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8194B" w:rsidP="65763C55" w14:paraId="096C1BD5" w14:textId="4EEDC4AE">
      <w:pPr>
        <w:spacing w:after="0" w:line="240" w:lineRule="auto"/>
        <w:rPr>
          <w:rFonts w:ascii="Times New Roman" w:eastAsia="Times New Roman" w:hAnsi="Times New Roman" w:cs="Times New Roman"/>
          <w:color w:val="000000" w:themeColor="text1"/>
        </w:rPr>
      </w:pPr>
    </w:p>
    <w:p w:rsidR="00810207" w:rsidP="65763C55" w14:paraId="34051CC7" w14:textId="77777777">
      <w:pPr>
        <w:spacing w:after="0" w:line="240" w:lineRule="auto"/>
        <w:rPr>
          <w:rFonts w:ascii="Times New Roman" w:eastAsia="Times New Roman" w:hAnsi="Times New Roman" w:cs="Times New Roman"/>
          <w:color w:val="000000" w:themeColor="text1"/>
        </w:rPr>
      </w:pPr>
    </w:p>
    <w:p w:rsidR="00810207" w:rsidRPr="00647D76" w:rsidP="65763C55" w14:paraId="506A864A" w14:textId="77777777">
      <w:pPr>
        <w:spacing w:after="0" w:line="240" w:lineRule="auto"/>
        <w:rPr>
          <w:rFonts w:ascii="Times New Roman" w:eastAsia="Times New Roman" w:hAnsi="Times New Roman" w:cs="Times New Roman"/>
          <w:color w:val="000000" w:themeColor="text1"/>
        </w:rPr>
      </w:pPr>
    </w:p>
    <w:p w:rsidR="0051498E" w:rsidRPr="00084E87" w:rsidP="00F57104" w14:paraId="38131AC3" w14:textId="2C871583">
      <w:pPr>
        <w:jc w:val="center"/>
        <w:rPr>
          <w:rFonts w:ascii="Cambria" w:hAnsi="Cambria"/>
          <w:sz w:val="32"/>
          <w:szCs w:val="32"/>
        </w:rPr>
      </w:pPr>
      <w:r w:rsidRPr="00084E87">
        <w:rPr>
          <w:rFonts w:ascii="Cambria" w:hAnsi="Cambria"/>
          <w:sz w:val="40"/>
          <w:szCs w:val="40"/>
        </w:rPr>
        <w:t>Tribal Early Childhood Facilities Combined Application Guide</w:t>
      </w:r>
      <w:r w:rsidRPr="00084E87">
        <w:rPr>
          <w:rFonts w:ascii="Cambria" w:hAnsi="Cambria"/>
          <w:sz w:val="32"/>
          <w:szCs w:val="32"/>
        </w:rPr>
        <w:t xml:space="preserve">  </w:t>
      </w:r>
    </w:p>
    <w:p w:rsidR="000761E9" w:rsidP="00F91A90" w14:paraId="74E35C8D" w14:textId="77777777">
      <w:pPr>
        <w:spacing w:after="0" w:line="240" w:lineRule="auto"/>
        <w:rPr>
          <w:rFonts w:eastAsia="Times New Roman" w:cstheme="minorHAnsi"/>
        </w:rPr>
      </w:pPr>
    </w:p>
    <w:p w:rsidR="00810207" w:rsidP="00F91A90" w14:paraId="745A7198" w14:textId="77777777">
      <w:pPr>
        <w:spacing w:after="0" w:line="240" w:lineRule="auto"/>
        <w:rPr>
          <w:rFonts w:eastAsia="Times New Roman" w:cstheme="minorHAnsi"/>
        </w:rPr>
      </w:pPr>
    </w:p>
    <w:p w:rsidR="0088194B" w:rsidP="1BCD394A" w14:paraId="7F85EAC5" w14:textId="4977F1A1">
      <w:pPr>
        <w:spacing w:after="0" w:line="240" w:lineRule="auto"/>
        <w:rPr>
          <w:rFonts w:eastAsia="Times New Roman"/>
          <w:i/>
          <w:iCs/>
          <w:lang w:val="en"/>
        </w:rPr>
      </w:pPr>
      <w:r w:rsidRPr="1BCD394A">
        <w:rPr>
          <w:rFonts w:eastAsia="Times New Roman"/>
          <w:b/>
          <w:bCs/>
          <w:i/>
          <w:iCs/>
        </w:rPr>
        <w:t>Public Burden Statement</w:t>
      </w:r>
      <w:r w:rsidRPr="1BCD394A">
        <w:rPr>
          <w:rFonts w:eastAsia="Times New Roman"/>
          <w:i/>
          <w:iCs/>
        </w:rPr>
        <w:t xml:space="preserve">: </w:t>
      </w:r>
      <w:r w:rsidRPr="1BCD394A" w:rsidR="335D2141">
        <w:rPr>
          <w:rFonts w:eastAsia="Times New Roman"/>
          <w:i/>
          <w:iCs/>
        </w:rPr>
        <w:t xml:space="preserve">Public reporting burden for this collection of information is estimated to average 100 hours per </w:t>
      </w:r>
      <w:r w:rsidRPr="1BCD394A" w:rsidR="00A13921">
        <w:rPr>
          <w:rFonts w:eastAsia="Times New Roman"/>
          <w:i/>
          <w:iCs/>
        </w:rPr>
        <w:t>respondent</w:t>
      </w:r>
      <w:r w:rsidRPr="1BCD394A" w:rsidR="335D2141">
        <w:rPr>
          <w:rFonts w:eastAsia="Times New Roman"/>
          <w:i/>
          <w:iCs/>
        </w:rPr>
        <w:t xml:space="preserve">, including the time for reviewing instructions, </w:t>
      </w:r>
      <w:r w:rsidRPr="1BCD394A" w:rsidR="335D2141">
        <w:rPr>
          <w:rFonts w:eastAsia="Times New Roman"/>
          <w:i/>
          <w:iCs/>
        </w:rPr>
        <w:t>gathering</w:t>
      </w:r>
      <w:r w:rsidRPr="1BCD394A" w:rsidR="335D2141">
        <w:rPr>
          <w:rFonts w:eastAsia="Times New Roman"/>
          <w:i/>
          <w:iCs/>
        </w:rPr>
        <w:t xml:space="preserve"> and maintaining the data needed, and reviewing the collection of information. </w:t>
      </w:r>
      <w:r w:rsidRPr="1BCD394A" w:rsidR="68F2CC22">
        <w:rPr>
          <w:rFonts w:eastAsia="Times New Roman"/>
          <w:i/>
          <w:iCs/>
          <w:lang w:val="en"/>
        </w:rPr>
        <w:t>This collection of information is required to retain a benefit (</w:t>
      </w:r>
      <w:r w:rsidRPr="1BCD394A" w:rsidR="0665F1CB">
        <w:rPr>
          <w:rFonts w:eastAsia="Times New Roman"/>
          <w:i/>
          <w:iCs/>
          <w:lang w:val="en"/>
        </w:rPr>
        <w:t xml:space="preserve">per </w:t>
      </w:r>
      <w:r w:rsidRPr="1BCD394A" w:rsidR="68F2CC22">
        <w:rPr>
          <w:rFonts w:eastAsia="Times New Roman"/>
          <w:i/>
          <w:iCs/>
        </w:rPr>
        <w:t xml:space="preserve">Section 658O(c)(6) of the Child Care and Development Block Grant (CCDBG) Act, 42 U.S.C. § 9858m(c)(6), CCDF Regulations at 45 CFR 98.84, and </w:t>
      </w:r>
      <w:r w:rsidRPr="1BCD394A" w:rsidR="68F2CC22">
        <w:rPr>
          <w:rFonts w:eastAsia="Times New Roman"/>
          <w:i/>
          <w:iCs/>
          <w:color w:val="007B8D"/>
          <w:u w:val="single"/>
        </w:rPr>
        <w:t>45 CFR Part 1303</w:t>
      </w:r>
      <w:r w:rsidRPr="1BCD394A" w:rsidR="68F2CC22">
        <w:rPr>
          <w:rFonts w:eastAsia="Times New Roman"/>
          <w:i/>
          <w:iCs/>
          <w:color w:val="222222"/>
        </w:rPr>
        <w:t xml:space="preserve"> (Subpart E) of the Head Start Program Performance Standards)</w:t>
      </w:r>
      <w:r w:rsidRPr="1BCD394A" w:rsidR="335D2141">
        <w:rPr>
          <w:rFonts w:eastAsia="Times New Roman"/>
          <w:i/>
          <w:iCs/>
          <w:lang w:val="en"/>
        </w:rPr>
        <w:t xml:space="preserve">. </w:t>
      </w:r>
      <w:r w:rsidRPr="1BCD394A" w:rsidR="335D2141">
        <w:rPr>
          <w:rFonts w:eastAsia="Times New Roman"/>
          <w:i/>
          <w:iCs/>
        </w:rPr>
        <w:t>An agency may not conduct or sponsor, and a person is not required to respond to, a collection of information subject to the requirements of the Paperwork Reduction Act of 1995, unless it displays a currently valid OMB control number. The OMB # is 0970-</w:t>
      </w:r>
      <w:r w:rsidRPr="1BCD394A" w:rsidR="008E5B76">
        <w:rPr>
          <w:rFonts w:eastAsia="Times New Roman"/>
          <w:i/>
          <w:iCs/>
        </w:rPr>
        <w:t>0</w:t>
      </w:r>
      <w:r w:rsidR="008E5B76">
        <w:rPr>
          <w:rFonts w:eastAsia="Times New Roman"/>
          <w:i/>
          <w:iCs/>
        </w:rPr>
        <w:t>632</w:t>
      </w:r>
      <w:r w:rsidRPr="1BCD394A" w:rsidR="008E5B76">
        <w:rPr>
          <w:rFonts w:eastAsia="Times New Roman"/>
          <w:i/>
          <w:iCs/>
        </w:rPr>
        <w:t xml:space="preserve"> </w:t>
      </w:r>
      <w:r w:rsidRPr="1BCD394A" w:rsidR="335D2141">
        <w:rPr>
          <w:rFonts w:eastAsia="Times New Roman"/>
          <w:i/>
          <w:iCs/>
        </w:rPr>
        <w:t xml:space="preserve">and the expiration date is </w:t>
      </w:r>
      <w:r w:rsidR="00186723">
        <w:rPr>
          <w:rFonts w:eastAsia="Times New Roman"/>
          <w:i/>
          <w:iCs/>
        </w:rPr>
        <w:t>05/31/2027</w:t>
      </w:r>
      <w:r w:rsidRPr="1BCD394A" w:rsidR="335D2141">
        <w:rPr>
          <w:rFonts w:eastAsia="Times New Roman"/>
          <w:i/>
          <w:iCs/>
        </w:rPr>
        <w:t xml:space="preserve">. </w:t>
      </w:r>
      <w:r w:rsidRPr="1BCD394A" w:rsidR="335D2141">
        <w:rPr>
          <w:rFonts w:eastAsia="Times New Roman"/>
          <w:i/>
          <w:iCs/>
          <w:lang w:val="en"/>
        </w:rPr>
        <w:t xml:space="preserve">If you have any comments on this collection of information, please contact Moushumi </w:t>
      </w:r>
      <w:r w:rsidRPr="1BCD394A" w:rsidR="335D2141">
        <w:rPr>
          <w:rFonts w:eastAsia="Times New Roman"/>
          <w:i/>
          <w:iCs/>
          <w:lang w:val="en"/>
        </w:rPr>
        <w:t>Beltangady</w:t>
      </w:r>
      <w:r w:rsidRPr="1BCD394A" w:rsidR="335D2141">
        <w:rPr>
          <w:rFonts w:eastAsia="Times New Roman"/>
          <w:i/>
          <w:iCs/>
          <w:lang w:val="en"/>
        </w:rPr>
        <w:t xml:space="preserve"> at </w:t>
      </w:r>
      <w:hyperlink r:id="rId9">
        <w:r w:rsidRPr="1BCD394A" w:rsidR="335D2141">
          <w:rPr>
            <w:rStyle w:val="Hyperlink"/>
            <w:rFonts w:eastAsia="Times New Roman"/>
            <w:i/>
            <w:iCs/>
            <w:color w:val="auto"/>
            <w:lang w:val="en"/>
          </w:rPr>
          <w:t>moushumi.beltangady@acf.hhs.gov</w:t>
        </w:r>
      </w:hyperlink>
      <w:r w:rsidRPr="1BCD394A" w:rsidR="335D2141">
        <w:rPr>
          <w:rFonts w:eastAsia="Times New Roman"/>
          <w:i/>
          <w:iCs/>
          <w:lang w:val="en"/>
        </w:rPr>
        <w:t>.</w:t>
      </w:r>
    </w:p>
    <w:p w:rsidR="00F50229" w:rsidP="00F91A90" w14:paraId="69B74051" w14:textId="77777777">
      <w:pPr>
        <w:spacing w:after="0" w:line="240" w:lineRule="auto"/>
        <w:rPr>
          <w:rFonts w:eastAsia="Times New Roman" w:cstheme="minorHAnsi"/>
          <w:i/>
          <w:iCs/>
          <w:lang w:val="en"/>
        </w:rPr>
      </w:pPr>
    </w:p>
    <w:p w:rsidR="00810207" w:rsidP="00F91A90" w14:paraId="22A6A10C" w14:textId="77777777">
      <w:pPr>
        <w:spacing w:after="0" w:line="240" w:lineRule="auto"/>
        <w:rPr>
          <w:rFonts w:eastAsia="Times New Roman" w:cstheme="minorHAnsi"/>
          <w:i/>
          <w:iCs/>
          <w:lang w:val="en"/>
        </w:rPr>
      </w:pPr>
    </w:p>
    <w:p w:rsidR="00084E87" w:rsidRPr="00930E5A" w:rsidP="006E02B8" w14:paraId="319116C2" w14:textId="2C7BDF4D">
      <w:pPr>
        <w:rPr>
          <w:rFonts w:ascii="Cambria" w:eastAsia="Times New Roman" w:hAnsi="Cambria" w:cstheme="minorHAnsi"/>
          <w:b/>
          <w:bCs/>
        </w:rPr>
      </w:pPr>
      <w:r w:rsidRPr="00930E5A">
        <w:rPr>
          <w:rFonts w:ascii="Cambria" w:eastAsia="Times New Roman" w:hAnsi="Cambria" w:cstheme="minorHAnsi"/>
          <w:b/>
          <w:bCs/>
          <w:sz w:val="24"/>
          <w:szCs w:val="24"/>
        </w:rPr>
        <w:t>Executive Summary</w:t>
      </w:r>
    </w:p>
    <w:p w:rsidR="006E02B8" w:rsidRPr="00F543BC" w:rsidP="006E02B8" w14:paraId="6DFF4495" w14:textId="11DF5A58">
      <w:r>
        <w:t>T</w:t>
      </w:r>
      <w:r w:rsidRPr="00DF03BE">
        <w:t xml:space="preserve">he Head Start Act </w:t>
      </w:r>
      <w:r>
        <w:t xml:space="preserve">and the Child Care and Development Block Grant </w:t>
      </w:r>
      <w:r>
        <w:t xml:space="preserve">Act </w:t>
      </w:r>
      <w:r>
        <w:t xml:space="preserve">allow American Indian and Alaska Native (AIAN) Head Start grant recipients and Child Care and Development Fund (CCDF) Tribal Lead Agencies to use federal funds to construct or improve early childhood facilities. These facilities often serve children who are assisted through both funding streams, but application submission and </w:t>
      </w:r>
      <w:r w:rsidRPr="00F543BC">
        <w:t xml:space="preserve">review processes are unique to each respective funding stream. </w:t>
      </w:r>
    </w:p>
    <w:p w:rsidR="0075256C" w:rsidP="00084E87" w14:paraId="61DA3989" w14:textId="226378D1">
      <w:pPr>
        <w:rPr>
          <w:rStyle w:val="normaltextrun"/>
          <w:shd w:val="clear" w:color="auto" w:fill="FFFFFF"/>
        </w:rPr>
      </w:pPr>
      <w:r>
        <w:t>In an effort to</w:t>
      </w:r>
      <w:r>
        <w:t xml:space="preserve"> reduce burden and improve access to high-quality early care and education for AIAN children and their families, </w:t>
      </w:r>
      <w:r w:rsidR="00FB6273">
        <w:t>the Administration for Children and Families (</w:t>
      </w:r>
      <w:r>
        <w:t>ACF</w:t>
      </w:r>
      <w:r w:rsidR="00FB6273">
        <w:t>)</w:t>
      </w:r>
      <w:r>
        <w:t xml:space="preserve"> developed this Tribal Early Childhood Facilities Combined Application Guide to streamline administrative requirements and processes for Tribal CCDF and Head Start recipients to </w:t>
      </w:r>
      <w:r w:rsidR="002906D6">
        <w:t xml:space="preserve">combine funds and jointly </w:t>
      </w:r>
      <w:r>
        <w:t xml:space="preserve">apply for and construct or improve early childhood facilities. The guide was developed in alignment with </w:t>
      </w:r>
      <w:r w:rsidRPr="13C13BA6">
        <w:rPr>
          <w:i/>
          <w:iCs/>
        </w:rPr>
        <w:t>Executive Order 14095 - Increasing Access to High-Quality Care and Supporting</w:t>
      </w:r>
      <w:r w:rsidRPr="13C13BA6" w:rsidR="4B2C6E36">
        <w:rPr>
          <w:i/>
          <w:iCs/>
        </w:rPr>
        <w:t xml:space="preserve"> Caregivers</w:t>
      </w:r>
      <w:r w:rsidRPr="13C13BA6" w:rsidR="00930E5A">
        <w:rPr>
          <w:i/>
          <w:iCs/>
        </w:rPr>
        <w:t>.</w:t>
      </w:r>
      <w:r w:rsidRPr="13C13BA6">
        <w:rPr>
          <w:i/>
          <w:iCs/>
        </w:rPr>
        <w:t xml:space="preserve"> </w:t>
      </w:r>
    </w:p>
    <w:p w:rsidR="0075256C" w14:paraId="096B3B59" w14:textId="13B4D316">
      <w:pPr>
        <w:rPr>
          <w:rFonts w:eastAsia="Times New Roman" w:cstheme="minorHAnsi"/>
          <w:i/>
          <w:iCs/>
          <w:lang w:val="en"/>
        </w:rPr>
      </w:pPr>
      <w:r>
        <w:rPr>
          <w:rFonts w:eastAsia="Times New Roman" w:cstheme="minorHAnsi"/>
          <w:i/>
          <w:iCs/>
          <w:lang w:val="en"/>
        </w:rPr>
        <w:br w:type="page"/>
      </w:r>
    </w:p>
    <w:bookmarkStart w:id="0" w:name="_Toc136961282" w:displacedByCustomXml="next"/>
    <w:sdt>
      <w:sdtPr>
        <w:rPr>
          <w:b/>
          <w:bCs/>
        </w:rPr>
        <w:id w:val="-1729140398"/>
        <w:docPartObj>
          <w:docPartGallery w:val="Table of Contents"/>
          <w:docPartUnique/>
        </w:docPartObj>
      </w:sdtPr>
      <w:sdtEndPr>
        <w:rPr>
          <w:b w:val="0"/>
          <w:bCs w:val="0"/>
          <w:noProof/>
        </w:rPr>
      </w:sdtEndPr>
      <w:sdtContent>
        <w:p w:rsidR="00746D86" w:rsidRPr="00321125" w:rsidP="00321125" w14:paraId="722BA501" w14:textId="55D16D56">
          <w:pPr>
            <w:jc w:val="center"/>
            <w:rPr>
              <w:b/>
              <w:i/>
              <w:iCs/>
            </w:rPr>
          </w:pPr>
          <w:r w:rsidRPr="00F57104">
            <w:rPr>
              <w:rFonts w:ascii="Cambria" w:hAnsi="Cambria"/>
              <w:sz w:val="28"/>
              <w:szCs w:val="28"/>
              <w:u w:val="single"/>
            </w:rPr>
            <w:t xml:space="preserve">Application Guide - </w:t>
          </w:r>
          <w:r w:rsidRPr="00F57104" w:rsidR="00836248">
            <w:rPr>
              <w:rFonts w:ascii="Cambria" w:hAnsi="Cambria"/>
              <w:sz w:val="28"/>
              <w:szCs w:val="28"/>
              <w:u w:val="single"/>
            </w:rPr>
            <w:t xml:space="preserve">Table of </w:t>
          </w:r>
          <w:r w:rsidRPr="00F57104">
            <w:rPr>
              <w:rFonts w:ascii="Cambria" w:hAnsi="Cambria"/>
              <w:sz w:val="28"/>
              <w:szCs w:val="28"/>
              <w:u w:val="single"/>
            </w:rPr>
            <w:t>Contents</w:t>
          </w:r>
        </w:p>
        <w:p w:rsidR="00936CEC" w14:paraId="0D15B8DD" w14:textId="331B27E3">
          <w:pPr>
            <w:pStyle w:val="TOC1"/>
            <w:rPr>
              <w:noProof/>
            </w:rPr>
          </w:pPr>
          <w:r>
            <w:fldChar w:fldCharType="begin"/>
          </w:r>
          <w:r>
            <w:instrText xml:space="preserve"> TOC \o "1-3" \h \z \u </w:instrText>
          </w:r>
          <w:r>
            <w:fldChar w:fldCharType="separate"/>
          </w:r>
          <w:hyperlink w:anchor="_Toc161240881" w:history="1">
            <w:r w:rsidRPr="00495B5B">
              <w:rPr>
                <w:rStyle w:val="Hyperlink"/>
                <w:noProof/>
              </w:rPr>
              <w:t>Background</w:t>
            </w:r>
            <w:r>
              <w:rPr>
                <w:noProof/>
                <w:webHidden/>
              </w:rPr>
              <w:tab/>
            </w:r>
            <w:r>
              <w:rPr>
                <w:noProof/>
                <w:webHidden/>
              </w:rPr>
              <w:fldChar w:fldCharType="begin"/>
            </w:r>
            <w:r>
              <w:rPr>
                <w:noProof/>
                <w:webHidden/>
              </w:rPr>
              <w:instrText xml:space="preserve"> PAGEREF _Toc161240881 \h </w:instrText>
            </w:r>
            <w:r>
              <w:rPr>
                <w:noProof/>
                <w:webHidden/>
              </w:rPr>
              <w:fldChar w:fldCharType="separate"/>
            </w:r>
            <w:r w:rsidR="00760B9A">
              <w:rPr>
                <w:noProof/>
                <w:webHidden/>
              </w:rPr>
              <w:t>3</w:t>
            </w:r>
            <w:r>
              <w:rPr>
                <w:noProof/>
                <w:webHidden/>
              </w:rPr>
              <w:fldChar w:fldCharType="end"/>
            </w:r>
          </w:hyperlink>
        </w:p>
        <w:p w:rsidR="00936CEC" w14:paraId="15619EAD" w14:textId="31DA0D6B">
          <w:pPr>
            <w:pStyle w:val="TOC1"/>
            <w:rPr>
              <w:noProof/>
            </w:rPr>
          </w:pPr>
          <w:hyperlink w:anchor="_Toc161240882" w:history="1">
            <w:r w:rsidRPr="00495B5B">
              <w:rPr>
                <w:rStyle w:val="Hyperlink"/>
                <w:noProof/>
              </w:rPr>
              <w:t>Overview</w:t>
            </w:r>
            <w:r>
              <w:rPr>
                <w:noProof/>
                <w:webHidden/>
              </w:rPr>
              <w:tab/>
            </w:r>
            <w:r>
              <w:rPr>
                <w:noProof/>
                <w:webHidden/>
              </w:rPr>
              <w:fldChar w:fldCharType="begin"/>
            </w:r>
            <w:r>
              <w:rPr>
                <w:noProof/>
                <w:webHidden/>
              </w:rPr>
              <w:instrText xml:space="preserve"> PAGEREF _Toc161240882 \h </w:instrText>
            </w:r>
            <w:r>
              <w:rPr>
                <w:noProof/>
                <w:webHidden/>
              </w:rPr>
              <w:fldChar w:fldCharType="separate"/>
            </w:r>
            <w:r w:rsidR="00760B9A">
              <w:rPr>
                <w:noProof/>
                <w:webHidden/>
              </w:rPr>
              <w:t>3</w:t>
            </w:r>
            <w:r>
              <w:rPr>
                <w:noProof/>
                <w:webHidden/>
              </w:rPr>
              <w:fldChar w:fldCharType="end"/>
            </w:r>
          </w:hyperlink>
        </w:p>
        <w:p w:rsidR="00936CEC" w14:paraId="5D1102A7" w14:textId="10614DE8">
          <w:pPr>
            <w:pStyle w:val="TOC2"/>
            <w:rPr>
              <w:noProof/>
            </w:rPr>
          </w:pPr>
          <w:hyperlink w:anchor="_Toc161240883" w:history="1">
            <w:r w:rsidRPr="00495B5B">
              <w:rPr>
                <w:rStyle w:val="Hyperlink"/>
                <w:noProof/>
              </w:rPr>
              <w:t>Purpose</w:t>
            </w:r>
            <w:r>
              <w:rPr>
                <w:noProof/>
                <w:webHidden/>
              </w:rPr>
              <w:tab/>
            </w:r>
            <w:r>
              <w:rPr>
                <w:noProof/>
                <w:webHidden/>
              </w:rPr>
              <w:fldChar w:fldCharType="begin"/>
            </w:r>
            <w:r>
              <w:rPr>
                <w:noProof/>
                <w:webHidden/>
              </w:rPr>
              <w:instrText xml:space="preserve"> PAGEREF _Toc161240883 \h </w:instrText>
            </w:r>
            <w:r>
              <w:rPr>
                <w:noProof/>
                <w:webHidden/>
              </w:rPr>
              <w:fldChar w:fldCharType="separate"/>
            </w:r>
            <w:r w:rsidR="00760B9A">
              <w:rPr>
                <w:noProof/>
                <w:webHidden/>
              </w:rPr>
              <w:t>3</w:t>
            </w:r>
            <w:r>
              <w:rPr>
                <w:noProof/>
                <w:webHidden/>
              </w:rPr>
              <w:fldChar w:fldCharType="end"/>
            </w:r>
          </w:hyperlink>
        </w:p>
        <w:p w:rsidR="00936CEC" w14:paraId="709F9629" w14:textId="2BB83B01">
          <w:pPr>
            <w:pStyle w:val="TOC2"/>
            <w:rPr>
              <w:noProof/>
            </w:rPr>
          </w:pPr>
          <w:hyperlink w:anchor="_Toc161240884" w:history="1">
            <w:r w:rsidRPr="00495B5B">
              <w:rPr>
                <w:rStyle w:val="Hyperlink"/>
                <w:rFonts w:cstheme="minorHAnsi"/>
                <w:noProof/>
                <w:shd w:val="clear" w:color="auto" w:fill="FFFFFF"/>
              </w:rPr>
              <w:t>Applicability and Limitations</w:t>
            </w:r>
            <w:r>
              <w:rPr>
                <w:noProof/>
                <w:webHidden/>
              </w:rPr>
              <w:tab/>
            </w:r>
            <w:r>
              <w:rPr>
                <w:noProof/>
                <w:webHidden/>
              </w:rPr>
              <w:fldChar w:fldCharType="begin"/>
            </w:r>
            <w:r>
              <w:rPr>
                <w:noProof/>
                <w:webHidden/>
              </w:rPr>
              <w:instrText xml:space="preserve"> PAGEREF _Toc161240884 \h </w:instrText>
            </w:r>
            <w:r>
              <w:rPr>
                <w:noProof/>
                <w:webHidden/>
              </w:rPr>
              <w:fldChar w:fldCharType="separate"/>
            </w:r>
            <w:r w:rsidR="00760B9A">
              <w:rPr>
                <w:noProof/>
                <w:webHidden/>
              </w:rPr>
              <w:t>3</w:t>
            </w:r>
            <w:r>
              <w:rPr>
                <w:noProof/>
                <w:webHidden/>
              </w:rPr>
              <w:fldChar w:fldCharType="end"/>
            </w:r>
          </w:hyperlink>
        </w:p>
        <w:p w:rsidR="00936CEC" w14:paraId="35508666" w14:textId="37314484">
          <w:pPr>
            <w:pStyle w:val="TOC1"/>
            <w:rPr>
              <w:noProof/>
            </w:rPr>
          </w:pPr>
          <w:hyperlink w:anchor="_Toc161240885" w:history="1">
            <w:r w:rsidRPr="00495B5B">
              <w:rPr>
                <w:rStyle w:val="Hyperlink"/>
                <w:noProof/>
              </w:rPr>
              <w:t>Combined Application Process</w:t>
            </w:r>
            <w:r>
              <w:rPr>
                <w:noProof/>
                <w:webHidden/>
              </w:rPr>
              <w:tab/>
            </w:r>
            <w:r>
              <w:rPr>
                <w:noProof/>
                <w:webHidden/>
              </w:rPr>
              <w:fldChar w:fldCharType="begin"/>
            </w:r>
            <w:r>
              <w:rPr>
                <w:noProof/>
                <w:webHidden/>
              </w:rPr>
              <w:instrText xml:space="preserve"> PAGEREF _Toc161240885 \h </w:instrText>
            </w:r>
            <w:r>
              <w:rPr>
                <w:noProof/>
                <w:webHidden/>
              </w:rPr>
              <w:fldChar w:fldCharType="separate"/>
            </w:r>
            <w:r w:rsidR="00760B9A">
              <w:rPr>
                <w:noProof/>
                <w:webHidden/>
              </w:rPr>
              <w:t>3</w:t>
            </w:r>
            <w:r>
              <w:rPr>
                <w:noProof/>
                <w:webHidden/>
              </w:rPr>
              <w:fldChar w:fldCharType="end"/>
            </w:r>
          </w:hyperlink>
        </w:p>
        <w:p w:rsidR="00936CEC" w14:paraId="6D40D949" w14:textId="3B4D46C5">
          <w:pPr>
            <w:pStyle w:val="TOC2"/>
            <w:rPr>
              <w:noProof/>
            </w:rPr>
          </w:pPr>
          <w:hyperlink w:anchor="_Toc161240886" w:history="1">
            <w:r w:rsidRPr="00495B5B">
              <w:rPr>
                <w:rStyle w:val="Hyperlink"/>
                <w:rFonts w:cstheme="minorHAnsi"/>
                <w:noProof/>
              </w:rPr>
              <w:t>Planning and Pre-Consultation with ACF</w:t>
            </w:r>
            <w:r>
              <w:rPr>
                <w:noProof/>
                <w:webHidden/>
              </w:rPr>
              <w:tab/>
            </w:r>
            <w:r>
              <w:rPr>
                <w:noProof/>
                <w:webHidden/>
              </w:rPr>
              <w:fldChar w:fldCharType="begin"/>
            </w:r>
            <w:r>
              <w:rPr>
                <w:noProof/>
                <w:webHidden/>
              </w:rPr>
              <w:instrText xml:space="preserve"> PAGEREF _Toc161240886 \h </w:instrText>
            </w:r>
            <w:r>
              <w:rPr>
                <w:noProof/>
                <w:webHidden/>
              </w:rPr>
              <w:fldChar w:fldCharType="separate"/>
            </w:r>
            <w:r w:rsidR="00760B9A">
              <w:rPr>
                <w:noProof/>
                <w:webHidden/>
              </w:rPr>
              <w:t>4</w:t>
            </w:r>
            <w:r>
              <w:rPr>
                <w:noProof/>
                <w:webHidden/>
              </w:rPr>
              <w:fldChar w:fldCharType="end"/>
            </w:r>
          </w:hyperlink>
        </w:p>
        <w:p w:rsidR="00936CEC" w14:paraId="6BDCA460" w14:textId="1720810C">
          <w:pPr>
            <w:pStyle w:val="TOC2"/>
            <w:rPr>
              <w:noProof/>
            </w:rPr>
          </w:pPr>
          <w:hyperlink w:anchor="_Toc161240887" w:history="1">
            <w:r w:rsidRPr="00495B5B">
              <w:rPr>
                <w:rStyle w:val="Hyperlink"/>
                <w:rFonts w:cstheme="minorHAnsi"/>
                <w:noProof/>
              </w:rPr>
              <w:t>Application Development</w:t>
            </w:r>
            <w:r>
              <w:rPr>
                <w:noProof/>
                <w:webHidden/>
              </w:rPr>
              <w:tab/>
            </w:r>
            <w:r>
              <w:rPr>
                <w:noProof/>
                <w:webHidden/>
              </w:rPr>
              <w:fldChar w:fldCharType="begin"/>
            </w:r>
            <w:r>
              <w:rPr>
                <w:noProof/>
                <w:webHidden/>
              </w:rPr>
              <w:instrText xml:space="preserve"> PAGEREF _Toc161240887 \h </w:instrText>
            </w:r>
            <w:r>
              <w:rPr>
                <w:noProof/>
                <w:webHidden/>
              </w:rPr>
              <w:fldChar w:fldCharType="separate"/>
            </w:r>
            <w:r w:rsidR="00760B9A">
              <w:rPr>
                <w:noProof/>
                <w:webHidden/>
              </w:rPr>
              <w:t>5</w:t>
            </w:r>
            <w:r>
              <w:rPr>
                <w:noProof/>
                <w:webHidden/>
              </w:rPr>
              <w:fldChar w:fldCharType="end"/>
            </w:r>
          </w:hyperlink>
        </w:p>
        <w:p w:rsidR="00936CEC" w14:paraId="0A9AF595" w14:textId="7D638B88">
          <w:pPr>
            <w:pStyle w:val="TOC2"/>
            <w:rPr>
              <w:noProof/>
            </w:rPr>
          </w:pPr>
          <w:hyperlink w:anchor="_Toc161240888" w:history="1">
            <w:r w:rsidRPr="00495B5B">
              <w:rPr>
                <w:rStyle w:val="Hyperlink"/>
                <w:noProof/>
              </w:rPr>
              <w:t>Submitting Real Property Standard Forms</w:t>
            </w:r>
            <w:r>
              <w:rPr>
                <w:noProof/>
                <w:webHidden/>
              </w:rPr>
              <w:tab/>
            </w:r>
            <w:r>
              <w:rPr>
                <w:noProof/>
                <w:webHidden/>
              </w:rPr>
              <w:fldChar w:fldCharType="begin"/>
            </w:r>
            <w:r>
              <w:rPr>
                <w:noProof/>
                <w:webHidden/>
              </w:rPr>
              <w:instrText xml:space="preserve"> PAGEREF _Toc161240888 \h </w:instrText>
            </w:r>
            <w:r>
              <w:rPr>
                <w:noProof/>
                <w:webHidden/>
              </w:rPr>
              <w:fldChar w:fldCharType="separate"/>
            </w:r>
            <w:r w:rsidR="00760B9A">
              <w:rPr>
                <w:noProof/>
                <w:webHidden/>
              </w:rPr>
              <w:t>5</w:t>
            </w:r>
            <w:r>
              <w:rPr>
                <w:noProof/>
                <w:webHidden/>
              </w:rPr>
              <w:fldChar w:fldCharType="end"/>
            </w:r>
          </w:hyperlink>
        </w:p>
        <w:p w:rsidR="00936CEC" w14:paraId="75CC0E99" w14:textId="0F18A1F1">
          <w:pPr>
            <w:pStyle w:val="TOC2"/>
            <w:rPr>
              <w:noProof/>
            </w:rPr>
          </w:pPr>
          <w:hyperlink w:anchor="_Toc161240889" w:history="1">
            <w:r w:rsidRPr="00495B5B">
              <w:rPr>
                <w:rStyle w:val="Hyperlink"/>
                <w:noProof/>
              </w:rPr>
              <w:t>Combined Application Submission</w:t>
            </w:r>
            <w:r>
              <w:rPr>
                <w:noProof/>
                <w:webHidden/>
              </w:rPr>
              <w:tab/>
            </w:r>
            <w:r>
              <w:rPr>
                <w:noProof/>
                <w:webHidden/>
              </w:rPr>
              <w:fldChar w:fldCharType="begin"/>
            </w:r>
            <w:r>
              <w:rPr>
                <w:noProof/>
                <w:webHidden/>
              </w:rPr>
              <w:instrText xml:space="preserve"> PAGEREF _Toc161240889 \h </w:instrText>
            </w:r>
            <w:r>
              <w:rPr>
                <w:noProof/>
                <w:webHidden/>
              </w:rPr>
              <w:fldChar w:fldCharType="separate"/>
            </w:r>
            <w:r w:rsidR="00760B9A">
              <w:rPr>
                <w:noProof/>
                <w:webHidden/>
              </w:rPr>
              <w:t>6</w:t>
            </w:r>
            <w:r>
              <w:rPr>
                <w:noProof/>
                <w:webHidden/>
              </w:rPr>
              <w:fldChar w:fldCharType="end"/>
            </w:r>
          </w:hyperlink>
        </w:p>
        <w:p w:rsidR="00936CEC" w14:paraId="3058E9A3" w14:textId="635F3013">
          <w:pPr>
            <w:pStyle w:val="TOC2"/>
            <w:rPr>
              <w:noProof/>
            </w:rPr>
          </w:pPr>
          <w:hyperlink w:anchor="_Toc161240890" w:history="1">
            <w:r w:rsidRPr="00495B5B">
              <w:rPr>
                <w:rStyle w:val="Hyperlink"/>
                <w:rFonts w:cstheme="minorHAnsi"/>
                <w:noProof/>
              </w:rPr>
              <w:t>Combined Application Review</w:t>
            </w:r>
            <w:r>
              <w:rPr>
                <w:noProof/>
                <w:webHidden/>
              </w:rPr>
              <w:tab/>
            </w:r>
            <w:r>
              <w:rPr>
                <w:noProof/>
                <w:webHidden/>
              </w:rPr>
              <w:fldChar w:fldCharType="begin"/>
            </w:r>
            <w:r>
              <w:rPr>
                <w:noProof/>
                <w:webHidden/>
              </w:rPr>
              <w:instrText xml:space="preserve"> PAGEREF _Toc161240890 \h </w:instrText>
            </w:r>
            <w:r>
              <w:rPr>
                <w:noProof/>
                <w:webHidden/>
              </w:rPr>
              <w:fldChar w:fldCharType="separate"/>
            </w:r>
            <w:r w:rsidR="00760B9A">
              <w:rPr>
                <w:noProof/>
                <w:webHidden/>
              </w:rPr>
              <w:t>6</w:t>
            </w:r>
            <w:r>
              <w:rPr>
                <w:noProof/>
                <w:webHidden/>
              </w:rPr>
              <w:fldChar w:fldCharType="end"/>
            </w:r>
          </w:hyperlink>
        </w:p>
        <w:p w:rsidR="00936CEC" w14:paraId="5E07D4F9" w14:textId="63A04039">
          <w:pPr>
            <w:pStyle w:val="TOC1"/>
            <w:rPr>
              <w:noProof/>
            </w:rPr>
          </w:pPr>
          <w:hyperlink w:anchor="_Toc161240891" w:history="1">
            <w:r w:rsidRPr="00495B5B">
              <w:rPr>
                <w:rStyle w:val="Hyperlink"/>
                <w:noProof/>
              </w:rPr>
              <w:t>Application requirements</w:t>
            </w:r>
            <w:r>
              <w:rPr>
                <w:noProof/>
                <w:webHidden/>
              </w:rPr>
              <w:tab/>
            </w:r>
            <w:r>
              <w:rPr>
                <w:noProof/>
                <w:webHidden/>
              </w:rPr>
              <w:fldChar w:fldCharType="begin"/>
            </w:r>
            <w:r>
              <w:rPr>
                <w:noProof/>
                <w:webHidden/>
              </w:rPr>
              <w:instrText xml:space="preserve"> PAGEREF _Toc161240891 \h </w:instrText>
            </w:r>
            <w:r>
              <w:rPr>
                <w:noProof/>
                <w:webHidden/>
              </w:rPr>
              <w:fldChar w:fldCharType="separate"/>
            </w:r>
            <w:r w:rsidR="00760B9A">
              <w:rPr>
                <w:noProof/>
                <w:webHidden/>
              </w:rPr>
              <w:t>7</w:t>
            </w:r>
            <w:r>
              <w:rPr>
                <w:noProof/>
                <w:webHidden/>
              </w:rPr>
              <w:fldChar w:fldCharType="end"/>
            </w:r>
          </w:hyperlink>
        </w:p>
        <w:p w:rsidR="00936CEC" w14:paraId="6D824E96" w14:textId="6AD0B27D">
          <w:pPr>
            <w:pStyle w:val="TOC2"/>
            <w:rPr>
              <w:noProof/>
            </w:rPr>
          </w:pPr>
          <w:hyperlink w:anchor="_Toc161240892" w:history="1">
            <w:r w:rsidRPr="00495B5B">
              <w:rPr>
                <w:rStyle w:val="Hyperlink"/>
                <w:noProof/>
              </w:rPr>
              <w:t>Section A: Project Narrative</w:t>
            </w:r>
            <w:r>
              <w:rPr>
                <w:noProof/>
                <w:webHidden/>
              </w:rPr>
              <w:tab/>
            </w:r>
            <w:r>
              <w:rPr>
                <w:noProof/>
                <w:webHidden/>
              </w:rPr>
              <w:fldChar w:fldCharType="begin"/>
            </w:r>
            <w:r>
              <w:rPr>
                <w:noProof/>
                <w:webHidden/>
              </w:rPr>
              <w:instrText xml:space="preserve"> PAGEREF _Toc161240892 \h </w:instrText>
            </w:r>
            <w:r>
              <w:rPr>
                <w:noProof/>
                <w:webHidden/>
              </w:rPr>
              <w:fldChar w:fldCharType="separate"/>
            </w:r>
            <w:r w:rsidR="00760B9A">
              <w:rPr>
                <w:noProof/>
                <w:webHidden/>
              </w:rPr>
              <w:t>7</w:t>
            </w:r>
            <w:r>
              <w:rPr>
                <w:noProof/>
                <w:webHidden/>
              </w:rPr>
              <w:fldChar w:fldCharType="end"/>
            </w:r>
          </w:hyperlink>
        </w:p>
        <w:p w:rsidR="00936CEC" w14:paraId="3B0DD38B" w14:textId="693D5A98">
          <w:pPr>
            <w:pStyle w:val="TOC3"/>
            <w:rPr>
              <w:noProof/>
            </w:rPr>
          </w:pPr>
          <w:hyperlink w:anchor="_Toc161240893" w:history="1">
            <w:r w:rsidRPr="00495B5B">
              <w:rPr>
                <w:rStyle w:val="Hyperlink"/>
                <w:bCs/>
                <w:noProof/>
              </w:rPr>
              <w:t>A1.</w:t>
            </w:r>
            <w:r w:rsidRPr="00495B5B">
              <w:rPr>
                <w:rStyle w:val="Hyperlink"/>
                <w:noProof/>
              </w:rPr>
              <w:t xml:space="preserve"> </w:t>
            </w:r>
            <w:r w:rsidRPr="00495B5B">
              <w:rPr>
                <w:rStyle w:val="Hyperlink"/>
                <w:bCs/>
                <w:noProof/>
              </w:rPr>
              <w:t>Recipient Name and Contact Information</w:t>
            </w:r>
            <w:r>
              <w:rPr>
                <w:noProof/>
                <w:webHidden/>
              </w:rPr>
              <w:tab/>
            </w:r>
            <w:r>
              <w:rPr>
                <w:noProof/>
                <w:webHidden/>
              </w:rPr>
              <w:fldChar w:fldCharType="begin"/>
            </w:r>
            <w:r>
              <w:rPr>
                <w:noProof/>
                <w:webHidden/>
              </w:rPr>
              <w:instrText xml:space="preserve"> PAGEREF _Toc161240893 \h </w:instrText>
            </w:r>
            <w:r>
              <w:rPr>
                <w:noProof/>
                <w:webHidden/>
              </w:rPr>
              <w:fldChar w:fldCharType="separate"/>
            </w:r>
            <w:r w:rsidR="00760B9A">
              <w:rPr>
                <w:noProof/>
                <w:webHidden/>
              </w:rPr>
              <w:t>7</w:t>
            </w:r>
            <w:r>
              <w:rPr>
                <w:noProof/>
                <w:webHidden/>
              </w:rPr>
              <w:fldChar w:fldCharType="end"/>
            </w:r>
          </w:hyperlink>
        </w:p>
        <w:p w:rsidR="00936CEC" w14:paraId="1C794980" w14:textId="544A8F32">
          <w:pPr>
            <w:pStyle w:val="TOC3"/>
            <w:rPr>
              <w:noProof/>
            </w:rPr>
          </w:pPr>
          <w:hyperlink w:anchor="_Toc161240894" w:history="1">
            <w:r w:rsidRPr="00495B5B">
              <w:rPr>
                <w:rStyle w:val="Hyperlink"/>
                <w:bCs/>
                <w:noProof/>
              </w:rPr>
              <w:t>A2.</w:t>
            </w:r>
            <w:r w:rsidRPr="00495B5B">
              <w:rPr>
                <w:rStyle w:val="Hyperlink"/>
                <w:noProof/>
              </w:rPr>
              <w:t xml:space="preserve"> </w:t>
            </w:r>
            <w:r w:rsidRPr="00495B5B">
              <w:rPr>
                <w:rStyle w:val="Hyperlink"/>
                <w:bCs/>
                <w:noProof/>
              </w:rPr>
              <w:t>Need for Facility</w:t>
            </w:r>
            <w:r>
              <w:rPr>
                <w:noProof/>
                <w:webHidden/>
              </w:rPr>
              <w:tab/>
            </w:r>
            <w:r>
              <w:rPr>
                <w:noProof/>
                <w:webHidden/>
              </w:rPr>
              <w:fldChar w:fldCharType="begin"/>
            </w:r>
            <w:r>
              <w:rPr>
                <w:noProof/>
                <w:webHidden/>
              </w:rPr>
              <w:instrText xml:space="preserve"> PAGEREF _Toc161240894 \h </w:instrText>
            </w:r>
            <w:r>
              <w:rPr>
                <w:noProof/>
                <w:webHidden/>
              </w:rPr>
              <w:fldChar w:fldCharType="separate"/>
            </w:r>
            <w:r w:rsidR="00760B9A">
              <w:rPr>
                <w:noProof/>
                <w:webHidden/>
              </w:rPr>
              <w:t>7</w:t>
            </w:r>
            <w:r>
              <w:rPr>
                <w:noProof/>
                <w:webHidden/>
              </w:rPr>
              <w:fldChar w:fldCharType="end"/>
            </w:r>
          </w:hyperlink>
        </w:p>
        <w:p w:rsidR="00936CEC" w14:paraId="74056A58" w14:textId="64F110C1">
          <w:pPr>
            <w:pStyle w:val="TOC3"/>
            <w:rPr>
              <w:noProof/>
            </w:rPr>
          </w:pPr>
          <w:hyperlink w:anchor="_Toc161240895" w:history="1">
            <w:r w:rsidRPr="00495B5B">
              <w:rPr>
                <w:rStyle w:val="Hyperlink"/>
                <w:bCs/>
                <w:noProof/>
              </w:rPr>
              <w:t xml:space="preserve">A3. </w:t>
            </w:r>
            <w:r w:rsidRPr="00495B5B">
              <w:rPr>
                <w:rStyle w:val="Hyperlink"/>
                <w:noProof/>
              </w:rPr>
              <w:t>Impact of Facility on Enrollment and Service Provision</w:t>
            </w:r>
            <w:r>
              <w:rPr>
                <w:noProof/>
                <w:webHidden/>
              </w:rPr>
              <w:tab/>
            </w:r>
            <w:r>
              <w:rPr>
                <w:noProof/>
                <w:webHidden/>
              </w:rPr>
              <w:fldChar w:fldCharType="begin"/>
            </w:r>
            <w:r>
              <w:rPr>
                <w:noProof/>
                <w:webHidden/>
              </w:rPr>
              <w:instrText xml:space="preserve"> PAGEREF _Toc161240895 \h </w:instrText>
            </w:r>
            <w:r>
              <w:rPr>
                <w:noProof/>
                <w:webHidden/>
              </w:rPr>
              <w:fldChar w:fldCharType="separate"/>
            </w:r>
            <w:r w:rsidR="00760B9A">
              <w:rPr>
                <w:noProof/>
                <w:webHidden/>
              </w:rPr>
              <w:t>8</w:t>
            </w:r>
            <w:r>
              <w:rPr>
                <w:noProof/>
                <w:webHidden/>
              </w:rPr>
              <w:fldChar w:fldCharType="end"/>
            </w:r>
          </w:hyperlink>
        </w:p>
        <w:p w:rsidR="00936CEC" w14:paraId="0ECDB0AD" w14:textId="57CB36A3">
          <w:pPr>
            <w:pStyle w:val="TOC3"/>
            <w:rPr>
              <w:noProof/>
            </w:rPr>
          </w:pPr>
          <w:hyperlink w:anchor="_Toc161240896" w:history="1">
            <w:r w:rsidRPr="00495B5B">
              <w:rPr>
                <w:rStyle w:val="Hyperlink"/>
                <w:bCs/>
                <w:noProof/>
              </w:rPr>
              <w:t xml:space="preserve">A4. </w:t>
            </w:r>
            <w:r w:rsidRPr="00495B5B">
              <w:rPr>
                <w:rStyle w:val="Hyperlink"/>
                <w:noProof/>
              </w:rPr>
              <w:t>Facility Location Description</w:t>
            </w:r>
            <w:r>
              <w:rPr>
                <w:noProof/>
                <w:webHidden/>
              </w:rPr>
              <w:tab/>
            </w:r>
            <w:r>
              <w:rPr>
                <w:noProof/>
                <w:webHidden/>
              </w:rPr>
              <w:fldChar w:fldCharType="begin"/>
            </w:r>
            <w:r>
              <w:rPr>
                <w:noProof/>
                <w:webHidden/>
              </w:rPr>
              <w:instrText xml:space="preserve"> PAGEREF _Toc161240896 \h </w:instrText>
            </w:r>
            <w:r>
              <w:rPr>
                <w:noProof/>
                <w:webHidden/>
              </w:rPr>
              <w:fldChar w:fldCharType="separate"/>
            </w:r>
            <w:r w:rsidR="00760B9A">
              <w:rPr>
                <w:noProof/>
                <w:webHidden/>
              </w:rPr>
              <w:t>9</w:t>
            </w:r>
            <w:r>
              <w:rPr>
                <w:noProof/>
                <w:webHidden/>
              </w:rPr>
              <w:fldChar w:fldCharType="end"/>
            </w:r>
          </w:hyperlink>
        </w:p>
        <w:p w:rsidR="00936CEC" w14:paraId="03FF9652" w14:textId="42357D3D">
          <w:pPr>
            <w:pStyle w:val="TOC3"/>
            <w:rPr>
              <w:noProof/>
            </w:rPr>
          </w:pPr>
          <w:hyperlink w:anchor="_Toc161240897" w:history="1">
            <w:r w:rsidRPr="00495B5B">
              <w:rPr>
                <w:rStyle w:val="Hyperlink"/>
                <w:bCs/>
                <w:noProof/>
              </w:rPr>
              <w:t>A5</w:t>
            </w:r>
            <w:r w:rsidRPr="00495B5B">
              <w:rPr>
                <w:rStyle w:val="Hyperlink"/>
                <w:noProof/>
              </w:rPr>
              <w:t xml:space="preserve">. </w:t>
            </w:r>
            <w:r w:rsidRPr="00495B5B">
              <w:rPr>
                <w:rStyle w:val="Hyperlink"/>
                <w:bCs/>
                <w:noProof/>
              </w:rPr>
              <w:t>Proposed Facility Description – General</w:t>
            </w:r>
            <w:r>
              <w:rPr>
                <w:noProof/>
                <w:webHidden/>
              </w:rPr>
              <w:tab/>
            </w:r>
            <w:r>
              <w:rPr>
                <w:noProof/>
                <w:webHidden/>
              </w:rPr>
              <w:fldChar w:fldCharType="begin"/>
            </w:r>
            <w:r>
              <w:rPr>
                <w:noProof/>
                <w:webHidden/>
              </w:rPr>
              <w:instrText xml:space="preserve"> PAGEREF _Toc161240897 \h </w:instrText>
            </w:r>
            <w:r>
              <w:rPr>
                <w:noProof/>
                <w:webHidden/>
              </w:rPr>
              <w:fldChar w:fldCharType="separate"/>
            </w:r>
            <w:r w:rsidR="00760B9A">
              <w:rPr>
                <w:noProof/>
                <w:webHidden/>
              </w:rPr>
              <w:t>10</w:t>
            </w:r>
            <w:r>
              <w:rPr>
                <w:noProof/>
                <w:webHidden/>
              </w:rPr>
              <w:fldChar w:fldCharType="end"/>
            </w:r>
          </w:hyperlink>
        </w:p>
        <w:p w:rsidR="00936CEC" w14:paraId="7F368779" w14:textId="6FEF94B9">
          <w:pPr>
            <w:pStyle w:val="TOC3"/>
            <w:rPr>
              <w:noProof/>
            </w:rPr>
          </w:pPr>
          <w:hyperlink w:anchor="_Toc161240898" w:history="1">
            <w:r w:rsidRPr="00495B5B">
              <w:rPr>
                <w:rStyle w:val="Hyperlink"/>
                <w:bCs/>
                <w:noProof/>
              </w:rPr>
              <w:t xml:space="preserve">A6. </w:t>
            </w:r>
            <w:r w:rsidRPr="00495B5B">
              <w:rPr>
                <w:rStyle w:val="Hyperlink"/>
                <w:noProof/>
              </w:rPr>
              <w:t>Proposed Facility Description – Supporting Health, Safety, and Development</w:t>
            </w:r>
            <w:r>
              <w:rPr>
                <w:noProof/>
                <w:webHidden/>
              </w:rPr>
              <w:tab/>
            </w:r>
            <w:r>
              <w:rPr>
                <w:noProof/>
                <w:webHidden/>
              </w:rPr>
              <w:fldChar w:fldCharType="begin"/>
            </w:r>
            <w:r>
              <w:rPr>
                <w:noProof/>
                <w:webHidden/>
              </w:rPr>
              <w:instrText xml:space="preserve"> PAGEREF _Toc161240898 \h </w:instrText>
            </w:r>
            <w:r>
              <w:rPr>
                <w:noProof/>
                <w:webHidden/>
              </w:rPr>
              <w:fldChar w:fldCharType="separate"/>
            </w:r>
            <w:r w:rsidR="00760B9A">
              <w:rPr>
                <w:noProof/>
                <w:webHidden/>
              </w:rPr>
              <w:t>11</w:t>
            </w:r>
            <w:r>
              <w:rPr>
                <w:noProof/>
                <w:webHidden/>
              </w:rPr>
              <w:fldChar w:fldCharType="end"/>
            </w:r>
          </w:hyperlink>
        </w:p>
        <w:p w:rsidR="00936CEC" w14:paraId="69F83C4B" w14:textId="338EF8F6">
          <w:pPr>
            <w:pStyle w:val="TOC3"/>
            <w:rPr>
              <w:noProof/>
            </w:rPr>
          </w:pPr>
          <w:hyperlink w:anchor="_Toc161240899" w:history="1">
            <w:r w:rsidRPr="00495B5B">
              <w:rPr>
                <w:rStyle w:val="Hyperlink"/>
                <w:bCs/>
                <w:noProof/>
              </w:rPr>
              <w:t xml:space="preserve">A7. </w:t>
            </w:r>
            <w:r w:rsidRPr="00495B5B">
              <w:rPr>
                <w:rStyle w:val="Hyperlink"/>
                <w:noProof/>
              </w:rPr>
              <w:t xml:space="preserve">Collaboration and </w:t>
            </w:r>
            <w:r w:rsidRPr="00495B5B">
              <w:rPr>
                <w:rStyle w:val="Hyperlink"/>
                <w:bCs/>
                <w:noProof/>
              </w:rPr>
              <w:t>Coordination</w:t>
            </w:r>
            <w:r>
              <w:rPr>
                <w:noProof/>
                <w:webHidden/>
              </w:rPr>
              <w:tab/>
            </w:r>
            <w:r>
              <w:rPr>
                <w:noProof/>
                <w:webHidden/>
              </w:rPr>
              <w:fldChar w:fldCharType="begin"/>
            </w:r>
            <w:r>
              <w:rPr>
                <w:noProof/>
                <w:webHidden/>
              </w:rPr>
              <w:instrText xml:space="preserve"> PAGEREF _Toc161240899 \h </w:instrText>
            </w:r>
            <w:r>
              <w:rPr>
                <w:noProof/>
                <w:webHidden/>
              </w:rPr>
              <w:fldChar w:fldCharType="separate"/>
            </w:r>
            <w:r w:rsidR="00760B9A">
              <w:rPr>
                <w:noProof/>
                <w:webHidden/>
              </w:rPr>
              <w:t>12</w:t>
            </w:r>
            <w:r>
              <w:rPr>
                <w:noProof/>
                <w:webHidden/>
              </w:rPr>
              <w:fldChar w:fldCharType="end"/>
            </w:r>
          </w:hyperlink>
        </w:p>
        <w:p w:rsidR="00936CEC" w14:paraId="732DF584" w14:textId="6D031D4B">
          <w:pPr>
            <w:pStyle w:val="TOC3"/>
            <w:rPr>
              <w:noProof/>
            </w:rPr>
          </w:pPr>
          <w:hyperlink w:anchor="_Toc161240900" w:history="1">
            <w:r w:rsidRPr="00495B5B">
              <w:rPr>
                <w:rStyle w:val="Hyperlink"/>
                <w:bCs/>
                <w:noProof/>
              </w:rPr>
              <w:t>A8</w:t>
            </w:r>
            <w:r w:rsidRPr="00495B5B">
              <w:rPr>
                <w:rStyle w:val="Hyperlink"/>
                <w:noProof/>
              </w:rPr>
              <w:t xml:space="preserve">. </w:t>
            </w:r>
            <w:r w:rsidRPr="00495B5B">
              <w:rPr>
                <w:rStyle w:val="Hyperlink"/>
                <w:bCs/>
                <w:noProof/>
              </w:rPr>
              <w:t xml:space="preserve">Project </w:t>
            </w:r>
            <w:r w:rsidRPr="00495B5B">
              <w:rPr>
                <w:rStyle w:val="Hyperlink"/>
                <w:noProof/>
              </w:rPr>
              <w:t>Timeline</w:t>
            </w:r>
            <w:r w:rsidRPr="00495B5B">
              <w:rPr>
                <w:rStyle w:val="Hyperlink"/>
                <w:bCs/>
                <w:noProof/>
              </w:rPr>
              <w:t xml:space="preserve"> and </w:t>
            </w:r>
            <w:r w:rsidRPr="00495B5B">
              <w:rPr>
                <w:rStyle w:val="Hyperlink"/>
                <w:noProof/>
              </w:rPr>
              <w:t>Oversight</w:t>
            </w:r>
            <w:r>
              <w:rPr>
                <w:noProof/>
                <w:webHidden/>
              </w:rPr>
              <w:tab/>
            </w:r>
            <w:r>
              <w:rPr>
                <w:noProof/>
                <w:webHidden/>
              </w:rPr>
              <w:fldChar w:fldCharType="begin"/>
            </w:r>
            <w:r>
              <w:rPr>
                <w:noProof/>
                <w:webHidden/>
              </w:rPr>
              <w:instrText xml:space="preserve"> PAGEREF _Toc161240900 \h </w:instrText>
            </w:r>
            <w:r>
              <w:rPr>
                <w:noProof/>
                <w:webHidden/>
              </w:rPr>
              <w:fldChar w:fldCharType="separate"/>
            </w:r>
            <w:r w:rsidR="00760B9A">
              <w:rPr>
                <w:noProof/>
                <w:webHidden/>
              </w:rPr>
              <w:t>12</w:t>
            </w:r>
            <w:r>
              <w:rPr>
                <w:noProof/>
                <w:webHidden/>
              </w:rPr>
              <w:fldChar w:fldCharType="end"/>
            </w:r>
          </w:hyperlink>
        </w:p>
        <w:p w:rsidR="00936CEC" w14:paraId="4530B4DA" w14:textId="1378D415">
          <w:pPr>
            <w:pStyle w:val="TOC2"/>
            <w:rPr>
              <w:noProof/>
            </w:rPr>
          </w:pPr>
          <w:hyperlink w:anchor="_Toc161240901" w:history="1">
            <w:r w:rsidRPr="00495B5B">
              <w:rPr>
                <w:rStyle w:val="Hyperlink"/>
                <w:noProof/>
              </w:rPr>
              <w:t>Section B: Cost Estimates</w:t>
            </w:r>
            <w:r>
              <w:rPr>
                <w:noProof/>
                <w:webHidden/>
              </w:rPr>
              <w:tab/>
            </w:r>
            <w:r>
              <w:rPr>
                <w:noProof/>
                <w:webHidden/>
              </w:rPr>
              <w:fldChar w:fldCharType="begin"/>
            </w:r>
            <w:r>
              <w:rPr>
                <w:noProof/>
                <w:webHidden/>
              </w:rPr>
              <w:instrText xml:space="preserve"> PAGEREF _Toc161240901 \h </w:instrText>
            </w:r>
            <w:r>
              <w:rPr>
                <w:noProof/>
                <w:webHidden/>
              </w:rPr>
              <w:fldChar w:fldCharType="separate"/>
            </w:r>
            <w:r w:rsidR="00760B9A">
              <w:rPr>
                <w:noProof/>
                <w:webHidden/>
              </w:rPr>
              <w:t>13</w:t>
            </w:r>
            <w:r>
              <w:rPr>
                <w:noProof/>
                <w:webHidden/>
              </w:rPr>
              <w:fldChar w:fldCharType="end"/>
            </w:r>
          </w:hyperlink>
        </w:p>
        <w:p w:rsidR="00936CEC" w14:paraId="7896D83F" w14:textId="73A4CF67">
          <w:pPr>
            <w:pStyle w:val="TOC2"/>
            <w:rPr>
              <w:noProof/>
            </w:rPr>
          </w:pPr>
          <w:hyperlink w:anchor="_Toc161240902" w:history="1">
            <w:r w:rsidRPr="00495B5B">
              <w:rPr>
                <w:rStyle w:val="Hyperlink"/>
                <w:noProof/>
              </w:rPr>
              <w:t>Section C: Supporting Documents</w:t>
            </w:r>
            <w:r w:rsidRPr="00495B5B">
              <w:rPr>
                <w:rStyle w:val="Hyperlink"/>
                <w:b/>
                <w:bCs/>
                <w:noProof/>
              </w:rPr>
              <w:t xml:space="preserve"> </w:t>
            </w:r>
            <w:r>
              <w:rPr>
                <w:noProof/>
                <w:webHidden/>
              </w:rPr>
              <w:tab/>
            </w:r>
            <w:r>
              <w:rPr>
                <w:noProof/>
                <w:webHidden/>
              </w:rPr>
              <w:fldChar w:fldCharType="begin"/>
            </w:r>
            <w:r>
              <w:rPr>
                <w:noProof/>
                <w:webHidden/>
              </w:rPr>
              <w:instrText xml:space="preserve"> PAGEREF _Toc161240902 \h </w:instrText>
            </w:r>
            <w:r>
              <w:rPr>
                <w:noProof/>
                <w:webHidden/>
              </w:rPr>
              <w:fldChar w:fldCharType="separate"/>
            </w:r>
            <w:r w:rsidR="00760B9A">
              <w:rPr>
                <w:noProof/>
                <w:webHidden/>
              </w:rPr>
              <w:t>16</w:t>
            </w:r>
            <w:r>
              <w:rPr>
                <w:noProof/>
                <w:webHidden/>
              </w:rPr>
              <w:fldChar w:fldCharType="end"/>
            </w:r>
          </w:hyperlink>
        </w:p>
        <w:p w:rsidR="00936CEC" w14:paraId="4DF2ECE9" w14:textId="13BA0724">
          <w:pPr>
            <w:pStyle w:val="TOC1"/>
            <w:rPr>
              <w:noProof/>
            </w:rPr>
          </w:pPr>
          <w:hyperlink w:anchor="_Toc161240903" w:history="1">
            <w:r w:rsidRPr="00495B5B">
              <w:rPr>
                <w:rStyle w:val="Hyperlink"/>
                <w:noProof/>
              </w:rPr>
              <w:t xml:space="preserve">Appendix 1 – Section D. Modular Unit Instructions – </w:t>
            </w:r>
            <w:r w:rsidRPr="00495B5B">
              <w:rPr>
                <w:rStyle w:val="Hyperlink"/>
                <w:i/>
                <w:iCs/>
                <w:noProof/>
              </w:rPr>
              <w:t>If Applicable</w:t>
            </w:r>
            <w:r>
              <w:rPr>
                <w:noProof/>
                <w:webHidden/>
              </w:rPr>
              <w:tab/>
            </w:r>
            <w:r>
              <w:rPr>
                <w:noProof/>
                <w:webHidden/>
              </w:rPr>
              <w:fldChar w:fldCharType="begin"/>
            </w:r>
            <w:r>
              <w:rPr>
                <w:noProof/>
                <w:webHidden/>
              </w:rPr>
              <w:instrText xml:space="preserve"> PAGEREF _Toc161240903 \h </w:instrText>
            </w:r>
            <w:r>
              <w:rPr>
                <w:noProof/>
                <w:webHidden/>
              </w:rPr>
              <w:fldChar w:fldCharType="separate"/>
            </w:r>
            <w:r w:rsidR="00760B9A">
              <w:rPr>
                <w:noProof/>
                <w:webHidden/>
              </w:rPr>
              <w:t>21</w:t>
            </w:r>
            <w:r>
              <w:rPr>
                <w:noProof/>
                <w:webHidden/>
              </w:rPr>
              <w:fldChar w:fldCharType="end"/>
            </w:r>
          </w:hyperlink>
        </w:p>
        <w:p w:rsidR="00936CEC" w14:paraId="7B778294" w14:textId="2D4E7275">
          <w:pPr>
            <w:pStyle w:val="TOC1"/>
            <w:rPr>
              <w:noProof/>
            </w:rPr>
          </w:pPr>
          <w:hyperlink w:anchor="_Toc161240904" w:history="1">
            <w:r w:rsidRPr="00495B5B">
              <w:rPr>
                <w:rStyle w:val="Hyperlink"/>
                <w:noProof/>
              </w:rPr>
              <w:t>Appendix 2 – Key Terms and Definitions</w:t>
            </w:r>
            <w:r>
              <w:rPr>
                <w:noProof/>
                <w:webHidden/>
              </w:rPr>
              <w:tab/>
            </w:r>
            <w:r>
              <w:rPr>
                <w:noProof/>
                <w:webHidden/>
              </w:rPr>
              <w:fldChar w:fldCharType="begin"/>
            </w:r>
            <w:r>
              <w:rPr>
                <w:noProof/>
                <w:webHidden/>
              </w:rPr>
              <w:instrText xml:space="preserve"> PAGEREF _Toc161240904 \h </w:instrText>
            </w:r>
            <w:r>
              <w:rPr>
                <w:noProof/>
                <w:webHidden/>
              </w:rPr>
              <w:fldChar w:fldCharType="separate"/>
            </w:r>
            <w:r w:rsidR="00760B9A">
              <w:rPr>
                <w:noProof/>
                <w:webHidden/>
              </w:rPr>
              <w:t>23</w:t>
            </w:r>
            <w:r>
              <w:rPr>
                <w:noProof/>
                <w:webHidden/>
              </w:rPr>
              <w:fldChar w:fldCharType="end"/>
            </w:r>
          </w:hyperlink>
        </w:p>
        <w:p w:rsidR="00936CEC" w14:paraId="32D96319" w14:textId="016009EE">
          <w:pPr>
            <w:pStyle w:val="TOC1"/>
            <w:rPr>
              <w:noProof/>
            </w:rPr>
          </w:pPr>
          <w:hyperlink w:anchor="_Toc161240905" w:history="1">
            <w:r w:rsidRPr="00495B5B">
              <w:rPr>
                <w:rStyle w:val="Hyperlink"/>
                <w:noProof/>
              </w:rPr>
              <w:t>Appendix 3 – Additional Resources</w:t>
            </w:r>
            <w:r>
              <w:rPr>
                <w:noProof/>
                <w:webHidden/>
              </w:rPr>
              <w:tab/>
            </w:r>
            <w:r>
              <w:rPr>
                <w:noProof/>
                <w:webHidden/>
              </w:rPr>
              <w:fldChar w:fldCharType="begin"/>
            </w:r>
            <w:r>
              <w:rPr>
                <w:noProof/>
                <w:webHidden/>
              </w:rPr>
              <w:instrText xml:space="preserve"> PAGEREF _Toc161240905 \h </w:instrText>
            </w:r>
            <w:r>
              <w:rPr>
                <w:noProof/>
                <w:webHidden/>
              </w:rPr>
              <w:fldChar w:fldCharType="separate"/>
            </w:r>
            <w:r w:rsidR="00760B9A">
              <w:rPr>
                <w:noProof/>
                <w:webHidden/>
              </w:rPr>
              <w:t>24</w:t>
            </w:r>
            <w:r>
              <w:rPr>
                <w:noProof/>
                <w:webHidden/>
              </w:rPr>
              <w:fldChar w:fldCharType="end"/>
            </w:r>
          </w:hyperlink>
        </w:p>
        <w:p w:rsidR="00936CEC" w14:paraId="58BB8F52" w14:textId="5CB9360E">
          <w:pPr>
            <w:pStyle w:val="TOC2"/>
            <w:rPr>
              <w:noProof/>
            </w:rPr>
          </w:pPr>
          <w:hyperlink w:anchor="_Toc161240906" w:history="1">
            <w:r w:rsidRPr="00495B5B">
              <w:rPr>
                <w:rStyle w:val="Hyperlink"/>
                <w:noProof/>
              </w:rPr>
              <w:t>ACF Resources</w:t>
            </w:r>
            <w:r>
              <w:rPr>
                <w:noProof/>
                <w:webHidden/>
              </w:rPr>
              <w:tab/>
            </w:r>
            <w:r>
              <w:rPr>
                <w:noProof/>
                <w:webHidden/>
              </w:rPr>
              <w:fldChar w:fldCharType="begin"/>
            </w:r>
            <w:r>
              <w:rPr>
                <w:noProof/>
                <w:webHidden/>
              </w:rPr>
              <w:instrText xml:space="preserve"> PAGEREF _Toc161240906 \h </w:instrText>
            </w:r>
            <w:r>
              <w:rPr>
                <w:noProof/>
                <w:webHidden/>
              </w:rPr>
              <w:fldChar w:fldCharType="separate"/>
            </w:r>
            <w:r w:rsidR="00760B9A">
              <w:rPr>
                <w:noProof/>
                <w:webHidden/>
              </w:rPr>
              <w:t>24</w:t>
            </w:r>
            <w:r>
              <w:rPr>
                <w:noProof/>
                <w:webHidden/>
              </w:rPr>
              <w:fldChar w:fldCharType="end"/>
            </w:r>
          </w:hyperlink>
        </w:p>
        <w:p w:rsidR="00936CEC" w14:paraId="2E762371" w14:textId="7F93BA92">
          <w:pPr>
            <w:pStyle w:val="TOC2"/>
            <w:rPr>
              <w:noProof/>
            </w:rPr>
          </w:pPr>
          <w:hyperlink w:anchor="_Toc161240907" w:history="1">
            <w:r w:rsidRPr="00495B5B">
              <w:rPr>
                <w:rStyle w:val="Hyperlink"/>
                <w:noProof/>
              </w:rPr>
              <w:t>Head Start Resources</w:t>
            </w:r>
            <w:r>
              <w:rPr>
                <w:noProof/>
                <w:webHidden/>
              </w:rPr>
              <w:tab/>
            </w:r>
            <w:r>
              <w:rPr>
                <w:noProof/>
                <w:webHidden/>
              </w:rPr>
              <w:fldChar w:fldCharType="begin"/>
            </w:r>
            <w:r>
              <w:rPr>
                <w:noProof/>
                <w:webHidden/>
              </w:rPr>
              <w:instrText xml:space="preserve"> PAGEREF _Toc161240907 \h </w:instrText>
            </w:r>
            <w:r>
              <w:rPr>
                <w:noProof/>
                <w:webHidden/>
              </w:rPr>
              <w:fldChar w:fldCharType="separate"/>
            </w:r>
            <w:r w:rsidR="00760B9A">
              <w:rPr>
                <w:noProof/>
                <w:webHidden/>
              </w:rPr>
              <w:t>24</w:t>
            </w:r>
            <w:r>
              <w:rPr>
                <w:noProof/>
                <w:webHidden/>
              </w:rPr>
              <w:fldChar w:fldCharType="end"/>
            </w:r>
          </w:hyperlink>
        </w:p>
        <w:p w:rsidR="00FB6273" w:rsidRPr="00E42ED8" w:rsidP="00E42ED8" w14:paraId="2636033E" w14:textId="2617DC08">
          <w:pPr>
            <w:pStyle w:val="TOC2"/>
            <w:rPr>
              <w:rStyle w:val="SubtleReference"/>
              <w:smallCaps w:val="0"/>
              <w:color w:val="auto"/>
            </w:rPr>
          </w:pPr>
          <w:hyperlink w:anchor="_Toc161240912" w:history="1">
            <w:r w:rsidRPr="00495B5B" w:rsidR="00936CEC">
              <w:rPr>
                <w:rStyle w:val="Hyperlink"/>
                <w:noProof/>
              </w:rPr>
              <w:t>CCDF Resources</w:t>
            </w:r>
            <w:r w:rsidR="00936CEC">
              <w:rPr>
                <w:noProof/>
                <w:webHidden/>
              </w:rPr>
              <w:tab/>
            </w:r>
            <w:r w:rsidR="00936CEC">
              <w:rPr>
                <w:noProof/>
                <w:webHidden/>
              </w:rPr>
              <w:fldChar w:fldCharType="begin"/>
            </w:r>
            <w:r w:rsidR="00936CEC">
              <w:rPr>
                <w:noProof/>
                <w:webHidden/>
              </w:rPr>
              <w:instrText xml:space="preserve"> PAGEREF _Toc161240912 \h </w:instrText>
            </w:r>
            <w:r w:rsidR="00936CEC">
              <w:rPr>
                <w:noProof/>
                <w:webHidden/>
              </w:rPr>
              <w:fldChar w:fldCharType="separate"/>
            </w:r>
            <w:r w:rsidR="00760B9A">
              <w:rPr>
                <w:noProof/>
                <w:webHidden/>
              </w:rPr>
              <w:t>25</w:t>
            </w:r>
            <w:r w:rsidR="00936CEC">
              <w:rPr>
                <w:noProof/>
                <w:webHidden/>
              </w:rPr>
              <w:fldChar w:fldCharType="end"/>
            </w:r>
          </w:hyperlink>
          <w:r w:rsidR="00E02CE2">
            <w:fldChar w:fldCharType="end"/>
          </w:r>
        </w:p>
      </w:sdtContent>
    </w:sdt>
    <w:p w:rsidR="00157279" w14:paraId="29977B07" w14:textId="77777777">
      <w:pPr>
        <w:rPr>
          <w:rStyle w:val="SubtleReference"/>
          <w:rFonts w:asciiTheme="majorHAnsi" w:eastAsiaTheme="majorEastAsia" w:hAnsiTheme="majorHAnsi" w:cstheme="majorBidi"/>
          <w:b/>
          <w:smallCaps w:val="0"/>
          <w:color w:val="2F5496" w:themeColor="accent1" w:themeShade="BF"/>
          <w:sz w:val="32"/>
          <w:szCs w:val="32"/>
        </w:rPr>
      </w:pPr>
      <w:bookmarkStart w:id="1" w:name="_Toc161240881"/>
      <w:r>
        <w:rPr>
          <w:rStyle w:val="SubtleReference"/>
          <w:smallCaps w:val="0"/>
          <w:color w:val="2F5496" w:themeColor="accent1" w:themeShade="BF"/>
        </w:rPr>
        <w:br w:type="page"/>
      </w:r>
    </w:p>
    <w:p w:rsidR="00970129" w:rsidRPr="00D53E54" w:rsidP="00D01937" w14:paraId="752CFD13" w14:textId="572B0CD0">
      <w:pPr>
        <w:pStyle w:val="Heading1"/>
        <w:rPr>
          <w:rStyle w:val="SubtleReference"/>
          <w:smallCaps w:val="0"/>
          <w:color w:val="2F5496" w:themeColor="accent1" w:themeShade="BF"/>
        </w:rPr>
      </w:pPr>
      <w:r w:rsidRPr="00623676">
        <w:rPr>
          <w:rStyle w:val="SubtleReference"/>
          <w:smallCaps w:val="0"/>
          <w:color w:val="2F5496" w:themeColor="accent1" w:themeShade="BF"/>
        </w:rPr>
        <w:t>Background</w:t>
      </w:r>
      <w:bookmarkEnd w:id="0"/>
      <w:bookmarkEnd w:id="1"/>
      <w:r w:rsidR="00F80236">
        <w:rPr>
          <w:rStyle w:val="SubtleReference"/>
          <w:smallCaps w:val="0"/>
          <w:color w:val="2F5496" w:themeColor="accent1" w:themeShade="BF"/>
        </w:rPr>
        <w:t xml:space="preserve"> </w:t>
      </w:r>
    </w:p>
    <w:p w:rsidR="00623754" w:rsidRPr="00F543BC" w:rsidP="28D3CFEE" w14:paraId="76C81D25" w14:textId="67D81CB2">
      <w:r>
        <w:t>Both t</w:t>
      </w:r>
      <w:r w:rsidRPr="00DF03BE" w:rsidR="0C1A24FE">
        <w:t xml:space="preserve">he Head Start Act </w:t>
      </w:r>
      <w:r w:rsidR="006B7ADE">
        <w:t>and</w:t>
      </w:r>
      <w:r>
        <w:t xml:space="preserve"> the</w:t>
      </w:r>
      <w:r w:rsidR="006B7ADE">
        <w:t xml:space="preserve"> Child Care and Development Block Grant </w:t>
      </w:r>
      <w:r w:rsidR="001B71C9">
        <w:t xml:space="preserve">Act </w:t>
      </w:r>
      <w:r w:rsidR="006B7ADE">
        <w:t xml:space="preserve">allow </w:t>
      </w:r>
      <w:r w:rsidR="001741EF">
        <w:t>American Indian and Alaska Native (</w:t>
      </w:r>
      <w:r w:rsidR="00666308">
        <w:t>AIAN</w:t>
      </w:r>
      <w:r w:rsidR="001741EF">
        <w:t>)</w:t>
      </w:r>
      <w:r w:rsidR="00666308">
        <w:t xml:space="preserve"> </w:t>
      </w:r>
      <w:r>
        <w:t xml:space="preserve">Head Start grant </w:t>
      </w:r>
      <w:r>
        <w:t xml:space="preserve">recipients </w:t>
      </w:r>
      <w:r>
        <w:t xml:space="preserve">and </w:t>
      </w:r>
      <w:r w:rsidR="001741EF">
        <w:t>Child Care and Development Fund (</w:t>
      </w:r>
      <w:r>
        <w:t>CCDF</w:t>
      </w:r>
      <w:r w:rsidR="001741EF">
        <w:t>)</w:t>
      </w:r>
      <w:r>
        <w:t xml:space="preserve"> Tribal Lead Agencies </w:t>
      </w:r>
      <w:r>
        <w:t>to use</w:t>
      </w:r>
      <w:r>
        <w:t xml:space="preserve"> </w:t>
      </w:r>
      <w:r w:rsidR="00D36024">
        <w:t xml:space="preserve">federal </w:t>
      </w:r>
      <w:r>
        <w:t xml:space="preserve">funds to </w:t>
      </w:r>
      <w:r w:rsidR="00D36024">
        <w:t xml:space="preserve">construct or improve </w:t>
      </w:r>
      <w:r w:rsidR="00666308">
        <w:t>early childhood facilities.</w:t>
      </w:r>
      <w:r w:rsidR="00AD5749">
        <w:t xml:space="preserve"> These facilities often serve </w:t>
      </w:r>
      <w:r w:rsidR="00830B0E">
        <w:t xml:space="preserve">children who are </w:t>
      </w:r>
      <w:r w:rsidR="00B77DED">
        <w:t xml:space="preserve">assisted </w:t>
      </w:r>
      <w:r w:rsidR="00830B0E">
        <w:t xml:space="preserve">through both funding streams, but application submission and </w:t>
      </w:r>
      <w:r w:rsidRPr="00F543BC" w:rsidR="00830B0E">
        <w:t xml:space="preserve">review processes are unique to each respective funding stream. </w:t>
      </w:r>
    </w:p>
    <w:p w:rsidR="007D5185" w:rsidP="00691C4E" w14:paraId="0E70CADE" w14:textId="4EC1EE7E">
      <w:r w:rsidRPr="00F543BC">
        <w:t xml:space="preserve">Further, there is a significant need for </w:t>
      </w:r>
      <w:r w:rsidR="0070742D">
        <w:t xml:space="preserve">early childhood </w:t>
      </w:r>
      <w:r w:rsidRPr="00F543BC">
        <w:t>facility impro</w:t>
      </w:r>
      <w:r w:rsidRPr="00F543BC" w:rsidR="00307F77">
        <w:t>vements in tribal communities</w:t>
      </w:r>
      <w:r w:rsidRPr="00F543BC" w:rsidR="00D64FCE">
        <w:t>. Based on a 2021 survey</w:t>
      </w:r>
      <w:r w:rsidRPr="00F543BC" w:rsidR="00702BD1">
        <w:t xml:space="preserve"> of AIAN</w:t>
      </w:r>
      <w:r w:rsidRPr="00F543BC" w:rsidR="00691C4E">
        <w:t xml:space="preserve"> Head Start grant recipients, 36 percent of survey respondents reported their facilities to be in either poor or fair condition.</w:t>
      </w:r>
      <w:r>
        <w:rPr>
          <w:rStyle w:val="FootnoteReference"/>
        </w:rPr>
        <w:footnoteReference w:id="3"/>
      </w:r>
      <w:r w:rsidR="00691C4E">
        <w:t xml:space="preserve"> </w:t>
      </w:r>
    </w:p>
    <w:p w:rsidR="00830B0E" w:rsidRPr="00830B0E" w:rsidP="28D3CFEE" w14:paraId="73C759F5" w14:textId="18368E38">
      <w:r>
        <w:t>In an effort to</w:t>
      </w:r>
      <w:r>
        <w:t xml:space="preserve"> reduce burden and improve access to high</w:t>
      </w:r>
      <w:r w:rsidR="008B2976">
        <w:t>-</w:t>
      </w:r>
      <w:r>
        <w:t xml:space="preserve">quality early care and education for </w:t>
      </w:r>
      <w:r w:rsidR="003930D3">
        <w:t xml:space="preserve">AIAN </w:t>
      </w:r>
      <w:r>
        <w:t xml:space="preserve">children and their families, </w:t>
      </w:r>
      <w:r w:rsidR="00B442BF">
        <w:t>the Administration for Children and Families (</w:t>
      </w:r>
      <w:r w:rsidR="00805762">
        <w:t>ACF</w:t>
      </w:r>
      <w:r w:rsidR="00B442BF">
        <w:t>)</w:t>
      </w:r>
      <w:r w:rsidR="00805762">
        <w:t xml:space="preserve"> developed </w:t>
      </w:r>
      <w:r w:rsidRPr="0F6624B4">
        <w:t>t</w:t>
      </w:r>
      <w:r>
        <w:t xml:space="preserve">his Tribal </w:t>
      </w:r>
      <w:r w:rsidR="003C7E27">
        <w:t xml:space="preserve">Early Childhood </w:t>
      </w:r>
      <w:r>
        <w:t xml:space="preserve">Facilities </w:t>
      </w:r>
      <w:r w:rsidR="00634B8A">
        <w:t xml:space="preserve">Combined </w:t>
      </w:r>
      <w:r>
        <w:t xml:space="preserve">Application Guide to streamline administrative requirements and processes for Tribal CCDF and </w:t>
      </w:r>
      <w:r w:rsidR="00102101">
        <w:t>AI</w:t>
      </w:r>
      <w:r w:rsidR="00182585">
        <w:t xml:space="preserve">AN </w:t>
      </w:r>
      <w:r>
        <w:t xml:space="preserve">Head Start recipients to </w:t>
      </w:r>
      <w:r w:rsidR="00255209">
        <w:t xml:space="preserve">combine </w:t>
      </w:r>
      <w:r w:rsidR="00DF786F">
        <w:t>fund</w:t>
      </w:r>
      <w:r w:rsidR="00487E19">
        <w:t>s and jointly</w:t>
      </w:r>
      <w:r w:rsidR="00DF786F">
        <w:t xml:space="preserve"> </w:t>
      </w:r>
      <w:r>
        <w:t xml:space="preserve">apply for and construct or improve early childhood facilities. The guide was developed in alignment with </w:t>
      </w:r>
      <w:r w:rsidRPr="0F6624B4">
        <w:rPr>
          <w:i/>
          <w:iCs/>
        </w:rPr>
        <w:t>Executive Order 14095 - Increasing Access to High-Quality Care and Supporting Caregivers.</w:t>
      </w:r>
      <w:r>
        <w:t xml:space="preserve"> </w:t>
      </w:r>
    </w:p>
    <w:p w:rsidR="2BC11B6F" w:rsidRPr="00DF03BE" w:rsidP="00623676" w14:paraId="74CDE775" w14:textId="481EE4CA">
      <w:pPr>
        <w:pStyle w:val="Heading1"/>
      </w:pPr>
      <w:bookmarkStart w:id="2" w:name="_Toc161240882"/>
      <w:r w:rsidRPr="00120950">
        <w:t>Overview</w:t>
      </w:r>
      <w:bookmarkEnd w:id="2"/>
      <w:r w:rsidRPr="00DF03BE">
        <w:t xml:space="preserve"> </w:t>
      </w:r>
    </w:p>
    <w:p w:rsidR="00D83DD5" w:rsidP="00623676" w14:paraId="093DBECB" w14:textId="00C7AD18">
      <w:pPr>
        <w:pStyle w:val="Heading2"/>
      </w:pPr>
      <w:bookmarkStart w:id="3" w:name="_Toc161240883"/>
      <w:r>
        <w:t>Purpose</w:t>
      </w:r>
      <w:bookmarkEnd w:id="3"/>
    </w:p>
    <w:p w:rsidR="0099482B" w:rsidP="36C6C4EC" w14:paraId="26B71A48" w14:textId="3B43D765">
      <w:pPr>
        <w:rPr>
          <w:rStyle w:val="normaltextrun"/>
          <w:shd w:val="clear" w:color="auto" w:fill="FFFFFF"/>
        </w:rPr>
      </w:pPr>
      <w:r w:rsidRPr="00DF03BE">
        <w:t xml:space="preserve">This </w:t>
      </w:r>
      <w:r w:rsidRPr="00DF03BE" w:rsidR="74AC2A0D">
        <w:t xml:space="preserve">Tribal Early </w:t>
      </w:r>
      <w:r w:rsidRPr="00DF03BE" w:rsidR="0203D809">
        <w:t>Childhood</w:t>
      </w:r>
      <w:r w:rsidRPr="00DF03BE" w:rsidR="5245C4DA">
        <w:t xml:space="preserve"> </w:t>
      </w:r>
      <w:r w:rsidRPr="00DF03BE" w:rsidR="74AC2A0D">
        <w:t xml:space="preserve">Facilities </w:t>
      </w:r>
      <w:r w:rsidR="00031E9C">
        <w:t xml:space="preserve">Combined </w:t>
      </w:r>
      <w:r w:rsidRPr="00DF03BE" w:rsidR="74AC2A0D">
        <w:t xml:space="preserve">Application Guide (“Guide”) </w:t>
      </w:r>
      <w:r w:rsidRPr="00DF03BE">
        <w:t xml:space="preserve">is designed to streamline the </w:t>
      </w:r>
      <w:r w:rsidRPr="00DF03BE">
        <w:rPr>
          <w:rStyle w:val="normaltextrun"/>
          <w:color w:val="000000"/>
          <w:shd w:val="clear" w:color="auto" w:fill="FFFFFF"/>
        </w:rPr>
        <w:t xml:space="preserve">process for </w:t>
      </w:r>
      <w:r w:rsidRPr="001227AF" w:rsidR="193D089F">
        <w:rPr>
          <w:rStyle w:val="normaltextrun"/>
          <w:color w:val="000000"/>
          <w:shd w:val="clear" w:color="auto" w:fill="FFFFFF"/>
        </w:rPr>
        <w:t>Tribal CCDF Lead Agencies and AIAN Head Start programs submitting joint applications</w:t>
      </w:r>
      <w:r w:rsidR="193D089F">
        <w:rPr>
          <w:rStyle w:val="normaltextrun"/>
          <w:color w:val="000000"/>
          <w:shd w:val="clear" w:color="auto" w:fill="FFFFFF"/>
        </w:rPr>
        <w:t xml:space="preserve"> to use</w:t>
      </w:r>
      <w:r w:rsidR="10B50767">
        <w:rPr>
          <w:rStyle w:val="normaltextrun"/>
          <w:color w:val="000000"/>
          <w:shd w:val="clear" w:color="auto" w:fill="FFFFFF"/>
        </w:rPr>
        <w:t xml:space="preserve"> </w:t>
      </w:r>
      <w:r w:rsidRPr="00DF03BE">
        <w:rPr>
          <w:rStyle w:val="normaltextrun"/>
          <w:shd w:val="clear" w:color="auto" w:fill="FFFFFF"/>
        </w:rPr>
        <w:t xml:space="preserve">federal </w:t>
      </w:r>
      <w:r w:rsidRPr="00DF03BE" w:rsidR="443C4152">
        <w:rPr>
          <w:rStyle w:val="normaltextrun"/>
          <w:shd w:val="clear" w:color="auto" w:fill="FFFFFF"/>
        </w:rPr>
        <w:t xml:space="preserve">Child Care and Development Fund (CCDF) and </w:t>
      </w:r>
      <w:r w:rsidRPr="00DF03BE">
        <w:rPr>
          <w:rStyle w:val="normaltextrun"/>
          <w:shd w:val="clear" w:color="auto" w:fill="FFFFFF"/>
        </w:rPr>
        <w:t>Head Start</w:t>
      </w:r>
      <w:r w:rsidRPr="00DF03BE" w:rsidR="74AC2A0D">
        <w:rPr>
          <w:rStyle w:val="normaltextrun"/>
        </w:rPr>
        <w:t xml:space="preserve"> </w:t>
      </w:r>
      <w:r w:rsidRPr="00DF03BE" w:rsidR="443C4152">
        <w:rPr>
          <w:rStyle w:val="normaltextrun"/>
          <w:shd w:val="clear" w:color="auto" w:fill="FFFFFF"/>
        </w:rPr>
        <w:t>(HS)</w:t>
      </w:r>
      <w:r w:rsidRPr="00DF03BE">
        <w:rPr>
          <w:rStyle w:val="normaltextrun"/>
          <w:shd w:val="clear" w:color="auto" w:fill="FFFFFF"/>
        </w:rPr>
        <w:t xml:space="preserve"> funds to purchase</w:t>
      </w:r>
      <w:r>
        <w:rPr>
          <w:rStyle w:val="FootnoteReference"/>
          <w:shd w:val="clear" w:color="auto" w:fill="FFFFFF"/>
        </w:rPr>
        <w:footnoteReference w:id="4"/>
      </w:r>
      <w:r w:rsidR="00F50CFD">
        <w:rPr>
          <w:rStyle w:val="normaltextrun"/>
          <w:shd w:val="clear" w:color="auto" w:fill="FFFFFF"/>
        </w:rPr>
        <w:t>,</w:t>
      </w:r>
      <w:r w:rsidRPr="00DF03BE">
        <w:rPr>
          <w:rStyle w:val="normaltextrun"/>
          <w:shd w:val="clear" w:color="auto" w:fill="FFFFFF"/>
        </w:rPr>
        <w:t xml:space="preserve"> build</w:t>
      </w:r>
      <w:r w:rsidR="39453061">
        <w:rPr>
          <w:rStyle w:val="normaltextrun"/>
          <w:shd w:val="clear" w:color="auto" w:fill="FFFFFF"/>
        </w:rPr>
        <w:t>,</w:t>
      </w:r>
      <w:r w:rsidRPr="00DF03BE">
        <w:rPr>
          <w:rStyle w:val="normaltextrun"/>
          <w:shd w:val="clear" w:color="auto" w:fill="FFFFFF"/>
        </w:rPr>
        <w:t xml:space="preserve"> or renovate early care and education facilities in tribal communities. </w:t>
      </w:r>
    </w:p>
    <w:p w:rsidR="00857AD0" w:rsidRPr="00DF03BE" w:rsidP="00857AD0" w14:paraId="2B59C205" w14:textId="7DF7DDA3">
      <w:pPr>
        <w:rPr>
          <w:rFonts w:eastAsia="Times New Roman"/>
          <w:color w:val="222222"/>
        </w:rPr>
      </w:pPr>
      <w:r w:rsidRPr="00DF03BE">
        <w:rPr>
          <w:rFonts w:eastAsia="Times New Roman"/>
        </w:rPr>
        <w:t xml:space="preserve">This guide provides unified processes and requirements for facility applications with the use of CCDF </w:t>
      </w:r>
      <w:r w:rsidR="00600EB8">
        <w:rPr>
          <w:rFonts w:eastAsia="Times New Roman"/>
        </w:rPr>
        <w:t xml:space="preserve">funds </w:t>
      </w:r>
      <w:r w:rsidRPr="00DF03BE">
        <w:rPr>
          <w:rFonts w:eastAsia="Times New Roman"/>
        </w:rPr>
        <w:t>in alignment with Section 658O(c)(6) of the Child Care and Development Block Grant (CCDBG) Act, 42 U.S.C. § 9858</w:t>
      </w:r>
      <w:r w:rsidR="00D611B0">
        <w:rPr>
          <w:rFonts w:eastAsia="Times New Roman"/>
        </w:rPr>
        <w:t>m</w:t>
      </w:r>
      <w:r w:rsidRPr="00DF03BE">
        <w:rPr>
          <w:rFonts w:eastAsia="Times New Roman"/>
        </w:rPr>
        <w:t>(c)(6)</w:t>
      </w:r>
      <w:r w:rsidR="00D611B0">
        <w:rPr>
          <w:rFonts w:eastAsia="Times New Roman"/>
        </w:rPr>
        <w:t>, CCDF Regulations at 45 CFR 98.84,</w:t>
      </w:r>
      <w:r w:rsidRPr="00DF03BE">
        <w:rPr>
          <w:rFonts w:eastAsia="Times New Roman"/>
        </w:rPr>
        <w:t xml:space="preserve"> and Head Start funds </w:t>
      </w:r>
      <w:r w:rsidRPr="00DF03BE">
        <w:rPr>
          <w:rFonts w:eastAsia="Times New Roman"/>
          <w:color w:val="222222"/>
        </w:rPr>
        <w:t xml:space="preserve">under </w:t>
      </w:r>
      <w:r w:rsidRPr="00DF03BE">
        <w:rPr>
          <w:rFonts w:eastAsia="Times New Roman"/>
          <w:color w:val="007B8D"/>
          <w:u w:val="single"/>
        </w:rPr>
        <w:t>45 CFR Part 1303</w:t>
      </w:r>
      <w:r w:rsidRPr="00DF03BE">
        <w:rPr>
          <w:rFonts w:eastAsia="Times New Roman"/>
          <w:color w:val="222222"/>
        </w:rPr>
        <w:t xml:space="preserve"> (Subpart E) </w:t>
      </w:r>
      <w:r w:rsidR="00973615">
        <w:rPr>
          <w:rFonts w:eastAsia="Times New Roman"/>
          <w:color w:val="222222"/>
        </w:rPr>
        <w:t xml:space="preserve">of the </w:t>
      </w:r>
      <w:r w:rsidRPr="00DF03BE">
        <w:rPr>
          <w:rFonts w:eastAsia="Times New Roman"/>
          <w:color w:val="222222"/>
        </w:rPr>
        <w:t xml:space="preserve">Head Start Program Performance Standards. </w:t>
      </w:r>
    </w:p>
    <w:p w:rsidR="00D83DD5" w:rsidRPr="00DF03BE" w:rsidP="008F4ED6" w14:paraId="54DCA01B" w14:textId="13339CFA">
      <w:pPr>
        <w:pStyle w:val="Heading2"/>
        <w:rPr>
          <w:rStyle w:val="normaltextrun"/>
          <w:rFonts w:cstheme="minorHAnsi"/>
          <w:shd w:val="clear" w:color="auto" w:fill="FFFFFF"/>
        </w:rPr>
      </w:pPr>
      <w:bookmarkStart w:id="4" w:name="_Toc161240884"/>
      <w:r>
        <w:rPr>
          <w:rStyle w:val="normaltextrun"/>
          <w:rFonts w:cstheme="minorHAnsi"/>
          <w:shd w:val="clear" w:color="auto" w:fill="FFFFFF"/>
        </w:rPr>
        <w:t xml:space="preserve">Applicability and </w:t>
      </w:r>
      <w:r>
        <w:rPr>
          <w:rStyle w:val="normaltextrun"/>
          <w:rFonts w:cstheme="minorHAnsi"/>
          <w:shd w:val="clear" w:color="auto" w:fill="FFFFFF"/>
        </w:rPr>
        <w:t>Limitations</w:t>
      </w:r>
      <w:bookmarkEnd w:id="4"/>
    </w:p>
    <w:p w:rsidR="006007E3" w:rsidP="006007E3" w14:paraId="52F732F7" w14:textId="57A8F8EE">
      <w:pPr>
        <w:rPr>
          <w:rFonts w:eastAsia="Calibri"/>
          <w:color w:val="000000" w:themeColor="text1"/>
        </w:rPr>
      </w:pPr>
      <w:r w:rsidRPr="3186C153">
        <w:rPr>
          <w:rStyle w:val="eop"/>
          <w:color w:val="000000" w:themeColor="text1"/>
        </w:rPr>
        <w:t xml:space="preserve">This guide is designed to streamline and </w:t>
      </w:r>
      <w:r w:rsidRPr="3186C153" w:rsidR="267080BE">
        <w:rPr>
          <w:rStyle w:val="eop"/>
          <w:color w:val="000000" w:themeColor="text1"/>
        </w:rPr>
        <w:t xml:space="preserve">improve </w:t>
      </w:r>
      <w:r w:rsidRPr="3186C153" w:rsidR="6EE82DBE">
        <w:rPr>
          <w:rStyle w:val="eop"/>
          <w:color w:val="000000" w:themeColor="text1"/>
        </w:rPr>
        <w:t xml:space="preserve">the </w:t>
      </w:r>
      <w:r w:rsidRPr="3186C153" w:rsidR="00EB06D1">
        <w:rPr>
          <w:rStyle w:val="eop"/>
          <w:color w:val="000000" w:themeColor="text1"/>
        </w:rPr>
        <w:t xml:space="preserve">process for </w:t>
      </w:r>
      <w:r w:rsidRPr="3186C153" w:rsidR="42829F74">
        <w:rPr>
          <w:rStyle w:val="eop"/>
          <w:color w:val="000000" w:themeColor="text1"/>
        </w:rPr>
        <w:t xml:space="preserve">applying for both Head Start and </w:t>
      </w:r>
      <w:r w:rsidRPr="3186C153" w:rsidR="00400812">
        <w:rPr>
          <w:rStyle w:val="eop"/>
          <w:color w:val="000000" w:themeColor="text1"/>
        </w:rPr>
        <w:t>CCDF</w:t>
      </w:r>
      <w:r w:rsidRPr="3186C153" w:rsidR="42829F74">
        <w:rPr>
          <w:rStyle w:val="eop"/>
          <w:color w:val="000000" w:themeColor="text1"/>
        </w:rPr>
        <w:t xml:space="preserve"> resources. </w:t>
      </w:r>
      <w:r w:rsidRPr="3186C153" w:rsidR="001227AF">
        <w:rPr>
          <w:rStyle w:val="eop"/>
          <w:color w:val="000000" w:themeColor="text1"/>
        </w:rPr>
        <w:t>Th</w:t>
      </w:r>
      <w:r w:rsidRPr="3186C153" w:rsidR="306D5193">
        <w:rPr>
          <w:rStyle w:val="eop"/>
          <w:color w:val="000000" w:themeColor="text1"/>
        </w:rPr>
        <w:t xml:space="preserve">is document notes </w:t>
      </w:r>
      <w:r w:rsidRPr="3186C153" w:rsidR="001227AF">
        <w:rPr>
          <w:rStyle w:val="eop"/>
          <w:color w:val="000000" w:themeColor="text1"/>
        </w:rPr>
        <w:t xml:space="preserve">key differences between the </w:t>
      </w:r>
      <w:r w:rsidRPr="3186C153" w:rsidR="0041512D">
        <w:rPr>
          <w:rStyle w:val="eop"/>
          <w:color w:val="000000" w:themeColor="text1"/>
        </w:rPr>
        <w:t>types</w:t>
      </w:r>
      <w:r w:rsidRPr="3186C153" w:rsidR="001227AF">
        <w:rPr>
          <w:rStyle w:val="eop"/>
          <w:color w:val="000000" w:themeColor="text1"/>
        </w:rPr>
        <w:t xml:space="preserve"> of projects that can be funded by </w:t>
      </w:r>
      <w:r w:rsidRPr="3186C153" w:rsidR="7A114BFA">
        <w:rPr>
          <w:rStyle w:val="eop"/>
        </w:rPr>
        <w:t>CCDF</w:t>
      </w:r>
      <w:r w:rsidRPr="3186C153" w:rsidR="001227AF">
        <w:rPr>
          <w:rStyle w:val="eop"/>
        </w:rPr>
        <w:t xml:space="preserve"> and Head Start</w:t>
      </w:r>
      <w:r w:rsidRPr="3186C153" w:rsidR="001F57B4">
        <w:rPr>
          <w:rStyle w:val="eop"/>
        </w:rPr>
        <w:t>,</w:t>
      </w:r>
      <w:r w:rsidRPr="3186C153" w:rsidR="7A114BFA">
        <w:rPr>
          <w:rStyle w:val="eop"/>
        </w:rPr>
        <w:t xml:space="preserve"> </w:t>
      </w:r>
      <w:r w:rsidRPr="3186C153" w:rsidR="005E18E8">
        <w:rPr>
          <w:rStyle w:val="eop"/>
        </w:rPr>
        <w:t>and how these projects are typically proposed and approved</w:t>
      </w:r>
      <w:r w:rsidRPr="3186C153" w:rsidR="3A276241">
        <w:rPr>
          <w:rStyle w:val="eop"/>
        </w:rPr>
        <w:t xml:space="preserve"> so that tribes can take them under consideration</w:t>
      </w:r>
      <w:r w:rsidRPr="3186C153" w:rsidR="001227AF">
        <w:rPr>
          <w:rStyle w:val="eop"/>
        </w:rPr>
        <w:t xml:space="preserve"> when planning </w:t>
      </w:r>
      <w:r w:rsidRPr="3186C153" w:rsidR="441E6FD5">
        <w:rPr>
          <w:rStyle w:val="eop"/>
        </w:rPr>
        <w:t xml:space="preserve">an </w:t>
      </w:r>
      <w:r w:rsidRPr="3186C153" w:rsidR="001227AF">
        <w:rPr>
          <w:rStyle w:val="eop"/>
        </w:rPr>
        <w:t>application</w:t>
      </w:r>
      <w:r w:rsidRPr="3186C153" w:rsidR="004B314F">
        <w:rPr>
          <w:rStyle w:val="eop"/>
        </w:rPr>
        <w:t>.</w:t>
      </w:r>
      <w:r w:rsidRPr="3186C153" w:rsidR="001227AF">
        <w:rPr>
          <w:rStyle w:val="eop"/>
        </w:rPr>
        <w:t xml:space="preserve"> </w:t>
      </w:r>
    </w:p>
    <w:p w:rsidR="00970129" w:rsidRPr="008F4ED6" w:rsidP="002110C4" w14:paraId="0BFA0593" w14:textId="44357958">
      <w:pPr>
        <w:pStyle w:val="Heading1"/>
        <w:rPr>
          <w:rStyle w:val="SubtleReference"/>
          <w:smallCaps w:val="0"/>
          <w:color w:val="2F5496" w:themeColor="accent1" w:themeShade="BF"/>
        </w:rPr>
      </w:pPr>
      <w:bookmarkStart w:id="5" w:name="_Toc136961283"/>
      <w:bookmarkStart w:id="6" w:name="_Toc161240885"/>
      <w:r>
        <w:rPr>
          <w:rStyle w:val="SubtleReference"/>
          <w:smallCaps w:val="0"/>
          <w:color w:val="2F5496" w:themeColor="accent1" w:themeShade="BF"/>
        </w:rPr>
        <w:t xml:space="preserve">Combined </w:t>
      </w:r>
      <w:r w:rsidRPr="477A0113" w:rsidR="00293643">
        <w:rPr>
          <w:rStyle w:val="SubtleReference"/>
          <w:smallCaps w:val="0"/>
          <w:color w:val="2F5496" w:themeColor="accent1" w:themeShade="BF"/>
        </w:rPr>
        <w:t>Application Process</w:t>
      </w:r>
      <w:bookmarkEnd w:id="5"/>
      <w:bookmarkEnd w:id="6"/>
    </w:p>
    <w:p w:rsidR="00E6761F" w:rsidRPr="00DF03BE" w:rsidP="00E6761F" w14:paraId="18211897" w14:textId="77777777"/>
    <w:p w:rsidR="00FA286E" w:rsidRPr="00DF03BE" w:rsidP="00FA286E" w14:paraId="6E19689B" w14:textId="56B54B96">
      <w:r w:rsidRPr="00DF03BE">
        <w:rPr>
          <w:noProof/>
        </w:rPr>
        <w:drawing>
          <wp:inline distT="0" distB="0" distL="0" distR="0">
            <wp:extent cx="6241111" cy="2528515"/>
            <wp:effectExtent l="0" t="0" r="76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69647FC4" w:rsidRPr="00DF03BE" w:rsidP="005F10AA" w14:paraId="68B7C9E0" w14:textId="0EB80EB9">
      <w:pPr>
        <w:pStyle w:val="Heading2"/>
        <w:rPr>
          <w:rFonts w:asciiTheme="minorHAnsi" w:hAnsiTheme="minorHAnsi" w:cstheme="minorHAnsi"/>
        </w:rPr>
      </w:pPr>
      <w:bookmarkStart w:id="7" w:name="_Toc136961285"/>
      <w:bookmarkStart w:id="8" w:name="_Toc161240886"/>
      <w:r w:rsidRPr="00DF03BE">
        <w:rPr>
          <w:rFonts w:asciiTheme="minorHAnsi" w:hAnsiTheme="minorHAnsi" w:cstheme="minorHAnsi"/>
        </w:rPr>
        <w:t xml:space="preserve">Planning and </w:t>
      </w:r>
      <w:r w:rsidRPr="00DF03BE" w:rsidR="00AD61C4">
        <w:rPr>
          <w:rFonts w:asciiTheme="minorHAnsi" w:hAnsiTheme="minorHAnsi" w:cstheme="minorHAnsi"/>
        </w:rPr>
        <w:t>Pre-Consultation with ACF</w:t>
      </w:r>
      <w:bookmarkEnd w:id="7"/>
      <w:bookmarkEnd w:id="8"/>
      <w:r w:rsidRPr="00DF03BE" w:rsidR="00AD61C4">
        <w:rPr>
          <w:rFonts w:asciiTheme="minorHAnsi" w:hAnsiTheme="minorHAnsi" w:cstheme="minorHAnsi"/>
        </w:rPr>
        <w:t xml:space="preserve"> </w:t>
      </w:r>
    </w:p>
    <w:p w:rsidR="00813FF6" w:rsidRPr="00DF03BE" w:rsidP="34099C74" w14:paraId="6EB0FE92" w14:textId="444AD0B8">
      <w:pPr>
        <w:rPr>
          <w:rStyle w:val="normaltextrun"/>
          <w:color w:val="000000"/>
          <w:bdr w:val="none" w:sz="0" w:space="0" w:color="auto" w:frame="1"/>
        </w:rPr>
      </w:pPr>
      <w:r w:rsidRPr="00DF03BE">
        <w:t xml:space="preserve">Prior to submitting your </w:t>
      </w:r>
      <w:r w:rsidR="62D7D723">
        <w:t>combined</w:t>
      </w:r>
      <w:r w:rsidR="6CD6E408">
        <w:t xml:space="preserve"> </w:t>
      </w:r>
      <w:r w:rsidRPr="00DF03BE">
        <w:t xml:space="preserve">application </w:t>
      </w:r>
      <w:r w:rsidRPr="00DF03BE" w:rsidR="67D24B85">
        <w:t>to use</w:t>
      </w:r>
      <w:r w:rsidRPr="00DF03BE">
        <w:t xml:space="preserve"> CCDF </w:t>
      </w:r>
      <w:r w:rsidRPr="00DF03BE" w:rsidR="67D24B85">
        <w:t>and</w:t>
      </w:r>
      <w:r w:rsidR="00EE418F">
        <w:t xml:space="preserve"> </w:t>
      </w:r>
      <w:r w:rsidRPr="00DF03BE">
        <w:t>Head Start funds for purchase, construction, and/or major renovation</w:t>
      </w:r>
      <w:r w:rsidRPr="00DF03BE" w:rsidR="6A647DF2">
        <w:t xml:space="preserve"> (as applicable and allowable)</w:t>
      </w:r>
      <w:r w:rsidRPr="00DF03BE" w:rsidR="0FA35479">
        <w:t>,</w:t>
      </w:r>
      <w:r w:rsidRPr="00DF03BE">
        <w:t xml:space="preserve"> </w:t>
      </w:r>
      <w:r w:rsidRPr="00DF03BE" w:rsidR="540BB79C">
        <w:t xml:space="preserve">consult with </w:t>
      </w:r>
      <w:r w:rsidRPr="00DF03BE">
        <w:t>your assigned</w:t>
      </w:r>
      <w:r w:rsidRPr="00DF03BE" w:rsidR="2DD350FC">
        <w:t xml:space="preserve"> </w:t>
      </w:r>
      <w:r w:rsidRPr="00DF03BE">
        <w:t>Regional Program Specialist</w:t>
      </w:r>
      <w:r w:rsidRPr="00DF03BE" w:rsidR="62359582">
        <w:t>s</w:t>
      </w:r>
      <w:r w:rsidRPr="00DF03BE" w:rsidR="540BB79C">
        <w:t xml:space="preserve"> </w:t>
      </w:r>
      <w:r w:rsidR="7EB9D259">
        <w:t xml:space="preserve">in both Office of Head Start (OHS) and Office of Child Care (OCC) </w:t>
      </w:r>
      <w:r w:rsidR="6C1CCE78">
        <w:t xml:space="preserve">and Grants Management Specialist(s) </w:t>
      </w:r>
      <w:r w:rsidRPr="00DF03BE" w:rsidR="540BB79C">
        <w:t>to</w:t>
      </w:r>
      <w:r w:rsidR="34A14B93">
        <w:t xml:space="preserve"> </w:t>
      </w:r>
      <w:r w:rsidRPr="00DF03BE" w:rsidR="62359582">
        <w:rPr>
          <w:rStyle w:val="normaltextrun"/>
          <w:color w:val="000000" w:themeColor="text1"/>
        </w:rPr>
        <w:t>make them aware</w:t>
      </w:r>
      <w:r w:rsidRPr="00DF03BE">
        <w:rPr>
          <w:rStyle w:val="normaltextrun"/>
          <w:color w:val="000000" w:themeColor="text1"/>
        </w:rPr>
        <w:t xml:space="preserve"> </w:t>
      </w:r>
      <w:r w:rsidRPr="00DF03BE">
        <w:rPr>
          <w:rStyle w:val="normaltextrun"/>
          <w:color w:val="000000"/>
          <w:bdr w:val="none" w:sz="0" w:space="0" w:color="auto" w:frame="1"/>
        </w:rPr>
        <w:t xml:space="preserve">that </w:t>
      </w:r>
      <w:r w:rsidRPr="00DF03BE" w:rsidR="34A14B93">
        <w:rPr>
          <w:rStyle w:val="normaltextrun"/>
          <w:color w:val="000000" w:themeColor="text1"/>
        </w:rPr>
        <w:t xml:space="preserve">you intend to submit a </w:t>
      </w:r>
      <w:r w:rsidR="66A52EF5">
        <w:rPr>
          <w:rStyle w:val="normaltextrun"/>
          <w:color w:val="000000" w:themeColor="text1"/>
        </w:rPr>
        <w:t xml:space="preserve">combined </w:t>
      </w:r>
      <w:r w:rsidRPr="00DF03BE" w:rsidR="34A14B93">
        <w:rPr>
          <w:rStyle w:val="normaltextrun"/>
          <w:color w:val="000000" w:themeColor="text1"/>
        </w:rPr>
        <w:t>facilities</w:t>
      </w:r>
      <w:r w:rsidRPr="00DF03BE">
        <w:rPr>
          <w:rStyle w:val="normaltextrun"/>
          <w:color w:val="000000"/>
          <w:bdr w:val="none" w:sz="0" w:space="0" w:color="auto" w:frame="1"/>
        </w:rPr>
        <w:t xml:space="preserve"> application. </w:t>
      </w:r>
      <w:r w:rsidRPr="00DF03BE" w:rsidR="7A821856">
        <w:rPr>
          <w:rStyle w:val="normaltextrun"/>
          <w:color w:val="000000" w:themeColor="text1"/>
        </w:rPr>
        <w:t xml:space="preserve">This pre-consultation should include a </w:t>
      </w:r>
      <w:r w:rsidRPr="00DF03BE" w:rsidR="514F45BD">
        <w:rPr>
          <w:rStyle w:val="normaltextrun"/>
          <w:color w:val="000000" w:themeColor="text1"/>
        </w:rPr>
        <w:t xml:space="preserve">detailed </w:t>
      </w:r>
      <w:r w:rsidRPr="00DF03BE" w:rsidR="7A821856">
        <w:rPr>
          <w:rStyle w:val="normaltextrun"/>
          <w:color w:val="000000" w:themeColor="text1"/>
        </w:rPr>
        <w:t>discussion with your respective Regional Program Specialist</w:t>
      </w:r>
      <w:r w:rsidRPr="00DF03BE" w:rsidR="3D2F9230">
        <w:rPr>
          <w:rStyle w:val="normaltextrun"/>
          <w:color w:val="000000" w:themeColor="text1"/>
        </w:rPr>
        <w:t>s</w:t>
      </w:r>
      <w:r w:rsidRPr="00DF03BE" w:rsidR="7AF4FE31">
        <w:rPr>
          <w:rStyle w:val="normaltextrun"/>
          <w:color w:val="000000" w:themeColor="text1"/>
        </w:rPr>
        <w:t xml:space="preserve"> on the proposed facility activit</w:t>
      </w:r>
      <w:r w:rsidRPr="00DF03BE" w:rsidR="0309C90E">
        <w:rPr>
          <w:rStyle w:val="normaltextrun"/>
          <w:color w:val="000000" w:themeColor="text1"/>
        </w:rPr>
        <w:t>ies</w:t>
      </w:r>
      <w:r w:rsidRPr="00DF03BE" w:rsidR="3D2F9230">
        <w:rPr>
          <w:rStyle w:val="normaltextrun"/>
          <w:color w:val="000000" w:themeColor="text1"/>
        </w:rPr>
        <w:t>.</w:t>
      </w:r>
    </w:p>
    <w:p w:rsidR="00E64BA4" w:rsidRPr="00DF03BE" w:rsidP="34099C74" w14:paraId="76E91E46" w14:textId="3973C726">
      <w:pPr>
        <w:rPr>
          <w:rStyle w:val="normaltextrun"/>
          <w:color w:val="000000"/>
          <w:bdr w:val="none" w:sz="0" w:space="0" w:color="auto" w:frame="1"/>
        </w:rPr>
      </w:pPr>
      <w:r w:rsidRPr="00DF03BE">
        <w:rPr>
          <w:rStyle w:val="normaltextrun"/>
          <w:color w:val="000000"/>
          <w:bdr w:val="none" w:sz="0" w:space="0" w:color="auto" w:frame="1"/>
        </w:rPr>
        <w:t xml:space="preserve">Some of the topics </w:t>
      </w:r>
      <w:r w:rsidRPr="00DF03BE" w:rsidR="636D97E9">
        <w:rPr>
          <w:rStyle w:val="normaltextrun"/>
          <w:color w:val="000000"/>
          <w:bdr w:val="none" w:sz="0" w:space="0" w:color="auto" w:frame="1"/>
        </w:rPr>
        <w:t>which can be discussed</w:t>
      </w:r>
      <w:r w:rsidRPr="00DF03BE">
        <w:rPr>
          <w:rStyle w:val="normaltextrun"/>
          <w:color w:val="000000"/>
          <w:bdr w:val="none" w:sz="0" w:space="0" w:color="auto" w:frame="1"/>
        </w:rPr>
        <w:t xml:space="preserve"> </w:t>
      </w:r>
      <w:r w:rsidRPr="00DF03BE" w:rsidR="0D2C6A97">
        <w:rPr>
          <w:rStyle w:val="normaltextrun"/>
          <w:color w:val="000000" w:themeColor="text1"/>
        </w:rPr>
        <w:t>during</w:t>
      </w:r>
      <w:r w:rsidRPr="00DF03BE">
        <w:rPr>
          <w:rStyle w:val="normaltextrun"/>
          <w:color w:val="000000"/>
          <w:bdr w:val="none" w:sz="0" w:space="0" w:color="auto" w:frame="1"/>
        </w:rPr>
        <w:t xml:space="preserve"> th</w:t>
      </w:r>
      <w:r w:rsidRPr="00DF03BE" w:rsidR="065E09F9">
        <w:rPr>
          <w:rStyle w:val="normaltextrun"/>
          <w:color w:val="000000" w:themeColor="text1"/>
        </w:rPr>
        <w:t>e</w:t>
      </w:r>
      <w:r w:rsidRPr="00DF03BE">
        <w:rPr>
          <w:rStyle w:val="normaltextrun"/>
          <w:color w:val="000000"/>
          <w:bdr w:val="none" w:sz="0" w:space="0" w:color="auto" w:frame="1"/>
        </w:rPr>
        <w:t xml:space="preserve"> pre-</w:t>
      </w:r>
      <w:r w:rsidRPr="00DF03BE" w:rsidR="0D4BA068">
        <w:rPr>
          <w:rStyle w:val="normaltextrun"/>
          <w:color w:val="000000"/>
          <w:bdr w:val="none" w:sz="0" w:space="0" w:color="auto" w:frame="1"/>
        </w:rPr>
        <w:t xml:space="preserve">application </w:t>
      </w:r>
      <w:r w:rsidRPr="00DF03BE" w:rsidR="2E612087">
        <w:rPr>
          <w:rStyle w:val="normaltextrun"/>
          <w:color w:val="000000" w:themeColor="text1"/>
        </w:rPr>
        <w:t>submittal discussion</w:t>
      </w:r>
      <w:r w:rsidRPr="00DF03BE">
        <w:rPr>
          <w:rStyle w:val="normaltextrun"/>
          <w:color w:val="000000"/>
          <w:bdr w:val="none" w:sz="0" w:space="0" w:color="auto" w:frame="1"/>
        </w:rPr>
        <w:t xml:space="preserve"> include: </w:t>
      </w:r>
    </w:p>
    <w:p w:rsidR="00E64BA4" w:rsidRPr="00DF03BE" w:rsidP="34099C74" w14:paraId="053AFB79" w14:textId="5D110EE9">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w:t>
      </w:r>
      <w:r w:rsidRPr="00DF03BE" w:rsidR="3701FF97">
        <w:rPr>
          <w:rStyle w:val="normaltextrun"/>
          <w:color w:val="000000" w:themeColor="text1"/>
        </w:rPr>
        <w:t xml:space="preserve">facility activity </w:t>
      </w:r>
      <w:r w:rsidRPr="00DF03BE">
        <w:rPr>
          <w:rStyle w:val="normaltextrun"/>
          <w:color w:val="000000"/>
          <w:bdr w:val="none" w:sz="0" w:space="0" w:color="auto" w:frame="1"/>
        </w:rPr>
        <w:t xml:space="preserve">are you </w:t>
      </w:r>
      <w:r w:rsidRPr="00DF03BE" w:rsidR="00FB3F40">
        <w:rPr>
          <w:rStyle w:val="normaltextrun"/>
          <w:color w:val="000000"/>
          <w:bdr w:val="none" w:sz="0" w:space="0" w:color="auto" w:frame="1"/>
        </w:rPr>
        <w:t>proposing?</w:t>
      </w:r>
      <w:r w:rsidRPr="00DF03BE">
        <w:rPr>
          <w:rStyle w:val="normaltextrun"/>
          <w:color w:val="000000"/>
          <w:bdr w:val="none" w:sz="0" w:space="0" w:color="auto" w:frame="1"/>
        </w:rPr>
        <w:t xml:space="preserve"> </w:t>
      </w:r>
    </w:p>
    <w:p w:rsidR="00E64BA4" w:rsidRPr="00DF03BE" w:rsidP="00A609AB" w14:paraId="09451BF7" w14:textId="1DB8DA6E">
      <w:pPr>
        <w:pStyle w:val="ListParagraph"/>
        <w:numPr>
          <w:ilvl w:val="0"/>
          <w:numId w:val="6"/>
        </w:numPr>
        <w:rPr>
          <w:rStyle w:val="normaltextrun"/>
          <w:rFonts w:cstheme="minorHAnsi"/>
          <w:color w:val="000000"/>
          <w:bdr w:val="none" w:sz="0" w:space="0" w:color="auto" w:frame="1"/>
        </w:rPr>
      </w:pPr>
      <w:r w:rsidRPr="00DF03BE">
        <w:rPr>
          <w:rStyle w:val="normaltextrun"/>
          <w:rFonts w:cstheme="minorHAnsi"/>
          <w:color w:val="000000"/>
          <w:bdr w:val="none" w:sz="0" w:space="0" w:color="auto" w:frame="1"/>
        </w:rPr>
        <w:t>How feasible is this proposal, considering relevant factors such as program structure, enrollment, timing, etc.</w:t>
      </w:r>
      <w:r w:rsidRPr="00DF03BE" w:rsidR="000D6BE2">
        <w:rPr>
          <w:rStyle w:val="normaltextrun"/>
          <w:rFonts w:cstheme="minorHAnsi"/>
          <w:color w:val="000000"/>
          <w:bdr w:val="none" w:sz="0" w:space="0" w:color="auto" w:frame="1"/>
        </w:rPr>
        <w:t>?</w:t>
      </w:r>
      <w:r w:rsidRPr="00DF03BE">
        <w:rPr>
          <w:rStyle w:val="normaltextrun"/>
          <w:rFonts w:cstheme="minorHAnsi"/>
          <w:color w:val="000000"/>
          <w:bdr w:val="none" w:sz="0" w:space="0" w:color="auto" w:frame="1"/>
        </w:rPr>
        <w:t xml:space="preserve"> </w:t>
      </w:r>
    </w:p>
    <w:p w:rsidR="00E64BA4" w:rsidRPr="00DF03BE" w:rsidP="34099C74" w14:paraId="510F6B29" w14:textId="16EE9DEC">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w:t>
      </w:r>
      <w:r w:rsidRPr="00DF03BE" w:rsidR="3A7DFD06">
        <w:rPr>
          <w:rStyle w:val="normaltextrun"/>
          <w:color w:val="000000"/>
          <w:bdr w:val="none" w:sz="0" w:space="0" w:color="auto" w:frame="1"/>
        </w:rPr>
        <w:t>are implications</w:t>
      </w:r>
      <w:r w:rsidRPr="00DF03BE" w:rsidR="6CBAC096">
        <w:rPr>
          <w:rStyle w:val="normaltextrun"/>
          <w:color w:val="000000"/>
          <w:bdr w:val="none" w:sz="0" w:space="0" w:color="auto" w:frame="1"/>
        </w:rPr>
        <w:t xml:space="preserve"> for </w:t>
      </w:r>
      <w:r w:rsidR="00AE771B">
        <w:rPr>
          <w:rStyle w:val="normaltextrun"/>
          <w:color w:val="000000"/>
          <w:bdr w:val="none" w:sz="0" w:space="0" w:color="auto" w:frame="1"/>
        </w:rPr>
        <w:t xml:space="preserve">program </w:t>
      </w:r>
      <w:r w:rsidRPr="00DF03BE" w:rsidR="043A6370">
        <w:rPr>
          <w:rStyle w:val="normaltextrun"/>
          <w:color w:val="000000"/>
          <w:bdr w:val="none" w:sz="0" w:space="0" w:color="auto" w:frame="1"/>
        </w:rPr>
        <w:t xml:space="preserve">enrollment, </w:t>
      </w:r>
      <w:r w:rsidRPr="00DF03BE" w:rsidR="6CBAC096">
        <w:rPr>
          <w:rStyle w:val="normaltextrun"/>
          <w:color w:val="000000"/>
          <w:bdr w:val="none" w:sz="0" w:space="0" w:color="auto" w:frame="1"/>
        </w:rPr>
        <w:t>health</w:t>
      </w:r>
      <w:r w:rsidRPr="00DF03BE" w:rsidR="000D6BE2">
        <w:rPr>
          <w:rStyle w:val="normaltextrun"/>
          <w:color w:val="000000" w:themeColor="text1"/>
        </w:rPr>
        <w:t>,</w:t>
      </w:r>
      <w:r w:rsidRPr="00DF03BE" w:rsidR="6CBAC096">
        <w:rPr>
          <w:rStyle w:val="normaltextrun"/>
          <w:color w:val="000000"/>
          <w:bdr w:val="none" w:sz="0" w:space="0" w:color="auto" w:frame="1"/>
        </w:rPr>
        <w:t xml:space="preserve"> and safety </w:t>
      </w:r>
      <w:r w:rsidRPr="00DF03BE" w:rsidR="6CBAC096">
        <w:rPr>
          <w:rStyle w:val="normaltextrun"/>
          <w:color w:val="000000"/>
          <w:bdr w:val="none" w:sz="0" w:space="0" w:color="auto" w:frame="1"/>
        </w:rPr>
        <w:t>as a result of</w:t>
      </w:r>
      <w:r w:rsidRPr="00DF03BE" w:rsidR="6CBAC096">
        <w:rPr>
          <w:rStyle w:val="normaltextrun"/>
          <w:color w:val="000000"/>
          <w:bdr w:val="none" w:sz="0" w:space="0" w:color="auto" w:frame="1"/>
        </w:rPr>
        <w:t xml:space="preserve"> the project</w:t>
      </w:r>
      <w:r w:rsidRPr="00DF03BE" w:rsidR="3A7DFD06">
        <w:rPr>
          <w:rStyle w:val="normaltextrun"/>
          <w:color w:val="000000"/>
          <w:bdr w:val="none" w:sz="0" w:space="0" w:color="auto" w:frame="1"/>
        </w:rPr>
        <w:t>?</w:t>
      </w:r>
    </w:p>
    <w:p w:rsidR="00E64BA4" w:rsidRPr="00DF03BE" w:rsidP="00A609AB" w14:paraId="19DA8F19" w14:textId="4E264E4D">
      <w:pPr>
        <w:pStyle w:val="ListParagraph"/>
        <w:numPr>
          <w:ilvl w:val="0"/>
          <w:numId w:val="6"/>
        </w:numPr>
        <w:rPr>
          <w:rStyle w:val="normaltextrun"/>
          <w:rFonts w:cstheme="minorHAnsi"/>
          <w:color w:val="000000"/>
          <w:bdr w:val="none" w:sz="0" w:space="0" w:color="auto" w:frame="1"/>
        </w:rPr>
      </w:pPr>
      <w:r w:rsidRPr="00DF03BE">
        <w:rPr>
          <w:rStyle w:val="normaltextrun"/>
          <w:rFonts w:cstheme="minorHAnsi"/>
          <w:color w:val="000000"/>
          <w:bdr w:val="none" w:sz="0" w:space="0" w:color="auto" w:frame="1"/>
        </w:rPr>
        <w:t xml:space="preserve">Is this project based on an </w:t>
      </w:r>
      <w:r w:rsidRPr="00DF03BE">
        <w:rPr>
          <w:rStyle w:val="normaltextrun"/>
          <w:rFonts w:cstheme="minorHAnsi"/>
          <w:color w:val="000000"/>
          <w:bdr w:val="none" w:sz="0" w:space="0" w:color="auto" w:frame="1"/>
        </w:rPr>
        <w:t>assessment</w:t>
      </w:r>
      <w:r w:rsidRPr="00DF03BE">
        <w:rPr>
          <w:rStyle w:val="normaltextrun"/>
          <w:rFonts w:cstheme="minorHAnsi"/>
          <w:color w:val="000000"/>
          <w:bdr w:val="none" w:sz="0" w:space="0" w:color="auto" w:frame="1"/>
        </w:rPr>
        <w:t xml:space="preserve"> of community needs?</w:t>
      </w:r>
    </w:p>
    <w:p w:rsidR="004B7FB7" w:rsidRPr="00DF03BE" w:rsidP="004B7FB7" w14:paraId="3418EDAF" w14:textId="77777777">
      <w:pPr>
        <w:pStyle w:val="ListParagraph"/>
        <w:numPr>
          <w:ilvl w:val="0"/>
          <w:numId w:val="6"/>
        </w:numPr>
        <w:rPr>
          <w:rStyle w:val="normaltextrun"/>
          <w:color w:val="000000"/>
          <w:bdr w:val="none" w:sz="0" w:space="0" w:color="auto" w:frame="1"/>
        </w:rPr>
      </w:pPr>
      <w:r w:rsidRPr="00DF03BE">
        <w:rPr>
          <w:rStyle w:val="normaltextrun"/>
          <w:color w:val="000000"/>
          <w:bdr w:val="none" w:sz="0" w:space="0" w:color="auto" w:frame="1"/>
        </w:rPr>
        <w:t xml:space="preserve">What are implications for programmatic growth? </w:t>
      </w:r>
    </w:p>
    <w:p w:rsidR="00C817F0" w:rsidRPr="005209EF" w:rsidP="004B7FB7" w14:paraId="0D3B5A82" w14:textId="5700C63F">
      <w:pPr>
        <w:pStyle w:val="ListParagraph"/>
        <w:numPr>
          <w:ilvl w:val="0"/>
          <w:numId w:val="6"/>
        </w:numPr>
        <w:rPr>
          <w:rStyle w:val="normaltextrun"/>
          <w:color w:val="000000"/>
          <w:bdr w:val="none" w:sz="0" w:space="0" w:color="auto" w:frame="1"/>
        </w:rPr>
      </w:pPr>
      <w:r>
        <w:rPr>
          <w:rStyle w:val="normaltextrun"/>
          <w:color w:val="000000" w:themeColor="text1"/>
        </w:rPr>
        <w:t xml:space="preserve">What funding sources do you plan to use (if any) to plan for the project (e.g., </w:t>
      </w:r>
      <w:r w:rsidR="00EC2DCD">
        <w:rPr>
          <w:rStyle w:val="normaltextrun"/>
          <w:color w:val="000000" w:themeColor="text1"/>
        </w:rPr>
        <w:t xml:space="preserve">conduct </w:t>
      </w:r>
      <w:r>
        <w:rPr>
          <w:rStyle w:val="normaltextrun"/>
          <w:color w:val="000000" w:themeColor="text1"/>
        </w:rPr>
        <w:t xml:space="preserve">feasibility studies, cost estimates, etc.)? </w:t>
      </w:r>
    </w:p>
    <w:p w:rsidR="00FA648C" w:rsidRPr="00C60CA3" w:rsidP="004B7FB7" w14:paraId="6E5EC0C9" w14:textId="0535EAA1">
      <w:pPr>
        <w:pStyle w:val="ListParagraph"/>
        <w:numPr>
          <w:ilvl w:val="0"/>
          <w:numId w:val="6"/>
        </w:numPr>
        <w:rPr>
          <w:rStyle w:val="normaltextrun"/>
          <w:color w:val="000000"/>
          <w:bdr w:val="none" w:sz="0" w:space="0" w:color="auto" w:frame="1"/>
        </w:rPr>
      </w:pPr>
      <w:r>
        <w:rPr>
          <w:rStyle w:val="normaltextrun"/>
          <w:color w:val="000000" w:themeColor="text1"/>
        </w:rPr>
        <w:t xml:space="preserve">What funding sources will be needed to complete the project? Will it include seeking </w:t>
      </w:r>
      <w:r w:rsidR="00C8060B">
        <w:rPr>
          <w:rStyle w:val="normaltextrun"/>
          <w:color w:val="000000" w:themeColor="text1"/>
        </w:rPr>
        <w:t xml:space="preserve">a </w:t>
      </w:r>
      <w:r>
        <w:rPr>
          <w:rStyle w:val="normaltextrun"/>
          <w:color w:val="000000" w:themeColor="text1"/>
        </w:rPr>
        <w:t xml:space="preserve">financing </w:t>
      </w:r>
      <w:r w:rsidR="00C8060B">
        <w:rPr>
          <w:rStyle w:val="normaltextrun"/>
          <w:color w:val="000000" w:themeColor="text1"/>
        </w:rPr>
        <w:t>arrangement (e.g., loan, mortgage)</w:t>
      </w:r>
      <w:r>
        <w:rPr>
          <w:rStyle w:val="FootnoteReference"/>
          <w:color w:val="000000" w:themeColor="text1"/>
        </w:rPr>
        <w:footnoteReference w:id="5"/>
      </w:r>
      <w:r w:rsidR="00C8060B">
        <w:rPr>
          <w:rStyle w:val="normaltextrun"/>
          <w:color w:val="000000" w:themeColor="text1"/>
        </w:rPr>
        <w:t>?</w:t>
      </w:r>
    </w:p>
    <w:p w:rsidR="000121E9" w:rsidRPr="000E2F31" w:rsidP="004B7FB7" w14:paraId="51F4DFA4" w14:textId="1299AF80">
      <w:pPr>
        <w:pStyle w:val="ListParagraph"/>
        <w:numPr>
          <w:ilvl w:val="0"/>
          <w:numId w:val="6"/>
        </w:numPr>
        <w:rPr>
          <w:rStyle w:val="normaltextrun"/>
          <w:color w:val="000000"/>
          <w:bdr w:val="none" w:sz="0" w:space="0" w:color="auto" w:frame="1"/>
        </w:rPr>
      </w:pPr>
      <w:r>
        <w:rPr>
          <w:rStyle w:val="normaltextrun"/>
          <w:color w:val="000000" w:themeColor="text1"/>
        </w:rPr>
        <w:t xml:space="preserve">What is the anticipated timeline for the project, and how does that timeline interact with project budget periods for those funding sources that will support the project?  </w:t>
      </w:r>
    </w:p>
    <w:p w:rsidR="00F766A9" w:rsidRPr="005B3BE9" w:rsidP="00093D89" w14:paraId="16B6AF60" w14:textId="314348A2">
      <w:pPr>
        <w:rPr>
          <w:color w:val="000000" w:themeColor="text1"/>
        </w:rPr>
      </w:pPr>
      <w:r w:rsidRPr="005B3BE9">
        <w:rPr>
          <w:color w:val="000000"/>
          <w:bdr w:val="none" w:sz="0" w:space="0" w:color="auto" w:frame="1"/>
        </w:rPr>
        <w:t xml:space="preserve">Note that OHS has limited funds available for one-time funding applications and </w:t>
      </w:r>
      <w:r w:rsidRPr="005B3BE9" w:rsidR="006810D4">
        <w:rPr>
          <w:color w:val="000000"/>
          <w:bdr w:val="none" w:sz="0" w:space="0" w:color="auto" w:frame="1"/>
        </w:rPr>
        <w:t xml:space="preserve">may not be able to </w:t>
      </w:r>
      <w:r w:rsidRPr="005B3BE9">
        <w:rPr>
          <w:color w:val="000000"/>
          <w:bdr w:val="none" w:sz="0" w:space="0" w:color="auto" w:frame="1"/>
        </w:rPr>
        <w:t>fund all requests for facilities activities.</w:t>
      </w:r>
      <w:r w:rsidRPr="005B3BE9">
        <w:rPr>
          <w:color w:val="000000"/>
          <w:bdr w:val="none" w:sz="0" w:space="0" w:color="auto" w:frame="1"/>
        </w:rPr>
        <w:t xml:space="preserve"> </w:t>
      </w:r>
      <w:r w:rsidRPr="005B3BE9">
        <w:rPr>
          <w:color w:val="000000"/>
          <w:bdr w:val="none" w:sz="0" w:space="0" w:color="auto" w:frame="1"/>
        </w:rPr>
        <w:t xml:space="preserve">Requests for </w:t>
      </w:r>
      <w:r w:rsidR="0058607D">
        <w:rPr>
          <w:color w:val="000000"/>
          <w:bdr w:val="none" w:sz="0" w:space="0" w:color="auto" w:frame="1"/>
        </w:rPr>
        <w:t xml:space="preserve">Head Start </w:t>
      </w:r>
      <w:r w:rsidRPr="005B3BE9">
        <w:rPr>
          <w:color w:val="000000"/>
          <w:bdr w:val="none" w:sz="0" w:space="0" w:color="auto" w:frame="1"/>
        </w:rPr>
        <w:t>facilities funding will be subject to funding priorities established by OHS</w:t>
      </w:r>
      <w:r w:rsidRPr="005B3BE9" w:rsidR="000D1B80">
        <w:rPr>
          <w:color w:val="000000"/>
          <w:bdr w:val="none" w:sz="0" w:space="0" w:color="auto" w:frame="1"/>
        </w:rPr>
        <w:t>.</w:t>
      </w:r>
      <w:r w:rsidRPr="005B3BE9" w:rsidR="00AD1D14">
        <w:rPr>
          <w:color w:val="000000" w:themeColor="text1"/>
        </w:rPr>
        <w:t xml:space="preserve"> </w:t>
      </w:r>
    </w:p>
    <w:p w:rsidR="00D939E5" w:rsidRPr="005B3BE9" w:rsidP="477A0113" w14:paraId="2879B8C6" w14:textId="32AF873D">
      <w:pPr>
        <w:rPr>
          <w:color w:val="000000" w:themeColor="text1"/>
        </w:rPr>
      </w:pPr>
      <w:r w:rsidRPr="005B3BE9">
        <w:t>Head Start and CCDF funds can be used for</w:t>
      </w:r>
      <w:r w:rsidRPr="005B3BE9" w:rsidR="009875D2">
        <w:t xml:space="preserve"> reasonable costs and fees </w:t>
      </w:r>
      <w:r w:rsidRPr="005B3BE9" w:rsidR="00621DFB">
        <w:t xml:space="preserve">related to </w:t>
      </w:r>
      <w:r w:rsidRPr="005B3BE9" w:rsidR="009875D2">
        <w:t xml:space="preserve">planning for </w:t>
      </w:r>
      <w:r w:rsidRPr="005B3BE9" w:rsidR="00621DFB">
        <w:t>a facilities project</w:t>
      </w:r>
      <w:r w:rsidRPr="005B3BE9" w:rsidR="001243F6">
        <w:t>, and to support the application development</w:t>
      </w:r>
      <w:r w:rsidRPr="005B3BE9" w:rsidR="00621DFB">
        <w:t xml:space="preserve">. These </w:t>
      </w:r>
      <w:r w:rsidRPr="005B3BE9" w:rsidR="008A79AC">
        <w:t>activities might include feasibility studies, cost estimates</w:t>
      </w:r>
      <w:r w:rsidRPr="005B3BE9" w:rsidR="00621DFB">
        <w:t>,</w:t>
      </w:r>
      <w:r w:rsidRPr="005B3BE9" w:rsidR="008A79AC">
        <w:t xml:space="preserve"> </w:t>
      </w:r>
      <w:r w:rsidRPr="005B3BE9" w:rsidR="001243F6">
        <w:t xml:space="preserve">consulting, </w:t>
      </w:r>
      <w:r w:rsidRPr="005B3BE9">
        <w:t xml:space="preserve">initial architectural sketches, planning and zoning costs, </w:t>
      </w:r>
      <w:r w:rsidRPr="005B3BE9" w:rsidR="00621DFB">
        <w:t xml:space="preserve">Phase I Environmental Site Assessment </w:t>
      </w:r>
      <w:r w:rsidRPr="005B3BE9" w:rsidR="008A79AC">
        <w:t xml:space="preserve">to assure suitability of the </w:t>
      </w:r>
      <w:r w:rsidRPr="005B3BE9" w:rsidR="00AC7646">
        <w:t xml:space="preserve">proposed </w:t>
      </w:r>
      <w:r w:rsidRPr="005B3BE9" w:rsidR="008A79AC">
        <w:t>facility project</w:t>
      </w:r>
      <w:r w:rsidRPr="005B3BE9">
        <w:t>, and other necessary planning costs</w:t>
      </w:r>
      <w:r w:rsidRPr="005B3BE9" w:rsidR="008A79AC">
        <w:t>.</w:t>
      </w:r>
      <w:r w:rsidRPr="005B3BE9" w:rsidR="00842EF1">
        <w:t xml:space="preserve"> </w:t>
      </w:r>
    </w:p>
    <w:p w:rsidR="007A08C5" w:rsidRPr="005B3BE9" w:rsidP="007A08C5" w14:paraId="2511CD94" w14:textId="6A68F16C">
      <w:pPr>
        <w:rPr>
          <w:color w:val="000000"/>
          <w:bdr w:val="none" w:sz="0" w:space="0" w:color="auto" w:frame="1"/>
        </w:rPr>
      </w:pPr>
      <w:r w:rsidRPr="005B3BE9">
        <w:t xml:space="preserve">Head Start </w:t>
      </w:r>
      <w:r w:rsidRPr="005B3BE9" w:rsidR="20B7186E">
        <w:t xml:space="preserve">grant </w:t>
      </w:r>
      <w:r w:rsidRPr="005B3BE9">
        <w:t>recipients may</w:t>
      </w:r>
      <w:r w:rsidRPr="005B3BE9" w:rsidR="0F70B268">
        <w:t xml:space="preserve"> submit a written</w:t>
      </w:r>
      <w:r w:rsidRPr="005B3BE9">
        <w:t xml:space="preserve"> request </w:t>
      </w:r>
      <w:r w:rsidRPr="005B3BE9" w:rsidR="66072ED7">
        <w:t xml:space="preserve">for </w:t>
      </w:r>
      <w:r w:rsidRPr="005B3BE9">
        <w:t>one-time funding for th</w:t>
      </w:r>
      <w:r w:rsidRPr="005B3BE9" w:rsidR="580D0468">
        <w:t>e above-described</w:t>
      </w:r>
      <w:r w:rsidRPr="005B3BE9">
        <w:t xml:space="preserve"> </w:t>
      </w:r>
      <w:r w:rsidRPr="005B3BE9" w:rsidR="14CCEA5E">
        <w:t>purposes</w:t>
      </w:r>
      <w:r w:rsidR="00357782">
        <w:t xml:space="preserve"> </w:t>
      </w:r>
      <w:r w:rsidRPr="005B3BE9" w:rsidR="14CCEA5E">
        <w:t>or</w:t>
      </w:r>
      <w:r w:rsidRPr="005B3BE9">
        <w:t xml:space="preserve"> use available</w:t>
      </w:r>
      <w:r w:rsidR="00357782">
        <w:t xml:space="preserve"> base</w:t>
      </w:r>
      <w:r w:rsidRPr="005B3BE9">
        <w:t xml:space="preserve"> grant funds</w:t>
      </w:r>
      <w:r w:rsidR="001E2994">
        <w:t xml:space="preserve"> with approval from the Regional Office</w:t>
      </w:r>
      <w:r w:rsidRPr="005B3BE9">
        <w:t>.</w:t>
      </w:r>
      <w:r>
        <w:rPr>
          <w:rStyle w:val="FootnoteReference"/>
        </w:rPr>
        <w:footnoteReference w:id="6"/>
      </w:r>
      <w:r w:rsidRPr="005B3BE9" w:rsidR="4A386B71">
        <w:rPr>
          <w:color w:val="000000"/>
          <w:bdr w:val="none" w:sz="0" w:space="0" w:color="auto" w:frame="1"/>
        </w:rPr>
        <w:t xml:space="preserve">Head Start </w:t>
      </w:r>
      <w:r w:rsidRPr="005B3BE9" w:rsidR="6608B0E1">
        <w:rPr>
          <w:color w:val="000000"/>
          <w:bdr w:val="none" w:sz="0" w:space="0" w:color="auto" w:frame="1"/>
        </w:rPr>
        <w:t xml:space="preserve">grant </w:t>
      </w:r>
      <w:r w:rsidRPr="005B3BE9" w:rsidR="4A386B71">
        <w:rPr>
          <w:color w:val="000000"/>
          <w:bdr w:val="none" w:sz="0" w:space="0" w:color="auto" w:frame="1"/>
        </w:rPr>
        <w:t>recipients</w:t>
      </w:r>
      <w:r w:rsidRPr="005B3BE9" w:rsidR="4A386B71">
        <w:t xml:space="preserve"> may request funding</w:t>
      </w:r>
      <w:r w:rsidR="001E2994">
        <w:t>, one-time or base grant funds,</w:t>
      </w:r>
      <w:r w:rsidRPr="005B3BE9" w:rsidR="4A386B71">
        <w:t xml:space="preserve"> to determine preliminary eligibility of a planned real property activity in advance of submitting a full facilities application.  </w:t>
      </w:r>
      <w:r w:rsidR="001E2994">
        <w:t>Once approval is granted</w:t>
      </w:r>
      <w:r w:rsidR="00C968AE">
        <w:t>, recipients</w:t>
      </w:r>
      <w:r w:rsidR="001E2994">
        <w:t xml:space="preserve"> </w:t>
      </w:r>
      <w:r w:rsidR="00C968AE">
        <w:t>can</w:t>
      </w:r>
      <w:r w:rsidR="001E2994">
        <w:t xml:space="preserve"> use funds </w:t>
      </w:r>
      <w:r w:rsidR="00557D23">
        <w:t>to develop their application</w:t>
      </w:r>
      <w:r w:rsidR="001E2994">
        <w:t>, regardless of the outcom</w:t>
      </w:r>
      <w:r w:rsidR="002E40D9">
        <w:t>e</w:t>
      </w:r>
      <w:r w:rsidR="001E2994">
        <w:t xml:space="preserve"> of</w:t>
      </w:r>
      <w:r w:rsidR="00C968AE">
        <w:t xml:space="preserve"> </w:t>
      </w:r>
      <w:r w:rsidR="001E2994">
        <w:t xml:space="preserve">the preliminary eligibility </w:t>
      </w:r>
      <w:r w:rsidR="002E40D9">
        <w:t>under</w:t>
      </w:r>
      <w:r w:rsidR="003D0F56">
        <w:t xml:space="preserve"> 45 CFR</w:t>
      </w:r>
      <w:r w:rsidR="002E40D9">
        <w:t xml:space="preserve"> </w:t>
      </w:r>
      <w:r w:rsidR="003D0F56">
        <w:t>§</w:t>
      </w:r>
      <w:r w:rsidR="002E40D9">
        <w:t xml:space="preserve">1303.42 </w:t>
      </w:r>
      <w:r w:rsidR="001E2994">
        <w:t xml:space="preserve">and the </w:t>
      </w:r>
      <w:r w:rsidR="002E40D9">
        <w:t xml:space="preserve">application under </w:t>
      </w:r>
      <w:r w:rsidR="003D0F56">
        <w:t>45 CFR §</w:t>
      </w:r>
      <w:r w:rsidR="001E2994">
        <w:t>1303</w:t>
      </w:r>
      <w:r w:rsidR="002E40D9">
        <w:t>.44.</w:t>
      </w:r>
    </w:p>
    <w:p w:rsidR="002643E7" w:rsidP="3CAC603C" w14:paraId="3B89B503" w14:textId="203A05CC">
      <w:pPr>
        <w:rPr>
          <w:b/>
          <w:bCs/>
          <w:i/>
          <w:iCs/>
        </w:rPr>
      </w:pPr>
      <w:r>
        <w:t xml:space="preserve">CCDF lead agencies may use </w:t>
      </w:r>
      <w:r w:rsidR="006044C7">
        <w:t xml:space="preserve">their </w:t>
      </w:r>
      <w:r w:rsidR="7AB8A4E6">
        <w:t xml:space="preserve">regular allotment of </w:t>
      </w:r>
      <w:r w:rsidR="4F26D378">
        <w:t xml:space="preserve">CCDF funds for planning </w:t>
      </w:r>
      <w:r w:rsidR="7AB8A4E6">
        <w:t xml:space="preserve">in accordance with the uniform procedures established by </w:t>
      </w:r>
      <w:r w:rsidR="5F06B78C">
        <w:t>the Tribal CCDF Program Instruction (CCDF-ACF-PI-2023-01)</w:t>
      </w:r>
      <w:r w:rsidRPr="3CAC603C" w:rsidR="7AB8A4E6">
        <w:rPr>
          <w:b/>
          <w:bCs/>
        </w:rPr>
        <w:t xml:space="preserve"> </w:t>
      </w:r>
      <w:r w:rsidRPr="3CAC603C" w:rsidR="4F26D378">
        <w:rPr>
          <w:b/>
          <w:bCs/>
        </w:rPr>
        <w:t>prior to</w:t>
      </w:r>
      <w:r w:rsidR="4F26D378">
        <w:t xml:space="preserve"> receiving approval </w:t>
      </w:r>
      <w:r w:rsidR="520E6B0B">
        <w:t xml:space="preserve">of a </w:t>
      </w:r>
      <w:r w:rsidR="4F26D378">
        <w:t>construction or major renovation</w:t>
      </w:r>
      <w:r w:rsidR="520E6B0B">
        <w:t xml:space="preserve"> project</w:t>
      </w:r>
      <w:r w:rsidRPr="3CAC603C" w:rsidR="4F26D378">
        <w:rPr>
          <w:b/>
          <w:bCs/>
          <w:i/>
          <w:iCs/>
        </w:rPr>
        <w:t xml:space="preserve">. </w:t>
      </w:r>
      <w:r w:rsidRPr="3CAC603C" w:rsidR="49DFF7C4">
        <w:rPr>
          <w:b/>
          <w:bCs/>
          <w:i/>
          <w:iCs/>
        </w:rPr>
        <w:t>F</w:t>
      </w:r>
      <w:r w:rsidRPr="3CAC603C" w:rsidR="4F26D378">
        <w:rPr>
          <w:b/>
          <w:bCs/>
          <w:i/>
          <w:iCs/>
        </w:rPr>
        <w:t xml:space="preserve">unds cannot be expended for construction or major renovation costs until ACF approval is granted in accordance with this </w:t>
      </w:r>
      <w:r w:rsidRPr="3CAC603C" w:rsidR="0D438A85">
        <w:rPr>
          <w:b/>
          <w:bCs/>
          <w:i/>
          <w:iCs/>
        </w:rPr>
        <w:t xml:space="preserve">combined </w:t>
      </w:r>
      <w:r w:rsidRPr="3CAC603C" w:rsidR="4F26D378">
        <w:rPr>
          <w:b/>
          <w:bCs/>
          <w:i/>
          <w:iCs/>
        </w:rPr>
        <w:t>application guide.</w:t>
      </w:r>
    </w:p>
    <w:p w:rsidR="00A76210" w:rsidRPr="00C16073" w:rsidP="133E35E1" w14:paraId="2002818E" w14:textId="4AF550FC">
      <w:pPr>
        <w:rPr>
          <w:rFonts w:cstheme="minorHAnsi"/>
        </w:rPr>
      </w:pPr>
      <w:r w:rsidRPr="005E2976">
        <w:rPr>
          <w:b/>
          <w:bCs/>
        </w:rPr>
        <w:t>Note:</w:t>
      </w:r>
      <w:r>
        <w:t xml:space="preserve"> Cost allocation requirements apply to the planning/pre-application phase, and you must cost allocate appropriately for </w:t>
      </w:r>
      <w:r w:rsidR="001F5152">
        <w:t>jointly-</w:t>
      </w:r>
      <w:r>
        <w:t>funded facilities projects</w:t>
      </w:r>
      <w:r w:rsidR="00300D4D">
        <w:t xml:space="preserve">, in alignment with </w:t>
      </w:r>
      <w:r w:rsidR="006B2667">
        <w:t xml:space="preserve">Uniform </w:t>
      </w:r>
      <w:r w:rsidRPr="00C16073" w:rsidR="006B2667">
        <w:rPr>
          <w:rFonts w:cstheme="minorHAnsi"/>
        </w:rPr>
        <w:t>Guidance</w:t>
      </w:r>
      <w:r w:rsidR="00AE21CA">
        <w:rPr>
          <w:rFonts w:cstheme="minorHAnsi"/>
        </w:rPr>
        <w:t xml:space="preserve">, </w:t>
      </w:r>
      <w:hyperlink r:id="rId15" w:anchor="75.400" w:history="1">
        <w:r w:rsidRPr="00C16073" w:rsidR="001375E6">
          <w:rPr>
            <w:rStyle w:val="Hyperlink"/>
            <w:rFonts w:cstheme="minorHAnsi"/>
            <w:shd w:val="clear" w:color="auto" w:fill="FFFFFF"/>
          </w:rPr>
          <w:t>45 CFR § 75</w:t>
        </w:r>
      </w:hyperlink>
      <w:r w:rsidRPr="00C16073">
        <w:rPr>
          <w:rFonts w:cstheme="minorHAnsi"/>
        </w:rPr>
        <w:t xml:space="preserve">. </w:t>
      </w:r>
    </w:p>
    <w:p w:rsidR="00BA7AC8" w:rsidRPr="00DF03BE" w:rsidP="005F10AA" w14:paraId="3D4B802A" w14:textId="55D9F388">
      <w:pPr>
        <w:pStyle w:val="Heading2"/>
        <w:rPr>
          <w:rFonts w:cstheme="minorHAnsi"/>
        </w:rPr>
      </w:pPr>
      <w:bookmarkStart w:id="9" w:name="_Toc161240887"/>
      <w:bookmarkStart w:id="10" w:name="_Toc136961286"/>
      <w:r w:rsidRPr="00DF03BE">
        <w:rPr>
          <w:rFonts w:cstheme="minorHAnsi"/>
        </w:rPr>
        <w:t>Application</w:t>
      </w:r>
      <w:r w:rsidRPr="00DF03BE" w:rsidR="21A2CE92">
        <w:rPr>
          <w:rFonts w:cstheme="minorHAnsi"/>
        </w:rPr>
        <w:t xml:space="preserve"> Development</w:t>
      </w:r>
      <w:bookmarkEnd w:id="9"/>
      <w:r w:rsidRPr="00DF03BE" w:rsidR="21A2CE92">
        <w:rPr>
          <w:rFonts w:cstheme="minorHAnsi"/>
        </w:rPr>
        <w:t xml:space="preserve"> </w:t>
      </w:r>
      <w:bookmarkEnd w:id="10"/>
    </w:p>
    <w:p w:rsidR="00841A98" w:rsidRPr="00DF03BE" w:rsidP="34099C74" w14:paraId="5E29A33A" w14:textId="04038BA6">
      <w:r w:rsidRPr="00DF03BE">
        <w:rPr>
          <w:rStyle w:val="normaltextrun"/>
          <w:color w:val="000000"/>
          <w:bdr w:val="none" w:sz="0" w:space="0" w:color="auto" w:frame="1"/>
        </w:rPr>
        <w:t>After</w:t>
      </w:r>
      <w:r w:rsidRPr="00DF03BE" w:rsidR="3D873FB1">
        <w:rPr>
          <w:rStyle w:val="normaltextrun"/>
          <w:color w:val="000000" w:themeColor="text1"/>
        </w:rPr>
        <w:t xml:space="preserve"> </w:t>
      </w:r>
      <w:r w:rsidRPr="00DF03BE" w:rsidR="00AC7646">
        <w:rPr>
          <w:rStyle w:val="normaltextrun"/>
          <w:color w:val="000000" w:themeColor="text1"/>
        </w:rPr>
        <w:t>discussion</w:t>
      </w:r>
      <w:r w:rsidRPr="00DF03BE">
        <w:rPr>
          <w:rStyle w:val="normaltextrun"/>
          <w:color w:val="000000"/>
          <w:bdr w:val="none" w:sz="0" w:space="0" w:color="auto" w:frame="1"/>
        </w:rPr>
        <w:t xml:space="preserve"> with </w:t>
      </w:r>
      <w:r w:rsidR="00E860DA">
        <w:rPr>
          <w:rStyle w:val="normaltextrun"/>
          <w:color w:val="000000"/>
          <w:bdr w:val="none" w:sz="0" w:space="0" w:color="auto" w:frame="1"/>
        </w:rPr>
        <w:t xml:space="preserve">your assigned OCC, OHS, and </w:t>
      </w:r>
      <w:r w:rsidR="00AB3DEC">
        <w:rPr>
          <w:rStyle w:val="normaltextrun"/>
          <w:color w:val="000000"/>
          <w:bdr w:val="none" w:sz="0" w:space="0" w:color="auto" w:frame="1"/>
        </w:rPr>
        <w:t>Office of Grants Management (</w:t>
      </w:r>
      <w:r w:rsidR="00E860DA">
        <w:rPr>
          <w:rStyle w:val="normaltextrun"/>
          <w:color w:val="000000"/>
          <w:bdr w:val="none" w:sz="0" w:space="0" w:color="auto" w:frame="1"/>
        </w:rPr>
        <w:t>OGM</w:t>
      </w:r>
      <w:r w:rsidR="00AB3DEC">
        <w:rPr>
          <w:rStyle w:val="normaltextrun"/>
          <w:color w:val="000000"/>
          <w:bdr w:val="none" w:sz="0" w:space="0" w:color="auto" w:frame="1"/>
        </w:rPr>
        <w:t>)</w:t>
      </w:r>
      <w:r w:rsidR="00E860DA">
        <w:rPr>
          <w:rStyle w:val="normaltextrun"/>
          <w:color w:val="000000"/>
          <w:bdr w:val="none" w:sz="0" w:space="0" w:color="auto" w:frame="1"/>
        </w:rPr>
        <w:t xml:space="preserve"> staff</w:t>
      </w:r>
      <w:r w:rsidRPr="00DF03BE">
        <w:rPr>
          <w:rStyle w:val="normaltextrun"/>
          <w:color w:val="000000"/>
          <w:bdr w:val="none" w:sz="0" w:space="0" w:color="auto" w:frame="1"/>
        </w:rPr>
        <w:t xml:space="preserve">, </w:t>
      </w:r>
      <w:r w:rsidRPr="00DF03BE" w:rsidR="507391A8">
        <w:rPr>
          <w:rStyle w:val="normaltextrun"/>
          <w:color w:val="000000"/>
          <w:bdr w:val="none" w:sz="0" w:space="0" w:color="auto" w:frame="1"/>
        </w:rPr>
        <w:t xml:space="preserve">all </w:t>
      </w:r>
      <w:r w:rsidRPr="00DF03BE" w:rsidR="47BEC0F7">
        <w:rPr>
          <w:rStyle w:val="normaltextrun"/>
          <w:color w:val="000000"/>
          <w:bdr w:val="none" w:sz="0" w:space="0" w:color="auto" w:frame="1"/>
        </w:rPr>
        <w:t>applicable</w:t>
      </w:r>
      <w:r w:rsidRPr="00DF03BE" w:rsidR="4F8368DA">
        <w:rPr>
          <w:rStyle w:val="normaltextrun"/>
          <w:color w:val="000000"/>
          <w:bdr w:val="none" w:sz="0" w:space="0" w:color="auto" w:frame="1"/>
        </w:rPr>
        <w:t xml:space="preserve"> </w:t>
      </w:r>
      <w:r w:rsidRPr="00DF03BE" w:rsidR="02E8A6D1">
        <w:rPr>
          <w:rStyle w:val="normaltextrun"/>
          <w:color w:val="000000"/>
          <w:bdr w:val="none" w:sz="0" w:space="0" w:color="auto" w:frame="1"/>
        </w:rPr>
        <w:t xml:space="preserve">submission requirements </w:t>
      </w:r>
      <w:r w:rsidRPr="00DF03BE" w:rsidR="0E7876D9">
        <w:rPr>
          <w:rStyle w:val="normaltextrun"/>
          <w:color w:val="000000"/>
          <w:bdr w:val="none" w:sz="0" w:space="0" w:color="auto" w:frame="1"/>
        </w:rPr>
        <w:t xml:space="preserve">outlined </w:t>
      </w:r>
      <w:r w:rsidRPr="00DF03BE" w:rsidR="4C82B327">
        <w:rPr>
          <w:rStyle w:val="normaltextrun"/>
          <w:color w:val="000000" w:themeColor="text1"/>
        </w:rPr>
        <w:t xml:space="preserve">in </w:t>
      </w:r>
      <w:r w:rsidRPr="00DF03BE" w:rsidR="39470DC7">
        <w:rPr>
          <w:rStyle w:val="normaltextrun"/>
          <w:color w:val="000000" w:themeColor="text1"/>
        </w:rPr>
        <w:t>this guide</w:t>
      </w:r>
      <w:r w:rsidRPr="00DF03BE">
        <w:rPr>
          <w:rStyle w:val="normaltextrun"/>
          <w:color w:val="000000"/>
          <w:bdr w:val="none" w:sz="0" w:space="0" w:color="auto" w:frame="1"/>
        </w:rPr>
        <w:t xml:space="preserve"> </w:t>
      </w:r>
      <w:r w:rsidRPr="00DF03BE" w:rsidR="4DC3E7C8">
        <w:rPr>
          <w:rStyle w:val="normaltextrun"/>
          <w:color w:val="000000"/>
          <w:bdr w:val="none" w:sz="0" w:space="0" w:color="auto" w:frame="1"/>
        </w:rPr>
        <w:t xml:space="preserve">must be completed </w:t>
      </w:r>
      <w:r w:rsidRPr="00DF03BE" w:rsidR="02E8A6D1">
        <w:rPr>
          <w:rStyle w:val="normaltextrun"/>
          <w:color w:val="000000"/>
          <w:bdr w:val="none" w:sz="0" w:space="0" w:color="auto" w:frame="1"/>
        </w:rPr>
        <w:t>prior to submitting your application to ACF for</w:t>
      </w:r>
      <w:r w:rsidRPr="00DF03BE" w:rsidR="5E04C680">
        <w:rPr>
          <w:rStyle w:val="normaltextrun"/>
          <w:color w:val="000000"/>
          <w:bdr w:val="none" w:sz="0" w:space="0" w:color="auto" w:frame="1"/>
        </w:rPr>
        <w:t xml:space="preserve"> approval</w:t>
      </w:r>
      <w:r w:rsidRPr="00DF03BE" w:rsidR="02E8A6D1">
        <w:rPr>
          <w:rStyle w:val="normaltextrun"/>
          <w:color w:val="000000"/>
          <w:bdr w:val="none" w:sz="0" w:space="0" w:color="auto" w:frame="1"/>
        </w:rPr>
        <w:t>.</w:t>
      </w:r>
      <w:r w:rsidRPr="00DF03BE" w:rsidR="03C1483B">
        <w:t xml:space="preserve"> </w:t>
      </w:r>
    </w:p>
    <w:p w:rsidR="008406FA" w:rsidP="00D415DE" w14:paraId="57C2D57D" w14:textId="2391FD04">
      <w:pPr>
        <w:rPr>
          <w:rFonts w:eastAsia="Times New Roman"/>
          <w:color w:val="222222"/>
        </w:rPr>
      </w:pPr>
      <w:r w:rsidRPr="00DF03BE">
        <w:rPr>
          <w:rFonts w:eastAsia="Times New Roman"/>
          <w:color w:val="222222"/>
        </w:rPr>
        <w:t xml:space="preserve">In </w:t>
      </w:r>
      <w:r w:rsidR="00E70BBC">
        <w:rPr>
          <w:rFonts w:eastAsia="Times New Roman"/>
          <w:color w:val="222222"/>
        </w:rPr>
        <w:t>you</w:t>
      </w:r>
      <w:r w:rsidR="00E51780">
        <w:rPr>
          <w:rFonts w:eastAsia="Times New Roman"/>
          <w:color w:val="222222"/>
        </w:rPr>
        <w:t>r</w:t>
      </w:r>
      <w:r w:rsidR="00E70BBC">
        <w:rPr>
          <w:rFonts w:eastAsia="Times New Roman"/>
          <w:color w:val="222222"/>
        </w:rPr>
        <w:t xml:space="preserve"> </w:t>
      </w:r>
      <w:r w:rsidR="004B08CE">
        <w:rPr>
          <w:rFonts w:eastAsia="Times New Roman"/>
          <w:color w:val="222222"/>
        </w:rPr>
        <w:t xml:space="preserve">combined </w:t>
      </w:r>
      <w:r w:rsidRPr="00DF03BE">
        <w:rPr>
          <w:rFonts w:eastAsia="Times New Roman"/>
          <w:color w:val="222222"/>
        </w:rPr>
        <w:t xml:space="preserve">application, </w:t>
      </w:r>
      <w:r w:rsidR="00E70BBC">
        <w:rPr>
          <w:rFonts w:eastAsia="Times New Roman"/>
          <w:color w:val="222222"/>
        </w:rPr>
        <w:t xml:space="preserve">you will </w:t>
      </w:r>
      <w:r w:rsidRPr="00DF03BE">
        <w:rPr>
          <w:rFonts w:eastAsia="Times New Roman"/>
          <w:color w:val="222222"/>
        </w:rPr>
        <w:t>provide</w:t>
      </w:r>
      <w:r>
        <w:rPr>
          <w:rFonts w:eastAsia="Times New Roman"/>
          <w:color w:val="222222"/>
        </w:rPr>
        <w:t xml:space="preserve">: </w:t>
      </w:r>
    </w:p>
    <w:p w:rsidR="008406FA" w:rsidRPr="008406FA" w:rsidP="00520B4F" w14:paraId="2FEA7854" w14:textId="5D4C36DA">
      <w:pPr>
        <w:pStyle w:val="ListParagraph"/>
        <w:numPr>
          <w:ilvl w:val="0"/>
          <w:numId w:val="49"/>
        </w:numPr>
      </w:pPr>
      <w:r>
        <w:rPr>
          <w:rFonts w:eastAsia="Times New Roman"/>
          <w:color w:val="222222"/>
        </w:rPr>
        <w:t xml:space="preserve">Project </w:t>
      </w:r>
      <w:r w:rsidRPr="008406FA">
        <w:rPr>
          <w:rFonts w:eastAsia="Times New Roman"/>
          <w:color w:val="222222"/>
        </w:rPr>
        <w:t>N</w:t>
      </w:r>
      <w:r w:rsidRPr="008406FA" w:rsidR="00D415DE">
        <w:rPr>
          <w:rFonts w:eastAsia="Times New Roman"/>
          <w:color w:val="222222"/>
        </w:rPr>
        <w:t xml:space="preserve">arrative </w:t>
      </w:r>
    </w:p>
    <w:p w:rsidR="008406FA" w:rsidRPr="008406FA" w:rsidP="00520B4F" w14:paraId="3F780C20" w14:textId="06D92DD3">
      <w:pPr>
        <w:pStyle w:val="ListParagraph"/>
        <w:numPr>
          <w:ilvl w:val="0"/>
          <w:numId w:val="49"/>
        </w:numPr>
      </w:pPr>
      <w:r>
        <w:rPr>
          <w:rFonts w:eastAsia="Times New Roman"/>
          <w:color w:val="222222"/>
        </w:rPr>
        <w:t>C</w:t>
      </w:r>
      <w:r w:rsidRPr="008406FA" w:rsidR="00D415DE">
        <w:rPr>
          <w:rFonts w:eastAsia="Times New Roman"/>
          <w:color w:val="222222"/>
        </w:rPr>
        <w:t xml:space="preserve">ost </w:t>
      </w:r>
      <w:r w:rsidR="00E42ED8">
        <w:rPr>
          <w:rFonts w:eastAsia="Times New Roman"/>
          <w:color w:val="222222"/>
        </w:rPr>
        <w:t>E</w:t>
      </w:r>
      <w:r w:rsidRPr="008406FA" w:rsidR="00E42ED8">
        <w:rPr>
          <w:rFonts w:eastAsia="Times New Roman"/>
          <w:color w:val="222222"/>
        </w:rPr>
        <w:t>stimate</w:t>
      </w:r>
      <w:r w:rsidR="00E42ED8">
        <w:rPr>
          <w:rFonts w:eastAsia="Times New Roman"/>
          <w:color w:val="222222"/>
        </w:rPr>
        <w:t>s</w:t>
      </w:r>
    </w:p>
    <w:p w:rsidR="008406FA" w:rsidRPr="00787F99" w:rsidP="00E66DE6" w14:paraId="387624D1" w14:textId="42125A6A">
      <w:pPr>
        <w:pStyle w:val="ListParagraph"/>
        <w:numPr>
          <w:ilvl w:val="0"/>
          <w:numId w:val="49"/>
        </w:numPr>
        <w:ind w:left="1440" w:hanging="1080"/>
      </w:pPr>
      <w:r>
        <w:rPr>
          <w:rFonts w:eastAsia="Times New Roman"/>
          <w:color w:val="222222"/>
        </w:rPr>
        <w:t>S</w:t>
      </w:r>
      <w:r w:rsidRPr="008406FA" w:rsidR="00D415DE">
        <w:rPr>
          <w:rFonts w:eastAsia="Times New Roman"/>
          <w:color w:val="222222"/>
        </w:rPr>
        <w:t xml:space="preserve">upporting </w:t>
      </w:r>
      <w:r w:rsidR="009F01A3">
        <w:rPr>
          <w:rFonts w:eastAsia="Times New Roman"/>
          <w:color w:val="222222"/>
        </w:rPr>
        <w:t>D</w:t>
      </w:r>
      <w:r w:rsidRPr="008406FA" w:rsidR="009F01A3">
        <w:rPr>
          <w:rFonts w:eastAsia="Times New Roman"/>
          <w:color w:val="222222"/>
        </w:rPr>
        <w:t xml:space="preserve">ocuments </w:t>
      </w:r>
    </w:p>
    <w:p w:rsidR="007A0D2B" w:rsidRPr="008406FA" w:rsidP="00E66DE6" w14:paraId="0381FD03" w14:textId="10F49255">
      <w:pPr>
        <w:pStyle w:val="ListParagraph"/>
        <w:numPr>
          <w:ilvl w:val="0"/>
          <w:numId w:val="49"/>
        </w:numPr>
        <w:ind w:left="1440" w:hanging="1080"/>
      </w:pPr>
      <w:r>
        <w:rPr>
          <w:rFonts w:eastAsia="Times New Roman"/>
          <w:color w:val="222222"/>
        </w:rPr>
        <w:t xml:space="preserve">Modular </w:t>
      </w:r>
      <w:r w:rsidR="007F4A87">
        <w:rPr>
          <w:rFonts w:eastAsia="Times New Roman"/>
          <w:color w:val="222222"/>
        </w:rPr>
        <w:t>Unit N</w:t>
      </w:r>
      <w:r>
        <w:rPr>
          <w:rFonts w:eastAsia="Times New Roman"/>
          <w:color w:val="222222"/>
        </w:rPr>
        <w:t>arrative</w:t>
      </w:r>
      <w:r w:rsidR="007F4A87">
        <w:rPr>
          <w:rFonts w:eastAsia="Times New Roman"/>
          <w:color w:val="222222"/>
        </w:rPr>
        <w:t>, Cost Estimates,</w:t>
      </w:r>
      <w:r>
        <w:rPr>
          <w:rFonts w:eastAsia="Times New Roman"/>
          <w:color w:val="222222"/>
        </w:rPr>
        <w:t xml:space="preserve"> and </w:t>
      </w:r>
      <w:r w:rsidR="009F01A3">
        <w:rPr>
          <w:rFonts w:eastAsia="Times New Roman"/>
          <w:color w:val="222222"/>
        </w:rPr>
        <w:t>S</w:t>
      </w:r>
      <w:r>
        <w:rPr>
          <w:rFonts w:eastAsia="Times New Roman"/>
          <w:color w:val="222222"/>
        </w:rPr>
        <w:t xml:space="preserve">upporting </w:t>
      </w:r>
      <w:r w:rsidR="009F01A3">
        <w:rPr>
          <w:rFonts w:eastAsia="Times New Roman"/>
          <w:color w:val="222222"/>
        </w:rPr>
        <w:t>D</w:t>
      </w:r>
      <w:r>
        <w:rPr>
          <w:rFonts w:eastAsia="Times New Roman"/>
          <w:color w:val="222222"/>
        </w:rPr>
        <w:t xml:space="preserve">ocuments </w:t>
      </w:r>
      <w:r w:rsidRPr="00787F99">
        <w:rPr>
          <w:rFonts w:eastAsia="Times New Roman"/>
          <w:b/>
          <w:bCs/>
          <w:i/>
          <w:iCs/>
          <w:color w:val="222222"/>
        </w:rPr>
        <w:t>(</w:t>
      </w:r>
      <w:r w:rsidR="00B45B36">
        <w:rPr>
          <w:rFonts w:eastAsia="Times New Roman"/>
          <w:b/>
          <w:bCs/>
          <w:i/>
          <w:iCs/>
          <w:color w:val="222222"/>
        </w:rPr>
        <w:t>I</w:t>
      </w:r>
      <w:r w:rsidRPr="00787F99">
        <w:rPr>
          <w:rFonts w:eastAsia="Times New Roman"/>
          <w:b/>
          <w:bCs/>
          <w:i/>
          <w:iCs/>
          <w:color w:val="222222"/>
        </w:rPr>
        <w:t>f applicable)</w:t>
      </w:r>
      <w:r>
        <w:rPr>
          <w:rFonts w:eastAsia="Times New Roman"/>
          <w:color w:val="222222"/>
        </w:rPr>
        <w:t xml:space="preserve"> </w:t>
      </w:r>
    </w:p>
    <w:p w:rsidR="00914E22" w:rsidP="008406FA" w14:paraId="34FB1A49" w14:textId="4DDD28E1">
      <w:r w:rsidRPr="00DF03BE">
        <w:t xml:space="preserve">The application requirements align with the current requirements for the Tribal CCDF Program Instruction (CCDF-ACF-PI-2023-01) related to requesting funds for construction or major renovation, and Head Start Program Performance Standards 45 CFR §1303.44 (a)(1). </w:t>
      </w:r>
    </w:p>
    <w:p w:rsidR="00D415DE" w:rsidP="00D415DE" w14:paraId="358E839B" w14:textId="5B4E399F">
      <w:r w:rsidRPr="00DF03BE">
        <w:t>The procedures outlined in this guide apply to both direct</w:t>
      </w:r>
      <w:r w:rsidR="007B2B54">
        <w:t>-</w:t>
      </w:r>
      <w:r w:rsidRPr="00DF03BE">
        <w:t xml:space="preserve">funded CCDF grant recipients and CCDF recipients with CCDF funds </w:t>
      </w:r>
      <w:r w:rsidR="00A32D99">
        <w:t xml:space="preserve">consolidated </w:t>
      </w:r>
      <w:r w:rsidRPr="00DF03BE">
        <w:t xml:space="preserve">into an approved Public Law 102-477 Plan. </w:t>
      </w:r>
    </w:p>
    <w:p w:rsidR="00070E75" w:rsidP="0094683A" w14:paraId="0BE98336" w14:textId="79D28061">
      <w:pPr>
        <w:pStyle w:val="Heading2"/>
      </w:pPr>
      <w:bookmarkStart w:id="11" w:name="_Toc161240888"/>
      <w:r>
        <w:t xml:space="preserve">Submitting </w:t>
      </w:r>
      <w:r>
        <w:t>Real Property Standard Forms</w:t>
      </w:r>
      <w:bookmarkEnd w:id="11"/>
    </w:p>
    <w:p w:rsidR="00000A6F" w:rsidP="004D3474" w14:paraId="7D2CD561" w14:textId="06200C64">
      <w:pPr>
        <w:rPr>
          <w:noProof/>
        </w:rPr>
      </w:pPr>
      <w:r w:rsidRPr="133E35E1">
        <w:rPr>
          <w:noProof/>
        </w:rPr>
        <w:t>The Real Property Standard Form (SF-429) is required for all facilities projects</w:t>
      </w:r>
      <w:r w:rsidR="00902962">
        <w:rPr>
          <w:noProof/>
        </w:rPr>
        <w:t xml:space="preserve"> at the time of approval of the application</w:t>
      </w:r>
      <w:r w:rsidRPr="133E35E1">
        <w:rPr>
          <w:noProof/>
        </w:rPr>
        <w:t>, along with key required attachments. These forms must be submitted through GrantSolutions.gov</w:t>
      </w:r>
      <w:r w:rsidRPr="133E35E1" w:rsidR="00C00632">
        <w:rPr>
          <w:noProof/>
        </w:rPr>
        <w:t xml:space="preserve"> to complete your facilities application. </w:t>
      </w:r>
    </w:p>
    <w:p w:rsidR="00F55339" w:rsidP="004D3474" w14:paraId="2474EABC" w14:textId="10F4E142">
      <w:pPr>
        <w:rPr>
          <w:noProof/>
        </w:rPr>
      </w:pPr>
      <w:r>
        <w:rPr>
          <w:noProof/>
        </w:rPr>
        <w:t xml:space="preserve">Required forms include: </w:t>
      </w:r>
    </w:p>
    <w:p w:rsidR="00000A6F" w:rsidP="00F55339" w14:paraId="68E2BD74" w14:textId="749BAD05">
      <w:pPr>
        <w:pStyle w:val="ListParagraph"/>
        <w:numPr>
          <w:ilvl w:val="0"/>
          <w:numId w:val="51"/>
        </w:numPr>
        <w:rPr>
          <w:noProof/>
        </w:rPr>
      </w:pPr>
      <w:r>
        <w:rPr>
          <w:noProof/>
        </w:rPr>
        <w:t>SF-429 Cover Page</w:t>
      </w:r>
      <w:r w:rsidR="00F55339">
        <w:rPr>
          <w:noProof/>
        </w:rPr>
        <w:t xml:space="preserve"> </w:t>
      </w:r>
      <w:r w:rsidR="00876188">
        <w:rPr>
          <w:noProof/>
        </w:rPr>
        <w:t>–</w:t>
      </w:r>
      <w:r w:rsidR="00F55339">
        <w:rPr>
          <w:noProof/>
        </w:rPr>
        <w:t xml:space="preserve"> T</w:t>
      </w:r>
      <w:r>
        <w:rPr>
          <w:noProof/>
        </w:rPr>
        <w:t xml:space="preserve">he </w:t>
      </w:r>
      <w:r w:rsidR="00F55339">
        <w:rPr>
          <w:noProof/>
        </w:rPr>
        <w:t xml:space="preserve">GrantSolutions </w:t>
      </w:r>
      <w:r>
        <w:rPr>
          <w:noProof/>
        </w:rPr>
        <w:t>system automatically requires the submission of the cover page with each attachment.</w:t>
      </w:r>
    </w:p>
    <w:p w:rsidR="00000A6F" w:rsidP="00000A6F" w14:paraId="5D8B0473" w14:textId="767E6D75">
      <w:pPr>
        <w:pStyle w:val="ListParagraph"/>
        <w:numPr>
          <w:ilvl w:val="0"/>
          <w:numId w:val="51"/>
        </w:numPr>
        <w:rPr>
          <w:noProof/>
        </w:rPr>
      </w:pPr>
      <w:r>
        <w:rPr>
          <w:noProof/>
        </w:rPr>
        <w:t>SF-429-A General Reporting or No Property</w:t>
      </w:r>
      <w:r w:rsidR="00063848">
        <w:rPr>
          <w:noProof/>
        </w:rPr>
        <w:t xml:space="preserve"> – Must be submitted annually </w:t>
      </w:r>
    </w:p>
    <w:p w:rsidR="00000A6F" w:rsidP="00F63502" w14:paraId="39368C8A" w14:textId="40B43F7F">
      <w:pPr>
        <w:pStyle w:val="ListParagraph"/>
        <w:numPr>
          <w:ilvl w:val="0"/>
          <w:numId w:val="51"/>
        </w:numPr>
        <w:rPr>
          <w:noProof/>
        </w:rPr>
      </w:pPr>
      <w:r w:rsidRPr="133E35E1">
        <w:rPr>
          <w:noProof/>
        </w:rPr>
        <w:t xml:space="preserve">SF-429-B Request to Acquire, Improve, or Furnish – </w:t>
      </w:r>
      <w:r w:rsidRPr="133E35E1" w:rsidR="00F63502">
        <w:rPr>
          <w:noProof/>
        </w:rPr>
        <w:t xml:space="preserve">This form is required concurrent to submission of your facilities application. This form is is required whenever a </w:t>
      </w:r>
      <w:r w:rsidR="00035A25">
        <w:rPr>
          <w:noProof/>
        </w:rPr>
        <w:t>grant recipient</w:t>
      </w:r>
      <w:r w:rsidRPr="133E35E1" w:rsidR="00035A25">
        <w:rPr>
          <w:noProof/>
        </w:rPr>
        <w:t xml:space="preserve"> </w:t>
      </w:r>
      <w:r w:rsidRPr="133E35E1" w:rsidR="00F63502">
        <w:rPr>
          <w:noProof/>
        </w:rPr>
        <w:t xml:space="preserve">is seeking ACF approval to use funds to engage in purchase, construction, or major renovation of facilities. </w:t>
      </w:r>
    </w:p>
    <w:p w:rsidR="004D3474" w:rsidRPr="00DF03BE" w:rsidP="004D3474" w14:paraId="5EC97D95" w14:textId="3A0C3579">
      <w:r>
        <w:t>Additional information on</w:t>
      </w:r>
      <w:r w:rsidRPr="00DF03BE">
        <w:t xml:space="preserve"> how to submit the Real Property Standard Form (SF)-429 and Attachments</w:t>
      </w:r>
      <w:r>
        <w:t xml:space="preserve"> can be found here: </w:t>
      </w:r>
      <w:hyperlink r:id="rId16">
        <w:r w:rsidRPr="3883B4BC">
          <w:rPr>
            <w:rStyle w:val="Hyperlink"/>
          </w:rPr>
          <w:t>https://eclkc.ohs.acf.hhs.gov/policy/pi/acf-pi-hs-17-03</w:t>
        </w:r>
      </w:hyperlink>
      <w:r w:rsidRPr="00DF03BE">
        <w:t xml:space="preserve"> </w:t>
      </w:r>
    </w:p>
    <w:p w:rsidR="00000E21" w:rsidP="00955FF4" w14:paraId="479ED5DF" w14:textId="51EA3CB0">
      <w:pPr>
        <w:pStyle w:val="Heading2"/>
      </w:pPr>
      <w:bookmarkStart w:id="12" w:name="_Toc161240889"/>
      <w:r>
        <w:t xml:space="preserve">Combined </w:t>
      </w:r>
      <w:r>
        <w:t>Application Submission</w:t>
      </w:r>
      <w:bookmarkEnd w:id="12"/>
      <w:r>
        <w:t xml:space="preserve"> </w:t>
      </w:r>
    </w:p>
    <w:p w:rsidR="00841A98" w:rsidRPr="00DF03BE" w:rsidP="004D3474" w14:paraId="38122956" w14:textId="4FE12941">
      <w:pPr>
        <w:rPr>
          <w:rStyle w:val="normaltextrun"/>
          <w:color w:val="000000" w:themeColor="text1"/>
        </w:rPr>
      </w:pPr>
      <w:r>
        <w:t>ACF will provide a</w:t>
      </w:r>
      <w:r w:rsidR="007E1B35">
        <w:t xml:space="preserve">dditional guidance for how to submit </w:t>
      </w:r>
      <w:r w:rsidR="3DF40222">
        <w:t xml:space="preserve">a combined </w:t>
      </w:r>
      <w:r w:rsidR="007E1B35">
        <w:t xml:space="preserve">application. </w:t>
      </w:r>
    </w:p>
    <w:p w:rsidR="00841A98" w:rsidRPr="00DF03BE" w:rsidP="00996992" w14:paraId="6C8E3DC5" w14:textId="21566BE1">
      <w:pPr>
        <w:pStyle w:val="Heading2"/>
        <w:rPr>
          <w:rFonts w:cstheme="minorHAnsi"/>
        </w:rPr>
      </w:pPr>
      <w:bookmarkStart w:id="13" w:name="_Toc161240890"/>
      <w:r>
        <w:rPr>
          <w:rFonts w:cstheme="minorHAnsi"/>
        </w:rPr>
        <w:t xml:space="preserve">Combined </w:t>
      </w:r>
      <w:r w:rsidRPr="00DF03BE">
        <w:rPr>
          <w:rFonts w:cstheme="minorHAnsi"/>
        </w:rPr>
        <w:t>Application Review</w:t>
      </w:r>
      <w:bookmarkEnd w:id="13"/>
    </w:p>
    <w:p w:rsidR="00C5617D" w:rsidP="00AC5EC4" w14:paraId="251062E7" w14:textId="7ADC5448">
      <w:pPr>
        <w:tabs>
          <w:tab w:val="left" w:pos="4980"/>
        </w:tabs>
      </w:pPr>
      <w:r>
        <w:t xml:space="preserve">Following your submission, your </w:t>
      </w:r>
      <w:r w:rsidR="497E4AE8">
        <w:t xml:space="preserve">OHS and OCC </w:t>
      </w:r>
      <w:r>
        <w:t>Regional Program Specialists</w:t>
      </w:r>
      <w:r w:rsidR="09DF6323">
        <w:t xml:space="preserve"> and Grants Management Specialists</w:t>
      </w:r>
      <w:r>
        <w:t xml:space="preserve"> will</w:t>
      </w:r>
      <w:r w:rsidR="2A3FAD36">
        <w:t xml:space="preserve"> work collaboratively to facilitate </w:t>
      </w:r>
      <w:r>
        <w:t xml:space="preserve">the </w:t>
      </w:r>
      <w:r w:rsidR="00D66EA9">
        <w:t xml:space="preserve">combined </w:t>
      </w:r>
      <w:r>
        <w:t xml:space="preserve">application </w:t>
      </w:r>
      <w:r w:rsidR="00084080">
        <w:t>review and</w:t>
      </w:r>
      <w:r w:rsidR="00932D6E">
        <w:t xml:space="preserve"> may reach out to you with questions.</w:t>
      </w:r>
      <w:r w:rsidR="1BCD1CD9">
        <w:t xml:space="preserve"> </w:t>
      </w:r>
      <w:r w:rsidR="414B044F">
        <w:t xml:space="preserve">Funds cannot be expended for </w:t>
      </w:r>
      <w:r w:rsidR="7250F594">
        <w:t>real property</w:t>
      </w:r>
      <w:r w:rsidR="414B044F">
        <w:t xml:space="preserve"> costs until ACF approval is granted in accordance with this application guide. </w:t>
      </w:r>
    </w:p>
    <w:p w:rsidR="00841A98" w:rsidRPr="00DF03BE" w:rsidP="007B39FB" w14:paraId="27A4A72C" w14:textId="347AA87A">
      <w:pPr>
        <w:tabs>
          <w:tab w:val="left" w:pos="4980"/>
        </w:tabs>
      </w:pPr>
      <w:r w:rsidRPr="38870CF4">
        <w:rPr>
          <w:b/>
          <w:bCs/>
        </w:rPr>
        <w:t>Note:</w:t>
      </w:r>
      <w:r>
        <w:t xml:space="preserve"> </w:t>
      </w:r>
      <w:r w:rsidR="65F44CD5">
        <w:t>If a Trib</w:t>
      </w:r>
      <w:r w:rsidR="2AFBAEB1">
        <w:t>e</w:t>
      </w:r>
      <w:r w:rsidR="65F44CD5">
        <w:t xml:space="preserve"> constructs or renovates more than one facility, it must seek ACF approval for </w:t>
      </w:r>
      <w:r w:rsidRPr="38870CF4" w:rsidR="65F44CD5">
        <w:rPr>
          <w:i/>
          <w:iCs/>
        </w:rPr>
        <w:t xml:space="preserve">each </w:t>
      </w:r>
      <w:r w:rsidR="65F44CD5">
        <w:t>project</w:t>
      </w:r>
      <w:r>
        <w:t xml:space="preserve">, </w:t>
      </w:r>
      <w:r w:rsidR="65F44CD5">
        <w:t>even if the projects use identical plans and specifications.</w:t>
      </w:r>
    </w:p>
    <w:p w:rsidR="00841A98" w:rsidRPr="00DF03BE" w:rsidP="34099C74" w14:paraId="6CFEAA24" w14:textId="77777777">
      <w:pPr>
        <w:rPr>
          <w:rStyle w:val="normaltextrun"/>
          <w:color w:val="000000" w:themeColor="text1"/>
        </w:rPr>
      </w:pPr>
    </w:p>
    <w:p w:rsidR="000A548D" w:rsidRPr="00ED2C79" w:rsidP="00ED2C79" w14:paraId="625644E5" w14:textId="55FE4A0E">
      <w:pPr>
        <w:rPr>
          <w:rStyle w:val="normaltextrun"/>
          <w:rFonts w:asciiTheme="majorHAnsi" w:eastAsiaTheme="majorEastAsia" w:hAnsiTheme="majorHAnsi" w:cstheme="majorBidi"/>
          <w:color w:val="2F5496" w:themeColor="accent1" w:themeShade="BF"/>
          <w:sz w:val="32"/>
          <w:szCs w:val="32"/>
        </w:rPr>
        <w:sectPr w:rsidSect="0088194B">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rsidR="00953DBC" w:rsidRPr="00032348" w:rsidP="00032348" w14:paraId="6BA05FE0" w14:textId="6BEBA092">
      <w:pPr>
        <w:pStyle w:val="Heading1"/>
        <w:rPr>
          <w:rStyle w:val="normaltextrun"/>
        </w:rPr>
      </w:pPr>
      <w:bookmarkStart w:id="14" w:name="_Toc136961287"/>
      <w:bookmarkStart w:id="15" w:name="_Toc161240891"/>
      <w:r w:rsidRPr="688596AA">
        <w:rPr>
          <w:rStyle w:val="normaltextrun"/>
        </w:rPr>
        <w:t>A</w:t>
      </w:r>
      <w:r w:rsidRPr="688596AA" w:rsidR="771DDAB9">
        <w:rPr>
          <w:rStyle w:val="normaltextrun"/>
        </w:rPr>
        <w:t>pplication requirements</w:t>
      </w:r>
      <w:bookmarkEnd w:id="14"/>
      <w:bookmarkEnd w:id="15"/>
      <w:r w:rsidRPr="688596AA" w:rsidR="771DDAB9">
        <w:rPr>
          <w:rStyle w:val="normaltextrun"/>
        </w:rPr>
        <w:t xml:space="preserve"> </w:t>
      </w:r>
    </w:p>
    <w:p w:rsidR="00932012" w:rsidRPr="00646C6E" w:rsidP="00787F99" w14:paraId="6F7187C9" w14:textId="22BC37C2">
      <w:pPr>
        <w:pStyle w:val="Heading2"/>
        <w:rPr>
          <w:vertAlign w:val="superscript"/>
        </w:rPr>
      </w:pPr>
      <w:bookmarkStart w:id="16" w:name="_Toc136961288"/>
      <w:bookmarkStart w:id="17" w:name="_Toc139288459"/>
      <w:bookmarkStart w:id="18" w:name="_Toc161240892"/>
      <w:r w:rsidRPr="00032348">
        <w:t xml:space="preserve">Section </w:t>
      </w:r>
      <w:r w:rsidR="007A0D2B">
        <w:t>A</w:t>
      </w:r>
      <w:r w:rsidRPr="00032348">
        <w:t xml:space="preserve">: </w:t>
      </w:r>
      <w:r w:rsidRPr="00032348" w:rsidR="0091288A">
        <w:t xml:space="preserve">Project </w:t>
      </w:r>
      <w:r w:rsidRPr="00032348">
        <w:t>Narrative</w:t>
      </w:r>
      <w:r>
        <w:rPr>
          <w:rStyle w:val="FootnoteReference"/>
        </w:rPr>
        <w:footnoteReference w:id="7"/>
      </w:r>
      <w:bookmarkEnd w:id="16"/>
      <w:bookmarkEnd w:id="17"/>
      <w:bookmarkEnd w:id="18"/>
    </w:p>
    <w:p w:rsidR="00F8213A" w:rsidRPr="00DF03BE" w:rsidP="00F8213A" w14:paraId="4A68ED5C" w14:textId="115D0CF7">
      <w:r w:rsidRPr="00DF03BE">
        <w:t>This section outlines what should be included in the facility application narrative. In the narrative, applicants should provide a concise,</w:t>
      </w:r>
      <w:r w:rsidRPr="00DF03BE">
        <w:t xml:space="preserve"> </w:t>
      </w:r>
      <w:r w:rsidRPr="00DF03BE">
        <w:t xml:space="preserve">detailed description of the proposed project – what you are proposing to do and why. The narrative should include a summary of current facility conditions, new conditions that would be supported through this application, and specific details about the proposal. </w:t>
      </w:r>
    </w:p>
    <w:tbl>
      <w:tblPr>
        <w:tblStyle w:val="TableGrid"/>
        <w:tblW w:w="5000" w:type="pct"/>
        <w:tblLook w:val="04A0"/>
      </w:tblPr>
      <w:tblGrid>
        <w:gridCol w:w="1705"/>
        <w:gridCol w:w="5053"/>
        <w:gridCol w:w="2592"/>
      </w:tblGrid>
      <w:tr w14:paraId="4A500FE0" w14:textId="305AA88C" w:rsidTr="3186C153">
        <w:tblPrEx>
          <w:tblW w:w="5000" w:type="pct"/>
          <w:tblLook w:val="04A0"/>
        </w:tblPrEx>
        <w:trPr>
          <w:trHeight w:val="1034"/>
          <w:tblHeader/>
        </w:trPr>
        <w:tc>
          <w:tcPr>
            <w:tcW w:w="912" w:type="pct"/>
            <w:shd w:val="clear" w:color="auto" w:fill="262626" w:themeFill="text1" w:themeFillTint="D9"/>
            <w:vAlign w:val="center"/>
          </w:tcPr>
          <w:p w:rsidR="00F72B68" w:rsidRPr="00E26761" w:rsidP="00E26761" w14:paraId="1B5B0586" w14:textId="34D5FC6A">
            <w:pPr>
              <w:jc w:val="center"/>
              <w:rPr>
                <w:rFonts w:ascii="Cambria" w:hAnsi="Cambria"/>
                <w:b/>
                <w:bCs/>
                <w:sz w:val="24"/>
                <w:szCs w:val="24"/>
              </w:rPr>
            </w:pPr>
            <w:bookmarkStart w:id="19" w:name="_Toc139288275"/>
            <w:bookmarkStart w:id="20" w:name="_Toc139288460"/>
            <w:bookmarkStart w:id="21" w:name="_Toc139291557"/>
            <w:bookmarkStart w:id="22" w:name="_Toc139626035"/>
            <w:r w:rsidRPr="00E26761">
              <w:rPr>
                <w:rFonts w:ascii="Cambria" w:hAnsi="Cambria"/>
                <w:b/>
                <w:bCs/>
                <w:sz w:val="24"/>
                <w:szCs w:val="24"/>
              </w:rPr>
              <w:t>Section</w:t>
            </w:r>
            <w:bookmarkEnd w:id="19"/>
            <w:bookmarkEnd w:id="20"/>
            <w:bookmarkEnd w:id="21"/>
            <w:bookmarkEnd w:id="22"/>
            <w:r w:rsidR="007A0D2B">
              <w:rPr>
                <w:rFonts w:ascii="Cambria" w:hAnsi="Cambria"/>
                <w:b/>
                <w:bCs/>
                <w:sz w:val="24"/>
                <w:szCs w:val="24"/>
              </w:rPr>
              <w:t xml:space="preserve"> A</w:t>
            </w:r>
          </w:p>
        </w:tc>
        <w:tc>
          <w:tcPr>
            <w:tcW w:w="2702" w:type="pct"/>
            <w:shd w:val="clear" w:color="auto" w:fill="262626" w:themeFill="text1" w:themeFillTint="D9"/>
            <w:vAlign w:val="center"/>
          </w:tcPr>
          <w:p w:rsidR="00F72B68" w:rsidRPr="00E26761" w:rsidP="00E26761" w14:paraId="0DEFAD2A" w14:textId="6DBC470A">
            <w:pPr>
              <w:jc w:val="center"/>
              <w:rPr>
                <w:rFonts w:ascii="Cambria" w:hAnsi="Cambria"/>
                <w:b/>
                <w:bCs/>
                <w:color w:val="FFFFFF" w:themeColor="background1"/>
                <w:sz w:val="24"/>
                <w:szCs w:val="24"/>
              </w:rPr>
            </w:pPr>
            <w:bookmarkStart w:id="23" w:name="_Toc139288276"/>
            <w:bookmarkStart w:id="24" w:name="_Toc139288461"/>
            <w:bookmarkStart w:id="25" w:name="_Toc139291558"/>
            <w:bookmarkStart w:id="26" w:name="_Toc139626036"/>
            <w:r w:rsidRPr="00E26761">
              <w:rPr>
                <w:rFonts w:ascii="Cambria" w:hAnsi="Cambria" w:cstheme="minorHAnsi"/>
                <w:b/>
                <w:bCs/>
                <w:color w:val="FFFFFF" w:themeColor="background1"/>
                <w:sz w:val="24"/>
                <w:szCs w:val="24"/>
              </w:rPr>
              <w:t>Information to Include in your Application</w:t>
            </w:r>
            <w:bookmarkEnd w:id="23"/>
            <w:bookmarkEnd w:id="24"/>
            <w:bookmarkEnd w:id="25"/>
            <w:bookmarkEnd w:id="26"/>
          </w:p>
        </w:tc>
        <w:tc>
          <w:tcPr>
            <w:tcW w:w="1386" w:type="pct"/>
            <w:shd w:val="clear" w:color="auto" w:fill="262626" w:themeFill="text1" w:themeFillTint="D9"/>
            <w:vAlign w:val="center"/>
          </w:tcPr>
          <w:p w:rsidR="00F72B68" w:rsidRPr="00E26761" w:rsidP="00E26761" w14:paraId="3ED2E2AC" w14:textId="771A8192">
            <w:pPr>
              <w:jc w:val="center"/>
              <w:rPr>
                <w:rFonts w:ascii="Cambria" w:hAnsi="Cambria"/>
                <w:b/>
                <w:bCs/>
                <w:color w:val="FFFFFF" w:themeColor="background1"/>
                <w:sz w:val="24"/>
                <w:szCs w:val="24"/>
              </w:rPr>
            </w:pPr>
            <w:bookmarkStart w:id="27" w:name="_Toc139288277"/>
            <w:bookmarkStart w:id="28" w:name="_Toc139288462"/>
            <w:bookmarkStart w:id="29" w:name="_Toc139291559"/>
            <w:bookmarkStart w:id="30" w:name="_Toc139626037"/>
            <w:r w:rsidRPr="00E26761">
              <w:rPr>
                <w:rFonts w:ascii="Cambria" w:hAnsi="Cambria" w:cstheme="minorHAnsi"/>
                <w:b/>
                <w:bCs/>
                <w:color w:val="FFFFFF" w:themeColor="background1"/>
                <w:sz w:val="24"/>
                <w:szCs w:val="24"/>
              </w:rPr>
              <w:t>C</w:t>
            </w:r>
            <w:r w:rsidRPr="00E26761">
              <w:rPr>
                <w:rFonts w:ascii="Cambria" w:hAnsi="Cambria" w:cstheme="minorHAnsi"/>
                <w:b/>
                <w:bCs/>
                <w:color w:val="FFFFFF" w:themeColor="background1"/>
                <w:sz w:val="24"/>
                <w:szCs w:val="24"/>
              </w:rPr>
              <w:t xml:space="preserve">orresponding </w:t>
            </w:r>
            <w:r w:rsidRPr="00E26761">
              <w:rPr>
                <w:rFonts w:ascii="Cambria" w:hAnsi="Cambria" w:cstheme="minorHAnsi"/>
                <w:b/>
                <w:bCs/>
                <w:color w:val="FFFFFF" w:themeColor="background1"/>
                <w:sz w:val="24"/>
                <w:szCs w:val="24"/>
              </w:rPr>
              <w:t>S</w:t>
            </w:r>
            <w:r w:rsidRPr="00E26761">
              <w:rPr>
                <w:rFonts w:ascii="Cambria" w:hAnsi="Cambria" w:cstheme="minorHAnsi"/>
                <w:b/>
                <w:bCs/>
                <w:color w:val="FFFFFF" w:themeColor="background1"/>
                <w:sz w:val="24"/>
                <w:szCs w:val="24"/>
              </w:rPr>
              <w:t xml:space="preserve">upporting </w:t>
            </w:r>
            <w:r w:rsidRPr="00E26761">
              <w:rPr>
                <w:rFonts w:ascii="Cambria" w:hAnsi="Cambria" w:cstheme="minorHAnsi"/>
                <w:b/>
                <w:bCs/>
                <w:color w:val="FFFFFF" w:themeColor="background1"/>
                <w:sz w:val="24"/>
                <w:szCs w:val="24"/>
              </w:rPr>
              <w:t>D</w:t>
            </w:r>
            <w:r w:rsidRPr="00E26761">
              <w:rPr>
                <w:rFonts w:ascii="Cambria" w:hAnsi="Cambria" w:cstheme="minorHAnsi"/>
                <w:b/>
                <w:bCs/>
                <w:color w:val="FFFFFF" w:themeColor="background1"/>
                <w:sz w:val="24"/>
                <w:szCs w:val="24"/>
              </w:rPr>
              <w:t>ocuments</w:t>
            </w:r>
            <w:bookmarkEnd w:id="27"/>
            <w:bookmarkEnd w:id="28"/>
            <w:bookmarkEnd w:id="29"/>
            <w:bookmarkEnd w:id="30"/>
          </w:p>
        </w:tc>
      </w:tr>
      <w:tr w14:paraId="1E8A6659" w14:textId="77777777" w:rsidTr="3186C153">
        <w:tblPrEx>
          <w:tblW w:w="5000" w:type="pct"/>
          <w:tblLook w:val="04A0"/>
        </w:tblPrEx>
        <w:trPr>
          <w:trHeight w:val="1214"/>
        </w:trPr>
        <w:tc>
          <w:tcPr>
            <w:tcW w:w="912" w:type="pct"/>
            <w:shd w:val="clear" w:color="auto" w:fill="D9D9D9" w:themeFill="background1" w:themeFillShade="D9"/>
            <w:vAlign w:val="center"/>
          </w:tcPr>
          <w:p w:rsidR="00A84214" w:rsidRPr="00DF03BE" w:rsidP="003811F1" w14:paraId="1215AD10" w14:textId="27024A0C">
            <w:pPr>
              <w:pStyle w:val="Heading3"/>
              <w:rPr>
                <w:b w:val="0"/>
              </w:rPr>
            </w:pPr>
            <w:bookmarkStart w:id="31" w:name="_Toc161240893"/>
            <w:r>
              <w:rPr>
                <w:bCs/>
              </w:rPr>
              <w:t>A</w:t>
            </w:r>
            <w:r w:rsidRPr="00C91464">
              <w:rPr>
                <w:bCs/>
              </w:rPr>
              <w:t>1.</w:t>
            </w:r>
            <w:r w:rsidRPr="00DF03BE">
              <w:rPr>
                <w:b w:val="0"/>
              </w:rPr>
              <w:t xml:space="preserve"> </w:t>
            </w:r>
            <w:r w:rsidRPr="00C91464">
              <w:rPr>
                <w:rStyle w:val="Heading3Char"/>
                <w:b/>
                <w:bCs/>
              </w:rPr>
              <w:t>Recipient Name and Contact Information</w:t>
            </w:r>
            <w:bookmarkEnd w:id="31"/>
          </w:p>
        </w:tc>
        <w:tc>
          <w:tcPr>
            <w:tcW w:w="4088" w:type="pct"/>
            <w:gridSpan w:val="2"/>
            <w:shd w:val="clear" w:color="auto" w:fill="D9D9D9" w:themeFill="background1" w:themeFillShade="D9"/>
            <w:vAlign w:val="center"/>
          </w:tcPr>
          <w:p w:rsidR="00A84214" w:rsidRPr="00DF03BE" w:rsidP="00343690" w14:paraId="7D793AB8" w14:textId="0C6CD248">
            <w:pPr>
              <w:rPr>
                <w:rFonts w:cstheme="minorHAnsi"/>
              </w:rPr>
            </w:pPr>
            <w:r w:rsidRPr="00C91464">
              <w:rPr>
                <w:rFonts w:cstheme="minorHAnsi"/>
                <w:b/>
                <w:bCs/>
                <w:i/>
                <w:iCs/>
              </w:rPr>
              <w:t>Purpose:</w:t>
            </w:r>
            <w:r w:rsidRPr="00DF03BE">
              <w:rPr>
                <w:rFonts w:cstheme="minorHAnsi"/>
                <w:i/>
                <w:iCs/>
              </w:rPr>
              <w:t xml:space="preserve"> Th</w:t>
            </w:r>
            <w:r w:rsidR="00C91464">
              <w:rPr>
                <w:rFonts w:cstheme="minorHAnsi"/>
                <w:i/>
                <w:iCs/>
              </w:rPr>
              <w:t>e</w:t>
            </w:r>
            <w:r w:rsidRPr="00DF03BE">
              <w:rPr>
                <w:rFonts w:cstheme="minorHAnsi"/>
                <w:i/>
                <w:iCs/>
              </w:rPr>
              <w:t xml:space="preserve"> information </w:t>
            </w:r>
            <w:r w:rsidR="00C91464">
              <w:rPr>
                <w:rFonts w:cstheme="minorHAnsi"/>
                <w:i/>
                <w:iCs/>
              </w:rPr>
              <w:t xml:space="preserve">in this section </w:t>
            </w:r>
            <w:r w:rsidRPr="00DF03BE">
              <w:rPr>
                <w:rFonts w:cstheme="minorHAnsi"/>
                <w:i/>
                <w:iCs/>
              </w:rPr>
              <w:t xml:space="preserve">is used </w:t>
            </w:r>
            <w:r w:rsidR="007A2D88">
              <w:rPr>
                <w:rFonts w:cstheme="minorHAnsi"/>
                <w:i/>
                <w:iCs/>
              </w:rPr>
              <w:t>by</w:t>
            </w:r>
            <w:r w:rsidRPr="00DF03BE">
              <w:rPr>
                <w:rFonts w:cstheme="minorHAnsi"/>
                <w:i/>
                <w:iCs/>
              </w:rPr>
              <w:t xml:space="preserve"> ACF to track the proposed </w:t>
            </w:r>
            <w:r w:rsidRPr="00DF03BE" w:rsidR="00FE48D3">
              <w:rPr>
                <w:rFonts w:cstheme="minorHAnsi"/>
                <w:i/>
                <w:iCs/>
              </w:rPr>
              <w:t>facilities project and</w:t>
            </w:r>
            <w:r w:rsidRPr="00DF03BE">
              <w:rPr>
                <w:rFonts w:cstheme="minorHAnsi"/>
                <w:i/>
                <w:iCs/>
              </w:rPr>
              <w:t xml:space="preserve"> ensure appropriate communication with key points of contact through the application submission and review process.</w:t>
            </w:r>
          </w:p>
          <w:p w:rsidR="00A84214" w:rsidRPr="00DF03BE" w:rsidP="00343690" w14:paraId="72DCE000" w14:textId="77777777"/>
        </w:tc>
      </w:tr>
      <w:tr w14:paraId="6C97E8E1" w14:textId="0B29CF8B" w:rsidTr="3186C153">
        <w:tblPrEx>
          <w:tblW w:w="5000" w:type="pct"/>
          <w:tblLook w:val="04A0"/>
        </w:tblPrEx>
        <w:tc>
          <w:tcPr>
            <w:tcW w:w="912" w:type="pct"/>
          </w:tcPr>
          <w:p w:rsidR="00F72B68" w:rsidRPr="00DF03BE" w:rsidP="00C94E71" w14:paraId="7C7DE70D" w14:textId="77777777"/>
        </w:tc>
        <w:tc>
          <w:tcPr>
            <w:tcW w:w="2702" w:type="pct"/>
          </w:tcPr>
          <w:p w:rsidR="00F72B68" w:rsidRPr="00DF03BE" w:rsidP="00D02948" w14:paraId="683D7DE2" w14:textId="0EC6EA1C">
            <w:pPr>
              <w:pStyle w:val="ListParagraph"/>
              <w:numPr>
                <w:ilvl w:val="0"/>
                <w:numId w:val="10"/>
              </w:numPr>
            </w:pPr>
            <w:r w:rsidRPr="7C33BCF0">
              <w:t>Provide the tribe/grant recipient name and the name of the agency(</w:t>
            </w:r>
            <w:r w:rsidRPr="7C33BCF0">
              <w:t>ies</w:t>
            </w:r>
            <w:r w:rsidRPr="7C33BCF0">
              <w:t xml:space="preserve">) responsible for administering the CCDF and Head Start </w:t>
            </w:r>
            <w:r w:rsidRPr="7C33BCF0" w:rsidR="1576914A">
              <w:t>grant</w:t>
            </w:r>
            <w:r w:rsidRPr="7C33BCF0" w:rsidR="12B7A975">
              <w:t>s</w:t>
            </w:r>
            <w:r w:rsidRPr="7C33BCF0">
              <w:t>.</w:t>
            </w:r>
          </w:p>
          <w:p w:rsidR="00EF1DCF" w:rsidP="00D02948" w14:paraId="5D565230" w14:textId="63390196">
            <w:pPr>
              <w:pStyle w:val="ListParagraph"/>
              <w:numPr>
                <w:ilvl w:val="0"/>
                <w:numId w:val="10"/>
              </w:numPr>
              <w:rPr>
                <w:rFonts w:cstheme="minorHAnsi"/>
              </w:rPr>
            </w:pPr>
            <w:r w:rsidRPr="00DF03BE">
              <w:rPr>
                <w:rFonts w:cstheme="minorHAnsi"/>
              </w:rPr>
              <w:t>Provide the name</w:t>
            </w:r>
            <w:r w:rsidR="00395E2D">
              <w:rPr>
                <w:rFonts w:cstheme="minorHAnsi"/>
              </w:rPr>
              <w:t>s</w:t>
            </w:r>
            <w:r w:rsidRPr="00DF03BE">
              <w:rPr>
                <w:rFonts w:cstheme="minorHAnsi"/>
              </w:rPr>
              <w:t>, address</w:t>
            </w:r>
            <w:r w:rsidR="00395E2D">
              <w:rPr>
                <w:rFonts w:cstheme="minorHAnsi"/>
              </w:rPr>
              <w:t>es</w:t>
            </w:r>
            <w:r w:rsidRPr="00DF03BE">
              <w:rPr>
                <w:rFonts w:cstheme="minorHAnsi"/>
              </w:rPr>
              <w:t>, phone number</w:t>
            </w:r>
            <w:r w:rsidR="00395E2D">
              <w:rPr>
                <w:rFonts w:cstheme="minorHAnsi"/>
              </w:rPr>
              <w:t>s</w:t>
            </w:r>
            <w:r w:rsidRPr="00DF03BE">
              <w:rPr>
                <w:rFonts w:cstheme="minorHAnsi"/>
              </w:rPr>
              <w:t>, and email address</w:t>
            </w:r>
            <w:r w:rsidR="00395E2D">
              <w:rPr>
                <w:rFonts w:cstheme="minorHAnsi"/>
              </w:rPr>
              <w:t>es</w:t>
            </w:r>
            <w:r w:rsidRPr="00DF03BE">
              <w:rPr>
                <w:rFonts w:cstheme="minorHAnsi"/>
              </w:rPr>
              <w:t xml:space="preserve"> of the</w:t>
            </w:r>
            <w:r w:rsidR="00395E2D">
              <w:rPr>
                <w:rFonts w:cstheme="minorHAnsi"/>
              </w:rPr>
              <w:t xml:space="preserve"> </w:t>
            </w:r>
            <w:r w:rsidRPr="00DF03BE">
              <w:rPr>
                <w:rFonts w:cstheme="minorHAnsi"/>
              </w:rPr>
              <w:t>contact person</w:t>
            </w:r>
            <w:r w:rsidR="00395E2D">
              <w:rPr>
                <w:rFonts w:cstheme="minorHAnsi"/>
              </w:rPr>
              <w:t>s</w:t>
            </w:r>
            <w:r w:rsidRPr="00DF03BE">
              <w:rPr>
                <w:rFonts w:cstheme="minorHAnsi"/>
              </w:rPr>
              <w:t xml:space="preserve"> for th</w:t>
            </w:r>
            <w:r w:rsidR="007A2D88">
              <w:rPr>
                <w:rFonts w:cstheme="minorHAnsi"/>
              </w:rPr>
              <w:t>e</w:t>
            </w:r>
            <w:r w:rsidRPr="00DF03BE">
              <w:rPr>
                <w:rFonts w:cstheme="minorHAnsi"/>
              </w:rPr>
              <w:t xml:space="preserve"> proposed project</w:t>
            </w:r>
            <w:r w:rsidR="00B94B54">
              <w:rPr>
                <w:rFonts w:cstheme="minorHAnsi"/>
              </w:rPr>
              <w:t>(s)</w:t>
            </w:r>
            <w:r w:rsidRPr="00DF03BE">
              <w:rPr>
                <w:rFonts w:cstheme="minorHAnsi"/>
              </w:rPr>
              <w:t>.</w:t>
            </w:r>
            <w:r w:rsidR="00395E2D">
              <w:rPr>
                <w:rFonts w:cstheme="minorHAnsi"/>
              </w:rPr>
              <w:t xml:space="preserve"> </w:t>
            </w:r>
          </w:p>
          <w:p w:rsidR="00F72B68" w:rsidRPr="00EF1DCF" w:rsidP="0094683A" w14:paraId="0515E665" w14:textId="0E893600">
            <w:pPr>
              <w:pStyle w:val="ListParagraph"/>
              <w:numPr>
                <w:ilvl w:val="1"/>
                <w:numId w:val="10"/>
              </w:numPr>
            </w:pPr>
            <w:r>
              <w:rPr>
                <w:rFonts w:cstheme="minorHAnsi"/>
              </w:rPr>
              <w:t xml:space="preserve">ACF recommends </w:t>
            </w:r>
            <w:r w:rsidR="00EF1DCF">
              <w:rPr>
                <w:rFonts w:cstheme="minorHAnsi"/>
              </w:rPr>
              <w:t>CCDF and Head Start program directors</w:t>
            </w:r>
            <w:r>
              <w:rPr>
                <w:rFonts w:cstheme="minorHAnsi"/>
              </w:rPr>
              <w:t xml:space="preserve"> serve in this role</w:t>
            </w:r>
            <w:r w:rsidR="00EF1DCF">
              <w:rPr>
                <w:rFonts w:cstheme="minorHAnsi"/>
              </w:rPr>
              <w:t xml:space="preserve">. </w:t>
            </w:r>
          </w:p>
        </w:tc>
        <w:tc>
          <w:tcPr>
            <w:tcW w:w="1386" w:type="pct"/>
          </w:tcPr>
          <w:p w:rsidR="00F72B68" w:rsidRPr="00DF03BE" w:rsidP="005F5BF2" w14:paraId="34347028" w14:textId="2D003225">
            <w:pPr>
              <w:pStyle w:val="ListParagraph"/>
              <w:numPr>
                <w:ilvl w:val="3"/>
                <w:numId w:val="2"/>
              </w:numPr>
              <w:ind w:left="250" w:hanging="227"/>
            </w:pPr>
            <w:hyperlink w:anchor="_Signed_Cover_Letter" w:history="1">
              <w:r w:rsidRPr="00DF03BE" w:rsidR="005F5BF2">
                <w:rPr>
                  <w:rStyle w:val="Hyperlink"/>
                  <w:rFonts w:eastAsiaTheme="minorEastAsia" w:cstheme="minorHAnsi"/>
                </w:rPr>
                <w:t>Sign</w:t>
              </w:r>
              <w:r w:rsidRPr="00DF03BE" w:rsidR="005F5BF2">
                <w:rPr>
                  <w:rStyle w:val="Hyperlink"/>
                  <w:rFonts w:eastAsiaTheme="minorEastAsia" w:cstheme="minorHAnsi"/>
                </w:rPr>
                <w:t xml:space="preserve">ed </w:t>
              </w:r>
              <w:r w:rsidRPr="00DF03BE" w:rsidR="005F5BF2">
                <w:rPr>
                  <w:rStyle w:val="Hyperlink"/>
                  <w:rFonts w:cstheme="minorHAnsi"/>
                </w:rPr>
                <w:t>cover letter</w:t>
              </w:r>
            </w:hyperlink>
            <w:r w:rsidRPr="00DF03BE" w:rsidR="005F5BF2">
              <w:rPr>
                <w:rFonts w:cstheme="minorHAnsi"/>
              </w:rPr>
              <w:t xml:space="preserve"> </w:t>
            </w:r>
          </w:p>
        </w:tc>
      </w:tr>
      <w:tr w14:paraId="609EB478" w14:textId="77777777" w:rsidTr="3186C153">
        <w:tblPrEx>
          <w:tblW w:w="5000" w:type="pct"/>
          <w:tblLook w:val="04A0"/>
        </w:tblPrEx>
        <w:trPr>
          <w:trHeight w:val="1070"/>
        </w:trPr>
        <w:tc>
          <w:tcPr>
            <w:tcW w:w="912" w:type="pct"/>
            <w:shd w:val="clear" w:color="auto" w:fill="D9D9D9" w:themeFill="background1" w:themeFillShade="D9"/>
            <w:vAlign w:val="center"/>
          </w:tcPr>
          <w:p w:rsidR="00A84214" w:rsidRPr="00DF03BE" w:rsidP="003811F1" w14:paraId="65266C5D" w14:textId="78A06A31">
            <w:pPr>
              <w:pStyle w:val="Heading3"/>
              <w:rPr>
                <w:b w:val="0"/>
              </w:rPr>
            </w:pPr>
            <w:bookmarkStart w:id="32" w:name="_Toc161240894"/>
            <w:r>
              <w:rPr>
                <w:bCs/>
              </w:rPr>
              <w:t>A</w:t>
            </w:r>
            <w:r w:rsidRPr="00C91464">
              <w:rPr>
                <w:bCs/>
              </w:rPr>
              <w:t>2.</w:t>
            </w:r>
            <w:r w:rsidRPr="00DF03BE">
              <w:rPr>
                <w:b w:val="0"/>
              </w:rPr>
              <w:t xml:space="preserve"> </w:t>
            </w:r>
            <w:r w:rsidRPr="00C91464">
              <w:rPr>
                <w:rStyle w:val="Heading3Char"/>
                <w:b/>
                <w:bCs/>
              </w:rPr>
              <w:t>Need for Facility</w:t>
            </w:r>
            <w:bookmarkEnd w:id="32"/>
          </w:p>
        </w:tc>
        <w:tc>
          <w:tcPr>
            <w:tcW w:w="4088" w:type="pct"/>
            <w:gridSpan w:val="2"/>
            <w:shd w:val="clear" w:color="auto" w:fill="D9D9D9" w:themeFill="background1" w:themeFillShade="D9"/>
            <w:vAlign w:val="center"/>
          </w:tcPr>
          <w:p w:rsidR="00A84214" w:rsidRPr="00DF03BE" w:rsidP="00FD39D1" w14:paraId="500EBE13" w14:textId="68490181">
            <w:pPr>
              <w:rPr>
                <w:i/>
                <w:iCs/>
              </w:rPr>
            </w:pPr>
            <w:r w:rsidRPr="00C91464">
              <w:rPr>
                <w:rFonts w:cstheme="minorHAnsi"/>
                <w:b/>
                <w:bCs/>
                <w:i/>
                <w:iCs/>
              </w:rPr>
              <w:t>Purpose:</w:t>
            </w:r>
            <w:r w:rsidRPr="00DF03BE">
              <w:rPr>
                <w:rFonts w:cstheme="minorHAnsi"/>
                <w:i/>
                <w:iCs/>
              </w:rPr>
              <w:t xml:space="preserve"> Th</w:t>
            </w:r>
            <w:r w:rsidR="007A2D88">
              <w:rPr>
                <w:rFonts w:cstheme="minorHAnsi"/>
                <w:i/>
                <w:iCs/>
              </w:rPr>
              <w:t>e</w:t>
            </w:r>
            <w:r w:rsidRPr="00DF03BE">
              <w:rPr>
                <w:rFonts w:cstheme="minorHAnsi"/>
                <w:i/>
                <w:iCs/>
              </w:rPr>
              <w:t xml:space="preserve"> information</w:t>
            </w:r>
            <w:r w:rsidR="00C91464">
              <w:rPr>
                <w:rFonts w:cstheme="minorHAnsi"/>
                <w:i/>
                <w:iCs/>
              </w:rPr>
              <w:t xml:space="preserve"> in this section</w:t>
            </w:r>
            <w:r w:rsidRPr="00DF03BE">
              <w:rPr>
                <w:rFonts w:cstheme="minorHAnsi"/>
                <w:i/>
                <w:iCs/>
              </w:rPr>
              <w:t xml:space="preserve"> is used to identify and document the need for the facility and who it will serve. </w:t>
            </w:r>
          </w:p>
        </w:tc>
      </w:tr>
      <w:tr w14:paraId="2E6E7D63" w14:textId="77777777" w:rsidTr="3186C153">
        <w:tblPrEx>
          <w:tblW w:w="5000" w:type="pct"/>
          <w:tblLook w:val="04A0"/>
        </w:tblPrEx>
        <w:tc>
          <w:tcPr>
            <w:tcW w:w="912" w:type="pct"/>
          </w:tcPr>
          <w:p w:rsidR="00F72B68" w:rsidRPr="00DF03BE" w:rsidP="00C94E71" w14:paraId="5BC22557" w14:textId="7624D175"/>
        </w:tc>
        <w:tc>
          <w:tcPr>
            <w:tcW w:w="2702" w:type="pct"/>
          </w:tcPr>
          <w:p w:rsidR="00F72B68" w:rsidRPr="00E75E2C" w:rsidP="003956F0" w14:paraId="036FCB32" w14:textId="0B46A946">
            <w:pPr>
              <w:pStyle w:val="ListParagraph"/>
              <w:numPr>
                <w:ilvl w:val="0"/>
                <w:numId w:val="42"/>
              </w:numPr>
              <w:rPr>
                <w:rFonts w:cstheme="minorHAnsi"/>
              </w:rPr>
            </w:pPr>
            <w:r w:rsidRPr="00E75E2C">
              <w:rPr>
                <w:rFonts w:cstheme="minorHAnsi"/>
              </w:rPr>
              <w:t xml:space="preserve">Provide a summary of the </w:t>
            </w:r>
            <w:r w:rsidRPr="00E75E2C">
              <w:rPr>
                <w:rFonts w:cstheme="minorHAnsi"/>
              </w:rPr>
              <w:t>current status</w:t>
            </w:r>
            <w:r w:rsidRPr="00E75E2C">
              <w:rPr>
                <w:rFonts w:cstheme="minorHAnsi"/>
              </w:rPr>
              <w:t xml:space="preserve"> of </w:t>
            </w:r>
            <w:r w:rsidR="00392702">
              <w:rPr>
                <w:rFonts w:cstheme="minorHAnsi"/>
              </w:rPr>
              <w:t xml:space="preserve">ECE </w:t>
            </w:r>
            <w:r w:rsidRPr="00E75E2C">
              <w:rPr>
                <w:rFonts w:cstheme="minorHAnsi"/>
              </w:rPr>
              <w:t>facilities in your service area.</w:t>
            </w:r>
          </w:p>
          <w:p w:rsidR="00F72B68" w:rsidRPr="00E75E2C" w:rsidP="003956F0" w14:paraId="72D2DE21" w14:textId="0BF87736">
            <w:pPr>
              <w:pStyle w:val="ListParagraph"/>
              <w:numPr>
                <w:ilvl w:val="0"/>
                <w:numId w:val="42"/>
              </w:numPr>
            </w:pPr>
            <w:r w:rsidRPr="00E75E2C">
              <w:t xml:space="preserve">Describe the existing Head Start and </w:t>
            </w:r>
            <w:r w:rsidRPr="00E75E2C">
              <w:t>child care</w:t>
            </w:r>
            <w:r w:rsidRPr="00E75E2C">
              <w:t xml:space="preserve"> facilities located within </w:t>
            </w:r>
            <w:r w:rsidRPr="00E75E2C" w:rsidR="47656066">
              <w:t>a reasonable</w:t>
            </w:r>
            <w:r w:rsidRPr="00E75E2C" w:rsidR="1878D3DA">
              <w:t xml:space="preserve"> traveling</w:t>
            </w:r>
            <w:r w:rsidRPr="00E75E2C" w:rsidR="47656066">
              <w:t xml:space="preserve"> </w:t>
            </w:r>
            <w:r w:rsidRPr="00E75E2C" w:rsidR="3033D3D5">
              <w:t>distance</w:t>
            </w:r>
            <w:r>
              <w:rPr>
                <w:rStyle w:val="FootnoteReference"/>
              </w:rPr>
              <w:footnoteReference w:id="8"/>
            </w:r>
            <w:r w:rsidRPr="00E75E2C" w:rsidR="3033D3D5">
              <w:t xml:space="preserve"> </w:t>
            </w:r>
            <w:r w:rsidRPr="00E75E2C" w:rsidR="2C2A8A1F">
              <w:t xml:space="preserve">(as determined by the Tribe) </w:t>
            </w:r>
            <w:r w:rsidRPr="00E75E2C" w:rsidR="1878D3DA">
              <w:t xml:space="preserve">of </w:t>
            </w:r>
            <w:r w:rsidRPr="00E75E2C">
              <w:t xml:space="preserve">the proposed facility that are </w:t>
            </w:r>
            <w:r w:rsidRPr="00E75E2C">
              <w:rPr>
                <w:i/>
                <w:iCs/>
              </w:rPr>
              <w:t>currently used</w:t>
            </w:r>
            <w:r w:rsidRPr="00E75E2C">
              <w:t xml:space="preserve"> by the grant recipient to carry out CCDF and/or Head Start activities, including:  </w:t>
            </w:r>
          </w:p>
          <w:p w:rsidR="006235AE" w:rsidRPr="00E75E2C" w:rsidP="006235AE" w14:paraId="3590D726" w14:textId="77777777">
            <w:pPr>
              <w:pStyle w:val="ListParagraph"/>
              <w:numPr>
                <w:ilvl w:val="1"/>
                <w:numId w:val="8"/>
              </w:numPr>
            </w:pPr>
            <w:r w:rsidRPr="00E75E2C">
              <w:t>The number and facility type (e.g., homes, centers, modulars).</w:t>
            </w:r>
          </w:p>
          <w:p w:rsidR="006235AE" w:rsidRPr="00E75E2C" w:rsidP="006235AE" w14:paraId="1761C9F7" w14:textId="699DF9BE">
            <w:pPr>
              <w:pStyle w:val="ListParagraph"/>
              <w:numPr>
                <w:ilvl w:val="1"/>
                <w:numId w:val="8"/>
              </w:numPr>
            </w:pPr>
            <w:r w:rsidRPr="00E75E2C">
              <w:t>How many children</w:t>
            </w:r>
            <w:r w:rsidRPr="00E75E2C" w:rsidR="002D658D">
              <w:t xml:space="preserve"> </w:t>
            </w:r>
            <w:r w:rsidRPr="00E75E2C">
              <w:t>currently receive CCDF and/or Head Start services?</w:t>
            </w:r>
            <w:r>
              <w:rPr>
                <w:rStyle w:val="FootnoteReference"/>
              </w:rPr>
              <w:footnoteReference w:id="9"/>
            </w:r>
          </w:p>
          <w:p w:rsidR="00F72B68" w:rsidRPr="00E75E2C" w:rsidP="2C33DD65" w14:paraId="118866B9" w14:textId="27DEF4E8">
            <w:pPr>
              <w:pStyle w:val="ListParagraph"/>
              <w:numPr>
                <w:ilvl w:val="1"/>
                <w:numId w:val="8"/>
              </w:numPr>
            </w:pPr>
            <w:r w:rsidRPr="00E75E2C">
              <w:t>A brief description of each existing facility (including size, structure, condition, number of children</w:t>
            </w:r>
            <w:r w:rsidRPr="00E75E2C" w:rsidR="002D658D">
              <w:t xml:space="preserve"> (and</w:t>
            </w:r>
            <w:r w:rsidRPr="00E75E2C" w:rsidR="5D7D7118">
              <w:t>/</w:t>
            </w:r>
            <w:r w:rsidRPr="00E75E2C" w:rsidR="002D658D">
              <w:t>or families)</w:t>
            </w:r>
            <w:r w:rsidRPr="00E75E2C">
              <w:t xml:space="preserve"> </w:t>
            </w:r>
            <w:r w:rsidRPr="00E75E2C">
              <w:t xml:space="preserve">served, ages of children served, other pertinent information) </w:t>
            </w:r>
          </w:p>
          <w:p w:rsidR="001F05AF" w:rsidRPr="00E75E2C" w:rsidP="006101C1" w14:paraId="421F593D" w14:textId="4DD6B633">
            <w:pPr>
              <w:pStyle w:val="ListParagraph"/>
              <w:numPr>
                <w:ilvl w:val="0"/>
                <w:numId w:val="8"/>
              </w:numPr>
            </w:pPr>
            <w:r w:rsidRPr="00E75E2C">
              <w:t>Provide a r</w:t>
            </w:r>
            <w:r w:rsidRPr="00E75E2C" w:rsidR="178B6963">
              <w:t xml:space="preserve">ationale for why current facilities are not adequate to carry out </w:t>
            </w:r>
            <w:r w:rsidRPr="00E75E2C" w:rsidR="537D4C21">
              <w:t xml:space="preserve">Head Start and </w:t>
            </w:r>
            <w:r w:rsidRPr="00E75E2C" w:rsidR="537D4C21">
              <w:t>child care</w:t>
            </w:r>
            <w:r w:rsidRPr="00E75E2C" w:rsidR="537D4C21">
              <w:t xml:space="preserve"> </w:t>
            </w:r>
            <w:r w:rsidRPr="00E75E2C" w:rsidR="178B6963">
              <w:t>program activities</w:t>
            </w:r>
            <w:r w:rsidR="62BBD6C2">
              <w:t>. And if applicable, indicate that the construction of a facility is more cost-effective than a renovation or purchase of an existing facility</w:t>
            </w:r>
            <w:r w:rsidRPr="00E75E2C" w:rsidR="178B6963">
              <w:t>.</w:t>
            </w:r>
            <w:r>
              <w:rPr>
                <w:rStyle w:val="FootnoteReference"/>
              </w:rPr>
              <w:footnoteReference w:id="10"/>
            </w:r>
            <w:r w:rsidRPr="00E75E2C" w:rsidR="256CA93A">
              <w:rPr>
                <w:vertAlign w:val="superscript"/>
              </w:rPr>
              <w:t>,</w:t>
            </w:r>
            <w:r>
              <w:rPr>
                <w:rStyle w:val="FootnoteReference"/>
              </w:rPr>
              <w:footnoteReference w:id="11"/>
            </w:r>
            <w:r w:rsidR="519E68D3">
              <w:rPr>
                <w:vertAlign w:val="superscript"/>
              </w:rPr>
              <w:t xml:space="preserve"> </w:t>
            </w:r>
            <w:r w:rsidRPr="00E75E2C" w:rsidR="1DCB5007">
              <w:t>Include</w:t>
            </w:r>
            <w:r w:rsidRPr="00E75E2C" w:rsidR="058AFA39">
              <w:t xml:space="preserve"> in this rationale h</w:t>
            </w:r>
            <w:r w:rsidRPr="00E75E2C" w:rsidR="178B6963">
              <w:t>ow many children are currently eligible to receive and need services but are not being served due to inadequate facilities</w:t>
            </w:r>
            <w:r w:rsidRPr="00E75E2C" w:rsidR="08EA7013">
              <w:t>.</w:t>
            </w:r>
            <w:r>
              <w:rPr>
                <w:rStyle w:val="FootnoteReference"/>
              </w:rPr>
              <w:footnoteReference w:id="12"/>
            </w:r>
          </w:p>
        </w:tc>
        <w:tc>
          <w:tcPr>
            <w:tcW w:w="1386" w:type="pct"/>
          </w:tcPr>
          <w:p w:rsidR="00F72B68" w:rsidRPr="005209EF" w:rsidP="3186C153" w14:paraId="47AF62CF" w14:textId="2A9A8DB4">
            <w:pPr>
              <w:ind w:left="241" w:hanging="180"/>
              <w:rPr>
                <w:rStyle w:val="Hyperlink"/>
                <w:rFonts w:eastAsiaTheme="minorEastAsia"/>
              </w:rPr>
            </w:pPr>
            <w:r>
              <w:t>•</w:t>
            </w:r>
            <w:r w:rsidR="17C9FE8B">
              <w:t xml:space="preserve"> </w:t>
            </w:r>
          </w:p>
        </w:tc>
      </w:tr>
      <w:tr w14:paraId="2A2E4772" w14:textId="77777777" w:rsidTr="3186C153">
        <w:tblPrEx>
          <w:tblW w:w="5000" w:type="pct"/>
          <w:tblLook w:val="04A0"/>
        </w:tblPrEx>
        <w:trPr>
          <w:trHeight w:val="1268"/>
        </w:trPr>
        <w:tc>
          <w:tcPr>
            <w:tcW w:w="912" w:type="pct"/>
            <w:shd w:val="clear" w:color="auto" w:fill="D9D9D9" w:themeFill="background1" w:themeFillShade="D9"/>
            <w:vAlign w:val="center"/>
          </w:tcPr>
          <w:p w:rsidR="00A541E0" w:rsidRPr="00456A4B" w:rsidP="003811F1" w14:paraId="541C1360" w14:textId="4CCA48F7">
            <w:pPr>
              <w:pStyle w:val="Heading3"/>
              <w:rPr>
                <w:bCs/>
              </w:rPr>
            </w:pPr>
            <w:bookmarkStart w:id="33" w:name="_Toc161240895"/>
            <w:r>
              <w:rPr>
                <w:bCs/>
              </w:rPr>
              <w:t>A</w:t>
            </w:r>
            <w:r w:rsidRPr="00456A4B">
              <w:rPr>
                <w:bCs/>
              </w:rPr>
              <w:t xml:space="preserve">3. </w:t>
            </w:r>
            <w:r w:rsidRPr="00456A4B">
              <w:rPr>
                <w:rStyle w:val="Heading3Char"/>
                <w:b/>
              </w:rPr>
              <w:t>Impact of Facility on Enrollment and Service</w:t>
            </w:r>
            <w:r w:rsidR="00130C65">
              <w:rPr>
                <w:rStyle w:val="Heading3Char"/>
                <w:b/>
              </w:rPr>
              <w:t xml:space="preserve"> Provision</w:t>
            </w:r>
            <w:bookmarkEnd w:id="33"/>
          </w:p>
        </w:tc>
        <w:tc>
          <w:tcPr>
            <w:tcW w:w="4088" w:type="pct"/>
            <w:gridSpan w:val="2"/>
            <w:shd w:val="clear" w:color="auto" w:fill="D9D9D9" w:themeFill="background1" w:themeFillShade="D9"/>
            <w:vAlign w:val="center"/>
          </w:tcPr>
          <w:p w:rsidR="00A541E0" w:rsidRPr="00DF03BE" w:rsidP="00C94E71" w14:paraId="72CFD514" w14:textId="5D1BED36">
            <w:r w:rsidRPr="00456A4B">
              <w:rPr>
                <w:rFonts w:cstheme="minorHAnsi"/>
                <w:b/>
                <w:bCs/>
                <w:i/>
                <w:iCs/>
              </w:rPr>
              <w:t>Purpose</w:t>
            </w:r>
            <w:r w:rsidRPr="00DF03BE">
              <w:rPr>
                <w:rFonts w:cstheme="minorHAnsi"/>
                <w:i/>
                <w:iCs/>
              </w:rPr>
              <w:t xml:space="preserve">: </w:t>
            </w:r>
            <w:r w:rsidR="00835C7F">
              <w:rPr>
                <w:rFonts w:cstheme="minorHAnsi"/>
                <w:i/>
                <w:iCs/>
              </w:rPr>
              <w:t>The information in this section is used to i</w:t>
            </w:r>
            <w:r w:rsidRPr="00DF03BE">
              <w:rPr>
                <w:rFonts w:cstheme="minorHAnsi"/>
                <w:i/>
                <w:iCs/>
              </w:rPr>
              <w:t xml:space="preserve">dentify </w:t>
            </w:r>
            <w:r w:rsidR="009C0642">
              <w:rPr>
                <w:rFonts w:cstheme="minorHAnsi"/>
                <w:i/>
                <w:iCs/>
              </w:rPr>
              <w:t xml:space="preserve">and mitigate </w:t>
            </w:r>
            <w:r w:rsidRPr="00DF03BE">
              <w:rPr>
                <w:rFonts w:cstheme="minorHAnsi"/>
                <w:i/>
                <w:iCs/>
              </w:rPr>
              <w:t xml:space="preserve">any potential temporary service disruptions that may result from the project. </w:t>
            </w:r>
          </w:p>
        </w:tc>
      </w:tr>
      <w:tr w14:paraId="3A61DDC4" w14:textId="7A755776" w:rsidTr="3186C153">
        <w:tblPrEx>
          <w:tblW w:w="5000" w:type="pct"/>
          <w:tblLook w:val="04A0"/>
        </w:tblPrEx>
        <w:tc>
          <w:tcPr>
            <w:tcW w:w="912" w:type="pct"/>
          </w:tcPr>
          <w:p w:rsidR="00F72B68" w:rsidRPr="00DF03BE" w:rsidP="00C94E71" w14:paraId="48A3F447" w14:textId="77777777"/>
        </w:tc>
        <w:tc>
          <w:tcPr>
            <w:tcW w:w="2702" w:type="pct"/>
          </w:tcPr>
          <w:p w:rsidR="00C35AFB" w:rsidRPr="00DF03BE" w:rsidP="74F6AD7B" w14:paraId="1F6F80E1" w14:textId="15D613BF">
            <w:pPr>
              <w:pStyle w:val="paragraph"/>
              <w:numPr>
                <w:ilvl w:val="0"/>
                <w:numId w:val="37"/>
              </w:numPr>
              <w:spacing w:before="0" w:beforeAutospacing="0" w:after="0" w:afterAutospacing="0"/>
              <w:textAlignment w:val="baseline"/>
              <w:rPr>
                <w:sz w:val="22"/>
                <w:szCs w:val="22"/>
              </w:rPr>
            </w:pPr>
            <w:r w:rsidRPr="00DF03BE">
              <w:rPr>
                <w:rStyle w:val="normaltextrun"/>
                <w:rFonts w:ascii="Calibri" w:hAnsi="Calibri" w:cs="Calibri"/>
                <w:sz w:val="22"/>
                <w:szCs w:val="22"/>
              </w:rPr>
              <w:t xml:space="preserve">Describe the effect the facility activity will have on </w:t>
            </w:r>
            <w:r w:rsidRPr="00A6467D" w:rsidR="00D305FB">
              <w:rPr>
                <w:rStyle w:val="normaltextrun"/>
                <w:rFonts w:ascii="Calibri" w:hAnsi="Calibri" w:cs="Calibri"/>
                <w:sz w:val="22"/>
                <w:szCs w:val="22"/>
              </w:rPr>
              <w:t>n</w:t>
            </w:r>
            <w:r w:rsidRPr="0094683A" w:rsidR="00D305FB">
              <w:rPr>
                <w:rStyle w:val="normaltextrun"/>
                <w:rFonts w:ascii="Calibri" w:hAnsi="Calibri" w:cs="Calibri"/>
                <w:sz w:val="22"/>
                <w:szCs w:val="22"/>
              </w:rPr>
              <w:t>umber of children served</w:t>
            </w:r>
            <w:r w:rsidRPr="00A6467D">
              <w:rPr>
                <w:rStyle w:val="normaltextrun"/>
                <w:rFonts w:ascii="Calibri" w:hAnsi="Calibri" w:cs="Calibri"/>
                <w:sz w:val="22"/>
                <w:szCs w:val="22"/>
              </w:rPr>
              <w:t>,</w:t>
            </w:r>
            <w:r w:rsidRPr="00DF03BE">
              <w:rPr>
                <w:rStyle w:val="normaltextrun"/>
                <w:rFonts w:ascii="Calibri" w:hAnsi="Calibri" w:cs="Calibri"/>
                <w:sz w:val="22"/>
                <w:szCs w:val="22"/>
              </w:rPr>
              <w:t xml:space="preserve"> activities, and services, and how </w:t>
            </w:r>
            <w:r w:rsidRPr="000A70E1" w:rsidR="007A2D88">
              <w:rPr>
                <w:rStyle w:val="normaltextrun"/>
                <w:rFonts w:ascii="Calibri" w:hAnsi="Calibri" w:cs="Calibri"/>
                <w:sz w:val="22"/>
                <w:szCs w:val="22"/>
              </w:rPr>
              <w:t>t</w:t>
            </w:r>
            <w:r w:rsidRPr="0094683A" w:rsidR="007A2D88">
              <w:rPr>
                <w:rStyle w:val="normaltextrun"/>
                <w:rFonts w:ascii="Calibri" w:hAnsi="Calibri" w:cs="Calibri"/>
                <w:sz w:val="22"/>
                <w:szCs w:val="22"/>
              </w:rPr>
              <w:t>he anticipated effect</w:t>
            </w:r>
            <w:r w:rsidR="007A2D88">
              <w:rPr>
                <w:rStyle w:val="normaltextrun"/>
                <w:rFonts w:ascii="Calibri" w:hAnsi="Calibri" w:cs="Calibri"/>
              </w:rPr>
              <w:t xml:space="preserve"> </w:t>
            </w:r>
            <w:r w:rsidRPr="00DF03BE">
              <w:rPr>
                <w:rStyle w:val="normaltextrun"/>
                <w:rFonts w:ascii="Calibri" w:hAnsi="Calibri" w:cs="Calibri"/>
                <w:sz w:val="22"/>
                <w:szCs w:val="22"/>
              </w:rPr>
              <w:t>was determined.</w:t>
            </w:r>
            <w:r>
              <w:rPr>
                <w:rStyle w:val="FootnoteReference"/>
                <w:rFonts w:ascii="Calibri" w:hAnsi="Calibri" w:cs="Calibri"/>
                <w:sz w:val="22"/>
                <w:szCs w:val="22"/>
              </w:rPr>
              <w:footnoteReference w:id="13"/>
            </w:r>
          </w:p>
          <w:p w:rsidR="00C35AFB" w:rsidRPr="00DF03BE" w:rsidP="133E35E1" w14:paraId="4DAF5311" w14:textId="264FC931">
            <w:pPr>
              <w:pStyle w:val="paragraph"/>
              <w:numPr>
                <w:ilvl w:val="0"/>
                <w:numId w:val="37"/>
              </w:numPr>
              <w:spacing w:before="0" w:beforeAutospacing="0" w:after="0" w:afterAutospacing="0"/>
              <w:textAlignment w:val="baseline"/>
              <w:rPr>
                <w:rStyle w:val="eop"/>
                <w:rFonts w:ascii="Calibri" w:hAnsi="Calibri" w:cs="Calibri"/>
                <w:sz w:val="22"/>
                <w:szCs w:val="22"/>
              </w:rPr>
            </w:pPr>
            <w:r w:rsidRPr="00DC0E10">
              <w:rPr>
                <w:rStyle w:val="normaltextrun"/>
                <w:rFonts w:ascii="Calibri" w:hAnsi="Calibri" w:cs="Calibri"/>
                <w:sz w:val="22"/>
                <w:szCs w:val="22"/>
              </w:rPr>
              <w:t>Provide</w:t>
            </w:r>
            <w:r w:rsidR="00635567">
              <w:rPr>
                <w:rStyle w:val="normaltextrun"/>
                <w:rFonts w:ascii="Calibri" w:hAnsi="Calibri" w:cs="Calibri"/>
                <w:sz w:val="22"/>
                <w:szCs w:val="22"/>
              </w:rPr>
              <w:t>:</w:t>
            </w:r>
            <w:r w:rsidRPr="00DC0E10">
              <w:rPr>
                <w:rStyle w:val="normaltextrun"/>
                <w:rFonts w:ascii="Calibri" w:hAnsi="Calibri" w:cs="Calibri"/>
                <w:sz w:val="22"/>
                <w:szCs w:val="22"/>
              </w:rPr>
              <w:t xml:space="preserve"> </w:t>
            </w:r>
          </w:p>
          <w:p w:rsidR="00C35AFB" w:rsidRPr="00DF03BE" w:rsidP="001A3597" w14:paraId="5CC8BF74" w14:textId="7A35AF90">
            <w:pPr>
              <w:pStyle w:val="paragraph"/>
              <w:numPr>
                <w:ilvl w:val="1"/>
                <w:numId w:val="3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w:t>
            </w:r>
            <w:r w:rsidRPr="00DC0E10">
              <w:rPr>
                <w:rStyle w:val="normaltextrun"/>
                <w:rFonts w:ascii="Calibri" w:hAnsi="Calibri" w:cs="Calibri"/>
                <w:sz w:val="22"/>
                <w:szCs w:val="22"/>
              </w:rPr>
              <w:t xml:space="preserve"> </w:t>
            </w:r>
            <w:r w:rsidRPr="00DC0E10" w:rsidR="3EF169A4">
              <w:rPr>
                <w:rStyle w:val="normaltextrun"/>
                <w:rFonts w:ascii="Calibri" w:hAnsi="Calibri" w:cs="Calibri"/>
                <w:sz w:val="22"/>
                <w:szCs w:val="22"/>
              </w:rPr>
              <w:t xml:space="preserve">written assurance that </w:t>
            </w:r>
            <w:r w:rsidRPr="00DC0E10" w:rsidR="4A6F07A0">
              <w:rPr>
                <w:rStyle w:val="normaltextrun"/>
                <w:rFonts w:ascii="Calibri" w:hAnsi="Calibri" w:cs="Calibri"/>
                <w:sz w:val="22"/>
                <w:szCs w:val="22"/>
              </w:rPr>
              <w:t xml:space="preserve">the proposed </w:t>
            </w:r>
            <w:r w:rsidRPr="00DC0E10" w:rsidR="3EF169A4">
              <w:rPr>
                <w:rStyle w:val="normaltextrun"/>
                <w:rFonts w:ascii="Calibri" w:hAnsi="Calibri" w:cs="Calibri"/>
                <w:sz w:val="22"/>
                <w:szCs w:val="22"/>
              </w:rPr>
              <w:t>construction or major renovation</w:t>
            </w:r>
            <w:r w:rsidRPr="00DC0E10" w:rsidR="4A6F07A0">
              <w:rPr>
                <w:rStyle w:val="normaltextrun"/>
                <w:rFonts w:ascii="Calibri" w:hAnsi="Calibri" w:cs="Calibri"/>
                <w:sz w:val="22"/>
                <w:szCs w:val="22"/>
              </w:rPr>
              <w:t xml:space="preserve"> project</w:t>
            </w:r>
            <w:r w:rsidRPr="00DC0E10" w:rsidR="3EF169A4">
              <w:rPr>
                <w:rStyle w:val="normaltextrun"/>
                <w:rFonts w:ascii="Calibri" w:hAnsi="Calibri" w:cs="Calibri"/>
                <w:sz w:val="22"/>
                <w:szCs w:val="22"/>
              </w:rPr>
              <w:t xml:space="preserve"> will not result in a decrease in the level of </w:t>
            </w:r>
            <w:r w:rsidR="74F9B21D">
              <w:rPr>
                <w:rStyle w:val="normaltextrun"/>
                <w:rFonts w:ascii="Calibri" w:hAnsi="Calibri" w:cs="Calibri"/>
                <w:sz w:val="22"/>
                <w:szCs w:val="22"/>
              </w:rPr>
              <w:t>c</w:t>
            </w:r>
            <w:r w:rsidR="74F9B21D">
              <w:rPr>
                <w:rStyle w:val="normaltextrun"/>
                <w:rFonts w:ascii="Calibri" w:hAnsi="Calibri" w:cs="Calibri"/>
              </w:rPr>
              <w:t>hild care</w:t>
            </w:r>
            <w:r w:rsidR="74F9B21D">
              <w:rPr>
                <w:rStyle w:val="normaltextrun"/>
                <w:rFonts w:ascii="Calibri" w:hAnsi="Calibri" w:cs="Calibri"/>
              </w:rPr>
              <w:t xml:space="preserve"> </w:t>
            </w:r>
            <w:r w:rsidRPr="00DC0E10" w:rsidR="3EF169A4">
              <w:rPr>
                <w:rStyle w:val="normaltextrun"/>
                <w:rFonts w:ascii="Calibri" w:hAnsi="Calibri" w:cs="Calibri"/>
                <w:sz w:val="22"/>
                <w:szCs w:val="22"/>
              </w:rPr>
              <w:t>services provided by the recipient, as compared to the level of services provided in the preceding fiscal year.</w:t>
            </w:r>
            <w:r>
              <w:rPr>
                <w:rStyle w:val="FootnoteReference"/>
                <w:rFonts w:ascii="Calibri" w:hAnsi="Calibri" w:cs="Calibri"/>
                <w:sz w:val="22"/>
                <w:szCs w:val="22"/>
              </w:rPr>
              <w:footnoteReference w:id="14"/>
            </w:r>
            <w:r w:rsidRPr="00DF03BE" w:rsidR="3EF169A4">
              <w:rPr>
                <w:rStyle w:val="eop"/>
                <w:rFonts w:ascii="Calibri" w:hAnsi="Calibri" w:cs="Calibri"/>
                <w:sz w:val="22"/>
                <w:szCs w:val="22"/>
              </w:rPr>
              <w:t> </w:t>
            </w:r>
            <w:r w:rsidRPr="0094683A" w:rsidR="6F3C7BBA">
              <w:rPr>
                <w:rStyle w:val="eop"/>
                <w:rFonts w:ascii="Calibri" w:hAnsi="Calibri" w:cs="Calibri"/>
                <w:sz w:val="20"/>
                <w:szCs w:val="20"/>
              </w:rPr>
              <w:t>D</w:t>
            </w:r>
            <w:r w:rsidRPr="0094683A" w:rsidR="6F3C7BBA">
              <w:rPr>
                <w:rStyle w:val="eop"/>
                <w:rFonts w:ascii="Calibri" w:hAnsi="Calibri" w:cs="Calibri"/>
                <w:sz w:val="22"/>
                <w:szCs w:val="22"/>
              </w:rPr>
              <w:t>escribe alternative plans for continuation of child care services, if any.</w:t>
            </w:r>
          </w:p>
          <w:p w:rsidR="006E499C" w:rsidRPr="00DF03BE" w:rsidP="007651B0" w14:paraId="50CC6B68" w14:textId="3302120C">
            <w:pPr>
              <w:pStyle w:val="paragraph"/>
              <w:numPr>
                <w:ilvl w:val="0"/>
                <w:numId w:val="37"/>
              </w:numPr>
              <w:spacing w:before="0" w:beforeAutospacing="0" w:after="0" w:afterAutospacing="0"/>
              <w:textAlignment w:val="baseline"/>
              <w:rPr>
                <w:rStyle w:val="eop"/>
                <w:rFonts w:asciiTheme="minorHAnsi" w:eastAsiaTheme="minorEastAsia" w:hAnsiTheme="minorHAnsi" w:cstheme="minorBidi"/>
                <w:color w:val="000000"/>
                <w:sz w:val="22"/>
                <w:szCs w:val="22"/>
              </w:rPr>
            </w:pPr>
            <w:r w:rsidRPr="00DF03BE">
              <w:rPr>
                <w:rStyle w:val="normaltextrun"/>
                <w:rFonts w:ascii="Calibri" w:hAnsi="Calibri" w:cs="Calibri"/>
                <w:color w:val="000000" w:themeColor="text1"/>
                <w:sz w:val="22"/>
                <w:szCs w:val="22"/>
              </w:rPr>
              <w:t xml:space="preserve">If you are seeking a waiver from the requirement to maintain the level of </w:t>
            </w:r>
            <w:r w:rsidRPr="00DF03BE">
              <w:rPr>
                <w:rStyle w:val="normaltextrun"/>
                <w:rFonts w:ascii="Calibri" w:hAnsi="Calibri" w:cs="Calibri"/>
                <w:color w:val="000000" w:themeColor="text1"/>
                <w:sz w:val="22"/>
                <w:szCs w:val="22"/>
              </w:rPr>
              <w:t>child care</w:t>
            </w:r>
            <w:r w:rsidRPr="00DF03BE">
              <w:rPr>
                <w:rStyle w:val="normaltextrun"/>
                <w:rFonts w:ascii="Calibri" w:hAnsi="Calibri" w:cs="Calibri"/>
                <w:color w:val="000000" w:themeColor="text1"/>
                <w:sz w:val="22"/>
                <w:szCs w:val="22"/>
              </w:rPr>
              <w:t xml:space="preserve"> services while using CCDF funds for </w:t>
            </w:r>
            <w:r w:rsidRPr="00DF03BE">
              <w:rPr>
                <w:rStyle w:val="normaltextrun"/>
                <w:rFonts w:ascii="Calibri" w:hAnsi="Calibri" w:cs="Calibri"/>
                <w:sz w:val="22"/>
                <w:szCs w:val="22"/>
              </w:rPr>
              <w:t xml:space="preserve">construction or major </w:t>
            </w:r>
            <w:r w:rsidRPr="00DF03BE">
              <w:rPr>
                <w:rStyle w:val="normaltextrun"/>
                <w:rFonts w:ascii="Calibri" w:hAnsi="Calibri" w:cs="Calibri"/>
                <w:color w:val="000000" w:themeColor="text1"/>
                <w:sz w:val="22"/>
                <w:szCs w:val="22"/>
              </w:rPr>
              <w:t>renovation, submit the following information: </w:t>
            </w:r>
            <w:r w:rsidRPr="00DF03BE">
              <w:rPr>
                <w:rStyle w:val="eop"/>
                <w:rFonts w:ascii="Calibri" w:hAnsi="Calibri" w:cs="Calibri"/>
                <w:color w:val="000000" w:themeColor="text1"/>
                <w:sz w:val="22"/>
                <w:szCs w:val="22"/>
              </w:rPr>
              <w:t> </w:t>
            </w:r>
          </w:p>
          <w:p w:rsidR="006E499C" w:rsidRPr="00DF03BE" w:rsidP="007651B0" w14:paraId="49235BDE" w14:textId="77777777">
            <w:pPr>
              <w:pStyle w:val="paragraph"/>
              <w:numPr>
                <w:ilvl w:val="1"/>
                <w:numId w:val="37"/>
              </w:numPr>
              <w:spacing w:before="0" w:beforeAutospacing="0" w:after="0" w:afterAutospacing="0"/>
              <w:textAlignment w:val="baseline"/>
              <w:rPr>
                <w:rStyle w:val="eop"/>
                <w:color w:val="000000"/>
              </w:rPr>
            </w:pPr>
            <w:r w:rsidRPr="00DF03BE">
              <w:rPr>
                <w:rStyle w:val="normaltextrun"/>
                <w:rFonts w:ascii="Calibri" w:hAnsi="Calibri" w:cs="Calibri"/>
                <w:color w:val="000000"/>
                <w:sz w:val="22"/>
                <w:szCs w:val="22"/>
              </w:rPr>
              <w:t xml:space="preserve">A written assurance that </w:t>
            </w:r>
            <w:r w:rsidRPr="00DF03BE">
              <w:rPr>
                <w:rStyle w:val="normaltextrun"/>
                <w:rFonts w:ascii="Calibri" w:hAnsi="Calibri" w:cs="Calibri"/>
                <w:sz w:val="22"/>
                <w:szCs w:val="22"/>
              </w:rPr>
              <w:t>“</w:t>
            </w:r>
            <w:r w:rsidRPr="00DF03BE">
              <w:rPr>
                <w:rStyle w:val="normaltextrun"/>
                <w:rFonts w:ascii="Calibri" w:hAnsi="Calibri" w:cs="Calibri"/>
                <w:i/>
                <w:iCs/>
                <w:sz w:val="22"/>
                <w:szCs w:val="22"/>
              </w:rPr>
              <w:t xml:space="preserve">The decrease in the level of </w:t>
            </w:r>
            <w:r w:rsidRPr="00DF03BE">
              <w:rPr>
                <w:rStyle w:val="normaltextrun"/>
                <w:rFonts w:ascii="Calibri" w:hAnsi="Calibri" w:cs="Calibri"/>
                <w:i/>
                <w:iCs/>
                <w:sz w:val="22"/>
                <w:szCs w:val="22"/>
              </w:rPr>
              <w:t>child care</w:t>
            </w:r>
            <w:r w:rsidRPr="00DF03BE">
              <w:rPr>
                <w:rStyle w:val="normaltextrun"/>
                <w:rFonts w:ascii="Calibri" w:hAnsi="Calibri" w:cs="Calibri"/>
                <w:i/>
                <w:iCs/>
                <w:sz w:val="22"/>
                <w:szCs w:val="22"/>
              </w:rPr>
              <w:t xml:space="preserve"> services provided by the recipient is temporary</w:t>
            </w:r>
            <w:r w:rsidRPr="00DF03BE">
              <w:rPr>
                <w:rStyle w:val="normaltextrun"/>
                <w:rFonts w:ascii="Calibri" w:hAnsi="Calibri" w:cs="Calibri"/>
                <w:sz w:val="22"/>
                <w:szCs w:val="22"/>
              </w:rPr>
              <w:t>.” </w:t>
            </w:r>
            <w:r w:rsidRPr="00DF03BE">
              <w:rPr>
                <w:rStyle w:val="eop"/>
                <w:rFonts w:ascii="Calibri" w:hAnsi="Calibri" w:cs="Calibri"/>
                <w:sz w:val="22"/>
                <w:szCs w:val="22"/>
              </w:rPr>
              <w:t> </w:t>
            </w:r>
          </w:p>
          <w:p w:rsidR="006E499C" w:rsidRPr="00DF03BE" w:rsidP="007651B0" w14:paraId="78A9EC15" w14:textId="77777777">
            <w:pPr>
              <w:pStyle w:val="paragraph"/>
              <w:numPr>
                <w:ilvl w:val="1"/>
                <w:numId w:val="37"/>
              </w:numPr>
              <w:spacing w:before="0" w:beforeAutospacing="0" w:after="0" w:afterAutospacing="0"/>
              <w:textAlignment w:val="baseline"/>
              <w:rPr>
                <w:rStyle w:val="eop"/>
              </w:rPr>
            </w:pPr>
            <w:r w:rsidRPr="00DF03BE">
              <w:rPr>
                <w:rStyle w:val="normaltextrun"/>
                <w:rFonts w:ascii="Calibri" w:hAnsi="Calibri" w:cs="Calibri"/>
                <w:color w:val="000000"/>
                <w:sz w:val="22"/>
                <w:szCs w:val="22"/>
              </w:rPr>
              <w:t xml:space="preserve">A description of </w:t>
            </w:r>
            <w:r w:rsidRPr="00DF03BE">
              <w:rPr>
                <w:rStyle w:val="normaltextrun"/>
                <w:rFonts w:ascii="Calibri" w:hAnsi="Calibri" w:cs="Calibri"/>
                <w:sz w:val="22"/>
                <w:szCs w:val="22"/>
              </w:rPr>
              <w:t xml:space="preserve">the current fiscal year’s level of </w:t>
            </w:r>
            <w:r w:rsidRPr="00DF03BE">
              <w:rPr>
                <w:rStyle w:val="normaltextrun"/>
                <w:rFonts w:ascii="Calibri" w:hAnsi="Calibri" w:cs="Calibri"/>
                <w:sz w:val="22"/>
                <w:szCs w:val="22"/>
              </w:rPr>
              <w:t>child care</w:t>
            </w:r>
            <w:r w:rsidRPr="00DF03BE">
              <w:rPr>
                <w:rStyle w:val="normaltextrun"/>
                <w:rFonts w:ascii="Calibri" w:hAnsi="Calibri" w:cs="Calibri"/>
                <w:sz w:val="22"/>
                <w:szCs w:val="22"/>
              </w:rPr>
              <w:t xml:space="preserve"> services, the projected decrease as a result of the construction or major renovation, and how long the recipient estimates the projected decrease will last. </w:t>
            </w:r>
            <w:r w:rsidRPr="00DF03BE">
              <w:rPr>
                <w:rStyle w:val="eop"/>
                <w:rFonts w:ascii="Calibri" w:hAnsi="Calibri" w:cs="Calibri"/>
                <w:sz w:val="22"/>
                <w:szCs w:val="22"/>
              </w:rPr>
              <w:t> </w:t>
            </w:r>
          </w:p>
          <w:p w:rsidR="006E499C" w:rsidRPr="00DF03BE" w:rsidP="007651B0" w14:paraId="5CB6CC4E" w14:textId="12FFE8DC">
            <w:pPr>
              <w:pStyle w:val="paragraph"/>
              <w:numPr>
                <w:ilvl w:val="1"/>
                <w:numId w:val="37"/>
              </w:numPr>
              <w:spacing w:before="0" w:beforeAutospacing="0" w:after="0" w:afterAutospacing="0"/>
              <w:textAlignment w:val="baseline"/>
              <w:rPr>
                <w:rStyle w:val="eop"/>
                <w:color w:val="000000"/>
              </w:rPr>
            </w:pPr>
            <w:r w:rsidRPr="00DF03BE">
              <w:rPr>
                <w:rStyle w:val="normaltextrun"/>
                <w:rFonts w:ascii="Calibri" w:hAnsi="Calibri" w:cs="Calibri"/>
                <w:sz w:val="22"/>
                <w:szCs w:val="22"/>
              </w:rPr>
              <w:t xml:space="preserve">An explanation of how the </w:t>
            </w:r>
            <w:r w:rsidRPr="00DF03BE">
              <w:rPr>
                <w:rStyle w:val="normaltextrun"/>
                <w:rFonts w:ascii="Calibri" w:hAnsi="Calibri" w:cs="Calibri"/>
                <w:sz w:val="22"/>
                <w:szCs w:val="22"/>
              </w:rPr>
              <w:t>child care</w:t>
            </w:r>
            <w:r w:rsidRPr="00DF03BE">
              <w:rPr>
                <w:rStyle w:val="normaltextrun"/>
                <w:rFonts w:ascii="Calibri" w:hAnsi="Calibri" w:cs="Calibri"/>
                <w:sz w:val="22"/>
                <w:szCs w:val="22"/>
              </w:rPr>
              <w:t xml:space="preserve"> services will improve after the completion of the construction or major renovation. The explanation must include a plan that shows that the level of services will increase or that the quality of services will improve.</w:t>
            </w:r>
            <w:r>
              <w:rPr>
                <w:rStyle w:val="FootnoteReference"/>
                <w:rFonts w:ascii="Calibri" w:hAnsi="Calibri" w:cs="Calibri"/>
                <w:sz w:val="22"/>
                <w:szCs w:val="22"/>
              </w:rPr>
              <w:footnoteReference w:id="15"/>
            </w:r>
            <w:r w:rsidRPr="00DF03BE">
              <w:rPr>
                <w:rStyle w:val="eop"/>
                <w:rFonts w:ascii="Calibri" w:hAnsi="Calibri" w:cs="Calibri"/>
                <w:sz w:val="22"/>
                <w:szCs w:val="22"/>
              </w:rPr>
              <w:t> </w:t>
            </w:r>
          </w:p>
          <w:p w:rsidR="006E499C" w:rsidRPr="00DF03BE" w:rsidP="006E499C" w14:paraId="17CACA81"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F72B68" w:rsidRPr="00DF03BE" w:rsidP="006E499C" w14:paraId="54DF2407" w14:textId="689451A0">
            <w:pPr>
              <w:pStyle w:val="paragraph"/>
              <w:spacing w:before="0" w:beforeAutospacing="0" w:after="0" w:afterAutospacing="0"/>
              <w:textAlignment w:val="baseline"/>
              <w:rPr>
                <w:color w:val="000000"/>
              </w:rPr>
            </w:pPr>
            <w:r w:rsidRPr="7C33BCF0">
              <w:rPr>
                <w:rStyle w:val="normaltextrun"/>
                <w:rFonts w:ascii="Calibri" w:hAnsi="Calibri" w:cs="Calibri"/>
                <w:b/>
                <w:color w:val="000000" w:themeColor="text1"/>
                <w:sz w:val="22"/>
                <w:szCs w:val="22"/>
              </w:rPr>
              <w:t>NOTE:</w:t>
            </w:r>
            <w:r w:rsidRPr="7C33BCF0">
              <w:rPr>
                <w:rStyle w:val="normaltextrun"/>
                <w:rFonts w:ascii="Calibri" w:hAnsi="Calibri" w:cs="Calibri"/>
                <w:color w:val="000000" w:themeColor="text1"/>
                <w:sz w:val="22"/>
                <w:szCs w:val="22"/>
              </w:rPr>
              <w:t xml:space="preserve"> A new tribal</w:t>
            </w:r>
            <w:r w:rsidRPr="7C33BCF0" w:rsidR="17938E8C">
              <w:rPr>
                <w:rStyle w:val="normaltextrun"/>
                <w:rFonts w:ascii="Calibri" w:hAnsi="Calibri" w:cs="Calibri"/>
                <w:color w:val="000000" w:themeColor="text1"/>
                <w:sz w:val="22"/>
                <w:szCs w:val="22"/>
              </w:rPr>
              <w:t xml:space="preserve"> </w:t>
            </w:r>
            <w:r w:rsidRPr="7C33BCF0" w:rsidR="1819723F">
              <w:rPr>
                <w:rStyle w:val="normaltextrun"/>
                <w:rFonts w:ascii="Calibri" w:hAnsi="Calibri" w:cs="Calibri"/>
                <w:color w:val="000000" w:themeColor="text1"/>
                <w:sz w:val="22"/>
                <w:szCs w:val="22"/>
              </w:rPr>
              <w:t>CCDF</w:t>
            </w:r>
            <w:r w:rsidRPr="7C33BCF0">
              <w:rPr>
                <w:rStyle w:val="normaltextrun"/>
                <w:rFonts w:ascii="Calibri" w:hAnsi="Calibri" w:cs="Calibri"/>
                <w:color w:val="000000" w:themeColor="text1"/>
                <w:sz w:val="22"/>
                <w:szCs w:val="22"/>
              </w:rPr>
              <w:t xml:space="preserve"> recipient (i.e., one that did not receive CCDF funds the preceding fiscal year) may spend no more than an amount equivalent to its Tribal Mandatory allocation on construction and renovation. Therefore, a new tribal recipient must spend an amount equivalent to its </w:t>
            </w:r>
            <w:r w:rsidRPr="00DF03BE">
              <w:rPr>
                <w:rStyle w:val="normaltextrun"/>
                <w:rFonts w:ascii="Calibri" w:hAnsi="Calibri" w:cs="Calibri"/>
                <w:sz w:val="22"/>
                <w:szCs w:val="22"/>
              </w:rPr>
              <w:t>Discretionary allocation on activities other than construction or</w:t>
            </w:r>
            <w:r w:rsidRPr="00DF03BE">
              <w:rPr>
                <w:rStyle w:val="normaltextrun"/>
                <w:rFonts w:ascii="Calibri" w:hAnsi="Calibri" w:cs="Calibri"/>
                <w:sz w:val="22"/>
                <w:szCs w:val="22"/>
                <w:u w:val="single"/>
              </w:rPr>
              <w:t xml:space="preserve"> major</w:t>
            </w:r>
            <w:r w:rsidRPr="00DF03BE">
              <w:rPr>
                <w:rStyle w:val="normaltextrun"/>
                <w:rFonts w:ascii="Calibri" w:hAnsi="Calibri" w:cs="Calibri"/>
                <w:sz w:val="22"/>
                <w:szCs w:val="22"/>
              </w:rPr>
              <w:t xml:space="preserve"> renovation (i.e., direct services, quality activities, or administrative costs).</w:t>
            </w:r>
            <w:r w:rsidRPr="00DF03BE">
              <w:rPr>
                <w:rStyle w:val="eop"/>
                <w:rFonts w:ascii="Calibri" w:hAnsi="Calibri" w:cs="Calibri"/>
                <w:sz w:val="22"/>
                <w:szCs w:val="22"/>
              </w:rPr>
              <w:t> </w:t>
            </w:r>
          </w:p>
        </w:tc>
        <w:tc>
          <w:tcPr>
            <w:tcW w:w="1386" w:type="pct"/>
          </w:tcPr>
          <w:p w:rsidR="00F72B68" w:rsidRPr="00DF03BE" w:rsidP="00C94E71" w14:paraId="0F761163" w14:textId="77777777"/>
        </w:tc>
      </w:tr>
      <w:tr w14:paraId="25AFFCA1" w14:textId="2A8F29CC" w:rsidTr="3186C153">
        <w:tblPrEx>
          <w:tblW w:w="5000" w:type="pct"/>
          <w:tblLook w:val="04A0"/>
        </w:tblPrEx>
        <w:trPr>
          <w:trHeight w:val="1016"/>
        </w:trPr>
        <w:tc>
          <w:tcPr>
            <w:tcW w:w="912" w:type="pct"/>
            <w:shd w:val="clear" w:color="auto" w:fill="D9D9D9" w:themeFill="background1" w:themeFillShade="D9"/>
            <w:vAlign w:val="center"/>
          </w:tcPr>
          <w:p w:rsidR="00A541E0" w:rsidRPr="00C91464" w:rsidP="003811F1" w14:paraId="57856CFC" w14:textId="582033FA">
            <w:pPr>
              <w:pStyle w:val="Heading3"/>
              <w:rPr>
                <w:bCs/>
              </w:rPr>
            </w:pPr>
            <w:bookmarkStart w:id="34" w:name="_Toc161240896"/>
            <w:r>
              <w:rPr>
                <w:bCs/>
              </w:rPr>
              <w:t>A</w:t>
            </w:r>
            <w:r w:rsidRPr="00C91464">
              <w:rPr>
                <w:bCs/>
              </w:rPr>
              <w:t xml:space="preserve">4. </w:t>
            </w:r>
            <w:r w:rsidRPr="00C91464">
              <w:rPr>
                <w:rStyle w:val="Heading3Char"/>
                <w:b/>
              </w:rPr>
              <w:t>Facility Location Description</w:t>
            </w:r>
            <w:bookmarkEnd w:id="34"/>
          </w:p>
        </w:tc>
        <w:tc>
          <w:tcPr>
            <w:tcW w:w="4088" w:type="pct"/>
            <w:gridSpan w:val="2"/>
            <w:shd w:val="clear" w:color="auto" w:fill="D9D9D9" w:themeFill="background1" w:themeFillShade="D9"/>
            <w:vAlign w:val="center"/>
          </w:tcPr>
          <w:p w:rsidR="00A541E0" w:rsidRPr="00DF03BE" w:rsidP="00C94E71" w14:paraId="50948B3C" w14:textId="4B23BC7F">
            <w:r w:rsidRPr="00C91464">
              <w:rPr>
                <w:b/>
                <w:bCs/>
                <w:i/>
                <w:iCs/>
              </w:rPr>
              <w:t>Purpose:</w:t>
            </w:r>
            <w:r w:rsidRPr="00DF03BE">
              <w:rPr>
                <w:i/>
                <w:iCs/>
              </w:rPr>
              <w:t xml:space="preserve"> </w:t>
            </w:r>
            <w:r w:rsidR="00E52956">
              <w:rPr>
                <w:i/>
                <w:iCs/>
              </w:rPr>
              <w:t xml:space="preserve">The information in this section is used to </w:t>
            </w:r>
            <w:r w:rsidRPr="00DF03BE">
              <w:rPr>
                <w:i/>
                <w:iCs/>
              </w:rPr>
              <w:t xml:space="preserve">understand appropriateness of the proposed project location.  </w:t>
            </w:r>
          </w:p>
        </w:tc>
      </w:tr>
      <w:tr w14:paraId="7C7D5822" w14:textId="7DF44F2A" w:rsidTr="3186C153">
        <w:tblPrEx>
          <w:tblW w:w="5000" w:type="pct"/>
          <w:tblLook w:val="04A0"/>
        </w:tblPrEx>
        <w:tc>
          <w:tcPr>
            <w:tcW w:w="912" w:type="pct"/>
          </w:tcPr>
          <w:p w:rsidR="00F72B68" w:rsidRPr="00DF03BE" w:rsidP="00C94E71" w14:paraId="6B7B7FA8" w14:textId="77777777"/>
        </w:tc>
        <w:tc>
          <w:tcPr>
            <w:tcW w:w="2702" w:type="pct"/>
          </w:tcPr>
          <w:p w:rsidR="00EB7063" w:rsidP="00D72D4C" w14:paraId="63601AC0" w14:textId="77777777">
            <w:pPr>
              <w:pStyle w:val="ListParagraph"/>
              <w:numPr>
                <w:ilvl w:val="0"/>
                <w:numId w:val="8"/>
              </w:numPr>
              <w:autoSpaceDE w:val="0"/>
              <w:autoSpaceDN w:val="0"/>
              <w:adjustRightInd w:val="0"/>
            </w:pPr>
            <w:r w:rsidRPr="00DF03BE">
              <w:t>Provide a detailed description of the facility</w:t>
            </w:r>
            <w:r w:rsidRPr="00DF03BE" w:rsidR="008A5365">
              <w:t>’s location</w:t>
            </w:r>
            <w:r w:rsidRPr="00DF03BE" w:rsidR="00E61A73">
              <w:t>, including:</w:t>
            </w:r>
          </w:p>
          <w:p w:rsidR="00EB7063" w:rsidRPr="00DF03BE" w:rsidP="00EB7063" w14:paraId="78EF30D5" w14:textId="4AE6FEB1">
            <w:pPr>
              <w:pStyle w:val="ListParagraph"/>
              <w:numPr>
                <w:ilvl w:val="1"/>
                <w:numId w:val="8"/>
              </w:numPr>
              <w:rPr>
                <w:rStyle w:val="normaltextrun"/>
              </w:rPr>
            </w:pPr>
            <w:r>
              <w:rPr>
                <w:rStyle w:val="normaltextrun"/>
                <w:color w:val="000000" w:themeColor="text1"/>
              </w:rPr>
              <w:t>The e</w:t>
            </w:r>
            <w:r w:rsidRPr="00DF03BE">
              <w:rPr>
                <w:rStyle w:val="normaltextrun"/>
                <w:color w:val="000000" w:themeColor="text1"/>
              </w:rPr>
              <w:t xml:space="preserve">nvironmental condition of the </w:t>
            </w:r>
            <w:r w:rsidRPr="7C33BCF0" w:rsidR="72ABC599">
              <w:rPr>
                <w:rStyle w:val="normaltextrun"/>
                <w:color w:val="000000" w:themeColor="text1"/>
              </w:rPr>
              <w:t xml:space="preserve">location of the </w:t>
            </w:r>
            <w:r w:rsidRPr="00DF03BE">
              <w:rPr>
                <w:rStyle w:val="normaltextrun"/>
                <w:color w:val="000000" w:themeColor="text1"/>
              </w:rPr>
              <w:t xml:space="preserve">proposed facility and any other structures on this site. </w:t>
            </w:r>
          </w:p>
          <w:p w:rsidR="000C2E6C" w:rsidRPr="00DF03BE" w:rsidP="000C2E6C" w14:paraId="0FEFB45E" w14:textId="32BBD139">
            <w:pPr>
              <w:pStyle w:val="ListParagraph"/>
              <w:numPr>
                <w:ilvl w:val="1"/>
                <w:numId w:val="8"/>
              </w:numPr>
              <w:autoSpaceDE w:val="0"/>
              <w:autoSpaceDN w:val="0"/>
              <w:adjustRightInd w:val="0"/>
              <w:rPr>
                <w:color w:val="000000"/>
              </w:rPr>
            </w:pPr>
            <w:r>
              <w:rPr>
                <w:color w:val="000000" w:themeColor="text1"/>
              </w:rPr>
              <w:t>The r</w:t>
            </w:r>
            <w:r w:rsidRPr="00DF03BE">
              <w:rPr>
                <w:color w:val="000000" w:themeColor="text1"/>
              </w:rPr>
              <w:t>eason the location is appropriate for the recipient’s service area.</w:t>
            </w:r>
            <w:r>
              <w:rPr>
                <w:rStyle w:val="FootnoteReference"/>
                <w:color w:val="000000" w:themeColor="text1"/>
              </w:rPr>
              <w:footnoteReference w:id="16"/>
            </w:r>
            <w:r w:rsidRPr="00DF03BE">
              <w:rPr>
                <w:color w:val="000000" w:themeColor="text1"/>
              </w:rPr>
              <w:t xml:space="preserve"> </w:t>
            </w:r>
          </w:p>
          <w:p w:rsidR="000C2E6C" w:rsidRPr="00DF03BE" w:rsidP="000C2E6C" w14:paraId="79E72142" w14:textId="2AD87E85">
            <w:pPr>
              <w:pStyle w:val="ListParagraph"/>
              <w:numPr>
                <w:ilvl w:val="1"/>
                <w:numId w:val="8"/>
              </w:numPr>
              <w:autoSpaceDE w:val="0"/>
              <w:autoSpaceDN w:val="0"/>
              <w:adjustRightInd w:val="0"/>
              <w:rPr>
                <w:color w:val="000000"/>
              </w:rPr>
            </w:pPr>
            <w:r>
              <w:rPr>
                <w:color w:val="000000" w:themeColor="text1"/>
              </w:rPr>
              <w:t>The e</w:t>
            </w:r>
            <w:r w:rsidRPr="00DF03BE">
              <w:rPr>
                <w:color w:val="000000" w:themeColor="text1"/>
              </w:rPr>
              <w:t>ffect of the facility's location on the transportation of children to the program</w:t>
            </w:r>
            <w:r w:rsidRPr="00DF03BE" w:rsidR="00223A3E">
              <w:rPr>
                <w:color w:val="000000" w:themeColor="text1"/>
              </w:rPr>
              <w:t>.</w:t>
            </w:r>
          </w:p>
          <w:p w:rsidR="00F72B68" w:rsidRPr="00ED0522" w:rsidP="00ED0522" w14:paraId="7BDD41B2" w14:textId="409C7B77">
            <w:pPr>
              <w:pStyle w:val="ListParagraph"/>
              <w:numPr>
                <w:ilvl w:val="1"/>
                <w:numId w:val="8"/>
              </w:numPr>
              <w:autoSpaceDE w:val="0"/>
              <w:autoSpaceDN w:val="0"/>
              <w:adjustRightInd w:val="0"/>
              <w:rPr>
                <w:color w:val="000000"/>
              </w:rPr>
            </w:pPr>
            <w:r w:rsidRPr="00EE16F8">
              <w:rPr>
                <w:color w:val="000000" w:themeColor="text1"/>
              </w:rPr>
              <w:t>The e</w:t>
            </w:r>
            <w:r w:rsidRPr="00EE16F8" w:rsidR="000C2E6C">
              <w:rPr>
                <w:color w:val="000000" w:themeColor="text1"/>
              </w:rPr>
              <w:t xml:space="preserve">ffect of the facility’s location on the recipient’s ability to collaborate with other </w:t>
            </w:r>
            <w:r w:rsidRPr="00EE16F8" w:rsidR="000C2E6C">
              <w:rPr>
                <w:color w:val="000000" w:themeColor="text1"/>
              </w:rPr>
              <w:t>child care</w:t>
            </w:r>
            <w:r w:rsidRPr="00EE16F8" w:rsidR="000C2E6C">
              <w:rPr>
                <w:color w:val="000000" w:themeColor="text1"/>
              </w:rPr>
              <w:t>, Head Start/Early Head Start, social services, and health providers</w:t>
            </w:r>
            <w:r w:rsidRPr="00EE16F8" w:rsidR="00223A3E">
              <w:rPr>
                <w:color w:val="000000" w:themeColor="text1"/>
              </w:rPr>
              <w:t>.</w:t>
            </w:r>
          </w:p>
        </w:tc>
        <w:tc>
          <w:tcPr>
            <w:tcW w:w="1386" w:type="pct"/>
          </w:tcPr>
          <w:p w:rsidR="005D27B0" w:rsidRPr="00DF03BE" w:rsidP="001A0BE3" w14:paraId="36B827D1" w14:textId="5E743331">
            <w:pPr>
              <w:pStyle w:val="ListParagraph"/>
              <w:numPr>
                <w:ilvl w:val="0"/>
                <w:numId w:val="8"/>
              </w:numPr>
            </w:pPr>
            <w:hyperlink w:anchor="_Copy_of_easement," w:history="1">
              <w:r w:rsidRPr="00DF03BE">
                <w:rPr>
                  <w:rStyle w:val="Hyperlink"/>
                  <w:rFonts w:eastAsiaTheme="minorEastAsia"/>
                </w:rPr>
                <w:t>Copy of easement, right of way, or land lease</w:t>
              </w:r>
            </w:hyperlink>
          </w:p>
          <w:p w:rsidR="005D27B0" w:rsidRPr="00DF03BE" w:rsidP="001A0BE3" w14:paraId="4711A6EC" w14:textId="6855A8CA">
            <w:pPr>
              <w:pStyle w:val="ListParagraph"/>
              <w:numPr>
                <w:ilvl w:val="0"/>
                <w:numId w:val="8"/>
              </w:numPr>
            </w:pPr>
            <w:hyperlink w:anchor="_Proof_of_ownership" w:history="1">
              <w:r w:rsidRPr="00DF03BE">
                <w:rPr>
                  <w:rStyle w:val="Hyperlink"/>
                  <w:rFonts w:eastAsiaTheme="minorEastAsia"/>
                </w:rPr>
                <w:t>Proof of ownership</w:t>
              </w:r>
            </w:hyperlink>
          </w:p>
          <w:p w:rsidR="00DE3BB7" w:rsidRPr="00DF03BE" w:rsidP="00F2539D" w14:paraId="722E38A1" w14:textId="72AC85D7"/>
        </w:tc>
      </w:tr>
      <w:tr w14:paraId="15F7E38D" w14:textId="444E6F3A" w:rsidTr="3186C153">
        <w:tblPrEx>
          <w:tblW w:w="5000" w:type="pct"/>
          <w:tblLook w:val="04A0"/>
        </w:tblPrEx>
        <w:trPr>
          <w:trHeight w:val="755"/>
        </w:trPr>
        <w:tc>
          <w:tcPr>
            <w:tcW w:w="912" w:type="pct"/>
            <w:shd w:val="clear" w:color="auto" w:fill="D9D9D9" w:themeFill="background1" w:themeFillShade="D9"/>
            <w:vAlign w:val="center"/>
          </w:tcPr>
          <w:p w:rsidR="00A541E0" w:rsidP="003811F1" w14:paraId="34131373" w14:textId="6891A307">
            <w:pPr>
              <w:pStyle w:val="Heading3"/>
              <w:rPr>
                <w:b w:val="0"/>
              </w:rPr>
            </w:pPr>
            <w:bookmarkStart w:id="35" w:name="_Toc161240897"/>
            <w:r>
              <w:rPr>
                <w:bCs/>
              </w:rPr>
              <w:t>A</w:t>
            </w:r>
            <w:r w:rsidRPr="0057013B">
              <w:rPr>
                <w:bCs/>
              </w:rPr>
              <w:t>5</w:t>
            </w:r>
            <w:r w:rsidRPr="00DF03BE">
              <w:rPr>
                <w:b w:val="0"/>
              </w:rPr>
              <w:t xml:space="preserve">. </w:t>
            </w:r>
            <w:r w:rsidRPr="0057013B">
              <w:rPr>
                <w:rStyle w:val="Heading3Char"/>
                <w:b/>
                <w:bCs/>
              </w:rPr>
              <w:t xml:space="preserve">Proposed Facility Description – </w:t>
            </w:r>
            <w:r w:rsidRPr="0057013B" w:rsidR="0085704F">
              <w:rPr>
                <w:rStyle w:val="Heading3Char"/>
                <w:b/>
                <w:bCs/>
              </w:rPr>
              <w:t>General</w:t>
            </w:r>
            <w:bookmarkEnd w:id="35"/>
            <w:r w:rsidRPr="00DF03BE" w:rsidR="0085704F">
              <w:rPr>
                <w:b w:val="0"/>
              </w:rPr>
              <w:t xml:space="preserve"> </w:t>
            </w:r>
          </w:p>
          <w:p w:rsidR="00E47E5F" w:rsidRPr="00E47E5F" w:rsidP="00E47E5F" w14:paraId="6FAB0A08" w14:textId="6423AD01"/>
        </w:tc>
        <w:tc>
          <w:tcPr>
            <w:tcW w:w="4088" w:type="pct"/>
            <w:gridSpan w:val="2"/>
            <w:shd w:val="clear" w:color="auto" w:fill="D9D9D9" w:themeFill="background1" w:themeFillShade="D9"/>
            <w:vAlign w:val="center"/>
          </w:tcPr>
          <w:p w:rsidR="00A541E0" w:rsidRPr="00DF03BE" w:rsidP="00C94E71" w14:paraId="746165F3" w14:textId="4D342451">
            <w:r w:rsidRPr="0057013B">
              <w:rPr>
                <w:b/>
                <w:bCs/>
                <w:i/>
                <w:iCs/>
              </w:rPr>
              <w:t>Purpose:</w:t>
            </w:r>
            <w:r w:rsidR="00BF37BC">
              <w:rPr>
                <w:b/>
                <w:bCs/>
                <w:i/>
                <w:iCs/>
              </w:rPr>
              <w:t xml:space="preserve">  </w:t>
            </w:r>
            <w:r w:rsidRPr="00BF37BC" w:rsidR="00BF37BC">
              <w:rPr>
                <w:i/>
                <w:iCs/>
              </w:rPr>
              <w:t>The information in this section is used to u</w:t>
            </w:r>
            <w:r w:rsidRPr="00BF37BC" w:rsidR="00B40952">
              <w:rPr>
                <w:i/>
                <w:iCs/>
              </w:rPr>
              <w:t xml:space="preserve">nderstand the scope </w:t>
            </w:r>
            <w:r w:rsidRPr="00BF37BC" w:rsidR="00AA72FD">
              <w:rPr>
                <w:i/>
                <w:iCs/>
              </w:rPr>
              <w:t xml:space="preserve">and appropriateness </w:t>
            </w:r>
            <w:r w:rsidRPr="00BF37BC" w:rsidR="00B40952">
              <w:rPr>
                <w:i/>
                <w:iCs/>
              </w:rPr>
              <w:t>of the proposed project</w:t>
            </w:r>
            <w:r w:rsidRPr="00BF37BC" w:rsidR="00AA72FD">
              <w:rPr>
                <w:i/>
                <w:iCs/>
              </w:rPr>
              <w:t>.</w:t>
            </w:r>
          </w:p>
        </w:tc>
      </w:tr>
      <w:tr w14:paraId="2D38733B" w14:textId="77777777" w:rsidTr="3186C153">
        <w:tblPrEx>
          <w:tblW w:w="5000" w:type="pct"/>
          <w:tblLook w:val="04A0"/>
        </w:tblPrEx>
        <w:tc>
          <w:tcPr>
            <w:tcW w:w="912" w:type="pct"/>
          </w:tcPr>
          <w:p w:rsidR="00B45B0F" w:rsidRPr="00DF03BE" w:rsidP="00C94E71" w14:paraId="58188C75" w14:textId="77777777"/>
        </w:tc>
        <w:tc>
          <w:tcPr>
            <w:tcW w:w="2702" w:type="pct"/>
          </w:tcPr>
          <w:p w:rsidR="00102018" w:rsidRPr="00102018" w:rsidP="001776B6" w14:paraId="11A8E83B" w14:textId="77777777">
            <w:pPr>
              <w:pStyle w:val="ListParagraph"/>
              <w:numPr>
                <w:ilvl w:val="0"/>
                <w:numId w:val="8"/>
              </w:numPr>
              <w:rPr>
                <w:rStyle w:val="normaltextrun"/>
              </w:rPr>
            </w:pPr>
            <w:r w:rsidRPr="00DF03BE">
              <w:rPr>
                <w:rStyle w:val="normaltextrun"/>
                <w:color w:val="000000" w:themeColor="text1"/>
              </w:rPr>
              <w:t>Provide a statement indicating whether the recipient owns</w:t>
            </w:r>
            <w:r>
              <w:rPr>
                <w:rStyle w:val="normaltextrun"/>
                <w:color w:val="000000" w:themeColor="text1"/>
              </w:rPr>
              <w:t xml:space="preserve">: </w:t>
            </w:r>
          </w:p>
          <w:p w:rsidR="00102018" w:rsidRPr="00102018" w:rsidP="00102018" w14:paraId="163D7B0D" w14:textId="3C0883CC">
            <w:pPr>
              <w:pStyle w:val="ListParagraph"/>
              <w:numPr>
                <w:ilvl w:val="1"/>
                <w:numId w:val="8"/>
              </w:numPr>
              <w:rPr>
                <w:rStyle w:val="normaltextrun"/>
                <w:color w:val="000000" w:themeColor="text1"/>
              </w:rPr>
            </w:pPr>
            <w:r>
              <w:rPr>
                <w:rStyle w:val="normaltextrun"/>
                <w:color w:val="000000" w:themeColor="text1"/>
              </w:rPr>
              <w:t>T</w:t>
            </w:r>
            <w:r w:rsidRPr="00102018">
              <w:rPr>
                <w:rStyle w:val="normaltextrun"/>
                <w:color w:val="000000" w:themeColor="text1"/>
              </w:rPr>
              <w:t>he land on which the facility is or will be located.</w:t>
            </w:r>
            <w:r>
              <w:rPr>
                <w:rStyle w:val="normaltextrun"/>
                <w:color w:val="000000" w:themeColor="text1"/>
              </w:rPr>
              <w:t xml:space="preserve"> If the recipient does not own the land, provide information about the owner. </w:t>
            </w:r>
            <w:r w:rsidRPr="00102018">
              <w:rPr>
                <w:rStyle w:val="normaltextrun"/>
                <w:color w:val="000000" w:themeColor="text1"/>
              </w:rPr>
              <w:t xml:space="preserve"> </w:t>
            </w:r>
          </w:p>
          <w:p w:rsidR="001776B6" w:rsidRPr="00DF03BE" w:rsidP="00102018" w14:paraId="0D972BE8" w14:textId="4BEB6FAE">
            <w:pPr>
              <w:pStyle w:val="ListParagraph"/>
              <w:numPr>
                <w:ilvl w:val="1"/>
                <w:numId w:val="8"/>
              </w:numPr>
            </w:pPr>
            <w:r>
              <w:rPr>
                <w:rStyle w:val="normaltextrun"/>
                <w:color w:val="000000" w:themeColor="text1"/>
              </w:rPr>
              <w:t>T</w:t>
            </w:r>
            <w:r w:rsidRPr="00DF03BE">
              <w:rPr>
                <w:rStyle w:val="normaltextrun"/>
                <w:color w:val="000000" w:themeColor="text1"/>
              </w:rPr>
              <w:t xml:space="preserve">he facility to be renovated. If the recipient does not own the facility, provide information about the owner. </w:t>
            </w:r>
          </w:p>
          <w:p w:rsidR="00B45B0F" w:rsidRPr="00DF03BE" w:rsidP="00B45B0F" w14:paraId="638884AE" w14:textId="36BA872C">
            <w:pPr>
              <w:pStyle w:val="ListParagraph"/>
              <w:numPr>
                <w:ilvl w:val="0"/>
                <w:numId w:val="8"/>
              </w:numPr>
              <w:autoSpaceDE w:val="0"/>
              <w:autoSpaceDN w:val="0"/>
              <w:adjustRightInd w:val="0"/>
              <w:rPr>
                <w:rFonts w:cstheme="minorHAnsi"/>
                <w:color w:val="000000"/>
              </w:rPr>
            </w:pPr>
            <w:r w:rsidRPr="00DF03BE">
              <w:rPr>
                <w:rFonts w:cstheme="minorHAnsi"/>
                <w:color w:val="000000"/>
              </w:rPr>
              <w:t>Provide a description and s</w:t>
            </w:r>
            <w:r w:rsidRPr="00DF03BE">
              <w:rPr>
                <w:rFonts w:cstheme="minorHAnsi"/>
                <w:color w:val="000000"/>
              </w:rPr>
              <w:t xml:space="preserve">pecifications </w:t>
            </w:r>
            <w:r w:rsidR="00B30F6C">
              <w:rPr>
                <w:rFonts w:cstheme="minorHAnsi"/>
                <w:color w:val="000000"/>
              </w:rPr>
              <w:t xml:space="preserve">of </w:t>
            </w:r>
            <w:r w:rsidRPr="00DF03BE">
              <w:rPr>
                <w:rFonts w:cstheme="minorHAnsi"/>
              </w:rPr>
              <w:t xml:space="preserve">the facility once the construction or major renovation </w:t>
            </w:r>
            <w:r w:rsidRPr="00DF03BE">
              <w:rPr>
                <w:rFonts w:cstheme="minorHAnsi"/>
              </w:rPr>
              <w:t xml:space="preserve">project </w:t>
            </w:r>
            <w:r w:rsidRPr="00DF03BE">
              <w:rPr>
                <w:rFonts w:cstheme="minorHAnsi"/>
              </w:rPr>
              <w:t>is complete, including</w:t>
            </w:r>
            <w:r>
              <w:rPr>
                <w:rStyle w:val="FootnoteReference"/>
                <w:rFonts w:cstheme="minorHAnsi"/>
              </w:rPr>
              <w:footnoteReference w:id="17"/>
            </w:r>
            <w:r w:rsidRPr="00DF03BE" w:rsidR="003522AF">
              <w:rPr>
                <w:rFonts w:cstheme="minorHAnsi"/>
              </w:rPr>
              <w:t xml:space="preserve">: </w:t>
            </w:r>
          </w:p>
          <w:p w:rsidR="00535AED" w:rsidRPr="00DF03BE" w:rsidP="00B45B0F" w14:paraId="38CAFB6C" w14:textId="77777777">
            <w:pPr>
              <w:pStyle w:val="ListParagraph"/>
              <w:numPr>
                <w:ilvl w:val="1"/>
                <w:numId w:val="8"/>
              </w:numPr>
              <w:autoSpaceDE w:val="0"/>
              <w:autoSpaceDN w:val="0"/>
              <w:adjustRightInd w:val="0"/>
              <w:rPr>
                <w:rFonts w:cstheme="minorHAnsi"/>
                <w:color w:val="000000"/>
              </w:rPr>
            </w:pPr>
            <w:r w:rsidRPr="00DF03BE">
              <w:rPr>
                <w:rFonts w:cstheme="minorHAnsi"/>
              </w:rPr>
              <w:t>L</w:t>
            </w:r>
            <w:r w:rsidRPr="00DF03BE" w:rsidR="00B45B0F">
              <w:rPr>
                <w:rFonts w:cstheme="minorHAnsi"/>
              </w:rPr>
              <w:t>ocation</w:t>
            </w:r>
            <w:r w:rsidRPr="00DF03BE">
              <w:rPr>
                <w:rFonts w:cstheme="minorHAnsi"/>
              </w:rPr>
              <w:t xml:space="preserve"> and </w:t>
            </w:r>
            <w:r w:rsidRPr="00DF03BE" w:rsidR="00B45B0F">
              <w:rPr>
                <w:rFonts w:cstheme="minorHAnsi"/>
              </w:rPr>
              <w:t>type</w:t>
            </w:r>
            <w:r w:rsidRPr="00DF03BE">
              <w:rPr>
                <w:rFonts w:cstheme="minorHAnsi"/>
              </w:rPr>
              <w:t xml:space="preserve"> of structure. </w:t>
            </w:r>
          </w:p>
          <w:p w:rsidR="00B45B0F" w:rsidRPr="00DF03BE" w:rsidP="00B45B0F" w14:paraId="0756EFE4" w14:textId="0F9D93C3">
            <w:pPr>
              <w:pStyle w:val="ListParagraph"/>
              <w:numPr>
                <w:ilvl w:val="1"/>
                <w:numId w:val="8"/>
              </w:numPr>
              <w:autoSpaceDE w:val="0"/>
              <w:autoSpaceDN w:val="0"/>
              <w:adjustRightInd w:val="0"/>
              <w:rPr>
                <w:rFonts w:cstheme="minorHAnsi"/>
                <w:color w:val="000000"/>
              </w:rPr>
            </w:pPr>
            <w:r w:rsidRPr="00DF03BE">
              <w:rPr>
                <w:rFonts w:cstheme="minorHAnsi"/>
              </w:rPr>
              <w:t>S</w:t>
            </w:r>
            <w:r w:rsidRPr="00DF03BE">
              <w:rPr>
                <w:rFonts w:cstheme="minorHAnsi"/>
              </w:rPr>
              <w:t>ize of structure, including square footage</w:t>
            </w:r>
            <w:r w:rsidRPr="00DF03BE">
              <w:rPr>
                <w:rFonts w:cstheme="minorHAnsi"/>
              </w:rPr>
              <w:t>.</w:t>
            </w:r>
            <w:r w:rsidRPr="00DF03BE">
              <w:rPr>
                <w:rFonts w:cstheme="minorHAnsi"/>
              </w:rPr>
              <w:t xml:space="preserve"> </w:t>
            </w:r>
          </w:p>
          <w:p w:rsidR="00B45B0F" w:rsidRPr="00DF03BE" w:rsidP="00B45B0F" w14:paraId="2D3DA7CA" w14:textId="6384BFE7">
            <w:pPr>
              <w:pStyle w:val="ListParagraph"/>
              <w:numPr>
                <w:ilvl w:val="1"/>
                <w:numId w:val="8"/>
              </w:numPr>
              <w:autoSpaceDE w:val="0"/>
              <w:autoSpaceDN w:val="0"/>
              <w:adjustRightInd w:val="0"/>
              <w:rPr>
                <w:color w:val="000000"/>
              </w:rPr>
            </w:pPr>
            <w:r w:rsidRPr="00DF03BE">
              <w:t>The number of intended rooms and a description of the room use</w:t>
            </w:r>
            <w:r w:rsidRPr="00DF03BE" w:rsidR="00535AED">
              <w:t>.</w:t>
            </w:r>
          </w:p>
          <w:p w:rsidR="00B675F4" w:rsidRPr="00DF03BE" w:rsidP="00B675F4" w14:paraId="29DEE25A" w14:textId="77777777">
            <w:pPr>
              <w:pStyle w:val="ListParagraph"/>
              <w:numPr>
                <w:ilvl w:val="1"/>
                <w:numId w:val="8"/>
              </w:numPr>
              <w:autoSpaceDE w:val="0"/>
              <w:autoSpaceDN w:val="0"/>
              <w:adjustRightInd w:val="0"/>
              <w:rPr>
                <w:rFonts w:cstheme="minorHAnsi"/>
                <w:color w:val="000000"/>
              </w:rPr>
            </w:pPr>
            <w:r w:rsidRPr="00DF03BE">
              <w:rPr>
                <w:rFonts w:cstheme="minorHAnsi"/>
              </w:rPr>
              <w:t>The number of children the facility will serve.</w:t>
            </w:r>
          </w:p>
          <w:p w:rsidR="00B45B0F" w:rsidRPr="00DF03BE" w:rsidP="00B45B0F" w14:paraId="315ABF6F" w14:textId="116CE162">
            <w:pPr>
              <w:pStyle w:val="ListParagraph"/>
              <w:numPr>
                <w:ilvl w:val="1"/>
                <w:numId w:val="8"/>
              </w:numPr>
              <w:autoSpaceDE w:val="0"/>
              <w:autoSpaceDN w:val="0"/>
              <w:adjustRightInd w:val="0"/>
              <w:rPr>
                <w:rFonts w:cstheme="minorHAnsi"/>
                <w:color w:val="000000"/>
              </w:rPr>
            </w:pPr>
            <w:r>
              <w:t>T</w:t>
            </w:r>
            <w:r w:rsidRPr="65763C55">
              <w:t>he space available for outdoor play</w:t>
            </w:r>
            <w:r w:rsidRPr="65763C55" w:rsidR="00535AED">
              <w:t xml:space="preserve">. </w:t>
            </w:r>
          </w:p>
          <w:p w:rsidR="00B45B0F" w:rsidRPr="00DF03BE" w:rsidP="00B45B0F" w14:paraId="016ED102" w14:textId="19EAF844">
            <w:pPr>
              <w:pStyle w:val="ListParagraph"/>
              <w:numPr>
                <w:ilvl w:val="1"/>
                <w:numId w:val="8"/>
              </w:numPr>
              <w:autoSpaceDE w:val="0"/>
              <w:autoSpaceDN w:val="0"/>
              <w:adjustRightInd w:val="0"/>
              <w:rPr>
                <w:rFonts w:cstheme="minorHAnsi"/>
                <w:color w:val="000000"/>
              </w:rPr>
            </w:pPr>
            <w:r>
              <w:t>T</w:t>
            </w:r>
            <w:r w:rsidRPr="65763C55">
              <w:t>he space available for parking</w:t>
            </w:r>
            <w:r w:rsidR="00595AAC">
              <w:t>, if applicable</w:t>
            </w:r>
            <w:r w:rsidRPr="65763C55" w:rsidR="00535AED">
              <w:t>.</w:t>
            </w:r>
          </w:p>
          <w:p w:rsidR="00B45B0F" w:rsidRPr="00870784" w:rsidP="00870784" w14:paraId="38FD9984" w14:textId="3EE3AC2F">
            <w:pPr>
              <w:pStyle w:val="ListParagraph"/>
              <w:numPr>
                <w:ilvl w:val="0"/>
                <w:numId w:val="8"/>
              </w:numPr>
              <w:autoSpaceDE w:val="0"/>
              <w:autoSpaceDN w:val="0"/>
              <w:adjustRightInd w:val="0"/>
              <w:rPr>
                <w:rFonts w:cstheme="minorHAnsi"/>
                <w:color w:val="000000"/>
              </w:rPr>
            </w:pPr>
            <w:r>
              <w:rPr>
                <w:rFonts w:cstheme="minorHAnsi"/>
              </w:rPr>
              <w:t>If proposing renovations, d</w:t>
            </w:r>
            <w:r w:rsidRPr="00870784">
              <w:rPr>
                <w:rFonts w:cstheme="minorHAnsi"/>
              </w:rPr>
              <w:t>escribe the current condition of the facility</w:t>
            </w:r>
            <w:r>
              <w:rPr>
                <w:rFonts w:cstheme="minorHAnsi"/>
              </w:rPr>
              <w:t xml:space="preserve"> </w:t>
            </w:r>
            <w:r w:rsidRPr="00870784">
              <w:rPr>
                <w:rFonts w:cstheme="minorHAnsi"/>
              </w:rPr>
              <w:t>and the proposed renovations</w:t>
            </w:r>
            <w:r w:rsidRPr="00870784" w:rsidR="001C65D8">
              <w:rPr>
                <w:rFonts w:cstheme="minorHAnsi"/>
              </w:rPr>
              <w:t>.</w:t>
            </w:r>
          </w:p>
          <w:p w:rsidR="00921882" w:rsidRPr="00DF03BE" w:rsidP="00921882" w14:paraId="69A1B60F" w14:textId="6F8BED74">
            <w:pPr>
              <w:pStyle w:val="ListParagraph"/>
              <w:numPr>
                <w:ilvl w:val="0"/>
                <w:numId w:val="8"/>
              </w:numPr>
              <w:autoSpaceDE w:val="0"/>
              <w:autoSpaceDN w:val="0"/>
              <w:adjustRightInd w:val="0"/>
              <w:rPr>
                <w:color w:val="000000"/>
              </w:rPr>
            </w:pPr>
            <w:r w:rsidRPr="00DF03BE">
              <w:t>Describe the intended uses of the facility proposed to be constructed or renovated and information about the percentage of floor space that will be used to provide direct services to children</w:t>
            </w:r>
            <w:r w:rsidR="00D92ABE">
              <w:t xml:space="preserve"> (i.e., “child usable space”)</w:t>
            </w:r>
            <w:r w:rsidRPr="00DF03BE">
              <w:t xml:space="preserve">. </w:t>
            </w:r>
            <w:r w:rsidRPr="00DF03BE">
              <w:rPr>
                <w:i/>
                <w:iCs/>
                <w:color w:val="000000" w:themeColor="text1"/>
              </w:rPr>
              <w:t xml:space="preserve">NOTE: The </w:t>
            </w:r>
            <w:r w:rsidRPr="00DF03BE">
              <w:rPr>
                <w:i/>
                <w:iCs/>
                <w:color w:val="000000" w:themeColor="text1"/>
              </w:rPr>
              <w:t xml:space="preserve">facility must be used principally to provide direct services to children. </w:t>
            </w:r>
          </w:p>
          <w:p w:rsidR="00143AE1" w:rsidRPr="00DF03BE" w:rsidP="00A3206D" w14:paraId="17799F37" w14:textId="77777777">
            <w:pPr>
              <w:pStyle w:val="ListParagraph"/>
              <w:numPr>
                <w:ilvl w:val="0"/>
                <w:numId w:val="8"/>
              </w:numPr>
              <w:autoSpaceDE w:val="0"/>
              <w:autoSpaceDN w:val="0"/>
              <w:adjustRightInd w:val="0"/>
              <w:rPr>
                <w:color w:val="000000"/>
              </w:rPr>
            </w:pPr>
            <w:r w:rsidRPr="00DF03BE">
              <w:rPr>
                <w:color w:val="000000" w:themeColor="text1"/>
              </w:rPr>
              <w:t xml:space="preserve">If the facility is to be used for other purposes, in addition to the operation of the </w:t>
            </w:r>
            <w:r w:rsidRPr="00DF03BE">
              <w:rPr>
                <w:color w:val="000000" w:themeColor="text1"/>
              </w:rPr>
              <w:t>child care</w:t>
            </w:r>
            <w:r w:rsidRPr="00DF03BE">
              <w:rPr>
                <w:color w:val="000000" w:themeColor="text1"/>
              </w:rPr>
              <w:t xml:space="preserve"> and/or Head Start program, state what percentage </w:t>
            </w:r>
            <w:r w:rsidR="00EF54C4">
              <w:rPr>
                <w:color w:val="000000" w:themeColor="text1"/>
              </w:rPr>
              <w:t>(the allocation)</w:t>
            </w:r>
            <w:r w:rsidRPr="00DF03BE">
              <w:rPr>
                <w:color w:val="000000" w:themeColor="text1"/>
              </w:rPr>
              <w:t xml:space="preserve"> of the facility is to be used for such other purposes.</w:t>
            </w:r>
            <w:r>
              <w:rPr>
                <w:rStyle w:val="FootnoteReference"/>
                <w:color w:val="000000" w:themeColor="text1"/>
              </w:rPr>
              <w:footnoteReference w:id="18"/>
            </w:r>
            <w:r w:rsidRPr="00DF03BE">
              <w:rPr>
                <w:color w:val="000000" w:themeColor="text1"/>
              </w:rPr>
              <w:t xml:space="preserve"> </w:t>
            </w:r>
          </w:p>
          <w:p w:rsidR="00143AE1" w:rsidRPr="00DF03BE" w:rsidP="00143AE1" w14:paraId="2349E6E5" w14:textId="77777777">
            <w:pPr>
              <w:autoSpaceDE w:val="0"/>
              <w:autoSpaceDN w:val="0"/>
              <w:adjustRightInd w:val="0"/>
              <w:rPr>
                <w:i/>
                <w:iCs/>
                <w:color w:val="000000" w:themeColor="text1"/>
              </w:rPr>
            </w:pPr>
          </w:p>
          <w:p w:rsidR="00921882" w:rsidRPr="00DF03BE" w:rsidP="00143AE1" w14:paraId="1F84801F" w14:textId="382FF718">
            <w:pPr>
              <w:autoSpaceDE w:val="0"/>
              <w:autoSpaceDN w:val="0"/>
              <w:adjustRightInd w:val="0"/>
              <w:rPr>
                <w:color w:val="000000"/>
              </w:rPr>
            </w:pPr>
            <w:r w:rsidRPr="00DF03BE">
              <w:rPr>
                <w:i/>
                <w:iCs/>
                <w:color w:val="000000" w:themeColor="text1"/>
              </w:rPr>
              <w:t>NOTE:</w:t>
            </w:r>
            <w:r w:rsidRPr="00DF03BE">
              <w:rPr>
                <w:color w:val="000000" w:themeColor="text1"/>
              </w:rPr>
              <w:t xml:space="preserve"> </w:t>
            </w:r>
            <w:r w:rsidRPr="00DF03BE">
              <w:rPr>
                <w:i/>
                <w:iCs/>
                <w:color w:val="000000" w:themeColor="text1"/>
              </w:rPr>
              <w:t>If the facility is to be used for purposes in addition to the operation of the CCDF and/or Head Start program, costs must be allocated in accordance with applicable cost principles</w:t>
            </w:r>
            <w:r>
              <w:rPr>
                <w:rStyle w:val="FootnoteReference"/>
                <w:i/>
                <w:iCs/>
                <w:color w:val="000000" w:themeColor="text1"/>
              </w:rPr>
              <w:footnoteReference w:id="19"/>
            </w:r>
            <w:r w:rsidR="00682DE0">
              <w:rPr>
                <w:i/>
                <w:iCs/>
                <w:color w:val="000000" w:themeColor="text1"/>
              </w:rPr>
              <w:t xml:space="preserve"> </w:t>
            </w:r>
            <w:r w:rsidR="00400661">
              <w:rPr>
                <w:i/>
                <w:iCs/>
                <w:color w:val="000000" w:themeColor="text1"/>
              </w:rPr>
              <w:t xml:space="preserve"> </w:t>
            </w:r>
            <w:r w:rsidR="00872234">
              <w:rPr>
                <w:i/>
                <w:iCs/>
                <w:color w:val="000000" w:themeColor="text1"/>
              </w:rPr>
              <w:t xml:space="preserve">A tip sheet on </w:t>
            </w:r>
            <w:r w:rsidR="00400661">
              <w:rPr>
                <w:i/>
                <w:iCs/>
                <w:color w:val="000000" w:themeColor="text1"/>
              </w:rPr>
              <w:t>cost allocation requirements</w:t>
            </w:r>
            <w:r w:rsidR="00872234">
              <w:rPr>
                <w:i/>
                <w:iCs/>
                <w:color w:val="000000" w:themeColor="text1"/>
              </w:rPr>
              <w:t xml:space="preserve"> is available</w:t>
            </w:r>
            <w:r w:rsidR="00400661">
              <w:rPr>
                <w:i/>
                <w:iCs/>
                <w:color w:val="000000" w:themeColor="text1"/>
              </w:rPr>
              <w:t xml:space="preserve"> </w:t>
            </w:r>
            <w:hyperlink r:id="rId21" w:history="1">
              <w:r w:rsidRPr="00C60432" w:rsidR="00400661">
                <w:rPr>
                  <w:rStyle w:val="Hyperlink"/>
                  <w:rFonts w:eastAsiaTheme="minorEastAsia"/>
                  <w:i/>
                  <w:iCs/>
                </w:rPr>
                <w:t>here</w:t>
              </w:r>
            </w:hyperlink>
            <w:r w:rsidR="00400661">
              <w:rPr>
                <w:i/>
                <w:iCs/>
                <w:color w:val="000000" w:themeColor="text1"/>
              </w:rPr>
              <w:t xml:space="preserve">. </w:t>
            </w:r>
          </w:p>
          <w:p w:rsidR="00B45B0F" w:rsidRPr="00DF03BE" w:rsidP="00C94E71" w14:paraId="40D15785" w14:textId="77777777"/>
        </w:tc>
        <w:tc>
          <w:tcPr>
            <w:tcW w:w="1386" w:type="pct"/>
          </w:tcPr>
          <w:p w:rsidR="00B45B0F" w:rsidRPr="00DF03BE" w:rsidP="006963D0" w14:paraId="7A05229B" w14:textId="1CD4CA1A">
            <w:pPr>
              <w:pStyle w:val="ListParagraph"/>
              <w:numPr>
                <w:ilvl w:val="0"/>
                <w:numId w:val="44"/>
              </w:numPr>
            </w:pPr>
            <w:hyperlink w:anchor="_Proof_of_ownership" w:history="1">
              <w:r w:rsidRPr="00DF03BE" w:rsidR="001D3799">
                <w:rPr>
                  <w:rStyle w:val="Hyperlink"/>
                </w:rPr>
                <w:t>Proof of ownership</w:t>
              </w:r>
            </w:hyperlink>
          </w:p>
          <w:p w:rsidR="001D3799" w:rsidRPr="00DF03BE" w:rsidP="006963D0" w14:paraId="085EA485" w14:textId="518597AD">
            <w:pPr>
              <w:pStyle w:val="ListParagraph"/>
              <w:numPr>
                <w:ilvl w:val="0"/>
                <w:numId w:val="44"/>
              </w:numPr>
            </w:pPr>
            <w:hyperlink w:anchor="_Architectural_design" w:history="1">
              <w:r w:rsidRPr="00DF03BE">
                <w:rPr>
                  <w:rStyle w:val="Hyperlink"/>
                </w:rPr>
                <w:t>Architectural design</w:t>
              </w:r>
            </w:hyperlink>
          </w:p>
          <w:p w:rsidR="006963D0" w:rsidRPr="00DF03BE" w:rsidP="006963D0" w14:paraId="3A175C30" w14:textId="3224C244">
            <w:pPr>
              <w:pStyle w:val="ListParagraph"/>
              <w:numPr>
                <w:ilvl w:val="0"/>
                <w:numId w:val="44"/>
              </w:numPr>
            </w:pPr>
            <w:hyperlink w:anchor="_(For_leased_properties)" w:history="1">
              <w:r w:rsidRPr="00DF03BE">
                <w:rPr>
                  <w:rStyle w:val="Hyperlink"/>
                  <w:i/>
                  <w:iCs/>
                </w:rPr>
                <w:t>(For leased properties)</w:t>
              </w:r>
              <w:r w:rsidRPr="00DF03BE">
                <w:rPr>
                  <w:rStyle w:val="Hyperlink"/>
                </w:rPr>
                <w:t xml:space="preserve"> Written permission from the owner/landlord/lessor allowing the proposed renovation + copy of lease agreement </w:t>
              </w:r>
            </w:hyperlink>
          </w:p>
        </w:tc>
      </w:tr>
      <w:tr w14:paraId="7586E1C8" w14:textId="77777777" w:rsidTr="3186C153">
        <w:tblPrEx>
          <w:tblW w:w="5000" w:type="pct"/>
          <w:tblLook w:val="04A0"/>
        </w:tblPrEx>
        <w:trPr>
          <w:trHeight w:val="1268"/>
        </w:trPr>
        <w:tc>
          <w:tcPr>
            <w:tcW w:w="912" w:type="pct"/>
            <w:shd w:val="clear" w:color="auto" w:fill="D9D9D9" w:themeFill="background1" w:themeFillShade="D9"/>
            <w:vAlign w:val="center"/>
          </w:tcPr>
          <w:p w:rsidR="00082029" w:rsidRPr="009C0642" w:rsidP="003811F1" w14:paraId="592E917A" w14:textId="4B68BD48">
            <w:pPr>
              <w:pStyle w:val="Heading3"/>
              <w:rPr>
                <w:bCs/>
              </w:rPr>
            </w:pPr>
            <w:bookmarkStart w:id="36" w:name="_Toc161240898"/>
            <w:r>
              <w:rPr>
                <w:bCs/>
              </w:rPr>
              <w:t>A</w:t>
            </w:r>
            <w:r w:rsidRPr="009C0642">
              <w:rPr>
                <w:bCs/>
              </w:rPr>
              <w:t xml:space="preserve">6. </w:t>
            </w:r>
            <w:r w:rsidRPr="009C0642">
              <w:rPr>
                <w:rStyle w:val="Heading3Char"/>
                <w:b/>
              </w:rPr>
              <w:t xml:space="preserve">Proposed Facility Description – </w:t>
            </w:r>
            <w:r w:rsidRPr="009C0642" w:rsidR="00053061">
              <w:rPr>
                <w:rStyle w:val="Heading3Char"/>
                <w:b/>
              </w:rPr>
              <w:t xml:space="preserve">Supporting </w:t>
            </w:r>
            <w:r w:rsidRPr="009C0642">
              <w:rPr>
                <w:rStyle w:val="Heading3Char"/>
                <w:b/>
              </w:rPr>
              <w:t>Health</w:t>
            </w:r>
            <w:r w:rsidRPr="009C0642" w:rsidR="00BD1AEF">
              <w:rPr>
                <w:rStyle w:val="Heading3Char"/>
                <w:b/>
              </w:rPr>
              <w:t xml:space="preserve">, </w:t>
            </w:r>
            <w:r w:rsidRPr="009C0642">
              <w:rPr>
                <w:rStyle w:val="Heading3Char"/>
                <w:b/>
              </w:rPr>
              <w:t>Safety</w:t>
            </w:r>
            <w:r w:rsidRPr="009C0642" w:rsidR="00BD1AEF">
              <w:rPr>
                <w:rStyle w:val="Heading3Char"/>
                <w:b/>
              </w:rPr>
              <w:t>, and Development</w:t>
            </w:r>
            <w:bookmarkEnd w:id="36"/>
          </w:p>
        </w:tc>
        <w:tc>
          <w:tcPr>
            <w:tcW w:w="4088" w:type="pct"/>
            <w:gridSpan w:val="2"/>
            <w:shd w:val="clear" w:color="auto" w:fill="D9D9D9" w:themeFill="background1" w:themeFillShade="D9"/>
            <w:vAlign w:val="center"/>
          </w:tcPr>
          <w:p w:rsidR="00082029" w:rsidRPr="00DF03BE" w:rsidP="00DA41E6" w14:paraId="2A6165B0" w14:textId="693F6C2C">
            <w:pPr>
              <w:rPr>
                <w:i/>
                <w:iCs/>
              </w:rPr>
            </w:pPr>
            <w:r w:rsidRPr="009C0642">
              <w:rPr>
                <w:b/>
                <w:bCs/>
                <w:i/>
                <w:iCs/>
              </w:rPr>
              <w:t>Purpose</w:t>
            </w:r>
            <w:r w:rsidRPr="00DF03BE">
              <w:rPr>
                <w:i/>
                <w:iCs/>
              </w:rPr>
              <w:t xml:space="preserve">: </w:t>
            </w:r>
            <w:r w:rsidR="00B25081">
              <w:rPr>
                <w:i/>
                <w:iCs/>
              </w:rPr>
              <w:t xml:space="preserve">The information in this section is used to understand how the </w:t>
            </w:r>
            <w:r w:rsidRPr="00DF03BE">
              <w:rPr>
                <w:i/>
                <w:iCs/>
              </w:rPr>
              <w:t>p</w:t>
            </w:r>
            <w:r w:rsidR="00B25081">
              <w:rPr>
                <w:i/>
                <w:iCs/>
              </w:rPr>
              <w:t>roposed project will protect and s</w:t>
            </w:r>
            <w:r w:rsidRPr="00DF03BE">
              <w:rPr>
                <w:i/>
                <w:iCs/>
              </w:rPr>
              <w:t xml:space="preserve">upport children’s health, safety, and </w:t>
            </w:r>
            <w:r w:rsidRPr="00DF03BE" w:rsidR="00DA41E6">
              <w:rPr>
                <w:i/>
                <w:iCs/>
              </w:rPr>
              <w:t xml:space="preserve">development. </w:t>
            </w:r>
          </w:p>
        </w:tc>
      </w:tr>
      <w:tr w14:paraId="7429C6C7" w14:textId="77777777" w:rsidTr="3186C153">
        <w:tblPrEx>
          <w:tblW w:w="5000" w:type="pct"/>
          <w:tblLook w:val="04A0"/>
        </w:tblPrEx>
        <w:tc>
          <w:tcPr>
            <w:tcW w:w="912" w:type="pct"/>
          </w:tcPr>
          <w:p w:rsidR="00473B07" w:rsidRPr="00DF03BE" w:rsidP="00C94E71" w14:paraId="2EA3A45D" w14:textId="7DC277F6"/>
        </w:tc>
        <w:tc>
          <w:tcPr>
            <w:tcW w:w="2702" w:type="pct"/>
          </w:tcPr>
          <w:p w:rsidR="000E2BE6" w:rsidRPr="00DF03BE" w:rsidP="000E2BE6" w14:paraId="0382C543" w14:textId="77777777">
            <w:pPr>
              <w:pStyle w:val="ListParagraph"/>
              <w:numPr>
                <w:ilvl w:val="0"/>
                <w:numId w:val="8"/>
              </w:numPr>
              <w:autoSpaceDE w:val="0"/>
              <w:autoSpaceDN w:val="0"/>
              <w:adjustRightInd w:val="0"/>
              <w:spacing w:after="303"/>
              <w:rPr>
                <w:color w:val="000000"/>
              </w:rPr>
            </w:pPr>
            <w:r w:rsidRPr="00DF03BE">
              <w:rPr>
                <w:color w:val="000000" w:themeColor="text1"/>
              </w:rPr>
              <w:t xml:space="preserve">Provide a description of the aspects of the building and physical premises that will ensure children’s health and safety, such as: </w:t>
            </w:r>
          </w:p>
          <w:p w:rsidR="00F362B6" w:rsidRPr="00DF03BE" w:rsidP="000E2BE6" w14:paraId="55476F74" w14:textId="5D013BE8">
            <w:pPr>
              <w:pStyle w:val="ListParagraph"/>
              <w:numPr>
                <w:ilvl w:val="1"/>
                <w:numId w:val="8"/>
              </w:numPr>
              <w:autoSpaceDE w:val="0"/>
              <w:autoSpaceDN w:val="0"/>
              <w:adjustRightInd w:val="0"/>
              <w:spacing w:after="303"/>
              <w:rPr>
                <w:color w:val="000000"/>
              </w:rPr>
            </w:pPr>
            <w:r w:rsidRPr="00DF03BE">
              <w:rPr>
                <w:color w:val="000000" w:themeColor="text1"/>
              </w:rPr>
              <w:t xml:space="preserve">Areas to support appropriate hygiene, including appropriate </w:t>
            </w:r>
            <w:r w:rsidRPr="00DF03BE" w:rsidR="000E2BE6">
              <w:rPr>
                <w:color w:val="000000" w:themeColor="text1"/>
              </w:rPr>
              <w:t>diaper changing and hand washing areas, etc.</w:t>
            </w:r>
          </w:p>
          <w:p w:rsidR="00F362B6" w:rsidRPr="00DF03BE" w:rsidP="000E2BE6" w14:paraId="5B562FEA"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ufficient heating, cooling, and </w:t>
            </w:r>
            <w:r w:rsidRPr="00DF03BE" w:rsidR="000E2BE6">
              <w:rPr>
                <w:color w:val="000000" w:themeColor="text1"/>
              </w:rPr>
              <w:t>ventilation;</w:t>
            </w:r>
          </w:p>
          <w:p w:rsidR="00F362B6" w:rsidRPr="00DF03BE" w:rsidP="000E2BE6" w14:paraId="55EDE7C7"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ecure storage space for any hazardous </w:t>
            </w:r>
            <w:r w:rsidRPr="00DF03BE" w:rsidR="000E2BE6">
              <w:rPr>
                <w:color w:val="000000" w:themeColor="text1"/>
              </w:rPr>
              <w:t>materials;</w:t>
            </w:r>
            <w:r w:rsidRPr="00DF03BE" w:rsidR="000E2BE6">
              <w:rPr>
                <w:color w:val="000000" w:themeColor="text1"/>
              </w:rPr>
              <w:t xml:space="preserve"> </w:t>
            </w:r>
          </w:p>
          <w:p w:rsidR="00F362B6" w:rsidRPr="005209EF" w:rsidP="000E2BE6" w14:paraId="611F3363" w14:textId="77777777">
            <w:pPr>
              <w:pStyle w:val="ListParagraph"/>
              <w:numPr>
                <w:ilvl w:val="1"/>
                <w:numId w:val="8"/>
              </w:numPr>
              <w:autoSpaceDE w:val="0"/>
              <w:autoSpaceDN w:val="0"/>
              <w:adjustRightInd w:val="0"/>
              <w:spacing w:after="303"/>
              <w:rPr>
                <w:color w:val="000000"/>
              </w:rPr>
            </w:pPr>
            <w:r w:rsidRPr="00DF03BE">
              <w:rPr>
                <w:color w:val="000000" w:themeColor="text1"/>
              </w:rPr>
              <w:t>S</w:t>
            </w:r>
            <w:r w:rsidRPr="00DF03BE" w:rsidR="000E2BE6">
              <w:rPr>
                <w:color w:val="000000" w:themeColor="text1"/>
              </w:rPr>
              <w:t xml:space="preserve">moke detectors or other fire warning </w:t>
            </w:r>
            <w:r w:rsidRPr="00DF03BE" w:rsidR="000E2BE6">
              <w:rPr>
                <w:color w:val="000000" w:themeColor="text1"/>
              </w:rPr>
              <w:t>devices;</w:t>
            </w:r>
            <w:r w:rsidRPr="00DF03BE" w:rsidR="000E2BE6">
              <w:rPr>
                <w:color w:val="000000" w:themeColor="text1"/>
              </w:rPr>
              <w:t xml:space="preserve"> </w:t>
            </w:r>
          </w:p>
          <w:p w:rsidR="00BB3526" w:rsidRPr="00DF03BE" w:rsidP="000E2BE6" w14:paraId="1600D423" w14:textId="5748B471">
            <w:pPr>
              <w:pStyle w:val="ListParagraph"/>
              <w:numPr>
                <w:ilvl w:val="1"/>
                <w:numId w:val="8"/>
              </w:numPr>
              <w:autoSpaceDE w:val="0"/>
              <w:autoSpaceDN w:val="0"/>
              <w:adjustRightInd w:val="0"/>
              <w:spacing w:after="303"/>
              <w:rPr>
                <w:color w:val="000000"/>
              </w:rPr>
            </w:pPr>
            <w:r>
              <w:rPr>
                <w:color w:val="000000" w:themeColor="text1"/>
              </w:rPr>
              <w:t xml:space="preserve">Security equipment and technology (e.g., </w:t>
            </w:r>
            <w:r w:rsidR="00572E27">
              <w:rPr>
                <w:color w:val="000000" w:themeColor="text1"/>
              </w:rPr>
              <w:t xml:space="preserve">security </w:t>
            </w:r>
            <w:r>
              <w:rPr>
                <w:color w:val="000000" w:themeColor="text1"/>
              </w:rPr>
              <w:t>cameras, gun-detection scanners, lockdown devices</w:t>
            </w:r>
            <w:r>
              <w:rPr>
                <w:color w:val="000000" w:themeColor="text1"/>
              </w:rPr>
              <w:t>);</w:t>
            </w:r>
            <w:r>
              <w:rPr>
                <w:color w:val="000000" w:themeColor="text1"/>
              </w:rPr>
              <w:t xml:space="preserve"> </w:t>
            </w:r>
          </w:p>
          <w:p w:rsidR="000E2BE6" w:rsidRPr="00DF03BE" w:rsidP="000E2BE6" w14:paraId="3214B47F" w14:textId="07B89094">
            <w:pPr>
              <w:pStyle w:val="ListParagraph"/>
              <w:numPr>
                <w:ilvl w:val="1"/>
                <w:numId w:val="8"/>
              </w:numPr>
              <w:autoSpaceDE w:val="0"/>
              <w:autoSpaceDN w:val="0"/>
              <w:adjustRightInd w:val="0"/>
              <w:spacing w:after="303"/>
              <w:rPr>
                <w:color w:val="000000"/>
              </w:rPr>
            </w:pPr>
            <w:r w:rsidRPr="00DF03BE">
              <w:rPr>
                <w:color w:val="000000" w:themeColor="text1"/>
              </w:rPr>
              <w:t>A</w:t>
            </w:r>
            <w:r w:rsidRPr="00DF03BE">
              <w:rPr>
                <w:color w:val="000000" w:themeColor="text1"/>
              </w:rPr>
              <w:t xml:space="preserve">dequate exits in case of emergency; etc. </w:t>
            </w:r>
          </w:p>
          <w:p w:rsidR="00036236" w:rsidRPr="00DF03BE" w:rsidP="00036236" w14:paraId="0628475A" w14:textId="77777777">
            <w:pPr>
              <w:pStyle w:val="ListParagraph"/>
              <w:numPr>
                <w:ilvl w:val="0"/>
                <w:numId w:val="8"/>
              </w:numPr>
              <w:autoSpaceDE w:val="0"/>
              <w:autoSpaceDN w:val="0"/>
              <w:adjustRightInd w:val="0"/>
              <w:rPr>
                <w:rFonts w:cstheme="minorHAnsi"/>
                <w:color w:val="000000"/>
                <w:sz w:val="23"/>
                <w:szCs w:val="23"/>
              </w:rPr>
            </w:pPr>
            <w:r w:rsidRPr="00DF03BE">
              <w:rPr>
                <w:rFonts w:eastAsia="Calibri"/>
                <w:color w:val="000000" w:themeColor="text1"/>
              </w:rPr>
              <w:t>Provide an assurance that the facility will comply with the following applicable code requirements:</w:t>
            </w:r>
          </w:p>
          <w:p w:rsidR="00036236" w:rsidRPr="00DF03BE" w:rsidP="00036236" w14:paraId="5245F0FB" w14:textId="77777777">
            <w:pPr>
              <w:pStyle w:val="ListParagraph"/>
              <w:numPr>
                <w:ilvl w:val="1"/>
                <w:numId w:val="8"/>
              </w:numPr>
              <w:autoSpaceDE w:val="0"/>
              <w:autoSpaceDN w:val="0"/>
              <w:adjustRightInd w:val="0"/>
              <w:rPr>
                <w:color w:val="000000"/>
                <w:sz w:val="23"/>
                <w:szCs w:val="23"/>
              </w:rPr>
            </w:pPr>
            <w:r w:rsidRPr="00DF03BE">
              <w:t xml:space="preserve">All applicable licensing, building codes, and code requirements to ensure the health and safety of children and </w:t>
            </w:r>
            <w:r w:rsidRPr="00DF03BE">
              <w:t>staff</w:t>
            </w:r>
          </w:p>
          <w:p w:rsidR="00036236" w:rsidRPr="00DF03BE" w:rsidP="00036236" w14:paraId="603AAA3E" w14:textId="77777777">
            <w:pPr>
              <w:pStyle w:val="ListParagraph"/>
              <w:numPr>
                <w:ilvl w:val="1"/>
                <w:numId w:val="8"/>
              </w:numPr>
              <w:autoSpaceDE w:val="0"/>
              <w:autoSpaceDN w:val="0"/>
              <w:adjustRightInd w:val="0"/>
              <w:rPr>
                <w:rFonts w:cstheme="minorHAnsi"/>
                <w:color w:val="000000"/>
                <w:sz w:val="23"/>
                <w:szCs w:val="23"/>
              </w:rPr>
            </w:pPr>
            <w:r w:rsidRPr="00DF03BE">
              <w:rPr>
                <w:rFonts w:cstheme="minorHAnsi"/>
              </w:rPr>
              <w:t>Americans with Disabilities Act</w:t>
            </w:r>
          </w:p>
          <w:p w:rsidR="00036236" w:rsidRPr="00DF03BE" w:rsidP="00036236" w14:paraId="45A1FD4A" w14:textId="77777777">
            <w:pPr>
              <w:pStyle w:val="ListParagraph"/>
              <w:numPr>
                <w:ilvl w:val="1"/>
                <w:numId w:val="8"/>
              </w:numPr>
              <w:autoSpaceDE w:val="0"/>
              <w:autoSpaceDN w:val="0"/>
              <w:adjustRightInd w:val="0"/>
              <w:rPr>
                <w:rFonts w:cstheme="minorHAnsi"/>
                <w:color w:val="000000"/>
                <w:sz w:val="23"/>
                <w:szCs w:val="23"/>
              </w:rPr>
            </w:pPr>
            <w:r w:rsidRPr="00DF03BE">
              <w:rPr>
                <w:rFonts w:cstheme="minorHAnsi"/>
              </w:rPr>
              <w:t>Rehabilitation Act</w:t>
            </w:r>
          </w:p>
          <w:p w:rsidR="00036236" w:rsidRPr="005209EF" w:rsidP="00036236" w14:paraId="727EE7E1" w14:textId="77777777">
            <w:pPr>
              <w:pStyle w:val="ListParagraph"/>
              <w:numPr>
                <w:ilvl w:val="1"/>
                <w:numId w:val="8"/>
              </w:numPr>
              <w:autoSpaceDE w:val="0"/>
              <w:autoSpaceDN w:val="0"/>
              <w:adjustRightInd w:val="0"/>
              <w:rPr>
                <w:color w:val="000000"/>
                <w:sz w:val="23"/>
              </w:rPr>
            </w:pPr>
            <w:r w:rsidRPr="00DF03BE">
              <w:rPr>
                <w:rFonts w:cstheme="minorHAnsi"/>
              </w:rPr>
              <w:t>Flood Disaster Protection Act</w:t>
            </w:r>
          </w:p>
          <w:p w:rsidR="00BB3526" w:rsidRPr="00DF03BE" w:rsidP="00036236" w14:paraId="1707A1D3" w14:textId="3CF1DBCE">
            <w:pPr>
              <w:pStyle w:val="ListParagraph"/>
              <w:numPr>
                <w:ilvl w:val="1"/>
                <w:numId w:val="8"/>
              </w:numPr>
              <w:autoSpaceDE w:val="0"/>
              <w:autoSpaceDN w:val="0"/>
              <w:adjustRightInd w:val="0"/>
              <w:rPr>
                <w:rFonts w:cstheme="minorHAnsi"/>
                <w:color w:val="000000"/>
                <w:sz w:val="23"/>
                <w:szCs w:val="23"/>
              </w:rPr>
            </w:pPr>
            <w:r>
              <w:rPr>
                <w:rFonts w:cstheme="minorHAnsi"/>
                <w:sz w:val="23"/>
                <w:szCs w:val="23"/>
              </w:rPr>
              <w:t xml:space="preserve">National Environmental Policy Act </w:t>
            </w:r>
          </w:p>
          <w:p w:rsidR="00036236" w:rsidRPr="00DF03BE" w:rsidP="00036236" w14:paraId="0992A771" w14:textId="336928C6">
            <w:pPr>
              <w:pStyle w:val="ListParagraph"/>
              <w:numPr>
                <w:ilvl w:val="1"/>
                <w:numId w:val="8"/>
              </w:numPr>
              <w:autoSpaceDE w:val="0"/>
              <w:autoSpaceDN w:val="0"/>
              <w:adjustRightInd w:val="0"/>
              <w:rPr>
                <w:rFonts w:cstheme="minorHAnsi"/>
                <w:color w:val="000000"/>
                <w:sz w:val="23"/>
                <w:szCs w:val="23"/>
              </w:rPr>
            </w:pPr>
            <w:r w:rsidRPr="00DF03BE">
              <w:rPr>
                <w:rFonts w:cstheme="minorHAnsi"/>
              </w:rPr>
              <w:t xml:space="preserve">National Historical Preservation Act  </w:t>
            </w:r>
          </w:p>
          <w:p w:rsidR="00036236" w:rsidRPr="00DF03BE" w:rsidP="72B98441" w14:paraId="5A2E4189" w14:textId="77777777">
            <w:pPr>
              <w:pStyle w:val="ListParagraph"/>
              <w:numPr>
                <w:ilvl w:val="1"/>
                <w:numId w:val="8"/>
              </w:numPr>
              <w:autoSpaceDE w:val="0"/>
              <w:autoSpaceDN w:val="0"/>
              <w:adjustRightInd w:val="0"/>
              <w:rPr>
                <w:color w:val="000000"/>
                <w:sz w:val="23"/>
                <w:szCs w:val="23"/>
              </w:rPr>
            </w:pPr>
            <w:r>
              <w:t>Section 504 of Rehabilitation Act of 1973</w:t>
            </w:r>
          </w:p>
          <w:p w:rsidR="00036236" w:rsidRPr="00DF03BE" w:rsidP="72B98441" w14:paraId="3B951A68" w14:textId="77777777">
            <w:pPr>
              <w:pStyle w:val="ListParagraph"/>
              <w:numPr>
                <w:ilvl w:val="1"/>
                <w:numId w:val="8"/>
              </w:numPr>
              <w:autoSpaceDE w:val="0"/>
              <w:autoSpaceDN w:val="0"/>
              <w:adjustRightInd w:val="0"/>
              <w:rPr>
                <w:color w:val="000000"/>
                <w:sz w:val="23"/>
                <w:szCs w:val="23"/>
              </w:rPr>
            </w:pPr>
            <w:r>
              <w:t>Flood Disaster Protection Act of 1973</w:t>
            </w:r>
          </w:p>
          <w:p w:rsidR="00036236" w:rsidRPr="00DF03BE" w:rsidP="72B98441" w14:paraId="6222E85D" w14:textId="77777777">
            <w:pPr>
              <w:pStyle w:val="ListParagraph"/>
              <w:numPr>
                <w:ilvl w:val="1"/>
                <w:numId w:val="8"/>
              </w:numPr>
              <w:autoSpaceDE w:val="0"/>
              <w:autoSpaceDN w:val="0"/>
              <w:adjustRightInd w:val="0"/>
              <w:rPr>
                <w:color w:val="000000"/>
                <w:sz w:val="23"/>
                <w:szCs w:val="23"/>
              </w:rPr>
            </w:pPr>
            <w:r w:rsidRPr="00F60CAC">
              <w:t>Earthquake Hazards Reduction Act of 1977</w:t>
            </w:r>
            <w:r w:rsidRPr="72B98441">
              <w:t xml:space="preserve"> </w:t>
            </w:r>
          </w:p>
          <w:p w:rsidR="004C4502" w:rsidRPr="00A30324" w:rsidP="72B98441" w14:paraId="2A05F237" w14:textId="2E935BF2">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Davis Bacon Act</w:t>
            </w:r>
            <w:r w:rsidRPr="6C14AFF6">
              <w:rPr>
                <w:rFonts w:eastAsia="Calibri"/>
                <w:color w:val="000000" w:themeColor="text1"/>
              </w:rPr>
              <w:t>, and related Acts (when required by statute)</w:t>
            </w:r>
          </w:p>
          <w:p w:rsidR="004C4502" w:rsidRPr="00A30324" w:rsidP="72B98441" w14:paraId="56167FD8" w14:textId="77777777">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Clean Air and Clean Water Acts</w:t>
            </w:r>
          </w:p>
          <w:p w:rsidR="004C4502" w:rsidRPr="00A30324" w:rsidP="72B98441" w14:paraId="32814804" w14:textId="77777777">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Coastal Zone Management Act</w:t>
            </w:r>
          </w:p>
          <w:p w:rsidR="004C4502" w:rsidRPr="00A30324" w:rsidP="72B98441" w14:paraId="61E229E0" w14:textId="0AED3685">
            <w:pPr>
              <w:pStyle w:val="ListParagraph"/>
              <w:numPr>
                <w:ilvl w:val="1"/>
                <w:numId w:val="8"/>
              </w:numPr>
              <w:autoSpaceDE w:val="0"/>
              <w:autoSpaceDN w:val="0"/>
              <w:adjustRightInd w:val="0"/>
              <w:rPr>
                <w:color w:val="000000"/>
                <w:sz w:val="23"/>
                <w:szCs w:val="23"/>
              </w:rPr>
            </w:pPr>
            <w:r w:rsidRPr="6C14AFF6">
              <w:rPr>
                <w:rFonts w:eastAsia="Calibri"/>
                <w:color w:val="000000" w:themeColor="text1"/>
              </w:rPr>
              <w:t>Copeland “Anti-kickback” Act (when required by statute)</w:t>
            </w:r>
          </w:p>
          <w:p w:rsidR="004C4502" w:rsidRPr="004E4B84" w:rsidP="72B98441" w14:paraId="6C8A07A4"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Endangered Species Act</w:t>
            </w:r>
          </w:p>
          <w:p w:rsidR="004C4502" w:rsidRPr="004E4B84" w:rsidP="72B98441" w14:paraId="3E3D7462"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Lead-Based Paint Poisoning Prevention Act</w:t>
            </w:r>
          </w:p>
          <w:p w:rsidR="004C4502" w:rsidRPr="004E4B84" w:rsidP="72B98441" w14:paraId="43179F5A"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Metric System</w:t>
            </w:r>
          </w:p>
          <w:p w:rsidR="004C4502" w:rsidRPr="004E4B84" w:rsidP="72B98441" w14:paraId="516CBA07" w14:textId="77777777">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Safe Drinking Water Act</w:t>
            </w:r>
          </w:p>
          <w:p w:rsidR="004C4502" w:rsidRPr="004E4B84" w:rsidP="72B98441" w14:paraId="5AF15B09" w14:textId="71DEAC0E">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Uniform Relocation Act</w:t>
            </w:r>
          </w:p>
          <w:p w:rsidR="00D501BF" w:rsidRPr="00DF03BE" w:rsidP="72B98441" w14:paraId="019589F4" w14:textId="33EAF4C8">
            <w:pPr>
              <w:pStyle w:val="ListParagraph"/>
              <w:numPr>
                <w:ilvl w:val="1"/>
                <w:numId w:val="8"/>
              </w:numPr>
              <w:autoSpaceDE w:val="0"/>
              <w:autoSpaceDN w:val="0"/>
              <w:adjustRightInd w:val="0"/>
              <w:rPr>
                <w:color w:val="000000"/>
                <w:sz w:val="23"/>
                <w:szCs w:val="23"/>
              </w:rPr>
            </w:pPr>
            <w:r w:rsidRPr="00F60CAC">
              <w:rPr>
                <w:rFonts w:eastAsia="Calibri"/>
                <w:color w:val="000000" w:themeColor="text1"/>
              </w:rPr>
              <w:t>Wild and Scenic Rivers Act</w:t>
            </w:r>
            <w:r w:rsidRPr="72B98441" w:rsidR="00036236">
              <w:rPr>
                <w:rFonts w:eastAsia="Calibri"/>
                <w:color w:val="000000" w:themeColor="text1"/>
              </w:rPr>
              <w:t xml:space="preserve"> </w:t>
            </w:r>
          </w:p>
          <w:p w:rsidR="00473B07" w:rsidRPr="00DF03BE" w:rsidP="00D501BF" w14:paraId="56E55B60" w14:textId="77777777">
            <w:pPr>
              <w:autoSpaceDE w:val="0"/>
              <w:autoSpaceDN w:val="0"/>
              <w:adjustRightInd w:val="0"/>
              <w:rPr>
                <w:rFonts w:cstheme="minorHAnsi"/>
                <w:color w:val="000000"/>
              </w:rPr>
            </w:pPr>
          </w:p>
        </w:tc>
        <w:tc>
          <w:tcPr>
            <w:tcW w:w="1386" w:type="pct"/>
          </w:tcPr>
          <w:p w:rsidR="00473B07" w:rsidRPr="00DF03BE" w:rsidP="00F91E44" w14:paraId="2860BEFE" w14:textId="77777777">
            <w:pPr>
              <w:pStyle w:val="ListParagraph"/>
              <w:numPr>
                <w:ilvl w:val="0"/>
                <w:numId w:val="39"/>
              </w:numPr>
            </w:pPr>
            <w:hyperlink w:anchor="_Certification_of_facility" w:history="1">
              <w:r w:rsidRPr="00DF03BE" w:rsidR="0083641E">
                <w:rPr>
                  <w:rStyle w:val="Hyperlink"/>
                  <w:rFonts w:eastAsiaTheme="minorEastAsia"/>
                </w:rPr>
                <w:t xml:space="preserve">Certification of facility safety from licensed professional </w:t>
              </w:r>
            </w:hyperlink>
            <w:r w:rsidRPr="00DF03BE" w:rsidR="0083641E">
              <w:t xml:space="preserve"> </w:t>
            </w:r>
          </w:p>
          <w:p w:rsidR="006963D0" w:rsidRPr="00DF03BE" w:rsidP="00F91E44" w14:paraId="37EF58AD" w14:textId="5BDF2CE8">
            <w:pPr>
              <w:pStyle w:val="ListParagraph"/>
              <w:numPr>
                <w:ilvl w:val="0"/>
                <w:numId w:val="39"/>
              </w:numPr>
            </w:pPr>
            <w:hyperlink w:anchor="_Phase_I_environmental" w:history="1">
              <w:r w:rsidRPr="00DF03BE">
                <w:rPr>
                  <w:rStyle w:val="Hyperlink"/>
                  <w:rFonts w:eastAsiaTheme="minorEastAsia"/>
                </w:rPr>
                <w:t>Phase I environmental site assessment</w:t>
              </w:r>
            </w:hyperlink>
          </w:p>
        </w:tc>
      </w:tr>
      <w:tr w14:paraId="1245EB19" w14:textId="77777777" w:rsidTr="3186C153">
        <w:tblPrEx>
          <w:tblW w:w="5000" w:type="pct"/>
          <w:tblLook w:val="04A0"/>
        </w:tblPrEx>
        <w:trPr>
          <w:trHeight w:val="935"/>
        </w:trPr>
        <w:tc>
          <w:tcPr>
            <w:tcW w:w="912" w:type="pct"/>
            <w:shd w:val="clear" w:color="auto" w:fill="D9D9D9" w:themeFill="background1" w:themeFillShade="D9"/>
            <w:vAlign w:val="center"/>
          </w:tcPr>
          <w:p w:rsidR="002277BA" w:rsidRPr="0093230D" w:rsidP="003811F1" w14:paraId="509842E5" w14:textId="2C4DFBC8">
            <w:pPr>
              <w:pStyle w:val="Heading3"/>
              <w:rPr>
                <w:bCs/>
              </w:rPr>
            </w:pPr>
            <w:bookmarkStart w:id="37" w:name="_Toc161240899"/>
            <w:r>
              <w:rPr>
                <w:bCs/>
              </w:rPr>
              <w:t>A</w:t>
            </w:r>
            <w:r w:rsidR="00317515">
              <w:rPr>
                <w:bCs/>
              </w:rPr>
              <w:t>7</w:t>
            </w:r>
            <w:r w:rsidRPr="0093230D">
              <w:rPr>
                <w:bCs/>
              </w:rPr>
              <w:t xml:space="preserve">. </w:t>
            </w:r>
            <w:r w:rsidRPr="0093230D">
              <w:rPr>
                <w:rStyle w:val="Heading3Char"/>
                <w:b/>
              </w:rPr>
              <w:t xml:space="preserve">Collaboration and </w:t>
            </w:r>
            <w:r w:rsidRPr="00317515">
              <w:rPr>
                <w:bCs/>
              </w:rPr>
              <w:t>Coordination</w:t>
            </w:r>
            <w:bookmarkEnd w:id="37"/>
            <w:r w:rsidRPr="0093230D">
              <w:rPr>
                <w:bCs/>
              </w:rPr>
              <w:t xml:space="preserve"> </w:t>
            </w:r>
          </w:p>
        </w:tc>
        <w:tc>
          <w:tcPr>
            <w:tcW w:w="4088" w:type="pct"/>
            <w:gridSpan w:val="2"/>
            <w:shd w:val="clear" w:color="auto" w:fill="D9D9D9" w:themeFill="background1" w:themeFillShade="D9"/>
            <w:vAlign w:val="center"/>
          </w:tcPr>
          <w:p w:rsidR="002277BA" w:rsidRPr="002277BA" w:rsidP="00566AAE" w14:paraId="6BCF7EF2" w14:textId="1FD92676">
            <w:pPr>
              <w:rPr>
                <w:i/>
                <w:iCs/>
              </w:rPr>
            </w:pPr>
            <w:r w:rsidRPr="002277BA">
              <w:rPr>
                <w:b/>
                <w:bCs/>
                <w:i/>
                <w:iCs/>
              </w:rPr>
              <w:t>Purpose:</w:t>
            </w:r>
            <w:r w:rsidRPr="002277BA">
              <w:rPr>
                <w:i/>
                <w:iCs/>
              </w:rPr>
              <w:t xml:space="preserve"> The information in this section is used to understand how programs and providers have collaborated on this proposed project. </w:t>
            </w:r>
          </w:p>
        </w:tc>
      </w:tr>
      <w:tr w14:paraId="1C5E92CB" w14:textId="77777777" w:rsidTr="3186C153">
        <w:tblPrEx>
          <w:tblW w:w="5000" w:type="pct"/>
          <w:tblLook w:val="04A0"/>
        </w:tblPrEx>
        <w:trPr>
          <w:trHeight w:val="935"/>
        </w:trPr>
        <w:tc>
          <w:tcPr>
            <w:tcW w:w="912" w:type="pct"/>
          </w:tcPr>
          <w:p w:rsidR="00B45B0F" w:rsidRPr="00DF03BE" w:rsidP="00C94E71" w14:paraId="429305EC" w14:textId="1F437D04"/>
        </w:tc>
        <w:tc>
          <w:tcPr>
            <w:tcW w:w="2702" w:type="pct"/>
          </w:tcPr>
          <w:p w:rsidR="00DE11F3" w:rsidRPr="00DF03BE" w:rsidP="00566AAE" w14:paraId="5170CDBC" w14:textId="41822FD0">
            <w:pPr>
              <w:pStyle w:val="ListParagraph"/>
              <w:numPr>
                <w:ilvl w:val="0"/>
                <w:numId w:val="8"/>
              </w:numPr>
              <w:rPr>
                <w:color w:val="000000"/>
              </w:rPr>
            </w:pPr>
            <w:r w:rsidRPr="00DF03BE">
              <w:rPr>
                <w:color w:val="000000" w:themeColor="text1"/>
              </w:rPr>
              <w:t xml:space="preserve">Describe how CCDF and </w:t>
            </w:r>
            <w:r w:rsidRPr="00DF03BE">
              <w:rPr>
                <w:color w:val="000000" w:themeColor="text1"/>
              </w:rPr>
              <w:t xml:space="preserve">Head Start </w:t>
            </w:r>
            <w:r w:rsidRPr="00DF03BE">
              <w:rPr>
                <w:color w:val="000000" w:themeColor="text1"/>
              </w:rPr>
              <w:t xml:space="preserve">programs </w:t>
            </w:r>
            <w:r w:rsidRPr="00DF03BE">
              <w:rPr>
                <w:color w:val="000000" w:themeColor="text1"/>
              </w:rPr>
              <w:t xml:space="preserve">have </w:t>
            </w:r>
            <w:r w:rsidRPr="00DF03BE">
              <w:rPr>
                <w:color w:val="000000" w:themeColor="text1"/>
              </w:rPr>
              <w:t xml:space="preserve">collaborated on the development </w:t>
            </w:r>
            <w:r w:rsidRPr="00DF03BE">
              <w:rPr>
                <w:color w:val="000000" w:themeColor="text1"/>
              </w:rPr>
              <w:t xml:space="preserve">and planning </w:t>
            </w:r>
            <w:r w:rsidRPr="00DF03BE">
              <w:rPr>
                <w:color w:val="000000" w:themeColor="text1"/>
              </w:rPr>
              <w:t xml:space="preserve">of this facility activity. </w:t>
            </w:r>
          </w:p>
          <w:p w:rsidR="00566AAE" w:rsidRPr="00DF03BE" w:rsidP="00566AAE" w14:paraId="12804E52" w14:textId="65219A38">
            <w:pPr>
              <w:pStyle w:val="ListParagraph"/>
              <w:numPr>
                <w:ilvl w:val="0"/>
                <w:numId w:val="8"/>
              </w:numPr>
              <w:rPr>
                <w:color w:val="000000"/>
              </w:rPr>
            </w:pPr>
            <w:r w:rsidRPr="00DF03BE">
              <w:rPr>
                <w:color w:val="000000" w:themeColor="text1"/>
              </w:rPr>
              <w:t xml:space="preserve">Describe recipient efforts in coordinating and collaborating with </w:t>
            </w:r>
            <w:r w:rsidRPr="00DF03BE" w:rsidR="1A5662F6">
              <w:rPr>
                <w:color w:val="000000" w:themeColor="text1"/>
              </w:rPr>
              <w:t xml:space="preserve">other </w:t>
            </w:r>
            <w:r w:rsidRPr="00DF03BE">
              <w:rPr>
                <w:color w:val="000000" w:themeColor="text1"/>
              </w:rPr>
              <w:t xml:space="preserve">community providers (e.g., social services, health providers, </w:t>
            </w:r>
            <w:r w:rsidRPr="00DF03BE" w:rsidR="1ED48ED1">
              <w:rPr>
                <w:color w:val="000000" w:themeColor="text1"/>
              </w:rPr>
              <w:t xml:space="preserve">educational institutions, </w:t>
            </w:r>
            <w:r w:rsidRPr="00DF03BE">
              <w:rPr>
                <w:color w:val="000000" w:themeColor="text1"/>
              </w:rPr>
              <w:t>etc.), for support and assistance (including financial assistance).</w:t>
            </w:r>
            <w:r>
              <w:rPr>
                <w:rStyle w:val="FootnoteReference"/>
                <w:color w:val="000000" w:themeColor="text1"/>
              </w:rPr>
              <w:footnoteReference w:id="20"/>
            </w:r>
            <w:r w:rsidRPr="00DF03BE">
              <w:rPr>
                <w:color w:val="000000" w:themeColor="text1"/>
              </w:rPr>
              <w:t xml:space="preserve"> </w:t>
            </w:r>
          </w:p>
          <w:p w:rsidR="00B45B0F" w:rsidRPr="00DF03BE" w:rsidP="00C94E71" w14:paraId="1D57062E" w14:textId="11A26D30"/>
        </w:tc>
        <w:tc>
          <w:tcPr>
            <w:tcW w:w="1386" w:type="pct"/>
          </w:tcPr>
          <w:p w:rsidR="00B45B0F" w:rsidRPr="00DF03BE" w:rsidP="00C94E71" w14:paraId="2E94C537" w14:textId="77777777"/>
        </w:tc>
      </w:tr>
      <w:tr w14:paraId="3D50A220" w14:textId="77777777" w:rsidTr="3186C153">
        <w:tblPrEx>
          <w:tblW w:w="5000" w:type="pct"/>
          <w:tblLook w:val="04A0"/>
        </w:tblPrEx>
        <w:trPr>
          <w:trHeight w:val="935"/>
        </w:trPr>
        <w:tc>
          <w:tcPr>
            <w:tcW w:w="912" w:type="pct"/>
            <w:shd w:val="clear" w:color="auto" w:fill="D9D9D9" w:themeFill="background1" w:themeFillShade="D9"/>
            <w:vAlign w:val="center"/>
          </w:tcPr>
          <w:p w:rsidR="00C606D0" w:rsidRPr="00DF03BE" w:rsidP="003811F1" w14:paraId="3DB1C4D5" w14:textId="53BA58FF">
            <w:pPr>
              <w:pStyle w:val="Heading3"/>
              <w:rPr>
                <w:b w:val="0"/>
              </w:rPr>
            </w:pPr>
            <w:bookmarkStart w:id="38" w:name="_Toc161240900"/>
            <w:r>
              <w:rPr>
                <w:bCs/>
              </w:rPr>
              <w:t>A</w:t>
            </w:r>
            <w:r w:rsidR="00317515">
              <w:rPr>
                <w:bCs/>
              </w:rPr>
              <w:t>8</w:t>
            </w:r>
            <w:r w:rsidRPr="00DF03BE">
              <w:rPr>
                <w:b w:val="0"/>
              </w:rPr>
              <w:t xml:space="preserve">. </w:t>
            </w:r>
            <w:r w:rsidRPr="0093230D">
              <w:rPr>
                <w:rStyle w:val="Heading3Char"/>
                <w:b/>
                <w:bCs/>
              </w:rPr>
              <w:t xml:space="preserve">Project </w:t>
            </w:r>
            <w:r w:rsidRPr="00317515">
              <w:t>Timeline</w:t>
            </w:r>
            <w:r w:rsidRPr="0093230D">
              <w:rPr>
                <w:rStyle w:val="Heading3Char"/>
                <w:b/>
                <w:bCs/>
              </w:rPr>
              <w:t xml:space="preserve"> and </w:t>
            </w:r>
            <w:r w:rsidRPr="00317515">
              <w:t>Oversight</w:t>
            </w:r>
            <w:bookmarkEnd w:id="38"/>
            <w:r w:rsidRPr="00DF03BE">
              <w:rPr>
                <w:b w:val="0"/>
              </w:rPr>
              <w:t xml:space="preserve"> </w:t>
            </w:r>
          </w:p>
        </w:tc>
        <w:tc>
          <w:tcPr>
            <w:tcW w:w="4088" w:type="pct"/>
            <w:gridSpan w:val="2"/>
            <w:shd w:val="clear" w:color="auto" w:fill="D9D9D9" w:themeFill="background1" w:themeFillShade="D9"/>
            <w:vAlign w:val="center"/>
          </w:tcPr>
          <w:p w:rsidR="00C606D0" w:rsidRPr="00751216" w:rsidP="00566AAE" w14:paraId="0A3F669F" w14:textId="4B484551">
            <w:pPr>
              <w:rPr>
                <w:i/>
                <w:iCs/>
              </w:rPr>
            </w:pPr>
            <w:r w:rsidRPr="00751216">
              <w:rPr>
                <w:b/>
                <w:bCs/>
                <w:i/>
                <w:iCs/>
              </w:rPr>
              <w:t>Purpose:</w:t>
            </w:r>
            <w:r w:rsidRPr="00751216">
              <w:rPr>
                <w:i/>
                <w:iCs/>
              </w:rPr>
              <w:t xml:space="preserve"> The information in this section is used to understand and assess the proposed project’s timeline and key milestones to</w:t>
            </w:r>
            <w:r w:rsidR="00CB2B86">
              <w:rPr>
                <w:i/>
                <w:iCs/>
              </w:rPr>
              <w:t xml:space="preserve"> identify potential risks and </w:t>
            </w:r>
            <w:r w:rsidR="00BD6269">
              <w:rPr>
                <w:i/>
                <w:iCs/>
              </w:rPr>
              <w:t>challenges and</w:t>
            </w:r>
            <w:r w:rsidRPr="00751216">
              <w:rPr>
                <w:i/>
                <w:iCs/>
              </w:rPr>
              <w:t xml:space="preserve"> </w:t>
            </w:r>
            <w:r w:rsidR="00CB2B86">
              <w:rPr>
                <w:i/>
                <w:iCs/>
              </w:rPr>
              <w:t>maximize project success</w:t>
            </w:r>
            <w:r w:rsidRPr="00751216">
              <w:rPr>
                <w:i/>
                <w:iCs/>
              </w:rPr>
              <w:t xml:space="preserve">. </w:t>
            </w:r>
          </w:p>
        </w:tc>
      </w:tr>
      <w:tr w14:paraId="041F42BF" w14:textId="77777777" w:rsidTr="3186C153">
        <w:tblPrEx>
          <w:tblW w:w="5000" w:type="pct"/>
          <w:tblLook w:val="04A0"/>
        </w:tblPrEx>
        <w:trPr>
          <w:trHeight w:val="935"/>
        </w:trPr>
        <w:tc>
          <w:tcPr>
            <w:tcW w:w="912" w:type="pct"/>
          </w:tcPr>
          <w:p w:rsidR="009B6E93" w:rsidRPr="00DF03BE" w:rsidP="009B6E93" w14:paraId="2AE21B49" w14:textId="77777777"/>
        </w:tc>
        <w:tc>
          <w:tcPr>
            <w:tcW w:w="2702" w:type="pct"/>
          </w:tcPr>
          <w:p w:rsidR="009B6E93" w:rsidRPr="00DF03BE" w:rsidP="009B6E93" w14:paraId="26AFDBA8" w14:textId="28FC2E21">
            <w:pPr>
              <w:pStyle w:val="ListParagraph"/>
              <w:numPr>
                <w:ilvl w:val="0"/>
                <w:numId w:val="8"/>
              </w:numPr>
              <w:autoSpaceDE w:val="0"/>
              <w:autoSpaceDN w:val="0"/>
              <w:adjustRightInd w:val="0"/>
              <w:rPr>
                <w:color w:val="000000"/>
              </w:rPr>
            </w:pPr>
            <w:r w:rsidRPr="00DF03BE">
              <w:rPr>
                <w:color w:val="000000" w:themeColor="text1"/>
              </w:rPr>
              <w:t>Submit a proposed schedule that details each major activity of the construction or major renovation and occupancy of the facility, including communication with families, staff, and community members, planning, acquisition, construction/renovation, occupancy, and service provision.</w:t>
            </w:r>
            <w:r>
              <w:rPr>
                <w:rStyle w:val="FootnoteReference"/>
                <w:color w:val="000000" w:themeColor="text1"/>
              </w:rPr>
              <w:footnoteReference w:id="21"/>
            </w:r>
            <w:r w:rsidRPr="00DF03BE">
              <w:rPr>
                <w:color w:val="000000" w:themeColor="text1"/>
              </w:rPr>
              <w:t xml:space="preserve"> </w:t>
            </w:r>
          </w:p>
          <w:p w:rsidR="007F3AFA" w:rsidRPr="00270469" w:rsidP="009B6E93" w14:paraId="2B346AC2" w14:textId="77777777">
            <w:pPr>
              <w:pStyle w:val="ListParagraph"/>
              <w:numPr>
                <w:ilvl w:val="0"/>
                <w:numId w:val="8"/>
              </w:numPr>
              <w:rPr>
                <w:rFonts w:eastAsia="Calibri"/>
                <w:color w:val="000000" w:themeColor="text1"/>
              </w:rPr>
            </w:pPr>
            <w:r w:rsidRPr="00DF03BE">
              <w:rPr>
                <w:color w:val="000000" w:themeColor="text1"/>
              </w:rPr>
              <w:t xml:space="preserve">Describe </w:t>
            </w:r>
            <w:r w:rsidRPr="00DF03BE">
              <w:t xml:space="preserve">the plans to maintain competent and adequate construction oversight, and inspection during all phases of onsite work and the plans to ensure that construction work conforms to approved plans and specifications. </w:t>
            </w:r>
          </w:p>
          <w:p w:rsidR="009B6E93" w:rsidRPr="00DF03BE" w:rsidP="009B6E93" w14:paraId="7513A026" w14:textId="457817C3">
            <w:pPr>
              <w:pStyle w:val="ListParagraph"/>
              <w:numPr>
                <w:ilvl w:val="0"/>
                <w:numId w:val="8"/>
              </w:numPr>
              <w:rPr>
                <w:rFonts w:eastAsia="Calibri"/>
                <w:color w:val="000000" w:themeColor="text1"/>
              </w:rPr>
            </w:pPr>
            <w:r w:rsidRPr="00DF03BE">
              <w:t xml:space="preserve">Describe the qualifications of personnel performing oversight and inspection tasks.  </w:t>
            </w:r>
          </w:p>
          <w:p w:rsidR="009B6E93" w:rsidRPr="006D3FDD" w:rsidP="009B6E93" w14:paraId="3F3D89D9" w14:textId="6EB874A9">
            <w:pPr>
              <w:pStyle w:val="ListParagraph"/>
              <w:numPr>
                <w:ilvl w:val="0"/>
                <w:numId w:val="8"/>
              </w:numPr>
            </w:pPr>
            <w:r w:rsidRPr="00DF03BE">
              <w:rPr>
                <w:color w:val="000000" w:themeColor="text1"/>
              </w:rPr>
              <w:t xml:space="preserve">Describe how the recipient will ensure all construction and major renovation contracts contain a clause that gives the responsible HHS official or </w:t>
            </w:r>
            <w:r w:rsidR="00772C1E">
              <w:rPr>
                <w:color w:val="000000" w:themeColor="text1"/>
              </w:rPr>
              <w:t>their</w:t>
            </w:r>
            <w:r w:rsidRPr="00DF03BE">
              <w:rPr>
                <w:color w:val="000000" w:themeColor="text1"/>
              </w:rPr>
              <w:t xml:space="preserve"> designee access to the facility, at all reasonable times, during construction and inspection.</w:t>
            </w:r>
            <w:r>
              <w:rPr>
                <w:rStyle w:val="FootnoteReference"/>
                <w:color w:val="000000" w:themeColor="text1"/>
              </w:rPr>
              <w:footnoteReference w:id="22"/>
            </w:r>
            <w:r w:rsidRPr="00DF03BE">
              <w:rPr>
                <w:color w:val="000000" w:themeColor="text1"/>
              </w:rPr>
              <w:t xml:space="preserve"> </w:t>
            </w:r>
          </w:p>
        </w:tc>
        <w:tc>
          <w:tcPr>
            <w:tcW w:w="1386" w:type="pct"/>
          </w:tcPr>
          <w:p w:rsidR="009B6E93" w:rsidRPr="00DF03BE" w:rsidP="009B6E93" w14:paraId="36DE2ADD" w14:textId="77777777"/>
        </w:tc>
      </w:tr>
    </w:tbl>
    <w:p w:rsidR="00A02AB0" w:rsidRPr="00DF03BE" w:rsidP="00F65392" w14:paraId="24E63D7A" w14:textId="77777777">
      <w:pPr>
        <w:rPr>
          <w:rFonts w:cstheme="minorHAnsi"/>
        </w:rPr>
      </w:pPr>
      <w:bookmarkStart w:id="39" w:name="_Cost_Estimates"/>
      <w:bookmarkEnd w:id="39"/>
    </w:p>
    <w:p w:rsidR="007F3452" w:rsidP="00032348" w14:paraId="20EDF3FB" w14:textId="6A3130BE">
      <w:pPr>
        <w:pStyle w:val="Heading2"/>
      </w:pPr>
      <w:bookmarkStart w:id="40" w:name="_Supporting_Documents_–"/>
      <w:bookmarkStart w:id="41" w:name="_Toc161240901"/>
      <w:bookmarkEnd w:id="40"/>
      <w:r>
        <w:t xml:space="preserve">Section </w:t>
      </w:r>
      <w:r w:rsidR="00C610EA">
        <w:t>B</w:t>
      </w:r>
      <w:r>
        <w:t>: Cost Estimates</w:t>
      </w:r>
      <w:bookmarkEnd w:id="41"/>
      <w:r>
        <w:t xml:space="preserve"> </w:t>
      </w:r>
    </w:p>
    <w:p w:rsidR="00786DF3" w14:paraId="6C8B9C48" w14:textId="3032DAC9">
      <w:r>
        <w:t xml:space="preserve">This section outlines requirements for submitting the cost estimates, including financing and cost comparison information. </w:t>
      </w:r>
    </w:p>
    <w:tbl>
      <w:tblPr>
        <w:tblStyle w:val="TableGrid"/>
        <w:tblW w:w="0" w:type="auto"/>
        <w:tblLook w:val="04A0"/>
      </w:tblPr>
      <w:tblGrid>
        <w:gridCol w:w="1736"/>
        <w:gridCol w:w="5369"/>
        <w:gridCol w:w="2245"/>
      </w:tblGrid>
      <w:tr w14:paraId="724A4B28" w14:textId="77777777" w:rsidTr="3186C153">
        <w:tblPrEx>
          <w:tblW w:w="0" w:type="auto"/>
          <w:tblLook w:val="04A0"/>
        </w:tblPrEx>
        <w:trPr>
          <w:trHeight w:val="944"/>
        </w:trPr>
        <w:tc>
          <w:tcPr>
            <w:tcW w:w="1736" w:type="dxa"/>
            <w:shd w:val="clear" w:color="auto" w:fill="1F3864" w:themeFill="accent1" w:themeFillShade="80"/>
            <w:vAlign w:val="center"/>
          </w:tcPr>
          <w:p w:rsidR="005B3E02" w:rsidRPr="00E26761" w:rsidP="00E26761" w14:paraId="0F7C8399" w14:textId="19312351">
            <w:pPr>
              <w:jc w:val="center"/>
              <w:rPr>
                <w:rFonts w:ascii="Cambria" w:hAnsi="Cambria"/>
                <w:b/>
                <w:bCs/>
                <w:sz w:val="24"/>
                <w:szCs w:val="24"/>
              </w:rPr>
            </w:pPr>
            <w:bookmarkStart w:id="42" w:name="_Toc139626047"/>
            <w:r w:rsidRPr="00E26761">
              <w:rPr>
                <w:rFonts w:ascii="Cambria" w:hAnsi="Cambria"/>
                <w:b/>
                <w:bCs/>
                <w:sz w:val="24"/>
                <w:szCs w:val="24"/>
              </w:rPr>
              <w:t>Section</w:t>
            </w:r>
            <w:bookmarkEnd w:id="42"/>
            <w:r w:rsidR="00C610EA">
              <w:rPr>
                <w:rFonts w:ascii="Cambria" w:hAnsi="Cambria"/>
                <w:b/>
                <w:bCs/>
                <w:sz w:val="24"/>
                <w:szCs w:val="24"/>
              </w:rPr>
              <w:t xml:space="preserve"> B</w:t>
            </w:r>
          </w:p>
        </w:tc>
        <w:tc>
          <w:tcPr>
            <w:tcW w:w="5369" w:type="dxa"/>
            <w:shd w:val="clear" w:color="auto" w:fill="1F3864" w:themeFill="accent1" w:themeFillShade="80"/>
            <w:vAlign w:val="center"/>
          </w:tcPr>
          <w:p w:rsidR="005B3E02" w:rsidRPr="00E26761" w:rsidP="00E26761" w14:paraId="36D148D8" w14:textId="46A20FF7">
            <w:pPr>
              <w:jc w:val="center"/>
              <w:rPr>
                <w:rFonts w:ascii="Cambria" w:hAnsi="Cambria"/>
                <w:b/>
                <w:bCs/>
                <w:sz w:val="24"/>
                <w:szCs w:val="24"/>
              </w:rPr>
            </w:pPr>
            <w:bookmarkStart w:id="43" w:name="_Toc139626048"/>
            <w:r w:rsidRPr="00E26761">
              <w:rPr>
                <w:rFonts w:ascii="Cambria" w:hAnsi="Cambria"/>
                <w:b/>
                <w:bCs/>
                <w:sz w:val="24"/>
                <w:szCs w:val="24"/>
              </w:rPr>
              <w:t>Information to Include in Your Application</w:t>
            </w:r>
            <w:bookmarkEnd w:id="43"/>
          </w:p>
        </w:tc>
        <w:tc>
          <w:tcPr>
            <w:tcW w:w="2245" w:type="dxa"/>
            <w:shd w:val="clear" w:color="auto" w:fill="1F3864" w:themeFill="accent1" w:themeFillShade="80"/>
            <w:vAlign w:val="center"/>
          </w:tcPr>
          <w:p w:rsidR="005B3E02" w:rsidRPr="00E26761" w:rsidP="00E26761" w14:paraId="15E44C28" w14:textId="45C9A841">
            <w:pPr>
              <w:jc w:val="center"/>
              <w:rPr>
                <w:rFonts w:ascii="Cambria" w:hAnsi="Cambria"/>
                <w:b/>
                <w:bCs/>
                <w:sz w:val="24"/>
                <w:szCs w:val="24"/>
              </w:rPr>
            </w:pPr>
            <w:bookmarkStart w:id="44" w:name="_Toc139626049"/>
            <w:r w:rsidRPr="00E26761">
              <w:rPr>
                <w:rFonts w:ascii="Cambria" w:hAnsi="Cambria"/>
                <w:b/>
                <w:bCs/>
                <w:sz w:val="24"/>
                <w:szCs w:val="24"/>
              </w:rPr>
              <w:t>Corresponding Supporting Documents</w:t>
            </w:r>
            <w:bookmarkEnd w:id="44"/>
          </w:p>
        </w:tc>
      </w:tr>
      <w:tr w14:paraId="74F8F91D" w14:textId="77777777" w:rsidTr="3186C153">
        <w:tblPrEx>
          <w:tblW w:w="0" w:type="auto"/>
          <w:tblLook w:val="04A0"/>
        </w:tblPrEx>
        <w:trPr>
          <w:trHeight w:val="710"/>
        </w:trPr>
        <w:tc>
          <w:tcPr>
            <w:tcW w:w="9350" w:type="dxa"/>
            <w:gridSpan w:val="3"/>
            <w:shd w:val="clear" w:color="auto" w:fill="F2F2F2" w:themeFill="background1" w:themeFillShade="F2"/>
            <w:vAlign w:val="center"/>
          </w:tcPr>
          <w:p w:rsidR="0037429F" w14:paraId="5779C149" w14:textId="508C9366">
            <w:r>
              <w:rPr>
                <w:b/>
              </w:rPr>
              <w:t>B1</w:t>
            </w:r>
            <w:r w:rsidR="00162B92">
              <w:rPr>
                <w:b/>
              </w:rPr>
              <w:t xml:space="preserve">. </w:t>
            </w:r>
            <w:r w:rsidRPr="009F5DCC">
              <w:rPr>
                <w:b/>
              </w:rPr>
              <w:t>Cost Estimates and Financing</w:t>
            </w:r>
            <w:r>
              <w:rPr>
                <w:rStyle w:val="FootnoteReference"/>
                <w:b/>
              </w:rPr>
              <w:footnoteReference w:id="23"/>
            </w:r>
          </w:p>
        </w:tc>
      </w:tr>
      <w:tr w14:paraId="0F4D014E" w14:textId="77777777" w:rsidTr="3186C153">
        <w:tblPrEx>
          <w:tblW w:w="0" w:type="auto"/>
          <w:tblLook w:val="04A0"/>
        </w:tblPrEx>
        <w:tc>
          <w:tcPr>
            <w:tcW w:w="1736" w:type="dxa"/>
          </w:tcPr>
          <w:p w:rsidR="005B3E02" w:rsidP="005B3E02" w14:paraId="0E79C772" w14:textId="77777777"/>
        </w:tc>
        <w:tc>
          <w:tcPr>
            <w:tcW w:w="5369" w:type="dxa"/>
          </w:tcPr>
          <w:p w:rsidR="00776299" w:rsidRPr="007924CE" w:rsidP="007924CE" w14:paraId="7913FD6E" w14:textId="1C2F7BE0">
            <w:pPr>
              <w:pStyle w:val="ListParagraph"/>
              <w:numPr>
                <w:ilvl w:val="0"/>
                <w:numId w:val="52"/>
              </w:numPr>
              <w:rPr>
                <w:color w:val="000000" w:themeColor="text1"/>
              </w:rPr>
            </w:pPr>
            <w:r w:rsidRPr="007924CE">
              <w:rPr>
                <w:color w:val="000000" w:themeColor="text1"/>
              </w:rPr>
              <w:t>Please provide the following, with costs clearly allocated across Head Start and CCDF</w:t>
            </w:r>
            <w:r w:rsidRPr="007924CE" w:rsidR="6F58091B">
              <w:rPr>
                <w:color w:val="000000" w:themeColor="text1"/>
              </w:rPr>
              <w:t xml:space="preserve"> (i.e., the cost estimates broken down by funding source</w:t>
            </w:r>
            <w:r w:rsidRPr="007924CE" w:rsidR="4085E8BF">
              <w:rPr>
                <w:color w:val="000000" w:themeColor="text1"/>
              </w:rPr>
              <w:t>)</w:t>
            </w:r>
            <w:r w:rsidRPr="007924CE" w:rsidR="6D389A2F">
              <w:rPr>
                <w:color w:val="000000" w:themeColor="text1"/>
              </w:rPr>
              <w:t xml:space="preserve">. The costs </w:t>
            </w:r>
            <w:r w:rsidRPr="007924CE" w:rsidR="6D389A2F">
              <w:rPr>
                <w:color w:val="000000" w:themeColor="text1"/>
              </w:rPr>
              <w:t xml:space="preserve">borne by each program should be proportionate to </w:t>
            </w:r>
            <w:r w:rsidRPr="007924CE" w:rsidR="1085F4BE">
              <w:rPr>
                <w:color w:val="000000" w:themeColor="text1"/>
              </w:rPr>
              <w:t xml:space="preserve">the </w:t>
            </w:r>
            <w:r w:rsidRPr="007924CE" w:rsidR="6D389A2F">
              <w:rPr>
                <w:color w:val="000000" w:themeColor="text1"/>
              </w:rPr>
              <w:t>benefit</w:t>
            </w:r>
            <w:r w:rsidRPr="007924CE" w:rsidR="1085F4BE">
              <w:rPr>
                <w:color w:val="000000" w:themeColor="text1"/>
              </w:rPr>
              <w:t xml:space="preserve"> received by each program</w:t>
            </w:r>
            <w:r w:rsidRPr="007924CE" w:rsidR="6D389A2F">
              <w:rPr>
                <w:color w:val="000000" w:themeColor="text1"/>
              </w:rPr>
              <w:t>.</w:t>
            </w:r>
          </w:p>
          <w:p w:rsidR="005B3E02" w:rsidRPr="007924CE" w:rsidP="005B3E02" w14:paraId="4F73BAC2" w14:textId="3AC1008B">
            <w:pPr>
              <w:pStyle w:val="ListParagraph"/>
              <w:numPr>
                <w:ilvl w:val="0"/>
                <w:numId w:val="12"/>
              </w:numPr>
              <w:spacing w:after="160" w:line="259" w:lineRule="auto"/>
              <w:rPr>
                <w:color w:val="000000" w:themeColor="text1"/>
              </w:rPr>
            </w:pPr>
            <w:r w:rsidRPr="007924CE">
              <w:rPr>
                <w:color w:val="000000" w:themeColor="text1"/>
              </w:rPr>
              <w:t>Provide an estimate of the total cost of the proposed activity</w:t>
            </w:r>
            <w:r w:rsidRPr="007924CE" w:rsidR="00D30BAA">
              <w:rPr>
                <w:color w:val="000000" w:themeColor="text1"/>
              </w:rPr>
              <w:t xml:space="preserve"> to be paid for by Head Start and CCDF funds</w:t>
            </w:r>
            <w:r w:rsidRPr="007924CE">
              <w:rPr>
                <w:color w:val="000000" w:themeColor="text1"/>
              </w:rPr>
              <w:t xml:space="preserve"> (construction or major renovation)</w:t>
            </w:r>
            <w:r>
              <w:rPr>
                <w:color w:val="000000" w:themeColor="text1"/>
                <w:vertAlign w:val="superscript"/>
              </w:rPr>
              <w:footnoteReference w:id="24"/>
            </w:r>
            <w:r w:rsidRPr="007924CE">
              <w:rPr>
                <w:color w:val="000000" w:themeColor="text1"/>
              </w:rPr>
              <w:t xml:space="preserve">, arranged by major cost category, including </w:t>
            </w:r>
            <w:r w:rsidRPr="00DF03BE">
              <w:rPr>
                <w:color w:val="000000" w:themeColor="text1"/>
              </w:rPr>
              <w:t>demolition and removal, site work, general construction/renovation, plumbing, heating, ventilation, and air conditioning, electrical, equipment, architectural and engineering fees. The cost estimate must include:</w:t>
            </w:r>
          </w:p>
          <w:p w:rsidR="005B3E02" w:rsidRPr="007924CE" w:rsidP="005B3E02" w14:paraId="25D08656" w14:textId="77777777">
            <w:pPr>
              <w:pStyle w:val="ListParagraph"/>
              <w:numPr>
                <w:ilvl w:val="1"/>
                <w:numId w:val="12"/>
              </w:numPr>
              <w:spacing w:after="160" w:line="259" w:lineRule="auto"/>
              <w:rPr>
                <w:color w:val="000000" w:themeColor="text1"/>
              </w:rPr>
            </w:pPr>
            <w:r w:rsidRPr="00DF03BE">
              <w:rPr>
                <w:color w:val="000000" w:themeColor="text1"/>
              </w:rPr>
              <w:t xml:space="preserve">Estimated one-time costs, including planning </w:t>
            </w:r>
            <w:r w:rsidRPr="00DF03BE">
              <w:rPr>
                <w:color w:val="000000" w:themeColor="text1"/>
              </w:rPr>
              <w:t>costs</w:t>
            </w:r>
          </w:p>
          <w:p w:rsidR="005B3E02" w:rsidRPr="007924CE" w:rsidP="005B3E02" w14:paraId="4BBE58B9" w14:textId="77777777">
            <w:pPr>
              <w:pStyle w:val="ListParagraph"/>
              <w:numPr>
                <w:ilvl w:val="1"/>
                <w:numId w:val="12"/>
              </w:numPr>
              <w:spacing w:after="160" w:line="259" w:lineRule="auto"/>
              <w:rPr>
                <w:color w:val="000000" w:themeColor="text1"/>
              </w:rPr>
            </w:pPr>
            <w:r w:rsidRPr="007924CE">
              <w:rPr>
                <w:color w:val="000000" w:themeColor="text1"/>
              </w:rPr>
              <w:t>Labor, materials, and services necessary for the functioning of the facility</w:t>
            </w:r>
          </w:p>
          <w:p w:rsidR="005B3E02" w:rsidRPr="007924CE" w:rsidP="005B3E02" w14:paraId="605E95FC" w14:textId="77777777">
            <w:pPr>
              <w:pStyle w:val="ListParagraph"/>
              <w:numPr>
                <w:ilvl w:val="1"/>
                <w:numId w:val="12"/>
              </w:numPr>
              <w:autoSpaceDE w:val="0"/>
              <w:autoSpaceDN w:val="0"/>
              <w:adjustRightInd w:val="0"/>
              <w:spacing w:after="160" w:line="259" w:lineRule="auto"/>
              <w:rPr>
                <w:color w:val="000000" w:themeColor="text1"/>
              </w:rPr>
            </w:pPr>
            <w:r w:rsidRPr="007924CE">
              <w:rPr>
                <w:color w:val="000000" w:themeColor="text1"/>
              </w:rPr>
              <w:t>Initial equipment for the facility (items that are tangible, nonexpendable personal property having a useful life of more than five years)</w:t>
            </w:r>
          </w:p>
          <w:p w:rsidR="005B3E02" w:rsidRPr="007924CE" w:rsidP="005B3E02" w14:paraId="27ACCA27" w14:textId="77777777">
            <w:pPr>
              <w:pStyle w:val="ListParagraph"/>
              <w:numPr>
                <w:ilvl w:val="1"/>
                <w:numId w:val="12"/>
              </w:numPr>
              <w:spacing w:after="160" w:line="259" w:lineRule="auto"/>
              <w:rPr>
                <w:color w:val="000000" w:themeColor="text1"/>
              </w:rPr>
            </w:pPr>
            <w:r w:rsidRPr="007924CE">
              <w:rPr>
                <w:color w:val="000000" w:themeColor="text1"/>
              </w:rPr>
              <w:t>Costs such as project manager’s salary, down payments, professional fees, moving expenses, and the cost of site preparation.</w:t>
            </w:r>
          </w:p>
          <w:p w:rsidR="005B3E02" w:rsidRPr="007924CE" w:rsidP="005B3E02" w14:paraId="2AD3F956" w14:textId="48EAFA1A">
            <w:pPr>
              <w:pStyle w:val="ListParagraph"/>
              <w:numPr>
                <w:ilvl w:val="0"/>
                <w:numId w:val="12"/>
              </w:numPr>
              <w:spacing w:after="160" w:line="259" w:lineRule="auto"/>
              <w:rPr>
                <w:color w:val="000000" w:themeColor="text1"/>
              </w:rPr>
            </w:pPr>
            <w:r w:rsidRPr="007924CE">
              <w:rPr>
                <w:color w:val="000000" w:themeColor="text1"/>
              </w:rPr>
              <w:t xml:space="preserve">Provide estimated ongoing costs, including staffing costs, supplies, insurance premiums, maintenance costs, </w:t>
            </w:r>
            <w:r w:rsidRPr="007924CE" w:rsidR="000125A1">
              <w:rPr>
                <w:color w:val="000000" w:themeColor="text1"/>
              </w:rPr>
              <w:t xml:space="preserve">utilities, </w:t>
            </w:r>
            <w:r w:rsidRPr="007924CE">
              <w:rPr>
                <w:color w:val="000000" w:themeColor="text1"/>
              </w:rPr>
              <w:t>property taxes, and any other operating costs for the facility or the program</w:t>
            </w:r>
            <w:r w:rsidRPr="007924CE" w:rsidR="00C62A60">
              <w:rPr>
                <w:color w:val="000000" w:themeColor="text1"/>
              </w:rPr>
              <w:t>s</w:t>
            </w:r>
            <w:r w:rsidRPr="007924CE">
              <w:rPr>
                <w:color w:val="000000" w:themeColor="text1"/>
              </w:rPr>
              <w:t xml:space="preserve">. </w:t>
            </w:r>
          </w:p>
          <w:p w:rsidR="005B3E02" w:rsidRPr="007924CE" w:rsidP="005B3E02" w14:paraId="21111071" w14:textId="60C68368">
            <w:pPr>
              <w:pStyle w:val="ListParagraph"/>
              <w:numPr>
                <w:ilvl w:val="0"/>
                <w:numId w:val="12"/>
              </w:numPr>
              <w:spacing w:after="160" w:line="259" w:lineRule="auto"/>
              <w:rPr>
                <w:color w:val="000000" w:themeColor="text1"/>
              </w:rPr>
            </w:pPr>
            <w:r w:rsidRPr="007924CE">
              <w:rPr>
                <w:color w:val="000000" w:themeColor="text1"/>
              </w:rPr>
              <w:t>Provide a breakdown of the total costs of the project (other federal funding, bank loan, grant recipient share, foundation, state and local government share, other funding sources, etc.) and the share of the costs that will be paid with ACF grant funds (CCDF and Head Start).</w:t>
            </w:r>
            <w:r>
              <w:rPr>
                <w:color w:val="000000" w:themeColor="text1"/>
                <w:vertAlign w:val="superscript"/>
              </w:rPr>
              <w:footnoteReference w:id="25"/>
            </w:r>
            <w:r w:rsidRPr="00DE32ED">
              <w:rPr>
                <w:color w:val="000000" w:themeColor="text1"/>
                <w:vertAlign w:val="superscript"/>
              </w:rPr>
              <w:t xml:space="preserve"> </w:t>
            </w:r>
          </w:p>
          <w:p w:rsidR="005B3E02" w:rsidRPr="007924CE" w:rsidP="005B3E02" w14:paraId="26B07B5F" w14:textId="5D856D28">
            <w:pPr>
              <w:pStyle w:val="ListParagraph"/>
              <w:numPr>
                <w:ilvl w:val="0"/>
                <w:numId w:val="12"/>
              </w:numPr>
              <w:spacing w:after="160" w:line="259" w:lineRule="auto"/>
              <w:rPr>
                <w:color w:val="000000" w:themeColor="text1"/>
              </w:rPr>
            </w:pPr>
            <w:r w:rsidRPr="007924CE">
              <w:rPr>
                <w:color w:val="000000" w:themeColor="text1"/>
              </w:rPr>
              <w:t xml:space="preserve">Clearly document all other sources and uses of non-CCDF and Head Start funds for the construction or major renovation, including any restrictions or conditions imposed by other funding sources. </w:t>
            </w:r>
          </w:p>
          <w:p w:rsidR="005B3E02" w:rsidRPr="007924CE" w:rsidP="005B3E02" w14:paraId="6519F2F7" w14:textId="403257D4">
            <w:pPr>
              <w:pStyle w:val="ListParagraph"/>
              <w:numPr>
                <w:ilvl w:val="0"/>
                <w:numId w:val="12"/>
              </w:numPr>
              <w:spacing w:after="160" w:line="259" w:lineRule="auto"/>
              <w:rPr>
                <w:color w:val="000000" w:themeColor="text1"/>
              </w:rPr>
            </w:pPr>
            <w:r w:rsidRPr="007924CE">
              <w:rPr>
                <w:color w:val="000000" w:themeColor="text1"/>
              </w:rPr>
              <w:t xml:space="preserve">Provide a statement that shows what share of the purchase, construction, or major renovation will be paid with </w:t>
            </w:r>
            <w:r w:rsidRPr="007924CE" w:rsidR="00E84C51">
              <w:rPr>
                <w:color w:val="000000" w:themeColor="text1"/>
              </w:rPr>
              <w:t>f</w:t>
            </w:r>
            <w:r w:rsidRPr="007924CE" w:rsidR="00B11F48">
              <w:rPr>
                <w:color w:val="000000" w:themeColor="text1"/>
              </w:rPr>
              <w:t xml:space="preserve">ederal </w:t>
            </w:r>
            <w:r w:rsidRPr="007924CE">
              <w:rPr>
                <w:color w:val="000000" w:themeColor="text1"/>
              </w:rPr>
              <w:t>funds and what the recipient proposes to contribute as a nonfederal match</w:t>
            </w:r>
            <w:r w:rsidRPr="007924CE" w:rsidR="00E84C51">
              <w:rPr>
                <w:color w:val="000000" w:themeColor="text1"/>
              </w:rPr>
              <w:t xml:space="preserve"> to Head Start funds</w:t>
            </w:r>
            <w:r w:rsidRPr="007924CE">
              <w:rPr>
                <w:color w:val="000000" w:themeColor="text1"/>
              </w:rPr>
              <w:t>.</w:t>
            </w:r>
            <w:r>
              <w:rPr>
                <w:color w:val="000000" w:themeColor="text1"/>
                <w:vertAlign w:val="superscript"/>
              </w:rPr>
              <w:footnoteReference w:id="26"/>
            </w:r>
            <w:r w:rsidRPr="00DE32ED">
              <w:rPr>
                <w:color w:val="000000" w:themeColor="text1"/>
                <w:vertAlign w:val="superscript"/>
              </w:rPr>
              <w:t xml:space="preserve"> </w:t>
            </w:r>
          </w:p>
          <w:p w:rsidR="005B3E02" w:rsidRPr="007924CE" w:rsidP="005B3E02" w14:paraId="2F8AE82A" w14:textId="77777777">
            <w:pPr>
              <w:pStyle w:val="ListParagraph"/>
              <w:numPr>
                <w:ilvl w:val="0"/>
                <w:numId w:val="12"/>
              </w:numPr>
              <w:spacing w:after="160" w:line="259" w:lineRule="auto"/>
              <w:rPr>
                <w:color w:val="000000" w:themeColor="text1"/>
              </w:rPr>
            </w:pPr>
            <w:r w:rsidRPr="007924CE">
              <w:rPr>
                <w:color w:val="000000" w:themeColor="text1"/>
              </w:rPr>
              <w:t>Provide an estimate of the amount of construction or major renovation costs that will be paid with CCDF funds listed separately by federal fiscal year in which the CCDF funds become (or became) available.</w:t>
            </w:r>
          </w:p>
          <w:p w:rsidR="005B3E02" w:rsidRPr="007924CE" w:rsidP="005B3E02" w14:paraId="7EF96573" w14:textId="722DD360">
            <w:pPr>
              <w:pStyle w:val="ListParagraph"/>
              <w:numPr>
                <w:ilvl w:val="1"/>
                <w:numId w:val="12"/>
              </w:numPr>
              <w:spacing w:after="160" w:line="259" w:lineRule="auto"/>
              <w:rPr>
                <w:color w:val="000000" w:themeColor="text1"/>
              </w:rPr>
            </w:pPr>
            <w:r w:rsidRPr="007924CE">
              <w:rPr>
                <w:color w:val="000000" w:themeColor="text1"/>
              </w:rPr>
              <w:t xml:space="preserve">Indicate whether the funds should be transferred from Mandatory or Discretionary funds. </w:t>
            </w:r>
          </w:p>
          <w:p w:rsidR="005B3E02" w:rsidRPr="007924CE" w:rsidP="005B3E02" w14:paraId="40B5F6F2" w14:textId="77777777">
            <w:pPr>
              <w:pStyle w:val="ListParagraph"/>
              <w:numPr>
                <w:ilvl w:val="1"/>
                <w:numId w:val="12"/>
              </w:numPr>
              <w:spacing w:after="160" w:line="259" w:lineRule="auto"/>
              <w:rPr>
                <w:color w:val="000000" w:themeColor="text1"/>
              </w:rPr>
            </w:pPr>
            <w:r w:rsidRPr="007924CE">
              <w:rPr>
                <w:color w:val="000000" w:themeColor="text1"/>
              </w:rPr>
              <w:t>Note: For a single project, a recipient may use CCDF funds from more than one fiscal year. A project that uses more than one year of CCDF funding may be approved in a single application.</w:t>
            </w:r>
          </w:p>
          <w:p w:rsidR="005B3E02" w:rsidRPr="007924CE" w:rsidP="005B3E02" w14:paraId="757AF067" w14:textId="77777777">
            <w:pPr>
              <w:rPr>
                <w:color w:val="000000" w:themeColor="text1"/>
              </w:rPr>
            </w:pPr>
            <w:r w:rsidRPr="007924CE">
              <w:rPr>
                <w:color w:val="000000" w:themeColor="text1"/>
              </w:rPr>
              <w:t xml:space="preserve">NOTE: When planning for construction or renovation, carefully consider whether you would have sufficient funds to cover ongoing costs necessary to operate the facility after the construction or renovation is completed; and the impact on your ability to meet your </w:t>
            </w:r>
            <w:r w:rsidRPr="007924CE">
              <w:rPr>
                <w:color w:val="000000" w:themeColor="text1"/>
              </w:rPr>
              <w:t>child care</w:t>
            </w:r>
            <w:r w:rsidRPr="007924CE">
              <w:rPr>
                <w:color w:val="000000" w:themeColor="text1"/>
              </w:rPr>
              <w:t xml:space="preserve"> and/or Head Start service obligations. </w:t>
            </w:r>
          </w:p>
          <w:p w:rsidR="005B3E02" w:rsidRPr="007924CE" w:rsidP="005B3E02" w14:paraId="08659F79" w14:textId="77777777">
            <w:pPr>
              <w:rPr>
                <w:color w:val="000000" w:themeColor="text1"/>
              </w:rPr>
            </w:pPr>
          </w:p>
          <w:p w:rsidR="005B3E02" w:rsidRPr="007924CE" w:rsidP="005B3E02" w14:paraId="3DA3A8C5" w14:textId="20408ADA">
            <w:pPr>
              <w:rPr>
                <w:color w:val="000000" w:themeColor="text1"/>
              </w:rPr>
            </w:pPr>
            <w:r w:rsidRPr="007924CE">
              <w:rPr>
                <w:color w:val="000000" w:themeColor="text1"/>
              </w:rPr>
              <w:t xml:space="preserve">A recipient cannot use the </w:t>
            </w:r>
            <w:r w:rsidR="00DE32ED">
              <w:rPr>
                <w:color w:val="000000" w:themeColor="text1"/>
              </w:rPr>
              <w:t xml:space="preserve">approved </w:t>
            </w:r>
            <w:r w:rsidRPr="007924CE" w:rsidR="00DE32ED">
              <w:rPr>
                <w:color w:val="000000" w:themeColor="text1"/>
              </w:rPr>
              <w:t>construction</w:t>
            </w:r>
            <w:r w:rsidRPr="007924CE">
              <w:rPr>
                <w:color w:val="000000" w:themeColor="text1"/>
              </w:rPr>
              <w:t xml:space="preserve"> or major renovation </w:t>
            </w:r>
            <w:r w:rsidR="00A30634">
              <w:rPr>
                <w:color w:val="000000" w:themeColor="text1"/>
              </w:rPr>
              <w:t xml:space="preserve">funds </w:t>
            </w:r>
            <w:r w:rsidRPr="007924CE">
              <w:rPr>
                <w:color w:val="000000" w:themeColor="text1"/>
              </w:rPr>
              <w:t xml:space="preserve">to pay for ongoing operating costs, such as insurance premiums, maintenance costs, or property taxes. The </w:t>
            </w:r>
            <w:r w:rsidR="00665E7F">
              <w:rPr>
                <w:color w:val="000000" w:themeColor="text1"/>
              </w:rPr>
              <w:t>approved construction or major renovation funds</w:t>
            </w:r>
            <w:r w:rsidRPr="007924CE">
              <w:rPr>
                <w:color w:val="000000" w:themeColor="text1"/>
              </w:rPr>
              <w:t xml:space="preserve"> must only be used for one-time construction and renovation costs or </w:t>
            </w:r>
            <w:r w:rsidRPr="007924CE" w:rsidR="00B11F48">
              <w:rPr>
                <w:color w:val="000000" w:themeColor="text1"/>
              </w:rPr>
              <w:t xml:space="preserve">ACF approved </w:t>
            </w:r>
            <w:r w:rsidRPr="007924CE">
              <w:rPr>
                <w:color w:val="000000" w:themeColor="text1"/>
              </w:rPr>
              <w:t xml:space="preserve">principal and interest payments if the project is financed through a loan. However, other CCDF and/or Head Start funds (including both Mandatory and Discretionary CCDF awards) could be used for allowable operating costs. </w:t>
            </w:r>
          </w:p>
          <w:p w:rsidR="005B3E02" w:rsidRPr="007924CE" w:rsidP="005B3E02" w14:paraId="70E52845" w14:textId="77777777">
            <w:pPr>
              <w:rPr>
                <w:color w:val="000000" w:themeColor="text1"/>
              </w:rPr>
            </w:pPr>
          </w:p>
        </w:tc>
        <w:tc>
          <w:tcPr>
            <w:tcW w:w="2245" w:type="dxa"/>
          </w:tcPr>
          <w:p w:rsidR="005B3E02" w:rsidRPr="00DF03BE" w:rsidP="005B3E02" w14:paraId="2CFFFDD7" w14:textId="77777777">
            <w:pPr>
              <w:pStyle w:val="ListParagraph"/>
              <w:numPr>
                <w:ilvl w:val="0"/>
                <w:numId w:val="12"/>
              </w:numPr>
            </w:pPr>
            <w:hyperlink w:anchor="_Cost_estimate_supporting" w:history="1">
              <w:r w:rsidRPr="00DF03BE">
                <w:rPr>
                  <w:rStyle w:val="Hyperlink"/>
                  <w:rFonts w:eastAsiaTheme="minorEastAsia"/>
                </w:rPr>
                <w:t>Cost estimate supporting documentation</w:t>
              </w:r>
            </w:hyperlink>
          </w:p>
          <w:p w:rsidR="001254CC" w:rsidRPr="001254CC" w:rsidP="005B3E02" w14:paraId="421E70EA" w14:textId="77777777">
            <w:pPr>
              <w:pStyle w:val="ListParagraph"/>
              <w:numPr>
                <w:ilvl w:val="0"/>
                <w:numId w:val="12"/>
              </w:numPr>
              <w:rPr>
                <w:rStyle w:val="Hyperlink"/>
                <w:color w:val="auto"/>
                <w:u w:val="none"/>
              </w:rPr>
            </w:pPr>
            <w:hyperlink w:anchor="_Lender_statement_of" w:history="1">
              <w:r w:rsidRPr="00DF03BE" w:rsidR="005B3E02">
                <w:rPr>
                  <w:rStyle w:val="Hyperlink"/>
                  <w:rFonts w:eastAsiaTheme="minorEastAsia"/>
                </w:rPr>
                <w:t>Lender statement of compliance with 1303.49 Protection of federal interest in mortgage agreements</w:t>
              </w:r>
            </w:hyperlink>
          </w:p>
          <w:p w:rsidR="00FC0AD1" w:rsidRPr="001254CC" w:rsidP="005B3E02" w14:paraId="2246C053" w14:textId="7808BF6C">
            <w:pPr>
              <w:pStyle w:val="ListParagraph"/>
              <w:numPr>
                <w:ilvl w:val="0"/>
                <w:numId w:val="12"/>
              </w:numPr>
            </w:pPr>
            <w:hyperlink w:anchor="_Loan_terms_and" w:history="1">
              <w:r w:rsidRPr="00DF03BE" w:rsidR="005B3E02">
                <w:rPr>
                  <w:rStyle w:val="Hyperlink"/>
                  <w:rFonts w:eastAsiaTheme="minorEastAsia"/>
                </w:rPr>
                <w:t>Loan terms and details</w:t>
              </w:r>
            </w:hyperlink>
          </w:p>
        </w:tc>
      </w:tr>
      <w:tr w14:paraId="2B1D1243" w14:textId="77777777" w:rsidTr="3186C153">
        <w:tblPrEx>
          <w:tblW w:w="0" w:type="auto"/>
          <w:tblLook w:val="04A0"/>
        </w:tblPrEx>
        <w:trPr>
          <w:trHeight w:val="719"/>
        </w:trPr>
        <w:tc>
          <w:tcPr>
            <w:tcW w:w="9350" w:type="dxa"/>
            <w:gridSpan w:val="3"/>
            <w:shd w:val="clear" w:color="auto" w:fill="F2F2F2" w:themeFill="background1" w:themeFillShade="F2"/>
            <w:vAlign w:val="center"/>
          </w:tcPr>
          <w:p w:rsidR="0037429F" w:rsidP="005B3E02" w14:paraId="78428609" w14:textId="3BFF9CB4">
            <w:r>
              <w:rPr>
                <w:b/>
              </w:rPr>
              <w:t>B</w:t>
            </w:r>
            <w:r w:rsidR="00C610EA">
              <w:rPr>
                <w:b/>
              </w:rPr>
              <w:t>2</w:t>
            </w:r>
            <w:r>
              <w:rPr>
                <w:b/>
              </w:rPr>
              <w:t>.</w:t>
            </w:r>
            <w:r w:rsidR="007A0D2B">
              <w:rPr>
                <w:b/>
              </w:rPr>
              <w:t xml:space="preserve"> </w:t>
            </w:r>
            <w:r w:rsidRPr="00227531">
              <w:rPr>
                <w:b/>
              </w:rPr>
              <w:t>Cost Comparison</w:t>
            </w:r>
          </w:p>
        </w:tc>
      </w:tr>
      <w:tr w14:paraId="426E8CD2" w14:textId="77777777" w:rsidTr="3186C153">
        <w:tblPrEx>
          <w:tblW w:w="0" w:type="auto"/>
          <w:tblLook w:val="04A0"/>
        </w:tblPrEx>
        <w:tc>
          <w:tcPr>
            <w:tcW w:w="1736" w:type="dxa"/>
          </w:tcPr>
          <w:p w:rsidR="005B3E02" w:rsidP="005B3E02" w14:paraId="15526C15" w14:textId="77777777"/>
        </w:tc>
        <w:tc>
          <w:tcPr>
            <w:tcW w:w="5369" w:type="dxa"/>
          </w:tcPr>
          <w:p w:rsidR="005B3E02" w:rsidRPr="00DF03BE" w:rsidP="6C14AFF6" w14:paraId="6BCCD3DD" w14:textId="67ABF69E">
            <w:pPr>
              <w:pStyle w:val="ListParagraph"/>
              <w:numPr>
                <w:ilvl w:val="0"/>
                <w:numId w:val="12"/>
              </w:numPr>
              <w:spacing w:after="160" w:line="259" w:lineRule="auto"/>
              <w:rPr>
                <w:color w:val="000000" w:themeColor="text1"/>
              </w:rPr>
            </w:pPr>
            <w:r w:rsidRPr="38870CF4">
              <w:rPr>
                <w:color w:val="000000"/>
              </w:rPr>
              <w:t>For facility purchases</w:t>
            </w:r>
            <w:r>
              <w:rPr>
                <w:rStyle w:val="FootnoteReference"/>
                <w:color w:val="000000"/>
              </w:rPr>
              <w:footnoteReference w:id="27"/>
            </w:r>
            <w:r w:rsidRPr="38870CF4">
              <w:rPr>
                <w:color w:val="000000"/>
              </w:rPr>
              <w:t>, p</w:t>
            </w:r>
            <w:r w:rsidRPr="38870CF4" w:rsidR="1B5FF401">
              <w:rPr>
                <w:color w:val="000000"/>
              </w:rPr>
              <w:t>rovide a</w:t>
            </w:r>
            <w:r w:rsidR="00ED36F5">
              <w:rPr>
                <w:color w:val="000000"/>
              </w:rPr>
              <w:t xml:space="preserve">n assurance that you have </w:t>
            </w:r>
            <w:r w:rsidR="00524166">
              <w:rPr>
                <w:color w:val="000000"/>
              </w:rPr>
              <w:t xml:space="preserve">conducted an analysis and </w:t>
            </w:r>
            <w:r w:rsidR="00E0292A">
              <w:rPr>
                <w:color w:val="000000"/>
              </w:rPr>
              <w:t xml:space="preserve">determined that there are no </w:t>
            </w:r>
            <w:r w:rsidRPr="38870CF4" w:rsidR="1B5FF401">
              <w:rPr>
                <w:color w:val="000000"/>
              </w:rPr>
              <w:t>available</w:t>
            </w:r>
            <w:r w:rsidR="00E92291">
              <w:rPr>
                <w:color w:val="000000"/>
              </w:rPr>
              <w:t xml:space="preserve"> </w:t>
            </w:r>
            <w:r w:rsidR="00193488">
              <w:rPr>
                <w:color w:val="000000"/>
              </w:rPr>
              <w:t xml:space="preserve">alternatives </w:t>
            </w:r>
            <w:r w:rsidRPr="38870CF4" w:rsidR="1B5FF401">
              <w:rPr>
                <w:color w:val="000000"/>
              </w:rPr>
              <w:t>in the service area</w:t>
            </w:r>
            <w:r w:rsidRPr="38870CF4" w:rsidR="6EC58AF9">
              <w:rPr>
                <w:color w:val="000000"/>
              </w:rPr>
              <w:t>.</w:t>
            </w:r>
            <w:r>
              <w:rPr>
                <w:rStyle w:val="FootnoteReference"/>
                <w:color w:val="000000"/>
              </w:rPr>
              <w:footnoteReference w:id="28"/>
            </w:r>
          </w:p>
          <w:p w:rsidR="007423F8" w:rsidRPr="007423F8" w:rsidP="38870CF4" w14:paraId="23EE9E6E" w14:textId="77777777">
            <w:pPr>
              <w:pStyle w:val="ListParagraph"/>
              <w:numPr>
                <w:ilvl w:val="0"/>
                <w:numId w:val="12"/>
              </w:numPr>
              <w:spacing w:after="160" w:line="259" w:lineRule="auto"/>
            </w:pPr>
            <w:r>
              <w:rPr>
                <w:color w:val="000000" w:themeColor="text1"/>
              </w:rPr>
              <w:t>If your analysis identifi</w:t>
            </w:r>
            <w:r>
              <w:rPr>
                <w:color w:val="000000" w:themeColor="text1"/>
              </w:rPr>
              <w:t>es any</w:t>
            </w:r>
            <w:r>
              <w:rPr>
                <w:color w:val="000000" w:themeColor="text1"/>
              </w:rPr>
              <w:t xml:space="preserve"> other potential</w:t>
            </w:r>
            <w:r w:rsidR="008D2B26">
              <w:rPr>
                <w:color w:val="000000" w:themeColor="text1"/>
              </w:rPr>
              <w:t xml:space="preserve"> available alternatives, </w:t>
            </w:r>
            <w:r>
              <w:rPr>
                <w:color w:val="000000" w:themeColor="text1"/>
              </w:rPr>
              <w:t xml:space="preserve">you must </w:t>
            </w:r>
            <w:r>
              <w:rPr>
                <w:color w:val="000000" w:themeColor="text1"/>
              </w:rPr>
              <w:t>conduct</w:t>
            </w:r>
            <w:r>
              <w:rPr>
                <w:color w:val="000000" w:themeColor="text1"/>
              </w:rPr>
              <w:t xml:space="preserve"> and submit</w:t>
            </w:r>
            <w:r>
              <w:rPr>
                <w:color w:val="000000" w:themeColor="text1"/>
              </w:rPr>
              <w:t xml:space="preserve"> a c</w:t>
            </w:r>
            <w:r w:rsidRPr="38870CF4" w:rsidR="6EC58AF9">
              <w:rPr>
                <w:color w:val="000000"/>
              </w:rPr>
              <w:t>ost comparison</w:t>
            </w:r>
            <w:r w:rsidRPr="477A0113" w:rsidR="5F13AE8C">
              <w:rPr>
                <w:color w:val="000000" w:themeColor="text1"/>
              </w:rPr>
              <w:t>. The cost</w:t>
            </w:r>
            <w:r w:rsidRPr="477A0113" w:rsidR="1B5FF401">
              <w:rPr>
                <w:color w:val="000000" w:themeColor="text1"/>
              </w:rPr>
              <w:t xml:space="preserve"> comparison</w:t>
            </w:r>
            <w:r w:rsidRPr="38870CF4" w:rsidR="1B5FF401">
              <w:rPr>
                <w:color w:val="000000"/>
              </w:rPr>
              <w:t xml:space="preserve"> must</w:t>
            </w:r>
            <w:r>
              <w:rPr>
                <w:color w:val="000000"/>
              </w:rPr>
              <w:t>:</w:t>
            </w:r>
          </w:p>
          <w:p w:rsidR="007423F8" w:rsidRPr="007423F8" w:rsidP="007423F8" w14:paraId="758FC4ED" w14:textId="77777777">
            <w:pPr>
              <w:pStyle w:val="ListParagraph"/>
              <w:numPr>
                <w:ilvl w:val="1"/>
                <w:numId w:val="12"/>
              </w:numPr>
              <w:spacing w:after="160" w:line="259" w:lineRule="auto"/>
            </w:pPr>
            <w:r>
              <w:rPr>
                <w:color w:val="000000"/>
              </w:rPr>
              <w:t>I</w:t>
            </w:r>
            <w:r w:rsidRPr="38870CF4" w:rsidR="1B5FF401">
              <w:rPr>
                <w:color w:val="000000"/>
              </w:rPr>
              <w:t xml:space="preserve">dentify who owns the </w:t>
            </w:r>
            <w:r w:rsidRPr="38870CF4" w:rsidR="1B5FF401">
              <w:rPr>
                <w:color w:val="000000"/>
              </w:rPr>
              <w:t>property</w:t>
            </w:r>
            <w:r>
              <w:rPr>
                <w:color w:val="000000"/>
              </w:rPr>
              <w:t>;</w:t>
            </w:r>
          </w:p>
          <w:p w:rsidR="007423F8" w:rsidRPr="007423F8" w:rsidP="007423F8" w14:paraId="17174381" w14:textId="77777777">
            <w:pPr>
              <w:pStyle w:val="ListParagraph"/>
              <w:numPr>
                <w:ilvl w:val="1"/>
                <w:numId w:val="12"/>
              </w:numPr>
              <w:spacing w:after="160" w:line="259" w:lineRule="auto"/>
            </w:pPr>
            <w:r>
              <w:rPr>
                <w:color w:val="000000"/>
              </w:rPr>
              <w:t>L</w:t>
            </w:r>
            <w:r w:rsidRPr="38870CF4" w:rsidR="1B5FF401">
              <w:rPr>
                <w:color w:val="000000"/>
              </w:rPr>
              <w:t xml:space="preserve">ist all </w:t>
            </w:r>
            <w:r w:rsidRPr="38870CF4" w:rsidR="1B5FF401">
              <w:rPr>
                <w:color w:val="000000"/>
              </w:rPr>
              <w:t>costs</w:t>
            </w:r>
            <w:r>
              <w:rPr>
                <w:color w:val="000000"/>
              </w:rPr>
              <w:t>;</w:t>
            </w:r>
          </w:p>
          <w:p w:rsidR="007423F8" w:rsidRPr="007423F8" w:rsidP="007423F8" w14:paraId="2B97D139" w14:textId="77777777">
            <w:pPr>
              <w:pStyle w:val="ListParagraph"/>
              <w:numPr>
                <w:ilvl w:val="1"/>
                <w:numId w:val="12"/>
              </w:numPr>
              <w:spacing w:after="160" w:line="259" w:lineRule="auto"/>
            </w:pPr>
            <w:r>
              <w:rPr>
                <w:color w:val="000000"/>
              </w:rPr>
              <w:t>I</w:t>
            </w:r>
            <w:r w:rsidRPr="38870CF4" w:rsidR="1B5FF401">
              <w:rPr>
                <w:color w:val="000000"/>
              </w:rPr>
              <w:t>dentify costs over the structure’s useful life</w:t>
            </w:r>
            <w:r>
              <w:rPr>
                <w:color w:val="000000"/>
              </w:rPr>
              <w:t>;</w:t>
            </w:r>
            <w:r w:rsidRPr="38870CF4" w:rsidR="1B5FF401">
              <w:rPr>
                <w:color w:val="000000"/>
              </w:rPr>
              <w:t xml:space="preserve"> and </w:t>
            </w:r>
          </w:p>
          <w:p w:rsidR="005B3E02" w:rsidRPr="00DF03BE" w:rsidP="007423F8" w14:paraId="17D17919" w14:textId="145B6D20">
            <w:pPr>
              <w:pStyle w:val="ListParagraph"/>
              <w:numPr>
                <w:ilvl w:val="1"/>
                <w:numId w:val="12"/>
              </w:numPr>
              <w:spacing w:after="160" w:line="259" w:lineRule="auto"/>
            </w:pPr>
            <w:r>
              <w:rPr>
                <w:color w:val="000000"/>
              </w:rPr>
              <w:t>D</w:t>
            </w:r>
            <w:r w:rsidRPr="38870CF4" w:rsidR="1B5FF401">
              <w:rPr>
                <w:color w:val="000000"/>
              </w:rPr>
              <w:t>emonstrate how the proposed purchase</w:t>
            </w:r>
            <w:r w:rsidRPr="38870CF4" w:rsidR="10D9E5F4">
              <w:rPr>
                <w:color w:val="000000"/>
              </w:rPr>
              <w:t xml:space="preserve"> </w:t>
            </w:r>
            <w:r w:rsidRPr="38870CF4" w:rsidR="1B5FF401">
              <w:rPr>
                <w:color w:val="000000"/>
              </w:rPr>
              <w:t xml:space="preserve">is consistent with goals, community needs, </w:t>
            </w:r>
            <w:r w:rsidRPr="38870CF4" w:rsidR="1B5FF401">
              <w:rPr>
                <w:color w:val="000000"/>
              </w:rPr>
              <w:t>enrollment</w:t>
            </w:r>
            <w:r w:rsidRPr="38870CF4" w:rsidR="1B5FF401">
              <w:rPr>
                <w:color w:val="000000"/>
              </w:rPr>
              <w:t xml:space="preserve"> and program options, and how it will support quali</w:t>
            </w:r>
            <w:r w:rsidRPr="38870CF4" w:rsidR="7ED90F8A">
              <w:rPr>
                <w:color w:val="000000"/>
              </w:rPr>
              <w:t>t</w:t>
            </w:r>
            <w:r w:rsidRPr="38870CF4" w:rsidR="1B5FF401">
              <w:rPr>
                <w:color w:val="000000"/>
              </w:rPr>
              <w:t>y services to children and families.</w:t>
            </w:r>
            <w:r>
              <w:rPr>
                <w:rStyle w:val="FootnoteReference"/>
                <w:color w:val="000000"/>
              </w:rPr>
              <w:footnoteReference w:id="29"/>
            </w:r>
          </w:p>
          <w:p w:rsidR="005B3E02" w:rsidRPr="00816F98" w:rsidP="38870CF4" w14:paraId="5A1F7545" w14:textId="18E7D7BC">
            <w:pPr>
              <w:pStyle w:val="ListParagraph"/>
              <w:numPr>
                <w:ilvl w:val="0"/>
                <w:numId w:val="12"/>
              </w:numPr>
              <w:spacing w:after="160" w:line="259" w:lineRule="auto"/>
            </w:pPr>
            <w:r w:rsidRPr="38870CF4">
              <w:rPr>
                <w:color w:val="000000"/>
              </w:rPr>
              <w:t xml:space="preserve">For use of </w:t>
            </w:r>
            <w:r w:rsidRPr="38870CF4" w:rsidR="21B4D766">
              <w:rPr>
                <w:color w:val="000000"/>
              </w:rPr>
              <w:t xml:space="preserve">Head Start </w:t>
            </w:r>
            <w:r w:rsidRPr="38870CF4">
              <w:rPr>
                <w:color w:val="000000"/>
              </w:rPr>
              <w:t xml:space="preserve">funds to continue </w:t>
            </w:r>
            <w:r w:rsidRPr="38870CF4" w:rsidR="7ED90F8A">
              <w:rPr>
                <w:color w:val="000000"/>
              </w:rPr>
              <w:t xml:space="preserve">a </w:t>
            </w:r>
            <w:r w:rsidRPr="38870CF4">
              <w:rPr>
                <w:color w:val="000000"/>
              </w:rPr>
              <w:t>purchase o</w:t>
            </w:r>
            <w:r w:rsidRPr="38870CF4" w:rsidR="7ED90F8A">
              <w:rPr>
                <w:color w:val="000000"/>
              </w:rPr>
              <w:t>f</w:t>
            </w:r>
            <w:r w:rsidRPr="38870CF4">
              <w:rPr>
                <w:color w:val="000000"/>
              </w:rPr>
              <w:t xml:space="preserve"> a facility, or to refinance existing indebtedness, compare costs of continued purchase against cost of purchasing a comparable facility in the service area over remaining years of facility’s useful life.</w:t>
            </w:r>
            <w:r>
              <w:rPr>
                <w:rStyle w:val="FootnoteReference"/>
                <w:color w:val="000000"/>
              </w:rPr>
              <w:footnoteReference w:id="30"/>
            </w:r>
            <w:r w:rsidRPr="38870CF4">
              <w:rPr>
                <w:color w:val="000000"/>
              </w:rPr>
              <w:t xml:space="preserve"> </w:t>
            </w:r>
          </w:p>
          <w:p w:rsidR="005B3E02" w:rsidRPr="008C0D57" w:rsidP="00816F98" w14:paraId="03E2B2F5" w14:textId="2EA039CF">
            <w:pPr>
              <w:pStyle w:val="ListParagraph"/>
              <w:numPr>
                <w:ilvl w:val="0"/>
                <w:numId w:val="12"/>
              </w:numPr>
              <w:rPr>
                <w:rFonts w:cstheme="minorHAnsi"/>
              </w:rPr>
            </w:pPr>
            <w:r w:rsidRPr="007423F8">
              <w:rPr>
                <w:b/>
                <w:bCs/>
                <w:color w:val="000000" w:themeColor="text1"/>
              </w:rPr>
              <w:t>Note:</w:t>
            </w:r>
            <w:r w:rsidRPr="008C0D57">
              <w:t xml:space="preserve"> If you are proposing purchase of a modular unit</w:t>
            </w:r>
            <w:r w:rsidRPr="008C0D57" w:rsidR="00B104F4">
              <w:t xml:space="preserve"> (could be either Head Start or CCDF funds)</w:t>
            </w:r>
            <w:r w:rsidRPr="008C0D57">
              <w:t>,</w:t>
            </w:r>
            <w:r w:rsidR="006902ED">
              <w:t xml:space="preserve"> </w:t>
            </w:r>
            <w:r w:rsidRPr="008C0D57">
              <w:t xml:space="preserve">this comparison must also address: </w:t>
            </w:r>
          </w:p>
          <w:p w:rsidR="005B3E02" w:rsidRPr="00DF03BE" w:rsidP="005B3E02" w14:paraId="2AF82125" w14:textId="77777777">
            <w:pPr>
              <w:pStyle w:val="ListParagraph"/>
              <w:numPr>
                <w:ilvl w:val="1"/>
                <w:numId w:val="12"/>
              </w:numPr>
              <w:spacing w:after="160" w:line="259" w:lineRule="auto"/>
              <w:rPr>
                <w:rFonts w:cstheme="minorHAnsi"/>
              </w:rPr>
            </w:pPr>
            <w:r w:rsidRPr="00DF03BE">
              <w:rPr>
                <w:rFonts w:cstheme="minorHAnsi"/>
              </w:rPr>
              <w:t>Full costs of the initial purchase of the modular unit. This includes site acquisition and preparation, delivery, setup, and additional site work needed (e.g., ramps, fencing, parking, play area, landscaping</w:t>
            </w:r>
            <w:r w:rsidRPr="00DF03BE">
              <w:rPr>
                <w:rFonts w:cstheme="minorHAnsi"/>
              </w:rPr>
              <w:t>);</w:t>
            </w:r>
          </w:p>
          <w:p w:rsidR="005B3E02" w:rsidRPr="00DF03BE" w:rsidP="005B3E02" w14:paraId="0C1C4E81" w14:textId="6040C762">
            <w:pPr>
              <w:pStyle w:val="ListParagraph"/>
              <w:numPr>
                <w:ilvl w:val="1"/>
                <w:numId w:val="12"/>
              </w:numPr>
              <w:spacing w:after="160" w:line="259" w:lineRule="auto"/>
              <w:rPr>
                <w:rFonts w:cstheme="minorHAnsi"/>
              </w:rPr>
            </w:pPr>
            <w:r w:rsidRPr="00DF03BE">
              <w:rPr>
                <w:rFonts w:cstheme="minorHAnsi"/>
              </w:rPr>
              <w:t xml:space="preserve">Estimated operating costs, including ongoing maintenance and repairs, with an assumed estimated useful life of 15 </w:t>
            </w:r>
            <w:r w:rsidRPr="00DF03BE" w:rsidR="00BD6269">
              <w:rPr>
                <w:rFonts w:cstheme="minorHAnsi"/>
              </w:rPr>
              <w:t>years.</w:t>
            </w:r>
          </w:p>
          <w:p w:rsidR="005B3E02" w:rsidP="005B3E02" w14:paraId="16093002" w14:textId="2C11ADE8">
            <w:r w:rsidRPr="00DF03BE">
              <w:rPr>
                <w:rFonts w:cstheme="minorHAnsi"/>
              </w:rPr>
              <w:t xml:space="preserve">Replacement of the modular unit at the end of 15 years must also be included. Additional instructions are provided in </w:t>
            </w:r>
            <w:hyperlink w:anchor="_Appendix_1_-" w:history="1">
              <w:r w:rsidRPr="00DF03BE">
                <w:rPr>
                  <w:rStyle w:val="Hyperlink"/>
                  <w:rFonts w:cstheme="minorHAnsi"/>
                  <w:i/>
                  <w:iCs/>
                </w:rPr>
                <w:t>Appendix 1</w:t>
              </w:r>
            </w:hyperlink>
            <w:r w:rsidRPr="00DF03BE">
              <w:rPr>
                <w:rFonts w:cstheme="minorHAnsi"/>
                <w:i/>
                <w:iCs/>
              </w:rPr>
              <w:t>.</w:t>
            </w:r>
          </w:p>
        </w:tc>
        <w:tc>
          <w:tcPr>
            <w:tcW w:w="2245" w:type="dxa"/>
          </w:tcPr>
          <w:p w:rsidR="005B3E02" w:rsidP="005B3E02" w14:paraId="4F22ACBA" w14:textId="23D85382">
            <w:pPr>
              <w:rPr>
                <w:rStyle w:val="Hyperlink"/>
              </w:rPr>
            </w:pPr>
            <w:hyperlink w:anchor="_Estimate_of_facility’s" w:history="1">
              <w:r w:rsidRPr="3186C153" w:rsidR="299105C7">
                <w:rPr>
                  <w:rStyle w:val="Hyperlink"/>
                </w:rPr>
                <w:t>Estimate of facility’s value after proposed facilities project</w:t>
              </w:r>
            </w:hyperlink>
          </w:p>
          <w:p w:rsidR="00282716" w:rsidP="00FC0AD1" w14:paraId="7983700D" w14:textId="2D900465"/>
        </w:tc>
      </w:tr>
    </w:tbl>
    <w:p w:rsidR="00271CB8" w:rsidP="008044AB" w14:paraId="4D637859" w14:textId="77777777">
      <w:pPr>
        <w:pStyle w:val="Heading1"/>
      </w:pPr>
      <w:bookmarkStart w:id="45" w:name="_Toc136961289"/>
    </w:p>
    <w:p w:rsidR="00A12A20" w:rsidRPr="00C41086" w:rsidP="00032348" w14:paraId="43480A71" w14:textId="23703EA9">
      <w:pPr>
        <w:pStyle w:val="Heading2"/>
        <w:rPr>
          <w:b/>
          <w:bCs/>
        </w:rPr>
      </w:pPr>
      <w:bookmarkStart w:id="46" w:name="_Toc161240902"/>
      <w:r w:rsidRPr="007F4A87">
        <w:t xml:space="preserve">Section </w:t>
      </w:r>
      <w:r w:rsidRPr="007F4A87" w:rsidR="00F45A70">
        <w:t>C</w:t>
      </w:r>
      <w:r w:rsidRPr="007F4A87">
        <w:t xml:space="preserve">: </w:t>
      </w:r>
      <w:r w:rsidRPr="007F4A87">
        <w:t>Supporting Documents</w:t>
      </w:r>
      <w:r w:rsidRPr="00C41086">
        <w:rPr>
          <w:b/>
          <w:bCs/>
        </w:rPr>
        <w:t xml:space="preserve"> </w:t>
      </w:r>
      <w:bookmarkEnd w:id="45"/>
      <w:bookmarkEnd w:id="46"/>
    </w:p>
    <w:p w:rsidR="0000006D" w:rsidRPr="00DF03BE" w:rsidP="00AE1F42" w14:paraId="6CD5C29A" w14:textId="77777777">
      <w:pPr>
        <w:rPr>
          <w:rFonts w:cstheme="minorHAnsi"/>
        </w:rPr>
      </w:pPr>
      <w:r w:rsidRPr="00DF03BE">
        <w:rPr>
          <w:rFonts w:cstheme="minorHAnsi"/>
        </w:rPr>
        <w:t xml:space="preserve">This section outlines </w:t>
      </w:r>
      <w:r w:rsidRPr="00DF03BE" w:rsidR="007F3452">
        <w:rPr>
          <w:rFonts w:cstheme="minorHAnsi"/>
        </w:rPr>
        <w:t>the</w:t>
      </w:r>
      <w:r w:rsidRPr="00DF03BE">
        <w:rPr>
          <w:rFonts w:cstheme="minorHAnsi"/>
        </w:rPr>
        <w:t xml:space="preserve"> required </w:t>
      </w:r>
      <w:r w:rsidRPr="00DF03BE" w:rsidR="00184C44">
        <w:rPr>
          <w:rFonts w:cstheme="minorHAnsi"/>
        </w:rPr>
        <w:t xml:space="preserve">supporting documents </w:t>
      </w:r>
      <w:r w:rsidRPr="00DF03BE">
        <w:rPr>
          <w:rFonts w:cstheme="minorHAnsi"/>
        </w:rPr>
        <w:t xml:space="preserve">that </w:t>
      </w:r>
      <w:r w:rsidRPr="00DF03BE" w:rsidR="00907321">
        <w:rPr>
          <w:rFonts w:cstheme="minorHAnsi"/>
        </w:rPr>
        <w:t xml:space="preserve">must </w:t>
      </w:r>
      <w:r w:rsidRPr="00DF03BE">
        <w:rPr>
          <w:rFonts w:cstheme="minorHAnsi"/>
        </w:rPr>
        <w:t>accompany and support your n</w:t>
      </w:r>
      <w:r w:rsidRPr="00DF03BE" w:rsidR="00184C44">
        <w:rPr>
          <w:rFonts w:cstheme="minorHAnsi"/>
        </w:rPr>
        <w:t>arrative</w:t>
      </w:r>
      <w:r w:rsidRPr="00DF03BE" w:rsidR="005C2235">
        <w:rPr>
          <w:rFonts w:cstheme="minorHAnsi"/>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3210"/>
        <w:gridCol w:w="5520"/>
      </w:tblGrid>
      <w:tr w14:paraId="439BDC08" w14:textId="77777777" w:rsidTr="3186C153">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3"/>
        </w:trPr>
        <w:tc>
          <w:tcPr>
            <w:tcW w:w="630" w:type="dxa"/>
            <w:shd w:val="clear" w:color="auto" w:fill="D9D9D9" w:themeFill="background1" w:themeFillShade="D9"/>
            <w:vAlign w:val="center"/>
          </w:tcPr>
          <w:p w:rsidR="0000006D" w:rsidRPr="00137B50" w:rsidP="007A2A1A" w14:paraId="01231777" w14:textId="77777777">
            <w:pPr>
              <w:rPr>
                <w:rFonts w:cstheme="minorHAnsi"/>
                <w:b/>
                <w:bCs/>
              </w:rPr>
            </w:pPr>
          </w:p>
        </w:tc>
        <w:tc>
          <w:tcPr>
            <w:tcW w:w="3210" w:type="dxa"/>
            <w:shd w:val="clear" w:color="auto" w:fill="D9D9D9" w:themeFill="background1" w:themeFillShade="D9"/>
            <w:vAlign w:val="center"/>
          </w:tcPr>
          <w:p w:rsidR="0000006D" w:rsidRPr="00F94B51" w:rsidP="00F94B51" w14:paraId="3A47E97A" w14:textId="38C6A88A">
            <w:pPr>
              <w:rPr>
                <w:rFonts w:ascii="Cambria" w:hAnsi="Cambria" w:cstheme="minorHAnsi"/>
                <w:b/>
                <w:bCs/>
                <w:sz w:val="28"/>
                <w:szCs w:val="28"/>
              </w:rPr>
            </w:pPr>
            <w:r w:rsidRPr="00F94B51">
              <w:rPr>
                <w:rFonts w:ascii="Cambria" w:hAnsi="Cambria" w:cstheme="minorHAnsi"/>
                <w:b/>
                <w:bCs/>
                <w:sz w:val="28"/>
                <w:szCs w:val="28"/>
              </w:rPr>
              <w:t>Document</w:t>
            </w:r>
          </w:p>
        </w:tc>
        <w:tc>
          <w:tcPr>
            <w:tcW w:w="5520" w:type="dxa"/>
            <w:shd w:val="clear" w:color="auto" w:fill="D9D9D9" w:themeFill="background1" w:themeFillShade="D9"/>
            <w:vAlign w:val="center"/>
          </w:tcPr>
          <w:p w:rsidR="0000006D" w:rsidRPr="00F94B51" w:rsidP="00F94B51" w14:paraId="73D4BE77" w14:textId="18403CFD">
            <w:pPr>
              <w:rPr>
                <w:rFonts w:ascii="Cambria" w:hAnsi="Cambria" w:cstheme="minorHAnsi"/>
                <w:b/>
                <w:bCs/>
                <w:sz w:val="28"/>
                <w:szCs w:val="28"/>
              </w:rPr>
            </w:pPr>
            <w:r w:rsidRPr="00F94B51">
              <w:rPr>
                <w:rFonts w:ascii="Cambria" w:hAnsi="Cambria" w:cstheme="minorHAnsi"/>
                <w:b/>
                <w:bCs/>
                <w:sz w:val="28"/>
                <w:szCs w:val="28"/>
              </w:rPr>
              <w:t>Details</w:t>
            </w:r>
            <w:r w:rsidRPr="00F94B51" w:rsidR="001816AE">
              <w:rPr>
                <w:rFonts w:ascii="Cambria" w:hAnsi="Cambria" w:cstheme="minorHAnsi"/>
                <w:b/>
                <w:bCs/>
                <w:sz w:val="28"/>
                <w:szCs w:val="28"/>
              </w:rPr>
              <w:t xml:space="preserve"> + Resources</w:t>
            </w:r>
          </w:p>
        </w:tc>
      </w:tr>
      <w:tr w14:paraId="4D8F2879" w14:textId="77777777" w:rsidTr="3186C153">
        <w:tblPrEx>
          <w:tblW w:w="9360" w:type="dxa"/>
          <w:tblLook w:val="04A0"/>
        </w:tblPrEx>
        <w:tc>
          <w:tcPr>
            <w:tcW w:w="630" w:type="dxa"/>
          </w:tcPr>
          <w:p w:rsidR="0000006D" w:rsidRPr="00137B50" w:rsidP="00F05193" w14:paraId="4D550209" w14:textId="05752F26">
            <w:pPr>
              <w:pStyle w:val="Heading5"/>
              <w:rPr>
                <w:rFonts w:cstheme="minorHAnsi"/>
                <w:bCs/>
              </w:rPr>
            </w:pPr>
            <w:r w:rsidRPr="00137B50">
              <w:rPr>
                <w:rFonts w:cstheme="minorHAnsi"/>
                <w:bCs/>
              </w:rPr>
              <w:t>1.</w:t>
            </w:r>
            <w:r w:rsidRPr="00137B50">
              <w:rPr>
                <w:rFonts w:eastAsia="Wingdings" w:cstheme="minorHAnsi"/>
                <w:bCs/>
              </w:rPr>
              <w:t xml:space="preserve"> </w:t>
            </w:r>
          </w:p>
        </w:tc>
        <w:tc>
          <w:tcPr>
            <w:tcW w:w="3210" w:type="dxa"/>
          </w:tcPr>
          <w:p w:rsidR="0000006D" w:rsidRPr="001D55CA" w:rsidP="00521228" w14:paraId="4FE9FA3F" w14:textId="6DEB343B">
            <w:pPr>
              <w:pStyle w:val="Heading5"/>
              <w:rPr>
                <w:bCs/>
              </w:rPr>
            </w:pPr>
            <w:bookmarkStart w:id="47" w:name="_Signed_Cover_Letter"/>
            <w:bookmarkEnd w:id="47"/>
            <w:r w:rsidRPr="001D55CA">
              <w:rPr>
                <w:bCs/>
              </w:rPr>
              <w:t xml:space="preserve">Signed Cover Letter </w:t>
            </w:r>
          </w:p>
          <w:p w:rsidR="0000006D" w:rsidRPr="001D55CA" w:rsidP="00521228" w14:paraId="513BF905" w14:textId="77777777">
            <w:pPr>
              <w:pStyle w:val="Heading5"/>
              <w:rPr>
                <w:bCs/>
              </w:rPr>
            </w:pPr>
          </w:p>
        </w:tc>
        <w:tc>
          <w:tcPr>
            <w:tcW w:w="5520" w:type="dxa"/>
          </w:tcPr>
          <w:p w:rsidR="0000006D" w:rsidP="0000006D" w14:paraId="40E14696" w14:textId="77777777">
            <w:pPr>
              <w:rPr>
                <w:rFonts w:cstheme="minorHAnsi"/>
              </w:rPr>
            </w:pPr>
            <w:r w:rsidRPr="00DF03BE">
              <w:rPr>
                <w:rFonts w:cstheme="minorHAnsi"/>
              </w:rPr>
              <w:t>Signed by the Tribal Chairperson or other Authorized Organization Representative (AOR) to the Office of Child Care and/or Office of Head Start.</w:t>
            </w:r>
          </w:p>
          <w:p w:rsidR="008151A6" w:rsidRPr="00DF03BE" w:rsidP="0000006D" w14:paraId="04CD2849" w14:textId="239C5E7A">
            <w:pPr>
              <w:rPr>
                <w:rFonts w:cstheme="minorHAnsi"/>
              </w:rPr>
            </w:pPr>
          </w:p>
        </w:tc>
      </w:tr>
      <w:tr w14:paraId="3CC3489D" w14:textId="77777777" w:rsidTr="3186C153">
        <w:tblPrEx>
          <w:tblW w:w="9360" w:type="dxa"/>
          <w:tblLook w:val="04A0"/>
        </w:tblPrEx>
        <w:trPr>
          <w:trHeight w:val="2070"/>
        </w:trPr>
        <w:tc>
          <w:tcPr>
            <w:tcW w:w="630" w:type="dxa"/>
          </w:tcPr>
          <w:p w:rsidR="0000006D" w:rsidRPr="00137B50" w:rsidP="00F05193" w14:paraId="08108D64" w14:textId="7B9E68FE">
            <w:pPr>
              <w:rPr>
                <w:rFonts w:cstheme="minorHAnsi"/>
                <w:b/>
                <w:bCs/>
              </w:rPr>
            </w:pPr>
            <w:r w:rsidRPr="00137B50">
              <w:rPr>
                <w:rFonts w:eastAsia="Wingdings" w:cstheme="minorHAnsi"/>
                <w:b/>
                <w:bCs/>
              </w:rPr>
              <w:t xml:space="preserve">2.  </w:t>
            </w:r>
          </w:p>
        </w:tc>
        <w:tc>
          <w:tcPr>
            <w:tcW w:w="3210" w:type="dxa"/>
          </w:tcPr>
          <w:p w:rsidR="0000006D" w:rsidRPr="001D55CA" w:rsidP="00521228" w14:paraId="6E79B898" w14:textId="03CD9693">
            <w:pPr>
              <w:pStyle w:val="Heading5"/>
              <w:rPr>
                <w:bCs/>
              </w:rPr>
            </w:pPr>
            <w:r w:rsidRPr="001D55CA">
              <w:rPr>
                <w:bCs/>
              </w:rPr>
              <w:t xml:space="preserve">SF-429 Real Property Status Report  </w:t>
            </w:r>
          </w:p>
          <w:p w:rsidR="0000006D" w:rsidRPr="001D55CA" w:rsidP="00521228" w14:paraId="7E0CEA39" w14:textId="77777777">
            <w:pPr>
              <w:pStyle w:val="Heading5"/>
              <w:rPr>
                <w:bCs/>
              </w:rPr>
            </w:pPr>
          </w:p>
        </w:tc>
        <w:tc>
          <w:tcPr>
            <w:tcW w:w="5520" w:type="dxa"/>
          </w:tcPr>
          <w:p w:rsidR="0000006D" w:rsidRPr="00DF03BE" w:rsidP="0000006D" w14:paraId="7D23EB9F" w14:textId="1FDA069C">
            <w:r w:rsidRPr="00DF03BE">
              <w:t xml:space="preserve">Recipients should consult with </w:t>
            </w:r>
            <w:r w:rsidR="00EF54C4">
              <w:t>their assigned Grants Management Specialist(s)</w:t>
            </w:r>
            <w:r w:rsidRPr="00DF03BE" w:rsidR="00EF54C4">
              <w:t xml:space="preserve"> </w:t>
            </w:r>
            <w:r w:rsidRPr="00DF03BE">
              <w:t xml:space="preserve">regarding the applicable report to submit based on project activity. </w:t>
            </w:r>
          </w:p>
          <w:p w:rsidR="001816AE" w:rsidRPr="00DF03BE" w:rsidP="0000006D" w14:paraId="069D41D4" w14:textId="77777777"/>
          <w:p w:rsidR="001816AE" w:rsidRPr="00DF03BE" w:rsidP="001816AE" w14:paraId="5047EAD2" w14:textId="6FFA8B4F">
            <w:pPr>
              <w:rPr>
                <w:rFonts w:cstheme="minorHAnsi"/>
              </w:rPr>
            </w:pPr>
            <w:r w:rsidRPr="00DF03BE">
              <w:rPr>
                <w:rFonts w:cstheme="minorHAnsi"/>
                <w:u w:val="single"/>
              </w:rPr>
              <w:t>Supporting resources/instructions</w:t>
            </w:r>
            <w:r w:rsidRPr="00DF03BE">
              <w:rPr>
                <w:rFonts w:cstheme="minorHAnsi"/>
              </w:rPr>
              <w:t xml:space="preserve">: </w:t>
            </w:r>
          </w:p>
          <w:p w:rsidR="00B11F48" w:rsidRPr="00B11F48" w:rsidP="001A0BE3" w14:paraId="699D3CF5" w14:textId="725793AD">
            <w:pPr>
              <w:pStyle w:val="ListParagraph"/>
              <w:numPr>
                <w:ilvl w:val="0"/>
                <w:numId w:val="43"/>
              </w:numPr>
              <w:rPr>
                <w:rFonts w:cstheme="minorHAnsi"/>
              </w:rPr>
            </w:pPr>
            <w:hyperlink r:id="rId22" w:anchor="book_content_5" w:history="1">
              <w:r w:rsidRPr="00081E72">
                <w:rPr>
                  <w:rStyle w:val="Hyperlink"/>
                </w:rPr>
                <w:t>https://www.acf.hhs.gov/grants/manage-grant/property/real-property-guidance#book_content_5</w:t>
              </w:r>
            </w:hyperlink>
          </w:p>
          <w:p w:rsidR="001816AE" w:rsidRPr="008151A6" w:rsidP="001A0BE3" w14:paraId="19887926" w14:textId="77777777">
            <w:pPr>
              <w:pStyle w:val="ListParagraph"/>
              <w:numPr>
                <w:ilvl w:val="0"/>
                <w:numId w:val="43"/>
              </w:numPr>
              <w:rPr>
                <w:rStyle w:val="Hyperlink"/>
                <w:rFonts w:cstheme="minorHAnsi"/>
                <w:color w:val="auto"/>
                <w:u w:val="none"/>
              </w:rPr>
            </w:pPr>
            <w:hyperlink r:id="rId16">
              <w:r w:rsidRPr="00DF03BE">
                <w:rPr>
                  <w:rStyle w:val="Hyperlink"/>
                  <w:rFonts w:cstheme="minorHAnsi"/>
                </w:rPr>
                <w:t>https://eclkc.ohs.acf.hhs.gov/policy/pi/acf-pi-hs-17-03</w:t>
              </w:r>
            </w:hyperlink>
          </w:p>
          <w:p w:rsidR="008151A6" w:rsidRPr="00DF03BE" w:rsidP="008151A6" w14:paraId="5082960D" w14:textId="3C6C15AE">
            <w:pPr>
              <w:pStyle w:val="ListParagraph"/>
              <w:rPr>
                <w:rFonts w:cstheme="minorHAnsi"/>
              </w:rPr>
            </w:pPr>
          </w:p>
        </w:tc>
      </w:tr>
      <w:tr w14:paraId="3C6E3ED1" w14:textId="77777777" w:rsidTr="3186C153">
        <w:tblPrEx>
          <w:tblW w:w="9360" w:type="dxa"/>
          <w:tblLook w:val="04A0"/>
        </w:tblPrEx>
        <w:tc>
          <w:tcPr>
            <w:tcW w:w="630" w:type="dxa"/>
          </w:tcPr>
          <w:p w:rsidR="0000006D" w:rsidRPr="00137B50" w:rsidP="0000006D" w14:paraId="2AC58B59" w14:textId="7CF88819">
            <w:pPr>
              <w:rPr>
                <w:rFonts w:cstheme="minorHAnsi"/>
                <w:b/>
                <w:bCs/>
              </w:rPr>
            </w:pPr>
            <w:r w:rsidRPr="00137B50">
              <w:rPr>
                <w:rFonts w:cstheme="minorHAnsi"/>
                <w:b/>
                <w:bCs/>
              </w:rPr>
              <w:t xml:space="preserve">3. </w:t>
            </w:r>
          </w:p>
        </w:tc>
        <w:tc>
          <w:tcPr>
            <w:tcW w:w="3210" w:type="dxa"/>
          </w:tcPr>
          <w:p w:rsidR="0000006D" w:rsidRPr="001D55CA" w:rsidP="00521228" w14:paraId="777FA6C7" w14:textId="51F58965">
            <w:pPr>
              <w:pStyle w:val="Heading5"/>
              <w:rPr>
                <w:bCs/>
                <w:color w:val="000000" w:themeColor="text1"/>
              </w:rPr>
            </w:pPr>
            <w:bookmarkStart w:id="48" w:name="_Realtor_statement_on"/>
            <w:bookmarkEnd w:id="48"/>
            <w:r w:rsidRPr="3186C153">
              <w:rPr>
                <w:rStyle w:val="normaltextrun"/>
                <w:color w:val="000000" w:themeColor="text1"/>
              </w:rPr>
              <w:t>Indicate</w:t>
            </w:r>
            <w:r w:rsidRPr="3186C153" w:rsidR="2B50B62B">
              <w:rPr>
                <w:rStyle w:val="normaltextrun"/>
                <w:color w:val="000000" w:themeColor="text1"/>
              </w:rPr>
              <w:t xml:space="preserve"> construction is more cost effective than renovation or purchase of an existing facility</w:t>
            </w:r>
            <w:r>
              <w:rPr>
                <w:rStyle w:val="FootnoteReference"/>
                <w:b w:val="0"/>
              </w:rPr>
              <w:footnoteReference w:id="31"/>
            </w:r>
            <w:r w:rsidRPr="3186C153" w:rsidR="62FBEC84">
              <w:rPr>
                <w:rStyle w:val="normaltextrun"/>
                <w:color w:val="000000" w:themeColor="text1"/>
              </w:rPr>
              <w:t xml:space="preserve"> </w:t>
            </w:r>
          </w:p>
        </w:tc>
        <w:tc>
          <w:tcPr>
            <w:tcW w:w="5520" w:type="dxa"/>
          </w:tcPr>
          <w:p w:rsidR="009F7B3D" w:rsidRPr="00DF03BE" w:rsidP="009F7B3D" w14:paraId="03970CC5" w14:textId="66708A7F">
            <w:r w:rsidRPr="38870CF4">
              <w:rPr>
                <w:rStyle w:val="normaltextrun"/>
                <w:color w:val="000000" w:themeColor="text1"/>
              </w:rPr>
              <w:t>Provide a w</w:t>
            </w:r>
            <w:r w:rsidRPr="38870CF4" w:rsidR="61DE19AB">
              <w:rPr>
                <w:rStyle w:val="normaltextrun"/>
                <w:color w:val="000000" w:themeColor="text1"/>
              </w:rPr>
              <w:t>ritten statement</w:t>
            </w:r>
            <w:r w:rsidR="00267795">
              <w:rPr>
                <w:rStyle w:val="normaltextrun"/>
                <w:color w:val="000000" w:themeColor="text1"/>
              </w:rPr>
              <w:t xml:space="preserve"> </w:t>
            </w:r>
            <w:r w:rsidRPr="38870CF4" w:rsidR="61DE19AB">
              <w:rPr>
                <w:rStyle w:val="normaltextrun"/>
                <w:color w:val="000000" w:themeColor="text1"/>
              </w:rPr>
              <w:t xml:space="preserve">explaining how it was determined there is or was a lack of alternative facilities in the area. </w:t>
            </w:r>
            <w:r w:rsidR="61DE19AB">
              <w:t xml:space="preserve">The statement should specify </w:t>
            </w:r>
            <w:r w:rsidR="7ED90F8A">
              <w:t xml:space="preserve">there are no </w:t>
            </w:r>
            <w:r w:rsidR="61DE19AB">
              <w:t xml:space="preserve">adequate facilities otherwise available through lease, donation, purchase, or other means. </w:t>
            </w:r>
            <w:r w:rsidR="00AF47E3">
              <w:t>This statement can be written by</w:t>
            </w:r>
            <w:r w:rsidRPr="38870CF4" w:rsidR="00AF47E3">
              <w:rPr>
                <w:rStyle w:val="normaltextrun"/>
                <w:color w:val="000000" w:themeColor="text1"/>
              </w:rPr>
              <w:t xml:space="preserve"> an independent real estate professional or individual designated by the Tribe familiar with the commercial real estate market in the recipient’s service area,</w:t>
            </w:r>
            <w:r w:rsidR="00AF47E3">
              <w:rPr>
                <w:rStyle w:val="normaltextrun"/>
                <w:color w:val="000000" w:themeColor="text1"/>
              </w:rPr>
              <w:t xml:space="preserve"> though it is not required.</w:t>
            </w:r>
          </w:p>
          <w:p w:rsidR="009F7B3D" w:rsidRPr="00DF03BE" w:rsidP="009F7B3D" w14:paraId="21B6F9BA" w14:textId="77777777">
            <w:pPr>
              <w:rPr>
                <w:rStyle w:val="normaltextrun"/>
                <w:color w:val="000000" w:themeColor="text1"/>
              </w:rPr>
            </w:pPr>
          </w:p>
          <w:p w:rsidR="009F7B3D" w:rsidRPr="005209EF" w:rsidP="009F7B3D" w14:paraId="1C2DC157" w14:textId="57602F0E">
            <w:r w:rsidRPr="3186C153">
              <w:rPr>
                <w:rStyle w:val="normaltextrun"/>
                <w:color w:val="000000" w:themeColor="text1"/>
              </w:rPr>
              <w:t>NOTE:</w:t>
            </w:r>
            <w:r>
              <w:t xml:space="preserve"> If you are proposing the purchase of a modular unit, this statement must demonstrate that the real estate professional</w:t>
            </w:r>
            <w:r w:rsidR="6665046B">
              <w:t xml:space="preserve"> or individual designated by the tribe</w:t>
            </w:r>
            <w:r>
              <w:t xml:space="preserve"> </w:t>
            </w:r>
            <w:r w:rsidRPr="3186C153">
              <w:rPr>
                <w:rFonts w:eastAsia="Times New Roman"/>
                <w:color w:val="222222"/>
              </w:rPr>
              <w:t>considered the options of construction, purchase, or leasing of facilities as an alternative to purchase of a modular unit.</w:t>
            </w:r>
          </w:p>
          <w:p w:rsidR="0000006D" w:rsidRPr="00DF03BE" w:rsidP="0000006D" w14:paraId="772E0B23" w14:textId="77777777">
            <w:pPr>
              <w:rPr>
                <w:rFonts w:cstheme="minorHAnsi"/>
              </w:rPr>
            </w:pPr>
          </w:p>
        </w:tc>
      </w:tr>
      <w:tr w14:paraId="5EFA90EC" w14:textId="77777777" w:rsidTr="3186C153">
        <w:tblPrEx>
          <w:tblW w:w="9360" w:type="dxa"/>
          <w:tblLook w:val="04A0"/>
        </w:tblPrEx>
        <w:trPr>
          <w:trHeight w:val="80"/>
        </w:trPr>
        <w:tc>
          <w:tcPr>
            <w:tcW w:w="630" w:type="dxa"/>
          </w:tcPr>
          <w:p w:rsidR="0000006D" w:rsidRPr="00137B50" w:rsidP="0000006D" w14:paraId="6C6CB090" w14:textId="7366571E">
            <w:pPr>
              <w:rPr>
                <w:rFonts w:cstheme="minorHAnsi"/>
                <w:b/>
                <w:bCs/>
              </w:rPr>
            </w:pPr>
            <w:r w:rsidRPr="00137B50">
              <w:rPr>
                <w:rFonts w:cstheme="minorHAnsi"/>
                <w:b/>
                <w:bCs/>
              </w:rPr>
              <w:t xml:space="preserve">4. </w:t>
            </w:r>
          </w:p>
        </w:tc>
        <w:tc>
          <w:tcPr>
            <w:tcW w:w="3210" w:type="dxa"/>
          </w:tcPr>
          <w:p w:rsidR="0000006D" w:rsidRPr="001D55CA" w:rsidP="00521228" w14:paraId="20BE7FF2" w14:textId="1FF4C092">
            <w:pPr>
              <w:pStyle w:val="Heading5"/>
              <w:rPr>
                <w:bCs/>
              </w:rPr>
            </w:pPr>
            <w:bookmarkStart w:id="49" w:name="_Certification_of_facility"/>
            <w:bookmarkEnd w:id="49"/>
            <w:r w:rsidRPr="001D55CA">
              <w:rPr>
                <w:bCs/>
              </w:rPr>
              <w:t xml:space="preserve">Certification of </w:t>
            </w:r>
            <w:r w:rsidRPr="001D55CA" w:rsidR="00415E3C">
              <w:rPr>
                <w:bCs/>
              </w:rPr>
              <w:t xml:space="preserve">facility </w:t>
            </w:r>
            <w:r w:rsidRPr="001D55CA" w:rsidR="00065D74">
              <w:rPr>
                <w:bCs/>
              </w:rPr>
              <w:t>safety from licensed professional</w:t>
            </w:r>
            <w:r>
              <w:rPr>
                <w:rStyle w:val="FootnoteReference"/>
                <w:b w:val="0"/>
                <w:bCs/>
              </w:rPr>
              <w:footnoteReference w:id="32"/>
            </w:r>
            <w:r w:rsidRPr="001D55CA" w:rsidR="00065D74">
              <w:rPr>
                <w:bCs/>
              </w:rPr>
              <w:t xml:space="preserve"> </w:t>
            </w:r>
            <w:r w:rsidRPr="001D55CA">
              <w:rPr>
                <w:bCs/>
              </w:rPr>
              <w:t xml:space="preserve"> </w:t>
            </w:r>
          </w:p>
        </w:tc>
        <w:tc>
          <w:tcPr>
            <w:tcW w:w="5520" w:type="dxa"/>
          </w:tcPr>
          <w:p w:rsidR="001816AE" w:rsidRPr="00DF03BE" w:rsidP="3CAC603C" w14:paraId="153F0907" w14:textId="2420AA9E">
            <w:r>
              <w:t xml:space="preserve">Provide certification by a licensed engineer or architect that </w:t>
            </w:r>
            <w:r w:rsidR="1BC4EC88">
              <w:t xml:space="preserve">the </w:t>
            </w:r>
            <w:r>
              <w:t xml:space="preserve">facility is or will be upon completion, structurally sound and safe for use as a Head Start and/or </w:t>
            </w:r>
            <w:r>
              <w:t>child care</w:t>
            </w:r>
            <w:r>
              <w:t xml:space="preserve"> facility</w:t>
            </w:r>
            <w:r w:rsidR="10849773">
              <w:t xml:space="preserve">, it complies, or will comply upon completion, with building codes, child care licensing requirements, </w:t>
            </w:r>
            <w:r w:rsidR="59449EE8">
              <w:t xml:space="preserve">and other </w:t>
            </w:r>
            <w:r w:rsidR="490E5118">
              <w:t>requirement</w:t>
            </w:r>
            <w:r w:rsidR="59449EE8">
              <w:t xml:space="preserve">s as outlined under section </w:t>
            </w:r>
            <w:r w:rsidR="00FB37C9">
              <w:t xml:space="preserve">A </w:t>
            </w:r>
            <w:r w:rsidR="59449EE8">
              <w:t>item 6</w:t>
            </w:r>
            <w:r>
              <w:t xml:space="preserve">. </w:t>
            </w:r>
          </w:p>
          <w:p w:rsidR="0000006D" w:rsidRPr="00DF03BE" w:rsidP="0000006D" w14:paraId="473F35AA" w14:textId="77777777">
            <w:pPr>
              <w:rPr>
                <w:rFonts w:cstheme="minorHAnsi"/>
              </w:rPr>
            </w:pPr>
          </w:p>
        </w:tc>
      </w:tr>
      <w:tr w14:paraId="6F87F586" w14:textId="77777777" w:rsidTr="3186C153">
        <w:tblPrEx>
          <w:tblW w:w="9360" w:type="dxa"/>
          <w:tblLook w:val="04A0"/>
        </w:tblPrEx>
        <w:tc>
          <w:tcPr>
            <w:tcW w:w="630" w:type="dxa"/>
          </w:tcPr>
          <w:p w:rsidR="0000006D" w:rsidRPr="00137B50" w:rsidP="0000006D" w14:paraId="4D96A997" w14:textId="67694945">
            <w:pPr>
              <w:rPr>
                <w:rFonts w:cstheme="minorHAnsi"/>
                <w:b/>
                <w:bCs/>
              </w:rPr>
            </w:pPr>
            <w:r w:rsidRPr="00137B50">
              <w:rPr>
                <w:rFonts w:cstheme="minorHAnsi"/>
                <w:b/>
                <w:bCs/>
              </w:rPr>
              <w:t xml:space="preserve">5. </w:t>
            </w:r>
          </w:p>
        </w:tc>
        <w:tc>
          <w:tcPr>
            <w:tcW w:w="3210" w:type="dxa"/>
          </w:tcPr>
          <w:p w:rsidR="0000006D" w:rsidRPr="001D55CA" w:rsidP="00521228" w14:paraId="27F4E95D" w14:textId="1C564F15">
            <w:pPr>
              <w:pStyle w:val="Heading5"/>
              <w:rPr>
                <w:bCs/>
              </w:rPr>
            </w:pPr>
            <w:bookmarkStart w:id="50" w:name="_Proof_of_ownership"/>
            <w:bookmarkEnd w:id="50"/>
            <w:r w:rsidRPr="001D55CA">
              <w:rPr>
                <w:bCs/>
              </w:rPr>
              <w:t>Proof of ownership</w:t>
            </w:r>
            <w:r>
              <w:rPr>
                <w:rStyle w:val="FootnoteReference"/>
                <w:b w:val="0"/>
                <w:bCs/>
              </w:rPr>
              <w:footnoteReference w:id="33"/>
            </w:r>
          </w:p>
        </w:tc>
        <w:tc>
          <w:tcPr>
            <w:tcW w:w="5520" w:type="dxa"/>
          </w:tcPr>
          <w:p w:rsidR="0000006D" w:rsidP="001B7742" w14:paraId="19E9E111" w14:textId="77777777">
            <w:r w:rsidRPr="00DF03BE">
              <w:t>Provide a deed or other document showing legal ownership of real property and legal description of the facility site.</w:t>
            </w:r>
          </w:p>
          <w:p w:rsidR="008151A6" w:rsidRPr="00DF03BE" w:rsidP="001B7742" w14:paraId="79A950A6" w14:textId="66710C18">
            <w:pPr>
              <w:rPr>
                <w:rFonts w:cstheme="minorHAnsi"/>
              </w:rPr>
            </w:pPr>
          </w:p>
        </w:tc>
      </w:tr>
      <w:tr w14:paraId="124B5EDA" w14:textId="77777777" w:rsidTr="3186C153">
        <w:tblPrEx>
          <w:tblW w:w="9360" w:type="dxa"/>
          <w:tblLook w:val="04A0"/>
        </w:tblPrEx>
        <w:tc>
          <w:tcPr>
            <w:tcW w:w="630" w:type="dxa"/>
          </w:tcPr>
          <w:p w:rsidR="0000006D" w:rsidRPr="00137B50" w:rsidP="0000006D" w14:paraId="4DE31462" w14:textId="6C77D55F">
            <w:pPr>
              <w:rPr>
                <w:rFonts w:cstheme="minorHAnsi"/>
                <w:b/>
                <w:bCs/>
              </w:rPr>
            </w:pPr>
            <w:r w:rsidRPr="00137B50">
              <w:rPr>
                <w:rFonts w:cstheme="minorHAnsi"/>
                <w:b/>
                <w:bCs/>
              </w:rPr>
              <w:t xml:space="preserve">6. </w:t>
            </w:r>
          </w:p>
        </w:tc>
        <w:tc>
          <w:tcPr>
            <w:tcW w:w="3210" w:type="dxa"/>
          </w:tcPr>
          <w:p w:rsidR="0000006D" w:rsidRPr="001D55CA" w:rsidP="00521228" w14:paraId="1B91D370" w14:textId="34A1C906">
            <w:pPr>
              <w:pStyle w:val="Heading5"/>
              <w:rPr>
                <w:bCs/>
              </w:rPr>
            </w:pPr>
            <w:bookmarkStart w:id="51" w:name="_Copy_of_easement,"/>
            <w:bookmarkEnd w:id="51"/>
            <w:r w:rsidRPr="001D55CA">
              <w:rPr>
                <w:bCs/>
                <w:color w:val="000000" w:themeColor="text1"/>
              </w:rPr>
              <w:t>Copy of easement, right of way, or land lease</w:t>
            </w:r>
          </w:p>
        </w:tc>
        <w:tc>
          <w:tcPr>
            <w:tcW w:w="5520" w:type="dxa"/>
          </w:tcPr>
          <w:p w:rsidR="0022293D" w:rsidP="76DE9720" w14:paraId="61BE2C19" w14:textId="70C4052D">
            <w:pPr>
              <w:spacing w:line="259" w:lineRule="auto"/>
              <w:rPr>
                <w:color w:val="000000" w:themeColor="text1"/>
              </w:rPr>
            </w:pPr>
            <w:r w:rsidRPr="76DE9720">
              <w:rPr>
                <w:color w:val="000000" w:themeColor="text1"/>
              </w:rPr>
              <w:t>If you propose to construct or renovate a facility located on land that you do not own, provide a copy of the easement, right of way</w:t>
            </w:r>
            <w:r w:rsidR="00DA631D">
              <w:rPr>
                <w:color w:val="000000" w:themeColor="text1"/>
              </w:rPr>
              <w:t xml:space="preserve">. </w:t>
            </w:r>
          </w:p>
          <w:p w:rsidR="00DA631D" w:rsidP="76DE9720" w14:paraId="5BB08AD4" w14:textId="77777777">
            <w:pPr>
              <w:spacing w:line="259" w:lineRule="auto"/>
            </w:pPr>
          </w:p>
          <w:p w:rsidR="0022293D" w:rsidRPr="00DF03BE" w:rsidP="38870CF4" w14:paraId="7A7FBBBC" w14:textId="42B2B557">
            <w:r w:rsidRPr="00DF03BE">
              <w:rPr>
                <w:color w:val="000000" w:themeColor="text1"/>
              </w:rPr>
              <w:t>NOTE: The land lease or other similar interest in the underlying land must be long enough for the program to receive the full value of the grant-funded improvements. The term of the lease or other arrangement should in most cases be for a period of years that is at least equal to the estimated useful life of the facility.</w:t>
            </w:r>
            <w:r>
              <w:rPr>
                <w:rStyle w:val="FootnoteReference"/>
                <w:color w:val="000000" w:themeColor="text1"/>
              </w:rPr>
              <w:footnoteReference w:id="34"/>
            </w:r>
            <w:r w:rsidRPr="00DF03BE">
              <w:rPr>
                <w:color w:val="000000" w:themeColor="text1"/>
              </w:rPr>
              <w:t xml:space="preserve"> The lease must contain certain information related to the Federal interest. </w:t>
            </w:r>
          </w:p>
          <w:p w:rsidR="0000006D" w:rsidRPr="00DF03BE" w:rsidP="0000006D" w14:paraId="44692F60" w14:textId="77777777">
            <w:pPr>
              <w:rPr>
                <w:rFonts w:cstheme="minorHAnsi"/>
              </w:rPr>
            </w:pPr>
          </w:p>
        </w:tc>
      </w:tr>
      <w:tr w14:paraId="122FD483" w14:textId="77777777" w:rsidTr="3186C153">
        <w:tblPrEx>
          <w:tblW w:w="9360" w:type="dxa"/>
          <w:tblLook w:val="04A0"/>
        </w:tblPrEx>
        <w:tc>
          <w:tcPr>
            <w:tcW w:w="630" w:type="dxa"/>
          </w:tcPr>
          <w:p w:rsidR="0000006D" w:rsidRPr="00137B50" w:rsidP="0000006D" w14:paraId="70829707" w14:textId="440A166A">
            <w:pPr>
              <w:rPr>
                <w:rFonts w:cstheme="minorHAnsi"/>
                <w:b/>
                <w:bCs/>
              </w:rPr>
            </w:pPr>
            <w:r w:rsidRPr="00137B50">
              <w:rPr>
                <w:rFonts w:cstheme="minorHAnsi"/>
                <w:b/>
                <w:bCs/>
              </w:rPr>
              <w:t xml:space="preserve">7. </w:t>
            </w:r>
          </w:p>
        </w:tc>
        <w:tc>
          <w:tcPr>
            <w:tcW w:w="3210" w:type="dxa"/>
          </w:tcPr>
          <w:p w:rsidR="001B74C4" w:rsidRPr="001D55CA" w:rsidP="009216E2" w14:paraId="5CE8CC78" w14:textId="219D3A2C">
            <w:pPr>
              <w:pStyle w:val="Heading5"/>
              <w:rPr>
                <w:rFonts w:cstheme="minorHAnsi"/>
                <w:bCs/>
              </w:rPr>
            </w:pPr>
            <w:bookmarkStart w:id="52" w:name="_(For_leased_properties)"/>
            <w:bookmarkEnd w:id="52"/>
            <w:r w:rsidRPr="00E33724">
              <w:rPr>
                <w:bCs/>
                <w:i/>
                <w:iCs/>
              </w:rPr>
              <w:t xml:space="preserve">(For leased properties) </w:t>
            </w:r>
            <w:r w:rsidRPr="00FD4F07" w:rsidR="00CB4BA1">
              <w:rPr>
                <w:rStyle w:val="Heading5Char"/>
                <w:b/>
              </w:rPr>
              <w:t>W</w:t>
            </w:r>
            <w:r w:rsidRPr="00FD4F07" w:rsidR="00C3357D">
              <w:rPr>
                <w:rStyle w:val="Heading5Char"/>
                <w:b/>
              </w:rPr>
              <w:t>ritten permission from the owner</w:t>
            </w:r>
            <w:r w:rsidRPr="00FD4F07" w:rsidR="00F5483E">
              <w:rPr>
                <w:rStyle w:val="Heading5Char"/>
                <w:b/>
              </w:rPr>
              <w:t>/</w:t>
            </w:r>
            <w:r w:rsidRPr="00FD4F07" w:rsidR="00EE6A5C">
              <w:rPr>
                <w:rStyle w:val="Heading5Char"/>
                <w:b/>
              </w:rPr>
              <w:t>landlord/lessor</w:t>
            </w:r>
            <w:r w:rsidRPr="00FD4F07" w:rsidR="00C3357D">
              <w:rPr>
                <w:rStyle w:val="Heading5Char"/>
                <w:b/>
              </w:rPr>
              <w:t xml:space="preserve"> allowing the proposed renovatio</w:t>
            </w:r>
            <w:r w:rsidRPr="00FD4F07" w:rsidR="00EE6A5C">
              <w:rPr>
                <w:rStyle w:val="Heading5Char"/>
                <w:b/>
              </w:rPr>
              <w:t>n</w:t>
            </w:r>
            <w:r w:rsidRPr="00FD4F07" w:rsidR="00FC621C">
              <w:rPr>
                <w:rStyle w:val="Heading5Char"/>
                <w:b/>
              </w:rPr>
              <w:t xml:space="preserve"> + copy of lease agreement</w:t>
            </w:r>
            <w:r w:rsidRPr="001D55CA" w:rsidR="00FC621C">
              <w:rPr>
                <w:rStyle w:val="Heading5Char"/>
                <w:bCs/>
              </w:rPr>
              <w:t xml:space="preserve"> </w:t>
            </w:r>
            <w:r w:rsidRPr="001D55CA">
              <w:rPr>
                <w:rStyle w:val="Heading5Char"/>
                <w:bCs/>
              </w:rPr>
              <w:tab/>
            </w:r>
          </w:p>
        </w:tc>
        <w:tc>
          <w:tcPr>
            <w:tcW w:w="5520" w:type="dxa"/>
          </w:tcPr>
          <w:p w:rsidR="00C3357D" w:rsidRPr="00DF03BE" w:rsidP="00C3357D" w14:paraId="5FA35526" w14:textId="3F8C2F27">
            <w:r w:rsidRPr="00DF03BE">
              <w:rPr>
                <w:color w:val="000000" w:themeColor="text1"/>
              </w:rPr>
              <w:t xml:space="preserve">If </w:t>
            </w:r>
            <w:r w:rsidRPr="00DF03BE" w:rsidR="005C1542">
              <w:rPr>
                <w:color w:val="000000" w:themeColor="text1"/>
              </w:rPr>
              <w:t xml:space="preserve">you do </w:t>
            </w:r>
            <w:r w:rsidRPr="00DF03BE">
              <w:rPr>
                <w:color w:val="000000" w:themeColor="text1"/>
              </w:rPr>
              <w:t xml:space="preserve">not own the facility being renovated, provide a copy </w:t>
            </w:r>
            <w:r w:rsidRPr="00DF03BE" w:rsidR="000E3576">
              <w:t xml:space="preserve">of the existing or proposed lease agreement, and the landlord or lessor’s consent for </w:t>
            </w:r>
            <w:r w:rsidRPr="00DF03BE">
              <w:rPr>
                <w:color w:val="000000" w:themeColor="text1"/>
              </w:rPr>
              <w:t>the proposed renovation</w:t>
            </w:r>
            <w:r w:rsidRPr="00DF03BE" w:rsidR="000655AD">
              <w:rPr>
                <w:color w:val="000000" w:themeColor="text1"/>
              </w:rPr>
              <w:t>.</w:t>
            </w:r>
            <w:r w:rsidRPr="00DF03BE" w:rsidR="000E3576">
              <w:rPr>
                <w:rStyle w:val="FootnoteReference"/>
              </w:rPr>
              <w:t xml:space="preserve"> </w:t>
            </w:r>
            <w:r>
              <w:rPr>
                <w:rStyle w:val="FootnoteReference"/>
              </w:rPr>
              <w:footnoteReference w:id="35"/>
            </w:r>
          </w:p>
          <w:p w:rsidR="009454D9" w:rsidRPr="00DF03BE" w:rsidP="009454D9" w14:paraId="18C94AD8" w14:textId="77777777">
            <w:pPr>
              <w:rPr>
                <w:color w:val="000000" w:themeColor="text1"/>
              </w:rPr>
            </w:pPr>
          </w:p>
          <w:p w:rsidR="00C3357D" w:rsidRPr="00A30324" w:rsidP="009454D9" w14:paraId="18067FC9" w14:textId="24C60296">
            <w:r w:rsidRPr="38870CF4">
              <w:rPr>
                <w:color w:val="000000" w:themeColor="text1"/>
              </w:rPr>
              <w:t xml:space="preserve">NOTE: If </w:t>
            </w:r>
            <w:r w:rsidRPr="38870CF4" w:rsidR="58DC78D3">
              <w:rPr>
                <w:color w:val="000000" w:themeColor="text1"/>
              </w:rPr>
              <w:t>you do not</w:t>
            </w:r>
            <w:r w:rsidRPr="38870CF4">
              <w:rPr>
                <w:color w:val="000000" w:themeColor="text1"/>
              </w:rPr>
              <w:t xml:space="preserve"> own the facility to be renovated, </w:t>
            </w:r>
            <w:r w:rsidRPr="38870CF4" w:rsidR="58DC78D3">
              <w:rPr>
                <w:color w:val="000000" w:themeColor="text1"/>
              </w:rPr>
              <w:t xml:space="preserve">you </w:t>
            </w:r>
            <w:r w:rsidRPr="38870CF4">
              <w:rPr>
                <w:color w:val="000000" w:themeColor="text1"/>
              </w:rPr>
              <w:t xml:space="preserve">must demonstrate that </w:t>
            </w:r>
            <w:r w:rsidRPr="38870CF4" w:rsidR="58DC78D3">
              <w:rPr>
                <w:color w:val="000000" w:themeColor="text1"/>
              </w:rPr>
              <w:t>you have</w:t>
            </w:r>
            <w:r w:rsidRPr="38870CF4">
              <w:rPr>
                <w:color w:val="000000" w:themeColor="text1"/>
              </w:rPr>
              <w:t xml:space="preserve"> secured a lease that will assure </w:t>
            </w:r>
            <w:r w:rsidRPr="38870CF4" w:rsidR="58DC78D3">
              <w:rPr>
                <w:color w:val="000000" w:themeColor="text1"/>
              </w:rPr>
              <w:t>you have</w:t>
            </w:r>
            <w:r w:rsidRPr="38870CF4">
              <w:rPr>
                <w:color w:val="000000" w:themeColor="text1"/>
              </w:rPr>
              <w:t xml:space="preserve"> access to the facility for a reasonable </w:t>
            </w:r>
            <w:r w:rsidRPr="38870CF4">
              <w:rPr>
                <w:color w:val="000000" w:themeColor="text1"/>
              </w:rPr>
              <w:t>period of time</w:t>
            </w:r>
            <w:r w:rsidRPr="38870CF4">
              <w:rPr>
                <w:color w:val="000000" w:themeColor="text1"/>
              </w:rPr>
              <w:t xml:space="preserve">, taking into consideration the amount of CCDF and/or Head Start funds used to renovate the facility. </w:t>
            </w:r>
            <w:r w:rsidRPr="38870CF4" w:rsidR="31A7EB50">
              <w:rPr>
                <w:color w:val="000000" w:themeColor="text1"/>
              </w:rPr>
              <w:t>For CCDF, i</w:t>
            </w:r>
            <w:r w:rsidRPr="38870CF4">
              <w:rPr>
                <w:color w:val="000000" w:themeColor="text1"/>
              </w:rPr>
              <w:t xml:space="preserve">n most cases, a minimum of five years (from the date the major renovation is completed) is required, unless justified. </w:t>
            </w:r>
            <w:r w:rsidRPr="38870CF4" w:rsidR="31A7EB50">
              <w:rPr>
                <w:color w:val="000000" w:themeColor="text1"/>
              </w:rPr>
              <w:t xml:space="preserve">For OHS, a recipient must have a lease or occupancy agreement of at least 30 years for purchase or construction of a facility and at least 15 years for a major renovation or placement of a modular unit. (45 CFR §1303.50) </w:t>
            </w:r>
            <w:r w:rsidRPr="38870CF4">
              <w:rPr>
                <w:color w:val="000000" w:themeColor="text1"/>
              </w:rPr>
              <w:t xml:space="preserve">The lease, and or lease rider must contain certain information related to the Federal interest as noted in the Head Start Program Performance Standards 45 CFR </w:t>
            </w:r>
            <w:r w:rsidRPr="38870CF4">
              <w:rPr>
                <w:rFonts w:eastAsia="Times New Roman"/>
              </w:rPr>
              <w:t>§1303.47</w:t>
            </w:r>
            <w:r w:rsidRPr="38870CF4" w:rsidR="5C335633">
              <w:rPr>
                <w:rFonts w:eastAsia="Times New Roman"/>
              </w:rPr>
              <w:t xml:space="preserve"> and CCDF-ACF-PI-2023-01</w:t>
            </w:r>
            <w:r w:rsidRPr="38870CF4">
              <w:rPr>
                <w:color w:val="000000" w:themeColor="text1"/>
              </w:rPr>
              <w:t>.</w:t>
            </w:r>
          </w:p>
          <w:p w:rsidR="00F82DFE" w:rsidP="009454D9" w14:paraId="671415D6" w14:textId="686F258B">
            <w:pPr>
              <w:rPr>
                <w:color w:val="000000" w:themeColor="text1"/>
              </w:rPr>
            </w:pPr>
          </w:p>
          <w:p w:rsidR="00F82DFE" w:rsidRPr="00DF03BE" w:rsidP="009454D9" w14:paraId="0B0023AF" w14:textId="28160075">
            <w:r>
              <w:rPr>
                <w:color w:val="000000" w:themeColor="text1"/>
              </w:rPr>
              <w:t xml:space="preserve">Note: The OHS Lease Rider standard template is located under the </w:t>
            </w:r>
            <w:hyperlink r:id="rId23" w:history="1">
              <w:r w:rsidRPr="00F82DFE">
                <w:rPr>
                  <w:rStyle w:val="Hyperlink"/>
                </w:rPr>
                <w:t>ACF Property</w:t>
              </w:r>
            </w:hyperlink>
            <w:r>
              <w:rPr>
                <w:color w:val="000000" w:themeColor="text1"/>
              </w:rPr>
              <w:t xml:space="preserve"> &gt; Real Property Guidance &gt; </w:t>
            </w:r>
            <w:hyperlink r:id="rId22" w:history="1">
              <w:r w:rsidRPr="00F82DFE">
                <w:rPr>
                  <w:rStyle w:val="Hyperlink"/>
                </w:rPr>
                <w:t>Real Property Standard ACF Templates</w:t>
              </w:r>
            </w:hyperlink>
            <w:r>
              <w:rPr>
                <w:color w:val="000000" w:themeColor="text1"/>
              </w:rPr>
              <w:t xml:space="preserve"> pages.</w:t>
            </w:r>
          </w:p>
          <w:p w:rsidR="0000006D" w:rsidRPr="00DF03BE" w:rsidP="0000006D" w14:paraId="69F90B35" w14:textId="77777777">
            <w:pPr>
              <w:rPr>
                <w:rFonts w:cstheme="minorHAnsi"/>
              </w:rPr>
            </w:pPr>
          </w:p>
        </w:tc>
      </w:tr>
      <w:tr w14:paraId="4FE3E282" w14:textId="77777777" w:rsidTr="3186C153">
        <w:tblPrEx>
          <w:tblW w:w="9360" w:type="dxa"/>
          <w:tblLook w:val="04A0"/>
        </w:tblPrEx>
        <w:tc>
          <w:tcPr>
            <w:tcW w:w="630" w:type="dxa"/>
          </w:tcPr>
          <w:p w:rsidR="00C3357D" w:rsidRPr="00137B50" w:rsidP="0000006D" w14:paraId="4CBD4893" w14:textId="78EB1A20">
            <w:pPr>
              <w:rPr>
                <w:rFonts w:cstheme="minorHAnsi"/>
                <w:b/>
                <w:bCs/>
              </w:rPr>
            </w:pPr>
            <w:r w:rsidRPr="00137B50">
              <w:rPr>
                <w:rFonts w:cstheme="minorHAnsi"/>
                <w:b/>
                <w:bCs/>
              </w:rPr>
              <w:t xml:space="preserve">8. </w:t>
            </w:r>
          </w:p>
        </w:tc>
        <w:tc>
          <w:tcPr>
            <w:tcW w:w="3210" w:type="dxa"/>
          </w:tcPr>
          <w:p w:rsidR="00C3357D" w:rsidRPr="001D55CA" w:rsidP="00521228" w14:paraId="14960C04" w14:textId="5D2F6EF6">
            <w:pPr>
              <w:pStyle w:val="Heading5"/>
              <w:rPr>
                <w:bCs/>
              </w:rPr>
            </w:pPr>
            <w:bookmarkStart w:id="53" w:name="_Architectural_design"/>
            <w:bookmarkEnd w:id="53"/>
            <w:r w:rsidRPr="001D55CA">
              <w:rPr>
                <w:bCs/>
              </w:rPr>
              <w:t>Architectural design</w:t>
            </w:r>
          </w:p>
        </w:tc>
        <w:tc>
          <w:tcPr>
            <w:tcW w:w="5520" w:type="dxa"/>
          </w:tcPr>
          <w:p w:rsidR="00556674" w:rsidRPr="00DF03BE" w:rsidP="00556674" w14:paraId="0CE822C8" w14:textId="77777777">
            <w:r w:rsidRPr="00DF03BE">
              <w:t xml:space="preserve">Provide the architectural design of the proposed construction or major renovation, including: </w:t>
            </w:r>
          </w:p>
          <w:p w:rsidR="00556674" w:rsidRPr="00DF03BE" w:rsidP="00556674" w14:paraId="408B036F" w14:textId="77777777">
            <w:pPr>
              <w:pStyle w:val="ListParagraph"/>
              <w:numPr>
                <w:ilvl w:val="3"/>
                <w:numId w:val="2"/>
              </w:numPr>
            </w:pPr>
            <w:r w:rsidRPr="00DF03BE">
              <w:rPr>
                <w:color w:val="000000" w:themeColor="text1"/>
              </w:rPr>
              <w:t>Plot plan showing the orientation and location of the building in relation to key features (e.g., parking areas, playground, access points)</w:t>
            </w:r>
          </w:p>
          <w:p w:rsidR="00556674" w:rsidRPr="00DF03BE" w:rsidP="00556674" w14:paraId="300F9CAE" w14:textId="77777777">
            <w:pPr>
              <w:pStyle w:val="ListParagraph"/>
              <w:numPr>
                <w:ilvl w:val="3"/>
                <w:numId w:val="2"/>
              </w:numPr>
            </w:pPr>
            <w:r w:rsidRPr="00DF03BE">
              <w:rPr>
                <w:color w:val="000000" w:themeColor="text1"/>
              </w:rPr>
              <w:t>Floor plans showing the overall dimensions of the building and the location, size, and purpose of its components (e.g., rooms, hallways)</w:t>
            </w:r>
          </w:p>
          <w:p w:rsidR="00556674" w:rsidRPr="00DF03BE" w:rsidP="00556674" w14:paraId="61FA9381" w14:textId="77777777">
            <w:pPr>
              <w:pStyle w:val="ListParagraph"/>
              <w:numPr>
                <w:ilvl w:val="3"/>
                <w:numId w:val="2"/>
              </w:numPr>
            </w:pPr>
            <w:r w:rsidRPr="00DF03BE">
              <w:rPr>
                <w:color w:val="000000" w:themeColor="text1"/>
              </w:rPr>
              <w:t xml:space="preserve">Drawings showing the size and appearance of all sides of the building’s </w:t>
            </w:r>
            <w:r w:rsidRPr="00DF03BE">
              <w:rPr>
                <w:color w:val="000000" w:themeColor="text1"/>
              </w:rPr>
              <w:t>exterior</w:t>
            </w:r>
            <w:r w:rsidRPr="00DF03BE">
              <w:rPr>
                <w:color w:val="000000" w:themeColor="text1"/>
              </w:rPr>
              <w:t xml:space="preserve"> </w:t>
            </w:r>
          </w:p>
          <w:p w:rsidR="00C3357D" w:rsidRPr="00BE09E9" w:rsidP="00C3357D" w14:paraId="186285B5" w14:textId="77777777">
            <w:pPr>
              <w:pStyle w:val="ListParagraph"/>
              <w:numPr>
                <w:ilvl w:val="3"/>
                <w:numId w:val="2"/>
              </w:numPr>
            </w:pPr>
            <w:r w:rsidRPr="00DF03BE">
              <w:rPr>
                <w:color w:val="000000" w:themeColor="text1"/>
              </w:rPr>
              <w:t>Outlined specifications listing a general description of materials and mechanical systems</w:t>
            </w:r>
            <w:r w:rsidR="00BE09E9">
              <w:rPr>
                <w:color w:val="000000" w:themeColor="text1"/>
              </w:rPr>
              <w:t xml:space="preserve">. </w:t>
            </w:r>
          </w:p>
          <w:p w:rsidR="00BE09E9" w:rsidP="00BE09E9" w14:paraId="159FE21B" w14:textId="7DE3DA4A">
            <w:pPr>
              <w:pStyle w:val="ListParagraph"/>
              <w:numPr>
                <w:ilvl w:val="3"/>
                <w:numId w:val="2"/>
              </w:numPr>
            </w:pPr>
            <w:r>
              <w:t xml:space="preserve">Elements of the facility that will help create a developmentally appropriate learning space (e.g., child-sized plumbing fixtures, low windows for children to look out, sufficient play space, etc.). </w:t>
            </w:r>
          </w:p>
          <w:p w:rsidR="00BE09E9" w:rsidP="000542CF" w14:paraId="30CCCA5D" w14:textId="77777777">
            <w:pPr>
              <w:pStyle w:val="ListParagraph"/>
              <w:numPr>
                <w:ilvl w:val="3"/>
                <w:numId w:val="2"/>
              </w:numPr>
            </w:pPr>
            <w:r>
              <w:t>OPTIONAL:</w:t>
            </w:r>
            <w:r>
              <w:t xml:space="preserve"> any culturally significant elements in the facility’s design or renovation</w:t>
            </w:r>
            <w:r w:rsidR="000542CF">
              <w:t>.</w:t>
            </w:r>
          </w:p>
          <w:p w:rsidR="008151A6" w:rsidRPr="000542CF" w:rsidP="008151A6" w14:paraId="5B57BC69" w14:textId="1D5DC149">
            <w:pPr>
              <w:pStyle w:val="ListParagraph"/>
              <w:ind w:left="360"/>
            </w:pPr>
          </w:p>
        </w:tc>
      </w:tr>
      <w:tr w14:paraId="11A5D2A4" w14:textId="77777777" w:rsidTr="3186C153">
        <w:tblPrEx>
          <w:tblW w:w="9360" w:type="dxa"/>
          <w:tblLook w:val="04A0"/>
        </w:tblPrEx>
        <w:tc>
          <w:tcPr>
            <w:tcW w:w="630" w:type="dxa"/>
          </w:tcPr>
          <w:p w:rsidR="00C3357D" w:rsidRPr="00137B50" w:rsidP="0000006D" w14:paraId="3FD0F418" w14:textId="2502847D">
            <w:pPr>
              <w:rPr>
                <w:rFonts w:cstheme="minorHAnsi"/>
                <w:b/>
                <w:bCs/>
              </w:rPr>
            </w:pPr>
            <w:r w:rsidRPr="00137B50">
              <w:rPr>
                <w:rFonts w:cstheme="minorHAnsi"/>
                <w:b/>
                <w:bCs/>
              </w:rPr>
              <w:t xml:space="preserve">9. </w:t>
            </w:r>
          </w:p>
        </w:tc>
        <w:tc>
          <w:tcPr>
            <w:tcW w:w="3210" w:type="dxa"/>
          </w:tcPr>
          <w:p w:rsidR="00C3357D" w:rsidRPr="001D55CA" w:rsidP="00521228" w14:paraId="4E311D13" w14:textId="72C1CEE9">
            <w:pPr>
              <w:pStyle w:val="Heading5"/>
            </w:pPr>
            <w:bookmarkStart w:id="54" w:name="_Estimate_of_facility’s"/>
            <w:bookmarkEnd w:id="54"/>
            <w:r w:rsidRPr="3186C153">
              <w:t xml:space="preserve">Estimate of </w:t>
            </w:r>
            <w:r w:rsidRPr="3186C153" w:rsidR="41C8A205">
              <w:t>facility’s  value</w:t>
            </w:r>
            <w:r w:rsidRPr="3186C153" w:rsidR="41C8A205">
              <w:t xml:space="preserve"> after proposed facilities project</w:t>
            </w:r>
            <w:r>
              <w:rPr>
                <w:rStyle w:val="FootnoteReference"/>
                <w:b w:val="0"/>
              </w:rPr>
              <w:footnoteReference w:id="36"/>
            </w:r>
          </w:p>
        </w:tc>
        <w:tc>
          <w:tcPr>
            <w:tcW w:w="5520" w:type="dxa"/>
          </w:tcPr>
          <w:p w:rsidR="00C3357D" w:rsidP="38870CF4" w14:paraId="22B70C6C" w14:textId="77D52824">
            <w:r>
              <w:t xml:space="preserve">Provide an estimate by a licensed independent certified appraiser of the facility’s value after proposed purchase and associated repairs and renovations, construction, or major renovation is completed (except for major renovations to leased property). </w:t>
            </w:r>
            <w:r w:rsidR="0BFEC4C5">
              <w:t>I</w:t>
            </w:r>
            <w:r w:rsidR="678CE175">
              <w:t>f a licensed independent certified appraiser is not available</w:t>
            </w:r>
            <w:r w:rsidR="01574147">
              <w:t xml:space="preserve"> to come onsite or if other issues concerning the tribal land make a typical appraisal not feasible</w:t>
            </w:r>
            <w:r w:rsidR="678CE175">
              <w:t xml:space="preserve">, provide an analysis that demonstrates how the </w:t>
            </w:r>
            <w:r w:rsidR="374794B2">
              <w:t xml:space="preserve">proposed </w:t>
            </w:r>
            <w:r w:rsidR="678CE175">
              <w:t xml:space="preserve">cost aligns with the </w:t>
            </w:r>
            <w:r w:rsidR="374794B2">
              <w:t xml:space="preserve">future </w:t>
            </w:r>
            <w:r w:rsidR="678CE175">
              <w:t>value of the building to the tribe or tribal organization.</w:t>
            </w:r>
            <w:r w:rsidR="1E51804A">
              <w:t xml:space="preserve"> </w:t>
            </w:r>
          </w:p>
          <w:p w:rsidR="008151A6" w:rsidRPr="008151A6" w:rsidP="38870CF4" w14:paraId="4D35525F" w14:textId="3B7C1825">
            <w:pPr>
              <w:rPr>
                <w:rFonts w:cstheme="minorHAnsi"/>
              </w:rPr>
            </w:pPr>
          </w:p>
        </w:tc>
      </w:tr>
      <w:tr w14:paraId="71BF6F87" w14:textId="77777777" w:rsidTr="3186C153">
        <w:tblPrEx>
          <w:tblW w:w="9360" w:type="dxa"/>
          <w:tblLook w:val="04A0"/>
        </w:tblPrEx>
        <w:tc>
          <w:tcPr>
            <w:tcW w:w="630" w:type="dxa"/>
          </w:tcPr>
          <w:p w:rsidR="00C3357D" w:rsidRPr="00137B50" w:rsidP="0000006D" w14:paraId="5FDD6B54" w14:textId="7B0B7C75">
            <w:pPr>
              <w:rPr>
                <w:rFonts w:cstheme="minorHAnsi"/>
                <w:b/>
                <w:bCs/>
              </w:rPr>
            </w:pPr>
            <w:r w:rsidRPr="00137B50">
              <w:rPr>
                <w:rFonts w:cstheme="minorHAnsi"/>
                <w:b/>
                <w:bCs/>
              </w:rPr>
              <w:t xml:space="preserve">10. </w:t>
            </w:r>
          </w:p>
        </w:tc>
        <w:tc>
          <w:tcPr>
            <w:tcW w:w="3210" w:type="dxa"/>
          </w:tcPr>
          <w:p w:rsidR="00C3357D" w:rsidRPr="001D55CA" w:rsidP="00521228" w14:paraId="4C6B581F" w14:textId="24C82BE3">
            <w:pPr>
              <w:pStyle w:val="Heading5"/>
              <w:rPr>
                <w:bCs/>
              </w:rPr>
            </w:pPr>
            <w:bookmarkStart w:id="55" w:name="_Lender_statement_of"/>
            <w:bookmarkEnd w:id="55"/>
            <w:r w:rsidRPr="001D55CA">
              <w:rPr>
                <w:bCs/>
              </w:rPr>
              <w:t xml:space="preserve">Lender </w:t>
            </w:r>
            <w:r w:rsidRPr="001D55CA" w:rsidR="00A747FB">
              <w:rPr>
                <w:bCs/>
              </w:rPr>
              <w:t>statement of compliance with 1303.49 Protection of federal interest in mortgage agreements</w:t>
            </w:r>
            <w:r>
              <w:rPr>
                <w:rStyle w:val="FootnoteReference"/>
                <w:b w:val="0"/>
                <w:bCs/>
              </w:rPr>
              <w:footnoteReference w:id="37"/>
            </w:r>
          </w:p>
        </w:tc>
        <w:tc>
          <w:tcPr>
            <w:tcW w:w="5520" w:type="dxa"/>
          </w:tcPr>
          <w:p w:rsidR="00C11374" w:rsidRPr="00DF03BE" w:rsidP="00C11374" w14:paraId="0232C7C9" w14:textId="07603C46">
            <w:pPr>
              <w:rPr>
                <w:rFonts w:cstheme="minorHAnsi"/>
              </w:rPr>
            </w:pPr>
            <w:r w:rsidRPr="00DF03BE">
              <w:t xml:space="preserve">Provide a statement from a lender, if a recipient applies to use Head Start funds to continue purchase on a facility or refinance existing debt on a facility, that indicates the lender is willing to comply with 1303.49 Protection of federal interest in mortgage agreements. </w:t>
            </w:r>
          </w:p>
          <w:p w:rsidR="00C3357D" w:rsidRPr="00DF03BE" w:rsidP="00C3357D" w14:paraId="4D207899" w14:textId="77777777">
            <w:pPr>
              <w:rPr>
                <w:i/>
                <w:color w:val="000000" w:themeColor="text1"/>
              </w:rPr>
            </w:pPr>
          </w:p>
        </w:tc>
      </w:tr>
      <w:tr w14:paraId="03DB3FD3" w14:textId="77777777" w:rsidTr="3186C153">
        <w:tblPrEx>
          <w:tblW w:w="9360" w:type="dxa"/>
          <w:tblLook w:val="04A0"/>
        </w:tblPrEx>
        <w:tc>
          <w:tcPr>
            <w:tcW w:w="630" w:type="dxa"/>
          </w:tcPr>
          <w:p w:rsidR="00C3357D" w:rsidRPr="00137B50" w:rsidP="0000006D" w14:paraId="4A5769FE" w14:textId="341354C8">
            <w:pPr>
              <w:rPr>
                <w:rFonts w:cstheme="minorHAnsi"/>
                <w:b/>
                <w:bCs/>
              </w:rPr>
            </w:pPr>
            <w:r w:rsidRPr="00137B50">
              <w:rPr>
                <w:rFonts w:cstheme="minorHAnsi"/>
                <w:b/>
                <w:bCs/>
              </w:rPr>
              <w:t>11.</w:t>
            </w:r>
          </w:p>
        </w:tc>
        <w:tc>
          <w:tcPr>
            <w:tcW w:w="3210" w:type="dxa"/>
          </w:tcPr>
          <w:p w:rsidR="00C3357D" w:rsidRPr="001D55CA" w:rsidP="00521228" w14:paraId="168A1B54" w14:textId="54A2D5E7">
            <w:pPr>
              <w:pStyle w:val="Heading5"/>
              <w:rPr>
                <w:bCs/>
              </w:rPr>
            </w:pPr>
            <w:bookmarkStart w:id="56" w:name="_Loan_terms_and"/>
            <w:bookmarkEnd w:id="56"/>
            <w:r w:rsidRPr="001D55CA">
              <w:rPr>
                <w:bCs/>
              </w:rPr>
              <w:t>Loan terms and details</w:t>
            </w:r>
            <w:r>
              <w:rPr>
                <w:rStyle w:val="FootnoteReference"/>
                <w:b w:val="0"/>
                <w:bCs/>
                <w:color w:val="000000" w:themeColor="text1"/>
              </w:rPr>
              <w:footnoteReference w:id="38"/>
            </w:r>
            <w:r w:rsidRPr="001D55CA">
              <w:rPr>
                <w:bCs/>
              </w:rPr>
              <w:t xml:space="preserve"> </w:t>
            </w:r>
          </w:p>
        </w:tc>
        <w:tc>
          <w:tcPr>
            <w:tcW w:w="5520" w:type="dxa"/>
          </w:tcPr>
          <w:p w:rsidR="00927A94" w:rsidRPr="00DF03BE" w:rsidP="00927A94" w14:paraId="589DA084" w14:textId="27D3A863">
            <w:r w:rsidRPr="00DF03BE">
              <w:t>Provide the terms of any proposed or existing loans related to purchase, construction, or major renovation, including copies of funding commitment letters, mortgages, notes, potential security agreements, and information on all other sources of funding,</w:t>
            </w:r>
            <w:r w:rsidRPr="00DF03BE">
              <w:rPr>
                <w:rStyle w:val="normaltextrun"/>
                <w:color w:val="000000" w:themeColor="text1"/>
              </w:rPr>
              <w:t xml:space="preserve"> and any applicable repayment plans (detailing unconventional terms, if any). </w:t>
            </w:r>
            <w:r w:rsidRPr="00DF03BE">
              <w:t xml:space="preserve"> </w:t>
            </w:r>
            <w:r w:rsidR="00F82DFE">
              <w:t xml:space="preserve">Recipients </w:t>
            </w:r>
            <w:r w:rsidR="00D97F75">
              <w:t>that proceed based on unauthorized officials and/or incur costs before authorized official approval do so at their own risk. There is no guarantee of approval.</w:t>
            </w:r>
          </w:p>
          <w:p w:rsidR="00927A94" w:rsidRPr="00DF03BE" w:rsidP="00927A94" w14:paraId="2927E26B" w14:textId="77777777"/>
          <w:p w:rsidR="00C3357D" w:rsidP="00C3357D" w14:paraId="404AF632" w14:textId="77777777">
            <w:r w:rsidRPr="00DF03BE">
              <w:t>N</w:t>
            </w:r>
            <w:r w:rsidRPr="00DF03BE" w:rsidR="00C11374">
              <w:t xml:space="preserve">OTE: Any loan or mortgage agreement, including a deed of trust, or any other instrument used to finance the construction or major renovation secured by the property (or security agreement in the case of a modular unit which is proposed to be purchased under a chattel mortgage) </w:t>
            </w:r>
            <w:r w:rsidRPr="00DF03BE" w:rsidR="00C11374">
              <w:t xml:space="preserve">shall require the lender, in the case of default by the recipient, to notify ACF before foreclosing on the property. The agreement must provide that ACF has the right to cure the default, and that the lender shall accept the payment of money or performance of any other obligation by ACF, or its designee, for the recipient, as if such payment of money or performance had been made by the recipient. The agreement shall also provide that the lender will not foreclose on the property until at least 60 calendar days after ACF is notified of the default. This 60-day period will allow time for the responsible ACF official to designate a replacement recipient, which shall assume </w:t>
            </w:r>
            <w:r w:rsidRPr="00DF03BE" w:rsidR="00C11374">
              <w:t>all of</w:t>
            </w:r>
            <w:r w:rsidRPr="00DF03BE" w:rsidR="00C11374">
              <w:t xml:space="preserve"> the obligations of the recipient under the loan.</w:t>
            </w:r>
          </w:p>
          <w:p w:rsidR="008151A6" w:rsidRPr="00DF03BE" w:rsidP="00C3357D" w14:paraId="4B472820" w14:textId="6837D09D">
            <w:pPr>
              <w:rPr>
                <w:rFonts w:cstheme="minorHAnsi"/>
              </w:rPr>
            </w:pPr>
          </w:p>
        </w:tc>
      </w:tr>
      <w:tr w14:paraId="21CC358B" w14:textId="77777777" w:rsidTr="3186C153">
        <w:tblPrEx>
          <w:tblW w:w="9360" w:type="dxa"/>
          <w:tblLook w:val="04A0"/>
        </w:tblPrEx>
        <w:tc>
          <w:tcPr>
            <w:tcW w:w="630" w:type="dxa"/>
          </w:tcPr>
          <w:p w:rsidR="00C3357D" w:rsidRPr="00137B50" w:rsidP="0000006D" w14:paraId="15321505" w14:textId="2DC1288B">
            <w:pPr>
              <w:rPr>
                <w:rFonts w:cstheme="minorHAnsi"/>
                <w:b/>
                <w:bCs/>
              </w:rPr>
            </w:pPr>
            <w:r w:rsidRPr="00137B50">
              <w:rPr>
                <w:rFonts w:cstheme="minorHAnsi"/>
                <w:b/>
                <w:bCs/>
              </w:rPr>
              <w:t xml:space="preserve">12. </w:t>
            </w:r>
          </w:p>
        </w:tc>
        <w:tc>
          <w:tcPr>
            <w:tcW w:w="3210" w:type="dxa"/>
          </w:tcPr>
          <w:p w:rsidR="00C3357D" w:rsidRPr="001D55CA" w:rsidP="00521228" w14:paraId="3D5D0FA6" w14:textId="0EF01381">
            <w:pPr>
              <w:pStyle w:val="Heading5"/>
              <w:rPr>
                <w:bCs/>
                <w:color w:val="000000" w:themeColor="text1"/>
              </w:rPr>
            </w:pPr>
            <w:bookmarkStart w:id="57" w:name="_Phase_I_environmental"/>
            <w:bookmarkEnd w:id="57"/>
            <w:r>
              <w:rPr>
                <w:bCs/>
              </w:rPr>
              <w:t>E</w:t>
            </w:r>
            <w:r w:rsidRPr="001D55CA" w:rsidR="009E0363">
              <w:rPr>
                <w:bCs/>
              </w:rPr>
              <w:t>nvironmental assessment</w:t>
            </w:r>
            <w:r>
              <w:rPr>
                <w:rStyle w:val="FootnoteReference"/>
                <w:b w:val="0"/>
                <w:bCs/>
              </w:rPr>
              <w:footnoteReference w:id="39"/>
            </w:r>
          </w:p>
        </w:tc>
        <w:tc>
          <w:tcPr>
            <w:tcW w:w="5520" w:type="dxa"/>
          </w:tcPr>
          <w:p w:rsidR="00C11374" w:rsidRPr="00DF03BE" w:rsidP="009E0363" w14:paraId="77DF085A" w14:textId="3D05F390">
            <w:r w:rsidRPr="00DF03BE">
              <w:t>Provide a</w:t>
            </w:r>
            <w:r w:rsidR="00B020FA">
              <w:t>n</w:t>
            </w:r>
            <w:r w:rsidRPr="00DF03BE">
              <w:t xml:space="preserve"> environmental site assessment that describes the environmental condition of the proposed facility site and any structures on the site. </w:t>
            </w:r>
            <w:r w:rsidRPr="00DF03BE" w:rsidR="009E0363">
              <w:t xml:space="preserve"> </w:t>
            </w:r>
            <w:r w:rsidRPr="00DF03BE">
              <w:t>This includes:</w:t>
            </w:r>
          </w:p>
          <w:p w:rsidR="00C11374" w:rsidRPr="00DF03BE" w:rsidP="0033356C" w14:paraId="425059A9" w14:textId="77777777">
            <w:pPr>
              <w:pStyle w:val="ListParagraph"/>
              <w:numPr>
                <w:ilvl w:val="3"/>
                <w:numId w:val="2"/>
              </w:numPr>
              <w:rPr>
                <w:color w:val="000000" w:themeColor="text1"/>
              </w:rPr>
            </w:pPr>
            <w:r w:rsidRPr="00DF03BE">
              <w:t xml:space="preserve">An </w:t>
            </w:r>
            <w:r w:rsidRPr="00DF03BE">
              <w:rPr>
                <w:color w:val="000000" w:themeColor="text1"/>
              </w:rPr>
              <w:t xml:space="preserve">assessment of the impact of the proposed construction or major renovation on the environment, addressing </w:t>
            </w:r>
            <w:r w:rsidRPr="00DF03BE">
              <w:rPr>
                <w:color w:val="000000" w:themeColor="text1"/>
              </w:rPr>
              <w:t>in particular any</w:t>
            </w:r>
            <w:r w:rsidRPr="00DF03BE">
              <w:rPr>
                <w:color w:val="000000" w:themeColor="text1"/>
              </w:rPr>
              <w:t xml:space="preserve"> significant change in land use (including substantial increases in traffic in the surrounding area due to the provision of transportation services), pursuant to the National Environmental Policy Act (NEPA) of 1969 (42 U.S.C. §4332(2)(C)) and its implementing regulations (40 CFR 1500-1508). </w:t>
            </w:r>
          </w:p>
          <w:p w:rsidR="0033356C" w:rsidRPr="00DF03BE" w:rsidP="0033356C" w14:paraId="3906F0ED" w14:textId="77777777">
            <w:pPr>
              <w:pStyle w:val="ListParagraph"/>
              <w:numPr>
                <w:ilvl w:val="3"/>
                <w:numId w:val="2"/>
              </w:numPr>
              <w:rPr>
                <w:color w:val="000000" w:themeColor="text1"/>
              </w:rPr>
            </w:pPr>
            <w:r w:rsidRPr="00DF03BE">
              <w:rPr>
                <w:color w:val="000000" w:themeColor="text1"/>
              </w:rPr>
              <w:t xml:space="preserve">A report showing the results of tests for environmental hazards present in the facility, ground water, and soil (or justification for why such testing is not necessary). </w:t>
            </w:r>
          </w:p>
          <w:p w:rsidR="00C11374" w:rsidRPr="00DF03BE" w:rsidP="0033356C" w14:paraId="1F8C70B4" w14:textId="2CA46016">
            <w:pPr>
              <w:pStyle w:val="ListParagraph"/>
              <w:numPr>
                <w:ilvl w:val="4"/>
                <w:numId w:val="2"/>
              </w:numPr>
              <w:rPr>
                <w:color w:val="000000" w:themeColor="text1"/>
              </w:rPr>
            </w:pPr>
            <w:r w:rsidRPr="00DF03BE">
              <w:rPr>
                <w:color w:val="000000" w:themeColor="text1"/>
              </w:rPr>
              <w:t xml:space="preserve">The report (or justification) is required regardless of </w:t>
            </w:r>
            <w:r w:rsidRPr="00DF03BE">
              <w:rPr>
                <w:color w:val="000000" w:themeColor="text1"/>
              </w:rPr>
              <w:t>whether or not</w:t>
            </w:r>
            <w:r w:rsidRPr="00DF03BE">
              <w:rPr>
                <w:color w:val="000000" w:themeColor="text1"/>
              </w:rPr>
              <w:t xml:space="preserve"> the recipient is required to submit a complete environmental assessment in accordance with NEPA.</w:t>
            </w:r>
          </w:p>
          <w:p w:rsidR="00C3357D" w:rsidRPr="00DF03BE" w:rsidP="00C3357D" w14:paraId="362E1AF0" w14:textId="77777777">
            <w:pPr>
              <w:rPr>
                <w:i/>
                <w:color w:val="000000" w:themeColor="text1"/>
              </w:rPr>
            </w:pPr>
          </w:p>
        </w:tc>
      </w:tr>
      <w:tr w14:paraId="04061D72" w14:textId="77777777" w:rsidTr="3186C153">
        <w:tblPrEx>
          <w:tblW w:w="9360" w:type="dxa"/>
          <w:tblLook w:val="04A0"/>
        </w:tblPrEx>
        <w:tc>
          <w:tcPr>
            <w:tcW w:w="630" w:type="dxa"/>
          </w:tcPr>
          <w:p w:rsidR="00C11374" w:rsidRPr="00137B50" w:rsidP="0000006D" w14:paraId="01ED295C" w14:textId="3EEA44E9">
            <w:pPr>
              <w:rPr>
                <w:rFonts w:cstheme="minorHAnsi"/>
                <w:b/>
                <w:bCs/>
              </w:rPr>
            </w:pPr>
            <w:r w:rsidRPr="00137B50">
              <w:rPr>
                <w:rFonts w:cstheme="minorHAnsi"/>
                <w:b/>
                <w:bCs/>
              </w:rPr>
              <w:t xml:space="preserve">13. </w:t>
            </w:r>
          </w:p>
        </w:tc>
        <w:tc>
          <w:tcPr>
            <w:tcW w:w="3210" w:type="dxa"/>
          </w:tcPr>
          <w:p w:rsidR="00C11374" w:rsidRPr="001D55CA" w:rsidP="00521228" w14:paraId="02585C6F" w14:textId="64A6EDED">
            <w:pPr>
              <w:pStyle w:val="Heading5"/>
              <w:rPr>
                <w:bCs/>
                <w:color w:val="000000" w:themeColor="text1"/>
              </w:rPr>
            </w:pPr>
            <w:bookmarkStart w:id="58" w:name="_Cost_estimate_supporting"/>
            <w:bookmarkEnd w:id="58"/>
            <w:r w:rsidRPr="001D55CA">
              <w:rPr>
                <w:bCs/>
                <w:color w:val="000000" w:themeColor="text1"/>
              </w:rPr>
              <w:t xml:space="preserve">Cost estimate supporting documentation </w:t>
            </w:r>
          </w:p>
        </w:tc>
        <w:tc>
          <w:tcPr>
            <w:tcW w:w="5520" w:type="dxa"/>
          </w:tcPr>
          <w:p w:rsidR="00C11374" w:rsidP="001B74C4" w14:paraId="51286AFC" w14:textId="77777777">
            <w:pPr>
              <w:rPr>
                <w:color w:val="000000" w:themeColor="text1"/>
              </w:rPr>
            </w:pPr>
            <w:r w:rsidRPr="00DF03BE">
              <w:rPr>
                <w:color w:val="000000" w:themeColor="text1"/>
              </w:rPr>
              <w:t>Provide a copy of written documentation supporting the Cost Estimate, such as a written estimate</w:t>
            </w:r>
            <w:r w:rsidRPr="00DF03BE" w:rsidR="008D43C9">
              <w:rPr>
                <w:color w:val="000000" w:themeColor="text1"/>
              </w:rPr>
              <w:t>s</w:t>
            </w:r>
            <w:r w:rsidRPr="00DF03BE">
              <w:rPr>
                <w:color w:val="000000" w:themeColor="text1"/>
              </w:rPr>
              <w:t xml:space="preserve"> prepared by a licensed architect or engineer. </w:t>
            </w:r>
          </w:p>
          <w:p w:rsidR="008151A6" w:rsidRPr="00007795" w:rsidP="001B74C4" w14:paraId="12DEAFAC" w14:textId="16D3A9DE">
            <w:pPr>
              <w:rPr>
                <w:rFonts w:cstheme="minorHAnsi"/>
              </w:rPr>
            </w:pPr>
          </w:p>
        </w:tc>
      </w:tr>
    </w:tbl>
    <w:p w:rsidR="002825E8" w:rsidP="00E26761" w14:paraId="1DC4A147" w14:textId="77777777">
      <w:pPr>
        <w:pStyle w:val="Heading1"/>
      </w:pPr>
      <w:bookmarkStart w:id="59" w:name="_Appendix_1_-"/>
      <w:bookmarkStart w:id="60" w:name="_Toc136961290"/>
      <w:bookmarkEnd w:id="59"/>
    </w:p>
    <w:p w:rsidR="002825E8" w14:paraId="142DFC0F" w14:textId="77777777">
      <w:pPr>
        <w:rPr>
          <w:rFonts w:asciiTheme="majorHAnsi" w:eastAsiaTheme="majorEastAsia" w:hAnsiTheme="majorHAnsi" w:cstheme="majorBidi"/>
          <w:b/>
          <w:color w:val="2F5496" w:themeColor="accent1" w:themeShade="BF"/>
          <w:sz w:val="32"/>
          <w:szCs w:val="32"/>
        </w:rPr>
      </w:pPr>
      <w:r>
        <w:br w:type="page"/>
      </w:r>
    </w:p>
    <w:p w:rsidR="00DC2C26" w:rsidRPr="00DF03BE" w:rsidP="00E26761" w14:paraId="4CDFF8F3" w14:textId="33F7018F">
      <w:pPr>
        <w:pStyle w:val="Heading1"/>
      </w:pPr>
      <w:bookmarkStart w:id="61" w:name="_Toc161240903"/>
      <w:r w:rsidRPr="00DF03BE">
        <w:t xml:space="preserve">Appendix </w:t>
      </w:r>
      <w:r w:rsidRPr="00DF03BE" w:rsidR="0032155F">
        <w:t>1</w:t>
      </w:r>
      <w:r w:rsidRPr="00DF03BE">
        <w:t xml:space="preserve"> </w:t>
      </w:r>
      <w:r w:rsidR="00F45A70">
        <w:t>–</w:t>
      </w:r>
      <w:r w:rsidRPr="00DF03BE">
        <w:t xml:space="preserve"> </w:t>
      </w:r>
      <w:r w:rsidR="00F45A70">
        <w:t xml:space="preserve">Section </w:t>
      </w:r>
      <w:r w:rsidR="000E57CA">
        <w:t>D</w:t>
      </w:r>
      <w:r w:rsidR="00F45A70">
        <w:t xml:space="preserve">. </w:t>
      </w:r>
      <w:r w:rsidRPr="00DF03BE">
        <w:t xml:space="preserve">Modular </w:t>
      </w:r>
      <w:r w:rsidRPr="00DF03BE" w:rsidR="050B1C63">
        <w:t xml:space="preserve">Unit </w:t>
      </w:r>
      <w:r w:rsidRPr="00DF03BE">
        <w:t>Instructions</w:t>
      </w:r>
      <w:bookmarkEnd w:id="60"/>
      <w:r w:rsidR="000E57CA">
        <w:t xml:space="preserve"> – </w:t>
      </w:r>
      <w:r w:rsidRPr="007A12E3" w:rsidR="000E57CA">
        <w:rPr>
          <w:i/>
          <w:iCs/>
        </w:rPr>
        <w:t>If Applicable</w:t>
      </w:r>
      <w:bookmarkEnd w:id="61"/>
    </w:p>
    <w:p w:rsidR="00DC2C26" w:rsidRPr="00DF03BE" w:rsidP="00DC2C26" w14:paraId="475E5825" w14:textId="5046C2D2">
      <w:r>
        <w:t xml:space="preserve">Additional application requirements apply if your proposed facilities project includes a modular unit. If you are proposing a modular, you must respond to all applicable application requirements </w:t>
      </w:r>
      <w:r w:rsidR="008C0D57">
        <w:t xml:space="preserve">in </w:t>
      </w:r>
      <w:r w:rsidR="00EC0FDF">
        <w:t xml:space="preserve">the Narrative, Cost Estimate, and </w:t>
      </w:r>
      <w:r w:rsidR="00003194">
        <w:t>Suppor</w:t>
      </w:r>
      <w:r w:rsidR="00EC0FDF">
        <w:t xml:space="preserve">ting Documents sections of this guide, as well </w:t>
      </w:r>
      <w:r>
        <w:t>as th</w:t>
      </w:r>
      <w:r w:rsidR="00EC0FDF">
        <w:t>e requirements</w:t>
      </w:r>
      <w:r>
        <w:t xml:space="preserve"> outlined </w:t>
      </w:r>
      <w:r w:rsidR="00EC0FDF">
        <w:t xml:space="preserve">in </w:t>
      </w:r>
      <w:r>
        <w:t xml:space="preserve">this section. </w:t>
      </w:r>
    </w:p>
    <w:p w:rsidR="00775B75" w:rsidRPr="00DF03BE" w:rsidP="00DC2C26" w14:paraId="1800A04F" w14:textId="6F949B42">
      <w:r w:rsidRPr="003F2277">
        <w:rPr>
          <w:u w:val="single"/>
        </w:rPr>
        <w:t>Note</w:t>
      </w:r>
      <w:r w:rsidRPr="00DF03BE">
        <w:t xml:space="preserve">: </w:t>
      </w:r>
      <w:r w:rsidRPr="00DF03BE" w:rsidR="00E0379E">
        <w:t xml:space="preserve">Applicants proposing to use Head Start funding for purchase of a modular unit should refer to </w:t>
      </w:r>
      <w:r w:rsidRPr="00DF03BE" w:rsidR="00DD50E1">
        <w:t xml:space="preserve">and ensure alignment with requirements outlined in </w:t>
      </w:r>
      <w:hyperlink r:id="rId24" w:history="1">
        <w:r w:rsidRPr="00DF03BE" w:rsidR="00ED3213">
          <w:rPr>
            <w:rStyle w:val="Hyperlink"/>
          </w:rPr>
          <w:t>ACF-IM-HS-20-02: Head Start Modular Units</w:t>
        </w:r>
      </w:hyperlink>
      <w:r w:rsidRPr="00DF03BE" w:rsidR="00ED3213">
        <w:t xml:space="preserve">. </w:t>
      </w:r>
      <w:r w:rsidR="006352F7">
        <w:t xml:space="preserve">Applicants proposing to </w:t>
      </w:r>
      <w:r w:rsidR="00A602F5">
        <w:t xml:space="preserve">use CCDF </w:t>
      </w:r>
      <w:r w:rsidR="00EF3518">
        <w:t>funding</w:t>
      </w:r>
      <w:r w:rsidR="00A602F5">
        <w:t xml:space="preserve"> for purchase of a modular unit should refer to and ensure alignment with requirements outlined in CCDF-ACF-PI-2023-01. </w:t>
      </w:r>
    </w:p>
    <w:p w:rsidR="00DC2C26" w:rsidRPr="0025015A" w:rsidP="009F650A" w14:paraId="0968636E" w14:textId="389535FF">
      <w:pPr>
        <w:pStyle w:val="Heading4"/>
        <w:numPr>
          <w:ilvl w:val="0"/>
          <w:numId w:val="45"/>
        </w:numPr>
        <w:rPr>
          <w:b/>
          <w:bCs/>
          <w:i w:val="0"/>
          <w:iCs w:val="0"/>
        </w:rPr>
      </w:pPr>
      <w:r w:rsidRPr="0025015A">
        <w:rPr>
          <w:b/>
          <w:bCs/>
          <w:i w:val="0"/>
          <w:iCs w:val="0"/>
        </w:rPr>
        <w:t xml:space="preserve">Modular Narrative </w:t>
      </w:r>
    </w:p>
    <w:p w:rsidR="00765961" w:rsidRPr="00DF03BE" w:rsidP="005747FF" w14:paraId="21CF33A7" w14:textId="4F0C39E0">
      <w:pPr>
        <w:pStyle w:val="Heading4"/>
        <w:ind w:left="360"/>
      </w:pPr>
      <w:r w:rsidRPr="00DF03BE">
        <w:t xml:space="preserve">Modular Description </w:t>
      </w:r>
    </w:p>
    <w:p w:rsidR="007C1ECB" w:rsidRPr="00DF03BE" w:rsidP="007C1ECB" w14:paraId="3DCFBCA6" w14:textId="223C3E18">
      <w:pPr>
        <w:pStyle w:val="ListParagraph"/>
        <w:numPr>
          <w:ilvl w:val="0"/>
          <w:numId w:val="21"/>
        </w:numPr>
      </w:pPr>
      <w:r w:rsidRPr="00DF03BE">
        <w:t>Describe the placement of the modular unit proposed for purchase</w:t>
      </w:r>
      <w:r w:rsidR="007B58B5">
        <w:t>, including the legal description</w:t>
      </w:r>
      <w:r w:rsidR="00C27089">
        <w:t xml:space="preserve"> of the placement</w:t>
      </w:r>
      <w:r w:rsidRPr="00DF03BE">
        <w:t xml:space="preserve">. </w:t>
      </w:r>
    </w:p>
    <w:p w:rsidR="007C1ECB" w:rsidRPr="00DF03BE" w:rsidP="007C1ECB" w14:paraId="550F7067" w14:textId="77777777">
      <w:pPr>
        <w:pStyle w:val="ListParagraph"/>
        <w:numPr>
          <w:ilvl w:val="0"/>
          <w:numId w:val="21"/>
        </w:numPr>
      </w:pPr>
      <w:r w:rsidRPr="00DF03BE">
        <w:t xml:space="preserve">Indicate if the modular unit will be placed on leased or grantee-owned property and the method of installation (e.g., placed on a poured foundation, on blocks, or other supports). </w:t>
      </w:r>
    </w:p>
    <w:p w:rsidR="007C1ECB" w:rsidRPr="00DF03BE" w:rsidP="007C1ECB" w14:paraId="519783EF" w14:textId="4B030A7B">
      <w:pPr>
        <w:pStyle w:val="ListParagraph"/>
        <w:numPr>
          <w:ilvl w:val="0"/>
          <w:numId w:val="21"/>
        </w:numPr>
      </w:pPr>
      <w:r w:rsidRPr="00DF03BE">
        <w:t>Describe t</w:t>
      </w:r>
      <w:r w:rsidRPr="00DF03BE">
        <w:t>he extent to which the modular unit can be removed and relocated, including whether it is possible to relocate the unit without significant damage to its structure once installed.</w:t>
      </w:r>
    </w:p>
    <w:p w:rsidR="001B5607" w:rsidRPr="00DF03BE" w:rsidP="009C2323" w14:paraId="589D8393" w14:textId="59C2D921">
      <w:pPr>
        <w:pStyle w:val="ListParagraph"/>
        <w:numPr>
          <w:ilvl w:val="0"/>
          <w:numId w:val="18"/>
        </w:numPr>
      </w:pPr>
      <w:r w:rsidRPr="00DF03BE">
        <w:t xml:space="preserve">State whether the modular unit will be classified as real property or </w:t>
      </w:r>
      <w:r w:rsidRPr="00DF03BE" w:rsidR="000B2E2E">
        <w:t xml:space="preserve">equipment in your financial records. </w:t>
      </w:r>
    </w:p>
    <w:p w:rsidR="00765961" w:rsidRPr="00DF03BE" w:rsidP="005747FF" w14:paraId="1829DAC6" w14:textId="045FEFFF">
      <w:pPr>
        <w:pStyle w:val="Heading4"/>
        <w:ind w:left="360"/>
      </w:pPr>
      <w:r w:rsidRPr="00DF03BE">
        <w:t xml:space="preserve">Modular Procurement </w:t>
      </w:r>
    </w:p>
    <w:p w:rsidR="00914B09" w:rsidRPr="00DF03BE" w:rsidP="009C2323" w14:paraId="42B26292" w14:textId="30BE8610">
      <w:pPr>
        <w:pStyle w:val="ListParagraph"/>
        <w:numPr>
          <w:ilvl w:val="0"/>
          <w:numId w:val="18"/>
        </w:numPr>
        <w:rPr>
          <w:rFonts w:cstheme="minorHAnsi"/>
        </w:rPr>
      </w:pPr>
      <w:r w:rsidRPr="00DF03BE">
        <w:rPr>
          <w:rFonts w:cstheme="minorHAnsi"/>
        </w:rPr>
        <w:t>Describe the</w:t>
      </w:r>
      <w:r w:rsidRPr="00DF03BE" w:rsidR="00B60B65">
        <w:rPr>
          <w:rFonts w:cstheme="minorHAnsi"/>
        </w:rPr>
        <w:t xml:space="preserve"> procurement</w:t>
      </w:r>
      <w:r w:rsidRPr="00DF03BE">
        <w:rPr>
          <w:rFonts w:cstheme="minorHAnsi"/>
        </w:rPr>
        <w:t xml:space="preserve"> procedures that will be used to purchase the modular unit. </w:t>
      </w:r>
    </w:p>
    <w:p w:rsidR="009C2323" w:rsidRPr="00DF03BE" w:rsidP="009C2323" w14:paraId="7F11816A" w14:textId="5F71B65C">
      <w:pPr>
        <w:pStyle w:val="ListParagraph"/>
        <w:numPr>
          <w:ilvl w:val="0"/>
          <w:numId w:val="17"/>
        </w:numPr>
        <w:rPr>
          <w:rFonts w:cstheme="minorHAnsi"/>
        </w:rPr>
      </w:pPr>
      <w:r w:rsidRPr="00DF03BE">
        <w:t>Provide an a</w:t>
      </w:r>
      <w:r w:rsidRPr="00DF03BE">
        <w:t xml:space="preserve">ssurance that </w:t>
      </w:r>
      <w:r w:rsidRPr="00DF03BE">
        <w:t>you</w:t>
      </w:r>
      <w:r w:rsidRPr="00DF03BE">
        <w:t xml:space="preserve"> </w:t>
      </w:r>
      <w:r w:rsidRPr="00DF03BE">
        <w:t xml:space="preserve">(the applicant) </w:t>
      </w:r>
      <w:r w:rsidRPr="00DF03BE">
        <w:t xml:space="preserve">will comply with procurement procedures in 45 CFR 75.328, including the assurance that all transactions will be conducted in a manner to provide, to the maximum extent practical, </w:t>
      </w:r>
      <w:r w:rsidRPr="00DF03BE">
        <w:t>open</w:t>
      </w:r>
      <w:r w:rsidRPr="00DF03BE">
        <w:t xml:space="preserve"> and free competition.</w:t>
      </w:r>
    </w:p>
    <w:p w:rsidR="00334CD3" w:rsidRPr="00DF03BE" w:rsidP="005747FF" w14:paraId="08461BB8" w14:textId="13125802">
      <w:pPr>
        <w:pStyle w:val="Heading4"/>
        <w:ind w:left="360"/>
      </w:pPr>
      <w:r w:rsidRPr="00DF03BE">
        <w:t>Assurances</w:t>
      </w:r>
    </w:p>
    <w:p w:rsidR="00334CD3" w:rsidRPr="00DF03BE" w:rsidP="00334CD3" w14:paraId="6F24E011" w14:textId="77777777">
      <w:pPr>
        <w:pStyle w:val="ListParagraph"/>
        <w:numPr>
          <w:ilvl w:val="0"/>
          <w:numId w:val="17"/>
        </w:numPr>
      </w:pPr>
      <w:r w:rsidRPr="00DF03BE">
        <w:t xml:space="preserve">Provide an assurance that the modular unit will be inspected by a licensed engineer or architect (unless the use of another inspector is justified by the applicant and approved by ACF) to ensure soundness and safety of the unit and its installation prior to use. </w:t>
      </w:r>
    </w:p>
    <w:p w:rsidR="00334CD3" w:rsidRPr="00DF03BE" w:rsidP="00D60D29" w14:paraId="0C03F3D9" w14:textId="40646F90">
      <w:pPr>
        <w:pStyle w:val="ListParagraph"/>
        <w:numPr>
          <w:ilvl w:val="0"/>
          <w:numId w:val="17"/>
        </w:numPr>
        <w:rPr>
          <w:rFonts w:cstheme="minorHAnsi"/>
        </w:rPr>
      </w:pPr>
      <w:r w:rsidRPr="00DF03BE">
        <w:rPr>
          <w:rFonts w:cstheme="minorHAnsi"/>
          <w:i/>
          <w:iCs/>
        </w:rPr>
        <w:t xml:space="preserve">(For CCDF-funded projects) </w:t>
      </w:r>
      <w:r w:rsidRPr="00DF03BE" w:rsidR="00BC7DC0">
        <w:rPr>
          <w:rFonts w:cstheme="minorHAnsi"/>
        </w:rPr>
        <w:t xml:space="preserve">Provide an assurance that the modular unit will not be moved to another location without the prior written permission of </w:t>
      </w:r>
      <w:r w:rsidRPr="00DF03BE">
        <w:rPr>
          <w:rFonts w:cstheme="minorHAnsi"/>
        </w:rPr>
        <w:t xml:space="preserve">the responsible OCC official. </w:t>
      </w:r>
    </w:p>
    <w:p w:rsidR="00DC2C26" w:rsidRPr="0025015A" w:rsidP="009F650A" w14:paraId="6F7A4EA3" w14:textId="389535FF">
      <w:pPr>
        <w:pStyle w:val="Heading4"/>
        <w:numPr>
          <w:ilvl w:val="0"/>
          <w:numId w:val="45"/>
        </w:numPr>
        <w:rPr>
          <w:b/>
          <w:bCs/>
          <w:i w:val="0"/>
          <w:iCs w:val="0"/>
        </w:rPr>
      </w:pPr>
      <w:r w:rsidRPr="0025015A">
        <w:rPr>
          <w:b/>
          <w:bCs/>
          <w:i w:val="0"/>
          <w:iCs w:val="0"/>
        </w:rPr>
        <w:t xml:space="preserve">Modular </w:t>
      </w:r>
      <w:r w:rsidRPr="0025015A" w:rsidR="005438EB">
        <w:rPr>
          <w:b/>
          <w:bCs/>
          <w:i w:val="0"/>
          <w:iCs w:val="0"/>
        </w:rPr>
        <w:t>Cost Estimates</w:t>
      </w:r>
    </w:p>
    <w:p w:rsidR="00755A85" w:rsidRPr="00DF03BE" w:rsidP="00755A85" w14:paraId="27C9CBFA" w14:textId="77777777">
      <w:pPr>
        <w:pStyle w:val="ListParagraph"/>
        <w:numPr>
          <w:ilvl w:val="0"/>
          <w:numId w:val="23"/>
        </w:numPr>
      </w:pPr>
      <w:r w:rsidRPr="00DF03BE">
        <w:t>Provide a cost comparison of the life of the modular unit</w:t>
      </w:r>
      <w:r w:rsidRPr="00DF03BE" w:rsidR="00993A3F">
        <w:t xml:space="preserve">, as </w:t>
      </w:r>
      <w:r w:rsidRPr="00DF03BE">
        <w:t>compared to</w:t>
      </w:r>
      <w:r w:rsidRPr="00DF03BE" w:rsidR="00EF7276">
        <w:t>:</w:t>
      </w:r>
      <w:r w:rsidRPr="00DF03BE" w:rsidR="00E32C66">
        <w:t xml:space="preserve"> </w:t>
      </w:r>
    </w:p>
    <w:p w:rsidR="00755A85" w:rsidRPr="00DF03BE" w:rsidP="00755A85" w14:paraId="414DAA15" w14:textId="77777777">
      <w:pPr>
        <w:pStyle w:val="ListParagraph"/>
        <w:numPr>
          <w:ilvl w:val="1"/>
          <w:numId w:val="23"/>
        </w:numPr>
      </w:pPr>
      <w:r w:rsidRPr="00DF03BE">
        <w:t>A</w:t>
      </w:r>
      <w:r w:rsidRPr="00DF03BE" w:rsidR="00E32C66">
        <w:t>vailable alternatives within the community</w:t>
      </w:r>
    </w:p>
    <w:p w:rsidR="00755A85" w:rsidRPr="00DF03BE" w:rsidP="00755A85" w14:paraId="4A829775" w14:textId="455BA67C">
      <w:pPr>
        <w:pStyle w:val="ListParagraph"/>
        <w:numPr>
          <w:ilvl w:val="1"/>
          <w:numId w:val="23"/>
        </w:numPr>
      </w:pPr>
      <w:r w:rsidRPr="00DF03BE">
        <w:t xml:space="preserve">Construction of a new </w:t>
      </w:r>
      <w:r w:rsidRPr="00DF03BE" w:rsidR="006A32AB">
        <w:t>facility (</w:t>
      </w:r>
      <w:r w:rsidRPr="00DF03BE" w:rsidR="00765961">
        <w:t xml:space="preserve">such as a </w:t>
      </w:r>
      <w:r w:rsidRPr="00DF03BE" w:rsidR="00BD6269">
        <w:t>brick-and-mortar</w:t>
      </w:r>
      <w:r w:rsidRPr="00DF03BE" w:rsidR="00765961">
        <w:t xml:space="preserve"> building</w:t>
      </w:r>
      <w:r w:rsidRPr="00DF03BE" w:rsidR="006A32AB">
        <w:t>)</w:t>
      </w:r>
    </w:p>
    <w:p w:rsidR="00755A85" w:rsidRPr="00DF03BE" w:rsidP="00B848D1" w14:paraId="661F4E08" w14:textId="5A76BDF2">
      <w:pPr>
        <w:pStyle w:val="ListParagraph"/>
        <w:numPr>
          <w:ilvl w:val="1"/>
          <w:numId w:val="23"/>
        </w:numPr>
      </w:pPr>
      <w:r w:rsidRPr="00DF03BE">
        <w:t xml:space="preserve">Purchase or lease of an existing facility (with any associated </w:t>
      </w:r>
      <w:r w:rsidRPr="00DF03BE" w:rsidR="00DB2BE5">
        <w:t xml:space="preserve">major </w:t>
      </w:r>
      <w:r w:rsidRPr="00DF03BE">
        <w:t>renovation costs)</w:t>
      </w:r>
    </w:p>
    <w:p w:rsidR="00755A85" w:rsidRPr="00DF03BE" w:rsidP="00755A85" w14:paraId="7AAF04D5" w14:textId="77777777">
      <w:pPr>
        <w:pStyle w:val="ListParagraph"/>
        <w:numPr>
          <w:ilvl w:val="0"/>
          <w:numId w:val="23"/>
        </w:numPr>
      </w:pPr>
      <w:r w:rsidRPr="00DF03BE">
        <w:t xml:space="preserve">The </w:t>
      </w:r>
      <w:r w:rsidRPr="00DF03BE" w:rsidR="00281D7E">
        <w:t xml:space="preserve">cost comparison must include: </w:t>
      </w:r>
    </w:p>
    <w:p w:rsidR="00755A85" w:rsidRPr="00DF03BE" w:rsidP="00755A85" w14:paraId="3A0E970A" w14:textId="77777777">
      <w:pPr>
        <w:pStyle w:val="ListParagraph"/>
        <w:numPr>
          <w:ilvl w:val="1"/>
          <w:numId w:val="23"/>
        </w:numPr>
      </w:pPr>
      <w:r w:rsidRPr="00DF03BE">
        <w:t>T</w:t>
      </w:r>
      <w:r w:rsidRPr="00DF03BE" w:rsidR="001D4A93">
        <w:t>he full cost of initial purchase of the modular unit</w:t>
      </w:r>
      <w:r w:rsidRPr="00DF03BE">
        <w:t xml:space="preserve">, including: </w:t>
      </w:r>
      <w:r w:rsidRPr="00DF03BE" w:rsidR="00D65D26">
        <w:t xml:space="preserve"> </w:t>
      </w:r>
    </w:p>
    <w:p w:rsidR="00755A85" w:rsidRPr="00DF03BE" w:rsidP="00755A85" w14:paraId="3C8E1E0E" w14:textId="7F9C0CB9">
      <w:pPr>
        <w:pStyle w:val="ListParagraph"/>
        <w:numPr>
          <w:ilvl w:val="2"/>
          <w:numId w:val="23"/>
        </w:numPr>
      </w:pPr>
      <w:r w:rsidRPr="00DF03BE">
        <w:t>S</w:t>
      </w:r>
      <w:r w:rsidRPr="00DF03BE" w:rsidR="001D4A93">
        <w:t xml:space="preserve">ite acquisition and </w:t>
      </w:r>
      <w:r w:rsidRPr="00DF03BE" w:rsidR="001D4A93">
        <w:t>preparation</w:t>
      </w:r>
      <w:r w:rsidRPr="00DF03BE" w:rsidR="004C475E">
        <w:t>;</w:t>
      </w:r>
    </w:p>
    <w:p w:rsidR="00755A85" w:rsidRPr="00DF03BE" w:rsidP="00755A85" w14:paraId="27ED456B" w14:textId="77777777">
      <w:pPr>
        <w:pStyle w:val="ListParagraph"/>
        <w:numPr>
          <w:ilvl w:val="2"/>
          <w:numId w:val="23"/>
        </w:numPr>
      </w:pPr>
      <w:r w:rsidRPr="00DF03BE">
        <w:t>D</w:t>
      </w:r>
      <w:r w:rsidRPr="00DF03BE" w:rsidR="001D4A93">
        <w:t>elivery</w:t>
      </w:r>
      <w:r w:rsidRPr="00DF03BE" w:rsidR="004C475E">
        <w:t>;</w:t>
      </w:r>
    </w:p>
    <w:p w:rsidR="00755A85" w:rsidRPr="00DF03BE" w:rsidP="00755A85" w14:paraId="02C602D5" w14:textId="77777777">
      <w:pPr>
        <w:pStyle w:val="ListParagraph"/>
        <w:numPr>
          <w:ilvl w:val="2"/>
          <w:numId w:val="23"/>
        </w:numPr>
      </w:pPr>
      <w:r w:rsidRPr="00DF03BE">
        <w:t>S</w:t>
      </w:r>
      <w:r w:rsidRPr="00DF03BE" w:rsidR="001D4A93">
        <w:t>etup</w:t>
      </w:r>
      <w:r w:rsidRPr="00DF03BE" w:rsidR="004C475E">
        <w:t>;</w:t>
      </w:r>
    </w:p>
    <w:p w:rsidR="006C6F28" w:rsidRPr="00DF03BE" w:rsidP="006C6F28" w14:paraId="42585ACD" w14:textId="77777777">
      <w:pPr>
        <w:pStyle w:val="ListParagraph"/>
        <w:numPr>
          <w:ilvl w:val="2"/>
          <w:numId w:val="23"/>
        </w:numPr>
      </w:pPr>
      <w:r w:rsidRPr="00DF03BE">
        <w:t>A</w:t>
      </w:r>
      <w:r w:rsidRPr="00DF03BE" w:rsidR="001D4A93">
        <w:t xml:space="preserve">dditional site work needed (e.g., ramps, fencing, parking, play area, landscaping). </w:t>
      </w:r>
    </w:p>
    <w:p w:rsidR="006C6F28" w:rsidRPr="00DF03BE" w:rsidP="006C6F28" w14:paraId="44BDDF63" w14:textId="77777777">
      <w:pPr>
        <w:pStyle w:val="ListParagraph"/>
        <w:numPr>
          <w:ilvl w:val="1"/>
          <w:numId w:val="23"/>
        </w:numPr>
      </w:pPr>
      <w:r w:rsidRPr="00DF03BE">
        <w:t>Estimated operating costs, including ongoing maintenance and repairs</w:t>
      </w:r>
      <w:r w:rsidRPr="00DF03BE" w:rsidR="004D1D7C">
        <w:t xml:space="preserve"> </w:t>
      </w:r>
      <w:r w:rsidRPr="00DF03BE">
        <w:t>with an assumed estimated useful life of 15 years</w:t>
      </w:r>
      <w:r w:rsidRPr="00DF03BE" w:rsidR="00C042BF">
        <w:t>.</w:t>
      </w:r>
    </w:p>
    <w:p w:rsidR="006C6F28" w:rsidRPr="00DF03BE" w:rsidP="006C6F28" w14:paraId="7414F8F1" w14:textId="77777777">
      <w:pPr>
        <w:pStyle w:val="ListParagraph"/>
        <w:numPr>
          <w:ilvl w:val="1"/>
          <w:numId w:val="23"/>
        </w:numPr>
      </w:pPr>
      <w:r w:rsidRPr="00DF03BE">
        <w:t>C</w:t>
      </w:r>
      <w:r w:rsidRPr="00DF03BE" w:rsidR="001D4A93">
        <w:t>ost of replacement of the modular unit at the end of 15 years</w:t>
      </w:r>
      <w:r w:rsidRPr="00DF03BE" w:rsidR="006A7305">
        <w:t xml:space="preserve">. </w:t>
      </w:r>
    </w:p>
    <w:p w:rsidR="00E375B1" w:rsidRPr="00DF03BE" w:rsidP="006C6F28" w14:paraId="3FD644BB" w14:textId="00706D12">
      <w:pPr>
        <w:pStyle w:val="ListParagraph"/>
        <w:numPr>
          <w:ilvl w:val="1"/>
          <w:numId w:val="23"/>
        </w:numPr>
      </w:pPr>
      <w:r w:rsidRPr="00DF03BE">
        <w:t>Initial and ongoing costs for comparable facilities must be estimated, including depreciation, with an assumed useful life of 30 years.</w:t>
      </w:r>
    </w:p>
    <w:p w:rsidR="00DC2C26" w:rsidRPr="0025015A" w:rsidP="009F650A" w14:paraId="4227C8AA" w14:textId="7F38A6A7">
      <w:pPr>
        <w:pStyle w:val="Heading4"/>
        <w:numPr>
          <w:ilvl w:val="0"/>
          <w:numId w:val="45"/>
        </w:numPr>
        <w:rPr>
          <w:b/>
          <w:bCs/>
          <w:i w:val="0"/>
          <w:iCs w:val="0"/>
        </w:rPr>
      </w:pPr>
      <w:r w:rsidRPr="0025015A">
        <w:rPr>
          <w:b/>
          <w:bCs/>
          <w:i w:val="0"/>
          <w:iCs w:val="0"/>
        </w:rPr>
        <w:t xml:space="preserve">Modular Supporting Documents  </w:t>
      </w:r>
    </w:p>
    <w:p w:rsidR="00786F99" w:rsidRPr="00DF03BE" w:rsidP="00786F99" w14:paraId="08F1E876" w14:textId="14CA8010">
      <w:pPr>
        <w:pStyle w:val="ListParagraph"/>
        <w:numPr>
          <w:ilvl w:val="0"/>
          <w:numId w:val="17"/>
        </w:numPr>
        <w:rPr>
          <w:rFonts w:cstheme="minorHAnsi"/>
        </w:rPr>
      </w:pPr>
      <w:r w:rsidRPr="00DF03BE">
        <w:t>Copy of the specifications for the unit that is proposed to be purchased</w:t>
      </w:r>
      <w:r w:rsidRPr="00DF03BE" w:rsidR="009F41EA">
        <w:t xml:space="preserve">. </w:t>
      </w:r>
    </w:p>
    <w:p w:rsidR="007E3237" w:rsidRPr="00DF03BE" w:rsidP="007E3237" w14:paraId="7C9539FC" w14:textId="3E956E8B">
      <w:pPr>
        <w:pStyle w:val="ListParagraph"/>
        <w:numPr>
          <w:ilvl w:val="0"/>
          <w:numId w:val="17"/>
        </w:numPr>
        <w:rPr>
          <w:rFonts w:cstheme="minorHAnsi"/>
        </w:rPr>
      </w:pPr>
      <w:r w:rsidRPr="00DF03BE">
        <w:t>If the modular unit will be sited on leased property, or on property not owned by grantee, provide a copy of proposed lease or other occupancy agreement giving grantee access to modular unit for at least 15 years</w:t>
      </w:r>
      <w:r w:rsidRPr="00DF03BE" w:rsidR="00A12B62">
        <w:t xml:space="preserve">. </w:t>
      </w:r>
    </w:p>
    <w:p w:rsidR="00A353D8" w:rsidRPr="00DF03BE" w:rsidP="007E3237" w14:paraId="31582FA5" w14:textId="389535FF">
      <w:pPr>
        <w:pStyle w:val="ListParagraph"/>
        <w:numPr>
          <w:ilvl w:val="0"/>
          <w:numId w:val="17"/>
        </w:numPr>
      </w:pPr>
      <w:r w:rsidRPr="00DF03BE">
        <w:t>Provide a copy of written documentation, such as a written estimate prepared by a licensed architect or engineer, to support the cost estimate.</w:t>
      </w:r>
    </w:p>
    <w:p w:rsidR="00654AF4" w:rsidRPr="00DF03BE" w:rsidP="00786F99" w14:paraId="1CF21F22" w14:textId="389535FF">
      <w:pPr>
        <w:pStyle w:val="ListParagraph"/>
        <w:numPr>
          <w:ilvl w:val="0"/>
          <w:numId w:val="17"/>
        </w:numPr>
      </w:pPr>
      <w:r w:rsidRPr="00DF03BE">
        <w:t>If the modular unit proposed for purchase will be classified as real property, submit standard form (SF)-429 with Attachment B. If the modular unit proposed for purchase will be classified as equipment, follow 45 CFR §75.407(a)(7) for prior approval.</w:t>
      </w:r>
    </w:p>
    <w:p w:rsidR="00A94826" w:rsidRPr="00BA559B" w:rsidP="6ABCA927" w14:paraId="2EC6D42E" w14:textId="72810D7F">
      <w:pPr>
        <w:pStyle w:val="ListParagraph"/>
        <w:numPr>
          <w:ilvl w:val="0"/>
          <w:numId w:val="17"/>
        </w:numPr>
        <w:shd w:val="clear" w:color="auto" w:fill="FFFFFF" w:themeFill="background1"/>
        <w:spacing w:before="100" w:beforeAutospacing="1" w:after="100" w:afterAutospacing="1"/>
        <w:rPr>
          <w:rFonts w:eastAsia="Times New Roman"/>
          <w:color w:val="222222"/>
        </w:rPr>
      </w:pPr>
      <w:r w:rsidRPr="6ABCA927">
        <w:rPr>
          <w:rFonts w:eastAsia="Times New Roman"/>
          <w:color w:val="222222"/>
        </w:rPr>
        <w:t>S</w:t>
      </w:r>
      <w:r w:rsidRPr="6ABCA927">
        <w:rPr>
          <w:rFonts w:eastAsia="Times New Roman"/>
          <w:color w:val="222222"/>
        </w:rPr>
        <w:t xml:space="preserve">tatement </w:t>
      </w:r>
      <w:r w:rsidRPr="6ABCA927">
        <w:rPr>
          <w:rFonts w:eastAsia="Times New Roman"/>
          <w:color w:val="222222"/>
        </w:rPr>
        <w:t>from</w:t>
      </w:r>
      <w:r w:rsidRPr="6ABCA927">
        <w:rPr>
          <w:rFonts w:eastAsia="Times New Roman"/>
          <w:color w:val="222222"/>
        </w:rPr>
        <w:t xml:space="preserve"> a</w:t>
      </w:r>
      <w:r w:rsidRPr="6ABCA927" w:rsidR="0018DC74">
        <w:rPr>
          <w:rFonts w:eastAsia="Times New Roman"/>
          <w:color w:val="222222"/>
        </w:rPr>
        <w:t>n individual as</w:t>
      </w:r>
      <w:r w:rsidRPr="6ABCA927">
        <w:rPr>
          <w:rFonts w:eastAsia="Times New Roman"/>
          <w:color w:val="222222"/>
        </w:rPr>
        <w:t xml:space="preserve"> </w:t>
      </w:r>
      <w:r w:rsidRPr="6ABCA927" w:rsidR="007823F5">
        <w:rPr>
          <w:rFonts w:eastAsia="Times New Roman"/>
          <w:color w:val="222222"/>
        </w:rPr>
        <w:t xml:space="preserve">described in </w:t>
      </w:r>
      <w:hyperlink w:anchor="_Supporting_Documents_–">
        <w:r w:rsidRPr="6ABCA927" w:rsidR="00FC3BD3">
          <w:rPr>
            <w:rStyle w:val="Hyperlink"/>
            <w:rFonts w:eastAsia="Times New Roman"/>
            <w:i/>
            <w:iCs/>
          </w:rPr>
          <w:t>Section C – Supporting Documents, I</w:t>
        </w:r>
        <w:r w:rsidRPr="6ABCA927" w:rsidR="00E177FD">
          <w:rPr>
            <w:rStyle w:val="Hyperlink"/>
            <w:rFonts w:eastAsia="Times New Roman"/>
            <w:i/>
            <w:iCs/>
          </w:rPr>
          <w:t>tem #3</w:t>
        </w:r>
      </w:hyperlink>
      <w:r w:rsidRPr="6ABCA927" w:rsidR="00E177FD">
        <w:rPr>
          <w:rFonts w:eastAsia="Times New Roman"/>
          <w:i/>
          <w:iCs/>
          <w:color w:val="222222"/>
        </w:rPr>
        <w:t>,</w:t>
      </w:r>
      <w:r w:rsidRPr="6ABCA927" w:rsidR="00E177FD">
        <w:rPr>
          <w:rFonts w:eastAsia="Times New Roman"/>
          <w:color w:val="222222"/>
        </w:rPr>
        <w:t xml:space="preserve"> </w:t>
      </w:r>
      <w:r w:rsidRPr="6ABCA927">
        <w:rPr>
          <w:rFonts w:eastAsia="Times New Roman"/>
          <w:color w:val="222222"/>
        </w:rPr>
        <w:t>showing the</w:t>
      </w:r>
      <w:r w:rsidRPr="6ABCA927" w:rsidR="00841AEE">
        <w:rPr>
          <w:rFonts w:eastAsia="Times New Roman"/>
          <w:color w:val="222222"/>
        </w:rPr>
        <w:t>y</w:t>
      </w:r>
      <w:r w:rsidRPr="6ABCA927">
        <w:rPr>
          <w:rFonts w:eastAsia="Times New Roman"/>
          <w:color w:val="222222"/>
        </w:rPr>
        <w:t xml:space="preserve"> considered the options of construction, purchase, or leasing of facilities as an alternative to purchase of a modular unit. </w:t>
      </w:r>
    </w:p>
    <w:p w:rsidR="00E671F0" w:rsidRPr="00DF03BE" w14:paraId="689827B3" w14:textId="77777777">
      <w:pPr>
        <w:rPr>
          <w:rFonts w:asciiTheme="majorHAnsi" w:eastAsiaTheme="majorEastAsia" w:hAnsiTheme="majorHAnsi" w:cstheme="majorBidi"/>
          <w:color w:val="2F5496" w:themeColor="accent1" w:themeShade="BF"/>
          <w:sz w:val="28"/>
          <w:szCs w:val="28"/>
        </w:rPr>
      </w:pPr>
      <w:r w:rsidRPr="00DF03BE">
        <w:br w:type="page"/>
      </w:r>
    </w:p>
    <w:p w:rsidR="00A57173" w:rsidRPr="00DF03BE" w:rsidP="00E26761" w14:paraId="2D5763C6" w14:textId="5ADA9FF3">
      <w:pPr>
        <w:pStyle w:val="Heading1"/>
        <w:rPr>
          <w:rStyle w:val="SubtleReference"/>
          <w:smallCaps w:val="0"/>
          <w:color w:val="2F5496" w:themeColor="accent1" w:themeShade="BF"/>
        </w:rPr>
      </w:pPr>
      <w:bookmarkStart w:id="62" w:name="_Appendix_2_-"/>
      <w:bookmarkStart w:id="63" w:name="_Toc136961291"/>
      <w:bookmarkStart w:id="64" w:name="_Toc161240904"/>
      <w:bookmarkEnd w:id="62"/>
      <w:r w:rsidRPr="00DF03BE">
        <w:t>Appendix 2</w:t>
      </w:r>
      <w:r w:rsidRPr="00DF03BE" w:rsidR="008D097F">
        <w:t xml:space="preserve"> – </w:t>
      </w:r>
      <w:r w:rsidRPr="00DF03BE" w:rsidR="001C7906">
        <w:t xml:space="preserve">Key </w:t>
      </w:r>
      <w:r w:rsidRPr="00DF03BE" w:rsidR="009C44EC">
        <w:t xml:space="preserve">Terms and </w:t>
      </w:r>
      <w:r w:rsidRPr="00DF03BE">
        <w:t>Definitions</w:t>
      </w:r>
      <w:bookmarkEnd w:id="63"/>
      <w:bookmarkEnd w:id="64"/>
    </w:p>
    <w:p w:rsidR="009726B0" w:rsidP="6C951CCA" w14:paraId="037ABF9E" w14:textId="77777777">
      <w:pPr>
        <w:tabs>
          <w:tab w:val="left" w:pos="3645"/>
        </w:tabs>
      </w:pPr>
    </w:p>
    <w:p w:rsidR="000E681A" w:rsidP="6C951CCA" w14:paraId="2AC385F2" w14:textId="5C27F1F9">
      <w:pPr>
        <w:tabs>
          <w:tab w:val="left" w:pos="3645"/>
        </w:tabs>
      </w:pPr>
      <w:r>
        <w:t xml:space="preserve">The ACF Website contains a </w:t>
      </w:r>
      <w:r w:rsidR="00D14499">
        <w:t xml:space="preserve">comprehensive </w:t>
      </w:r>
      <w:hyperlink r:id="rId25" w:history="1">
        <w:r w:rsidRPr="00375117">
          <w:rPr>
            <w:rStyle w:val="Hyperlink"/>
          </w:rPr>
          <w:t>glossary</w:t>
        </w:r>
      </w:hyperlink>
      <w:r>
        <w:t xml:space="preserve"> of</w:t>
      </w:r>
      <w:r w:rsidR="004F60B8">
        <w:t xml:space="preserve"> key </w:t>
      </w:r>
      <w:r>
        <w:t>terms and definitions</w:t>
      </w:r>
      <w:r w:rsidR="001E3E0B">
        <w:t>, including “construction”, “facility”, “federal interest”</w:t>
      </w:r>
      <w:r w:rsidR="00A47236">
        <w:t>, “major renovation”</w:t>
      </w:r>
      <w:r w:rsidR="00DF68B9">
        <w:t>, “modular unit”</w:t>
      </w:r>
      <w:r w:rsidR="005979C7">
        <w:t>, “purchase”</w:t>
      </w:r>
      <w:r w:rsidR="00446ECD">
        <w:t>, and “maintenance and repair costs”</w:t>
      </w:r>
      <w:r>
        <w:t>.</w:t>
      </w:r>
    </w:p>
    <w:p w:rsidR="5F3E4C5D" w:rsidRPr="00DF03BE" w:rsidP="6C951CCA" w14:paraId="000AB609" w14:textId="62C14010">
      <w:pPr>
        <w:tabs>
          <w:tab w:val="left" w:pos="3645"/>
        </w:tabs>
      </w:pPr>
      <w:r w:rsidRPr="00DF03BE">
        <w:t xml:space="preserve">Bureau of Indian Affairs </w:t>
      </w:r>
      <w:r w:rsidRPr="00DF03BE" w:rsidR="725FFDAC">
        <w:t xml:space="preserve">-- </w:t>
      </w:r>
      <w:r w:rsidRPr="00A3586A" w:rsidR="725FFDAC">
        <w:t xml:space="preserve">provides services directly or through contracts, grants, or compacts to 574 Federally recognized tribes with a service population of approximately 2.5 million American Indian and Alaska Natives.  </w:t>
      </w:r>
    </w:p>
    <w:p w:rsidR="511F9D20" w:rsidRPr="00DF03BE" w:rsidP="6C951CCA" w14:paraId="38E1DCAA" w14:textId="2A06B2BE">
      <w:r w:rsidRPr="00DF03BE">
        <w:t xml:space="preserve">Land Lease—An agreement in which a lessee owns entities or improvements in a designated </w:t>
      </w:r>
      <w:r w:rsidRPr="00DF03BE" w:rsidR="00BA38DF">
        <w:t>area but</w:t>
      </w:r>
      <w:r w:rsidRPr="00DF03BE">
        <w:t xml:space="preserve"> doesn't own the actual land.</w:t>
      </w:r>
    </w:p>
    <w:p w:rsidR="00534FBC" w:rsidP="0F8935CA" w14:paraId="1797B61D" w14:textId="77777777">
      <w:pPr>
        <w:rPr>
          <w:rFonts w:cstheme="minorHAnsi"/>
        </w:rPr>
      </w:pPr>
      <w:r w:rsidRPr="00DF03BE">
        <w:rPr>
          <w:rFonts w:cstheme="minorHAnsi"/>
        </w:rPr>
        <w:t>Level of services</w:t>
      </w:r>
      <w:r w:rsidRPr="00DF03BE" w:rsidR="001D6295">
        <w:rPr>
          <w:rFonts w:cstheme="minorHAnsi"/>
        </w:rPr>
        <w:t xml:space="preserve"> </w:t>
      </w:r>
      <w:r w:rsidRPr="00DF03BE" w:rsidR="00706493">
        <w:rPr>
          <w:rFonts w:cstheme="minorHAnsi"/>
        </w:rPr>
        <w:t>–</w:t>
      </w:r>
      <w:r w:rsidRPr="00DF03BE" w:rsidR="001D6295">
        <w:rPr>
          <w:rFonts w:cstheme="minorHAnsi"/>
        </w:rPr>
        <w:t xml:space="preserve"> M</w:t>
      </w:r>
      <w:r w:rsidRPr="00DF03BE">
        <w:rPr>
          <w:rFonts w:cstheme="minorHAnsi"/>
        </w:rPr>
        <w:t xml:space="preserve">ay be defined in terms of the number of children served and/or the amount of funds spent on </w:t>
      </w:r>
      <w:r w:rsidRPr="00DF03BE">
        <w:rPr>
          <w:rFonts w:cstheme="minorHAnsi"/>
        </w:rPr>
        <w:t>child care</w:t>
      </w:r>
      <w:r w:rsidRPr="00DF03BE">
        <w:rPr>
          <w:rFonts w:cstheme="minorHAnsi"/>
        </w:rPr>
        <w:t xml:space="preserve">, but both must be included in the description. </w:t>
      </w:r>
      <w:r w:rsidRPr="00DF03BE" w:rsidR="00594B9E">
        <w:rPr>
          <w:rFonts w:cstheme="minorHAnsi"/>
        </w:rPr>
        <w:t xml:space="preserve"> </w:t>
      </w:r>
    </w:p>
    <w:p w:rsidR="0014129C" w:rsidRPr="00DF03BE" w:rsidP="0F8935CA" w14:paraId="5DC707D3" w14:textId="124A5B5A">
      <w:r>
        <w:rPr>
          <w:rStyle w:val="CommentReference"/>
          <w:rFonts w:cstheme="minorHAnsi"/>
          <w:sz w:val="22"/>
          <w:szCs w:val="22"/>
        </w:rPr>
        <w:t>M</w:t>
      </w:r>
      <w:r w:rsidRPr="00DF03BE" w:rsidR="0048385A">
        <w:t>ajor renovation –</w:t>
      </w:r>
      <w:r w:rsidRPr="00DF03BE" w:rsidR="00AA4384">
        <w:t xml:space="preserve"> </w:t>
      </w:r>
      <w:r w:rsidRPr="00DF03BE" w:rsidR="00AA05C9">
        <w:t>D</w:t>
      </w:r>
      <w:r w:rsidR="00E21C82">
        <w:t>efinition is d</w:t>
      </w:r>
      <w:r w:rsidRPr="00DF03BE" w:rsidR="00AA05C9">
        <w:t>ependent</w:t>
      </w:r>
      <w:r w:rsidRPr="00DF03BE">
        <w:t xml:space="preserve"> on funding source: </w:t>
      </w:r>
    </w:p>
    <w:p w:rsidR="0014129C" w:rsidP="0014129C" w14:paraId="5012CEF7" w14:textId="6D2584CA">
      <w:pPr>
        <w:ind w:left="720"/>
      </w:pPr>
      <w:r w:rsidRPr="3CAC603C">
        <w:rPr>
          <w:i/>
          <w:iCs/>
        </w:rPr>
        <w:t>CCDF:</w:t>
      </w:r>
      <w:r>
        <w:t xml:space="preserve"> </w:t>
      </w:r>
      <w:r w:rsidR="00F7209B">
        <w:t xml:space="preserve">Any renovation that has a cost equal to or exceeding $350,000 in CCDF funds for </w:t>
      </w:r>
      <w:r w:rsidR="00F7209B">
        <w:t>child care</w:t>
      </w:r>
      <w:r w:rsidR="00F7209B">
        <w:t xml:space="preserve"> centers and $50,000 in CCDF funds for family child care homes, which amount shall be adjusted annually for inflation and published on the Office of Child Care website.</w:t>
      </w:r>
      <w:r>
        <w:t xml:space="preserve"> </w:t>
      </w:r>
    </w:p>
    <w:p w:rsidR="0048385A" w:rsidRPr="00DF03BE" w:rsidP="3186C153" w14:paraId="4B32DFA0" w14:textId="2F3B432A">
      <w:pPr>
        <w:ind w:left="720"/>
      </w:pPr>
      <w:r w:rsidRPr="3186C153">
        <w:rPr>
          <w:i/>
          <w:iCs/>
        </w:rPr>
        <w:t>Head Start:</w:t>
      </w:r>
      <w:r>
        <w:t xml:space="preserve"> </w:t>
      </w:r>
      <w:r w:rsidR="6BF7320F">
        <w:t>A</w:t>
      </w:r>
      <w:r w:rsidRPr="3186C153" w:rsidR="6BF7320F">
        <w:rPr>
          <w:rFonts w:ascii="Calibri" w:eastAsia="Calibri" w:hAnsi="Calibri" w:cs="Calibri"/>
        </w:rPr>
        <w:t xml:space="preserve">ny individual or collective group of renovation activities related to the same facility that has a cost equal to or exceeding $350,000 in Head Start funds. Renovation activities that are intended to occur concurrently or consecutively, or altogether address a specific part or feature of a facility, are considered a collective group of renovation activities. Unless included in a purchase application, minor renovations and repairs are excluded from major renovations. To maintain alignment with the National Defense Authorization Act (NDAA), the major renovation threshold will increase to account for any increases made to the simplified acquisition threshold beyond $350,000. Tribes that jointly apply to use both Tribal Child Care and Development Fund (CCDF) and Head Start funds toward major renovations may comply with the CCDF threshold for major renovation if it is </w:t>
      </w:r>
      <w:r w:rsidRPr="3186C153" w:rsidR="6BF7320F">
        <w:rPr>
          <w:rFonts w:ascii="Calibri" w:eastAsia="Calibri" w:hAnsi="Calibri" w:cs="Calibri"/>
        </w:rPr>
        <w:t xml:space="preserve">higher </w:t>
      </w:r>
      <w:r>
        <w:t>.</w:t>
      </w:r>
      <w:r>
        <w:t xml:space="preserve"> </w:t>
      </w:r>
    </w:p>
    <w:p w:rsidR="007579BB" w14:paraId="019B4967" w14:textId="46DCEF11">
      <w:r>
        <w:t xml:space="preserve">Minor renovation </w:t>
      </w:r>
      <w:r w:rsidR="000B4616">
        <w:t>– D</w:t>
      </w:r>
      <w:r w:rsidR="009470BC">
        <w:t>efinition is d</w:t>
      </w:r>
      <w:r w:rsidR="000B4616">
        <w:t>ependent</w:t>
      </w:r>
      <w:r w:rsidRPr="00DF03BE">
        <w:t xml:space="preserve"> on funding source:</w:t>
      </w:r>
      <w:r>
        <w:tab/>
      </w:r>
      <w:r>
        <w:tab/>
      </w:r>
    </w:p>
    <w:p w:rsidR="00493C71" w:rsidRPr="00560D76" w:rsidP="00493C71" w14:paraId="6D89B518" w14:textId="60C8ADAC">
      <w:pPr>
        <w:ind w:left="720"/>
        <w:rPr>
          <w:rFonts w:cstheme="minorHAnsi"/>
        </w:rPr>
      </w:pPr>
      <w:r w:rsidRPr="00560D76">
        <w:rPr>
          <w:rFonts w:cstheme="minorHAnsi"/>
          <w:i/>
        </w:rPr>
        <w:t>CCDF:</w:t>
      </w:r>
      <w:r w:rsidRPr="00560D76">
        <w:rPr>
          <w:rFonts w:cstheme="minorHAnsi"/>
        </w:rPr>
        <w:t xml:space="preserve"> </w:t>
      </w:r>
      <w:r w:rsidRPr="00560D76">
        <w:rPr>
          <w:rFonts w:cstheme="minorHAnsi"/>
        </w:rPr>
        <w:t xml:space="preserve"> </w:t>
      </w:r>
      <w:r w:rsidR="0051706D">
        <w:rPr>
          <w:rFonts w:cstheme="minorHAnsi"/>
        </w:rPr>
        <w:t xml:space="preserve">Renovations that </w:t>
      </w:r>
      <w:r w:rsidRPr="00560D76">
        <w:rPr>
          <w:rFonts w:cstheme="minorHAnsi"/>
        </w:rPr>
        <w:t xml:space="preserve">do not include: </w:t>
      </w:r>
    </w:p>
    <w:p w:rsidR="00493C71" w:rsidRPr="00560D76" w:rsidP="00787F99" w14:paraId="56F554D3" w14:textId="77777777">
      <w:pPr>
        <w:ind w:left="1440"/>
        <w:rPr>
          <w:rFonts w:cstheme="minorHAnsi"/>
        </w:rPr>
      </w:pPr>
      <w:r w:rsidRPr="00560D76">
        <w:rPr>
          <w:rFonts w:cstheme="minorHAnsi"/>
        </w:rPr>
        <w:t>(1) Structural changes to the foundation, roof, floor, exterior or load-bearing walls of a facility, or the extension of a facility to increase its floor area; or</w:t>
      </w:r>
    </w:p>
    <w:p w:rsidR="007579BB" w:rsidRPr="00560D76" w:rsidP="00787F99" w14:paraId="47F285DF" w14:textId="70A2435A">
      <w:pPr>
        <w:ind w:left="1440"/>
        <w:rPr>
          <w:rFonts w:cstheme="minorHAnsi"/>
        </w:rPr>
      </w:pPr>
      <w:r w:rsidRPr="00560D76">
        <w:rPr>
          <w:rFonts w:cstheme="minorHAnsi"/>
        </w:rPr>
        <w:t xml:space="preserve">(2) Extensive alteration of a facility such as to significantly change its function and purpose for direct </w:t>
      </w:r>
      <w:r w:rsidRPr="00560D76">
        <w:rPr>
          <w:rFonts w:cstheme="minorHAnsi"/>
        </w:rPr>
        <w:t>child care</w:t>
      </w:r>
      <w:r w:rsidRPr="00560D76">
        <w:rPr>
          <w:rFonts w:cstheme="minorHAnsi"/>
        </w:rPr>
        <w:t xml:space="preserve"> services, even if such renovation does not include any structural change; and improve the health, safety, and/or quality of child care</w:t>
      </w:r>
    </w:p>
    <w:p w:rsidR="76F97635" w:rsidRPr="00560D76" w:rsidP="007579BB" w14:paraId="17C86656" w14:textId="15AD2300">
      <w:pPr>
        <w:ind w:left="720"/>
      </w:pPr>
      <w:r w:rsidRPr="1D17E60C">
        <w:rPr>
          <w:i/>
        </w:rPr>
        <w:t>Head Start:</w:t>
      </w:r>
      <w:r w:rsidRPr="1D17E60C">
        <w:t xml:space="preserve"> </w:t>
      </w:r>
      <w:r w:rsidRPr="1D17E60C" w:rsidR="004751F6">
        <w:t>Improvements to facilities, which do not meet the definition of major renovation</w:t>
      </w:r>
      <w:r w:rsidRPr="1D17E60C" w:rsidR="004751F6">
        <w:t xml:space="preserve"> </w:t>
      </w:r>
      <w:r w:rsidRPr="1D17E60C" w:rsidR="004751F6">
        <w:t xml:space="preserve">(above). </w:t>
      </w:r>
      <w:r w:rsidRPr="1D17E60C" w:rsidR="652DD9B1">
        <w:t xml:space="preserve">Examples of minor </w:t>
      </w:r>
      <w:r w:rsidR="7F04CAFB">
        <w:t>renovation</w:t>
      </w:r>
      <w:r w:rsidR="2F52A5F9">
        <w:t>s</w:t>
      </w:r>
      <w:r w:rsidRPr="1D17E60C" w:rsidR="652DD9B1">
        <w:t xml:space="preserve"> include</w:t>
      </w:r>
      <w:r w:rsidR="3CA3DAE7">
        <w:t>,</w:t>
      </w:r>
      <w:r w:rsidRPr="1D17E60C" w:rsidR="652DD9B1">
        <w:t xml:space="preserve"> but are not limited to, upgrading playgrounds, renovating bathrooms, installing railing, ramps, or automatic doors to make the facility more accessible without any structural change impact.</w:t>
      </w:r>
    </w:p>
    <w:p w:rsidR="00A11090" w:rsidRPr="00DF03BE" w:rsidP="00A11090" w14:paraId="43B66CB2" w14:textId="77777777">
      <w:pPr>
        <w:rPr>
          <w:rFonts w:cstheme="minorHAnsi"/>
          <w:color w:val="538135" w:themeColor="accent6" w:themeShade="BF"/>
        </w:rPr>
      </w:pPr>
      <w:bookmarkStart w:id="65" w:name="_Appendix_3_-"/>
      <w:bookmarkEnd w:id="65"/>
    </w:p>
    <w:p w:rsidR="002F526D" w:rsidRPr="00DF03BE" w:rsidP="00A11090" w14:paraId="1C3DC485" w14:textId="77777777">
      <w:pPr>
        <w:rPr>
          <w:rFonts w:cstheme="minorHAnsi"/>
          <w:color w:val="538135" w:themeColor="accent6" w:themeShade="BF"/>
        </w:rPr>
      </w:pPr>
    </w:p>
    <w:p w:rsidR="00B77630" w:rsidRPr="002825E8" w:rsidP="00AC11A6" w14:paraId="5A896C16" w14:textId="3E4FEB62">
      <w:pPr>
        <w:rPr>
          <w:rFonts w:asciiTheme="majorHAnsi" w:eastAsiaTheme="majorEastAsia" w:hAnsiTheme="majorHAnsi" w:cstheme="majorBidi"/>
          <w:color w:val="2F5496" w:themeColor="accent1" w:themeShade="BF"/>
          <w:sz w:val="28"/>
          <w:szCs w:val="28"/>
        </w:rPr>
      </w:pPr>
      <w:bookmarkStart w:id="66" w:name="_Appendix_4_–"/>
      <w:bookmarkEnd w:id="66"/>
      <w:r w:rsidRPr="00DF03BE">
        <w:br w:type="page"/>
      </w:r>
    </w:p>
    <w:p w:rsidR="002F526D" w:rsidRPr="00DF03BE" w:rsidP="00E26761" w14:paraId="75EE965E" w14:textId="7771B31A">
      <w:pPr>
        <w:pStyle w:val="Heading1"/>
      </w:pPr>
      <w:bookmarkStart w:id="67" w:name="_Appendix_5:_Additional"/>
      <w:bookmarkStart w:id="68" w:name="_Toc136961294"/>
      <w:bookmarkStart w:id="69" w:name="_Toc161240905"/>
      <w:bookmarkEnd w:id="67"/>
      <w:r w:rsidRPr="00DF03BE">
        <w:t xml:space="preserve">Appendix </w:t>
      </w:r>
      <w:r w:rsidR="002825E8">
        <w:t>3</w:t>
      </w:r>
      <w:r w:rsidRPr="00DF03BE" w:rsidR="008D097F">
        <w:t xml:space="preserve"> – </w:t>
      </w:r>
      <w:r w:rsidRPr="00DF03BE" w:rsidR="00147673">
        <w:t xml:space="preserve">Additional </w:t>
      </w:r>
      <w:r w:rsidRPr="00DF03BE" w:rsidR="00014C74">
        <w:t>Resources</w:t>
      </w:r>
      <w:bookmarkEnd w:id="68"/>
      <w:bookmarkEnd w:id="69"/>
    </w:p>
    <w:p w:rsidR="0082617F" w:rsidP="00F51F47" w14:paraId="2A068ED8" w14:textId="30EFC386">
      <w:pPr>
        <w:pStyle w:val="Heading2"/>
      </w:pPr>
      <w:bookmarkStart w:id="70" w:name="_Toc161240906"/>
      <w:bookmarkStart w:id="71" w:name="_Toc139288189"/>
      <w:bookmarkStart w:id="72" w:name="_Toc139288299"/>
      <w:bookmarkStart w:id="73" w:name="_Toc139288486"/>
      <w:bookmarkStart w:id="74" w:name="_Toc139291583"/>
      <w:bookmarkStart w:id="75" w:name="_Toc139626063"/>
      <w:bookmarkStart w:id="76" w:name="_Toc139626343"/>
      <w:r>
        <w:t>ACF Resources</w:t>
      </w:r>
      <w:bookmarkEnd w:id="70"/>
    </w:p>
    <w:p w:rsidR="0082617F" w:rsidP="0082617F" w14:paraId="792CB7CE" w14:textId="7EAB75DB">
      <w:r>
        <w:t xml:space="preserve">Note the following ACF-wide guidance and resources. This </w:t>
      </w:r>
      <w:r w:rsidR="002E71EA">
        <w:t xml:space="preserve">section </w:t>
      </w:r>
      <w:r>
        <w:t xml:space="preserve">is not intended to be exhaustive; please contact your Regional Program Specialist and Grants Management Specialist for more information. </w:t>
      </w:r>
    </w:p>
    <w:p w:rsidR="0082617F" w:rsidP="0082617F" w14:paraId="2009680C" w14:textId="29E56D96">
      <w:pPr>
        <w:pStyle w:val="ListParagraph"/>
        <w:numPr>
          <w:ilvl w:val="0"/>
          <w:numId w:val="50"/>
        </w:numPr>
      </w:pPr>
      <w:hyperlink r:id="rId23" w:history="1">
        <w:r w:rsidRPr="0082617F">
          <w:rPr>
            <w:rStyle w:val="Hyperlink"/>
          </w:rPr>
          <w:t>Property</w:t>
        </w:r>
      </w:hyperlink>
      <w:r w:rsidR="00E24BC0">
        <w:rPr>
          <w:rStyle w:val="Hyperlink"/>
        </w:rPr>
        <w:t xml:space="preserve"> – Resources related to real property requirements and guidance</w:t>
      </w:r>
      <w:r w:rsidR="0032593E">
        <w:rPr>
          <w:rStyle w:val="Hyperlink"/>
        </w:rPr>
        <w:t>.</w:t>
      </w:r>
    </w:p>
    <w:p w:rsidR="0082617F" w:rsidRPr="0082617F" w:rsidP="00A30324" w14:paraId="2D9B16F0" w14:textId="5BB9DF53">
      <w:pPr>
        <w:pStyle w:val="ListParagraph"/>
        <w:numPr>
          <w:ilvl w:val="0"/>
          <w:numId w:val="50"/>
        </w:numPr>
      </w:pPr>
      <w:hyperlink r:id="rId25" w:history="1">
        <w:r w:rsidRPr="0082617F">
          <w:rPr>
            <w:rStyle w:val="Hyperlink"/>
          </w:rPr>
          <w:t>Glossary</w:t>
        </w:r>
      </w:hyperlink>
      <w:r w:rsidR="002E71EA">
        <w:rPr>
          <w:rStyle w:val="Hyperlink"/>
        </w:rPr>
        <w:t xml:space="preserve"> </w:t>
      </w:r>
      <w:r w:rsidR="0032593E">
        <w:rPr>
          <w:rStyle w:val="Hyperlink"/>
        </w:rPr>
        <w:t>–</w:t>
      </w:r>
      <w:r w:rsidR="002E71EA">
        <w:rPr>
          <w:rStyle w:val="Hyperlink"/>
        </w:rPr>
        <w:t xml:space="preserve"> </w:t>
      </w:r>
      <w:r w:rsidR="0032593E">
        <w:rPr>
          <w:rStyle w:val="Hyperlink"/>
        </w:rPr>
        <w:t>A resource of c</w:t>
      </w:r>
      <w:r w:rsidRPr="0032593E" w:rsidR="0032593E">
        <w:rPr>
          <w:rStyle w:val="Hyperlink"/>
        </w:rPr>
        <w:t>ommonly used ACF definitions and working terms</w:t>
      </w:r>
      <w:r w:rsidR="0032593E">
        <w:rPr>
          <w:rStyle w:val="Hyperlink"/>
        </w:rPr>
        <w:t xml:space="preserve">. </w:t>
      </w:r>
    </w:p>
    <w:p w:rsidR="00BF3E0D" w:rsidRPr="003E7A4E" w:rsidP="003E7A4E" w14:paraId="7E0763D9" w14:textId="3567D645">
      <w:pPr>
        <w:pStyle w:val="Heading3"/>
        <w:rPr>
          <w:b w:val="0"/>
          <w:u w:val="single"/>
        </w:rPr>
      </w:pPr>
      <w:bookmarkStart w:id="77" w:name="_Toc139288185"/>
      <w:bookmarkStart w:id="78" w:name="_Toc139288295"/>
      <w:bookmarkStart w:id="79" w:name="_Toc139288482"/>
      <w:bookmarkStart w:id="80" w:name="_Toc139291579"/>
      <w:bookmarkStart w:id="81" w:name="_Toc139626059"/>
      <w:bookmarkStart w:id="82" w:name="_Toc139626339"/>
      <w:bookmarkStart w:id="83" w:name="_Toc140243456"/>
      <w:bookmarkStart w:id="84" w:name="_Toc148697535"/>
      <w:bookmarkStart w:id="85" w:name="_Toc161240577"/>
      <w:bookmarkStart w:id="86" w:name="_Toc161240909"/>
      <w:bookmarkEnd w:id="71"/>
      <w:bookmarkEnd w:id="72"/>
      <w:bookmarkEnd w:id="73"/>
      <w:bookmarkEnd w:id="74"/>
      <w:bookmarkEnd w:id="75"/>
      <w:bookmarkEnd w:id="76"/>
      <w:r w:rsidRPr="003E7A4E">
        <w:rPr>
          <w:b w:val="0"/>
          <w:u w:val="single"/>
        </w:rPr>
        <w:t>Grants Management</w:t>
      </w:r>
      <w:bookmarkEnd w:id="77"/>
      <w:bookmarkEnd w:id="78"/>
      <w:bookmarkEnd w:id="79"/>
      <w:bookmarkEnd w:id="80"/>
      <w:bookmarkEnd w:id="81"/>
      <w:bookmarkEnd w:id="82"/>
      <w:bookmarkEnd w:id="83"/>
      <w:bookmarkEnd w:id="84"/>
      <w:bookmarkEnd w:id="85"/>
      <w:bookmarkEnd w:id="86"/>
    </w:p>
    <w:p w:rsidR="00BF3E0D" w:rsidRPr="00D53E54" w:rsidP="00BF3E0D" w14:paraId="7C8E6780" w14:textId="74C07A83">
      <w:r w:rsidRPr="00D53E54">
        <w:t xml:space="preserve">Head Start recipients must comply with all grants management regulations, including specific regulations applicable to transactions </w:t>
      </w:r>
      <w:r w:rsidRPr="00D53E54">
        <w:t>in excess of</w:t>
      </w:r>
      <w:r w:rsidRPr="00D53E54">
        <w:t xml:space="preserve"> the current simplified acquisition threshold, cost principles, and its own procurement procedures, and must provide, to the maximum extent practical, open and full competition. [</w:t>
      </w:r>
      <w:hyperlink r:id="rId26">
        <w:r w:rsidRPr="00D53E54">
          <w:rPr>
            <w:rStyle w:val="Hyperlink"/>
          </w:rPr>
          <w:t>45 CFR §1303.55(a)</w:t>
        </w:r>
      </w:hyperlink>
      <w:r w:rsidRPr="00D53E54">
        <w:t>] and [</w:t>
      </w:r>
      <w:hyperlink r:id="rId27" w:anchor="sg45.1.75_1324_675_1325.sg2">
        <w:r w:rsidRPr="00D53E54">
          <w:rPr>
            <w:rStyle w:val="Hyperlink"/>
          </w:rPr>
          <w:t>45 CFR Part 75</w:t>
        </w:r>
      </w:hyperlink>
      <w:r w:rsidRPr="00D53E54">
        <w:t>]</w:t>
      </w:r>
    </w:p>
    <w:p w:rsidR="00BF3E0D" w:rsidRPr="00210850" w:rsidP="00BF3E0D" w14:paraId="7E259A73" w14:textId="11532224">
      <w:pPr>
        <w:pStyle w:val="Heading3"/>
        <w:rPr>
          <w:b w:val="0"/>
          <w:i/>
          <w:iCs/>
          <w:u w:val="single"/>
        </w:rPr>
      </w:pPr>
      <w:bookmarkStart w:id="87" w:name="_Toc139288186"/>
      <w:bookmarkStart w:id="88" w:name="_Toc139288296"/>
      <w:bookmarkStart w:id="89" w:name="_Toc139288483"/>
      <w:bookmarkStart w:id="90" w:name="_Toc139291580"/>
      <w:bookmarkStart w:id="91" w:name="_Toc139626060"/>
      <w:bookmarkStart w:id="92" w:name="_Toc139626340"/>
      <w:bookmarkStart w:id="93" w:name="_Toc140243457"/>
      <w:bookmarkStart w:id="94" w:name="_Toc148697536"/>
      <w:bookmarkStart w:id="95" w:name="_Toc161240578"/>
      <w:bookmarkStart w:id="96" w:name="_Toc161240910"/>
      <w:r w:rsidRPr="00210850">
        <w:rPr>
          <w:b w:val="0"/>
          <w:u w:val="single"/>
        </w:rPr>
        <w:t xml:space="preserve">Davis-Bacon Act – </w:t>
      </w:r>
      <w:r w:rsidRPr="00210850">
        <w:rPr>
          <w:b w:val="0"/>
          <w:i/>
          <w:iCs/>
          <w:u w:val="single"/>
        </w:rPr>
        <w:t>Applicable</w:t>
      </w:r>
      <w:r>
        <w:rPr>
          <w:b w:val="0"/>
          <w:i/>
          <w:u w:val="single"/>
        </w:rPr>
        <w:t xml:space="preserve"> </w:t>
      </w:r>
      <w:r w:rsidRPr="00210850">
        <w:rPr>
          <w:b w:val="0"/>
          <w:i/>
          <w:iCs/>
          <w:u w:val="single"/>
        </w:rPr>
        <w:t xml:space="preserve">to Head Start-funded </w:t>
      </w:r>
      <w:r w:rsidRPr="00210850">
        <w:rPr>
          <w:b w:val="0"/>
          <w:i/>
          <w:iCs/>
          <w:u w:val="single"/>
        </w:rPr>
        <w:t>projects</w:t>
      </w:r>
      <w:bookmarkEnd w:id="87"/>
      <w:bookmarkEnd w:id="88"/>
      <w:bookmarkEnd w:id="89"/>
      <w:bookmarkEnd w:id="90"/>
      <w:bookmarkEnd w:id="91"/>
      <w:bookmarkEnd w:id="92"/>
      <w:bookmarkEnd w:id="93"/>
      <w:bookmarkEnd w:id="94"/>
      <w:bookmarkEnd w:id="95"/>
      <w:bookmarkEnd w:id="96"/>
    </w:p>
    <w:p w:rsidR="00BF3E0D" w:rsidRPr="003B1215" w:rsidP="00BF3E0D" w14:paraId="03A31ED9" w14:textId="77777777">
      <w:hyperlink r:id="rId28">
        <w:r w:rsidRPr="003B1215">
          <w:rPr>
            <w:rStyle w:val="Hyperlink"/>
          </w:rPr>
          <w:t>Davis-Bacon Act</w:t>
        </w:r>
      </w:hyperlink>
      <w:r w:rsidRPr="003B1215">
        <w:t xml:space="preserve"> applies to contracts </w:t>
      </w:r>
      <w:r w:rsidRPr="003B1215">
        <w:t>in excess of</w:t>
      </w:r>
      <w:r w:rsidRPr="003B1215">
        <w:t xml:space="preserve"> $2,000 for the construction, alteration, or repair (including painting and decorating) of facilities. Contractors and subcontractors must pay their laborers and mechanics employed under the contract no less than the locally prevailing wages and fringe benefits for corresponding work on similar projects in the area.</w:t>
      </w:r>
    </w:p>
    <w:p w:rsidR="00BF3E0D" w:rsidRPr="00210850" w:rsidP="00BF3E0D" w14:paraId="23E3220E" w14:textId="77777777">
      <w:pPr>
        <w:pStyle w:val="Heading3"/>
        <w:rPr>
          <w:b w:val="0"/>
          <w:u w:val="single"/>
        </w:rPr>
      </w:pPr>
      <w:bookmarkStart w:id="97" w:name="_Toc139288187"/>
      <w:bookmarkStart w:id="98" w:name="_Toc139288297"/>
      <w:bookmarkStart w:id="99" w:name="_Toc139288484"/>
      <w:bookmarkStart w:id="100" w:name="_Toc139291581"/>
      <w:bookmarkStart w:id="101" w:name="_Toc139626061"/>
      <w:bookmarkStart w:id="102" w:name="_Toc139626341"/>
      <w:bookmarkStart w:id="103" w:name="_Toc140243458"/>
      <w:bookmarkStart w:id="104" w:name="_Toc148697537"/>
      <w:bookmarkStart w:id="105" w:name="_Toc161240579"/>
      <w:bookmarkStart w:id="106" w:name="_Toc161240911"/>
      <w:r w:rsidRPr="00210850">
        <w:rPr>
          <w:b w:val="0"/>
          <w:u w:val="single"/>
        </w:rPr>
        <w:t>Maintenance</w:t>
      </w:r>
      <w:bookmarkEnd w:id="97"/>
      <w:bookmarkEnd w:id="98"/>
      <w:bookmarkEnd w:id="99"/>
      <w:bookmarkEnd w:id="100"/>
      <w:bookmarkEnd w:id="101"/>
      <w:bookmarkEnd w:id="102"/>
      <w:bookmarkEnd w:id="103"/>
      <w:bookmarkEnd w:id="104"/>
      <w:bookmarkEnd w:id="105"/>
      <w:bookmarkEnd w:id="106"/>
    </w:p>
    <w:p w:rsidR="003B1215" w:rsidRPr="003E7A4E" w:rsidP="003E7A4E" w14:paraId="2C9DDDA5" w14:textId="3BED4A40">
      <w:pPr>
        <w:tabs>
          <w:tab w:val="left" w:pos="4980"/>
        </w:tabs>
        <w:rPr>
          <w:rFonts w:cstheme="minorHAnsi"/>
        </w:rPr>
      </w:pPr>
      <w:r w:rsidRPr="00D53E54">
        <w:t xml:space="preserve">Recipients must keep all facilities purchased or constructed in whole or in part with Head Start funds in good repair in accordance with all applicable federal, state, and local laws, rules and regulations, including Head Start requirements, zoning requirements, building codes, health and safety regulations, and </w:t>
      </w:r>
      <w:r w:rsidRPr="00D53E54">
        <w:t>child care</w:t>
      </w:r>
      <w:r w:rsidRPr="00D53E54">
        <w:t xml:space="preserve"> licensing standards. [</w:t>
      </w:r>
      <w:hyperlink r:id="rId29">
        <w:r w:rsidRPr="00D53E54">
          <w:rPr>
            <w:rStyle w:val="Hyperlink"/>
          </w:rPr>
          <w:t>45 CFR §1303.52(c)</w:t>
        </w:r>
      </w:hyperlink>
      <w:r w:rsidRPr="00D53E54">
        <w:t>]</w:t>
      </w:r>
      <w:r w:rsidRPr="00DF03BE" w:rsidR="00424088">
        <w:t xml:space="preserve"> </w:t>
      </w:r>
    </w:p>
    <w:p w:rsidR="00DD5C4B" w:rsidRPr="008A71D7" w:rsidP="00F51F47" w14:paraId="48145C91" w14:textId="380EE307">
      <w:pPr>
        <w:pStyle w:val="Heading2"/>
      </w:pPr>
      <w:bookmarkStart w:id="107" w:name="_Toc139288190"/>
      <w:bookmarkStart w:id="108" w:name="_Toc139288300"/>
      <w:bookmarkStart w:id="109" w:name="_Toc139288487"/>
      <w:bookmarkStart w:id="110" w:name="_Toc139291584"/>
      <w:bookmarkStart w:id="111" w:name="_Toc139626064"/>
      <w:bookmarkStart w:id="112" w:name="_Toc139626344"/>
      <w:bookmarkStart w:id="113" w:name="_Toc161240912"/>
      <w:r w:rsidRPr="008A71D7">
        <w:t>CCDF Resources</w:t>
      </w:r>
      <w:bookmarkEnd w:id="107"/>
      <w:bookmarkEnd w:id="108"/>
      <w:bookmarkEnd w:id="109"/>
      <w:bookmarkEnd w:id="110"/>
      <w:bookmarkEnd w:id="111"/>
      <w:bookmarkEnd w:id="112"/>
      <w:bookmarkEnd w:id="113"/>
      <w:r w:rsidRPr="008A71D7">
        <w:t xml:space="preserve"> </w:t>
      </w:r>
    </w:p>
    <w:p w:rsidR="00CB1577" w:rsidRPr="00CB1577" w:rsidP="0BEA9C1F" w14:paraId="710B9D37" w14:textId="0BB99A21">
      <w:pPr>
        <w:tabs>
          <w:tab w:val="left" w:pos="4980"/>
        </w:tabs>
      </w:pPr>
      <w:r w:rsidRPr="0BEA9C1F">
        <w:t>Note the following CCDF-specific guidance and resources. This is not intended to be exhaustive; please contact your</w:t>
      </w:r>
      <w:r w:rsidRPr="0BEA9C1F" w:rsidR="00D95557">
        <w:t xml:space="preserve"> OCC</w:t>
      </w:r>
      <w:r w:rsidRPr="0BEA9C1F">
        <w:t xml:space="preserve"> Regional Program Specialist for more information.</w:t>
      </w:r>
      <w:r w:rsidRPr="0BEA9C1F" w:rsidR="45AE49E2">
        <w:t xml:space="preserve"> </w:t>
      </w:r>
      <w:r w:rsidRPr="0BEA9C1F" w:rsidR="047B1429">
        <w:t xml:space="preserve">Please note that future Program Instructions may replace or supersede existing Program Instructions. </w:t>
      </w:r>
    </w:p>
    <w:p w:rsidR="00FD415D" w:rsidRPr="00B11209" w:rsidP="007E0721" w14:paraId="50C1991A" w14:textId="5F901933">
      <w:pPr>
        <w:pStyle w:val="ListParagraph"/>
        <w:numPr>
          <w:ilvl w:val="0"/>
          <w:numId w:val="22"/>
        </w:numPr>
        <w:rPr>
          <w:rStyle w:val="Hyperlink"/>
        </w:rPr>
      </w:pPr>
      <w:r>
        <w:fldChar w:fldCharType="begin"/>
      </w:r>
      <w:r>
        <w:instrText xml:space="preserve"> HYPERLINK "https://www.acf.hhs.gov/occ/policy-guidance/ccdf-acf-pi-2023-01" </w:instrText>
      </w:r>
      <w:r>
        <w:fldChar w:fldCharType="separate"/>
      </w:r>
      <w:r w:rsidRPr="00B11209" w:rsidR="00EF7921">
        <w:rPr>
          <w:rStyle w:val="Hyperlink"/>
        </w:rPr>
        <w:t xml:space="preserve">Procedures for Requests from Tribal Lead Agencies to Use CCDF Funds for Construction or Major Renovation of Child Care Facilities - </w:t>
      </w:r>
      <w:r w:rsidRPr="00B11209" w:rsidR="00306509">
        <w:rPr>
          <w:rStyle w:val="Hyperlink"/>
        </w:rPr>
        <w:t>CCDF-ACF-PI-2</w:t>
      </w:r>
      <w:r w:rsidRPr="00B11209" w:rsidR="0070066F">
        <w:rPr>
          <w:rStyle w:val="Hyperlink"/>
        </w:rPr>
        <w:t>023</w:t>
      </w:r>
      <w:r w:rsidRPr="00B11209">
        <w:rPr>
          <w:rStyle w:val="Hyperlink"/>
        </w:rPr>
        <w:t>-01</w:t>
      </w:r>
    </w:p>
    <w:p w:rsidR="00AC1C06" w:rsidP="002825E8" w14:paraId="5C8B205A" w14:textId="271AF39B">
      <w:pPr>
        <w:pStyle w:val="ListParagraph"/>
        <w:numPr>
          <w:ilvl w:val="0"/>
          <w:numId w:val="22"/>
        </w:numPr>
      </w:pPr>
      <w:r>
        <w:fldChar w:fldCharType="end"/>
      </w:r>
      <w:hyperlink r:id="rId30" w:history="1">
        <w:r w:rsidR="0079622B">
          <w:rPr>
            <w:rStyle w:val="Hyperlink"/>
          </w:rPr>
          <w:t>OCC Technical Assistance Resources on Construction and Major Renovation</w:t>
        </w:r>
      </w:hyperlink>
      <w:r w:rsidR="000417C0">
        <w:t xml:space="preserve"> </w:t>
      </w:r>
    </w:p>
    <w:p w:rsidR="00242DDF" w:rsidP="002825E8" w14:paraId="6404F532" w14:textId="312F2B24">
      <w:pPr>
        <w:pStyle w:val="ListParagraph"/>
        <w:numPr>
          <w:ilvl w:val="0"/>
          <w:numId w:val="22"/>
        </w:numPr>
      </w:pPr>
      <w:hyperlink r:id="rId31" w:history="1">
        <w:r w:rsidRPr="00242DDF">
          <w:rPr>
            <w:rStyle w:val="Hyperlink"/>
          </w:rPr>
          <w:t>Real Property Prior Approval Guidance</w:t>
        </w:r>
      </w:hyperlink>
      <w:r>
        <w:t xml:space="preserve"> </w:t>
      </w:r>
    </w:p>
    <w:p w:rsidR="002825E8" w:rsidRPr="008B6039" w:rsidP="002825E8" w14:paraId="49B1EB22" w14:textId="77777777">
      <w:pPr>
        <w:pStyle w:val="Heading3"/>
        <w:rPr>
          <w:b w:val="0"/>
          <w:u w:val="single"/>
        </w:rPr>
      </w:pPr>
      <w:bookmarkStart w:id="114" w:name="_Toc139288182"/>
      <w:bookmarkStart w:id="115" w:name="_Toc139288292"/>
      <w:bookmarkStart w:id="116" w:name="_Toc139288479"/>
      <w:bookmarkStart w:id="117" w:name="_Toc139291576"/>
      <w:bookmarkStart w:id="118" w:name="_Toc139626056"/>
      <w:bookmarkStart w:id="119" w:name="_Toc139626336"/>
      <w:bookmarkStart w:id="120" w:name="_Toc140243461"/>
      <w:bookmarkStart w:id="121" w:name="_Toc148697539"/>
      <w:bookmarkStart w:id="122" w:name="_Toc161240581"/>
      <w:bookmarkStart w:id="123" w:name="_Toc161240913"/>
      <w:r w:rsidRPr="008B6039">
        <w:rPr>
          <w:b w:val="0"/>
          <w:u w:val="single"/>
        </w:rPr>
        <w:t>Funding Limitations</w:t>
      </w:r>
      <w:bookmarkEnd w:id="114"/>
      <w:bookmarkEnd w:id="115"/>
      <w:bookmarkEnd w:id="116"/>
      <w:bookmarkEnd w:id="117"/>
      <w:bookmarkEnd w:id="118"/>
      <w:bookmarkEnd w:id="119"/>
      <w:bookmarkEnd w:id="120"/>
      <w:bookmarkEnd w:id="121"/>
      <w:bookmarkEnd w:id="122"/>
      <w:bookmarkEnd w:id="123"/>
    </w:p>
    <w:p w:rsidR="002825E8" w:rsidRPr="00DF03BE" w:rsidP="002825E8" w14:paraId="49965310" w14:textId="6F066AD0">
      <w:pPr>
        <w:pStyle w:val="ListParagraph"/>
        <w:numPr>
          <w:ilvl w:val="0"/>
          <w:numId w:val="26"/>
        </w:numPr>
        <w:rPr>
          <w:rFonts w:cstheme="minorHAnsi"/>
        </w:rPr>
      </w:pPr>
      <w:r w:rsidRPr="00DF03BE">
        <w:rPr>
          <w:rFonts w:cstheme="minorHAnsi"/>
        </w:rPr>
        <w:t>A new tribal grantee (i.e., one that did not receive CCDF funds the preceding fiscal year) may spend no more than an amount equivalent to its Tribal Mandatory allocation on construction and renovation. A new tribal grantee must spend an amount equivalent to its Discretionary allocation on activities other than construction or major renovation (i.e., direct services, quality activities, or administrative costs).</w:t>
      </w:r>
      <w:r>
        <w:rPr>
          <w:rStyle w:val="FootnoteReference"/>
          <w:rFonts w:cstheme="minorHAnsi"/>
        </w:rPr>
        <w:footnoteReference w:id="40"/>
      </w:r>
      <w:r w:rsidRPr="00DF03BE">
        <w:rPr>
          <w:rFonts w:cstheme="minorHAnsi"/>
        </w:rPr>
        <w:t xml:space="preserve"> </w:t>
      </w:r>
    </w:p>
    <w:p w:rsidR="002825E8" w:rsidRPr="00DF03BE" w:rsidP="002825E8" w14:paraId="3403F0B3" w14:textId="77777777"/>
    <w:p w:rsidR="00AC1C06" w:rsidRPr="00DF03BE" w:rsidP="00A30324" w14:paraId="7296D818" w14:textId="77777777">
      <w:pPr>
        <w:rPr>
          <w:rFonts w:cstheme="minorHAnsi"/>
        </w:rPr>
      </w:pPr>
      <w:bookmarkStart w:id="124" w:name="_Appendix_6_–"/>
      <w:bookmarkEnd w:id="124"/>
    </w:p>
    <w:sectPr w:rsidSect="00161E1A">
      <w:headerReference w:type="default" r:id="rId32"/>
      <w:footerReference w:type="first" r:id="rId3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41476194"/>
      <w:docPartObj>
        <w:docPartGallery w:val="Page Numbers (Bottom of Page)"/>
        <w:docPartUnique/>
      </w:docPartObj>
    </w:sdtPr>
    <w:sdtEndPr>
      <w:rPr>
        <w:noProof/>
      </w:rPr>
    </w:sdtEndPr>
    <w:sdtContent>
      <w:p w:rsidR="006C569D" w14:paraId="1B29447F" w14:textId="76F1FF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569D" w14:paraId="11222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5C62132F" w14:textId="77777777" w:rsidTr="00766191">
      <w:tblPrEx>
        <w:tblW w:w="0" w:type="auto"/>
        <w:tblLayout w:type="fixed"/>
        <w:tblLook w:val="06A0"/>
      </w:tblPrEx>
      <w:trPr>
        <w:trHeight w:val="300"/>
      </w:trPr>
      <w:tc>
        <w:tcPr>
          <w:tcW w:w="3120" w:type="dxa"/>
        </w:tcPr>
        <w:p w:rsidR="0EC59C38" w:rsidP="00766191" w14:paraId="55B357AB" w14:textId="58E483A2">
          <w:pPr>
            <w:pStyle w:val="Header"/>
            <w:ind w:left="-115"/>
          </w:pPr>
        </w:p>
      </w:tc>
      <w:tc>
        <w:tcPr>
          <w:tcW w:w="3120" w:type="dxa"/>
        </w:tcPr>
        <w:p w:rsidR="0EC59C38" w:rsidP="00766191" w14:paraId="2591703C" w14:textId="7E8DC470">
          <w:pPr>
            <w:pStyle w:val="Header"/>
            <w:jc w:val="center"/>
          </w:pPr>
        </w:p>
      </w:tc>
      <w:tc>
        <w:tcPr>
          <w:tcW w:w="3120" w:type="dxa"/>
        </w:tcPr>
        <w:p w:rsidR="0EC59C38" w:rsidP="00766191" w14:paraId="5BA5BB9A" w14:textId="5149C3C6">
          <w:pPr>
            <w:pStyle w:val="Header"/>
            <w:ind w:right="-115"/>
            <w:jc w:val="right"/>
          </w:pPr>
        </w:p>
      </w:tc>
    </w:tr>
  </w:tbl>
  <w:p w:rsidR="0EC59C38" w:rsidP="00766191" w14:paraId="710A9E47" w14:textId="76C04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597" w14:paraId="11291D8F" w14:textId="5387D87F">
    <w:pPr>
      <w:pStyle w:val="Footer"/>
      <w:jc w:val="right"/>
    </w:pPr>
    <w:r>
      <w:fldChar w:fldCharType="begin"/>
    </w:r>
    <w:r>
      <w:instrText xml:space="preserve"> PAGE   \* MERGEFORMAT </w:instrText>
    </w:r>
    <w:r>
      <w:fldChar w:fldCharType="separate"/>
    </w:r>
    <w:r>
      <w:rPr>
        <w:noProof/>
      </w:rPr>
      <w:t>2</w:t>
    </w:r>
    <w:r>
      <w:rPr>
        <w:noProof/>
      </w:rPr>
      <w:fldChar w:fldCharType="end"/>
    </w:r>
  </w:p>
  <w:p w:rsidR="00620E57" w:rsidP="005F25A7" w14:paraId="559A7D43" w14:textId="524EA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D3251" w:rsidP="006C569D" w14:paraId="03F81731" w14:textId="77777777">
      <w:pPr>
        <w:spacing w:after="0" w:line="240" w:lineRule="auto"/>
      </w:pPr>
      <w:r>
        <w:separator/>
      </w:r>
    </w:p>
  </w:footnote>
  <w:footnote w:type="continuationSeparator" w:id="1">
    <w:p w:rsidR="006D3251" w:rsidP="006C569D" w14:paraId="5ADAA28F" w14:textId="77777777">
      <w:pPr>
        <w:spacing w:after="0" w:line="240" w:lineRule="auto"/>
      </w:pPr>
      <w:r>
        <w:continuationSeparator/>
      </w:r>
    </w:p>
  </w:footnote>
  <w:footnote w:type="continuationNotice" w:id="2">
    <w:p w:rsidR="006D3251" w14:paraId="2BC7E468" w14:textId="77777777">
      <w:pPr>
        <w:spacing w:after="0" w:line="240" w:lineRule="auto"/>
      </w:pPr>
    </w:p>
  </w:footnote>
  <w:footnote w:id="3">
    <w:p w:rsidR="00F543BC" w:rsidP="002A6848" w14:paraId="7D38381D" w14:textId="227639F2">
      <w:pPr>
        <w:pStyle w:val="FootnoteText"/>
      </w:pPr>
      <w:r>
        <w:rPr>
          <w:rStyle w:val="FootnoteReference"/>
        </w:rPr>
        <w:footnoteRef/>
      </w:r>
      <w:hyperlink r:id="rId1" w:history="1">
        <w:r w:rsidRPr="002A6848" w:rsidR="002A6848">
          <w:rPr>
            <w:rStyle w:val="Hyperlink"/>
          </w:rPr>
          <w:t>Report to Congress on American Indian and Alaska Native Head Start Facilities, 202</w:t>
        </w:r>
        <w:r w:rsidR="002A6848">
          <w:rPr>
            <w:rStyle w:val="Hyperlink"/>
          </w:rPr>
          <w:t>0</w:t>
        </w:r>
      </w:hyperlink>
      <w:r w:rsidR="002A6848">
        <w:t xml:space="preserve">.   </w:t>
      </w:r>
    </w:p>
  </w:footnote>
  <w:footnote w:id="4">
    <w:p w:rsidR="00E90F54" w14:paraId="34AB20BF" w14:textId="232AEB30">
      <w:pPr>
        <w:pStyle w:val="FootnoteText"/>
      </w:pPr>
      <w:r>
        <w:rPr>
          <w:rStyle w:val="FootnoteReference"/>
        </w:rPr>
        <w:footnoteRef/>
      </w:r>
      <w:r>
        <w:t xml:space="preserve"> </w:t>
      </w:r>
      <w:r w:rsidRPr="00E90F54">
        <w:t>The CCDBG Act allows Tribal Lead Agencies</w:t>
      </w:r>
      <w:r w:rsidR="00D904B8">
        <w:t xml:space="preserve"> </w:t>
      </w:r>
      <w:r w:rsidRPr="00E90F54">
        <w:t xml:space="preserve">to use CCDF funds for construction or major renovation but does not allow for the purchase of existing facilities. Any facility purchases can be made with Head Start funds only.  </w:t>
      </w:r>
    </w:p>
  </w:footnote>
  <w:footnote w:id="5">
    <w:p w:rsidR="00C8060B" w14:paraId="1824B665" w14:textId="112BB68A">
      <w:pPr>
        <w:pStyle w:val="FootnoteText"/>
      </w:pPr>
      <w:r>
        <w:rPr>
          <w:rStyle w:val="FootnoteReference"/>
        </w:rPr>
        <w:footnoteRef/>
      </w:r>
      <w:r>
        <w:t xml:space="preserve"> Financing arrangements with or without a subordination</w:t>
      </w:r>
      <w:r w:rsidR="0086483E">
        <w:t xml:space="preserve"> of federal interest</w:t>
      </w:r>
      <w:r>
        <w:t xml:space="preserve"> require additional reviews and approval, which may delay the project.  </w:t>
      </w:r>
    </w:p>
  </w:footnote>
  <w:footnote w:id="6">
    <w:p w:rsidR="002D1AB1" w14:paraId="5973168A" w14:textId="5A065DF9">
      <w:pPr>
        <w:pStyle w:val="FootnoteText"/>
      </w:pPr>
      <w:r>
        <w:rPr>
          <w:rStyle w:val="FootnoteReference"/>
        </w:rPr>
        <w:footnoteRef/>
      </w:r>
      <w:r>
        <w:t xml:space="preserve"> </w:t>
      </w:r>
      <w:hyperlink r:id="rId2" w:tooltip="Go to the webpage" w:history="1">
        <w:r w:rsidRPr="002D1AB1">
          <w:rPr>
            <w:rStyle w:val="Hyperlink"/>
          </w:rPr>
          <w:t>45 CFR §1303.43</w:t>
        </w:r>
      </w:hyperlink>
    </w:p>
  </w:footnote>
  <w:footnote w:id="7">
    <w:p w:rsidR="00A35973" w14:paraId="4809B3A4" w14:textId="1F6B908A">
      <w:pPr>
        <w:pStyle w:val="FootnoteText"/>
      </w:pPr>
      <w:r>
        <w:rPr>
          <w:rStyle w:val="FootnoteReference"/>
        </w:rPr>
        <w:footnoteRef/>
      </w:r>
      <w:r>
        <w:t xml:space="preserve"> </w:t>
      </w:r>
      <w:hyperlink r:id="rId3" w:history="1">
        <w:r w:rsidRPr="00003E49" w:rsidR="007438C9">
          <w:rPr>
            <w:rStyle w:val="Hyperlink"/>
          </w:rPr>
          <w:t>Head</w:t>
        </w:r>
        <w:r w:rsidRPr="00003E49" w:rsidR="004E4EED">
          <w:rPr>
            <w:rStyle w:val="Hyperlink"/>
          </w:rPr>
          <w:t xml:space="preserve"> Start Act, Sec. 642(c)</w:t>
        </w:r>
      </w:hyperlink>
      <w:r w:rsidR="00EF54C4">
        <w:rPr>
          <w:rStyle w:val="Hyperlink"/>
          <w:color w:val="auto"/>
          <w:u w:val="none"/>
        </w:rPr>
        <w:t xml:space="preserve"> and CCDF-ACF-PI-2023-01</w:t>
      </w:r>
    </w:p>
  </w:footnote>
  <w:footnote w:id="8">
    <w:p w:rsidR="00537A8A" w14:paraId="112E2C66" w14:textId="67F35EC8">
      <w:pPr>
        <w:pStyle w:val="FootnoteText"/>
      </w:pPr>
      <w:r>
        <w:rPr>
          <w:rStyle w:val="FootnoteReference"/>
        </w:rPr>
        <w:footnoteRef/>
      </w:r>
      <w:r>
        <w:t xml:space="preserve"> Reasonable traveling distance </w:t>
      </w:r>
      <w:r w:rsidR="00BB13F2">
        <w:t xml:space="preserve">should be determined by the applicant </w:t>
      </w:r>
      <w:r w:rsidR="00844EE1">
        <w:t xml:space="preserve">and </w:t>
      </w:r>
      <w:r w:rsidR="00BB13F2">
        <w:t>reflect local needs and geography.</w:t>
      </w:r>
    </w:p>
  </w:footnote>
  <w:footnote w:id="9">
    <w:p w:rsidR="002D658D" w14:paraId="2752F373" w14:textId="4355557A">
      <w:pPr>
        <w:pStyle w:val="FootnoteText"/>
      </w:pPr>
      <w:r>
        <w:rPr>
          <w:rStyle w:val="FootnoteReference"/>
        </w:rPr>
        <w:footnoteRef/>
      </w:r>
      <w:r>
        <w:t xml:space="preserve"> Include children and families for EHS programs. </w:t>
      </w:r>
    </w:p>
  </w:footnote>
  <w:footnote w:id="10">
    <w:p w:rsidR="007162FD" w:rsidRPr="00301A3D" w14:paraId="50DB47B7" w14:textId="0F53AB8E">
      <w:pPr>
        <w:pStyle w:val="FootnoteText"/>
      </w:pPr>
      <w:r w:rsidRPr="00301A3D">
        <w:rPr>
          <w:rStyle w:val="FootnoteReference"/>
        </w:rPr>
        <w:footnoteRef/>
      </w:r>
      <w:r w:rsidR="3186C153">
        <w:t xml:space="preserve">  </w:t>
      </w:r>
      <w:hyperlink w:history="1"/>
      <w:r w:rsidR="3186C153">
        <w:t xml:space="preserve"> (d)</w:t>
      </w:r>
    </w:p>
  </w:footnote>
  <w:footnote w:id="11">
    <w:p w:rsidR="00267E4A" w14:paraId="712F6A7F" w14:textId="10C7B3C4">
      <w:pPr>
        <w:pStyle w:val="FootnoteText"/>
      </w:pPr>
      <w:r>
        <w:rPr>
          <w:rStyle w:val="FootnoteReference"/>
        </w:rPr>
        <w:footnoteRef/>
      </w:r>
      <w:r>
        <w:t xml:space="preserve"> </w:t>
      </w:r>
      <w:hyperlink r:id="rId4" w:history="1">
        <w:r w:rsidRPr="00485C2D">
          <w:rPr>
            <w:rStyle w:val="Hyperlink"/>
          </w:rPr>
          <w:t>45 CFR §98.84(b)(1)</w:t>
        </w:r>
      </w:hyperlink>
    </w:p>
  </w:footnote>
  <w:footnote w:id="12">
    <w:p w:rsidR="004B055B" w14:paraId="39997435" w14:textId="5D930D41">
      <w:pPr>
        <w:pStyle w:val="FootnoteText"/>
      </w:pPr>
      <w:r>
        <w:rPr>
          <w:rStyle w:val="FootnoteReference"/>
        </w:rPr>
        <w:footnoteRef/>
      </w:r>
      <w:r>
        <w:t xml:space="preserve"> </w:t>
      </w:r>
      <w:hyperlink r:id="rId4" w:history="1">
        <w:r w:rsidRPr="00BD3379">
          <w:rPr>
            <w:rStyle w:val="Hyperlink"/>
          </w:rPr>
          <w:t>45 CFR §98.84(b)(2)</w:t>
        </w:r>
      </w:hyperlink>
    </w:p>
  </w:footnote>
  <w:footnote w:id="13">
    <w:p w:rsidR="74F6AD7B" w:rsidP="74F6AD7B" w14:paraId="1454D271" w14:textId="77D867AE">
      <w:pPr>
        <w:pStyle w:val="FootnoteText"/>
      </w:pPr>
      <w:r w:rsidRPr="74F6AD7B">
        <w:rPr>
          <w:rStyle w:val="FootnoteReference"/>
        </w:rPr>
        <w:footnoteRef/>
      </w:r>
      <w:r>
        <w:t xml:space="preserve"> </w:t>
      </w:r>
      <w:hyperlink r:id="rId5" w:history="1">
        <w:r w:rsidRPr="001334CA" w:rsidR="001334CA">
          <w:rPr>
            <w:rStyle w:val="Hyperlink"/>
          </w:rPr>
          <w:t>45 CFR §1303.44(a)(1)</w:t>
        </w:r>
      </w:hyperlink>
    </w:p>
  </w:footnote>
  <w:footnote w:id="14">
    <w:p w:rsidR="005A33EE" w14:paraId="72864E03" w14:textId="07E192EA">
      <w:pPr>
        <w:pStyle w:val="FootnoteText"/>
      </w:pPr>
      <w:r w:rsidRPr="00301A3D">
        <w:rPr>
          <w:rStyle w:val="FootnoteReference"/>
        </w:rPr>
        <w:footnoteRef/>
      </w:r>
      <w:r w:rsidRPr="00301A3D">
        <w:t xml:space="preserve"> </w:t>
      </w:r>
      <w:r w:rsidRPr="00301A3D" w:rsidR="00CD6C2F">
        <w:t xml:space="preserve">You may define </w:t>
      </w:r>
      <w:r w:rsidR="00EF54C4">
        <w:rPr>
          <w:i/>
          <w:iCs/>
        </w:rPr>
        <w:t>“</w:t>
      </w:r>
      <w:r w:rsidRPr="00301A3D">
        <w:rPr>
          <w:i/>
          <w:iCs/>
        </w:rPr>
        <w:t>level of services</w:t>
      </w:r>
      <w:r w:rsidR="00EF54C4">
        <w:rPr>
          <w:i/>
          <w:iCs/>
        </w:rPr>
        <w:t>”</w:t>
      </w:r>
      <w:r w:rsidRPr="00301A3D">
        <w:t xml:space="preserve"> in terms of the number of children served and/or the amount of funds spent on </w:t>
      </w:r>
      <w:r w:rsidRPr="00301A3D">
        <w:t>child care</w:t>
      </w:r>
      <w:r w:rsidRPr="00301A3D">
        <w:t xml:space="preserve">. Regardless of which definition </w:t>
      </w:r>
      <w:r w:rsidRPr="00301A3D" w:rsidR="00D037B5">
        <w:t xml:space="preserve">you </w:t>
      </w:r>
      <w:r w:rsidRPr="00301A3D">
        <w:t xml:space="preserve">choose, </w:t>
      </w:r>
      <w:r w:rsidRPr="00301A3D" w:rsidR="00D037B5">
        <w:t xml:space="preserve">you </w:t>
      </w:r>
      <w:r w:rsidRPr="00301A3D">
        <w:t xml:space="preserve">must include explanatory information about both the number of children served and the amount of funds spent on </w:t>
      </w:r>
      <w:r w:rsidRPr="00301A3D">
        <w:t>child care</w:t>
      </w:r>
      <w:r w:rsidRPr="00301A3D">
        <w:t xml:space="preserve">. The </w:t>
      </w:r>
      <w:r w:rsidR="00EF54C4">
        <w:rPr>
          <w:i/>
          <w:iCs/>
        </w:rPr>
        <w:t>“</w:t>
      </w:r>
      <w:r w:rsidRPr="00301A3D">
        <w:rPr>
          <w:i/>
          <w:iCs/>
        </w:rPr>
        <w:t>preceding fiscal year</w:t>
      </w:r>
      <w:r w:rsidR="00EF54C4">
        <w:rPr>
          <w:i/>
          <w:iCs/>
        </w:rPr>
        <w:t>”</w:t>
      </w:r>
      <w:r w:rsidRPr="00301A3D">
        <w:t xml:space="preserve"> is the fiscal year prior to the fiscal year that the recipient submits its application.</w:t>
      </w:r>
      <w:r w:rsidRPr="005A33EE">
        <w:t xml:space="preserve">  </w:t>
      </w:r>
    </w:p>
  </w:footnote>
  <w:footnote w:id="15">
    <w:p w:rsidR="00637F15" w14:paraId="7E94EFCC" w14:textId="6EDB3D06">
      <w:pPr>
        <w:pStyle w:val="FootnoteText"/>
      </w:pPr>
      <w:r>
        <w:rPr>
          <w:rStyle w:val="FootnoteReference"/>
        </w:rPr>
        <w:footnoteRef/>
      </w:r>
      <w:r>
        <w:t xml:space="preserve"> </w:t>
      </w:r>
      <w:hyperlink r:id="rId4" w:history="1">
        <w:r w:rsidRPr="00BD3379">
          <w:rPr>
            <w:rStyle w:val="Hyperlink"/>
          </w:rPr>
          <w:t>45 CFR §98.84(b)(</w:t>
        </w:r>
        <w:r w:rsidR="00502CCA">
          <w:rPr>
            <w:rStyle w:val="Hyperlink"/>
          </w:rPr>
          <w:t>3</w:t>
        </w:r>
        <w:r w:rsidRPr="00BD3379">
          <w:rPr>
            <w:rStyle w:val="Hyperlink"/>
          </w:rPr>
          <w:t>)</w:t>
        </w:r>
      </w:hyperlink>
    </w:p>
  </w:footnote>
  <w:footnote w:id="16">
    <w:p w:rsidR="00946075" w:rsidP="00F7644B" w14:paraId="02A2CF13" w14:textId="7E8D0E58">
      <w:pPr>
        <w:pStyle w:val="FootnoteText"/>
      </w:pPr>
      <w:r>
        <w:rPr>
          <w:rStyle w:val="FootnoteReference"/>
        </w:rPr>
        <w:footnoteRef/>
      </w:r>
      <w:r w:rsidR="00D1178B">
        <w:t xml:space="preserve"> </w:t>
      </w:r>
      <w:hyperlink r:id="rId5" w:history="1">
        <w:r w:rsidRPr="00D1178B" w:rsidR="00F7644B">
          <w:rPr>
            <w:rStyle w:val="Hyperlink"/>
          </w:rPr>
          <w:t>45 CFR 1303.44(a)(2)</w:t>
        </w:r>
      </w:hyperlink>
    </w:p>
  </w:footnote>
  <w:footnote w:id="17">
    <w:p w:rsidR="00D8188C" w14:paraId="53E0A393" w14:textId="3A3D7D19">
      <w:pPr>
        <w:pStyle w:val="FootnoteText"/>
      </w:pPr>
      <w:r>
        <w:rPr>
          <w:rStyle w:val="FootnoteReference"/>
        </w:rPr>
        <w:footnoteRef/>
      </w:r>
      <w:r>
        <w:t xml:space="preserve"> </w:t>
      </w:r>
      <w:hyperlink r:id="rId5" w:history="1">
        <w:r w:rsidRPr="0005603B" w:rsidR="0005603B">
          <w:rPr>
            <w:rStyle w:val="Hyperlink"/>
          </w:rPr>
          <w:t>45 CFR §1303.44(a)(3)</w:t>
        </w:r>
      </w:hyperlink>
      <w:r w:rsidR="00EF54C4">
        <w:rPr>
          <w:rStyle w:val="Hyperlink"/>
          <w:color w:val="auto"/>
          <w:u w:val="none"/>
        </w:rPr>
        <w:t xml:space="preserve"> and CCDF-ACF-PI-2023-01</w:t>
      </w:r>
    </w:p>
  </w:footnote>
  <w:footnote w:id="18">
    <w:p w:rsidR="00A3206D" w14:paraId="44C6AFCF" w14:textId="61BEA6A5">
      <w:pPr>
        <w:pStyle w:val="FootnoteText"/>
      </w:pPr>
      <w:r>
        <w:rPr>
          <w:rStyle w:val="FootnoteReference"/>
        </w:rPr>
        <w:footnoteRef/>
      </w:r>
      <w:r>
        <w:t xml:space="preserve"> </w:t>
      </w:r>
      <w:hyperlink r:id="rId6" w:history="1">
        <w:r w:rsidRPr="00AD6914" w:rsidR="00AD6914">
          <w:rPr>
            <w:rStyle w:val="Hyperlink"/>
          </w:rPr>
          <w:t>45 CFR §1303.45(c)</w:t>
        </w:r>
      </w:hyperlink>
      <w:r w:rsidR="00EF54C4">
        <w:rPr>
          <w:rStyle w:val="Hyperlink"/>
        </w:rPr>
        <w:t xml:space="preserve"> </w:t>
      </w:r>
      <w:r w:rsidR="00EF54C4">
        <w:rPr>
          <w:rStyle w:val="Hyperlink"/>
          <w:color w:val="auto"/>
          <w:u w:val="none"/>
        </w:rPr>
        <w:t>and CCDF-ACF-PI-2023-01</w:t>
      </w:r>
    </w:p>
  </w:footnote>
  <w:footnote w:id="19">
    <w:p w:rsidR="006C0C87" w14:paraId="1C13B3D0" w14:textId="630D71BC">
      <w:pPr>
        <w:pStyle w:val="FootnoteText"/>
      </w:pPr>
      <w:r>
        <w:rPr>
          <w:rStyle w:val="FootnoteReference"/>
        </w:rPr>
        <w:footnoteRef/>
      </w:r>
      <w:r>
        <w:t xml:space="preserve"> </w:t>
      </w:r>
      <w:hyperlink r:id="rId7" w:anchor="75.400" w:history="1">
        <w:r w:rsidRPr="00E4405F" w:rsidR="00075FCA">
          <w:rPr>
            <w:rStyle w:val="Hyperlink"/>
          </w:rPr>
          <w:t>45 CFR §75.400(d)</w:t>
        </w:r>
      </w:hyperlink>
    </w:p>
  </w:footnote>
  <w:footnote w:id="20">
    <w:p w:rsidR="00566AAE" w:rsidP="00566AAE" w14:paraId="5F496492" w14:textId="78F8E50F">
      <w:pPr>
        <w:pStyle w:val="FootnoteText"/>
      </w:pPr>
      <w:r>
        <w:rPr>
          <w:rStyle w:val="FootnoteReference"/>
        </w:rPr>
        <w:footnoteRef/>
      </w:r>
      <w:r>
        <w:t xml:space="preserve"> </w:t>
      </w:r>
      <w:hyperlink r:id="rId5" w:history="1">
        <w:r w:rsidRPr="007C505D" w:rsidR="007C505D">
          <w:rPr>
            <w:rStyle w:val="Hyperlink"/>
          </w:rPr>
          <w:t>45 CFR §1303.44(a)(13)</w:t>
        </w:r>
      </w:hyperlink>
      <w:r w:rsidR="00861EA9">
        <w:rPr>
          <w:rStyle w:val="Hyperlink"/>
        </w:rPr>
        <w:t xml:space="preserve"> </w:t>
      </w:r>
      <w:r w:rsidR="00861EA9">
        <w:rPr>
          <w:rStyle w:val="Hyperlink"/>
          <w:color w:val="auto"/>
          <w:u w:val="none"/>
        </w:rPr>
        <w:t>and CCDF-ACF-PI-2023-01</w:t>
      </w:r>
    </w:p>
  </w:footnote>
  <w:footnote w:id="21">
    <w:p w:rsidR="009B6E93" w14:paraId="5F170229" w14:textId="4A1E26FE">
      <w:pPr>
        <w:pStyle w:val="FootnoteText"/>
      </w:pPr>
      <w:r>
        <w:rPr>
          <w:rStyle w:val="FootnoteReference"/>
        </w:rPr>
        <w:footnoteRef/>
      </w:r>
      <w:r w:rsidR="00F705B0">
        <w:t xml:space="preserve"> </w:t>
      </w:r>
      <w:hyperlink r:id="rId5" w:history="1">
        <w:r w:rsidRPr="00F705B0" w:rsidR="00F705B0">
          <w:rPr>
            <w:rStyle w:val="Hyperlink"/>
          </w:rPr>
          <w:t>45 CFR §1303.44(a)(6)</w:t>
        </w:r>
      </w:hyperlink>
      <w:r w:rsidRPr="00861EA9" w:rsidR="00861EA9">
        <w:rPr>
          <w:rStyle w:val="Hyperlink"/>
          <w:color w:val="auto"/>
          <w:u w:val="none"/>
        </w:rPr>
        <w:t xml:space="preserve"> </w:t>
      </w:r>
      <w:r w:rsidR="00861EA9">
        <w:rPr>
          <w:rStyle w:val="Hyperlink"/>
          <w:color w:val="auto"/>
          <w:u w:val="none"/>
        </w:rPr>
        <w:t>and CCDF-ACF-PI-2023-01</w:t>
      </w:r>
    </w:p>
  </w:footnote>
  <w:footnote w:id="22">
    <w:p w:rsidR="009B6E93" w14:paraId="1A5A1578" w14:textId="4084A834">
      <w:pPr>
        <w:pStyle w:val="FootnoteText"/>
      </w:pPr>
      <w:r>
        <w:rPr>
          <w:rStyle w:val="FootnoteReference"/>
        </w:rPr>
        <w:footnoteRef/>
      </w:r>
      <w:r>
        <w:t xml:space="preserve"> </w:t>
      </w:r>
      <w:hyperlink r:id="rId8" w:history="1">
        <w:r w:rsidRPr="00DB485C" w:rsidR="00DB485C">
          <w:rPr>
            <w:rStyle w:val="Hyperlink"/>
          </w:rPr>
          <w:t>45 CFR §1303.55 (d)</w:t>
        </w:r>
      </w:hyperlink>
      <w:r w:rsidRPr="00861EA9" w:rsidR="00861EA9">
        <w:rPr>
          <w:rStyle w:val="Hyperlink"/>
          <w:color w:val="auto"/>
          <w:u w:val="none"/>
        </w:rPr>
        <w:t xml:space="preserve"> </w:t>
      </w:r>
      <w:r w:rsidR="00861EA9">
        <w:rPr>
          <w:rStyle w:val="Hyperlink"/>
          <w:color w:val="auto"/>
          <w:u w:val="none"/>
        </w:rPr>
        <w:t>and CCDF-ACF-PI-2023-01</w:t>
      </w:r>
    </w:p>
  </w:footnote>
  <w:footnote w:id="23">
    <w:p w:rsidR="00572E27" w14:paraId="3642527D" w14:textId="5636CEDD">
      <w:pPr>
        <w:pStyle w:val="FootnoteText"/>
      </w:pPr>
      <w:r>
        <w:rPr>
          <w:rStyle w:val="FootnoteReference"/>
        </w:rPr>
        <w:footnoteRef/>
      </w:r>
      <w:r>
        <w:t xml:space="preserve"> Financing arrangements with or without a subordination require additional review and approvals, which may delay the project.</w:t>
      </w:r>
    </w:p>
  </w:footnote>
  <w:footnote w:id="24">
    <w:p w:rsidR="005B3E02" w:rsidP="005B3E02" w14:paraId="178FD0C3" w14:textId="7A86ED91">
      <w:pPr>
        <w:pStyle w:val="FootnoteText"/>
      </w:pPr>
      <w:r>
        <w:rPr>
          <w:rStyle w:val="FootnoteReference"/>
        </w:rPr>
        <w:footnoteRef/>
      </w:r>
      <w:r>
        <w:t xml:space="preserve"> </w:t>
      </w:r>
      <w:hyperlink r:id="rId9" w:history="1">
        <w:r w:rsidRPr="00DD783E" w:rsidR="00DD783E">
          <w:rPr>
            <w:rStyle w:val="Hyperlink"/>
          </w:rPr>
          <w:t>45 CFR §1303.45(a)(1)</w:t>
        </w:r>
      </w:hyperlink>
      <w:r w:rsidRPr="00861EA9" w:rsidR="00861EA9">
        <w:rPr>
          <w:rStyle w:val="Hyperlink"/>
          <w:color w:val="auto"/>
          <w:u w:val="none"/>
        </w:rPr>
        <w:t xml:space="preserve"> </w:t>
      </w:r>
      <w:r w:rsidR="00861EA9">
        <w:rPr>
          <w:rStyle w:val="Hyperlink"/>
          <w:color w:val="auto"/>
          <w:u w:val="none"/>
        </w:rPr>
        <w:t>and CCDF-ACF-PI-2023-01</w:t>
      </w:r>
    </w:p>
  </w:footnote>
  <w:footnote w:id="25">
    <w:p w:rsidR="005B3E02" w:rsidP="002707DC" w14:paraId="03489173" w14:textId="0C9AED40">
      <w:pPr>
        <w:pStyle w:val="FootnoteText"/>
      </w:pPr>
      <w:r>
        <w:rPr>
          <w:rStyle w:val="FootnoteReference"/>
        </w:rPr>
        <w:footnoteRef/>
      </w:r>
      <w:r>
        <w:t xml:space="preserve"> </w:t>
      </w:r>
      <w:hyperlink r:id="rId5" w:history="1">
        <w:r w:rsidRPr="002707DC" w:rsidR="002707DC">
          <w:rPr>
            <w:rStyle w:val="Hyperlink"/>
          </w:rPr>
          <w:t>45 CFR §1303.44</w:t>
        </w:r>
      </w:hyperlink>
      <w:r w:rsidR="00861EA9">
        <w:t>,</w:t>
      </w:r>
      <w:r w:rsidR="002707DC">
        <w:t xml:space="preserve"> </w:t>
      </w:r>
      <w:hyperlink r:id="rId10" w:history="1">
        <w:r w:rsidRPr="000A4F35" w:rsidR="002707DC">
          <w:rPr>
            <w:rStyle w:val="Hyperlink"/>
          </w:rPr>
          <w:t>45 CFR §1303.45</w:t>
        </w:r>
      </w:hyperlink>
      <w:r w:rsidR="00861EA9">
        <w:rPr>
          <w:rStyle w:val="Hyperlink"/>
        </w:rPr>
        <w:t xml:space="preserve">, </w:t>
      </w:r>
      <w:r w:rsidR="00861EA9">
        <w:rPr>
          <w:rStyle w:val="Hyperlink"/>
          <w:color w:val="auto"/>
          <w:u w:val="none"/>
        </w:rPr>
        <w:t>and CCDF-ACF-PI-2023-01</w:t>
      </w:r>
    </w:p>
  </w:footnote>
  <w:footnote w:id="26">
    <w:p w:rsidR="005B3E02" w:rsidP="005B3E02" w14:paraId="12009CA2" w14:textId="43B2DDC2">
      <w:pPr>
        <w:pStyle w:val="FootnoteText"/>
      </w:pPr>
      <w:r>
        <w:rPr>
          <w:rStyle w:val="FootnoteReference"/>
        </w:rPr>
        <w:footnoteRef/>
      </w:r>
      <w:r>
        <w:t xml:space="preserve"> </w:t>
      </w:r>
      <w:hyperlink r:id="rId5" w:history="1">
        <w:r w:rsidRPr="000F0346" w:rsidR="000F0346">
          <w:rPr>
            <w:rStyle w:val="Hyperlink"/>
          </w:rPr>
          <w:t>45 CFR §1303.44(a)(9)</w:t>
        </w:r>
      </w:hyperlink>
      <w:r w:rsidR="00861EA9">
        <w:rPr>
          <w:rStyle w:val="Hyperlink"/>
        </w:rPr>
        <w:t xml:space="preserve">, </w:t>
      </w:r>
      <w:r w:rsidR="00861EA9">
        <w:rPr>
          <w:rStyle w:val="Hyperlink"/>
        </w:rPr>
        <w:t>GrantSolutions</w:t>
      </w:r>
      <w:r w:rsidR="00861EA9">
        <w:rPr>
          <w:rStyle w:val="Hyperlink"/>
        </w:rPr>
        <w:t xml:space="preserve"> OLDC instructions, </w:t>
      </w:r>
      <w:r w:rsidR="00861EA9">
        <w:rPr>
          <w:rStyle w:val="Hyperlink"/>
          <w:color w:val="auto"/>
          <w:u w:val="none"/>
        </w:rPr>
        <w:t>and CCDF-ACF-PI-2023-01</w:t>
      </w:r>
    </w:p>
  </w:footnote>
  <w:footnote w:id="27">
    <w:p w:rsidR="00013F8E" w14:paraId="5AD7B346" w14:textId="05A52365">
      <w:pPr>
        <w:pStyle w:val="FootnoteText"/>
      </w:pPr>
      <w:r>
        <w:rPr>
          <w:rStyle w:val="FootnoteReference"/>
        </w:rPr>
        <w:footnoteRef/>
      </w:r>
      <w:r>
        <w:t xml:space="preserve"> </w:t>
      </w:r>
      <w:r w:rsidRPr="00E90F54">
        <w:t>The CCDBG Act allows Tribal Lead Agencies</w:t>
      </w:r>
      <w:r>
        <w:t xml:space="preserve"> </w:t>
      </w:r>
      <w:r w:rsidRPr="00E90F54">
        <w:t xml:space="preserve">to use CCDF funds for construction or major renovation but does not allow for the purchase of existing facilities. Any facility purchases can be made with Head Start funds only.  </w:t>
      </w:r>
    </w:p>
  </w:footnote>
  <w:footnote w:id="28">
    <w:p w:rsidR="005B3E02" w:rsidP="005B3E02" w14:paraId="4FC7AC45" w14:textId="4C85BF96">
      <w:pPr>
        <w:pStyle w:val="FootnoteText"/>
      </w:pPr>
      <w:r>
        <w:rPr>
          <w:rStyle w:val="FootnoteReference"/>
        </w:rPr>
        <w:footnoteRef/>
      </w:r>
      <w:r>
        <w:t xml:space="preserve"> </w:t>
      </w:r>
      <w:hyperlink r:id="rId9" w:history="1">
        <w:r w:rsidRPr="00446C47" w:rsidR="00446C47">
          <w:rPr>
            <w:rStyle w:val="Hyperlink"/>
          </w:rPr>
          <w:t>45 CFR §1303.45(a)(1)</w:t>
        </w:r>
      </w:hyperlink>
      <w:r w:rsidRPr="00861EA9" w:rsidR="00861EA9">
        <w:rPr>
          <w:rStyle w:val="Hyperlink"/>
          <w:color w:val="auto"/>
          <w:u w:val="none"/>
        </w:rPr>
        <w:t xml:space="preserve"> </w:t>
      </w:r>
      <w:r w:rsidR="00861EA9">
        <w:rPr>
          <w:rStyle w:val="Hyperlink"/>
          <w:color w:val="auto"/>
          <w:u w:val="none"/>
        </w:rPr>
        <w:t>and CCDF-ACF-PI-2023-01</w:t>
      </w:r>
    </w:p>
  </w:footnote>
  <w:footnote w:id="29">
    <w:p w:rsidR="005B3E02" w:rsidP="005B3E02" w14:paraId="3A28B17A" w14:textId="29BDBFA5">
      <w:pPr>
        <w:pStyle w:val="FootnoteText"/>
      </w:pPr>
      <w:r>
        <w:rPr>
          <w:rStyle w:val="FootnoteReference"/>
        </w:rPr>
        <w:footnoteRef/>
      </w:r>
      <w:r>
        <w:t xml:space="preserve"> </w:t>
      </w:r>
      <w:hyperlink r:id="rId9" w:history="1">
        <w:r w:rsidRPr="003B17E9" w:rsidR="00446C47">
          <w:rPr>
            <w:rStyle w:val="Hyperlink"/>
          </w:rPr>
          <w:t>45 CFR §1303.45(a)(2)(</w:t>
        </w:r>
        <w:r w:rsidRPr="003B17E9" w:rsidR="00446C47">
          <w:rPr>
            <w:rStyle w:val="Hyperlink"/>
          </w:rPr>
          <w:t>i</w:t>
        </w:r>
        <w:r w:rsidRPr="003B17E9" w:rsidR="00446C47">
          <w:rPr>
            <w:rStyle w:val="Hyperlink"/>
          </w:rPr>
          <w:t>) through (iv)</w:t>
        </w:r>
      </w:hyperlink>
    </w:p>
  </w:footnote>
  <w:footnote w:id="30">
    <w:p w:rsidR="005B3E02" w:rsidP="005B3E02" w14:paraId="462D6A10" w14:textId="32D28097">
      <w:pPr>
        <w:pStyle w:val="FootnoteText"/>
      </w:pPr>
      <w:r>
        <w:rPr>
          <w:rStyle w:val="FootnoteReference"/>
        </w:rPr>
        <w:footnoteRef/>
      </w:r>
      <w:r>
        <w:t xml:space="preserve"> </w:t>
      </w:r>
      <w:hyperlink r:id="rId9" w:history="1">
        <w:r w:rsidRPr="000A2F4B" w:rsidR="003B17E9">
          <w:rPr>
            <w:rStyle w:val="Hyperlink"/>
          </w:rPr>
          <w:t>45 CFR §1303.45(b)</w:t>
        </w:r>
      </w:hyperlink>
      <w:r w:rsidRPr="00861EA9" w:rsidR="00861EA9">
        <w:rPr>
          <w:rStyle w:val="Hyperlink"/>
          <w:color w:val="auto"/>
          <w:u w:val="none"/>
        </w:rPr>
        <w:t xml:space="preserve"> </w:t>
      </w:r>
      <w:r w:rsidR="00861EA9">
        <w:rPr>
          <w:rStyle w:val="Hyperlink"/>
          <w:color w:val="auto"/>
          <w:u w:val="none"/>
        </w:rPr>
        <w:t>and CCDF-ACF-PI-2023-01</w:t>
      </w:r>
    </w:p>
  </w:footnote>
  <w:footnote w:id="31">
    <w:p w:rsidR="008553AC" w:rsidP="008553AC" w14:paraId="71A22EB6" w14:textId="45A416C9">
      <w:pPr>
        <w:pStyle w:val="FootnoteText"/>
      </w:pPr>
      <w:r>
        <w:rPr>
          <w:rStyle w:val="FootnoteReference"/>
        </w:rPr>
        <w:footnoteRef/>
      </w:r>
      <w:r w:rsidR="3186C153">
        <w:t xml:space="preserve"> </w:t>
      </w:r>
      <w:hyperlink r:id="rId11" w:history="1">
        <w:hyperlink r:id="rId11" w:history="1">
          <w:r w:rsidRPr="3186C153" w:rsidR="3186C153">
            <w:rPr>
              <w:rStyle w:val="Hyperlink"/>
            </w:rPr>
            <w:t>45 CFR §1303.42</w:t>
          </w:r>
        </w:hyperlink>
      </w:hyperlink>
      <w:r w:rsidR="3186C153">
        <w:t>(d)</w:t>
      </w:r>
    </w:p>
  </w:footnote>
  <w:footnote w:id="32">
    <w:p w:rsidR="005C0DE2" w:rsidP="003F567B" w14:paraId="0B8C52CC" w14:textId="5ACE295F">
      <w:pPr>
        <w:pStyle w:val="FootnoteText"/>
      </w:pPr>
      <w:r>
        <w:rPr>
          <w:rStyle w:val="FootnoteReference"/>
        </w:rPr>
        <w:footnoteRef/>
      </w:r>
      <w:r>
        <w:t xml:space="preserve"> </w:t>
      </w:r>
      <w:hyperlink r:id="rId5" w:history="1">
        <w:r w:rsidRPr="003F567B" w:rsidR="003F567B">
          <w:rPr>
            <w:rStyle w:val="Hyperlink"/>
          </w:rPr>
          <w:t>45 CFR §1303.44(a)(4)</w:t>
        </w:r>
      </w:hyperlink>
      <w:r w:rsidRPr="000A139A" w:rsidR="000A139A">
        <w:rPr>
          <w:rStyle w:val="Hyperlink"/>
          <w:color w:val="auto"/>
          <w:u w:val="none"/>
        </w:rPr>
        <w:t xml:space="preserve"> </w:t>
      </w:r>
      <w:r w:rsidR="000A139A">
        <w:rPr>
          <w:rStyle w:val="Hyperlink"/>
          <w:color w:val="auto"/>
          <w:u w:val="none"/>
        </w:rPr>
        <w:t>and CCDF-ACF-PI-2023-01</w:t>
      </w:r>
    </w:p>
  </w:footnote>
  <w:footnote w:id="33">
    <w:p w:rsidR="005C0DE2" w:rsidP="00D9758B" w14:paraId="3624983E" w14:textId="278D954E">
      <w:pPr>
        <w:pStyle w:val="FootnoteText"/>
      </w:pPr>
      <w:r>
        <w:rPr>
          <w:rStyle w:val="FootnoteReference"/>
        </w:rPr>
        <w:footnoteRef/>
      </w:r>
      <w:r>
        <w:t xml:space="preserve"> </w:t>
      </w:r>
      <w:hyperlink r:id="rId5" w:history="1">
        <w:r w:rsidRPr="00D9758B" w:rsidR="00D9758B">
          <w:rPr>
            <w:rStyle w:val="Hyperlink"/>
          </w:rPr>
          <w:t>45 CFR 1303.44(a)(2)</w:t>
        </w:r>
      </w:hyperlink>
    </w:p>
  </w:footnote>
  <w:footnote w:id="34">
    <w:p w:rsidR="007A38F3" w14:paraId="36BAE26C" w14:textId="60CC0F16">
      <w:pPr>
        <w:pStyle w:val="FootnoteText"/>
      </w:pPr>
      <w:r>
        <w:rPr>
          <w:rStyle w:val="FootnoteReference"/>
        </w:rPr>
        <w:footnoteRef/>
      </w:r>
      <w:r>
        <w:t xml:space="preserve"> </w:t>
      </w:r>
      <w:hyperlink r:id="rId12" w:anchor="1303.50" w:history="1">
        <w:r w:rsidRPr="007A38F3">
          <w:rPr>
            <w:rStyle w:val="Hyperlink"/>
          </w:rPr>
          <w:t>45 CFR §1303.50</w:t>
        </w:r>
      </w:hyperlink>
      <w:r w:rsidR="006713A3">
        <w:t xml:space="preserve"> and </w:t>
      </w:r>
      <w:hyperlink r:id="rId13" w:history="1">
        <w:r w:rsidRPr="006713A3" w:rsidR="006713A3">
          <w:rPr>
            <w:rStyle w:val="Hyperlink"/>
          </w:rPr>
          <w:t>CCDF-ACF-PI-2023-01</w:t>
        </w:r>
      </w:hyperlink>
    </w:p>
  </w:footnote>
  <w:footnote w:id="35">
    <w:p w:rsidR="000E3576" w:rsidP="000E3576" w14:paraId="084E9990" w14:textId="199ED03F">
      <w:pPr>
        <w:pStyle w:val="FootnoteText"/>
      </w:pPr>
      <w:r>
        <w:rPr>
          <w:rStyle w:val="FootnoteReference"/>
        </w:rPr>
        <w:footnoteRef/>
      </w:r>
      <w:r>
        <w:t xml:space="preserve"> </w:t>
      </w:r>
      <w:hyperlink r:id="rId5" w:history="1">
        <w:r w:rsidRPr="008607D7" w:rsidR="008607D7">
          <w:rPr>
            <w:rStyle w:val="Hyperlink"/>
          </w:rPr>
          <w:t>45 CFR §1303.44(b)(1)</w:t>
        </w:r>
      </w:hyperlink>
      <w:r w:rsidRPr="000A139A" w:rsidR="000A139A">
        <w:rPr>
          <w:rStyle w:val="Hyperlink"/>
          <w:color w:val="auto"/>
          <w:u w:val="none"/>
        </w:rPr>
        <w:t xml:space="preserve"> </w:t>
      </w:r>
      <w:r w:rsidR="000A139A">
        <w:rPr>
          <w:rStyle w:val="Hyperlink"/>
          <w:color w:val="auto"/>
          <w:u w:val="none"/>
        </w:rPr>
        <w:t>and CCDF-ACF-PI-2023-01</w:t>
      </w:r>
    </w:p>
  </w:footnote>
  <w:footnote w:id="36">
    <w:p w:rsidR="00327194" w:rsidP="00327194" w14:paraId="4E86EBE2" w14:textId="7925733B">
      <w:pPr>
        <w:pStyle w:val="FootnoteText"/>
      </w:pPr>
      <w:r>
        <w:rPr>
          <w:rStyle w:val="FootnoteReference"/>
        </w:rPr>
        <w:footnoteRef/>
      </w:r>
      <w:r>
        <w:t xml:space="preserve"> </w:t>
      </w:r>
      <w:hyperlink r:id="rId5" w:history="1">
        <w:r w:rsidRPr="005428DE" w:rsidR="005428DE">
          <w:rPr>
            <w:rStyle w:val="Hyperlink"/>
          </w:rPr>
          <w:t>45 CFR §1303.44(a)(7)</w:t>
        </w:r>
      </w:hyperlink>
    </w:p>
  </w:footnote>
  <w:footnote w:id="37">
    <w:p w:rsidR="00327194" w:rsidP="00327194" w14:paraId="2E486088" w14:textId="758109CD">
      <w:pPr>
        <w:pStyle w:val="FootnoteText"/>
      </w:pPr>
      <w:r>
        <w:rPr>
          <w:rStyle w:val="FootnoteReference"/>
        </w:rPr>
        <w:footnoteRef/>
      </w:r>
      <w:r>
        <w:t xml:space="preserve"> </w:t>
      </w:r>
      <w:hyperlink r:id="rId5" w:history="1">
        <w:r w:rsidRPr="00056F18" w:rsidR="005428DE">
          <w:rPr>
            <w:rStyle w:val="Hyperlink"/>
          </w:rPr>
          <w:t>45 CFR §1303.44(a)(10)</w:t>
        </w:r>
      </w:hyperlink>
    </w:p>
  </w:footnote>
  <w:footnote w:id="38">
    <w:p w:rsidR="00A804E9" w:rsidP="00A804E9" w14:paraId="05F4E92C" w14:textId="7F004123">
      <w:pPr>
        <w:pStyle w:val="FootnoteText"/>
      </w:pPr>
      <w:r>
        <w:rPr>
          <w:rStyle w:val="FootnoteReference"/>
        </w:rPr>
        <w:footnoteRef/>
      </w:r>
      <w:r w:rsidR="00056F18">
        <w:t xml:space="preserve"> </w:t>
      </w:r>
      <w:hyperlink r:id="rId5" w:history="1">
        <w:r w:rsidRPr="00056F18" w:rsidR="00056F18">
          <w:rPr>
            <w:rStyle w:val="Hyperlink"/>
          </w:rPr>
          <w:t>45 CFR §1303.44(a)(11)</w:t>
        </w:r>
      </w:hyperlink>
      <w:r w:rsidR="00B020FA">
        <w:rPr>
          <w:rStyle w:val="Hyperlink"/>
        </w:rPr>
        <w:t xml:space="preserve"> and CCDF-ACF-PI-2023-01</w:t>
      </w:r>
    </w:p>
  </w:footnote>
  <w:footnote w:id="39">
    <w:p w:rsidR="00007795" w:rsidP="00AF0619" w14:paraId="2F208DAE" w14:textId="6B25F266">
      <w:pPr>
        <w:pStyle w:val="FootnoteText"/>
      </w:pPr>
      <w:r>
        <w:rPr>
          <w:rStyle w:val="FootnoteReference"/>
        </w:rPr>
        <w:footnoteRef/>
      </w:r>
      <w:r>
        <w:t xml:space="preserve"> </w:t>
      </w:r>
      <w:hyperlink r:id="rId5" w:history="1">
        <w:r w:rsidRPr="00AF0619" w:rsidR="00AF0619">
          <w:rPr>
            <w:rStyle w:val="Hyperlink"/>
          </w:rPr>
          <w:t>45 CFR §1303.44(a)(12)</w:t>
        </w:r>
      </w:hyperlink>
      <w:r w:rsidRPr="0094683A" w:rsidR="00B020FA">
        <w:rPr>
          <w:rStyle w:val="Hyperlink"/>
          <w:u w:val="none"/>
        </w:rPr>
        <w:t xml:space="preserve"> </w:t>
      </w:r>
      <w:r w:rsidRPr="0094683A" w:rsidR="00B020FA">
        <w:rPr>
          <w:rStyle w:val="Hyperlink"/>
          <w:color w:val="auto"/>
          <w:u w:val="none"/>
        </w:rPr>
        <w:t>and CCDF-ACF-PI-2023-01</w:t>
      </w:r>
    </w:p>
  </w:footnote>
  <w:footnote w:id="40">
    <w:p w:rsidR="008B6039" w14:paraId="643CAB37" w14:textId="78EEF08A">
      <w:pPr>
        <w:pStyle w:val="FootnoteText"/>
      </w:pPr>
      <w:r>
        <w:rPr>
          <w:rStyle w:val="FootnoteReference"/>
        </w:rPr>
        <w:footnoteRef/>
      </w:r>
      <w:r>
        <w:t xml:space="preserve"> </w:t>
      </w:r>
      <w:hyperlink r:id="rId4" w:history="1">
        <w:r w:rsidRPr="008B6039">
          <w:rPr>
            <w:rStyle w:val="Hyperlink"/>
          </w:rPr>
          <w:t>45 CFR §98.84(g)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5C2ED7FE" w14:textId="77777777" w:rsidTr="00766191">
      <w:tblPrEx>
        <w:tblW w:w="0" w:type="auto"/>
        <w:tblLayout w:type="fixed"/>
        <w:tblLook w:val="06A0"/>
      </w:tblPrEx>
      <w:trPr>
        <w:trHeight w:val="300"/>
      </w:trPr>
      <w:tc>
        <w:tcPr>
          <w:tcW w:w="3120" w:type="dxa"/>
        </w:tcPr>
        <w:p w:rsidR="0EC59C38" w:rsidP="00766191" w14:paraId="56E55319" w14:textId="0E3D4E9B">
          <w:pPr>
            <w:pStyle w:val="Header"/>
            <w:ind w:left="-115"/>
          </w:pPr>
        </w:p>
      </w:tc>
      <w:tc>
        <w:tcPr>
          <w:tcW w:w="3120" w:type="dxa"/>
        </w:tcPr>
        <w:p w:rsidR="0EC59C38" w:rsidP="00766191" w14:paraId="4FD7AC50" w14:textId="1CD10F6B">
          <w:pPr>
            <w:pStyle w:val="Header"/>
            <w:jc w:val="center"/>
          </w:pPr>
        </w:p>
      </w:tc>
      <w:tc>
        <w:tcPr>
          <w:tcW w:w="3120" w:type="dxa"/>
        </w:tcPr>
        <w:p w:rsidR="0EC59C38" w:rsidP="00766191" w14:paraId="3ADEF7C3" w14:textId="026738FF">
          <w:pPr>
            <w:pStyle w:val="Header"/>
            <w:ind w:right="-115"/>
            <w:jc w:val="right"/>
          </w:pPr>
        </w:p>
      </w:tc>
    </w:tr>
  </w:tbl>
  <w:p w:rsidR="0EC59C38" w:rsidP="00766191" w14:paraId="7AFA3535" w14:textId="1701C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F7A16" w:rsidRPr="00BC4A92" w:rsidP="36E278AA" w14:paraId="2C57AE8E" w14:textId="7D75F166">
    <w:pPr>
      <w:pStyle w:val="NoSpacing"/>
      <w:jc w:val="right"/>
    </w:pPr>
    <w:r w:rsidRPr="36E278AA">
      <w:t>OMB #: 0970-0632</w:t>
    </w:r>
  </w:p>
  <w:p w:rsidR="00DF7A16" w:rsidRPr="00BC4A92" w:rsidP="00647D76" w14:paraId="5E87361F" w14:textId="58751B5F">
    <w:pPr>
      <w:pStyle w:val="NoSpacing"/>
      <w:jc w:val="right"/>
      <w:rPr>
        <w:rFonts w:cstheme="minorHAnsi"/>
      </w:rPr>
    </w:pPr>
    <w:r w:rsidRPr="00BC4A92">
      <w:rPr>
        <w:rFonts w:cstheme="minorHAnsi"/>
      </w:rPr>
      <w:t xml:space="preserve">Expiration Date: </w:t>
    </w:r>
    <w:r w:rsidR="00186723">
      <w:rPr>
        <w:rFonts w:cstheme="minorHAnsi"/>
      </w:rPr>
      <w:t>05/31/2027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0E57" w:rsidP="005F25A7" w14:paraId="09CF2030" w14:textId="57BB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347B3A"/>
    <w:multiLevelType w:val="hybridMultilevel"/>
    <w:tmpl w:val="8A72B322"/>
    <w:lvl w:ilvl="0">
      <w:start w:val="1"/>
      <w:numFmt w:val="decimal"/>
      <w:lvlText w:val="%1."/>
      <w:lvlJc w:val="left"/>
      <w:pPr>
        <w:ind w:left="360" w:hanging="360"/>
      </w:pPr>
      <w:rPr>
        <w:rFonts w:cstheme="maj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970217"/>
    <w:multiLevelType w:val="hybridMultilevel"/>
    <w:tmpl w:val="A99C51DA"/>
    <w:lvl w:ilvl="0">
      <w:start w:val="1"/>
      <w:numFmt w:val="lowerRoman"/>
      <w:lvlText w:val="%1."/>
      <w:lvlJc w:val="righ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bullet"/>
      <w:lvlText w:val=""/>
      <w:lvlJc w:val="left"/>
      <w:pPr>
        <w:ind w:left="360" w:hanging="360"/>
      </w:pPr>
      <w:rPr>
        <w:rFonts w:ascii="Symbol" w:hAnsi="Symbol" w:hint="default"/>
      </w:rPr>
    </w:lvl>
    <w:lvl w:ilvl="4">
      <w:start w:val="1"/>
      <w:numFmt w:val="bullet"/>
      <w:lvlText w:val="o"/>
      <w:lvlJc w:val="left"/>
      <w:pPr>
        <w:ind w:left="1440" w:hanging="360"/>
      </w:pPr>
      <w:rPr>
        <w:rFonts w:ascii="Courier New" w:hAnsi="Courier New" w:cs="Courier New"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95E8A"/>
    <w:multiLevelType w:val="hybridMultilevel"/>
    <w:tmpl w:val="3C82A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73F74"/>
    <w:multiLevelType w:val="hybridMultilevel"/>
    <w:tmpl w:val="F2D8F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B17E35"/>
    <w:multiLevelType w:val="hybridMultilevel"/>
    <w:tmpl w:val="270418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CB3F5A"/>
    <w:multiLevelType w:val="hybridMultilevel"/>
    <w:tmpl w:val="B4E69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867250"/>
    <w:multiLevelType w:val="hybridMultilevel"/>
    <w:tmpl w:val="50EE17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202119F"/>
    <w:multiLevelType w:val="hybridMultilevel"/>
    <w:tmpl w:val="E83A7F9C"/>
    <w:lvl w:ilvl="0">
      <w:start w:val="1"/>
      <w:numFmt w:val="upperLetter"/>
      <w:lvlText w:val="Section %1."/>
      <w:lvlJc w:val="left"/>
      <w:pPr>
        <w:ind w:left="720" w:hanging="360"/>
      </w:pPr>
      <w:rPr>
        <w:rFonts w:eastAsia="Times New Roman" w:hint="default"/>
        <w:b/>
        <w:bCs/>
        <w:color w:val="2222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7721DC"/>
    <w:multiLevelType w:val="multilevel"/>
    <w:tmpl w:val="7DACA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F1C70"/>
    <w:multiLevelType w:val="hybridMultilevel"/>
    <w:tmpl w:val="8EC2277A"/>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EA71FB"/>
    <w:multiLevelType w:val="multilevel"/>
    <w:tmpl w:val="15A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4E05DA"/>
    <w:multiLevelType w:val="hybridMultilevel"/>
    <w:tmpl w:val="3302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862C3"/>
    <w:multiLevelType w:val="hybridMultilevel"/>
    <w:tmpl w:val="0920745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070F46"/>
    <w:multiLevelType w:val="hybridMultilevel"/>
    <w:tmpl w:val="7646C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F33D4A"/>
    <w:multiLevelType w:val="hybridMultilevel"/>
    <w:tmpl w:val="29DAFF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D36508C"/>
    <w:multiLevelType w:val="hybridMultilevel"/>
    <w:tmpl w:val="4F5AC910"/>
    <w:lvl w:ilvl="0">
      <w:start w:val="1"/>
      <w:numFmt w:val="upperLetter"/>
      <w:lvlText w:val="%1."/>
      <w:lvlJc w:val="left"/>
      <w:pPr>
        <w:ind w:left="720" w:hanging="360"/>
      </w:pPr>
      <w:rPr>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BF5219"/>
    <w:multiLevelType w:val="hybridMultilevel"/>
    <w:tmpl w:val="8350F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9F5205"/>
    <w:multiLevelType w:val="hybridMultilevel"/>
    <w:tmpl w:val="045CB9CE"/>
    <w:lvl w:ilvl="0">
      <w:start w:val="1"/>
      <w:numFmt w:val="lowerRoman"/>
      <w:lvlText w:val="%1."/>
      <w:lvlJc w:val="righ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bullet"/>
      <w:lvlText w:val=""/>
      <w:lvlJc w:val="left"/>
      <w:pPr>
        <w:ind w:left="360" w:hanging="360"/>
      </w:pPr>
      <w:rPr>
        <w:rFonts w:ascii="Symbol" w:hAnsi="Symbol"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506B1F"/>
    <w:multiLevelType w:val="hybridMultilevel"/>
    <w:tmpl w:val="4ED823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717C4F"/>
    <w:multiLevelType w:val="hybridMultilevel"/>
    <w:tmpl w:val="E13A0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E982FAA"/>
    <w:multiLevelType w:val="hybridMultilevel"/>
    <w:tmpl w:val="73C4CAAA"/>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2CD2E78"/>
    <w:multiLevelType w:val="multilevel"/>
    <w:tmpl w:val="BDF0282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22">
    <w:nsid w:val="39C03388"/>
    <w:multiLevelType w:val="hybridMultilevel"/>
    <w:tmpl w:val="EA6CCE6E"/>
    <w:lvl w:ilvl="0">
      <w:start w:val="1"/>
      <w:numFmt w:val="decimal"/>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C604E1"/>
    <w:multiLevelType w:val="hybridMultilevel"/>
    <w:tmpl w:val="E2F8E5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CDC0A15"/>
    <w:multiLevelType w:val="hybridMultilevel"/>
    <w:tmpl w:val="2D34A5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875850"/>
    <w:multiLevelType w:val="hybridMultilevel"/>
    <w:tmpl w:val="723A89D6"/>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6">
    <w:nsid w:val="40397BF6"/>
    <w:multiLevelType w:val="hybridMultilevel"/>
    <w:tmpl w:val="DDAE0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97F0C"/>
    <w:multiLevelType w:val="hybridMultilevel"/>
    <w:tmpl w:val="8D324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4D3E27"/>
    <w:multiLevelType w:val="hybridMultilevel"/>
    <w:tmpl w:val="F6E0B2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63C1C8F"/>
    <w:multiLevelType w:val="hybridMultilevel"/>
    <w:tmpl w:val="71B0F59A"/>
    <w:lvl w:ilvl="0">
      <w:start w:val="1"/>
      <w:numFmt w:val="upperLetter"/>
      <w:lvlText w:val="%1."/>
      <w:lvlJc w:val="left"/>
      <w:pPr>
        <w:ind w:left="580" w:hanging="360"/>
      </w:pPr>
      <w:rPr>
        <w:rFonts w:cstheme="minorHAnsi" w:hint="default"/>
        <w:color w:val="0000FF"/>
        <w:u w:val="single"/>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30">
    <w:nsid w:val="46E33A29"/>
    <w:multiLevelType w:val="hybridMultilevel"/>
    <w:tmpl w:val="DCF6548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013F26"/>
    <w:multiLevelType w:val="multilevel"/>
    <w:tmpl w:val="BECAD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144DE4"/>
    <w:multiLevelType w:val="hybridMultilevel"/>
    <w:tmpl w:val="81029B7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CB21C68"/>
    <w:multiLevelType w:val="hybridMultilevel"/>
    <w:tmpl w:val="E92CB9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E531165"/>
    <w:multiLevelType w:val="hybridMultilevel"/>
    <w:tmpl w:val="1BB44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B40819"/>
    <w:multiLevelType w:val="multilevel"/>
    <w:tmpl w:val="AF98F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50C56C92"/>
    <w:multiLevelType w:val="hybridMultilevel"/>
    <w:tmpl w:val="B69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7E0EFB"/>
    <w:multiLevelType w:val="hybridMultilevel"/>
    <w:tmpl w:val="B4E69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5BA12A5"/>
    <w:multiLevelType w:val="hybridMultilevel"/>
    <w:tmpl w:val="F31649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7A2E56"/>
    <w:multiLevelType w:val="hybridMultilevel"/>
    <w:tmpl w:val="CAB283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DB9433E"/>
    <w:multiLevelType w:val="hybridMultilevel"/>
    <w:tmpl w:val="A276F6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7DC3209"/>
    <w:multiLevelType w:val="hybridMultilevel"/>
    <w:tmpl w:val="959C2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0E456F"/>
    <w:multiLevelType w:val="hybridMultilevel"/>
    <w:tmpl w:val="D57A5FA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6C4F5E8F"/>
    <w:multiLevelType w:val="multilevel"/>
    <w:tmpl w:val="AD46D10A"/>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4">
    <w:nsid w:val="6CD03D3E"/>
    <w:multiLevelType w:val="hybridMultilevel"/>
    <w:tmpl w:val="DCF6548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0B14C9"/>
    <w:multiLevelType w:val="hybridMultilevel"/>
    <w:tmpl w:val="1BA61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9C7688"/>
    <w:multiLevelType w:val="hybridMultilevel"/>
    <w:tmpl w:val="444EF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397B45"/>
    <w:multiLevelType w:val="hybridMultilevel"/>
    <w:tmpl w:val="A066F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28268C"/>
    <w:multiLevelType w:val="hybridMultilevel"/>
    <w:tmpl w:val="E00E26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A5269BC"/>
    <w:multiLevelType w:val="hybridMultilevel"/>
    <w:tmpl w:val="5C0251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B05387A"/>
    <w:multiLevelType w:val="hybridMultilevel"/>
    <w:tmpl w:val="79FA0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511BDC"/>
    <w:multiLevelType w:val="hybridMultilevel"/>
    <w:tmpl w:val="1FAEC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3E16DF"/>
    <w:multiLevelType w:val="hybridMultilevel"/>
    <w:tmpl w:val="0C42A0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F4006BF"/>
    <w:multiLevelType w:val="multilevel"/>
    <w:tmpl w:val="12D02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8600320">
    <w:abstractNumId w:val="32"/>
  </w:num>
  <w:num w:numId="2" w16cid:durableId="1277131237">
    <w:abstractNumId w:val="1"/>
  </w:num>
  <w:num w:numId="3" w16cid:durableId="1941444653">
    <w:abstractNumId w:val="20"/>
  </w:num>
  <w:num w:numId="4" w16cid:durableId="1877541620">
    <w:abstractNumId w:val="2"/>
  </w:num>
  <w:num w:numId="5" w16cid:durableId="1731229742">
    <w:abstractNumId w:val="9"/>
  </w:num>
  <w:num w:numId="6" w16cid:durableId="1542667786">
    <w:abstractNumId w:val="34"/>
  </w:num>
  <w:num w:numId="7" w16cid:durableId="74254479">
    <w:abstractNumId w:val="12"/>
  </w:num>
  <w:num w:numId="8" w16cid:durableId="1829637671">
    <w:abstractNumId w:val="18"/>
  </w:num>
  <w:num w:numId="9" w16cid:durableId="1481270203">
    <w:abstractNumId w:val="0"/>
  </w:num>
  <w:num w:numId="10" w16cid:durableId="1504932167">
    <w:abstractNumId w:val="6"/>
  </w:num>
  <w:num w:numId="11" w16cid:durableId="1516111953">
    <w:abstractNumId w:val="15"/>
  </w:num>
  <w:num w:numId="12" w16cid:durableId="871184742">
    <w:abstractNumId w:val="39"/>
  </w:num>
  <w:num w:numId="13" w16cid:durableId="866452852">
    <w:abstractNumId w:val="38"/>
  </w:num>
  <w:num w:numId="14" w16cid:durableId="137919374">
    <w:abstractNumId w:val="28"/>
  </w:num>
  <w:num w:numId="15" w16cid:durableId="903564065">
    <w:abstractNumId w:val="45"/>
  </w:num>
  <w:num w:numId="16" w16cid:durableId="938678769">
    <w:abstractNumId w:val="37"/>
  </w:num>
  <w:num w:numId="17" w16cid:durableId="1583487147">
    <w:abstractNumId w:val="13"/>
  </w:num>
  <w:num w:numId="18" w16cid:durableId="793602281">
    <w:abstractNumId w:val="47"/>
  </w:num>
  <w:num w:numId="19" w16cid:durableId="140393278">
    <w:abstractNumId w:val="3"/>
  </w:num>
  <w:num w:numId="20" w16cid:durableId="560142488">
    <w:abstractNumId w:val="27"/>
  </w:num>
  <w:num w:numId="21" w16cid:durableId="1948656976">
    <w:abstractNumId w:val="24"/>
  </w:num>
  <w:num w:numId="22" w16cid:durableId="693580878">
    <w:abstractNumId w:val="5"/>
  </w:num>
  <w:num w:numId="23" w16cid:durableId="385371837">
    <w:abstractNumId w:val="41"/>
  </w:num>
  <w:num w:numId="24" w16cid:durableId="411590193">
    <w:abstractNumId w:val="36"/>
  </w:num>
  <w:num w:numId="25" w16cid:durableId="2042436283">
    <w:abstractNumId w:val="26"/>
  </w:num>
  <w:num w:numId="26" w16cid:durableId="223100772">
    <w:abstractNumId w:val="11"/>
  </w:num>
  <w:num w:numId="27" w16cid:durableId="1560749885">
    <w:abstractNumId w:val="14"/>
  </w:num>
  <w:num w:numId="28" w16cid:durableId="557519131">
    <w:abstractNumId w:val="29"/>
  </w:num>
  <w:num w:numId="29" w16cid:durableId="913392235">
    <w:abstractNumId w:val="33"/>
  </w:num>
  <w:num w:numId="30" w16cid:durableId="1377699647">
    <w:abstractNumId w:val="10"/>
  </w:num>
  <w:num w:numId="31" w16cid:durableId="1006055042">
    <w:abstractNumId w:val="21"/>
  </w:num>
  <w:num w:numId="32" w16cid:durableId="1959139116">
    <w:abstractNumId w:val="35"/>
  </w:num>
  <w:num w:numId="33" w16cid:durableId="625548903">
    <w:abstractNumId w:val="31"/>
  </w:num>
  <w:num w:numId="34" w16cid:durableId="361442389">
    <w:abstractNumId w:val="53"/>
  </w:num>
  <w:num w:numId="35" w16cid:durableId="1852841579">
    <w:abstractNumId w:val="43"/>
  </w:num>
  <w:num w:numId="36" w16cid:durableId="435905268">
    <w:abstractNumId w:val="8"/>
  </w:num>
  <w:num w:numId="37" w16cid:durableId="385373614">
    <w:abstractNumId w:val="19"/>
  </w:num>
  <w:num w:numId="38" w16cid:durableId="1461726507">
    <w:abstractNumId w:val="49"/>
  </w:num>
  <w:num w:numId="39" w16cid:durableId="2087530911">
    <w:abstractNumId w:val="40"/>
  </w:num>
  <w:num w:numId="40" w16cid:durableId="1672828519">
    <w:abstractNumId w:val="17"/>
  </w:num>
  <w:num w:numId="41" w16cid:durableId="257911918">
    <w:abstractNumId w:val="52"/>
  </w:num>
  <w:num w:numId="42" w16cid:durableId="1305698353">
    <w:abstractNumId w:val="23"/>
  </w:num>
  <w:num w:numId="43" w16cid:durableId="93138770">
    <w:abstractNumId w:val="16"/>
  </w:num>
  <w:num w:numId="44" w16cid:durableId="654072006">
    <w:abstractNumId w:val="48"/>
  </w:num>
  <w:num w:numId="45" w16cid:durableId="1732188736">
    <w:abstractNumId w:val="22"/>
  </w:num>
  <w:num w:numId="46" w16cid:durableId="1949509295">
    <w:abstractNumId w:val="25"/>
  </w:num>
  <w:num w:numId="47" w16cid:durableId="449858597">
    <w:abstractNumId w:val="42"/>
  </w:num>
  <w:num w:numId="48" w16cid:durableId="1157845907">
    <w:abstractNumId w:val="51"/>
  </w:num>
  <w:num w:numId="49" w16cid:durableId="828060975">
    <w:abstractNumId w:val="7"/>
  </w:num>
  <w:num w:numId="50" w16cid:durableId="580260675">
    <w:abstractNumId w:val="50"/>
  </w:num>
  <w:num w:numId="51" w16cid:durableId="1288778007">
    <w:abstractNumId w:val="46"/>
  </w:num>
  <w:num w:numId="52" w16cid:durableId="165557217">
    <w:abstractNumId w:val="4"/>
  </w:num>
  <w:num w:numId="53" w16cid:durableId="1976791733">
    <w:abstractNumId w:val="44"/>
  </w:num>
  <w:num w:numId="54" w16cid:durableId="1983268993">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Connor, Courtenay (ACF)">
    <w15:presenceInfo w15:providerId="AD" w15:userId="S::Courtenay.Oconnor@acf.hhs.gov::8119e9f4-1ef5-49f9-9885-afc1a7be3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53"/>
    <w:rsid w:val="0000006D"/>
    <w:rsid w:val="0000074D"/>
    <w:rsid w:val="00000A6F"/>
    <w:rsid w:val="00000E21"/>
    <w:rsid w:val="000011D6"/>
    <w:rsid w:val="00002087"/>
    <w:rsid w:val="00002BF4"/>
    <w:rsid w:val="00003194"/>
    <w:rsid w:val="000033F6"/>
    <w:rsid w:val="00003E49"/>
    <w:rsid w:val="000049CC"/>
    <w:rsid w:val="0000519B"/>
    <w:rsid w:val="00005F11"/>
    <w:rsid w:val="000067ED"/>
    <w:rsid w:val="00007121"/>
    <w:rsid w:val="00007795"/>
    <w:rsid w:val="00010D1F"/>
    <w:rsid w:val="0001168B"/>
    <w:rsid w:val="00011692"/>
    <w:rsid w:val="000117C8"/>
    <w:rsid w:val="00011AF1"/>
    <w:rsid w:val="000121E9"/>
    <w:rsid w:val="000125A1"/>
    <w:rsid w:val="00012AEE"/>
    <w:rsid w:val="00013F8E"/>
    <w:rsid w:val="00014C74"/>
    <w:rsid w:val="00014E6F"/>
    <w:rsid w:val="0001755C"/>
    <w:rsid w:val="00017634"/>
    <w:rsid w:val="00017931"/>
    <w:rsid w:val="000207C5"/>
    <w:rsid w:val="00021300"/>
    <w:rsid w:val="00021895"/>
    <w:rsid w:val="000220E8"/>
    <w:rsid w:val="00022223"/>
    <w:rsid w:val="00024D28"/>
    <w:rsid w:val="0002531B"/>
    <w:rsid w:val="0002543F"/>
    <w:rsid w:val="000267B7"/>
    <w:rsid w:val="00027C04"/>
    <w:rsid w:val="00030DC4"/>
    <w:rsid w:val="0003115B"/>
    <w:rsid w:val="00031CF8"/>
    <w:rsid w:val="00031E9C"/>
    <w:rsid w:val="00031EFE"/>
    <w:rsid w:val="00032348"/>
    <w:rsid w:val="000329B8"/>
    <w:rsid w:val="0003321A"/>
    <w:rsid w:val="0003324E"/>
    <w:rsid w:val="000332B4"/>
    <w:rsid w:val="0003335A"/>
    <w:rsid w:val="00033843"/>
    <w:rsid w:val="0003408D"/>
    <w:rsid w:val="00034B58"/>
    <w:rsid w:val="00035237"/>
    <w:rsid w:val="000352DF"/>
    <w:rsid w:val="00035A25"/>
    <w:rsid w:val="00036236"/>
    <w:rsid w:val="00036BB8"/>
    <w:rsid w:val="00036D68"/>
    <w:rsid w:val="00037607"/>
    <w:rsid w:val="000417C0"/>
    <w:rsid w:val="0004278D"/>
    <w:rsid w:val="00042ED8"/>
    <w:rsid w:val="0004376C"/>
    <w:rsid w:val="00043D34"/>
    <w:rsid w:val="00044117"/>
    <w:rsid w:val="000444F6"/>
    <w:rsid w:val="00044FA6"/>
    <w:rsid w:val="00045E48"/>
    <w:rsid w:val="0004624B"/>
    <w:rsid w:val="0004759E"/>
    <w:rsid w:val="0004781C"/>
    <w:rsid w:val="00047D8B"/>
    <w:rsid w:val="00047F17"/>
    <w:rsid w:val="000500A5"/>
    <w:rsid w:val="0005064E"/>
    <w:rsid w:val="00051292"/>
    <w:rsid w:val="00052316"/>
    <w:rsid w:val="000525B6"/>
    <w:rsid w:val="00053061"/>
    <w:rsid w:val="00053901"/>
    <w:rsid w:val="00053B1E"/>
    <w:rsid w:val="000542CF"/>
    <w:rsid w:val="000557A4"/>
    <w:rsid w:val="000559D6"/>
    <w:rsid w:val="0005603B"/>
    <w:rsid w:val="00056DDA"/>
    <w:rsid w:val="00056F18"/>
    <w:rsid w:val="00057E16"/>
    <w:rsid w:val="00060214"/>
    <w:rsid w:val="000606A1"/>
    <w:rsid w:val="00060B40"/>
    <w:rsid w:val="00060C4D"/>
    <w:rsid w:val="000617C9"/>
    <w:rsid w:val="00061B21"/>
    <w:rsid w:val="00061E34"/>
    <w:rsid w:val="00062F6F"/>
    <w:rsid w:val="00063110"/>
    <w:rsid w:val="0006372E"/>
    <w:rsid w:val="00063848"/>
    <w:rsid w:val="00063BBB"/>
    <w:rsid w:val="00064A2C"/>
    <w:rsid w:val="00065103"/>
    <w:rsid w:val="000655AD"/>
    <w:rsid w:val="00065D74"/>
    <w:rsid w:val="00066B5F"/>
    <w:rsid w:val="00067742"/>
    <w:rsid w:val="00067C89"/>
    <w:rsid w:val="0007049A"/>
    <w:rsid w:val="00070BCC"/>
    <w:rsid w:val="00070E75"/>
    <w:rsid w:val="00071FF0"/>
    <w:rsid w:val="00072168"/>
    <w:rsid w:val="000724CE"/>
    <w:rsid w:val="00072BE3"/>
    <w:rsid w:val="000730A1"/>
    <w:rsid w:val="000730B2"/>
    <w:rsid w:val="000742FD"/>
    <w:rsid w:val="00074687"/>
    <w:rsid w:val="0007470F"/>
    <w:rsid w:val="0007538B"/>
    <w:rsid w:val="00075767"/>
    <w:rsid w:val="000757BE"/>
    <w:rsid w:val="00075ADB"/>
    <w:rsid w:val="00075FCA"/>
    <w:rsid w:val="000761E9"/>
    <w:rsid w:val="000771F6"/>
    <w:rsid w:val="000817AC"/>
    <w:rsid w:val="00081A4F"/>
    <w:rsid w:val="00081E72"/>
    <w:rsid w:val="00082029"/>
    <w:rsid w:val="000827AD"/>
    <w:rsid w:val="00083019"/>
    <w:rsid w:val="0008315D"/>
    <w:rsid w:val="000837A6"/>
    <w:rsid w:val="00084080"/>
    <w:rsid w:val="00084813"/>
    <w:rsid w:val="00084AD6"/>
    <w:rsid w:val="00084BDF"/>
    <w:rsid w:val="00084E87"/>
    <w:rsid w:val="0008529B"/>
    <w:rsid w:val="00085373"/>
    <w:rsid w:val="000864F3"/>
    <w:rsid w:val="00086AAF"/>
    <w:rsid w:val="00087EA5"/>
    <w:rsid w:val="00087F07"/>
    <w:rsid w:val="000901AC"/>
    <w:rsid w:val="000904E7"/>
    <w:rsid w:val="00091788"/>
    <w:rsid w:val="000919C3"/>
    <w:rsid w:val="0009255F"/>
    <w:rsid w:val="0009290A"/>
    <w:rsid w:val="00093B98"/>
    <w:rsid w:val="00093D89"/>
    <w:rsid w:val="00095150"/>
    <w:rsid w:val="000954BB"/>
    <w:rsid w:val="00095A5C"/>
    <w:rsid w:val="000974D6"/>
    <w:rsid w:val="000976A4"/>
    <w:rsid w:val="000978D4"/>
    <w:rsid w:val="000A032C"/>
    <w:rsid w:val="000A05EA"/>
    <w:rsid w:val="000A0E13"/>
    <w:rsid w:val="000A139A"/>
    <w:rsid w:val="000A1C0C"/>
    <w:rsid w:val="000A24B5"/>
    <w:rsid w:val="000A2F4B"/>
    <w:rsid w:val="000A363F"/>
    <w:rsid w:val="000A3FEA"/>
    <w:rsid w:val="000A4B3E"/>
    <w:rsid w:val="000A4F35"/>
    <w:rsid w:val="000A548D"/>
    <w:rsid w:val="000A631D"/>
    <w:rsid w:val="000A63F2"/>
    <w:rsid w:val="000A64DA"/>
    <w:rsid w:val="000A70E1"/>
    <w:rsid w:val="000A74D3"/>
    <w:rsid w:val="000A7952"/>
    <w:rsid w:val="000B0295"/>
    <w:rsid w:val="000B1E36"/>
    <w:rsid w:val="000B297C"/>
    <w:rsid w:val="000B2E2E"/>
    <w:rsid w:val="000B325F"/>
    <w:rsid w:val="000B443A"/>
    <w:rsid w:val="000B4616"/>
    <w:rsid w:val="000B4EA8"/>
    <w:rsid w:val="000B5CEE"/>
    <w:rsid w:val="000B5E33"/>
    <w:rsid w:val="000B669C"/>
    <w:rsid w:val="000B6926"/>
    <w:rsid w:val="000B6B94"/>
    <w:rsid w:val="000B6E3C"/>
    <w:rsid w:val="000B7EA4"/>
    <w:rsid w:val="000C14CE"/>
    <w:rsid w:val="000C276C"/>
    <w:rsid w:val="000C2E6C"/>
    <w:rsid w:val="000C35E7"/>
    <w:rsid w:val="000C36DA"/>
    <w:rsid w:val="000C3803"/>
    <w:rsid w:val="000C4888"/>
    <w:rsid w:val="000C494C"/>
    <w:rsid w:val="000C4D25"/>
    <w:rsid w:val="000C508B"/>
    <w:rsid w:val="000C71A6"/>
    <w:rsid w:val="000D002C"/>
    <w:rsid w:val="000D014B"/>
    <w:rsid w:val="000D0525"/>
    <w:rsid w:val="000D0785"/>
    <w:rsid w:val="000D0B54"/>
    <w:rsid w:val="000D1B80"/>
    <w:rsid w:val="000D2155"/>
    <w:rsid w:val="000D217A"/>
    <w:rsid w:val="000D21B4"/>
    <w:rsid w:val="000D4037"/>
    <w:rsid w:val="000D61C4"/>
    <w:rsid w:val="000D648F"/>
    <w:rsid w:val="000D6B5F"/>
    <w:rsid w:val="000D6BE2"/>
    <w:rsid w:val="000D790E"/>
    <w:rsid w:val="000E174A"/>
    <w:rsid w:val="000E2BE6"/>
    <w:rsid w:val="000E2E25"/>
    <w:rsid w:val="000E2F31"/>
    <w:rsid w:val="000E3576"/>
    <w:rsid w:val="000E3AB0"/>
    <w:rsid w:val="000E4728"/>
    <w:rsid w:val="000E4DB8"/>
    <w:rsid w:val="000E4FF4"/>
    <w:rsid w:val="000E57CA"/>
    <w:rsid w:val="000E5C68"/>
    <w:rsid w:val="000E5C80"/>
    <w:rsid w:val="000E67FB"/>
    <w:rsid w:val="000E681A"/>
    <w:rsid w:val="000F0346"/>
    <w:rsid w:val="000F059A"/>
    <w:rsid w:val="000F1E4A"/>
    <w:rsid w:val="000F27B9"/>
    <w:rsid w:val="000F27DA"/>
    <w:rsid w:val="000F3174"/>
    <w:rsid w:val="000F3904"/>
    <w:rsid w:val="000F3C7A"/>
    <w:rsid w:val="000F45F0"/>
    <w:rsid w:val="000F50E7"/>
    <w:rsid w:val="000F5372"/>
    <w:rsid w:val="000F5606"/>
    <w:rsid w:val="000F5766"/>
    <w:rsid w:val="000F66AD"/>
    <w:rsid w:val="000F6C55"/>
    <w:rsid w:val="00100636"/>
    <w:rsid w:val="00100BA3"/>
    <w:rsid w:val="00100E3F"/>
    <w:rsid w:val="0010142C"/>
    <w:rsid w:val="00102018"/>
    <w:rsid w:val="00102101"/>
    <w:rsid w:val="00102EE1"/>
    <w:rsid w:val="00103508"/>
    <w:rsid w:val="001047A7"/>
    <w:rsid w:val="00104D39"/>
    <w:rsid w:val="00104E1E"/>
    <w:rsid w:val="00105FF6"/>
    <w:rsid w:val="0010620D"/>
    <w:rsid w:val="00106CD1"/>
    <w:rsid w:val="0010721F"/>
    <w:rsid w:val="00107C3A"/>
    <w:rsid w:val="001102A1"/>
    <w:rsid w:val="00111445"/>
    <w:rsid w:val="001116AE"/>
    <w:rsid w:val="001122FE"/>
    <w:rsid w:val="00114968"/>
    <w:rsid w:val="00114A52"/>
    <w:rsid w:val="001150CD"/>
    <w:rsid w:val="001151EC"/>
    <w:rsid w:val="00115FC1"/>
    <w:rsid w:val="00116CF9"/>
    <w:rsid w:val="00117259"/>
    <w:rsid w:val="00117FE3"/>
    <w:rsid w:val="00120581"/>
    <w:rsid w:val="001205A2"/>
    <w:rsid w:val="001207F8"/>
    <w:rsid w:val="00120950"/>
    <w:rsid w:val="0012121B"/>
    <w:rsid w:val="00121911"/>
    <w:rsid w:val="00121CF9"/>
    <w:rsid w:val="0012209E"/>
    <w:rsid w:val="001220C0"/>
    <w:rsid w:val="001227AF"/>
    <w:rsid w:val="001228AE"/>
    <w:rsid w:val="00123212"/>
    <w:rsid w:val="00123B1B"/>
    <w:rsid w:val="00124210"/>
    <w:rsid w:val="001242BA"/>
    <w:rsid w:val="001243F6"/>
    <w:rsid w:val="00125039"/>
    <w:rsid w:val="001254CC"/>
    <w:rsid w:val="00125CB8"/>
    <w:rsid w:val="001266B4"/>
    <w:rsid w:val="00127B2E"/>
    <w:rsid w:val="00127CE9"/>
    <w:rsid w:val="00130978"/>
    <w:rsid w:val="00130C65"/>
    <w:rsid w:val="001313CD"/>
    <w:rsid w:val="00131445"/>
    <w:rsid w:val="00131DE8"/>
    <w:rsid w:val="00132947"/>
    <w:rsid w:val="00132EF1"/>
    <w:rsid w:val="001334CA"/>
    <w:rsid w:val="001335E4"/>
    <w:rsid w:val="001337DF"/>
    <w:rsid w:val="00133924"/>
    <w:rsid w:val="001345FC"/>
    <w:rsid w:val="00134A28"/>
    <w:rsid w:val="00134AFC"/>
    <w:rsid w:val="001357E6"/>
    <w:rsid w:val="001375E6"/>
    <w:rsid w:val="00137B50"/>
    <w:rsid w:val="00140A5A"/>
    <w:rsid w:val="00140DBF"/>
    <w:rsid w:val="0014129C"/>
    <w:rsid w:val="00141546"/>
    <w:rsid w:val="00141699"/>
    <w:rsid w:val="00143AE1"/>
    <w:rsid w:val="00143B11"/>
    <w:rsid w:val="00143E5C"/>
    <w:rsid w:val="00144684"/>
    <w:rsid w:val="00144EE7"/>
    <w:rsid w:val="001452C8"/>
    <w:rsid w:val="00145A5D"/>
    <w:rsid w:val="00145BA3"/>
    <w:rsid w:val="00145C64"/>
    <w:rsid w:val="00145F82"/>
    <w:rsid w:val="00147580"/>
    <w:rsid w:val="00147673"/>
    <w:rsid w:val="00147739"/>
    <w:rsid w:val="00150FB1"/>
    <w:rsid w:val="0015109A"/>
    <w:rsid w:val="001524CE"/>
    <w:rsid w:val="001526F9"/>
    <w:rsid w:val="00152B00"/>
    <w:rsid w:val="00152D5D"/>
    <w:rsid w:val="00152FCE"/>
    <w:rsid w:val="00153303"/>
    <w:rsid w:val="0015331F"/>
    <w:rsid w:val="0015401E"/>
    <w:rsid w:val="00154169"/>
    <w:rsid w:val="00154313"/>
    <w:rsid w:val="0015437D"/>
    <w:rsid w:val="00154AC1"/>
    <w:rsid w:val="00155158"/>
    <w:rsid w:val="0015654B"/>
    <w:rsid w:val="0015685B"/>
    <w:rsid w:val="00157279"/>
    <w:rsid w:val="001605EA"/>
    <w:rsid w:val="001611CC"/>
    <w:rsid w:val="001613E9"/>
    <w:rsid w:val="00161E1A"/>
    <w:rsid w:val="00162158"/>
    <w:rsid w:val="0016252C"/>
    <w:rsid w:val="00162B92"/>
    <w:rsid w:val="00163574"/>
    <w:rsid w:val="0016485A"/>
    <w:rsid w:val="00164864"/>
    <w:rsid w:val="001667AB"/>
    <w:rsid w:val="00166C15"/>
    <w:rsid w:val="00166F01"/>
    <w:rsid w:val="00167F52"/>
    <w:rsid w:val="00167F9C"/>
    <w:rsid w:val="00170BAB"/>
    <w:rsid w:val="00171063"/>
    <w:rsid w:val="00171B7B"/>
    <w:rsid w:val="00172C5C"/>
    <w:rsid w:val="001741EF"/>
    <w:rsid w:val="0017453C"/>
    <w:rsid w:val="00175C05"/>
    <w:rsid w:val="00176068"/>
    <w:rsid w:val="001776B6"/>
    <w:rsid w:val="001777D3"/>
    <w:rsid w:val="0018122B"/>
    <w:rsid w:val="00181326"/>
    <w:rsid w:val="001815C9"/>
    <w:rsid w:val="001816AE"/>
    <w:rsid w:val="00181A79"/>
    <w:rsid w:val="0018228D"/>
    <w:rsid w:val="00182585"/>
    <w:rsid w:val="00183024"/>
    <w:rsid w:val="0018356D"/>
    <w:rsid w:val="001843D8"/>
    <w:rsid w:val="00184C44"/>
    <w:rsid w:val="00184C65"/>
    <w:rsid w:val="00185406"/>
    <w:rsid w:val="001858C4"/>
    <w:rsid w:val="001859B9"/>
    <w:rsid w:val="00185B4A"/>
    <w:rsid w:val="00186723"/>
    <w:rsid w:val="00187023"/>
    <w:rsid w:val="00187764"/>
    <w:rsid w:val="00188E26"/>
    <w:rsid w:val="0018DC74"/>
    <w:rsid w:val="00192023"/>
    <w:rsid w:val="00192FE1"/>
    <w:rsid w:val="00193488"/>
    <w:rsid w:val="0019406E"/>
    <w:rsid w:val="00194188"/>
    <w:rsid w:val="0019468B"/>
    <w:rsid w:val="00195A68"/>
    <w:rsid w:val="001960FD"/>
    <w:rsid w:val="001961BD"/>
    <w:rsid w:val="001969F6"/>
    <w:rsid w:val="001971D0"/>
    <w:rsid w:val="0019748F"/>
    <w:rsid w:val="00197F2A"/>
    <w:rsid w:val="001A085E"/>
    <w:rsid w:val="001A0BE3"/>
    <w:rsid w:val="001A18BE"/>
    <w:rsid w:val="001A1F63"/>
    <w:rsid w:val="001A2681"/>
    <w:rsid w:val="001A268D"/>
    <w:rsid w:val="001A268E"/>
    <w:rsid w:val="001A2F4B"/>
    <w:rsid w:val="001A3597"/>
    <w:rsid w:val="001A5DD7"/>
    <w:rsid w:val="001A6121"/>
    <w:rsid w:val="001B1FC2"/>
    <w:rsid w:val="001B244D"/>
    <w:rsid w:val="001B347C"/>
    <w:rsid w:val="001B34B8"/>
    <w:rsid w:val="001B40AF"/>
    <w:rsid w:val="001B463F"/>
    <w:rsid w:val="001B4782"/>
    <w:rsid w:val="001B4811"/>
    <w:rsid w:val="001B5607"/>
    <w:rsid w:val="001B5E22"/>
    <w:rsid w:val="001B6DD1"/>
    <w:rsid w:val="001B70AF"/>
    <w:rsid w:val="001B71C9"/>
    <w:rsid w:val="001B74C4"/>
    <w:rsid w:val="001B76D4"/>
    <w:rsid w:val="001B7742"/>
    <w:rsid w:val="001B7788"/>
    <w:rsid w:val="001C17B8"/>
    <w:rsid w:val="001C1DD9"/>
    <w:rsid w:val="001C2070"/>
    <w:rsid w:val="001C22F7"/>
    <w:rsid w:val="001C2737"/>
    <w:rsid w:val="001C288C"/>
    <w:rsid w:val="001C587B"/>
    <w:rsid w:val="001C5B16"/>
    <w:rsid w:val="001C5F8B"/>
    <w:rsid w:val="001C6320"/>
    <w:rsid w:val="001C65D8"/>
    <w:rsid w:val="001C7906"/>
    <w:rsid w:val="001D094B"/>
    <w:rsid w:val="001D0C40"/>
    <w:rsid w:val="001D171B"/>
    <w:rsid w:val="001D1940"/>
    <w:rsid w:val="001D25C5"/>
    <w:rsid w:val="001D2872"/>
    <w:rsid w:val="001D378D"/>
    <w:rsid w:val="001D3799"/>
    <w:rsid w:val="001D3B19"/>
    <w:rsid w:val="001D3DF6"/>
    <w:rsid w:val="001D4A93"/>
    <w:rsid w:val="001D4E9F"/>
    <w:rsid w:val="001D5378"/>
    <w:rsid w:val="001D55CA"/>
    <w:rsid w:val="001D5C8E"/>
    <w:rsid w:val="001D60F1"/>
    <w:rsid w:val="001D6295"/>
    <w:rsid w:val="001D69BA"/>
    <w:rsid w:val="001D76F7"/>
    <w:rsid w:val="001D7A46"/>
    <w:rsid w:val="001E0755"/>
    <w:rsid w:val="001E0866"/>
    <w:rsid w:val="001E09A5"/>
    <w:rsid w:val="001E0D55"/>
    <w:rsid w:val="001E1208"/>
    <w:rsid w:val="001E1566"/>
    <w:rsid w:val="001E1B42"/>
    <w:rsid w:val="001E2233"/>
    <w:rsid w:val="001E2994"/>
    <w:rsid w:val="001E29A7"/>
    <w:rsid w:val="001E3457"/>
    <w:rsid w:val="001E3E0B"/>
    <w:rsid w:val="001E3FD8"/>
    <w:rsid w:val="001E4003"/>
    <w:rsid w:val="001E4136"/>
    <w:rsid w:val="001E44D1"/>
    <w:rsid w:val="001E459A"/>
    <w:rsid w:val="001E53BA"/>
    <w:rsid w:val="001E5C90"/>
    <w:rsid w:val="001E6150"/>
    <w:rsid w:val="001E63BE"/>
    <w:rsid w:val="001E6477"/>
    <w:rsid w:val="001E69E2"/>
    <w:rsid w:val="001E75AC"/>
    <w:rsid w:val="001F05AF"/>
    <w:rsid w:val="001F0AB5"/>
    <w:rsid w:val="001F1177"/>
    <w:rsid w:val="001F1631"/>
    <w:rsid w:val="001F2C01"/>
    <w:rsid w:val="001F38B7"/>
    <w:rsid w:val="001F5152"/>
    <w:rsid w:val="001F57B4"/>
    <w:rsid w:val="001F590C"/>
    <w:rsid w:val="001F646C"/>
    <w:rsid w:val="001F68AE"/>
    <w:rsid w:val="001F6A10"/>
    <w:rsid w:val="001F738E"/>
    <w:rsid w:val="001F7DD4"/>
    <w:rsid w:val="002000E6"/>
    <w:rsid w:val="002004E1"/>
    <w:rsid w:val="002009B1"/>
    <w:rsid w:val="0020147D"/>
    <w:rsid w:val="00202B94"/>
    <w:rsid w:val="00203A9F"/>
    <w:rsid w:val="0020402C"/>
    <w:rsid w:val="002055C1"/>
    <w:rsid w:val="002064CC"/>
    <w:rsid w:val="0020660A"/>
    <w:rsid w:val="00206A36"/>
    <w:rsid w:val="00207259"/>
    <w:rsid w:val="002075E1"/>
    <w:rsid w:val="00210850"/>
    <w:rsid w:val="00210B93"/>
    <w:rsid w:val="002110C4"/>
    <w:rsid w:val="00211A71"/>
    <w:rsid w:val="00211A96"/>
    <w:rsid w:val="00211DBB"/>
    <w:rsid w:val="00211F46"/>
    <w:rsid w:val="00212243"/>
    <w:rsid w:val="00212883"/>
    <w:rsid w:val="00213347"/>
    <w:rsid w:val="00213E45"/>
    <w:rsid w:val="00213F1B"/>
    <w:rsid w:val="00213F7B"/>
    <w:rsid w:val="00214293"/>
    <w:rsid w:val="0021543A"/>
    <w:rsid w:val="00215696"/>
    <w:rsid w:val="0021583C"/>
    <w:rsid w:val="00215AF7"/>
    <w:rsid w:val="0021736D"/>
    <w:rsid w:val="00220033"/>
    <w:rsid w:val="00221110"/>
    <w:rsid w:val="00221A26"/>
    <w:rsid w:val="00221BEB"/>
    <w:rsid w:val="002227DF"/>
    <w:rsid w:val="0022293D"/>
    <w:rsid w:val="00223A3E"/>
    <w:rsid w:val="00223D21"/>
    <w:rsid w:val="00223FAC"/>
    <w:rsid w:val="0022486A"/>
    <w:rsid w:val="00225BCD"/>
    <w:rsid w:val="00227531"/>
    <w:rsid w:val="002277BA"/>
    <w:rsid w:val="00227AAB"/>
    <w:rsid w:val="00227E15"/>
    <w:rsid w:val="00230429"/>
    <w:rsid w:val="00230E26"/>
    <w:rsid w:val="002317BE"/>
    <w:rsid w:val="00233416"/>
    <w:rsid w:val="0023400D"/>
    <w:rsid w:val="002350C7"/>
    <w:rsid w:val="002352C9"/>
    <w:rsid w:val="002368AD"/>
    <w:rsid w:val="0023694E"/>
    <w:rsid w:val="00237A70"/>
    <w:rsid w:val="002401A2"/>
    <w:rsid w:val="00240770"/>
    <w:rsid w:val="00240CC2"/>
    <w:rsid w:val="00241B24"/>
    <w:rsid w:val="00241C76"/>
    <w:rsid w:val="0024217A"/>
    <w:rsid w:val="00242303"/>
    <w:rsid w:val="00242DDF"/>
    <w:rsid w:val="002438E9"/>
    <w:rsid w:val="00244183"/>
    <w:rsid w:val="00244DA8"/>
    <w:rsid w:val="00244DF1"/>
    <w:rsid w:val="00245AA8"/>
    <w:rsid w:val="002463EE"/>
    <w:rsid w:val="00246EF0"/>
    <w:rsid w:val="002475C0"/>
    <w:rsid w:val="002500C4"/>
    <w:rsid w:val="0025015A"/>
    <w:rsid w:val="00250896"/>
    <w:rsid w:val="00251FDA"/>
    <w:rsid w:val="00252531"/>
    <w:rsid w:val="002533E5"/>
    <w:rsid w:val="002535BC"/>
    <w:rsid w:val="00253B60"/>
    <w:rsid w:val="00254B9E"/>
    <w:rsid w:val="00255209"/>
    <w:rsid w:val="002553A3"/>
    <w:rsid w:val="00255716"/>
    <w:rsid w:val="00255AD7"/>
    <w:rsid w:val="00255D38"/>
    <w:rsid w:val="00255F7A"/>
    <w:rsid w:val="00256252"/>
    <w:rsid w:val="00256297"/>
    <w:rsid w:val="00256B0F"/>
    <w:rsid w:val="0025720B"/>
    <w:rsid w:val="002579EC"/>
    <w:rsid w:val="00257B76"/>
    <w:rsid w:val="00260BB8"/>
    <w:rsid w:val="002623FE"/>
    <w:rsid w:val="00262ADF"/>
    <w:rsid w:val="0026366A"/>
    <w:rsid w:val="00263717"/>
    <w:rsid w:val="002643E7"/>
    <w:rsid w:val="002646F7"/>
    <w:rsid w:val="00264B2F"/>
    <w:rsid w:val="0026545C"/>
    <w:rsid w:val="002661F6"/>
    <w:rsid w:val="002671FF"/>
    <w:rsid w:val="002674D3"/>
    <w:rsid w:val="00267795"/>
    <w:rsid w:val="00267849"/>
    <w:rsid w:val="00267977"/>
    <w:rsid w:val="00267E4A"/>
    <w:rsid w:val="00270469"/>
    <w:rsid w:val="00270607"/>
    <w:rsid w:val="002707DC"/>
    <w:rsid w:val="002708B1"/>
    <w:rsid w:val="002710A9"/>
    <w:rsid w:val="00271CB8"/>
    <w:rsid w:val="00272424"/>
    <w:rsid w:val="00272CA0"/>
    <w:rsid w:val="00272DA1"/>
    <w:rsid w:val="00272EC8"/>
    <w:rsid w:val="00273361"/>
    <w:rsid w:val="0027355D"/>
    <w:rsid w:val="002744E3"/>
    <w:rsid w:val="00274571"/>
    <w:rsid w:val="00274728"/>
    <w:rsid w:val="0027480C"/>
    <w:rsid w:val="00275226"/>
    <w:rsid w:val="00275791"/>
    <w:rsid w:val="00277307"/>
    <w:rsid w:val="00277C7D"/>
    <w:rsid w:val="00280485"/>
    <w:rsid w:val="00280F21"/>
    <w:rsid w:val="002811B1"/>
    <w:rsid w:val="00281D7E"/>
    <w:rsid w:val="00282395"/>
    <w:rsid w:val="002825E8"/>
    <w:rsid w:val="002826FF"/>
    <w:rsid w:val="00282716"/>
    <w:rsid w:val="00283429"/>
    <w:rsid w:val="00283595"/>
    <w:rsid w:val="00283B84"/>
    <w:rsid w:val="00283C1A"/>
    <w:rsid w:val="00284D9E"/>
    <w:rsid w:val="00285591"/>
    <w:rsid w:val="00285E29"/>
    <w:rsid w:val="00285E81"/>
    <w:rsid w:val="0028644A"/>
    <w:rsid w:val="0028665A"/>
    <w:rsid w:val="002875B9"/>
    <w:rsid w:val="002900B3"/>
    <w:rsid w:val="00290186"/>
    <w:rsid w:val="0029018F"/>
    <w:rsid w:val="002906D6"/>
    <w:rsid w:val="00290CC1"/>
    <w:rsid w:val="00290D51"/>
    <w:rsid w:val="00290F7E"/>
    <w:rsid w:val="00291130"/>
    <w:rsid w:val="0029161E"/>
    <w:rsid w:val="00291881"/>
    <w:rsid w:val="00293643"/>
    <w:rsid w:val="00294029"/>
    <w:rsid w:val="002943DA"/>
    <w:rsid w:val="0029475B"/>
    <w:rsid w:val="002948AC"/>
    <w:rsid w:val="00296CF4"/>
    <w:rsid w:val="002972FF"/>
    <w:rsid w:val="00297A18"/>
    <w:rsid w:val="00297FEB"/>
    <w:rsid w:val="002A05EA"/>
    <w:rsid w:val="002A111D"/>
    <w:rsid w:val="002A25EA"/>
    <w:rsid w:val="002A2E54"/>
    <w:rsid w:val="002A31DA"/>
    <w:rsid w:val="002A414A"/>
    <w:rsid w:val="002A45B2"/>
    <w:rsid w:val="002A4CC3"/>
    <w:rsid w:val="002A546F"/>
    <w:rsid w:val="002A57D5"/>
    <w:rsid w:val="002A57EE"/>
    <w:rsid w:val="002A63EC"/>
    <w:rsid w:val="002A6848"/>
    <w:rsid w:val="002A68D8"/>
    <w:rsid w:val="002A7BDF"/>
    <w:rsid w:val="002B04BC"/>
    <w:rsid w:val="002B0919"/>
    <w:rsid w:val="002B1780"/>
    <w:rsid w:val="002B4ACE"/>
    <w:rsid w:val="002B5309"/>
    <w:rsid w:val="002B5B3A"/>
    <w:rsid w:val="002B7363"/>
    <w:rsid w:val="002C0F43"/>
    <w:rsid w:val="002C0F66"/>
    <w:rsid w:val="002C1086"/>
    <w:rsid w:val="002C1FE5"/>
    <w:rsid w:val="002C34A2"/>
    <w:rsid w:val="002C36E2"/>
    <w:rsid w:val="002C3EE5"/>
    <w:rsid w:val="002C5381"/>
    <w:rsid w:val="002C6383"/>
    <w:rsid w:val="002C6AC8"/>
    <w:rsid w:val="002C6E8B"/>
    <w:rsid w:val="002D0416"/>
    <w:rsid w:val="002D0803"/>
    <w:rsid w:val="002D1049"/>
    <w:rsid w:val="002D1AB1"/>
    <w:rsid w:val="002D1F01"/>
    <w:rsid w:val="002D2123"/>
    <w:rsid w:val="002D287C"/>
    <w:rsid w:val="002D2A60"/>
    <w:rsid w:val="002D2A6B"/>
    <w:rsid w:val="002D2E27"/>
    <w:rsid w:val="002D2ED6"/>
    <w:rsid w:val="002D3340"/>
    <w:rsid w:val="002D39CC"/>
    <w:rsid w:val="002D3CB2"/>
    <w:rsid w:val="002D41AB"/>
    <w:rsid w:val="002D4AA1"/>
    <w:rsid w:val="002D4E4B"/>
    <w:rsid w:val="002D513E"/>
    <w:rsid w:val="002D5346"/>
    <w:rsid w:val="002D658D"/>
    <w:rsid w:val="002D6888"/>
    <w:rsid w:val="002D6ACC"/>
    <w:rsid w:val="002D6E3F"/>
    <w:rsid w:val="002D71E0"/>
    <w:rsid w:val="002D7B67"/>
    <w:rsid w:val="002D7C29"/>
    <w:rsid w:val="002D7EB6"/>
    <w:rsid w:val="002E0AB8"/>
    <w:rsid w:val="002E2587"/>
    <w:rsid w:val="002E2D20"/>
    <w:rsid w:val="002E4075"/>
    <w:rsid w:val="002E40D9"/>
    <w:rsid w:val="002E5D91"/>
    <w:rsid w:val="002E61E1"/>
    <w:rsid w:val="002E71EA"/>
    <w:rsid w:val="002F07D0"/>
    <w:rsid w:val="002F1437"/>
    <w:rsid w:val="002F2382"/>
    <w:rsid w:val="002F2823"/>
    <w:rsid w:val="002F2F66"/>
    <w:rsid w:val="002F32D3"/>
    <w:rsid w:val="002F374F"/>
    <w:rsid w:val="002F37C2"/>
    <w:rsid w:val="002F38D1"/>
    <w:rsid w:val="002F3BB7"/>
    <w:rsid w:val="002F3E10"/>
    <w:rsid w:val="002F526D"/>
    <w:rsid w:val="002F53B2"/>
    <w:rsid w:val="002F53CA"/>
    <w:rsid w:val="002F5D2E"/>
    <w:rsid w:val="002F5E51"/>
    <w:rsid w:val="002F5E95"/>
    <w:rsid w:val="002F69DB"/>
    <w:rsid w:val="002F7230"/>
    <w:rsid w:val="002F7D54"/>
    <w:rsid w:val="0030000E"/>
    <w:rsid w:val="00300D4D"/>
    <w:rsid w:val="003010B9"/>
    <w:rsid w:val="003010E1"/>
    <w:rsid w:val="003010F6"/>
    <w:rsid w:val="00301A3D"/>
    <w:rsid w:val="003023F7"/>
    <w:rsid w:val="00302509"/>
    <w:rsid w:val="003035D4"/>
    <w:rsid w:val="003036D5"/>
    <w:rsid w:val="00303DBB"/>
    <w:rsid w:val="003044F2"/>
    <w:rsid w:val="00304A71"/>
    <w:rsid w:val="00305A83"/>
    <w:rsid w:val="00305C6A"/>
    <w:rsid w:val="0030619F"/>
    <w:rsid w:val="00306509"/>
    <w:rsid w:val="0030756F"/>
    <w:rsid w:val="00307F77"/>
    <w:rsid w:val="003103C4"/>
    <w:rsid w:val="003117EA"/>
    <w:rsid w:val="0031199E"/>
    <w:rsid w:val="003119AF"/>
    <w:rsid w:val="00311C25"/>
    <w:rsid w:val="00311C33"/>
    <w:rsid w:val="003125A9"/>
    <w:rsid w:val="00312A45"/>
    <w:rsid w:val="00313091"/>
    <w:rsid w:val="00313A4D"/>
    <w:rsid w:val="003141B5"/>
    <w:rsid w:val="003149E6"/>
    <w:rsid w:val="0031547E"/>
    <w:rsid w:val="0031581C"/>
    <w:rsid w:val="00316423"/>
    <w:rsid w:val="00317423"/>
    <w:rsid w:val="00317515"/>
    <w:rsid w:val="00317974"/>
    <w:rsid w:val="003202F7"/>
    <w:rsid w:val="00320595"/>
    <w:rsid w:val="00320AFB"/>
    <w:rsid w:val="00321125"/>
    <w:rsid w:val="0032155F"/>
    <w:rsid w:val="00321B09"/>
    <w:rsid w:val="00321B2D"/>
    <w:rsid w:val="00321BAE"/>
    <w:rsid w:val="00322B00"/>
    <w:rsid w:val="00322FFC"/>
    <w:rsid w:val="003234FC"/>
    <w:rsid w:val="00323702"/>
    <w:rsid w:val="00323A64"/>
    <w:rsid w:val="003243A5"/>
    <w:rsid w:val="0032593E"/>
    <w:rsid w:val="003259A4"/>
    <w:rsid w:val="00325AE6"/>
    <w:rsid w:val="00326AA4"/>
    <w:rsid w:val="00327194"/>
    <w:rsid w:val="00327C8C"/>
    <w:rsid w:val="00327E91"/>
    <w:rsid w:val="00327EDA"/>
    <w:rsid w:val="0033070E"/>
    <w:rsid w:val="00332833"/>
    <w:rsid w:val="00332EBF"/>
    <w:rsid w:val="0033356C"/>
    <w:rsid w:val="00334AE1"/>
    <w:rsid w:val="00334CD3"/>
    <w:rsid w:val="003352ED"/>
    <w:rsid w:val="0033554F"/>
    <w:rsid w:val="00335866"/>
    <w:rsid w:val="00335F5A"/>
    <w:rsid w:val="0033604F"/>
    <w:rsid w:val="00337205"/>
    <w:rsid w:val="003402B2"/>
    <w:rsid w:val="0034033B"/>
    <w:rsid w:val="00341877"/>
    <w:rsid w:val="00342E7A"/>
    <w:rsid w:val="00343690"/>
    <w:rsid w:val="00343B51"/>
    <w:rsid w:val="00346659"/>
    <w:rsid w:val="00350297"/>
    <w:rsid w:val="003507C3"/>
    <w:rsid w:val="0035163F"/>
    <w:rsid w:val="003522AF"/>
    <w:rsid w:val="0035240D"/>
    <w:rsid w:val="00352573"/>
    <w:rsid w:val="00352BD3"/>
    <w:rsid w:val="00353E39"/>
    <w:rsid w:val="00353E7B"/>
    <w:rsid w:val="00354176"/>
    <w:rsid w:val="0035576E"/>
    <w:rsid w:val="00356714"/>
    <w:rsid w:val="00357782"/>
    <w:rsid w:val="00357CCA"/>
    <w:rsid w:val="0036008E"/>
    <w:rsid w:val="00360EFE"/>
    <w:rsid w:val="003618B7"/>
    <w:rsid w:val="00362B9E"/>
    <w:rsid w:val="003646FB"/>
    <w:rsid w:val="00364E73"/>
    <w:rsid w:val="003651C0"/>
    <w:rsid w:val="003652E0"/>
    <w:rsid w:val="00365C51"/>
    <w:rsid w:val="00365F52"/>
    <w:rsid w:val="0036697E"/>
    <w:rsid w:val="00367C77"/>
    <w:rsid w:val="00367F59"/>
    <w:rsid w:val="00370D3C"/>
    <w:rsid w:val="00371E88"/>
    <w:rsid w:val="003721DC"/>
    <w:rsid w:val="003724FA"/>
    <w:rsid w:val="00372567"/>
    <w:rsid w:val="0037403C"/>
    <w:rsid w:val="0037429F"/>
    <w:rsid w:val="003746E0"/>
    <w:rsid w:val="00374B74"/>
    <w:rsid w:val="00375117"/>
    <w:rsid w:val="00377112"/>
    <w:rsid w:val="003778C2"/>
    <w:rsid w:val="003807ED"/>
    <w:rsid w:val="003811F1"/>
    <w:rsid w:val="0038142B"/>
    <w:rsid w:val="00381AEA"/>
    <w:rsid w:val="00381DBF"/>
    <w:rsid w:val="003834DF"/>
    <w:rsid w:val="00383BB7"/>
    <w:rsid w:val="00384004"/>
    <w:rsid w:val="0038467D"/>
    <w:rsid w:val="0038570D"/>
    <w:rsid w:val="0038694C"/>
    <w:rsid w:val="00387606"/>
    <w:rsid w:val="00387C08"/>
    <w:rsid w:val="00387C91"/>
    <w:rsid w:val="00390BF2"/>
    <w:rsid w:val="00390DC8"/>
    <w:rsid w:val="0039109C"/>
    <w:rsid w:val="00391760"/>
    <w:rsid w:val="00391BD8"/>
    <w:rsid w:val="003924E2"/>
    <w:rsid w:val="00392702"/>
    <w:rsid w:val="003928C1"/>
    <w:rsid w:val="00392AAF"/>
    <w:rsid w:val="00393049"/>
    <w:rsid w:val="003930D3"/>
    <w:rsid w:val="00393269"/>
    <w:rsid w:val="00394369"/>
    <w:rsid w:val="003945BB"/>
    <w:rsid w:val="00394FBD"/>
    <w:rsid w:val="003956F0"/>
    <w:rsid w:val="00395E2D"/>
    <w:rsid w:val="003969C7"/>
    <w:rsid w:val="00396BDF"/>
    <w:rsid w:val="0039765A"/>
    <w:rsid w:val="0039797C"/>
    <w:rsid w:val="00397D36"/>
    <w:rsid w:val="00397DE3"/>
    <w:rsid w:val="003A0110"/>
    <w:rsid w:val="003A0CD1"/>
    <w:rsid w:val="003A16B1"/>
    <w:rsid w:val="003A3288"/>
    <w:rsid w:val="003A3B68"/>
    <w:rsid w:val="003A3F37"/>
    <w:rsid w:val="003A41EE"/>
    <w:rsid w:val="003A46FE"/>
    <w:rsid w:val="003A4F7B"/>
    <w:rsid w:val="003A6404"/>
    <w:rsid w:val="003A6FA0"/>
    <w:rsid w:val="003A71B0"/>
    <w:rsid w:val="003A782C"/>
    <w:rsid w:val="003A7DE6"/>
    <w:rsid w:val="003B00F5"/>
    <w:rsid w:val="003B037C"/>
    <w:rsid w:val="003B1215"/>
    <w:rsid w:val="003B174F"/>
    <w:rsid w:val="003B17E9"/>
    <w:rsid w:val="003B1CAE"/>
    <w:rsid w:val="003B4186"/>
    <w:rsid w:val="003B4757"/>
    <w:rsid w:val="003B4931"/>
    <w:rsid w:val="003B49A7"/>
    <w:rsid w:val="003B4FE0"/>
    <w:rsid w:val="003B5DA6"/>
    <w:rsid w:val="003B6B28"/>
    <w:rsid w:val="003C0A27"/>
    <w:rsid w:val="003C0FF8"/>
    <w:rsid w:val="003C24C1"/>
    <w:rsid w:val="003C2D3F"/>
    <w:rsid w:val="003C368A"/>
    <w:rsid w:val="003C3E37"/>
    <w:rsid w:val="003C430F"/>
    <w:rsid w:val="003C45FA"/>
    <w:rsid w:val="003C5B28"/>
    <w:rsid w:val="003C5CA0"/>
    <w:rsid w:val="003C6E0A"/>
    <w:rsid w:val="003C7E27"/>
    <w:rsid w:val="003D0654"/>
    <w:rsid w:val="003D06FF"/>
    <w:rsid w:val="003D099D"/>
    <w:rsid w:val="003D0B8A"/>
    <w:rsid w:val="003D0F56"/>
    <w:rsid w:val="003D0FE0"/>
    <w:rsid w:val="003D16B9"/>
    <w:rsid w:val="003D16D0"/>
    <w:rsid w:val="003D1D4B"/>
    <w:rsid w:val="003D33D1"/>
    <w:rsid w:val="003D453E"/>
    <w:rsid w:val="003D47EF"/>
    <w:rsid w:val="003D4DEC"/>
    <w:rsid w:val="003D513B"/>
    <w:rsid w:val="003D5BB9"/>
    <w:rsid w:val="003D662F"/>
    <w:rsid w:val="003D70D0"/>
    <w:rsid w:val="003D7752"/>
    <w:rsid w:val="003E0B2B"/>
    <w:rsid w:val="003E147E"/>
    <w:rsid w:val="003E1FAD"/>
    <w:rsid w:val="003E2CE4"/>
    <w:rsid w:val="003E3768"/>
    <w:rsid w:val="003E411B"/>
    <w:rsid w:val="003E4161"/>
    <w:rsid w:val="003E417E"/>
    <w:rsid w:val="003E442D"/>
    <w:rsid w:val="003E4703"/>
    <w:rsid w:val="003E4EA5"/>
    <w:rsid w:val="003E5C79"/>
    <w:rsid w:val="003E6385"/>
    <w:rsid w:val="003E6453"/>
    <w:rsid w:val="003E7145"/>
    <w:rsid w:val="003E7A2E"/>
    <w:rsid w:val="003E7A4E"/>
    <w:rsid w:val="003F1581"/>
    <w:rsid w:val="003F1A77"/>
    <w:rsid w:val="003F2277"/>
    <w:rsid w:val="003F249E"/>
    <w:rsid w:val="003F2597"/>
    <w:rsid w:val="003F2BA2"/>
    <w:rsid w:val="003F31ED"/>
    <w:rsid w:val="003F3C93"/>
    <w:rsid w:val="003F4229"/>
    <w:rsid w:val="003F4359"/>
    <w:rsid w:val="003F47AD"/>
    <w:rsid w:val="003F4A87"/>
    <w:rsid w:val="003F4E12"/>
    <w:rsid w:val="003F567B"/>
    <w:rsid w:val="003F774E"/>
    <w:rsid w:val="003F789F"/>
    <w:rsid w:val="003F7A9D"/>
    <w:rsid w:val="0040020F"/>
    <w:rsid w:val="00400661"/>
    <w:rsid w:val="00400812"/>
    <w:rsid w:val="00401503"/>
    <w:rsid w:val="00401798"/>
    <w:rsid w:val="00401E08"/>
    <w:rsid w:val="0040228B"/>
    <w:rsid w:val="00403957"/>
    <w:rsid w:val="00404BE4"/>
    <w:rsid w:val="00404E31"/>
    <w:rsid w:val="00404EA8"/>
    <w:rsid w:val="00405336"/>
    <w:rsid w:val="0040551F"/>
    <w:rsid w:val="00406D6D"/>
    <w:rsid w:val="00406E7D"/>
    <w:rsid w:val="004101A7"/>
    <w:rsid w:val="0041058C"/>
    <w:rsid w:val="004125A9"/>
    <w:rsid w:val="00412D79"/>
    <w:rsid w:val="004145CA"/>
    <w:rsid w:val="00414BE1"/>
    <w:rsid w:val="00414FE7"/>
    <w:rsid w:val="0041512D"/>
    <w:rsid w:val="00415149"/>
    <w:rsid w:val="004159D2"/>
    <w:rsid w:val="00415A37"/>
    <w:rsid w:val="00415E3C"/>
    <w:rsid w:val="004166F7"/>
    <w:rsid w:val="0041672B"/>
    <w:rsid w:val="00416F19"/>
    <w:rsid w:val="00417468"/>
    <w:rsid w:val="00417D1F"/>
    <w:rsid w:val="00417E6D"/>
    <w:rsid w:val="00417F9A"/>
    <w:rsid w:val="00420386"/>
    <w:rsid w:val="00420A30"/>
    <w:rsid w:val="004217A7"/>
    <w:rsid w:val="004233B1"/>
    <w:rsid w:val="00423BE6"/>
    <w:rsid w:val="00424088"/>
    <w:rsid w:val="0042409C"/>
    <w:rsid w:val="0042550F"/>
    <w:rsid w:val="004260A2"/>
    <w:rsid w:val="004332EE"/>
    <w:rsid w:val="00434DD4"/>
    <w:rsid w:val="00435548"/>
    <w:rsid w:val="00435BA5"/>
    <w:rsid w:val="00435C2F"/>
    <w:rsid w:val="00436C55"/>
    <w:rsid w:val="00437044"/>
    <w:rsid w:val="00437362"/>
    <w:rsid w:val="004374A2"/>
    <w:rsid w:val="004404BA"/>
    <w:rsid w:val="00440C09"/>
    <w:rsid w:val="0044337A"/>
    <w:rsid w:val="00444E82"/>
    <w:rsid w:val="00445077"/>
    <w:rsid w:val="00445491"/>
    <w:rsid w:val="00445E58"/>
    <w:rsid w:val="0044610C"/>
    <w:rsid w:val="00446B1C"/>
    <w:rsid w:val="00446C47"/>
    <w:rsid w:val="00446C86"/>
    <w:rsid w:val="00446CDE"/>
    <w:rsid w:val="00446ECD"/>
    <w:rsid w:val="004473BD"/>
    <w:rsid w:val="004479BB"/>
    <w:rsid w:val="00447D1B"/>
    <w:rsid w:val="004509E2"/>
    <w:rsid w:val="00450BFA"/>
    <w:rsid w:val="00451110"/>
    <w:rsid w:val="004518D0"/>
    <w:rsid w:val="004522C6"/>
    <w:rsid w:val="00452B1B"/>
    <w:rsid w:val="00452BDD"/>
    <w:rsid w:val="00453617"/>
    <w:rsid w:val="00453FB1"/>
    <w:rsid w:val="00454FF6"/>
    <w:rsid w:val="00455406"/>
    <w:rsid w:val="0045600B"/>
    <w:rsid w:val="00456A4B"/>
    <w:rsid w:val="004576A0"/>
    <w:rsid w:val="00457CC3"/>
    <w:rsid w:val="00457EEC"/>
    <w:rsid w:val="00461053"/>
    <w:rsid w:val="004611D5"/>
    <w:rsid w:val="00461AE2"/>
    <w:rsid w:val="00461B38"/>
    <w:rsid w:val="00461FA3"/>
    <w:rsid w:val="00462325"/>
    <w:rsid w:val="004625C6"/>
    <w:rsid w:val="0046260A"/>
    <w:rsid w:val="00463288"/>
    <w:rsid w:val="00464032"/>
    <w:rsid w:val="00464C10"/>
    <w:rsid w:val="00464EE7"/>
    <w:rsid w:val="00465790"/>
    <w:rsid w:val="00465BE3"/>
    <w:rsid w:val="00465E60"/>
    <w:rsid w:val="00466288"/>
    <w:rsid w:val="00467538"/>
    <w:rsid w:val="00467B43"/>
    <w:rsid w:val="00467FBA"/>
    <w:rsid w:val="00473993"/>
    <w:rsid w:val="00473B07"/>
    <w:rsid w:val="004751F6"/>
    <w:rsid w:val="00475858"/>
    <w:rsid w:val="004769F9"/>
    <w:rsid w:val="00476E21"/>
    <w:rsid w:val="0048314E"/>
    <w:rsid w:val="00483325"/>
    <w:rsid w:val="00483830"/>
    <w:rsid w:val="0048385A"/>
    <w:rsid w:val="00483F1B"/>
    <w:rsid w:val="004846D6"/>
    <w:rsid w:val="00485C2D"/>
    <w:rsid w:val="004873FE"/>
    <w:rsid w:val="00487E19"/>
    <w:rsid w:val="0049095E"/>
    <w:rsid w:val="004914E6"/>
    <w:rsid w:val="00491986"/>
    <w:rsid w:val="00491D34"/>
    <w:rsid w:val="0049349E"/>
    <w:rsid w:val="00493C71"/>
    <w:rsid w:val="00494362"/>
    <w:rsid w:val="004945D4"/>
    <w:rsid w:val="00495B5B"/>
    <w:rsid w:val="004962C1"/>
    <w:rsid w:val="0049770C"/>
    <w:rsid w:val="00497776"/>
    <w:rsid w:val="00497BC7"/>
    <w:rsid w:val="004A05EB"/>
    <w:rsid w:val="004A19E6"/>
    <w:rsid w:val="004A23AF"/>
    <w:rsid w:val="004A27C9"/>
    <w:rsid w:val="004A3425"/>
    <w:rsid w:val="004A4058"/>
    <w:rsid w:val="004A57F2"/>
    <w:rsid w:val="004A5ADD"/>
    <w:rsid w:val="004A6E9B"/>
    <w:rsid w:val="004B055B"/>
    <w:rsid w:val="004B08CE"/>
    <w:rsid w:val="004B1083"/>
    <w:rsid w:val="004B136B"/>
    <w:rsid w:val="004B1587"/>
    <w:rsid w:val="004B171D"/>
    <w:rsid w:val="004B2396"/>
    <w:rsid w:val="004B279C"/>
    <w:rsid w:val="004B2AF9"/>
    <w:rsid w:val="004B2D0C"/>
    <w:rsid w:val="004B314F"/>
    <w:rsid w:val="004B32CD"/>
    <w:rsid w:val="004B40D0"/>
    <w:rsid w:val="004B47AD"/>
    <w:rsid w:val="004B4B5F"/>
    <w:rsid w:val="004B5436"/>
    <w:rsid w:val="004B5EC4"/>
    <w:rsid w:val="004B61C4"/>
    <w:rsid w:val="004B648C"/>
    <w:rsid w:val="004B6B96"/>
    <w:rsid w:val="004B6E7A"/>
    <w:rsid w:val="004B7597"/>
    <w:rsid w:val="004B7F0A"/>
    <w:rsid w:val="004B7FB7"/>
    <w:rsid w:val="004C0DCC"/>
    <w:rsid w:val="004C1C17"/>
    <w:rsid w:val="004C2132"/>
    <w:rsid w:val="004C22DC"/>
    <w:rsid w:val="004C2528"/>
    <w:rsid w:val="004C265C"/>
    <w:rsid w:val="004C3284"/>
    <w:rsid w:val="004C39B9"/>
    <w:rsid w:val="004C4202"/>
    <w:rsid w:val="004C4502"/>
    <w:rsid w:val="004C475E"/>
    <w:rsid w:val="004C4DE6"/>
    <w:rsid w:val="004C5368"/>
    <w:rsid w:val="004C6902"/>
    <w:rsid w:val="004C6B71"/>
    <w:rsid w:val="004C7682"/>
    <w:rsid w:val="004C791B"/>
    <w:rsid w:val="004C7E6F"/>
    <w:rsid w:val="004D0A05"/>
    <w:rsid w:val="004D10BA"/>
    <w:rsid w:val="004D10E1"/>
    <w:rsid w:val="004D11F1"/>
    <w:rsid w:val="004D18FA"/>
    <w:rsid w:val="004D1C1D"/>
    <w:rsid w:val="004D1D7C"/>
    <w:rsid w:val="004D3474"/>
    <w:rsid w:val="004D35A5"/>
    <w:rsid w:val="004D3D28"/>
    <w:rsid w:val="004D4B49"/>
    <w:rsid w:val="004D5231"/>
    <w:rsid w:val="004D62C7"/>
    <w:rsid w:val="004D66AA"/>
    <w:rsid w:val="004D6ED7"/>
    <w:rsid w:val="004D7005"/>
    <w:rsid w:val="004D70E9"/>
    <w:rsid w:val="004D7431"/>
    <w:rsid w:val="004E081D"/>
    <w:rsid w:val="004E13B3"/>
    <w:rsid w:val="004E17BC"/>
    <w:rsid w:val="004E31D7"/>
    <w:rsid w:val="004E31E4"/>
    <w:rsid w:val="004E325A"/>
    <w:rsid w:val="004E43D4"/>
    <w:rsid w:val="004E476C"/>
    <w:rsid w:val="004E4B84"/>
    <w:rsid w:val="004E4EED"/>
    <w:rsid w:val="004E50D0"/>
    <w:rsid w:val="004E5858"/>
    <w:rsid w:val="004E67E7"/>
    <w:rsid w:val="004F09EB"/>
    <w:rsid w:val="004F113B"/>
    <w:rsid w:val="004F235D"/>
    <w:rsid w:val="004F29F6"/>
    <w:rsid w:val="004F2DAA"/>
    <w:rsid w:val="004F3593"/>
    <w:rsid w:val="004F376B"/>
    <w:rsid w:val="004F39BE"/>
    <w:rsid w:val="004F3AA5"/>
    <w:rsid w:val="004F44A3"/>
    <w:rsid w:val="004F5190"/>
    <w:rsid w:val="004F5631"/>
    <w:rsid w:val="004F60B8"/>
    <w:rsid w:val="004F7B9F"/>
    <w:rsid w:val="00500277"/>
    <w:rsid w:val="00500C16"/>
    <w:rsid w:val="00501DE6"/>
    <w:rsid w:val="00502229"/>
    <w:rsid w:val="00502CCA"/>
    <w:rsid w:val="00503461"/>
    <w:rsid w:val="00503DE0"/>
    <w:rsid w:val="005040CC"/>
    <w:rsid w:val="00504114"/>
    <w:rsid w:val="00504522"/>
    <w:rsid w:val="005065D8"/>
    <w:rsid w:val="0050689C"/>
    <w:rsid w:val="00507478"/>
    <w:rsid w:val="00507BE6"/>
    <w:rsid w:val="005109A9"/>
    <w:rsid w:val="00510EDC"/>
    <w:rsid w:val="00511091"/>
    <w:rsid w:val="005126C5"/>
    <w:rsid w:val="00514767"/>
    <w:rsid w:val="0051498E"/>
    <w:rsid w:val="00514BF5"/>
    <w:rsid w:val="00514CF2"/>
    <w:rsid w:val="00515911"/>
    <w:rsid w:val="00515A0F"/>
    <w:rsid w:val="00515CB9"/>
    <w:rsid w:val="00515D7A"/>
    <w:rsid w:val="00516966"/>
    <w:rsid w:val="0051706D"/>
    <w:rsid w:val="00517C2C"/>
    <w:rsid w:val="00520672"/>
    <w:rsid w:val="005209EF"/>
    <w:rsid w:val="00520B4F"/>
    <w:rsid w:val="00520E0F"/>
    <w:rsid w:val="00521228"/>
    <w:rsid w:val="00522B67"/>
    <w:rsid w:val="00523322"/>
    <w:rsid w:val="0052380F"/>
    <w:rsid w:val="00524166"/>
    <w:rsid w:val="005247DB"/>
    <w:rsid w:val="00525421"/>
    <w:rsid w:val="0052779D"/>
    <w:rsid w:val="00527CC1"/>
    <w:rsid w:val="0053061A"/>
    <w:rsid w:val="00530C4C"/>
    <w:rsid w:val="005313F8"/>
    <w:rsid w:val="00531660"/>
    <w:rsid w:val="00531FC5"/>
    <w:rsid w:val="00532584"/>
    <w:rsid w:val="00534473"/>
    <w:rsid w:val="00534DA9"/>
    <w:rsid w:val="00534FBC"/>
    <w:rsid w:val="00535AED"/>
    <w:rsid w:val="00536D4E"/>
    <w:rsid w:val="00537A8A"/>
    <w:rsid w:val="00537E95"/>
    <w:rsid w:val="00541A0F"/>
    <w:rsid w:val="00541DC3"/>
    <w:rsid w:val="00541F93"/>
    <w:rsid w:val="005428DE"/>
    <w:rsid w:val="005438EB"/>
    <w:rsid w:val="00544101"/>
    <w:rsid w:val="00544C5B"/>
    <w:rsid w:val="00544C7E"/>
    <w:rsid w:val="0054543D"/>
    <w:rsid w:val="00546182"/>
    <w:rsid w:val="0055083D"/>
    <w:rsid w:val="00550E13"/>
    <w:rsid w:val="005514AF"/>
    <w:rsid w:val="005519DC"/>
    <w:rsid w:val="00551B7A"/>
    <w:rsid w:val="00552F3F"/>
    <w:rsid w:val="005538FB"/>
    <w:rsid w:val="00553C4E"/>
    <w:rsid w:val="00554084"/>
    <w:rsid w:val="00554274"/>
    <w:rsid w:val="00554FEA"/>
    <w:rsid w:val="00555A54"/>
    <w:rsid w:val="00555C6F"/>
    <w:rsid w:val="005565A0"/>
    <w:rsid w:val="00556674"/>
    <w:rsid w:val="00557AE0"/>
    <w:rsid w:val="00557D23"/>
    <w:rsid w:val="00560D76"/>
    <w:rsid w:val="00561ACA"/>
    <w:rsid w:val="00562147"/>
    <w:rsid w:val="005633AD"/>
    <w:rsid w:val="00563913"/>
    <w:rsid w:val="00563961"/>
    <w:rsid w:val="00563C35"/>
    <w:rsid w:val="005649FB"/>
    <w:rsid w:val="00564C29"/>
    <w:rsid w:val="00564D17"/>
    <w:rsid w:val="00565467"/>
    <w:rsid w:val="00566AAE"/>
    <w:rsid w:val="00567ACD"/>
    <w:rsid w:val="00567E3B"/>
    <w:rsid w:val="0057013B"/>
    <w:rsid w:val="005726F9"/>
    <w:rsid w:val="00572E27"/>
    <w:rsid w:val="005747FF"/>
    <w:rsid w:val="00575B37"/>
    <w:rsid w:val="00575FCE"/>
    <w:rsid w:val="00576939"/>
    <w:rsid w:val="00576BA3"/>
    <w:rsid w:val="00576F4E"/>
    <w:rsid w:val="00577447"/>
    <w:rsid w:val="005775B6"/>
    <w:rsid w:val="00580068"/>
    <w:rsid w:val="0058022B"/>
    <w:rsid w:val="0058067A"/>
    <w:rsid w:val="0058151B"/>
    <w:rsid w:val="0058291B"/>
    <w:rsid w:val="00583137"/>
    <w:rsid w:val="00583923"/>
    <w:rsid w:val="00584118"/>
    <w:rsid w:val="0058607D"/>
    <w:rsid w:val="00586D63"/>
    <w:rsid w:val="0058703F"/>
    <w:rsid w:val="005871F1"/>
    <w:rsid w:val="00587876"/>
    <w:rsid w:val="0059038D"/>
    <w:rsid w:val="00590ADA"/>
    <w:rsid w:val="00591662"/>
    <w:rsid w:val="0059225B"/>
    <w:rsid w:val="0059298F"/>
    <w:rsid w:val="005934B8"/>
    <w:rsid w:val="00593E87"/>
    <w:rsid w:val="00594661"/>
    <w:rsid w:val="00594B9E"/>
    <w:rsid w:val="00595656"/>
    <w:rsid w:val="00595AAC"/>
    <w:rsid w:val="005979C7"/>
    <w:rsid w:val="005A0C23"/>
    <w:rsid w:val="005A0DDB"/>
    <w:rsid w:val="005A0FDB"/>
    <w:rsid w:val="005A10F0"/>
    <w:rsid w:val="005A1F34"/>
    <w:rsid w:val="005A2DF3"/>
    <w:rsid w:val="005A33EE"/>
    <w:rsid w:val="005A5528"/>
    <w:rsid w:val="005A5ACB"/>
    <w:rsid w:val="005A5DD3"/>
    <w:rsid w:val="005A609F"/>
    <w:rsid w:val="005A6C61"/>
    <w:rsid w:val="005A6E90"/>
    <w:rsid w:val="005A7A8A"/>
    <w:rsid w:val="005B0291"/>
    <w:rsid w:val="005B1318"/>
    <w:rsid w:val="005B3BE9"/>
    <w:rsid w:val="005B3C99"/>
    <w:rsid w:val="005B3E02"/>
    <w:rsid w:val="005B3E11"/>
    <w:rsid w:val="005B4356"/>
    <w:rsid w:val="005B4EA7"/>
    <w:rsid w:val="005B5418"/>
    <w:rsid w:val="005B5F0C"/>
    <w:rsid w:val="005B72CB"/>
    <w:rsid w:val="005B7398"/>
    <w:rsid w:val="005B7C0A"/>
    <w:rsid w:val="005C0024"/>
    <w:rsid w:val="005C04C8"/>
    <w:rsid w:val="005C065C"/>
    <w:rsid w:val="005C0DE2"/>
    <w:rsid w:val="005C13C1"/>
    <w:rsid w:val="005C1542"/>
    <w:rsid w:val="005C195D"/>
    <w:rsid w:val="005C2235"/>
    <w:rsid w:val="005C227A"/>
    <w:rsid w:val="005C35A5"/>
    <w:rsid w:val="005C3866"/>
    <w:rsid w:val="005C3B21"/>
    <w:rsid w:val="005C4302"/>
    <w:rsid w:val="005C4EF5"/>
    <w:rsid w:val="005C55CF"/>
    <w:rsid w:val="005C6310"/>
    <w:rsid w:val="005C6750"/>
    <w:rsid w:val="005C6BF2"/>
    <w:rsid w:val="005C6EDC"/>
    <w:rsid w:val="005C7063"/>
    <w:rsid w:val="005D0D43"/>
    <w:rsid w:val="005D1295"/>
    <w:rsid w:val="005D1691"/>
    <w:rsid w:val="005D1F2C"/>
    <w:rsid w:val="005D23AE"/>
    <w:rsid w:val="005D27B0"/>
    <w:rsid w:val="005D2E9B"/>
    <w:rsid w:val="005D4470"/>
    <w:rsid w:val="005D4AA7"/>
    <w:rsid w:val="005D60BD"/>
    <w:rsid w:val="005D63DD"/>
    <w:rsid w:val="005D7435"/>
    <w:rsid w:val="005D79E8"/>
    <w:rsid w:val="005E0062"/>
    <w:rsid w:val="005E18E8"/>
    <w:rsid w:val="005E1E8D"/>
    <w:rsid w:val="005E25F9"/>
    <w:rsid w:val="005E2976"/>
    <w:rsid w:val="005E3258"/>
    <w:rsid w:val="005E3843"/>
    <w:rsid w:val="005E4409"/>
    <w:rsid w:val="005E5812"/>
    <w:rsid w:val="005E6199"/>
    <w:rsid w:val="005E61AD"/>
    <w:rsid w:val="005E64EA"/>
    <w:rsid w:val="005E66B6"/>
    <w:rsid w:val="005E6857"/>
    <w:rsid w:val="005E6A6D"/>
    <w:rsid w:val="005E795C"/>
    <w:rsid w:val="005E7FCC"/>
    <w:rsid w:val="005F0620"/>
    <w:rsid w:val="005F10AA"/>
    <w:rsid w:val="005F1689"/>
    <w:rsid w:val="005F1858"/>
    <w:rsid w:val="005F1C9D"/>
    <w:rsid w:val="005F1EF3"/>
    <w:rsid w:val="005F20B4"/>
    <w:rsid w:val="005F22D7"/>
    <w:rsid w:val="005F25A7"/>
    <w:rsid w:val="005F3245"/>
    <w:rsid w:val="005F3C8C"/>
    <w:rsid w:val="005F4C1A"/>
    <w:rsid w:val="005F568E"/>
    <w:rsid w:val="005F583A"/>
    <w:rsid w:val="005F5BF2"/>
    <w:rsid w:val="005F5D7C"/>
    <w:rsid w:val="005F5F03"/>
    <w:rsid w:val="005F606D"/>
    <w:rsid w:val="005F61DE"/>
    <w:rsid w:val="005F7CAE"/>
    <w:rsid w:val="005F7F8C"/>
    <w:rsid w:val="00600499"/>
    <w:rsid w:val="006007E3"/>
    <w:rsid w:val="00600978"/>
    <w:rsid w:val="00600EB8"/>
    <w:rsid w:val="0060267F"/>
    <w:rsid w:val="0060311A"/>
    <w:rsid w:val="006044C7"/>
    <w:rsid w:val="0060527F"/>
    <w:rsid w:val="00605B9C"/>
    <w:rsid w:val="00605C86"/>
    <w:rsid w:val="00605CDC"/>
    <w:rsid w:val="00605F2D"/>
    <w:rsid w:val="0060606E"/>
    <w:rsid w:val="00606488"/>
    <w:rsid w:val="00607945"/>
    <w:rsid w:val="00607EA8"/>
    <w:rsid w:val="006101C1"/>
    <w:rsid w:val="006104E6"/>
    <w:rsid w:val="00610873"/>
    <w:rsid w:val="00610F3E"/>
    <w:rsid w:val="00611904"/>
    <w:rsid w:val="00611F8E"/>
    <w:rsid w:val="0061267E"/>
    <w:rsid w:val="00613B05"/>
    <w:rsid w:val="00614675"/>
    <w:rsid w:val="00614CF5"/>
    <w:rsid w:val="0061519A"/>
    <w:rsid w:val="0061523B"/>
    <w:rsid w:val="006152DA"/>
    <w:rsid w:val="006152E6"/>
    <w:rsid w:val="006153A2"/>
    <w:rsid w:val="00615542"/>
    <w:rsid w:val="00615BE8"/>
    <w:rsid w:val="00616149"/>
    <w:rsid w:val="00616741"/>
    <w:rsid w:val="006176AB"/>
    <w:rsid w:val="00620C0C"/>
    <w:rsid w:val="00620E57"/>
    <w:rsid w:val="00621DFB"/>
    <w:rsid w:val="00622F22"/>
    <w:rsid w:val="006235AE"/>
    <w:rsid w:val="00623647"/>
    <w:rsid w:val="00623676"/>
    <w:rsid w:val="00623754"/>
    <w:rsid w:val="00623F0F"/>
    <w:rsid w:val="00624AA2"/>
    <w:rsid w:val="00626000"/>
    <w:rsid w:val="0062613F"/>
    <w:rsid w:val="0062686D"/>
    <w:rsid w:val="00627CD6"/>
    <w:rsid w:val="006300A1"/>
    <w:rsid w:val="00630103"/>
    <w:rsid w:val="00630C9B"/>
    <w:rsid w:val="00631BE8"/>
    <w:rsid w:val="0063214E"/>
    <w:rsid w:val="006329EC"/>
    <w:rsid w:val="00633AC8"/>
    <w:rsid w:val="0063498B"/>
    <w:rsid w:val="00634B8A"/>
    <w:rsid w:val="00634F89"/>
    <w:rsid w:val="006350CA"/>
    <w:rsid w:val="006352F7"/>
    <w:rsid w:val="00635567"/>
    <w:rsid w:val="00635EF2"/>
    <w:rsid w:val="00636ABB"/>
    <w:rsid w:val="0063709E"/>
    <w:rsid w:val="006372F7"/>
    <w:rsid w:val="006374C3"/>
    <w:rsid w:val="00637730"/>
    <w:rsid w:val="00637F15"/>
    <w:rsid w:val="006406D0"/>
    <w:rsid w:val="00641D09"/>
    <w:rsid w:val="00641E24"/>
    <w:rsid w:val="006433EA"/>
    <w:rsid w:val="006436F5"/>
    <w:rsid w:val="006437A9"/>
    <w:rsid w:val="00645C56"/>
    <w:rsid w:val="00646C6E"/>
    <w:rsid w:val="00647A19"/>
    <w:rsid w:val="00647D76"/>
    <w:rsid w:val="00650191"/>
    <w:rsid w:val="0065025D"/>
    <w:rsid w:val="006504B8"/>
    <w:rsid w:val="00650F57"/>
    <w:rsid w:val="00651137"/>
    <w:rsid w:val="00651EF9"/>
    <w:rsid w:val="00652184"/>
    <w:rsid w:val="0065268B"/>
    <w:rsid w:val="00653078"/>
    <w:rsid w:val="00653DCE"/>
    <w:rsid w:val="00654576"/>
    <w:rsid w:val="00654AF4"/>
    <w:rsid w:val="006568E2"/>
    <w:rsid w:val="00656D3D"/>
    <w:rsid w:val="0065755A"/>
    <w:rsid w:val="00657677"/>
    <w:rsid w:val="00660479"/>
    <w:rsid w:val="00660B7F"/>
    <w:rsid w:val="00660D2D"/>
    <w:rsid w:val="00661BCC"/>
    <w:rsid w:val="0066200D"/>
    <w:rsid w:val="00662266"/>
    <w:rsid w:val="006643B9"/>
    <w:rsid w:val="006657CD"/>
    <w:rsid w:val="00665DA7"/>
    <w:rsid w:val="00665E7F"/>
    <w:rsid w:val="00666308"/>
    <w:rsid w:val="006675C3"/>
    <w:rsid w:val="00670C1C"/>
    <w:rsid w:val="006713A3"/>
    <w:rsid w:val="006714C6"/>
    <w:rsid w:val="00672C0C"/>
    <w:rsid w:val="00672C10"/>
    <w:rsid w:val="00672E6A"/>
    <w:rsid w:val="0067336F"/>
    <w:rsid w:val="00673590"/>
    <w:rsid w:val="00673E08"/>
    <w:rsid w:val="00674811"/>
    <w:rsid w:val="00674FE5"/>
    <w:rsid w:val="00675ECA"/>
    <w:rsid w:val="00676326"/>
    <w:rsid w:val="006770BF"/>
    <w:rsid w:val="006772C4"/>
    <w:rsid w:val="006778B7"/>
    <w:rsid w:val="00680018"/>
    <w:rsid w:val="006810D4"/>
    <w:rsid w:val="00681E8E"/>
    <w:rsid w:val="006828A7"/>
    <w:rsid w:val="00682CC1"/>
    <w:rsid w:val="00682DE0"/>
    <w:rsid w:val="006834D4"/>
    <w:rsid w:val="00683CC5"/>
    <w:rsid w:val="00685043"/>
    <w:rsid w:val="00685754"/>
    <w:rsid w:val="006858EB"/>
    <w:rsid w:val="00685C98"/>
    <w:rsid w:val="00686010"/>
    <w:rsid w:val="00686BAA"/>
    <w:rsid w:val="0068785D"/>
    <w:rsid w:val="006902ED"/>
    <w:rsid w:val="0069137F"/>
    <w:rsid w:val="00691C4E"/>
    <w:rsid w:val="00692E74"/>
    <w:rsid w:val="006932C1"/>
    <w:rsid w:val="006941BD"/>
    <w:rsid w:val="00694E3B"/>
    <w:rsid w:val="00695219"/>
    <w:rsid w:val="00695F2D"/>
    <w:rsid w:val="006963D0"/>
    <w:rsid w:val="00696A86"/>
    <w:rsid w:val="00696E35"/>
    <w:rsid w:val="006A040F"/>
    <w:rsid w:val="006A12B4"/>
    <w:rsid w:val="006A1C5E"/>
    <w:rsid w:val="006A2284"/>
    <w:rsid w:val="006A2806"/>
    <w:rsid w:val="006A2A80"/>
    <w:rsid w:val="006A32AB"/>
    <w:rsid w:val="006A36F3"/>
    <w:rsid w:val="006A6032"/>
    <w:rsid w:val="006A62F8"/>
    <w:rsid w:val="006A65E3"/>
    <w:rsid w:val="006A6C63"/>
    <w:rsid w:val="006A7305"/>
    <w:rsid w:val="006A79B7"/>
    <w:rsid w:val="006B00FB"/>
    <w:rsid w:val="006B05CF"/>
    <w:rsid w:val="006B10B3"/>
    <w:rsid w:val="006B1A9C"/>
    <w:rsid w:val="006B228B"/>
    <w:rsid w:val="006B2667"/>
    <w:rsid w:val="006B26B8"/>
    <w:rsid w:val="006B28E1"/>
    <w:rsid w:val="006B2B33"/>
    <w:rsid w:val="006B35A3"/>
    <w:rsid w:val="006B3A3C"/>
    <w:rsid w:val="006B3D21"/>
    <w:rsid w:val="006B3E18"/>
    <w:rsid w:val="006B4444"/>
    <w:rsid w:val="006B4705"/>
    <w:rsid w:val="006B6472"/>
    <w:rsid w:val="006B6632"/>
    <w:rsid w:val="006B6D98"/>
    <w:rsid w:val="006B6F63"/>
    <w:rsid w:val="006B7097"/>
    <w:rsid w:val="006B746D"/>
    <w:rsid w:val="006B7744"/>
    <w:rsid w:val="006B7ADE"/>
    <w:rsid w:val="006B7D0E"/>
    <w:rsid w:val="006B7F59"/>
    <w:rsid w:val="006C08CB"/>
    <w:rsid w:val="006C0C87"/>
    <w:rsid w:val="006C0CE6"/>
    <w:rsid w:val="006C1497"/>
    <w:rsid w:val="006C1A1F"/>
    <w:rsid w:val="006C26AF"/>
    <w:rsid w:val="006C337D"/>
    <w:rsid w:val="006C52C4"/>
    <w:rsid w:val="006C566C"/>
    <w:rsid w:val="006C569D"/>
    <w:rsid w:val="006C5957"/>
    <w:rsid w:val="006C59CA"/>
    <w:rsid w:val="006C64C4"/>
    <w:rsid w:val="006C6F28"/>
    <w:rsid w:val="006C76CD"/>
    <w:rsid w:val="006D1F2D"/>
    <w:rsid w:val="006D3251"/>
    <w:rsid w:val="006D35CF"/>
    <w:rsid w:val="006D3A54"/>
    <w:rsid w:val="006D3FDD"/>
    <w:rsid w:val="006D6149"/>
    <w:rsid w:val="006D6E1B"/>
    <w:rsid w:val="006D742C"/>
    <w:rsid w:val="006D7A6A"/>
    <w:rsid w:val="006E02B8"/>
    <w:rsid w:val="006E1E12"/>
    <w:rsid w:val="006E21AB"/>
    <w:rsid w:val="006E3130"/>
    <w:rsid w:val="006E3D5B"/>
    <w:rsid w:val="006E3D89"/>
    <w:rsid w:val="006E41E5"/>
    <w:rsid w:val="006E4408"/>
    <w:rsid w:val="006E489B"/>
    <w:rsid w:val="006E499C"/>
    <w:rsid w:val="006E56F0"/>
    <w:rsid w:val="006E7330"/>
    <w:rsid w:val="006E7673"/>
    <w:rsid w:val="006E7E78"/>
    <w:rsid w:val="006F171D"/>
    <w:rsid w:val="006F177F"/>
    <w:rsid w:val="006F1A06"/>
    <w:rsid w:val="006F1DB9"/>
    <w:rsid w:val="006F4439"/>
    <w:rsid w:val="006F474E"/>
    <w:rsid w:val="006F6611"/>
    <w:rsid w:val="006F6E0E"/>
    <w:rsid w:val="006F6E8A"/>
    <w:rsid w:val="00700380"/>
    <w:rsid w:val="0070066F"/>
    <w:rsid w:val="0070114F"/>
    <w:rsid w:val="0070298D"/>
    <w:rsid w:val="00702BD1"/>
    <w:rsid w:val="00703008"/>
    <w:rsid w:val="00703048"/>
    <w:rsid w:val="0070304A"/>
    <w:rsid w:val="007038AD"/>
    <w:rsid w:val="00703C38"/>
    <w:rsid w:val="007044AC"/>
    <w:rsid w:val="00706493"/>
    <w:rsid w:val="00706BCA"/>
    <w:rsid w:val="007070BE"/>
    <w:rsid w:val="0070742D"/>
    <w:rsid w:val="00707781"/>
    <w:rsid w:val="00707CC1"/>
    <w:rsid w:val="007105AF"/>
    <w:rsid w:val="0071082E"/>
    <w:rsid w:val="00711526"/>
    <w:rsid w:val="00712029"/>
    <w:rsid w:val="00712089"/>
    <w:rsid w:val="007123CB"/>
    <w:rsid w:val="0071313B"/>
    <w:rsid w:val="00713B8E"/>
    <w:rsid w:val="00713F04"/>
    <w:rsid w:val="007154D0"/>
    <w:rsid w:val="007162FD"/>
    <w:rsid w:val="007174B9"/>
    <w:rsid w:val="00720832"/>
    <w:rsid w:val="00720EA0"/>
    <w:rsid w:val="00720FA4"/>
    <w:rsid w:val="007213BB"/>
    <w:rsid w:val="007214ED"/>
    <w:rsid w:val="00721CE7"/>
    <w:rsid w:val="00722522"/>
    <w:rsid w:val="00722C39"/>
    <w:rsid w:val="00723110"/>
    <w:rsid w:val="0072337A"/>
    <w:rsid w:val="00723EAD"/>
    <w:rsid w:val="00725945"/>
    <w:rsid w:val="0072625D"/>
    <w:rsid w:val="00726A3F"/>
    <w:rsid w:val="00726B59"/>
    <w:rsid w:val="00726D18"/>
    <w:rsid w:val="00727610"/>
    <w:rsid w:val="00727921"/>
    <w:rsid w:val="00730550"/>
    <w:rsid w:val="00730F4E"/>
    <w:rsid w:val="00731048"/>
    <w:rsid w:val="00731D16"/>
    <w:rsid w:val="00731F7B"/>
    <w:rsid w:val="00732B61"/>
    <w:rsid w:val="00733355"/>
    <w:rsid w:val="007333FE"/>
    <w:rsid w:val="0073473C"/>
    <w:rsid w:val="007347C3"/>
    <w:rsid w:val="00734BCC"/>
    <w:rsid w:val="007364D7"/>
    <w:rsid w:val="007404F0"/>
    <w:rsid w:val="007405B5"/>
    <w:rsid w:val="00740F49"/>
    <w:rsid w:val="007413D4"/>
    <w:rsid w:val="007419BA"/>
    <w:rsid w:val="007423F8"/>
    <w:rsid w:val="007438C9"/>
    <w:rsid w:val="00743B47"/>
    <w:rsid w:val="00743C5C"/>
    <w:rsid w:val="0074429A"/>
    <w:rsid w:val="00744383"/>
    <w:rsid w:val="00744AF5"/>
    <w:rsid w:val="00746D86"/>
    <w:rsid w:val="00746FAF"/>
    <w:rsid w:val="00747C8C"/>
    <w:rsid w:val="00747ED5"/>
    <w:rsid w:val="00750889"/>
    <w:rsid w:val="00751216"/>
    <w:rsid w:val="00751F17"/>
    <w:rsid w:val="0075256C"/>
    <w:rsid w:val="00754E15"/>
    <w:rsid w:val="00754E5E"/>
    <w:rsid w:val="00754ECF"/>
    <w:rsid w:val="00755A85"/>
    <w:rsid w:val="00755EC3"/>
    <w:rsid w:val="007564D9"/>
    <w:rsid w:val="00756535"/>
    <w:rsid w:val="00756CB3"/>
    <w:rsid w:val="00756DC4"/>
    <w:rsid w:val="00756DF1"/>
    <w:rsid w:val="00757348"/>
    <w:rsid w:val="007579BB"/>
    <w:rsid w:val="0076055D"/>
    <w:rsid w:val="00760B9A"/>
    <w:rsid w:val="00760D3F"/>
    <w:rsid w:val="00760D8C"/>
    <w:rsid w:val="00760FA6"/>
    <w:rsid w:val="00761720"/>
    <w:rsid w:val="00762852"/>
    <w:rsid w:val="00763FE5"/>
    <w:rsid w:val="007651B0"/>
    <w:rsid w:val="00765961"/>
    <w:rsid w:val="00765B3B"/>
    <w:rsid w:val="00765B3D"/>
    <w:rsid w:val="00766099"/>
    <w:rsid w:val="00766191"/>
    <w:rsid w:val="007666C6"/>
    <w:rsid w:val="00770BE3"/>
    <w:rsid w:val="00770DCE"/>
    <w:rsid w:val="00770EE1"/>
    <w:rsid w:val="0077173D"/>
    <w:rsid w:val="00772C1E"/>
    <w:rsid w:val="00773BB7"/>
    <w:rsid w:val="0077407F"/>
    <w:rsid w:val="0077440E"/>
    <w:rsid w:val="0077463A"/>
    <w:rsid w:val="0077570D"/>
    <w:rsid w:val="00775B75"/>
    <w:rsid w:val="00776299"/>
    <w:rsid w:val="00776646"/>
    <w:rsid w:val="00776AC2"/>
    <w:rsid w:val="00777E7B"/>
    <w:rsid w:val="00777EB9"/>
    <w:rsid w:val="00780198"/>
    <w:rsid w:val="00780939"/>
    <w:rsid w:val="00780FDC"/>
    <w:rsid w:val="00781114"/>
    <w:rsid w:val="0078204A"/>
    <w:rsid w:val="007823F5"/>
    <w:rsid w:val="00782455"/>
    <w:rsid w:val="0078287A"/>
    <w:rsid w:val="00783DF0"/>
    <w:rsid w:val="00783EC9"/>
    <w:rsid w:val="00784996"/>
    <w:rsid w:val="007849A5"/>
    <w:rsid w:val="00784A8E"/>
    <w:rsid w:val="00784B3C"/>
    <w:rsid w:val="00784E4C"/>
    <w:rsid w:val="00784E94"/>
    <w:rsid w:val="007851D2"/>
    <w:rsid w:val="007854C7"/>
    <w:rsid w:val="00785790"/>
    <w:rsid w:val="007864E8"/>
    <w:rsid w:val="00786BBC"/>
    <w:rsid w:val="00786DF3"/>
    <w:rsid w:val="00786F99"/>
    <w:rsid w:val="00787F99"/>
    <w:rsid w:val="007900E0"/>
    <w:rsid w:val="0079089F"/>
    <w:rsid w:val="00790BF7"/>
    <w:rsid w:val="00791CF3"/>
    <w:rsid w:val="007924CE"/>
    <w:rsid w:val="007946F4"/>
    <w:rsid w:val="007946F7"/>
    <w:rsid w:val="007949D8"/>
    <w:rsid w:val="00794FA7"/>
    <w:rsid w:val="00795164"/>
    <w:rsid w:val="007952E7"/>
    <w:rsid w:val="00795B9D"/>
    <w:rsid w:val="00795CA0"/>
    <w:rsid w:val="00795E75"/>
    <w:rsid w:val="0079622B"/>
    <w:rsid w:val="007971FE"/>
    <w:rsid w:val="00797836"/>
    <w:rsid w:val="00797BED"/>
    <w:rsid w:val="00797E64"/>
    <w:rsid w:val="007A017C"/>
    <w:rsid w:val="007A0245"/>
    <w:rsid w:val="007A08C5"/>
    <w:rsid w:val="007A08FB"/>
    <w:rsid w:val="007A0C76"/>
    <w:rsid w:val="007A0D2B"/>
    <w:rsid w:val="007A12E3"/>
    <w:rsid w:val="007A179C"/>
    <w:rsid w:val="007A2A1A"/>
    <w:rsid w:val="007A2D88"/>
    <w:rsid w:val="007A359A"/>
    <w:rsid w:val="007A38F3"/>
    <w:rsid w:val="007A4433"/>
    <w:rsid w:val="007A4D85"/>
    <w:rsid w:val="007A50B1"/>
    <w:rsid w:val="007A5EAA"/>
    <w:rsid w:val="007A5F29"/>
    <w:rsid w:val="007A62CF"/>
    <w:rsid w:val="007A7446"/>
    <w:rsid w:val="007A7D90"/>
    <w:rsid w:val="007A7E30"/>
    <w:rsid w:val="007A9772"/>
    <w:rsid w:val="007B0300"/>
    <w:rsid w:val="007B0C0E"/>
    <w:rsid w:val="007B0DC5"/>
    <w:rsid w:val="007B0EB3"/>
    <w:rsid w:val="007B1CF2"/>
    <w:rsid w:val="007B22E0"/>
    <w:rsid w:val="007B2B54"/>
    <w:rsid w:val="007B2D1B"/>
    <w:rsid w:val="007B2F22"/>
    <w:rsid w:val="007B30F8"/>
    <w:rsid w:val="007B3356"/>
    <w:rsid w:val="007B3707"/>
    <w:rsid w:val="007B388C"/>
    <w:rsid w:val="007B39B2"/>
    <w:rsid w:val="007B39FB"/>
    <w:rsid w:val="007B58B5"/>
    <w:rsid w:val="007B6071"/>
    <w:rsid w:val="007B6736"/>
    <w:rsid w:val="007B71AA"/>
    <w:rsid w:val="007B71C7"/>
    <w:rsid w:val="007B7592"/>
    <w:rsid w:val="007C0FEE"/>
    <w:rsid w:val="007C114B"/>
    <w:rsid w:val="007C11CD"/>
    <w:rsid w:val="007C12F5"/>
    <w:rsid w:val="007C164F"/>
    <w:rsid w:val="007C19C6"/>
    <w:rsid w:val="007C1AAE"/>
    <w:rsid w:val="007C1E0D"/>
    <w:rsid w:val="007C1ECB"/>
    <w:rsid w:val="007C2018"/>
    <w:rsid w:val="007C2340"/>
    <w:rsid w:val="007C3AB0"/>
    <w:rsid w:val="007C4176"/>
    <w:rsid w:val="007C4CC7"/>
    <w:rsid w:val="007C4E44"/>
    <w:rsid w:val="007C505D"/>
    <w:rsid w:val="007C5C64"/>
    <w:rsid w:val="007C6115"/>
    <w:rsid w:val="007C69B8"/>
    <w:rsid w:val="007C6BFD"/>
    <w:rsid w:val="007C6C7D"/>
    <w:rsid w:val="007C7E8B"/>
    <w:rsid w:val="007D1EBF"/>
    <w:rsid w:val="007D236B"/>
    <w:rsid w:val="007D266B"/>
    <w:rsid w:val="007D27C8"/>
    <w:rsid w:val="007D3466"/>
    <w:rsid w:val="007D3F1F"/>
    <w:rsid w:val="007D4685"/>
    <w:rsid w:val="007D4EA3"/>
    <w:rsid w:val="007D5185"/>
    <w:rsid w:val="007D53E1"/>
    <w:rsid w:val="007D792A"/>
    <w:rsid w:val="007D7F87"/>
    <w:rsid w:val="007E0721"/>
    <w:rsid w:val="007E1A52"/>
    <w:rsid w:val="007E1B35"/>
    <w:rsid w:val="007E1EC3"/>
    <w:rsid w:val="007E244D"/>
    <w:rsid w:val="007E2E7F"/>
    <w:rsid w:val="007E3237"/>
    <w:rsid w:val="007E359B"/>
    <w:rsid w:val="007E3EEA"/>
    <w:rsid w:val="007E4574"/>
    <w:rsid w:val="007E48EA"/>
    <w:rsid w:val="007E5179"/>
    <w:rsid w:val="007E530E"/>
    <w:rsid w:val="007E557F"/>
    <w:rsid w:val="007E5E75"/>
    <w:rsid w:val="007E720F"/>
    <w:rsid w:val="007F00B0"/>
    <w:rsid w:val="007F0AB6"/>
    <w:rsid w:val="007F1A3B"/>
    <w:rsid w:val="007F1EE5"/>
    <w:rsid w:val="007F206C"/>
    <w:rsid w:val="007F212D"/>
    <w:rsid w:val="007F254A"/>
    <w:rsid w:val="007F27DA"/>
    <w:rsid w:val="007F3452"/>
    <w:rsid w:val="007F3A60"/>
    <w:rsid w:val="007F3AFA"/>
    <w:rsid w:val="007F3E25"/>
    <w:rsid w:val="007F4A87"/>
    <w:rsid w:val="007F4CE4"/>
    <w:rsid w:val="007F4D68"/>
    <w:rsid w:val="007F59A2"/>
    <w:rsid w:val="007F5DBE"/>
    <w:rsid w:val="007F628D"/>
    <w:rsid w:val="007F62E4"/>
    <w:rsid w:val="007F6F28"/>
    <w:rsid w:val="007F77BA"/>
    <w:rsid w:val="007F78ED"/>
    <w:rsid w:val="00800BB7"/>
    <w:rsid w:val="00801FF5"/>
    <w:rsid w:val="00802AD9"/>
    <w:rsid w:val="00802C0F"/>
    <w:rsid w:val="0080308E"/>
    <w:rsid w:val="008030F2"/>
    <w:rsid w:val="00803A50"/>
    <w:rsid w:val="0080425F"/>
    <w:rsid w:val="008042B4"/>
    <w:rsid w:val="0080432C"/>
    <w:rsid w:val="008043D1"/>
    <w:rsid w:val="008044AB"/>
    <w:rsid w:val="00804A73"/>
    <w:rsid w:val="00805762"/>
    <w:rsid w:val="008070F3"/>
    <w:rsid w:val="008076B4"/>
    <w:rsid w:val="00807CF9"/>
    <w:rsid w:val="00810207"/>
    <w:rsid w:val="00811431"/>
    <w:rsid w:val="00811A2C"/>
    <w:rsid w:val="0081240E"/>
    <w:rsid w:val="008133C4"/>
    <w:rsid w:val="00813BB2"/>
    <w:rsid w:val="00813FF6"/>
    <w:rsid w:val="00814D5F"/>
    <w:rsid w:val="008151A6"/>
    <w:rsid w:val="00815ED7"/>
    <w:rsid w:val="008169DE"/>
    <w:rsid w:val="00816F98"/>
    <w:rsid w:val="00817EEB"/>
    <w:rsid w:val="00820163"/>
    <w:rsid w:val="008217FF"/>
    <w:rsid w:val="00822450"/>
    <w:rsid w:val="00822F44"/>
    <w:rsid w:val="0082300E"/>
    <w:rsid w:val="0082327F"/>
    <w:rsid w:val="008236F0"/>
    <w:rsid w:val="0082376E"/>
    <w:rsid w:val="00823823"/>
    <w:rsid w:val="008238EE"/>
    <w:rsid w:val="0082436B"/>
    <w:rsid w:val="008246E2"/>
    <w:rsid w:val="0082512A"/>
    <w:rsid w:val="008252DA"/>
    <w:rsid w:val="0082617F"/>
    <w:rsid w:val="008267BD"/>
    <w:rsid w:val="00827ACB"/>
    <w:rsid w:val="008308D0"/>
    <w:rsid w:val="00830B0E"/>
    <w:rsid w:val="00831631"/>
    <w:rsid w:val="00831D4C"/>
    <w:rsid w:val="008320FB"/>
    <w:rsid w:val="00832AA8"/>
    <w:rsid w:val="00832B18"/>
    <w:rsid w:val="00832E74"/>
    <w:rsid w:val="008345F4"/>
    <w:rsid w:val="00834B93"/>
    <w:rsid w:val="00835B90"/>
    <w:rsid w:val="00835C7F"/>
    <w:rsid w:val="008360BE"/>
    <w:rsid w:val="00836248"/>
    <w:rsid w:val="0083641E"/>
    <w:rsid w:val="008366F8"/>
    <w:rsid w:val="008379DF"/>
    <w:rsid w:val="008406FA"/>
    <w:rsid w:val="008409C6"/>
    <w:rsid w:val="00841A98"/>
    <w:rsid w:val="00841AEE"/>
    <w:rsid w:val="00841BC1"/>
    <w:rsid w:val="00842EF1"/>
    <w:rsid w:val="00843970"/>
    <w:rsid w:val="00844EE1"/>
    <w:rsid w:val="0084535A"/>
    <w:rsid w:val="00845E24"/>
    <w:rsid w:val="00847091"/>
    <w:rsid w:val="008473C6"/>
    <w:rsid w:val="00847BFB"/>
    <w:rsid w:val="00847EC7"/>
    <w:rsid w:val="00850757"/>
    <w:rsid w:val="0085083C"/>
    <w:rsid w:val="008509F6"/>
    <w:rsid w:val="00850B3A"/>
    <w:rsid w:val="008512FE"/>
    <w:rsid w:val="0085276A"/>
    <w:rsid w:val="0085362D"/>
    <w:rsid w:val="008537CB"/>
    <w:rsid w:val="00853A0F"/>
    <w:rsid w:val="00853F31"/>
    <w:rsid w:val="0085477F"/>
    <w:rsid w:val="008553AC"/>
    <w:rsid w:val="00855FFF"/>
    <w:rsid w:val="00856B94"/>
    <w:rsid w:val="0085704F"/>
    <w:rsid w:val="008573F3"/>
    <w:rsid w:val="00857AD0"/>
    <w:rsid w:val="00857B39"/>
    <w:rsid w:val="008607D7"/>
    <w:rsid w:val="0086095D"/>
    <w:rsid w:val="008609B6"/>
    <w:rsid w:val="00861A34"/>
    <w:rsid w:val="00861DF5"/>
    <w:rsid w:val="00861EA9"/>
    <w:rsid w:val="008625DE"/>
    <w:rsid w:val="00863CDF"/>
    <w:rsid w:val="0086483E"/>
    <w:rsid w:val="0086492B"/>
    <w:rsid w:val="008651E8"/>
    <w:rsid w:val="008653D1"/>
    <w:rsid w:val="00865410"/>
    <w:rsid w:val="00865D22"/>
    <w:rsid w:val="0086690B"/>
    <w:rsid w:val="00866C21"/>
    <w:rsid w:val="00867D9F"/>
    <w:rsid w:val="00870784"/>
    <w:rsid w:val="00870923"/>
    <w:rsid w:val="00872234"/>
    <w:rsid w:val="0087258F"/>
    <w:rsid w:val="00872CF2"/>
    <w:rsid w:val="00872DEC"/>
    <w:rsid w:val="0087322B"/>
    <w:rsid w:val="00875077"/>
    <w:rsid w:val="008757BF"/>
    <w:rsid w:val="00876188"/>
    <w:rsid w:val="00876924"/>
    <w:rsid w:val="00877866"/>
    <w:rsid w:val="00880019"/>
    <w:rsid w:val="00880A29"/>
    <w:rsid w:val="00880E12"/>
    <w:rsid w:val="008812D8"/>
    <w:rsid w:val="00881852"/>
    <w:rsid w:val="0088194B"/>
    <w:rsid w:val="008821C7"/>
    <w:rsid w:val="00882A2E"/>
    <w:rsid w:val="00882F04"/>
    <w:rsid w:val="00883056"/>
    <w:rsid w:val="008850C4"/>
    <w:rsid w:val="0088545C"/>
    <w:rsid w:val="00885DC9"/>
    <w:rsid w:val="008861A4"/>
    <w:rsid w:val="008863E9"/>
    <w:rsid w:val="0088751A"/>
    <w:rsid w:val="00887E40"/>
    <w:rsid w:val="00890063"/>
    <w:rsid w:val="00890080"/>
    <w:rsid w:val="00891B5E"/>
    <w:rsid w:val="00891C88"/>
    <w:rsid w:val="0089252B"/>
    <w:rsid w:val="00892B59"/>
    <w:rsid w:val="00894BB0"/>
    <w:rsid w:val="00896134"/>
    <w:rsid w:val="00896B6C"/>
    <w:rsid w:val="00897BC5"/>
    <w:rsid w:val="00897C17"/>
    <w:rsid w:val="00897F7D"/>
    <w:rsid w:val="008A1BB9"/>
    <w:rsid w:val="008A2DB2"/>
    <w:rsid w:val="008A4C8C"/>
    <w:rsid w:val="008A5365"/>
    <w:rsid w:val="008A6B25"/>
    <w:rsid w:val="008A710B"/>
    <w:rsid w:val="008A71D7"/>
    <w:rsid w:val="008A7737"/>
    <w:rsid w:val="008A79AC"/>
    <w:rsid w:val="008A7DE1"/>
    <w:rsid w:val="008A7F7A"/>
    <w:rsid w:val="008B0276"/>
    <w:rsid w:val="008B0796"/>
    <w:rsid w:val="008B14F4"/>
    <w:rsid w:val="008B1C3D"/>
    <w:rsid w:val="008B28BA"/>
    <w:rsid w:val="008B2976"/>
    <w:rsid w:val="008B2C09"/>
    <w:rsid w:val="008B314A"/>
    <w:rsid w:val="008B35E9"/>
    <w:rsid w:val="008B3682"/>
    <w:rsid w:val="008B414F"/>
    <w:rsid w:val="008B4258"/>
    <w:rsid w:val="008B4B40"/>
    <w:rsid w:val="008B5278"/>
    <w:rsid w:val="008B527A"/>
    <w:rsid w:val="008B6039"/>
    <w:rsid w:val="008B6190"/>
    <w:rsid w:val="008B6521"/>
    <w:rsid w:val="008B6E4E"/>
    <w:rsid w:val="008B7685"/>
    <w:rsid w:val="008C00FF"/>
    <w:rsid w:val="008C0D57"/>
    <w:rsid w:val="008C1C50"/>
    <w:rsid w:val="008C28A4"/>
    <w:rsid w:val="008C328C"/>
    <w:rsid w:val="008C3AF0"/>
    <w:rsid w:val="008C481F"/>
    <w:rsid w:val="008C53C1"/>
    <w:rsid w:val="008C600A"/>
    <w:rsid w:val="008C615A"/>
    <w:rsid w:val="008C63E9"/>
    <w:rsid w:val="008C68A4"/>
    <w:rsid w:val="008C6AEE"/>
    <w:rsid w:val="008C6E0A"/>
    <w:rsid w:val="008C71F7"/>
    <w:rsid w:val="008C7768"/>
    <w:rsid w:val="008C7FEF"/>
    <w:rsid w:val="008D03B8"/>
    <w:rsid w:val="008D053B"/>
    <w:rsid w:val="008D0605"/>
    <w:rsid w:val="008D097F"/>
    <w:rsid w:val="008D0D2D"/>
    <w:rsid w:val="008D14E2"/>
    <w:rsid w:val="008D15B8"/>
    <w:rsid w:val="008D1998"/>
    <w:rsid w:val="008D1E24"/>
    <w:rsid w:val="008D2171"/>
    <w:rsid w:val="008D2B26"/>
    <w:rsid w:val="008D39EF"/>
    <w:rsid w:val="008D3DC4"/>
    <w:rsid w:val="008D4230"/>
    <w:rsid w:val="008D434E"/>
    <w:rsid w:val="008D43C9"/>
    <w:rsid w:val="008D4D2C"/>
    <w:rsid w:val="008D54AB"/>
    <w:rsid w:val="008D5823"/>
    <w:rsid w:val="008D704E"/>
    <w:rsid w:val="008D7539"/>
    <w:rsid w:val="008D7BF0"/>
    <w:rsid w:val="008E029C"/>
    <w:rsid w:val="008E0F8F"/>
    <w:rsid w:val="008E1475"/>
    <w:rsid w:val="008E18A8"/>
    <w:rsid w:val="008E2AB3"/>
    <w:rsid w:val="008E2CA1"/>
    <w:rsid w:val="008E2DEA"/>
    <w:rsid w:val="008E4F1C"/>
    <w:rsid w:val="008E5693"/>
    <w:rsid w:val="008E5AC2"/>
    <w:rsid w:val="008E5B76"/>
    <w:rsid w:val="008E5D53"/>
    <w:rsid w:val="008E6834"/>
    <w:rsid w:val="008E6FB5"/>
    <w:rsid w:val="008E78CD"/>
    <w:rsid w:val="008F2101"/>
    <w:rsid w:val="008F25F0"/>
    <w:rsid w:val="008F3174"/>
    <w:rsid w:val="008F467B"/>
    <w:rsid w:val="008F4BE2"/>
    <w:rsid w:val="008F4ED6"/>
    <w:rsid w:val="008F56B4"/>
    <w:rsid w:val="008F5E4A"/>
    <w:rsid w:val="008F66C4"/>
    <w:rsid w:val="008F73EE"/>
    <w:rsid w:val="008F794D"/>
    <w:rsid w:val="00900501"/>
    <w:rsid w:val="009026AD"/>
    <w:rsid w:val="00902962"/>
    <w:rsid w:val="0090491B"/>
    <w:rsid w:val="00905163"/>
    <w:rsid w:val="009053D0"/>
    <w:rsid w:val="00905532"/>
    <w:rsid w:val="0090686E"/>
    <w:rsid w:val="00906E28"/>
    <w:rsid w:val="00907321"/>
    <w:rsid w:val="0090739C"/>
    <w:rsid w:val="009073A5"/>
    <w:rsid w:val="00907C58"/>
    <w:rsid w:val="00910793"/>
    <w:rsid w:val="009111AB"/>
    <w:rsid w:val="0091215E"/>
    <w:rsid w:val="0091288A"/>
    <w:rsid w:val="0091303F"/>
    <w:rsid w:val="00913F48"/>
    <w:rsid w:val="009148BE"/>
    <w:rsid w:val="00914B09"/>
    <w:rsid w:val="00914E22"/>
    <w:rsid w:val="009158E9"/>
    <w:rsid w:val="00915B4A"/>
    <w:rsid w:val="00915FF3"/>
    <w:rsid w:val="009167F4"/>
    <w:rsid w:val="00920488"/>
    <w:rsid w:val="0092145B"/>
    <w:rsid w:val="00921525"/>
    <w:rsid w:val="0092154B"/>
    <w:rsid w:val="009216E2"/>
    <w:rsid w:val="00921882"/>
    <w:rsid w:val="0092260C"/>
    <w:rsid w:val="00922C5B"/>
    <w:rsid w:val="00922EEE"/>
    <w:rsid w:val="00923940"/>
    <w:rsid w:val="009239AD"/>
    <w:rsid w:val="00925571"/>
    <w:rsid w:val="0092569F"/>
    <w:rsid w:val="009257A0"/>
    <w:rsid w:val="009266CD"/>
    <w:rsid w:val="00927A94"/>
    <w:rsid w:val="00927C3C"/>
    <w:rsid w:val="00930785"/>
    <w:rsid w:val="00930E5A"/>
    <w:rsid w:val="00931212"/>
    <w:rsid w:val="009319EA"/>
    <w:rsid w:val="00931B4B"/>
    <w:rsid w:val="00931E70"/>
    <w:rsid w:val="00932012"/>
    <w:rsid w:val="0093230D"/>
    <w:rsid w:val="00932647"/>
    <w:rsid w:val="00932C8F"/>
    <w:rsid w:val="00932D6E"/>
    <w:rsid w:val="00932F60"/>
    <w:rsid w:val="009340AC"/>
    <w:rsid w:val="00934D69"/>
    <w:rsid w:val="00935C5D"/>
    <w:rsid w:val="00936589"/>
    <w:rsid w:val="009367A6"/>
    <w:rsid w:val="009367AF"/>
    <w:rsid w:val="00936CEC"/>
    <w:rsid w:val="00937AEA"/>
    <w:rsid w:val="009406C4"/>
    <w:rsid w:val="009407FD"/>
    <w:rsid w:val="00940A0E"/>
    <w:rsid w:val="00940E07"/>
    <w:rsid w:val="00940F6C"/>
    <w:rsid w:val="009410F1"/>
    <w:rsid w:val="00941506"/>
    <w:rsid w:val="00942A7E"/>
    <w:rsid w:val="00942C7C"/>
    <w:rsid w:val="00943676"/>
    <w:rsid w:val="0094487C"/>
    <w:rsid w:val="00944C54"/>
    <w:rsid w:val="009454D9"/>
    <w:rsid w:val="009458F8"/>
    <w:rsid w:val="00945C0D"/>
    <w:rsid w:val="00946075"/>
    <w:rsid w:val="0094683A"/>
    <w:rsid w:val="009470BC"/>
    <w:rsid w:val="00947DC7"/>
    <w:rsid w:val="009501F2"/>
    <w:rsid w:val="009509BD"/>
    <w:rsid w:val="00950BB9"/>
    <w:rsid w:val="00950BC2"/>
    <w:rsid w:val="00950EF7"/>
    <w:rsid w:val="00951CBF"/>
    <w:rsid w:val="0095374B"/>
    <w:rsid w:val="00953DBC"/>
    <w:rsid w:val="009544E2"/>
    <w:rsid w:val="009549C6"/>
    <w:rsid w:val="00954AE5"/>
    <w:rsid w:val="0095512B"/>
    <w:rsid w:val="00955B14"/>
    <w:rsid w:val="00955FF4"/>
    <w:rsid w:val="009561DE"/>
    <w:rsid w:val="009566C5"/>
    <w:rsid w:val="009571C8"/>
    <w:rsid w:val="00960876"/>
    <w:rsid w:val="00960ECA"/>
    <w:rsid w:val="00960FDC"/>
    <w:rsid w:val="0096203C"/>
    <w:rsid w:val="009625B1"/>
    <w:rsid w:val="00962B1C"/>
    <w:rsid w:val="00963A45"/>
    <w:rsid w:val="00963ED4"/>
    <w:rsid w:val="00965C40"/>
    <w:rsid w:val="009662FB"/>
    <w:rsid w:val="00966680"/>
    <w:rsid w:val="00967898"/>
    <w:rsid w:val="00970129"/>
    <w:rsid w:val="00970BAA"/>
    <w:rsid w:val="00971BA3"/>
    <w:rsid w:val="009726B0"/>
    <w:rsid w:val="00973615"/>
    <w:rsid w:val="00973C9B"/>
    <w:rsid w:val="00974582"/>
    <w:rsid w:val="009749D1"/>
    <w:rsid w:val="00975E3E"/>
    <w:rsid w:val="009767B5"/>
    <w:rsid w:val="009767F8"/>
    <w:rsid w:val="009768C6"/>
    <w:rsid w:val="0097754E"/>
    <w:rsid w:val="009778CC"/>
    <w:rsid w:val="00977AE0"/>
    <w:rsid w:val="00977E00"/>
    <w:rsid w:val="00980796"/>
    <w:rsid w:val="00980A9B"/>
    <w:rsid w:val="00981138"/>
    <w:rsid w:val="00981CEC"/>
    <w:rsid w:val="009827A9"/>
    <w:rsid w:val="009833BA"/>
    <w:rsid w:val="0098456C"/>
    <w:rsid w:val="00984E9B"/>
    <w:rsid w:val="00986DF6"/>
    <w:rsid w:val="009875D2"/>
    <w:rsid w:val="00990865"/>
    <w:rsid w:val="00990B8B"/>
    <w:rsid w:val="00990E16"/>
    <w:rsid w:val="009916C0"/>
    <w:rsid w:val="0099190A"/>
    <w:rsid w:val="0099262F"/>
    <w:rsid w:val="00992E25"/>
    <w:rsid w:val="00992EF7"/>
    <w:rsid w:val="009938C4"/>
    <w:rsid w:val="009939C9"/>
    <w:rsid w:val="00993A3F"/>
    <w:rsid w:val="0099482B"/>
    <w:rsid w:val="00994B6D"/>
    <w:rsid w:val="0099525A"/>
    <w:rsid w:val="00996992"/>
    <w:rsid w:val="00997269"/>
    <w:rsid w:val="009A09C3"/>
    <w:rsid w:val="009A1178"/>
    <w:rsid w:val="009A1702"/>
    <w:rsid w:val="009A1FFB"/>
    <w:rsid w:val="009A2644"/>
    <w:rsid w:val="009A39D7"/>
    <w:rsid w:val="009A41EA"/>
    <w:rsid w:val="009A44C7"/>
    <w:rsid w:val="009A48F3"/>
    <w:rsid w:val="009A5154"/>
    <w:rsid w:val="009A5DAC"/>
    <w:rsid w:val="009A608E"/>
    <w:rsid w:val="009A7921"/>
    <w:rsid w:val="009A7D27"/>
    <w:rsid w:val="009A7E3C"/>
    <w:rsid w:val="009B039B"/>
    <w:rsid w:val="009B04D5"/>
    <w:rsid w:val="009B092B"/>
    <w:rsid w:val="009B0CC9"/>
    <w:rsid w:val="009B0E48"/>
    <w:rsid w:val="009B0F56"/>
    <w:rsid w:val="009B1687"/>
    <w:rsid w:val="009B178B"/>
    <w:rsid w:val="009B17BD"/>
    <w:rsid w:val="009B1B59"/>
    <w:rsid w:val="009B1DAF"/>
    <w:rsid w:val="009B2010"/>
    <w:rsid w:val="009B224B"/>
    <w:rsid w:val="009B33FF"/>
    <w:rsid w:val="009B3A21"/>
    <w:rsid w:val="009B3A70"/>
    <w:rsid w:val="009B3D0A"/>
    <w:rsid w:val="009B3DDA"/>
    <w:rsid w:val="009B457F"/>
    <w:rsid w:val="009B6642"/>
    <w:rsid w:val="009B6B00"/>
    <w:rsid w:val="009B6B38"/>
    <w:rsid w:val="009B6E93"/>
    <w:rsid w:val="009B6FE3"/>
    <w:rsid w:val="009B7C57"/>
    <w:rsid w:val="009C0642"/>
    <w:rsid w:val="009C0ED0"/>
    <w:rsid w:val="009C125A"/>
    <w:rsid w:val="009C1E48"/>
    <w:rsid w:val="009C2323"/>
    <w:rsid w:val="009C258D"/>
    <w:rsid w:val="009C2886"/>
    <w:rsid w:val="009C3328"/>
    <w:rsid w:val="009C3E7B"/>
    <w:rsid w:val="009C4456"/>
    <w:rsid w:val="009C44EC"/>
    <w:rsid w:val="009C49BB"/>
    <w:rsid w:val="009C4CE1"/>
    <w:rsid w:val="009C55D3"/>
    <w:rsid w:val="009C5957"/>
    <w:rsid w:val="009C6BD0"/>
    <w:rsid w:val="009C76F0"/>
    <w:rsid w:val="009C7782"/>
    <w:rsid w:val="009C7B1A"/>
    <w:rsid w:val="009C7E4C"/>
    <w:rsid w:val="009D105D"/>
    <w:rsid w:val="009D1D2D"/>
    <w:rsid w:val="009D2AE0"/>
    <w:rsid w:val="009D2C75"/>
    <w:rsid w:val="009D2F20"/>
    <w:rsid w:val="009D393C"/>
    <w:rsid w:val="009D395E"/>
    <w:rsid w:val="009D43BD"/>
    <w:rsid w:val="009D4AC7"/>
    <w:rsid w:val="009D4BEF"/>
    <w:rsid w:val="009D72C6"/>
    <w:rsid w:val="009D7D3F"/>
    <w:rsid w:val="009E0363"/>
    <w:rsid w:val="009E13D1"/>
    <w:rsid w:val="009E1445"/>
    <w:rsid w:val="009E2463"/>
    <w:rsid w:val="009E2845"/>
    <w:rsid w:val="009E2F0F"/>
    <w:rsid w:val="009E33A6"/>
    <w:rsid w:val="009E3CA9"/>
    <w:rsid w:val="009E4212"/>
    <w:rsid w:val="009E500B"/>
    <w:rsid w:val="009E5324"/>
    <w:rsid w:val="009E5D4E"/>
    <w:rsid w:val="009E6834"/>
    <w:rsid w:val="009E6B73"/>
    <w:rsid w:val="009E7E27"/>
    <w:rsid w:val="009F01A3"/>
    <w:rsid w:val="009F16A7"/>
    <w:rsid w:val="009F1838"/>
    <w:rsid w:val="009F197C"/>
    <w:rsid w:val="009F1E3E"/>
    <w:rsid w:val="009F2570"/>
    <w:rsid w:val="009F3789"/>
    <w:rsid w:val="009F3E10"/>
    <w:rsid w:val="009F41EA"/>
    <w:rsid w:val="009F510B"/>
    <w:rsid w:val="009F582B"/>
    <w:rsid w:val="009F5DCC"/>
    <w:rsid w:val="009F650A"/>
    <w:rsid w:val="009F698E"/>
    <w:rsid w:val="009F7B3D"/>
    <w:rsid w:val="00A0076C"/>
    <w:rsid w:val="00A018C9"/>
    <w:rsid w:val="00A01CD6"/>
    <w:rsid w:val="00A02AB0"/>
    <w:rsid w:val="00A0518A"/>
    <w:rsid w:val="00A0549F"/>
    <w:rsid w:val="00A056BC"/>
    <w:rsid w:val="00A05A82"/>
    <w:rsid w:val="00A10960"/>
    <w:rsid w:val="00A11090"/>
    <w:rsid w:val="00A1139B"/>
    <w:rsid w:val="00A11675"/>
    <w:rsid w:val="00A1215A"/>
    <w:rsid w:val="00A12405"/>
    <w:rsid w:val="00A12716"/>
    <w:rsid w:val="00A12A20"/>
    <w:rsid w:val="00A12B19"/>
    <w:rsid w:val="00A12B62"/>
    <w:rsid w:val="00A12D7A"/>
    <w:rsid w:val="00A13921"/>
    <w:rsid w:val="00A13B28"/>
    <w:rsid w:val="00A13BFF"/>
    <w:rsid w:val="00A13EF9"/>
    <w:rsid w:val="00A147CE"/>
    <w:rsid w:val="00A14BFA"/>
    <w:rsid w:val="00A1643E"/>
    <w:rsid w:val="00A16600"/>
    <w:rsid w:val="00A16963"/>
    <w:rsid w:val="00A16D98"/>
    <w:rsid w:val="00A1740F"/>
    <w:rsid w:val="00A1757E"/>
    <w:rsid w:val="00A17EC8"/>
    <w:rsid w:val="00A25622"/>
    <w:rsid w:val="00A25A5C"/>
    <w:rsid w:val="00A2632D"/>
    <w:rsid w:val="00A2762B"/>
    <w:rsid w:val="00A30324"/>
    <w:rsid w:val="00A30497"/>
    <w:rsid w:val="00A30634"/>
    <w:rsid w:val="00A306C5"/>
    <w:rsid w:val="00A30DB1"/>
    <w:rsid w:val="00A31CE0"/>
    <w:rsid w:val="00A31E9E"/>
    <w:rsid w:val="00A31FE6"/>
    <w:rsid w:val="00A31FFD"/>
    <w:rsid w:val="00A3206D"/>
    <w:rsid w:val="00A32719"/>
    <w:rsid w:val="00A32D66"/>
    <w:rsid w:val="00A32D99"/>
    <w:rsid w:val="00A332FE"/>
    <w:rsid w:val="00A346B6"/>
    <w:rsid w:val="00A34804"/>
    <w:rsid w:val="00A3486F"/>
    <w:rsid w:val="00A353D8"/>
    <w:rsid w:val="00A3586A"/>
    <w:rsid w:val="00A35973"/>
    <w:rsid w:val="00A37D4B"/>
    <w:rsid w:val="00A41916"/>
    <w:rsid w:val="00A4193F"/>
    <w:rsid w:val="00A41A9C"/>
    <w:rsid w:val="00A41AB2"/>
    <w:rsid w:val="00A42770"/>
    <w:rsid w:val="00A42CAA"/>
    <w:rsid w:val="00A43F56"/>
    <w:rsid w:val="00A44A3B"/>
    <w:rsid w:val="00A45738"/>
    <w:rsid w:val="00A461EA"/>
    <w:rsid w:val="00A46771"/>
    <w:rsid w:val="00A469DB"/>
    <w:rsid w:val="00A47236"/>
    <w:rsid w:val="00A474E7"/>
    <w:rsid w:val="00A47859"/>
    <w:rsid w:val="00A47B3C"/>
    <w:rsid w:val="00A47CAC"/>
    <w:rsid w:val="00A5052C"/>
    <w:rsid w:val="00A51132"/>
    <w:rsid w:val="00A51C53"/>
    <w:rsid w:val="00A5224B"/>
    <w:rsid w:val="00A52F9B"/>
    <w:rsid w:val="00A5303C"/>
    <w:rsid w:val="00A53134"/>
    <w:rsid w:val="00A541E0"/>
    <w:rsid w:val="00A55968"/>
    <w:rsid w:val="00A56021"/>
    <w:rsid w:val="00A56517"/>
    <w:rsid w:val="00A56A54"/>
    <w:rsid w:val="00A57173"/>
    <w:rsid w:val="00A57677"/>
    <w:rsid w:val="00A57B82"/>
    <w:rsid w:val="00A57C3F"/>
    <w:rsid w:val="00A602F5"/>
    <w:rsid w:val="00A609AB"/>
    <w:rsid w:val="00A60CAA"/>
    <w:rsid w:val="00A614F7"/>
    <w:rsid w:val="00A6195F"/>
    <w:rsid w:val="00A620E8"/>
    <w:rsid w:val="00A62D5C"/>
    <w:rsid w:val="00A63821"/>
    <w:rsid w:val="00A63936"/>
    <w:rsid w:val="00A639D7"/>
    <w:rsid w:val="00A6467D"/>
    <w:rsid w:val="00A64781"/>
    <w:rsid w:val="00A653A6"/>
    <w:rsid w:val="00A65988"/>
    <w:rsid w:val="00A65F86"/>
    <w:rsid w:val="00A66435"/>
    <w:rsid w:val="00A66459"/>
    <w:rsid w:val="00A66784"/>
    <w:rsid w:val="00A71B55"/>
    <w:rsid w:val="00A71F11"/>
    <w:rsid w:val="00A72584"/>
    <w:rsid w:val="00A72EAE"/>
    <w:rsid w:val="00A73219"/>
    <w:rsid w:val="00A7459E"/>
    <w:rsid w:val="00A747FB"/>
    <w:rsid w:val="00A75387"/>
    <w:rsid w:val="00A7583C"/>
    <w:rsid w:val="00A76210"/>
    <w:rsid w:val="00A762B2"/>
    <w:rsid w:val="00A763EA"/>
    <w:rsid w:val="00A804E9"/>
    <w:rsid w:val="00A80F71"/>
    <w:rsid w:val="00A8144B"/>
    <w:rsid w:val="00A81A9B"/>
    <w:rsid w:val="00A81D21"/>
    <w:rsid w:val="00A81E15"/>
    <w:rsid w:val="00A8210E"/>
    <w:rsid w:val="00A8236F"/>
    <w:rsid w:val="00A823EA"/>
    <w:rsid w:val="00A8363D"/>
    <w:rsid w:val="00A84214"/>
    <w:rsid w:val="00A847D5"/>
    <w:rsid w:val="00A85619"/>
    <w:rsid w:val="00A86D87"/>
    <w:rsid w:val="00A90186"/>
    <w:rsid w:val="00A90FC0"/>
    <w:rsid w:val="00A926AD"/>
    <w:rsid w:val="00A92A92"/>
    <w:rsid w:val="00A93086"/>
    <w:rsid w:val="00A943C1"/>
    <w:rsid w:val="00A94826"/>
    <w:rsid w:val="00A94E8A"/>
    <w:rsid w:val="00A954BD"/>
    <w:rsid w:val="00AA05C9"/>
    <w:rsid w:val="00AA10B4"/>
    <w:rsid w:val="00AA10DB"/>
    <w:rsid w:val="00AA177F"/>
    <w:rsid w:val="00AA1991"/>
    <w:rsid w:val="00AA20C3"/>
    <w:rsid w:val="00AA259A"/>
    <w:rsid w:val="00AA282C"/>
    <w:rsid w:val="00AA28FE"/>
    <w:rsid w:val="00AA333D"/>
    <w:rsid w:val="00AA3976"/>
    <w:rsid w:val="00AA3C8E"/>
    <w:rsid w:val="00AA4384"/>
    <w:rsid w:val="00AA46CC"/>
    <w:rsid w:val="00AA4A8A"/>
    <w:rsid w:val="00AA4DDC"/>
    <w:rsid w:val="00AA538D"/>
    <w:rsid w:val="00AA624E"/>
    <w:rsid w:val="00AA6886"/>
    <w:rsid w:val="00AA6CA8"/>
    <w:rsid w:val="00AA72FD"/>
    <w:rsid w:val="00AB03AF"/>
    <w:rsid w:val="00AB097F"/>
    <w:rsid w:val="00AB15F3"/>
    <w:rsid w:val="00AB1AF3"/>
    <w:rsid w:val="00AB1C46"/>
    <w:rsid w:val="00AB3528"/>
    <w:rsid w:val="00AB3A0D"/>
    <w:rsid w:val="00AB3DEC"/>
    <w:rsid w:val="00AB51F2"/>
    <w:rsid w:val="00AB5547"/>
    <w:rsid w:val="00AB5583"/>
    <w:rsid w:val="00AB55CB"/>
    <w:rsid w:val="00AB641E"/>
    <w:rsid w:val="00AB650A"/>
    <w:rsid w:val="00AB740B"/>
    <w:rsid w:val="00AC11A6"/>
    <w:rsid w:val="00AC1C06"/>
    <w:rsid w:val="00AC322F"/>
    <w:rsid w:val="00AC3F52"/>
    <w:rsid w:val="00AC5C9E"/>
    <w:rsid w:val="00AC5EC4"/>
    <w:rsid w:val="00AC6B98"/>
    <w:rsid w:val="00AC6DA8"/>
    <w:rsid w:val="00AC7646"/>
    <w:rsid w:val="00AD107F"/>
    <w:rsid w:val="00AD12A2"/>
    <w:rsid w:val="00AD1C88"/>
    <w:rsid w:val="00AD1D14"/>
    <w:rsid w:val="00AD33C0"/>
    <w:rsid w:val="00AD351E"/>
    <w:rsid w:val="00AD4C8A"/>
    <w:rsid w:val="00AD4C97"/>
    <w:rsid w:val="00AD5416"/>
    <w:rsid w:val="00AD54A0"/>
    <w:rsid w:val="00AD5749"/>
    <w:rsid w:val="00AD59F5"/>
    <w:rsid w:val="00AD5A02"/>
    <w:rsid w:val="00AD5C07"/>
    <w:rsid w:val="00AD61C4"/>
    <w:rsid w:val="00AD68AC"/>
    <w:rsid w:val="00AD6914"/>
    <w:rsid w:val="00AD6ED2"/>
    <w:rsid w:val="00AD7CE6"/>
    <w:rsid w:val="00AD7D19"/>
    <w:rsid w:val="00AE0621"/>
    <w:rsid w:val="00AE06A6"/>
    <w:rsid w:val="00AE1055"/>
    <w:rsid w:val="00AE1F42"/>
    <w:rsid w:val="00AE21CA"/>
    <w:rsid w:val="00AE258E"/>
    <w:rsid w:val="00AE25F0"/>
    <w:rsid w:val="00AE2CAC"/>
    <w:rsid w:val="00AE43AE"/>
    <w:rsid w:val="00AE50D2"/>
    <w:rsid w:val="00AE5E18"/>
    <w:rsid w:val="00AE6821"/>
    <w:rsid w:val="00AE6AE0"/>
    <w:rsid w:val="00AE6F00"/>
    <w:rsid w:val="00AE771B"/>
    <w:rsid w:val="00AE78E7"/>
    <w:rsid w:val="00AE79AB"/>
    <w:rsid w:val="00AF0253"/>
    <w:rsid w:val="00AF0619"/>
    <w:rsid w:val="00AF07B2"/>
    <w:rsid w:val="00AF0826"/>
    <w:rsid w:val="00AF09D4"/>
    <w:rsid w:val="00AF1262"/>
    <w:rsid w:val="00AF13D4"/>
    <w:rsid w:val="00AF1432"/>
    <w:rsid w:val="00AF24F2"/>
    <w:rsid w:val="00AF2F9E"/>
    <w:rsid w:val="00AF30E8"/>
    <w:rsid w:val="00AF38BF"/>
    <w:rsid w:val="00AF3B29"/>
    <w:rsid w:val="00AF4015"/>
    <w:rsid w:val="00AF47E3"/>
    <w:rsid w:val="00AF4964"/>
    <w:rsid w:val="00AF5913"/>
    <w:rsid w:val="00AF5A9B"/>
    <w:rsid w:val="00AF5AA0"/>
    <w:rsid w:val="00AF6B85"/>
    <w:rsid w:val="00AF6B95"/>
    <w:rsid w:val="00AF6ED9"/>
    <w:rsid w:val="00B00355"/>
    <w:rsid w:val="00B00A3E"/>
    <w:rsid w:val="00B018CD"/>
    <w:rsid w:val="00B01ABA"/>
    <w:rsid w:val="00B01E1A"/>
    <w:rsid w:val="00B020FA"/>
    <w:rsid w:val="00B02625"/>
    <w:rsid w:val="00B039D8"/>
    <w:rsid w:val="00B04363"/>
    <w:rsid w:val="00B04FD4"/>
    <w:rsid w:val="00B05511"/>
    <w:rsid w:val="00B06D02"/>
    <w:rsid w:val="00B06D92"/>
    <w:rsid w:val="00B104F4"/>
    <w:rsid w:val="00B1075A"/>
    <w:rsid w:val="00B10777"/>
    <w:rsid w:val="00B10B62"/>
    <w:rsid w:val="00B110A4"/>
    <w:rsid w:val="00B11209"/>
    <w:rsid w:val="00B11625"/>
    <w:rsid w:val="00B116D8"/>
    <w:rsid w:val="00B11BBA"/>
    <w:rsid w:val="00B11F48"/>
    <w:rsid w:val="00B1225B"/>
    <w:rsid w:val="00B1328C"/>
    <w:rsid w:val="00B139C6"/>
    <w:rsid w:val="00B13A52"/>
    <w:rsid w:val="00B14DD4"/>
    <w:rsid w:val="00B16397"/>
    <w:rsid w:val="00B16B43"/>
    <w:rsid w:val="00B2038B"/>
    <w:rsid w:val="00B204AD"/>
    <w:rsid w:val="00B2066F"/>
    <w:rsid w:val="00B206BF"/>
    <w:rsid w:val="00B21EA3"/>
    <w:rsid w:val="00B22F96"/>
    <w:rsid w:val="00B23EDE"/>
    <w:rsid w:val="00B25081"/>
    <w:rsid w:val="00B25818"/>
    <w:rsid w:val="00B25B37"/>
    <w:rsid w:val="00B2694F"/>
    <w:rsid w:val="00B27C10"/>
    <w:rsid w:val="00B30D80"/>
    <w:rsid w:val="00B30F6C"/>
    <w:rsid w:val="00B31118"/>
    <w:rsid w:val="00B314A7"/>
    <w:rsid w:val="00B31AC1"/>
    <w:rsid w:val="00B321A9"/>
    <w:rsid w:val="00B323AC"/>
    <w:rsid w:val="00B32667"/>
    <w:rsid w:val="00B328BA"/>
    <w:rsid w:val="00B3533C"/>
    <w:rsid w:val="00B36492"/>
    <w:rsid w:val="00B3727D"/>
    <w:rsid w:val="00B37626"/>
    <w:rsid w:val="00B378B0"/>
    <w:rsid w:val="00B40952"/>
    <w:rsid w:val="00B41CF4"/>
    <w:rsid w:val="00B420DC"/>
    <w:rsid w:val="00B42EE0"/>
    <w:rsid w:val="00B43769"/>
    <w:rsid w:val="00B43BBC"/>
    <w:rsid w:val="00B43F5C"/>
    <w:rsid w:val="00B442BF"/>
    <w:rsid w:val="00B45B0F"/>
    <w:rsid w:val="00B45B36"/>
    <w:rsid w:val="00B45D21"/>
    <w:rsid w:val="00B469D5"/>
    <w:rsid w:val="00B46F93"/>
    <w:rsid w:val="00B47767"/>
    <w:rsid w:val="00B47906"/>
    <w:rsid w:val="00B50D08"/>
    <w:rsid w:val="00B50D3C"/>
    <w:rsid w:val="00B513A2"/>
    <w:rsid w:val="00B514DC"/>
    <w:rsid w:val="00B52D9B"/>
    <w:rsid w:val="00B53210"/>
    <w:rsid w:val="00B54658"/>
    <w:rsid w:val="00B547E7"/>
    <w:rsid w:val="00B54D6D"/>
    <w:rsid w:val="00B569EA"/>
    <w:rsid w:val="00B56BD8"/>
    <w:rsid w:val="00B56E9F"/>
    <w:rsid w:val="00B60419"/>
    <w:rsid w:val="00B60B65"/>
    <w:rsid w:val="00B60BEF"/>
    <w:rsid w:val="00B60DFC"/>
    <w:rsid w:val="00B61236"/>
    <w:rsid w:val="00B62ABE"/>
    <w:rsid w:val="00B62AD5"/>
    <w:rsid w:val="00B62E9A"/>
    <w:rsid w:val="00B64A97"/>
    <w:rsid w:val="00B654D5"/>
    <w:rsid w:val="00B65522"/>
    <w:rsid w:val="00B672D1"/>
    <w:rsid w:val="00B675F4"/>
    <w:rsid w:val="00B67D49"/>
    <w:rsid w:val="00B70D02"/>
    <w:rsid w:val="00B7168A"/>
    <w:rsid w:val="00B71AED"/>
    <w:rsid w:val="00B71BB6"/>
    <w:rsid w:val="00B72C32"/>
    <w:rsid w:val="00B72C9A"/>
    <w:rsid w:val="00B75ACC"/>
    <w:rsid w:val="00B76020"/>
    <w:rsid w:val="00B761C3"/>
    <w:rsid w:val="00B7653C"/>
    <w:rsid w:val="00B77630"/>
    <w:rsid w:val="00B77A22"/>
    <w:rsid w:val="00B77DED"/>
    <w:rsid w:val="00B80214"/>
    <w:rsid w:val="00B80E0B"/>
    <w:rsid w:val="00B819AE"/>
    <w:rsid w:val="00B81A1E"/>
    <w:rsid w:val="00B81AA9"/>
    <w:rsid w:val="00B81B6D"/>
    <w:rsid w:val="00B8250D"/>
    <w:rsid w:val="00B834B6"/>
    <w:rsid w:val="00B837EB"/>
    <w:rsid w:val="00B841E9"/>
    <w:rsid w:val="00B848D1"/>
    <w:rsid w:val="00B84C8D"/>
    <w:rsid w:val="00B8572B"/>
    <w:rsid w:val="00B861C9"/>
    <w:rsid w:val="00B867D8"/>
    <w:rsid w:val="00B86848"/>
    <w:rsid w:val="00B8786E"/>
    <w:rsid w:val="00B9159B"/>
    <w:rsid w:val="00B91D14"/>
    <w:rsid w:val="00B924F0"/>
    <w:rsid w:val="00B92F36"/>
    <w:rsid w:val="00B930FC"/>
    <w:rsid w:val="00B93294"/>
    <w:rsid w:val="00B93AD2"/>
    <w:rsid w:val="00B9415C"/>
    <w:rsid w:val="00B94B54"/>
    <w:rsid w:val="00B951C2"/>
    <w:rsid w:val="00B95477"/>
    <w:rsid w:val="00B9550A"/>
    <w:rsid w:val="00B959ED"/>
    <w:rsid w:val="00B95A42"/>
    <w:rsid w:val="00B96499"/>
    <w:rsid w:val="00B96788"/>
    <w:rsid w:val="00B97084"/>
    <w:rsid w:val="00B97C76"/>
    <w:rsid w:val="00BA0299"/>
    <w:rsid w:val="00BA158E"/>
    <w:rsid w:val="00BA163E"/>
    <w:rsid w:val="00BA1C9E"/>
    <w:rsid w:val="00BA1D8D"/>
    <w:rsid w:val="00BA2C3E"/>
    <w:rsid w:val="00BA3143"/>
    <w:rsid w:val="00BA3728"/>
    <w:rsid w:val="00BA38DF"/>
    <w:rsid w:val="00BA3B27"/>
    <w:rsid w:val="00BA559B"/>
    <w:rsid w:val="00BA6688"/>
    <w:rsid w:val="00BA6FD1"/>
    <w:rsid w:val="00BA74C3"/>
    <w:rsid w:val="00BA7AC8"/>
    <w:rsid w:val="00BA7EA8"/>
    <w:rsid w:val="00BB08DF"/>
    <w:rsid w:val="00BB0A54"/>
    <w:rsid w:val="00BB0D7B"/>
    <w:rsid w:val="00BB12B6"/>
    <w:rsid w:val="00BB13F2"/>
    <w:rsid w:val="00BB17FD"/>
    <w:rsid w:val="00BB24EF"/>
    <w:rsid w:val="00BB2B73"/>
    <w:rsid w:val="00BB2D2E"/>
    <w:rsid w:val="00BB2D82"/>
    <w:rsid w:val="00BB2DE0"/>
    <w:rsid w:val="00BB328E"/>
    <w:rsid w:val="00BB3526"/>
    <w:rsid w:val="00BB3794"/>
    <w:rsid w:val="00BB45F8"/>
    <w:rsid w:val="00BB4BB6"/>
    <w:rsid w:val="00BB508B"/>
    <w:rsid w:val="00BB5337"/>
    <w:rsid w:val="00BB545B"/>
    <w:rsid w:val="00BB77A5"/>
    <w:rsid w:val="00BC0490"/>
    <w:rsid w:val="00BC04CC"/>
    <w:rsid w:val="00BC06D9"/>
    <w:rsid w:val="00BC1001"/>
    <w:rsid w:val="00BC1553"/>
    <w:rsid w:val="00BC294D"/>
    <w:rsid w:val="00BC3868"/>
    <w:rsid w:val="00BC3894"/>
    <w:rsid w:val="00BC3F4A"/>
    <w:rsid w:val="00BC4664"/>
    <w:rsid w:val="00BC4A92"/>
    <w:rsid w:val="00BC4E0F"/>
    <w:rsid w:val="00BC6045"/>
    <w:rsid w:val="00BC644D"/>
    <w:rsid w:val="00BC69D4"/>
    <w:rsid w:val="00BC7023"/>
    <w:rsid w:val="00BC76BD"/>
    <w:rsid w:val="00BC7DC0"/>
    <w:rsid w:val="00BD0353"/>
    <w:rsid w:val="00BD13CA"/>
    <w:rsid w:val="00BD19F4"/>
    <w:rsid w:val="00BD1AEF"/>
    <w:rsid w:val="00BD23F1"/>
    <w:rsid w:val="00BD3379"/>
    <w:rsid w:val="00BD397A"/>
    <w:rsid w:val="00BD4253"/>
    <w:rsid w:val="00BD46FB"/>
    <w:rsid w:val="00BD499C"/>
    <w:rsid w:val="00BD4DC2"/>
    <w:rsid w:val="00BD572E"/>
    <w:rsid w:val="00BD5DC0"/>
    <w:rsid w:val="00BD5FE0"/>
    <w:rsid w:val="00BD6269"/>
    <w:rsid w:val="00BD7B0C"/>
    <w:rsid w:val="00BD7F84"/>
    <w:rsid w:val="00BE09E9"/>
    <w:rsid w:val="00BE110C"/>
    <w:rsid w:val="00BE187F"/>
    <w:rsid w:val="00BE1EC0"/>
    <w:rsid w:val="00BE287C"/>
    <w:rsid w:val="00BE2929"/>
    <w:rsid w:val="00BE2FBD"/>
    <w:rsid w:val="00BE3712"/>
    <w:rsid w:val="00BE490F"/>
    <w:rsid w:val="00BE4969"/>
    <w:rsid w:val="00BE560B"/>
    <w:rsid w:val="00BE5B01"/>
    <w:rsid w:val="00BE5E51"/>
    <w:rsid w:val="00BE675D"/>
    <w:rsid w:val="00BE68B0"/>
    <w:rsid w:val="00BE6AB1"/>
    <w:rsid w:val="00BE6E6B"/>
    <w:rsid w:val="00BE7097"/>
    <w:rsid w:val="00BE72F7"/>
    <w:rsid w:val="00BE7945"/>
    <w:rsid w:val="00BF03DE"/>
    <w:rsid w:val="00BF1085"/>
    <w:rsid w:val="00BF17AB"/>
    <w:rsid w:val="00BF2955"/>
    <w:rsid w:val="00BF2BD4"/>
    <w:rsid w:val="00BF37BC"/>
    <w:rsid w:val="00BF3E0D"/>
    <w:rsid w:val="00BF41A5"/>
    <w:rsid w:val="00BF4927"/>
    <w:rsid w:val="00BF5150"/>
    <w:rsid w:val="00BF52C0"/>
    <w:rsid w:val="00BF5AF5"/>
    <w:rsid w:val="00BF701F"/>
    <w:rsid w:val="00BF756B"/>
    <w:rsid w:val="00BF7810"/>
    <w:rsid w:val="00BF7CFA"/>
    <w:rsid w:val="00BF7ECC"/>
    <w:rsid w:val="00BFF1BA"/>
    <w:rsid w:val="00C000E6"/>
    <w:rsid w:val="00C00632"/>
    <w:rsid w:val="00C009E9"/>
    <w:rsid w:val="00C00BB3"/>
    <w:rsid w:val="00C00D1D"/>
    <w:rsid w:val="00C00FFA"/>
    <w:rsid w:val="00C012F4"/>
    <w:rsid w:val="00C0140B"/>
    <w:rsid w:val="00C03D14"/>
    <w:rsid w:val="00C042BF"/>
    <w:rsid w:val="00C054AC"/>
    <w:rsid w:val="00C06439"/>
    <w:rsid w:val="00C0760C"/>
    <w:rsid w:val="00C106B1"/>
    <w:rsid w:val="00C11067"/>
    <w:rsid w:val="00C11374"/>
    <w:rsid w:val="00C1186C"/>
    <w:rsid w:val="00C11F88"/>
    <w:rsid w:val="00C1285B"/>
    <w:rsid w:val="00C13BA0"/>
    <w:rsid w:val="00C13CAE"/>
    <w:rsid w:val="00C14E2E"/>
    <w:rsid w:val="00C1552A"/>
    <w:rsid w:val="00C155DA"/>
    <w:rsid w:val="00C16073"/>
    <w:rsid w:val="00C16F9E"/>
    <w:rsid w:val="00C17459"/>
    <w:rsid w:val="00C17782"/>
    <w:rsid w:val="00C20AD8"/>
    <w:rsid w:val="00C2113B"/>
    <w:rsid w:val="00C21516"/>
    <w:rsid w:val="00C215B9"/>
    <w:rsid w:val="00C220C3"/>
    <w:rsid w:val="00C226FD"/>
    <w:rsid w:val="00C230A8"/>
    <w:rsid w:val="00C23616"/>
    <w:rsid w:val="00C236D4"/>
    <w:rsid w:val="00C24302"/>
    <w:rsid w:val="00C24913"/>
    <w:rsid w:val="00C25E6B"/>
    <w:rsid w:val="00C262F0"/>
    <w:rsid w:val="00C264AC"/>
    <w:rsid w:val="00C26921"/>
    <w:rsid w:val="00C269A7"/>
    <w:rsid w:val="00C27089"/>
    <w:rsid w:val="00C27572"/>
    <w:rsid w:val="00C276B9"/>
    <w:rsid w:val="00C2795D"/>
    <w:rsid w:val="00C27C56"/>
    <w:rsid w:val="00C304E4"/>
    <w:rsid w:val="00C3062E"/>
    <w:rsid w:val="00C31E50"/>
    <w:rsid w:val="00C3216B"/>
    <w:rsid w:val="00C32E6D"/>
    <w:rsid w:val="00C33562"/>
    <w:rsid w:val="00C3357D"/>
    <w:rsid w:val="00C34A7A"/>
    <w:rsid w:val="00C354C4"/>
    <w:rsid w:val="00C35AFB"/>
    <w:rsid w:val="00C36D41"/>
    <w:rsid w:val="00C36F56"/>
    <w:rsid w:val="00C37EFC"/>
    <w:rsid w:val="00C40091"/>
    <w:rsid w:val="00C40377"/>
    <w:rsid w:val="00C405A3"/>
    <w:rsid w:val="00C41086"/>
    <w:rsid w:val="00C42261"/>
    <w:rsid w:val="00C424FC"/>
    <w:rsid w:val="00C42690"/>
    <w:rsid w:val="00C42CCA"/>
    <w:rsid w:val="00C4325D"/>
    <w:rsid w:val="00C43CA5"/>
    <w:rsid w:val="00C43CA6"/>
    <w:rsid w:val="00C44615"/>
    <w:rsid w:val="00C4548A"/>
    <w:rsid w:val="00C45A7C"/>
    <w:rsid w:val="00C45AF1"/>
    <w:rsid w:val="00C460A6"/>
    <w:rsid w:val="00C461D4"/>
    <w:rsid w:val="00C4663C"/>
    <w:rsid w:val="00C46648"/>
    <w:rsid w:val="00C47C72"/>
    <w:rsid w:val="00C51ECC"/>
    <w:rsid w:val="00C52A59"/>
    <w:rsid w:val="00C530D8"/>
    <w:rsid w:val="00C53266"/>
    <w:rsid w:val="00C539E5"/>
    <w:rsid w:val="00C54AE1"/>
    <w:rsid w:val="00C55569"/>
    <w:rsid w:val="00C55659"/>
    <w:rsid w:val="00C5617D"/>
    <w:rsid w:val="00C5638C"/>
    <w:rsid w:val="00C56B52"/>
    <w:rsid w:val="00C57B98"/>
    <w:rsid w:val="00C60432"/>
    <w:rsid w:val="00C606D0"/>
    <w:rsid w:val="00C60BC2"/>
    <w:rsid w:val="00C60CA3"/>
    <w:rsid w:val="00C60D42"/>
    <w:rsid w:val="00C610EA"/>
    <w:rsid w:val="00C6143F"/>
    <w:rsid w:val="00C623A5"/>
    <w:rsid w:val="00C62A60"/>
    <w:rsid w:val="00C63A90"/>
    <w:rsid w:val="00C63DD9"/>
    <w:rsid w:val="00C64B92"/>
    <w:rsid w:val="00C65409"/>
    <w:rsid w:val="00C66C87"/>
    <w:rsid w:val="00C70EC0"/>
    <w:rsid w:val="00C70FEF"/>
    <w:rsid w:val="00C7101D"/>
    <w:rsid w:val="00C71EA5"/>
    <w:rsid w:val="00C721EB"/>
    <w:rsid w:val="00C735EF"/>
    <w:rsid w:val="00C736CB"/>
    <w:rsid w:val="00C737FE"/>
    <w:rsid w:val="00C74688"/>
    <w:rsid w:val="00C754AB"/>
    <w:rsid w:val="00C7581A"/>
    <w:rsid w:val="00C763A1"/>
    <w:rsid w:val="00C76993"/>
    <w:rsid w:val="00C76C5C"/>
    <w:rsid w:val="00C774C0"/>
    <w:rsid w:val="00C775C4"/>
    <w:rsid w:val="00C8060B"/>
    <w:rsid w:val="00C81029"/>
    <w:rsid w:val="00C817F0"/>
    <w:rsid w:val="00C81B6E"/>
    <w:rsid w:val="00C823C1"/>
    <w:rsid w:val="00C82D1F"/>
    <w:rsid w:val="00C830F3"/>
    <w:rsid w:val="00C83491"/>
    <w:rsid w:val="00C841CD"/>
    <w:rsid w:val="00C84346"/>
    <w:rsid w:val="00C844C5"/>
    <w:rsid w:val="00C86484"/>
    <w:rsid w:val="00C86A9E"/>
    <w:rsid w:val="00C86C66"/>
    <w:rsid w:val="00C870CB"/>
    <w:rsid w:val="00C879C4"/>
    <w:rsid w:val="00C90C3B"/>
    <w:rsid w:val="00C90EB7"/>
    <w:rsid w:val="00C91464"/>
    <w:rsid w:val="00C9185E"/>
    <w:rsid w:val="00C9220F"/>
    <w:rsid w:val="00C92741"/>
    <w:rsid w:val="00C92937"/>
    <w:rsid w:val="00C93007"/>
    <w:rsid w:val="00C93427"/>
    <w:rsid w:val="00C93977"/>
    <w:rsid w:val="00C94674"/>
    <w:rsid w:val="00C94E71"/>
    <w:rsid w:val="00C94F0B"/>
    <w:rsid w:val="00C95A85"/>
    <w:rsid w:val="00C963BE"/>
    <w:rsid w:val="00C968AE"/>
    <w:rsid w:val="00C96ECF"/>
    <w:rsid w:val="00C9726B"/>
    <w:rsid w:val="00C973C2"/>
    <w:rsid w:val="00C97F09"/>
    <w:rsid w:val="00CA113D"/>
    <w:rsid w:val="00CA1BA0"/>
    <w:rsid w:val="00CA20A3"/>
    <w:rsid w:val="00CA2E7F"/>
    <w:rsid w:val="00CA2FEF"/>
    <w:rsid w:val="00CA39BE"/>
    <w:rsid w:val="00CA3BFE"/>
    <w:rsid w:val="00CA3D31"/>
    <w:rsid w:val="00CA4EC5"/>
    <w:rsid w:val="00CA553F"/>
    <w:rsid w:val="00CA5759"/>
    <w:rsid w:val="00CA6B8F"/>
    <w:rsid w:val="00CA7072"/>
    <w:rsid w:val="00CA7EC7"/>
    <w:rsid w:val="00CA7FFC"/>
    <w:rsid w:val="00CB0B9C"/>
    <w:rsid w:val="00CB1577"/>
    <w:rsid w:val="00CB2289"/>
    <w:rsid w:val="00CB2B86"/>
    <w:rsid w:val="00CB3195"/>
    <w:rsid w:val="00CB3D5E"/>
    <w:rsid w:val="00CB416B"/>
    <w:rsid w:val="00CB4982"/>
    <w:rsid w:val="00CB4B5B"/>
    <w:rsid w:val="00CB4BA1"/>
    <w:rsid w:val="00CB5913"/>
    <w:rsid w:val="00CB5C69"/>
    <w:rsid w:val="00CB5DEE"/>
    <w:rsid w:val="00CB60DC"/>
    <w:rsid w:val="00CB652E"/>
    <w:rsid w:val="00CB6DF2"/>
    <w:rsid w:val="00CB73C4"/>
    <w:rsid w:val="00CC04F7"/>
    <w:rsid w:val="00CC0610"/>
    <w:rsid w:val="00CC143A"/>
    <w:rsid w:val="00CC19F4"/>
    <w:rsid w:val="00CC1BA5"/>
    <w:rsid w:val="00CC21A1"/>
    <w:rsid w:val="00CC4E0C"/>
    <w:rsid w:val="00CC4F7E"/>
    <w:rsid w:val="00CC591A"/>
    <w:rsid w:val="00CC7768"/>
    <w:rsid w:val="00CC7C3D"/>
    <w:rsid w:val="00CD01FD"/>
    <w:rsid w:val="00CD02F8"/>
    <w:rsid w:val="00CD0856"/>
    <w:rsid w:val="00CD22F2"/>
    <w:rsid w:val="00CD2890"/>
    <w:rsid w:val="00CD3726"/>
    <w:rsid w:val="00CD63E3"/>
    <w:rsid w:val="00CD6C2F"/>
    <w:rsid w:val="00CD794D"/>
    <w:rsid w:val="00CE01EE"/>
    <w:rsid w:val="00CE127D"/>
    <w:rsid w:val="00CE1351"/>
    <w:rsid w:val="00CE1524"/>
    <w:rsid w:val="00CE1E16"/>
    <w:rsid w:val="00CE2C22"/>
    <w:rsid w:val="00CE2F3B"/>
    <w:rsid w:val="00CE60A1"/>
    <w:rsid w:val="00CE6BF2"/>
    <w:rsid w:val="00CF0C25"/>
    <w:rsid w:val="00CF0D51"/>
    <w:rsid w:val="00CF193E"/>
    <w:rsid w:val="00CF1CA5"/>
    <w:rsid w:val="00CF32BC"/>
    <w:rsid w:val="00CF389C"/>
    <w:rsid w:val="00CF3DB4"/>
    <w:rsid w:val="00CF40E5"/>
    <w:rsid w:val="00CF4514"/>
    <w:rsid w:val="00CF5CB9"/>
    <w:rsid w:val="00CF5F1C"/>
    <w:rsid w:val="00CF62CC"/>
    <w:rsid w:val="00CF75DC"/>
    <w:rsid w:val="00CF7AB5"/>
    <w:rsid w:val="00CF7CBA"/>
    <w:rsid w:val="00D00188"/>
    <w:rsid w:val="00D002FA"/>
    <w:rsid w:val="00D011FF"/>
    <w:rsid w:val="00D0128C"/>
    <w:rsid w:val="00D01937"/>
    <w:rsid w:val="00D02948"/>
    <w:rsid w:val="00D03080"/>
    <w:rsid w:val="00D03716"/>
    <w:rsid w:val="00D037B5"/>
    <w:rsid w:val="00D04370"/>
    <w:rsid w:val="00D043F7"/>
    <w:rsid w:val="00D04745"/>
    <w:rsid w:val="00D04A80"/>
    <w:rsid w:val="00D05796"/>
    <w:rsid w:val="00D057AB"/>
    <w:rsid w:val="00D06099"/>
    <w:rsid w:val="00D06899"/>
    <w:rsid w:val="00D0741B"/>
    <w:rsid w:val="00D1178B"/>
    <w:rsid w:val="00D11A8B"/>
    <w:rsid w:val="00D120E3"/>
    <w:rsid w:val="00D1286B"/>
    <w:rsid w:val="00D12BBD"/>
    <w:rsid w:val="00D13EE9"/>
    <w:rsid w:val="00D14499"/>
    <w:rsid w:val="00D147D6"/>
    <w:rsid w:val="00D14847"/>
    <w:rsid w:val="00D15078"/>
    <w:rsid w:val="00D151C1"/>
    <w:rsid w:val="00D16AA3"/>
    <w:rsid w:val="00D17864"/>
    <w:rsid w:val="00D1794C"/>
    <w:rsid w:val="00D20CEA"/>
    <w:rsid w:val="00D20D47"/>
    <w:rsid w:val="00D21706"/>
    <w:rsid w:val="00D21F93"/>
    <w:rsid w:val="00D22966"/>
    <w:rsid w:val="00D23A41"/>
    <w:rsid w:val="00D2411B"/>
    <w:rsid w:val="00D245B1"/>
    <w:rsid w:val="00D255B3"/>
    <w:rsid w:val="00D259CE"/>
    <w:rsid w:val="00D2696A"/>
    <w:rsid w:val="00D269AE"/>
    <w:rsid w:val="00D26E40"/>
    <w:rsid w:val="00D26F7D"/>
    <w:rsid w:val="00D27802"/>
    <w:rsid w:val="00D2ECC7"/>
    <w:rsid w:val="00D305FB"/>
    <w:rsid w:val="00D30BAA"/>
    <w:rsid w:val="00D31483"/>
    <w:rsid w:val="00D317FC"/>
    <w:rsid w:val="00D31BDD"/>
    <w:rsid w:val="00D32023"/>
    <w:rsid w:val="00D33523"/>
    <w:rsid w:val="00D336A8"/>
    <w:rsid w:val="00D36024"/>
    <w:rsid w:val="00D36819"/>
    <w:rsid w:val="00D40FCF"/>
    <w:rsid w:val="00D411B8"/>
    <w:rsid w:val="00D415DE"/>
    <w:rsid w:val="00D41A95"/>
    <w:rsid w:val="00D41DC5"/>
    <w:rsid w:val="00D41E6D"/>
    <w:rsid w:val="00D427B5"/>
    <w:rsid w:val="00D431D3"/>
    <w:rsid w:val="00D435CC"/>
    <w:rsid w:val="00D43FD8"/>
    <w:rsid w:val="00D44D80"/>
    <w:rsid w:val="00D45381"/>
    <w:rsid w:val="00D459CC"/>
    <w:rsid w:val="00D45E16"/>
    <w:rsid w:val="00D46264"/>
    <w:rsid w:val="00D46CBC"/>
    <w:rsid w:val="00D4728E"/>
    <w:rsid w:val="00D47BA5"/>
    <w:rsid w:val="00D501BF"/>
    <w:rsid w:val="00D505D7"/>
    <w:rsid w:val="00D50EA3"/>
    <w:rsid w:val="00D51AA1"/>
    <w:rsid w:val="00D5317B"/>
    <w:rsid w:val="00D53E54"/>
    <w:rsid w:val="00D5504D"/>
    <w:rsid w:val="00D550B4"/>
    <w:rsid w:val="00D56892"/>
    <w:rsid w:val="00D57C61"/>
    <w:rsid w:val="00D60D29"/>
    <w:rsid w:val="00D60FC9"/>
    <w:rsid w:val="00D611B0"/>
    <w:rsid w:val="00D61B53"/>
    <w:rsid w:val="00D62C70"/>
    <w:rsid w:val="00D63CF2"/>
    <w:rsid w:val="00D64711"/>
    <w:rsid w:val="00D64A67"/>
    <w:rsid w:val="00D64FCE"/>
    <w:rsid w:val="00D650B3"/>
    <w:rsid w:val="00D65D26"/>
    <w:rsid w:val="00D66EA9"/>
    <w:rsid w:val="00D67BC2"/>
    <w:rsid w:val="00D67CD3"/>
    <w:rsid w:val="00D70028"/>
    <w:rsid w:val="00D7064F"/>
    <w:rsid w:val="00D710F7"/>
    <w:rsid w:val="00D71963"/>
    <w:rsid w:val="00D71D7F"/>
    <w:rsid w:val="00D71DE8"/>
    <w:rsid w:val="00D71E63"/>
    <w:rsid w:val="00D72562"/>
    <w:rsid w:val="00D72D4C"/>
    <w:rsid w:val="00D73788"/>
    <w:rsid w:val="00D73A05"/>
    <w:rsid w:val="00D73E47"/>
    <w:rsid w:val="00D73F97"/>
    <w:rsid w:val="00D753E3"/>
    <w:rsid w:val="00D761C9"/>
    <w:rsid w:val="00D767AE"/>
    <w:rsid w:val="00D76C1C"/>
    <w:rsid w:val="00D77204"/>
    <w:rsid w:val="00D7728C"/>
    <w:rsid w:val="00D77C5E"/>
    <w:rsid w:val="00D8089B"/>
    <w:rsid w:val="00D81296"/>
    <w:rsid w:val="00D815AF"/>
    <w:rsid w:val="00D8188C"/>
    <w:rsid w:val="00D81ED3"/>
    <w:rsid w:val="00D81F42"/>
    <w:rsid w:val="00D81F6C"/>
    <w:rsid w:val="00D8220D"/>
    <w:rsid w:val="00D82BF1"/>
    <w:rsid w:val="00D83BD2"/>
    <w:rsid w:val="00D83C7D"/>
    <w:rsid w:val="00D83DD5"/>
    <w:rsid w:val="00D8553C"/>
    <w:rsid w:val="00D866D1"/>
    <w:rsid w:val="00D904B8"/>
    <w:rsid w:val="00D90A78"/>
    <w:rsid w:val="00D90B0D"/>
    <w:rsid w:val="00D90EA0"/>
    <w:rsid w:val="00D90EE8"/>
    <w:rsid w:val="00D91340"/>
    <w:rsid w:val="00D914CE"/>
    <w:rsid w:val="00D925D6"/>
    <w:rsid w:val="00D92ABE"/>
    <w:rsid w:val="00D931E6"/>
    <w:rsid w:val="00D9324E"/>
    <w:rsid w:val="00D939E5"/>
    <w:rsid w:val="00D93B20"/>
    <w:rsid w:val="00D9409A"/>
    <w:rsid w:val="00D94100"/>
    <w:rsid w:val="00D94C8C"/>
    <w:rsid w:val="00D950D9"/>
    <w:rsid w:val="00D95557"/>
    <w:rsid w:val="00D96FA1"/>
    <w:rsid w:val="00D9758B"/>
    <w:rsid w:val="00D97F75"/>
    <w:rsid w:val="00DA0AA2"/>
    <w:rsid w:val="00DA11DF"/>
    <w:rsid w:val="00DA1743"/>
    <w:rsid w:val="00DA3E0D"/>
    <w:rsid w:val="00DA41E6"/>
    <w:rsid w:val="00DA4822"/>
    <w:rsid w:val="00DA4B63"/>
    <w:rsid w:val="00DA631D"/>
    <w:rsid w:val="00DA74B4"/>
    <w:rsid w:val="00DB1440"/>
    <w:rsid w:val="00DB23B8"/>
    <w:rsid w:val="00DB29E3"/>
    <w:rsid w:val="00DB2BE5"/>
    <w:rsid w:val="00DB3040"/>
    <w:rsid w:val="00DB3992"/>
    <w:rsid w:val="00DB475C"/>
    <w:rsid w:val="00DB485C"/>
    <w:rsid w:val="00DB49B9"/>
    <w:rsid w:val="00DB5F26"/>
    <w:rsid w:val="00DB5F51"/>
    <w:rsid w:val="00DB6936"/>
    <w:rsid w:val="00DB6CE9"/>
    <w:rsid w:val="00DB6D60"/>
    <w:rsid w:val="00DB70A2"/>
    <w:rsid w:val="00DB7336"/>
    <w:rsid w:val="00DB7770"/>
    <w:rsid w:val="00DB7BEF"/>
    <w:rsid w:val="00DB7C60"/>
    <w:rsid w:val="00DC099A"/>
    <w:rsid w:val="00DC0E10"/>
    <w:rsid w:val="00DC0F8F"/>
    <w:rsid w:val="00DC1505"/>
    <w:rsid w:val="00DC2A1E"/>
    <w:rsid w:val="00DC2C26"/>
    <w:rsid w:val="00DC45CD"/>
    <w:rsid w:val="00DC47AE"/>
    <w:rsid w:val="00DC48C7"/>
    <w:rsid w:val="00DC5711"/>
    <w:rsid w:val="00DC58A5"/>
    <w:rsid w:val="00DC60BA"/>
    <w:rsid w:val="00DC61C3"/>
    <w:rsid w:val="00DC7DED"/>
    <w:rsid w:val="00DD076A"/>
    <w:rsid w:val="00DD0D24"/>
    <w:rsid w:val="00DD1132"/>
    <w:rsid w:val="00DD1163"/>
    <w:rsid w:val="00DD1992"/>
    <w:rsid w:val="00DD2C13"/>
    <w:rsid w:val="00DD44FF"/>
    <w:rsid w:val="00DD50E1"/>
    <w:rsid w:val="00DD5C4B"/>
    <w:rsid w:val="00DD628A"/>
    <w:rsid w:val="00DD744D"/>
    <w:rsid w:val="00DD771C"/>
    <w:rsid w:val="00DD783E"/>
    <w:rsid w:val="00DD7AC5"/>
    <w:rsid w:val="00DD7AF8"/>
    <w:rsid w:val="00DE11F3"/>
    <w:rsid w:val="00DE14A3"/>
    <w:rsid w:val="00DE23A1"/>
    <w:rsid w:val="00DE25B7"/>
    <w:rsid w:val="00DE271E"/>
    <w:rsid w:val="00DE3257"/>
    <w:rsid w:val="00DE32ED"/>
    <w:rsid w:val="00DE3512"/>
    <w:rsid w:val="00DE361F"/>
    <w:rsid w:val="00DE3903"/>
    <w:rsid w:val="00DE391A"/>
    <w:rsid w:val="00DE3BB7"/>
    <w:rsid w:val="00DE41A6"/>
    <w:rsid w:val="00DE4FC9"/>
    <w:rsid w:val="00DE5A4C"/>
    <w:rsid w:val="00DE5B98"/>
    <w:rsid w:val="00DE6B3F"/>
    <w:rsid w:val="00DE710B"/>
    <w:rsid w:val="00DEF72D"/>
    <w:rsid w:val="00DF03BE"/>
    <w:rsid w:val="00DF046C"/>
    <w:rsid w:val="00DF0CF4"/>
    <w:rsid w:val="00DF1424"/>
    <w:rsid w:val="00DF1944"/>
    <w:rsid w:val="00DF1F21"/>
    <w:rsid w:val="00DF3171"/>
    <w:rsid w:val="00DF3640"/>
    <w:rsid w:val="00DF37AF"/>
    <w:rsid w:val="00DF3CF0"/>
    <w:rsid w:val="00DF43B0"/>
    <w:rsid w:val="00DF4698"/>
    <w:rsid w:val="00DF57D5"/>
    <w:rsid w:val="00DF636F"/>
    <w:rsid w:val="00DF6428"/>
    <w:rsid w:val="00DF65AD"/>
    <w:rsid w:val="00DF6723"/>
    <w:rsid w:val="00DF68B9"/>
    <w:rsid w:val="00DF6BCF"/>
    <w:rsid w:val="00DF7423"/>
    <w:rsid w:val="00DF786F"/>
    <w:rsid w:val="00DF7975"/>
    <w:rsid w:val="00DF7A16"/>
    <w:rsid w:val="00DF7BFE"/>
    <w:rsid w:val="00DF7C30"/>
    <w:rsid w:val="00DF7F76"/>
    <w:rsid w:val="00E00449"/>
    <w:rsid w:val="00E0292A"/>
    <w:rsid w:val="00E02CE2"/>
    <w:rsid w:val="00E02F4D"/>
    <w:rsid w:val="00E035D7"/>
    <w:rsid w:val="00E0379E"/>
    <w:rsid w:val="00E04B1E"/>
    <w:rsid w:val="00E04C97"/>
    <w:rsid w:val="00E05E68"/>
    <w:rsid w:val="00E0659E"/>
    <w:rsid w:val="00E07C25"/>
    <w:rsid w:val="00E10EE9"/>
    <w:rsid w:val="00E11060"/>
    <w:rsid w:val="00E11678"/>
    <w:rsid w:val="00E119AC"/>
    <w:rsid w:val="00E11EED"/>
    <w:rsid w:val="00E121F5"/>
    <w:rsid w:val="00E12517"/>
    <w:rsid w:val="00E12AE5"/>
    <w:rsid w:val="00E12C6F"/>
    <w:rsid w:val="00E13E59"/>
    <w:rsid w:val="00E1498B"/>
    <w:rsid w:val="00E14B16"/>
    <w:rsid w:val="00E15639"/>
    <w:rsid w:val="00E15811"/>
    <w:rsid w:val="00E161C1"/>
    <w:rsid w:val="00E16241"/>
    <w:rsid w:val="00E16318"/>
    <w:rsid w:val="00E168AA"/>
    <w:rsid w:val="00E16CC0"/>
    <w:rsid w:val="00E177FD"/>
    <w:rsid w:val="00E202C1"/>
    <w:rsid w:val="00E20371"/>
    <w:rsid w:val="00E217DB"/>
    <w:rsid w:val="00E21C82"/>
    <w:rsid w:val="00E21D24"/>
    <w:rsid w:val="00E22153"/>
    <w:rsid w:val="00E2277C"/>
    <w:rsid w:val="00E23776"/>
    <w:rsid w:val="00E24803"/>
    <w:rsid w:val="00E24B71"/>
    <w:rsid w:val="00E24BC0"/>
    <w:rsid w:val="00E2527D"/>
    <w:rsid w:val="00E257C9"/>
    <w:rsid w:val="00E2601E"/>
    <w:rsid w:val="00E263D7"/>
    <w:rsid w:val="00E26761"/>
    <w:rsid w:val="00E304E1"/>
    <w:rsid w:val="00E305F1"/>
    <w:rsid w:val="00E3194F"/>
    <w:rsid w:val="00E31DD6"/>
    <w:rsid w:val="00E32C66"/>
    <w:rsid w:val="00E33724"/>
    <w:rsid w:val="00E33FAC"/>
    <w:rsid w:val="00E3454C"/>
    <w:rsid w:val="00E34A9E"/>
    <w:rsid w:val="00E34B59"/>
    <w:rsid w:val="00E34EFF"/>
    <w:rsid w:val="00E3508A"/>
    <w:rsid w:val="00E35AB7"/>
    <w:rsid w:val="00E364BD"/>
    <w:rsid w:val="00E36540"/>
    <w:rsid w:val="00E36F81"/>
    <w:rsid w:val="00E3738A"/>
    <w:rsid w:val="00E375B1"/>
    <w:rsid w:val="00E37903"/>
    <w:rsid w:val="00E37EF5"/>
    <w:rsid w:val="00E4040D"/>
    <w:rsid w:val="00E412C2"/>
    <w:rsid w:val="00E4155B"/>
    <w:rsid w:val="00E417E5"/>
    <w:rsid w:val="00E418E4"/>
    <w:rsid w:val="00E41BFC"/>
    <w:rsid w:val="00E42B18"/>
    <w:rsid w:val="00E42CD1"/>
    <w:rsid w:val="00E42ED8"/>
    <w:rsid w:val="00E4327F"/>
    <w:rsid w:val="00E4338D"/>
    <w:rsid w:val="00E43A29"/>
    <w:rsid w:val="00E4405F"/>
    <w:rsid w:val="00E442B3"/>
    <w:rsid w:val="00E45244"/>
    <w:rsid w:val="00E45569"/>
    <w:rsid w:val="00E45FA0"/>
    <w:rsid w:val="00E460C0"/>
    <w:rsid w:val="00E463A4"/>
    <w:rsid w:val="00E4663B"/>
    <w:rsid w:val="00E47562"/>
    <w:rsid w:val="00E47753"/>
    <w:rsid w:val="00E47E5F"/>
    <w:rsid w:val="00E48644"/>
    <w:rsid w:val="00E50C98"/>
    <w:rsid w:val="00E51780"/>
    <w:rsid w:val="00E519C6"/>
    <w:rsid w:val="00E51BCA"/>
    <w:rsid w:val="00E524AA"/>
    <w:rsid w:val="00E52956"/>
    <w:rsid w:val="00E52CE8"/>
    <w:rsid w:val="00E535EC"/>
    <w:rsid w:val="00E5392D"/>
    <w:rsid w:val="00E53FE2"/>
    <w:rsid w:val="00E54DFB"/>
    <w:rsid w:val="00E54F52"/>
    <w:rsid w:val="00E5585F"/>
    <w:rsid w:val="00E566E7"/>
    <w:rsid w:val="00E56E6F"/>
    <w:rsid w:val="00E572AF"/>
    <w:rsid w:val="00E574D2"/>
    <w:rsid w:val="00E578E0"/>
    <w:rsid w:val="00E57B06"/>
    <w:rsid w:val="00E60316"/>
    <w:rsid w:val="00E604F7"/>
    <w:rsid w:val="00E60BA6"/>
    <w:rsid w:val="00E6197A"/>
    <w:rsid w:val="00E61A73"/>
    <w:rsid w:val="00E61AB1"/>
    <w:rsid w:val="00E626DA"/>
    <w:rsid w:val="00E63968"/>
    <w:rsid w:val="00E6416F"/>
    <w:rsid w:val="00E64BA4"/>
    <w:rsid w:val="00E64ECB"/>
    <w:rsid w:val="00E66007"/>
    <w:rsid w:val="00E66351"/>
    <w:rsid w:val="00E66375"/>
    <w:rsid w:val="00E6691E"/>
    <w:rsid w:val="00E66ABD"/>
    <w:rsid w:val="00E66DE6"/>
    <w:rsid w:val="00E671F0"/>
    <w:rsid w:val="00E6761F"/>
    <w:rsid w:val="00E676C7"/>
    <w:rsid w:val="00E6773B"/>
    <w:rsid w:val="00E67B02"/>
    <w:rsid w:val="00E700B0"/>
    <w:rsid w:val="00E701FE"/>
    <w:rsid w:val="00E7068C"/>
    <w:rsid w:val="00E70BBC"/>
    <w:rsid w:val="00E71038"/>
    <w:rsid w:val="00E71499"/>
    <w:rsid w:val="00E731BF"/>
    <w:rsid w:val="00E73983"/>
    <w:rsid w:val="00E73B2E"/>
    <w:rsid w:val="00E73CDA"/>
    <w:rsid w:val="00E73DF6"/>
    <w:rsid w:val="00E752C4"/>
    <w:rsid w:val="00E75465"/>
    <w:rsid w:val="00E75AA0"/>
    <w:rsid w:val="00E75E2C"/>
    <w:rsid w:val="00E80D0D"/>
    <w:rsid w:val="00E8121E"/>
    <w:rsid w:val="00E81227"/>
    <w:rsid w:val="00E815F0"/>
    <w:rsid w:val="00E81A28"/>
    <w:rsid w:val="00E81A6A"/>
    <w:rsid w:val="00E837BE"/>
    <w:rsid w:val="00E83A82"/>
    <w:rsid w:val="00E84343"/>
    <w:rsid w:val="00E84C51"/>
    <w:rsid w:val="00E84CE9"/>
    <w:rsid w:val="00E85B31"/>
    <w:rsid w:val="00E860DA"/>
    <w:rsid w:val="00E86FF8"/>
    <w:rsid w:val="00E87A96"/>
    <w:rsid w:val="00E90057"/>
    <w:rsid w:val="00E90C49"/>
    <w:rsid w:val="00E90F54"/>
    <w:rsid w:val="00E90FCE"/>
    <w:rsid w:val="00E92291"/>
    <w:rsid w:val="00E92D70"/>
    <w:rsid w:val="00E9323A"/>
    <w:rsid w:val="00E93497"/>
    <w:rsid w:val="00E943DA"/>
    <w:rsid w:val="00E94947"/>
    <w:rsid w:val="00E94BC1"/>
    <w:rsid w:val="00E94CC3"/>
    <w:rsid w:val="00E962DC"/>
    <w:rsid w:val="00E96B2C"/>
    <w:rsid w:val="00E971D7"/>
    <w:rsid w:val="00E97418"/>
    <w:rsid w:val="00EA0C11"/>
    <w:rsid w:val="00EA0D37"/>
    <w:rsid w:val="00EA1E54"/>
    <w:rsid w:val="00EA2CB8"/>
    <w:rsid w:val="00EA328D"/>
    <w:rsid w:val="00EA447E"/>
    <w:rsid w:val="00EA53BA"/>
    <w:rsid w:val="00EA5595"/>
    <w:rsid w:val="00EA5675"/>
    <w:rsid w:val="00EA6FAE"/>
    <w:rsid w:val="00EA7592"/>
    <w:rsid w:val="00EA799D"/>
    <w:rsid w:val="00EA7F30"/>
    <w:rsid w:val="00EA7FE3"/>
    <w:rsid w:val="00EB06D1"/>
    <w:rsid w:val="00EB07E0"/>
    <w:rsid w:val="00EB193B"/>
    <w:rsid w:val="00EB1A51"/>
    <w:rsid w:val="00EB1F6E"/>
    <w:rsid w:val="00EB2A7C"/>
    <w:rsid w:val="00EB2DF1"/>
    <w:rsid w:val="00EB3ED2"/>
    <w:rsid w:val="00EB4EC3"/>
    <w:rsid w:val="00EB54D7"/>
    <w:rsid w:val="00EB5D3E"/>
    <w:rsid w:val="00EB64E4"/>
    <w:rsid w:val="00EB6766"/>
    <w:rsid w:val="00EB682C"/>
    <w:rsid w:val="00EB695B"/>
    <w:rsid w:val="00EB7063"/>
    <w:rsid w:val="00EB73F2"/>
    <w:rsid w:val="00EB74EF"/>
    <w:rsid w:val="00EB7C5B"/>
    <w:rsid w:val="00EC07C6"/>
    <w:rsid w:val="00EC0979"/>
    <w:rsid w:val="00EC0FDF"/>
    <w:rsid w:val="00EC11A7"/>
    <w:rsid w:val="00EC1281"/>
    <w:rsid w:val="00EC15B4"/>
    <w:rsid w:val="00EC2197"/>
    <w:rsid w:val="00EC2483"/>
    <w:rsid w:val="00EC2DCD"/>
    <w:rsid w:val="00EC4D15"/>
    <w:rsid w:val="00EC5742"/>
    <w:rsid w:val="00EC5B6B"/>
    <w:rsid w:val="00EC7AC0"/>
    <w:rsid w:val="00EC7CBC"/>
    <w:rsid w:val="00EC7F83"/>
    <w:rsid w:val="00ED0522"/>
    <w:rsid w:val="00ED09D3"/>
    <w:rsid w:val="00ED0A5B"/>
    <w:rsid w:val="00ED16E7"/>
    <w:rsid w:val="00ED211D"/>
    <w:rsid w:val="00ED2C79"/>
    <w:rsid w:val="00ED31E4"/>
    <w:rsid w:val="00ED3213"/>
    <w:rsid w:val="00ED36F5"/>
    <w:rsid w:val="00ED3809"/>
    <w:rsid w:val="00ED4424"/>
    <w:rsid w:val="00ED51F9"/>
    <w:rsid w:val="00ED6009"/>
    <w:rsid w:val="00ED63E0"/>
    <w:rsid w:val="00ED6994"/>
    <w:rsid w:val="00ED6F50"/>
    <w:rsid w:val="00ED7ED0"/>
    <w:rsid w:val="00EE0F31"/>
    <w:rsid w:val="00EE1319"/>
    <w:rsid w:val="00EE15B1"/>
    <w:rsid w:val="00EE16F8"/>
    <w:rsid w:val="00EE17D1"/>
    <w:rsid w:val="00EE33B5"/>
    <w:rsid w:val="00EE418F"/>
    <w:rsid w:val="00EE43B4"/>
    <w:rsid w:val="00EE451F"/>
    <w:rsid w:val="00EE489F"/>
    <w:rsid w:val="00EE511E"/>
    <w:rsid w:val="00EE6A5C"/>
    <w:rsid w:val="00EE7D07"/>
    <w:rsid w:val="00EF03D3"/>
    <w:rsid w:val="00EF04F3"/>
    <w:rsid w:val="00EF15B8"/>
    <w:rsid w:val="00EF1677"/>
    <w:rsid w:val="00EF1BD4"/>
    <w:rsid w:val="00EF1D81"/>
    <w:rsid w:val="00EF1DCF"/>
    <w:rsid w:val="00EF1FEA"/>
    <w:rsid w:val="00EF23A3"/>
    <w:rsid w:val="00EF24BA"/>
    <w:rsid w:val="00EF2F70"/>
    <w:rsid w:val="00EF30AB"/>
    <w:rsid w:val="00EF3518"/>
    <w:rsid w:val="00EF4776"/>
    <w:rsid w:val="00EF54C4"/>
    <w:rsid w:val="00EF6A2D"/>
    <w:rsid w:val="00EF71A5"/>
    <w:rsid w:val="00EF7276"/>
    <w:rsid w:val="00EF73B1"/>
    <w:rsid w:val="00EF789E"/>
    <w:rsid w:val="00EF7921"/>
    <w:rsid w:val="00F0052F"/>
    <w:rsid w:val="00F00FC1"/>
    <w:rsid w:val="00F01756"/>
    <w:rsid w:val="00F01DA4"/>
    <w:rsid w:val="00F030E3"/>
    <w:rsid w:val="00F04231"/>
    <w:rsid w:val="00F05193"/>
    <w:rsid w:val="00F058A4"/>
    <w:rsid w:val="00F05BD3"/>
    <w:rsid w:val="00F06195"/>
    <w:rsid w:val="00F06241"/>
    <w:rsid w:val="00F075A7"/>
    <w:rsid w:val="00F07E40"/>
    <w:rsid w:val="00F103CE"/>
    <w:rsid w:val="00F106FE"/>
    <w:rsid w:val="00F10B36"/>
    <w:rsid w:val="00F122CF"/>
    <w:rsid w:val="00F12AD9"/>
    <w:rsid w:val="00F136B3"/>
    <w:rsid w:val="00F13719"/>
    <w:rsid w:val="00F139CF"/>
    <w:rsid w:val="00F14370"/>
    <w:rsid w:val="00F143E8"/>
    <w:rsid w:val="00F14409"/>
    <w:rsid w:val="00F14838"/>
    <w:rsid w:val="00F14B18"/>
    <w:rsid w:val="00F161BA"/>
    <w:rsid w:val="00F16AF2"/>
    <w:rsid w:val="00F1704B"/>
    <w:rsid w:val="00F20103"/>
    <w:rsid w:val="00F20D4C"/>
    <w:rsid w:val="00F21313"/>
    <w:rsid w:val="00F21788"/>
    <w:rsid w:val="00F21985"/>
    <w:rsid w:val="00F22402"/>
    <w:rsid w:val="00F24BFA"/>
    <w:rsid w:val="00F24C66"/>
    <w:rsid w:val="00F24EC0"/>
    <w:rsid w:val="00F2539D"/>
    <w:rsid w:val="00F2551F"/>
    <w:rsid w:val="00F2787E"/>
    <w:rsid w:val="00F27981"/>
    <w:rsid w:val="00F27C6E"/>
    <w:rsid w:val="00F3019C"/>
    <w:rsid w:val="00F3037D"/>
    <w:rsid w:val="00F30A06"/>
    <w:rsid w:val="00F32010"/>
    <w:rsid w:val="00F32269"/>
    <w:rsid w:val="00F3302C"/>
    <w:rsid w:val="00F34173"/>
    <w:rsid w:val="00F34FB9"/>
    <w:rsid w:val="00F350BC"/>
    <w:rsid w:val="00F3538D"/>
    <w:rsid w:val="00F35989"/>
    <w:rsid w:val="00F35C77"/>
    <w:rsid w:val="00F362B6"/>
    <w:rsid w:val="00F37902"/>
    <w:rsid w:val="00F4015D"/>
    <w:rsid w:val="00F404D2"/>
    <w:rsid w:val="00F40849"/>
    <w:rsid w:val="00F40892"/>
    <w:rsid w:val="00F40D22"/>
    <w:rsid w:val="00F40D25"/>
    <w:rsid w:val="00F41A6E"/>
    <w:rsid w:val="00F41BE7"/>
    <w:rsid w:val="00F42AFA"/>
    <w:rsid w:val="00F42B40"/>
    <w:rsid w:val="00F42E43"/>
    <w:rsid w:val="00F432B8"/>
    <w:rsid w:val="00F4341A"/>
    <w:rsid w:val="00F437C2"/>
    <w:rsid w:val="00F44246"/>
    <w:rsid w:val="00F442BB"/>
    <w:rsid w:val="00F45A70"/>
    <w:rsid w:val="00F45AE9"/>
    <w:rsid w:val="00F47DF0"/>
    <w:rsid w:val="00F50229"/>
    <w:rsid w:val="00F50718"/>
    <w:rsid w:val="00F508FA"/>
    <w:rsid w:val="00F50B5F"/>
    <w:rsid w:val="00F50CFD"/>
    <w:rsid w:val="00F50F34"/>
    <w:rsid w:val="00F517F3"/>
    <w:rsid w:val="00F51F47"/>
    <w:rsid w:val="00F520EA"/>
    <w:rsid w:val="00F5358E"/>
    <w:rsid w:val="00F53F0B"/>
    <w:rsid w:val="00F543BC"/>
    <w:rsid w:val="00F5483E"/>
    <w:rsid w:val="00F550BA"/>
    <w:rsid w:val="00F55339"/>
    <w:rsid w:val="00F555AB"/>
    <w:rsid w:val="00F55C61"/>
    <w:rsid w:val="00F55E36"/>
    <w:rsid w:val="00F56435"/>
    <w:rsid w:val="00F57104"/>
    <w:rsid w:val="00F60BBF"/>
    <w:rsid w:val="00F60CAC"/>
    <w:rsid w:val="00F633E4"/>
    <w:rsid w:val="00F63502"/>
    <w:rsid w:val="00F63B60"/>
    <w:rsid w:val="00F64C83"/>
    <w:rsid w:val="00F651FB"/>
    <w:rsid w:val="00F65392"/>
    <w:rsid w:val="00F65B06"/>
    <w:rsid w:val="00F66298"/>
    <w:rsid w:val="00F664EC"/>
    <w:rsid w:val="00F669B7"/>
    <w:rsid w:val="00F66BE2"/>
    <w:rsid w:val="00F66CFA"/>
    <w:rsid w:val="00F703EB"/>
    <w:rsid w:val="00F705B0"/>
    <w:rsid w:val="00F70CA5"/>
    <w:rsid w:val="00F70E31"/>
    <w:rsid w:val="00F7179C"/>
    <w:rsid w:val="00F7209B"/>
    <w:rsid w:val="00F72B68"/>
    <w:rsid w:val="00F72F29"/>
    <w:rsid w:val="00F739A2"/>
    <w:rsid w:val="00F746AD"/>
    <w:rsid w:val="00F750BA"/>
    <w:rsid w:val="00F75682"/>
    <w:rsid w:val="00F76306"/>
    <w:rsid w:val="00F76439"/>
    <w:rsid w:val="00F7644B"/>
    <w:rsid w:val="00F766A9"/>
    <w:rsid w:val="00F7757C"/>
    <w:rsid w:val="00F77629"/>
    <w:rsid w:val="00F80045"/>
    <w:rsid w:val="00F80236"/>
    <w:rsid w:val="00F814DD"/>
    <w:rsid w:val="00F8213A"/>
    <w:rsid w:val="00F822B5"/>
    <w:rsid w:val="00F823AA"/>
    <w:rsid w:val="00F82815"/>
    <w:rsid w:val="00F82833"/>
    <w:rsid w:val="00F82DFE"/>
    <w:rsid w:val="00F82E0D"/>
    <w:rsid w:val="00F8306C"/>
    <w:rsid w:val="00F83A25"/>
    <w:rsid w:val="00F83E22"/>
    <w:rsid w:val="00F847CD"/>
    <w:rsid w:val="00F84B9C"/>
    <w:rsid w:val="00F852B5"/>
    <w:rsid w:val="00F867BB"/>
    <w:rsid w:val="00F876D1"/>
    <w:rsid w:val="00F87AAC"/>
    <w:rsid w:val="00F87CC3"/>
    <w:rsid w:val="00F9039A"/>
    <w:rsid w:val="00F90E62"/>
    <w:rsid w:val="00F91996"/>
    <w:rsid w:val="00F91A90"/>
    <w:rsid w:val="00F91B73"/>
    <w:rsid w:val="00F91E44"/>
    <w:rsid w:val="00F920AA"/>
    <w:rsid w:val="00F9228C"/>
    <w:rsid w:val="00F9266C"/>
    <w:rsid w:val="00F92CF2"/>
    <w:rsid w:val="00F92F51"/>
    <w:rsid w:val="00F93F6F"/>
    <w:rsid w:val="00F94597"/>
    <w:rsid w:val="00F94B51"/>
    <w:rsid w:val="00F94B90"/>
    <w:rsid w:val="00F9520F"/>
    <w:rsid w:val="00F96A89"/>
    <w:rsid w:val="00F972B0"/>
    <w:rsid w:val="00F97565"/>
    <w:rsid w:val="00F97F0A"/>
    <w:rsid w:val="00FA0433"/>
    <w:rsid w:val="00FA0C58"/>
    <w:rsid w:val="00FA1181"/>
    <w:rsid w:val="00FA12CA"/>
    <w:rsid w:val="00FA1FCA"/>
    <w:rsid w:val="00FA286E"/>
    <w:rsid w:val="00FA4683"/>
    <w:rsid w:val="00FA4A4D"/>
    <w:rsid w:val="00FA5419"/>
    <w:rsid w:val="00FA5824"/>
    <w:rsid w:val="00FA648C"/>
    <w:rsid w:val="00FA7667"/>
    <w:rsid w:val="00FB0849"/>
    <w:rsid w:val="00FB1512"/>
    <w:rsid w:val="00FB1B38"/>
    <w:rsid w:val="00FB31D6"/>
    <w:rsid w:val="00FB368F"/>
    <w:rsid w:val="00FB37C9"/>
    <w:rsid w:val="00FB384C"/>
    <w:rsid w:val="00FB3D85"/>
    <w:rsid w:val="00FB3F40"/>
    <w:rsid w:val="00FB46C5"/>
    <w:rsid w:val="00FB4B17"/>
    <w:rsid w:val="00FB57D5"/>
    <w:rsid w:val="00FB5D5A"/>
    <w:rsid w:val="00FB5EB4"/>
    <w:rsid w:val="00FB6273"/>
    <w:rsid w:val="00FB639B"/>
    <w:rsid w:val="00FB70AC"/>
    <w:rsid w:val="00FB7329"/>
    <w:rsid w:val="00FB739F"/>
    <w:rsid w:val="00FC02B5"/>
    <w:rsid w:val="00FC08C5"/>
    <w:rsid w:val="00FC0AD1"/>
    <w:rsid w:val="00FC0C6D"/>
    <w:rsid w:val="00FC11E1"/>
    <w:rsid w:val="00FC13F0"/>
    <w:rsid w:val="00FC2AC8"/>
    <w:rsid w:val="00FC3321"/>
    <w:rsid w:val="00FC378C"/>
    <w:rsid w:val="00FC3BD3"/>
    <w:rsid w:val="00FC4D04"/>
    <w:rsid w:val="00FC5855"/>
    <w:rsid w:val="00FC5D35"/>
    <w:rsid w:val="00FC61E8"/>
    <w:rsid w:val="00FC621C"/>
    <w:rsid w:val="00FC62EA"/>
    <w:rsid w:val="00FC69C8"/>
    <w:rsid w:val="00FC6BCC"/>
    <w:rsid w:val="00FC6E8F"/>
    <w:rsid w:val="00FC785A"/>
    <w:rsid w:val="00FD0720"/>
    <w:rsid w:val="00FD1649"/>
    <w:rsid w:val="00FD1B58"/>
    <w:rsid w:val="00FD1B6F"/>
    <w:rsid w:val="00FD2837"/>
    <w:rsid w:val="00FD39D1"/>
    <w:rsid w:val="00FD4029"/>
    <w:rsid w:val="00FD415D"/>
    <w:rsid w:val="00FD4F07"/>
    <w:rsid w:val="00FD50AF"/>
    <w:rsid w:val="00FD50F1"/>
    <w:rsid w:val="00FD5703"/>
    <w:rsid w:val="00FD6555"/>
    <w:rsid w:val="00FD6682"/>
    <w:rsid w:val="00FD747B"/>
    <w:rsid w:val="00FE0B70"/>
    <w:rsid w:val="00FE0C4D"/>
    <w:rsid w:val="00FE0EED"/>
    <w:rsid w:val="00FE1287"/>
    <w:rsid w:val="00FE2638"/>
    <w:rsid w:val="00FE2685"/>
    <w:rsid w:val="00FE39C9"/>
    <w:rsid w:val="00FE43DE"/>
    <w:rsid w:val="00FE48D3"/>
    <w:rsid w:val="00FE51A1"/>
    <w:rsid w:val="00FE5EA1"/>
    <w:rsid w:val="00FE6369"/>
    <w:rsid w:val="00FF06A6"/>
    <w:rsid w:val="00FF0843"/>
    <w:rsid w:val="00FF129E"/>
    <w:rsid w:val="00FF1C28"/>
    <w:rsid w:val="00FF383E"/>
    <w:rsid w:val="00FF3854"/>
    <w:rsid w:val="00FF3F8A"/>
    <w:rsid w:val="00FF4178"/>
    <w:rsid w:val="00FF4E58"/>
    <w:rsid w:val="00FF4F75"/>
    <w:rsid w:val="00FF4F81"/>
    <w:rsid w:val="00FF53DC"/>
    <w:rsid w:val="00FF5CF7"/>
    <w:rsid w:val="00FF5E7C"/>
    <w:rsid w:val="00FF6CEE"/>
    <w:rsid w:val="00FF7E87"/>
    <w:rsid w:val="00FF7F97"/>
    <w:rsid w:val="010A798B"/>
    <w:rsid w:val="010EF6E1"/>
    <w:rsid w:val="010F8507"/>
    <w:rsid w:val="01104ACD"/>
    <w:rsid w:val="01574147"/>
    <w:rsid w:val="0159064A"/>
    <w:rsid w:val="015E24B8"/>
    <w:rsid w:val="0194B2E7"/>
    <w:rsid w:val="0195A267"/>
    <w:rsid w:val="01C123BD"/>
    <w:rsid w:val="01C4D97A"/>
    <w:rsid w:val="01ED0D32"/>
    <w:rsid w:val="0203D809"/>
    <w:rsid w:val="02158CA9"/>
    <w:rsid w:val="022646B2"/>
    <w:rsid w:val="02310A47"/>
    <w:rsid w:val="024FEEB1"/>
    <w:rsid w:val="02677586"/>
    <w:rsid w:val="027FBF79"/>
    <w:rsid w:val="02817BA5"/>
    <w:rsid w:val="02940290"/>
    <w:rsid w:val="02A766CB"/>
    <w:rsid w:val="02B00595"/>
    <w:rsid w:val="02C38358"/>
    <w:rsid w:val="02D4BD1D"/>
    <w:rsid w:val="02DDA2F5"/>
    <w:rsid w:val="02E8A6D1"/>
    <w:rsid w:val="02EBC9EF"/>
    <w:rsid w:val="0301007C"/>
    <w:rsid w:val="0309C90E"/>
    <w:rsid w:val="0313B931"/>
    <w:rsid w:val="0336181C"/>
    <w:rsid w:val="033EDA44"/>
    <w:rsid w:val="038687AC"/>
    <w:rsid w:val="038691A9"/>
    <w:rsid w:val="03A098A9"/>
    <w:rsid w:val="03A0C5A4"/>
    <w:rsid w:val="03A2D20F"/>
    <w:rsid w:val="03A41615"/>
    <w:rsid w:val="03AFC553"/>
    <w:rsid w:val="03C1483B"/>
    <w:rsid w:val="03CF0BD1"/>
    <w:rsid w:val="03D766DA"/>
    <w:rsid w:val="041A08BC"/>
    <w:rsid w:val="04347C67"/>
    <w:rsid w:val="043567EA"/>
    <w:rsid w:val="043A6370"/>
    <w:rsid w:val="0443372C"/>
    <w:rsid w:val="0459B190"/>
    <w:rsid w:val="045A2CFD"/>
    <w:rsid w:val="045F32C7"/>
    <w:rsid w:val="046F8566"/>
    <w:rsid w:val="047B1429"/>
    <w:rsid w:val="04B0E625"/>
    <w:rsid w:val="04D3DDEB"/>
    <w:rsid w:val="04D829AB"/>
    <w:rsid w:val="0501AA2A"/>
    <w:rsid w:val="050B1C63"/>
    <w:rsid w:val="0518A1F8"/>
    <w:rsid w:val="051A7FEC"/>
    <w:rsid w:val="05275941"/>
    <w:rsid w:val="052FEC31"/>
    <w:rsid w:val="0540CFD0"/>
    <w:rsid w:val="054BCED0"/>
    <w:rsid w:val="054D3349"/>
    <w:rsid w:val="05561A04"/>
    <w:rsid w:val="05666627"/>
    <w:rsid w:val="0568646D"/>
    <w:rsid w:val="058AFA39"/>
    <w:rsid w:val="058D3D7E"/>
    <w:rsid w:val="058D9804"/>
    <w:rsid w:val="05997012"/>
    <w:rsid w:val="05A6E401"/>
    <w:rsid w:val="05BD51CD"/>
    <w:rsid w:val="0601287C"/>
    <w:rsid w:val="0614C614"/>
    <w:rsid w:val="0615D397"/>
    <w:rsid w:val="0631023C"/>
    <w:rsid w:val="06510140"/>
    <w:rsid w:val="065E09F9"/>
    <w:rsid w:val="0665C248"/>
    <w:rsid w:val="0665F1CB"/>
    <w:rsid w:val="0675F93E"/>
    <w:rsid w:val="06892D59"/>
    <w:rsid w:val="06967870"/>
    <w:rsid w:val="06B74C3F"/>
    <w:rsid w:val="06BE2E68"/>
    <w:rsid w:val="06E3B601"/>
    <w:rsid w:val="06ED29CD"/>
    <w:rsid w:val="073251B0"/>
    <w:rsid w:val="073343AC"/>
    <w:rsid w:val="07523475"/>
    <w:rsid w:val="076C4AF1"/>
    <w:rsid w:val="07778549"/>
    <w:rsid w:val="077902C5"/>
    <w:rsid w:val="077905C3"/>
    <w:rsid w:val="077CCF5E"/>
    <w:rsid w:val="07874122"/>
    <w:rsid w:val="07878DD4"/>
    <w:rsid w:val="07B433FA"/>
    <w:rsid w:val="07C3C18D"/>
    <w:rsid w:val="07CF049B"/>
    <w:rsid w:val="080812BC"/>
    <w:rsid w:val="080920E6"/>
    <w:rsid w:val="08468800"/>
    <w:rsid w:val="08479D31"/>
    <w:rsid w:val="085D3DBE"/>
    <w:rsid w:val="0861E0A2"/>
    <w:rsid w:val="087118F0"/>
    <w:rsid w:val="089746B2"/>
    <w:rsid w:val="08978BE2"/>
    <w:rsid w:val="089C1091"/>
    <w:rsid w:val="08AE9B29"/>
    <w:rsid w:val="08E8ED39"/>
    <w:rsid w:val="08EA7013"/>
    <w:rsid w:val="08FF1FD5"/>
    <w:rsid w:val="093491DF"/>
    <w:rsid w:val="09600EC2"/>
    <w:rsid w:val="096DCD15"/>
    <w:rsid w:val="097D8A38"/>
    <w:rsid w:val="09B28509"/>
    <w:rsid w:val="09BB772B"/>
    <w:rsid w:val="09C5E20D"/>
    <w:rsid w:val="09C603B4"/>
    <w:rsid w:val="09CFB13B"/>
    <w:rsid w:val="09D964C3"/>
    <w:rsid w:val="09DB13D1"/>
    <w:rsid w:val="09DF6323"/>
    <w:rsid w:val="09EF2ECE"/>
    <w:rsid w:val="0A1C4C43"/>
    <w:rsid w:val="0A1E7ACA"/>
    <w:rsid w:val="0A23DBFD"/>
    <w:rsid w:val="0A6FDE60"/>
    <w:rsid w:val="0A766221"/>
    <w:rsid w:val="0A7B34E3"/>
    <w:rsid w:val="0AB753A6"/>
    <w:rsid w:val="0AFD5D8A"/>
    <w:rsid w:val="0B0B22AE"/>
    <w:rsid w:val="0B28C237"/>
    <w:rsid w:val="0B3851E7"/>
    <w:rsid w:val="0B40C1A8"/>
    <w:rsid w:val="0B47A6A3"/>
    <w:rsid w:val="0B683C3A"/>
    <w:rsid w:val="0B733FA8"/>
    <w:rsid w:val="0B813209"/>
    <w:rsid w:val="0B831FD0"/>
    <w:rsid w:val="0B85713C"/>
    <w:rsid w:val="0BA7BD44"/>
    <w:rsid w:val="0BA9176D"/>
    <w:rsid w:val="0BEA9C1F"/>
    <w:rsid w:val="0BFEC4C5"/>
    <w:rsid w:val="0C1A24FE"/>
    <w:rsid w:val="0C3B0CDE"/>
    <w:rsid w:val="0C57C75D"/>
    <w:rsid w:val="0C6870FF"/>
    <w:rsid w:val="0C821BD0"/>
    <w:rsid w:val="0C9EA9D0"/>
    <w:rsid w:val="0C9F890A"/>
    <w:rsid w:val="0CBB28EB"/>
    <w:rsid w:val="0CC5B161"/>
    <w:rsid w:val="0CD42962"/>
    <w:rsid w:val="0D0F1823"/>
    <w:rsid w:val="0D101E34"/>
    <w:rsid w:val="0D2C6A97"/>
    <w:rsid w:val="0D438A85"/>
    <w:rsid w:val="0D48A310"/>
    <w:rsid w:val="0D4BA068"/>
    <w:rsid w:val="0D6215A3"/>
    <w:rsid w:val="0D776F3A"/>
    <w:rsid w:val="0D7CCE5C"/>
    <w:rsid w:val="0D944A83"/>
    <w:rsid w:val="0DA9CD48"/>
    <w:rsid w:val="0DC7A66C"/>
    <w:rsid w:val="0DF2D2BA"/>
    <w:rsid w:val="0E09DB20"/>
    <w:rsid w:val="0E29FADD"/>
    <w:rsid w:val="0E309257"/>
    <w:rsid w:val="0E3B2DE9"/>
    <w:rsid w:val="0E462F12"/>
    <w:rsid w:val="0E658760"/>
    <w:rsid w:val="0E7876D9"/>
    <w:rsid w:val="0E8D4DCC"/>
    <w:rsid w:val="0EAEDCE1"/>
    <w:rsid w:val="0EB206D7"/>
    <w:rsid w:val="0EC59C38"/>
    <w:rsid w:val="0EE698CE"/>
    <w:rsid w:val="0EEC4A90"/>
    <w:rsid w:val="0EF70269"/>
    <w:rsid w:val="0F061A35"/>
    <w:rsid w:val="0F151335"/>
    <w:rsid w:val="0F449C16"/>
    <w:rsid w:val="0F6624B4"/>
    <w:rsid w:val="0F70B268"/>
    <w:rsid w:val="0F715119"/>
    <w:rsid w:val="0F771466"/>
    <w:rsid w:val="0F82C757"/>
    <w:rsid w:val="0F8935CA"/>
    <w:rsid w:val="0F9AD495"/>
    <w:rsid w:val="0F9D908B"/>
    <w:rsid w:val="0FA35479"/>
    <w:rsid w:val="0FAEE2D3"/>
    <w:rsid w:val="0FB9D2BA"/>
    <w:rsid w:val="0FB9F89D"/>
    <w:rsid w:val="0FBFC42C"/>
    <w:rsid w:val="0FC7AC18"/>
    <w:rsid w:val="0FC7CDC8"/>
    <w:rsid w:val="0FE041EF"/>
    <w:rsid w:val="0FF81469"/>
    <w:rsid w:val="10442EAB"/>
    <w:rsid w:val="104CAEFE"/>
    <w:rsid w:val="104F1789"/>
    <w:rsid w:val="1050220A"/>
    <w:rsid w:val="10624E3E"/>
    <w:rsid w:val="10849773"/>
    <w:rsid w:val="1085F4BE"/>
    <w:rsid w:val="10A05083"/>
    <w:rsid w:val="10B50767"/>
    <w:rsid w:val="10D9E5F4"/>
    <w:rsid w:val="10DA0030"/>
    <w:rsid w:val="10E48F96"/>
    <w:rsid w:val="112779E3"/>
    <w:rsid w:val="1129A7BA"/>
    <w:rsid w:val="112CF828"/>
    <w:rsid w:val="11341479"/>
    <w:rsid w:val="11381FC4"/>
    <w:rsid w:val="1148D2FD"/>
    <w:rsid w:val="114FF8EF"/>
    <w:rsid w:val="11529F43"/>
    <w:rsid w:val="118FAD65"/>
    <w:rsid w:val="1197F59D"/>
    <w:rsid w:val="1197F7F7"/>
    <w:rsid w:val="11A9B2B8"/>
    <w:rsid w:val="11D5A2DA"/>
    <w:rsid w:val="11DF9A50"/>
    <w:rsid w:val="11E036D6"/>
    <w:rsid w:val="11F68FD9"/>
    <w:rsid w:val="11FB6A12"/>
    <w:rsid w:val="1228815E"/>
    <w:rsid w:val="1243A128"/>
    <w:rsid w:val="125C4777"/>
    <w:rsid w:val="12716CE4"/>
    <w:rsid w:val="1293FD7B"/>
    <w:rsid w:val="12AC3CEC"/>
    <w:rsid w:val="12B1508F"/>
    <w:rsid w:val="12B7A975"/>
    <w:rsid w:val="12BE9291"/>
    <w:rsid w:val="12C8F039"/>
    <w:rsid w:val="12D9AEEC"/>
    <w:rsid w:val="12E4FAA5"/>
    <w:rsid w:val="12E7A460"/>
    <w:rsid w:val="12EACE64"/>
    <w:rsid w:val="1310A552"/>
    <w:rsid w:val="132968EF"/>
    <w:rsid w:val="132FB590"/>
    <w:rsid w:val="133247AE"/>
    <w:rsid w:val="133E35E1"/>
    <w:rsid w:val="13415B87"/>
    <w:rsid w:val="13513F1F"/>
    <w:rsid w:val="135354FF"/>
    <w:rsid w:val="1370A398"/>
    <w:rsid w:val="13771D4F"/>
    <w:rsid w:val="13991B98"/>
    <w:rsid w:val="13B76171"/>
    <w:rsid w:val="13C13BA6"/>
    <w:rsid w:val="13D9537C"/>
    <w:rsid w:val="14234913"/>
    <w:rsid w:val="143557BF"/>
    <w:rsid w:val="14364471"/>
    <w:rsid w:val="1439FAB7"/>
    <w:rsid w:val="143DE363"/>
    <w:rsid w:val="143F95CA"/>
    <w:rsid w:val="1456884E"/>
    <w:rsid w:val="14575B5B"/>
    <w:rsid w:val="14A3E654"/>
    <w:rsid w:val="14B7DE22"/>
    <w:rsid w:val="14CCEA5E"/>
    <w:rsid w:val="14D684C5"/>
    <w:rsid w:val="14EDD70A"/>
    <w:rsid w:val="1510B04B"/>
    <w:rsid w:val="15362665"/>
    <w:rsid w:val="153763D0"/>
    <w:rsid w:val="153DA691"/>
    <w:rsid w:val="156D39AA"/>
    <w:rsid w:val="1576914A"/>
    <w:rsid w:val="1581DCC7"/>
    <w:rsid w:val="159B605A"/>
    <w:rsid w:val="15A57D6C"/>
    <w:rsid w:val="15B2111D"/>
    <w:rsid w:val="15BC7F50"/>
    <w:rsid w:val="15C08DCC"/>
    <w:rsid w:val="15CFFD2D"/>
    <w:rsid w:val="15D6EDFA"/>
    <w:rsid w:val="15F6306A"/>
    <w:rsid w:val="16098C68"/>
    <w:rsid w:val="16245C38"/>
    <w:rsid w:val="1625ED24"/>
    <w:rsid w:val="162639CC"/>
    <w:rsid w:val="1628AC1F"/>
    <w:rsid w:val="16320A0C"/>
    <w:rsid w:val="16328B38"/>
    <w:rsid w:val="16337737"/>
    <w:rsid w:val="1647BA7B"/>
    <w:rsid w:val="164DA3D2"/>
    <w:rsid w:val="1654CA31"/>
    <w:rsid w:val="165E3087"/>
    <w:rsid w:val="165EF7AC"/>
    <w:rsid w:val="16625318"/>
    <w:rsid w:val="1685FA07"/>
    <w:rsid w:val="169E16A3"/>
    <w:rsid w:val="16A71951"/>
    <w:rsid w:val="16ABFF71"/>
    <w:rsid w:val="16B841DB"/>
    <w:rsid w:val="16C5C1DA"/>
    <w:rsid w:val="16CDCD9C"/>
    <w:rsid w:val="16E9A7BC"/>
    <w:rsid w:val="16FE681C"/>
    <w:rsid w:val="175830DA"/>
    <w:rsid w:val="17610D2D"/>
    <w:rsid w:val="177FF49F"/>
    <w:rsid w:val="17819F02"/>
    <w:rsid w:val="1783D0C4"/>
    <w:rsid w:val="178632F3"/>
    <w:rsid w:val="178B6963"/>
    <w:rsid w:val="17938E8C"/>
    <w:rsid w:val="17BC1F1B"/>
    <w:rsid w:val="17C9FE8B"/>
    <w:rsid w:val="17D11D91"/>
    <w:rsid w:val="17E30D85"/>
    <w:rsid w:val="17ECFB1C"/>
    <w:rsid w:val="17F1AE3E"/>
    <w:rsid w:val="17F46509"/>
    <w:rsid w:val="17FCBADC"/>
    <w:rsid w:val="1805262C"/>
    <w:rsid w:val="1819723F"/>
    <w:rsid w:val="181D6A5F"/>
    <w:rsid w:val="1831AC24"/>
    <w:rsid w:val="1834B5D4"/>
    <w:rsid w:val="183F2C04"/>
    <w:rsid w:val="1852A58F"/>
    <w:rsid w:val="186A2618"/>
    <w:rsid w:val="1877F9B0"/>
    <w:rsid w:val="1878D3DA"/>
    <w:rsid w:val="18882A00"/>
    <w:rsid w:val="189703FA"/>
    <w:rsid w:val="18B071D0"/>
    <w:rsid w:val="18B176C2"/>
    <w:rsid w:val="18C50A34"/>
    <w:rsid w:val="18D7CD26"/>
    <w:rsid w:val="18F149EB"/>
    <w:rsid w:val="191CD796"/>
    <w:rsid w:val="1925B257"/>
    <w:rsid w:val="1932C1D7"/>
    <w:rsid w:val="193B5063"/>
    <w:rsid w:val="193D089F"/>
    <w:rsid w:val="1944E728"/>
    <w:rsid w:val="1952E4B5"/>
    <w:rsid w:val="19566B25"/>
    <w:rsid w:val="195E46D2"/>
    <w:rsid w:val="1967D484"/>
    <w:rsid w:val="198F9719"/>
    <w:rsid w:val="199766BD"/>
    <w:rsid w:val="19BA6217"/>
    <w:rsid w:val="19C931AA"/>
    <w:rsid w:val="19CD04D6"/>
    <w:rsid w:val="1A083271"/>
    <w:rsid w:val="1A165B9C"/>
    <w:rsid w:val="1A3311F4"/>
    <w:rsid w:val="1A489BA4"/>
    <w:rsid w:val="1A5662F6"/>
    <w:rsid w:val="1A5BB0F9"/>
    <w:rsid w:val="1A5E2948"/>
    <w:rsid w:val="1A5E56FB"/>
    <w:rsid w:val="1A65F1FF"/>
    <w:rsid w:val="1A8234D2"/>
    <w:rsid w:val="1A8AD684"/>
    <w:rsid w:val="1A93511A"/>
    <w:rsid w:val="1A9A1E32"/>
    <w:rsid w:val="1A9C62B8"/>
    <w:rsid w:val="1ABFA704"/>
    <w:rsid w:val="1AC01FED"/>
    <w:rsid w:val="1AE8DEF5"/>
    <w:rsid w:val="1AFFAF39"/>
    <w:rsid w:val="1B0080D1"/>
    <w:rsid w:val="1B1A569F"/>
    <w:rsid w:val="1B29A42D"/>
    <w:rsid w:val="1B2B8EE5"/>
    <w:rsid w:val="1B3C6AAA"/>
    <w:rsid w:val="1B5FF401"/>
    <w:rsid w:val="1B703107"/>
    <w:rsid w:val="1B736F72"/>
    <w:rsid w:val="1B7F915F"/>
    <w:rsid w:val="1B95CE66"/>
    <w:rsid w:val="1BB61184"/>
    <w:rsid w:val="1BB9A9EE"/>
    <w:rsid w:val="1BBDAB82"/>
    <w:rsid w:val="1BC0028F"/>
    <w:rsid w:val="1BC4EC88"/>
    <w:rsid w:val="1BC98305"/>
    <w:rsid w:val="1BCD1CD9"/>
    <w:rsid w:val="1BCD394A"/>
    <w:rsid w:val="1C13E200"/>
    <w:rsid w:val="1C218EC1"/>
    <w:rsid w:val="1C383C7F"/>
    <w:rsid w:val="1C390F3F"/>
    <w:rsid w:val="1C6A2DA1"/>
    <w:rsid w:val="1C9DD635"/>
    <w:rsid w:val="1CB956AF"/>
    <w:rsid w:val="1CC0EE18"/>
    <w:rsid w:val="1CCCBF61"/>
    <w:rsid w:val="1CCFEE7F"/>
    <w:rsid w:val="1CD7B312"/>
    <w:rsid w:val="1CD99F69"/>
    <w:rsid w:val="1CEBCC7C"/>
    <w:rsid w:val="1CFB5A0D"/>
    <w:rsid w:val="1D01CF86"/>
    <w:rsid w:val="1D04B932"/>
    <w:rsid w:val="1D17E60C"/>
    <w:rsid w:val="1D192A8C"/>
    <w:rsid w:val="1D56F19F"/>
    <w:rsid w:val="1D5AAFEA"/>
    <w:rsid w:val="1D7F9DD0"/>
    <w:rsid w:val="1D83695C"/>
    <w:rsid w:val="1D928698"/>
    <w:rsid w:val="1D9DCDE6"/>
    <w:rsid w:val="1DAAB4E0"/>
    <w:rsid w:val="1DAE1B30"/>
    <w:rsid w:val="1DB975D9"/>
    <w:rsid w:val="1DBD87D4"/>
    <w:rsid w:val="1DCB5007"/>
    <w:rsid w:val="1DD5F0A2"/>
    <w:rsid w:val="1DD86008"/>
    <w:rsid w:val="1DDF44B7"/>
    <w:rsid w:val="1DEC05E2"/>
    <w:rsid w:val="1E12C750"/>
    <w:rsid w:val="1E3F53F4"/>
    <w:rsid w:val="1E4E6FC7"/>
    <w:rsid w:val="1E51804A"/>
    <w:rsid w:val="1E5731EE"/>
    <w:rsid w:val="1E57D4EA"/>
    <w:rsid w:val="1E61E7EB"/>
    <w:rsid w:val="1E61F7EE"/>
    <w:rsid w:val="1E62995F"/>
    <w:rsid w:val="1E88A6A3"/>
    <w:rsid w:val="1E9B0A4B"/>
    <w:rsid w:val="1EB23381"/>
    <w:rsid w:val="1ED48ED1"/>
    <w:rsid w:val="1EE44B67"/>
    <w:rsid w:val="1EF80274"/>
    <w:rsid w:val="1F366E7E"/>
    <w:rsid w:val="1F47A3B8"/>
    <w:rsid w:val="1F5B7B48"/>
    <w:rsid w:val="1F9E6CB6"/>
    <w:rsid w:val="1FA37B4F"/>
    <w:rsid w:val="1FB504B9"/>
    <w:rsid w:val="1FBF26AB"/>
    <w:rsid w:val="1FE1BC87"/>
    <w:rsid w:val="1FE6A300"/>
    <w:rsid w:val="20000513"/>
    <w:rsid w:val="202D38BC"/>
    <w:rsid w:val="2043E8EF"/>
    <w:rsid w:val="2065120A"/>
    <w:rsid w:val="206743B5"/>
    <w:rsid w:val="20722D0B"/>
    <w:rsid w:val="2080C7D2"/>
    <w:rsid w:val="20A93DC4"/>
    <w:rsid w:val="20B5AB2A"/>
    <w:rsid w:val="20B7186E"/>
    <w:rsid w:val="20D38F59"/>
    <w:rsid w:val="21058448"/>
    <w:rsid w:val="2112C8AA"/>
    <w:rsid w:val="212B9477"/>
    <w:rsid w:val="213295B6"/>
    <w:rsid w:val="2140CEE7"/>
    <w:rsid w:val="215D30FF"/>
    <w:rsid w:val="2160E2DE"/>
    <w:rsid w:val="218FA74B"/>
    <w:rsid w:val="219BD574"/>
    <w:rsid w:val="21A00941"/>
    <w:rsid w:val="21A2CE92"/>
    <w:rsid w:val="21AFD279"/>
    <w:rsid w:val="21B4D766"/>
    <w:rsid w:val="21B8CE80"/>
    <w:rsid w:val="21D11A72"/>
    <w:rsid w:val="21EA818E"/>
    <w:rsid w:val="2228AB8D"/>
    <w:rsid w:val="223B7940"/>
    <w:rsid w:val="225F3F39"/>
    <w:rsid w:val="2264E0B9"/>
    <w:rsid w:val="2280EC93"/>
    <w:rsid w:val="22863BAA"/>
    <w:rsid w:val="2291FCB5"/>
    <w:rsid w:val="229643A3"/>
    <w:rsid w:val="22B0FCC1"/>
    <w:rsid w:val="22BA931E"/>
    <w:rsid w:val="22BB1FDB"/>
    <w:rsid w:val="22CDD60C"/>
    <w:rsid w:val="22D73E27"/>
    <w:rsid w:val="22E5465C"/>
    <w:rsid w:val="22F26974"/>
    <w:rsid w:val="22F9C4F6"/>
    <w:rsid w:val="2303DC5E"/>
    <w:rsid w:val="231B513D"/>
    <w:rsid w:val="23204ACE"/>
    <w:rsid w:val="23459C4D"/>
    <w:rsid w:val="234BBB37"/>
    <w:rsid w:val="234F734B"/>
    <w:rsid w:val="23653E1E"/>
    <w:rsid w:val="237BDBF0"/>
    <w:rsid w:val="237C5051"/>
    <w:rsid w:val="238427A0"/>
    <w:rsid w:val="238DD9B2"/>
    <w:rsid w:val="23AEF7D1"/>
    <w:rsid w:val="240DABBB"/>
    <w:rsid w:val="242B2DAB"/>
    <w:rsid w:val="24335885"/>
    <w:rsid w:val="24364784"/>
    <w:rsid w:val="2444E832"/>
    <w:rsid w:val="24646E5B"/>
    <w:rsid w:val="247D45E9"/>
    <w:rsid w:val="24943693"/>
    <w:rsid w:val="249A7C67"/>
    <w:rsid w:val="24A28FA9"/>
    <w:rsid w:val="24B5E0FF"/>
    <w:rsid w:val="24C7375D"/>
    <w:rsid w:val="25109DB5"/>
    <w:rsid w:val="251C83E0"/>
    <w:rsid w:val="253130D9"/>
    <w:rsid w:val="254CD57B"/>
    <w:rsid w:val="254DFC56"/>
    <w:rsid w:val="25509C51"/>
    <w:rsid w:val="2568ABDC"/>
    <w:rsid w:val="256CA93A"/>
    <w:rsid w:val="25741EF4"/>
    <w:rsid w:val="257E3370"/>
    <w:rsid w:val="25A336DA"/>
    <w:rsid w:val="25B5C6C5"/>
    <w:rsid w:val="25C4120F"/>
    <w:rsid w:val="25CDBDD4"/>
    <w:rsid w:val="25D55558"/>
    <w:rsid w:val="25F07917"/>
    <w:rsid w:val="25FDA9A8"/>
    <w:rsid w:val="25FF9A82"/>
    <w:rsid w:val="260BF8CE"/>
    <w:rsid w:val="262EF5D0"/>
    <w:rsid w:val="26312053"/>
    <w:rsid w:val="2658EA44"/>
    <w:rsid w:val="267080BE"/>
    <w:rsid w:val="2677DE96"/>
    <w:rsid w:val="268A9309"/>
    <w:rsid w:val="2697D0E2"/>
    <w:rsid w:val="26A1C42B"/>
    <w:rsid w:val="26A283F4"/>
    <w:rsid w:val="26A30AFC"/>
    <w:rsid w:val="26CC7089"/>
    <w:rsid w:val="26EB52C6"/>
    <w:rsid w:val="26EF3714"/>
    <w:rsid w:val="26FE9C53"/>
    <w:rsid w:val="27075476"/>
    <w:rsid w:val="2729A13B"/>
    <w:rsid w:val="275814CD"/>
    <w:rsid w:val="276DAB61"/>
    <w:rsid w:val="2778CA99"/>
    <w:rsid w:val="2796CA6C"/>
    <w:rsid w:val="27CE772F"/>
    <w:rsid w:val="27CEA82B"/>
    <w:rsid w:val="27D45396"/>
    <w:rsid w:val="27F1BBFF"/>
    <w:rsid w:val="27F5C5B3"/>
    <w:rsid w:val="280193BB"/>
    <w:rsid w:val="281C39E9"/>
    <w:rsid w:val="28254ACB"/>
    <w:rsid w:val="2825CB0C"/>
    <w:rsid w:val="282A15DA"/>
    <w:rsid w:val="286C56A4"/>
    <w:rsid w:val="28BDB00A"/>
    <w:rsid w:val="28D3CFEE"/>
    <w:rsid w:val="28D6D5AC"/>
    <w:rsid w:val="28DF6619"/>
    <w:rsid w:val="290BF704"/>
    <w:rsid w:val="292B7834"/>
    <w:rsid w:val="293A43DC"/>
    <w:rsid w:val="294D000F"/>
    <w:rsid w:val="2979DD7B"/>
    <w:rsid w:val="299105C7"/>
    <w:rsid w:val="29912971"/>
    <w:rsid w:val="299616D8"/>
    <w:rsid w:val="29AF5BF2"/>
    <w:rsid w:val="29D837AF"/>
    <w:rsid w:val="29DEF565"/>
    <w:rsid w:val="29EA026D"/>
    <w:rsid w:val="29EECADE"/>
    <w:rsid w:val="2A208D73"/>
    <w:rsid w:val="2A3FAD36"/>
    <w:rsid w:val="2A58CB17"/>
    <w:rsid w:val="2A5A06C4"/>
    <w:rsid w:val="2A621A81"/>
    <w:rsid w:val="2A63A2EF"/>
    <w:rsid w:val="2A649B48"/>
    <w:rsid w:val="2A7BF0A8"/>
    <w:rsid w:val="2A7E80C6"/>
    <w:rsid w:val="2A8011D8"/>
    <w:rsid w:val="2A883901"/>
    <w:rsid w:val="2A940DEE"/>
    <w:rsid w:val="2A9498DC"/>
    <w:rsid w:val="2A975103"/>
    <w:rsid w:val="2A97D0BF"/>
    <w:rsid w:val="2AA00579"/>
    <w:rsid w:val="2AC8A62C"/>
    <w:rsid w:val="2AE1884E"/>
    <w:rsid w:val="2AE5385F"/>
    <w:rsid w:val="2AE8C822"/>
    <w:rsid w:val="2AEAEC55"/>
    <w:rsid w:val="2AF6D0D1"/>
    <w:rsid w:val="2AF8DA71"/>
    <w:rsid w:val="2AFBAEB1"/>
    <w:rsid w:val="2B09BD8E"/>
    <w:rsid w:val="2B0DC532"/>
    <w:rsid w:val="2B143548"/>
    <w:rsid w:val="2B415CD3"/>
    <w:rsid w:val="2B4752B2"/>
    <w:rsid w:val="2B50B62B"/>
    <w:rsid w:val="2B5129EB"/>
    <w:rsid w:val="2B77B3CC"/>
    <w:rsid w:val="2B86AC82"/>
    <w:rsid w:val="2B9E7583"/>
    <w:rsid w:val="2BB5517E"/>
    <w:rsid w:val="2BC11B6F"/>
    <w:rsid w:val="2BC14860"/>
    <w:rsid w:val="2BD569B2"/>
    <w:rsid w:val="2BD5ED9A"/>
    <w:rsid w:val="2BE0C572"/>
    <w:rsid w:val="2C042D41"/>
    <w:rsid w:val="2C1D4F5F"/>
    <w:rsid w:val="2C2A8A1F"/>
    <w:rsid w:val="2C33DD65"/>
    <w:rsid w:val="2C3E1912"/>
    <w:rsid w:val="2C42C774"/>
    <w:rsid w:val="2C6351E7"/>
    <w:rsid w:val="2C8042B3"/>
    <w:rsid w:val="2C9FCDD3"/>
    <w:rsid w:val="2CA79D8D"/>
    <w:rsid w:val="2CB00357"/>
    <w:rsid w:val="2CD28048"/>
    <w:rsid w:val="2CE0DD39"/>
    <w:rsid w:val="2D13BEBB"/>
    <w:rsid w:val="2D63BAB5"/>
    <w:rsid w:val="2D7AC708"/>
    <w:rsid w:val="2D7F4F8D"/>
    <w:rsid w:val="2D90C3A0"/>
    <w:rsid w:val="2DB22853"/>
    <w:rsid w:val="2DB45E98"/>
    <w:rsid w:val="2DC0D8AA"/>
    <w:rsid w:val="2DD350FC"/>
    <w:rsid w:val="2DF9A3FA"/>
    <w:rsid w:val="2E11A399"/>
    <w:rsid w:val="2E1D7B24"/>
    <w:rsid w:val="2E1D87B0"/>
    <w:rsid w:val="2E1F7BF0"/>
    <w:rsid w:val="2E246B39"/>
    <w:rsid w:val="2E43C563"/>
    <w:rsid w:val="2E4E1705"/>
    <w:rsid w:val="2E5FB865"/>
    <w:rsid w:val="2E612087"/>
    <w:rsid w:val="2E79C469"/>
    <w:rsid w:val="2E85CA62"/>
    <w:rsid w:val="2E8DF853"/>
    <w:rsid w:val="2E971FB2"/>
    <w:rsid w:val="2EA18A63"/>
    <w:rsid w:val="2ED1E1AB"/>
    <w:rsid w:val="2EE54E68"/>
    <w:rsid w:val="2F0028AE"/>
    <w:rsid w:val="2F52A5F9"/>
    <w:rsid w:val="2F735C94"/>
    <w:rsid w:val="2F861ABB"/>
    <w:rsid w:val="2F974E08"/>
    <w:rsid w:val="2F9987DD"/>
    <w:rsid w:val="2F9D1758"/>
    <w:rsid w:val="2FAB7249"/>
    <w:rsid w:val="2FB550B6"/>
    <w:rsid w:val="2FCA342D"/>
    <w:rsid w:val="2FD33912"/>
    <w:rsid w:val="2FD36F7E"/>
    <w:rsid w:val="2FEFD7FE"/>
    <w:rsid w:val="2FFFD4EA"/>
    <w:rsid w:val="30083DC7"/>
    <w:rsid w:val="3009E169"/>
    <w:rsid w:val="30312F0B"/>
    <w:rsid w:val="3033D3D5"/>
    <w:rsid w:val="306D5193"/>
    <w:rsid w:val="3094DF88"/>
    <w:rsid w:val="30A94A1B"/>
    <w:rsid w:val="30A9C952"/>
    <w:rsid w:val="30BFD109"/>
    <w:rsid w:val="30D7DC67"/>
    <w:rsid w:val="30EDF1A0"/>
    <w:rsid w:val="30FC6F43"/>
    <w:rsid w:val="3100C981"/>
    <w:rsid w:val="3105F503"/>
    <w:rsid w:val="311C5AFB"/>
    <w:rsid w:val="3129673E"/>
    <w:rsid w:val="31405B41"/>
    <w:rsid w:val="3143FBE9"/>
    <w:rsid w:val="3145A9AC"/>
    <w:rsid w:val="316F4B39"/>
    <w:rsid w:val="317FEA31"/>
    <w:rsid w:val="3186C153"/>
    <w:rsid w:val="318B78C2"/>
    <w:rsid w:val="319C3717"/>
    <w:rsid w:val="31A7EB50"/>
    <w:rsid w:val="31D53AA9"/>
    <w:rsid w:val="31D76A7F"/>
    <w:rsid w:val="31DCF9F6"/>
    <w:rsid w:val="31F54374"/>
    <w:rsid w:val="320C95E6"/>
    <w:rsid w:val="3227B7A3"/>
    <w:rsid w:val="3240C13F"/>
    <w:rsid w:val="3261CAE7"/>
    <w:rsid w:val="3268AA4E"/>
    <w:rsid w:val="3273F034"/>
    <w:rsid w:val="32863067"/>
    <w:rsid w:val="32B9E1B5"/>
    <w:rsid w:val="32BFA42C"/>
    <w:rsid w:val="32C3E3D5"/>
    <w:rsid w:val="32F23999"/>
    <w:rsid w:val="32F8E215"/>
    <w:rsid w:val="330BCD34"/>
    <w:rsid w:val="331D0E2D"/>
    <w:rsid w:val="3332BF62"/>
    <w:rsid w:val="333605B6"/>
    <w:rsid w:val="334A2A70"/>
    <w:rsid w:val="335D2141"/>
    <w:rsid w:val="337B32C9"/>
    <w:rsid w:val="338AECDE"/>
    <w:rsid w:val="3394565B"/>
    <w:rsid w:val="33A8EBCF"/>
    <w:rsid w:val="33ADE6D4"/>
    <w:rsid w:val="33BA3679"/>
    <w:rsid w:val="33CE328A"/>
    <w:rsid w:val="33E942C1"/>
    <w:rsid w:val="33EFE015"/>
    <w:rsid w:val="33FE4290"/>
    <w:rsid w:val="34099474"/>
    <w:rsid w:val="34099C74"/>
    <w:rsid w:val="34134AAB"/>
    <w:rsid w:val="341B78A8"/>
    <w:rsid w:val="3424A5AB"/>
    <w:rsid w:val="34281E35"/>
    <w:rsid w:val="34331F61"/>
    <w:rsid w:val="34398DFD"/>
    <w:rsid w:val="3443CE7F"/>
    <w:rsid w:val="34493A36"/>
    <w:rsid w:val="34616FA1"/>
    <w:rsid w:val="346DD5F9"/>
    <w:rsid w:val="3487EA26"/>
    <w:rsid w:val="348A078F"/>
    <w:rsid w:val="34A14B93"/>
    <w:rsid w:val="34AA6CF9"/>
    <w:rsid w:val="34C0A04A"/>
    <w:rsid w:val="34C328F7"/>
    <w:rsid w:val="34DCC00C"/>
    <w:rsid w:val="34E03C4A"/>
    <w:rsid w:val="34EEB7AB"/>
    <w:rsid w:val="35041D71"/>
    <w:rsid w:val="350EB269"/>
    <w:rsid w:val="351E4E2D"/>
    <w:rsid w:val="351F00C5"/>
    <w:rsid w:val="3521D153"/>
    <w:rsid w:val="353F084D"/>
    <w:rsid w:val="3549F985"/>
    <w:rsid w:val="35774991"/>
    <w:rsid w:val="35778DFD"/>
    <w:rsid w:val="35862F0B"/>
    <w:rsid w:val="358AB346"/>
    <w:rsid w:val="35A54F25"/>
    <w:rsid w:val="35CC1FFC"/>
    <w:rsid w:val="35D891F4"/>
    <w:rsid w:val="361D939B"/>
    <w:rsid w:val="362C884C"/>
    <w:rsid w:val="363887DD"/>
    <w:rsid w:val="36445B47"/>
    <w:rsid w:val="36517D23"/>
    <w:rsid w:val="366DFECA"/>
    <w:rsid w:val="3670433B"/>
    <w:rsid w:val="36791EB4"/>
    <w:rsid w:val="369531B7"/>
    <w:rsid w:val="369664F3"/>
    <w:rsid w:val="369AEBAB"/>
    <w:rsid w:val="36C6C4EC"/>
    <w:rsid w:val="36E278AA"/>
    <w:rsid w:val="36E5D448"/>
    <w:rsid w:val="36ED8C6F"/>
    <w:rsid w:val="3701FF97"/>
    <w:rsid w:val="3706AA70"/>
    <w:rsid w:val="373697C3"/>
    <w:rsid w:val="37393286"/>
    <w:rsid w:val="373EC4B6"/>
    <w:rsid w:val="37432628"/>
    <w:rsid w:val="374794B2"/>
    <w:rsid w:val="375A0140"/>
    <w:rsid w:val="375A02B1"/>
    <w:rsid w:val="375CD08B"/>
    <w:rsid w:val="376C50E9"/>
    <w:rsid w:val="378E0704"/>
    <w:rsid w:val="37B38A08"/>
    <w:rsid w:val="37C3E9ED"/>
    <w:rsid w:val="381613AF"/>
    <w:rsid w:val="381E4938"/>
    <w:rsid w:val="3844F3B9"/>
    <w:rsid w:val="3882EF5B"/>
    <w:rsid w:val="3883B4BC"/>
    <w:rsid w:val="38870CF4"/>
    <w:rsid w:val="388F8A51"/>
    <w:rsid w:val="38B47F69"/>
    <w:rsid w:val="38BB3F7B"/>
    <w:rsid w:val="38F9D712"/>
    <w:rsid w:val="39057A35"/>
    <w:rsid w:val="390DA442"/>
    <w:rsid w:val="39453061"/>
    <w:rsid w:val="39470DC7"/>
    <w:rsid w:val="3962D3AC"/>
    <w:rsid w:val="39679D9E"/>
    <w:rsid w:val="396871E7"/>
    <w:rsid w:val="39762BEB"/>
    <w:rsid w:val="397A5655"/>
    <w:rsid w:val="397B07FE"/>
    <w:rsid w:val="398D4A0D"/>
    <w:rsid w:val="399214CC"/>
    <w:rsid w:val="39974E3A"/>
    <w:rsid w:val="3998C1BE"/>
    <w:rsid w:val="399DB43C"/>
    <w:rsid w:val="39D4D2F0"/>
    <w:rsid w:val="39D75C53"/>
    <w:rsid w:val="39DE4C08"/>
    <w:rsid w:val="39FBD05B"/>
    <w:rsid w:val="3A1CBB1A"/>
    <w:rsid w:val="3A1F533F"/>
    <w:rsid w:val="3A276241"/>
    <w:rsid w:val="3A3B3DC0"/>
    <w:rsid w:val="3A503309"/>
    <w:rsid w:val="3A74CE5C"/>
    <w:rsid w:val="3A7DFD06"/>
    <w:rsid w:val="3A888995"/>
    <w:rsid w:val="3AA16095"/>
    <w:rsid w:val="3ABBC361"/>
    <w:rsid w:val="3AD51433"/>
    <w:rsid w:val="3AE0F204"/>
    <w:rsid w:val="3AE2C47C"/>
    <w:rsid w:val="3AF277FF"/>
    <w:rsid w:val="3B14070F"/>
    <w:rsid w:val="3B1D78F5"/>
    <w:rsid w:val="3B2ABB92"/>
    <w:rsid w:val="3B47BE44"/>
    <w:rsid w:val="3B487FB9"/>
    <w:rsid w:val="3B5449EF"/>
    <w:rsid w:val="3B61803E"/>
    <w:rsid w:val="3B7229B0"/>
    <w:rsid w:val="3B79C472"/>
    <w:rsid w:val="3B7D85F0"/>
    <w:rsid w:val="3B9D3BF1"/>
    <w:rsid w:val="3BBE6F41"/>
    <w:rsid w:val="3BCFE036"/>
    <w:rsid w:val="3BDA7266"/>
    <w:rsid w:val="3BE96CC5"/>
    <w:rsid w:val="3BF2229A"/>
    <w:rsid w:val="3BF89566"/>
    <w:rsid w:val="3C1A0DDD"/>
    <w:rsid w:val="3C1ED936"/>
    <w:rsid w:val="3C272316"/>
    <w:rsid w:val="3C515119"/>
    <w:rsid w:val="3C64605A"/>
    <w:rsid w:val="3C681E61"/>
    <w:rsid w:val="3C880D0A"/>
    <w:rsid w:val="3C8B75B9"/>
    <w:rsid w:val="3CA3DAE7"/>
    <w:rsid w:val="3CA87E78"/>
    <w:rsid w:val="3CAC603C"/>
    <w:rsid w:val="3CC3F84E"/>
    <w:rsid w:val="3CD8DEFB"/>
    <w:rsid w:val="3CE26D06"/>
    <w:rsid w:val="3CEAFBDC"/>
    <w:rsid w:val="3CF92E5B"/>
    <w:rsid w:val="3D1524C9"/>
    <w:rsid w:val="3D154005"/>
    <w:rsid w:val="3D1B47B1"/>
    <w:rsid w:val="3D2F9230"/>
    <w:rsid w:val="3D3AF122"/>
    <w:rsid w:val="3D5078FB"/>
    <w:rsid w:val="3D599C31"/>
    <w:rsid w:val="3D5CB092"/>
    <w:rsid w:val="3D6A6771"/>
    <w:rsid w:val="3D873FB1"/>
    <w:rsid w:val="3D88CA6A"/>
    <w:rsid w:val="3D998B6E"/>
    <w:rsid w:val="3D9EECB6"/>
    <w:rsid w:val="3DD1CF1A"/>
    <w:rsid w:val="3DD66B90"/>
    <w:rsid w:val="3DE99D29"/>
    <w:rsid w:val="3DEABC5C"/>
    <w:rsid w:val="3DF40222"/>
    <w:rsid w:val="3E3DE3BD"/>
    <w:rsid w:val="3E94752E"/>
    <w:rsid w:val="3E9A33CD"/>
    <w:rsid w:val="3E9BD11B"/>
    <w:rsid w:val="3EBAD04C"/>
    <w:rsid w:val="3EBB9414"/>
    <w:rsid w:val="3EEC756C"/>
    <w:rsid w:val="3EED6486"/>
    <w:rsid w:val="3EED74E8"/>
    <w:rsid w:val="3EF169A4"/>
    <w:rsid w:val="3F2BBC8C"/>
    <w:rsid w:val="3F2F6C8A"/>
    <w:rsid w:val="3F4CD10C"/>
    <w:rsid w:val="3F629270"/>
    <w:rsid w:val="3F6C085A"/>
    <w:rsid w:val="3F7C307A"/>
    <w:rsid w:val="3F852EB5"/>
    <w:rsid w:val="3F9C4450"/>
    <w:rsid w:val="3FA74498"/>
    <w:rsid w:val="3FC0574D"/>
    <w:rsid w:val="3FD53D10"/>
    <w:rsid w:val="3FDC085A"/>
    <w:rsid w:val="3FE01F3A"/>
    <w:rsid w:val="4024D730"/>
    <w:rsid w:val="4031E163"/>
    <w:rsid w:val="4085E8BF"/>
    <w:rsid w:val="409D74A3"/>
    <w:rsid w:val="40AD2B74"/>
    <w:rsid w:val="40E6E2A2"/>
    <w:rsid w:val="40EDE535"/>
    <w:rsid w:val="410C8F1E"/>
    <w:rsid w:val="410E82C4"/>
    <w:rsid w:val="4119A27D"/>
    <w:rsid w:val="4128071C"/>
    <w:rsid w:val="4131F5A5"/>
    <w:rsid w:val="413B5762"/>
    <w:rsid w:val="414B044F"/>
    <w:rsid w:val="415FE251"/>
    <w:rsid w:val="41780F39"/>
    <w:rsid w:val="418A41B5"/>
    <w:rsid w:val="41926F6C"/>
    <w:rsid w:val="41B41212"/>
    <w:rsid w:val="41BA7540"/>
    <w:rsid w:val="41C25AFA"/>
    <w:rsid w:val="41C8A205"/>
    <w:rsid w:val="41D611A4"/>
    <w:rsid w:val="41DAFD4D"/>
    <w:rsid w:val="41E38084"/>
    <w:rsid w:val="41F45E35"/>
    <w:rsid w:val="41F5B67E"/>
    <w:rsid w:val="42004291"/>
    <w:rsid w:val="42354E2D"/>
    <w:rsid w:val="426148EF"/>
    <w:rsid w:val="4261C521"/>
    <w:rsid w:val="42829F74"/>
    <w:rsid w:val="42BAA36D"/>
    <w:rsid w:val="42C51533"/>
    <w:rsid w:val="42C78DA4"/>
    <w:rsid w:val="42DBBA24"/>
    <w:rsid w:val="42DF0AAE"/>
    <w:rsid w:val="42F3797E"/>
    <w:rsid w:val="43044444"/>
    <w:rsid w:val="430D1451"/>
    <w:rsid w:val="4315360E"/>
    <w:rsid w:val="4329455E"/>
    <w:rsid w:val="432A41AF"/>
    <w:rsid w:val="432EB50E"/>
    <w:rsid w:val="433871A8"/>
    <w:rsid w:val="4350A69E"/>
    <w:rsid w:val="4371FC56"/>
    <w:rsid w:val="438A85E1"/>
    <w:rsid w:val="438C935B"/>
    <w:rsid w:val="43C9D3D9"/>
    <w:rsid w:val="43EA4F81"/>
    <w:rsid w:val="43FC4F08"/>
    <w:rsid w:val="43FD5A0F"/>
    <w:rsid w:val="43FF62DE"/>
    <w:rsid w:val="441E6FD5"/>
    <w:rsid w:val="443C4152"/>
    <w:rsid w:val="443C4221"/>
    <w:rsid w:val="4445AC32"/>
    <w:rsid w:val="44579388"/>
    <w:rsid w:val="445F19BD"/>
    <w:rsid w:val="4467207A"/>
    <w:rsid w:val="446A1FF4"/>
    <w:rsid w:val="448BFD18"/>
    <w:rsid w:val="4490D295"/>
    <w:rsid w:val="4496879E"/>
    <w:rsid w:val="449A0583"/>
    <w:rsid w:val="449C67B1"/>
    <w:rsid w:val="44A3C0DC"/>
    <w:rsid w:val="44A6B816"/>
    <w:rsid w:val="44C28D53"/>
    <w:rsid w:val="44D19A75"/>
    <w:rsid w:val="44D3894A"/>
    <w:rsid w:val="44FEC63B"/>
    <w:rsid w:val="450D3A68"/>
    <w:rsid w:val="450F36B4"/>
    <w:rsid w:val="4538CF9D"/>
    <w:rsid w:val="453A1F9D"/>
    <w:rsid w:val="453E65BA"/>
    <w:rsid w:val="45426283"/>
    <w:rsid w:val="458430C8"/>
    <w:rsid w:val="4591DC67"/>
    <w:rsid w:val="45920EFE"/>
    <w:rsid w:val="459A7E91"/>
    <w:rsid w:val="45A88EAA"/>
    <w:rsid w:val="45AE49E2"/>
    <w:rsid w:val="45B55A3F"/>
    <w:rsid w:val="45C9F605"/>
    <w:rsid w:val="45D7E35F"/>
    <w:rsid w:val="45F54836"/>
    <w:rsid w:val="461346E8"/>
    <w:rsid w:val="4635F821"/>
    <w:rsid w:val="463F0FFD"/>
    <w:rsid w:val="4665722E"/>
    <w:rsid w:val="466F6CDD"/>
    <w:rsid w:val="467251C9"/>
    <w:rsid w:val="467B88F8"/>
    <w:rsid w:val="46949903"/>
    <w:rsid w:val="469A715A"/>
    <w:rsid w:val="46D49080"/>
    <w:rsid w:val="46E8950C"/>
    <w:rsid w:val="46E8D875"/>
    <w:rsid w:val="46F690D1"/>
    <w:rsid w:val="4701B7EE"/>
    <w:rsid w:val="470355A8"/>
    <w:rsid w:val="47100447"/>
    <w:rsid w:val="47123F2F"/>
    <w:rsid w:val="47209A3B"/>
    <w:rsid w:val="47341245"/>
    <w:rsid w:val="473952EC"/>
    <w:rsid w:val="47507DC4"/>
    <w:rsid w:val="4759DAC2"/>
    <w:rsid w:val="47656066"/>
    <w:rsid w:val="476FF801"/>
    <w:rsid w:val="477A0113"/>
    <w:rsid w:val="477E78FF"/>
    <w:rsid w:val="47873D77"/>
    <w:rsid w:val="47BEC0F7"/>
    <w:rsid w:val="47BEEC33"/>
    <w:rsid w:val="47CDCE51"/>
    <w:rsid w:val="47F90FFC"/>
    <w:rsid w:val="480458DD"/>
    <w:rsid w:val="480789CB"/>
    <w:rsid w:val="482837AB"/>
    <w:rsid w:val="483913FF"/>
    <w:rsid w:val="48467045"/>
    <w:rsid w:val="4851338C"/>
    <w:rsid w:val="486007A1"/>
    <w:rsid w:val="48658D26"/>
    <w:rsid w:val="488E3318"/>
    <w:rsid w:val="488EC061"/>
    <w:rsid w:val="48D0668A"/>
    <w:rsid w:val="48D49C57"/>
    <w:rsid w:val="48F25957"/>
    <w:rsid w:val="490E5118"/>
    <w:rsid w:val="49377156"/>
    <w:rsid w:val="49465DC2"/>
    <w:rsid w:val="496BAB5C"/>
    <w:rsid w:val="497E4AE8"/>
    <w:rsid w:val="498F5E0F"/>
    <w:rsid w:val="49905B46"/>
    <w:rsid w:val="49AC0593"/>
    <w:rsid w:val="49C29EB4"/>
    <w:rsid w:val="49D116FF"/>
    <w:rsid w:val="49DBA19A"/>
    <w:rsid w:val="49DFF7C4"/>
    <w:rsid w:val="49E7CACA"/>
    <w:rsid w:val="4A0B7464"/>
    <w:rsid w:val="4A188572"/>
    <w:rsid w:val="4A386B71"/>
    <w:rsid w:val="4A3B2AFB"/>
    <w:rsid w:val="4A6BF414"/>
    <w:rsid w:val="4A6C65E1"/>
    <w:rsid w:val="4A6F07A0"/>
    <w:rsid w:val="4A823265"/>
    <w:rsid w:val="4A8E7176"/>
    <w:rsid w:val="4AAD92BA"/>
    <w:rsid w:val="4AAE5C0C"/>
    <w:rsid w:val="4ABAABF7"/>
    <w:rsid w:val="4AD49178"/>
    <w:rsid w:val="4ADD424B"/>
    <w:rsid w:val="4AE705F0"/>
    <w:rsid w:val="4AF52109"/>
    <w:rsid w:val="4B1D10CA"/>
    <w:rsid w:val="4B25881B"/>
    <w:rsid w:val="4B28E06E"/>
    <w:rsid w:val="4B2C6E36"/>
    <w:rsid w:val="4B39B52A"/>
    <w:rsid w:val="4B40CE23"/>
    <w:rsid w:val="4B429082"/>
    <w:rsid w:val="4B4846D8"/>
    <w:rsid w:val="4B66C1E7"/>
    <w:rsid w:val="4B82E0FC"/>
    <w:rsid w:val="4B8AEF33"/>
    <w:rsid w:val="4B9427AF"/>
    <w:rsid w:val="4B9C1301"/>
    <w:rsid w:val="4BB8CC51"/>
    <w:rsid w:val="4BD38060"/>
    <w:rsid w:val="4BEBB485"/>
    <w:rsid w:val="4BFA0892"/>
    <w:rsid w:val="4C1694D4"/>
    <w:rsid w:val="4C3D075A"/>
    <w:rsid w:val="4C515F9B"/>
    <w:rsid w:val="4C62D879"/>
    <w:rsid w:val="4C708B36"/>
    <w:rsid w:val="4C770A33"/>
    <w:rsid w:val="4C82B327"/>
    <w:rsid w:val="4C93D407"/>
    <w:rsid w:val="4C9E5B38"/>
    <w:rsid w:val="4CBB03A4"/>
    <w:rsid w:val="4CC08956"/>
    <w:rsid w:val="4CFE0D6D"/>
    <w:rsid w:val="4D065094"/>
    <w:rsid w:val="4D1A4F50"/>
    <w:rsid w:val="4D23E456"/>
    <w:rsid w:val="4D385FF0"/>
    <w:rsid w:val="4D5A8A06"/>
    <w:rsid w:val="4D5AA71F"/>
    <w:rsid w:val="4D7BFC88"/>
    <w:rsid w:val="4D9B9694"/>
    <w:rsid w:val="4DA4EDAD"/>
    <w:rsid w:val="4DB48038"/>
    <w:rsid w:val="4DC3E7C8"/>
    <w:rsid w:val="4DFEA428"/>
    <w:rsid w:val="4E08B6DF"/>
    <w:rsid w:val="4E0FF5AD"/>
    <w:rsid w:val="4E2F9755"/>
    <w:rsid w:val="4E39EE8C"/>
    <w:rsid w:val="4E3D6EB9"/>
    <w:rsid w:val="4E45E0C8"/>
    <w:rsid w:val="4E4C66DA"/>
    <w:rsid w:val="4E678129"/>
    <w:rsid w:val="4E6918E9"/>
    <w:rsid w:val="4E8D9695"/>
    <w:rsid w:val="4E8F1E4E"/>
    <w:rsid w:val="4E995E21"/>
    <w:rsid w:val="4EA9F0C4"/>
    <w:rsid w:val="4EC32DFB"/>
    <w:rsid w:val="4EC48B8D"/>
    <w:rsid w:val="4EDB3449"/>
    <w:rsid w:val="4F12D78A"/>
    <w:rsid w:val="4F166CEF"/>
    <w:rsid w:val="4F26D378"/>
    <w:rsid w:val="4F2C19C5"/>
    <w:rsid w:val="4F31292D"/>
    <w:rsid w:val="4F633945"/>
    <w:rsid w:val="4F7F03C6"/>
    <w:rsid w:val="4F8368DA"/>
    <w:rsid w:val="4F88D333"/>
    <w:rsid w:val="4F90E6E4"/>
    <w:rsid w:val="4F9E669A"/>
    <w:rsid w:val="4FCA5E8A"/>
    <w:rsid w:val="4FD374D6"/>
    <w:rsid w:val="4FDF3D52"/>
    <w:rsid w:val="4FE519EF"/>
    <w:rsid w:val="4FF274A1"/>
    <w:rsid w:val="50039EB5"/>
    <w:rsid w:val="50325CCF"/>
    <w:rsid w:val="504D1CB5"/>
    <w:rsid w:val="504DEAA9"/>
    <w:rsid w:val="507391A8"/>
    <w:rsid w:val="5083D33C"/>
    <w:rsid w:val="50A615BF"/>
    <w:rsid w:val="50A64871"/>
    <w:rsid w:val="50BF7F72"/>
    <w:rsid w:val="50E7D411"/>
    <w:rsid w:val="50FEC1CB"/>
    <w:rsid w:val="51035CFD"/>
    <w:rsid w:val="5108E93F"/>
    <w:rsid w:val="511F9D20"/>
    <w:rsid w:val="513ABA23"/>
    <w:rsid w:val="513D7223"/>
    <w:rsid w:val="513EE176"/>
    <w:rsid w:val="51401AB2"/>
    <w:rsid w:val="514F45BD"/>
    <w:rsid w:val="516BF9DB"/>
    <w:rsid w:val="519E68D3"/>
    <w:rsid w:val="51A49774"/>
    <w:rsid w:val="51B35E72"/>
    <w:rsid w:val="51CB5FA9"/>
    <w:rsid w:val="51DEB056"/>
    <w:rsid w:val="51F08367"/>
    <w:rsid w:val="5201089A"/>
    <w:rsid w:val="520E6B0B"/>
    <w:rsid w:val="522A6DF3"/>
    <w:rsid w:val="523A43A6"/>
    <w:rsid w:val="5242ACFB"/>
    <w:rsid w:val="5245C4DA"/>
    <w:rsid w:val="526956CC"/>
    <w:rsid w:val="52899B40"/>
    <w:rsid w:val="52982A91"/>
    <w:rsid w:val="52B2DF91"/>
    <w:rsid w:val="52E6B023"/>
    <w:rsid w:val="52E740FE"/>
    <w:rsid w:val="52FA6A6B"/>
    <w:rsid w:val="5309205D"/>
    <w:rsid w:val="53146743"/>
    <w:rsid w:val="53301519"/>
    <w:rsid w:val="537CDD3F"/>
    <w:rsid w:val="537D4C21"/>
    <w:rsid w:val="538D0DDD"/>
    <w:rsid w:val="53915B3C"/>
    <w:rsid w:val="539AC345"/>
    <w:rsid w:val="53A10F07"/>
    <w:rsid w:val="53A6C136"/>
    <w:rsid w:val="53ADD74D"/>
    <w:rsid w:val="53B44A27"/>
    <w:rsid w:val="53BFDC5B"/>
    <w:rsid w:val="53C4EC3C"/>
    <w:rsid w:val="53D1A023"/>
    <w:rsid w:val="53D305F1"/>
    <w:rsid w:val="53E5A605"/>
    <w:rsid w:val="53E9440C"/>
    <w:rsid w:val="54012F7C"/>
    <w:rsid w:val="540BB79C"/>
    <w:rsid w:val="541FB290"/>
    <w:rsid w:val="54206B3D"/>
    <w:rsid w:val="542FE3BB"/>
    <w:rsid w:val="5440693B"/>
    <w:rsid w:val="54658C62"/>
    <w:rsid w:val="5469A566"/>
    <w:rsid w:val="54759278"/>
    <w:rsid w:val="54986216"/>
    <w:rsid w:val="549D3AAD"/>
    <w:rsid w:val="54A56D03"/>
    <w:rsid w:val="54A6B542"/>
    <w:rsid w:val="54C9B342"/>
    <w:rsid w:val="54CA2448"/>
    <w:rsid w:val="54D8D83D"/>
    <w:rsid w:val="552F0FFD"/>
    <w:rsid w:val="554B558A"/>
    <w:rsid w:val="5556E0ED"/>
    <w:rsid w:val="557BFAD7"/>
    <w:rsid w:val="558029C4"/>
    <w:rsid w:val="558E0873"/>
    <w:rsid w:val="559DD884"/>
    <w:rsid w:val="55A7A59E"/>
    <w:rsid w:val="55B22D11"/>
    <w:rsid w:val="55DC0AD4"/>
    <w:rsid w:val="55DDCD33"/>
    <w:rsid w:val="55E5333D"/>
    <w:rsid w:val="560CCCFD"/>
    <w:rsid w:val="560CE5D1"/>
    <w:rsid w:val="560FC74F"/>
    <w:rsid w:val="56237900"/>
    <w:rsid w:val="562B43AE"/>
    <w:rsid w:val="564B2A16"/>
    <w:rsid w:val="564B63BC"/>
    <w:rsid w:val="56667DF2"/>
    <w:rsid w:val="569D18E5"/>
    <w:rsid w:val="56C172C2"/>
    <w:rsid w:val="56E636A0"/>
    <w:rsid w:val="56F52FB0"/>
    <w:rsid w:val="5707588C"/>
    <w:rsid w:val="570E8068"/>
    <w:rsid w:val="57244F70"/>
    <w:rsid w:val="5725E906"/>
    <w:rsid w:val="57382868"/>
    <w:rsid w:val="573A872E"/>
    <w:rsid w:val="57443149"/>
    <w:rsid w:val="574B8776"/>
    <w:rsid w:val="57520804"/>
    <w:rsid w:val="57556B76"/>
    <w:rsid w:val="57618140"/>
    <w:rsid w:val="57668E36"/>
    <w:rsid w:val="5770285F"/>
    <w:rsid w:val="577B765E"/>
    <w:rsid w:val="5787D447"/>
    <w:rsid w:val="578C9EBA"/>
    <w:rsid w:val="5790F02F"/>
    <w:rsid w:val="579E639A"/>
    <w:rsid w:val="57A543D2"/>
    <w:rsid w:val="57A821DD"/>
    <w:rsid w:val="57D96F69"/>
    <w:rsid w:val="57F0BB60"/>
    <w:rsid w:val="57FA6E1C"/>
    <w:rsid w:val="57FBA15E"/>
    <w:rsid w:val="57FF5409"/>
    <w:rsid w:val="580D0468"/>
    <w:rsid w:val="5818F244"/>
    <w:rsid w:val="5819F423"/>
    <w:rsid w:val="582A2A08"/>
    <w:rsid w:val="5841C428"/>
    <w:rsid w:val="584737AD"/>
    <w:rsid w:val="58475B96"/>
    <w:rsid w:val="585AEA0D"/>
    <w:rsid w:val="588AE780"/>
    <w:rsid w:val="5891F4D1"/>
    <w:rsid w:val="58A59C93"/>
    <w:rsid w:val="58A66623"/>
    <w:rsid w:val="58B460C6"/>
    <w:rsid w:val="58BFA5F8"/>
    <w:rsid w:val="58D18EBA"/>
    <w:rsid w:val="58DC78D3"/>
    <w:rsid w:val="58E86D7B"/>
    <w:rsid w:val="58F3F2DF"/>
    <w:rsid w:val="593655DD"/>
    <w:rsid w:val="59449EE8"/>
    <w:rsid w:val="594A653D"/>
    <w:rsid w:val="59605F89"/>
    <w:rsid w:val="59742F40"/>
    <w:rsid w:val="597A9807"/>
    <w:rsid w:val="597D62D0"/>
    <w:rsid w:val="598ED7CC"/>
    <w:rsid w:val="5990FE5B"/>
    <w:rsid w:val="599A111D"/>
    <w:rsid w:val="59A4BBB6"/>
    <w:rsid w:val="59AA2674"/>
    <w:rsid w:val="59D76736"/>
    <w:rsid w:val="59E329DD"/>
    <w:rsid w:val="59E8D7FA"/>
    <w:rsid w:val="59EB28B1"/>
    <w:rsid w:val="59F33561"/>
    <w:rsid w:val="5A107B30"/>
    <w:rsid w:val="5A2E40FD"/>
    <w:rsid w:val="5A3BCE43"/>
    <w:rsid w:val="5A5B0380"/>
    <w:rsid w:val="5A8B82F9"/>
    <w:rsid w:val="5AA3866C"/>
    <w:rsid w:val="5AA62E71"/>
    <w:rsid w:val="5AB787DB"/>
    <w:rsid w:val="5AC09D16"/>
    <w:rsid w:val="5ACF1363"/>
    <w:rsid w:val="5AD0835C"/>
    <w:rsid w:val="5AD57E5C"/>
    <w:rsid w:val="5AF5907E"/>
    <w:rsid w:val="5AF69652"/>
    <w:rsid w:val="5B0A412B"/>
    <w:rsid w:val="5B0FFFEA"/>
    <w:rsid w:val="5B2B5531"/>
    <w:rsid w:val="5B2C6254"/>
    <w:rsid w:val="5B48B8DA"/>
    <w:rsid w:val="5B6829B6"/>
    <w:rsid w:val="5B6C4090"/>
    <w:rsid w:val="5B736754"/>
    <w:rsid w:val="5B9DF25C"/>
    <w:rsid w:val="5BA018A6"/>
    <w:rsid w:val="5BB9E643"/>
    <w:rsid w:val="5BE40071"/>
    <w:rsid w:val="5BE94A0C"/>
    <w:rsid w:val="5BEF94DF"/>
    <w:rsid w:val="5BF73BDB"/>
    <w:rsid w:val="5C02AE80"/>
    <w:rsid w:val="5C095748"/>
    <w:rsid w:val="5C1F6718"/>
    <w:rsid w:val="5C20C51F"/>
    <w:rsid w:val="5C335633"/>
    <w:rsid w:val="5C62AA5D"/>
    <w:rsid w:val="5C761303"/>
    <w:rsid w:val="5C7B575C"/>
    <w:rsid w:val="5C864A12"/>
    <w:rsid w:val="5C929066"/>
    <w:rsid w:val="5CB7BD4D"/>
    <w:rsid w:val="5CE2C283"/>
    <w:rsid w:val="5D179612"/>
    <w:rsid w:val="5D259C0A"/>
    <w:rsid w:val="5D2EC8F0"/>
    <w:rsid w:val="5D508EE6"/>
    <w:rsid w:val="5D54D94C"/>
    <w:rsid w:val="5D6B9C22"/>
    <w:rsid w:val="5D7D7118"/>
    <w:rsid w:val="5D90AEC5"/>
    <w:rsid w:val="5D9DE15E"/>
    <w:rsid w:val="5DA43B1D"/>
    <w:rsid w:val="5DB5A877"/>
    <w:rsid w:val="5DF33F60"/>
    <w:rsid w:val="5DFFB5D7"/>
    <w:rsid w:val="5E04C680"/>
    <w:rsid w:val="5E157687"/>
    <w:rsid w:val="5E528EAE"/>
    <w:rsid w:val="5E6C3BB3"/>
    <w:rsid w:val="5E8CFF18"/>
    <w:rsid w:val="5E96AEFD"/>
    <w:rsid w:val="5E9BE2B9"/>
    <w:rsid w:val="5EB6107B"/>
    <w:rsid w:val="5EC5D620"/>
    <w:rsid w:val="5ECC01BA"/>
    <w:rsid w:val="5ED430AA"/>
    <w:rsid w:val="5EFC2295"/>
    <w:rsid w:val="5F06B78C"/>
    <w:rsid w:val="5F12907D"/>
    <w:rsid w:val="5F13AE8C"/>
    <w:rsid w:val="5F13DD6A"/>
    <w:rsid w:val="5F3E14D3"/>
    <w:rsid w:val="5F3E4C5D"/>
    <w:rsid w:val="5F3E6A94"/>
    <w:rsid w:val="5F65522A"/>
    <w:rsid w:val="5F65AC2F"/>
    <w:rsid w:val="5F775EDB"/>
    <w:rsid w:val="5F884DEF"/>
    <w:rsid w:val="5FA2EACF"/>
    <w:rsid w:val="5FAA9420"/>
    <w:rsid w:val="5FD5603A"/>
    <w:rsid w:val="5FDA5907"/>
    <w:rsid w:val="5FF77170"/>
    <w:rsid w:val="5FFAFAE8"/>
    <w:rsid w:val="6035B032"/>
    <w:rsid w:val="605B8E6C"/>
    <w:rsid w:val="607909E4"/>
    <w:rsid w:val="608627EA"/>
    <w:rsid w:val="609A9416"/>
    <w:rsid w:val="609D8363"/>
    <w:rsid w:val="60B786FD"/>
    <w:rsid w:val="60C3DC39"/>
    <w:rsid w:val="60C56A36"/>
    <w:rsid w:val="60D7EF34"/>
    <w:rsid w:val="60DA5048"/>
    <w:rsid w:val="60DE0E43"/>
    <w:rsid w:val="60E34CFB"/>
    <w:rsid w:val="613A8434"/>
    <w:rsid w:val="6156C854"/>
    <w:rsid w:val="61622E36"/>
    <w:rsid w:val="6172D42C"/>
    <w:rsid w:val="61738E81"/>
    <w:rsid w:val="617C367A"/>
    <w:rsid w:val="61BB891E"/>
    <w:rsid w:val="61C18E08"/>
    <w:rsid w:val="61CE199E"/>
    <w:rsid w:val="61DE19AB"/>
    <w:rsid w:val="61F6C10D"/>
    <w:rsid w:val="62140508"/>
    <w:rsid w:val="62359582"/>
    <w:rsid w:val="623F62DC"/>
    <w:rsid w:val="62487DB3"/>
    <w:rsid w:val="6267AA6E"/>
    <w:rsid w:val="6270C603"/>
    <w:rsid w:val="62736B4A"/>
    <w:rsid w:val="6273A197"/>
    <w:rsid w:val="6281FB68"/>
    <w:rsid w:val="628F5A29"/>
    <w:rsid w:val="6298C564"/>
    <w:rsid w:val="62A24ED9"/>
    <w:rsid w:val="62AC37E1"/>
    <w:rsid w:val="62B34B57"/>
    <w:rsid w:val="62B35B51"/>
    <w:rsid w:val="62BBD6C2"/>
    <w:rsid w:val="62C16AD5"/>
    <w:rsid w:val="62D05BC6"/>
    <w:rsid w:val="62D7D723"/>
    <w:rsid w:val="62E74B9A"/>
    <w:rsid w:val="62E91A0C"/>
    <w:rsid w:val="62ED4DE2"/>
    <w:rsid w:val="62FBEC84"/>
    <w:rsid w:val="630AB24A"/>
    <w:rsid w:val="63184743"/>
    <w:rsid w:val="6318CFA0"/>
    <w:rsid w:val="6337F82B"/>
    <w:rsid w:val="634C2530"/>
    <w:rsid w:val="634D637D"/>
    <w:rsid w:val="634DFDA5"/>
    <w:rsid w:val="6357FD7A"/>
    <w:rsid w:val="636D97E9"/>
    <w:rsid w:val="637223F9"/>
    <w:rsid w:val="637C55DA"/>
    <w:rsid w:val="6383951E"/>
    <w:rsid w:val="63844E89"/>
    <w:rsid w:val="638629B7"/>
    <w:rsid w:val="638C14FC"/>
    <w:rsid w:val="63A0E038"/>
    <w:rsid w:val="63B1874E"/>
    <w:rsid w:val="63C3AC7D"/>
    <w:rsid w:val="63CCF0E0"/>
    <w:rsid w:val="63EA74C2"/>
    <w:rsid w:val="6413F5FC"/>
    <w:rsid w:val="6414C633"/>
    <w:rsid w:val="6417178D"/>
    <w:rsid w:val="64298F83"/>
    <w:rsid w:val="643E8B41"/>
    <w:rsid w:val="64466D0F"/>
    <w:rsid w:val="64486F3F"/>
    <w:rsid w:val="645372E8"/>
    <w:rsid w:val="64687D8C"/>
    <w:rsid w:val="64690F2F"/>
    <w:rsid w:val="646A6517"/>
    <w:rsid w:val="647817DF"/>
    <w:rsid w:val="64804481"/>
    <w:rsid w:val="64859AEB"/>
    <w:rsid w:val="648AE605"/>
    <w:rsid w:val="649DBF08"/>
    <w:rsid w:val="64AB9036"/>
    <w:rsid w:val="64B59C35"/>
    <w:rsid w:val="64BA7593"/>
    <w:rsid w:val="64CDF25B"/>
    <w:rsid w:val="64DA08E6"/>
    <w:rsid w:val="64E34285"/>
    <w:rsid w:val="650ACD85"/>
    <w:rsid w:val="652DD9B1"/>
    <w:rsid w:val="654937CE"/>
    <w:rsid w:val="6549660C"/>
    <w:rsid w:val="6555422F"/>
    <w:rsid w:val="65655604"/>
    <w:rsid w:val="6575A49A"/>
    <w:rsid w:val="65763C55"/>
    <w:rsid w:val="65773ADD"/>
    <w:rsid w:val="6588A7BF"/>
    <w:rsid w:val="6594BF74"/>
    <w:rsid w:val="65A9AF12"/>
    <w:rsid w:val="65B02FF1"/>
    <w:rsid w:val="65B63816"/>
    <w:rsid w:val="65DEEAA5"/>
    <w:rsid w:val="65EB2B8E"/>
    <w:rsid w:val="65F44CD5"/>
    <w:rsid w:val="66072ED7"/>
    <w:rsid w:val="6608B0E1"/>
    <w:rsid w:val="660CCF48"/>
    <w:rsid w:val="6611B60C"/>
    <w:rsid w:val="6629C002"/>
    <w:rsid w:val="662A1805"/>
    <w:rsid w:val="66374E5D"/>
    <w:rsid w:val="66646390"/>
    <w:rsid w:val="6665046B"/>
    <w:rsid w:val="66898414"/>
    <w:rsid w:val="669C34AC"/>
    <w:rsid w:val="669CD752"/>
    <w:rsid w:val="669F1926"/>
    <w:rsid w:val="66A52EF5"/>
    <w:rsid w:val="66ACEF68"/>
    <w:rsid w:val="66B053FD"/>
    <w:rsid w:val="66BD015C"/>
    <w:rsid w:val="66BF4560"/>
    <w:rsid w:val="66CE2C1C"/>
    <w:rsid w:val="66DCB07B"/>
    <w:rsid w:val="66E59D16"/>
    <w:rsid w:val="66EB0058"/>
    <w:rsid w:val="66F33AF1"/>
    <w:rsid w:val="670B7188"/>
    <w:rsid w:val="67125758"/>
    <w:rsid w:val="67400614"/>
    <w:rsid w:val="675E9ABC"/>
    <w:rsid w:val="677B5EE9"/>
    <w:rsid w:val="67894D83"/>
    <w:rsid w:val="6789E663"/>
    <w:rsid w:val="678CE175"/>
    <w:rsid w:val="67A79293"/>
    <w:rsid w:val="67CECF3F"/>
    <w:rsid w:val="67D24B85"/>
    <w:rsid w:val="67D91478"/>
    <w:rsid w:val="67EFF36A"/>
    <w:rsid w:val="67F3A2B1"/>
    <w:rsid w:val="67F73CE2"/>
    <w:rsid w:val="6804D1F1"/>
    <w:rsid w:val="68059604"/>
    <w:rsid w:val="6816880E"/>
    <w:rsid w:val="68342D8E"/>
    <w:rsid w:val="6834B4F0"/>
    <w:rsid w:val="6837057E"/>
    <w:rsid w:val="68606C5D"/>
    <w:rsid w:val="687EA04F"/>
    <w:rsid w:val="688596AA"/>
    <w:rsid w:val="68889655"/>
    <w:rsid w:val="68931A94"/>
    <w:rsid w:val="68944F8D"/>
    <w:rsid w:val="68A8189B"/>
    <w:rsid w:val="68C20F92"/>
    <w:rsid w:val="68DBD675"/>
    <w:rsid w:val="68E70380"/>
    <w:rsid w:val="68F2CC22"/>
    <w:rsid w:val="68F6DE97"/>
    <w:rsid w:val="68F99AAF"/>
    <w:rsid w:val="68FA9915"/>
    <w:rsid w:val="690BF322"/>
    <w:rsid w:val="6917FF7A"/>
    <w:rsid w:val="6921E4D7"/>
    <w:rsid w:val="69233617"/>
    <w:rsid w:val="6934C805"/>
    <w:rsid w:val="695F304F"/>
    <w:rsid w:val="696374B1"/>
    <w:rsid w:val="69647FC4"/>
    <w:rsid w:val="69944FFA"/>
    <w:rsid w:val="69957CAD"/>
    <w:rsid w:val="699EDB6B"/>
    <w:rsid w:val="69A763FC"/>
    <w:rsid w:val="69AB5190"/>
    <w:rsid w:val="69C67759"/>
    <w:rsid w:val="69C70A98"/>
    <w:rsid w:val="69DA15A5"/>
    <w:rsid w:val="69DC617B"/>
    <w:rsid w:val="69ED0CEF"/>
    <w:rsid w:val="69ED9561"/>
    <w:rsid w:val="69F34BE0"/>
    <w:rsid w:val="69F59596"/>
    <w:rsid w:val="6A0D18E8"/>
    <w:rsid w:val="6A0EE76C"/>
    <w:rsid w:val="6A224DFE"/>
    <w:rsid w:val="6A505151"/>
    <w:rsid w:val="6A51A458"/>
    <w:rsid w:val="6A647DF2"/>
    <w:rsid w:val="6A6C28C6"/>
    <w:rsid w:val="6A757EFC"/>
    <w:rsid w:val="6A7AECAE"/>
    <w:rsid w:val="6A82D3E1"/>
    <w:rsid w:val="6A8B6F48"/>
    <w:rsid w:val="6A8E7F81"/>
    <w:rsid w:val="6AA62D92"/>
    <w:rsid w:val="6AA7B0C0"/>
    <w:rsid w:val="6AB6AD9E"/>
    <w:rsid w:val="6ABCA927"/>
    <w:rsid w:val="6AD086CF"/>
    <w:rsid w:val="6AD488EF"/>
    <w:rsid w:val="6AF4AFC6"/>
    <w:rsid w:val="6B230C9A"/>
    <w:rsid w:val="6B265FF6"/>
    <w:rsid w:val="6B31D305"/>
    <w:rsid w:val="6B88A898"/>
    <w:rsid w:val="6B9196A4"/>
    <w:rsid w:val="6BBDF0C7"/>
    <w:rsid w:val="6BCA3907"/>
    <w:rsid w:val="6BD33834"/>
    <w:rsid w:val="6BE1EF08"/>
    <w:rsid w:val="6BF7320F"/>
    <w:rsid w:val="6C14AFF6"/>
    <w:rsid w:val="6C1CCE78"/>
    <w:rsid w:val="6C1CFBB4"/>
    <w:rsid w:val="6C5DD492"/>
    <w:rsid w:val="6C6C3DA9"/>
    <w:rsid w:val="6C951CCA"/>
    <w:rsid w:val="6C9FFAFE"/>
    <w:rsid w:val="6CA2A68E"/>
    <w:rsid w:val="6CBAC096"/>
    <w:rsid w:val="6CD6E408"/>
    <w:rsid w:val="6CDC7C4A"/>
    <w:rsid w:val="6CE38B9E"/>
    <w:rsid w:val="6D009F8D"/>
    <w:rsid w:val="6D11378D"/>
    <w:rsid w:val="6D1D9542"/>
    <w:rsid w:val="6D28DCDC"/>
    <w:rsid w:val="6D389A2F"/>
    <w:rsid w:val="6D3F649E"/>
    <w:rsid w:val="6D6CC480"/>
    <w:rsid w:val="6D6ED3C0"/>
    <w:rsid w:val="6D7F33C0"/>
    <w:rsid w:val="6D8D7020"/>
    <w:rsid w:val="6DAB88AF"/>
    <w:rsid w:val="6DAEF5F4"/>
    <w:rsid w:val="6DD2C7D1"/>
    <w:rsid w:val="6DDFFED7"/>
    <w:rsid w:val="6DE439BE"/>
    <w:rsid w:val="6DE5DB80"/>
    <w:rsid w:val="6E0F023F"/>
    <w:rsid w:val="6E204DD1"/>
    <w:rsid w:val="6E2380AD"/>
    <w:rsid w:val="6E3C3D4D"/>
    <w:rsid w:val="6E5ED318"/>
    <w:rsid w:val="6E67DBD8"/>
    <w:rsid w:val="6E6F4CB1"/>
    <w:rsid w:val="6E8F4D02"/>
    <w:rsid w:val="6E94C84F"/>
    <w:rsid w:val="6E96AE60"/>
    <w:rsid w:val="6EC58AF9"/>
    <w:rsid w:val="6ED28E8B"/>
    <w:rsid w:val="6EE2C791"/>
    <w:rsid w:val="6EE82DBE"/>
    <w:rsid w:val="6EFE7645"/>
    <w:rsid w:val="6EFEFE78"/>
    <w:rsid w:val="6F2664BB"/>
    <w:rsid w:val="6F3959AC"/>
    <w:rsid w:val="6F3C7BBA"/>
    <w:rsid w:val="6F58091B"/>
    <w:rsid w:val="6F599EEA"/>
    <w:rsid w:val="6F5E5496"/>
    <w:rsid w:val="6F616D1B"/>
    <w:rsid w:val="6FAD1401"/>
    <w:rsid w:val="6FB47440"/>
    <w:rsid w:val="6FB9455A"/>
    <w:rsid w:val="6FBBEB03"/>
    <w:rsid w:val="6FD6C3EC"/>
    <w:rsid w:val="70169E88"/>
    <w:rsid w:val="701F3710"/>
    <w:rsid w:val="702E0F57"/>
    <w:rsid w:val="7036712A"/>
    <w:rsid w:val="705419F4"/>
    <w:rsid w:val="7054FF07"/>
    <w:rsid w:val="70617643"/>
    <w:rsid w:val="706AE135"/>
    <w:rsid w:val="7078974C"/>
    <w:rsid w:val="7086FBD6"/>
    <w:rsid w:val="7092293C"/>
    <w:rsid w:val="70AFC453"/>
    <w:rsid w:val="70B32A80"/>
    <w:rsid w:val="70C21D65"/>
    <w:rsid w:val="70C2674D"/>
    <w:rsid w:val="70D1E085"/>
    <w:rsid w:val="70F89917"/>
    <w:rsid w:val="712365AF"/>
    <w:rsid w:val="712BC172"/>
    <w:rsid w:val="71440391"/>
    <w:rsid w:val="715193F4"/>
    <w:rsid w:val="715468DB"/>
    <w:rsid w:val="7158D353"/>
    <w:rsid w:val="716521CF"/>
    <w:rsid w:val="71954A23"/>
    <w:rsid w:val="719DB190"/>
    <w:rsid w:val="71A75433"/>
    <w:rsid w:val="71BA3DDE"/>
    <w:rsid w:val="71C5DD91"/>
    <w:rsid w:val="71CC11B9"/>
    <w:rsid w:val="71F118BE"/>
    <w:rsid w:val="71F998CA"/>
    <w:rsid w:val="7210263A"/>
    <w:rsid w:val="7250F594"/>
    <w:rsid w:val="7251AF26"/>
    <w:rsid w:val="725FFDAC"/>
    <w:rsid w:val="72829AE4"/>
    <w:rsid w:val="7283D4DD"/>
    <w:rsid w:val="728D7DB5"/>
    <w:rsid w:val="728E4C07"/>
    <w:rsid w:val="72968133"/>
    <w:rsid w:val="72988E59"/>
    <w:rsid w:val="72A43BEF"/>
    <w:rsid w:val="72ABC599"/>
    <w:rsid w:val="72B1A4D1"/>
    <w:rsid w:val="72B98441"/>
    <w:rsid w:val="72F227CB"/>
    <w:rsid w:val="72F71420"/>
    <w:rsid w:val="733E9030"/>
    <w:rsid w:val="737050C8"/>
    <w:rsid w:val="7373D17E"/>
    <w:rsid w:val="737F7047"/>
    <w:rsid w:val="73BDE9B2"/>
    <w:rsid w:val="73C65031"/>
    <w:rsid w:val="73C9A8C3"/>
    <w:rsid w:val="73D4B080"/>
    <w:rsid w:val="73E47967"/>
    <w:rsid w:val="73EA8B83"/>
    <w:rsid w:val="74045180"/>
    <w:rsid w:val="74108832"/>
    <w:rsid w:val="7417EE5F"/>
    <w:rsid w:val="74338AA5"/>
    <w:rsid w:val="7440B632"/>
    <w:rsid w:val="744979BB"/>
    <w:rsid w:val="744C008E"/>
    <w:rsid w:val="744C8432"/>
    <w:rsid w:val="7459D91F"/>
    <w:rsid w:val="745E663F"/>
    <w:rsid w:val="7478A447"/>
    <w:rsid w:val="747A0DFB"/>
    <w:rsid w:val="748AFF96"/>
    <w:rsid w:val="748CD9CB"/>
    <w:rsid w:val="748E4B31"/>
    <w:rsid w:val="748EC8D4"/>
    <w:rsid w:val="74AC2A0D"/>
    <w:rsid w:val="74B2DAFD"/>
    <w:rsid w:val="74CB859C"/>
    <w:rsid w:val="74EBD734"/>
    <w:rsid w:val="74F173A9"/>
    <w:rsid w:val="74F6AD7B"/>
    <w:rsid w:val="74F9B21D"/>
    <w:rsid w:val="750C8167"/>
    <w:rsid w:val="75478D42"/>
    <w:rsid w:val="754AA2F0"/>
    <w:rsid w:val="75687D74"/>
    <w:rsid w:val="758D8574"/>
    <w:rsid w:val="7596E1D3"/>
    <w:rsid w:val="759A1007"/>
    <w:rsid w:val="759D4BFF"/>
    <w:rsid w:val="75A8FCCF"/>
    <w:rsid w:val="75B37BCE"/>
    <w:rsid w:val="75BEA96E"/>
    <w:rsid w:val="75D17E9E"/>
    <w:rsid w:val="75D8731E"/>
    <w:rsid w:val="75E20C1F"/>
    <w:rsid w:val="75EB6C04"/>
    <w:rsid w:val="76005561"/>
    <w:rsid w:val="76290818"/>
    <w:rsid w:val="7639215F"/>
    <w:rsid w:val="765AD032"/>
    <w:rsid w:val="765C7B78"/>
    <w:rsid w:val="7663DEDF"/>
    <w:rsid w:val="766D0971"/>
    <w:rsid w:val="7698E435"/>
    <w:rsid w:val="76A58986"/>
    <w:rsid w:val="76A5C641"/>
    <w:rsid w:val="76C5F0E4"/>
    <w:rsid w:val="76C93C96"/>
    <w:rsid w:val="76CD4659"/>
    <w:rsid w:val="76CE9068"/>
    <w:rsid w:val="76D93B9D"/>
    <w:rsid w:val="76DE9720"/>
    <w:rsid w:val="76E128DD"/>
    <w:rsid w:val="76F710E0"/>
    <w:rsid w:val="76F97635"/>
    <w:rsid w:val="77103E41"/>
    <w:rsid w:val="771189F3"/>
    <w:rsid w:val="771B19F2"/>
    <w:rsid w:val="771DD0B0"/>
    <w:rsid w:val="771DDAB9"/>
    <w:rsid w:val="771F9262"/>
    <w:rsid w:val="772D310F"/>
    <w:rsid w:val="773805B3"/>
    <w:rsid w:val="773D39CA"/>
    <w:rsid w:val="774B8A92"/>
    <w:rsid w:val="7756F54D"/>
    <w:rsid w:val="7757E103"/>
    <w:rsid w:val="77759CC9"/>
    <w:rsid w:val="777788B3"/>
    <w:rsid w:val="77936CCC"/>
    <w:rsid w:val="779A876B"/>
    <w:rsid w:val="77BA9602"/>
    <w:rsid w:val="77CD6219"/>
    <w:rsid w:val="77DE7243"/>
    <w:rsid w:val="78082B9B"/>
    <w:rsid w:val="78147F9A"/>
    <w:rsid w:val="784E162E"/>
    <w:rsid w:val="785FCAE2"/>
    <w:rsid w:val="787A55F3"/>
    <w:rsid w:val="788D13E0"/>
    <w:rsid w:val="78A6814E"/>
    <w:rsid w:val="78AE9232"/>
    <w:rsid w:val="78AFF5EB"/>
    <w:rsid w:val="78EA2F54"/>
    <w:rsid w:val="78FF74F6"/>
    <w:rsid w:val="79031889"/>
    <w:rsid w:val="790D4BB6"/>
    <w:rsid w:val="791CAEC3"/>
    <w:rsid w:val="792408E5"/>
    <w:rsid w:val="7952D07A"/>
    <w:rsid w:val="7969CAD2"/>
    <w:rsid w:val="79991206"/>
    <w:rsid w:val="79AF6D53"/>
    <w:rsid w:val="79C45B51"/>
    <w:rsid w:val="79E8D0E4"/>
    <w:rsid w:val="79EE567E"/>
    <w:rsid w:val="7A114BFA"/>
    <w:rsid w:val="7A165C2B"/>
    <w:rsid w:val="7A20FCFF"/>
    <w:rsid w:val="7A3AEF2F"/>
    <w:rsid w:val="7A487E62"/>
    <w:rsid w:val="7A552F55"/>
    <w:rsid w:val="7A69EE02"/>
    <w:rsid w:val="7A6DBBA8"/>
    <w:rsid w:val="7A821856"/>
    <w:rsid w:val="7AB7C8F8"/>
    <w:rsid w:val="7AB8A4E6"/>
    <w:rsid w:val="7ABAE174"/>
    <w:rsid w:val="7AE07325"/>
    <w:rsid w:val="7AF4FE31"/>
    <w:rsid w:val="7AFF1753"/>
    <w:rsid w:val="7B1ACB9C"/>
    <w:rsid w:val="7B35D927"/>
    <w:rsid w:val="7B396F6B"/>
    <w:rsid w:val="7B4D9499"/>
    <w:rsid w:val="7B59C4AD"/>
    <w:rsid w:val="7B6B7EBE"/>
    <w:rsid w:val="7B825445"/>
    <w:rsid w:val="7B9FD89D"/>
    <w:rsid w:val="7BAC0AB5"/>
    <w:rsid w:val="7BB4F3EB"/>
    <w:rsid w:val="7BCEF9CB"/>
    <w:rsid w:val="7BD93E95"/>
    <w:rsid w:val="7BF52AE4"/>
    <w:rsid w:val="7C0C48F5"/>
    <w:rsid w:val="7C10C506"/>
    <w:rsid w:val="7C15DAC9"/>
    <w:rsid w:val="7C33BCF0"/>
    <w:rsid w:val="7C5A1715"/>
    <w:rsid w:val="7C69C9D6"/>
    <w:rsid w:val="7C7F646F"/>
    <w:rsid w:val="7C88BFC8"/>
    <w:rsid w:val="7C8D0352"/>
    <w:rsid w:val="7C8FFAB6"/>
    <w:rsid w:val="7C952B50"/>
    <w:rsid w:val="7C97EBB0"/>
    <w:rsid w:val="7C9B075C"/>
    <w:rsid w:val="7CA1BA4E"/>
    <w:rsid w:val="7CA3D2B5"/>
    <w:rsid w:val="7CB06388"/>
    <w:rsid w:val="7CB3DC3E"/>
    <w:rsid w:val="7CDBD402"/>
    <w:rsid w:val="7CDC0D7F"/>
    <w:rsid w:val="7D02B616"/>
    <w:rsid w:val="7D03A8EB"/>
    <w:rsid w:val="7D158A5A"/>
    <w:rsid w:val="7D222BE7"/>
    <w:rsid w:val="7D2AC8AF"/>
    <w:rsid w:val="7D3AFB86"/>
    <w:rsid w:val="7D559F8B"/>
    <w:rsid w:val="7D9BC44E"/>
    <w:rsid w:val="7DBDF3C2"/>
    <w:rsid w:val="7DD71B86"/>
    <w:rsid w:val="7DD78E48"/>
    <w:rsid w:val="7DE2ED3F"/>
    <w:rsid w:val="7DEDB570"/>
    <w:rsid w:val="7DF06726"/>
    <w:rsid w:val="7E07808C"/>
    <w:rsid w:val="7E172A49"/>
    <w:rsid w:val="7E1D78C0"/>
    <w:rsid w:val="7E1F568A"/>
    <w:rsid w:val="7E2045F8"/>
    <w:rsid w:val="7E6D39D5"/>
    <w:rsid w:val="7E79EA4A"/>
    <w:rsid w:val="7EB9D259"/>
    <w:rsid w:val="7EC9C874"/>
    <w:rsid w:val="7ED04626"/>
    <w:rsid w:val="7ED52F53"/>
    <w:rsid w:val="7ED90F8A"/>
    <w:rsid w:val="7EE66980"/>
    <w:rsid w:val="7EF1C0FF"/>
    <w:rsid w:val="7F04CAFB"/>
    <w:rsid w:val="7F0974A4"/>
    <w:rsid w:val="7F15F930"/>
    <w:rsid w:val="7F53532F"/>
    <w:rsid w:val="7F593B67"/>
    <w:rsid w:val="7F5A3DA0"/>
    <w:rsid w:val="7F69C7B8"/>
    <w:rsid w:val="7F6FC608"/>
    <w:rsid w:val="7F802FF1"/>
    <w:rsid w:val="7F96FA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DA3B5E"/>
  <w15:chartTrackingRefBased/>
  <w15:docId w15:val="{2E97C6F1-3DB5-4D47-8906-63443379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29"/>
  </w:style>
  <w:style w:type="paragraph" w:styleId="Heading1">
    <w:name w:val="heading 1"/>
    <w:basedOn w:val="Normal"/>
    <w:next w:val="Normal"/>
    <w:link w:val="Heading1Char"/>
    <w:uiPriority w:val="9"/>
    <w:qFormat/>
    <w:rsid w:val="00B2066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70129"/>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6778B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70129"/>
    <w:pPr>
      <w:keepNext/>
      <w:keepLines/>
      <w:spacing w:before="40" w:after="0"/>
      <w:outlineLvl w:val="3"/>
    </w:pPr>
    <w:rPr>
      <w:i/>
      <w:iCs/>
    </w:rPr>
  </w:style>
  <w:style w:type="paragraph" w:styleId="Heading5">
    <w:name w:val="heading 5"/>
    <w:basedOn w:val="Normal"/>
    <w:next w:val="Normal"/>
    <w:link w:val="Heading5Char"/>
    <w:uiPriority w:val="9"/>
    <w:unhideWhenUsed/>
    <w:qFormat/>
    <w:rsid w:val="00521228"/>
    <w:pPr>
      <w:keepNext/>
      <w:keepLines/>
      <w:spacing w:before="40" w:after="0"/>
      <w:outlineLvl w:val="4"/>
    </w:pPr>
    <w:rPr>
      <w:b/>
    </w:rPr>
  </w:style>
  <w:style w:type="paragraph" w:styleId="Heading6">
    <w:name w:val="heading 6"/>
    <w:basedOn w:val="Normal"/>
    <w:next w:val="Normal"/>
    <w:link w:val="Heading6Char"/>
    <w:uiPriority w:val="9"/>
    <w:unhideWhenUsed/>
    <w:qFormat/>
    <w:rsid w:val="00970129"/>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970129"/>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97012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97012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0129"/>
    <w:rPr>
      <w:sz w:val="16"/>
      <w:szCs w:val="16"/>
    </w:rPr>
  </w:style>
  <w:style w:type="paragraph" w:styleId="CommentText">
    <w:name w:val="annotation text"/>
    <w:basedOn w:val="Normal"/>
    <w:link w:val="CommentTextChar"/>
    <w:uiPriority w:val="99"/>
    <w:unhideWhenUsed/>
    <w:rsid w:val="00970129"/>
    <w:pPr>
      <w:spacing w:line="240" w:lineRule="auto"/>
    </w:pPr>
    <w:rPr>
      <w:sz w:val="20"/>
      <w:szCs w:val="20"/>
    </w:rPr>
  </w:style>
  <w:style w:type="character" w:customStyle="1" w:styleId="CommentTextChar">
    <w:name w:val="Comment Text Char"/>
    <w:basedOn w:val="DefaultParagraphFont"/>
    <w:link w:val="CommentText"/>
    <w:uiPriority w:val="99"/>
    <w:rsid w:val="00970129"/>
    <w:rPr>
      <w:sz w:val="20"/>
      <w:szCs w:val="20"/>
    </w:rPr>
  </w:style>
  <w:style w:type="character" w:customStyle="1" w:styleId="normaltextrun">
    <w:name w:val="normaltextrun"/>
    <w:basedOn w:val="DefaultParagraphFont"/>
    <w:rsid w:val="00970129"/>
  </w:style>
  <w:style w:type="character" w:customStyle="1" w:styleId="contextualspellingandgrammarerror">
    <w:name w:val="contextualspellingandgrammarerror"/>
    <w:basedOn w:val="DefaultParagraphFont"/>
    <w:rsid w:val="00970129"/>
  </w:style>
  <w:style w:type="character" w:customStyle="1" w:styleId="eop">
    <w:name w:val="eop"/>
    <w:basedOn w:val="DefaultParagraphFont"/>
    <w:rsid w:val="00970129"/>
  </w:style>
  <w:style w:type="character" w:customStyle="1" w:styleId="Heading1Char">
    <w:name w:val="Heading 1 Char"/>
    <w:basedOn w:val="DefaultParagraphFont"/>
    <w:link w:val="Heading1"/>
    <w:uiPriority w:val="9"/>
    <w:rsid w:val="00B2066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7012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6778B7"/>
    <w:rPr>
      <w:rFonts w:eastAsiaTheme="majorEastAsia" w:cstheme="majorBidi"/>
      <w:b/>
      <w:szCs w:val="24"/>
    </w:rPr>
  </w:style>
  <w:style w:type="character" w:customStyle="1" w:styleId="Heading4Char">
    <w:name w:val="Heading 4 Char"/>
    <w:basedOn w:val="DefaultParagraphFont"/>
    <w:link w:val="Heading4"/>
    <w:uiPriority w:val="9"/>
    <w:rsid w:val="00970129"/>
    <w:rPr>
      <w:i/>
      <w:iCs/>
    </w:rPr>
  </w:style>
  <w:style w:type="character" w:customStyle="1" w:styleId="Heading5Char">
    <w:name w:val="Heading 5 Char"/>
    <w:basedOn w:val="DefaultParagraphFont"/>
    <w:link w:val="Heading5"/>
    <w:uiPriority w:val="9"/>
    <w:rsid w:val="00521228"/>
    <w:rPr>
      <w:b/>
    </w:rPr>
  </w:style>
  <w:style w:type="character" w:customStyle="1" w:styleId="Heading6Char">
    <w:name w:val="Heading 6 Char"/>
    <w:basedOn w:val="DefaultParagraphFont"/>
    <w:link w:val="Heading6"/>
    <w:uiPriority w:val="9"/>
    <w:rsid w:val="00970129"/>
    <w:rPr>
      <w:color w:val="1F3864" w:themeColor="accent1" w:themeShade="80"/>
    </w:rPr>
  </w:style>
  <w:style w:type="character" w:customStyle="1" w:styleId="Heading7Char">
    <w:name w:val="Heading 7 Char"/>
    <w:basedOn w:val="DefaultParagraphFont"/>
    <w:link w:val="Heading7"/>
    <w:uiPriority w:val="9"/>
    <w:semiHidden/>
    <w:rsid w:val="00970129"/>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970129"/>
    <w:rPr>
      <w:color w:val="262626" w:themeColor="text1" w:themeTint="D9"/>
      <w:sz w:val="21"/>
      <w:szCs w:val="21"/>
    </w:rPr>
  </w:style>
  <w:style w:type="character" w:customStyle="1" w:styleId="Heading9Char">
    <w:name w:val="Heading 9 Char"/>
    <w:basedOn w:val="DefaultParagraphFont"/>
    <w:link w:val="Heading9"/>
    <w:uiPriority w:val="9"/>
    <w:semiHidden/>
    <w:rsid w:val="0097012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7012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7012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7012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7012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70129"/>
    <w:rPr>
      <w:color w:val="5A5A5A" w:themeColor="text1" w:themeTint="A5"/>
      <w:spacing w:val="15"/>
    </w:rPr>
  </w:style>
  <w:style w:type="character" w:styleId="Strong">
    <w:name w:val="Strong"/>
    <w:basedOn w:val="DefaultParagraphFont"/>
    <w:uiPriority w:val="22"/>
    <w:qFormat/>
    <w:rsid w:val="00970129"/>
    <w:rPr>
      <w:b/>
      <w:bCs/>
      <w:color w:val="auto"/>
    </w:rPr>
  </w:style>
  <w:style w:type="character" w:styleId="Emphasis">
    <w:name w:val="Emphasis"/>
    <w:basedOn w:val="DefaultParagraphFont"/>
    <w:uiPriority w:val="20"/>
    <w:qFormat/>
    <w:rsid w:val="00970129"/>
    <w:rPr>
      <w:i/>
      <w:iCs/>
      <w:color w:val="auto"/>
    </w:rPr>
  </w:style>
  <w:style w:type="paragraph" w:styleId="NoSpacing">
    <w:name w:val="No Spacing"/>
    <w:uiPriority w:val="1"/>
    <w:qFormat/>
    <w:rsid w:val="00970129"/>
    <w:pPr>
      <w:spacing w:after="0" w:line="240" w:lineRule="auto"/>
    </w:pPr>
  </w:style>
  <w:style w:type="paragraph" w:styleId="Quote">
    <w:name w:val="Quote"/>
    <w:basedOn w:val="Normal"/>
    <w:next w:val="Normal"/>
    <w:link w:val="QuoteChar"/>
    <w:uiPriority w:val="29"/>
    <w:qFormat/>
    <w:rsid w:val="0097012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70129"/>
    <w:rPr>
      <w:i/>
      <w:iCs/>
      <w:color w:val="404040" w:themeColor="text1" w:themeTint="BF"/>
    </w:rPr>
  </w:style>
  <w:style w:type="paragraph" w:styleId="IntenseQuote">
    <w:name w:val="Intense Quote"/>
    <w:basedOn w:val="Normal"/>
    <w:next w:val="Normal"/>
    <w:link w:val="IntenseQuoteChar"/>
    <w:uiPriority w:val="30"/>
    <w:qFormat/>
    <w:rsid w:val="009701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70129"/>
    <w:rPr>
      <w:i/>
      <w:iCs/>
      <w:color w:val="4472C4" w:themeColor="accent1"/>
    </w:rPr>
  </w:style>
  <w:style w:type="character" w:styleId="SubtleEmphasis">
    <w:name w:val="Subtle Emphasis"/>
    <w:basedOn w:val="DefaultParagraphFont"/>
    <w:uiPriority w:val="19"/>
    <w:qFormat/>
    <w:rsid w:val="00970129"/>
    <w:rPr>
      <w:i/>
      <w:iCs/>
      <w:color w:val="404040" w:themeColor="text1" w:themeTint="BF"/>
    </w:rPr>
  </w:style>
  <w:style w:type="character" w:styleId="IntenseEmphasis">
    <w:name w:val="Intense Emphasis"/>
    <w:basedOn w:val="DefaultParagraphFont"/>
    <w:uiPriority w:val="21"/>
    <w:qFormat/>
    <w:rsid w:val="00970129"/>
    <w:rPr>
      <w:i/>
      <w:iCs/>
      <w:color w:val="4472C4" w:themeColor="accent1"/>
    </w:rPr>
  </w:style>
  <w:style w:type="character" w:styleId="SubtleReference">
    <w:name w:val="Subtle Reference"/>
    <w:basedOn w:val="DefaultParagraphFont"/>
    <w:uiPriority w:val="31"/>
    <w:qFormat/>
    <w:rsid w:val="00970129"/>
    <w:rPr>
      <w:smallCaps/>
      <w:color w:val="404040" w:themeColor="text1" w:themeTint="BF"/>
    </w:rPr>
  </w:style>
  <w:style w:type="character" w:styleId="IntenseReference">
    <w:name w:val="Intense Reference"/>
    <w:basedOn w:val="DefaultParagraphFont"/>
    <w:uiPriority w:val="32"/>
    <w:qFormat/>
    <w:rsid w:val="00970129"/>
    <w:rPr>
      <w:b/>
      <w:bCs/>
      <w:smallCaps/>
      <w:color w:val="4472C4" w:themeColor="accent1"/>
      <w:spacing w:val="5"/>
    </w:rPr>
  </w:style>
  <w:style w:type="character" w:styleId="BookTitle">
    <w:name w:val="Book Title"/>
    <w:basedOn w:val="DefaultParagraphFont"/>
    <w:uiPriority w:val="33"/>
    <w:qFormat/>
    <w:rsid w:val="00970129"/>
    <w:rPr>
      <w:b/>
      <w:bCs/>
      <w:i/>
      <w:iCs/>
      <w:spacing w:val="5"/>
    </w:rPr>
  </w:style>
  <w:style w:type="paragraph" w:styleId="TOCHeading">
    <w:name w:val="TOC Heading"/>
    <w:basedOn w:val="Heading1"/>
    <w:next w:val="Normal"/>
    <w:uiPriority w:val="39"/>
    <w:unhideWhenUsed/>
    <w:qFormat/>
    <w:rsid w:val="00970129"/>
    <w:pPr>
      <w:outlineLvl w:val="9"/>
    </w:pPr>
  </w:style>
  <w:style w:type="paragraph" w:styleId="ListParagraph">
    <w:name w:val="List Paragraph"/>
    <w:basedOn w:val="Normal"/>
    <w:uiPriority w:val="34"/>
    <w:qFormat/>
    <w:rsid w:val="000A032C"/>
    <w:pPr>
      <w:ind w:left="720"/>
      <w:contextualSpacing/>
    </w:pPr>
  </w:style>
  <w:style w:type="paragraph" w:styleId="Header">
    <w:name w:val="header"/>
    <w:basedOn w:val="Normal"/>
    <w:link w:val="HeaderChar"/>
    <w:uiPriority w:val="99"/>
    <w:unhideWhenUsed/>
    <w:rsid w:val="006C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9D"/>
  </w:style>
  <w:style w:type="paragraph" w:styleId="Footer">
    <w:name w:val="footer"/>
    <w:basedOn w:val="Normal"/>
    <w:link w:val="FooterChar"/>
    <w:uiPriority w:val="99"/>
    <w:unhideWhenUsed/>
    <w:rsid w:val="006C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9D"/>
  </w:style>
  <w:style w:type="table" w:styleId="GridTable1Light">
    <w:name w:val="Grid Table 1 Light"/>
    <w:basedOn w:val="TableNormal"/>
    <w:uiPriority w:val="46"/>
    <w:rsid w:val="00F3302C"/>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85790"/>
    <w:rPr>
      <w:b/>
      <w:bCs/>
    </w:rPr>
  </w:style>
  <w:style w:type="character" w:customStyle="1" w:styleId="CommentSubjectChar">
    <w:name w:val="Comment Subject Char"/>
    <w:basedOn w:val="CommentTextChar"/>
    <w:link w:val="CommentSubject"/>
    <w:uiPriority w:val="99"/>
    <w:semiHidden/>
    <w:rsid w:val="00785790"/>
    <w:rPr>
      <w:b/>
      <w:bCs/>
      <w:sz w:val="20"/>
      <w:szCs w:val="20"/>
    </w:rPr>
  </w:style>
  <w:style w:type="paragraph" w:styleId="FootnoteText">
    <w:name w:val="footnote text"/>
    <w:basedOn w:val="Normal"/>
    <w:link w:val="FootnoteTextChar"/>
    <w:uiPriority w:val="99"/>
    <w:unhideWhenUsed/>
    <w:rsid w:val="002352C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2352C9"/>
    <w:rPr>
      <w:rFonts w:eastAsiaTheme="minorHAnsi"/>
      <w:sz w:val="20"/>
      <w:szCs w:val="20"/>
    </w:rPr>
  </w:style>
  <w:style w:type="character" w:styleId="FootnoteReference">
    <w:name w:val="footnote reference"/>
    <w:basedOn w:val="DefaultParagraphFont"/>
    <w:uiPriority w:val="99"/>
    <w:semiHidden/>
    <w:unhideWhenUsed/>
    <w:rsid w:val="002352C9"/>
    <w:rPr>
      <w:vertAlign w:val="superscript"/>
    </w:rPr>
  </w:style>
  <w:style w:type="paragraph" w:styleId="NormalWeb">
    <w:name w:val="Normal (Web)"/>
    <w:basedOn w:val="Normal"/>
    <w:uiPriority w:val="99"/>
    <w:semiHidden/>
    <w:unhideWhenUsed/>
    <w:rsid w:val="00A11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1090"/>
    <w:rPr>
      <w:color w:val="0000FF"/>
      <w:u w:val="single"/>
    </w:rPr>
  </w:style>
  <w:style w:type="table" w:styleId="GridTable1LightAccent1">
    <w:name w:val="Grid Table 1 Light Accent 1"/>
    <w:basedOn w:val="TableNormal"/>
    <w:uiPriority w:val="46"/>
    <w:rsid w:val="00760FA6"/>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296CF4"/>
    <w:pPr>
      <w:autoSpaceDE w:val="0"/>
      <w:autoSpaceDN w:val="0"/>
      <w:adjustRightInd w:val="0"/>
      <w:spacing w:after="0" w:line="240" w:lineRule="auto"/>
    </w:pPr>
    <w:rPr>
      <w:rFonts w:ascii="Times New Roman" w:hAnsi="Times New Roman" w:eastAsiaTheme="minorHAnsi" w:cs="Times New Roman"/>
      <w:color w:val="000000"/>
      <w:sz w:val="24"/>
      <w:szCs w:val="24"/>
    </w:rPr>
  </w:style>
  <w:style w:type="table" w:styleId="TableGrid">
    <w:name w:val="Table Grid"/>
    <w:basedOn w:val="TableNormal"/>
    <w:uiPriority w:val="39"/>
    <w:rsid w:val="00AB03A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1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1A2C"/>
    <w:rPr>
      <w:sz w:val="20"/>
      <w:szCs w:val="20"/>
    </w:rPr>
  </w:style>
  <w:style w:type="character" w:styleId="EndnoteReference">
    <w:name w:val="endnote reference"/>
    <w:basedOn w:val="DefaultParagraphFont"/>
    <w:uiPriority w:val="99"/>
    <w:semiHidden/>
    <w:unhideWhenUsed/>
    <w:rsid w:val="00811A2C"/>
    <w:rPr>
      <w:vertAlign w:val="superscript"/>
    </w:rPr>
  </w:style>
  <w:style w:type="paragraph" w:styleId="Revision">
    <w:name w:val="Revision"/>
    <w:hidden/>
    <w:uiPriority w:val="99"/>
    <w:semiHidden/>
    <w:rsid w:val="004B5436"/>
    <w:pPr>
      <w:spacing w:after="0" w:line="240" w:lineRule="auto"/>
    </w:pPr>
  </w:style>
  <w:style w:type="paragraph" w:styleId="TOC2">
    <w:name w:val="toc 2"/>
    <w:basedOn w:val="Normal"/>
    <w:next w:val="Normal"/>
    <w:autoRedefine/>
    <w:uiPriority w:val="39"/>
    <w:unhideWhenUsed/>
    <w:rsid w:val="00E42ED8"/>
    <w:pPr>
      <w:tabs>
        <w:tab w:val="left" w:pos="660"/>
        <w:tab w:val="right" w:leader="dot" w:pos="9350"/>
      </w:tabs>
      <w:spacing w:after="100"/>
      <w:ind w:left="216"/>
    </w:pPr>
  </w:style>
  <w:style w:type="paragraph" w:styleId="TOC1">
    <w:name w:val="toc 1"/>
    <w:basedOn w:val="Normal"/>
    <w:next w:val="Normal"/>
    <w:autoRedefine/>
    <w:uiPriority w:val="39"/>
    <w:unhideWhenUsed/>
    <w:rsid w:val="00E42ED8"/>
    <w:pPr>
      <w:tabs>
        <w:tab w:val="right" w:leader="dot" w:pos="9350"/>
      </w:tabs>
      <w:spacing w:after="100"/>
    </w:pPr>
  </w:style>
  <w:style w:type="paragraph" w:styleId="TOC3">
    <w:name w:val="toc 3"/>
    <w:basedOn w:val="Normal"/>
    <w:next w:val="Normal"/>
    <w:autoRedefine/>
    <w:uiPriority w:val="39"/>
    <w:unhideWhenUsed/>
    <w:rsid w:val="00E42ED8"/>
    <w:pPr>
      <w:tabs>
        <w:tab w:val="right" w:leader="dot" w:pos="9350"/>
      </w:tabs>
      <w:spacing w:after="100"/>
      <w:ind w:left="446"/>
    </w:pPr>
  </w:style>
  <w:style w:type="character" w:styleId="UnresolvedMention">
    <w:name w:val="Unresolved Mention"/>
    <w:basedOn w:val="DefaultParagraphFont"/>
    <w:uiPriority w:val="99"/>
    <w:unhideWhenUsed/>
    <w:rsid w:val="000A24B5"/>
    <w:rPr>
      <w:color w:val="605E5C"/>
      <w:shd w:val="clear" w:color="auto" w:fill="E1DFDD"/>
    </w:rPr>
  </w:style>
  <w:style w:type="character" w:styleId="Mention">
    <w:name w:val="Mention"/>
    <w:basedOn w:val="DefaultParagraphFont"/>
    <w:uiPriority w:val="99"/>
    <w:unhideWhenUsed/>
    <w:rsid w:val="000A24B5"/>
    <w:rPr>
      <w:color w:val="2B579A"/>
      <w:shd w:val="clear" w:color="auto" w:fill="E1DFDD"/>
    </w:rPr>
  </w:style>
  <w:style w:type="paragraph" w:customStyle="1" w:styleId="paragraph">
    <w:name w:val="paragraph"/>
    <w:basedOn w:val="Normal"/>
    <w:rsid w:val="000831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1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www.ecfr.gov/current/title-45/subtitle-A/subchapter-A/part-75" TargetMode="External" /><Relationship Id="rId16" Type="http://schemas.openxmlformats.org/officeDocument/2006/relationships/hyperlink" Target="https://eclkc.ohs.acf.hhs.gov/policy/pi/acf-pi-hs-17-03"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yperlink" Target="https://eclkc.ohs.acf.hhs.gov/publication/cost-allocation-tip-sheet" TargetMode="External" /><Relationship Id="rId22" Type="http://schemas.openxmlformats.org/officeDocument/2006/relationships/hyperlink" Target="https://www.acf.hhs.gov/grants/manage-grant/property/real-property-guidance" TargetMode="External" /><Relationship Id="rId23" Type="http://schemas.openxmlformats.org/officeDocument/2006/relationships/hyperlink" Target="https://www.acf.hhs.gov/grants/manage-grant/property" TargetMode="External" /><Relationship Id="rId24" Type="http://schemas.openxmlformats.org/officeDocument/2006/relationships/hyperlink" Target="https://eclkc.ohs.acf.hhs.gov/sites/default/files/im/downloads/acf-im-hs-20-02.pdf" TargetMode="External" /><Relationship Id="rId25" Type="http://schemas.openxmlformats.org/officeDocument/2006/relationships/hyperlink" Target="https://www.acf.hhs.gov/grants/manage-grant/glossary" TargetMode="External" /><Relationship Id="rId26" Type="http://schemas.openxmlformats.org/officeDocument/2006/relationships/hyperlink" Target="https://eclkc.ohs.acf.hhs.gov/policy/45-cfr-chap-xiii/1303-55-procurement-procedures" TargetMode="External" /><Relationship Id="rId27" Type="http://schemas.openxmlformats.org/officeDocument/2006/relationships/hyperlink" Target="https://www.ecfr.gov/cgi-bin/text-idx?node=pt45.1.75" TargetMode="External" /><Relationship Id="rId28" Type="http://schemas.openxmlformats.org/officeDocument/2006/relationships/hyperlink" Target="https://www.dol.gov/whd/govcontracts/dbra.htm" TargetMode="External" /><Relationship Id="rId29" Type="http://schemas.openxmlformats.org/officeDocument/2006/relationships/hyperlink" Target="http://eclkc.ohs.acf.hhs.gov/policy/45-cfr-chap-xiii/1303-52-insurance-bonding-maintenance" TargetMode="External" /><Relationship Id="rId3" Type="http://schemas.openxmlformats.org/officeDocument/2006/relationships/webSettings" Target="webSettings.xml" /><Relationship Id="rId30" Type="http://schemas.openxmlformats.org/officeDocument/2006/relationships/hyperlink" Target="https://childcareta.acf.hhs.gov/tribal-construction-and-major-renovation-series" TargetMode="External" /><Relationship Id="rId31" Type="http://schemas.openxmlformats.org/officeDocument/2006/relationships/hyperlink" Target="https://www.acf.hhs.gov/sites/default/files/documents/real_property_prior_approval_guidance_0.pdf" TargetMode="External"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37"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oushumi.beltangady@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documents/ohs/aian-head-start-facilities-report-fy2020.pdf" TargetMode="External" /><Relationship Id="rId10" Type="http://schemas.openxmlformats.org/officeDocument/2006/relationships/hyperlink" Target="http://eclkc.ohs.acf.hhs.gov/policy/45-cfr-chap-xiii/1303-45-cost-comparison-purchase-construct-renovate-facilities" TargetMode="External" /><Relationship Id="rId11" Type="http://schemas.openxmlformats.org/officeDocument/2006/relationships/hyperlink" Target="https://eclkc.ohs.acf.hhs.gov/policy/45-cfr-chap-xiii/1303-42-eligibility-purchase-construct-renovate-facilities?language_content_entity=en" TargetMode="External" /><Relationship Id="rId12" Type="http://schemas.openxmlformats.org/officeDocument/2006/relationships/hyperlink" Target="https://www.ecfr.gov/current/title-45/subtitle-B/chapter-XIII/subchapter-B/part-1303/subpart-E" TargetMode="External" /><Relationship Id="rId13" Type="http://schemas.openxmlformats.org/officeDocument/2006/relationships/hyperlink" Target="https://www.acf.hhs.gov/occ/policy-guidance/ccdf-acf-pi-2023-01" TargetMode="External" /><Relationship Id="rId2" Type="http://schemas.openxmlformats.org/officeDocument/2006/relationships/hyperlink" Target="https://eclkc.ohs.acf.hhs.gov/policy/45-cfr-chap-xiii/1303-43-use-grant-funds-pay-fees" TargetMode="External" /><Relationship Id="rId3" Type="http://schemas.openxmlformats.org/officeDocument/2006/relationships/hyperlink" Target="https://eclkc.ohs.acf.hhs.gov/policy/head-start-act/sec-642-powers-functions-head-start-agencies" TargetMode="External" /><Relationship Id="rId4" Type="http://schemas.openxmlformats.org/officeDocument/2006/relationships/hyperlink" Target="https://www.ecfr.gov/current/title-45/section-98.84" TargetMode="External" /><Relationship Id="rId5" Type="http://schemas.openxmlformats.org/officeDocument/2006/relationships/hyperlink" Target="https://eclkc.ohs.acf.hhs.gov/policy/45-cfr-chap-xiii/1303-44-applications-purchase-construct-renovate-facilities?language_content_entity=en" TargetMode="External" /><Relationship Id="rId6" Type="http://schemas.openxmlformats.org/officeDocument/2006/relationships/hyperlink" Target="https://eclkc.ohs.acf.hhs.gov/policy/45-cfr-chap-xiii/1303-45-cost-comparison-purchase-construct-renovate-facilities" TargetMode="External" /><Relationship Id="rId7" Type="http://schemas.openxmlformats.org/officeDocument/2006/relationships/hyperlink" Target="https://www.ecfr.gov/current/title-45/subtitle-A/subchapter-A/part-75" TargetMode="External" /><Relationship Id="rId8" Type="http://schemas.openxmlformats.org/officeDocument/2006/relationships/hyperlink" Target="https://eclkc.ohs.acf.hhs.gov/policy/45-cfr-chap-xiii/1303-55-procurement-procedures?language_content_entity=en" TargetMode="External" /><Relationship Id="rId9" Type="http://schemas.openxmlformats.org/officeDocument/2006/relationships/hyperlink" Target="https://eclkc.ohs.acf.hhs.gov/policy/45-cfr-chap-xiii/1303-45-cost-comparison-purchase-construct-renovate-facilities?language_content_entity=en"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90B1E0-94D4-4613-81F4-6A2E3D2FAED3}"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C472E690-B3C8-479E-979C-ED897EF2F5F5}">
      <dgm:prSet phldrT="[Text]"/>
      <dgm:spPr/>
      <dgm:t>
        <a:bodyPr/>
        <a:lstStyle/>
        <a:p>
          <a:r>
            <a:rPr lang="en-US"/>
            <a:t>Planning, consultation with ACF, coordination with local partners</a:t>
          </a:r>
        </a:p>
      </dgm:t>
    </dgm:pt>
    <dgm:pt modelId="{F949975D-1306-4EBB-BECF-BA0DAC207C8A}" type="parTrans" cxnId="{AA2599AD-3848-4E37-88FA-2E91B288E9D3}">
      <dgm:prSet/>
      <dgm:spPr/>
      <dgm:t>
        <a:bodyPr/>
        <a:lstStyle/>
        <a:p>
          <a:endParaRPr lang="en-US"/>
        </a:p>
      </dgm:t>
    </dgm:pt>
    <dgm:pt modelId="{81814D70-75C1-4276-952E-F52B542B0846}" type="sibTrans" cxnId="{AA2599AD-3848-4E37-88FA-2E91B288E9D3}">
      <dgm:prSet/>
      <dgm:spPr/>
      <dgm:t>
        <a:bodyPr/>
        <a:lstStyle/>
        <a:p>
          <a:endParaRPr lang="en-US"/>
        </a:p>
      </dgm:t>
    </dgm:pt>
    <dgm:pt modelId="{49B94914-BC95-4802-BD13-A5A5B1AF53E8}">
      <dgm:prSet phldrT="[Text]"/>
      <dgm:spPr/>
      <dgm:t>
        <a:bodyPr/>
        <a:lstStyle/>
        <a:p>
          <a:r>
            <a:rPr lang="en-US"/>
            <a:t>ACF offices review concurrently, share feedback (if applicable)</a:t>
          </a:r>
        </a:p>
      </dgm:t>
    </dgm:pt>
    <dgm:pt modelId="{55A1DEAA-AD8D-4627-A7FE-9454D4A9F980}" type="parTrans" cxnId="{B2478990-BA0B-42A4-80CD-85EF6ADA3672}">
      <dgm:prSet/>
      <dgm:spPr/>
      <dgm:t>
        <a:bodyPr/>
        <a:lstStyle/>
        <a:p>
          <a:endParaRPr lang="en-US"/>
        </a:p>
      </dgm:t>
    </dgm:pt>
    <dgm:pt modelId="{DDD7D481-30FB-4A2C-8B7E-75C9D4264605}" type="sibTrans" cxnId="{B2478990-BA0B-42A4-80CD-85EF6ADA3672}">
      <dgm:prSet/>
      <dgm:spPr/>
      <dgm:t>
        <a:bodyPr/>
        <a:lstStyle/>
        <a:p>
          <a:endParaRPr lang="en-US"/>
        </a:p>
      </dgm:t>
    </dgm:pt>
    <dgm:pt modelId="{F713844C-DB92-4732-8FB3-BFBCC14F38DB}">
      <dgm:prSet phldrT="[Text]"/>
      <dgm:spPr/>
      <dgm:t>
        <a:bodyPr/>
        <a:lstStyle/>
        <a:p>
          <a:r>
            <a:rPr lang="en-US"/>
            <a:t>ACF approves application, if requirements are met and funding is available</a:t>
          </a:r>
        </a:p>
      </dgm:t>
    </dgm:pt>
    <dgm:pt modelId="{D58A6A71-3EE3-4723-9EA1-542A54CEC4B8}" type="parTrans" cxnId="{4725B21D-401B-46A9-B12C-83197EEABB9B}">
      <dgm:prSet/>
      <dgm:spPr/>
      <dgm:t>
        <a:bodyPr/>
        <a:lstStyle/>
        <a:p>
          <a:endParaRPr lang="en-US"/>
        </a:p>
      </dgm:t>
    </dgm:pt>
    <dgm:pt modelId="{F1301C35-9D69-44A2-98AC-AE3D7803AB2C}" type="sibTrans" cxnId="{4725B21D-401B-46A9-B12C-83197EEABB9B}">
      <dgm:prSet/>
      <dgm:spPr/>
      <dgm:t>
        <a:bodyPr/>
        <a:lstStyle/>
        <a:p>
          <a:endParaRPr lang="en-US"/>
        </a:p>
      </dgm:t>
    </dgm:pt>
    <dgm:pt modelId="{0AF7E0C8-1B7E-426A-A5C7-1622732DC9A6}">
      <dgm:prSet phldrT="[Text]"/>
      <dgm:spPr/>
      <dgm:t>
        <a:bodyPr/>
        <a:lstStyle/>
        <a:p>
          <a:r>
            <a:rPr lang="en-US"/>
            <a:t>Prepare and submit application and supporting documents (outlined in this guide)</a:t>
          </a:r>
        </a:p>
      </dgm:t>
    </dgm:pt>
    <dgm:pt modelId="{089EAA0F-4339-440D-8729-A0AE3721F9D5}" type="parTrans" cxnId="{BF9F0E7A-F039-4F47-B487-1EE65E248E2B}">
      <dgm:prSet/>
      <dgm:spPr/>
      <dgm:t>
        <a:bodyPr/>
        <a:lstStyle/>
        <a:p>
          <a:endParaRPr lang="en-US"/>
        </a:p>
      </dgm:t>
    </dgm:pt>
    <dgm:pt modelId="{D4B29CCB-B361-4A2F-9AD0-93AE7CEF711D}" type="sibTrans" cxnId="{BF9F0E7A-F039-4F47-B487-1EE65E248E2B}">
      <dgm:prSet/>
      <dgm:spPr/>
      <dgm:t>
        <a:bodyPr/>
        <a:lstStyle/>
        <a:p>
          <a:endParaRPr lang="en-US"/>
        </a:p>
      </dgm:t>
    </dgm:pt>
    <dgm:pt modelId="{96EC0443-17C2-46B0-915F-A73CB0ADA6CE}" type="pres">
      <dgm:prSet presAssocID="{3190B1E0-94D4-4613-81F4-6A2E3D2FAED3}" presName="Name0" presStyleCnt="0">
        <dgm:presLayoutVars>
          <dgm:dir val="norm"/>
          <dgm:animOne val="branch"/>
          <dgm:animLvl val="lvl"/>
        </dgm:presLayoutVars>
      </dgm:prSet>
      <dgm:spPr/>
    </dgm:pt>
    <dgm:pt modelId="{7B1B3F58-5688-4865-9817-AB19D3102B4F}" type="pres">
      <dgm:prSet presAssocID="{C472E690-B3C8-479E-979C-ED897EF2F5F5}" presName="chaos" presStyleCnt="0"/>
      <dgm:spPr/>
    </dgm:pt>
    <dgm:pt modelId="{FE498DD0-C469-44FD-AE5F-4CA8C93F68F6}" type="pres">
      <dgm:prSet presAssocID="{C472E690-B3C8-479E-979C-ED897EF2F5F5}" presName="parTx1" presStyleLbl="revTx" presStyleIdx="0" presStyleCnt="3"/>
      <dgm:spPr/>
    </dgm:pt>
    <dgm:pt modelId="{F17F8DE6-715B-4D72-A73C-566C97F0545A}" type="pres">
      <dgm:prSet presAssocID="{C472E690-B3C8-479E-979C-ED897EF2F5F5}" presName="c1" presStyleLbl="node1" presStyleIdx="0" presStyleCnt="19"/>
      <dgm:spPr/>
    </dgm:pt>
    <dgm:pt modelId="{1E3076B6-823D-4DBF-B164-FF624261F32D}" type="pres">
      <dgm:prSet presAssocID="{C472E690-B3C8-479E-979C-ED897EF2F5F5}" presName="c2" presStyleLbl="node1" presStyleIdx="1" presStyleCnt="19"/>
      <dgm:spPr/>
    </dgm:pt>
    <dgm:pt modelId="{7026513C-E5D6-40F2-9B4E-C39B384D6D7C}" type="pres">
      <dgm:prSet presAssocID="{C472E690-B3C8-479E-979C-ED897EF2F5F5}" presName="c3" presStyleLbl="node1" presStyleIdx="2" presStyleCnt="19"/>
      <dgm:spPr/>
    </dgm:pt>
    <dgm:pt modelId="{46DBAF20-797E-4419-BEA3-AAF41A9610FF}" type="pres">
      <dgm:prSet presAssocID="{C472E690-B3C8-479E-979C-ED897EF2F5F5}" presName="c4" presStyleLbl="node1" presStyleIdx="3" presStyleCnt="19"/>
      <dgm:spPr/>
    </dgm:pt>
    <dgm:pt modelId="{7CC9F1EE-7535-4BFD-8F6F-6A40A1A14270}" type="pres">
      <dgm:prSet presAssocID="{C472E690-B3C8-479E-979C-ED897EF2F5F5}" presName="c5" presStyleLbl="node1" presStyleIdx="4" presStyleCnt="19"/>
      <dgm:spPr/>
    </dgm:pt>
    <dgm:pt modelId="{4EA84884-F3AE-4789-BA1F-A1D7ABDE39A5}" type="pres">
      <dgm:prSet presAssocID="{C472E690-B3C8-479E-979C-ED897EF2F5F5}" presName="c6" presStyleLbl="node1" presStyleIdx="5" presStyleCnt="19"/>
      <dgm:spPr/>
    </dgm:pt>
    <dgm:pt modelId="{EDDEF4FC-5AD3-4F67-A285-E53BCA38F1A2}" type="pres">
      <dgm:prSet presAssocID="{C472E690-B3C8-479E-979C-ED897EF2F5F5}" presName="c7" presStyleLbl="node1" presStyleIdx="6" presStyleCnt="19"/>
      <dgm:spPr/>
    </dgm:pt>
    <dgm:pt modelId="{21E5567D-CBFF-42B1-8B62-F5AD41AF1BF4}" type="pres">
      <dgm:prSet presAssocID="{C472E690-B3C8-479E-979C-ED897EF2F5F5}" presName="c8" presStyleLbl="node1" presStyleIdx="7" presStyleCnt="19"/>
      <dgm:spPr/>
    </dgm:pt>
    <dgm:pt modelId="{61BB7034-5EFE-4204-B01D-DF4E6A957656}" type="pres">
      <dgm:prSet presAssocID="{C472E690-B3C8-479E-979C-ED897EF2F5F5}" presName="c9" presStyleLbl="node1" presStyleIdx="8" presStyleCnt="19"/>
      <dgm:spPr/>
    </dgm:pt>
    <dgm:pt modelId="{CB3CC58D-7E9A-431A-BBB9-14F789C6C96E}" type="pres">
      <dgm:prSet presAssocID="{C472E690-B3C8-479E-979C-ED897EF2F5F5}" presName="c10" presStyleLbl="node1" presStyleIdx="9" presStyleCnt="19"/>
      <dgm:spPr/>
    </dgm:pt>
    <dgm:pt modelId="{705B411D-BCC2-414A-BAAD-BEF49444C798}" type="pres">
      <dgm:prSet presAssocID="{C472E690-B3C8-479E-979C-ED897EF2F5F5}" presName="c11" presStyleLbl="node1" presStyleIdx="10" presStyleCnt="19"/>
      <dgm:spPr/>
    </dgm:pt>
    <dgm:pt modelId="{65B390AC-D3AE-430C-B8BF-39E36311F456}" type="pres">
      <dgm:prSet presAssocID="{C472E690-B3C8-479E-979C-ED897EF2F5F5}" presName="c12" presStyleLbl="node1" presStyleIdx="11" presStyleCnt="19"/>
      <dgm:spPr/>
    </dgm:pt>
    <dgm:pt modelId="{B63DE91F-3AC0-496E-9AE1-C2555C20ECE7}" type="pres">
      <dgm:prSet presAssocID="{C472E690-B3C8-479E-979C-ED897EF2F5F5}" presName="c13" presStyleLbl="node1" presStyleIdx="12" presStyleCnt="19"/>
      <dgm:spPr/>
    </dgm:pt>
    <dgm:pt modelId="{2A7B9D0A-91B1-4FD1-9E8F-BA916BB6461C}" type="pres">
      <dgm:prSet presAssocID="{C472E690-B3C8-479E-979C-ED897EF2F5F5}" presName="c14" presStyleLbl="node1" presStyleIdx="13" presStyleCnt="19"/>
      <dgm:spPr/>
    </dgm:pt>
    <dgm:pt modelId="{0E4FC95A-B25B-476C-8A6C-D64105AC44CE}" type="pres">
      <dgm:prSet presAssocID="{C472E690-B3C8-479E-979C-ED897EF2F5F5}" presName="c15" presStyleLbl="node1" presStyleIdx="14" presStyleCnt="19"/>
      <dgm:spPr/>
    </dgm:pt>
    <dgm:pt modelId="{17461376-05BC-44F1-B9CE-25EBBB59E56C}" type="pres">
      <dgm:prSet presAssocID="{C472E690-B3C8-479E-979C-ED897EF2F5F5}" presName="c16" presStyleLbl="node1" presStyleIdx="15" presStyleCnt="19"/>
      <dgm:spPr/>
    </dgm:pt>
    <dgm:pt modelId="{48AEE42B-BEFC-4097-AEEA-7C3F5BBD70E2}" type="pres">
      <dgm:prSet presAssocID="{C472E690-B3C8-479E-979C-ED897EF2F5F5}" presName="c17" presStyleLbl="node1" presStyleIdx="16" presStyleCnt="19"/>
      <dgm:spPr/>
    </dgm:pt>
    <dgm:pt modelId="{C8B851C2-94BA-49A1-A624-5DFB6A770C43}" type="pres">
      <dgm:prSet presAssocID="{C472E690-B3C8-479E-979C-ED897EF2F5F5}" presName="c18" presStyleLbl="node1" presStyleIdx="17" presStyleCnt="19"/>
      <dgm:spPr/>
    </dgm:pt>
    <dgm:pt modelId="{6ED03E1C-AE97-4C36-B532-A1165577D0DD}" type="pres">
      <dgm:prSet presAssocID="{81814D70-75C1-4276-952E-F52B542B0846}" presName="chevronComposite1" presStyleCnt="0"/>
      <dgm:spPr/>
    </dgm:pt>
    <dgm:pt modelId="{202060C1-A5D2-4CF0-B312-C11DCF4B4663}" type="pres">
      <dgm:prSet presAssocID="{81814D70-75C1-4276-952E-F52B542B0846}" presName="chevron1" presStyleLbl="sibTrans2D1" presStyleIdx="0" presStyleCnt="3"/>
      <dgm:spPr/>
    </dgm:pt>
    <dgm:pt modelId="{06437095-5DD7-4863-A8E0-8A9BBF6199B5}" type="pres">
      <dgm:prSet presAssocID="{81814D70-75C1-4276-952E-F52B542B0846}" presName="spChevron1" presStyleCnt="0"/>
      <dgm:spPr/>
    </dgm:pt>
    <dgm:pt modelId="{07A71D85-3006-4DA2-8D5C-6314DA1F5332}" type="pres">
      <dgm:prSet presAssocID="{0AF7E0C8-1B7E-426A-A5C7-1622732DC9A6}" presName="middle" presStyleCnt="0"/>
      <dgm:spPr/>
    </dgm:pt>
    <dgm:pt modelId="{42956188-C179-4B21-9F11-EE66C1E67073}" type="pres">
      <dgm:prSet presAssocID="{0AF7E0C8-1B7E-426A-A5C7-1622732DC9A6}" presName="parTxMid" presStyleLbl="revTx" presStyleIdx="1" presStyleCnt="3"/>
      <dgm:spPr/>
    </dgm:pt>
    <dgm:pt modelId="{2D14D58E-0FE0-4FBE-8622-52E518629B50}" type="pres">
      <dgm:prSet presAssocID="{0AF7E0C8-1B7E-426A-A5C7-1622732DC9A6}" presName="spMid" presStyleCnt="0"/>
      <dgm:spPr/>
    </dgm:pt>
    <dgm:pt modelId="{5B6EBE4A-AFD1-4D74-A0E3-EECA1BA028D5}" type="pres">
      <dgm:prSet presAssocID="{D4B29CCB-B361-4A2F-9AD0-93AE7CEF711D}" presName="chevronComposite1" presStyleCnt="0"/>
      <dgm:spPr/>
    </dgm:pt>
    <dgm:pt modelId="{8DE20F85-9E35-4F7E-96E9-2D0982EABB3D}" type="pres">
      <dgm:prSet presAssocID="{D4B29CCB-B361-4A2F-9AD0-93AE7CEF711D}" presName="chevron1" presStyleLbl="sibTrans2D1" presStyleIdx="1" presStyleCnt="3"/>
      <dgm:spPr/>
    </dgm:pt>
    <dgm:pt modelId="{A3C19890-116A-4C5A-B123-38B46D8FE666}" type="pres">
      <dgm:prSet presAssocID="{D4B29CCB-B361-4A2F-9AD0-93AE7CEF711D}" presName="spChevron1" presStyleCnt="0"/>
      <dgm:spPr/>
    </dgm:pt>
    <dgm:pt modelId="{0E961307-C1B5-4491-A078-CC6C75963737}" type="pres">
      <dgm:prSet presAssocID="{49B94914-BC95-4802-BD13-A5A5B1AF53E8}" presName="middle" presStyleCnt="0"/>
      <dgm:spPr/>
    </dgm:pt>
    <dgm:pt modelId="{812D71E1-AFF8-418D-8156-E4E17ACD9D03}" type="pres">
      <dgm:prSet presAssocID="{49B94914-BC95-4802-BD13-A5A5B1AF53E8}" presName="parTxMid" presStyleLbl="revTx" presStyleIdx="2" presStyleCnt="3"/>
      <dgm:spPr/>
    </dgm:pt>
    <dgm:pt modelId="{3ABD4C75-7F16-479C-8698-3D6975E4D37D}" type="pres">
      <dgm:prSet presAssocID="{49B94914-BC95-4802-BD13-A5A5B1AF53E8}" presName="spMid" presStyleCnt="0"/>
      <dgm:spPr/>
    </dgm:pt>
    <dgm:pt modelId="{5C5B4A51-F1F1-49C8-ADED-C048BB30337A}" type="pres">
      <dgm:prSet presAssocID="{DDD7D481-30FB-4A2C-8B7E-75C9D4264605}" presName="chevronComposite1" presStyleCnt="0"/>
      <dgm:spPr/>
    </dgm:pt>
    <dgm:pt modelId="{4B590CF5-F33D-4F2C-AA0D-5B12DB3BB6F1}" type="pres">
      <dgm:prSet presAssocID="{DDD7D481-30FB-4A2C-8B7E-75C9D4264605}" presName="chevron1" presStyleLbl="sibTrans2D1" presStyleIdx="2" presStyleCnt="3"/>
      <dgm:spPr/>
    </dgm:pt>
    <dgm:pt modelId="{36E15ABC-EB0D-4B3B-B122-1B3A4507D854}" type="pres">
      <dgm:prSet presAssocID="{DDD7D481-30FB-4A2C-8B7E-75C9D4264605}" presName="spChevron1" presStyleCnt="0"/>
      <dgm:spPr/>
    </dgm:pt>
    <dgm:pt modelId="{2219DC45-5EFF-4E2C-AFE6-862976C61887}" type="pres">
      <dgm:prSet presAssocID="{F713844C-DB92-4732-8FB3-BFBCC14F38DB}" presName="last" presStyleCnt="0"/>
      <dgm:spPr/>
    </dgm:pt>
    <dgm:pt modelId="{A1B0A6CE-7FA0-4190-AC45-E6B8567533AB}" type="pres">
      <dgm:prSet presAssocID="{F713844C-DB92-4732-8FB3-BFBCC14F38DB}" presName="circleTx" presStyleLbl="node1" presStyleIdx="18" presStyleCnt="19"/>
      <dgm:spPr/>
    </dgm:pt>
    <dgm:pt modelId="{9072A345-410E-42EC-9482-9258C2CDF4E1}" type="pres">
      <dgm:prSet presAssocID="{F713844C-DB92-4732-8FB3-BFBCC14F38DB}" presName="spN" presStyleCnt="0"/>
      <dgm:spPr/>
    </dgm:pt>
  </dgm:ptLst>
  <dgm:cxnLst>
    <dgm:cxn modelId="{4725B21D-401B-46A9-B12C-83197EEABB9B}" srcId="{3190B1E0-94D4-4613-81F4-6A2E3D2FAED3}" destId="{F713844C-DB92-4732-8FB3-BFBCC14F38DB}" srcOrd="3" destOrd="0" parTransId="{D58A6A71-3EE3-4723-9EA1-542A54CEC4B8}" sibTransId="{F1301C35-9D69-44A2-98AC-AE3D7803AB2C}"/>
    <dgm:cxn modelId="{BF9F0E7A-F039-4F47-B487-1EE65E248E2B}" srcId="{3190B1E0-94D4-4613-81F4-6A2E3D2FAED3}" destId="{0AF7E0C8-1B7E-426A-A5C7-1622732DC9A6}" srcOrd="1" destOrd="0" parTransId="{089EAA0F-4339-440D-8729-A0AE3721F9D5}" sibTransId="{D4B29CCB-B361-4A2F-9AD0-93AE7CEF711D}"/>
    <dgm:cxn modelId="{431C787F-A169-498D-9B2D-AE5CE7EBF335}" type="presOf" srcId="{C472E690-B3C8-479E-979C-ED897EF2F5F5}" destId="{FE498DD0-C469-44FD-AE5F-4CA8C93F68F6}" srcOrd="0" destOrd="0" presId="urn:microsoft.com/office/officeart/2009/3/layout/RandomtoResultProcess"/>
    <dgm:cxn modelId="{B2478990-BA0B-42A4-80CD-85EF6ADA3672}" srcId="{3190B1E0-94D4-4613-81F4-6A2E3D2FAED3}" destId="{49B94914-BC95-4802-BD13-A5A5B1AF53E8}" srcOrd="2" destOrd="0" parTransId="{55A1DEAA-AD8D-4627-A7FE-9454D4A9F980}" sibTransId="{DDD7D481-30FB-4A2C-8B7E-75C9D4264605}"/>
    <dgm:cxn modelId="{AA2599AD-3848-4E37-88FA-2E91B288E9D3}" srcId="{3190B1E0-94D4-4613-81F4-6A2E3D2FAED3}" destId="{C472E690-B3C8-479E-979C-ED897EF2F5F5}" srcOrd="0" destOrd="0" parTransId="{F949975D-1306-4EBB-BECF-BA0DAC207C8A}" sibTransId="{81814D70-75C1-4276-952E-F52B542B0846}"/>
    <dgm:cxn modelId="{7F43D3BB-A781-4211-B79E-5D97C1B0E4B6}" type="presOf" srcId="{0AF7E0C8-1B7E-426A-A5C7-1622732DC9A6}" destId="{42956188-C179-4B21-9F11-EE66C1E67073}" srcOrd="0" destOrd="0" presId="urn:microsoft.com/office/officeart/2009/3/layout/RandomtoResultProcess"/>
    <dgm:cxn modelId="{AE017FC4-EE2B-4320-AC8B-21EFCFC6F457}" type="presOf" srcId="{3190B1E0-94D4-4613-81F4-6A2E3D2FAED3}" destId="{96EC0443-17C2-46B0-915F-A73CB0ADA6CE}" srcOrd="0" destOrd="0" presId="urn:microsoft.com/office/officeart/2009/3/layout/RandomtoResultProcess"/>
    <dgm:cxn modelId="{FE66CDD5-1891-4514-8EB8-6A755C7B36D4}" type="presOf" srcId="{49B94914-BC95-4802-BD13-A5A5B1AF53E8}" destId="{812D71E1-AFF8-418D-8156-E4E17ACD9D03}" srcOrd="0" destOrd="0" presId="urn:microsoft.com/office/officeart/2009/3/layout/RandomtoResultProcess"/>
    <dgm:cxn modelId="{C9CB6BDC-9416-4BF1-AC45-794929C96D2F}" type="presOf" srcId="{F713844C-DB92-4732-8FB3-BFBCC14F38DB}" destId="{A1B0A6CE-7FA0-4190-AC45-E6B8567533AB}" srcOrd="0" destOrd="0" presId="urn:microsoft.com/office/officeart/2009/3/layout/RandomtoResultProcess"/>
    <dgm:cxn modelId="{3EE1BF1A-00D8-4D30-9844-FF0EED6E0F67}" type="presParOf" srcId="{96EC0443-17C2-46B0-915F-A73CB0ADA6CE}" destId="{7B1B3F58-5688-4865-9817-AB19D3102B4F}" srcOrd="0" destOrd="0" presId="urn:microsoft.com/office/officeart/2009/3/layout/RandomtoResultProcess"/>
    <dgm:cxn modelId="{35559496-1E7F-4CBB-B058-DF3382E5459A}" type="presParOf" srcId="{7B1B3F58-5688-4865-9817-AB19D3102B4F}" destId="{FE498DD0-C469-44FD-AE5F-4CA8C93F68F6}" srcOrd="0" destOrd="0" presId="urn:microsoft.com/office/officeart/2009/3/layout/RandomtoResultProcess"/>
    <dgm:cxn modelId="{1487D008-9DAE-4231-BD27-8B230FD33C91}" type="presParOf" srcId="{7B1B3F58-5688-4865-9817-AB19D3102B4F}" destId="{F17F8DE6-715B-4D72-A73C-566C97F0545A}" srcOrd="1" destOrd="0" presId="urn:microsoft.com/office/officeart/2009/3/layout/RandomtoResultProcess"/>
    <dgm:cxn modelId="{9E937A41-33A2-4CD8-90AF-2A87BDAF2C88}" type="presParOf" srcId="{7B1B3F58-5688-4865-9817-AB19D3102B4F}" destId="{1E3076B6-823D-4DBF-B164-FF624261F32D}" srcOrd="2" destOrd="0" presId="urn:microsoft.com/office/officeart/2009/3/layout/RandomtoResultProcess"/>
    <dgm:cxn modelId="{3552DE96-C5A6-4C76-ABEE-C16C016C76B4}" type="presParOf" srcId="{7B1B3F58-5688-4865-9817-AB19D3102B4F}" destId="{7026513C-E5D6-40F2-9B4E-C39B384D6D7C}" srcOrd="3" destOrd="0" presId="urn:microsoft.com/office/officeart/2009/3/layout/RandomtoResultProcess"/>
    <dgm:cxn modelId="{292978C9-3D11-47D2-867B-E7ADF92059D6}" type="presParOf" srcId="{7B1B3F58-5688-4865-9817-AB19D3102B4F}" destId="{46DBAF20-797E-4419-BEA3-AAF41A9610FF}" srcOrd="4" destOrd="0" presId="urn:microsoft.com/office/officeart/2009/3/layout/RandomtoResultProcess"/>
    <dgm:cxn modelId="{3349D851-F3F6-47C7-B829-48BB030E7ED4}" type="presParOf" srcId="{7B1B3F58-5688-4865-9817-AB19D3102B4F}" destId="{7CC9F1EE-7535-4BFD-8F6F-6A40A1A14270}" srcOrd="5" destOrd="0" presId="urn:microsoft.com/office/officeart/2009/3/layout/RandomtoResultProcess"/>
    <dgm:cxn modelId="{56FA3820-4B01-4C9E-B6FD-41109F36B4CC}" type="presParOf" srcId="{7B1B3F58-5688-4865-9817-AB19D3102B4F}" destId="{4EA84884-F3AE-4789-BA1F-A1D7ABDE39A5}" srcOrd="6" destOrd="0" presId="urn:microsoft.com/office/officeart/2009/3/layout/RandomtoResultProcess"/>
    <dgm:cxn modelId="{7CFB1344-EEDE-4CD8-8FC2-D6C2733917A6}" type="presParOf" srcId="{7B1B3F58-5688-4865-9817-AB19D3102B4F}" destId="{EDDEF4FC-5AD3-4F67-A285-E53BCA38F1A2}" srcOrd="7" destOrd="0" presId="urn:microsoft.com/office/officeart/2009/3/layout/RandomtoResultProcess"/>
    <dgm:cxn modelId="{71E6B384-91AC-45F0-AC1E-F2C38C9C08A7}" type="presParOf" srcId="{7B1B3F58-5688-4865-9817-AB19D3102B4F}" destId="{21E5567D-CBFF-42B1-8B62-F5AD41AF1BF4}" srcOrd="8" destOrd="0" presId="urn:microsoft.com/office/officeart/2009/3/layout/RandomtoResultProcess"/>
    <dgm:cxn modelId="{0C6FD497-0092-4630-BC25-1ECB52108DED}" type="presParOf" srcId="{7B1B3F58-5688-4865-9817-AB19D3102B4F}" destId="{61BB7034-5EFE-4204-B01D-DF4E6A957656}" srcOrd="9" destOrd="0" presId="urn:microsoft.com/office/officeart/2009/3/layout/RandomtoResultProcess"/>
    <dgm:cxn modelId="{9B347EA5-FDFF-4AE9-AD23-750C6392CA6D}" type="presParOf" srcId="{7B1B3F58-5688-4865-9817-AB19D3102B4F}" destId="{CB3CC58D-7E9A-431A-BBB9-14F789C6C96E}" srcOrd="10" destOrd="0" presId="urn:microsoft.com/office/officeart/2009/3/layout/RandomtoResultProcess"/>
    <dgm:cxn modelId="{6DFC9EFB-DBF3-4696-BB79-B5CB7D0851BD}" type="presParOf" srcId="{7B1B3F58-5688-4865-9817-AB19D3102B4F}" destId="{705B411D-BCC2-414A-BAAD-BEF49444C798}" srcOrd="11" destOrd="0" presId="urn:microsoft.com/office/officeart/2009/3/layout/RandomtoResultProcess"/>
    <dgm:cxn modelId="{F5B18B42-BE29-48A6-9783-42E658E3EC84}" type="presParOf" srcId="{7B1B3F58-5688-4865-9817-AB19D3102B4F}" destId="{65B390AC-D3AE-430C-B8BF-39E36311F456}" srcOrd="12" destOrd="0" presId="urn:microsoft.com/office/officeart/2009/3/layout/RandomtoResultProcess"/>
    <dgm:cxn modelId="{79E4275D-8D75-4554-A743-72C17EF83E41}" type="presParOf" srcId="{7B1B3F58-5688-4865-9817-AB19D3102B4F}" destId="{B63DE91F-3AC0-496E-9AE1-C2555C20ECE7}" srcOrd="13" destOrd="0" presId="urn:microsoft.com/office/officeart/2009/3/layout/RandomtoResultProcess"/>
    <dgm:cxn modelId="{A2D8F780-1175-4904-95CD-FECCBB8C38C4}" type="presParOf" srcId="{7B1B3F58-5688-4865-9817-AB19D3102B4F}" destId="{2A7B9D0A-91B1-4FD1-9E8F-BA916BB6461C}" srcOrd="14" destOrd="0" presId="urn:microsoft.com/office/officeart/2009/3/layout/RandomtoResultProcess"/>
    <dgm:cxn modelId="{9554BD26-F3A1-4771-B1A2-036DBD5EB1DB}" type="presParOf" srcId="{7B1B3F58-5688-4865-9817-AB19D3102B4F}" destId="{0E4FC95A-B25B-476C-8A6C-D64105AC44CE}" srcOrd="15" destOrd="0" presId="urn:microsoft.com/office/officeart/2009/3/layout/RandomtoResultProcess"/>
    <dgm:cxn modelId="{422005F8-4335-4B44-86E0-8CC78338065D}" type="presParOf" srcId="{7B1B3F58-5688-4865-9817-AB19D3102B4F}" destId="{17461376-05BC-44F1-B9CE-25EBBB59E56C}" srcOrd="16" destOrd="0" presId="urn:microsoft.com/office/officeart/2009/3/layout/RandomtoResultProcess"/>
    <dgm:cxn modelId="{BCC1E941-3794-4D5B-89D2-D3A29669BCC4}" type="presParOf" srcId="{7B1B3F58-5688-4865-9817-AB19D3102B4F}" destId="{48AEE42B-BEFC-4097-AEEA-7C3F5BBD70E2}" srcOrd="17" destOrd="0" presId="urn:microsoft.com/office/officeart/2009/3/layout/RandomtoResultProcess"/>
    <dgm:cxn modelId="{DD3E8FD3-F118-4C51-A3DB-C01919B483C0}" type="presParOf" srcId="{7B1B3F58-5688-4865-9817-AB19D3102B4F}" destId="{C8B851C2-94BA-49A1-A624-5DFB6A770C43}" srcOrd="18" destOrd="0" presId="urn:microsoft.com/office/officeart/2009/3/layout/RandomtoResultProcess"/>
    <dgm:cxn modelId="{C2EC744E-B04E-45DC-914A-EB41FDA28EA7}" type="presParOf" srcId="{96EC0443-17C2-46B0-915F-A73CB0ADA6CE}" destId="{6ED03E1C-AE97-4C36-B532-A1165577D0DD}" srcOrd="1" destOrd="0" presId="urn:microsoft.com/office/officeart/2009/3/layout/RandomtoResultProcess"/>
    <dgm:cxn modelId="{D45EDA4C-C6C2-4D82-8B22-35AB42F79D91}" type="presParOf" srcId="{6ED03E1C-AE97-4C36-B532-A1165577D0DD}" destId="{202060C1-A5D2-4CF0-B312-C11DCF4B4663}" srcOrd="0" destOrd="0" presId="urn:microsoft.com/office/officeart/2009/3/layout/RandomtoResultProcess"/>
    <dgm:cxn modelId="{C6692375-9625-4567-A685-AD753A18C346}" type="presParOf" srcId="{6ED03E1C-AE97-4C36-B532-A1165577D0DD}" destId="{06437095-5DD7-4863-A8E0-8A9BBF6199B5}" srcOrd="1" destOrd="0" presId="urn:microsoft.com/office/officeart/2009/3/layout/RandomtoResultProcess"/>
    <dgm:cxn modelId="{3FE8C442-1CDD-40B8-BF95-2AEEC2E6F3E6}" type="presParOf" srcId="{96EC0443-17C2-46B0-915F-A73CB0ADA6CE}" destId="{07A71D85-3006-4DA2-8D5C-6314DA1F5332}" srcOrd="2" destOrd="0" presId="urn:microsoft.com/office/officeart/2009/3/layout/RandomtoResultProcess"/>
    <dgm:cxn modelId="{1AE7A5DA-8871-4138-9448-4C472D1AF1D3}" type="presParOf" srcId="{07A71D85-3006-4DA2-8D5C-6314DA1F5332}" destId="{42956188-C179-4B21-9F11-EE66C1E67073}" srcOrd="0" destOrd="0" presId="urn:microsoft.com/office/officeart/2009/3/layout/RandomtoResultProcess"/>
    <dgm:cxn modelId="{60CCAEE5-1A1B-49A1-8ABC-05E804759DFA}" type="presParOf" srcId="{07A71D85-3006-4DA2-8D5C-6314DA1F5332}" destId="{2D14D58E-0FE0-4FBE-8622-52E518629B50}" srcOrd="1" destOrd="0" presId="urn:microsoft.com/office/officeart/2009/3/layout/RandomtoResultProcess"/>
    <dgm:cxn modelId="{D61875B0-B69B-4599-88E9-68E06E137C41}" type="presParOf" srcId="{96EC0443-17C2-46B0-915F-A73CB0ADA6CE}" destId="{5B6EBE4A-AFD1-4D74-A0E3-EECA1BA028D5}" srcOrd="3" destOrd="0" presId="urn:microsoft.com/office/officeart/2009/3/layout/RandomtoResultProcess"/>
    <dgm:cxn modelId="{5AB7C5F2-DCF3-4C9E-8BF0-51BEF1941967}" type="presParOf" srcId="{5B6EBE4A-AFD1-4D74-A0E3-EECA1BA028D5}" destId="{8DE20F85-9E35-4F7E-96E9-2D0982EABB3D}" srcOrd="0" destOrd="0" presId="urn:microsoft.com/office/officeart/2009/3/layout/RandomtoResultProcess"/>
    <dgm:cxn modelId="{0FFF4BF2-20CC-47BE-95D6-880117410E4B}" type="presParOf" srcId="{5B6EBE4A-AFD1-4D74-A0E3-EECA1BA028D5}" destId="{A3C19890-116A-4C5A-B123-38B46D8FE666}" srcOrd="1" destOrd="0" presId="urn:microsoft.com/office/officeart/2009/3/layout/RandomtoResultProcess"/>
    <dgm:cxn modelId="{674BC028-1DD1-4FD3-9417-0F14A8230CC9}" type="presParOf" srcId="{96EC0443-17C2-46B0-915F-A73CB0ADA6CE}" destId="{0E961307-C1B5-4491-A078-CC6C75963737}" srcOrd="4" destOrd="0" presId="urn:microsoft.com/office/officeart/2009/3/layout/RandomtoResultProcess"/>
    <dgm:cxn modelId="{A0D3D244-4C2C-4562-BC25-619C04F4836B}" type="presParOf" srcId="{0E961307-C1B5-4491-A078-CC6C75963737}" destId="{812D71E1-AFF8-418D-8156-E4E17ACD9D03}" srcOrd="0" destOrd="0" presId="urn:microsoft.com/office/officeart/2009/3/layout/RandomtoResultProcess"/>
    <dgm:cxn modelId="{4593BDF3-8AF3-4035-BE66-0FB3782E8B60}" type="presParOf" srcId="{0E961307-C1B5-4491-A078-CC6C75963737}" destId="{3ABD4C75-7F16-479C-8698-3D6975E4D37D}" srcOrd="1" destOrd="0" presId="urn:microsoft.com/office/officeart/2009/3/layout/RandomtoResultProcess"/>
    <dgm:cxn modelId="{1A8185E4-5D19-498F-ADB5-DDC383534A4C}" type="presParOf" srcId="{96EC0443-17C2-46B0-915F-A73CB0ADA6CE}" destId="{5C5B4A51-F1F1-49C8-ADED-C048BB30337A}" srcOrd="5" destOrd="0" presId="urn:microsoft.com/office/officeart/2009/3/layout/RandomtoResultProcess"/>
    <dgm:cxn modelId="{A7E05437-162E-4823-A62F-7037DC8D586C}" type="presParOf" srcId="{5C5B4A51-F1F1-49C8-ADED-C048BB30337A}" destId="{4B590CF5-F33D-4F2C-AA0D-5B12DB3BB6F1}" srcOrd="0" destOrd="0" presId="urn:microsoft.com/office/officeart/2009/3/layout/RandomtoResultProcess"/>
    <dgm:cxn modelId="{CFF30E7C-5123-46E0-A374-510ED5B568E1}" type="presParOf" srcId="{5C5B4A51-F1F1-49C8-ADED-C048BB30337A}" destId="{36E15ABC-EB0D-4B3B-B122-1B3A4507D854}" srcOrd="1" destOrd="0" presId="urn:microsoft.com/office/officeart/2009/3/layout/RandomtoResultProcess"/>
    <dgm:cxn modelId="{4A25BE31-0B19-4A35-946D-42A1F20BB391}" type="presParOf" srcId="{96EC0443-17C2-46B0-915F-A73CB0ADA6CE}" destId="{2219DC45-5EFF-4E2C-AFE6-862976C61887}" srcOrd="6" destOrd="0" presId="urn:microsoft.com/office/officeart/2009/3/layout/RandomtoResultProcess"/>
    <dgm:cxn modelId="{25794D1F-A170-44D0-A2D2-AAFB01D477D0}" type="presParOf" srcId="{2219DC45-5EFF-4E2C-AFE6-862976C61887}" destId="{A1B0A6CE-7FA0-4190-AC45-E6B8567533AB}" srcOrd="0" destOrd="0" presId="urn:microsoft.com/office/officeart/2009/3/layout/RandomtoResultProcess"/>
    <dgm:cxn modelId="{1920AD20-DF6D-4970-8C66-EC03C171B6A3}" type="presParOf" srcId="{2219DC45-5EFF-4E2C-AFE6-862976C61887}" destId="{9072A345-410E-42EC-9482-9258C2CDF4E1}" srcOrd="1" destOrd="0" presId="urn:microsoft.com/office/officeart/2009/3/layout/RandomtoResultProcess"/>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98DD0-C469-44FD-AE5F-4CA8C93F68F6}">
      <dsp:nvSpPr>
        <dsp:cNvPr id="0" name=""/>
        <dsp:cNvSpPr/>
      </dsp:nvSpPr>
      <dsp:spPr>
        <a:xfrm>
          <a:off x="81587" y="1094586"/>
          <a:ext cx="1211934" cy="3993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lstStyle/>
        <a:p>
          <a:pPr marL="0" lvl="0" indent="0" algn="ctr" defTabSz="355600">
            <a:lnSpc>
              <a:spcPct val="90000"/>
            </a:lnSpc>
            <a:spcBef>
              <a:spcPct val="0"/>
            </a:spcBef>
            <a:spcAft>
              <a:spcPct val="35000"/>
            </a:spcAft>
            <a:buNone/>
          </a:pPr>
          <a:r>
            <a:rPr lang="en-US" sz="800" kern="1200"/>
            <a:t>Planning, consultation with ACF, coordination with local partners</a:t>
          </a:r>
        </a:p>
      </dsp:txBody>
      <dsp:txXfrm>
        <a:off x="81587" y="1094586"/>
        <a:ext cx="1211934" cy="399387"/>
      </dsp:txXfrm>
    </dsp:sp>
    <dsp:sp modelId="{F17F8DE6-715B-4D72-A73C-566C97F0545A}">
      <dsp:nvSpPr>
        <dsp:cNvPr id="0" name=""/>
        <dsp:cNvSpPr/>
      </dsp:nvSpPr>
      <dsp:spPr>
        <a:xfrm>
          <a:off x="80209" y="973117"/>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3076B6-823D-4DBF-B164-FF624261F32D}">
      <dsp:nvSpPr>
        <dsp:cNvPr id="0" name=""/>
        <dsp:cNvSpPr/>
      </dsp:nvSpPr>
      <dsp:spPr>
        <a:xfrm>
          <a:off x="147692" y="838152"/>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26513C-E5D6-40F2-9B4E-C39B384D6D7C}">
      <dsp:nvSpPr>
        <dsp:cNvPr id="0" name=""/>
        <dsp:cNvSpPr/>
      </dsp:nvSpPr>
      <dsp:spPr>
        <a:xfrm>
          <a:off x="309651" y="865145"/>
          <a:ext cx="151491" cy="15149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DBAF20-797E-4419-BEA3-AAF41A9610FF}">
      <dsp:nvSpPr>
        <dsp:cNvPr id="0" name=""/>
        <dsp:cNvSpPr/>
      </dsp:nvSpPr>
      <dsp:spPr>
        <a:xfrm>
          <a:off x="444616" y="716683"/>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C9F1EE-7535-4BFD-8F6F-6A40A1A14270}">
      <dsp:nvSpPr>
        <dsp:cNvPr id="0" name=""/>
        <dsp:cNvSpPr/>
      </dsp:nvSpPr>
      <dsp:spPr>
        <a:xfrm>
          <a:off x="620071" y="662697"/>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A84884-F3AE-4789-BA1F-A1D7ABDE39A5}">
      <dsp:nvSpPr>
        <dsp:cNvPr id="0" name=""/>
        <dsp:cNvSpPr/>
      </dsp:nvSpPr>
      <dsp:spPr>
        <a:xfrm>
          <a:off x="836016" y="757172"/>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DEF4FC-5AD3-4F67-A285-E53BCA38F1A2}">
      <dsp:nvSpPr>
        <dsp:cNvPr id="0" name=""/>
        <dsp:cNvSpPr/>
      </dsp:nvSpPr>
      <dsp:spPr>
        <a:xfrm>
          <a:off x="970981" y="824655"/>
          <a:ext cx="151491" cy="15149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E5567D-CBFF-42B1-8B62-F5AD41AF1BF4}">
      <dsp:nvSpPr>
        <dsp:cNvPr id="0" name=""/>
        <dsp:cNvSpPr/>
      </dsp:nvSpPr>
      <dsp:spPr>
        <a:xfrm>
          <a:off x="1159933" y="973117"/>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BB7034-5EFE-4204-B01D-DF4E6A957656}">
      <dsp:nvSpPr>
        <dsp:cNvPr id="0" name=""/>
        <dsp:cNvSpPr/>
      </dsp:nvSpPr>
      <dsp:spPr>
        <a:xfrm>
          <a:off x="1240912" y="1121579"/>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3CC58D-7E9A-431A-BBB9-14F789C6C96E}">
      <dsp:nvSpPr>
        <dsp:cNvPr id="0" name=""/>
        <dsp:cNvSpPr/>
      </dsp:nvSpPr>
      <dsp:spPr>
        <a:xfrm>
          <a:off x="539092" y="838152"/>
          <a:ext cx="247895" cy="24789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5B411D-BCC2-414A-BAAD-BEF49444C798}">
      <dsp:nvSpPr>
        <dsp:cNvPr id="0" name=""/>
        <dsp:cNvSpPr/>
      </dsp:nvSpPr>
      <dsp:spPr>
        <a:xfrm>
          <a:off x="12727" y="1351021"/>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B390AC-D3AE-430C-B8BF-39E36311F456}">
      <dsp:nvSpPr>
        <dsp:cNvPr id="0" name=""/>
        <dsp:cNvSpPr/>
      </dsp:nvSpPr>
      <dsp:spPr>
        <a:xfrm>
          <a:off x="93706" y="1472489"/>
          <a:ext cx="151491" cy="15149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3DE91F-3AC0-496E-9AE1-C2555C20ECE7}">
      <dsp:nvSpPr>
        <dsp:cNvPr id="0" name=""/>
        <dsp:cNvSpPr/>
      </dsp:nvSpPr>
      <dsp:spPr>
        <a:xfrm>
          <a:off x="296154" y="1580462"/>
          <a:ext cx="220351" cy="22035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7B9D0A-91B1-4FD1-9E8F-BA916BB6461C}">
      <dsp:nvSpPr>
        <dsp:cNvPr id="0" name=""/>
        <dsp:cNvSpPr/>
      </dsp:nvSpPr>
      <dsp:spPr>
        <a:xfrm>
          <a:off x="579582" y="1755917"/>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4FC95A-B25B-476C-8A6C-D64105AC44CE}">
      <dsp:nvSpPr>
        <dsp:cNvPr id="0" name=""/>
        <dsp:cNvSpPr/>
      </dsp:nvSpPr>
      <dsp:spPr>
        <a:xfrm>
          <a:off x="633568" y="1580462"/>
          <a:ext cx="151491" cy="15149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461376-05BC-44F1-B9CE-25EBBB59E56C}">
      <dsp:nvSpPr>
        <dsp:cNvPr id="0" name=""/>
        <dsp:cNvSpPr/>
      </dsp:nvSpPr>
      <dsp:spPr>
        <a:xfrm>
          <a:off x="768533" y="1769413"/>
          <a:ext cx="96403" cy="96403"/>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AEE42B-BEFC-4097-AEEA-7C3F5BBD70E2}">
      <dsp:nvSpPr>
        <dsp:cNvPr id="0" name=""/>
        <dsp:cNvSpPr/>
      </dsp:nvSpPr>
      <dsp:spPr>
        <a:xfrm>
          <a:off x="890002" y="1553469"/>
          <a:ext cx="220351" cy="22035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B851C2-94BA-49A1-A624-5DFB6A770C43}">
      <dsp:nvSpPr>
        <dsp:cNvPr id="0" name=""/>
        <dsp:cNvSpPr/>
      </dsp:nvSpPr>
      <dsp:spPr>
        <a:xfrm>
          <a:off x="1186926" y="1499483"/>
          <a:ext cx="151491" cy="151491"/>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2060C1-A5D2-4CF0-B312-C11DCF4B4663}">
      <dsp:nvSpPr>
        <dsp:cNvPr id="0" name=""/>
        <dsp:cNvSpPr/>
      </dsp:nvSpPr>
      <dsp:spPr>
        <a:xfrm>
          <a:off x="1338418" y="864920"/>
          <a:ext cx="444909" cy="849381"/>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956188-C179-4B21-9F11-EE66C1E67073}">
      <dsp:nvSpPr>
        <dsp:cNvPr id="0" name=""/>
        <dsp:cNvSpPr/>
      </dsp:nvSpPr>
      <dsp:spPr>
        <a:xfrm>
          <a:off x="1783328" y="865333"/>
          <a:ext cx="1213390" cy="8493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lstStyle/>
        <a:p>
          <a:pPr marL="0" lvl="0" indent="0" algn="ctr" defTabSz="355600">
            <a:lnSpc>
              <a:spcPct val="90000"/>
            </a:lnSpc>
            <a:spcBef>
              <a:spcPct val="0"/>
            </a:spcBef>
            <a:spcAft>
              <a:spcPct val="35000"/>
            </a:spcAft>
            <a:buNone/>
          </a:pPr>
          <a:r>
            <a:rPr lang="en-US" sz="800" kern="1200"/>
            <a:t>Prepare and submit application and supporting documents (outlined in this guide)</a:t>
          </a:r>
        </a:p>
      </dsp:txBody>
      <dsp:txXfrm>
        <a:off x="1783328" y="865333"/>
        <a:ext cx="1213390" cy="849373"/>
      </dsp:txXfrm>
    </dsp:sp>
    <dsp:sp modelId="{8DE20F85-9E35-4F7E-96E9-2D0982EABB3D}">
      <dsp:nvSpPr>
        <dsp:cNvPr id="0" name=""/>
        <dsp:cNvSpPr/>
      </dsp:nvSpPr>
      <dsp:spPr>
        <a:xfrm>
          <a:off x="2996719" y="864920"/>
          <a:ext cx="444909" cy="849381"/>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2D71E1-AFF8-418D-8156-E4E17ACD9D03}">
      <dsp:nvSpPr>
        <dsp:cNvPr id="0" name=""/>
        <dsp:cNvSpPr/>
      </dsp:nvSpPr>
      <dsp:spPr>
        <a:xfrm>
          <a:off x="3441629" y="865333"/>
          <a:ext cx="1213390" cy="8493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lstStyle/>
        <a:p>
          <a:pPr marL="0" lvl="0" indent="0" algn="ctr" defTabSz="355600">
            <a:lnSpc>
              <a:spcPct val="90000"/>
            </a:lnSpc>
            <a:spcBef>
              <a:spcPct val="0"/>
            </a:spcBef>
            <a:spcAft>
              <a:spcPct val="35000"/>
            </a:spcAft>
            <a:buNone/>
          </a:pPr>
          <a:r>
            <a:rPr lang="en-US" sz="800" kern="1200"/>
            <a:t>ACF offices review concurrently, share feedback (if applicable)</a:t>
          </a:r>
        </a:p>
      </dsp:txBody>
      <dsp:txXfrm>
        <a:off x="3441629" y="865333"/>
        <a:ext cx="1213390" cy="849373"/>
      </dsp:txXfrm>
    </dsp:sp>
    <dsp:sp modelId="{4B590CF5-F33D-4F2C-AA0D-5B12DB3BB6F1}">
      <dsp:nvSpPr>
        <dsp:cNvPr id="0" name=""/>
        <dsp:cNvSpPr/>
      </dsp:nvSpPr>
      <dsp:spPr>
        <a:xfrm>
          <a:off x="4655020" y="864920"/>
          <a:ext cx="444909" cy="849381"/>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B0A6CE-7FA0-4190-AC45-E6B8567533AB}">
      <dsp:nvSpPr>
        <dsp:cNvPr id="0" name=""/>
        <dsp:cNvSpPr/>
      </dsp:nvSpPr>
      <dsp:spPr>
        <a:xfrm>
          <a:off x="5148465" y="794726"/>
          <a:ext cx="1031382" cy="1031382"/>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55600">
            <a:lnSpc>
              <a:spcPct val="90000"/>
            </a:lnSpc>
            <a:spcBef>
              <a:spcPct val="0"/>
            </a:spcBef>
            <a:spcAft>
              <a:spcPct val="35000"/>
            </a:spcAft>
            <a:buNone/>
          </a:pPr>
          <a:r>
            <a:rPr lang="en-US" sz="800" kern="1200"/>
            <a:t>ACF approves application, if requirements are met and funding is available</a:t>
          </a:r>
        </a:p>
      </dsp:txBody>
      <dsp:txXfrm>
        <a:off x="5299507" y="945768"/>
        <a:ext cx="729298" cy="729298"/>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val="norm"/>
      <dgm:animOne val="branch"/>
      <dgm:animLvl val="lvl"/>
    </dgm:varLst>
    <dgm:choose name="Name1">
      <dgm:if name="Name2" func="var" arg="dir" op="equ" val="norm">
        <dgm:alg type="lin">
          <dgm:param type="fallback" val="2D"/>
          <dgm:param type="nodeVertAlign" val="t"/>
        </dgm:alg>
      </dgm:if>
      <dgm:else name="Name3">
        <dgm:alg type="lin">
          <dgm:param type="fallback" val="2D"/>
          <dgm:param type="linDir" val="fromR"/>
          <dgm:param type="nodeVertAlign" val="t"/>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arg="none"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arg="none" op="gte" val="1">
                <dgm:layoutNode name="desTx1" styleLbl="revTx">
                  <dgm:varLst>
                    <dgm:bulletEnabled val="1"/>
                  </dgm:varLst>
                  <dgm:choose name="Name9">
                    <dgm:if name="Name10" axis="ch" ptType="node" func="cnt" arg="none"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arg="none"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arg="none" op="gte" val="1">
                <dgm:layoutNode name="desTxN" styleLbl="revTx">
                  <dgm:varLst>
                    <dgm:bulletEnabled val="1"/>
                  </dgm:varLst>
                  <dgm:choose name="Name16">
                    <dgm:if name="Name17" axis="ch" ptType="node" func="cnt" arg="none"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arg="none" op="gte" val="1">
                <dgm:layoutNode name="desTxMid" styleLbl="revTx">
                  <dgm:varLst>
                    <dgm:bulletEnabled val="1"/>
                  </dgm:varLst>
                  <dgm:choose name="Name23">
                    <dgm:if name="Name24" axis="ch" ptType="node" func="cnt" arg="none"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
                  </dgm:adjLst>
                </dgm:shape>
              </dgm:if>
              <dgm:else name="Name30">
                <dgm:shape xmlns:r="http://schemas.openxmlformats.org/officeDocument/2006/relationships" rot="180" type="chevron" r:blip="">
                  <dgm:adjLst>
                    <dgm:adj idx="1" val="0.62"/>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arg="none"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
                      </dgm:adjLst>
                    </dgm:shape>
                  </dgm:if>
                  <dgm:else name="Name35">
                    <dgm:shape xmlns:r="http://schemas.openxmlformats.org/officeDocument/2006/relationships" rot="180" type="chevron" r:blip="">
                      <dgm:adjLst>
                        <dgm:adj idx="1" val="0.62"/>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36fa3-7187-42b1-a8c7-9025538aca2f">
      <Terms xmlns="http://schemas.microsoft.com/office/infopath/2007/PartnerControls"/>
    </lcf76f155ced4ddcb4097134ff3c332f>
    <TaxCatchAll xmlns="b0deb1fb-319f-44b6-b741-68ef13814820" xsi:nil="true"/>
    <SharedWithUsers xmlns="b0deb1fb-319f-44b6-b741-68ef13814820">
      <UserInfo>
        <DisplayName>Bloom, Sarah (ACF)</DisplayName>
        <AccountId>327</AccountId>
        <AccountType/>
      </UserInfo>
      <UserInfo>
        <DisplayName>Long, Mrs. Tatia (ACF)</DisplayName>
        <AccountId>275</AccountId>
        <AccountType/>
      </UserInfo>
      <UserInfo>
        <DisplayName>Beltangady, Moushumi (ACF)</DisplayName>
        <AccountId>19</AccountId>
        <AccountType/>
      </UserInfo>
      <UserInfo>
        <DisplayName>Stock, Ann (ACF)</DisplayName>
        <AccountId>20</AccountId>
        <AccountType/>
      </UserInfo>
      <UserInfo>
        <DisplayName>Lertjuntharangool, Todd (ACF)</DisplayName>
        <AccountId>226</AccountId>
        <AccountType/>
      </UserInfo>
      <UserInfo>
        <DisplayName>Boykin, Trevondia (ACF)</DisplayName>
        <AccountId>298</AccountId>
        <AccountType/>
      </UserInfo>
      <UserInfo>
        <DisplayName>Bee, Noelle (ACF)</DisplayName>
        <AccountId>297</AccountId>
        <AccountType/>
      </UserInfo>
      <UserInfo>
        <DisplayName>Hamm, Katie (ACF)</DisplayName>
        <AccountId>34</AccountId>
        <AccountType/>
      </UserInfo>
      <UserInfo>
        <DisplayName>Friedman, Ruth (ACF)</DisplayName>
        <AccountId>136</AccountId>
        <AccountType/>
      </UserInfo>
      <UserInfo>
        <DisplayName>Garvin, Khari (ACF)</DisplayName>
        <AccountId>344</AccountId>
        <AccountType/>
      </UserInfo>
      <UserInfo>
        <DisplayName>Rathgeb, Colleen (ACF)</DisplayName>
        <AccountId>75</AccountId>
        <AccountType/>
      </UserInfo>
      <UserInfo>
        <DisplayName>Strimbu, Kathryn (ACF)</DisplayName>
        <AccountId>420</AccountId>
        <AccountType/>
      </UserInfo>
      <UserInfo>
        <DisplayName>Jones, Molly (ACF)</DisplayName>
        <AccountId>528</AccountId>
        <AccountType/>
      </UserInfo>
      <UserInfo>
        <DisplayName>Villasmil, Daniela (ACF)</DisplayName>
        <AccountId>476</AccountId>
        <AccountType/>
      </UserInfo>
      <UserInfo>
        <DisplayName>Quinn, Maggie (ACF)</DisplayName>
        <AccountId>42</AccountId>
        <AccountType/>
      </UserInfo>
      <UserInfo>
        <DisplayName>Hooban, Tala (ACF)</DisplayName>
        <AccountId>121</AccountId>
        <AccountType/>
      </UserInfo>
      <UserInfo>
        <DisplayName>Hussain, Nisa (ACF) (CTR)</DisplayName>
        <AccountId>503</AccountId>
        <AccountType/>
      </UserInfo>
      <UserInfo>
        <DisplayName>Rodriguez, Jezebel (ACF) (CTR)</DisplayName>
        <AccountId>35</AccountId>
        <AccountType/>
      </UserInfo>
      <UserInfo>
        <DisplayName>Smith, Crystina (ACF) (CTR)</DisplayName>
        <AccountId>526</AccountId>
        <AccountType/>
      </UserInfo>
      <UserInfo>
        <DisplayName>Roberts, Brandee (ACF) (CTR)</DisplayName>
        <AccountId>64</AccountId>
        <AccountType/>
      </UserInfo>
      <UserInfo>
        <DisplayName>Clemmons, Jason (ACF)</DisplayName>
        <AccountId>248</AccountId>
        <AccountType/>
      </UserInfo>
      <UserInfo>
        <DisplayName>Hall, Sharia (ACF)</DisplayName>
        <AccountId>299</AccountId>
        <AccountType/>
      </UserInfo>
      <UserInfo>
        <DisplayName>Fergus. Lisa (ACF)</DisplayName>
        <AccountId>228</AccountId>
        <AccountType/>
      </UserInfo>
      <UserInfo>
        <DisplayName>Ramsburg, Dawn (ACF)</DisplayName>
        <AccountId>175</AccountId>
        <AccountType/>
      </UserInfo>
      <UserInfo>
        <DisplayName>Lee, Joshua (ACF)</DisplayName>
        <AccountId>606</AccountId>
        <AccountType/>
      </UserInfo>
      <UserInfo>
        <DisplayName>O'Connor, Courtenay (ACF)</DisplayName>
        <AccountId>668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6CBAEDF2A66047B48BF2284D752261" ma:contentTypeVersion="15" ma:contentTypeDescription="Create a new document." ma:contentTypeScope="" ma:versionID="8302638b87ad8d4b3c35e82a92a75f75">
  <xsd:schema xmlns:xsd="http://www.w3.org/2001/XMLSchema" xmlns:xs="http://www.w3.org/2001/XMLSchema" xmlns:p="http://schemas.microsoft.com/office/2006/metadata/properties" xmlns:ns2="1ec36fa3-7187-42b1-a8c7-9025538aca2f" xmlns:ns3="b0deb1fb-319f-44b6-b741-68ef13814820" targetNamespace="http://schemas.microsoft.com/office/2006/metadata/properties" ma:root="true" ma:fieldsID="b928bb0433f38a7366fe1775ab4494f3" ns2:_="" ns3:_="">
    <xsd:import namespace="1ec36fa3-7187-42b1-a8c7-9025538aca2f"/>
    <xsd:import namespace="b0deb1fb-319f-44b6-b741-68ef138148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36fa3-7187-42b1-a8c7-9025538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eb1fb-319f-44b6-b741-68ef138148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9323d-0ecb-40b8-8030-ef9ec778ab51}" ma:internalName="TaxCatchAll" ma:showField="CatchAllData" ma:web="b0deb1fb-319f-44b6-b741-68ef138148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6E317-E79C-4168-B61E-00BB5A8ECE46}">
  <ds:schemaRefs>
    <ds:schemaRef ds:uri="http://schemas.microsoft.com/sharepoint/v3/contenttype/forms"/>
  </ds:schemaRefs>
</ds:datastoreItem>
</file>

<file path=customXml/itemProps2.xml><?xml version="1.0" encoding="utf-8"?>
<ds:datastoreItem xmlns:ds="http://schemas.openxmlformats.org/officeDocument/2006/customXml" ds:itemID="{92138A0E-8709-4CA6-AF39-ACC8C2D0EA9D}">
  <ds:schemaRefs>
    <ds:schemaRef ds:uri="http://schemas.microsoft.com/office/2006/metadata/properties"/>
    <ds:schemaRef ds:uri="http://schemas.microsoft.com/office/infopath/2007/PartnerControls"/>
    <ds:schemaRef ds:uri="1ec36fa3-7187-42b1-a8c7-9025538aca2f"/>
    <ds:schemaRef ds:uri="b0deb1fb-319f-44b6-b741-68ef13814820"/>
  </ds:schemaRefs>
</ds:datastoreItem>
</file>

<file path=customXml/itemProps3.xml><?xml version="1.0" encoding="utf-8"?>
<ds:datastoreItem xmlns:ds="http://schemas.openxmlformats.org/officeDocument/2006/customXml" ds:itemID="{94388CF7-DD8A-4B41-B0D6-CBBE0F364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36fa3-7187-42b1-a8c7-9025538aca2f"/>
    <ds:schemaRef ds:uri="b0deb1fb-319f-44b6-b741-68ef13814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ED320-56A8-4DDE-8237-10404BD8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7325</Words>
  <Characters>41754</Characters>
  <Application>Microsoft Office Word</Application>
  <DocSecurity>0</DocSecurity>
  <Lines>347</Lines>
  <Paragraphs>97</Paragraphs>
  <ScaleCrop>false</ScaleCrop>
  <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ECE Facilities application guide</dc:title>
  <dc:creator>Long, Mrs. Tatia (ACF)</dc:creator>
  <cp:lastModifiedBy>O'Connor, Courtenay (ACF)</cp:lastModifiedBy>
  <cp:revision>3</cp:revision>
  <dcterms:created xsi:type="dcterms:W3CDTF">2024-09-30T18:31:00Z</dcterms:created>
  <dcterms:modified xsi:type="dcterms:W3CDTF">2024-09-30T18:38:00Z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0x010100E26CBAEDF2A66047B48BF2284D752261</vt:lpwstr>
  </property>
  <property fmtid="{D5CDD505-2E9C-101B-9397-08002B2CF9AE}" pid="3" name="MediaServiceImageTags">
    <vt:lpwstr/>
  </property>
</Properties>
</file>