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20934FB0">
      <w:pPr>
        <w:pStyle w:val="ReportCover-Title"/>
        <w:jc w:val="center"/>
        <w:rPr>
          <w:rFonts w:ascii="Arial" w:hAnsi="Arial" w:cs="Arial"/>
          <w:color w:val="auto"/>
        </w:rPr>
      </w:pPr>
      <w:r>
        <w:rPr>
          <w:rFonts w:ascii="Arial" w:eastAsia="Arial Unicode MS" w:hAnsi="Arial" w:cs="Arial"/>
          <w:noProof/>
          <w:color w:val="auto"/>
        </w:rPr>
        <w:t>Child Care and Development Fund (</w:t>
      </w:r>
      <w:r w:rsidR="00E94223">
        <w:rPr>
          <w:rFonts w:ascii="Arial" w:eastAsia="Arial Unicode MS" w:hAnsi="Arial" w:cs="Arial"/>
          <w:noProof/>
          <w:color w:val="auto"/>
        </w:rPr>
        <w:t>CCDF</w:t>
      </w:r>
      <w:r>
        <w:rPr>
          <w:rFonts w:ascii="Arial" w:eastAsia="Arial Unicode MS" w:hAnsi="Arial" w:cs="Arial"/>
          <w:noProof/>
          <w:color w:val="auto"/>
        </w:rPr>
        <w:t>)</w:t>
      </w:r>
      <w:r w:rsidR="00E94223">
        <w:rPr>
          <w:rFonts w:ascii="Arial" w:eastAsia="Arial Unicode MS" w:hAnsi="Arial" w:cs="Arial"/>
          <w:noProof/>
          <w:color w:val="auto"/>
        </w:rPr>
        <w:t xml:space="preserve"> 101: CCDF Fundamentals Pre/Post Self-Assessment</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2A73FC84">
      <w:pPr>
        <w:pStyle w:val="ReportCover-Date"/>
        <w:jc w:val="center"/>
        <w:rPr>
          <w:rFonts w:ascii="Arial" w:hAnsi="Arial" w:cs="Arial"/>
          <w:color w:val="auto"/>
        </w:rPr>
      </w:pPr>
      <w:r>
        <w:rPr>
          <w:rFonts w:ascii="Arial" w:hAnsi="Arial" w:cs="Arial"/>
          <w:color w:val="auto"/>
        </w:rPr>
        <w:t xml:space="preserve">May </w:t>
      </w:r>
      <w:r w:rsidR="0042441D">
        <w:rPr>
          <w:rFonts w:ascii="Arial" w:hAnsi="Arial" w:cs="Arial"/>
          <w:color w:val="auto"/>
        </w:rPr>
        <w:t>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02298F8B">
      <w:pPr>
        <w:jc w:val="center"/>
        <w:rPr>
          <w:rFonts w:ascii="Arial" w:hAnsi="Arial" w:cs="Arial"/>
        </w:rPr>
      </w:pPr>
      <w:r>
        <w:rPr>
          <w:rFonts w:ascii="Arial" w:hAnsi="Arial" w:cs="Arial"/>
        </w:rPr>
        <w:t>Office of Child Care</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C03A98" w:rsidRPr="00166B30" w:rsidP="00C03A98" w14:paraId="38380101" w14:textId="5ED10554">
      <w:r w:rsidRPr="00166B30">
        <w:t>The Administration for Children and Families (ACF) at the U.S. Department of Health and Human Services (HHS) seeks approval for</w:t>
      </w:r>
      <w:r w:rsidRPr="00166B30" w:rsidR="00E94223">
        <w:t xml:space="preserve"> the collection of pre and post self-assessment data</w:t>
      </w:r>
      <w:r w:rsidRPr="00166B30">
        <w:t xml:space="preserve"> </w:t>
      </w:r>
      <w:r w:rsidRPr="00166B30" w:rsidR="00D5795A">
        <w:t>from</w:t>
      </w:r>
      <w:r w:rsidRPr="00166B30">
        <w:t xml:space="preserve"> new Tribal</w:t>
      </w:r>
      <w:r w:rsidRPr="00166B30" w:rsidR="005D6E23">
        <w:t xml:space="preserve"> Child Care and Development Fund</w:t>
      </w:r>
      <w:r w:rsidRPr="00166B30">
        <w:t xml:space="preserve"> </w:t>
      </w:r>
      <w:r w:rsidRPr="00166B30" w:rsidR="005D6E23">
        <w:t>(</w:t>
      </w:r>
      <w:r w:rsidRPr="00166B30">
        <w:t>CCDF</w:t>
      </w:r>
      <w:r w:rsidRPr="00166B30" w:rsidR="005D6E23">
        <w:t>)</w:t>
      </w:r>
      <w:r w:rsidRPr="00166B30">
        <w:t xml:space="preserve"> administrators participating in the Tribal Child Care Capacity Building Center’s </w:t>
      </w:r>
      <w:r w:rsidRPr="00166B30" w:rsidR="005D6E23">
        <w:t xml:space="preserve">(TCBC) </w:t>
      </w:r>
      <w:r w:rsidRPr="00166B30">
        <w:t xml:space="preserve">CCDF 101: CCDF Fundamentals </w:t>
      </w:r>
      <w:r w:rsidRPr="00166B30" w:rsidR="005D6E23">
        <w:t>training</w:t>
      </w:r>
      <w:r w:rsidRPr="00166B30">
        <w:t xml:space="preserve">. </w:t>
      </w:r>
    </w:p>
    <w:p w:rsidR="00984BBF" w:rsidRPr="007B3BE3" w:rsidP="008F570D" w14:paraId="32F118BE" w14:textId="77777777">
      <w:pPr>
        <w:rPr>
          <w:highlight w:val="yellow"/>
        </w:rPr>
      </w:pPr>
    </w:p>
    <w:p w:rsidR="00984CA2" w:rsidRPr="007B3BE3" w:rsidP="00166B30"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7B3BE3">
        <w:rPr>
          <w:rFonts w:ascii="Times New Roman" w:hAnsi="Times New Roman"/>
          <w:i/>
          <w:sz w:val="24"/>
          <w:szCs w:val="24"/>
        </w:rPr>
        <w:t xml:space="preserve">Background </w:t>
      </w:r>
    </w:p>
    <w:p w:rsidR="00A60E9F" w:rsidRPr="00166B30" w:rsidP="00A60E9F" w14:paraId="3A0D41AF" w14:textId="1B07C4E5">
      <w:pPr>
        <w:jc w:val="both"/>
      </w:pPr>
      <w:r w:rsidRPr="00166B30">
        <w:t xml:space="preserve">The Office of Child Care (OCC) administers CCDF, also referred to as the Child Care and Development Block Grant (CCDBG).  CCDF is a $9B block grant to state, territory, and tribal governments.  Funds are used by Tribal CCDF Lead Agencies to provide financial assistance to help families with low incomes afford </w:t>
      </w:r>
      <w:r w:rsidRPr="00166B30">
        <w:t>child care</w:t>
      </w:r>
      <w:r w:rsidRPr="00166B30">
        <w:t xml:space="preserve"> for children from birth to age 13, run tribally-operated child care programs, and to improve the quality of child care to promote children’s healthy development and learning by supporting child care licensing, quality improvement systems to help programs meet higher standards, and training and education for childcare workers.  </w:t>
      </w:r>
    </w:p>
    <w:p w:rsidR="00A60E9F" w:rsidRPr="00166B30" w:rsidP="00A60E9F" w14:paraId="14193692" w14:textId="264F4D6A">
      <w:pPr>
        <w:jc w:val="both"/>
      </w:pPr>
    </w:p>
    <w:p w:rsidR="00B23300" w:rsidRPr="00166B30" w:rsidP="00A60E9F" w14:paraId="3793C7D0" w14:textId="77777777">
      <w:pPr>
        <w:jc w:val="both"/>
      </w:pPr>
      <w:r w:rsidRPr="00166B30">
        <w:t xml:space="preserve">The goal of </w:t>
      </w:r>
      <w:r w:rsidRPr="00166B30" w:rsidR="00E9273B">
        <w:t>TCBC</w:t>
      </w:r>
      <w:r w:rsidRPr="00166B30">
        <w:t xml:space="preserve"> is </w:t>
      </w:r>
      <w:bookmarkStart w:id="0" w:name="_Hlk100697401"/>
      <w:r w:rsidRPr="00166B30">
        <w:t xml:space="preserve">to help Tribal CCDF grantees implement and administer their programs, increase the quality, affordability, and availability of </w:t>
      </w:r>
      <w:r w:rsidRPr="00166B30">
        <w:t>child care</w:t>
      </w:r>
      <w:r w:rsidRPr="00166B30">
        <w:t xml:space="preserve"> in Tribal communities, and meet the mandated requirements of the CCDBG Act of 2014 and related regulation. TCBC develops universal, targeted, and intensive training and technical assistance (TA) approaches that address the adoption and implementation of best practices in early care and education programs and systems/infrastructure building for children from birth through age 12 in Tribal communities. </w:t>
      </w:r>
      <w:bookmarkEnd w:id="0"/>
      <w:r w:rsidRPr="00166B30">
        <w:t xml:space="preserve"> </w:t>
      </w:r>
    </w:p>
    <w:p w:rsidR="00B23300" w:rsidRPr="00166B30" w:rsidP="00A60E9F" w14:paraId="39C465D7" w14:textId="77777777">
      <w:pPr>
        <w:jc w:val="both"/>
      </w:pPr>
    </w:p>
    <w:p w:rsidR="00A60E9F" w:rsidRPr="00166B30" w:rsidP="00A60E9F" w14:paraId="4B892943" w14:textId="0C3311A3">
      <w:pPr>
        <w:jc w:val="both"/>
      </w:pPr>
      <w:r w:rsidRPr="00166B30">
        <w:t>The CCDF 101: CCDF Fundamentals training is one such approach targeted to new Tribal CCDF Administrators.  Each year, roughly 1/3 of Tribal Lead Agencies have a new administrator.</w:t>
      </w:r>
      <w:r w:rsidRPr="00166B30" w:rsidR="00D5795A">
        <w:t xml:space="preserve"> This request is for the New Administrators’ Training Cohort Self-Assessment Tool. The information collected through this tool is necessa</w:t>
      </w:r>
      <w:r w:rsidRPr="00166B30" w:rsidR="00020B43">
        <w:t xml:space="preserve">ry both to allow new administrators to </w:t>
      </w:r>
      <w:r w:rsidRPr="00166B30" w:rsidR="00D5795A">
        <w:t>assess growth over the course of the training</w:t>
      </w:r>
      <w:r w:rsidRPr="00166B30" w:rsidR="00020B43">
        <w:t xml:space="preserve"> </w:t>
      </w:r>
      <w:r w:rsidRPr="00166B30" w:rsidR="00020B43">
        <w:t>and also</w:t>
      </w:r>
      <w:r w:rsidRPr="00166B30" w:rsidR="00020B43">
        <w:t xml:space="preserve"> to help</w:t>
      </w:r>
      <w:r w:rsidRPr="00166B30" w:rsidR="00D5795A">
        <w:t xml:space="preserve"> TCBC </w:t>
      </w:r>
      <w:r w:rsidRPr="00166B30" w:rsidR="00D5795A">
        <w:rPr>
          <w:iCs/>
        </w:rPr>
        <w:t xml:space="preserve">understand the </w:t>
      </w:r>
      <w:r w:rsidRPr="00166B30" w:rsidR="00E60634">
        <w:rPr>
          <w:iCs/>
        </w:rPr>
        <w:t>how</w:t>
      </w:r>
      <w:r w:rsidRPr="00166B30" w:rsidR="00D5795A">
        <w:rPr>
          <w:iCs/>
        </w:rPr>
        <w:t xml:space="preserve"> the CCDF 101 training has </w:t>
      </w:r>
      <w:r w:rsidRPr="00166B30" w:rsidR="00E60634">
        <w:rPr>
          <w:iCs/>
        </w:rPr>
        <w:t xml:space="preserve">influenced </w:t>
      </w:r>
      <w:r w:rsidRPr="00166B30" w:rsidR="00D5795A">
        <w:rPr>
          <w:iCs/>
        </w:rPr>
        <w:t xml:space="preserve">nurturing leadership capabilities and management skills in new CCDF administrators over the course of each six-month training cohort. </w:t>
      </w:r>
    </w:p>
    <w:p w:rsidR="008F570D" w:rsidRPr="007B3BE3" w:rsidP="00166B30"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7B3BE3" w:rsidP="00166B30"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7B3BE3">
        <w:rPr>
          <w:rFonts w:ascii="Times New Roman" w:hAnsi="Times New Roman"/>
          <w:i/>
          <w:sz w:val="24"/>
          <w:szCs w:val="24"/>
        </w:rPr>
        <w:t xml:space="preserve">Legal or Administrative Requirements that Necessitate the Collection </w:t>
      </w:r>
    </w:p>
    <w:p w:rsidR="00EA12DE" w:rsidRPr="007B3BE3" w:rsidP="008F570D" w14:paraId="3BDF35B0" w14:textId="77777777">
      <w:r w:rsidRPr="00166B30">
        <w:t>There are no legal or administrative requirements that necessitate the collection. ACF is undertaking the collection at the discretion of the agency.</w:t>
      </w:r>
    </w:p>
    <w:p w:rsidR="00D90EF6" w:rsidRPr="007B3BE3" w:rsidP="008F570D" w14:paraId="210B83EF" w14:textId="3184AFBB"/>
    <w:p w:rsidR="003C7E2C" w:rsidRPr="007B3BE3" w:rsidP="008F570D" w14:paraId="4A566330"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RPr="007B3BE3" w:rsidP="008F570D" w14:paraId="24636DF8" w14:textId="77777777">
      <w:pPr>
        <w:spacing w:after="60"/>
        <w:rPr>
          <w:b/>
          <w:i/>
        </w:rPr>
      </w:pPr>
      <w:r w:rsidRPr="007B3BE3">
        <w:rPr>
          <w:b/>
          <w:i/>
        </w:rPr>
        <w:t xml:space="preserve">Overview of Purpose and </w:t>
      </w:r>
      <w:r w:rsidRPr="007B3BE3">
        <w:rPr>
          <w:b/>
          <w:i/>
        </w:rPr>
        <w:t>Use</w:t>
      </w:r>
    </w:p>
    <w:p w:rsidR="00E94223" w:rsidRPr="00166B30" w:rsidP="00E94223" w14:paraId="742C82AA" w14:textId="11CDBFFF">
      <w:r w:rsidRPr="00166B30">
        <w:t xml:space="preserve">As noted above, </w:t>
      </w:r>
      <w:r w:rsidRPr="00166B30" w:rsidR="00E9273B">
        <w:t>OCC</w:t>
      </w:r>
      <w:r w:rsidRPr="00166B30">
        <w:t xml:space="preserve"> provides Tribal </w:t>
      </w:r>
      <w:r w:rsidRPr="00166B30" w:rsidR="00E9273B">
        <w:t>CCDF</w:t>
      </w:r>
      <w:r w:rsidRPr="00166B30">
        <w:t xml:space="preserve"> grantees with training and </w:t>
      </w:r>
      <w:r w:rsidRPr="00166B30" w:rsidR="00E9273B">
        <w:t>TA</w:t>
      </w:r>
      <w:r w:rsidRPr="00166B30">
        <w:t xml:space="preserve"> through TCBC.  TCBC provides TA through several different activities: universal</w:t>
      </w:r>
      <w:r w:rsidRPr="00166B30" w:rsidR="00E9273B">
        <w:t xml:space="preserve"> TA such as national meetings and resources; </w:t>
      </w:r>
      <w:r w:rsidRPr="00166B30">
        <w:t>targeted TA</w:t>
      </w:r>
      <w:r w:rsidRPr="00166B30" w:rsidR="00E9273B">
        <w:t xml:space="preserve"> such as peer learning groups; and</w:t>
      </w:r>
      <w:r w:rsidRPr="00166B30">
        <w:t xml:space="preserve"> intensive TA</w:t>
      </w:r>
      <w:r w:rsidRPr="00166B30" w:rsidR="00E9273B">
        <w:t xml:space="preserve"> such as site visits</w:t>
      </w:r>
      <w:r w:rsidRPr="00166B30">
        <w:t>. To ensure these activities meet the needs of grantees, OCC collect</w:t>
      </w:r>
      <w:r w:rsidRPr="00166B30" w:rsidR="0042441D">
        <w:t>s</w:t>
      </w:r>
      <w:r w:rsidRPr="00166B30">
        <w:t xml:space="preserve"> feedback from participants in TCBC T/TA activities. Feedback collected </w:t>
      </w:r>
      <w:r w:rsidRPr="00166B30" w:rsidR="0042441D">
        <w:t>is</w:t>
      </w:r>
      <w:r w:rsidRPr="00166B30">
        <w:t xml:space="preserve"> used internally as a component of TCBC’s </w:t>
      </w:r>
      <w:r w:rsidRPr="00166B30">
        <w:t xml:space="preserve">continuous quality improvement </w:t>
      </w:r>
      <w:r w:rsidRPr="00166B30">
        <w:t>efforts</w:t>
      </w:r>
      <w:r w:rsidRPr="00166B30" w:rsidR="0042441D">
        <w:t>, and</w:t>
      </w:r>
      <w:r w:rsidRPr="00166B30" w:rsidR="0042441D">
        <w:t xml:space="preserve"> is </w:t>
      </w:r>
      <w:r w:rsidRPr="00166B30">
        <w:t>used to improve the content of and dissemination approaches for TA activities.</w:t>
      </w:r>
    </w:p>
    <w:p w:rsidR="00E94223" w:rsidRPr="00166B30" w:rsidP="00E94223" w14:paraId="6A9DA4BF" w14:textId="77777777"/>
    <w:p w:rsidR="00E94223" w:rsidRPr="00166B30" w:rsidP="00E94223" w14:paraId="3CC6304B" w14:textId="1E38435A">
      <w:r w:rsidRPr="00166B30">
        <w:t xml:space="preserve">This current request is to request information on TA participants’ self-assessment of their capabilities and skills to lead, manage, and implement their CCDF programs, both before participation in the CCDF 101 training series and after completing the series. </w:t>
      </w:r>
      <w:r w:rsidRPr="00166B30" w:rsidR="00B23300">
        <w:t>The pre-training self-assessment data will inform the content and focus of the training series. The post-training self-assessment data will be used for continuous quality improvement of the training.</w:t>
      </w:r>
    </w:p>
    <w:p w:rsidR="00E94223" w:rsidRPr="007B3BE3" w:rsidP="00E94223" w14:paraId="311C2168" w14:textId="1F3A70D2"/>
    <w:p w:rsidR="00E94223" w:rsidRPr="00166B30" w:rsidP="00E94223" w14:paraId="2006DA32" w14:textId="5649AA0A">
      <w:pPr>
        <w:pStyle w:val="Heading4"/>
        <w:numPr>
          <w:ilvl w:val="3"/>
          <w:numId w:val="0"/>
        </w:numPr>
        <w:tabs>
          <w:tab w:val="num" w:pos="180"/>
        </w:tabs>
        <w:spacing w:before="60" w:line="264" w:lineRule="auto"/>
        <w:rPr>
          <w:rFonts w:ascii="Times New Roman" w:hAnsi="Times New Roman"/>
          <w:b w:val="0"/>
          <w:sz w:val="24"/>
          <w:szCs w:val="24"/>
        </w:rPr>
      </w:pPr>
      <w:r w:rsidRPr="00166B30">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204A6A" w:rsidRPr="00166B30" w:rsidP="00204A6A" w14:paraId="52D0F399" w14:textId="0B5E7649">
      <w:pPr>
        <w:pStyle w:val="ListParagraph"/>
        <w:numPr>
          <w:ilvl w:val="0"/>
          <w:numId w:val="18"/>
        </w:numPr>
        <w:ind w:left="720"/>
        <w:rPr>
          <w:sz w:val="24"/>
          <w:szCs w:val="24"/>
        </w:rPr>
      </w:pPr>
      <w:r w:rsidRPr="00166B30">
        <w:rPr>
          <w:sz w:val="24"/>
          <w:szCs w:val="24"/>
        </w:rPr>
        <w:t xml:space="preserve">Delivery of TA and/or workflows related to </w:t>
      </w:r>
      <w:r w:rsidRPr="00166B30" w:rsidR="00182B0E">
        <w:rPr>
          <w:sz w:val="24"/>
          <w:szCs w:val="24"/>
        </w:rPr>
        <w:t xml:space="preserve">supporting new Tribal CCDF administrators. </w:t>
      </w:r>
      <w:r w:rsidRPr="00166B30">
        <w:rPr>
          <w:sz w:val="24"/>
          <w:szCs w:val="24"/>
        </w:rPr>
        <w:t xml:space="preserve"> </w:t>
      </w:r>
    </w:p>
    <w:p w:rsidR="00204A6A" w:rsidRPr="00166B30" w:rsidP="00204A6A" w14:paraId="351E0D4C" w14:textId="1880699E">
      <w:pPr>
        <w:pStyle w:val="ListParagraph"/>
        <w:numPr>
          <w:ilvl w:val="0"/>
          <w:numId w:val="18"/>
        </w:numPr>
        <w:ind w:left="720"/>
        <w:rPr>
          <w:sz w:val="24"/>
          <w:szCs w:val="24"/>
        </w:rPr>
      </w:pPr>
      <w:r w:rsidRPr="00166B30">
        <w:rPr>
          <w:sz w:val="24"/>
          <w:szCs w:val="24"/>
        </w:rPr>
        <w:t>Planning for provision of programmatic or evaluation-related TA.</w:t>
      </w:r>
    </w:p>
    <w:p w:rsidR="00204A6A" w:rsidRPr="00166B30" w:rsidP="00204A6A" w14:paraId="23876750" w14:textId="77777777">
      <w:pPr>
        <w:pStyle w:val="ListParagraph"/>
        <w:numPr>
          <w:ilvl w:val="0"/>
          <w:numId w:val="18"/>
        </w:numPr>
        <w:ind w:left="720"/>
        <w:rPr>
          <w:sz w:val="24"/>
          <w:szCs w:val="24"/>
        </w:rPr>
      </w:pPr>
      <w:r w:rsidRPr="00166B30">
        <w:rPr>
          <w:sz w:val="24"/>
          <w:szCs w:val="24"/>
        </w:rPr>
        <w:t>Obtaining feedback about processes and/or practices to inform ACF program development or support.</w:t>
      </w:r>
    </w:p>
    <w:p w:rsidR="008F570D" w:rsidRPr="007B3BE3" w:rsidP="008F570D" w14:paraId="75C799A6" w14:textId="77777777">
      <w:pPr>
        <w:spacing w:after="60"/>
        <w:rPr>
          <w:b/>
          <w:i/>
        </w:rPr>
      </w:pPr>
    </w:p>
    <w:p w:rsidR="00984CA2" w:rsidRPr="007B3BE3" w:rsidP="008F570D" w14:paraId="473B9418" w14:textId="38A9E22B">
      <w:pPr>
        <w:spacing w:after="60"/>
        <w:rPr>
          <w:b/>
          <w:i/>
        </w:rPr>
      </w:pPr>
      <w:r w:rsidRPr="007B3BE3">
        <w:rPr>
          <w:b/>
          <w:i/>
        </w:rPr>
        <w:t>Process</w:t>
      </w:r>
      <w:r w:rsidRPr="007B3BE3" w:rsidR="003277CF">
        <w:rPr>
          <w:b/>
          <w:i/>
        </w:rPr>
        <w:t>es</w:t>
      </w:r>
      <w:r w:rsidRPr="007B3BE3">
        <w:rPr>
          <w:b/>
          <w:i/>
        </w:rPr>
        <w:t xml:space="preserve"> for Information Collection </w:t>
      </w:r>
    </w:p>
    <w:p w:rsidR="00BE7952" w:rsidRPr="00166B30" w:rsidP="008F570D" w14:paraId="53AD29BF" w14:textId="425EA2E4">
      <w:r w:rsidRPr="00166B30">
        <w:t xml:space="preserve">Participants </w:t>
      </w:r>
      <w:r w:rsidRPr="00166B30" w:rsidR="005232EE">
        <w:t>in each</w:t>
      </w:r>
      <w:r w:rsidRPr="00166B30">
        <w:t xml:space="preserve"> CCDF 101:</w:t>
      </w:r>
      <w:r w:rsidRPr="00166B30" w:rsidR="005232EE">
        <w:t xml:space="preserve"> </w:t>
      </w:r>
      <w:r w:rsidRPr="00166B30">
        <w:t xml:space="preserve">CCDF Fundamentals </w:t>
      </w:r>
      <w:r w:rsidRPr="00166B30" w:rsidR="005232EE">
        <w:t xml:space="preserve">training </w:t>
      </w:r>
      <w:r w:rsidRPr="00166B30">
        <w:t xml:space="preserve">cohort will be asked to complete an electronic survey at the beginning of the training series </w:t>
      </w:r>
      <w:r w:rsidRPr="00166B30">
        <w:t>and also</w:t>
      </w:r>
      <w:r w:rsidRPr="00166B30">
        <w:t xml:space="preserve"> at the conclusion of the trainings.</w:t>
      </w:r>
      <w:r w:rsidRPr="00166B30" w:rsidR="0051347D">
        <w:t xml:space="preserve"> Participants will be informed that completing the survey is voluntary. A link to the electronic survey will be shared during virtual training sessions and will be provided again in follow-up emails to cohort participants. The results will be kept in </w:t>
      </w:r>
      <w:r w:rsidRPr="00166B30" w:rsidR="005232EE">
        <w:t>TCBC’s</w:t>
      </w:r>
      <w:r w:rsidRPr="00166B30" w:rsidR="0051347D">
        <w:t xml:space="preserve"> private SurveyMonkey account. </w:t>
      </w:r>
    </w:p>
    <w:p w:rsidR="002338AC" w:rsidRPr="007B3BE3" w:rsidP="0051347D" w14:paraId="40C43AD9" w14:textId="580B1791">
      <w:pPr>
        <w:rPr>
          <w:b/>
          <w:i/>
        </w:rPr>
      </w:pPr>
    </w:p>
    <w:p w:rsidR="00441CA0" w:rsidRPr="007B3BE3" w:rsidP="0051347D" w14:paraId="3C93EC98" w14:textId="77777777">
      <w:pPr>
        <w:rPr>
          <w:b/>
          <w:i/>
        </w:rPr>
      </w:pPr>
    </w:p>
    <w:p w:rsidR="00945CD6" w:rsidRPr="007B3BE3" w:rsidP="008F570D" w14:paraId="49EEF137" w14:textId="77777777">
      <w:pPr>
        <w:spacing w:after="120"/>
        <w:rPr>
          <w:b/>
        </w:rPr>
      </w:pPr>
      <w:r w:rsidRPr="007B3BE3">
        <w:rPr>
          <w:b/>
        </w:rPr>
        <w:t xml:space="preserve">A3. </w:t>
      </w:r>
      <w:r w:rsidRPr="007B3BE3">
        <w:rPr>
          <w:b/>
        </w:rPr>
        <w:t>Improved Information Technology to Reduce Burden</w:t>
      </w:r>
    </w:p>
    <w:p w:rsidR="00D90EF6" w:rsidRPr="00166B30" w:rsidP="008F570D" w14:paraId="6EA8B500" w14:textId="726B1FDC">
      <w:r w:rsidRPr="00166B30">
        <w:t>The</w:t>
      </w:r>
      <w:r w:rsidRPr="00166B30" w:rsidR="0051347D">
        <w:t xml:space="preserve"> self-assessment will be in the form of an electronic survey</w:t>
      </w:r>
      <w:r w:rsidRPr="00166B30" w:rsidR="0003285D">
        <w:t xml:space="preserve">. Participants will receive a link to the electronic survey during virtual training sessions as well as in a follow-up reminder email. Participants will complete and submit the survey electronically. </w:t>
      </w:r>
    </w:p>
    <w:p w:rsidR="00D90EF6" w:rsidRPr="007B3BE3" w:rsidP="008F570D" w14:paraId="5934C206" w14:textId="77777777"/>
    <w:p w:rsidR="005046F0" w:rsidRPr="007B3BE3" w:rsidP="008F570D" w14:paraId="5804584A" w14:textId="77777777">
      <w:pPr>
        <w:ind w:left="360"/>
      </w:pPr>
    </w:p>
    <w:p w:rsidR="00945CD6" w:rsidRPr="007B3BE3" w:rsidP="008F570D" w14:paraId="39BBEF3E" w14:textId="77777777">
      <w:pPr>
        <w:spacing w:after="120"/>
        <w:rPr>
          <w:b/>
        </w:rPr>
      </w:pPr>
      <w:r w:rsidRPr="007B3BE3">
        <w:rPr>
          <w:b/>
        </w:rPr>
        <w:t xml:space="preserve">A4. </w:t>
      </w:r>
      <w:r w:rsidRPr="007B3BE3">
        <w:rPr>
          <w:b/>
        </w:rPr>
        <w:t>Efforts to Identify Duplication</w:t>
      </w:r>
    </w:p>
    <w:p w:rsidR="00436F5E" w:rsidRPr="00166B30" w:rsidP="00B35E54" w14:paraId="69A8EDD5" w14:textId="041E5B51">
      <w:r w:rsidRPr="00166B30">
        <w:t xml:space="preserve">The CCDF 101: CCDF Fundamentals training sessions and accompanying pre and post self-assessments are unique to </w:t>
      </w:r>
      <w:r w:rsidRPr="00166B30" w:rsidR="005D6E23">
        <w:t>TCBC</w:t>
      </w:r>
      <w:r w:rsidRPr="00166B30">
        <w:t>, wh</w:t>
      </w:r>
      <w:r w:rsidRPr="00166B30" w:rsidR="005D6E23">
        <w:t xml:space="preserve">ich is the </w:t>
      </w:r>
      <w:r w:rsidRPr="00166B30">
        <w:t>exclusive provide</w:t>
      </w:r>
      <w:r w:rsidRPr="00166B30" w:rsidR="005D6E23">
        <w:t>r of</w:t>
      </w:r>
      <w:r w:rsidRPr="00166B30">
        <w:t xml:space="preserve"> </w:t>
      </w:r>
      <w:r w:rsidRPr="00166B30" w:rsidR="00886FEE">
        <w:t xml:space="preserve">this </w:t>
      </w:r>
      <w:r w:rsidRPr="00166B30">
        <w:t>TA</w:t>
      </w:r>
      <w:r w:rsidRPr="00166B30" w:rsidR="005D6E23">
        <w:t xml:space="preserve"> </w:t>
      </w:r>
      <w:r w:rsidRPr="00166B30">
        <w:t xml:space="preserve">to Tribal </w:t>
      </w:r>
      <w:r w:rsidRPr="00166B30" w:rsidR="005D6E23">
        <w:t xml:space="preserve">CCDF </w:t>
      </w:r>
      <w:r w:rsidRPr="00166B30">
        <w:t xml:space="preserve">grantees. </w:t>
      </w:r>
      <w:r w:rsidRPr="00166B30" w:rsidR="005D6E23">
        <w:t xml:space="preserve"> The information does not exist elsewhere.</w:t>
      </w:r>
    </w:p>
    <w:p w:rsidR="00B35E54" w:rsidRPr="00166B30" w:rsidP="00B35E54" w14:paraId="19DC417D" w14:textId="11E851AC"/>
    <w:p w:rsidR="00441CA0" w:rsidRPr="00166B30" w:rsidP="00B35E54" w14:paraId="1891EDC8" w14:textId="77777777"/>
    <w:p w:rsidR="00D90EF6" w:rsidRPr="007B3BE3" w:rsidP="0003285D" w14:paraId="246D5FC0" w14:textId="6E7B9BED">
      <w:pPr>
        <w:spacing w:after="120"/>
        <w:rPr>
          <w:b/>
        </w:rPr>
      </w:pPr>
      <w:r w:rsidRPr="007B3BE3">
        <w:rPr>
          <w:b/>
        </w:rPr>
        <w:t xml:space="preserve">A5. </w:t>
      </w:r>
      <w:r w:rsidRPr="007B3BE3" w:rsidR="00945CD6">
        <w:rPr>
          <w:b/>
        </w:rPr>
        <w:t>Involvement of Small Organizations</w:t>
      </w:r>
    </w:p>
    <w:p w:rsidR="00D90EF6" w:rsidRPr="00166B30" w:rsidP="008F570D" w14:paraId="12FF1FE5" w14:textId="08A2F41C">
      <w:r w:rsidRPr="00166B30">
        <w:t>No small businesses will be involved with this information collection.</w:t>
      </w:r>
    </w:p>
    <w:p w:rsidR="008C78B4" w:rsidRPr="007B3BE3" w:rsidP="008F570D" w14:paraId="6077512E" w14:textId="315BD146">
      <w:pPr>
        <w:rPr>
          <w:b/>
        </w:rPr>
      </w:pPr>
    </w:p>
    <w:p w:rsidR="00441CA0" w:rsidRPr="007B3BE3" w:rsidP="008F570D" w14:paraId="2A782613" w14:textId="77777777">
      <w:pPr>
        <w:rPr>
          <w:b/>
        </w:rPr>
      </w:pPr>
    </w:p>
    <w:p w:rsidR="00945CD6" w:rsidRPr="007B3BE3" w:rsidP="008F570D" w14:paraId="5C724C5E" w14:textId="77777777">
      <w:pPr>
        <w:spacing w:after="120"/>
        <w:rPr>
          <w:b/>
        </w:rPr>
      </w:pPr>
      <w:r w:rsidRPr="007B3BE3">
        <w:rPr>
          <w:b/>
        </w:rPr>
        <w:t xml:space="preserve">A6. </w:t>
      </w:r>
      <w:r w:rsidRPr="007B3BE3">
        <w:rPr>
          <w:b/>
        </w:rPr>
        <w:t>Consequences of Less Frequent Data Collection</w:t>
      </w:r>
    </w:p>
    <w:p w:rsidR="00D90EF6" w:rsidRPr="00166B30" w:rsidP="008F570D" w14:paraId="27E89940" w14:textId="6DB752B2">
      <w:r w:rsidRPr="00166B30">
        <w:t>Data will be collected once prior to the start of the training, and once at the conclusion of the training.  Collecting less frequently would not allow for assessing the impact of the training on management skills for new administrators.</w:t>
      </w:r>
    </w:p>
    <w:p w:rsidR="005046F0" w:rsidRPr="007B3BE3" w:rsidP="0003285D" w14:paraId="7C36762A" w14:textId="5E5970DB"/>
    <w:p w:rsidR="00441CA0" w:rsidRPr="007B3BE3" w:rsidP="0003285D" w14:paraId="284B661D" w14:textId="77777777"/>
    <w:p w:rsidR="00945CD6" w:rsidRPr="007B3BE3" w:rsidP="008F570D" w14:paraId="5060136E" w14:textId="77777777">
      <w:pPr>
        <w:spacing w:after="120"/>
        <w:rPr>
          <w:b/>
        </w:rPr>
      </w:pPr>
      <w:r w:rsidRPr="007B3BE3">
        <w:rPr>
          <w:b/>
        </w:rPr>
        <w:t xml:space="preserve">A7. </w:t>
      </w:r>
      <w:r w:rsidRPr="007B3BE3">
        <w:rPr>
          <w:b/>
        </w:rPr>
        <w:t>Special Circumstances</w:t>
      </w:r>
    </w:p>
    <w:p w:rsidR="0020382F" w:rsidRPr="00166B30" w:rsidP="008F570D" w14:paraId="10D64BA4" w14:textId="77777777">
      <w:r w:rsidRPr="00166B30">
        <w:t>There are no special circumstances for the proposed data collection efforts.</w:t>
      </w:r>
    </w:p>
    <w:p w:rsidR="00D90EF6" w:rsidRPr="007B3BE3" w:rsidP="008F570D" w14:paraId="6156892E" w14:textId="6F99373B">
      <w:pPr>
        <w:rPr>
          <w:b/>
        </w:rPr>
      </w:pPr>
    </w:p>
    <w:p w:rsidR="00441CA0" w:rsidRPr="007B3BE3" w:rsidP="008F570D" w14:paraId="63E8C453" w14:textId="77777777">
      <w:pPr>
        <w:rPr>
          <w:b/>
        </w:rPr>
      </w:pPr>
    </w:p>
    <w:p w:rsidR="00D90EF6" w:rsidRPr="007B3BE3" w:rsidP="008F570D" w14:paraId="4FD99BC0" w14:textId="77777777">
      <w:pPr>
        <w:spacing w:after="120"/>
        <w:rPr>
          <w:b/>
        </w:rPr>
      </w:pPr>
      <w:r w:rsidRPr="007B3BE3">
        <w:rPr>
          <w:b/>
        </w:rPr>
        <w:t xml:space="preserve">A8. </w:t>
      </w:r>
      <w:r w:rsidRPr="007B3BE3" w:rsidR="00945CD6">
        <w:rPr>
          <w:b/>
        </w:rPr>
        <w:t>Federal Register Notice and Consultation</w:t>
      </w:r>
    </w:p>
    <w:p w:rsidR="00B91D97" w:rsidRPr="007B3BE3" w:rsidP="008F570D" w14:paraId="6A39001F" w14:textId="77777777">
      <w:pPr>
        <w:spacing w:after="60"/>
        <w:rPr>
          <w:b/>
          <w:i/>
        </w:rPr>
      </w:pPr>
      <w:r w:rsidRPr="007B3BE3">
        <w:rPr>
          <w:b/>
          <w:i/>
        </w:rPr>
        <w:t>Federal Register Notice and Comments</w:t>
      </w:r>
    </w:p>
    <w:p w:rsidR="00204A6A" w:rsidRPr="00166B30" w:rsidP="00204A6A" w14:paraId="357FFC06" w14:textId="77777777">
      <w:r w:rsidRPr="00166B30">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8F10A2" w:rsidRPr="007B3BE3" w:rsidP="008F570D" w14:paraId="06B326DA" w14:textId="77777777"/>
    <w:p w:rsidR="00B91D97" w:rsidRPr="007B3BE3" w:rsidP="004E05E0" w14:paraId="21E62C00" w14:textId="72CBF5B8">
      <w:pPr>
        <w:pStyle w:val="Heading4"/>
        <w:spacing w:before="0"/>
        <w:rPr>
          <w:rFonts w:ascii="Times New Roman" w:hAnsi="Times New Roman"/>
          <w:i/>
          <w:sz w:val="24"/>
          <w:szCs w:val="24"/>
        </w:rPr>
      </w:pPr>
      <w:r w:rsidRPr="007B3BE3">
        <w:rPr>
          <w:rFonts w:ascii="Times New Roman" w:hAnsi="Times New Roman"/>
          <w:i/>
          <w:sz w:val="24"/>
          <w:szCs w:val="24"/>
        </w:rPr>
        <w:t xml:space="preserve">Consultation with </w:t>
      </w:r>
      <w:r w:rsidRPr="007B3BE3" w:rsidR="008F570D">
        <w:rPr>
          <w:rFonts w:ascii="Times New Roman" w:hAnsi="Times New Roman"/>
          <w:i/>
          <w:sz w:val="24"/>
          <w:szCs w:val="24"/>
        </w:rPr>
        <w:t xml:space="preserve">Outside </w:t>
      </w:r>
      <w:r w:rsidRPr="007B3BE3">
        <w:rPr>
          <w:rFonts w:ascii="Times New Roman" w:hAnsi="Times New Roman"/>
          <w:i/>
          <w:sz w:val="24"/>
          <w:szCs w:val="24"/>
        </w:rPr>
        <w:t>Experts</w:t>
      </w:r>
    </w:p>
    <w:p w:rsidR="00D90EF6" w:rsidRPr="00166B30" w:rsidP="008F570D" w14:paraId="16A7A923" w14:textId="7968CBEA">
      <w:r w:rsidRPr="00166B30">
        <w:t>No consultations have taken place with experts outside of the project team.</w:t>
      </w:r>
    </w:p>
    <w:p w:rsidR="00886FEE" w:rsidRPr="007B3BE3" w:rsidP="008F570D" w14:paraId="4463D36F" w14:textId="2CD3D9BF">
      <w:pPr>
        <w:rPr>
          <w:b/>
        </w:rPr>
      </w:pPr>
    </w:p>
    <w:p w:rsidR="00441CA0" w:rsidRPr="007B3BE3" w:rsidP="008F570D" w14:paraId="56554323" w14:textId="77777777">
      <w:pPr>
        <w:rPr>
          <w:b/>
        </w:rPr>
      </w:pPr>
    </w:p>
    <w:p w:rsidR="00945CD6" w:rsidRPr="007B3BE3" w:rsidP="008F570D" w14:paraId="391068CD" w14:textId="6ECE22DD">
      <w:pPr>
        <w:spacing w:after="120"/>
        <w:rPr>
          <w:b/>
        </w:rPr>
      </w:pPr>
      <w:r w:rsidRPr="007B3BE3">
        <w:rPr>
          <w:b/>
        </w:rPr>
        <w:t xml:space="preserve">A9. </w:t>
      </w:r>
      <w:r w:rsidRPr="007B3BE3" w:rsidR="00542413">
        <w:rPr>
          <w:b/>
        </w:rPr>
        <w:t xml:space="preserve">Tokens of Appreciation </w:t>
      </w:r>
      <w:r w:rsidRPr="007B3BE3" w:rsidR="00B66874">
        <w:rPr>
          <w:b/>
        </w:rPr>
        <w:t>for</w:t>
      </w:r>
      <w:r w:rsidRPr="007B3BE3">
        <w:rPr>
          <w:b/>
        </w:rPr>
        <w:t xml:space="preserve"> Respondents</w:t>
      </w:r>
    </w:p>
    <w:p w:rsidR="004222F8" w:rsidRPr="00166B30" w:rsidP="00C03A98" w14:paraId="7605E87D" w14:textId="3B565290">
      <w:pPr>
        <w:rPr>
          <w:b/>
        </w:rPr>
      </w:pPr>
      <w:r w:rsidRPr="00166B30">
        <w:t xml:space="preserve">No </w:t>
      </w:r>
      <w:r w:rsidRPr="00166B30" w:rsidR="00542413">
        <w:t>tokens of appreciation</w:t>
      </w:r>
      <w:r w:rsidRPr="00166B30">
        <w:t xml:space="preserve"> for</w:t>
      </w:r>
      <w:r w:rsidRPr="00166B30" w:rsidR="00BE7952">
        <w:t xml:space="preserve"> respondents are proposed for this information collection.</w:t>
      </w:r>
    </w:p>
    <w:p w:rsidR="00C03A98" w:rsidRPr="007B3BE3" w:rsidP="00C03A98" w14:paraId="79AA403E" w14:textId="0D333ABF">
      <w:pPr>
        <w:rPr>
          <w:b/>
        </w:rPr>
      </w:pPr>
    </w:p>
    <w:p w:rsidR="00441CA0" w:rsidRPr="007B3BE3" w:rsidP="00C03A98" w14:paraId="01617C05" w14:textId="77777777">
      <w:pPr>
        <w:rPr>
          <w:b/>
        </w:rPr>
      </w:pPr>
    </w:p>
    <w:p w:rsidR="004222F8" w:rsidRPr="007B3BE3" w:rsidP="008F570D" w14:paraId="5BB4F440" w14:textId="77777777">
      <w:pPr>
        <w:spacing w:after="120"/>
        <w:rPr>
          <w:b/>
        </w:rPr>
      </w:pPr>
      <w:r w:rsidRPr="007B3BE3">
        <w:rPr>
          <w:b/>
        </w:rPr>
        <w:t>A10. Privacy of Respondents</w:t>
      </w:r>
    </w:p>
    <w:p w:rsidR="004222F8" w:rsidRPr="00166B30" w:rsidP="008F570D" w14:paraId="480B2A5E" w14:textId="2759ABCA">
      <w:pPr>
        <w:widowControl w:val="0"/>
        <w:autoSpaceDE w:val="0"/>
        <w:autoSpaceDN w:val="0"/>
        <w:adjustRightInd w:val="0"/>
      </w:pPr>
      <w:r w:rsidRPr="00166B30">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EA0B1B" w:rsidRPr="00166B30" w:rsidP="008F570D" w14:paraId="36203455" w14:textId="77777777">
      <w:pPr>
        <w:widowControl w:val="0"/>
        <w:autoSpaceDE w:val="0"/>
        <w:autoSpaceDN w:val="0"/>
        <w:adjustRightInd w:val="0"/>
      </w:pPr>
    </w:p>
    <w:p w:rsidR="00436F5E" w:rsidRPr="00166B30" w:rsidP="008F570D" w14:paraId="0D4F4390" w14:textId="65BB6B8B">
      <w:pPr>
        <w:widowControl w:val="0"/>
        <w:autoSpaceDE w:val="0"/>
        <w:autoSpaceDN w:val="0"/>
        <w:adjustRightInd w:val="0"/>
      </w:pPr>
      <w:r w:rsidRPr="00166B30">
        <w:t xml:space="preserve">The New Administrators’ Training Cohort Self-Assessment Tool collects the names of the individuals completing the tool.  This allows TCBC to connect self-assessment data collected prior to the training with self-assessment data collected after the training </w:t>
      </w:r>
      <w:r w:rsidRPr="00166B30">
        <w:t>in order to</w:t>
      </w:r>
      <w:r w:rsidRPr="00166B30">
        <w:t xml:space="preserve"> measure individual progress and </w:t>
      </w:r>
      <w:r w:rsidRPr="00166B30" w:rsidR="00E60634">
        <w:t>changes in</w:t>
      </w:r>
      <w:r w:rsidRPr="00166B30">
        <w:t xml:space="preserve"> new administrators’ </w:t>
      </w:r>
      <w:r w:rsidRPr="00166B30">
        <w:rPr>
          <w:iCs/>
        </w:rPr>
        <w:t>leadership capabilities and management skills</w:t>
      </w:r>
      <w:r w:rsidRPr="00166B30" w:rsidR="00E60634">
        <w:rPr>
          <w:iCs/>
        </w:rPr>
        <w:t xml:space="preserve"> after the training, in comparison to prior to the training</w:t>
      </w:r>
      <w:r w:rsidRPr="00166B30">
        <w:rPr>
          <w:iCs/>
        </w:rPr>
        <w:t xml:space="preserve">.  </w:t>
      </w:r>
      <w:r w:rsidRPr="00166B30">
        <w:t xml:space="preserve">Information will not be maintained in a paper or electronic system from which data are actually or directly retrieved by </w:t>
      </w:r>
      <w:r w:rsidRPr="00166B30">
        <w:t>an individuals’ personal identifier.</w:t>
      </w:r>
    </w:p>
    <w:p w:rsidR="00436F5E" w:rsidRPr="007B3BE3" w:rsidP="008F570D" w14:paraId="0442A162" w14:textId="13DF7C00"/>
    <w:p w:rsidR="00441CA0" w:rsidRPr="007B3BE3" w:rsidP="008F570D" w14:paraId="7FA4B79B" w14:textId="77777777"/>
    <w:p w:rsidR="00945CD6" w:rsidRPr="007B3BE3" w:rsidP="008F570D" w14:paraId="0B35E015" w14:textId="77777777">
      <w:pPr>
        <w:spacing w:after="120"/>
        <w:rPr>
          <w:b/>
        </w:rPr>
      </w:pPr>
      <w:r w:rsidRPr="007B3BE3">
        <w:rPr>
          <w:b/>
        </w:rPr>
        <w:t xml:space="preserve">A11. </w:t>
      </w:r>
      <w:r w:rsidRPr="007B3BE3">
        <w:rPr>
          <w:b/>
        </w:rPr>
        <w:t>Sensitive Questions</w:t>
      </w:r>
    </w:p>
    <w:p w:rsidR="00D90EF6" w:rsidRPr="00166B30" w:rsidP="008F570D" w14:paraId="2CE230F0" w14:textId="77777777">
      <w:r w:rsidRPr="00166B30">
        <w:t>There are no sensitive questions in this data collection.</w:t>
      </w:r>
    </w:p>
    <w:p w:rsidR="005046F0" w:rsidRPr="007B3BE3" w:rsidP="00C03A98" w14:paraId="45C63BFE" w14:textId="6D24B612"/>
    <w:p w:rsidR="00441CA0" w:rsidRPr="007B3BE3" w:rsidP="00C03A98" w14:paraId="3469C368" w14:textId="77777777"/>
    <w:p w:rsidR="00542413" w:rsidRPr="007B3BE3" w:rsidP="00542413" w14:paraId="3ABF848D" w14:textId="604CE552">
      <w:pPr>
        <w:spacing w:after="120"/>
        <w:rPr>
          <w:b/>
        </w:rPr>
      </w:pPr>
      <w:r w:rsidRPr="007B3BE3">
        <w:rPr>
          <w:b/>
        </w:rPr>
        <w:t xml:space="preserve">A12. </w:t>
      </w:r>
      <w:r w:rsidRPr="007B3BE3" w:rsidR="00945CD6">
        <w:rPr>
          <w:b/>
        </w:rPr>
        <w:t>Estimation of Information Collection Burden</w:t>
      </w:r>
    </w:p>
    <w:p w:rsidR="00542413" w:rsidRPr="007B3BE3" w:rsidP="00542413" w14:paraId="3786490C" w14:textId="2AA637D8">
      <w:pPr>
        <w:spacing w:after="60"/>
        <w:rPr>
          <w:b/>
          <w:bCs/>
          <w:i/>
          <w:iCs/>
        </w:rPr>
      </w:pPr>
      <w:r w:rsidRPr="007B3BE3">
        <w:rPr>
          <w:b/>
          <w:bCs/>
          <w:i/>
          <w:iCs/>
        </w:rPr>
        <w:t>Burden Estimates</w:t>
      </w:r>
    </w:p>
    <w:p w:rsidR="00542413" w:rsidRPr="00166B30" w:rsidP="008F570D" w14:paraId="45B923F3" w14:textId="186F30E6">
      <w:r w:rsidRPr="00166B30">
        <w:t xml:space="preserve">The estimated number of respondents was based on the number of new administrators who have participated in this training in recent years.  </w:t>
      </w:r>
      <w:r w:rsidRPr="00166B30" w:rsidR="00891A95">
        <w:t>Burden to respondents was estimated based on previously administered surveys</w:t>
      </w:r>
      <w:r w:rsidRPr="00166B30" w:rsidR="00886FEE">
        <w:t xml:space="preserve"> to similar audiences for similar purposes</w:t>
      </w:r>
      <w:r w:rsidRPr="00166B30" w:rsidR="00891A95">
        <w:t xml:space="preserve">. </w:t>
      </w:r>
    </w:p>
    <w:p w:rsidR="00542413" w:rsidRPr="007B3BE3" w:rsidP="008F570D" w14:paraId="53AD5D50" w14:textId="77777777">
      <w:pPr>
        <w:rPr>
          <w:b/>
          <w:bCs/>
          <w:i/>
          <w:iCs/>
        </w:rPr>
      </w:pPr>
    </w:p>
    <w:p w:rsidR="00542413" w:rsidRPr="007B3BE3" w:rsidP="00542413" w14:paraId="6CBE253C" w14:textId="16147A58">
      <w:pPr>
        <w:spacing w:after="60"/>
        <w:rPr>
          <w:b/>
          <w:i/>
        </w:rPr>
      </w:pPr>
      <w:r w:rsidRPr="007B3BE3">
        <w:rPr>
          <w:b/>
          <w:i/>
        </w:rPr>
        <w:t>Cost Estimates</w:t>
      </w:r>
    </w:p>
    <w:p w:rsidR="0033072C" w:rsidRPr="00166B30" w:rsidP="00EF5D2F" w14:paraId="255B87E2" w14:textId="7C5FE8A9">
      <w:r w:rsidRPr="00166B30">
        <w:t xml:space="preserve">The cost to respondents was calculated using the Bureau of Labor Statistics (BLS) job code for </w:t>
      </w:r>
      <w:r w:rsidRPr="00166B30" w:rsidR="00EF5D2F">
        <w:t xml:space="preserve">Education and Childcare Administrators, Preschool and Daycare </w:t>
      </w:r>
      <w:r w:rsidRPr="00166B30">
        <w:t>[</w:t>
      </w:r>
      <w:r w:rsidRPr="00166B30" w:rsidR="00EF5D2F">
        <w:t>11-9031</w:t>
      </w:r>
      <w:r w:rsidRPr="00166B30">
        <w:t>] and wage data from May 202</w:t>
      </w:r>
      <w:r w:rsidRPr="00166B30" w:rsidR="00DB16A0">
        <w:t>1</w:t>
      </w:r>
      <w:r w:rsidRPr="00166B30">
        <w:t>, which is $</w:t>
      </w:r>
      <w:r w:rsidRPr="00166B30" w:rsidR="00EF5D2F">
        <w:t>25.87</w:t>
      </w:r>
      <w:r w:rsidRPr="00166B30">
        <w:t xml:space="preserve"> per hour. To account for fringe benefits and overhead the rate was multiplied by two which is $</w:t>
      </w:r>
      <w:r w:rsidRPr="00166B30" w:rsidR="00EF5D2F">
        <w:t>51.74</w:t>
      </w:r>
      <w:r w:rsidRPr="00166B30">
        <w:t xml:space="preserve">. </w:t>
      </w:r>
      <w:r w:rsidRPr="00166B30" w:rsidR="00EF5D2F">
        <w:t xml:space="preserve">Source: </w:t>
      </w:r>
      <w:hyperlink r:id="rId8" w:history="1">
        <w:r w:rsidRPr="00166B30">
          <w:rPr>
            <w:rStyle w:val="Hyperlink"/>
          </w:rPr>
          <w:t>https://www.bls.gov/oes/current/oes_stru.htm</w:t>
        </w:r>
      </w:hyperlink>
      <w:r w:rsidRPr="00166B30">
        <w:t xml:space="preserve"> </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4"/>
        <w:gridCol w:w="1239"/>
        <w:gridCol w:w="1161"/>
        <w:gridCol w:w="983"/>
        <w:gridCol w:w="1230"/>
        <w:gridCol w:w="894"/>
        <w:gridCol w:w="1108"/>
      </w:tblGrid>
      <w:tr w14:paraId="3DDE53E5" w14:textId="77777777" w:rsidTr="00BD7AED">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44"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230"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108"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BD7AED">
        <w:tblPrEx>
          <w:tblW w:w="8759" w:type="dxa"/>
          <w:jc w:val="center"/>
          <w:tblLook w:val="00A0"/>
        </w:tblPrEx>
        <w:trPr>
          <w:trHeight w:val="432"/>
          <w:jc w:val="center"/>
        </w:trPr>
        <w:tc>
          <w:tcPr>
            <w:tcW w:w="2144" w:type="dxa"/>
            <w:vAlign w:val="center"/>
          </w:tcPr>
          <w:p w:rsidR="00542413" w:rsidRPr="00BD4CFB" w:rsidP="008F570D" w14:paraId="15455CD3" w14:textId="731AE372">
            <w:pPr>
              <w:tabs>
                <w:tab w:val="center" w:pos="4320"/>
                <w:tab w:val="right" w:pos="8640"/>
              </w:tabs>
              <w:rPr>
                <w:sz w:val="20"/>
                <w:szCs w:val="20"/>
              </w:rPr>
            </w:pPr>
            <w:r w:rsidRPr="00EF5D2F">
              <w:rPr>
                <w:sz w:val="20"/>
                <w:szCs w:val="20"/>
              </w:rPr>
              <w:t>CCDF 101: CCDF Fundamentals Pre/Post Self-Assessment</w:t>
            </w:r>
          </w:p>
        </w:tc>
        <w:tc>
          <w:tcPr>
            <w:tcW w:w="1239" w:type="dxa"/>
            <w:vAlign w:val="center"/>
          </w:tcPr>
          <w:p w:rsidR="00542413" w:rsidRPr="00BD4CFB" w:rsidP="008F570D" w14:paraId="2106BBF5" w14:textId="04B8A6E2">
            <w:pPr>
              <w:tabs>
                <w:tab w:val="center" w:pos="4320"/>
                <w:tab w:val="right" w:pos="8640"/>
              </w:tabs>
              <w:jc w:val="center"/>
              <w:rPr>
                <w:sz w:val="20"/>
                <w:szCs w:val="20"/>
                <w:highlight w:val="yellow"/>
              </w:rPr>
            </w:pPr>
            <w:r w:rsidRPr="00886FEE">
              <w:rPr>
                <w:sz w:val="20"/>
                <w:szCs w:val="20"/>
              </w:rPr>
              <w:t>50</w:t>
            </w:r>
          </w:p>
        </w:tc>
        <w:tc>
          <w:tcPr>
            <w:tcW w:w="1161" w:type="dxa"/>
            <w:vAlign w:val="center"/>
          </w:tcPr>
          <w:p w:rsidR="00542413" w:rsidRPr="00BD4CFB" w:rsidP="008F570D" w14:paraId="402332F4" w14:textId="527704AF">
            <w:pPr>
              <w:tabs>
                <w:tab w:val="center" w:pos="4320"/>
                <w:tab w:val="right" w:pos="8640"/>
              </w:tabs>
              <w:jc w:val="center"/>
              <w:rPr>
                <w:sz w:val="20"/>
                <w:szCs w:val="20"/>
              </w:rPr>
            </w:pPr>
            <w:r>
              <w:rPr>
                <w:sz w:val="20"/>
                <w:szCs w:val="20"/>
              </w:rPr>
              <w:t>2</w:t>
            </w:r>
          </w:p>
        </w:tc>
        <w:tc>
          <w:tcPr>
            <w:tcW w:w="983" w:type="dxa"/>
            <w:vAlign w:val="center"/>
          </w:tcPr>
          <w:p w:rsidR="00542413" w:rsidRPr="00BD4CFB" w:rsidP="008F570D" w14:paraId="2166A45E" w14:textId="62199B92">
            <w:pPr>
              <w:tabs>
                <w:tab w:val="center" w:pos="4320"/>
                <w:tab w:val="right" w:pos="8640"/>
              </w:tabs>
              <w:jc w:val="center"/>
              <w:rPr>
                <w:sz w:val="20"/>
                <w:szCs w:val="20"/>
              </w:rPr>
            </w:pPr>
            <w:r>
              <w:rPr>
                <w:sz w:val="20"/>
                <w:szCs w:val="20"/>
              </w:rPr>
              <w:t>0</w:t>
            </w:r>
            <w:r w:rsidR="00CB1FEB">
              <w:rPr>
                <w:sz w:val="20"/>
                <w:szCs w:val="20"/>
              </w:rPr>
              <w:t>.</w:t>
            </w:r>
            <w:r w:rsidR="00A21E05">
              <w:rPr>
                <w:sz w:val="20"/>
                <w:szCs w:val="20"/>
              </w:rPr>
              <w:t>33</w:t>
            </w:r>
          </w:p>
        </w:tc>
        <w:tc>
          <w:tcPr>
            <w:tcW w:w="1230" w:type="dxa"/>
          </w:tcPr>
          <w:p w:rsidR="00542413" w:rsidP="008F570D" w14:paraId="4C5E898A" w14:textId="77777777">
            <w:pPr>
              <w:tabs>
                <w:tab w:val="center" w:pos="4320"/>
                <w:tab w:val="right" w:pos="8640"/>
              </w:tabs>
              <w:jc w:val="center"/>
              <w:rPr>
                <w:sz w:val="20"/>
                <w:szCs w:val="20"/>
              </w:rPr>
            </w:pPr>
          </w:p>
          <w:p w:rsidR="00BD7AED" w:rsidRPr="00BD4CFB" w:rsidP="008F570D" w14:paraId="5A6C5F6C" w14:textId="0B721558">
            <w:pPr>
              <w:tabs>
                <w:tab w:val="center" w:pos="4320"/>
                <w:tab w:val="right" w:pos="8640"/>
              </w:tabs>
              <w:jc w:val="center"/>
              <w:rPr>
                <w:sz w:val="20"/>
                <w:szCs w:val="20"/>
              </w:rPr>
            </w:pPr>
            <w:r>
              <w:rPr>
                <w:sz w:val="20"/>
                <w:szCs w:val="20"/>
              </w:rPr>
              <w:t>33</w:t>
            </w:r>
          </w:p>
        </w:tc>
        <w:tc>
          <w:tcPr>
            <w:tcW w:w="894" w:type="dxa"/>
            <w:vAlign w:val="center"/>
          </w:tcPr>
          <w:p w:rsidR="00542413" w:rsidRPr="00BD4CFB" w:rsidP="008F570D" w14:paraId="4C12A145" w14:textId="7232874B">
            <w:pPr>
              <w:tabs>
                <w:tab w:val="center" w:pos="4320"/>
                <w:tab w:val="right" w:pos="8640"/>
              </w:tabs>
              <w:jc w:val="center"/>
              <w:rPr>
                <w:sz w:val="20"/>
                <w:szCs w:val="20"/>
              </w:rPr>
            </w:pPr>
            <w:r>
              <w:rPr>
                <w:sz w:val="20"/>
                <w:szCs w:val="20"/>
              </w:rPr>
              <w:t>$51.74</w:t>
            </w:r>
          </w:p>
        </w:tc>
        <w:tc>
          <w:tcPr>
            <w:tcW w:w="1108" w:type="dxa"/>
            <w:vAlign w:val="center"/>
          </w:tcPr>
          <w:p w:rsidR="00542413" w:rsidRPr="00BD4CFB" w:rsidP="008F570D" w14:paraId="01C1A511" w14:textId="2F9DB4CF">
            <w:pPr>
              <w:tabs>
                <w:tab w:val="center" w:pos="4320"/>
                <w:tab w:val="right" w:pos="8640"/>
              </w:tabs>
              <w:jc w:val="center"/>
              <w:rPr>
                <w:sz w:val="20"/>
                <w:szCs w:val="20"/>
              </w:rPr>
            </w:pPr>
            <w:r>
              <w:rPr>
                <w:sz w:val="20"/>
                <w:szCs w:val="20"/>
              </w:rPr>
              <w:t>$</w:t>
            </w:r>
            <w:r w:rsidR="00A21E05">
              <w:rPr>
                <w:sz w:val="20"/>
                <w:szCs w:val="20"/>
              </w:rPr>
              <w:t>1,707.42</w:t>
            </w:r>
          </w:p>
        </w:tc>
      </w:tr>
      <w:tr w14:paraId="5A8FEF46" w14:textId="77777777" w:rsidTr="00BD7AED">
        <w:tblPrEx>
          <w:tblW w:w="8759" w:type="dxa"/>
          <w:jc w:val="center"/>
          <w:tblLook w:val="00A0"/>
        </w:tblPrEx>
        <w:trPr>
          <w:trHeight w:val="432"/>
          <w:jc w:val="center"/>
        </w:trPr>
        <w:tc>
          <w:tcPr>
            <w:tcW w:w="5527" w:type="dxa"/>
            <w:gridSpan w:val="4"/>
            <w:vAlign w:val="center"/>
          </w:tcPr>
          <w:p w:rsidR="00542413" w:rsidRPr="00BD4CFB" w:rsidP="00542413" w14:paraId="7AF834AA" w14:textId="1AE72F69">
            <w:pPr>
              <w:tabs>
                <w:tab w:val="center" w:pos="4320"/>
                <w:tab w:val="right" w:pos="8640"/>
              </w:tabs>
              <w:jc w:val="right"/>
              <w:rPr>
                <w:sz w:val="20"/>
                <w:szCs w:val="20"/>
              </w:rPr>
            </w:pPr>
            <w:r>
              <w:rPr>
                <w:sz w:val="20"/>
                <w:szCs w:val="20"/>
              </w:rPr>
              <w:t xml:space="preserve">Total Burden and Cost Estimates: </w:t>
            </w:r>
          </w:p>
        </w:tc>
        <w:tc>
          <w:tcPr>
            <w:tcW w:w="1230" w:type="dxa"/>
          </w:tcPr>
          <w:p w:rsidR="00542413" w:rsidP="008F570D" w14:paraId="2BE7F99A" w14:textId="77777777">
            <w:pPr>
              <w:tabs>
                <w:tab w:val="center" w:pos="4320"/>
                <w:tab w:val="right" w:pos="8640"/>
              </w:tabs>
              <w:jc w:val="center"/>
              <w:rPr>
                <w:sz w:val="20"/>
                <w:szCs w:val="20"/>
              </w:rPr>
            </w:pPr>
          </w:p>
          <w:p w:rsidR="00BD7AED" w:rsidP="008F570D" w14:paraId="4F188DCB" w14:textId="6D7D15DC">
            <w:pPr>
              <w:tabs>
                <w:tab w:val="center" w:pos="4320"/>
                <w:tab w:val="right" w:pos="8640"/>
              </w:tabs>
              <w:jc w:val="center"/>
              <w:rPr>
                <w:sz w:val="20"/>
                <w:szCs w:val="20"/>
              </w:rPr>
            </w:pPr>
            <w:r>
              <w:rPr>
                <w:sz w:val="20"/>
                <w:szCs w:val="20"/>
              </w:rPr>
              <w:t>75</w:t>
            </w:r>
          </w:p>
          <w:p w:rsidR="00BD7AED" w:rsidRPr="00BD4CFB" w:rsidP="008F570D" w14:paraId="6B95613A" w14:textId="7D5F60FC">
            <w:pPr>
              <w:tabs>
                <w:tab w:val="center" w:pos="4320"/>
                <w:tab w:val="right" w:pos="8640"/>
              </w:tabs>
              <w:jc w:val="center"/>
              <w:rPr>
                <w:sz w:val="20"/>
                <w:szCs w:val="20"/>
              </w:rPr>
            </w:pPr>
          </w:p>
        </w:tc>
        <w:tc>
          <w:tcPr>
            <w:tcW w:w="894" w:type="dxa"/>
            <w:vAlign w:val="center"/>
          </w:tcPr>
          <w:p w:rsidR="00542413" w:rsidRPr="00BD4CFB" w:rsidP="008F570D" w14:paraId="42139E65" w14:textId="690C9D11">
            <w:pPr>
              <w:tabs>
                <w:tab w:val="center" w:pos="4320"/>
                <w:tab w:val="right" w:pos="8640"/>
              </w:tabs>
              <w:jc w:val="center"/>
              <w:rPr>
                <w:sz w:val="20"/>
                <w:szCs w:val="20"/>
              </w:rPr>
            </w:pPr>
            <w:r>
              <w:rPr>
                <w:sz w:val="20"/>
                <w:szCs w:val="20"/>
              </w:rPr>
              <w:t>$51.74</w:t>
            </w:r>
          </w:p>
        </w:tc>
        <w:tc>
          <w:tcPr>
            <w:tcW w:w="1108" w:type="dxa"/>
            <w:vAlign w:val="center"/>
          </w:tcPr>
          <w:p w:rsidR="00542413" w:rsidRPr="00BD4CFB" w:rsidP="008F570D" w14:paraId="05B06143" w14:textId="113FFFF3">
            <w:pPr>
              <w:tabs>
                <w:tab w:val="center" w:pos="4320"/>
                <w:tab w:val="right" w:pos="8640"/>
              </w:tabs>
              <w:jc w:val="center"/>
              <w:rPr>
                <w:sz w:val="20"/>
                <w:szCs w:val="20"/>
              </w:rPr>
            </w:pPr>
            <w:r>
              <w:rPr>
                <w:sz w:val="20"/>
                <w:szCs w:val="20"/>
              </w:rPr>
              <w:t>$3,</w:t>
            </w:r>
            <w:r w:rsidR="00CB1FEB">
              <w:rPr>
                <w:sz w:val="20"/>
                <w:szCs w:val="20"/>
              </w:rPr>
              <w:t>880.50</w:t>
            </w:r>
          </w:p>
        </w:tc>
      </w:tr>
    </w:tbl>
    <w:p w:rsidR="00436F5E" w:rsidP="008F570D" w14:paraId="4FC5BEDE" w14:textId="77777777"/>
    <w:p w:rsidR="002338AC" w:rsidRPr="007B3BE3" w:rsidP="008F570D" w14:paraId="3C895703" w14:textId="77777777">
      <w:pPr>
        <w:ind w:left="360"/>
      </w:pPr>
    </w:p>
    <w:p w:rsidR="00945CD6" w:rsidRPr="007B3BE3" w:rsidP="00542413" w14:paraId="7BDBE261" w14:textId="77777777">
      <w:pPr>
        <w:spacing w:after="120"/>
        <w:rPr>
          <w:b/>
        </w:rPr>
      </w:pPr>
      <w:r w:rsidRPr="007B3BE3">
        <w:rPr>
          <w:b/>
        </w:rPr>
        <w:t xml:space="preserve">A13. </w:t>
      </w:r>
      <w:r w:rsidRPr="007B3BE3">
        <w:rPr>
          <w:b/>
        </w:rPr>
        <w:t>Cost Burden to Respondents or Record Keepers</w:t>
      </w:r>
    </w:p>
    <w:p w:rsidR="00D90EF6" w:rsidRPr="007B3BE3" w:rsidP="008F570D" w14:paraId="3D88B0B4" w14:textId="77777777">
      <w:r w:rsidRPr="00166B30">
        <w:t>There are no additional costs to respondents.</w:t>
      </w:r>
    </w:p>
    <w:p w:rsidR="00BE7952" w:rsidRPr="007B3BE3" w:rsidP="008F570D" w14:paraId="6BC5843E" w14:textId="77777777"/>
    <w:p w:rsidR="002338AC" w:rsidRPr="007B3BE3" w:rsidP="008F570D" w14:paraId="136F28B3" w14:textId="77777777"/>
    <w:p w:rsidR="00945CD6" w:rsidRPr="007B3BE3" w:rsidP="008F570D" w14:paraId="2A791D57" w14:textId="77777777">
      <w:pPr>
        <w:spacing w:after="60"/>
        <w:rPr>
          <w:b/>
        </w:rPr>
      </w:pPr>
      <w:r w:rsidRPr="007B3BE3">
        <w:rPr>
          <w:b/>
        </w:rPr>
        <w:t xml:space="preserve">A14. </w:t>
      </w:r>
      <w:r w:rsidRPr="007B3BE3">
        <w:rPr>
          <w:b/>
        </w:rPr>
        <w:t>Estimate of Cost to the Federal Government</w:t>
      </w:r>
    </w:p>
    <w:p w:rsidR="002338AC" w:rsidRPr="00166B30" w:rsidP="008F570D" w14:paraId="036762EF" w14:textId="444DA9BF">
      <w:r w:rsidRPr="00166B30">
        <w:t>The total cost for the data collection activities under this current request will be $</w:t>
      </w:r>
      <w:r w:rsidRPr="00166B30" w:rsidR="00CF4D41">
        <w:t>1,600</w:t>
      </w:r>
      <w:r w:rsidRPr="00166B30">
        <w:t xml:space="preserve">. </w:t>
      </w:r>
    </w:p>
    <w:p w:rsidR="00436F5E" w:rsidRPr="007B3BE3" w:rsidP="008F570D" w14:paraId="304B1383" w14:textId="748441F1"/>
    <w:p w:rsidR="0033072C" w:rsidRPr="007B3BE3" w:rsidP="008F570D" w14:paraId="10E2AD7E" w14:textId="77777777"/>
    <w:p w:rsidR="00945CD6" w:rsidRPr="007B3BE3" w:rsidP="008F570D" w14:paraId="4B385444" w14:textId="77777777">
      <w:pPr>
        <w:spacing w:after="120"/>
        <w:rPr>
          <w:b/>
        </w:rPr>
      </w:pPr>
      <w:r w:rsidRPr="007B3BE3">
        <w:rPr>
          <w:b/>
        </w:rPr>
        <w:t xml:space="preserve">A15. </w:t>
      </w:r>
      <w:r w:rsidRPr="007B3BE3">
        <w:rPr>
          <w:b/>
        </w:rPr>
        <w:t>Change in Burden</w:t>
      </w:r>
    </w:p>
    <w:p w:rsidR="00CB2ED6" w:rsidRPr="00166B30" w:rsidP="008F570D" w14:paraId="4B05A013" w14:textId="02FAB3E5">
      <w:r w:rsidRPr="00166B30">
        <w:t xml:space="preserve">This is for an individual information collection under the umbrella </w:t>
      </w:r>
      <w:r w:rsidRPr="00166B30" w:rsidR="001140AB">
        <w:t>formative generic clearance for program support (0970-0531</w:t>
      </w:r>
      <w:r w:rsidRPr="00166B30" w:rsidR="00542413">
        <w:t>).</w:t>
      </w:r>
    </w:p>
    <w:p w:rsidR="00945CD6" w:rsidRPr="007B3BE3" w:rsidP="008F570D" w14:paraId="347FE16D" w14:textId="77777777">
      <w:pPr>
        <w:spacing w:after="60"/>
        <w:rPr>
          <w:b/>
        </w:rPr>
      </w:pPr>
      <w:r w:rsidRPr="007B3BE3">
        <w:rPr>
          <w:b/>
        </w:rPr>
        <w:t xml:space="preserve">A16. </w:t>
      </w:r>
      <w:r w:rsidRPr="007B3BE3">
        <w:rPr>
          <w:b/>
        </w:rPr>
        <w:t>Plan and Time Schedule for Information Collection, Tabulation and Publication</w:t>
      </w:r>
    </w:p>
    <w:p w:rsidR="002338AC" w:rsidRPr="00166B30" w:rsidP="008F570D" w14:paraId="412227CC" w14:textId="5F291C94">
      <w:r w:rsidRPr="00166B30">
        <w:t>Information will be collected at the beginning and end of each six-month training cohort. New training cohorts start on a rolling basis throughout the year, depending on need (i.e., turnover in the Tribal CCDF Administrator position).  Results will be tabulated immediately upon submission and used by TCBC solely for continuous quality improvement activities to inform technical assistance strategies.  No publications are planned.</w:t>
      </w:r>
    </w:p>
    <w:p w:rsidR="002338AC" w:rsidRPr="007B3BE3" w:rsidP="008F570D" w14:paraId="5D35D3D0" w14:textId="6A0BB618">
      <w:pPr>
        <w:rPr>
          <w:b/>
        </w:rPr>
      </w:pPr>
    </w:p>
    <w:p w:rsidR="004D6125" w:rsidRPr="007B3BE3" w:rsidP="008F570D" w14:paraId="5E55A204" w14:textId="77777777">
      <w:pPr>
        <w:rPr>
          <w:b/>
        </w:rPr>
      </w:pPr>
    </w:p>
    <w:p w:rsidR="00945CD6" w:rsidRPr="007B3BE3" w:rsidP="008F570D" w14:paraId="750BBE88" w14:textId="77777777">
      <w:pPr>
        <w:spacing w:after="120"/>
        <w:rPr>
          <w:b/>
        </w:rPr>
      </w:pPr>
      <w:r w:rsidRPr="007B3BE3">
        <w:rPr>
          <w:b/>
        </w:rPr>
        <w:t xml:space="preserve">A17. </w:t>
      </w:r>
      <w:r w:rsidRPr="007B3BE3">
        <w:rPr>
          <w:b/>
        </w:rPr>
        <w:t>Reasons Not to Display OMB Expiration Date</w:t>
      </w:r>
    </w:p>
    <w:p w:rsidR="00D90EF6" w:rsidRPr="00166B30" w:rsidP="008F570D" w14:paraId="5E995DCB" w14:textId="77777777">
      <w:r w:rsidRPr="00166B30">
        <w:t>All instruments will display the expiration date for OMB approval.</w:t>
      </w:r>
    </w:p>
    <w:p w:rsidR="002338AC" w:rsidRPr="007B3BE3" w:rsidP="00B35E54" w14:paraId="4920E2AE" w14:textId="1635517E"/>
    <w:p w:rsidR="004D6125" w:rsidRPr="007B3BE3" w:rsidP="00B35E54" w14:paraId="168400AE" w14:textId="77777777"/>
    <w:p w:rsidR="00945CD6" w:rsidRPr="007B3BE3" w:rsidP="008F570D" w14:paraId="0DA51717" w14:textId="77777777">
      <w:pPr>
        <w:spacing w:after="120"/>
        <w:rPr>
          <w:b/>
        </w:rPr>
      </w:pPr>
      <w:r w:rsidRPr="007B3BE3">
        <w:rPr>
          <w:b/>
        </w:rPr>
        <w:t>A18.</w:t>
      </w:r>
      <w:r w:rsidRPr="007B3BE3" w:rsidR="000B5EA8">
        <w:rPr>
          <w:b/>
        </w:rPr>
        <w:t xml:space="preserve"> Exceptions to Certification for Paperwork Reduction Act Submissions</w:t>
      </w:r>
    </w:p>
    <w:p w:rsidR="00D90EF6" w:rsidRPr="00166B30" w:rsidP="008F570D" w14:paraId="117373B9" w14:textId="77777777">
      <w:r w:rsidRPr="00166B30">
        <w:t>No exceptions are necessary for this information collection.</w:t>
      </w:r>
      <w:r w:rsidRPr="00166B30" w:rsidR="000B5EA8">
        <w:tab/>
      </w:r>
    </w:p>
    <w:p w:rsidR="00D06D5F" w:rsidRPr="007B3BE3" w:rsidP="008F570D" w14:paraId="54795446" w14:textId="611AC5A3">
      <w:pPr>
        <w:tabs>
          <w:tab w:val="left" w:pos="360"/>
        </w:tabs>
      </w:pPr>
    </w:p>
    <w:p w:rsidR="004D6125" w:rsidRPr="007B3BE3" w:rsidP="008F570D" w14:paraId="5B1CE16B" w14:textId="77777777">
      <w:pPr>
        <w:tabs>
          <w:tab w:val="left" w:pos="360"/>
        </w:tabs>
      </w:pPr>
    </w:p>
    <w:p w:rsidR="00201F72" w:rsidRPr="007B3BE3" w:rsidP="00201F72" w14:paraId="12DE8FF2" w14:textId="0755DD54">
      <w:pPr>
        <w:spacing w:after="120"/>
        <w:rPr>
          <w:b/>
        </w:rPr>
      </w:pPr>
      <w:r w:rsidRPr="007B3BE3">
        <w:rPr>
          <w:b/>
        </w:rPr>
        <w:t>Attachments</w:t>
      </w:r>
    </w:p>
    <w:p w:rsidR="0072204D" w:rsidRPr="00166B30" w:rsidP="008F570D" w14:paraId="4DA2F605" w14:textId="0CA11628">
      <w:r w:rsidRPr="00166B30">
        <w:rPr>
          <w:bCs/>
        </w:rPr>
        <w:t>Instrument:</w:t>
      </w:r>
      <w:r w:rsidRPr="00166B30">
        <w:rPr>
          <w:b/>
        </w:rPr>
        <w:t xml:space="preserve">  </w:t>
      </w:r>
      <w:r w:rsidRPr="00166B30">
        <w:t>CCDF 101: CCDF Fundamentals Pre/Post Self-Assessment</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7737702">
    <w:abstractNumId w:val="4"/>
  </w:num>
  <w:num w:numId="2" w16cid:durableId="1381320456">
    <w:abstractNumId w:val="1"/>
  </w:num>
  <w:num w:numId="3" w16cid:durableId="1076199339">
    <w:abstractNumId w:val="15"/>
  </w:num>
  <w:num w:numId="4" w16cid:durableId="1089734656">
    <w:abstractNumId w:val="8"/>
  </w:num>
  <w:num w:numId="5" w16cid:durableId="1796288947">
    <w:abstractNumId w:val="9"/>
  </w:num>
  <w:num w:numId="6" w16cid:durableId="1207066425">
    <w:abstractNumId w:val="17"/>
  </w:num>
  <w:num w:numId="7" w16cid:durableId="141195649">
    <w:abstractNumId w:val="16"/>
  </w:num>
  <w:num w:numId="8" w16cid:durableId="1820809363">
    <w:abstractNumId w:val="11"/>
  </w:num>
  <w:num w:numId="9" w16cid:durableId="412317564">
    <w:abstractNumId w:val="13"/>
  </w:num>
  <w:num w:numId="10" w16cid:durableId="1416199506">
    <w:abstractNumId w:val="2"/>
  </w:num>
  <w:num w:numId="11" w16cid:durableId="1057893313">
    <w:abstractNumId w:val="0"/>
  </w:num>
  <w:num w:numId="12" w16cid:durableId="1851599667">
    <w:abstractNumId w:val="3"/>
  </w:num>
  <w:num w:numId="13" w16cid:durableId="1889683327">
    <w:abstractNumId w:val="18"/>
  </w:num>
  <w:num w:numId="14" w16cid:durableId="1147666435">
    <w:abstractNumId w:val="6"/>
  </w:num>
  <w:num w:numId="15" w16cid:durableId="443961214">
    <w:abstractNumId w:val="7"/>
  </w:num>
  <w:num w:numId="16" w16cid:durableId="257451924">
    <w:abstractNumId w:val="22"/>
  </w:num>
  <w:num w:numId="17" w16cid:durableId="1827668878">
    <w:abstractNumId w:val="23"/>
  </w:num>
  <w:num w:numId="18" w16cid:durableId="1008219492">
    <w:abstractNumId w:val="20"/>
  </w:num>
  <w:num w:numId="19" w16cid:durableId="2142454427">
    <w:abstractNumId w:val="19"/>
  </w:num>
  <w:num w:numId="20" w16cid:durableId="1538812255">
    <w:abstractNumId w:val="14"/>
  </w:num>
  <w:num w:numId="21" w16cid:durableId="1850489332">
    <w:abstractNumId w:val="21"/>
  </w:num>
  <w:num w:numId="22" w16cid:durableId="1326779383">
    <w:abstractNumId w:val="12"/>
  </w:num>
  <w:num w:numId="23" w16cid:durableId="1065950611">
    <w:abstractNumId w:val="10"/>
  </w:num>
  <w:num w:numId="24" w16cid:durableId="306472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64D5"/>
    <w:rsid w:val="00020B43"/>
    <w:rsid w:val="00022F7F"/>
    <w:rsid w:val="0003285D"/>
    <w:rsid w:val="000431B8"/>
    <w:rsid w:val="00060905"/>
    <w:rsid w:val="00077EB4"/>
    <w:rsid w:val="0008643E"/>
    <w:rsid w:val="00091C59"/>
    <w:rsid w:val="000964A6"/>
    <w:rsid w:val="000A3439"/>
    <w:rsid w:val="000B5EA8"/>
    <w:rsid w:val="000C083E"/>
    <w:rsid w:val="000D3958"/>
    <w:rsid w:val="000D53DF"/>
    <w:rsid w:val="000E4777"/>
    <w:rsid w:val="000F1E40"/>
    <w:rsid w:val="00100807"/>
    <w:rsid w:val="001140AB"/>
    <w:rsid w:val="00116B0D"/>
    <w:rsid w:val="001176A6"/>
    <w:rsid w:val="0012325F"/>
    <w:rsid w:val="001234D5"/>
    <w:rsid w:val="00124D44"/>
    <w:rsid w:val="00124EBF"/>
    <w:rsid w:val="00130457"/>
    <w:rsid w:val="00141B14"/>
    <w:rsid w:val="0016012E"/>
    <w:rsid w:val="00166B30"/>
    <w:rsid w:val="00182B0E"/>
    <w:rsid w:val="00183C0F"/>
    <w:rsid w:val="001A5AF9"/>
    <w:rsid w:val="001C4D60"/>
    <w:rsid w:val="001D5EAD"/>
    <w:rsid w:val="00201F72"/>
    <w:rsid w:val="0020382F"/>
    <w:rsid w:val="00204A6A"/>
    <w:rsid w:val="0020617F"/>
    <w:rsid w:val="0020635D"/>
    <w:rsid w:val="00210504"/>
    <w:rsid w:val="002231FA"/>
    <w:rsid w:val="00232621"/>
    <w:rsid w:val="002338AC"/>
    <w:rsid w:val="00234721"/>
    <w:rsid w:val="00234E8D"/>
    <w:rsid w:val="00235A6D"/>
    <w:rsid w:val="0024017B"/>
    <w:rsid w:val="002408DE"/>
    <w:rsid w:val="00245244"/>
    <w:rsid w:val="0025173C"/>
    <w:rsid w:val="00253148"/>
    <w:rsid w:val="00253C41"/>
    <w:rsid w:val="002928BB"/>
    <w:rsid w:val="00292B70"/>
    <w:rsid w:val="0029345A"/>
    <w:rsid w:val="002A1F68"/>
    <w:rsid w:val="002A30AF"/>
    <w:rsid w:val="002A319B"/>
    <w:rsid w:val="002B4DBE"/>
    <w:rsid w:val="002C4F75"/>
    <w:rsid w:val="002D4B0A"/>
    <w:rsid w:val="002E5D98"/>
    <w:rsid w:val="00300812"/>
    <w:rsid w:val="00300C63"/>
    <w:rsid w:val="003149D3"/>
    <w:rsid w:val="003277CF"/>
    <w:rsid w:val="00327B2E"/>
    <w:rsid w:val="0033072C"/>
    <w:rsid w:val="0037058D"/>
    <w:rsid w:val="00374DAB"/>
    <w:rsid w:val="0038291A"/>
    <w:rsid w:val="003A4069"/>
    <w:rsid w:val="003B7C0A"/>
    <w:rsid w:val="003C7E2C"/>
    <w:rsid w:val="003D5231"/>
    <w:rsid w:val="003D7649"/>
    <w:rsid w:val="003E477D"/>
    <w:rsid w:val="003F3718"/>
    <w:rsid w:val="004033F8"/>
    <w:rsid w:val="00412C13"/>
    <w:rsid w:val="00413F6A"/>
    <w:rsid w:val="004222F8"/>
    <w:rsid w:val="00422C1B"/>
    <w:rsid w:val="0042441D"/>
    <w:rsid w:val="004340C4"/>
    <w:rsid w:val="00436F5E"/>
    <w:rsid w:val="00441CA0"/>
    <w:rsid w:val="00443D8B"/>
    <w:rsid w:val="004522FF"/>
    <w:rsid w:val="004554B1"/>
    <w:rsid w:val="00456E2F"/>
    <w:rsid w:val="00457A7F"/>
    <w:rsid w:val="00467168"/>
    <w:rsid w:val="00470BFD"/>
    <w:rsid w:val="00482DDE"/>
    <w:rsid w:val="004A44DD"/>
    <w:rsid w:val="004A726F"/>
    <w:rsid w:val="004B587E"/>
    <w:rsid w:val="004C2ADD"/>
    <w:rsid w:val="004D6125"/>
    <w:rsid w:val="004D6CA9"/>
    <w:rsid w:val="004E05E0"/>
    <w:rsid w:val="004E27F2"/>
    <w:rsid w:val="004F4E1D"/>
    <w:rsid w:val="005046F0"/>
    <w:rsid w:val="0051347D"/>
    <w:rsid w:val="00520737"/>
    <w:rsid w:val="005232EE"/>
    <w:rsid w:val="00534E57"/>
    <w:rsid w:val="005353B7"/>
    <w:rsid w:val="00541024"/>
    <w:rsid w:val="00542413"/>
    <w:rsid w:val="0059087D"/>
    <w:rsid w:val="005976BF"/>
    <w:rsid w:val="005A22BB"/>
    <w:rsid w:val="005A64C5"/>
    <w:rsid w:val="005A7262"/>
    <w:rsid w:val="005A77A0"/>
    <w:rsid w:val="005A7F9E"/>
    <w:rsid w:val="005D0E46"/>
    <w:rsid w:val="005D6E23"/>
    <w:rsid w:val="005F2061"/>
    <w:rsid w:val="006010CA"/>
    <w:rsid w:val="00607351"/>
    <w:rsid w:val="00611ABA"/>
    <w:rsid w:val="006228E1"/>
    <w:rsid w:val="006271E9"/>
    <w:rsid w:val="00643B30"/>
    <w:rsid w:val="00651DBA"/>
    <w:rsid w:val="00657424"/>
    <w:rsid w:val="0068002D"/>
    <w:rsid w:val="00680FFE"/>
    <w:rsid w:val="00683B9C"/>
    <w:rsid w:val="00686F93"/>
    <w:rsid w:val="00690326"/>
    <w:rsid w:val="006A7EFA"/>
    <w:rsid w:val="006B6845"/>
    <w:rsid w:val="006C0DE9"/>
    <w:rsid w:val="006D2637"/>
    <w:rsid w:val="006F0A90"/>
    <w:rsid w:val="00701045"/>
    <w:rsid w:val="00711BC5"/>
    <w:rsid w:val="0072204D"/>
    <w:rsid w:val="00724A84"/>
    <w:rsid w:val="007250A3"/>
    <w:rsid w:val="00736F1D"/>
    <w:rsid w:val="00741CF3"/>
    <w:rsid w:val="007436AA"/>
    <w:rsid w:val="00772457"/>
    <w:rsid w:val="0077465C"/>
    <w:rsid w:val="00784137"/>
    <w:rsid w:val="007957F5"/>
    <w:rsid w:val="007A075B"/>
    <w:rsid w:val="007B3BE3"/>
    <w:rsid w:val="007D295D"/>
    <w:rsid w:val="007E4CA4"/>
    <w:rsid w:val="007E62AD"/>
    <w:rsid w:val="007F1DBE"/>
    <w:rsid w:val="00806712"/>
    <w:rsid w:val="00872339"/>
    <w:rsid w:val="0087234E"/>
    <w:rsid w:val="00877346"/>
    <w:rsid w:val="00877794"/>
    <w:rsid w:val="00886FEE"/>
    <w:rsid w:val="00891A95"/>
    <w:rsid w:val="008A5055"/>
    <w:rsid w:val="008B7F2C"/>
    <w:rsid w:val="008C6A6B"/>
    <w:rsid w:val="008C78B4"/>
    <w:rsid w:val="008F10A2"/>
    <w:rsid w:val="008F2CAD"/>
    <w:rsid w:val="008F570D"/>
    <w:rsid w:val="00900624"/>
    <w:rsid w:val="00926831"/>
    <w:rsid w:val="00932D71"/>
    <w:rsid w:val="00945CD6"/>
    <w:rsid w:val="00957AE3"/>
    <w:rsid w:val="009648CE"/>
    <w:rsid w:val="00984BBF"/>
    <w:rsid w:val="00984CA2"/>
    <w:rsid w:val="00985DC6"/>
    <w:rsid w:val="0099341A"/>
    <w:rsid w:val="009B1638"/>
    <w:rsid w:val="009C6EA7"/>
    <w:rsid w:val="009D47D2"/>
    <w:rsid w:val="009E28C8"/>
    <w:rsid w:val="009E3344"/>
    <w:rsid w:val="00A020E8"/>
    <w:rsid w:val="00A21E05"/>
    <w:rsid w:val="00A35B0D"/>
    <w:rsid w:val="00A35E23"/>
    <w:rsid w:val="00A412C5"/>
    <w:rsid w:val="00A44209"/>
    <w:rsid w:val="00A475DD"/>
    <w:rsid w:val="00A60E9F"/>
    <w:rsid w:val="00A7143C"/>
    <w:rsid w:val="00AA2590"/>
    <w:rsid w:val="00AA29C0"/>
    <w:rsid w:val="00AE4293"/>
    <w:rsid w:val="00B0490D"/>
    <w:rsid w:val="00B10DB4"/>
    <w:rsid w:val="00B14396"/>
    <w:rsid w:val="00B23300"/>
    <w:rsid w:val="00B24CBB"/>
    <w:rsid w:val="00B27E01"/>
    <w:rsid w:val="00B35E54"/>
    <w:rsid w:val="00B55FD2"/>
    <w:rsid w:val="00B66874"/>
    <w:rsid w:val="00B73ACF"/>
    <w:rsid w:val="00B838F4"/>
    <w:rsid w:val="00B84547"/>
    <w:rsid w:val="00B91D97"/>
    <w:rsid w:val="00BA6E94"/>
    <w:rsid w:val="00BB13A6"/>
    <w:rsid w:val="00BB5036"/>
    <w:rsid w:val="00BC33DB"/>
    <w:rsid w:val="00BD1F96"/>
    <w:rsid w:val="00BD4CFB"/>
    <w:rsid w:val="00BD7AED"/>
    <w:rsid w:val="00BE7952"/>
    <w:rsid w:val="00C00C18"/>
    <w:rsid w:val="00C03A98"/>
    <w:rsid w:val="00C12B95"/>
    <w:rsid w:val="00C1674B"/>
    <w:rsid w:val="00C3302C"/>
    <w:rsid w:val="00C43FC6"/>
    <w:rsid w:val="00C56EA9"/>
    <w:rsid w:val="00C60FD3"/>
    <w:rsid w:val="00C72B50"/>
    <w:rsid w:val="00C962AA"/>
    <w:rsid w:val="00CB1FEB"/>
    <w:rsid w:val="00CB2ED6"/>
    <w:rsid w:val="00CC2CD1"/>
    <w:rsid w:val="00CC703E"/>
    <w:rsid w:val="00CE073B"/>
    <w:rsid w:val="00CE6EFF"/>
    <w:rsid w:val="00CF4D41"/>
    <w:rsid w:val="00D012A6"/>
    <w:rsid w:val="00D06D5F"/>
    <w:rsid w:val="00D16F96"/>
    <w:rsid w:val="00D277B1"/>
    <w:rsid w:val="00D44EA5"/>
    <w:rsid w:val="00D45C16"/>
    <w:rsid w:val="00D519D9"/>
    <w:rsid w:val="00D5795A"/>
    <w:rsid w:val="00D65916"/>
    <w:rsid w:val="00D87CD8"/>
    <w:rsid w:val="00D90BB0"/>
    <w:rsid w:val="00D90EF6"/>
    <w:rsid w:val="00D964BC"/>
    <w:rsid w:val="00DB16A0"/>
    <w:rsid w:val="00DD5E43"/>
    <w:rsid w:val="00DF3010"/>
    <w:rsid w:val="00E00860"/>
    <w:rsid w:val="00E02497"/>
    <w:rsid w:val="00E05A0A"/>
    <w:rsid w:val="00E11687"/>
    <w:rsid w:val="00E2403B"/>
    <w:rsid w:val="00E358E2"/>
    <w:rsid w:val="00E41D46"/>
    <w:rsid w:val="00E60634"/>
    <w:rsid w:val="00E72E9A"/>
    <w:rsid w:val="00E86DB9"/>
    <w:rsid w:val="00E9273B"/>
    <w:rsid w:val="00E94223"/>
    <w:rsid w:val="00E94517"/>
    <w:rsid w:val="00EA0B1B"/>
    <w:rsid w:val="00EA12DE"/>
    <w:rsid w:val="00EA2E85"/>
    <w:rsid w:val="00EB5B54"/>
    <w:rsid w:val="00EC329F"/>
    <w:rsid w:val="00EF5D2F"/>
    <w:rsid w:val="00F1781F"/>
    <w:rsid w:val="00F35CC4"/>
    <w:rsid w:val="00F514D1"/>
    <w:rsid w:val="00F522B8"/>
    <w:rsid w:val="00F72E7B"/>
    <w:rsid w:val="00F73374"/>
    <w:rsid w:val="00FA05FE"/>
    <w:rsid w:val="00FB6748"/>
    <w:rsid w:val="00FC04C5"/>
    <w:rsid w:val="00FC196A"/>
    <w:rsid w:val="00FD1B70"/>
    <w:rsid w:val="00FD7600"/>
    <w:rsid w:val="00FE630F"/>
    <w:rsid w:val="00FF3048"/>
    <w:rsid w:val="00FF74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D579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FA941-B25E-43A2-939B-4D7E6BDF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Jones, Molly (ACF)</cp:lastModifiedBy>
  <cp:revision>3</cp:revision>
  <cp:lastPrinted>2009-01-26T16:35:00Z</cp:lastPrinted>
  <dcterms:created xsi:type="dcterms:W3CDTF">2023-05-04T18:52:00Z</dcterms:created>
  <dcterms:modified xsi:type="dcterms:W3CDTF">2023-05-18T16:54:00Z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