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108D1782">
      <w:pPr>
        <w:pStyle w:val="ReportCover-Title"/>
        <w:jc w:val="center"/>
        <w:rPr>
          <w:rFonts w:ascii="Arial" w:hAnsi="Arial" w:cs="Arial"/>
          <w:color w:val="auto"/>
        </w:rPr>
      </w:pPr>
      <w:r w:rsidRPr="004F7B95">
        <w:rPr>
          <w:rFonts w:ascii="Times New Roman" w:hAnsi="Times New Roman"/>
          <w:sz w:val="24"/>
          <w:szCs w:val="24"/>
        </w:rPr>
        <w:tab/>
      </w:r>
      <w:r w:rsidR="002138BA">
        <w:rPr>
          <w:rFonts w:ascii="Arial" w:eastAsia="Arial Unicode MS" w:hAnsi="Arial" w:cs="Arial"/>
          <w:noProof/>
          <w:color w:val="auto"/>
        </w:rPr>
        <w:t xml:space="preserve">Information to Inform the Office of Child Care about Implementation of Child Care American Rescue Plan Act (ARPA) </w:t>
      </w:r>
      <w:r w:rsidR="0067236B">
        <w:rPr>
          <w:rFonts w:ascii="Arial" w:eastAsia="Arial Unicode MS" w:hAnsi="Arial" w:cs="Arial"/>
          <w:noProof/>
          <w:color w:val="auto"/>
        </w:rPr>
        <w:t xml:space="preserve">Supplemental </w:t>
      </w:r>
      <w:r w:rsidR="002138BA">
        <w:rPr>
          <w:rFonts w:ascii="Arial" w:eastAsia="Arial Unicode MS" w:hAnsi="Arial" w:cs="Arial"/>
          <w:noProof/>
          <w:color w:val="auto"/>
        </w:rPr>
        <w:t>Funds</w:t>
      </w:r>
      <w:r w:rsidR="0067236B">
        <w:rPr>
          <w:rFonts w:ascii="Arial" w:eastAsia="Arial Unicode MS" w:hAnsi="Arial" w:cs="Arial"/>
          <w:noProof/>
          <w:color w:val="auto"/>
        </w:rPr>
        <w:t xml:space="preserve"> – Check-In Call Interview Questions</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5B427EB8">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2138BA">
        <w:rPr>
          <w:rFonts w:ascii="Arial" w:hAnsi="Arial" w:cs="Arial"/>
          <w:color w:val="auto"/>
          <w:sz w:val="32"/>
          <w:szCs w:val="32"/>
        </w:rPr>
        <w:t>0531</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0EE4CACA">
      <w:pPr>
        <w:pStyle w:val="ReportCover-Date"/>
        <w:jc w:val="center"/>
        <w:rPr>
          <w:rFonts w:ascii="Arial" w:hAnsi="Arial" w:cs="Arial"/>
          <w:color w:val="auto"/>
        </w:rPr>
      </w:pPr>
      <w:r>
        <w:rPr>
          <w:rFonts w:ascii="Arial" w:hAnsi="Arial" w:cs="Arial"/>
          <w:color w:val="auto"/>
        </w:rPr>
        <w:t>December 2023</w:t>
      </w:r>
    </w:p>
    <w:p w:rsidR="00160621" w:rsidP="7B0E0B3A" w14:paraId="753A1E04" w14:textId="082D7F71">
      <w:pPr>
        <w:jc w:val="center"/>
        <w:rPr>
          <w:rFonts w:ascii="Arial" w:hAnsi="Arial" w:cs="Arial"/>
          <w:b/>
          <w:bCs/>
          <w:sz w:val="32"/>
          <w:szCs w:val="32"/>
        </w:rPr>
      </w:pPr>
      <w:r w:rsidRPr="7B0E0B3A">
        <w:rPr>
          <w:rFonts w:ascii="Arial" w:hAnsi="Arial" w:cs="Arial"/>
          <w:b/>
          <w:bCs/>
          <w:sz w:val="32"/>
          <w:szCs w:val="32"/>
        </w:rPr>
        <w:t xml:space="preserve">Type of Request: </w:t>
      </w:r>
      <w:r w:rsidR="00F83E58">
        <w:rPr>
          <w:rFonts w:ascii="Arial" w:hAnsi="Arial" w:cs="Arial"/>
          <w:sz w:val="32"/>
          <w:szCs w:val="32"/>
        </w:rPr>
        <w:t>New</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F01E44" w:rsidP="00160621" w14:paraId="1DB76570" w14:textId="77777777">
      <w:pPr>
        <w:jc w:val="center"/>
        <w:rPr>
          <w:rFonts w:ascii="Arial" w:hAnsi="Arial" w:cs="Arial"/>
        </w:rPr>
      </w:pPr>
      <w:r w:rsidRPr="00160621">
        <w:rPr>
          <w:rFonts w:ascii="Arial" w:hAnsi="Arial" w:cs="Arial"/>
        </w:rPr>
        <w:t>Submitted By:</w:t>
      </w:r>
      <w:r>
        <w:rPr>
          <w:rFonts w:ascii="Arial" w:hAnsi="Arial" w:cs="Arial"/>
        </w:rPr>
        <w:t xml:space="preserve"> </w:t>
      </w:r>
    </w:p>
    <w:p w:rsidR="00160621" w:rsidRPr="00160621" w:rsidP="00160621" w14:paraId="5E112DDD" w14:textId="3CF853E6">
      <w:pPr>
        <w:jc w:val="center"/>
        <w:rPr>
          <w:rFonts w:ascii="Arial" w:hAnsi="Arial" w:cs="Arial"/>
        </w:rPr>
      </w:pPr>
      <w:r>
        <w:rPr>
          <w:rFonts w:ascii="Arial" w:hAnsi="Arial" w:cs="Arial"/>
        </w:rPr>
        <w:t>Office of Child Care</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F83E58" w:rsidP="00160621" w14:paraId="1E97BBC7" w14:textId="77777777">
      <w:pPr>
        <w:jc w:val="center"/>
        <w:rPr>
          <w:rFonts w:ascii="Arial" w:hAnsi="Arial" w:cs="Arial"/>
        </w:rPr>
      </w:pPr>
    </w:p>
    <w:p w:rsidR="00160621" w:rsidP="00160621" w14:paraId="0B82535D" w14:textId="77777777">
      <w:pPr>
        <w:jc w:val="center"/>
        <w:rPr>
          <w:rFonts w:ascii="Arial" w:hAnsi="Arial" w:cs="Arial"/>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8308BC" w:rsidRPr="0067236B" w:rsidP="0067236B" w14:paraId="168F17FA" w14:textId="08F1F59B">
      <w:pPr>
        <w:widowControl/>
        <w:ind w:left="360"/>
        <w:rPr>
          <w:rFonts w:ascii="Times New Roman" w:hAnsi="Times New Roman"/>
          <w:snapToGrid/>
          <w:sz w:val="24"/>
          <w:szCs w:val="24"/>
        </w:rPr>
      </w:pPr>
      <w:r w:rsidRPr="0067236B">
        <w:rPr>
          <w:rFonts w:ascii="Times New Roman" w:hAnsi="Times New Roman"/>
          <w:snapToGrid/>
          <w:sz w:val="24"/>
          <w:szCs w:val="24"/>
        </w:rPr>
        <w:t xml:space="preserve">On March 11, 2021, the American Rescue Plan Act (ARPA) was signed by the President. As part of ARPA, separate funding was included, ARP stabilization grants (almost $24 billion), along with supplemental funds (almost $15 billion) for the Child Care and Development Block Grant Act (CCDBG). The funds under ARPA are twofold. They first require Lead Agencies to provide stabilization grants to child care providers who were affected by COVID-19. Secondly, they provide additional funds to carry out the CCDBG program under the CCDBG Act of 2014, and are encouraged to increase provider payment rates, and increase workforce compensation. Because this is a significant investment, </w:t>
      </w:r>
      <w:r>
        <w:rPr>
          <w:rFonts w:ascii="Times New Roman" w:hAnsi="Times New Roman"/>
          <w:snapToGrid/>
          <w:sz w:val="24"/>
          <w:szCs w:val="24"/>
        </w:rPr>
        <w:t xml:space="preserve">the </w:t>
      </w:r>
      <w:r w:rsidRPr="002138BA">
        <w:rPr>
          <w:rFonts w:ascii="Times New Roman" w:hAnsi="Times New Roman"/>
          <w:snapToGrid/>
          <w:sz w:val="24"/>
          <w:szCs w:val="24"/>
        </w:rPr>
        <w:t xml:space="preserve">Administration for Children and Families (ACF) Office of Child Care </w:t>
      </w:r>
      <w:r>
        <w:rPr>
          <w:rFonts w:ascii="Times New Roman" w:hAnsi="Times New Roman"/>
          <w:snapToGrid/>
          <w:sz w:val="24"/>
          <w:szCs w:val="24"/>
        </w:rPr>
        <w:t>(</w:t>
      </w:r>
      <w:r w:rsidRPr="0067236B">
        <w:rPr>
          <w:rFonts w:ascii="Times New Roman" w:hAnsi="Times New Roman"/>
          <w:snapToGrid/>
          <w:sz w:val="24"/>
          <w:szCs w:val="24"/>
        </w:rPr>
        <w:t>OCC</w:t>
      </w:r>
      <w:r>
        <w:rPr>
          <w:rFonts w:ascii="Times New Roman" w:hAnsi="Times New Roman"/>
          <w:snapToGrid/>
          <w:sz w:val="24"/>
          <w:szCs w:val="24"/>
        </w:rPr>
        <w:t>)</w:t>
      </w:r>
      <w:r w:rsidRPr="0067236B">
        <w:rPr>
          <w:rFonts w:ascii="Times New Roman" w:hAnsi="Times New Roman"/>
          <w:snapToGrid/>
          <w:sz w:val="24"/>
          <w:szCs w:val="24"/>
        </w:rPr>
        <w:t xml:space="preserve"> is collecting information from </w:t>
      </w:r>
      <w:r w:rsidRPr="002138BA">
        <w:rPr>
          <w:rFonts w:ascii="Times New Roman" w:hAnsi="Times New Roman"/>
          <w:snapToGrid/>
          <w:sz w:val="24"/>
          <w:szCs w:val="24"/>
        </w:rPr>
        <w:t>Child Care and Development Fund (</w:t>
      </w:r>
      <w:r w:rsidRPr="0067236B">
        <w:rPr>
          <w:rFonts w:ascii="Times New Roman" w:hAnsi="Times New Roman"/>
          <w:snapToGrid/>
          <w:sz w:val="24"/>
          <w:szCs w:val="24"/>
        </w:rPr>
        <w:t>CCDF</w:t>
      </w:r>
      <w:r>
        <w:rPr>
          <w:rFonts w:ascii="Times New Roman" w:hAnsi="Times New Roman"/>
          <w:snapToGrid/>
          <w:sz w:val="24"/>
          <w:szCs w:val="24"/>
        </w:rPr>
        <w:t>)</w:t>
      </w:r>
      <w:r w:rsidRPr="0067236B">
        <w:rPr>
          <w:rFonts w:ascii="Times New Roman" w:hAnsi="Times New Roman"/>
          <w:snapToGrid/>
          <w:sz w:val="24"/>
          <w:szCs w:val="24"/>
        </w:rPr>
        <w:t xml:space="preserve"> Lead Agencies to inform technical assistance activities for Lead Agencies and understand supports they need to have capacity to spend this funding. </w:t>
      </w:r>
    </w:p>
    <w:p w:rsidR="008308BC" w:rsidP="0067236B" w14:paraId="4E52B4E4" w14:textId="6962BE6C">
      <w:pPr>
        <w:widowControl/>
        <w:tabs>
          <w:tab w:val="num" w:pos="360"/>
        </w:tabs>
        <w:ind w:left="360"/>
        <w:rPr>
          <w:rFonts w:ascii="Times New Roman" w:hAnsi="Times New Roman"/>
          <w:snapToGrid/>
          <w:sz w:val="24"/>
          <w:szCs w:val="24"/>
        </w:rPr>
      </w:pPr>
    </w:p>
    <w:p w:rsidR="002138BA" w:rsidRPr="002138BA" w:rsidP="0067236B" w14:paraId="183F9232" w14:textId="075D9806">
      <w:pPr>
        <w:widowControl/>
        <w:tabs>
          <w:tab w:val="num" w:pos="360"/>
        </w:tabs>
        <w:spacing w:after="60"/>
        <w:ind w:left="360"/>
        <w:rPr>
          <w:rFonts w:ascii="Times New Roman" w:hAnsi="Times New Roman"/>
          <w:snapToGrid/>
          <w:sz w:val="24"/>
          <w:szCs w:val="24"/>
        </w:rPr>
      </w:pPr>
      <w:r>
        <w:rPr>
          <w:rFonts w:ascii="Times New Roman" w:hAnsi="Times New Roman"/>
          <w:snapToGrid/>
          <w:sz w:val="24"/>
          <w:szCs w:val="24"/>
        </w:rPr>
        <w:t xml:space="preserve">OCC </w:t>
      </w:r>
      <w:r w:rsidRPr="002138BA">
        <w:rPr>
          <w:rFonts w:ascii="Times New Roman" w:hAnsi="Times New Roman"/>
          <w:snapToGrid/>
          <w:sz w:val="24"/>
          <w:szCs w:val="24"/>
        </w:rPr>
        <w:t>received approval to conduct interviews with CCDF Lead Agencies to inform technical assistance and other supports provided by OCC</w:t>
      </w:r>
      <w:r>
        <w:rPr>
          <w:rFonts w:ascii="Times New Roman" w:hAnsi="Times New Roman"/>
          <w:snapToGrid/>
          <w:sz w:val="24"/>
          <w:szCs w:val="24"/>
        </w:rPr>
        <w:t>.</w:t>
      </w:r>
      <w:r w:rsidRPr="002138BA">
        <w:rPr>
          <w:rFonts w:ascii="Times New Roman" w:hAnsi="Times New Roman"/>
          <w:snapToGrid/>
          <w:sz w:val="24"/>
          <w:szCs w:val="24"/>
        </w:rPr>
        <w:t xml:space="preserve"> </w:t>
      </w:r>
      <w:r w:rsidR="001C064C">
        <w:rPr>
          <w:rFonts w:ascii="Times New Roman" w:hAnsi="Times New Roman"/>
          <w:snapToGrid/>
          <w:sz w:val="24"/>
          <w:szCs w:val="24"/>
        </w:rPr>
        <w:t xml:space="preserve">The following </w:t>
      </w:r>
      <w:r w:rsidRPr="002138BA">
        <w:rPr>
          <w:rFonts w:ascii="Times New Roman" w:hAnsi="Times New Roman"/>
          <w:snapToGrid/>
          <w:sz w:val="24"/>
          <w:szCs w:val="24"/>
        </w:rPr>
        <w:t>two interview guides related to the implementation of Child Care ARPA funds</w:t>
      </w:r>
      <w:r w:rsidR="001C064C">
        <w:rPr>
          <w:rFonts w:ascii="Times New Roman" w:hAnsi="Times New Roman"/>
          <w:snapToGrid/>
          <w:sz w:val="24"/>
          <w:szCs w:val="24"/>
        </w:rPr>
        <w:t xml:space="preserve"> were </w:t>
      </w:r>
      <w:r w:rsidR="00E41C15">
        <w:rPr>
          <w:rFonts w:ascii="Times New Roman" w:hAnsi="Times New Roman"/>
          <w:snapToGrid/>
          <w:sz w:val="24"/>
          <w:szCs w:val="24"/>
        </w:rPr>
        <w:t xml:space="preserve">previously </w:t>
      </w:r>
      <w:r w:rsidR="001C064C">
        <w:rPr>
          <w:rFonts w:ascii="Times New Roman" w:hAnsi="Times New Roman"/>
          <w:snapToGrid/>
          <w:sz w:val="24"/>
          <w:szCs w:val="24"/>
        </w:rPr>
        <w:t>approved under this overarching generic</w:t>
      </w:r>
      <w:r w:rsidRPr="002138BA">
        <w:rPr>
          <w:rFonts w:ascii="Times New Roman" w:hAnsi="Times New Roman"/>
          <w:snapToGrid/>
          <w:sz w:val="24"/>
          <w:szCs w:val="24"/>
        </w:rPr>
        <w:t>: </w:t>
      </w:r>
    </w:p>
    <w:p w:rsidR="002138BA" w:rsidRPr="002138BA" w:rsidP="002138BA" w14:paraId="59D8448E" w14:textId="77777777">
      <w:pPr>
        <w:widowControl/>
        <w:numPr>
          <w:ilvl w:val="0"/>
          <w:numId w:val="22"/>
        </w:numPr>
        <w:tabs>
          <w:tab w:val="num" w:pos="360"/>
          <w:tab w:val="num" w:pos="720"/>
        </w:tabs>
        <w:rPr>
          <w:rFonts w:ascii="Times New Roman" w:hAnsi="Times New Roman"/>
          <w:snapToGrid/>
          <w:sz w:val="24"/>
          <w:szCs w:val="24"/>
        </w:rPr>
      </w:pPr>
      <w:r w:rsidRPr="002138BA">
        <w:rPr>
          <w:rFonts w:ascii="Times New Roman" w:hAnsi="Times New Roman"/>
          <w:snapToGrid/>
          <w:sz w:val="24"/>
          <w:szCs w:val="24"/>
        </w:rPr>
        <w:t>ARP Stabilization Interview Questions </w:t>
      </w:r>
    </w:p>
    <w:p w:rsidR="002138BA" w:rsidRPr="002138BA" w:rsidP="002138BA" w14:paraId="58CAE4DC" w14:textId="77777777">
      <w:pPr>
        <w:widowControl/>
        <w:numPr>
          <w:ilvl w:val="0"/>
          <w:numId w:val="22"/>
        </w:numPr>
        <w:tabs>
          <w:tab w:val="num" w:pos="360"/>
          <w:tab w:val="num" w:pos="720"/>
        </w:tabs>
        <w:rPr>
          <w:rFonts w:ascii="Times New Roman" w:hAnsi="Times New Roman"/>
          <w:snapToGrid/>
          <w:sz w:val="24"/>
          <w:szCs w:val="24"/>
        </w:rPr>
      </w:pPr>
      <w:r w:rsidRPr="002138BA">
        <w:rPr>
          <w:rFonts w:ascii="Times New Roman" w:hAnsi="Times New Roman"/>
          <w:snapToGrid/>
          <w:sz w:val="24"/>
          <w:szCs w:val="24"/>
        </w:rPr>
        <w:t>ARP Supplemental Interview Questions </w:t>
      </w:r>
    </w:p>
    <w:p w:rsidR="002138BA" w:rsidP="002138BA" w14:paraId="7ABAADA0" w14:textId="77777777">
      <w:pPr>
        <w:widowControl/>
        <w:tabs>
          <w:tab w:val="num" w:pos="360"/>
        </w:tabs>
        <w:ind w:left="360"/>
        <w:rPr>
          <w:rFonts w:ascii="Times New Roman" w:hAnsi="Times New Roman"/>
          <w:snapToGrid/>
          <w:sz w:val="24"/>
          <w:szCs w:val="24"/>
        </w:rPr>
      </w:pPr>
      <w:r w:rsidRPr="002138BA">
        <w:rPr>
          <w:rFonts w:ascii="Times New Roman" w:hAnsi="Times New Roman"/>
          <w:snapToGrid/>
          <w:sz w:val="24"/>
          <w:szCs w:val="24"/>
        </w:rPr>
        <w:t> </w:t>
      </w:r>
    </w:p>
    <w:p w:rsidR="006A7C97" w:rsidP="002138BA" w14:paraId="4F386546" w14:textId="610712F4">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Data collection using the ARP Stabilization Interview questions is </w:t>
      </w:r>
      <w:r w:rsidR="00E41C15">
        <w:rPr>
          <w:rFonts w:ascii="Times New Roman" w:hAnsi="Times New Roman"/>
          <w:snapToGrid/>
          <w:sz w:val="24"/>
          <w:szCs w:val="24"/>
        </w:rPr>
        <w:t xml:space="preserve">now </w:t>
      </w:r>
      <w:r>
        <w:rPr>
          <w:rFonts w:ascii="Times New Roman" w:hAnsi="Times New Roman"/>
          <w:snapToGrid/>
          <w:sz w:val="24"/>
          <w:szCs w:val="24"/>
        </w:rPr>
        <w:t xml:space="preserve">complete as the liquidation deadline for state ARP Stabilization funds expired on September 30, 2023, and OCC no longer needs to collect information on these funds via interviews. </w:t>
      </w:r>
    </w:p>
    <w:p w:rsidR="006A7C97" w:rsidP="002138BA" w14:paraId="2E1F0586" w14:textId="77777777">
      <w:pPr>
        <w:widowControl/>
        <w:tabs>
          <w:tab w:val="num" w:pos="360"/>
        </w:tabs>
        <w:ind w:left="360"/>
        <w:rPr>
          <w:rFonts w:ascii="Times New Roman" w:hAnsi="Times New Roman"/>
          <w:snapToGrid/>
          <w:sz w:val="24"/>
          <w:szCs w:val="24"/>
        </w:rPr>
      </w:pPr>
    </w:p>
    <w:p w:rsidR="00A17C72" w:rsidP="002138BA" w14:paraId="57DF4D4A" w14:textId="3405B86D">
      <w:pPr>
        <w:widowControl/>
        <w:tabs>
          <w:tab w:val="num" w:pos="360"/>
        </w:tabs>
        <w:ind w:left="360"/>
        <w:rPr>
          <w:rFonts w:ascii="Times New Roman" w:hAnsi="Times New Roman"/>
          <w:snapToGrid/>
          <w:sz w:val="24"/>
          <w:szCs w:val="24"/>
        </w:rPr>
      </w:pPr>
      <w:r>
        <w:rPr>
          <w:rFonts w:ascii="Times New Roman" w:hAnsi="Times New Roman"/>
          <w:snapToGrid/>
          <w:sz w:val="24"/>
          <w:szCs w:val="24"/>
        </w:rPr>
        <w:t>States and territories are, however, still developing their plans and implementing activities using their ARP Supplemental funds. As such, OCC would like to continue collecting information related to these efforts through December 2024.</w:t>
      </w:r>
      <w:r w:rsidR="0067236B">
        <w:rPr>
          <w:rFonts w:ascii="Times New Roman" w:hAnsi="Times New Roman"/>
          <w:snapToGrid/>
          <w:sz w:val="24"/>
          <w:szCs w:val="24"/>
        </w:rPr>
        <w:t xml:space="preserve"> </w:t>
      </w:r>
      <w:r w:rsidRPr="004E34F8" w:rsidR="004E34F8">
        <w:rPr>
          <w:rFonts w:ascii="Times New Roman" w:hAnsi="Times New Roman"/>
          <w:snapToGrid/>
          <w:sz w:val="24"/>
          <w:szCs w:val="24"/>
        </w:rPr>
        <w:t>Based on the review of the information collect</w:t>
      </w:r>
      <w:r w:rsidR="001C064C">
        <w:rPr>
          <w:rFonts w:ascii="Times New Roman" w:hAnsi="Times New Roman"/>
          <w:snapToGrid/>
          <w:sz w:val="24"/>
          <w:szCs w:val="24"/>
        </w:rPr>
        <w:t>ed</w:t>
      </w:r>
      <w:r w:rsidRPr="004E34F8" w:rsidR="004E34F8">
        <w:rPr>
          <w:rFonts w:ascii="Times New Roman" w:hAnsi="Times New Roman"/>
          <w:snapToGrid/>
          <w:sz w:val="24"/>
          <w:szCs w:val="24"/>
        </w:rPr>
        <w:t xml:space="preserve"> </w:t>
      </w:r>
      <w:r w:rsidR="00E41C15">
        <w:rPr>
          <w:rFonts w:ascii="Times New Roman" w:hAnsi="Times New Roman"/>
          <w:snapToGrid/>
          <w:sz w:val="24"/>
          <w:szCs w:val="24"/>
        </w:rPr>
        <w:t xml:space="preserve">to date </w:t>
      </w:r>
      <w:r w:rsidRPr="004E34F8" w:rsidR="004E34F8">
        <w:rPr>
          <w:rFonts w:ascii="Times New Roman" w:hAnsi="Times New Roman"/>
          <w:snapToGrid/>
          <w:sz w:val="24"/>
          <w:szCs w:val="24"/>
        </w:rPr>
        <w:t>and the status of work by states and territories</w:t>
      </w:r>
      <w:r w:rsidR="00A909E9">
        <w:rPr>
          <w:rFonts w:ascii="Times New Roman" w:hAnsi="Times New Roman"/>
          <w:snapToGrid/>
          <w:sz w:val="24"/>
          <w:szCs w:val="24"/>
        </w:rPr>
        <w:t xml:space="preserve">, OCC </w:t>
      </w:r>
      <w:r>
        <w:rPr>
          <w:rFonts w:ascii="Times New Roman" w:hAnsi="Times New Roman"/>
          <w:snapToGrid/>
          <w:sz w:val="24"/>
          <w:szCs w:val="24"/>
        </w:rPr>
        <w:t xml:space="preserve">has revised the ARP Supplemental Interview Questions </w:t>
      </w:r>
      <w:r w:rsidR="00347001">
        <w:rPr>
          <w:rFonts w:ascii="Times New Roman" w:hAnsi="Times New Roman"/>
          <w:snapToGrid/>
          <w:sz w:val="24"/>
          <w:szCs w:val="24"/>
        </w:rPr>
        <w:t>to</w:t>
      </w:r>
      <w:r w:rsidR="002C3BB4">
        <w:rPr>
          <w:rFonts w:ascii="Times New Roman" w:hAnsi="Times New Roman"/>
          <w:snapToGrid/>
          <w:sz w:val="24"/>
          <w:szCs w:val="24"/>
        </w:rPr>
        <w:t xml:space="preserve"> decrease the level of effort and more accurately capture how states are investing funds.</w:t>
      </w:r>
      <w:r w:rsidR="00E41C15">
        <w:rPr>
          <w:rFonts w:ascii="Times New Roman" w:hAnsi="Times New Roman"/>
          <w:snapToGrid/>
          <w:sz w:val="24"/>
          <w:szCs w:val="24"/>
        </w:rPr>
        <w:t xml:space="preserve"> This request is specific to the updated ARP Supplemental Interview Questions</w:t>
      </w:r>
      <w:r w:rsidR="00BC0D07">
        <w:rPr>
          <w:rFonts w:ascii="Times New Roman" w:hAnsi="Times New Roman"/>
          <w:snapToGrid/>
          <w:sz w:val="24"/>
          <w:szCs w:val="24"/>
        </w:rPr>
        <w:t xml:space="preserve"> (see Attachment A: </w:t>
      </w:r>
      <w:r w:rsidR="00BC0D07">
        <w:rPr>
          <w:rFonts w:ascii="Times New Roman" w:hAnsi="Times New Roman"/>
          <w:snapToGrid/>
          <w:sz w:val="24"/>
          <w:szCs w:val="24"/>
        </w:rPr>
        <w:t>ARP</w:t>
      </w:r>
      <w:r w:rsidRPr="00F949D8" w:rsidR="00BC0D07">
        <w:rPr>
          <w:rFonts w:ascii="Times New Roman" w:hAnsi="Times New Roman"/>
          <w:snapToGrid/>
          <w:sz w:val="24"/>
          <w:szCs w:val="24"/>
        </w:rPr>
        <w:t xml:space="preserve"> </w:t>
      </w:r>
      <w:r w:rsidR="00BC0D07">
        <w:rPr>
          <w:rFonts w:ascii="Times New Roman" w:hAnsi="Times New Roman"/>
          <w:snapToGrid/>
          <w:sz w:val="24"/>
          <w:szCs w:val="24"/>
        </w:rPr>
        <w:t>S</w:t>
      </w:r>
      <w:r w:rsidRPr="00F949D8" w:rsidR="00BC0D07">
        <w:rPr>
          <w:rFonts w:ascii="Times New Roman" w:hAnsi="Times New Roman"/>
          <w:snapToGrid/>
          <w:sz w:val="24"/>
          <w:szCs w:val="24"/>
        </w:rPr>
        <w:t xml:space="preserve">upplemental </w:t>
      </w:r>
      <w:r w:rsidR="00BC0D07">
        <w:rPr>
          <w:rFonts w:ascii="Times New Roman" w:hAnsi="Times New Roman"/>
          <w:snapToGrid/>
          <w:sz w:val="24"/>
          <w:szCs w:val="24"/>
        </w:rPr>
        <w:t>Funds Check-In Call Interview Questions</w:t>
      </w:r>
      <w:r w:rsidR="00BC0D07">
        <w:rPr>
          <w:rFonts w:ascii="Times New Roman" w:hAnsi="Times New Roman"/>
          <w:snapToGrid/>
          <w:sz w:val="24"/>
          <w:szCs w:val="24"/>
        </w:rPr>
        <w:t>)</w:t>
      </w:r>
      <w:r w:rsidR="00E41C15">
        <w:rPr>
          <w:rFonts w:ascii="Times New Roman" w:hAnsi="Times New Roman"/>
          <w:snapToGrid/>
          <w:sz w:val="24"/>
          <w:szCs w:val="24"/>
        </w:rPr>
        <w:t>.</w:t>
      </w:r>
    </w:p>
    <w:p w:rsidR="00A17C72" w:rsidP="002138BA" w14:paraId="4CB5BABE" w14:textId="77777777">
      <w:pPr>
        <w:widowControl/>
        <w:tabs>
          <w:tab w:val="num" w:pos="360"/>
        </w:tabs>
        <w:ind w:left="360"/>
        <w:rPr>
          <w:rFonts w:ascii="Times New Roman" w:hAnsi="Times New Roman"/>
          <w:snapToGrid/>
          <w:sz w:val="24"/>
          <w:szCs w:val="24"/>
        </w:rPr>
      </w:pPr>
    </w:p>
    <w:p w:rsidR="002138BA" w:rsidP="008B7252" w14:paraId="1BEC0D63" w14:textId="6C46E64D">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Collecting information using the revised ARP Supplemental </w:t>
      </w:r>
      <w:r w:rsidR="00BC0D07">
        <w:rPr>
          <w:rFonts w:ascii="Times New Roman" w:hAnsi="Times New Roman"/>
          <w:snapToGrid/>
          <w:sz w:val="24"/>
          <w:szCs w:val="24"/>
        </w:rPr>
        <w:t xml:space="preserve">Funds Check-In Call </w:t>
      </w:r>
      <w:r>
        <w:rPr>
          <w:rFonts w:ascii="Times New Roman" w:hAnsi="Times New Roman"/>
          <w:snapToGrid/>
          <w:sz w:val="24"/>
          <w:szCs w:val="24"/>
        </w:rPr>
        <w:t>Interview Questions will allow</w:t>
      </w:r>
      <w:r w:rsidR="008B7252">
        <w:rPr>
          <w:rFonts w:ascii="Times New Roman" w:hAnsi="Times New Roman"/>
          <w:snapToGrid/>
          <w:sz w:val="24"/>
          <w:szCs w:val="24"/>
        </w:rPr>
        <w:t xml:space="preserve"> OCC </w:t>
      </w:r>
      <w:r>
        <w:rPr>
          <w:rFonts w:ascii="Times New Roman" w:hAnsi="Times New Roman"/>
          <w:snapToGrid/>
          <w:sz w:val="24"/>
          <w:szCs w:val="24"/>
        </w:rPr>
        <w:t xml:space="preserve">to </w:t>
      </w:r>
      <w:r w:rsidR="008B7252">
        <w:rPr>
          <w:rFonts w:ascii="Times New Roman" w:hAnsi="Times New Roman"/>
          <w:snapToGrid/>
          <w:sz w:val="24"/>
          <w:szCs w:val="24"/>
        </w:rPr>
        <w:t>continue</w:t>
      </w:r>
      <w:r w:rsidR="001A6579">
        <w:rPr>
          <w:rFonts w:ascii="Times New Roman" w:hAnsi="Times New Roman"/>
          <w:snapToGrid/>
          <w:sz w:val="24"/>
          <w:szCs w:val="24"/>
        </w:rPr>
        <w:t xml:space="preserve"> supporting CCDF Lead Agencies as they implement their spending priorities. </w:t>
      </w:r>
      <w:r w:rsidRPr="002138BA" w:rsidR="001A6579">
        <w:rPr>
          <w:rFonts w:ascii="Times New Roman" w:hAnsi="Times New Roman"/>
          <w:snapToGrid/>
          <w:sz w:val="24"/>
          <w:szCs w:val="24"/>
        </w:rPr>
        <w:t>Further, the child care industry continues to experience workforce shortages and a low supply of child care providers. These interviews provide insight into how the funds can help, or are helping, address these issues</w:t>
      </w:r>
      <w:r w:rsidR="00EF7502">
        <w:rPr>
          <w:rFonts w:ascii="Times New Roman" w:hAnsi="Times New Roman"/>
          <w:snapToGrid/>
          <w:sz w:val="24"/>
          <w:szCs w:val="24"/>
        </w:rPr>
        <w:t xml:space="preserve"> </w:t>
      </w:r>
      <w:r w:rsidRPr="002138BA" w:rsidR="003E070F">
        <w:rPr>
          <w:rFonts w:ascii="Times New Roman" w:hAnsi="Times New Roman"/>
          <w:snapToGrid/>
          <w:sz w:val="24"/>
          <w:szCs w:val="24"/>
        </w:rPr>
        <w:t xml:space="preserve">(particularly impacts on children, families, and </w:t>
      </w:r>
      <w:r w:rsidRPr="002138BA" w:rsidR="001A6579">
        <w:rPr>
          <w:rFonts w:ascii="Times New Roman" w:hAnsi="Times New Roman"/>
          <w:snapToGrid/>
          <w:sz w:val="24"/>
          <w:szCs w:val="24"/>
        </w:rPr>
        <w:t xml:space="preserve">the </w:t>
      </w:r>
      <w:r w:rsidRPr="002138BA" w:rsidR="003E070F">
        <w:rPr>
          <w:rFonts w:ascii="Times New Roman" w:hAnsi="Times New Roman"/>
          <w:snapToGrid/>
          <w:sz w:val="24"/>
          <w:szCs w:val="24"/>
        </w:rPr>
        <w:t xml:space="preserve">workforce) </w:t>
      </w:r>
      <w:r w:rsidRPr="002138BA" w:rsidR="001A6579">
        <w:rPr>
          <w:rFonts w:ascii="Times New Roman" w:hAnsi="Times New Roman"/>
          <w:snapToGrid/>
          <w:sz w:val="24"/>
          <w:szCs w:val="24"/>
        </w:rPr>
        <w:t>and whether the Lead Agency needs support. </w:t>
      </w:r>
      <w:r>
        <w:rPr>
          <w:rFonts w:ascii="Times New Roman" w:hAnsi="Times New Roman"/>
          <w:snapToGrid/>
          <w:sz w:val="24"/>
          <w:szCs w:val="24"/>
        </w:rPr>
        <w:t xml:space="preserve">To support these efforts and to </w:t>
      </w:r>
      <w:r w:rsidR="008308BC">
        <w:rPr>
          <w:rFonts w:ascii="Times New Roman" w:hAnsi="Times New Roman"/>
          <w:snapToGrid/>
          <w:sz w:val="24"/>
          <w:szCs w:val="24"/>
        </w:rPr>
        <w:t xml:space="preserve">decrease the level of effort for regional office staff and grantees OCC proposes </w:t>
      </w:r>
      <w:r w:rsidR="008308BC">
        <w:rPr>
          <w:rFonts w:ascii="Times New Roman" w:hAnsi="Times New Roman"/>
          <w:snapToGrid/>
          <w:sz w:val="24"/>
          <w:szCs w:val="24"/>
        </w:rPr>
        <w:t xml:space="preserve">to </w:t>
      </w:r>
      <w:r>
        <w:rPr>
          <w:rFonts w:ascii="Times New Roman" w:hAnsi="Times New Roman"/>
          <w:snapToGrid/>
          <w:sz w:val="24"/>
          <w:szCs w:val="24"/>
        </w:rPr>
        <w:t xml:space="preserve">incorporate the interviews into monthly check-in calls. </w:t>
      </w:r>
      <w:r w:rsidR="002F4ED5">
        <w:rPr>
          <w:rFonts w:ascii="Times New Roman" w:hAnsi="Times New Roman"/>
          <w:snapToGrid/>
          <w:sz w:val="24"/>
          <w:szCs w:val="24"/>
        </w:rPr>
        <w:t xml:space="preserve">These regular check-ins will allow OCC to provide responsive technical assistance on an ongoing basis. </w:t>
      </w:r>
    </w:p>
    <w:p w:rsidR="00347001" w:rsidP="002138BA" w14:paraId="722B04CD" w14:textId="77777777">
      <w:pPr>
        <w:widowControl/>
        <w:tabs>
          <w:tab w:val="num" w:pos="360"/>
        </w:tabs>
        <w:ind w:left="360"/>
        <w:rPr>
          <w:rFonts w:ascii="Times New Roman" w:hAnsi="Times New Roman"/>
          <w:snapToGrid/>
          <w:sz w:val="24"/>
          <w:szCs w:val="24"/>
        </w:rPr>
      </w:pPr>
    </w:p>
    <w:p w:rsidR="002138BA" w:rsidRPr="002138BA" w:rsidP="00F949D8" w14:paraId="5FC75FF4" w14:textId="41558E8F">
      <w:pPr>
        <w:widowControl/>
        <w:tabs>
          <w:tab w:val="num" w:pos="360"/>
        </w:tabs>
        <w:ind w:left="360"/>
        <w:rPr>
          <w:rFonts w:ascii="Times New Roman" w:hAnsi="Times New Roman"/>
          <w:snapToGrid/>
          <w:sz w:val="24"/>
          <w:szCs w:val="24"/>
        </w:rPr>
      </w:pPr>
      <w:r w:rsidRPr="002138BA">
        <w:rPr>
          <w:rFonts w:ascii="Times New Roman" w:hAnsi="Times New Roman"/>
          <w:snapToGrid/>
          <w:sz w:val="24"/>
          <w:szCs w:val="24"/>
        </w:rPr>
        <w:t>There are no legal or administrative requirements that necessitate the collection. ACF is undertaking the collection at the discretion of the agency. </w:t>
      </w:r>
    </w:p>
    <w:p w:rsidR="00790D2C" w:rsidRPr="004F7B95" w:rsidP="002138BA" w14:paraId="6A4D4BDD" w14:textId="77777777">
      <w:pPr>
        <w:widowControl/>
        <w:tabs>
          <w:tab w:val="num" w:pos="360"/>
        </w:tabs>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F949D8" w:rsidRPr="00F949D8" w:rsidP="0067236B" w14:paraId="3B820A29" w14:textId="77777777">
      <w:pPr>
        <w:widowControl/>
        <w:tabs>
          <w:tab w:val="num" w:pos="360"/>
        </w:tabs>
        <w:spacing w:after="60"/>
        <w:ind w:left="360"/>
        <w:rPr>
          <w:rFonts w:ascii="Times New Roman" w:hAnsi="Times New Roman"/>
          <w:snapToGrid/>
          <w:sz w:val="24"/>
          <w:szCs w:val="24"/>
        </w:rPr>
      </w:pPr>
      <w:r w:rsidRPr="00F949D8">
        <w:rPr>
          <w:rFonts w:ascii="Times New Roman" w:hAnsi="Times New Roman"/>
          <w:b/>
          <w:bCs/>
          <w:i/>
          <w:iCs/>
          <w:snapToGrid/>
          <w:sz w:val="24"/>
          <w:szCs w:val="24"/>
        </w:rPr>
        <w:t>Overview of Purpose and Approach</w:t>
      </w:r>
      <w:r w:rsidRPr="00F949D8">
        <w:rPr>
          <w:rFonts w:ascii="Times New Roman" w:hAnsi="Times New Roman"/>
          <w:snapToGrid/>
          <w:sz w:val="24"/>
          <w:szCs w:val="24"/>
        </w:rPr>
        <w:t> </w:t>
      </w:r>
    </w:p>
    <w:p w:rsidR="00F949D8" w:rsidP="00F949D8" w14:paraId="06CC89CF" w14:textId="4203DA18">
      <w:pPr>
        <w:widowControl/>
        <w:tabs>
          <w:tab w:val="num" w:pos="360"/>
        </w:tabs>
        <w:ind w:left="360"/>
        <w:rPr>
          <w:rFonts w:ascii="Times New Roman" w:hAnsi="Times New Roman"/>
          <w:snapToGrid/>
          <w:sz w:val="24"/>
          <w:szCs w:val="24"/>
        </w:rPr>
      </w:pPr>
      <w:r w:rsidRPr="00F949D8">
        <w:rPr>
          <w:rFonts w:ascii="Times New Roman" w:hAnsi="Times New Roman"/>
          <w:snapToGrid/>
          <w:sz w:val="24"/>
          <w:szCs w:val="24"/>
        </w:rPr>
        <w:t xml:space="preserve">To inform technical assistance and program support activities, OCC is collecting information from CCDF Lead Agencies through regular interviews. </w:t>
      </w:r>
      <w:r>
        <w:rPr>
          <w:rFonts w:ascii="Times New Roman" w:hAnsi="Times New Roman"/>
          <w:snapToGrid/>
          <w:sz w:val="24"/>
          <w:szCs w:val="24"/>
        </w:rPr>
        <w:t xml:space="preserve">The interview questions ask how states are spending or planning to spend ARP </w:t>
      </w:r>
      <w:r w:rsidR="00E94A82">
        <w:rPr>
          <w:rFonts w:ascii="Times New Roman" w:hAnsi="Times New Roman"/>
          <w:snapToGrid/>
          <w:sz w:val="24"/>
          <w:szCs w:val="24"/>
        </w:rPr>
        <w:t>S</w:t>
      </w:r>
      <w:r>
        <w:rPr>
          <w:rFonts w:ascii="Times New Roman" w:hAnsi="Times New Roman"/>
          <w:snapToGrid/>
          <w:sz w:val="24"/>
          <w:szCs w:val="24"/>
        </w:rPr>
        <w:t xml:space="preserve">upplemental funds in priority areas such as improving payment practices, increasing workforce compensation, building the supply of child care, and expanding access to child care assistance. In addition to understanding how states are investing ARP </w:t>
      </w:r>
      <w:r w:rsidR="00E94A82">
        <w:rPr>
          <w:rFonts w:ascii="Times New Roman" w:hAnsi="Times New Roman"/>
          <w:snapToGrid/>
          <w:sz w:val="24"/>
          <w:szCs w:val="24"/>
        </w:rPr>
        <w:t>S</w:t>
      </w:r>
      <w:r>
        <w:rPr>
          <w:rFonts w:ascii="Times New Roman" w:hAnsi="Times New Roman"/>
          <w:snapToGrid/>
          <w:sz w:val="24"/>
          <w:szCs w:val="24"/>
        </w:rPr>
        <w:t xml:space="preserve">upplemental funds, OCC is collecting information on how much funding is allocated for each activity and whether states are experiencing challenges spending down funds. </w:t>
      </w:r>
      <w:r w:rsidRPr="00F949D8">
        <w:rPr>
          <w:rFonts w:ascii="Times New Roman" w:hAnsi="Times New Roman"/>
          <w:snapToGrid/>
          <w:sz w:val="24"/>
          <w:szCs w:val="24"/>
        </w:rPr>
        <w:t xml:space="preserve">These questions </w:t>
      </w:r>
      <w:r w:rsidR="00C85307">
        <w:rPr>
          <w:rFonts w:ascii="Times New Roman" w:hAnsi="Times New Roman"/>
          <w:snapToGrid/>
          <w:sz w:val="24"/>
          <w:szCs w:val="24"/>
        </w:rPr>
        <w:t xml:space="preserve">represent a follow up collection </w:t>
      </w:r>
      <w:r w:rsidR="00DC1C78">
        <w:rPr>
          <w:rFonts w:ascii="Times New Roman" w:hAnsi="Times New Roman"/>
          <w:snapToGrid/>
          <w:sz w:val="24"/>
          <w:szCs w:val="24"/>
        </w:rPr>
        <w:t>to questions</w:t>
      </w:r>
      <w:r w:rsidRPr="00F949D8">
        <w:rPr>
          <w:rFonts w:ascii="Times New Roman" w:hAnsi="Times New Roman"/>
          <w:snapToGrid/>
          <w:sz w:val="24"/>
          <w:szCs w:val="24"/>
        </w:rPr>
        <w:t xml:space="preserve"> about supplemental funding </w:t>
      </w:r>
      <w:r w:rsidR="00DC1C78">
        <w:rPr>
          <w:rFonts w:ascii="Times New Roman" w:hAnsi="Times New Roman"/>
          <w:snapToGrid/>
          <w:sz w:val="24"/>
          <w:szCs w:val="24"/>
        </w:rPr>
        <w:t xml:space="preserve">asked to states </w:t>
      </w:r>
      <w:r w:rsidRPr="00F949D8">
        <w:rPr>
          <w:rFonts w:ascii="Times New Roman" w:hAnsi="Times New Roman"/>
          <w:snapToGrid/>
          <w:sz w:val="24"/>
          <w:szCs w:val="24"/>
        </w:rPr>
        <w:t xml:space="preserve">in </w:t>
      </w:r>
      <w:r>
        <w:rPr>
          <w:rFonts w:ascii="Times New Roman" w:hAnsi="Times New Roman"/>
          <w:snapToGrid/>
          <w:sz w:val="24"/>
          <w:szCs w:val="24"/>
        </w:rPr>
        <w:t>January</w:t>
      </w:r>
      <w:r w:rsidRPr="00F949D8">
        <w:rPr>
          <w:rFonts w:ascii="Times New Roman" w:hAnsi="Times New Roman"/>
          <w:snapToGrid/>
          <w:sz w:val="24"/>
          <w:szCs w:val="24"/>
        </w:rPr>
        <w:t xml:space="preserve"> through </w:t>
      </w:r>
      <w:r>
        <w:rPr>
          <w:rFonts w:ascii="Times New Roman" w:hAnsi="Times New Roman"/>
          <w:snapToGrid/>
          <w:sz w:val="24"/>
          <w:szCs w:val="24"/>
        </w:rPr>
        <w:t>December 2023</w:t>
      </w:r>
      <w:r w:rsidR="008308BC">
        <w:rPr>
          <w:rFonts w:ascii="Times New Roman" w:hAnsi="Times New Roman"/>
          <w:snapToGrid/>
          <w:sz w:val="24"/>
          <w:szCs w:val="24"/>
        </w:rPr>
        <w:t xml:space="preserve"> (as previously approved under this umbrella generic)</w:t>
      </w:r>
      <w:r w:rsidRPr="00F949D8">
        <w:rPr>
          <w:rFonts w:ascii="Times New Roman" w:hAnsi="Times New Roman"/>
          <w:snapToGrid/>
          <w:sz w:val="24"/>
          <w:szCs w:val="24"/>
        </w:rPr>
        <w:t>.  </w:t>
      </w:r>
    </w:p>
    <w:p w:rsidR="008308BC" w:rsidRPr="00F949D8" w:rsidP="00F949D8" w14:paraId="2E49EFFB" w14:textId="77777777">
      <w:pPr>
        <w:widowControl/>
        <w:tabs>
          <w:tab w:val="num" w:pos="360"/>
        </w:tabs>
        <w:ind w:left="360"/>
        <w:rPr>
          <w:rFonts w:ascii="Times New Roman" w:hAnsi="Times New Roman"/>
          <w:snapToGrid/>
          <w:sz w:val="24"/>
          <w:szCs w:val="24"/>
        </w:rPr>
      </w:pPr>
    </w:p>
    <w:p w:rsidR="001C064C" w:rsidRPr="002138BA" w:rsidP="001C064C" w14:paraId="668E9B81" w14:textId="33549637">
      <w:pPr>
        <w:widowControl/>
        <w:tabs>
          <w:tab w:val="num" w:pos="360"/>
        </w:tabs>
        <w:spacing w:after="120"/>
        <w:ind w:left="360"/>
        <w:rPr>
          <w:rFonts w:ascii="Times New Roman" w:hAnsi="Times New Roman"/>
          <w:snapToGrid/>
          <w:sz w:val="24"/>
          <w:szCs w:val="24"/>
        </w:rPr>
      </w:pPr>
      <w:r w:rsidRPr="002138BA">
        <w:rPr>
          <w:rFonts w:ascii="Times New Roman" w:hAnsi="Times New Roman"/>
          <w:snapToGrid/>
          <w:sz w:val="24"/>
          <w:szCs w:val="24"/>
        </w:rPr>
        <w:t>This information collection meets the following goals of ACF’s generic clearance for formative data collections for program support (0970-0531):  </w:t>
      </w:r>
    </w:p>
    <w:p w:rsidR="001C064C" w:rsidRPr="002138BA" w:rsidP="001C064C" w14:paraId="07F09B01" w14:textId="77777777">
      <w:pPr>
        <w:widowControl/>
        <w:numPr>
          <w:ilvl w:val="0"/>
          <w:numId w:val="21"/>
        </w:numPr>
        <w:tabs>
          <w:tab w:val="num" w:pos="360"/>
        </w:tabs>
        <w:rPr>
          <w:rFonts w:ascii="Times New Roman" w:hAnsi="Times New Roman"/>
          <w:snapToGrid/>
          <w:sz w:val="24"/>
          <w:szCs w:val="24"/>
        </w:rPr>
      </w:pPr>
      <w:r w:rsidRPr="002138BA">
        <w:rPr>
          <w:rFonts w:ascii="Times New Roman" w:hAnsi="Times New Roman"/>
          <w:snapToGrid/>
          <w:sz w:val="24"/>
          <w:szCs w:val="24"/>
        </w:rPr>
        <w:t>Delivery of targeted assistance related to program implementation or the development or refinement of program and grantee processes. </w:t>
      </w:r>
    </w:p>
    <w:p w:rsidR="001C064C" w:rsidRPr="002138BA" w:rsidP="001C064C" w14:paraId="3477217F" w14:textId="77777777">
      <w:pPr>
        <w:widowControl/>
        <w:numPr>
          <w:ilvl w:val="0"/>
          <w:numId w:val="21"/>
        </w:numPr>
        <w:tabs>
          <w:tab w:val="num" w:pos="360"/>
        </w:tabs>
        <w:rPr>
          <w:rFonts w:ascii="Times New Roman" w:hAnsi="Times New Roman"/>
          <w:snapToGrid/>
          <w:sz w:val="24"/>
          <w:szCs w:val="24"/>
        </w:rPr>
      </w:pPr>
      <w:r w:rsidRPr="002138BA">
        <w:rPr>
          <w:rFonts w:ascii="Times New Roman" w:hAnsi="Times New Roman"/>
          <w:snapToGrid/>
          <w:sz w:val="24"/>
          <w:szCs w:val="24"/>
        </w:rPr>
        <w:t>Planning for provision of programmatic or evaluation-related training or technical assistance (T/TA). </w:t>
      </w:r>
    </w:p>
    <w:p w:rsidR="00F949D8" w:rsidRPr="00F949D8" w:rsidP="00F949D8" w14:paraId="6FCF858A" w14:textId="594CDE73">
      <w:pPr>
        <w:widowControl/>
        <w:tabs>
          <w:tab w:val="num" w:pos="360"/>
        </w:tabs>
        <w:ind w:left="360"/>
        <w:rPr>
          <w:rFonts w:ascii="Times New Roman" w:hAnsi="Times New Roman"/>
          <w:snapToGrid/>
          <w:sz w:val="24"/>
          <w:szCs w:val="24"/>
        </w:rPr>
      </w:pPr>
    </w:p>
    <w:p w:rsidR="00F949D8" w:rsidRPr="00F949D8" w:rsidP="0067236B" w14:paraId="0742F9F2" w14:textId="77777777">
      <w:pPr>
        <w:widowControl/>
        <w:tabs>
          <w:tab w:val="num" w:pos="360"/>
        </w:tabs>
        <w:spacing w:after="60"/>
        <w:ind w:left="360"/>
        <w:rPr>
          <w:rFonts w:ascii="Times New Roman" w:hAnsi="Times New Roman"/>
          <w:snapToGrid/>
          <w:sz w:val="24"/>
          <w:szCs w:val="24"/>
        </w:rPr>
      </w:pPr>
      <w:r w:rsidRPr="00F949D8">
        <w:rPr>
          <w:rFonts w:ascii="Times New Roman" w:hAnsi="Times New Roman"/>
          <w:b/>
          <w:bCs/>
          <w:i/>
          <w:iCs/>
          <w:snapToGrid/>
          <w:sz w:val="24"/>
          <w:szCs w:val="24"/>
        </w:rPr>
        <w:t>Information Collection Plan</w:t>
      </w:r>
      <w:r w:rsidRPr="00F949D8">
        <w:rPr>
          <w:rFonts w:ascii="Times New Roman" w:hAnsi="Times New Roman"/>
          <w:snapToGrid/>
          <w:sz w:val="24"/>
          <w:szCs w:val="24"/>
        </w:rPr>
        <w:t> </w:t>
      </w:r>
    </w:p>
    <w:p w:rsidR="00F949D8" w:rsidRPr="00F949D8" w:rsidP="00F949D8" w14:paraId="2F7B614D" w14:textId="1D3CD014">
      <w:pPr>
        <w:widowControl/>
        <w:tabs>
          <w:tab w:val="num" w:pos="360"/>
        </w:tabs>
        <w:ind w:left="360"/>
        <w:rPr>
          <w:rFonts w:ascii="Times New Roman" w:hAnsi="Times New Roman"/>
          <w:snapToGrid/>
          <w:sz w:val="24"/>
          <w:szCs w:val="24"/>
        </w:rPr>
      </w:pPr>
      <w:r w:rsidRPr="00F949D8">
        <w:rPr>
          <w:rFonts w:ascii="Times New Roman" w:hAnsi="Times New Roman"/>
          <w:snapToGrid/>
          <w:sz w:val="24"/>
          <w:szCs w:val="24"/>
        </w:rPr>
        <w:t xml:space="preserve">OCC </w:t>
      </w:r>
      <w:r>
        <w:rPr>
          <w:rFonts w:ascii="Times New Roman" w:hAnsi="Times New Roman"/>
          <w:snapToGrid/>
          <w:sz w:val="24"/>
          <w:szCs w:val="24"/>
        </w:rPr>
        <w:t>will ask</w:t>
      </w:r>
      <w:r w:rsidRPr="00F949D8">
        <w:rPr>
          <w:rFonts w:ascii="Times New Roman" w:hAnsi="Times New Roman"/>
          <w:snapToGrid/>
          <w:sz w:val="24"/>
          <w:szCs w:val="24"/>
        </w:rPr>
        <w:t xml:space="preserve"> staff in the 10 OCC regional offices to incorporate questions related to ARP </w:t>
      </w:r>
      <w:r w:rsidR="00E94A82">
        <w:rPr>
          <w:rFonts w:ascii="Times New Roman" w:hAnsi="Times New Roman"/>
          <w:snapToGrid/>
          <w:sz w:val="24"/>
          <w:szCs w:val="24"/>
        </w:rPr>
        <w:t>S</w:t>
      </w:r>
      <w:r w:rsidR="00BA4E11">
        <w:rPr>
          <w:rFonts w:ascii="Times New Roman" w:hAnsi="Times New Roman"/>
          <w:snapToGrid/>
          <w:sz w:val="24"/>
          <w:szCs w:val="24"/>
        </w:rPr>
        <w:t xml:space="preserve">upplemental </w:t>
      </w:r>
      <w:r w:rsidRPr="00F949D8">
        <w:rPr>
          <w:rFonts w:ascii="Times New Roman" w:hAnsi="Times New Roman"/>
          <w:snapToGrid/>
          <w:sz w:val="24"/>
          <w:szCs w:val="24"/>
        </w:rPr>
        <w:t xml:space="preserve">funding as part of their regular monthly calls with state Lead Agencies. </w:t>
      </w:r>
      <w:r>
        <w:rPr>
          <w:rFonts w:ascii="Times New Roman" w:hAnsi="Times New Roman"/>
          <w:snapToGrid/>
          <w:sz w:val="24"/>
          <w:szCs w:val="24"/>
        </w:rPr>
        <w:t>These interview questions will begin in January 202</w:t>
      </w:r>
      <w:r w:rsidR="00BA4E11">
        <w:rPr>
          <w:rFonts w:ascii="Times New Roman" w:hAnsi="Times New Roman"/>
          <w:snapToGrid/>
          <w:sz w:val="24"/>
          <w:szCs w:val="24"/>
        </w:rPr>
        <w:t>4</w:t>
      </w:r>
      <w:r>
        <w:rPr>
          <w:rFonts w:ascii="Times New Roman" w:hAnsi="Times New Roman"/>
          <w:snapToGrid/>
          <w:sz w:val="24"/>
          <w:szCs w:val="24"/>
        </w:rPr>
        <w:t xml:space="preserve"> (pending OMB approval) and last through December 2024 (12 months). </w:t>
      </w:r>
      <w:r w:rsidR="004C2050">
        <w:rPr>
          <w:rFonts w:ascii="Times New Roman" w:hAnsi="Times New Roman"/>
          <w:snapToGrid/>
          <w:sz w:val="24"/>
          <w:szCs w:val="24"/>
        </w:rPr>
        <w:t>Data</w:t>
      </w:r>
      <w:r w:rsidRPr="00F949D8">
        <w:rPr>
          <w:rFonts w:ascii="Times New Roman" w:hAnsi="Times New Roman"/>
          <w:snapToGrid/>
          <w:sz w:val="24"/>
          <w:szCs w:val="24"/>
        </w:rPr>
        <w:t xml:space="preserve"> will be collected from the CCDF Lead Agencies in 50 states, </w:t>
      </w:r>
      <w:r>
        <w:rPr>
          <w:rFonts w:ascii="Times New Roman" w:hAnsi="Times New Roman"/>
          <w:snapToGrid/>
          <w:sz w:val="24"/>
          <w:szCs w:val="24"/>
        </w:rPr>
        <w:t>the District of Columbia,</w:t>
      </w:r>
      <w:r w:rsidRPr="00F949D8">
        <w:rPr>
          <w:rFonts w:ascii="Times New Roman" w:hAnsi="Times New Roman"/>
          <w:snapToGrid/>
          <w:sz w:val="24"/>
          <w:szCs w:val="24"/>
        </w:rPr>
        <w:t xml:space="preserve"> and Puerto Rico.  </w:t>
      </w:r>
    </w:p>
    <w:p w:rsidR="00F949D8" w:rsidRPr="00F949D8" w:rsidP="00F949D8" w14:paraId="2B509D24" w14:textId="77777777">
      <w:pPr>
        <w:widowControl/>
        <w:tabs>
          <w:tab w:val="num" w:pos="360"/>
        </w:tabs>
        <w:ind w:left="360"/>
        <w:rPr>
          <w:rFonts w:ascii="Times New Roman" w:hAnsi="Times New Roman"/>
          <w:snapToGrid/>
          <w:sz w:val="24"/>
          <w:szCs w:val="24"/>
        </w:rPr>
      </w:pPr>
      <w:r w:rsidRPr="00F949D8">
        <w:rPr>
          <w:rFonts w:ascii="Times New Roman" w:hAnsi="Times New Roman"/>
          <w:snapToGrid/>
          <w:sz w:val="24"/>
          <w:szCs w:val="24"/>
        </w:rPr>
        <w:t> </w:t>
      </w:r>
    </w:p>
    <w:p w:rsidR="00185C08" w:rsidP="00D7443D" w14:paraId="6B283B96" w14:textId="5E3E1001">
      <w:pPr>
        <w:widowControl/>
        <w:tabs>
          <w:tab w:val="num" w:pos="360"/>
        </w:tabs>
        <w:ind w:left="360"/>
        <w:rPr>
          <w:rFonts w:ascii="Times New Roman" w:hAnsi="Times New Roman"/>
          <w:snapToGrid/>
          <w:sz w:val="24"/>
          <w:szCs w:val="24"/>
        </w:rPr>
      </w:pPr>
      <w:r w:rsidRPr="00F949D8">
        <w:rPr>
          <w:rFonts w:ascii="Times New Roman" w:hAnsi="Times New Roman"/>
          <w:snapToGrid/>
          <w:sz w:val="24"/>
          <w:szCs w:val="24"/>
        </w:rPr>
        <w:t xml:space="preserve">The </w:t>
      </w:r>
      <w:r w:rsidR="00A47034">
        <w:rPr>
          <w:rFonts w:ascii="Times New Roman" w:hAnsi="Times New Roman"/>
          <w:snapToGrid/>
          <w:sz w:val="24"/>
          <w:szCs w:val="24"/>
        </w:rPr>
        <w:t>new ARP</w:t>
      </w:r>
      <w:r w:rsidRPr="00F949D8">
        <w:rPr>
          <w:rFonts w:ascii="Times New Roman" w:hAnsi="Times New Roman"/>
          <w:snapToGrid/>
          <w:sz w:val="24"/>
          <w:szCs w:val="24"/>
        </w:rPr>
        <w:t xml:space="preserve"> </w:t>
      </w:r>
      <w:r w:rsidR="00E94A82">
        <w:rPr>
          <w:rFonts w:ascii="Times New Roman" w:hAnsi="Times New Roman"/>
          <w:snapToGrid/>
          <w:sz w:val="24"/>
          <w:szCs w:val="24"/>
        </w:rPr>
        <w:t>S</w:t>
      </w:r>
      <w:r w:rsidRPr="00F949D8">
        <w:rPr>
          <w:rFonts w:ascii="Times New Roman" w:hAnsi="Times New Roman"/>
          <w:snapToGrid/>
          <w:sz w:val="24"/>
          <w:szCs w:val="24"/>
        </w:rPr>
        <w:t xml:space="preserve">upplemental </w:t>
      </w:r>
      <w:r w:rsidR="002F4ED5">
        <w:rPr>
          <w:rFonts w:ascii="Times New Roman" w:hAnsi="Times New Roman"/>
          <w:snapToGrid/>
          <w:sz w:val="24"/>
          <w:szCs w:val="24"/>
        </w:rPr>
        <w:t>Funds Check-In Call Interview Questions</w:t>
      </w:r>
      <w:r w:rsidRPr="00F949D8" w:rsidR="002F4ED5">
        <w:rPr>
          <w:rFonts w:ascii="Times New Roman" w:hAnsi="Times New Roman"/>
          <w:snapToGrid/>
          <w:sz w:val="24"/>
          <w:szCs w:val="24"/>
        </w:rPr>
        <w:t xml:space="preserve"> </w:t>
      </w:r>
      <w:r w:rsidRPr="00F949D8">
        <w:rPr>
          <w:rFonts w:ascii="Times New Roman" w:hAnsi="Times New Roman"/>
          <w:snapToGrid/>
          <w:sz w:val="24"/>
          <w:szCs w:val="24"/>
        </w:rPr>
        <w:t xml:space="preserve">are included in Attachment </w:t>
      </w:r>
      <w:r>
        <w:rPr>
          <w:rFonts w:ascii="Times New Roman" w:hAnsi="Times New Roman"/>
          <w:snapToGrid/>
          <w:sz w:val="24"/>
          <w:szCs w:val="24"/>
        </w:rPr>
        <w:t>A</w:t>
      </w:r>
      <w:r w:rsidR="00A47034">
        <w:rPr>
          <w:rFonts w:ascii="Times New Roman" w:hAnsi="Times New Roman"/>
          <w:snapToGrid/>
          <w:sz w:val="24"/>
          <w:szCs w:val="24"/>
        </w:rPr>
        <w:t>.</w:t>
      </w:r>
    </w:p>
    <w:p w:rsidR="00D60543" w:rsidP="00D7443D" w14:paraId="62283BD5"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P="00022586" w14:paraId="64C47E67" w14:textId="77983445">
      <w:pPr>
        <w:widowControl/>
        <w:tabs>
          <w:tab w:val="num" w:pos="360"/>
        </w:tabs>
        <w:ind w:left="360"/>
        <w:rPr>
          <w:rFonts w:ascii="Times New Roman" w:hAnsi="Times New Roman"/>
          <w:snapToGrid/>
          <w:sz w:val="24"/>
          <w:szCs w:val="24"/>
        </w:rPr>
      </w:pPr>
      <w:r w:rsidRPr="00185C08">
        <w:rPr>
          <w:rFonts w:ascii="Times New Roman" w:hAnsi="Times New Roman"/>
          <w:snapToGrid/>
          <w:sz w:val="24"/>
          <w:szCs w:val="24"/>
        </w:rPr>
        <w:t>Lead Agencies will continue to be asked to share the information via structured interviews by phone. OCC will document the information in a spreadsheet. All interviews will be recorded and transcribed.  </w:t>
      </w:r>
    </w:p>
    <w:p w:rsidR="00D60543" w:rsidRPr="004F7B95" w:rsidP="00022586" w14:paraId="61323458"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F5543" w:rsidRPr="004F7B95" w:rsidP="00022586" w14:paraId="01CB0194" w14:textId="03D76BB1">
      <w:pPr>
        <w:widowControl/>
        <w:tabs>
          <w:tab w:val="num" w:pos="360"/>
        </w:tabs>
        <w:ind w:left="360"/>
        <w:rPr>
          <w:rFonts w:ascii="Times New Roman" w:hAnsi="Times New Roman"/>
          <w:snapToGrid/>
          <w:sz w:val="24"/>
          <w:szCs w:val="24"/>
        </w:rPr>
      </w:pPr>
      <w:r w:rsidRPr="00C41A85">
        <w:rPr>
          <w:rFonts w:ascii="Times New Roman" w:hAnsi="Times New Roman"/>
          <w:snapToGrid/>
          <w:sz w:val="24"/>
          <w:szCs w:val="24"/>
        </w:rPr>
        <w:t xml:space="preserve">These questions are a follow up to a set of questions asked to </w:t>
      </w:r>
      <w:r>
        <w:rPr>
          <w:rFonts w:ascii="Times New Roman" w:hAnsi="Times New Roman"/>
          <w:snapToGrid/>
          <w:sz w:val="24"/>
          <w:szCs w:val="24"/>
        </w:rPr>
        <w:t>state lead agencies</w:t>
      </w:r>
      <w:r w:rsidRPr="00C41A85">
        <w:rPr>
          <w:rFonts w:ascii="Times New Roman" w:hAnsi="Times New Roman"/>
          <w:snapToGrid/>
          <w:sz w:val="24"/>
          <w:szCs w:val="24"/>
        </w:rPr>
        <w:t xml:space="preserve"> about supplemental funding in </w:t>
      </w:r>
      <w:r>
        <w:rPr>
          <w:rFonts w:ascii="Times New Roman" w:hAnsi="Times New Roman"/>
          <w:snapToGrid/>
          <w:sz w:val="24"/>
          <w:szCs w:val="24"/>
        </w:rPr>
        <w:t>January</w:t>
      </w:r>
      <w:r w:rsidRPr="00C41A85">
        <w:rPr>
          <w:rFonts w:ascii="Times New Roman" w:hAnsi="Times New Roman"/>
          <w:snapToGrid/>
          <w:sz w:val="24"/>
          <w:szCs w:val="24"/>
        </w:rPr>
        <w:t xml:space="preserve"> through December </w:t>
      </w:r>
      <w:r>
        <w:rPr>
          <w:rFonts w:ascii="Times New Roman" w:hAnsi="Times New Roman"/>
          <w:snapToGrid/>
          <w:sz w:val="24"/>
          <w:szCs w:val="24"/>
        </w:rPr>
        <w:t>2023</w:t>
      </w:r>
      <w:r w:rsidRPr="00C41A85">
        <w:rPr>
          <w:rFonts w:ascii="Times New Roman" w:hAnsi="Times New Roman"/>
          <w:snapToGrid/>
          <w:sz w:val="24"/>
          <w:szCs w:val="24"/>
        </w:rPr>
        <w:t xml:space="preserve"> </w:t>
      </w:r>
      <w:r>
        <w:rPr>
          <w:rFonts w:ascii="Times New Roman" w:hAnsi="Times New Roman"/>
          <w:snapToGrid/>
          <w:sz w:val="24"/>
          <w:szCs w:val="24"/>
        </w:rPr>
        <w:t>via</w:t>
      </w:r>
      <w:r w:rsidRPr="00C41A85">
        <w:rPr>
          <w:rFonts w:ascii="Times New Roman" w:hAnsi="Times New Roman"/>
          <w:snapToGrid/>
          <w:sz w:val="24"/>
          <w:szCs w:val="24"/>
        </w:rPr>
        <w:t xml:space="preserve"> a previous OMB approval. </w:t>
      </w:r>
      <w:r w:rsidR="00FC3FDB">
        <w:rPr>
          <w:rFonts w:ascii="Times New Roman" w:hAnsi="Times New Roman"/>
          <w:snapToGrid/>
          <w:sz w:val="24"/>
          <w:szCs w:val="24"/>
        </w:rPr>
        <w:t xml:space="preserve">The information requested through the interview questions included in this request build on that previous data </w:t>
      </w:r>
      <w:r w:rsidR="002F4ED5">
        <w:rPr>
          <w:rFonts w:ascii="Times New Roman" w:hAnsi="Times New Roman"/>
          <w:snapToGrid/>
          <w:sz w:val="24"/>
          <w:szCs w:val="24"/>
        </w:rPr>
        <w:t>collection but</w:t>
      </w:r>
      <w:r w:rsidR="00FC3FDB">
        <w:rPr>
          <w:rFonts w:ascii="Times New Roman" w:hAnsi="Times New Roman"/>
          <w:snapToGrid/>
          <w:sz w:val="24"/>
          <w:szCs w:val="24"/>
        </w:rPr>
        <w:t xml:space="preserve"> does not duplicate the effort. </w:t>
      </w:r>
    </w:p>
    <w:p w:rsidR="009F5543" w:rsidRPr="004F7B95" w:rsidP="00022586" w14:paraId="64082C42"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022586" w14:paraId="277C911C" w14:textId="3656AA70">
      <w:pPr>
        <w:widowControl/>
        <w:tabs>
          <w:tab w:val="num" w:pos="360"/>
        </w:tabs>
        <w:ind w:left="360"/>
        <w:rPr>
          <w:rFonts w:ascii="Times New Roman" w:hAnsi="Times New Roman"/>
          <w:snapToGrid/>
          <w:sz w:val="24"/>
          <w:szCs w:val="24"/>
        </w:rPr>
      </w:pPr>
      <w:r w:rsidRPr="00C41A85">
        <w:rPr>
          <w:rFonts w:ascii="Times New Roman" w:hAnsi="Times New Roman"/>
          <w:snapToGrid/>
          <w:sz w:val="24"/>
          <w:szCs w:val="24"/>
        </w:rPr>
        <w:t>No small organizations will be involved. </w:t>
      </w:r>
    </w:p>
    <w:p w:rsidR="00D60543" w:rsidRPr="004F7B95" w:rsidP="00022586" w14:paraId="7A03161C" w14:textId="77777777">
      <w:pPr>
        <w:widowControl/>
        <w:tabs>
          <w:tab w:val="num" w:pos="360"/>
        </w:tabs>
        <w:ind w:left="360"/>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9F5543" w:rsidP="00022586" w14:paraId="7CACD664" w14:textId="0FC3DF79">
      <w:pPr>
        <w:widowControl/>
        <w:tabs>
          <w:tab w:val="num" w:pos="360"/>
        </w:tabs>
        <w:ind w:left="360"/>
        <w:rPr>
          <w:rFonts w:ascii="Times New Roman" w:hAnsi="Times New Roman"/>
          <w:snapToGrid/>
          <w:sz w:val="24"/>
          <w:szCs w:val="24"/>
        </w:rPr>
      </w:pPr>
      <w:r w:rsidRPr="00C41A85">
        <w:rPr>
          <w:rFonts w:ascii="Times New Roman" w:hAnsi="Times New Roman"/>
          <w:snapToGrid/>
          <w:sz w:val="24"/>
          <w:szCs w:val="24"/>
        </w:rPr>
        <w:t xml:space="preserve">Given the timeframe to spend </w:t>
      </w:r>
      <w:r>
        <w:rPr>
          <w:rFonts w:ascii="Times New Roman" w:hAnsi="Times New Roman"/>
          <w:snapToGrid/>
          <w:sz w:val="24"/>
          <w:szCs w:val="24"/>
        </w:rPr>
        <w:t>ARPA supplemental</w:t>
      </w:r>
      <w:r w:rsidRPr="00C41A85">
        <w:rPr>
          <w:rFonts w:ascii="Times New Roman" w:hAnsi="Times New Roman"/>
          <w:snapToGrid/>
          <w:sz w:val="24"/>
          <w:szCs w:val="24"/>
        </w:rPr>
        <w:t xml:space="preserve"> funds by the end of the FFY 202</w:t>
      </w:r>
      <w:r>
        <w:rPr>
          <w:rFonts w:ascii="Times New Roman" w:hAnsi="Times New Roman"/>
          <w:snapToGrid/>
          <w:sz w:val="24"/>
          <w:szCs w:val="24"/>
        </w:rPr>
        <w:t>4</w:t>
      </w:r>
      <w:r w:rsidRPr="00C41A85">
        <w:rPr>
          <w:rFonts w:ascii="Times New Roman" w:hAnsi="Times New Roman"/>
          <w:snapToGrid/>
          <w:sz w:val="24"/>
          <w:szCs w:val="24"/>
        </w:rPr>
        <w:t>, it is necessary for OCC to gather this data quickly and regularly to adequately provide technical assistance resources and support states.  </w:t>
      </w: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022586" w14:paraId="46224D5D" w14:textId="19AF2325">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This data </w:t>
      </w:r>
      <w:r w:rsidR="00870C57">
        <w:rPr>
          <w:rFonts w:ascii="Times New Roman" w:hAnsi="Times New Roman"/>
          <w:snapToGrid/>
          <w:sz w:val="24"/>
          <w:szCs w:val="24"/>
        </w:rPr>
        <w:t>collection requires monthly interviews with CCDF Lead Agencies</w:t>
      </w:r>
      <w:r w:rsidRPr="00C41A85" w:rsidR="00C41A85">
        <w:rPr>
          <w:rFonts w:ascii="Times New Roman" w:hAnsi="Times New Roman"/>
          <w:snapToGrid/>
          <w:sz w:val="24"/>
          <w:szCs w:val="24"/>
        </w:rPr>
        <w:t>.</w:t>
      </w:r>
      <w:r w:rsidR="00870C57">
        <w:rPr>
          <w:rFonts w:ascii="Times New Roman" w:hAnsi="Times New Roman"/>
          <w:snapToGrid/>
          <w:sz w:val="24"/>
          <w:szCs w:val="24"/>
        </w:rPr>
        <w:t xml:space="preserve"> This cadence will ensure up-to-date and timely information ahead of the </w:t>
      </w:r>
      <w:r w:rsidR="008E595C">
        <w:rPr>
          <w:rFonts w:ascii="Times New Roman" w:hAnsi="Times New Roman"/>
          <w:snapToGrid/>
          <w:sz w:val="24"/>
          <w:szCs w:val="24"/>
        </w:rPr>
        <w:t xml:space="preserve">September 30, 2024, liquidation deadline for ARP </w:t>
      </w:r>
      <w:r w:rsidR="00E94A82">
        <w:rPr>
          <w:rFonts w:ascii="Times New Roman" w:hAnsi="Times New Roman"/>
          <w:snapToGrid/>
          <w:sz w:val="24"/>
          <w:szCs w:val="24"/>
        </w:rPr>
        <w:t>S</w:t>
      </w:r>
      <w:r w:rsidR="008E595C">
        <w:rPr>
          <w:rFonts w:ascii="Times New Roman" w:hAnsi="Times New Roman"/>
          <w:snapToGrid/>
          <w:sz w:val="24"/>
          <w:szCs w:val="24"/>
        </w:rPr>
        <w:t>upplemental funds.</w:t>
      </w:r>
      <w:r w:rsidRPr="00C41A85" w:rsidR="00C41A85">
        <w:rPr>
          <w:rFonts w:ascii="Times New Roman" w:hAnsi="Times New Roman"/>
          <w:snapToGrid/>
          <w:sz w:val="24"/>
          <w:szCs w:val="24"/>
        </w:rPr>
        <w:t> </w:t>
      </w:r>
      <w:r w:rsidR="00D61652">
        <w:rPr>
          <w:rFonts w:ascii="Times New Roman" w:hAnsi="Times New Roman"/>
          <w:snapToGrid/>
          <w:sz w:val="24"/>
          <w:szCs w:val="24"/>
        </w:rPr>
        <w:t xml:space="preserve">Understanding spend down progress ahead of the liquidation deadline is critical to ACF’s oversight and tracking of implementation progress. </w:t>
      </w:r>
      <w:r w:rsidR="00C423B9">
        <w:rPr>
          <w:rFonts w:ascii="Times New Roman" w:hAnsi="Times New Roman"/>
          <w:snapToGrid/>
          <w:sz w:val="24"/>
          <w:szCs w:val="24"/>
        </w:rPr>
        <w:t>Despite this monthly cadence</w:t>
      </w:r>
      <w:r w:rsidR="00EA67E1">
        <w:rPr>
          <w:rFonts w:ascii="Times New Roman" w:hAnsi="Times New Roman"/>
          <w:snapToGrid/>
          <w:sz w:val="24"/>
          <w:szCs w:val="24"/>
        </w:rPr>
        <w:t>, this follow up dat</w:t>
      </w:r>
      <w:r w:rsidR="006051B4">
        <w:rPr>
          <w:rFonts w:ascii="Times New Roman" w:hAnsi="Times New Roman"/>
          <w:snapToGrid/>
          <w:sz w:val="24"/>
          <w:szCs w:val="24"/>
        </w:rPr>
        <w:t>a</w:t>
      </w:r>
      <w:r w:rsidR="00EA67E1">
        <w:rPr>
          <w:rFonts w:ascii="Times New Roman" w:hAnsi="Times New Roman"/>
          <w:snapToGrid/>
          <w:sz w:val="24"/>
          <w:szCs w:val="24"/>
        </w:rPr>
        <w:t xml:space="preserve"> collection is a lower burden than the previous collection</w:t>
      </w:r>
      <w:r w:rsidR="0063238B">
        <w:rPr>
          <w:rFonts w:ascii="Times New Roman" w:hAnsi="Times New Roman"/>
          <w:snapToGrid/>
          <w:sz w:val="24"/>
          <w:szCs w:val="24"/>
        </w:rPr>
        <w:t xml:space="preserve"> because of </w:t>
      </w:r>
      <w:r w:rsidR="00EA67E1">
        <w:rPr>
          <w:rFonts w:ascii="Times New Roman" w:hAnsi="Times New Roman"/>
          <w:snapToGrid/>
          <w:sz w:val="24"/>
          <w:szCs w:val="24"/>
        </w:rPr>
        <w:t xml:space="preserve">removal of </w:t>
      </w:r>
      <w:r w:rsidR="0063238B">
        <w:rPr>
          <w:rFonts w:ascii="Times New Roman" w:hAnsi="Times New Roman"/>
          <w:snapToGrid/>
          <w:sz w:val="24"/>
          <w:szCs w:val="24"/>
        </w:rPr>
        <w:t xml:space="preserve">interview </w:t>
      </w:r>
      <w:r w:rsidR="00C423B9">
        <w:rPr>
          <w:rFonts w:ascii="Times New Roman" w:hAnsi="Times New Roman"/>
          <w:snapToGrid/>
          <w:sz w:val="24"/>
          <w:szCs w:val="24"/>
        </w:rPr>
        <w:t>questions</w:t>
      </w:r>
      <w:r w:rsidR="002F4ED5">
        <w:rPr>
          <w:rFonts w:ascii="Times New Roman" w:hAnsi="Times New Roman"/>
          <w:snapToGrid/>
          <w:sz w:val="24"/>
          <w:szCs w:val="24"/>
        </w:rPr>
        <w:t xml:space="preserve"> resulting in a shorter interview</w:t>
      </w:r>
      <w:r w:rsidR="00C423B9">
        <w:rPr>
          <w:rFonts w:ascii="Times New Roman" w:hAnsi="Times New Roman"/>
          <w:snapToGrid/>
          <w:sz w:val="24"/>
          <w:szCs w:val="24"/>
        </w:rPr>
        <w:t xml:space="preserve">. </w:t>
      </w:r>
    </w:p>
    <w:p w:rsidR="00DE529D" w:rsidRPr="004F7B95" w:rsidP="00022586" w14:paraId="2CFEBB22"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188DB6FB">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Pr="00C41A85" w:rsidR="00C41A85">
        <w:rPr>
          <w:rFonts w:ascii="Times New Roman" w:hAnsi="Times New Roman"/>
          <w:sz w:val="24"/>
          <w:szCs w:val="24"/>
        </w:rPr>
        <w:t>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C41A85" w14:paraId="4915BD6F" w14:textId="0CFF4F9B">
      <w:pPr>
        <w:widowControl/>
        <w:tabs>
          <w:tab w:val="num" w:pos="360"/>
        </w:tabs>
        <w:ind w:left="360"/>
        <w:rPr>
          <w:rFonts w:ascii="Times New Roman" w:hAnsi="Times New Roman"/>
          <w:snapToGrid/>
          <w:sz w:val="24"/>
          <w:szCs w:val="24"/>
        </w:rPr>
      </w:pPr>
      <w:r w:rsidRPr="00C41A85">
        <w:rPr>
          <w:rFonts w:ascii="Times New Roman" w:hAnsi="Times New Roman"/>
          <w:snapToGrid/>
          <w:sz w:val="24"/>
          <w:szCs w:val="24"/>
        </w:rPr>
        <w:t xml:space="preserve">No </w:t>
      </w:r>
      <w:r>
        <w:rPr>
          <w:rFonts w:ascii="Times New Roman" w:hAnsi="Times New Roman"/>
          <w:snapToGrid/>
          <w:sz w:val="24"/>
          <w:szCs w:val="24"/>
        </w:rPr>
        <w:t>payment of gift is</w:t>
      </w:r>
      <w:r w:rsidRPr="00C41A85">
        <w:rPr>
          <w:rFonts w:ascii="Times New Roman" w:hAnsi="Times New Roman"/>
          <w:snapToGrid/>
          <w:sz w:val="24"/>
          <w:szCs w:val="24"/>
        </w:rPr>
        <w:t xml:space="preserve"> proposed for </w:t>
      </w:r>
      <w:r>
        <w:rPr>
          <w:rFonts w:ascii="Times New Roman" w:hAnsi="Times New Roman"/>
          <w:snapToGrid/>
          <w:sz w:val="24"/>
          <w:szCs w:val="24"/>
        </w:rPr>
        <w:t>respondents of this</w:t>
      </w:r>
      <w:r w:rsidRPr="00C41A85">
        <w:rPr>
          <w:rFonts w:ascii="Times New Roman" w:hAnsi="Times New Roman"/>
          <w:snapToGrid/>
          <w:sz w:val="24"/>
          <w:szCs w:val="24"/>
        </w:rPr>
        <w:t xml:space="preserve"> information collection. </w:t>
      </w:r>
    </w:p>
    <w:p w:rsidR="00D60543" w:rsidP="00DE529D" w14:paraId="62113040" w14:textId="5A80F36E">
      <w:pPr>
        <w:widowControl/>
        <w:tabs>
          <w:tab w:val="num" w:pos="360"/>
        </w:tabs>
        <w:ind w:left="360"/>
        <w:rPr>
          <w:rFonts w:ascii="Times New Roman" w:hAnsi="Times New Roman"/>
          <w:snapToGrid/>
          <w:sz w:val="24"/>
          <w:szCs w:val="24"/>
        </w:rPr>
      </w:pPr>
    </w:p>
    <w:p w:rsidR="00FC257E" w:rsidP="00DE529D" w14:paraId="2007A7E4" w14:textId="60C0A301">
      <w:pPr>
        <w:widowControl/>
        <w:tabs>
          <w:tab w:val="num" w:pos="360"/>
        </w:tabs>
        <w:ind w:left="360"/>
        <w:rPr>
          <w:rFonts w:ascii="Times New Roman" w:hAnsi="Times New Roman"/>
          <w:snapToGrid/>
          <w:sz w:val="24"/>
          <w:szCs w:val="24"/>
        </w:rPr>
      </w:pPr>
    </w:p>
    <w:p w:rsidR="00FC257E" w:rsidP="00DE529D" w14:paraId="593A3AA6" w14:textId="29E8D19D">
      <w:pPr>
        <w:widowControl/>
        <w:tabs>
          <w:tab w:val="num" w:pos="360"/>
        </w:tabs>
        <w:ind w:left="360"/>
        <w:rPr>
          <w:rFonts w:ascii="Times New Roman" w:hAnsi="Times New Roman"/>
          <w:snapToGrid/>
          <w:sz w:val="24"/>
          <w:szCs w:val="24"/>
        </w:rPr>
      </w:pPr>
    </w:p>
    <w:p w:rsidR="00FC257E" w:rsidRPr="004F7B95" w:rsidP="00DE529D" w14:paraId="63BE4FAC" w14:textId="77777777">
      <w:pPr>
        <w:widowControl/>
        <w:tabs>
          <w:tab w:val="num" w:pos="360"/>
        </w:tabs>
        <w:ind w:left="360"/>
        <w:rPr>
          <w:rFonts w:ascii="Times New Roman" w:hAnsi="Times New Roman"/>
          <w:snapToGrid/>
          <w:sz w:val="24"/>
          <w:szCs w:val="24"/>
        </w:rPr>
      </w:pPr>
    </w:p>
    <w:p w:rsidR="002C3C4F" w:rsidRPr="00075889" w:rsidP="00C41A85" w14:paraId="4874FACA" w14:textId="77777777">
      <w:pPr>
        <w:widowControl/>
        <w:numPr>
          <w:ilvl w:val="0"/>
          <w:numId w:val="3"/>
        </w:numPr>
        <w:tabs>
          <w:tab w:val="num" w:pos="360"/>
        </w:tabs>
        <w:spacing w:after="120"/>
        <w:ind w:left="360"/>
        <w:rPr>
          <w:rFonts w:ascii="Times New Roman" w:hAnsi="Times New Roman"/>
          <w:b/>
          <w:snapToGrid/>
          <w:sz w:val="24"/>
          <w:szCs w:val="24"/>
        </w:rPr>
      </w:pPr>
      <w:r w:rsidRPr="0EF57BEA">
        <w:rPr>
          <w:rFonts w:ascii="Times New Roman" w:hAnsi="Times New Roman"/>
          <w:b/>
          <w:bCs/>
          <w:snapToGrid/>
          <w:sz w:val="24"/>
          <w:szCs w:val="24"/>
        </w:rPr>
        <w:t xml:space="preserve">Assurance of Confidentiality Provided to Respondents </w:t>
      </w:r>
    </w:p>
    <w:p w:rsidR="00C41A85" w:rsidRPr="00C41A85" w:rsidP="00C41A85" w14:paraId="7739FAC7" w14:textId="77777777">
      <w:pPr>
        <w:widowControl/>
        <w:tabs>
          <w:tab w:val="num" w:pos="360"/>
        </w:tabs>
        <w:ind w:left="360"/>
        <w:rPr>
          <w:rFonts w:ascii="Times New Roman" w:hAnsi="Times New Roman"/>
          <w:snapToGrid/>
          <w:sz w:val="24"/>
          <w:szCs w:val="24"/>
        </w:rPr>
      </w:pPr>
      <w:r w:rsidRPr="00C41A85">
        <w:rPr>
          <w:rFonts w:ascii="Times New Roman" w:hAnsi="Times New Roman"/>
          <w:snapToGrid/>
          <w:sz w:val="24"/>
          <w:szCs w:val="24"/>
        </w:rPr>
        <w:t>Information collected will be kept private to the extent permitted by law. Respondents will be informed of all planned uses of data, that their participation is voluntary, and that their information will be kept private to the extent permitted by law.  </w:t>
      </w:r>
    </w:p>
    <w:p w:rsidR="00C41A85" w:rsidRPr="00C41A85" w:rsidP="00C41A85" w14:paraId="0656AADE" w14:textId="77777777">
      <w:pPr>
        <w:widowControl/>
        <w:tabs>
          <w:tab w:val="num" w:pos="360"/>
        </w:tabs>
        <w:ind w:left="360"/>
        <w:rPr>
          <w:rFonts w:ascii="Times New Roman" w:hAnsi="Times New Roman"/>
          <w:snapToGrid/>
          <w:sz w:val="24"/>
          <w:szCs w:val="24"/>
        </w:rPr>
      </w:pPr>
      <w:r w:rsidRPr="00C41A85">
        <w:rPr>
          <w:rFonts w:ascii="Times New Roman" w:hAnsi="Times New Roman"/>
          <w:snapToGrid/>
          <w:sz w:val="24"/>
          <w:szCs w:val="24"/>
        </w:rPr>
        <w:t> </w:t>
      </w:r>
    </w:p>
    <w:p w:rsidR="00C41A85" w:rsidRPr="00C41A85" w:rsidP="00C41A85" w14:paraId="45E5C2D1" w14:textId="77777777">
      <w:pPr>
        <w:widowControl/>
        <w:tabs>
          <w:tab w:val="num" w:pos="360"/>
        </w:tabs>
        <w:ind w:left="360"/>
        <w:rPr>
          <w:rFonts w:ascii="Times New Roman" w:hAnsi="Times New Roman"/>
          <w:snapToGrid/>
          <w:sz w:val="24"/>
          <w:szCs w:val="24"/>
        </w:rPr>
      </w:pPr>
      <w:r w:rsidRPr="00C41A85">
        <w:rPr>
          <w:rFonts w:ascii="Times New Roman" w:hAnsi="Times New Roman"/>
          <w:snapToGrid/>
          <w:sz w:val="24"/>
          <w:szCs w:val="24"/>
        </w:rPr>
        <w:t>Any data stored electronically will be secured in accordance with the most current National Institute of Standards and Technology (NIST) requirements and other applicable Federal and Departmental regulations.   </w:t>
      </w:r>
    </w:p>
    <w:p w:rsidR="00D60543" w:rsidP="00022586" w14:paraId="2748236F" w14:textId="77777777">
      <w:pPr>
        <w:widowControl/>
        <w:tabs>
          <w:tab w:val="num" w:pos="360"/>
        </w:tabs>
        <w:ind w:left="360"/>
        <w:rPr>
          <w:rFonts w:ascii="Times New Roman" w:hAnsi="Times New Roman"/>
          <w:snapToGrid/>
          <w:sz w:val="24"/>
          <w:szCs w:val="24"/>
        </w:rPr>
      </w:pPr>
    </w:p>
    <w:p w:rsidR="002C3C4F" w:rsidRPr="00075889" w:rsidP="00185C08"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DE529D" w:rsidP="00C41A85" w14:paraId="597B7A37" w14:textId="22FC5E9D">
      <w:pPr>
        <w:widowControl/>
        <w:tabs>
          <w:tab w:val="num" w:pos="360"/>
        </w:tabs>
        <w:ind w:left="360"/>
        <w:rPr>
          <w:rFonts w:ascii="Times New Roman" w:hAnsi="Times New Roman"/>
          <w:snapToGrid/>
          <w:sz w:val="24"/>
          <w:szCs w:val="24"/>
        </w:rPr>
      </w:pPr>
      <w:r w:rsidRPr="00C41A85">
        <w:rPr>
          <w:rFonts w:ascii="Times New Roman" w:hAnsi="Times New Roman"/>
          <w:snapToGrid/>
          <w:sz w:val="24"/>
          <w:szCs w:val="24"/>
        </w:rPr>
        <w:t>There are no sensitive questions in this data collection.</w:t>
      </w:r>
    </w:p>
    <w:p w:rsidR="00DE529D" w:rsidRPr="004F7B95" w:rsidP="0051278C" w14:paraId="710C7355" w14:textId="77777777">
      <w:pPr>
        <w:widowControl/>
        <w:tabs>
          <w:tab w:val="num" w:pos="360"/>
        </w:tabs>
        <w:ind w:left="720" w:hanging="360"/>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CB1A12" w:rsidP="00DE529D" w14:paraId="055034F3" w14:textId="1396D958">
      <w:pPr>
        <w:widowControl/>
        <w:ind w:left="360"/>
        <w:rPr>
          <w:rFonts w:ascii="Times New Roman" w:hAnsi="Times New Roman"/>
          <w:snapToGrid/>
          <w:sz w:val="24"/>
          <w:szCs w:val="24"/>
        </w:rPr>
      </w:pPr>
      <w:r>
        <w:rPr>
          <w:rFonts w:ascii="Times New Roman" w:hAnsi="Times New Roman"/>
          <w:snapToGrid/>
          <w:sz w:val="24"/>
          <w:szCs w:val="24"/>
        </w:rPr>
        <w:t xml:space="preserve">Information will be collected from the CCDF Lead Agencies in 50 states, DC, and Puerto Rico. These interviews will occur monthly over a 12-month period. The time per response is </w:t>
      </w:r>
      <w:r w:rsidR="0088700D">
        <w:rPr>
          <w:rFonts w:ascii="Times New Roman" w:hAnsi="Times New Roman"/>
          <w:snapToGrid/>
          <w:sz w:val="24"/>
          <w:szCs w:val="24"/>
        </w:rPr>
        <w:t xml:space="preserve">estimated to take approximately 10 minutes for the </w:t>
      </w:r>
      <w:r w:rsidR="00CE7896">
        <w:rPr>
          <w:rFonts w:ascii="Times New Roman" w:hAnsi="Times New Roman"/>
          <w:snapToGrid/>
          <w:sz w:val="24"/>
          <w:szCs w:val="24"/>
        </w:rPr>
        <w:t xml:space="preserve">new ARP </w:t>
      </w:r>
      <w:r w:rsidR="00E94A82">
        <w:rPr>
          <w:rFonts w:ascii="Times New Roman" w:hAnsi="Times New Roman"/>
          <w:snapToGrid/>
          <w:sz w:val="24"/>
          <w:szCs w:val="24"/>
        </w:rPr>
        <w:t>S</w:t>
      </w:r>
      <w:r w:rsidR="00CE7896">
        <w:rPr>
          <w:rFonts w:ascii="Times New Roman" w:hAnsi="Times New Roman"/>
          <w:snapToGrid/>
          <w:sz w:val="24"/>
          <w:szCs w:val="24"/>
        </w:rPr>
        <w:t xml:space="preserve">upplemental </w:t>
      </w:r>
      <w:r w:rsidR="00BC0D07">
        <w:rPr>
          <w:rFonts w:ascii="Times New Roman" w:hAnsi="Times New Roman"/>
          <w:snapToGrid/>
          <w:sz w:val="24"/>
          <w:szCs w:val="24"/>
        </w:rPr>
        <w:t xml:space="preserve">Funds </w:t>
      </w:r>
      <w:r w:rsidR="002F4ED5">
        <w:rPr>
          <w:rFonts w:ascii="Times New Roman" w:hAnsi="Times New Roman"/>
          <w:snapToGrid/>
          <w:sz w:val="24"/>
          <w:szCs w:val="24"/>
        </w:rPr>
        <w:t>Check-In Call I</w:t>
      </w:r>
      <w:r w:rsidR="00CE7896">
        <w:rPr>
          <w:rFonts w:ascii="Times New Roman" w:hAnsi="Times New Roman"/>
          <w:snapToGrid/>
          <w:sz w:val="24"/>
          <w:szCs w:val="24"/>
        </w:rPr>
        <w:t xml:space="preserve">nterview </w:t>
      </w:r>
      <w:r w:rsidR="002F4ED5">
        <w:rPr>
          <w:rFonts w:ascii="Times New Roman" w:hAnsi="Times New Roman"/>
          <w:snapToGrid/>
          <w:sz w:val="24"/>
          <w:szCs w:val="24"/>
        </w:rPr>
        <w:t>Q</w:t>
      </w:r>
      <w:r w:rsidR="00CE7896">
        <w:rPr>
          <w:rFonts w:ascii="Times New Roman" w:hAnsi="Times New Roman"/>
          <w:snapToGrid/>
          <w:sz w:val="24"/>
          <w:szCs w:val="24"/>
        </w:rPr>
        <w:t>uestions</w:t>
      </w:r>
      <w:r w:rsidR="0088700D">
        <w:rPr>
          <w:rFonts w:ascii="Times New Roman" w:hAnsi="Times New Roman"/>
          <w:snapToGrid/>
          <w:sz w:val="24"/>
          <w:szCs w:val="24"/>
        </w:rPr>
        <w:t xml:space="preserve"> (Attachment A).</w:t>
      </w:r>
    </w:p>
    <w:p w:rsidR="009A4BE9" w:rsidRPr="004F7B95" w:rsidP="00DE529D" w14:paraId="2D9BF4D5" w14:textId="77777777">
      <w:pPr>
        <w:widowControl/>
        <w:ind w:left="360"/>
        <w:rPr>
          <w:rFonts w:ascii="Times New Roman" w:hAnsi="Times New Roman"/>
          <w:snapToGrid/>
          <w:sz w:val="24"/>
          <w:szCs w:val="24"/>
        </w:rPr>
      </w:pPr>
    </w:p>
    <w:tbl>
      <w:tblPr>
        <w:tblW w:w="8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79"/>
        <w:gridCol w:w="1241"/>
        <w:gridCol w:w="1464"/>
        <w:gridCol w:w="1272"/>
        <w:gridCol w:w="1283"/>
        <w:gridCol w:w="1171"/>
        <w:gridCol w:w="877"/>
      </w:tblGrid>
      <w:tr w14:paraId="230FE56D" w14:textId="77777777" w:rsidTr="0067236B">
        <w:tblPrEx>
          <w:tblW w:w="8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579" w:type="dxa"/>
            <w:shd w:val="clear" w:color="auto" w:fill="BFBFBF"/>
            <w:vAlign w:val="center"/>
          </w:tcPr>
          <w:p w:rsidR="0067236B" w:rsidRPr="00405C10" w:rsidP="004110F5" w14:paraId="710C065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41" w:type="dxa"/>
            <w:shd w:val="clear" w:color="auto" w:fill="BFBFBF"/>
            <w:vAlign w:val="center"/>
          </w:tcPr>
          <w:p w:rsidR="0067236B"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464" w:type="dxa"/>
            <w:shd w:val="clear" w:color="auto" w:fill="BFBFBF"/>
            <w:vAlign w:val="center"/>
          </w:tcPr>
          <w:p w:rsidR="0067236B" w:rsidRPr="00405C10" w:rsidP="004F7B95"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272" w:type="dxa"/>
            <w:shd w:val="clear" w:color="auto" w:fill="BFBFBF"/>
            <w:vAlign w:val="center"/>
          </w:tcPr>
          <w:p w:rsidR="0067236B"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283" w:type="dxa"/>
            <w:shd w:val="clear" w:color="auto" w:fill="BFBFBF"/>
            <w:vAlign w:val="center"/>
          </w:tcPr>
          <w:p w:rsidR="0067236B" w:rsidRPr="00405C10" w:rsidP="004F7B95" w14:paraId="3AE1FC11" w14:textId="722259AA">
            <w:pPr>
              <w:jc w:val="center"/>
              <w:rPr>
                <w:rFonts w:ascii="Times New Roman" w:hAnsi="Times New Roman"/>
                <w:bCs/>
                <w:szCs w:val="24"/>
              </w:rPr>
            </w:pPr>
            <w:r>
              <w:rPr>
                <w:rFonts w:ascii="Times New Roman" w:hAnsi="Times New Roman"/>
                <w:bCs/>
                <w:szCs w:val="24"/>
              </w:rPr>
              <w:t>Total/</w:t>
            </w:r>
            <w:r w:rsidRPr="00405C10">
              <w:rPr>
                <w:rFonts w:ascii="Times New Roman" w:hAnsi="Times New Roman"/>
                <w:bCs/>
                <w:szCs w:val="24"/>
              </w:rPr>
              <w:t>Annual Burden Hours</w:t>
            </w:r>
          </w:p>
        </w:tc>
        <w:tc>
          <w:tcPr>
            <w:tcW w:w="1171" w:type="dxa"/>
            <w:shd w:val="clear" w:color="auto" w:fill="BFBFBF"/>
            <w:vAlign w:val="center"/>
          </w:tcPr>
          <w:p w:rsidR="0067236B"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877" w:type="dxa"/>
            <w:shd w:val="clear" w:color="auto" w:fill="BFBFBF"/>
            <w:vAlign w:val="center"/>
          </w:tcPr>
          <w:p w:rsidR="0067236B"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67236B">
        <w:tblPrEx>
          <w:tblW w:w="8887" w:type="dxa"/>
          <w:jc w:val="center"/>
          <w:tblLook w:val="00A0"/>
        </w:tblPrEx>
        <w:trPr>
          <w:trHeight w:val="432"/>
          <w:jc w:val="center"/>
        </w:trPr>
        <w:tc>
          <w:tcPr>
            <w:tcW w:w="1579" w:type="dxa"/>
            <w:vAlign w:val="center"/>
          </w:tcPr>
          <w:p w:rsidR="0067236B" w:rsidRPr="00405C10" w:rsidP="004F7B95" w14:paraId="33E13E32" w14:textId="7CFAD518">
            <w:pPr>
              <w:tabs>
                <w:tab w:val="center" w:pos="4320"/>
                <w:tab w:val="right" w:pos="8640"/>
              </w:tabs>
              <w:rPr>
                <w:rFonts w:ascii="Times New Roman" w:hAnsi="Times New Roman"/>
                <w:szCs w:val="24"/>
              </w:rPr>
            </w:pPr>
            <w:r>
              <w:rPr>
                <w:rFonts w:ascii="Times New Roman" w:hAnsi="Times New Roman"/>
                <w:szCs w:val="24"/>
              </w:rPr>
              <w:t xml:space="preserve">Child Care ARP </w:t>
            </w:r>
            <w:r w:rsidRPr="002F4ED5">
              <w:rPr>
                <w:rFonts w:ascii="Times New Roman" w:hAnsi="Times New Roman"/>
              </w:rPr>
              <w:t xml:space="preserve">Supplemental Funds </w:t>
            </w:r>
            <w:r w:rsidRPr="002F4ED5">
              <w:rPr>
                <w:rFonts w:ascii="Times New Roman" w:hAnsi="Times New Roman"/>
                <w:snapToGrid/>
              </w:rPr>
              <w:t>Check-In Call Interview Questions</w:t>
            </w:r>
            <w:r w:rsidRPr="002F4ED5">
              <w:rPr>
                <w:rFonts w:ascii="Times New Roman" w:hAnsi="Times New Roman"/>
              </w:rPr>
              <w:t xml:space="preserve"> (Attachment</w:t>
            </w:r>
            <w:r>
              <w:rPr>
                <w:rFonts w:ascii="Times New Roman" w:hAnsi="Times New Roman"/>
                <w:szCs w:val="24"/>
              </w:rPr>
              <w:t xml:space="preserve"> A)</w:t>
            </w:r>
          </w:p>
        </w:tc>
        <w:tc>
          <w:tcPr>
            <w:tcW w:w="1241" w:type="dxa"/>
            <w:vAlign w:val="center"/>
          </w:tcPr>
          <w:p w:rsidR="0067236B" w:rsidRPr="00405C10" w:rsidP="00185C08" w14:paraId="631BD576" w14:textId="20A4E469">
            <w:pPr>
              <w:tabs>
                <w:tab w:val="center" w:pos="4320"/>
                <w:tab w:val="right" w:pos="8640"/>
              </w:tabs>
              <w:jc w:val="center"/>
              <w:rPr>
                <w:rFonts w:ascii="Times New Roman" w:hAnsi="Times New Roman"/>
                <w:szCs w:val="24"/>
                <w:highlight w:val="yellow"/>
              </w:rPr>
            </w:pPr>
            <w:r w:rsidRPr="00185C08">
              <w:rPr>
                <w:rFonts w:ascii="Times New Roman" w:hAnsi="Times New Roman"/>
                <w:szCs w:val="24"/>
              </w:rPr>
              <w:t>52</w:t>
            </w:r>
          </w:p>
        </w:tc>
        <w:tc>
          <w:tcPr>
            <w:tcW w:w="1464" w:type="dxa"/>
            <w:vAlign w:val="center"/>
          </w:tcPr>
          <w:p w:rsidR="0067236B" w:rsidRPr="00405C10" w:rsidP="00185C08" w14:paraId="3DD8ECC7" w14:textId="7F8B4B29">
            <w:pPr>
              <w:tabs>
                <w:tab w:val="center" w:pos="4320"/>
                <w:tab w:val="right" w:pos="8640"/>
              </w:tabs>
              <w:jc w:val="center"/>
              <w:rPr>
                <w:rFonts w:ascii="Times New Roman" w:hAnsi="Times New Roman"/>
                <w:szCs w:val="24"/>
              </w:rPr>
            </w:pPr>
            <w:r>
              <w:rPr>
                <w:rFonts w:ascii="Times New Roman" w:hAnsi="Times New Roman"/>
                <w:szCs w:val="24"/>
              </w:rPr>
              <w:t>12</w:t>
            </w:r>
          </w:p>
        </w:tc>
        <w:tc>
          <w:tcPr>
            <w:tcW w:w="1272" w:type="dxa"/>
            <w:vAlign w:val="center"/>
          </w:tcPr>
          <w:p w:rsidR="0067236B" w:rsidRPr="00405C10" w:rsidP="00185C08" w14:paraId="46007120" w14:textId="0C178675">
            <w:pPr>
              <w:tabs>
                <w:tab w:val="center" w:pos="4320"/>
                <w:tab w:val="right" w:pos="8640"/>
              </w:tabs>
              <w:jc w:val="center"/>
              <w:rPr>
                <w:rFonts w:ascii="Times New Roman" w:hAnsi="Times New Roman"/>
                <w:szCs w:val="24"/>
              </w:rPr>
            </w:pPr>
            <w:r>
              <w:rPr>
                <w:rFonts w:ascii="Times New Roman" w:hAnsi="Times New Roman"/>
                <w:szCs w:val="24"/>
              </w:rPr>
              <w:t>0.167</w:t>
            </w:r>
          </w:p>
        </w:tc>
        <w:tc>
          <w:tcPr>
            <w:tcW w:w="1283" w:type="dxa"/>
            <w:vAlign w:val="center"/>
          </w:tcPr>
          <w:p w:rsidR="0067236B" w:rsidRPr="00405C10" w:rsidP="00185C08" w14:paraId="25670C73" w14:textId="01BBA287">
            <w:pPr>
              <w:tabs>
                <w:tab w:val="center" w:pos="4320"/>
                <w:tab w:val="right" w:pos="8640"/>
              </w:tabs>
              <w:jc w:val="center"/>
              <w:rPr>
                <w:rFonts w:ascii="Times New Roman" w:hAnsi="Times New Roman"/>
                <w:szCs w:val="24"/>
              </w:rPr>
            </w:pPr>
            <w:r>
              <w:rPr>
                <w:rFonts w:ascii="Times New Roman" w:hAnsi="Times New Roman"/>
                <w:szCs w:val="24"/>
              </w:rPr>
              <w:t>104</w:t>
            </w:r>
          </w:p>
        </w:tc>
        <w:tc>
          <w:tcPr>
            <w:tcW w:w="1171" w:type="dxa"/>
            <w:vAlign w:val="center"/>
          </w:tcPr>
          <w:p w:rsidR="0067236B" w:rsidRPr="00405C10" w:rsidP="00185C08" w14:paraId="7D556C98" w14:textId="624624BA">
            <w:pPr>
              <w:tabs>
                <w:tab w:val="center" w:pos="4320"/>
                <w:tab w:val="right" w:pos="8640"/>
              </w:tabs>
              <w:jc w:val="center"/>
              <w:rPr>
                <w:rFonts w:ascii="Times New Roman" w:hAnsi="Times New Roman"/>
                <w:szCs w:val="24"/>
              </w:rPr>
            </w:pPr>
            <w:r>
              <w:rPr>
                <w:rFonts w:ascii="Times New Roman" w:hAnsi="Times New Roman"/>
                <w:szCs w:val="24"/>
              </w:rPr>
              <w:t>$40.00</w:t>
            </w:r>
          </w:p>
        </w:tc>
        <w:tc>
          <w:tcPr>
            <w:tcW w:w="877" w:type="dxa"/>
            <w:vAlign w:val="center"/>
          </w:tcPr>
          <w:p w:rsidR="0067236B" w:rsidRPr="00405C10" w:rsidP="00185C08" w14:paraId="5133F4BC" w14:textId="20BF0383">
            <w:pPr>
              <w:tabs>
                <w:tab w:val="center" w:pos="4320"/>
                <w:tab w:val="right" w:pos="8640"/>
              </w:tabs>
              <w:jc w:val="center"/>
              <w:rPr>
                <w:rFonts w:ascii="Times New Roman" w:hAnsi="Times New Roman"/>
                <w:szCs w:val="24"/>
              </w:rPr>
            </w:pPr>
            <w:r>
              <w:rPr>
                <w:rFonts w:ascii="Times New Roman" w:hAnsi="Times New Roman"/>
                <w:szCs w:val="24"/>
              </w:rPr>
              <w:t>$4,160</w:t>
            </w:r>
          </w:p>
        </w:tc>
      </w:tr>
    </w:tbl>
    <w:p w:rsidR="00CB1A12" w:rsidP="00DE529D" w14:paraId="6967D635" w14:textId="77777777">
      <w:pPr>
        <w:widowControl/>
        <w:ind w:left="360"/>
        <w:rPr>
          <w:rFonts w:ascii="Times New Roman" w:hAnsi="Times New Roman"/>
          <w:snapToGrid/>
          <w:sz w:val="24"/>
          <w:szCs w:val="24"/>
        </w:rPr>
      </w:pPr>
    </w:p>
    <w:p w:rsidR="00185C08" w:rsidRPr="00185C08" w:rsidP="00972E4D" w14:paraId="1806D7EA" w14:textId="77777777">
      <w:pPr>
        <w:widowControl/>
        <w:ind w:left="360"/>
        <w:rPr>
          <w:rFonts w:ascii="Times New Roman" w:hAnsi="Times New Roman"/>
          <w:b/>
          <w:snapToGrid/>
          <w:sz w:val="24"/>
          <w:szCs w:val="24"/>
        </w:rPr>
      </w:pPr>
      <w:r w:rsidRPr="00185C08">
        <w:rPr>
          <w:rFonts w:ascii="Times New Roman" w:hAnsi="Times New Roman"/>
          <w:b/>
          <w:bCs/>
          <w:i/>
          <w:iCs/>
          <w:snapToGrid/>
          <w:sz w:val="24"/>
          <w:szCs w:val="24"/>
        </w:rPr>
        <w:t>Total Annual Cost</w:t>
      </w:r>
      <w:r w:rsidRPr="00185C08">
        <w:rPr>
          <w:rFonts w:ascii="Times New Roman" w:hAnsi="Times New Roman"/>
          <w:b/>
          <w:snapToGrid/>
          <w:sz w:val="24"/>
          <w:szCs w:val="24"/>
        </w:rPr>
        <w:t> </w:t>
      </w:r>
    </w:p>
    <w:p w:rsidR="00185C08" w:rsidRPr="00185C08" w:rsidP="00185C08" w14:paraId="5995D79D" w14:textId="74BF36EB">
      <w:pPr>
        <w:widowControl/>
        <w:ind w:left="360"/>
        <w:rPr>
          <w:rFonts w:ascii="Times New Roman" w:hAnsi="Times New Roman"/>
          <w:bCs/>
          <w:snapToGrid/>
          <w:sz w:val="24"/>
          <w:szCs w:val="24"/>
        </w:rPr>
      </w:pPr>
      <w:r w:rsidRPr="00185C08">
        <w:rPr>
          <w:rFonts w:ascii="Times New Roman" w:hAnsi="Times New Roman"/>
          <w:bCs/>
          <w:snapToGrid/>
          <w:sz w:val="24"/>
          <w:szCs w:val="24"/>
        </w:rPr>
        <w:t>The cost to respondents was calculated using the Bureau of Labor Statistics (BLS) job code for Social and Human Services Assistants [21-1093] and wage data from May 202</w:t>
      </w:r>
      <w:r w:rsidR="00FA7723">
        <w:rPr>
          <w:rFonts w:ascii="Times New Roman" w:hAnsi="Times New Roman"/>
          <w:bCs/>
          <w:snapToGrid/>
          <w:sz w:val="24"/>
          <w:szCs w:val="24"/>
        </w:rPr>
        <w:t>2</w:t>
      </w:r>
      <w:r w:rsidRPr="00185C08">
        <w:rPr>
          <w:rFonts w:ascii="Times New Roman" w:hAnsi="Times New Roman"/>
          <w:bCs/>
          <w:snapToGrid/>
          <w:sz w:val="24"/>
          <w:szCs w:val="24"/>
        </w:rPr>
        <w:t>, which is $</w:t>
      </w:r>
      <w:r w:rsidR="00FA7723">
        <w:rPr>
          <w:rFonts w:ascii="Times New Roman" w:hAnsi="Times New Roman"/>
          <w:bCs/>
          <w:snapToGrid/>
          <w:sz w:val="24"/>
          <w:szCs w:val="24"/>
        </w:rPr>
        <w:t>20.00</w:t>
      </w:r>
      <w:r w:rsidRPr="00185C08">
        <w:rPr>
          <w:rFonts w:ascii="Times New Roman" w:hAnsi="Times New Roman"/>
          <w:bCs/>
          <w:snapToGrid/>
          <w:sz w:val="24"/>
          <w:szCs w:val="24"/>
        </w:rPr>
        <w:t xml:space="preserve"> per hour. To account for the fringe benefits and overhead, the rate was multiplied by two </w:t>
      </w:r>
      <w:r w:rsidR="00F237C3">
        <w:rPr>
          <w:rFonts w:ascii="Times New Roman" w:hAnsi="Times New Roman"/>
          <w:bCs/>
          <w:snapToGrid/>
          <w:sz w:val="24"/>
          <w:szCs w:val="24"/>
        </w:rPr>
        <w:t>for a total hourly wage of</w:t>
      </w:r>
      <w:r w:rsidRPr="00185C08">
        <w:rPr>
          <w:rFonts w:ascii="Times New Roman" w:hAnsi="Times New Roman"/>
          <w:bCs/>
          <w:snapToGrid/>
          <w:sz w:val="24"/>
          <w:szCs w:val="24"/>
        </w:rPr>
        <w:t xml:space="preserve"> $</w:t>
      </w:r>
      <w:r w:rsidR="00FA7723">
        <w:rPr>
          <w:rFonts w:ascii="Times New Roman" w:hAnsi="Times New Roman"/>
          <w:bCs/>
          <w:snapToGrid/>
          <w:sz w:val="24"/>
          <w:szCs w:val="24"/>
        </w:rPr>
        <w:t>40.00</w:t>
      </w:r>
      <w:r w:rsidRPr="00185C08">
        <w:rPr>
          <w:rFonts w:ascii="Times New Roman" w:hAnsi="Times New Roman"/>
          <w:bCs/>
          <w:snapToGrid/>
          <w:sz w:val="24"/>
          <w:szCs w:val="24"/>
        </w:rPr>
        <w:t xml:space="preserve">. </w:t>
      </w:r>
      <w:hyperlink r:id="rId10" w:history="1">
        <w:r w:rsidRPr="00FA7723" w:rsidR="00FA7723">
          <w:rPr>
            <w:rStyle w:val="Hyperlink"/>
            <w:rFonts w:ascii="Times New Roman" w:hAnsi="Times New Roman"/>
            <w:bCs/>
            <w:snapToGrid/>
            <w:sz w:val="24"/>
            <w:szCs w:val="24"/>
          </w:rPr>
          <w:t>https://www.bls.gov/oes/current/oes211093.htm</w:t>
        </w:r>
      </w:hyperlink>
    </w:p>
    <w:p w:rsidR="00D60543" w:rsidP="00DE529D" w14:paraId="77D4A871"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14:paraId="2FEAF873" w14:textId="3918E061">
      <w:pPr>
        <w:widowControl/>
        <w:ind w:left="360"/>
        <w:rPr>
          <w:rFonts w:ascii="Times New Roman" w:hAnsi="Times New Roman"/>
          <w:snapToGrid/>
          <w:sz w:val="24"/>
          <w:szCs w:val="24"/>
        </w:rPr>
      </w:pPr>
      <w:r w:rsidRPr="00185C08">
        <w:rPr>
          <w:rFonts w:ascii="Times New Roman" w:hAnsi="Times New Roman"/>
          <w:snapToGrid/>
          <w:sz w:val="24"/>
          <w:szCs w:val="24"/>
        </w:rPr>
        <w:t>There are no additional costs to respondents. </w:t>
      </w:r>
    </w:p>
    <w:p w:rsidR="00D60543" w:rsidP="00DE529D" w14:paraId="0BE3C51C"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582214" w:rsidRPr="00582214" w:rsidP="00582214" w14:paraId="5477231B" w14:textId="65DAB215">
      <w:pPr>
        <w:widowControl/>
        <w:ind w:left="360"/>
        <w:rPr>
          <w:rFonts w:ascii="Times New Roman" w:hAnsi="Times New Roman"/>
          <w:snapToGrid/>
          <w:sz w:val="24"/>
          <w:szCs w:val="24"/>
        </w:rPr>
      </w:pPr>
      <w:r w:rsidRPr="00582214">
        <w:rPr>
          <w:rFonts w:ascii="Times New Roman" w:hAnsi="Times New Roman"/>
          <w:snapToGrid/>
          <w:sz w:val="24"/>
          <w:szCs w:val="24"/>
        </w:rPr>
        <w:t xml:space="preserve">The </w:t>
      </w:r>
      <w:r w:rsidR="00F908F1">
        <w:rPr>
          <w:rFonts w:ascii="Times New Roman" w:hAnsi="Times New Roman"/>
          <w:snapToGrid/>
          <w:sz w:val="24"/>
          <w:szCs w:val="24"/>
        </w:rPr>
        <w:t>annualized cost to the Federal Government</w:t>
      </w:r>
      <w:r w:rsidRPr="00582214">
        <w:rPr>
          <w:rFonts w:ascii="Times New Roman" w:hAnsi="Times New Roman"/>
          <w:snapToGrid/>
          <w:sz w:val="24"/>
          <w:szCs w:val="24"/>
        </w:rPr>
        <w:t xml:space="preserve"> for the data collection activities under this current request will be $6,240.  </w:t>
      </w:r>
    </w:p>
    <w:p w:rsidR="00582214" w:rsidRPr="00582214" w:rsidP="00582214" w14:paraId="798A9826" w14:textId="77777777">
      <w:pPr>
        <w:widowControl/>
        <w:ind w:left="360"/>
        <w:rPr>
          <w:rFonts w:ascii="Times New Roman" w:hAnsi="Times New Roman"/>
          <w:snapToGrid/>
          <w:sz w:val="24"/>
          <w:szCs w:val="24"/>
        </w:rPr>
      </w:pPr>
      <w:r w:rsidRPr="00582214">
        <w:rPr>
          <w:rFonts w:ascii="Times New Roman" w:hAnsi="Times New Roman"/>
          <w:snapToGrid/>
          <w:sz w:val="24"/>
          <w:szCs w:val="24"/>
        </w:rPr>
        <w:t> </w:t>
      </w:r>
    </w:p>
    <w:p w:rsidR="00582214" w:rsidRPr="004F7B95" w:rsidP="00582214" w14:paraId="7936F436" w14:textId="586AB8DC">
      <w:pPr>
        <w:widowControl/>
        <w:ind w:left="360"/>
        <w:rPr>
          <w:rFonts w:ascii="Times New Roman" w:hAnsi="Times New Roman"/>
          <w:snapToGrid/>
          <w:sz w:val="24"/>
          <w:szCs w:val="24"/>
        </w:rPr>
      </w:pPr>
      <w:r w:rsidRPr="00582214">
        <w:rPr>
          <w:rFonts w:ascii="Times New Roman" w:hAnsi="Times New Roman"/>
          <w:snapToGrid/>
          <w:sz w:val="24"/>
          <w:szCs w:val="24"/>
        </w:rPr>
        <w:t xml:space="preserve">This represents the total number of staff hours </w:t>
      </w:r>
      <w:r>
        <w:rPr>
          <w:rFonts w:ascii="Times New Roman" w:hAnsi="Times New Roman"/>
          <w:snapToGrid/>
          <w:sz w:val="24"/>
          <w:szCs w:val="24"/>
        </w:rPr>
        <w:t>–</w:t>
      </w:r>
      <w:r w:rsidRPr="00582214">
        <w:rPr>
          <w:rFonts w:ascii="Times New Roman" w:hAnsi="Times New Roman"/>
          <w:snapToGrid/>
          <w:sz w:val="24"/>
          <w:szCs w:val="24"/>
        </w:rPr>
        <w:t xml:space="preserve"> 208 (2 hours x 2 staff x 52 states) </w:t>
      </w:r>
      <w:r>
        <w:rPr>
          <w:rFonts w:ascii="Times New Roman" w:hAnsi="Times New Roman"/>
          <w:snapToGrid/>
          <w:sz w:val="24"/>
          <w:szCs w:val="24"/>
        </w:rPr>
        <w:t xml:space="preserve">multiplied </w:t>
      </w:r>
      <w:r w:rsidRPr="00582214">
        <w:rPr>
          <w:rFonts w:ascii="Times New Roman" w:hAnsi="Times New Roman"/>
          <w:snapToGrid/>
          <w:sz w:val="24"/>
          <w:szCs w:val="24"/>
        </w:rPr>
        <w:t>by $30 per hour. </w:t>
      </w:r>
    </w:p>
    <w:p w:rsidR="00603690" w:rsidRPr="004F7B95" w:rsidP="00DE529D" w14:paraId="55DE193F"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D60543" w:rsidP="004F7B95" w14:paraId="1CCB7D8F" w14:textId="62EB8BD1">
      <w:pPr>
        <w:widowControl/>
        <w:ind w:left="360"/>
        <w:rPr>
          <w:rFonts w:ascii="Times New Roman" w:hAnsi="Times New Roman"/>
          <w:snapToGrid/>
          <w:sz w:val="24"/>
          <w:szCs w:val="24"/>
        </w:rPr>
      </w:pPr>
      <w:r w:rsidRPr="00185C08">
        <w:rPr>
          <w:rFonts w:ascii="Times New Roman" w:hAnsi="Times New Roman"/>
          <w:snapToGrid/>
          <w:sz w:val="24"/>
          <w:szCs w:val="24"/>
        </w:rPr>
        <w:t>This</w:t>
      </w:r>
      <w:r w:rsidR="00B732C4">
        <w:rPr>
          <w:rFonts w:ascii="Times New Roman" w:hAnsi="Times New Roman"/>
          <w:snapToGrid/>
          <w:sz w:val="24"/>
          <w:szCs w:val="24"/>
        </w:rPr>
        <w:t xml:space="preserve"> request is for a </w:t>
      </w:r>
      <w:r w:rsidR="006E39DE">
        <w:rPr>
          <w:rFonts w:ascii="Times New Roman" w:hAnsi="Times New Roman"/>
          <w:snapToGrid/>
          <w:sz w:val="24"/>
          <w:szCs w:val="24"/>
        </w:rPr>
        <w:t>new</w:t>
      </w:r>
      <w:r w:rsidR="00B732C4">
        <w:rPr>
          <w:rFonts w:ascii="Times New Roman" w:hAnsi="Times New Roman"/>
          <w:snapToGrid/>
          <w:sz w:val="24"/>
          <w:szCs w:val="24"/>
        </w:rPr>
        <w:t xml:space="preserve"> data collection under </w:t>
      </w:r>
      <w:r w:rsidRPr="00185C08">
        <w:rPr>
          <w:rFonts w:ascii="Times New Roman" w:hAnsi="Times New Roman"/>
          <w:snapToGrid/>
          <w:sz w:val="24"/>
          <w:szCs w:val="24"/>
        </w:rPr>
        <w:t>the umbrella formative generic clearance for program support (0970-0531)</w:t>
      </w:r>
      <w:r w:rsidR="00B732C4">
        <w:rPr>
          <w:rFonts w:ascii="Times New Roman" w:hAnsi="Times New Roman"/>
          <w:snapToGrid/>
          <w:sz w:val="24"/>
          <w:szCs w:val="24"/>
        </w:rPr>
        <w:t xml:space="preserve"> to collect follow up data from respondents</w:t>
      </w:r>
      <w:r w:rsidRPr="00185C08">
        <w:rPr>
          <w:rFonts w:ascii="Times New Roman" w:hAnsi="Times New Roman"/>
          <w:snapToGrid/>
          <w:sz w:val="24"/>
          <w:szCs w:val="24"/>
        </w:rPr>
        <w:t>. </w:t>
      </w:r>
    </w:p>
    <w:p w:rsidR="00185C08" w:rsidP="004F7B95" w14:paraId="505B6846" w14:textId="77777777">
      <w:pPr>
        <w:widowControl/>
        <w:ind w:left="360"/>
        <w:rPr>
          <w:rFonts w:ascii="Times New Roman" w:hAnsi="Times New Roman"/>
          <w:snapToGrid/>
          <w:sz w:val="24"/>
          <w:szCs w:val="24"/>
        </w:rPr>
      </w:pPr>
    </w:p>
    <w:p w:rsidR="00C41A85" w:rsidRPr="00C41A85" w:rsidP="00C41A85" w14:paraId="24E1FDCB" w14:textId="7E0D3584">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C41A85" w:rsidRPr="00C41A85" w:rsidP="00442190" w14:paraId="412ECACB" w14:textId="655162E1">
      <w:pPr>
        <w:widowControl/>
        <w:ind w:left="360"/>
        <w:rPr>
          <w:rFonts w:ascii="Times New Roman" w:hAnsi="Times New Roman"/>
          <w:b/>
          <w:snapToGrid/>
          <w:sz w:val="24"/>
          <w:szCs w:val="24"/>
        </w:rPr>
      </w:pPr>
      <w:r w:rsidRPr="00C41A85">
        <w:rPr>
          <w:rFonts w:ascii="Times New Roman" w:hAnsi="Times New Roman"/>
          <w:snapToGrid/>
          <w:sz w:val="24"/>
          <w:szCs w:val="24"/>
        </w:rPr>
        <w:t>OCC plans to begin collecting this information in January 2024 for 12 months, pending OMB approval. </w:t>
      </w:r>
    </w:p>
    <w:p w:rsidR="007935D5" w:rsidP="00DE529D" w14:paraId="6AAAC2FE"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A04EF3" w:rsidP="00DE529D" w14:paraId="14F40E7C" w14:textId="756BF186">
      <w:pPr>
        <w:widowControl/>
        <w:ind w:left="360" w:hanging="90"/>
        <w:rPr>
          <w:rFonts w:ascii="Times New Roman" w:hAnsi="Times New Roman"/>
          <w:snapToGrid/>
          <w:sz w:val="24"/>
          <w:szCs w:val="24"/>
        </w:rPr>
      </w:pPr>
      <w:r w:rsidRPr="00C41A85">
        <w:rPr>
          <w:rFonts w:ascii="Times New Roman" w:hAnsi="Times New Roman"/>
          <w:snapToGrid/>
          <w:sz w:val="24"/>
          <w:szCs w:val="24"/>
        </w:rPr>
        <w:t>All instruments will display the expiration date for OMB approval. </w:t>
      </w:r>
    </w:p>
    <w:p w:rsidR="00D60543" w:rsidRPr="004F7B95" w:rsidP="00C41A85" w14:paraId="3C11407F" w14:textId="77777777">
      <w:pPr>
        <w:widowControl/>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RPr="00185C08" w:rsidP="00185C08" w14:paraId="67CA458C" w14:textId="241A8700">
      <w:pPr>
        <w:widowControl/>
        <w:ind w:left="360"/>
        <w:rPr>
          <w:rFonts w:ascii="Times New Roman" w:hAnsi="Times New Roman"/>
          <w:snapToGrid/>
          <w:sz w:val="24"/>
          <w:szCs w:val="24"/>
        </w:rPr>
      </w:pPr>
      <w:r w:rsidRPr="00C41A85">
        <w:rPr>
          <w:rFonts w:ascii="Times New Roman" w:hAnsi="Times New Roman"/>
          <w:snapToGrid/>
          <w:sz w:val="24"/>
          <w:szCs w:val="24"/>
        </w:rPr>
        <w:t>No exceptions are necessary for this information collectio</w:t>
      </w:r>
      <w:r w:rsidR="00185C08">
        <w:rPr>
          <w:rFonts w:ascii="Times New Roman" w:hAnsi="Times New Roman"/>
          <w:snapToGrid/>
          <w:sz w:val="24"/>
          <w:szCs w:val="24"/>
        </w:rPr>
        <w:t>n.</w:t>
      </w: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70E1C" w14:paraId="7A7AC05B" w14:textId="77777777">
      <w:pPr>
        <w:spacing w:line="20" w:lineRule="exact"/>
        <w:rPr>
          <w:sz w:val="24"/>
        </w:rPr>
      </w:pPr>
    </w:p>
  </w:endnote>
  <w:endnote w:type="continuationSeparator" w:id="1">
    <w:p w:rsidR="00770E1C" w14:paraId="72674F76" w14:textId="77777777">
      <w:r>
        <w:rPr>
          <w:sz w:val="24"/>
        </w:rPr>
        <w:t xml:space="preserve"> </w:t>
      </w:r>
    </w:p>
  </w:endnote>
  <w:endnote w:type="continuationNotice" w:id="2">
    <w:p w:rsidR="00770E1C" w14:paraId="0D8DB3A1"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0E1C" w14:paraId="0523A735" w14:textId="77777777">
      <w:r>
        <w:rPr>
          <w:sz w:val="24"/>
        </w:rPr>
        <w:separator/>
      </w:r>
    </w:p>
  </w:footnote>
  <w:footnote w:type="continuationSeparator" w:id="1">
    <w:p w:rsidR="00770E1C" w14:paraId="74AB9D3A" w14:textId="77777777">
      <w:r>
        <w:continuationSeparator/>
      </w:r>
    </w:p>
  </w:footnote>
  <w:footnote w:type="continuationNotice" w:id="2">
    <w:p w:rsidR="00770E1C" w14:paraId="17C6C52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1063FB"/>
    <w:multiLevelType w:val="multilevel"/>
    <w:tmpl w:val="DAD84A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FED04F7"/>
    <w:multiLevelType w:val="multilevel"/>
    <w:tmpl w:val="68F84A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640505582">
    <w:abstractNumId w:val="12"/>
  </w:num>
  <w:num w:numId="2" w16cid:durableId="2039619026">
    <w:abstractNumId w:val="13"/>
  </w:num>
  <w:num w:numId="3" w16cid:durableId="220794396">
    <w:abstractNumId w:val="15"/>
  </w:num>
  <w:num w:numId="4" w16cid:durableId="2055154695">
    <w:abstractNumId w:val="5"/>
  </w:num>
  <w:num w:numId="5" w16cid:durableId="502088109">
    <w:abstractNumId w:val="8"/>
  </w:num>
  <w:num w:numId="6" w16cid:durableId="1980838011">
    <w:abstractNumId w:val="11"/>
  </w:num>
  <w:num w:numId="7" w16cid:durableId="1128741412">
    <w:abstractNumId w:val="2"/>
  </w:num>
  <w:num w:numId="8" w16cid:durableId="1073239507">
    <w:abstractNumId w:val="10"/>
  </w:num>
  <w:num w:numId="9" w16cid:durableId="935096902">
    <w:abstractNumId w:val="16"/>
  </w:num>
  <w:num w:numId="10" w16cid:durableId="2081057605">
    <w:abstractNumId w:val="9"/>
  </w:num>
  <w:num w:numId="11" w16cid:durableId="1480682620">
    <w:abstractNumId w:val="7"/>
  </w:num>
  <w:num w:numId="12" w16cid:durableId="1939290154">
    <w:abstractNumId w:val="0"/>
  </w:num>
  <w:num w:numId="13" w16cid:durableId="278294316">
    <w:abstractNumId w:val="18"/>
  </w:num>
  <w:num w:numId="14" w16cid:durableId="1322269297">
    <w:abstractNumId w:val="1"/>
  </w:num>
  <w:num w:numId="15" w16cid:durableId="132408135">
    <w:abstractNumId w:val="3"/>
  </w:num>
  <w:num w:numId="16" w16cid:durableId="166946161">
    <w:abstractNumId w:val="14"/>
  </w:num>
  <w:num w:numId="17" w16cid:durableId="553084133">
    <w:abstractNumId w:val="19"/>
  </w:num>
  <w:num w:numId="18" w16cid:durableId="455947837">
    <w:abstractNumId w:val="4"/>
  </w:num>
  <w:num w:numId="19" w16cid:durableId="155389934">
    <w:abstractNumId w:val="20"/>
  </w:num>
  <w:num w:numId="20" w16cid:durableId="1248462547">
    <w:abstractNumId w:val="17"/>
  </w:num>
  <w:num w:numId="21" w16cid:durableId="586229171">
    <w:abstractNumId w:val="6"/>
  </w:num>
  <w:num w:numId="22" w16cid:durableId="17858091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332C"/>
    <w:rsid w:val="00056C4B"/>
    <w:rsid w:val="00075889"/>
    <w:rsid w:val="0009007E"/>
    <w:rsid w:val="000F069F"/>
    <w:rsid w:val="000F09DA"/>
    <w:rsid w:val="00102200"/>
    <w:rsid w:val="00131963"/>
    <w:rsid w:val="001337B5"/>
    <w:rsid w:val="0014145B"/>
    <w:rsid w:val="00160621"/>
    <w:rsid w:val="00175B08"/>
    <w:rsid w:val="00185C08"/>
    <w:rsid w:val="00186385"/>
    <w:rsid w:val="001A6579"/>
    <w:rsid w:val="001B1255"/>
    <w:rsid w:val="001C064C"/>
    <w:rsid w:val="001C483C"/>
    <w:rsid w:val="001C7FFE"/>
    <w:rsid w:val="001D1651"/>
    <w:rsid w:val="002138BA"/>
    <w:rsid w:val="00222C7F"/>
    <w:rsid w:val="00226C42"/>
    <w:rsid w:val="00233459"/>
    <w:rsid w:val="00234235"/>
    <w:rsid w:val="002464EB"/>
    <w:rsid w:val="002509BD"/>
    <w:rsid w:val="002746ED"/>
    <w:rsid w:val="00290A1C"/>
    <w:rsid w:val="0029589B"/>
    <w:rsid w:val="00296738"/>
    <w:rsid w:val="002A68B4"/>
    <w:rsid w:val="002C3BB4"/>
    <w:rsid w:val="002C3C4F"/>
    <w:rsid w:val="002E10D1"/>
    <w:rsid w:val="002F4ED5"/>
    <w:rsid w:val="002F6622"/>
    <w:rsid w:val="00300341"/>
    <w:rsid w:val="003404C4"/>
    <w:rsid w:val="003405A4"/>
    <w:rsid w:val="00347001"/>
    <w:rsid w:val="00347FFB"/>
    <w:rsid w:val="00354319"/>
    <w:rsid w:val="0038209B"/>
    <w:rsid w:val="003B7A50"/>
    <w:rsid w:val="003C1D6E"/>
    <w:rsid w:val="003C6755"/>
    <w:rsid w:val="003D5EB8"/>
    <w:rsid w:val="003E070F"/>
    <w:rsid w:val="003E6EA3"/>
    <w:rsid w:val="00402D24"/>
    <w:rsid w:val="00405C10"/>
    <w:rsid w:val="004110F5"/>
    <w:rsid w:val="00422E1D"/>
    <w:rsid w:val="00442190"/>
    <w:rsid w:val="004602FE"/>
    <w:rsid w:val="00467954"/>
    <w:rsid w:val="00473AB9"/>
    <w:rsid w:val="004753BB"/>
    <w:rsid w:val="00476C1F"/>
    <w:rsid w:val="00480072"/>
    <w:rsid w:val="00483333"/>
    <w:rsid w:val="00490457"/>
    <w:rsid w:val="0049119A"/>
    <w:rsid w:val="004943E0"/>
    <w:rsid w:val="004C2050"/>
    <w:rsid w:val="004E34F8"/>
    <w:rsid w:val="004F45CE"/>
    <w:rsid w:val="004F6EEC"/>
    <w:rsid w:val="004F7B95"/>
    <w:rsid w:val="0051278C"/>
    <w:rsid w:val="00512A49"/>
    <w:rsid w:val="00520B06"/>
    <w:rsid w:val="00522C18"/>
    <w:rsid w:val="00541E51"/>
    <w:rsid w:val="005520C3"/>
    <w:rsid w:val="00556056"/>
    <w:rsid w:val="00582214"/>
    <w:rsid w:val="005824BD"/>
    <w:rsid w:val="00597E7F"/>
    <w:rsid w:val="005A6D3E"/>
    <w:rsid w:val="005B00FC"/>
    <w:rsid w:val="005B22D4"/>
    <w:rsid w:val="005B32FB"/>
    <w:rsid w:val="005C60F1"/>
    <w:rsid w:val="005D1B7E"/>
    <w:rsid w:val="005D274E"/>
    <w:rsid w:val="005D61DB"/>
    <w:rsid w:val="005E0B35"/>
    <w:rsid w:val="005F0ED4"/>
    <w:rsid w:val="00603498"/>
    <w:rsid w:val="00603690"/>
    <w:rsid w:val="006051B4"/>
    <w:rsid w:val="0063238B"/>
    <w:rsid w:val="00634E1D"/>
    <w:rsid w:val="00640565"/>
    <w:rsid w:val="00646A06"/>
    <w:rsid w:val="00651F0F"/>
    <w:rsid w:val="00655B1E"/>
    <w:rsid w:val="0067236B"/>
    <w:rsid w:val="00681E38"/>
    <w:rsid w:val="00694F01"/>
    <w:rsid w:val="006A7C97"/>
    <w:rsid w:val="006B1006"/>
    <w:rsid w:val="006B2726"/>
    <w:rsid w:val="006D1643"/>
    <w:rsid w:val="006E39DE"/>
    <w:rsid w:val="006E6629"/>
    <w:rsid w:val="006E67DD"/>
    <w:rsid w:val="006F589F"/>
    <w:rsid w:val="006F68BE"/>
    <w:rsid w:val="00707AFB"/>
    <w:rsid w:val="00722AE9"/>
    <w:rsid w:val="0072736D"/>
    <w:rsid w:val="00756D77"/>
    <w:rsid w:val="00762C40"/>
    <w:rsid w:val="00770E1C"/>
    <w:rsid w:val="00786793"/>
    <w:rsid w:val="00790D2C"/>
    <w:rsid w:val="007935D5"/>
    <w:rsid w:val="007A0FBE"/>
    <w:rsid w:val="007D6CF9"/>
    <w:rsid w:val="007E48CC"/>
    <w:rsid w:val="0080325F"/>
    <w:rsid w:val="00817E2B"/>
    <w:rsid w:val="008308BC"/>
    <w:rsid w:val="00841BDF"/>
    <w:rsid w:val="0084609A"/>
    <w:rsid w:val="00846E18"/>
    <w:rsid w:val="00850D69"/>
    <w:rsid w:val="00870C57"/>
    <w:rsid w:val="0088700D"/>
    <w:rsid w:val="008900A8"/>
    <w:rsid w:val="008955AC"/>
    <w:rsid w:val="00896E2D"/>
    <w:rsid w:val="008B7252"/>
    <w:rsid w:val="008C1D57"/>
    <w:rsid w:val="008E595C"/>
    <w:rsid w:val="008F7221"/>
    <w:rsid w:val="009113FF"/>
    <w:rsid w:val="00936A53"/>
    <w:rsid w:val="009451B1"/>
    <w:rsid w:val="00945B72"/>
    <w:rsid w:val="00957799"/>
    <w:rsid w:val="00962045"/>
    <w:rsid w:val="00966622"/>
    <w:rsid w:val="00972E4D"/>
    <w:rsid w:val="009A4BE9"/>
    <w:rsid w:val="009C163F"/>
    <w:rsid w:val="009C2DE1"/>
    <w:rsid w:val="009C5213"/>
    <w:rsid w:val="009D789F"/>
    <w:rsid w:val="009E6157"/>
    <w:rsid w:val="009F5543"/>
    <w:rsid w:val="009F58E1"/>
    <w:rsid w:val="00A01255"/>
    <w:rsid w:val="00A04EF3"/>
    <w:rsid w:val="00A05B31"/>
    <w:rsid w:val="00A160B5"/>
    <w:rsid w:val="00A17C72"/>
    <w:rsid w:val="00A270C3"/>
    <w:rsid w:val="00A47034"/>
    <w:rsid w:val="00A61AC0"/>
    <w:rsid w:val="00A61DD3"/>
    <w:rsid w:val="00A77AC0"/>
    <w:rsid w:val="00A909E9"/>
    <w:rsid w:val="00A918E4"/>
    <w:rsid w:val="00AA7B9B"/>
    <w:rsid w:val="00AD5ED7"/>
    <w:rsid w:val="00AF399C"/>
    <w:rsid w:val="00AF4347"/>
    <w:rsid w:val="00AF5FE7"/>
    <w:rsid w:val="00B0048E"/>
    <w:rsid w:val="00B14349"/>
    <w:rsid w:val="00B27347"/>
    <w:rsid w:val="00B4424C"/>
    <w:rsid w:val="00B732C4"/>
    <w:rsid w:val="00B84243"/>
    <w:rsid w:val="00B93160"/>
    <w:rsid w:val="00BA4E11"/>
    <w:rsid w:val="00BB19E5"/>
    <w:rsid w:val="00BC0D07"/>
    <w:rsid w:val="00BC55A5"/>
    <w:rsid w:val="00BD378C"/>
    <w:rsid w:val="00C00509"/>
    <w:rsid w:val="00C02282"/>
    <w:rsid w:val="00C13BA6"/>
    <w:rsid w:val="00C22D3C"/>
    <w:rsid w:val="00C41A85"/>
    <w:rsid w:val="00C423B9"/>
    <w:rsid w:val="00C85307"/>
    <w:rsid w:val="00C86C0B"/>
    <w:rsid w:val="00CB1A12"/>
    <w:rsid w:val="00CE53AB"/>
    <w:rsid w:val="00CE6182"/>
    <w:rsid w:val="00CE7896"/>
    <w:rsid w:val="00D02EF1"/>
    <w:rsid w:val="00D176EB"/>
    <w:rsid w:val="00D203FE"/>
    <w:rsid w:val="00D344B2"/>
    <w:rsid w:val="00D60543"/>
    <w:rsid w:val="00D61652"/>
    <w:rsid w:val="00D67D80"/>
    <w:rsid w:val="00D7443D"/>
    <w:rsid w:val="00D806D3"/>
    <w:rsid w:val="00D9648C"/>
    <w:rsid w:val="00D9720E"/>
    <w:rsid w:val="00DA5DCA"/>
    <w:rsid w:val="00DA6EA9"/>
    <w:rsid w:val="00DB2443"/>
    <w:rsid w:val="00DC1C23"/>
    <w:rsid w:val="00DC1C78"/>
    <w:rsid w:val="00DD246D"/>
    <w:rsid w:val="00DD6338"/>
    <w:rsid w:val="00DE517A"/>
    <w:rsid w:val="00DE529D"/>
    <w:rsid w:val="00DE6EF5"/>
    <w:rsid w:val="00E01B4E"/>
    <w:rsid w:val="00E24FC3"/>
    <w:rsid w:val="00E33602"/>
    <w:rsid w:val="00E368FB"/>
    <w:rsid w:val="00E41C15"/>
    <w:rsid w:val="00E4383A"/>
    <w:rsid w:val="00E94A82"/>
    <w:rsid w:val="00EA67E1"/>
    <w:rsid w:val="00EC26A5"/>
    <w:rsid w:val="00EC698B"/>
    <w:rsid w:val="00ED782E"/>
    <w:rsid w:val="00EE1EC3"/>
    <w:rsid w:val="00EF7502"/>
    <w:rsid w:val="00F01E44"/>
    <w:rsid w:val="00F02021"/>
    <w:rsid w:val="00F10B17"/>
    <w:rsid w:val="00F210CA"/>
    <w:rsid w:val="00F237C3"/>
    <w:rsid w:val="00F23FB5"/>
    <w:rsid w:val="00F83116"/>
    <w:rsid w:val="00F83E58"/>
    <w:rsid w:val="00F908F1"/>
    <w:rsid w:val="00F949D8"/>
    <w:rsid w:val="00FA5092"/>
    <w:rsid w:val="00FA7723"/>
    <w:rsid w:val="00FB4221"/>
    <w:rsid w:val="00FB7547"/>
    <w:rsid w:val="00FC257E"/>
    <w:rsid w:val="00FC3FDB"/>
    <w:rsid w:val="00FE0FDC"/>
    <w:rsid w:val="00FE11E2"/>
    <w:rsid w:val="00FF7CE7"/>
    <w:rsid w:val="049BC524"/>
    <w:rsid w:val="0EF57BEA"/>
    <w:rsid w:val="3C16D1C5"/>
    <w:rsid w:val="43DCFA87"/>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FA7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11093.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0c3700-0a96-427f-ad74-1c261372d040">
      <Terms xmlns="http://schemas.microsoft.com/office/infopath/2007/PartnerControls"/>
    </lcf76f155ced4ddcb4097134ff3c332f>
    <Status xmlns="6e0c3700-0a96-427f-ad74-1c261372d040" xsi:nil="true"/>
    <EventDate xmlns="6e0c3700-0a96-427f-ad74-1c261372d040" xsi:nil="true"/>
    <TaxCatchAll xmlns="1b79075b-ae78-4e19-83b6-8b77291216f9" xsi:nil="true"/>
    <IntendedAudience xmlns="6e0c3700-0a96-427f-ad74-1c261372d0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21" ma:contentTypeDescription="Create a new document." ma:contentTypeScope="" ma:versionID="32710e763e7534d708675f2ab6d9e932">
  <xsd:schema xmlns:xsd="http://www.w3.org/2001/XMLSchema" xmlns:xs="http://www.w3.org/2001/XMLSchema" xmlns:p="http://schemas.microsoft.com/office/2006/metadata/properties" xmlns:ns2="6e0c3700-0a96-427f-ad74-1c261372d040" xmlns:ns3="1b79075b-ae78-4e19-83b6-8b77291216f9" targetNamespace="http://schemas.microsoft.com/office/2006/metadata/properties" ma:root="true" ma:fieldsID="1a0e6663934e053ee872608947e2cdfa" ns2:_="" ns3:_="">
    <xsd:import namespace="6e0c3700-0a96-427f-ad74-1c261372d040"/>
    <xsd:import namespace="1b79075b-ae78-4e19-83b6-8b77291216f9"/>
    <xsd:element name="properties">
      <xsd:complexType>
        <xsd:sequence>
          <xsd:element name="documentManagement">
            <xsd:complexType>
              <xsd:all>
                <xsd:element ref="ns2:Status" minOccurs="0"/>
                <xsd:element ref="ns2:IntendedAudience" minOccurs="0"/>
                <xsd:element ref="ns2:EventDat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ma:readOnly="false">
      <xsd:simpleType>
        <xsd:union memberTypes="dms:Text">
          <xsd:simpleType>
            <xsd:restriction base="dms:Choice">
              <xsd:enumeration value="Final"/>
              <xsd:enumeration value="Draft"/>
              <xsd:enumeration value="Updating"/>
              <xsd:enumeration value="Leadership Review"/>
            </xsd:restriction>
          </xsd:simpleType>
        </xsd:union>
      </xsd:simpleType>
    </xsd:element>
    <xsd:element name="IntendedAudience" ma:index="3" nillable="true" ma:displayName="Intended Audience" ma:format="Dropdown" ma:internalName="IntendedAudience" ma:readOnly="false">
      <xsd:simpleType>
        <xsd:union memberTypes="dms:Text">
          <xsd:simpleType>
            <xsd:restriction base="dms:Choice">
              <xsd:enumeration value="Internal OCC Only"/>
              <xsd:enumeration value="Broad Distribution"/>
              <xsd:enumeration value="Grantee Specific"/>
              <xsd:enumeration value="Close-Hold"/>
            </xsd:restriction>
          </xsd:simpleType>
        </xsd:union>
      </xsd:simpleType>
    </xsd:element>
    <xsd:element name="EventDate" ma:index="4" nillable="true" ma:displayName="Event Date" ma:format="DateOnly" ma:internalName="Event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79075b-ae78-4e19-83b6-8b77291216f9"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833e0f99-56a5-4e56-82af-9973588c2ea1}" ma:internalName="TaxCatchAll" ma:showField="CatchAllData" ma:web="1b79075b-ae78-4e19-83b6-8b7729121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6e0c3700-0a96-427f-ad74-1c261372d040"/>
    <ds:schemaRef ds:uri="1b79075b-ae78-4e19-83b6-8b77291216f9"/>
  </ds:schemaRefs>
</ds:datastoreItem>
</file>

<file path=customXml/itemProps2.xml><?xml version="1.0" encoding="utf-8"?>
<ds:datastoreItem xmlns:ds="http://schemas.openxmlformats.org/officeDocument/2006/customXml" ds:itemID="{073F8D4D-C034-4FC2-B32D-6615312D5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1b79075b-ae78-4e19-83b6-8b7729121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2023-12-15T17:27:00Z</dcterms:created>
  <dcterms:modified xsi:type="dcterms:W3CDTF">2023-12-15T17:27:00Z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0x010100FC5DD5513ECB3D4ABE583A76F58F31DA</vt:lpwstr>
  </property>
  <property fmtid="{D5CDD505-2E9C-101B-9397-08002B2CF9AE}" pid="3" name="MediaServiceImageTags">
    <vt:lpwstr/>
  </property>
</Properties>
</file>