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3148" w14:paraId="347D2877" w14:textId="77777777">
      <w:pPr>
        <w:pStyle w:val="Title"/>
      </w:pPr>
      <w:r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BSEE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0131 -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Data</w:t>
      </w:r>
    </w:p>
    <w:p w:rsidR="00333148" w14:paraId="40863C8A" w14:textId="77777777">
      <w:pPr>
        <w:pStyle w:val="Heading1"/>
        <w:numPr>
          <w:ilvl w:val="0"/>
          <w:numId w:val="1"/>
        </w:numPr>
        <w:tabs>
          <w:tab w:val="left" w:pos="460"/>
        </w:tabs>
        <w:spacing w:before="229"/>
      </w:pPr>
      <w:r>
        <w:rPr>
          <w:spacing w:val="-1"/>
        </w:rPr>
        <w:t>Company</w:t>
      </w:r>
      <w:r>
        <w:rPr>
          <w:spacing w:val="1"/>
        </w:rPr>
        <w:t xml:space="preserve"> </w:t>
      </w:r>
      <w:r>
        <w:t>and Contact</w:t>
      </w:r>
      <w:r>
        <w:rPr>
          <w:spacing w:val="-20"/>
        </w:rPr>
        <w:t xml:space="preserve"> </w:t>
      </w:r>
      <w:r>
        <w:t>Information</w:t>
      </w:r>
    </w:p>
    <w:p w:rsidR="00333148" w14:paraId="78CD55C4" w14:textId="77777777">
      <w:pPr>
        <w:pStyle w:val="BodyText"/>
        <w:spacing w:before="4"/>
        <w:rPr>
          <w:b/>
          <w:sz w:val="20"/>
        </w:rPr>
      </w:pPr>
    </w:p>
    <w:p w:rsidR="008731FF" w:rsidP="008731FF" w14:paraId="2525B47B" w14:textId="51DBC0A0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b/>
          <w:sz w:val="24"/>
        </w:rPr>
        <w:t>Company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Name(s):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Enter the</w:t>
      </w:r>
      <w:r>
        <w:rPr>
          <w:spacing w:val="2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parent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 w:rsidR="00E51708">
        <w:rPr>
          <w:sz w:val="24"/>
        </w:rPr>
        <w:t xml:space="preserve"> </w:t>
      </w:r>
      <w:r>
        <w:rPr>
          <w:sz w:val="24"/>
        </w:rPr>
        <w:t>company.</w:t>
      </w:r>
    </w:p>
    <w:p w:rsidR="008731FF" w:rsidP="000E7653" w14:paraId="2B8D0504" w14:textId="77777777">
      <w:pPr>
        <w:pStyle w:val="ListParagraph"/>
        <w:tabs>
          <w:tab w:val="left" w:pos="819"/>
          <w:tab w:val="left" w:pos="820"/>
        </w:tabs>
        <w:spacing w:before="1"/>
        <w:ind w:firstLine="0"/>
        <w:rPr>
          <w:sz w:val="24"/>
        </w:rPr>
      </w:pPr>
    </w:p>
    <w:p w:rsidR="008731FF" w:rsidRPr="000E7653" w:rsidP="008731FF" w14:paraId="463E5ACF" w14:textId="3A34356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sz w:val="24"/>
        </w:rPr>
      </w:pPr>
      <w:r w:rsidRPr="008731FF">
        <w:rPr>
          <w:b/>
          <w:sz w:val="24"/>
        </w:rPr>
        <w:t>Associated Companies</w:t>
      </w:r>
      <w:r>
        <w:rPr>
          <w:b/>
          <w:sz w:val="24"/>
        </w:rPr>
        <w:t>:</w:t>
      </w:r>
      <w:r>
        <w:rPr>
          <w:sz w:val="24"/>
        </w:rPr>
        <w:t xml:space="preserve"> Enter the name of all companies associated with parent </w:t>
      </w:r>
      <w:r>
        <w:rPr>
          <w:sz w:val="24"/>
        </w:rPr>
        <w:t>company</w:t>
      </w:r>
    </w:p>
    <w:p w:rsidR="00333148" w14:paraId="206B3DE8" w14:textId="77777777">
      <w:pPr>
        <w:pStyle w:val="BodyText"/>
        <w:spacing w:before="11"/>
        <w:rPr>
          <w:sz w:val="20"/>
        </w:rPr>
      </w:pPr>
    </w:p>
    <w:p w:rsidR="00333148" w14:paraId="4D32AC25" w14:textId="77777777">
      <w:pPr>
        <w:pStyle w:val="ListParagraph"/>
        <w:numPr>
          <w:ilvl w:val="1"/>
          <w:numId w:val="1"/>
        </w:numPr>
        <w:tabs>
          <w:tab w:val="left" w:pos="820"/>
        </w:tabs>
        <w:ind w:right="123"/>
        <w:jc w:val="both"/>
        <w:rPr>
          <w:sz w:val="24"/>
        </w:rPr>
      </w:pPr>
      <w:r>
        <w:rPr>
          <w:b/>
          <w:sz w:val="24"/>
        </w:rPr>
        <w:t xml:space="preserve">BSEE Region: </w:t>
      </w:r>
      <w:r>
        <w:rPr>
          <w:sz w:val="24"/>
        </w:rPr>
        <w:t>Enter the BSEE Region in which the reporting facilities are located (GOMR, Pacific, or</w:t>
      </w:r>
      <w:r>
        <w:rPr>
          <w:spacing w:val="1"/>
          <w:sz w:val="24"/>
        </w:rPr>
        <w:t xml:space="preserve"> </w:t>
      </w:r>
      <w:r>
        <w:rPr>
          <w:sz w:val="24"/>
        </w:rPr>
        <w:t>Alaska). A single form for each Region must be submitted if an operator has facilities in more than one</w:t>
      </w:r>
      <w:r>
        <w:rPr>
          <w:spacing w:val="1"/>
          <w:sz w:val="24"/>
        </w:rPr>
        <w:t xml:space="preserve"> </w:t>
      </w:r>
      <w:r>
        <w:rPr>
          <w:sz w:val="24"/>
        </w:rPr>
        <w:t>Region.</w:t>
      </w:r>
    </w:p>
    <w:p w:rsidR="00333148" w14:paraId="2C02F07E" w14:textId="77777777">
      <w:pPr>
        <w:pStyle w:val="BodyText"/>
        <w:rPr>
          <w:sz w:val="21"/>
        </w:rPr>
      </w:pPr>
    </w:p>
    <w:p w:rsidR="00333148" w14:paraId="07D0DE94" w14:textId="116A4D9C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b/>
          <w:sz w:val="24"/>
        </w:rPr>
        <w:t>Operator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Code(s): 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the parent</w:t>
      </w:r>
      <w:r>
        <w:rPr>
          <w:spacing w:val="-2"/>
          <w:sz w:val="24"/>
        </w:rPr>
        <w:t xml:space="preserve"> </w:t>
      </w:r>
      <w:r>
        <w:rPr>
          <w:sz w:val="24"/>
        </w:rPr>
        <w:t>and all</w:t>
      </w:r>
      <w:r>
        <w:rPr>
          <w:spacing w:val="-1"/>
          <w:sz w:val="24"/>
        </w:rPr>
        <w:t xml:space="preserve"> </w:t>
      </w:r>
      <w:r w:rsidR="008731FF">
        <w:rPr>
          <w:sz w:val="24"/>
        </w:rPr>
        <w:t xml:space="preserve">associated </w:t>
      </w:r>
      <w:r w:rsidR="008731FF">
        <w:rPr>
          <w:sz w:val="24"/>
        </w:rPr>
        <w:t>companies</w:t>
      </w:r>
      <w:r w:rsidR="008731FF">
        <w:rPr>
          <w:sz w:val="24"/>
        </w:rPr>
        <w:t xml:space="preserve"> </w:t>
      </w:r>
      <w:r>
        <w:rPr>
          <w:sz w:val="24"/>
        </w:rPr>
        <w:t>operator</w:t>
      </w:r>
      <w:r>
        <w:rPr>
          <w:spacing w:val="-1"/>
          <w:sz w:val="24"/>
        </w:rPr>
        <w:t xml:space="preserve"> </w:t>
      </w:r>
      <w:r>
        <w:rPr>
          <w:sz w:val="24"/>
        </w:rPr>
        <w:t>codes for</w:t>
      </w:r>
      <w:r>
        <w:rPr>
          <w:spacing w:val="-1"/>
          <w:sz w:val="24"/>
        </w:rPr>
        <w:t xml:space="preserve"> </w:t>
      </w:r>
      <w:r>
        <w:rPr>
          <w:sz w:val="24"/>
        </w:rPr>
        <w:t>which data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being reported.</w:t>
      </w:r>
    </w:p>
    <w:p w:rsidR="00333148" w14:paraId="72F78E35" w14:textId="77777777">
      <w:pPr>
        <w:pStyle w:val="BodyText"/>
        <w:spacing w:before="11"/>
        <w:rPr>
          <w:sz w:val="20"/>
        </w:rPr>
      </w:pPr>
    </w:p>
    <w:p w:rsidR="00333148" w14:paraId="1E177B2C" w14:textId="363011A5">
      <w:pPr>
        <w:pStyle w:val="ListParagraph"/>
        <w:numPr>
          <w:ilvl w:val="1"/>
          <w:numId w:val="1"/>
        </w:numPr>
        <w:tabs>
          <w:tab w:val="left" w:pos="820"/>
        </w:tabs>
        <w:ind w:right="617"/>
        <w:rPr>
          <w:sz w:val="24"/>
        </w:rPr>
      </w:pPr>
      <w:r>
        <w:rPr>
          <w:b/>
          <w:spacing w:val="-1"/>
          <w:sz w:val="24"/>
        </w:rPr>
        <w:t>Calendar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Year: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Enter the calendar year for which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is being reported.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example, “CY</w:t>
      </w:r>
      <w:r>
        <w:rPr>
          <w:spacing w:val="-16"/>
          <w:sz w:val="24"/>
        </w:rPr>
        <w:t xml:space="preserve"> </w:t>
      </w:r>
      <w:r>
        <w:rPr>
          <w:sz w:val="24"/>
        </w:rPr>
        <w:t>2020”</w:t>
      </w:r>
      <w:r>
        <w:rPr>
          <w:spacing w:val="-57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will be reported by the March 31, </w:t>
      </w:r>
      <w:r w:rsidR="001A59E2">
        <w:rPr>
          <w:sz w:val="24"/>
        </w:rPr>
        <w:t>2021,</w:t>
      </w:r>
      <w:r>
        <w:rPr>
          <w:spacing w:val="-16"/>
          <w:sz w:val="24"/>
        </w:rPr>
        <w:t xml:space="preserve"> </w:t>
      </w:r>
      <w:r>
        <w:rPr>
          <w:sz w:val="24"/>
        </w:rPr>
        <w:t>deadline.</w:t>
      </w:r>
    </w:p>
    <w:p w:rsidR="00333148" w14:paraId="05DCFA77" w14:textId="77777777">
      <w:pPr>
        <w:pStyle w:val="BodyText"/>
        <w:rPr>
          <w:sz w:val="21"/>
        </w:rPr>
      </w:pPr>
    </w:p>
    <w:p w:rsidR="00333148" w14:paraId="0981528B" w14:textId="7777777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right="1321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Name: </w:t>
      </w:r>
      <w:r>
        <w:rPr>
          <w:sz w:val="24"/>
        </w:rPr>
        <w:t>Enter the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person who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contacted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BSEE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  <w:r>
        <w:rPr>
          <w:spacing w:val="-13"/>
          <w:sz w:val="24"/>
        </w:rPr>
        <w:t xml:space="preserve"> </w:t>
      </w:r>
      <w:r>
        <w:rPr>
          <w:sz w:val="24"/>
        </w:rPr>
        <w:t>more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information.</w:t>
      </w:r>
    </w:p>
    <w:p w:rsidR="00333148" w14:paraId="41485186" w14:textId="77777777">
      <w:pPr>
        <w:pStyle w:val="BodyText"/>
        <w:spacing w:before="10"/>
        <w:rPr>
          <w:sz w:val="20"/>
        </w:rPr>
      </w:pPr>
    </w:p>
    <w:p w:rsidR="00333148" w14:paraId="0E6C4FE8" w14:textId="77777777">
      <w:pPr>
        <w:pStyle w:val="ListParagraph"/>
        <w:numPr>
          <w:ilvl w:val="1"/>
          <w:numId w:val="1"/>
        </w:numPr>
        <w:tabs>
          <w:tab w:val="left" w:pos="817"/>
          <w:tab w:val="left" w:pos="818"/>
        </w:tabs>
        <w:ind w:left="817" w:hanging="358"/>
        <w:rPr>
          <w:sz w:val="24"/>
        </w:rPr>
      </w:pPr>
      <w:r>
        <w:rPr>
          <w:b/>
          <w:spacing w:val="-1"/>
          <w:sz w:val="24"/>
        </w:rPr>
        <w:t>Email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Address: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Enter the</w:t>
      </w:r>
      <w:r>
        <w:rPr>
          <w:spacing w:val="1"/>
          <w:sz w:val="24"/>
        </w:rPr>
        <w:t xml:space="preserve"> </w:t>
      </w:r>
      <w:r>
        <w:rPr>
          <w:sz w:val="24"/>
        </w:rPr>
        <w:t>email address</w:t>
      </w:r>
      <w:r>
        <w:rPr>
          <w:spacing w:val="1"/>
          <w:sz w:val="24"/>
        </w:rPr>
        <w:t xml:space="preserve"> </w:t>
      </w:r>
      <w:r>
        <w:rPr>
          <w:sz w:val="24"/>
        </w:rPr>
        <w:t>for the person listed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43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.</w:t>
      </w:r>
    </w:p>
    <w:p w:rsidR="00333148" w14:paraId="6C424308" w14:textId="77777777">
      <w:pPr>
        <w:pStyle w:val="BodyText"/>
        <w:rPr>
          <w:sz w:val="21"/>
        </w:rPr>
      </w:pPr>
    </w:p>
    <w:p w:rsidR="00333148" w14:paraId="45127C3F" w14:textId="77777777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>
        <w:rPr>
          <w:b/>
          <w:spacing w:val="-1"/>
          <w:sz w:val="24"/>
        </w:rPr>
        <w:t>Telephone: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Enter the phone</w:t>
      </w:r>
      <w:r>
        <w:rPr>
          <w:spacing w:val="1"/>
          <w:sz w:val="24"/>
        </w:rPr>
        <w:t xml:space="preserve"> </w:t>
      </w:r>
      <w:r>
        <w:rPr>
          <w:sz w:val="24"/>
        </w:rPr>
        <w:t>number for the person</w:t>
      </w:r>
      <w:r>
        <w:rPr>
          <w:spacing w:val="1"/>
          <w:sz w:val="24"/>
        </w:rPr>
        <w:t xml:space="preserve"> </w:t>
      </w:r>
      <w:r>
        <w:rPr>
          <w:sz w:val="24"/>
        </w:rPr>
        <w:t>listed under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Name.</w:t>
      </w:r>
    </w:p>
    <w:p w:rsidR="00333148" w14:paraId="71355DEB" w14:textId="77777777">
      <w:pPr>
        <w:pStyle w:val="BodyText"/>
        <w:spacing w:before="11"/>
        <w:rPr>
          <w:b/>
          <w:sz w:val="20"/>
        </w:rPr>
      </w:pPr>
    </w:p>
    <w:p w:rsidR="00333148" w14:paraId="2760E2D4" w14:textId="77777777">
      <w:pPr>
        <w:pStyle w:val="ListParagraph"/>
        <w:numPr>
          <w:ilvl w:val="1"/>
          <w:numId w:val="1"/>
        </w:numPr>
        <w:tabs>
          <w:tab w:val="left" w:pos="820"/>
        </w:tabs>
        <w:rPr>
          <w:b/>
          <w:sz w:val="24"/>
        </w:rPr>
      </w:pPr>
      <w:r>
        <w:rPr>
          <w:b/>
          <w:spacing w:val="-1"/>
          <w:sz w:val="24"/>
        </w:rPr>
        <w:t>Fax: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the fax number for</w:t>
      </w:r>
      <w:r>
        <w:rPr>
          <w:spacing w:val="-1"/>
          <w:sz w:val="24"/>
        </w:rPr>
        <w:t xml:space="preserve"> </w:t>
      </w:r>
      <w:r>
        <w:rPr>
          <w:sz w:val="24"/>
        </w:rPr>
        <w:t>the person</w:t>
      </w:r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40"/>
          <w:sz w:val="24"/>
        </w:rPr>
        <w:t xml:space="preserve"> </w:t>
      </w:r>
      <w:r>
        <w:rPr>
          <w:b/>
          <w:sz w:val="24"/>
        </w:rPr>
        <w:t>Name.</w:t>
      </w:r>
    </w:p>
    <w:p w:rsidR="00333148" w14:paraId="4AEAAC91" w14:textId="77777777">
      <w:pPr>
        <w:pStyle w:val="BodyText"/>
        <w:rPr>
          <w:b/>
          <w:sz w:val="21"/>
        </w:rPr>
      </w:pPr>
    </w:p>
    <w:p w:rsidR="00333148" w14:paraId="27EB1071" w14:textId="77777777">
      <w:pPr>
        <w:pStyle w:val="ListParagraph"/>
        <w:numPr>
          <w:ilvl w:val="1"/>
          <w:numId w:val="1"/>
        </w:numPr>
        <w:tabs>
          <w:tab w:val="left" w:pos="817"/>
          <w:tab w:val="left" w:pos="818"/>
        </w:tabs>
        <w:ind w:left="817" w:hanging="358"/>
        <w:rPr>
          <w:sz w:val="24"/>
        </w:rPr>
      </w:pPr>
      <w:r>
        <w:rPr>
          <w:b/>
          <w:spacing w:val="-1"/>
          <w:sz w:val="24"/>
        </w:rPr>
        <w:t>Date: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Enter the date the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0"/>
          <w:sz w:val="24"/>
        </w:rPr>
        <w:t xml:space="preserve"> </w:t>
      </w:r>
      <w:r>
        <w:rPr>
          <w:sz w:val="24"/>
        </w:rPr>
        <w:t>submitted.</w:t>
      </w:r>
    </w:p>
    <w:p w:rsidR="00333148" w14:paraId="7FE289C0" w14:textId="77777777">
      <w:pPr>
        <w:pStyle w:val="BodyText"/>
      </w:pPr>
    </w:p>
    <w:p w:rsidR="00333148" w14:paraId="30CB8EA0" w14:textId="6D21B4B7">
      <w:pPr>
        <w:pStyle w:val="ListParagraph"/>
        <w:numPr>
          <w:ilvl w:val="0"/>
          <w:numId w:val="1"/>
        </w:numPr>
        <w:tabs>
          <w:tab w:val="left" w:pos="451"/>
        </w:tabs>
        <w:ind w:left="1260" w:right="378" w:hanging="1161"/>
        <w:rPr>
          <w:sz w:val="24"/>
        </w:rPr>
      </w:pPr>
      <w:r>
        <w:rPr>
          <w:b/>
          <w:sz w:val="24"/>
        </w:rPr>
        <w:t>Safety: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columns in</w:t>
      </w:r>
      <w:r>
        <w:rPr>
          <w:spacing w:val="-1"/>
          <w:sz w:val="24"/>
        </w:rPr>
        <w:t xml:space="preserve"> </w:t>
      </w:r>
      <w:r>
        <w:rPr>
          <w:sz w:val="24"/>
        </w:rPr>
        <w:t>this section</w:t>
      </w:r>
      <w:r>
        <w:rPr>
          <w:spacing w:val="-1"/>
          <w:sz w:val="24"/>
        </w:rPr>
        <w:t xml:space="preserve"> </w:t>
      </w:r>
      <w:r>
        <w:rPr>
          <w:sz w:val="24"/>
        </w:rPr>
        <w:t>represent the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 represented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outer</w:t>
      </w:r>
      <w:r>
        <w:rPr>
          <w:spacing w:val="-57"/>
          <w:sz w:val="24"/>
        </w:rPr>
        <w:t xml:space="preserve"> </w:t>
      </w:r>
      <w:r>
        <w:rPr>
          <w:sz w:val="24"/>
        </w:rPr>
        <w:t>continental shelf. In general, well workover and plugging/abandonment operations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included in the drilling category; structure repair should be</w:t>
      </w:r>
      <w:r>
        <w:rPr>
          <w:spacing w:val="1"/>
          <w:sz w:val="24"/>
        </w:rPr>
        <w:t xml:space="preserve"> </w:t>
      </w:r>
      <w:r>
        <w:rPr>
          <w:sz w:val="24"/>
        </w:rPr>
        <w:t>included in the construction category. Please contact</w:t>
      </w:r>
      <w:r>
        <w:rPr>
          <w:color w:val="0461C0"/>
          <w:sz w:val="24"/>
        </w:rPr>
        <w:t xml:space="preserve"> </w:t>
      </w:r>
      <w:hyperlink r:id="rId4">
        <w:r>
          <w:rPr>
            <w:color w:val="0461C0"/>
            <w:sz w:val="24"/>
            <w:u w:val="single" w:color="0461C0"/>
          </w:rPr>
          <w:t xml:space="preserve">SEMS@BSEE.Gov </w:t>
        </w:r>
      </w:hyperlink>
      <w:r>
        <w:rPr>
          <w:sz w:val="24"/>
        </w:rPr>
        <w:t>if you need help</w:t>
      </w:r>
      <w:r>
        <w:rPr>
          <w:spacing w:val="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2"/>
          <w:sz w:val="24"/>
        </w:rPr>
        <w:t xml:space="preserve"> </w:t>
      </w:r>
      <w:r>
        <w:rPr>
          <w:sz w:val="24"/>
        </w:rPr>
        <w:t>which category for 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type of</w:t>
      </w:r>
      <w:r>
        <w:rPr>
          <w:spacing w:val="2"/>
          <w:sz w:val="24"/>
        </w:rPr>
        <w:t xml:space="preserve"> </w:t>
      </w:r>
      <w:r>
        <w:rPr>
          <w:sz w:val="24"/>
        </w:rPr>
        <w:t>operation.</w:t>
      </w:r>
    </w:p>
    <w:p w:rsidR="00333148" w14:paraId="0C2B5DFB" w14:textId="77777777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  <w:spacing w:before="183"/>
        <w:ind w:left="821" w:right="212"/>
        <w:rPr>
          <w:sz w:val="24"/>
        </w:rPr>
      </w:pPr>
      <w:r>
        <w:rPr>
          <w:b/>
          <w:sz w:val="24"/>
        </w:rPr>
        <w:t xml:space="preserve">Injuries/Illnesses: </w:t>
      </w:r>
      <w:r>
        <w:rPr>
          <w:sz w:val="24"/>
        </w:rPr>
        <w:t>For this section of the form, BSEE generally follows the Bureau of Labor Statistics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(BLS) guidelines for recording injuries and illnesses. </w:t>
      </w:r>
      <w:r>
        <w:rPr>
          <w:b/>
          <w:sz w:val="24"/>
        </w:rPr>
        <w:t xml:space="preserve">Recordable </w:t>
      </w:r>
      <w:r>
        <w:rPr>
          <w:sz w:val="24"/>
        </w:rPr>
        <w:t>injuries/illnesses required medical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treatment beyond first aid, but did </w:t>
      </w:r>
      <w:r>
        <w:rPr>
          <w:b/>
          <w:sz w:val="24"/>
        </w:rPr>
        <w:t xml:space="preserve">not </w:t>
      </w:r>
      <w:r>
        <w:rPr>
          <w:sz w:val="24"/>
        </w:rPr>
        <w:t>result in days away from work, restricted work, or transfer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another job (DART). </w:t>
      </w:r>
      <w:r>
        <w:rPr>
          <w:b/>
          <w:sz w:val="24"/>
        </w:rPr>
        <w:t xml:space="preserve">DART Recordable </w:t>
      </w:r>
      <w:r>
        <w:rPr>
          <w:sz w:val="24"/>
        </w:rPr>
        <w:t>injuries/illnesses required medical treatment beyond first aid,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and resulted in either days away from work, restricted work, or transfer to another job; </w:t>
      </w:r>
      <w:r>
        <w:rPr>
          <w:sz w:val="24"/>
          <w:u w:val="single"/>
        </w:rPr>
        <w:t>refer to OSHA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guidance on whether COVID-19 illnesses are reportable</w:t>
      </w:r>
      <w:r>
        <w:rPr>
          <w:sz w:val="24"/>
        </w:rPr>
        <w:t>. Consider the two categories of “Recordable”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“DART” to be mutually</w:t>
      </w:r>
      <w:r>
        <w:rPr>
          <w:spacing w:val="-1"/>
          <w:sz w:val="24"/>
        </w:rPr>
        <w:t xml:space="preserve"> </w:t>
      </w:r>
      <w:r>
        <w:rPr>
          <w:sz w:val="24"/>
        </w:rPr>
        <w:t>exclusive – there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no overlap on</w:t>
      </w:r>
      <w:r>
        <w:rPr>
          <w:spacing w:val="-2"/>
          <w:sz w:val="24"/>
        </w:rPr>
        <w:t xml:space="preserve"> </w:t>
      </w:r>
      <w:r>
        <w:rPr>
          <w:sz w:val="24"/>
        </w:rPr>
        <w:t>the BSEE</w:t>
      </w:r>
      <w:r>
        <w:rPr>
          <w:spacing w:val="-1"/>
          <w:sz w:val="24"/>
        </w:rPr>
        <w:t xml:space="preserve"> </w:t>
      </w:r>
      <w:r>
        <w:rPr>
          <w:sz w:val="24"/>
        </w:rPr>
        <w:t>0131</w:t>
      </w:r>
      <w:r>
        <w:rPr>
          <w:spacing w:val="-8"/>
          <w:sz w:val="24"/>
        </w:rPr>
        <w:t xml:space="preserve"> </w:t>
      </w:r>
      <w:r>
        <w:rPr>
          <w:sz w:val="24"/>
        </w:rPr>
        <w:t>form.</w:t>
      </w:r>
    </w:p>
    <w:p w:rsidR="00333148" w14:paraId="76C10F17" w14:textId="411EBF26">
      <w:pPr>
        <w:pStyle w:val="ListParagraph"/>
        <w:numPr>
          <w:ilvl w:val="2"/>
          <w:numId w:val="1"/>
        </w:numPr>
        <w:tabs>
          <w:tab w:val="left" w:pos="1177"/>
          <w:tab w:val="left" w:pos="1178"/>
        </w:tabs>
        <w:spacing w:before="230"/>
        <w:ind w:right="249" w:hanging="396"/>
        <w:jc w:val="left"/>
        <w:rPr>
          <w:sz w:val="24"/>
        </w:rPr>
      </w:pP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Recordable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Injuries/Illnesses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(Production,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Drilling, </w:t>
      </w:r>
      <w:r>
        <w:rPr>
          <w:sz w:val="24"/>
        </w:rPr>
        <w:t>Construction</w:t>
      </w:r>
      <w:r w:rsidR="005F25A4">
        <w:rPr>
          <w:sz w:val="24"/>
        </w:rPr>
        <w:t xml:space="preserve">, </w:t>
      </w:r>
      <w:bookmarkStart w:id="0" w:name="_Hlk176938981"/>
      <w:r w:rsidR="005F25A4">
        <w:rPr>
          <w:sz w:val="24"/>
        </w:rPr>
        <w:t>Decommissioning</w:t>
      </w:r>
      <w:bookmarkEnd w:id="0"/>
      <w:r>
        <w:rPr>
          <w:sz w:val="24"/>
        </w:rPr>
        <w:t>) and quarter (1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through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the calendar year), enter the number 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company employee </w:t>
      </w:r>
      <w:r>
        <w:rPr>
          <w:sz w:val="24"/>
        </w:rPr>
        <w:t>recordable injuries and illnesses. Exclude DART injuries (</w:t>
      </w:r>
      <w:r>
        <w:rPr>
          <w:sz w:val="24"/>
          <w:u w:val="single"/>
        </w:rPr>
        <w:t>D</w:t>
      </w:r>
      <w:r>
        <w:rPr>
          <w:sz w:val="24"/>
        </w:rPr>
        <w:t xml:space="preserve">ays </w:t>
      </w:r>
      <w:r>
        <w:rPr>
          <w:sz w:val="24"/>
          <w:u w:val="single"/>
        </w:rPr>
        <w:t>A</w:t>
      </w:r>
      <w:r>
        <w:rPr>
          <w:sz w:val="24"/>
        </w:rPr>
        <w:t>way, job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</w:t>
      </w:r>
      <w:r>
        <w:rPr>
          <w:sz w:val="24"/>
        </w:rPr>
        <w:t>estricted,</w:t>
      </w:r>
      <w:r>
        <w:rPr>
          <w:spacing w:val="-1"/>
          <w:sz w:val="24"/>
        </w:rPr>
        <w:t xml:space="preserve"> </w:t>
      </w:r>
      <w:r>
        <w:rPr>
          <w:sz w:val="24"/>
        </w:rPr>
        <w:t>or job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>T</w:t>
      </w:r>
      <w:r>
        <w:rPr>
          <w:sz w:val="24"/>
        </w:rPr>
        <w:t>ransfer).</w:t>
      </w:r>
    </w:p>
    <w:p w:rsidR="00333148" w14:paraId="676CEC4D" w14:textId="77777777">
      <w:pPr>
        <w:pStyle w:val="BodyText"/>
        <w:spacing w:before="1"/>
        <w:rPr>
          <w:sz w:val="16"/>
        </w:rPr>
      </w:pPr>
    </w:p>
    <w:p w:rsidR="00333148" w:rsidP="001A59E2" w14:paraId="58B2250E" w14:textId="7A1A8A6C">
      <w:pPr>
        <w:pStyle w:val="ListParagraph"/>
        <w:numPr>
          <w:ilvl w:val="2"/>
          <w:numId w:val="1"/>
        </w:numPr>
        <w:tabs>
          <w:tab w:val="left" w:pos="1177"/>
          <w:tab w:val="left" w:pos="1178"/>
        </w:tabs>
        <w:spacing w:before="90"/>
        <w:ind w:right="359" w:hanging="466"/>
        <w:jc w:val="left"/>
        <w:rPr>
          <w:sz w:val="24"/>
        </w:rPr>
      </w:pPr>
      <w:r>
        <w:rPr>
          <w:b/>
          <w:spacing w:val="-1"/>
          <w:sz w:val="24"/>
        </w:rPr>
        <w:t>No.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Contract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Recordable Injuries/Illnesses (Section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B):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By category</w:t>
      </w:r>
      <w:r>
        <w:rPr>
          <w:spacing w:val="-20"/>
          <w:sz w:val="24"/>
        </w:rPr>
        <w:t xml:space="preserve"> </w:t>
      </w:r>
      <w:r>
        <w:rPr>
          <w:sz w:val="24"/>
        </w:rPr>
        <w:t>(Production,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Drilling, </w:t>
      </w:r>
      <w:r>
        <w:rPr>
          <w:sz w:val="24"/>
        </w:rPr>
        <w:t>Construction</w:t>
      </w:r>
      <w:r w:rsidR="00E51708">
        <w:rPr>
          <w:sz w:val="24"/>
        </w:rPr>
        <w:t xml:space="preserve">, and </w:t>
      </w:r>
      <w:r w:rsidRPr="00E51708" w:rsidR="00E51708">
        <w:rPr>
          <w:sz w:val="24"/>
        </w:rPr>
        <w:t>Decommissioning</w:t>
      </w:r>
      <w:r>
        <w:rPr>
          <w:sz w:val="24"/>
        </w:rPr>
        <w:t>) and quarter (1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through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the calendar year), enter the number 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contract employee </w:t>
      </w:r>
      <w:r>
        <w:rPr>
          <w:sz w:val="24"/>
        </w:rPr>
        <w:t>recordable injuries and illnesses.</w:t>
      </w:r>
      <w:r>
        <w:rPr>
          <w:spacing w:val="1"/>
          <w:sz w:val="24"/>
        </w:rPr>
        <w:t xml:space="preserve"> </w:t>
      </w:r>
      <w:r>
        <w:rPr>
          <w:sz w:val="24"/>
        </w:rPr>
        <w:t>Exclude DART injuries (</w:t>
      </w:r>
      <w:r>
        <w:rPr>
          <w:sz w:val="24"/>
          <w:u w:val="single"/>
        </w:rPr>
        <w:t>D</w:t>
      </w:r>
      <w:r>
        <w:rPr>
          <w:sz w:val="24"/>
        </w:rPr>
        <w:t xml:space="preserve">ays </w:t>
      </w:r>
      <w:r>
        <w:rPr>
          <w:sz w:val="24"/>
          <w:u w:val="single"/>
        </w:rPr>
        <w:t>A</w:t>
      </w:r>
      <w:r>
        <w:rPr>
          <w:sz w:val="24"/>
        </w:rPr>
        <w:t>way, job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</w:t>
      </w:r>
      <w:r>
        <w:rPr>
          <w:sz w:val="24"/>
        </w:rPr>
        <w:t>estricted,</w:t>
      </w:r>
      <w:r>
        <w:rPr>
          <w:spacing w:val="-1"/>
          <w:sz w:val="24"/>
        </w:rPr>
        <w:t xml:space="preserve"> </w:t>
      </w:r>
      <w:r>
        <w:rPr>
          <w:sz w:val="24"/>
        </w:rPr>
        <w:t>or job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</w:t>
      </w:r>
      <w:r>
        <w:rPr>
          <w:sz w:val="24"/>
        </w:rPr>
        <w:t>ransfer).</w:t>
      </w:r>
    </w:p>
    <w:p w:rsidR="001A59E2" w:rsidRPr="000E7653" w:rsidP="000E7653" w14:paraId="5050B830" w14:textId="77777777">
      <w:pPr>
        <w:pStyle w:val="ListParagraph"/>
        <w:rPr>
          <w:sz w:val="24"/>
        </w:rPr>
      </w:pPr>
    </w:p>
    <w:p w:rsidR="00333148" w:rsidP="001A59E2" w14:paraId="6E9D0B88" w14:textId="673D5A47">
      <w:pPr>
        <w:pStyle w:val="ListParagraph"/>
        <w:numPr>
          <w:ilvl w:val="2"/>
          <w:numId w:val="1"/>
        </w:numPr>
        <w:tabs>
          <w:tab w:val="left" w:pos="1177"/>
          <w:tab w:val="left" w:pos="1178"/>
        </w:tabs>
        <w:spacing w:before="76"/>
        <w:ind w:right="239" w:hanging="533"/>
        <w:jc w:val="left"/>
        <w:rPr>
          <w:sz w:val="24"/>
        </w:rPr>
      </w:pPr>
      <w:r>
        <w:rPr>
          <w:b/>
          <w:sz w:val="24"/>
        </w:rPr>
        <w:t xml:space="preserve">No. of Company Employee DART Injuries/Illnesses (Section C): </w:t>
      </w:r>
      <w:r>
        <w:rPr>
          <w:sz w:val="24"/>
        </w:rPr>
        <w:t>By category (Production,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Drilling, </w:t>
      </w:r>
      <w:r>
        <w:rPr>
          <w:sz w:val="24"/>
        </w:rPr>
        <w:t>Construction</w:t>
      </w:r>
      <w:r w:rsidR="00E51708">
        <w:rPr>
          <w:sz w:val="24"/>
        </w:rPr>
        <w:t>, and Decommissioning</w:t>
      </w:r>
      <w:r>
        <w:rPr>
          <w:sz w:val="24"/>
        </w:rPr>
        <w:t>) and quarter (1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through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the calendar year), enter the number of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company employee </w:t>
      </w:r>
      <w:r>
        <w:rPr>
          <w:sz w:val="24"/>
        </w:rPr>
        <w:t>DART injuries and illnesses. Exclude recordable injuries and illnesses that are</w:t>
      </w:r>
      <w:r>
        <w:rPr>
          <w:spacing w:val="-58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classified as</w:t>
      </w:r>
      <w:r>
        <w:rPr>
          <w:spacing w:val="-17"/>
          <w:sz w:val="24"/>
        </w:rPr>
        <w:t xml:space="preserve"> </w:t>
      </w:r>
      <w:r>
        <w:rPr>
          <w:sz w:val="24"/>
        </w:rPr>
        <w:t>DART.</w:t>
      </w:r>
    </w:p>
    <w:p w:rsidR="00333148" w14:paraId="19D048DC" w14:textId="77777777">
      <w:pPr>
        <w:pStyle w:val="BodyText"/>
        <w:spacing w:before="10"/>
        <w:rPr>
          <w:sz w:val="23"/>
        </w:rPr>
      </w:pPr>
    </w:p>
    <w:p w:rsidR="00333148" w14:paraId="6687DB7D" w14:textId="37BD382D">
      <w:pPr>
        <w:pStyle w:val="ListParagraph"/>
        <w:numPr>
          <w:ilvl w:val="2"/>
          <w:numId w:val="1"/>
        </w:numPr>
        <w:tabs>
          <w:tab w:val="left" w:pos="1177"/>
          <w:tab w:val="left" w:pos="1178"/>
        </w:tabs>
        <w:ind w:right="338" w:hanging="516"/>
        <w:jc w:val="left"/>
        <w:rPr>
          <w:sz w:val="24"/>
        </w:rPr>
      </w:pPr>
      <w:r>
        <w:rPr>
          <w:b/>
          <w:sz w:val="24"/>
        </w:rPr>
        <w:t xml:space="preserve">No. of Contract Employee DART Injuries/Illnesses (Section D): </w:t>
      </w:r>
      <w:r>
        <w:rPr>
          <w:sz w:val="24"/>
        </w:rPr>
        <w:t>By category (Production,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Drilling, </w:t>
      </w:r>
      <w:r>
        <w:rPr>
          <w:sz w:val="24"/>
        </w:rPr>
        <w:t>Construction</w:t>
      </w:r>
      <w:r w:rsidR="00E51708">
        <w:rPr>
          <w:sz w:val="24"/>
        </w:rPr>
        <w:t xml:space="preserve">, and </w:t>
      </w:r>
      <w:r w:rsidRPr="00E51708" w:rsidR="00E51708">
        <w:rPr>
          <w:sz w:val="24"/>
        </w:rPr>
        <w:t>Decommissioning</w:t>
      </w:r>
      <w:r>
        <w:rPr>
          <w:sz w:val="24"/>
        </w:rPr>
        <w:t>) and quarter (1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through 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of the calendar year), enter the number of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contract employee </w:t>
      </w:r>
      <w:r>
        <w:rPr>
          <w:sz w:val="24"/>
        </w:rPr>
        <w:t>DART injuries and illnesses. Exclude recordable injuries and illnesses that are</w:t>
      </w:r>
      <w:r>
        <w:rPr>
          <w:spacing w:val="-58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classified as</w:t>
      </w:r>
      <w:r>
        <w:rPr>
          <w:spacing w:val="-17"/>
          <w:sz w:val="24"/>
        </w:rPr>
        <w:t xml:space="preserve"> </w:t>
      </w:r>
      <w:r>
        <w:rPr>
          <w:sz w:val="24"/>
        </w:rPr>
        <w:t>DART.</w:t>
      </w:r>
    </w:p>
    <w:p w:rsidR="00333148" w14:paraId="04FC33C3" w14:textId="77777777">
      <w:pPr>
        <w:pStyle w:val="BodyText"/>
        <w:spacing w:before="8"/>
        <w:rPr>
          <w:sz w:val="23"/>
        </w:rPr>
      </w:pPr>
    </w:p>
    <w:p w:rsidR="00333148" w14:paraId="5A5A8226" w14:textId="7120DCC7">
      <w:pPr>
        <w:pStyle w:val="ListParagraph"/>
        <w:numPr>
          <w:ilvl w:val="1"/>
          <w:numId w:val="1"/>
        </w:numPr>
        <w:tabs>
          <w:tab w:val="left" w:pos="911"/>
          <w:tab w:val="left" w:pos="912"/>
        </w:tabs>
        <w:ind w:left="911" w:right="99" w:hanging="452"/>
        <w:rPr>
          <w:sz w:val="24"/>
        </w:rPr>
      </w:pPr>
      <w:r>
        <w:rPr>
          <w:b/>
          <w:sz w:val="24"/>
        </w:rPr>
        <w:t xml:space="preserve">Work Hours: </w:t>
      </w:r>
      <w:r>
        <w:rPr>
          <w:sz w:val="24"/>
        </w:rPr>
        <w:t>Sections E and F are for reporting hours worked by company and contactor employees,</w:t>
      </w:r>
      <w:r>
        <w:rPr>
          <w:spacing w:val="1"/>
          <w:sz w:val="24"/>
        </w:rPr>
        <w:t xml:space="preserve"> </w:t>
      </w:r>
      <w:r>
        <w:rPr>
          <w:sz w:val="24"/>
        </w:rPr>
        <w:t>respectively.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Include actual hours worked during the calendar year on the OCS by </w:t>
      </w:r>
      <w:r>
        <w:rPr>
          <w:b/>
          <w:sz w:val="24"/>
        </w:rPr>
        <w:t>production,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drilling, </w:t>
      </w:r>
      <w:r>
        <w:rPr>
          <w:b/>
          <w:sz w:val="24"/>
        </w:rPr>
        <w:t>construction</w:t>
      </w:r>
      <w:r w:rsidR="00E51708">
        <w:rPr>
          <w:b/>
          <w:sz w:val="24"/>
        </w:rPr>
        <w:t xml:space="preserve"> and </w:t>
      </w:r>
      <w:r w:rsidRPr="000E7653" w:rsidR="00E51708">
        <w:rPr>
          <w:b/>
          <w:bCs/>
          <w:sz w:val="24"/>
        </w:rPr>
        <w:t>Decommissioning</w:t>
      </w:r>
      <w:r>
        <w:rPr>
          <w:b/>
          <w:sz w:val="24"/>
        </w:rPr>
        <w:t xml:space="preserve"> </w:t>
      </w:r>
      <w:r>
        <w:rPr>
          <w:sz w:val="24"/>
        </w:rPr>
        <w:t>operations employees assigned to OCS locations. Transportation hours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worked</w:t>
      </w:r>
      <w:r>
        <w:rPr>
          <w:sz w:val="24"/>
        </w:rPr>
        <w:t xml:space="preserve"> offshore (pilot hours, employees being</w:t>
      </w:r>
      <w:r>
        <w:rPr>
          <w:spacing w:val="-1"/>
          <w:sz w:val="24"/>
        </w:rPr>
        <w:t xml:space="preserve"> </w:t>
      </w:r>
      <w:r>
        <w:rPr>
          <w:sz w:val="24"/>
        </w:rPr>
        <w:t>transferred</w:t>
      </w:r>
      <w:r>
        <w:rPr>
          <w:spacing w:val="1"/>
          <w:sz w:val="24"/>
        </w:rPr>
        <w:t xml:space="preserve"> </w:t>
      </w:r>
      <w:r>
        <w:rPr>
          <w:sz w:val="24"/>
        </w:rPr>
        <w:t>from base</w:t>
      </w:r>
      <w:r>
        <w:rPr>
          <w:spacing w:val="-1"/>
          <w:sz w:val="24"/>
        </w:rPr>
        <w:t xml:space="preserve"> </w:t>
      </w:r>
      <w:r>
        <w:rPr>
          <w:sz w:val="24"/>
        </w:rPr>
        <w:t>to facility and back,</w:t>
      </w:r>
      <w:r>
        <w:rPr>
          <w:spacing w:val="-18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of materials / equipment / supplies, etc.) should include all time worked regardless of </w:t>
      </w:r>
      <w:r>
        <w:rPr>
          <w:sz w:val="24"/>
        </w:rPr>
        <w:t>location, but</w:t>
      </w:r>
      <w:r>
        <w:rPr>
          <w:spacing w:val="1"/>
          <w:sz w:val="24"/>
        </w:rPr>
        <w:t xml:space="preserve"> </w:t>
      </w:r>
      <w:r>
        <w:rPr>
          <w:sz w:val="24"/>
        </w:rPr>
        <w:t>should be allocated among multiple operators (if the services are shared), and distributed among the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identified in boldface above. Do not include hours for which the employee is off work or</w:t>
      </w:r>
      <w:r>
        <w:rPr>
          <w:spacing w:val="1"/>
          <w:sz w:val="24"/>
        </w:rPr>
        <w:t xml:space="preserve"> </w:t>
      </w:r>
      <w:r>
        <w:rPr>
          <w:sz w:val="24"/>
        </w:rPr>
        <w:t>sleeping. Therefore, record hours on a 24-hour basis only in the unusual event that an employee works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a full</w:t>
      </w:r>
      <w:r>
        <w:rPr>
          <w:spacing w:val="-9"/>
          <w:sz w:val="24"/>
        </w:rPr>
        <w:t xml:space="preserve"> </w:t>
      </w:r>
      <w:r>
        <w:rPr>
          <w:sz w:val="24"/>
        </w:rPr>
        <w:t>day.</w:t>
      </w:r>
    </w:p>
    <w:p w:rsidR="00333148" w14:paraId="5D3FE27D" w14:textId="77777777">
      <w:pPr>
        <w:pStyle w:val="BodyText"/>
      </w:pPr>
    </w:p>
    <w:p w:rsidR="00333148" w14:paraId="76E0CAD2" w14:textId="0C9770F5">
      <w:pPr>
        <w:pStyle w:val="ListParagraph"/>
        <w:numPr>
          <w:ilvl w:val="2"/>
          <w:numId w:val="1"/>
        </w:numPr>
        <w:tabs>
          <w:tab w:val="left" w:pos="1177"/>
          <w:tab w:val="left" w:pos="1178"/>
        </w:tabs>
        <w:ind w:right="157" w:hanging="396"/>
        <w:jc w:val="left"/>
        <w:rPr>
          <w:sz w:val="24"/>
        </w:rPr>
      </w:pPr>
      <w:r>
        <w:rPr>
          <w:b/>
          <w:sz w:val="24"/>
        </w:rPr>
        <w:t xml:space="preserve">Company Employee Hours Worked (Section E): </w:t>
      </w:r>
      <w:r>
        <w:rPr>
          <w:sz w:val="24"/>
        </w:rPr>
        <w:t xml:space="preserve">By category (Production, Drilling, </w:t>
      </w:r>
      <w:r>
        <w:rPr>
          <w:spacing w:val="-1"/>
          <w:sz w:val="24"/>
        </w:rPr>
        <w:t>Construction</w:t>
      </w:r>
      <w:r w:rsidR="00E51708">
        <w:rPr>
          <w:spacing w:val="-1"/>
          <w:sz w:val="24"/>
        </w:rPr>
        <w:t xml:space="preserve"> and decommissioning</w:t>
      </w:r>
      <w:r>
        <w:rPr>
          <w:spacing w:val="-1"/>
          <w:sz w:val="24"/>
        </w:rPr>
        <w:t>)</w:t>
      </w:r>
      <w:r>
        <w:rPr>
          <w:sz w:val="24"/>
        </w:rPr>
        <w:t xml:space="preserve"> and quarter (1</w:t>
      </w:r>
      <w:r>
        <w:rPr>
          <w:sz w:val="24"/>
          <w:vertAlign w:val="superscript"/>
        </w:rPr>
        <w:t>st</w:t>
      </w:r>
      <w:r>
        <w:rPr>
          <w:spacing w:val="-2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calendar year), enter the</w:t>
      </w:r>
      <w:r>
        <w:rPr>
          <w:spacing w:val="1"/>
          <w:sz w:val="24"/>
        </w:rPr>
        <w:t xml:space="preserve"> </w:t>
      </w:r>
      <w:r>
        <w:rPr>
          <w:sz w:val="24"/>
        </w:rPr>
        <w:t>number of hours worked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employees.</w:t>
      </w:r>
    </w:p>
    <w:p w:rsidR="00333148" w14:paraId="28D1CC55" w14:textId="77777777">
      <w:pPr>
        <w:pStyle w:val="BodyText"/>
      </w:pPr>
    </w:p>
    <w:p w:rsidR="00333148" w14:paraId="13989E0A" w14:textId="14683B36">
      <w:pPr>
        <w:pStyle w:val="ListParagraph"/>
        <w:numPr>
          <w:ilvl w:val="2"/>
          <w:numId w:val="1"/>
        </w:numPr>
        <w:tabs>
          <w:tab w:val="left" w:pos="1177"/>
          <w:tab w:val="left" w:pos="1178"/>
        </w:tabs>
        <w:ind w:right="157" w:hanging="466"/>
        <w:jc w:val="left"/>
        <w:rPr>
          <w:sz w:val="24"/>
        </w:rPr>
      </w:pPr>
      <w:r>
        <w:rPr>
          <w:b/>
          <w:sz w:val="24"/>
        </w:rPr>
        <w:t xml:space="preserve">Contract Employee Hours Worked (Section F): </w:t>
      </w:r>
      <w:r>
        <w:rPr>
          <w:sz w:val="24"/>
        </w:rPr>
        <w:t xml:space="preserve">By category (Production, Drilling, </w:t>
      </w:r>
      <w:r>
        <w:rPr>
          <w:spacing w:val="-1"/>
          <w:sz w:val="24"/>
        </w:rPr>
        <w:t>Construction</w:t>
      </w:r>
      <w:r w:rsidR="00E51708">
        <w:rPr>
          <w:spacing w:val="-1"/>
          <w:sz w:val="24"/>
        </w:rPr>
        <w:t>, and decommissioning</w:t>
      </w:r>
      <w:r>
        <w:rPr>
          <w:spacing w:val="-1"/>
          <w:sz w:val="24"/>
        </w:rPr>
        <w:t>)</w:t>
      </w:r>
      <w:r>
        <w:rPr>
          <w:sz w:val="24"/>
        </w:rPr>
        <w:t xml:space="preserve"> and quarter (1</w:t>
      </w:r>
      <w:r>
        <w:rPr>
          <w:sz w:val="24"/>
          <w:vertAlign w:val="superscript"/>
        </w:rPr>
        <w:t>st</w:t>
      </w:r>
      <w:r>
        <w:rPr>
          <w:spacing w:val="-2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calendar year), enter the</w:t>
      </w:r>
      <w:r>
        <w:rPr>
          <w:spacing w:val="1"/>
          <w:sz w:val="24"/>
        </w:rPr>
        <w:t xml:space="preserve"> </w:t>
      </w:r>
      <w:r>
        <w:rPr>
          <w:sz w:val="24"/>
        </w:rPr>
        <w:t>number of hours worked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employees.</w:t>
      </w:r>
    </w:p>
    <w:p w:rsidR="00333148" w14:paraId="60F3B235" w14:textId="77777777">
      <w:pPr>
        <w:pStyle w:val="BodyText"/>
        <w:spacing w:before="4"/>
      </w:pPr>
    </w:p>
    <w:p w:rsidR="00333148" w14:paraId="00088D86" w14:textId="77777777">
      <w:pPr>
        <w:pStyle w:val="Heading1"/>
        <w:numPr>
          <w:ilvl w:val="0"/>
          <w:numId w:val="1"/>
        </w:numPr>
        <w:tabs>
          <w:tab w:val="left" w:pos="460"/>
        </w:tabs>
      </w:pPr>
      <w:r>
        <w:t>Environment</w:t>
      </w:r>
    </w:p>
    <w:p w:rsidR="00333148" w14:paraId="632A013B" w14:textId="77777777">
      <w:pPr>
        <w:pStyle w:val="BodyText"/>
        <w:spacing w:before="5"/>
        <w:rPr>
          <w:b/>
          <w:sz w:val="23"/>
        </w:rPr>
      </w:pPr>
    </w:p>
    <w:p w:rsidR="00333148" w14:paraId="5D7E0D13" w14:textId="77777777">
      <w:pPr>
        <w:pStyle w:val="ListParagraph"/>
        <w:numPr>
          <w:ilvl w:val="1"/>
          <w:numId w:val="1"/>
        </w:numPr>
        <w:tabs>
          <w:tab w:val="left" w:pos="1530"/>
          <w:tab w:val="left" w:pos="1531"/>
        </w:tabs>
        <w:ind w:left="1530" w:hanging="351"/>
        <w:rPr>
          <w:b/>
          <w:sz w:val="24"/>
        </w:rPr>
      </w:pPr>
      <w:r>
        <w:rPr>
          <w:b/>
          <w:spacing w:val="-1"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Oil</w:t>
      </w:r>
      <w:r>
        <w:rPr>
          <w:b/>
          <w:sz w:val="24"/>
        </w:rPr>
        <w:t xml:space="preserve"> Spills &lt; 1 </w:t>
      </w:r>
      <w:r>
        <w:rPr>
          <w:b/>
          <w:sz w:val="24"/>
        </w:rPr>
        <w:t>bbl</w:t>
      </w:r>
      <w:r>
        <w:rPr>
          <w:b/>
          <w:sz w:val="24"/>
        </w:rPr>
        <w:t xml:space="preserve"> (Section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H)</w:t>
      </w:r>
    </w:p>
    <w:p w:rsidR="00333148" w14:paraId="47C874CF" w14:textId="77777777">
      <w:pPr>
        <w:pStyle w:val="BodyText"/>
        <w:spacing w:before="5"/>
        <w:rPr>
          <w:b/>
          <w:sz w:val="23"/>
        </w:rPr>
      </w:pPr>
    </w:p>
    <w:p w:rsidR="00333148" w14:paraId="7035FA0B" w14:textId="414F2B45">
      <w:pPr>
        <w:pStyle w:val="ListParagraph"/>
        <w:numPr>
          <w:ilvl w:val="2"/>
          <w:numId w:val="1"/>
        </w:numPr>
        <w:tabs>
          <w:tab w:val="left" w:pos="2260"/>
          <w:tab w:val="left" w:pos="2261"/>
        </w:tabs>
        <w:ind w:left="2260" w:hanging="311"/>
        <w:jc w:val="left"/>
        <w:rPr>
          <w:sz w:val="24"/>
        </w:rPr>
      </w:pPr>
      <w:r>
        <w:rPr>
          <w:b/>
          <w:sz w:val="24"/>
        </w:rPr>
        <w:t>No.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Spills: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 oil</w:t>
      </w:r>
      <w:r>
        <w:rPr>
          <w:spacing w:val="1"/>
          <w:sz w:val="24"/>
        </w:rPr>
        <w:t xml:space="preserve"> </w:t>
      </w:r>
      <w:r>
        <w:rPr>
          <w:sz w:val="24"/>
        </w:rPr>
        <w:t>spills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less</w:t>
      </w:r>
      <w:r>
        <w:rPr>
          <w:spacing w:val="1"/>
          <w:sz w:val="24"/>
        </w:rPr>
        <w:t xml:space="preserve"> </w:t>
      </w:r>
      <w:r>
        <w:rPr>
          <w:sz w:val="24"/>
        </w:rPr>
        <w:t>than one</w:t>
      </w:r>
      <w:r>
        <w:rPr>
          <w:spacing w:val="1"/>
          <w:sz w:val="24"/>
        </w:rPr>
        <w:t xml:space="preserve"> </w:t>
      </w:r>
      <w:r>
        <w:rPr>
          <w:sz w:val="24"/>
        </w:rPr>
        <w:t>barrel</w:t>
      </w:r>
      <w:r w:rsidR="00E51708">
        <w:rPr>
          <w:sz w:val="24"/>
        </w:rPr>
        <w:t xml:space="preserve"> </w:t>
      </w:r>
      <w:r>
        <w:rPr>
          <w:sz w:val="24"/>
        </w:rPr>
        <w:t>each.</w:t>
      </w:r>
    </w:p>
    <w:p w:rsidR="00333148" w14:paraId="61C677D2" w14:textId="77777777">
      <w:pPr>
        <w:pStyle w:val="BodyText"/>
      </w:pPr>
    </w:p>
    <w:p w:rsidR="00333148" w14:paraId="15EFAF00" w14:textId="1BFEC28C">
      <w:pPr>
        <w:pStyle w:val="ListParagraph"/>
        <w:numPr>
          <w:ilvl w:val="2"/>
          <w:numId w:val="1"/>
        </w:numPr>
        <w:tabs>
          <w:tab w:val="left" w:pos="2260"/>
          <w:tab w:val="left" w:pos="2261"/>
        </w:tabs>
        <w:ind w:left="2260" w:right="167" w:hanging="377"/>
        <w:jc w:val="left"/>
        <w:rPr>
          <w:sz w:val="24"/>
        </w:rPr>
      </w:pPr>
      <w:r>
        <w:rPr>
          <w:b/>
          <w:spacing w:val="-1"/>
          <w:sz w:val="24"/>
        </w:rPr>
        <w:t>Total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Volume</w:t>
      </w:r>
      <w:r>
        <w:rPr>
          <w:b/>
          <w:sz w:val="24"/>
        </w:rPr>
        <w:t xml:space="preserve"> for Spills: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Enter</w:t>
      </w:r>
      <w:r>
        <w:rPr>
          <w:spacing w:val="-1"/>
          <w:sz w:val="24"/>
        </w:rPr>
        <w:t xml:space="preserve"> </w:t>
      </w:r>
      <w:r>
        <w:rPr>
          <w:sz w:val="24"/>
        </w:rPr>
        <w:t>the total</w:t>
      </w:r>
      <w:r>
        <w:rPr>
          <w:spacing w:val="1"/>
          <w:sz w:val="24"/>
        </w:rPr>
        <w:t xml:space="preserve"> </w:t>
      </w:r>
      <w:r>
        <w:rPr>
          <w:sz w:val="24"/>
        </w:rPr>
        <w:t>volume, in barrels,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oil spills listed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line</w:t>
      </w:r>
      <w:r>
        <w:rPr>
          <w:spacing w:val="-57"/>
          <w:sz w:val="24"/>
        </w:rPr>
        <w:t xml:space="preserve"> </w:t>
      </w:r>
      <w:r>
        <w:rPr>
          <w:sz w:val="24"/>
        </w:rPr>
        <w:t>above this</w:t>
      </w:r>
      <w:r>
        <w:rPr>
          <w:spacing w:val="1"/>
          <w:sz w:val="24"/>
        </w:rPr>
        <w:t xml:space="preserve"> </w:t>
      </w:r>
      <w:r>
        <w:rPr>
          <w:sz w:val="24"/>
        </w:rPr>
        <w:t>one.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may use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six decimal</w:t>
      </w:r>
      <w:r>
        <w:rPr>
          <w:spacing w:val="1"/>
          <w:sz w:val="24"/>
        </w:rPr>
        <w:t xml:space="preserve"> </w:t>
      </w:r>
      <w:r>
        <w:rPr>
          <w:sz w:val="24"/>
        </w:rPr>
        <w:t>places to represent</w:t>
      </w:r>
      <w:r>
        <w:rPr>
          <w:spacing w:val="1"/>
          <w:sz w:val="24"/>
        </w:rPr>
        <w:t xml:space="preserve"> </w:t>
      </w:r>
      <w:r>
        <w:rPr>
          <w:sz w:val="24"/>
        </w:rPr>
        <w:t>fractions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E51708">
        <w:rPr>
          <w:sz w:val="24"/>
        </w:rPr>
        <w:t xml:space="preserve"> </w:t>
      </w:r>
      <w:r>
        <w:rPr>
          <w:sz w:val="24"/>
        </w:rPr>
        <w:t>barrel.</w:t>
      </w:r>
    </w:p>
    <w:p w:rsidR="00333148" w14:paraId="27194235" w14:textId="77777777">
      <w:pPr>
        <w:pStyle w:val="BodyText"/>
      </w:pPr>
    </w:p>
    <w:p w:rsidR="00333148" w14:paraId="0F0DAF5E" w14:textId="7DB430E0">
      <w:pPr>
        <w:pStyle w:val="ListParagraph"/>
        <w:numPr>
          <w:ilvl w:val="1"/>
          <w:numId w:val="1"/>
        </w:numPr>
        <w:tabs>
          <w:tab w:val="left" w:pos="1531"/>
        </w:tabs>
        <w:spacing w:before="1"/>
        <w:ind w:left="1530" w:right="349" w:hanging="361"/>
        <w:rPr>
          <w:sz w:val="24"/>
        </w:rPr>
      </w:pPr>
      <w:r>
        <w:rPr>
          <w:sz w:val="24"/>
        </w:rPr>
        <w:t>Note that BSEE is no longer requiring the submission of NPDES wastewater non-compliances</w:t>
      </w:r>
      <w:r>
        <w:rPr>
          <w:spacing w:val="-58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this form but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instead gather</w:t>
      </w:r>
      <w:r>
        <w:rPr>
          <w:spacing w:val="-1"/>
          <w:sz w:val="24"/>
        </w:rPr>
        <w:t xml:space="preserve"> </w:t>
      </w:r>
      <w:r>
        <w:rPr>
          <w:sz w:val="24"/>
        </w:rPr>
        <w:t>that information from the</w:t>
      </w:r>
      <w:r>
        <w:rPr>
          <w:spacing w:val="-2"/>
          <w:sz w:val="24"/>
        </w:rPr>
        <w:t xml:space="preserve"> </w:t>
      </w:r>
      <w:r>
        <w:rPr>
          <w:sz w:val="24"/>
        </w:rPr>
        <w:t>EPA</w:t>
      </w:r>
      <w:r>
        <w:rPr>
          <w:spacing w:val="-1"/>
          <w:sz w:val="24"/>
        </w:rPr>
        <w:t xml:space="preserve"> </w:t>
      </w:r>
      <w:r>
        <w:rPr>
          <w:sz w:val="24"/>
        </w:rPr>
        <w:t>ECHO</w:t>
      </w:r>
      <w:r>
        <w:rPr>
          <w:spacing w:val="-13"/>
          <w:sz w:val="24"/>
        </w:rPr>
        <w:t xml:space="preserve"> </w:t>
      </w:r>
      <w:r w:rsidR="001A59E2">
        <w:rPr>
          <w:sz w:val="24"/>
        </w:rPr>
        <w:t>database.</w:t>
      </w:r>
    </w:p>
    <w:sectPr>
      <w:footerReference w:type="default" r:id="rId5"/>
      <w:pgSz w:w="12240" w:h="15840"/>
      <w:pgMar w:top="1120" w:right="660" w:bottom="1260" w:left="620" w:header="0" w:footer="10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3148" w14:paraId="36FB1F3B" w14:textId="3DD64E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443948</wp:posOffset>
              </wp:positionH>
              <wp:positionV relativeFrom="page">
                <wp:posOffset>9415670</wp:posOffset>
              </wp:positionV>
              <wp:extent cx="1411356" cy="194310"/>
              <wp:effectExtent l="0" t="0" r="17780" b="1524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356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48" w14:textId="0435750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(</w:t>
                          </w:r>
                          <w:r w:rsidR="001A59E2">
                            <w:t>October 2024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49" type="#_x0000_t202" style="width:111.15pt;height:15.3pt;margin-top:741.4pt;margin-left:34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333148" w14:paraId="6183E695" w14:textId="04357501">
                    <w:pPr>
                      <w:pStyle w:val="BodyText"/>
                      <w:spacing w:before="10"/>
                      <w:ind w:left="20"/>
                    </w:pPr>
                    <w:r>
                      <w:t>(</w:t>
                    </w:r>
                    <w:r w:rsidR="001A59E2">
                      <w:t>October 2024</w:t>
                    </w: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  <w:r w:rsidR="00F258F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7202170</wp:posOffset>
              </wp:positionH>
              <wp:positionV relativeFrom="page">
                <wp:posOffset>9242425</wp:posOffset>
              </wp:positionV>
              <wp:extent cx="165100" cy="19431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48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o:spid="_x0000_s2050" type="#_x0000_t202" style="width:13pt;height:15.3pt;margin-top:727.75pt;margin-left:567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333148" w14:paraId="6C214294" w14:textId="77777777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194520"/>
    <w:multiLevelType w:val="hybridMultilevel"/>
    <w:tmpl w:val="4D24BC1C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98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9"/>
        <w:w w:val="98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180" w:hanging="3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0"/>
        <w:w w:val="98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0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0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394"/>
      </w:pPr>
      <w:rPr>
        <w:rFonts w:hint="default"/>
        <w:lang w:val="en-US" w:eastAsia="en-US" w:bidi="ar-SA"/>
      </w:rPr>
    </w:lvl>
  </w:abstractNum>
  <w:num w:numId="1" w16cid:durableId="169669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48"/>
    <w:rsid w:val="000E7653"/>
    <w:rsid w:val="0011788E"/>
    <w:rsid w:val="001A59E2"/>
    <w:rsid w:val="00333148"/>
    <w:rsid w:val="0045121A"/>
    <w:rsid w:val="005F25A4"/>
    <w:rsid w:val="0071235A"/>
    <w:rsid w:val="008731FF"/>
    <w:rsid w:val="00A22813"/>
    <w:rsid w:val="00AC7B48"/>
    <w:rsid w:val="00E51708"/>
    <w:rsid w:val="00EE7F05"/>
    <w:rsid w:val="00F258F6"/>
    <w:rsid w:val="00F91208"/>
  </w:rsids>
  <w:docVars>
    <w:docVar w:name="__Grammarly_42___1" w:val="H4sIAAAAAAAEAKtWcslP9kxRslIyNDayMDc3szS1NDWwNAJCAyUdpeDU4uLM/DyQAuNaAKkGMvI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8C72C7"/>
  <w15:docId w15:val="{75FEE96E-8FC2-4BDF-8D9F-4B68301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110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1788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3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1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1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9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A5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9E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EMS@BSEE.Gov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Kye (Nikki)</dc:creator>
  <cp:lastModifiedBy>Mason, Nikki NM</cp:lastModifiedBy>
  <cp:revision>2</cp:revision>
  <dcterms:created xsi:type="dcterms:W3CDTF">2024-10-15T13:42:00Z</dcterms:created>
  <dcterms:modified xsi:type="dcterms:W3CDTF">2024-10-15T13:42:00Z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2022-01-27T00:00:00Z</vt:filetime>
  </property>
</Properties>
</file>