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00F5" w:rsidRPr="007B688E" w:rsidP="00D01BB5" w14:paraId="21F73707"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D01BB5">
        <w:rPr>
          <w:b/>
          <w:bCs/>
        </w:rPr>
        <w:t>S</w:t>
      </w:r>
      <w:r w:rsidRPr="00D01BB5" w:rsidR="00196060">
        <w:rPr>
          <w:b/>
          <w:bCs/>
        </w:rPr>
        <w:t>upporting Statement</w:t>
      </w:r>
      <w:r w:rsidRPr="00D01BB5" w:rsidR="001C1851">
        <w:rPr>
          <w:b/>
          <w:bCs/>
        </w:rPr>
        <w:t xml:space="preserve"> </w:t>
      </w:r>
      <w:r w:rsidRPr="00D01BB5" w:rsidR="00932915">
        <w:rPr>
          <w:b/>
          <w:bCs/>
        </w:rPr>
        <w:t>for</w:t>
      </w:r>
      <w:r w:rsidRPr="00D01BB5" w:rsidR="003E44AD">
        <w:rPr>
          <w:b/>
          <w:bCs/>
        </w:rPr>
        <w:t xml:space="preserve"> </w:t>
      </w:r>
    </w:p>
    <w:p w:rsidR="00B900F5" w:rsidRPr="007B688E" w:rsidP="00D01BB5" w14:paraId="72C5EC2C"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D01BB5">
        <w:rPr>
          <w:b/>
          <w:bCs/>
        </w:rPr>
        <w:t xml:space="preserve">Ventilation Plans, Tests, and Examinations in Underground Coal Mines </w:t>
      </w:r>
    </w:p>
    <w:p w:rsidR="00932915" w:rsidRPr="00D01BB5" w:rsidP="00D01BB5" w14:paraId="40137D47" w14:textId="7F22BD52">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D01BB5">
        <w:rPr>
          <w:b/>
          <w:bCs/>
        </w:rPr>
        <w:t>Paperwork Reduction Act</w:t>
      </w:r>
      <w:r w:rsidRPr="00D01BB5" w:rsidR="00490BAC">
        <w:rPr>
          <w:b/>
          <w:bCs/>
        </w:rPr>
        <w:t xml:space="preserve"> Submission</w:t>
      </w:r>
    </w:p>
    <w:p w:rsidR="0024548D" w:rsidRPr="007B688E" w:rsidP="00D01BB5" w14:paraId="206533CE" w14:textId="46B9E7FB">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center"/>
      </w:pPr>
      <w:r w:rsidRPr="007B688E">
        <w:t xml:space="preserve"> </w:t>
      </w:r>
      <w:r w:rsidRPr="007B688E" w:rsidR="00092E2B">
        <w:t xml:space="preserve"> </w:t>
      </w:r>
    </w:p>
    <w:p w:rsidR="00932915" w:rsidRPr="007B688E" w:rsidP="008356D1" w14:paraId="7622ED99" w14:textId="0160D1D7">
      <w:pPr>
        <w:widowControl/>
        <w:tabs>
          <w:tab w:val="center" w:pos="4680"/>
        </w:tabs>
        <w:rPr>
          <w:bCs/>
        </w:rPr>
      </w:pPr>
      <w:r w:rsidRPr="007B688E">
        <w:rPr>
          <w:bCs/>
        </w:rPr>
        <w:t xml:space="preserve">This </w:t>
      </w:r>
      <w:r w:rsidRPr="007B688E" w:rsidR="00490BAC">
        <w:rPr>
          <w:bCs/>
        </w:rPr>
        <w:t>information collection request (</w:t>
      </w:r>
      <w:r w:rsidRPr="007B688E">
        <w:rPr>
          <w:bCs/>
        </w:rPr>
        <w:t>ICR</w:t>
      </w:r>
      <w:r w:rsidRPr="007B688E" w:rsidR="00490BAC">
        <w:rPr>
          <w:bCs/>
        </w:rPr>
        <w:t>)</w:t>
      </w:r>
      <w:r w:rsidRPr="007B688E">
        <w:rPr>
          <w:bCs/>
        </w:rPr>
        <w:t xml:space="preserve"> requests to extend, without change, </w:t>
      </w:r>
      <w:r w:rsidRPr="007B688E" w:rsidR="00B900F5">
        <w:rPr>
          <w:bCs/>
        </w:rPr>
        <w:t xml:space="preserve">a currently approved </w:t>
      </w:r>
      <w:r w:rsidRPr="007B688E">
        <w:rPr>
          <w:bCs/>
        </w:rPr>
        <w:t>information collection.</w:t>
      </w:r>
    </w:p>
    <w:p w:rsidR="00A60039" w:rsidRPr="007B688E" w:rsidP="008356D1" w14:paraId="65813C73" w14:textId="44D35E65">
      <w:pPr>
        <w:tabs>
          <w:tab w:val="left" w:pos="1500"/>
        </w:tabs>
      </w:pPr>
    </w:p>
    <w:p w:rsidR="004A1D6F" w:rsidRPr="007B688E" w:rsidP="00D01BB5" w14:paraId="29F90715" w14:textId="11CA11C1">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7B688E">
        <w:rPr>
          <w:b/>
          <w:u w:val="single"/>
        </w:rPr>
        <w:t xml:space="preserve">OMB </w:t>
      </w:r>
      <w:r w:rsidRPr="007B688E" w:rsidR="00932915">
        <w:rPr>
          <w:b/>
          <w:u w:val="single"/>
        </w:rPr>
        <w:t>Control Number:</w:t>
      </w:r>
      <w:r w:rsidRPr="007B688E">
        <w:rPr>
          <w:b/>
        </w:rPr>
        <w:t xml:space="preserve"> </w:t>
      </w:r>
      <w:r w:rsidRPr="007B688E">
        <w:t>1219-0088</w:t>
      </w:r>
    </w:p>
    <w:p w:rsidR="004A1D6F" w:rsidRPr="007B688E" w:rsidP="00D01BB5" w14:paraId="51917B68"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rPr>
          <w:b/>
          <w:u w:val="single"/>
        </w:rPr>
      </w:pPr>
    </w:p>
    <w:p w:rsidR="00C310F1" w:rsidRPr="007B688E" w:rsidP="00D01BB5" w14:paraId="089AEF1D"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rPr>
          <w:b/>
          <w:u w:val="single"/>
        </w:rPr>
        <w:sectPr w:rsidSect="00932915">
          <w:headerReference w:type="default" r:id="rId10"/>
          <w:footerReference w:type="default" r:id="rId11"/>
          <w:type w:val="continuous"/>
          <w:pgSz w:w="12240" w:h="15840" w:code="1"/>
          <w:pgMar w:top="1440" w:right="1440" w:bottom="1440" w:left="1440" w:header="720" w:footer="720" w:gutter="0"/>
          <w:cols w:space="720"/>
          <w:noEndnote/>
        </w:sectPr>
      </w:pPr>
    </w:p>
    <w:p w:rsidR="00646345" w:rsidRPr="007B688E" w:rsidP="00D01BB5" w14:paraId="55382942" w14:textId="2796C5E9">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pPr>
      <w:r w:rsidRPr="007B688E">
        <w:rPr>
          <w:b/>
          <w:u w:val="single"/>
        </w:rPr>
        <w:t xml:space="preserve">Information Collection </w:t>
      </w:r>
      <w:r w:rsidRPr="007B688E" w:rsidR="00EB1B7D">
        <w:rPr>
          <w:b/>
          <w:u w:val="single"/>
        </w:rPr>
        <w:t xml:space="preserve">Request </w:t>
      </w:r>
      <w:r w:rsidRPr="007B688E">
        <w:rPr>
          <w:b/>
          <w:u w:val="single"/>
        </w:rPr>
        <w:t>Title</w:t>
      </w:r>
      <w:r w:rsidRPr="007B688E">
        <w:t xml:space="preserve">: </w:t>
      </w:r>
      <w:bookmarkStart w:id="0" w:name="_Hlk170279162"/>
      <w:bookmarkStart w:id="1" w:name="_Hlk153184578"/>
      <w:r w:rsidRPr="007B688E">
        <w:t>Ventilation Plans, Tests, and Examinations in Underground Coal Mines</w:t>
      </w:r>
    </w:p>
    <w:bookmarkEnd w:id="0"/>
    <w:p w:rsidR="00932915" w:rsidRPr="007B688E" w:rsidP="00D01BB5" w14:paraId="3024F722"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pPr>
    </w:p>
    <w:p w:rsidR="00932915" w:rsidRPr="007B688E" w:rsidP="008356D1" w14:paraId="2DCB9DCB" w14:textId="77777777">
      <w:pPr>
        <w:widowControl/>
        <w:tabs>
          <w:tab w:val="left" w:pos="-720"/>
        </w:tabs>
        <w:rPr>
          <w:b/>
        </w:rPr>
      </w:pPr>
      <w:r w:rsidRPr="007B688E">
        <w:rPr>
          <w:b/>
          <w:u w:val="single"/>
        </w:rPr>
        <w:t>Type of OMB Review</w:t>
      </w:r>
      <w:r w:rsidRPr="007B688E">
        <w:rPr>
          <w:b/>
        </w:rPr>
        <w:t>:</w:t>
      </w:r>
      <w:r w:rsidRPr="007B688E">
        <w:rPr>
          <w:bCs/>
        </w:rPr>
        <w:t xml:space="preserve"> Extension</w:t>
      </w:r>
    </w:p>
    <w:bookmarkEnd w:id="1"/>
    <w:p w:rsidR="007E431C" w:rsidRPr="007B688E" w:rsidP="00D01BB5" w14:paraId="6693B911"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pPr>
    </w:p>
    <w:p w:rsidR="0016029D" w:rsidP="008356D1" w14:paraId="69AD3DB0" w14:textId="77777777">
      <w:r w:rsidRPr="007B688E">
        <w:rPr>
          <w:b/>
          <w:u w:val="single"/>
        </w:rPr>
        <w:t>Authority</w:t>
      </w:r>
      <w:r w:rsidRPr="007B688E" w:rsidR="00646345">
        <w:t xml:space="preserve">: </w:t>
      </w:r>
    </w:p>
    <w:p w:rsidR="0016029D" w:rsidP="008356D1" w14:paraId="68EA2634" w14:textId="0C04F6F8">
      <w:r>
        <w:t xml:space="preserve">Part 75 - </w:t>
      </w:r>
      <w:r w:rsidRPr="00A15ED8">
        <w:t>Mandatory Safety Standards</w:t>
      </w:r>
      <w:r>
        <w:t xml:space="preserve"> - </w:t>
      </w:r>
      <w:r w:rsidRPr="00A15ED8">
        <w:t>Underground Coal Mines</w:t>
      </w:r>
    </w:p>
    <w:p w:rsidR="00430BCE" w:rsidRPr="007B688E" w:rsidP="008356D1" w14:paraId="64B83B5D" w14:textId="7A5EC7CB">
      <w:r w:rsidRPr="007B688E">
        <w:t>Subpart D</w:t>
      </w:r>
      <w:r w:rsidR="00A15ED8">
        <w:t xml:space="preserve"> - </w:t>
      </w:r>
      <w:r w:rsidRPr="007B688E">
        <w:t>Ventilation</w:t>
      </w:r>
    </w:p>
    <w:p w:rsidR="00430BCE" w:rsidRPr="007B688E" w:rsidP="008356D1" w14:paraId="63B4598C" w14:textId="2123BAC6">
      <w:r w:rsidRPr="007B688E">
        <w:t>30 CFR 75.310</w:t>
      </w:r>
      <w:r w:rsidRPr="00C02092">
        <w:t xml:space="preserve"> </w:t>
      </w:r>
      <w:r w:rsidR="007B688E">
        <w:t xml:space="preserve">- </w:t>
      </w:r>
      <w:r w:rsidRPr="007B688E">
        <w:t>Installation of main mine fans</w:t>
      </w:r>
    </w:p>
    <w:p w:rsidR="00430BCE" w:rsidRPr="007B688E" w:rsidP="008356D1" w14:paraId="0F9BCF73" w14:textId="72C0FEE4">
      <w:r w:rsidRPr="007B688E">
        <w:t>30 CFR</w:t>
      </w:r>
      <w:r w:rsidRPr="007B688E" w:rsidR="00F72B48">
        <w:t xml:space="preserve"> 75.312</w:t>
      </w:r>
      <w:r w:rsidRPr="00C02092">
        <w:t xml:space="preserve"> </w:t>
      </w:r>
      <w:r w:rsidR="007B688E">
        <w:t xml:space="preserve">- </w:t>
      </w:r>
      <w:r w:rsidRPr="007B688E">
        <w:t>Main mine fan examinations and records</w:t>
      </w:r>
    </w:p>
    <w:p w:rsidR="00430BCE" w:rsidRPr="007B688E" w:rsidP="008356D1" w14:paraId="32BD5420" w14:textId="70FF5D2C">
      <w:r w:rsidRPr="007B688E">
        <w:t>30 CFR</w:t>
      </w:r>
      <w:r w:rsidRPr="007B688E" w:rsidR="00F72B48">
        <w:t xml:space="preserve"> 75.342</w:t>
      </w:r>
      <w:r w:rsidRPr="00C02092">
        <w:t xml:space="preserve"> </w:t>
      </w:r>
      <w:r w:rsidR="007B688E">
        <w:t xml:space="preserve">- </w:t>
      </w:r>
      <w:r w:rsidRPr="007B688E">
        <w:t>Methane monitors</w:t>
      </w:r>
    </w:p>
    <w:p w:rsidR="00430BCE" w:rsidRPr="007B688E" w:rsidP="008356D1" w14:paraId="2B3CA251" w14:textId="0FA65401">
      <w:r w:rsidRPr="007B688E">
        <w:t>30 CFR</w:t>
      </w:r>
      <w:r w:rsidRPr="007B688E" w:rsidR="00F72B48">
        <w:t xml:space="preserve"> 75.351 </w:t>
      </w:r>
      <w:r w:rsidR="0012291E">
        <w:t xml:space="preserve">- </w:t>
      </w:r>
      <w:r w:rsidRPr="007B688E">
        <w:t>Atmospheric monitoring systems</w:t>
      </w:r>
    </w:p>
    <w:p w:rsidR="00430BCE" w:rsidRPr="007B688E" w:rsidP="008356D1" w14:paraId="0E82BA11" w14:textId="7AF156F1">
      <w:r w:rsidRPr="007B688E">
        <w:t>30 CFR</w:t>
      </w:r>
      <w:r w:rsidR="004031FE">
        <w:t xml:space="preserve"> </w:t>
      </w:r>
      <w:r w:rsidRPr="007B688E" w:rsidR="00F72B48">
        <w:t>75.360</w:t>
      </w:r>
      <w:r w:rsidRPr="00C02092">
        <w:t xml:space="preserve"> </w:t>
      </w:r>
      <w:r w:rsidR="0012291E">
        <w:t xml:space="preserve">- </w:t>
      </w:r>
      <w:r w:rsidRPr="007B688E">
        <w:t>Preshift</w:t>
      </w:r>
      <w:r w:rsidRPr="007B688E">
        <w:t xml:space="preserve"> examination at fixed intervals</w:t>
      </w:r>
    </w:p>
    <w:p w:rsidR="00430BCE" w:rsidRPr="007B688E" w:rsidP="008356D1" w14:paraId="21619B8D" w14:textId="17A15EAE">
      <w:r w:rsidRPr="007B688E">
        <w:t>30 CFR</w:t>
      </w:r>
      <w:r w:rsidRPr="007B688E" w:rsidR="00F72B48">
        <w:t xml:space="preserve"> 75.361</w:t>
      </w:r>
      <w:r w:rsidRPr="00C02092">
        <w:t xml:space="preserve"> </w:t>
      </w:r>
      <w:r w:rsidR="0012291E">
        <w:t xml:space="preserve">- </w:t>
      </w:r>
      <w:r w:rsidRPr="007B688E">
        <w:t>Supplemental examination</w:t>
      </w:r>
    </w:p>
    <w:p w:rsidR="00430BCE" w:rsidRPr="007B688E" w:rsidP="008356D1" w14:paraId="56345074" w14:textId="24B9E7E5">
      <w:r w:rsidRPr="007B688E">
        <w:t>30 CFR</w:t>
      </w:r>
      <w:r w:rsidRPr="007B688E" w:rsidR="00F72B48">
        <w:t xml:space="preserve"> 75.362</w:t>
      </w:r>
      <w:r w:rsidRPr="00C02092">
        <w:t xml:space="preserve"> </w:t>
      </w:r>
      <w:r w:rsidR="0012291E">
        <w:t xml:space="preserve">- </w:t>
      </w:r>
      <w:r w:rsidRPr="007B688E">
        <w:t>On-shift examination</w:t>
      </w:r>
    </w:p>
    <w:p w:rsidR="00430BCE" w:rsidRPr="007B688E" w:rsidP="008356D1" w14:paraId="54DA70A4" w14:textId="0B01F5E4">
      <w:r w:rsidRPr="007B688E">
        <w:t>30 CFR</w:t>
      </w:r>
      <w:r w:rsidRPr="007B688E" w:rsidR="00F72B48">
        <w:t xml:space="preserve"> 75.363</w:t>
      </w:r>
      <w:r w:rsidRPr="00C02092">
        <w:t xml:space="preserve"> </w:t>
      </w:r>
      <w:r w:rsidR="0012291E">
        <w:t xml:space="preserve">- </w:t>
      </w:r>
      <w:r w:rsidRPr="007B688E">
        <w:t>Hazardous conditions and violations of mandatory health or safety standards; posting, correcting, and recording</w:t>
      </w:r>
    </w:p>
    <w:p w:rsidR="00430BCE" w:rsidRPr="007B688E" w:rsidP="008356D1" w14:paraId="376B3035" w14:textId="6542DA0F">
      <w:r w:rsidRPr="007B688E">
        <w:t>30 CFR</w:t>
      </w:r>
      <w:r w:rsidRPr="007B688E" w:rsidR="00F72B48">
        <w:t xml:space="preserve"> 75.364</w:t>
      </w:r>
      <w:r w:rsidRPr="00C02092">
        <w:t xml:space="preserve"> </w:t>
      </w:r>
      <w:r w:rsidR="0012291E">
        <w:t xml:space="preserve">- </w:t>
      </w:r>
      <w:r w:rsidRPr="007B688E">
        <w:t>Weekly examination</w:t>
      </w:r>
    </w:p>
    <w:p w:rsidR="00430BCE" w:rsidRPr="007B688E" w:rsidP="008356D1" w14:paraId="6B2A21B5" w14:textId="50B44E0F">
      <w:r w:rsidRPr="007B688E">
        <w:t>30 CFR</w:t>
      </w:r>
      <w:r w:rsidRPr="007B688E" w:rsidR="00F72B48">
        <w:t xml:space="preserve"> 75.370</w:t>
      </w:r>
      <w:r w:rsidRPr="00C02092">
        <w:t xml:space="preserve"> </w:t>
      </w:r>
      <w:r w:rsidR="0012291E">
        <w:t xml:space="preserve">- </w:t>
      </w:r>
      <w:r w:rsidRPr="007B688E">
        <w:t>Mine ventilation plan; submission and approval</w:t>
      </w:r>
    </w:p>
    <w:p w:rsidR="00430BCE" w:rsidRPr="007B688E" w:rsidP="008356D1" w14:paraId="0A4DB5F1" w14:textId="302382C5">
      <w:r w:rsidRPr="007B688E">
        <w:t>30 CFR</w:t>
      </w:r>
      <w:r w:rsidRPr="007B688E" w:rsidR="00F72B48">
        <w:t xml:space="preserve"> 75.371</w:t>
      </w:r>
      <w:r w:rsidRPr="00C02092">
        <w:t xml:space="preserve"> </w:t>
      </w:r>
      <w:r w:rsidR="0012291E">
        <w:t xml:space="preserve">- </w:t>
      </w:r>
      <w:r w:rsidRPr="007B688E">
        <w:t>Mine ventilation plan; contents</w:t>
      </w:r>
    </w:p>
    <w:p w:rsidR="00D56B73" w:rsidRPr="007B688E" w:rsidP="008356D1" w14:paraId="4C2FB730" w14:textId="5D5C99EE">
      <w:r w:rsidRPr="007B688E">
        <w:t>30 CFR</w:t>
      </w:r>
      <w:r w:rsidRPr="007B688E" w:rsidR="00070F3B">
        <w:t xml:space="preserve"> </w:t>
      </w:r>
      <w:r w:rsidRPr="007B688E" w:rsidR="00F72B48">
        <w:t>75.382</w:t>
      </w:r>
      <w:r w:rsidRPr="007B688E">
        <w:t xml:space="preserve"> </w:t>
      </w:r>
      <w:r w:rsidR="0012291E">
        <w:t xml:space="preserve">- </w:t>
      </w:r>
      <w:r w:rsidRPr="007B688E">
        <w:t>Mechanical escape facilities</w:t>
      </w:r>
    </w:p>
    <w:p w:rsidR="00D56B73" w:rsidRPr="007B688E" w:rsidP="00D01BB5" w14:paraId="5D93897F"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646345" w:rsidRPr="007B688E" w:rsidP="00D01BB5" w14:paraId="000EBDE8" w14:textId="1A041190">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7B688E">
        <w:rPr>
          <w:b/>
          <w:u w:val="single"/>
        </w:rPr>
        <w:t>Collection Instrument</w:t>
      </w:r>
      <w:r w:rsidRPr="007B688E" w:rsidR="00EF1848">
        <w:rPr>
          <w:b/>
          <w:u w:val="single"/>
        </w:rPr>
        <w:t>(</w:t>
      </w:r>
      <w:r w:rsidRPr="007B688E">
        <w:rPr>
          <w:b/>
          <w:u w:val="single"/>
        </w:rPr>
        <w:t>s</w:t>
      </w:r>
      <w:r w:rsidRPr="007B688E" w:rsidR="00EF1848">
        <w:rPr>
          <w:b/>
          <w:u w:val="single"/>
        </w:rPr>
        <w:t>)</w:t>
      </w:r>
      <w:r w:rsidRPr="007B688E">
        <w:rPr>
          <w:b/>
        </w:rPr>
        <w:t>:</w:t>
      </w:r>
      <w:r w:rsidRPr="007B688E">
        <w:t xml:space="preserve"> None</w:t>
      </w:r>
    </w:p>
    <w:p w:rsidR="00F72B48" w:rsidRPr="007B688E" w:rsidP="008356D1" w14:paraId="50982EEB" w14:textId="77777777">
      <w:pPr>
        <w:rPr>
          <w:b/>
        </w:rPr>
      </w:pPr>
    </w:p>
    <w:p w:rsidR="006953E0" w:rsidRPr="007B688E" w:rsidP="008356D1" w14:paraId="122FBA2B" w14:textId="77777777">
      <w:pPr>
        <w:widowControl/>
        <w:tabs>
          <w:tab w:val="left" w:pos="-720"/>
        </w:tabs>
        <w:suppressAutoHyphens/>
        <w:autoSpaceDE/>
        <w:autoSpaceDN/>
        <w:adjustRightInd/>
        <w:rPr>
          <w:b/>
        </w:rPr>
      </w:pPr>
      <w:r w:rsidRPr="007B688E">
        <w:rPr>
          <w:b/>
        </w:rPr>
        <w:t>General Instructions</w:t>
      </w:r>
    </w:p>
    <w:p w:rsidR="006953E0" w:rsidRPr="007B688E" w:rsidP="008356D1" w14:paraId="4C05CE2D" w14:textId="77777777">
      <w:pPr>
        <w:widowControl/>
        <w:tabs>
          <w:tab w:val="left" w:pos="-720"/>
        </w:tabs>
        <w:suppressAutoHyphens/>
        <w:autoSpaceDE/>
        <w:autoSpaceDN/>
        <w:adjustRightInd/>
        <w:rPr>
          <w:b/>
        </w:rPr>
      </w:pPr>
    </w:p>
    <w:p w:rsidR="006953E0" w:rsidRPr="007B688E" w:rsidP="008356D1" w14:paraId="15C363ED" w14:textId="232DCCFD">
      <w:pPr>
        <w:widowControl/>
        <w:tabs>
          <w:tab w:val="left" w:pos="-720"/>
        </w:tabs>
        <w:suppressAutoHyphens/>
        <w:autoSpaceDE/>
        <w:autoSpaceDN/>
        <w:adjustRightInd/>
        <w:rPr>
          <w:b/>
        </w:rPr>
      </w:pPr>
      <w:r w:rsidRPr="007B688E">
        <w:rPr>
          <w:b/>
        </w:rPr>
        <w:t>A Supporting Statement, including the text of the notice to the public required by 5 CFR 1320.5(a)(</w:t>
      </w:r>
      <w:r w:rsidRPr="007B688E">
        <w:rPr>
          <w:b/>
        </w:rPr>
        <w:t>i</w:t>
      </w:r>
      <w:r w:rsidRPr="007B688E">
        <w:rPr>
          <w:b/>
        </w:rPr>
        <w:t xml:space="preserve">)(iv) and its actual or estimated date of publication in the </w:t>
      </w:r>
      <w:r w:rsidRPr="007B688E">
        <w:rPr>
          <w:b/>
          <w:i/>
        </w:rPr>
        <w:t>Federal Register</w:t>
      </w:r>
      <w:r w:rsidRPr="007B688E">
        <w:rPr>
          <w:b/>
        </w:rPr>
        <w:t>, must accompany each request for approval of a collection of information</w:t>
      </w:r>
      <w:r w:rsidRPr="007B688E" w:rsidR="00EF4EED">
        <w:rPr>
          <w:b/>
        </w:rPr>
        <w:t xml:space="preserve">. </w:t>
      </w:r>
      <w:r w:rsidRPr="007B688E">
        <w:rPr>
          <w:b/>
        </w:rPr>
        <w:t xml:space="preserve">The Supporting Statement must be prepared in the format described </w:t>
      </w:r>
      <w:r w:rsidRPr="007B688E">
        <w:rPr>
          <w:b/>
        </w:rPr>
        <w:t>below,</w:t>
      </w:r>
      <w:r w:rsidRPr="007B688E" w:rsidR="00341FF0">
        <w:rPr>
          <w:b/>
        </w:rPr>
        <w:t xml:space="preserve"> </w:t>
      </w:r>
      <w:r w:rsidRPr="007B688E">
        <w:rPr>
          <w:b/>
        </w:rPr>
        <w:t>and</w:t>
      </w:r>
      <w:r w:rsidRPr="007B688E">
        <w:rPr>
          <w:b/>
        </w:rPr>
        <w:t xml:space="preserve">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6953E0" w:rsidRPr="007B688E" w:rsidP="008356D1" w14:paraId="03DD2AD5" w14:textId="77777777">
      <w:pPr>
        <w:widowControl/>
        <w:tabs>
          <w:tab w:val="left" w:pos="-720"/>
        </w:tabs>
        <w:suppressAutoHyphens/>
        <w:autoSpaceDE/>
        <w:autoSpaceDN/>
        <w:adjustRightInd/>
        <w:rPr>
          <w:b/>
        </w:rPr>
      </w:pPr>
    </w:p>
    <w:p w:rsidR="00EB1B7D" w:rsidRPr="007B688E" w:rsidP="008356D1" w14:paraId="07BFC6D9" w14:textId="77777777">
      <w:pPr>
        <w:widowControl/>
        <w:tabs>
          <w:tab w:val="left" w:pos="-720"/>
        </w:tabs>
        <w:suppressAutoHyphens/>
        <w:autoSpaceDE/>
        <w:autoSpaceDN/>
        <w:adjustRightInd/>
        <w:rPr>
          <w:b/>
        </w:rPr>
      </w:pPr>
    </w:p>
    <w:p w:rsidR="00EB1B7D" w:rsidRPr="007B688E" w:rsidP="008356D1" w14:paraId="749C73D5" w14:textId="77777777">
      <w:pPr>
        <w:widowControl/>
        <w:tabs>
          <w:tab w:val="left" w:pos="-720"/>
        </w:tabs>
        <w:suppressAutoHyphens/>
        <w:autoSpaceDE/>
        <w:autoSpaceDN/>
        <w:adjustRightInd/>
        <w:rPr>
          <w:b/>
        </w:rPr>
      </w:pPr>
    </w:p>
    <w:p w:rsidR="006953E0" w:rsidRPr="007B688E" w:rsidP="008356D1" w14:paraId="56C0D58A" w14:textId="5AA48558">
      <w:pPr>
        <w:widowControl/>
        <w:tabs>
          <w:tab w:val="left" w:pos="-720"/>
        </w:tabs>
        <w:suppressAutoHyphens/>
        <w:autoSpaceDE/>
        <w:autoSpaceDN/>
        <w:adjustRightInd/>
        <w:rPr>
          <w:b/>
        </w:rPr>
      </w:pPr>
      <w:r w:rsidRPr="007B688E">
        <w:rPr>
          <w:b/>
        </w:rPr>
        <w:t>Specific Instructions</w:t>
      </w:r>
    </w:p>
    <w:p w:rsidR="006953E0" w:rsidRPr="00C02092" w:rsidP="00D01BB5" w14:paraId="3ECCF6C2" w14:textId="77777777"/>
    <w:p w:rsidR="00A60039" w:rsidRPr="00D01BB5" w:rsidP="00D01BB5" w14:paraId="5E1A6942" w14:textId="0C8911C7">
      <w:pPr>
        <w:rPr>
          <w:b/>
          <w:bCs/>
        </w:rPr>
      </w:pPr>
      <w:r w:rsidRPr="00D01BB5">
        <w:rPr>
          <w:b/>
          <w:bCs/>
        </w:rPr>
        <w:t>A</w:t>
      </w:r>
      <w:r w:rsidRPr="00D01BB5" w:rsidR="00EF4EED">
        <w:rPr>
          <w:b/>
          <w:bCs/>
        </w:rPr>
        <w:t xml:space="preserve">. </w:t>
      </w:r>
      <w:r w:rsidRPr="00D01BB5">
        <w:rPr>
          <w:b/>
          <w:bCs/>
        </w:rPr>
        <w:t>Justification</w:t>
      </w:r>
    </w:p>
    <w:p w:rsidR="00A60039" w:rsidRPr="007B688E" w:rsidP="008356D1" w14:paraId="3644F5C6" w14:textId="77777777"/>
    <w:p w:rsidR="00A60039" w:rsidRPr="007B688E" w:rsidP="008356D1" w14:paraId="0E957CE2" w14:textId="7112BE96">
      <w:pPr>
        <w:rPr>
          <w:b/>
          <w:bCs/>
        </w:rPr>
      </w:pPr>
      <w:r w:rsidRPr="007B688E">
        <w:rPr>
          <w:b/>
          <w:bCs/>
        </w:rPr>
        <w:t>1</w:t>
      </w:r>
      <w:r w:rsidRPr="007B688E" w:rsidR="00EF4EED">
        <w:rPr>
          <w:b/>
          <w:bCs/>
        </w:rPr>
        <w:t xml:space="preserve">. </w:t>
      </w:r>
      <w:r w:rsidRPr="007B688E">
        <w:rPr>
          <w:b/>
          <w:bCs/>
        </w:rPr>
        <w:t>Explain the circumstances that make the collection of information necessary</w:t>
      </w:r>
      <w:r w:rsidRPr="007B688E" w:rsidR="00EF4EED">
        <w:rPr>
          <w:b/>
          <w:bCs/>
        </w:rPr>
        <w:t xml:space="preserve">. </w:t>
      </w:r>
      <w:r w:rsidRPr="007B688E">
        <w:rPr>
          <w:b/>
          <w:bCs/>
        </w:rPr>
        <w:t>Identify any legal or administrative requirements that necessitate the collection</w:t>
      </w:r>
      <w:r w:rsidRPr="007B688E" w:rsidR="00EF4EED">
        <w:rPr>
          <w:b/>
          <w:bCs/>
        </w:rPr>
        <w:t xml:space="preserve">. </w:t>
      </w:r>
      <w:r w:rsidRPr="007B688E">
        <w:rPr>
          <w:b/>
          <w:bCs/>
        </w:rPr>
        <w:t>Attach a copy of the appropriate section of each statute and regulation mandating or authorizing the collection of information.</w:t>
      </w:r>
    </w:p>
    <w:p w:rsidR="00C77F64" w:rsidRPr="007B688E" w:rsidP="008356D1" w14:paraId="17E49650" w14:textId="77777777">
      <w:pPr>
        <w:rPr>
          <w:b/>
          <w:bCs/>
        </w:rPr>
      </w:pPr>
    </w:p>
    <w:p w:rsidR="00A33226" w:rsidRPr="007B688E" w:rsidP="00D01BB5" w14:paraId="5A4498F8" w14:textId="448A1B8C">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2" w:name="_Hlk176343669"/>
      <w:r w:rsidRPr="007B688E">
        <w:t>Section 103</w:t>
      </w:r>
      <w:r w:rsidRPr="007B688E" w:rsidR="00CF2072">
        <w:t>(h</w:t>
      </w:r>
      <w:r w:rsidRPr="007B688E">
        <w:t>) of the Federal Mine Safety and Health Act of 1977 (Mine Act)</w:t>
      </w:r>
      <w:r w:rsidRPr="007B688E">
        <w:t xml:space="preserve"> as amended</w:t>
      </w:r>
      <w:r w:rsidRPr="007B688E">
        <w:t>, 30 U.S.C</w:t>
      </w:r>
      <w:r w:rsidRPr="007B688E" w:rsidR="00EF4EED">
        <w:t xml:space="preserve">. </w:t>
      </w:r>
      <w:r w:rsidRPr="007B688E">
        <w:t>813(h), authorizes the Mine Safety and Health Administration (MSHA) to collect information necessary to carry out its duty in protecting the safety and health of miners</w:t>
      </w:r>
      <w:r w:rsidRPr="007B688E" w:rsidR="00EF4EED">
        <w:t xml:space="preserve">. </w:t>
      </w:r>
      <w:r w:rsidRPr="007B688E">
        <w:t xml:space="preserve">Further, </w:t>
      </w:r>
      <w:r w:rsidRPr="007B688E" w:rsidR="00CF2072">
        <w:t>s</w:t>
      </w:r>
      <w:r w:rsidRPr="007B688E" w:rsidR="00C77F64">
        <w:t xml:space="preserve">ection 101(a) of the </w:t>
      </w:r>
      <w:r w:rsidRPr="007B688E" w:rsidR="00370A8C">
        <w:t xml:space="preserve">Mine </w:t>
      </w:r>
      <w:r w:rsidRPr="007B688E" w:rsidR="00C77F64">
        <w:t xml:space="preserve">Act, </w:t>
      </w:r>
      <w:r w:rsidRPr="007B688E" w:rsidR="00CF2072">
        <w:t>30 U.S.C. 811</w:t>
      </w:r>
      <w:r w:rsidRPr="007B688E">
        <w:t>(a)</w:t>
      </w:r>
      <w:r w:rsidRPr="007B688E" w:rsidR="00CF2072">
        <w:t xml:space="preserve">, authorizes </w:t>
      </w:r>
      <w:r w:rsidRPr="007B688E" w:rsidR="00C77F64">
        <w:t xml:space="preserve">the Secretary </w:t>
      </w:r>
      <w:r w:rsidRPr="007B688E">
        <w:t xml:space="preserve">of Labor (Secretary) </w:t>
      </w:r>
      <w:r w:rsidRPr="007B688E" w:rsidR="00CF2072">
        <w:t>to</w:t>
      </w:r>
      <w:r w:rsidRPr="007B688E" w:rsidR="00C77F64">
        <w:t xml:space="preserve"> develop, promulgate, and revise as may be appropriate, improved mandatory health or safety standards for the protection of life and prevention of injuries in coal</w:t>
      </w:r>
      <w:r w:rsidRPr="007B688E" w:rsidR="0066028F">
        <w:t>,</w:t>
      </w:r>
      <w:r w:rsidRPr="007B688E" w:rsidR="00C77F64">
        <w:t xml:space="preserve"> </w:t>
      </w:r>
      <w:r w:rsidRPr="007B688E">
        <w:t xml:space="preserve">metal and nonmetal </w:t>
      </w:r>
      <w:r w:rsidRPr="007B688E" w:rsidR="00C77F64">
        <w:t>mines</w:t>
      </w:r>
      <w:r w:rsidRPr="007B688E" w:rsidR="00EF4EED">
        <w:t xml:space="preserve">. </w:t>
      </w:r>
    </w:p>
    <w:bookmarkEnd w:id="2"/>
    <w:p w:rsidR="00A33226" w:rsidRPr="007B688E" w:rsidP="00D01BB5" w14:paraId="58D04856"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9905C8" w:rsidRPr="007B688E" w:rsidP="00D01BB5" w14:paraId="61E147F9" w14:textId="614E6D7D">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3" w:name="_Hlk176343782"/>
      <w:r w:rsidRPr="007B688E">
        <w:t xml:space="preserve">In order to fulfill the statutory mandates to promote miners’ health and safety, MSHA requires the collection of information </w:t>
      </w:r>
      <w:bookmarkStart w:id="4" w:name="_Hlk176339274"/>
      <w:r w:rsidR="0050274C">
        <w:rPr>
          <w:bCs/>
        </w:rPr>
        <w:t>under the information collection request</w:t>
      </w:r>
      <w:bookmarkEnd w:id="4"/>
      <w:r w:rsidR="0050274C">
        <w:rPr>
          <w:bCs/>
        </w:rPr>
        <w:t xml:space="preserve"> </w:t>
      </w:r>
      <w:r w:rsidR="00A15ED8">
        <w:t>enti</w:t>
      </w:r>
      <w:r w:rsidR="002129CD">
        <w:t>t</w:t>
      </w:r>
      <w:r w:rsidR="00A15ED8">
        <w:t>led</w:t>
      </w:r>
      <w:r w:rsidRPr="007B688E">
        <w:t xml:space="preserve"> Ventilation Plans, Tests, and Examinations in Underground Coal Mines. The information collection addressed by this notice is intended </w:t>
      </w:r>
      <w:r w:rsidR="00547C5A">
        <w:t>to ensure</w:t>
      </w:r>
      <w:r w:rsidRPr="007B688E">
        <w:t xml:space="preserve"> that required </w:t>
      </w:r>
      <w:r w:rsidR="000C6BA9">
        <w:t xml:space="preserve">ventilation-related </w:t>
      </w:r>
      <w:r w:rsidR="00E12C09">
        <w:t xml:space="preserve">tests and </w:t>
      </w:r>
      <w:r w:rsidRPr="007B688E">
        <w:t>examinations are made and that ventilat</w:t>
      </w:r>
      <w:r w:rsidR="002129CD">
        <w:t>ion</w:t>
      </w:r>
      <w:r w:rsidRPr="007B688E">
        <w:t xml:space="preserve"> </w:t>
      </w:r>
      <w:r w:rsidRPr="007B688E" w:rsidR="002129CD">
        <w:t xml:space="preserve">systems </w:t>
      </w:r>
      <w:r w:rsidR="002129CD">
        <w:t xml:space="preserve">in </w:t>
      </w:r>
      <w:r w:rsidRPr="007B688E">
        <w:t>underground coal mines are maintained.</w:t>
      </w:r>
    </w:p>
    <w:bookmarkEnd w:id="3"/>
    <w:p w:rsidR="009905C8" w:rsidRPr="007B688E" w:rsidP="00D01BB5" w14:paraId="5C624E16"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77F64" w:rsidRPr="007B688E" w:rsidP="00D01BB5" w14:paraId="376734FC" w14:textId="6E78E852">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5" w:name="_Hlk176343889"/>
      <w:r w:rsidRPr="007B688E">
        <w:t>S</w:t>
      </w:r>
      <w:r w:rsidRPr="007B688E" w:rsidR="00CF2072">
        <w:t xml:space="preserve">ection </w:t>
      </w:r>
      <w:r w:rsidRPr="007B688E">
        <w:t>303</w:t>
      </w:r>
      <w:r w:rsidRPr="007B688E" w:rsidR="00CF2072">
        <w:t>(a)</w:t>
      </w:r>
      <w:r w:rsidRPr="007B688E">
        <w:t xml:space="preserve"> </w:t>
      </w:r>
      <w:r w:rsidRPr="007B688E" w:rsidR="00CF2072">
        <w:t>of the Mine Act</w:t>
      </w:r>
      <w:r w:rsidRPr="007B688E" w:rsidR="00A42718">
        <w:t>,</w:t>
      </w:r>
      <w:r w:rsidRPr="007B688E" w:rsidR="00CF2072">
        <w:t xml:space="preserve"> </w:t>
      </w:r>
      <w:r w:rsidRPr="007B688E" w:rsidR="00A42718">
        <w:t xml:space="preserve">30 U.S.C. </w:t>
      </w:r>
      <w:r w:rsidRPr="007B688E" w:rsidR="00FF57BF">
        <w:t>863</w:t>
      </w:r>
      <w:r w:rsidR="00AF274E">
        <w:t>(a)</w:t>
      </w:r>
      <w:r w:rsidRPr="007B688E" w:rsidR="009D2F64">
        <w:t>,</w:t>
      </w:r>
      <w:r w:rsidRPr="007B688E" w:rsidR="00A42718">
        <w:t xml:space="preserve"> </w:t>
      </w:r>
      <w:r w:rsidRPr="007B688E">
        <w:t xml:space="preserve">requires that all </w:t>
      </w:r>
      <w:r w:rsidRPr="007B688E" w:rsidR="00F361AD">
        <w:t xml:space="preserve">underground </w:t>
      </w:r>
      <w:r w:rsidRPr="007B688E">
        <w:t xml:space="preserve">coal mines be ventilated by mechanical ventilation equipment installed and operated in a manner approved by an authorized representative of the Secretary and such equipment </w:t>
      </w:r>
      <w:r w:rsidRPr="007B688E" w:rsidR="000D3DC8">
        <w:t xml:space="preserve">must </w:t>
      </w:r>
      <w:r w:rsidRPr="007B688E">
        <w:t>be examined daily and a record be kept of such examination</w:t>
      </w:r>
      <w:r w:rsidRPr="007B688E" w:rsidR="00EF4EED">
        <w:t xml:space="preserve">. </w:t>
      </w:r>
    </w:p>
    <w:bookmarkEnd w:id="5"/>
    <w:p w:rsidR="00695E07" w:rsidRPr="007B688E" w:rsidP="00D01BB5" w14:paraId="1F516F72"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77F64" w:rsidRPr="007B688E" w:rsidP="00D01BB5" w14:paraId="79D18BD2" w14:textId="0AFFAD47">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6" w:name="_Hlk176344028"/>
      <w:r w:rsidRPr="007B688E">
        <w:t xml:space="preserve">Underground coal mines present </w:t>
      </w:r>
      <w:r w:rsidR="00D92095">
        <w:t xml:space="preserve">potentially </w:t>
      </w:r>
      <w:r w:rsidRPr="007B688E">
        <w:t>harsh and hostile working environments</w:t>
      </w:r>
      <w:r w:rsidRPr="007B688E" w:rsidR="00EF4EED">
        <w:t xml:space="preserve">. </w:t>
      </w:r>
      <w:r w:rsidRPr="007B688E">
        <w:t xml:space="preserve">The </w:t>
      </w:r>
      <w:r w:rsidRPr="007B688E" w:rsidR="008A2CF8">
        <w:t xml:space="preserve">mine </w:t>
      </w:r>
      <w:r w:rsidRPr="007B688E">
        <w:t>ventilation system is the most vital life support system in underground mining and a properly operating ventilation system is essential for maintaining a safe and healthful working environment</w:t>
      </w:r>
      <w:r w:rsidRPr="007B688E" w:rsidR="00EF4EED">
        <w:t xml:space="preserve">. </w:t>
      </w:r>
      <w:r w:rsidRPr="007B688E">
        <w:t xml:space="preserve">Lack of adequate ventilation in underground mines </w:t>
      </w:r>
      <w:r w:rsidR="00DB39C9">
        <w:t>can result</w:t>
      </w:r>
      <w:r w:rsidRPr="007B688E">
        <w:t xml:space="preserve"> in fatalities from asphyxiation and explosions.</w:t>
      </w:r>
    </w:p>
    <w:bookmarkEnd w:id="6"/>
    <w:p w:rsidR="00C77F64" w:rsidRPr="007B688E" w:rsidP="00D01BB5" w14:paraId="76EDE5B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0D3DC8" w:rsidRPr="007B688E" w:rsidP="00D01BB5" w14:paraId="1F932D3F" w14:textId="241AED42">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7" w:name="_Hlk176344082"/>
      <w:r w:rsidRPr="007B688E">
        <w:t xml:space="preserve">An underground mine is a </w:t>
      </w:r>
      <w:r w:rsidR="00AD6F96">
        <w:t>series</w:t>
      </w:r>
      <w:r w:rsidRPr="007B688E" w:rsidR="00AD6F96">
        <w:t xml:space="preserve"> </w:t>
      </w:r>
      <w:r w:rsidRPr="007B688E">
        <w:t>of tunnels that must be adequately ventilated with fresh air to provide a safe environment for miners</w:t>
      </w:r>
      <w:r w:rsidRPr="007B688E" w:rsidR="00EF4EED">
        <w:t xml:space="preserve">. </w:t>
      </w:r>
      <w:r w:rsidRPr="007B688E">
        <w:t xml:space="preserve">Methane </w:t>
      </w:r>
      <w:r w:rsidR="00AF274E">
        <w:t>and</w:t>
      </w:r>
      <w:r w:rsidR="00B73F5E">
        <w:t xml:space="preserve"> other</w:t>
      </w:r>
      <w:r w:rsidRPr="007B688E">
        <w:t xml:space="preserve"> noxious gases and dusts </w:t>
      </w:r>
      <w:r w:rsidR="00DE143D">
        <w:t xml:space="preserve">are liberated </w:t>
      </w:r>
      <w:r w:rsidRPr="007B688E">
        <w:t xml:space="preserve">from </w:t>
      </w:r>
      <w:r w:rsidR="00B73F5E">
        <w:t>the strata</w:t>
      </w:r>
      <w:r w:rsidRPr="007B688E">
        <w:t xml:space="preserve"> </w:t>
      </w:r>
      <w:r w:rsidR="00AD6F96">
        <w:t>during</w:t>
      </w:r>
      <w:r w:rsidRPr="007B688E" w:rsidR="00AD6F96">
        <w:t xml:space="preserve"> </w:t>
      </w:r>
      <w:r w:rsidRPr="007B688E">
        <w:t>blasting</w:t>
      </w:r>
      <w:r w:rsidRPr="007B688E" w:rsidR="00332483">
        <w:t>, operating diesel equipment</w:t>
      </w:r>
      <w:r w:rsidRPr="007B688E" w:rsidR="009F41BF">
        <w:t>,</w:t>
      </w:r>
      <w:r w:rsidRPr="007B688E">
        <w:t xml:space="preserve"> and other mining activities </w:t>
      </w:r>
      <w:bookmarkStart w:id="8" w:name="_Hlk176344187"/>
      <w:r w:rsidR="00AD6F96">
        <w:t xml:space="preserve">that </w:t>
      </w:r>
      <w:r w:rsidRPr="007B688E">
        <w:t>may be present</w:t>
      </w:r>
      <w:bookmarkEnd w:id="8"/>
      <w:r w:rsidRPr="007B688E" w:rsidR="00EF4EED">
        <w:t xml:space="preserve">. </w:t>
      </w:r>
      <w:r w:rsidRPr="007B688E">
        <w:t>The explosive</w:t>
      </w:r>
      <w:r w:rsidR="00DB39C9">
        <w:t xml:space="preserve"> and</w:t>
      </w:r>
      <w:r w:rsidRPr="007B688E">
        <w:t xml:space="preserve"> noxious gases and dusts must be diluted, rendered harmless, and carried to the surface by the ventilating currents</w:t>
      </w:r>
      <w:r w:rsidRPr="007B688E" w:rsidR="00EF4EED">
        <w:t xml:space="preserve">. </w:t>
      </w:r>
      <w:r w:rsidRPr="007B688E">
        <w:t xml:space="preserve">Sufficient air must be provided to maintain </w:t>
      </w:r>
      <w:r w:rsidRPr="007B688E">
        <w:t xml:space="preserve">a </w:t>
      </w:r>
      <w:r w:rsidRPr="007B688E">
        <w:t xml:space="preserve">level of respirable dust </w:t>
      </w:r>
      <w:r w:rsidRPr="007B688E" w:rsidR="004F5C67">
        <w:t>at,</w:t>
      </w:r>
      <w:r w:rsidRPr="007B688E">
        <w:t xml:space="preserve"> or below </w:t>
      </w:r>
      <w:r w:rsidRPr="007B688E" w:rsidR="008F4AD4">
        <w:t>specific exposure limits</w:t>
      </w:r>
      <w:r w:rsidRPr="007B688E">
        <w:t xml:space="preserve"> and air quality must be maintained in accordance with MSHA standards</w:t>
      </w:r>
      <w:r w:rsidRPr="007B688E" w:rsidR="00EF4EED">
        <w:t xml:space="preserve">. </w:t>
      </w:r>
      <w:r w:rsidRPr="007B688E">
        <w:t xml:space="preserve">Mechanical ventilation equipment of sufficient capacity must </w:t>
      </w:r>
      <w:r w:rsidR="002A3235">
        <w:t xml:space="preserve">be </w:t>
      </w:r>
      <w:r w:rsidRPr="007B688E">
        <w:t>operat</w:t>
      </w:r>
      <w:r w:rsidR="002A3235">
        <w:t>ing</w:t>
      </w:r>
      <w:r w:rsidRPr="007B688E">
        <w:t xml:space="preserve"> at all times </w:t>
      </w:r>
      <w:r w:rsidR="002A3235">
        <w:t xml:space="preserve">that </w:t>
      </w:r>
      <w:r w:rsidRPr="007B688E">
        <w:t>miners are in the mine</w:t>
      </w:r>
      <w:r w:rsidRPr="007B688E" w:rsidR="00EF4EED">
        <w:t xml:space="preserve">. </w:t>
      </w:r>
      <w:r w:rsidR="00DB39C9">
        <w:t>Additionally, g</w:t>
      </w:r>
      <w:r w:rsidRPr="007B688E">
        <w:t>round conditions are subject to frequent changes</w:t>
      </w:r>
      <w:r w:rsidRPr="007B688E" w:rsidR="005F7CB2">
        <w:t xml:space="preserve">; </w:t>
      </w:r>
      <w:r w:rsidRPr="007B688E">
        <w:t>thus</w:t>
      </w:r>
      <w:r w:rsidRPr="007B688E" w:rsidR="005F7CB2">
        <w:t>,</w:t>
      </w:r>
      <w:r w:rsidRPr="007B688E">
        <w:t xml:space="preserve"> </w:t>
      </w:r>
      <w:r w:rsidR="00F51F20">
        <w:t>frequent</w:t>
      </w:r>
      <w:r w:rsidRPr="007B688E" w:rsidR="00F51F20">
        <w:t xml:space="preserve"> </w:t>
      </w:r>
      <w:r w:rsidRPr="007B688E">
        <w:t xml:space="preserve">tests and examinations are necessary to ensure the </w:t>
      </w:r>
      <w:r w:rsidRPr="007B688E">
        <w:t>integrity of the ventilation system and to detect any changes that may require adjustments in the system</w:t>
      </w:r>
      <w:r w:rsidRPr="007B688E" w:rsidR="00EF4EED">
        <w:t xml:space="preserve">. </w:t>
      </w:r>
    </w:p>
    <w:bookmarkEnd w:id="7"/>
    <w:p w:rsidR="000D3DC8" w:rsidRPr="007B688E" w:rsidP="00D01BB5" w14:paraId="6C3B9C88"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3915CB" w:rsidRPr="007B688E" w:rsidP="00D01BB5" w14:paraId="45F0F4A8" w14:textId="4697E6A4">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9" w:name="_Hlk176344312"/>
      <w:r w:rsidRPr="007B688E">
        <w:t xml:space="preserve">Records of tests and examinations are necessary to ensure that the ventilation system is being maintained and that changes which could adversely affect the integrity of the </w:t>
      </w:r>
      <w:r w:rsidRPr="007B688E" w:rsidR="000D3DC8">
        <w:t xml:space="preserve">ventilation </w:t>
      </w:r>
      <w:r w:rsidRPr="007B688E">
        <w:t>system or the safety of the miners are not occurring</w:t>
      </w:r>
      <w:r w:rsidRPr="007B688E" w:rsidR="00EF4EED">
        <w:t xml:space="preserve">. </w:t>
      </w:r>
      <w:r w:rsidRPr="007B688E">
        <w:t>These examination, reporting</w:t>
      </w:r>
      <w:r w:rsidRPr="007B688E" w:rsidR="000D3DC8">
        <w:t>,</w:t>
      </w:r>
      <w:r w:rsidRPr="007B688E">
        <w:t xml:space="preserve"> and recordkeeping requirements </w:t>
      </w:r>
      <w:r w:rsidR="00456E5B">
        <w:t xml:space="preserve">found </w:t>
      </w:r>
      <w:r w:rsidRPr="007B688E" w:rsidR="009F41BF">
        <w:t xml:space="preserve">in </w:t>
      </w:r>
      <w:r w:rsidRPr="007B688E" w:rsidR="008A2CF8">
        <w:t>30 CFR</w:t>
      </w:r>
      <w:r w:rsidRPr="007B688E">
        <w:t xml:space="preserve"> 75.310, 75.312, 75.342, 75.351, 75.360</w:t>
      </w:r>
      <w:r w:rsidRPr="007B688E" w:rsidR="00F04B6E">
        <w:t>, 75.361, 75.</w:t>
      </w:r>
      <w:r w:rsidR="00D55A46">
        <w:t>362,</w:t>
      </w:r>
      <w:r w:rsidRPr="007B688E" w:rsidR="00F04B6E">
        <w:t xml:space="preserve"> 75.363,</w:t>
      </w:r>
      <w:r w:rsidRPr="007B688E">
        <w:t xml:space="preserve"> 75.364, 75.370, 75.371, and 75.382 incorporate examinations of other critical aspects of the underground </w:t>
      </w:r>
      <w:r w:rsidRPr="007B688E" w:rsidR="000D3DC8">
        <w:t xml:space="preserve">coal mine </w:t>
      </w:r>
      <w:r w:rsidRPr="006271CA" w:rsidR="00AF274E">
        <w:rPr>
          <w:bCs/>
        </w:rPr>
        <w:t>work</w:t>
      </w:r>
      <w:r w:rsidRPr="007B688E" w:rsidR="00AF274E">
        <w:t xml:space="preserve"> </w:t>
      </w:r>
      <w:r w:rsidRPr="007B688E">
        <w:t>environment</w:t>
      </w:r>
      <w:r w:rsidR="003A5181">
        <w:t>,</w:t>
      </w:r>
      <w:r w:rsidRPr="007B688E">
        <w:t xml:space="preserve"> such as roof conditions and electrical equipment</w:t>
      </w:r>
      <w:r w:rsidR="003A5181">
        <w:t>,</w:t>
      </w:r>
      <w:r w:rsidRPr="007B688E">
        <w:t xml:space="preserve"> </w:t>
      </w:r>
      <w:r w:rsidR="003A5181">
        <w:t>that</w:t>
      </w:r>
      <w:r w:rsidRPr="007B688E" w:rsidR="003A5181">
        <w:t xml:space="preserve"> </w:t>
      </w:r>
      <w:r w:rsidRPr="007B688E">
        <w:t xml:space="preserve">have historically caused </w:t>
      </w:r>
      <w:r w:rsidRPr="006271CA" w:rsidR="00AF274E">
        <w:rPr>
          <w:bCs/>
        </w:rPr>
        <w:t xml:space="preserve">numerous </w:t>
      </w:r>
      <w:r w:rsidRPr="007B688E">
        <w:t xml:space="preserve">fatalities </w:t>
      </w:r>
      <w:r w:rsidR="003A5181">
        <w:t>when</w:t>
      </w:r>
      <w:r w:rsidRPr="007B688E" w:rsidR="003A5181">
        <w:t xml:space="preserve"> </w:t>
      </w:r>
      <w:r w:rsidRPr="007B688E">
        <w:t xml:space="preserve">not properly maintained </w:t>
      </w:r>
      <w:r w:rsidR="003A5181">
        <w:t>or</w:t>
      </w:r>
      <w:r w:rsidRPr="007B688E" w:rsidR="003A5181">
        <w:t xml:space="preserve"> </w:t>
      </w:r>
      <w:r w:rsidRPr="007B688E">
        <w:t>operated.</w:t>
      </w:r>
    </w:p>
    <w:bookmarkEnd w:id="9"/>
    <w:p w:rsidR="003E0C9B" w:rsidP="008356D1" w14:paraId="47E6B68F" w14:textId="77777777">
      <w:pPr>
        <w:widowControl/>
        <w:rPr>
          <w:color w:val="000000"/>
        </w:rPr>
      </w:pPr>
    </w:p>
    <w:p w:rsidR="00F64D96" w:rsidRPr="00D01BB5" w:rsidP="00D01BB5" w14:paraId="79661FE2" w14:textId="08B3EFC6">
      <w:pPr>
        <w:pStyle w:val="ListParagraph"/>
        <w:widowControl/>
        <w:numPr>
          <w:ilvl w:val="0"/>
          <w:numId w:val="32"/>
        </w:numPr>
        <w:rPr>
          <w:b/>
          <w:bCs/>
          <w:color w:val="000000"/>
        </w:rPr>
      </w:pPr>
      <w:bookmarkStart w:id="10" w:name="_Hlk174023084"/>
      <w:r w:rsidRPr="00D01BB5">
        <w:rPr>
          <w:b/>
          <w:bCs/>
          <w:color w:val="000000"/>
        </w:rPr>
        <w:t>Installation of Main Mine Fans</w:t>
      </w:r>
      <w:r>
        <w:rPr>
          <w:b/>
          <w:bCs/>
          <w:color w:val="000000"/>
        </w:rPr>
        <w:t xml:space="preserve"> (</w:t>
      </w:r>
      <w:r w:rsidRPr="00F64D96">
        <w:rPr>
          <w:b/>
          <w:bCs/>
          <w:color w:val="000000"/>
        </w:rPr>
        <w:t>30 CFR 75.310</w:t>
      </w:r>
      <w:r>
        <w:rPr>
          <w:b/>
          <w:bCs/>
          <w:color w:val="000000"/>
        </w:rPr>
        <w:t>)</w:t>
      </w:r>
    </w:p>
    <w:p w:rsidR="00F64D96" w:rsidP="008356D1" w14:paraId="3D831775" w14:textId="77777777">
      <w:pPr>
        <w:widowControl/>
        <w:rPr>
          <w:color w:val="000000"/>
        </w:rPr>
      </w:pPr>
    </w:p>
    <w:p w:rsidR="00DB39C9" w:rsidP="00DB39C9" w14:paraId="238D1A1B" w14:textId="7A0228E3">
      <w:pPr>
        <w:widowControl/>
        <w:rPr>
          <w:color w:val="000000"/>
        </w:rPr>
      </w:pPr>
      <w:bookmarkStart w:id="11" w:name="_Hlk176344583"/>
      <w:bookmarkStart w:id="12" w:name="_Hlk175830383"/>
      <w:r>
        <w:rPr>
          <w:color w:val="000000"/>
        </w:rPr>
        <w:t xml:space="preserve">Maintaining proper ventilation is essential to miner safety. To ensure that ventilation systems are functioning properly, MSHA requires </w:t>
      </w:r>
      <w:r w:rsidR="004363F6">
        <w:rPr>
          <w:color w:val="000000"/>
        </w:rPr>
        <w:t xml:space="preserve">that </w:t>
      </w:r>
      <w:r>
        <w:rPr>
          <w:color w:val="000000"/>
        </w:rPr>
        <w:t>main mine fan monitoring system records are continuously collected and reviewed on the surface by a responsible person designated by the operator with adequate communication channels, under 30 CFR 75.310(a)(4) and 30 CFR 75.310(c)</w:t>
      </w:r>
      <w:bookmarkEnd w:id="11"/>
      <w:r>
        <w:rPr>
          <w:color w:val="000000"/>
        </w:rPr>
        <w:t>.</w:t>
      </w:r>
    </w:p>
    <w:bookmarkEnd w:id="12"/>
    <w:p w:rsidR="00DB39C9" w:rsidP="000C6BA9" w14:paraId="7EF1AA08" w14:textId="77777777">
      <w:pPr>
        <w:widowControl/>
        <w:rPr>
          <w:color w:val="000000"/>
        </w:rPr>
      </w:pPr>
    </w:p>
    <w:p w:rsidR="00933C9F" w:rsidP="000C6BA9" w14:paraId="132005D3" w14:textId="533FD392">
      <w:pPr>
        <w:widowControl/>
      </w:pPr>
      <w:r>
        <w:rPr>
          <w:color w:val="000000"/>
        </w:rPr>
        <w:t xml:space="preserve">Under </w:t>
      </w:r>
      <w:bookmarkStart w:id="13" w:name="_Hlk173408125"/>
      <w:r w:rsidRPr="007B688E">
        <w:t>30 CFR 75.310</w:t>
      </w:r>
      <w:r>
        <w:t>(a)</w:t>
      </w:r>
      <w:bookmarkEnd w:id="13"/>
      <w:r>
        <w:t>(4)</w:t>
      </w:r>
      <w:r>
        <w:t xml:space="preserve">, </w:t>
      </w:r>
      <w:r w:rsidRPr="00A20B2A">
        <w:t>mine operators are required to equip each main mine fan with a pressure recording device</w:t>
      </w:r>
      <w:r>
        <w:t xml:space="preserve"> or system. </w:t>
      </w:r>
      <w:r w:rsidR="0050448D">
        <w:t>If a device or system other than</w:t>
      </w:r>
      <w:r>
        <w:t xml:space="preserve"> </w:t>
      </w:r>
      <w:r w:rsidRPr="00933C9F">
        <w:t>a circular pressure recorder</w:t>
      </w:r>
      <w:r w:rsidR="00DB39C9">
        <w:t xml:space="preserve"> is used to monitor main mine fan pressure</w:t>
      </w:r>
      <w:r>
        <w:t xml:space="preserve">, </w:t>
      </w:r>
      <w:r w:rsidRPr="00933C9F">
        <w:t xml:space="preserve">the device or system </w:t>
      </w:r>
      <w:r>
        <w:t>must</w:t>
      </w:r>
      <w:r w:rsidRPr="00933C9F">
        <w:t xml:space="preserve"> provide a continuous graph or continuous chart of the pressure as a function of time. At not more than 7-day intervals, a hard copy of the continuous graph or chart </w:t>
      </w:r>
      <w:r>
        <w:t>must</w:t>
      </w:r>
      <w:r w:rsidRPr="00933C9F">
        <w:t xml:space="preserve"> </w:t>
      </w:r>
      <w:r>
        <w:t xml:space="preserve">be </w:t>
      </w:r>
      <w:r w:rsidRPr="00933C9F">
        <w:t xml:space="preserve">generated, or the record of the fan pressure </w:t>
      </w:r>
      <w:r>
        <w:t>must be</w:t>
      </w:r>
      <w:r w:rsidRPr="00933C9F">
        <w:t xml:space="preserve"> stored electronically. When records of fan pressure are stored electronically, the system used to store these records </w:t>
      </w:r>
      <w:r w:rsidR="00A473E8">
        <w:t>must</w:t>
      </w:r>
      <w:r w:rsidRPr="00933C9F">
        <w:t xml:space="preserve"> be secure and not susceptible to alteration and be capable of storing the required data. Records of the fan pressure </w:t>
      </w:r>
      <w:r w:rsidR="00A473E8">
        <w:t>must</w:t>
      </w:r>
      <w:r w:rsidRPr="00933C9F">
        <w:t xml:space="preserve"> be retained at a surface location at the mine for at least 1 year and be made available for inspection by authorized representatives of the Secretary and the representative of miners</w:t>
      </w:r>
      <w:r>
        <w:t>.</w:t>
      </w:r>
    </w:p>
    <w:p w:rsidR="000C6BA9" w:rsidP="000C6BA9" w14:paraId="4DE0B281" w14:textId="77777777">
      <w:pPr>
        <w:widowControl/>
        <w:rPr>
          <w:color w:val="000000"/>
        </w:rPr>
      </w:pPr>
    </w:p>
    <w:p w:rsidR="004363F6" w:rsidP="00A571CF" w14:paraId="5EDC6348" w14:textId="77777777">
      <w:pPr>
        <w:widowControl/>
        <w:rPr>
          <w:color w:val="000000"/>
        </w:rPr>
      </w:pPr>
      <w:r>
        <w:rPr>
          <w:color w:val="000000"/>
        </w:rPr>
        <w:t xml:space="preserve">Under </w:t>
      </w:r>
      <w:r w:rsidRPr="007B688E">
        <w:t>30 CFR 75.310</w:t>
      </w:r>
      <w:r>
        <w:t>(c), i</w:t>
      </w:r>
      <w:r w:rsidRPr="00A571CF">
        <w:rPr>
          <w:color w:val="000000"/>
        </w:rPr>
        <w:t xml:space="preserve">f a main mine fan monitoring system is used under </w:t>
      </w:r>
      <w:r w:rsidR="00933C9F">
        <w:rPr>
          <w:color w:val="000000"/>
        </w:rPr>
        <w:t>section</w:t>
      </w:r>
      <w:r>
        <w:rPr>
          <w:color w:val="000000"/>
        </w:rPr>
        <w:t xml:space="preserve"> </w:t>
      </w:r>
      <w:r w:rsidRPr="00A571CF">
        <w:rPr>
          <w:color w:val="000000"/>
        </w:rPr>
        <w:t xml:space="preserve">75.312, the system </w:t>
      </w:r>
      <w:r>
        <w:rPr>
          <w:color w:val="000000"/>
        </w:rPr>
        <w:t>must</w:t>
      </w:r>
      <w:r>
        <w:rPr>
          <w:color w:val="000000"/>
        </w:rPr>
        <w:t>:</w:t>
      </w:r>
    </w:p>
    <w:p w:rsidR="004363F6" w:rsidP="00DA3837" w14:paraId="47CF34C0" w14:textId="31AA1E5F">
      <w:pPr>
        <w:widowControl/>
        <w:ind w:left="720" w:hanging="360"/>
        <w:rPr>
          <w:color w:val="000000"/>
        </w:rPr>
      </w:pPr>
      <w:r>
        <w:rPr>
          <w:color w:val="000000"/>
        </w:rPr>
        <w:t>(1)</w:t>
      </w:r>
      <w:r w:rsidR="00A571CF">
        <w:rPr>
          <w:color w:val="000000"/>
        </w:rPr>
        <w:t xml:space="preserve"> r</w:t>
      </w:r>
      <w:r w:rsidRPr="00A571CF" w:rsidR="00A571CF">
        <w:rPr>
          <w:color w:val="000000"/>
        </w:rPr>
        <w:t xml:space="preserve">ecord the mine ventilating pressure; </w:t>
      </w:r>
    </w:p>
    <w:p w:rsidR="004363F6" w:rsidP="00DA3837" w14:paraId="1E8BCE0B" w14:textId="77777777">
      <w:pPr>
        <w:widowControl/>
        <w:ind w:left="720" w:hanging="360"/>
        <w:rPr>
          <w:color w:val="000000"/>
        </w:rPr>
      </w:pPr>
      <w:r>
        <w:rPr>
          <w:color w:val="000000"/>
        </w:rPr>
        <w:t xml:space="preserve">(2) </w:t>
      </w:r>
      <w:r w:rsidR="00A571CF">
        <w:rPr>
          <w:color w:val="000000"/>
        </w:rPr>
        <w:t>m</w:t>
      </w:r>
      <w:r w:rsidRPr="00A571CF" w:rsidR="00A571CF">
        <w:rPr>
          <w:color w:val="000000"/>
        </w:rPr>
        <w:t>onitor bearing temperature, revolutions per minute, vibration, electric voltage, and amperage;</w:t>
      </w:r>
      <w:r w:rsidR="00A571CF">
        <w:rPr>
          <w:color w:val="000000"/>
        </w:rPr>
        <w:t xml:space="preserve"> </w:t>
      </w:r>
    </w:p>
    <w:p w:rsidR="004363F6" w:rsidP="00DA3837" w14:paraId="69EDFDC8" w14:textId="77777777">
      <w:pPr>
        <w:widowControl/>
        <w:ind w:left="720" w:hanging="360"/>
        <w:rPr>
          <w:color w:val="000000"/>
        </w:rPr>
      </w:pPr>
      <w:r>
        <w:rPr>
          <w:color w:val="000000"/>
        </w:rPr>
        <w:t xml:space="preserve">(3) </w:t>
      </w:r>
      <w:r w:rsidR="00A571CF">
        <w:rPr>
          <w:color w:val="000000"/>
        </w:rPr>
        <w:t>p</w:t>
      </w:r>
      <w:r w:rsidRPr="00A571CF" w:rsidR="00A571CF">
        <w:rPr>
          <w:color w:val="000000"/>
        </w:rPr>
        <w:t>rovide a printout of the monitored parameters, including the mine ventilating pressure within a reasonable period, not to exceed the end of the next scheduled shift during which miners are underground; and</w:t>
      </w:r>
      <w:r w:rsidR="00A571CF">
        <w:rPr>
          <w:color w:val="000000"/>
        </w:rPr>
        <w:t xml:space="preserve"> </w:t>
      </w:r>
    </w:p>
    <w:p w:rsidR="004363F6" w:rsidP="00DA3837" w14:paraId="5FB89E45" w14:textId="77777777">
      <w:pPr>
        <w:widowControl/>
        <w:ind w:left="720" w:hanging="360"/>
        <w:rPr>
          <w:color w:val="000000"/>
        </w:rPr>
      </w:pPr>
      <w:r>
        <w:rPr>
          <w:color w:val="000000"/>
        </w:rPr>
        <w:t xml:space="preserve">(4) </w:t>
      </w:r>
      <w:r w:rsidR="00A571CF">
        <w:rPr>
          <w:color w:val="000000"/>
        </w:rPr>
        <w:t>b</w:t>
      </w:r>
      <w:r w:rsidRPr="00A571CF" w:rsidR="00A571CF">
        <w:rPr>
          <w:color w:val="000000"/>
        </w:rPr>
        <w:t>e equipped with an automatic device that signals when</w:t>
      </w:r>
      <w:r w:rsidR="00A571CF">
        <w:rPr>
          <w:color w:val="000000"/>
        </w:rPr>
        <w:t xml:space="preserve"> a</w:t>
      </w:r>
      <w:r w:rsidRPr="00A571CF" w:rsidR="00A571CF">
        <w:rPr>
          <w:color w:val="000000"/>
        </w:rPr>
        <w:t>n electrical or mechanical deficiency exists in the monitoring system or</w:t>
      </w:r>
      <w:r w:rsidR="00A571CF">
        <w:rPr>
          <w:color w:val="000000"/>
        </w:rPr>
        <w:t xml:space="preserve"> a</w:t>
      </w:r>
      <w:r w:rsidRPr="00A571CF" w:rsidR="00A571CF">
        <w:rPr>
          <w:color w:val="000000"/>
        </w:rPr>
        <w:t xml:space="preserve"> sudden increase or loss in mine ventilating pressure occurs.</w:t>
      </w:r>
      <w:r w:rsidRPr="00933C9F" w:rsidR="00933C9F">
        <w:rPr>
          <w:color w:val="000000"/>
        </w:rPr>
        <w:t xml:space="preserve"> </w:t>
      </w:r>
    </w:p>
    <w:p w:rsidR="00DA3837" w:rsidP="00DA3837" w14:paraId="5CBAF560" w14:textId="77777777">
      <w:pPr>
        <w:widowControl/>
        <w:rPr>
          <w:color w:val="000000"/>
        </w:rPr>
      </w:pPr>
    </w:p>
    <w:p w:rsidR="00A571CF" w:rsidRPr="00A571CF" w:rsidP="00DA3837" w14:paraId="306D301A" w14:textId="665BF827">
      <w:pPr>
        <w:widowControl/>
        <w:rPr>
          <w:color w:val="000000"/>
        </w:rPr>
      </w:pPr>
      <w:r>
        <w:rPr>
          <w:color w:val="000000"/>
        </w:rPr>
        <w:t xml:space="preserve">Under </w:t>
      </w:r>
      <w:r w:rsidRPr="007B688E">
        <w:t>30 CFR 75.310</w:t>
      </w:r>
      <w:r>
        <w:t xml:space="preserve">(c)(5), </w:t>
      </w:r>
      <w:r w:rsidR="00E57A81">
        <w:t xml:space="preserve">the </w:t>
      </w:r>
      <w:r w:rsidR="004363F6">
        <w:t>main mine fan monitoring system must</w:t>
      </w:r>
      <w:r w:rsidR="00E57A81">
        <w:t xml:space="preserve"> p</w:t>
      </w:r>
      <w:r w:rsidRPr="00E57A81" w:rsidR="00E57A81">
        <w:t xml:space="preserve">rovide monitoring, records, printouts, and signals required by paragraphs (c)(1) through (c)(4) at a surface location at the mine where a responsible person designated by the operator is always on duty and where </w:t>
      </w:r>
      <w:r w:rsidRPr="00E57A81" w:rsidR="00E57A81">
        <w:t xml:space="preserve">signals from the monitoring system can be seen or heard while anyone is underground. This person </w:t>
      </w:r>
      <w:r w:rsidR="00E57A81">
        <w:t>must</w:t>
      </w:r>
      <w:r w:rsidRPr="00E57A81" w:rsidR="00E57A81">
        <w:t xml:space="preserve"> be provided with two-way communication with the working sections and </w:t>
      </w:r>
      <w:r w:rsidRPr="00E57A81" w:rsidR="00535910">
        <w:t>workstations</w:t>
      </w:r>
      <w:r w:rsidRPr="00E57A81" w:rsidR="00E57A81">
        <w:t xml:space="preserve"> where persons are routinely assigned to work for the majority of a shift.</w:t>
      </w:r>
    </w:p>
    <w:p w:rsidR="00A571CF" w:rsidP="00A571CF" w14:paraId="67DB15BB" w14:textId="77777777">
      <w:pPr>
        <w:widowControl/>
        <w:rPr>
          <w:color w:val="000000"/>
        </w:rPr>
      </w:pPr>
    </w:p>
    <w:p w:rsidR="00F64D96" w:rsidRPr="00D01BB5" w:rsidP="00D01BB5" w14:paraId="2424548C" w14:textId="612EB668">
      <w:pPr>
        <w:pStyle w:val="ListParagraph"/>
        <w:widowControl/>
        <w:numPr>
          <w:ilvl w:val="0"/>
          <w:numId w:val="32"/>
        </w:numPr>
        <w:tabs>
          <w:tab w:val="left" w:pos="2880"/>
          <w:tab w:val="left" w:pos="3600"/>
          <w:tab w:val="left" w:pos="4320"/>
          <w:tab w:val="left" w:pos="5040"/>
          <w:tab w:val="left" w:pos="5760"/>
          <w:tab w:val="left" w:pos="6480"/>
          <w:tab w:val="left" w:pos="7200"/>
          <w:tab w:val="left" w:pos="7920"/>
          <w:tab w:val="left" w:pos="8640"/>
        </w:tabs>
        <w:rPr>
          <w:b/>
          <w:bCs/>
        </w:rPr>
      </w:pPr>
      <w:r w:rsidRPr="00D01BB5">
        <w:rPr>
          <w:b/>
          <w:bCs/>
        </w:rPr>
        <w:t>Main Mine Fan Examinations and Records (30 CFR 75.312)</w:t>
      </w:r>
    </w:p>
    <w:p w:rsidR="00F64D96" w:rsidP="00A571CF" w14:paraId="7684305B" w14:textId="77777777">
      <w:pPr>
        <w:widowControl/>
        <w:rPr>
          <w:color w:val="000000"/>
        </w:rPr>
      </w:pPr>
    </w:p>
    <w:p w:rsidR="00DB39C9" w:rsidP="00DB39C9" w14:paraId="495FACE1" w14:textId="525E80A8">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14" w:name="_Hlk175830953"/>
      <w:r>
        <w:t xml:space="preserve">Main mine fans are used in all underground coal mines and can move large volumes of air through mines to expel methane and other noxious gases. These </w:t>
      </w:r>
      <w:r w:rsidR="004363F6">
        <w:t xml:space="preserve">main mine fan </w:t>
      </w:r>
      <w:r>
        <w:t>systems are integral to maintaining air quality to ensure miners’ health and safety.</w:t>
      </w:r>
    </w:p>
    <w:bookmarkEnd w:id="14"/>
    <w:p w:rsidR="00DB39C9" w:rsidP="00F64D96" w14:paraId="24BF829E"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F64D96" w:rsidRPr="00B4750B" w:rsidP="00F64D96" w14:paraId="344C13B2" w14:textId="7A9E44BA">
      <w:pPr>
        <w:widowControl/>
        <w:tabs>
          <w:tab w:val="left" w:pos="0"/>
          <w:tab w:val="left" w:pos="2880"/>
          <w:tab w:val="left" w:pos="3600"/>
          <w:tab w:val="left" w:pos="4320"/>
          <w:tab w:val="left" w:pos="5040"/>
          <w:tab w:val="left" w:pos="5760"/>
          <w:tab w:val="left" w:pos="6480"/>
          <w:tab w:val="left" w:pos="7200"/>
          <w:tab w:val="left" w:pos="7920"/>
          <w:tab w:val="left" w:pos="8640"/>
        </w:tabs>
      </w:pPr>
      <w:r w:rsidRPr="00B4750B">
        <w:t xml:space="preserve">II-1. </w:t>
      </w:r>
      <w:r>
        <w:t xml:space="preserve">Main Mine Fan </w:t>
      </w:r>
      <w:r w:rsidR="005B45E2">
        <w:t xml:space="preserve">Daily </w:t>
      </w:r>
      <w:r>
        <w:t>Examination</w:t>
      </w:r>
      <w:r w:rsidR="005B45E2">
        <w:t>s</w:t>
      </w:r>
      <w:r>
        <w:t xml:space="preserve"> and </w:t>
      </w:r>
      <w:r w:rsidR="005B45E2">
        <w:t>Records</w:t>
      </w:r>
      <w:r>
        <w:t xml:space="preserve"> (</w:t>
      </w:r>
      <w:r w:rsidRPr="00441F89">
        <w:t>30 CFR 75.312</w:t>
      </w:r>
      <w:r>
        <w:t>(a) and (</w:t>
      </w:r>
      <w:r w:rsidR="005B45E2">
        <w:t>g</w:t>
      </w:r>
      <w:r>
        <w:t>)</w:t>
      </w:r>
      <w:r w:rsidR="005B45E2">
        <w:t>(1)</w:t>
      </w:r>
      <w:r>
        <w:t>)</w:t>
      </w:r>
    </w:p>
    <w:p w:rsidR="00F64D96" w:rsidP="00A571CF" w14:paraId="0BCA378B" w14:textId="77777777">
      <w:pPr>
        <w:widowControl/>
        <w:rPr>
          <w:color w:val="000000"/>
        </w:rPr>
      </w:pPr>
    </w:p>
    <w:p w:rsidR="00DB39C9" w:rsidP="00DB39C9" w14:paraId="6AEF82C3" w14:textId="714BE19B">
      <w:pPr>
        <w:widowControl/>
        <w:rPr>
          <w:color w:val="000000"/>
        </w:rPr>
      </w:pPr>
      <w:bookmarkStart w:id="15" w:name="_Hlk175830985"/>
      <w:r>
        <w:rPr>
          <w:color w:val="000000"/>
        </w:rPr>
        <w:t>To ensure that main mine fans are functioning properly, each main mine fan and its components must be examined each day that the mine is operational, and the records must be documented.</w:t>
      </w:r>
    </w:p>
    <w:bookmarkEnd w:id="15"/>
    <w:p w:rsidR="00DB39C9" w:rsidP="004C1C45" w14:paraId="6287B703" w14:textId="77777777">
      <w:pPr>
        <w:widowControl/>
        <w:rPr>
          <w:color w:val="000000"/>
        </w:rPr>
      </w:pPr>
    </w:p>
    <w:p w:rsidR="005B45E2" w:rsidP="004C1C45" w14:paraId="59BCC2F8" w14:textId="3D362DCC">
      <w:pPr>
        <w:widowControl/>
      </w:pPr>
      <w:r>
        <w:rPr>
          <w:color w:val="000000"/>
        </w:rPr>
        <w:t xml:space="preserve">Under </w:t>
      </w:r>
      <w:r w:rsidRPr="007B688E" w:rsidR="00B1096B">
        <w:t>30 CFR</w:t>
      </w:r>
      <w:r w:rsidRPr="007B688E" w:rsidR="008F7321">
        <w:t xml:space="preserve"> </w:t>
      </w:r>
      <w:r w:rsidRPr="007B688E" w:rsidR="00B2654A">
        <w:t>75.3</w:t>
      </w:r>
      <w:r w:rsidR="00FF1D8F">
        <w:t>1</w:t>
      </w:r>
      <w:r w:rsidRPr="007B688E" w:rsidR="00B2654A">
        <w:t>2</w:t>
      </w:r>
      <w:r>
        <w:t>(a)</w:t>
      </w:r>
      <w:r w:rsidRPr="007B688E" w:rsidR="008F7321">
        <w:t>,</w:t>
      </w:r>
      <w:r>
        <w:t xml:space="preserve"> </w:t>
      </w:r>
      <w:r w:rsidR="00E57A81">
        <w:t xml:space="preserve">to assure their electrical and mechanical reliability, </w:t>
      </w:r>
      <w:r w:rsidR="000F6E40">
        <w:t xml:space="preserve">each main mine fan and its associated components, including devices for measuring or recording mine ventilation pressure, must be examined for proper operation by a trained person designated by the operator. Examinations of main mine fans must be made at least once each day that the fan operates, unless a fan monitoring system is used. No examination is required on any day when no one, including certified persons, goes underground, except that an examination </w:t>
      </w:r>
      <w:r w:rsidR="007E4D41">
        <w:t>must</w:t>
      </w:r>
      <w:r w:rsidR="000F6E40">
        <w:t xml:space="preserve"> be completed prior to anyone entering the mine.</w:t>
      </w:r>
      <w:r w:rsidR="008C34CB">
        <w:t xml:space="preserve"> </w:t>
      </w:r>
    </w:p>
    <w:p w:rsidR="005B45E2" w:rsidP="000F6E40" w14:paraId="0A3755C9" w14:textId="77777777"/>
    <w:p w:rsidR="005B45E2" w:rsidP="005B45E2" w14:paraId="7049CD46" w14:textId="60F88525">
      <w:r>
        <w:rPr>
          <w:color w:val="000000"/>
        </w:rPr>
        <w:t xml:space="preserve">Under </w:t>
      </w:r>
      <w:r w:rsidRPr="007B688E">
        <w:t>30 CFR 75.3</w:t>
      </w:r>
      <w:r>
        <w:t>1</w:t>
      </w:r>
      <w:r w:rsidRPr="007B688E">
        <w:t>2</w:t>
      </w:r>
      <w:r>
        <w:t>(g)(1), by the end of the shift on which the examination is made, persons making main mine fan examinations must record all uncorrected defects that may affect the operation of the fan that are not corrected by the end of that shift. Records must be maintained in a secure book that is not susceptible to alteration or electronically in a computer system so as to be secure and not susceptible to alteration</w:t>
      </w:r>
      <w:r w:rsidRPr="0040437C" w:rsidR="0040437C">
        <w:rPr>
          <w:bCs/>
        </w:rPr>
        <w:t xml:space="preserve"> </w:t>
      </w:r>
      <w:r w:rsidRPr="0085031E" w:rsidR="0040437C">
        <w:rPr>
          <w:bCs/>
        </w:rPr>
        <w:t>so as to be secure and not susceptible to alteration</w:t>
      </w:r>
      <w:r>
        <w:t>.</w:t>
      </w:r>
    </w:p>
    <w:p w:rsidR="005B45E2" w:rsidP="005B45E2" w14:paraId="5A54DB48" w14:textId="77777777"/>
    <w:p w:rsidR="005B45E2" w:rsidRPr="00B4750B" w:rsidP="005B45E2" w14:paraId="2734C028" w14:textId="05FAD937">
      <w:pPr>
        <w:widowControl/>
        <w:tabs>
          <w:tab w:val="left" w:pos="0"/>
          <w:tab w:val="left" w:pos="2880"/>
          <w:tab w:val="left" w:pos="3600"/>
          <w:tab w:val="left" w:pos="4320"/>
          <w:tab w:val="left" w:pos="5040"/>
          <w:tab w:val="left" w:pos="5760"/>
          <w:tab w:val="left" w:pos="6480"/>
          <w:tab w:val="left" w:pos="7200"/>
          <w:tab w:val="left" w:pos="7920"/>
          <w:tab w:val="left" w:pos="8640"/>
        </w:tabs>
      </w:pPr>
      <w:r w:rsidRPr="00B4750B">
        <w:t>II-</w:t>
      </w:r>
      <w:r>
        <w:t>2</w:t>
      </w:r>
      <w:r w:rsidRPr="00B4750B">
        <w:t xml:space="preserve">. </w:t>
      </w:r>
      <w:r>
        <w:t>Main Mine Fan at Use Examination and Records (</w:t>
      </w:r>
      <w:r w:rsidRPr="00441F89">
        <w:t>30 CFR 75.312</w:t>
      </w:r>
      <w:r>
        <w:t>(b) and (g)(2))</w:t>
      </w:r>
    </w:p>
    <w:p w:rsidR="005B45E2" w:rsidP="000F6E40" w14:paraId="06E7A645" w14:textId="77777777"/>
    <w:p w:rsidR="00DB39C9" w:rsidP="00DB39C9" w14:paraId="6C3215DC" w14:textId="071AF7AA">
      <w:pPr>
        <w:rPr>
          <w:color w:val="000000"/>
        </w:rPr>
      </w:pPr>
      <w:bookmarkStart w:id="16" w:name="_Hlk175831001"/>
      <w:r>
        <w:rPr>
          <w:color w:val="000000"/>
        </w:rPr>
        <w:t xml:space="preserve">Regular review of the fan monitoring system data is important to miner health and safety, so that any issues can be averted in a timely manner. A trained individual must review data on the main mine fan monitoring system daily, examine each main mine fan </w:t>
      </w:r>
      <w:r w:rsidR="00444D3A">
        <w:rPr>
          <w:color w:val="000000"/>
        </w:rPr>
        <w:t xml:space="preserve">at least </w:t>
      </w:r>
      <w:r>
        <w:rPr>
          <w:color w:val="000000"/>
        </w:rPr>
        <w:t xml:space="preserve">every seven days, create certified copies of the </w:t>
      </w:r>
      <w:r w:rsidR="00444D3A">
        <w:rPr>
          <w:color w:val="000000"/>
        </w:rPr>
        <w:t>records</w:t>
      </w:r>
      <w:r>
        <w:rPr>
          <w:color w:val="000000"/>
        </w:rPr>
        <w:t>, and make records of any malfunction that occurs. These are required under 30 CFR 75.312(b) and (g)(2).</w:t>
      </w:r>
    </w:p>
    <w:bookmarkEnd w:id="16"/>
    <w:p w:rsidR="00DB39C9" w:rsidP="000F6E40" w14:paraId="35301F00" w14:textId="77777777">
      <w:pPr>
        <w:rPr>
          <w:color w:val="000000"/>
        </w:rPr>
      </w:pPr>
    </w:p>
    <w:p w:rsidR="00B36959" w:rsidP="000F6E40" w14:paraId="5858CBEB" w14:textId="309BEE14">
      <w:r>
        <w:rPr>
          <w:color w:val="000000"/>
        </w:rPr>
        <w:t xml:space="preserve">Under </w:t>
      </w:r>
      <w:r w:rsidRPr="007B688E">
        <w:t>30 CFR 75.3</w:t>
      </w:r>
      <w:r w:rsidR="00FF1D8F">
        <w:t>1</w:t>
      </w:r>
      <w:r w:rsidRPr="007B688E">
        <w:t>2</w:t>
      </w:r>
      <w:r>
        <w:t>(b)</w:t>
      </w:r>
      <w:r>
        <w:t>(1)(</w:t>
      </w:r>
      <w:r>
        <w:t>i</w:t>
      </w:r>
      <w:r>
        <w:t>)</w:t>
      </w:r>
      <w:r>
        <w:t xml:space="preserve">, if a main mine fan monitoring system is used, a trained person designated by the operator must at least once each day review the data provided by the fan monitoring system to assure that the fan and the fan monitoring system are operating properly. No review is required on any day when no one, including certified persons, goes underground, except that a review of the data </w:t>
      </w:r>
      <w:r w:rsidR="007E4D41">
        <w:t>must</w:t>
      </w:r>
      <w:r>
        <w:t xml:space="preserve"> be performed prior to anyone entering the underground portion of the mine. Data reviewed </w:t>
      </w:r>
      <w:r w:rsidR="0040437C">
        <w:t xml:space="preserve">must </w:t>
      </w:r>
      <w:r>
        <w:t>include the fan pressure, bearing temperature, revolutions per minute, vibration, electric voltage, and amperage</w:t>
      </w:r>
      <w:r>
        <w:t>.</w:t>
      </w:r>
    </w:p>
    <w:p w:rsidR="00B36959" w:rsidP="000F6E40" w14:paraId="0E5328B8" w14:textId="77777777"/>
    <w:p w:rsidR="000F6E40" w:rsidP="000F6E40" w14:paraId="758E1236" w14:textId="69094D61">
      <w:r>
        <w:rPr>
          <w:color w:val="000000"/>
        </w:rPr>
        <w:t xml:space="preserve">Under </w:t>
      </w:r>
      <w:r w:rsidRPr="007B688E">
        <w:t>30 CFR 75.3</w:t>
      </w:r>
      <w:r>
        <w:t>1</w:t>
      </w:r>
      <w:r w:rsidRPr="007B688E">
        <w:t>2</w:t>
      </w:r>
      <w:r>
        <w:t xml:space="preserve">(b)(1)(ii), a trained person must </w:t>
      </w:r>
      <w:r>
        <w:t>at least every 7 days test the monitoring system for proper operation and examine each main mine fan and its associated components to assure electrical and mechanical reliability of main mine fans.</w:t>
      </w:r>
      <w:r w:rsidRPr="000F6E40">
        <w:t xml:space="preserve"> </w:t>
      </w:r>
      <w:r>
        <w:rPr>
          <w:color w:val="000000"/>
        </w:rPr>
        <w:t xml:space="preserve">Under </w:t>
      </w:r>
      <w:r w:rsidRPr="007B688E">
        <w:t>30 CFR 75.3</w:t>
      </w:r>
      <w:r>
        <w:t>1</w:t>
      </w:r>
      <w:r w:rsidRPr="007B688E">
        <w:t>2</w:t>
      </w:r>
      <w:r>
        <w:t>(b)(2), i</w:t>
      </w:r>
      <w:r>
        <w:t xml:space="preserve">f the monitoring system malfunctions, the malfunction must be </w:t>
      </w:r>
      <w:r>
        <w:t>corrected, or</w:t>
      </w:r>
      <w:r>
        <w:t xml:space="preserve"> </w:t>
      </w:r>
      <w:r w:rsidR="0040437C">
        <w:rPr>
          <w:bCs/>
        </w:rPr>
        <w:t>examined by a trained person as defined in 75.312</w:t>
      </w:r>
      <w:r w:rsidRPr="0085031E" w:rsidR="0040437C">
        <w:rPr>
          <w:bCs/>
        </w:rPr>
        <w:t>(a)</w:t>
      </w:r>
      <w:r>
        <w:t>.</w:t>
      </w:r>
    </w:p>
    <w:p w:rsidR="005B45E2" w:rsidP="000F6E40" w14:paraId="2B91F130" w14:textId="77777777"/>
    <w:p w:rsidR="005B45E2" w:rsidP="005B45E2" w14:paraId="33EB4650" w14:textId="2BC9FE70">
      <w:r>
        <w:rPr>
          <w:color w:val="000000"/>
        </w:rPr>
        <w:t xml:space="preserve">Under </w:t>
      </w:r>
      <w:r w:rsidRPr="007B688E">
        <w:t>30 CFR 75.3</w:t>
      </w:r>
      <w:r>
        <w:t>1</w:t>
      </w:r>
      <w:r w:rsidRPr="007B688E">
        <w:t>2</w:t>
      </w:r>
      <w:r>
        <w:t>(g)(2)(</w:t>
      </w:r>
      <w:r>
        <w:t>i</w:t>
      </w:r>
      <w:r>
        <w:t xml:space="preserve">), when a fan monitoring system is used in lieu of the daily fan examination, the certified copies of data produced by fan monitoring systems must be maintained separate from other computer-generated reports or data. </w:t>
      </w:r>
      <w:r>
        <w:rPr>
          <w:color w:val="000000"/>
        </w:rPr>
        <w:t xml:space="preserve">Under </w:t>
      </w:r>
      <w:r w:rsidRPr="007B688E">
        <w:t>30 CFR 75.3</w:t>
      </w:r>
      <w:r>
        <w:t>1</w:t>
      </w:r>
      <w:r w:rsidRPr="007B688E">
        <w:t>2</w:t>
      </w:r>
      <w:r>
        <w:t>(g)(2)(ii) a record must be made of any fan monitoring system malfunctions, electrical or mechanical deficiencies in the monitoring system and any sudden increase or loss in mine ventilating pressure. The record must be made by the end of the shift on which the review of the data is completed and must be maintained in a secure book that is not susceptible to alteration or electronically in a computer system so as to be secure and not susceptible to alteration.</w:t>
      </w:r>
    </w:p>
    <w:p w:rsidR="005B45E2" w:rsidP="000F6E40" w14:paraId="50A710BF" w14:textId="77777777"/>
    <w:p w:rsidR="005B45E2" w:rsidP="005B45E2" w14:paraId="16372B3D" w14:textId="62B8CE36">
      <w:pPr>
        <w:widowControl/>
        <w:tabs>
          <w:tab w:val="left" w:pos="0"/>
          <w:tab w:val="left" w:pos="2880"/>
          <w:tab w:val="left" w:pos="3600"/>
          <w:tab w:val="left" w:pos="4320"/>
          <w:tab w:val="left" w:pos="5040"/>
          <w:tab w:val="left" w:pos="5760"/>
          <w:tab w:val="left" w:pos="6480"/>
          <w:tab w:val="left" w:pos="7200"/>
          <w:tab w:val="left" w:pos="7920"/>
          <w:tab w:val="left" w:pos="8640"/>
        </w:tabs>
      </w:pPr>
      <w:r w:rsidRPr="00B4750B">
        <w:t>II-</w:t>
      </w:r>
      <w:r>
        <w:t>3</w:t>
      </w:r>
      <w:r w:rsidRPr="00B4750B">
        <w:t xml:space="preserve">. </w:t>
      </w:r>
      <w:r>
        <w:t>Main Mine Fan Monthly Examination and Records (</w:t>
      </w:r>
      <w:r w:rsidRPr="00441F89">
        <w:t>30 CFR 75.312</w:t>
      </w:r>
      <w:r>
        <w:t>(c), (d) and (g)(</w:t>
      </w:r>
      <w:r w:rsidR="00BC5985">
        <w:t>3</w:t>
      </w:r>
      <w:r>
        <w:t>))</w:t>
      </w:r>
    </w:p>
    <w:p w:rsidR="00BC5985" w:rsidP="005B45E2" w14:paraId="73BE1547"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DB39C9" w:rsidP="00DB39C9" w14:paraId="13F40F4B"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To ensure that the automatic fan signal device and automatic doors on each main mine fan are working, mine operators must test these systems by those qualified to do so. This testing is required under 30 CFR 75.312(c) and (d), and the record of that test is required under 30 CFR 75.312(g)(3).</w:t>
      </w:r>
    </w:p>
    <w:p w:rsidR="00DB39C9" w:rsidP="005B45E2" w14:paraId="66432CB5"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color w:val="000000"/>
        </w:rPr>
      </w:pPr>
    </w:p>
    <w:p w:rsidR="00BC5985" w:rsidP="005B45E2" w14:paraId="1A6D7FB0" w14:textId="0AAB3CAB">
      <w:pPr>
        <w:widowControl/>
        <w:tabs>
          <w:tab w:val="left" w:pos="0"/>
          <w:tab w:val="left" w:pos="2880"/>
          <w:tab w:val="left" w:pos="3600"/>
          <w:tab w:val="left" w:pos="4320"/>
          <w:tab w:val="left" w:pos="5040"/>
          <w:tab w:val="left" w:pos="5760"/>
          <w:tab w:val="left" w:pos="6480"/>
          <w:tab w:val="left" w:pos="7200"/>
          <w:tab w:val="left" w:pos="7920"/>
          <w:tab w:val="left" w:pos="8640"/>
        </w:tabs>
      </w:pPr>
      <w:r>
        <w:rPr>
          <w:color w:val="000000"/>
        </w:rPr>
        <w:t xml:space="preserve">Under </w:t>
      </w:r>
      <w:r w:rsidRPr="007B688E">
        <w:t>30 CFR 75.3</w:t>
      </w:r>
      <w:r>
        <w:t>1</w:t>
      </w:r>
      <w:r w:rsidRPr="007B688E">
        <w:t>2</w:t>
      </w:r>
      <w:r>
        <w:t>(c) and (d), a</w:t>
      </w:r>
      <w:r w:rsidRPr="00BC5985">
        <w:t xml:space="preserve">t least every 31 days, the automatic fan signal device for each main mine fan </w:t>
      </w:r>
      <w:r>
        <w:t xml:space="preserve">and </w:t>
      </w:r>
      <w:r w:rsidRPr="00BC5985">
        <w:t>automatic closing doors in multiple main mine fan systems</w:t>
      </w:r>
      <w:r>
        <w:t xml:space="preserve"> must </w:t>
      </w:r>
      <w:r w:rsidRPr="00BC5985">
        <w:t xml:space="preserve">be tested by stopping the fan. Only persons necessary to evaluate the effect of the fan stoppage or restart, or to perform maintenance or repair work that cannot otherwise be made while the fan is operating, </w:t>
      </w:r>
      <w:r>
        <w:t>is</w:t>
      </w:r>
      <w:r w:rsidRPr="00BC5985">
        <w:t xml:space="preserve"> permitted underground. Notwithstanding the provisions </w:t>
      </w:r>
      <w:r>
        <w:t>of section 75.311</w:t>
      </w:r>
      <w:r w:rsidRPr="00BC5985">
        <w:t xml:space="preserve">, </w:t>
      </w:r>
      <w:r>
        <w:t>u</w:t>
      </w:r>
      <w:r w:rsidRPr="00BC5985">
        <w:t>nderground power may remain energized during this test provided no one</w:t>
      </w:r>
      <w:r>
        <w:t xml:space="preserve"> </w:t>
      </w:r>
      <w:r w:rsidRPr="00BC5985">
        <w:t xml:space="preserve">is underground. If the fan is not restarted within 15 minutes, underground power </w:t>
      </w:r>
      <w:r w:rsidR="00A473E8">
        <w:t>must</w:t>
      </w:r>
      <w:r w:rsidRPr="00BC5985">
        <w:t xml:space="preserve"> be deenergized and no one </w:t>
      </w:r>
      <w:r>
        <w:t xml:space="preserve">is allowed to </w:t>
      </w:r>
      <w:r w:rsidRPr="00BC5985">
        <w:t xml:space="preserve">enter any underground area of the mine until the fan is restarted and an examination of the mine is conducted as described in </w:t>
      </w:r>
      <w:r>
        <w:t xml:space="preserve">paragraphs </w:t>
      </w:r>
      <w:r w:rsidRPr="00BC5985">
        <w:t>75.360 (b) through (e) and the mine has been determined to be safe.</w:t>
      </w:r>
    </w:p>
    <w:p w:rsidR="00BC5985" w:rsidP="005B45E2" w14:paraId="49EABA1D"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BC5985" w:rsidP="00BC5985" w14:paraId="333243E5" w14:textId="77777777">
      <w:r>
        <w:rPr>
          <w:color w:val="000000"/>
        </w:rPr>
        <w:t xml:space="preserve">Under </w:t>
      </w:r>
      <w:r w:rsidRPr="007B688E">
        <w:t>30 CFR 75.3</w:t>
      </w:r>
      <w:r>
        <w:t>1</w:t>
      </w:r>
      <w:r w:rsidRPr="007B688E">
        <w:t>2</w:t>
      </w:r>
      <w:r>
        <w:t>(g)(3), by the end of the shift on which the monthly test of the automatic fan signal device or the automatic closing doors is completed, persons making these tests must record the results of the tests. Records must be maintained in a secure book that is not susceptible to alteration or electronically in a computer system so as to be secure and not susceptible to alteration.</w:t>
      </w:r>
    </w:p>
    <w:p w:rsidR="00BC5985" w:rsidP="00BC5985" w14:paraId="2A636975" w14:textId="77777777"/>
    <w:p w:rsidR="00BC5985" w:rsidP="00BC5985" w14:paraId="743478FD" w14:textId="1B9CDED0">
      <w:pPr>
        <w:widowControl/>
        <w:tabs>
          <w:tab w:val="left" w:pos="0"/>
          <w:tab w:val="left" w:pos="2880"/>
          <w:tab w:val="left" w:pos="3600"/>
          <w:tab w:val="left" w:pos="4320"/>
          <w:tab w:val="left" w:pos="5040"/>
          <w:tab w:val="left" w:pos="5760"/>
          <w:tab w:val="left" w:pos="6480"/>
          <w:tab w:val="left" w:pos="7200"/>
          <w:tab w:val="left" w:pos="7920"/>
          <w:tab w:val="left" w:pos="8640"/>
        </w:tabs>
      </w:pPr>
      <w:r w:rsidRPr="00B4750B">
        <w:t>II-</w:t>
      </w:r>
      <w:r>
        <w:t>4</w:t>
      </w:r>
      <w:r w:rsidRPr="00B4750B">
        <w:t xml:space="preserve">. </w:t>
      </w:r>
      <w:r>
        <w:t>Certification (</w:t>
      </w:r>
      <w:r w:rsidRPr="00441F89">
        <w:t>30 CFR 75.312</w:t>
      </w:r>
      <w:r>
        <w:t>(f)(1) and (f)(2))</w:t>
      </w:r>
    </w:p>
    <w:p w:rsidR="00F64D96" w:rsidP="00F64D96" w14:paraId="6BCAB799" w14:textId="77777777">
      <w:pPr>
        <w:rPr>
          <w:color w:val="000000"/>
        </w:rPr>
      </w:pPr>
    </w:p>
    <w:p w:rsidR="00DB39C9" w:rsidP="00DB39C9" w14:paraId="3CCB1D20" w14:textId="77777777">
      <w:pPr>
        <w:rPr>
          <w:color w:val="000000"/>
        </w:rPr>
      </w:pPr>
      <w:r>
        <w:rPr>
          <w:color w:val="000000"/>
        </w:rPr>
        <w:t>Documentation of main mine fan examinations must be kept under 30 CFR 75.312(f)(1) along with documentation of the data review from the main mine fan monitoring system, under 30 CFR.312(f)(2).</w:t>
      </w:r>
    </w:p>
    <w:p w:rsidR="00DB39C9" w:rsidP="00F64D96" w14:paraId="49AD2F4B" w14:textId="77777777">
      <w:pPr>
        <w:rPr>
          <w:color w:val="000000"/>
        </w:rPr>
      </w:pPr>
    </w:p>
    <w:p w:rsidR="008C34CB" w:rsidP="00F64D96" w14:paraId="1AB0E025" w14:textId="333D1722">
      <w:r>
        <w:rPr>
          <w:color w:val="000000"/>
        </w:rPr>
        <w:t xml:space="preserve">Under </w:t>
      </w:r>
      <w:r w:rsidRPr="007B688E">
        <w:t>30 CFR 75.3</w:t>
      </w:r>
      <w:r>
        <w:t>1</w:t>
      </w:r>
      <w:r w:rsidRPr="007B688E">
        <w:t>2</w:t>
      </w:r>
      <w:r>
        <w:t>(f)</w:t>
      </w:r>
      <w:r>
        <w:t>(1)</w:t>
      </w:r>
      <w:r>
        <w:t xml:space="preserve">, persons making main mine fan examinations must certify by initials and date at the fan or another location specified by the operator that the examinations were made. Each certification must identify the main mine fan examined. </w:t>
      </w:r>
    </w:p>
    <w:p w:rsidR="008C34CB" w:rsidP="00F64D96" w14:paraId="1081F906" w14:textId="77777777"/>
    <w:p w:rsidR="00F64D96" w:rsidP="00F64D96" w14:paraId="7727CE90" w14:textId="7F32EA3F">
      <w:r>
        <w:rPr>
          <w:color w:val="000000"/>
        </w:rPr>
        <w:t xml:space="preserve">Under </w:t>
      </w:r>
      <w:r w:rsidRPr="007B688E">
        <w:t>30 CFR 75.3</w:t>
      </w:r>
      <w:r>
        <w:t>1</w:t>
      </w:r>
      <w:r w:rsidRPr="007B688E">
        <w:t>2</w:t>
      </w:r>
      <w:r>
        <w:t>(f)(2), p</w:t>
      </w:r>
      <w:r>
        <w:t>ersons reviewing data produced by a main mine fan monitoring system must certify by initials and date on a printed copy of the data from the system that the review was completed. In lieu of certification on a copy of the data, the person reviewing the data may certify electronically that the review was completed. Electronic certification must be by handwritten initials and date in a computer system so as to be secure and not susceptible to alteration.</w:t>
      </w:r>
    </w:p>
    <w:p w:rsidR="008C34CB" w:rsidP="00F64D96" w14:paraId="5AF8FCDD" w14:textId="77777777"/>
    <w:p w:rsidR="00F64D96" w:rsidRPr="00B4750B" w:rsidP="00F64D96" w14:paraId="1CC5B51C" w14:textId="2512FF0D">
      <w:pPr>
        <w:widowControl/>
        <w:tabs>
          <w:tab w:val="left" w:pos="0"/>
          <w:tab w:val="left" w:pos="2880"/>
          <w:tab w:val="left" w:pos="3600"/>
          <w:tab w:val="left" w:pos="4320"/>
          <w:tab w:val="left" w:pos="5040"/>
          <w:tab w:val="left" w:pos="5760"/>
          <w:tab w:val="left" w:pos="6480"/>
          <w:tab w:val="left" w:pos="7200"/>
          <w:tab w:val="left" w:pos="7920"/>
          <w:tab w:val="left" w:pos="8640"/>
        </w:tabs>
      </w:pPr>
      <w:r>
        <w:t>II-</w:t>
      </w:r>
      <w:r w:rsidR="00F152F3">
        <w:t>5</w:t>
      </w:r>
      <w:r>
        <w:t>. Re</w:t>
      </w:r>
      <w:r w:rsidR="008A586B">
        <w:t>tention Period</w:t>
      </w:r>
      <w:r>
        <w:t>s (30 CFR 75.312(</w:t>
      </w:r>
      <w:r w:rsidR="008A586B">
        <w:t>h</w:t>
      </w:r>
      <w:r>
        <w:t>))</w:t>
      </w:r>
    </w:p>
    <w:p w:rsidR="00313BDA" w:rsidP="008356D1" w14:paraId="4FF52FE0" w14:textId="77777777">
      <w:pPr>
        <w:rPr>
          <w:color w:val="000000"/>
        </w:rPr>
      </w:pPr>
    </w:p>
    <w:p w:rsidR="00F64D96" w:rsidP="008356D1" w14:paraId="6C9D9D9B" w14:textId="7B797856">
      <w:r>
        <w:rPr>
          <w:color w:val="000000"/>
        </w:rPr>
        <w:t xml:space="preserve">Mine records must be retained for </w:t>
      </w:r>
      <w:r w:rsidR="00444D3A">
        <w:rPr>
          <w:color w:val="000000"/>
        </w:rPr>
        <w:t xml:space="preserve">at least </w:t>
      </w:r>
      <w:r>
        <w:rPr>
          <w:color w:val="000000"/>
        </w:rPr>
        <w:t xml:space="preserve">one year so that issues can be properly investigated if needed. </w:t>
      </w:r>
      <w:r w:rsidR="008A586B">
        <w:rPr>
          <w:color w:val="000000"/>
        </w:rPr>
        <w:t xml:space="preserve">Under </w:t>
      </w:r>
      <w:r w:rsidRPr="007B688E" w:rsidR="008A586B">
        <w:t>30 CFR 75.3</w:t>
      </w:r>
      <w:r w:rsidR="008A586B">
        <w:t>1</w:t>
      </w:r>
      <w:r w:rsidRPr="007B688E" w:rsidR="008A586B">
        <w:t>2</w:t>
      </w:r>
      <w:r w:rsidR="008A586B">
        <w:t>(</w:t>
      </w:r>
      <w:r w:rsidR="00725DF9">
        <w:t>h</w:t>
      </w:r>
      <w:r w:rsidR="008A586B">
        <w:t>), r</w:t>
      </w:r>
      <w:r w:rsidRPr="008A586B" w:rsidR="008A586B">
        <w:t xml:space="preserve">ecords, including records of mine fan pressure and the certified copies of data produced by fan monitoring systems, </w:t>
      </w:r>
      <w:r w:rsidR="00A473E8">
        <w:t>must</w:t>
      </w:r>
      <w:r w:rsidRPr="008A586B" w:rsidR="008A586B">
        <w:t xml:space="preserve"> be retained at a surface location at the mine for at least 1 year and </w:t>
      </w:r>
      <w:r w:rsidR="00A473E8">
        <w:t>must</w:t>
      </w:r>
      <w:r w:rsidRPr="008A586B" w:rsidR="008A586B">
        <w:t xml:space="preserve"> be made available for inspection by authorized representatives of the Secretary and the representative of miners.</w:t>
      </w:r>
    </w:p>
    <w:p w:rsidR="00FF1D8F" w:rsidP="00FF1D8F" w14:paraId="34B43A2A" w14:textId="77777777"/>
    <w:p w:rsidR="005B44E1" w:rsidRPr="00D01BB5" w:rsidP="004C1C45" w14:paraId="04CD1E0F" w14:textId="44991F65">
      <w:pPr>
        <w:pStyle w:val="ListParagraph"/>
        <w:widowControl/>
        <w:numPr>
          <w:ilvl w:val="0"/>
          <w:numId w:val="32"/>
        </w:numPr>
        <w:tabs>
          <w:tab w:val="left" w:pos="2880"/>
          <w:tab w:val="left" w:pos="3600"/>
          <w:tab w:val="left" w:pos="4320"/>
          <w:tab w:val="left" w:pos="5040"/>
          <w:tab w:val="left" w:pos="5760"/>
          <w:tab w:val="left" w:pos="6480"/>
          <w:tab w:val="left" w:pos="7200"/>
          <w:tab w:val="left" w:pos="7920"/>
          <w:tab w:val="left" w:pos="8640"/>
        </w:tabs>
        <w:rPr>
          <w:b/>
          <w:bCs/>
        </w:rPr>
      </w:pPr>
      <w:r w:rsidRPr="00D01BB5">
        <w:rPr>
          <w:b/>
          <w:bCs/>
        </w:rPr>
        <w:t>Methane Monitors (30 CFR 75.342</w:t>
      </w:r>
      <w:r w:rsidR="003B0F4D">
        <w:rPr>
          <w:b/>
          <w:bCs/>
        </w:rPr>
        <w:t>(a)</w:t>
      </w:r>
      <w:r w:rsidRPr="00D01BB5">
        <w:rPr>
          <w:b/>
          <w:bCs/>
        </w:rPr>
        <w:t>)</w:t>
      </w:r>
    </w:p>
    <w:p w:rsidR="005B44E1" w:rsidP="000066EC" w14:paraId="08B87FFE" w14:textId="77777777">
      <w:pPr>
        <w:rPr>
          <w:color w:val="000000"/>
        </w:rPr>
      </w:pPr>
    </w:p>
    <w:p w:rsidR="00DB39C9" w:rsidP="00DB39C9" w14:paraId="698DAED4" w14:textId="77777777">
      <w:pPr>
        <w:rPr>
          <w:color w:val="000000"/>
        </w:rPr>
      </w:pPr>
      <w:bookmarkStart w:id="17" w:name="_Hlk175831229"/>
      <w:r>
        <w:rPr>
          <w:color w:val="000000"/>
        </w:rPr>
        <w:t>Methane monitors are an important warning system throughout mines and must be installed and maintained in order to ensure miner safety.</w:t>
      </w:r>
    </w:p>
    <w:bookmarkEnd w:id="17"/>
    <w:p w:rsidR="00DB39C9" w:rsidP="000066EC" w14:paraId="00E956A4" w14:textId="77777777">
      <w:pPr>
        <w:rPr>
          <w:color w:val="000000"/>
        </w:rPr>
      </w:pPr>
    </w:p>
    <w:p w:rsidR="005637C8" w:rsidP="000066EC" w14:paraId="3655E8A4" w14:textId="1A63C781">
      <w:r>
        <w:rPr>
          <w:color w:val="000000"/>
        </w:rPr>
        <w:t xml:space="preserve">Under </w:t>
      </w:r>
      <w:r w:rsidRPr="007B688E">
        <w:t>30 CFR 75.3</w:t>
      </w:r>
      <w:r>
        <w:t xml:space="preserve">42(a)(1), MSHA approved methane monitors must be installed on </w:t>
      </w:r>
    </w:p>
    <w:p w:rsidR="000066EC" w:rsidP="000066EC" w14:paraId="14D8FA8C" w14:textId="08F4E731">
      <w:r>
        <w:t xml:space="preserve">all face cutting machines, continuous miners, longwall face equipment, loading machines, and other mechanized equipment used to extract or load coal within the working place. </w:t>
      </w:r>
    </w:p>
    <w:p w:rsidR="000066EC" w:rsidP="000066EC" w14:paraId="5CF8E93E" w14:textId="77777777"/>
    <w:p w:rsidR="000066EC" w:rsidP="000066EC" w14:paraId="09C61824" w14:textId="72E3EDDC">
      <w:r>
        <w:rPr>
          <w:color w:val="000000"/>
        </w:rPr>
        <w:t xml:space="preserve">Under </w:t>
      </w:r>
      <w:r w:rsidRPr="007B688E">
        <w:t>30 CFR 75.3</w:t>
      </w:r>
      <w:r>
        <w:t>42(a)(4), methane monitors must be maintained in permissible and proper operating condition and must be calibrated with a known air-methane mixture at least once every 31 days. To assure that methane monitors are properly maintained and calibrated, the operator must:</w:t>
      </w:r>
    </w:p>
    <w:p w:rsidR="000066EC" w:rsidP="00DA3837" w14:paraId="727D60AA" w14:textId="1CC01BED">
      <w:pPr>
        <w:pStyle w:val="ListParagraph"/>
        <w:numPr>
          <w:ilvl w:val="0"/>
          <w:numId w:val="43"/>
        </w:numPr>
        <w:ind w:left="990" w:hanging="450"/>
      </w:pPr>
      <w:r>
        <w:t>Use persons properly trained in the maintenance, calibration, and permissibility of methane monitors to calibrate and maintain the devices.</w:t>
      </w:r>
    </w:p>
    <w:p w:rsidR="00054196" w:rsidP="00DA3837" w14:paraId="012D19BB" w14:textId="0FE4DA2F">
      <w:pPr>
        <w:pStyle w:val="ListParagraph"/>
        <w:numPr>
          <w:ilvl w:val="0"/>
          <w:numId w:val="43"/>
        </w:numPr>
        <w:ind w:left="990" w:hanging="450"/>
      </w:pPr>
      <w:r>
        <w:t>Maintain a record of all calibration tests of methane monitors. Records must be maintained in a secure book that is not susceptible to alteration or electronically in a computer system so as to be secure and not susceptible to alteration.</w:t>
      </w:r>
    </w:p>
    <w:p w:rsidR="00FF1D8F" w:rsidP="00DA3837" w14:paraId="1B7D3BDF" w14:textId="3D33A426">
      <w:pPr>
        <w:pStyle w:val="ListParagraph"/>
        <w:numPr>
          <w:ilvl w:val="0"/>
          <w:numId w:val="43"/>
        </w:numPr>
        <w:ind w:left="990" w:hanging="450"/>
      </w:pPr>
      <w:r>
        <w:t>Retain the record of calibration tests for 1 year from the date of the test. Records must be retained at a surface location at the mine and made available for inspection by authorized representatives of the Secretary and the representative of miners.</w:t>
      </w:r>
    </w:p>
    <w:p w:rsidR="00F64D96" w:rsidP="008356D1" w14:paraId="6B47A76D" w14:textId="77777777"/>
    <w:p w:rsidR="00F64D96" w:rsidRPr="00D01BB5" w:rsidP="004C1C45" w14:paraId="04EC74BC" w14:textId="0C217E4A">
      <w:pPr>
        <w:pStyle w:val="ListParagraph"/>
        <w:widowControl/>
        <w:numPr>
          <w:ilvl w:val="0"/>
          <w:numId w:val="32"/>
        </w:numPr>
        <w:tabs>
          <w:tab w:val="left" w:pos="2880"/>
          <w:tab w:val="left" w:pos="3600"/>
          <w:tab w:val="left" w:pos="4320"/>
          <w:tab w:val="left" w:pos="5040"/>
          <w:tab w:val="left" w:pos="5760"/>
          <w:tab w:val="left" w:pos="6480"/>
          <w:tab w:val="left" w:pos="7200"/>
          <w:tab w:val="left" w:pos="7920"/>
          <w:tab w:val="left" w:pos="8640"/>
        </w:tabs>
        <w:rPr>
          <w:b/>
          <w:bCs/>
        </w:rPr>
      </w:pPr>
      <w:r w:rsidRPr="00D01BB5">
        <w:rPr>
          <w:b/>
          <w:bCs/>
        </w:rPr>
        <w:t xml:space="preserve">Atmospheric </w:t>
      </w:r>
      <w:r w:rsidR="005637C8">
        <w:rPr>
          <w:b/>
          <w:bCs/>
        </w:rPr>
        <w:t>M</w:t>
      </w:r>
      <w:r w:rsidRPr="00D01BB5">
        <w:rPr>
          <w:b/>
          <w:bCs/>
        </w:rPr>
        <w:t xml:space="preserve">onitoring </w:t>
      </w:r>
      <w:r w:rsidR="005637C8">
        <w:rPr>
          <w:b/>
          <w:bCs/>
        </w:rPr>
        <w:t>S</w:t>
      </w:r>
      <w:r w:rsidRPr="00D01BB5">
        <w:rPr>
          <w:b/>
          <w:bCs/>
        </w:rPr>
        <w:t>ystems (30 CFR 75.351)</w:t>
      </w:r>
    </w:p>
    <w:p w:rsidR="00F64D96" w:rsidRPr="007B688E" w:rsidP="008356D1" w14:paraId="25E9415D" w14:textId="77777777"/>
    <w:p w:rsidR="00DB39C9" w:rsidP="00DB39C9" w14:paraId="4FB28BAB" w14:textId="131117AD">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bookmarkStart w:id="18" w:name="_Hlk175831247"/>
      <w:r>
        <w:rPr>
          <w:bCs/>
        </w:rPr>
        <w:t xml:space="preserve">Regular documentation of the atmospheric monitoring system is necessary, due to the importance of the </w:t>
      </w:r>
      <w:r w:rsidR="0040437C">
        <w:rPr>
          <w:bCs/>
        </w:rPr>
        <w:t>a</w:t>
      </w:r>
      <w:r w:rsidRPr="00D14F02" w:rsidR="0040437C">
        <w:rPr>
          <w:bCs/>
        </w:rPr>
        <w:t>tmospheric monitoring system</w:t>
      </w:r>
      <w:r w:rsidR="0040437C">
        <w:rPr>
          <w:bCs/>
        </w:rPr>
        <w:t xml:space="preserve"> (</w:t>
      </w:r>
      <w:r>
        <w:rPr>
          <w:bCs/>
        </w:rPr>
        <w:t>AMS</w:t>
      </w:r>
      <w:r w:rsidR="0040437C">
        <w:rPr>
          <w:bCs/>
        </w:rPr>
        <w:t>)</w:t>
      </w:r>
      <w:r>
        <w:rPr>
          <w:bCs/>
        </w:rPr>
        <w:t xml:space="preserve"> to miner safety and health. Regular </w:t>
      </w:r>
      <w:r>
        <w:rPr>
          <w:bCs/>
        </w:rPr>
        <w:t>maintenance and any signals or malfunctions must be recorded, and operators must be trained on an annual basis.</w:t>
      </w:r>
    </w:p>
    <w:bookmarkEnd w:id="18"/>
    <w:p w:rsidR="00DB39C9" w:rsidP="000066EC" w14:paraId="34FAB900"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0066EC" w:rsidP="000066EC" w14:paraId="7BA53304" w14:textId="0F3C0228">
      <w:pPr>
        <w:widowControl/>
        <w:tabs>
          <w:tab w:val="left" w:pos="0"/>
          <w:tab w:val="left" w:pos="2880"/>
          <w:tab w:val="left" w:pos="3600"/>
          <w:tab w:val="left" w:pos="4320"/>
          <w:tab w:val="left" w:pos="5040"/>
          <w:tab w:val="left" w:pos="5760"/>
          <w:tab w:val="left" w:pos="6480"/>
          <w:tab w:val="left" w:pos="7200"/>
          <w:tab w:val="left" w:pos="7920"/>
          <w:tab w:val="left" w:pos="8640"/>
        </w:tabs>
      </w:pPr>
      <w:r w:rsidRPr="00F66EF8">
        <w:rPr>
          <w:bCs/>
        </w:rPr>
        <w:t>Under 30 CFR 75.351(o)</w:t>
      </w:r>
      <w:r w:rsidR="00644D5C">
        <w:rPr>
          <w:bCs/>
        </w:rPr>
        <w:t>(1)</w:t>
      </w:r>
      <w:r w:rsidRPr="00F66EF8">
        <w:rPr>
          <w:bCs/>
        </w:rPr>
        <w:t>,</w:t>
      </w:r>
      <w:r w:rsidRPr="00D14F02">
        <w:rPr>
          <w:bCs/>
        </w:rPr>
        <w:t xml:space="preserve"> </w:t>
      </w:r>
      <w:r>
        <w:rPr>
          <w:bCs/>
        </w:rPr>
        <w:t xml:space="preserve">when an </w:t>
      </w:r>
      <w:r w:rsidR="003C7C8E">
        <w:rPr>
          <w:bCs/>
        </w:rPr>
        <w:t>AMS</w:t>
      </w:r>
      <w:r>
        <w:rPr>
          <w:bCs/>
        </w:rPr>
        <w:t xml:space="preserve"> is used to comply</w:t>
      </w:r>
      <w:r>
        <w:t xml:space="preserve"> with 30 CFR </w:t>
      </w:r>
      <w:r w:rsidRPr="008356D1">
        <w:t xml:space="preserve">75.323(d)(1)(ii), 75.340(a)(1)(ii), 75.340(a)(2)(ii), 75.350(b), 75.350(d), or 75.362(f), individuals designated by the </w:t>
      </w:r>
      <w:r>
        <w:t xml:space="preserve">mine </w:t>
      </w:r>
      <w:r w:rsidRPr="008356D1">
        <w:t>operator must make the following records by the end of the shift in which the following event(s) occur:</w:t>
      </w:r>
      <w:r w:rsidRPr="007B688E">
        <w:t xml:space="preserve"> </w:t>
      </w:r>
    </w:p>
    <w:p w:rsidR="000066EC" w:rsidP="00DA3837" w14:paraId="0BA31F4F" w14:textId="1D642CC7">
      <w:pPr>
        <w:pStyle w:val="ListParagraph"/>
        <w:widowControl/>
        <w:numPr>
          <w:ilvl w:val="0"/>
          <w:numId w:val="44"/>
        </w:numPr>
        <w:tabs>
          <w:tab w:val="left" w:pos="0"/>
          <w:tab w:val="left" w:pos="810"/>
          <w:tab w:val="left" w:pos="4320"/>
          <w:tab w:val="left" w:pos="5040"/>
          <w:tab w:val="left" w:pos="5760"/>
          <w:tab w:val="left" w:pos="6480"/>
          <w:tab w:val="left" w:pos="7200"/>
          <w:tab w:val="left" w:pos="7920"/>
          <w:tab w:val="left" w:pos="8640"/>
        </w:tabs>
        <w:ind w:left="720" w:hanging="360"/>
      </w:pPr>
      <w:r>
        <w:t>If an alert or alarm signal occurs, a record of the date, time, location and type of sensor, and the cause for the activation.</w:t>
      </w:r>
    </w:p>
    <w:p w:rsidR="006C2B01" w:rsidP="00DA3837" w14:paraId="4B64BAD2" w14:textId="251898C4">
      <w:pPr>
        <w:pStyle w:val="ListParagraph"/>
        <w:widowControl/>
        <w:numPr>
          <w:ilvl w:val="0"/>
          <w:numId w:val="44"/>
        </w:numPr>
        <w:tabs>
          <w:tab w:val="left" w:pos="0"/>
          <w:tab w:val="left" w:pos="810"/>
          <w:tab w:val="left" w:pos="2880"/>
          <w:tab w:val="left" w:pos="3600"/>
          <w:tab w:val="left" w:pos="4320"/>
          <w:tab w:val="left" w:pos="5040"/>
          <w:tab w:val="left" w:pos="5760"/>
          <w:tab w:val="left" w:pos="6480"/>
          <w:tab w:val="left" w:pos="7200"/>
          <w:tab w:val="left" w:pos="7920"/>
          <w:tab w:val="left" w:pos="8640"/>
        </w:tabs>
        <w:ind w:left="720" w:hanging="360"/>
      </w:pPr>
      <w:r>
        <w:t>If an AMS malfunctions, a record of the date, the extent and cause of the malfunction, and the corrective action taken to return the system to proper operation.</w:t>
      </w:r>
    </w:p>
    <w:p w:rsidR="000066EC" w:rsidP="00DA3837" w14:paraId="4C6CA69E" w14:textId="3BA96761">
      <w:pPr>
        <w:pStyle w:val="ListParagraph"/>
        <w:widowControl/>
        <w:numPr>
          <w:ilvl w:val="0"/>
          <w:numId w:val="44"/>
        </w:numPr>
        <w:tabs>
          <w:tab w:val="left" w:pos="0"/>
          <w:tab w:val="left" w:pos="810"/>
          <w:tab w:val="left" w:pos="2880"/>
          <w:tab w:val="left" w:pos="3600"/>
          <w:tab w:val="left" w:pos="4320"/>
          <w:tab w:val="left" w:pos="5040"/>
          <w:tab w:val="left" w:pos="5760"/>
          <w:tab w:val="left" w:pos="6480"/>
          <w:tab w:val="left" w:pos="7200"/>
          <w:tab w:val="left" w:pos="7920"/>
          <w:tab w:val="left" w:pos="8640"/>
        </w:tabs>
        <w:ind w:left="720" w:hanging="360"/>
      </w:pPr>
      <w:r>
        <w:t>A record of the seven-day tests of alert and alarm signals; calibrations; and maintenance of the AMS must be made by the person(s) performing these actions.</w:t>
      </w:r>
    </w:p>
    <w:p w:rsidR="00644D5C" w:rsidP="000066EC" w14:paraId="57A7D5EC"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644D5C" w:rsidP="000066EC" w14:paraId="5D27919A" w14:textId="7717BFBA">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r w:rsidRPr="00F66EF8">
        <w:rPr>
          <w:bCs/>
        </w:rPr>
        <w:t>Under 30 CFR 75.351(o)</w:t>
      </w:r>
      <w:r>
        <w:rPr>
          <w:bCs/>
        </w:rPr>
        <w:t>(2)</w:t>
      </w:r>
      <w:r w:rsidRPr="00F66EF8">
        <w:rPr>
          <w:bCs/>
        </w:rPr>
        <w:t>,</w:t>
      </w:r>
      <w:r>
        <w:rPr>
          <w:bCs/>
        </w:rPr>
        <w:t xml:space="preserve"> the person </w:t>
      </w:r>
      <w:r w:rsidRPr="00644D5C">
        <w:rPr>
          <w:bCs/>
        </w:rPr>
        <w:t xml:space="preserve">entering the record must include their name, date, and signature in the record. </w:t>
      </w:r>
      <w:r w:rsidRPr="00F66EF8">
        <w:rPr>
          <w:bCs/>
        </w:rPr>
        <w:t>Under 30 CFR 75.351(o)</w:t>
      </w:r>
      <w:r>
        <w:rPr>
          <w:bCs/>
        </w:rPr>
        <w:t>(3)</w:t>
      </w:r>
      <w:r w:rsidRPr="00F66EF8">
        <w:rPr>
          <w:bCs/>
        </w:rPr>
        <w:t>,</w:t>
      </w:r>
      <w:r>
        <w:rPr>
          <w:bCs/>
        </w:rPr>
        <w:t xml:space="preserve"> t</w:t>
      </w:r>
      <w:r w:rsidRPr="00644D5C">
        <w:rPr>
          <w:bCs/>
        </w:rPr>
        <w:t>he records required by this section must be kept either in a secure book that is not susceptible to alteration, or electronically in a computer system that is secure and not susceptible to alteration. These records must be maintained separately from other records and identifiable by a title, such as the ‘AMS log.’</w:t>
      </w:r>
      <w:r>
        <w:rPr>
          <w:bCs/>
        </w:rPr>
        <w:t xml:space="preserve"> </w:t>
      </w:r>
      <w:r w:rsidRPr="00F66EF8">
        <w:rPr>
          <w:bCs/>
        </w:rPr>
        <w:t>Under 30 CFR 75.351(</w:t>
      </w:r>
      <w:r>
        <w:rPr>
          <w:bCs/>
        </w:rPr>
        <w:t>p)</w:t>
      </w:r>
      <w:r w:rsidRPr="00F66EF8">
        <w:rPr>
          <w:bCs/>
        </w:rPr>
        <w:t>,</w:t>
      </w:r>
      <w:r>
        <w:rPr>
          <w:bCs/>
        </w:rPr>
        <w:t xml:space="preserve"> r</w:t>
      </w:r>
      <w:r w:rsidRPr="00644D5C">
        <w:rPr>
          <w:bCs/>
        </w:rPr>
        <w:t>ecords must be retained for at least one year at a surface location at the mine and made available for inspection by miners and authorized representatives of the Secretary.</w:t>
      </w:r>
    </w:p>
    <w:p w:rsidR="00644D5C" w:rsidP="000066EC" w14:paraId="15825DC6"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504464" w:rsidP="00504464" w14:paraId="2016EE84" w14:textId="73733646">
      <w:pPr>
        <w:widowControl/>
        <w:tabs>
          <w:tab w:val="left" w:pos="0"/>
          <w:tab w:val="left" w:pos="2880"/>
          <w:tab w:val="left" w:pos="3600"/>
          <w:tab w:val="left" w:pos="4320"/>
          <w:tab w:val="left" w:pos="5040"/>
          <w:tab w:val="left" w:pos="5760"/>
          <w:tab w:val="left" w:pos="6480"/>
          <w:tab w:val="left" w:pos="7200"/>
          <w:tab w:val="left" w:pos="7920"/>
          <w:tab w:val="left" w:pos="8640"/>
        </w:tabs>
      </w:pPr>
      <w:r>
        <w:t>Under 30 CFR 75.351(</w:t>
      </w:r>
      <w:r w:rsidR="001D3F03">
        <w:t>q</w:t>
      </w:r>
      <w:r>
        <w:t>)(</w:t>
      </w:r>
      <w:r w:rsidR="001D3F03">
        <w:t>1</w:t>
      </w:r>
      <w:r>
        <w:t>), all AMS operators must be trained annually in the proper operation of the AMS,</w:t>
      </w:r>
      <w:r w:rsidRPr="00644D5C">
        <w:t xml:space="preserve"> conducted as part of a miner's part 48 new miner training (</w:t>
      </w:r>
      <w:r w:rsidR="00795894">
        <w:t>30 CFR</w:t>
      </w:r>
      <w:r>
        <w:t xml:space="preserve"> </w:t>
      </w:r>
      <w:r w:rsidRPr="00644D5C">
        <w:t>48.5), experienced miner training (</w:t>
      </w:r>
      <w:r w:rsidR="00060F61">
        <w:t>30 CFR</w:t>
      </w:r>
      <w:r w:rsidRPr="00644D5C">
        <w:t xml:space="preserve"> 48.6), or annual refresher training (</w:t>
      </w:r>
      <w:r w:rsidR="00060F61">
        <w:t>30 CFR</w:t>
      </w:r>
      <w:r w:rsidRPr="00644D5C">
        <w:t xml:space="preserve"> 48.8). Recordkeeping requirements related to training </w:t>
      </w:r>
      <w:r>
        <w:t xml:space="preserve">records </w:t>
      </w:r>
      <w:r w:rsidRPr="00644D5C">
        <w:t xml:space="preserve">requirements are covered in </w:t>
      </w:r>
      <w:r>
        <w:t xml:space="preserve">two </w:t>
      </w:r>
      <w:r w:rsidRPr="00644D5C">
        <w:t>currently approved ICR</w:t>
      </w:r>
      <w:r>
        <w:t>s</w:t>
      </w:r>
      <w:r w:rsidRPr="00644D5C">
        <w:t xml:space="preserve"> </w:t>
      </w:r>
      <w:r w:rsidRPr="00644D5C">
        <w:t>under</w:t>
      </w:r>
      <w:r w:rsidR="00DB39C9">
        <w:t>:</w:t>
      </w:r>
    </w:p>
    <w:p w:rsidR="00504464" w:rsidP="00504464" w14:paraId="06ACBC85" w14:textId="508A0EC1">
      <w:pPr>
        <w:pStyle w:val="ListParagraph"/>
        <w:widowControl/>
        <w:numPr>
          <w:ilvl w:val="0"/>
          <w:numId w:val="41"/>
        </w:numPr>
        <w:tabs>
          <w:tab w:val="left" w:pos="0"/>
          <w:tab w:val="left" w:pos="2880"/>
          <w:tab w:val="left" w:pos="3600"/>
          <w:tab w:val="left" w:pos="4320"/>
          <w:tab w:val="left" w:pos="5040"/>
          <w:tab w:val="left" w:pos="5760"/>
          <w:tab w:val="left" w:pos="6480"/>
          <w:tab w:val="left" w:pos="7200"/>
          <w:tab w:val="left" w:pos="7920"/>
          <w:tab w:val="left" w:pos="8640"/>
        </w:tabs>
      </w:pPr>
      <w:r w:rsidRPr="00644D5C">
        <w:t xml:space="preserve">OMB Control Number </w:t>
      </w:r>
      <w:r w:rsidRPr="00E21F9D">
        <w:t>1219-0009, Certificate of Training</w:t>
      </w:r>
      <w:r>
        <w:t xml:space="preserve">, which covers </w:t>
      </w:r>
      <w:r w:rsidRPr="00504464">
        <w:t>miners working in underground mines (30 CFR Part 48 Subpart A)</w:t>
      </w:r>
      <w:r>
        <w:t xml:space="preserve"> and </w:t>
      </w:r>
      <w:r w:rsidRPr="00504464">
        <w:t>surface mines and surface areas of underground mines (30 CFR Part 48 Subpart B).</w:t>
      </w:r>
    </w:p>
    <w:p w:rsidR="00504464" w:rsidP="004C1C45" w14:paraId="057947F2" w14:textId="5E0E2A01">
      <w:pPr>
        <w:pStyle w:val="ListParagraph"/>
        <w:widowControl/>
        <w:numPr>
          <w:ilvl w:val="0"/>
          <w:numId w:val="41"/>
        </w:numPr>
        <w:tabs>
          <w:tab w:val="left" w:pos="0"/>
          <w:tab w:val="left" w:pos="2880"/>
          <w:tab w:val="left" w:pos="3600"/>
          <w:tab w:val="left" w:pos="4320"/>
          <w:tab w:val="left" w:pos="5040"/>
          <w:tab w:val="left" w:pos="5760"/>
          <w:tab w:val="left" w:pos="6480"/>
          <w:tab w:val="left" w:pos="7200"/>
          <w:tab w:val="left" w:pos="7920"/>
          <w:tab w:val="left" w:pos="8640"/>
        </w:tabs>
      </w:pPr>
      <w:r w:rsidRPr="00644D5C">
        <w:t xml:space="preserve">OMB Control Number </w:t>
      </w:r>
      <w:r w:rsidRPr="00E21F9D">
        <w:t>1219-0</w:t>
      </w:r>
      <w:r>
        <w:t>131</w:t>
      </w:r>
      <w:r w:rsidRPr="00E21F9D">
        <w:t>,</w:t>
      </w:r>
      <w:r>
        <w:t xml:space="preserve"> </w:t>
      </w:r>
      <w:r w:rsidRPr="00504464">
        <w:t>Training Plans, New Miner Training, Newly-hired Experienced Miner Training</w:t>
      </w:r>
      <w:r>
        <w:t xml:space="preserve">, which covers </w:t>
      </w:r>
      <w:r w:rsidRPr="00504464">
        <w:t>miners engaged in shell dredging or employed at sand, gravel, surface stone, surface clay, colloidal phosphate, or surface limestone mines</w:t>
      </w:r>
      <w:r>
        <w:t xml:space="preserve"> </w:t>
      </w:r>
      <w:r w:rsidR="003C6DA8">
        <w:t>(</w:t>
      </w:r>
      <w:r w:rsidRPr="00504464" w:rsidR="003C6DA8">
        <w:t>30 CFR Part 4</w:t>
      </w:r>
      <w:r w:rsidR="003C6DA8">
        <w:t>6).</w:t>
      </w:r>
    </w:p>
    <w:p w:rsidR="000066EC" w:rsidP="008356D1" w14:paraId="5185974B" w14:textId="77777777"/>
    <w:p w:rsidR="001E499A" w:rsidRPr="00D01BB5" w:rsidP="004C1C45" w14:paraId="3E4BFF68" w14:textId="5E547B9E">
      <w:pPr>
        <w:pStyle w:val="ListParagraph"/>
        <w:widowControl/>
        <w:numPr>
          <w:ilvl w:val="0"/>
          <w:numId w:val="32"/>
        </w:numPr>
        <w:tabs>
          <w:tab w:val="left" w:pos="0"/>
          <w:tab w:val="left" w:pos="2880"/>
          <w:tab w:val="left" w:pos="3600"/>
          <w:tab w:val="left" w:pos="4320"/>
          <w:tab w:val="left" w:pos="5040"/>
          <w:tab w:val="left" w:pos="5760"/>
          <w:tab w:val="left" w:pos="6480"/>
          <w:tab w:val="left" w:pos="7200"/>
          <w:tab w:val="left" w:pos="7920"/>
          <w:tab w:val="left" w:pos="8640"/>
        </w:tabs>
        <w:rPr>
          <w:b/>
          <w:bCs/>
        </w:rPr>
      </w:pPr>
      <w:r w:rsidRPr="00D01BB5">
        <w:rPr>
          <w:b/>
          <w:bCs/>
        </w:rPr>
        <w:t>Preshift</w:t>
      </w:r>
      <w:r w:rsidRPr="00D01BB5">
        <w:rPr>
          <w:b/>
          <w:bCs/>
        </w:rPr>
        <w:t xml:space="preserve"> Examinations at Fixed Intervals (30 CFR 75.360)</w:t>
      </w:r>
    </w:p>
    <w:p w:rsidR="001E499A" w:rsidP="008356D1" w14:paraId="1825FB68" w14:textId="77777777"/>
    <w:p w:rsidR="00DB39C9" w:rsidP="00DB39C9" w14:paraId="54A7BC49" w14:textId="77777777">
      <w:bookmarkStart w:id="19" w:name="_Hlk175831267"/>
      <w:r>
        <w:t>Examining the work area where miners will work or travel underground is imperative to establishing a safe work environment. In most cases, a work area must be examined by a certified person within 3 hours of the start of a shift, though there are exceptions. Documentation of hazardous conditions and any violations must be documented before any non-certified individuals enter the underground area.</w:t>
      </w:r>
    </w:p>
    <w:bookmarkEnd w:id="19"/>
    <w:p w:rsidR="00DB39C9" w:rsidP="007E4D41" w14:paraId="1B603337" w14:textId="77777777"/>
    <w:p w:rsidR="007E4D41" w:rsidP="007E4D41" w14:paraId="7AD188B9" w14:textId="72BEC388">
      <w:r w:rsidRPr="007E4D41">
        <w:t>Under 30 CFR 75.</w:t>
      </w:r>
      <w:r>
        <w:t>360(a)</w:t>
      </w:r>
      <w:r w:rsidR="00DE143D">
        <w:t>(1)</w:t>
      </w:r>
      <w:r>
        <w:t xml:space="preserve">, except as provided in paragraph (a)(2) of this section, a certified person designated by the operator must make a </w:t>
      </w:r>
      <w:r>
        <w:t>preshift</w:t>
      </w:r>
      <w:r>
        <w:t xml:space="preserve"> examination within 3 hours preceding the </w:t>
      </w:r>
      <w:r>
        <w:t xml:space="preserve">beginning of any 8-hour interval during which any person is scheduled to work or travel underground. No person other than certified examiners may enter or remain in any underground area unless a </w:t>
      </w:r>
      <w:r>
        <w:t>preshift</w:t>
      </w:r>
      <w:r>
        <w:t xml:space="preserve"> examination has been completed for the established 8-hour interval. The operator must establish 8-hour intervals of time subject to the required </w:t>
      </w:r>
      <w:r>
        <w:t>preshift</w:t>
      </w:r>
      <w:r>
        <w:t xml:space="preserve"> examinations. </w:t>
      </w:r>
    </w:p>
    <w:p w:rsidR="007E4D41" w:rsidP="007E4D41" w14:paraId="44FCC799" w14:textId="3707E828"/>
    <w:p w:rsidR="00DE143D" w:rsidP="007E4D41" w14:paraId="5667C3F0" w14:textId="3466813C">
      <w:r w:rsidRPr="007E4D41">
        <w:t>Under 30 CFR 75.</w:t>
      </w:r>
      <w:r>
        <w:t xml:space="preserve">360(a)(2), </w:t>
      </w:r>
      <w:r>
        <w:t>p</w:t>
      </w:r>
      <w:r w:rsidRPr="00DE143D">
        <w:t>reshift</w:t>
      </w:r>
      <w:r w:rsidRPr="00DE143D">
        <w:t xml:space="preserve"> examinations of areas where pumpers are scheduled to work or travel </w:t>
      </w:r>
      <w:r>
        <w:t>are</w:t>
      </w:r>
      <w:r w:rsidRPr="00DE143D">
        <w:t xml:space="preserve"> not required prior to the pumper entering the areas if the pumper is a certified person and the pumper conducts an examination for hazardous conditions and violations of the mandatory health or safety standards</w:t>
      </w:r>
      <w:r w:rsidR="005C54AE">
        <w:t xml:space="preserve"> </w:t>
      </w:r>
      <w:r w:rsidRPr="005C54AE" w:rsidR="005C54AE">
        <w:t>referenced in paragraph (b)(11) of this section</w:t>
      </w:r>
      <w:r w:rsidRPr="00DE143D">
        <w:t xml:space="preserve">, tests for methane and oxygen deficiency, and determines if the air is moving in its proper direction in the area where the pumper works or travels. The examination of the area must be completed before the pumper performs any other work. A record of all hazardous conditions and violations of the mandatory health or safety standards found by the pumper </w:t>
      </w:r>
      <w:r>
        <w:t>must</w:t>
      </w:r>
      <w:r w:rsidRPr="00DE143D">
        <w:t xml:space="preserve"> be made and retained in accordance with</w:t>
      </w:r>
      <w:r>
        <w:t xml:space="preserve"> 30 CFR </w:t>
      </w:r>
      <w:r w:rsidRPr="007E4D41">
        <w:t>75.</w:t>
      </w:r>
      <w:r>
        <w:t>363</w:t>
      </w:r>
      <w:r w:rsidRPr="00DE143D">
        <w:t>.</w:t>
      </w:r>
    </w:p>
    <w:p w:rsidR="00DE143D" w:rsidP="007E4D41" w14:paraId="7A0E8832" w14:textId="77777777"/>
    <w:p w:rsidR="007E4D41" w:rsidP="007E4D41" w14:paraId="58BB35F3" w14:textId="6AB1EECA">
      <w:r w:rsidRPr="007E4D41">
        <w:t>Under 30 CFR 75.</w:t>
      </w:r>
      <w:r>
        <w:t xml:space="preserve">360(b), the person conducting the </w:t>
      </w:r>
      <w:r>
        <w:t>preshift</w:t>
      </w:r>
      <w:r>
        <w:t xml:space="preserve"> examination must examine for hazardous conditions and violations of the mandatory health or safety standards referenced in paragraph (b)(11) of this section, test for methane and oxygen deficiency, and determine if the air is moving in its proper direction</w:t>
      </w:r>
      <w:r w:rsidR="00FA01E8">
        <w:t xml:space="preserve"> at the </w:t>
      </w:r>
      <w:r w:rsidR="007051AC">
        <w:t xml:space="preserve">locations </w:t>
      </w:r>
      <w:r w:rsidR="00BD6AAF">
        <w:t xml:space="preserve">described in </w:t>
      </w:r>
      <w:r w:rsidR="009D06E2">
        <w:t xml:space="preserve">sections </w:t>
      </w:r>
      <w:r w:rsidR="00BD6AAF">
        <w:t>30 CFR</w:t>
      </w:r>
      <w:r w:rsidR="0009019C">
        <w:t xml:space="preserve"> </w:t>
      </w:r>
      <w:r w:rsidR="00DF4CF4">
        <w:t>75.</w:t>
      </w:r>
      <w:r w:rsidR="00531AF4">
        <w:t>360</w:t>
      </w:r>
      <w:r w:rsidR="00DF4CF4">
        <w:t>(b)</w:t>
      </w:r>
      <w:r w:rsidR="00764CC1">
        <w:t>(1) through (10)</w:t>
      </w:r>
      <w:r w:rsidR="009E6759">
        <w:t>.</w:t>
      </w:r>
    </w:p>
    <w:p w:rsidR="007E4D41" w:rsidP="008356D1" w14:paraId="7FFE30D5" w14:textId="77777777"/>
    <w:p w:rsidR="007E4D41" w:rsidP="008356D1" w14:paraId="25647ADB" w14:textId="5CAC9952">
      <w:r w:rsidRPr="007E4D41">
        <w:t>Under 30 CFR 75.</w:t>
      </w:r>
      <w:r>
        <w:t>360(f), a</w:t>
      </w:r>
      <w:r w:rsidRPr="007E4D41">
        <w:t xml:space="preserve">t each working place examined, the person doing the </w:t>
      </w:r>
      <w:r w:rsidRPr="007E4D41">
        <w:t>preshift</w:t>
      </w:r>
      <w:r w:rsidRPr="007E4D41">
        <w:t xml:space="preserve"> examination </w:t>
      </w:r>
      <w:r>
        <w:t>must</w:t>
      </w:r>
      <w:r w:rsidRPr="007E4D41">
        <w:t xml:space="preserve"> certify by initials, date, and the time, that the examination was made. In areas required to be examined outby a working section, the certified person </w:t>
      </w:r>
      <w:r>
        <w:t>must</w:t>
      </w:r>
      <w:r w:rsidRPr="007E4D41">
        <w:t xml:space="preserve"> certify by initials, date, and the time at enough locations to show that the entire area has been examined.</w:t>
      </w:r>
    </w:p>
    <w:p w:rsidR="007E4D41" w:rsidP="008356D1" w14:paraId="712DEEF5" w14:textId="77777777"/>
    <w:p w:rsidR="007E4D41" w:rsidP="008356D1" w14:paraId="1EC48953" w14:textId="0D5F9071">
      <w:r w:rsidRPr="007E4D41">
        <w:t>Under 30 CFR 75.</w:t>
      </w:r>
      <w:r>
        <w:t>360(g), a</w:t>
      </w:r>
      <w:r w:rsidRPr="007E4D41">
        <w:t xml:space="preserve"> record of the results of each </w:t>
      </w:r>
      <w:r w:rsidRPr="007E4D41">
        <w:t>preshift</w:t>
      </w:r>
      <w:r w:rsidRPr="007E4D41">
        <w:t xml:space="preserve"> examination, including a record of hazardous conditions and violations of the nine mandatory health or safety standards and their locations found by the examiner during each examination, and of the results and locations of air and methane measurements, </w:t>
      </w:r>
      <w:r>
        <w:t>must</w:t>
      </w:r>
      <w:r w:rsidRPr="007E4D41">
        <w:t xml:space="preserve"> be made on the surface before any persons, other than certified persons conducting examinations required by this subpart, enter any underground area of the mine. The results of methane tests </w:t>
      </w:r>
      <w:r>
        <w:t>must</w:t>
      </w:r>
      <w:r w:rsidRPr="007E4D41">
        <w:t xml:space="preserve"> be recorded as the percentage of methane measured by the examiner. The record </w:t>
      </w:r>
      <w:r>
        <w:t>must</w:t>
      </w:r>
      <w:r w:rsidRPr="007E4D41">
        <w:t xml:space="preserve"> be made by the certified person who made the examination or by a person designated by the operator. If the record is made by someone other than the examiner, the examiner </w:t>
      </w:r>
      <w:r>
        <w:t>must</w:t>
      </w:r>
      <w:r w:rsidRPr="007E4D41">
        <w:t xml:space="preserve"> verify the record by initials and date by or at the end of the shift for which the examination was made. A record </w:t>
      </w:r>
      <w:r>
        <w:t>must</w:t>
      </w:r>
      <w:r w:rsidRPr="007E4D41">
        <w:t xml:space="preserve"> also be made by a certified person of the action taken to correct hazardous conditions and violations of mandatory health or safety standards found during the </w:t>
      </w:r>
      <w:r w:rsidRPr="007E4D41">
        <w:t>preshift</w:t>
      </w:r>
      <w:r w:rsidRPr="007E4D41">
        <w:t xml:space="preserve"> examination. All </w:t>
      </w:r>
      <w:r w:rsidRPr="007E4D41">
        <w:t>preshift</w:t>
      </w:r>
      <w:r w:rsidRPr="007E4D41">
        <w:t xml:space="preserve"> and corrective action records </w:t>
      </w:r>
      <w:r>
        <w:t>must</w:t>
      </w:r>
      <w:r w:rsidRPr="007E4D41">
        <w:t xml:space="preserve"> be countersigned by the mine foreman or equivalent mine official by the end of the mine foreman's or equivalent mine official's next regularly scheduled working shift. The records required by this section </w:t>
      </w:r>
      <w:r>
        <w:t>must</w:t>
      </w:r>
      <w:r w:rsidRPr="007E4D41">
        <w:t xml:space="preserve"> be made in a secure book that is not susceptible to alteration or electronically in a computer system so as to be secure and not susceptible to alteration.</w:t>
      </w:r>
    </w:p>
    <w:p w:rsidR="003D15C3" w:rsidP="008356D1" w14:paraId="3FFE9D97" w14:textId="77777777"/>
    <w:p w:rsidR="003D15C3" w:rsidP="008356D1" w14:paraId="153ABF96" w14:textId="7E52B539">
      <w:r w:rsidRPr="007E4D41">
        <w:t>Under 30 CFR 75.</w:t>
      </w:r>
      <w:r>
        <w:t>360(</w:t>
      </w:r>
      <w:r w:rsidR="00216C3C">
        <w:t>h</w:t>
      </w:r>
      <w:r>
        <w:t xml:space="preserve">), </w:t>
      </w:r>
      <w:r w:rsidR="00143266">
        <w:t>these</w:t>
      </w:r>
      <w:r>
        <w:t xml:space="preserve"> r</w:t>
      </w:r>
      <w:r w:rsidRPr="003D15C3">
        <w:t xml:space="preserve">ecords </w:t>
      </w:r>
      <w:r>
        <w:t>must</w:t>
      </w:r>
      <w:r w:rsidRPr="003D15C3">
        <w:t xml:space="preserve"> be retained at a surface location at the mine for at least 1 year and be made available for inspection by authorized representatives of the Secretary </w:t>
      </w:r>
      <w:r w:rsidRPr="003D15C3">
        <w:t>and the representative of miners.</w:t>
      </w:r>
    </w:p>
    <w:p w:rsidR="008F3436" w:rsidP="007E4D41" w14:paraId="151CD489" w14:textId="64F5D2A9"/>
    <w:p w:rsidR="001E499A" w:rsidP="004C1C45" w14:paraId="4E012505" w14:textId="6AD89480">
      <w:pPr>
        <w:pStyle w:val="ListParagraph"/>
        <w:numPr>
          <w:ilvl w:val="0"/>
          <w:numId w:val="32"/>
        </w:numPr>
      </w:pPr>
      <w:r w:rsidRPr="00D01BB5">
        <w:rPr>
          <w:b/>
        </w:rPr>
        <w:t>On-shift Examination</w:t>
      </w:r>
      <w:r w:rsidR="00080168">
        <w:rPr>
          <w:b/>
        </w:rPr>
        <w:t>s</w:t>
      </w:r>
      <w:r w:rsidRPr="00D01BB5">
        <w:rPr>
          <w:b/>
        </w:rPr>
        <w:t xml:space="preserve"> (30 CFR 75.362)</w:t>
      </w:r>
    </w:p>
    <w:p w:rsidR="001E499A" w:rsidP="001E499A" w14:paraId="1CF601E4"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DB39C9" w:rsidP="00DB39C9" w14:paraId="388F0193" w14:textId="44705C83">
      <w:bookmarkStart w:id="20" w:name="_Hlk176344861"/>
      <w:r>
        <w:t xml:space="preserve">During periods of multiple shifts, several examinations must take place between </w:t>
      </w:r>
      <w:r w:rsidR="0040437C">
        <w:t xml:space="preserve">shifts </w:t>
      </w:r>
      <w:r>
        <w:t>or shortly after a shift change. Examinations for respirable dust controls, hazardous conditions and violations of mandatory health or safety standards, methane and oxygen deficiency, and proper air movement must take place and be certified and countersigned by the mine foreman.</w:t>
      </w:r>
    </w:p>
    <w:bookmarkEnd w:id="20"/>
    <w:p w:rsidR="00DB39C9" w:rsidP="001E499A" w14:paraId="7E227B79"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122ACB" w:rsidRPr="007B688E" w:rsidP="00122ACB" w14:paraId="5F222479" w14:textId="4606F7E8">
      <w:pPr>
        <w:widowControl/>
        <w:autoSpaceDE/>
        <w:autoSpaceDN/>
        <w:adjustRightInd/>
        <w:ind w:right="720"/>
      </w:pPr>
      <w:r w:rsidRPr="004959ED">
        <w:t>VI-</w:t>
      </w:r>
      <w:r>
        <w:t>1</w:t>
      </w:r>
      <w:r w:rsidRPr="004959ED">
        <w:t>. On-shift Examination</w:t>
      </w:r>
      <w:r>
        <w:t>s</w:t>
      </w:r>
      <w:r w:rsidRPr="004959ED">
        <w:t xml:space="preserve"> for </w:t>
      </w:r>
      <w:r>
        <w:t>Hazardous Conditions (</w:t>
      </w:r>
      <w:r w:rsidRPr="007B688E">
        <w:t>30 CFR 75.3</w:t>
      </w:r>
      <w:r>
        <w:t>62(a)(1))</w:t>
      </w:r>
    </w:p>
    <w:p w:rsidR="00122ACB" w:rsidP="00122ACB" w14:paraId="3BDE2839" w14:textId="77777777"/>
    <w:p w:rsidR="00122ACB" w:rsidP="00122ACB" w14:paraId="54B9EC9F" w14:textId="77777777">
      <w:r w:rsidRPr="007B688E">
        <w:t>Under 30 CFR 75.3</w:t>
      </w:r>
      <w:r>
        <w:t xml:space="preserve">62(a)(1), at least once during each shift, or more often if necessary for safety, a certified person designated by the operator must conduct an on-shift examination of each section where anyone is assigned to work during the shift and any area where mechanized mining equipment is being installed or removed during the shift. The certified person must check for hazardous conditions and violations of the mandatory health or safety standards referenced in paragraph (a)(3) of this section, test for methane and oxygen deficiency, and determine if the air is moving in its proper direction. </w:t>
      </w:r>
    </w:p>
    <w:p w:rsidR="00122ACB" w:rsidP="001E499A" w14:paraId="418DD4AE"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1E499A" w:rsidP="001E499A" w14:paraId="24B34FD6" w14:textId="146164E3">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r>
        <w:rPr>
          <w:bCs/>
        </w:rPr>
        <w:t>VI-</w:t>
      </w:r>
      <w:r w:rsidR="00122ACB">
        <w:rPr>
          <w:bCs/>
        </w:rPr>
        <w:t>2</w:t>
      </w:r>
      <w:r>
        <w:rPr>
          <w:bCs/>
        </w:rPr>
        <w:t xml:space="preserve">. </w:t>
      </w:r>
      <w:r w:rsidRPr="00654E38">
        <w:rPr>
          <w:bCs/>
        </w:rPr>
        <w:t>On-shift Examination</w:t>
      </w:r>
      <w:r w:rsidR="00080168">
        <w:rPr>
          <w:bCs/>
        </w:rPr>
        <w:t>s</w:t>
      </w:r>
      <w:r w:rsidRPr="00654E38">
        <w:rPr>
          <w:bCs/>
        </w:rPr>
        <w:t xml:space="preserve"> for Respirable Dust</w:t>
      </w:r>
      <w:r w:rsidR="00DE6D0E">
        <w:rPr>
          <w:bCs/>
        </w:rPr>
        <w:t xml:space="preserve"> (</w:t>
      </w:r>
      <w:r w:rsidRPr="007B688E" w:rsidR="00DE6D0E">
        <w:t>30 CFR 75.3</w:t>
      </w:r>
      <w:r w:rsidR="00DE6D0E">
        <w:t>62(a)(2))</w:t>
      </w:r>
    </w:p>
    <w:p w:rsidR="001E499A" w:rsidP="001E499A" w14:paraId="43CA3666" w14:textId="77777777">
      <w:pPr>
        <w:widowControl/>
        <w:autoSpaceDE/>
        <w:autoSpaceDN/>
        <w:adjustRightInd/>
        <w:ind w:right="720"/>
      </w:pPr>
    </w:p>
    <w:p w:rsidR="001E499A" w:rsidP="001E499A" w14:paraId="564C4890" w14:textId="653EB9DF">
      <w:r w:rsidRPr="007B688E">
        <w:t>Under 30 CFR 75.3</w:t>
      </w:r>
      <w:r>
        <w:t xml:space="preserve">62(a)(2), a person designated by the operator must conduct an examination and record the results and the corrective actions taken to assure compliance with the respirable dust control parameters specified in the approved mine ventilation plan. </w:t>
      </w:r>
      <w:r w:rsidR="00403AC0">
        <w:t xml:space="preserve">In </w:t>
      </w:r>
      <w:r w:rsidRPr="00403AC0" w:rsidR="00403AC0">
        <w:t xml:space="preserve">those instances when a shift change is accomplished without an interruption in production on a section, the examination </w:t>
      </w:r>
      <w:r w:rsidR="00DE64E7">
        <w:t>must</w:t>
      </w:r>
      <w:r w:rsidRPr="00403AC0" w:rsidR="00403AC0">
        <w:t xml:space="preserve"> be made anytime within 1 hour after the shift change. In those instances when there is an interruption in production during the shift change, the examination </w:t>
      </w:r>
      <w:r w:rsidR="00DE64E7">
        <w:t>must</w:t>
      </w:r>
      <w:r w:rsidRPr="00403AC0" w:rsidR="00403AC0">
        <w:t xml:space="preserve"> be made before production begins on a section. Deficiencies in dust controls </w:t>
      </w:r>
      <w:r w:rsidR="00DE64E7">
        <w:t>must</w:t>
      </w:r>
      <w:r w:rsidRPr="00403AC0" w:rsidR="00403AC0">
        <w:t xml:space="preserve"> be corrected before production begins or resumes. The examination </w:t>
      </w:r>
      <w:r w:rsidR="00DE64E7">
        <w:t>must</w:t>
      </w:r>
      <w:r w:rsidRPr="00403AC0" w:rsidR="00403AC0">
        <w:t xml:space="preserve"> </w:t>
      </w:r>
      <w:r w:rsidRPr="00403AC0" w:rsidR="00403AC0">
        <w:t>include:</w:t>
      </w:r>
      <w:r w:rsidRPr="00403AC0" w:rsidR="00403AC0">
        <w:t xml:space="preserve"> Air quantities and velocities; water pressures and flow rates; excessive leakage in the water delivery system; water spray numbers and orientations; section ventilation and control device placement; roof bolting machine dust collector vacuum levels; scrubber air flow rate; work practices required by the ventilation plan; and any other dust suppression measures. Measurements of the air velocity and quantity, water pressure and flow rates are not required if continuous monitoring of these controls is used and indicates that the dust controls are functioning properly.</w:t>
      </w:r>
    </w:p>
    <w:p w:rsidR="001E499A" w:rsidP="007E4D41" w14:paraId="32775918" w14:textId="77777777"/>
    <w:p w:rsidR="00E04C28" w:rsidP="00261D77" w14:paraId="70FFD10E" w14:textId="53682DB2">
      <w:r w:rsidRPr="004959ED">
        <w:t>VI-</w:t>
      </w:r>
      <w:r>
        <w:t>3</w:t>
      </w:r>
      <w:r w:rsidRPr="004959ED">
        <w:t xml:space="preserve">. </w:t>
      </w:r>
      <w:r>
        <w:t>Certification</w:t>
      </w:r>
      <w:r w:rsidRPr="007B688E">
        <w:t xml:space="preserve"> </w:t>
      </w:r>
      <w:r w:rsidR="00DE6D0E">
        <w:t xml:space="preserve">(30 CFR </w:t>
      </w:r>
      <w:r w:rsidRPr="007B688E" w:rsidR="00DE6D0E">
        <w:t>75.3</w:t>
      </w:r>
      <w:r w:rsidR="00DE6D0E">
        <w:t>62(g))</w:t>
      </w:r>
    </w:p>
    <w:p w:rsidR="00E04C28" w:rsidP="00261D77" w14:paraId="26173550" w14:textId="77777777"/>
    <w:p w:rsidR="00DB39C9" w:rsidP="00DB39C9" w14:paraId="4C2249C0" w14:textId="77777777">
      <w:pPr>
        <w:rPr>
          <w:bCs/>
        </w:rPr>
      </w:pPr>
      <w:r w:rsidRPr="00E56DBB">
        <w:rPr>
          <w:bCs/>
        </w:rPr>
        <w:t xml:space="preserve">Documentation of </w:t>
      </w:r>
      <w:r w:rsidRPr="004A13F7">
        <w:rPr>
          <w:bCs/>
        </w:rPr>
        <w:t>on-shift examination</w:t>
      </w:r>
      <w:r>
        <w:rPr>
          <w:bCs/>
        </w:rPr>
        <w:t>s</w:t>
      </w:r>
      <w:r w:rsidRPr="004A13F7">
        <w:rPr>
          <w:bCs/>
        </w:rPr>
        <w:t xml:space="preserve"> in belt haulage entries</w:t>
      </w:r>
      <w:r>
        <w:rPr>
          <w:bCs/>
        </w:rPr>
        <w:t xml:space="preserve"> </w:t>
      </w:r>
      <w:r w:rsidRPr="00E56DBB">
        <w:rPr>
          <w:bCs/>
        </w:rPr>
        <w:t xml:space="preserve">must be </w:t>
      </w:r>
      <w:r>
        <w:rPr>
          <w:bCs/>
        </w:rPr>
        <w:t xml:space="preserve">made and retained </w:t>
      </w:r>
      <w:r w:rsidRPr="00E56DBB">
        <w:rPr>
          <w:bCs/>
        </w:rPr>
        <w:t>under 30 CFR 75.</w:t>
      </w:r>
      <w:r w:rsidRPr="00FE14AC">
        <w:rPr>
          <w:bCs/>
        </w:rPr>
        <w:t>362(g)</w:t>
      </w:r>
      <w:r w:rsidRPr="00E56DBB">
        <w:rPr>
          <w:bCs/>
        </w:rPr>
        <w:t>.</w:t>
      </w:r>
    </w:p>
    <w:p w:rsidR="00DB39C9" w:rsidP="00261D77" w14:paraId="168E2146" w14:textId="77777777"/>
    <w:p w:rsidR="009D6C21" w:rsidP="00261D77" w14:paraId="039E89EC" w14:textId="3D704183">
      <w:r w:rsidRPr="007B688E">
        <w:t>Under 30 CFR 75.3</w:t>
      </w:r>
      <w:r>
        <w:t>62</w:t>
      </w:r>
      <w:r w:rsidR="00261D77">
        <w:t>(g)</w:t>
      </w:r>
      <w:r>
        <w:t>(1)</w:t>
      </w:r>
      <w:r w:rsidR="00261D77">
        <w:t xml:space="preserve">, the person conducting the on-shift examination in belt haulage entries must certify by initials, date, and time that the examination was made. The certified person must certify by initials, date, and the time at enough locations to show that the entire area has been examined. </w:t>
      </w:r>
    </w:p>
    <w:p w:rsidR="009D6C21" w:rsidP="00261D77" w14:paraId="20D7E194" w14:textId="77777777"/>
    <w:p w:rsidR="004B0063" w:rsidP="00261D77" w14:paraId="27EF427D" w14:textId="002A1971">
      <w:r w:rsidRPr="007B688E">
        <w:t>Under 30 CFR 75.3</w:t>
      </w:r>
      <w:r>
        <w:t>62(g)(2), t</w:t>
      </w:r>
      <w:r w:rsidR="00261D77">
        <w:t xml:space="preserve">he certified person directing the on-shift examination to assure compliance with the respirable dust control parameters specified in the approved mine ventilation plan must: </w:t>
      </w:r>
    </w:p>
    <w:p w:rsidR="004B0063" w:rsidP="00DA3837" w14:paraId="40DF6DF5" w14:textId="347CA9DC">
      <w:pPr>
        <w:pStyle w:val="ListParagraph"/>
        <w:numPr>
          <w:ilvl w:val="0"/>
          <w:numId w:val="45"/>
        </w:numPr>
        <w:ind w:left="630" w:hanging="360"/>
      </w:pPr>
      <w:r>
        <w:t>C</w:t>
      </w:r>
      <w:r w:rsidR="00261D77">
        <w:t xml:space="preserve">ertify by initials, date, and time on a board maintained at the section load-out or similar location showing that the examination was made prior to resuming production; and </w:t>
      </w:r>
    </w:p>
    <w:p w:rsidR="004B0063" w:rsidP="00DA3837" w14:paraId="43A21DA1" w14:textId="1BE27AE1">
      <w:pPr>
        <w:pStyle w:val="ListParagraph"/>
        <w:numPr>
          <w:ilvl w:val="0"/>
          <w:numId w:val="45"/>
        </w:numPr>
        <w:ind w:left="630" w:hanging="360"/>
      </w:pPr>
      <w:r>
        <w:t>V</w:t>
      </w:r>
      <w:r w:rsidR="00261D77">
        <w:t xml:space="preserve">erify, by initials and date, the record of the results of the examination required under (a)(2) of this section to assure compliance with the respirable dust control parameters specified in the mine ventilation plan. The verification must be made no later than the end of the shift for which the examination was made. </w:t>
      </w:r>
    </w:p>
    <w:p w:rsidR="004B0063" w:rsidP="00261D77" w14:paraId="1E1106AE" w14:textId="77777777"/>
    <w:p w:rsidR="007E4D41" w:rsidP="00261D77" w14:paraId="67CC3FEF" w14:textId="5A90C681">
      <w:r w:rsidRPr="007B688E">
        <w:t>Under 30 CFR 75.3</w:t>
      </w:r>
      <w:r>
        <w:t>62(g)(3), t</w:t>
      </w:r>
      <w:r w:rsidR="00261D77">
        <w:t xml:space="preserve">he mine foreman or equivalent mine official </w:t>
      </w:r>
      <w:r w:rsidR="008D5D57">
        <w:t>must</w:t>
      </w:r>
      <w:r w:rsidR="00261D77">
        <w:t xml:space="preserve"> countersign each examination record required under (a)(2) of this section after it is verified by the certified person under (g)(2)(ii) of this section, and no later than the end of the mine foreman's or equivalent mine official's next regularly scheduled working shift. The record must be made in a secure book that is not susceptible to alteration or electronically in a computer system so as to be secure and not susceptible to alteration.</w:t>
      </w:r>
    </w:p>
    <w:p w:rsidR="004B0063" w:rsidP="00261D77" w14:paraId="4F0ED5C3" w14:textId="77777777"/>
    <w:p w:rsidR="004B0063" w:rsidP="00261D77" w14:paraId="19C7687F" w14:textId="5FC0569C">
      <w:r w:rsidRPr="007B688E">
        <w:t>Under 30 CFR 75.3</w:t>
      </w:r>
      <w:r>
        <w:t>62(g)(4),</w:t>
      </w:r>
      <w:r w:rsidRPr="004B0063">
        <w:t xml:space="preserve"> </w:t>
      </w:r>
      <w:r>
        <w:t>r</w:t>
      </w:r>
      <w:r w:rsidRPr="004B0063">
        <w:t xml:space="preserve">ecords </w:t>
      </w:r>
      <w:r w:rsidR="00AD090B">
        <w:t>must</w:t>
      </w:r>
      <w:r w:rsidRPr="004B0063">
        <w:t xml:space="preserve"> be retained at a surface location at the mine for at least 1 year and </w:t>
      </w:r>
      <w:r w:rsidR="00AD090B">
        <w:t>must</w:t>
      </w:r>
      <w:r w:rsidRPr="004B0063">
        <w:t xml:space="preserve"> be made available for inspection by authorized representatives of the Secretary and the representative of miners.</w:t>
      </w:r>
    </w:p>
    <w:p w:rsidR="007E4D41" w:rsidP="008356D1" w14:paraId="36CCF1D7" w14:textId="77777777"/>
    <w:p w:rsidR="001E499A" w:rsidRPr="00D01BB5" w:rsidP="004C1C45" w14:paraId="20695538" w14:textId="380E6131">
      <w:pPr>
        <w:pStyle w:val="ListParagraph"/>
        <w:widowControl/>
        <w:numPr>
          <w:ilvl w:val="0"/>
          <w:numId w:val="32"/>
        </w:numPr>
        <w:autoSpaceDE/>
        <w:adjustRightInd/>
        <w:rPr>
          <w:b/>
          <w:bCs/>
        </w:rPr>
      </w:pPr>
      <w:r w:rsidRPr="006B7736">
        <w:rPr>
          <w:b/>
          <w:bCs/>
        </w:rPr>
        <w:t xml:space="preserve">Supplemental </w:t>
      </w:r>
      <w:r w:rsidR="00FD022A">
        <w:rPr>
          <w:b/>
          <w:bCs/>
        </w:rPr>
        <w:t>E</w:t>
      </w:r>
      <w:r w:rsidRPr="006B7736">
        <w:rPr>
          <w:b/>
          <w:bCs/>
        </w:rPr>
        <w:t>xamination</w:t>
      </w:r>
      <w:r w:rsidR="00FD022A">
        <w:rPr>
          <w:b/>
          <w:bCs/>
        </w:rPr>
        <w:t xml:space="preserve"> for</w:t>
      </w:r>
      <w:r>
        <w:rPr>
          <w:b/>
          <w:bCs/>
        </w:rPr>
        <w:t xml:space="preserve"> </w:t>
      </w:r>
      <w:r w:rsidRPr="00D01BB5">
        <w:rPr>
          <w:b/>
          <w:bCs/>
        </w:rPr>
        <w:t xml:space="preserve">Hazardous Conditions and Violations of Mandatory Health or Safety Standards (30 CFR </w:t>
      </w:r>
      <w:r w:rsidR="00730332">
        <w:rPr>
          <w:b/>
          <w:bCs/>
        </w:rPr>
        <w:t xml:space="preserve">75.361 and </w:t>
      </w:r>
      <w:r w:rsidRPr="00D01BB5">
        <w:rPr>
          <w:b/>
          <w:bCs/>
        </w:rPr>
        <w:t>75.363)</w:t>
      </w:r>
    </w:p>
    <w:p w:rsidR="001E499A" w:rsidRPr="007B688E" w:rsidP="001E499A" w14:paraId="03F70D94" w14:textId="77777777">
      <w:pPr>
        <w:keepNext/>
        <w:autoSpaceDE/>
        <w:adjustRightInd/>
        <w:ind w:right="720"/>
      </w:pPr>
      <w:r w:rsidRPr="007B688E">
        <w:tab/>
      </w:r>
      <w:r w:rsidRPr="007B688E">
        <w:tab/>
      </w:r>
      <w:r w:rsidRPr="007B688E">
        <w:tab/>
      </w:r>
      <w:r w:rsidRPr="007B688E">
        <w:tab/>
      </w:r>
      <w:r w:rsidRPr="007B688E">
        <w:tab/>
      </w:r>
    </w:p>
    <w:p w:rsidR="00DB39C9" w:rsidP="00DB39C9" w14:paraId="03197213"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bookmarkStart w:id="21" w:name="_Hlk175831355"/>
      <w:r>
        <w:rPr>
          <w:bCs/>
        </w:rPr>
        <w:t>Supplemental examinations must be made when violations and hazardous conditions are identified during regular examinations. Hazardous conditions that are identified must be posted with a danger sign until the conditions are corrected. Records of these incidents must be made by a certified individual or other authorized individual and must be kept for one year.</w:t>
      </w:r>
    </w:p>
    <w:bookmarkEnd w:id="21"/>
    <w:p w:rsidR="00DB39C9" w:rsidP="001E499A" w14:paraId="63F9A70A"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1E499A" w:rsidRPr="00B4750B" w:rsidP="001E499A" w14:paraId="37D09E23" w14:textId="6A447692">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r w:rsidRPr="00B4750B">
        <w:rPr>
          <w:bCs/>
        </w:rPr>
        <w:t xml:space="preserve">VII-1. </w:t>
      </w:r>
      <w:r w:rsidRPr="00FD022A" w:rsidR="00FD022A">
        <w:rPr>
          <w:bCs/>
        </w:rPr>
        <w:t xml:space="preserve">Supplemental </w:t>
      </w:r>
      <w:r w:rsidR="00FD022A">
        <w:rPr>
          <w:bCs/>
        </w:rPr>
        <w:t>E</w:t>
      </w:r>
      <w:r w:rsidRPr="00FD022A" w:rsidR="00FD022A">
        <w:rPr>
          <w:bCs/>
        </w:rPr>
        <w:t>xaminations</w:t>
      </w:r>
      <w:r w:rsidR="00FD022A">
        <w:rPr>
          <w:bCs/>
        </w:rPr>
        <w:t xml:space="preserve"> for </w:t>
      </w:r>
      <w:r>
        <w:rPr>
          <w:bCs/>
        </w:rPr>
        <w:t xml:space="preserve">Hazardous Conditions </w:t>
      </w:r>
      <w:r>
        <w:t>(</w:t>
      </w:r>
      <w:r w:rsidRPr="001E499A">
        <w:t xml:space="preserve">30 CFR </w:t>
      </w:r>
      <w:r w:rsidR="00730332">
        <w:t xml:space="preserve">75.361 and </w:t>
      </w:r>
      <w:r w:rsidRPr="001E499A">
        <w:t>75.363(</w:t>
      </w:r>
      <w:r>
        <w:t>a</w:t>
      </w:r>
      <w:r w:rsidRPr="001E499A">
        <w:t>)</w:t>
      </w:r>
      <w:r>
        <w:t>)</w:t>
      </w:r>
    </w:p>
    <w:p w:rsidR="001E499A" w:rsidP="008356D1" w14:paraId="5B661C71" w14:textId="77777777"/>
    <w:p w:rsidR="00B51320" w:rsidP="001E499A" w14:paraId="3C9AEC72" w14:textId="77777777">
      <w:r w:rsidRPr="007B688E">
        <w:t>Under 30 CFR 75.3</w:t>
      </w:r>
      <w:r>
        <w:t>61</w:t>
      </w:r>
      <w:r w:rsidR="002D51E7">
        <w:t>(a)</w:t>
      </w:r>
      <w:r>
        <w:t>(1</w:t>
      </w:r>
      <w:r w:rsidR="002D51E7">
        <w:t>)</w:t>
      </w:r>
      <w:r>
        <w:t xml:space="preserve">, except for certified persons conducting examinations required by this subpart, within 3 hours before anyone enters an area in which a </w:t>
      </w:r>
      <w:r>
        <w:t>preshift</w:t>
      </w:r>
      <w:r>
        <w:t xml:space="preserve"> examination has not been made for that shift, a certified person must examine the area for hazardous conditions and violations of the mandatory health or safety standards referenced in paragraph (a)(2) of this section, determine whether the air is traveling in its proper direction and at its normal volume, and test for methane and oxygen deficiency. </w:t>
      </w:r>
    </w:p>
    <w:p w:rsidR="00B51320" w:rsidP="001E499A" w14:paraId="0BECECC2" w14:textId="77777777"/>
    <w:p w:rsidR="001E499A" w:rsidP="001E499A" w14:paraId="32038993" w14:textId="764F027F">
      <w:r w:rsidRPr="007B688E">
        <w:t>Under 30 CFR 75.3</w:t>
      </w:r>
      <w:r>
        <w:t>61(a)(</w:t>
      </w:r>
      <w:r w:rsidR="00F973DC">
        <w:t>2</w:t>
      </w:r>
      <w:r>
        <w:t>)</w:t>
      </w:r>
      <w:r w:rsidR="00F973DC">
        <w:t xml:space="preserve"> s</w:t>
      </w:r>
      <w:r>
        <w:t xml:space="preserve">upplemental examinations must include examinations to identify violations of the standards listed below: roof control; ventilation, methane; accumulations of combustible materials and application of rock dust; other safeguards, limited to maintenance of </w:t>
      </w:r>
      <w:r>
        <w:t>travelways</w:t>
      </w:r>
      <w:r>
        <w:t xml:space="preserve"> along belt conveyors, off track haulage roadways, and track haulage, track switches, and other components for haulage; guarding moving machine parts; and maintenance of belt conveyor components.</w:t>
      </w:r>
    </w:p>
    <w:p w:rsidR="001E499A" w:rsidP="008356D1" w14:paraId="489BEF4C" w14:textId="77777777"/>
    <w:p w:rsidR="00333517" w:rsidP="008356D1" w14:paraId="5ABB92C3" w14:textId="4CB26777">
      <w:r w:rsidRPr="007B688E">
        <w:t>Under 30 CFR 75.3</w:t>
      </w:r>
      <w:r>
        <w:t>61(b), a</w:t>
      </w:r>
      <w:r w:rsidRPr="00F06B11">
        <w:t xml:space="preserve">t each working place examined, the person making the supplemental examination </w:t>
      </w:r>
      <w:r w:rsidR="0033408F">
        <w:t>must</w:t>
      </w:r>
      <w:r w:rsidRPr="00F06B11">
        <w:t xml:space="preserve"> certify by initials, date, and the time, that the examination was made. In areas required to be examined outby a working section, the certified person </w:t>
      </w:r>
      <w:r w:rsidR="00385248">
        <w:t>must</w:t>
      </w:r>
      <w:r w:rsidRPr="00F06B11">
        <w:t xml:space="preserve"> certify by initials, date, and the time at enough locations to show that the entire area has been examined.</w:t>
      </w:r>
    </w:p>
    <w:p w:rsidR="00333517" w:rsidP="008356D1" w14:paraId="2965C562" w14:textId="77777777"/>
    <w:p w:rsidR="00261D77" w:rsidP="00261D77" w14:paraId="2D8FF2E5" w14:textId="4120037F">
      <w:r w:rsidRPr="007B688E">
        <w:t>Under 30 CFR 75.3</w:t>
      </w:r>
      <w:r>
        <w:t>63(a), any hazardous condition found by the mine foreman or equivalent mine official, assistant mine foreman or equivalent mine official, or other certified persons designated by the operator for the purposes of conducting examinations under this subpart D</w:t>
      </w:r>
      <w:r w:rsidR="004B0063">
        <w:t xml:space="preserve">  </w:t>
      </w:r>
      <w:r w:rsidR="00CE623C">
        <w:t xml:space="preserve">̶ </w:t>
      </w:r>
      <w:r w:rsidR="00D46A64">
        <w:t>Ventilation</w:t>
      </w:r>
      <w:r>
        <w:t>, must be posted with a conspicuous danger sign where anyone entering the areas would pass. A hazardous condition must be corrected immediately</w:t>
      </w:r>
      <w:r w:rsidR="005E6DF7">
        <w:t>,</w:t>
      </w:r>
      <w:r>
        <w:t xml:space="preserve"> or the area must remain posted until the hazardous condition is corrected. If the condition creates an imminent danger, everyone except those persons referred to in section 104(c) of the </w:t>
      </w:r>
      <w:r w:rsidR="00A76640">
        <w:t>Mine</w:t>
      </w:r>
      <w:r>
        <w:t xml:space="preserve"> Act must be withdrawn from the area affected to a safe area until the hazardous condition is corrected. Only persons designated by the operator to correct or evaluate the hazardous condition may enter the posted area. Any violation of a mandatory health or safety standard found during a </w:t>
      </w:r>
      <w:r>
        <w:t>preshift</w:t>
      </w:r>
      <w:r>
        <w:t>, supplemental, on-shift, or weekly examination must be corrected.</w:t>
      </w:r>
    </w:p>
    <w:p w:rsidR="00261D77" w:rsidP="00261D77" w14:paraId="066600CE" w14:textId="77777777"/>
    <w:p w:rsidR="001E499A" w:rsidP="001E499A" w14:paraId="37A201D1" w14:textId="4BACA952">
      <w:pPr>
        <w:widowControl/>
        <w:tabs>
          <w:tab w:val="left" w:pos="0"/>
          <w:tab w:val="left" w:pos="2880"/>
          <w:tab w:val="left" w:pos="3600"/>
          <w:tab w:val="left" w:pos="4320"/>
          <w:tab w:val="left" w:pos="5040"/>
          <w:tab w:val="left" w:pos="5760"/>
          <w:tab w:val="left" w:pos="6480"/>
          <w:tab w:val="left" w:pos="7200"/>
          <w:tab w:val="left" w:pos="7920"/>
          <w:tab w:val="left" w:pos="8640"/>
        </w:tabs>
      </w:pPr>
      <w:r>
        <w:t>VII-2. Violations of Mandatory Health or Safety Standards (</w:t>
      </w:r>
      <w:r w:rsidRPr="001E499A">
        <w:t>30 CFR 75.363(b)</w:t>
      </w:r>
      <w:r>
        <w:t>)</w:t>
      </w:r>
    </w:p>
    <w:p w:rsidR="001E499A" w:rsidP="00261D77" w14:paraId="2F228511" w14:textId="77777777"/>
    <w:p w:rsidR="00261D77" w:rsidP="00261D77" w14:paraId="12398880" w14:textId="5BED3CB2">
      <w:r w:rsidRPr="007B688E">
        <w:t>Under 30 CFR 75.3</w:t>
      </w:r>
      <w:r>
        <w:t>63(b), a record must be made of any hazardous condition and any violation of the nine mandatory health or safety standards found by the mine examiner. This record must be kept in a book maintained for this purpose on the surface at the mine. The record must be made by the completion of the shift on which the hazardous condition or violation of the nine mandatory health or safety standards is found and must include the nature and location of the hazardous condition or violation and the corrective action taken. This record is not required for shifts when no hazardous conditions or violations of the nine mandatory health or safety standards are found.</w:t>
      </w:r>
    </w:p>
    <w:p w:rsidR="00080168" w:rsidP="00261D77" w14:paraId="7E5F912D" w14:textId="77777777"/>
    <w:p w:rsidR="00080168" w:rsidP="00261D77" w14:paraId="6FF76ABB" w14:textId="73B42CF0">
      <w:r>
        <w:t xml:space="preserve">VII-3. Recordkeeping and Retention (30 CFR 75.363 (c) and (d)) </w:t>
      </w:r>
    </w:p>
    <w:p w:rsidR="00080168" w:rsidP="00261D77" w14:paraId="039A91E7" w14:textId="77777777"/>
    <w:p w:rsidR="00E04C28" w:rsidP="00261D77" w14:paraId="3DE189BB" w14:textId="1AB35EC2">
      <w:r w:rsidRPr="007B688E">
        <w:t>Under 30 CFR 75.3</w:t>
      </w:r>
      <w:r>
        <w:t>63(c), the record must be made by the certified person who conducted the examination or a person designated by the operator. If made by a person other than the certified person, the certified person must verify the record by initials and date by or at the end of the shift for which the examination was made. Records must be countersigned by the mine foreman or equivalent mine official by the end of the mine foreman's or equivalent mine official's next regularly scheduled working shift. The record must be made in a secure book that is not susceptible to alteration or electronically in a computer system so as to be secure and not susceptible to alteration.</w:t>
      </w:r>
      <w:r w:rsidRPr="00080168" w:rsidR="00080168">
        <w:t xml:space="preserve"> </w:t>
      </w:r>
    </w:p>
    <w:p w:rsidR="00E04C28" w:rsidP="00261D77" w14:paraId="4EC43C13" w14:textId="77777777"/>
    <w:p w:rsidR="00261D77" w:rsidP="00261D77" w14:paraId="2CF79491" w14:textId="7E0E44C1">
      <w:r w:rsidRPr="007B688E">
        <w:t>Under 30 CFR 75.3</w:t>
      </w:r>
      <w:r>
        <w:t>63</w:t>
      </w:r>
      <w:r w:rsidRPr="004B0063">
        <w:t>(</w:t>
      </w:r>
      <w:r>
        <w:t>d</w:t>
      </w:r>
      <w:r w:rsidRPr="004B0063">
        <w:t>)</w:t>
      </w:r>
      <w:r>
        <w:t>,</w:t>
      </w:r>
      <w:r w:rsidRPr="00080168">
        <w:t xml:space="preserve"> </w:t>
      </w:r>
      <w:r>
        <w:t>r</w:t>
      </w:r>
      <w:r w:rsidRPr="00080168">
        <w:t xml:space="preserve">ecords </w:t>
      </w:r>
      <w:r w:rsidR="00AD090B">
        <w:t>must</w:t>
      </w:r>
      <w:r w:rsidRPr="00080168">
        <w:t xml:space="preserve"> be retained at a surface location at the mine for at least 1 year and </w:t>
      </w:r>
      <w:r w:rsidR="00AD090B">
        <w:t>must</w:t>
      </w:r>
      <w:r w:rsidRPr="00080168">
        <w:t xml:space="preserve"> be made available for inspection by authorized representatives of the Secretary and the representative of miners.</w:t>
      </w:r>
    </w:p>
    <w:p w:rsidR="00261D77" w:rsidP="008356D1" w14:paraId="4DBA273D" w14:textId="77777777"/>
    <w:p w:rsidR="001E499A" w:rsidRPr="00D01BB5" w:rsidP="004C1C45" w14:paraId="5FB1FE35" w14:textId="3D41476F">
      <w:pPr>
        <w:pStyle w:val="ListParagraph"/>
        <w:numPr>
          <w:ilvl w:val="0"/>
          <w:numId w:val="32"/>
        </w:numPr>
        <w:rPr>
          <w:b/>
          <w:bCs/>
        </w:rPr>
      </w:pPr>
      <w:r w:rsidRPr="00D01BB5">
        <w:rPr>
          <w:b/>
          <w:bCs/>
        </w:rPr>
        <w:t>Weekly Examination</w:t>
      </w:r>
      <w:r w:rsidR="00080168">
        <w:rPr>
          <w:b/>
          <w:bCs/>
        </w:rPr>
        <w:t>s</w:t>
      </w:r>
      <w:r w:rsidRPr="00D01BB5">
        <w:rPr>
          <w:b/>
          <w:bCs/>
        </w:rPr>
        <w:t xml:space="preserve"> (30 CFR 75.364)</w:t>
      </w:r>
    </w:p>
    <w:p w:rsidR="001E499A" w:rsidP="008356D1" w14:paraId="1785D1F6" w14:textId="77777777"/>
    <w:p w:rsidR="00DB39C9" w:rsidP="00DB39C9" w14:paraId="6221F732" w14:textId="793484C1">
      <w:bookmarkStart w:id="22" w:name="_Hlk175831376"/>
      <w:r>
        <w:t xml:space="preserve">Weekly examinations are another component of keeping miners safe and healthy. </w:t>
      </w:r>
      <w:r>
        <w:t>Examinations of unsealed worked-out areas,</w:t>
      </w:r>
      <w:r>
        <w:t xml:space="preserve"> must </w:t>
      </w:r>
      <w:r w:rsidR="0040437C">
        <w:rPr>
          <w:bCs/>
        </w:rPr>
        <w:t>include the measurements of</w:t>
      </w:r>
      <w:r w:rsidRPr="002F3C02" w:rsidR="0040437C">
        <w:rPr>
          <w:bCs/>
        </w:rPr>
        <w:t xml:space="preserve"> </w:t>
      </w:r>
      <w:r w:rsidR="0040437C">
        <w:rPr>
          <w:bCs/>
        </w:rPr>
        <w:t xml:space="preserve">methane and oxygen </w:t>
      </w:r>
      <w:r w:rsidR="0040437C">
        <w:rPr>
          <w:bCs/>
        </w:rPr>
        <w:t>concentrations</w:t>
      </w:r>
      <w:r>
        <w:t>and</w:t>
      </w:r>
      <w:r>
        <w:t xml:space="preserve"> other </w:t>
      </w:r>
      <w:r w:rsidR="0040437C">
        <w:t>parameters such as air quantity</w:t>
      </w:r>
      <w:r>
        <w:t>. The results of the examinations must be recorded before the end of the shift during which they were performed. In addition, hazardous conditions examinations must take place weekly, and any hazardous conditions identified must be corrected immediately. If the hazard poses danger, all unnecessary individuals must be removed from the area. Finally, the records of these examinations must be recorded and certified.</w:t>
      </w:r>
    </w:p>
    <w:bookmarkEnd w:id="22"/>
    <w:p w:rsidR="00DB39C9" w:rsidP="008356D1" w14:paraId="7DD66EDE" w14:textId="77777777"/>
    <w:p w:rsidR="001E499A" w:rsidP="008356D1" w14:paraId="4D43EE6E" w14:textId="5FA2A666">
      <w:r>
        <w:t>VIII-1. Weekly Examination of Worked-Out Areas (</w:t>
      </w:r>
      <w:r w:rsidRPr="001E499A">
        <w:t>30 CFR 75.36</w:t>
      </w:r>
      <w:r>
        <w:t>4</w:t>
      </w:r>
      <w:r w:rsidRPr="001E499A">
        <w:t>(</w:t>
      </w:r>
      <w:r>
        <w:t>a</w:t>
      </w:r>
      <w:r w:rsidRPr="001E499A">
        <w:t>)</w:t>
      </w:r>
      <w:r>
        <w:t xml:space="preserve"> and (h)</w:t>
      </w:r>
    </w:p>
    <w:p w:rsidR="001E499A" w:rsidP="008356D1" w14:paraId="44C9272C" w14:textId="77777777"/>
    <w:p w:rsidR="00726D61" w:rsidP="00726D61" w14:paraId="7358BB3B" w14:textId="7E0C5370">
      <w:r w:rsidRPr="007B688E">
        <w:t>Under 30 CFR 75.3</w:t>
      </w:r>
      <w:r>
        <w:t>64(a)</w:t>
      </w:r>
      <w:r w:rsidR="00E00723">
        <w:t>(1)</w:t>
      </w:r>
      <w:r>
        <w:t>, at least every 7 days, a certified person must examine unsealed worked-out areas where no pillars have been recovered by traveling to the area of deepest penetration; measuring methane and oxygen concentrations and air quantities and making tests to determine if the air is moving in the proper direction in the area. The locations of measurement points where tests and measurements will be performed must be included in the mine ventilation plan and must be adequate in number and location to assure ventilation and air quality in the area. Air quantity measurements must also be made where the air enters and leaves the worked-out area. An alternative method of evaluating the ventilation of the area may be approved in the ventilation plan.</w:t>
      </w:r>
    </w:p>
    <w:p w:rsidR="00E00723" w:rsidP="00726D61" w14:paraId="129EDB5A" w14:textId="77777777"/>
    <w:p w:rsidR="00F76A3C" w:rsidP="00F76A3C" w14:paraId="25779819" w14:textId="77777777">
      <w:r w:rsidRPr="007B688E">
        <w:t>Under 30 CFR 75.3</w:t>
      </w:r>
      <w:r>
        <w:t>64(h), at the completion of any shift during which a portion of a weekly examination is conducted, a record of the results of each weekly examination, including a record of hazardous conditions and violations of the nine mandatory health or safety standards found during each examination and their locations, the corrective action taken, and the results and location of air and methane measurements, must be made. The results of methane tests must be recorded as the percentage of methane measured by the examiner. The record must be made by the person making the examination or a person designated by the operator. If made by a person other than the examiner, the examiner must verify the record by initials and date by or at the end of the shift for which the examination was made. The record must be countersigned by the mine foreman or equivalent mine official by the end of the mine foreman's or equivalent mine official's next regularly scheduled working shift. The records required by this section must be made in a secure book that is not susceptible to alteration or electronically in a computer system so as to be secure and not susceptible to alteration.</w:t>
      </w:r>
    </w:p>
    <w:p w:rsidR="00F76A3C" w:rsidP="00726D61" w14:paraId="4048F42F" w14:textId="77777777"/>
    <w:p w:rsidR="001E499A" w:rsidP="00726D61" w14:paraId="22C7D7B3" w14:textId="423895F4">
      <w:r>
        <w:t>VIII-2. Weekly Examination of Hazardous Conditions (</w:t>
      </w:r>
      <w:r w:rsidRPr="001E499A">
        <w:t xml:space="preserve">30 CFR </w:t>
      </w:r>
      <w:r w:rsidRPr="00E6595B">
        <w:t>75.364(b) and (</w:t>
      </w:r>
      <w:r w:rsidRPr="004C1C45" w:rsidR="00E27ADA">
        <w:t>d</w:t>
      </w:r>
      <w:r w:rsidRPr="00E6595B">
        <w:t>))</w:t>
      </w:r>
    </w:p>
    <w:p w:rsidR="001E499A" w:rsidP="00726D61" w14:paraId="4609B284" w14:textId="77777777"/>
    <w:p w:rsidR="00726D61" w:rsidP="00726D61" w14:paraId="1B92CC50" w14:textId="7B81A171">
      <w:r w:rsidRPr="007B688E">
        <w:t>Under 30 CFR 75.3</w:t>
      </w:r>
      <w:r>
        <w:t>64(b), at least every 7 days, an examination for hazardous conditions and violations of the mandatory health or safety standards referenced in paragraph (b)(8) of this section must be made by a certified person designated by the operator</w:t>
      </w:r>
      <w:r w:rsidR="003C7706">
        <w:t xml:space="preserve"> at locations listed in </w:t>
      </w:r>
      <w:r w:rsidR="00415712">
        <w:t xml:space="preserve">paragraphs </w:t>
      </w:r>
      <w:r w:rsidR="006E2FD7">
        <w:t>(b)(1) through (b)(7) of this section</w:t>
      </w:r>
      <w:r w:rsidR="00E00723">
        <w:t>.</w:t>
      </w:r>
      <w:r>
        <w:t xml:space="preserve"> </w:t>
      </w:r>
    </w:p>
    <w:p w:rsidR="00E00723" w:rsidP="00726D61" w14:paraId="742893AD" w14:textId="77777777"/>
    <w:p w:rsidR="00E00723" w:rsidP="00726D61" w14:paraId="50E050F7" w14:textId="0138C65D">
      <w:r w:rsidRPr="007B688E">
        <w:t>Under 30 CFR 75.3</w:t>
      </w:r>
      <w:r>
        <w:t>64(d),</w:t>
      </w:r>
      <w:r w:rsidRPr="00E00723">
        <w:t xml:space="preserve"> </w:t>
      </w:r>
      <w:r>
        <w:t>h</w:t>
      </w:r>
      <w:r w:rsidRPr="00E00723">
        <w:t xml:space="preserve">azardous conditions </w:t>
      </w:r>
      <w:r>
        <w:t>must</w:t>
      </w:r>
      <w:r w:rsidRPr="00E00723">
        <w:t xml:space="preserve"> be corrected immediately. If the condition creates an imminent danger, everyone except those persons referred to in section 104(c) of the </w:t>
      </w:r>
      <w:r w:rsidR="00902369">
        <w:t xml:space="preserve">Mine </w:t>
      </w:r>
      <w:r w:rsidRPr="00E00723">
        <w:t xml:space="preserve">Act </w:t>
      </w:r>
      <w:r>
        <w:t>must</w:t>
      </w:r>
      <w:r w:rsidRPr="00E00723">
        <w:t xml:space="preserve"> be withdrawn from the area affected to a safe area until the hazardous condition </w:t>
      </w:r>
      <w:r w:rsidRPr="00E00723">
        <w:t xml:space="preserve">is corrected. Any violation of the nine mandatory health or safety standards found during a weekly examination </w:t>
      </w:r>
      <w:r>
        <w:t>must</w:t>
      </w:r>
      <w:r w:rsidRPr="00E00723">
        <w:t xml:space="preserve"> be corrected.</w:t>
      </w:r>
    </w:p>
    <w:p w:rsidR="00726D61" w:rsidP="00726D61" w14:paraId="66D92E2F" w14:textId="77777777"/>
    <w:p w:rsidR="00DE6D0E" w:rsidP="00DE6D0E" w14:paraId="36539144" w14:textId="00467776">
      <w:r>
        <w:t>VII-3. Certification, Recordkeeping and Retention (30 CFR 75.363 (g), (h), and (</w:t>
      </w:r>
      <w:r>
        <w:t>i</w:t>
      </w:r>
      <w:r>
        <w:t xml:space="preserve">)) </w:t>
      </w:r>
    </w:p>
    <w:p w:rsidR="00DE6D0E" w:rsidP="00726D61" w14:paraId="0CC37F2C" w14:textId="77777777"/>
    <w:p w:rsidR="00726D61" w:rsidP="00726D61" w14:paraId="34CD9D16" w14:textId="33B2D40C">
      <w:r w:rsidRPr="007B688E">
        <w:t>Under 30 CFR 75.3</w:t>
      </w:r>
      <w:r>
        <w:t>64(g), the person making the weekly examinations must certify by initials, date, and the time that the examination was made. Certifications and times must appear at enough locations to show that the entire area has been examined.</w:t>
      </w:r>
    </w:p>
    <w:p w:rsidR="00726D61" w:rsidP="00726D61" w14:paraId="4F1030EE" w14:textId="77777777"/>
    <w:p w:rsidR="00C9204E" w:rsidP="00726D61" w14:paraId="3F5A30F0" w14:textId="3AFC8D19">
      <w:r w:rsidRPr="007B688E">
        <w:t>Under 30 CFR 75.3</w:t>
      </w:r>
      <w:r>
        <w:t>64(</w:t>
      </w:r>
      <w:r>
        <w:t>i</w:t>
      </w:r>
      <w:r>
        <w:t>), r</w:t>
      </w:r>
      <w:r w:rsidRPr="00C9204E">
        <w:t xml:space="preserve">ecords </w:t>
      </w:r>
      <w:r w:rsidR="00AD090B">
        <w:t>must</w:t>
      </w:r>
      <w:r w:rsidRPr="00C9204E">
        <w:t xml:space="preserve"> be retained at a surface location at the mine for at least 1 year and </w:t>
      </w:r>
      <w:r w:rsidR="00AD090B">
        <w:t>must</w:t>
      </w:r>
      <w:r w:rsidRPr="00C9204E">
        <w:t xml:space="preserve"> be made available for inspection by authorized representatives of the Secretary and the representative of miners.</w:t>
      </w:r>
    </w:p>
    <w:p w:rsidR="00261D77" w:rsidP="008356D1" w14:paraId="000F51DA" w14:textId="77777777"/>
    <w:p w:rsidR="001E499A" w:rsidRPr="00B4750B" w:rsidP="004C1C45" w14:paraId="48212394" w14:textId="5247A53C">
      <w:pPr>
        <w:pStyle w:val="ListParagraph"/>
        <w:widowControl/>
        <w:numPr>
          <w:ilvl w:val="0"/>
          <w:numId w:val="32"/>
        </w:numPr>
        <w:tabs>
          <w:tab w:val="left" w:pos="0"/>
          <w:tab w:val="left" w:pos="2880"/>
          <w:tab w:val="left" w:pos="3600"/>
          <w:tab w:val="left" w:pos="4320"/>
          <w:tab w:val="left" w:pos="5040"/>
          <w:tab w:val="left" w:pos="5760"/>
          <w:tab w:val="left" w:pos="6480"/>
          <w:tab w:val="left" w:pos="7200"/>
          <w:tab w:val="left" w:pos="7920"/>
          <w:tab w:val="left" w:pos="8640"/>
        </w:tabs>
        <w:rPr>
          <w:b/>
          <w:bCs/>
        </w:rPr>
      </w:pPr>
      <w:r w:rsidRPr="00B4750B">
        <w:rPr>
          <w:b/>
          <w:bCs/>
        </w:rPr>
        <w:t>Submission and Approval</w:t>
      </w:r>
      <w:r>
        <w:rPr>
          <w:b/>
          <w:bCs/>
        </w:rPr>
        <w:t xml:space="preserve"> of </w:t>
      </w:r>
      <w:r w:rsidRPr="00B4750B">
        <w:rPr>
          <w:b/>
          <w:bCs/>
        </w:rPr>
        <w:t xml:space="preserve">Mine Ventilation Plan </w:t>
      </w:r>
      <w:r>
        <w:rPr>
          <w:b/>
          <w:bCs/>
        </w:rPr>
        <w:t>(</w:t>
      </w:r>
      <w:r w:rsidRPr="004A3521">
        <w:rPr>
          <w:b/>
          <w:bCs/>
        </w:rPr>
        <w:t>30 CFR 75.3</w:t>
      </w:r>
      <w:r>
        <w:rPr>
          <w:b/>
          <w:bCs/>
        </w:rPr>
        <w:t>70</w:t>
      </w:r>
      <w:r w:rsidR="00DB5FB5">
        <w:rPr>
          <w:b/>
          <w:bCs/>
        </w:rPr>
        <w:t xml:space="preserve"> and 75.371</w:t>
      </w:r>
      <w:r>
        <w:rPr>
          <w:b/>
          <w:bCs/>
        </w:rPr>
        <w:t>)</w:t>
      </w:r>
    </w:p>
    <w:p w:rsidR="001E499A" w:rsidRPr="007B688E" w:rsidP="001E499A" w14:paraId="3A5EC04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DB39C9" w:rsidP="00DB39C9" w14:paraId="0FDBF886"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bookmarkStart w:id="23" w:name="_Hlk175831414"/>
      <w:r>
        <w:rPr>
          <w:bCs/>
        </w:rPr>
        <w:t>Mine operators must create a written ventilation plan for each mine to control methane and respirable dust. The written plan must be approved by the district manager along with any revisions. To best protect miners, the ventilation plan must be given to the representative of miners at least 5 days before submitting the plan and allowed feedback from the representative. Finally, the plan must be approved by the district manager and reviewed by MSHA every 6 months.</w:t>
      </w:r>
    </w:p>
    <w:bookmarkEnd w:id="23"/>
    <w:p w:rsidR="00DB39C9" w:rsidP="001E499A" w14:paraId="2AF540F9"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1E499A" w:rsidP="001E499A" w14:paraId="60024F22" w14:textId="6AF0979D">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r>
        <w:rPr>
          <w:bCs/>
        </w:rPr>
        <w:t>IX-1. Mine Ventilation Plans</w:t>
      </w:r>
      <w:r w:rsidR="00DB5FB5">
        <w:rPr>
          <w:bCs/>
        </w:rPr>
        <w:t xml:space="preserve"> (</w:t>
      </w:r>
      <w:r w:rsidRPr="007B688E" w:rsidR="00DB5FB5">
        <w:t>30 CFR 75.370</w:t>
      </w:r>
      <w:r w:rsidR="00DB5FB5">
        <w:t>(a)(1)</w:t>
      </w:r>
      <w:r w:rsidR="00FE1608">
        <w:t xml:space="preserve"> and (2)</w:t>
      </w:r>
      <w:r w:rsidR="00DB5FB5">
        <w:t>)</w:t>
      </w:r>
    </w:p>
    <w:p w:rsidR="001E499A" w:rsidP="008356D1" w14:paraId="3CA6E867" w14:textId="77777777"/>
    <w:p w:rsidR="008F3436" w:rsidP="008F3436" w14:paraId="592E009E" w14:textId="49DF0916">
      <w:r w:rsidRPr="007B688E">
        <w:t>Under 30 CFR 75.370</w:t>
      </w:r>
      <w:r>
        <w:t xml:space="preserve">(a)(1), the mine operator must develop and follow a ventilation plan approved by the district manager. The plan must be designed to control methane and respirable dust and must be suitable to the conditions and mining system at the mine. The ventilation plan must consist of two parts, the plan content as prescribed in 30 CFR 75.371 and the ventilation map with information as prescribed in </w:t>
      </w:r>
      <w:r w:rsidR="00C9204E">
        <w:t xml:space="preserve">section </w:t>
      </w:r>
      <w:r>
        <w:t>75.372. Only that portion of the map which contains information required under 30 CFR 75.371 will be subject to approval by the district manager.</w:t>
      </w:r>
    </w:p>
    <w:p w:rsidR="00AD090B" w:rsidP="008F3436" w14:paraId="3DEDBAFA" w14:textId="77777777"/>
    <w:p w:rsidR="00FE1608" w:rsidP="00FE1608" w14:paraId="74675A0B" w14:textId="77777777">
      <w:r w:rsidRPr="007B688E">
        <w:t>Under 30 CFR 75.370</w:t>
      </w:r>
      <w:r>
        <w:t>(a)(2), the proposed ventilation plan and any revision to the must be submitted in writing to the district manager. When revisions to a ventilation plan are proposed, only the revised pages, maps, or sketches of the plan need to be submitted. When required in writing by the district manager, the operator must submit a fully revised plan by consolidating the plan and all revisions in an orderly manner and by deleting all outdated material.</w:t>
      </w:r>
    </w:p>
    <w:p w:rsidR="00FE1608" w:rsidP="008F3436" w14:paraId="7D3ED2BA" w14:textId="77777777"/>
    <w:p w:rsidR="00DB5FB5" w:rsidP="00DB5FB5" w14:paraId="01ED4474" w14:textId="1A9D39EB">
      <w:pPr>
        <w:widowControl/>
        <w:tabs>
          <w:tab w:val="left" w:pos="0"/>
          <w:tab w:val="left" w:pos="2880"/>
          <w:tab w:val="left" w:pos="3600"/>
          <w:tab w:val="left" w:pos="4320"/>
          <w:tab w:val="left" w:pos="5040"/>
          <w:tab w:val="left" w:pos="5760"/>
          <w:tab w:val="left" w:pos="6480"/>
          <w:tab w:val="left" w:pos="7200"/>
          <w:tab w:val="left" w:pos="7920"/>
          <w:tab w:val="left" w:pos="8640"/>
        </w:tabs>
      </w:pPr>
      <w:r>
        <w:t xml:space="preserve">IX-2. Mine Ventilation Plan Contents </w:t>
      </w:r>
      <w:r w:rsidRPr="00DA3837" w:rsidR="0040437C">
        <w:rPr>
          <w:bCs/>
        </w:rPr>
        <w:t>for Diesel-</w:t>
      </w:r>
      <w:r w:rsidR="00DA3837">
        <w:rPr>
          <w:bCs/>
        </w:rPr>
        <w:t>P</w:t>
      </w:r>
      <w:r w:rsidRPr="00DA3837" w:rsidR="0040437C">
        <w:rPr>
          <w:bCs/>
        </w:rPr>
        <w:t xml:space="preserve">owered Equipment </w:t>
      </w:r>
      <w:r w:rsidRPr="00DA3837">
        <w:t>(</w:t>
      </w:r>
      <w:r w:rsidRPr="007B688E">
        <w:t>30 CFR 75.37</w:t>
      </w:r>
      <w:r>
        <w:t>1)</w:t>
      </w:r>
    </w:p>
    <w:p w:rsidR="0040437C" w:rsidP="0040437C" w14:paraId="4E071E63" w14:textId="77777777">
      <w:pPr>
        <w:pStyle w:val="indent-1"/>
      </w:pPr>
      <w:r>
        <w:t>The contents of mine ventilation plan are described in detail in 30 CFR 75.371. Mine operators utilizing diesel-powered equipment in underground coal mines must submit to the appropriate MSHA District Manager a revised ventilation plan or appropriate amendments to the existing plan, in accordance with requirements in 30 CFR 75.325 (air quality) and 70.1900 (exhaust gas monitoring) for approval.</w:t>
      </w:r>
    </w:p>
    <w:p w:rsidR="0040437C" w:rsidP="0040437C" w14:paraId="02259E5A" w14:textId="317EC4F8">
      <w:pPr>
        <w:pStyle w:val="indent-1"/>
      </w:pPr>
      <w:r>
        <w:t xml:space="preserve">If diesel-powered equipment is used in underground coal mines, the mine ventilation plan must include the following information: </w:t>
      </w:r>
    </w:p>
    <w:p w:rsidR="0040437C" w:rsidP="00DA3837" w14:paraId="783882C3" w14:textId="77777777">
      <w:pPr>
        <w:pStyle w:val="indent-1"/>
        <w:ind w:left="720" w:hanging="360"/>
      </w:pPr>
      <w:r>
        <w:t>(1) The minimum quantity of air that will be provided during the installation and removal of mechanized mining equipment, the location where this quantity will be provided, and the ventilation controls that will be used (see 30 CFR 75.371(r)).</w:t>
      </w:r>
    </w:p>
    <w:p w:rsidR="0040437C" w:rsidP="00DA3837" w14:paraId="2AFD6928" w14:textId="77777777">
      <w:pPr>
        <w:pStyle w:val="indent-1"/>
        <w:ind w:left="720" w:hanging="360"/>
      </w:pPr>
      <w:r>
        <w:t>(2) Location where the air quantity will be maintained at the section loading point (see 30 CFR 75.371(</w:t>
      </w:r>
      <w:r>
        <w:t>tt</w:t>
      </w:r>
      <w:r>
        <w:t>)).</w:t>
      </w:r>
    </w:p>
    <w:p w:rsidR="0040437C" w:rsidP="00DA3837" w14:paraId="56B7E6BE" w14:textId="77777777">
      <w:pPr>
        <w:pStyle w:val="indent-1"/>
        <w:ind w:left="720" w:hanging="360"/>
      </w:pPr>
      <w:r>
        <w:t>(3) Areas designated by the district manager where measurements of CO and NO2 concentrations will be made (see 30 CFR 75.371(ss)).</w:t>
      </w:r>
    </w:p>
    <w:p w:rsidR="0040437C" w:rsidP="00DA3837" w14:paraId="681BDE3D" w14:textId="77777777">
      <w:pPr>
        <w:pStyle w:val="indent-1"/>
        <w:ind w:left="720" w:hanging="360"/>
      </w:pPr>
      <w:r>
        <w:t>(4) Any additional location(s) required by the district manager where a minimum air quantity must be maintained for an individual unit of diesel-powered equipment. (see 30 CFR 75.371(</w:t>
      </w:r>
      <w:r>
        <w:t>uu</w:t>
      </w:r>
      <w:r>
        <w:t>)).</w:t>
      </w:r>
    </w:p>
    <w:p w:rsidR="0040437C" w:rsidP="00DA3837" w14:paraId="1029B47D" w14:textId="77777777">
      <w:pPr>
        <w:pStyle w:val="indent-1"/>
        <w:ind w:left="720" w:hanging="360"/>
      </w:pPr>
      <w:r>
        <w:t>(5) The minimum air quantities that will be provided where multiple units of diesel-powered equipment are operated (see 30 CFR 75.371(</w:t>
      </w:r>
      <w:r>
        <w:t>vv</w:t>
      </w:r>
      <w:r>
        <w:t>)).</w:t>
      </w:r>
    </w:p>
    <w:p w:rsidR="0040437C" w:rsidP="00DA3837" w14:paraId="2AFDC939" w14:textId="77777777">
      <w:pPr>
        <w:pStyle w:val="indent-1"/>
        <w:ind w:left="720" w:hanging="360"/>
      </w:pPr>
      <w:r>
        <w:t>(6) The diesel-powered mining equipment excluded from the calculation under 30 CFR 75.325(g) (see 30 CFR 75.371(ww)).</w:t>
      </w:r>
    </w:p>
    <w:p w:rsidR="0040437C" w:rsidP="00DA3837" w14:paraId="2385210C" w14:textId="77777777">
      <w:pPr>
        <w:pStyle w:val="indent-1"/>
        <w:spacing w:before="0" w:beforeAutospacing="0" w:after="0" w:afterAutospacing="0"/>
        <w:ind w:left="720" w:hanging="360"/>
      </w:pPr>
      <w:r>
        <w:t>(7) Action levels higher than the 50 percent level specified by 30 CFR 70.1900(c) (see 30 CFR 75.371(xx)).</w:t>
      </w:r>
    </w:p>
    <w:p w:rsidR="00DB5FB5" w:rsidP="008F3436" w14:paraId="4D654260" w14:textId="77777777"/>
    <w:p w:rsidR="00DB5FB5" w:rsidP="008F3436" w14:paraId="7DEF5C10" w14:textId="007B8030">
      <w:r>
        <w:t>IX-</w:t>
      </w:r>
      <w:r w:rsidR="00E52BB3">
        <w:t>3</w:t>
      </w:r>
      <w:r>
        <w:t>. Miner Notification</w:t>
      </w:r>
      <w:r w:rsidR="000A71B6">
        <w:t>; Copies of Ventilation Plan Revisions</w:t>
      </w:r>
      <w:r>
        <w:t xml:space="preserve"> </w:t>
      </w:r>
      <w:r w:rsidRPr="007B688E">
        <w:t>30 CFR 75.370</w:t>
      </w:r>
      <w:r w:rsidR="00AD090B">
        <w:t xml:space="preserve"> </w:t>
      </w:r>
    </w:p>
    <w:p w:rsidR="00DB5FB5" w:rsidP="008F3436" w14:paraId="40A687FB" w14:textId="021E673D"/>
    <w:p w:rsidR="00261D77" w:rsidP="008F3436" w14:paraId="633E5BD5" w14:textId="61C36D67">
      <w:r w:rsidRPr="007B688E">
        <w:t>Under 30 CFR 75.370</w:t>
      </w:r>
      <w:r>
        <w:t>(a)(3), the mine operator must notify the representative of miners at least 5 days prior to submission of a mine ventilation plan and any revision to a mine ventilation plan. If requested, the mine operator must provide a copy to the representative of miners at the time of notification. In the event of a situation requiring immediate action on a plan revision, notification of the revision must be given, and if requested, a copy of the revision must be provided, to the representative of miners by the operator at the time of submittal. A copy of the proposed ventilation plan, and a copy of any proposed revision, submitted for approval must be made available for inspection by the representative of miners. A copy of the proposed ventilation plan, and a copy of any proposed revision, submitted for approval must be posted on the mine bulletin board at the time of submittal. The proposed plan or proposed revision must remain posted until it is approved, withdrawn or denied.</w:t>
      </w:r>
    </w:p>
    <w:p w:rsidR="00AD090B" w:rsidP="008F3436" w14:paraId="1E09EDBE" w14:textId="77777777"/>
    <w:p w:rsidR="00AD090B" w:rsidP="008F3436" w14:paraId="6C7D5207" w14:textId="449DA469">
      <w:r w:rsidRPr="007B688E">
        <w:t>Under 30 CFR 75.370</w:t>
      </w:r>
      <w:r w:rsidRPr="00AD090B">
        <w:t>(b)</w:t>
      </w:r>
      <w:r>
        <w:t>, f</w:t>
      </w:r>
      <w:r w:rsidRPr="00AD090B">
        <w:t xml:space="preserve">ollowing receipt of the proposed plan or proposed revision, the representative of miners may submit timely comments to the district manager, in writing, for consideration during the review process. A copy of these comments </w:t>
      </w:r>
      <w:r>
        <w:t>must</w:t>
      </w:r>
      <w:r w:rsidRPr="00AD090B">
        <w:t xml:space="preserve"> also be provided to the operator by the district manager upon request.</w:t>
      </w:r>
    </w:p>
    <w:p w:rsidR="00AD090B" w:rsidP="008F3436" w14:paraId="24C337AD" w14:textId="77777777"/>
    <w:p w:rsidR="00AD090B" w:rsidRPr="00AD090B" w:rsidP="00AD090B" w14:paraId="5DB07AC7" w14:textId="1843C2F8">
      <w:r w:rsidRPr="007B688E">
        <w:t>Under 30 CFR 75.370</w:t>
      </w:r>
      <w:r w:rsidRPr="00AD090B">
        <w:t>(c)</w:t>
      </w:r>
      <w:r>
        <w:t>, t</w:t>
      </w:r>
      <w:r w:rsidRPr="00AD090B">
        <w:t>he district manager will notify the operator in writing of the approval or denial of approval of a proposed ventilation plan or proposed revision. A copy of this notification will be sent to the representative of miners by the district manager.</w:t>
      </w:r>
      <w:r>
        <w:t xml:space="preserve"> </w:t>
      </w:r>
      <w:r w:rsidRPr="00AD090B">
        <w:t xml:space="preserve">If the district manager denies approval of a proposed plan or revision, the deficiencies of the plan or revision </w:t>
      </w:r>
      <w:r w:rsidR="0003072B">
        <w:t xml:space="preserve">must </w:t>
      </w:r>
      <w:r w:rsidRPr="00AD090B">
        <w:t>be specified in writing and the operator will be provided an opportunity to discuss the deficiencies with the district manager.</w:t>
      </w:r>
    </w:p>
    <w:p w:rsidR="008D5D57" w:rsidP="008356D1" w14:paraId="03500D92" w14:textId="77777777"/>
    <w:p w:rsidR="008F3436" w:rsidP="008F3436" w14:paraId="73CA050C" w14:textId="6FD7E72E">
      <w:r w:rsidRPr="007B688E">
        <w:t>Under 30 CFR 75.370</w:t>
      </w:r>
      <w:r>
        <w:t>(f), the approved ventilation plan and any revisions must be:</w:t>
      </w:r>
    </w:p>
    <w:p w:rsidR="008F3436" w:rsidP="00DA3837" w14:paraId="6C5E6BF4" w14:textId="1CF16597">
      <w:pPr>
        <w:pStyle w:val="ListParagraph"/>
        <w:numPr>
          <w:ilvl w:val="0"/>
          <w:numId w:val="46"/>
        </w:numPr>
        <w:ind w:left="810" w:hanging="450"/>
      </w:pPr>
      <w:r>
        <w:t>Provided upon request to the representative of miners by the operator following notification of approval;</w:t>
      </w:r>
    </w:p>
    <w:p w:rsidR="008351BD" w:rsidP="00DA3837" w14:paraId="065B07F2" w14:textId="4201122E">
      <w:pPr>
        <w:pStyle w:val="ListParagraph"/>
        <w:numPr>
          <w:ilvl w:val="0"/>
          <w:numId w:val="46"/>
        </w:numPr>
        <w:ind w:left="810" w:hanging="450"/>
      </w:pPr>
      <w:r>
        <w:t>Made available for inspection by the representative of miners; and</w:t>
      </w:r>
    </w:p>
    <w:p w:rsidR="008F3436" w:rsidP="00DA3837" w14:paraId="1BD02223" w14:textId="3E235836">
      <w:pPr>
        <w:pStyle w:val="ListParagraph"/>
        <w:numPr>
          <w:ilvl w:val="0"/>
          <w:numId w:val="46"/>
        </w:numPr>
        <w:ind w:left="810" w:hanging="450"/>
      </w:pPr>
      <w:r>
        <w:t xml:space="preserve">Posted on the mine bulletin board within 1 working day following notification of approval. The approved plan and revisions </w:t>
      </w:r>
      <w:r w:rsidR="001D4F86">
        <w:t>must</w:t>
      </w:r>
      <w:r>
        <w:t xml:space="preserve"> remain posted on the bulletin board for the period that they are in effect.</w:t>
      </w:r>
    </w:p>
    <w:p w:rsidR="008F3436" w:rsidP="008F3436" w14:paraId="1ABA642C" w14:textId="77777777"/>
    <w:p w:rsidR="00DB5FB5" w:rsidP="008F3436" w14:paraId="36C7EC57" w14:textId="5CAD4E83">
      <w:r>
        <w:t>IX-</w:t>
      </w:r>
      <w:r w:rsidR="00E52BB3">
        <w:t>4</w:t>
      </w:r>
      <w:r>
        <w:t>. Ventilation Plan Reviewed by MSHA (</w:t>
      </w:r>
      <w:r w:rsidRPr="007B688E">
        <w:t>30 CFR 75.370</w:t>
      </w:r>
      <w:r>
        <w:t>(g))</w:t>
      </w:r>
    </w:p>
    <w:p w:rsidR="00DB5FB5" w:rsidP="008F3436" w14:paraId="5F1185DA" w14:textId="77777777"/>
    <w:p w:rsidR="008F3436" w:rsidP="008F3436" w14:paraId="2674886A" w14:textId="7BB3A504">
      <w:r w:rsidRPr="007B688E">
        <w:t>Under 30 CFR 75.370</w:t>
      </w:r>
      <w:r>
        <w:t>(g), the ventilation plan for each mine must be reviewed every 6 months by an authorized representative of the Secretary to assure that it is suitable to current conditions in the mine.</w:t>
      </w:r>
    </w:p>
    <w:p w:rsidR="008F3436" w:rsidP="008356D1" w14:paraId="7406E5FA" w14:textId="77777777"/>
    <w:p w:rsidR="00DB5FB5" w:rsidP="00D01BB5" w14:paraId="58915C30" w14:textId="64D629C8">
      <w:pPr>
        <w:pStyle w:val="ListParagraph"/>
        <w:numPr>
          <w:ilvl w:val="0"/>
          <w:numId w:val="34"/>
        </w:numPr>
      </w:pPr>
      <w:r w:rsidRPr="00D01BB5">
        <w:rPr>
          <w:b/>
          <w:bCs/>
        </w:rPr>
        <w:t>Mechanical Escape Facilities (30 CFR 75.382)</w:t>
      </w:r>
    </w:p>
    <w:p w:rsidR="00DB5FB5" w:rsidP="008356D1" w14:paraId="4AAC9FF6" w14:textId="77777777"/>
    <w:p w:rsidR="00DB39C9" w:rsidP="00DB39C9" w14:paraId="286CD7AF" w14:textId="77777777">
      <w:bookmarkStart w:id="24" w:name="_Hlk175831436"/>
      <w:r>
        <w:t>In order to ensure that mechanical escape facilities are operational, they must be equipped with certain controls, examined weekly during the daily examination (under 30 CFR 75.1400-3) by a certified person and documentation of that certification must be recorded.</w:t>
      </w:r>
    </w:p>
    <w:bookmarkEnd w:id="24"/>
    <w:p w:rsidR="00DB39C9" w:rsidP="001D4F86" w14:paraId="4EACA67D" w14:textId="77777777"/>
    <w:p w:rsidR="001D56BF" w:rsidP="001D4F86" w14:paraId="750EC830" w14:textId="09B06202">
      <w:r w:rsidRPr="007B688E">
        <w:t>Under 30 CFR 75.3</w:t>
      </w:r>
      <w:r>
        <w:t>82</w:t>
      </w:r>
      <w:r w:rsidR="00ED2F6A">
        <w:t>(a</w:t>
      </w:r>
      <w:r w:rsidR="004E74CE">
        <w:t>)</w:t>
      </w:r>
      <w:r w:rsidR="00061BCE">
        <w:t>, (b), and (c</w:t>
      </w:r>
      <w:r w:rsidR="00ED2F6A">
        <w:t>)</w:t>
      </w:r>
      <w:r>
        <w:t xml:space="preserve">, </w:t>
      </w:r>
      <w:r w:rsidR="001D4F86">
        <w:t>mechanical escape facilities must be provided with overspeed, overwind, and automatic stop controls. Every mechanical escape facility with a platform, cage, or other device must be equipped with brakes that can stop the fully loaded platform, cage, or other device. Mechanical escape facilities, including automatic elevators, must be examined weekly. The weekly examination of this equipment may be conducted at the same time as a daily examination required by 30 CFR 75.1400-3.</w:t>
      </w:r>
      <w:r w:rsidR="00D33E1D">
        <w:t xml:space="preserve"> </w:t>
      </w:r>
      <w:r w:rsidRPr="00A76EDE" w:rsidR="00A76EDE">
        <w:t xml:space="preserve">The weekly examination </w:t>
      </w:r>
      <w:r w:rsidR="00ED2F6A">
        <w:t>must</w:t>
      </w:r>
      <w:r w:rsidRPr="00A76EDE" w:rsidR="00A76EDE">
        <w:t xml:space="preserve"> include an examination of the headgear, connections, links and chains, overspeed and overwind controls, automatic stop controls, and other facilities.</w:t>
      </w:r>
      <w:r w:rsidR="00D33E1D">
        <w:t xml:space="preserve"> </w:t>
      </w:r>
      <w:r w:rsidRPr="00ED2F6A" w:rsidR="00ED2F6A">
        <w:t xml:space="preserve">At least once each week, the hoist </w:t>
      </w:r>
      <w:r w:rsidR="00ED2F6A">
        <w:t>must</w:t>
      </w:r>
      <w:r w:rsidRPr="00ED2F6A" w:rsidR="00ED2F6A">
        <w:t xml:space="preserve"> be run through one complete cycle of operation to determine that it is operating properly.</w:t>
      </w:r>
    </w:p>
    <w:p w:rsidR="00B458BF" w:rsidP="001D4F86" w14:paraId="76602F77" w14:textId="77777777"/>
    <w:p w:rsidR="00B458BF" w:rsidP="001D4F86" w14:paraId="5ED5F7AA" w14:textId="60C2EE3B">
      <w:r w:rsidRPr="007B688E">
        <w:t>Under 30 CFR 75.3</w:t>
      </w:r>
      <w:r>
        <w:t>82(g), t</w:t>
      </w:r>
      <w:r w:rsidRPr="00B458BF">
        <w:t xml:space="preserve">he person making the examination as required by paragraph (c) of this section </w:t>
      </w:r>
      <w:r>
        <w:t xml:space="preserve">must </w:t>
      </w:r>
      <w:r w:rsidRPr="00B458BF">
        <w:t xml:space="preserve">certify by initials, date, and the time that the examination was made. Certifications </w:t>
      </w:r>
      <w:r>
        <w:t>must</w:t>
      </w:r>
      <w:r w:rsidRPr="00B458BF">
        <w:t xml:space="preserve"> be made at or near the facility examined.</w:t>
      </w:r>
    </w:p>
    <w:bookmarkEnd w:id="10"/>
    <w:p w:rsidR="00026501" w:rsidRPr="007B688E" w:rsidP="00D01BB5" w14:paraId="189D524E" w14:textId="77777777">
      <w:pPr>
        <w:widowControl/>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napToGrid w:val="0"/>
        </w:rPr>
      </w:pPr>
    </w:p>
    <w:p w:rsidR="00A60039" w:rsidRPr="007B688E" w:rsidP="008356D1" w14:paraId="666B48DC" w14:textId="5122FCE9">
      <w:pPr>
        <w:rPr>
          <w:b/>
          <w:bCs/>
        </w:rPr>
      </w:pPr>
      <w:r w:rsidRPr="007B688E">
        <w:rPr>
          <w:b/>
          <w:bCs/>
        </w:rPr>
        <w:t>2</w:t>
      </w:r>
      <w:r w:rsidRPr="007B688E" w:rsidR="00EF4EED">
        <w:rPr>
          <w:b/>
          <w:bCs/>
        </w:rPr>
        <w:t xml:space="preserve">. </w:t>
      </w:r>
      <w:r w:rsidRPr="007B688E">
        <w:rPr>
          <w:b/>
          <w:bCs/>
        </w:rPr>
        <w:t>Indicate how, by whom, and for what purpose the information is to be used</w:t>
      </w:r>
      <w:r w:rsidRPr="007B688E" w:rsidR="00EF4EED">
        <w:rPr>
          <w:b/>
          <w:bCs/>
        </w:rPr>
        <w:t xml:space="preserve">. </w:t>
      </w:r>
      <w:r w:rsidRPr="007B688E">
        <w:rPr>
          <w:b/>
          <w:bCs/>
        </w:rPr>
        <w:t>Except for a new collection, indicate the actual use the agency has made of the information received from the current collection.</w:t>
      </w:r>
    </w:p>
    <w:p w:rsidR="00DA6A70" w:rsidRPr="007B688E" w:rsidP="008356D1" w14:paraId="3CD7078C" w14:textId="77777777">
      <w:pPr>
        <w:rPr>
          <w:b/>
          <w:bCs/>
        </w:rPr>
      </w:pPr>
    </w:p>
    <w:p w:rsidR="00C81BBA" w:rsidRPr="007B688E" w:rsidP="008356D1" w14:paraId="581319B7" w14:textId="73CE7DF2">
      <w:pPr>
        <w:rPr>
          <w:color w:val="000000"/>
        </w:rPr>
      </w:pPr>
      <w:r w:rsidRPr="007B688E">
        <w:rPr>
          <w:color w:val="000000"/>
        </w:rPr>
        <w:t>E</w:t>
      </w:r>
      <w:r w:rsidRPr="007B688E">
        <w:rPr>
          <w:color w:val="000000"/>
        </w:rPr>
        <w:t xml:space="preserve">ach underground coal mine operator </w:t>
      </w:r>
      <w:r w:rsidRPr="007B688E">
        <w:rPr>
          <w:color w:val="000000"/>
        </w:rPr>
        <w:t xml:space="preserve">is required </w:t>
      </w:r>
      <w:r w:rsidRPr="007B688E">
        <w:rPr>
          <w:color w:val="000000"/>
        </w:rPr>
        <w:t xml:space="preserve">to keep records of </w:t>
      </w:r>
      <w:r w:rsidR="001A1EBD">
        <w:rPr>
          <w:color w:val="000000"/>
        </w:rPr>
        <w:t>preshift</w:t>
      </w:r>
      <w:r w:rsidR="001A1EBD">
        <w:rPr>
          <w:color w:val="000000"/>
        </w:rPr>
        <w:t xml:space="preserve">, supplemental, </w:t>
      </w:r>
      <w:r w:rsidRPr="007B688E">
        <w:rPr>
          <w:color w:val="000000"/>
        </w:rPr>
        <w:t>on-shift</w:t>
      </w:r>
      <w:r w:rsidR="001A1EBD">
        <w:rPr>
          <w:color w:val="000000"/>
        </w:rPr>
        <w:t>, and weekly</w:t>
      </w:r>
      <w:r w:rsidRPr="007B688E">
        <w:rPr>
          <w:color w:val="000000"/>
        </w:rPr>
        <w:t xml:space="preserve"> examinations to </w:t>
      </w:r>
      <w:r w:rsidRPr="007B688E" w:rsidR="006C7520">
        <w:rPr>
          <w:color w:val="000000"/>
        </w:rPr>
        <w:t xml:space="preserve">ensure </w:t>
      </w:r>
      <w:r w:rsidRPr="007B688E">
        <w:rPr>
          <w:color w:val="000000"/>
        </w:rPr>
        <w:t xml:space="preserve">compliance with respirable dust control </w:t>
      </w:r>
      <w:r w:rsidR="00052CD6">
        <w:rPr>
          <w:color w:val="000000"/>
        </w:rPr>
        <w:t xml:space="preserve">and </w:t>
      </w:r>
      <w:r w:rsidR="006C09A0">
        <w:rPr>
          <w:color w:val="000000"/>
        </w:rPr>
        <w:t xml:space="preserve">hazardous condition </w:t>
      </w:r>
      <w:r w:rsidRPr="007B688E">
        <w:rPr>
          <w:color w:val="000000"/>
        </w:rPr>
        <w:t>parameters specified in the mine ventilation plan.</w:t>
      </w:r>
      <w:r w:rsidR="006C09A0">
        <w:rPr>
          <w:color w:val="000000"/>
        </w:rPr>
        <w:t xml:space="preserve"> </w:t>
      </w:r>
      <w:r w:rsidRPr="007B688E" w:rsidR="00C62DDC">
        <w:rPr>
          <w:color w:val="000000"/>
        </w:rPr>
        <w:t xml:space="preserve">These records </w:t>
      </w:r>
      <w:r w:rsidRPr="007B688E" w:rsidR="00C35632">
        <w:rPr>
          <w:color w:val="000000"/>
        </w:rPr>
        <w:t xml:space="preserve">are </w:t>
      </w:r>
      <w:r w:rsidRPr="007B688E" w:rsidR="00C62DDC">
        <w:rPr>
          <w:color w:val="000000"/>
        </w:rPr>
        <w:t xml:space="preserve">used by coal mine operators, miners, and </w:t>
      </w:r>
      <w:r w:rsidRPr="007B688E" w:rsidR="00B812D5">
        <w:rPr>
          <w:color w:val="000000"/>
        </w:rPr>
        <w:t xml:space="preserve">State </w:t>
      </w:r>
      <w:r w:rsidRPr="007B688E" w:rsidR="00C62DDC">
        <w:rPr>
          <w:color w:val="000000"/>
        </w:rPr>
        <w:t xml:space="preserve">and </w:t>
      </w:r>
      <w:r w:rsidRPr="007B688E" w:rsidR="00B812D5">
        <w:rPr>
          <w:color w:val="000000"/>
        </w:rPr>
        <w:t xml:space="preserve">Federal </w:t>
      </w:r>
      <w:r w:rsidRPr="007B688E" w:rsidR="00C62DDC">
        <w:rPr>
          <w:color w:val="000000"/>
        </w:rPr>
        <w:t>mine inspectors</w:t>
      </w:r>
      <w:r w:rsidRPr="007B688E" w:rsidR="00EF4EED">
        <w:rPr>
          <w:color w:val="000000"/>
        </w:rPr>
        <w:t xml:space="preserve">. </w:t>
      </w:r>
      <w:r w:rsidRPr="007B688E" w:rsidR="00C62DDC">
        <w:rPr>
          <w:color w:val="000000"/>
        </w:rPr>
        <w:t>The records provide notice to mine management and miners on the oncoming shift of mine conditions, identify hazards and violations of health or safety standards on working sections during the previous shift, and verify that proper ventilation is being maintained</w:t>
      </w:r>
      <w:r w:rsidRPr="007B688E" w:rsidR="00EF4EED">
        <w:rPr>
          <w:color w:val="000000"/>
        </w:rPr>
        <w:t xml:space="preserve">. </w:t>
      </w:r>
      <w:r w:rsidRPr="007B688E">
        <w:rPr>
          <w:color w:val="000000"/>
        </w:rPr>
        <w:t>The information is available to all interested persons at the mine to assure them that the integrity of the ventilation system is being maintained</w:t>
      </w:r>
      <w:r w:rsidRPr="007B688E" w:rsidR="00EF4EED">
        <w:rPr>
          <w:color w:val="000000"/>
        </w:rPr>
        <w:t xml:space="preserve">. </w:t>
      </w:r>
      <w:bookmarkStart w:id="25" w:name="_Hlk170279526"/>
      <w:r w:rsidRPr="007B688E">
        <w:rPr>
          <w:color w:val="000000"/>
        </w:rPr>
        <w:t>MSHA inspectors use the records to determine that required tests and examinations are made and that systems used to ventilate underground coal mines are maintained.</w:t>
      </w:r>
    </w:p>
    <w:bookmarkEnd w:id="25"/>
    <w:p w:rsidR="006963CE" w:rsidRPr="007B688E" w:rsidP="008356D1" w14:paraId="6FCE77CA" w14:textId="77777777"/>
    <w:p w:rsidR="00A60039" w:rsidRPr="007B688E" w:rsidP="008356D1" w14:paraId="5ED67951" w14:textId="1DCA8FAE">
      <w:pPr>
        <w:rPr>
          <w:b/>
          <w:bCs/>
        </w:rPr>
      </w:pPr>
      <w:r w:rsidRPr="007B688E">
        <w:rPr>
          <w:b/>
          <w:bCs/>
        </w:rPr>
        <w:t>3</w:t>
      </w:r>
      <w:r w:rsidRPr="007B688E" w:rsidR="00EF4EED">
        <w:rPr>
          <w:b/>
          <w:bCs/>
        </w:rPr>
        <w:t xml:space="preserve">. </w:t>
      </w:r>
      <w:r w:rsidRPr="007B688E">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7B688E" w:rsidR="00EF4EED">
        <w:rPr>
          <w:b/>
          <w:bCs/>
        </w:rPr>
        <w:t xml:space="preserve">. </w:t>
      </w:r>
      <w:r w:rsidRPr="007B688E">
        <w:rPr>
          <w:b/>
          <w:bCs/>
        </w:rPr>
        <w:t>Also describe any consideration of using information technology to reduce burden.</w:t>
      </w:r>
    </w:p>
    <w:p w:rsidR="00A60039" w:rsidRPr="007B688E" w:rsidP="008356D1" w14:paraId="64F8F8DB" w14:textId="77777777"/>
    <w:p w:rsidR="001A6236" w:rsidRPr="007B688E" w:rsidP="00D01BB5" w14:paraId="3E6FE0FF" w14:textId="5F681BF2">
      <w:pPr>
        <w:widowControl/>
        <w:tabs>
          <w:tab w:val="left" w:pos="0"/>
          <w:tab w:val="left" w:pos="2880"/>
          <w:tab w:val="left" w:pos="3600"/>
          <w:tab w:val="left" w:pos="4320"/>
          <w:tab w:val="left" w:pos="5040"/>
          <w:tab w:val="left" w:pos="5760"/>
          <w:tab w:val="left" w:pos="6480"/>
          <w:tab w:val="left" w:pos="7200"/>
          <w:tab w:val="left" w:pos="7920"/>
          <w:tab w:val="left" w:pos="8640"/>
        </w:tabs>
      </w:pPr>
      <w:r w:rsidRPr="005C290F">
        <w:t>No improved information technology has been identified that would reduce the existing burden.</w:t>
      </w:r>
      <w:r>
        <w:t xml:space="preserve"> </w:t>
      </w:r>
      <w:r w:rsidRPr="005C290F" w:rsidR="00CB412D">
        <w:t xml:space="preserve">However, </w:t>
      </w:r>
      <w:r w:rsidRPr="007B688E" w:rsidR="00C753DF">
        <w:t>a computer-based main mine fan monitoring system can be used to reduce the daily required examination of the main mine fan to a weekly examination, thus reducing the associated recordkeeping burden.</w:t>
      </w:r>
      <w:r w:rsidRPr="00C753DF" w:rsidR="00C753DF">
        <w:t xml:space="preserve"> </w:t>
      </w:r>
      <w:r w:rsidRPr="007B688E" w:rsidR="00C753DF">
        <w:t>Also</w:t>
      </w:r>
      <w:r w:rsidRPr="005C290F" w:rsidR="00CB412D">
        <w:t>, in order to comply with the Government Paperwork Elimination Act,</w:t>
      </w:r>
      <w:r w:rsidR="00CB412D">
        <w:t xml:space="preserve"> m</w:t>
      </w:r>
      <w:r w:rsidRPr="007B688E" w:rsidR="00F9207D">
        <w:t xml:space="preserve">ine operators may </w:t>
      </w:r>
      <w:r w:rsidR="0005731D">
        <w:t xml:space="preserve">make and or maintain these records in </w:t>
      </w:r>
      <w:r w:rsidRPr="005C290F" w:rsidR="0008036E">
        <w:t xml:space="preserve">whatever method they choose, which may include utilizing computer technology to store the records electronically. </w:t>
      </w:r>
    </w:p>
    <w:p w:rsidR="00BD2472" w:rsidRPr="007B688E" w:rsidP="008356D1" w14:paraId="14993CBB" w14:textId="77777777">
      <w:pPr>
        <w:rPr>
          <w:b/>
          <w:bCs/>
        </w:rPr>
      </w:pPr>
    </w:p>
    <w:p w:rsidR="00A60039" w:rsidRPr="007B688E" w:rsidP="008356D1" w14:paraId="4C96A8C5" w14:textId="71CE5B80">
      <w:pPr>
        <w:rPr>
          <w:b/>
          <w:bCs/>
        </w:rPr>
      </w:pPr>
      <w:r w:rsidRPr="007B688E">
        <w:rPr>
          <w:b/>
          <w:bCs/>
        </w:rPr>
        <w:t>4</w:t>
      </w:r>
      <w:r w:rsidRPr="007B688E" w:rsidR="00EF4EED">
        <w:rPr>
          <w:b/>
          <w:bCs/>
        </w:rPr>
        <w:t xml:space="preserve">. </w:t>
      </w:r>
      <w:r w:rsidRPr="007B688E">
        <w:rPr>
          <w:b/>
          <w:bCs/>
        </w:rPr>
        <w:t>Describe efforts to identify duplication</w:t>
      </w:r>
      <w:r w:rsidRPr="007B688E" w:rsidR="00EF4EED">
        <w:rPr>
          <w:b/>
          <w:bCs/>
        </w:rPr>
        <w:t xml:space="preserve">. </w:t>
      </w:r>
      <w:r w:rsidRPr="007B688E">
        <w:rPr>
          <w:b/>
          <w:bCs/>
        </w:rPr>
        <w:t>Show specifically why any similar information already available cannot be used or modified for use for the purposes described in Item 2 above.</w:t>
      </w:r>
    </w:p>
    <w:p w:rsidR="00873925" w:rsidRPr="007B688E" w:rsidP="008356D1" w14:paraId="4AD57CAF" w14:textId="77777777">
      <w:pPr>
        <w:rPr>
          <w:b/>
          <w:bCs/>
        </w:rPr>
      </w:pPr>
    </w:p>
    <w:p w:rsidR="006F6923" w:rsidP="00E4660E" w14:paraId="2DE80C86" w14:textId="30AAD1E6">
      <w:pPr>
        <w:pStyle w:val="Default"/>
        <w:rPr>
          <w:rFonts w:ascii="Times New Roman" w:hAnsi="Times New Roman" w:cs="Times New Roman"/>
        </w:rPr>
      </w:pPr>
      <w:r w:rsidRPr="004C1C45">
        <w:rPr>
          <w:rFonts w:ascii="Times New Roman" w:hAnsi="Times New Roman" w:cs="Times New Roman"/>
        </w:rPr>
        <w:t>The records are the results of tests and examinations conducted at individual mines by the mine operator</w:t>
      </w:r>
      <w:r w:rsidRPr="004C1C45" w:rsidR="00EF4EED">
        <w:rPr>
          <w:rFonts w:ascii="Times New Roman" w:hAnsi="Times New Roman" w:cs="Times New Roman"/>
        </w:rPr>
        <w:t xml:space="preserve">. </w:t>
      </w:r>
      <w:r w:rsidRPr="004C1C45">
        <w:rPr>
          <w:rFonts w:ascii="Times New Roman" w:hAnsi="Times New Roman" w:cs="Times New Roman"/>
        </w:rPr>
        <w:t>Similar examinations, tests, and records required by more than one s</w:t>
      </w:r>
      <w:r w:rsidRPr="004C1C45" w:rsidR="00873925">
        <w:rPr>
          <w:rFonts w:ascii="Times New Roman" w:hAnsi="Times New Roman" w:cs="Times New Roman"/>
        </w:rPr>
        <w:t xml:space="preserve">ection of </w:t>
      </w:r>
      <w:r w:rsidRPr="004C1C45" w:rsidR="00760441">
        <w:rPr>
          <w:rFonts w:ascii="Times New Roman" w:hAnsi="Times New Roman" w:cs="Times New Roman"/>
        </w:rPr>
        <w:t xml:space="preserve">subpart </w:t>
      </w:r>
      <w:r w:rsidRPr="004C1C45" w:rsidR="00873925">
        <w:rPr>
          <w:rFonts w:ascii="Times New Roman" w:hAnsi="Times New Roman" w:cs="Times New Roman"/>
        </w:rPr>
        <w:t>D of 30 CFR</w:t>
      </w:r>
      <w:r w:rsidRPr="004C1C45">
        <w:rPr>
          <w:rFonts w:ascii="Times New Roman" w:hAnsi="Times New Roman" w:cs="Times New Roman"/>
        </w:rPr>
        <w:t xml:space="preserve"> Part 75 can be conducted simultaneously</w:t>
      </w:r>
      <w:r w:rsidRPr="004C1C45" w:rsidR="00EF4EED">
        <w:rPr>
          <w:rFonts w:ascii="Times New Roman" w:hAnsi="Times New Roman" w:cs="Times New Roman"/>
        </w:rPr>
        <w:t xml:space="preserve">. </w:t>
      </w:r>
    </w:p>
    <w:p w:rsidR="006F6923" w:rsidP="00E4660E" w14:paraId="693A9890" w14:textId="77777777">
      <w:pPr>
        <w:pStyle w:val="Default"/>
        <w:rPr>
          <w:rFonts w:ascii="Times New Roman" w:hAnsi="Times New Roman" w:cs="Times New Roman"/>
        </w:rPr>
      </w:pPr>
    </w:p>
    <w:p w:rsidR="00C636B5" w:rsidRPr="00ED67A4" w:rsidP="004C1C45" w14:paraId="7B1D2DB9" w14:textId="244328BE">
      <w:pPr>
        <w:pStyle w:val="Default"/>
      </w:pPr>
      <w:r w:rsidRPr="004C1C45">
        <w:rPr>
          <w:rFonts w:ascii="Times New Roman" w:hAnsi="Times New Roman" w:cs="Times New Roman"/>
        </w:rPr>
        <w:t xml:space="preserve">Also, where similar tests and examinations are required by both </w:t>
      </w:r>
      <w:r w:rsidRPr="004C1C45" w:rsidR="00760441">
        <w:rPr>
          <w:rFonts w:ascii="Times New Roman" w:hAnsi="Times New Roman" w:cs="Times New Roman"/>
        </w:rPr>
        <w:t xml:space="preserve">a </w:t>
      </w:r>
      <w:r w:rsidRPr="004C1C45">
        <w:rPr>
          <w:rFonts w:ascii="Times New Roman" w:hAnsi="Times New Roman" w:cs="Times New Roman"/>
        </w:rPr>
        <w:t xml:space="preserve">State </w:t>
      </w:r>
      <w:r w:rsidRPr="004C1C45" w:rsidR="00760441">
        <w:rPr>
          <w:rFonts w:ascii="Times New Roman" w:hAnsi="Times New Roman" w:cs="Times New Roman"/>
        </w:rPr>
        <w:t xml:space="preserve">agency </w:t>
      </w:r>
      <w:r w:rsidRPr="004C1C45">
        <w:rPr>
          <w:rFonts w:ascii="Times New Roman" w:hAnsi="Times New Roman" w:cs="Times New Roman"/>
        </w:rPr>
        <w:t xml:space="preserve">and MSHA, the tests </w:t>
      </w:r>
      <w:r w:rsidRPr="004C1C45" w:rsidR="004D6C8C">
        <w:rPr>
          <w:rFonts w:ascii="Times New Roman" w:hAnsi="Times New Roman" w:cs="Times New Roman"/>
        </w:rPr>
        <w:t>would be</w:t>
      </w:r>
      <w:r w:rsidRPr="004C1C45">
        <w:rPr>
          <w:rFonts w:ascii="Times New Roman" w:hAnsi="Times New Roman" w:cs="Times New Roman"/>
        </w:rPr>
        <w:t xml:space="preserve"> conducted </w:t>
      </w:r>
      <w:r w:rsidRPr="006F6923" w:rsidR="006F6923">
        <w:rPr>
          <w:rFonts w:ascii="Times New Roman" w:hAnsi="Times New Roman" w:cs="Times New Roman"/>
        </w:rPr>
        <w:t>simultaneously,</w:t>
      </w:r>
      <w:r w:rsidRPr="004C1C45">
        <w:rPr>
          <w:rFonts w:ascii="Times New Roman" w:hAnsi="Times New Roman" w:cs="Times New Roman"/>
        </w:rPr>
        <w:t xml:space="preserve"> and one record </w:t>
      </w:r>
      <w:r w:rsidRPr="004C1C45" w:rsidR="004D6C8C">
        <w:rPr>
          <w:rFonts w:ascii="Times New Roman" w:hAnsi="Times New Roman" w:cs="Times New Roman"/>
        </w:rPr>
        <w:t>would be</w:t>
      </w:r>
      <w:r w:rsidRPr="004C1C45">
        <w:rPr>
          <w:rFonts w:ascii="Times New Roman" w:hAnsi="Times New Roman" w:cs="Times New Roman"/>
        </w:rPr>
        <w:t xml:space="preserve"> accepted by both agencies</w:t>
      </w:r>
      <w:r w:rsidRPr="004C1C45" w:rsidR="00EF4EED">
        <w:rPr>
          <w:rFonts w:ascii="Times New Roman" w:hAnsi="Times New Roman" w:cs="Times New Roman"/>
        </w:rPr>
        <w:t xml:space="preserve">. </w:t>
      </w:r>
      <w:r w:rsidRPr="004C1C45" w:rsidR="00760441">
        <w:rPr>
          <w:rFonts w:ascii="Times New Roman" w:hAnsi="Times New Roman" w:cs="Times New Roman"/>
        </w:rPr>
        <w:t>MSHA</w:t>
      </w:r>
      <w:r w:rsidRPr="004C1C45">
        <w:rPr>
          <w:rFonts w:ascii="Times New Roman" w:hAnsi="Times New Roman" w:cs="Times New Roman"/>
        </w:rPr>
        <w:t xml:space="preserve"> has clarified that </w:t>
      </w:r>
      <w:r w:rsidRPr="004C1C45" w:rsidR="00760441">
        <w:rPr>
          <w:rFonts w:ascii="Times New Roman" w:hAnsi="Times New Roman" w:cs="Times New Roman"/>
        </w:rPr>
        <w:t xml:space="preserve">State </w:t>
      </w:r>
      <w:r w:rsidRPr="004C1C45">
        <w:rPr>
          <w:rFonts w:ascii="Times New Roman" w:hAnsi="Times New Roman" w:cs="Times New Roman"/>
        </w:rPr>
        <w:t xml:space="preserve">approved </w:t>
      </w:r>
      <w:r w:rsidRPr="004C1C45" w:rsidR="00E21217">
        <w:rPr>
          <w:rFonts w:ascii="Times New Roman" w:hAnsi="Times New Roman" w:cs="Times New Roman"/>
        </w:rPr>
        <w:t xml:space="preserve">examination record </w:t>
      </w:r>
      <w:r w:rsidRPr="004C1C45">
        <w:rPr>
          <w:rFonts w:ascii="Times New Roman" w:hAnsi="Times New Roman" w:cs="Times New Roman"/>
        </w:rPr>
        <w:t xml:space="preserve">books are acceptable </w:t>
      </w:r>
      <w:r w:rsidRPr="004C1C45" w:rsidR="00760441">
        <w:rPr>
          <w:rFonts w:ascii="Times New Roman" w:hAnsi="Times New Roman" w:cs="Times New Roman"/>
        </w:rPr>
        <w:t xml:space="preserve">to be used </w:t>
      </w:r>
      <w:r w:rsidRPr="004C1C45">
        <w:rPr>
          <w:rFonts w:ascii="Times New Roman" w:hAnsi="Times New Roman" w:cs="Times New Roman"/>
        </w:rPr>
        <w:t xml:space="preserve">for records required by </w:t>
      </w:r>
      <w:r w:rsidRPr="004C1C45" w:rsidR="00C843A1">
        <w:rPr>
          <w:rFonts w:ascii="Times New Roman" w:hAnsi="Times New Roman" w:cs="Times New Roman"/>
        </w:rPr>
        <w:t>MSHA.</w:t>
      </w:r>
    </w:p>
    <w:p w:rsidR="006963CE" w:rsidRPr="007B688E" w:rsidP="008356D1" w14:paraId="296FFE7B" w14:textId="77777777"/>
    <w:p w:rsidR="00A60039" w:rsidRPr="007B688E" w:rsidP="008356D1" w14:paraId="48827A4B" w14:textId="3A0B9B25">
      <w:pPr>
        <w:rPr>
          <w:b/>
          <w:bCs/>
        </w:rPr>
      </w:pPr>
      <w:r w:rsidRPr="007B688E">
        <w:rPr>
          <w:b/>
          <w:bCs/>
        </w:rPr>
        <w:t>5</w:t>
      </w:r>
      <w:r w:rsidRPr="007B688E" w:rsidR="00EF4EED">
        <w:rPr>
          <w:b/>
          <w:bCs/>
        </w:rPr>
        <w:t xml:space="preserve">. </w:t>
      </w:r>
      <w:r w:rsidRPr="007B688E">
        <w:rPr>
          <w:b/>
          <w:bCs/>
        </w:rPr>
        <w:t>If the collection of information impacts small bus</w:t>
      </w:r>
      <w:r w:rsidRPr="007B688E" w:rsidR="0087014A">
        <w:rPr>
          <w:b/>
          <w:bCs/>
        </w:rPr>
        <w:t xml:space="preserve">inesses or other small entities, </w:t>
      </w:r>
      <w:r w:rsidRPr="007B688E">
        <w:rPr>
          <w:b/>
          <w:bCs/>
        </w:rPr>
        <w:t>describe any methods used to minimize burden.</w:t>
      </w:r>
    </w:p>
    <w:p w:rsidR="007E2FDE" w:rsidRPr="007B688E" w:rsidP="008356D1" w14:paraId="509A5F45" w14:textId="77777777">
      <w:pPr>
        <w:rPr>
          <w:b/>
          <w:bCs/>
        </w:rPr>
      </w:pPr>
    </w:p>
    <w:p w:rsidR="00565CC9" w:rsidRPr="007B688E" w:rsidP="00D01BB5" w14:paraId="4D45B39B" w14:textId="3F7EBFBD">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The information collection provisions apply to all mine operations,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[S. Rep. No. 95-181, 28 (1977)]. Section 103(e) of the Mine Act</w:t>
      </w:r>
      <w:r w:rsidR="0012291E">
        <w:t>,</w:t>
      </w:r>
      <w:r w:rsidRPr="007B688E">
        <w:t xml:space="preserve"> </w:t>
      </w:r>
      <w:r w:rsidRPr="0012291E" w:rsidR="0012291E">
        <w:t>30 U.S.C. 813(e)</w:t>
      </w:r>
      <w:r w:rsidR="0012291E">
        <w:t xml:space="preserve">, </w:t>
      </w:r>
      <w:r w:rsidRPr="007B688E">
        <w:t xml:space="preserve">directs the Secretary </w:t>
      </w:r>
      <w:r w:rsidRPr="007B688E">
        <w:t>not to impose an unreasonable burden on small businesses when obtaining any information under the Mine Act. MSHA considered the burden on small mines when developing the collection</w:t>
      </w:r>
      <w:r w:rsidRPr="007B688E" w:rsidR="0066028F">
        <w:t>.</w:t>
      </w:r>
      <w:r w:rsidRPr="007B688E">
        <w:t xml:space="preserve"> Hence, MSHA believes that these information collection requirements are imposed on all mining operations and do not have </w:t>
      </w:r>
      <w:r w:rsidRPr="0012291E" w:rsidR="0012291E">
        <w:t xml:space="preserve">a significant impact on a substantial number of small business or other small entities. </w:t>
      </w:r>
    </w:p>
    <w:p w:rsidR="00FC78CA" w:rsidRPr="007B688E" w:rsidP="008356D1" w14:paraId="06A6D026" w14:textId="7C8E90C5">
      <w:pPr>
        <w:widowControl/>
        <w:autoSpaceDE/>
        <w:autoSpaceDN/>
        <w:adjustRightInd/>
        <w:rPr>
          <w:b/>
          <w:bCs/>
        </w:rPr>
      </w:pPr>
    </w:p>
    <w:p w:rsidR="00A60039" w:rsidRPr="007B688E" w:rsidP="008356D1" w14:paraId="005F6E79" w14:textId="462EA618">
      <w:pPr>
        <w:rPr>
          <w:b/>
          <w:bCs/>
        </w:rPr>
      </w:pPr>
      <w:r w:rsidRPr="007B688E">
        <w:rPr>
          <w:b/>
          <w:bCs/>
        </w:rPr>
        <w:t>6</w:t>
      </w:r>
      <w:r w:rsidRPr="007B688E" w:rsidR="00EF4EED">
        <w:rPr>
          <w:b/>
          <w:bCs/>
        </w:rPr>
        <w:t xml:space="preserve">. </w:t>
      </w:r>
      <w:r w:rsidRPr="007B688E">
        <w:rPr>
          <w:b/>
          <w:bCs/>
        </w:rPr>
        <w:t>Describe the consequence to Federal program or policy activities if the collection is not conducted or is conducted less frequently, as well as any technical or legal obstacles to reducing burden.</w:t>
      </w:r>
    </w:p>
    <w:p w:rsidR="009905C8" w:rsidRPr="007B688E" w:rsidP="00D01BB5" w14:paraId="185B65C6"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color w:val="000000"/>
        </w:rPr>
      </w:pPr>
    </w:p>
    <w:p w:rsidR="00D77297" w:rsidRPr="007B688E" w:rsidP="00D01BB5" w14:paraId="2518E58C" w14:textId="44E1C097">
      <w:pPr>
        <w:widowControl/>
        <w:tabs>
          <w:tab w:val="left" w:pos="0"/>
          <w:tab w:val="left" w:pos="2880"/>
          <w:tab w:val="left" w:pos="3600"/>
          <w:tab w:val="left" w:pos="4320"/>
          <w:tab w:val="left" w:pos="5040"/>
          <w:tab w:val="left" w:pos="5760"/>
          <w:tab w:val="left" w:pos="6480"/>
          <w:tab w:val="left" w:pos="7200"/>
          <w:tab w:val="left" w:pos="7920"/>
          <w:tab w:val="left" w:pos="8640"/>
        </w:tabs>
      </w:pPr>
      <w:r>
        <w:rPr>
          <w:color w:val="000000"/>
        </w:rPr>
        <w:t>If this collection is not conducted or is conducted less frequently, m</w:t>
      </w:r>
      <w:r w:rsidRPr="007B688E" w:rsidR="00583692">
        <w:rPr>
          <w:color w:val="000000"/>
        </w:rPr>
        <w:t xml:space="preserve">iners could be exposed to hazards or violations of health and safety standards </w:t>
      </w:r>
      <w:r w:rsidRPr="007B688E" w:rsidR="0030153C">
        <w:rPr>
          <w:color w:val="000000"/>
        </w:rPr>
        <w:t xml:space="preserve">because of constantly changing mining conditions </w:t>
      </w:r>
      <w:r w:rsidRPr="007B688E" w:rsidR="00583692">
        <w:rPr>
          <w:color w:val="000000"/>
        </w:rPr>
        <w:t>that develop as mining progresses</w:t>
      </w:r>
      <w:r w:rsidRPr="007B688E" w:rsidR="00EF4EED">
        <w:rPr>
          <w:color w:val="000000"/>
        </w:rPr>
        <w:t xml:space="preserve">. </w:t>
      </w:r>
      <w:r w:rsidRPr="007B688E" w:rsidR="002121A3">
        <w:t xml:space="preserve">MSHA believes that the recordkeeping requirements for ventilation tests and examinations </w:t>
      </w:r>
      <w:r w:rsidRPr="007B688E" w:rsidR="00583692">
        <w:t xml:space="preserve">and violations of health and safety standards observed </w:t>
      </w:r>
      <w:r w:rsidRPr="007B688E" w:rsidR="002121A3">
        <w:t>are the minimum necessary to ensure that mines are safe and adequately ventilated</w:t>
      </w:r>
      <w:r w:rsidRPr="007B688E" w:rsidR="00864506">
        <w:t xml:space="preserve"> </w:t>
      </w:r>
      <w:r w:rsidRPr="007B688E" w:rsidR="0030153C">
        <w:t>to protect miners’ health</w:t>
      </w:r>
      <w:r w:rsidRPr="007B688E" w:rsidR="00EF4EED">
        <w:t xml:space="preserve">. </w:t>
      </w:r>
      <w:r w:rsidRPr="007B688E" w:rsidR="002121A3">
        <w:t>Reduction</w:t>
      </w:r>
      <w:r w:rsidRPr="007B688E" w:rsidR="0030153C">
        <w:t>s</w:t>
      </w:r>
      <w:r w:rsidRPr="007B688E" w:rsidR="002121A3">
        <w:t xml:space="preserve"> in these requirements may result in </w:t>
      </w:r>
      <w:r w:rsidRPr="007B688E" w:rsidR="00286EF9">
        <w:t xml:space="preserve">the development of </w:t>
      </w:r>
      <w:r w:rsidRPr="007B688E" w:rsidR="002121A3">
        <w:t xml:space="preserve">unsafe </w:t>
      </w:r>
      <w:r w:rsidRPr="007B688E" w:rsidR="00864506">
        <w:t xml:space="preserve">and unhealthy </w:t>
      </w:r>
      <w:r w:rsidRPr="007B688E" w:rsidR="002121A3">
        <w:t xml:space="preserve">conditions, thus jeopardizing </w:t>
      </w:r>
      <w:r w:rsidRPr="007B688E" w:rsidR="0030153C">
        <w:t xml:space="preserve">the health and safety of </w:t>
      </w:r>
      <w:r w:rsidRPr="007B688E" w:rsidR="002121A3">
        <w:t>miners</w:t>
      </w:r>
      <w:r w:rsidRPr="007B688E" w:rsidR="00EF4EED">
        <w:t xml:space="preserve">. </w:t>
      </w:r>
      <w:r w:rsidRPr="007B688E" w:rsidR="002121A3">
        <w:t>Section 101(a)(9) of the Mine Act</w:t>
      </w:r>
      <w:r w:rsidR="001A1EBD">
        <w:t xml:space="preserve">, </w:t>
      </w:r>
      <w:r w:rsidRPr="007B688E" w:rsidR="001A1EBD">
        <w:t>30 U.S.C. 811</w:t>
      </w:r>
      <w:r w:rsidR="001A1EBD">
        <w:t>(a)(9)</w:t>
      </w:r>
      <w:r w:rsidRPr="007B688E" w:rsidR="002121A3">
        <w:t xml:space="preserve"> prohibits the </w:t>
      </w:r>
      <w:r w:rsidRPr="007B688E" w:rsidR="0030153C">
        <w:t xml:space="preserve">Agency </w:t>
      </w:r>
      <w:r w:rsidRPr="007B688E" w:rsidR="002121A3">
        <w:t>from reducing the protection given miners by any existing standard</w:t>
      </w:r>
      <w:r w:rsidRPr="007B688E" w:rsidR="00EF4EED">
        <w:t xml:space="preserve">. </w:t>
      </w:r>
      <w:r w:rsidRPr="007B688E" w:rsidR="002121A3">
        <w:t>The agency has clarified that once a ventilation plan is approved, the mine operator need only submit the revised pages or sketches of the plan when proposing revisions unless the District Manager has requested</w:t>
      </w:r>
      <w:r w:rsidRPr="007B688E" w:rsidR="00CC2DC8">
        <w:t xml:space="preserve">, in writing, </w:t>
      </w:r>
      <w:r w:rsidRPr="007B688E" w:rsidR="0030153C">
        <w:t>that</w:t>
      </w:r>
      <w:r w:rsidRPr="007B688E" w:rsidR="00CC2DC8">
        <w:t xml:space="preserve"> </w:t>
      </w:r>
      <w:r w:rsidRPr="007B688E" w:rsidR="002121A3">
        <w:t>a fully revised plan be submitted.</w:t>
      </w:r>
    </w:p>
    <w:p w:rsidR="009905C8" w:rsidRPr="007B688E" w:rsidP="00D01BB5" w14:paraId="00DA87D5"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A60039" w:rsidRPr="007B688E" w:rsidP="008356D1" w14:paraId="11A41702" w14:textId="36143DDB">
      <w:pPr>
        <w:rPr>
          <w:b/>
          <w:bCs/>
        </w:rPr>
      </w:pPr>
      <w:r w:rsidRPr="007B688E">
        <w:rPr>
          <w:b/>
          <w:bCs/>
        </w:rPr>
        <w:t>7</w:t>
      </w:r>
      <w:r w:rsidRPr="007B688E" w:rsidR="00EF4EED">
        <w:rPr>
          <w:b/>
          <w:bCs/>
        </w:rPr>
        <w:t xml:space="preserve">. </w:t>
      </w:r>
      <w:r w:rsidRPr="007B688E">
        <w:rPr>
          <w:b/>
          <w:bCs/>
        </w:rPr>
        <w:t>Explain any special circumstances that would cause an information collection to be conducted in a manner:</w:t>
      </w:r>
    </w:p>
    <w:p w:rsidR="00A60039" w:rsidRPr="007B688E" w:rsidP="008356D1" w14:paraId="5F136444" w14:textId="432557C0">
      <w:pPr>
        <w:pStyle w:val="ListParagraph"/>
        <w:numPr>
          <w:ilvl w:val="0"/>
          <w:numId w:val="28"/>
        </w:numPr>
        <w:rPr>
          <w:b/>
          <w:bCs/>
        </w:rPr>
      </w:pPr>
      <w:r w:rsidRPr="007B688E">
        <w:rPr>
          <w:b/>
          <w:bCs/>
        </w:rPr>
        <w:t>R</w:t>
      </w:r>
      <w:r w:rsidRPr="007B688E" w:rsidR="00DB3C57">
        <w:rPr>
          <w:b/>
          <w:bCs/>
        </w:rPr>
        <w:t>equiring</w:t>
      </w:r>
      <w:r w:rsidRPr="007B688E">
        <w:rPr>
          <w:b/>
          <w:bCs/>
        </w:rPr>
        <w:t xml:space="preserve"> respondents to report information to the agency more often than quarterly;</w:t>
      </w:r>
    </w:p>
    <w:p w:rsidR="00A60039" w:rsidRPr="007B688E" w:rsidP="008356D1" w14:paraId="05FA7BEB" w14:textId="5A9C16B0">
      <w:pPr>
        <w:pStyle w:val="ListParagraph"/>
        <w:numPr>
          <w:ilvl w:val="0"/>
          <w:numId w:val="28"/>
        </w:numPr>
        <w:rPr>
          <w:b/>
          <w:bCs/>
        </w:rPr>
      </w:pPr>
      <w:r w:rsidRPr="007B688E">
        <w:rPr>
          <w:b/>
          <w:bCs/>
        </w:rPr>
        <w:t>R</w:t>
      </w:r>
      <w:r w:rsidRPr="007B688E" w:rsidR="00DB3C57">
        <w:rPr>
          <w:b/>
          <w:bCs/>
        </w:rPr>
        <w:t>equiring</w:t>
      </w:r>
      <w:r w:rsidRPr="007B688E">
        <w:rPr>
          <w:b/>
          <w:bCs/>
        </w:rPr>
        <w:t xml:space="preserve"> respondents to prepare a written response to a collection of information in fewer than 30 days after receipt of it;</w:t>
      </w:r>
    </w:p>
    <w:p w:rsidR="00A60039" w:rsidRPr="007B688E" w:rsidP="008356D1" w14:paraId="75709978" w14:textId="1882DE40">
      <w:pPr>
        <w:pStyle w:val="ListParagraph"/>
        <w:numPr>
          <w:ilvl w:val="0"/>
          <w:numId w:val="28"/>
        </w:numPr>
        <w:rPr>
          <w:b/>
          <w:bCs/>
        </w:rPr>
      </w:pPr>
      <w:r w:rsidRPr="007B688E">
        <w:rPr>
          <w:b/>
          <w:bCs/>
        </w:rPr>
        <w:t>R</w:t>
      </w:r>
      <w:r w:rsidRPr="007B688E" w:rsidR="00DB3C57">
        <w:rPr>
          <w:b/>
          <w:bCs/>
        </w:rPr>
        <w:t>equiring</w:t>
      </w:r>
      <w:r w:rsidRPr="007B688E">
        <w:rPr>
          <w:b/>
          <w:bCs/>
        </w:rPr>
        <w:t xml:space="preserve"> respondents to submit more than an original and two copies of any document;</w:t>
      </w:r>
    </w:p>
    <w:p w:rsidR="00A60039" w:rsidRPr="007B688E" w:rsidP="008356D1" w14:paraId="7BBC8C26" w14:textId="3ECD0DCA">
      <w:pPr>
        <w:pStyle w:val="ListParagraph"/>
        <w:numPr>
          <w:ilvl w:val="0"/>
          <w:numId w:val="28"/>
        </w:numPr>
        <w:rPr>
          <w:b/>
          <w:bCs/>
        </w:rPr>
      </w:pPr>
      <w:r w:rsidRPr="007B688E">
        <w:rPr>
          <w:b/>
          <w:bCs/>
        </w:rPr>
        <w:t>R</w:t>
      </w:r>
      <w:r w:rsidRPr="007B688E">
        <w:rPr>
          <w:b/>
          <w:bCs/>
        </w:rPr>
        <w:t>equiring respondents to retain records, other than health, medical, government contract, grant-in-aid, or tax records for more than three years;</w:t>
      </w:r>
    </w:p>
    <w:p w:rsidR="00A60039" w:rsidRPr="007B688E" w:rsidP="008356D1" w14:paraId="0B597BE1" w14:textId="418DBB6F">
      <w:pPr>
        <w:pStyle w:val="ListParagraph"/>
        <w:numPr>
          <w:ilvl w:val="0"/>
          <w:numId w:val="28"/>
        </w:numPr>
        <w:rPr>
          <w:b/>
          <w:bCs/>
        </w:rPr>
      </w:pPr>
      <w:r w:rsidRPr="007B688E">
        <w:rPr>
          <w:b/>
          <w:bCs/>
        </w:rPr>
        <w:t>I</w:t>
      </w:r>
      <w:r w:rsidRPr="007B688E" w:rsidR="00DB3C57">
        <w:rPr>
          <w:b/>
          <w:bCs/>
        </w:rPr>
        <w:t>n</w:t>
      </w:r>
      <w:r w:rsidRPr="007B688E">
        <w:rPr>
          <w:b/>
          <w:bCs/>
        </w:rPr>
        <w:t xml:space="preserve"> connection with a statistical survey, that is not designed to produce valid and reliable results that can be generalized to the universe of study;</w:t>
      </w:r>
    </w:p>
    <w:p w:rsidR="00A60039" w:rsidRPr="007B688E" w:rsidP="008356D1" w14:paraId="02F213C6" w14:textId="78005F7A">
      <w:pPr>
        <w:pStyle w:val="ListParagraph"/>
        <w:numPr>
          <w:ilvl w:val="0"/>
          <w:numId w:val="28"/>
        </w:numPr>
        <w:rPr>
          <w:b/>
          <w:bCs/>
        </w:rPr>
      </w:pPr>
      <w:r w:rsidRPr="007B688E">
        <w:rPr>
          <w:b/>
          <w:bCs/>
        </w:rPr>
        <w:t>R</w:t>
      </w:r>
      <w:r w:rsidRPr="007B688E" w:rsidR="00DB3C57">
        <w:rPr>
          <w:b/>
          <w:bCs/>
        </w:rPr>
        <w:t>equiring</w:t>
      </w:r>
      <w:r w:rsidRPr="007B688E">
        <w:rPr>
          <w:b/>
          <w:bCs/>
        </w:rPr>
        <w:t xml:space="preserve"> the use of a statistical data classification that has not been reviewed and approved by OMB;</w:t>
      </w:r>
    </w:p>
    <w:p w:rsidR="00A60039" w:rsidRPr="007B688E" w:rsidP="008356D1" w14:paraId="1BED4CC7" w14:textId="75ECCFD8">
      <w:pPr>
        <w:pStyle w:val="ListParagraph"/>
        <w:numPr>
          <w:ilvl w:val="0"/>
          <w:numId w:val="28"/>
        </w:numPr>
        <w:rPr>
          <w:b/>
          <w:bCs/>
        </w:rPr>
      </w:pPr>
      <w:r w:rsidRPr="007B688E">
        <w:rPr>
          <w:b/>
          <w:bCs/>
        </w:rPr>
        <w:t>T</w:t>
      </w:r>
      <w:r w:rsidRPr="007B688E">
        <w:rPr>
          <w:b/>
          <w:bCs/>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A60039" w:rsidRPr="007B688E" w:rsidP="008356D1" w14:paraId="79A72A76" w14:textId="13BBFF3B">
      <w:pPr>
        <w:pStyle w:val="ListParagraph"/>
        <w:numPr>
          <w:ilvl w:val="0"/>
          <w:numId w:val="28"/>
        </w:numPr>
        <w:rPr>
          <w:b/>
          <w:bCs/>
        </w:rPr>
      </w:pPr>
      <w:r w:rsidRPr="007B688E">
        <w:rPr>
          <w:b/>
          <w:bCs/>
        </w:rPr>
        <w:t>R</w:t>
      </w:r>
      <w:r w:rsidRPr="007B688E">
        <w:rPr>
          <w:b/>
          <w:bCs/>
        </w:rPr>
        <w:t>equiring respondents to submit proprietary trade secret, or other confidential information unless the agency can demonstrate that it has instituted procedures to protect the information's confidentiality to the extent permitted by law.</w:t>
      </w:r>
    </w:p>
    <w:p w:rsidR="00A60039" w:rsidRPr="007B688E" w:rsidP="008356D1" w14:paraId="1D14DC3E" w14:textId="77777777"/>
    <w:p w:rsidR="0075221A" w:rsidRPr="007B688E" w:rsidP="00D01BB5" w14:paraId="4451F53D" w14:textId="642B4FB9">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Conditions in underground coal mines change as mining progresses</w:t>
      </w:r>
      <w:r w:rsidR="00DB39C9">
        <w:t>.</w:t>
      </w:r>
      <w:r w:rsidR="00557798">
        <w:t xml:space="preserve"> </w:t>
      </w:r>
      <w:r w:rsidR="00DB39C9">
        <w:t>T</w:t>
      </w:r>
      <w:r w:rsidR="00557798">
        <w:t>hus</w:t>
      </w:r>
      <w:r w:rsidR="00DB39C9">
        <w:t>,</w:t>
      </w:r>
      <w:r w:rsidR="00557798">
        <w:t xml:space="preserve"> the records in the ICR are </w:t>
      </w:r>
      <w:r w:rsidRPr="007B688E" w:rsidR="00C7067A">
        <w:t>required to be recorded and/or reported more frequently than quarterly</w:t>
      </w:r>
      <w:r w:rsidRPr="007B688E" w:rsidR="00EF4EED">
        <w:t xml:space="preserve">. </w:t>
      </w:r>
    </w:p>
    <w:p w:rsidR="0075221A" w:rsidRPr="007B688E" w:rsidP="00D01BB5" w14:paraId="173A0047"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75221A" w:rsidRPr="007B688E" w:rsidP="00D01BB5" w14:paraId="2729527A" w14:textId="30135713">
      <w:pPr>
        <w:widowControl/>
        <w:tabs>
          <w:tab w:val="left" w:pos="0"/>
          <w:tab w:val="left" w:pos="2880"/>
          <w:tab w:val="left" w:pos="3600"/>
          <w:tab w:val="left" w:pos="4320"/>
          <w:tab w:val="left" w:pos="5040"/>
          <w:tab w:val="left" w:pos="5760"/>
          <w:tab w:val="left" w:pos="6480"/>
          <w:tab w:val="left" w:pos="7200"/>
          <w:tab w:val="left" w:pos="7920"/>
          <w:tab w:val="left" w:pos="8640"/>
        </w:tabs>
      </w:pPr>
      <w:r>
        <w:t>Also, t</w:t>
      </w:r>
      <w:r w:rsidRPr="007B688E">
        <w:t>he mine operator is required to conduct examinations at various intervals in accordance with existing regulations</w:t>
      </w:r>
      <w:r w:rsidRPr="007B688E" w:rsidR="00EF4EED">
        <w:t xml:space="preserve">. </w:t>
      </w:r>
      <w:r w:rsidRPr="007B688E">
        <w:t>Under the Mine Act, violations of mandatory health and safety standards are required to be reported as they occur and are observed</w:t>
      </w:r>
      <w:r w:rsidRPr="007B688E" w:rsidR="00EF4EED">
        <w:t xml:space="preserve">. </w:t>
      </w:r>
    </w:p>
    <w:p w:rsidR="0075221A" w:rsidRPr="007B688E" w:rsidP="008356D1" w14:paraId="774DCC03" w14:textId="77777777"/>
    <w:p w:rsidR="00045881" w:rsidRPr="007B688E" w:rsidP="008356D1" w14:paraId="7E988A0B" w14:textId="77777777">
      <w:r w:rsidRPr="007B688E">
        <w:t xml:space="preserve">This collection of information is </w:t>
      </w:r>
      <w:r w:rsidRPr="007B688E" w:rsidR="00F06CD5">
        <w:t xml:space="preserve">otherwise </w:t>
      </w:r>
      <w:r w:rsidRPr="007B688E">
        <w:t>consistent with the guidelines in 5 CFR 1320.5.</w:t>
      </w:r>
    </w:p>
    <w:p w:rsidR="00333291" w:rsidRPr="007B688E" w:rsidP="008356D1" w14:paraId="3CF4CB0C" w14:textId="77777777">
      <w:pPr>
        <w:rPr>
          <w:b/>
        </w:rPr>
      </w:pPr>
    </w:p>
    <w:p w:rsidR="00A60039" w:rsidRPr="007B688E" w:rsidP="008356D1" w14:paraId="161E595D" w14:textId="53B92F2A">
      <w:pPr>
        <w:rPr>
          <w:b/>
          <w:bCs/>
        </w:rPr>
      </w:pPr>
      <w:r w:rsidRPr="007B688E">
        <w:rPr>
          <w:b/>
          <w:bCs/>
        </w:rPr>
        <w:t>8</w:t>
      </w:r>
      <w:r w:rsidRPr="007B688E" w:rsidR="00EF4EED">
        <w:rPr>
          <w:b/>
          <w:bCs/>
        </w:rPr>
        <w:t xml:space="preserve">. </w:t>
      </w:r>
      <w:r w:rsidRPr="007B688E">
        <w:rPr>
          <w:b/>
          <w:bCs/>
        </w:rPr>
        <w:t xml:space="preserve">If applicable, </w:t>
      </w:r>
      <w:r w:rsidRPr="007B688E" w:rsidR="00C843A1">
        <w:rPr>
          <w:b/>
          <w:bCs/>
        </w:rPr>
        <w:t>provide</w:t>
      </w:r>
      <w:r w:rsidRPr="007B688E" w:rsidR="00F40261">
        <w:rPr>
          <w:b/>
          <w:bCs/>
        </w:rPr>
        <w:t xml:space="preserve"> </w:t>
      </w:r>
      <w:r w:rsidRPr="007B688E">
        <w:rPr>
          <w:b/>
          <w:bCs/>
        </w:rPr>
        <w:t>de a copy and identify the data and page number of publication in the Federal Register of th</w:t>
      </w:r>
      <w:r w:rsidRPr="007B688E" w:rsidR="003540A6">
        <w:rPr>
          <w:b/>
          <w:bCs/>
        </w:rPr>
        <w:t xml:space="preserve">e agency's notice, required by </w:t>
      </w:r>
      <w:r w:rsidRPr="007B688E">
        <w:rPr>
          <w:b/>
          <w:bCs/>
        </w:rPr>
        <w:t>5 CFR 1320.8(d), soliciting comments on the information collection prior to submission to OMB</w:t>
      </w:r>
      <w:r w:rsidRPr="007B688E" w:rsidR="00EF4EED">
        <w:rPr>
          <w:b/>
          <w:bCs/>
        </w:rPr>
        <w:t xml:space="preserve">. </w:t>
      </w:r>
      <w:r w:rsidRPr="007B688E">
        <w:rPr>
          <w:b/>
          <w:bCs/>
        </w:rPr>
        <w:t>Summarize public comments received in response to that notice and describe actions taken by the agency in response to these comments</w:t>
      </w:r>
      <w:r w:rsidRPr="007B688E" w:rsidR="00EF4EED">
        <w:rPr>
          <w:b/>
          <w:bCs/>
        </w:rPr>
        <w:t xml:space="preserve">. </w:t>
      </w:r>
      <w:r w:rsidRPr="007B688E">
        <w:rPr>
          <w:b/>
          <w:bCs/>
        </w:rPr>
        <w:t>Specifically address comments received on cost and hour burden.</w:t>
      </w:r>
    </w:p>
    <w:p w:rsidR="00A60039" w:rsidRPr="007B688E" w:rsidP="008356D1" w14:paraId="2556FBA2" w14:textId="77777777">
      <w:pPr>
        <w:rPr>
          <w:b/>
          <w:bCs/>
        </w:rPr>
      </w:pPr>
    </w:p>
    <w:p w:rsidR="00A60039" w:rsidRPr="007B688E" w:rsidP="008356D1" w14:paraId="15004E32" w14:textId="77777777">
      <w:pPr>
        <w:rPr>
          <w:b/>
          <w:bCs/>
        </w:rPr>
      </w:pPr>
      <w:r w:rsidRPr="007B688E">
        <w:rPr>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60039" w:rsidRPr="007B688E" w:rsidP="008356D1" w14:paraId="47C48D8F" w14:textId="77777777">
      <w:pPr>
        <w:rPr>
          <w:b/>
          <w:bCs/>
        </w:rPr>
      </w:pPr>
    </w:p>
    <w:p w:rsidR="00A60039" w:rsidRPr="007B688E" w:rsidP="008356D1" w14:paraId="5A778608" w14:textId="4EFD78D9">
      <w:pPr>
        <w:rPr>
          <w:b/>
          <w:bCs/>
        </w:rPr>
      </w:pPr>
      <w:r w:rsidRPr="007B688E">
        <w:rPr>
          <w:b/>
          <w:bCs/>
        </w:rPr>
        <w:t>Consultation with representatives of those from whom information is to be obtained or those who must compile records should occur at least once every 3 years -- even if the collection of information activity is the same as in prior periods</w:t>
      </w:r>
      <w:r w:rsidRPr="007B688E" w:rsidR="00EF4EED">
        <w:rPr>
          <w:b/>
          <w:bCs/>
        </w:rPr>
        <w:t xml:space="preserve">. </w:t>
      </w:r>
      <w:r w:rsidRPr="007B688E">
        <w:rPr>
          <w:b/>
          <w:bCs/>
        </w:rPr>
        <w:t>There may be circumstances that may preclude consultation in a specific situation</w:t>
      </w:r>
      <w:r w:rsidRPr="007B688E" w:rsidR="00EF4EED">
        <w:rPr>
          <w:b/>
          <w:bCs/>
        </w:rPr>
        <w:t xml:space="preserve">. </w:t>
      </w:r>
      <w:r w:rsidRPr="007B688E">
        <w:rPr>
          <w:b/>
          <w:bCs/>
        </w:rPr>
        <w:t>These circumstances should be explained.</w:t>
      </w:r>
    </w:p>
    <w:p w:rsidR="00A60039" w:rsidRPr="007B688E" w:rsidP="008356D1" w14:paraId="365DCE01" w14:textId="77777777"/>
    <w:p w:rsidR="00414E79" w:rsidRPr="007B688E" w:rsidP="008356D1" w14:paraId="10C09CFC" w14:textId="2AD7DCA5">
      <w:r w:rsidRPr="007B688E">
        <w:t xml:space="preserve">In accordance with 5 CFR 1320.8(d), MSHA will publish the proposed information collection requirements in the Federal Register, notifying the public that the information collection requirements are being reviewed in accordance with the Paperwork Reduction Act of 1995, and provided 60 days for the public to submit comments. </w:t>
      </w:r>
      <w:r w:rsidRPr="002870DF" w:rsidR="002870DF">
        <w:t xml:space="preserve">MSHA published a 60-day Federal Register notice on </w:t>
      </w:r>
      <w:r w:rsidR="002870DF">
        <w:t>October 9, 2024</w:t>
      </w:r>
      <w:r w:rsidRPr="002870DF" w:rsidR="002870DF">
        <w:t xml:space="preserve"> (8</w:t>
      </w:r>
      <w:r w:rsidR="002870DF">
        <w:t>9</w:t>
      </w:r>
      <w:r w:rsidRPr="002870DF" w:rsidR="002870DF">
        <w:t xml:space="preserve"> FR 81942).</w:t>
      </w:r>
      <w:r w:rsidR="00B42BB9">
        <w:t xml:space="preserve"> MSHA received no comments.</w:t>
      </w:r>
    </w:p>
    <w:p w:rsidR="00127E85" w:rsidRPr="007B688E" w:rsidP="008356D1" w14:paraId="35526AF7" w14:textId="77777777"/>
    <w:p w:rsidR="00A60039" w:rsidRPr="007B688E" w:rsidP="001B0C0F" w14:paraId="4EF09D71" w14:textId="27B96185">
      <w:pPr>
        <w:widowControl/>
        <w:autoSpaceDE/>
        <w:autoSpaceDN/>
        <w:adjustRightInd/>
        <w:rPr>
          <w:b/>
          <w:bCs/>
        </w:rPr>
      </w:pPr>
      <w:r w:rsidRPr="007B688E">
        <w:rPr>
          <w:b/>
          <w:bCs/>
        </w:rPr>
        <w:t>9</w:t>
      </w:r>
      <w:r w:rsidRPr="007B688E" w:rsidR="00EF4EED">
        <w:rPr>
          <w:b/>
          <w:bCs/>
        </w:rPr>
        <w:t xml:space="preserve">. </w:t>
      </w:r>
      <w:r w:rsidRPr="007B688E">
        <w:rPr>
          <w:b/>
          <w:bCs/>
        </w:rPr>
        <w:t>Explain any decision to provide any payment or gift to respondents, other than remuneration of contractors or grantees.</w:t>
      </w:r>
    </w:p>
    <w:p w:rsidR="009D20C5" w:rsidRPr="007B688E" w:rsidP="008356D1" w14:paraId="7FD4D389" w14:textId="77777777"/>
    <w:p w:rsidR="00170E97" w:rsidRPr="007B688E" w:rsidP="008356D1" w14:paraId="007D93F6" w14:textId="26CD07B9">
      <w:r w:rsidRPr="00170E97">
        <w:t>MSHA does not provide payments or gifts to respondents.</w:t>
      </w:r>
    </w:p>
    <w:p w:rsidR="0066028F" w:rsidRPr="007B688E" w:rsidP="008356D1" w14:paraId="2BC8D168" w14:textId="77777777">
      <w:pPr>
        <w:rPr>
          <w:b/>
          <w:bCs/>
        </w:rPr>
      </w:pPr>
    </w:p>
    <w:p w:rsidR="00A60039" w:rsidRPr="00D01BB5" w:rsidP="008356D1" w14:paraId="10CA5984" w14:textId="06D81C78">
      <w:pPr>
        <w:rPr>
          <w:b/>
          <w:bCs/>
        </w:rPr>
      </w:pPr>
      <w:r w:rsidRPr="00D01BB5">
        <w:rPr>
          <w:b/>
          <w:bCs/>
        </w:rPr>
        <w:t>10</w:t>
      </w:r>
      <w:r w:rsidRPr="00D01BB5" w:rsidR="00EF4EED">
        <w:rPr>
          <w:b/>
          <w:bCs/>
        </w:rPr>
        <w:t xml:space="preserve">. </w:t>
      </w:r>
      <w:r w:rsidRPr="00D01BB5">
        <w:rPr>
          <w:b/>
          <w:bCs/>
        </w:rPr>
        <w:t>Describe any assurance of confidentiality provided to respondents and the basis for the assurance in statute, regulation, or agency policy.</w:t>
      </w:r>
    </w:p>
    <w:p w:rsidR="00170E97" w:rsidRPr="00C02092" w:rsidP="00D01BB5" w14:paraId="01A7974A" w14:textId="77777777"/>
    <w:p w:rsidR="00A60039" w:rsidRPr="00C02092" w:rsidP="00D01BB5" w14:paraId="45477506" w14:textId="408D23EA">
      <w:r w:rsidRPr="00C02092">
        <w:t>There is no assurance of confidentiality provided to respondents</w:t>
      </w:r>
      <w:r w:rsidRPr="00C02092" w:rsidR="00EF4EED">
        <w:t xml:space="preserve">. </w:t>
      </w:r>
      <w:r w:rsidRPr="00C02092">
        <w:t>Records are maintained by the mine operator and reviewed by MSHA inspectors during routine inspections.</w:t>
      </w:r>
      <w:r w:rsidRPr="00C02092">
        <w:t xml:space="preserve"> </w:t>
      </w:r>
    </w:p>
    <w:p w:rsidR="00EF64F3" w:rsidRPr="007B688E" w:rsidP="008356D1" w14:paraId="3DCBB7E1" w14:textId="77777777">
      <w:pPr>
        <w:rPr>
          <w:b/>
          <w:bCs/>
        </w:rPr>
      </w:pPr>
    </w:p>
    <w:p w:rsidR="00A60039" w:rsidRPr="007B688E" w:rsidP="008356D1" w14:paraId="6C839D6A" w14:textId="2A3B3E24">
      <w:pPr>
        <w:rPr>
          <w:b/>
          <w:bCs/>
        </w:rPr>
      </w:pPr>
      <w:r w:rsidRPr="007B688E">
        <w:rPr>
          <w:b/>
          <w:bCs/>
        </w:rPr>
        <w:t>11</w:t>
      </w:r>
      <w:r w:rsidRPr="007B688E" w:rsidR="00EF4EED">
        <w:rPr>
          <w:b/>
          <w:bCs/>
        </w:rPr>
        <w:t xml:space="preserve">. </w:t>
      </w:r>
      <w:r w:rsidRPr="007B688E">
        <w:rPr>
          <w:b/>
          <w:bCs/>
        </w:rPr>
        <w:t xml:space="preserve">Provide additional justification for any questions of a sensitive nature, such as sexual </w:t>
      </w:r>
      <w:r w:rsidRPr="007B688E">
        <w:rPr>
          <w:b/>
          <w:bCs/>
        </w:rPr>
        <w:t>behavior and attitudes, religious beliefs, and other matters that are commonly considered private</w:t>
      </w:r>
      <w:r w:rsidRPr="007B688E" w:rsidR="00EF4EED">
        <w:rPr>
          <w:b/>
          <w:bCs/>
        </w:rPr>
        <w:t xml:space="preserve">. </w:t>
      </w:r>
      <w:r w:rsidRPr="007B688E">
        <w:rPr>
          <w:b/>
          <w:bCs/>
        </w:rPr>
        <w:t>This justification should include the reasons why the agency considers the questions necessary, the specific uses to be made of the information, the explanation to be given to persons fr</w:t>
      </w:r>
      <w:r w:rsidRPr="007B688E" w:rsidR="00593329">
        <w:rPr>
          <w:b/>
          <w:bCs/>
        </w:rPr>
        <w:t>o</w:t>
      </w:r>
      <w:r w:rsidRPr="007B688E">
        <w:rPr>
          <w:b/>
          <w:bCs/>
        </w:rPr>
        <w:t>m whom the information is requested, and any steps to be taken to obtain their consent.</w:t>
      </w:r>
    </w:p>
    <w:p w:rsidR="00A60039" w:rsidRPr="007B688E" w:rsidP="008356D1" w14:paraId="103AE45F" w14:textId="77777777"/>
    <w:p w:rsidR="00D77C9B" w:rsidRPr="007B688E" w:rsidP="00D01BB5" w14:paraId="3E57C38A"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There are no questions of a sensitive nature.</w:t>
      </w:r>
    </w:p>
    <w:p w:rsidR="008B4BA4" w:rsidRPr="007B688E" w:rsidP="00D01BB5" w14:paraId="47F5535C"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077B34" w:rsidRPr="007B688E" w:rsidP="00D01BB5" w14:paraId="298BBC2D" w14:textId="17528C90">
      <w:pPr>
        <w:widowControl/>
        <w:tabs>
          <w:tab w:val="left" w:pos="0"/>
          <w:tab w:val="left" w:pos="2880"/>
          <w:tab w:val="left" w:pos="3600"/>
          <w:tab w:val="left" w:pos="4320"/>
          <w:tab w:val="left" w:pos="5040"/>
          <w:tab w:val="left" w:pos="5760"/>
          <w:tab w:val="left" w:pos="6480"/>
          <w:tab w:val="left" w:pos="7200"/>
          <w:tab w:val="left" w:pos="7920"/>
          <w:tab w:val="left" w:pos="8640"/>
        </w:tabs>
        <w:rPr>
          <w:b/>
        </w:rPr>
      </w:pPr>
      <w:r w:rsidRPr="007B688E">
        <w:rPr>
          <w:b/>
        </w:rPr>
        <w:t>12</w:t>
      </w:r>
      <w:r w:rsidRPr="007B688E" w:rsidR="00EF4EED">
        <w:rPr>
          <w:b/>
        </w:rPr>
        <w:t xml:space="preserve">. </w:t>
      </w:r>
      <w:r w:rsidRPr="007B688E">
        <w:rPr>
          <w:b/>
        </w:rPr>
        <w:t>Provide estimates of the hour burden of the collection of information</w:t>
      </w:r>
      <w:r w:rsidRPr="007B688E" w:rsidR="00EF4EED">
        <w:rPr>
          <w:b/>
        </w:rPr>
        <w:t xml:space="preserve">. </w:t>
      </w:r>
      <w:r w:rsidRPr="007B688E">
        <w:rPr>
          <w:b/>
        </w:rPr>
        <w:t>The statement should:</w:t>
      </w:r>
    </w:p>
    <w:p w:rsidR="00077B34" w:rsidRPr="007B688E" w:rsidP="00D01BB5" w14:paraId="70BED653"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077B34" w:rsidRPr="007B688E" w:rsidP="00D01BB5" w14:paraId="64310F08" w14:textId="0D549D9C">
      <w:pPr>
        <w:pStyle w:val="ListParagraph"/>
        <w:widowControl/>
        <w:numPr>
          <w:ilvl w:val="0"/>
          <w:numId w:val="29"/>
        </w:numPr>
        <w:tabs>
          <w:tab w:val="left" w:pos="0"/>
          <w:tab w:val="left" w:pos="2880"/>
          <w:tab w:val="left" w:pos="3600"/>
          <w:tab w:val="left" w:pos="4320"/>
          <w:tab w:val="left" w:pos="5040"/>
          <w:tab w:val="left" w:pos="5760"/>
          <w:tab w:val="left" w:pos="6480"/>
          <w:tab w:val="left" w:pos="7200"/>
          <w:tab w:val="left" w:pos="7920"/>
          <w:tab w:val="left" w:pos="8640"/>
        </w:tabs>
        <w:rPr>
          <w:b/>
        </w:rPr>
      </w:pPr>
      <w:r w:rsidRPr="007B688E">
        <w:rPr>
          <w:b/>
        </w:rPr>
        <w:t>Indicate the number of respondents, frequency of response, annual hour burden, and an explanation of how the burden was estimated</w:t>
      </w:r>
      <w:r w:rsidRPr="007B688E" w:rsidR="00EF4EED">
        <w:rPr>
          <w:b/>
        </w:rPr>
        <w:t xml:space="preserve">. </w:t>
      </w:r>
      <w:r w:rsidRPr="007B688E">
        <w:rPr>
          <w:b/>
        </w:rPr>
        <w:t>Unless directed to do so, agencies should not conduct special surveys to obtain information on which to base hour burden estimates</w:t>
      </w:r>
      <w:r w:rsidRPr="007B688E" w:rsidR="00EF4EED">
        <w:rPr>
          <w:b/>
        </w:rPr>
        <w:t xml:space="preserve">. </w:t>
      </w:r>
      <w:r w:rsidRPr="007B688E">
        <w:rPr>
          <w:b/>
        </w:rPr>
        <w:t>Consultation with a sample (fewer than 10) of potential respondents is desirable</w:t>
      </w:r>
      <w:r w:rsidRPr="007B688E" w:rsidR="00EF4EED">
        <w:rPr>
          <w:b/>
        </w:rPr>
        <w:t xml:space="preserve">. </w:t>
      </w:r>
      <w:r w:rsidRPr="007B688E">
        <w:rPr>
          <w:b/>
        </w:rPr>
        <w:t>If the hour burden on respondents is expected to vary widely because of differences in activity, size, or complexity, show the range of estimated hour burden, and explain the reasons for the variance</w:t>
      </w:r>
      <w:r w:rsidRPr="007B688E" w:rsidR="00EF4EED">
        <w:rPr>
          <w:b/>
        </w:rPr>
        <w:t xml:space="preserve">. </w:t>
      </w:r>
      <w:r w:rsidRPr="007B688E">
        <w:rPr>
          <w:b/>
        </w:rPr>
        <w:t>Generally, estimates should not include burden hours for customary and usual business practices.</w:t>
      </w:r>
    </w:p>
    <w:p w:rsidR="00077B34" w:rsidRPr="007B688E" w:rsidP="00D01BB5" w14:paraId="491AA0DD"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077B34" w:rsidRPr="007B688E" w:rsidP="00D01BB5" w14:paraId="1D9A1AE6" w14:textId="6EAB1666">
      <w:pPr>
        <w:pStyle w:val="ListParagraph"/>
        <w:widowControl/>
        <w:numPr>
          <w:ilvl w:val="0"/>
          <w:numId w:val="29"/>
        </w:numPr>
        <w:tabs>
          <w:tab w:val="left" w:pos="0"/>
          <w:tab w:val="left" w:pos="2880"/>
          <w:tab w:val="left" w:pos="3600"/>
          <w:tab w:val="left" w:pos="4320"/>
          <w:tab w:val="left" w:pos="5040"/>
          <w:tab w:val="left" w:pos="5760"/>
          <w:tab w:val="left" w:pos="6480"/>
          <w:tab w:val="left" w:pos="7200"/>
          <w:tab w:val="left" w:pos="7920"/>
          <w:tab w:val="left" w:pos="8640"/>
        </w:tabs>
        <w:rPr>
          <w:b/>
        </w:rPr>
      </w:pPr>
      <w:r w:rsidRPr="007B688E">
        <w:rPr>
          <w:b/>
        </w:rPr>
        <w:t>If this request for approval covers more than one form, provide separate hour burden estimates for each form and aggregate the hour burdens.</w:t>
      </w:r>
    </w:p>
    <w:p w:rsidR="00077B34" w:rsidRPr="007B688E" w:rsidP="00D01BB5" w14:paraId="3C06B083"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077B34" w:rsidRPr="007B688E" w:rsidP="00D01BB5" w14:paraId="67AE6BF4" w14:textId="62F6C3E4">
      <w:pPr>
        <w:pStyle w:val="ListParagraph"/>
        <w:widowControl/>
        <w:numPr>
          <w:ilvl w:val="0"/>
          <w:numId w:val="29"/>
        </w:numPr>
        <w:tabs>
          <w:tab w:val="left" w:pos="0"/>
          <w:tab w:val="left" w:pos="2880"/>
          <w:tab w:val="left" w:pos="3600"/>
          <w:tab w:val="left" w:pos="4320"/>
          <w:tab w:val="left" w:pos="5040"/>
          <w:tab w:val="left" w:pos="5760"/>
          <w:tab w:val="left" w:pos="6480"/>
          <w:tab w:val="left" w:pos="7200"/>
          <w:tab w:val="left" w:pos="7920"/>
          <w:tab w:val="left" w:pos="8640"/>
        </w:tabs>
      </w:pPr>
      <w:r w:rsidRPr="007B688E">
        <w:rPr>
          <w:b/>
        </w:rPr>
        <w:t>Provide estimates of annualized cost to respondents for the hour burdens for collections of information, identifying and using appropriate wage rate categories</w:t>
      </w:r>
      <w:r w:rsidRPr="007B688E" w:rsidR="00EF4EED">
        <w:rPr>
          <w:b/>
        </w:rPr>
        <w:t xml:space="preserve">. </w:t>
      </w:r>
      <w:r w:rsidRPr="007B688E">
        <w:rPr>
          <w:b/>
        </w:rPr>
        <w:t>The cost of contracting out or paying outside parties for information collection activities should not be included here</w:t>
      </w:r>
      <w:r w:rsidRPr="007B688E" w:rsidR="00EF4EED">
        <w:rPr>
          <w:b/>
        </w:rPr>
        <w:t xml:space="preserve">. </w:t>
      </w:r>
      <w:r w:rsidRPr="007B688E">
        <w:rPr>
          <w:b/>
        </w:rPr>
        <w:t xml:space="preserve">Instead, this cost should be included </w:t>
      </w:r>
      <w:r w:rsidRPr="007B688E" w:rsidR="0087014A">
        <w:rPr>
          <w:b/>
        </w:rPr>
        <w:t>under I</w:t>
      </w:r>
      <w:r w:rsidRPr="007B688E">
        <w:rPr>
          <w:b/>
        </w:rPr>
        <w:t>tem 1</w:t>
      </w:r>
      <w:r w:rsidRPr="007B688E" w:rsidR="0087014A">
        <w:rPr>
          <w:b/>
        </w:rPr>
        <w:t>3</w:t>
      </w:r>
      <w:r w:rsidRPr="007B688E">
        <w:rPr>
          <w:b/>
        </w:rPr>
        <w:t>.</w:t>
      </w:r>
    </w:p>
    <w:p w:rsidR="00196060" w:rsidRPr="007B688E" w:rsidP="00D01BB5" w14:paraId="29704BBB" w14:textId="77777777">
      <w:pPr>
        <w:widowControl/>
        <w:tabs>
          <w:tab w:val="left" w:pos="0"/>
          <w:tab w:val="left" w:pos="180"/>
          <w:tab w:val="left" w:pos="2880"/>
          <w:tab w:val="left" w:pos="3600"/>
          <w:tab w:val="left" w:pos="4320"/>
          <w:tab w:val="left" w:pos="5040"/>
          <w:tab w:val="left" w:pos="5760"/>
          <w:tab w:val="left" w:pos="6480"/>
          <w:tab w:val="left" w:pos="7200"/>
          <w:tab w:val="left" w:pos="7920"/>
          <w:tab w:val="left" w:pos="8640"/>
        </w:tabs>
      </w:pPr>
    </w:p>
    <w:p w:rsidR="00CC5331" w:rsidRPr="00CC5331" w:rsidP="008356D1" w14:paraId="769C155A" w14:textId="77777777">
      <w:pPr>
        <w:rPr>
          <w:b/>
          <w:bCs/>
        </w:rPr>
      </w:pPr>
      <w:bookmarkStart w:id="26" w:name="OLE_LINK5"/>
      <w:r w:rsidRPr="00CC5331">
        <w:rPr>
          <w:b/>
          <w:bCs/>
        </w:rPr>
        <w:t xml:space="preserve">Respondents  </w:t>
      </w:r>
    </w:p>
    <w:p w:rsidR="00CC5331" w:rsidP="008356D1" w14:paraId="6744360B" w14:textId="77777777">
      <w:pPr>
        <w:widowControl/>
        <w:autoSpaceDE/>
        <w:autoSpaceDN/>
        <w:adjustRightInd/>
        <w:rPr>
          <w:snapToGrid w:val="0"/>
        </w:rPr>
      </w:pPr>
    </w:p>
    <w:p w:rsidR="00B148F8" w:rsidRPr="007B688E" w:rsidP="008356D1" w14:paraId="5533DD68" w14:textId="2AD0CB92">
      <w:pPr>
        <w:widowControl/>
        <w:autoSpaceDE/>
        <w:autoSpaceDN/>
        <w:adjustRightInd/>
        <w:rPr>
          <w:snapToGrid w:val="0"/>
        </w:rPr>
      </w:pPr>
      <w:bookmarkStart w:id="27" w:name="_Hlk176335319"/>
      <w:r w:rsidRPr="00DB39C9">
        <w:rPr>
          <w:snapToGrid w:val="0"/>
        </w:rPr>
        <w:t>In this section, an estimate is provided for the annual burden to underground mines for ventilation plans, tests, and examinations.</w:t>
      </w:r>
      <w:r>
        <w:rPr>
          <w:snapToGrid w:val="0"/>
        </w:rPr>
        <w:t xml:space="preserve"> </w:t>
      </w:r>
      <w:bookmarkEnd w:id="27"/>
      <w:r w:rsidRPr="007B688E">
        <w:rPr>
          <w:snapToGrid w:val="0"/>
        </w:rPr>
        <w:t xml:space="preserve">All information related to quantities and inspection rates are estimated by MSHA Headquarters Enforcement Division based on field experience with different types of mining operations, sizes 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p>
    <w:p w:rsidR="00ED557A" w:rsidRPr="007B688E" w:rsidP="008356D1" w14:paraId="4E93FB05" w14:textId="37F89D4B">
      <w:pPr>
        <w:widowControl/>
        <w:autoSpaceDE/>
        <w:autoSpaceDN/>
        <w:adjustRightInd/>
        <w:rPr>
          <w:snapToGrid w:val="0"/>
        </w:rPr>
      </w:pPr>
    </w:p>
    <w:p w:rsidR="002021DC" w:rsidP="008356D1" w14:paraId="4D7ED9DD" w14:textId="6AB80DD5">
      <w:pPr>
        <w:widowControl/>
        <w:autoSpaceDE/>
        <w:autoSpaceDN/>
        <w:adjustRightInd/>
      </w:pPr>
      <w:bookmarkStart w:id="28" w:name="_Hlk167184575"/>
      <w:r w:rsidRPr="007B688E">
        <w:rPr>
          <w:rFonts w:eastAsia="Calibri"/>
          <w14:ligatures w14:val="standardContextual"/>
        </w:rPr>
        <w:t xml:space="preserve">Based on </w:t>
      </w:r>
      <w:r w:rsidRPr="00D01BB5">
        <w:rPr>
          <w:rFonts w:eastAsia="Calibri"/>
          <w14:ligatures w14:val="standardContextual"/>
        </w:rPr>
        <w:t>MSHA internal data</w:t>
      </w:r>
      <w:r w:rsidRPr="007B688E">
        <w:rPr>
          <w:rFonts w:eastAsia="Calibri"/>
          <w14:ligatures w14:val="standardContextual"/>
        </w:rPr>
        <w:t xml:space="preserve">, there were </w:t>
      </w:r>
      <w:r w:rsidRPr="007B688E" w:rsidR="00AB3727">
        <w:rPr>
          <w:rFonts w:eastAsia="Calibri"/>
          <w14:ligatures w14:val="standardContextual"/>
        </w:rPr>
        <w:t>225</w:t>
      </w:r>
      <w:r w:rsidRPr="007B688E">
        <w:rPr>
          <w:rFonts w:eastAsia="Calibri"/>
          <w14:ligatures w14:val="standardContextual"/>
        </w:rPr>
        <w:t xml:space="preserve"> </w:t>
      </w:r>
      <w:r w:rsidR="00290470">
        <w:rPr>
          <w:rFonts w:eastAsia="Calibri"/>
          <w14:ligatures w14:val="standardContextual"/>
        </w:rPr>
        <w:t xml:space="preserve">underground </w:t>
      </w:r>
      <w:r w:rsidRPr="007B688E">
        <w:rPr>
          <w:rFonts w:eastAsia="Calibri"/>
          <w14:ligatures w14:val="standardContextual"/>
        </w:rPr>
        <w:t xml:space="preserve">coal mines in </w:t>
      </w:r>
      <w:r w:rsidRPr="007B688E" w:rsidR="00AB3727">
        <w:rPr>
          <w:rFonts w:eastAsia="Calibri"/>
          <w14:ligatures w14:val="standardContextual"/>
        </w:rPr>
        <w:t>the calendar year 2023</w:t>
      </w:r>
      <w:r w:rsidRPr="007B688E">
        <w:rPr>
          <w:rFonts w:eastAsia="Calibri"/>
          <w14:ligatures w14:val="standardContextual"/>
        </w:rPr>
        <w:t xml:space="preserve"> affected by this information collection reque</w:t>
      </w:r>
      <w:r w:rsidRPr="007B688E" w:rsidR="007827F7">
        <w:rPr>
          <w:rFonts w:eastAsia="Calibri"/>
          <w14:ligatures w14:val="standardContextual"/>
        </w:rPr>
        <w:t>st</w:t>
      </w:r>
      <w:r w:rsidR="00290470">
        <w:rPr>
          <w:rFonts w:eastAsia="Calibri"/>
          <w14:ligatures w14:val="standardContextual"/>
        </w:rPr>
        <w:t xml:space="preserve"> (</w:t>
      </w:r>
      <w:r w:rsidR="00290470">
        <w:rPr>
          <w:snapToGrid w:val="0"/>
        </w:rPr>
        <w:t>70</w:t>
      </w:r>
      <w:r w:rsidRPr="00CC5331" w:rsidR="00290470">
        <w:rPr>
          <w:snapToGrid w:val="0"/>
        </w:rPr>
        <w:t xml:space="preserve"> mines </w:t>
      </w:r>
      <w:r w:rsidR="00290470">
        <w:rPr>
          <w:snapToGrid w:val="0"/>
        </w:rPr>
        <w:t>with</w:t>
      </w:r>
      <w:r w:rsidRPr="00CC5331" w:rsidR="00290470">
        <w:rPr>
          <w:snapToGrid w:val="0"/>
        </w:rPr>
        <w:t xml:space="preserve"> 1-</w:t>
      </w:r>
      <w:r w:rsidR="00290470">
        <w:rPr>
          <w:snapToGrid w:val="0"/>
        </w:rPr>
        <w:t>19</w:t>
      </w:r>
      <w:r w:rsidRPr="00CC5331" w:rsidR="00290470">
        <w:rPr>
          <w:snapToGrid w:val="0"/>
        </w:rPr>
        <w:t xml:space="preserve"> </w:t>
      </w:r>
      <w:r w:rsidR="00290470">
        <w:rPr>
          <w:snapToGrid w:val="0"/>
        </w:rPr>
        <w:t>employees</w:t>
      </w:r>
      <w:r w:rsidRPr="00CC5331" w:rsidR="00290470">
        <w:rPr>
          <w:snapToGrid w:val="0"/>
        </w:rPr>
        <w:t xml:space="preserve">, </w:t>
      </w:r>
      <w:r w:rsidR="00290470">
        <w:rPr>
          <w:snapToGrid w:val="0"/>
        </w:rPr>
        <w:t>146</w:t>
      </w:r>
      <w:r w:rsidRPr="00CC5331" w:rsidR="00290470">
        <w:rPr>
          <w:snapToGrid w:val="0"/>
        </w:rPr>
        <w:t xml:space="preserve"> mines </w:t>
      </w:r>
      <w:r w:rsidR="00290470">
        <w:rPr>
          <w:snapToGrid w:val="0"/>
        </w:rPr>
        <w:t>with</w:t>
      </w:r>
      <w:r w:rsidRPr="00CC5331" w:rsidR="00290470">
        <w:rPr>
          <w:snapToGrid w:val="0"/>
        </w:rPr>
        <w:t xml:space="preserve"> </w:t>
      </w:r>
      <w:r w:rsidR="00290470">
        <w:rPr>
          <w:snapToGrid w:val="0"/>
        </w:rPr>
        <w:t>20</w:t>
      </w:r>
      <w:r w:rsidRPr="00CC5331" w:rsidR="00290470">
        <w:rPr>
          <w:snapToGrid w:val="0"/>
        </w:rPr>
        <w:t>-</w:t>
      </w:r>
      <w:r w:rsidR="00290470">
        <w:rPr>
          <w:snapToGrid w:val="0"/>
        </w:rPr>
        <w:t>500 employees</w:t>
      </w:r>
      <w:r w:rsidRPr="00CC5331" w:rsidR="00290470">
        <w:rPr>
          <w:snapToGrid w:val="0"/>
        </w:rPr>
        <w:t xml:space="preserve">, and </w:t>
      </w:r>
      <w:r w:rsidR="00290470">
        <w:rPr>
          <w:snapToGrid w:val="0"/>
        </w:rPr>
        <w:t>9</w:t>
      </w:r>
      <w:r w:rsidRPr="00CC5331" w:rsidR="00290470">
        <w:rPr>
          <w:snapToGrid w:val="0"/>
        </w:rPr>
        <w:t xml:space="preserve"> mines </w:t>
      </w:r>
      <w:r w:rsidR="00290470">
        <w:rPr>
          <w:snapToGrid w:val="0"/>
        </w:rPr>
        <w:t>with more than 500 employees)</w:t>
      </w:r>
      <w:r w:rsidRPr="007B688E">
        <w:rPr>
          <w:rFonts w:eastAsia="Calibri"/>
          <w14:ligatures w14:val="standardContextual"/>
        </w:rPr>
        <w:t>.</w:t>
      </w:r>
      <w:r w:rsidRPr="00CC5331" w:rsidR="00CC5331">
        <w:t xml:space="preserve"> </w:t>
      </w:r>
      <w:r w:rsidRPr="007B688E" w:rsidR="00CC5331">
        <w:t xml:space="preserve">On average, there is 1 fan, 1 working section, and 1 shift per day at mines with 1-19 employees; 1.5 fans, 2.5 working sections, and 2 shifts per day at mines with 20-500 employees; </w:t>
      </w:r>
      <w:r w:rsidR="0094647C">
        <w:t xml:space="preserve">and </w:t>
      </w:r>
      <w:r w:rsidRPr="007B688E" w:rsidR="00CC5331">
        <w:t xml:space="preserve">1.5 fans, 2.5 working </w:t>
      </w:r>
      <w:r w:rsidRPr="007B688E" w:rsidR="00CC5331">
        <w:t xml:space="preserve">sections, and 3 shifts per day at mines with 501+ employees. There are </w:t>
      </w:r>
      <w:r w:rsidR="0094647C">
        <w:t xml:space="preserve">an of </w:t>
      </w:r>
      <w:r w:rsidRPr="007B688E" w:rsidR="00CC5331">
        <w:t>average of 200 working days</w:t>
      </w:r>
      <w:r w:rsidR="007A2FEF">
        <w:t xml:space="preserve"> and 50 weeks of operation</w:t>
      </w:r>
      <w:r w:rsidRPr="007B688E" w:rsidR="00CC5331">
        <w:t xml:space="preserve"> in mines with 1-19 employees; 300 working days</w:t>
      </w:r>
      <w:r w:rsidR="007A2FEF">
        <w:t xml:space="preserve"> and 52 weeks of operation</w:t>
      </w:r>
      <w:r w:rsidRPr="007B688E" w:rsidR="00CC5331">
        <w:t xml:space="preserve"> in mines with 20-500 employees; and 350 working days</w:t>
      </w:r>
      <w:r w:rsidR="007A2FEF">
        <w:t xml:space="preserve"> and 52 weeks of operation</w:t>
      </w:r>
      <w:r w:rsidRPr="007B688E" w:rsidR="00CC5331">
        <w:t xml:space="preserve"> in mines with 501+ employees. </w:t>
      </w:r>
      <w:r w:rsidR="007A2FEF">
        <w:t>T</w:t>
      </w:r>
      <w:r w:rsidRPr="007B688E" w:rsidR="00CC5331">
        <w:t xml:space="preserve">he burden hour estimates are based on the total number of weeks </w:t>
      </w:r>
      <w:r w:rsidR="007A2FEF">
        <w:t>mines</w:t>
      </w:r>
      <w:r w:rsidRPr="007B688E" w:rsidR="00CC5331">
        <w:t xml:space="preserve"> operate yearly, rather than on the average number of work weeks.</w:t>
      </w:r>
    </w:p>
    <w:p w:rsidR="00E6595B" w:rsidP="008356D1" w14:paraId="52964736" w14:textId="77777777">
      <w:pPr>
        <w:widowControl/>
        <w:autoSpaceDE/>
        <w:autoSpaceDN/>
        <w:adjustRightInd/>
      </w:pPr>
    </w:p>
    <w:tbl>
      <w:tblPr>
        <w:tblStyle w:val="TableGrid"/>
        <w:tblW w:w="8371" w:type="dxa"/>
        <w:tblLayout w:type="fixed"/>
        <w:tblLook w:val="04A0"/>
      </w:tblPr>
      <w:tblGrid>
        <w:gridCol w:w="3055"/>
        <w:gridCol w:w="1530"/>
        <w:gridCol w:w="1440"/>
        <w:gridCol w:w="1440"/>
        <w:gridCol w:w="906"/>
      </w:tblGrid>
      <w:tr w14:paraId="0FD7E4D1" w14:textId="77777777" w:rsidTr="004C1C45">
        <w:tblPrEx>
          <w:tblW w:w="8371" w:type="dxa"/>
          <w:tblLayout w:type="fixed"/>
          <w:tblLook w:val="04A0"/>
        </w:tblPrEx>
        <w:tc>
          <w:tcPr>
            <w:tcW w:w="3055" w:type="dxa"/>
          </w:tcPr>
          <w:p w:rsidR="00C761AB" w:rsidP="008356D1" w14:paraId="03088916" w14:textId="697C423F">
            <w:pPr>
              <w:widowControl/>
              <w:autoSpaceDE/>
              <w:autoSpaceDN/>
              <w:adjustRightInd/>
              <w:rPr>
                <w:rFonts w:eastAsia="Calibri"/>
                <w14:ligatures w14:val="standardContextual"/>
              </w:rPr>
            </w:pPr>
          </w:p>
        </w:tc>
        <w:tc>
          <w:tcPr>
            <w:tcW w:w="1530" w:type="dxa"/>
          </w:tcPr>
          <w:p w:rsidR="00C761AB" w:rsidRPr="004C1C45" w:rsidP="004C1C45" w14:paraId="797FBE05" w14:textId="15A91112">
            <w:pPr>
              <w:widowControl/>
              <w:autoSpaceDE/>
              <w:autoSpaceDN/>
              <w:adjustRightInd/>
              <w:jc w:val="center"/>
              <w:rPr>
                <w:rFonts w:eastAsia="Calibri"/>
                <w:b/>
                <w:bCs/>
                <w14:ligatures w14:val="standardContextual"/>
              </w:rPr>
            </w:pPr>
            <w:r w:rsidRPr="004C1C45">
              <w:rPr>
                <w:b/>
                <w:bCs/>
                <w:snapToGrid w:val="0"/>
              </w:rPr>
              <w:t>1-19 employees</w:t>
            </w:r>
          </w:p>
        </w:tc>
        <w:tc>
          <w:tcPr>
            <w:tcW w:w="1440" w:type="dxa"/>
          </w:tcPr>
          <w:p w:rsidR="00C761AB" w:rsidRPr="004C1C45" w:rsidP="004C1C45" w14:paraId="34A9CC64" w14:textId="67B3B4A1">
            <w:pPr>
              <w:widowControl/>
              <w:autoSpaceDE/>
              <w:autoSpaceDN/>
              <w:adjustRightInd/>
              <w:jc w:val="center"/>
              <w:rPr>
                <w:rFonts w:eastAsia="Calibri"/>
                <w:b/>
                <w:bCs/>
                <w14:ligatures w14:val="standardContextual"/>
              </w:rPr>
            </w:pPr>
            <w:r w:rsidRPr="004C1C45">
              <w:rPr>
                <w:b/>
                <w:bCs/>
                <w:snapToGrid w:val="0"/>
              </w:rPr>
              <w:t>20-500 employees</w:t>
            </w:r>
          </w:p>
        </w:tc>
        <w:tc>
          <w:tcPr>
            <w:tcW w:w="1440" w:type="dxa"/>
          </w:tcPr>
          <w:p w:rsidR="00C761AB" w:rsidRPr="004C1C45" w:rsidP="004C1C45" w14:paraId="7112EB92" w14:textId="6A8F494E">
            <w:pPr>
              <w:widowControl/>
              <w:autoSpaceDE/>
              <w:autoSpaceDN/>
              <w:adjustRightInd/>
              <w:jc w:val="center"/>
              <w:rPr>
                <w:rFonts w:eastAsia="Calibri"/>
                <w:b/>
                <w:bCs/>
                <w14:ligatures w14:val="standardContextual"/>
              </w:rPr>
            </w:pPr>
            <w:r w:rsidRPr="004C1C45">
              <w:rPr>
                <w:b/>
                <w:bCs/>
                <w:snapToGrid w:val="0"/>
              </w:rPr>
              <w:t>&gt;500 employees</w:t>
            </w:r>
          </w:p>
        </w:tc>
        <w:tc>
          <w:tcPr>
            <w:tcW w:w="906" w:type="dxa"/>
          </w:tcPr>
          <w:p w:rsidR="00C761AB" w:rsidRPr="004C1C45" w:rsidP="004C1C45" w14:paraId="209EE0E6" w14:textId="68716E1F">
            <w:pPr>
              <w:widowControl/>
              <w:autoSpaceDE/>
              <w:autoSpaceDN/>
              <w:adjustRightInd/>
              <w:jc w:val="center"/>
              <w:rPr>
                <w:b/>
                <w:bCs/>
                <w:snapToGrid w:val="0"/>
              </w:rPr>
            </w:pPr>
            <w:r w:rsidRPr="004C1C45">
              <w:rPr>
                <w:b/>
                <w:bCs/>
                <w:snapToGrid w:val="0"/>
              </w:rPr>
              <w:t>Total</w:t>
            </w:r>
          </w:p>
        </w:tc>
      </w:tr>
      <w:tr w14:paraId="71328FCA" w14:textId="0A269C91" w:rsidTr="004C1C45">
        <w:tblPrEx>
          <w:tblW w:w="8371" w:type="dxa"/>
          <w:tblLayout w:type="fixed"/>
          <w:tblLook w:val="04A0"/>
        </w:tblPrEx>
        <w:tc>
          <w:tcPr>
            <w:tcW w:w="3055" w:type="dxa"/>
          </w:tcPr>
          <w:p w:rsidR="00C761AB" w:rsidP="008356D1" w14:paraId="375F0968" w14:textId="31F795F9">
            <w:pPr>
              <w:widowControl/>
              <w:autoSpaceDE/>
              <w:autoSpaceDN/>
              <w:adjustRightInd/>
              <w:rPr>
                <w:rFonts w:eastAsia="Calibri"/>
                <w14:ligatures w14:val="standardContextual"/>
              </w:rPr>
            </w:pPr>
            <w:r>
              <w:rPr>
                <w:rFonts w:eastAsia="Calibri"/>
                <w14:ligatures w14:val="standardContextual"/>
              </w:rPr>
              <w:t xml:space="preserve">Number of </w:t>
            </w:r>
            <w:r w:rsidR="007A2FEF">
              <w:rPr>
                <w:rFonts w:eastAsia="Calibri"/>
                <w14:ligatures w14:val="standardContextual"/>
              </w:rPr>
              <w:t>m</w:t>
            </w:r>
            <w:r>
              <w:rPr>
                <w:rFonts w:eastAsia="Calibri"/>
                <w14:ligatures w14:val="standardContextual"/>
              </w:rPr>
              <w:t>ines</w:t>
            </w:r>
          </w:p>
        </w:tc>
        <w:tc>
          <w:tcPr>
            <w:tcW w:w="1530" w:type="dxa"/>
            <w:vAlign w:val="center"/>
          </w:tcPr>
          <w:p w:rsidR="00C761AB" w:rsidP="004C1C45" w14:paraId="53F8BC69" w14:textId="0CC8221D">
            <w:pPr>
              <w:widowControl/>
              <w:autoSpaceDE/>
              <w:autoSpaceDN/>
              <w:adjustRightInd/>
              <w:jc w:val="right"/>
              <w:rPr>
                <w:rFonts w:eastAsia="Calibri"/>
                <w14:ligatures w14:val="standardContextual"/>
              </w:rPr>
            </w:pPr>
            <w:r>
              <w:rPr>
                <w:rFonts w:eastAsia="Calibri"/>
                <w14:ligatures w14:val="standardContextual"/>
              </w:rPr>
              <w:t>70</w:t>
            </w:r>
          </w:p>
        </w:tc>
        <w:tc>
          <w:tcPr>
            <w:tcW w:w="1440" w:type="dxa"/>
            <w:vAlign w:val="center"/>
          </w:tcPr>
          <w:p w:rsidR="00C761AB" w:rsidP="004C1C45" w14:paraId="0860FBFD" w14:textId="571E54AA">
            <w:pPr>
              <w:widowControl/>
              <w:autoSpaceDE/>
              <w:autoSpaceDN/>
              <w:adjustRightInd/>
              <w:jc w:val="right"/>
              <w:rPr>
                <w:rFonts w:eastAsia="Calibri"/>
                <w14:ligatures w14:val="standardContextual"/>
              </w:rPr>
            </w:pPr>
            <w:r>
              <w:rPr>
                <w:rFonts w:eastAsia="Calibri"/>
                <w14:ligatures w14:val="standardContextual"/>
              </w:rPr>
              <w:t>146</w:t>
            </w:r>
          </w:p>
        </w:tc>
        <w:tc>
          <w:tcPr>
            <w:tcW w:w="1440" w:type="dxa"/>
            <w:vAlign w:val="center"/>
          </w:tcPr>
          <w:p w:rsidR="00C761AB" w:rsidP="004C1C45" w14:paraId="0BAFC559" w14:textId="0BC07A98">
            <w:pPr>
              <w:widowControl/>
              <w:autoSpaceDE/>
              <w:autoSpaceDN/>
              <w:adjustRightInd/>
              <w:jc w:val="right"/>
              <w:rPr>
                <w:rFonts w:eastAsia="Calibri"/>
                <w14:ligatures w14:val="standardContextual"/>
              </w:rPr>
            </w:pPr>
            <w:r>
              <w:rPr>
                <w:rFonts w:eastAsia="Calibri"/>
                <w14:ligatures w14:val="standardContextual"/>
              </w:rPr>
              <w:t>9</w:t>
            </w:r>
          </w:p>
        </w:tc>
        <w:tc>
          <w:tcPr>
            <w:tcW w:w="906" w:type="dxa"/>
            <w:vAlign w:val="center"/>
          </w:tcPr>
          <w:p w:rsidR="00C761AB" w:rsidP="004C1C45" w14:paraId="06512552" w14:textId="5E8A9D99">
            <w:pPr>
              <w:widowControl/>
              <w:autoSpaceDE/>
              <w:autoSpaceDN/>
              <w:adjustRightInd/>
              <w:jc w:val="right"/>
              <w:rPr>
                <w:rFonts w:eastAsia="Calibri"/>
                <w14:ligatures w14:val="standardContextual"/>
              </w:rPr>
            </w:pPr>
            <w:r>
              <w:rPr>
                <w:rFonts w:eastAsia="Calibri"/>
                <w14:ligatures w14:val="standardContextual"/>
              </w:rPr>
              <w:t>225</w:t>
            </w:r>
          </w:p>
        </w:tc>
      </w:tr>
      <w:tr w14:paraId="0B2B2FAD" w14:textId="72116891" w:rsidTr="004C1C45">
        <w:tblPrEx>
          <w:tblW w:w="8371" w:type="dxa"/>
          <w:tblLayout w:type="fixed"/>
          <w:tblLook w:val="04A0"/>
        </w:tblPrEx>
        <w:tc>
          <w:tcPr>
            <w:tcW w:w="3055" w:type="dxa"/>
          </w:tcPr>
          <w:p w:rsidR="00C761AB" w:rsidP="008356D1" w14:paraId="3BC33BE2" w14:textId="02413306">
            <w:pPr>
              <w:widowControl/>
              <w:autoSpaceDE/>
              <w:autoSpaceDN/>
              <w:adjustRightInd/>
              <w:rPr>
                <w:rFonts w:eastAsia="Calibri"/>
                <w14:ligatures w14:val="standardContextual"/>
              </w:rPr>
            </w:pPr>
            <w:r>
              <w:rPr>
                <w:rFonts w:eastAsia="Calibri"/>
                <w14:ligatures w14:val="standardContextual"/>
              </w:rPr>
              <w:t xml:space="preserve">Number of </w:t>
            </w:r>
            <w:r w:rsidR="007A2FEF">
              <w:rPr>
                <w:rFonts w:eastAsia="Calibri"/>
                <w14:ligatures w14:val="standardContextual"/>
              </w:rPr>
              <w:t>f</w:t>
            </w:r>
            <w:r>
              <w:rPr>
                <w:rFonts w:eastAsia="Calibri"/>
                <w14:ligatures w14:val="standardContextual"/>
              </w:rPr>
              <w:t>ans</w:t>
            </w:r>
          </w:p>
        </w:tc>
        <w:tc>
          <w:tcPr>
            <w:tcW w:w="1530" w:type="dxa"/>
            <w:vAlign w:val="center"/>
          </w:tcPr>
          <w:p w:rsidR="00C761AB" w:rsidP="004C1C45" w14:paraId="4BDD1E8C" w14:textId="1EAC20B9">
            <w:pPr>
              <w:widowControl/>
              <w:autoSpaceDE/>
              <w:autoSpaceDN/>
              <w:adjustRightInd/>
              <w:jc w:val="right"/>
              <w:rPr>
                <w:rFonts w:eastAsia="Calibri"/>
                <w14:ligatures w14:val="standardContextual"/>
              </w:rPr>
            </w:pPr>
            <w:r>
              <w:rPr>
                <w:rFonts w:eastAsia="Calibri"/>
                <w14:ligatures w14:val="standardContextual"/>
              </w:rPr>
              <w:t>1</w:t>
            </w:r>
          </w:p>
        </w:tc>
        <w:tc>
          <w:tcPr>
            <w:tcW w:w="1440" w:type="dxa"/>
            <w:vAlign w:val="center"/>
          </w:tcPr>
          <w:p w:rsidR="00C761AB" w:rsidP="004C1C45" w14:paraId="7CE9CBB4" w14:textId="4C276748">
            <w:pPr>
              <w:widowControl/>
              <w:autoSpaceDE/>
              <w:autoSpaceDN/>
              <w:adjustRightInd/>
              <w:jc w:val="right"/>
              <w:rPr>
                <w:rFonts w:eastAsia="Calibri"/>
                <w14:ligatures w14:val="standardContextual"/>
              </w:rPr>
            </w:pPr>
            <w:r>
              <w:rPr>
                <w:rFonts w:eastAsia="Calibri"/>
                <w14:ligatures w14:val="standardContextual"/>
              </w:rPr>
              <w:t>1.5</w:t>
            </w:r>
          </w:p>
        </w:tc>
        <w:tc>
          <w:tcPr>
            <w:tcW w:w="1440" w:type="dxa"/>
            <w:vAlign w:val="center"/>
          </w:tcPr>
          <w:p w:rsidR="00C761AB" w:rsidP="004C1C45" w14:paraId="3038B958" w14:textId="4E50392D">
            <w:pPr>
              <w:widowControl/>
              <w:autoSpaceDE/>
              <w:autoSpaceDN/>
              <w:adjustRightInd/>
              <w:jc w:val="right"/>
              <w:rPr>
                <w:rFonts w:eastAsia="Calibri"/>
                <w14:ligatures w14:val="standardContextual"/>
              </w:rPr>
            </w:pPr>
            <w:r>
              <w:rPr>
                <w:rFonts w:eastAsia="Calibri"/>
                <w14:ligatures w14:val="standardContextual"/>
              </w:rPr>
              <w:t>1.5</w:t>
            </w:r>
          </w:p>
        </w:tc>
        <w:tc>
          <w:tcPr>
            <w:tcW w:w="906" w:type="dxa"/>
            <w:vAlign w:val="center"/>
          </w:tcPr>
          <w:p w:rsidR="00C761AB" w:rsidP="004C1C45" w14:paraId="20E58235" w14:textId="2F290DFB">
            <w:pPr>
              <w:widowControl/>
              <w:autoSpaceDE/>
              <w:autoSpaceDN/>
              <w:adjustRightInd/>
              <w:jc w:val="right"/>
              <w:rPr>
                <w:rFonts w:eastAsia="Calibri"/>
                <w14:ligatures w14:val="standardContextual"/>
              </w:rPr>
            </w:pPr>
            <w:r>
              <w:rPr>
                <w:rFonts w:eastAsia="Calibri"/>
                <w14:ligatures w14:val="standardContextual"/>
              </w:rPr>
              <w:t>N/A</w:t>
            </w:r>
          </w:p>
        </w:tc>
      </w:tr>
      <w:tr w14:paraId="158C1349" w14:textId="1FC0E4BA" w:rsidTr="004C1C45">
        <w:tblPrEx>
          <w:tblW w:w="8371" w:type="dxa"/>
          <w:tblLayout w:type="fixed"/>
          <w:tblLook w:val="04A0"/>
        </w:tblPrEx>
        <w:tc>
          <w:tcPr>
            <w:tcW w:w="3055" w:type="dxa"/>
          </w:tcPr>
          <w:p w:rsidR="00C761AB" w:rsidP="008356D1" w14:paraId="12D0B6FF" w14:textId="1481DBB4">
            <w:pPr>
              <w:widowControl/>
              <w:autoSpaceDE/>
              <w:autoSpaceDN/>
              <w:adjustRightInd/>
              <w:rPr>
                <w:rFonts w:eastAsia="Calibri"/>
                <w14:ligatures w14:val="standardContextual"/>
              </w:rPr>
            </w:pPr>
            <w:r>
              <w:rPr>
                <w:rFonts w:eastAsia="Calibri"/>
                <w14:ligatures w14:val="standardContextual"/>
              </w:rPr>
              <w:t>Number of working sections</w:t>
            </w:r>
          </w:p>
        </w:tc>
        <w:tc>
          <w:tcPr>
            <w:tcW w:w="1530" w:type="dxa"/>
            <w:vAlign w:val="center"/>
          </w:tcPr>
          <w:p w:rsidR="00C761AB" w:rsidP="004C1C45" w14:paraId="6C09227C" w14:textId="5886D309">
            <w:pPr>
              <w:widowControl/>
              <w:autoSpaceDE/>
              <w:autoSpaceDN/>
              <w:adjustRightInd/>
              <w:jc w:val="right"/>
              <w:rPr>
                <w:rFonts w:eastAsia="Calibri"/>
                <w14:ligatures w14:val="standardContextual"/>
              </w:rPr>
            </w:pPr>
            <w:r>
              <w:rPr>
                <w:rFonts w:eastAsia="Calibri"/>
                <w14:ligatures w14:val="standardContextual"/>
              </w:rPr>
              <w:t>1</w:t>
            </w:r>
          </w:p>
        </w:tc>
        <w:tc>
          <w:tcPr>
            <w:tcW w:w="1440" w:type="dxa"/>
            <w:vAlign w:val="center"/>
          </w:tcPr>
          <w:p w:rsidR="00C761AB" w:rsidP="004C1C45" w14:paraId="357CE4AF" w14:textId="51584BD9">
            <w:pPr>
              <w:widowControl/>
              <w:autoSpaceDE/>
              <w:autoSpaceDN/>
              <w:adjustRightInd/>
              <w:jc w:val="right"/>
              <w:rPr>
                <w:rFonts w:eastAsia="Calibri"/>
                <w14:ligatures w14:val="standardContextual"/>
              </w:rPr>
            </w:pPr>
            <w:r>
              <w:rPr>
                <w:rFonts w:eastAsia="Calibri"/>
                <w14:ligatures w14:val="standardContextual"/>
              </w:rPr>
              <w:t>2.5</w:t>
            </w:r>
          </w:p>
        </w:tc>
        <w:tc>
          <w:tcPr>
            <w:tcW w:w="1440" w:type="dxa"/>
            <w:vAlign w:val="center"/>
          </w:tcPr>
          <w:p w:rsidR="00C761AB" w:rsidP="004C1C45" w14:paraId="135DEE4F" w14:textId="341F4862">
            <w:pPr>
              <w:widowControl/>
              <w:autoSpaceDE/>
              <w:autoSpaceDN/>
              <w:adjustRightInd/>
              <w:jc w:val="right"/>
              <w:rPr>
                <w:rFonts w:eastAsia="Calibri"/>
                <w14:ligatures w14:val="standardContextual"/>
              </w:rPr>
            </w:pPr>
            <w:r>
              <w:rPr>
                <w:rFonts w:eastAsia="Calibri"/>
                <w14:ligatures w14:val="standardContextual"/>
              </w:rPr>
              <w:t>2.5</w:t>
            </w:r>
          </w:p>
        </w:tc>
        <w:tc>
          <w:tcPr>
            <w:tcW w:w="906" w:type="dxa"/>
            <w:vAlign w:val="center"/>
          </w:tcPr>
          <w:p w:rsidR="00C761AB" w:rsidP="004C1C45" w14:paraId="46137342" w14:textId="3B705AD6">
            <w:pPr>
              <w:widowControl/>
              <w:autoSpaceDE/>
              <w:autoSpaceDN/>
              <w:adjustRightInd/>
              <w:jc w:val="right"/>
              <w:rPr>
                <w:rFonts w:eastAsia="Calibri"/>
                <w14:ligatures w14:val="standardContextual"/>
              </w:rPr>
            </w:pPr>
            <w:r>
              <w:rPr>
                <w:rFonts w:eastAsia="Calibri"/>
                <w14:ligatures w14:val="standardContextual"/>
              </w:rPr>
              <w:t>N/A</w:t>
            </w:r>
          </w:p>
        </w:tc>
      </w:tr>
      <w:tr w14:paraId="0DAC95B7" w14:textId="733993F3" w:rsidTr="004C1C45">
        <w:tblPrEx>
          <w:tblW w:w="8371" w:type="dxa"/>
          <w:tblLayout w:type="fixed"/>
          <w:tblLook w:val="04A0"/>
        </w:tblPrEx>
        <w:tc>
          <w:tcPr>
            <w:tcW w:w="3055" w:type="dxa"/>
          </w:tcPr>
          <w:p w:rsidR="00C761AB" w:rsidP="008356D1" w14:paraId="27921936" w14:textId="2EF10BB1">
            <w:pPr>
              <w:widowControl/>
              <w:autoSpaceDE/>
              <w:autoSpaceDN/>
              <w:adjustRightInd/>
              <w:rPr>
                <w:rFonts w:eastAsia="Calibri"/>
                <w14:ligatures w14:val="standardContextual"/>
              </w:rPr>
            </w:pPr>
            <w:r>
              <w:rPr>
                <w:rFonts w:eastAsia="Calibri"/>
                <w14:ligatures w14:val="standardContextual"/>
              </w:rPr>
              <w:t>Number of shifts</w:t>
            </w:r>
          </w:p>
        </w:tc>
        <w:tc>
          <w:tcPr>
            <w:tcW w:w="1530" w:type="dxa"/>
            <w:vAlign w:val="center"/>
          </w:tcPr>
          <w:p w:rsidR="00C761AB" w:rsidP="004C1C45" w14:paraId="2ADE0722" w14:textId="58A59BFD">
            <w:pPr>
              <w:widowControl/>
              <w:autoSpaceDE/>
              <w:autoSpaceDN/>
              <w:adjustRightInd/>
              <w:jc w:val="right"/>
              <w:rPr>
                <w:rFonts w:eastAsia="Calibri"/>
                <w14:ligatures w14:val="standardContextual"/>
              </w:rPr>
            </w:pPr>
            <w:r>
              <w:rPr>
                <w:rFonts w:eastAsia="Calibri"/>
                <w14:ligatures w14:val="standardContextual"/>
              </w:rPr>
              <w:t>1</w:t>
            </w:r>
          </w:p>
        </w:tc>
        <w:tc>
          <w:tcPr>
            <w:tcW w:w="1440" w:type="dxa"/>
            <w:vAlign w:val="center"/>
          </w:tcPr>
          <w:p w:rsidR="00C761AB" w:rsidP="004C1C45" w14:paraId="22C46704" w14:textId="0F818A0D">
            <w:pPr>
              <w:widowControl/>
              <w:autoSpaceDE/>
              <w:autoSpaceDN/>
              <w:adjustRightInd/>
              <w:jc w:val="right"/>
              <w:rPr>
                <w:rFonts w:eastAsia="Calibri"/>
                <w14:ligatures w14:val="standardContextual"/>
              </w:rPr>
            </w:pPr>
            <w:r>
              <w:rPr>
                <w:rFonts w:eastAsia="Calibri"/>
                <w14:ligatures w14:val="standardContextual"/>
              </w:rPr>
              <w:t>2</w:t>
            </w:r>
          </w:p>
        </w:tc>
        <w:tc>
          <w:tcPr>
            <w:tcW w:w="1440" w:type="dxa"/>
            <w:vAlign w:val="center"/>
          </w:tcPr>
          <w:p w:rsidR="00C761AB" w:rsidP="004C1C45" w14:paraId="63B0B8C0" w14:textId="25DC6DD2">
            <w:pPr>
              <w:widowControl/>
              <w:autoSpaceDE/>
              <w:autoSpaceDN/>
              <w:adjustRightInd/>
              <w:jc w:val="right"/>
              <w:rPr>
                <w:rFonts w:eastAsia="Calibri"/>
                <w14:ligatures w14:val="standardContextual"/>
              </w:rPr>
            </w:pPr>
            <w:r>
              <w:rPr>
                <w:rFonts w:eastAsia="Calibri"/>
                <w14:ligatures w14:val="standardContextual"/>
              </w:rPr>
              <w:t>3</w:t>
            </w:r>
          </w:p>
        </w:tc>
        <w:tc>
          <w:tcPr>
            <w:tcW w:w="906" w:type="dxa"/>
            <w:vAlign w:val="center"/>
          </w:tcPr>
          <w:p w:rsidR="00C761AB" w:rsidP="004C1C45" w14:paraId="02EDBD7A" w14:textId="4BEBFE83">
            <w:pPr>
              <w:widowControl/>
              <w:autoSpaceDE/>
              <w:autoSpaceDN/>
              <w:adjustRightInd/>
              <w:jc w:val="right"/>
              <w:rPr>
                <w:rFonts w:eastAsia="Calibri"/>
                <w14:ligatures w14:val="standardContextual"/>
              </w:rPr>
            </w:pPr>
            <w:r>
              <w:rPr>
                <w:rFonts w:eastAsia="Calibri"/>
                <w14:ligatures w14:val="standardContextual"/>
              </w:rPr>
              <w:t>N/A</w:t>
            </w:r>
          </w:p>
        </w:tc>
      </w:tr>
      <w:tr w14:paraId="3A65A687" w14:textId="758AAFE2" w:rsidTr="004C1C45">
        <w:tblPrEx>
          <w:tblW w:w="8371" w:type="dxa"/>
          <w:tblLayout w:type="fixed"/>
          <w:tblLook w:val="04A0"/>
        </w:tblPrEx>
        <w:tc>
          <w:tcPr>
            <w:tcW w:w="3055" w:type="dxa"/>
          </w:tcPr>
          <w:p w:rsidR="00C761AB" w:rsidP="008356D1" w14:paraId="38B33D24" w14:textId="21330154">
            <w:pPr>
              <w:widowControl/>
              <w:autoSpaceDE/>
              <w:autoSpaceDN/>
              <w:adjustRightInd/>
              <w:rPr>
                <w:rFonts w:eastAsia="Calibri"/>
                <w14:ligatures w14:val="standardContextual"/>
              </w:rPr>
            </w:pPr>
            <w:r>
              <w:rPr>
                <w:rFonts w:eastAsia="Calibri"/>
                <w14:ligatures w14:val="standardContextual"/>
              </w:rPr>
              <w:t>Number of working days</w:t>
            </w:r>
          </w:p>
        </w:tc>
        <w:tc>
          <w:tcPr>
            <w:tcW w:w="1530" w:type="dxa"/>
            <w:vAlign w:val="center"/>
          </w:tcPr>
          <w:p w:rsidR="00C761AB" w:rsidP="004C1C45" w14:paraId="4F3D6631" w14:textId="6EF31C7D">
            <w:pPr>
              <w:widowControl/>
              <w:autoSpaceDE/>
              <w:autoSpaceDN/>
              <w:adjustRightInd/>
              <w:jc w:val="right"/>
              <w:rPr>
                <w:rFonts w:eastAsia="Calibri"/>
                <w14:ligatures w14:val="standardContextual"/>
              </w:rPr>
            </w:pPr>
            <w:r>
              <w:rPr>
                <w:rFonts w:eastAsia="Calibri"/>
                <w14:ligatures w14:val="standardContextual"/>
              </w:rPr>
              <w:t>200</w:t>
            </w:r>
          </w:p>
        </w:tc>
        <w:tc>
          <w:tcPr>
            <w:tcW w:w="1440" w:type="dxa"/>
            <w:vAlign w:val="center"/>
          </w:tcPr>
          <w:p w:rsidR="00C761AB" w:rsidP="004C1C45" w14:paraId="01865706" w14:textId="20FE92B9">
            <w:pPr>
              <w:widowControl/>
              <w:autoSpaceDE/>
              <w:autoSpaceDN/>
              <w:adjustRightInd/>
              <w:jc w:val="right"/>
              <w:rPr>
                <w:rFonts w:eastAsia="Calibri"/>
                <w14:ligatures w14:val="standardContextual"/>
              </w:rPr>
            </w:pPr>
            <w:r>
              <w:rPr>
                <w:rFonts w:eastAsia="Calibri"/>
                <w14:ligatures w14:val="standardContextual"/>
              </w:rPr>
              <w:t>300</w:t>
            </w:r>
          </w:p>
        </w:tc>
        <w:tc>
          <w:tcPr>
            <w:tcW w:w="1440" w:type="dxa"/>
            <w:vAlign w:val="center"/>
          </w:tcPr>
          <w:p w:rsidR="00C761AB" w:rsidP="004C1C45" w14:paraId="19C51FE7" w14:textId="70DC6959">
            <w:pPr>
              <w:widowControl/>
              <w:autoSpaceDE/>
              <w:autoSpaceDN/>
              <w:adjustRightInd/>
              <w:jc w:val="right"/>
              <w:rPr>
                <w:rFonts w:eastAsia="Calibri"/>
                <w14:ligatures w14:val="standardContextual"/>
              </w:rPr>
            </w:pPr>
            <w:r>
              <w:rPr>
                <w:rFonts w:eastAsia="Calibri"/>
                <w14:ligatures w14:val="standardContextual"/>
              </w:rPr>
              <w:t>350</w:t>
            </w:r>
          </w:p>
        </w:tc>
        <w:tc>
          <w:tcPr>
            <w:tcW w:w="906" w:type="dxa"/>
            <w:vAlign w:val="center"/>
          </w:tcPr>
          <w:p w:rsidR="00C761AB" w:rsidP="004C1C45" w14:paraId="648A64A4" w14:textId="01CBD411">
            <w:pPr>
              <w:widowControl/>
              <w:autoSpaceDE/>
              <w:autoSpaceDN/>
              <w:adjustRightInd/>
              <w:jc w:val="right"/>
              <w:rPr>
                <w:rFonts w:eastAsia="Calibri"/>
                <w14:ligatures w14:val="standardContextual"/>
              </w:rPr>
            </w:pPr>
            <w:r>
              <w:rPr>
                <w:rFonts w:eastAsia="Calibri"/>
                <w14:ligatures w14:val="standardContextual"/>
              </w:rPr>
              <w:t>N/A</w:t>
            </w:r>
          </w:p>
        </w:tc>
      </w:tr>
      <w:tr w14:paraId="053899B9" w14:textId="77777777" w:rsidTr="00802A0E">
        <w:tblPrEx>
          <w:tblW w:w="8371" w:type="dxa"/>
          <w:tblLayout w:type="fixed"/>
          <w:tblLook w:val="04A0"/>
        </w:tblPrEx>
        <w:tc>
          <w:tcPr>
            <w:tcW w:w="3055" w:type="dxa"/>
          </w:tcPr>
          <w:p w:rsidR="009C66EC" w:rsidP="008356D1" w14:paraId="14184D1F" w14:textId="51E375EB">
            <w:pPr>
              <w:widowControl/>
              <w:autoSpaceDE/>
              <w:autoSpaceDN/>
              <w:adjustRightInd/>
              <w:rPr>
                <w:rFonts w:eastAsia="Calibri"/>
                <w14:ligatures w14:val="standardContextual"/>
              </w:rPr>
            </w:pPr>
            <w:r>
              <w:rPr>
                <w:rFonts w:eastAsia="Calibri"/>
                <w14:ligatures w14:val="standardContextual"/>
              </w:rPr>
              <w:t>N</w:t>
            </w:r>
            <w:r w:rsidRPr="009C66EC">
              <w:rPr>
                <w:rFonts w:eastAsia="Calibri"/>
                <w14:ligatures w14:val="standardContextual"/>
              </w:rPr>
              <w:t xml:space="preserve">umber of weeks </w:t>
            </w:r>
            <w:r w:rsidR="007A2FEF">
              <w:rPr>
                <w:rFonts w:eastAsia="Calibri"/>
                <w14:ligatures w14:val="standardContextual"/>
              </w:rPr>
              <w:t>mines</w:t>
            </w:r>
            <w:r w:rsidRPr="009C66EC">
              <w:rPr>
                <w:rFonts w:eastAsia="Calibri"/>
                <w14:ligatures w14:val="standardContextual"/>
              </w:rPr>
              <w:t xml:space="preserve"> operate</w:t>
            </w:r>
          </w:p>
        </w:tc>
        <w:tc>
          <w:tcPr>
            <w:tcW w:w="1530" w:type="dxa"/>
            <w:vAlign w:val="center"/>
          </w:tcPr>
          <w:p w:rsidR="009C66EC" w:rsidP="004C1C45" w14:paraId="03534CA5" w14:textId="543C7FAE">
            <w:pPr>
              <w:widowControl/>
              <w:autoSpaceDE/>
              <w:autoSpaceDN/>
              <w:adjustRightInd/>
              <w:jc w:val="right"/>
              <w:rPr>
                <w:rFonts w:eastAsia="Calibri"/>
                <w14:ligatures w14:val="standardContextual"/>
              </w:rPr>
            </w:pPr>
            <w:r>
              <w:rPr>
                <w:rFonts w:eastAsia="Calibri"/>
                <w14:ligatures w14:val="standardContextual"/>
              </w:rPr>
              <w:t>50</w:t>
            </w:r>
          </w:p>
        </w:tc>
        <w:tc>
          <w:tcPr>
            <w:tcW w:w="1440" w:type="dxa"/>
            <w:vAlign w:val="center"/>
          </w:tcPr>
          <w:p w:rsidR="009C66EC" w:rsidP="004C1C45" w14:paraId="2DB01A21" w14:textId="3AB17FB7">
            <w:pPr>
              <w:widowControl/>
              <w:autoSpaceDE/>
              <w:autoSpaceDN/>
              <w:adjustRightInd/>
              <w:jc w:val="right"/>
              <w:rPr>
                <w:rFonts w:eastAsia="Calibri"/>
                <w14:ligatures w14:val="standardContextual"/>
              </w:rPr>
            </w:pPr>
            <w:r>
              <w:rPr>
                <w:rFonts w:eastAsia="Calibri"/>
                <w14:ligatures w14:val="standardContextual"/>
              </w:rPr>
              <w:t>52</w:t>
            </w:r>
          </w:p>
        </w:tc>
        <w:tc>
          <w:tcPr>
            <w:tcW w:w="1440" w:type="dxa"/>
            <w:vAlign w:val="center"/>
          </w:tcPr>
          <w:p w:rsidR="009C66EC" w:rsidP="004C1C45" w14:paraId="57E722B4" w14:textId="4473ACDA">
            <w:pPr>
              <w:widowControl/>
              <w:autoSpaceDE/>
              <w:autoSpaceDN/>
              <w:adjustRightInd/>
              <w:jc w:val="right"/>
              <w:rPr>
                <w:rFonts w:eastAsia="Calibri"/>
                <w14:ligatures w14:val="standardContextual"/>
              </w:rPr>
            </w:pPr>
            <w:r>
              <w:rPr>
                <w:rFonts w:eastAsia="Calibri"/>
                <w14:ligatures w14:val="standardContextual"/>
              </w:rPr>
              <w:t>52</w:t>
            </w:r>
          </w:p>
        </w:tc>
        <w:tc>
          <w:tcPr>
            <w:tcW w:w="906" w:type="dxa"/>
            <w:vAlign w:val="center"/>
          </w:tcPr>
          <w:p w:rsidR="009C66EC" w:rsidP="004C1C45" w14:paraId="592B4581" w14:textId="0DF1EDD7">
            <w:pPr>
              <w:widowControl/>
              <w:autoSpaceDE/>
              <w:autoSpaceDN/>
              <w:adjustRightInd/>
              <w:jc w:val="right"/>
              <w:rPr>
                <w:rFonts w:eastAsia="Calibri"/>
                <w14:ligatures w14:val="standardContextual"/>
              </w:rPr>
            </w:pPr>
            <w:r>
              <w:rPr>
                <w:rFonts w:eastAsia="Calibri"/>
                <w14:ligatures w14:val="standardContextual"/>
              </w:rPr>
              <w:t>N/A</w:t>
            </w:r>
          </w:p>
        </w:tc>
      </w:tr>
    </w:tbl>
    <w:p w:rsidR="002021DC" w:rsidRPr="00CC5331" w:rsidP="00D01BB5" w14:paraId="4FEFECE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C5331" w:rsidRPr="00C02092" w:rsidP="008356D1" w14:paraId="15CA615F" w14:textId="77777777">
      <w:pPr>
        <w:rPr>
          <w:b/>
        </w:rPr>
      </w:pPr>
      <w:r w:rsidRPr="00C02092">
        <w:rPr>
          <w:b/>
        </w:rPr>
        <w:t>Wage Rates Determinations</w:t>
      </w:r>
      <w:r>
        <w:rPr>
          <w:b/>
          <w:vertAlign w:val="superscript"/>
        </w:rPr>
        <w:footnoteReference w:id="3"/>
      </w:r>
    </w:p>
    <w:p w:rsidR="00CC5331" w:rsidRPr="00C02092" w:rsidP="008356D1" w14:paraId="10064006" w14:textId="77777777"/>
    <w:p w:rsidR="00CC5331" w:rsidRPr="00C02092" w:rsidP="008356D1" w14:paraId="5AD2D6BB" w14:textId="77777777">
      <w:r w:rsidRPr="00C02092">
        <w:t>MSHA used data from the May 2023 Occupational Employment and Wage Statistics (OEWS) published by the Bureau of Labor Statistics (BLS) for hourly wage rates</w:t>
      </w:r>
      <w:r>
        <w:rPr>
          <w:vertAlign w:val="superscript"/>
        </w:rPr>
        <w:footnoteReference w:id="4"/>
      </w:r>
      <w:r w:rsidRPr="00C02092">
        <w:t xml:space="preserve"> and adjusted the rates for benefits,</w:t>
      </w:r>
      <w:r>
        <w:rPr>
          <w:vertAlign w:val="superscript"/>
        </w:rPr>
        <w:footnoteReference w:id="5"/>
      </w:r>
      <w:r w:rsidRPr="00C02092">
        <w:t xml:space="preserve"> wage inflation,</w:t>
      </w:r>
      <w:r>
        <w:rPr>
          <w:vertAlign w:val="superscript"/>
        </w:rPr>
        <w:footnoteReference w:id="6"/>
      </w:r>
      <w:r w:rsidRPr="00C02092">
        <w:t xml:space="preserve"> and overhead costs.</w:t>
      </w:r>
      <w:r>
        <w:rPr>
          <w:vertAlign w:val="superscript"/>
        </w:rPr>
        <w:footnoteReference w:id="7"/>
      </w:r>
      <w:r w:rsidRPr="00C02092">
        <w:t xml:space="preserve"> The occupations listed below in Table 12-1 are those that were determined to be relevant for the cost calculations.</w:t>
      </w:r>
    </w:p>
    <w:p w:rsidR="00CC5331" w:rsidRPr="00C02092" w:rsidP="008356D1" w14:paraId="6584B8BF" w14:textId="77777777"/>
    <w:p w:rsidR="00CC5331" w:rsidRPr="00C02092" w:rsidP="008356D1" w14:paraId="2FB0580C" w14:textId="77777777">
      <w:pPr>
        <w:rPr>
          <w:bCs/>
        </w:rPr>
      </w:pPr>
      <w:bookmarkStart w:id="29" w:name="_Hlk114568286"/>
      <w:r w:rsidRPr="00C02092">
        <w:rPr>
          <w:bCs/>
        </w:rPr>
        <w:t>Table 12-1</w:t>
      </w:r>
      <w:r w:rsidRPr="00C02092">
        <w:rPr>
          <w:bCs/>
          <w:iCs/>
        </w:rPr>
        <w:t>.</w:t>
      </w:r>
      <w:r w:rsidRPr="00C02092">
        <w:rPr>
          <w:bCs/>
        </w:rPr>
        <w:t xml:space="preserve"> Hourly Wage Rates </w:t>
      </w:r>
    </w:p>
    <w:tbl>
      <w:tblPr>
        <w:tblStyle w:val="TableGrid1"/>
        <w:tblW w:w="9373" w:type="dxa"/>
        <w:tblLayout w:type="fixed"/>
        <w:tblLook w:val="04A0"/>
      </w:tblPr>
      <w:tblGrid>
        <w:gridCol w:w="1431"/>
        <w:gridCol w:w="898"/>
        <w:gridCol w:w="1166"/>
        <w:gridCol w:w="1166"/>
        <w:gridCol w:w="1166"/>
        <w:gridCol w:w="1885"/>
        <w:gridCol w:w="1661"/>
      </w:tblGrid>
      <w:tr w14:paraId="1CA67981" w14:textId="77777777">
        <w:tblPrEx>
          <w:tblW w:w="9373" w:type="dxa"/>
          <w:tblLayout w:type="fixed"/>
          <w:tblLook w:val="04A0"/>
        </w:tblPrEx>
        <w:trPr>
          <w:trHeight w:val="471"/>
        </w:trPr>
        <w:tc>
          <w:tcPr>
            <w:tcW w:w="1431" w:type="dxa"/>
            <w:shd w:val="clear" w:color="auto" w:fill="9CC2E5" w:themeFill="accent1" w:themeFillTint="99"/>
            <w:vAlign w:val="center"/>
          </w:tcPr>
          <w:bookmarkEnd w:id="29"/>
          <w:p w:rsidR="00CC5331" w:rsidRPr="00C02092" w:rsidP="008356D1" w14:paraId="1B2E83FA" w14:textId="77777777">
            <w:pPr>
              <w:rPr>
                <w:b/>
                <w:bCs/>
                <w:sz w:val="20"/>
              </w:rPr>
            </w:pPr>
            <w:r w:rsidRPr="00C02092">
              <w:rPr>
                <w:b/>
                <w:bCs/>
                <w:sz w:val="20"/>
              </w:rPr>
              <w:t>Occupation</w:t>
            </w:r>
          </w:p>
        </w:tc>
        <w:tc>
          <w:tcPr>
            <w:tcW w:w="898" w:type="dxa"/>
            <w:shd w:val="clear" w:color="auto" w:fill="9CC2E5" w:themeFill="accent1" w:themeFillTint="99"/>
            <w:vAlign w:val="center"/>
          </w:tcPr>
          <w:p w:rsidR="00CC5331" w:rsidRPr="00C02092" w:rsidP="008356D1" w14:paraId="6289C976" w14:textId="77777777">
            <w:pPr>
              <w:jc w:val="center"/>
              <w:rPr>
                <w:b/>
                <w:bCs/>
                <w:sz w:val="20"/>
              </w:rPr>
            </w:pPr>
            <w:r w:rsidRPr="00C02092">
              <w:rPr>
                <w:b/>
                <w:bCs/>
                <w:sz w:val="20"/>
              </w:rPr>
              <w:t>NAICS Code</w:t>
            </w:r>
          </w:p>
        </w:tc>
        <w:tc>
          <w:tcPr>
            <w:tcW w:w="1166" w:type="dxa"/>
            <w:shd w:val="clear" w:color="auto" w:fill="9CC2E5" w:themeFill="accent1" w:themeFillTint="99"/>
            <w:vAlign w:val="center"/>
          </w:tcPr>
          <w:p w:rsidR="00CC5331" w:rsidRPr="00C02092" w:rsidP="008356D1" w14:paraId="5B02A42F" w14:textId="1A4F1E2F">
            <w:pPr>
              <w:jc w:val="center"/>
              <w:rPr>
                <w:b/>
                <w:bCs/>
                <w:sz w:val="20"/>
              </w:rPr>
            </w:pPr>
            <w:r>
              <w:rPr>
                <w:b/>
                <w:bCs/>
                <w:iCs/>
                <w:sz w:val="20"/>
              </w:rPr>
              <w:t>Mean</w:t>
            </w:r>
            <w:r w:rsidRPr="00C02092">
              <w:rPr>
                <w:b/>
                <w:bCs/>
                <w:sz w:val="20"/>
              </w:rPr>
              <w:t xml:space="preserve"> Wage Rate</w:t>
            </w:r>
          </w:p>
        </w:tc>
        <w:tc>
          <w:tcPr>
            <w:tcW w:w="1166" w:type="dxa"/>
            <w:shd w:val="clear" w:color="auto" w:fill="9CC2E5" w:themeFill="accent1" w:themeFillTint="99"/>
            <w:vAlign w:val="center"/>
          </w:tcPr>
          <w:p w:rsidR="00CC5331" w:rsidRPr="00C02092" w:rsidP="008356D1" w14:paraId="0F6183A2" w14:textId="77777777">
            <w:pPr>
              <w:jc w:val="center"/>
              <w:rPr>
                <w:b/>
                <w:bCs/>
                <w:sz w:val="20"/>
              </w:rPr>
            </w:pPr>
            <w:r w:rsidRPr="00C02092">
              <w:rPr>
                <w:b/>
                <w:bCs/>
                <w:sz w:val="20"/>
              </w:rPr>
              <w:t>Benefit Multiplier</w:t>
            </w:r>
          </w:p>
        </w:tc>
        <w:tc>
          <w:tcPr>
            <w:tcW w:w="1166" w:type="dxa"/>
            <w:shd w:val="clear" w:color="auto" w:fill="9CC2E5" w:themeFill="accent1" w:themeFillTint="99"/>
            <w:vAlign w:val="center"/>
          </w:tcPr>
          <w:p w:rsidR="00CC5331" w:rsidRPr="00C02092" w:rsidP="008356D1" w14:paraId="2B038830" w14:textId="2E1B16C1">
            <w:pPr>
              <w:jc w:val="center"/>
              <w:rPr>
                <w:b/>
                <w:bCs/>
                <w:sz w:val="20"/>
              </w:rPr>
            </w:pPr>
            <w:r w:rsidRPr="00C02092">
              <w:rPr>
                <w:b/>
                <w:bCs/>
                <w:sz w:val="20"/>
              </w:rPr>
              <w:t>Inflation Multiplier</w:t>
            </w:r>
          </w:p>
        </w:tc>
        <w:tc>
          <w:tcPr>
            <w:tcW w:w="1885" w:type="dxa"/>
            <w:shd w:val="clear" w:color="auto" w:fill="9CC2E5" w:themeFill="accent1" w:themeFillTint="99"/>
            <w:vAlign w:val="center"/>
          </w:tcPr>
          <w:p w:rsidR="00CC5331" w:rsidRPr="00C02092" w:rsidP="008356D1" w14:paraId="418C64F7" w14:textId="77777777">
            <w:pPr>
              <w:jc w:val="center"/>
              <w:rPr>
                <w:b/>
                <w:bCs/>
                <w:iCs/>
                <w:sz w:val="20"/>
              </w:rPr>
            </w:pPr>
            <w:r w:rsidRPr="00C02092">
              <w:rPr>
                <w:b/>
                <w:bCs/>
                <w:iCs/>
                <w:sz w:val="20"/>
              </w:rPr>
              <w:t>Overhead Cost Multiplier</w:t>
            </w:r>
          </w:p>
        </w:tc>
        <w:tc>
          <w:tcPr>
            <w:tcW w:w="1661" w:type="dxa"/>
            <w:shd w:val="clear" w:color="auto" w:fill="9CC2E5" w:themeFill="accent1" w:themeFillTint="99"/>
            <w:vAlign w:val="center"/>
          </w:tcPr>
          <w:p w:rsidR="00CC5331" w:rsidRPr="00C02092" w:rsidP="008356D1" w14:paraId="420A352B" w14:textId="77777777">
            <w:pPr>
              <w:jc w:val="center"/>
              <w:rPr>
                <w:b/>
                <w:bCs/>
                <w:sz w:val="20"/>
              </w:rPr>
            </w:pPr>
            <w:r w:rsidRPr="00C02092">
              <w:rPr>
                <w:b/>
                <w:bCs/>
                <w:sz w:val="20"/>
              </w:rPr>
              <w:t>Loaded Hourly Wage Rate</w:t>
            </w:r>
          </w:p>
        </w:tc>
      </w:tr>
      <w:tr w14:paraId="04838FCA" w14:textId="77777777" w:rsidTr="00D01BB5">
        <w:tblPrEx>
          <w:tblW w:w="9373" w:type="dxa"/>
          <w:tblLayout w:type="fixed"/>
          <w:tblLook w:val="04A0"/>
        </w:tblPrEx>
        <w:trPr>
          <w:trHeight w:val="247"/>
        </w:trPr>
        <w:tc>
          <w:tcPr>
            <w:tcW w:w="1431" w:type="dxa"/>
            <w:tcBorders>
              <w:bottom w:val="single" w:sz="4" w:space="0" w:color="auto"/>
            </w:tcBorders>
            <w:shd w:val="clear" w:color="auto" w:fill="9CC2E5" w:themeFill="accent1" w:themeFillTint="99"/>
            <w:vAlign w:val="center"/>
          </w:tcPr>
          <w:p w:rsidR="00CC5331" w:rsidRPr="00C02092" w:rsidP="008356D1" w14:paraId="39901D42" w14:textId="77777777">
            <w:pPr>
              <w:jc w:val="center"/>
              <w:rPr>
                <w:b/>
                <w:bCs/>
                <w:sz w:val="20"/>
              </w:rPr>
            </w:pPr>
          </w:p>
        </w:tc>
        <w:tc>
          <w:tcPr>
            <w:tcW w:w="898" w:type="dxa"/>
            <w:tcBorders>
              <w:bottom w:val="single" w:sz="4" w:space="0" w:color="auto"/>
            </w:tcBorders>
            <w:shd w:val="clear" w:color="auto" w:fill="9CC2E5" w:themeFill="accent1" w:themeFillTint="99"/>
            <w:vAlign w:val="center"/>
          </w:tcPr>
          <w:p w:rsidR="00CC5331" w:rsidRPr="00C02092" w:rsidP="008356D1" w14:paraId="68BF4D2F" w14:textId="77777777">
            <w:pPr>
              <w:jc w:val="center"/>
              <w:rPr>
                <w:b/>
                <w:bCs/>
                <w:sz w:val="20"/>
              </w:rPr>
            </w:pPr>
          </w:p>
        </w:tc>
        <w:tc>
          <w:tcPr>
            <w:tcW w:w="1166" w:type="dxa"/>
            <w:tcBorders>
              <w:bottom w:val="single" w:sz="4" w:space="0" w:color="auto"/>
            </w:tcBorders>
            <w:shd w:val="clear" w:color="auto" w:fill="9CC2E5" w:themeFill="accent1" w:themeFillTint="99"/>
            <w:vAlign w:val="center"/>
          </w:tcPr>
          <w:p w:rsidR="00CC5331" w:rsidRPr="00C02092" w:rsidP="008356D1" w14:paraId="0E00E69C" w14:textId="77777777">
            <w:pPr>
              <w:jc w:val="center"/>
              <w:rPr>
                <w:b/>
                <w:bCs/>
                <w:iCs/>
                <w:sz w:val="20"/>
              </w:rPr>
            </w:pPr>
            <w:r w:rsidRPr="00C02092">
              <w:rPr>
                <w:b/>
                <w:bCs/>
                <w:sz w:val="20"/>
              </w:rPr>
              <w:t>A</w:t>
            </w:r>
          </w:p>
        </w:tc>
        <w:tc>
          <w:tcPr>
            <w:tcW w:w="1166" w:type="dxa"/>
            <w:tcBorders>
              <w:bottom w:val="single" w:sz="4" w:space="0" w:color="auto"/>
            </w:tcBorders>
            <w:shd w:val="clear" w:color="auto" w:fill="9CC2E5" w:themeFill="accent1" w:themeFillTint="99"/>
            <w:vAlign w:val="center"/>
          </w:tcPr>
          <w:p w:rsidR="00CC5331" w:rsidRPr="00C02092" w:rsidP="008356D1" w14:paraId="539B9CAD" w14:textId="77777777">
            <w:pPr>
              <w:jc w:val="center"/>
              <w:rPr>
                <w:b/>
                <w:bCs/>
                <w:sz w:val="20"/>
              </w:rPr>
            </w:pPr>
            <w:r w:rsidRPr="00C02092">
              <w:rPr>
                <w:b/>
                <w:bCs/>
                <w:sz w:val="20"/>
              </w:rPr>
              <w:t>B</w:t>
            </w:r>
          </w:p>
        </w:tc>
        <w:tc>
          <w:tcPr>
            <w:tcW w:w="1166" w:type="dxa"/>
            <w:tcBorders>
              <w:bottom w:val="single" w:sz="4" w:space="0" w:color="auto"/>
            </w:tcBorders>
            <w:shd w:val="clear" w:color="auto" w:fill="9CC2E5" w:themeFill="accent1" w:themeFillTint="99"/>
            <w:vAlign w:val="center"/>
          </w:tcPr>
          <w:p w:rsidR="00CC5331" w:rsidRPr="00C02092" w:rsidP="008356D1" w14:paraId="13D686EC" w14:textId="77777777">
            <w:pPr>
              <w:jc w:val="center"/>
              <w:rPr>
                <w:b/>
                <w:bCs/>
                <w:sz w:val="20"/>
              </w:rPr>
            </w:pPr>
            <w:r w:rsidRPr="00C02092">
              <w:rPr>
                <w:b/>
                <w:bCs/>
                <w:sz w:val="20"/>
              </w:rPr>
              <w:t>C</w:t>
            </w:r>
          </w:p>
        </w:tc>
        <w:tc>
          <w:tcPr>
            <w:tcW w:w="1885" w:type="dxa"/>
            <w:tcBorders>
              <w:bottom w:val="single" w:sz="4" w:space="0" w:color="auto"/>
            </w:tcBorders>
            <w:shd w:val="clear" w:color="auto" w:fill="9CC2E5" w:themeFill="accent1" w:themeFillTint="99"/>
            <w:vAlign w:val="center"/>
          </w:tcPr>
          <w:p w:rsidR="00CC5331" w:rsidRPr="00C02092" w:rsidP="008356D1" w14:paraId="2802B8B1" w14:textId="77777777">
            <w:pPr>
              <w:jc w:val="center"/>
              <w:rPr>
                <w:b/>
                <w:bCs/>
                <w:iCs/>
                <w:sz w:val="20"/>
              </w:rPr>
            </w:pPr>
            <w:r w:rsidRPr="00C02092">
              <w:rPr>
                <w:b/>
                <w:bCs/>
                <w:iCs/>
                <w:sz w:val="20"/>
              </w:rPr>
              <w:t>D</w:t>
            </w:r>
          </w:p>
        </w:tc>
        <w:tc>
          <w:tcPr>
            <w:tcW w:w="1661" w:type="dxa"/>
            <w:tcBorders>
              <w:bottom w:val="single" w:sz="4" w:space="0" w:color="auto"/>
            </w:tcBorders>
            <w:shd w:val="clear" w:color="auto" w:fill="9CC2E5" w:themeFill="accent1" w:themeFillTint="99"/>
            <w:vAlign w:val="center"/>
          </w:tcPr>
          <w:p w:rsidR="00CC5331" w:rsidRPr="00C02092" w:rsidP="008356D1" w14:paraId="0B74378B" w14:textId="77777777">
            <w:pPr>
              <w:jc w:val="center"/>
              <w:rPr>
                <w:b/>
                <w:bCs/>
                <w:sz w:val="20"/>
              </w:rPr>
            </w:pPr>
            <w:r w:rsidRPr="00C02092">
              <w:rPr>
                <w:b/>
                <w:bCs/>
                <w:sz w:val="20"/>
              </w:rPr>
              <w:t>A x B x C x D</w:t>
            </w:r>
          </w:p>
        </w:tc>
      </w:tr>
      <w:tr w14:paraId="3F634333" w14:textId="77777777">
        <w:tblPrEx>
          <w:tblW w:w="9373" w:type="dxa"/>
          <w:tblLayout w:type="fixed"/>
          <w:tblLook w:val="04A0"/>
        </w:tblPrEx>
        <w:trPr>
          <w:trHeight w:val="313"/>
        </w:trPr>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A320CA" w:rsidRPr="00C02092" w:rsidP="008356D1" w14:paraId="462FE604" w14:textId="77777777">
            <w:pPr>
              <w:rPr>
                <w:sz w:val="20"/>
              </w:rPr>
            </w:pPr>
            <w:r w:rsidRPr="00C02092">
              <w:rPr>
                <w:color w:val="000000"/>
                <w:sz w:val="20"/>
              </w:rPr>
              <w:t>Mine supervisor [a]</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A320CA" w:rsidRPr="00C02092" w:rsidP="008356D1" w14:paraId="3697F2AF" w14:textId="52A03CB7">
            <w:pPr>
              <w:jc w:val="center"/>
              <w:rPr>
                <w:sz w:val="20"/>
                <w:szCs w:val="20"/>
              </w:rPr>
            </w:pPr>
            <w:r w:rsidRPr="00C02092">
              <w:rPr>
                <w:color w:val="000000"/>
                <w:sz w:val="20"/>
                <w:szCs w:val="20"/>
              </w:rPr>
              <w:t>212100</w:t>
            </w:r>
          </w:p>
        </w:tc>
        <w:tc>
          <w:tcPr>
            <w:tcW w:w="1166" w:type="dxa"/>
            <w:tcBorders>
              <w:top w:val="single" w:sz="4" w:space="0" w:color="auto"/>
              <w:left w:val="nil"/>
              <w:bottom w:val="single" w:sz="4" w:space="0" w:color="auto"/>
              <w:right w:val="single" w:sz="4" w:space="0" w:color="auto"/>
            </w:tcBorders>
            <w:shd w:val="clear" w:color="auto" w:fill="auto"/>
            <w:vAlign w:val="center"/>
          </w:tcPr>
          <w:p w:rsidR="00A320CA" w:rsidRPr="00C02092" w:rsidP="008356D1" w14:paraId="7E45E522" w14:textId="65A68986">
            <w:pPr>
              <w:jc w:val="center"/>
              <w:rPr>
                <w:sz w:val="20"/>
                <w:szCs w:val="20"/>
              </w:rPr>
            </w:pPr>
            <w:r w:rsidRPr="00C02092">
              <w:rPr>
                <w:color w:val="000000"/>
                <w:sz w:val="20"/>
                <w:szCs w:val="20"/>
              </w:rPr>
              <w:t>$52.49</w:t>
            </w:r>
          </w:p>
        </w:tc>
        <w:tc>
          <w:tcPr>
            <w:tcW w:w="1166" w:type="dxa"/>
            <w:tcBorders>
              <w:top w:val="single" w:sz="4" w:space="0" w:color="auto"/>
              <w:left w:val="nil"/>
              <w:bottom w:val="single" w:sz="4" w:space="0" w:color="auto"/>
              <w:right w:val="single" w:sz="4" w:space="0" w:color="auto"/>
            </w:tcBorders>
            <w:shd w:val="clear" w:color="auto" w:fill="auto"/>
            <w:vAlign w:val="center"/>
          </w:tcPr>
          <w:p w:rsidR="00A320CA" w:rsidRPr="00C02092" w:rsidP="008356D1" w14:paraId="5A744714" w14:textId="57D55300">
            <w:pPr>
              <w:jc w:val="center"/>
              <w:rPr>
                <w:sz w:val="20"/>
                <w:szCs w:val="20"/>
              </w:rPr>
            </w:pPr>
            <w:r w:rsidRPr="00C02092">
              <w:rPr>
                <w:color w:val="000000"/>
                <w:sz w:val="20"/>
                <w:szCs w:val="20"/>
              </w:rPr>
              <w:t>1.465</w:t>
            </w:r>
          </w:p>
        </w:tc>
        <w:tc>
          <w:tcPr>
            <w:tcW w:w="1166" w:type="dxa"/>
            <w:tcBorders>
              <w:top w:val="single" w:sz="4" w:space="0" w:color="auto"/>
              <w:left w:val="nil"/>
              <w:bottom w:val="single" w:sz="4" w:space="0" w:color="auto"/>
              <w:right w:val="single" w:sz="4" w:space="0" w:color="auto"/>
            </w:tcBorders>
            <w:shd w:val="clear" w:color="auto" w:fill="auto"/>
            <w:vAlign w:val="center"/>
          </w:tcPr>
          <w:p w:rsidR="00A320CA" w:rsidRPr="00C02092" w:rsidP="008356D1" w14:paraId="39D7C2AD" w14:textId="37B396B6">
            <w:pPr>
              <w:jc w:val="center"/>
              <w:rPr>
                <w:sz w:val="20"/>
                <w:szCs w:val="20"/>
              </w:rPr>
            </w:pPr>
            <w:r w:rsidRPr="00C02092">
              <w:rPr>
                <w:color w:val="000000"/>
                <w:sz w:val="20"/>
                <w:szCs w:val="20"/>
              </w:rPr>
              <w:t>1.027</w:t>
            </w:r>
          </w:p>
        </w:tc>
        <w:tc>
          <w:tcPr>
            <w:tcW w:w="1885" w:type="dxa"/>
            <w:tcBorders>
              <w:top w:val="single" w:sz="4" w:space="0" w:color="auto"/>
              <w:left w:val="nil"/>
              <w:bottom w:val="single" w:sz="4" w:space="0" w:color="auto"/>
              <w:right w:val="single" w:sz="4" w:space="0" w:color="auto"/>
            </w:tcBorders>
            <w:shd w:val="clear" w:color="auto" w:fill="auto"/>
            <w:vAlign w:val="center"/>
          </w:tcPr>
          <w:p w:rsidR="00A320CA" w:rsidRPr="00C02092" w:rsidP="008356D1" w14:paraId="25543CB8" w14:textId="2790E386">
            <w:pPr>
              <w:jc w:val="center"/>
              <w:rPr>
                <w:sz w:val="20"/>
                <w:szCs w:val="20"/>
              </w:rPr>
            </w:pPr>
            <w:r w:rsidRPr="00C02092">
              <w:rPr>
                <w:color w:val="000000"/>
                <w:sz w:val="20"/>
                <w:szCs w:val="20"/>
              </w:rPr>
              <w:t>1.01</w:t>
            </w:r>
          </w:p>
        </w:tc>
        <w:tc>
          <w:tcPr>
            <w:tcW w:w="1661" w:type="dxa"/>
            <w:tcBorders>
              <w:top w:val="single" w:sz="4" w:space="0" w:color="auto"/>
              <w:left w:val="nil"/>
              <w:bottom w:val="single" w:sz="4" w:space="0" w:color="auto"/>
              <w:right w:val="single" w:sz="4" w:space="0" w:color="auto"/>
            </w:tcBorders>
            <w:shd w:val="clear" w:color="auto" w:fill="auto"/>
            <w:vAlign w:val="center"/>
          </w:tcPr>
          <w:p w:rsidR="00A320CA" w:rsidRPr="00C02092" w:rsidP="008356D1" w14:paraId="2BAA1877" w14:textId="3DB07D67">
            <w:pPr>
              <w:jc w:val="center"/>
              <w:rPr>
                <w:iCs/>
                <w:sz w:val="20"/>
                <w:szCs w:val="20"/>
              </w:rPr>
            </w:pPr>
            <w:r w:rsidRPr="00C02092">
              <w:rPr>
                <w:color w:val="000000"/>
                <w:sz w:val="20"/>
                <w:szCs w:val="20"/>
              </w:rPr>
              <w:t>$79.76</w:t>
            </w:r>
          </w:p>
        </w:tc>
      </w:tr>
      <w:tr w14:paraId="1016FDE0" w14:textId="77777777" w:rsidTr="00D01BB5">
        <w:tblPrEx>
          <w:tblW w:w="9373" w:type="dxa"/>
          <w:tblLayout w:type="fixed"/>
          <w:tblLook w:val="04A0"/>
        </w:tblPrEx>
        <w:trPr>
          <w:trHeight w:val="313"/>
        </w:trPr>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A320CA" w:rsidRPr="00C02092" w:rsidP="008356D1" w14:paraId="459F644A" w14:textId="77777777">
            <w:pPr>
              <w:rPr>
                <w:iCs/>
                <w:sz w:val="20"/>
              </w:rPr>
            </w:pPr>
            <w:r w:rsidRPr="00C02092">
              <w:rPr>
                <w:color w:val="000000"/>
                <w:sz w:val="20"/>
              </w:rPr>
              <w:t>Clerk [b]</w:t>
            </w:r>
          </w:p>
        </w:tc>
        <w:tc>
          <w:tcPr>
            <w:tcW w:w="898" w:type="dxa"/>
            <w:tcBorders>
              <w:top w:val="nil"/>
              <w:left w:val="single" w:sz="4" w:space="0" w:color="auto"/>
              <w:bottom w:val="single" w:sz="4" w:space="0" w:color="auto"/>
              <w:right w:val="single" w:sz="4" w:space="0" w:color="auto"/>
            </w:tcBorders>
            <w:shd w:val="clear" w:color="auto" w:fill="auto"/>
            <w:vAlign w:val="center"/>
          </w:tcPr>
          <w:p w:rsidR="00A320CA" w:rsidRPr="00C02092" w:rsidP="008356D1" w14:paraId="0ED757D5" w14:textId="27CECB7A">
            <w:pPr>
              <w:jc w:val="center"/>
              <w:rPr>
                <w:iCs/>
                <w:sz w:val="20"/>
                <w:szCs w:val="20"/>
              </w:rPr>
            </w:pPr>
            <w:r w:rsidRPr="00C02092">
              <w:rPr>
                <w:color w:val="000000"/>
                <w:sz w:val="20"/>
                <w:szCs w:val="20"/>
              </w:rPr>
              <w:t>212100</w:t>
            </w:r>
          </w:p>
        </w:tc>
        <w:tc>
          <w:tcPr>
            <w:tcW w:w="1166" w:type="dxa"/>
            <w:tcBorders>
              <w:top w:val="nil"/>
              <w:left w:val="nil"/>
              <w:bottom w:val="single" w:sz="4" w:space="0" w:color="auto"/>
              <w:right w:val="single" w:sz="4" w:space="0" w:color="auto"/>
            </w:tcBorders>
            <w:shd w:val="clear" w:color="auto" w:fill="auto"/>
            <w:vAlign w:val="center"/>
          </w:tcPr>
          <w:p w:rsidR="00A320CA" w:rsidRPr="00C02092" w:rsidP="008356D1" w14:paraId="76513DE6" w14:textId="723E2685">
            <w:pPr>
              <w:jc w:val="center"/>
              <w:rPr>
                <w:iCs/>
                <w:sz w:val="20"/>
                <w:szCs w:val="20"/>
              </w:rPr>
            </w:pPr>
            <w:r w:rsidRPr="00C02092">
              <w:rPr>
                <w:color w:val="000000"/>
                <w:sz w:val="20"/>
                <w:szCs w:val="20"/>
              </w:rPr>
              <w:t>$22.81</w:t>
            </w:r>
          </w:p>
        </w:tc>
        <w:tc>
          <w:tcPr>
            <w:tcW w:w="1166" w:type="dxa"/>
            <w:tcBorders>
              <w:top w:val="nil"/>
              <w:left w:val="nil"/>
              <w:bottom w:val="single" w:sz="4" w:space="0" w:color="auto"/>
              <w:right w:val="single" w:sz="4" w:space="0" w:color="auto"/>
            </w:tcBorders>
            <w:shd w:val="clear" w:color="auto" w:fill="auto"/>
            <w:vAlign w:val="center"/>
          </w:tcPr>
          <w:p w:rsidR="00A320CA" w:rsidRPr="00C02092" w:rsidP="008356D1" w14:paraId="25C09140" w14:textId="44513996">
            <w:pPr>
              <w:jc w:val="center"/>
              <w:rPr>
                <w:iCs/>
                <w:sz w:val="20"/>
                <w:szCs w:val="20"/>
              </w:rPr>
            </w:pPr>
            <w:r w:rsidRPr="00C02092">
              <w:rPr>
                <w:color w:val="000000"/>
                <w:sz w:val="20"/>
                <w:szCs w:val="20"/>
              </w:rPr>
              <w:t>1.465</w:t>
            </w:r>
          </w:p>
        </w:tc>
        <w:tc>
          <w:tcPr>
            <w:tcW w:w="1166" w:type="dxa"/>
            <w:tcBorders>
              <w:top w:val="nil"/>
              <w:left w:val="nil"/>
              <w:bottom w:val="single" w:sz="4" w:space="0" w:color="auto"/>
              <w:right w:val="single" w:sz="4" w:space="0" w:color="auto"/>
            </w:tcBorders>
            <w:shd w:val="clear" w:color="auto" w:fill="auto"/>
            <w:vAlign w:val="center"/>
          </w:tcPr>
          <w:p w:rsidR="00A320CA" w:rsidRPr="00C02092" w:rsidP="008356D1" w14:paraId="6790FEEB" w14:textId="5727F4B7">
            <w:pPr>
              <w:jc w:val="center"/>
              <w:rPr>
                <w:iCs/>
                <w:sz w:val="20"/>
                <w:szCs w:val="20"/>
              </w:rPr>
            </w:pPr>
            <w:r w:rsidRPr="00C02092">
              <w:rPr>
                <w:color w:val="000000"/>
                <w:sz w:val="20"/>
                <w:szCs w:val="20"/>
              </w:rPr>
              <w:t>1.027</w:t>
            </w:r>
          </w:p>
        </w:tc>
        <w:tc>
          <w:tcPr>
            <w:tcW w:w="1885" w:type="dxa"/>
            <w:tcBorders>
              <w:top w:val="nil"/>
              <w:left w:val="nil"/>
              <w:bottom w:val="single" w:sz="4" w:space="0" w:color="auto"/>
              <w:right w:val="single" w:sz="4" w:space="0" w:color="auto"/>
            </w:tcBorders>
            <w:shd w:val="clear" w:color="auto" w:fill="auto"/>
            <w:vAlign w:val="center"/>
          </w:tcPr>
          <w:p w:rsidR="00A320CA" w:rsidRPr="00C02092" w:rsidP="008356D1" w14:paraId="40905FD4" w14:textId="6C61E04E">
            <w:pPr>
              <w:jc w:val="center"/>
              <w:rPr>
                <w:iCs/>
                <w:sz w:val="20"/>
                <w:szCs w:val="20"/>
              </w:rPr>
            </w:pPr>
            <w:r w:rsidRPr="00C02092">
              <w:rPr>
                <w:color w:val="000000"/>
                <w:sz w:val="20"/>
                <w:szCs w:val="20"/>
              </w:rPr>
              <w:t>1.01</w:t>
            </w:r>
          </w:p>
        </w:tc>
        <w:tc>
          <w:tcPr>
            <w:tcW w:w="1661" w:type="dxa"/>
            <w:tcBorders>
              <w:top w:val="nil"/>
              <w:left w:val="nil"/>
              <w:bottom w:val="single" w:sz="4" w:space="0" w:color="auto"/>
              <w:right w:val="single" w:sz="4" w:space="0" w:color="auto"/>
            </w:tcBorders>
            <w:shd w:val="clear" w:color="auto" w:fill="auto"/>
            <w:vAlign w:val="center"/>
          </w:tcPr>
          <w:p w:rsidR="00A320CA" w:rsidRPr="00C02092" w:rsidP="008356D1" w14:paraId="7DB9156A" w14:textId="14B7FAD2">
            <w:pPr>
              <w:jc w:val="center"/>
              <w:rPr>
                <w:iCs/>
                <w:sz w:val="20"/>
                <w:szCs w:val="20"/>
              </w:rPr>
            </w:pPr>
            <w:r w:rsidRPr="00C02092">
              <w:rPr>
                <w:color w:val="000000"/>
                <w:sz w:val="20"/>
                <w:szCs w:val="20"/>
              </w:rPr>
              <w:t>$34.66</w:t>
            </w:r>
          </w:p>
        </w:tc>
      </w:tr>
      <w:tr w14:paraId="3EED350E" w14:textId="77777777" w:rsidTr="00D01BB5">
        <w:tblPrEx>
          <w:tblW w:w="9373" w:type="dxa"/>
          <w:tblLayout w:type="fixed"/>
          <w:tblLook w:val="04A0"/>
        </w:tblPrEx>
        <w:trPr>
          <w:trHeight w:val="313"/>
        </w:trPr>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A320CA" w:rsidRPr="00C02092" w:rsidP="008356D1" w14:paraId="41EB26F9" w14:textId="77777777">
            <w:pPr>
              <w:rPr>
                <w:iCs/>
                <w:sz w:val="20"/>
              </w:rPr>
            </w:pPr>
            <w:r w:rsidRPr="00C02092">
              <w:rPr>
                <w:color w:val="000000"/>
                <w:sz w:val="20"/>
              </w:rPr>
              <w:t>Miner [c]</w:t>
            </w:r>
          </w:p>
        </w:tc>
        <w:tc>
          <w:tcPr>
            <w:tcW w:w="898" w:type="dxa"/>
            <w:tcBorders>
              <w:top w:val="nil"/>
              <w:left w:val="single" w:sz="4" w:space="0" w:color="auto"/>
              <w:bottom w:val="single" w:sz="4" w:space="0" w:color="auto"/>
              <w:right w:val="single" w:sz="4" w:space="0" w:color="auto"/>
            </w:tcBorders>
            <w:shd w:val="clear" w:color="auto" w:fill="auto"/>
            <w:vAlign w:val="center"/>
          </w:tcPr>
          <w:p w:rsidR="00A320CA" w:rsidRPr="00C02092" w:rsidP="008356D1" w14:paraId="7542FB37" w14:textId="25A8DBDF">
            <w:pPr>
              <w:jc w:val="center"/>
              <w:rPr>
                <w:iCs/>
                <w:sz w:val="20"/>
                <w:szCs w:val="20"/>
              </w:rPr>
            </w:pPr>
            <w:r w:rsidRPr="00C02092">
              <w:rPr>
                <w:color w:val="000000"/>
                <w:sz w:val="20"/>
                <w:szCs w:val="20"/>
              </w:rPr>
              <w:t>212100</w:t>
            </w:r>
          </w:p>
        </w:tc>
        <w:tc>
          <w:tcPr>
            <w:tcW w:w="1166" w:type="dxa"/>
            <w:tcBorders>
              <w:top w:val="nil"/>
              <w:left w:val="nil"/>
              <w:bottom w:val="single" w:sz="4" w:space="0" w:color="auto"/>
              <w:right w:val="single" w:sz="4" w:space="0" w:color="auto"/>
            </w:tcBorders>
            <w:shd w:val="clear" w:color="auto" w:fill="auto"/>
            <w:vAlign w:val="center"/>
          </w:tcPr>
          <w:p w:rsidR="00A320CA" w:rsidRPr="00C02092" w:rsidP="008356D1" w14:paraId="25AC683D" w14:textId="78AAABA0">
            <w:pPr>
              <w:jc w:val="center"/>
              <w:rPr>
                <w:iCs/>
                <w:sz w:val="20"/>
                <w:szCs w:val="20"/>
              </w:rPr>
            </w:pPr>
            <w:r w:rsidRPr="00C02092">
              <w:rPr>
                <w:color w:val="000000"/>
                <w:sz w:val="20"/>
                <w:szCs w:val="20"/>
              </w:rPr>
              <w:t>$31.57</w:t>
            </w:r>
          </w:p>
        </w:tc>
        <w:tc>
          <w:tcPr>
            <w:tcW w:w="1166" w:type="dxa"/>
            <w:tcBorders>
              <w:top w:val="nil"/>
              <w:left w:val="nil"/>
              <w:bottom w:val="single" w:sz="4" w:space="0" w:color="auto"/>
              <w:right w:val="single" w:sz="4" w:space="0" w:color="auto"/>
            </w:tcBorders>
            <w:shd w:val="clear" w:color="auto" w:fill="auto"/>
            <w:vAlign w:val="center"/>
          </w:tcPr>
          <w:p w:rsidR="00A320CA" w:rsidRPr="00C02092" w:rsidP="008356D1" w14:paraId="6227BE5B" w14:textId="44A1E2C4">
            <w:pPr>
              <w:jc w:val="center"/>
              <w:rPr>
                <w:iCs/>
                <w:sz w:val="20"/>
                <w:szCs w:val="20"/>
              </w:rPr>
            </w:pPr>
            <w:r w:rsidRPr="00C02092">
              <w:rPr>
                <w:color w:val="000000"/>
                <w:sz w:val="20"/>
                <w:szCs w:val="20"/>
              </w:rPr>
              <w:t>1.465</w:t>
            </w:r>
          </w:p>
        </w:tc>
        <w:tc>
          <w:tcPr>
            <w:tcW w:w="1166" w:type="dxa"/>
            <w:tcBorders>
              <w:top w:val="nil"/>
              <w:left w:val="nil"/>
              <w:bottom w:val="single" w:sz="4" w:space="0" w:color="auto"/>
              <w:right w:val="single" w:sz="4" w:space="0" w:color="auto"/>
            </w:tcBorders>
            <w:shd w:val="clear" w:color="auto" w:fill="auto"/>
            <w:vAlign w:val="center"/>
          </w:tcPr>
          <w:p w:rsidR="00A320CA" w:rsidRPr="00C02092" w:rsidP="008356D1" w14:paraId="29BE8CDD" w14:textId="44A9E954">
            <w:pPr>
              <w:jc w:val="center"/>
              <w:rPr>
                <w:iCs/>
                <w:sz w:val="20"/>
                <w:szCs w:val="20"/>
              </w:rPr>
            </w:pPr>
            <w:r w:rsidRPr="00C02092">
              <w:rPr>
                <w:color w:val="000000"/>
                <w:sz w:val="20"/>
                <w:szCs w:val="20"/>
              </w:rPr>
              <w:t>1.027</w:t>
            </w:r>
          </w:p>
        </w:tc>
        <w:tc>
          <w:tcPr>
            <w:tcW w:w="1885" w:type="dxa"/>
            <w:tcBorders>
              <w:top w:val="nil"/>
              <w:left w:val="nil"/>
              <w:bottom w:val="single" w:sz="4" w:space="0" w:color="auto"/>
              <w:right w:val="single" w:sz="4" w:space="0" w:color="auto"/>
            </w:tcBorders>
            <w:shd w:val="clear" w:color="auto" w:fill="auto"/>
            <w:vAlign w:val="center"/>
          </w:tcPr>
          <w:p w:rsidR="00A320CA" w:rsidRPr="00C02092" w:rsidP="008356D1" w14:paraId="0E2ED208" w14:textId="6CE92445">
            <w:pPr>
              <w:jc w:val="center"/>
              <w:rPr>
                <w:iCs/>
                <w:sz w:val="20"/>
                <w:szCs w:val="20"/>
              </w:rPr>
            </w:pPr>
            <w:r w:rsidRPr="00C02092">
              <w:rPr>
                <w:color w:val="000000"/>
                <w:sz w:val="20"/>
                <w:szCs w:val="20"/>
              </w:rPr>
              <w:t>1.01</w:t>
            </w:r>
          </w:p>
        </w:tc>
        <w:tc>
          <w:tcPr>
            <w:tcW w:w="1661" w:type="dxa"/>
            <w:tcBorders>
              <w:top w:val="nil"/>
              <w:left w:val="nil"/>
              <w:bottom w:val="single" w:sz="4" w:space="0" w:color="auto"/>
              <w:right w:val="single" w:sz="4" w:space="0" w:color="auto"/>
            </w:tcBorders>
            <w:shd w:val="clear" w:color="auto" w:fill="auto"/>
            <w:vAlign w:val="center"/>
          </w:tcPr>
          <w:p w:rsidR="00A320CA" w:rsidRPr="00C02092" w:rsidP="008356D1" w14:paraId="353C24EB" w14:textId="652909C0">
            <w:pPr>
              <w:jc w:val="center"/>
              <w:rPr>
                <w:iCs/>
                <w:sz w:val="20"/>
                <w:szCs w:val="20"/>
              </w:rPr>
            </w:pPr>
            <w:r w:rsidRPr="00C02092">
              <w:rPr>
                <w:color w:val="000000"/>
                <w:sz w:val="20"/>
                <w:szCs w:val="20"/>
              </w:rPr>
              <w:t>$47.97</w:t>
            </w:r>
          </w:p>
        </w:tc>
      </w:tr>
      <w:tr w14:paraId="1450CD28" w14:textId="77777777" w:rsidTr="00D01BB5">
        <w:tblPrEx>
          <w:tblW w:w="9373" w:type="dxa"/>
          <w:tblLayout w:type="fixed"/>
          <w:tblLook w:val="04A0"/>
        </w:tblPrEx>
        <w:trPr>
          <w:trHeight w:val="313"/>
        </w:trPr>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A320CA" w:rsidRPr="00621728" w:rsidP="008356D1" w14:paraId="5A6D53E1" w14:textId="4BD6AC2F">
            <w:pPr>
              <w:rPr>
                <w:color w:val="000000"/>
                <w:sz w:val="20"/>
              </w:rPr>
            </w:pPr>
            <w:r>
              <w:rPr>
                <w:color w:val="000000"/>
                <w:sz w:val="20"/>
              </w:rPr>
              <w:t>Electrician [d]</w:t>
            </w:r>
          </w:p>
        </w:tc>
        <w:tc>
          <w:tcPr>
            <w:tcW w:w="898" w:type="dxa"/>
            <w:tcBorders>
              <w:top w:val="nil"/>
              <w:left w:val="single" w:sz="4" w:space="0" w:color="auto"/>
              <w:bottom w:val="single" w:sz="4" w:space="0" w:color="auto"/>
              <w:right w:val="single" w:sz="4" w:space="0" w:color="auto"/>
            </w:tcBorders>
            <w:shd w:val="clear" w:color="auto" w:fill="auto"/>
            <w:vAlign w:val="center"/>
          </w:tcPr>
          <w:p w:rsidR="00A320CA" w:rsidRPr="00A320CA" w:rsidP="008356D1" w14:paraId="2F37B7D4" w14:textId="7267EDCD">
            <w:pPr>
              <w:jc w:val="center"/>
              <w:rPr>
                <w:color w:val="000000"/>
                <w:sz w:val="20"/>
                <w:szCs w:val="20"/>
              </w:rPr>
            </w:pPr>
            <w:r w:rsidRPr="00C02092">
              <w:rPr>
                <w:color w:val="000000"/>
                <w:sz w:val="20"/>
                <w:szCs w:val="20"/>
              </w:rPr>
              <w:t>212100</w:t>
            </w:r>
          </w:p>
        </w:tc>
        <w:tc>
          <w:tcPr>
            <w:tcW w:w="1166" w:type="dxa"/>
            <w:tcBorders>
              <w:top w:val="nil"/>
              <w:left w:val="nil"/>
              <w:bottom w:val="single" w:sz="4" w:space="0" w:color="auto"/>
              <w:right w:val="single" w:sz="4" w:space="0" w:color="auto"/>
            </w:tcBorders>
            <w:shd w:val="clear" w:color="auto" w:fill="auto"/>
            <w:vAlign w:val="center"/>
          </w:tcPr>
          <w:p w:rsidR="00A320CA" w:rsidRPr="00A320CA" w:rsidP="008356D1" w14:paraId="079418BC" w14:textId="181AD69F">
            <w:pPr>
              <w:jc w:val="center"/>
              <w:rPr>
                <w:color w:val="000000"/>
                <w:sz w:val="20"/>
                <w:szCs w:val="20"/>
              </w:rPr>
            </w:pPr>
            <w:r w:rsidRPr="00C02092">
              <w:rPr>
                <w:color w:val="000000"/>
                <w:sz w:val="20"/>
                <w:szCs w:val="20"/>
              </w:rPr>
              <w:t>$39.05</w:t>
            </w:r>
          </w:p>
        </w:tc>
        <w:tc>
          <w:tcPr>
            <w:tcW w:w="1166" w:type="dxa"/>
            <w:tcBorders>
              <w:top w:val="nil"/>
              <w:left w:val="nil"/>
              <w:bottom w:val="single" w:sz="4" w:space="0" w:color="auto"/>
              <w:right w:val="single" w:sz="4" w:space="0" w:color="auto"/>
            </w:tcBorders>
            <w:shd w:val="clear" w:color="auto" w:fill="auto"/>
            <w:vAlign w:val="center"/>
          </w:tcPr>
          <w:p w:rsidR="00A320CA" w:rsidRPr="00A320CA" w:rsidP="008356D1" w14:paraId="57859A2B" w14:textId="58A8630F">
            <w:pPr>
              <w:jc w:val="center"/>
              <w:rPr>
                <w:color w:val="000000"/>
                <w:sz w:val="20"/>
                <w:szCs w:val="20"/>
              </w:rPr>
            </w:pPr>
            <w:r w:rsidRPr="00C02092">
              <w:rPr>
                <w:color w:val="000000"/>
                <w:sz w:val="20"/>
                <w:szCs w:val="20"/>
              </w:rPr>
              <w:t>1.465</w:t>
            </w:r>
          </w:p>
        </w:tc>
        <w:tc>
          <w:tcPr>
            <w:tcW w:w="1166" w:type="dxa"/>
            <w:tcBorders>
              <w:top w:val="nil"/>
              <w:left w:val="nil"/>
              <w:bottom w:val="single" w:sz="4" w:space="0" w:color="auto"/>
              <w:right w:val="single" w:sz="4" w:space="0" w:color="auto"/>
            </w:tcBorders>
            <w:shd w:val="clear" w:color="auto" w:fill="auto"/>
            <w:vAlign w:val="center"/>
          </w:tcPr>
          <w:p w:rsidR="00A320CA" w:rsidRPr="00A320CA" w:rsidP="008356D1" w14:paraId="3B785477" w14:textId="4EED135C">
            <w:pPr>
              <w:jc w:val="center"/>
              <w:rPr>
                <w:color w:val="000000"/>
                <w:sz w:val="20"/>
                <w:szCs w:val="20"/>
              </w:rPr>
            </w:pPr>
            <w:r w:rsidRPr="00C02092">
              <w:rPr>
                <w:color w:val="000000"/>
                <w:sz w:val="20"/>
                <w:szCs w:val="20"/>
              </w:rPr>
              <w:t>1.027</w:t>
            </w:r>
          </w:p>
        </w:tc>
        <w:tc>
          <w:tcPr>
            <w:tcW w:w="1885" w:type="dxa"/>
            <w:tcBorders>
              <w:top w:val="nil"/>
              <w:left w:val="nil"/>
              <w:bottom w:val="single" w:sz="4" w:space="0" w:color="auto"/>
              <w:right w:val="single" w:sz="4" w:space="0" w:color="auto"/>
            </w:tcBorders>
            <w:shd w:val="clear" w:color="auto" w:fill="auto"/>
            <w:vAlign w:val="center"/>
          </w:tcPr>
          <w:p w:rsidR="00A320CA" w:rsidRPr="00A320CA" w:rsidP="008356D1" w14:paraId="124D21D7" w14:textId="780C9340">
            <w:pPr>
              <w:jc w:val="center"/>
              <w:rPr>
                <w:color w:val="000000"/>
                <w:sz w:val="20"/>
                <w:szCs w:val="20"/>
              </w:rPr>
            </w:pPr>
            <w:r w:rsidRPr="00C02092">
              <w:rPr>
                <w:color w:val="000000"/>
                <w:sz w:val="20"/>
                <w:szCs w:val="20"/>
              </w:rPr>
              <w:t>1.01</w:t>
            </w:r>
          </w:p>
        </w:tc>
        <w:tc>
          <w:tcPr>
            <w:tcW w:w="1661" w:type="dxa"/>
            <w:tcBorders>
              <w:top w:val="nil"/>
              <w:left w:val="nil"/>
              <w:bottom w:val="single" w:sz="4" w:space="0" w:color="auto"/>
              <w:right w:val="single" w:sz="4" w:space="0" w:color="auto"/>
            </w:tcBorders>
            <w:shd w:val="clear" w:color="auto" w:fill="auto"/>
            <w:vAlign w:val="center"/>
          </w:tcPr>
          <w:p w:rsidR="00A320CA" w:rsidRPr="00A320CA" w:rsidP="008356D1" w14:paraId="3417E8F5" w14:textId="1579EE7F">
            <w:pPr>
              <w:jc w:val="center"/>
              <w:rPr>
                <w:color w:val="000000"/>
                <w:sz w:val="20"/>
                <w:szCs w:val="20"/>
              </w:rPr>
            </w:pPr>
            <w:r w:rsidRPr="00C02092">
              <w:rPr>
                <w:color w:val="000000"/>
                <w:sz w:val="20"/>
                <w:szCs w:val="20"/>
              </w:rPr>
              <w:t>$59.34</w:t>
            </w:r>
          </w:p>
        </w:tc>
      </w:tr>
      <w:tr w14:paraId="6C2B6A80" w14:textId="77777777" w:rsidTr="00D01BB5">
        <w:tblPrEx>
          <w:tblW w:w="9373" w:type="dxa"/>
          <w:tblLayout w:type="fixed"/>
          <w:tblLook w:val="04A0"/>
        </w:tblPrEx>
        <w:trPr>
          <w:trHeight w:val="313"/>
        </w:trPr>
        <w:tc>
          <w:tcPr>
            <w:tcW w:w="1431" w:type="dxa"/>
            <w:tcBorders>
              <w:top w:val="single" w:sz="4" w:space="0" w:color="auto"/>
              <w:left w:val="single" w:sz="4" w:space="0" w:color="auto"/>
              <w:bottom w:val="single" w:sz="4" w:space="0" w:color="auto"/>
              <w:right w:val="single" w:sz="4" w:space="0" w:color="auto"/>
            </w:tcBorders>
            <w:shd w:val="clear" w:color="auto" w:fill="auto"/>
            <w:vAlign w:val="center"/>
          </w:tcPr>
          <w:p w:rsidR="00A320CA" w:rsidRPr="00621728" w:rsidP="008356D1" w14:paraId="30AA2961" w14:textId="351B4F9B">
            <w:pPr>
              <w:rPr>
                <w:color w:val="000000"/>
                <w:sz w:val="20"/>
              </w:rPr>
            </w:pPr>
            <w:r>
              <w:rPr>
                <w:color w:val="000000"/>
                <w:sz w:val="20"/>
              </w:rPr>
              <w:t>Certified person [e]</w:t>
            </w:r>
          </w:p>
        </w:tc>
        <w:tc>
          <w:tcPr>
            <w:tcW w:w="898" w:type="dxa"/>
            <w:tcBorders>
              <w:top w:val="nil"/>
              <w:left w:val="single" w:sz="4" w:space="0" w:color="auto"/>
              <w:bottom w:val="single" w:sz="4" w:space="0" w:color="auto"/>
              <w:right w:val="single" w:sz="4" w:space="0" w:color="auto"/>
            </w:tcBorders>
            <w:shd w:val="clear" w:color="auto" w:fill="auto"/>
            <w:vAlign w:val="center"/>
          </w:tcPr>
          <w:p w:rsidR="00A320CA" w:rsidRPr="00A320CA" w:rsidP="008356D1" w14:paraId="0B0234D3" w14:textId="01BF3583">
            <w:pPr>
              <w:jc w:val="center"/>
              <w:rPr>
                <w:color w:val="000000"/>
                <w:sz w:val="20"/>
                <w:szCs w:val="20"/>
              </w:rPr>
            </w:pPr>
            <w:r w:rsidRPr="00C02092">
              <w:rPr>
                <w:color w:val="000000"/>
                <w:sz w:val="20"/>
                <w:szCs w:val="20"/>
              </w:rPr>
              <w:t>212100</w:t>
            </w:r>
          </w:p>
        </w:tc>
        <w:tc>
          <w:tcPr>
            <w:tcW w:w="1166" w:type="dxa"/>
            <w:tcBorders>
              <w:top w:val="nil"/>
              <w:left w:val="nil"/>
              <w:bottom w:val="single" w:sz="4" w:space="0" w:color="auto"/>
              <w:right w:val="single" w:sz="4" w:space="0" w:color="auto"/>
            </w:tcBorders>
            <w:shd w:val="clear" w:color="auto" w:fill="auto"/>
            <w:vAlign w:val="center"/>
          </w:tcPr>
          <w:p w:rsidR="00A320CA" w:rsidRPr="00A320CA" w:rsidP="008356D1" w14:paraId="6EB13A2C" w14:textId="1F749EFC">
            <w:pPr>
              <w:jc w:val="center"/>
              <w:rPr>
                <w:color w:val="000000"/>
                <w:sz w:val="20"/>
                <w:szCs w:val="20"/>
              </w:rPr>
            </w:pPr>
            <w:r w:rsidRPr="00C02092">
              <w:rPr>
                <w:color w:val="000000"/>
                <w:sz w:val="20"/>
                <w:szCs w:val="20"/>
              </w:rPr>
              <w:t>$41.06</w:t>
            </w:r>
          </w:p>
        </w:tc>
        <w:tc>
          <w:tcPr>
            <w:tcW w:w="1166" w:type="dxa"/>
            <w:tcBorders>
              <w:top w:val="nil"/>
              <w:left w:val="nil"/>
              <w:bottom w:val="single" w:sz="4" w:space="0" w:color="auto"/>
              <w:right w:val="single" w:sz="4" w:space="0" w:color="auto"/>
            </w:tcBorders>
            <w:shd w:val="clear" w:color="auto" w:fill="auto"/>
            <w:vAlign w:val="center"/>
          </w:tcPr>
          <w:p w:rsidR="00A320CA" w:rsidRPr="00A320CA" w:rsidP="008356D1" w14:paraId="20119AAE" w14:textId="5803EC76">
            <w:pPr>
              <w:jc w:val="center"/>
              <w:rPr>
                <w:color w:val="000000"/>
                <w:sz w:val="20"/>
                <w:szCs w:val="20"/>
              </w:rPr>
            </w:pPr>
            <w:r w:rsidRPr="00C02092">
              <w:rPr>
                <w:color w:val="000000"/>
                <w:sz w:val="20"/>
                <w:szCs w:val="20"/>
              </w:rPr>
              <w:t>1.465</w:t>
            </w:r>
          </w:p>
        </w:tc>
        <w:tc>
          <w:tcPr>
            <w:tcW w:w="1166" w:type="dxa"/>
            <w:tcBorders>
              <w:top w:val="nil"/>
              <w:left w:val="nil"/>
              <w:bottom w:val="single" w:sz="4" w:space="0" w:color="auto"/>
              <w:right w:val="single" w:sz="4" w:space="0" w:color="auto"/>
            </w:tcBorders>
            <w:shd w:val="clear" w:color="auto" w:fill="auto"/>
            <w:vAlign w:val="center"/>
          </w:tcPr>
          <w:p w:rsidR="00A320CA" w:rsidRPr="00A320CA" w:rsidP="008356D1" w14:paraId="5E67BFE1" w14:textId="29933D37">
            <w:pPr>
              <w:jc w:val="center"/>
              <w:rPr>
                <w:color w:val="000000"/>
                <w:sz w:val="20"/>
                <w:szCs w:val="20"/>
              </w:rPr>
            </w:pPr>
            <w:r w:rsidRPr="00C02092">
              <w:rPr>
                <w:color w:val="000000"/>
                <w:sz w:val="20"/>
                <w:szCs w:val="20"/>
              </w:rPr>
              <w:t>1.027</w:t>
            </w:r>
          </w:p>
        </w:tc>
        <w:tc>
          <w:tcPr>
            <w:tcW w:w="1885" w:type="dxa"/>
            <w:tcBorders>
              <w:top w:val="nil"/>
              <w:left w:val="nil"/>
              <w:bottom w:val="single" w:sz="4" w:space="0" w:color="auto"/>
              <w:right w:val="single" w:sz="4" w:space="0" w:color="auto"/>
            </w:tcBorders>
            <w:shd w:val="clear" w:color="auto" w:fill="auto"/>
            <w:vAlign w:val="center"/>
          </w:tcPr>
          <w:p w:rsidR="00A320CA" w:rsidRPr="00A320CA" w:rsidP="008356D1" w14:paraId="4D38FD32" w14:textId="10A0325D">
            <w:pPr>
              <w:jc w:val="center"/>
              <w:rPr>
                <w:color w:val="000000"/>
                <w:sz w:val="20"/>
                <w:szCs w:val="20"/>
              </w:rPr>
            </w:pPr>
            <w:r w:rsidRPr="00C02092">
              <w:rPr>
                <w:color w:val="000000"/>
                <w:sz w:val="20"/>
                <w:szCs w:val="20"/>
              </w:rPr>
              <w:t>1.01</w:t>
            </w:r>
          </w:p>
        </w:tc>
        <w:tc>
          <w:tcPr>
            <w:tcW w:w="1661" w:type="dxa"/>
            <w:tcBorders>
              <w:top w:val="nil"/>
              <w:left w:val="nil"/>
              <w:bottom w:val="single" w:sz="4" w:space="0" w:color="auto"/>
              <w:right w:val="single" w:sz="4" w:space="0" w:color="auto"/>
            </w:tcBorders>
            <w:shd w:val="clear" w:color="auto" w:fill="auto"/>
            <w:vAlign w:val="center"/>
          </w:tcPr>
          <w:p w:rsidR="00A320CA" w:rsidRPr="00A320CA" w:rsidP="008356D1" w14:paraId="1E563491" w14:textId="6CB8C2EB">
            <w:pPr>
              <w:jc w:val="center"/>
              <w:rPr>
                <w:color w:val="000000"/>
                <w:sz w:val="20"/>
                <w:szCs w:val="20"/>
              </w:rPr>
            </w:pPr>
            <w:r w:rsidRPr="00C02092">
              <w:rPr>
                <w:color w:val="000000"/>
                <w:sz w:val="20"/>
                <w:szCs w:val="20"/>
              </w:rPr>
              <w:t>$62.39</w:t>
            </w:r>
          </w:p>
        </w:tc>
      </w:tr>
    </w:tbl>
    <w:p w:rsidR="00CC5331" w:rsidRPr="004C1C45" w:rsidP="008356D1" w14:paraId="2CD79A8D" w14:textId="0C50407E">
      <w:pPr>
        <w:rPr>
          <w:color w:val="000000"/>
          <w:sz w:val="20"/>
          <w:szCs w:val="20"/>
        </w:rPr>
      </w:pPr>
      <w:bookmarkStart w:id="30" w:name="_Hlk114568297"/>
      <w:r w:rsidRPr="004C1C45">
        <w:rPr>
          <w:color w:val="000000"/>
          <w:sz w:val="20"/>
          <w:szCs w:val="20"/>
        </w:rPr>
        <w:t>Notes: MSHA use</w:t>
      </w:r>
      <w:r w:rsidRPr="004C1C45" w:rsidR="00E6595B">
        <w:rPr>
          <w:color w:val="000000"/>
          <w:sz w:val="20"/>
          <w:szCs w:val="20"/>
        </w:rPr>
        <w:t>s</w:t>
      </w:r>
      <w:r w:rsidRPr="004C1C45">
        <w:rPr>
          <w:color w:val="000000"/>
          <w:sz w:val="20"/>
          <w:szCs w:val="20"/>
        </w:rPr>
        <w:t xml:space="preserve"> the latest 4-quarter moving average 2023Q2-2024Q1 to determine that 31.8 percent of total loaded wages are benefits for private industry workers in construction, extraction, farming, fishing, and forestry occupations. The benefit multiplier is 1.465</w:t>
      </w:r>
      <w:r w:rsidR="002E6461">
        <w:rPr>
          <w:color w:val="000000"/>
          <w:sz w:val="20"/>
          <w:szCs w:val="20"/>
        </w:rPr>
        <w:t xml:space="preserve"> </w:t>
      </w:r>
      <w:r w:rsidRPr="004C1C45">
        <w:rPr>
          <w:color w:val="000000"/>
          <w:sz w:val="20"/>
          <w:szCs w:val="20"/>
        </w:rPr>
        <w:t>= 1+(0.318/(1-0.318)). The inflation multiplier is determined by using the employment price index from the most current quarter, 2024Q1, divided by the base year and quarter of the OEWS employment and wage statistics, 2023Q2, for private industry workers in construction, extraction, farming, fishing, and forestry occupations, current dollar index. The inflation multiplier is 1.027 = 161.6/157.3. MSHA use</w:t>
      </w:r>
      <w:r w:rsidRPr="002E6461" w:rsidR="00E6595B">
        <w:rPr>
          <w:color w:val="000000"/>
          <w:sz w:val="20"/>
          <w:szCs w:val="20"/>
        </w:rPr>
        <w:t>s</w:t>
      </w:r>
      <w:r w:rsidRPr="004C1C45">
        <w:rPr>
          <w:color w:val="000000"/>
          <w:sz w:val="20"/>
          <w:szCs w:val="20"/>
        </w:rPr>
        <w:t xml:space="preserve"> the overhead multiplier of 1.01.</w:t>
      </w:r>
    </w:p>
    <w:p w:rsidR="00CC5331" w:rsidRPr="004C1C45" w:rsidP="008356D1" w14:paraId="6650CE7D" w14:textId="7DC6C91B">
      <w:pPr>
        <w:rPr>
          <w:color w:val="000000"/>
          <w:sz w:val="20"/>
        </w:rPr>
      </w:pPr>
      <w:r w:rsidRPr="004C1C45">
        <w:rPr>
          <w:color w:val="000000"/>
          <w:sz w:val="20"/>
        </w:rPr>
        <w:t>[a] The Standard Occupation Codes (SOC) used for this occupation are (47-1011), (49-1011), (51-1011)</w:t>
      </w:r>
      <w:r w:rsidRPr="004C1C45" w:rsidR="0034712D">
        <w:rPr>
          <w:color w:val="000000"/>
          <w:sz w:val="20"/>
        </w:rPr>
        <w:t>, and</w:t>
      </w:r>
      <w:r w:rsidRPr="004C1C45" w:rsidR="001C7D16">
        <w:rPr>
          <w:color w:val="000000"/>
          <w:sz w:val="20"/>
        </w:rPr>
        <w:t xml:space="preserve"> (53-1047)</w:t>
      </w:r>
      <w:r w:rsidRPr="004C1C45">
        <w:rPr>
          <w:color w:val="000000"/>
          <w:sz w:val="20"/>
        </w:rPr>
        <w:t>.</w:t>
      </w:r>
    </w:p>
    <w:p w:rsidR="00CC5331" w:rsidRPr="004C1C45" w:rsidP="008356D1" w14:paraId="450E8540" w14:textId="7955228C">
      <w:pPr>
        <w:rPr>
          <w:color w:val="000000"/>
          <w:sz w:val="20"/>
          <w:szCs w:val="20"/>
        </w:rPr>
      </w:pPr>
      <w:r w:rsidRPr="004C1C45">
        <w:rPr>
          <w:color w:val="000000"/>
          <w:sz w:val="20"/>
        </w:rPr>
        <w:t xml:space="preserve">[b] The </w:t>
      </w:r>
      <w:r w:rsidRPr="004C1C45">
        <w:rPr>
          <w:color w:val="000000"/>
          <w:sz w:val="20"/>
          <w:szCs w:val="20"/>
        </w:rPr>
        <w:t>SOCs</w:t>
      </w:r>
      <w:r w:rsidRPr="004C1C45">
        <w:rPr>
          <w:color w:val="000000"/>
          <w:sz w:val="20"/>
        </w:rPr>
        <w:t xml:space="preserve"> used for </w:t>
      </w:r>
      <w:r w:rsidRPr="004C1C45">
        <w:rPr>
          <w:color w:val="000000"/>
          <w:sz w:val="20"/>
          <w:szCs w:val="20"/>
        </w:rPr>
        <w:t xml:space="preserve">this occupation are (43-3031), (43-3051), (43-3061), (43-5071), and (43-9061). </w:t>
      </w:r>
    </w:p>
    <w:bookmarkEnd w:id="30"/>
    <w:p w:rsidR="00621728" w:rsidRPr="004C1C45" w:rsidP="008356D1" w14:paraId="774FC419" w14:textId="5B86CAF4">
      <w:pPr>
        <w:rPr>
          <w:color w:val="000000"/>
          <w:sz w:val="20"/>
        </w:rPr>
      </w:pPr>
      <w:r w:rsidRPr="004C1C45">
        <w:rPr>
          <w:color w:val="000000"/>
          <w:sz w:val="20"/>
        </w:rPr>
        <w:t>[c] The SOCs used for this occupation are (47-50</w:t>
      </w:r>
      <w:r w:rsidRPr="004C1C45">
        <w:rPr>
          <w:color w:val="000000"/>
          <w:sz w:val="20"/>
        </w:rPr>
        <w:t>00</w:t>
      </w:r>
      <w:r w:rsidRPr="004C1C45">
        <w:rPr>
          <w:color w:val="000000"/>
          <w:sz w:val="20"/>
        </w:rPr>
        <w:t>), (49-9043), (49-9071), (51-9021), and (53-70</w:t>
      </w:r>
      <w:r w:rsidRPr="004C1C45">
        <w:rPr>
          <w:color w:val="000000"/>
          <w:sz w:val="20"/>
        </w:rPr>
        <w:t>00</w:t>
      </w:r>
      <w:r w:rsidRPr="004C1C45">
        <w:rPr>
          <w:color w:val="000000"/>
          <w:sz w:val="20"/>
        </w:rPr>
        <w:t>)</w:t>
      </w:r>
      <w:r w:rsidRPr="004C1C45">
        <w:rPr>
          <w:color w:val="000000"/>
          <w:sz w:val="20"/>
        </w:rPr>
        <w:t>.</w:t>
      </w:r>
    </w:p>
    <w:p w:rsidR="00621728" w:rsidRPr="004C1C45" w:rsidP="008356D1" w14:paraId="5ABF4B9F" w14:textId="417240F2">
      <w:pPr>
        <w:rPr>
          <w:color w:val="000000"/>
          <w:sz w:val="20"/>
        </w:rPr>
      </w:pPr>
      <w:r w:rsidRPr="004C1C45">
        <w:rPr>
          <w:color w:val="000000"/>
          <w:sz w:val="20"/>
        </w:rPr>
        <w:t>[d] The SOC used for this occupation is (47-2111).</w:t>
      </w:r>
    </w:p>
    <w:p w:rsidR="00621728" w:rsidRPr="004C1C45" w:rsidP="008356D1" w14:paraId="7B205860" w14:textId="4E1E1EDF">
      <w:pPr>
        <w:rPr>
          <w:color w:val="000000"/>
          <w:sz w:val="20"/>
          <w:szCs w:val="20"/>
        </w:rPr>
      </w:pPr>
      <w:r w:rsidRPr="004C1C45">
        <w:rPr>
          <w:color w:val="000000"/>
          <w:sz w:val="20"/>
        </w:rPr>
        <w:t xml:space="preserve">[e] The </w:t>
      </w:r>
      <w:r w:rsidRPr="004C1C45" w:rsidR="007104F9">
        <w:rPr>
          <w:color w:val="000000"/>
          <w:sz w:val="20"/>
        </w:rPr>
        <w:t>mean</w:t>
      </w:r>
      <w:r w:rsidRPr="004C1C45">
        <w:rPr>
          <w:color w:val="000000"/>
          <w:sz w:val="20"/>
        </w:rPr>
        <w:t xml:space="preserve"> wage rate for this occupation is calculated as a weighted average (on total employment) of the </w:t>
      </w:r>
      <w:r w:rsidRPr="004C1C45" w:rsidR="00A320CA">
        <w:rPr>
          <w:color w:val="000000"/>
          <w:sz w:val="20"/>
        </w:rPr>
        <w:t>90</w:t>
      </w:r>
      <w:r w:rsidRPr="004C1C45" w:rsidR="00A320CA">
        <w:rPr>
          <w:color w:val="000000"/>
          <w:sz w:val="20"/>
          <w:vertAlign w:val="superscript"/>
        </w:rPr>
        <w:t>th</w:t>
      </w:r>
      <w:r w:rsidRPr="004C1C45" w:rsidR="00A320CA">
        <w:rPr>
          <w:color w:val="000000"/>
          <w:sz w:val="20"/>
        </w:rPr>
        <w:t xml:space="preserve"> percentile </w:t>
      </w:r>
      <w:r w:rsidRPr="004C1C45">
        <w:rPr>
          <w:color w:val="000000"/>
          <w:sz w:val="20"/>
        </w:rPr>
        <w:t>wage rates of the mine supervisor, miner, and electrician occupations detailed above.</w:t>
      </w:r>
      <w:r w:rsidRPr="004C1C45" w:rsidR="00A320CA">
        <w:rPr>
          <w:color w:val="000000"/>
          <w:sz w:val="20"/>
        </w:rPr>
        <w:t xml:space="preserve"> The 90</w:t>
      </w:r>
      <w:r w:rsidRPr="004C1C45" w:rsidR="00A320CA">
        <w:rPr>
          <w:color w:val="000000"/>
          <w:sz w:val="20"/>
          <w:vertAlign w:val="superscript"/>
        </w:rPr>
        <w:t>th</w:t>
      </w:r>
      <w:r w:rsidRPr="004C1C45" w:rsidR="00A320CA">
        <w:rPr>
          <w:color w:val="000000"/>
          <w:sz w:val="20"/>
        </w:rPr>
        <w:t xml:space="preserve"> percentile is used to account for the higher level of expertise</w:t>
      </w:r>
      <w:r w:rsidRPr="004C1C45" w:rsidR="0094647C">
        <w:rPr>
          <w:color w:val="000000"/>
          <w:sz w:val="20"/>
        </w:rPr>
        <w:t xml:space="preserve"> and responsibility</w:t>
      </w:r>
      <w:r w:rsidRPr="004C1C45" w:rsidR="00A320CA">
        <w:rPr>
          <w:color w:val="000000"/>
          <w:sz w:val="20"/>
        </w:rPr>
        <w:t xml:space="preserve"> required of this position.</w:t>
      </w:r>
    </w:p>
    <w:p w:rsidR="00CC5331" w:rsidRPr="00C02092" w:rsidP="008356D1" w14:paraId="591ABB0B" w14:textId="5B51A94E">
      <w:pPr>
        <w:rPr>
          <w:color w:val="000000"/>
          <w:sz w:val="18"/>
          <w:szCs w:val="22"/>
        </w:rPr>
      </w:pPr>
    </w:p>
    <w:p w:rsidR="00CC5331" w:rsidRPr="00C02092" w:rsidP="008356D1" w14:paraId="51700A36" w14:textId="77777777">
      <w:pPr>
        <w:widowControl/>
        <w:rPr>
          <w:b/>
          <w:bCs/>
        </w:rPr>
      </w:pPr>
      <w:r w:rsidRPr="00C02092">
        <w:rPr>
          <w:b/>
          <w:bCs/>
        </w:rPr>
        <w:t>Hours Burden</w:t>
      </w:r>
    </w:p>
    <w:p w:rsidR="00CC5331" w:rsidP="008356D1" w14:paraId="52448B10" w14:textId="77777777">
      <w:pPr>
        <w:widowControl/>
      </w:pPr>
    </w:p>
    <w:p w:rsidR="00D11E13" w:rsidRPr="00D01BB5" w:rsidP="004C1C45" w14:paraId="21B9E53D" w14:textId="67BB9549">
      <w:pPr>
        <w:pStyle w:val="ListParagraph"/>
        <w:widowControl/>
        <w:numPr>
          <w:ilvl w:val="0"/>
          <w:numId w:val="42"/>
        </w:numPr>
        <w:rPr>
          <w:b/>
          <w:bCs/>
        </w:rPr>
      </w:pPr>
      <w:bookmarkStart w:id="31" w:name="_Hlk173413241"/>
      <w:r w:rsidRPr="00D01BB5">
        <w:rPr>
          <w:b/>
          <w:bCs/>
        </w:rPr>
        <w:t>Installation of Main Mine Fans</w:t>
      </w:r>
      <w:r>
        <w:rPr>
          <w:b/>
          <w:bCs/>
        </w:rPr>
        <w:t xml:space="preserve"> (</w:t>
      </w:r>
      <w:r w:rsidRPr="00D11E13">
        <w:rPr>
          <w:b/>
          <w:bCs/>
        </w:rPr>
        <w:t>30 CFR 75.310</w:t>
      </w:r>
      <w:r w:rsidR="00D50D51">
        <w:rPr>
          <w:b/>
          <w:bCs/>
        </w:rPr>
        <w:t>(a)</w:t>
      </w:r>
      <w:r>
        <w:rPr>
          <w:b/>
          <w:bCs/>
        </w:rPr>
        <w:t>)</w:t>
      </w:r>
    </w:p>
    <w:p w:rsidR="00D11E13" w:rsidP="00D01BB5" w14:paraId="52552CB8"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bookmarkEnd w:id="28"/>
    <w:p w:rsidR="00E6595B" w:rsidP="00D01BB5" w14:paraId="513F9F08" w14:textId="5ECD3AD3">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rPr>
          <w:bCs/>
        </w:rPr>
        <w:t xml:space="preserve">Under </w:t>
      </w:r>
      <w:r w:rsidRPr="00D01BB5" w:rsidR="00E72946">
        <w:rPr>
          <w:bCs/>
        </w:rPr>
        <w:t>30 CFR 75.310</w:t>
      </w:r>
      <w:r w:rsidRPr="00D01BB5">
        <w:rPr>
          <w:bCs/>
        </w:rPr>
        <w:t>,</w:t>
      </w:r>
      <w:r>
        <w:rPr>
          <w:bCs/>
        </w:rPr>
        <w:t xml:space="preserve"> </w:t>
      </w:r>
      <w:r>
        <w:t>e</w:t>
      </w:r>
      <w:r w:rsidRPr="007B688E" w:rsidR="00E72946">
        <w:t>ach mine is required to be ventilated by one or more main mine fans</w:t>
      </w:r>
      <w:r w:rsidRPr="007B688E" w:rsidR="00EF4EED">
        <w:t xml:space="preserve">. </w:t>
      </w:r>
      <w:r w:rsidRPr="007B688E" w:rsidR="00E72946">
        <w:t>This section sets forth requirements and specifications for the installation of main mine fans</w:t>
      </w:r>
      <w:r w:rsidRPr="007B688E" w:rsidR="00EF4EED">
        <w:t>.</w:t>
      </w:r>
      <w:r>
        <w:t xml:space="preserve"> </w:t>
      </w:r>
      <w:r>
        <w:t xml:space="preserve">Under </w:t>
      </w:r>
      <w:r w:rsidRPr="007B688E" w:rsidR="0000409C">
        <w:t xml:space="preserve">30 CFR </w:t>
      </w:r>
      <w:r w:rsidRPr="007B688E" w:rsidR="00E72946">
        <w:t>75.310(a)(4)</w:t>
      </w:r>
      <w:r>
        <w:t>, mine operators are</w:t>
      </w:r>
      <w:r w:rsidRPr="007B688E" w:rsidR="00E72946">
        <w:t xml:space="preserve"> require</w:t>
      </w:r>
      <w:r>
        <w:t>d</w:t>
      </w:r>
      <w:r w:rsidRPr="007B688E" w:rsidR="00E72946">
        <w:t xml:space="preserve"> </w:t>
      </w:r>
      <w:r>
        <w:t xml:space="preserve">to equip </w:t>
      </w:r>
      <w:r w:rsidRPr="007B688E" w:rsidR="00E72946">
        <w:t xml:space="preserve">each main mine fan with a pressure recording device, which may be a part of a fan monitoring system, and </w:t>
      </w:r>
      <w:r>
        <w:t xml:space="preserve">to maintain </w:t>
      </w:r>
      <w:r w:rsidRPr="007B688E" w:rsidR="00E72946">
        <w:t>the resulting records for one year</w:t>
      </w:r>
      <w:r w:rsidRPr="007B688E" w:rsidR="00EF4EED">
        <w:t xml:space="preserve">. </w:t>
      </w:r>
    </w:p>
    <w:p w:rsidR="00E6595B" w:rsidP="00D01BB5" w14:paraId="5C71761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E72946" w:rsidP="00D01BB5" w14:paraId="58E1E6CF" w14:textId="5B89EF51">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The record, a pressure recording chart, will be generated an average of 50 weeks per year at mines with 1-19 employees</w:t>
      </w:r>
      <w:r w:rsidRPr="007B688E" w:rsidR="00EB02CB">
        <w:t>,</w:t>
      </w:r>
      <w:r w:rsidRPr="007B688E">
        <w:t xml:space="preserve"> and every week (52 weeks</w:t>
      </w:r>
      <w:r w:rsidR="00C345AE">
        <w:t xml:space="preserve"> per year</w:t>
      </w:r>
      <w:r w:rsidRPr="007B688E">
        <w:t>) at mines with 20-500 employees and mines with 501+ employees</w:t>
      </w:r>
      <w:r w:rsidRPr="007B688E" w:rsidR="00EF4EED">
        <w:t xml:space="preserve">. </w:t>
      </w:r>
      <w:r w:rsidR="00637486">
        <w:t>MSHA assumes that mines with 1-19 employees will have 1 mine fan, while mines with 20 or more employees will average 1.5 mine fans</w:t>
      </w:r>
      <w:r w:rsidR="00E66134">
        <w:t xml:space="preserve"> per mine</w:t>
      </w:r>
      <w:r w:rsidR="00637486">
        <w:t xml:space="preserve">. </w:t>
      </w:r>
      <w:r w:rsidR="000005EC">
        <w:t xml:space="preserve">The number of responses per respondent is thus 50 for mines with 1-19 employees and 78 for mines with 20 or more employees. </w:t>
      </w:r>
      <w:r w:rsidRPr="007B688E">
        <w:t>MSHA estimates that it takes</w:t>
      </w:r>
      <w:r w:rsidR="00C02092">
        <w:t xml:space="preserve"> </w:t>
      </w:r>
      <w:r w:rsidRPr="007B688E">
        <w:t>7 </w:t>
      </w:r>
      <w:r w:rsidRPr="007B688E" w:rsidR="00F35451">
        <w:t>min</w:t>
      </w:r>
      <w:r w:rsidR="00A96BE4">
        <w:t>utes</w:t>
      </w:r>
      <w:r w:rsidRPr="007B688E">
        <w:t xml:space="preserve"> per week to generate and maintain the record for each fan</w:t>
      </w:r>
      <w:r w:rsidRPr="007B688E" w:rsidR="00EF4EED">
        <w:t xml:space="preserve">. </w:t>
      </w:r>
      <w:r w:rsidRPr="007B688E">
        <w:t xml:space="preserve">A miner earning </w:t>
      </w:r>
      <w:r w:rsidRPr="007B688E" w:rsidR="00650636">
        <w:t>$</w:t>
      </w:r>
      <w:r w:rsidR="00C02092">
        <w:t>47.97</w:t>
      </w:r>
      <w:r w:rsidRPr="007B688E">
        <w:t xml:space="preserve"> per hour typically performs this task.</w:t>
      </w:r>
    </w:p>
    <w:p w:rsidR="00C02092" w:rsidP="00D01BB5" w14:paraId="2BF99BD0"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02092" w:rsidP="00D01BB5" w14:paraId="41455761" w14:textId="306AF4CA">
      <w:pPr>
        <w:widowControl/>
        <w:tabs>
          <w:tab w:val="left" w:pos="0"/>
          <w:tab w:val="left" w:pos="2880"/>
          <w:tab w:val="left" w:pos="3600"/>
          <w:tab w:val="left" w:pos="4320"/>
          <w:tab w:val="left" w:pos="5040"/>
          <w:tab w:val="left" w:pos="5760"/>
          <w:tab w:val="left" w:pos="6480"/>
          <w:tab w:val="left" w:pos="7200"/>
          <w:tab w:val="left" w:pos="7920"/>
          <w:tab w:val="left" w:pos="8640"/>
        </w:tabs>
      </w:pPr>
      <w:r w:rsidRPr="00F26B11">
        <w:t>Table 12-2. Estimated Annual Respondent Hour and Cost Burden, Installation of Main Mine Fans (30 CFR 75.310</w:t>
      </w:r>
      <w:r w:rsidR="002912CE">
        <w:t>(a)</w:t>
      </w:r>
      <w:r w:rsidRPr="00F26B11">
        <w:t>)</w:t>
      </w:r>
    </w:p>
    <w:tbl>
      <w:tblPr>
        <w:tblStyle w:val="TableGrid1"/>
        <w:tblW w:w="9360" w:type="dxa"/>
        <w:tblLayout w:type="fixed"/>
        <w:tblLook w:val="04A0"/>
      </w:tblPr>
      <w:tblGrid>
        <w:gridCol w:w="1345"/>
        <w:gridCol w:w="1350"/>
        <w:gridCol w:w="1260"/>
        <w:gridCol w:w="1260"/>
        <w:gridCol w:w="990"/>
        <w:gridCol w:w="990"/>
        <w:gridCol w:w="971"/>
        <w:gridCol w:w="1194"/>
      </w:tblGrid>
      <w:tr w14:paraId="6BFCA36A" w14:textId="77777777" w:rsidTr="00D01BB5">
        <w:tblPrEx>
          <w:tblW w:w="9360" w:type="dxa"/>
          <w:tblLayout w:type="fixed"/>
          <w:tblLook w:val="04A0"/>
        </w:tblPrEx>
        <w:trPr>
          <w:trHeight w:val="471"/>
        </w:trPr>
        <w:tc>
          <w:tcPr>
            <w:tcW w:w="1345" w:type="dxa"/>
            <w:shd w:val="clear" w:color="auto" w:fill="9CC2E5" w:themeFill="accent1" w:themeFillTint="99"/>
            <w:vAlign w:val="center"/>
          </w:tcPr>
          <w:p w:rsidR="00C02092" w:rsidRPr="00A517E0" w:rsidP="008356D1" w14:paraId="35B659C1" w14:textId="53CC62BA">
            <w:pPr>
              <w:rPr>
                <w:b/>
                <w:bCs/>
                <w:sz w:val="20"/>
                <w:szCs w:val="20"/>
              </w:rPr>
            </w:pPr>
            <w:r w:rsidRPr="00D01BB5">
              <w:rPr>
                <w:b/>
                <w:bCs/>
                <w:sz w:val="20"/>
                <w:szCs w:val="20"/>
              </w:rPr>
              <w:t>Activity (Occupation)</w:t>
            </w:r>
          </w:p>
        </w:tc>
        <w:tc>
          <w:tcPr>
            <w:tcW w:w="1350" w:type="dxa"/>
            <w:shd w:val="clear" w:color="auto" w:fill="9CC2E5" w:themeFill="accent1" w:themeFillTint="99"/>
            <w:vAlign w:val="center"/>
          </w:tcPr>
          <w:p w:rsidR="00C02092" w:rsidRPr="00A517E0" w:rsidP="008356D1" w14:paraId="2F9E0C7E" w14:textId="53478845">
            <w:pPr>
              <w:jc w:val="center"/>
              <w:rPr>
                <w:b/>
                <w:bCs/>
                <w:sz w:val="20"/>
                <w:szCs w:val="20"/>
              </w:rPr>
            </w:pPr>
            <w:r w:rsidRPr="00D01BB5">
              <w:rPr>
                <w:b/>
                <w:bCs/>
                <w:sz w:val="20"/>
                <w:szCs w:val="20"/>
              </w:rPr>
              <w:t>Number of Respondents (Coal Mines)</w:t>
            </w:r>
          </w:p>
        </w:tc>
        <w:tc>
          <w:tcPr>
            <w:tcW w:w="1260" w:type="dxa"/>
            <w:shd w:val="clear" w:color="auto" w:fill="9CC2E5" w:themeFill="accent1" w:themeFillTint="99"/>
            <w:vAlign w:val="center"/>
          </w:tcPr>
          <w:p w:rsidR="00C02092" w:rsidRPr="00A517E0" w:rsidP="008356D1" w14:paraId="5D520D45" w14:textId="33ED414A">
            <w:pPr>
              <w:jc w:val="center"/>
              <w:rPr>
                <w:b/>
                <w:bCs/>
                <w:sz w:val="20"/>
                <w:szCs w:val="20"/>
              </w:rPr>
            </w:pPr>
            <w:r w:rsidRPr="00D01BB5">
              <w:rPr>
                <w:b/>
                <w:bCs/>
                <w:sz w:val="20"/>
                <w:szCs w:val="20"/>
              </w:rPr>
              <w:t>Number of Responses per Respondent</w:t>
            </w:r>
          </w:p>
        </w:tc>
        <w:tc>
          <w:tcPr>
            <w:tcW w:w="1260" w:type="dxa"/>
            <w:shd w:val="clear" w:color="auto" w:fill="9CC2E5" w:themeFill="accent1" w:themeFillTint="99"/>
            <w:vAlign w:val="center"/>
          </w:tcPr>
          <w:p w:rsidR="00C02092" w:rsidRPr="00A517E0" w:rsidP="008356D1" w14:paraId="2FD4058E" w14:textId="6C24B65F">
            <w:pPr>
              <w:jc w:val="center"/>
              <w:rPr>
                <w:b/>
                <w:bCs/>
                <w:sz w:val="20"/>
                <w:szCs w:val="20"/>
              </w:rPr>
            </w:pPr>
            <w:r w:rsidRPr="00D01BB5">
              <w:rPr>
                <w:b/>
                <w:bCs/>
                <w:sz w:val="20"/>
                <w:szCs w:val="20"/>
              </w:rPr>
              <w:t>Total Responses (Recording Charts)</w:t>
            </w:r>
          </w:p>
        </w:tc>
        <w:tc>
          <w:tcPr>
            <w:tcW w:w="990" w:type="dxa"/>
            <w:shd w:val="clear" w:color="auto" w:fill="9CC2E5" w:themeFill="accent1" w:themeFillTint="99"/>
            <w:vAlign w:val="center"/>
          </w:tcPr>
          <w:p w:rsidR="00C02092" w:rsidRPr="00A517E0" w:rsidP="008356D1" w14:paraId="73E5EB3B" w14:textId="4868BB5E">
            <w:pPr>
              <w:jc w:val="center"/>
              <w:rPr>
                <w:b/>
                <w:bCs/>
                <w:sz w:val="20"/>
                <w:szCs w:val="20"/>
              </w:rPr>
            </w:pPr>
            <w:r w:rsidRPr="00D01BB5">
              <w:rPr>
                <w:b/>
                <w:bCs/>
                <w:sz w:val="20"/>
                <w:szCs w:val="20"/>
              </w:rPr>
              <w:t>Average Burden (Hours)</w:t>
            </w:r>
          </w:p>
        </w:tc>
        <w:tc>
          <w:tcPr>
            <w:tcW w:w="990" w:type="dxa"/>
            <w:shd w:val="clear" w:color="auto" w:fill="9CC2E5" w:themeFill="accent1" w:themeFillTint="99"/>
            <w:vAlign w:val="center"/>
          </w:tcPr>
          <w:p w:rsidR="00C02092" w:rsidRPr="00A517E0" w:rsidP="008356D1" w14:paraId="567E1DAF" w14:textId="25747970">
            <w:pPr>
              <w:jc w:val="center"/>
              <w:rPr>
                <w:b/>
                <w:bCs/>
                <w:iCs/>
                <w:sz w:val="20"/>
                <w:szCs w:val="20"/>
              </w:rPr>
            </w:pPr>
            <w:r w:rsidRPr="00D01BB5">
              <w:rPr>
                <w:b/>
                <w:bCs/>
                <w:sz w:val="20"/>
                <w:szCs w:val="20"/>
              </w:rPr>
              <w:t>Total Burden (Hours)</w:t>
            </w:r>
          </w:p>
        </w:tc>
        <w:tc>
          <w:tcPr>
            <w:tcW w:w="971" w:type="dxa"/>
            <w:shd w:val="clear" w:color="auto" w:fill="9CC2E5" w:themeFill="accent1" w:themeFillTint="99"/>
            <w:vAlign w:val="center"/>
          </w:tcPr>
          <w:p w:rsidR="00C02092" w:rsidRPr="00A517E0" w:rsidP="008356D1" w14:paraId="3F45A81A" w14:textId="0340DB31">
            <w:pPr>
              <w:jc w:val="center"/>
              <w:rPr>
                <w:b/>
                <w:bCs/>
                <w:sz w:val="20"/>
                <w:szCs w:val="20"/>
              </w:rPr>
            </w:pPr>
            <w:r w:rsidRPr="00D01BB5">
              <w:rPr>
                <w:b/>
                <w:bCs/>
                <w:sz w:val="20"/>
                <w:szCs w:val="20"/>
              </w:rPr>
              <w:t>Hourly Wage Rate</w:t>
            </w:r>
          </w:p>
        </w:tc>
        <w:tc>
          <w:tcPr>
            <w:tcW w:w="1194" w:type="dxa"/>
            <w:shd w:val="clear" w:color="auto" w:fill="9CC2E5" w:themeFill="accent1" w:themeFillTint="99"/>
            <w:vAlign w:val="center"/>
          </w:tcPr>
          <w:p w:rsidR="00C02092" w:rsidRPr="00A517E0" w:rsidP="008356D1" w14:paraId="59CABA47" w14:textId="6A259063">
            <w:pPr>
              <w:jc w:val="center"/>
              <w:rPr>
                <w:b/>
                <w:bCs/>
                <w:sz w:val="20"/>
                <w:szCs w:val="20"/>
              </w:rPr>
            </w:pPr>
            <w:r w:rsidRPr="00D01BB5">
              <w:rPr>
                <w:b/>
                <w:bCs/>
                <w:sz w:val="20"/>
                <w:szCs w:val="20"/>
              </w:rPr>
              <w:t>Total Burden Cost</w:t>
            </w:r>
          </w:p>
        </w:tc>
      </w:tr>
      <w:tr w14:paraId="1DBA38A3" w14:textId="67F60569" w:rsidTr="00D01BB5">
        <w:tblPrEx>
          <w:tblW w:w="9360" w:type="dxa"/>
          <w:tblLayout w:type="fixed"/>
          <w:tblLook w:val="04A0"/>
        </w:tblPrEx>
        <w:trPr>
          <w:trHeight w:val="313"/>
        </w:trPr>
        <w:tc>
          <w:tcPr>
            <w:tcW w:w="93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02092" w:rsidRPr="00D01BB5" w:rsidP="00D01BB5" w14:paraId="643A7704" w14:textId="1F97D583">
            <w:pPr>
              <w:rPr>
                <w:i/>
                <w:iCs/>
                <w:color w:val="000000"/>
                <w:sz w:val="20"/>
                <w:szCs w:val="20"/>
              </w:rPr>
            </w:pPr>
            <w:r w:rsidRPr="00D01BB5">
              <w:rPr>
                <w:i/>
                <w:iCs/>
                <w:color w:val="000000"/>
                <w:sz w:val="20"/>
                <w:szCs w:val="20"/>
              </w:rPr>
              <w:t>Mine fan pressure recording charts (Miner)</w:t>
            </w:r>
          </w:p>
        </w:tc>
      </w:tr>
      <w:tr w14:paraId="00E4BC0B" w14:textId="77777777" w:rsidTr="002A69D7">
        <w:tblPrEx>
          <w:tblW w:w="9360"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8356D1" w14:paraId="0C1B7B17" w14:textId="1366011D">
            <w:pPr>
              <w:rPr>
                <w:iCs/>
                <w:sz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154DEBD6" w14:textId="41A68094">
            <w:pPr>
              <w:jc w:val="right"/>
              <w:rPr>
                <w:iCs/>
                <w:sz w:val="20"/>
                <w:szCs w:val="20"/>
              </w:rPr>
            </w:pPr>
            <w:r w:rsidRPr="00C02092">
              <w:rPr>
                <w:color w:val="000000"/>
                <w:sz w:val="20"/>
                <w:szCs w:val="20"/>
              </w:rPr>
              <w:t>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695D3958" w14:textId="48F31859">
            <w:pPr>
              <w:jc w:val="right"/>
              <w:rPr>
                <w:iCs/>
                <w:sz w:val="20"/>
                <w:szCs w:val="20"/>
              </w:rPr>
            </w:pPr>
            <w:r w:rsidRPr="00C02092">
              <w:rPr>
                <w:color w:val="000000"/>
                <w:sz w:val="20"/>
                <w:szCs w:val="20"/>
              </w:rPr>
              <w:t>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386DE58C" w14:textId="3D22EF24">
            <w:pPr>
              <w:jc w:val="right"/>
              <w:rPr>
                <w:iCs/>
                <w:sz w:val="20"/>
                <w:szCs w:val="20"/>
              </w:rPr>
            </w:pPr>
            <w:r w:rsidRPr="00C02092">
              <w:rPr>
                <w:color w:val="000000"/>
                <w:sz w:val="20"/>
                <w:szCs w:val="20"/>
              </w:rPr>
              <w:t>3,500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6B0BFA02" w14:textId="3FE2AD31">
            <w:pPr>
              <w:jc w:val="right"/>
              <w:rPr>
                <w:iCs/>
                <w:sz w:val="20"/>
                <w:szCs w:val="20"/>
              </w:rPr>
            </w:pPr>
            <w:r w:rsidRPr="00C02092">
              <w:rPr>
                <w:color w:val="000000"/>
                <w:sz w:val="20"/>
                <w:szCs w:val="20"/>
              </w:rPr>
              <w:t>0.12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458309E0" w14:textId="07B32749">
            <w:pPr>
              <w:jc w:val="right"/>
              <w:rPr>
                <w:iCs/>
                <w:sz w:val="20"/>
                <w:szCs w:val="20"/>
              </w:rPr>
            </w:pPr>
            <w:r w:rsidRPr="00C02092">
              <w:rPr>
                <w:color w:val="000000"/>
                <w:sz w:val="20"/>
                <w:szCs w:val="20"/>
              </w:rPr>
              <w:t>408.33</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4F1EA69F" w14:textId="5D19A230">
            <w:pPr>
              <w:jc w:val="right"/>
              <w:rPr>
                <w:iCs/>
                <w:sz w:val="20"/>
                <w:szCs w:val="20"/>
              </w:rPr>
            </w:pPr>
            <w:r w:rsidRPr="00C02092">
              <w:rPr>
                <w:color w:val="000000"/>
                <w:sz w:val="20"/>
                <w:szCs w:val="20"/>
              </w:rPr>
              <w:t>$47.97</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1697F957" w14:textId="3B6FED5F">
            <w:pPr>
              <w:jc w:val="right"/>
              <w:rPr>
                <w:color w:val="000000"/>
                <w:sz w:val="20"/>
                <w:szCs w:val="20"/>
              </w:rPr>
            </w:pPr>
            <w:r w:rsidRPr="00C02092">
              <w:rPr>
                <w:color w:val="000000"/>
                <w:sz w:val="20"/>
                <w:szCs w:val="20"/>
              </w:rPr>
              <w:t>$19,587.75</w:t>
            </w:r>
          </w:p>
        </w:tc>
      </w:tr>
      <w:tr w14:paraId="29233AAE" w14:textId="77777777" w:rsidTr="00D01BB5">
        <w:tblPrEx>
          <w:tblW w:w="9360"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8356D1" w14:paraId="05D9910E" w14:textId="15A2A8D0">
            <w:pPr>
              <w:rPr>
                <w:iCs/>
                <w:sz w:val="20"/>
              </w:rPr>
            </w:pPr>
            <w:r w:rsidRPr="00C02092">
              <w:rPr>
                <w:color w:val="000000"/>
                <w:sz w:val="20"/>
                <w:szCs w:val="20"/>
              </w:rPr>
              <w:t>20-500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069E8AB9" w14:textId="6C28EA83">
            <w:pPr>
              <w:jc w:val="right"/>
              <w:rPr>
                <w:iCs/>
                <w:sz w:val="20"/>
                <w:szCs w:val="20"/>
              </w:rPr>
            </w:pPr>
            <w:r w:rsidRPr="00C02092">
              <w:rPr>
                <w:color w:val="000000"/>
                <w:sz w:val="20"/>
                <w:szCs w:val="20"/>
              </w:rPr>
              <w:t>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0B3C9D5F" w14:textId="628E1C93">
            <w:pPr>
              <w:jc w:val="right"/>
              <w:rPr>
                <w:iCs/>
                <w:sz w:val="20"/>
                <w:szCs w:val="20"/>
              </w:rPr>
            </w:pPr>
            <w:r w:rsidRPr="00C02092">
              <w:rPr>
                <w:color w:val="000000"/>
                <w:sz w:val="20"/>
                <w:szCs w:val="20"/>
              </w:rPr>
              <w:t>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2F6E07E6" w14:textId="2B4D83E6">
            <w:pPr>
              <w:jc w:val="right"/>
              <w:rPr>
                <w:iCs/>
                <w:sz w:val="20"/>
                <w:szCs w:val="20"/>
              </w:rPr>
            </w:pPr>
            <w:r w:rsidRPr="00C02092">
              <w:rPr>
                <w:color w:val="000000"/>
                <w:sz w:val="20"/>
                <w:szCs w:val="20"/>
              </w:rPr>
              <w:t>11,388</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2B31D9D9" w14:textId="74FF9DBA">
            <w:pPr>
              <w:jc w:val="right"/>
              <w:rPr>
                <w:iCs/>
                <w:sz w:val="20"/>
                <w:szCs w:val="20"/>
              </w:rPr>
            </w:pPr>
            <w:r w:rsidRPr="00C02092">
              <w:rPr>
                <w:color w:val="000000"/>
                <w:sz w:val="20"/>
                <w:szCs w:val="20"/>
              </w:rPr>
              <w:t>0.12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327F24C3" w14:textId="3F03D956">
            <w:pPr>
              <w:jc w:val="right"/>
              <w:rPr>
                <w:iCs/>
                <w:sz w:val="20"/>
                <w:szCs w:val="20"/>
              </w:rPr>
            </w:pPr>
            <w:r w:rsidRPr="00C02092">
              <w:rPr>
                <w:color w:val="000000"/>
                <w:sz w:val="20"/>
                <w:szCs w:val="20"/>
              </w:rPr>
              <w:t>1,328.60</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52B218E4" w14:textId="7ACF4289">
            <w:pPr>
              <w:jc w:val="right"/>
              <w:rPr>
                <w:iCs/>
                <w:sz w:val="20"/>
                <w:szCs w:val="20"/>
              </w:rPr>
            </w:pPr>
            <w:r w:rsidRPr="00C02092">
              <w:rPr>
                <w:color w:val="000000"/>
                <w:sz w:val="20"/>
                <w:szCs w:val="20"/>
              </w:rPr>
              <w:t>$47.97</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7B65CF65" w14:textId="7C387275">
            <w:pPr>
              <w:jc w:val="right"/>
              <w:rPr>
                <w:color w:val="000000"/>
                <w:sz w:val="20"/>
                <w:szCs w:val="20"/>
              </w:rPr>
            </w:pPr>
            <w:r w:rsidRPr="00C02092">
              <w:rPr>
                <w:color w:val="000000"/>
                <w:sz w:val="20"/>
                <w:szCs w:val="20"/>
              </w:rPr>
              <w:t>$63,732.94</w:t>
            </w:r>
          </w:p>
        </w:tc>
      </w:tr>
      <w:tr w14:paraId="7B17A78E" w14:textId="77777777" w:rsidTr="00D01BB5">
        <w:tblPrEx>
          <w:tblW w:w="9360"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8356D1" w14:paraId="4979459C" w14:textId="35399ABF">
            <w:pPr>
              <w:rPr>
                <w:color w:val="000000"/>
                <w:sz w:val="20"/>
              </w:rPr>
            </w:pPr>
            <w:r>
              <w:rPr>
                <w:color w:val="000000"/>
                <w:sz w:val="20"/>
                <w:szCs w:val="20"/>
              </w:rPr>
              <w:t>501+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4C7047B0" w14:textId="65F95B17">
            <w:pPr>
              <w:jc w:val="right"/>
              <w:rPr>
                <w:color w:val="000000"/>
                <w:sz w:val="20"/>
                <w:szCs w:val="20"/>
              </w:rPr>
            </w:pPr>
            <w:r w:rsidRPr="00C02092">
              <w:rPr>
                <w:color w:val="000000"/>
                <w:sz w:val="20"/>
                <w:szCs w:val="20"/>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0A7B18DC" w14:textId="705DD203">
            <w:pPr>
              <w:jc w:val="right"/>
              <w:rPr>
                <w:color w:val="000000"/>
                <w:sz w:val="20"/>
                <w:szCs w:val="20"/>
              </w:rPr>
            </w:pPr>
            <w:r w:rsidRPr="00C02092">
              <w:rPr>
                <w:color w:val="000000"/>
                <w:sz w:val="20"/>
                <w:szCs w:val="20"/>
              </w:rPr>
              <w:t>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2F75754F" w14:textId="30A9F9D9">
            <w:pPr>
              <w:jc w:val="right"/>
              <w:rPr>
                <w:color w:val="000000"/>
                <w:sz w:val="20"/>
                <w:szCs w:val="20"/>
              </w:rPr>
            </w:pPr>
            <w:r w:rsidRPr="00C02092">
              <w:rPr>
                <w:color w:val="000000"/>
                <w:sz w:val="20"/>
                <w:szCs w:val="20"/>
              </w:rPr>
              <w:t>702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482212D1" w14:textId="2D473D08">
            <w:pPr>
              <w:jc w:val="right"/>
              <w:rPr>
                <w:color w:val="000000"/>
                <w:sz w:val="20"/>
                <w:szCs w:val="20"/>
              </w:rPr>
            </w:pPr>
            <w:r w:rsidRPr="00C02092">
              <w:rPr>
                <w:color w:val="000000"/>
                <w:sz w:val="20"/>
                <w:szCs w:val="20"/>
              </w:rPr>
              <w:t>0.12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5E38C1D4" w14:textId="2BE15F1F">
            <w:pPr>
              <w:jc w:val="right"/>
              <w:rPr>
                <w:color w:val="000000"/>
                <w:sz w:val="20"/>
                <w:szCs w:val="20"/>
              </w:rPr>
            </w:pPr>
            <w:r w:rsidRPr="00C02092">
              <w:rPr>
                <w:color w:val="000000"/>
                <w:sz w:val="20"/>
                <w:szCs w:val="20"/>
              </w:rPr>
              <w:t>81.90</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4270BD0E" w14:textId="406DDBDA">
            <w:pPr>
              <w:jc w:val="right"/>
              <w:rPr>
                <w:color w:val="000000"/>
                <w:sz w:val="20"/>
                <w:szCs w:val="20"/>
              </w:rPr>
            </w:pPr>
            <w:r w:rsidRPr="00C02092">
              <w:rPr>
                <w:color w:val="000000"/>
                <w:sz w:val="20"/>
                <w:szCs w:val="20"/>
              </w:rPr>
              <w:t>$47.97</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D01BB5" w14:paraId="1D7877E9" w14:textId="5198105D">
            <w:pPr>
              <w:jc w:val="right"/>
              <w:rPr>
                <w:color w:val="000000"/>
                <w:sz w:val="20"/>
                <w:szCs w:val="20"/>
              </w:rPr>
            </w:pPr>
            <w:r w:rsidRPr="00C02092">
              <w:rPr>
                <w:color w:val="000000"/>
                <w:sz w:val="20"/>
                <w:szCs w:val="20"/>
              </w:rPr>
              <w:t>$3,928.74</w:t>
            </w:r>
          </w:p>
        </w:tc>
      </w:tr>
      <w:tr w14:paraId="07EEF74F" w14:textId="77777777" w:rsidTr="00D01BB5">
        <w:tblPrEx>
          <w:tblW w:w="9360"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C02092" w:rsidRPr="00C02092" w:rsidP="008356D1" w14:paraId="0ED45914" w14:textId="334ED0C3">
            <w:pPr>
              <w:rPr>
                <w:color w:val="000000"/>
                <w:sz w:val="20"/>
              </w:rPr>
            </w:pPr>
            <w:r w:rsidRPr="00C02092">
              <w:rPr>
                <w:b/>
                <w:bCs/>
                <w:i/>
                <w:iCs/>
                <w:color w:val="000000"/>
                <w:sz w:val="20"/>
                <w:szCs w:val="20"/>
              </w:rPr>
              <w:t>Subtotal (Rounded)</w:t>
            </w:r>
          </w:p>
        </w:tc>
        <w:tc>
          <w:tcPr>
            <w:tcW w:w="1350" w:type="dxa"/>
            <w:tcBorders>
              <w:top w:val="single" w:sz="4" w:space="0" w:color="auto"/>
              <w:left w:val="nil"/>
              <w:bottom w:val="single" w:sz="4" w:space="0" w:color="auto"/>
              <w:right w:val="single" w:sz="4" w:space="0" w:color="auto"/>
            </w:tcBorders>
            <w:shd w:val="clear" w:color="auto" w:fill="auto"/>
            <w:vAlign w:val="center"/>
          </w:tcPr>
          <w:p w:rsidR="00C02092" w:rsidRPr="00C02092" w:rsidP="00D01BB5" w14:paraId="036A0233" w14:textId="5EA414DE">
            <w:pPr>
              <w:jc w:val="right"/>
              <w:rPr>
                <w:color w:val="000000"/>
                <w:sz w:val="20"/>
                <w:szCs w:val="20"/>
              </w:rPr>
            </w:pPr>
            <w:r w:rsidRPr="00C02092">
              <w:rPr>
                <w:b/>
                <w:bCs/>
                <w:i/>
                <w:iCs/>
                <w:color w:val="000000"/>
                <w:sz w:val="20"/>
                <w:szCs w:val="20"/>
              </w:rPr>
              <w:t>225</w:t>
            </w:r>
          </w:p>
        </w:tc>
        <w:tc>
          <w:tcPr>
            <w:tcW w:w="1260" w:type="dxa"/>
            <w:tcBorders>
              <w:top w:val="single" w:sz="4" w:space="0" w:color="auto"/>
              <w:left w:val="nil"/>
              <w:bottom w:val="single" w:sz="4" w:space="0" w:color="auto"/>
              <w:right w:val="single" w:sz="4" w:space="0" w:color="auto"/>
            </w:tcBorders>
            <w:shd w:val="clear" w:color="000000" w:fill="000000"/>
            <w:vAlign w:val="center"/>
          </w:tcPr>
          <w:p w:rsidR="00C02092" w:rsidRPr="00C02092" w:rsidP="00D01BB5" w14:paraId="14E31F45" w14:textId="325C1688">
            <w:pPr>
              <w:jc w:val="right"/>
              <w:rPr>
                <w:color w:val="000000"/>
                <w:sz w:val="20"/>
                <w:szCs w:val="20"/>
              </w:rPr>
            </w:pPr>
            <w:r w:rsidRPr="00C02092">
              <w:rPr>
                <w:b/>
                <w:bCs/>
                <w:i/>
                <w:iCs/>
                <w:color w:val="000000"/>
                <w:sz w:val="20"/>
                <w:szCs w:val="20"/>
              </w:rPr>
              <w:t> </w:t>
            </w:r>
          </w:p>
        </w:tc>
        <w:tc>
          <w:tcPr>
            <w:tcW w:w="1260" w:type="dxa"/>
            <w:tcBorders>
              <w:top w:val="single" w:sz="4" w:space="0" w:color="auto"/>
              <w:left w:val="nil"/>
              <w:bottom w:val="single" w:sz="4" w:space="0" w:color="auto"/>
              <w:right w:val="single" w:sz="4" w:space="0" w:color="auto"/>
            </w:tcBorders>
            <w:shd w:val="clear" w:color="auto" w:fill="auto"/>
            <w:vAlign w:val="center"/>
          </w:tcPr>
          <w:p w:rsidR="00C02092" w:rsidRPr="00C02092" w:rsidP="00D01BB5" w14:paraId="68334B24" w14:textId="5114E9FF">
            <w:pPr>
              <w:jc w:val="right"/>
              <w:rPr>
                <w:color w:val="000000"/>
                <w:sz w:val="20"/>
                <w:szCs w:val="20"/>
              </w:rPr>
            </w:pPr>
            <w:r w:rsidRPr="00C02092">
              <w:rPr>
                <w:b/>
                <w:bCs/>
                <w:i/>
                <w:iCs/>
                <w:color w:val="000000"/>
                <w:sz w:val="20"/>
                <w:szCs w:val="20"/>
              </w:rPr>
              <w:t>15,590</w:t>
            </w:r>
          </w:p>
        </w:tc>
        <w:tc>
          <w:tcPr>
            <w:tcW w:w="990" w:type="dxa"/>
            <w:tcBorders>
              <w:top w:val="single" w:sz="4" w:space="0" w:color="auto"/>
              <w:left w:val="nil"/>
              <w:bottom w:val="single" w:sz="4" w:space="0" w:color="auto"/>
              <w:right w:val="single" w:sz="4" w:space="0" w:color="auto"/>
            </w:tcBorders>
            <w:shd w:val="clear" w:color="000000" w:fill="000000"/>
            <w:vAlign w:val="center"/>
          </w:tcPr>
          <w:p w:rsidR="00C02092" w:rsidRPr="00C02092" w:rsidP="00D01BB5" w14:paraId="12D6A34F" w14:textId="00CF62C2">
            <w:pPr>
              <w:jc w:val="right"/>
              <w:rPr>
                <w:color w:val="000000"/>
                <w:sz w:val="20"/>
                <w:szCs w:val="20"/>
              </w:rPr>
            </w:pPr>
            <w:r w:rsidRPr="00C02092">
              <w:rPr>
                <w:b/>
                <w:bCs/>
                <w:i/>
                <w:iCs/>
                <w:color w:val="000000"/>
                <w:sz w:val="20"/>
                <w:szCs w:val="20"/>
              </w:rPr>
              <w:t> </w:t>
            </w:r>
          </w:p>
        </w:tc>
        <w:tc>
          <w:tcPr>
            <w:tcW w:w="990" w:type="dxa"/>
            <w:tcBorders>
              <w:top w:val="single" w:sz="4" w:space="0" w:color="auto"/>
              <w:left w:val="nil"/>
              <w:bottom w:val="single" w:sz="4" w:space="0" w:color="auto"/>
              <w:right w:val="single" w:sz="4" w:space="0" w:color="auto"/>
            </w:tcBorders>
            <w:shd w:val="clear" w:color="auto" w:fill="auto"/>
            <w:vAlign w:val="center"/>
          </w:tcPr>
          <w:p w:rsidR="00C02092" w:rsidRPr="00C02092" w:rsidP="00D01BB5" w14:paraId="4F43D182" w14:textId="05884AD2">
            <w:pPr>
              <w:jc w:val="right"/>
              <w:rPr>
                <w:color w:val="000000"/>
                <w:sz w:val="20"/>
                <w:szCs w:val="20"/>
              </w:rPr>
            </w:pPr>
            <w:r w:rsidRPr="00C02092">
              <w:rPr>
                <w:b/>
                <w:bCs/>
                <w:i/>
                <w:iCs/>
                <w:color w:val="000000"/>
                <w:sz w:val="20"/>
                <w:szCs w:val="20"/>
              </w:rPr>
              <w:t>1,819</w:t>
            </w:r>
          </w:p>
        </w:tc>
        <w:tc>
          <w:tcPr>
            <w:tcW w:w="971" w:type="dxa"/>
            <w:tcBorders>
              <w:top w:val="single" w:sz="4" w:space="0" w:color="auto"/>
              <w:left w:val="nil"/>
              <w:bottom w:val="single" w:sz="4" w:space="0" w:color="auto"/>
              <w:right w:val="single" w:sz="4" w:space="0" w:color="auto"/>
            </w:tcBorders>
            <w:shd w:val="clear" w:color="000000" w:fill="000000"/>
            <w:vAlign w:val="center"/>
          </w:tcPr>
          <w:p w:rsidR="00C02092" w:rsidRPr="00C02092" w:rsidP="00D01BB5" w14:paraId="77C950D3" w14:textId="37C41CB6">
            <w:pPr>
              <w:jc w:val="right"/>
              <w:rPr>
                <w:color w:val="000000"/>
                <w:sz w:val="20"/>
                <w:szCs w:val="20"/>
              </w:rPr>
            </w:pPr>
            <w:r w:rsidRPr="00C02092">
              <w:rPr>
                <w:b/>
                <w:bCs/>
                <w:i/>
                <w:iCs/>
                <w:color w:val="000000"/>
                <w:sz w:val="20"/>
                <w:szCs w:val="20"/>
              </w:rPr>
              <w:t> </w:t>
            </w:r>
          </w:p>
        </w:tc>
        <w:tc>
          <w:tcPr>
            <w:tcW w:w="1194" w:type="dxa"/>
            <w:tcBorders>
              <w:top w:val="single" w:sz="4" w:space="0" w:color="auto"/>
              <w:left w:val="nil"/>
              <w:bottom w:val="single" w:sz="4" w:space="0" w:color="auto"/>
              <w:right w:val="single" w:sz="4" w:space="0" w:color="auto"/>
            </w:tcBorders>
            <w:shd w:val="clear" w:color="auto" w:fill="auto"/>
            <w:vAlign w:val="center"/>
          </w:tcPr>
          <w:p w:rsidR="00C02092" w:rsidRPr="00C02092" w:rsidP="00D01BB5" w14:paraId="6CEE41A4" w14:textId="798E5611">
            <w:pPr>
              <w:jc w:val="right"/>
              <w:rPr>
                <w:color w:val="000000"/>
                <w:sz w:val="20"/>
                <w:szCs w:val="20"/>
              </w:rPr>
            </w:pPr>
            <w:r w:rsidRPr="00C02092">
              <w:rPr>
                <w:b/>
                <w:bCs/>
                <w:i/>
                <w:iCs/>
                <w:color w:val="000000"/>
                <w:sz w:val="20"/>
                <w:szCs w:val="20"/>
              </w:rPr>
              <w:t>$87,249</w:t>
            </w:r>
          </w:p>
        </w:tc>
      </w:tr>
    </w:tbl>
    <w:p w:rsidR="00C02092" w:rsidP="00D01BB5" w14:paraId="3CD6F95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02092" w:rsidRPr="00D01BB5" w:rsidP="004C1C45" w14:paraId="62FB7EE4" w14:textId="1C765E74">
      <w:pPr>
        <w:pStyle w:val="ListParagraph"/>
        <w:widowControl/>
        <w:numPr>
          <w:ilvl w:val="0"/>
          <w:numId w:val="42"/>
        </w:numPr>
        <w:tabs>
          <w:tab w:val="left" w:pos="2880"/>
          <w:tab w:val="left" w:pos="3600"/>
          <w:tab w:val="left" w:pos="4320"/>
          <w:tab w:val="left" w:pos="5040"/>
          <w:tab w:val="left" w:pos="5760"/>
          <w:tab w:val="left" w:pos="6480"/>
          <w:tab w:val="left" w:pos="7200"/>
          <w:tab w:val="left" w:pos="7920"/>
          <w:tab w:val="left" w:pos="8640"/>
        </w:tabs>
        <w:rPr>
          <w:b/>
          <w:bCs/>
        </w:rPr>
      </w:pPr>
      <w:r w:rsidRPr="00D01BB5">
        <w:rPr>
          <w:b/>
          <w:bCs/>
        </w:rPr>
        <w:t>Main Mine Fan Examinations and Records</w:t>
      </w:r>
      <w:r w:rsidRPr="00F710E0" w:rsidR="00F710E0">
        <w:rPr>
          <w:b/>
          <w:bCs/>
        </w:rPr>
        <w:t xml:space="preserve"> (</w:t>
      </w:r>
      <w:r w:rsidRPr="00D01BB5" w:rsidR="00F710E0">
        <w:rPr>
          <w:b/>
          <w:bCs/>
        </w:rPr>
        <w:t>30 CFR 75.312)</w:t>
      </w:r>
    </w:p>
    <w:p w:rsidR="002C755C" w:rsidP="00D01BB5" w14:paraId="51D260DE"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u w:val="single"/>
        </w:rPr>
      </w:pPr>
    </w:p>
    <w:p w:rsidR="00F710E0" w:rsidRPr="00D01BB5" w:rsidP="00D01BB5" w14:paraId="3F51CED5" w14:textId="09405ED1">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t xml:space="preserve">II-1. </w:t>
      </w:r>
      <w:r w:rsidR="00441F89">
        <w:t>Main Mine Fan Examination and Certification (</w:t>
      </w:r>
      <w:r w:rsidRPr="00441F89" w:rsidR="00441F89">
        <w:t>30 CFR 75.312</w:t>
      </w:r>
      <w:r w:rsidR="00441F89">
        <w:t>(a), (b), and (f))</w:t>
      </w:r>
    </w:p>
    <w:p w:rsidR="00F710E0" w:rsidP="00D01BB5" w14:paraId="70AB19B3"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u w:val="single"/>
        </w:rPr>
      </w:pPr>
    </w:p>
    <w:p w:rsidR="00E72946" w:rsidRPr="007B688E" w:rsidP="00D01BB5" w14:paraId="63F142C1" w14:textId="6CE17690">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t xml:space="preserve">Under </w:t>
      </w:r>
      <w:r w:rsidRPr="00F7097C" w:rsidR="0000409C">
        <w:t>3</w:t>
      </w:r>
      <w:r w:rsidRPr="007B688E" w:rsidR="0000409C">
        <w:t xml:space="preserve">0 CFR </w:t>
      </w:r>
      <w:r w:rsidRPr="007B688E">
        <w:t>75.312(a) and (b)</w:t>
      </w:r>
      <w:r>
        <w:t>, mine operators are</w:t>
      </w:r>
      <w:r w:rsidRPr="007B688E">
        <w:t xml:space="preserve"> require</w:t>
      </w:r>
      <w:r>
        <w:t>d</w:t>
      </w:r>
      <w:r w:rsidRPr="007B688E">
        <w:t xml:space="preserve"> </w:t>
      </w:r>
      <w:r>
        <w:t xml:space="preserve">to </w:t>
      </w:r>
      <w:r w:rsidRPr="007B688E">
        <w:t>conduct daily</w:t>
      </w:r>
      <w:r>
        <w:t xml:space="preserve"> examinations</w:t>
      </w:r>
      <w:r w:rsidRPr="007B688E">
        <w:t xml:space="preserve"> on main mine fans not using a monitoring system to ensure electrical and mechanical reliability</w:t>
      </w:r>
      <w:r w:rsidR="00441F89">
        <w:t xml:space="preserve">. For mines with a monitoring system, </w:t>
      </w:r>
      <w:r w:rsidRPr="00441F89" w:rsidR="00441F89">
        <w:t xml:space="preserve">the data provided by the fan monitoring system </w:t>
      </w:r>
      <w:r w:rsidR="00501901">
        <w:t>must be reviewed a</w:t>
      </w:r>
      <w:r w:rsidRPr="00441F89" w:rsidR="00501901">
        <w:t xml:space="preserve">t least once each day </w:t>
      </w:r>
      <w:r w:rsidRPr="00441F89" w:rsidR="00441F89">
        <w:t>to assure that the fan and the fan monitoring system are operating properly</w:t>
      </w:r>
      <w:r w:rsidR="00441F89">
        <w:t xml:space="preserve">. </w:t>
      </w:r>
      <w:r w:rsidRPr="007B688E">
        <w:t>Fan examinations are not required on days when no one enters the mine</w:t>
      </w:r>
      <w:r w:rsidRPr="007B688E" w:rsidR="00EF4EED">
        <w:t xml:space="preserve">. </w:t>
      </w:r>
      <w:r w:rsidRPr="007B688E">
        <w:t>Although produc</w:t>
      </w:r>
      <w:r w:rsidRPr="007B688E">
        <w:softHyphen/>
        <w:t>tion may not occur, persons enter the mine for maintenance and examinations 240 days per year at mines with 1-19 employees, 365 days per year at mines with 20-500 employees</w:t>
      </w:r>
      <w:r w:rsidRPr="007B688E" w:rsidR="00080864">
        <w:t>,</w:t>
      </w:r>
      <w:r w:rsidRPr="007B688E">
        <w:t xml:space="preserve"> and 365 days at mines with 501+ employees.</w:t>
      </w:r>
      <w:r w:rsidR="00F710E0">
        <w:t xml:space="preserve"> </w:t>
      </w:r>
      <w:r w:rsidR="002C5B26">
        <w:t>MSHA assumes that mines with 1-19 employees will have 1 mine fan, while mines with 20 or more employees will average 1.5 mine fans.</w:t>
      </w:r>
      <w:r w:rsidR="00C3039F">
        <w:t xml:space="preserve"> The number of responses per respondent is thus 240 for mines with 1-19 employees and 547.5 for mines with 20 or more employees.</w:t>
      </w:r>
    </w:p>
    <w:p w:rsidR="00E72946" w:rsidRPr="007B688E" w:rsidP="00D01BB5" w14:paraId="399AC7AC"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E72946" w:rsidRPr="007B688E" w:rsidP="00D01BB5" w14:paraId="01EAD7FF" w14:textId="58E42F26">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Under </w:t>
      </w:r>
      <w:r w:rsidRPr="007B688E" w:rsidR="009C1B5E">
        <w:t xml:space="preserve">30 CFR </w:t>
      </w:r>
      <w:r w:rsidRPr="007B688E">
        <w:t xml:space="preserve">75.312(f)(1) </w:t>
      </w:r>
      <w:r w:rsidRPr="007B688E" w:rsidR="00C516B2">
        <w:t>and 75.321(f)(2)</w:t>
      </w:r>
      <w:r w:rsidRPr="007B688E">
        <w:t>,</w:t>
      </w:r>
      <w:r w:rsidRPr="007B688E">
        <w:t xml:space="preserve"> persons making main mine fan examinations </w:t>
      </w:r>
      <w:r w:rsidRPr="007B688E">
        <w:t xml:space="preserve">must </w:t>
      </w:r>
      <w:r w:rsidRPr="007B688E">
        <w:t>certify that the examinations were made</w:t>
      </w:r>
      <w:r w:rsidRPr="007B688E" w:rsidR="00EF4EED">
        <w:t xml:space="preserve">. </w:t>
      </w:r>
      <w:r w:rsidRPr="007B688E">
        <w:t xml:space="preserve">The fan examination certification time is estimated at 1 </w:t>
      </w:r>
      <w:r w:rsidRPr="007B688E" w:rsidR="00F35451">
        <w:t>min</w:t>
      </w:r>
      <w:r w:rsidR="00272235">
        <w:t>ute</w:t>
      </w:r>
      <w:r w:rsidRPr="007B688E" w:rsidR="00EF4EED">
        <w:t xml:space="preserve">. </w:t>
      </w:r>
      <w:r w:rsidRPr="007B688E">
        <w:t xml:space="preserve">A </w:t>
      </w:r>
      <w:r w:rsidRPr="007B688E" w:rsidR="00054BF2">
        <w:t xml:space="preserve">certified person </w:t>
      </w:r>
      <w:r w:rsidRPr="007B688E">
        <w:t xml:space="preserve">earning </w:t>
      </w:r>
      <w:r w:rsidRPr="007B688E" w:rsidR="00AD548F">
        <w:t>$</w:t>
      </w:r>
      <w:r w:rsidR="00F710E0">
        <w:t>62.39</w:t>
      </w:r>
      <w:r w:rsidRPr="007B688E">
        <w:t xml:space="preserve"> per hour</w:t>
      </w:r>
      <w:r w:rsidR="00F710E0">
        <w:t xml:space="preserve"> </w:t>
      </w:r>
      <w:r w:rsidRPr="007B688E">
        <w:t>typically performs this task</w:t>
      </w:r>
      <w:r w:rsidRPr="007B688E" w:rsidR="00EF4EED">
        <w:t xml:space="preserve">. </w:t>
      </w:r>
    </w:p>
    <w:p w:rsidR="00E72946" w:rsidP="00D01BB5" w14:paraId="296D023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441F89" w:rsidP="00D01BB5" w14:paraId="6D583127" w14:textId="458B5E70">
      <w:pPr>
        <w:widowControl/>
        <w:tabs>
          <w:tab w:val="left" w:pos="0"/>
          <w:tab w:val="left" w:pos="2880"/>
          <w:tab w:val="left" w:pos="3600"/>
          <w:tab w:val="left" w:pos="4320"/>
          <w:tab w:val="left" w:pos="5040"/>
          <w:tab w:val="left" w:pos="5760"/>
          <w:tab w:val="left" w:pos="6480"/>
          <w:tab w:val="left" w:pos="7200"/>
          <w:tab w:val="left" w:pos="7920"/>
          <w:tab w:val="left" w:pos="8640"/>
        </w:tabs>
      </w:pPr>
      <w:r w:rsidRPr="00441F89">
        <w:t xml:space="preserve">Table 12-3. Estimated Annual Respondent Hour and Cost Burden, Main Mine Fan </w:t>
      </w:r>
      <w:r>
        <w:t xml:space="preserve">Examination and </w:t>
      </w:r>
      <w:r w:rsidRPr="00441F89">
        <w:t>Certification (30 CFR 75.312(a), (b), and (f))</w:t>
      </w:r>
    </w:p>
    <w:tbl>
      <w:tblPr>
        <w:tblStyle w:val="TableGrid1"/>
        <w:tblW w:w="9540" w:type="dxa"/>
        <w:tblLayout w:type="fixed"/>
        <w:tblLook w:val="04A0"/>
      </w:tblPr>
      <w:tblGrid>
        <w:gridCol w:w="1345"/>
        <w:gridCol w:w="1350"/>
        <w:gridCol w:w="1260"/>
        <w:gridCol w:w="1530"/>
        <w:gridCol w:w="990"/>
        <w:gridCol w:w="990"/>
        <w:gridCol w:w="900"/>
        <w:gridCol w:w="1175"/>
      </w:tblGrid>
      <w:tr w14:paraId="0CBA269B" w14:textId="77777777" w:rsidTr="004C1C45">
        <w:tblPrEx>
          <w:tblW w:w="9540" w:type="dxa"/>
          <w:tblLayout w:type="fixed"/>
          <w:tblLook w:val="04A0"/>
        </w:tblPrEx>
        <w:trPr>
          <w:trHeight w:val="471"/>
        </w:trPr>
        <w:tc>
          <w:tcPr>
            <w:tcW w:w="1345" w:type="dxa"/>
            <w:shd w:val="clear" w:color="auto" w:fill="9CC2E5" w:themeFill="accent1" w:themeFillTint="99"/>
            <w:vAlign w:val="center"/>
          </w:tcPr>
          <w:p w:rsidR="00D64897" w:rsidRPr="00A517E0" w:rsidP="008356D1" w14:paraId="6D17BC31"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D64897" w:rsidRPr="00A517E0" w:rsidP="008356D1" w14:paraId="429B85F5" w14:textId="77777777">
            <w:pPr>
              <w:jc w:val="center"/>
              <w:rPr>
                <w:b/>
                <w:bCs/>
                <w:sz w:val="20"/>
                <w:szCs w:val="20"/>
              </w:rPr>
            </w:pPr>
            <w:r w:rsidRPr="00A517E0">
              <w:rPr>
                <w:b/>
                <w:bCs/>
                <w:sz w:val="20"/>
                <w:szCs w:val="20"/>
              </w:rPr>
              <w:t>Number of Respondents (Coal Mines)</w:t>
            </w:r>
          </w:p>
        </w:tc>
        <w:tc>
          <w:tcPr>
            <w:tcW w:w="1260" w:type="dxa"/>
            <w:shd w:val="clear" w:color="auto" w:fill="9CC2E5" w:themeFill="accent1" w:themeFillTint="99"/>
            <w:vAlign w:val="center"/>
          </w:tcPr>
          <w:p w:rsidR="00D64897" w:rsidRPr="00A517E0" w:rsidP="008356D1" w14:paraId="636EE00B" w14:textId="77777777">
            <w:pPr>
              <w:jc w:val="center"/>
              <w:rPr>
                <w:b/>
                <w:bCs/>
                <w:sz w:val="20"/>
                <w:szCs w:val="20"/>
              </w:rPr>
            </w:pPr>
            <w:r w:rsidRPr="00A517E0">
              <w:rPr>
                <w:b/>
                <w:bCs/>
                <w:sz w:val="20"/>
                <w:szCs w:val="20"/>
              </w:rPr>
              <w:t>Number of Responses per Respondent</w:t>
            </w:r>
          </w:p>
        </w:tc>
        <w:tc>
          <w:tcPr>
            <w:tcW w:w="1530" w:type="dxa"/>
            <w:shd w:val="clear" w:color="auto" w:fill="9CC2E5" w:themeFill="accent1" w:themeFillTint="99"/>
            <w:vAlign w:val="center"/>
          </w:tcPr>
          <w:p w:rsidR="00D64897" w:rsidRPr="00A517E0" w:rsidP="008356D1" w14:paraId="2F95F03F" w14:textId="6B8EE5E8">
            <w:pPr>
              <w:jc w:val="center"/>
              <w:rPr>
                <w:b/>
                <w:bCs/>
                <w:sz w:val="20"/>
                <w:szCs w:val="20"/>
              </w:rPr>
            </w:pPr>
            <w:r w:rsidRPr="00A517E0">
              <w:rPr>
                <w:b/>
                <w:bCs/>
                <w:sz w:val="20"/>
                <w:szCs w:val="20"/>
              </w:rPr>
              <w:t>Total Responses (Examinations)</w:t>
            </w:r>
          </w:p>
        </w:tc>
        <w:tc>
          <w:tcPr>
            <w:tcW w:w="990" w:type="dxa"/>
            <w:shd w:val="clear" w:color="auto" w:fill="9CC2E5" w:themeFill="accent1" w:themeFillTint="99"/>
            <w:vAlign w:val="center"/>
          </w:tcPr>
          <w:p w:rsidR="00D64897" w:rsidRPr="00A517E0" w:rsidP="008356D1" w14:paraId="262E6A18" w14:textId="77777777">
            <w:pPr>
              <w:jc w:val="center"/>
              <w:rPr>
                <w:b/>
                <w:bCs/>
                <w:sz w:val="20"/>
                <w:szCs w:val="20"/>
              </w:rPr>
            </w:pPr>
            <w:r w:rsidRPr="00A517E0">
              <w:rPr>
                <w:b/>
                <w:bCs/>
                <w:sz w:val="20"/>
                <w:szCs w:val="20"/>
              </w:rPr>
              <w:t>Average Burden (Hours)</w:t>
            </w:r>
          </w:p>
        </w:tc>
        <w:tc>
          <w:tcPr>
            <w:tcW w:w="990" w:type="dxa"/>
            <w:shd w:val="clear" w:color="auto" w:fill="9CC2E5" w:themeFill="accent1" w:themeFillTint="99"/>
            <w:vAlign w:val="center"/>
          </w:tcPr>
          <w:p w:rsidR="00D64897" w:rsidRPr="00A517E0" w:rsidP="008356D1" w14:paraId="5DA8DFF3"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D64897" w:rsidRPr="00A517E0" w:rsidP="008356D1" w14:paraId="32A46730" w14:textId="77777777">
            <w:pPr>
              <w:jc w:val="center"/>
              <w:rPr>
                <w:b/>
                <w:bCs/>
                <w:sz w:val="20"/>
                <w:szCs w:val="20"/>
              </w:rPr>
            </w:pPr>
            <w:r w:rsidRPr="00A517E0">
              <w:rPr>
                <w:b/>
                <w:bCs/>
                <w:sz w:val="20"/>
                <w:szCs w:val="20"/>
              </w:rPr>
              <w:t>Hourly Wage Rate</w:t>
            </w:r>
          </w:p>
        </w:tc>
        <w:tc>
          <w:tcPr>
            <w:tcW w:w="1170" w:type="dxa"/>
            <w:shd w:val="clear" w:color="auto" w:fill="9CC2E5" w:themeFill="accent1" w:themeFillTint="99"/>
            <w:vAlign w:val="center"/>
          </w:tcPr>
          <w:p w:rsidR="00D64897" w:rsidRPr="00A517E0" w:rsidP="008356D1" w14:paraId="68176437" w14:textId="77777777">
            <w:pPr>
              <w:jc w:val="center"/>
              <w:rPr>
                <w:b/>
                <w:bCs/>
                <w:sz w:val="20"/>
                <w:szCs w:val="20"/>
              </w:rPr>
            </w:pPr>
            <w:r w:rsidRPr="00A517E0">
              <w:rPr>
                <w:b/>
                <w:bCs/>
                <w:sz w:val="20"/>
                <w:szCs w:val="20"/>
              </w:rPr>
              <w:t>Total Burden Cost</w:t>
            </w:r>
          </w:p>
        </w:tc>
      </w:tr>
      <w:tr w14:paraId="68B7821E" w14:textId="77777777" w:rsidTr="004C1C45">
        <w:tblPrEx>
          <w:tblW w:w="9540" w:type="dxa"/>
          <w:tblLayout w:type="fixed"/>
          <w:tblLook w:val="04A0"/>
        </w:tblPrEx>
        <w:trPr>
          <w:trHeight w:val="313"/>
        </w:trPr>
        <w:tc>
          <w:tcPr>
            <w:tcW w:w="95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4897" w:rsidRPr="003C04D0" w:rsidP="008356D1" w14:paraId="344225F9" w14:textId="44F19C52">
            <w:pPr>
              <w:rPr>
                <w:i/>
                <w:iCs/>
                <w:color w:val="000000"/>
                <w:sz w:val="20"/>
                <w:szCs w:val="20"/>
              </w:rPr>
            </w:pPr>
            <w:r w:rsidRPr="00637486">
              <w:rPr>
                <w:i/>
                <w:iCs/>
                <w:color w:val="000000"/>
                <w:sz w:val="20"/>
                <w:szCs w:val="20"/>
              </w:rPr>
              <w:t>Examin</w:t>
            </w:r>
            <w:r w:rsidR="006730D4">
              <w:rPr>
                <w:i/>
                <w:iCs/>
                <w:color w:val="000000"/>
                <w:sz w:val="20"/>
                <w:szCs w:val="20"/>
              </w:rPr>
              <w:t>ing</w:t>
            </w:r>
            <w:r w:rsidRPr="00637486">
              <w:rPr>
                <w:i/>
                <w:iCs/>
                <w:color w:val="000000"/>
                <w:sz w:val="20"/>
                <w:szCs w:val="20"/>
              </w:rPr>
              <w:t xml:space="preserve"> main mine fans (Certified person)</w:t>
            </w:r>
          </w:p>
        </w:tc>
      </w:tr>
      <w:tr w14:paraId="30EF99E7" w14:textId="77777777" w:rsidTr="004C1C45">
        <w:tblPrEx>
          <w:tblW w:w="9540"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D64897" w:rsidRPr="00C02092" w:rsidP="008356D1" w14:paraId="6307AFBC" w14:textId="77777777">
            <w:pPr>
              <w:rPr>
                <w:iCs/>
                <w:sz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D64897" w:rsidRPr="00C02092" w:rsidP="008356D1" w14:paraId="38ED9C49" w14:textId="3B613EC2">
            <w:pPr>
              <w:jc w:val="right"/>
              <w:rPr>
                <w:iCs/>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D64897" w:rsidRPr="00C02092" w:rsidP="008356D1" w14:paraId="0E915FF5" w14:textId="5E9AFDAC">
            <w:pPr>
              <w:jc w:val="right"/>
              <w:rPr>
                <w:iCs/>
                <w:sz w:val="20"/>
                <w:szCs w:val="20"/>
              </w:rPr>
            </w:pPr>
            <w:r>
              <w:rPr>
                <w:color w:val="000000"/>
                <w:sz w:val="20"/>
                <w:szCs w:val="20"/>
              </w:rPr>
              <w:t>240.0</w:t>
            </w:r>
          </w:p>
        </w:tc>
        <w:tc>
          <w:tcPr>
            <w:tcW w:w="1530" w:type="dxa"/>
            <w:tcBorders>
              <w:top w:val="single" w:sz="4" w:space="0" w:color="auto"/>
              <w:left w:val="nil"/>
              <w:bottom w:val="single" w:sz="4" w:space="0" w:color="auto"/>
              <w:right w:val="single" w:sz="4" w:space="0" w:color="auto"/>
            </w:tcBorders>
            <w:shd w:val="clear" w:color="auto" w:fill="auto"/>
            <w:vAlign w:val="center"/>
          </w:tcPr>
          <w:p w:rsidR="00D64897" w:rsidRPr="00C02092" w:rsidP="008356D1" w14:paraId="7A1AFFC2" w14:textId="2FFE316A">
            <w:pPr>
              <w:jc w:val="right"/>
              <w:rPr>
                <w:iCs/>
                <w:sz w:val="20"/>
                <w:szCs w:val="20"/>
              </w:rPr>
            </w:pPr>
            <w:r>
              <w:rPr>
                <w:color w:val="000000"/>
                <w:sz w:val="20"/>
                <w:szCs w:val="20"/>
              </w:rPr>
              <w:t>16,800</w:t>
            </w:r>
          </w:p>
        </w:tc>
        <w:tc>
          <w:tcPr>
            <w:tcW w:w="990" w:type="dxa"/>
            <w:tcBorders>
              <w:top w:val="single" w:sz="4" w:space="0" w:color="auto"/>
              <w:left w:val="nil"/>
              <w:bottom w:val="single" w:sz="4" w:space="0" w:color="auto"/>
              <w:right w:val="single" w:sz="4" w:space="0" w:color="auto"/>
            </w:tcBorders>
            <w:shd w:val="clear" w:color="auto" w:fill="auto"/>
            <w:vAlign w:val="center"/>
          </w:tcPr>
          <w:p w:rsidR="00D64897" w:rsidRPr="00C02092" w:rsidP="008356D1" w14:paraId="78D2B9CC" w14:textId="1E0C05D6">
            <w:pPr>
              <w:jc w:val="right"/>
              <w:rPr>
                <w:iCs/>
                <w:sz w:val="20"/>
                <w:szCs w:val="20"/>
              </w:rPr>
            </w:pPr>
            <w:r>
              <w:rPr>
                <w:color w:val="000000"/>
                <w:sz w:val="20"/>
                <w:szCs w:val="20"/>
              </w:rPr>
              <w:t>0.02</w:t>
            </w:r>
          </w:p>
        </w:tc>
        <w:tc>
          <w:tcPr>
            <w:tcW w:w="990" w:type="dxa"/>
            <w:tcBorders>
              <w:top w:val="single" w:sz="4" w:space="0" w:color="auto"/>
              <w:left w:val="nil"/>
              <w:bottom w:val="single" w:sz="4" w:space="0" w:color="auto"/>
              <w:right w:val="single" w:sz="4" w:space="0" w:color="auto"/>
            </w:tcBorders>
            <w:shd w:val="clear" w:color="auto" w:fill="auto"/>
            <w:vAlign w:val="center"/>
          </w:tcPr>
          <w:p w:rsidR="00D64897" w:rsidRPr="00C02092" w:rsidP="008356D1" w14:paraId="472EBEEB" w14:textId="553E4B68">
            <w:pPr>
              <w:jc w:val="right"/>
              <w:rPr>
                <w:iCs/>
                <w:sz w:val="20"/>
                <w:szCs w:val="20"/>
              </w:rPr>
            </w:pPr>
            <w:r>
              <w:rPr>
                <w:color w:val="000000"/>
                <w:sz w:val="20"/>
                <w:szCs w:val="20"/>
              </w:rPr>
              <w:t>280.00</w:t>
            </w:r>
          </w:p>
        </w:tc>
        <w:tc>
          <w:tcPr>
            <w:tcW w:w="900" w:type="dxa"/>
            <w:tcBorders>
              <w:top w:val="single" w:sz="4" w:space="0" w:color="auto"/>
              <w:left w:val="nil"/>
              <w:bottom w:val="single" w:sz="4" w:space="0" w:color="auto"/>
              <w:right w:val="single" w:sz="4" w:space="0" w:color="auto"/>
            </w:tcBorders>
            <w:shd w:val="clear" w:color="auto" w:fill="auto"/>
            <w:vAlign w:val="center"/>
          </w:tcPr>
          <w:p w:rsidR="00D64897" w:rsidRPr="00C02092" w:rsidP="008356D1" w14:paraId="675F284B" w14:textId="0EB64A5E">
            <w:pPr>
              <w:jc w:val="right"/>
              <w:rPr>
                <w:iCs/>
                <w:sz w:val="20"/>
                <w:szCs w:val="20"/>
              </w:rPr>
            </w:pPr>
            <w:r>
              <w:rPr>
                <w:color w:val="000000"/>
                <w:sz w:val="20"/>
                <w:szCs w:val="20"/>
              </w:rPr>
              <w:t>$62.39</w:t>
            </w:r>
          </w:p>
        </w:tc>
        <w:tc>
          <w:tcPr>
            <w:tcW w:w="1170" w:type="dxa"/>
            <w:tcBorders>
              <w:top w:val="single" w:sz="4" w:space="0" w:color="auto"/>
              <w:left w:val="nil"/>
              <w:bottom w:val="single" w:sz="4" w:space="0" w:color="auto"/>
              <w:right w:val="single" w:sz="4" w:space="0" w:color="auto"/>
            </w:tcBorders>
            <w:shd w:val="clear" w:color="auto" w:fill="auto"/>
            <w:vAlign w:val="center"/>
          </w:tcPr>
          <w:p w:rsidR="00D64897" w:rsidRPr="00C02092" w:rsidP="008356D1" w14:paraId="4899A6CD" w14:textId="445E3779">
            <w:pPr>
              <w:jc w:val="right"/>
              <w:rPr>
                <w:color w:val="000000"/>
                <w:sz w:val="20"/>
                <w:szCs w:val="20"/>
              </w:rPr>
            </w:pPr>
            <w:r>
              <w:rPr>
                <w:color w:val="000000"/>
                <w:sz w:val="20"/>
                <w:szCs w:val="20"/>
              </w:rPr>
              <w:t>$17,469.20</w:t>
            </w:r>
          </w:p>
        </w:tc>
      </w:tr>
      <w:tr w14:paraId="266D9FDE" w14:textId="77777777" w:rsidTr="004C1C45">
        <w:tblPrEx>
          <w:tblW w:w="954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D64897" w:rsidRPr="00C02092" w:rsidP="008356D1" w14:paraId="3EA44DE3" w14:textId="77777777">
            <w:pPr>
              <w:rPr>
                <w:iCs/>
                <w:sz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D64897" w:rsidRPr="00C02092" w:rsidP="008356D1" w14:paraId="404CCBEA" w14:textId="5179F8DB">
            <w:pPr>
              <w:jc w:val="right"/>
              <w:rPr>
                <w:iCs/>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D64897" w:rsidRPr="00C02092" w:rsidP="008356D1" w14:paraId="5D37B0AA" w14:textId="5135979A">
            <w:pPr>
              <w:jc w:val="right"/>
              <w:rPr>
                <w:iCs/>
                <w:sz w:val="20"/>
                <w:szCs w:val="20"/>
              </w:rPr>
            </w:pPr>
            <w:r>
              <w:rPr>
                <w:color w:val="000000"/>
                <w:sz w:val="20"/>
                <w:szCs w:val="20"/>
              </w:rPr>
              <w:t>547.5</w:t>
            </w:r>
          </w:p>
        </w:tc>
        <w:tc>
          <w:tcPr>
            <w:tcW w:w="1530" w:type="dxa"/>
            <w:tcBorders>
              <w:top w:val="nil"/>
              <w:left w:val="nil"/>
              <w:bottom w:val="single" w:sz="4" w:space="0" w:color="auto"/>
              <w:right w:val="single" w:sz="4" w:space="0" w:color="auto"/>
            </w:tcBorders>
            <w:shd w:val="clear" w:color="auto" w:fill="auto"/>
            <w:vAlign w:val="center"/>
          </w:tcPr>
          <w:p w:rsidR="00D64897" w:rsidRPr="00C02092" w:rsidP="008356D1" w14:paraId="3C814FBC" w14:textId="4A9E058D">
            <w:pPr>
              <w:jc w:val="right"/>
              <w:rPr>
                <w:iCs/>
                <w:sz w:val="20"/>
                <w:szCs w:val="20"/>
              </w:rPr>
            </w:pPr>
            <w:r>
              <w:rPr>
                <w:color w:val="000000"/>
                <w:sz w:val="20"/>
                <w:szCs w:val="20"/>
              </w:rPr>
              <w:t>79,935</w:t>
            </w:r>
          </w:p>
        </w:tc>
        <w:tc>
          <w:tcPr>
            <w:tcW w:w="990" w:type="dxa"/>
            <w:tcBorders>
              <w:top w:val="nil"/>
              <w:left w:val="nil"/>
              <w:bottom w:val="single" w:sz="4" w:space="0" w:color="auto"/>
              <w:right w:val="single" w:sz="4" w:space="0" w:color="auto"/>
            </w:tcBorders>
            <w:shd w:val="clear" w:color="auto" w:fill="auto"/>
            <w:vAlign w:val="center"/>
          </w:tcPr>
          <w:p w:rsidR="00D64897" w:rsidRPr="00C02092" w:rsidP="008356D1" w14:paraId="47DCC14E" w14:textId="7CF08D88">
            <w:pPr>
              <w:jc w:val="right"/>
              <w:rPr>
                <w:iCs/>
                <w:sz w:val="20"/>
                <w:szCs w:val="20"/>
              </w:rPr>
            </w:pPr>
            <w:r>
              <w:rPr>
                <w:color w:val="000000"/>
                <w:sz w:val="20"/>
                <w:szCs w:val="20"/>
              </w:rPr>
              <w:t>0.02</w:t>
            </w:r>
          </w:p>
        </w:tc>
        <w:tc>
          <w:tcPr>
            <w:tcW w:w="990" w:type="dxa"/>
            <w:tcBorders>
              <w:top w:val="nil"/>
              <w:left w:val="nil"/>
              <w:bottom w:val="single" w:sz="4" w:space="0" w:color="auto"/>
              <w:right w:val="single" w:sz="4" w:space="0" w:color="auto"/>
            </w:tcBorders>
            <w:shd w:val="clear" w:color="auto" w:fill="auto"/>
            <w:vAlign w:val="center"/>
          </w:tcPr>
          <w:p w:rsidR="00D64897" w:rsidRPr="00C02092" w:rsidP="008356D1" w14:paraId="7AF09749" w14:textId="4EE72150">
            <w:pPr>
              <w:jc w:val="right"/>
              <w:rPr>
                <w:iCs/>
                <w:sz w:val="20"/>
                <w:szCs w:val="20"/>
              </w:rPr>
            </w:pPr>
            <w:r>
              <w:rPr>
                <w:color w:val="000000"/>
                <w:sz w:val="20"/>
                <w:szCs w:val="20"/>
              </w:rPr>
              <w:t>1,332.25</w:t>
            </w:r>
          </w:p>
        </w:tc>
        <w:tc>
          <w:tcPr>
            <w:tcW w:w="900" w:type="dxa"/>
            <w:tcBorders>
              <w:top w:val="nil"/>
              <w:left w:val="nil"/>
              <w:bottom w:val="single" w:sz="4" w:space="0" w:color="auto"/>
              <w:right w:val="single" w:sz="4" w:space="0" w:color="auto"/>
            </w:tcBorders>
            <w:shd w:val="clear" w:color="auto" w:fill="auto"/>
            <w:vAlign w:val="center"/>
          </w:tcPr>
          <w:p w:rsidR="00D64897" w:rsidRPr="00C02092" w:rsidP="008356D1" w14:paraId="7AE8D66F" w14:textId="5C360F67">
            <w:pPr>
              <w:jc w:val="right"/>
              <w:rPr>
                <w:iCs/>
                <w:sz w:val="20"/>
                <w:szCs w:val="20"/>
              </w:rPr>
            </w:pPr>
            <w:r>
              <w:rPr>
                <w:color w:val="000000"/>
                <w:sz w:val="20"/>
                <w:szCs w:val="20"/>
              </w:rPr>
              <w:t>$62.39</w:t>
            </w:r>
          </w:p>
        </w:tc>
        <w:tc>
          <w:tcPr>
            <w:tcW w:w="1170" w:type="dxa"/>
            <w:tcBorders>
              <w:top w:val="nil"/>
              <w:left w:val="nil"/>
              <w:bottom w:val="single" w:sz="4" w:space="0" w:color="auto"/>
              <w:right w:val="single" w:sz="4" w:space="0" w:color="auto"/>
            </w:tcBorders>
            <w:shd w:val="clear" w:color="auto" w:fill="auto"/>
            <w:vAlign w:val="center"/>
          </w:tcPr>
          <w:p w:rsidR="00D64897" w:rsidRPr="00C02092" w:rsidP="008356D1" w14:paraId="51775789" w14:textId="2A3EC48D">
            <w:pPr>
              <w:jc w:val="right"/>
              <w:rPr>
                <w:color w:val="000000"/>
                <w:sz w:val="20"/>
                <w:szCs w:val="20"/>
              </w:rPr>
            </w:pPr>
            <w:r>
              <w:rPr>
                <w:color w:val="000000"/>
                <w:sz w:val="20"/>
                <w:szCs w:val="20"/>
              </w:rPr>
              <w:t>$83,119.08</w:t>
            </w:r>
          </w:p>
        </w:tc>
      </w:tr>
      <w:tr w14:paraId="6578B678" w14:textId="77777777" w:rsidTr="004C1C45">
        <w:tblPrEx>
          <w:tblW w:w="954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D64897" w:rsidRPr="00C02092" w:rsidP="008356D1" w14:paraId="658D3EDC" w14:textId="565EF4E2">
            <w:pPr>
              <w:rPr>
                <w:color w:val="000000"/>
                <w:sz w:val="20"/>
              </w:rPr>
            </w:pPr>
            <w:r>
              <w:rPr>
                <w:color w:val="000000"/>
                <w:sz w:val="20"/>
                <w:szCs w:val="20"/>
              </w:rPr>
              <w:t xml:space="preserve">501+ </w:t>
            </w:r>
            <w:r>
              <w:rPr>
                <w:color w:val="000000"/>
                <w:sz w:val="20"/>
                <w:szCs w:val="20"/>
              </w:rPr>
              <w:t>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D64897" w:rsidRPr="00C02092" w:rsidP="008356D1" w14:paraId="76B167CB" w14:textId="3E99F683">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D64897" w:rsidRPr="00C02092" w:rsidP="008356D1" w14:paraId="0EE7C9D7" w14:textId="238C840F">
            <w:pPr>
              <w:jc w:val="right"/>
              <w:rPr>
                <w:color w:val="000000"/>
                <w:sz w:val="20"/>
                <w:szCs w:val="20"/>
              </w:rPr>
            </w:pPr>
            <w:r>
              <w:rPr>
                <w:color w:val="000000"/>
                <w:sz w:val="20"/>
                <w:szCs w:val="20"/>
              </w:rPr>
              <w:t>547.5</w:t>
            </w:r>
          </w:p>
        </w:tc>
        <w:tc>
          <w:tcPr>
            <w:tcW w:w="1530" w:type="dxa"/>
            <w:tcBorders>
              <w:top w:val="nil"/>
              <w:left w:val="nil"/>
              <w:bottom w:val="single" w:sz="4" w:space="0" w:color="auto"/>
              <w:right w:val="single" w:sz="4" w:space="0" w:color="auto"/>
            </w:tcBorders>
            <w:shd w:val="clear" w:color="auto" w:fill="auto"/>
            <w:vAlign w:val="center"/>
          </w:tcPr>
          <w:p w:rsidR="00D64897" w:rsidRPr="00C02092" w:rsidP="008356D1" w14:paraId="6D36F094" w14:textId="4B4BF885">
            <w:pPr>
              <w:jc w:val="right"/>
              <w:rPr>
                <w:color w:val="000000"/>
                <w:sz w:val="20"/>
                <w:szCs w:val="20"/>
              </w:rPr>
            </w:pPr>
            <w:r>
              <w:rPr>
                <w:color w:val="000000"/>
                <w:sz w:val="20"/>
                <w:szCs w:val="20"/>
              </w:rPr>
              <w:t>4,928</w:t>
            </w:r>
          </w:p>
        </w:tc>
        <w:tc>
          <w:tcPr>
            <w:tcW w:w="990" w:type="dxa"/>
            <w:tcBorders>
              <w:top w:val="nil"/>
              <w:left w:val="nil"/>
              <w:bottom w:val="single" w:sz="4" w:space="0" w:color="auto"/>
              <w:right w:val="single" w:sz="4" w:space="0" w:color="auto"/>
            </w:tcBorders>
            <w:shd w:val="clear" w:color="auto" w:fill="auto"/>
            <w:vAlign w:val="center"/>
          </w:tcPr>
          <w:p w:rsidR="00D64897" w:rsidRPr="00C02092" w:rsidP="008356D1" w14:paraId="6FB855CC" w14:textId="0E5B27E0">
            <w:pPr>
              <w:jc w:val="right"/>
              <w:rPr>
                <w:color w:val="000000"/>
                <w:sz w:val="20"/>
                <w:szCs w:val="20"/>
              </w:rPr>
            </w:pPr>
            <w:r>
              <w:rPr>
                <w:color w:val="000000"/>
                <w:sz w:val="20"/>
                <w:szCs w:val="20"/>
              </w:rPr>
              <w:t>0.02</w:t>
            </w:r>
          </w:p>
        </w:tc>
        <w:tc>
          <w:tcPr>
            <w:tcW w:w="990" w:type="dxa"/>
            <w:tcBorders>
              <w:top w:val="nil"/>
              <w:left w:val="nil"/>
              <w:bottom w:val="single" w:sz="4" w:space="0" w:color="auto"/>
              <w:right w:val="single" w:sz="4" w:space="0" w:color="auto"/>
            </w:tcBorders>
            <w:shd w:val="clear" w:color="auto" w:fill="auto"/>
            <w:vAlign w:val="center"/>
          </w:tcPr>
          <w:p w:rsidR="00D64897" w:rsidRPr="00C02092" w:rsidP="008356D1" w14:paraId="0DC07304" w14:textId="01688747">
            <w:pPr>
              <w:jc w:val="right"/>
              <w:rPr>
                <w:color w:val="000000"/>
                <w:sz w:val="20"/>
                <w:szCs w:val="20"/>
              </w:rPr>
            </w:pPr>
            <w:r>
              <w:rPr>
                <w:color w:val="000000"/>
                <w:sz w:val="20"/>
                <w:szCs w:val="20"/>
              </w:rPr>
              <w:t>82.13</w:t>
            </w:r>
          </w:p>
        </w:tc>
        <w:tc>
          <w:tcPr>
            <w:tcW w:w="900" w:type="dxa"/>
            <w:tcBorders>
              <w:top w:val="nil"/>
              <w:left w:val="nil"/>
              <w:bottom w:val="single" w:sz="4" w:space="0" w:color="auto"/>
              <w:right w:val="single" w:sz="4" w:space="0" w:color="auto"/>
            </w:tcBorders>
            <w:shd w:val="clear" w:color="auto" w:fill="auto"/>
            <w:vAlign w:val="center"/>
          </w:tcPr>
          <w:p w:rsidR="00D64897" w:rsidRPr="00C02092" w:rsidP="008356D1" w14:paraId="2B091654" w14:textId="6BB40628">
            <w:pPr>
              <w:jc w:val="right"/>
              <w:rPr>
                <w:color w:val="000000"/>
                <w:sz w:val="20"/>
                <w:szCs w:val="20"/>
              </w:rPr>
            </w:pPr>
            <w:r>
              <w:rPr>
                <w:color w:val="000000"/>
                <w:sz w:val="20"/>
                <w:szCs w:val="20"/>
              </w:rPr>
              <w:t>$62.39</w:t>
            </w:r>
          </w:p>
        </w:tc>
        <w:tc>
          <w:tcPr>
            <w:tcW w:w="1170" w:type="dxa"/>
            <w:tcBorders>
              <w:top w:val="nil"/>
              <w:left w:val="nil"/>
              <w:bottom w:val="single" w:sz="4" w:space="0" w:color="auto"/>
              <w:right w:val="single" w:sz="4" w:space="0" w:color="auto"/>
            </w:tcBorders>
            <w:shd w:val="clear" w:color="auto" w:fill="auto"/>
            <w:vAlign w:val="center"/>
          </w:tcPr>
          <w:p w:rsidR="00D64897" w:rsidRPr="00C02092" w:rsidP="008356D1" w14:paraId="16AA5EFF" w14:textId="32F087F2">
            <w:pPr>
              <w:jc w:val="right"/>
              <w:rPr>
                <w:color w:val="000000"/>
                <w:sz w:val="20"/>
                <w:szCs w:val="20"/>
              </w:rPr>
            </w:pPr>
            <w:r>
              <w:rPr>
                <w:color w:val="000000"/>
                <w:sz w:val="20"/>
                <w:szCs w:val="20"/>
              </w:rPr>
              <w:t>$5,124.30</w:t>
            </w:r>
          </w:p>
        </w:tc>
      </w:tr>
      <w:tr w14:paraId="1DDEEAF6" w14:textId="77777777" w:rsidTr="004C1C45">
        <w:tblPrEx>
          <w:tblW w:w="954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D64897" w:rsidRPr="00C02092" w:rsidP="008356D1" w14:paraId="43A095BD"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D64897" w:rsidRPr="00C02092" w:rsidP="008356D1" w14:paraId="029D41D0" w14:textId="11898927">
            <w:pPr>
              <w:jc w:val="right"/>
              <w:rPr>
                <w:color w:val="000000"/>
                <w:sz w:val="20"/>
                <w:szCs w:val="20"/>
              </w:rPr>
            </w:pPr>
            <w:r>
              <w:rPr>
                <w:b/>
                <w:bCs/>
                <w:i/>
                <w:iCs/>
                <w:color w:val="000000"/>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D64897" w:rsidRPr="00C02092" w:rsidP="008356D1" w14:paraId="65F28D58" w14:textId="3663AA19">
            <w:pPr>
              <w:jc w:val="right"/>
              <w:rPr>
                <w:color w:val="000000"/>
                <w:sz w:val="20"/>
                <w:szCs w:val="20"/>
              </w:rPr>
            </w:pPr>
            <w:r>
              <w:rPr>
                <w:b/>
                <w:bCs/>
                <w:i/>
                <w:iCs/>
                <w:color w:val="000000"/>
                <w:sz w:val="20"/>
                <w:szCs w:val="20"/>
              </w:rPr>
              <w:t> </w:t>
            </w:r>
          </w:p>
        </w:tc>
        <w:tc>
          <w:tcPr>
            <w:tcW w:w="1530" w:type="dxa"/>
            <w:tcBorders>
              <w:top w:val="nil"/>
              <w:left w:val="nil"/>
              <w:bottom w:val="single" w:sz="4" w:space="0" w:color="auto"/>
              <w:right w:val="single" w:sz="4" w:space="0" w:color="auto"/>
            </w:tcBorders>
            <w:shd w:val="clear" w:color="auto" w:fill="auto"/>
            <w:vAlign w:val="center"/>
          </w:tcPr>
          <w:p w:rsidR="00D64897" w:rsidRPr="00C02092" w:rsidP="008356D1" w14:paraId="25255F6F" w14:textId="05A6A01E">
            <w:pPr>
              <w:jc w:val="right"/>
              <w:rPr>
                <w:color w:val="000000"/>
                <w:sz w:val="20"/>
                <w:szCs w:val="20"/>
              </w:rPr>
            </w:pPr>
            <w:r>
              <w:rPr>
                <w:b/>
                <w:bCs/>
                <w:i/>
                <w:iCs/>
                <w:color w:val="000000"/>
                <w:sz w:val="20"/>
                <w:szCs w:val="20"/>
              </w:rPr>
              <w:t>101,663</w:t>
            </w:r>
          </w:p>
        </w:tc>
        <w:tc>
          <w:tcPr>
            <w:tcW w:w="990" w:type="dxa"/>
            <w:tcBorders>
              <w:top w:val="nil"/>
              <w:left w:val="nil"/>
              <w:bottom w:val="single" w:sz="4" w:space="0" w:color="auto"/>
              <w:right w:val="single" w:sz="4" w:space="0" w:color="auto"/>
            </w:tcBorders>
            <w:shd w:val="clear" w:color="000000" w:fill="000000"/>
            <w:vAlign w:val="center"/>
          </w:tcPr>
          <w:p w:rsidR="00D64897" w:rsidRPr="00C02092" w:rsidP="008356D1" w14:paraId="25CAF679" w14:textId="513B843D">
            <w:pPr>
              <w:jc w:val="right"/>
              <w:rPr>
                <w:color w:val="000000"/>
                <w:sz w:val="20"/>
                <w:szCs w:val="20"/>
              </w:rPr>
            </w:pPr>
            <w:r>
              <w:rPr>
                <w:b/>
                <w:bCs/>
                <w:i/>
                <w:iCs/>
                <w:color w:val="000000"/>
                <w:sz w:val="20"/>
                <w:szCs w:val="20"/>
              </w:rPr>
              <w:t> </w:t>
            </w:r>
          </w:p>
        </w:tc>
        <w:tc>
          <w:tcPr>
            <w:tcW w:w="990" w:type="dxa"/>
            <w:tcBorders>
              <w:top w:val="nil"/>
              <w:left w:val="nil"/>
              <w:bottom w:val="single" w:sz="4" w:space="0" w:color="auto"/>
              <w:right w:val="single" w:sz="4" w:space="0" w:color="auto"/>
            </w:tcBorders>
            <w:shd w:val="clear" w:color="auto" w:fill="auto"/>
            <w:vAlign w:val="center"/>
          </w:tcPr>
          <w:p w:rsidR="00D64897" w:rsidRPr="00C02092" w:rsidP="008356D1" w14:paraId="765E4EEE" w14:textId="68490E8D">
            <w:pPr>
              <w:jc w:val="right"/>
              <w:rPr>
                <w:color w:val="000000"/>
                <w:sz w:val="20"/>
                <w:szCs w:val="20"/>
              </w:rPr>
            </w:pPr>
            <w:r>
              <w:rPr>
                <w:b/>
                <w:bCs/>
                <w:i/>
                <w:iCs/>
                <w:color w:val="000000"/>
                <w:sz w:val="20"/>
                <w:szCs w:val="20"/>
              </w:rPr>
              <w:t>1,694</w:t>
            </w:r>
          </w:p>
        </w:tc>
        <w:tc>
          <w:tcPr>
            <w:tcW w:w="900" w:type="dxa"/>
            <w:tcBorders>
              <w:top w:val="nil"/>
              <w:left w:val="nil"/>
              <w:bottom w:val="single" w:sz="4" w:space="0" w:color="auto"/>
              <w:right w:val="single" w:sz="4" w:space="0" w:color="auto"/>
            </w:tcBorders>
            <w:shd w:val="clear" w:color="000000" w:fill="000000"/>
            <w:vAlign w:val="center"/>
          </w:tcPr>
          <w:p w:rsidR="00D64897" w:rsidRPr="00C02092" w:rsidP="008356D1" w14:paraId="1B06EB89" w14:textId="483837FF">
            <w:pPr>
              <w:jc w:val="right"/>
              <w:rPr>
                <w:color w:val="000000"/>
                <w:sz w:val="20"/>
                <w:szCs w:val="20"/>
              </w:rPr>
            </w:pPr>
            <w:r>
              <w:rPr>
                <w:b/>
                <w:bCs/>
                <w:i/>
                <w:iCs/>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D64897" w:rsidRPr="00C02092" w:rsidP="008356D1" w14:paraId="7386AFF9" w14:textId="4EFDD6AA">
            <w:pPr>
              <w:jc w:val="right"/>
              <w:rPr>
                <w:color w:val="000000"/>
                <w:sz w:val="20"/>
                <w:szCs w:val="20"/>
              </w:rPr>
            </w:pPr>
            <w:r>
              <w:rPr>
                <w:b/>
                <w:bCs/>
                <w:i/>
                <w:iCs/>
                <w:color w:val="000000"/>
                <w:sz w:val="20"/>
                <w:szCs w:val="20"/>
              </w:rPr>
              <w:t>$105,713</w:t>
            </w:r>
          </w:p>
        </w:tc>
      </w:tr>
    </w:tbl>
    <w:p w:rsidR="00441F89" w:rsidP="00D01BB5" w14:paraId="0EB5F22E"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441F89" w:rsidP="00D01BB5" w14:paraId="749EC751" w14:textId="558E126C">
      <w:pPr>
        <w:widowControl/>
        <w:tabs>
          <w:tab w:val="left" w:pos="0"/>
          <w:tab w:val="left" w:pos="2880"/>
          <w:tab w:val="left" w:pos="3600"/>
          <w:tab w:val="left" w:pos="4320"/>
          <w:tab w:val="left" w:pos="5040"/>
          <w:tab w:val="left" w:pos="5760"/>
          <w:tab w:val="left" w:pos="6480"/>
          <w:tab w:val="left" w:pos="7200"/>
          <w:tab w:val="left" w:pos="7920"/>
          <w:tab w:val="left" w:pos="8640"/>
        </w:tabs>
      </w:pPr>
      <w:r>
        <w:t>I</w:t>
      </w:r>
      <w:r w:rsidR="00637486">
        <w:t>I-2. Automatic Fan Signal Device Testing (30 CFR 75.312(c), (d), and (g)(3))</w:t>
      </w:r>
    </w:p>
    <w:p w:rsidR="00637486" w:rsidP="00D01BB5" w14:paraId="2B7EF740"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E72946" w:rsidRPr="007B688E" w:rsidP="00D01BB5" w14:paraId="07BF6A9A" w14:textId="0A97868A">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Under </w:t>
      </w:r>
      <w:r w:rsidRPr="007B688E" w:rsidR="009C1B5E">
        <w:t xml:space="preserve">30 CFR </w:t>
      </w:r>
      <w:r w:rsidRPr="007B688E">
        <w:t>75.312(c)</w:t>
      </w:r>
      <w:r w:rsidRPr="007B688E">
        <w:t>,</w:t>
      </w:r>
      <w:r w:rsidRPr="007B688E">
        <w:t xml:space="preserve"> the automatic fan signal device for each main mine fan </w:t>
      </w:r>
      <w:r w:rsidRPr="007B688E">
        <w:t xml:space="preserve">must </w:t>
      </w:r>
      <w:r w:rsidRPr="007B688E">
        <w:t>be tested at least once every 31 days</w:t>
      </w:r>
      <w:r w:rsidRPr="007B688E" w:rsidR="00EF4EED">
        <w:t xml:space="preserve">. </w:t>
      </w:r>
      <w:r w:rsidRPr="007B688E">
        <w:t xml:space="preserve">Under </w:t>
      </w:r>
      <w:r w:rsidRPr="007B688E" w:rsidR="0009650C">
        <w:t xml:space="preserve">30 CFR </w:t>
      </w:r>
      <w:r w:rsidRPr="007B688E">
        <w:t>75.312(d)</w:t>
      </w:r>
      <w:r w:rsidRPr="007B688E">
        <w:t>,</w:t>
      </w:r>
      <w:r w:rsidRPr="007B688E">
        <w:t xml:space="preserve"> automatic closing doors in multiple main mine fan systems </w:t>
      </w:r>
      <w:r w:rsidRPr="007B688E">
        <w:t xml:space="preserve">must </w:t>
      </w:r>
      <w:r w:rsidRPr="007B688E">
        <w:t>be tested at least once every 31 days</w:t>
      </w:r>
      <w:r w:rsidRPr="007B688E" w:rsidR="00EF4EED">
        <w:t xml:space="preserve">. </w:t>
      </w:r>
      <w:r w:rsidRPr="007B688E">
        <w:t xml:space="preserve">A record of these tests is required under </w:t>
      </w:r>
      <w:r w:rsidRPr="007B688E" w:rsidR="0009650C">
        <w:t xml:space="preserve">30 CFR </w:t>
      </w:r>
      <w:r w:rsidRPr="007B688E">
        <w:t xml:space="preserve">75.312(g)(3), taking 5 </w:t>
      </w:r>
      <w:r w:rsidRPr="007B688E" w:rsidR="00F35451">
        <w:t>min</w:t>
      </w:r>
      <w:r w:rsidRPr="007B688E" w:rsidR="00E946AD">
        <w:t>utes</w:t>
      </w:r>
      <w:r w:rsidRPr="007B688E">
        <w:t xml:space="preserve"> per mine, </w:t>
      </w:r>
      <w:r w:rsidR="002F459C">
        <w:t xml:space="preserve">done </w:t>
      </w:r>
      <w:r w:rsidRPr="007B688E">
        <w:t>12 times yearly</w:t>
      </w:r>
      <w:r w:rsidRPr="007B688E" w:rsidR="00EF4EED">
        <w:t>.</w:t>
      </w:r>
      <w:r w:rsidR="002C5B26">
        <w:t xml:space="preserve"> MSHA assumes that mines with 1-19 employees will have 1 mine fan, while mines with 20 or more employees will average 1.5 mine fans. </w:t>
      </w:r>
      <w:r w:rsidR="00C3039F">
        <w:t xml:space="preserve">The number of responses per respondent is thus 12 for mines with 1-19 employees and 18 for mines with 20 or more employees. </w:t>
      </w:r>
      <w:r w:rsidRPr="007B688E">
        <w:t xml:space="preserve">This record can be performed by a </w:t>
      </w:r>
      <w:r w:rsidRPr="007B688E" w:rsidR="003020BB">
        <w:t xml:space="preserve">certified person </w:t>
      </w:r>
      <w:r w:rsidRPr="007B688E">
        <w:t xml:space="preserve">earning </w:t>
      </w:r>
      <w:r w:rsidRPr="007B688E" w:rsidR="00AD548F">
        <w:t>$</w:t>
      </w:r>
      <w:r w:rsidR="00637486">
        <w:t>62.39</w:t>
      </w:r>
      <w:r w:rsidRPr="007B688E">
        <w:t xml:space="preserve"> per hour.</w:t>
      </w:r>
    </w:p>
    <w:p w:rsidR="00E72946" w:rsidP="00D01BB5" w14:paraId="55693E08"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u w:val="single"/>
        </w:rPr>
      </w:pPr>
    </w:p>
    <w:p w:rsidR="00637486" w:rsidRPr="00D01BB5" w:rsidP="00D01BB5" w14:paraId="587A994D" w14:textId="0628164E">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t>Table 12-4. Estimated Annual Respondent Hour and Cost Burden, Automatic Fan Signal Device Testing (30 CFR 75.312(c), (d), and (g)(3))</w:t>
      </w:r>
    </w:p>
    <w:tbl>
      <w:tblPr>
        <w:tblStyle w:val="TableGrid1"/>
        <w:tblW w:w="9360" w:type="dxa"/>
        <w:tblLayout w:type="fixed"/>
        <w:tblLook w:val="04A0"/>
      </w:tblPr>
      <w:tblGrid>
        <w:gridCol w:w="1345"/>
        <w:gridCol w:w="1350"/>
        <w:gridCol w:w="1440"/>
        <w:gridCol w:w="1170"/>
        <w:gridCol w:w="990"/>
        <w:gridCol w:w="990"/>
        <w:gridCol w:w="881"/>
        <w:gridCol w:w="1194"/>
      </w:tblGrid>
      <w:tr w14:paraId="07911B38" w14:textId="77777777" w:rsidTr="00D01BB5">
        <w:tblPrEx>
          <w:tblW w:w="9360" w:type="dxa"/>
          <w:tblLayout w:type="fixed"/>
          <w:tblLook w:val="04A0"/>
        </w:tblPrEx>
        <w:trPr>
          <w:trHeight w:val="471"/>
        </w:trPr>
        <w:tc>
          <w:tcPr>
            <w:tcW w:w="1345" w:type="dxa"/>
            <w:shd w:val="clear" w:color="auto" w:fill="9CC2E5" w:themeFill="accent1" w:themeFillTint="99"/>
            <w:vAlign w:val="center"/>
          </w:tcPr>
          <w:p w:rsidR="00637486" w:rsidRPr="00A517E0" w:rsidP="008356D1" w14:paraId="5A834DDF"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637486" w:rsidRPr="00A517E0" w:rsidP="008356D1" w14:paraId="7A4F42CB" w14:textId="77777777">
            <w:pPr>
              <w:jc w:val="center"/>
              <w:rPr>
                <w:b/>
                <w:bCs/>
                <w:sz w:val="20"/>
                <w:szCs w:val="20"/>
              </w:rPr>
            </w:pPr>
            <w:r w:rsidRPr="00A517E0">
              <w:rPr>
                <w:b/>
                <w:bCs/>
                <w:sz w:val="20"/>
                <w:szCs w:val="20"/>
              </w:rPr>
              <w:t>Number of Respondents (Coal Mines)</w:t>
            </w:r>
          </w:p>
        </w:tc>
        <w:tc>
          <w:tcPr>
            <w:tcW w:w="1440" w:type="dxa"/>
            <w:shd w:val="clear" w:color="auto" w:fill="9CC2E5" w:themeFill="accent1" w:themeFillTint="99"/>
            <w:vAlign w:val="center"/>
          </w:tcPr>
          <w:p w:rsidR="00637486" w:rsidRPr="00A517E0" w:rsidP="008356D1" w14:paraId="4DC25D55" w14:textId="77777777">
            <w:pPr>
              <w:jc w:val="center"/>
              <w:rPr>
                <w:b/>
                <w:bCs/>
                <w:sz w:val="20"/>
                <w:szCs w:val="20"/>
              </w:rPr>
            </w:pPr>
            <w:r w:rsidRPr="00A517E0">
              <w:rPr>
                <w:b/>
                <w:bCs/>
                <w:sz w:val="20"/>
                <w:szCs w:val="20"/>
              </w:rPr>
              <w:t>Number of Responses per Respondent</w:t>
            </w:r>
          </w:p>
        </w:tc>
        <w:tc>
          <w:tcPr>
            <w:tcW w:w="1170" w:type="dxa"/>
            <w:shd w:val="clear" w:color="auto" w:fill="9CC2E5" w:themeFill="accent1" w:themeFillTint="99"/>
            <w:vAlign w:val="center"/>
          </w:tcPr>
          <w:p w:rsidR="00637486" w:rsidRPr="00A517E0" w:rsidP="008356D1" w14:paraId="34835BD3" w14:textId="6FC141C1">
            <w:pPr>
              <w:jc w:val="center"/>
              <w:rPr>
                <w:b/>
                <w:bCs/>
                <w:sz w:val="20"/>
                <w:szCs w:val="20"/>
              </w:rPr>
            </w:pPr>
            <w:r w:rsidRPr="00A517E0">
              <w:rPr>
                <w:b/>
                <w:bCs/>
                <w:sz w:val="20"/>
                <w:szCs w:val="20"/>
              </w:rPr>
              <w:t xml:space="preserve">Total Responses </w:t>
            </w:r>
            <w:r w:rsidRPr="00D01BB5">
              <w:rPr>
                <w:b/>
                <w:bCs/>
                <w:sz w:val="20"/>
                <w:szCs w:val="20"/>
              </w:rPr>
              <w:t>(Tests)</w:t>
            </w:r>
          </w:p>
        </w:tc>
        <w:tc>
          <w:tcPr>
            <w:tcW w:w="990" w:type="dxa"/>
            <w:shd w:val="clear" w:color="auto" w:fill="9CC2E5" w:themeFill="accent1" w:themeFillTint="99"/>
            <w:vAlign w:val="center"/>
          </w:tcPr>
          <w:p w:rsidR="00637486" w:rsidRPr="00A517E0" w:rsidP="008356D1" w14:paraId="2E666E3E" w14:textId="77777777">
            <w:pPr>
              <w:jc w:val="center"/>
              <w:rPr>
                <w:b/>
                <w:bCs/>
                <w:sz w:val="20"/>
                <w:szCs w:val="20"/>
              </w:rPr>
            </w:pPr>
            <w:r w:rsidRPr="00A517E0">
              <w:rPr>
                <w:b/>
                <w:bCs/>
                <w:sz w:val="20"/>
                <w:szCs w:val="20"/>
              </w:rPr>
              <w:t>Average Burden (Hours)</w:t>
            </w:r>
          </w:p>
        </w:tc>
        <w:tc>
          <w:tcPr>
            <w:tcW w:w="990" w:type="dxa"/>
            <w:shd w:val="clear" w:color="auto" w:fill="9CC2E5" w:themeFill="accent1" w:themeFillTint="99"/>
            <w:vAlign w:val="center"/>
          </w:tcPr>
          <w:p w:rsidR="00637486" w:rsidRPr="00A517E0" w:rsidP="008356D1" w14:paraId="2AA00A08" w14:textId="77777777">
            <w:pPr>
              <w:jc w:val="center"/>
              <w:rPr>
                <w:b/>
                <w:bCs/>
                <w:iCs/>
                <w:sz w:val="20"/>
                <w:szCs w:val="20"/>
              </w:rPr>
            </w:pPr>
            <w:r w:rsidRPr="00A517E0">
              <w:rPr>
                <w:b/>
                <w:bCs/>
                <w:sz w:val="20"/>
                <w:szCs w:val="20"/>
              </w:rPr>
              <w:t>Total Burden (Hours)</w:t>
            </w:r>
          </w:p>
        </w:tc>
        <w:tc>
          <w:tcPr>
            <w:tcW w:w="881" w:type="dxa"/>
            <w:shd w:val="clear" w:color="auto" w:fill="9CC2E5" w:themeFill="accent1" w:themeFillTint="99"/>
            <w:vAlign w:val="center"/>
          </w:tcPr>
          <w:p w:rsidR="00637486" w:rsidRPr="00A517E0" w:rsidP="008356D1" w14:paraId="58AD8FA6" w14:textId="77777777">
            <w:pPr>
              <w:jc w:val="center"/>
              <w:rPr>
                <w:b/>
                <w:bCs/>
                <w:sz w:val="20"/>
                <w:szCs w:val="20"/>
              </w:rPr>
            </w:pPr>
            <w:r w:rsidRPr="00A517E0">
              <w:rPr>
                <w:b/>
                <w:bCs/>
                <w:sz w:val="20"/>
                <w:szCs w:val="20"/>
              </w:rPr>
              <w:t>Hourly Wage Rate</w:t>
            </w:r>
          </w:p>
        </w:tc>
        <w:tc>
          <w:tcPr>
            <w:tcW w:w="1194" w:type="dxa"/>
            <w:shd w:val="clear" w:color="auto" w:fill="9CC2E5" w:themeFill="accent1" w:themeFillTint="99"/>
            <w:vAlign w:val="center"/>
          </w:tcPr>
          <w:p w:rsidR="00637486" w:rsidRPr="00A517E0" w:rsidP="008356D1" w14:paraId="156CBCBB" w14:textId="77777777">
            <w:pPr>
              <w:jc w:val="center"/>
              <w:rPr>
                <w:b/>
                <w:bCs/>
                <w:sz w:val="20"/>
                <w:szCs w:val="20"/>
              </w:rPr>
            </w:pPr>
            <w:r w:rsidRPr="00A517E0">
              <w:rPr>
                <w:b/>
                <w:bCs/>
                <w:sz w:val="20"/>
                <w:szCs w:val="20"/>
              </w:rPr>
              <w:t>Total Burden Cost</w:t>
            </w:r>
          </w:p>
        </w:tc>
      </w:tr>
      <w:tr w14:paraId="4811AF7F" w14:textId="77777777">
        <w:tblPrEx>
          <w:tblW w:w="9360" w:type="dxa"/>
          <w:tblLayout w:type="fixed"/>
          <w:tblLook w:val="04A0"/>
        </w:tblPrEx>
        <w:trPr>
          <w:trHeight w:val="313"/>
        </w:trPr>
        <w:tc>
          <w:tcPr>
            <w:tcW w:w="93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37486" w:rsidRPr="003C04D0" w:rsidP="008356D1" w14:paraId="64CDD92E" w14:textId="49D5D3E0">
            <w:pPr>
              <w:rPr>
                <w:i/>
                <w:iCs/>
                <w:color w:val="000000"/>
                <w:sz w:val="20"/>
                <w:szCs w:val="20"/>
              </w:rPr>
            </w:pPr>
            <w:r w:rsidRPr="00637486">
              <w:rPr>
                <w:i/>
                <w:iCs/>
                <w:color w:val="000000"/>
                <w:sz w:val="20"/>
                <w:szCs w:val="20"/>
              </w:rPr>
              <w:t>Testing automatic fan signal device (Certified person)</w:t>
            </w:r>
          </w:p>
        </w:tc>
      </w:tr>
      <w:tr w14:paraId="2DA28D10" w14:textId="77777777" w:rsidTr="00D01BB5">
        <w:tblPrEx>
          <w:tblW w:w="9360"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637486" w:rsidRPr="00C02092" w:rsidP="008356D1" w14:paraId="698689A7" w14:textId="77777777">
            <w:pPr>
              <w:rPr>
                <w:iCs/>
                <w:sz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637486" w:rsidRPr="00C02092" w:rsidP="008356D1" w14:paraId="695BC8CC" w14:textId="006C0F0D">
            <w:pPr>
              <w:jc w:val="right"/>
              <w:rPr>
                <w:iCs/>
                <w:sz w:val="20"/>
                <w:szCs w:val="20"/>
              </w:rPr>
            </w:pPr>
            <w:r>
              <w:rPr>
                <w:color w:val="000000"/>
                <w:sz w:val="20"/>
                <w:szCs w:val="20"/>
              </w:rPr>
              <w:t>70</w:t>
            </w:r>
          </w:p>
        </w:tc>
        <w:tc>
          <w:tcPr>
            <w:tcW w:w="1440" w:type="dxa"/>
            <w:tcBorders>
              <w:top w:val="single" w:sz="4" w:space="0" w:color="auto"/>
              <w:left w:val="nil"/>
              <w:bottom w:val="single" w:sz="4" w:space="0" w:color="auto"/>
              <w:right w:val="single" w:sz="4" w:space="0" w:color="auto"/>
            </w:tcBorders>
            <w:shd w:val="clear" w:color="auto" w:fill="auto"/>
            <w:vAlign w:val="center"/>
          </w:tcPr>
          <w:p w:rsidR="00637486" w:rsidRPr="00C02092" w:rsidP="008356D1" w14:paraId="013320FD" w14:textId="31992202">
            <w:pPr>
              <w:jc w:val="right"/>
              <w:rPr>
                <w:iCs/>
                <w:sz w:val="20"/>
                <w:szCs w:val="20"/>
              </w:rPr>
            </w:pPr>
            <w:r>
              <w:rPr>
                <w:color w:val="000000"/>
                <w:sz w:val="20"/>
                <w:szCs w:val="20"/>
              </w:rPr>
              <w:t>12</w:t>
            </w:r>
          </w:p>
        </w:tc>
        <w:tc>
          <w:tcPr>
            <w:tcW w:w="1170" w:type="dxa"/>
            <w:tcBorders>
              <w:top w:val="single" w:sz="4" w:space="0" w:color="auto"/>
              <w:left w:val="nil"/>
              <w:bottom w:val="single" w:sz="4" w:space="0" w:color="auto"/>
              <w:right w:val="single" w:sz="4" w:space="0" w:color="auto"/>
            </w:tcBorders>
            <w:shd w:val="clear" w:color="auto" w:fill="auto"/>
            <w:vAlign w:val="center"/>
          </w:tcPr>
          <w:p w:rsidR="00637486" w:rsidRPr="00C02092" w:rsidP="008356D1" w14:paraId="21854C73" w14:textId="40495B65">
            <w:pPr>
              <w:jc w:val="right"/>
              <w:rPr>
                <w:iCs/>
                <w:sz w:val="20"/>
                <w:szCs w:val="20"/>
              </w:rPr>
            </w:pPr>
            <w:r>
              <w:rPr>
                <w:color w:val="000000"/>
                <w:sz w:val="20"/>
                <w:szCs w:val="20"/>
              </w:rPr>
              <w:t>840</w:t>
            </w:r>
          </w:p>
        </w:tc>
        <w:tc>
          <w:tcPr>
            <w:tcW w:w="990" w:type="dxa"/>
            <w:tcBorders>
              <w:top w:val="single" w:sz="4" w:space="0" w:color="auto"/>
              <w:left w:val="nil"/>
              <w:bottom w:val="single" w:sz="4" w:space="0" w:color="auto"/>
              <w:right w:val="single" w:sz="4" w:space="0" w:color="auto"/>
            </w:tcBorders>
            <w:shd w:val="clear" w:color="auto" w:fill="auto"/>
            <w:vAlign w:val="center"/>
          </w:tcPr>
          <w:p w:rsidR="00637486" w:rsidRPr="00C02092" w:rsidP="008356D1" w14:paraId="11D296A6" w14:textId="22C02EFA">
            <w:pPr>
              <w:jc w:val="right"/>
              <w:rPr>
                <w:iCs/>
                <w:sz w:val="20"/>
                <w:szCs w:val="20"/>
              </w:rPr>
            </w:pPr>
            <w:r>
              <w:rPr>
                <w:color w:val="000000"/>
                <w:sz w:val="20"/>
                <w:szCs w:val="20"/>
              </w:rPr>
              <w:t>0.08</w:t>
            </w:r>
          </w:p>
        </w:tc>
        <w:tc>
          <w:tcPr>
            <w:tcW w:w="990" w:type="dxa"/>
            <w:tcBorders>
              <w:top w:val="single" w:sz="4" w:space="0" w:color="auto"/>
              <w:left w:val="nil"/>
              <w:bottom w:val="single" w:sz="4" w:space="0" w:color="auto"/>
              <w:right w:val="single" w:sz="4" w:space="0" w:color="auto"/>
            </w:tcBorders>
            <w:shd w:val="clear" w:color="auto" w:fill="auto"/>
            <w:vAlign w:val="center"/>
          </w:tcPr>
          <w:p w:rsidR="00637486" w:rsidRPr="00C02092" w:rsidP="008356D1" w14:paraId="56EA0621" w14:textId="6DC33A1F">
            <w:pPr>
              <w:jc w:val="right"/>
              <w:rPr>
                <w:iCs/>
                <w:sz w:val="20"/>
                <w:szCs w:val="20"/>
              </w:rPr>
            </w:pPr>
            <w:r>
              <w:rPr>
                <w:color w:val="000000"/>
                <w:sz w:val="20"/>
                <w:szCs w:val="20"/>
              </w:rPr>
              <w:t>70.00</w:t>
            </w:r>
          </w:p>
        </w:tc>
        <w:tc>
          <w:tcPr>
            <w:tcW w:w="881" w:type="dxa"/>
            <w:tcBorders>
              <w:top w:val="single" w:sz="4" w:space="0" w:color="auto"/>
              <w:left w:val="nil"/>
              <w:bottom w:val="single" w:sz="4" w:space="0" w:color="auto"/>
              <w:right w:val="single" w:sz="4" w:space="0" w:color="auto"/>
            </w:tcBorders>
            <w:shd w:val="clear" w:color="auto" w:fill="auto"/>
            <w:vAlign w:val="center"/>
          </w:tcPr>
          <w:p w:rsidR="00637486" w:rsidRPr="00C02092" w:rsidP="008356D1" w14:paraId="6AF9FB70" w14:textId="21D8C7BE">
            <w:pPr>
              <w:jc w:val="right"/>
              <w:rPr>
                <w:iCs/>
                <w:sz w:val="20"/>
                <w:szCs w:val="20"/>
              </w:rPr>
            </w:pPr>
            <w:r>
              <w:rPr>
                <w:color w:val="000000"/>
                <w:sz w:val="20"/>
                <w:szCs w:val="20"/>
              </w:rPr>
              <w:t>$62.39</w:t>
            </w:r>
          </w:p>
        </w:tc>
        <w:tc>
          <w:tcPr>
            <w:tcW w:w="1194" w:type="dxa"/>
            <w:tcBorders>
              <w:top w:val="single" w:sz="4" w:space="0" w:color="auto"/>
              <w:left w:val="nil"/>
              <w:bottom w:val="single" w:sz="4" w:space="0" w:color="auto"/>
              <w:right w:val="single" w:sz="4" w:space="0" w:color="auto"/>
            </w:tcBorders>
            <w:shd w:val="clear" w:color="auto" w:fill="auto"/>
            <w:vAlign w:val="center"/>
          </w:tcPr>
          <w:p w:rsidR="00637486" w:rsidRPr="00C02092" w:rsidP="008356D1" w14:paraId="132FD8F3" w14:textId="2FD5977B">
            <w:pPr>
              <w:jc w:val="right"/>
              <w:rPr>
                <w:color w:val="000000"/>
                <w:sz w:val="20"/>
                <w:szCs w:val="20"/>
              </w:rPr>
            </w:pPr>
            <w:r>
              <w:rPr>
                <w:color w:val="000000"/>
                <w:sz w:val="20"/>
                <w:szCs w:val="20"/>
              </w:rPr>
              <w:t>$4,367.30</w:t>
            </w:r>
          </w:p>
        </w:tc>
      </w:tr>
      <w:tr w14:paraId="24E1BC6B" w14:textId="77777777" w:rsidTr="00D01BB5">
        <w:tblPrEx>
          <w:tblW w:w="936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637486" w:rsidRPr="00C02092" w:rsidP="008356D1" w14:paraId="500A6DC9" w14:textId="77777777">
            <w:pPr>
              <w:rPr>
                <w:iCs/>
                <w:sz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637486" w:rsidRPr="00C02092" w:rsidP="008356D1" w14:paraId="3B22A318" w14:textId="7E91090F">
            <w:pPr>
              <w:jc w:val="right"/>
              <w:rPr>
                <w:iCs/>
                <w:sz w:val="20"/>
                <w:szCs w:val="20"/>
              </w:rPr>
            </w:pPr>
            <w:r>
              <w:rPr>
                <w:color w:val="000000"/>
                <w:sz w:val="20"/>
                <w:szCs w:val="20"/>
              </w:rPr>
              <w:t>146</w:t>
            </w:r>
          </w:p>
        </w:tc>
        <w:tc>
          <w:tcPr>
            <w:tcW w:w="1440" w:type="dxa"/>
            <w:tcBorders>
              <w:top w:val="nil"/>
              <w:left w:val="nil"/>
              <w:bottom w:val="single" w:sz="4" w:space="0" w:color="auto"/>
              <w:right w:val="single" w:sz="4" w:space="0" w:color="auto"/>
            </w:tcBorders>
            <w:shd w:val="clear" w:color="auto" w:fill="auto"/>
            <w:vAlign w:val="center"/>
          </w:tcPr>
          <w:p w:rsidR="00637486" w:rsidRPr="00C02092" w:rsidP="008356D1" w14:paraId="3AD798D9" w14:textId="65879BD8">
            <w:pPr>
              <w:jc w:val="right"/>
              <w:rPr>
                <w:iCs/>
                <w:sz w:val="20"/>
                <w:szCs w:val="20"/>
              </w:rPr>
            </w:pPr>
            <w:r>
              <w:rPr>
                <w:color w:val="000000"/>
                <w:sz w:val="20"/>
                <w:szCs w:val="20"/>
              </w:rPr>
              <w:t>18</w:t>
            </w:r>
          </w:p>
        </w:tc>
        <w:tc>
          <w:tcPr>
            <w:tcW w:w="1170" w:type="dxa"/>
            <w:tcBorders>
              <w:top w:val="nil"/>
              <w:left w:val="nil"/>
              <w:bottom w:val="single" w:sz="4" w:space="0" w:color="auto"/>
              <w:right w:val="single" w:sz="4" w:space="0" w:color="auto"/>
            </w:tcBorders>
            <w:shd w:val="clear" w:color="auto" w:fill="auto"/>
            <w:vAlign w:val="center"/>
          </w:tcPr>
          <w:p w:rsidR="00637486" w:rsidRPr="00C02092" w:rsidP="008356D1" w14:paraId="7C0FA175" w14:textId="44765393">
            <w:pPr>
              <w:jc w:val="right"/>
              <w:rPr>
                <w:iCs/>
                <w:sz w:val="20"/>
                <w:szCs w:val="20"/>
              </w:rPr>
            </w:pPr>
            <w:r>
              <w:rPr>
                <w:color w:val="000000"/>
                <w:sz w:val="20"/>
                <w:szCs w:val="20"/>
              </w:rPr>
              <w:t>2,628</w:t>
            </w:r>
          </w:p>
        </w:tc>
        <w:tc>
          <w:tcPr>
            <w:tcW w:w="990" w:type="dxa"/>
            <w:tcBorders>
              <w:top w:val="nil"/>
              <w:left w:val="nil"/>
              <w:bottom w:val="single" w:sz="4" w:space="0" w:color="auto"/>
              <w:right w:val="single" w:sz="4" w:space="0" w:color="auto"/>
            </w:tcBorders>
            <w:shd w:val="clear" w:color="auto" w:fill="auto"/>
            <w:vAlign w:val="center"/>
          </w:tcPr>
          <w:p w:rsidR="00637486" w:rsidRPr="00C02092" w:rsidP="008356D1" w14:paraId="7EB20388" w14:textId="2B8CF8C2">
            <w:pPr>
              <w:jc w:val="right"/>
              <w:rPr>
                <w:iCs/>
                <w:sz w:val="20"/>
                <w:szCs w:val="20"/>
              </w:rPr>
            </w:pPr>
            <w:r>
              <w:rPr>
                <w:color w:val="000000"/>
                <w:sz w:val="20"/>
                <w:szCs w:val="20"/>
              </w:rPr>
              <w:t>0.08</w:t>
            </w:r>
          </w:p>
        </w:tc>
        <w:tc>
          <w:tcPr>
            <w:tcW w:w="990" w:type="dxa"/>
            <w:tcBorders>
              <w:top w:val="nil"/>
              <w:left w:val="nil"/>
              <w:bottom w:val="single" w:sz="4" w:space="0" w:color="auto"/>
              <w:right w:val="single" w:sz="4" w:space="0" w:color="auto"/>
            </w:tcBorders>
            <w:shd w:val="clear" w:color="auto" w:fill="auto"/>
            <w:vAlign w:val="center"/>
          </w:tcPr>
          <w:p w:rsidR="00637486" w:rsidRPr="00C02092" w:rsidP="008356D1" w14:paraId="0E3E6654" w14:textId="7F870491">
            <w:pPr>
              <w:jc w:val="right"/>
              <w:rPr>
                <w:iCs/>
                <w:sz w:val="20"/>
                <w:szCs w:val="20"/>
              </w:rPr>
            </w:pPr>
            <w:r>
              <w:rPr>
                <w:color w:val="000000"/>
                <w:sz w:val="20"/>
                <w:szCs w:val="20"/>
              </w:rPr>
              <w:t>219.00</w:t>
            </w:r>
          </w:p>
        </w:tc>
        <w:tc>
          <w:tcPr>
            <w:tcW w:w="881" w:type="dxa"/>
            <w:tcBorders>
              <w:top w:val="nil"/>
              <w:left w:val="nil"/>
              <w:bottom w:val="single" w:sz="4" w:space="0" w:color="auto"/>
              <w:right w:val="single" w:sz="4" w:space="0" w:color="auto"/>
            </w:tcBorders>
            <w:shd w:val="clear" w:color="auto" w:fill="auto"/>
            <w:vAlign w:val="center"/>
          </w:tcPr>
          <w:p w:rsidR="00637486" w:rsidRPr="00C02092" w:rsidP="008356D1" w14:paraId="0AE869FA" w14:textId="6AAE9047">
            <w:pPr>
              <w:jc w:val="right"/>
              <w:rPr>
                <w:iCs/>
                <w:sz w:val="20"/>
                <w:szCs w:val="20"/>
              </w:rPr>
            </w:pPr>
            <w:r>
              <w:rPr>
                <w:color w:val="000000"/>
                <w:sz w:val="20"/>
                <w:szCs w:val="20"/>
              </w:rPr>
              <w:t>$62.39</w:t>
            </w:r>
          </w:p>
        </w:tc>
        <w:tc>
          <w:tcPr>
            <w:tcW w:w="1194" w:type="dxa"/>
            <w:tcBorders>
              <w:top w:val="nil"/>
              <w:left w:val="nil"/>
              <w:bottom w:val="single" w:sz="4" w:space="0" w:color="auto"/>
              <w:right w:val="single" w:sz="4" w:space="0" w:color="auto"/>
            </w:tcBorders>
            <w:shd w:val="clear" w:color="auto" w:fill="auto"/>
            <w:vAlign w:val="center"/>
          </w:tcPr>
          <w:p w:rsidR="00637486" w:rsidRPr="00C02092" w:rsidP="008356D1" w14:paraId="11365DE9" w14:textId="05077598">
            <w:pPr>
              <w:jc w:val="right"/>
              <w:rPr>
                <w:color w:val="000000"/>
                <w:sz w:val="20"/>
                <w:szCs w:val="20"/>
              </w:rPr>
            </w:pPr>
            <w:r>
              <w:rPr>
                <w:color w:val="000000"/>
                <w:sz w:val="20"/>
                <w:szCs w:val="20"/>
              </w:rPr>
              <w:t>$13,663.41</w:t>
            </w:r>
          </w:p>
        </w:tc>
      </w:tr>
      <w:tr w14:paraId="7B37633F" w14:textId="77777777" w:rsidTr="00D01BB5">
        <w:tblPrEx>
          <w:tblW w:w="936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637486" w:rsidRPr="00C02092" w:rsidP="008356D1" w14:paraId="175A943A" w14:textId="60640577">
            <w:pPr>
              <w:rPr>
                <w:color w:val="000000"/>
                <w:sz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637486" w:rsidRPr="00C02092" w:rsidP="008356D1" w14:paraId="08F53FA1" w14:textId="79267B8F">
            <w:pPr>
              <w:jc w:val="right"/>
              <w:rPr>
                <w:color w:val="000000"/>
                <w:sz w:val="20"/>
                <w:szCs w:val="20"/>
              </w:rPr>
            </w:pPr>
            <w:r>
              <w:rPr>
                <w:color w:val="000000"/>
                <w:sz w:val="20"/>
                <w:szCs w:val="20"/>
              </w:rPr>
              <w:t>9</w:t>
            </w:r>
          </w:p>
        </w:tc>
        <w:tc>
          <w:tcPr>
            <w:tcW w:w="1440" w:type="dxa"/>
            <w:tcBorders>
              <w:top w:val="nil"/>
              <w:left w:val="nil"/>
              <w:bottom w:val="single" w:sz="4" w:space="0" w:color="auto"/>
              <w:right w:val="single" w:sz="4" w:space="0" w:color="auto"/>
            </w:tcBorders>
            <w:shd w:val="clear" w:color="auto" w:fill="auto"/>
            <w:vAlign w:val="center"/>
          </w:tcPr>
          <w:p w:rsidR="00637486" w:rsidRPr="00C02092" w:rsidP="008356D1" w14:paraId="4396ACB3" w14:textId="75E61568">
            <w:pPr>
              <w:jc w:val="right"/>
              <w:rPr>
                <w:color w:val="000000"/>
                <w:sz w:val="20"/>
                <w:szCs w:val="20"/>
              </w:rPr>
            </w:pPr>
            <w:r>
              <w:rPr>
                <w:color w:val="000000"/>
                <w:sz w:val="20"/>
                <w:szCs w:val="20"/>
              </w:rPr>
              <w:t>18</w:t>
            </w:r>
          </w:p>
        </w:tc>
        <w:tc>
          <w:tcPr>
            <w:tcW w:w="1170" w:type="dxa"/>
            <w:tcBorders>
              <w:top w:val="nil"/>
              <w:left w:val="nil"/>
              <w:bottom w:val="single" w:sz="4" w:space="0" w:color="auto"/>
              <w:right w:val="single" w:sz="4" w:space="0" w:color="auto"/>
            </w:tcBorders>
            <w:shd w:val="clear" w:color="auto" w:fill="auto"/>
            <w:vAlign w:val="center"/>
          </w:tcPr>
          <w:p w:rsidR="00637486" w:rsidRPr="00C02092" w:rsidP="008356D1" w14:paraId="066C2520" w14:textId="4A6B5AFA">
            <w:pPr>
              <w:jc w:val="right"/>
              <w:rPr>
                <w:color w:val="000000"/>
                <w:sz w:val="20"/>
                <w:szCs w:val="20"/>
              </w:rPr>
            </w:pPr>
            <w:r>
              <w:rPr>
                <w:color w:val="000000"/>
                <w:sz w:val="20"/>
                <w:szCs w:val="20"/>
              </w:rPr>
              <w:t>162</w:t>
            </w:r>
          </w:p>
        </w:tc>
        <w:tc>
          <w:tcPr>
            <w:tcW w:w="990" w:type="dxa"/>
            <w:tcBorders>
              <w:top w:val="nil"/>
              <w:left w:val="nil"/>
              <w:bottom w:val="single" w:sz="4" w:space="0" w:color="auto"/>
              <w:right w:val="single" w:sz="4" w:space="0" w:color="auto"/>
            </w:tcBorders>
            <w:shd w:val="clear" w:color="auto" w:fill="auto"/>
            <w:vAlign w:val="center"/>
          </w:tcPr>
          <w:p w:rsidR="00637486" w:rsidRPr="00C02092" w:rsidP="008356D1" w14:paraId="7DD8E4C8" w14:textId="49034AD6">
            <w:pPr>
              <w:jc w:val="right"/>
              <w:rPr>
                <w:color w:val="000000"/>
                <w:sz w:val="20"/>
                <w:szCs w:val="20"/>
              </w:rPr>
            </w:pPr>
            <w:r>
              <w:rPr>
                <w:color w:val="000000"/>
                <w:sz w:val="20"/>
                <w:szCs w:val="20"/>
              </w:rPr>
              <w:t>0.08</w:t>
            </w:r>
          </w:p>
        </w:tc>
        <w:tc>
          <w:tcPr>
            <w:tcW w:w="990" w:type="dxa"/>
            <w:tcBorders>
              <w:top w:val="nil"/>
              <w:left w:val="nil"/>
              <w:bottom w:val="single" w:sz="4" w:space="0" w:color="auto"/>
              <w:right w:val="single" w:sz="4" w:space="0" w:color="auto"/>
            </w:tcBorders>
            <w:shd w:val="clear" w:color="auto" w:fill="auto"/>
            <w:vAlign w:val="center"/>
          </w:tcPr>
          <w:p w:rsidR="00637486" w:rsidRPr="00C02092" w:rsidP="008356D1" w14:paraId="04CDDAA6" w14:textId="1B31CE74">
            <w:pPr>
              <w:jc w:val="right"/>
              <w:rPr>
                <w:color w:val="000000"/>
                <w:sz w:val="20"/>
                <w:szCs w:val="20"/>
              </w:rPr>
            </w:pPr>
            <w:r>
              <w:rPr>
                <w:color w:val="000000"/>
                <w:sz w:val="20"/>
                <w:szCs w:val="20"/>
              </w:rPr>
              <w:t>13.50</w:t>
            </w:r>
          </w:p>
        </w:tc>
        <w:tc>
          <w:tcPr>
            <w:tcW w:w="881" w:type="dxa"/>
            <w:tcBorders>
              <w:top w:val="nil"/>
              <w:left w:val="nil"/>
              <w:bottom w:val="single" w:sz="4" w:space="0" w:color="auto"/>
              <w:right w:val="single" w:sz="4" w:space="0" w:color="auto"/>
            </w:tcBorders>
            <w:shd w:val="clear" w:color="auto" w:fill="auto"/>
            <w:vAlign w:val="center"/>
          </w:tcPr>
          <w:p w:rsidR="00637486" w:rsidRPr="00C02092" w:rsidP="008356D1" w14:paraId="6849CDDF" w14:textId="3D4CBEFA">
            <w:pPr>
              <w:jc w:val="right"/>
              <w:rPr>
                <w:color w:val="000000"/>
                <w:sz w:val="20"/>
                <w:szCs w:val="20"/>
              </w:rPr>
            </w:pPr>
            <w:r>
              <w:rPr>
                <w:color w:val="000000"/>
                <w:sz w:val="20"/>
                <w:szCs w:val="20"/>
              </w:rPr>
              <w:t>$62.39</w:t>
            </w:r>
          </w:p>
        </w:tc>
        <w:tc>
          <w:tcPr>
            <w:tcW w:w="1194" w:type="dxa"/>
            <w:tcBorders>
              <w:top w:val="nil"/>
              <w:left w:val="nil"/>
              <w:bottom w:val="single" w:sz="4" w:space="0" w:color="auto"/>
              <w:right w:val="single" w:sz="4" w:space="0" w:color="auto"/>
            </w:tcBorders>
            <w:shd w:val="clear" w:color="auto" w:fill="auto"/>
            <w:vAlign w:val="center"/>
          </w:tcPr>
          <w:p w:rsidR="00637486" w:rsidRPr="00C02092" w:rsidP="008356D1" w14:paraId="726BCD5C" w14:textId="7E561443">
            <w:pPr>
              <w:jc w:val="right"/>
              <w:rPr>
                <w:color w:val="000000"/>
                <w:sz w:val="20"/>
                <w:szCs w:val="20"/>
              </w:rPr>
            </w:pPr>
            <w:r>
              <w:rPr>
                <w:color w:val="000000"/>
                <w:sz w:val="20"/>
                <w:szCs w:val="20"/>
              </w:rPr>
              <w:t>$842.27</w:t>
            </w:r>
          </w:p>
        </w:tc>
      </w:tr>
      <w:tr w14:paraId="2B15F110" w14:textId="77777777" w:rsidTr="00D01BB5">
        <w:tblPrEx>
          <w:tblW w:w="936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637486" w:rsidRPr="00C02092" w:rsidP="008356D1" w14:paraId="4A2C2E7B"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637486" w:rsidRPr="00C02092" w:rsidP="008356D1" w14:paraId="1BFFFAB4" w14:textId="09EB49F0">
            <w:pPr>
              <w:jc w:val="right"/>
              <w:rPr>
                <w:color w:val="000000"/>
                <w:sz w:val="20"/>
                <w:szCs w:val="20"/>
              </w:rPr>
            </w:pPr>
            <w:r>
              <w:rPr>
                <w:b/>
                <w:bCs/>
                <w:i/>
                <w:iCs/>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637486" w:rsidRPr="00C02092" w:rsidP="008356D1" w14:paraId="464192F2" w14:textId="29C888E8">
            <w:pPr>
              <w:jc w:val="right"/>
              <w:rPr>
                <w:color w:val="000000"/>
                <w:sz w:val="20"/>
                <w:szCs w:val="20"/>
              </w:rPr>
            </w:pPr>
            <w:r>
              <w:rPr>
                <w:b/>
                <w:bCs/>
                <w:i/>
                <w:iCs/>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637486" w:rsidRPr="00C02092" w:rsidP="008356D1" w14:paraId="5CAF39A9" w14:textId="5DE3997F">
            <w:pPr>
              <w:jc w:val="right"/>
              <w:rPr>
                <w:color w:val="000000"/>
                <w:sz w:val="20"/>
                <w:szCs w:val="20"/>
              </w:rPr>
            </w:pPr>
            <w:r>
              <w:rPr>
                <w:b/>
                <w:bCs/>
                <w:i/>
                <w:iCs/>
                <w:color w:val="000000"/>
                <w:sz w:val="20"/>
                <w:szCs w:val="20"/>
              </w:rPr>
              <w:t>3,630</w:t>
            </w:r>
          </w:p>
        </w:tc>
        <w:tc>
          <w:tcPr>
            <w:tcW w:w="990" w:type="dxa"/>
            <w:tcBorders>
              <w:top w:val="nil"/>
              <w:left w:val="nil"/>
              <w:bottom w:val="single" w:sz="4" w:space="0" w:color="auto"/>
              <w:right w:val="single" w:sz="4" w:space="0" w:color="auto"/>
            </w:tcBorders>
            <w:shd w:val="clear" w:color="000000" w:fill="000000"/>
            <w:vAlign w:val="center"/>
          </w:tcPr>
          <w:p w:rsidR="00637486" w:rsidRPr="00C02092" w:rsidP="008356D1" w14:paraId="4943E9E0" w14:textId="1839C1F8">
            <w:pPr>
              <w:jc w:val="right"/>
              <w:rPr>
                <w:color w:val="000000"/>
                <w:sz w:val="20"/>
                <w:szCs w:val="20"/>
              </w:rPr>
            </w:pPr>
            <w:r>
              <w:rPr>
                <w:b/>
                <w:bCs/>
                <w:i/>
                <w:iCs/>
                <w:color w:val="000000"/>
                <w:sz w:val="20"/>
                <w:szCs w:val="20"/>
              </w:rPr>
              <w:t> </w:t>
            </w:r>
          </w:p>
        </w:tc>
        <w:tc>
          <w:tcPr>
            <w:tcW w:w="990" w:type="dxa"/>
            <w:tcBorders>
              <w:top w:val="nil"/>
              <w:left w:val="nil"/>
              <w:bottom w:val="single" w:sz="4" w:space="0" w:color="auto"/>
              <w:right w:val="single" w:sz="4" w:space="0" w:color="auto"/>
            </w:tcBorders>
            <w:shd w:val="clear" w:color="auto" w:fill="auto"/>
            <w:vAlign w:val="center"/>
          </w:tcPr>
          <w:p w:rsidR="00637486" w:rsidRPr="00C02092" w:rsidP="008356D1" w14:paraId="4D701C47" w14:textId="0C36B574">
            <w:pPr>
              <w:jc w:val="right"/>
              <w:rPr>
                <w:color w:val="000000"/>
                <w:sz w:val="20"/>
                <w:szCs w:val="20"/>
              </w:rPr>
            </w:pPr>
            <w:r>
              <w:rPr>
                <w:b/>
                <w:bCs/>
                <w:i/>
                <w:iCs/>
                <w:color w:val="000000"/>
                <w:sz w:val="20"/>
                <w:szCs w:val="20"/>
              </w:rPr>
              <w:t>303</w:t>
            </w:r>
          </w:p>
        </w:tc>
        <w:tc>
          <w:tcPr>
            <w:tcW w:w="881" w:type="dxa"/>
            <w:tcBorders>
              <w:top w:val="nil"/>
              <w:left w:val="nil"/>
              <w:bottom w:val="single" w:sz="4" w:space="0" w:color="auto"/>
              <w:right w:val="single" w:sz="4" w:space="0" w:color="auto"/>
            </w:tcBorders>
            <w:shd w:val="clear" w:color="000000" w:fill="000000"/>
            <w:vAlign w:val="center"/>
          </w:tcPr>
          <w:p w:rsidR="00637486" w:rsidRPr="00C02092" w:rsidP="008356D1" w14:paraId="60F9AAD4" w14:textId="73912860">
            <w:pPr>
              <w:jc w:val="right"/>
              <w:rPr>
                <w:color w:val="000000"/>
                <w:sz w:val="20"/>
                <w:szCs w:val="20"/>
              </w:rPr>
            </w:pPr>
            <w:r>
              <w:rPr>
                <w:b/>
                <w:bCs/>
                <w:i/>
                <w:iCs/>
                <w:color w:val="000000"/>
                <w:sz w:val="20"/>
                <w:szCs w:val="20"/>
              </w:rPr>
              <w:t> </w:t>
            </w:r>
          </w:p>
        </w:tc>
        <w:tc>
          <w:tcPr>
            <w:tcW w:w="1194" w:type="dxa"/>
            <w:tcBorders>
              <w:top w:val="nil"/>
              <w:left w:val="nil"/>
              <w:bottom w:val="single" w:sz="4" w:space="0" w:color="auto"/>
              <w:right w:val="single" w:sz="4" w:space="0" w:color="auto"/>
            </w:tcBorders>
            <w:shd w:val="clear" w:color="auto" w:fill="auto"/>
            <w:vAlign w:val="center"/>
          </w:tcPr>
          <w:p w:rsidR="00637486" w:rsidRPr="00C02092" w:rsidP="008356D1" w14:paraId="651B7B74" w14:textId="430FFD34">
            <w:pPr>
              <w:jc w:val="right"/>
              <w:rPr>
                <w:color w:val="000000"/>
                <w:sz w:val="20"/>
                <w:szCs w:val="20"/>
              </w:rPr>
            </w:pPr>
            <w:r>
              <w:rPr>
                <w:b/>
                <w:bCs/>
                <w:i/>
                <w:iCs/>
                <w:color w:val="000000"/>
                <w:sz w:val="20"/>
                <w:szCs w:val="20"/>
              </w:rPr>
              <w:t>$18,873</w:t>
            </w:r>
          </w:p>
        </w:tc>
      </w:tr>
    </w:tbl>
    <w:p w:rsidR="00637486" w:rsidRPr="00D01BB5" w:rsidP="00D01BB5" w14:paraId="562DB80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637486" w:rsidRPr="00D01BB5" w:rsidP="00D01BB5" w14:paraId="0D1CD174" w14:textId="424D91BA">
      <w:pPr>
        <w:widowControl/>
        <w:tabs>
          <w:tab w:val="left" w:pos="0"/>
          <w:tab w:val="left" w:pos="2880"/>
          <w:tab w:val="left" w:pos="3600"/>
          <w:tab w:val="left" w:pos="4320"/>
          <w:tab w:val="left" w:pos="5040"/>
          <w:tab w:val="left" w:pos="5760"/>
          <w:tab w:val="left" w:pos="6480"/>
          <w:tab w:val="left" w:pos="7200"/>
          <w:tab w:val="left" w:pos="7920"/>
          <w:tab w:val="left" w:pos="8640"/>
        </w:tabs>
      </w:pPr>
      <w:r>
        <w:t>I</w:t>
      </w:r>
      <w:r w:rsidR="00EF3AA8">
        <w:t>I-3. Records of Uncorrected Defects (30 CFR 75.312(g)</w:t>
      </w:r>
      <w:r>
        <w:t>(1) and (2)</w:t>
      </w:r>
      <w:r w:rsidR="00EF3AA8">
        <w:t>)</w:t>
      </w:r>
    </w:p>
    <w:p w:rsidR="00637486" w:rsidRPr="00D01BB5" w:rsidP="00D01BB5" w14:paraId="78C07952"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2A69D7" w:rsidRPr="007B688E" w:rsidP="00D01BB5" w14:paraId="707A20F3" w14:textId="36919C09">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Under </w:t>
      </w:r>
      <w:r w:rsidRPr="007B688E" w:rsidR="009C1B5E">
        <w:t xml:space="preserve">30 CFR </w:t>
      </w:r>
      <w:r w:rsidRPr="007B688E" w:rsidR="00E72946">
        <w:t>75.312(g)(1)</w:t>
      </w:r>
      <w:r w:rsidRPr="007B688E">
        <w:t>,</w:t>
      </w:r>
      <w:r w:rsidRPr="007B688E" w:rsidR="00E72946">
        <w:t xml:space="preserve"> a record of uncorrected defects found during an examination</w:t>
      </w:r>
      <w:r w:rsidR="00963A78">
        <w:t xml:space="preserve"> must be kept</w:t>
      </w:r>
      <w:r w:rsidRPr="007B688E" w:rsidR="00EF4EED">
        <w:t xml:space="preserve">. </w:t>
      </w:r>
      <w:r w:rsidRPr="007B688E" w:rsidR="00E72946">
        <w:t>Estimated recordkeeping is 5 </w:t>
      </w:r>
      <w:r w:rsidRPr="007B688E" w:rsidR="00F35451">
        <w:t>min</w:t>
      </w:r>
      <w:r w:rsidRPr="007B688E" w:rsidR="00E946AD">
        <w:t>utes</w:t>
      </w:r>
      <w:r w:rsidRPr="007B688E" w:rsidR="00E72946">
        <w:t xml:space="preserve"> and MSHA estimates that </w:t>
      </w:r>
      <w:r w:rsidR="00007CCF">
        <w:t>90</w:t>
      </w:r>
      <w:r w:rsidRPr="007B688E" w:rsidR="003C0980">
        <w:t xml:space="preserve"> </w:t>
      </w:r>
      <w:r w:rsidRPr="007B688E" w:rsidR="00E72946">
        <w:t>mines will have uncorrected defects requiring a record each month.</w:t>
      </w:r>
      <w:r>
        <w:t xml:space="preserve"> </w:t>
      </w:r>
      <w:r w:rsidRPr="007B688E">
        <w:t>This record can be performed by a certified person earning $</w:t>
      </w:r>
      <w:r>
        <w:t>62.39</w:t>
      </w:r>
      <w:r w:rsidRPr="007B688E">
        <w:t xml:space="preserve"> per hour.</w:t>
      </w:r>
    </w:p>
    <w:p w:rsidR="00E72946" w:rsidRPr="007B688E" w:rsidP="00D01BB5" w14:paraId="6041E625"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2A69D7" w:rsidRPr="007B688E" w:rsidP="00D01BB5" w14:paraId="683B75CA" w14:textId="0B1BDD04">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Under </w:t>
      </w:r>
      <w:r w:rsidRPr="007B688E" w:rsidR="009C1B5E">
        <w:t xml:space="preserve">30 CFR </w:t>
      </w:r>
      <w:r w:rsidRPr="007B688E" w:rsidR="00E72946">
        <w:t>75.312(g)(2)(ii)</w:t>
      </w:r>
      <w:r w:rsidRPr="007B688E">
        <w:t>,</w:t>
      </w:r>
      <w:r w:rsidRPr="007B688E" w:rsidR="00E72946">
        <w:t xml:space="preserve"> mines using monitoring systems to monitor fan pressure must make a record concerning monitoring system malfunctions and electrical or mechanical deficiencies, and any sudden increase or loss in mine ventilating pressure</w:t>
      </w:r>
      <w:r w:rsidRPr="007B688E" w:rsidR="00EF4EED">
        <w:t xml:space="preserve">. </w:t>
      </w:r>
      <w:r w:rsidRPr="007B688E" w:rsidR="002E195D">
        <w:t xml:space="preserve">MSHA estimates </w:t>
      </w:r>
      <w:r w:rsidR="00007CCF">
        <w:t>20</w:t>
      </w:r>
      <w:r w:rsidRPr="007B688E" w:rsidR="002E195D">
        <w:t xml:space="preserve"> mines will be required to make a record of monitoring system malfunctions. </w:t>
      </w:r>
      <w:r w:rsidRPr="007B688E" w:rsidR="00864CD6">
        <w:t>MSHA estimates t</w:t>
      </w:r>
      <w:r w:rsidRPr="007B688E" w:rsidR="00E72946">
        <w:t xml:space="preserve">he recordkeeping to take 10 </w:t>
      </w:r>
      <w:r w:rsidRPr="007B688E" w:rsidR="00F35451">
        <w:t>min</w:t>
      </w:r>
      <w:r w:rsidRPr="007B688E" w:rsidR="00E946AD">
        <w:t>utes</w:t>
      </w:r>
      <w:r w:rsidRPr="007B688E" w:rsidR="00E72946">
        <w:t>.</w:t>
      </w:r>
      <w:r>
        <w:t xml:space="preserve"> </w:t>
      </w:r>
      <w:r w:rsidRPr="007B688E">
        <w:t>This record can be performed by a certified person earning $</w:t>
      </w:r>
      <w:r>
        <w:t>62.39</w:t>
      </w:r>
      <w:r w:rsidRPr="007B688E">
        <w:t xml:space="preserve"> per hour.</w:t>
      </w:r>
    </w:p>
    <w:p w:rsidR="00E72946" w:rsidP="00D01BB5" w14:paraId="7510F8B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rsidP="00D01BB5" w14:paraId="1DEDF5B8"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rsidP="00D01BB5" w14:paraId="70CE4D2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2A69D7" w:rsidP="00D01BB5" w14:paraId="1059474C" w14:textId="4CF86883">
      <w:pPr>
        <w:widowControl/>
        <w:tabs>
          <w:tab w:val="left" w:pos="0"/>
          <w:tab w:val="left" w:pos="2880"/>
          <w:tab w:val="left" w:pos="3600"/>
          <w:tab w:val="left" w:pos="4320"/>
          <w:tab w:val="left" w:pos="5040"/>
          <w:tab w:val="left" w:pos="5760"/>
          <w:tab w:val="left" w:pos="6480"/>
          <w:tab w:val="left" w:pos="7200"/>
          <w:tab w:val="left" w:pos="7920"/>
          <w:tab w:val="left" w:pos="8640"/>
        </w:tabs>
      </w:pPr>
      <w:r w:rsidRPr="002A69D7">
        <w:t>Table 12-5. Estimated Annual Respondent Hour and Cost Burden, Record</w:t>
      </w:r>
      <w:r>
        <w:t>s</w:t>
      </w:r>
      <w:r w:rsidRPr="002A69D7">
        <w:t xml:space="preserve"> of Uncorrected Defects (30 CFR 75.312(g)(1) and (2))</w:t>
      </w:r>
    </w:p>
    <w:tbl>
      <w:tblPr>
        <w:tblStyle w:val="TableGrid1"/>
        <w:tblW w:w="9445" w:type="dxa"/>
        <w:tblLayout w:type="fixed"/>
        <w:tblLook w:val="04A0"/>
      </w:tblPr>
      <w:tblGrid>
        <w:gridCol w:w="1795"/>
        <w:gridCol w:w="1350"/>
        <w:gridCol w:w="1260"/>
        <w:gridCol w:w="1170"/>
        <w:gridCol w:w="990"/>
        <w:gridCol w:w="900"/>
        <w:gridCol w:w="900"/>
        <w:gridCol w:w="1080"/>
      </w:tblGrid>
      <w:tr w14:paraId="3D6E5FCF" w14:textId="77777777" w:rsidTr="004C1C45">
        <w:tblPrEx>
          <w:tblW w:w="9445" w:type="dxa"/>
          <w:tblLayout w:type="fixed"/>
          <w:tblLook w:val="04A0"/>
        </w:tblPrEx>
        <w:trPr>
          <w:trHeight w:val="471"/>
        </w:trPr>
        <w:tc>
          <w:tcPr>
            <w:tcW w:w="1795" w:type="dxa"/>
            <w:shd w:val="clear" w:color="auto" w:fill="9CC2E5" w:themeFill="accent1" w:themeFillTint="99"/>
            <w:vAlign w:val="center"/>
          </w:tcPr>
          <w:p w:rsidR="002A69D7" w:rsidRPr="00A517E0" w:rsidP="008356D1" w14:paraId="6FC6693A"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2A69D7" w:rsidRPr="00A517E0" w:rsidP="008356D1" w14:paraId="29BFBE99" w14:textId="77777777">
            <w:pPr>
              <w:jc w:val="center"/>
              <w:rPr>
                <w:b/>
                <w:bCs/>
                <w:sz w:val="20"/>
                <w:szCs w:val="20"/>
              </w:rPr>
            </w:pPr>
            <w:r w:rsidRPr="00A517E0">
              <w:rPr>
                <w:b/>
                <w:bCs/>
                <w:sz w:val="20"/>
                <w:szCs w:val="20"/>
              </w:rPr>
              <w:t>Number of Respondents (Coal Mines)</w:t>
            </w:r>
          </w:p>
        </w:tc>
        <w:tc>
          <w:tcPr>
            <w:tcW w:w="1260" w:type="dxa"/>
            <w:shd w:val="clear" w:color="auto" w:fill="9CC2E5" w:themeFill="accent1" w:themeFillTint="99"/>
            <w:vAlign w:val="center"/>
          </w:tcPr>
          <w:p w:rsidR="002A69D7" w:rsidRPr="00A517E0" w:rsidP="008356D1" w14:paraId="3BFFB60B" w14:textId="77777777">
            <w:pPr>
              <w:jc w:val="center"/>
              <w:rPr>
                <w:b/>
                <w:bCs/>
                <w:sz w:val="20"/>
                <w:szCs w:val="20"/>
              </w:rPr>
            </w:pPr>
            <w:r w:rsidRPr="00A517E0">
              <w:rPr>
                <w:b/>
                <w:bCs/>
                <w:sz w:val="20"/>
                <w:szCs w:val="20"/>
              </w:rPr>
              <w:t>Number of Responses per Respondent</w:t>
            </w:r>
          </w:p>
        </w:tc>
        <w:tc>
          <w:tcPr>
            <w:tcW w:w="1170" w:type="dxa"/>
            <w:shd w:val="clear" w:color="auto" w:fill="9CC2E5" w:themeFill="accent1" w:themeFillTint="99"/>
            <w:vAlign w:val="center"/>
          </w:tcPr>
          <w:p w:rsidR="002A69D7" w:rsidRPr="00A517E0" w:rsidP="008356D1" w14:paraId="5BF7A241" w14:textId="4B2E7934">
            <w:pPr>
              <w:jc w:val="center"/>
              <w:rPr>
                <w:b/>
                <w:bCs/>
                <w:sz w:val="20"/>
                <w:szCs w:val="20"/>
              </w:rPr>
            </w:pPr>
            <w:r w:rsidRPr="00A517E0">
              <w:rPr>
                <w:b/>
                <w:bCs/>
                <w:sz w:val="20"/>
                <w:szCs w:val="20"/>
              </w:rPr>
              <w:t>Total Responses (Defects)</w:t>
            </w:r>
          </w:p>
        </w:tc>
        <w:tc>
          <w:tcPr>
            <w:tcW w:w="990" w:type="dxa"/>
            <w:shd w:val="clear" w:color="auto" w:fill="9CC2E5" w:themeFill="accent1" w:themeFillTint="99"/>
            <w:vAlign w:val="center"/>
          </w:tcPr>
          <w:p w:rsidR="002A69D7" w:rsidRPr="00A517E0" w:rsidP="008356D1" w14:paraId="461884C9" w14:textId="77777777">
            <w:pPr>
              <w:jc w:val="center"/>
              <w:rPr>
                <w:b/>
                <w:bCs/>
                <w:sz w:val="20"/>
                <w:szCs w:val="20"/>
              </w:rPr>
            </w:pPr>
            <w:r w:rsidRPr="00A517E0">
              <w:rPr>
                <w:b/>
                <w:bCs/>
                <w:sz w:val="20"/>
                <w:szCs w:val="20"/>
              </w:rPr>
              <w:t>Average Burden (Hours)</w:t>
            </w:r>
          </w:p>
        </w:tc>
        <w:tc>
          <w:tcPr>
            <w:tcW w:w="900" w:type="dxa"/>
            <w:shd w:val="clear" w:color="auto" w:fill="9CC2E5" w:themeFill="accent1" w:themeFillTint="99"/>
            <w:vAlign w:val="center"/>
          </w:tcPr>
          <w:p w:rsidR="002A69D7" w:rsidRPr="00A517E0" w:rsidP="008356D1" w14:paraId="35AADF73"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2A69D7" w:rsidRPr="00A517E0" w:rsidP="008356D1" w14:paraId="774AFCBD" w14:textId="77777777">
            <w:pPr>
              <w:jc w:val="center"/>
              <w:rPr>
                <w:b/>
                <w:bCs/>
                <w:sz w:val="20"/>
                <w:szCs w:val="20"/>
              </w:rPr>
            </w:pPr>
            <w:r w:rsidRPr="00A517E0">
              <w:rPr>
                <w:b/>
                <w:bCs/>
                <w:sz w:val="20"/>
                <w:szCs w:val="20"/>
              </w:rPr>
              <w:t>Hourly Wage Rate</w:t>
            </w:r>
          </w:p>
        </w:tc>
        <w:tc>
          <w:tcPr>
            <w:tcW w:w="1080" w:type="dxa"/>
            <w:shd w:val="clear" w:color="auto" w:fill="9CC2E5" w:themeFill="accent1" w:themeFillTint="99"/>
            <w:vAlign w:val="center"/>
          </w:tcPr>
          <w:p w:rsidR="002A69D7" w:rsidRPr="00A517E0" w:rsidP="008356D1" w14:paraId="12CEE72F" w14:textId="77777777">
            <w:pPr>
              <w:jc w:val="center"/>
              <w:rPr>
                <w:b/>
                <w:bCs/>
                <w:sz w:val="20"/>
                <w:szCs w:val="20"/>
              </w:rPr>
            </w:pPr>
            <w:r w:rsidRPr="00A517E0">
              <w:rPr>
                <w:b/>
                <w:bCs/>
                <w:sz w:val="20"/>
                <w:szCs w:val="20"/>
              </w:rPr>
              <w:t>Total Burden Cost</w:t>
            </w:r>
          </w:p>
        </w:tc>
      </w:tr>
      <w:tr w14:paraId="588B8541" w14:textId="77777777" w:rsidTr="004C1C45">
        <w:tblPrEx>
          <w:tblW w:w="9445" w:type="dxa"/>
          <w:tblLayout w:type="fixed"/>
          <w:tblLook w:val="04A0"/>
        </w:tblPrEx>
        <w:trPr>
          <w:trHeight w:val="313"/>
        </w:trPr>
        <w:tc>
          <w:tcPr>
            <w:tcW w:w="1795" w:type="dxa"/>
            <w:shd w:val="clear" w:color="auto" w:fill="auto"/>
            <w:vAlign w:val="center"/>
          </w:tcPr>
          <w:p w:rsidR="00950C72" w:rsidRPr="00A517E0" w:rsidP="00950C72" w14:paraId="0375B0A9" w14:textId="082166C8">
            <w:pPr>
              <w:rPr>
                <w:iCs/>
                <w:sz w:val="20"/>
                <w:szCs w:val="20"/>
              </w:rPr>
            </w:pPr>
            <w:r w:rsidRPr="00A517E0">
              <w:rPr>
                <w:color w:val="000000"/>
                <w:sz w:val="20"/>
                <w:szCs w:val="20"/>
              </w:rPr>
              <w:t>Uncorrected defects (Certified person)</w:t>
            </w:r>
          </w:p>
        </w:tc>
        <w:tc>
          <w:tcPr>
            <w:tcW w:w="1350" w:type="dxa"/>
            <w:shd w:val="clear" w:color="auto" w:fill="auto"/>
            <w:vAlign w:val="center"/>
          </w:tcPr>
          <w:p w:rsidR="00950C72" w:rsidRPr="00C02092" w:rsidP="00950C72" w14:paraId="5506FAFE" w14:textId="149ED0EC">
            <w:pPr>
              <w:jc w:val="right"/>
              <w:rPr>
                <w:iCs/>
                <w:sz w:val="20"/>
                <w:szCs w:val="20"/>
              </w:rPr>
            </w:pPr>
            <w:r>
              <w:rPr>
                <w:color w:val="000000"/>
                <w:sz w:val="20"/>
                <w:szCs w:val="20"/>
              </w:rPr>
              <w:t>90</w:t>
            </w:r>
          </w:p>
        </w:tc>
        <w:tc>
          <w:tcPr>
            <w:tcW w:w="1260" w:type="dxa"/>
            <w:shd w:val="clear" w:color="auto" w:fill="auto"/>
            <w:vAlign w:val="center"/>
          </w:tcPr>
          <w:p w:rsidR="00950C72" w:rsidRPr="00C02092" w:rsidP="00950C72" w14:paraId="07D7B393" w14:textId="2BC1B179">
            <w:pPr>
              <w:jc w:val="right"/>
              <w:rPr>
                <w:iCs/>
                <w:sz w:val="20"/>
                <w:szCs w:val="20"/>
              </w:rPr>
            </w:pPr>
            <w:r>
              <w:rPr>
                <w:color w:val="000000"/>
                <w:sz w:val="20"/>
                <w:szCs w:val="20"/>
              </w:rPr>
              <w:t>12</w:t>
            </w:r>
          </w:p>
        </w:tc>
        <w:tc>
          <w:tcPr>
            <w:tcW w:w="1170" w:type="dxa"/>
            <w:shd w:val="clear" w:color="auto" w:fill="auto"/>
            <w:vAlign w:val="center"/>
          </w:tcPr>
          <w:p w:rsidR="00950C72" w:rsidRPr="00C02092" w:rsidP="00950C72" w14:paraId="7910C4F2" w14:textId="40C22A3A">
            <w:pPr>
              <w:jc w:val="right"/>
              <w:rPr>
                <w:iCs/>
                <w:sz w:val="20"/>
                <w:szCs w:val="20"/>
              </w:rPr>
            </w:pPr>
            <w:r>
              <w:rPr>
                <w:color w:val="000000"/>
                <w:sz w:val="20"/>
                <w:szCs w:val="20"/>
              </w:rPr>
              <w:t>1,080</w:t>
            </w:r>
          </w:p>
        </w:tc>
        <w:tc>
          <w:tcPr>
            <w:tcW w:w="990" w:type="dxa"/>
            <w:shd w:val="clear" w:color="auto" w:fill="auto"/>
            <w:vAlign w:val="center"/>
          </w:tcPr>
          <w:p w:rsidR="00950C72" w:rsidRPr="00C02092" w:rsidP="00950C72" w14:paraId="1360811C" w14:textId="73DAC08B">
            <w:pPr>
              <w:jc w:val="right"/>
              <w:rPr>
                <w:iCs/>
                <w:sz w:val="20"/>
                <w:szCs w:val="20"/>
              </w:rPr>
            </w:pPr>
            <w:r>
              <w:rPr>
                <w:color w:val="000000"/>
                <w:sz w:val="20"/>
                <w:szCs w:val="20"/>
              </w:rPr>
              <w:t>0.08</w:t>
            </w:r>
          </w:p>
        </w:tc>
        <w:tc>
          <w:tcPr>
            <w:tcW w:w="900" w:type="dxa"/>
            <w:shd w:val="clear" w:color="auto" w:fill="auto"/>
            <w:vAlign w:val="center"/>
          </w:tcPr>
          <w:p w:rsidR="00950C72" w:rsidRPr="00C02092" w:rsidP="00950C72" w14:paraId="7845D91F" w14:textId="2A198DA8">
            <w:pPr>
              <w:jc w:val="right"/>
              <w:rPr>
                <w:iCs/>
                <w:sz w:val="20"/>
                <w:szCs w:val="20"/>
              </w:rPr>
            </w:pPr>
            <w:r>
              <w:rPr>
                <w:color w:val="000000"/>
                <w:sz w:val="20"/>
                <w:szCs w:val="20"/>
              </w:rPr>
              <w:t>90.00</w:t>
            </w:r>
          </w:p>
        </w:tc>
        <w:tc>
          <w:tcPr>
            <w:tcW w:w="900" w:type="dxa"/>
            <w:shd w:val="clear" w:color="auto" w:fill="auto"/>
            <w:vAlign w:val="center"/>
          </w:tcPr>
          <w:p w:rsidR="00950C72" w:rsidRPr="00C02092" w:rsidP="00950C72" w14:paraId="2AA7852E" w14:textId="315C34EF">
            <w:pPr>
              <w:jc w:val="right"/>
              <w:rPr>
                <w:iCs/>
                <w:sz w:val="20"/>
                <w:szCs w:val="20"/>
              </w:rPr>
            </w:pPr>
            <w:r>
              <w:rPr>
                <w:color w:val="000000"/>
                <w:sz w:val="20"/>
                <w:szCs w:val="20"/>
              </w:rPr>
              <w:t>$62.39</w:t>
            </w:r>
          </w:p>
        </w:tc>
        <w:tc>
          <w:tcPr>
            <w:tcW w:w="1080" w:type="dxa"/>
            <w:shd w:val="clear" w:color="auto" w:fill="auto"/>
            <w:vAlign w:val="center"/>
          </w:tcPr>
          <w:p w:rsidR="00950C72" w:rsidRPr="00C02092" w:rsidP="00950C72" w14:paraId="77AD068E" w14:textId="39677291">
            <w:pPr>
              <w:jc w:val="right"/>
              <w:rPr>
                <w:color w:val="000000"/>
                <w:sz w:val="20"/>
                <w:szCs w:val="20"/>
              </w:rPr>
            </w:pPr>
            <w:r>
              <w:rPr>
                <w:color w:val="000000"/>
                <w:sz w:val="20"/>
                <w:szCs w:val="20"/>
              </w:rPr>
              <w:t>$5,615.10</w:t>
            </w:r>
          </w:p>
        </w:tc>
      </w:tr>
      <w:tr w14:paraId="643B1FC6" w14:textId="77777777" w:rsidTr="004C1C45">
        <w:tblPrEx>
          <w:tblW w:w="9445" w:type="dxa"/>
          <w:tblLayout w:type="fixed"/>
          <w:tblLook w:val="04A0"/>
        </w:tblPrEx>
        <w:trPr>
          <w:trHeight w:val="313"/>
        </w:trPr>
        <w:tc>
          <w:tcPr>
            <w:tcW w:w="1795" w:type="dxa"/>
            <w:shd w:val="clear" w:color="auto" w:fill="auto"/>
            <w:vAlign w:val="center"/>
          </w:tcPr>
          <w:p w:rsidR="00950C72" w:rsidRPr="00A517E0" w:rsidP="00950C72" w14:paraId="3B6238DA" w14:textId="503C5A76">
            <w:pPr>
              <w:rPr>
                <w:color w:val="000000"/>
                <w:sz w:val="20"/>
                <w:szCs w:val="20"/>
              </w:rPr>
            </w:pPr>
            <w:r w:rsidRPr="00A517E0">
              <w:rPr>
                <w:color w:val="000000"/>
                <w:sz w:val="20"/>
                <w:szCs w:val="20"/>
              </w:rPr>
              <w:t>Monitoring system malfunctions (Certified person)</w:t>
            </w:r>
          </w:p>
        </w:tc>
        <w:tc>
          <w:tcPr>
            <w:tcW w:w="1350" w:type="dxa"/>
            <w:shd w:val="clear" w:color="auto" w:fill="auto"/>
            <w:vAlign w:val="center"/>
          </w:tcPr>
          <w:p w:rsidR="00950C72" w:rsidRPr="00C02092" w:rsidP="00950C72" w14:paraId="422BD8C3" w14:textId="1627F55B">
            <w:pPr>
              <w:jc w:val="right"/>
              <w:rPr>
                <w:color w:val="000000"/>
                <w:sz w:val="20"/>
                <w:szCs w:val="20"/>
              </w:rPr>
            </w:pPr>
            <w:r>
              <w:rPr>
                <w:color w:val="000000"/>
                <w:sz w:val="20"/>
                <w:szCs w:val="20"/>
              </w:rPr>
              <w:t>20</w:t>
            </w:r>
          </w:p>
        </w:tc>
        <w:tc>
          <w:tcPr>
            <w:tcW w:w="1260" w:type="dxa"/>
            <w:shd w:val="clear" w:color="auto" w:fill="auto"/>
            <w:vAlign w:val="center"/>
          </w:tcPr>
          <w:p w:rsidR="00950C72" w:rsidRPr="00C02092" w:rsidP="00950C72" w14:paraId="27279B51" w14:textId="15FC58E3">
            <w:pPr>
              <w:jc w:val="right"/>
              <w:rPr>
                <w:color w:val="000000"/>
                <w:sz w:val="20"/>
                <w:szCs w:val="20"/>
              </w:rPr>
            </w:pPr>
            <w:r>
              <w:rPr>
                <w:color w:val="000000"/>
                <w:sz w:val="20"/>
                <w:szCs w:val="20"/>
              </w:rPr>
              <w:t>12</w:t>
            </w:r>
          </w:p>
        </w:tc>
        <w:tc>
          <w:tcPr>
            <w:tcW w:w="1170" w:type="dxa"/>
            <w:shd w:val="clear" w:color="auto" w:fill="auto"/>
            <w:vAlign w:val="center"/>
          </w:tcPr>
          <w:p w:rsidR="00950C72" w:rsidRPr="00C02092" w:rsidP="00950C72" w14:paraId="357E2A2C" w14:textId="0CEAB21E">
            <w:pPr>
              <w:jc w:val="right"/>
              <w:rPr>
                <w:color w:val="000000"/>
                <w:sz w:val="20"/>
                <w:szCs w:val="20"/>
              </w:rPr>
            </w:pPr>
            <w:r>
              <w:rPr>
                <w:color w:val="000000"/>
                <w:sz w:val="20"/>
                <w:szCs w:val="20"/>
              </w:rPr>
              <w:t>240</w:t>
            </w:r>
          </w:p>
        </w:tc>
        <w:tc>
          <w:tcPr>
            <w:tcW w:w="990" w:type="dxa"/>
            <w:shd w:val="clear" w:color="auto" w:fill="auto"/>
            <w:vAlign w:val="center"/>
          </w:tcPr>
          <w:p w:rsidR="00950C72" w:rsidRPr="00C02092" w:rsidP="00950C72" w14:paraId="4424B938" w14:textId="22BFDE79">
            <w:pPr>
              <w:jc w:val="right"/>
              <w:rPr>
                <w:color w:val="000000"/>
                <w:sz w:val="20"/>
                <w:szCs w:val="20"/>
              </w:rPr>
            </w:pPr>
            <w:r>
              <w:rPr>
                <w:color w:val="000000"/>
                <w:sz w:val="20"/>
                <w:szCs w:val="20"/>
              </w:rPr>
              <w:t>0.17</w:t>
            </w:r>
          </w:p>
        </w:tc>
        <w:tc>
          <w:tcPr>
            <w:tcW w:w="900" w:type="dxa"/>
            <w:shd w:val="clear" w:color="auto" w:fill="auto"/>
            <w:vAlign w:val="center"/>
          </w:tcPr>
          <w:p w:rsidR="00950C72" w:rsidRPr="00C02092" w:rsidP="00950C72" w14:paraId="4FE26E03" w14:textId="35C69CED">
            <w:pPr>
              <w:jc w:val="right"/>
              <w:rPr>
                <w:color w:val="000000"/>
                <w:sz w:val="20"/>
                <w:szCs w:val="20"/>
              </w:rPr>
            </w:pPr>
            <w:r>
              <w:rPr>
                <w:color w:val="000000"/>
                <w:sz w:val="20"/>
                <w:szCs w:val="20"/>
              </w:rPr>
              <w:t>40.00</w:t>
            </w:r>
          </w:p>
        </w:tc>
        <w:tc>
          <w:tcPr>
            <w:tcW w:w="900" w:type="dxa"/>
            <w:shd w:val="clear" w:color="auto" w:fill="auto"/>
            <w:vAlign w:val="center"/>
          </w:tcPr>
          <w:p w:rsidR="00950C72" w:rsidRPr="00C02092" w:rsidP="00950C72" w14:paraId="3CA34CAC" w14:textId="1F7F0931">
            <w:pPr>
              <w:jc w:val="right"/>
              <w:rPr>
                <w:color w:val="000000"/>
                <w:sz w:val="20"/>
                <w:szCs w:val="20"/>
              </w:rPr>
            </w:pPr>
            <w:r>
              <w:rPr>
                <w:color w:val="000000"/>
                <w:sz w:val="20"/>
                <w:szCs w:val="20"/>
              </w:rPr>
              <w:t>$62.39</w:t>
            </w:r>
          </w:p>
        </w:tc>
        <w:tc>
          <w:tcPr>
            <w:tcW w:w="1080" w:type="dxa"/>
            <w:shd w:val="clear" w:color="auto" w:fill="auto"/>
            <w:vAlign w:val="center"/>
          </w:tcPr>
          <w:p w:rsidR="00950C72" w:rsidRPr="00C02092" w:rsidP="00950C72" w14:paraId="5FC12552" w14:textId="67904F27">
            <w:pPr>
              <w:jc w:val="right"/>
              <w:rPr>
                <w:color w:val="000000"/>
                <w:sz w:val="20"/>
                <w:szCs w:val="20"/>
              </w:rPr>
            </w:pPr>
            <w:r>
              <w:rPr>
                <w:color w:val="000000"/>
                <w:sz w:val="20"/>
                <w:szCs w:val="20"/>
              </w:rPr>
              <w:t>$2,495.60</w:t>
            </w:r>
          </w:p>
        </w:tc>
      </w:tr>
      <w:tr w14:paraId="2FAF2BA0" w14:textId="77777777" w:rsidTr="004C1C45">
        <w:tblPrEx>
          <w:tblW w:w="9445" w:type="dxa"/>
          <w:tblLayout w:type="fixed"/>
          <w:tblLook w:val="04A0"/>
        </w:tblPrEx>
        <w:trPr>
          <w:trHeight w:val="313"/>
        </w:trPr>
        <w:tc>
          <w:tcPr>
            <w:tcW w:w="1795" w:type="dxa"/>
            <w:shd w:val="clear" w:color="auto" w:fill="auto"/>
            <w:vAlign w:val="center"/>
          </w:tcPr>
          <w:p w:rsidR="00950C72" w:rsidRPr="00A517E0" w:rsidP="00950C72" w14:paraId="1092349D" w14:textId="018AD313">
            <w:pPr>
              <w:rPr>
                <w:color w:val="000000"/>
                <w:sz w:val="20"/>
                <w:szCs w:val="20"/>
              </w:rPr>
            </w:pPr>
            <w:r w:rsidRPr="00A517E0">
              <w:rPr>
                <w:b/>
                <w:bCs/>
                <w:i/>
                <w:iCs/>
                <w:color w:val="000000"/>
                <w:sz w:val="20"/>
                <w:szCs w:val="20"/>
              </w:rPr>
              <w:t>Subtotal (Rounded)</w:t>
            </w:r>
          </w:p>
        </w:tc>
        <w:tc>
          <w:tcPr>
            <w:tcW w:w="1350" w:type="dxa"/>
            <w:shd w:val="clear" w:color="auto" w:fill="auto"/>
            <w:vAlign w:val="center"/>
          </w:tcPr>
          <w:p w:rsidR="00950C72" w:rsidRPr="00C02092" w:rsidP="00950C72" w14:paraId="53F912F9" w14:textId="26396768">
            <w:pPr>
              <w:jc w:val="right"/>
              <w:rPr>
                <w:color w:val="000000"/>
                <w:sz w:val="20"/>
                <w:szCs w:val="20"/>
              </w:rPr>
            </w:pPr>
            <w:r>
              <w:rPr>
                <w:b/>
                <w:bCs/>
                <w:i/>
                <w:iCs/>
                <w:color w:val="000000"/>
                <w:sz w:val="20"/>
                <w:szCs w:val="20"/>
              </w:rPr>
              <w:t>110</w:t>
            </w:r>
          </w:p>
        </w:tc>
        <w:tc>
          <w:tcPr>
            <w:tcW w:w="1260" w:type="dxa"/>
            <w:shd w:val="clear" w:color="000000" w:fill="000000"/>
            <w:vAlign w:val="center"/>
          </w:tcPr>
          <w:p w:rsidR="00950C72" w:rsidRPr="00C02092" w:rsidP="00950C72" w14:paraId="1559AD2E" w14:textId="0340CB44">
            <w:pPr>
              <w:jc w:val="right"/>
              <w:rPr>
                <w:color w:val="000000"/>
                <w:sz w:val="20"/>
                <w:szCs w:val="20"/>
              </w:rPr>
            </w:pPr>
            <w:r>
              <w:rPr>
                <w:b/>
                <w:bCs/>
                <w:i/>
                <w:iCs/>
                <w:color w:val="000000"/>
                <w:sz w:val="20"/>
                <w:szCs w:val="20"/>
              </w:rPr>
              <w:t> </w:t>
            </w:r>
          </w:p>
        </w:tc>
        <w:tc>
          <w:tcPr>
            <w:tcW w:w="1170" w:type="dxa"/>
            <w:shd w:val="clear" w:color="auto" w:fill="auto"/>
            <w:vAlign w:val="center"/>
          </w:tcPr>
          <w:p w:rsidR="00950C72" w:rsidRPr="00C02092" w:rsidP="00950C72" w14:paraId="2C558592" w14:textId="67C291F1">
            <w:pPr>
              <w:jc w:val="right"/>
              <w:rPr>
                <w:color w:val="000000"/>
                <w:sz w:val="20"/>
                <w:szCs w:val="20"/>
              </w:rPr>
            </w:pPr>
            <w:r>
              <w:rPr>
                <w:b/>
                <w:bCs/>
                <w:i/>
                <w:iCs/>
                <w:color w:val="000000"/>
                <w:sz w:val="20"/>
                <w:szCs w:val="20"/>
              </w:rPr>
              <w:t>1,320</w:t>
            </w:r>
          </w:p>
        </w:tc>
        <w:tc>
          <w:tcPr>
            <w:tcW w:w="990" w:type="dxa"/>
            <w:shd w:val="clear" w:color="000000" w:fill="000000"/>
            <w:vAlign w:val="center"/>
          </w:tcPr>
          <w:p w:rsidR="00950C72" w:rsidRPr="00C02092" w:rsidP="00950C72" w14:paraId="67F1ECEE" w14:textId="2E65CB22">
            <w:pPr>
              <w:jc w:val="right"/>
              <w:rPr>
                <w:color w:val="000000"/>
                <w:sz w:val="20"/>
                <w:szCs w:val="20"/>
              </w:rPr>
            </w:pPr>
            <w:r>
              <w:rPr>
                <w:b/>
                <w:bCs/>
                <w:i/>
                <w:iCs/>
                <w:color w:val="000000"/>
                <w:sz w:val="20"/>
                <w:szCs w:val="20"/>
              </w:rPr>
              <w:t> </w:t>
            </w:r>
          </w:p>
        </w:tc>
        <w:tc>
          <w:tcPr>
            <w:tcW w:w="900" w:type="dxa"/>
            <w:shd w:val="clear" w:color="auto" w:fill="auto"/>
            <w:vAlign w:val="center"/>
          </w:tcPr>
          <w:p w:rsidR="00950C72" w:rsidRPr="00C02092" w:rsidP="00950C72" w14:paraId="471B5DD2" w14:textId="122E9625">
            <w:pPr>
              <w:jc w:val="right"/>
              <w:rPr>
                <w:color w:val="000000"/>
                <w:sz w:val="20"/>
                <w:szCs w:val="20"/>
              </w:rPr>
            </w:pPr>
            <w:r>
              <w:rPr>
                <w:b/>
                <w:bCs/>
                <w:i/>
                <w:iCs/>
                <w:color w:val="000000"/>
                <w:sz w:val="20"/>
                <w:szCs w:val="20"/>
              </w:rPr>
              <w:t>130</w:t>
            </w:r>
          </w:p>
        </w:tc>
        <w:tc>
          <w:tcPr>
            <w:tcW w:w="900" w:type="dxa"/>
            <w:shd w:val="clear" w:color="000000" w:fill="000000"/>
            <w:vAlign w:val="center"/>
          </w:tcPr>
          <w:p w:rsidR="00950C72" w:rsidRPr="00C02092" w:rsidP="00950C72" w14:paraId="7FEB28B0" w14:textId="2042C529">
            <w:pPr>
              <w:jc w:val="right"/>
              <w:rPr>
                <w:color w:val="000000"/>
                <w:sz w:val="20"/>
                <w:szCs w:val="20"/>
              </w:rPr>
            </w:pPr>
            <w:r>
              <w:rPr>
                <w:b/>
                <w:bCs/>
                <w:i/>
                <w:iCs/>
                <w:color w:val="000000"/>
                <w:sz w:val="20"/>
                <w:szCs w:val="20"/>
              </w:rPr>
              <w:t> </w:t>
            </w:r>
          </w:p>
        </w:tc>
        <w:tc>
          <w:tcPr>
            <w:tcW w:w="1080" w:type="dxa"/>
            <w:shd w:val="clear" w:color="auto" w:fill="auto"/>
            <w:vAlign w:val="center"/>
          </w:tcPr>
          <w:p w:rsidR="00950C72" w:rsidRPr="00C02092" w:rsidP="00950C72" w14:paraId="7B84DB40" w14:textId="3C9286D1">
            <w:pPr>
              <w:jc w:val="right"/>
              <w:rPr>
                <w:color w:val="000000"/>
                <w:sz w:val="20"/>
                <w:szCs w:val="20"/>
              </w:rPr>
            </w:pPr>
            <w:r>
              <w:rPr>
                <w:b/>
                <w:bCs/>
                <w:i/>
                <w:iCs/>
                <w:color w:val="000000"/>
                <w:sz w:val="20"/>
                <w:szCs w:val="20"/>
              </w:rPr>
              <w:t>$8,111</w:t>
            </w:r>
          </w:p>
        </w:tc>
      </w:tr>
    </w:tbl>
    <w:p w:rsidR="002A69D7" w:rsidP="00D01BB5" w14:paraId="48286825"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F152F3" w:rsidP="00F152F3" w14:paraId="6AC345F8" w14:textId="12BD5B1F">
      <w:pPr>
        <w:rPr>
          <w:color w:val="000000"/>
        </w:rPr>
      </w:pPr>
      <w:r>
        <w:rPr>
          <w:color w:val="000000"/>
        </w:rPr>
        <w:t>Recordkeeping requirements related to sealed areas, including installation sampling and monitoring</w:t>
      </w:r>
      <w:r>
        <w:t xml:space="preserve">, construction and repair, and training requirements in </w:t>
      </w:r>
      <w:r w:rsidRPr="000A602D">
        <w:t>30 CFR 75.33</w:t>
      </w:r>
      <w:r>
        <w:t>5 through 75.</w:t>
      </w:r>
      <w:r w:rsidRPr="00AA7D43">
        <w:t>33</w:t>
      </w:r>
      <w:r w:rsidR="005637C8">
        <w:t>9</w:t>
      </w:r>
      <w:r>
        <w:t xml:space="preserve"> are covered in </w:t>
      </w:r>
      <w:r w:rsidRPr="00F152F3">
        <w:t xml:space="preserve">a currently approved </w:t>
      </w:r>
      <w:r>
        <w:t xml:space="preserve">ICR under </w:t>
      </w:r>
      <w:r w:rsidRPr="00F152F3">
        <w:t>OMB Control Number 1219-0</w:t>
      </w:r>
      <w:r>
        <w:t>142</w:t>
      </w:r>
      <w:r w:rsidRPr="00F152F3">
        <w:t>, Sealing of Abandoned Areas</w:t>
      </w:r>
      <w:r>
        <w:t>.</w:t>
      </w:r>
    </w:p>
    <w:p w:rsidR="00F152F3" w:rsidRPr="004C1C45" w:rsidP="004C1C45" w14:paraId="3821652A" w14:textId="77777777">
      <w:pPr>
        <w:rPr>
          <w:color w:val="000000"/>
        </w:rPr>
      </w:pPr>
    </w:p>
    <w:p w:rsidR="002A69D7" w:rsidRPr="00D01BB5" w:rsidP="004C1C45" w14:paraId="358313A8" w14:textId="1341674D">
      <w:pPr>
        <w:pStyle w:val="ListParagraph"/>
        <w:widowControl/>
        <w:numPr>
          <w:ilvl w:val="0"/>
          <w:numId w:val="42"/>
        </w:numPr>
        <w:tabs>
          <w:tab w:val="left" w:pos="2880"/>
          <w:tab w:val="left" w:pos="3600"/>
          <w:tab w:val="left" w:pos="4320"/>
          <w:tab w:val="left" w:pos="5040"/>
          <w:tab w:val="left" w:pos="5760"/>
          <w:tab w:val="left" w:pos="6480"/>
          <w:tab w:val="left" w:pos="7200"/>
          <w:tab w:val="left" w:pos="7920"/>
          <w:tab w:val="left" w:pos="8640"/>
        </w:tabs>
        <w:rPr>
          <w:b/>
          <w:bCs/>
        </w:rPr>
      </w:pPr>
      <w:r w:rsidRPr="00D01BB5">
        <w:rPr>
          <w:b/>
          <w:bCs/>
        </w:rPr>
        <w:t>Methane Monitors (30 CFR 75.342</w:t>
      </w:r>
      <w:r w:rsidR="007102F8">
        <w:rPr>
          <w:b/>
          <w:bCs/>
        </w:rPr>
        <w:t>(a)</w:t>
      </w:r>
      <w:r w:rsidRPr="00D01BB5">
        <w:rPr>
          <w:b/>
          <w:bCs/>
        </w:rPr>
        <w:t>)</w:t>
      </w:r>
    </w:p>
    <w:p w:rsidR="002A69D7" w:rsidRPr="007B688E" w:rsidP="00D01BB5" w14:paraId="3FDBD28D"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E72946" w:rsidRPr="007B688E" w:rsidP="00D01BB5" w14:paraId="17BB6ACA" w14:textId="10FF2F5C">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rPr>
          <w:bCs/>
        </w:rPr>
        <w:t xml:space="preserve">Under </w:t>
      </w:r>
      <w:r w:rsidRPr="00D01BB5">
        <w:rPr>
          <w:bCs/>
        </w:rPr>
        <w:t>30 CFR 75.342</w:t>
      </w:r>
      <w:r w:rsidR="00C92CC2">
        <w:rPr>
          <w:bCs/>
        </w:rPr>
        <w:t>(a)(1)</w:t>
      </w:r>
      <w:r w:rsidRPr="00D01BB5">
        <w:rPr>
          <w:bCs/>
        </w:rPr>
        <w:t xml:space="preserve">, mine </w:t>
      </w:r>
      <w:r>
        <w:t>o</w:t>
      </w:r>
      <w:r w:rsidRPr="007B688E">
        <w:t xml:space="preserve">perators must install MSHA approved methane monitors on all face cutting machines, continuous miners, longwall face equipment, loading machines, and other mechanized equipment used to extract or load coal </w:t>
      </w:r>
      <w:r w:rsidRPr="007B688E" w:rsidR="00EB02CB">
        <w:t xml:space="preserve">in </w:t>
      </w:r>
      <w:r w:rsidRPr="007B688E">
        <w:t>the working place</w:t>
      </w:r>
      <w:r w:rsidRPr="007B688E" w:rsidR="00EF4EED">
        <w:t xml:space="preserve">. </w:t>
      </w:r>
      <w:r w:rsidRPr="007B688E">
        <w:t>In addition, methane monitors must be maintained in permissible and proper operating condition and be calibrated with a known methane-air mixture at least once every 31 days</w:t>
      </w:r>
      <w:r w:rsidRPr="007B688E" w:rsidR="00EF4EED">
        <w:t xml:space="preserve">. </w:t>
      </w:r>
      <w:r w:rsidRPr="007B688E">
        <w:t>Under </w:t>
      </w:r>
      <w:r w:rsidRPr="007B688E" w:rsidR="009C1B5E">
        <w:t xml:space="preserve">30 CFR </w:t>
      </w:r>
      <w:r w:rsidRPr="007B688E">
        <w:t>75.342(a)(4)(ii)</w:t>
      </w:r>
      <w:r w:rsidR="004F7465">
        <w:t xml:space="preserve"> and (iii</w:t>
      </w:r>
      <w:r w:rsidRPr="007B688E">
        <w:t>), operators are required to keep records of calibration tests</w:t>
      </w:r>
      <w:r w:rsidR="0013546F">
        <w:t xml:space="preserve"> </w:t>
      </w:r>
      <w:r w:rsidR="00073A9F">
        <w:t xml:space="preserve">for </w:t>
      </w:r>
      <w:r w:rsidRPr="00073A9F" w:rsidR="00073A9F">
        <w:t>1 year from the date of the test</w:t>
      </w:r>
      <w:r w:rsidRPr="007B688E" w:rsidR="00EF4EED">
        <w:t xml:space="preserve">. </w:t>
      </w:r>
      <w:r w:rsidRPr="007B688E">
        <w:t xml:space="preserve">Estimated time to make a record is 5 </w:t>
      </w:r>
      <w:r w:rsidRPr="007B688E" w:rsidR="00F35451">
        <w:t>min</w:t>
      </w:r>
      <w:r w:rsidRPr="007B688E" w:rsidR="00E946AD">
        <w:t>utes</w:t>
      </w:r>
      <w:r w:rsidRPr="007B688E">
        <w:t xml:space="preserve"> per month</w:t>
      </w:r>
      <w:r w:rsidRPr="007B688E" w:rsidR="0009166E">
        <w:t xml:space="preserve"> for</w:t>
      </w:r>
      <w:r w:rsidRPr="007B688E">
        <w:t xml:space="preserve"> mines with 1-19 employees, and 8 </w:t>
      </w:r>
      <w:r w:rsidRPr="007B688E" w:rsidR="00F35451">
        <w:t>min</w:t>
      </w:r>
      <w:r w:rsidR="00272235">
        <w:t>utes</w:t>
      </w:r>
      <w:r w:rsidRPr="007B688E">
        <w:t xml:space="preserve"> for mines with 20-500 and 501+ employees</w:t>
      </w:r>
      <w:r w:rsidRPr="007B688E" w:rsidR="00EF4EED">
        <w:t xml:space="preserve">. </w:t>
      </w:r>
      <w:r w:rsidRPr="007B688E">
        <w:t xml:space="preserve">The record can be made by a qualified electrician earning </w:t>
      </w:r>
      <w:r w:rsidRPr="007B688E" w:rsidR="00AD548F">
        <w:t>$</w:t>
      </w:r>
      <w:r>
        <w:t>59.34</w:t>
      </w:r>
      <w:r w:rsidRPr="007B688E">
        <w:t xml:space="preserve"> per hour.</w:t>
      </w:r>
    </w:p>
    <w:p w:rsidR="00E72946" w:rsidP="00D01BB5" w14:paraId="0BFC89C6"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2A69D7" w:rsidP="00D01BB5" w14:paraId="63B03ED9" w14:textId="371D77A6">
      <w:pPr>
        <w:widowControl/>
        <w:tabs>
          <w:tab w:val="left" w:pos="0"/>
          <w:tab w:val="left" w:pos="2880"/>
          <w:tab w:val="left" w:pos="3600"/>
          <w:tab w:val="left" w:pos="4320"/>
          <w:tab w:val="left" w:pos="5040"/>
          <w:tab w:val="left" w:pos="5760"/>
          <w:tab w:val="left" w:pos="6480"/>
          <w:tab w:val="left" w:pos="7200"/>
          <w:tab w:val="left" w:pos="7920"/>
          <w:tab w:val="left" w:pos="8640"/>
        </w:tabs>
      </w:pPr>
      <w:r w:rsidRPr="002A69D7">
        <w:t>Table 12-6. Estimated Annual Respondent Hour and Cost Burden, Methane Monitors (30 CFR 75.342</w:t>
      </w:r>
      <w:r w:rsidR="00A667DF">
        <w:t>(a)</w:t>
      </w:r>
      <w:r w:rsidRPr="002A69D7">
        <w:t>)</w:t>
      </w:r>
    </w:p>
    <w:tbl>
      <w:tblPr>
        <w:tblStyle w:val="TableGrid1"/>
        <w:tblW w:w="9360" w:type="dxa"/>
        <w:tblLayout w:type="fixed"/>
        <w:tblLook w:val="04A0"/>
      </w:tblPr>
      <w:tblGrid>
        <w:gridCol w:w="1345"/>
        <w:gridCol w:w="1350"/>
        <w:gridCol w:w="1260"/>
        <w:gridCol w:w="1350"/>
        <w:gridCol w:w="990"/>
        <w:gridCol w:w="990"/>
        <w:gridCol w:w="881"/>
        <w:gridCol w:w="1194"/>
      </w:tblGrid>
      <w:tr w14:paraId="4559EF1D" w14:textId="77777777">
        <w:tblPrEx>
          <w:tblW w:w="9360" w:type="dxa"/>
          <w:tblLayout w:type="fixed"/>
          <w:tblLook w:val="04A0"/>
        </w:tblPrEx>
        <w:trPr>
          <w:trHeight w:val="471"/>
        </w:trPr>
        <w:tc>
          <w:tcPr>
            <w:tcW w:w="1345" w:type="dxa"/>
            <w:shd w:val="clear" w:color="auto" w:fill="9CC2E5" w:themeFill="accent1" w:themeFillTint="99"/>
            <w:vAlign w:val="center"/>
          </w:tcPr>
          <w:p w:rsidR="002A69D7" w:rsidRPr="00C02092" w:rsidP="008356D1" w14:paraId="323D7B53"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2A69D7" w:rsidRPr="00C02092" w:rsidP="008356D1" w14:paraId="7BB0E3B5"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2A69D7" w:rsidRPr="00C02092" w:rsidP="008356D1" w14:paraId="4C1C9EAC" w14:textId="77777777">
            <w:pPr>
              <w:jc w:val="center"/>
              <w:rPr>
                <w:b/>
                <w:bCs/>
                <w:sz w:val="20"/>
                <w:szCs w:val="20"/>
              </w:rPr>
            </w:pPr>
            <w:r w:rsidRPr="003C04D0">
              <w:rPr>
                <w:b/>
                <w:bCs/>
                <w:sz w:val="20"/>
                <w:szCs w:val="20"/>
              </w:rPr>
              <w:t>Number of Responses per Respondent</w:t>
            </w:r>
          </w:p>
        </w:tc>
        <w:tc>
          <w:tcPr>
            <w:tcW w:w="1350" w:type="dxa"/>
            <w:shd w:val="clear" w:color="auto" w:fill="9CC2E5" w:themeFill="accent1" w:themeFillTint="99"/>
            <w:vAlign w:val="center"/>
          </w:tcPr>
          <w:p w:rsidR="002A69D7" w:rsidRPr="00D64897" w:rsidP="008356D1" w14:paraId="01001982" w14:textId="29919E2B">
            <w:pPr>
              <w:jc w:val="center"/>
              <w:rPr>
                <w:b/>
                <w:bCs/>
                <w:sz w:val="20"/>
                <w:szCs w:val="20"/>
              </w:rPr>
            </w:pPr>
            <w:r w:rsidRPr="00D64897">
              <w:rPr>
                <w:b/>
                <w:bCs/>
                <w:sz w:val="20"/>
                <w:szCs w:val="20"/>
              </w:rPr>
              <w:t xml:space="preserve">Total Responses </w:t>
            </w:r>
            <w:r w:rsidRPr="003C04D0">
              <w:rPr>
                <w:b/>
                <w:bCs/>
                <w:sz w:val="20"/>
                <w:szCs w:val="20"/>
              </w:rPr>
              <w:t>(</w:t>
            </w:r>
            <w:r w:rsidR="00B1647B">
              <w:rPr>
                <w:b/>
                <w:bCs/>
                <w:sz w:val="20"/>
                <w:szCs w:val="20"/>
              </w:rPr>
              <w:t xml:space="preserve">Calibration </w:t>
            </w:r>
            <w:r w:rsidRPr="003C04D0">
              <w:rPr>
                <w:b/>
                <w:bCs/>
                <w:sz w:val="20"/>
                <w:szCs w:val="20"/>
              </w:rPr>
              <w:t>Tests)</w:t>
            </w:r>
          </w:p>
        </w:tc>
        <w:tc>
          <w:tcPr>
            <w:tcW w:w="990" w:type="dxa"/>
            <w:shd w:val="clear" w:color="auto" w:fill="9CC2E5" w:themeFill="accent1" w:themeFillTint="99"/>
            <w:vAlign w:val="center"/>
          </w:tcPr>
          <w:p w:rsidR="002A69D7" w:rsidRPr="00C02092" w:rsidP="008356D1" w14:paraId="7BDF4EB7" w14:textId="77777777">
            <w:pPr>
              <w:jc w:val="center"/>
              <w:rPr>
                <w:b/>
                <w:bCs/>
                <w:sz w:val="20"/>
                <w:szCs w:val="20"/>
              </w:rPr>
            </w:pPr>
            <w:r w:rsidRPr="003C04D0">
              <w:rPr>
                <w:b/>
                <w:bCs/>
                <w:sz w:val="20"/>
                <w:szCs w:val="20"/>
              </w:rPr>
              <w:t>Average Burden (Hours)</w:t>
            </w:r>
          </w:p>
        </w:tc>
        <w:tc>
          <w:tcPr>
            <w:tcW w:w="990" w:type="dxa"/>
            <w:shd w:val="clear" w:color="auto" w:fill="9CC2E5" w:themeFill="accent1" w:themeFillTint="99"/>
            <w:vAlign w:val="center"/>
          </w:tcPr>
          <w:p w:rsidR="002A69D7" w:rsidRPr="00C02092" w:rsidP="008356D1" w14:paraId="40DBAF0E" w14:textId="77777777">
            <w:pPr>
              <w:jc w:val="center"/>
              <w:rPr>
                <w:b/>
                <w:bCs/>
                <w:iCs/>
                <w:sz w:val="20"/>
                <w:szCs w:val="20"/>
              </w:rPr>
            </w:pPr>
            <w:r w:rsidRPr="003C04D0">
              <w:rPr>
                <w:b/>
                <w:bCs/>
                <w:sz w:val="20"/>
                <w:szCs w:val="20"/>
              </w:rPr>
              <w:t>Total Burden (Hours)</w:t>
            </w:r>
          </w:p>
        </w:tc>
        <w:tc>
          <w:tcPr>
            <w:tcW w:w="881" w:type="dxa"/>
            <w:shd w:val="clear" w:color="auto" w:fill="9CC2E5" w:themeFill="accent1" w:themeFillTint="99"/>
            <w:vAlign w:val="center"/>
          </w:tcPr>
          <w:p w:rsidR="002A69D7" w:rsidRPr="00C02092" w:rsidP="008356D1" w14:paraId="46D772BE" w14:textId="77777777">
            <w:pPr>
              <w:jc w:val="center"/>
              <w:rPr>
                <w:b/>
                <w:bCs/>
                <w:sz w:val="20"/>
                <w:szCs w:val="20"/>
              </w:rPr>
            </w:pPr>
            <w:r w:rsidRPr="003C04D0">
              <w:rPr>
                <w:b/>
                <w:bCs/>
                <w:sz w:val="20"/>
                <w:szCs w:val="20"/>
              </w:rPr>
              <w:t>Hourly Wage Rate</w:t>
            </w:r>
          </w:p>
        </w:tc>
        <w:tc>
          <w:tcPr>
            <w:tcW w:w="1194" w:type="dxa"/>
            <w:shd w:val="clear" w:color="auto" w:fill="9CC2E5" w:themeFill="accent1" w:themeFillTint="99"/>
            <w:vAlign w:val="center"/>
          </w:tcPr>
          <w:p w:rsidR="002A69D7" w:rsidRPr="00C02092" w:rsidP="008356D1" w14:paraId="5259C7E0" w14:textId="77777777">
            <w:pPr>
              <w:jc w:val="center"/>
              <w:rPr>
                <w:b/>
                <w:bCs/>
                <w:sz w:val="20"/>
                <w:szCs w:val="20"/>
              </w:rPr>
            </w:pPr>
            <w:r w:rsidRPr="003C04D0">
              <w:rPr>
                <w:b/>
                <w:bCs/>
                <w:sz w:val="20"/>
                <w:szCs w:val="20"/>
              </w:rPr>
              <w:t>Total Burden Cost</w:t>
            </w:r>
          </w:p>
        </w:tc>
      </w:tr>
      <w:tr w14:paraId="7873A1B8" w14:textId="77777777">
        <w:tblPrEx>
          <w:tblW w:w="9360" w:type="dxa"/>
          <w:tblLayout w:type="fixed"/>
          <w:tblLook w:val="04A0"/>
        </w:tblPrEx>
        <w:trPr>
          <w:trHeight w:val="313"/>
        </w:trPr>
        <w:tc>
          <w:tcPr>
            <w:tcW w:w="936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A69D7" w:rsidRPr="003C04D0" w:rsidP="008356D1" w14:paraId="4B0ACD52" w14:textId="28C8A135">
            <w:pPr>
              <w:rPr>
                <w:i/>
                <w:iCs/>
                <w:color w:val="000000"/>
                <w:sz w:val="20"/>
                <w:szCs w:val="20"/>
              </w:rPr>
            </w:pPr>
            <w:r w:rsidRPr="002A69D7">
              <w:rPr>
                <w:i/>
                <w:iCs/>
                <w:color w:val="000000"/>
                <w:sz w:val="20"/>
                <w:szCs w:val="20"/>
              </w:rPr>
              <w:t>Calibratin</w:t>
            </w:r>
            <w:r w:rsidR="006730D4">
              <w:rPr>
                <w:i/>
                <w:iCs/>
                <w:color w:val="000000"/>
                <w:sz w:val="20"/>
                <w:szCs w:val="20"/>
              </w:rPr>
              <w:t>g</w:t>
            </w:r>
            <w:r w:rsidRPr="002A69D7">
              <w:rPr>
                <w:i/>
                <w:iCs/>
                <w:color w:val="000000"/>
                <w:sz w:val="20"/>
                <w:szCs w:val="20"/>
              </w:rPr>
              <w:t xml:space="preserve"> test records (Electrician)</w:t>
            </w:r>
          </w:p>
        </w:tc>
      </w:tr>
      <w:tr w14:paraId="4CBE1177" w14:textId="77777777">
        <w:tblPrEx>
          <w:tblW w:w="9360"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2A69D7" w:rsidRPr="00C02092" w:rsidP="008356D1" w14:paraId="0710155F" w14:textId="77777777">
            <w:pPr>
              <w:rPr>
                <w:iCs/>
                <w:sz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2A69D7" w:rsidRPr="00C02092" w:rsidP="008356D1" w14:paraId="0F108501" w14:textId="320F64D7">
            <w:pPr>
              <w:jc w:val="right"/>
              <w:rPr>
                <w:iCs/>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2A69D7" w:rsidRPr="00C02092" w:rsidP="008356D1" w14:paraId="07CB2047" w14:textId="6DC41757">
            <w:pPr>
              <w:jc w:val="right"/>
              <w:rPr>
                <w:iCs/>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2A69D7" w:rsidRPr="00C02092" w:rsidP="008356D1" w14:paraId="16A1FE04" w14:textId="6AF42CE2">
            <w:pPr>
              <w:jc w:val="right"/>
              <w:rPr>
                <w:iCs/>
                <w:sz w:val="20"/>
                <w:szCs w:val="20"/>
              </w:rPr>
            </w:pPr>
            <w:r>
              <w:rPr>
                <w:color w:val="000000"/>
                <w:sz w:val="20"/>
                <w:szCs w:val="20"/>
              </w:rPr>
              <w:t>840</w:t>
            </w:r>
          </w:p>
        </w:tc>
        <w:tc>
          <w:tcPr>
            <w:tcW w:w="990" w:type="dxa"/>
            <w:tcBorders>
              <w:top w:val="single" w:sz="4" w:space="0" w:color="auto"/>
              <w:left w:val="nil"/>
              <w:bottom w:val="single" w:sz="4" w:space="0" w:color="auto"/>
              <w:right w:val="single" w:sz="4" w:space="0" w:color="auto"/>
            </w:tcBorders>
            <w:shd w:val="clear" w:color="auto" w:fill="auto"/>
            <w:vAlign w:val="center"/>
          </w:tcPr>
          <w:p w:rsidR="002A69D7" w:rsidRPr="00C02092" w:rsidP="008356D1" w14:paraId="5F9A9819" w14:textId="7DE78676">
            <w:pPr>
              <w:jc w:val="right"/>
              <w:rPr>
                <w:iCs/>
                <w:sz w:val="20"/>
                <w:szCs w:val="20"/>
              </w:rPr>
            </w:pPr>
            <w:r>
              <w:rPr>
                <w:color w:val="000000"/>
                <w:sz w:val="20"/>
                <w:szCs w:val="20"/>
              </w:rPr>
              <w:t>0.08</w:t>
            </w:r>
          </w:p>
        </w:tc>
        <w:tc>
          <w:tcPr>
            <w:tcW w:w="990" w:type="dxa"/>
            <w:tcBorders>
              <w:top w:val="single" w:sz="4" w:space="0" w:color="auto"/>
              <w:left w:val="nil"/>
              <w:bottom w:val="single" w:sz="4" w:space="0" w:color="auto"/>
              <w:right w:val="single" w:sz="4" w:space="0" w:color="auto"/>
            </w:tcBorders>
            <w:shd w:val="clear" w:color="auto" w:fill="auto"/>
            <w:vAlign w:val="center"/>
          </w:tcPr>
          <w:p w:rsidR="002A69D7" w:rsidRPr="00C02092" w:rsidP="008356D1" w14:paraId="48C9DD36" w14:textId="46B1642E">
            <w:pPr>
              <w:jc w:val="right"/>
              <w:rPr>
                <w:iCs/>
                <w:sz w:val="20"/>
                <w:szCs w:val="20"/>
              </w:rPr>
            </w:pPr>
            <w:r>
              <w:rPr>
                <w:color w:val="000000"/>
                <w:sz w:val="20"/>
                <w:szCs w:val="20"/>
              </w:rPr>
              <w:t>70.00</w:t>
            </w:r>
          </w:p>
        </w:tc>
        <w:tc>
          <w:tcPr>
            <w:tcW w:w="881" w:type="dxa"/>
            <w:tcBorders>
              <w:top w:val="single" w:sz="4" w:space="0" w:color="auto"/>
              <w:left w:val="nil"/>
              <w:bottom w:val="single" w:sz="4" w:space="0" w:color="auto"/>
              <w:right w:val="single" w:sz="4" w:space="0" w:color="auto"/>
            </w:tcBorders>
            <w:shd w:val="clear" w:color="auto" w:fill="auto"/>
            <w:vAlign w:val="center"/>
          </w:tcPr>
          <w:p w:rsidR="002A69D7" w:rsidRPr="00C02092" w:rsidP="008356D1" w14:paraId="03382A33" w14:textId="72082F20">
            <w:pPr>
              <w:jc w:val="right"/>
              <w:rPr>
                <w:iCs/>
                <w:sz w:val="20"/>
                <w:szCs w:val="20"/>
              </w:rPr>
            </w:pPr>
            <w:r>
              <w:rPr>
                <w:color w:val="000000"/>
                <w:sz w:val="20"/>
                <w:szCs w:val="20"/>
              </w:rPr>
              <w:t>$59.34</w:t>
            </w:r>
          </w:p>
        </w:tc>
        <w:tc>
          <w:tcPr>
            <w:tcW w:w="1194" w:type="dxa"/>
            <w:tcBorders>
              <w:top w:val="single" w:sz="4" w:space="0" w:color="auto"/>
              <w:left w:val="nil"/>
              <w:bottom w:val="single" w:sz="4" w:space="0" w:color="auto"/>
              <w:right w:val="single" w:sz="4" w:space="0" w:color="auto"/>
            </w:tcBorders>
            <w:shd w:val="clear" w:color="auto" w:fill="auto"/>
            <w:vAlign w:val="center"/>
          </w:tcPr>
          <w:p w:rsidR="002A69D7" w:rsidRPr="00C02092" w:rsidP="008356D1" w14:paraId="1CB7A83E" w14:textId="39AB93C4">
            <w:pPr>
              <w:jc w:val="right"/>
              <w:rPr>
                <w:color w:val="000000"/>
                <w:sz w:val="20"/>
                <w:szCs w:val="20"/>
              </w:rPr>
            </w:pPr>
            <w:r>
              <w:rPr>
                <w:color w:val="000000"/>
                <w:sz w:val="20"/>
                <w:szCs w:val="20"/>
              </w:rPr>
              <w:t>$4,153.80</w:t>
            </w:r>
          </w:p>
        </w:tc>
      </w:tr>
      <w:tr w14:paraId="1CA124F9" w14:textId="77777777">
        <w:tblPrEx>
          <w:tblW w:w="936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2A69D7" w:rsidRPr="00C02092" w:rsidP="008356D1" w14:paraId="32B0E2E4" w14:textId="77777777">
            <w:pPr>
              <w:rPr>
                <w:iCs/>
                <w:sz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2A69D7" w:rsidRPr="00C02092" w:rsidP="008356D1" w14:paraId="46FD0471" w14:textId="5BA8D3BB">
            <w:pPr>
              <w:jc w:val="right"/>
              <w:rPr>
                <w:iCs/>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2A69D7" w:rsidRPr="00C02092" w:rsidP="008356D1" w14:paraId="73A0450E" w14:textId="1429F7D1">
            <w:pPr>
              <w:jc w:val="right"/>
              <w:rPr>
                <w:iCs/>
                <w:sz w:val="20"/>
                <w:szCs w:val="20"/>
              </w:rPr>
            </w:pPr>
            <w:r>
              <w:rPr>
                <w:color w:val="000000"/>
                <w:sz w:val="20"/>
                <w:szCs w:val="20"/>
              </w:rPr>
              <w:t>12</w:t>
            </w:r>
          </w:p>
        </w:tc>
        <w:tc>
          <w:tcPr>
            <w:tcW w:w="1350" w:type="dxa"/>
            <w:tcBorders>
              <w:top w:val="nil"/>
              <w:left w:val="nil"/>
              <w:bottom w:val="single" w:sz="4" w:space="0" w:color="auto"/>
              <w:right w:val="single" w:sz="4" w:space="0" w:color="auto"/>
            </w:tcBorders>
            <w:shd w:val="clear" w:color="auto" w:fill="auto"/>
            <w:vAlign w:val="center"/>
          </w:tcPr>
          <w:p w:rsidR="002A69D7" w:rsidRPr="00C02092" w:rsidP="008356D1" w14:paraId="66861A67" w14:textId="1F565C5D">
            <w:pPr>
              <w:jc w:val="right"/>
              <w:rPr>
                <w:iCs/>
                <w:sz w:val="20"/>
                <w:szCs w:val="20"/>
              </w:rPr>
            </w:pPr>
            <w:r>
              <w:rPr>
                <w:color w:val="000000"/>
                <w:sz w:val="20"/>
                <w:szCs w:val="20"/>
              </w:rPr>
              <w:t>1,752</w:t>
            </w:r>
          </w:p>
        </w:tc>
        <w:tc>
          <w:tcPr>
            <w:tcW w:w="990" w:type="dxa"/>
            <w:tcBorders>
              <w:top w:val="nil"/>
              <w:left w:val="nil"/>
              <w:bottom w:val="single" w:sz="4" w:space="0" w:color="auto"/>
              <w:right w:val="single" w:sz="4" w:space="0" w:color="auto"/>
            </w:tcBorders>
            <w:shd w:val="clear" w:color="auto" w:fill="auto"/>
            <w:vAlign w:val="center"/>
          </w:tcPr>
          <w:p w:rsidR="002A69D7" w:rsidRPr="00C02092" w:rsidP="008356D1" w14:paraId="41AFC60C" w14:textId="6B736F32">
            <w:pPr>
              <w:jc w:val="right"/>
              <w:rPr>
                <w:iCs/>
                <w:sz w:val="20"/>
                <w:szCs w:val="20"/>
              </w:rPr>
            </w:pPr>
            <w:r>
              <w:rPr>
                <w:color w:val="000000"/>
                <w:sz w:val="20"/>
                <w:szCs w:val="20"/>
              </w:rPr>
              <w:t>0.13</w:t>
            </w:r>
          </w:p>
        </w:tc>
        <w:tc>
          <w:tcPr>
            <w:tcW w:w="990" w:type="dxa"/>
            <w:tcBorders>
              <w:top w:val="nil"/>
              <w:left w:val="nil"/>
              <w:bottom w:val="single" w:sz="4" w:space="0" w:color="auto"/>
              <w:right w:val="single" w:sz="4" w:space="0" w:color="auto"/>
            </w:tcBorders>
            <w:shd w:val="clear" w:color="auto" w:fill="auto"/>
            <w:vAlign w:val="center"/>
          </w:tcPr>
          <w:p w:rsidR="002A69D7" w:rsidRPr="00C02092" w:rsidP="008356D1" w14:paraId="0F4D9207" w14:textId="6151F1DD">
            <w:pPr>
              <w:jc w:val="right"/>
              <w:rPr>
                <w:iCs/>
                <w:sz w:val="20"/>
                <w:szCs w:val="20"/>
              </w:rPr>
            </w:pPr>
            <w:r>
              <w:rPr>
                <w:color w:val="000000"/>
                <w:sz w:val="20"/>
                <w:szCs w:val="20"/>
              </w:rPr>
              <w:t>233.60</w:t>
            </w:r>
          </w:p>
        </w:tc>
        <w:tc>
          <w:tcPr>
            <w:tcW w:w="881" w:type="dxa"/>
            <w:tcBorders>
              <w:top w:val="nil"/>
              <w:left w:val="nil"/>
              <w:bottom w:val="single" w:sz="4" w:space="0" w:color="auto"/>
              <w:right w:val="single" w:sz="4" w:space="0" w:color="auto"/>
            </w:tcBorders>
            <w:shd w:val="clear" w:color="auto" w:fill="auto"/>
            <w:vAlign w:val="center"/>
          </w:tcPr>
          <w:p w:rsidR="002A69D7" w:rsidRPr="00C02092" w:rsidP="008356D1" w14:paraId="2DE7DDF3" w14:textId="062DFEE9">
            <w:pPr>
              <w:jc w:val="right"/>
              <w:rPr>
                <w:iCs/>
                <w:sz w:val="20"/>
                <w:szCs w:val="20"/>
              </w:rPr>
            </w:pPr>
            <w:r>
              <w:rPr>
                <w:color w:val="000000"/>
                <w:sz w:val="20"/>
                <w:szCs w:val="20"/>
              </w:rPr>
              <w:t>$59.34</w:t>
            </w:r>
          </w:p>
        </w:tc>
        <w:tc>
          <w:tcPr>
            <w:tcW w:w="1194" w:type="dxa"/>
            <w:tcBorders>
              <w:top w:val="nil"/>
              <w:left w:val="nil"/>
              <w:bottom w:val="single" w:sz="4" w:space="0" w:color="auto"/>
              <w:right w:val="single" w:sz="4" w:space="0" w:color="auto"/>
            </w:tcBorders>
            <w:shd w:val="clear" w:color="auto" w:fill="auto"/>
            <w:vAlign w:val="center"/>
          </w:tcPr>
          <w:p w:rsidR="002A69D7" w:rsidRPr="00C02092" w:rsidP="008356D1" w14:paraId="333A9117" w14:textId="5EA21D5A">
            <w:pPr>
              <w:jc w:val="right"/>
              <w:rPr>
                <w:color w:val="000000"/>
                <w:sz w:val="20"/>
                <w:szCs w:val="20"/>
              </w:rPr>
            </w:pPr>
            <w:r>
              <w:rPr>
                <w:color w:val="000000"/>
                <w:sz w:val="20"/>
                <w:szCs w:val="20"/>
              </w:rPr>
              <w:t>$13,861.82</w:t>
            </w:r>
          </w:p>
        </w:tc>
      </w:tr>
      <w:tr w14:paraId="5C80403B" w14:textId="77777777">
        <w:tblPrEx>
          <w:tblW w:w="936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2A69D7" w:rsidRPr="00C02092" w:rsidP="008356D1" w14:paraId="7CF26BA1" w14:textId="446DC3F4">
            <w:pPr>
              <w:rPr>
                <w:color w:val="000000"/>
                <w:sz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2A69D7" w:rsidRPr="00C02092" w:rsidP="008356D1" w14:paraId="7B1807EE" w14:textId="003BCD80">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2A69D7" w:rsidRPr="00C02092" w:rsidP="008356D1" w14:paraId="63F52CD2" w14:textId="79715AE1">
            <w:pPr>
              <w:jc w:val="right"/>
              <w:rPr>
                <w:color w:val="000000"/>
                <w:sz w:val="20"/>
                <w:szCs w:val="20"/>
              </w:rPr>
            </w:pPr>
            <w:r>
              <w:rPr>
                <w:color w:val="000000"/>
                <w:sz w:val="20"/>
                <w:szCs w:val="20"/>
              </w:rPr>
              <w:t>12</w:t>
            </w:r>
          </w:p>
        </w:tc>
        <w:tc>
          <w:tcPr>
            <w:tcW w:w="1350" w:type="dxa"/>
            <w:tcBorders>
              <w:top w:val="nil"/>
              <w:left w:val="nil"/>
              <w:bottom w:val="single" w:sz="4" w:space="0" w:color="auto"/>
              <w:right w:val="single" w:sz="4" w:space="0" w:color="auto"/>
            </w:tcBorders>
            <w:shd w:val="clear" w:color="auto" w:fill="auto"/>
            <w:vAlign w:val="center"/>
          </w:tcPr>
          <w:p w:rsidR="002A69D7" w:rsidRPr="00C02092" w:rsidP="008356D1" w14:paraId="4FC55BC4" w14:textId="17F5912C">
            <w:pPr>
              <w:jc w:val="right"/>
              <w:rPr>
                <w:color w:val="000000"/>
                <w:sz w:val="20"/>
                <w:szCs w:val="20"/>
              </w:rPr>
            </w:pPr>
            <w:r>
              <w:rPr>
                <w:color w:val="000000"/>
                <w:sz w:val="20"/>
                <w:szCs w:val="20"/>
              </w:rPr>
              <w:t>108</w:t>
            </w:r>
          </w:p>
        </w:tc>
        <w:tc>
          <w:tcPr>
            <w:tcW w:w="990" w:type="dxa"/>
            <w:tcBorders>
              <w:top w:val="nil"/>
              <w:left w:val="nil"/>
              <w:bottom w:val="single" w:sz="4" w:space="0" w:color="auto"/>
              <w:right w:val="single" w:sz="4" w:space="0" w:color="auto"/>
            </w:tcBorders>
            <w:shd w:val="clear" w:color="auto" w:fill="auto"/>
            <w:vAlign w:val="center"/>
          </w:tcPr>
          <w:p w:rsidR="002A69D7" w:rsidRPr="00C02092" w:rsidP="008356D1" w14:paraId="615E421F" w14:textId="1C3514FA">
            <w:pPr>
              <w:jc w:val="right"/>
              <w:rPr>
                <w:color w:val="000000"/>
                <w:sz w:val="20"/>
                <w:szCs w:val="20"/>
              </w:rPr>
            </w:pPr>
            <w:r>
              <w:rPr>
                <w:color w:val="000000"/>
                <w:sz w:val="20"/>
                <w:szCs w:val="20"/>
              </w:rPr>
              <w:t>0.13</w:t>
            </w:r>
          </w:p>
        </w:tc>
        <w:tc>
          <w:tcPr>
            <w:tcW w:w="990" w:type="dxa"/>
            <w:tcBorders>
              <w:top w:val="nil"/>
              <w:left w:val="nil"/>
              <w:bottom w:val="single" w:sz="4" w:space="0" w:color="auto"/>
              <w:right w:val="single" w:sz="4" w:space="0" w:color="auto"/>
            </w:tcBorders>
            <w:shd w:val="clear" w:color="auto" w:fill="auto"/>
            <w:vAlign w:val="center"/>
          </w:tcPr>
          <w:p w:rsidR="002A69D7" w:rsidRPr="00C02092" w:rsidP="008356D1" w14:paraId="781B89E2" w14:textId="32906DAB">
            <w:pPr>
              <w:jc w:val="right"/>
              <w:rPr>
                <w:color w:val="000000"/>
                <w:sz w:val="20"/>
                <w:szCs w:val="20"/>
              </w:rPr>
            </w:pPr>
            <w:r>
              <w:rPr>
                <w:color w:val="000000"/>
                <w:sz w:val="20"/>
                <w:szCs w:val="20"/>
              </w:rPr>
              <w:t>14.40</w:t>
            </w:r>
          </w:p>
        </w:tc>
        <w:tc>
          <w:tcPr>
            <w:tcW w:w="881" w:type="dxa"/>
            <w:tcBorders>
              <w:top w:val="nil"/>
              <w:left w:val="nil"/>
              <w:bottom w:val="single" w:sz="4" w:space="0" w:color="auto"/>
              <w:right w:val="single" w:sz="4" w:space="0" w:color="auto"/>
            </w:tcBorders>
            <w:shd w:val="clear" w:color="auto" w:fill="auto"/>
            <w:vAlign w:val="center"/>
          </w:tcPr>
          <w:p w:rsidR="002A69D7" w:rsidRPr="00C02092" w:rsidP="008356D1" w14:paraId="53858F26" w14:textId="517C8184">
            <w:pPr>
              <w:jc w:val="right"/>
              <w:rPr>
                <w:color w:val="000000"/>
                <w:sz w:val="20"/>
                <w:szCs w:val="20"/>
              </w:rPr>
            </w:pPr>
            <w:r>
              <w:rPr>
                <w:color w:val="000000"/>
                <w:sz w:val="20"/>
                <w:szCs w:val="20"/>
              </w:rPr>
              <w:t>$59.34</w:t>
            </w:r>
          </w:p>
        </w:tc>
        <w:tc>
          <w:tcPr>
            <w:tcW w:w="1194" w:type="dxa"/>
            <w:tcBorders>
              <w:top w:val="nil"/>
              <w:left w:val="nil"/>
              <w:bottom w:val="single" w:sz="4" w:space="0" w:color="auto"/>
              <w:right w:val="single" w:sz="4" w:space="0" w:color="auto"/>
            </w:tcBorders>
            <w:shd w:val="clear" w:color="auto" w:fill="auto"/>
            <w:vAlign w:val="center"/>
          </w:tcPr>
          <w:p w:rsidR="002A69D7" w:rsidRPr="00C02092" w:rsidP="008356D1" w14:paraId="45D17BF2" w14:textId="766DBAF0">
            <w:pPr>
              <w:jc w:val="right"/>
              <w:rPr>
                <w:color w:val="000000"/>
                <w:sz w:val="20"/>
                <w:szCs w:val="20"/>
              </w:rPr>
            </w:pPr>
            <w:r>
              <w:rPr>
                <w:color w:val="000000"/>
                <w:sz w:val="20"/>
                <w:szCs w:val="20"/>
              </w:rPr>
              <w:t>$854.50</w:t>
            </w:r>
          </w:p>
        </w:tc>
      </w:tr>
      <w:tr w14:paraId="14C28417" w14:textId="77777777">
        <w:tblPrEx>
          <w:tblW w:w="9360"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2A69D7" w:rsidRPr="00C02092" w:rsidP="008356D1" w14:paraId="0604E95D"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2A69D7" w:rsidRPr="00C02092" w:rsidP="008356D1" w14:paraId="05795587" w14:textId="01625D2F">
            <w:pPr>
              <w:jc w:val="right"/>
              <w:rPr>
                <w:color w:val="000000"/>
                <w:sz w:val="20"/>
                <w:szCs w:val="20"/>
              </w:rPr>
            </w:pPr>
            <w:r>
              <w:rPr>
                <w:b/>
                <w:bCs/>
                <w:i/>
                <w:iCs/>
                <w:color w:val="000000"/>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2A69D7" w:rsidRPr="00C02092" w:rsidP="008356D1" w14:paraId="1AD2CD20" w14:textId="78EA0C6F">
            <w:pPr>
              <w:jc w:val="right"/>
              <w:rPr>
                <w:color w:val="000000"/>
                <w:sz w:val="20"/>
                <w:szCs w:val="20"/>
              </w:rPr>
            </w:pPr>
            <w:r>
              <w:rPr>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2A69D7" w:rsidRPr="00C02092" w:rsidP="008356D1" w14:paraId="2413F721" w14:textId="08542105">
            <w:pPr>
              <w:jc w:val="right"/>
              <w:rPr>
                <w:color w:val="000000"/>
                <w:sz w:val="20"/>
                <w:szCs w:val="20"/>
              </w:rPr>
            </w:pPr>
            <w:r>
              <w:rPr>
                <w:b/>
                <w:bCs/>
                <w:i/>
                <w:iCs/>
                <w:color w:val="000000"/>
                <w:sz w:val="20"/>
                <w:szCs w:val="20"/>
              </w:rPr>
              <w:t>2,700</w:t>
            </w:r>
          </w:p>
        </w:tc>
        <w:tc>
          <w:tcPr>
            <w:tcW w:w="990" w:type="dxa"/>
            <w:tcBorders>
              <w:top w:val="nil"/>
              <w:left w:val="nil"/>
              <w:bottom w:val="single" w:sz="4" w:space="0" w:color="auto"/>
              <w:right w:val="single" w:sz="4" w:space="0" w:color="auto"/>
            </w:tcBorders>
            <w:shd w:val="clear" w:color="000000" w:fill="000000"/>
            <w:vAlign w:val="center"/>
          </w:tcPr>
          <w:p w:rsidR="002A69D7" w:rsidRPr="00C02092" w:rsidP="008356D1" w14:paraId="2CFC70CD" w14:textId="33639FD3">
            <w:pPr>
              <w:jc w:val="right"/>
              <w:rPr>
                <w:color w:val="000000"/>
                <w:sz w:val="20"/>
                <w:szCs w:val="20"/>
              </w:rPr>
            </w:pPr>
            <w:r>
              <w:rPr>
                <w:b/>
                <w:bCs/>
                <w:i/>
                <w:iCs/>
                <w:color w:val="000000"/>
                <w:sz w:val="20"/>
                <w:szCs w:val="20"/>
              </w:rPr>
              <w:t> </w:t>
            </w:r>
          </w:p>
        </w:tc>
        <w:tc>
          <w:tcPr>
            <w:tcW w:w="990" w:type="dxa"/>
            <w:tcBorders>
              <w:top w:val="nil"/>
              <w:left w:val="nil"/>
              <w:bottom w:val="single" w:sz="4" w:space="0" w:color="auto"/>
              <w:right w:val="single" w:sz="4" w:space="0" w:color="auto"/>
            </w:tcBorders>
            <w:shd w:val="clear" w:color="auto" w:fill="auto"/>
            <w:vAlign w:val="center"/>
          </w:tcPr>
          <w:p w:rsidR="002A69D7" w:rsidRPr="00C02092" w:rsidP="008356D1" w14:paraId="6B802AB5" w14:textId="1933D3A6">
            <w:pPr>
              <w:jc w:val="right"/>
              <w:rPr>
                <w:color w:val="000000"/>
                <w:sz w:val="20"/>
                <w:szCs w:val="20"/>
              </w:rPr>
            </w:pPr>
            <w:r>
              <w:rPr>
                <w:b/>
                <w:bCs/>
                <w:i/>
                <w:iCs/>
                <w:color w:val="000000"/>
                <w:sz w:val="20"/>
                <w:szCs w:val="20"/>
              </w:rPr>
              <w:t>318</w:t>
            </w:r>
          </w:p>
        </w:tc>
        <w:tc>
          <w:tcPr>
            <w:tcW w:w="881" w:type="dxa"/>
            <w:tcBorders>
              <w:top w:val="nil"/>
              <w:left w:val="nil"/>
              <w:bottom w:val="single" w:sz="4" w:space="0" w:color="auto"/>
              <w:right w:val="single" w:sz="4" w:space="0" w:color="auto"/>
            </w:tcBorders>
            <w:shd w:val="clear" w:color="000000" w:fill="000000"/>
            <w:vAlign w:val="center"/>
          </w:tcPr>
          <w:p w:rsidR="002A69D7" w:rsidRPr="00C02092" w:rsidP="008356D1" w14:paraId="2EF35179" w14:textId="06B02A19">
            <w:pPr>
              <w:jc w:val="right"/>
              <w:rPr>
                <w:color w:val="000000"/>
                <w:sz w:val="20"/>
                <w:szCs w:val="20"/>
              </w:rPr>
            </w:pPr>
            <w:r>
              <w:rPr>
                <w:b/>
                <w:bCs/>
                <w:i/>
                <w:iCs/>
                <w:color w:val="000000"/>
                <w:sz w:val="20"/>
                <w:szCs w:val="20"/>
              </w:rPr>
              <w:t> </w:t>
            </w:r>
          </w:p>
        </w:tc>
        <w:tc>
          <w:tcPr>
            <w:tcW w:w="1194" w:type="dxa"/>
            <w:tcBorders>
              <w:top w:val="nil"/>
              <w:left w:val="nil"/>
              <w:bottom w:val="single" w:sz="4" w:space="0" w:color="auto"/>
              <w:right w:val="single" w:sz="4" w:space="0" w:color="auto"/>
            </w:tcBorders>
            <w:shd w:val="clear" w:color="auto" w:fill="auto"/>
            <w:vAlign w:val="center"/>
          </w:tcPr>
          <w:p w:rsidR="002A69D7" w:rsidRPr="00C02092" w:rsidP="008356D1" w14:paraId="47896234" w14:textId="0574ADF9">
            <w:pPr>
              <w:jc w:val="right"/>
              <w:rPr>
                <w:color w:val="000000"/>
                <w:sz w:val="20"/>
                <w:szCs w:val="20"/>
              </w:rPr>
            </w:pPr>
            <w:r>
              <w:rPr>
                <w:b/>
                <w:bCs/>
                <w:i/>
                <w:iCs/>
                <w:color w:val="000000"/>
                <w:sz w:val="20"/>
                <w:szCs w:val="20"/>
              </w:rPr>
              <w:t>$18,870</w:t>
            </w:r>
          </w:p>
        </w:tc>
      </w:tr>
    </w:tbl>
    <w:p w:rsidR="002A69D7" w:rsidP="00D01BB5" w14:paraId="33EB5C6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D14F02" w:rsidRPr="00D01BB5" w:rsidP="004C1C45" w14:paraId="5F229E0A" w14:textId="7F1A4703">
      <w:pPr>
        <w:pStyle w:val="ListParagraph"/>
        <w:widowControl/>
        <w:numPr>
          <w:ilvl w:val="0"/>
          <w:numId w:val="42"/>
        </w:numPr>
        <w:tabs>
          <w:tab w:val="left" w:pos="2880"/>
          <w:tab w:val="left" w:pos="3600"/>
          <w:tab w:val="left" w:pos="4320"/>
          <w:tab w:val="left" w:pos="5040"/>
          <w:tab w:val="left" w:pos="5760"/>
          <w:tab w:val="left" w:pos="6480"/>
          <w:tab w:val="left" w:pos="7200"/>
          <w:tab w:val="left" w:pos="7920"/>
          <w:tab w:val="left" w:pos="8640"/>
        </w:tabs>
        <w:rPr>
          <w:b/>
          <w:bCs/>
        </w:rPr>
      </w:pPr>
      <w:bookmarkStart w:id="32" w:name="_Hlk173408628"/>
      <w:r w:rsidRPr="00D01BB5">
        <w:rPr>
          <w:b/>
          <w:bCs/>
        </w:rPr>
        <w:t>Atmospheric monitoring systems</w:t>
      </w:r>
      <w:r w:rsidR="00F64D96">
        <w:rPr>
          <w:b/>
          <w:bCs/>
        </w:rPr>
        <w:t xml:space="preserve"> (30 CFR </w:t>
      </w:r>
      <w:r w:rsidRPr="00F64D96" w:rsidR="00F64D96">
        <w:rPr>
          <w:b/>
          <w:bCs/>
        </w:rPr>
        <w:t>75.351</w:t>
      </w:r>
      <w:r w:rsidR="00F64D96">
        <w:rPr>
          <w:b/>
          <w:bCs/>
        </w:rPr>
        <w:t>)</w:t>
      </w:r>
    </w:p>
    <w:bookmarkEnd w:id="32"/>
    <w:p w:rsidR="002A69D7" w:rsidP="00D01BB5" w14:paraId="2FC812D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8356D1" w:rsidP="00D01BB5" w14:paraId="7A5BE798" w14:textId="5A8E80DA">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rPr>
          <w:bCs/>
        </w:rPr>
        <w:t xml:space="preserve">Under </w:t>
      </w:r>
      <w:r w:rsidRPr="00D01BB5" w:rsidR="00E72946">
        <w:rPr>
          <w:bCs/>
        </w:rPr>
        <w:t>30 CFR 75.351(</w:t>
      </w:r>
      <w:r w:rsidRPr="00D01BB5" w:rsidR="00C8585C">
        <w:rPr>
          <w:bCs/>
        </w:rPr>
        <w:t>o</w:t>
      </w:r>
      <w:r w:rsidRPr="00D01BB5" w:rsidR="00E72946">
        <w:rPr>
          <w:bCs/>
        </w:rPr>
        <w:t>)</w:t>
      </w:r>
      <w:r w:rsidRPr="00D01BB5">
        <w:rPr>
          <w:bCs/>
        </w:rPr>
        <w:t>,</w:t>
      </w:r>
      <w:r w:rsidRPr="00D14F02" w:rsidR="00E72946">
        <w:rPr>
          <w:bCs/>
        </w:rPr>
        <w:t xml:space="preserve"> </w:t>
      </w:r>
      <w:r>
        <w:rPr>
          <w:bCs/>
        </w:rPr>
        <w:t>when an a</w:t>
      </w:r>
      <w:r w:rsidRPr="00D14F02">
        <w:rPr>
          <w:bCs/>
        </w:rPr>
        <w:t>tmospheric monitoring system</w:t>
      </w:r>
      <w:r>
        <w:rPr>
          <w:bCs/>
        </w:rPr>
        <w:t xml:space="preserve"> is used to </w:t>
      </w:r>
      <w:r>
        <w:rPr>
          <w:bCs/>
        </w:rPr>
        <w:t>c</w:t>
      </w:r>
      <w:r>
        <w:rPr>
          <w:bCs/>
        </w:rPr>
        <w:t>omply</w:t>
      </w:r>
      <w:r>
        <w:t xml:space="preserve"> with 30 CFR </w:t>
      </w:r>
      <w:r w:rsidRPr="008356D1">
        <w:t xml:space="preserve">75.323(d)(1)(ii), 75.340(a)(1)(ii), 75.340(a)(2)(ii), 75.350(b), 75.350(d), or 75.362(f), individuals designated by the </w:t>
      </w:r>
      <w:r>
        <w:t xml:space="preserve">mine </w:t>
      </w:r>
      <w:r w:rsidRPr="008356D1">
        <w:t>operator must make the following records by the end of the shift in which the following event(s) occur:</w:t>
      </w:r>
      <w:r w:rsidRPr="007B688E" w:rsidR="00EF4EED">
        <w:t xml:space="preserve"> </w:t>
      </w:r>
    </w:p>
    <w:p w:rsidR="008356D1" w:rsidP="004C1C45" w14:paraId="12CB13A8" w14:textId="27F219A4">
      <w:pPr>
        <w:pStyle w:val="ListParagraph"/>
        <w:widowControl/>
        <w:numPr>
          <w:ilvl w:val="0"/>
          <w:numId w:val="47"/>
        </w:numPr>
        <w:tabs>
          <w:tab w:val="left" w:pos="0"/>
          <w:tab w:val="left" w:pos="1440"/>
          <w:tab w:val="left" w:pos="5040"/>
          <w:tab w:val="left" w:pos="6480"/>
          <w:tab w:val="left" w:pos="7200"/>
          <w:tab w:val="left" w:pos="7920"/>
          <w:tab w:val="left" w:pos="8640"/>
        </w:tabs>
        <w:ind w:left="1440"/>
      </w:pPr>
      <w:r>
        <w:t>If an alert or alarm signal occurs, a record of the date, time, location and type of sensor, and the cause for the activation.</w:t>
      </w:r>
    </w:p>
    <w:p w:rsidR="00DC1CBE" w14:paraId="2FCC8F21" w14:textId="44ECE5DF">
      <w:pPr>
        <w:pStyle w:val="ListParagraph"/>
        <w:widowControl/>
        <w:numPr>
          <w:ilvl w:val="0"/>
          <w:numId w:val="47"/>
        </w:numPr>
        <w:tabs>
          <w:tab w:val="left" w:pos="0"/>
          <w:tab w:val="left" w:pos="1440"/>
          <w:tab w:val="left" w:pos="2880"/>
          <w:tab w:val="left" w:pos="3600"/>
          <w:tab w:val="left" w:pos="4320"/>
          <w:tab w:val="left" w:pos="5040"/>
          <w:tab w:val="left" w:pos="5760"/>
          <w:tab w:val="left" w:pos="6480"/>
          <w:tab w:val="left" w:pos="7200"/>
          <w:tab w:val="left" w:pos="7920"/>
          <w:tab w:val="left" w:pos="8640"/>
        </w:tabs>
        <w:ind w:left="1440"/>
      </w:pPr>
      <w:r>
        <w:t>If an AMS malfunctions, a record of the date, the extent and cause of the malfunction, and the corrective action taken to return the system to proper operation.</w:t>
      </w:r>
    </w:p>
    <w:p w:rsidR="008356D1" w:rsidP="004C1C45" w14:paraId="5F5BBACF" w14:textId="4F3B8489">
      <w:pPr>
        <w:pStyle w:val="ListParagraph"/>
        <w:widowControl/>
        <w:numPr>
          <w:ilvl w:val="0"/>
          <w:numId w:val="47"/>
        </w:numPr>
        <w:tabs>
          <w:tab w:val="left" w:pos="0"/>
          <w:tab w:val="left" w:pos="1440"/>
          <w:tab w:val="left" w:pos="2880"/>
          <w:tab w:val="left" w:pos="3600"/>
          <w:tab w:val="left" w:pos="4320"/>
          <w:tab w:val="left" w:pos="5040"/>
          <w:tab w:val="left" w:pos="5760"/>
          <w:tab w:val="left" w:pos="6480"/>
          <w:tab w:val="left" w:pos="7200"/>
          <w:tab w:val="left" w:pos="7920"/>
          <w:tab w:val="left" w:pos="8640"/>
        </w:tabs>
        <w:ind w:left="1440"/>
      </w:pPr>
      <w:r>
        <w:t>A record of the seven-day tests of alert and alarm signals; calibrations; and maintenance of the AMS must be made by the person(s) performing these actions.</w:t>
      </w:r>
    </w:p>
    <w:p w:rsidR="008356D1" w:rsidP="00D01BB5" w14:paraId="6E2456A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E72946" w:rsidP="00D01BB5" w14:paraId="6AFC4882" w14:textId="5C4AE05B">
      <w:pPr>
        <w:widowControl/>
        <w:tabs>
          <w:tab w:val="left" w:pos="0"/>
          <w:tab w:val="left" w:pos="2880"/>
          <w:tab w:val="left" w:pos="3600"/>
          <w:tab w:val="left" w:pos="4320"/>
          <w:tab w:val="left" w:pos="5040"/>
          <w:tab w:val="left" w:pos="5760"/>
          <w:tab w:val="left" w:pos="6480"/>
          <w:tab w:val="left" w:pos="7200"/>
          <w:tab w:val="left" w:pos="7920"/>
          <w:tab w:val="left" w:pos="8640"/>
        </w:tabs>
      </w:pPr>
      <w:r>
        <w:t xml:space="preserve">It is estimated that </w:t>
      </w:r>
      <w:r w:rsidR="00007CCF">
        <w:t>32</w:t>
      </w:r>
      <w:r>
        <w:t xml:space="preserve"> mines have these monitoring system</w:t>
      </w:r>
      <w:r w:rsidRPr="007B688E">
        <w:t>s averaging 7 alarm activations annually</w:t>
      </w:r>
      <w:r w:rsidRPr="007B688E" w:rsidR="00EF4EED">
        <w:t xml:space="preserve">. </w:t>
      </w:r>
      <w:r w:rsidRPr="007B688E">
        <w:t xml:space="preserve">MSHA estimates that it will take 2 </w:t>
      </w:r>
      <w:r w:rsidRPr="007B688E" w:rsidR="00F35451">
        <w:t>min</w:t>
      </w:r>
      <w:r w:rsidRPr="007B688E" w:rsidR="00E946AD">
        <w:t>utes</w:t>
      </w:r>
      <w:r w:rsidRPr="007B688E">
        <w:t xml:space="preserve"> to make a record of the occurrence</w:t>
      </w:r>
      <w:r w:rsidRPr="007B688E" w:rsidR="00EF4EED">
        <w:t xml:space="preserve">. </w:t>
      </w:r>
      <w:r w:rsidRPr="007B688E">
        <w:t xml:space="preserve">The record can be made by a </w:t>
      </w:r>
      <w:r w:rsidRPr="007B688E" w:rsidR="003020BB">
        <w:t xml:space="preserve">certified person </w:t>
      </w:r>
      <w:r w:rsidRPr="007B688E">
        <w:t xml:space="preserve">earning </w:t>
      </w:r>
      <w:r w:rsidRPr="007B688E" w:rsidR="00AD548F">
        <w:t>$</w:t>
      </w:r>
      <w:r w:rsidR="008356D1">
        <w:t>62.39</w:t>
      </w:r>
      <w:r w:rsidRPr="007B688E">
        <w:t xml:space="preserve"> per hour.</w:t>
      </w:r>
    </w:p>
    <w:p w:rsidR="008356D1" w:rsidP="00D01BB5" w14:paraId="3EC5AA0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8356D1" w:rsidP="00D01BB5" w14:paraId="15E7A2E2" w14:textId="34E355E7">
      <w:pPr>
        <w:widowControl/>
        <w:tabs>
          <w:tab w:val="left" w:pos="0"/>
          <w:tab w:val="left" w:pos="2880"/>
          <w:tab w:val="left" w:pos="3600"/>
          <w:tab w:val="left" w:pos="4320"/>
          <w:tab w:val="left" w:pos="5040"/>
          <w:tab w:val="left" w:pos="5760"/>
          <w:tab w:val="left" w:pos="6480"/>
          <w:tab w:val="left" w:pos="7200"/>
          <w:tab w:val="left" w:pos="7920"/>
          <w:tab w:val="left" w:pos="8640"/>
        </w:tabs>
      </w:pPr>
      <w:r w:rsidRPr="008356D1">
        <w:t>Table 12-7. Estimated Annual Respondent Hour and Cost Burden, Atmospheric Monitoring Systems (30 CFR 75.351(o))</w:t>
      </w:r>
    </w:p>
    <w:tbl>
      <w:tblPr>
        <w:tblStyle w:val="TableGrid1"/>
        <w:tblW w:w="9360" w:type="dxa"/>
        <w:tblLayout w:type="fixed"/>
        <w:tblLook w:val="04A0"/>
      </w:tblPr>
      <w:tblGrid>
        <w:gridCol w:w="1705"/>
        <w:gridCol w:w="1350"/>
        <w:gridCol w:w="1440"/>
        <w:gridCol w:w="1170"/>
        <w:gridCol w:w="990"/>
        <w:gridCol w:w="900"/>
        <w:gridCol w:w="900"/>
        <w:gridCol w:w="905"/>
      </w:tblGrid>
      <w:tr w14:paraId="59BFBF94" w14:textId="77777777" w:rsidTr="00D01BB5">
        <w:tblPrEx>
          <w:tblW w:w="9360" w:type="dxa"/>
          <w:tblLayout w:type="fixed"/>
          <w:tblLook w:val="04A0"/>
        </w:tblPrEx>
        <w:trPr>
          <w:trHeight w:val="471"/>
        </w:trPr>
        <w:tc>
          <w:tcPr>
            <w:tcW w:w="1705" w:type="dxa"/>
            <w:shd w:val="clear" w:color="auto" w:fill="9CC2E5" w:themeFill="accent1" w:themeFillTint="99"/>
            <w:vAlign w:val="center"/>
          </w:tcPr>
          <w:p w:rsidR="008356D1" w:rsidRPr="00C02092" w:rsidP="008356D1" w14:paraId="694CD5C1"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8356D1" w:rsidRPr="00C02092" w:rsidP="008356D1" w14:paraId="43B12F45" w14:textId="77777777">
            <w:pPr>
              <w:jc w:val="center"/>
              <w:rPr>
                <w:b/>
                <w:bCs/>
                <w:sz w:val="20"/>
                <w:szCs w:val="20"/>
              </w:rPr>
            </w:pPr>
            <w:r w:rsidRPr="003C04D0">
              <w:rPr>
                <w:b/>
                <w:bCs/>
                <w:sz w:val="20"/>
                <w:szCs w:val="20"/>
              </w:rPr>
              <w:t>Number of Respondents (Coal Mines)</w:t>
            </w:r>
          </w:p>
        </w:tc>
        <w:tc>
          <w:tcPr>
            <w:tcW w:w="1440" w:type="dxa"/>
            <w:shd w:val="clear" w:color="auto" w:fill="9CC2E5" w:themeFill="accent1" w:themeFillTint="99"/>
            <w:vAlign w:val="center"/>
          </w:tcPr>
          <w:p w:rsidR="008356D1" w:rsidRPr="00C02092" w:rsidP="008356D1" w14:paraId="7F6F41F4" w14:textId="77777777">
            <w:pPr>
              <w:jc w:val="center"/>
              <w:rPr>
                <w:b/>
                <w:bCs/>
                <w:sz w:val="20"/>
                <w:szCs w:val="20"/>
              </w:rPr>
            </w:pPr>
            <w:r w:rsidRPr="003C04D0">
              <w:rPr>
                <w:b/>
                <w:bCs/>
                <w:sz w:val="20"/>
                <w:szCs w:val="20"/>
              </w:rPr>
              <w:t>Number of Responses per Respondent</w:t>
            </w:r>
          </w:p>
        </w:tc>
        <w:tc>
          <w:tcPr>
            <w:tcW w:w="1170" w:type="dxa"/>
            <w:shd w:val="clear" w:color="auto" w:fill="9CC2E5" w:themeFill="accent1" w:themeFillTint="99"/>
            <w:vAlign w:val="center"/>
          </w:tcPr>
          <w:p w:rsidR="008356D1" w:rsidRPr="00D64897" w:rsidP="008356D1" w14:paraId="6A423050" w14:textId="69881562">
            <w:pPr>
              <w:jc w:val="center"/>
              <w:rPr>
                <w:b/>
                <w:bCs/>
                <w:sz w:val="20"/>
                <w:szCs w:val="20"/>
              </w:rPr>
            </w:pPr>
            <w:r w:rsidRPr="00D64897">
              <w:rPr>
                <w:b/>
                <w:bCs/>
                <w:sz w:val="20"/>
                <w:szCs w:val="20"/>
              </w:rPr>
              <w:t xml:space="preserve">Total Responses </w:t>
            </w:r>
            <w:r w:rsidRPr="003C04D0">
              <w:rPr>
                <w:b/>
                <w:bCs/>
                <w:sz w:val="20"/>
                <w:szCs w:val="20"/>
              </w:rPr>
              <w:t>(</w:t>
            </w:r>
            <w:r>
              <w:rPr>
                <w:b/>
                <w:bCs/>
                <w:sz w:val="20"/>
                <w:szCs w:val="20"/>
              </w:rPr>
              <w:t>Alarms</w:t>
            </w:r>
            <w:r w:rsidRPr="003C04D0">
              <w:rPr>
                <w:b/>
                <w:bCs/>
                <w:sz w:val="20"/>
                <w:szCs w:val="20"/>
              </w:rPr>
              <w:t>)</w:t>
            </w:r>
          </w:p>
        </w:tc>
        <w:tc>
          <w:tcPr>
            <w:tcW w:w="990" w:type="dxa"/>
            <w:shd w:val="clear" w:color="auto" w:fill="9CC2E5" w:themeFill="accent1" w:themeFillTint="99"/>
            <w:vAlign w:val="center"/>
          </w:tcPr>
          <w:p w:rsidR="008356D1" w:rsidRPr="00C02092" w:rsidP="008356D1" w14:paraId="084464E0" w14:textId="77777777">
            <w:pPr>
              <w:jc w:val="center"/>
              <w:rPr>
                <w:b/>
                <w:bCs/>
                <w:sz w:val="20"/>
                <w:szCs w:val="20"/>
              </w:rPr>
            </w:pPr>
            <w:r w:rsidRPr="003C04D0">
              <w:rPr>
                <w:b/>
                <w:bCs/>
                <w:sz w:val="20"/>
                <w:szCs w:val="20"/>
              </w:rPr>
              <w:t>Average Burden (Hours)</w:t>
            </w:r>
          </w:p>
        </w:tc>
        <w:tc>
          <w:tcPr>
            <w:tcW w:w="900" w:type="dxa"/>
            <w:shd w:val="clear" w:color="auto" w:fill="9CC2E5" w:themeFill="accent1" w:themeFillTint="99"/>
            <w:vAlign w:val="center"/>
          </w:tcPr>
          <w:p w:rsidR="008356D1" w:rsidRPr="00C02092" w:rsidP="008356D1" w14:paraId="42DEA9DC"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8356D1" w:rsidRPr="00C02092" w:rsidP="008356D1" w14:paraId="73273782" w14:textId="77777777">
            <w:pPr>
              <w:jc w:val="center"/>
              <w:rPr>
                <w:b/>
                <w:bCs/>
                <w:sz w:val="20"/>
                <w:szCs w:val="20"/>
              </w:rPr>
            </w:pPr>
            <w:r w:rsidRPr="003C04D0">
              <w:rPr>
                <w:b/>
                <w:bCs/>
                <w:sz w:val="20"/>
                <w:szCs w:val="20"/>
              </w:rPr>
              <w:t>Hourly Wage Rate</w:t>
            </w:r>
          </w:p>
        </w:tc>
        <w:tc>
          <w:tcPr>
            <w:tcW w:w="905" w:type="dxa"/>
            <w:shd w:val="clear" w:color="auto" w:fill="9CC2E5" w:themeFill="accent1" w:themeFillTint="99"/>
            <w:vAlign w:val="center"/>
          </w:tcPr>
          <w:p w:rsidR="008356D1" w:rsidRPr="00C02092" w:rsidP="008356D1" w14:paraId="42896738" w14:textId="77777777">
            <w:pPr>
              <w:jc w:val="center"/>
              <w:rPr>
                <w:b/>
                <w:bCs/>
                <w:sz w:val="20"/>
                <w:szCs w:val="20"/>
              </w:rPr>
            </w:pPr>
            <w:r w:rsidRPr="003C04D0">
              <w:rPr>
                <w:b/>
                <w:bCs/>
                <w:sz w:val="20"/>
                <w:szCs w:val="20"/>
              </w:rPr>
              <w:t>Total Burden Cost</w:t>
            </w:r>
          </w:p>
        </w:tc>
      </w:tr>
      <w:tr w14:paraId="43ADDFBC" w14:textId="77777777" w:rsidTr="00F26B11">
        <w:tblPrEx>
          <w:tblW w:w="9360" w:type="dxa"/>
          <w:tblLayout w:type="fixed"/>
          <w:tblLook w:val="04A0"/>
        </w:tblPrEx>
        <w:trPr>
          <w:trHeight w:val="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5F76DB" w:rsidRPr="00A517E0" w:rsidP="005F76DB" w14:paraId="5319BE86" w14:textId="53A145AA">
            <w:pPr>
              <w:rPr>
                <w:color w:val="000000"/>
                <w:sz w:val="20"/>
                <w:szCs w:val="20"/>
              </w:rPr>
            </w:pPr>
            <w:r w:rsidRPr="00A517E0">
              <w:rPr>
                <w:color w:val="000000"/>
                <w:sz w:val="20"/>
                <w:szCs w:val="20"/>
              </w:rPr>
              <w:t>Monitoring system examinations (Certified person)</w:t>
            </w:r>
          </w:p>
        </w:tc>
        <w:tc>
          <w:tcPr>
            <w:tcW w:w="1350" w:type="dxa"/>
            <w:tcBorders>
              <w:top w:val="single" w:sz="4" w:space="0" w:color="auto"/>
              <w:left w:val="nil"/>
              <w:bottom w:val="single" w:sz="4" w:space="0" w:color="auto"/>
              <w:right w:val="single" w:sz="4" w:space="0" w:color="auto"/>
            </w:tcBorders>
            <w:shd w:val="clear" w:color="auto" w:fill="auto"/>
            <w:vAlign w:val="center"/>
          </w:tcPr>
          <w:p w:rsidR="005F76DB" w:rsidRPr="00C02092" w:rsidP="005F76DB" w14:paraId="1DAF0B4D" w14:textId="3F8DFA7F">
            <w:pPr>
              <w:jc w:val="right"/>
              <w:rPr>
                <w:color w:val="000000"/>
                <w:sz w:val="20"/>
                <w:szCs w:val="20"/>
              </w:rPr>
            </w:pPr>
            <w:r>
              <w:rPr>
                <w:color w:val="000000"/>
                <w:sz w:val="20"/>
                <w:szCs w:val="20"/>
              </w:rPr>
              <w:t>32</w:t>
            </w:r>
          </w:p>
        </w:tc>
        <w:tc>
          <w:tcPr>
            <w:tcW w:w="1440" w:type="dxa"/>
            <w:tcBorders>
              <w:top w:val="single" w:sz="4" w:space="0" w:color="auto"/>
              <w:left w:val="nil"/>
              <w:bottom w:val="single" w:sz="4" w:space="0" w:color="auto"/>
              <w:right w:val="single" w:sz="4" w:space="0" w:color="auto"/>
            </w:tcBorders>
            <w:shd w:val="clear" w:color="auto" w:fill="auto"/>
            <w:vAlign w:val="center"/>
          </w:tcPr>
          <w:p w:rsidR="005F76DB" w:rsidRPr="00C02092" w:rsidP="005F76DB" w14:paraId="5F513CAC" w14:textId="44CFA225">
            <w:pPr>
              <w:jc w:val="right"/>
              <w:rPr>
                <w:color w:val="000000"/>
                <w:sz w:val="20"/>
                <w:szCs w:val="20"/>
              </w:rPr>
            </w:pPr>
            <w:r>
              <w:rPr>
                <w:color w:val="000000"/>
                <w:sz w:val="20"/>
                <w:szCs w:val="20"/>
              </w:rPr>
              <w:t>7</w:t>
            </w:r>
          </w:p>
        </w:tc>
        <w:tc>
          <w:tcPr>
            <w:tcW w:w="1170" w:type="dxa"/>
            <w:tcBorders>
              <w:top w:val="single" w:sz="4" w:space="0" w:color="auto"/>
              <w:left w:val="nil"/>
              <w:bottom w:val="single" w:sz="4" w:space="0" w:color="auto"/>
              <w:right w:val="single" w:sz="4" w:space="0" w:color="auto"/>
            </w:tcBorders>
            <w:shd w:val="clear" w:color="auto" w:fill="auto"/>
            <w:vAlign w:val="center"/>
          </w:tcPr>
          <w:p w:rsidR="005F76DB" w:rsidRPr="00C02092" w:rsidP="005F76DB" w14:paraId="4A917910" w14:textId="6C8C2E45">
            <w:pPr>
              <w:jc w:val="right"/>
              <w:rPr>
                <w:color w:val="000000"/>
                <w:sz w:val="20"/>
                <w:szCs w:val="20"/>
              </w:rPr>
            </w:pPr>
            <w:r>
              <w:rPr>
                <w:color w:val="000000"/>
                <w:sz w:val="20"/>
                <w:szCs w:val="20"/>
              </w:rPr>
              <w:t>224</w:t>
            </w:r>
          </w:p>
        </w:tc>
        <w:tc>
          <w:tcPr>
            <w:tcW w:w="990" w:type="dxa"/>
            <w:tcBorders>
              <w:top w:val="single" w:sz="4" w:space="0" w:color="auto"/>
              <w:left w:val="nil"/>
              <w:bottom w:val="single" w:sz="4" w:space="0" w:color="auto"/>
              <w:right w:val="single" w:sz="4" w:space="0" w:color="auto"/>
            </w:tcBorders>
            <w:shd w:val="clear" w:color="auto" w:fill="auto"/>
            <w:vAlign w:val="center"/>
          </w:tcPr>
          <w:p w:rsidR="005F76DB" w:rsidRPr="00C02092" w:rsidP="005F76DB" w14:paraId="49DE27D7" w14:textId="58D7FC2F">
            <w:pPr>
              <w:jc w:val="right"/>
              <w:rPr>
                <w:color w:val="000000"/>
                <w:sz w:val="20"/>
                <w:szCs w:val="20"/>
              </w:rPr>
            </w:pPr>
            <w:r>
              <w:rPr>
                <w:color w:val="000000"/>
                <w:sz w:val="20"/>
                <w:szCs w:val="20"/>
              </w:rPr>
              <w:t>0.03</w:t>
            </w:r>
          </w:p>
        </w:tc>
        <w:tc>
          <w:tcPr>
            <w:tcW w:w="900" w:type="dxa"/>
            <w:tcBorders>
              <w:top w:val="single" w:sz="4" w:space="0" w:color="auto"/>
              <w:left w:val="nil"/>
              <w:bottom w:val="single" w:sz="4" w:space="0" w:color="auto"/>
              <w:right w:val="single" w:sz="4" w:space="0" w:color="auto"/>
            </w:tcBorders>
            <w:shd w:val="clear" w:color="auto" w:fill="auto"/>
            <w:vAlign w:val="center"/>
          </w:tcPr>
          <w:p w:rsidR="005F76DB" w:rsidRPr="00C02092" w:rsidP="005F76DB" w14:paraId="6AAB3274" w14:textId="70F27F4C">
            <w:pPr>
              <w:jc w:val="right"/>
              <w:rPr>
                <w:color w:val="000000"/>
                <w:sz w:val="20"/>
                <w:szCs w:val="20"/>
              </w:rPr>
            </w:pPr>
            <w:r>
              <w:rPr>
                <w:color w:val="000000"/>
                <w:sz w:val="20"/>
                <w:szCs w:val="20"/>
              </w:rPr>
              <w:t>7.47</w:t>
            </w:r>
          </w:p>
        </w:tc>
        <w:tc>
          <w:tcPr>
            <w:tcW w:w="900" w:type="dxa"/>
            <w:tcBorders>
              <w:top w:val="single" w:sz="4" w:space="0" w:color="auto"/>
              <w:left w:val="nil"/>
              <w:bottom w:val="single" w:sz="4" w:space="0" w:color="auto"/>
              <w:right w:val="single" w:sz="4" w:space="0" w:color="auto"/>
            </w:tcBorders>
            <w:shd w:val="clear" w:color="auto" w:fill="auto"/>
            <w:vAlign w:val="center"/>
          </w:tcPr>
          <w:p w:rsidR="005F76DB" w:rsidRPr="00C02092" w:rsidP="005F76DB" w14:paraId="44BB73B1" w14:textId="220A79DA">
            <w:pPr>
              <w:jc w:val="right"/>
              <w:rPr>
                <w:color w:val="000000"/>
                <w:sz w:val="20"/>
                <w:szCs w:val="20"/>
              </w:rPr>
            </w:pPr>
            <w:r>
              <w:rPr>
                <w:color w:val="000000"/>
                <w:sz w:val="20"/>
                <w:szCs w:val="20"/>
              </w:rPr>
              <w:t>$62.39</w:t>
            </w:r>
          </w:p>
        </w:tc>
        <w:tc>
          <w:tcPr>
            <w:tcW w:w="905" w:type="dxa"/>
            <w:tcBorders>
              <w:top w:val="single" w:sz="4" w:space="0" w:color="auto"/>
              <w:left w:val="nil"/>
              <w:bottom w:val="single" w:sz="4" w:space="0" w:color="auto"/>
              <w:right w:val="single" w:sz="4" w:space="0" w:color="auto"/>
            </w:tcBorders>
            <w:shd w:val="clear" w:color="auto" w:fill="auto"/>
            <w:vAlign w:val="center"/>
          </w:tcPr>
          <w:p w:rsidR="005F76DB" w:rsidRPr="00C02092" w:rsidP="005F76DB" w14:paraId="66522830" w14:textId="06F161C3">
            <w:pPr>
              <w:jc w:val="right"/>
              <w:rPr>
                <w:color w:val="000000"/>
                <w:sz w:val="20"/>
                <w:szCs w:val="20"/>
              </w:rPr>
            </w:pPr>
            <w:r>
              <w:rPr>
                <w:color w:val="000000"/>
                <w:sz w:val="20"/>
                <w:szCs w:val="20"/>
              </w:rPr>
              <w:t>$465.85</w:t>
            </w:r>
          </w:p>
        </w:tc>
      </w:tr>
      <w:tr w14:paraId="7860E9C8" w14:textId="77777777" w:rsidTr="00D01BB5">
        <w:tblPrEx>
          <w:tblW w:w="9360" w:type="dxa"/>
          <w:tblLayout w:type="fixed"/>
          <w:tblLook w:val="04A0"/>
        </w:tblPrEx>
        <w:trPr>
          <w:trHeight w:val="313"/>
        </w:trPr>
        <w:tc>
          <w:tcPr>
            <w:tcW w:w="1705" w:type="dxa"/>
            <w:tcBorders>
              <w:top w:val="nil"/>
              <w:left w:val="single" w:sz="4" w:space="0" w:color="auto"/>
              <w:bottom w:val="single" w:sz="4" w:space="0" w:color="auto"/>
              <w:right w:val="single" w:sz="4" w:space="0" w:color="auto"/>
            </w:tcBorders>
            <w:shd w:val="clear" w:color="auto" w:fill="auto"/>
            <w:vAlign w:val="center"/>
          </w:tcPr>
          <w:p w:rsidR="005F76DB" w:rsidRPr="00A517E0" w:rsidP="005F76DB" w14:paraId="42F0A69C" w14:textId="1297EEA5">
            <w:pPr>
              <w:rPr>
                <w:color w:val="000000"/>
                <w:sz w:val="20"/>
                <w:szCs w:val="20"/>
              </w:rPr>
            </w:pPr>
            <w:r w:rsidRPr="00A517E0">
              <w:rPr>
                <w:b/>
                <w:bCs/>
                <w:i/>
                <w:iCs/>
                <w:color w:val="000000"/>
                <w:sz w:val="20"/>
                <w:szCs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5F76DB" w:rsidRPr="00C02092" w:rsidP="005F76DB" w14:paraId="25348238" w14:textId="754026D7">
            <w:pPr>
              <w:jc w:val="right"/>
              <w:rPr>
                <w:color w:val="000000"/>
                <w:sz w:val="20"/>
                <w:szCs w:val="20"/>
              </w:rPr>
            </w:pPr>
            <w:r>
              <w:rPr>
                <w:b/>
                <w:bCs/>
                <w:i/>
                <w:iCs/>
                <w:color w:val="000000"/>
                <w:sz w:val="20"/>
                <w:szCs w:val="20"/>
              </w:rPr>
              <w:t>32</w:t>
            </w:r>
          </w:p>
        </w:tc>
        <w:tc>
          <w:tcPr>
            <w:tcW w:w="1440" w:type="dxa"/>
            <w:tcBorders>
              <w:top w:val="nil"/>
              <w:left w:val="nil"/>
              <w:bottom w:val="single" w:sz="4" w:space="0" w:color="auto"/>
              <w:right w:val="single" w:sz="4" w:space="0" w:color="auto"/>
            </w:tcBorders>
            <w:shd w:val="clear" w:color="000000" w:fill="000000"/>
            <w:vAlign w:val="center"/>
          </w:tcPr>
          <w:p w:rsidR="005F76DB" w:rsidRPr="00C02092" w:rsidP="005F76DB" w14:paraId="6A74661F" w14:textId="391EFE5E">
            <w:pPr>
              <w:jc w:val="right"/>
              <w:rPr>
                <w:color w:val="000000"/>
                <w:sz w:val="20"/>
                <w:szCs w:val="20"/>
              </w:rPr>
            </w:pPr>
            <w:r>
              <w:rPr>
                <w:b/>
                <w:bCs/>
                <w:i/>
                <w:iCs/>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5F76DB" w:rsidRPr="00C02092" w:rsidP="005F76DB" w14:paraId="0E7EB3EB" w14:textId="75112427">
            <w:pPr>
              <w:jc w:val="right"/>
              <w:rPr>
                <w:color w:val="000000"/>
                <w:sz w:val="20"/>
                <w:szCs w:val="20"/>
              </w:rPr>
            </w:pPr>
            <w:r>
              <w:rPr>
                <w:b/>
                <w:bCs/>
                <w:i/>
                <w:iCs/>
                <w:color w:val="000000"/>
                <w:sz w:val="20"/>
                <w:szCs w:val="20"/>
              </w:rPr>
              <w:t>224</w:t>
            </w:r>
          </w:p>
        </w:tc>
        <w:tc>
          <w:tcPr>
            <w:tcW w:w="990" w:type="dxa"/>
            <w:tcBorders>
              <w:top w:val="nil"/>
              <w:left w:val="nil"/>
              <w:bottom w:val="single" w:sz="4" w:space="0" w:color="auto"/>
              <w:right w:val="single" w:sz="4" w:space="0" w:color="auto"/>
            </w:tcBorders>
            <w:shd w:val="clear" w:color="000000" w:fill="000000"/>
            <w:vAlign w:val="center"/>
          </w:tcPr>
          <w:p w:rsidR="005F76DB" w:rsidRPr="00C02092" w:rsidP="005F76DB" w14:paraId="2DC8ED21" w14:textId="2DA4DB5D">
            <w:pPr>
              <w:jc w:val="right"/>
              <w:rPr>
                <w:color w:val="000000"/>
                <w:sz w:val="20"/>
                <w:szCs w:val="20"/>
              </w:rPr>
            </w:pPr>
            <w:r>
              <w:rPr>
                <w:b/>
                <w:bCs/>
                <w:i/>
                <w:iCs/>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5F76DB" w:rsidRPr="00C02092" w:rsidP="005F76DB" w14:paraId="103DCBA8" w14:textId="2880478B">
            <w:pPr>
              <w:jc w:val="right"/>
              <w:rPr>
                <w:color w:val="000000"/>
                <w:sz w:val="20"/>
                <w:szCs w:val="20"/>
              </w:rPr>
            </w:pPr>
            <w:r>
              <w:rPr>
                <w:b/>
                <w:bCs/>
                <w:i/>
                <w:iCs/>
                <w:color w:val="000000"/>
                <w:sz w:val="20"/>
                <w:szCs w:val="20"/>
              </w:rPr>
              <w:t>7</w:t>
            </w:r>
          </w:p>
        </w:tc>
        <w:tc>
          <w:tcPr>
            <w:tcW w:w="900" w:type="dxa"/>
            <w:tcBorders>
              <w:top w:val="nil"/>
              <w:left w:val="nil"/>
              <w:bottom w:val="single" w:sz="4" w:space="0" w:color="auto"/>
              <w:right w:val="single" w:sz="4" w:space="0" w:color="auto"/>
            </w:tcBorders>
            <w:shd w:val="clear" w:color="000000" w:fill="000000"/>
            <w:vAlign w:val="center"/>
          </w:tcPr>
          <w:p w:rsidR="005F76DB" w:rsidRPr="00C02092" w:rsidP="005F76DB" w14:paraId="2DBA9624" w14:textId="5C456148">
            <w:pPr>
              <w:jc w:val="right"/>
              <w:rPr>
                <w:color w:val="000000"/>
                <w:sz w:val="20"/>
                <w:szCs w:val="20"/>
              </w:rPr>
            </w:pPr>
            <w:r>
              <w:rPr>
                <w:b/>
                <w:bCs/>
                <w:i/>
                <w:iCs/>
                <w:color w:val="000000"/>
                <w:sz w:val="20"/>
                <w:szCs w:val="20"/>
              </w:rPr>
              <w:t> </w:t>
            </w:r>
          </w:p>
        </w:tc>
        <w:tc>
          <w:tcPr>
            <w:tcW w:w="905" w:type="dxa"/>
            <w:tcBorders>
              <w:top w:val="nil"/>
              <w:left w:val="nil"/>
              <w:bottom w:val="single" w:sz="4" w:space="0" w:color="auto"/>
              <w:right w:val="single" w:sz="4" w:space="0" w:color="auto"/>
            </w:tcBorders>
            <w:shd w:val="clear" w:color="auto" w:fill="auto"/>
            <w:vAlign w:val="center"/>
          </w:tcPr>
          <w:p w:rsidR="005F76DB" w:rsidRPr="00C02092" w:rsidP="005F76DB" w14:paraId="6A1EC010" w14:textId="6CB1F36D">
            <w:pPr>
              <w:jc w:val="right"/>
              <w:rPr>
                <w:color w:val="000000"/>
                <w:sz w:val="20"/>
                <w:szCs w:val="20"/>
              </w:rPr>
            </w:pPr>
            <w:r>
              <w:rPr>
                <w:b/>
                <w:bCs/>
                <w:i/>
                <w:iCs/>
                <w:color w:val="000000"/>
                <w:sz w:val="20"/>
                <w:szCs w:val="20"/>
              </w:rPr>
              <w:t>$466</w:t>
            </w:r>
          </w:p>
        </w:tc>
      </w:tr>
    </w:tbl>
    <w:p w:rsidR="008356D1" w:rsidRPr="008356D1" w:rsidP="00D01BB5" w14:paraId="6ADAA4EC"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8356D1" w:rsidRPr="00D01BB5" w:rsidP="004C1C45" w14:paraId="5E846EC9" w14:textId="1300B5CE">
      <w:pPr>
        <w:pStyle w:val="ListParagraph"/>
        <w:widowControl/>
        <w:numPr>
          <w:ilvl w:val="0"/>
          <w:numId w:val="42"/>
        </w:numPr>
        <w:tabs>
          <w:tab w:val="left" w:pos="0"/>
          <w:tab w:val="left" w:pos="2880"/>
          <w:tab w:val="left" w:pos="3600"/>
          <w:tab w:val="left" w:pos="4320"/>
          <w:tab w:val="left" w:pos="5040"/>
          <w:tab w:val="left" w:pos="5760"/>
          <w:tab w:val="left" w:pos="6480"/>
          <w:tab w:val="left" w:pos="7200"/>
          <w:tab w:val="left" w:pos="7920"/>
          <w:tab w:val="left" w:pos="8640"/>
        </w:tabs>
        <w:rPr>
          <w:b/>
          <w:bCs/>
        </w:rPr>
      </w:pPr>
      <w:r w:rsidRPr="00D01BB5">
        <w:rPr>
          <w:b/>
          <w:bCs/>
        </w:rPr>
        <w:t>Preshift</w:t>
      </w:r>
      <w:r w:rsidRPr="00D01BB5">
        <w:rPr>
          <w:b/>
          <w:bCs/>
        </w:rPr>
        <w:t xml:space="preserve"> Examinations at Fixed Intervals (30 CFR 75.360)</w:t>
      </w:r>
    </w:p>
    <w:p w:rsidR="008356D1" w:rsidP="008356D1" w14:paraId="1929B4A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A34C8" w:rsidP="008356D1" w14:paraId="4BC747DB" w14:textId="33F9D1D7">
      <w:pPr>
        <w:widowControl/>
        <w:tabs>
          <w:tab w:val="left" w:pos="0"/>
          <w:tab w:val="left" w:pos="2880"/>
          <w:tab w:val="left" w:pos="3600"/>
          <w:tab w:val="left" w:pos="4320"/>
          <w:tab w:val="left" w:pos="5040"/>
          <w:tab w:val="left" w:pos="5760"/>
          <w:tab w:val="left" w:pos="6480"/>
          <w:tab w:val="left" w:pos="7200"/>
          <w:tab w:val="left" w:pos="7920"/>
          <w:tab w:val="left" w:pos="8640"/>
        </w:tabs>
      </w:pPr>
      <w:r>
        <w:t xml:space="preserve">Under </w:t>
      </w:r>
      <w:r w:rsidRPr="00D01BB5" w:rsidR="009A2BFF">
        <w:rPr>
          <w:bCs/>
        </w:rPr>
        <w:t xml:space="preserve">30 CFR </w:t>
      </w:r>
      <w:r w:rsidRPr="00D01BB5" w:rsidR="00BD25C9">
        <w:rPr>
          <w:bCs/>
        </w:rPr>
        <w:t>75.360</w:t>
      </w:r>
      <w:r w:rsidR="00406A2D">
        <w:rPr>
          <w:bCs/>
        </w:rPr>
        <w:t>(</w:t>
      </w:r>
      <w:r w:rsidR="00201430">
        <w:rPr>
          <w:bCs/>
        </w:rPr>
        <w:t>a</w:t>
      </w:r>
      <w:r w:rsidR="00406A2D">
        <w:rPr>
          <w:bCs/>
        </w:rPr>
        <w:t>)</w:t>
      </w:r>
      <w:r w:rsidR="008B2461">
        <w:rPr>
          <w:bCs/>
        </w:rPr>
        <w:t>(1</w:t>
      </w:r>
      <w:r w:rsidR="00406A2D">
        <w:rPr>
          <w:bCs/>
        </w:rPr>
        <w:t>)</w:t>
      </w:r>
      <w:r w:rsidRPr="00D01BB5">
        <w:rPr>
          <w:bCs/>
        </w:rPr>
        <w:t xml:space="preserve">, </w:t>
      </w:r>
      <w:r>
        <w:t>p</w:t>
      </w:r>
      <w:r w:rsidRPr="007B688E" w:rsidR="000B1276">
        <w:t>reshift</w:t>
      </w:r>
      <w:r w:rsidRPr="007B688E" w:rsidR="000B1276">
        <w:t xml:space="preserve"> e</w:t>
      </w:r>
      <w:r w:rsidRPr="007B688E" w:rsidR="00BD25C9">
        <w:t>xaminations are required to be conducted within 3 hours prior to the beginning of each shift</w:t>
      </w:r>
      <w:r w:rsidRPr="007B688E" w:rsidR="00EF4EED">
        <w:t xml:space="preserve">. </w:t>
      </w:r>
      <w:r w:rsidRPr="00EA610E" w:rsidR="00EA610E">
        <w:t>MSHA estimates that the number of workdays per year is: 200 days for mines with 1</w:t>
      </w:r>
      <w:r w:rsidR="00EA610E">
        <w:t>-</w:t>
      </w:r>
      <w:r w:rsidRPr="00EA610E" w:rsidR="00EA610E">
        <w:t>19 employees; 300 days for mines with 20</w:t>
      </w:r>
      <w:r w:rsidR="00EA610E">
        <w:t>-</w:t>
      </w:r>
      <w:r w:rsidRPr="00EA610E" w:rsidR="00EA610E">
        <w:t>500 employees; and 350 days for mines with 501+ employees.</w:t>
      </w:r>
      <w:r w:rsidR="00EA610E">
        <w:t xml:space="preserve"> </w:t>
      </w:r>
      <w:r w:rsidRPr="007B688E" w:rsidR="00BD25C9">
        <w:t>On average, a mine with 1-19 employees will conduct 1 examination per day, mines with 20-500 employees will conduct</w:t>
      </w:r>
      <w:r w:rsidRPr="007B688E" w:rsidR="00BC5C09">
        <w:t xml:space="preserve"> </w:t>
      </w:r>
      <w:r w:rsidRPr="007B688E" w:rsidR="00BD25C9">
        <w:t xml:space="preserve">2 examinations per </w:t>
      </w:r>
      <w:r w:rsidRPr="007B688E" w:rsidR="00DF7609">
        <w:t>day,</w:t>
      </w:r>
      <w:r w:rsidRPr="007B688E" w:rsidR="00BD25C9">
        <w:t xml:space="preserve"> and mines with 501+ employees will conduct 3 examinations per day</w:t>
      </w:r>
      <w:r w:rsidRPr="007B688E" w:rsidR="00EF4EED">
        <w:t xml:space="preserve">. </w:t>
      </w:r>
      <w:r w:rsidR="00533BAD">
        <w:t xml:space="preserve">The number of responses per respondent is thus 200 for mines with 1-19 employees, </w:t>
      </w:r>
      <w:r w:rsidR="00D9086A">
        <w:t xml:space="preserve">600 for mines with 20-500 employees, </w:t>
      </w:r>
      <w:r w:rsidR="00533BAD">
        <w:t xml:space="preserve">and </w:t>
      </w:r>
      <w:r w:rsidR="00D9086A">
        <w:t>1,050</w:t>
      </w:r>
      <w:r w:rsidR="00533BAD">
        <w:t xml:space="preserve"> for mines with </w:t>
      </w:r>
      <w:r w:rsidR="00D9086A">
        <w:t>more than 500</w:t>
      </w:r>
      <w:r w:rsidR="00533BAD">
        <w:t xml:space="preserve"> employees. </w:t>
      </w:r>
    </w:p>
    <w:p w:rsidR="00CA34C8" w:rsidP="008356D1" w14:paraId="123967AA"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8356D1" w:rsidP="008356D1" w14:paraId="793AF430" w14:textId="75E4563F">
      <w:pPr>
        <w:widowControl/>
        <w:tabs>
          <w:tab w:val="left" w:pos="0"/>
          <w:tab w:val="left" w:pos="2880"/>
          <w:tab w:val="left" w:pos="3600"/>
          <w:tab w:val="left" w:pos="4320"/>
          <w:tab w:val="left" w:pos="5040"/>
          <w:tab w:val="left" w:pos="5760"/>
          <w:tab w:val="left" w:pos="6480"/>
          <w:tab w:val="left" w:pos="7200"/>
          <w:tab w:val="left" w:pos="7920"/>
          <w:tab w:val="left" w:pos="8640"/>
        </w:tabs>
      </w:pPr>
      <w:r>
        <w:t xml:space="preserve">Under 30 CFR </w:t>
      </w:r>
      <w:r w:rsidR="007D7B6F">
        <w:t>75.360(</w:t>
      </w:r>
      <w:r w:rsidR="00012567">
        <w:t>g)</w:t>
      </w:r>
      <w:r>
        <w:t xml:space="preserve"> r</w:t>
      </w:r>
      <w:r w:rsidRPr="007B688E" w:rsidR="000B1276">
        <w:t xml:space="preserve">ecords of the results of </w:t>
      </w:r>
      <w:r w:rsidRPr="007B688E" w:rsidR="000B1276">
        <w:t>preshift</w:t>
      </w:r>
      <w:r w:rsidRPr="007B688E" w:rsidR="000B1276">
        <w:t xml:space="preserve"> examinations, including hazardous conditions observed during the examinations and their locations, are required to be made</w:t>
      </w:r>
      <w:r w:rsidRPr="007B688E" w:rsidR="00EF4EED">
        <w:t>.</w:t>
      </w:r>
      <w:r w:rsidR="00597505">
        <w:t xml:space="preserve"> </w:t>
      </w:r>
      <w:r w:rsidR="00962ED1">
        <w:t>M</w:t>
      </w:r>
      <w:r w:rsidR="00597505">
        <w:t>ine operators are</w:t>
      </w:r>
      <w:r w:rsidRPr="007B688E" w:rsidR="00973D73">
        <w:t xml:space="preserve"> also require</w:t>
      </w:r>
      <w:r w:rsidR="00597505">
        <w:t>d</w:t>
      </w:r>
      <w:r w:rsidRPr="007B688E" w:rsidR="00973D73">
        <w:t xml:space="preserve"> to record violations of </w:t>
      </w:r>
      <w:r w:rsidRPr="007B688E" w:rsidR="006208B3">
        <w:t>mine</w:t>
      </w:r>
      <w:r w:rsidRPr="007B688E" w:rsidR="00973D73">
        <w:t xml:space="preserve"> specific mandatory health or safety standards found during these examinations</w:t>
      </w:r>
      <w:r w:rsidRPr="007B688E" w:rsidR="00EF4EED">
        <w:t xml:space="preserve">. </w:t>
      </w:r>
      <w:r w:rsidRPr="007B688E" w:rsidR="00973D73">
        <w:t>The</w:t>
      </w:r>
      <w:r w:rsidR="00937F1D">
        <w:t>se</w:t>
      </w:r>
      <w:r w:rsidRPr="007B688E" w:rsidR="00973D73">
        <w:t xml:space="preserve"> </w:t>
      </w:r>
      <w:r w:rsidRPr="007B688E" w:rsidR="006208B3">
        <w:t>mine</w:t>
      </w:r>
      <w:r w:rsidRPr="007B688E" w:rsidR="00973D73">
        <w:t xml:space="preserve"> standards represent the conditions or practices that, if uncorrected, present the greatest unsafe conditions and the most serious risks to </w:t>
      </w:r>
      <w:r w:rsidRPr="007B688E" w:rsidR="00973D73">
        <w:t>miners</w:t>
      </w:r>
      <w:r w:rsidRPr="007B688E" w:rsidR="00EF4EED">
        <w:t xml:space="preserve">. </w:t>
      </w:r>
      <w:r w:rsidRPr="007B688E" w:rsidR="00973D73">
        <w:t>R</w:t>
      </w:r>
      <w:r w:rsidRPr="007B688E" w:rsidR="00BD25C9">
        <w:t>ecord</w:t>
      </w:r>
      <w:r w:rsidRPr="007B688E" w:rsidR="00973D73">
        <w:t xml:space="preserve">s are </w:t>
      </w:r>
      <w:r w:rsidRPr="007B688E" w:rsidR="00BD25C9">
        <w:t xml:space="preserve">also required to be made of the action taken to correct hazardous conditions </w:t>
      </w:r>
      <w:r w:rsidRPr="007B688E" w:rsidR="00973D73">
        <w:t xml:space="preserve">and violations of the </w:t>
      </w:r>
      <w:r w:rsidRPr="007B688E" w:rsidR="006208B3">
        <w:t>mine</w:t>
      </w:r>
      <w:r w:rsidRPr="007B688E" w:rsidR="00973D73">
        <w:t xml:space="preserve"> standards observed </w:t>
      </w:r>
      <w:r w:rsidRPr="007B688E" w:rsidR="00BD25C9">
        <w:t xml:space="preserve">during the </w:t>
      </w:r>
      <w:r w:rsidRPr="007B688E" w:rsidR="00BD25C9">
        <w:t>preshift</w:t>
      </w:r>
      <w:r w:rsidRPr="007B688E" w:rsidR="00BD25C9">
        <w:t xml:space="preserve"> examination</w:t>
      </w:r>
      <w:r w:rsidRPr="007B688E" w:rsidR="00EF4EED">
        <w:t xml:space="preserve">. </w:t>
      </w:r>
    </w:p>
    <w:p w:rsidR="008356D1" w:rsidP="008356D1" w14:paraId="39EAADE2"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BD25C9" w:rsidRPr="007B688E" w:rsidP="00D01BB5" w14:paraId="292BE616" w14:textId="5B0209E5">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MSHA estimates t</w:t>
      </w:r>
      <w:r w:rsidRPr="007B688E">
        <w:t xml:space="preserve">he recordkeeping activity to take </w:t>
      </w:r>
      <w:r w:rsidRPr="007B688E" w:rsidR="00885F07">
        <w:t xml:space="preserve">18 </w:t>
      </w:r>
      <w:r w:rsidRPr="007B688E" w:rsidR="00F35451">
        <w:t>min</w:t>
      </w:r>
      <w:r w:rsidRPr="007B688E" w:rsidR="00E946AD">
        <w:t>utes</w:t>
      </w:r>
      <w:r w:rsidRPr="007B688E">
        <w:t xml:space="preserve"> </w:t>
      </w:r>
      <w:r w:rsidR="00B11E8B">
        <w:t>per record</w:t>
      </w:r>
      <w:r w:rsidRPr="007B688E">
        <w:t xml:space="preserve"> in mines with 1-19 employees and </w:t>
      </w:r>
      <w:r w:rsidRPr="007B688E" w:rsidR="00885F07">
        <w:t xml:space="preserve">33 </w:t>
      </w:r>
      <w:r w:rsidRPr="007B688E" w:rsidR="00F35451">
        <w:t>min</w:t>
      </w:r>
      <w:r w:rsidRPr="007B688E" w:rsidR="00E946AD">
        <w:t>utes</w:t>
      </w:r>
      <w:r w:rsidRPr="007B688E">
        <w:t xml:space="preserve"> </w:t>
      </w:r>
      <w:r w:rsidR="00B11E8B">
        <w:t xml:space="preserve">per record </w:t>
      </w:r>
      <w:r w:rsidRPr="007B688E">
        <w:t>in mines with 20 or more employees</w:t>
      </w:r>
      <w:r w:rsidRPr="007B688E" w:rsidR="00EF4EED">
        <w:t xml:space="preserve">. </w:t>
      </w:r>
      <w:r w:rsidRPr="007B688E">
        <w:t xml:space="preserve">Records are typically made by </w:t>
      </w:r>
      <w:r w:rsidR="008356D1">
        <w:t>a certified person</w:t>
      </w:r>
      <w:r w:rsidRPr="007B688E" w:rsidR="008356D1">
        <w:t xml:space="preserve"> </w:t>
      </w:r>
      <w:r w:rsidRPr="007B688E">
        <w:t xml:space="preserve">earning </w:t>
      </w:r>
      <w:r w:rsidRPr="007B688E" w:rsidR="00AD548F">
        <w:t>$</w:t>
      </w:r>
      <w:r w:rsidR="000D5C4A">
        <w:t>62.39</w:t>
      </w:r>
      <w:r w:rsidRPr="007B688E">
        <w:t xml:space="preserve"> per hour</w:t>
      </w:r>
      <w:r w:rsidRPr="007B688E" w:rsidR="00EF4EED">
        <w:t xml:space="preserve">. </w:t>
      </w:r>
      <w:r w:rsidRPr="007B688E">
        <w:t xml:space="preserve">Countersigning by the mine </w:t>
      </w:r>
      <w:r w:rsidR="008356D1">
        <w:t>supervisor</w:t>
      </w:r>
      <w:r w:rsidRPr="007B688E">
        <w:t xml:space="preserve">, earning </w:t>
      </w:r>
      <w:r w:rsidRPr="007B688E" w:rsidR="006F2C21">
        <w:t>$</w:t>
      </w:r>
      <w:r w:rsidR="008356D1">
        <w:t>79.76</w:t>
      </w:r>
      <w:r w:rsidRPr="007B688E">
        <w:t xml:space="preserve"> per hour, is required</w:t>
      </w:r>
      <w:r w:rsidR="00E65EFD">
        <w:t>,</w:t>
      </w:r>
      <w:r w:rsidRPr="007B688E">
        <w:t xml:space="preserve"> and takes </w:t>
      </w:r>
      <w:r w:rsidRPr="007B688E" w:rsidR="00901C98">
        <w:t xml:space="preserve">an estimated </w:t>
      </w:r>
      <w:r w:rsidRPr="007B688E">
        <w:t xml:space="preserve">5 </w:t>
      </w:r>
      <w:r w:rsidRPr="007B688E" w:rsidR="00F35451">
        <w:t>min</w:t>
      </w:r>
      <w:r w:rsidRPr="007B688E" w:rsidR="00E946AD">
        <w:t>utes</w:t>
      </w:r>
      <w:r w:rsidRPr="007B688E">
        <w:t xml:space="preserve"> </w:t>
      </w:r>
      <w:r w:rsidR="00F711FE">
        <w:t xml:space="preserve">per record </w:t>
      </w:r>
      <w:r w:rsidRPr="007B688E">
        <w:t>for mines with 1-19 employees</w:t>
      </w:r>
      <w:r w:rsidRPr="007B688E" w:rsidR="009C1D85">
        <w:t>,</w:t>
      </w:r>
      <w:r w:rsidRPr="007B688E" w:rsidR="00D4378F">
        <w:t xml:space="preserve"> </w:t>
      </w:r>
      <w:r w:rsidRPr="007B688E">
        <w:t xml:space="preserve">10 </w:t>
      </w:r>
      <w:r w:rsidRPr="007B688E" w:rsidR="00F35451">
        <w:t>min</w:t>
      </w:r>
      <w:r w:rsidRPr="007B688E" w:rsidR="00E946AD">
        <w:t>utes</w:t>
      </w:r>
      <w:r w:rsidRPr="007B688E">
        <w:t xml:space="preserve"> </w:t>
      </w:r>
      <w:r w:rsidR="00F711FE">
        <w:t>per record</w:t>
      </w:r>
      <w:r w:rsidRPr="007B688E">
        <w:t xml:space="preserve"> for mines with 20</w:t>
      </w:r>
      <w:r w:rsidRPr="007B688E" w:rsidR="006C2F5A">
        <w:t xml:space="preserve">-500 employees, and 15 </w:t>
      </w:r>
      <w:r w:rsidRPr="007B688E" w:rsidR="00F35451">
        <w:t>min</w:t>
      </w:r>
      <w:r w:rsidRPr="007B688E" w:rsidR="00E946AD">
        <w:t>utes</w:t>
      </w:r>
      <w:r w:rsidRPr="007B688E" w:rsidR="006C2F5A">
        <w:t xml:space="preserve"> </w:t>
      </w:r>
      <w:r w:rsidR="00527864">
        <w:t>per record</w:t>
      </w:r>
      <w:r w:rsidRPr="007B688E" w:rsidR="006C2F5A">
        <w:t xml:space="preserve"> </w:t>
      </w:r>
      <w:r w:rsidRPr="007B688E" w:rsidR="00332530">
        <w:t xml:space="preserve">for mines with 501+ </w:t>
      </w:r>
      <w:r w:rsidRPr="007B688E">
        <w:t>or more employees.</w:t>
      </w:r>
    </w:p>
    <w:p w:rsidR="008356D1" w:rsidP="008356D1" w14:paraId="732627D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E65EFD" w:rsidP="008356D1" w14:paraId="6C50A8EC" w14:textId="0644B266">
      <w:pPr>
        <w:widowControl/>
        <w:tabs>
          <w:tab w:val="left" w:pos="0"/>
          <w:tab w:val="left" w:pos="2880"/>
          <w:tab w:val="left" w:pos="3600"/>
          <w:tab w:val="left" w:pos="4320"/>
          <w:tab w:val="left" w:pos="5040"/>
          <w:tab w:val="left" w:pos="5760"/>
          <w:tab w:val="left" w:pos="6480"/>
          <w:tab w:val="left" w:pos="7200"/>
          <w:tab w:val="left" w:pos="7920"/>
          <w:tab w:val="left" w:pos="8640"/>
        </w:tabs>
      </w:pPr>
      <w:r w:rsidRPr="00E65EFD">
        <w:t xml:space="preserve">Table 12-8. Estimated Annual Respondent Hour and Cost Burden, </w:t>
      </w:r>
      <w:r w:rsidRPr="00E65EFD">
        <w:t>Preshift</w:t>
      </w:r>
      <w:r w:rsidRPr="00E65EFD">
        <w:t xml:space="preserve"> Examination at Fixed Intervals (30 CFR 75.360)</w:t>
      </w:r>
    </w:p>
    <w:tbl>
      <w:tblPr>
        <w:tblStyle w:val="TableGrid1"/>
        <w:tblW w:w="9715" w:type="dxa"/>
        <w:tblLayout w:type="fixed"/>
        <w:tblLook w:val="04A0"/>
      </w:tblPr>
      <w:tblGrid>
        <w:gridCol w:w="1345"/>
        <w:gridCol w:w="1350"/>
        <w:gridCol w:w="1260"/>
        <w:gridCol w:w="1350"/>
        <w:gridCol w:w="990"/>
        <w:gridCol w:w="1080"/>
        <w:gridCol w:w="900"/>
        <w:gridCol w:w="1440"/>
      </w:tblGrid>
      <w:tr w14:paraId="039EB162" w14:textId="77777777" w:rsidTr="00D01BB5">
        <w:tblPrEx>
          <w:tblW w:w="9715" w:type="dxa"/>
          <w:tblLayout w:type="fixed"/>
          <w:tblLook w:val="04A0"/>
        </w:tblPrEx>
        <w:trPr>
          <w:trHeight w:val="471"/>
        </w:trPr>
        <w:tc>
          <w:tcPr>
            <w:tcW w:w="1345" w:type="dxa"/>
            <w:shd w:val="clear" w:color="auto" w:fill="9CC2E5" w:themeFill="accent1" w:themeFillTint="99"/>
            <w:vAlign w:val="center"/>
          </w:tcPr>
          <w:p w:rsidR="00E65EFD" w:rsidRPr="00C02092" w14:paraId="53CE2DB2"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E65EFD" w:rsidRPr="00C02092" w14:paraId="27BBF682"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E65EFD" w:rsidRPr="00C02092" w14:paraId="70ECA1D4" w14:textId="77777777">
            <w:pPr>
              <w:jc w:val="center"/>
              <w:rPr>
                <w:b/>
                <w:bCs/>
                <w:sz w:val="20"/>
                <w:szCs w:val="20"/>
              </w:rPr>
            </w:pPr>
            <w:r w:rsidRPr="003C04D0">
              <w:rPr>
                <w:b/>
                <w:bCs/>
                <w:sz w:val="20"/>
                <w:szCs w:val="20"/>
              </w:rPr>
              <w:t>Number of Responses per Respondent</w:t>
            </w:r>
          </w:p>
        </w:tc>
        <w:tc>
          <w:tcPr>
            <w:tcW w:w="1350" w:type="dxa"/>
            <w:shd w:val="clear" w:color="auto" w:fill="9CC2E5" w:themeFill="accent1" w:themeFillTint="99"/>
            <w:vAlign w:val="center"/>
          </w:tcPr>
          <w:p w:rsidR="00E65EFD" w:rsidRPr="00D64897" w14:paraId="41094298" w14:textId="7C915272">
            <w:pPr>
              <w:jc w:val="center"/>
              <w:rPr>
                <w:b/>
                <w:bCs/>
                <w:sz w:val="20"/>
                <w:szCs w:val="20"/>
              </w:rPr>
            </w:pPr>
            <w:r w:rsidRPr="00D64897">
              <w:rPr>
                <w:b/>
                <w:bCs/>
                <w:sz w:val="20"/>
                <w:szCs w:val="20"/>
              </w:rPr>
              <w:t xml:space="preserve">Total Responses </w:t>
            </w:r>
            <w:r w:rsidRPr="003C04D0">
              <w:rPr>
                <w:b/>
                <w:bCs/>
                <w:sz w:val="20"/>
                <w:szCs w:val="20"/>
              </w:rPr>
              <w:t>(</w:t>
            </w:r>
            <w:r>
              <w:rPr>
                <w:b/>
                <w:bCs/>
                <w:sz w:val="20"/>
                <w:szCs w:val="20"/>
              </w:rPr>
              <w:t>Corrective Actions</w:t>
            </w:r>
            <w:r w:rsidRPr="003C04D0">
              <w:rPr>
                <w:b/>
                <w:bCs/>
                <w:sz w:val="20"/>
                <w:szCs w:val="20"/>
              </w:rPr>
              <w:t>)</w:t>
            </w:r>
          </w:p>
        </w:tc>
        <w:tc>
          <w:tcPr>
            <w:tcW w:w="990" w:type="dxa"/>
            <w:shd w:val="clear" w:color="auto" w:fill="9CC2E5" w:themeFill="accent1" w:themeFillTint="99"/>
            <w:vAlign w:val="center"/>
          </w:tcPr>
          <w:p w:rsidR="00E65EFD" w:rsidRPr="00C02092" w14:paraId="1B4C8F5F" w14:textId="77777777">
            <w:pPr>
              <w:jc w:val="center"/>
              <w:rPr>
                <w:b/>
                <w:bCs/>
                <w:sz w:val="20"/>
                <w:szCs w:val="20"/>
              </w:rPr>
            </w:pPr>
            <w:r w:rsidRPr="003C04D0">
              <w:rPr>
                <w:b/>
                <w:bCs/>
                <w:sz w:val="20"/>
                <w:szCs w:val="20"/>
              </w:rPr>
              <w:t>Average Burden (Hours)</w:t>
            </w:r>
          </w:p>
        </w:tc>
        <w:tc>
          <w:tcPr>
            <w:tcW w:w="1080" w:type="dxa"/>
            <w:shd w:val="clear" w:color="auto" w:fill="9CC2E5" w:themeFill="accent1" w:themeFillTint="99"/>
            <w:vAlign w:val="center"/>
          </w:tcPr>
          <w:p w:rsidR="00E65EFD" w:rsidRPr="00C02092" w14:paraId="6324F44B"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E65EFD" w:rsidRPr="00C02092" w14:paraId="1BBCD7B6" w14:textId="77777777">
            <w:pPr>
              <w:jc w:val="center"/>
              <w:rPr>
                <w:b/>
                <w:bCs/>
                <w:sz w:val="20"/>
                <w:szCs w:val="20"/>
              </w:rPr>
            </w:pPr>
            <w:r w:rsidRPr="003C04D0">
              <w:rPr>
                <w:b/>
                <w:bCs/>
                <w:sz w:val="20"/>
                <w:szCs w:val="20"/>
              </w:rPr>
              <w:t>Hourly Wage Rate</w:t>
            </w:r>
          </w:p>
        </w:tc>
        <w:tc>
          <w:tcPr>
            <w:tcW w:w="1440" w:type="dxa"/>
            <w:shd w:val="clear" w:color="auto" w:fill="9CC2E5" w:themeFill="accent1" w:themeFillTint="99"/>
            <w:vAlign w:val="center"/>
          </w:tcPr>
          <w:p w:rsidR="00E65EFD" w:rsidRPr="00C02092" w14:paraId="36AC1B43" w14:textId="77777777">
            <w:pPr>
              <w:jc w:val="center"/>
              <w:rPr>
                <w:b/>
                <w:bCs/>
                <w:sz w:val="20"/>
                <w:szCs w:val="20"/>
              </w:rPr>
            </w:pPr>
            <w:r w:rsidRPr="003C04D0">
              <w:rPr>
                <w:b/>
                <w:bCs/>
                <w:sz w:val="20"/>
                <w:szCs w:val="20"/>
              </w:rPr>
              <w:t>Total Burden Cost</w:t>
            </w:r>
          </w:p>
        </w:tc>
      </w:tr>
      <w:tr w14:paraId="1670449E" w14:textId="77777777" w:rsidTr="00D01BB5">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65EFD" w:rsidRPr="003C04D0" w14:paraId="7A07C07C" w14:textId="571B0DAD">
            <w:pPr>
              <w:rPr>
                <w:i/>
                <w:iCs/>
                <w:color w:val="000000"/>
                <w:sz w:val="20"/>
                <w:szCs w:val="20"/>
              </w:rPr>
            </w:pPr>
            <w:r w:rsidRPr="00E65EFD">
              <w:rPr>
                <w:i/>
                <w:iCs/>
                <w:color w:val="000000"/>
                <w:sz w:val="20"/>
                <w:szCs w:val="20"/>
              </w:rPr>
              <w:t>Correct</w:t>
            </w:r>
            <w:r w:rsidR="006730D4">
              <w:rPr>
                <w:i/>
                <w:iCs/>
                <w:color w:val="000000"/>
                <w:sz w:val="20"/>
                <w:szCs w:val="20"/>
              </w:rPr>
              <w:t>ing</w:t>
            </w:r>
            <w:r w:rsidRPr="00E65EFD">
              <w:rPr>
                <w:i/>
                <w:iCs/>
                <w:color w:val="000000"/>
                <w:sz w:val="20"/>
                <w:szCs w:val="20"/>
              </w:rPr>
              <w:t xml:space="preserve"> hazardous conditions (Certified person)</w:t>
            </w:r>
            <w:r w:rsidRPr="00E65EFD">
              <w:rPr>
                <w:i/>
                <w:iCs/>
                <w:color w:val="000000"/>
                <w:sz w:val="20"/>
                <w:szCs w:val="20"/>
              </w:rPr>
              <w:tab/>
            </w:r>
            <w:r w:rsidRPr="00E65EFD">
              <w:rPr>
                <w:i/>
                <w:iCs/>
                <w:color w:val="000000"/>
                <w:sz w:val="20"/>
                <w:szCs w:val="20"/>
              </w:rPr>
              <w:tab/>
            </w:r>
          </w:p>
        </w:tc>
      </w:tr>
      <w:tr w14:paraId="7FBA6288" w14:textId="77777777" w:rsidTr="00D01BB5">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E65EFD" w:rsidRPr="00C02092" w:rsidP="00E65EFD" w14:paraId="3EEDD4F7" w14:textId="108888FE">
            <w:pPr>
              <w:rPr>
                <w:color w:val="000000"/>
                <w:sz w:val="20"/>
                <w:szCs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65EFD" w:rsidP="00E65EFD" w14:paraId="450FE16B" w14:textId="263097EF">
            <w:pPr>
              <w:jc w:val="right"/>
              <w:rPr>
                <w:color w:val="000000"/>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E65EFD" w:rsidP="00E65EFD" w14:paraId="0D47AFF9" w14:textId="3141763B">
            <w:pPr>
              <w:jc w:val="right"/>
              <w:rPr>
                <w:color w:val="000000"/>
                <w:sz w:val="20"/>
                <w:szCs w:val="20"/>
              </w:rPr>
            </w:pPr>
            <w:r>
              <w:rPr>
                <w:color w:val="000000"/>
                <w:sz w:val="20"/>
                <w:szCs w:val="20"/>
              </w:rPr>
              <w:t>200</w:t>
            </w:r>
          </w:p>
        </w:tc>
        <w:tc>
          <w:tcPr>
            <w:tcW w:w="1350" w:type="dxa"/>
            <w:tcBorders>
              <w:top w:val="single" w:sz="4" w:space="0" w:color="auto"/>
              <w:left w:val="nil"/>
              <w:bottom w:val="single" w:sz="4" w:space="0" w:color="auto"/>
              <w:right w:val="single" w:sz="4" w:space="0" w:color="auto"/>
            </w:tcBorders>
            <w:shd w:val="clear" w:color="auto" w:fill="auto"/>
            <w:vAlign w:val="center"/>
          </w:tcPr>
          <w:p w:rsidR="00E65EFD" w:rsidP="00E65EFD" w14:paraId="12369EBA" w14:textId="37617712">
            <w:pPr>
              <w:jc w:val="right"/>
              <w:rPr>
                <w:color w:val="000000"/>
                <w:sz w:val="20"/>
                <w:szCs w:val="20"/>
              </w:rPr>
            </w:pPr>
            <w:r>
              <w:rPr>
                <w:color w:val="000000"/>
                <w:sz w:val="20"/>
                <w:szCs w:val="20"/>
              </w:rPr>
              <w:t>14,000</w:t>
            </w:r>
          </w:p>
        </w:tc>
        <w:tc>
          <w:tcPr>
            <w:tcW w:w="990" w:type="dxa"/>
            <w:tcBorders>
              <w:top w:val="single" w:sz="4" w:space="0" w:color="auto"/>
              <w:left w:val="nil"/>
              <w:bottom w:val="single" w:sz="4" w:space="0" w:color="auto"/>
              <w:right w:val="single" w:sz="4" w:space="0" w:color="auto"/>
            </w:tcBorders>
            <w:shd w:val="clear" w:color="auto" w:fill="auto"/>
            <w:vAlign w:val="center"/>
          </w:tcPr>
          <w:p w:rsidR="00E65EFD" w:rsidP="00E65EFD" w14:paraId="5474130C" w14:textId="3121CBE0">
            <w:pPr>
              <w:jc w:val="right"/>
              <w:rPr>
                <w:color w:val="000000"/>
                <w:sz w:val="20"/>
                <w:szCs w:val="20"/>
              </w:rPr>
            </w:pPr>
            <w:r>
              <w:rPr>
                <w:color w:val="000000"/>
                <w:sz w:val="20"/>
                <w:szCs w:val="20"/>
              </w:rPr>
              <w:t>0.30</w:t>
            </w:r>
          </w:p>
        </w:tc>
        <w:tc>
          <w:tcPr>
            <w:tcW w:w="1080" w:type="dxa"/>
            <w:tcBorders>
              <w:top w:val="single" w:sz="4" w:space="0" w:color="auto"/>
              <w:left w:val="nil"/>
              <w:bottom w:val="single" w:sz="4" w:space="0" w:color="auto"/>
              <w:right w:val="single" w:sz="4" w:space="0" w:color="auto"/>
            </w:tcBorders>
            <w:shd w:val="clear" w:color="auto" w:fill="auto"/>
            <w:vAlign w:val="center"/>
          </w:tcPr>
          <w:p w:rsidR="00E65EFD" w:rsidP="00E65EFD" w14:paraId="040B8629" w14:textId="78971E26">
            <w:pPr>
              <w:jc w:val="right"/>
              <w:rPr>
                <w:color w:val="000000"/>
                <w:sz w:val="20"/>
                <w:szCs w:val="20"/>
              </w:rPr>
            </w:pPr>
            <w:r>
              <w:rPr>
                <w:color w:val="000000"/>
                <w:sz w:val="20"/>
                <w:szCs w:val="20"/>
              </w:rPr>
              <w:t>4,200.00</w:t>
            </w:r>
          </w:p>
        </w:tc>
        <w:tc>
          <w:tcPr>
            <w:tcW w:w="900" w:type="dxa"/>
            <w:tcBorders>
              <w:top w:val="single" w:sz="4" w:space="0" w:color="auto"/>
              <w:left w:val="nil"/>
              <w:bottom w:val="single" w:sz="4" w:space="0" w:color="auto"/>
              <w:right w:val="single" w:sz="4" w:space="0" w:color="auto"/>
            </w:tcBorders>
            <w:shd w:val="clear" w:color="auto" w:fill="auto"/>
            <w:vAlign w:val="center"/>
          </w:tcPr>
          <w:p w:rsidR="00E65EFD" w:rsidP="00E65EFD" w14:paraId="49267B5B" w14:textId="586C8679">
            <w:pPr>
              <w:jc w:val="right"/>
              <w:rPr>
                <w:color w:val="000000"/>
                <w:sz w:val="20"/>
                <w:szCs w:val="20"/>
              </w:rPr>
            </w:pPr>
            <w:r>
              <w:rPr>
                <w:color w:val="000000"/>
                <w:sz w:val="20"/>
                <w:szCs w:val="20"/>
              </w:rPr>
              <w:t>$62.39</w:t>
            </w:r>
          </w:p>
        </w:tc>
        <w:tc>
          <w:tcPr>
            <w:tcW w:w="1440" w:type="dxa"/>
            <w:tcBorders>
              <w:top w:val="single" w:sz="4" w:space="0" w:color="auto"/>
              <w:left w:val="nil"/>
              <w:bottom w:val="single" w:sz="4" w:space="0" w:color="auto"/>
              <w:right w:val="single" w:sz="4" w:space="0" w:color="auto"/>
            </w:tcBorders>
            <w:shd w:val="clear" w:color="auto" w:fill="auto"/>
            <w:vAlign w:val="center"/>
          </w:tcPr>
          <w:p w:rsidR="00E65EFD" w:rsidP="00E65EFD" w14:paraId="64572F31" w14:textId="566FB4BC">
            <w:pPr>
              <w:jc w:val="right"/>
              <w:rPr>
                <w:color w:val="000000"/>
                <w:sz w:val="20"/>
                <w:szCs w:val="20"/>
              </w:rPr>
            </w:pPr>
            <w:r>
              <w:rPr>
                <w:color w:val="000000"/>
                <w:sz w:val="20"/>
                <w:szCs w:val="20"/>
              </w:rPr>
              <w:t>$262,038.00</w:t>
            </w:r>
          </w:p>
        </w:tc>
      </w:tr>
      <w:tr w14:paraId="54F5300B" w14:textId="77777777" w:rsidTr="00D01BB5">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E65EFD" w:rsidRPr="00C02092" w:rsidP="00E65EFD" w14:paraId="35000E6E" w14:textId="60FC3557">
            <w:pPr>
              <w:rPr>
                <w:color w:val="000000"/>
                <w:sz w:val="20"/>
                <w:szCs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E65EFD" w:rsidP="00E65EFD" w14:paraId="5E367012" w14:textId="167575E7">
            <w:pPr>
              <w:jc w:val="right"/>
              <w:rPr>
                <w:color w:val="000000"/>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E65EFD" w:rsidP="00E65EFD" w14:paraId="697641C5" w14:textId="3338DE15">
            <w:pPr>
              <w:jc w:val="right"/>
              <w:rPr>
                <w:color w:val="000000"/>
                <w:sz w:val="20"/>
                <w:szCs w:val="20"/>
              </w:rPr>
            </w:pPr>
            <w:r>
              <w:rPr>
                <w:color w:val="000000"/>
                <w:sz w:val="20"/>
                <w:szCs w:val="20"/>
              </w:rPr>
              <w:t>600</w:t>
            </w:r>
          </w:p>
        </w:tc>
        <w:tc>
          <w:tcPr>
            <w:tcW w:w="1350" w:type="dxa"/>
            <w:tcBorders>
              <w:top w:val="nil"/>
              <w:left w:val="nil"/>
              <w:bottom w:val="single" w:sz="4" w:space="0" w:color="auto"/>
              <w:right w:val="single" w:sz="4" w:space="0" w:color="auto"/>
            </w:tcBorders>
            <w:shd w:val="clear" w:color="auto" w:fill="auto"/>
            <w:vAlign w:val="center"/>
          </w:tcPr>
          <w:p w:rsidR="00E65EFD" w:rsidP="00E65EFD" w14:paraId="78C61D98" w14:textId="27ACAA31">
            <w:pPr>
              <w:jc w:val="right"/>
              <w:rPr>
                <w:color w:val="000000"/>
                <w:sz w:val="20"/>
                <w:szCs w:val="20"/>
              </w:rPr>
            </w:pPr>
            <w:r>
              <w:rPr>
                <w:color w:val="000000"/>
                <w:sz w:val="20"/>
                <w:szCs w:val="20"/>
              </w:rPr>
              <w:t>87,600</w:t>
            </w:r>
          </w:p>
        </w:tc>
        <w:tc>
          <w:tcPr>
            <w:tcW w:w="990" w:type="dxa"/>
            <w:tcBorders>
              <w:top w:val="nil"/>
              <w:left w:val="nil"/>
              <w:bottom w:val="single" w:sz="4" w:space="0" w:color="auto"/>
              <w:right w:val="single" w:sz="4" w:space="0" w:color="auto"/>
            </w:tcBorders>
            <w:shd w:val="clear" w:color="auto" w:fill="auto"/>
            <w:vAlign w:val="center"/>
          </w:tcPr>
          <w:p w:rsidR="00E65EFD" w:rsidP="00E65EFD" w14:paraId="636A5A29" w14:textId="2609D61F">
            <w:pPr>
              <w:jc w:val="right"/>
              <w:rPr>
                <w:color w:val="000000"/>
                <w:sz w:val="20"/>
                <w:szCs w:val="20"/>
              </w:rPr>
            </w:pPr>
            <w:r>
              <w:rPr>
                <w:color w:val="000000"/>
                <w:sz w:val="20"/>
                <w:szCs w:val="20"/>
              </w:rPr>
              <w:t>0.55</w:t>
            </w:r>
          </w:p>
        </w:tc>
        <w:tc>
          <w:tcPr>
            <w:tcW w:w="1080" w:type="dxa"/>
            <w:tcBorders>
              <w:top w:val="nil"/>
              <w:left w:val="nil"/>
              <w:bottom w:val="single" w:sz="4" w:space="0" w:color="auto"/>
              <w:right w:val="single" w:sz="4" w:space="0" w:color="auto"/>
            </w:tcBorders>
            <w:shd w:val="clear" w:color="auto" w:fill="auto"/>
            <w:vAlign w:val="center"/>
          </w:tcPr>
          <w:p w:rsidR="00E65EFD" w:rsidP="00E65EFD" w14:paraId="0211C02C" w14:textId="62681F34">
            <w:pPr>
              <w:jc w:val="right"/>
              <w:rPr>
                <w:color w:val="000000"/>
                <w:sz w:val="20"/>
                <w:szCs w:val="20"/>
              </w:rPr>
            </w:pPr>
            <w:r>
              <w:rPr>
                <w:color w:val="000000"/>
                <w:sz w:val="20"/>
                <w:szCs w:val="20"/>
              </w:rPr>
              <w:t>48,180.00</w:t>
            </w:r>
          </w:p>
        </w:tc>
        <w:tc>
          <w:tcPr>
            <w:tcW w:w="900" w:type="dxa"/>
            <w:tcBorders>
              <w:top w:val="nil"/>
              <w:left w:val="nil"/>
              <w:bottom w:val="single" w:sz="4" w:space="0" w:color="auto"/>
              <w:right w:val="single" w:sz="4" w:space="0" w:color="auto"/>
            </w:tcBorders>
            <w:shd w:val="clear" w:color="auto" w:fill="auto"/>
            <w:vAlign w:val="center"/>
          </w:tcPr>
          <w:p w:rsidR="00E65EFD" w:rsidP="00E65EFD" w14:paraId="7E061353" w14:textId="4F81F3B8">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E65EFD" w:rsidP="00E65EFD" w14:paraId="4A2051F6" w14:textId="476FADEA">
            <w:pPr>
              <w:jc w:val="right"/>
              <w:rPr>
                <w:color w:val="000000"/>
                <w:sz w:val="20"/>
                <w:szCs w:val="20"/>
              </w:rPr>
            </w:pPr>
            <w:r>
              <w:rPr>
                <w:color w:val="000000"/>
                <w:sz w:val="20"/>
                <w:szCs w:val="20"/>
              </w:rPr>
              <w:t>$3,005,950.20</w:t>
            </w:r>
          </w:p>
        </w:tc>
      </w:tr>
      <w:tr w14:paraId="5BFFADAB" w14:textId="77777777" w:rsidTr="00D01BB5">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E65EFD" w:rsidRPr="00C02092" w:rsidP="00E65EFD" w14:paraId="5D41027E" w14:textId="10A66C5C">
            <w:pPr>
              <w:rPr>
                <w:color w:val="000000"/>
                <w:sz w:val="20"/>
                <w:szCs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E65EFD" w:rsidP="00E65EFD" w14:paraId="22097637" w14:textId="226FBC35">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E65EFD" w:rsidP="00E65EFD" w14:paraId="6008D8AC" w14:textId="3393FAB2">
            <w:pPr>
              <w:jc w:val="right"/>
              <w:rPr>
                <w:color w:val="000000"/>
                <w:sz w:val="20"/>
                <w:szCs w:val="20"/>
              </w:rPr>
            </w:pPr>
            <w:r>
              <w:rPr>
                <w:color w:val="000000"/>
                <w:sz w:val="20"/>
                <w:szCs w:val="20"/>
              </w:rPr>
              <w:t>1,050</w:t>
            </w:r>
          </w:p>
        </w:tc>
        <w:tc>
          <w:tcPr>
            <w:tcW w:w="1350" w:type="dxa"/>
            <w:tcBorders>
              <w:top w:val="nil"/>
              <w:left w:val="nil"/>
              <w:bottom w:val="single" w:sz="4" w:space="0" w:color="auto"/>
              <w:right w:val="single" w:sz="4" w:space="0" w:color="auto"/>
            </w:tcBorders>
            <w:shd w:val="clear" w:color="auto" w:fill="auto"/>
            <w:vAlign w:val="center"/>
          </w:tcPr>
          <w:p w:rsidR="00E65EFD" w:rsidP="00E65EFD" w14:paraId="4E6D1D45" w14:textId="4F055668">
            <w:pPr>
              <w:jc w:val="right"/>
              <w:rPr>
                <w:color w:val="000000"/>
                <w:sz w:val="20"/>
                <w:szCs w:val="20"/>
              </w:rPr>
            </w:pPr>
            <w:r>
              <w:rPr>
                <w:color w:val="000000"/>
                <w:sz w:val="20"/>
                <w:szCs w:val="20"/>
              </w:rPr>
              <w:t>9,450</w:t>
            </w:r>
          </w:p>
        </w:tc>
        <w:tc>
          <w:tcPr>
            <w:tcW w:w="990" w:type="dxa"/>
            <w:tcBorders>
              <w:top w:val="nil"/>
              <w:left w:val="nil"/>
              <w:bottom w:val="single" w:sz="4" w:space="0" w:color="auto"/>
              <w:right w:val="single" w:sz="4" w:space="0" w:color="auto"/>
            </w:tcBorders>
            <w:shd w:val="clear" w:color="auto" w:fill="auto"/>
            <w:vAlign w:val="center"/>
          </w:tcPr>
          <w:p w:rsidR="00E65EFD" w:rsidP="00E65EFD" w14:paraId="4B08B14A" w14:textId="1AD0A229">
            <w:pPr>
              <w:jc w:val="right"/>
              <w:rPr>
                <w:color w:val="000000"/>
                <w:sz w:val="20"/>
                <w:szCs w:val="20"/>
              </w:rPr>
            </w:pPr>
            <w:r>
              <w:rPr>
                <w:color w:val="000000"/>
                <w:sz w:val="20"/>
                <w:szCs w:val="20"/>
              </w:rPr>
              <w:t>0.55</w:t>
            </w:r>
          </w:p>
        </w:tc>
        <w:tc>
          <w:tcPr>
            <w:tcW w:w="1080" w:type="dxa"/>
            <w:tcBorders>
              <w:top w:val="nil"/>
              <w:left w:val="nil"/>
              <w:bottom w:val="single" w:sz="4" w:space="0" w:color="auto"/>
              <w:right w:val="single" w:sz="4" w:space="0" w:color="auto"/>
            </w:tcBorders>
            <w:shd w:val="clear" w:color="auto" w:fill="auto"/>
            <w:vAlign w:val="center"/>
          </w:tcPr>
          <w:p w:rsidR="00E65EFD" w:rsidP="00E65EFD" w14:paraId="278639D4" w14:textId="50E9B238">
            <w:pPr>
              <w:jc w:val="right"/>
              <w:rPr>
                <w:color w:val="000000"/>
                <w:sz w:val="20"/>
                <w:szCs w:val="20"/>
              </w:rPr>
            </w:pPr>
            <w:r>
              <w:rPr>
                <w:color w:val="000000"/>
                <w:sz w:val="20"/>
                <w:szCs w:val="20"/>
              </w:rPr>
              <w:t>5,197.50</w:t>
            </w:r>
          </w:p>
        </w:tc>
        <w:tc>
          <w:tcPr>
            <w:tcW w:w="900" w:type="dxa"/>
            <w:tcBorders>
              <w:top w:val="nil"/>
              <w:left w:val="nil"/>
              <w:bottom w:val="single" w:sz="4" w:space="0" w:color="auto"/>
              <w:right w:val="single" w:sz="4" w:space="0" w:color="auto"/>
            </w:tcBorders>
            <w:shd w:val="clear" w:color="auto" w:fill="auto"/>
            <w:vAlign w:val="center"/>
          </w:tcPr>
          <w:p w:rsidR="00E65EFD" w:rsidP="00E65EFD" w14:paraId="63653A9A" w14:textId="3066F872">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E65EFD" w:rsidP="00E65EFD" w14:paraId="3D8615D0" w14:textId="7955E8AE">
            <w:pPr>
              <w:jc w:val="right"/>
              <w:rPr>
                <w:color w:val="000000"/>
                <w:sz w:val="20"/>
                <w:szCs w:val="20"/>
              </w:rPr>
            </w:pPr>
            <w:r>
              <w:rPr>
                <w:color w:val="000000"/>
                <w:sz w:val="20"/>
                <w:szCs w:val="20"/>
              </w:rPr>
              <w:t>$324,272.03</w:t>
            </w:r>
          </w:p>
        </w:tc>
      </w:tr>
      <w:tr w14:paraId="53DEB78B" w14:textId="77777777" w:rsidTr="00D01BB5">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65EFD" w:rsidRPr="00D01BB5" w:rsidP="00D01BB5" w14:paraId="1D07EB68" w14:textId="55200642">
            <w:pPr>
              <w:rPr>
                <w:i/>
                <w:iCs/>
                <w:color w:val="000000"/>
                <w:sz w:val="20"/>
                <w:szCs w:val="20"/>
              </w:rPr>
            </w:pPr>
            <w:r w:rsidRPr="00D01BB5">
              <w:rPr>
                <w:i/>
                <w:iCs/>
                <w:color w:val="000000"/>
                <w:sz w:val="20"/>
                <w:szCs w:val="20"/>
              </w:rPr>
              <w:t>Countersigning (Mine supervisor)</w:t>
            </w:r>
            <w:r w:rsidRPr="00D01BB5">
              <w:rPr>
                <w:i/>
                <w:iCs/>
                <w:color w:val="000000"/>
                <w:sz w:val="20"/>
                <w:szCs w:val="20"/>
              </w:rPr>
              <w:tab/>
            </w:r>
            <w:r w:rsidRPr="00D01BB5">
              <w:rPr>
                <w:i/>
                <w:iCs/>
                <w:color w:val="000000"/>
                <w:sz w:val="20"/>
                <w:szCs w:val="20"/>
              </w:rPr>
              <w:tab/>
            </w:r>
            <w:r w:rsidRPr="00D01BB5">
              <w:rPr>
                <w:i/>
                <w:iCs/>
                <w:color w:val="000000"/>
                <w:sz w:val="20"/>
                <w:szCs w:val="20"/>
              </w:rPr>
              <w:tab/>
            </w:r>
            <w:r w:rsidRPr="00D01BB5">
              <w:rPr>
                <w:i/>
                <w:iCs/>
                <w:color w:val="000000"/>
                <w:sz w:val="20"/>
                <w:szCs w:val="20"/>
              </w:rPr>
              <w:tab/>
            </w:r>
            <w:r w:rsidRPr="00D01BB5">
              <w:rPr>
                <w:i/>
                <w:iCs/>
                <w:color w:val="000000"/>
                <w:sz w:val="20"/>
                <w:szCs w:val="20"/>
              </w:rPr>
              <w:tab/>
            </w:r>
            <w:r w:rsidRPr="00D01BB5">
              <w:rPr>
                <w:i/>
                <w:iCs/>
                <w:color w:val="000000"/>
                <w:sz w:val="20"/>
                <w:szCs w:val="20"/>
              </w:rPr>
              <w:tab/>
            </w:r>
            <w:r w:rsidRPr="00D01BB5">
              <w:rPr>
                <w:i/>
                <w:iCs/>
                <w:color w:val="000000"/>
                <w:sz w:val="20"/>
                <w:szCs w:val="20"/>
              </w:rPr>
              <w:tab/>
            </w:r>
          </w:p>
        </w:tc>
      </w:tr>
      <w:tr w14:paraId="2F1A690E" w14:textId="77777777" w:rsidTr="00D01BB5">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E65EFD" w:rsidRPr="00C02092" w:rsidP="00E65EFD" w14:paraId="6C0526B4" w14:textId="77777777">
            <w:pPr>
              <w:rPr>
                <w:iCs/>
                <w:sz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E65EFD" w:rsidRPr="00C02092" w:rsidP="00E65EFD" w14:paraId="1CAAC845" w14:textId="1E69A8C8">
            <w:pPr>
              <w:jc w:val="right"/>
              <w:rPr>
                <w:iCs/>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E65EFD" w:rsidRPr="00C02092" w:rsidP="00E65EFD" w14:paraId="5ED1C2BA" w14:textId="09E364D8">
            <w:pPr>
              <w:jc w:val="right"/>
              <w:rPr>
                <w:iCs/>
                <w:sz w:val="20"/>
                <w:szCs w:val="20"/>
              </w:rPr>
            </w:pPr>
            <w:r>
              <w:rPr>
                <w:color w:val="000000"/>
                <w:sz w:val="20"/>
                <w:szCs w:val="20"/>
              </w:rPr>
              <w:t>200</w:t>
            </w:r>
          </w:p>
        </w:tc>
        <w:tc>
          <w:tcPr>
            <w:tcW w:w="1350" w:type="dxa"/>
            <w:tcBorders>
              <w:top w:val="single" w:sz="4" w:space="0" w:color="auto"/>
              <w:left w:val="nil"/>
              <w:bottom w:val="single" w:sz="4" w:space="0" w:color="auto"/>
              <w:right w:val="single" w:sz="4" w:space="0" w:color="auto"/>
            </w:tcBorders>
            <w:shd w:val="clear" w:color="auto" w:fill="auto"/>
            <w:vAlign w:val="center"/>
          </w:tcPr>
          <w:p w:rsidR="00E65EFD" w:rsidRPr="00C02092" w:rsidP="00E65EFD" w14:paraId="3028343C" w14:textId="6D878EA8">
            <w:pPr>
              <w:jc w:val="right"/>
              <w:rPr>
                <w:iCs/>
                <w:sz w:val="20"/>
                <w:szCs w:val="20"/>
              </w:rPr>
            </w:pPr>
            <w:r>
              <w:rPr>
                <w:color w:val="000000"/>
                <w:sz w:val="20"/>
                <w:szCs w:val="20"/>
              </w:rPr>
              <w:t>14,000</w:t>
            </w:r>
          </w:p>
        </w:tc>
        <w:tc>
          <w:tcPr>
            <w:tcW w:w="990" w:type="dxa"/>
            <w:tcBorders>
              <w:top w:val="single" w:sz="4" w:space="0" w:color="auto"/>
              <w:left w:val="nil"/>
              <w:bottom w:val="single" w:sz="4" w:space="0" w:color="auto"/>
              <w:right w:val="single" w:sz="4" w:space="0" w:color="auto"/>
            </w:tcBorders>
            <w:shd w:val="clear" w:color="auto" w:fill="auto"/>
            <w:vAlign w:val="center"/>
          </w:tcPr>
          <w:p w:rsidR="00E65EFD" w:rsidRPr="00C02092" w:rsidP="00E65EFD" w14:paraId="1168B366" w14:textId="28931EC9">
            <w:pPr>
              <w:jc w:val="right"/>
              <w:rPr>
                <w:iCs/>
                <w:sz w:val="20"/>
                <w:szCs w:val="20"/>
              </w:rPr>
            </w:pPr>
            <w:r>
              <w:rPr>
                <w:color w:val="000000"/>
                <w:sz w:val="20"/>
                <w:szCs w:val="20"/>
              </w:rPr>
              <w:t>0.08</w:t>
            </w:r>
          </w:p>
        </w:tc>
        <w:tc>
          <w:tcPr>
            <w:tcW w:w="1080" w:type="dxa"/>
            <w:tcBorders>
              <w:top w:val="single" w:sz="4" w:space="0" w:color="auto"/>
              <w:left w:val="nil"/>
              <w:bottom w:val="single" w:sz="4" w:space="0" w:color="auto"/>
              <w:right w:val="single" w:sz="4" w:space="0" w:color="auto"/>
            </w:tcBorders>
            <w:shd w:val="clear" w:color="auto" w:fill="auto"/>
            <w:vAlign w:val="center"/>
          </w:tcPr>
          <w:p w:rsidR="00E65EFD" w:rsidRPr="00C02092" w:rsidP="00E65EFD" w14:paraId="78B6FC1C" w14:textId="33AD21D4">
            <w:pPr>
              <w:jc w:val="right"/>
              <w:rPr>
                <w:iCs/>
                <w:sz w:val="20"/>
                <w:szCs w:val="20"/>
              </w:rPr>
            </w:pPr>
            <w:r>
              <w:rPr>
                <w:color w:val="000000"/>
                <w:sz w:val="20"/>
                <w:szCs w:val="20"/>
              </w:rPr>
              <w:t>1,166.67</w:t>
            </w:r>
          </w:p>
        </w:tc>
        <w:tc>
          <w:tcPr>
            <w:tcW w:w="900" w:type="dxa"/>
            <w:tcBorders>
              <w:top w:val="single" w:sz="4" w:space="0" w:color="auto"/>
              <w:left w:val="nil"/>
              <w:bottom w:val="single" w:sz="4" w:space="0" w:color="auto"/>
              <w:right w:val="single" w:sz="4" w:space="0" w:color="auto"/>
            </w:tcBorders>
            <w:shd w:val="clear" w:color="auto" w:fill="auto"/>
            <w:vAlign w:val="center"/>
          </w:tcPr>
          <w:p w:rsidR="00E65EFD" w:rsidRPr="00C02092" w:rsidP="00E65EFD" w14:paraId="1EF2B6E2" w14:textId="1DE9494F">
            <w:pPr>
              <w:jc w:val="right"/>
              <w:rPr>
                <w:iCs/>
                <w:sz w:val="20"/>
                <w:szCs w:val="20"/>
              </w:rPr>
            </w:pPr>
            <w:r>
              <w:rPr>
                <w:color w:val="000000"/>
                <w:sz w:val="20"/>
                <w:szCs w:val="20"/>
              </w:rPr>
              <w:t>$79.76</w:t>
            </w:r>
          </w:p>
        </w:tc>
        <w:tc>
          <w:tcPr>
            <w:tcW w:w="1440" w:type="dxa"/>
            <w:tcBorders>
              <w:top w:val="single" w:sz="4" w:space="0" w:color="auto"/>
              <w:left w:val="nil"/>
              <w:bottom w:val="single" w:sz="4" w:space="0" w:color="auto"/>
              <w:right w:val="single" w:sz="4" w:space="0" w:color="auto"/>
            </w:tcBorders>
            <w:shd w:val="clear" w:color="auto" w:fill="auto"/>
            <w:vAlign w:val="center"/>
          </w:tcPr>
          <w:p w:rsidR="00E65EFD" w:rsidRPr="00C02092" w:rsidP="00E65EFD" w14:paraId="605EC78D" w14:textId="48D8FCDE">
            <w:pPr>
              <w:jc w:val="right"/>
              <w:rPr>
                <w:color w:val="000000"/>
                <w:sz w:val="20"/>
                <w:szCs w:val="20"/>
              </w:rPr>
            </w:pPr>
            <w:r>
              <w:rPr>
                <w:color w:val="000000"/>
                <w:sz w:val="20"/>
                <w:szCs w:val="20"/>
              </w:rPr>
              <w:t>$93,053.33</w:t>
            </w:r>
          </w:p>
        </w:tc>
      </w:tr>
      <w:tr w14:paraId="18984F6A" w14:textId="77777777" w:rsidTr="00D01BB5">
        <w:tblPrEx>
          <w:tblW w:w="971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E65EFD" w:rsidRPr="00C02092" w:rsidP="00E65EFD" w14:paraId="233D0917" w14:textId="77777777">
            <w:pPr>
              <w:rPr>
                <w:iCs/>
                <w:sz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E65EFD" w:rsidRPr="00C02092" w:rsidP="00E65EFD" w14:paraId="77928A5F" w14:textId="3D761B4C">
            <w:pPr>
              <w:jc w:val="right"/>
              <w:rPr>
                <w:iCs/>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E65EFD" w:rsidRPr="00C02092" w:rsidP="00E65EFD" w14:paraId="4BD3689B" w14:textId="22122711">
            <w:pPr>
              <w:jc w:val="right"/>
              <w:rPr>
                <w:iCs/>
                <w:sz w:val="20"/>
                <w:szCs w:val="20"/>
              </w:rPr>
            </w:pPr>
            <w:r>
              <w:rPr>
                <w:color w:val="000000"/>
                <w:sz w:val="20"/>
                <w:szCs w:val="20"/>
              </w:rPr>
              <w:t>600</w:t>
            </w:r>
          </w:p>
        </w:tc>
        <w:tc>
          <w:tcPr>
            <w:tcW w:w="1350" w:type="dxa"/>
            <w:tcBorders>
              <w:top w:val="nil"/>
              <w:left w:val="nil"/>
              <w:bottom w:val="single" w:sz="4" w:space="0" w:color="auto"/>
              <w:right w:val="single" w:sz="4" w:space="0" w:color="auto"/>
            </w:tcBorders>
            <w:shd w:val="clear" w:color="auto" w:fill="auto"/>
            <w:vAlign w:val="center"/>
          </w:tcPr>
          <w:p w:rsidR="00E65EFD" w:rsidRPr="00C02092" w:rsidP="00E65EFD" w14:paraId="0860D329" w14:textId="76797348">
            <w:pPr>
              <w:jc w:val="right"/>
              <w:rPr>
                <w:iCs/>
                <w:sz w:val="20"/>
                <w:szCs w:val="20"/>
              </w:rPr>
            </w:pPr>
            <w:r>
              <w:rPr>
                <w:color w:val="000000"/>
                <w:sz w:val="20"/>
                <w:szCs w:val="20"/>
              </w:rPr>
              <w:t>87,600</w:t>
            </w:r>
          </w:p>
        </w:tc>
        <w:tc>
          <w:tcPr>
            <w:tcW w:w="990" w:type="dxa"/>
            <w:tcBorders>
              <w:top w:val="nil"/>
              <w:left w:val="nil"/>
              <w:bottom w:val="single" w:sz="4" w:space="0" w:color="auto"/>
              <w:right w:val="single" w:sz="4" w:space="0" w:color="auto"/>
            </w:tcBorders>
            <w:shd w:val="clear" w:color="auto" w:fill="auto"/>
            <w:vAlign w:val="center"/>
          </w:tcPr>
          <w:p w:rsidR="00E65EFD" w:rsidRPr="00C02092" w:rsidP="00E65EFD" w14:paraId="05917F00" w14:textId="7462662B">
            <w:pPr>
              <w:jc w:val="right"/>
              <w:rPr>
                <w:iCs/>
                <w:sz w:val="20"/>
                <w:szCs w:val="20"/>
              </w:rPr>
            </w:pPr>
            <w:r>
              <w:rPr>
                <w:color w:val="000000"/>
                <w:sz w:val="20"/>
                <w:szCs w:val="20"/>
              </w:rPr>
              <w:t>0.17</w:t>
            </w:r>
          </w:p>
        </w:tc>
        <w:tc>
          <w:tcPr>
            <w:tcW w:w="1080" w:type="dxa"/>
            <w:tcBorders>
              <w:top w:val="nil"/>
              <w:left w:val="nil"/>
              <w:bottom w:val="single" w:sz="4" w:space="0" w:color="auto"/>
              <w:right w:val="single" w:sz="4" w:space="0" w:color="auto"/>
            </w:tcBorders>
            <w:shd w:val="clear" w:color="auto" w:fill="auto"/>
            <w:vAlign w:val="center"/>
          </w:tcPr>
          <w:p w:rsidR="00E65EFD" w:rsidRPr="00C02092" w:rsidP="00E65EFD" w14:paraId="39C1D1D5" w14:textId="7519AD65">
            <w:pPr>
              <w:jc w:val="right"/>
              <w:rPr>
                <w:iCs/>
                <w:sz w:val="20"/>
                <w:szCs w:val="20"/>
              </w:rPr>
            </w:pPr>
            <w:r>
              <w:rPr>
                <w:color w:val="000000"/>
                <w:sz w:val="20"/>
                <w:szCs w:val="20"/>
              </w:rPr>
              <w:t>14,600.00</w:t>
            </w:r>
          </w:p>
        </w:tc>
        <w:tc>
          <w:tcPr>
            <w:tcW w:w="900" w:type="dxa"/>
            <w:tcBorders>
              <w:top w:val="nil"/>
              <w:left w:val="nil"/>
              <w:bottom w:val="single" w:sz="4" w:space="0" w:color="auto"/>
              <w:right w:val="single" w:sz="4" w:space="0" w:color="auto"/>
            </w:tcBorders>
            <w:shd w:val="clear" w:color="auto" w:fill="auto"/>
            <w:vAlign w:val="center"/>
          </w:tcPr>
          <w:p w:rsidR="00E65EFD" w:rsidRPr="00C02092" w:rsidP="00E65EFD" w14:paraId="5B9BA002" w14:textId="1655FFFB">
            <w:pPr>
              <w:jc w:val="right"/>
              <w:rPr>
                <w:iCs/>
                <w:sz w:val="20"/>
                <w:szCs w:val="20"/>
              </w:rPr>
            </w:pPr>
            <w:r>
              <w:rPr>
                <w:color w:val="000000"/>
                <w:sz w:val="20"/>
                <w:szCs w:val="20"/>
              </w:rPr>
              <w:t>$79.76</w:t>
            </w:r>
          </w:p>
        </w:tc>
        <w:tc>
          <w:tcPr>
            <w:tcW w:w="1440" w:type="dxa"/>
            <w:tcBorders>
              <w:top w:val="nil"/>
              <w:left w:val="nil"/>
              <w:bottom w:val="single" w:sz="4" w:space="0" w:color="auto"/>
              <w:right w:val="single" w:sz="4" w:space="0" w:color="auto"/>
            </w:tcBorders>
            <w:shd w:val="clear" w:color="auto" w:fill="auto"/>
            <w:vAlign w:val="center"/>
          </w:tcPr>
          <w:p w:rsidR="00E65EFD" w:rsidRPr="00C02092" w:rsidP="00E65EFD" w14:paraId="7C565F70" w14:textId="3E76D0A6">
            <w:pPr>
              <w:jc w:val="right"/>
              <w:rPr>
                <w:color w:val="000000"/>
                <w:sz w:val="20"/>
                <w:szCs w:val="20"/>
              </w:rPr>
            </w:pPr>
            <w:r>
              <w:rPr>
                <w:color w:val="000000"/>
                <w:sz w:val="20"/>
                <w:szCs w:val="20"/>
              </w:rPr>
              <w:t>$1,164,496.00</w:t>
            </w:r>
          </w:p>
        </w:tc>
      </w:tr>
      <w:tr w14:paraId="5889FB1F" w14:textId="77777777" w:rsidTr="00D01BB5">
        <w:tblPrEx>
          <w:tblW w:w="971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E65EFD" w:rsidRPr="00C02092" w:rsidP="00E65EFD" w14:paraId="262B5593" w14:textId="6932437B">
            <w:pPr>
              <w:rPr>
                <w:color w:val="000000"/>
                <w:sz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E65EFD" w:rsidRPr="00C02092" w:rsidP="00E65EFD" w14:paraId="677EA77D" w14:textId="057E30A2">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E65EFD" w:rsidRPr="00C02092" w:rsidP="00E65EFD" w14:paraId="00EC645E" w14:textId="3DEE6CC6">
            <w:pPr>
              <w:jc w:val="right"/>
              <w:rPr>
                <w:color w:val="000000"/>
                <w:sz w:val="20"/>
                <w:szCs w:val="20"/>
              </w:rPr>
            </w:pPr>
            <w:r>
              <w:rPr>
                <w:color w:val="000000"/>
                <w:sz w:val="20"/>
                <w:szCs w:val="20"/>
              </w:rPr>
              <w:t>1,050</w:t>
            </w:r>
          </w:p>
        </w:tc>
        <w:tc>
          <w:tcPr>
            <w:tcW w:w="1350" w:type="dxa"/>
            <w:tcBorders>
              <w:top w:val="nil"/>
              <w:left w:val="nil"/>
              <w:bottom w:val="single" w:sz="4" w:space="0" w:color="auto"/>
              <w:right w:val="single" w:sz="4" w:space="0" w:color="auto"/>
            </w:tcBorders>
            <w:shd w:val="clear" w:color="auto" w:fill="auto"/>
            <w:vAlign w:val="center"/>
          </w:tcPr>
          <w:p w:rsidR="00E65EFD" w:rsidRPr="00C02092" w:rsidP="00E65EFD" w14:paraId="07D32A97" w14:textId="0412AB30">
            <w:pPr>
              <w:jc w:val="right"/>
              <w:rPr>
                <w:color w:val="000000"/>
                <w:sz w:val="20"/>
                <w:szCs w:val="20"/>
              </w:rPr>
            </w:pPr>
            <w:r>
              <w:rPr>
                <w:color w:val="000000"/>
                <w:sz w:val="20"/>
                <w:szCs w:val="20"/>
              </w:rPr>
              <w:t>9,450</w:t>
            </w:r>
          </w:p>
        </w:tc>
        <w:tc>
          <w:tcPr>
            <w:tcW w:w="990" w:type="dxa"/>
            <w:tcBorders>
              <w:top w:val="nil"/>
              <w:left w:val="nil"/>
              <w:bottom w:val="single" w:sz="4" w:space="0" w:color="auto"/>
              <w:right w:val="single" w:sz="4" w:space="0" w:color="auto"/>
            </w:tcBorders>
            <w:shd w:val="clear" w:color="auto" w:fill="auto"/>
            <w:vAlign w:val="center"/>
          </w:tcPr>
          <w:p w:rsidR="00E65EFD" w:rsidRPr="00C02092" w:rsidP="00E65EFD" w14:paraId="4B159E6D" w14:textId="77DADAA3">
            <w:pPr>
              <w:jc w:val="right"/>
              <w:rPr>
                <w:color w:val="000000"/>
                <w:sz w:val="20"/>
                <w:szCs w:val="20"/>
              </w:rPr>
            </w:pPr>
            <w:r>
              <w:rPr>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tcPr>
          <w:p w:rsidR="00E65EFD" w:rsidRPr="00C02092" w:rsidP="00E65EFD" w14:paraId="176B8A16" w14:textId="5ADB4FE8">
            <w:pPr>
              <w:jc w:val="right"/>
              <w:rPr>
                <w:color w:val="000000"/>
                <w:sz w:val="20"/>
                <w:szCs w:val="20"/>
              </w:rPr>
            </w:pPr>
            <w:r>
              <w:rPr>
                <w:color w:val="000000"/>
                <w:sz w:val="20"/>
                <w:szCs w:val="20"/>
              </w:rPr>
              <w:t>2,362.50</w:t>
            </w:r>
          </w:p>
        </w:tc>
        <w:tc>
          <w:tcPr>
            <w:tcW w:w="900" w:type="dxa"/>
            <w:tcBorders>
              <w:top w:val="nil"/>
              <w:left w:val="nil"/>
              <w:bottom w:val="single" w:sz="4" w:space="0" w:color="auto"/>
              <w:right w:val="single" w:sz="4" w:space="0" w:color="auto"/>
            </w:tcBorders>
            <w:shd w:val="clear" w:color="auto" w:fill="auto"/>
            <w:vAlign w:val="center"/>
          </w:tcPr>
          <w:p w:rsidR="00E65EFD" w:rsidRPr="00C02092" w:rsidP="00E65EFD" w14:paraId="139D3EEB" w14:textId="41D69013">
            <w:pPr>
              <w:jc w:val="right"/>
              <w:rPr>
                <w:color w:val="000000"/>
                <w:sz w:val="20"/>
                <w:szCs w:val="20"/>
              </w:rPr>
            </w:pPr>
            <w:r>
              <w:rPr>
                <w:color w:val="000000"/>
                <w:sz w:val="20"/>
                <w:szCs w:val="20"/>
              </w:rPr>
              <w:t>$79.76</w:t>
            </w:r>
          </w:p>
        </w:tc>
        <w:tc>
          <w:tcPr>
            <w:tcW w:w="1440" w:type="dxa"/>
            <w:tcBorders>
              <w:top w:val="nil"/>
              <w:left w:val="nil"/>
              <w:bottom w:val="single" w:sz="4" w:space="0" w:color="auto"/>
              <w:right w:val="single" w:sz="4" w:space="0" w:color="auto"/>
            </w:tcBorders>
            <w:shd w:val="clear" w:color="auto" w:fill="auto"/>
            <w:vAlign w:val="center"/>
          </w:tcPr>
          <w:p w:rsidR="00E65EFD" w:rsidRPr="00C02092" w:rsidP="00E65EFD" w14:paraId="12837772" w14:textId="4D8EAA84">
            <w:pPr>
              <w:jc w:val="right"/>
              <w:rPr>
                <w:color w:val="000000"/>
                <w:sz w:val="20"/>
                <w:szCs w:val="20"/>
              </w:rPr>
            </w:pPr>
            <w:r>
              <w:rPr>
                <w:color w:val="000000"/>
                <w:sz w:val="20"/>
                <w:szCs w:val="20"/>
              </w:rPr>
              <w:t>$188,433.00</w:t>
            </w:r>
          </w:p>
        </w:tc>
      </w:tr>
      <w:tr w14:paraId="52292761" w14:textId="77777777" w:rsidTr="00D01BB5">
        <w:tblPrEx>
          <w:tblW w:w="971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E65EFD" w:rsidRPr="00C02092" w:rsidP="00E65EFD" w14:paraId="4073C2A2"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E65EFD" w:rsidRPr="00C02092" w:rsidP="00E65EFD" w14:paraId="33FE89AF" w14:textId="5B6BA02F">
            <w:pPr>
              <w:jc w:val="right"/>
              <w:rPr>
                <w:color w:val="000000"/>
                <w:sz w:val="20"/>
                <w:szCs w:val="20"/>
              </w:rPr>
            </w:pPr>
            <w:r>
              <w:rPr>
                <w:b/>
                <w:bCs/>
                <w:i/>
                <w:iCs/>
                <w:color w:val="000000"/>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E65EFD" w:rsidRPr="00C02092" w:rsidP="00E65EFD" w14:paraId="46F4C754" w14:textId="064923FD">
            <w:pPr>
              <w:jc w:val="right"/>
              <w:rPr>
                <w:color w:val="000000"/>
                <w:sz w:val="20"/>
                <w:szCs w:val="20"/>
              </w:rPr>
            </w:pPr>
            <w:r>
              <w:rPr>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E65EFD" w:rsidRPr="00C02092" w:rsidP="00E65EFD" w14:paraId="378FC9AB" w14:textId="01D48880">
            <w:pPr>
              <w:jc w:val="right"/>
              <w:rPr>
                <w:color w:val="000000"/>
                <w:sz w:val="20"/>
                <w:szCs w:val="20"/>
              </w:rPr>
            </w:pPr>
            <w:r>
              <w:rPr>
                <w:b/>
                <w:bCs/>
                <w:i/>
                <w:iCs/>
                <w:color w:val="000000"/>
                <w:sz w:val="20"/>
                <w:szCs w:val="20"/>
              </w:rPr>
              <w:t>222,100</w:t>
            </w:r>
          </w:p>
        </w:tc>
        <w:tc>
          <w:tcPr>
            <w:tcW w:w="990" w:type="dxa"/>
            <w:tcBorders>
              <w:top w:val="nil"/>
              <w:left w:val="nil"/>
              <w:bottom w:val="single" w:sz="4" w:space="0" w:color="auto"/>
              <w:right w:val="single" w:sz="4" w:space="0" w:color="auto"/>
            </w:tcBorders>
            <w:shd w:val="clear" w:color="000000" w:fill="000000"/>
            <w:vAlign w:val="center"/>
          </w:tcPr>
          <w:p w:rsidR="00E65EFD" w:rsidRPr="00C02092" w:rsidP="00E65EFD" w14:paraId="22386B08" w14:textId="6807CCF6">
            <w:pPr>
              <w:jc w:val="right"/>
              <w:rPr>
                <w:color w:val="000000"/>
                <w:sz w:val="20"/>
                <w:szCs w:val="20"/>
              </w:rPr>
            </w:pPr>
            <w:r>
              <w:rPr>
                <w:b/>
                <w:bCs/>
                <w:i/>
                <w:iCs/>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E65EFD" w:rsidRPr="00C02092" w:rsidP="00E65EFD" w14:paraId="696ED770" w14:textId="02E69476">
            <w:pPr>
              <w:jc w:val="right"/>
              <w:rPr>
                <w:color w:val="000000"/>
                <w:sz w:val="20"/>
                <w:szCs w:val="20"/>
              </w:rPr>
            </w:pPr>
            <w:r>
              <w:rPr>
                <w:b/>
                <w:bCs/>
                <w:i/>
                <w:iCs/>
                <w:color w:val="000000"/>
                <w:sz w:val="20"/>
                <w:szCs w:val="20"/>
              </w:rPr>
              <w:t>75,707</w:t>
            </w:r>
          </w:p>
        </w:tc>
        <w:tc>
          <w:tcPr>
            <w:tcW w:w="900" w:type="dxa"/>
            <w:tcBorders>
              <w:top w:val="nil"/>
              <w:left w:val="nil"/>
              <w:bottom w:val="single" w:sz="4" w:space="0" w:color="auto"/>
              <w:right w:val="single" w:sz="4" w:space="0" w:color="auto"/>
            </w:tcBorders>
            <w:shd w:val="clear" w:color="000000" w:fill="000000"/>
            <w:vAlign w:val="center"/>
          </w:tcPr>
          <w:p w:rsidR="00E65EFD" w:rsidRPr="00C02092" w:rsidP="00E65EFD" w14:paraId="5C4BD31B" w14:textId="66E3C54B">
            <w:pPr>
              <w:jc w:val="right"/>
              <w:rPr>
                <w:color w:val="000000"/>
                <w:sz w:val="20"/>
                <w:szCs w:val="20"/>
              </w:rPr>
            </w:pPr>
            <w:r>
              <w:rPr>
                <w:b/>
                <w:bCs/>
                <w:i/>
                <w:iCs/>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E65EFD" w:rsidRPr="00C02092" w:rsidP="00E65EFD" w14:paraId="63EE9078" w14:textId="783843D6">
            <w:pPr>
              <w:jc w:val="right"/>
              <w:rPr>
                <w:color w:val="000000"/>
                <w:sz w:val="20"/>
                <w:szCs w:val="20"/>
              </w:rPr>
            </w:pPr>
            <w:r>
              <w:rPr>
                <w:b/>
                <w:bCs/>
                <w:i/>
                <w:iCs/>
                <w:color w:val="000000"/>
                <w:sz w:val="20"/>
                <w:szCs w:val="20"/>
              </w:rPr>
              <w:t>$5,038,243</w:t>
            </w:r>
          </w:p>
        </w:tc>
      </w:tr>
    </w:tbl>
    <w:p w:rsidR="00E65EFD" w:rsidRPr="00D01BB5" w:rsidP="008356D1" w14:paraId="1D57EFBD" w14:textId="7EEFEA76">
      <w:pPr>
        <w:widowControl/>
        <w:tabs>
          <w:tab w:val="left" w:pos="0"/>
          <w:tab w:val="left" w:pos="2880"/>
          <w:tab w:val="left" w:pos="3600"/>
          <w:tab w:val="left" w:pos="4320"/>
          <w:tab w:val="left" w:pos="5040"/>
          <w:tab w:val="left" w:pos="5760"/>
          <w:tab w:val="left" w:pos="6480"/>
          <w:tab w:val="left" w:pos="7200"/>
          <w:tab w:val="left" w:pos="7920"/>
          <w:tab w:val="left" w:pos="8640"/>
        </w:tabs>
        <w:rPr>
          <w:sz w:val="20"/>
          <w:szCs w:val="20"/>
        </w:rPr>
      </w:pPr>
      <w:r w:rsidRPr="00D01BB5">
        <w:rPr>
          <w:sz w:val="20"/>
          <w:szCs w:val="20"/>
        </w:rPr>
        <w:t>Note: The total number of respondents do not correspond to the sum of respondents from each cost item because the same respondents carry out both activities.</w:t>
      </w:r>
    </w:p>
    <w:p w:rsidR="00E65EFD" w:rsidP="008356D1" w14:paraId="3BF5790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E65EFD" w:rsidP="004C1C45" w14:paraId="4BB06FAB" w14:textId="784274AC">
      <w:pPr>
        <w:pStyle w:val="ListParagraph"/>
        <w:numPr>
          <w:ilvl w:val="0"/>
          <w:numId w:val="42"/>
        </w:numPr>
      </w:pPr>
      <w:r w:rsidRPr="00D01BB5">
        <w:rPr>
          <w:b/>
        </w:rPr>
        <w:t>On-shift Examination (30 CFR 75.362)</w:t>
      </w:r>
    </w:p>
    <w:p w:rsidR="00E65EFD" w:rsidP="008356D1" w14:paraId="5C2D5371"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122ACB" w:rsidRPr="007B688E" w:rsidP="00122ACB" w14:paraId="661A88C4" w14:textId="02793633">
      <w:pPr>
        <w:widowControl/>
        <w:autoSpaceDE/>
        <w:autoSpaceDN/>
        <w:adjustRightInd/>
        <w:ind w:right="720"/>
      </w:pPr>
      <w:r w:rsidRPr="004959ED">
        <w:t>VI-</w:t>
      </w:r>
      <w:r>
        <w:t>1</w:t>
      </w:r>
      <w:r w:rsidRPr="004959ED">
        <w:t xml:space="preserve">. On-shift Examination for </w:t>
      </w:r>
      <w:r>
        <w:t>Hazardous Conditions</w:t>
      </w:r>
    </w:p>
    <w:p w:rsidR="00122ACB" w:rsidRPr="007B688E" w:rsidP="00122ACB" w14:paraId="22FDA9BC"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u w:val="single"/>
        </w:rPr>
      </w:pPr>
    </w:p>
    <w:p w:rsidR="00122ACB" w:rsidP="00122ACB" w14:paraId="786565AA"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The recordkeeping requirement for hazardous conditions and violations of the mine mandatory health or safety standards found during on-shift examinations under 30 CFR 75.362(a)(1) are accounted for in 30 CFR 75.363. The records that are accounted under 30 CFR 75.363 pertain to records recorded in a mine’s book in accordance with </w:t>
      </w:r>
      <w:r>
        <w:t xml:space="preserve">30 CFR </w:t>
      </w:r>
      <w:r w:rsidRPr="007B688E">
        <w:t>75.363(b)</w:t>
      </w:r>
      <w:r>
        <w:t xml:space="preserve">. </w:t>
      </w:r>
    </w:p>
    <w:p w:rsidR="00122ACB" w:rsidP="00122ACB" w14:paraId="64FA18D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22ACB" w:rsidRPr="007B688E" w:rsidP="00122ACB" w14:paraId="6997506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Recordkeeping requirements under 30 CFR 75.362(g)(1), 75.362(g)(3) and (g)(4) pertain to violations under 75.362(a)(3)(</w:t>
      </w:r>
      <w:r w:rsidRPr="007B688E">
        <w:t>i</w:t>
      </w:r>
      <w:r w:rsidRPr="007B688E">
        <w:t xml:space="preserve">)-(vi). </w:t>
      </w:r>
      <w:r>
        <w:t xml:space="preserve">Under </w:t>
      </w:r>
      <w:r w:rsidRPr="007B688E">
        <w:t>30 CFR 75.362(g)(1)</w:t>
      </w:r>
      <w:r>
        <w:t>, mine operators are</w:t>
      </w:r>
      <w:r w:rsidRPr="007B688E">
        <w:t xml:space="preserve"> require</w:t>
      </w:r>
      <w:r>
        <w:t>d</w:t>
      </w:r>
      <w:r w:rsidRPr="007B688E">
        <w:t xml:space="preserve"> </w:t>
      </w:r>
      <w:r>
        <w:t xml:space="preserve">to have </w:t>
      </w:r>
      <w:r w:rsidRPr="007B688E">
        <w:t>a certified person certify by initial</w:t>
      </w:r>
      <w:r>
        <w:t>s</w:t>
      </w:r>
      <w:r w:rsidRPr="007B688E">
        <w:t xml:space="preserve">, date, and time </w:t>
      </w:r>
      <w:r>
        <w:t>the examination was made and</w:t>
      </w:r>
      <w:r w:rsidRPr="007B688E">
        <w:t xml:space="preserve"> at enough locations to show the entire area has been examined for hazards under 30 CFR </w:t>
      </w:r>
      <w:r w:rsidRPr="007B688E">
        <w:t>75.362(a)(3)(</w:t>
      </w:r>
      <w:r w:rsidRPr="007B688E">
        <w:t>i</w:t>
      </w:r>
      <w:r w:rsidRPr="007B688E">
        <w:t xml:space="preserve">)-(vi), and in accordance with the recordkeeping requirements of 30 CFR 75.362(g)(1), 75.362(g)(3) and (g)(4). The estimated burden of this recordkeeping required under 30 CFR 75.362(g)(1), 75.362(g)(3) and (g)(4) are shown below. </w:t>
      </w:r>
    </w:p>
    <w:p w:rsidR="00122ACB" w:rsidRPr="000C3A68" w:rsidP="00122ACB" w14:paraId="6CF4AC5A"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122ACB" w:rsidRPr="007B688E" w:rsidP="00122ACB" w14:paraId="0184DB3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These requirements include that a person designated by the operator must conduct an examination and record the results and the corrective actions taken to ensure compliance with 30 CFR 75.362(a)(3). The examinations are made on the sections and these sections include MMUs. </w:t>
      </w:r>
    </w:p>
    <w:p w:rsidR="00122ACB" w:rsidRPr="007B688E" w:rsidP="00122ACB" w14:paraId="60DB148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22ACB" w:rsidRPr="007B688E" w:rsidP="00122ACB" w14:paraId="4FAEDAA1" w14:textId="77777777">
      <w:pPr>
        <w:widowControl/>
        <w:shd w:val="clear" w:color="auto" w:fill="FFFFFF" w:themeFill="background1"/>
        <w:tabs>
          <w:tab w:val="left" w:pos="0"/>
          <w:tab w:val="left" w:pos="2880"/>
          <w:tab w:val="left" w:pos="3600"/>
          <w:tab w:val="left" w:pos="4320"/>
          <w:tab w:val="left" w:pos="5040"/>
          <w:tab w:val="left" w:pos="5760"/>
          <w:tab w:val="left" w:pos="6480"/>
          <w:tab w:val="left" w:pos="7200"/>
          <w:tab w:val="left" w:pos="7920"/>
          <w:tab w:val="left" w:pos="8640"/>
        </w:tabs>
        <w:rPr>
          <w:u w:val="single"/>
        </w:rPr>
      </w:pPr>
      <w:r w:rsidRPr="007B688E">
        <w:t>MSHA estimates that a certified person earning $</w:t>
      </w:r>
      <w:r>
        <w:t>62.39</w:t>
      </w:r>
      <w:r w:rsidRPr="007B688E">
        <w:t xml:space="preserve"> per hour, takes 3 minutes to make a record of the examination for the average mine in all mine sizes. </w:t>
      </w:r>
      <w:r w:rsidRPr="006E28E1">
        <w:t xml:space="preserve">MSHA estimates that there are </w:t>
      </w:r>
      <w:r>
        <w:t>43</w:t>
      </w:r>
      <w:r w:rsidRPr="006E28E1">
        <w:t xml:space="preserve"> MMUs in mines with 1</w:t>
      </w:r>
      <w:r>
        <w:t>-</w:t>
      </w:r>
      <w:r w:rsidRPr="006E28E1">
        <w:t>19 employees, which average 1 shift per day; 3</w:t>
      </w:r>
      <w:r>
        <w:t>6</w:t>
      </w:r>
      <w:r w:rsidRPr="006E28E1">
        <w:t>0 MMUs in mines with 20</w:t>
      </w:r>
      <w:r>
        <w:t>-</w:t>
      </w:r>
      <w:r w:rsidRPr="006E28E1">
        <w:t xml:space="preserve">500 employees, which average 2 shifts per day; and </w:t>
      </w:r>
      <w:r>
        <w:t>62</w:t>
      </w:r>
      <w:r w:rsidRPr="006E28E1">
        <w:t xml:space="preserve"> MMUs in mines with </w:t>
      </w:r>
      <w:r>
        <w:t>more than 500</w:t>
      </w:r>
      <w:r w:rsidRPr="006E28E1">
        <w:t xml:space="preserve"> employees, which average 3 shifts per day. Records of the examinations will need to be made of these shifts each working day. MSHA estimates that the number of workdays per year is: 200 days for mines with 1</w:t>
      </w:r>
      <w:r>
        <w:t>-</w:t>
      </w:r>
      <w:r w:rsidRPr="006E28E1">
        <w:t>19 employees; 300 days for mines with 20</w:t>
      </w:r>
      <w:r>
        <w:t>-</w:t>
      </w:r>
      <w:r w:rsidRPr="006E28E1">
        <w:t xml:space="preserve">500 employees; and 350 days for mines with 501+ employees. </w:t>
      </w:r>
    </w:p>
    <w:p w:rsidR="00122ACB" w:rsidP="00122ACB" w14:paraId="02062D28"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22ACB" w:rsidP="00122ACB" w14:paraId="41FF02C4" w14:textId="0492BED3">
      <w:pPr>
        <w:widowControl/>
        <w:autoSpaceDE/>
        <w:adjustRightInd/>
        <w:ind w:right="720"/>
      </w:pPr>
      <w:r w:rsidRPr="006E28E1">
        <w:t>Table 12-</w:t>
      </w:r>
      <w:r>
        <w:t>9</w:t>
      </w:r>
      <w:r w:rsidRPr="006E28E1">
        <w:t>a. On-shift Examination [for Hazardous Conditions] Calculations (30 CFR 75.362)</w:t>
      </w:r>
    </w:p>
    <w:tbl>
      <w:tblPr>
        <w:tblStyle w:val="TableGrid1"/>
        <w:tblW w:w="8680" w:type="dxa"/>
        <w:tblLayout w:type="fixed"/>
        <w:tblLook w:val="04A0"/>
      </w:tblPr>
      <w:tblGrid>
        <w:gridCol w:w="2001"/>
        <w:gridCol w:w="1684"/>
        <w:gridCol w:w="1873"/>
        <w:gridCol w:w="1637"/>
        <w:gridCol w:w="1472"/>
        <w:gridCol w:w="13"/>
      </w:tblGrid>
      <w:tr w14:paraId="3D471123" w14:textId="77777777" w:rsidTr="00AE09A0">
        <w:tblPrEx>
          <w:tblW w:w="8680" w:type="dxa"/>
          <w:tblLayout w:type="fixed"/>
          <w:tblLook w:val="04A0"/>
        </w:tblPrEx>
        <w:trPr>
          <w:gridAfter w:val="1"/>
          <w:wAfter w:w="13" w:type="dxa"/>
          <w:trHeight w:val="471"/>
        </w:trPr>
        <w:tc>
          <w:tcPr>
            <w:tcW w:w="2001" w:type="dxa"/>
            <w:shd w:val="clear" w:color="auto" w:fill="9CC2E5" w:themeFill="accent1" w:themeFillTint="99"/>
            <w:vAlign w:val="center"/>
          </w:tcPr>
          <w:p w:rsidR="00122ACB" w:rsidRPr="00C02092" w:rsidP="00AE09A0" w14:paraId="6F19EBA0" w14:textId="77777777">
            <w:pPr>
              <w:rPr>
                <w:b/>
                <w:bCs/>
                <w:sz w:val="20"/>
                <w:szCs w:val="20"/>
              </w:rPr>
            </w:pPr>
            <w:r w:rsidRPr="003C04D0">
              <w:rPr>
                <w:b/>
                <w:bCs/>
                <w:sz w:val="20"/>
                <w:szCs w:val="20"/>
              </w:rPr>
              <w:t>Activity (Occupation)</w:t>
            </w:r>
          </w:p>
        </w:tc>
        <w:tc>
          <w:tcPr>
            <w:tcW w:w="1684" w:type="dxa"/>
            <w:shd w:val="clear" w:color="auto" w:fill="9CC2E5" w:themeFill="accent1" w:themeFillTint="99"/>
            <w:vAlign w:val="center"/>
          </w:tcPr>
          <w:p w:rsidR="00122ACB" w:rsidRPr="00A10150" w:rsidP="00AE09A0" w14:paraId="50714279" w14:textId="77777777">
            <w:pPr>
              <w:jc w:val="center"/>
              <w:rPr>
                <w:b/>
                <w:bCs/>
                <w:sz w:val="20"/>
                <w:szCs w:val="20"/>
              </w:rPr>
            </w:pPr>
            <w:r w:rsidRPr="00F66EF8">
              <w:rPr>
                <w:b/>
                <w:bCs/>
                <w:sz w:val="20"/>
                <w:szCs w:val="20"/>
              </w:rPr>
              <w:t>Number of MMUs</w:t>
            </w:r>
          </w:p>
        </w:tc>
        <w:tc>
          <w:tcPr>
            <w:tcW w:w="1873" w:type="dxa"/>
            <w:shd w:val="clear" w:color="auto" w:fill="9CC2E5" w:themeFill="accent1" w:themeFillTint="99"/>
            <w:vAlign w:val="center"/>
          </w:tcPr>
          <w:p w:rsidR="00122ACB" w:rsidRPr="00A10150" w:rsidP="00AE09A0" w14:paraId="241004C9" w14:textId="77777777">
            <w:pPr>
              <w:jc w:val="center"/>
              <w:rPr>
                <w:b/>
                <w:bCs/>
                <w:sz w:val="20"/>
                <w:szCs w:val="20"/>
              </w:rPr>
            </w:pPr>
            <w:r w:rsidRPr="00F66EF8">
              <w:rPr>
                <w:b/>
                <w:bCs/>
                <w:sz w:val="20"/>
                <w:szCs w:val="20"/>
              </w:rPr>
              <w:t>Number of Shifts per Day</w:t>
            </w:r>
          </w:p>
        </w:tc>
        <w:tc>
          <w:tcPr>
            <w:tcW w:w="1637" w:type="dxa"/>
            <w:shd w:val="clear" w:color="auto" w:fill="9CC2E5" w:themeFill="accent1" w:themeFillTint="99"/>
            <w:vAlign w:val="center"/>
          </w:tcPr>
          <w:p w:rsidR="00122ACB" w:rsidRPr="00A10150" w:rsidP="00AE09A0" w14:paraId="15944AEB" w14:textId="77777777">
            <w:pPr>
              <w:jc w:val="center"/>
              <w:rPr>
                <w:b/>
                <w:bCs/>
                <w:sz w:val="20"/>
                <w:szCs w:val="20"/>
              </w:rPr>
            </w:pPr>
            <w:r w:rsidRPr="00F66EF8">
              <w:rPr>
                <w:b/>
                <w:bCs/>
                <w:sz w:val="20"/>
                <w:szCs w:val="20"/>
              </w:rPr>
              <w:t>Number of Days per Year</w:t>
            </w:r>
          </w:p>
        </w:tc>
        <w:tc>
          <w:tcPr>
            <w:tcW w:w="1472" w:type="dxa"/>
            <w:shd w:val="clear" w:color="auto" w:fill="9CC2E5" w:themeFill="accent1" w:themeFillTint="99"/>
            <w:vAlign w:val="center"/>
          </w:tcPr>
          <w:p w:rsidR="00122ACB" w:rsidRPr="00A10150" w:rsidP="00AE09A0" w14:paraId="750AE02D" w14:textId="77777777">
            <w:pPr>
              <w:jc w:val="center"/>
              <w:rPr>
                <w:b/>
                <w:bCs/>
                <w:sz w:val="20"/>
                <w:szCs w:val="20"/>
              </w:rPr>
            </w:pPr>
            <w:r w:rsidRPr="00F66EF8">
              <w:rPr>
                <w:b/>
                <w:bCs/>
                <w:sz w:val="20"/>
                <w:szCs w:val="20"/>
              </w:rPr>
              <w:t>Number of Records</w:t>
            </w:r>
          </w:p>
        </w:tc>
      </w:tr>
      <w:tr w14:paraId="65309826" w14:textId="77777777" w:rsidTr="00AE09A0">
        <w:tblPrEx>
          <w:tblW w:w="8680" w:type="dxa"/>
          <w:tblLayout w:type="fixed"/>
          <w:tblLook w:val="04A0"/>
        </w:tblPrEx>
        <w:trPr>
          <w:trHeight w:val="313"/>
        </w:trPr>
        <w:tc>
          <w:tcPr>
            <w:tcW w:w="86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22ACB" w:rsidRPr="00F66EF8" w:rsidP="00AE09A0" w14:paraId="6A69500B" w14:textId="77777777">
            <w:pPr>
              <w:widowControl/>
              <w:autoSpaceDE/>
              <w:autoSpaceDN/>
              <w:adjustRightInd/>
              <w:rPr>
                <w:i/>
                <w:iCs/>
                <w:color w:val="000000"/>
                <w:sz w:val="20"/>
                <w:szCs w:val="20"/>
              </w:rPr>
            </w:pPr>
            <w:r>
              <w:rPr>
                <w:i/>
                <w:iCs/>
                <w:color w:val="000000"/>
                <w:sz w:val="20"/>
                <w:szCs w:val="20"/>
              </w:rPr>
              <w:t>Recording examination results (Certified person)</w:t>
            </w:r>
          </w:p>
        </w:tc>
      </w:tr>
      <w:tr w14:paraId="10E2AF2F" w14:textId="77777777" w:rsidTr="00AE09A0">
        <w:tblPrEx>
          <w:tblW w:w="8680" w:type="dxa"/>
          <w:tblLayout w:type="fixed"/>
          <w:tblLook w:val="04A0"/>
        </w:tblPrEx>
        <w:trPr>
          <w:gridAfter w:val="1"/>
          <w:wAfter w:w="13" w:type="dxa"/>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1449E810" w14:textId="77777777">
            <w:pPr>
              <w:rPr>
                <w:color w:val="000000"/>
                <w:sz w:val="20"/>
                <w:szCs w:val="20"/>
              </w:rPr>
            </w:pPr>
            <w:r w:rsidRPr="00AE09A0">
              <w:rPr>
                <w:sz w:val="20"/>
                <w:szCs w:val="20"/>
              </w:rPr>
              <w:t>1-19 employees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725863C2" w14:textId="77777777">
            <w:pPr>
              <w:jc w:val="right"/>
              <w:rPr>
                <w:color w:val="000000"/>
                <w:sz w:val="20"/>
                <w:szCs w:val="20"/>
              </w:rPr>
            </w:pPr>
            <w:r w:rsidRPr="00AE09A0">
              <w:rPr>
                <w:sz w:val="20"/>
                <w:szCs w:val="20"/>
              </w:rPr>
              <w:t>43</w:t>
            </w:r>
          </w:p>
        </w:tc>
        <w:tc>
          <w:tcPr>
            <w:tcW w:w="1873"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43F80149" w14:textId="77777777">
            <w:pPr>
              <w:jc w:val="right"/>
              <w:rPr>
                <w:color w:val="000000"/>
                <w:sz w:val="20"/>
                <w:szCs w:val="20"/>
              </w:rPr>
            </w:pPr>
            <w:r w:rsidRPr="00AE09A0">
              <w:rPr>
                <w:sz w:val="20"/>
                <w:szCs w:val="20"/>
              </w:rPr>
              <w:t>1</w:t>
            </w:r>
          </w:p>
        </w:tc>
        <w:tc>
          <w:tcPr>
            <w:tcW w:w="1637"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1C563872" w14:textId="77777777">
            <w:pPr>
              <w:jc w:val="right"/>
              <w:rPr>
                <w:color w:val="000000"/>
                <w:sz w:val="20"/>
                <w:szCs w:val="20"/>
              </w:rPr>
            </w:pPr>
            <w:r w:rsidRPr="00AE09A0">
              <w:rPr>
                <w:sz w:val="20"/>
                <w:szCs w:val="20"/>
              </w:rPr>
              <w:t>200</w:t>
            </w:r>
          </w:p>
        </w:tc>
        <w:tc>
          <w:tcPr>
            <w:tcW w:w="1472"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32C0289C" w14:textId="77777777">
            <w:pPr>
              <w:jc w:val="right"/>
              <w:rPr>
                <w:color w:val="000000"/>
                <w:sz w:val="20"/>
                <w:szCs w:val="20"/>
              </w:rPr>
            </w:pPr>
            <w:r w:rsidRPr="00AE09A0">
              <w:rPr>
                <w:sz w:val="20"/>
                <w:szCs w:val="20"/>
              </w:rPr>
              <w:t>8,600</w:t>
            </w:r>
          </w:p>
        </w:tc>
      </w:tr>
      <w:tr w14:paraId="772AAF0E" w14:textId="77777777" w:rsidTr="00AE09A0">
        <w:tblPrEx>
          <w:tblW w:w="8680" w:type="dxa"/>
          <w:tblLayout w:type="fixed"/>
          <w:tblLook w:val="04A0"/>
        </w:tblPrEx>
        <w:trPr>
          <w:gridAfter w:val="1"/>
          <w:wAfter w:w="13" w:type="dxa"/>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63674EA0" w14:textId="77777777">
            <w:pPr>
              <w:rPr>
                <w:color w:val="000000"/>
                <w:sz w:val="20"/>
                <w:szCs w:val="20"/>
              </w:rPr>
            </w:pPr>
            <w:r w:rsidRPr="00AE09A0">
              <w:rPr>
                <w:sz w:val="20"/>
                <w:szCs w:val="20"/>
              </w:rPr>
              <w:t>20-500 employees</w:t>
            </w:r>
          </w:p>
        </w:tc>
        <w:tc>
          <w:tcPr>
            <w:tcW w:w="1684"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0D4044F1" w14:textId="77777777">
            <w:pPr>
              <w:jc w:val="right"/>
              <w:rPr>
                <w:color w:val="000000"/>
                <w:sz w:val="20"/>
                <w:szCs w:val="20"/>
              </w:rPr>
            </w:pPr>
            <w:r w:rsidRPr="00AE09A0">
              <w:rPr>
                <w:sz w:val="20"/>
                <w:szCs w:val="20"/>
              </w:rPr>
              <w:t>360</w:t>
            </w:r>
          </w:p>
        </w:tc>
        <w:tc>
          <w:tcPr>
            <w:tcW w:w="1873" w:type="dxa"/>
            <w:tcBorders>
              <w:top w:val="nil"/>
              <w:left w:val="nil"/>
              <w:bottom w:val="single" w:sz="4" w:space="0" w:color="auto"/>
              <w:right w:val="single" w:sz="4" w:space="0" w:color="auto"/>
            </w:tcBorders>
            <w:shd w:val="clear" w:color="auto" w:fill="auto"/>
            <w:vAlign w:val="center"/>
          </w:tcPr>
          <w:p w:rsidR="00122ACB" w:rsidRPr="002D625D" w:rsidP="00AE09A0" w14:paraId="75A18BD8" w14:textId="77777777">
            <w:pPr>
              <w:jc w:val="right"/>
              <w:rPr>
                <w:color w:val="000000"/>
                <w:sz w:val="20"/>
                <w:szCs w:val="20"/>
              </w:rPr>
            </w:pPr>
            <w:r w:rsidRPr="00AE09A0">
              <w:rPr>
                <w:sz w:val="20"/>
                <w:szCs w:val="20"/>
              </w:rPr>
              <w:t>2</w:t>
            </w:r>
          </w:p>
        </w:tc>
        <w:tc>
          <w:tcPr>
            <w:tcW w:w="1637" w:type="dxa"/>
            <w:tcBorders>
              <w:top w:val="nil"/>
              <w:left w:val="nil"/>
              <w:bottom w:val="single" w:sz="4" w:space="0" w:color="auto"/>
              <w:right w:val="single" w:sz="4" w:space="0" w:color="auto"/>
            </w:tcBorders>
            <w:shd w:val="clear" w:color="auto" w:fill="auto"/>
            <w:vAlign w:val="center"/>
          </w:tcPr>
          <w:p w:rsidR="00122ACB" w:rsidRPr="002D625D" w:rsidP="00AE09A0" w14:paraId="517EC372" w14:textId="77777777">
            <w:pPr>
              <w:jc w:val="right"/>
              <w:rPr>
                <w:color w:val="000000"/>
                <w:sz w:val="20"/>
                <w:szCs w:val="20"/>
              </w:rPr>
            </w:pPr>
            <w:r w:rsidRPr="00AE09A0">
              <w:rPr>
                <w:sz w:val="20"/>
                <w:szCs w:val="20"/>
              </w:rPr>
              <w:t>300</w:t>
            </w:r>
          </w:p>
        </w:tc>
        <w:tc>
          <w:tcPr>
            <w:tcW w:w="1472" w:type="dxa"/>
            <w:tcBorders>
              <w:top w:val="nil"/>
              <w:left w:val="nil"/>
              <w:bottom w:val="single" w:sz="4" w:space="0" w:color="auto"/>
              <w:right w:val="single" w:sz="4" w:space="0" w:color="auto"/>
            </w:tcBorders>
            <w:shd w:val="clear" w:color="auto" w:fill="auto"/>
            <w:vAlign w:val="center"/>
          </w:tcPr>
          <w:p w:rsidR="00122ACB" w:rsidRPr="002D625D" w:rsidP="00AE09A0" w14:paraId="071CCE80" w14:textId="77777777">
            <w:pPr>
              <w:jc w:val="right"/>
              <w:rPr>
                <w:color w:val="000000"/>
                <w:sz w:val="20"/>
                <w:szCs w:val="20"/>
              </w:rPr>
            </w:pPr>
            <w:r w:rsidRPr="00AE09A0">
              <w:rPr>
                <w:sz w:val="20"/>
                <w:szCs w:val="20"/>
              </w:rPr>
              <w:t>216,000</w:t>
            </w:r>
          </w:p>
        </w:tc>
      </w:tr>
      <w:tr w14:paraId="2157A4A7" w14:textId="77777777" w:rsidTr="00AE09A0">
        <w:tblPrEx>
          <w:tblW w:w="8680" w:type="dxa"/>
          <w:tblLayout w:type="fixed"/>
          <w:tblLook w:val="04A0"/>
        </w:tblPrEx>
        <w:trPr>
          <w:gridAfter w:val="1"/>
          <w:wAfter w:w="13" w:type="dxa"/>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3B8AB2E2" w14:textId="77777777">
            <w:pPr>
              <w:rPr>
                <w:color w:val="000000"/>
                <w:sz w:val="20"/>
                <w:szCs w:val="20"/>
              </w:rPr>
            </w:pPr>
            <w:r w:rsidRPr="00AE09A0">
              <w:rPr>
                <w:sz w:val="20"/>
                <w:szCs w:val="20"/>
              </w:rPr>
              <w:t>500+ employees</w:t>
            </w:r>
          </w:p>
        </w:tc>
        <w:tc>
          <w:tcPr>
            <w:tcW w:w="1684"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52FD5940" w14:textId="77777777">
            <w:pPr>
              <w:jc w:val="right"/>
              <w:rPr>
                <w:color w:val="000000"/>
                <w:sz w:val="20"/>
                <w:szCs w:val="20"/>
              </w:rPr>
            </w:pPr>
            <w:r w:rsidRPr="00AE09A0">
              <w:rPr>
                <w:sz w:val="20"/>
                <w:szCs w:val="20"/>
              </w:rPr>
              <w:t>62</w:t>
            </w:r>
          </w:p>
        </w:tc>
        <w:tc>
          <w:tcPr>
            <w:tcW w:w="1873" w:type="dxa"/>
            <w:tcBorders>
              <w:top w:val="nil"/>
              <w:left w:val="nil"/>
              <w:bottom w:val="single" w:sz="4" w:space="0" w:color="auto"/>
              <w:right w:val="single" w:sz="4" w:space="0" w:color="auto"/>
            </w:tcBorders>
            <w:shd w:val="clear" w:color="auto" w:fill="auto"/>
            <w:vAlign w:val="center"/>
          </w:tcPr>
          <w:p w:rsidR="00122ACB" w:rsidRPr="002D625D" w:rsidP="00AE09A0" w14:paraId="5C55BB39" w14:textId="77777777">
            <w:pPr>
              <w:jc w:val="right"/>
              <w:rPr>
                <w:color w:val="000000"/>
                <w:sz w:val="20"/>
                <w:szCs w:val="20"/>
              </w:rPr>
            </w:pPr>
            <w:r w:rsidRPr="00AE09A0">
              <w:rPr>
                <w:sz w:val="20"/>
                <w:szCs w:val="20"/>
              </w:rPr>
              <w:t>3</w:t>
            </w:r>
          </w:p>
        </w:tc>
        <w:tc>
          <w:tcPr>
            <w:tcW w:w="1637" w:type="dxa"/>
            <w:tcBorders>
              <w:top w:val="nil"/>
              <w:left w:val="nil"/>
              <w:bottom w:val="single" w:sz="4" w:space="0" w:color="auto"/>
              <w:right w:val="single" w:sz="4" w:space="0" w:color="auto"/>
            </w:tcBorders>
            <w:shd w:val="clear" w:color="auto" w:fill="auto"/>
            <w:vAlign w:val="center"/>
          </w:tcPr>
          <w:p w:rsidR="00122ACB" w:rsidRPr="002D625D" w:rsidP="00AE09A0" w14:paraId="5FFC64C7" w14:textId="77777777">
            <w:pPr>
              <w:jc w:val="right"/>
              <w:rPr>
                <w:color w:val="000000"/>
                <w:sz w:val="20"/>
                <w:szCs w:val="20"/>
              </w:rPr>
            </w:pPr>
            <w:r w:rsidRPr="00AE09A0">
              <w:rPr>
                <w:sz w:val="20"/>
                <w:szCs w:val="20"/>
              </w:rPr>
              <w:t>350</w:t>
            </w:r>
          </w:p>
        </w:tc>
        <w:tc>
          <w:tcPr>
            <w:tcW w:w="1472" w:type="dxa"/>
            <w:tcBorders>
              <w:top w:val="nil"/>
              <w:left w:val="nil"/>
              <w:bottom w:val="single" w:sz="4" w:space="0" w:color="auto"/>
              <w:right w:val="single" w:sz="4" w:space="0" w:color="auto"/>
            </w:tcBorders>
            <w:shd w:val="clear" w:color="auto" w:fill="auto"/>
            <w:vAlign w:val="center"/>
          </w:tcPr>
          <w:p w:rsidR="00122ACB" w:rsidRPr="002D625D" w:rsidP="00AE09A0" w14:paraId="70B315C9" w14:textId="77777777">
            <w:pPr>
              <w:jc w:val="right"/>
              <w:rPr>
                <w:color w:val="000000"/>
                <w:sz w:val="20"/>
                <w:szCs w:val="20"/>
              </w:rPr>
            </w:pPr>
            <w:r w:rsidRPr="00AE09A0">
              <w:rPr>
                <w:sz w:val="20"/>
                <w:szCs w:val="20"/>
              </w:rPr>
              <w:t>65,100</w:t>
            </w:r>
          </w:p>
        </w:tc>
      </w:tr>
      <w:tr w14:paraId="4EF636BC" w14:textId="77777777" w:rsidTr="00AE09A0">
        <w:tblPrEx>
          <w:tblW w:w="8680" w:type="dxa"/>
          <w:tblLayout w:type="fixed"/>
          <w:tblLook w:val="04A0"/>
        </w:tblPrEx>
        <w:trPr>
          <w:trHeight w:val="313"/>
        </w:trPr>
        <w:tc>
          <w:tcPr>
            <w:tcW w:w="86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3A544C0C" w14:textId="77777777">
            <w:pPr>
              <w:rPr>
                <w:i/>
                <w:iCs/>
                <w:color w:val="000000"/>
                <w:sz w:val="20"/>
                <w:szCs w:val="20"/>
              </w:rPr>
            </w:pPr>
            <w:r w:rsidRPr="00AE09A0">
              <w:rPr>
                <w:i/>
                <w:iCs/>
                <w:sz w:val="20"/>
                <w:szCs w:val="20"/>
              </w:rPr>
              <w:t>Countersigning (Mine supervisor)</w:t>
            </w:r>
          </w:p>
        </w:tc>
      </w:tr>
      <w:tr w14:paraId="70C11797" w14:textId="77777777" w:rsidTr="00AE09A0">
        <w:tblPrEx>
          <w:tblW w:w="8680" w:type="dxa"/>
          <w:tblLayout w:type="fixed"/>
          <w:tblLook w:val="04A0"/>
        </w:tblPrEx>
        <w:trPr>
          <w:gridAfter w:val="1"/>
          <w:wAfter w:w="13" w:type="dxa"/>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569EA3FC" w14:textId="77777777">
            <w:pPr>
              <w:rPr>
                <w:iCs/>
                <w:sz w:val="20"/>
                <w:szCs w:val="20"/>
              </w:rPr>
            </w:pPr>
            <w:r w:rsidRPr="00AE09A0">
              <w:rPr>
                <w:sz w:val="20"/>
                <w:szCs w:val="20"/>
              </w:rPr>
              <w:t>1-19 employees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1F05E4A6" w14:textId="77777777">
            <w:pPr>
              <w:jc w:val="right"/>
              <w:rPr>
                <w:iCs/>
                <w:sz w:val="20"/>
                <w:szCs w:val="20"/>
              </w:rPr>
            </w:pPr>
            <w:r w:rsidRPr="00AE09A0">
              <w:rPr>
                <w:sz w:val="20"/>
                <w:szCs w:val="20"/>
              </w:rPr>
              <w:t>43</w:t>
            </w:r>
          </w:p>
        </w:tc>
        <w:tc>
          <w:tcPr>
            <w:tcW w:w="1873"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40216F93" w14:textId="77777777">
            <w:pPr>
              <w:jc w:val="right"/>
              <w:rPr>
                <w:iCs/>
                <w:sz w:val="20"/>
                <w:szCs w:val="20"/>
              </w:rPr>
            </w:pPr>
            <w:r w:rsidRPr="00AE09A0">
              <w:rPr>
                <w:sz w:val="20"/>
                <w:szCs w:val="20"/>
              </w:rPr>
              <w:t>1</w:t>
            </w:r>
          </w:p>
        </w:tc>
        <w:tc>
          <w:tcPr>
            <w:tcW w:w="1637"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5DC227E0" w14:textId="77777777">
            <w:pPr>
              <w:jc w:val="right"/>
              <w:rPr>
                <w:iCs/>
                <w:sz w:val="20"/>
                <w:szCs w:val="20"/>
              </w:rPr>
            </w:pPr>
            <w:r w:rsidRPr="00AE09A0">
              <w:rPr>
                <w:sz w:val="20"/>
                <w:szCs w:val="20"/>
              </w:rPr>
              <w:t>200</w:t>
            </w:r>
          </w:p>
        </w:tc>
        <w:tc>
          <w:tcPr>
            <w:tcW w:w="1472"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7C80B588" w14:textId="77777777">
            <w:pPr>
              <w:jc w:val="right"/>
              <w:rPr>
                <w:iCs/>
                <w:sz w:val="20"/>
                <w:szCs w:val="20"/>
              </w:rPr>
            </w:pPr>
            <w:r w:rsidRPr="00AE09A0">
              <w:rPr>
                <w:sz w:val="20"/>
                <w:szCs w:val="20"/>
              </w:rPr>
              <w:t>8,600</w:t>
            </w:r>
          </w:p>
        </w:tc>
      </w:tr>
      <w:tr w14:paraId="1C1D7DED" w14:textId="77777777" w:rsidTr="00AE09A0">
        <w:tblPrEx>
          <w:tblW w:w="8680" w:type="dxa"/>
          <w:tblLayout w:type="fixed"/>
          <w:tblLook w:val="04A0"/>
        </w:tblPrEx>
        <w:trPr>
          <w:gridAfter w:val="1"/>
          <w:wAfter w:w="13" w:type="dxa"/>
          <w:trHeight w:val="313"/>
        </w:trPr>
        <w:tc>
          <w:tcPr>
            <w:tcW w:w="2001"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3AB2FF5B" w14:textId="77777777">
            <w:pPr>
              <w:rPr>
                <w:iCs/>
                <w:sz w:val="20"/>
                <w:szCs w:val="20"/>
              </w:rPr>
            </w:pPr>
            <w:r w:rsidRPr="00AE09A0">
              <w:rPr>
                <w:sz w:val="20"/>
                <w:szCs w:val="20"/>
              </w:rPr>
              <w:t>20-500 employees</w:t>
            </w:r>
          </w:p>
        </w:tc>
        <w:tc>
          <w:tcPr>
            <w:tcW w:w="1684"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7FFB1781" w14:textId="77777777">
            <w:pPr>
              <w:jc w:val="right"/>
              <w:rPr>
                <w:iCs/>
                <w:sz w:val="20"/>
                <w:szCs w:val="20"/>
              </w:rPr>
            </w:pPr>
            <w:r w:rsidRPr="00AE09A0">
              <w:rPr>
                <w:sz w:val="20"/>
                <w:szCs w:val="20"/>
              </w:rPr>
              <w:t>360</w:t>
            </w:r>
          </w:p>
        </w:tc>
        <w:tc>
          <w:tcPr>
            <w:tcW w:w="1873" w:type="dxa"/>
            <w:tcBorders>
              <w:top w:val="nil"/>
              <w:left w:val="nil"/>
              <w:bottom w:val="single" w:sz="4" w:space="0" w:color="auto"/>
              <w:right w:val="single" w:sz="4" w:space="0" w:color="auto"/>
            </w:tcBorders>
            <w:shd w:val="clear" w:color="auto" w:fill="auto"/>
            <w:vAlign w:val="center"/>
          </w:tcPr>
          <w:p w:rsidR="00122ACB" w:rsidRPr="002D625D" w:rsidP="00AE09A0" w14:paraId="5EC19AB6" w14:textId="77777777">
            <w:pPr>
              <w:jc w:val="right"/>
              <w:rPr>
                <w:iCs/>
                <w:sz w:val="20"/>
                <w:szCs w:val="20"/>
              </w:rPr>
            </w:pPr>
            <w:r w:rsidRPr="00AE09A0">
              <w:rPr>
                <w:sz w:val="20"/>
                <w:szCs w:val="20"/>
              </w:rPr>
              <w:t>2</w:t>
            </w:r>
          </w:p>
        </w:tc>
        <w:tc>
          <w:tcPr>
            <w:tcW w:w="1637" w:type="dxa"/>
            <w:tcBorders>
              <w:top w:val="nil"/>
              <w:left w:val="nil"/>
              <w:bottom w:val="single" w:sz="4" w:space="0" w:color="auto"/>
              <w:right w:val="single" w:sz="4" w:space="0" w:color="auto"/>
            </w:tcBorders>
            <w:shd w:val="clear" w:color="auto" w:fill="auto"/>
            <w:vAlign w:val="center"/>
          </w:tcPr>
          <w:p w:rsidR="00122ACB" w:rsidRPr="002D625D" w:rsidP="00AE09A0" w14:paraId="445912DB" w14:textId="77777777">
            <w:pPr>
              <w:jc w:val="right"/>
              <w:rPr>
                <w:iCs/>
                <w:sz w:val="20"/>
                <w:szCs w:val="20"/>
              </w:rPr>
            </w:pPr>
            <w:r w:rsidRPr="00AE09A0">
              <w:rPr>
                <w:sz w:val="20"/>
                <w:szCs w:val="20"/>
              </w:rPr>
              <w:t>300</w:t>
            </w:r>
          </w:p>
        </w:tc>
        <w:tc>
          <w:tcPr>
            <w:tcW w:w="1472" w:type="dxa"/>
            <w:tcBorders>
              <w:top w:val="nil"/>
              <w:left w:val="nil"/>
              <w:bottom w:val="single" w:sz="4" w:space="0" w:color="auto"/>
              <w:right w:val="single" w:sz="4" w:space="0" w:color="auto"/>
            </w:tcBorders>
            <w:shd w:val="clear" w:color="auto" w:fill="auto"/>
            <w:vAlign w:val="center"/>
          </w:tcPr>
          <w:p w:rsidR="00122ACB" w:rsidRPr="002D625D" w:rsidP="00AE09A0" w14:paraId="28353420" w14:textId="77777777">
            <w:pPr>
              <w:jc w:val="right"/>
              <w:rPr>
                <w:iCs/>
                <w:sz w:val="20"/>
                <w:szCs w:val="20"/>
              </w:rPr>
            </w:pPr>
            <w:r w:rsidRPr="00AE09A0">
              <w:rPr>
                <w:sz w:val="20"/>
                <w:szCs w:val="20"/>
              </w:rPr>
              <w:t>216,000</w:t>
            </w:r>
          </w:p>
        </w:tc>
      </w:tr>
      <w:tr w14:paraId="1EBD8D15" w14:textId="77777777" w:rsidTr="00AE09A0">
        <w:tblPrEx>
          <w:tblW w:w="8680" w:type="dxa"/>
          <w:tblLayout w:type="fixed"/>
          <w:tblLook w:val="04A0"/>
        </w:tblPrEx>
        <w:trPr>
          <w:gridAfter w:val="1"/>
          <w:wAfter w:w="13" w:type="dxa"/>
          <w:trHeight w:val="313"/>
        </w:trPr>
        <w:tc>
          <w:tcPr>
            <w:tcW w:w="2001"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3274BFD2" w14:textId="77777777">
            <w:pPr>
              <w:rPr>
                <w:color w:val="000000"/>
                <w:sz w:val="20"/>
                <w:szCs w:val="20"/>
              </w:rPr>
            </w:pPr>
            <w:r w:rsidRPr="00AE09A0">
              <w:rPr>
                <w:sz w:val="20"/>
                <w:szCs w:val="20"/>
              </w:rPr>
              <w:t>500+ employees</w:t>
            </w:r>
          </w:p>
        </w:tc>
        <w:tc>
          <w:tcPr>
            <w:tcW w:w="1684"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43EFA325" w14:textId="77777777">
            <w:pPr>
              <w:jc w:val="right"/>
              <w:rPr>
                <w:color w:val="000000"/>
                <w:sz w:val="20"/>
                <w:szCs w:val="20"/>
              </w:rPr>
            </w:pPr>
            <w:r w:rsidRPr="00AE09A0">
              <w:rPr>
                <w:sz w:val="20"/>
                <w:szCs w:val="20"/>
              </w:rPr>
              <w:t>62</w:t>
            </w:r>
          </w:p>
        </w:tc>
        <w:tc>
          <w:tcPr>
            <w:tcW w:w="1873" w:type="dxa"/>
            <w:tcBorders>
              <w:top w:val="nil"/>
              <w:left w:val="nil"/>
              <w:bottom w:val="single" w:sz="4" w:space="0" w:color="auto"/>
              <w:right w:val="single" w:sz="4" w:space="0" w:color="auto"/>
            </w:tcBorders>
            <w:shd w:val="clear" w:color="auto" w:fill="auto"/>
            <w:vAlign w:val="center"/>
          </w:tcPr>
          <w:p w:rsidR="00122ACB" w:rsidRPr="002D625D" w:rsidP="00AE09A0" w14:paraId="5B52A3B2" w14:textId="77777777">
            <w:pPr>
              <w:jc w:val="right"/>
              <w:rPr>
                <w:color w:val="000000"/>
                <w:sz w:val="20"/>
                <w:szCs w:val="20"/>
              </w:rPr>
            </w:pPr>
            <w:r w:rsidRPr="00AE09A0">
              <w:rPr>
                <w:sz w:val="20"/>
                <w:szCs w:val="20"/>
              </w:rPr>
              <w:t>3</w:t>
            </w:r>
          </w:p>
        </w:tc>
        <w:tc>
          <w:tcPr>
            <w:tcW w:w="1637" w:type="dxa"/>
            <w:tcBorders>
              <w:top w:val="nil"/>
              <w:left w:val="nil"/>
              <w:bottom w:val="single" w:sz="4" w:space="0" w:color="auto"/>
              <w:right w:val="single" w:sz="4" w:space="0" w:color="auto"/>
            </w:tcBorders>
            <w:shd w:val="clear" w:color="auto" w:fill="auto"/>
            <w:vAlign w:val="center"/>
          </w:tcPr>
          <w:p w:rsidR="00122ACB" w:rsidRPr="002D625D" w:rsidP="00AE09A0" w14:paraId="0C5EDB07" w14:textId="77777777">
            <w:pPr>
              <w:jc w:val="right"/>
              <w:rPr>
                <w:color w:val="000000"/>
                <w:sz w:val="20"/>
                <w:szCs w:val="20"/>
              </w:rPr>
            </w:pPr>
            <w:r w:rsidRPr="00AE09A0">
              <w:rPr>
                <w:sz w:val="20"/>
                <w:szCs w:val="20"/>
              </w:rPr>
              <w:t>350</w:t>
            </w:r>
          </w:p>
        </w:tc>
        <w:tc>
          <w:tcPr>
            <w:tcW w:w="1472" w:type="dxa"/>
            <w:tcBorders>
              <w:top w:val="nil"/>
              <w:left w:val="nil"/>
              <w:bottom w:val="single" w:sz="4" w:space="0" w:color="auto"/>
              <w:right w:val="single" w:sz="4" w:space="0" w:color="auto"/>
            </w:tcBorders>
            <w:shd w:val="clear" w:color="auto" w:fill="auto"/>
            <w:vAlign w:val="center"/>
          </w:tcPr>
          <w:p w:rsidR="00122ACB" w:rsidRPr="002D625D" w:rsidP="00AE09A0" w14:paraId="2E055C95" w14:textId="77777777">
            <w:pPr>
              <w:jc w:val="right"/>
              <w:rPr>
                <w:color w:val="000000"/>
                <w:sz w:val="20"/>
                <w:szCs w:val="20"/>
              </w:rPr>
            </w:pPr>
            <w:r w:rsidRPr="00AE09A0">
              <w:rPr>
                <w:sz w:val="20"/>
                <w:szCs w:val="20"/>
              </w:rPr>
              <w:t>65,100</w:t>
            </w:r>
          </w:p>
        </w:tc>
      </w:tr>
    </w:tbl>
    <w:p w:rsidR="00122ACB" w:rsidP="00122ACB" w14:paraId="68DA2702" w14:textId="77777777">
      <w:pPr>
        <w:widowControl/>
        <w:autoSpaceDE/>
        <w:adjustRightInd/>
        <w:ind w:right="720"/>
      </w:pPr>
    </w:p>
    <w:p w:rsidR="00122ACB" w:rsidP="00122ACB" w14:paraId="14176367" w14:textId="77777777">
      <w:pPr>
        <w:widowControl/>
        <w:autoSpaceDE/>
        <w:adjustRightInd/>
        <w:ind w:right="720"/>
      </w:pPr>
      <w:r w:rsidRPr="007B688E">
        <w:t>Under 30 CFR 75.362(g)(3)</w:t>
      </w:r>
      <w:r>
        <w:t xml:space="preserve">, that at each mine </w:t>
      </w:r>
      <w:r w:rsidRPr="007B688E">
        <w:t xml:space="preserve">the mine </w:t>
      </w:r>
      <w:r>
        <w:t>supervisor (foreman)</w:t>
      </w:r>
      <w:r w:rsidRPr="007B688E">
        <w:t xml:space="preserve"> or equivalent official must countersign each examination record under 30 CFR 75.362(a)(3) after it is certified by a certified person in accordance with 30 CFR 75.362(g)(</w:t>
      </w:r>
      <w:r>
        <w:t>2</w:t>
      </w:r>
      <w:r w:rsidRPr="007B688E">
        <w:t>)</w:t>
      </w:r>
      <w:r>
        <w:t>(ii)</w:t>
      </w:r>
      <w:r w:rsidRPr="007B688E">
        <w:t xml:space="preserve">. MSHA estimates that it takes 1 minute for a mine </w:t>
      </w:r>
      <w:r>
        <w:t>supervisor</w:t>
      </w:r>
      <w:r w:rsidRPr="007B688E">
        <w:t xml:space="preserve"> or equivalent mine official earning $</w:t>
      </w:r>
      <w:r>
        <w:t>79.79</w:t>
      </w:r>
      <w:r w:rsidRPr="007B688E">
        <w:t xml:space="preserve"> per hour to review and countersign the record. </w:t>
      </w:r>
    </w:p>
    <w:p w:rsidR="00122ACB" w:rsidP="00122ACB" w14:paraId="604D1A91" w14:textId="77777777">
      <w:pPr>
        <w:widowControl/>
        <w:autoSpaceDE/>
        <w:adjustRightInd/>
        <w:ind w:right="720"/>
      </w:pPr>
    </w:p>
    <w:p w:rsidR="00122ACB" w:rsidP="00122ACB" w14:paraId="090116B4" w14:textId="09051446">
      <w:pPr>
        <w:widowControl/>
        <w:autoSpaceDE/>
        <w:adjustRightInd/>
      </w:pPr>
      <w:r w:rsidRPr="006E28E1">
        <w:t>Table 12-</w:t>
      </w:r>
      <w:r>
        <w:t>9</w:t>
      </w:r>
      <w:r w:rsidRPr="006E28E1">
        <w:t>b. Estimated Annual Respondent Hour and Cost Burden, On-shift Examination [for Hazardous Conditions] (30 CFR 75.362)</w:t>
      </w:r>
      <w:r>
        <w:t>(a)(1)</w:t>
      </w:r>
    </w:p>
    <w:tbl>
      <w:tblPr>
        <w:tblStyle w:val="TableGrid1"/>
        <w:tblW w:w="9355" w:type="dxa"/>
        <w:tblLayout w:type="fixed"/>
        <w:tblLook w:val="04A0"/>
      </w:tblPr>
      <w:tblGrid>
        <w:gridCol w:w="1345"/>
        <w:gridCol w:w="1350"/>
        <w:gridCol w:w="1260"/>
        <w:gridCol w:w="1170"/>
        <w:gridCol w:w="990"/>
        <w:gridCol w:w="1080"/>
        <w:gridCol w:w="900"/>
        <w:gridCol w:w="1260"/>
      </w:tblGrid>
      <w:tr w14:paraId="747C741C" w14:textId="77777777" w:rsidTr="00AE09A0">
        <w:tblPrEx>
          <w:tblW w:w="9355" w:type="dxa"/>
          <w:tblLayout w:type="fixed"/>
          <w:tblLook w:val="04A0"/>
        </w:tblPrEx>
        <w:trPr>
          <w:trHeight w:val="471"/>
        </w:trPr>
        <w:tc>
          <w:tcPr>
            <w:tcW w:w="1345" w:type="dxa"/>
            <w:shd w:val="clear" w:color="auto" w:fill="9CC2E5" w:themeFill="accent1" w:themeFillTint="99"/>
            <w:vAlign w:val="center"/>
          </w:tcPr>
          <w:p w:rsidR="00122ACB" w:rsidRPr="00C02092" w:rsidP="00AE09A0" w14:paraId="09D0ABB2"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122ACB" w:rsidRPr="00C02092" w:rsidP="00AE09A0" w14:paraId="255776E6"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122ACB" w:rsidRPr="00C02092" w:rsidP="00AE09A0" w14:paraId="277927FA" w14:textId="77777777">
            <w:pPr>
              <w:jc w:val="center"/>
              <w:rPr>
                <w:b/>
                <w:bCs/>
                <w:sz w:val="20"/>
                <w:szCs w:val="20"/>
              </w:rPr>
            </w:pPr>
            <w:r w:rsidRPr="003C04D0">
              <w:rPr>
                <w:b/>
                <w:bCs/>
                <w:sz w:val="20"/>
                <w:szCs w:val="20"/>
              </w:rPr>
              <w:t>Number of Responses per Respondent</w:t>
            </w:r>
          </w:p>
        </w:tc>
        <w:tc>
          <w:tcPr>
            <w:tcW w:w="1170" w:type="dxa"/>
            <w:shd w:val="clear" w:color="auto" w:fill="9CC2E5" w:themeFill="accent1" w:themeFillTint="99"/>
            <w:vAlign w:val="center"/>
          </w:tcPr>
          <w:p w:rsidR="00122ACB" w:rsidRPr="00A517E0" w:rsidP="00AE09A0" w14:paraId="6DFF742A" w14:textId="77777777">
            <w:pPr>
              <w:jc w:val="center"/>
              <w:rPr>
                <w:b/>
                <w:bCs/>
                <w:sz w:val="20"/>
                <w:szCs w:val="20"/>
              </w:rPr>
            </w:pPr>
            <w:r w:rsidRPr="00A517E0">
              <w:rPr>
                <w:b/>
                <w:bCs/>
                <w:sz w:val="20"/>
                <w:szCs w:val="20"/>
              </w:rPr>
              <w:t>Total Responses (</w:t>
            </w:r>
            <w:r>
              <w:rPr>
                <w:b/>
                <w:bCs/>
                <w:sz w:val="20"/>
                <w:szCs w:val="20"/>
              </w:rPr>
              <w:t>Records</w:t>
            </w:r>
            <w:r w:rsidRPr="00A517E0">
              <w:rPr>
                <w:b/>
                <w:bCs/>
                <w:sz w:val="20"/>
                <w:szCs w:val="20"/>
              </w:rPr>
              <w:t>)</w:t>
            </w:r>
          </w:p>
        </w:tc>
        <w:tc>
          <w:tcPr>
            <w:tcW w:w="990" w:type="dxa"/>
            <w:shd w:val="clear" w:color="auto" w:fill="9CC2E5" w:themeFill="accent1" w:themeFillTint="99"/>
            <w:vAlign w:val="center"/>
          </w:tcPr>
          <w:p w:rsidR="00122ACB" w:rsidRPr="00C02092" w:rsidP="00AE09A0" w14:paraId="7C1860FF" w14:textId="77777777">
            <w:pPr>
              <w:jc w:val="center"/>
              <w:rPr>
                <w:b/>
                <w:bCs/>
                <w:sz w:val="20"/>
                <w:szCs w:val="20"/>
              </w:rPr>
            </w:pPr>
            <w:r w:rsidRPr="003C04D0">
              <w:rPr>
                <w:b/>
                <w:bCs/>
                <w:sz w:val="20"/>
                <w:szCs w:val="20"/>
              </w:rPr>
              <w:t>Average Burden (Hours)</w:t>
            </w:r>
          </w:p>
        </w:tc>
        <w:tc>
          <w:tcPr>
            <w:tcW w:w="1080" w:type="dxa"/>
            <w:shd w:val="clear" w:color="auto" w:fill="9CC2E5" w:themeFill="accent1" w:themeFillTint="99"/>
            <w:vAlign w:val="center"/>
          </w:tcPr>
          <w:p w:rsidR="00122ACB" w:rsidRPr="00C02092" w:rsidP="00AE09A0" w14:paraId="4E4E0CA6"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122ACB" w:rsidRPr="00C02092" w:rsidP="00AE09A0" w14:paraId="23481971" w14:textId="77777777">
            <w:pPr>
              <w:jc w:val="center"/>
              <w:rPr>
                <w:b/>
                <w:bCs/>
                <w:sz w:val="20"/>
                <w:szCs w:val="20"/>
              </w:rPr>
            </w:pPr>
            <w:r w:rsidRPr="003C04D0">
              <w:rPr>
                <w:b/>
                <w:bCs/>
                <w:sz w:val="20"/>
                <w:szCs w:val="20"/>
              </w:rPr>
              <w:t>Hourly Wage Rate</w:t>
            </w:r>
          </w:p>
        </w:tc>
        <w:tc>
          <w:tcPr>
            <w:tcW w:w="1260" w:type="dxa"/>
            <w:shd w:val="clear" w:color="auto" w:fill="9CC2E5" w:themeFill="accent1" w:themeFillTint="99"/>
            <w:vAlign w:val="center"/>
          </w:tcPr>
          <w:p w:rsidR="00122ACB" w:rsidRPr="00C02092" w:rsidP="00AE09A0" w14:paraId="2004D56D" w14:textId="77777777">
            <w:pPr>
              <w:jc w:val="center"/>
              <w:rPr>
                <w:b/>
                <w:bCs/>
                <w:sz w:val="20"/>
                <w:szCs w:val="20"/>
              </w:rPr>
            </w:pPr>
            <w:r w:rsidRPr="003C04D0">
              <w:rPr>
                <w:b/>
                <w:bCs/>
                <w:sz w:val="20"/>
                <w:szCs w:val="20"/>
              </w:rPr>
              <w:t>Total Burden Cost</w:t>
            </w:r>
          </w:p>
        </w:tc>
      </w:tr>
      <w:tr w14:paraId="61DC4A24" w14:textId="77777777" w:rsidTr="00AE09A0">
        <w:tblPrEx>
          <w:tblW w:w="9355" w:type="dxa"/>
          <w:tblLayout w:type="fixed"/>
          <w:tblLook w:val="04A0"/>
        </w:tblPrEx>
        <w:trPr>
          <w:trHeight w:val="313"/>
        </w:trPr>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22ACB" w:rsidRPr="003C04D0" w:rsidP="00AE09A0" w14:paraId="657F5B3E" w14:textId="77777777">
            <w:pPr>
              <w:widowControl/>
              <w:autoSpaceDE/>
              <w:autoSpaceDN/>
              <w:adjustRightInd/>
              <w:rPr>
                <w:i/>
                <w:iCs/>
                <w:color w:val="000000"/>
                <w:sz w:val="20"/>
                <w:szCs w:val="20"/>
              </w:rPr>
            </w:pPr>
            <w:r>
              <w:rPr>
                <w:i/>
                <w:iCs/>
                <w:color w:val="000000"/>
                <w:sz w:val="20"/>
                <w:szCs w:val="20"/>
              </w:rPr>
              <w:t>Recording examination results (Certified person)</w:t>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p>
        </w:tc>
      </w:tr>
      <w:tr w14:paraId="39E4719D" w14:textId="77777777" w:rsidTr="00AE09A0">
        <w:tblPrEx>
          <w:tblW w:w="935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5B152124" w14:textId="77777777">
            <w:pPr>
              <w:rPr>
                <w:color w:val="000000"/>
                <w:sz w:val="20"/>
                <w:szCs w:val="20"/>
              </w:rPr>
            </w:pPr>
            <w:r w:rsidRPr="00AE09A0">
              <w:rPr>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54A548A7" w14:textId="77777777">
            <w:pPr>
              <w:jc w:val="right"/>
              <w:rPr>
                <w:color w:val="000000"/>
                <w:sz w:val="20"/>
                <w:szCs w:val="20"/>
              </w:rPr>
            </w:pPr>
            <w:r w:rsidRPr="00AE09A0">
              <w:rPr>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63E1220E" w14:textId="77777777">
            <w:pPr>
              <w:jc w:val="right"/>
              <w:rPr>
                <w:color w:val="000000"/>
                <w:sz w:val="20"/>
                <w:szCs w:val="20"/>
              </w:rPr>
            </w:pPr>
            <w:r w:rsidRPr="00AE09A0">
              <w:rPr>
                <w:sz w:val="20"/>
                <w:szCs w:val="20"/>
              </w:rPr>
              <w:t>122.9</w:t>
            </w:r>
          </w:p>
        </w:tc>
        <w:tc>
          <w:tcPr>
            <w:tcW w:w="117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4EE468CC" w14:textId="77777777">
            <w:pPr>
              <w:jc w:val="right"/>
              <w:rPr>
                <w:color w:val="000000"/>
                <w:sz w:val="20"/>
                <w:szCs w:val="20"/>
              </w:rPr>
            </w:pPr>
            <w:r w:rsidRPr="00AE09A0">
              <w:rPr>
                <w:sz w:val="20"/>
                <w:szCs w:val="20"/>
              </w:rPr>
              <w:t>8,600</w:t>
            </w:r>
          </w:p>
        </w:tc>
        <w:tc>
          <w:tcPr>
            <w:tcW w:w="99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2B9541A9" w14:textId="77777777">
            <w:pPr>
              <w:jc w:val="right"/>
              <w:rPr>
                <w:color w:val="000000"/>
                <w:sz w:val="20"/>
                <w:szCs w:val="20"/>
              </w:rPr>
            </w:pPr>
            <w:r w:rsidRPr="00AE09A0">
              <w:rPr>
                <w:sz w:val="20"/>
                <w:szCs w:val="20"/>
              </w:rPr>
              <w:t>0.05</w:t>
            </w:r>
          </w:p>
        </w:tc>
        <w:tc>
          <w:tcPr>
            <w:tcW w:w="108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1804CB49" w14:textId="77777777">
            <w:pPr>
              <w:jc w:val="right"/>
              <w:rPr>
                <w:color w:val="000000"/>
                <w:sz w:val="20"/>
                <w:szCs w:val="20"/>
              </w:rPr>
            </w:pPr>
            <w:r w:rsidRPr="00AE09A0">
              <w:rPr>
                <w:sz w:val="20"/>
                <w:szCs w:val="20"/>
              </w:rPr>
              <w:t>430.00</w:t>
            </w:r>
          </w:p>
        </w:tc>
        <w:tc>
          <w:tcPr>
            <w:tcW w:w="90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0AF76FA9" w14:textId="77777777">
            <w:pPr>
              <w:jc w:val="right"/>
              <w:rPr>
                <w:color w:val="000000"/>
                <w:sz w:val="20"/>
                <w:szCs w:val="20"/>
              </w:rPr>
            </w:pPr>
            <w:r w:rsidRPr="00AE09A0">
              <w:rPr>
                <w:sz w:val="20"/>
                <w:szCs w:val="20"/>
              </w:rPr>
              <w:t>$62.39</w:t>
            </w:r>
          </w:p>
        </w:tc>
        <w:tc>
          <w:tcPr>
            <w:tcW w:w="126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51836C74" w14:textId="77777777">
            <w:pPr>
              <w:jc w:val="right"/>
              <w:rPr>
                <w:color w:val="000000"/>
                <w:sz w:val="20"/>
                <w:szCs w:val="20"/>
              </w:rPr>
            </w:pPr>
            <w:r w:rsidRPr="00AE09A0">
              <w:rPr>
                <w:sz w:val="20"/>
                <w:szCs w:val="20"/>
              </w:rPr>
              <w:t>$26,827.70</w:t>
            </w:r>
          </w:p>
        </w:tc>
      </w:tr>
      <w:tr w14:paraId="38FAEDB2" w14:textId="77777777" w:rsidTr="00AE09A0">
        <w:tblPrEx>
          <w:tblW w:w="935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0BE754DA" w14:textId="77777777">
            <w:pPr>
              <w:rPr>
                <w:color w:val="000000"/>
                <w:sz w:val="20"/>
                <w:szCs w:val="20"/>
              </w:rPr>
            </w:pPr>
            <w:r w:rsidRPr="00AE09A0">
              <w:rPr>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44AEE73E" w14:textId="77777777">
            <w:pPr>
              <w:jc w:val="right"/>
              <w:rPr>
                <w:color w:val="000000"/>
                <w:sz w:val="20"/>
                <w:szCs w:val="20"/>
              </w:rPr>
            </w:pPr>
            <w:r w:rsidRPr="00AE09A0">
              <w:rPr>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04EA0A45" w14:textId="77777777">
            <w:pPr>
              <w:jc w:val="right"/>
              <w:rPr>
                <w:color w:val="000000"/>
                <w:sz w:val="20"/>
                <w:szCs w:val="20"/>
              </w:rPr>
            </w:pPr>
            <w:r w:rsidRPr="00AE09A0">
              <w:rPr>
                <w:sz w:val="20"/>
                <w:szCs w:val="20"/>
              </w:rPr>
              <w:t>1,479.5</w:t>
            </w:r>
          </w:p>
        </w:tc>
        <w:tc>
          <w:tcPr>
            <w:tcW w:w="1170" w:type="dxa"/>
            <w:tcBorders>
              <w:top w:val="nil"/>
              <w:left w:val="nil"/>
              <w:bottom w:val="single" w:sz="4" w:space="0" w:color="auto"/>
              <w:right w:val="single" w:sz="4" w:space="0" w:color="auto"/>
            </w:tcBorders>
            <w:shd w:val="clear" w:color="auto" w:fill="auto"/>
            <w:vAlign w:val="center"/>
          </w:tcPr>
          <w:p w:rsidR="00122ACB" w:rsidRPr="002D625D" w:rsidP="00AE09A0" w14:paraId="2198BD41" w14:textId="77777777">
            <w:pPr>
              <w:jc w:val="right"/>
              <w:rPr>
                <w:color w:val="000000"/>
                <w:sz w:val="20"/>
                <w:szCs w:val="20"/>
              </w:rPr>
            </w:pPr>
            <w:r w:rsidRPr="00AE09A0">
              <w:rPr>
                <w:sz w:val="20"/>
                <w:szCs w:val="20"/>
              </w:rPr>
              <w:t>216,000</w:t>
            </w:r>
          </w:p>
        </w:tc>
        <w:tc>
          <w:tcPr>
            <w:tcW w:w="990" w:type="dxa"/>
            <w:tcBorders>
              <w:top w:val="nil"/>
              <w:left w:val="nil"/>
              <w:bottom w:val="single" w:sz="4" w:space="0" w:color="auto"/>
              <w:right w:val="single" w:sz="4" w:space="0" w:color="auto"/>
            </w:tcBorders>
            <w:shd w:val="clear" w:color="auto" w:fill="auto"/>
            <w:vAlign w:val="center"/>
          </w:tcPr>
          <w:p w:rsidR="00122ACB" w:rsidRPr="002D625D" w:rsidP="00AE09A0" w14:paraId="7BA12553" w14:textId="77777777">
            <w:pPr>
              <w:jc w:val="right"/>
              <w:rPr>
                <w:color w:val="000000"/>
                <w:sz w:val="20"/>
                <w:szCs w:val="20"/>
              </w:rPr>
            </w:pPr>
            <w:r w:rsidRPr="00AE09A0">
              <w:rPr>
                <w:sz w:val="20"/>
                <w:szCs w:val="20"/>
              </w:rPr>
              <w:t>0.05</w:t>
            </w:r>
          </w:p>
        </w:tc>
        <w:tc>
          <w:tcPr>
            <w:tcW w:w="1080" w:type="dxa"/>
            <w:tcBorders>
              <w:top w:val="nil"/>
              <w:left w:val="nil"/>
              <w:bottom w:val="single" w:sz="4" w:space="0" w:color="auto"/>
              <w:right w:val="single" w:sz="4" w:space="0" w:color="auto"/>
            </w:tcBorders>
            <w:shd w:val="clear" w:color="auto" w:fill="auto"/>
            <w:vAlign w:val="center"/>
          </w:tcPr>
          <w:p w:rsidR="00122ACB" w:rsidRPr="002D625D" w:rsidP="00AE09A0" w14:paraId="7021E2A0" w14:textId="77777777">
            <w:pPr>
              <w:jc w:val="right"/>
              <w:rPr>
                <w:color w:val="000000"/>
                <w:sz w:val="20"/>
                <w:szCs w:val="20"/>
              </w:rPr>
            </w:pPr>
            <w:r w:rsidRPr="00AE09A0">
              <w:rPr>
                <w:sz w:val="20"/>
                <w:szCs w:val="20"/>
              </w:rPr>
              <w:t>10,800.00</w:t>
            </w:r>
          </w:p>
        </w:tc>
        <w:tc>
          <w:tcPr>
            <w:tcW w:w="900" w:type="dxa"/>
            <w:tcBorders>
              <w:top w:val="nil"/>
              <w:left w:val="nil"/>
              <w:bottom w:val="single" w:sz="4" w:space="0" w:color="auto"/>
              <w:right w:val="single" w:sz="4" w:space="0" w:color="auto"/>
            </w:tcBorders>
            <w:shd w:val="clear" w:color="auto" w:fill="auto"/>
            <w:vAlign w:val="center"/>
          </w:tcPr>
          <w:p w:rsidR="00122ACB" w:rsidRPr="002D625D" w:rsidP="00AE09A0" w14:paraId="5F000F88" w14:textId="77777777">
            <w:pPr>
              <w:jc w:val="right"/>
              <w:rPr>
                <w:color w:val="000000"/>
                <w:sz w:val="20"/>
                <w:szCs w:val="20"/>
              </w:rPr>
            </w:pPr>
            <w:r w:rsidRPr="00AE09A0">
              <w:rPr>
                <w:sz w:val="20"/>
                <w:szCs w:val="20"/>
              </w:rPr>
              <w:t>$62.39</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2060B48B" w14:textId="77777777">
            <w:pPr>
              <w:jc w:val="right"/>
              <w:rPr>
                <w:color w:val="000000"/>
                <w:sz w:val="20"/>
                <w:szCs w:val="20"/>
              </w:rPr>
            </w:pPr>
            <w:r w:rsidRPr="00AE09A0">
              <w:rPr>
                <w:sz w:val="20"/>
                <w:szCs w:val="20"/>
              </w:rPr>
              <w:t>$673,812.00</w:t>
            </w:r>
          </w:p>
        </w:tc>
      </w:tr>
      <w:tr w14:paraId="545B5A19" w14:textId="77777777" w:rsidTr="00AE09A0">
        <w:tblPrEx>
          <w:tblW w:w="935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0D7D9E28" w14:textId="77777777">
            <w:pPr>
              <w:rPr>
                <w:color w:val="000000"/>
                <w:sz w:val="20"/>
                <w:szCs w:val="20"/>
              </w:rPr>
            </w:pPr>
            <w:r w:rsidRPr="00AE09A0">
              <w:rPr>
                <w:sz w:val="20"/>
                <w:szCs w:val="20"/>
              </w:rPr>
              <w:t>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27292BDD" w14:textId="77777777">
            <w:pPr>
              <w:jc w:val="right"/>
              <w:rPr>
                <w:color w:val="000000"/>
                <w:sz w:val="20"/>
                <w:szCs w:val="20"/>
              </w:rPr>
            </w:pPr>
            <w:r w:rsidRPr="00AE09A0">
              <w:rPr>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71849420" w14:textId="77777777">
            <w:pPr>
              <w:jc w:val="right"/>
              <w:rPr>
                <w:color w:val="000000"/>
                <w:sz w:val="20"/>
                <w:szCs w:val="20"/>
              </w:rPr>
            </w:pPr>
            <w:r w:rsidRPr="00AE09A0">
              <w:rPr>
                <w:sz w:val="20"/>
                <w:szCs w:val="20"/>
              </w:rPr>
              <w:t>7,233.3</w:t>
            </w:r>
          </w:p>
        </w:tc>
        <w:tc>
          <w:tcPr>
            <w:tcW w:w="1170" w:type="dxa"/>
            <w:tcBorders>
              <w:top w:val="nil"/>
              <w:left w:val="nil"/>
              <w:bottom w:val="single" w:sz="4" w:space="0" w:color="auto"/>
              <w:right w:val="single" w:sz="4" w:space="0" w:color="auto"/>
            </w:tcBorders>
            <w:shd w:val="clear" w:color="auto" w:fill="auto"/>
            <w:vAlign w:val="center"/>
          </w:tcPr>
          <w:p w:rsidR="00122ACB" w:rsidRPr="002D625D" w:rsidP="00AE09A0" w14:paraId="06337D79" w14:textId="77777777">
            <w:pPr>
              <w:jc w:val="right"/>
              <w:rPr>
                <w:color w:val="000000"/>
                <w:sz w:val="20"/>
                <w:szCs w:val="20"/>
              </w:rPr>
            </w:pPr>
            <w:r w:rsidRPr="00AE09A0">
              <w:rPr>
                <w:sz w:val="20"/>
                <w:szCs w:val="20"/>
              </w:rPr>
              <w:t>65,100</w:t>
            </w:r>
          </w:p>
        </w:tc>
        <w:tc>
          <w:tcPr>
            <w:tcW w:w="990" w:type="dxa"/>
            <w:tcBorders>
              <w:top w:val="nil"/>
              <w:left w:val="nil"/>
              <w:bottom w:val="single" w:sz="4" w:space="0" w:color="auto"/>
              <w:right w:val="single" w:sz="4" w:space="0" w:color="auto"/>
            </w:tcBorders>
            <w:shd w:val="clear" w:color="auto" w:fill="auto"/>
            <w:vAlign w:val="center"/>
          </w:tcPr>
          <w:p w:rsidR="00122ACB" w:rsidRPr="002D625D" w:rsidP="00AE09A0" w14:paraId="00614987" w14:textId="77777777">
            <w:pPr>
              <w:jc w:val="right"/>
              <w:rPr>
                <w:color w:val="000000"/>
                <w:sz w:val="20"/>
                <w:szCs w:val="20"/>
              </w:rPr>
            </w:pPr>
            <w:r w:rsidRPr="00AE09A0">
              <w:rPr>
                <w:sz w:val="20"/>
                <w:szCs w:val="20"/>
              </w:rPr>
              <w:t>0.05</w:t>
            </w:r>
          </w:p>
        </w:tc>
        <w:tc>
          <w:tcPr>
            <w:tcW w:w="1080" w:type="dxa"/>
            <w:tcBorders>
              <w:top w:val="nil"/>
              <w:left w:val="nil"/>
              <w:bottom w:val="single" w:sz="4" w:space="0" w:color="auto"/>
              <w:right w:val="single" w:sz="4" w:space="0" w:color="auto"/>
            </w:tcBorders>
            <w:shd w:val="clear" w:color="auto" w:fill="auto"/>
            <w:vAlign w:val="center"/>
          </w:tcPr>
          <w:p w:rsidR="00122ACB" w:rsidRPr="002D625D" w:rsidP="00AE09A0" w14:paraId="2F4E66DB" w14:textId="77777777">
            <w:pPr>
              <w:jc w:val="right"/>
              <w:rPr>
                <w:color w:val="000000"/>
                <w:sz w:val="20"/>
                <w:szCs w:val="20"/>
              </w:rPr>
            </w:pPr>
            <w:r w:rsidRPr="00AE09A0">
              <w:rPr>
                <w:sz w:val="20"/>
                <w:szCs w:val="20"/>
              </w:rPr>
              <w:t>3,255.00</w:t>
            </w:r>
          </w:p>
        </w:tc>
        <w:tc>
          <w:tcPr>
            <w:tcW w:w="900" w:type="dxa"/>
            <w:tcBorders>
              <w:top w:val="nil"/>
              <w:left w:val="nil"/>
              <w:bottom w:val="single" w:sz="4" w:space="0" w:color="auto"/>
              <w:right w:val="single" w:sz="4" w:space="0" w:color="auto"/>
            </w:tcBorders>
            <w:shd w:val="clear" w:color="auto" w:fill="auto"/>
            <w:vAlign w:val="center"/>
          </w:tcPr>
          <w:p w:rsidR="00122ACB" w:rsidRPr="002D625D" w:rsidP="00AE09A0" w14:paraId="6DCCBCD8" w14:textId="77777777">
            <w:pPr>
              <w:jc w:val="right"/>
              <w:rPr>
                <w:color w:val="000000"/>
                <w:sz w:val="20"/>
                <w:szCs w:val="20"/>
              </w:rPr>
            </w:pPr>
            <w:r w:rsidRPr="00AE09A0">
              <w:rPr>
                <w:sz w:val="20"/>
                <w:szCs w:val="20"/>
              </w:rPr>
              <w:t>$62.39</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62759829" w14:textId="77777777">
            <w:pPr>
              <w:jc w:val="right"/>
              <w:rPr>
                <w:color w:val="000000"/>
                <w:sz w:val="20"/>
                <w:szCs w:val="20"/>
              </w:rPr>
            </w:pPr>
            <w:r w:rsidRPr="00AE09A0">
              <w:rPr>
                <w:sz w:val="20"/>
                <w:szCs w:val="20"/>
              </w:rPr>
              <w:t>$203,079.45</w:t>
            </w:r>
          </w:p>
        </w:tc>
      </w:tr>
      <w:tr w14:paraId="3CF28EE0" w14:textId="77777777" w:rsidTr="00AE09A0">
        <w:tblPrEx>
          <w:tblW w:w="9355" w:type="dxa"/>
          <w:tblLayout w:type="fixed"/>
          <w:tblLook w:val="04A0"/>
        </w:tblPrEx>
        <w:trPr>
          <w:trHeight w:val="313"/>
        </w:trPr>
        <w:tc>
          <w:tcPr>
            <w:tcW w:w="935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4F9C5EED" w14:textId="77777777">
            <w:pPr>
              <w:rPr>
                <w:i/>
                <w:iCs/>
                <w:color w:val="000000"/>
                <w:sz w:val="20"/>
                <w:szCs w:val="20"/>
              </w:rPr>
            </w:pPr>
            <w:r w:rsidRPr="00AE09A0">
              <w:rPr>
                <w:i/>
                <w:iCs/>
                <w:sz w:val="20"/>
                <w:szCs w:val="20"/>
              </w:rPr>
              <w:t>Countersigning (Mine supervisor)</w:t>
            </w:r>
          </w:p>
        </w:tc>
      </w:tr>
      <w:tr w14:paraId="7189DE45" w14:textId="77777777" w:rsidTr="00AE09A0">
        <w:tblPrEx>
          <w:tblW w:w="935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40600CFA" w14:textId="77777777">
            <w:pPr>
              <w:rPr>
                <w:iCs/>
                <w:sz w:val="20"/>
                <w:szCs w:val="20"/>
              </w:rPr>
            </w:pPr>
            <w:r w:rsidRPr="00AE09A0">
              <w:rPr>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3FDEB859" w14:textId="77777777">
            <w:pPr>
              <w:jc w:val="right"/>
              <w:rPr>
                <w:iCs/>
                <w:sz w:val="20"/>
                <w:szCs w:val="20"/>
              </w:rPr>
            </w:pPr>
            <w:r w:rsidRPr="00AE09A0">
              <w:rPr>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5E530CE4" w14:textId="77777777">
            <w:pPr>
              <w:jc w:val="right"/>
              <w:rPr>
                <w:iCs/>
                <w:sz w:val="20"/>
                <w:szCs w:val="20"/>
              </w:rPr>
            </w:pPr>
            <w:r w:rsidRPr="00AE09A0">
              <w:rPr>
                <w:sz w:val="20"/>
                <w:szCs w:val="20"/>
              </w:rPr>
              <w:t>122.9</w:t>
            </w:r>
          </w:p>
        </w:tc>
        <w:tc>
          <w:tcPr>
            <w:tcW w:w="117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33226983" w14:textId="77777777">
            <w:pPr>
              <w:jc w:val="right"/>
              <w:rPr>
                <w:iCs/>
                <w:sz w:val="20"/>
                <w:szCs w:val="20"/>
              </w:rPr>
            </w:pPr>
            <w:r w:rsidRPr="00AE09A0">
              <w:rPr>
                <w:sz w:val="20"/>
                <w:szCs w:val="20"/>
              </w:rPr>
              <w:t>8,600</w:t>
            </w:r>
          </w:p>
        </w:tc>
        <w:tc>
          <w:tcPr>
            <w:tcW w:w="99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4A368288" w14:textId="77777777">
            <w:pPr>
              <w:jc w:val="right"/>
              <w:rPr>
                <w:iCs/>
                <w:sz w:val="20"/>
                <w:szCs w:val="20"/>
              </w:rPr>
            </w:pPr>
            <w:r w:rsidRPr="00AE09A0">
              <w:rPr>
                <w:sz w:val="20"/>
                <w:szCs w:val="20"/>
              </w:rPr>
              <w:t>0.02</w:t>
            </w:r>
          </w:p>
        </w:tc>
        <w:tc>
          <w:tcPr>
            <w:tcW w:w="108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283A813C" w14:textId="77777777">
            <w:pPr>
              <w:jc w:val="right"/>
              <w:rPr>
                <w:iCs/>
                <w:sz w:val="20"/>
                <w:szCs w:val="20"/>
              </w:rPr>
            </w:pPr>
            <w:r w:rsidRPr="00AE09A0">
              <w:rPr>
                <w:sz w:val="20"/>
                <w:szCs w:val="20"/>
              </w:rPr>
              <w:t>143.33</w:t>
            </w:r>
          </w:p>
        </w:tc>
        <w:tc>
          <w:tcPr>
            <w:tcW w:w="90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677CAEDD" w14:textId="77777777">
            <w:pPr>
              <w:jc w:val="right"/>
              <w:rPr>
                <w:iCs/>
                <w:sz w:val="20"/>
                <w:szCs w:val="20"/>
              </w:rPr>
            </w:pPr>
            <w:r w:rsidRPr="00AE09A0">
              <w:rPr>
                <w:sz w:val="20"/>
                <w:szCs w:val="20"/>
              </w:rPr>
              <w:t>$79.76</w:t>
            </w:r>
          </w:p>
        </w:tc>
        <w:tc>
          <w:tcPr>
            <w:tcW w:w="1260" w:type="dxa"/>
            <w:tcBorders>
              <w:top w:val="single" w:sz="4" w:space="0" w:color="auto"/>
              <w:left w:val="nil"/>
              <w:bottom w:val="single" w:sz="4" w:space="0" w:color="auto"/>
              <w:right w:val="single" w:sz="4" w:space="0" w:color="auto"/>
            </w:tcBorders>
            <w:shd w:val="clear" w:color="auto" w:fill="auto"/>
            <w:vAlign w:val="center"/>
          </w:tcPr>
          <w:p w:rsidR="00122ACB" w:rsidRPr="002D625D" w:rsidP="00AE09A0" w14:paraId="354D4CD9" w14:textId="77777777">
            <w:pPr>
              <w:jc w:val="right"/>
              <w:rPr>
                <w:color w:val="000000"/>
                <w:sz w:val="20"/>
                <w:szCs w:val="20"/>
              </w:rPr>
            </w:pPr>
            <w:r w:rsidRPr="00AE09A0">
              <w:rPr>
                <w:sz w:val="20"/>
                <w:szCs w:val="20"/>
              </w:rPr>
              <w:t>$11,432.27</w:t>
            </w:r>
          </w:p>
        </w:tc>
      </w:tr>
      <w:tr w14:paraId="632C5537" w14:textId="77777777" w:rsidTr="00AE09A0">
        <w:tblPrEx>
          <w:tblW w:w="935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5120FB2C" w14:textId="77777777">
            <w:pPr>
              <w:rPr>
                <w:iCs/>
                <w:sz w:val="20"/>
                <w:szCs w:val="20"/>
              </w:rPr>
            </w:pPr>
            <w:r w:rsidRPr="00AE09A0">
              <w:rPr>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7950956E" w14:textId="77777777">
            <w:pPr>
              <w:jc w:val="right"/>
              <w:rPr>
                <w:iCs/>
                <w:sz w:val="20"/>
                <w:szCs w:val="20"/>
              </w:rPr>
            </w:pPr>
            <w:r w:rsidRPr="00AE09A0">
              <w:rPr>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2381A3FC" w14:textId="77777777">
            <w:pPr>
              <w:jc w:val="right"/>
              <w:rPr>
                <w:iCs/>
                <w:sz w:val="20"/>
                <w:szCs w:val="20"/>
              </w:rPr>
            </w:pPr>
            <w:r w:rsidRPr="00AE09A0">
              <w:rPr>
                <w:sz w:val="20"/>
                <w:szCs w:val="20"/>
              </w:rPr>
              <w:t>1,479.5</w:t>
            </w:r>
          </w:p>
        </w:tc>
        <w:tc>
          <w:tcPr>
            <w:tcW w:w="1170" w:type="dxa"/>
            <w:tcBorders>
              <w:top w:val="nil"/>
              <w:left w:val="nil"/>
              <w:bottom w:val="single" w:sz="4" w:space="0" w:color="auto"/>
              <w:right w:val="single" w:sz="4" w:space="0" w:color="auto"/>
            </w:tcBorders>
            <w:shd w:val="clear" w:color="auto" w:fill="auto"/>
            <w:vAlign w:val="center"/>
          </w:tcPr>
          <w:p w:rsidR="00122ACB" w:rsidRPr="002D625D" w:rsidP="00AE09A0" w14:paraId="3F7CBA50" w14:textId="77777777">
            <w:pPr>
              <w:jc w:val="right"/>
              <w:rPr>
                <w:iCs/>
                <w:sz w:val="20"/>
                <w:szCs w:val="20"/>
              </w:rPr>
            </w:pPr>
            <w:r w:rsidRPr="00AE09A0">
              <w:rPr>
                <w:sz w:val="20"/>
                <w:szCs w:val="20"/>
              </w:rPr>
              <w:t>216,000</w:t>
            </w:r>
          </w:p>
        </w:tc>
        <w:tc>
          <w:tcPr>
            <w:tcW w:w="990" w:type="dxa"/>
            <w:tcBorders>
              <w:top w:val="nil"/>
              <w:left w:val="nil"/>
              <w:bottom w:val="single" w:sz="4" w:space="0" w:color="auto"/>
              <w:right w:val="single" w:sz="4" w:space="0" w:color="auto"/>
            </w:tcBorders>
            <w:shd w:val="clear" w:color="auto" w:fill="auto"/>
            <w:vAlign w:val="center"/>
          </w:tcPr>
          <w:p w:rsidR="00122ACB" w:rsidRPr="002D625D" w:rsidP="00AE09A0" w14:paraId="2F0458A5" w14:textId="77777777">
            <w:pPr>
              <w:jc w:val="right"/>
              <w:rPr>
                <w:iCs/>
                <w:sz w:val="20"/>
                <w:szCs w:val="20"/>
              </w:rPr>
            </w:pPr>
            <w:r w:rsidRPr="00AE09A0">
              <w:rPr>
                <w:sz w:val="20"/>
                <w:szCs w:val="20"/>
              </w:rPr>
              <w:t>0.02</w:t>
            </w:r>
          </w:p>
        </w:tc>
        <w:tc>
          <w:tcPr>
            <w:tcW w:w="1080" w:type="dxa"/>
            <w:tcBorders>
              <w:top w:val="nil"/>
              <w:left w:val="nil"/>
              <w:bottom w:val="single" w:sz="4" w:space="0" w:color="auto"/>
              <w:right w:val="single" w:sz="4" w:space="0" w:color="auto"/>
            </w:tcBorders>
            <w:shd w:val="clear" w:color="auto" w:fill="auto"/>
            <w:vAlign w:val="center"/>
          </w:tcPr>
          <w:p w:rsidR="00122ACB" w:rsidRPr="002D625D" w:rsidP="00AE09A0" w14:paraId="54C973A7" w14:textId="77777777">
            <w:pPr>
              <w:jc w:val="right"/>
              <w:rPr>
                <w:iCs/>
                <w:sz w:val="20"/>
                <w:szCs w:val="20"/>
              </w:rPr>
            </w:pPr>
            <w:r w:rsidRPr="00AE09A0">
              <w:rPr>
                <w:sz w:val="20"/>
                <w:szCs w:val="20"/>
              </w:rPr>
              <w:t>3,600.00</w:t>
            </w:r>
          </w:p>
        </w:tc>
        <w:tc>
          <w:tcPr>
            <w:tcW w:w="900" w:type="dxa"/>
            <w:tcBorders>
              <w:top w:val="nil"/>
              <w:left w:val="nil"/>
              <w:bottom w:val="single" w:sz="4" w:space="0" w:color="auto"/>
              <w:right w:val="single" w:sz="4" w:space="0" w:color="auto"/>
            </w:tcBorders>
            <w:shd w:val="clear" w:color="auto" w:fill="auto"/>
            <w:vAlign w:val="center"/>
          </w:tcPr>
          <w:p w:rsidR="00122ACB" w:rsidRPr="002D625D" w:rsidP="00AE09A0" w14:paraId="4F66B2F8" w14:textId="77777777">
            <w:pPr>
              <w:jc w:val="right"/>
              <w:rPr>
                <w:iCs/>
                <w:sz w:val="20"/>
                <w:szCs w:val="20"/>
              </w:rPr>
            </w:pPr>
            <w:r w:rsidRPr="00AE09A0">
              <w:rPr>
                <w:sz w:val="20"/>
                <w:szCs w:val="20"/>
              </w:rPr>
              <w:t>$79.76</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31ECC41D" w14:textId="77777777">
            <w:pPr>
              <w:jc w:val="right"/>
              <w:rPr>
                <w:color w:val="000000"/>
                <w:sz w:val="20"/>
                <w:szCs w:val="20"/>
              </w:rPr>
            </w:pPr>
            <w:r w:rsidRPr="00AE09A0">
              <w:rPr>
                <w:sz w:val="20"/>
                <w:szCs w:val="20"/>
              </w:rPr>
              <w:t>$287,136.00</w:t>
            </w:r>
          </w:p>
        </w:tc>
      </w:tr>
      <w:tr w14:paraId="1ECECF02" w14:textId="77777777" w:rsidTr="00AE09A0">
        <w:tblPrEx>
          <w:tblW w:w="935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2D625D" w:rsidP="00AE09A0" w14:paraId="36CE002A" w14:textId="77777777">
            <w:pPr>
              <w:rPr>
                <w:color w:val="000000"/>
                <w:sz w:val="20"/>
                <w:szCs w:val="20"/>
              </w:rPr>
            </w:pPr>
            <w:r w:rsidRPr="00AE09A0">
              <w:rPr>
                <w:sz w:val="20"/>
                <w:szCs w:val="20"/>
              </w:rPr>
              <w:t>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RPr="002D625D" w:rsidP="00AE09A0" w14:paraId="17E9154A" w14:textId="77777777">
            <w:pPr>
              <w:jc w:val="right"/>
              <w:rPr>
                <w:color w:val="000000"/>
                <w:sz w:val="20"/>
                <w:szCs w:val="20"/>
              </w:rPr>
            </w:pPr>
            <w:r w:rsidRPr="00AE09A0">
              <w:rPr>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63E27D0A" w14:textId="77777777">
            <w:pPr>
              <w:jc w:val="right"/>
              <w:rPr>
                <w:color w:val="000000"/>
                <w:sz w:val="20"/>
                <w:szCs w:val="20"/>
              </w:rPr>
            </w:pPr>
            <w:r w:rsidRPr="00AE09A0">
              <w:rPr>
                <w:sz w:val="20"/>
                <w:szCs w:val="20"/>
              </w:rPr>
              <w:t>7,233.3</w:t>
            </w:r>
          </w:p>
        </w:tc>
        <w:tc>
          <w:tcPr>
            <w:tcW w:w="1170" w:type="dxa"/>
            <w:tcBorders>
              <w:top w:val="nil"/>
              <w:left w:val="nil"/>
              <w:bottom w:val="single" w:sz="4" w:space="0" w:color="auto"/>
              <w:right w:val="single" w:sz="4" w:space="0" w:color="auto"/>
            </w:tcBorders>
            <w:shd w:val="clear" w:color="auto" w:fill="auto"/>
            <w:vAlign w:val="center"/>
          </w:tcPr>
          <w:p w:rsidR="00122ACB" w:rsidRPr="002D625D" w:rsidP="00AE09A0" w14:paraId="02E3DB94" w14:textId="77777777">
            <w:pPr>
              <w:jc w:val="right"/>
              <w:rPr>
                <w:color w:val="000000"/>
                <w:sz w:val="20"/>
                <w:szCs w:val="20"/>
              </w:rPr>
            </w:pPr>
            <w:r w:rsidRPr="00AE09A0">
              <w:rPr>
                <w:sz w:val="20"/>
                <w:szCs w:val="20"/>
              </w:rPr>
              <w:t>65,100</w:t>
            </w:r>
          </w:p>
        </w:tc>
        <w:tc>
          <w:tcPr>
            <w:tcW w:w="990" w:type="dxa"/>
            <w:tcBorders>
              <w:top w:val="nil"/>
              <w:left w:val="nil"/>
              <w:bottom w:val="single" w:sz="4" w:space="0" w:color="auto"/>
              <w:right w:val="single" w:sz="4" w:space="0" w:color="auto"/>
            </w:tcBorders>
            <w:shd w:val="clear" w:color="auto" w:fill="auto"/>
            <w:vAlign w:val="center"/>
          </w:tcPr>
          <w:p w:rsidR="00122ACB" w:rsidRPr="002D625D" w:rsidP="00AE09A0" w14:paraId="7A6B624D" w14:textId="77777777">
            <w:pPr>
              <w:jc w:val="right"/>
              <w:rPr>
                <w:color w:val="000000"/>
                <w:sz w:val="20"/>
                <w:szCs w:val="20"/>
              </w:rPr>
            </w:pPr>
            <w:r w:rsidRPr="00AE09A0">
              <w:rPr>
                <w:sz w:val="20"/>
                <w:szCs w:val="20"/>
              </w:rPr>
              <w:t>0.02</w:t>
            </w:r>
          </w:p>
        </w:tc>
        <w:tc>
          <w:tcPr>
            <w:tcW w:w="1080" w:type="dxa"/>
            <w:tcBorders>
              <w:top w:val="nil"/>
              <w:left w:val="nil"/>
              <w:bottom w:val="single" w:sz="4" w:space="0" w:color="auto"/>
              <w:right w:val="single" w:sz="4" w:space="0" w:color="auto"/>
            </w:tcBorders>
            <w:shd w:val="clear" w:color="auto" w:fill="auto"/>
            <w:vAlign w:val="center"/>
          </w:tcPr>
          <w:p w:rsidR="00122ACB" w:rsidRPr="002D625D" w:rsidP="00AE09A0" w14:paraId="04A72442" w14:textId="77777777">
            <w:pPr>
              <w:jc w:val="right"/>
              <w:rPr>
                <w:color w:val="000000"/>
                <w:sz w:val="20"/>
                <w:szCs w:val="20"/>
              </w:rPr>
            </w:pPr>
            <w:r w:rsidRPr="00AE09A0">
              <w:rPr>
                <w:sz w:val="20"/>
                <w:szCs w:val="20"/>
              </w:rPr>
              <w:t>1,085.00</w:t>
            </w:r>
          </w:p>
        </w:tc>
        <w:tc>
          <w:tcPr>
            <w:tcW w:w="900" w:type="dxa"/>
            <w:tcBorders>
              <w:top w:val="nil"/>
              <w:left w:val="nil"/>
              <w:bottom w:val="single" w:sz="4" w:space="0" w:color="auto"/>
              <w:right w:val="single" w:sz="4" w:space="0" w:color="auto"/>
            </w:tcBorders>
            <w:shd w:val="clear" w:color="auto" w:fill="auto"/>
            <w:vAlign w:val="center"/>
          </w:tcPr>
          <w:p w:rsidR="00122ACB" w:rsidRPr="002D625D" w:rsidP="00AE09A0" w14:paraId="1B269AF8" w14:textId="77777777">
            <w:pPr>
              <w:jc w:val="right"/>
              <w:rPr>
                <w:color w:val="000000"/>
                <w:sz w:val="20"/>
                <w:szCs w:val="20"/>
              </w:rPr>
            </w:pPr>
            <w:r w:rsidRPr="00AE09A0">
              <w:rPr>
                <w:sz w:val="20"/>
                <w:szCs w:val="20"/>
              </w:rPr>
              <w:t>$79.76</w:t>
            </w:r>
          </w:p>
        </w:tc>
        <w:tc>
          <w:tcPr>
            <w:tcW w:w="1260" w:type="dxa"/>
            <w:tcBorders>
              <w:top w:val="nil"/>
              <w:left w:val="nil"/>
              <w:bottom w:val="single" w:sz="4" w:space="0" w:color="auto"/>
              <w:right w:val="single" w:sz="4" w:space="0" w:color="auto"/>
            </w:tcBorders>
            <w:shd w:val="clear" w:color="auto" w:fill="auto"/>
            <w:vAlign w:val="center"/>
          </w:tcPr>
          <w:p w:rsidR="00122ACB" w:rsidRPr="002D625D" w:rsidP="00AE09A0" w14:paraId="3313EF44" w14:textId="77777777">
            <w:pPr>
              <w:jc w:val="right"/>
              <w:rPr>
                <w:color w:val="000000"/>
                <w:sz w:val="20"/>
                <w:szCs w:val="20"/>
              </w:rPr>
            </w:pPr>
            <w:r w:rsidRPr="00AE09A0">
              <w:rPr>
                <w:sz w:val="20"/>
                <w:szCs w:val="20"/>
              </w:rPr>
              <w:t>$86,539.60</w:t>
            </w:r>
          </w:p>
        </w:tc>
      </w:tr>
      <w:tr w14:paraId="7EB425AC" w14:textId="77777777" w:rsidTr="00AE09A0">
        <w:tblPrEx>
          <w:tblW w:w="935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RPr="00AE09A0" w:rsidP="00AE09A0" w14:paraId="7EE84841" w14:textId="77777777">
            <w:pPr>
              <w:rPr>
                <w:b/>
                <w:bCs/>
                <w:i/>
                <w:iCs/>
                <w:color w:val="000000"/>
                <w:sz w:val="20"/>
                <w:szCs w:val="20"/>
              </w:rPr>
            </w:pPr>
            <w:r w:rsidRPr="00AE09A0">
              <w:rPr>
                <w:b/>
                <w:bCs/>
                <w:i/>
                <w:iCs/>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RPr="00AE09A0" w:rsidP="00AE09A0" w14:paraId="3028DF39" w14:textId="77777777">
            <w:pPr>
              <w:jc w:val="right"/>
              <w:rPr>
                <w:b/>
                <w:bCs/>
                <w:i/>
                <w:iCs/>
                <w:color w:val="000000"/>
                <w:sz w:val="20"/>
                <w:szCs w:val="20"/>
              </w:rPr>
            </w:pPr>
            <w:r w:rsidRPr="00AE09A0">
              <w:rPr>
                <w:b/>
                <w:bCs/>
                <w:i/>
                <w:iCs/>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122ACB" w:rsidRPr="00AE09A0" w:rsidP="00AE09A0" w14:paraId="2B08600E" w14:textId="77777777">
            <w:pPr>
              <w:jc w:val="right"/>
              <w:rPr>
                <w:b/>
                <w:bCs/>
                <w:i/>
                <w:iCs/>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tcPr>
          <w:p w:rsidR="00122ACB" w:rsidRPr="00AE09A0" w:rsidP="00AE09A0" w14:paraId="7B59C476" w14:textId="77777777">
            <w:pPr>
              <w:jc w:val="right"/>
              <w:rPr>
                <w:b/>
                <w:bCs/>
                <w:i/>
                <w:iCs/>
                <w:color w:val="000000"/>
                <w:sz w:val="20"/>
                <w:szCs w:val="20"/>
              </w:rPr>
            </w:pPr>
            <w:r>
              <w:rPr>
                <w:b/>
                <w:bCs/>
                <w:i/>
                <w:iCs/>
                <w:sz w:val="20"/>
                <w:szCs w:val="20"/>
              </w:rPr>
              <w:t>579,400</w:t>
            </w:r>
          </w:p>
        </w:tc>
        <w:tc>
          <w:tcPr>
            <w:tcW w:w="990" w:type="dxa"/>
            <w:tcBorders>
              <w:top w:val="nil"/>
              <w:left w:val="nil"/>
              <w:bottom w:val="single" w:sz="4" w:space="0" w:color="auto"/>
              <w:right w:val="single" w:sz="4" w:space="0" w:color="auto"/>
            </w:tcBorders>
            <w:shd w:val="clear" w:color="000000" w:fill="000000"/>
            <w:vAlign w:val="center"/>
          </w:tcPr>
          <w:p w:rsidR="00122ACB" w:rsidRPr="00AE09A0" w:rsidP="00AE09A0" w14:paraId="3DD2D8BB" w14:textId="77777777">
            <w:pPr>
              <w:jc w:val="right"/>
              <w:rPr>
                <w:b/>
                <w:bCs/>
                <w:i/>
                <w:iCs/>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122ACB" w:rsidRPr="00AE09A0" w:rsidP="00AE09A0" w14:paraId="5CD14D22" w14:textId="77777777">
            <w:pPr>
              <w:jc w:val="right"/>
              <w:rPr>
                <w:b/>
                <w:bCs/>
                <w:i/>
                <w:iCs/>
                <w:color w:val="000000"/>
                <w:sz w:val="20"/>
                <w:szCs w:val="20"/>
              </w:rPr>
            </w:pPr>
            <w:r w:rsidRPr="00AE09A0">
              <w:rPr>
                <w:b/>
                <w:bCs/>
                <w:i/>
                <w:iCs/>
                <w:sz w:val="20"/>
                <w:szCs w:val="20"/>
              </w:rPr>
              <w:t>19,313</w:t>
            </w:r>
          </w:p>
        </w:tc>
        <w:tc>
          <w:tcPr>
            <w:tcW w:w="900" w:type="dxa"/>
            <w:tcBorders>
              <w:top w:val="nil"/>
              <w:left w:val="nil"/>
              <w:bottom w:val="single" w:sz="4" w:space="0" w:color="auto"/>
              <w:right w:val="single" w:sz="4" w:space="0" w:color="auto"/>
            </w:tcBorders>
            <w:shd w:val="clear" w:color="000000" w:fill="000000"/>
            <w:vAlign w:val="center"/>
          </w:tcPr>
          <w:p w:rsidR="00122ACB" w:rsidRPr="00AE09A0" w:rsidP="00AE09A0" w14:paraId="6488EAF7" w14:textId="77777777">
            <w:pPr>
              <w:jc w:val="right"/>
              <w:rPr>
                <w:b/>
                <w:bCs/>
                <w:i/>
                <w:iCs/>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tcPr>
          <w:p w:rsidR="00122ACB" w:rsidRPr="00AE09A0" w:rsidP="00AE09A0" w14:paraId="73AAE8DC" w14:textId="77777777">
            <w:pPr>
              <w:jc w:val="right"/>
              <w:rPr>
                <w:b/>
                <w:bCs/>
                <w:i/>
                <w:iCs/>
                <w:color w:val="000000"/>
                <w:sz w:val="20"/>
                <w:szCs w:val="20"/>
              </w:rPr>
            </w:pPr>
            <w:r w:rsidRPr="00AE09A0">
              <w:rPr>
                <w:b/>
                <w:bCs/>
                <w:i/>
                <w:iCs/>
                <w:sz w:val="20"/>
                <w:szCs w:val="20"/>
              </w:rPr>
              <w:t>$1,288,827</w:t>
            </w:r>
          </w:p>
        </w:tc>
      </w:tr>
    </w:tbl>
    <w:p w:rsidR="00122ACB" w:rsidRPr="00D01BB5" w:rsidP="00122ACB" w14:paraId="60162B19" w14:textId="77777777">
      <w:pPr>
        <w:widowControl/>
        <w:autoSpaceDE/>
        <w:adjustRightInd/>
        <w:rPr>
          <w:sz w:val="20"/>
          <w:szCs w:val="20"/>
        </w:rPr>
      </w:pPr>
      <w:r w:rsidRPr="0064056A">
        <w:rPr>
          <w:sz w:val="20"/>
          <w:szCs w:val="20"/>
        </w:rPr>
        <w:t>Note: The total number of respondents do not correspond to the sum of respondents from each cost item because the same respondents carry out both activities.</w:t>
      </w:r>
    </w:p>
    <w:p w:rsidR="00122ACB" w:rsidP="00122ACB" w14:paraId="4D804269" w14:textId="77777777">
      <w:pPr>
        <w:widowControl/>
        <w:autoSpaceDE/>
        <w:adjustRightInd/>
        <w:ind w:right="720"/>
      </w:pPr>
    </w:p>
    <w:p w:rsidR="00654E38" w:rsidP="008356D1" w14:paraId="7C0BB37C" w14:textId="6CDDD393">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r>
        <w:rPr>
          <w:bCs/>
        </w:rPr>
        <w:t>VI-</w:t>
      </w:r>
      <w:r w:rsidR="00122ACB">
        <w:rPr>
          <w:bCs/>
        </w:rPr>
        <w:t>2</w:t>
      </w:r>
      <w:r>
        <w:rPr>
          <w:bCs/>
        </w:rPr>
        <w:t xml:space="preserve">. </w:t>
      </w:r>
      <w:r w:rsidRPr="00654E38">
        <w:rPr>
          <w:bCs/>
        </w:rPr>
        <w:t>On-shift Examination for Respirable Dust</w:t>
      </w:r>
    </w:p>
    <w:p w:rsidR="00654E38" w:rsidP="008356D1" w14:paraId="58D142D6"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C8507D" w:rsidRPr="007B688E" w:rsidP="00D01BB5" w14:paraId="4639515C" w14:textId="1A23A8DA">
      <w:pPr>
        <w:widowControl/>
        <w:autoSpaceDE/>
        <w:autoSpaceDN/>
        <w:adjustRightInd/>
      </w:pPr>
      <w:r w:rsidRPr="007B688E">
        <w:t xml:space="preserve">Under </w:t>
      </w:r>
      <w:r w:rsidRPr="007B688E" w:rsidR="002878F3">
        <w:t xml:space="preserve">30 CFR </w:t>
      </w:r>
      <w:r w:rsidRPr="007B688E">
        <w:t>75.362(a)(2)</w:t>
      </w:r>
      <w:r w:rsidRPr="007B688E">
        <w:t>,</w:t>
      </w:r>
      <w:r w:rsidRPr="007B688E">
        <w:t xml:space="preserve"> a person designated by the operator </w:t>
      </w:r>
      <w:r w:rsidRPr="007B688E">
        <w:t xml:space="preserve">must </w:t>
      </w:r>
      <w:r w:rsidRPr="007B688E">
        <w:t>conduct an examination and record the results and the corrective actions taken to assure compliance with the respirable dust control parameters specified in the mine ventilation plan</w:t>
      </w:r>
      <w:r w:rsidRPr="007B688E" w:rsidR="00EF4EED">
        <w:t xml:space="preserve">. </w:t>
      </w:r>
      <w:r w:rsidRPr="007B688E">
        <w:t>MSHA estimates that</w:t>
      </w:r>
      <w:r w:rsidR="00C5141F">
        <w:t xml:space="preserve"> o</w:t>
      </w:r>
      <w:r w:rsidRPr="00353DA5" w:rsidR="00C5141F">
        <w:t>n average, there is 1 fan, 1 working section, and 1 shift per day at mines with 1-19 employees; 1.5 fans, 2.5 working sections, and 2 shifts per day at mines with 20-500 employees; 1.5 fans, 2.5 working sections, and 3 shifts per day at mines with 501+ employees.</w:t>
      </w:r>
      <w:r w:rsidR="00C5141F">
        <w:t xml:space="preserve"> </w:t>
      </w:r>
      <w:r w:rsidR="00AB2106">
        <w:t>Additionally</w:t>
      </w:r>
      <w:r w:rsidR="00C5141F">
        <w:t xml:space="preserve">, </w:t>
      </w:r>
      <w:r w:rsidR="00AB2106">
        <w:t xml:space="preserve">MSHA estimates that </w:t>
      </w:r>
      <w:r w:rsidR="00654E38">
        <w:t>there are</w:t>
      </w:r>
      <w:r w:rsidRPr="007B688E" w:rsidR="00805303">
        <w:t xml:space="preserve"> </w:t>
      </w:r>
      <w:r w:rsidR="002D7AD6">
        <w:t>43</w:t>
      </w:r>
      <w:r w:rsidR="00036CFE">
        <w:t xml:space="preserve"> </w:t>
      </w:r>
      <w:r w:rsidRPr="007B688E">
        <w:t>MMUs in mines with 1</w:t>
      </w:r>
      <w:r w:rsidRPr="007B688E">
        <w:noBreakHyphen/>
        <w:t>19 employees</w:t>
      </w:r>
      <w:r w:rsidR="00654E38">
        <w:t>, which average</w:t>
      </w:r>
      <w:r w:rsidRPr="007B688E">
        <w:t xml:space="preserve"> 1 shift per day; </w:t>
      </w:r>
      <w:r w:rsidR="009A7013">
        <w:t>360</w:t>
      </w:r>
      <w:r w:rsidRPr="007B688E" w:rsidR="00C939DD">
        <w:t> </w:t>
      </w:r>
      <w:r w:rsidRPr="007B688E">
        <w:t>MMUs in mines with 20</w:t>
      </w:r>
      <w:r w:rsidRPr="007B688E">
        <w:noBreakHyphen/>
        <w:t>500 employees</w:t>
      </w:r>
      <w:r w:rsidR="00654E38">
        <w:t>, which average</w:t>
      </w:r>
      <w:r w:rsidRPr="007B688E">
        <w:t xml:space="preserve"> 2 shifts per day; and</w:t>
      </w:r>
      <w:r w:rsidRPr="007B688E" w:rsidR="00245540">
        <w:t xml:space="preserve"> </w:t>
      </w:r>
      <w:r w:rsidR="002D7AD6">
        <w:t>62</w:t>
      </w:r>
      <w:r w:rsidRPr="007B688E" w:rsidR="00C939DD">
        <w:t> </w:t>
      </w:r>
      <w:r w:rsidRPr="007B688E">
        <w:t>MMUs in mines with 501+ employees</w:t>
      </w:r>
      <w:r w:rsidR="00654E38">
        <w:t>, which average</w:t>
      </w:r>
      <w:r w:rsidRPr="007B688E">
        <w:t xml:space="preserve"> </w:t>
      </w:r>
      <w:r w:rsidRPr="007B688E" w:rsidR="00AD196A">
        <w:t>3</w:t>
      </w:r>
      <w:r w:rsidRPr="007B688E">
        <w:t> shifts per day</w:t>
      </w:r>
      <w:r w:rsidRPr="007B688E" w:rsidR="00EF4EED">
        <w:t xml:space="preserve">. </w:t>
      </w:r>
      <w:r w:rsidRPr="007B688E">
        <w:t>Records of the examinations will need to be made of these shifts each working day</w:t>
      </w:r>
      <w:r w:rsidRPr="007B688E" w:rsidR="00EF4EED">
        <w:t xml:space="preserve">. </w:t>
      </w:r>
      <w:r w:rsidRPr="007B688E">
        <w:t>MSHA estimates that the number of workdays per year is: 200 days for mines with 1</w:t>
      </w:r>
      <w:r w:rsidRPr="007B688E">
        <w:noBreakHyphen/>
        <w:t xml:space="preserve">19 </w:t>
      </w:r>
      <w:r w:rsidRPr="007B688E" w:rsidR="007827F7">
        <w:t>e</w:t>
      </w:r>
      <w:r w:rsidRPr="007B688E">
        <w:t>mployees; 300 days for mines with 20</w:t>
      </w:r>
      <w:r w:rsidRPr="007B688E">
        <w:noBreakHyphen/>
        <w:t>500 employees; and 350 days for mines with 501+ employees</w:t>
      </w:r>
      <w:r w:rsidRPr="007B688E" w:rsidR="00EF4EED">
        <w:t xml:space="preserve">. </w:t>
      </w:r>
    </w:p>
    <w:p w:rsidR="00654E38" w:rsidP="008356D1" w14:paraId="7B14378D" w14:textId="77777777">
      <w:pPr>
        <w:widowControl/>
        <w:autoSpaceDE/>
        <w:autoSpaceDN/>
        <w:adjustRightInd/>
        <w:ind w:right="720"/>
      </w:pPr>
    </w:p>
    <w:p w:rsidR="00CD7A29" w:rsidP="001B0C0F" w14:paraId="74FFB04F" w14:textId="65117A4D">
      <w:pPr>
        <w:widowControl/>
        <w:autoSpaceDE/>
        <w:autoSpaceDN/>
        <w:adjustRightInd/>
      </w:pPr>
      <w:r w:rsidRPr="00A10150">
        <w:t>Table 12-</w:t>
      </w:r>
      <w:r w:rsidR="00122ACB">
        <w:t>10</w:t>
      </w:r>
      <w:r w:rsidRPr="00A10150">
        <w:t>a. On-shift Examination [for Respirable Dust] Calculations (30 CFR 75.362)</w:t>
      </w:r>
      <w:r>
        <w:t>(a)(2)</w:t>
      </w:r>
    </w:p>
    <w:tbl>
      <w:tblPr>
        <w:tblStyle w:val="TableGrid1"/>
        <w:tblW w:w="9360" w:type="dxa"/>
        <w:tblLayout w:type="fixed"/>
        <w:tblLook w:val="04A0"/>
      </w:tblPr>
      <w:tblGrid>
        <w:gridCol w:w="2001"/>
        <w:gridCol w:w="2007"/>
        <w:gridCol w:w="1873"/>
        <w:gridCol w:w="2007"/>
        <w:gridCol w:w="1472"/>
      </w:tblGrid>
      <w:tr w14:paraId="69F9F126" w14:textId="77777777">
        <w:tblPrEx>
          <w:tblW w:w="9360" w:type="dxa"/>
          <w:tblLayout w:type="fixed"/>
          <w:tblLook w:val="04A0"/>
        </w:tblPrEx>
        <w:trPr>
          <w:trHeight w:val="471"/>
        </w:trPr>
        <w:tc>
          <w:tcPr>
            <w:tcW w:w="2001" w:type="dxa"/>
            <w:shd w:val="clear" w:color="auto" w:fill="9CC2E5" w:themeFill="accent1" w:themeFillTint="99"/>
            <w:vAlign w:val="center"/>
          </w:tcPr>
          <w:p w:rsidR="00CD7A29" w:rsidRPr="00C02092" w14:paraId="101BCCD3" w14:textId="77777777">
            <w:pPr>
              <w:rPr>
                <w:b/>
                <w:bCs/>
                <w:sz w:val="20"/>
                <w:szCs w:val="20"/>
              </w:rPr>
            </w:pPr>
            <w:r w:rsidRPr="003C04D0">
              <w:rPr>
                <w:b/>
                <w:bCs/>
                <w:sz w:val="20"/>
                <w:szCs w:val="20"/>
              </w:rPr>
              <w:t>Activity (Occupation)</w:t>
            </w:r>
          </w:p>
        </w:tc>
        <w:tc>
          <w:tcPr>
            <w:tcW w:w="2007" w:type="dxa"/>
            <w:shd w:val="clear" w:color="auto" w:fill="9CC2E5" w:themeFill="accent1" w:themeFillTint="99"/>
            <w:vAlign w:val="center"/>
          </w:tcPr>
          <w:p w:rsidR="00CD7A29" w:rsidRPr="00A10150" w14:paraId="158D7387" w14:textId="77777777">
            <w:pPr>
              <w:jc w:val="center"/>
              <w:rPr>
                <w:b/>
                <w:bCs/>
                <w:sz w:val="20"/>
                <w:szCs w:val="20"/>
              </w:rPr>
            </w:pPr>
            <w:r w:rsidRPr="00B4750B">
              <w:rPr>
                <w:b/>
                <w:bCs/>
                <w:sz w:val="20"/>
                <w:szCs w:val="20"/>
              </w:rPr>
              <w:t>Number of MMUs</w:t>
            </w:r>
          </w:p>
        </w:tc>
        <w:tc>
          <w:tcPr>
            <w:tcW w:w="1873" w:type="dxa"/>
            <w:shd w:val="clear" w:color="auto" w:fill="9CC2E5" w:themeFill="accent1" w:themeFillTint="99"/>
            <w:vAlign w:val="center"/>
          </w:tcPr>
          <w:p w:rsidR="00CD7A29" w:rsidRPr="00A10150" w14:paraId="6E95B059" w14:textId="77777777">
            <w:pPr>
              <w:jc w:val="center"/>
              <w:rPr>
                <w:b/>
                <w:bCs/>
                <w:sz w:val="20"/>
                <w:szCs w:val="20"/>
              </w:rPr>
            </w:pPr>
            <w:r w:rsidRPr="00B4750B">
              <w:rPr>
                <w:b/>
                <w:bCs/>
                <w:sz w:val="20"/>
                <w:szCs w:val="20"/>
              </w:rPr>
              <w:t>Number of Shifts per Day</w:t>
            </w:r>
          </w:p>
        </w:tc>
        <w:tc>
          <w:tcPr>
            <w:tcW w:w="2007" w:type="dxa"/>
            <w:shd w:val="clear" w:color="auto" w:fill="9CC2E5" w:themeFill="accent1" w:themeFillTint="99"/>
            <w:vAlign w:val="center"/>
          </w:tcPr>
          <w:p w:rsidR="00CD7A29" w:rsidRPr="00A10150" w14:paraId="7F9B29E8" w14:textId="77777777">
            <w:pPr>
              <w:jc w:val="center"/>
              <w:rPr>
                <w:b/>
                <w:bCs/>
                <w:sz w:val="20"/>
                <w:szCs w:val="20"/>
              </w:rPr>
            </w:pPr>
            <w:r w:rsidRPr="00B4750B">
              <w:rPr>
                <w:b/>
                <w:bCs/>
                <w:sz w:val="20"/>
                <w:szCs w:val="20"/>
              </w:rPr>
              <w:t>Number of Days per Year</w:t>
            </w:r>
          </w:p>
        </w:tc>
        <w:tc>
          <w:tcPr>
            <w:tcW w:w="1472" w:type="dxa"/>
            <w:shd w:val="clear" w:color="auto" w:fill="9CC2E5" w:themeFill="accent1" w:themeFillTint="99"/>
            <w:vAlign w:val="center"/>
          </w:tcPr>
          <w:p w:rsidR="00CD7A29" w:rsidRPr="00A10150" w14:paraId="7EA3B8EA" w14:textId="77777777">
            <w:pPr>
              <w:jc w:val="center"/>
              <w:rPr>
                <w:b/>
                <w:bCs/>
                <w:sz w:val="20"/>
                <w:szCs w:val="20"/>
              </w:rPr>
            </w:pPr>
            <w:r w:rsidRPr="00B4750B">
              <w:rPr>
                <w:b/>
                <w:bCs/>
                <w:sz w:val="20"/>
                <w:szCs w:val="20"/>
              </w:rPr>
              <w:t>Number of Records</w:t>
            </w:r>
          </w:p>
        </w:tc>
      </w:tr>
      <w:tr w14:paraId="42AE3E8E" w14:textId="77777777">
        <w:tblPrEx>
          <w:tblW w:w="9360" w:type="dxa"/>
          <w:tblLayout w:type="fixed"/>
          <w:tblLook w:val="04A0"/>
        </w:tblPrEx>
        <w:trPr>
          <w:trHeight w:val="313"/>
        </w:trPr>
        <w:tc>
          <w:tcPr>
            <w:tcW w:w="93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7A29" w:rsidRPr="00B4750B" w14:paraId="34A540A8" w14:textId="16F9A2F5">
            <w:pPr>
              <w:rPr>
                <w:i/>
                <w:iCs/>
                <w:color w:val="000000"/>
                <w:sz w:val="20"/>
                <w:szCs w:val="20"/>
              </w:rPr>
            </w:pPr>
            <w:r>
              <w:rPr>
                <w:i/>
                <w:iCs/>
                <w:color w:val="000000"/>
                <w:sz w:val="20"/>
                <w:szCs w:val="20"/>
              </w:rPr>
              <w:t>Record</w:t>
            </w:r>
            <w:r w:rsidR="006730D4">
              <w:rPr>
                <w:i/>
                <w:iCs/>
                <w:color w:val="000000"/>
                <w:sz w:val="20"/>
                <w:szCs w:val="20"/>
              </w:rPr>
              <w:t>ing examination</w:t>
            </w:r>
            <w:r>
              <w:rPr>
                <w:i/>
                <w:iCs/>
                <w:color w:val="000000"/>
                <w:sz w:val="20"/>
                <w:szCs w:val="20"/>
              </w:rPr>
              <w:t xml:space="preserve"> </w:t>
            </w:r>
            <w:r w:rsidR="003F7F88">
              <w:rPr>
                <w:i/>
                <w:iCs/>
                <w:color w:val="000000"/>
                <w:sz w:val="20"/>
                <w:szCs w:val="20"/>
              </w:rPr>
              <w:t>results and</w:t>
            </w:r>
            <w:r w:rsidRPr="00A10150">
              <w:rPr>
                <w:i/>
                <w:iCs/>
                <w:color w:val="000000"/>
                <w:sz w:val="20"/>
                <w:szCs w:val="20"/>
              </w:rPr>
              <w:t xml:space="preserve"> corrective action</w:t>
            </w:r>
            <w:r w:rsidR="0070312B">
              <w:rPr>
                <w:i/>
                <w:iCs/>
                <w:color w:val="000000"/>
                <w:sz w:val="20"/>
                <w:szCs w:val="20"/>
              </w:rPr>
              <w:t>s taken</w:t>
            </w:r>
            <w:r w:rsidRPr="00A10150">
              <w:rPr>
                <w:i/>
                <w:iCs/>
                <w:color w:val="000000"/>
                <w:sz w:val="20"/>
                <w:szCs w:val="20"/>
              </w:rPr>
              <w:t xml:space="preserve"> (Mine supervisor)</w:t>
            </w:r>
          </w:p>
        </w:tc>
      </w:tr>
      <w:tr w14:paraId="7048D2E1" w14:textId="77777777" w:rsidTr="001B0C0F">
        <w:tblPrEx>
          <w:tblW w:w="9360" w:type="dxa"/>
          <w:tblLayout w:type="fixed"/>
          <w:tblLook w:val="04A0"/>
        </w:tblPrEx>
        <w:trPr>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1A2990A" w14:textId="6A8DC445">
            <w:pPr>
              <w:rPr>
                <w:color w:val="000000"/>
                <w:sz w:val="20"/>
                <w:szCs w:val="20"/>
              </w:rPr>
            </w:pPr>
            <w:r w:rsidRPr="001B0C0F">
              <w:rPr>
                <w:sz w:val="20"/>
                <w:szCs w:val="20"/>
              </w:rPr>
              <w:t>1-19 employees</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5D5EB1A" w14:textId="37F4BFCC">
            <w:pPr>
              <w:jc w:val="right"/>
              <w:rPr>
                <w:color w:val="000000"/>
                <w:sz w:val="20"/>
                <w:szCs w:val="20"/>
              </w:rPr>
            </w:pPr>
            <w:r w:rsidRPr="001B0C0F">
              <w:rPr>
                <w:sz w:val="20"/>
                <w:szCs w:val="20"/>
              </w:rPr>
              <w:t>43</w:t>
            </w:r>
          </w:p>
        </w:tc>
        <w:tc>
          <w:tcPr>
            <w:tcW w:w="1873"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3AA90F73" w14:textId="436ECBCD">
            <w:pPr>
              <w:jc w:val="right"/>
              <w:rPr>
                <w:color w:val="000000"/>
                <w:sz w:val="20"/>
                <w:szCs w:val="20"/>
              </w:rPr>
            </w:pPr>
            <w:r w:rsidRPr="001B0C0F">
              <w:rPr>
                <w:sz w:val="20"/>
                <w:szCs w:val="20"/>
              </w:rPr>
              <w:t>1</w:t>
            </w:r>
          </w:p>
        </w:tc>
        <w:tc>
          <w:tcPr>
            <w:tcW w:w="2007"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02C281CD" w14:textId="0C8D5762">
            <w:pPr>
              <w:jc w:val="right"/>
              <w:rPr>
                <w:color w:val="000000"/>
                <w:sz w:val="20"/>
                <w:szCs w:val="20"/>
              </w:rPr>
            </w:pPr>
            <w:r w:rsidRPr="001B0C0F">
              <w:rPr>
                <w:sz w:val="20"/>
                <w:szCs w:val="20"/>
              </w:rPr>
              <w:t>200</w:t>
            </w:r>
          </w:p>
        </w:tc>
        <w:tc>
          <w:tcPr>
            <w:tcW w:w="1472"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7AFA52D6" w14:textId="255E1143">
            <w:pPr>
              <w:jc w:val="right"/>
              <w:rPr>
                <w:color w:val="000000"/>
                <w:sz w:val="20"/>
                <w:szCs w:val="20"/>
              </w:rPr>
            </w:pPr>
            <w:r w:rsidRPr="001B0C0F">
              <w:rPr>
                <w:sz w:val="20"/>
                <w:szCs w:val="20"/>
              </w:rPr>
              <w:t>8,600</w:t>
            </w:r>
          </w:p>
        </w:tc>
      </w:tr>
      <w:tr w14:paraId="68F2E2E3" w14:textId="77777777" w:rsidTr="001B0C0F">
        <w:tblPrEx>
          <w:tblW w:w="9360" w:type="dxa"/>
          <w:tblLayout w:type="fixed"/>
          <w:tblLook w:val="04A0"/>
        </w:tblPrEx>
        <w:trPr>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4CEEB50" w14:textId="24C8F5D5">
            <w:pPr>
              <w:rPr>
                <w:color w:val="000000"/>
                <w:sz w:val="20"/>
                <w:szCs w:val="20"/>
              </w:rPr>
            </w:pPr>
            <w:r w:rsidRPr="001B0C0F">
              <w:rPr>
                <w:sz w:val="20"/>
                <w:szCs w:val="20"/>
              </w:rPr>
              <w:t>20-500 employees</w:t>
            </w:r>
          </w:p>
        </w:tc>
        <w:tc>
          <w:tcPr>
            <w:tcW w:w="2007"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0126335C" w14:textId="264F05E7">
            <w:pPr>
              <w:jc w:val="right"/>
              <w:rPr>
                <w:color w:val="000000"/>
                <w:sz w:val="20"/>
                <w:szCs w:val="20"/>
              </w:rPr>
            </w:pPr>
            <w:r w:rsidRPr="001B0C0F">
              <w:rPr>
                <w:sz w:val="20"/>
                <w:szCs w:val="20"/>
              </w:rPr>
              <w:t>360</w:t>
            </w:r>
          </w:p>
        </w:tc>
        <w:tc>
          <w:tcPr>
            <w:tcW w:w="1873" w:type="dxa"/>
            <w:tcBorders>
              <w:top w:val="nil"/>
              <w:left w:val="nil"/>
              <w:bottom w:val="single" w:sz="4" w:space="0" w:color="auto"/>
              <w:right w:val="single" w:sz="4" w:space="0" w:color="auto"/>
            </w:tcBorders>
            <w:shd w:val="clear" w:color="auto" w:fill="auto"/>
            <w:vAlign w:val="center"/>
          </w:tcPr>
          <w:p w:rsidR="008B1764" w:rsidRPr="008B1764" w:rsidP="00036CFE" w14:paraId="318CF4FD" w14:textId="40A2277D">
            <w:pPr>
              <w:jc w:val="right"/>
              <w:rPr>
                <w:color w:val="000000"/>
                <w:sz w:val="20"/>
                <w:szCs w:val="20"/>
              </w:rPr>
            </w:pPr>
            <w:r w:rsidRPr="001B0C0F">
              <w:rPr>
                <w:sz w:val="20"/>
                <w:szCs w:val="20"/>
              </w:rPr>
              <w:t>2</w:t>
            </w:r>
          </w:p>
        </w:tc>
        <w:tc>
          <w:tcPr>
            <w:tcW w:w="2007" w:type="dxa"/>
            <w:tcBorders>
              <w:top w:val="nil"/>
              <w:left w:val="nil"/>
              <w:bottom w:val="single" w:sz="4" w:space="0" w:color="auto"/>
              <w:right w:val="single" w:sz="4" w:space="0" w:color="auto"/>
            </w:tcBorders>
            <w:shd w:val="clear" w:color="auto" w:fill="auto"/>
            <w:vAlign w:val="center"/>
          </w:tcPr>
          <w:p w:rsidR="008B1764" w:rsidRPr="008B1764" w:rsidP="00036CFE" w14:paraId="079F59F8" w14:textId="27D1C592">
            <w:pPr>
              <w:jc w:val="right"/>
              <w:rPr>
                <w:color w:val="000000"/>
                <w:sz w:val="20"/>
                <w:szCs w:val="20"/>
              </w:rPr>
            </w:pPr>
            <w:r w:rsidRPr="001B0C0F">
              <w:rPr>
                <w:sz w:val="20"/>
                <w:szCs w:val="20"/>
              </w:rPr>
              <w:t>300</w:t>
            </w:r>
          </w:p>
        </w:tc>
        <w:tc>
          <w:tcPr>
            <w:tcW w:w="1472" w:type="dxa"/>
            <w:tcBorders>
              <w:top w:val="nil"/>
              <w:left w:val="nil"/>
              <w:bottom w:val="single" w:sz="4" w:space="0" w:color="auto"/>
              <w:right w:val="single" w:sz="4" w:space="0" w:color="auto"/>
            </w:tcBorders>
            <w:shd w:val="clear" w:color="auto" w:fill="auto"/>
            <w:vAlign w:val="center"/>
          </w:tcPr>
          <w:p w:rsidR="008B1764" w:rsidRPr="008B1764" w:rsidP="00036CFE" w14:paraId="074B25B9" w14:textId="35953FBE">
            <w:pPr>
              <w:jc w:val="right"/>
              <w:rPr>
                <w:color w:val="000000"/>
                <w:sz w:val="20"/>
                <w:szCs w:val="20"/>
              </w:rPr>
            </w:pPr>
            <w:r w:rsidRPr="001B0C0F">
              <w:rPr>
                <w:sz w:val="20"/>
                <w:szCs w:val="20"/>
              </w:rPr>
              <w:t>216,000</w:t>
            </w:r>
          </w:p>
        </w:tc>
      </w:tr>
      <w:tr w14:paraId="46659D63" w14:textId="77777777" w:rsidTr="001B0C0F">
        <w:tblPrEx>
          <w:tblW w:w="9360" w:type="dxa"/>
          <w:tblLayout w:type="fixed"/>
          <w:tblLook w:val="04A0"/>
        </w:tblPrEx>
        <w:trPr>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8F71B42" w14:textId="39BB1D5D">
            <w:pPr>
              <w:rPr>
                <w:color w:val="000000"/>
                <w:sz w:val="20"/>
                <w:szCs w:val="20"/>
              </w:rPr>
            </w:pPr>
            <w:r w:rsidRPr="001B0C0F">
              <w:rPr>
                <w:sz w:val="20"/>
                <w:szCs w:val="20"/>
              </w:rPr>
              <w:t>500+ employees</w:t>
            </w:r>
          </w:p>
        </w:tc>
        <w:tc>
          <w:tcPr>
            <w:tcW w:w="2007"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4ADD8DA4" w14:textId="0587BE27">
            <w:pPr>
              <w:jc w:val="right"/>
              <w:rPr>
                <w:color w:val="000000"/>
                <w:sz w:val="20"/>
                <w:szCs w:val="20"/>
              </w:rPr>
            </w:pPr>
            <w:r w:rsidRPr="001B0C0F">
              <w:rPr>
                <w:sz w:val="20"/>
                <w:szCs w:val="20"/>
              </w:rPr>
              <w:t>62</w:t>
            </w:r>
          </w:p>
        </w:tc>
        <w:tc>
          <w:tcPr>
            <w:tcW w:w="1873" w:type="dxa"/>
            <w:tcBorders>
              <w:top w:val="nil"/>
              <w:left w:val="nil"/>
              <w:bottom w:val="single" w:sz="4" w:space="0" w:color="auto"/>
              <w:right w:val="single" w:sz="4" w:space="0" w:color="auto"/>
            </w:tcBorders>
            <w:shd w:val="clear" w:color="auto" w:fill="auto"/>
            <w:vAlign w:val="center"/>
          </w:tcPr>
          <w:p w:rsidR="008B1764" w:rsidRPr="008B1764" w:rsidP="00036CFE" w14:paraId="308F9E2D" w14:textId="43967E9D">
            <w:pPr>
              <w:jc w:val="right"/>
              <w:rPr>
                <w:color w:val="000000"/>
                <w:sz w:val="20"/>
                <w:szCs w:val="20"/>
              </w:rPr>
            </w:pPr>
            <w:r w:rsidRPr="001B0C0F">
              <w:rPr>
                <w:sz w:val="20"/>
                <w:szCs w:val="20"/>
              </w:rPr>
              <w:t>3</w:t>
            </w:r>
          </w:p>
        </w:tc>
        <w:tc>
          <w:tcPr>
            <w:tcW w:w="2007" w:type="dxa"/>
            <w:tcBorders>
              <w:top w:val="nil"/>
              <w:left w:val="nil"/>
              <w:bottom w:val="single" w:sz="4" w:space="0" w:color="auto"/>
              <w:right w:val="single" w:sz="4" w:space="0" w:color="auto"/>
            </w:tcBorders>
            <w:shd w:val="clear" w:color="auto" w:fill="auto"/>
            <w:vAlign w:val="center"/>
          </w:tcPr>
          <w:p w:rsidR="008B1764" w:rsidRPr="008B1764" w:rsidP="00036CFE" w14:paraId="10B3F6C6" w14:textId="7F841975">
            <w:pPr>
              <w:jc w:val="right"/>
              <w:rPr>
                <w:color w:val="000000"/>
                <w:sz w:val="20"/>
                <w:szCs w:val="20"/>
              </w:rPr>
            </w:pPr>
            <w:r w:rsidRPr="001B0C0F">
              <w:rPr>
                <w:sz w:val="20"/>
                <w:szCs w:val="20"/>
              </w:rPr>
              <w:t>350</w:t>
            </w:r>
          </w:p>
        </w:tc>
        <w:tc>
          <w:tcPr>
            <w:tcW w:w="1472" w:type="dxa"/>
            <w:tcBorders>
              <w:top w:val="nil"/>
              <w:left w:val="nil"/>
              <w:bottom w:val="single" w:sz="4" w:space="0" w:color="auto"/>
              <w:right w:val="single" w:sz="4" w:space="0" w:color="auto"/>
            </w:tcBorders>
            <w:shd w:val="clear" w:color="auto" w:fill="auto"/>
            <w:vAlign w:val="center"/>
          </w:tcPr>
          <w:p w:rsidR="008B1764" w:rsidRPr="008B1764" w:rsidP="00036CFE" w14:paraId="630EB5E9" w14:textId="09D1A833">
            <w:pPr>
              <w:jc w:val="right"/>
              <w:rPr>
                <w:color w:val="000000"/>
                <w:sz w:val="20"/>
                <w:szCs w:val="20"/>
              </w:rPr>
            </w:pPr>
            <w:r w:rsidRPr="001B0C0F">
              <w:rPr>
                <w:sz w:val="20"/>
                <w:szCs w:val="20"/>
              </w:rPr>
              <w:t>65,100</w:t>
            </w:r>
          </w:p>
        </w:tc>
      </w:tr>
      <w:tr w14:paraId="7C58DA5A" w14:textId="77777777" w:rsidTr="001B0C0F">
        <w:tblPrEx>
          <w:tblW w:w="9360" w:type="dxa"/>
          <w:tblLayout w:type="fixed"/>
          <w:tblLook w:val="04A0"/>
        </w:tblPrEx>
        <w:trPr>
          <w:trHeight w:val="313"/>
        </w:trPr>
        <w:tc>
          <w:tcPr>
            <w:tcW w:w="9360" w:type="dxa"/>
            <w:gridSpan w:val="5"/>
            <w:tcBorders>
              <w:top w:val="single" w:sz="4" w:space="0" w:color="auto"/>
              <w:left w:val="single" w:sz="4" w:space="0" w:color="auto"/>
              <w:bottom w:val="single" w:sz="4" w:space="0" w:color="auto"/>
              <w:right w:val="single" w:sz="4" w:space="0" w:color="auto"/>
            </w:tcBorders>
            <w:shd w:val="clear" w:color="auto" w:fill="auto"/>
          </w:tcPr>
          <w:p w:rsidR="008B1764" w:rsidRPr="008B1764" w:rsidP="008B1764" w14:paraId="4353AE77" w14:textId="4B2E6865">
            <w:pPr>
              <w:rPr>
                <w:i/>
                <w:iCs/>
                <w:color w:val="000000"/>
                <w:sz w:val="20"/>
                <w:szCs w:val="20"/>
              </w:rPr>
            </w:pPr>
            <w:r w:rsidRPr="001B0C0F">
              <w:rPr>
                <w:sz w:val="20"/>
                <w:szCs w:val="20"/>
              </w:rPr>
              <w:t>Verifying records (Certified person)</w:t>
            </w:r>
          </w:p>
        </w:tc>
      </w:tr>
      <w:tr w14:paraId="2E4FD890" w14:textId="77777777" w:rsidTr="001B0C0F">
        <w:tblPrEx>
          <w:tblW w:w="9360" w:type="dxa"/>
          <w:tblLayout w:type="fixed"/>
          <w:tblLook w:val="04A0"/>
        </w:tblPrEx>
        <w:trPr>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7BDA7B4" w14:textId="4E67C98D">
            <w:pPr>
              <w:rPr>
                <w:color w:val="000000"/>
                <w:sz w:val="20"/>
                <w:szCs w:val="20"/>
              </w:rPr>
            </w:pPr>
            <w:r w:rsidRPr="001B0C0F">
              <w:rPr>
                <w:sz w:val="20"/>
                <w:szCs w:val="20"/>
              </w:rPr>
              <w:t>1-19 employees</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1D78BB8" w14:textId="28CF4FD8">
            <w:pPr>
              <w:jc w:val="right"/>
              <w:rPr>
                <w:color w:val="000000"/>
                <w:sz w:val="20"/>
                <w:szCs w:val="20"/>
              </w:rPr>
            </w:pPr>
            <w:r w:rsidRPr="001B0C0F">
              <w:rPr>
                <w:sz w:val="20"/>
                <w:szCs w:val="20"/>
              </w:rPr>
              <w:t>43</w:t>
            </w:r>
          </w:p>
        </w:tc>
        <w:tc>
          <w:tcPr>
            <w:tcW w:w="1873"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0517D7E8" w14:textId="3436D774">
            <w:pPr>
              <w:jc w:val="right"/>
              <w:rPr>
                <w:color w:val="000000"/>
                <w:sz w:val="20"/>
                <w:szCs w:val="20"/>
              </w:rPr>
            </w:pPr>
            <w:r w:rsidRPr="001B0C0F">
              <w:rPr>
                <w:sz w:val="20"/>
                <w:szCs w:val="20"/>
              </w:rPr>
              <w:t>1</w:t>
            </w:r>
          </w:p>
        </w:tc>
        <w:tc>
          <w:tcPr>
            <w:tcW w:w="2007"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7EC28C62" w14:textId="36F449A5">
            <w:pPr>
              <w:jc w:val="right"/>
              <w:rPr>
                <w:color w:val="000000"/>
                <w:sz w:val="20"/>
                <w:szCs w:val="20"/>
              </w:rPr>
            </w:pPr>
            <w:r w:rsidRPr="001B0C0F">
              <w:rPr>
                <w:sz w:val="20"/>
                <w:szCs w:val="20"/>
              </w:rPr>
              <w:t>200</w:t>
            </w:r>
          </w:p>
        </w:tc>
        <w:tc>
          <w:tcPr>
            <w:tcW w:w="1472"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08909925" w14:textId="54BA03E0">
            <w:pPr>
              <w:jc w:val="right"/>
              <w:rPr>
                <w:color w:val="000000"/>
                <w:sz w:val="20"/>
                <w:szCs w:val="20"/>
              </w:rPr>
            </w:pPr>
            <w:r w:rsidRPr="001B0C0F">
              <w:rPr>
                <w:sz w:val="20"/>
                <w:szCs w:val="20"/>
              </w:rPr>
              <w:t>8,600</w:t>
            </w:r>
          </w:p>
        </w:tc>
      </w:tr>
      <w:tr w14:paraId="39EB33C6" w14:textId="77777777" w:rsidTr="001B0C0F">
        <w:tblPrEx>
          <w:tblW w:w="9360" w:type="dxa"/>
          <w:tblLayout w:type="fixed"/>
          <w:tblLook w:val="04A0"/>
        </w:tblPrEx>
        <w:trPr>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833E806" w14:textId="7F338668">
            <w:pPr>
              <w:rPr>
                <w:color w:val="000000"/>
                <w:sz w:val="20"/>
                <w:szCs w:val="20"/>
              </w:rPr>
            </w:pPr>
            <w:r w:rsidRPr="001B0C0F">
              <w:rPr>
                <w:sz w:val="20"/>
                <w:szCs w:val="20"/>
              </w:rPr>
              <w:t>20-500 employees</w:t>
            </w:r>
          </w:p>
        </w:tc>
        <w:tc>
          <w:tcPr>
            <w:tcW w:w="2007"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0A59149C" w14:textId="15D88F16">
            <w:pPr>
              <w:jc w:val="right"/>
              <w:rPr>
                <w:color w:val="000000"/>
                <w:sz w:val="20"/>
                <w:szCs w:val="20"/>
              </w:rPr>
            </w:pPr>
            <w:r w:rsidRPr="001B0C0F">
              <w:rPr>
                <w:sz w:val="20"/>
                <w:szCs w:val="20"/>
              </w:rPr>
              <w:t>360</w:t>
            </w:r>
          </w:p>
        </w:tc>
        <w:tc>
          <w:tcPr>
            <w:tcW w:w="1873" w:type="dxa"/>
            <w:tcBorders>
              <w:top w:val="nil"/>
              <w:left w:val="nil"/>
              <w:bottom w:val="single" w:sz="4" w:space="0" w:color="auto"/>
              <w:right w:val="single" w:sz="4" w:space="0" w:color="auto"/>
            </w:tcBorders>
            <w:shd w:val="clear" w:color="auto" w:fill="auto"/>
            <w:vAlign w:val="center"/>
          </w:tcPr>
          <w:p w:rsidR="008B1764" w:rsidRPr="008B1764" w:rsidP="00036CFE" w14:paraId="167863C4" w14:textId="2FF609D9">
            <w:pPr>
              <w:jc w:val="right"/>
              <w:rPr>
                <w:color w:val="000000"/>
                <w:sz w:val="20"/>
                <w:szCs w:val="20"/>
              </w:rPr>
            </w:pPr>
            <w:r w:rsidRPr="001B0C0F">
              <w:rPr>
                <w:sz w:val="20"/>
                <w:szCs w:val="20"/>
              </w:rPr>
              <w:t>2</w:t>
            </w:r>
          </w:p>
        </w:tc>
        <w:tc>
          <w:tcPr>
            <w:tcW w:w="2007" w:type="dxa"/>
            <w:tcBorders>
              <w:top w:val="nil"/>
              <w:left w:val="nil"/>
              <w:bottom w:val="single" w:sz="4" w:space="0" w:color="auto"/>
              <w:right w:val="single" w:sz="4" w:space="0" w:color="auto"/>
            </w:tcBorders>
            <w:shd w:val="clear" w:color="auto" w:fill="auto"/>
            <w:vAlign w:val="center"/>
          </w:tcPr>
          <w:p w:rsidR="008B1764" w:rsidRPr="008B1764" w:rsidP="00036CFE" w14:paraId="2398076F" w14:textId="0CE48EEB">
            <w:pPr>
              <w:jc w:val="right"/>
              <w:rPr>
                <w:color w:val="000000"/>
                <w:sz w:val="20"/>
                <w:szCs w:val="20"/>
              </w:rPr>
            </w:pPr>
            <w:r w:rsidRPr="001B0C0F">
              <w:rPr>
                <w:sz w:val="20"/>
                <w:szCs w:val="20"/>
              </w:rPr>
              <w:t>300</w:t>
            </w:r>
          </w:p>
        </w:tc>
        <w:tc>
          <w:tcPr>
            <w:tcW w:w="1472" w:type="dxa"/>
            <w:tcBorders>
              <w:top w:val="nil"/>
              <w:left w:val="nil"/>
              <w:bottom w:val="single" w:sz="4" w:space="0" w:color="auto"/>
              <w:right w:val="single" w:sz="4" w:space="0" w:color="auto"/>
            </w:tcBorders>
            <w:shd w:val="clear" w:color="auto" w:fill="auto"/>
            <w:vAlign w:val="center"/>
          </w:tcPr>
          <w:p w:rsidR="008B1764" w:rsidRPr="008B1764" w:rsidP="00036CFE" w14:paraId="1A61EDC4" w14:textId="374B92FB">
            <w:pPr>
              <w:jc w:val="right"/>
              <w:rPr>
                <w:color w:val="000000"/>
                <w:sz w:val="20"/>
                <w:szCs w:val="20"/>
              </w:rPr>
            </w:pPr>
            <w:r w:rsidRPr="001B0C0F">
              <w:rPr>
                <w:sz w:val="20"/>
                <w:szCs w:val="20"/>
              </w:rPr>
              <w:t>216,000</w:t>
            </w:r>
          </w:p>
        </w:tc>
      </w:tr>
      <w:tr w14:paraId="2D6EBD12" w14:textId="77777777" w:rsidTr="001B0C0F">
        <w:tblPrEx>
          <w:tblW w:w="9360" w:type="dxa"/>
          <w:tblLayout w:type="fixed"/>
          <w:tblLook w:val="04A0"/>
        </w:tblPrEx>
        <w:trPr>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F2DF5EB" w14:textId="69527734">
            <w:pPr>
              <w:rPr>
                <w:color w:val="000000"/>
                <w:sz w:val="20"/>
                <w:szCs w:val="20"/>
              </w:rPr>
            </w:pPr>
            <w:r w:rsidRPr="001B0C0F">
              <w:rPr>
                <w:sz w:val="20"/>
                <w:szCs w:val="20"/>
              </w:rPr>
              <w:t>500+ employees</w:t>
            </w:r>
          </w:p>
        </w:tc>
        <w:tc>
          <w:tcPr>
            <w:tcW w:w="2007"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713FFAAE" w14:textId="644F18E8">
            <w:pPr>
              <w:jc w:val="right"/>
              <w:rPr>
                <w:color w:val="000000"/>
                <w:sz w:val="20"/>
                <w:szCs w:val="20"/>
              </w:rPr>
            </w:pPr>
            <w:r w:rsidRPr="001B0C0F">
              <w:rPr>
                <w:sz w:val="20"/>
                <w:szCs w:val="20"/>
              </w:rPr>
              <w:t>62</w:t>
            </w:r>
          </w:p>
        </w:tc>
        <w:tc>
          <w:tcPr>
            <w:tcW w:w="1873" w:type="dxa"/>
            <w:tcBorders>
              <w:top w:val="nil"/>
              <w:left w:val="nil"/>
              <w:bottom w:val="single" w:sz="4" w:space="0" w:color="auto"/>
              <w:right w:val="single" w:sz="4" w:space="0" w:color="auto"/>
            </w:tcBorders>
            <w:shd w:val="clear" w:color="auto" w:fill="auto"/>
            <w:vAlign w:val="center"/>
          </w:tcPr>
          <w:p w:rsidR="008B1764" w:rsidRPr="008B1764" w:rsidP="00036CFE" w14:paraId="3E80DBE6" w14:textId="497B6628">
            <w:pPr>
              <w:jc w:val="right"/>
              <w:rPr>
                <w:color w:val="000000"/>
                <w:sz w:val="20"/>
                <w:szCs w:val="20"/>
              </w:rPr>
            </w:pPr>
            <w:r w:rsidRPr="001B0C0F">
              <w:rPr>
                <w:sz w:val="20"/>
                <w:szCs w:val="20"/>
              </w:rPr>
              <w:t>3</w:t>
            </w:r>
          </w:p>
        </w:tc>
        <w:tc>
          <w:tcPr>
            <w:tcW w:w="2007" w:type="dxa"/>
            <w:tcBorders>
              <w:top w:val="nil"/>
              <w:left w:val="nil"/>
              <w:bottom w:val="single" w:sz="4" w:space="0" w:color="auto"/>
              <w:right w:val="single" w:sz="4" w:space="0" w:color="auto"/>
            </w:tcBorders>
            <w:shd w:val="clear" w:color="auto" w:fill="auto"/>
            <w:vAlign w:val="center"/>
          </w:tcPr>
          <w:p w:rsidR="008B1764" w:rsidRPr="008B1764" w:rsidP="00036CFE" w14:paraId="7080D59A" w14:textId="1E0AD943">
            <w:pPr>
              <w:jc w:val="right"/>
              <w:rPr>
                <w:color w:val="000000"/>
                <w:sz w:val="20"/>
                <w:szCs w:val="20"/>
              </w:rPr>
            </w:pPr>
            <w:r w:rsidRPr="001B0C0F">
              <w:rPr>
                <w:sz w:val="20"/>
                <w:szCs w:val="20"/>
              </w:rPr>
              <w:t>350</w:t>
            </w:r>
          </w:p>
        </w:tc>
        <w:tc>
          <w:tcPr>
            <w:tcW w:w="1472" w:type="dxa"/>
            <w:tcBorders>
              <w:top w:val="nil"/>
              <w:left w:val="nil"/>
              <w:bottom w:val="single" w:sz="4" w:space="0" w:color="auto"/>
              <w:right w:val="single" w:sz="4" w:space="0" w:color="auto"/>
            </w:tcBorders>
            <w:shd w:val="clear" w:color="auto" w:fill="auto"/>
            <w:vAlign w:val="center"/>
          </w:tcPr>
          <w:p w:rsidR="008B1764" w:rsidRPr="008B1764" w:rsidP="00036CFE" w14:paraId="198F66FD" w14:textId="213D92D1">
            <w:pPr>
              <w:jc w:val="right"/>
              <w:rPr>
                <w:color w:val="000000"/>
                <w:sz w:val="20"/>
                <w:szCs w:val="20"/>
              </w:rPr>
            </w:pPr>
            <w:r w:rsidRPr="001B0C0F">
              <w:rPr>
                <w:sz w:val="20"/>
                <w:szCs w:val="20"/>
              </w:rPr>
              <w:t>65,100</w:t>
            </w:r>
          </w:p>
        </w:tc>
      </w:tr>
      <w:tr w14:paraId="2D07D2CD" w14:textId="77777777" w:rsidTr="001B0C0F">
        <w:tblPrEx>
          <w:tblW w:w="9360" w:type="dxa"/>
          <w:tblLayout w:type="fixed"/>
          <w:tblLook w:val="04A0"/>
        </w:tblPrEx>
        <w:trPr>
          <w:trHeight w:val="313"/>
        </w:trPr>
        <w:tc>
          <w:tcPr>
            <w:tcW w:w="9360" w:type="dxa"/>
            <w:gridSpan w:val="5"/>
            <w:tcBorders>
              <w:top w:val="single" w:sz="4" w:space="0" w:color="auto"/>
              <w:left w:val="single" w:sz="4" w:space="0" w:color="auto"/>
              <w:bottom w:val="single" w:sz="4" w:space="0" w:color="auto"/>
              <w:right w:val="single" w:sz="4" w:space="0" w:color="auto"/>
            </w:tcBorders>
            <w:shd w:val="clear" w:color="auto" w:fill="auto"/>
          </w:tcPr>
          <w:p w:rsidR="008B1764" w:rsidRPr="008B1764" w:rsidP="008B1764" w14:paraId="0C58281F" w14:textId="52362D99">
            <w:pPr>
              <w:rPr>
                <w:i/>
                <w:iCs/>
                <w:color w:val="000000"/>
                <w:sz w:val="20"/>
                <w:szCs w:val="20"/>
              </w:rPr>
            </w:pPr>
            <w:r w:rsidRPr="001B0C0F">
              <w:rPr>
                <w:sz w:val="20"/>
                <w:szCs w:val="20"/>
              </w:rPr>
              <w:t>Countersigning (Mine Supervisor)</w:t>
            </w:r>
          </w:p>
        </w:tc>
      </w:tr>
      <w:tr w14:paraId="694EEDF9" w14:textId="77777777" w:rsidTr="001B0C0F">
        <w:tblPrEx>
          <w:tblW w:w="9360" w:type="dxa"/>
          <w:tblLayout w:type="fixed"/>
          <w:tblLook w:val="04A0"/>
        </w:tblPrEx>
        <w:trPr>
          <w:trHeight w:val="313"/>
        </w:trPr>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02EDC64" w14:textId="03801FFA">
            <w:pPr>
              <w:rPr>
                <w:iCs/>
                <w:sz w:val="20"/>
                <w:szCs w:val="20"/>
              </w:rPr>
            </w:pPr>
            <w:r w:rsidRPr="001B0C0F">
              <w:rPr>
                <w:sz w:val="20"/>
                <w:szCs w:val="20"/>
              </w:rPr>
              <w:t>1-19 employees</w:t>
            </w:r>
          </w:p>
        </w:tc>
        <w:tc>
          <w:tcPr>
            <w:tcW w:w="2007"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0C99A9B" w14:textId="363C5C7E">
            <w:pPr>
              <w:jc w:val="right"/>
              <w:rPr>
                <w:iCs/>
                <w:sz w:val="20"/>
                <w:szCs w:val="20"/>
              </w:rPr>
            </w:pPr>
            <w:r w:rsidRPr="001B0C0F">
              <w:rPr>
                <w:sz w:val="20"/>
                <w:szCs w:val="20"/>
              </w:rPr>
              <w:t>43</w:t>
            </w:r>
          </w:p>
        </w:tc>
        <w:tc>
          <w:tcPr>
            <w:tcW w:w="1873"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113D0195" w14:textId="44B52EA8">
            <w:pPr>
              <w:jc w:val="right"/>
              <w:rPr>
                <w:iCs/>
                <w:sz w:val="20"/>
                <w:szCs w:val="20"/>
              </w:rPr>
            </w:pPr>
            <w:r w:rsidRPr="001B0C0F">
              <w:rPr>
                <w:sz w:val="20"/>
                <w:szCs w:val="20"/>
              </w:rPr>
              <w:t>1</w:t>
            </w:r>
          </w:p>
        </w:tc>
        <w:tc>
          <w:tcPr>
            <w:tcW w:w="2007"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6C72595D" w14:textId="75CBB78C">
            <w:pPr>
              <w:jc w:val="right"/>
              <w:rPr>
                <w:iCs/>
                <w:sz w:val="20"/>
                <w:szCs w:val="20"/>
              </w:rPr>
            </w:pPr>
            <w:r w:rsidRPr="001B0C0F">
              <w:rPr>
                <w:sz w:val="20"/>
                <w:szCs w:val="20"/>
              </w:rPr>
              <w:t>200</w:t>
            </w:r>
          </w:p>
        </w:tc>
        <w:tc>
          <w:tcPr>
            <w:tcW w:w="1472" w:type="dxa"/>
            <w:tcBorders>
              <w:top w:val="single" w:sz="4" w:space="0" w:color="auto"/>
              <w:left w:val="nil"/>
              <w:bottom w:val="single" w:sz="4" w:space="0" w:color="auto"/>
              <w:right w:val="single" w:sz="4" w:space="0" w:color="auto"/>
            </w:tcBorders>
            <w:shd w:val="clear" w:color="auto" w:fill="auto"/>
            <w:vAlign w:val="center"/>
          </w:tcPr>
          <w:p w:rsidR="008B1764" w:rsidRPr="008B1764" w:rsidP="00036CFE" w14:paraId="79DB3360" w14:textId="234D71DE">
            <w:pPr>
              <w:jc w:val="right"/>
              <w:rPr>
                <w:iCs/>
                <w:sz w:val="20"/>
                <w:szCs w:val="20"/>
              </w:rPr>
            </w:pPr>
            <w:r w:rsidRPr="001B0C0F">
              <w:rPr>
                <w:sz w:val="20"/>
                <w:szCs w:val="20"/>
              </w:rPr>
              <w:t>8,600</w:t>
            </w:r>
          </w:p>
        </w:tc>
      </w:tr>
      <w:tr w14:paraId="67B96F23" w14:textId="77777777" w:rsidTr="001B0C0F">
        <w:tblPrEx>
          <w:tblW w:w="9360" w:type="dxa"/>
          <w:tblLayout w:type="fixed"/>
          <w:tblLook w:val="04A0"/>
        </w:tblPrEx>
        <w:trPr>
          <w:trHeight w:val="313"/>
        </w:trPr>
        <w:tc>
          <w:tcPr>
            <w:tcW w:w="2001"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140C4C4A" w14:textId="6D161CCD">
            <w:pPr>
              <w:rPr>
                <w:iCs/>
                <w:sz w:val="20"/>
                <w:szCs w:val="20"/>
              </w:rPr>
            </w:pPr>
            <w:r w:rsidRPr="001B0C0F">
              <w:rPr>
                <w:sz w:val="20"/>
                <w:szCs w:val="20"/>
              </w:rPr>
              <w:t>20-500 employees</w:t>
            </w:r>
          </w:p>
        </w:tc>
        <w:tc>
          <w:tcPr>
            <w:tcW w:w="2007"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36D77CC3" w14:textId="4FB1E899">
            <w:pPr>
              <w:jc w:val="right"/>
              <w:rPr>
                <w:iCs/>
                <w:sz w:val="20"/>
                <w:szCs w:val="20"/>
              </w:rPr>
            </w:pPr>
            <w:r w:rsidRPr="001B0C0F">
              <w:rPr>
                <w:sz w:val="20"/>
                <w:szCs w:val="20"/>
              </w:rPr>
              <w:t>360</w:t>
            </w:r>
          </w:p>
        </w:tc>
        <w:tc>
          <w:tcPr>
            <w:tcW w:w="1873" w:type="dxa"/>
            <w:tcBorders>
              <w:top w:val="nil"/>
              <w:left w:val="nil"/>
              <w:bottom w:val="single" w:sz="4" w:space="0" w:color="auto"/>
              <w:right w:val="single" w:sz="4" w:space="0" w:color="auto"/>
            </w:tcBorders>
            <w:shd w:val="clear" w:color="auto" w:fill="auto"/>
            <w:vAlign w:val="center"/>
          </w:tcPr>
          <w:p w:rsidR="008B1764" w:rsidRPr="008B1764" w:rsidP="00036CFE" w14:paraId="03DA226E" w14:textId="7735150A">
            <w:pPr>
              <w:jc w:val="right"/>
              <w:rPr>
                <w:iCs/>
                <w:sz w:val="20"/>
                <w:szCs w:val="20"/>
              </w:rPr>
            </w:pPr>
            <w:r w:rsidRPr="001B0C0F">
              <w:rPr>
                <w:sz w:val="20"/>
                <w:szCs w:val="20"/>
              </w:rPr>
              <w:t>2</w:t>
            </w:r>
          </w:p>
        </w:tc>
        <w:tc>
          <w:tcPr>
            <w:tcW w:w="2007" w:type="dxa"/>
            <w:tcBorders>
              <w:top w:val="nil"/>
              <w:left w:val="nil"/>
              <w:bottom w:val="single" w:sz="4" w:space="0" w:color="auto"/>
              <w:right w:val="single" w:sz="4" w:space="0" w:color="auto"/>
            </w:tcBorders>
            <w:shd w:val="clear" w:color="auto" w:fill="auto"/>
            <w:vAlign w:val="center"/>
          </w:tcPr>
          <w:p w:rsidR="008B1764" w:rsidRPr="008B1764" w:rsidP="00036CFE" w14:paraId="6267846A" w14:textId="4A750A35">
            <w:pPr>
              <w:jc w:val="right"/>
              <w:rPr>
                <w:iCs/>
                <w:sz w:val="20"/>
                <w:szCs w:val="20"/>
              </w:rPr>
            </w:pPr>
            <w:r w:rsidRPr="001B0C0F">
              <w:rPr>
                <w:sz w:val="20"/>
                <w:szCs w:val="20"/>
              </w:rPr>
              <w:t>300</w:t>
            </w:r>
          </w:p>
        </w:tc>
        <w:tc>
          <w:tcPr>
            <w:tcW w:w="1472" w:type="dxa"/>
            <w:tcBorders>
              <w:top w:val="nil"/>
              <w:left w:val="nil"/>
              <w:bottom w:val="single" w:sz="4" w:space="0" w:color="auto"/>
              <w:right w:val="single" w:sz="4" w:space="0" w:color="auto"/>
            </w:tcBorders>
            <w:shd w:val="clear" w:color="auto" w:fill="auto"/>
            <w:vAlign w:val="center"/>
          </w:tcPr>
          <w:p w:rsidR="008B1764" w:rsidRPr="008B1764" w:rsidP="00036CFE" w14:paraId="384FC806" w14:textId="07156A8D">
            <w:pPr>
              <w:jc w:val="right"/>
              <w:rPr>
                <w:iCs/>
                <w:sz w:val="20"/>
                <w:szCs w:val="20"/>
              </w:rPr>
            </w:pPr>
            <w:r w:rsidRPr="001B0C0F">
              <w:rPr>
                <w:sz w:val="20"/>
                <w:szCs w:val="20"/>
              </w:rPr>
              <w:t>216,000</w:t>
            </w:r>
          </w:p>
        </w:tc>
      </w:tr>
      <w:tr w14:paraId="24BE8F69" w14:textId="77777777" w:rsidTr="001B0C0F">
        <w:tblPrEx>
          <w:tblW w:w="9360" w:type="dxa"/>
          <w:tblLayout w:type="fixed"/>
          <w:tblLook w:val="04A0"/>
        </w:tblPrEx>
        <w:trPr>
          <w:trHeight w:val="313"/>
        </w:trPr>
        <w:tc>
          <w:tcPr>
            <w:tcW w:w="2001"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4FE96D34" w14:textId="5BA547C9">
            <w:pPr>
              <w:rPr>
                <w:color w:val="000000"/>
                <w:sz w:val="20"/>
                <w:szCs w:val="20"/>
              </w:rPr>
            </w:pPr>
            <w:r w:rsidRPr="001B0C0F">
              <w:rPr>
                <w:sz w:val="20"/>
                <w:szCs w:val="20"/>
              </w:rPr>
              <w:t>500+ employees</w:t>
            </w:r>
          </w:p>
        </w:tc>
        <w:tc>
          <w:tcPr>
            <w:tcW w:w="2007" w:type="dxa"/>
            <w:tcBorders>
              <w:top w:val="nil"/>
              <w:left w:val="single" w:sz="4" w:space="0" w:color="auto"/>
              <w:bottom w:val="single" w:sz="4" w:space="0" w:color="auto"/>
              <w:right w:val="single" w:sz="4" w:space="0" w:color="auto"/>
            </w:tcBorders>
            <w:shd w:val="clear" w:color="auto" w:fill="auto"/>
            <w:vAlign w:val="center"/>
          </w:tcPr>
          <w:p w:rsidR="008B1764" w:rsidRPr="008B1764" w:rsidP="00036CFE" w14:paraId="490F356A" w14:textId="5178762D">
            <w:pPr>
              <w:jc w:val="right"/>
              <w:rPr>
                <w:color w:val="000000"/>
                <w:sz w:val="20"/>
                <w:szCs w:val="20"/>
              </w:rPr>
            </w:pPr>
            <w:r w:rsidRPr="001B0C0F">
              <w:rPr>
                <w:sz w:val="20"/>
                <w:szCs w:val="20"/>
              </w:rPr>
              <w:t>62</w:t>
            </w:r>
          </w:p>
        </w:tc>
        <w:tc>
          <w:tcPr>
            <w:tcW w:w="1873" w:type="dxa"/>
            <w:tcBorders>
              <w:top w:val="nil"/>
              <w:left w:val="nil"/>
              <w:bottom w:val="single" w:sz="4" w:space="0" w:color="auto"/>
              <w:right w:val="single" w:sz="4" w:space="0" w:color="auto"/>
            </w:tcBorders>
            <w:shd w:val="clear" w:color="auto" w:fill="auto"/>
            <w:vAlign w:val="center"/>
          </w:tcPr>
          <w:p w:rsidR="008B1764" w:rsidRPr="008B1764" w:rsidP="00036CFE" w14:paraId="6780EEF5" w14:textId="155A6CE6">
            <w:pPr>
              <w:jc w:val="right"/>
              <w:rPr>
                <w:color w:val="000000"/>
                <w:sz w:val="20"/>
                <w:szCs w:val="20"/>
              </w:rPr>
            </w:pPr>
            <w:r w:rsidRPr="001B0C0F">
              <w:rPr>
                <w:sz w:val="20"/>
                <w:szCs w:val="20"/>
              </w:rPr>
              <w:t>3</w:t>
            </w:r>
          </w:p>
        </w:tc>
        <w:tc>
          <w:tcPr>
            <w:tcW w:w="2007" w:type="dxa"/>
            <w:tcBorders>
              <w:top w:val="nil"/>
              <w:left w:val="nil"/>
              <w:bottom w:val="single" w:sz="4" w:space="0" w:color="auto"/>
              <w:right w:val="single" w:sz="4" w:space="0" w:color="auto"/>
            </w:tcBorders>
            <w:shd w:val="clear" w:color="auto" w:fill="auto"/>
            <w:vAlign w:val="center"/>
          </w:tcPr>
          <w:p w:rsidR="008B1764" w:rsidRPr="008B1764" w:rsidP="00036CFE" w14:paraId="585C29D5" w14:textId="49107125">
            <w:pPr>
              <w:jc w:val="right"/>
              <w:rPr>
                <w:color w:val="000000"/>
                <w:sz w:val="20"/>
                <w:szCs w:val="20"/>
              </w:rPr>
            </w:pPr>
            <w:r w:rsidRPr="001B0C0F">
              <w:rPr>
                <w:sz w:val="20"/>
                <w:szCs w:val="20"/>
              </w:rPr>
              <w:t>350</w:t>
            </w:r>
          </w:p>
        </w:tc>
        <w:tc>
          <w:tcPr>
            <w:tcW w:w="1472" w:type="dxa"/>
            <w:tcBorders>
              <w:top w:val="nil"/>
              <w:left w:val="nil"/>
              <w:bottom w:val="single" w:sz="4" w:space="0" w:color="auto"/>
              <w:right w:val="single" w:sz="4" w:space="0" w:color="auto"/>
            </w:tcBorders>
            <w:shd w:val="clear" w:color="auto" w:fill="auto"/>
            <w:vAlign w:val="center"/>
          </w:tcPr>
          <w:p w:rsidR="008B1764" w:rsidRPr="008B1764" w:rsidP="00036CFE" w14:paraId="62BDC1BE" w14:textId="16D17E1F">
            <w:pPr>
              <w:jc w:val="right"/>
              <w:rPr>
                <w:color w:val="000000"/>
                <w:sz w:val="20"/>
                <w:szCs w:val="20"/>
              </w:rPr>
            </w:pPr>
            <w:r w:rsidRPr="001B0C0F">
              <w:rPr>
                <w:sz w:val="20"/>
                <w:szCs w:val="20"/>
              </w:rPr>
              <w:t>65,100</w:t>
            </w:r>
          </w:p>
        </w:tc>
      </w:tr>
    </w:tbl>
    <w:p w:rsidR="00CD7A29" w:rsidP="00CD7A29" w14:paraId="3D906C83" w14:textId="77777777">
      <w:pPr>
        <w:widowControl/>
        <w:autoSpaceDE/>
        <w:autoSpaceDN/>
        <w:adjustRightInd/>
        <w:ind w:right="720"/>
      </w:pPr>
    </w:p>
    <w:p w:rsidR="00C8507D" w:rsidRPr="007B688E" w:rsidP="00D01BB5" w14:paraId="1FF3021A" w14:textId="7D5F2EF0">
      <w:pPr>
        <w:widowControl/>
        <w:autoSpaceDE/>
        <w:autoSpaceDN/>
        <w:adjustRightInd/>
      </w:pPr>
      <w:r w:rsidRPr="007B688E">
        <w:t xml:space="preserve">MSHA estimates that a </w:t>
      </w:r>
      <w:r w:rsidR="00597505">
        <w:t xml:space="preserve">mine </w:t>
      </w:r>
      <w:r w:rsidRPr="007B688E">
        <w:t>supervisor, earning $</w:t>
      </w:r>
      <w:r>
        <w:t>79.76</w:t>
      </w:r>
      <w:r w:rsidRPr="007B688E">
        <w:t xml:space="preserve"> per hour, takes 3 minutes to make a record of the examination for the average mine in all mine sizes.</w:t>
      </w:r>
    </w:p>
    <w:p w:rsidR="00654E38" w:rsidP="00D01BB5" w14:paraId="581559BF" w14:textId="77777777">
      <w:pPr>
        <w:widowControl/>
        <w:autoSpaceDE/>
        <w:autoSpaceDN/>
        <w:adjustRightInd/>
      </w:pPr>
    </w:p>
    <w:p w:rsidR="00C8507D" w:rsidRPr="007B688E" w:rsidP="00D01BB5" w14:paraId="14F7814B" w14:textId="41D845DD">
      <w:pPr>
        <w:widowControl/>
        <w:autoSpaceDE/>
        <w:autoSpaceDN/>
        <w:adjustRightInd/>
      </w:pPr>
      <w:r w:rsidRPr="007B688E">
        <w:t xml:space="preserve">Under </w:t>
      </w:r>
      <w:r w:rsidRPr="007B688E" w:rsidR="002878F3">
        <w:t xml:space="preserve">30 CFR </w:t>
      </w:r>
      <w:r w:rsidRPr="007B688E">
        <w:t>75.362(g)(2)(</w:t>
      </w:r>
      <w:r w:rsidRPr="007B688E">
        <w:t>i</w:t>
      </w:r>
      <w:r w:rsidRPr="007B688E">
        <w:t>)</w:t>
      </w:r>
      <w:r w:rsidRPr="007B688E">
        <w:t>,</w:t>
      </w:r>
      <w:r w:rsidRPr="007B688E">
        <w:t xml:space="preserve"> the </w:t>
      </w:r>
      <w:r w:rsidRPr="007B688E" w:rsidR="00803677">
        <w:t>r</w:t>
      </w:r>
      <w:r w:rsidRPr="007B688E">
        <w:t>ecord required under 75.362(a)(2)</w:t>
      </w:r>
      <w:r w:rsidRPr="007B688E">
        <w:t xml:space="preserve"> must</w:t>
      </w:r>
      <w:r w:rsidRPr="007B688E">
        <w:t xml:space="preserve"> be certified by initials, date</w:t>
      </w:r>
      <w:r w:rsidRPr="007B688E" w:rsidR="00D4378F">
        <w:t>,</w:t>
      </w:r>
      <w:r w:rsidRPr="007B688E">
        <w:t xml:space="preserve"> and time on a board maintained at the section load</w:t>
      </w:r>
      <w:r w:rsidRPr="007B688E">
        <w:noBreakHyphen/>
        <w:t>out or similar location showing that the examination was made prior to resuming production</w:t>
      </w:r>
      <w:r w:rsidRPr="007B688E" w:rsidR="00EF4EED">
        <w:t xml:space="preserve">. </w:t>
      </w:r>
      <w:r w:rsidRPr="007B688E">
        <w:t xml:space="preserve">This standard does not add any additional burden because the record is already required under </w:t>
      </w:r>
      <w:r w:rsidRPr="007B688E" w:rsidR="00264CEA">
        <w:t xml:space="preserve">30 CFR </w:t>
      </w:r>
      <w:r w:rsidRPr="007B688E">
        <w:t>75.362(</w:t>
      </w:r>
      <w:r w:rsidRPr="007B688E" w:rsidR="00C05708">
        <w:t>a</w:t>
      </w:r>
      <w:r w:rsidRPr="007B688E">
        <w:t>)(2).</w:t>
      </w:r>
    </w:p>
    <w:p w:rsidR="00C05708" w:rsidRPr="007B688E" w:rsidP="00D01BB5" w14:paraId="734B29E7" w14:textId="77777777">
      <w:pPr>
        <w:widowControl/>
        <w:autoSpaceDE/>
        <w:autoSpaceDN/>
        <w:adjustRightInd/>
      </w:pPr>
    </w:p>
    <w:p w:rsidR="00C8507D" w:rsidRPr="007B688E" w:rsidP="00D01BB5" w14:paraId="7627C746" w14:textId="0B14E01C">
      <w:pPr>
        <w:widowControl/>
        <w:autoSpaceDE/>
        <w:autoSpaceDN/>
        <w:adjustRightInd/>
      </w:pPr>
      <w:r w:rsidRPr="007B688E">
        <w:t xml:space="preserve">Under </w:t>
      </w:r>
      <w:r w:rsidRPr="007B688E" w:rsidR="006208B3">
        <w:t xml:space="preserve">30 CFR </w:t>
      </w:r>
      <w:r w:rsidRPr="007B688E">
        <w:t>75.362(g)(2)(ii)</w:t>
      </w:r>
      <w:r w:rsidR="002C5B26">
        <w:t xml:space="preserve">, </w:t>
      </w:r>
      <w:r w:rsidRPr="007B688E">
        <w:t>record</w:t>
      </w:r>
      <w:r w:rsidR="00597505">
        <w:t>s</w:t>
      </w:r>
      <w:r w:rsidRPr="007B688E">
        <w:t xml:space="preserve"> required under </w:t>
      </w:r>
      <w:r w:rsidRPr="007B688E" w:rsidR="00523395">
        <w:t xml:space="preserve">30 CFR </w:t>
      </w:r>
      <w:r w:rsidRPr="007B688E">
        <w:t xml:space="preserve">75.362(a)(2) </w:t>
      </w:r>
      <w:r w:rsidRPr="007B688E">
        <w:t xml:space="preserve">must </w:t>
      </w:r>
      <w:r w:rsidRPr="007B688E">
        <w:t>be verified by initials, date</w:t>
      </w:r>
      <w:r w:rsidRPr="007B688E" w:rsidR="00D4378F">
        <w:t>,</w:t>
      </w:r>
      <w:r w:rsidRPr="007B688E">
        <w:t xml:space="preserve"> and time, by the certified person directing the on-shift examination</w:t>
      </w:r>
      <w:r w:rsidRPr="007B688E" w:rsidR="00EF4EED">
        <w:t xml:space="preserve">. </w:t>
      </w:r>
      <w:r w:rsidRPr="007B688E">
        <w:t xml:space="preserve">Under </w:t>
      </w:r>
      <w:r w:rsidRPr="007B688E" w:rsidR="006208B3">
        <w:t xml:space="preserve">30 CFR </w:t>
      </w:r>
      <w:r w:rsidRPr="007B688E">
        <w:t>75.362(g)(3)</w:t>
      </w:r>
      <w:r w:rsidR="002C5B26">
        <w:t xml:space="preserve">, </w:t>
      </w:r>
      <w:r w:rsidRPr="007B688E">
        <w:t xml:space="preserve">the mine </w:t>
      </w:r>
      <w:r w:rsidR="00A10150">
        <w:t>supervisor</w:t>
      </w:r>
      <w:r w:rsidR="0059679D">
        <w:t xml:space="preserve"> (foreman)</w:t>
      </w:r>
      <w:r w:rsidRPr="007B688E" w:rsidR="00A10150">
        <w:t xml:space="preserve"> </w:t>
      </w:r>
      <w:r w:rsidRPr="007B688E">
        <w:t xml:space="preserve">or equivalent official </w:t>
      </w:r>
      <w:r w:rsidRPr="007B688E">
        <w:t xml:space="preserve">must </w:t>
      </w:r>
      <w:r w:rsidRPr="007B688E">
        <w:t xml:space="preserve">countersign each examination record under </w:t>
      </w:r>
      <w:r w:rsidRPr="007B688E" w:rsidR="00523395">
        <w:t xml:space="preserve">30 CFR </w:t>
      </w:r>
      <w:r w:rsidRPr="007B688E">
        <w:t xml:space="preserve">75.362(a)(2) after it is verified by a certified person in accordance with </w:t>
      </w:r>
      <w:r w:rsidRPr="007B688E" w:rsidR="00523395">
        <w:t xml:space="preserve">30 CFR </w:t>
      </w:r>
      <w:r w:rsidRPr="007B688E">
        <w:t>75.362(g)(2)(ii)</w:t>
      </w:r>
      <w:r w:rsidRPr="007B688E" w:rsidR="00EF4EED">
        <w:t xml:space="preserve">. </w:t>
      </w:r>
      <w:r w:rsidRPr="007B688E">
        <w:t>MSHA estimates that it takes 1 </w:t>
      </w:r>
      <w:r w:rsidRPr="007B688E" w:rsidR="00F35451">
        <w:t>min</w:t>
      </w:r>
      <w:r w:rsidRPr="007B688E" w:rsidR="00E946AD">
        <w:t>ute</w:t>
      </w:r>
      <w:r w:rsidRPr="007B688E">
        <w:t xml:space="preserve"> for a certified person earning </w:t>
      </w:r>
      <w:r w:rsidRPr="007B688E" w:rsidR="006F2C21">
        <w:t>$</w:t>
      </w:r>
      <w:r w:rsidR="00A10150">
        <w:t>62.39</w:t>
      </w:r>
      <w:r w:rsidRPr="007B688E">
        <w:t xml:space="preserve"> per hour to verify the record; and another 1 </w:t>
      </w:r>
      <w:r w:rsidRPr="007B688E" w:rsidR="00F35451">
        <w:t>min</w:t>
      </w:r>
      <w:r w:rsidRPr="007B688E" w:rsidR="00E946AD">
        <w:t>ute</w:t>
      </w:r>
      <w:r w:rsidRPr="007B688E" w:rsidR="00E56EF8">
        <w:t xml:space="preserve"> for</w:t>
      </w:r>
      <w:r w:rsidRPr="007B688E">
        <w:t xml:space="preserve"> a mine </w:t>
      </w:r>
      <w:r w:rsidR="00A10150">
        <w:t>supervisor</w:t>
      </w:r>
      <w:r w:rsidRPr="007B688E" w:rsidR="00A10150">
        <w:t xml:space="preserve"> </w:t>
      </w:r>
      <w:r w:rsidRPr="007B688E">
        <w:t xml:space="preserve">or equivalent mine official earning </w:t>
      </w:r>
      <w:r w:rsidRPr="007B688E" w:rsidR="006F2C21">
        <w:t>$</w:t>
      </w:r>
      <w:r w:rsidR="00A10150">
        <w:t>79.76</w:t>
      </w:r>
      <w:r w:rsidRPr="007B688E">
        <w:t xml:space="preserve"> per hour to review and countersign the record.</w:t>
      </w:r>
    </w:p>
    <w:p w:rsidR="00C05708" w:rsidRPr="007B688E" w:rsidP="008356D1" w14:paraId="1281FDA3" w14:textId="77777777">
      <w:pPr>
        <w:widowControl/>
        <w:autoSpaceDE/>
        <w:autoSpaceDN/>
        <w:adjustRightInd/>
        <w:ind w:right="720"/>
      </w:pPr>
    </w:p>
    <w:p w:rsidR="00A10150" w:rsidP="001B0C0F" w14:paraId="7667C702" w14:textId="7DE03164">
      <w:pPr>
        <w:widowControl/>
        <w:autoSpaceDE/>
        <w:autoSpaceDN/>
        <w:adjustRightInd/>
      </w:pPr>
      <w:r w:rsidRPr="00D432A3">
        <w:t>Table 12-</w:t>
      </w:r>
      <w:r w:rsidR="00122ACB">
        <w:t>10</w:t>
      </w:r>
      <w:r w:rsidRPr="00D432A3">
        <w:t>b. Estimated Annual Respondent Hour and Cost Burden, On-shift Examination [for Respirable Dust] (30 CFR 75.362(a)(2))</w:t>
      </w:r>
    </w:p>
    <w:tbl>
      <w:tblPr>
        <w:tblStyle w:val="TableGrid1"/>
        <w:tblW w:w="9715" w:type="dxa"/>
        <w:tblLayout w:type="fixed"/>
        <w:tblLook w:val="04A0"/>
      </w:tblPr>
      <w:tblGrid>
        <w:gridCol w:w="1345"/>
        <w:gridCol w:w="1350"/>
        <w:gridCol w:w="1260"/>
        <w:gridCol w:w="1530"/>
        <w:gridCol w:w="990"/>
        <w:gridCol w:w="1080"/>
        <w:gridCol w:w="900"/>
        <w:gridCol w:w="1260"/>
      </w:tblGrid>
      <w:tr w14:paraId="7DB29F45" w14:textId="77777777" w:rsidTr="001B0C0F">
        <w:tblPrEx>
          <w:tblW w:w="9715" w:type="dxa"/>
          <w:tblLayout w:type="fixed"/>
          <w:tblLook w:val="04A0"/>
        </w:tblPrEx>
        <w:trPr>
          <w:trHeight w:val="471"/>
        </w:trPr>
        <w:tc>
          <w:tcPr>
            <w:tcW w:w="1345" w:type="dxa"/>
            <w:shd w:val="clear" w:color="auto" w:fill="9CC2E5" w:themeFill="accent1" w:themeFillTint="99"/>
            <w:vAlign w:val="center"/>
          </w:tcPr>
          <w:p w:rsidR="00A10150" w:rsidRPr="00C02092" w14:paraId="32A0E4DB"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A10150" w:rsidRPr="00C02092" w14:paraId="617864CC"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A10150" w:rsidRPr="00C02092" w14:paraId="62BFCBA3" w14:textId="77777777">
            <w:pPr>
              <w:jc w:val="center"/>
              <w:rPr>
                <w:b/>
                <w:bCs/>
                <w:sz w:val="20"/>
                <w:szCs w:val="20"/>
              </w:rPr>
            </w:pPr>
            <w:r w:rsidRPr="003C04D0">
              <w:rPr>
                <w:b/>
                <w:bCs/>
                <w:sz w:val="20"/>
                <w:szCs w:val="20"/>
              </w:rPr>
              <w:t>Number of Responses per Respondent</w:t>
            </w:r>
          </w:p>
        </w:tc>
        <w:tc>
          <w:tcPr>
            <w:tcW w:w="1530" w:type="dxa"/>
            <w:shd w:val="clear" w:color="auto" w:fill="9CC2E5" w:themeFill="accent1" w:themeFillTint="99"/>
            <w:vAlign w:val="center"/>
          </w:tcPr>
          <w:p w:rsidR="00A10150" w:rsidRPr="00D64897" w14:paraId="72F40AC6" w14:textId="06D9D196">
            <w:pPr>
              <w:jc w:val="center"/>
              <w:rPr>
                <w:b/>
                <w:bCs/>
                <w:sz w:val="20"/>
                <w:szCs w:val="20"/>
              </w:rPr>
            </w:pPr>
            <w:r w:rsidRPr="00D64897">
              <w:rPr>
                <w:b/>
                <w:bCs/>
                <w:sz w:val="20"/>
                <w:szCs w:val="20"/>
              </w:rPr>
              <w:t xml:space="preserve">Total Responses </w:t>
            </w:r>
            <w:r w:rsidRPr="003C04D0">
              <w:rPr>
                <w:b/>
                <w:bCs/>
                <w:sz w:val="20"/>
                <w:szCs w:val="20"/>
              </w:rPr>
              <w:t>(</w:t>
            </w:r>
            <w:r w:rsidR="00DE143D">
              <w:rPr>
                <w:b/>
                <w:bCs/>
                <w:sz w:val="20"/>
                <w:szCs w:val="20"/>
              </w:rPr>
              <w:t>Examinations</w:t>
            </w:r>
            <w:r w:rsidRPr="003C04D0">
              <w:rPr>
                <w:b/>
                <w:bCs/>
                <w:sz w:val="20"/>
                <w:szCs w:val="20"/>
              </w:rPr>
              <w:t>)</w:t>
            </w:r>
          </w:p>
        </w:tc>
        <w:tc>
          <w:tcPr>
            <w:tcW w:w="990" w:type="dxa"/>
            <w:shd w:val="clear" w:color="auto" w:fill="9CC2E5" w:themeFill="accent1" w:themeFillTint="99"/>
            <w:vAlign w:val="center"/>
          </w:tcPr>
          <w:p w:rsidR="00A10150" w:rsidRPr="00C02092" w14:paraId="174E309D" w14:textId="77777777">
            <w:pPr>
              <w:jc w:val="center"/>
              <w:rPr>
                <w:b/>
                <w:bCs/>
                <w:sz w:val="20"/>
                <w:szCs w:val="20"/>
              </w:rPr>
            </w:pPr>
            <w:r w:rsidRPr="003C04D0">
              <w:rPr>
                <w:b/>
                <w:bCs/>
                <w:sz w:val="20"/>
                <w:szCs w:val="20"/>
              </w:rPr>
              <w:t>Average Burden (Hours)</w:t>
            </w:r>
          </w:p>
        </w:tc>
        <w:tc>
          <w:tcPr>
            <w:tcW w:w="1080" w:type="dxa"/>
            <w:shd w:val="clear" w:color="auto" w:fill="9CC2E5" w:themeFill="accent1" w:themeFillTint="99"/>
            <w:vAlign w:val="center"/>
          </w:tcPr>
          <w:p w:rsidR="00A10150" w:rsidRPr="00C02092" w14:paraId="2DABB30E"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A10150" w:rsidRPr="00C02092" w14:paraId="2F00E685" w14:textId="77777777">
            <w:pPr>
              <w:jc w:val="center"/>
              <w:rPr>
                <w:b/>
                <w:bCs/>
                <w:sz w:val="20"/>
                <w:szCs w:val="20"/>
              </w:rPr>
            </w:pPr>
            <w:r w:rsidRPr="003C04D0">
              <w:rPr>
                <w:b/>
                <w:bCs/>
                <w:sz w:val="20"/>
                <w:szCs w:val="20"/>
              </w:rPr>
              <w:t>Hourly Wage Rate</w:t>
            </w:r>
          </w:p>
        </w:tc>
        <w:tc>
          <w:tcPr>
            <w:tcW w:w="1260" w:type="dxa"/>
            <w:shd w:val="clear" w:color="auto" w:fill="9CC2E5" w:themeFill="accent1" w:themeFillTint="99"/>
            <w:vAlign w:val="center"/>
          </w:tcPr>
          <w:p w:rsidR="00A10150" w:rsidRPr="00C02092" w14:paraId="50984C44" w14:textId="77777777">
            <w:pPr>
              <w:jc w:val="center"/>
              <w:rPr>
                <w:b/>
                <w:bCs/>
                <w:sz w:val="20"/>
                <w:szCs w:val="20"/>
              </w:rPr>
            </w:pPr>
            <w:r w:rsidRPr="003C04D0">
              <w:rPr>
                <w:b/>
                <w:bCs/>
                <w:sz w:val="20"/>
                <w:szCs w:val="20"/>
              </w:rPr>
              <w:t>Total Burden Cost</w:t>
            </w:r>
          </w:p>
        </w:tc>
      </w:tr>
      <w:tr w14:paraId="1C14CFB2" w14:textId="77777777" w:rsidTr="001B0C0F">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89520B6" w14:textId="1CD3CA22">
            <w:pPr>
              <w:rPr>
                <w:i/>
                <w:iCs/>
                <w:color w:val="000000"/>
                <w:sz w:val="20"/>
                <w:szCs w:val="20"/>
              </w:rPr>
            </w:pPr>
            <w:r w:rsidRPr="001B0C0F">
              <w:rPr>
                <w:i/>
                <w:iCs/>
                <w:sz w:val="20"/>
                <w:szCs w:val="20"/>
              </w:rPr>
              <w:t>Recording examination results and corrective actions taken (Mine supervisor)</w:t>
            </w:r>
          </w:p>
        </w:tc>
      </w:tr>
      <w:tr w14:paraId="3D0F480B"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5709084" w14:textId="03FE371F">
            <w:pPr>
              <w:rPr>
                <w:color w:val="000000"/>
                <w:sz w:val="20"/>
                <w:szCs w:val="20"/>
              </w:rPr>
            </w:pPr>
            <w:r w:rsidRPr="001B0C0F">
              <w:rPr>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A650247" w14:textId="4A955FA7">
            <w:pPr>
              <w:jc w:val="right"/>
              <w:rPr>
                <w:color w:val="000000"/>
                <w:sz w:val="20"/>
                <w:szCs w:val="20"/>
              </w:rPr>
            </w:pPr>
            <w:r w:rsidRPr="001B0C0F">
              <w:rPr>
                <w:sz w:val="20"/>
                <w:szCs w:val="20"/>
              </w:rPr>
              <w:t>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0152DF8" w14:textId="5F8356C5">
            <w:pPr>
              <w:jc w:val="right"/>
              <w:rPr>
                <w:color w:val="000000"/>
                <w:sz w:val="20"/>
                <w:szCs w:val="20"/>
              </w:rPr>
            </w:pPr>
            <w:r w:rsidRPr="001B0C0F">
              <w:rPr>
                <w:sz w:val="20"/>
                <w:szCs w:val="20"/>
              </w:rPr>
              <w:t>122.9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7914435" w14:textId="4CA499E2">
            <w:pPr>
              <w:jc w:val="right"/>
              <w:rPr>
                <w:color w:val="000000"/>
                <w:sz w:val="20"/>
                <w:szCs w:val="20"/>
              </w:rPr>
            </w:pPr>
            <w:r w:rsidRPr="001B0C0F">
              <w:rPr>
                <w:sz w:val="20"/>
                <w:szCs w:val="20"/>
              </w:rPr>
              <w:t>8,600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AF2792D" w14:textId="61B05688">
            <w:pPr>
              <w:jc w:val="right"/>
              <w:rPr>
                <w:color w:val="000000"/>
                <w:sz w:val="20"/>
                <w:szCs w:val="20"/>
              </w:rPr>
            </w:pPr>
            <w:r w:rsidRPr="001B0C0F">
              <w:rPr>
                <w:sz w:val="20"/>
                <w:szCs w:val="20"/>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31F853F" w14:textId="44F47AAB">
            <w:pPr>
              <w:jc w:val="right"/>
              <w:rPr>
                <w:color w:val="000000"/>
                <w:sz w:val="20"/>
                <w:szCs w:val="20"/>
              </w:rPr>
            </w:pPr>
            <w:r w:rsidRPr="001B0C0F">
              <w:rPr>
                <w:sz w:val="20"/>
                <w:szCs w:val="20"/>
              </w:rPr>
              <w:t>430.00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B4789D1" w14:textId="7212D519">
            <w:pPr>
              <w:jc w:val="right"/>
              <w:rPr>
                <w:color w:val="000000"/>
                <w:sz w:val="20"/>
                <w:szCs w:val="20"/>
              </w:rPr>
            </w:pPr>
            <w:r w:rsidRPr="001B0C0F">
              <w:rPr>
                <w:sz w:val="20"/>
                <w:szCs w:val="20"/>
              </w:rPr>
              <w:t>$79.76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27EFF26" w14:textId="57861E43">
            <w:pPr>
              <w:jc w:val="right"/>
              <w:rPr>
                <w:color w:val="000000"/>
                <w:sz w:val="20"/>
                <w:szCs w:val="20"/>
              </w:rPr>
            </w:pPr>
            <w:r w:rsidRPr="001B0C0F">
              <w:rPr>
                <w:sz w:val="20"/>
                <w:szCs w:val="20"/>
              </w:rPr>
              <w:t>$34,296.80</w:t>
            </w:r>
          </w:p>
        </w:tc>
      </w:tr>
      <w:tr w14:paraId="4C214FA5"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E4BB5C6" w14:textId="4F43C5AF">
            <w:pPr>
              <w:rPr>
                <w:color w:val="000000"/>
                <w:sz w:val="20"/>
                <w:szCs w:val="20"/>
              </w:rPr>
            </w:pPr>
            <w:r w:rsidRPr="001B0C0F">
              <w:rPr>
                <w:sz w:val="20"/>
                <w:szCs w:val="20"/>
              </w:rPr>
              <w:t>20-500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989365D" w14:textId="7603A024">
            <w:pPr>
              <w:jc w:val="right"/>
              <w:rPr>
                <w:color w:val="000000"/>
                <w:sz w:val="20"/>
                <w:szCs w:val="20"/>
              </w:rPr>
            </w:pPr>
            <w:r w:rsidRPr="001B0C0F">
              <w:rPr>
                <w:sz w:val="20"/>
                <w:szCs w:val="20"/>
              </w:rPr>
              <w:t>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FF7418F" w14:textId="04236F8E">
            <w:pPr>
              <w:jc w:val="right"/>
              <w:rPr>
                <w:color w:val="000000"/>
                <w:sz w:val="20"/>
                <w:szCs w:val="20"/>
              </w:rPr>
            </w:pPr>
            <w:r w:rsidRPr="001B0C0F">
              <w:rPr>
                <w:sz w:val="20"/>
                <w:szCs w:val="20"/>
              </w:rPr>
              <w:t>1,479.5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B9AF87E" w14:textId="5E7B5268">
            <w:pPr>
              <w:jc w:val="right"/>
              <w:rPr>
                <w:color w:val="000000"/>
                <w:sz w:val="20"/>
                <w:szCs w:val="20"/>
              </w:rPr>
            </w:pPr>
            <w:r w:rsidRPr="001B0C0F">
              <w:rPr>
                <w:sz w:val="20"/>
                <w:szCs w:val="20"/>
              </w:rPr>
              <w:t>216,000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33BE932" w14:textId="3C1545FC">
            <w:pPr>
              <w:jc w:val="right"/>
              <w:rPr>
                <w:color w:val="000000"/>
                <w:sz w:val="20"/>
                <w:szCs w:val="20"/>
              </w:rPr>
            </w:pPr>
            <w:r w:rsidRPr="001B0C0F">
              <w:rPr>
                <w:sz w:val="20"/>
                <w:szCs w:val="20"/>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C6DDA8A" w14:textId="172AA519">
            <w:pPr>
              <w:jc w:val="right"/>
              <w:rPr>
                <w:color w:val="000000"/>
                <w:sz w:val="20"/>
                <w:szCs w:val="20"/>
              </w:rPr>
            </w:pPr>
            <w:r w:rsidRPr="001B0C0F">
              <w:rPr>
                <w:sz w:val="20"/>
                <w:szCs w:val="20"/>
              </w:rPr>
              <w:t>10,800.00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D659C88" w14:textId="5A0C6DAC">
            <w:pPr>
              <w:jc w:val="right"/>
              <w:rPr>
                <w:color w:val="000000"/>
                <w:sz w:val="20"/>
                <w:szCs w:val="20"/>
              </w:rPr>
            </w:pPr>
            <w:r w:rsidRPr="001B0C0F">
              <w:rPr>
                <w:sz w:val="20"/>
                <w:szCs w:val="20"/>
              </w:rPr>
              <w:t>$79.76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E32C0F6" w14:textId="29D8452A">
            <w:pPr>
              <w:jc w:val="right"/>
              <w:rPr>
                <w:color w:val="000000"/>
                <w:sz w:val="20"/>
                <w:szCs w:val="20"/>
              </w:rPr>
            </w:pPr>
            <w:r w:rsidRPr="001B0C0F">
              <w:rPr>
                <w:sz w:val="20"/>
                <w:szCs w:val="20"/>
              </w:rPr>
              <w:t>$861,408.00</w:t>
            </w:r>
          </w:p>
        </w:tc>
      </w:tr>
      <w:tr w14:paraId="17EE468A"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4F94236" w14:textId="68E22263">
            <w:pPr>
              <w:rPr>
                <w:color w:val="000000"/>
                <w:sz w:val="20"/>
                <w:szCs w:val="20"/>
              </w:rPr>
            </w:pPr>
            <w:r w:rsidRPr="001B0C0F">
              <w:rPr>
                <w:sz w:val="20"/>
                <w:szCs w:val="20"/>
              </w:rPr>
              <w:t>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96DE037" w14:textId="464E30C4">
            <w:pPr>
              <w:jc w:val="right"/>
              <w:rPr>
                <w:color w:val="000000"/>
                <w:sz w:val="20"/>
                <w:szCs w:val="20"/>
              </w:rPr>
            </w:pPr>
            <w:r w:rsidRPr="001B0C0F">
              <w:rPr>
                <w:sz w:val="20"/>
                <w:szCs w:val="20"/>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73F8C93" w14:textId="40B1B242">
            <w:pPr>
              <w:jc w:val="right"/>
              <w:rPr>
                <w:color w:val="000000"/>
                <w:sz w:val="20"/>
                <w:szCs w:val="20"/>
              </w:rPr>
            </w:pPr>
            <w:r w:rsidRPr="001B0C0F">
              <w:rPr>
                <w:sz w:val="20"/>
                <w:szCs w:val="20"/>
              </w:rPr>
              <w:t>7,233.3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C00C124" w14:textId="7C106CC2">
            <w:pPr>
              <w:jc w:val="right"/>
              <w:rPr>
                <w:color w:val="000000"/>
                <w:sz w:val="20"/>
                <w:szCs w:val="20"/>
              </w:rPr>
            </w:pPr>
            <w:r w:rsidRPr="001B0C0F">
              <w:rPr>
                <w:sz w:val="20"/>
                <w:szCs w:val="20"/>
              </w:rPr>
              <w:t>65,100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13FE3E79" w14:textId="1D294611">
            <w:pPr>
              <w:jc w:val="right"/>
              <w:rPr>
                <w:color w:val="000000"/>
                <w:sz w:val="20"/>
                <w:szCs w:val="20"/>
              </w:rPr>
            </w:pPr>
            <w:r w:rsidRPr="001B0C0F">
              <w:rPr>
                <w:sz w:val="20"/>
                <w:szCs w:val="20"/>
              </w:rPr>
              <w:t>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1BAF6ADF" w14:textId="5371A9C1">
            <w:pPr>
              <w:jc w:val="right"/>
              <w:rPr>
                <w:color w:val="000000"/>
                <w:sz w:val="20"/>
                <w:szCs w:val="20"/>
              </w:rPr>
            </w:pPr>
            <w:r w:rsidRPr="001B0C0F">
              <w:rPr>
                <w:sz w:val="20"/>
                <w:szCs w:val="20"/>
              </w:rPr>
              <w:t>3,255.00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3A3A85B" w14:textId="4A8A3810">
            <w:pPr>
              <w:jc w:val="right"/>
              <w:rPr>
                <w:color w:val="000000"/>
                <w:sz w:val="20"/>
                <w:szCs w:val="20"/>
              </w:rPr>
            </w:pPr>
            <w:r w:rsidRPr="001B0C0F">
              <w:rPr>
                <w:sz w:val="20"/>
                <w:szCs w:val="20"/>
              </w:rPr>
              <w:t>$79.76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87E7F81" w14:textId="3395ADAE">
            <w:pPr>
              <w:jc w:val="right"/>
              <w:rPr>
                <w:color w:val="000000"/>
                <w:sz w:val="20"/>
                <w:szCs w:val="20"/>
              </w:rPr>
            </w:pPr>
            <w:r w:rsidRPr="001B0C0F">
              <w:rPr>
                <w:sz w:val="20"/>
                <w:szCs w:val="20"/>
              </w:rPr>
              <w:t>$259,618.80</w:t>
            </w:r>
          </w:p>
        </w:tc>
      </w:tr>
      <w:tr w14:paraId="5C94F57E" w14:textId="77777777" w:rsidTr="001B0C0F">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B14EB55" w14:textId="1034CD52">
            <w:pPr>
              <w:rPr>
                <w:i/>
                <w:iCs/>
                <w:color w:val="000000"/>
                <w:sz w:val="20"/>
                <w:szCs w:val="20"/>
              </w:rPr>
            </w:pPr>
            <w:r w:rsidRPr="001B0C0F">
              <w:rPr>
                <w:i/>
                <w:iCs/>
                <w:sz w:val="20"/>
                <w:szCs w:val="20"/>
              </w:rPr>
              <w:t>Verifying records (Certified person)</w:t>
            </w:r>
          </w:p>
        </w:tc>
      </w:tr>
      <w:tr w14:paraId="3A142A18"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99AC5E7" w14:textId="54B585D9">
            <w:pPr>
              <w:rPr>
                <w:color w:val="000000"/>
                <w:sz w:val="20"/>
                <w:szCs w:val="20"/>
              </w:rPr>
            </w:pPr>
            <w:r w:rsidRPr="001B0C0F">
              <w:rPr>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1A714AC" w14:textId="52DCC579">
            <w:pPr>
              <w:jc w:val="right"/>
              <w:rPr>
                <w:color w:val="000000"/>
                <w:sz w:val="20"/>
                <w:szCs w:val="20"/>
              </w:rPr>
            </w:pPr>
            <w:r w:rsidRPr="001B0C0F">
              <w:rPr>
                <w:sz w:val="20"/>
                <w:szCs w:val="20"/>
              </w:rPr>
              <w:t>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1D0D796" w14:textId="7A90A585">
            <w:pPr>
              <w:jc w:val="right"/>
              <w:rPr>
                <w:color w:val="000000"/>
                <w:sz w:val="20"/>
                <w:szCs w:val="20"/>
              </w:rPr>
            </w:pPr>
            <w:r w:rsidRPr="001B0C0F">
              <w:rPr>
                <w:sz w:val="20"/>
                <w:szCs w:val="20"/>
              </w:rPr>
              <w:t>122.9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3EB6BCF" w14:textId="1A2AD51B">
            <w:pPr>
              <w:jc w:val="right"/>
              <w:rPr>
                <w:color w:val="000000"/>
                <w:sz w:val="20"/>
                <w:szCs w:val="20"/>
              </w:rPr>
            </w:pPr>
            <w:r w:rsidRPr="001B0C0F">
              <w:rPr>
                <w:sz w:val="20"/>
                <w:szCs w:val="20"/>
              </w:rPr>
              <w:t>8,600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993C7A1" w14:textId="783E34F6">
            <w:pPr>
              <w:jc w:val="right"/>
              <w:rPr>
                <w:color w:val="000000"/>
                <w:sz w:val="20"/>
                <w:szCs w:val="20"/>
              </w:rPr>
            </w:pPr>
            <w:r w:rsidRPr="001B0C0F">
              <w:rPr>
                <w:sz w:val="20"/>
                <w:szCs w:val="20"/>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155E46C1" w14:textId="0582BE80">
            <w:pPr>
              <w:jc w:val="right"/>
              <w:rPr>
                <w:color w:val="000000"/>
                <w:sz w:val="20"/>
                <w:szCs w:val="20"/>
              </w:rPr>
            </w:pPr>
            <w:r w:rsidRPr="001B0C0F">
              <w:rPr>
                <w:sz w:val="20"/>
                <w:szCs w:val="20"/>
              </w:rPr>
              <w:t>143.33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CCD16BB" w14:textId="03D2F52B">
            <w:pPr>
              <w:jc w:val="right"/>
              <w:rPr>
                <w:color w:val="000000"/>
                <w:sz w:val="20"/>
                <w:szCs w:val="20"/>
              </w:rPr>
            </w:pPr>
            <w:r w:rsidRPr="001B0C0F">
              <w:rPr>
                <w:sz w:val="20"/>
                <w:szCs w:val="20"/>
              </w:rPr>
              <w:t>$62.39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2EDDBC0" w14:textId="4F141CBB">
            <w:pPr>
              <w:jc w:val="right"/>
              <w:rPr>
                <w:color w:val="000000"/>
                <w:sz w:val="20"/>
                <w:szCs w:val="20"/>
              </w:rPr>
            </w:pPr>
            <w:r w:rsidRPr="001B0C0F">
              <w:rPr>
                <w:sz w:val="20"/>
                <w:szCs w:val="20"/>
              </w:rPr>
              <w:t>$8,942.57</w:t>
            </w:r>
          </w:p>
        </w:tc>
      </w:tr>
      <w:tr w14:paraId="120C5AE8"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29FB04A" w14:textId="519F0EEB">
            <w:pPr>
              <w:rPr>
                <w:color w:val="000000"/>
                <w:sz w:val="20"/>
                <w:szCs w:val="20"/>
              </w:rPr>
            </w:pPr>
            <w:r w:rsidRPr="001B0C0F">
              <w:rPr>
                <w:sz w:val="20"/>
                <w:szCs w:val="20"/>
              </w:rPr>
              <w:t>20-500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33ACAFE" w14:textId="5E0C372B">
            <w:pPr>
              <w:jc w:val="right"/>
              <w:rPr>
                <w:color w:val="000000"/>
                <w:sz w:val="20"/>
                <w:szCs w:val="20"/>
              </w:rPr>
            </w:pPr>
            <w:r w:rsidRPr="001B0C0F">
              <w:rPr>
                <w:sz w:val="20"/>
                <w:szCs w:val="20"/>
              </w:rPr>
              <w:t>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18A5061" w14:textId="15AD58BF">
            <w:pPr>
              <w:jc w:val="right"/>
              <w:rPr>
                <w:color w:val="000000"/>
                <w:sz w:val="20"/>
                <w:szCs w:val="20"/>
              </w:rPr>
            </w:pPr>
            <w:r w:rsidRPr="001B0C0F">
              <w:rPr>
                <w:sz w:val="20"/>
                <w:szCs w:val="20"/>
              </w:rPr>
              <w:t>1,479.5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23A9ED5" w14:textId="36324EFC">
            <w:pPr>
              <w:jc w:val="right"/>
              <w:rPr>
                <w:color w:val="000000"/>
                <w:sz w:val="20"/>
                <w:szCs w:val="20"/>
              </w:rPr>
            </w:pPr>
            <w:r w:rsidRPr="001B0C0F">
              <w:rPr>
                <w:sz w:val="20"/>
                <w:szCs w:val="20"/>
              </w:rPr>
              <w:t>216,000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DEC4C7C" w14:textId="430CEAD8">
            <w:pPr>
              <w:jc w:val="right"/>
              <w:rPr>
                <w:color w:val="000000"/>
                <w:sz w:val="20"/>
                <w:szCs w:val="20"/>
              </w:rPr>
            </w:pPr>
            <w:r w:rsidRPr="001B0C0F">
              <w:rPr>
                <w:sz w:val="20"/>
                <w:szCs w:val="20"/>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D3F1B98" w14:textId="619A3D61">
            <w:pPr>
              <w:jc w:val="right"/>
              <w:rPr>
                <w:color w:val="000000"/>
                <w:sz w:val="20"/>
                <w:szCs w:val="20"/>
              </w:rPr>
            </w:pPr>
            <w:r w:rsidRPr="001B0C0F">
              <w:rPr>
                <w:sz w:val="20"/>
                <w:szCs w:val="20"/>
              </w:rPr>
              <w:t>3,600.00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9127B73" w14:textId="75319511">
            <w:pPr>
              <w:jc w:val="right"/>
              <w:rPr>
                <w:color w:val="000000"/>
                <w:sz w:val="20"/>
                <w:szCs w:val="20"/>
              </w:rPr>
            </w:pPr>
            <w:r w:rsidRPr="001B0C0F">
              <w:rPr>
                <w:sz w:val="20"/>
                <w:szCs w:val="20"/>
              </w:rPr>
              <w:t>$62.39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516AD8A" w14:textId="0A309D6C">
            <w:pPr>
              <w:jc w:val="right"/>
              <w:rPr>
                <w:color w:val="000000"/>
                <w:sz w:val="20"/>
                <w:szCs w:val="20"/>
              </w:rPr>
            </w:pPr>
            <w:r w:rsidRPr="001B0C0F">
              <w:rPr>
                <w:sz w:val="20"/>
                <w:szCs w:val="20"/>
              </w:rPr>
              <w:t>$224,604.00</w:t>
            </w:r>
          </w:p>
        </w:tc>
      </w:tr>
      <w:tr w14:paraId="1E0B16A9"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F082C9A" w14:textId="0613EF9C">
            <w:pPr>
              <w:rPr>
                <w:color w:val="000000"/>
                <w:sz w:val="20"/>
                <w:szCs w:val="20"/>
              </w:rPr>
            </w:pPr>
            <w:r w:rsidRPr="001B0C0F">
              <w:rPr>
                <w:sz w:val="20"/>
                <w:szCs w:val="20"/>
              </w:rPr>
              <w:t>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7A4043B" w14:textId="45DBF010">
            <w:pPr>
              <w:jc w:val="right"/>
              <w:rPr>
                <w:color w:val="000000"/>
                <w:sz w:val="20"/>
                <w:szCs w:val="20"/>
              </w:rPr>
            </w:pPr>
            <w:r w:rsidRPr="001B0C0F">
              <w:rPr>
                <w:sz w:val="20"/>
                <w:szCs w:val="20"/>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A434809" w14:textId="21957F17">
            <w:pPr>
              <w:jc w:val="right"/>
              <w:rPr>
                <w:color w:val="000000"/>
                <w:sz w:val="20"/>
                <w:szCs w:val="20"/>
              </w:rPr>
            </w:pPr>
            <w:r w:rsidRPr="001B0C0F">
              <w:rPr>
                <w:sz w:val="20"/>
                <w:szCs w:val="20"/>
              </w:rPr>
              <w:t>7,233.3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22F842C" w14:textId="7F3950B2">
            <w:pPr>
              <w:jc w:val="right"/>
              <w:rPr>
                <w:color w:val="000000"/>
                <w:sz w:val="20"/>
                <w:szCs w:val="20"/>
              </w:rPr>
            </w:pPr>
            <w:r w:rsidRPr="001B0C0F">
              <w:rPr>
                <w:sz w:val="20"/>
                <w:szCs w:val="20"/>
              </w:rPr>
              <w:t>65,100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3EE4BF9" w14:textId="54D9B778">
            <w:pPr>
              <w:jc w:val="right"/>
              <w:rPr>
                <w:color w:val="000000"/>
                <w:sz w:val="20"/>
                <w:szCs w:val="20"/>
              </w:rPr>
            </w:pPr>
            <w:r w:rsidRPr="001B0C0F">
              <w:rPr>
                <w:sz w:val="20"/>
                <w:szCs w:val="20"/>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7E56DF1" w14:textId="3F606BB5">
            <w:pPr>
              <w:jc w:val="right"/>
              <w:rPr>
                <w:color w:val="000000"/>
                <w:sz w:val="20"/>
                <w:szCs w:val="20"/>
              </w:rPr>
            </w:pPr>
            <w:r w:rsidRPr="001B0C0F">
              <w:rPr>
                <w:sz w:val="20"/>
                <w:szCs w:val="20"/>
              </w:rPr>
              <w:t>1,085.00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47B79243" w14:textId="7110D4EB">
            <w:pPr>
              <w:jc w:val="right"/>
              <w:rPr>
                <w:color w:val="000000"/>
                <w:sz w:val="20"/>
                <w:szCs w:val="20"/>
              </w:rPr>
            </w:pPr>
            <w:r w:rsidRPr="001B0C0F">
              <w:rPr>
                <w:sz w:val="20"/>
                <w:szCs w:val="20"/>
              </w:rPr>
              <w:t>$62.39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872FAC4" w14:textId="2DC5373B">
            <w:pPr>
              <w:jc w:val="right"/>
              <w:rPr>
                <w:color w:val="000000"/>
                <w:sz w:val="20"/>
                <w:szCs w:val="20"/>
              </w:rPr>
            </w:pPr>
            <w:r w:rsidRPr="001B0C0F">
              <w:rPr>
                <w:sz w:val="20"/>
                <w:szCs w:val="20"/>
              </w:rPr>
              <w:t>$67,693.15</w:t>
            </w:r>
          </w:p>
        </w:tc>
      </w:tr>
      <w:tr w14:paraId="4C7E7490" w14:textId="77777777" w:rsidTr="001B0C0F">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A7102A0" w14:textId="01E48FA7">
            <w:pPr>
              <w:rPr>
                <w:i/>
                <w:iCs/>
                <w:color w:val="000000"/>
                <w:sz w:val="20"/>
                <w:szCs w:val="20"/>
              </w:rPr>
            </w:pPr>
            <w:r w:rsidRPr="001B0C0F">
              <w:rPr>
                <w:i/>
                <w:iCs/>
                <w:sz w:val="20"/>
                <w:szCs w:val="20"/>
              </w:rPr>
              <w:t>Countersigning (Mine Supervisor)</w:t>
            </w:r>
          </w:p>
        </w:tc>
      </w:tr>
      <w:tr w14:paraId="1E8E5CE7"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A4A9A3F" w14:textId="3867BC81">
            <w:pPr>
              <w:rPr>
                <w:iCs/>
                <w:sz w:val="20"/>
                <w:szCs w:val="20"/>
              </w:rPr>
            </w:pPr>
            <w:r w:rsidRPr="001B0C0F">
              <w:rPr>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B0C25E0" w14:textId="7EB77B9A">
            <w:pPr>
              <w:jc w:val="right"/>
              <w:rPr>
                <w:iCs/>
                <w:sz w:val="20"/>
                <w:szCs w:val="20"/>
              </w:rPr>
            </w:pPr>
            <w:r w:rsidRPr="001B0C0F">
              <w:rPr>
                <w:sz w:val="20"/>
                <w:szCs w:val="20"/>
              </w:rPr>
              <w:t>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C15C4AF" w14:textId="600DB283">
            <w:pPr>
              <w:jc w:val="right"/>
              <w:rPr>
                <w:iCs/>
                <w:sz w:val="20"/>
                <w:szCs w:val="20"/>
              </w:rPr>
            </w:pPr>
            <w:r w:rsidRPr="001B0C0F">
              <w:rPr>
                <w:sz w:val="20"/>
                <w:szCs w:val="20"/>
              </w:rPr>
              <w:t>122.9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1A276443" w14:textId="08863744">
            <w:pPr>
              <w:jc w:val="right"/>
              <w:rPr>
                <w:iCs/>
                <w:sz w:val="20"/>
                <w:szCs w:val="20"/>
              </w:rPr>
            </w:pPr>
            <w:r w:rsidRPr="001B0C0F">
              <w:rPr>
                <w:sz w:val="20"/>
                <w:szCs w:val="20"/>
              </w:rPr>
              <w:t>8,600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43E2D63" w14:textId="2002DFDB">
            <w:pPr>
              <w:jc w:val="right"/>
              <w:rPr>
                <w:iCs/>
                <w:sz w:val="20"/>
                <w:szCs w:val="20"/>
              </w:rPr>
            </w:pPr>
            <w:r w:rsidRPr="001B0C0F">
              <w:rPr>
                <w:sz w:val="20"/>
                <w:szCs w:val="20"/>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10602102" w14:textId="29529838">
            <w:pPr>
              <w:jc w:val="right"/>
              <w:rPr>
                <w:iCs/>
                <w:sz w:val="20"/>
                <w:szCs w:val="20"/>
              </w:rPr>
            </w:pPr>
            <w:r w:rsidRPr="001B0C0F">
              <w:rPr>
                <w:sz w:val="20"/>
                <w:szCs w:val="20"/>
              </w:rPr>
              <w:t>143.33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2DF0EE2" w14:textId="60A67701">
            <w:pPr>
              <w:jc w:val="right"/>
              <w:rPr>
                <w:iCs/>
                <w:sz w:val="20"/>
                <w:szCs w:val="20"/>
              </w:rPr>
            </w:pPr>
            <w:r w:rsidRPr="001B0C0F">
              <w:rPr>
                <w:sz w:val="20"/>
                <w:szCs w:val="20"/>
              </w:rPr>
              <w:t>$79.76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24AE70A" w14:textId="6D305952">
            <w:pPr>
              <w:jc w:val="right"/>
              <w:rPr>
                <w:color w:val="000000"/>
                <w:sz w:val="20"/>
                <w:szCs w:val="20"/>
              </w:rPr>
            </w:pPr>
            <w:r w:rsidRPr="001B0C0F">
              <w:rPr>
                <w:sz w:val="20"/>
                <w:szCs w:val="20"/>
              </w:rPr>
              <w:t>$11,432.27</w:t>
            </w:r>
          </w:p>
        </w:tc>
      </w:tr>
      <w:tr w14:paraId="791CBE8E"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68EBD78" w14:textId="72DF9792">
            <w:pPr>
              <w:rPr>
                <w:iCs/>
                <w:sz w:val="20"/>
                <w:szCs w:val="20"/>
              </w:rPr>
            </w:pPr>
            <w:r w:rsidRPr="001B0C0F">
              <w:rPr>
                <w:sz w:val="20"/>
                <w:szCs w:val="20"/>
              </w:rPr>
              <w:t>20-500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D077D3C" w14:textId="06C6B4C1">
            <w:pPr>
              <w:jc w:val="right"/>
              <w:rPr>
                <w:iCs/>
                <w:sz w:val="20"/>
                <w:szCs w:val="20"/>
              </w:rPr>
            </w:pPr>
            <w:r w:rsidRPr="001B0C0F">
              <w:rPr>
                <w:sz w:val="20"/>
                <w:szCs w:val="20"/>
              </w:rPr>
              <w:t>146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35C3C10" w14:textId="1010F535">
            <w:pPr>
              <w:jc w:val="right"/>
              <w:rPr>
                <w:iCs/>
                <w:sz w:val="20"/>
                <w:szCs w:val="20"/>
              </w:rPr>
            </w:pPr>
            <w:r w:rsidRPr="001B0C0F">
              <w:rPr>
                <w:sz w:val="20"/>
                <w:szCs w:val="20"/>
              </w:rPr>
              <w:t>1,479.5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647926C6" w14:textId="759BA25B">
            <w:pPr>
              <w:jc w:val="right"/>
              <w:rPr>
                <w:iCs/>
                <w:sz w:val="20"/>
                <w:szCs w:val="20"/>
              </w:rPr>
            </w:pPr>
            <w:r w:rsidRPr="001B0C0F">
              <w:rPr>
                <w:sz w:val="20"/>
                <w:szCs w:val="20"/>
              </w:rPr>
              <w:t>216,000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16D16887" w14:textId="6EB06E6C">
            <w:pPr>
              <w:jc w:val="right"/>
              <w:rPr>
                <w:iCs/>
                <w:sz w:val="20"/>
                <w:szCs w:val="20"/>
              </w:rPr>
            </w:pPr>
            <w:r w:rsidRPr="001B0C0F">
              <w:rPr>
                <w:sz w:val="20"/>
                <w:szCs w:val="20"/>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AA3BA69" w14:textId="01891EB3">
            <w:pPr>
              <w:jc w:val="right"/>
              <w:rPr>
                <w:iCs/>
                <w:sz w:val="20"/>
                <w:szCs w:val="20"/>
              </w:rPr>
            </w:pPr>
            <w:r w:rsidRPr="001B0C0F">
              <w:rPr>
                <w:sz w:val="20"/>
                <w:szCs w:val="20"/>
              </w:rPr>
              <w:t>3,600.00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6335743" w14:textId="046B5714">
            <w:pPr>
              <w:jc w:val="right"/>
              <w:rPr>
                <w:iCs/>
                <w:sz w:val="20"/>
                <w:szCs w:val="20"/>
              </w:rPr>
            </w:pPr>
            <w:r w:rsidRPr="001B0C0F">
              <w:rPr>
                <w:sz w:val="20"/>
                <w:szCs w:val="20"/>
              </w:rPr>
              <w:t>$79.76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2AA78EC4" w14:textId="24F84787">
            <w:pPr>
              <w:jc w:val="right"/>
              <w:rPr>
                <w:color w:val="000000"/>
                <w:sz w:val="20"/>
                <w:szCs w:val="20"/>
              </w:rPr>
            </w:pPr>
            <w:r w:rsidRPr="001B0C0F">
              <w:rPr>
                <w:sz w:val="20"/>
                <w:szCs w:val="20"/>
              </w:rPr>
              <w:t>$287,136.00</w:t>
            </w:r>
          </w:p>
        </w:tc>
      </w:tr>
      <w:tr w14:paraId="40590032"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5EC7471E" w14:textId="63DCB9ED">
            <w:pPr>
              <w:rPr>
                <w:color w:val="000000"/>
                <w:sz w:val="20"/>
                <w:szCs w:val="20"/>
              </w:rPr>
            </w:pPr>
            <w:r w:rsidRPr="001B0C0F">
              <w:rPr>
                <w:sz w:val="20"/>
                <w:szCs w:val="20"/>
              </w:rPr>
              <w:t>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1E003BB8" w14:textId="25D59646">
            <w:pPr>
              <w:jc w:val="right"/>
              <w:rPr>
                <w:color w:val="000000"/>
                <w:sz w:val="20"/>
                <w:szCs w:val="20"/>
              </w:rPr>
            </w:pPr>
            <w:r w:rsidRPr="001B0C0F">
              <w:rPr>
                <w:sz w:val="20"/>
                <w:szCs w:val="20"/>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9FFB1F4" w14:textId="0DF2BD12">
            <w:pPr>
              <w:jc w:val="right"/>
              <w:rPr>
                <w:color w:val="000000"/>
                <w:sz w:val="20"/>
                <w:szCs w:val="20"/>
              </w:rPr>
            </w:pPr>
            <w:r w:rsidRPr="001B0C0F">
              <w:rPr>
                <w:sz w:val="20"/>
                <w:szCs w:val="20"/>
              </w:rPr>
              <w:t>7,233.3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15A8248" w14:textId="344C1383">
            <w:pPr>
              <w:jc w:val="right"/>
              <w:rPr>
                <w:color w:val="000000"/>
                <w:sz w:val="20"/>
                <w:szCs w:val="20"/>
              </w:rPr>
            </w:pPr>
            <w:r w:rsidRPr="001B0C0F">
              <w:rPr>
                <w:sz w:val="20"/>
                <w:szCs w:val="20"/>
              </w:rPr>
              <w:t>65,100</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7844D72C" w14:textId="6595565D">
            <w:pPr>
              <w:jc w:val="right"/>
              <w:rPr>
                <w:color w:val="000000"/>
                <w:sz w:val="20"/>
                <w:szCs w:val="20"/>
              </w:rPr>
            </w:pPr>
            <w:r w:rsidRPr="001B0C0F">
              <w:rPr>
                <w:sz w:val="20"/>
                <w:szCs w:val="20"/>
              </w:rPr>
              <w:t>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3FFBD15" w14:textId="2D1F1C75">
            <w:pPr>
              <w:jc w:val="right"/>
              <w:rPr>
                <w:color w:val="000000"/>
                <w:sz w:val="20"/>
                <w:szCs w:val="20"/>
              </w:rPr>
            </w:pPr>
            <w:r w:rsidRPr="001B0C0F">
              <w:rPr>
                <w:sz w:val="20"/>
                <w:szCs w:val="20"/>
              </w:rPr>
              <w:t>1,085.00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0505791E" w14:textId="1D9372D9">
            <w:pPr>
              <w:jc w:val="right"/>
              <w:rPr>
                <w:color w:val="000000"/>
                <w:sz w:val="20"/>
                <w:szCs w:val="20"/>
              </w:rPr>
            </w:pPr>
            <w:r w:rsidRPr="001B0C0F">
              <w:rPr>
                <w:sz w:val="20"/>
                <w:szCs w:val="20"/>
              </w:rPr>
              <w:t>$79.76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8B1764" w:rsidP="00036CFE" w14:paraId="3E042700" w14:textId="3CA9A71B">
            <w:pPr>
              <w:jc w:val="right"/>
              <w:rPr>
                <w:color w:val="000000"/>
                <w:sz w:val="20"/>
                <w:szCs w:val="20"/>
              </w:rPr>
            </w:pPr>
            <w:r w:rsidRPr="001B0C0F">
              <w:rPr>
                <w:sz w:val="20"/>
                <w:szCs w:val="20"/>
              </w:rPr>
              <w:t>$86,539.60</w:t>
            </w:r>
          </w:p>
        </w:tc>
      </w:tr>
      <w:tr w14:paraId="7AB6D42D" w14:textId="77777777" w:rsidTr="001B0C0F">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1B0C0F" w:rsidP="00036CFE" w14:paraId="316945CC" w14:textId="537C7A18">
            <w:pPr>
              <w:rPr>
                <w:b/>
                <w:bCs/>
                <w:i/>
                <w:iCs/>
                <w:color w:val="000000"/>
                <w:sz w:val="20"/>
                <w:szCs w:val="20"/>
              </w:rPr>
            </w:pPr>
            <w:r w:rsidRPr="001B0C0F">
              <w:rPr>
                <w:b/>
                <w:bCs/>
                <w:i/>
                <w:iCs/>
                <w:sz w:val="20"/>
                <w:szCs w:val="20"/>
              </w:rPr>
              <w:t>Subtotal (Rounded)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1B0C0F" w:rsidP="00036CFE" w14:paraId="2EA76F76" w14:textId="6964C8E7">
            <w:pPr>
              <w:jc w:val="right"/>
              <w:rPr>
                <w:b/>
                <w:bCs/>
                <w:i/>
                <w:iCs/>
                <w:color w:val="000000"/>
                <w:sz w:val="20"/>
                <w:szCs w:val="20"/>
              </w:rPr>
            </w:pPr>
            <w:r w:rsidRPr="001B0C0F">
              <w:rPr>
                <w:b/>
                <w:bCs/>
                <w:i/>
                <w:iCs/>
                <w:sz w:val="20"/>
                <w:szCs w:val="20"/>
              </w:rPr>
              <w:t>225</w:t>
            </w:r>
          </w:p>
        </w:tc>
        <w:tc>
          <w:tcPr>
            <w:tcW w:w="1260" w:type="dxa"/>
            <w:tcBorders>
              <w:top w:val="single" w:sz="4" w:space="0" w:color="auto"/>
              <w:left w:val="single" w:sz="4" w:space="0" w:color="auto"/>
              <w:bottom w:val="single" w:sz="4" w:space="0" w:color="auto"/>
              <w:right w:val="single" w:sz="4" w:space="0" w:color="auto"/>
            </w:tcBorders>
            <w:shd w:val="clear" w:color="000000" w:fill="000000"/>
            <w:vAlign w:val="center"/>
          </w:tcPr>
          <w:p w:rsidR="008B1764" w:rsidRPr="001B0C0F" w:rsidP="00036CFE" w14:paraId="686BDF3A" w14:textId="5A7C2C1E">
            <w:pPr>
              <w:jc w:val="right"/>
              <w:rPr>
                <w:b/>
                <w:bCs/>
                <w:i/>
                <w:iCs/>
                <w:color w:val="00000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1B0C0F" w:rsidP="00036CFE" w14:paraId="0D5F9A5A" w14:textId="13DBF628">
            <w:pPr>
              <w:jc w:val="right"/>
              <w:rPr>
                <w:b/>
                <w:bCs/>
                <w:i/>
                <w:iCs/>
                <w:color w:val="000000"/>
                <w:sz w:val="20"/>
                <w:szCs w:val="20"/>
              </w:rPr>
            </w:pPr>
            <w:r>
              <w:rPr>
                <w:b/>
                <w:bCs/>
                <w:i/>
                <w:iCs/>
                <w:sz w:val="20"/>
                <w:szCs w:val="20"/>
              </w:rPr>
              <w:t>869,100</w:t>
            </w:r>
          </w:p>
        </w:tc>
        <w:tc>
          <w:tcPr>
            <w:tcW w:w="990" w:type="dxa"/>
            <w:tcBorders>
              <w:top w:val="single" w:sz="4" w:space="0" w:color="auto"/>
              <w:left w:val="single" w:sz="4" w:space="0" w:color="auto"/>
              <w:bottom w:val="single" w:sz="4" w:space="0" w:color="auto"/>
              <w:right w:val="single" w:sz="4" w:space="0" w:color="auto"/>
            </w:tcBorders>
            <w:shd w:val="clear" w:color="000000" w:fill="000000"/>
            <w:vAlign w:val="center"/>
          </w:tcPr>
          <w:p w:rsidR="008B1764" w:rsidRPr="001B0C0F" w:rsidP="00036CFE" w14:paraId="27B11FDA" w14:textId="787F1BD8">
            <w:pPr>
              <w:jc w:val="right"/>
              <w:rPr>
                <w:b/>
                <w:bCs/>
                <w:i/>
                <w:iCs/>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1B0C0F" w:rsidP="00036CFE" w14:paraId="511FA7AA" w14:textId="3F5C19F7">
            <w:pPr>
              <w:jc w:val="right"/>
              <w:rPr>
                <w:b/>
                <w:bCs/>
                <w:i/>
                <w:iCs/>
                <w:color w:val="000000"/>
                <w:sz w:val="20"/>
                <w:szCs w:val="20"/>
              </w:rPr>
            </w:pPr>
            <w:r w:rsidRPr="001B0C0F">
              <w:rPr>
                <w:b/>
                <w:bCs/>
                <w:i/>
                <w:iCs/>
                <w:sz w:val="20"/>
                <w:szCs w:val="20"/>
              </w:rPr>
              <w:t>24,142</w:t>
            </w:r>
          </w:p>
        </w:tc>
        <w:tc>
          <w:tcPr>
            <w:tcW w:w="900" w:type="dxa"/>
            <w:tcBorders>
              <w:top w:val="single" w:sz="4" w:space="0" w:color="auto"/>
              <w:left w:val="single" w:sz="4" w:space="0" w:color="auto"/>
              <w:bottom w:val="single" w:sz="4" w:space="0" w:color="auto"/>
              <w:right w:val="single" w:sz="4" w:space="0" w:color="auto"/>
            </w:tcBorders>
            <w:shd w:val="clear" w:color="000000" w:fill="000000"/>
            <w:vAlign w:val="center"/>
          </w:tcPr>
          <w:p w:rsidR="008B1764" w:rsidRPr="001B0C0F" w:rsidP="00036CFE" w14:paraId="46700ACF" w14:textId="4B5CF32B">
            <w:pPr>
              <w:jc w:val="right"/>
              <w:rPr>
                <w:b/>
                <w:bCs/>
                <w:i/>
                <w:iCs/>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B1764" w:rsidRPr="001B0C0F" w:rsidP="00036CFE" w14:paraId="535B902C" w14:textId="47E99BAD">
            <w:pPr>
              <w:jc w:val="right"/>
              <w:rPr>
                <w:b/>
                <w:bCs/>
                <w:i/>
                <w:iCs/>
                <w:color w:val="000000"/>
                <w:sz w:val="20"/>
                <w:szCs w:val="20"/>
              </w:rPr>
            </w:pPr>
            <w:r w:rsidRPr="001B0C0F">
              <w:rPr>
                <w:b/>
                <w:bCs/>
                <w:i/>
                <w:iCs/>
                <w:sz w:val="20"/>
                <w:szCs w:val="20"/>
              </w:rPr>
              <w:t>$1,841,671</w:t>
            </w:r>
          </w:p>
        </w:tc>
      </w:tr>
    </w:tbl>
    <w:p w:rsidR="0064056A" w:rsidRPr="00D01BB5" w:rsidP="00D01BB5" w14:paraId="6F0677E3" w14:textId="18F9D56C">
      <w:pPr>
        <w:widowControl/>
        <w:autoSpaceDE/>
        <w:autoSpaceDN/>
        <w:adjustRightInd/>
        <w:rPr>
          <w:sz w:val="20"/>
          <w:szCs w:val="20"/>
        </w:rPr>
      </w:pPr>
      <w:r w:rsidRPr="0064056A">
        <w:rPr>
          <w:sz w:val="20"/>
          <w:szCs w:val="20"/>
        </w:rPr>
        <w:t xml:space="preserve">Note: The total number of respondents do not correspond to the sum of respondents from each cost item because the same respondents carry out </w:t>
      </w:r>
      <w:r>
        <w:rPr>
          <w:sz w:val="20"/>
          <w:szCs w:val="20"/>
        </w:rPr>
        <w:t>multiple</w:t>
      </w:r>
      <w:r w:rsidRPr="0064056A">
        <w:rPr>
          <w:sz w:val="20"/>
          <w:szCs w:val="20"/>
        </w:rPr>
        <w:t xml:space="preserve"> activities.</w:t>
      </w:r>
    </w:p>
    <w:p w:rsidR="00D432A3" w14:paraId="14B3C34E" w14:textId="77777777">
      <w:pPr>
        <w:widowControl/>
        <w:autoSpaceDE/>
        <w:autoSpaceDN/>
        <w:adjustRightInd/>
        <w:ind w:right="720"/>
      </w:pPr>
    </w:p>
    <w:p w:rsidR="006E28E1" w:rsidRPr="00D01BB5" w:rsidP="004C1C45" w14:paraId="3FDABFB9" w14:textId="6CB004C2">
      <w:pPr>
        <w:pStyle w:val="ListParagraph"/>
        <w:widowControl/>
        <w:numPr>
          <w:ilvl w:val="0"/>
          <w:numId w:val="42"/>
        </w:numPr>
        <w:autoSpaceDE/>
        <w:adjustRightInd/>
        <w:rPr>
          <w:b/>
          <w:bCs/>
        </w:rPr>
      </w:pPr>
      <w:r w:rsidRPr="00947E7D">
        <w:rPr>
          <w:b/>
          <w:bCs/>
        </w:rPr>
        <w:t>Supplemental examination</w:t>
      </w:r>
      <w:r w:rsidR="00A72AE7">
        <w:rPr>
          <w:b/>
          <w:bCs/>
        </w:rPr>
        <w:t xml:space="preserve"> for</w:t>
      </w:r>
      <w:r>
        <w:rPr>
          <w:b/>
          <w:bCs/>
        </w:rPr>
        <w:t xml:space="preserve"> </w:t>
      </w:r>
      <w:r w:rsidRPr="00D01BB5" w:rsidR="007F19D6">
        <w:rPr>
          <w:b/>
          <w:bCs/>
        </w:rPr>
        <w:t xml:space="preserve">Hazardous </w:t>
      </w:r>
      <w:r w:rsidR="007F19D6">
        <w:rPr>
          <w:b/>
          <w:bCs/>
        </w:rPr>
        <w:t>C</w:t>
      </w:r>
      <w:r w:rsidRPr="00D01BB5" w:rsidR="007F19D6">
        <w:rPr>
          <w:b/>
          <w:bCs/>
        </w:rPr>
        <w:t xml:space="preserve">onditions and </w:t>
      </w:r>
      <w:r w:rsidR="007F19D6">
        <w:rPr>
          <w:b/>
          <w:bCs/>
        </w:rPr>
        <w:t>V</w:t>
      </w:r>
      <w:r w:rsidRPr="00D01BB5" w:rsidR="007F19D6">
        <w:rPr>
          <w:b/>
          <w:bCs/>
        </w:rPr>
        <w:t xml:space="preserve">iolations of </w:t>
      </w:r>
      <w:r w:rsidR="007F19D6">
        <w:rPr>
          <w:b/>
          <w:bCs/>
        </w:rPr>
        <w:t>M</w:t>
      </w:r>
      <w:r w:rsidRPr="00D01BB5" w:rsidR="007F19D6">
        <w:rPr>
          <w:b/>
          <w:bCs/>
        </w:rPr>
        <w:t xml:space="preserve">andatory </w:t>
      </w:r>
      <w:r w:rsidR="007F19D6">
        <w:rPr>
          <w:b/>
          <w:bCs/>
        </w:rPr>
        <w:t>H</w:t>
      </w:r>
      <w:r w:rsidRPr="00D01BB5" w:rsidR="007F19D6">
        <w:rPr>
          <w:b/>
          <w:bCs/>
        </w:rPr>
        <w:t xml:space="preserve">ealth or </w:t>
      </w:r>
      <w:r w:rsidR="007F19D6">
        <w:rPr>
          <w:b/>
          <w:bCs/>
        </w:rPr>
        <w:t>S</w:t>
      </w:r>
      <w:r w:rsidRPr="00D01BB5" w:rsidR="007F19D6">
        <w:rPr>
          <w:b/>
          <w:bCs/>
        </w:rPr>
        <w:t xml:space="preserve">afety </w:t>
      </w:r>
      <w:r w:rsidR="007F19D6">
        <w:rPr>
          <w:b/>
          <w:bCs/>
        </w:rPr>
        <w:t>S</w:t>
      </w:r>
      <w:r w:rsidRPr="00D01BB5" w:rsidR="007F19D6">
        <w:rPr>
          <w:b/>
          <w:bCs/>
        </w:rPr>
        <w:t xml:space="preserve">tandards (30 CFR </w:t>
      </w:r>
      <w:r>
        <w:rPr>
          <w:b/>
          <w:bCs/>
        </w:rPr>
        <w:t xml:space="preserve">75.361 and </w:t>
      </w:r>
      <w:r w:rsidRPr="00D01BB5" w:rsidR="007F19D6">
        <w:rPr>
          <w:b/>
          <w:bCs/>
        </w:rPr>
        <w:t>75.363)</w:t>
      </w:r>
    </w:p>
    <w:p w:rsidR="006E41C7" w:rsidRPr="007B688E" w:rsidP="00D01BB5" w14:paraId="624B8433" w14:textId="1D635F08">
      <w:pPr>
        <w:keepNext/>
        <w:autoSpaceDE/>
        <w:adjustRightInd/>
        <w:ind w:right="720"/>
      </w:pPr>
      <w:r w:rsidRPr="007B688E">
        <w:tab/>
      </w:r>
      <w:r w:rsidRPr="007B688E">
        <w:tab/>
      </w:r>
      <w:r w:rsidRPr="007B688E">
        <w:tab/>
      </w:r>
      <w:r w:rsidRPr="007B688E">
        <w:tab/>
      </w:r>
      <w:r w:rsidRPr="007B688E" w:rsidR="007C5427">
        <w:tab/>
      </w:r>
    </w:p>
    <w:p w:rsidR="00B1647B" w:rsidRPr="00D01BB5" w:rsidP="008356D1" w14:paraId="2369F8E3" w14:textId="34F83BC0">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r w:rsidRPr="00D01BB5">
        <w:rPr>
          <w:bCs/>
        </w:rPr>
        <w:t xml:space="preserve">VII-1. </w:t>
      </w:r>
      <w:bookmarkStart w:id="33" w:name="_Hlk176345299"/>
      <w:r w:rsidR="00974F27">
        <w:rPr>
          <w:bCs/>
        </w:rPr>
        <w:t>Supplemental</w:t>
      </w:r>
      <w:r w:rsidRPr="00654E38" w:rsidR="00974F27">
        <w:rPr>
          <w:bCs/>
        </w:rPr>
        <w:t xml:space="preserve"> Examination for </w:t>
      </w:r>
      <w:bookmarkEnd w:id="33"/>
      <w:r>
        <w:rPr>
          <w:bCs/>
        </w:rPr>
        <w:t>Hazardous Conditions</w:t>
      </w:r>
      <w:r w:rsidR="001E499A">
        <w:rPr>
          <w:bCs/>
        </w:rPr>
        <w:t xml:space="preserve"> </w:t>
      </w:r>
      <w:r w:rsidR="001E499A">
        <w:t>(</w:t>
      </w:r>
      <w:r w:rsidRPr="001E499A" w:rsidR="001E499A">
        <w:t xml:space="preserve">30 CFR </w:t>
      </w:r>
      <w:r w:rsidR="00730332">
        <w:t xml:space="preserve">75.361 and </w:t>
      </w:r>
      <w:r w:rsidRPr="001E499A" w:rsidR="001E499A">
        <w:t>75.363(</w:t>
      </w:r>
      <w:r w:rsidR="001E499A">
        <w:t>a</w:t>
      </w:r>
      <w:r w:rsidRPr="001E499A" w:rsidR="001E499A">
        <w:t>)</w:t>
      </w:r>
      <w:r w:rsidR="001E499A">
        <w:t>)</w:t>
      </w:r>
    </w:p>
    <w:p w:rsidR="00B1647B" w:rsidP="008356D1" w14:paraId="681CB018"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u w:val="single"/>
        </w:rPr>
      </w:pPr>
    </w:p>
    <w:p w:rsidR="00E4249E" w:rsidRPr="007B688E" w:rsidP="00D01BB5" w14:paraId="35B25474" w14:textId="3BDF7263">
      <w:pPr>
        <w:widowControl/>
        <w:tabs>
          <w:tab w:val="left" w:pos="0"/>
          <w:tab w:val="left" w:pos="2880"/>
          <w:tab w:val="left" w:pos="3600"/>
          <w:tab w:val="left" w:pos="4320"/>
          <w:tab w:val="left" w:pos="5040"/>
          <w:tab w:val="left" w:pos="5760"/>
          <w:tab w:val="left" w:pos="6480"/>
          <w:tab w:val="left" w:pos="7200"/>
          <w:tab w:val="left" w:pos="7920"/>
          <w:tab w:val="left" w:pos="8640"/>
        </w:tabs>
        <w:rPr>
          <w:u w:val="single"/>
        </w:rPr>
      </w:pPr>
      <w:r>
        <w:rPr>
          <w:bCs/>
        </w:rPr>
        <w:t>Under 30 CFR 75.363</w:t>
      </w:r>
      <w:r w:rsidR="008430BC">
        <w:rPr>
          <w:bCs/>
        </w:rPr>
        <w:t>(b)</w:t>
      </w:r>
      <w:r>
        <w:rPr>
          <w:bCs/>
        </w:rPr>
        <w:t xml:space="preserve">, </w:t>
      </w:r>
      <w:r w:rsidRPr="007B688E" w:rsidR="00212F85">
        <w:t xml:space="preserve">a record of </w:t>
      </w:r>
      <w:r w:rsidR="007B3D5A">
        <w:t xml:space="preserve">any </w:t>
      </w:r>
      <w:r w:rsidRPr="007B688E" w:rsidR="00212F85">
        <w:t xml:space="preserve">hazardous conditions found, including any found during </w:t>
      </w:r>
      <w:r w:rsidR="00CA3E20">
        <w:t xml:space="preserve">examinations under </w:t>
      </w:r>
      <w:r w:rsidRPr="007B688E" w:rsidR="002878F3">
        <w:t xml:space="preserve">30 CFR </w:t>
      </w:r>
      <w:r w:rsidRPr="007B688E" w:rsidR="00212F85">
        <w:t xml:space="preserve">75.361 </w:t>
      </w:r>
      <w:r w:rsidRPr="007B688E" w:rsidR="003E3E08">
        <w:t xml:space="preserve">supplemental </w:t>
      </w:r>
      <w:r w:rsidRPr="007B688E" w:rsidR="00146E01">
        <w:t xml:space="preserve">examinations </w:t>
      </w:r>
      <w:r w:rsidRPr="007B688E" w:rsidR="00212F85">
        <w:t xml:space="preserve">and </w:t>
      </w:r>
      <w:r w:rsidRPr="007B688E" w:rsidR="00146E01">
        <w:t xml:space="preserve">any </w:t>
      </w:r>
      <w:r w:rsidR="0057123F">
        <w:t xml:space="preserve">violation </w:t>
      </w:r>
      <w:r w:rsidRPr="007B688E" w:rsidR="00146E01">
        <w:t xml:space="preserve">of the </w:t>
      </w:r>
      <w:r w:rsidRPr="007B688E" w:rsidR="006208B3">
        <w:t>mine</w:t>
      </w:r>
      <w:r w:rsidRPr="007B688E" w:rsidR="00146E01">
        <w:t xml:space="preserve"> mandatory health or safety standards found during </w:t>
      </w:r>
      <w:r w:rsidRPr="007B688E" w:rsidR="00DF430B">
        <w:t xml:space="preserve">30 CFR </w:t>
      </w:r>
      <w:r w:rsidRPr="007B688E" w:rsidR="00212F85">
        <w:t xml:space="preserve">75.362 </w:t>
      </w:r>
      <w:r w:rsidRPr="007B688E" w:rsidR="003E3E08">
        <w:t xml:space="preserve">on-shift </w:t>
      </w:r>
      <w:r w:rsidRPr="007B688E" w:rsidR="006E2F0A">
        <w:t>examinations</w:t>
      </w:r>
      <w:r>
        <w:t>,</w:t>
      </w:r>
      <w:r w:rsidRPr="007B688E" w:rsidR="001A6598">
        <w:t xml:space="preserve"> </w:t>
      </w:r>
      <w:r w:rsidRPr="007B688E" w:rsidR="00212F85">
        <w:t xml:space="preserve">must be recorded </w:t>
      </w:r>
      <w:r>
        <w:t xml:space="preserve">by a certified person </w:t>
      </w:r>
      <w:r w:rsidRPr="007B688E" w:rsidR="00212F85">
        <w:t xml:space="preserve">along with corrective actions taken to abate the conditions. This record must be countersigned by the mine </w:t>
      </w:r>
      <w:r w:rsidR="007F19D6">
        <w:t>supervisor</w:t>
      </w:r>
      <w:r w:rsidRPr="007B688E" w:rsidR="00212F85">
        <w:t xml:space="preserve">. </w:t>
      </w:r>
      <w:r w:rsidRPr="007B688E" w:rsidR="006E038F">
        <w:t xml:space="preserve">This record must be maintained in a </w:t>
      </w:r>
      <w:r w:rsidRPr="007B688E" w:rsidR="00EE08A7">
        <w:t xml:space="preserve">secure </w:t>
      </w:r>
      <w:r w:rsidRPr="007B688E" w:rsidR="006E038F">
        <w:t xml:space="preserve">book at the mine in accordance with </w:t>
      </w:r>
      <w:r w:rsidRPr="007B688E" w:rsidR="00DF430B">
        <w:t xml:space="preserve">30 CFR </w:t>
      </w:r>
      <w:r w:rsidRPr="007B688E" w:rsidR="006E038F">
        <w:t>75.363(</w:t>
      </w:r>
      <w:r w:rsidR="00D62F04">
        <w:t>c</w:t>
      </w:r>
      <w:r w:rsidRPr="007B688E" w:rsidR="006E038F">
        <w:t xml:space="preserve">). </w:t>
      </w:r>
      <w:r w:rsidRPr="007B688E" w:rsidR="00212F85">
        <w:t xml:space="preserve">The time to record a hazard is estimated to be 5 </w:t>
      </w:r>
      <w:r w:rsidRPr="007B688E" w:rsidR="00F35451">
        <w:t>min</w:t>
      </w:r>
      <w:r w:rsidRPr="007B688E" w:rsidR="00E946AD">
        <w:t>utes</w:t>
      </w:r>
      <w:r w:rsidRPr="007B688E" w:rsidR="00212F85">
        <w:t xml:space="preserve">, and 3 </w:t>
      </w:r>
      <w:r w:rsidRPr="007B688E" w:rsidR="00F35451">
        <w:t>min</w:t>
      </w:r>
      <w:r w:rsidRPr="007B688E" w:rsidR="00E946AD">
        <w:t>utes</w:t>
      </w:r>
      <w:r w:rsidRPr="007B688E" w:rsidR="00212F85">
        <w:t xml:space="preserve"> to countersign the record</w:t>
      </w:r>
      <w:r w:rsidRPr="007B688E" w:rsidR="00EF4EED">
        <w:t xml:space="preserve">. </w:t>
      </w:r>
      <w:r w:rsidRPr="007B688E" w:rsidR="00212F85">
        <w:t xml:space="preserve">The record can be made by a </w:t>
      </w:r>
      <w:r w:rsidRPr="007B688E" w:rsidR="003020BB">
        <w:t xml:space="preserve">certified </w:t>
      </w:r>
      <w:r w:rsidRPr="007B688E" w:rsidR="00212F85">
        <w:t xml:space="preserve">person earning </w:t>
      </w:r>
      <w:r w:rsidRPr="007B688E" w:rsidR="00AD548F">
        <w:t>$</w:t>
      </w:r>
      <w:r w:rsidR="00B1647B">
        <w:t>62.39</w:t>
      </w:r>
      <w:r w:rsidRPr="007B688E" w:rsidR="00212F85">
        <w:t xml:space="preserve"> per hour and signed by the mine </w:t>
      </w:r>
      <w:r w:rsidR="007F19D6">
        <w:t>supervisor</w:t>
      </w:r>
      <w:r w:rsidRPr="007B688E" w:rsidR="00212F85">
        <w:t xml:space="preserve"> </w:t>
      </w:r>
      <w:r w:rsidRPr="007B688E" w:rsidR="009C4D09">
        <w:t>earning</w:t>
      </w:r>
      <w:r w:rsidRPr="007B688E" w:rsidR="00212F85">
        <w:t xml:space="preserve"> </w:t>
      </w:r>
      <w:r w:rsidRPr="007B688E" w:rsidR="006F2C21">
        <w:t>$</w:t>
      </w:r>
      <w:r w:rsidR="00B1647B">
        <w:t>79.76</w:t>
      </w:r>
      <w:r w:rsidRPr="007B688E" w:rsidR="00212F85">
        <w:t xml:space="preserve"> per hour</w:t>
      </w:r>
      <w:r w:rsidRPr="007B688E" w:rsidR="00EF4EED">
        <w:t xml:space="preserve">. </w:t>
      </w:r>
      <w:r w:rsidRPr="007B688E" w:rsidR="001E03BB">
        <w:t xml:space="preserve">MSHA </w:t>
      </w:r>
      <w:r w:rsidRPr="007B688E" w:rsidR="00212F85">
        <w:t>estimate</w:t>
      </w:r>
      <w:r w:rsidRPr="007B688E" w:rsidR="001E03BB">
        <w:t>s</w:t>
      </w:r>
      <w:r w:rsidRPr="007B688E" w:rsidR="00212F85">
        <w:t xml:space="preserve"> that </w:t>
      </w:r>
      <w:r w:rsidRPr="007B688E" w:rsidR="007E4F77">
        <w:t>100</w:t>
      </w:r>
      <w:r w:rsidRPr="007B688E" w:rsidR="00212F85">
        <w:t xml:space="preserve"> hazards per year will be recorded at mines</w:t>
      </w:r>
      <w:r w:rsidR="00B1647B">
        <w:t xml:space="preserve"> with at least 20 employees</w:t>
      </w:r>
      <w:r w:rsidRPr="007B688E" w:rsidR="00212F85">
        <w:t xml:space="preserve"> and </w:t>
      </w:r>
      <w:r w:rsidRPr="007B688E" w:rsidR="007E4F77">
        <w:t>50</w:t>
      </w:r>
      <w:r w:rsidRPr="007B688E" w:rsidR="00212F85">
        <w:t xml:space="preserve"> hazards per year will be recorded in </w:t>
      </w:r>
      <w:r w:rsidR="00B1647B">
        <w:t>mines with fewer than 20 employees</w:t>
      </w:r>
      <w:r w:rsidRPr="007B688E" w:rsidR="00212F85">
        <w:t>.</w:t>
      </w:r>
    </w:p>
    <w:p w:rsidR="00CD7A29" w14:paraId="7010189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310F64" w:rsidP="00CD7A29" w14:paraId="273E542B" w14:textId="06341F47">
      <w:pPr>
        <w:widowControl/>
        <w:tabs>
          <w:tab w:val="left" w:pos="0"/>
          <w:tab w:val="left" w:pos="2880"/>
          <w:tab w:val="left" w:pos="3600"/>
          <w:tab w:val="left" w:pos="4320"/>
          <w:tab w:val="left" w:pos="5040"/>
          <w:tab w:val="left" w:pos="5760"/>
          <w:tab w:val="left" w:pos="6480"/>
          <w:tab w:val="left" w:pos="7200"/>
          <w:tab w:val="left" w:pos="7920"/>
          <w:tab w:val="left" w:pos="8640"/>
        </w:tabs>
      </w:pPr>
      <w:r w:rsidRPr="008356D1">
        <w:t>Under 30 CFR 75.361</w:t>
      </w:r>
      <w:r w:rsidR="008A61DA">
        <w:t>(a)</w:t>
      </w:r>
      <w:r w:rsidRPr="008356D1">
        <w:t xml:space="preserve">, a certified person is required to make a supplemental examination for hazardous conditions </w:t>
      </w:r>
      <w:r w:rsidR="00D85D18">
        <w:t>a</w:t>
      </w:r>
      <w:r w:rsidRPr="00D85D18" w:rsidR="00D85D18">
        <w:t>nd violations of the mandatory health or safety standards referenced in paragraph (a)(2) of th</w:t>
      </w:r>
      <w:r w:rsidR="00D85D18">
        <w:t xml:space="preserve">at </w:t>
      </w:r>
      <w:r w:rsidRPr="00D85D18" w:rsidR="00D85D18">
        <w:t>section</w:t>
      </w:r>
      <w:r w:rsidRPr="008356D1">
        <w:t xml:space="preserve"> before any person enters an area of the mine that has not </w:t>
      </w:r>
      <w:r w:rsidR="00895DAD">
        <w:t>had a</w:t>
      </w:r>
      <w:r w:rsidRPr="008356D1">
        <w:t xml:space="preserve"> </w:t>
      </w:r>
      <w:r w:rsidRPr="008356D1">
        <w:t>preshift</w:t>
      </w:r>
      <w:r w:rsidRPr="008356D1">
        <w:t xml:space="preserve"> examined. </w:t>
      </w:r>
      <w:r>
        <w:t xml:space="preserve">Under </w:t>
      </w:r>
      <w:r w:rsidRPr="008356D1">
        <w:t>30 CFR 75.361</w:t>
      </w:r>
      <w:r>
        <w:t>(b)</w:t>
      </w:r>
      <w:r w:rsidR="00381AC1">
        <w:t>, a</w:t>
      </w:r>
      <w:r w:rsidRPr="00310F64">
        <w:t xml:space="preserve">t each working place examined, the person making the supplemental examination </w:t>
      </w:r>
      <w:r w:rsidR="00381AC1">
        <w:t>must</w:t>
      </w:r>
      <w:r w:rsidRPr="00310F64">
        <w:t xml:space="preserve"> certify by initials, date, and the time, that the examination was made. </w:t>
      </w:r>
      <w:r w:rsidRPr="00442D2E" w:rsidR="00442D2E">
        <w:t xml:space="preserve">MSHA estimates that it takes 1 minute for a certified person earning $62.39 per hour to </w:t>
      </w:r>
      <w:r w:rsidR="000C2490">
        <w:t>make the certification.</w:t>
      </w:r>
    </w:p>
    <w:p w:rsidR="00310F64" w:rsidP="00CD7A29" w14:paraId="32302FBD"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D7A29" w:rsidP="00CD7A29" w14:paraId="617C6D11" w14:textId="66EE5C84">
      <w:pPr>
        <w:widowControl/>
        <w:tabs>
          <w:tab w:val="left" w:pos="0"/>
          <w:tab w:val="left" w:pos="2880"/>
          <w:tab w:val="left" w:pos="3600"/>
          <w:tab w:val="left" w:pos="4320"/>
          <w:tab w:val="left" w:pos="5040"/>
          <w:tab w:val="left" w:pos="5760"/>
          <w:tab w:val="left" w:pos="6480"/>
          <w:tab w:val="left" w:pos="7200"/>
          <w:tab w:val="left" w:pos="7920"/>
          <w:tab w:val="left" w:pos="8640"/>
        </w:tabs>
      </w:pPr>
      <w:r>
        <w:t xml:space="preserve">Additionally, </w:t>
      </w:r>
      <w:r w:rsidRPr="008356D1">
        <w:t>if a hazard is found or a violation of one or more of the mine specific health or safety standards is identified</w:t>
      </w:r>
      <w:r w:rsidR="00DB39C9">
        <w:t>,</w:t>
      </w:r>
      <w:r w:rsidRPr="008356D1">
        <w:t xml:space="preserve"> then a record must be kept under 30 CFR 75.363. </w:t>
      </w:r>
    </w:p>
    <w:p w:rsidR="00B1647B" w:rsidP="00B1647B" w14:paraId="05163B2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B1647B" w:rsidP="00B1647B" w14:paraId="18DBD0A1" w14:textId="3D17F9A9">
      <w:pPr>
        <w:widowControl/>
        <w:tabs>
          <w:tab w:val="left" w:pos="0"/>
          <w:tab w:val="left" w:pos="2880"/>
          <w:tab w:val="left" w:pos="3600"/>
          <w:tab w:val="left" w:pos="4320"/>
          <w:tab w:val="left" w:pos="5040"/>
          <w:tab w:val="left" w:pos="5760"/>
          <w:tab w:val="left" w:pos="6480"/>
          <w:tab w:val="left" w:pos="7200"/>
          <w:tab w:val="left" w:pos="7920"/>
          <w:tab w:val="left" w:pos="8640"/>
        </w:tabs>
      </w:pPr>
      <w:r w:rsidRPr="00B1647B">
        <w:t xml:space="preserve">Table 12-11. Estimated Annual Respondent Hour and Cost Burden, </w:t>
      </w:r>
      <w:r w:rsidR="00A72AE7">
        <w:rPr>
          <w:bCs/>
        </w:rPr>
        <w:t>Supplemental</w:t>
      </w:r>
      <w:r w:rsidRPr="00654E38" w:rsidR="00A72AE7">
        <w:rPr>
          <w:bCs/>
        </w:rPr>
        <w:t xml:space="preserve"> Examination for </w:t>
      </w:r>
      <w:r w:rsidRPr="00B1647B">
        <w:t xml:space="preserve">Hazardous Conditions (30 CFR </w:t>
      </w:r>
      <w:r w:rsidR="00730332">
        <w:t xml:space="preserve">75.361 and </w:t>
      </w:r>
      <w:r w:rsidRPr="00B1647B">
        <w:t>75.363</w:t>
      </w:r>
      <w:r w:rsidR="00C939CA">
        <w:t>(a)</w:t>
      </w:r>
      <w:r w:rsidRPr="00B1647B">
        <w:t>)</w:t>
      </w:r>
    </w:p>
    <w:tbl>
      <w:tblPr>
        <w:tblStyle w:val="TableGrid1"/>
        <w:tblW w:w="9715" w:type="dxa"/>
        <w:tblLayout w:type="fixed"/>
        <w:tblLook w:val="04A0"/>
      </w:tblPr>
      <w:tblGrid>
        <w:gridCol w:w="1345"/>
        <w:gridCol w:w="1350"/>
        <w:gridCol w:w="1260"/>
        <w:gridCol w:w="1350"/>
        <w:gridCol w:w="990"/>
        <w:gridCol w:w="1080"/>
        <w:gridCol w:w="900"/>
        <w:gridCol w:w="1440"/>
      </w:tblGrid>
      <w:tr w14:paraId="3F0DA885" w14:textId="77777777">
        <w:tblPrEx>
          <w:tblW w:w="9715" w:type="dxa"/>
          <w:tblLayout w:type="fixed"/>
          <w:tblLook w:val="04A0"/>
        </w:tblPrEx>
        <w:trPr>
          <w:trHeight w:val="471"/>
        </w:trPr>
        <w:tc>
          <w:tcPr>
            <w:tcW w:w="1345" w:type="dxa"/>
            <w:shd w:val="clear" w:color="auto" w:fill="9CC2E5" w:themeFill="accent1" w:themeFillTint="99"/>
            <w:vAlign w:val="center"/>
          </w:tcPr>
          <w:p w:rsidR="00B1647B" w:rsidRPr="00C02092" w14:paraId="03EA71B3"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B1647B" w:rsidRPr="00C02092" w14:paraId="5418875D"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B1647B" w:rsidRPr="00C02092" w14:paraId="4C0DE27C" w14:textId="77777777">
            <w:pPr>
              <w:jc w:val="center"/>
              <w:rPr>
                <w:b/>
                <w:bCs/>
                <w:sz w:val="20"/>
                <w:szCs w:val="20"/>
              </w:rPr>
            </w:pPr>
            <w:r w:rsidRPr="003C04D0">
              <w:rPr>
                <w:b/>
                <w:bCs/>
                <w:sz w:val="20"/>
                <w:szCs w:val="20"/>
              </w:rPr>
              <w:t>Number of Responses per Respondent</w:t>
            </w:r>
          </w:p>
        </w:tc>
        <w:tc>
          <w:tcPr>
            <w:tcW w:w="1350" w:type="dxa"/>
            <w:shd w:val="clear" w:color="auto" w:fill="9CC2E5" w:themeFill="accent1" w:themeFillTint="99"/>
            <w:vAlign w:val="center"/>
          </w:tcPr>
          <w:p w:rsidR="00B1647B" w:rsidRPr="00D64897" w14:paraId="4BB697DF" w14:textId="3776DA23">
            <w:pPr>
              <w:jc w:val="center"/>
              <w:rPr>
                <w:b/>
                <w:bCs/>
                <w:sz w:val="20"/>
                <w:szCs w:val="20"/>
              </w:rPr>
            </w:pPr>
            <w:r w:rsidRPr="00D64897">
              <w:rPr>
                <w:b/>
                <w:bCs/>
                <w:sz w:val="20"/>
                <w:szCs w:val="20"/>
              </w:rPr>
              <w:t xml:space="preserve">Total Responses </w:t>
            </w:r>
            <w:r w:rsidRPr="003C04D0">
              <w:rPr>
                <w:b/>
                <w:bCs/>
                <w:sz w:val="20"/>
                <w:szCs w:val="20"/>
              </w:rPr>
              <w:t>(</w:t>
            </w:r>
            <w:r w:rsidR="00A517E0">
              <w:rPr>
                <w:b/>
                <w:bCs/>
                <w:sz w:val="20"/>
                <w:szCs w:val="20"/>
              </w:rPr>
              <w:t>Hazardous Conditions</w:t>
            </w:r>
            <w:r w:rsidRPr="003C04D0">
              <w:rPr>
                <w:b/>
                <w:bCs/>
                <w:sz w:val="20"/>
                <w:szCs w:val="20"/>
              </w:rPr>
              <w:t>)</w:t>
            </w:r>
          </w:p>
        </w:tc>
        <w:tc>
          <w:tcPr>
            <w:tcW w:w="990" w:type="dxa"/>
            <w:shd w:val="clear" w:color="auto" w:fill="9CC2E5" w:themeFill="accent1" w:themeFillTint="99"/>
            <w:vAlign w:val="center"/>
          </w:tcPr>
          <w:p w:rsidR="00B1647B" w:rsidRPr="00C02092" w14:paraId="36ED2446" w14:textId="77777777">
            <w:pPr>
              <w:jc w:val="center"/>
              <w:rPr>
                <w:b/>
                <w:bCs/>
                <w:sz w:val="20"/>
                <w:szCs w:val="20"/>
              </w:rPr>
            </w:pPr>
            <w:r w:rsidRPr="003C04D0">
              <w:rPr>
                <w:b/>
                <w:bCs/>
                <w:sz w:val="20"/>
                <w:szCs w:val="20"/>
              </w:rPr>
              <w:t>Average Burden (Hours)</w:t>
            </w:r>
          </w:p>
        </w:tc>
        <w:tc>
          <w:tcPr>
            <w:tcW w:w="1080" w:type="dxa"/>
            <w:shd w:val="clear" w:color="auto" w:fill="9CC2E5" w:themeFill="accent1" w:themeFillTint="99"/>
            <w:vAlign w:val="center"/>
          </w:tcPr>
          <w:p w:rsidR="00B1647B" w:rsidRPr="00C02092" w14:paraId="4295583D"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B1647B" w:rsidRPr="00C02092" w14:paraId="7666E896" w14:textId="77777777">
            <w:pPr>
              <w:jc w:val="center"/>
              <w:rPr>
                <w:b/>
                <w:bCs/>
                <w:sz w:val="20"/>
                <w:szCs w:val="20"/>
              </w:rPr>
            </w:pPr>
            <w:r w:rsidRPr="003C04D0">
              <w:rPr>
                <w:b/>
                <w:bCs/>
                <w:sz w:val="20"/>
                <w:szCs w:val="20"/>
              </w:rPr>
              <w:t>Hourly Wage Rate</w:t>
            </w:r>
          </w:p>
        </w:tc>
        <w:tc>
          <w:tcPr>
            <w:tcW w:w="1440" w:type="dxa"/>
            <w:shd w:val="clear" w:color="auto" w:fill="9CC2E5" w:themeFill="accent1" w:themeFillTint="99"/>
            <w:vAlign w:val="center"/>
          </w:tcPr>
          <w:p w:rsidR="00B1647B" w:rsidRPr="00C02092" w14:paraId="64F5A6D2" w14:textId="77777777">
            <w:pPr>
              <w:jc w:val="center"/>
              <w:rPr>
                <w:b/>
                <w:bCs/>
                <w:sz w:val="20"/>
                <w:szCs w:val="20"/>
              </w:rPr>
            </w:pPr>
            <w:r w:rsidRPr="003C04D0">
              <w:rPr>
                <w:b/>
                <w:bCs/>
                <w:sz w:val="20"/>
                <w:szCs w:val="20"/>
              </w:rPr>
              <w:t>Total Burden Cost</w:t>
            </w:r>
          </w:p>
        </w:tc>
      </w:tr>
      <w:tr w14:paraId="432CF78A" w14:textId="77777777">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1647B" w:rsidRPr="003C04D0" w14:paraId="0A06D52E" w14:textId="649017A2">
            <w:pPr>
              <w:widowControl/>
              <w:autoSpaceDE/>
              <w:autoSpaceDN/>
              <w:adjustRightInd/>
              <w:rPr>
                <w:i/>
                <w:iCs/>
                <w:color w:val="000000"/>
                <w:sz w:val="20"/>
                <w:szCs w:val="20"/>
              </w:rPr>
            </w:pPr>
            <w:r>
              <w:rPr>
                <w:i/>
                <w:iCs/>
                <w:color w:val="000000"/>
                <w:sz w:val="20"/>
                <w:szCs w:val="20"/>
              </w:rPr>
              <w:t>Finding h</w:t>
            </w:r>
            <w:r w:rsidR="00A517E0">
              <w:rPr>
                <w:i/>
                <w:iCs/>
                <w:color w:val="000000"/>
                <w:sz w:val="20"/>
                <w:szCs w:val="20"/>
              </w:rPr>
              <w:t>azardous conditions (Certified person)</w:t>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p>
        </w:tc>
      </w:tr>
      <w:tr w14:paraId="517B588B" w14:textId="77777777">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RPr="00C02092" w:rsidP="00A517E0" w14:paraId="2F213AF5" w14:textId="77777777">
            <w:pPr>
              <w:rPr>
                <w:color w:val="000000"/>
                <w:sz w:val="20"/>
                <w:szCs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P="00A517E0" w14:paraId="28DF89F8" w14:textId="3F7DCAB0">
            <w:pPr>
              <w:jc w:val="right"/>
              <w:rPr>
                <w:color w:val="000000"/>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A517E0" w:rsidP="00A517E0" w14:paraId="22BCB514" w14:textId="35F4736D">
            <w:pPr>
              <w:jc w:val="right"/>
              <w:rPr>
                <w:color w:val="000000"/>
                <w:sz w:val="20"/>
                <w:szCs w:val="20"/>
              </w:rPr>
            </w:pPr>
            <w:r>
              <w:rPr>
                <w:color w:val="000000"/>
                <w:sz w:val="20"/>
                <w:szCs w:val="20"/>
              </w:rPr>
              <w:t>50</w:t>
            </w:r>
          </w:p>
        </w:tc>
        <w:tc>
          <w:tcPr>
            <w:tcW w:w="1350" w:type="dxa"/>
            <w:tcBorders>
              <w:top w:val="single" w:sz="4" w:space="0" w:color="auto"/>
              <w:left w:val="nil"/>
              <w:bottom w:val="single" w:sz="4" w:space="0" w:color="auto"/>
              <w:right w:val="single" w:sz="4" w:space="0" w:color="auto"/>
            </w:tcBorders>
            <w:shd w:val="clear" w:color="auto" w:fill="auto"/>
            <w:vAlign w:val="center"/>
          </w:tcPr>
          <w:p w:rsidR="00A517E0" w:rsidP="00A517E0" w14:paraId="3C7B8CC5" w14:textId="6C3F1B97">
            <w:pPr>
              <w:jc w:val="right"/>
              <w:rPr>
                <w:color w:val="000000"/>
                <w:sz w:val="20"/>
                <w:szCs w:val="20"/>
              </w:rPr>
            </w:pPr>
            <w:r>
              <w:rPr>
                <w:color w:val="000000"/>
                <w:sz w:val="20"/>
                <w:szCs w:val="20"/>
              </w:rPr>
              <w:t>3,500</w:t>
            </w:r>
          </w:p>
        </w:tc>
        <w:tc>
          <w:tcPr>
            <w:tcW w:w="990" w:type="dxa"/>
            <w:tcBorders>
              <w:top w:val="single" w:sz="4" w:space="0" w:color="auto"/>
              <w:left w:val="nil"/>
              <w:bottom w:val="single" w:sz="4" w:space="0" w:color="auto"/>
              <w:right w:val="single" w:sz="4" w:space="0" w:color="auto"/>
            </w:tcBorders>
            <w:shd w:val="clear" w:color="auto" w:fill="auto"/>
            <w:vAlign w:val="center"/>
          </w:tcPr>
          <w:p w:rsidR="00A517E0" w:rsidP="00A517E0" w14:paraId="6AD42680" w14:textId="788496A9">
            <w:pPr>
              <w:jc w:val="right"/>
              <w:rPr>
                <w:color w:val="000000"/>
                <w:sz w:val="20"/>
                <w:szCs w:val="20"/>
              </w:rPr>
            </w:pPr>
            <w:r>
              <w:rPr>
                <w:color w:val="000000"/>
                <w:sz w:val="20"/>
                <w:szCs w:val="20"/>
              </w:rPr>
              <w:t>0.08</w:t>
            </w:r>
          </w:p>
        </w:tc>
        <w:tc>
          <w:tcPr>
            <w:tcW w:w="1080" w:type="dxa"/>
            <w:tcBorders>
              <w:top w:val="single" w:sz="4" w:space="0" w:color="auto"/>
              <w:left w:val="nil"/>
              <w:bottom w:val="single" w:sz="4" w:space="0" w:color="auto"/>
              <w:right w:val="single" w:sz="4" w:space="0" w:color="auto"/>
            </w:tcBorders>
            <w:shd w:val="clear" w:color="auto" w:fill="auto"/>
            <w:vAlign w:val="center"/>
          </w:tcPr>
          <w:p w:rsidR="00A517E0" w:rsidP="00A517E0" w14:paraId="67D5DA88" w14:textId="153C8C21">
            <w:pPr>
              <w:jc w:val="right"/>
              <w:rPr>
                <w:color w:val="000000"/>
                <w:sz w:val="20"/>
                <w:szCs w:val="20"/>
              </w:rPr>
            </w:pPr>
            <w:r>
              <w:rPr>
                <w:color w:val="000000"/>
                <w:sz w:val="20"/>
                <w:szCs w:val="20"/>
              </w:rPr>
              <w:t>291.67</w:t>
            </w:r>
          </w:p>
        </w:tc>
        <w:tc>
          <w:tcPr>
            <w:tcW w:w="900" w:type="dxa"/>
            <w:tcBorders>
              <w:top w:val="single" w:sz="4" w:space="0" w:color="auto"/>
              <w:left w:val="nil"/>
              <w:bottom w:val="single" w:sz="4" w:space="0" w:color="auto"/>
              <w:right w:val="single" w:sz="4" w:space="0" w:color="auto"/>
            </w:tcBorders>
            <w:shd w:val="clear" w:color="auto" w:fill="auto"/>
            <w:vAlign w:val="center"/>
          </w:tcPr>
          <w:p w:rsidR="00A517E0" w:rsidP="00A517E0" w14:paraId="122D921D" w14:textId="623C2BCA">
            <w:pPr>
              <w:jc w:val="right"/>
              <w:rPr>
                <w:color w:val="000000"/>
                <w:sz w:val="20"/>
                <w:szCs w:val="20"/>
              </w:rPr>
            </w:pPr>
            <w:r>
              <w:rPr>
                <w:color w:val="000000"/>
                <w:sz w:val="20"/>
                <w:szCs w:val="20"/>
              </w:rPr>
              <w:t>$62.39</w:t>
            </w:r>
          </w:p>
        </w:tc>
        <w:tc>
          <w:tcPr>
            <w:tcW w:w="1440" w:type="dxa"/>
            <w:tcBorders>
              <w:top w:val="single" w:sz="4" w:space="0" w:color="auto"/>
              <w:left w:val="nil"/>
              <w:bottom w:val="single" w:sz="4" w:space="0" w:color="auto"/>
              <w:right w:val="single" w:sz="4" w:space="0" w:color="auto"/>
            </w:tcBorders>
            <w:shd w:val="clear" w:color="auto" w:fill="auto"/>
            <w:vAlign w:val="center"/>
          </w:tcPr>
          <w:p w:rsidR="00A517E0" w:rsidP="00A517E0" w14:paraId="794B1BED" w14:textId="05729E8F">
            <w:pPr>
              <w:jc w:val="right"/>
              <w:rPr>
                <w:color w:val="000000"/>
                <w:sz w:val="20"/>
                <w:szCs w:val="20"/>
              </w:rPr>
            </w:pPr>
            <w:r>
              <w:rPr>
                <w:color w:val="000000"/>
                <w:sz w:val="20"/>
                <w:szCs w:val="20"/>
              </w:rPr>
              <w:t>$18,197.08</w:t>
            </w:r>
          </w:p>
        </w:tc>
      </w:tr>
      <w:tr w14:paraId="4A51885A" w14:textId="77777777">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RPr="00C02092" w:rsidP="00A517E0" w14:paraId="0400B9AC" w14:textId="77777777">
            <w:pPr>
              <w:rPr>
                <w:color w:val="000000"/>
                <w:sz w:val="20"/>
                <w:szCs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A517E0" w:rsidP="00A517E0" w14:paraId="2ADFA18D" w14:textId="506342E1">
            <w:pPr>
              <w:jc w:val="right"/>
              <w:rPr>
                <w:color w:val="000000"/>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A517E0" w:rsidP="00A517E0" w14:paraId="60455C30" w14:textId="096A50DD">
            <w:pPr>
              <w:jc w:val="right"/>
              <w:rPr>
                <w:color w:val="000000"/>
                <w:sz w:val="20"/>
                <w:szCs w:val="20"/>
              </w:rPr>
            </w:pPr>
            <w:r>
              <w:rPr>
                <w:color w:val="000000"/>
                <w:sz w:val="20"/>
                <w:szCs w:val="20"/>
              </w:rPr>
              <w:t>100</w:t>
            </w:r>
          </w:p>
        </w:tc>
        <w:tc>
          <w:tcPr>
            <w:tcW w:w="1350" w:type="dxa"/>
            <w:tcBorders>
              <w:top w:val="nil"/>
              <w:left w:val="nil"/>
              <w:bottom w:val="single" w:sz="4" w:space="0" w:color="auto"/>
              <w:right w:val="single" w:sz="4" w:space="0" w:color="auto"/>
            </w:tcBorders>
            <w:shd w:val="clear" w:color="auto" w:fill="auto"/>
            <w:vAlign w:val="center"/>
          </w:tcPr>
          <w:p w:rsidR="00A517E0" w:rsidP="00A517E0" w14:paraId="5FEE7F98" w14:textId="57B17AC8">
            <w:pPr>
              <w:jc w:val="right"/>
              <w:rPr>
                <w:color w:val="000000"/>
                <w:sz w:val="20"/>
                <w:szCs w:val="20"/>
              </w:rPr>
            </w:pPr>
            <w:r>
              <w:rPr>
                <w:color w:val="000000"/>
                <w:sz w:val="20"/>
                <w:szCs w:val="20"/>
              </w:rPr>
              <w:t>14,600</w:t>
            </w:r>
          </w:p>
        </w:tc>
        <w:tc>
          <w:tcPr>
            <w:tcW w:w="990" w:type="dxa"/>
            <w:tcBorders>
              <w:top w:val="nil"/>
              <w:left w:val="nil"/>
              <w:bottom w:val="single" w:sz="4" w:space="0" w:color="auto"/>
              <w:right w:val="single" w:sz="4" w:space="0" w:color="auto"/>
            </w:tcBorders>
            <w:shd w:val="clear" w:color="auto" w:fill="auto"/>
            <w:vAlign w:val="center"/>
          </w:tcPr>
          <w:p w:rsidR="00A517E0" w:rsidP="00A517E0" w14:paraId="5BA1C21C" w14:textId="3C3C4E32">
            <w:pPr>
              <w:jc w:val="right"/>
              <w:rPr>
                <w:color w:val="000000"/>
                <w:sz w:val="20"/>
                <w:szCs w:val="20"/>
              </w:rPr>
            </w:pPr>
            <w:r>
              <w:rPr>
                <w:color w:val="000000"/>
                <w:sz w:val="20"/>
                <w:szCs w:val="20"/>
              </w:rPr>
              <w:t>0.08</w:t>
            </w:r>
          </w:p>
        </w:tc>
        <w:tc>
          <w:tcPr>
            <w:tcW w:w="1080" w:type="dxa"/>
            <w:tcBorders>
              <w:top w:val="nil"/>
              <w:left w:val="nil"/>
              <w:bottom w:val="single" w:sz="4" w:space="0" w:color="auto"/>
              <w:right w:val="single" w:sz="4" w:space="0" w:color="auto"/>
            </w:tcBorders>
            <w:shd w:val="clear" w:color="auto" w:fill="auto"/>
            <w:vAlign w:val="center"/>
          </w:tcPr>
          <w:p w:rsidR="00A517E0" w:rsidP="00A517E0" w14:paraId="67A0887B" w14:textId="7B393978">
            <w:pPr>
              <w:jc w:val="right"/>
              <w:rPr>
                <w:color w:val="000000"/>
                <w:sz w:val="20"/>
                <w:szCs w:val="20"/>
              </w:rPr>
            </w:pPr>
            <w:r>
              <w:rPr>
                <w:color w:val="000000"/>
                <w:sz w:val="20"/>
                <w:szCs w:val="20"/>
              </w:rPr>
              <w:t>1,216.67</w:t>
            </w:r>
          </w:p>
        </w:tc>
        <w:tc>
          <w:tcPr>
            <w:tcW w:w="900" w:type="dxa"/>
            <w:tcBorders>
              <w:top w:val="nil"/>
              <w:left w:val="nil"/>
              <w:bottom w:val="single" w:sz="4" w:space="0" w:color="auto"/>
              <w:right w:val="single" w:sz="4" w:space="0" w:color="auto"/>
            </w:tcBorders>
            <w:shd w:val="clear" w:color="auto" w:fill="auto"/>
            <w:vAlign w:val="center"/>
          </w:tcPr>
          <w:p w:rsidR="00A517E0" w:rsidP="00A517E0" w14:paraId="14A0CE7F" w14:textId="142D19CF">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A517E0" w:rsidP="00A517E0" w14:paraId="781EA29E" w14:textId="41DA1026">
            <w:pPr>
              <w:jc w:val="right"/>
              <w:rPr>
                <w:color w:val="000000"/>
                <w:sz w:val="20"/>
                <w:szCs w:val="20"/>
              </w:rPr>
            </w:pPr>
            <w:r>
              <w:rPr>
                <w:color w:val="000000"/>
                <w:sz w:val="20"/>
                <w:szCs w:val="20"/>
              </w:rPr>
              <w:t>$75,907.83</w:t>
            </w:r>
          </w:p>
        </w:tc>
      </w:tr>
      <w:tr w14:paraId="3084BD5F" w14:textId="77777777">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RPr="00C02092" w:rsidP="00A517E0" w14:paraId="34E8AF66" w14:textId="17349C21">
            <w:pPr>
              <w:rPr>
                <w:color w:val="000000"/>
                <w:sz w:val="20"/>
                <w:szCs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A517E0" w:rsidP="00A517E0" w14:paraId="5D9DB990" w14:textId="52C44389">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A517E0" w:rsidP="00A517E0" w14:paraId="06E4BD88" w14:textId="4B874FD5">
            <w:pPr>
              <w:jc w:val="right"/>
              <w:rPr>
                <w:color w:val="000000"/>
                <w:sz w:val="20"/>
                <w:szCs w:val="20"/>
              </w:rPr>
            </w:pPr>
            <w:r>
              <w:rPr>
                <w:color w:val="000000"/>
                <w:sz w:val="20"/>
                <w:szCs w:val="20"/>
              </w:rPr>
              <w:t>100</w:t>
            </w:r>
          </w:p>
        </w:tc>
        <w:tc>
          <w:tcPr>
            <w:tcW w:w="1350" w:type="dxa"/>
            <w:tcBorders>
              <w:top w:val="nil"/>
              <w:left w:val="nil"/>
              <w:bottom w:val="single" w:sz="4" w:space="0" w:color="auto"/>
              <w:right w:val="single" w:sz="4" w:space="0" w:color="auto"/>
            </w:tcBorders>
            <w:shd w:val="clear" w:color="auto" w:fill="auto"/>
            <w:vAlign w:val="center"/>
          </w:tcPr>
          <w:p w:rsidR="00A517E0" w:rsidP="00A517E0" w14:paraId="1047B352" w14:textId="42F5F037">
            <w:pPr>
              <w:jc w:val="right"/>
              <w:rPr>
                <w:color w:val="000000"/>
                <w:sz w:val="20"/>
                <w:szCs w:val="20"/>
              </w:rPr>
            </w:pPr>
            <w:r>
              <w:rPr>
                <w:color w:val="000000"/>
                <w:sz w:val="20"/>
                <w:szCs w:val="20"/>
              </w:rPr>
              <w:t>900</w:t>
            </w:r>
          </w:p>
        </w:tc>
        <w:tc>
          <w:tcPr>
            <w:tcW w:w="990" w:type="dxa"/>
            <w:tcBorders>
              <w:top w:val="nil"/>
              <w:left w:val="nil"/>
              <w:bottom w:val="single" w:sz="4" w:space="0" w:color="auto"/>
              <w:right w:val="single" w:sz="4" w:space="0" w:color="auto"/>
            </w:tcBorders>
            <w:shd w:val="clear" w:color="auto" w:fill="auto"/>
            <w:vAlign w:val="center"/>
          </w:tcPr>
          <w:p w:rsidR="00A517E0" w:rsidP="00A517E0" w14:paraId="29B70B03" w14:textId="4778013F">
            <w:pPr>
              <w:jc w:val="right"/>
              <w:rPr>
                <w:color w:val="000000"/>
                <w:sz w:val="20"/>
                <w:szCs w:val="20"/>
              </w:rPr>
            </w:pPr>
            <w:r>
              <w:rPr>
                <w:color w:val="000000"/>
                <w:sz w:val="20"/>
                <w:szCs w:val="20"/>
              </w:rPr>
              <w:t>0.08</w:t>
            </w:r>
          </w:p>
        </w:tc>
        <w:tc>
          <w:tcPr>
            <w:tcW w:w="1080" w:type="dxa"/>
            <w:tcBorders>
              <w:top w:val="nil"/>
              <w:left w:val="nil"/>
              <w:bottom w:val="single" w:sz="4" w:space="0" w:color="auto"/>
              <w:right w:val="single" w:sz="4" w:space="0" w:color="auto"/>
            </w:tcBorders>
            <w:shd w:val="clear" w:color="auto" w:fill="auto"/>
            <w:vAlign w:val="center"/>
          </w:tcPr>
          <w:p w:rsidR="00A517E0" w:rsidP="00A517E0" w14:paraId="6E2E2ABC" w14:textId="3752CF4F">
            <w:pPr>
              <w:jc w:val="right"/>
              <w:rPr>
                <w:color w:val="000000"/>
                <w:sz w:val="20"/>
                <w:szCs w:val="20"/>
              </w:rPr>
            </w:pPr>
            <w:r>
              <w:rPr>
                <w:color w:val="000000"/>
                <w:sz w:val="20"/>
                <w:szCs w:val="20"/>
              </w:rPr>
              <w:t>75.00</w:t>
            </w:r>
          </w:p>
        </w:tc>
        <w:tc>
          <w:tcPr>
            <w:tcW w:w="900" w:type="dxa"/>
            <w:tcBorders>
              <w:top w:val="nil"/>
              <w:left w:val="nil"/>
              <w:bottom w:val="single" w:sz="4" w:space="0" w:color="auto"/>
              <w:right w:val="single" w:sz="4" w:space="0" w:color="auto"/>
            </w:tcBorders>
            <w:shd w:val="clear" w:color="auto" w:fill="auto"/>
            <w:vAlign w:val="center"/>
          </w:tcPr>
          <w:p w:rsidR="00A517E0" w:rsidP="00A517E0" w14:paraId="7C2A546C" w14:textId="227B2683">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A517E0" w:rsidP="00A517E0" w14:paraId="7EF5A340" w14:textId="1CC5F6D9">
            <w:pPr>
              <w:jc w:val="right"/>
              <w:rPr>
                <w:color w:val="000000"/>
                <w:sz w:val="20"/>
                <w:szCs w:val="20"/>
              </w:rPr>
            </w:pPr>
            <w:r>
              <w:rPr>
                <w:color w:val="000000"/>
                <w:sz w:val="20"/>
                <w:szCs w:val="20"/>
              </w:rPr>
              <w:t>$4,679.25</w:t>
            </w:r>
          </w:p>
        </w:tc>
      </w:tr>
      <w:tr w14:paraId="105EDAC1" w14:textId="77777777">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1647B" w:rsidRPr="003C04D0" w14:paraId="6F61A75F" w14:textId="77777777">
            <w:pPr>
              <w:rPr>
                <w:i/>
                <w:iCs/>
                <w:color w:val="000000"/>
                <w:sz w:val="20"/>
                <w:szCs w:val="20"/>
              </w:rPr>
            </w:pPr>
            <w:r w:rsidRPr="003C04D0">
              <w:rPr>
                <w:i/>
                <w:iCs/>
                <w:color w:val="000000"/>
                <w:sz w:val="20"/>
                <w:szCs w:val="20"/>
              </w:rPr>
              <w:t xml:space="preserve">Countersigning (Mine </w:t>
            </w:r>
            <w:r>
              <w:rPr>
                <w:i/>
                <w:iCs/>
                <w:color w:val="000000"/>
                <w:sz w:val="20"/>
                <w:szCs w:val="20"/>
              </w:rPr>
              <w:t>s</w:t>
            </w:r>
            <w:r w:rsidRPr="003C04D0">
              <w:rPr>
                <w:i/>
                <w:iCs/>
                <w:color w:val="000000"/>
                <w:sz w:val="20"/>
                <w:szCs w:val="20"/>
              </w:rPr>
              <w:t>upervisor)</w:t>
            </w:r>
          </w:p>
        </w:tc>
      </w:tr>
      <w:tr w14:paraId="785A9E40" w14:textId="77777777">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RPr="00C02092" w:rsidP="00A517E0" w14:paraId="21FADFAD" w14:textId="77777777">
            <w:pPr>
              <w:rPr>
                <w:iCs/>
                <w:sz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RPr="00C02092" w:rsidP="00A517E0" w14:paraId="3063C737" w14:textId="35F31E20">
            <w:pPr>
              <w:jc w:val="right"/>
              <w:rPr>
                <w:iCs/>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A517E0" w:rsidRPr="00C02092" w:rsidP="00A517E0" w14:paraId="7EDE5AE0" w14:textId="485659B0">
            <w:pPr>
              <w:jc w:val="right"/>
              <w:rPr>
                <w:iCs/>
                <w:sz w:val="20"/>
                <w:szCs w:val="20"/>
              </w:rPr>
            </w:pPr>
            <w:r>
              <w:rPr>
                <w:color w:val="000000"/>
                <w:sz w:val="20"/>
                <w:szCs w:val="20"/>
              </w:rPr>
              <w:t>50</w:t>
            </w:r>
          </w:p>
        </w:tc>
        <w:tc>
          <w:tcPr>
            <w:tcW w:w="1350" w:type="dxa"/>
            <w:tcBorders>
              <w:top w:val="single" w:sz="4" w:space="0" w:color="auto"/>
              <w:left w:val="nil"/>
              <w:bottom w:val="single" w:sz="4" w:space="0" w:color="auto"/>
              <w:right w:val="single" w:sz="4" w:space="0" w:color="auto"/>
            </w:tcBorders>
            <w:shd w:val="clear" w:color="auto" w:fill="auto"/>
            <w:vAlign w:val="center"/>
          </w:tcPr>
          <w:p w:rsidR="00A517E0" w:rsidRPr="00C02092" w:rsidP="00A517E0" w14:paraId="335131AC" w14:textId="3FD0FDE7">
            <w:pPr>
              <w:jc w:val="right"/>
              <w:rPr>
                <w:iCs/>
                <w:sz w:val="20"/>
                <w:szCs w:val="20"/>
              </w:rPr>
            </w:pPr>
            <w:r>
              <w:rPr>
                <w:color w:val="000000"/>
                <w:sz w:val="20"/>
                <w:szCs w:val="20"/>
              </w:rPr>
              <w:t>3,500</w:t>
            </w:r>
          </w:p>
        </w:tc>
        <w:tc>
          <w:tcPr>
            <w:tcW w:w="990" w:type="dxa"/>
            <w:tcBorders>
              <w:top w:val="single" w:sz="4" w:space="0" w:color="auto"/>
              <w:left w:val="nil"/>
              <w:bottom w:val="single" w:sz="4" w:space="0" w:color="auto"/>
              <w:right w:val="single" w:sz="4" w:space="0" w:color="auto"/>
            </w:tcBorders>
            <w:shd w:val="clear" w:color="auto" w:fill="auto"/>
            <w:vAlign w:val="center"/>
          </w:tcPr>
          <w:p w:rsidR="00A517E0" w:rsidRPr="00C02092" w:rsidP="00A517E0" w14:paraId="4CEB5559" w14:textId="2E17797D">
            <w:pPr>
              <w:jc w:val="right"/>
              <w:rPr>
                <w:iCs/>
                <w:sz w:val="20"/>
                <w:szCs w:val="20"/>
              </w:rPr>
            </w:pPr>
            <w:r>
              <w:rPr>
                <w:color w:val="000000"/>
                <w:sz w:val="20"/>
                <w:szCs w:val="20"/>
              </w:rPr>
              <w:t>0.05</w:t>
            </w:r>
          </w:p>
        </w:tc>
        <w:tc>
          <w:tcPr>
            <w:tcW w:w="1080" w:type="dxa"/>
            <w:tcBorders>
              <w:top w:val="single" w:sz="4" w:space="0" w:color="auto"/>
              <w:left w:val="nil"/>
              <w:bottom w:val="single" w:sz="4" w:space="0" w:color="auto"/>
              <w:right w:val="single" w:sz="4" w:space="0" w:color="auto"/>
            </w:tcBorders>
            <w:shd w:val="clear" w:color="auto" w:fill="auto"/>
            <w:vAlign w:val="center"/>
          </w:tcPr>
          <w:p w:rsidR="00A517E0" w:rsidRPr="00C02092" w:rsidP="00A517E0" w14:paraId="7B360435" w14:textId="6FC9FDEE">
            <w:pPr>
              <w:jc w:val="right"/>
              <w:rPr>
                <w:iCs/>
                <w:sz w:val="20"/>
                <w:szCs w:val="20"/>
              </w:rPr>
            </w:pPr>
            <w:r>
              <w:rPr>
                <w:color w:val="000000"/>
                <w:sz w:val="20"/>
                <w:szCs w:val="20"/>
              </w:rPr>
              <w:t>175.00</w:t>
            </w:r>
          </w:p>
        </w:tc>
        <w:tc>
          <w:tcPr>
            <w:tcW w:w="900" w:type="dxa"/>
            <w:tcBorders>
              <w:top w:val="single" w:sz="4" w:space="0" w:color="auto"/>
              <w:left w:val="nil"/>
              <w:bottom w:val="single" w:sz="4" w:space="0" w:color="auto"/>
              <w:right w:val="single" w:sz="4" w:space="0" w:color="auto"/>
            </w:tcBorders>
            <w:shd w:val="clear" w:color="auto" w:fill="auto"/>
            <w:vAlign w:val="center"/>
          </w:tcPr>
          <w:p w:rsidR="00A517E0" w:rsidRPr="00C02092" w:rsidP="00A517E0" w14:paraId="624C4D07" w14:textId="5C2BE131">
            <w:pPr>
              <w:jc w:val="right"/>
              <w:rPr>
                <w:iCs/>
                <w:sz w:val="20"/>
                <w:szCs w:val="20"/>
              </w:rPr>
            </w:pPr>
            <w:r>
              <w:rPr>
                <w:color w:val="000000"/>
                <w:sz w:val="20"/>
                <w:szCs w:val="20"/>
              </w:rPr>
              <w:t>$79.76</w:t>
            </w:r>
          </w:p>
        </w:tc>
        <w:tc>
          <w:tcPr>
            <w:tcW w:w="1440" w:type="dxa"/>
            <w:tcBorders>
              <w:top w:val="single" w:sz="4" w:space="0" w:color="auto"/>
              <w:left w:val="nil"/>
              <w:bottom w:val="single" w:sz="4" w:space="0" w:color="auto"/>
              <w:right w:val="single" w:sz="4" w:space="0" w:color="auto"/>
            </w:tcBorders>
            <w:shd w:val="clear" w:color="auto" w:fill="auto"/>
            <w:vAlign w:val="center"/>
          </w:tcPr>
          <w:p w:rsidR="00A517E0" w:rsidRPr="00C02092" w:rsidP="00A517E0" w14:paraId="2433F56A" w14:textId="16235ACB">
            <w:pPr>
              <w:jc w:val="right"/>
              <w:rPr>
                <w:color w:val="000000"/>
                <w:sz w:val="20"/>
                <w:szCs w:val="20"/>
              </w:rPr>
            </w:pPr>
            <w:r>
              <w:rPr>
                <w:color w:val="000000"/>
                <w:sz w:val="20"/>
                <w:szCs w:val="20"/>
              </w:rPr>
              <w:t>$13,958.00</w:t>
            </w:r>
          </w:p>
        </w:tc>
      </w:tr>
      <w:tr w14:paraId="79CF8BFF" w14:textId="77777777">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RPr="00C02092" w:rsidP="00A517E0" w14:paraId="4775E6AD" w14:textId="77777777">
            <w:pPr>
              <w:rPr>
                <w:iCs/>
                <w:sz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A517E0" w:rsidRPr="00C02092" w:rsidP="00A517E0" w14:paraId="111F4435" w14:textId="01B2A7B4">
            <w:pPr>
              <w:jc w:val="right"/>
              <w:rPr>
                <w:iCs/>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A517E0" w:rsidRPr="00C02092" w:rsidP="00A517E0" w14:paraId="7788520F" w14:textId="2D56EC5A">
            <w:pPr>
              <w:jc w:val="right"/>
              <w:rPr>
                <w:iCs/>
                <w:sz w:val="20"/>
                <w:szCs w:val="20"/>
              </w:rPr>
            </w:pPr>
            <w:r>
              <w:rPr>
                <w:color w:val="000000"/>
                <w:sz w:val="20"/>
                <w:szCs w:val="20"/>
              </w:rPr>
              <w:t>100</w:t>
            </w:r>
          </w:p>
        </w:tc>
        <w:tc>
          <w:tcPr>
            <w:tcW w:w="1350" w:type="dxa"/>
            <w:tcBorders>
              <w:top w:val="nil"/>
              <w:left w:val="nil"/>
              <w:bottom w:val="single" w:sz="4" w:space="0" w:color="auto"/>
              <w:right w:val="single" w:sz="4" w:space="0" w:color="auto"/>
            </w:tcBorders>
            <w:shd w:val="clear" w:color="auto" w:fill="auto"/>
            <w:vAlign w:val="center"/>
          </w:tcPr>
          <w:p w:rsidR="00A517E0" w:rsidRPr="00C02092" w:rsidP="00A517E0" w14:paraId="43C0FB1E" w14:textId="362B60DB">
            <w:pPr>
              <w:jc w:val="right"/>
              <w:rPr>
                <w:iCs/>
                <w:sz w:val="20"/>
                <w:szCs w:val="20"/>
              </w:rPr>
            </w:pPr>
            <w:r>
              <w:rPr>
                <w:color w:val="000000"/>
                <w:sz w:val="20"/>
                <w:szCs w:val="20"/>
              </w:rPr>
              <w:t>14,600</w:t>
            </w:r>
          </w:p>
        </w:tc>
        <w:tc>
          <w:tcPr>
            <w:tcW w:w="990" w:type="dxa"/>
            <w:tcBorders>
              <w:top w:val="nil"/>
              <w:left w:val="nil"/>
              <w:bottom w:val="single" w:sz="4" w:space="0" w:color="auto"/>
              <w:right w:val="single" w:sz="4" w:space="0" w:color="auto"/>
            </w:tcBorders>
            <w:shd w:val="clear" w:color="auto" w:fill="auto"/>
            <w:vAlign w:val="center"/>
          </w:tcPr>
          <w:p w:rsidR="00A517E0" w:rsidRPr="00C02092" w:rsidP="00A517E0" w14:paraId="5D6E7681" w14:textId="6F1DA412">
            <w:pPr>
              <w:jc w:val="right"/>
              <w:rPr>
                <w:iCs/>
                <w:sz w:val="20"/>
                <w:szCs w:val="20"/>
              </w:rPr>
            </w:pPr>
            <w:r>
              <w:rPr>
                <w:color w:val="000000"/>
                <w:sz w:val="20"/>
                <w:szCs w:val="20"/>
              </w:rPr>
              <w:t>0.05</w:t>
            </w:r>
          </w:p>
        </w:tc>
        <w:tc>
          <w:tcPr>
            <w:tcW w:w="1080" w:type="dxa"/>
            <w:tcBorders>
              <w:top w:val="nil"/>
              <w:left w:val="nil"/>
              <w:bottom w:val="single" w:sz="4" w:space="0" w:color="auto"/>
              <w:right w:val="single" w:sz="4" w:space="0" w:color="auto"/>
            </w:tcBorders>
            <w:shd w:val="clear" w:color="auto" w:fill="auto"/>
            <w:vAlign w:val="center"/>
          </w:tcPr>
          <w:p w:rsidR="00A517E0" w:rsidRPr="00C02092" w:rsidP="00A517E0" w14:paraId="71C50D13" w14:textId="3E3B9472">
            <w:pPr>
              <w:jc w:val="right"/>
              <w:rPr>
                <w:iCs/>
                <w:sz w:val="20"/>
                <w:szCs w:val="20"/>
              </w:rPr>
            </w:pPr>
            <w:r>
              <w:rPr>
                <w:color w:val="000000"/>
                <w:sz w:val="20"/>
                <w:szCs w:val="20"/>
              </w:rPr>
              <w:t>730.00</w:t>
            </w:r>
          </w:p>
        </w:tc>
        <w:tc>
          <w:tcPr>
            <w:tcW w:w="900" w:type="dxa"/>
            <w:tcBorders>
              <w:top w:val="nil"/>
              <w:left w:val="nil"/>
              <w:bottom w:val="single" w:sz="4" w:space="0" w:color="auto"/>
              <w:right w:val="single" w:sz="4" w:space="0" w:color="auto"/>
            </w:tcBorders>
            <w:shd w:val="clear" w:color="auto" w:fill="auto"/>
            <w:vAlign w:val="center"/>
          </w:tcPr>
          <w:p w:rsidR="00A517E0" w:rsidRPr="00C02092" w:rsidP="00A517E0" w14:paraId="2F93866B" w14:textId="2C646BD0">
            <w:pPr>
              <w:jc w:val="right"/>
              <w:rPr>
                <w:iCs/>
                <w:sz w:val="20"/>
                <w:szCs w:val="20"/>
              </w:rPr>
            </w:pPr>
            <w:r>
              <w:rPr>
                <w:color w:val="000000"/>
                <w:sz w:val="20"/>
                <w:szCs w:val="20"/>
              </w:rPr>
              <w:t>$79.76</w:t>
            </w:r>
          </w:p>
        </w:tc>
        <w:tc>
          <w:tcPr>
            <w:tcW w:w="1440" w:type="dxa"/>
            <w:tcBorders>
              <w:top w:val="nil"/>
              <w:left w:val="nil"/>
              <w:bottom w:val="single" w:sz="4" w:space="0" w:color="auto"/>
              <w:right w:val="single" w:sz="4" w:space="0" w:color="auto"/>
            </w:tcBorders>
            <w:shd w:val="clear" w:color="auto" w:fill="auto"/>
            <w:vAlign w:val="center"/>
          </w:tcPr>
          <w:p w:rsidR="00A517E0" w:rsidRPr="00C02092" w:rsidP="00A517E0" w14:paraId="49987BBB" w14:textId="5195E44B">
            <w:pPr>
              <w:jc w:val="right"/>
              <w:rPr>
                <w:color w:val="000000"/>
                <w:sz w:val="20"/>
                <w:szCs w:val="20"/>
              </w:rPr>
            </w:pPr>
            <w:r>
              <w:rPr>
                <w:color w:val="000000"/>
                <w:sz w:val="20"/>
                <w:szCs w:val="20"/>
              </w:rPr>
              <w:t>$58,224.80</w:t>
            </w:r>
          </w:p>
        </w:tc>
      </w:tr>
      <w:tr w14:paraId="3CD02494" w14:textId="77777777">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A517E0" w:rsidRPr="00C02092" w:rsidP="00A517E0" w14:paraId="2A3AB863" w14:textId="0666F6F7">
            <w:pPr>
              <w:rPr>
                <w:color w:val="000000"/>
                <w:sz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A517E0" w:rsidRPr="00C02092" w:rsidP="00A517E0" w14:paraId="29C08675" w14:textId="5B60CF9A">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A517E0" w:rsidRPr="00C02092" w:rsidP="00A517E0" w14:paraId="59F2FDD6" w14:textId="760A8760">
            <w:pPr>
              <w:jc w:val="right"/>
              <w:rPr>
                <w:color w:val="000000"/>
                <w:sz w:val="20"/>
                <w:szCs w:val="20"/>
              </w:rPr>
            </w:pPr>
            <w:r>
              <w:rPr>
                <w:color w:val="000000"/>
                <w:sz w:val="20"/>
                <w:szCs w:val="20"/>
              </w:rPr>
              <w:t>100</w:t>
            </w:r>
          </w:p>
        </w:tc>
        <w:tc>
          <w:tcPr>
            <w:tcW w:w="1350" w:type="dxa"/>
            <w:tcBorders>
              <w:top w:val="nil"/>
              <w:left w:val="nil"/>
              <w:bottom w:val="single" w:sz="4" w:space="0" w:color="auto"/>
              <w:right w:val="single" w:sz="4" w:space="0" w:color="auto"/>
            </w:tcBorders>
            <w:shd w:val="clear" w:color="auto" w:fill="auto"/>
            <w:vAlign w:val="center"/>
          </w:tcPr>
          <w:p w:rsidR="00A517E0" w:rsidRPr="00C02092" w:rsidP="00A517E0" w14:paraId="5A00D195" w14:textId="33197633">
            <w:pPr>
              <w:jc w:val="right"/>
              <w:rPr>
                <w:color w:val="000000"/>
                <w:sz w:val="20"/>
                <w:szCs w:val="20"/>
              </w:rPr>
            </w:pPr>
            <w:r>
              <w:rPr>
                <w:color w:val="000000"/>
                <w:sz w:val="20"/>
                <w:szCs w:val="20"/>
              </w:rPr>
              <w:t>900</w:t>
            </w:r>
          </w:p>
        </w:tc>
        <w:tc>
          <w:tcPr>
            <w:tcW w:w="990" w:type="dxa"/>
            <w:tcBorders>
              <w:top w:val="nil"/>
              <w:left w:val="nil"/>
              <w:bottom w:val="single" w:sz="4" w:space="0" w:color="auto"/>
              <w:right w:val="single" w:sz="4" w:space="0" w:color="auto"/>
            </w:tcBorders>
            <w:shd w:val="clear" w:color="auto" w:fill="auto"/>
            <w:vAlign w:val="center"/>
          </w:tcPr>
          <w:p w:rsidR="00A517E0" w:rsidRPr="00C02092" w:rsidP="00A517E0" w14:paraId="6C752EF9" w14:textId="728A263D">
            <w:pPr>
              <w:jc w:val="right"/>
              <w:rPr>
                <w:color w:val="000000"/>
                <w:sz w:val="20"/>
                <w:szCs w:val="20"/>
              </w:rPr>
            </w:pPr>
            <w:r>
              <w:rPr>
                <w:color w:val="000000"/>
                <w:sz w:val="20"/>
                <w:szCs w:val="20"/>
              </w:rPr>
              <w:t>0.05</w:t>
            </w:r>
          </w:p>
        </w:tc>
        <w:tc>
          <w:tcPr>
            <w:tcW w:w="1080" w:type="dxa"/>
            <w:tcBorders>
              <w:top w:val="nil"/>
              <w:left w:val="nil"/>
              <w:bottom w:val="single" w:sz="4" w:space="0" w:color="auto"/>
              <w:right w:val="single" w:sz="4" w:space="0" w:color="auto"/>
            </w:tcBorders>
            <w:shd w:val="clear" w:color="auto" w:fill="auto"/>
            <w:vAlign w:val="center"/>
          </w:tcPr>
          <w:p w:rsidR="00A517E0" w:rsidRPr="00C02092" w:rsidP="00A517E0" w14:paraId="6697EB3C" w14:textId="005A3EAD">
            <w:pPr>
              <w:jc w:val="right"/>
              <w:rPr>
                <w:color w:val="000000"/>
                <w:sz w:val="20"/>
                <w:szCs w:val="20"/>
              </w:rPr>
            </w:pPr>
            <w:r>
              <w:rPr>
                <w:color w:val="000000"/>
                <w:sz w:val="20"/>
                <w:szCs w:val="20"/>
              </w:rPr>
              <w:t>45.00</w:t>
            </w:r>
          </w:p>
        </w:tc>
        <w:tc>
          <w:tcPr>
            <w:tcW w:w="900" w:type="dxa"/>
            <w:tcBorders>
              <w:top w:val="nil"/>
              <w:left w:val="nil"/>
              <w:bottom w:val="single" w:sz="4" w:space="0" w:color="auto"/>
              <w:right w:val="single" w:sz="4" w:space="0" w:color="auto"/>
            </w:tcBorders>
            <w:shd w:val="clear" w:color="auto" w:fill="auto"/>
            <w:vAlign w:val="center"/>
          </w:tcPr>
          <w:p w:rsidR="00A517E0" w:rsidRPr="00C02092" w:rsidP="00A517E0" w14:paraId="6D284279" w14:textId="5CE6AB4C">
            <w:pPr>
              <w:jc w:val="right"/>
              <w:rPr>
                <w:color w:val="000000"/>
                <w:sz w:val="20"/>
                <w:szCs w:val="20"/>
              </w:rPr>
            </w:pPr>
            <w:r>
              <w:rPr>
                <w:color w:val="000000"/>
                <w:sz w:val="20"/>
                <w:szCs w:val="20"/>
              </w:rPr>
              <w:t>$79.76</w:t>
            </w:r>
          </w:p>
        </w:tc>
        <w:tc>
          <w:tcPr>
            <w:tcW w:w="1440" w:type="dxa"/>
            <w:tcBorders>
              <w:top w:val="nil"/>
              <w:left w:val="nil"/>
              <w:bottom w:val="single" w:sz="4" w:space="0" w:color="auto"/>
              <w:right w:val="single" w:sz="4" w:space="0" w:color="auto"/>
            </w:tcBorders>
            <w:shd w:val="clear" w:color="auto" w:fill="auto"/>
            <w:vAlign w:val="center"/>
          </w:tcPr>
          <w:p w:rsidR="00A517E0" w:rsidRPr="00C02092" w:rsidP="00A517E0" w14:paraId="3C8B0874" w14:textId="61CDB17C">
            <w:pPr>
              <w:jc w:val="right"/>
              <w:rPr>
                <w:color w:val="000000"/>
                <w:sz w:val="20"/>
                <w:szCs w:val="20"/>
              </w:rPr>
            </w:pPr>
            <w:r>
              <w:rPr>
                <w:color w:val="000000"/>
                <w:sz w:val="20"/>
                <w:szCs w:val="20"/>
              </w:rPr>
              <w:t>$3,589.20</w:t>
            </w:r>
          </w:p>
        </w:tc>
      </w:tr>
      <w:tr w14:paraId="6995A250" w14:textId="77777777">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E7CE6" w:rsidRPr="004C1C45" w:rsidP="004C1C45" w14:paraId="2F04E36D" w14:textId="5C3895A4">
            <w:pPr>
              <w:widowControl/>
              <w:autoSpaceDE/>
              <w:autoSpaceDN/>
              <w:adjustRightInd/>
              <w:rPr>
                <w:color w:val="000000"/>
                <w:sz w:val="20"/>
                <w:szCs w:val="20"/>
              </w:rPr>
            </w:pPr>
            <w:r>
              <w:rPr>
                <w:i/>
                <w:iCs/>
                <w:color w:val="000000"/>
                <w:sz w:val="20"/>
                <w:szCs w:val="20"/>
              </w:rPr>
              <w:t>Certify</w:t>
            </w:r>
            <w:r w:rsidR="006730D4">
              <w:rPr>
                <w:i/>
                <w:iCs/>
                <w:color w:val="000000"/>
                <w:sz w:val="20"/>
                <w:szCs w:val="20"/>
              </w:rPr>
              <w:t>ing</w:t>
            </w:r>
            <w:r>
              <w:rPr>
                <w:i/>
                <w:iCs/>
                <w:color w:val="000000"/>
                <w:sz w:val="20"/>
                <w:szCs w:val="20"/>
              </w:rPr>
              <w:t xml:space="preserve"> examination (Certified person)</w:t>
            </w:r>
          </w:p>
        </w:tc>
      </w:tr>
      <w:tr w14:paraId="40429B45" w14:textId="77777777" w:rsidTr="004C1C45">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A1E60" w:rsidRPr="00C02092" w:rsidP="008A1E60" w14:paraId="55BBB8DB" w14:textId="1668BAB5">
            <w:pPr>
              <w:rPr>
                <w:b/>
                <w:bCs/>
                <w:i/>
                <w:iCs/>
                <w:color w:val="000000"/>
                <w:sz w:val="20"/>
                <w:szCs w:val="20"/>
              </w:rPr>
            </w:pPr>
            <w:r>
              <w:rPr>
                <w:color w:val="000000"/>
                <w:sz w:val="20"/>
                <w:szCs w:val="20"/>
              </w:rPr>
              <w:t>1-19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8A1E60" w:rsidRPr="004C1C45" w:rsidP="008A1E60" w14:paraId="1DAF8666" w14:textId="79699FE7">
            <w:pPr>
              <w:jc w:val="right"/>
              <w:rPr>
                <w:color w:val="000000"/>
                <w:sz w:val="20"/>
                <w:szCs w:val="20"/>
              </w:rPr>
            </w:pPr>
            <w:r>
              <w:rPr>
                <w:color w:val="000000"/>
                <w:sz w:val="20"/>
                <w:szCs w:val="20"/>
              </w:rPr>
              <w:t>70</w:t>
            </w:r>
          </w:p>
        </w:tc>
        <w:tc>
          <w:tcPr>
            <w:tcW w:w="1260" w:type="dxa"/>
            <w:tcBorders>
              <w:top w:val="nil"/>
              <w:left w:val="nil"/>
              <w:bottom w:val="single" w:sz="4" w:space="0" w:color="auto"/>
              <w:right w:val="single" w:sz="4" w:space="0" w:color="auto"/>
            </w:tcBorders>
            <w:shd w:val="clear" w:color="auto" w:fill="auto"/>
            <w:vAlign w:val="center"/>
          </w:tcPr>
          <w:p w:rsidR="008A1E60" w:rsidRPr="004C1C45" w:rsidP="008A1E60" w14:paraId="71C3AC8D" w14:textId="64285548">
            <w:pPr>
              <w:jc w:val="right"/>
              <w:rPr>
                <w:color w:val="000000"/>
                <w:sz w:val="20"/>
                <w:szCs w:val="20"/>
              </w:rPr>
            </w:pPr>
            <w:r>
              <w:rPr>
                <w:color w:val="000000"/>
                <w:sz w:val="20"/>
                <w:szCs w:val="20"/>
              </w:rPr>
              <w:t>50</w:t>
            </w:r>
          </w:p>
        </w:tc>
        <w:tc>
          <w:tcPr>
            <w:tcW w:w="1350" w:type="dxa"/>
            <w:tcBorders>
              <w:top w:val="nil"/>
              <w:left w:val="nil"/>
              <w:bottom w:val="single" w:sz="4" w:space="0" w:color="auto"/>
              <w:right w:val="single" w:sz="4" w:space="0" w:color="auto"/>
            </w:tcBorders>
            <w:shd w:val="clear" w:color="auto" w:fill="auto"/>
            <w:vAlign w:val="center"/>
          </w:tcPr>
          <w:p w:rsidR="008A1E60" w:rsidRPr="004C1C45" w:rsidP="008A1E60" w14:paraId="7ABF9195" w14:textId="7A5C8870">
            <w:pPr>
              <w:jc w:val="right"/>
              <w:rPr>
                <w:color w:val="000000"/>
                <w:sz w:val="20"/>
                <w:szCs w:val="20"/>
              </w:rPr>
            </w:pPr>
            <w:r>
              <w:rPr>
                <w:color w:val="000000"/>
                <w:sz w:val="20"/>
                <w:szCs w:val="20"/>
              </w:rPr>
              <w:t>3,500</w:t>
            </w:r>
          </w:p>
        </w:tc>
        <w:tc>
          <w:tcPr>
            <w:tcW w:w="990" w:type="dxa"/>
            <w:tcBorders>
              <w:top w:val="nil"/>
              <w:left w:val="nil"/>
              <w:bottom w:val="single" w:sz="4" w:space="0" w:color="auto"/>
              <w:right w:val="single" w:sz="4" w:space="0" w:color="auto"/>
            </w:tcBorders>
            <w:shd w:val="clear" w:color="auto" w:fill="auto"/>
            <w:vAlign w:val="center"/>
          </w:tcPr>
          <w:p w:rsidR="008A1E60" w:rsidRPr="004C1C45" w:rsidP="008A1E60" w14:paraId="224104C8" w14:textId="4AEB365C">
            <w:pPr>
              <w:jc w:val="right"/>
              <w:rPr>
                <w:color w:val="000000"/>
                <w:sz w:val="20"/>
                <w:szCs w:val="20"/>
              </w:rPr>
            </w:pPr>
            <w:r>
              <w:rPr>
                <w:color w:val="000000"/>
                <w:sz w:val="20"/>
                <w:szCs w:val="20"/>
              </w:rPr>
              <w:t>0.02</w:t>
            </w:r>
          </w:p>
        </w:tc>
        <w:tc>
          <w:tcPr>
            <w:tcW w:w="1080" w:type="dxa"/>
            <w:tcBorders>
              <w:top w:val="nil"/>
              <w:left w:val="nil"/>
              <w:bottom w:val="single" w:sz="4" w:space="0" w:color="auto"/>
              <w:right w:val="single" w:sz="4" w:space="0" w:color="auto"/>
            </w:tcBorders>
            <w:shd w:val="clear" w:color="auto" w:fill="auto"/>
            <w:vAlign w:val="center"/>
          </w:tcPr>
          <w:p w:rsidR="008A1E60" w:rsidRPr="004C1C45" w:rsidP="008A1E60" w14:paraId="336125AE" w14:textId="3C91430F">
            <w:pPr>
              <w:jc w:val="right"/>
              <w:rPr>
                <w:color w:val="000000"/>
                <w:sz w:val="20"/>
                <w:szCs w:val="20"/>
              </w:rPr>
            </w:pPr>
            <w:r>
              <w:rPr>
                <w:color w:val="000000"/>
                <w:sz w:val="20"/>
                <w:szCs w:val="20"/>
              </w:rPr>
              <w:t>58.33</w:t>
            </w:r>
          </w:p>
        </w:tc>
        <w:tc>
          <w:tcPr>
            <w:tcW w:w="900" w:type="dxa"/>
            <w:tcBorders>
              <w:top w:val="nil"/>
              <w:left w:val="nil"/>
              <w:bottom w:val="single" w:sz="4" w:space="0" w:color="auto"/>
              <w:right w:val="single" w:sz="4" w:space="0" w:color="auto"/>
            </w:tcBorders>
            <w:shd w:val="clear" w:color="auto" w:fill="auto"/>
            <w:vAlign w:val="center"/>
          </w:tcPr>
          <w:p w:rsidR="008A1E60" w:rsidRPr="004C1C45" w:rsidP="008A1E60" w14:paraId="30EF4074" w14:textId="2BC675E9">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8A1E60" w:rsidRPr="004C1C45" w:rsidP="008A1E60" w14:paraId="65887D7A" w14:textId="77A62EDA">
            <w:pPr>
              <w:jc w:val="right"/>
              <w:rPr>
                <w:color w:val="000000"/>
                <w:sz w:val="20"/>
                <w:szCs w:val="20"/>
              </w:rPr>
            </w:pPr>
            <w:r>
              <w:rPr>
                <w:color w:val="000000"/>
                <w:sz w:val="20"/>
                <w:szCs w:val="20"/>
              </w:rPr>
              <w:t>$3,639.42</w:t>
            </w:r>
          </w:p>
        </w:tc>
      </w:tr>
      <w:tr w14:paraId="41662034" w14:textId="77777777" w:rsidTr="004C1C45">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A1E60" w:rsidRPr="00C02092" w:rsidP="008A1E60" w14:paraId="68D01C77" w14:textId="4ACF60CF">
            <w:pPr>
              <w:rPr>
                <w:b/>
                <w:bCs/>
                <w:i/>
                <w:iCs/>
                <w:color w:val="000000"/>
                <w:sz w:val="20"/>
                <w:szCs w:val="20"/>
              </w:rPr>
            </w:pPr>
            <w:r>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8A1E60" w:rsidRPr="004C1C45" w:rsidP="008A1E60" w14:paraId="12E0FDD7" w14:textId="3D605EC7">
            <w:pPr>
              <w:jc w:val="right"/>
              <w:rPr>
                <w:color w:val="000000"/>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8A1E60" w:rsidRPr="004C1C45" w:rsidP="008A1E60" w14:paraId="5C76D734" w14:textId="3520BC41">
            <w:pPr>
              <w:jc w:val="right"/>
              <w:rPr>
                <w:color w:val="000000"/>
                <w:sz w:val="20"/>
                <w:szCs w:val="20"/>
              </w:rPr>
            </w:pPr>
            <w:r>
              <w:rPr>
                <w:color w:val="000000"/>
                <w:sz w:val="20"/>
                <w:szCs w:val="20"/>
              </w:rPr>
              <w:t>100</w:t>
            </w:r>
          </w:p>
        </w:tc>
        <w:tc>
          <w:tcPr>
            <w:tcW w:w="1350" w:type="dxa"/>
            <w:tcBorders>
              <w:top w:val="nil"/>
              <w:left w:val="nil"/>
              <w:bottom w:val="single" w:sz="4" w:space="0" w:color="auto"/>
              <w:right w:val="single" w:sz="4" w:space="0" w:color="auto"/>
            </w:tcBorders>
            <w:shd w:val="clear" w:color="auto" w:fill="auto"/>
            <w:vAlign w:val="center"/>
          </w:tcPr>
          <w:p w:rsidR="008A1E60" w:rsidRPr="004C1C45" w:rsidP="008A1E60" w14:paraId="562AC546" w14:textId="43E2D9C9">
            <w:pPr>
              <w:jc w:val="right"/>
              <w:rPr>
                <w:color w:val="000000"/>
                <w:sz w:val="20"/>
                <w:szCs w:val="20"/>
              </w:rPr>
            </w:pPr>
            <w:r>
              <w:rPr>
                <w:color w:val="000000"/>
                <w:sz w:val="20"/>
                <w:szCs w:val="20"/>
              </w:rPr>
              <w:t>14,600</w:t>
            </w:r>
          </w:p>
        </w:tc>
        <w:tc>
          <w:tcPr>
            <w:tcW w:w="990" w:type="dxa"/>
            <w:tcBorders>
              <w:top w:val="nil"/>
              <w:left w:val="nil"/>
              <w:bottom w:val="single" w:sz="4" w:space="0" w:color="auto"/>
              <w:right w:val="single" w:sz="4" w:space="0" w:color="auto"/>
            </w:tcBorders>
            <w:shd w:val="clear" w:color="auto" w:fill="auto"/>
            <w:vAlign w:val="center"/>
          </w:tcPr>
          <w:p w:rsidR="008A1E60" w:rsidRPr="004C1C45" w:rsidP="008A1E60" w14:paraId="41DEF109" w14:textId="70C9DB7E">
            <w:pPr>
              <w:jc w:val="right"/>
              <w:rPr>
                <w:color w:val="000000"/>
                <w:sz w:val="20"/>
                <w:szCs w:val="20"/>
              </w:rPr>
            </w:pPr>
            <w:r>
              <w:rPr>
                <w:color w:val="000000"/>
                <w:sz w:val="20"/>
                <w:szCs w:val="20"/>
              </w:rPr>
              <w:t>0.02</w:t>
            </w:r>
          </w:p>
        </w:tc>
        <w:tc>
          <w:tcPr>
            <w:tcW w:w="1080" w:type="dxa"/>
            <w:tcBorders>
              <w:top w:val="nil"/>
              <w:left w:val="nil"/>
              <w:bottom w:val="single" w:sz="4" w:space="0" w:color="auto"/>
              <w:right w:val="single" w:sz="4" w:space="0" w:color="auto"/>
            </w:tcBorders>
            <w:shd w:val="clear" w:color="auto" w:fill="auto"/>
            <w:vAlign w:val="center"/>
          </w:tcPr>
          <w:p w:rsidR="008A1E60" w:rsidRPr="004C1C45" w:rsidP="008A1E60" w14:paraId="20D1C19C" w14:textId="0AF66B0F">
            <w:pPr>
              <w:jc w:val="right"/>
              <w:rPr>
                <w:color w:val="000000"/>
                <w:sz w:val="20"/>
                <w:szCs w:val="20"/>
              </w:rPr>
            </w:pPr>
            <w:r>
              <w:rPr>
                <w:color w:val="000000"/>
                <w:sz w:val="20"/>
                <w:szCs w:val="20"/>
              </w:rPr>
              <w:t>243.33</w:t>
            </w:r>
          </w:p>
        </w:tc>
        <w:tc>
          <w:tcPr>
            <w:tcW w:w="900" w:type="dxa"/>
            <w:tcBorders>
              <w:top w:val="nil"/>
              <w:left w:val="nil"/>
              <w:bottom w:val="single" w:sz="4" w:space="0" w:color="auto"/>
              <w:right w:val="single" w:sz="4" w:space="0" w:color="auto"/>
            </w:tcBorders>
            <w:shd w:val="clear" w:color="auto" w:fill="auto"/>
            <w:vAlign w:val="center"/>
          </w:tcPr>
          <w:p w:rsidR="008A1E60" w:rsidRPr="004C1C45" w:rsidP="008A1E60" w14:paraId="29FD4142" w14:textId="2A75E2B6">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8A1E60" w:rsidRPr="004C1C45" w:rsidP="008A1E60" w14:paraId="73BD54AB" w14:textId="078725CE">
            <w:pPr>
              <w:jc w:val="right"/>
              <w:rPr>
                <w:color w:val="000000"/>
                <w:sz w:val="20"/>
                <w:szCs w:val="20"/>
              </w:rPr>
            </w:pPr>
            <w:r>
              <w:rPr>
                <w:color w:val="000000"/>
                <w:sz w:val="20"/>
                <w:szCs w:val="20"/>
              </w:rPr>
              <w:t>$15,181.57</w:t>
            </w:r>
          </w:p>
        </w:tc>
      </w:tr>
      <w:tr w14:paraId="6629B52F" w14:textId="77777777" w:rsidTr="004C1C45">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A1E60" w:rsidRPr="00C02092" w:rsidP="008A1E60" w14:paraId="13318A5C" w14:textId="72AC3973">
            <w:pPr>
              <w:rPr>
                <w:b/>
                <w:bCs/>
                <w:i/>
                <w:iCs/>
                <w:color w:val="000000"/>
                <w:sz w:val="20"/>
                <w:szCs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8A1E60" w:rsidRPr="004C1C45" w:rsidP="008A1E60" w14:paraId="6E95B2D3" w14:textId="66C20076">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8A1E60" w:rsidRPr="004C1C45" w:rsidP="008A1E60" w14:paraId="7FFA4CD3" w14:textId="3B98AAA6">
            <w:pPr>
              <w:jc w:val="right"/>
              <w:rPr>
                <w:color w:val="000000"/>
                <w:sz w:val="20"/>
                <w:szCs w:val="20"/>
              </w:rPr>
            </w:pPr>
            <w:r>
              <w:rPr>
                <w:color w:val="000000"/>
                <w:sz w:val="20"/>
                <w:szCs w:val="20"/>
              </w:rPr>
              <w:t>100</w:t>
            </w:r>
          </w:p>
        </w:tc>
        <w:tc>
          <w:tcPr>
            <w:tcW w:w="1350" w:type="dxa"/>
            <w:tcBorders>
              <w:top w:val="nil"/>
              <w:left w:val="nil"/>
              <w:bottom w:val="single" w:sz="4" w:space="0" w:color="auto"/>
              <w:right w:val="single" w:sz="4" w:space="0" w:color="auto"/>
            </w:tcBorders>
            <w:shd w:val="clear" w:color="auto" w:fill="auto"/>
            <w:vAlign w:val="center"/>
          </w:tcPr>
          <w:p w:rsidR="008A1E60" w:rsidRPr="004C1C45" w:rsidP="008A1E60" w14:paraId="40622460" w14:textId="6AD77ED7">
            <w:pPr>
              <w:jc w:val="right"/>
              <w:rPr>
                <w:color w:val="000000"/>
                <w:sz w:val="20"/>
                <w:szCs w:val="20"/>
              </w:rPr>
            </w:pPr>
            <w:r>
              <w:rPr>
                <w:color w:val="000000"/>
                <w:sz w:val="20"/>
                <w:szCs w:val="20"/>
              </w:rPr>
              <w:t>900</w:t>
            </w:r>
          </w:p>
        </w:tc>
        <w:tc>
          <w:tcPr>
            <w:tcW w:w="990" w:type="dxa"/>
            <w:tcBorders>
              <w:top w:val="nil"/>
              <w:left w:val="nil"/>
              <w:bottom w:val="single" w:sz="4" w:space="0" w:color="auto"/>
              <w:right w:val="single" w:sz="4" w:space="0" w:color="auto"/>
            </w:tcBorders>
            <w:shd w:val="clear" w:color="auto" w:fill="auto"/>
            <w:vAlign w:val="center"/>
          </w:tcPr>
          <w:p w:rsidR="008A1E60" w:rsidRPr="004C1C45" w:rsidP="008A1E60" w14:paraId="101A5C1B" w14:textId="6829E475">
            <w:pPr>
              <w:jc w:val="right"/>
              <w:rPr>
                <w:color w:val="000000"/>
                <w:sz w:val="20"/>
                <w:szCs w:val="20"/>
              </w:rPr>
            </w:pPr>
            <w:r>
              <w:rPr>
                <w:color w:val="000000"/>
                <w:sz w:val="20"/>
                <w:szCs w:val="20"/>
              </w:rPr>
              <w:t>0.02</w:t>
            </w:r>
          </w:p>
        </w:tc>
        <w:tc>
          <w:tcPr>
            <w:tcW w:w="1080" w:type="dxa"/>
            <w:tcBorders>
              <w:top w:val="nil"/>
              <w:left w:val="nil"/>
              <w:bottom w:val="single" w:sz="4" w:space="0" w:color="auto"/>
              <w:right w:val="single" w:sz="4" w:space="0" w:color="auto"/>
            </w:tcBorders>
            <w:shd w:val="clear" w:color="auto" w:fill="auto"/>
            <w:vAlign w:val="center"/>
          </w:tcPr>
          <w:p w:rsidR="008A1E60" w:rsidRPr="004C1C45" w:rsidP="008A1E60" w14:paraId="5E4C3A7E" w14:textId="2A2E3B24">
            <w:pPr>
              <w:jc w:val="right"/>
              <w:rPr>
                <w:color w:val="000000"/>
                <w:sz w:val="20"/>
                <w:szCs w:val="20"/>
              </w:rPr>
            </w:pPr>
            <w:r>
              <w:rPr>
                <w:color w:val="000000"/>
                <w:sz w:val="20"/>
                <w:szCs w:val="20"/>
              </w:rPr>
              <w:t>15.00</w:t>
            </w:r>
          </w:p>
        </w:tc>
        <w:tc>
          <w:tcPr>
            <w:tcW w:w="900" w:type="dxa"/>
            <w:tcBorders>
              <w:top w:val="nil"/>
              <w:left w:val="nil"/>
              <w:bottom w:val="single" w:sz="4" w:space="0" w:color="auto"/>
              <w:right w:val="single" w:sz="4" w:space="0" w:color="auto"/>
            </w:tcBorders>
            <w:shd w:val="clear" w:color="auto" w:fill="auto"/>
            <w:vAlign w:val="center"/>
          </w:tcPr>
          <w:p w:rsidR="008A1E60" w:rsidRPr="004C1C45" w:rsidP="008A1E60" w14:paraId="2D6CE6F1" w14:textId="4A9F975D">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8A1E60" w:rsidRPr="004C1C45" w:rsidP="008A1E60" w14:paraId="45E465FF" w14:textId="677EA8F8">
            <w:pPr>
              <w:jc w:val="right"/>
              <w:rPr>
                <w:color w:val="000000"/>
                <w:sz w:val="20"/>
                <w:szCs w:val="20"/>
              </w:rPr>
            </w:pPr>
            <w:r>
              <w:rPr>
                <w:color w:val="000000"/>
                <w:sz w:val="20"/>
                <w:szCs w:val="20"/>
              </w:rPr>
              <w:t>$935.85</w:t>
            </w:r>
          </w:p>
        </w:tc>
      </w:tr>
      <w:tr w14:paraId="6D4ABBED" w14:textId="77777777">
        <w:tblPrEx>
          <w:tblW w:w="971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8A1E60" w:rsidRPr="00C02092" w:rsidP="008A1E60" w14:paraId="181824D3"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8A1E60" w:rsidRPr="00C02092" w:rsidP="008A1E60" w14:paraId="71496B12" w14:textId="0721EC29">
            <w:pPr>
              <w:jc w:val="right"/>
              <w:rPr>
                <w:color w:val="000000"/>
                <w:sz w:val="20"/>
                <w:szCs w:val="20"/>
              </w:rPr>
            </w:pPr>
            <w:r>
              <w:rPr>
                <w:b/>
                <w:bCs/>
                <w:i/>
                <w:iCs/>
                <w:color w:val="000000"/>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8A1E60" w:rsidRPr="00C02092" w:rsidP="008A1E60" w14:paraId="289D8920" w14:textId="7765EC39">
            <w:pPr>
              <w:jc w:val="right"/>
              <w:rPr>
                <w:color w:val="000000"/>
                <w:sz w:val="20"/>
                <w:szCs w:val="20"/>
              </w:rPr>
            </w:pPr>
            <w:r>
              <w:rPr>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8A1E60" w:rsidRPr="00C02092" w:rsidP="008A1E60" w14:paraId="3EA26691" w14:textId="37B3887A">
            <w:pPr>
              <w:jc w:val="right"/>
              <w:rPr>
                <w:color w:val="000000"/>
                <w:sz w:val="20"/>
                <w:szCs w:val="20"/>
              </w:rPr>
            </w:pPr>
            <w:r>
              <w:rPr>
                <w:b/>
                <w:bCs/>
                <w:i/>
                <w:iCs/>
                <w:color w:val="000000"/>
                <w:sz w:val="20"/>
                <w:szCs w:val="20"/>
              </w:rPr>
              <w:t>57,000</w:t>
            </w:r>
          </w:p>
        </w:tc>
        <w:tc>
          <w:tcPr>
            <w:tcW w:w="990" w:type="dxa"/>
            <w:tcBorders>
              <w:top w:val="nil"/>
              <w:left w:val="nil"/>
              <w:bottom w:val="single" w:sz="4" w:space="0" w:color="auto"/>
              <w:right w:val="single" w:sz="4" w:space="0" w:color="auto"/>
            </w:tcBorders>
            <w:shd w:val="clear" w:color="000000" w:fill="000000"/>
            <w:vAlign w:val="center"/>
          </w:tcPr>
          <w:p w:rsidR="008A1E60" w:rsidRPr="00C02092" w:rsidP="008A1E60" w14:paraId="7745AFA0" w14:textId="3B5AA891">
            <w:pPr>
              <w:jc w:val="right"/>
              <w:rPr>
                <w:color w:val="000000"/>
                <w:sz w:val="20"/>
                <w:szCs w:val="20"/>
              </w:rPr>
            </w:pPr>
            <w:r>
              <w:rPr>
                <w:b/>
                <w:bCs/>
                <w:i/>
                <w:iCs/>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8A1E60" w:rsidRPr="00C02092" w:rsidP="008A1E60" w14:paraId="476F7CFE" w14:textId="779F33FA">
            <w:pPr>
              <w:jc w:val="right"/>
              <w:rPr>
                <w:color w:val="000000"/>
                <w:sz w:val="20"/>
                <w:szCs w:val="20"/>
              </w:rPr>
            </w:pPr>
            <w:r>
              <w:rPr>
                <w:b/>
                <w:bCs/>
                <w:i/>
                <w:iCs/>
                <w:color w:val="000000"/>
                <w:sz w:val="20"/>
                <w:szCs w:val="20"/>
              </w:rPr>
              <w:t>2,850</w:t>
            </w:r>
          </w:p>
        </w:tc>
        <w:tc>
          <w:tcPr>
            <w:tcW w:w="900" w:type="dxa"/>
            <w:tcBorders>
              <w:top w:val="nil"/>
              <w:left w:val="nil"/>
              <w:bottom w:val="single" w:sz="4" w:space="0" w:color="auto"/>
              <w:right w:val="single" w:sz="4" w:space="0" w:color="auto"/>
            </w:tcBorders>
            <w:shd w:val="clear" w:color="000000" w:fill="000000"/>
            <w:vAlign w:val="center"/>
          </w:tcPr>
          <w:p w:rsidR="008A1E60" w:rsidRPr="00C02092" w:rsidP="008A1E60" w14:paraId="1B1AFD75" w14:textId="7B31A3D1">
            <w:pPr>
              <w:jc w:val="right"/>
              <w:rPr>
                <w:color w:val="000000"/>
                <w:sz w:val="20"/>
                <w:szCs w:val="20"/>
              </w:rPr>
            </w:pPr>
            <w:r>
              <w:rPr>
                <w:b/>
                <w:bCs/>
                <w:i/>
                <w:iCs/>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8A1E60" w:rsidRPr="00C02092" w:rsidP="008A1E60" w14:paraId="757A3B88" w14:textId="0BB89C87">
            <w:pPr>
              <w:jc w:val="right"/>
              <w:rPr>
                <w:color w:val="000000"/>
                <w:sz w:val="20"/>
                <w:szCs w:val="20"/>
              </w:rPr>
            </w:pPr>
            <w:r>
              <w:rPr>
                <w:b/>
                <w:bCs/>
                <w:i/>
                <w:iCs/>
                <w:color w:val="000000"/>
                <w:sz w:val="20"/>
                <w:szCs w:val="20"/>
              </w:rPr>
              <w:t>$194,313</w:t>
            </w:r>
          </w:p>
        </w:tc>
      </w:tr>
    </w:tbl>
    <w:p w:rsidR="00B1647B" w:rsidRPr="00D01BB5" w14:paraId="15A72200" w14:textId="54A68EBD">
      <w:pPr>
        <w:widowControl/>
        <w:tabs>
          <w:tab w:val="left" w:pos="0"/>
          <w:tab w:val="left" w:pos="2880"/>
          <w:tab w:val="left" w:pos="3600"/>
          <w:tab w:val="left" w:pos="4320"/>
          <w:tab w:val="left" w:pos="5040"/>
          <w:tab w:val="left" w:pos="5760"/>
          <w:tab w:val="left" w:pos="6480"/>
          <w:tab w:val="left" w:pos="7200"/>
          <w:tab w:val="left" w:pos="7920"/>
          <w:tab w:val="left" w:pos="8640"/>
        </w:tabs>
        <w:rPr>
          <w:sz w:val="20"/>
          <w:szCs w:val="20"/>
        </w:rPr>
      </w:pPr>
      <w:r w:rsidRPr="00D01BB5">
        <w:rPr>
          <w:sz w:val="20"/>
          <w:szCs w:val="20"/>
        </w:rPr>
        <w:t xml:space="preserve">Note: The total number of respondents do not correspond to the sum of respondents from each cost item because the same respondents carry out </w:t>
      </w:r>
      <w:r w:rsidR="00D8732A">
        <w:rPr>
          <w:sz w:val="20"/>
          <w:szCs w:val="20"/>
        </w:rPr>
        <w:t>multiple</w:t>
      </w:r>
      <w:r w:rsidRPr="00D01BB5">
        <w:rPr>
          <w:sz w:val="20"/>
          <w:szCs w:val="20"/>
        </w:rPr>
        <w:t xml:space="preserve"> activities.</w:t>
      </w:r>
    </w:p>
    <w:p w:rsidR="00A6059E" w14:paraId="4672F9BA"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B1647B" w:rsidP="00B1647B" w14:paraId="6C505DC2" w14:textId="3E50A97B">
      <w:pPr>
        <w:widowControl/>
        <w:tabs>
          <w:tab w:val="left" w:pos="0"/>
          <w:tab w:val="left" w:pos="2880"/>
          <w:tab w:val="left" w:pos="3600"/>
          <w:tab w:val="left" w:pos="4320"/>
          <w:tab w:val="left" w:pos="5040"/>
          <w:tab w:val="left" w:pos="5760"/>
          <w:tab w:val="left" w:pos="6480"/>
          <w:tab w:val="left" w:pos="7200"/>
          <w:tab w:val="left" w:pos="7920"/>
          <w:tab w:val="left" w:pos="8640"/>
        </w:tabs>
      </w:pPr>
      <w:r>
        <w:t>VII-2. Violations of Mandatory Health or Safety Standards</w:t>
      </w:r>
      <w:r w:rsidR="001E499A">
        <w:t xml:space="preserve"> (</w:t>
      </w:r>
      <w:r w:rsidRPr="001E499A" w:rsidR="001E499A">
        <w:t>30 CFR 75.363(b)</w:t>
      </w:r>
      <w:r w:rsidR="001E499A">
        <w:t>)</w:t>
      </w:r>
    </w:p>
    <w:p w:rsidR="00B1647B" w14:paraId="1074D708"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212F85" w:rsidRPr="007B688E" w:rsidP="00D01BB5" w14:paraId="54CADB69" w14:textId="69B9C366">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Under</w:t>
      </w:r>
      <w:r w:rsidRPr="007B688E">
        <w:t> </w:t>
      </w:r>
      <w:r w:rsidRPr="007B688E" w:rsidR="002D2BFF">
        <w:t xml:space="preserve">30 CFR </w:t>
      </w:r>
      <w:r w:rsidRPr="007B688E">
        <w:t>75.363</w:t>
      </w:r>
      <w:r w:rsidRPr="007B688E">
        <w:t>,</w:t>
      </w:r>
      <w:r w:rsidRPr="007B688E">
        <w:t xml:space="preserve"> operators </w:t>
      </w:r>
      <w:r w:rsidRPr="007B688E">
        <w:t>must</w:t>
      </w:r>
      <w:r w:rsidRPr="007B688E">
        <w:t xml:space="preserve"> record any violations of </w:t>
      </w:r>
      <w:r w:rsidRPr="007B688E" w:rsidR="006208B3">
        <w:t>mine</w:t>
      </w:r>
      <w:r w:rsidRPr="007B688E">
        <w:t xml:space="preserve"> mandatory health or safety standards found on supplemental and on-shift examinations</w:t>
      </w:r>
      <w:r w:rsidRPr="007B688E" w:rsidR="00A81B94">
        <w:t xml:space="preserve"> and any corrective actions taken</w:t>
      </w:r>
      <w:r w:rsidRPr="007B688E" w:rsidR="00EF4EED">
        <w:t xml:space="preserve">. </w:t>
      </w:r>
      <w:r w:rsidRPr="007B688E" w:rsidR="008D35BF">
        <w:t xml:space="preserve">The </w:t>
      </w:r>
      <w:r w:rsidR="009A18D2">
        <w:t>mandatory</w:t>
      </w:r>
      <w:r w:rsidR="00334E95">
        <w:t xml:space="preserve"> health and safety</w:t>
      </w:r>
      <w:r w:rsidRPr="007B688E" w:rsidR="008D35BF">
        <w:t xml:space="preserve"> standards represent the conditions or practices that, if uncorrected, present the greatest unsafe conditions and the most serious risks to miners. </w:t>
      </w:r>
      <w:r w:rsidRPr="007B688E">
        <w:t>The supplemental (</w:t>
      </w:r>
      <w:r w:rsidRPr="007B688E" w:rsidR="002D2BFF">
        <w:t xml:space="preserve">30 CFR </w:t>
      </w:r>
      <w:r w:rsidRPr="007B688E">
        <w:t>75.361) and on-shift (</w:t>
      </w:r>
      <w:r w:rsidRPr="007B688E" w:rsidR="002D2BFF">
        <w:t xml:space="preserve">30 CFR </w:t>
      </w:r>
      <w:r w:rsidRPr="007B688E">
        <w:t xml:space="preserve">75.362) standards contain recordkeeping requirements if a violation of any of </w:t>
      </w:r>
      <w:r w:rsidRPr="007B688E" w:rsidR="0050026E">
        <w:t xml:space="preserve">the </w:t>
      </w:r>
      <w:r w:rsidRPr="007B688E">
        <w:t>standards</w:t>
      </w:r>
      <w:r w:rsidRPr="007B688E" w:rsidR="00A81B94">
        <w:t xml:space="preserve"> </w:t>
      </w:r>
      <w:r w:rsidRPr="007B688E">
        <w:t>is found</w:t>
      </w:r>
      <w:r w:rsidRPr="007B688E" w:rsidR="00EF4EED">
        <w:t xml:space="preserve">. </w:t>
      </w:r>
      <w:bookmarkStart w:id="34" w:name="_Hlk167258160"/>
      <w:r w:rsidRPr="007B688E">
        <w:t xml:space="preserve">During </w:t>
      </w:r>
      <w:r w:rsidRPr="007B688E" w:rsidR="007D1AC7">
        <w:t xml:space="preserve">fiscal years </w:t>
      </w:r>
      <w:r w:rsidRPr="007B688E" w:rsidR="00FB70C8">
        <w:t>20</w:t>
      </w:r>
      <w:r w:rsidR="00EF4DC6">
        <w:t>21</w:t>
      </w:r>
      <w:r w:rsidRPr="007B688E" w:rsidR="00FB70C8">
        <w:t xml:space="preserve"> </w:t>
      </w:r>
      <w:r w:rsidRPr="007B688E">
        <w:t xml:space="preserve">through </w:t>
      </w:r>
      <w:r w:rsidRPr="007B688E" w:rsidR="00FB70C8">
        <w:t>202</w:t>
      </w:r>
      <w:r w:rsidR="00EF4DC6">
        <w:t>3</w:t>
      </w:r>
      <w:r w:rsidRPr="007B688E">
        <w:t xml:space="preserve">, MSHA inspectors found </w:t>
      </w:r>
      <w:bookmarkStart w:id="35" w:name="OLE_LINK1"/>
      <w:bookmarkStart w:id="36" w:name="OLE_LINK2"/>
      <w:r w:rsidRPr="007B688E">
        <w:t>an annual average of</w:t>
      </w:r>
      <w:r w:rsidR="00E63B4F">
        <w:t xml:space="preserve"> </w:t>
      </w:r>
      <w:r w:rsidR="00EF4DC6">
        <w:t>12,057</w:t>
      </w:r>
      <w:r w:rsidRPr="007B688E">
        <w:t xml:space="preserve"> violations </w:t>
      </w:r>
      <w:bookmarkEnd w:id="35"/>
      <w:bookmarkEnd w:id="36"/>
      <w:r w:rsidRPr="007B688E">
        <w:t xml:space="preserve">of the </w:t>
      </w:r>
      <w:r w:rsidRPr="007B688E" w:rsidR="006208B3">
        <w:t>mine</w:t>
      </w:r>
      <w:r w:rsidRPr="007B688E">
        <w:t xml:space="preserve"> standards MSHA believes </w:t>
      </w:r>
      <w:r w:rsidR="009D6FD8">
        <w:t>these violations are</w:t>
      </w:r>
      <w:r w:rsidRPr="007B688E" w:rsidR="009D6FD8">
        <w:t xml:space="preserve"> </w:t>
      </w:r>
      <w:r w:rsidRPr="007B688E">
        <w:t xml:space="preserve">most likely to be identified </w:t>
      </w:r>
      <w:r w:rsidR="00DB39C9">
        <w:t>during</w:t>
      </w:r>
      <w:r w:rsidRPr="007B688E">
        <w:t xml:space="preserve"> </w:t>
      </w:r>
      <w:r w:rsidRPr="007B688E">
        <w:t>preshift</w:t>
      </w:r>
      <w:r w:rsidRPr="007B688E">
        <w:t>, supplemental, on-shift, and weekly examinations</w:t>
      </w:r>
      <w:r w:rsidRPr="007B688E" w:rsidR="00EF4EED">
        <w:t xml:space="preserve">. </w:t>
      </w:r>
      <w:r w:rsidRPr="007B688E">
        <w:t xml:space="preserve">Because conditions resulting in these violations can occur and require corrective action multiple times during the year (e.g., insufficient rock dust), MSHA multiplied the </w:t>
      </w:r>
      <w:r w:rsidR="00EF4DC6">
        <w:t>12,057</w:t>
      </w:r>
      <w:r w:rsidRPr="007B688E">
        <w:t xml:space="preserve"> violations found by MSHA inspectors by a factor of 1.5 to arrive at an estimated </w:t>
      </w:r>
      <w:r w:rsidR="00EF4DC6">
        <w:t>18,085</w:t>
      </w:r>
      <w:r w:rsidRPr="007B688E">
        <w:t xml:space="preserve"> violations</w:t>
      </w:r>
      <w:r w:rsidRPr="007B688E" w:rsidR="00EF4EED">
        <w:t xml:space="preserve">. </w:t>
      </w:r>
      <w:r w:rsidRPr="007B688E">
        <w:t>MSHA assumes that half of these violations</w:t>
      </w:r>
      <w:r w:rsidR="000A5B5F">
        <w:t xml:space="preserve"> - </w:t>
      </w:r>
      <w:r w:rsidR="00EF4DC6">
        <w:t>9,043</w:t>
      </w:r>
      <w:r w:rsidRPr="007B688E">
        <w:t xml:space="preserve"> violations</w:t>
      </w:r>
      <w:r w:rsidR="000A5B5F">
        <w:t xml:space="preserve"> -</w:t>
      </w:r>
      <w:r w:rsidRPr="007B688E">
        <w:t xml:space="preserve"> would be identified on the </w:t>
      </w:r>
      <w:r w:rsidRPr="007B688E">
        <w:t>preshift</w:t>
      </w:r>
      <w:r w:rsidR="00CD7A29">
        <w:t xml:space="preserve"> (</w:t>
      </w:r>
      <w:r w:rsidRPr="00CD7A29" w:rsidR="00CD7A29">
        <w:t>30 CFR 75.360</w:t>
      </w:r>
      <w:r w:rsidR="00CD7A29">
        <w:t>)</w:t>
      </w:r>
      <w:r w:rsidRPr="007B688E">
        <w:t xml:space="preserve"> and weekly examinations</w:t>
      </w:r>
      <w:r w:rsidR="00CD7A29">
        <w:t xml:space="preserve"> (</w:t>
      </w:r>
      <w:r w:rsidRPr="00CD7A29" w:rsidR="00CD7A29">
        <w:t>30 CFR 75.36</w:t>
      </w:r>
      <w:r w:rsidR="00CD7A29">
        <w:t>4)</w:t>
      </w:r>
      <w:r w:rsidRPr="007B688E">
        <w:t xml:space="preserve"> and the other half</w:t>
      </w:r>
      <w:r w:rsidRPr="007B688E" w:rsidR="00BB442A">
        <w:t xml:space="preserve">, </w:t>
      </w:r>
      <w:r w:rsidR="00EF4DC6">
        <w:t>9,042</w:t>
      </w:r>
      <w:r w:rsidRPr="007B688E" w:rsidR="00BB442A">
        <w:t xml:space="preserve"> violations,</w:t>
      </w:r>
      <w:r w:rsidRPr="007B688E">
        <w:t xml:space="preserve"> would be identified on supplemental and on-shift examinations</w:t>
      </w:r>
      <w:r w:rsidRPr="007B688E" w:rsidR="00EF4EED">
        <w:t xml:space="preserve">. </w:t>
      </w:r>
    </w:p>
    <w:bookmarkEnd w:id="34"/>
    <w:p w:rsidR="00212F85" w:rsidRPr="007B688E" w:rsidP="00D01BB5" w14:paraId="05502F67"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212F85" w:rsidRPr="00C02092" w:rsidP="00D01BB5" w14:paraId="7037373D" w14:textId="75ED6513">
      <w:r w:rsidRPr="00C02092">
        <w:t>MSHA estimates that 80 percent of these (</w:t>
      </w:r>
      <w:r w:rsidR="00EF4DC6">
        <w:t>7,234</w:t>
      </w:r>
      <w:r w:rsidRPr="00C02092">
        <w:t xml:space="preserve"> violations</w:t>
      </w:r>
      <w:r w:rsidRPr="00C02092" w:rsidR="00BB442A">
        <w:t xml:space="preserve"> out of </w:t>
      </w:r>
      <w:r w:rsidR="00EF4DC6">
        <w:t>9,043</w:t>
      </w:r>
      <w:r w:rsidRPr="00C02092" w:rsidR="00BB442A">
        <w:t xml:space="preserve"> violations</w:t>
      </w:r>
      <w:r w:rsidRPr="00C02092">
        <w:t xml:space="preserve">) would be found </w:t>
      </w:r>
      <w:r w:rsidR="00DB39C9">
        <w:t>during</w:t>
      </w:r>
      <w:r w:rsidRPr="00C02092">
        <w:t xml:space="preserve"> on-shift examinations and 20 percent (</w:t>
      </w:r>
      <w:r w:rsidR="00EF4DC6">
        <w:t>1,809</w:t>
      </w:r>
      <w:r w:rsidRPr="00C02092">
        <w:t xml:space="preserve"> violations</w:t>
      </w:r>
      <w:r w:rsidRPr="00C02092" w:rsidR="00BB442A">
        <w:t xml:space="preserve"> out of </w:t>
      </w:r>
      <w:r w:rsidR="00EF4DC6">
        <w:t>9,043</w:t>
      </w:r>
      <w:r w:rsidRPr="00C02092" w:rsidR="00BB442A">
        <w:t xml:space="preserve"> violations</w:t>
      </w:r>
      <w:r w:rsidRPr="00C02092">
        <w:t xml:space="preserve">) would be found </w:t>
      </w:r>
      <w:r w:rsidR="00DB39C9">
        <w:t>during</w:t>
      </w:r>
      <w:r w:rsidRPr="00C02092">
        <w:t xml:space="preserve"> the supplemental examinations. MSHA estimates that it would take 3 </w:t>
      </w:r>
      <w:r w:rsidRPr="00C02092" w:rsidR="00F35451">
        <w:t>min</w:t>
      </w:r>
      <w:r w:rsidR="00272235">
        <w:t>utes</w:t>
      </w:r>
      <w:r w:rsidRPr="00C02092">
        <w:t xml:space="preserve"> to record any violations identified and corrective actions taken. </w:t>
      </w:r>
      <w:r w:rsidR="00510249">
        <w:t>Mine s</w:t>
      </w:r>
      <w:r w:rsidRPr="00C02092">
        <w:t xml:space="preserve">upervisors earning </w:t>
      </w:r>
      <w:r w:rsidRPr="00C02092" w:rsidR="006F2C21">
        <w:t>$</w:t>
      </w:r>
      <w:r w:rsidR="00B1647B">
        <w:t>79.76</w:t>
      </w:r>
      <w:r w:rsidRPr="00C02092">
        <w:t xml:space="preserve"> an hour perform on-shift exams and certified </w:t>
      </w:r>
      <w:r w:rsidR="00510249">
        <w:t>person</w:t>
      </w:r>
      <w:r w:rsidRPr="00C02092" w:rsidR="00510249">
        <w:t xml:space="preserve">s </w:t>
      </w:r>
      <w:r w:rsidRPr="00C02092">
        <w:t xml:space="preserve">earning </w:t>
      </w:r>
      <w:r w:rsidRPr="00C02092" w:rsidR="00AD548F">
        <w:t>$</w:t>
      </w:r>
      <w:r w:rsidR="00B1647B">
        <w:t>62.39</w:t>
      </w:r>
      <w:r w:rsidRPr="00C02092">
        <w:t xml:space="preserve"> perform supplemental exams.</w:t>
      </w:r>
    </w:p>
    <w:p w:rsidR="00541D74" w14:paraId="114F218A" w14:textId="77777777"/>
    <w:p w:rsidR="00B1647B" w14:paraId="610962B5" w14:textId="72A1BCF6">
      <w:r w:rsidRPr="00A517E0">
        <w:t>Table 12-12. Estimated Annual Respondent Hour and Cost Burden, Violations of Mandatory Health or Safety Standards (30 CFR 75.363)</w:t>
      </w:r>
    </w:p>
    <w:tbl>
      <w:tblPr>
        <w:tblStyle w:val="TableGrid1"/>
        <w:tblW w:w="9985" w:type="dxa"/>
        <w:tblLayout w:type="fixed"/>
        <w:tblLook w:val="04A0"/>
      </w:tblPr>
      <w:tblGrid>
        <w:gridCol w:w="1705"/>
        <w:gridCol w:w="1350"/>
        <w:gridCol w:w="1440"/>
        <w:gridCol w:w="1530"/>
        <w:gridCol w:w="990"/>
        <w:gridCol w:w="900"/>
        <w:gridCol w:w="900"/>
        <w:gridCol w:w="1170"/>
      </w:tblGrid>
      <w:tr w14:paraId="3230DB09" w14:textId="77777777" w:rsidTr="00D01BB5">
        <w:tblPrEx>
          <w:tblW w:w="9985" w:type="dxa"/>
          <w:tblLayout w:type="fixed"/>
          <w:tblLook w:val="04A0"/>
        </w:tblPrEx>
        <w:trPr>
          <w:trHeight w:val="471"/>
        </w:trPr>
        <w:tc>
          <w:tcPr>
            <w:tcW w:w="1705" w:type="dxa"/>
            <w:shd w:val="clear" w:color="auto" w:fill="9CC2E5" w:themeFill="accent1" w:themeFillTint="99"/>
            <w:vAlign w:val="center"/>
          </w:tcPr>
          <w:p w:rsidR="00A517E0" w:rsidRPr="00A517E0" w14:paraId="0C2F2F93"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A517E0" w:rsidRPr="00A517E0" w14:paraId="0940C5B7" w14:textId="77777777">
            <w:pPr>
              <w:jc w:val="center"/>
              <w:rPr>
                <w:b/>
                <w:bCs/>
                <w:sz w:val="20"/>
                <w:szCs w:val="20"/>
              </w:rPr>
            </w:pPr>
            <w:r w:rsidRPr="00A517E0">
              <w:rPr>
                <w:b/>
                <w:bCs/>
                <w:sz w:val="20"/>
                <w:szCs w:val="20"/>
              </w:rPr>
              <w:t>Number of Respondents (Coal Mines)</w:t>
            </w:r>
          </w:p>
        </w:tc>
        <w:tc>
          <w:tcPr>
            <w:tcW w:w="1440" w:type="dxa"/>
            <w:shd w:val="clear" w:color="auto" w:fill="9CC2E5" w:themeFill="accent1" w:themeFillTint="99"/>
            <w:vAlign w:val="center"/>
          </w:tcPr>
          <w:p w:rsidR="00A517E0" w:rsidRPr="00A517E0" w14:paraId="14EDB082" w14:textId="77777777">
            <w:pPr>
              <w:jc w:val="center"/>
              <w:rPr>
                <w:b/>
                <w:bCs/>
                <w:sz w:val="20"/>
                <w:szCs w:val="20"/>
              </w:rPr>
            </w:pPr>
            <w:r w:rsidRPr="00A517E0">
              <w:rPr>
                <w:b/>
                <w:bCs/>
                <w:sz w:val="20"/>
                <w:szCs w:val="20"/>
              </w:rPr>
              <w:t>Number of Responses per Respondent</w:t>
            </w:r>
          </w:p>
        </w:tc>
        <w:tc>
          <w:tcPr>
            <w:tcW w:w="1530" w:type="dxa"/>
            <w:shd w:val="clear" w:color="auto" w:fill="9CC2E5" w:themeFill="accent1" w:themeFillTint="99"/>
            <w:vAlign w:val="center"/>
          </w:tcPr>
          <w:p w:rsidR="00A517E0" w:rsidRPr="00A517E0" w14:paraId="7D993973" w14:textId="62478392">
            <w:pPr>
              <w:jc w:val="center"/>
              <w:rPr>
                <w:b/>
                <w:bCs/>
                <w:sz w:val="20"/>
                <w:szCs w:val="20"/>
              </w:rPr>
            </w:pPr>
            <w:r w:rsidRPr="00A517E0">
              <w:rPr>
                <w:b/>
                <w:bCs/>
                <w:sz w:val="20"/>
                <w:szCs w:val="20"/>
              </w:rPr>
              <w:t>Total Responses (</w:t>
            </w:r>
            <w:r>
              <w:rPr>
                <w:b/>
                <w:bCs/>
                <w:sz w:val="20"/>
                <w:szCs w:val="20"/>
              </w:rPr>
              <w:t>Examinations</w:t>
            </w:r>
            <w:r w:rsidRPr="00A517E0">
              <w:rPr>
                <w:b/>
                <w:bCs/>
                <w:sz w:val="20"/>
                <w:szCs w:val="20"/>
              </w:rPr>
              <w:t>)</w:t>
            </w:r>
          </w:p>
        </w:tc>
        <w:tc>
          <w:tcPr>
            <w:tcW w:w="990" w:type="dxa"/>
            <w:shd w:val="clear" w:color="auto" w:fill="9CC2E5" w:themeFill="accent1" w:themeFillTint="99"/>
            <w:vAlign w:val="center"/>
          </w:tcPr>
          <w:p w:rsidR="00A517E0" w:rsidRPr="00A517E0" w14:paraId="7A3DE2E4" w14:textId="77777777">
            <w:pPr>
              <w:jc w:val="center"/>
              <w:rPr>
                <w:b/>
                <w:bCs/>
                <w:sz w:val="20"/>
                <w:szCs w:val="20"/>
              </w:rPr>
            </w:pPr>
            <w:r w:rsidRPr="00A517E0">
              <w:rPr>
                <w:b/>
                <w:bCs/>
                <w:sz w:val="20"/>
                <w:szCs w:val="20"/>
              </w:rPr>
              <w:t>Average Burden (Hours)</w:t>
            </w:r>
          </w:p>
        </w:tc>
        <w:tc>
          <w:tcPr>
            <w:tcW w:w="900" w:type="dxa"/>
            <w:shd w:val="clear" w:color="auto" w:fill="9CC2E5" w:themeFill="accent1" w:themeFillTint="99"/>
            <w:vAlign w:val="center"/>
          </w:tcPr>
          <w:p w:rsidR="00A517E0" w:rsidRPr="00A517E0" w14:paraId="3336373F"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A517E0" w:rsidRPr="00A517E0" w14:paraId="41F22D73" w14:textId="77777777">
            <w:pPr>
              <w:jc w:val="center"/>
              <w:rPr>
                <w:b/>
                <w:bCs/>
                <w:sz w:val="20"/>
                <w:szCs w:val="20"/>
              </w:rPr>
            </w:pPr>
            <w:r w:rsidRPr="00A517E0">
              <w:rPr>
                <w:b/>
                <w:bCs/>
                <w:sz w:val="20"/>
                <w:szCs w:val="20"/>
              </w:rPr>
              <w:t>Hourly Wage Rate</w:t>
            </w:r>
          </w:p>
        </w:tc>
        <w:tc>
          <w:tcPr>
            <w:tcW w:w="1170" w:type="dxa"/>
            <w:shd w:val="clear" w:color="auto" w:fill="9CC2E5" w:themeFill="accent1" w:themeFillTint="99"/>
            <w:vAlign w:val="center"/>
          </w:tcPr>
          <w:p w:rsidR="00A517E0" w:rsidRPr="00A517E0" w14:paraId="02C66C26" w14:textId="77777777">
            <w:pPr>
              <w:jc w:val="center"/>
              <w:rPr>
                <w:b/>
                <w:bCs/>
                <w:sz w:val="20"/>
                <w:szCs w:val="20"/>
              </w:rPr>
            </w:pPr>
            <w:r w:rsidRPr="00A517E0">
              <w:rPr>
                <w:b/>
                <w:bCs/>
                <w:sz w:val="20"/>
                <w:szCs w:val="20"/>
              </w:rPr>
              <w:t>Total Burden Cost</w:t>
            </w:r>
          </w:p>
        </w:tc>
      </w:tr>
      <w:tr w14:paraId="252B6B44" w14:textId="77777777" w:rsidTr="001B0C0F">
        <w:tblPrEx>
          <w:tblW w:w="9985" w:type="dxa"/>
          <w:tblLayout w:type="fixed"/>
          <w:tblLook w:val="04A0"/>
        </w:tblPrEx>
        <w:trPr>
          <w:trHeight w:val="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2D625D" w:rsidRPr="00A517E0" w:rsidP="002D625D" w14:paraId="6A1A6689" w14:textId="61BBACDE">
            <w:pPr>
              <w:rPr>
                <w:iCs/>
                <w:sz w:val="20"/>
                <w:szCs w:val="20"/>
              </w:rPr>
            </w:pPr>
            <w:r>
              <w:rPr>
                <w:color w:val="000000"/>
                <w:sz w:val="20"/>
                <w:szCs w:val="20"/>
              </w:rPr>
              <w:t>On-shift exams (Mine supervisor)</w:t>
            </w:r>
          </w:p>
        </w:tc>
        <w:tc>
          <w:tcPr>
            <w:tcW w:w="1350" w:type="dxa"/>
            <w:shd w:val="clear" w:color="auto" w:fill="auto"/>
            <w:vAlign w:val="center"/>
          </w:tcPr>
          <w:p w:rsidR="002D625D" w:rsidRPr="002D625D" w:rsidP="002D625D" w14:paraId="11DC9500" w14:textId="2F4B8ED4">
            <w:pPr>
              <w:jc w:val="right"/>
              <w:rPr>
                <w:iCs/>
                <w:sz w:val="20"/>
                <w:szCs w:val="20"/>
              </w:rPr>
            </w:pPr>
            <w:r w:rsidRPr="001B0C0F">
              <w:rPr>
                <w:sz w:val="20"/>
                <w:szCs w:val="20"/>
              </w:rPr>
              <w:t>225</w:t>
            </w:r>
          </w:p>
        </w:tc>
        <w:tc>
          <w:tcPr>
            <w:tcW w:w="1440" w:type="dxa"/>
            <w:shd w:val="clear" w:color="auto" w:fill="auto"/>
            <w:vAlign w:val="center"/>
          </w:tcPr>
          <w:p w:rsidR="002D625D" w:rsidRPr="002D625D" w:rsidP="002D625D" w14:paraId="564CE4CF" w14:textId="00B3177D">
            <w:pPr>
              <w:jc w:val="right"/>
              <w:rPr>
                <w:iCs/>
                <w:sz w:val="20"/>
                <w:szCs w:val="20"/>
              </w:rPr>
            </w:pPr>
            <w:r w:rsidRPr="001B0C0F">
              <w:rPr>
                <w:sz w:val="20"/>
                <w:szCs w:val="20"/>
              </w:rPr>
              <w:t>32.2</w:t>
            </w:r>
          </w:p>
        </w:tc>
        <w:tc>
          <w:tcPr>
            <w:tcW w:w="1530" w:type="dxa"/>
            <w:shd w:val="clear" w:color="auto" w:fill="auto"/>
            <w:vAlign w:val="center"/>
          </w:tcPr>
          <w:p w:rsidR="002D625D" w:rsidRPr="002D625D" w:rsidP="002D625D" w14:paraId="5EF2C1CC" w14:textId="7198B9EC">
            <w:pPr>
              <w:jc w:val="right"/>
              <w:rPr>
                <w:iCs/>
                <w:sz w:val="20"/>
                <w:szCs w:val="20"/>
              </w:rPr>
            </w:pPr>
            <w:r w:rsidRPr="001B0C0F">
              <w:rPr>
                <w:sz w:val="20"/>
                <w:szCs w:val="20"/>
              </w:rPr>
              <w:t>7,234</w:t>
            </w:r>
          </w:p>
        </w:tc>
        <w:tc>
          <w:tcPr>
            <w:tcW w:w="990" w:type="dxa"/>
            <w:shd w:val="clear" w:color="auto" w:fill="auto"/>
            <w:vAlign w:val="center"/>
          </w:tcPr>
          <w:p w:rsidR="002D625D" w:rsidRPr="002D625D" w:rsidP="002D625D" w14:paraId="22019ED4" w14:textId="0B2196B0">
            <w:pPr>
              <w:jc w:val="right"/>
              <w:rPr>
                <w:iCs/>
                <w:sz w:val="20"/>
                <w:szCs w:val="20"/>
              </w:rPr>
            </w:pPr>
            <w:r w:rsidRPr="001B0C0F">
              <w:rPr>
                <w:sz w:val="20"/>
                <w:szCs w:val="20"/>
              </w:rPr>
              <w:t>0.05</w:t>
            </w:r>
          </w:p>
        </w:tc>
        <w:tc>
          <w:tcPr>
            <w:tcW w:w="900" w:type="dxa"/>
            <w:shd w:val="clear" w:color="auto" w:fill="auto"/>
            <w:vAlign w:val="center"/>
          </w:tcPr>
          <w:p w:rsidR="002D625D" w:rsidRPr="002D625D" w:rsidP="002D625D" w14:paraId="3336FE30" w14:textId="229E9802">
            <w:pPr>
              <w:jc w:val="right"/>
              <w:rPr>
                <w:iCs/>
                <w:sz w:val="20"/>
                <w:szCs w:val="20"/>
              </w:rPr>
            </w:pPr>
            <w:r w:rsidRPr="001B0C0F">
              <w:rPr>
                <w:sz w:val="20"/>
                <w:szCs w:val="20"/>
              </w:rPr>
              <w:t>361.70</w:t>
            </w:r>
          </w:p>
        </w:tc>
        <w:tc>
          <w:tcPr>
            <w:tcW w:w="900" w:type="dxa"/>
            <w:shd w:val="clear" w:color="auto" w:fill="auto"/>
            <w:vAlign w:val="center"/>
          </w:tcPr>
          <w:p w:rsidR="002D625D" w:rsidRPr="002D625D" w:rsidP="002D625D" w14:paraId="5FC242BD" w14:textId="393A55CD">
            <w:pPr>
              <w:jc w:val="right"/>
              <w:rPr>
                <w:iCs/>
                <w:sz w:val="20"/>
                <w:szCs w:val="20"/>
              </w:rPr>
            </w:pPr>
            <w:r w:rsidRPr="001B0C0F">
              <w:rPr>
                <w:sz w:val="20"/>
                <w:szCs w:val="20"/>
              </w:rPr>
              <w:t>$79.76</w:t>
            </w:r>
          </w:p>
        </w:tc>
        <w:tc>
          <w:tcPr>
            <w:tcW w:w="1170" w:type="dxa"/>
            <w:shd w:val="clear" w:color="auto" w:fill="auto"/>
            <w:vAlign w:val="center"/>
          </w:tcPr>
          <w:p w:rsidR="002D625D" w:rsidRPr="002D625D" w:rsidP="002D625D" w14:paraId="3A873B8E" w14:textId="0DFA617B">
            <w:pPr>
              <w:jc w:val="right"/>
              <w:rPr>
                <w:color w:val="000000"/>
                <w:sz w:val="20"/>
                <w:szCs w:val="20"/>
              </w:rPr>
            </w:pPr>
            <w:r w:rsidRPr="001B0C0F">
              <w:rPr>
                <w:sz w:val="20"/>
                <w:szCs w:val="20"/>
              </w:rPr>
              <w:t>$28,849.19</w:t>
            </w:r>
          </w:p>
        </w:tc>
      </w:tr>
      <w:tr w14:paraId="6D9E39B2" w14:textId="77777777" w:rsidTr="001B0C0F">
        <w:tblPrEx>
          <w:tblW w:w="9985" w:type="dxa"/>
          <w:tblLayout w:type="fixed"/>
          <w:tblLook w:val="04A0"/>
        </w:tblPrEx>
        <w:trPr>
          <w:trHeight w:val="313"/>
        </w:trPr>
        <w:tc>
          <w:tcPr>
            <w:tcW w:w="1705" w:type="dxa"/>
            <w:tcBorders>
              <w:top w:val="nil"/>
              <w:left w:val="single" w:sz="4" w:space="0" w:color="auto"/>
              <w:bottom w:val="single" w:sz="4" w:space="0" w:color="auto"/>
              <w:right w:val="single" w:sz="4" w:space="0" w:color="auto"/>
            </w:tcBorders>
            <w:shd w:val="clear" w:color="auto" w:fill="auto"/>
            <w:vAlign w:val="center"/>
          </w:tcPr>
          <w:p w:rsidR="002D625D" w:rsidRPr="00A517E0" w:rsidP="002D625D" w14:paraId="562882A6" w14:textId="039A44EE">
            <w:pPr>
              <w:rPr>
                <w:color w:val="000000"/>
                <w:sz w:val="20"/>
                <w:szCs w:val="20"/>
              </w:rPr>
            </w:pPr>
            <w:r>
              <w:rPr>
                <w:color w:val="000000"/>
                <w:sz w:val="20"/>
                <w:szCs w:val="20"/>
              </w:rPr>
              <w:t>Supplemental exams (Certified person)</w:t>
            </w:r>
          </w:p>
        </w:tc>
        <w:tc>
          <w:tcPr>
            <w:tcW w:w="1350" w:type="dxa"/>
            <w:shd w:val="clear" w:color="auto" w:fill="auto"/>
            <w:vAlign w:val="center"/>
          </w:tcPr>
          <w:p w:rsidR="002D625D" w:rsidRPr="002D625D" w:rsidP="002D625D" w14:paraId="6B29053A" w14:textId="597A7483">
            <w:pPr>
              <w:jc w:val="right"/>
              <w:rPr>
                <w:color w:val="000000"/>
                <w:sz w:val="20"/>
                <w:szCs w:val="20"/>
              </w:rPr>
            </w:pPr>
            <w:r w:rsidRPr="001B0C0F">
              <w:rPr>
                <w:sz w:val="20"/>
                <w:szCs w:val="20"/>
              </w:rPr>
              <w:t>225</w:t>
            </w:r>
          </w:p>
        </w:tc>
        <w:tc>
          <w:tcPr>
            <w:tcW w:w="1440" w:type="dxa"/>
            <w:shd w:val="clear" w:color="auto" w:fill="auto"/>
            <w:vAlign w:val="center"/>
          </w:tcPr>
          <w:p w:rsidR="002D625D" w:rsidRPr="002D625D" w:rsidP="002D625D" w14:paraId="1FBA63A1" w14:textId="49D4B4B5">
            <w:pPr>
              <w:jc w:val="right"/>
              <w:rPr>
                <w:color w:val="000000"/>
                <w:sz w:val="20"/>
                <w:szCs w:val="20"/>
              </w:rPr>
            </w:pPr>
            <w:r w:rsidRPr="001B0C0F">
              <w:rPr>
                <w:sz w:val="20"/>
                <w:szCs w:val="20"/>
              </w:rPr>
              <w:t>8.0</w:t>
            </w:r>
          </w:p>
        </w:tc>
        <w:tc>
          <w:tcPr>
            <w:tcW w:w="1530" w:type="dxa"/>
            <w:shd w:val="clear" w:color="auto" w:fill="auto"/>
            <w:vAlign w:val="center"/>
          </w:tcPr>
          <w:p w:rsidR="002D625D" w:rsidRPr="002D625D" w:rsidP="002D625D" w14:paraId="4C8CDE25" w14:textId="00256BE9">
            <w:pPr>
              <w:jc w:val="right"/>
              <w:rPr>
                <w:color w:val="000000"/>
                <w:sz w:val="20"/>
                <w:szCs w:val="20"/>
              </w:rPr>
            </w:pPr>
            <w:r w:rsidRPr="001B0C0F">
              <w:rPr>
                <w:sz w:val="20"/>
                <w:szCs w:val="20"/>
              </w:rPr>
              <w:t>1,809</w:t>
            </w:r>
          </w:p>
        </w:tc>
        <w:tc>
          <w:tcPr>
            <w:tcW w:w="990" w:type="dxa"/>
            <w:shd w:val="clear" w:color="auto" w:fill="auto"/>
            <w:vAlign w:val="center"/>
          </w:tcPr>
          <w:p w:rsidR="002D625D" w:rsidRPr="002D625D" w:rsidP="002D625D" w14:paraId="5333164B" w14:textId="36A96931">
            <w:pPr>
              <w:jc w:val="right"/>
              <w:rPr>
                <w:color w:val="000000"/>
                <w:sz w:val="20"/>
                <w:szCs w:val="20"/>
              </w:rPr>
            </w:pPr>
            <w:r w:rsidRPr="001B0C0F">
              <w:rPr>
                <w:sz w:val="20"/>
                <w:szCs w:val="20"/>
              </w:rPr>
              <w:t>0.05</w:t>
            </w:r>
          </w:p>
        </w:tc>
        <w:tc>
          <w:tcPr>
            <w:tcW w:w="900" w:type="dxa"/>
            <w:shd w:val="clear" w:color="auto" w:fill="auto"/>
            <w:vAlign w:val="center"/>
          </w:tcPr>
          <w:p w:rsidR="002D625D" w:rsidRPr="002D625D" w:rsidP="002D625D" w14:paraId="69EB27D1" w14:textId="1C354257">
            <w:pPr>
              <w:jc w:val="right"/>
              <w:rPr>
                <w:color w:val="000000"/>
                <w:sz w:val="20"/>
                <w:szCs w:val="20"/>
              </w:rPr>
            </w:pPr>
            <w:r w:rsidRPr="001B0C0F">
              <w:rPr>
                <w:sz w:val="20"/>
                <w:szCs w:val="20"/>
              </w:rPr>
              <w:t>90.45</w:t>
            </w:r>
          </w:p>
        </w:tc>
        <w:tc>
          <w:tcPr>
            <w:tcW w:w="900" w:type="dxa"/>
            <w:shd w:val="clear" w:color="auto" w:fill="auto"/>
            <w:vAlign w:val="center"/>
          </w:tcPr>
          <w:p w:rsidR="002D625D" w:rsidRPr="002D625D" w:rsidP="002D625D" w14:paraId="7D635E54" w14:textId="423EB4AF">
            <w:pPr>
              <w:jc w:val="right"/>
              <w:rPr>
                <w:color w:val="000000"/>
                <w:sz w:val="20"/>
                <w:szCs w:val="20"/>
              </w:rPr>
            </w:pPr>
            <w:r w:rsidRPr="001B0C0F">
              <w:rPr>
                <w:sz w:val="20"/>
                <w:szCs w:val="20"/>
              </w:rPr>
              <w:t>$62.39</w:t>
            </w:r>
          </w:p>
        </w:tc>
        <w:tc>
          <w:tcPr>
            <w:tcW w:w="1170" w:type="dxa"/>
            <w:shd w:val="clear" w:color="auto" w:fill="auto"/>
            <w:vAlign w:val="center"/>
          </w:tcPr>
          <w:p w:rsidR="002D625D" w:rsidRPr="002D625D" w:rsidP="002D625D" w14:paraId="6826C1D0" w14:textId="7AA67670">
            <w:pPr>
              <w:jc w:val="right"/>
              <w:rPr>
                <w:color w:val="000000"/>
                <w:sz w:val="20"/>
                <w:szCs w:val="20"/>
              </w:rPr>
            </w:pPr>
            <w:r w:rsidRPr="001B0C0F">
              <w:rPr>
                <w:sz w:val="20"/>
                <w:szCs w:val="20"/>
              </w:rPr>
              <w:t>$5,643.18</w:t>
            </w:r>
          </w:p>
        </w:tc>
      </w:tr>
      <w:tr w14:paraId="14B7DC74" w14:textId="77777777" w:rsidTr="001B0C0F">
        <w:tblPrEx>
          <w:tblW w:w="9985" w:type="dxa"/>
          <w:tblLayout w:type="fixed"/>
          <w:tblLook w:val="04A0"/>
        </w:tblPrEx>
        <w:trPr>
          <w:trHeight w:val="313"/>
        </w:trPr>
        <w:tc>
          <w:tcPr>
            <w:tcW w:w="1705" w:type="dxa"/>
            <w:shd w:val="clear" w:color="auto" w:fill="auto"/>
            <w:vAlign w:val="center"/>
          </w:tcPr>
          <w:p w:rsidR="002D625D" w:rsidRPr="00A517E0" w:rsidP="002D625D" w14:paraId="659191C7" w14:textId="77777777">
            <w:pPr>
              <w:rPr>
                <w:color w:val="000000"/>
                <w:sz w:val="20"/>
                <w:szCs w:val="20"/>
              </w:rPr>
            </w:pPr>
            <w:r w:rsidRPr="00A517E0">
              <w:rPr>
                <w:b/>
                <w:bCs/>
                <w:i/>
                <w:iCs/>
                <w:color w:val="000000"/>
                <w:sz w:val="20"/>
                <w:szCs w:val="20"/>
              </w:rPr>
              <w:t>Subtotal (Rounded)</w:t>
            </w:r>
          </w:p>
        </w:tc>
        <w:tc>
          <w:tcPr>
            <w:tcW w:w="1350" w:type="dxa"/>
            <w:shd w:val="clear" w:color="auto" w:fill="auto"/>
            <w:vAlign w:val="center"/>
          </w:tcPr>
          <w:p w:rsidR="002D625D" w:rsidRPr="001B0C0F" w:rsidP="002D625D" w14:paraId="1C9262E0" w14:textId="5F1A90DC">
            <w:pPr>
              <w:jc w:val="right"/>
              <w:rPr>
                <w:b/>
                <w:bCs/>
                <w:i/>
                <w:iCs/>
                <w:color w:val="000000"/>
                <w:sz w:val="20"/>
                <w:szCs w:val="20"/>
              </w:rPr>
            </w:pPr>
            <w:r w:rsidRPr="001B0C0F">
              <w:rPr>
                <w:b/>
                <w:bCs/>
                <w:i/>
                <w:iCs/>
                <w:sz w:val="20"/>
                <w:szCs w:val="20"/>
              </w:rPr>
              <w:t>225</w:t>
            </w:r>
          </w:p>
        </w:tc>
        <w:tc>
          <w:tcPr>
            <w:tcW w:w="1440" w:type="dxa"/>
            <w:shd w:val="clear" w:color="000000" w:fill="000000"/>
            <w:vAlign w:val="center"/>
          </w:tcPr>
          <w:p w:rsidR="002D625D" w:rsidRPr="001B0C0F" w:rsidP="002D625D" w14:paraId="36E7EE36" w14:textId="19343099">
            <w:pPr>
              <w:jc w:val="right"/>
              <w:rPr>
                <w:b/>
                <w:bCs/>
                <w:i/>
                <w:iCs/>
                <w:color w:val="000000"/>
                <w:sz w:val="20"/>
                <w:szCs w:val="20"/>
              </w:rPr>
            </w:pPr>
          </w:p>
        </w:tc>
        <w:tc>
          <w:tcPr>
            <w:tcW w:w="1530" w:type="dxa"/>
            <w:shd w:val="clear" w:color="auto" w:fill="auto"/>
            <w:vAlign w:val="center"/>
          </w:tcPr>
          <w:p w:rsidR="002D625D" w:rsidRPr="001B0C0F" w:rsidP="002D625D" w14:paraId="7AAA685A" w14:textId="02392DE9">
            <w:pPr>
              <w:jc w:val="right"/>
              <w:rPr>
                <w:b/>
                <w:bCs/>
                <w:i/>
                <w:iCs/>
                <w:color w:val="000000"/>
                <w:sz w:val="20"/>
                <w:szCs w:val="20"/>
              </w:rPr>
            </w:pPr>
            <w:r w:rsidRPr="001B0C0F">
              <w:rPr>
                <w:b/>
                <w:bCs/>
                <w:i/>
                <w:iCs/>
                <w:sz w:val="20"/>
                <w:szCs w:val="20"/>
              </w:rPr>
              <w:t>9,043</w:t>
            </w:r>
          </w:p>
        </w:tc>
        <w:tc>
          <w:tcPr>
            <w:tcW w:w="990" w:type="dxa"/>
            <w:shd w:val="clear" w:color="000000" w:fill="000000"/>
            <w:vAlign w:val="center"/>
          </w:tcPr>
          <w:p w:rsidR="002D625D" w:rsidRPr="001B0C0F" w:rsidP="002D625D" w14:paraId="7672439F" w14:textId="66A2EC54">
            <w:pPr>
              <w:jc w:val="right"/>
              <w:rPr>
                <w:b/>
                <w:bCs/>
                <w:i/>
                <w:iCs/>
                <w:color w:val="000000"/>
                <w:sz w:val="20"/>
                <w:szCs w:val="20"/>
              </w:rPr>
            </w:pPr>
          </w:p>
        </w:tc>
        <w:tc>
          <w:tcPr>
            <w:tcW w:w="900" w:type="dxa"/>
            <w:shd w:val="clear" w:color="auto" w:fill="auto"/>
            <w:vAlign w:val="center"/>
          </w:tcPr>
          <w:p w:rsidR="002D625D" w:rsidRPr="001B0C0F" w:rsidP="002D625D" w14:paraId="18991F94" w14:textId="13514490">
            <w:pPr>
              <w:jc w:val="right"/>
              <w:rPr>
                <w:b/>
                <w:bCs/>
                <w:i/>
                <w:iCs/>
                <w:color w:val="000000"/>
                <w:sz w:val="20"/>
                <w:szCs w:val="20"/>
              </w:rPr>
            </w:pPr>
            <w:r w:rsidRPr="001B0C0F">
              <w:rPr>
                <w:b/>
                <w:bCs/>
                <w:i/>
                <w:iCs/>
                <w:sz w:val="20"/>
                <w:szCs w:val="20"/>
              </w:rPr>
              <w:t>452</w:t>
            </w:r>
          </w:p>
        </w:tc>
        <w:tc>
          <w:tcPr>
            <w:tcW w:w="900" w:type="dxa"/>
            <w:shd w:val="clear" w:color="000000" w:fill="000000"/>
            <w:vAlign w:val="center"/>
          </w:tcPr>
          <w:p w:rsidR="002D625D" w:rsidRPr="001B0C0F" w:rsidP="002D625D" w14:paraId="455D2B23" w14:textId="2FBFFDF6">
            <w:pPr>
              <w:jc w:val="right"/>
              <w:rPr>
                <w:b/>
                <w:bCs/>
                <w:i/>
                <w:iCs/>
                <w:color w:val="000000"/>
                <w:sz w:val="20"/>
                <w:szCs w:val="20"/>
              </w:rPr>
            </w:pPr>
          </w:p>
        </w:tc>
        <w:tc>
          <w:tcPr>
            <w:tcW w:w="1170" w:type="dxa"/>
            <w:shd w:val="clear" w:color="auto" w:fill="auto"/>
            <w:vAlign w:val="center"/>
          </w:tcPr>
          <w:p w:rsidR="002D625D" w:rsidRPr="001B0C0F" w:rsidP="002D625D" w14:paraId="224CA44D" w14:textId="737EA24D">
            <w:pPr>
              <w:jc w:val="right"/>
              <w:rPr>
                <w:b/>
                <w:bCs/>
                <w:i/>
                <w:iCs/>
                <w:color w:val="000000"/>
                <w:sz w:val="20"/>
                <w:szCs w:val="20"/>
              </w:rPr>
            </w:pPr>
            <w:r w:rsidRPr="001B0C0F">
              <w:rPr>
                <w:b/>
                <w:bCs/>
                <w:i/>
                <w:iCs/>
                <w:sz w:val="20"/>
                <w:szCs w:val="20"/>
              </w:rPr>
              <w:t>$34,492</w:t>
            </w:r>
          </w:p>
        </w:tc>
      </w:tr>
    </w:tbl>
    <w:p w:rsidR="00A6059E" w14:paraId="0CD10979" w14:textId="26864105">
      <w:r w:rsidRPr="00D01BB5">
        <w:rPr>
          <w:sz w:val="20"/>
          <w:szCs w:val="20"/>
        </w:rPr>
        <w:t>Note: The total number of respondents do not correspond to the sum of respondents from each cost item because the same respondents carry out both activities.</w:t>
      </w:r>
    </w:p>
    <w:p w:rsidR="00A517E0" w14:paraId="091A8648" w14:textId="77777777"/>
    <w:p w:rsidR="00A517E0" w:rsidRPr="00D01BB5" w:rsidP="004C1C45" w14:paraId="5A13EF99" w14:textId="658F769D">
      <w:pPr>
        <w:pStyle w:val="ListParagraph"/>
        <w:numPr>
          <w:ilvl w:val="0"/>
          <w:numId w:val="42"/>
        </w:numPr>
        <w:rPr>
          <w:b/>
          <w:bCs/>
        </w:rPr>
      </w:pPr>
      <w:r w:rsidRPr="00D01BB5">
        <w:rPr>
          <w:b/>
          <w:bCs/>
        </w:rPr>
        <w:t>Weekly Examination</w:t>
      </w:r>
      <w:r>
        <w:rPr>
          <w:b/>
          <w:bCs/>
        </w:rPr>
        <w:t xml:space="preserve"> (</w:t>
      </w:r>
      <w:r w:rsidRPr="004A3521">
        <w:rPr>
          <w:b/>
          <w:bCs/>
        </w:rPr>
        <w:t>30 CFR 75.364</w:t>
      </w:r>
      <w:r>
        <w:rPr>
          <w:b/>
          <w:bCs/>
        </w:rPr>
        <w:t>)</w:t>
      </w:r>
    </w:p>
    <w:p w:rsidR="00D57C9D" w14:paraId="305C1E7A" w14:textId="77777777"/>
    <w:p w:rsidR="00D57C9D" w:rsidRPr="00C02092" w:rsidP="00D01BB5" w14:paraId="2EF954FB" w14:textId="235EE535">
      <w:r>
        <w:t>VIII-1. Weekly Examination of Worked-Out Areas</w:t>
      </w:r>
      <w:r w:rsidR="001E499A">
        <w:t xml:space="preserve"> (</w:t>
      </w:r>
      <w:r w:rsidRPr="001E499A" w:rsidR="001E499A">
        <w:t>30 CFR 75.36</w:t>
      </w:r>
      <w:r w:rsidR="001E499A">
        <w:t>4</w:t>
      </w:r>
      <w:r w:rsidRPr="001E499A" w:rsidR="001E499A">
        <w:t>(</w:t>
      </w:r>
      <w:r w:rsidR="001E499A">
        <w:t>a</w:t>
      </w:r>
      <w:r w:rsidRPr="001E499A" w:rsidR="001E499A">
        <w:t>)</w:t>
      </w:r>
      <w:r w:rsidR="001E499A">
        <w:t xml:space="preserve"> and (h))</w:t>
      </w:r>
    </w:p>
    <w:p w:rsidR="00116E5A" w:rsidRPr="00C02092" w:rsidP="00D01BB5" w14:paraId="0C78D4BA" w14:textId="77777777"/>
    <w:p w:rsidR="00F2573A" w14:paraId="0711A4D4" w14:textId="74F4742B">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rPr>
          <w:bCs/>
        </w:rPr>
        <w:t xml:space="preserve">Under </w:t>
      </w:r>
      <w:r w:rsidRPr="00D01BB5" w:rsidR="00AA209D">
        <w:rPr>
          <w:bCs/>
        </w:rPr>
        <w:t xml:space="preserve">30 CFR </w:t>
      </w:r>
      <w:r w:rsidRPr="00D01BB5" w:rsidR="00CF53F6">
        <w:rPr>
          <w:bCs/>
        </w:rPr>
        <w:t>75.364</w:t>
      </w:r>
      <w:r w:rsidRPr="00D01BB5">
        <w:rPr>
          <w:bCs/>
        </w:rPr>
        <w:t>(a)</w:t>
      </w:r>
      <w:r w:rsidRPr="004A3521">
        <w:rPr>
          <w:bCs/>
        </w:rPr>
        <w:t>,</w:t>
      </w:r>
      <w:r w:rsidRPr="007B688E" w:rsidR="00EF4EED">
        <w:t xml:space="preserve"> </w:t>
      </w:r>
      <w:r>
        <w:t>a</w:t>
      </w:r>
      <w:r w:rsidRPr="00F2573A">
        <w:t xml:space="preserve">t least every 7 days, a certified person </w:t>
      </w:r>
      <w:r>
        <w:t>must</w:t>
      </w:r>
      <w:r w:rsidRPr="00F2573A">
        <w:t xml:space="preserve"> examine unsealed worked-out areas where no pillars have been recovered by traveling to the area of deepest penetration; measuring methane and oxygen concentrations and air quantities and making tests to determine if the air is moving in the proper direction in the area.</w:t>
      </w:r>
      <w:r>
        <w:t xml:space="preserve"> </w:t>
      </w:r>
    </w:p>
    <w:p w:rsidR="00F2573A" w14:paraId="0C5C03A5"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F2573A" w14:paraId="5B709272" w14:textId="74762112">
      <w:pPr>
        <w:widowControl/>
        <w:tabs>
          <w:tab w:val="left" w:pos="0"/>
          <w:tab w:val="left" w:pos="2880"/>
          <w:tab w:val="left" w:pos="3600"/>
          <w:tab w:val="left" w:pos="4320"/>
          <w:tab w:val="left" w:pos="5040"/>
          <w:tab w:val="left" w:pos="5760"/>
          <w:tab w:val="left" w:pos="6480"/>
          <w:tab w:val="left" w:pos="7200"/>
          <w:tab w:val="left" w:pos="7920"/>
          <w:tab w:val="left" w:pos="8640"/>
        </w:tabs>
      </w:pPr>
      <w:r w:rsidRPr="00F66EF8">
        <w:rPr>
          <w:bCs/>
        </w:rPr>
        <w:t>Under 30 CFR 75.364(</w:t>
      </w:r>
      <w:r>
        <w:rPr>
          <w:bCs/>
        </w:rPr>
        <w:t>h), a</w:t>
      </w:r>
      <w:r w:rsidRPr="00F2573A">
        <w:t xml:space="preserve">t the completion of any shift during which a portion of a weekly examination is conducted, a record of the results of each weekly examination, including a record of hazardous conditions and violations of the nine mandatory health or safety standards found during each examination and their locations, the corrective action taken, and the results and location of air and methane measurements, </w:t>
      </w:r>
      <w:r>
        <w:t>must</w:t>
      </w:r>
      <w:r w:rsidRPr="00F2573A">
        <w:t xml:space="preserve"> be made</w:t>
      </w:r>
      <w:r>
        <w:t>.</w:t>
      </w:r>
    </w:p>
    <w:p w:rsidR="00F2573A" w14:paraId="05F623F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F53F6" w:rsidRPr="007B688E" w:rsidP="00D01BB5" w14:paraId="2AB71CD0" w14:textId="2A671E06">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MSHA estimates t</w:t>
      </w:r>
      <w:r w:rsidRPr="007B688E">
        <w:t xml:space="preserve">he time required to make the record to be 35 </w:t>
      </w:r>
      <w:r w:rsidRPr="007B688E" w:rsidR="00F35451">
        <w:t>min</w:t>
      </w:r>
      <w:r w:rsidRPr="007B688E" w:rsidR="003F5FB2">
        <w:t>utes</w:t>
      </w:r>
      <w:r w:rsidRPr="007B688E">
        <w:t xml:space="preserve"> </w:t>
      </w:r>
      <w:r w:rsidR="00AC3B7C">
        <w:t>per record</w:t>
      </w:r>
      <w:r w:rsidRPr="007B688E">
        <w:t xml:space="preserve"> in mines with 1-19 employees and 60 </w:t>
      </w:r>
      <w:r w:rsidRPr="007B688E" w:rsidR="00F35451">
        <w:t>min</w:t>
      </w:r>
      <w:r w:rsidRPr="007B688E" w:rsidR="003F5FB2">
        <w:t>utes</w:t>
      </w:r>
      <w:r w:rsidRPr="007B688E">
        <w:t xml:space="preserve"> </w:t>
      </w:r>
      <w:r w:rsidR="00AC3B7C">
        <w:t xml:space="preserve">per record </w:t>
      </w:r>
      <w:r w:rsidRPr="007B688E">
        <w:t>in mines with 20 or more employees</w:t>
      </w:r>
      <w:r w:rsidRPr="007B688E" w:rsidR="00EF4EED">
        <w:t xml:space="preserve">. </w:t>
      </w:r>
      <w:r w:rsidRPr="007B688E">
        <w:t xml:space="preserve">Records are completed by </w:t>
      </w:r>
      <w:r w:rsidR="004A3521">
        <w:t>a certified person</w:t>
      </w:r>
      <w:r w:rsidRPr="007B688E" w:rsidR="004A3521">
        <w:t xml:space="preserve"> </w:t>
      </w:r>
      <w:r w:rsidRPr="007B688E">
        <w:t xml:space="preserve">earning </w:t>
      </w:r>
      <w:r w:rsidRPr="007B688E" w:rsidR="00AD548F">
        <w:t>$</w:t>
      </w:r>
      <w:r w:rsidR="004A3521">
        <w:t>62</w:t>
      </w:r>
      <w:r w:rsidRPr="007B688E" w:rsidR="00DF3384">
        <w:t>.</w:t>
      </w:r>
      <w:r w:rsidR="004A3521">
        <w:t>39</w:t>
      </w:r>
      <w:r w:rsidRPr="007B688E">
        <w:t xml:space="preserve"> per hour</w:t>
      </w:r>
      <w:r w:rsidRPr="007B688E" w:rsidR="00EF4EED">
        <w:t xml:space="preserve">. </w:t>
      </w:r>
      <w:r w:rsidRPr="007B688E">
        <w:t xml:space="preserve">The time needed to review and countersign the record by </w:t>
      </w:r>
      <w:r w:rsidR="004A3521">
        <w:t>a</w:t>
      </w:r>
      <w:r w:rsidRPr="007B688E" w:rsidR="004A3521">
        <w:t xml:space="preserve"> </w:t>
      </w:r>
      <w:r w:rsidRPr="007B688E">
        <w:t xml:space="preserve">mine </w:t>
      </w:r>
      <w:r w:rsidR="007F19D6">
        <w:t>supervisor</w:t>
      </w:r>
      <w:r w:rsidRPr="007B688E">
        <w:t xml:space="preserve"> </w:t>
      </w:r>
      <w:r w:rsidRPr="007B688E" w:rsidR="003C7B5D">
        <w:t xml:space="preserve">earning </w:t>
      </w:r>
      <w:r w:rsidRPr="007B688E" w:rsidR="006F2C21">
        <w:t>$</w:t>
      </w:r>
      <w:r w:rsidR="004A3521">
        <w:t>79.76</w:t>
      </w:r>
      <w:r w:rsidRPr="007B688E">
        <w:t xml:space="preserve"> per hour is 5 </w:t>
      </w:r>
      <w:r w:rsidRPr="007B688E" w:rsidR="00F35451">
        <w:t>min</w:t>
      </w:r>
      <w:r w:rsidRPr="007B688E" w:rsidR="003F5FB2">
        <w:t>utes</w:t>
      </w:r>
      <w:r w:rsidRPr="007B688E">
        <w:t xml:space="preserve"> </w:t>
      </w:r>
      <w:r w:rsidR="002B4603">
        <w:t xml:space="preserve">per record </w:t>
      </w:r>
      <w:r w:rsidRPr="007B688E">
        <w:t xml:space="preserve">at mines with 1-19 employees and 10 </w:t>
      </w:r>
      <w:r w:rsidRPr="007B688E" w:rsidR="00F35451">
        <w:t>min</w:t>
      </w:r>
      <w:r w:rsidRPr="007B688E" w:rsidR="00A54BC8">
        <w:t>utes</w:t>
      </w:r>
      <w:r w:rsidRPr="007B688E">
        <w:t xml:space="preserve"> </w:t>
      </w:r>
      <w:r w:rsidR="002B4603">
        <w:t>per record</w:t>
      </w:r>
      <w:r w:rsidRPr="007B688E">
        <w:t xml:space="preserve"> at mines with 20 or more employees.</w:t>
      </w:r>
      <w:r w:rsidR="00F2573A">
        <w:t xml:space="preserve"> </w:t>
      </w:r>
      <w:r w:rsidRPr="007B688E" w:rsidR="00F2573A">
        <w:t>MSHA also estimates that, on average, mines with 1-19 employees operate for 50 weeks out of the year and mines with 20+ employees operate 52 weeks out of the year.</w:t>
      </w:r>
    </w:p>
    <w:p w:rsidR="00CF53F6" w14:paraId="2580109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F2573A" w14:paraId="21B1CE84" w14:textId="0FD50FE9">
      <w:pPr>
        <w:widowControl/>
        <w:tabs>
          <w:tab w:val="left" w:pos="0"/>
          <w:tab w:val="left" w:pos="2880"/>
          <w:tab w:val="left" w:pos="3600"/>
          <w:tab w:val="left" w:pos="4320"/>
          <w:tab w:val="left" w:pos="5040"/>
          <w:tab w:val="left" w:pos="5760"/>
          <w:tab w:val="left" w:pos="6480"/>
          <w:tab w:val="left" w:pos="7200"/>
          <w:tab w:val="left" w:pos="7920"/>
          <w:tab w:val="left" w:pos="8640"/>
        </w:tabs>
      </w:pPr>
      <w:r w:rsidRPr="00F2573A">
        <w:t>Table 12-13. Estimated Annual Respondent Hour and Cost Burden, Weekly Examinations of Worked-Out Areas (30 CFR 75.364(a))</w:t>
      </w:r>
    </w:p>
    <w:tbl>
      <w:tblPr>
        <w:tblStyle w:val="TableGrid1"/>
        <w:tblW w:w="9625" w:type="dxa"/>
        <w:tblLayout w:type="fixed"/>
        <w:tblLook w:val="04A0"/>
      </w:tblPr>
      <w:tblGrid>
        <w:gridCol w:w="1345"/>
        <w:gridCol w:w="1350"/>
        <w:gridCol w:w="1260"/>
        <w:gridCol w:w="1530"/>
        <w:gridCol w:w="990"/>
        <w:gridCol w:w="990"/>
        <w:gridCol w:w="900"/>
        <w:gridCol w:w="1260"/>
      </w:tblGrid>
      <w:tr w14:paraId="66FFCFFB" w14:textId="77777777" w:rsidTr="00D01BB5">
        <w:tblPrEx>
          <w:tblW w:w="9625" w:type="dxa"/>
          <w:tblLayout w:type="fixed"/>
          <w:tblLook w:val="04A0"/>
        </w:tblPrEx>
        <w:trPr>
          <w:trHeight w:val="471"/>
        </w:trPr>
        <w:tc>
          <w:tcPr>
            <w:tcW w:w="1345" w:type="dxa"/>
            <w:shd w:val="clear" w:color="auto" w:fill="9CC2E5" w:themeFill="accent1" w:themeFillTint="99"/>
            <w:vAlign w:val="center"/>
          </w:tcPr>
          <w:p w:rsidR="00F2573A" w:rsidRPr="00C02092" w14:paraId="76C40409"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F2573A" w:rsidRPr="00C02092" w14:paraId="58DBC24E"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F2573A" w:rsidRPr="00C02092" w14:paraId="01BA200D" w14:textId="77777777">
            <w:pPr>
              <w:jc w:val="center"/>
              <w:rPr>
                <w:b/>
                <w:bCs/>
                <w:sz w:val="20"/>
                <w:szCs w:val="20"/>
              </w:rPr>
            </w:pPr>
            <w:r w:rsidRPr="003C04D0">
              <w:rPr>
                <w:b/>
                <w:bCs/>
                <w:sz w:val="20"/>
                <w:szCs w:val="20"/>
              </w:rPr>
              <w:t>Number of Responses per Respondent</w:t>
            </w:r>
          </w:p>
        </w:tc>
        <w:tc>
          <w:tcPr>
            <w:tcW w:w="1530" w:type="dxa"/>
            <w:shd w:val="clear" w:color="auto" w:fill="9CC2E5" w:themeFill="accent1" w:themeFillTint="99"/>
            <w:vAlign w:val="center"/>
          </w:tcPr>
          <w:p w:rsidR="00F2573A" w:rsidRPr="00D64897" w14:paraId="5C6C53E9" w14:textId="01AD43FF">
            <w:pPr>
              <w:jc w:val="center"/>
              <w:rPr>
                <w:b/>
                <w:bCs/>
                <w:sz w:val="20"/>
                <w:szCs w:val="20"/>
              </w:rPr>
            </w:pPr>
            <w:r w:rsidRPr="00D64897">
              <w:rPr>
                <w:b/>
                <w:bCs/>
                <w:sz w:val="20"/>
                <w:szCs w:val="20"/>
              </w:rPr>
              <w:t xml:space="preserve">Total Responses </w:t>
            </w:r>
            <w:r w:rsidRPr="003C04D0">
              <w:rPr>
                <w:b/>
                <w:bCs/>
                <w:sz w:val="20"/>
                <w:szCs w:val="20"/>
              </w:rPr>
              <w:t>(</w:t>
            </w:r>
            <w:r>
              <w:rPr>
                <w:b/>
                <w:bCs/>
                <w:sz w:val="20"/>
                <w:szCs w:val="20"/>
              </w:rPr>
              <w:t>Examinations</w:t>
            </w:r>
            <w:r w:rsidRPr="003C04D0">
              <w:rPr>
                <w:b/>
                <w:bCs/>
                <w:sz w:val="20"/>
                <w:szCs w:val="20"/>
              </w:rPr>
              <w:t>)</w:t>
            </w:r>
          </w:p>
        </w:tc>
        <w:tc>
          <w:tcPr>
            <w:tcW w:w="990" w:type="dxa"/>
            <w:shd w:val="clear" w:color="auto" w:fill="9CC2E5" w:themeFill="accent1" w:themeFillTint="99"/>
            <w:vAlign w:val="center"/>
          </w:tcPr>
          <w:p w:rsidR="00F2573A" w:rsidRPr="00C02092" w14:paraId="42DBEC89" w14:textId="77777777">
            <w:pPr>
              <w:jc w:val="center"/>
              <w:rPr>
                <w:b/>
                <w:bCs/>
                <w:sz w:val="20"/>
                <w:szCs w:val="20"/>
              </w:rPr>
            </w:pPr>
            <w:r w:rsidRPr="003C04D0">
              <w:rPr>
                <w:b/>
                <w:bCs/>
                <w:sz w:val="20"/>
                <w:szCs w:val="20"/>
              </w:rPr>
              <w:t>Average Burden (Hours)</w:t>
            </w:r>
          </w:p>
        </w:tc>
        <w:tc>
          <w:tcPr>
            <w:tcW w:w="990" w:type="dxa"/>
            <w:shd w:val="clear" w:color="auto" w:fill="9CC2E5" w:themeFill="accent1" w:themeFillTint="99"/>
            <w:vAlign w:val="center"/>
          </w:tcPr>
          <w:p w:rsidR="00F2573A" w:rsidRPr="00C02092" w14:paraId="0A0E1AEA"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F2573A" w:rsidRPr="00C02092" w14:paraId="5A2B4000" w14:textId="77777777">
            <w:pPr>
              <w:jc w:val="center"/>
              <w:rPr>
                <w:b/>
                <w:bCs/>
                <w:sz w:val="20"/>
                <w:szCs w:val="20"/>
              </w:rPr>
            </w:pPr>
            <w:r w:rsidRPr="003C04D0">
              <w:rPr>
                <w:b/>
                <w:bCs/>
                <w:sz w:val="20"/>
                <w:szCs w:val="20"/>
              </w:rPr>
              <w:t>Hourly Wage Rate</w:t>
            </w:r>
          </w:p>
        </w:tc>
        <w:tc>
          <w:tcPr>
            <w:tcW w:w="1260" w:type="dxa"/>
            <w:shd w:val="clear" w:color="auto" w:fill="9CC2E5" w:themeFill="accent1" w:themeFillTint="99"/>
            <w:vAlign w:val="center"/>
          </w:tcPr>
          <w:p w:rsidR="00F2573A" w:rsidRPr="00C02092" w14:paraId="4843144B" w14:textId="77777777">
            <w:pPr>
              <w:jc w:val="center"/>
              <w:rPr>
                <w:b/>
                <w:bCs/>
                <w:sz w:val="20"/>
                <w:szCs w:val="20"/>
              </w:rPr>
            </w:pPr>
            <w:r w:rsidRPr="003C04D0">
              <w:rPr>
                <w:b/>
                <w:bCs/>
                <w:sz w:val="20"/>
                <w:szCs w:val="20"/>
              </w:rPr>
              <w:t>Total Burden Cost</w:t>
            </w:r>
          </w:p>
        </w:tc>
      </w:tr>
      <w:tr w14:paraId="545ADBA5" w14:textId="77777777" w:rsidTr="00D01BB5">
        <w:tblPrEx>
          <w:tblW w:w="9625" w:type="dxa"/>
          <w:tblLayout w:type="fixed"/>
          <w:tblLook w:val="04A0"/>
        </w:tblPrEx>
        <w:trPr>
          <w:trHeight w:val="313"/>
        </w:trPr>
        <w:tc>
          <w:tcPr>
            <w:tcW w:w="962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2573A" w:rsidRPr="003C04D0" w14:paraId="36A5F5C6" w14:textId="003C4306">
            <w:pPr>
              <w:widowControl/>
              <w:autoSpaceDE/>
              <w:autoSpaceDN/>
              <w:adjustRightInd/>
              <w:rPr>
                <w:i/>
                <w:iCs/>
                <w:color w:val="000000"/>
                <w:sz w:val="20"/>
                <w:szCs w:val="20"/>
              </w:rPr>
            </w:pPr>
            <w:r>
              <w:rPr>
                <w:i/>
                <w:iCs/>
                <w:color w:val="000000"/>
                <w:sz w:val="20"/>
                <w:szCs w:val="20"/>
              </w:rPr>
              <w:t>Weekly examinations (Certified person)</w:t>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p>
        </w:tc>
      </w:tr>
      <w:tr w14:paraId="123FCC56" w14:textId="77777777" w:rsidTr="00D01BB5">
        <w:tblPrEx>
          <w:tblW w:w="962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0263A6EC" w14:textId="77777777">
            <w:pPr>
              <w:rPr>
                <w:color w:val="000000"/>
                <w:sz w:val="20"/>
                <w:szCs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P="00794DE7" w14:paraId="44076DF9" w14:textId="1CAA64BE">
            <w:pPr>
              <w:jc w:val="right"/>
              <w:rPr>
                <w:color w:val="000000"/>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794DE7" w:rsidP="00794DE7" w14:paraId="6C12B2D0" w14:textId="034A115C">
            <w:pPr>
              <w:jc w:val="right"/>
              <w:rPr>
                <w:color w:val="000000"/>
                <w:sz w:val="20"/>
                <w:szCs w:val="20"/>
              </w:rPr>
            </w:pPr>
            <w:r>
              <w:rPr>
                <w:color w:val="000000"/>
                <w:sz w:val="20"/>
                <w:szCs w:val="20"/>
              </w:rPr>
              <w:t>50</w:t>
            </w:r>
          </w:p>
        </w:tc>
        <w:tc>
          <w:tcPr>
            <w:tcW w:w="1530" w:type="dxa"/>
            <w:tcBorders>
              <w:top w:val="single" w:sz="4" w:space="0" w:color="auto"/>
              <w:left w:val="nil"/>
              <w:bottom w:val="single" w:sz="4" w:space="0" w:color="auto"/>
              <w:right w:val="single" w:sz="4" w:space="0" w:color="auto"/>
            </w:tcBorders>
            <w:shd w:val="clear" w:color="auto" w:fill="auto"/>
            <w:vAlign w:val="center"/>
          </w:tcPr>
          <w:p w:rsidR="00794DE7" w:rsidP="00794DE7" w14:paraId="2462BFBD" w14:textId="55802781">
            <w:pPr>
              <w:jc w:val="right"/>
              <w:rPr>
                <w:color w:val="000000"/>
                <w:sz w:val="20"/>
                <w:szCs w:val="20"/>
              </w:rPr>
            </w:pPr>
            <w:r>
              <w:rPr>
                <w:color w:val="000000"/>
                <w:sz w:val="20"/>
                <w:szCs w:val="20"/>
              </w:rPr>
              <w:t>3,500</w:t>
            </w:r>
          </w:p>
        </w:tc>
        <w:tc>
          <w:tcPr>
            <w:tcW w:w="990" w:type="dxa"/>
            <w:tcBorders>
              <w:top w:val="single" w:sz="4" w:space="0" w:color="auto"/>
              <w:left w:val="nil"/>
              <w:bottom w:val="single" w:sz="4" w:space="0" w:color="auto"/>
              <w:right w:val="single" w:sz="4" w:space="0" w:color="auto"/>
            </w:tcBorders>
            <w:shd w:val="clear" w:color="auto" w:fill="auto"/>
            <w:vAlign w:val="center"/>
          </w:tcPr>
          <w:p w:rsidR="00794DE7" w:rsidP="00794DE7" w14:paraId="7B6277F8" w14:textId="1418FFF0">
            <w:pPr>
              <w:jc w:val="right"/>
              <w:rPr>
                <w:color w:val="000000"/>
                <w:sz w:val="20"/>
                <w:szCs w:val="20"/>
              </w:rPr>
            </w:pPr>
            <w:r>
              <w:rPr>
                <w:color w:val="000000"/>
                <w:sz w:val="20"/>
                <w:szCs w:val="20"/>
              </w:rPr>
              <w:t>0.58</w:t>
            </w:r>
          </w:p>
        </w:tc>
        <w:tc>
          <w:tcPr>
            <w:tcW w:w="990" w:type="dxa"/>
            <w:tcBorders>
              <w:top w:val="single" w:sz="4" w:space="0" w:color="auto"/>
              <w:left w:val="nil"/>
              <w:bottom w:val="single" w:sz="4" w:space="0" w:color="auto"/>
              <w:right w:val="single" w:sz="4" w:space="0" w:color="auto"/>
            </w:tcBorders>
            <w:shd w:val="clear" w:color="auto" w:fill="auto"/>
            <w:vAlign w:val="center"/>
          </w:tcPr>
          <w:p w:rsidR="00794DE7" w:rsidP="00794DE7" w14:paraId="0BA15BC9" w14:textId="3143EC52">
            <w:pPr>
              <w:jc w:val="right"/>
              <w:rPr>
                <w:color w:val="000000"/>
                <w:sz w:val="20"/>
                <w:szCs w:val="20"/>
              </w:rPr>
            </w:pPr>
            <w:r>
              <w:rPr>
                <w:color w:val="000000"/>
                <w:sz w:val="20"/>
                <w:szCs w:val="20"/>
              </w:rPr>
              <w:t>2,041.67</w:t>
            </w:r>
          </w:p>
        </w:tc>
        <w:tc>
          <w:tcPr>
            <w:tcW w:w="900" w:type="dxa"/>
            <w:tcBorders>
              <w:top w:val="single" w:sz="4" w:space="0" w:color="auto"/>
              <w:left w:val="nil"/>
              <w:bottom w:val="single" w:sz="4" w:space="0" w:color="auto"/>
              <w:right w:val="single" w:sz="4" w:space="0" w:color="auto"/>
            </w:tcBorders>
            <w:shd w:val="clear" w:color="auto" w:fill="auto"/>
            <w:vAlign w:val="center"/>
          </w:tcPr>
          <w:p w:rsidR="00794DE7" w:rsidP="00794DE7" w14:paraId="484AD6B5" w14:textId="1365738E">
            <w:pPr>
              <w:jc w:val="right"/>
              <w:rPr>
                <w:color w:val="000000"/>
                <w:sz w:val="20"/>
                <w:szCs w:val="20"/>
              </w:rPr>
            </w:pPr>
            <w:r>
              <w:rPr>
                <w:color w:val="000000"/>
                <w:sz w:val="20"/>
                <w:szCs w:val="20"/>
              </w:rPr>
              <w:t>$62.39</w:t>
            </w:r>
          </w:p>
        </w:tc>
        <w:tc>
          <w:tcPr>
            <w:tcW w:w="1260" w:type="dxa"/>
            <w:tcBorders>
              <w:top w:val="single" w:sz="4" w:space="0" w:color="auto"/>
              <w:left w:val="nil"/>
              <w:bottom w:val="single" w:sz="4" w:space="0" w:color="auto"/>
              <w:right w:val="single" w:sz="4" w:space="0" w:color="auto"/>
            </w:tcBorders>
            <w:shd w:val="clear" w:color="auto" w:fill="auto"/>
            <w:vAlign w:val="center"/>
          </w:tcPr>
          <w:p w:rsidR="00794DE7" w:rsidP="00794DE7" w14:paraId="7A1BA96E" w14:textId="708DC218">
            <w:pPr>
              <w:jc w:val="right"/>
              <w:rPr>
                <w:color w:val="000000"/>
                <w:sz w:val="20"/>
                <w:szCs w:val="20"/>
              </w:rPr>
            </w:pPr>
            <w:r>
              <w:rPr>
                <w:color w:val="000000"/>
                <w:sz w:val="20"/>
                <w:szCs w:val="20"/>
              </w:rPr>
              <w:t>$127,379.58</w:t>
            </w:r>
          </w:p>
        </w:tc>
      </w:tr>
      <w:tr w14:paraId="76DBC76C" w14:textId="77777777" w:rsidTr="00D01BB5">
        <w:tblPrEx>
          <w:tblW w:w="962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348EBDF5" w14:textId="77777777">
            <w:pPr>
              <w:rPr>
                <w:color w:val="000000"/>
                <w:sz w:val="20"/>
                <w:szCs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P="00794DE7" w14:paraId="631A3B1D" w14:textId="27BCCE0B">
            <w:pPr>
              <w:jc w:val="right"/>
              <w:rPr>
                <w:color w:val="000000"/>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005AC2F2" w14:textId="5DF277AF">
            <w:pPr>
              <w:jc w:val="right"/>
              <w:rPr>
                <w:color w:val="000000"/>
                <w:sz w:val="20"/>
                <w:szCs w:val="20"/>
              </w:rPr>
            </w:pPr>
            <w:r>
              <w:rPr>
                <w:color w:val="000000"/>
                <w:sz w:val="20"/>
                <w:szCs w:val="20"/>
              </w:rPr>
              <w:t>52</w:t>
            </w:r>
          </w:p>
        </w:tc>
        <w:tc>
          <w:tcPr>
            <w:tcW w:w="1530" w:type="dxa"/>
            <w:tcBorders>
              <w:top w:val="nil"/>
              <w:left w:val="nil"/>
              <w:bottom w:val="single" w:sz="4" w:space="0" w:color="auto"/>
              <w:right w:val="single" w:sz="4" w:space="0" w:color="auto"/>
            </w:tcBorders>
            <w:shd w:val="clear" w:color="auto" w:fill="auto"/>
            <w:vAlign w:val="center"/>
          </w:tcPr>
          <w:p w:rsidR="00794DE7" w:rsidP="00794DE7" w14:paraId="34F5779C" w14:textId="53526A91">
            <w:pPr>
              <w:jc w:val="right"/>
              <w:rPr>
                <w:color w:val="000000"/>
                <w:sz w:val="20"/>
                <w:szCs w:val="20"/>
              </w:rPr>
            </w:pPr>
            <w:r>
              <w:rPr>
                <w:color w:val="000000"/>
                <w:sz w:val="20"/>
                <w:szCs w:val="20"/>
              </w:rPr>
              <w:t>7,592</w:t>
            </w:r>
          </w:p>
        </w:tc>
        <w:tc>
          <w:tcPr>
            <w:tcW w:w="990" w:type="dxa"/>
            <w:tcBorders>
              <w:top w:val="nil"/>
              <w:left w:val="nil"/>
              <w:bottom w:val="single" w:sz="4" w:space="0" w:color="auto"/>
              <w:right w:val="single" w:sz="4" w:space="0" w:color="auto"/>
            </w:tcBorders>
            <w:shd w:val="clear" w:color="auto" w:fill="auto"/>
            <w:vAlign w:val="center"/>
          </w:tcPr>
          <w:p w:rsidR="00794DE7" w:rsidP="00794DE7" w14:paraId="47FA7044" w14:textId="7468A30F">
            <w:pPr>
              <w:jc w:val="right"/>
              <w:rPr>
                <w:color w:val="000000"/>
                <w:sz w:val="20"/>
                <w:szCs w:val="20"/>
              </w:rPr>
            </w:pPr>
            <w:r>
              <w:rPr>
                <w:color w:val="000000"/>
                <w:sz w:val="20"/>
                <w:szCs w:val="20"/>
              </w:rPr>
              <w:t>1.00</w:t>
            </w:r>
          </w:p>
        </w:tc>
        <w:tc>
          <w:tcPr>
            <w:tcW w:w="990" w:type="dxa"/>
            <w:tcBorders>
              <w:top w:val="nil"/>
              <w:left w:val="nil"/>
              <w:bottom w:val="single" w:sz="4" w:space="0" w:color="auto"/>
              <w:right w:val="single" w:sz="4" w:space="0" w:color="auto"/>
            </w:tcBorders>
            <w:shd w:val="clear" w:color="auto" w:fill="auto"/>
            <w:vAlign w:val="center"/>
          </w:tcPr>
          <w:p w:rsidR="00794DE7" w:rsidP="00794DE7" w14:paraId="6DB1CBB3" w14:textId="76019C6A">
            <w:pPr>
              <w:jc w:val="right"/>
              <w:rPr>
                <w:color w:val="000000"/>
                <w:sz w:val="20"/>
                <w:szCs w:val="20"/>
              </w:rPr>
            </w:pPr>
            <w:r>
              <w:rPr>
                <w:color w:val="000000"/>
                <w:sz w:val="20"/>
                <w:szCs w:val="20"/>
              </w:rPr>
              <w:t>7,592.00</w:t>
            </w:r>
          </w:p>
        </w:tc>
        <w:tc>
          <w:tcPr>
            <w:tcW w:w="900" w:type="dxa"/>
            <w:tcBorders>
              <w:top w:val="nil"/>
              <w:left w:val="nil"/>
              <w:bottom w:val="single" w:sz="4" w:space="0" w:color="auto"/>
              <w:right w:val="single" w:sz="4" w:space="0" w:color="auto"/>
            </w:tcBorders>
            <w:shd w:val="clear" w:color="auto" w:fill="auto"/>
            <w:vAlign w:val="center"/>
          </w:tcPr>
          <w:p w:rsidR="00794DE7" w:rsidP="00794DE7" w14:paraId="58E07A8D" w14:textId="79DB2B46">
            <w:pPr>
              <w:jc w:val="right"/>
              <w:rPr>
                <w:color w:val="000000"/>
                <w:sz w:val="20"/>
                <w:szCs w:val="20"/>
              </w:rPr>
            </w:pPr>
            <w:r>
              <w:rPr>
                <w:color w:val="000000"/>
                <w:sz w:val="20"/>
                <w:szCs w:val="20"/>
              </w:rPr>
              <w:t>$62.39</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36CA5C0C" w14:textId="002EE341">
            <w:pPr>
              <w:jc w:val="right"/>
              <w:rPr>
                <w:color w:val="000000"/>
                <w:sz w:val="20"/>
                <w:szCs w:val="20"/>
              </w:rPr>
            </w:pPr>
            <w:r>
              <w:rPr>
                <w:color w:val="000000"/>
                <w:sz w:val="20"/>
                <w:szCs w:val="20"/>
              </w:rPr>
              <w:t>$473,664.88</w:t>
            </w:r>
          </w:p>
        </w:tc>
      </w:tr>
      <w:tr w14:paraId="7491AD1B" w14:textId="77777777" w:rsidTr="00D01BB5">
        <w:tblPrEx>
          <w:tblW w:w="962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2B829892" w14:textId="24246E36">
            <w:pPr>
              <w:rPr>
                <w:color w:val="000000"/>
                <w:sz w:val="20"/>
                <w:szCs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P="00794DE7" w14:paraId="4C23E577" w14:textId="675EA0C6">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1826EA90" w14:textId="349FE4DC">
            <w:pPr>
              <w:jc w:val="right"/>
              <w:rPr>
                <w:color w:val="000000"/>
                <w:sz w:val="20"/>
                <w:szCs w:val="20"/>
              </w:rPr>
            </w:pPr>
            <w:r>
              <w:rPr>
                <w:color w:val="000000"/>
                <w:sz w:val="20"/>
                <w:szCs w:val="20"/>
              </w:rPr>
              <w:t>52</w:t>
            </w:r>
          </w:p>
        </w:tc>
        <w:tc>
          <w:tcPr>
            <w:tcW w:w="1530" w:type="dxa"/>
            <w:tcBorders>
              <w:top w:val="nil"/>
              <w:left w:val="nil"/>
              <w:bottom w:val="single" w:sz="4" w:space="0" w:color="auto"/>
              <w:right w:val="single" w:sz="4" w:space="0" w:color="auto"/>
            </w:tcBorders>
            <w:shd w:val="clear" w:color="auto" w:fill="auto"/>
            <w:vAlign w:val="center"/>
          </w:tcPr>
          <w:p w:rsidR="00794DE7" w:rsidP="00794DE7" w14:paraId="2801521B" w14:textId="40D29A17">
            <w:pPr>
              <w:jc w:val="right"/>
              <w:rPr>
                <w:color w:val="000000"/>
                <w:sz w:val="20"/>
                <w:szCs w:val="20"/>
              </w:rPr>
            </w:pPr>
            <w:r>
              <w:rPr>
                <w:color w:val="000000"/>
                <w:sz w:val="20"/>
                <w:szCs w:val="20"/>
              </w:rPr>
              <w:t>468</w:t>
            </w:r>
          </w:p>
        </w:tc>
        <w:tc>
          <w:tcPr>
            <w:tcW w:w="990" w:type="dxa"/>
            <w:tcBorders>
              <w:top w:val="nil"/>
              <w:left w:val="nil"/>
              <w:bottom w:val="single" w:sz="4" w:space="0" w:color="auto"/>
              <w:right w:val="single" w:sz="4" w:space="0" w:color="auto"/>
            </w:tcBorders>
            <w:shd w:val="clear" w:color="auto" w:fill="auto"/>
            <w:vAlign w:val="center"/>
          </w:tcPr>
          <w:p w:rsidR="00794DE7" w:rsidP="00794DE7" w14:paraId="55B7ADB3" w14:textId="213B2283">
            <w:pPr>
              <w:jc w:val="right"/>
              <w:rPr>
                <w:color w:val="000000"/>
                <w:sz w:val="20"/>
                <w:szCs w:val="20"/>
              </w:rPr>
            </w:pPr>
            <w:r>
              <w:rPr>
                <w:color w:val="000000"/>
                <w:sz w:val="20"/>
                <w:szCs w:val="20"/>
              </w:rPr>
              <w:t>1.00</w:t>
            </w:r>
          </w:p>
        </w:tc>
        <w:tc>
          <w:tcPr>
            <w:tcW w:w="990" w:type="dxa"/>
            <w:tcBorders>
              <w:top w:val="nil"/>
              <w:left w:val="nil"/>
              <w:bottom w:val="single" w:sz="4" w:space="0" w:color="auto"/>
              <w:right w:val="single" w:sz="4" w:space="0" w:color="auto"/>
            </w:tcBorders>
            <w:shd w:val="clear" w:color="auto" w:fill="auto"/>
            <w:vAlign w:val="center"/>
          </w:tcPr>
          <w:p w:rsidR="00794DE7" w:rsidP="00794DE7" w14:paraId="028F8858" w14:textId="62EACEB4">
            <w:pPr>
              <w:jc w:val="right"/>
              <w:rPr>
                <w:color w:val="000000"/>
                <w:sz w:val="20"/>
                <w:szCs w:val="20"/>
              </w:rPr>
            </w:pPr>
            <w:r>
              <w:rPr>
                <w:color w:val="000000"/>
                <w:sz w:val="20"/>
                <w:szCs w:val="20"/>
              </w:rPr>
              <w:t>468.00</w:t>
            </w:r>
          </w:p>
        </w:tc>
        <w:tc>
          <w:tcPr>
            <w:tcW w:w="900" w:type="dxa"/>
            <w:tcBorders>
              <w:top w:val="nil"/>
              <w:left w:val="nil"/>
              <w:bottom w:val="single" w:sz="4" w:space="0" w:color="auto"/>
              <w:right w:val="single" w:sz="4" w:space="0" w:color="auto"/>
            </w:tcBorders>
            <w:shd w:val="clear" w:color="auto" w:fill="auto"/>
            <w:vAlign w:val="center"/>
          </w:tcPr>
          <w:p w:rsidR="00794DE7" w:rsidP="00794DE7" w14:paraId="576E430D" w14:textId="1BF46435">
            <w:pPr>
              <w:jc w:val="right"/>
              <w:rPr>
                <w:color w:val="000000"/>
                <w:sz w:val="20"/>
                <w:szCs w:val="20"/>
              </w:rPr>
            </w:pPr>
            <w:r>
              <w:rPr>
                <w:color w:val="000000"/>
                <w:sz w:val="20"/>
                <w:szCs w:val="20"/>
              </w:rPr>
              <w:t>$62.39</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3C0F3493" w14:textId="7FC52372">
            <w:pPr>
              <w:jc w:val="right"/>
              <w:rPr>
                <w:color w:val="000000"/>
                <w:sz w:val="20"/>
                <w:szCs w:val="20"/>
              </w:rPr>
            </w:pPr>
            <w:r>
              <w:rPr>
                <w:color w:val="000000"/>
                <w:sz w:val="20"/>
                <w:szCs w:val="20"/>
              </w:rPr>
              <w:t>$29,198.52</w:t>
            </w:r>
          </w:p>
        </w:tc>
      </w:tr>
      <w:tr w14:paraId="19DC26FC" w14:textId="77777777" w:rsidTr="00D01BB5">
        <w:tblPrEx>
          <w:tblW w:w="9625" w:type="dxa"/>
          <w:tblLayout w:type="fixed"/>
          <w:tblLook w:val="04A0"/>
        </w:tblPrEx>
        <w:trPr>
          <w:trHeight w:val="313"/>
        </w:trPr>
        <w:tc>
          <w:tcPr>
            <w:tcW w:w="962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2573A" w:rsidRPr="003C04D0" w14:paraId="4F4B266A" w14:textId="77777777">
            <w:pPr>
              <w:rPr>
                <w:i/>
                <w:iCs/>
                <w:color w:val="000000"/>
                <w:sz w:val="20"/>
                <w:szCs w:val="20"/>
              </w:rPr>
            </w:pPr>
            <w:r w:rsidRPr="003C04D0">
              <w:rPr>
                <w:i/>
                <w:iCs/>
                <w:color w:val="000000"/>
                <w:sz w:val="20"/>
                <w:szCs w:val="20"/>
              </w:rPr>
              <w:t xml:space="preserve">Countersigning (Mine </w:t>
            </w:r>
            <w:r>
              <w:rPr>
                <w:i/>
                <w:iCs/>
                <w:color w:val="000000"/>
                <w:sz w:val="20"/>
                <w:szCs w:val="20"/>
              </w:rPr>
              <w:t>s</w:t>
            </w:r>
            <w:r w:rsidRPr="003C04D0">
              <w:rPr>
                <w:i/>
                <w:iCs/>
                <w:color w:val="000000"/>
                <w:sz w:val="20"/>
                <w:szCs w:val="20"/>
              </w:rPr>
              <w:t>upervisor)</w:t>
            </w:r>
          </w:p>
        </w:tc>
      </w:tr>
      <w:tr w14:paraId="411C41C2" w14:textId="77777777" w:rsidTr="00D01BB5">
        <w:tblPrEx>
          <w:tblW w:w="962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4F226E45" w14:textId="77777777">
            <w:pPr>
              <w:rPr>
                <w:iCs/>
                <w:sz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76ED3B5C" w14:textId="0414330C">
            <w:pPr>
              <w:jc w:val="right"/>
              <w:rPr>
                <w:iCs/>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794DE7" w:rsidRPr="00C02092" w:rsidP="00794DE7" w14:paraId="060B20A7" w14:textId="43719306">
            <w:pPr>
              <w:jc w:val="right"/>
              <w:rPr>
                <w:iCs/>
                <w:sz w:val="20"/>
                <w:szCs w:val="20"/>
              </w:rPr>
            </w:pPr>
            <w:r>
              <w:rPr>
                <w:color w:val="000000"/>
                <w:sz w:val="20"/>
                <w:szCs w:val="20"/>
              </w:rPr>
              <w:t>50</w:t>
            </w:r>
          </w:p>
        </w:tc>
        <w:tc>
          <w:tcPr>
            <w:tcW w:w="1530" w:type="dxa"/>
            <w:tcBorders>
              <w:top w:val="single" w:sz="4" w:space="0" w:color="auto"/>
              <w:left w:val="nil"/>
              <w:bottom w:val="single" w:sz="4" w:space="0" w:color="auto"/>
              <w:right w:val="single" w:sz="4" w:space="0" w:color="auto"/>
            </w:tcBorders>
            <w:shd w:val="clear" w:color="auto" w:fill="auto"/>
            <w:vAlign w:val="center"/>
          </w:tcPr>
          <w:p w:rsidR="00794DE7" w:rsidRPr="00C02092" w:rsidP="00794DE7" w14:paraId="73F04D41" w14:textId="72C72D6D">
            <w:pPr>
              <w:jc w:val="right"/>
              <w:rPr>
                <w:iCs/>
                <w:sz w:val="20"/>
                <w:szCs w:val="20"/>
              </w:rPr>
            </w:pPr>
            <w:r>
              <w:rPr>
                <w:color w:val="000000"/>
                <w:sz w:val="20"/>
                <w:szCs w:val="20"/>
              </w:rPr>
              <w:t>3,500</w:t>
            </w:r>
          </w:p>
        </w:tc>
        <w:tc>
          <w:tcPr>
            <w:tcW w:w="990" w:type="dxa"/>
            <w:tcBorders>
              <w:top w:val="single" w:sz="4" w:space="0" w:color="auto"/>
              <w:left w:val="nil"/>
              <w:bottom w:val="single" w:sz="4" w:space="0" w:color="auto"/>
              <w:right w:val="single" w:sz="4" w:space="0" w:color="auto"/>
            </w:tcBorders>
            <w:shd w:val="clear" w:color="auto" w:fill="auto"/>
            <w:vAlign w:val="center"/>
          </w:tcPr>
          <w:p w:rsidR="00794DE7" w:rsidRPr="00C02092" w:rsidP="00794DE7" w14:paraId="64D0A55B" w14:textId="0D68BC16">
            <w:pPr>
              <w:jc w:val="right"/>
              <w:rPr>
                <w:iCs/>
                <w:sz w:val="20"/>
                <w:szCs w:val="20"/>
              </w:rPr>
            </w:pPr>
            <w:r>
              <w:rPr>
                <w:color w:val="000000"/>
                <w:sz w:val="20"/>
                <w:szCs w:val="20"/>
              </w:rPr>
              <w:t>0.08</w:t>
            </w:r>
          </w:p>
        </w:tc>
        <w:tc>
          <w:tcPr>
            <w:tcW w:w="990" w:type="dxa"/>
            <w:tcBorders>
              <w:top w:val="single" w:sz="4" w:space="0" w:color="auto"/>
              <w:left w:val="nil"/>
              <w:bottom w:val="single" w:sz="4" w:space="0" w:color="auto"/>
              <w:right w:val="single" w:sz="4" w:space="0" w:color="auto"/>
            </w:tcBorders>
            <w:shd w:val="clear" w:color="auto" w:fill="auto"/>
            <w:vAlign w:val="center"/>
          </w:tcPr>
          <w:p w:rsidR="00794DE7" w:rsidRPr="00C02092" w:rsidP="00794DE7" w14:paraId="33647FE2" w14:textId="6C463DFB">
            <w:pPr>
              <w:jc w:val="right"/>
              <w:rPr>
                <w:iCs/>
                <w:sz w:val="20"/>
                <w:szCs w:val="20"/>
              </w:rPr>
            </w:pPr>
            <w:r>
              <w:rPr>
                <w:color w:val="000000"/>
                <w:sz w:val="20"/>
                <w:szCs w:val="20"/>
              </w:rPr>
              <w:t>291.67</w:t>
            </w:r>
          </w:p>
        </w:tc>
        <w:tc>
          <w:tcPr>
            <w:tcW w:w="900" w:type="dxa"/>
            <w:tcBorders>
              <w:top w:val="single" w:sz="4" w:space="0" w:color="auto"/>
              <w:left w:val="nil"/>
              <w:bottom w:val="single" w:sz="4" w:space="0" w:color="auto"/>
              <w:right w:val="single" w:sz="4" w:space="0" w:color="auto"/>
            </w:tcBorders>
            <w:shd w:val="clear" w:color="auto" w:fill="auto"/>
            <w:vAlign w:val="center"/>
          </w:tcPr>
          <w:p w:rsidR="00794DE7" w:rsidRPr="00C02092" w:rsidP="00794DE7" w14:paraId="318AC331" w14:textId="5F49892A">
            <w:pPr>
              <w:jc w:val="right"/>
              <w:rPr>
                <w:iCs/>
                <w:sz w:val="20"/>
                <w:szCs w:val="20"/>
              </w:rPr>
            </w:pPr>
            <w:r>
              <w:rPr>
                <w:color w:val="000000"/>
                <w:sz w:val="20"/>
                <w:szCs w:val="20"/>
              </w:rPr>
              <w:t>$79.76</w:t>
            </w:r>
          </w:p>
        </w:tc>
        <w:tc>
          <w:tcPr>
            <w:tcW w:w="1260" w:type="dxa"/>
            <w:tcBorders>
              <w:top w:val="single" w:sz="4" w:space="0" w:color="auto"/>
              <w:left w:val="nil"/>
              <w:bottom w:val="single" w:sz="4" w:space="0" w:color="auto"/>
              <w:right w:val="single" w:sz="4" w:space="0" w:color="auto"/>
            </w:tcBorders>
            <w:shd w:val="clear" w:color="auto" w:fill="auto"/>
            <w:vAlign w:val="center"/>
          </w:tcPr>
          <w:p w:rsidR="00794DE7" w:rsidRPr="00C02092" w:rsidP="00794DE7" w14:paraId="336EEA38" w14:textId="1B9824EB">
            <w:pPr>
              <w:jc w:val="right"/>
              <w:rPr>
                <w:color w:val="000000"/>
                <w:sz w:val="20"/>
                <w:szCs w:val="20"/>
              </w:rPr>
            </w:pPr>
            <w:r>
              <w:rPr>
                <w:color w:val="000000"/>
                <w:sz w:val="20"/>
                <w:szCs w:val="20"/>
              </w:rPr>
              <w:t>$23,263.33</w:t>
            </w:r>
          </w:p>
        </w:tc>
      </w:tr>
      <w:tr w14:paraId="4DE5D1AE" w14:textId="77777777" w:rsidTr="00D01BB5">
        <w:tblPrEx>
          <w:tblW w:w="962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74137A07" w14:textId="77777777">
            <w:pPr>
              <w:rPr>
                <w:iCs/>
                <w:sz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RPr="00C02092" w:rsidP="00794DE7" w14:paraId="2A3D547B" w14:textId="7430DBC8">
            <w:pPr>
              <w:jc w:val="right"/>
              <w:rPr>
                <w:iCs/>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794DE7" w:rsidRPr="00C02092" w:rsidP="00794DE7" w14:paraId="0DDEC8EE" w14:textId="0A8E014B">
            <w:pPr>
              <w:jc w:val="right"/>
              <w:rPr>
                <w:iCs/>
                <w:sz w:val="20"/>
                <w:szCs w:val="20"/>
              </w:rPr>
            </w:pPr>
            <w:r>
              <w:rPr>
                <w:color w:val="000000"/>
                <w:sz w:val="20"/>
                <w:szCs w:val="20"/>
              </w:rPr>
              <w:t>52</w:t>
            </w:r>
          </w:p>
        </w:tc>
        <w:tc>
          <w:tcPr>
            <w:tcW w:w="1530" w:type="dxa"/>
            <w:tcBorders>
              <w:top w:val="nil"/>
              <w:left w:val="nil"/>
              <w:bottom w:val="single" w:sz="4" w:space="0" w:color="auto"/>
              <w:right w:val="single" w:sz="4" w:space="0" w:color="auto"/>
            </w:tcBorders>
            <w:shd w:val="clear" w:color="auto" w:fill="auto"/>
            <w:vAlign w:val="center"/>
          </w:tcPr>
          <w:p w:rsidR="00794DE7" w:rsidRPr="00C02092" w:rsidP="00794DE7" w14:paraId="36CF088F" w14:textId="5E663302">
            <w:pPr>
              <w:jc w:val="right"/>
              <w:rPr>
                <w:iCs/>
                <w:sz w:val="20"/>
                <w:szCs w:val="20"/>
              </w:rPr>
            </w:pPr>
            <w:r>
              <w:rPr>
                <w:color w:val="000000"/>
                <w:sz w:val="20"/>
                <w:szCs w:val="20"/>
              </w:rPr>
              <w:t>7,592</w:t>
            </w:r>
          </w:p>
        </w:tc>
        <w:tc>
          <w:tcPr>
            <w:tcW w:w="990" w:type="dxa"/>
            <w:tcBorders>
              <w:top w:val="nil"/>
              <w:left w:val="nil"/>
              <w:bottom w:val="single" w:sz="4" w:space="0" w:color="auto"/>
              <w:right w:val="single" w:sz="4" w:space="0" w:color="auto"/>
            </w:tcBorders>
            <w:shd w:val="clear" w:color="auto" w:fill="auto"/>
            <w:vAlign w:val="center"/>
          </w:tcPr>
          <w:p w:rsidR="00794DE7" w:rsidRPr="00C02092" w:rsidP="00794DE7" w14:paraId="3F883555" w14:textId="04A5A07E">
            <w:pPr>
              <w:jc w:val="right"/>
              <w:rPr>
                <w:iCs/>
                <w:sz w:val="20"/>
                <w:szCs w:val="20"/>
              </w:rPr>
            </w:pPr>
            <w:r>
              <w:rPr>
                <w:color w:val="000000"/>
                <w:sz w:val="20"/>
                <w:szCs w:val="20"/>
              </w:rPr>
              <w:t>0.17</w:t>
            </w:r>
          </w:p>
        </w:tc>
        <w:tc>
          <w:tcPr>
            <w:tcW w:w="990" w:type="dxa"/>
            <w:tcBorders>
              <w:top w:val="nil"/>
              <w:left w:val="nil"/>
              <w:bottom w:val="single" w:sz="4" w:space="0" w:color="auto"/>
              <w:right w:val="single" w:sz="4" w:space="0" w:color="auto"/>
            </w:tcBorders>
            <w:shd w:val="clear" w:color="auto" w:fill="auto"/>
            <w:vAlign w:val="center"/>
          </w:tcPr>
          <w:p w:rsidR="00794DE7" w:rsidRPr="00C02092" w:rsidP="00794DE7" w14:paraId="6772E07C" w14:textId="74FD3138">
            <w:pPr>
              <w:jc w:val="right"/>
              <w:rPr>
                <w:iCs/>
                <w:sz w:val="20"/>
                <w:szCs w:val="20"/>
              </w:rPr>
            </w:pPr>
            <w:r>
              <w:rPr>
                <w:color w:val="000000"/>
                <w:sz w:val="20"/>
                <w:szCs w:val="20"/>
              </w:rPr>
              <w:t>1,265.33</w:t>
            </w:r>
          </w:p>
        </w:tc>
        <w:tc>
          <w:tcPr>
            <w:tcW w:w="900" w:type="dxa"/>
            <w:tcBorders>
              <w:top w:val="nil"/>
              <w:left w:val="nil"/>
              <w:bottom w:val="single" w:sz="4" w:space="0" w:color="auto"/>
              <w:right w:val="single" w:sz="4" w:space="0" w:color="auto"/>
            </w:tcBorders>
            <w:shd w:val="clear" w:color="auto" w:fill="auto"/>
            <w:vAlign w:val="center"/>
          </w:tcPr>
          <w:p w:rsidR="00794DE7" w:rsidRPr="00C02092" w:rsidP="00794DE7" w14:paraId="3D1AD063" w14:textId="72AC9C93">
            <w:pPr>
              <w:jc w:val="right"/>
              <w:rPr>
                <w:iCs/>
                <w:sz w:val="20"/>
                <w:szCs w:val="20"/>
              </w:rPr>
            </w:pPr>
            <w:r>
              <w:rPr>
                <w:color w:val="000000"/>
                <w:sz w:val="20"/>
                <w:szCs w:val="20"/>
              </w:rPr>
              <w:t>$79.76</w:t>
            </w:r>
          </w:p>
        </w:tc>
        <w:tc>
          <w:tcPr>
            <w:tcW w:w="1260" w:type="dxa"/>
            <w:tcBorders>
              <w:top w:val="nil"/>
              <w:left w:val="nil"/>
              <w:bottom w:val="single" w:sz="4" w:space="0" w:color="auto"/>
              <w:right w:val="single" w:sz="4" w:space="0" w:color="auto"/>
            </w:tcBorders>
            <w:shd w:val="clear" w:color="auto" w:fill="auto"/>
            <w:vAlign w:val="center"/>
          </w:tcPr>
          <w:p w:rsidR="00794DE7" w:rsidRPr="00C02092" w:rsidP="00794DE7" w14:paraId="48B9298D" w14:textId="072CAC8A">
            <w:pPr>
              <w:jc w:val="right"/>
              <w:rPr>
                <w:color w:val="000000"/>
                <w:sz w:val="20"/>
                <w:szCs w:val="20"/>
              </w:rPr>
            </w:pPr>
            <w:r>
              <w:rPr>
                <w:color w:val="000000"/>
                <w:sz w:val="20"/>
                <w:szCs w:val="20"/>
              </w:rPr>
              <w:t>$100,922.99</w:t>
            </w:r>
          </w:p>
        </w:tc>
      </w:tr>
      <w:tr w14:paraId="14A1033B" w14:textId="77777777" w:rsidTr="00D01BB5">
        <w:tblPrEx>
          <w:tblW w:w="962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6463E216" w14:textId="62C98246">
            <w:pPr>
              <w:rPr>
                <w:color w:val="000000"/>
                <w:sz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RPr="00C02092" w:rsidP="00794DE7" w14:paraId="66E55E67" w14:textId="5AFEA3C0">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794DE7" w:rsidRPr="00C02092" w:rsidP="00794DE7" w14:paraId="0863824B" w14:textId="33F61278">
            <w:pPr>
              <w:jc w:val="right"/>
              <w:rPr>
                <w:color w:val="000000"/>
                <w:sz w:val="20"/>
                <w:szCs w:val="20"/>
              </w:rPr>
            </w:pPr>
            <w:r>
              <w:rPr>
                <w:color w:val="000000"/>
                <w:sz w:val="20"/>
                <w:szCs w:val="20"/>
              </w:rPr>
              <w:t>52</w:t>
            </w:r>
          </w:p>
        </w:tc>
        <w:tc>
          <w:tcPr>
            <w:tcW w:w="1530" w:type="dxa"/>
            <w:tcBorders>
              <w:top w:val="nil"/>
              <w:left w:val="nil"/>
              <w:bottom w:val="single" w:sz="4" w:space="0" w:color="auto"/>
              <w:right w:val="single" w:sz="4" w:space="0" w:color="auto"/>
            </w:tcBorders>
            <w:shd w:val="clear" w:color="auto" w:fill="auto"/>
            <w:vAlign w:val="center"/>
          </w:tcPr>
          <w:p w:rsidR="00794DE7" w:rsidRPr="00C02092" w:rsidP="00794DE7" w14:paraId="6C8A27CC" w14:textId="6C229160">
            <w:pPr>
              <w:jc w:val="right"/>
              <w:rPr>
                <w:color w:val="000000"/>
                <w:sz w:val="20"/>
                <w:szCs w:val="20"/>
              </w:rPr>
            </w:pPr>
            <w:r>
              <w:rPr>
                <w:color w:val="000000"/>
                <w:sz w:val="20"/>
                <w:szCs w:val="20"/>
              </w:rPr>
              <w:t>468</w:t>
            </w:r>
          </w:p>
        </w:tc>
        <w:tc>
          <w:tcPr>
            <w:tcW w:w="990" w:type="dxa"/>
            <w:tcBorders>
              <w:top w:val="nil"/>
              <w:left w:val="nil"/>
              <w:bottom w:val="single" w:sz="4" w:space="0" w:color="auto"/>
              <w:right w:val="single" w:sz="4" w:space="0" w:color="auto"/>
            </w:tcBorders>
            <w:shd w:val="clear" w:color="auto" w:fill="auto"/>
            <w:vAlign w:val="center"/>
          </w:tcPr>
          <w:p w:rsidR="00794DE7" w:rsidRPr="00C02092" w:rsidP="00794DE7" w14:paraId="0B25B1ED" w14:textId="1F55FE69">
            <w:pPr>
              <w:jc w:val="right"/>
              <w:rPr>
                <w:color w:val="000000"/>
                <w:sz w:val="20"/>
                <w:szCs w:val="20"/>
              </w:rPr>
            </w:pPr>
            <w:r>
              <w:rPr>
                <w:color w:val="000000"/>
                <w:sz w:val="20"/>
                <w:szCs w:val="20"/>
              </w:rPr>
              <w:t>0.17</w:t>
            </w:r>
          </w:p>
        </w:tc>
        <w:tc>
          <w:tcPr>
            <w:tcW w:w="990" w:type="dxa"/>
            <w:tcBorders>
              <w:top w:val="nil"/>
              <w:left w:val="nil"/>
              <w:bottom w:val="single" w:sz="4" w:space="0" w:color="auto"/>
              <w:right w:val="single" w:sz="4" w:space="0" w:color="auto"/>
            </w:tcBorders>
            <w:shd w:val="clear" w:color="auto" w:fill="auto"/>
            <w:vAlign w:val="center"/>
          </w:tcPr>
          <w:p w:rsidR="00794DE7" w:rsidRPr="00C02092" w:rsidP="00794DE7" w14:paraId="40278B78" w14:textId="46B27E49">
            <w:pPr>
              <w:jc w:val="right"/>
              <w:rPr>
                <w:color w:val="000000"/>
                <w:sz w:val="20"/>
                <w:szCs w:val="20"/>
              </w:rPr>
            </w:pPr>
            <w:r>
              <w:rPr>
                <w:color w:val="000000"/>
                <w:sz w:val="20"/>
                <w:szCs w:val="20"/>
              </w:rPr>
              <w:t>78.00</w:t>
            </w:r>
          </w:p>
        </w:tc>
        <w:tc>
          <w:tcPr>
            <w:tcW w:w="900" w:type="dxa"/>
            <w:tcBorders>
              <w:top w:val="nil"/>
              <w:left w:val="nil"/>
              <w:bottom w:val="single" w:sz="4" w:space="0" w:color="auto"/>
              <w:right w:val="single" w:sz="4" w:space="0" w:color="auto"/>
            </w:tcBorders>
            <w:shd w:val="clear" w:color="auto" w:fill="auto"/>
            <w:vAlign w:val="center"/>
          </w:tcPr>
          <w:p w:rsidR="00794DE7" w:rsidRPr="00C02092" w:rsidP="00794DE7" w14:paraId="481E412D" w14:textId="472ABC7B">
            <w:pPr>
              <w:jc w:val="right"/>
              <w:rPr>
                <w:color w:val="000000"/>
                <w:sz w:val="20"/>
                <w:szCs w:val="20"/>
              </w:rPr>
            </w:pPr>
            <w:r>
              <w:rPr>
                <w:color w:val="000000"/>
                <w:sz w:val="20"/>
                <w:szCs w:val="20"/>
              </w:rPr>
              <w:t>$79.76</w:t>
            </w:r>
          </w:p>
        </w:tc>
        <w:tc>
          <w:tcPr>
            <w:tcW w:w="1260" w:type="dxa"/>
            <w:tcBorders>
              <w:top w:val="nil"/>
              <w:left w:val="nil"/>
              <w:bottom w:val="single" w:sz="4" w:space="0" w:color="auto"/>
              <w:right w:val="single" w:sz="4" w:space="0" w:color="auto"/>
            </w:tcBorders>
            <w:shd w:val="clear" w:color="auto" w:fill="auto"/>
            <w:vAlign w:val="center"/>
          </w:tcPr>
          <w:p w:rsidR="00794DE7" w:rsidRPr="00C02092" w:rsidP="00794DE7" w14:paraId="4BB7393B" w14:textId="4AAA544F">
            <w:pPr>
              <w:jc w:val="right"/>
              <w:rPr>
                <w:color w:val="000000"/>
                <w:sz w:val="20"/>
                <w:szCs w:val="20"/>
              </w:rPr>
            </w:pPr>
            <w:r>
              <w:rPr>
                <w:color w:val="000000"/>
                <w:sz w:val="20"/>
                <w:szCs w:val="20"/>
              </w:rPr>
              <w:t>$6,221.28</w:t>
            </w:r>
          </w:p>
        </w:tc>
      </w:tr>
      <w:tr w14:paraId="41EE541B" w14:textId="77777777" w:rsidTr="00D01BB5">
        <w:tblPrEx>
          <w:tblW w:w="962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6C9C15A8"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RPr="00C02092" w:rsidP="00794DE7" w14:paraId="3AF7B07D" w14:textId="2A77B29B">
            <w:pPr>
              <w:jc w:val="right"/>
              <w:rPr>
                <w:color w:val="000000"/>
                <w:sz w:val="20"/>
                <w:szCs w:val="20"/>
              </w:rPr>
            </w:pPr>
            <w:r>
              <w:rPr>
                <w:b/>
                <w:bCs/>
                <w:i/>
                <w:iCs/>
                <w:color w:val="000000"/>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794DE7" w:rsidRPr="00C02092" w:rsidP="00794DE7" w14:paraId="4B3A78F6" w14:textId="54D2BD43">
            <w:pPr>
              <w:jc w:val="right"/>
              <w:rPr>
                <w:color w:val="000000"/>
                <w:sz w:val="20"/>
                <w:szCs w:val="20"/>
              </w:rPr>
            </w:pPr>
            <w:r>
              <w:rPr>
                <w:b/>
                <w:bCs/>
                <w:i/>
                <w:iCs/>
                <w:color w:val="000000"/>
                <w:sz w:val="20"/>
                <w:szCs w:val="20"/>
              </w:rPr>
              <w:t> </w:t>
            </w:r>
          </w:p>
        </w:tc>
        <w:tc>
          <w:tcPr>
            <w:tcW w:w="1530" w:type="dxa"/>
            <w:tcBorders>
              <w:top w:val="nil"/>
              <w:left w:val="nil"/>
              <w:bottom w:val="single" w:sz="4" w:space="0" w:color="auto"/>
              <w:right w:val="single" w:sz="4" w:space="0" w:color="auto"/>
            </w:tcBorders>
            <w:shd w:val="clear" w:color="auto" w:fill="auto"/>
            <w:vAlign w:val="center"/>
          </w:tcPr>
          <w:p w:rsidR="00794DE7" w:rsidRPr="00C02092" w:rsidP="00794DE7" w14:paraId="1D3F4F22" w14:textId="5C255F4E">
            <w:pPr>
              <w:jc w:val="right"/>
              <w:rPr>
                <w:color w:val="000000"/>
                <w:sz w:val="20"/>
                <w:szCs w:val="20"/>
              </w:rPr>
            </w:pPr>
            <w:r>
              <w:rPr>
                <w:b/>
                <w:bCs/>
                <w:i/>
                <w:iCs/>
                <w:color w:val="000000"/>
                <w:sz w:val="20"/>
                <w:szCs w:val="20"/>
              </w:rPr>
              <w:t>23,120</w:t>
            </w:r>
          </w:p>
        </w:tc>
        <w:tc>
          <w:tcPr>
            <w:tcW w:w="990" w:type="dxa"/>
            <w:tcBorders>
              <w:top w:val="nil"/>
              <w:left w:val="nil"/>
              <w:bottom w:val="single" w:sz="4" w:space="0" w:color="auto"/>
              <w:right w:val="single" w:sz="4" w:space="0" w:color="auto"/>
            </w:tcBorders>
            <w:shd w:val="clear" w:color="000000" w:fill="000000"/>
            <w:vAlign w:val="center"/>
          </w:tcPr>
          <w:p w:rsidR="00794DE7" w:rsidRPr="00C02092" w:rsidP="00794DE7" w14:paraId="20CB960F" w14:textId="6F94E97F">
            <w:pPr>
              <w:jc w:val="right"/>
              <w:rPr>
                <w:color w:val="000000"/>
                <w:sz w:val="20"/>
                <w:szCs w:val="20"/>
              </w:rPr>
            </w:pPr>
            <w:r>
              <w:rPr>
                <w:b/>
                <w:bCs/>
                <w:i/>
                <w:iCs/>
                <w:color w:val="000000"/>
                <w:sz w:val="20"/>
                <w:szCs w:val="20"/>
              </w:rPr>
              <w:t> </w:t>
            </w:r>
          </w:p>
        </w:tc>
        <w:tc>
          <w:tcPr>
            <w:tcW w:w="990" w:type="dxa"/>
            <w:tcBorders>
              <w:top w:val="nil"/>
              <w:left w:val="nil"/>
              <w:bottom w:val="single" w:sz="4" w:space="0" w:color="auto"/>
              <w:right w:val="single" w:sz="4" w:space="0" w:color="auto"/>
            </w:tcBorders>
            <w:shd w:val="clear" w:color="auto" w:fill="auto"/>
            <w:vAlign w:val="center"/>
          </w:tcPr>
          <w:p w:rsidR="00794DE7" w:rsidRPr="00C02092" w:rsidP="00794DE7" w14:paraId="3D487499" w14:textId="1836274A">
            <w:pPr>
              <w:jc w:val="right"/>
              <w:rPr>
                <w:color w:val="000000"/>
                <w:sz w:val="20"/>
                <w:szCs w:val="20"/>
              </w:rPr>
            </w:pPr>
            <w:r>
              <w:rPr>
                <w:b/>
                <w:bCs/>
                <w:i/>
                <w:iCs/>
                <w:color w:val="000000"/>
                <w:sz w:val="20"/>
                <w:szCs w:val="20"/>
              </w:rPr>
              <w:t>11,737</w:t>
            </w:r>
          </w:p>
        </w:tc>
        <w:tc>
          <w:tcPr>
            <w:tcW w:w="900" w:type="dxa"/>
            <w:tcBorders>
              <w:top w:val="nil"/>
              <w:left w:val="nil"/>
              <w:bottom w:val="single" w:sz="4" w:space="0" w:color="auto"/>
              <w:right w:val="single" w:sz="4" w:space="0" w:color="auto"/>
            </w:tcBorders>
            <w:shd w:val="clear" w:color="000000" w:fill="000000"/>
            <w:vAlign w:val="center"/>
          </w:tcPr>
          <w:p w:rsidR="00794DE7" w:rsidRPr="00C02092" w:rsidP="00794DE7" w14:paraId="1FADDF6F" w14:textId="1585887F">
            <w:pPr>
              <w:jc w:val="right"/>
              <w:rPr>
                <w:color w:val="000000"/>
                <w:sz w:val="20"/>
                <w:szCs w:val="20"/>
              </w:rPr>
            </w:pPr>
            <w:r>
              <w:rPr>
                <w:b/>
                <w:bCs/>
                <w:i/>
                <w:iCs/>
                <w:color w:val="000000"/>
                <w:sz w:val="20"/>
                <w:szCs w:val="20"/>
              </w:rPr>
              <w:t> </w:t>
            </w:r>
          </w:p>
        </w:tc>
        <w:tc>
          <w:tcPr>
            <w:tcW w:w="1260" w:type="dxa"/>
            <w:tcBorders>
              <w:top w:val="nil"/>
              <w:left w:val="nil"/>
              <w:bottom w:val="single" w:sz="4" w:space="0" w:color="auto"/>
              <w:right w:val="single" w:sz="4" w:space="0" w:color="auto"/>
            </w:tcBorders>
            <w:shd w:val="clear" w:color="auto" w:fill="auto"/>
            <w:vAlign w:val="center"/>
          </w:tcPr>
          <w:p w:rsidR="00794DE7" w:rsidRPr="00C02092" w:rsidP="00794DE7" w14:paraId="6C617499" w14:textId="1F6AC72C">
            <w:pPr>
              <w:jc w:val="right"/>
              <w:rPr>
                <w:color w:val="000000"/>
                <w:sz w:val="20"/>
                <w:szCs w:val="20"/>
              </w:rPr>
            </w:pPr>
            <w:r>
              <w:rPr>
                <w:b/>
                <w:bCs/>
                <w:i/>
                <w:iCs/>
                <w:color w:val="000000"/>
                <w:sz w:val="20"/>
                <w:szCs w:val="20"/>
              </w:rPr>
              <w:t>$760,651</w:t>
            </w:r>
          </w:p>
        </w:tc>
      </w:tr>
    </w:tbl>
    <w:p w:rsidR="00A6059E" w14:paraId="2DA1ACB8" w14:textId="68DD4A0D">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rPr>
          <w:sz w:val="20"/>
          <w:szCs w:val="20"/>
        </w:rPr>
        <w:t>Note: The total number of respondents do not correspond to the sum of respondents from each cost item because the same respondents carry out both activities.</w:t>
      </w:r>
    </w:p>
    <w:p w:rsidR="00D57C9D" w14:paraId="7E9D4AA6"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D57C9D" w:rsidRPr="007B688E" w:rsidP="00D01BB5" w14:paraId="6863D2E1" w14:textId="1ADCE512">
      <w:pPr>
        <w:widowControl/>
        <w:tabs>
          <w:tab w:val="left" w:pos="0"/>
          <w:tab w:val="left" w:pos="2880"/>
          <w:tab w:val="left" w:pos="3600"/>
          <w:tab w:val="left" w:pos="4320"/>
          <w:tab w:val="left" w:pos="5040"/>
          <w:tab w:val="left" w:pos="5760"/>
          <w:tab w:val="left" w:pos="6480"/>
          <w:tab w:val="left" w:pos="7200"/>
          <w:tab w:val="left" w:pos="7920"/>
          <w:tab w:val="left" w:pos="8640"/>
        </w:tabs>
      </w:pPr>
      <w:r>
        <w:t>VIII-2. Weekly Examination of Hazardous Conditions</w:t>
      </w:r>
      <w:r w:rsidR="001E499A">
        <w:t xml:space="preserve"> (</w:t>
      </w:r>
      <w:r w:rsidRPr="001E499A" w:rsidR="001E499A">
        <w:t>30 CFR 75.36</w:t>
      </w:r>
      <w:r w:rsidR="001E499A">
        <w:t>4</w:t>
      </w:r>
      <w:r w:rsidRPr="001E499A" w:rsidR="001E499A">
        <w:t>(b)</w:t>
      </w:r>
      <w:r w:rsidR="001E499A">
        <w:t xml:space="preserve"> and (h))</w:t>
      </w:r>
    </w:p>
    <w:p w:rsidR="00F2573A" w14:paraId="21B9251A"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F2573A" w14:paraId="4EA2DC9C" w14:textId="15D56023">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Under </w:t>
      </w:r>
      <w:r w:rsidRPr="007B688E" w:rsidR="002D2BFF">
        <w:t xml:space="preserve">30 CFR </w:t>
      </w:r>
      <w:r w:rsidRPr="007B688E" w:rsidR="00CF53F6">
        <w:t>75.364</w:t>
      </w:r>
      <w:r>
        <w:t>(b)</w:t>
      </w:r>
      <w:r w:rsidR="002C5B26">
        <w:t xml:space="preserve">, </w:t>
      </w:r>
      <w:r>
        <w:t>a</w:t>
      </w:r>
      <w:r w:rsidRPr="00F2573A">
        <w:t>t least every 7 days, an examination for hazardous conditions and violations of the mandatory health or safety standards</w:t>
      </w:r>
      <w:r w:rsidR="00CD4E4B">
        <w:t>,</w:t>
      </w:r>
      <w:r w:rsidRPr="00F2573A">
        <w:t xml:space="preserve"> </w:t>
      </w:r>
      <w:r w:rsidR="00104C23">
        <w:t xml:space="preserve">as listed in 30 CFR </w:t>
      </w:r>
      <w:r w:rsidR="00CD4E4B">
        <w:t xml:space="preserve">75.364(b)(8), </w:t>
      </w:r>
      <w:r>
        <w:t>must</w:t>
      </w:r>
      <w:r w:rsidRPr="00F2573A">
        <w:t xml:space="preserve"> be made by a certified person designated by the </w:t>
      </w:r>
      <w:r>
        <w:t xml:space="preserve">mine operator. </w:t>
      </w:r>
      <w:r w:rsidRPr="007B688E" w:rsidR="000C3F65">
        <w:t xml:space="preserve">The </w:t>
      </w:r>
      <w:r w:rsidR="00BD4E12">
        <w:t xml:space="preserve">mandatory </w:t>
      </w:r>
      <w:r w:rsidR="00A73AB9">
        <w:t xml:space="preserve">health and safety </w:t>
      </w:r>
      <w:r w:rsidRPr="007B688E" w:rsidR="000C3F65">
        <w:t>standards represent the conditions or practices that, if uncorrected, present the greatest unsafe conditions and the most serious risks to miners</w:t>
      </w:r>
      <w:r w:rsidRPr="007B688E" w:rsidR="00EF4EED">
        <w:t xml:space="preserve">. </w:t>
      </w:r>
    </w:p>
    <w:p w:rsidR="00F2573A" w14:paraId="2ECCF4A4"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E499A" w:rsidP="001E499A" w14:paraId="70130882"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r w:rsidRPr="00F66EF8">
        <w:rPr>
          <w:bCs/>
        </w:rPr>
        <w:t>Under 30 CFR 75.364(</w:t>
      </w:r>
      <w:r>
        <w:rPr>
          <w:bCs/>
        </w:rPr>
        <w:t>h), a</w:t>
      </w:r>
      <w:r w:rsidRPr="00F2573A">
        <w:t xml:space="preserve">t the completion of any shift during which a portion of a weekly examination is conducted, a record of the results of each weekly examination, including a record of hazardous conditions and violations of the nine mandatory health or safety standards found during each examination and their locations, the corrective action taken, and the results and location of air and methane measurements, </w:t>
      </w:r>
      <w:r>
        <w:t>must</w:t>
      </w:r>
      <w:r w:rsidRPr="00F2573A">
        <w:t xml:space="preserve"> be made</w:t>
      </w:r>
      <w:r>
        <w:t>.</w:t>
      </w:r>
    </w:p>
    <w:p w:rsidR="001E499A" w14:paraId="52B3147F"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F53F6" w:rsidRPr="007B688E" w:rsidP="00D01BB5" w14:paraId="2F053041" w14:textId="4C023902">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MSHA estimates that it would take a certified </w:t>
      </w:r>
      <w:r w:rsidR="00F2573A">
        <w:t>person</w:t>
      </w:r>
      <w:r w:rsidRPr="007B688E" w:rsidR="00F2573A">
        <w:t xml:space="preserve"> </w:t>
      </w:r>
      <w:r w:rsidRPr="007B688E">
        <w:t xml:space="preserve">3 </w:t>
      </w:r>
      <w:r w:rsidRPr="007B688E" w:rsidR="00F35451">
        <w:t>min</w:t>
      </w:r>
      <w:r w:rsidRPr="007B688E" w:rsidR="003F5FB2">
        <w:t>utes</w:t>
      </w:r>
      <w:r w:rsidRPr="007B688E">
        <w:t xml:space="preserve"> to record violations along with any corrective actions taken</w:t>
      </w:r>
      <w:r w:rsidRPr="007B688E" w:rsidR="00EF4EED">
        <w:t xml:space="preserve">. </w:t>
      </w:r>
      <w:r w:rsidRPr="007B688E">
        <w:t>A</w:t>
      </w:r>
      <w:r w:rsidR="00F2573A">
        <w:t xml:space="preserve"> certified person </w:t>
      </w:r>
      <w:r w:rsidRPr="007B688E">
        <w:t xml:space="preserve">conducting these examinations earns a wage of </w:t>
      </w:r>
      <w:r w:rsidRPr="007B688E" w:rsidR="00AD548F">
        <w:t>$</w:t>
      </w:r>
      <w:r w:rsidR="00F2573A">
        <w:t>62.39</w:t>
      </w:r>
      <w:r w:rsidRPr="007B688E">
        <w:t xml:space="preserve"> per hour</w:t>
      </w:r>
      <w:r w:rsidRPr="007B688E" w:rsidR="003343A7">
        <w:t xml:space="preserve">. </w:t>
      </w:r>
      <w:r w:rsidRPr="007B688E">
        <w:t xml:space="preserve">MSHA also estimates that, on average, mines </w:t>
      </w:r>
      <w:r w:rsidRPr="007B688E" w:rsidR="00ED4CE0">
        <w:t xml:space="preserve">with 1-19 employees </w:t>
      </w:r>
      <w:r w:rsidRPr="007B688E">
        <w:t>operate for 50 weeks out of the year</w:t>
      </w:r>
      <w:r w:rsidRPr="007B688E" w:rsidR="00ED4CE0">
        <w:t xml:space="preserve"> and mines with 20+ employees operate 52 weeks out of the year</w:t>
      </w:r>
      <w:r w:rsidRPr="007B688E">
        <w:t>.</w:t>
      </w:r>
    </w:p>
    <w:p w:rsidR="00CF53F6" w14:paraId="751904AD"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794DE7" w14:paraId="42F30CEC" w14:textId="2E7EBC2F">
      <w:pPr>
        <w:widowControl/>
        <w:tabs>
          <w:tab w:val="left" w:pos="0"/>
          <w:tab w:val="left" w:pos="2880"/>
          <w:tab w:val="left" w:pos="3600"/>
          <w:tab w:val="left" w:pos="4320"/>
          <w:tab w:val="left" w:pos="5040"/>
          <w:tab w:val="left" w:pos="5760"/>
          <w:tab w:val="left" w:pos="6480"/>
          <w:tab w:val="left" w:pos="7200"/>
          <w:tab w:val="left" w:pos="7920"/>
          <w:tab w:val="left" w:pos="8640"/>
        </w:tabs>
      </w:pPr>
      <w:r w:rsidRPr="00794DE7">
        <w:t>Table 12-14. Estimated Annual Respondent Hour and Cost Burden, Weekly Examinations of Hazardous Conditions (30 CFR 75.364(b))</w:t>
      </w:r>
    </w:p>
    <w:tbl>
      <w:tblPr>
        <w:tblStyle w:val="TableGrid1"/>
        <w:tblW w:w="9535" w:type="dxa"/>
        <w:tblLayout w:type="fixed"/>
        <w:tblLook w:val="04A0"/>
      </w:tblPr>
      <w:tblGrid>
        <w:gridCol w:w="1345"/>
        <w:gridCol w:w="1350"/>
        <w:gridCol w:w="1260"/>
        <w:gridCol w:w="1530"/>
        <w:gridCol w:w="990"/>
        <w:gridCol w:w="900"/>
        <w:gridCol w:w="900"/>
        <w:gridCol w:w="1260"/>
      </w:tblGrid>
      <w:tr w14:paraId="66DBF943" w14:textId="77777777" w:rsidTr="00D01BB5">
        <w:tblPrEx>
          <w:tblW w:w="9535" w:type="dxa"/>
          <w:tblLayout w:type="fixed"/>
          <w:tblLook w:val="04A0"/>
        </w:tblPrEx>
        <w:trPr>
          <w:trHeight w:val="471"/>
        </w:trPr>
        <w:tc>
          <w:tcPr>
            <w:tcW w:w="1345" w:type="dxa"/>
            <w:shd w:val="clear" w:color="auto" w:fill="9CC2E5" w:themeFill="accent1" w:themeFillTint="99"/>
            <w:vAlign w:val="center"/>
          </w:tcPr>
          <w:p w:rsidR="00794DE7" w:rsidRPr="00C02092" w14:paraId="7927485A"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794DE7" w:rsidRPr="00C02092" w14:paraId="730F8BB8"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794DE7" w:rsidRPr="00C02092" w14:paraId="367008C2" w14:textId="77777777">
            <w:pPr>
              <w:jc w:val="center"/>
              <w:rPr>
                <w:b/>
                <w:bCs/>
                <w:sz w:val="20"/>
                <w:szCs w:val="20"/>
              </w:rPr>
            </w:pPr>
            <w:r w:rsidRPr="003C04D0">
              <w:rPr>
                <w:b/>
                <w:bCs/>
                <w:sz w:val="20"/>
                <w:szCs w:val="20"/>
              </w:rPr>
              <w:t>Number of Responses per Respondent</w:t>
            </w:r>
          </w:p>
        </w:tc>
        <w:tc>
          <w:tcPr>
            <w:tcW w:w="1530" w:type="dxa"/>
            <w:shd w:val="clear" w:color="auto" w:fill="9CC2E5" w:themeFill="accent1" w:themeFillTint="99"/>
            <w:vAlign w:val="center"/>
          </w:tcPr>
          <w:p w:rsidR="00794DE7" w:rsidRPr="00D64897" w14:paraId="030CB826" w14:textId="77777777">
            <w:pPr>
              <w:jc w:val="center"/>
              <w:rPr>
                <w:b/>
                <w:bCs/>
                <w:sz w:val="20"/>
                <w:szCs w:val="20"/>
              </w:rPr>
            </w:pPr>
            <w:r w:rsidRPr="00D64897">
              <w:rPr>
                <w:b/>
                <w:bCs/>
                <w:sz w:val="20"/>
                <w:szCs w:val="20"/>
              </w:rPr>
              <w:t xml:space="preserve">Total Responses </w:t>
            </w:r>
            <w:r w:rsidRPr="003C04D0">
              <w:rPr>
                <w:b/>
                <w:bCs/>
                <w:sz w:val="20"/>
                <w:szCs w:val="20"/>
              </w:rPr>
              <w:t>(</w:t>
            </w:r>
            <w:r>
              <w:rPr>
                <w:b/>
                <w:bCs/>
                <w:sz w:val="20"/>
                <w:szCs w:val="20"/>
              </w:rPr>
              <w:t>Examinations</w:t>
            </w:r>
            <w:r w:rsidRPr="003C04D0">
              <w:rPr>
                <w:b/>
                <w:bCs/>
                <w:sz w:val="20"/>
                <w:szCs w:val="20"/>
              </w:rPr>
              <w:t>)</w:t>
            </w:r>
          </w:p>
        </w:tc>
        <w:tc>
          <w:tcPr>
            <w:tcW w:w="990" w:type="dxa"/>
            <w:shd w:val="clear" w:color="auto" w:fill="9CC2E5" w:themeFill="accent1" w:themeFillTint="99"/>
            <w:vAlign w:val="center"/>
          </w:tcPr>
          <w:p w:rsidR="00794DE7" w:rsidRPr="00C02092" w14:paraId="1A0129BA" w14:textId="77777777">
            <w:pPr>
              <w:jc w:val="center"/>
              <w:rPr>
                <w:b/>
                <w:bCs/>
                <w:sz w:val="20"/>
                <w:szCs w:val="20"/>
              </w:rPr>
            </w:pPr>
            <w:r w:rsidRPr="003C04D0">
              <w:rPr>
                <w:b/>
                <w:bCs/>
                <w:sz w:val="20"/>
                <w:szCs w:val="20"/>
              </w:rPr>
              <w:t>Average Burden (Hours)</w:t>
            </w:r>
          </w:p>
        </w:tc>
        <w:tc>
          <w:tcPr>
            <w:tcW w:w="900" w:type="dxa"/>
            <w:shd w:val="clear" w:color="auto" w:fill="9CC2E5" w:themeFill="accent1" w:themeFillTint="99"/>
            <w:vAlign w:val="center"/>
          </w:tcPr>
          <w:p w:rsidR="00794DE7" w:rsidRPr="00C02092" w14:paraId="39AA8696"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794DE7" w:rsidRPr="00C02092" w14:paraId="5DF9F3F2" w14:textId="77777777">
            <w:pPr>
              <w:jc w:val="center"/>
              <w:rPr>
                <w:b/>
                <w:bCs/>
                <w:sz w:val="20"/>
                <w:szCs w:val="20"/>
              </w:rPr>
            </w:pPr>
            <w:r w:rsidRPr="003C04D0">
              <w:rPr>
                <w:b/>
                <w:bCs/>
                <w:sz w:val="20"/>
                <w:szCs w:val="20"/>
              </w:rPr>
              <w:t>Hourly Wage Rate</w:t>
            </w:r>
          </w:p>
        </w:tc>
        <w:tc>
          <w:tcPr>
            <w:tcW w:w="1260" w:type="dxa"/>
            <w:shd w:val="clear" w:color="auto" w:fill="9CC2E5" w:themeFill="accent1" w:themeFillTint="99"/>
            <w:vAlign w:val="center"/>
          </w:tcPr>
          <w:p w:rsidR="00794DE7" w:rsidRPr="00C02092" w14:paraId="59106161" w14:textId="77777777">
            <w:pPr>
              <w:jc w:val="center"/>
              <w:rPr>
                <w:b/>
                <w:bCs/>
                <w:sz w:val="20"/>
                <w:szCs w:val="20"/>
              </w:rPr>
            </w:pPr>
            <w:r w:rsidRPr="003C04D0">
              <w:rPr>
                <w:b/>
                <w:bCs/>
                <w:sz w:val="20"/>
                <w:szCs w:val="20"/>
              </w:rPr>
              <w:t>Total Burden Cost</w:t>
            </w:r>
          </w:p>
        </w:tc>
      </w:tr>
      <w:tr w14:paraId="64DEE23E" w14:textId="77777777">
        <w:tblPrEx>
          <w:tblW w:w="9535" w:type="dxa"/>
          <w:tblLayout w:type="fixed"/>
          <w:tblLook w:val="04A0"/>
        </w:tblPrEx>
        <w:trPr>
          <w:trHeight w:val="313"/>
        </w:trPr>
        <w:tc>
          <w:tcPr>
            <w:tcW w:w="95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94DE7" w:rsidRPr="003C04D0" w14:paraId="6CB48854" w14:textId="77777777">
            <w:pPr>
              <w:widowControl/>
              <w:autoSpaceDE/>
              <w:autoSpaceDN/>
              <w:adjustRightInd/>
              <w:rPr>
                <w:i/>
                <w:iCs/>
                <w:color w:val="000000"/>
                <w:sz w:val="20"/>
                <w:szCs w:val="20"/>
              </w:rPr>
            </w:pPr>
            <w:r>
              <w:rPr>
                <w:i/>
                <w:iCs/>
                <w:color w:val="000000"/>
                <w:sz w:val="20"/>
                <w:szCs w:val="20"/>
              </w:rPr>
              <w:t>Weekly examinations (Certified person)</w:t>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r w:rsidRPr="003C04D0">
              <w:rPr>
                <w:i/>
                <w:iCs/>
                <w:color w:val="000000"/>
                <w:sz w:val="20"/>
                <w:szCs w:val="20"/>
              </w:rPr>
              <w:tab/>
            </w:r>
          </w:p>
        </w:tc>
      </w:tr>
      <w:tr w14:paraId="283F55AA" w14:textId="77777777" w:rsidTr="00D01BB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559A5BBC" w14:textId="77777777">
            <w:pPr>
              <w:rPr>
                <w:color w:val="000000"/>
                <w:sz w:val="20"/>
                <w:szCs w:val="20"/>
              </w:rPr>
            </w:pPr>
            <w:r w:rsidRPr="00C02092">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P="00794DE7" w14:paraId="1DBE14C4" w14:textId="4A0358B7">
            <w:pPr>
              <w:jc w:val="right"/>
              <w:rPr>
                <w:color w:val="000000"/>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794DE7" w:rsidP="00794DE7" w14:paraId="202F5209" w14:textId="32A1FFD6">
            <w:pPr>
              <w:jc w:val="right"/>
              <w:rPr>
                <w:color w:val="000000"/>
                <w:sz w:val="20"/>
                <w:szCs w:val="20"/>
              </w:rPr>
            </w:pPr>
            <w:r>
              <w:rPr>
                <w:color w:val="000000"/>
                <w:sz w:val="20"/>
                <w:szCs w:val="20"/>
              </w:rPr>
              <w:t>50</w:t>
            </w:r>
          </w:p>
        </w:tc>
        <w:tc>
          <w:tcPr>
            <w:tcW w:w="1530" w:type="dxa"/>
            <w:tcBorders>
              <w:top w:val="single" w:sz="4" w:space="0" w:color="auto"/>
              <w:left w:val="nil"/>
              <w:bottom w:val="single" w:sz="4" w:space="0" w:color="auto"/>
              <w:right w:val="single" w:sz="4" w:space="0" w:color="auto"/>
            </w:tcBorders>
            <w:shd w:val="clear" w:color="auto" w:fill="auto"/>
            <w:vAlign w:val="center"/>
          </w:tcPr>
          <w:p w:rsidR="00794DE7" w:rsidP="00794DE7" w14:paraId="526AEAE6" w14:textId="4126B7AA">
            <w:pPr>
              <w:jc w:val="right"/>
              <w:rPr>
                <w:color w:val="000000"/>
                <w:sz w:val="20"/>
                <w:szCs w:val="20"/>
              </w:rPr>
            </w:pPr>
            <w:r>
              <w:rPr>
                <w:color w:val="000000"/>
                <w:sz w:val="20"/>
                <w:szCs w:val="20"/>
              </w:rPr>
              <w:t>3,500</w:t>
            </w:r>
          </w:p>
        </w:tc>
        <w:tc>
          <w:tcPr>
            <w:tcW w:w="990" w:type="dxa"/>
            <w:tcBorders>
              <w:top w:val="single" w:sz="4" w:space="0" w:color="auto"/>
              <w:left w:val="nil"/>
              <w:bottom w:val="single" w:sz="4" w:space="0" w:color="auto"/>
              <w:right w:val="single" w:sz="4" w:space="0" w:color="auto"/>
            </w:tcBorders>
            <w:shd w:val="clear" w:color="auto" w:fill="auto"/>
            <w:vAlign w:val="center"/>
          </w:tcPr>
          <w:p w:rsidR="00794DE7" w:rsidP="00794DE7" w14:paraId="6AC26C45" w14:textId="6B4D72FF">
            <w:pPr>
              <w:jc w:val="right"/>
              <w:rPr>
                <w:color w:val="000000"/>
                <w:sz w:val="20"/>
                <w:szCs w:val="20"/>
              </w:rPr>
            </w:pPr>
            <w:r>
              <w:rPr>
                <w:color w:val="000000"/>
                <w:sz w:val="20"/>
                <w:szCs w:val="20"/>
              </w:rPr>
              <w:t>0.05</w:t>
            </w:r>
          </w:p>
        </w:tc>
        <w:tc>
          <w:tcPr>
            <w:tcW w:w="900" w:type="dxa"/>
            <w:tcBorders>
              <w:top w:val="single" w:sz="4" w:space="0" w:color="auto"/>
              <w:left w:val="nil"/>
              <w:bottom w:val="single" w:sz="4" w:space="0" w:color="auto"/>
              <w:right w:val="single" w:sz="4" w:space="0" w:color="auto"/>
            </w:tcBorders>
            <w:shd w:val="clear" w:color="auto" w:fill="auto"/>
            <w:vAlign w:val="center"/>
          </w:tcPr>
          <w:p w:rsidR="00794DE7" w:rsidP="00794DE7" w14:paraId="3FC0706D" w14:textId="1003BE08">
            <w:pPr>
              <w:jc w:val="right"/>
              <w:rPr>
                <w:color w:val="000000"/>
                <w:sz w:val="20"/>
                <w:szCs w:val="20"/>
              </w:rPr>
            </w:pPr>
            <w:r>
              <w:rPr>
                <w:color w:val="000000"/>
                <w:sz w:val="20"/>
                <w:szCs w:val="20"/>
              </w:rPr>
              <w:t>175.00</w:t>
            </w:r>
          </w:p>
        </w:tc>
        <w:tc>
          <w:tcPr>
            <w:tcW w:w="900" w:type="dxa"/>
            <w:tcBorders>
              <w:top w:val="single" w:sz="4" w:space="0" w:color="auto"/>
              <w:left w:val="nil"/>
              <w:bottom w:val="single" w:sz="4" w:space="0" w:color="auto"/>
              <w:right w:val="single" w:sz="4" w:space="0" w:color="auto"/>
            </w:tcBorders>
            <w:shd w:val="clear" w:color="auto" w:fill="auto"/>
            <w:vAlign w:val="center"/>
          </w:tcPr>
          <w:p w:rsidR="00794DE7" w:rsidP="00794DE7" w14:paraId="54A5EBE0" w14:textId="1717E210">
            <w:pPr>
              <w:jc w:val="right"/>
              <w:rPr>
                <w:color w:val="000000"/>
                <w:sz w:val="20"/>
                <w:szCs w:val="20"/>
              </w:rPr>
            </w:pPr>
            <w:r>
              <w:rPr>
                <w:color w:val="000000"/>
                <w:sz w:val="20"/>
                <w:szCs w:val="20"/>
              </w:rPr>
              <w:t>$62.39</w:t>
            </w:r>
          </w:p>
        </w:tc>
        <w:tc>
          <w:tcPr>
            <w:tcW w:w="1260" w:type="dxa"/>
            <w:tcBorders>
              <w:top w:val="single" w:sz="4" w:space="0" w:color="auto"/>
              <w:left w:val="nil"/>
              <w:bottom w:val="single" w:sz="4" w:space="0" w:color="auto"/>
              <w:right w:val="single" w:sz="4" w:space="0" w:color="auto"/>
            </w:tcBorders>
            <w:shd w:val="clear" w:color="auto" w:fill="auto"/>
            <w:vAlign w:val="center"/>
          </w:tcPr>
          <w:p w:rsidR="00794DE7" w:rsidP="00794DE7" w14:paraId="7C56C7E3" w14:textId="0EB0B1E3">
            <w:pPr>
              <w:jc w:val="right"/>
              <w:rPr>
                <w:color w:val="000000"/>
                <w:sz w:val="20"/>
                <w:szCs w:val="20"/>
              </w:rPr>
            </w:pPr>
            <w:r>
              <w:rPr>
                <w:color w:val="000000"/>
                <w:sz w:val="20"/>
                <w:szCs w:val="20"/>
              </w:rPr>
              <w:t>$10,918.25</w:t>
            </w:r>
          </w:p>
        </w:tc>
      </w:tr>
      <w:tr w14:paraId="4161D1E9" w14:textId="77777777" w:rsidTr="00D01BB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20C61A86" w14:textId="77777777">
            <w:pPr>
              <w:rPr>
                <w:color w:val="000000"/>
                <w:sz w:val="20"/>
                <w:szCs w:val="20"/>
              </w:rPr>
            </w:pPr>
            <w:r w:rsidRPr="00C02092">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P="00794DE7" w14:paraId="6AF45042" w14:textId="74486865">
            <w:pPr>
              <w:jc w:val="right"/>
              <w:rPr>
                <w:color w:val="000000"/>
                <w:sz w:val="20"/>
                <w:szCs w:val="20"/>
              </w:rPr>
            </w:pPr>
            <w:r>
              <w:rPr>
                <w:color w:val="000000"/>
                <w:sz w:val="20"/>
                <w:szCs w:val="20"/>
              </w:rPr>
              <w:t>146</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39B7DC0D" w14:textId="76F91445">
            <w:pPr>
              <w:jc w:val="right"/>
              <w:rPr>
                <w:color w:val="000000"/>
                <w:sz w:val="20"/>
                <w:szCs w:val="20"/>
              </w:rPr>
            </w:pPr>
            <w:r>
              <w:rPr>
                <w:color w:val="000000"/>
                <w:sz w:val="20"/>
                <w:szCs w:val="20"/>
              </w:rPr>
              <w:t>52</w:t>
            </w:r>
          </w:p>
        </w:tc>
        <w:tc>
          <w:tcPr>
            <w:tcW w:w="1530" w:type="dxa"/>
            <w:tcBorders>
              <w:top w:val="nil"/>
              <w:left w:val="nil"/>
              <w:bottom w:val="single" w:sz="4" w:space="0" w:color="auto"/>
              <w:right w:val="single" w:sz="4" w:space="0" w:color="auto"/>
            </w:tcBorders>
            <w:shd w:val="clear" w:color="auto" w:fill="auto"/>
            <w:vAlign w:val="center"/>
          </w:tcPr>
          <w:p w:rsidR="00794DE7" w:rsidP="00794DE7" w14:paraId="5D81C419" w14:textId="1FDC79C1">
            <w:pPr>
              <w:jc w:val="right"/>
              <w:rPr>
                <w:color w:val="000000"/>
                <w:sz w:val="20"/>
                <w:szCs w:val="20"/>
              </w:rPr>
            </w:pPr>
            <w:r>
              <w:rPr>
                <w:color w:val="000000"/>
                <w:sz w:val="20"/>
                <w:szCs w:val="20"/>
              </w:rPr>
              <w:t>7,592</w:t>
            </w:r>
          </w:p>
        </w:tc>
        <w:tc>
          <w:tcPr>
            <w:tcW w:w="990" w:type="dxa"/>
            <w:tcBorders>
              <w:top w:val="nil"/>
              <w:left w:val="nil"/>
              <w:bottom w:val="single" w:sz="4" w:space="0" w:color="auto"/>
              <w:right w:val="single" w:sz="4" w:space="0" w:color="auto"/>
            </w:tcBorders>
            <w:shd w:val="clear" w:color="auto" w:fill="auto"/>
            <w:vAlign w:val="center"/>
          </w:tcPr>
          <w:p w:rsidR="00794DE7" w:rsidP="00794DE7" w14:paraId="564CEA11" w14:textId="38ADC69F">
            <w:pPr>
              <w:jc w:val="right"/>
              <w:rPr>
                <w:color w:val="000000"/>
                <w:sz w:val="20"/>
                <w:szCs w:val="20"/>
              </w:rPr>
            </w:pPr>
            <w:r>
              <w:rPr>
                <w:color w:val="000000"/>
                <w:sz w:val="20"/>
                <w:szCs w:val="20"/>
              </w:rPr>
              <w:t>0.05</w:t>
            </w:r>
          </w:p>
        </w:tc>
        <w:tc>
          <w:tcPr>
            <w:tcW w:w="900" w:type="dxa"/>
            <w:tcBorders>
              <w:top w:val="nil"/>
              <w:left w:val="nil"/>
              <w:bottom w:val="single" w:sz="4" w:space="0" w:color="auto"/>
              <w:right w:val="single" w:sz="4" w:space="0" w:color="auto"/>
            </w:tcBorders>
            <w:shd w:val="clear" w:color="auto" w:fill="auto"/>
            <w:vAlign w:val="center"/>
          </w:tcPr>
          <w:p w:rsidR="00794DE7" w:rsidP="00794DE7" w14:paraId="5FBC7919" w14:textId="6D78A37D">
            <w:pPr>
              <w:jc w:val="right"/>
              <w:rPr>
                <w:color w:val="000000"/>
                <w:sz w:val="20"/>
                <w:szCs w:val="20"/>
              </w:rPr>
            </w:pPr>
            <w:r>
              <w:rPr>
                <w:color w:val="000000"/>
                <w:sz w:val="20"/>
                <w:szCs w:val="20"/>
              </w:rPr>
              <w:t>379.60</w:t>
            </w:r>
          </w:p>
        </w:tc>
        <w:tc>
          <w:tcPr>
            <w:tcW w:w="900" w:type="dxa"/>
            <w:tcBorders>
              <w:top w:val="nil"/>
              <w:left w:val="nil"/>
              <w:bottom w:val="single" w:sz="4" w:space="0" w:color="auto"/>
              <w:right w:val="single" w:sz="4" w:space="0" w:color="auto"/>
            </w:tcBorders>
            <w:shd w:val="clear" w:color="auto" w:fill="auto"/>
            <w:vAlign w:val="center"/>
          </w:tcPr>
          <w:p w:rsidR="00794DE7" w:rsidP="00794DE7" w14:paraId="5C7E95A3" w14:textId="48B66E3C">
            <w:pPr>
              <w:jc w:val="right"/>
              <w:rPr>
                <w:color w:val="000000"/>
                <w:sz w:val="20"/>
                <w:szCs w:val="20"/>
              </w:rPr>
            </w:pPr>
            <w:r>
              <w:rPr>
                <w:color w:val="000000"/>
                <w:sz w:val="20"/>
                <w:szCs w:val="20"/>
              </w:rPr>
              <w:t>$62.39</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7F3F7B15" w14:textId="09F4C66E">
            <w:pPr>
              <w:jc w:val="right"/>
              <w:rPr>
                <w:color w:val="000000"/>
                <w:sz w:val="20"/>
                <w:szCs w:val="20"/>
              </w:rPr>
            </w:pPr>
            <w:r>
              <w:rPr>
                <w:color w:val="000000"/>
                <w:sz w:val="20"/>
                <w:szCs w:val="20"/>
              </w:rPr>
              <w:t>$23,683.24</w:t>
            </w:r>
          </w:p>
        </w:tc>
      </w:tr>
      <w:tr w14:paraId="49396612" w14:textId="77777777" w:rsidTr="00D01BB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60BEA618" w14:textId="3D95AB43">
            <w:pPr>
              <w:rPr>
                <w:color w:val="000000"/>
                <w:sz w:val="20"/>
                <w:szCs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P="00794DE7" w14:paraId="0CF6C761" w14:textId="0DDAE329">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724B93DA" w14:textId="15D85148">
            <w:pPr>
              <w:jc w:val="right"/>
              <w:rPr>
                <w:color w:val="000000"/>
                <w:sz w:val="20"/>
                <w:szCs w:val="20"/>
              </w:rPr>
            </w:pPr>
            <w:r>
              <w:rPr>
                <w:color w:val="000000"/>
                <w:sz w:val="20"/>
                <w:szCs w:val="20"/>
              </w:rPr>
              <w:t>52</w:t>
            </w:r>
          </w:p>
        </w:tc>
        <w:tc>
          <w:tcPr>
            <w:tcW w:w="1530" w:type="dxa"/>
            <w:tcBorders>
              <w:top w:val="nil"/>
              <w:left w:val="nil"/>
              <w:bottom w:val="single" w:sz="4" w:space="0" w:color="auto"/>
              <w:right w:val="single" w:sz="4" w:space="0" w:color="auto"/>
            </w:tcBorders>
            <w:shd w:val="clear" w:color="auto" w:fill="auto"/>
            <w:vAlign w:val="center"/>
          </w:tcPr>
          <w:p w:rsidR="00794DE7" w:rsidP="00794DE7" w14:paraId="5873F433" w14:textId="37958966">
            <w:pPr>
              <w:jc w:val="right"/>
              <w:rPr>
                <w:color w:val="000000"/>
                <w:sz w:val="20"/>
                <w:szCs w:val="20"/>
              </w:rPr>
            </w:pPr>
            <w:r>
              <w:rPr>
                <w:color w:val="000000"/>
                <w:sz w:val="20"/>
                <w:szCs w:val="20"/>
              </w:rPr>
              <w:t>468</w:t>
            </w:r>
          </w:p>
        </w:tc>
        <w:tc>
          <w:tcPr>
            <w:tcW w:w="990" w:type="dxa"/>
            <w:tcBorders>
              <w:top w:val="nil"/>
              <w:left w:val="nil"/>
              <w:bottom w:val="single" w:sz="4" w:space="0" w:color="auto"/>
              <w:right w:val="single" w:sz="4" w:space="0" w:color="auto"/>
            </w:tcBorders>
            <w:shd w:val="clear" w:color="auto" w:fill="auto"/>
            <w:vAlign w:val="center"/>
          </w:tcPr>
          <w:p w:rsidR="00794DE7" w:rsidP="00794DE7" w14:paraId="736C38D8" w14:textId="5F385972">
            <w:pPr>
              <w:jc w:val="right"/>
              <w:rPr>
                <w:color w:val="000000"/>
                <w:sz w:val="20"/>
                <w:szCs w:val="20"/>
              </w:rPr>
            </w:pPr>
            <w:r>
              <w:rPr>
                <w:color w:val="000000"/>
                <w:sz w:val="20"/>
                <w:szCs w:val="20"/>
              </w:rPr>
              <w:t>0.05</w:t>
            </w:r>
          </w:p>
        </w:tc>
        <w:tc>
          <w:tcPr>
            <w:tcW w:w="900" w:type="dxa"/>
            <w:tcBorders>
              <w:top w:val="nil"/>
              <w:left w:val="nil"/>
              <w:bottom w:val="single" w:sz="4" w:space="0" w:color="auto"/>
              <w:right w:val="single" w:sz="4" w:space="0" w:color="auto"/>
            </w:tcBorders>
            <w:shd w:val="clear" w:color="auto" w:fill="auto"/>
            <w:vAlign w:val="center"/>
          </w:tcPr>
          <w:p w:rsidR="00794DE7" w:rsidP="00794DE7" w14:paraId="19CD9B06" w14:textId="2B7CF69D">
            <w:pPr>
              <w:jc w:val="right"/>
              <w:rPr>
                <w:color w:val="000000"/>
                <w:sz w:val="20"/>
                <w:szCs w:val="20"/>
              </w:rPr>
            </w:pPr>
            <w:r>
              <w:rPr>
                <w:color w:val="000000"/>
                <w:sz w:val="20"/>
                <w:szCs w:val="20"/>
              </w:rPr>
              <w:t>23.40</w:t>
            </w:r>
          </w:p>
        </w:tc>
        <w:tc>
          <w:tcPr>
            <w:tcW w:w="900" w:type="dxa"/>
            <w:tcBorders>
              <w:top w:val="nil"/>
              <w:left w:val="nil"/>
              <w:bottom w:val="single" w:sz="4" w:space="0" w:color="auto"/>
              <w:right w:val="single" w:sz="4" w:space="0" w:color="auto"/>
            </w:tcBorders>
            <w:shd w:val="clear" w:color="auto" w:fill="auto"/>
            <w:vAlign w:val="center"/>
          </w:tcPr>
          <w:p w:rsidR="00794DE7" w:rsidP="00794DE7" w14:paraId="7FC10606" w14:textId="4B470CBE">
            <w:pPr>
              <w:jc w:val="right"/>
              <w:rPr>
                <w:color w:val="000000"/>
                <w:sz w:val="20"/>
                <w:szCs w:val="20"/>
              </w:rPr>
            </w:pPr>
            <w:r>
              <w:rPr>
                <w:color w:val="000000"/>
                <w:sz w:val="20"/>
                <w:szCs w:val="20"/>
              </w:rPr>
              <w:t>$62.39</w:t>
            </w:r>
          </w:p>
        </w:tc>
        <w:tc>
          <w:tcPr>
            <w:tcW w:w="1260" w:type="dxa"/>
            <w:tcBorders>
              <w:top w:val="nil"/>
              <w:left w:val="nil"/>
              <w:bottom w:val="single" w:sz="4" w:space="0" w:color="auto"/>
              <w:right w:val="single" w:sz="4" w:space="0" w:color="auto"/>
            </w:tcBorders>
            <w:shd w:val="clear" w:color="auto" w:fill="auto"/>
            <w:vAlign w:val="center"/>
          </w:tcPr>
          <w:p w:rsidR="00794DE7" w:rsidP="00794DE7" w14:paraId="2B111402" w14:textId="1BF03DC1">
            <w:pPr>
              <w:jc w:val="right"/>
              <w:rPr>
                <w:color w:val="000000"/>
                <w:sz w:val="20"/>
                <w:szCs w:val="20"/>
              </w:rPr>
            </w:pPr>
            <w:r>
              <w:rPr>
                <w:color w:val="000000"/>
                <w:sz w:val="20"/>
                <w:szCs w:val="20"/>
              </w:rPr>
              <w:t>$1,459.93</w:t>
            </w:r>
          </w:p>
        </w:tc>
      </w:tr>
      <w:tr w14:paraId="18079517" w14:textId="77777777" w:rsidTr="00D01BB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794DE7" w:rsidRPr="00C02092" w:rsidP="00794DE7" w14:paraId="7E3E05E0"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794DE7" w:rsidRPr="00C02092" w:rsidP="00794DE7" w14:paraId="2C746DBE" w14:textId="7AE06858">
            <w:pPr>
              <w:jc w:val="right"/>
              <w:rPr>
                <w:color w:val="000000"/>
                <w:sz w:val="20"/>
                <w:szCs w:val="20"/>
              </w:rPr>
            </w:pPr>
            <w:r>
              <w:rPr>
                <w:b/>
                <w:bCs/>
                <w:i/>
                <w:iCs/>
                <w:color w:val="000000"/>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794DE7" w:rsidRPr="00C02092" w:rsidP="00794DE7" w14:paraId="09A2E62C" w14:textId="1776AD4D">
            <w:pPr>
              <w:jc w:val="right"/>
              <w:rPr>
                <w:color w:val="000000"/>
                <w:sz w:val="20"/>
                <w:szCs w:val="20"/>
              </w:rPr>
            </w:pPr>
            <w:r>
              <w:rPr>
                <w:b/>
                <w:bCs/>
                <w:i/>
                <w:iCs/>
                <w:color w:val="000000"/>
                <w:sz w:val="20"/>
                <w:szCs w:val="20"/>
              </w:rPr>
              <w:t> </w:t>
            </w:r>
          </w:p>
        </w:tc>
        <w:tc>
          <w:tcPr>
            <w:tcW w:w="1530" w:type="dxa"/>
            <w:tcBorders>
              <w:top w:val="nil"/>
              <w:left w:val="nil"/>
              <w:bottom w:val="single" w:sz="4" w:space="0" w:color="auto"/>
              <w:right w:val="single" w:sz="4" w:space="0" w:color="auto"/>
            </w:tcBorders>
            <w:shd w:val="clear" w:color="auto" w:fill="auto"/>
            <w:vAlign w:val="center"/>
          </w:tcPr>
          <w:p w:rsidR="00794DE7" w:rsidRPr="00C02092" w:rsidP="00794DE7" w14:paraId="4964D8C9" w14:textId="2A035E64">
            <w:pPr>
              <w:jc w:val="right"/>
              <w:rPr>
                <w:color w:val="000000"/>
                <w:sz w:val="20"/>
                <w:szCs w:val="20"/>
              </w:rPr>
            </w:pPr>
            <w:r>
              <w:rPr>
                <w:b/>
                <w:bCs/>
                <w:i/>
                <w:iCs/>
                <w:color w:val="000000"/>
                <w:sz w:val="20"/>
                <w:szCs w:val="20"/>
              </w:rPr>
              <w:t>11,560</w:t>
            </w:r>
          </w:p>
        </w:tc>
        <w:tc>
          <w:tcPr>
            <w:tcW w:w="990" w:type="dxa"/>
            <w:tcBorders>
              <w:top w:val="nil"/>
              <w:left w:val="nil"/>
              <w:bottom w:val="single" w:sz="4" w:space="0" w:color="auto"/>
              <w:right w:val="single" w:sz="4" w:space="0" w:color="auto"/>
            </w:tcBorders>
            <w:shd w:val="clear" w:color="000000" w:fill="000000"/>
            <w:vAlign w:val="center"/>
          </w:tcPr>
          <w:p w:rsidR="00794DE7" w:rsidRPr="00C02092" w:rsidP="00794DE7" w14:paraId="3CDD76B4" w14:textId="2C0B2854">
            <w:pPr>
              <w:jc w:val="right"/>
              <w:rPr>
                <w:color w:val="000000"/>
                <w:sz w:val="20"/>
                <w:szCs w:val="20"/>
              </w:rPr>
            </w:pPr>
            <w:r>
              <w:rPr>
                <w:b/>
                <w:bCs/>
                <w:i/>
                <w:iCs/>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794DE7" w:rsidRPr="00C02092" w:rsidP="00794DE7" w14:paraId="171FAF82" w14:textId="5F969705">
            <w:pPr>
              <w:jc w:val="right"/>
              <w:rPr>
                <w:color w:val="000000"/>
                <w:sz w:val="20"/>
                <w:szCs w:val="20"/>
              </w:rPr>
            </w:pPr>
            <w:r>
              <w:rPr>
                <w:b/>
                <w:bCs/>
                <w:i/>
                <w:iCs/>
                <w:color w:val="000000"/>
                <w:sz w:val="20"/>
                <w:szCs w:val="20"/>
              </w:rPr>
              <w:t>578</w:t>
            </w:r>
          </w:p>
        </w:tc>
        <w:tc>
          <w:tcPr>
            <w:tcW w:w="900" w:type="dxa"/>
            <w:tcBorders>
              <w:top w:val="nil"/>
              <w:left w:val="nil"/>
              <w:bottom w:val="single" w:sz="4" w:space="0" w:color="auto"/>
              <w:right w:val="single" w:sz="4" w:space="0" w:color="auto"/>
            </w:tcBorders>
            <w:shd w:val="clear" w:color="000000" w:fill="000000"/>
            <w:vAlign w:val="center"/>
          </w:tcPr>
          <w:p w:rsidR="00794DE7" w:rsidRPr="00C02092" w:rsidP="00794DE7" w14:paraId="359CD915" w14:textId="582DBB12">
            <w:pPr>
              <w:jc w:val="right"/>
              <w:rPr>
                <w:color w:val="000000"/>
                <w:sz w:val="20"/>
                <w:szCs w:val="20"/>
              </w:rPr>
            </w:pPr>
            <w:r>
              <w:rPr>
                <w:b/>
                <w:bCs/>
                <w:i/>
                <w:iCs/>
                <w:color w:val="000000"/>
                <w:sz w:val="20"/>
                <w:szCs w:val="20"/>
              </w:rPr>
              <w:t> </w:t>
            </w:r>
          </w:p>
        </w:tc>
        <w:tc>
          <w:tcPr>
            <w:tcW w:w="1260" w:type="dxa"/>
            <w:tcBorders>
              <w:top w:val="nil"/>
              <w:left w:val="nil"/>
              <w:bottom w:val="single" w:sz="4" w:space="0" w:color="auto"/>
              <w:right w:val="single" w:sz="4" w:space="0" w:color="auto"/>
            </w:tcBorders>
            <w:shd w:val="clear" w:color="auto" w:fill="auto"/>
            <w:vAlign w:val="center"/>
          </w:tcPr>
          <w:p w:rsidR="00794DE7" w:rsidRPr="00C02092" w:rsidP="00794DE7" w14:paraId="5D40BFB6" w14:textId="463D3ED8">
            <w:pPr>
              <w:jc w:val="right"/>
              <w:rPr>
                <w:color w:val="000000"/>
                <w:sz w:val="20"/>
                <w:szCs w:val="20"/>
              </w:rPr>
            </w:pPr>
            <w:r>
              <w:rPr>
                <w:b/>
                <w:bCs/>
                <w:i/>
                <w:iCs/>
                <w:color w:val="000000"/>
                <w:sz w:val="20"/>
                <w:szCs w:val="20"/>
              </w:rPr>
              <w:t>$36,061</w:t>
            </w:r>
          </w:p>
        </w:tc>
      </w:tr>
    </w:tbl>
    <w:p w:rsidR="00794DE7" w14:paraId="61F7701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4A3521" w:rsidRPr="00D01BB5" w:rsidP="004C1C45" w14:paraId="64100193" w14:textId="33E1DCFD">
      <w:pPr>
        <w:pStyle w:val="ListParagraph"/>
        <w:widowControl/>
        <w:numPr>
          <w:ilvl w:val="0"/>
          <w:numId w:val="42"/>
        </w:numPr>
        <w:tabs>
          <w:tab w:val="left" w:pos="0"/>
          <w:tab w:val="left" w:pos="2880"/>
          <w:tab w:val="left" w:pos="3600"/>
          <w:tab w:val="left" w:pos="4320"/>
          <w:tab w:val="left" w:pos="5040"/>
          <w:tab w:val="left" w:pos="5760"/>
          <w:tab w:val="left" w:pos="6480"/>
          <w:tab w:val="left" w:pos="7200"/>
          <w:tab w:val="left" w:pos="7920"/>
          <w:tab w:val="left" w:pos="8640"/>
        </w:tabs>
        <w:rPr>
          <w:b/>
          <w:bCs/>
        </w:rPr>
      </w:pPr>
      <w:r w:rsidRPr="00D01BB5">
        <w:rPr>
          <w:b/>
          <w:bCs/>
        </w:rPr>
        <w:t>Mine Ventilation Plan; Submission and Approval</w:t>
      </w:r>
      <w:r>
        <w:rPr>
          <w:b/>
          <w:bCs/>
        </w:rPr>
        <w:t xml:space="preserve"> (</w:t>
      </w:r>
      <w:r w:rsidRPr="004A3521">
        <w:rPr>
          <w:b/>
          <w:bCs/>
        </w:rPr>
        <w:t>30 CFR 75.3</w:t>
      </w:r>
      <w:r>
        <w:rPr>
          <w:b/>
          <w:bCs/>
        </w:rPr>
        <w:t>70</w:t>
      </w:r>
      <w:r w:rsidR="00DB5FB5">
        <w:rPr>
          <w:b/>
          <w:bCs/>
        </w:rPr>
        <w:t xml:space="preserve"> and 75.371</w:t>
      </w:r>
      <w:r>
        <w:rPr>
          <w:b/>
          <w:bCs/>
        </w:rPr>
        <w:t>)</w:t>
      </w:r>
    </w:p>
    <w:p w:rsidR="004A3521" w:rsidRPr="007B688E" w:rsidP="00D01BB5" w14:paraId="37FCCA9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36B58" w14:paraId="4EC83380" w14:textId="62862F22">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bookmarkStart w:id="37" w:name="OLE_LINK9"/>
      <w:r>
        <w:rPr>
          <w:bCs/>
        </w:rPr>
        <w:t>IX-1. Mine Ventilation Plans</w:t>
      </w:r>
      <w:r w:rsidR="00DB5FB5">
        <w:rPr>
          <w:bCs/>
        </w:rPr>
        <w:t xml:space="preserve"> (</w:t>
      </w:r>
      <w:r w:rsidRPr="007B688E" w:rsidR="00DB5FB5">
        <w:t>30 CFR 75.370(a)(</w:t>
      </w:r>
      <w:r w:rsidR="00DB5FB5">
        <w:t>1)</w:t>
      </w:r>
      <w:r w:rsidR="00FE1608">
        <w:t xml:space="preserve"> and (2)</w:t>
      </w:r>
      <w:r w:rsidR="00DB5FB5">
        <w:t>)</w:t>
      </w:r>
    </w:p>
    <w:p w:rsidR="00136B58" w14:paraId="2363FAF2"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9A13AC" w:rsidRPr="007B688E" w:rsidP="00D01BB5" w14:paraId="6CCE5DDA" w14:textId="6E3A36C4">
      <w:pPr>
        <w:widowControl/>
        <w:tabs>
          <w:tab w:val="left" w:pos="0"/>
          <w:tab w:val="left" w:pos="2880"/>
          <w:tab w:val="left" w:pos="3600"/>
          <w:tab w:val="left" w:pos="4320"/>
          <w:tab w:val="left" w:pos="5040"/>
          <w:tab w:val="left" w:pos="5760"/>
          <w:tab w:val="left" w:pos="6480"/>
          <w:tab w:val="left" w:pos="7200"/>
          <w:tab w:val="left" w:pos="7920"/>
          <w:tab w:val="left" w:pos="8640"/>
        </w:tabs>
      </w:pPr>
      <w:r w:rsidRPr="00D01BB5">
        <w:rPr>
          <w:bCs/>
        </w:rPr>
        <w:t xml:space="preserve">Under </w:t>
      </w:r>
      <w:r w:rsidRPr="00D01BB5">
        <w:rPr>
          <w:bCs/>
        </w:rPr>
        <w:t>30 CFR 75.370</w:t>
      </w:r>
      <w:r w:rsidRPr="00D01BB5">
        <w:rPr>
          <w:bCs/>
        </w:rPr>
        <w:t xml:space="preserve">, </w:t>
      </w:r>
      <w:r>
        <w:t>t</w:t>
      </w:r>
      <w:r w:rsidRPr="007B688E">
        <w:t xml:space="preserve">he mine operator must submit a proposed ventilation plan in writing to the </w:t>
      </w:r>
      <w:r w:rsidRPr="007B688E" w:rsidR="003C5178">
        <w:t xml:space="preserve">District Manager </w:t>
      </w:r>
      <w:r w:rsidRPr="007B688E">
        <w:t xml:space="preserve">for approval and that plan must be reviewed by MSHA every </w:t>
      </w:r>
      <w:r w:rsidRPr="007B688E" w:rsidR="002409F3">
        <w:t>6</w:t>
      </w:r>
      <w:r w:rsidRPr="007B688E">
        <w:t xml:space="preserve"> months</w:t>
      </w:r>
      <w:r w:rsidRPr="007B688E" w:rsidR="00EF4EED">
        <w:t xml:space="preserve">. </w:t>
      </w:r>
      <w:r w:rsidRPr="007B688E">
        <w:t xml:space="preserve">However, once a ventilation plan is approved, the operator needs to submit only the revised pages, sketches, and drawings of the plan when proposing revisions, unless the </w:t>
      </w:r>
      <w:r w:rsidRPr="007B688E" w:rsidR="003C5178">
        <w:t xml:space="preserve">District Manager </w:t>
      </w:r>
      <w:r w:rsidRPr="007B688E">
        <w:t>requests in writing that the mine operator submit a new fully revised plan</w:t>
      </w:r>
      <w:r w:rsidRPr="007B688E" w:rsidR="00EF4EED">
        <w:t xml:space="preserve">. </w:t>
      </w:r>
      <w:r w:rsidRPr="007B688E">
        <w:t>The operator must update the plan as often as necessary to ensure that the plan is suitable to current conditions in the mine</w:t>
      </w:r>
      <w:r w:rsidRPr="007B688E" w:rsidR="00EF4EED">
        <w:t xml:space="preserve">. </w:t>
      </w:r>
    </w:p>
    <w:p w:rsidR="009A13AC" w:rsidRPr="007B688E" w:rsidP="00D01BB5" w14:paraId="43F378BE"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5C61A7" w:rsidP="00D01BB5" w14:paraId="74DE4CD4" w14:textId="2E4F5A46">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The mine operator must notify the representative of miners of any proposed and approved ventilation plan or plan revision, and upon request, provide a copy</w:t>
      </w:r>
      <w:r w:rsidRPr="007B688E" w:rsidR="00EF4EED">
        <w:t xml:space="preserve">. </w:t>
      </w:r>
    </w:p>
    <w:p w:rsidR="00685A08" w:rsidP="00D01BB5" w14:paraId="1502B88F"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9A13AC" w:rsidP="00D01BB5" w14:paraId="6E6BF74C" w14:textId="35470646">
      <w:pPr>
        <w:widowControl/>
        <w:tabs>
          <w:tab w:val="left" w:pos="0"/>
          <w:tab w:val="left" w:pos="2880"/>
          <w:tab w:val="left" w:pos="3600"/>
          <w:tab w:val="left" w:pos="4320"/>
          <w:tab w:val="left" w:pos="5040"/>
          <w:tab w:val="left" w:pos="5760"/>
          <w:tab w:val="left" w:pos="6480"/>
          <w:tab w:val="left" w:pos="7200"/>
          <w:tab w:val="left" w:pos="7920"/>
          <w:tab w:val="left" w:pos="8640"/>
        </w:tabs>
      </w:pPr>
      <w:r>
        <w:t xml:space="preserve">MSHA estimates that new ventilation plans will </w:t>
      </w:r>
      <w:r w:rsidR="00ED77E5">
        <w:t>be developed and submitted in writing to the District Manager</w:t>
      </w:r>
      <w:r w:rsidR="00E9107A">
        <w:t xml:space="preserve"> by new or newly active mines</w:t>
      </w:r>
      <w:r w:rsidR="007949F5">
        <w:t xml:space="preserve">, </w:t>
      </w:r>
      <w:r w:rsidR="00BE61C3">
        <w:t xml:space="preserve">which are </w:t>
      </w:r>
      <w:r w:rsidR="007949F5">
        <w:t>estimated to be 6 percent of the total (4 mines with 1-19 employees, 9 mines with 20-500 employees, and 1 mine with more than 500 employees),</w:t>
      </w:r>
      <w:r w:rsidR="00E9107A">
        <w:t xml:space="preserve"> and will </w:t>
      </w:r>
      <w:r w:rsidR="00BE61C3">
        <w:t xml:space="preserve">each </w:t>
      </w:r>
      <w:r w:rsidR="00E9107A">
        <w:t>take 32 hours</w:t>
      </w:r>
      <w:r w:rsidR="00ED77E5">
        <w:t xml:space="preserve"> each. </w:t>
      </w:r>
      <w:r w:rsidR="0047481B">
        <w:t xml:space="preserve">MSHA further estimates that all </w:t>
      </w:r>
      <w:r w:rsidR="00174208">
        <w:t xml:space="preserve">existing </w:t>
      </w:r>
      <w:r w:rsidR="0047481B">
        <w:t>underground coal mines</w:t>
      </w:r>
      <w:r w:rsidR="003F673A">
        <w:t>, including new mines,</w:t>
      </w:r>
      <w:r w:rsidR="0047481B">
        <w:t xml:space="preserve"> will </w:t>
      </w:r>
      <w:r w:rsidRPr="007B688E">
        <w:t>submit 4 updates requiring 16 hours and 3 maps requiring 1 hour each</w:t>
      </w:r>
      <w:r w:rsidRPr="007B688E" w:rsidR="00EF4EED">
        <w:t xml:space="preserve">. </w:t>
      </w:r>
      <w:r w:rsidRPr="007B688E">
        <w:t xml:space="preserve">(Note: </w:t>
      </w:r>
      <w:r w:rsidR="00CD7A29">
        <w:t xml:space="preserve">the 70 </w:t>
      </w:r>
      <w:r w:rsidRPr="007B688E">
        <w:t>mines with 1-19 employees will generally contract out for this service</w:t>
      </w:r>
      <w:r w:rsidR="00ED5623">
        <w:t xml:space="preserve"> and 155 mines with 20 or more employees will choose to have inhouse staff to update</w:t>
      </w:r>
      <w:r w:rsidRPr="007B688E" w:rsidR="00EF4EED">
        <w:t xml:space="preserve">. </w:t>
      </w:r>
      <w:r w:rsidRPr="007B688E" w:rsidR="009B6FC1">
        <w:t xml:space="preserve">The contract </w:t>
      </w:r>
      <w:r w:rsidRPr="007B688E" w:rsidR="00B627CE">
        <w:t xml:space="preserve">costs are </w:t>
      </w:r>
      <w:r w:rsidRPr="007B688E">
        <w:t xml:space="preserve">included in </w:t>
      </w:r>
      <w:r w:rsidRPr="007B688E" w:rsidR="00D64700">
        <w:t xml:space="preserve">question </w:t>
      </w:r>
      <w:r w:rsidRPr="007B688E">
        <w:t>13 below as a cost estimate</w:t>
      </w:r>
      <w:r w:rsidRPr="007B688E" w:rsidR="00B627CE">
        <w:t>, rather than here</w:t>
      </w:r>
      <w:r w:rsidRPr="007B688E">
        <w:t xml:space="preserve">.)  </w:t>
      </w:r>
    </w:p>
    <w:p w:rsidR="00586CB5" w:rsidP="00D01BB5" w14:paraId="775CDE9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685A08" w:rsidP="00685A08" w14:paraId="4238D7FC" w14:textId="0C6ECF16">
      <w:pPr>
        <w:widowControl/>
        <w:tabs>
          <w:tab w:val="left" w:pos="0"/>
          <w:tab w:val="left" w:pos="2880"/>
          <w:tab w:val="left" w:pos="3600"/>
          <w:tab w:val="left" w:pos="4320"/>
          <w:tab w:val="left" w:pos="5040"/>
          <w:tab w:val="left" w:pos="5760"/>
          <w:tab w:val="left" w:pos="6480"/>
          <w:tab w:val="left" w:pos="7200"/>
          <w:tab w:val="left" w:pos="7920"/>
          <w:tab w:val="left" w:pos="8640"/>
        </w:tabs>
      </w:pPr>
      <w:r>
        <w:t>New plans, plan</w:t>
      </w:r>
      <w:r w:rsidRPr="007B688E">
        <w:t xml:space="preserve"> </w:t>
      </w:r>
      <w:r w:rsidR="00DB39C9">
        <w:t>revisions</w:t>
      </w:r>
      <w:r>
        <w:t>,</w:t>
      </w:r>
      <w:r w:rsidRPr="007B688E">
        <w:t xml:space="preserve"> and maps are prepared by a mine </w:t>
      </w:r>
      <w:r>
        <w:t>supervisor</w:t>
      </w:r>
      <w:r w:rsidRPr="007B688E">
        <w:t xml:space="preserve"> earning $</w:t>
      </w:r>
      <w:r>
        <w:t>79.76</w:t>
      </w:r>
      <w:r w:rsidRPr="007B688E">
        <w:t xml:space="preserve"> per hour</w:t>
      </w:r>
      <w:r>
        <w:t xml:space="preserve"> and copies are made by a </w:t>
      </w:r>
      <w:r w:rsidRPr="00B059EF">
        <w:t>clerical employee earning $34.66 per hour</w:t>
      </w:r>
      <w:r w:rsidRPr="007B688E">
        <w:t xml:space="preserve">. </w:t>
      </w:r>
    </w:p>
    <w:p w:rsidR="00685A08" w:rsidP="00685A08" w14:paraId="19C2BE99"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586CB5" w:rsidP="00D01BB5" w14:paraId="24A6D2F8" w14:textId="6FB3E3AF">
      <w:pPr>
        <w:widowControl/>
        <w:tabs>
          <w:tab w:val="left" w:pos="0"/>
          <w:tab w:val="left" w:pos="2880"/>
          <w:tab w:val="left" w:pos="3600"/>
          <w:tab w:val="left" w:pos="4320"/>
          <w:tab w:val="left" w:pos="5040"/>
          <w:tab w:val="left" w:pos="5760"/>
          <w:tab w:val="left" w:pos="6480"/>
          <w:tab w:val="left" w:pos="7200"/>
          <w:tab w:val="left" w:pos="7920"/>
          <w:tab w:val="left" w:pos="8640"/>
        </w:tabs>
      </w:pPr>
      <w:r>
        <w:t xml:space="preserve">Under 30 CFR </w:t>
      </w:r>
      <w:r w:rsidR="00C17DBB">
        <w:t>75.370(b), f</w:t>
      </w:r>
      <w:r w:rsidRPr="00586CB5">
        <w:t xml:space="preserve">ollowing receipt of the proposed plan or proposed revision, the representative of miners may submit timely comments to the district manager, in writing, for consideration during the review process. A copy of these comments </w:t>
      </w:r>
      <w:r w:rsidR="00C17DBB">
        <w:t>must</w:t>
      </w:r>
      <w:r w:rsidRPr="00586CB5">
        <w:t xml:space="preserve"> also be provided to the operator by the district manager upon request.</w:t>
      </w:r>
      <w:r w:rsidR="00874F03">
        <w:t xml:space="preserve"> MSHA assumes this will rarely take place. The annual burden cost for this provision is thus assumed to be </w:t>
      </w:r>
      <w:r w:rsidR="00A76752">
        <w:t xml:space="preserve">de minimis. </w:t>
      </w:r>
    </w:p>
    <w:p w:rsidR="00113989" w:rsidP="00D01BB5" w14:paraId="78AF3B2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13989" w:rsidRPr="007B688E" w:rsidP="00D01BB5" w14:paraId="361869C9" w14:textId="3D72DC8A">
      <w:pPr>
        <w:widowControl/>
        <w:tabs>
          <w:tab w:val="left" w:pos="0"/>
          <w:tab w:val="left" w:pos="2880"/>
          <w:tab w:val="left" w:pos="3600"/>
          <w:tab w:val="left" w:pos="4320"/>
          <w:tab w:val="left" w:pos="5040"/>
          <w:tab w:val="left" w:pos="5760"/>
          <w:tab w:val="left" w:pos="6480"/>
          <w:tab w:val="left" w:pos="7200"/>
          <w:tab w:val="left" w:pos="7920"/>
          <w:tab w:val="left" w:pos="8640"/>
        </w:tabs>
      </w:pPr>
      <w:r>
        <w:t>Under 30 CFR 75.370(c)(1), t</w:t>
      </w:r>
      <w:r w:rsidRPr="00E54C2A">
        <w:t>he district manager notif</w:t>
      </w:r>
      <w:r>
        <w:t>ies</w:t>
      </w:r>
      <w:r w:rsidRPr="00E54C2A">
        <w:t xml:space="preserve"> the operator in writing of the approval or denial of approval of a proposed ventilation plan or proposed revision. A copy of this notification </w:t>
      </w:r>
      <w:r>
        <w:t>must</w:t>
      </w:r>
      <w:r w:rsidRPr="00E54C2A">
        <w:t xml:space="preserve"> be sent to the representative of miners by the district manager.</w:t>
      </w:r>
      <w:r w:rsidR="00BA1757">
        <w:t xml:space="preserve"> MSHA assumes that mines with 1-19 employees will receive 2 such notifications from MSHA each year, while mines with 20 or more employees will receive 4 such notifications.</w:t>
      </w:r>
      <w:r w:rsidR="00B059EF">
        <w:t xml:space="preserve"> </w:t>
      </w:r>
      <w:r w:rsidRPr="00B059EF" w:rsidR="00B059EF">
        <w:t xml:space="preserve">MSHA estimates that a clerical employee earning $34.66 per hour will take 15 minutes to </w:t>
      </w:r>
      <w:r w:rsidR="00B97AC7">
        <w:t xml:space="preserve">send a copy of this notification </w:t>
      </w:r>
      <w:r w:rsidRPr="00E54C2A" w:rsidR="00B97AC7">
        <w:t>to the representative of miners</w:t>
      </w:r>
      <w:r w:rsidR="006568FE">
        <w:t xml:space="preserve"> </w:t>
      </w:r>
      <w:r w:rsidR="00F262CD">
        <w:t xml:space="preserve">for both </w:t>
      </w:r>
      <w:r w:rsidRPr="00E54C2A" w:rsidR="00F262CD">
        <w:t>proposed ventilation plan</w:t>
      </w:r>
      <w:r w:rsidR="00F262CD">
        <w:t>s (only new mines</w:t>
      </w:r>
      <w:r w:rsidR="00AD4D24">
        <w:t xml:space="preserve">: </w:t>
      </w:r>
      <w:r w:rsidRPr="00D606D2" w:rsidR="00D606D2">
        <w:t>6 percent of underground coal mines</w:t>
      </w:r>
      <w:r w:rsidR="00053C40">
        <w:t xml:space="preserve">, equal to </w:t>
      </w:r>
      <w:r w:rsidRPr="00D606D2" w:rsidR="00D606D2">
        <w:t>4 mines with 1-19 employees, 9 mines with 20-500 employees, and 1 mine with more than 500 employees</w:t>
      </w:r>
      <w:r w:rsidR="00F262CD">
        <w:t>)</w:t>
      </w:r>
      <w:r w:rsidRPr="00E54C2A" w:rsidR="00F262CD">
        <w:t xml:space="preserve"> or proposed revision</w:t>
      </w:r>
      <w:r w:rsidR="00F262CD">
        <w:t xml:space="preserve"> (all underground coal mines).</w:t>
      </w:r>
    </w:p>
    <w:p w:rsidR="00F411E9" w14:paraId="3EFB1C7D"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14:paraId="24637A07"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14:paraId="0847FB7A"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14:paraId="77709210"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14:paraId="0B12AE7A"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14:paraId="5B2E6388"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36B58" w14:paraId="53742A5C" w14:textId="66BC26EE">
      <w:pPr>
        <w:widowControl/>
        <w:tabs>
          <w:tab w:val="left" w:pos="0"/>
          <w:tab w:val="left" w:pos="2880"/>
          <w:tab w:val="left" w:pos="3600"/>
          <w:tab w:val="left" w:pos="4320"/>
          <w:tab w:val="left" w:pos="5040"/>
          <w:tab w:val="left" w:pos="5760"/>
          <w:tab w:val="left" w:pos="6480"/>
          <w:tab w:val="left" w:pos="7200"/>
          <w:tab w:val="left" w:pos="7920"/>
          <w:tab w:val="left" w:pos="8640"/>
        </w:tabs>
      </w:pPr>
      <w:r w:rsidRPr="00136B58">
        <w:t>Table 12-15. Estimated Annual Respondent Hour and Cost Burden, Mine Ventilation Plans (30 CFR 75.370)</w:t>
      </w:r>
    </w:p>
    <w:tbl>
      <w:tblPr>
        <w:tblStyle w:val="TableGrid1"/>
        <w:tblW w:w="9535" w:type="dxa"/>
        <w:tblLayout w:type="fixed"/>
        <w:tblLook w:val="04A0"/>
      </w:tblPr>
      <w:tblGrid>
        <w:gridCol w:w="1345"/>
        <w:gridCol w:w="1350"/>
        <w:gridCol w:w="1260"/>
        <w:gridCol w:w="1350"/>
        <w:gridCol w:w="990"/>
        <w:gridCol w:w="1080"/>
        <w:gridCol w:w="900"/>
        <w:gridCol w:w="1260"/>
      </w:tblGrid>
      <w:tr w14:paraId="1E9B8DD0" w14:textId="77777777" w:rsidTr="00D01BB5">
        <w:tblPrEx>
          <w:tblW w:w="9535" w:type="dxa"/>
          <w:tblLayout w:type="fixed"/>
          <w:tblLook w:val="04A0"/>
        </w:tblPrEx>
        <w:trPr>
          <w:trHeight w:val="471"/>
        </w:trPr>
        <w:tc>
          <w:tcPr>
            <w:tcW w:w="1345" w:type="dxa"/>
            <w:shd w:val="clear" w:color="auto" w:fill="9CC2E5" w:themeFill="accent1" w:themeFillTint="99"/>
            <w:vAlign w:val="center"/>
          </w:tcPr>
          <w:p w:rsidR="00136B58" w:rsidRPr="00C02092" w14:paraId="49059099" w14:textId="77777777">
            <w:pPr>
              <w:rPr>
                <w:b/>
                <w:bCs/>
                <w:sz w:val="20"/>
                <w:szCs w:val="20"/>
              </w:rPr>
            </w:pPr>
            <w:r w:rsidRPr="003C04D0">
              <w:rPr>
                <w:b/>
                <w:bCs/>
                <w:sz w:val="20"/>
                <w:szCs w:val="20"/>
              </w:rPr>
              <w:t>Activity (Occupation)</w:t>
            </w:r>
          </w:p>
        </w:tc>
        <w:tc>
          <w:tcPr>
            <w:tcW w:w="1350" w:type="dxa"/>
            <w:shd w:val="clear" w:color="auto" w:fill="9CC2E5" w:themeFill="accent1" w:themeFillTint="99"/>
            <w:vAlign w:val="center"/>
          </w:tcPr>
          <w:p w:rsidR="00136B58" w:rsidRPr="00C02092" w14:paraId="758922F5" w14:textId="77777777">
            <w:pPr>
              <w:jc w:val="center"/>
              <w:rPr>
                <w:b/>
                <w:bCs/>
                <w:sz w:val="20"/>
                <w:szCs w:val="20"/>
              </w:rPr>
            </w:pPr>
            <w:r w:rsidRPr="003C04D0">
              <w:rPr>
                <w:b/>
                <w:bCs/>
                <w:sz w:val="20"/>
                <w:szCs w:val="20"/>
              </w:rPr>
              <w:t>Number of Respondents (Coal Mines)</w:t>
            </w:r>
          </w:p>
        </w:tc>
        <w:tc>
          <w:tcPr>
            <w:tcW w:w="1260" w:type="dxa"/>
            <w:shd w:val="clear" w:color="auto" w:fill="9CC2E5" w:themeFill="accent1" w:themeFillTint="99"/>
            <w:vAlign w:val="center"/>
          </w:tcPr>
          <w:p w:rsidR="00136B58" w:rsidRPr="00C02092" w14:paraId="290F07FE" w14:textId="77777777">
            <w:pPr>
              <w:jc w:val="center"/>
              <w:rPr>
                <w:b/>
                <w:bCs/>
                <w:sz w:val="20"/>
                <w:szCs w:val="20"/>
              </w:rPr>
            </w:pPr>
            <w:r w:rsidRPr="003C04D0">
              <w:rPr>
                <w:b/>
                <w:bCs/>
                <w:sz w:val="20"/>
                <w:szCs w:val="20"/>
              </w:rPr>
              <w:t>Number of Responses per Respondent</w:t>
            </w:r>
          </w:p>
        </w:tc>
        <w:tc>
          <w:tcPr>
            <w:tcW w:w="1350" w:type="dxa"/>
            <w:shd w:val="clear" w:color="auto" w:fill="9CC2E5" w:themeFill="accent1" w:themeFillTint="99"/>
            <w:vAlign w:val="center"/>
          </w:tcPr>
          <w:p w:rsidR="00136B58" w:rsidRPr="00D64897" w14:paraId="40B25FD5" w14:textId="171DF78E">
            <w:pPr>
              <w:jc w:val="center"/>
              <w:rPr>
                <w:b/>
                <w:bCs/>
                <w:sz w:val="20"/>
                <w:szCs w:val="20"/>
              </w:rPr>
            </w:pPr>
            <w:r w:rsidRPr="00D64897">
              <w:rPr>
                <w:b/>
                <w:bCs/>
                <w:sz w:val="20"/>
                <w:szCs w:val="20"/>
              </w:rPr>
              <w:t xml:space="preserve">Total Responses </w:t>
            </w:r>
            <w:r w:rsidRPr="003C04D0">
              <w:rPr>
                <w:b/>
                <w:bCs/>
                <w:sz w:val="20"/>
                <w:szCs w:val="20"/>
              </w:rPr>
              <w:t>(</w:t>
            </w:r>
            <w:r>
              <w:rPr>
                <w:b/>
                <w:bCs/>
                <w:sz w:val="20"/>
                <w:szCs w:val="20"/>
              </w:rPr>
              <w:t>Documents</w:t>
            </w:r>
            <w:r w:rsidRPr="003C04D0">
              <w:rPr>
                <w:b/>
                <w:bCs/>
                <w:sz w:val="20"/>
                <w:szCs w:val="20"/>
              </w:rPr>
              <w:t>)</w:t>
            </w:r>
          </w:p>
        </w:tc>
        <w:tc>
          <w:tcPr>
            <w:tcW w:w="990" w:type="dxa"/>
            <w:shd w:val="clear" w:color="auto" w:fill="9CC2E5" w:themeFill="accent1" w:themeFillTint="99"/>
            <w:vAlign w:val="center"/>
          </w:tcPr>
          <w:p w:rsidR="00136B58" w:rsidRPr="00C02092" w14:paraId="16134FF0" w14:textId="77777777">
            <w:pPr>
              <w:jc w:val="center"/>
              <w:rPr>
                <w:b/>
                <w:bCs/>
                <w:sz w:val="20"/>
                <w:szCs w:val="20"/>
              </w:rPr>
            </w:pPr>
            <w:r w:rsidRPr="003C04D0">
              <w:rPr>
                <w:b/>
                <w:bCs/>
                <w:sz w:val="20"/>
                <w:szCs w:val="20"/>
              </w:rPr>
              <w:t>Average Burden (Hours)</w:t>
            </w:r>
          </w:p>
        </w:tc>
        <w:tc>
          <w:tcPr>
            <w:tcW w:w="1080" w:type="dxa"/>
            <w:shd w:val="clear" w:color="auto" w:fill="9CC2E5" w:themeFill="accent1" w:themeFillTint="99"/>
            <w:vAlign w:val="center"/>
          </w:tcPr>
          <w:p w:rsidR="00136B58" w:rsidRPr="00C02092" w14:paraId="7DEE70B1" w14:textId="77777777">
            <w:pPr>
              <w:jc w:val="center"/>
              <w:rPr>
                <w:b/>
                <w:bCs/>
                <w:iCs/>
                <w:sz w:val="20"/>
                <w:szCs w:val="20"/>
              </w:rPr>
            </w:pPr>
            <w:r w:rsidRPr="003C04D0">
              <w:rPr>
                <w:b/>
                <w:bCs/>
                <w:sz w:val="20"/>
                <w:szCs w:val="20"/>
              </w:rPr>
              <w:t>Total Burden (Hours)</w:t>
            </w:r>
          </w:p>
        </w:tc>
        <w:tc>
          <w:tcPr>
            <w:tcW w:w="900" w:type="dxa"/>
            <w:shd w:val="clear" w:color="auto" w:fill="9CC2E5" w:themeFill="accent1" w:themeFillTint="99"/>
            <w:vAlign w:val="center"/>
          </w:tcPr>
          <w:p w:rsidR="00136B58" w:rsidRPr="00C02092" w14:paraId="3F663395" w14:textId="77777777">
            <w:pPr>
              <w:jc w:val="center"/>
              <w:rPr>
                <w:b/>
                <w:bCs/>
                <w:sz w:val="20"/>
                <w:szCs w:val="20"/>
              </w:rPr>
            </w:pPr>
            <w:r w:rsidRPr="003C04D0">
              <w:rPr>
                <w:b/>
                <w:bCs/>
                <w:sz w:val="20"/>
                <w:szCs w:val="20"/>
              </w:rPr>
              <w:t>Hourly Wage Rate</w:t>
            </w:r>
          </w:p>
        </w:tc>
        <w:tc>
          <w:tcPr>
            <w:tcW w:w="1260" w:type="dxa"/>
            <w:shd w:val="clear" w:color="auto" w:fill="9CC2E5" w:themeFill="accent1" w:themeFillTint="99"/>
            <w:vAlign w:val="center"/>
          </w:tcPr>
          <w:p w:rsidR="00136B58" w:rsidRPr="00C02092" w14:paraId="4ED5A994" w14:textId="77777777">
            <w:pPr>
              <w:jc w:val="center"/>
              <w:rPr>
                <w:b/>
                <w:bCs/>
                <w:sz w:val="20"/>
                <w:szCs w:val="20"/>
              </w:rPr>
            </w:pPr>
            <w:r w:rsidRPr="003C04D0">
              <w:rPr>
                <w:b/>
                <w:bCs/>
                <w:sz w:val="20"/>
                <w:szCs w:val="20"/>
              </w:rPr>
              <w:t>Total Burden Cost</w:t>
            </w:r>
          </w:p>
        </w:tc>
      </w:tr>
      <w:tr w14:paraId="28D3E5B3" w14:textId="77777777">
        <w:tblPrEx>
          <w:tblW w:w="9535" w:type="dxa"/>
          <w:tblLayout w:type="fixed"/>
          <w:tblLook w:val="04A0"/>
        </w:tblPrEx>
        <w:trPr>
          <w:trHeight w:val="313"/>
        </w:trPr>
        <w:tc>
          <w:tcPr>
            <w:tcW w:w="95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36B58" w:rsidRPr="003C04D0" w14:paraId="6573DC36" w14:textId="1D006C57">
            <w:pPr>
              <w:widowControl/>
              <w:autoSpaceDE/>
              <w:autoSpaceDN/>
              <w:adjustRightInd/>
              <w:rPr>
                <w:i/>
                <w:iCs/>
                <w:color w:val="000000"/>
                <w:sz w:val="20"/>
                <w:szCs w:val="20"/>
              </w:rPr>
            </w:pPr>
            <w:r>
              <w:rPr>
                <w:i/>
                <w:iCs/>
                <w:color w:val="000000"/>
                <w:sz w:val="20"/>
                <w:szCs w:val="20"/>
              </w:rPr>
              <w:t>New plans (Mine supervisor)</w:t>
            </w:r>
            <w:r w:rsidRPr="003C04D0">
              <w:rPr>
                <w:i/>
                <w:iCs/>
                <w:color w:val="000000"/>
                <w:sz w:val="20"/>
                <w:szCs w:val="20"/>
              </w:rPr>
              <w:tab/>
            </w:r>
            <w:r w:rsidRPr="003C04D0">
              <w:rPr>
                <w:i/>
                <w:iCs/>
                <w:color w:val="000000"/>
                <w:sz w:val="20"/>
                <w:szCs w:val="20"/>
              </w:rPr>
              <w:tab/>
            </w:r>
            <w:r w:rsidRPr="003C04D0">
              <w:rPr>
                <w:i/>
                <w:iCs/>
                <w:color w:val="000000"/>
                <w:sz w:val="20"/>
                <w:szCs w:val="20"/>
              </w:rPr>
              <w:tab/>
            </w:r>
          </w:p>
        </w:tc>
      </w:tr>
      <w:tr w14:paraId="7A4D8AD7"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C38B8" w:rsidRPr="00C02092" w:rsidP="001C38B8" w14:paraId="641FD4F3" w14:textId="14FEF884">
            <w:pPr>
              <w:rPr>
                <w:color w:val="000000"/>
                <w:sz w:val="20"/>
                <w:szCs w:val="20"/>
              </w:rPr>
            </w:pPr>
            <w:r>
              <w:rPr>
                <w:color w:val="000000"/>
                <w:sz w:val="20"/>
                <w:szCs w:val="20"/>
              </w:rPr>
              <w:t>20-500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1C38B8" w:rsidP="001C38B8" w14:paraId="34394EB6" w14:textId="0B911C53">
            <w:pPr>
              <w:jc w:val="right"/>
              <w:rPr>
                <w:color w:val="000000"/>
                <w:sz w:val="20"/>
                <w:szCs w:val="20"/>
              </w:rPr>
            </w:pPr>
            <w:r>
              <w:rPr>
                <w:color w:val="000000"/>
                <w:sz w:val="20"/>
                <w:szCs w:val="20"/>
              </w:rPr>
              <w:t>9</w:t>
            </w:r>
          </w:p>
        </w:tc>
        <w:tc>
          <w:tcPr>
            <w:tcW w:w="1260" w:type="dxa"/>
            <w:tcBorders>
              <w:top w:val="single" w:sz="4" w:space="0" w:color="auto"/>
              <w:left w:val="nil"/>
              <w:bottom w:val="single" w:sz="4" w:space="0" w:color="auto"/>
              <w:right w:val="single" w:sz="4" w:space="0" w:color="auto"/>
            </w:tcBorders>
            <w:shd w:val="clear" w:color="auto" w:fill="auto"/>
            <w:vAlign w:val="center"/>
          </w:tcPr>
          <w:p w:rsidR="001C38B8" w:rsidP="001C38B8" w14:paraId="158D6D31" w14:textId="47E2F2DE">
            <w:pPr>
              <w:jc w:val="right"/>
              <w:rPr>
                <w:color w:val="000000"/>
                <w:sz w:val="20"/>
                <w:szCs w:val="20"/>
              </w:rPr>
            </w:pPr>
            <w:r>
              <w:rPr>
                <w:color w:val="000000"/>
                <w:sz w:val="20"/>
                <w:szCs w:val="20"/>
              </w:rPr>
              <w:t>1</w:t>
            </w:r>
          </w:p>
        </w:tc>
        <w:tc>
          <w:tcPr>
            <w:tcW w:w="1350" w:type="dxa"/>
            <w:tcBorders>
              <w:top w:val="single" w:sz="4" w:space="0" w:color="auto"/>
              <w:left w:val="nil"/>
              <w:bottom w:val="single" w:sz="4" w:space="0" w:color="auto"/>
              <w:right w:val="single" w:sz="4" w:space="0" w:color="auto"/>
            </w:tcBorders>
            <w:shd w:val="clear" w:color="auto" w:fill="auto"/>
            <w:vAlign w:val="center"/>
          </w:tcPr>
          <w:p w:rsidR="001C38B8" w:rsidP="001C38B8" w14:paraId="6DA2B8CE" w14:textId="61565C40">
            <w:pPr>
              <w:jc w:val="right"/>
              <w:rPr>
                <w:color w:val="000000"/>
                <w:sz w:val="20"/>
                <w:szCs w:val="20"/>
              </w:rPr>
            </w:pPr>
            <w:r>
              <w:rPr>
                <w:color w:val="000000"/>
                <w:sz w:val="20"/>
                <w:szCs w:val="20"/>
              </w:rPr>
              <w:t>9</w:t>
            </w:r>
          </w:p>
        </w:tc>
        <w:tc>
          <w:tcPr>
            <w:tcW w:w="990" w:type="dxa"/>
            <w:tcBorders>
              <w:top w:val="single" w:sz="4" w:space="0" w:color="auto"/>
              <w:left w:val="nil"/>
              <w:bottom w:val="single" w:sz="4" w:space="0" w:color="auto"/>
              <w:right w:val="single" w:sz="4" w:space="0" w:color="auto"/>
            </w:tcBorders>
            <w:shd w:val="clear" w:color="auto" w:fill="auto"/>
            <w:vAlign w:val="center"/>
          </w:tcPr>
          <w:p w:rsidR="001C38B8" w:rsidP="001C38B8" w14:paraId="1698A608" w14:textId="1BCE34FA">
            <w:pPr>
              <w:jc w:val="right"/>
              <w:rPr>
                <w:color w:val="000000"/>
                <w:sz w:val="20"/>
                <w:szCs w:val="20"/>
              </w:rPr>
            </w:pPr>
            <w:r>
              <w:rPr>
                <w:color w:val="000000"/>
                <w:sz w:val="20"/>
                <w:szCs w:val="20"/>
              </w:rPr>
              <w:t>32.00</w:t>
            </w:r>
          </w:p>
        </w:tc>
        <w:tc>
          <w:tcPr>
            <w:tcW w:w="1080" w:type="dxa"/>
            <w:tcBorders>
              <w:top w:val="single" w:sz="4" w:space="0" w:color="auto"/>
              <w:left w:val="nil"/>
              <w:bottom w:val="single" w:sz="4" w:space="0" w:color="auto"/>
              <w:right w:val="single" w:sz="4" w:space="0" w:color="auto"/>
            </w:tcBorders>
            <w:shd w:val="clear" w:color="auto" w:fill="auto"/>
            <w:vAlign w:val="center"/>
          </w:tcPr>
          <w:p w:rsidR="001C38B8" w:rsidP="001C38B8" w14:paraId="792649A9" w14:textId="4BE3CAC3">
            <w:pPr>
              <w:jc w:val="right"/>
              <w:rPr>
                <w:color w:val="000000"/>
                <w:sz w:val="20"/>
                <w:szCs w:val="20"/>
              </w:rPr>
            </w:pPr>
            <w:r>
              <w:rPr>
                <w:color w:val="000000"/>
                <w:sz w:val="20"/>
                <w:szCs w:val="20"/>
              </w:rPr>
              <w:t>288.00</w:t>
            </w:r>
          </w:p>
        </w:tc>
        <w:tc>
          <w:tcPr>
            <w:tcW w:w="900" w:type="dxa"/>
            <w:tcBorders>
              <w:top w:val="single" w:sz="4" w:space="0" w:color="auto"/>
              <w:left w:val="nil"/>
              <w:bottom w:val="single" w:sz="4" w:space="0" w:color="auto"/>
              <w:right w:val="single" w:sz="4" w:space="0" w:color="auto"/>
            </w:tcBorders>
            <w:shd w:val="clear" w:color="auto" w:fill="auto"/>
            <w:vAlign w:val="center"/>
          </w:tcPr>
          <w:p w:rsidR="001C38B8" w:rsidP="001C38B8" w14:paraId="4CE4C08B" w14:textId="334D23E6">
            <w:pPr>
              <w:jc w:val="right"/>
              <w:rPr>
                <w:color w:val="000000"/>
                <w:sz w:val="20"/>
                <w:szCs w:val="20"/>
              </w:rPr>
            </w:pPr>
            <w:r>
              <w:rPr>
                <w:color w:val="000000"/>
                <w:sz w:val="20"/>
                <w:szCs w:val="20"/>
              </w:rPr>
              <w:t>$79.76</w:t>
            </w:r>
          </w:p>
        </w:tc>
        <w:tc>
          <w:tcPr>
            <w:tcW w:w="1260" w:type="dxa"/>
            <w:tcBorders>
              <w:top w:val="single" w:sz="4" w:space="0" w:color="auto"/>
              <w:left w:val="nil"/>
              <w:bottom w:val="single" w:sz="4" w:space="0" w:color="auto"/>
              <w:right w:val="single" w:sz="4" w:space="0" w:color="auto"/>
            </w:tcBorders>
            <w:shd w:val="clear" w:color="auto" w:fill="auto"/>
            <w:vAlign w:val="center"/>
          </w:tcPr>
          <w:p w:rsidR="001C38B8" w:rsidP="001C38B8" w14:paraId="7EBB80EA" w14:textId="54810CFD">
            <w:pPr>
              <w:jc w:val="right"/>
              <w:rPr>
                <w:color w:val="000000"/>
                <w:sz w:val="20"/>
                <w:szCs w:val="20"/>
              </w:rPr>
            </w:pPr>
            <w:r>
              <w:rPr>
                <w:color w:val="000000"/>
                <w:sz w:val="20"/>
                <w:szCs w:val="20"/>
              </w:rPr>
              <w:t>$22,970.88</w:t>
            </w:r>
          </w:p>
        </w:tc>
      </w:tr>
      <w:tr w14:paraId="221D4A0B"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1C38B8" w:rsidRPr="00C02092" w:rsidP="001C38B8" w14:paraId="0BD4416F" w14:textId="48A55A5F">
            <w:pPr>
              <w:rPr>
                <w:color w:val="000000"/>
                <w:sz w:val="20"/>
                <w:szCs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1C38B8" w:rsidP="001C38B8" w14:paraId="68DF0561" w14:textId="47B3B008">
            <w:pPr>
              <w:jc w:val="right"/>
              <w:rPr>
                <w:color w:val="000000"/>
                <w:sz w:val="20"/>
                <w:szCs w:val="20"/>
              </w:rPr>
            </w:pPr>
            <w:r>
              <w:rPr>
                <w:color w:val="000000"/>
                <w:sz w:val="20"/>
                <w:szCs w:val="20"/>
              </w:rPr>
              <w:t>1</w:t>
            </w:r>
          </w:p>
        </w:tc>
        <w:tc>
          <w:tcPr>
            <w:tcW w:w="1260" w:type="dxa"/>
            <w:tcBorders>
              <w:top w:val="nil"/>
              <w:left w:val="nil"/>
              <w:bottom w:val="single" w:sz="4" w:space="0" w:color="auto"/>
              <w:right w:val="single" w:sz="4" w:space="0" w:color="auto"/>
            </w:tcBorders>
            <w:shd w:val="clear" w:color="auto" w:fill="auto"/>
            <w:vAlign w:val="center"/>
          </w:tcPr>
          <w:p w:rsidR="001C38B8" w:rsidP="001C38B8" w14:paraId="4EDE5412" w14:textId="4C97BFF6">
            <w:pPr>
              <w:jc w:val="right"/>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vAlign w:val="center"/>
          </w:tcPr>
          <w:p w:rsidR="001C38B8" w:rsidP="001C38B8" w14:paraId="424C1DB7" w14:textId="086AE0F5">
            <w:pPr>
              <w:jc w:val="right"/>
              <w:rPr>
                <w:color w:val="000000"/>
                <w:sz w:val="20"/>
                <w:szCs w:val="20"/>
              </w:rPr>
            </w:pPr>
            <w:r>
              <w:rPr>
                <w:color w:val="000000"/>
                <w:sz w:val="20"/>
                <w:szCs w:val="20"/>
              </w:rPr>
              <w:t>1</w:t>
            </w:r>
          </w:p>
        </w:tc>
        <w:tc>
          <w:tcPr>
            <w:tcW w:w="990" w:type="dxa"/>
            <w:tcBorders>
              <w:top w:val="nil"/>
              <w:left w:val="nil"/>
              <w:bottom w:val="single" w:sz="4" w:space="0" w:color="auto"/>
              <w:right w:val="single" w:sz="4" w:space="0" w:color="auto"/>
            </w:tcBorders>
            <w:shd w:val="clear" w:color="auto" w:fill="auto"/>
            <w:vAlign w:val="center"/>
          </w:tcPr>
          <w:p w:rsidR="001C38B8" w:rsidP="001C38B8" w14:paraId="7D1CD3E3" w14:textId="74FBE3A5">
            <w:pPr>
              <w:jc w:val="right"/>
              <w:rPr>
                <w:color w:val="000000"/>
                <w:sz w:val="20"/>
                <w:szCs w:val="20"/>
              </w:rPr>
            </w:pPr>
            <w:r>
              <w:rPr>
                <w:color w:val="000000"/>
                <w:sz w:val="20"/>
                <w:szCs w:val="20"/>
              </w:rPr>
              <w:t>32.00</w:t>
            </w:r>
          </w:p>
        </w:tc>
        <w:tc>
          <w:tcPr>
            <w:tcW w:w="1080" w:type="dxa"/>
            <w:tcBorders>
              <w:top w:val="nil"/>
              <w:left w:val="nil"/>
              <w:bottom w:val="single" w:sz="4" w:space="0" w:color="auto"/>
              <w:right w:val="single" w:sz="4" w:space="0" w:color="auto"/>
            </w:tcBorders>
            <w:shd w:val="clear" w:color="auto" w:fill="auto"/>
            <w:vAlign w:val="center"/>
          </w:tcPr>
          <w:p w:rsidR="001C38B8" w:rsidP="001C38B8" w14:paraId="55F9A692" w14:textId="3F1B260D">
            <w:pPr>
              <w:jc w:val="right"/>
              <w:rPr>
                <w:color w:val="000000"/>
                <w:sz w:val="20"/>
                <w:szCs w:val="20"/>
              </w:rPr>
            </w:pPr>
            <w:r>
              <w:rPr>
                <w:color w:val="000000"/>
                <w:sz w:val="20"/>
                <w:szCs w:val="20"/>
              </w:rPr>
              <w:t>32.00</w:t>
            </w:r>
          </w:p>
        </w:tc>
        <w:tc>
          <w:tcPr>
            <w:tcW w:w="900" w:type="dxa"/>
            <w:tcBorders>
              <w:top w:val="nil"/>
              <w:left w:val="nil"/>
              <w:bottom w:val="single" w:sz="4" w:space="0" w:color="auto"/>
              <w:right w:val="single" w:sz="4" w:space="0" w:color="auto"/>
            </w:tcBorders>
            <w:shd w:val="clear" w:color="auto" w:fill="auto"/>
            <w:vAlign w:val="center"/>
          </w:tcPr>
          <w:p w:rsidR="001C38B8" w:rsidP="001C38B8" w14:paraId="657819A9" w14:textId="11A26993">
            <w:pPr>
              <w:jc w:val="right"/>
              <w:rPr>
                <w:color w:val="000000"/>
                <w:sz w:val="20"/>
                <w:szCs w:val="20"/>
              </w:rPr>
            </w:pPr>
            <w:r>
              <w:rPr>
                <w:color w:val="000000"/>
                <w:sz w:val="20"/>
                <w:szCs w:val="20"/>
              </w:rPr>
              <w:t>$79.76</w:t>
            </w:r>
          </w:p>
        </w:tc>
        <w:tc>
          <w:tcPr>
            <w:tcW w:w="1260" w:type="dxa"/>
            <w:tcBorders>
              <w:top w:val="nil"/>
              <w:left w:val="nil"/>
              <w:bottom w:val="single" w:sz="4" w:space="0" w:color="auto"/>
              <w:right w:val="single" w:sz="4" w:space="0" w:color="auto"/>
            </w:tcBorders>
            <w:shd w:val="clear" w:color="auto" w:fill="auto"/>
            <w:vAlign w:val="center"/>
          </w:tcPr>
          <w:p w:rsidR="001C38B8" w:rsidP="001C38B8" w14:paraId="4B7D5471" w14:textId="38E124D6">
            <w:pPr>
              <w:jc w:val="right"/>
              <w:rPr>
                <w:color w:val="000000"/>
                <w:sz w:val="20"/>
                <w:szCs w:val="20"/>
              </w:rPr>
            </w:pPr>
            <w:r>
              <w:rPr>
                <w:color w:val="000000"/>
                <w:sz w:val="20"/>
                <w:szCs w:val="20"/>
              </w:rPr>
              <w:t>$2,552.32</w:t>
            </w:r>
          </w:p>
        </w:tc>
      </w:tr>
      <w:tr w14:paraId="22E39E2F" w14:textId="77777777">
        <w:tblPrEx>
          <w:tblW w:w="9535" w:type="dxa"/>
          <w:tblLayout w:type="fixed"/>
          <w:tblLook w:val="04A0"/>
        </w:tblPrEx>
        <w:trPr>
          <w:trHeight w:val="313"/>
        </w:trPr>
        <w:tc>
          <w:tcPr>
            <w:tcW w:w="95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36B58" w:rsidRPr="003C04D0" w:rsidP="00D01BB5" w14:paraId="44D10CC4" w14:textId="681EE90F">
            <w:pPr>
              <w:widowControl/>
              <w:autoSpaceDE/>
              <w:autoSpaceDN/>
              <w:adjustRightInd/>
              <w:rPr>
                <w:i/>
                <w:iCs/>
                <w:color w:val="000000"/>
                <w:sz w:val="20"/>
                <w:szCs w:val="20"/>
              </w:rPr>
            </w:pPr>
            <w:r>
              <w:rPr>
                <w:i/>
                <w:iCs/>
                <w:color w:val="000000"/>
                <w:sz w:val="20"/>
                <w:szCs w:val="20"/>
              </w:rPr>
              <w:t>Plan revisions (Mine supervisor)</w:t>
            </w:r>
          </w:p>
        </w:tc>
      </w:tr>
      <w:tr w14:paraId="46E79C3F"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4D05A4" w:rsidP="004D05A4" w14:paraId="53B54B55" w14:textId="54ABCBF3">
            <w:pPr>
              <w:rPr>
                <w:color w:val="000000"/>
                <w:sz w:val="20"/>
                <w:szCs w:val="20"/>
              </w:rPr>
            </w:pPr>
            <w:r>
              <w:rPr>
                <w:color w:val="000000"/>
                <w:sz w:val="20"/>
                <w:szCs w:val="20"/>
              </w:rPr>
              <w:t>20-500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D05A4" w:rsidP="004D05A4" w14:paraId="6D17D6FD" w14:textId="73A00EDF">
            <w:pPr>
              <w:jc w:val="right"/>
              <w:rPr>
                <w:color w:val="000000"/>
                <w:sz w:val="20"/>
                <w:szCs w:val="20"/>
              </w:rPr>
            </w:pPr>
            <w:r>
              <w:rPr>
                <w:color w:val="000000"/>
                <w:sz w:val="20"/>
                <w:szCs w:val="20"/>
              </w:rPr>
              <w:t>146</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469FA351" w14:textId="424B1E85">
            <w:pPr>
              <w:jc w:val="right"/>
              <w:rPr>
                <w:color w:val="000000"/>
                <w:sz w:val="20"/>
                <w:szCs w:val="20"/>
              </w:rPr>
            </w:pPr>
            <w:r>
              <w:rPr>
                <w:color w:val="000000"/>
                <w:sz w:val="20"/>
                <w:szCs w:val="20"/>
              </w:rPr>
              <w:t>4</w:t>
            </w:r>
          </w:p>
        </w:tc>
        <w:tc>
          <w:tcPr>
            <w:tcW w:w="1350" w:type="dxa"/>
            <w:tcBorders>
              <w:top w:val="single" w:sz="4" w:space="0" w:color="auto"/>
              <w:left w:val="nil"/>
              <w:bottom w:val="single" w:sz="4" w:space="0" w:color="auto"/>
              <w:right w:val="single" w:sz="4" w:space="0" w:color="auto"/>
            </w:tcBorders>
            <w:shd w:val="clear" w:color="auto" w:fill="auto"/>
            <w:vAlign w:val="center"/>
          </w:tcPr>
          <w:p w:rsidR="004D05A4" w:rsidP="004D05A4" w14:paraId="75493A8E" w14:textId="3830A1AD">
            <w:pPr>
              <w:jc w:val="right"/>
              <w:rPr>
                <w:color w:val="000000"/>
                <w:sz w:val="20"/>
                <w:szCs w:val="20"/>
              </w:rPr>
            </w:pPr>
            <w:r>
              <w:rPr>
                <w:color w:val="000000"/>
                <w:sz w:val="20"/>
                <w:szCs w:val="20"/>
              </w:rPr>
              <w:t>584</w:t>
            </w:r>
          </w:p>
        </w:tc>
        <w:tc>
          <w:tcPr>
            <w:tcW w:w="990" w:type="dxa"/>
            <w:tcBorders>
              <w:top w:val="single" w:sz="4" w:space="0" w:color="auto"/>
              <w:left w:val="nil"/>
              <w:bottom w:val="single" w:sz="4" w:space="0" w:color="auto"/>
              <w:right w:val="single" w:sz="4" w:space="0" w:color="auto"/>
            </w:tcBorders>
            <w:shd w:val="clear" w:color="auto" w:fill="auto"/>
            <w:vAlign w:val="center"/>
          </w:tcPr>
          <w:p w:rsidR="004D05A4" w:rsidP="004D05A4" w14:paraId="15585B84" w14:textId="5EFCD97A">
            <w:pPr>
              <w:jc w:val="right"/>
              <w:rPr>
                <w:color w:val="000000"/>
                <w:sz w:val="20"/>
                <w:szCs w:val="20"/>
              </w:rPr>
            </w:pPr>
            <w:r>
              <w:rPr>
                <w:color w:val="000000"/>
                <w:sz w:val="20"/>
                <w:szCs w:val="20"/>
              </w:rPr>
              <w:t>16.00</w:t>
            </w:r>
          </w:p>
        </w:tc>
        <w:tc>
          <w:tcPr>
            <w:tcW w:w="1080" w:type="dxa"/>
            <w:tcBorders>
              <w:top w:val="single" w:sz="4" w:space="0" w:color="auto"/>
              <w:left w:val="nil"/>
              <w:bottom w:val="single" w:sz="4" w:space="0" w:color="auto"/>
              <w:right w:val="single" w:sz="4" w:space="0" w:color="auto"/>
            </w:tcBorders>
            <w:shd w:val="clear" w:color="auto" w:fill="auto"/>
            <w:vAlign w:val="center"/>
          </w:tcPr>
          <w:p w:rsidR="004D05A4" w:rsidP="004D05A4" w14:paraId="79BB893A" w14:textId="3E93B5C3">
            <w:pPr>
              <w:jc w:val="right"/>
              <w:rPr>
                <w:color w:val="000000"/>
                <w:sz w:val="20"/>
                <w:szCs w:val="20"/>
              </w:rPr>
            </w:pPr>
            <w:r>
              <w:rPr>
                <w:color w:val="000000"/>
                <w:sz w:val="20"/>
                <w:szCs w:val="20"/>
              </w:rPr>
              <w:t>9,344.00</w:t>
            </w:r>
          </w:p>
        </w:tc>
        <w:tc>
          <w:tcPr>
            <w:tcW w:w="900" w:type="dxa"/>
            <w:tcBorders>
              <w:top w:val="single" w:sz="4" w:space="0" w:color="auto"/>
              <w:left w:val="nil"/>
              <w:bottom w:val="single" w:sz="4" w:space="0" w:color="auto"/>
              <w:right w:val="single" w:sz="4" w:space="0" w:color="auto"/>
            </w:tcBorders>
            <w:shd w:val="clear" w:color="auto" w:fill="auto"/>
            <w:vAlign w:val="center"/>
          </w:tcPr>
          <w:p w:rsidR="004D05A4" w:rsidP="004D05A4" w14:paraId="2A8C71B4" w14:textId="711772FE">
            <w:pPr>
              <w:jc w:val="right"/>
              <w:rPr>
                <w:color w:val="000000"/>
                <w:sz w:val="20"/>
                <w:szCs w:val="20"/>
              </w:rPr>
            </w:pPr>
            <w:r>
              <w:rPr>
                <w:color w:val="000000"/>
                <w:sz w:val="20"/>
                <w:szCs w:val="20"/>
              </w:rPr>
              <w:t>$79.76</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68F2D523" w14:textId="390612FF">
            <w:pPr>
              <w:jc w:val="right"/>
              <w:rPr>
                <w:color w:val="000000"/>
                <w:sz w:val="20"/>
                <w:szCs w:val="20"/>
              </w:rPr>
            </w:pPr>
            <w:r>
              <w:rPr>
                <w:color w:val="000000"/>
                <w:sz w:val="20"/>
                <w:szCs w:val="20"/>
              </w:rPr>
              <w:t>$745,277.44</w:t>
            </w:r>
          </w:p>
        </w:tc>
      </w:tr>
      <w:tr w14:paraId="1CBE1F55"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4D05A4" w:rsidP="004D05A4" w14:paraId="3E61F261" w14:textId="3D9D494E">
            <w:pPr>
              <w:rPr>
                <w:color w:val="000000"/>
                <w:sz w:val="20"/>
                <w:szCs w:val="20"/>
              </w:rPr>
            </w:pPr>
            <w:r>
              <w:rPr>
                <w:color w:val="000000"/>
                <w:sz w:val="20"/>
                <w:szCs w:val="20"/>
              </w:rPr>
              <w:t>501+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D05A4" w:rsidP="004D05A4" w14:paraId="4E9C56BE" w14:textId="405C2905">
            <w:pPr>
              <w:jc w:val="right"/>
              <w:rPr>
                <w:color w:val="000000"/>
                <w:sz w:val="20"/>
                <w:szCs w:val="20"/>
              </w:rPr>
            </w:pPr>
            <w:r>
              <w:rPr>
                <w:color w:val="000000"/>
                <w:sz w:val="20"/>
                <w:szCs w:val="20"/>
              </w:rPr>
              <w:t>9</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5EB89941" w14:textId="1AA7C4A6">
            <w:pPr>
              <w:jc w:val="right"/>
              <w:rPr>
                <w:color w:val="000000"/>
                <w:sz w:val="20"/>
                <w:szCs w:val="20"/>
              </w:rPr>
            </w:pPr>
            <w:r>
              <w:rPr>
                <w:color w:val="000000"/>
                <w:sz w:val="20"/>
                <w:szCs w:val="20"/>
              </w:rPr>
              <w:t>4</w:t>
            </w:r>
          </w:p>
        </w:tc>
        <w:tc>
          <w:tcPr>
            <w:tcW w:w="1350" w:type="dxa"/>
            <w:tcBorders>
              <w:top w:val="single" w:sz="4" w:space="0" w:color="auto"/>
              <w:left w:val="nil"/>
              <w:bottom w:val="single" w:sz="4" w:space="0" w:color="auto"/>
              <w:right w:val="single" w:sz="4" w:space="0" w:color="auto"/>
            </w:tcBorders>
            <w:shd w:val="clear" w:color="auto" w:fill="auto"/>
            <w:vAlign w:val="center"/>
          </w:tcPr>
          <w:p w:rsidR="004D05A4" w:rsidP="004D05A4" w14:paraId="6ADC3178" w14:textId="140F92CD">
            <w:pPr>
              <w:jc w:val="right"/>
              <w:rPr>
                <w:color w:val="000000"/>
                <w:sz w:val="20"/>
                <w:szCs w:val="20"/>
              </w:rPr>
            </w:pPr>
            <w:r>
              <w:rPr>
                <w:color w:val="000000"/>
                <w:sz w:val="20"/>
                <w:szCs w:val="20"/>
              </w:rPr>
              <w:t>36</w:t>
            </w:r>
          </w:p>
        </w:tc>
        <w:tc>
          <w:tcPr>
            <w:tcW w:w="990" w:type="dxa"/>
            <w:tcBorders>
              <w:top w:val="single" w:sz="4" w:space="0" w:color="auto"/>
              <w:left w:val="nil"/>
              <w:bottom w:val="single" w:sz="4" w:space="0" w:color="auto"/>
              <w:right w:val="single" w:sz="4" w:space="0" w:color="auto"/>
            </w:tcBorders>
            <w:shd w:val="clear" w:color="auto" w:fill="auto"/>
            <w:vAlign w:val="center"/>
          </w:tcPr>
          <w:p w:rsidR="004D05A4" w:rsidP="004D05A4" w14:paraId="1C62C726" w14:textId="1AA008A6">
            <w:pPr>
              <w:jc w:val="right"/>
              <w:rPr>
                <w:color w:val="000000"/>
                <w:sz w:val="20"/>
                <w:szCs w:val="20"/>
              </w:rPr>
            </w:pPr>
            <w:r>
              <w:rPr>
                <w:color w:val="000000"/>
                <w:sz w:val="20"/>
                <w:szCs w:val="20"/>
              </w:rPr>
              <w:t>16.00</w:t>
            </w:r>
          </w:p>
        </w:tc>
        <w:tc>
          <w:tcPr>
            <w:tcW w:w="1080" w:type="dxa"/>
            <w:tcBorders>
              <w:top w:val="single" w:sz="4" w:space="0" w:color="auto"/>
              <w:left w:val="nil"/>
              <w:bottom w:val="single" w:sz="4" w:space="0" w:color="auto"/>
              <w:right w:val="single" w:sz="4" w:space="0" w:color="auto"/>
            </w:tcBorders>
            <w:shd w:val="clear" w:color="auto" w:fill="auto"/>
            <w:vAlign w:val="center"/>
          </w:tcPr>
          <w:p w:rsidR="004D05A4" w:rsidP="004D05A4" w14:paraId="147ECEB4" w14:textId="11E6912F">
            <w:pPr>
              <w:jc w:val="right"/>
              <w:rPr>
                <w:color w:val="000000"/>
                <w:sz w:val="20"/>
                <w:szCs w:val="20"/>
              </w:rPr>
            </w:pPr>
            <w:r>
              <w:rPr>
                <w:color w:val="000000"/>
                <w:sz w:val="20"/>
                <w:szCs w:val="20"/>
              </w:rPr>
              <w:t>576.00</w:t>
            </w:r>
          </w:p>
        </w:tc>
        <w:tc>
          <w:tcPr>
            <w:tcW w:w="900" w:type="dxa"/>
            <w:tcBorders>
              <w:top w:val="single" w:sz="4" w:space="0" w:color="auto"/>
              <w:left w:val="nil"/>
              <w:bottom w:val="single" w:sz="4" w:space="0" w:color="auto"/>
              <w:right w:val="single" w:sz="4" w:space="0" w:color="auto"/>
            </w:tcBorders>
            <w:shd w:val="clear" w:color="auto" w:fill="auto"/>
            <w:vAlign w:val="center"/>
          </w:tcPr>
          <w:p w:rsidR="004D05A4" w:rsidP="004D05A4" w14:paraId="5FCC9752" w14:textId="56DBA348">
            <w:pPr>
              <w:jc w:val="right"/>
              <w:rPr>
                <w:color w:val="000000"/>
                <w:sz w:val="20"/>
                <w:szCs w:val="20"/>
              </w:rPr>
            </w:pPr>
            <w:r>
              <w:rPr>
                <w:color w:val="000000"/>
                <w:sz w:val="20"/>
                <w:szCs w:val="20"/>
              </w:rPr>
              <w:t>$79.76</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46D60D04" w14:textId="6AE7E444">
            <w:pPr>
              <w:jc w:val="right"/>
              <w:rPr>
                <w:color w:val="000000"/>
                <w:sz w:val="20"/>
                <w:szCs w:val="20"/>
              </w:rPr>
            </w:pPr>
            <w:r>
              <w:rPr>
                <w:color w:val="000000"/>
                <w:sz w:val="20"/>
                <w:szCs w:val="20"/>
              </w:rPr>
              <w:t>$45,941.76</w:t>
            </w:r>
          </w:p>
        </w:tc>
      </w:tr>
      <w:tr w14:paraId="3618BE00" w14:textId="77777777" w:rsidTr="004C1C45">
        <w:tblPrEx>
          <w:tblW w:w="9535" w:type="dxa"/>
          <w:tblLayout w:type="fixed"/>
          <w:tblLook w:val="04A0"/>
        </w:tblPrEx>
        <w:trPr>
          <w:trHeight w:val="313"/>
        </w:trPr>
        <w:tc>
          <w:tcPr>
            <w:tcW w:w="95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36423" w:rsidRPr="004C1C45" w:rsidP="004C1C45" w14:paraId="1595FD07" w14:textId="3852BD2F">
            <w:pPr>
              <w:widowControl/>
              <w:autoSpaceDE/>
              <w:autoSpaceDN/>
              <w:adjustRightInd/>
              <w:rPr>
                <w:i/>
                <w:iCs/>
                <w:color w:val="000000"/>
                <w:sz w:val="20"/>
                <w:szCs w:val="20"/>
              </w:rPr>
            </w:pPr>
            <w:r>
              <w:rPr>
                <w:i/>
                <w:iCs/>
                <w:color w:val="000000"/>
                <w:sz w:val="20"/>
                <w:szCs w:val="20"/>
              </w:rPr>
              <w:t>Ventilation maps (Mine supervisor)</w:t>
            </w:r>
          </w:p>
        </w:tc>
      </w:tr>
      <w:tr w14:paraId="2F22B96E"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5B31AC" w:rsidP="005B31AC" w14:paraId="27E4B283" w14:textId="62A66B76">
            <w:pPr>
              <w:rPr>
                <w:color w:val="000000"/>
                <w:sz w:val="20"/>
                <w:szCs w:val="20"/>
              </w:rPr>
            </w:pPr>
            <w:r>
              <w:rPr>
                <w:color w:val="000000"/>
                <w:sz w:val="20"/>
                <w:szCs w:val="20"/>
              </w:rPr>
              <w:t>20-500 employees</w:t>
            </w:r>
          </w:p>
        </w:tc>
        <w:tc>
          <w:tcPr>
            <w:tcW w:w="1350" w:type="dxa"/>
            <w:tcBorders>
              <w:top w:val="single" w:sz="4" w:space="0" w:color="auto"/>
              <w:left w:val="nil"/>
              <w:bottom w:val="single" w:sz="4" w:space="0" w:color="auto"/>
              <w:right w:val="single" w:sz="4" w:space="0" w:color="auto"/>
            </w:tcBorders>
            <w:shd w:val="clear" w:color="auto" w:fill="auto"/>
            <w:vAlign w:val="center"/>
          </w:tcPr>
          <w:p w:rsidR="005B31AC" w:rsidP="005B31AC" w14:paraId="0BA11E9D" w14:textId="257575A5">
            <w:pPr>
              <w:jc w:val="right"/>
              <w:rPr>
                <w:color w:val="000000"/>
                <w:sz w:val="20"/>
                <w:szCs w:val="20"/>
              </w:rPr>
            </w:pPr>
            <w:r>
              <w:rPr>
                <w:color w:val="000000"/>
                <w:sz w:val="20"/>
                <w:szCs w:val="20"/>
              </w:rPr>
              <w:t>146</w:t>
            </w:r>
          </w:p>
        </w:tc>
        <w:tc>
          <w:tcPr>
            <w:tcW w:w="1260" w:type="dxa"/>
            <w:tcBorders>
              <w:top w:val="single" w:sz="4" w:space="0" w:color="auto"/>
              <w:left w:val="nil"/>
              <w:bottom w:val="single" w:sz="4" w:space="0" w:color="auto"/>
              <w:right w:val="single" w:sz="4" w:space="0" w:color="auto"/>
            </w:tcBorders>
            <w:shd w:val="clear" w:color="auto" w:fill="auto"/>
            <w:vAlign w:val="center"/>
          </w:tcPr>
          <w:p w:rsidR="005B31AC" w:rsidP="005B31AC" w14:paraId="3F202A67" w14:textId="262F045F">
            <w:pPr>
              <w:jc w:val="right"/>
              <w:rPr>
                <w:color w:val="000000"/>
                <w:sz w:val="20"/>
                <w:szCs w:val="20"/>
              </w:rPr>
            </w:pPr>
            <w:r>
              <w:rPr>
                <w:color w:val="000000"/>
                <w:sz w:val="20"/>
                <w:szCs w:val="20"/>
              </w:rPr>
              <w:t>3</w:t>
            </w:r>
          </w:p>
        </w:tc>
        <w:tc>
          <w:tcPr>
            <w:tcW w:w="1350" w:type="dxa"/>
            <w:tcBorders>
              <w:top w:val="single" w:sz="4" w:space="0" w:color="auto"/>
              <w:left w:val="nil"/>
              <w:bottom w:val="single" w:sz="4" w:space="0" w:color="auto"/>
              <w:right w:val="single" w:sz="4" w:space="0" w:color="auto"/>
            </w:tcBorders>
            <w:shd w:val="clear" w:color="auto" w:fill="auto"/>
            <w:vAlign w:val="center"/>
          </w:tcPr>
          <w:p w:rsidR="005B31AC" w:rsidP="005B31AC" w14:paraId="50078231" w14:textId="74C78AA6">
            <w:pPr>
              <w:jc w:val="right"/>
              <w:rPr>
                <w:color w:val="000000"/>
                <w:sz w:val="20"/>
                <w:szCs w:val="20"/>
              </w:rPr>
            </w:pPr>
            <w:r>
              <w:rPr>
                <w:color w:val="000000"/>
                <w:sz w:val="20"/>
                <w:szCs w:val="20"/>
              </w:rPr>
              <w:t>438</w:t>
            </w:r>
          </w:p>
        </w:tc>
        <w:tc>
          <w:tcPr>
            <w:tcW w:w="990" w:type="dxa"/>
            <w:tcBorders>
              <w:top w:val="single" w:sz="4" w:space="0" w:color="auto"/>
              <w:left w:val="nil"/>
              <w:bottom w:val="single" w:sz="4" w:space="0" w:color="auto"/>
              <w:right w:val="single" w:sz="4" w:space="0" w:color="auto"/>
            </w:tcBorders>
            <w:shd w:val="clear" w:color="auto" w:fill="auto"/>
            <w:vAlign w:val="center"/>
          </w:tcPr>
          <w:p w:rsidR="005B31AC" w:rsidP="005B31AC" w14:paraId="4B1A644C" w14:textId="261EEFDA">
            <w:pPr>
              <w:jc w:val="right"/>
              <w:rPr>
                <w:color w:val="000000"/>
                <w:sz w:val="20"/>
                <w:szCs w:val="20"/>
              </w:rPr>
            </w:pPr>
            <w:r>
              <w:rPr>
                <w:color w:val="000000"/>
                <w:sz w:val="20"/>
                <w:szCs w:val="20"/>
              </w:rPr>
              <w:t>1.00</w:t>
            </w:r>
          </w:p>
        </w:tc>
        <w:tc>
          <w:tcPr>
            <w:tcW w:w="1080" w:type="dxa"/>
            <w:tcBorders>
              <w:top w:val="single" w:sz="4" w:space="0" w:color="auto"/>
              <w:left w:val="nil"/>
              <w:bottom w:val="single" w:sz="4" w:space="0" w:color="auto"/>
              <w:right w:val="single" w:sz="4" w:space="0" w:color="auto"/>
            </w:tcBorders>
            <w:shd w:val="clear" w:color="auto" w:fill="auto"/>
            <w:vAlign w:val="center"/>
          </w:tcPr>
          <w:p w:rsidR="005B31AC" w:rsidP="005B31AC" w14:paraId="4E8690EC" w14:textId="0BE44741">
            <w:pPr>
              <w:jc w:val="right"/>
              <w:rPr>
                <w:color w:val="000000"/>
                <w:sz w:val="20"/>
                <w:szCs w:val="20"/>
              </w:rPr>
            </w:pPr>
            <w:r>
              <w:rPr>
                <w:color w:val="000000"/>
                <w:sz w:val="20"/>
                <w:szCs w:val="20"/>
              </w:rPr>
              <w:t>438.00</w:t>
            </w:r>
          </w:p>
        </w:tc>
        <w:tc>
          <w:tcPr>
            <w:tcW w:w="900" w:type="dxa"/>
            <w:tcBorders>
              <w:top w:val="single" w:sz="4" w:space="0" w:color="auto"/>
              <w:left w:val="nil"/>
              <w:bottom w:val="single" w:sz="4" w:space="0" w:color="auto"/>
              <w:right w:val="single" w:sz="4" w:space="0" w:color="auto"/>
            </w:tcBorders>
            <w:shd w:val="clear" w:color="auto" w:fill="auto"/>
            <w:vAlign w:val="center"/>
          </w:tcPr>
          <w:p w:rsidR="005B31AC" w:rsidP="005B31AC" w14:paraId="1B729B5B" w14:textId="4F8E3FE9">
            <w:pPr>
              <w:jc w:val="right"/>
              <w:rPr>
                <w:color w:val="000000"/>
                <w:sz w:val="20"/>
                <w:szCs w:val="20"/>
              </w:rPr>
            </w:pPr>
            <w:r>
              <w:rPr>
                <w:color w:val="000000"/>
                <w:sz w:val="20"/>
                <w:szCs w:val="20"/>
              </w:rPr>
              <w:t>$79.76</w:t>
            </w:r>
          </w:p>
        </w:tc>
        <w:tc>
          <w:tcPr>
            <w:tcW w:w="1260" w:type="dxa"/>
            <w:tcBorders>
              <w:top w:val="single" w:sz="4" w:space="0" w:color="auto"/>
              <w:left w:val="nil"/>
              <w:bottom w:val="single" w:sz="4" w:space="0" w:color="auto"/>
              <w:right w:val="single" w:sz="4" w:space="0" w:color="auto"/>
            </w:tcBorders>
            <w:shd w:val="clear" w:color="auto" w:fill="auto"/>
            <w:vAlign w:val="center"/>
          </w:tcPr>
          <w:p w:rsidR="005B31AC" w:rsidP="005B31AC" w14:paraId="16BEC1EF" w14:textId="1F36A96F">
            <w:pPr>
              <w:jc w:val="right"/>
              <w:rPr>
                <w:color w:val="000000"/>
                <w:sz w:val="20"/>
                <w:szCs w:val="20"/>
              </w:rPr>
            </w:pPr>
            <w:r>
              <w:rPr>
                <w:color w:val="000000"/>
                <w:sz w:val="20"/>
                <w:szCs w:val="20"/>
              </w:rPr>
              <w:t>$34,934.88</w:t>
            </w:r>
          </w:p>
        </w:tc>
      </w:tr>
      <w:tr w14:paraId="7A1F862A"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5B31AC" w:rsidP="005B31AC" w14:paraId="62306F00" w14:textId="6FBF1C91">
            <w:pPr>
              <w:rPr>
                <w:color w:val="000000"/>
                <w:sz w:val="20"/>
                <w:szCs w:val="20"/>
              </w:rPr>
            </w:pPr>
            <w:r>
              <w:rPr>
                <w:color w:val="000000"/>
                <w:sz w:val="20"/>
                <w:szCs w:val="20"/>
              </w:rPr>
              <w:t>501+ employees</w:t>
            </w:r>
          </w:p>
        </w:tc>
        <w:tc>
          <w:tcPr>
            <w:tcW w:w="1350" w:type="dxa"/>
            <w:tcBorders>
              <w:top w:val="single" w:sz="4" w:space="0" w:color="auto"/>
              <w:left w:val="nil"/>
              <w:bottom w:val="single" w:sz="4" w:space="0" w:color="auto"/>
              <w:right w:val="single" w:sz="4" w:space="0" w:color="auto"/>
            </w:tcBorders>
            <w:shd w:val="clear" w:color="auto" w:fill="auto"/>
            <w:vAlign w:val="center"/>
          </w:tcPr>
          <w:p w:rsidR="005B31AC" w:rsidP="005B31AC" w14:paraId="771F3C1F" w14:textId="460F5A64">
            <w:pPr>
              <w:jc w:val="right"/>
              <w:rPr>
                <w:color w:val="000000"/>
                <w:sz w:val="20"/>
                <w:szCs w:val="20"/>
              </w:rPr>
            </w:pPr>
            <w:r>
              <w:rPr>
                <w:color w:val="000000"/>
                <w:sz w:val="20"/>
                <w:szCs w:val="20"/>
              </w:rPr>
              <w:t>9</w:t>
            </w:r>
          </w:p>
        </w:tc>
        <w:tc>
          <w:tcPr>
            <w:tcW w:w="1260" w:type="dxa"/>
            <w:tcBorders>
              <w:top w:val="single" w:sz="4" w:space="0" w:color="auto"/>
              <w:left w:val="nil"/>
              <w:bottom w:val="single" w:sz="4" w:space="0" w:color="auto"/>
              <w:right w:val="single" w:sz="4" w:space="0" w:color="auto"/>
            </w:tcBorders>
            <w:shd w:val="clear" w:color="auto" w:fill="auto"/>
            <w:vAlign w:val="center"/>
          </w:tcPr>
          <w:p w:rsidR="005B31AC" w:rsidP="005B31AC" w14:paraId="04526B66" w14:textId="560B864B">
            <w:pPr>
              <w:jc w:val="right"/>
              <w:rPr>
                <w:color w:val="000000"/>
                <w:sz w:val="20"/>
                <w:szCs w:val="20"/>
              </w:rPr>
            </w:pPr>
            <w:r>
              <w:rPr>
                <w:color w:val="000000"/>
                <w:sz w:val="20"/>
                <w:szCs w:val="20"/>
              </w:rPr>
              <w:t>3</w:t>
            </w:r>
          </w:p>
        </w:tc>
        <w:tc>
          <w:tcPr>
            <w:tcW w:w="1350" w:type="dxa"/>
            <w:tcBorders>
              <w:top w:val="single" w:sz="4" w:space="0" w:color="auto"/>
              <w:left w:val="nil"/>
              <w:bottom w:val="single" w:sz="4" w:space="0" w:color="auto"/>
              <w:right w:val="single" w:sz="4" w:space="0" w:color="auto"/>
            </w:tcBorders>
            <w:shd w:val="clear" w:color="auto" w:fill="auto"/>
            <w:vAlign w:val="center"/>
          </w:tcPr>
          <w:p w:rsidR="005B31AC" w:rsidP="005B31AC" w14:paraId="68EEDE86" w14:textId="132BCE87">
            <w:pPr>
              <w:jc w:val="right"/>
              <w:rPr>
                <w:color w:val="000000"/>
                <w:sz w:val="20"/>
                <w:szCs w:val="20"/>
              </w:rPr>
            </w:pPr>
            <w:r>
              <w:rPr>
                <w:color w:val="000000"/>
                <w:sz w:val="20"/>
                <w:szCs w:val="20"/>
              </w:rPr>
              <w:t>27</w:t>
            </w:r>
          </w:p>
        </w:tc>
        <w:tc>
          <w:tcPr>
            <w:tcW w:w="990" w:type="dxa"/>
            <w:tcBorders>
              <w:top w:val="single" w:sz="4" w:space="0" w:color="auto"/>
              <w:left w:val="nil"/>
              <w:bottom w:val="single" w:sz="4" w:space="0" w:color="auto"/>
              <w:right w:val="single" w:sz="4" w:space="0" w:color="auto"/>
            </w:tcBorders>
            <w:shd w:val="clear" w:color="auto" w:fill="auto"/>
            <w:vAlign w:val="center"/>
          </w:tcPr>
          <w:p w:rsidR="005B31AC" w:rsidP="005B31AC" w14:paraId="2EDBBCE8" w14:textId="129EDE5F">
            <w:pPr>
              <w:jc w:val="right"/>
              <w:rPr>
                <w:color w:val="000000"/>
                <w:sz w:val="20"/>
                <w:szCs w:val="20"/>
              </w:rPr>
            </w:pPr>
            <w:r>
              <w:rPr>
                <w:color w:val="000000"/>
                <w:sz w:val="20"/>
                <w:szCs w:val="20"/>
              </w:rPr>
              <w:t>1.00</w:t>
            </w:r>
          </w:p>
        </w:tc>
        <w:tc>
          <w:tcPr>
            <w:tcW w:w="1080" w:type="dxa"/>
            <w:tcBorders>
              <w:top w:val="single" w:sz="4" w:space="0" w:color="auto"/>
              <w:left w:val="nil"/>
              <w:bottom w:val="single" w:sz="4" w:space="0" w:color="auto"/>
              <w:right w:val="single" w:sz="4" w:space="0" w:color="auto"/>
            </w:tcBorders>
            <w:shd w:val="clear" w:color="auto" w:fill="auto"/>
            <w:vAlign w:val="center"/>
          </w:tcPr>
          <w:p w:rsidR="005B31AC" w:rsidP="005B31AC" w14:paraId="3EEADE48" w14:textId="73C5A75E">
            <w:pPr>
              <w:jc w:val="right"/>
              <w:rPr>
                <w:color w:val="000000"/>
                <w:sz w:val="20"/>
                <w:szCs w:val="20"/>
              </w:rPr>
            </w:pPr>
            <w:r>
              <w:rPr>
                <w:color w:val="000000"/>
                <w:sz w:val="20"/>
                <w:szCs w:val="20"/>
              </w:rPr>
              <w:t>27.00</w:t>
            </w:r>
          </w:p>
        </w:tc>
        <w:tc>
          <w:tcPr>
            <w:tcW w:w="900" w:type="dxa"/>
            <w:tcBorders>
              <w:top w:val="single" w:sz="4" w:space="0" w:color="auto"/>
              <w:left w:val="nil"/>
              <w:bottom w:val="single" w:sz="4" w:space="0" w:color="auto"/>
              <w:right w:val="single" w:sz="4" w:space="0" w:color="auto"/>
            </w:tcBorders>
            <w:shd w:val="clear" w:color="auto" w:fill="auto"/>
            <w:vAlign w:val="center"/>
          </w:tcPr>
          <w:p w:rsidR="005B31AC" w:rsidP="005B31AC" w14:paraId="535E4D5E" w14:textId="00B2BE95">
            <w:pPr>
              <w:jc w:val="right"/>
              <w:rPr>
                <w:color w:val="000000"/>
                <w:sz w:val="20"/>
                <w:szCs w:val="20"/>
              </w:rPr>
            </w:pPr>
            <w:r>
              <w:rPr>
                <w:color w:val="000000"/>
                <w:sz w:val="20"/>
                <w:szCs w:val="20"/>
              </w:rPr>
              <w:t>$79.76</w:t>
            </w:r>
          </w:p>
        </w:tc>
        <w:tc>
          <w:tcPr>
            <w:tcW w:w="1260" w:type="dxa"/>
            <w:tcBorders>
              <w:top w:val="single" w:sz="4" w:space="0" w:color="auto"/>
              <w:left w:val="nil"/>
              <w:bottom w:val="single" w:sz="4" w:space="0" w:color="auto"/>
              <w:right w:val="single" w:sz="4" w:space="0" w:color="auto"/>
            </w:tcBorders>
            <w:shd w:val="clear" w:color="auto" w:fill="auto"/>
            <w:vAlign w:val="center"/>
          </w:tcPr>
          <w:p w:rsidR="005B31AC" w:rsidP="005B31AC" w14:paraId="63CAE77D" w14:textId="6446104D">
            <w:pPr>
              <w:jc w:val="right"/>
              <w:rPr>
                <w:color w:val="000000"/>
                <w:sz w:val="20"/>
                <w:szCs w:val="20"/>
              </w:rPr>
            </w:pPr>
            <w:r>
              <w:rPr>
                <w:color w:val="000000"/>
                <w:sz w:val="20"/>
                <w:szCs w:val="20"/>
              </w:rPr>
              <w:t>$2,153.52</w:t>
            </w:r>
          </w:p>
        </w:tc>
      </w:tr>
      <w:tr w14:paraId="41832EAB" w14:textId="77777777" w:rsidTr="00EF4DC6">
        <w:tblPrEx>
          <w:tblW w:w="9535" w:type="dxa"/>
          <w:tblLayout w:type="fixed"/>
          <w:tblLook w:val="04A0"/>
        </w:tblPrEx>
        <w:trPr>
          <w:trHeight w:val="313"/>
        </w:trPr>
        <w:tc>
          <w:tcPr>
            <w:tcW w:w="95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D05A4" w:rsidRPr="004C1C45" w:rsidP="004C1C45" w14:paraId="6B1C8E12" w14:textId="71313EAE">
            <w:pPr>
              <w:rPr>
                <w:i/>
                <w:iCs/>
                <w:color w:val="000000"/>
                <w:sz w:val="20"/>
                <w:szCs w:val="20"/>
              </w:rPr>
            </w:pPr>
            <w:r w:rsidRPr="004C1C45">
              <w:rPr>
                <w:i/>
                <w:iCs/>
                <w:color w:val="000000"/>
                <w:sz w:val="20"/>
                <w:szCs w:val="20"/>
              </w:rPr>
              <w:t>Copies of new plans (Clerk)</w:t>
            </w:r>
          </w:p>
        </w:tc>
      </w:tr>
      <w:tr w14:paraId="35AF3D34"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4D05A4" w:rsidP="004D05A4" w14:paraId="600CDD19" w14:textId="44328E7C">
            <w:pPr>
              <w:rPr>
                <w:color w:val="000000"/>
                <w:sz w:val="20"/>
                <w:szCs w:val="20"/>
              </w:rPr>
            </w:pPr>
            <w:r>
              <w:rPr>
                <w:color w:val="000000"/>
                <w:sz w:val="20"/>
                <w:szCs w:val="20"/>
              </w:rPr>
              <w:t>20-500 employees</w:t>
            </w:r>
          </w:p>
        </w:tc>
        <w:tc>
          <w:tcPr>
            <w:tcW w:w="1350" w:type="dxa"/>
            <w:tcBorders>
              <w:top w:val="single" w:sz="4" w:space="0" w:color="auto"/>
              <w:left w:val="nil"/>
              <w:bottom w:val="single" w:sz="4" w:space="0" w:color="auto"/>
              <w:right w:val="single" w:sz="4" w:space="0" w:color="auto"/>
            </w:tcBorders>
            <w:shd w:val="clear" w:color="auto" w:fill="auto"/>
            <w:vAlign w:val="center"/>
          </w:tcPr>
          <w:p w:rsidR="004D05A4" w:rsidP="004D05A4" w14:paraId="688AEA03" w14:textId="51202CCB">
            <w:pPr>
              <w:jc w:val="right"/>
              <w:rPr>
                <w:color w:val="000000"/>
                <w:sz w:val="20"/>
                <w:szCs w:val="20"/>
              </w:rPr>
            </w:pPr>
            <w:r>
              <w:rPr>
                <w:color w:val="000000"/>
                <w:sz w:val="20"/>
                <w:szCs w:val="20"/>
              </w:rPr>
              <w:t>9</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34405E71" w14:textId="5A634076">
            <w:pPr>
              <w:jc w:val="right"/>
              <w:rPr>
                <w:color w:val="000000"/>
                <w:sz w:val="20"/>
                <w:szCs w:val="20"/>
              </w:rPr>
            </w:pPr>
            <w:r>
              <w:rPr>
                <w:color w:val="000000"/>
                <w:sz w:val="20"/>
                <w:szCs w:val="20"/>
              </w:rPr>
              <w:t>1</w:t>
            </w:r>
          </w:p>
        </w:tc>
        <w:tc>
          <w:tcPr>
            <w:tcW w:w="1350" w:type="dxa"/>
            <w:tcBorders>
              <w:top w:val="single" w:sz="4" w:space="0" w:color="auto"/>
              <w:left w:val="nil"/>
              <w:bottom w:val="single" w:sz="4" w:space="0" w:color="auto"/>
              <w:right w:val="single" w:sz="4" w:space="0" w:color="auto"/>
            </w:tcBorders>
            <w:shd w:val="clear" w:color="auto" w:fill="auto"/>
            <w:vAlign w:val="center"/>
          </w:tcPr>
          <w:p w:rsidR="004D05A4" w:rsidP="004D05A4" w14:paraId="2473D75D" w14:textId="2CACCB1B">
            <w:pPr>
              <w:jc w:val="right"/>
              <w:rPr>
                <w:color w:val="000000"/>
                <w:sz w:val="20"/>
                <w:szCs w:val="20"/>
              </w:rPr>
            </w:pPr>
            <w:r>
              <w:rPr>
                <w:color w:val="000000"/>
                <w:sz w:val="20"/>
                <w:szCs w:val="20"/>
              </w:rPr>
              <w:t>9</w:t>
            </w:r>
          </w:p>
        </w:tc>
        <w:tc>
          <w:tcPr>
            <w:tcW w:w="990" w:type="dxa"/>
            <w:tcBorders>
              <w:top w:val="single" w:sz="4" w:space="0" w:color="auto"/>
              <w:left w:val="nil"/>
              <w:bottom w:val="single" w:sz="4" w:space="0" w:color="auto"/>
              <w:right w:val="single" w:sz="4" w:space="0" w:color="auto"/>
            </w:tcBorders>
            <w:shd w:val="clear" w:color="auto" w:fill="auto"/>
            <w:vAlign w:val="center"/>
          </w:tcPr>
          <w:p w:rsidR="004D05A4" w:rsidP="004D05A4" w14:paraId="0B19DB1D" w14:textId="7BF89549">
            <w:pPr>
              <w:jc w:val="right"/>
              <w:rPr>
                <w:color w:val="000000"/>
                <w:sz w:val="20"/>
                <w:szCs w:val="20"/>
              </w:rPr>
            </w:pPr>
            <w:r>
              <w:rPr>
                <w:color w:val="000000"/>
                <w:sz w:val="20"/>
                <w:szCs w:val="20"/>
              </w:rPr>
              <w:t>0.25</w:t>
            </w:r>
          </w:p>
        </w:tc>
        <w:tc>
          <w:tcPr>
            <w:tcW w:w="1080" w:type="dxa"/>
            <w:tcBorders>
              <w:top w:val="single" w:sz="4" w:space="0" w:color="auto"/>
              <w:left w:val="nil"/>
              <w:bottom w:val="single" w:sz="4" w:space="0" w:color="auto"/>
              <w:right w:val="single" w:sz="4" w:space="0" w:color="auto"/>
            </w:tcBorders>
            <w:shd w:val="clear" w:color="auto" w:fill="auto"/>
            <w:vAlign w:val="center"/>
          </w:tcPr>
          <w:p w:rsidR="004D05A4" w:rsidP="004D05A4" w14:paraId="79F79038" w14:textId="0A84007E">
            <w:pPr>
              <w:jc w:val="right"/>
              <w:rPr>
                <w:color w:val="000000"/>
                <w:sz w:val="20"/>
                <w:szCs w:val="20"/>
              </w:rPr>
            </w:pPr>
            <w:r>
              <w:rPr>
                <w:color w:val="000000"/>
                <w:sz w:val="20"/>
                <w:szCs w:val="20"/>
              </w:rPr>
              <w:t>2.25</w:t>
            </w:r>
          </w:p>
        </w:tc>
        <w:tc>
          <w:tcPr>
            <w:tcW w:w="900" w:type="dxa"/>
            <w:tcBorders>
              <w:top w:val="single" w:sz="4" w:space="0" w:color="auto"/>
              <w:left w:val="nil"/>
              <w:bottom w:val="single" w:sz="4" w:space="0" w:color="auto"/>
              <w:right w:val="single" w:sz="4" w:space="0" w:color="auto"/>
            </w:tcBorders>
            <w:shd w:val="clear" w:color="auto" w:fill="auto"/>
            <w:vAlign w:val="center"/>
          </w:tcPr>
          <w:p w:rsidR="004D05A4" w:rsidP="004D05A4" w14:paraId="2964A663" w14:textId="051395B4">
            <w:pPr>
              <w:jc w:val="right"/>
              <w:rPr>
                <w:color w:val="000000"/>
                <w:sz w:val="20"/>
                <w:szCs w:val="20"/>
              </w:rPr>
            </w:pPr>
            <w:r>
              <w:rPr>
                <w:color w:val="000000"/>
                <w:sz w:val="20"/>
                <w:szCs w:val="20"/>
              </w:rPr>
              <w:t>$34.66</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154FE920" w14:textId="5B62C925">
            <w:pPr>
              <w:jc w:val="right"/>
              <w:rPr>
                <w:color w:val="000000"/>
                <w:sz w:val="20"/>
                <w:szCs w:val="20"/>
              </w:rPr>
            </w:pPr>
            <w:r>
              <w:rPr>
                <w:color w:val="000000"/>
                <w:sz w:val="20"/>
                <w:szCs w:val="20"/>
              </w:rPr>
              <w:t>$77.99</w:t>
            </w:r>
          </w:p>
        </w:tc>
      </w:tr>
      <w:tr w14:paraId="0D424BD7"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4D05A4" w:rsidP="004D05A4" w14:paraId="190F9117" w14:textId="52B48A70">
            <w:pPr>
              <w:rPr>
                <w:color w:val="000000"/>
                <w:sz w:val="20"/>
                <w:szCs w:val="20"/>
              </w:rPr>
            </w:pPr>
            <w:r>
              <w:rPr>
                <w:color w:val="000000"/>
                <w:sz w:val="20"/>
                <w:szCs w:val="20"/>
              </w:rPr>
              <w:t>501+ employees</w:t>
            </w:r>
          </w:p>
        </w:tc>
        <w:tc>
          <w:tcPr>
            <w:tcW w:w="1350" w:type="dxa"/>
            <w:tcBorders>
              <w:top w:val="single" w:sz="4" w:space="0" w:color="auto"/>
              <w:left w:val="nil"/>
              <w:bottom w:val="single" w:sz="4" w:space="0" w:color="auto"/>
              <w:right w:val="single" w:sz="4" w:space="0" w:color="auto"/>
            </w:tcBorders>
            <w:shd w:val="clear" w:color="auto" w:fill="auto"/>
            <w:vAlign w:val="center"/>
          </w:tcPr>
          <w:p w:rsidR="004D05A4" w:rsidP="004D05A4" w14:paraId="053DF108" w14:textId="77CB7777">
            <w:pPr>
              <w:jc w:val="right"/>
              <w:rPr>
                <w:color w:val="000000"/>
                <w:sz w:val="20"/>
                <w:szCs w:val="20"/>
              </w:rPr>
            </w:pPr>
            <w:r>
              <w:rPr>
                <w:color w:val="000000"/>
                <w:sz w:val="20"/>
                <w:szCs w:val="2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345472EF" w14:textId="53B30711">
            <w:pPr>
              <w:jc w:val="right"/>
              <w:rPr>
                <w:color w:val="000000"/>
                <w:sz w:val="20"/>
                <w:szCs w:val="20"/>
              </w:rPr>
            </w:pPr>
            <w:r>
              <w:rPr>
                <w:color w:val="000000"/>
                <w:sz w:val="20"/>
                <w:szCs w:val="20"/>
              </w:rPr>
              <w:t>1</w:t>
            </w:r>
          </w:p>
        </w:tc>
        <w:tc>
          <w:tcPr>
            <w:tcW w:w="1350" w:type="dxa"/>
            <w:tcBorders>
              <w:top w:val="single" w:sz="4" w:space="0" w:color="auto"/>
              <w:left w:val="nil"/>
              <w:bottom w:val="single" w:sz="4" w:space="0" w:color="auto"/>
              <w:right w:val="single" w:sz="4" w:space="0" w:color="auto"/>
            </w:tcBorders>
            <w:shd w:val="clear" w:color="auto" w:fill="auto"/>
            <w:vAlign w:val="center"/>
          </w:tcPr>
          <w:p w:rsidR="004D05A4" w:rsidP="004D05A4" w14:paraId="26CA090D" w14:textId="1622F451">
            <w:pPr>
              <w:jc w:val="right"/>
              <w:rPr>
                <w:color w:val="000000"/>
                <w:sz w:val="20"/>
                <w:szCs w:val="20"/>
              </w:rPr>
            </w:pPr>
            <w:r>
              <w:rPr>
                <w:color w:val="000000"/>
                <w:sz w:val="20"/>
                <w:szCs w:val="20"/>
              </w:rPr>
              <w:t>1</w:t>
            </w:r>
          </w:p>
        </w:tc>
        <w:tc>
          <w:tcPr>
            <w:tcW w:w="990" w:type="dxa"/>
            <w:tcBorders>
              <w:top w:val="single" w:sz="4" w:space="0" w:color="auto"/>
              <w:left w:val="nil"/>
              <w:bottom w:val="single" w:sz="4" w:space="0" w:color="auto"/>
              <w:right w:val="single" w:sz="4" w:space="0" w:color="auto"/>
            </w:tcBorders>
            <w:shd w:val="clear" w:color="auto" w:fill="auto"/>
            <w:vAlign w:val="center"/>
          </w:tcPr>
          <w:p w:rsidR="004D05A4" w:rsidP="004D05A4" w14:paraId="2FCA037A" w14:textId="5603726F">
            <w:pPr>
              <w:jc w:val="right"/>
              <w:rPr>
                <w:color w:val="000000"/>
                <w:sz w:val="20"/>
                <w:szCs w:val="20"/>
              </w:rPr>
            </w:pPr>
            <w:r>
              <w:rPr>
                <w:color w:val="000000"/>
                <w:sz w:val="20"/>
                <w:szCs w:val="20"/>
              </w:rPr>
              <w:t>0.25</w:t>
            </w:r>
          </w:p>
        </w:tc>
        <w:tc>
          <w:tcPr>
            <w:tcW w:w="1080" w:type="dxa"/>
            <w:tcBorders>
              <w:top w:val="single" w:sz="4" w:space="0" w:color="auto"/>
              <w:left w:val="nil"/>
              <w:bottom w:val="single" w:sz="4" w:space="0" w:color="auto"/>
              <w:right w:val="single" w:sz="4" w:space="0" w:color="auto"/>
            </w:tcBorders>
            <w:shd w:val="clear" w:color="auto" w:fill="auto"/>
            <w:vAlign w:val="center"/>
          </w:tcPr>
          <w:p w:rsidR="004D05A4" w:rsidP="004D05A4" w14:paraId="73F42B4B" w14:textId="5D49F034">
            <w:pPr>
              <w:jc w:val="right"/>
              <w:rPr>
                <w:color w:val="000000"/>
                <w:sz w:val="20"/>
                <w:szCs w:val="20"/>
              </w:rPr>
            </w:pPr>
            <w:r>
              <w:rPr>
                <w:color w:val="000000"/>
                <w:sz w:val="20"/>
                <w:szCs w:val="20"/>
              </w:rPr>
              <w:t>0.25</w:t>
            </w:r>
          </w:p>
        </w:tc>
        <w:tc>
          <w:tcPr>
            <w:tcW w:w="900" w:type="dxa"/>
            <w:tcBorders>
              <w:top w:val="single" w:sz="4" w:space="0" w:color="auto"/>
              <w:left w:val="nil"/>
              <w:bottom w:val="single" w:sz="4" w:space="0" w:color="auto"/>
              <w:right w:val="single" w:sz="4" w:space="0" w:color="auto"/>
            </w:tcBorders>
            <w:shd w:val="clear" w:color="auto" w:fill="auto"/>
            <w:vAlign w:val="center"/>
          </w:tcPr>
          <w:p w:rsidR="004D05A4" w:rsidP="004D05A4" w14:paraId="792DE37D" w14:textId="7890D999">
            <w:pPr>
              <w:jc w:val="right"/>
              <w:rPr>
                <w:color w:val="000000"/>
                <w:sz w:val="20"/>
                <w:szCs w:val="20"/>
              </w:rPr>
            </w:pPr>
            <w:r>
              <w:rPr>
                <w:color w:val="000000"/>
                <w:sz w:val="20"/>
                <w:szCs w:val="20"/>
              </w:rPr>
              <w:t>$34.66</w:t>
            </w:r>
          </w:p>
        </w:tc>
        <w:tc>
          <w:tcPr>
            <w:tcW w:w="1260" w:type="dxa"/>
            <w:tcBorders>
              <w:top w:val="single" w:sz="4" w:space="0" w:color="auto"/>
              <w:left w:val="nil"/>
              <w:bottom w:val="single" w:sz="4" w:space="0" w:color="auto"/>
              <w:right w:val="single" w:sz="4" w:space="0" w:color="auto"/>
            </w:tcBorders>
            <w:shd w:val="clear" w:color="auto" w:fill="auto"/>
            <w:vAlign w:val="center"/>
          </w:tcPr>
          <w:p w:rsidR="004D05A4" w:rsidP="004D05A4" w14:paraId="707D2D5D" w14:textId="67F8B332">
            <w:pPr>
              <w:jc w:val="right"/>
              <w:rPr>
                <w:color w:val="000000"/>
                <w:sz w:val="20"/>
                <w:szCs w:val="20"/>
              </w:rPr>
            </w:pPr>
            <w:r>
              <w:rPr>
                <w:color w:val="000000"/>
                <w:sz w:val="20"/>
                <w:szCs w:val="20"/>
              </w:rPr>
              <w:t>$8.67</w:t>
            </w:r>
          </w:p>
        </w:tc>
      </w:tr>
      <w:tr w14:paraId="013EAD8F" w14:textId="77777777" w:rsidTr="004C1C45">
        <w:tblPrEx>
          <w:tblW w:w="9535" w:type="dxa"/>
          <w:tblLayout w:type="fixed"/>
          <w:tblLook w:val="04A0"/>
        </w:tblPrEx>
        <w:trPr>
          <w:trHeight w:val="313"/>
        </w:trPr>
        <w:tc>
          <w:tcPr>
            <w:tcW w:w="95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20EF8" w:rsidP="004C1C45" w14:paraId="15809772" w14:textId="24ED396D">
            <w:pPr>
              <w:rPr>
                <w:color w:val="000000"/>
                <w:sz w:val="20"/>
                <w:szCs w:val="20"/>
              </w:rPr>
            </w:pPr>
            <w:r>
              <w:rPr>
                <w:i/>
                <w:iCs/>
                <w:color w:val="000000"/>
                <w:sz w:val="20"/>
                <w:szCs w:val="20"/>
              </w:rPr>
              <w:t xml:space="preserve">Copies of </w:t>
            </w:r>
            <w:r w:rsidR="004D05A4">
              <w:rPr>
                <w:i/>
                <w:iCs/>
                <w:color w:val="000000"/>
                <w:sz w:val="20"/>
                <w:szCs w:val="20"/>
              </w:rPr>
              <w:t xml:space="preserve">plan revisions </w:t>
            </w:r>
            <w:r>
              <w:rPr>
                <w:i/>
                <w:iCs/>
                <w:color w:val="000000"/>
                <w:sz w:val="20"/>
                <w:szCs w:val="20"/>
              </w:rPr>
              <w:t>(</w:t>
            </w:r>
            <w:r w:rsidR="004D05A4">
              <w:rPr>
                <w:i/>
                <w:iCs/>
                <w:color w:val="000000"/>
                <w:sz w:val="20"/>
                <w:szCs w:val="20"/>
              </w:rPr>
              <w:t>C</w:t>
            </w:r>
            <w:r>
              <w:rPr>
                <w:i/>
                <w:iCs/>
                <w:color w:val="000000"/>
                <w:sz w:val="20"/>
                <w:szCs w:val="20"/>
              </w:rPr>
              <w:t>lerk)</w:t>
            </w:r>
          </w:p>
        </w:tc>
      </w:tr>
      <w:tr w14:paraId="13FA1943"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D26D68" w:rsidP="00D26D68" w14:paraId="6E3DD246" w14:textId="235BCFBB">
            <w:pPr>
              <w:rPr>
                <w:color w:val="000000"/>
                <w:sz w:val="20"/>
                <w:szCs w:val="20"/>
              </w:rPr>
            </w:pPr>
            <w:r>
              <w:rPr>
                <w:color w:val="000000"/>
                <w:sz w:val="20"/>
                <w:szCs w:val="20"/>
              </w:rPr>
              <w:t>20-500 employees</w:t>
            </w:r>
          </w:p>
        </w:tc>
        <w:tc>
          <w:tcPr>
            <w:tcW w:w="1350" w:type="dxa"/>
            <w:tcBorders>
              <w:top w:val="single" w:sz="4" w:space="0" w:color="auto"/>
              <w:left w:val="nil"/>
              <w:bottom w:val="single" w:sz="4" w:space="0" w:color="auto"/>
              <w:right w:val="single" w:sz="4" w:space="0" w:color="auto"/>
            </w:tcBorders>
            <w:shd w:val="clear" w:color="auto" w:fill="auto"/>
            <w:vAlign w:val="center"/>
          </w:tcPr>
          <w:p w:rsidR="00D26D68" w:rsidP="00D26D68" w14:paraId="54B8C42F" w14:textId="143CF494">
            <w:pPr>
              <w:jc w:val="right"/>
              <w:rPr>
                <w:color w:val="000000"/>
                <w:sz w:val="20"/>
                <w:szCs w:val="20"/>
              </w:rPr>
            </w:pPr>
            <w:r>
              <w:rPr>
                <w:color w:val="000000"/>
                <w:sz w:val="20"/>
                <w:szCs w:val="20"/>
              </w:rPr>
              <w:t>146</w:t>
            </w:r>
          </w:p>
        </w:tc>
        <w:tc>
          <w:tcPr>
            <w:tcW w:w="1260" w:type="dxa"/>
            <w:tcBorders>
              <w:top w:val="single" w:sz="4" w:space="0" w:color="auto"/>
              <w:left w:val="nil"/>
              <w:bottom w:val="single" w:sz="4" w:space="0" w:color="auto"/>
              <w:right w:val="single" w:sz="4" w:space="0" w:color="auto"/>
            </w:tcBorders>
            <w:shd w:val="clear" w:color="auto" w:fill="auto"/>
            <w:vAlign w:val="center"/>
          </w:tcPr>
          <w:p w:rsidR="00D26D68" w:rsidP="00D26D68" w14:paraId="4F4B298C" w14:textId="017F9BB9">
            <w:pPr>
              <w:jc w:val="right"/>
              <w:rPr>
                <w:color w:val="000000"/>
                <w:sz w:val="20"/>
                <w:szCs w:val="20"/>
              </w:rPr>
            </w:pPr>
            <w:r>
              <w:rPr>
                <w:color w:val="000000"/>
                <w:sz w:val="20"/>
                <w:szCs w:val="20"/>
              </w:rPr>
              <w:t>4</w:t>
            </w:r>
          </w:p>
        </w:tc>
        <w:tc>
          <w:tcPr>
            <w:tcW w:w="1350" w:type="dxa"/>
            <w:tcBorders>
              <w:top w:val="single" w:sz="4" w:space="0" w:color="auto"/>
              <w:left w:val="nil"/>
              <w:bottom w:val="single" w:sz="4" w:space="0" w:color="auto"/>
              <w:right w:val="single" w:sz="4" w:space="0" w:color="auto"/>
            </w:tcBorders>
            <w:shd w:val="clear" w:color="auto" w:fill="auto"/>
            <w:vAlign w:val="center"/>
          </w:tcPr>
          <w:p w:rsidR="00D26D68" w:rsidP="00D26D68" w14:paraId="1185BDF9" w14:textId="1785C666">
            <w:pPr>
              <w:jc w:val="right"/>
              <w:rPr>
                <w:color w:val="000000"/>
                <w:sz w:val="20"/>
                <w:szCs w:val="20"/>
              </w:rPr>
            </w:pPr>
            <w:r>
              <w:rPr>
                <w:color w:val="000000"/>
                <w:sz w:val="20"/>
                <w:szCs w:val="20"/>
              </w:rPr>
              <w:t>584</w:t>
            </w:r>
          </w:p>
        </w:tc>
        <w:tc>
          <w:tcPr>
            <w:tcW w:w="990" w:type="dxa"/>
            <w:tcBorders>
              <w:top w:val="single" w:sz="4" w:space="0" w:color="auto"/>
              <w:left w:val="nil"/>
              <w:bottom w:val="single" w:sz="4" w:space="0" w:color="auto"/>
              <w:right w:val="single" w:sz="4" w:space="0" w:color="auto"/>
            </w:tcBorders>
            <w:shd w:val="clear" w:color="auto" w:fill="auto"/>
            <w:vAlign w:val="center"/>
          </w:tcPr>
          <w:p w:rsidR="00D26D68" w:rsidP="00D26D68" w14:paraId="52D5B254" w14:textId="021907C2">
            <w:pPr>
              <w:jc w:val="right"/>
              <w:rPr>
                <w:color w:val="000000"/>
                <w:sz w:val="20"/>
                <w:szCs w:val="20"/>
              </w:rPr>
            </w:pPr>
            <w:r>
              <w:rPr>
                <w:color w:val="000000"/>
                <w:sz w:val="20"/>
                <w:szCs w:val="20"/>
              </w:rPr>
              <w:t>0.25</w:t>
            </w:r>
          </w:p>
        </w:tc>
        <w:tc>
          <w:tcPr>
            <w:tcW w:w="1080" w:type="dxa"/>
            <w:tcBorders>
              <w:top w:val="single" w:sz="4" w:space="0" w:color="auto"/>
              <w:left w:val="nil"/>
              <w:bottom w:val="single" w:sz="4" w:space="0" w:color="auto"/>
              <w:right w:val="single" w:sz="4" w:space="0" w:color="auto"/>
            </w:tcBorders>
            <w:shd w:val="clear" w:color="auto" w:fill="auto"/>
            <w:vAlign w:val="center"/>
          </w:tcPr>
          <w:p w:rsidR="00D26D68" w:rsidP="00D26D68" w14:paraId="6B27152F" w14:textId="154B4E25">
            <w:pPr>
              <w:jc w:val="right"/>
              <w:rPr>
                <w:color w:val="000000"/>
                <w:sz w:val="20"/>
                <w:szCs w:val="20"/>
              </w:rPr>
            </w:pPr>
            <w:r>
              <w:rPr>
                <w:color w:val="000000"/>
                <w:sz w:val="20"/>
                <w:szCs w:val="20"/>
              </w:rPr>
              <w:t>146.00</w:t>
            </w:r>
          </w:p>
        </w:tc>
        <w:tc>
          <w:tcPr>
            <w:tcW w:w="900" w:type="dxa"/>
            <w:tcBorders>
              <w:top w:val="single" w:sz="4" w:space="0" w:color="auto"/>
              <w:left w:val="nil"/>
              <w:bottom w:val="single" w:sz="4" w:space="0" w:color="auto"/>
              <w:right w:val="single" w:sz="4" w:space="0" w:color="auto"/>
            </w:tcBorders>
            <w:shd w:val="clear" w:color="auto" w:fill="auto"/>
            <w:vAlign w:val="center"/>
          </w:tcPr>
          <w:p w:rsidR="00D26D68" w:rsidP="00D26D68" w14:paraId="55648FA7" w14:textId="0501A72B">
            <w:pPr>
              <w:jc w:val="right"/>
              <w:rPr>
                <w:color w:val="000000"/>
                <w:sz w:val="20"/>
                <w:szCs w:val="20"/>
              </w:rPr>
            </w:pPr>
            <w:r>
              <w:rPr>
                <w:color w:val="000000"/>
                <w:sz w:val="20"/>
                <w:szCs w:val="20"/>
              </w:rPr>
              <w:t>$34.66</w:t>
            </w:r>
          </w:p>
        </w:tc>
        <w:tc>
          <w:tcPr>
            <w:tcW w:w="1260" w:type="dxa"/>
            <w:tcBorders>
              <w:top w:val="single" w:sz="4" w:space="0" w:color="auto"/>
              <w:left w:val="nil"/>
              <w:bottom w:val="single" w:sz="4" w:space="0" w:color="auto"/>
              <w:right w:val="single" w:sz="4" w:space="0" w:color="auto"/>
            </w:tcBorders>
            <w:shd w:val="clear" w:color="auto" w:fill="auto"/>
            <w:vAlign w:val="center"/>
          </w:tcPr>
          <w:p w:rsidR="00D26D68" w:rsidP="00D26D68" w14:paraId="0DE7E2F2" w14:textId="2B76D48F">
            <w:pPr>
              <w:jc w:val="right"/>
              <w:rPr>
                <w:color w:val="000000"/>
                <w:sz w:val="20"/>
                <w:szCs w:val="20"/>
              </w:rPr>
            </w:pPr>
            <w:r>
              <w:rPr>
                <w:color w:val="000000"/>
                <w:sz w:val="20"/>
                <w:szCs w:val="20"/>
              </w:rPr>
              <w:t>$5,060.36</w:t>
            </w:r>
          </w:p>
        </w:tc>
      </w:tr>
      <w:tr w14:paraId="3FA66226" w14:textId="77777777" w:rsidTr="004C1C45">
        <w:tblPrEx>
          <w:tblW w:w="953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D26D68" w:rsidP="00D26D68" w14:paraId="51CBA28E" w14:textId="0D6A8000">
            <w:pPr>
              <w:rPr>
                <w:color w:val="000000"/>
                <w:sz w:val="20"/>
                <w:szCs w:val="20"/>
              </w:rPr>
            </w:pPr>
            <w:r>
              <w:rPr>
                <w:color w:val="000000"/>
                <w:sz w:val="20"/>
                <w:szCs w:val="20"/>
              </w:rPr>
              <w:t>501+ employees</w:t>
            </w:r>
          </w:p>
        </w:tc>
        <w:tc>
          <w:tcPr>
            <w:tcW w:w="1350" w:type="dxa"/>
            <w:tcBorders>
              <w:top w:val="nil"/>
              <w:left w:val="nil"/>
              <w:bottom w:val="single" w:sz="4" w:space="0" w:color="auto"/>
              <w:right w:val="single" w:sz="4" w:space="0" w:color="auto"/>
            </w:tcBorders>
            <w:shd w:val="clear" w:color="auto" w:fill="auto"/>
            <w:vAlign w:val="center"/>
          </w:tcPr>
          <w:p w:rsidR="00D26D68" w:rsidP="00D26D68" w14:paraId="0C2813EE" w14:textId="0EC50200">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D26D68" w:rsidP="00D26D68" w14:paraId="78914BFA" w14:textId="36EA7827">
            <w:pPr>
              <w:jc w:val="right"/>
              <w:rPr>
                <w:color w:val="000000"/>
                <w:sz w:val="20"/>
                <w:szCs w:val="20"/>
              </w:rPr>
            </w:pPr>
            <w:r>
              <w:rPr>
                <w:color w:val="000000"/>
                <w:sz w:val="20"/>
                <w:szCs w:val="20"/>
              </w:rPr>
              <w:t>4</w:t>
            </w:r>
          </w:p>
        </w:tc>
        <w:tc>
          <w:tcPr>
            <w:tcW w:w="1350" w:type="dxa"/>
            <w:tcBorders>
              <w:top w:val="nil"/>
              <w:left w:val="nil"/>
              <w:bottom w:val="single" w:sz="4" w:space="0" w:color="auto"/>
              <w:right w:val="single" w:sz="4" w:space="0" w:color="auto"/>
            </w:tcBorders>
            <w:shd w:val="clear" w:color="auto" w:fill="auto"/>
            <w:vAlign w:val="center"/>
          </w:tcPr>
          <w:p w:rsidR="00D26D68" w:rsidP="00D26D68" w14:paraId="791CB0B3" w14:textId="5C105090">
            <w:pPr>
              <w:jc w:val="right"/>
              <w:rPr>
                <w:color w:val="000000"/>
                <w:sz w:val="20"/>
                <w:szCs w:val="20"/>
              </w:rPr>
            </w:pPr>
            <w:r>
              <w:rPr>
                <w:color w:val="000000"/>
                <w:sz w:val="20"/>
                <w:szCs w:val="20"/>
              </w:rPr>
              <w:t>36</w:t>
            </w:r>
          </w:p>
        </w:tc>
        <w:tc>
          <w:tcPr>
            <w:tcW w:w="990" w:type="dxa"/>
            <w:tcBorders>
              <w:top w:val="nil"/>
              <w:left w:val="nil"/>
              <w:bottom w:val="single" w:sz="4" w:space="0" w:color="auto"/>
              <w:right w:val="single" w:sz="4" w:space="0" w:color="auto"/>
            </w:tcBorders>
            <w:shd w:val="clear" w:color="auto" w:fill="auto"/>
            <w:vAlign w:val="center"/>
          </w:tcPr>
          <w:p w:rsidR="00D26D68" w:rsidP="00D26D68" w14:paraId="5CB3BF08" w14:textId="78EF851E">
            <w:pPr>
              <w:jc w:val="right"/>
              <w:rPr>
                <w:color w:val="000000"/>
                <w:sz w:val="20"/>
                <w:szCs w:val="20"/>
              </w:rPr>
            </w:pPr>
            <w:r>
              <w:rPr>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tcPr>
          <w:p w:rsidR="00D26D68" w:rsidP="00D26D68" w14:paraId="76B4876B" w14:textId="17D2C3D1">
            <w:pPr>
              <w:jc w:val="right"/>
              <w:rPr>
                <w:color w:val="000000"/>
                <w:sz w:val="20"/>
                <w:szCs w:val="20"/>
              </w:rPr>
            </w:pPr>
            <w:r>
              <w:rPr>
                <w:color w:val="000000"/>
                <w:sz w:val="20"/>
                <w:szCs w:val="20"/>
              </w:rPr>
              <w:t>9.00</w:t>
            </w:r>
          </w:p>
        </w:tc>
        <w:tc>
          <w:tcPr>
            <w:tcW w:w="900" w:type="dxa"/>
            <w:tcBorders>
              <w:top w:val="nil"/>
              <w:left w:val="nil"/>
              <w:bottom w:val="single" w:sz="4" w:space="0" w:color="auto"/>
              <w:right w:val="single" w:sz="4" w:space="0" w:color="auto"/>
            </w:tcBorders>
            <w:shd w:val="clear" w:color="auto" w:fill="auto"/>
            <w:vAlign w:val="center"/>
          </w:tcPr>
          <w:p w:rsidR="00D26D68" w:rsidP="00D26D68" w14:paraId="06BC1B32" w14:textId="0BAEDC68">
            <w:pPr>
              <w:jc w:val="right"/>
              <w:rPr>
                <w:color w:val="000000"/>
                <w:sz w:val="20"/>
                <w:szCs w:val="20"/>
              </w:rPr>
            </w:pPr>
            <w:r>
              <w:rPr>
                <w:color w:val="000000"/>
                <w:sz w:val="20"/>
                <w:szCs w:val="20"/>
              </w:rPr>
              <w:t>$34.66</w:t>
            </w:r>
          </w:p>
        </w:tc>
        <w:tc>
          <w:tcPr>
            <w:tcW w:w="1260" w:type="dxa"/>
            <w:tcBorders>
              <w:top w:val="nil"/>
              <w:left w:val="nil"/>
              <w:bottom w:val="single" w:sz="4" w:space="0" w:color="auto"/>
              <w:right w:val="single" w:sz="4" w:space="0" w:color="auto"/>
            </w:tcBorders>
            <w:shd w:val="clear" w:color="auto" w:fill="auto"/>
            <w:vAlign w:val="center"/>
          </w:tcPr>
          <w:p w:rsidR="00D26D68" w:rsidP="00D26D68" w14:paraId="796C026F" w14:textId="4E4A2D17">
            <w:pPr>
              <w:jc w:val="right"/>
              <w:rPr>
                <w:color w:val="000000"/>
                <w:sz w:val="20"/>
                <w:szCs w:val="20"/>
              </w:rPr>
            </w:pPr>
            <w:r>
              <w:rPr>
                <w:color w:val="000000"/>
                <w:sz w:val="20"/>
                <w:szCs w:val="20"/>
              </w:rPr>
              <w:t>$311.94</w:t>
            </w:r>
          </w:p>
        </w:tc>
      </w:tr>
      <w:tr w14:paraId="321BE2AE" w14:textId="77777777">
        <w:tblPrEx>
          <w:tblW w:w="9535" w:type="dxa"/>
          <w:tblLayout w:type="fixed"/>
          <w:tblLook w:val="04A0"/>
        </w:tblPrEx>
        <w:trPr>
          <w:trHeight w:val="313"/>
        </w:trPr>
        <w:tc>
          <w:tcPr>
            <w:tcW w:w="9535" w:type="dxa"/>
            <w:gridSpan w:val="8"/>
            <w:tcBorders>
              <w:top w:val="nil"/>
              <w:left w:val="single" w:sz="4" w:space="0" w:color="auto"/>
              <w:bottom w:val="single" w:sz="4" w:space="0" w:color="auto"/>
              <w:right w:val="single" w:sz="4" w:space="0" w:color="auto"/>
            </w:tcBorders>
            <w:shd w:val="clear" w:color="auto" w:fill="auto"/>
            <w:vAlign w:val="center"/>
          </w:tcPr>
          <w:p w:rsidR="00644604" w:rsidRPr="004C1C45" w:rsidP="004C1C45" w14:paraId="6300D5ED" w14:textId="3BC0C9D7">
            <w:pPr>
              <w:rPr>
                <w:i/>
                <w:iCs/>
                <w:color w:val="000000"/>
                <w:sz w:val="20"/>
                <w:szCs w:val="20"/>
              </w:rPr>
            </w:pPr>
            <w:r>
              <w:rPr>
                <w:i/>
                <w:iCs/>
                <w:color w:val="000000"/>
                <w:sz w:val="20"/>
                <w:szCs w:val="20"/>
              </w:rPr>
              <w:t>Operators relay</w:t>
            </w:r>
            <w:r w:rsidR="00270A10">
              <w:rPr>
                <w:i/>
                <w:iCs/>
                <w:color w:val="000000"/>
                <w:sz w:val="20"/>
                <w:szCs w:val="20"/>
              </w:rPr>
              <w:t>ing</w:t>
            </w:r>
            <w:r>
              <w:rPr>
                <w:i/>
                <w:iCs/>
                <w:color w:val="000000"/>
                <w:sz w:val="20"/>
                <w:szCs w:val="20"/>
              </w:rPr>
              <w:t xml:space="preserve"> n</w:t>
            </w:r>
            <w:r w:rsidRPr="004C1C45">
              <w:rPr>
                <w:i/>
                <w:iCs/>
                <w:color w:val="000000"/>
                <w:sz w:val="20"/>
                <w:szCs w:val="20"/>
              </w:rPr>
              <w:t>otifications from MSHA for new plans (Clerk)</w:t>
            </w:r>
          </w:p>
        </w:tc>
      </w:tr>
      <w:tr w14:paraId="350B2465" w14:textId="77777777" w:rsidTr="004C1C45">
        <w:tblPrEx>
          <w:tblW w:w="953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E01E07" w:rsidP="00E01E07" w14:paraId="4DEA49A8" w14:textId="4B2FEF01">
            <w:pPr>
              <w:rPr>
                <w:color w:val="000000"/>
                <w:sz w:val="20"/>
                <w:szCs w:val="20"/>
              </w:rPr>
            </w:pPr>
            <w:r>
              <w:rPr>
                <w:color w:val="000000"/>
                <w:sz w:val="20"/>
                <w:szCs w:val="20"/>
              </w:rPr>
              <w:t>1-19 employees</w:t>
            </w:r>
          </w:p>
        </w:tc>
        <w:tc>
          <w:tcPr>
            <w:tcW w:w="1350" w:type="dxa"/>
            <w:tcBorders>
              <w:top w:val="nil"/>
              <w:left w:val="nil"/>
              <w:bottom w:val="single" w:sz="4" w:space="0" w:color="auto"/>
              <w:right w:val="single" w:sz="4" w:space="0" w:color="auto"/>
            </w:tcBorders>
            <w:shd w:val="clear" w:color="auto" w:fill="auto"/>
            <w:vAlign w:val="center"/>
          </w:tcPr>
          <w:p w:rsidR="00E01E07" w:rsidP="00E01E07" w14:paraId="301888B9" w14:textId="397AE19B">
            <w:pPr>
              <w:jc w:val="right"/>
              <w:rPr>
                <w:color w:val="000000"/>
                <w:sz w:val="20"/>
                <w:szCs w:val="20"/>
              </w:rPr>
            </w:pPr>
            <w:r>
              <w:rPr>
                <w:color w:val="000000"/>
                <w:sz w:val="20"/>
                <w:szCs w:val="20"/>
              </w:rPr>
              <w:t>4</w:t>
            </w:r>
          </w:p>
        </w:tc>
        <w:tc>
          <w:tcPr>
            <w:tcW w:w="1260" w:type="dxa"/>
            <w:tcBorders>
              <w:top w:val="nil"/>
              <w:left w:val="nil"/>
              <w:bottom w:val="single" w:sz="4" w:space="0" w:color="auto"/>
              <w:right w:val="single" w:sz="4" w:space="0" w:color="auto"/>
            </w:tcBorders>
            <w:shd w:val="clear" w:color="auto" w:fill="auto"/>
            <w:vAlign w:val="center"/>
          </w:tcPr>
          <w:p w:rsidR="00E01E07" w:rsidP="00E01E07" w14:paraId="3842011E" w14:textId="3A2DD711">
            <w:pPr>
              <w:jc w:val="right"/>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vAlign w:val="center"/>
          </w:tcPr>
          <w:p w:rsidR="00E01E07" w:rsidP="00E01E07" w14:paraId="5731A28E" w14:textId="0BA08643">
            <w:pPr>
              <w:jc w:val="right"/>
              <w:rPr>
                <w:color w:val="000000"/>
                <w:sz w:val="20"/>
                <w:szCs w:val="20"/>
              </w:rPr>
            </w:pPr>
            <w:r>
              <w:rPr>
                <w:color w:val="000000"/>
                <w:sz w:val="20"/>
                <w:szCs w:val="20"/>
              </w:rPr>
              <w:t>4</w:t>
            </w:r>
          </w:p>
        </w:tc>
        <w:tc>
          <w:tcPr>
            <w:tcW w:w="990" w:type="dxa"/>
            <w:tcBorders>
              <w:top w:val="nil"/>
              <w:left w:val="nil"/>
              <w:bottom w:val="single" w:sz="4" w:space="0" w:color="auto"/>
              <w:right w:val="single" w:sz="4" w:space="0" w:color="auto"/>
            </w:tcBorders>
            <w:shd w:val="clear" w:color="auto" w:fill="auto"/>
            <w:vAlign w:val="center"/>
          </w:tcPr>
          <w:p w:rsidR="00E01E07" w:rsidP="00E01E07" w14:paraId="26360671" w14:textId="284B7F13">
            <w:pPr>
              <w:jc w:val="right"/>
              <w:rPr>
                <w:color w:val="000000"/>
                <w:sz w:val="20"/>
                <w:szCs w:val="20"/>
              </w:rPr>
            </w:pPr>
            <w:r>
              <w:rPr>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tcPr>
          <w:p w:rsidR="00E01E07" w:rsidP="00E01E07" w14:paraId="01A1E343" w14:textId="7356C15C">
            <w:pPr>
              <w:jc w:val="right"/>
              <w:rPr>
                <w:color w:val="000000"/>
                <w:sz w:val="20"/>
                <w:szCs w:val="20"/>
              </w:rPr>
            </w:pPr>
            <w:r>
              <w:rPr>
                <w:color w:val="000000"/>
                <w:sz w:val="20"/>
                <w:szCs w:val="20"/>
              </w:rPr>
              <w:t>1.00</w:t>
            </w:r>
          </w:p>
        </w:tc>
        <w:tc>
          <w:tcPr>
            <w:tcW w:w="900" w:type="dxa"/>
            <w:tcBorders>
              <w:top w:val="nil"/>
              <w:left w:val="nil"/>
              <w:bottom w:val="single" w:sz="4" w:space="0" w:color="auto"/>
              <w:right w:val="single" w:sz="4" w:space="0" w:color="auto"/>
            </w:tcBorders>
            <w:shd w:val="clear" w:color="auto" w:fill="auto"/>
            <w:vAlign w:val="center"/>
          </w:tcPr>
          <w:p w:rsidR="00E01E07" w:rsidP="00E01E07" w14:paraId="3A983C62" w14:textId="6244CEDF">
            <w:pPr>
              <w:jc w:val="right"/>
              <w:rPr>
                <w:color w:val="000000"/>
                <w:sz w:val="20"/>
                <w:szCs w:val="20"/>
              </w:rPr>
            </w:pPr>
            <w:r>
              <w:rPr>
                <w:color w:val="000000"/>
                <w:sz w:val="20"/>
                <w:szCs w:val="20"/>
              </w:rPr>
              <w:t>$34.66</w:t>
            </w:r>
          </w:p>
        </w:tc>
        <w:tc>
          <w:tcPr>
            <w:tcW w:w="1260" w:type="dxa"/>
            <w:tcBorders>
              <w:top w:val="nil"/>
              <w:left w:val="nil"/>
              <w:bottom w:val="single" w:sz="4" w:space="0" w:color="auto"/>
              <w:right w:val="single" w:sz="4" w:space="0" w:color="auto"/>
            </w:tcBorders>
            <w:shd w:val="clear" w:color="auto" w:fill="auto"/>
            <w:vAlign w:val="center"/>
          </w:tcPr>
          <w:p w:rsidR="00E01E07" w:rsidP="00E01E07" w14:paraId="7D515A89" w14:textId="04C122F2">
            <w:pPr>
              <w:jc w:val="right"/>
              <w:rPr>
                <w:color w:val="000000"/>
                <w:sz w:val="20"/>
                <w:szCs w:val="20"/>
              </w:rPr>
            </w:pPr>
            <w:r>
              <w:rPr>
                <w:color w:val="000000"/>
                <w:sz w:val="20"/>
                <w:szCs w:val="20"/>
              </w:rPr>
              <w:t>$34.66</w:t>
            </w:r>
          </w:p>
        </w:tc>
      </w:tr>
      <w:tr w14:paraId="2C7FB820" w14:textId="77777777" w:rsidTr="004C1C45">
        <w:tblPrEx>
          <w:tblW w:w="953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E01E07" w:rsidP="00E01E07" w14:paraId="34B539EA" w14:textId="08F0E5CA">
            <w:pPr>
              <w:rPr>
                <w:color w:val="000000"/>
                <w:sz w:val="20"/>
                <w:szCs w:val="20"/>
              </w:rPr>
            </w:pPr>
            <w:r>
              <w:rPr>
                <w:color w:val="000000"/>
                <w:sz w:val="20"/>
                <w:szCs w:val="20"/>
              </w:rPr>
              <w:t>20-500 employees</w:t>
            </w:r>
          </w:p>
        </w:tc>
        <w:tc>
          <w:tcPr>
            <w:tcW w:w="1350" w:type="dxa"/>
            <w:tcBorders>
              <w:top w:val="nil"/>
              <w:left w:val="nil"/>
              <w:bottom w:val="single" w:sz="4" w:space="0" w:color="auto"/>
              <w:right w:val="single" w:sz="4" w:space="0" w:color="auto"/>
            </w:tcBorders>
            <w:shd w:val="clear" w:color="auto" w:fill="auto"/>
            <w:vAlign w:val="center"/>
          </w:tcPr>
          <w:p w:rsidR="00E01E07" w:rsidP="00E01E07" w14:paraId="277B9E20" w14:textId="006660E7">
            <w:pPr>
              <w:jc w:val="right"/>
              <w:rPr>
                <w:color w:val="000000"/>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E01E07" w:rsidP="00E01E07" w14:paraId="4C6DFC7A" w14:textId="72A0403A">
            <w:pPr>
              <w:jc w:val="right"/>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vAlign w:val="center"/>
          </w:tcPr>
          <w:p w:rsidR="00E01E07" w:rsidP="00E01E07" w14:paraId="327BBFC5" w14:textId="08CCE7C3">
            <w:pPr>
              <w:jc w:val="right"/>
              <w:rPr>
                <w:color w:val="000000"/>
                <w:sz w:val="20"/>
                <w:szCs w:val="20"/>
              </w:rPr>
            </w:pPr>
            <w:r>
              <w:rPr>
                <w:color w:val="000000"/>
                <w:sz w:val="20"/>
                <w:szCs w:val="20"/>
              </w:rPr>
              <w:t>9</w:t>
            </w:r>
          </w:p>
        </w:tc>
        <w:tc>
          <w:tcPr>
            <w:tcW w:w="990" w:type="dxa"/>
            <w:tcBorders>
              <w:top w:val="nil"/>
              <w:left w:val="nil"/>
              <w:bottom w:val="single" w:sz="4" w:space="0" w:color="auto"/>
              <w:right w:val="single" w:sz="4" w:space="0" w:color="auto"/>
            </w:tcBorders>
            <w:shd w:val="clear" w:color="auto" w:fill="auto"/>
            <w:vAlign w:val="center"/>
          </w:tcPr>
          <w:p w:rsidR="00E01E07" w:rsidP="00E01E07" w14:paraId="5078AE2D" w14:textId="37E3DAEA">
            <w:pPr>
              <w:jc w:val="right"/>
              <w:rPr>
                <w:color w:val="000000"/>
                <w:sz w:val="20"/>
                <w:szCs w:val="20"/>
              </w:rPr>
            </w:pPr>
            <w:r>
              <w:rPr>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tcPr>
          <w:p w:rsidR="00E01E07" w:rsidP="00E01E07" w14:paraId="40BEC45F" w14:textId="3B5209E4">
            <w:pPr>
              <w:jc w:val="right"/>
              <w:rPr>
                <w:color w:val="000000"/>
                <w:sz w:val="20"/>
                <w:szCs w:val="20"/>
              </w:rPr>
            </w:pPr>
            <w:r>
              <w:rPr>
                <w:color w:val="000000"/>
                <w:sz w:val="20"/>
                <w:szCs w:val="20"/>
              </w:rPr>
              <w:t>2.25</w:t>
            </w:r>
          </w:p>
        </w:tc>
        <w:tc>
          <w:tcPr>
            <w:tcW w:w="900" w:type="dxa"/>
            <w:tcBorders>
              <w:top w:val="nil"/>
              <w:left w:val="nil"/>
              <w:bottom w:val="single" w:sz="4" w:space="0" w:color="auto"/>
              <w:right w:val="single" w:sz="4" w:space="0" w:color="auto"/>
            </w:tcBorders>
            <w:shd w:val="clear" w:color="auto" w:fill="auto"/>
            <w:vAlign w:val="center"/>
          </w:tcPr>
          <w:p w:rsidR="00E01E07" w:rsidP="00E01E07" w14:paraId="71804A0C" w14:textId="55524339">
            <w:pPr>
              <w:jc w:val="right"/>
              <w:rPr>
                <w:color w:val="000000"/>
                <w:sz w:val="20"/>
                <w:szCs w:val="20"/>
              </w:rPr>
            </w:pPr>
            <w:r>
              <w:rPr>
                <w:color w:val="000000"/>
                <w:sz w:val="20"/>
                <w:szCs w:val="20"/>
              </w:rPr>
              <w:t>$34.66</w:t>
            </w:r>
          </w:p>
        </w:tc>
        <w:tc>
          <w:tcPr>
            <w:tcW w:w="1260" w:type="dxa"/>
            <w:tcBorders>
              <w:top w:val="nil"/>
              <w:left w:val="nil"/>
              <w:bottom w:val="single" w:sz="4" w:space="0" w:color="auto"/>
              <w:right w:val="single" w:sz="4" w:space="0" w:color="auto"/>
            </w:tcBorders>
            <w:shd w:val="clear" w:color="auto" w:fill="auto"/>
            <w:vAlign w:val="center"/>
          </w:tcPr>
          <w:p w:rsidR="00E01E07" w:rsidP="00E01E07" w14:paraId="61A5B0E2" w14:textId="4FE9C1EA">
            <w:pPr>
              <w:jc w:val="right"/>
              <w:rPr>
                <w:color w:val="000000"/>
                <w:sz w:val="20"/>
                <w:szCs w:val="20"/>
              </w:rPr>
            </w:pPr>
            <w:r>
              <w:rPr>
                <w:color w:val="000000"/>
                <w:sz w:val="20"/>
                <w:szCs w:val="20"/>
              </w:rPr>
              <w:t>$77.99</w:t>
            </w:r>
          </w:p>
        </w:tc>
      </w:tr>
      <w:tr w14:paraId="12244258" w14:textId="77777777" w:rsidTr="004C1C45">
        <w:tblPrEx>
          <w:tblW w:w="953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E01E07" w:rsidP="00E01E07" w14:paraId="4A7E5930" w14:textId="7958AD67">
            <w:pPr>
              <w:rPr>
                <w:color w:val="000000"/>
                <w:sz w:val="20"/>
                <w:szCs w:val="20"/>
              </w:rPr>
            </w:pPr>
            <w:r>
              <w:rPr>
                <w:color w:val="000000"/>
                <w:sz w:val="20"/>
                <w:szCs w:val="20"/>
              </w:rPr>
              <w:t>501+ employees</w:t>
            </w:r>
          </w:p>
        </w:tc>
        <w:tc>
          <w:tcPr>
            <w:tcW w:w="1350" w:type="dxa"/>
            <w:tcBorders>
              <w:top w:val="nil"/>
              <w:left w:val="nil"/>
              <w:bottom w:val="single" w:sz="4" w:space="0" w:color="auto"/>
              <w:right w:val="single" w:sz="4" w:space="0" w:color="auto"/>
            </w:tcBorders>
            <w:shd w:val="clear" w:color="auto" w:fill="auto"/>
            <w:vAlign w:val="center"/>
          </w:tcPr>
          <w:p w:rsidR="00E01E07" w:rsidP="00E01E07" w14:paraId="6C306080" w14:textId="55C1108A">
            <w:pPr>
              <w:jc w:val="right"/>
              <w:rPr>
                <w:color w:val="000000"/>
                <w:sz w:val="20"/>
                <w:szCs w:val="20"/>
              </w:rPr>
            </w:pPr>
            <w:r>
              <w:rPr>
                <w:color w:val="000000"/>
                <w:sz w:val="20"/>
                <w:szCs w:val="20"/>
              </w:rPr>
              <w:t>1</w:t>
            </w:r>
          </w:p>
        </w:tc>
        <w:tc>
          <w:tcPr>
            <w:tcW w:w="1260" w:type="dxa"/>
            <w:tcBorders>
              <w:top w:val="nil"/>
              <w:left w:val="nil"/>
              <w:bottom w:val="single" w:sz="4" w:space="0" w:color="auto"/>
              <w:right w:val="single" w:sz="4" w:space="0" w:color="auto"/>
            </w:tcBorders>
            <w:shd w:val="clear" w:color="auto" w:fill="auto"/>
            <w:vAlign w:val="center"/>
          </w:tcPr>
          <w:p w:rsidR="00E01E07" w:rsidP="00E01E07" w14:paraId="16F2F514" w14:textId="6AA45280">
            <w:pPr>
              <w:jc w:val="right"/>
              <w:rPr>
                <w:color w:val="000000"/>
                <w:sz w:val="20"/>
                <w:szCs w:val="20"/>
              </w:rPr>
            </w:pPr>
            <w:r>
              <w:rPr>
                <w:color w:val="000000"/>
                <w:sz w:val="20"/>
                <w:szCs w:val="20"/>
              </w:rPr>
              <w:t>1</w:t>
            </w:r>
          </w:p>
        </w:tc>
        <w:tc>
          <w:tcPr>
            <w:tcW w:w="1350" w:type="dxa"/>
            <w:tcBorders>
              <w:top w:val="nil"/>
              <w:left w:val="nil"/>
              <w:bottom w:val="single" w:sz="4" w:space="0" w:color="auto"/>
              <w:right w:val="single" w:sz="4" w:space="0" w:color="auto"/>
            </w:tcBorders>
            <w:shd w:val="clear" w:color="auto" w:fill="auto"/>
            <w:vAlign w:val="center"/>
          </w:tcPr>
          <w:p w:rsidR="00E01E07" w:rsidP="00E01E07" w14:paraId="01B0CD5F" w14:textId="3CFDE692">
            <w:pPr>
              <w:jc w:val="right"/>
              <w:rPr>
                <w:color w:val="000000"/>
                <w:sz w:val="20"/>
                <w:szCs w:val="20"/>
              </w:rPr>
            </w:pPr>
            <w:r>
              <w:rPr>
                <w:color w:val="000000"/>
                <w:sz w:val="20"/>
                <w:szCs w:val="20"/>
              </w:rPr>
              <w:t>1</w:t>
            </w:r>
          </w:p>
        </w:tc>
        <w:tc>
          <w:tcPr>
            <w:tcW w:w="990" w:type="dxa"/>
            <w:tcBorders>
              <w:top w:val="nil"/>
              <w:left w:val="nil"/>
              <w:bottom w:val="single" w:sz="4" w:space="0" w:color="auto"/>
              <w:right w:val="single" w:sz="4" w:space="0" w:color="auto"/>
            </w:tcBorders>
            <w:shd w:val="clear" w:color="auto" w:fill="auto"/>
            <w:vAlign w:val="center"/>
          </w:tcPr>
          <w:p w:rsidR="00E01E07" w:rsidP="00E01E07" w14:paraId="76C36576" w14:textId="7383425B">
            <w:pPr>
              <w:jc w:val="right"/>
              <w:rPr>
                <w:color w:val="000000"/>
                <w:sz w:val="20"/>
                <w:szCs w:val="20"/>
              </w:rPr>
            </w:pPr>
            <w:r>
              <w:rPr>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tcPr>
          <w:p w:rsidR="00E01E07" w:rsidP="00E01E07" w14:paraId="411869AA" w14:textId="0D959CAA">
            <w:pPr>
              <w:jc w:val="right"/>
              <w:rPr>
                <w:color w:val="000000"/>
                <w:sz w:val="20"/>
                <w:szCs w:val="20"/>
              </w:rPr>
            </w:pPr>
            <w:r>
              <w:rPr>
                <w:color w:val="000000"/>
                <w:sz w:val="20"/>
                <w:szCs w:val="20"/>
              </w:rPr>
              <w:t>0.25</w:t>
            </w:r>
          </w:p>
        </w:tc>
        <w:tc>
          <w:tcPr>
            <w:tcW w:w="900" w:type="dxa"/>
            <w:tcBorders>
              <w:top w:val="nil"/>
              <w:left w:val="nil"/>
              <w:bottom w:val="single" w:sz="4" w:space="0" w:color="auto"/>
              <w:right w:val="single" w:sz="4" w:space="0" w:color="auto"/>
            </w:tcBorders>
            <w:shd w:val="clear" w:color="auto" w:fill="auto"/>
            <w:vAlign w:val="center"/>
          </w:tcPr>
          <w:p w:rsidR="00E01E07" w:rsidP="00E01E07" w14:paraId="609A6AA9" w14:textId="3FA7E61F">
            <w:pPr>
              <w:jc w:val="right"/>
              <w:rPr>
                <w:color w:val="000000"/>
                <w:sz w:val="20"/>
                <w:szCs w:val="20"/>
              </w:rPr>
            </w:pPr>
            <w:r>
              <w:rPr>
                <w:color w:val="000000"/>
                <w:sz w:val="20"/>
                <w:szCs w:val="20"/>
              </w:rPr>
              <w:t>$34.66</w:t>
            </w:r>
          </w:p>
        </w:tc>
        <w:tc>
          <w:tcPr>
            <w:tcW w:w="1260" w:type="dxa"/>
            <w:tcBorders>
              <w:top w:val="nil"/>
              <w:left w:val="nil"/>
              <w:bottom w:val="single" w:sz="4" w:space="0" w:color="auto"/>
              <w:right w:val="single" w:sz="4" w:space="0" w:color="auto"/>
            </w:tcBorders>
            <w:shd w:val="clear" w:color="auto" w:fill="auto"/>
            <w:vAlign w:val="center"/>
          </w:tcPr>
          <w:p w:rsidR="00E01E07" w:rsidP="00E01E07" w14:paraId="1EFAAF50" w14:textId="27340E3A">
            <w:pPr>
              <w:jc w:val="right"/>
              <w:rPr>
                <w:color w:val="000000"/>
                <w:sz w:val="20"/>
                <w:szCs w:val="20"/>
              </w:rPr>
            </w:pPr>
            <w:r>
              <w:rPr>
                <w:color w:val="000000"/>
                <w:sz w:val="20"/>
                <w:szCs w:val="20"/>
              </w:rPr>
              <w:t>$8.67</w:t>
            </w:r>
          </w:p>
        </w:tc>
      </w:tr>
      <w:tr w14:paraId="2A392947" w14:textId="77777777" w:rsidTr="004C1C45">
        <w:tblPrEx>
          <w:tblW w:w="9535" w:type="dxa"/>
          <w:tblLayout w:type="fixed"/>
          <w:tblLook w:val="04A0"/>
        </w:tblPrEx>
        <w:trPr>
          <w:trHeight w:val="313"/>
        </w:trPr>
        <w:tc>
          <w:tcPr>
            <w:tcW w:w="95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44604" w:rsidRPr="004C1C45" w:rsidP="004C1C45" w14:paraId="63435C4F" w14:textId="6E0C07C5">
            <w:pPr>
              <w:widowControl/>
              <w:autoSpaceDE/>
              <w:autoSpaceDN/>
              <w:adjustRightInd/>
              <w:rPr>
                <w:i/>
                <w:iCs/>
                <w:color w:val="000000"/>
                <w:sz w:val="20"/>
                <w:szCs w:val="20"/>
              </w:rPr>
            </w:pPr>
            <w:r>
              <w:rPr>
                <w:i/>
                <w:iCs/>
                <w:color w:val="000000"/>
                <w:sz w:val="20"/>
                <w:szCs w:val="20"/>
              </w:rPr>
              <w:t>Operator</w:t>
            </w:r>
            <w:r w:rsidR="00270A10">
              <w:rPr>
                <w:i/>
                <w:iCs/>
                <w:color w:val="000000"/>
                <w:sz w:val="20"/>
                <w:szCs w:val="20"/>
              </w:rPr>
              <w:t>s</w:t>
            </w:r>
            <w:r>
              <w:rPr>
                <w:i/>
                <w:iCs/>
                <w:color w:val="000000"/>
                <w:sz w:val="20"/>
                <w:szCs w:val="20"/>
              </w:rPr>
              <w:t xml:space="preserve"> relay</w:t>
            </w:r>
            <w:r w:rsidR="00270A10">
              <w:rPr>
                <w:i/>
                <w:iCs/>
                <w:color w:val="000000"/>
                <w:sz w:val="20"/>
                <w:szCs w:val="20"/>
              </w:rPr>
              <w:t>ing</w:t>
            </w:r>
            <w:r>
              <w:rPr>
                <w:i/>
                <w:iCs/>
                <w:color w:val="000000"/>
                <w:sz w:val="20"/>
                <w:szCs w:val="20"/>
              </w:rPr>
              <w:t xml:space="preserve"> n</w:t>
            </w:r>
            <w:r>
              <w:rPr>
                <w:i/>
                <w:iCs/>
                <w:color w:val="000000"/>
                <w:sz w:val="20"/>
                <w:szCs w:val="20"/>
              </w:rPr>
              <w:t>otifications from MSHA for revised plans (Clerk)</w:t>
            </w:r>
          </w:p>
        </w:tc>
      </w:tr>
      <w:tr w14:paraId="302CDD19"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644604" w:rsidP="00644604" w14:paraId="6D100F2A" w14:textId="53A6C53F">
            <w:pPr>
              <w:rPr>
                <w:color w:val="000000"/>
                <w:sz w:val="20"/>
                <w:szCs w:val="20"/>
              </w:rPr>
            </w:pPr>
            <w:r>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644604" w:rsidP="00644604" w14:paraId="1C22A36A" w14:textId="2B19076D">
            <w:pPr>
              <w:jc w:val="right"/>
              <w:rPr>
                <w:color w:val="000000"/>
                <w:sz w:val="20"/>
                <w:szCs w:val="20"/>
              </w:rPr>
            </w:pPr>
            <w:r>
              <w:rPr>
                <w:color w:val="000000"/>
                <w:sz w:val="20"/>
                <w:szCs w:val="20"/>
              </w:rPr>
              <w:t>70</w:t>
            </w:r>
          </w:p>
        </w:tc>
        <w:tc>
          <w:tcPr>
            <w:tcW w:w="1260" w:type="dxa"/>
            <w:tcBorders>
              <w:top w:val="single" w:sz="4" w:space="0" w:color="auto"/>
              <w:left w:val="nil"/>
              <w:bottom w:val="single" w:sz="4" w:space="0" w:color="auto"/>
              <w:right w:val="single" w:sz="4" w:space="0" w:color="auto"/>
            </w:tcBorders>
            <w:shd w:val="clear" w:color="auto" w:fill="auto"/>
            <w:vAlign w:val="center"/>
          </w:tcPr>
          <w:p w:rsidR="00644604" w:rsidP="00644604" w14:paraId="77E3D55F" w14:textId="7A3EAE72">
            <w:pPr>
              <w:jc w:val="right"/>
              <w:rPr>
                <w:color w:val="000000"/>
                <w:sz w:val="20"/>
                <w:szCs w:val="20"/>
              </w:rPr>
            </w:pPr>
            <w:r>
              <w:rPr>
                <w:color w:val="000000"/>
                <w:sz w:val="20"/>
                <w:szCs w:val="20"/>
              </w:rPr>
              <w:t>2</w:t>
            </w:r>
          </w:p>
        </w:tc>
        <w:tc>
          <w:tcPr>
            <w:tcW w:w="1350" w:type="dxa"/>
            <w:tcBorders>
              <w:top w:val="single" w:sz="4" w:space="0" w:color="auto"/>
              <w:left w:val="nil"/>
              <w:bottom w:val="single" w:sz="4" w:space="0" w:color="auto"/>
              <w:right w:val="single" w:sz="4" w:space="0" w:color="auto"/>
            </w:tcBorders>
            <w:shd w:val="clear" w:color="auto" w:fill="auto"/>
            <w:vAlign w:val="center"/>
          </w:tcPr>
          <w:p w:rsidR="00644604" w:rsidP="00644604" w14:paraId="7A7DA2BB" w14:textId="51B7410D">
            <w:pPr>
              <w:jc w:val="right"/>
              <w:rPr>
                <w:color w:val="000000"/>
                <w:sz w:val="20"/>
                <w:szCs w:val="20"/>
              </w:rPr>
            </w:pPr>
            <w:r>
              <w:rPr>
                <w:color w:val="000000"/>
                <w:sz w:val="20"/>
                <w:szCs w:val="20"/>
              </w:rPr>
              <w:t>140</w:t>
            </w:r>
          </w:p>
        </w:tc>
        <w:tc>
          <w:tcPr>
            <w:tcW w:w="990" w:type="dxa"/>
            <w:tcBorders>
              <w:top w:val="single" w:sz="4" w:space="0" w:color="auto"/>
              <w:left w:val="nil"/>
              <w:bottom w:val="single" w:sz="4" w:space="0" w:color="auto"/>
              <w:right w:val="single" w:sz="4" w:space="0" w:color="auto"/>
            </w:tcBorders>
            <w:shd w:val="clear" w:color="auto" w:fill="auto"/>
            <w:vAlign w:val="center"/>
          </w:tcPr>
          <w:p w:rsidR="00644604" w:rsidP="00644604" w14:paraId="40D8DEA3" w14:textId="7E477074">
            <w:pPr>
              <w:jc w:val="right"/>
              <w:rPr>
                <w:color w:val="000000"/>
                <w:sz w:val="20"/>
                <w:szCs w:val="20"/>
              </w:rPr>
            </w:pPr>
            <w:r>
              <w:rPr>
                <w:color w:val="000000"/>
                <w:sz w:val="20"/>
                <w:szCs w:val="20"/>
              </w:rPr>
              <w:t>0.25</w:t>
            </w:r>
          </w:p>
        </w:tc>
        <w:tc>
          <w:tcPr>
            <w:tcW w:w="1080" w:type="dxa"/>
            <w:tcBorders>
              <w:top w:val="single" w:sz="4" w:space="0" w:color="auto"/>
              <w:left w:val="nil"/>
              <w:bottom w:val="single" w:sz="4" w:space="0" w:color="auto"/>
              <w:right w:val="single" w:sz="4" w:space="0" w:color="auto"/>
            </w:tcBorders>
            <w:shd w:val="clear" w:color="auto" w:fill="auto"/>
            <w:vAlign w:val="center"/>
          </w:tcPr>
          <w:p w:rsidR="00644604" w:rsidP="00644604" w14:paraId="5AE1F30C" w14:textId="15B1FF17">
            <w:pPr>
              <w:jc w:val="right"/>
              <w:rPr>
                <w:color w:val="000000"/>
                <w:sz w:val="20"/>
                <w:szCs w:val="20"/>
              </w:rPr>
            </w:pPr>
            <w:r>
              <w:rPr>
                <w:color w:val="000000"/>
                <w:sz w:val="20"/>
                <w:szCs w:val="20"/>
              </w:rPr>
              <w:t>35.00</w:t>
            </w:r>
          </w:p>
        </w:tc>
        <w:tc>
          <w:tcPr>
            <w:tcW w:w="900" w:type="dxa"/>
            <w:tcBorders>
              <w:top w:val="single" w:sz="4" w:space="0" w:color="auto"/>
              <w:left w:val="nil"/>
              <w:bottom w:val="single" w:sz="4" w:space="0" w:color="auto"/>
              <w:right w:val="single" w:sz="4" w:space="0" w:color="auto"/>
            </w:tcBorders>
            <w:shd w:val="clear" w:color="auto" w:fill="auto"/>
            <w:vAlign w:val="center"/>
          </w:tcPr>
          <w:p w:rsidR="00644604" w:rsidP="00644604" w14:paraId="2935F96A" w14:textId="6893CD06">
            <w:pPr>
              <w:jc w:val="right"/>
              <w:rPr>
                <w:color w:val="000000"/>
                <w:sz w:val="20"/>
                <w:szCs w:val="20"/>
              </w:rPr>
            </w:pPr>
            <w:r>
              <w:rPr>
                <w:color w:val="000000"/>
                <w:sz w:val="20"/>
                <w:szCs w:val="20"/>
              </w:rPr>
              <w:t>$34.66</w:t>
            </w:r>
          </w:p>
        </w:tc>
        <w:tc>
          <w:tcPr>
            <w:tcW w:w="1260" w:type="dxa"/>
            <w:tcBorders>
              <w:top w:val="single" w:sz="4" w:space="0" w:color="auto"/>
              <w:left w:val="nil"/>
              <w:bottom w:val="single" w:sz="4" w:space="0" w:color="auto"/>
              <w:right w:val="single" w:sz="4" w:space="0" w:color="auto"/>
            </w:tcBorders>
            <w:shd w:val="clear" w:color="auto" w:fill="auto"/>
            <w:vAlign w:val="center"/>
          </w:tcPr>
          <w:p w:rsidR="00644604" w:rsidP="00644604" w14:paraId="16AE1A1F" w14:textId="092D5DD0">
            <w:pPr>
              <w:jc w:val="right"/>
              <w:rPr>
                <w:color w:val="000000"/>
                <w:sz w:val="20"/>
                <w:szCs w:val="20"/>
              </w:rPr>
            </w:pPr>
            <w:r>
              <w:rPr>
                <w:color w:val="000000"/>
                <w:sz w:val="20"/>
                <w:szCs w:val="20"/>
              </w:rPr>
              <w:t>$1,213.10</w:t>
            </w:r>
          </w:p>
        </w:tc>
      </w:tr>
      <w:tr w14:paraId="11351520"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644604" w:rsidRPr="00C02092" w:rsidP="00644604" w14:paraId="113848E5" w14:textId="0982818A">
            <w:pPr>
              <w:rPr>
                <w:iCs/>
                <w:sz w:val="20"/>
              </w:rPr>
            </w:pPr>
            <w:r>
              <w:rPr>
                <w:color w:val="000000"/>
                <w:sz w:val="20"/>
                <w:szCs w:val="20"/>
              </w:rPr>
              <w:t>20-500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644604" w:rsidRPr="00C02092" w:rsidP="00644604" w14:paraId="3751282C" w14:textId="12371B1E">
            <w:pPr>
              <w:jc w:val="right"/>
              <w:rPr>
                <w:iCs/>
                <w:sz w:val="20"/>
                <w:szCs w:val="20"/>
              </w:rPr>
            </w:pPr>
            <w:r>
              <w:rPr>
                <w:color w:val="000000"/>
                <w:sz w:val="20"/>
                <w:szCs w:val="20"/>
              </w:rPr>
              <w:t>146</w:t>
            </w:r>
          </w:p>
        </w:tc>
        <w:tc>
          <w:tcPr>
            <w:tcW w:w="1260" w:type="dxa"/>
            <w:tcBorders>
              <w:top w:val="single" w:sz="4" w:space="0" w:color="auto"/>
              <w:left w:val="nil"/>
              <w:bottom w:val="single" w:sz="4" w:space="0" w:color="auto"/>
              <w:right w:val="single" w:sz="4" w:space="0" w:color="auto"/>
            </w:tcBorders>
            <w:shd w:val="clear" w:color="auto" w:fill="auto"/>
            <w:vAlign w:val="center"/>
          </w:tcPr>
          <w:p w:rsidR="00644604" w:rsidRPr="00C02092" w:rsidP="00644604" w14:paraId="3F7EF58E" w14:textId="21CDF0F5">
            <w:pPr>
              <w:jc w:val="right"/>
              <w:rPr>
                <w:iCs/>
                <w:sz w:val="20"/>
                <w:szCs w:val="20"/>
              </w:rPr>
            </w:pPr>
            <w:r>
              <w:rPr>
                <w:color w:val="000000"/>
                <w:sz w:val="20"/>
                <w:szCs w:val="20"/>
              </w:rPr>
              <w:t>4</w:t>
            </w:r>
          </w:p>
        </w:tc>
        <w:tc>
          <w:tcPr>
            <w:tcW w:w="1350" w:type="dxa"/>
            <w:tcBorders>
              <w:top w:val="single" w:sz="4" w:space="0" w:color="auto"/>
              <w:left w:val="nil"/>
              <w:bottom w:val="single" w:sz="4" w:space="0" w:color="auto"/>
              <w:right w:val="single" w:sz="4" w:space="0" w:color="auto"/>
            </w:tcBorders>
            <w:shd w:val="clear" w:color="auto" w:fill="auto"/>
            <w:vAlign w:val="center"/>
          </w:tcPr>
          <w:p w:rsidR="00644604" w:rsidRPr="00C02092" w:rsidP="00644604" w14:paraId="049F0CB3" w14:textId="7BF73592">
            <w:pPr>
              <w:jc w:val="right"/>
              <w:rPr>
                <w:iCs/>
                <w:sz w:val="20"/>
                <w:szCs w:val="20"/>
              </w:rPr>
            </w:pPr>
            <w:r>
              <w:rPr>
                <w:color w:val="000000"/>
                <w:sz w:val="20"/>
                <w:szCs w:val="20"/>
              </w:rPr>
              <w:t>584</w:t>
            </w:r>
          </w:p>
        </w:tc>
        <w:tc>
          <w:tcPr>
            <w:tcW w:w="990" w:type="dxa"/>
            <w:tcBorders>
              <w:top w:val="single" w:sz="4" w:space="0" w:color="auto"/>
              <w:left w:val="nil"/>
              <w:bottom w:val="single" w:sz="4" w:space="0" w:color="auto"/>
              <w:right w:val="single" w:sz="4" w:space="0" w:color="auto"/>
            </w:tcBorders>
            <w:shd w:val="clear" w:color="auto" w:fill="auto"/>
            <w:vAlign w:val="center"/>
          </w:tcPr>
          <w:p w:rsidR="00644604" w:rsidRPr="00C02092" w:rsidP="00644604" w14:paraId="64B6E6C6" w14:textId="03819762">
            <w:pPr>
              <w:jc w:val="right"/>
              <w:rPr>
                <w:iCs/>
                <w:sz w:val="20"/>
                <w:szCs w:val="20"/>
              </w:rPr>
            </w:pPr>
            <w:r>
              <w:rPr>
                <w:color w:val="000000"/>
                <w:sz w:val="20"/>
                <w:szCs w:val="20"/>
              </w:rPr>
              <w:t>0.25</w:t>
            </w:r>
          </w:p>
        </w:tc>
        <w:tc>
          <w:tcPr>
            <w:tcW w:w="1080" w:type="dxa"/>
            <w:tcBorders>
              <w:top w:val="single" w:sz="4" w:space="0" w:color="auto"/>
              <w:left w:val="nil"/>
              <w:bottom w:val="single" w:sz="4" w:space="0" w:color="auto"/>
              <w:right w:val="single" w:sz="4" w:space="0" w:color="auto"/>
            </w:tcBorders>
            <w:shd w:val="clear" w:color="auto" w:fill="auto"/>
            <w:vAlign w:val="center"/>
          </w:tcPr>
          <w:p w:rsidR="00644604" w:rsidRPr="00C02092" w:rsidP="00644604" w14:paraId="57C0192A" w14:textId="19098CCC">
            <w:pPr>
              <w:jc w:val="right"/>
              <w:rPr>
                <w:iCs/>
                <w:sz w:val="20"/>
                <w:szCs w:val="20"/>
              </w:rPr>
            </w:pPr>
            <w:r>
              <w:rPr>
                <w:color w:val="000000"/>
                <w:sz w:val="20"/>
                <w:szCs w:val="20"/>
              </w:rPr>
              <w:t>146.00</w:t>
            </w:r>
          </w:p>
        </w:tc>
        <w:tc>
          <w:tcPr>
            <w:tcW w:w="900" w:type="dxa"/>
            <w:tcBorders>
              <w:top w:val="single" w:sz="4" w:space="0" w:color="auto"/>
              <w:left w:val="nil"/>
              <w:bottom w:val="single" w:sz="4" w:space="0" w:color="auto"/>
              <w:right w:val="single" w:sz="4" w:space="0" w:color="auto"/>
            </w:tcBorders>
            <w:shd w:val="clear" w:color="auto" w:fill="auto"/>
            <w:vAlign w:val="center"/>
          </w:tcPr>
          <w:p w:rsidR="00644604" w:rsidRPr="00C02092" w:rsidP="00644604" w14:paraId="7F9234EC" w14:textId="0FC61FBA">
            <w:pPr>
              <w:jc w:val="right"/>
              <w:rPr>
                <w:iCs/>
                <w:sz w:val="20"/>
                <w:szCs w:val="20"/>
              </w:rPr>
            </w:pPr>
            <w:r>
              <w:rPr>
                <w:color w:val="000000"/>
                <w:sz w:val="20"/>
                <w:szCs w:val="20"/>
              </w:rPr>
              <w:t>$34.66</w:t>
            </w:r>
          </w:p>
        </w:tc>
        <w:tc>
          <w:tcPr>
            <w:tcW w:w="1260" w:type="dxa"/>
            <w:tcBorders>
              <w:top w:val="single" w:sz="4" w:space="0" w:color="auto"/>
              <w:left w:val="nil"/>
              <w:bottom w:val="single" w:sz="4" w:space="0" w:color="auto"/>
              <w:right w:val="single" w:sz="4" w:space="0" w:color="auto"/>
            </w:tcBorders>
            <w:shd w:val="clear" w:color="auto" w:fill="auto"/>
            <w:vAlign w:val="center"/>
          </w:tcPr>
          <w:p w:rsidR="00644604" w:rsidRPr="00C02092" w:rsidP="00644604" w14:paraId="27054BAE" w14:textId="47E6F255">
            <w:pPr>
              <w:jc w:val="right"/>
              <w:rPr>
                <w:color w:val="000000"/>
                <w:sz w:val="20"/>
                <w:szCs w:val="20"/>
              </w:rPr>
            </w:pPr>
            <w:r>
              <w:rPr>
                <w:color w:val="000000"/>
                <w:sz w:val="20"/>
                <w:szCs w:val="20"/>
              </w:rPr>
              <w:t>$5,060.36</w:t>
            </w:r>
          </w:p>
        </w:tc>
      </w:tr>
      <w:tr w14:paraId="1DD1258D" w14:textId="77777777" w:rsidTr="004C1C4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644604" w:rsidRPr="00C02092" w:rsidP="00644604" w14:paraId="3C7827F8" w14:textId="00067999">
            <w:pPr>
              <w:rPr>
                <w:iCs/>
                <w:sz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644604" w:rsidRPr="00C02092" w:rsidP="00644604" w14:paraId="68A22989" w14:textId="4251490B">
            <w:pPr>
              <w:jc w:val="right"/>
              <w:rPr>
                <w:iCs/>
                <w:sz w:val="20"/>
                <w:szCs w:val="20"/>
              </w:rPr>
            </w:pPr>
            <w:r>
              <w:rPr>
                <w:color w:val="000000"/>
                <w:sz w:val="20"/>
                <w:szCs w:val="20"/>
              </w:rPr>
              <w:t>9</w:t>
            </w:r>
          </w:p>
        </w:tc>
        <w:tc>
          <w:tcPr>
            <w:tcW w:w="1260" w:type="dxa"/>
            <w:tcBorders>
              <w:top w:val="nil"/>
              <w:left w:val="nil"/>
              <w:bottom w:val="single" w:sz="4" w:space="0" w:color="auto"/>
              <w:right w:val="single" w:sz="4" w:space="0" w:color="auto"/>
            </w:tcBorders>
            <w:shd w:val="clear" w:color="auto" w:fill="auto"/>
            <w:vAlign w:val="center"/>
          </w:tcPr>
          <w:p w:rsidR="00644604" w:rsidRPr="00C02092" w:rsidP="00644604" w14:paraId="302061CF" w14:textId="208F9F1A">
            <w:pPr>
              <w:jc w:val="right"/>
              <w:rPr>
                <w:iCs/>
                <w:sz w:val="20"/>
                <w:szCs w:val="20"/>
              </w:rPr>
            </w:pPr>
            <w:r>
              <w:rPr>
                <w:color w:val="000000"/>
                <w:sz w:val="20"/>
                <w:szCs w:val="20"/>
              </w:rPr>
              <w:t>4</w:t>
            </w:r>
          </w:p>
        </w:tc>
        <w:tc>
          <w:tcPr>
            <w:tcW w:w="1350" w:type="dxa"/>
            <w:tcBorders>
              <w:top w:val="nil"/>
              <w:left w:val="nil"/>
              <w:bottom w:val="single" w:sz="4" w:space="0" w:color="auto"/>
              <w:right w:val="single" w:sz="4" w:space="0" w:color="auto"/>
            </w:tcBorders>
            <w:shd w:val="clear" w:color="auto" w:fill="auto"/>
            <w:vAlign w:val="center"/>
          </w:tcPr>
          <w:p w:rsidR="00644604" w:rsidRPr="00C02092" w:rsidP="00644604" w14:paraId="65551165" w14:textId="246F160F">
            <w:pPr>
              <w:jc w:val="right"/>
              <w:rPr>
                <w:iCs/>
                <w:sz w:val="20"/>
                <w:szCs w:val="20"/>
              </w:rPr>
            </w:pPr>
            <w:r>
              <w:rPr>
                <w:color w:val="000000"/>
                <w:sz w:val="20"/>
                <w:szCs w:val="20"/>
              </w:rPr>
              <w:t>36</w:t>
            </w:r>
          </w:p>
        </w:tc>
        <w:tc>
          <w:tcPr>
            <w:tcW w:w="990" w:type="dxa"/>
            <w:tcBorders>
              <w:top w:val="nil"/>
              <w:left w:val="nil"/>
              <w:bottom w:val="single" w:sz="4" w:space="0" w:color="auto"/>
              <w:right w:val="single" w:sz="4" w:space="0" w:color="auto"/>
            </w:tcBorders>
            <w:shd w:val="clear" w:color="auto" w:fill="auto"/>
            <w:vAlign w:val="center"/>
          </w:tcPr>
          <w:p w:rsidR="00644604" w:rsidRPr="00C02092" w:rsidP="00644604" w14:paraId="0B894FAC" w14:textId="32B82679">
            <w:pPr>
              <w:jc w:val="right"/>
              <w:rPr>
                <w:iCs/>
                <w:sz w:val="20"/>
                <w:szCs w:val="20"/>
              </w:rPr>
            </w:pPr>
            <w:r>
              <w:rPr>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tcPr>
          <w:p w:rsidR="00644604" w:rsidRPr="00C02092" w:rsidP="00644604" w14:paraId="2DC23641" w14:textId="2F46E94D">
            <w:pPr>
              <w:jc w:val="right"/>
              <w:rPr>
                <w:iCs/>
                <w:sz w:val="20"/>
                <w:szCs w:val="20"/>
              </w:rPr>
            </w:pPr>
            <w:r>
              <w:rPr>
                <w:color w:val="000000"/>
                <w:sz w:val="20"/>
                <w:szCs w:val="20"/>
              </w:rPr>
              <w:t>9.00</w:t>
            </w:r>
          </w:p>
        </w:tc>
        <w:tc>
          <w:tcPr>
            <w:tcW w:w="900" w:type="dxa"/>
            <w:tcBorders>
              <w:top w:val="nil"/>
              <w:left w:val="nil"/>
              <w:bottom w:val="single" w:sz="4" w:space="0" w:color="auto"/>
              <w:right w:val="single" w:sz="4" w:space="0" w:color="auto"/>
            </w:tcBorders>
            <w:shd w:val="clear" w:color="auto" w:fill="auto"/>
            <w:vAlign w:val="center"/>
          </w:tcPr>
          <w:p w:rsidR="00644604" w:rsidRPr="00C02092" w:rsidP="00644604" w14:paraId="0EA81B02" w14:textId="5E134BC6">
            <w:pPr>
              <w:jc w:val="right"/>
              <w:rPr>
                <w:iCs/>
                <w:sz w:val="20"/>
                <w:szCs w:val="20"/>
              </w:rPr>
            </w:pPr>
            <w:r>
              <w:rPr>
                <w:color w:val="000000"/>
                <w:sz w:val="20"/>
                <w:szCs w:val="20"/>
              </w:rPr>
              <w:t>$34.66</w:t>
            </w:r>
          </w:p>
        </w:tc>
        <w:tc>
          <w:tcPr>
            <w:tcW w:w="1260" w:type="dxa"/>
            <w:tcBorders>
              <w:top w:val="nil"/>
              <w:left w:val="nil"/>
              <w:bottom w:val="single" w:sz="4" w:space="0" w:color="auto"/>
              <w:right w:val="single" w:sz="4" w:space="0" w:color="auto"/>
            </w:tcBorders>
            <w:shd w:val="clear" w:color="auto" w:fill="auto"/>
            <w:vAlign w:val="center"/>
          </w:tcPr>
          <w:p w:rsidR="00644604" w:rsidRPr="00C02092" w:rsidP="00644604" w14:paraId="6220C276" w14:textId="59DF8B3D">
            <w:pPr>
              <w:jc w:val="right"/>
              <w:rPr>
                <w:color w:val="000000"/>
                <w:sz w:val="20"/>
                <w:szCs w:val="20"/>
              </w:rPr>
            </w:pPr>
            <w:r>
              <w:rPr>
                <w:color w:val="000000"/>
                <w:sz w:val="20"/>
                <w:szCs w:val="20"/>
              </w:rPr>
              <w:t>$311.94</w:t>
            </w:r>
          </w:p>
        </w:tc>
      </w:tr>
      <w:tr w14:paraId="0C7A5DD0" w14:textId="77777777" w:rsidTr="00D01BB5">
        <w:tblPrEx>
          <w:tblW w:w="953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4D05A4" w:rsidRPr="00C02092" w:rsidP="004D05A4" w14:paraId="45CB3BC7" w14:textId="77777777">
            <w:pPr>
              <w:rPr>
                <w:color w:val="000000"/>
                <w:sz w:val="20"/>
              </w:rPr>
            </w:pPr>
            <w:r w:rsidRPr="00C02092">
              <w:rPr>
                <w:b/>
                <w:bCs/>
                <w:i/>
                <w:iCs/>
                <w:color w:val="000000"/>
                <w:sz w:val="20"/>
                <w:szCs w:val="20"/>
              </w:rPr>
              <w:t>Subtotal (Rounded)</w:t>
            </w:r>
          </w:p>
        </w:tc>
        <w:tc>
          <w:tcPr>
            <w:tcW w:w="1350" w:type="dxa"/>
            <w:tcBorders>
              <w:top w:val="nil"/>
              <w:left w:val="single" w:sz="4" w:space="0" w:color="auto"/>
              <w:bottom w:val="single" w:sz="4" w:space="0" w:color="auto"/>
              <w:right w:val="single" w:sz="4" w:space="0" w:color="auto"/>
            </w:tcBorders>
            <w:shd w:val="clear" w:color="auto" w:fill="auto"/>
            <w:vAlign w:val="center"/>
          </w:tcPr>
          <w:p w:rsidR="004D05A4" w:rsidRPr="00C02092" w:rsidP="004D05A4" w14:paraId="20C116A3" w14:textId="0E337E06">
            <w:pPr>
              <w:jc w:val="right"/>
              <w:rPr>
                <w:color w:val="000000"/>
                <w:sz w:val="20"/>
                <w:szCs w:val="20"/>
              </w:rPr>
            </w:pPr>
            <w:r>
              <w:rPr>
                <w:b/>
                <w:bCs/>
                <w:i/>
                <w:iCs/>
                <w:color w:val="000000"/>
                <w:sz w:val="20"/>
                <w:szCs w:val="20"/>
              </w:rPr>
              <w:t>225</w:t>
            </w:r>
          </w:p>
        </w:tc>
        <w:tc>
          <w:tcPr>
            <w:tcW w:w="1260" w:type="dxa"/>
            <w:tcBorders>
              <w:top w:val="nil"/>
              <w:left w:val="nil"/>
              <w:bottom w:val="single" w:sz="4" w:space="0" w:color="auto"/>
              <w:right w:val="single" w:sz="4" w:space="0" w:color="auto"/>
            </w:tcBorders>
            <w:shd w:val="clear" w:color="000000" w:fill="000000"/>
            <w:vAlign w:val="center"/>
          </w:tcPr>
          <w:p w:rsidR="004D05A4" w:rsidRPr="00C02092" w:rsidP="004D05A4" w14:paraId="2A8E40C9" w14:textId="1E71B687">
            <w:pPr>
              <w:jc w:val="right"/>
              <w:rPr>
                <w:color w:val="000000"/>
                <w:sz w:val="20"/>
                <w:szCs w:val="20"/>
              </w:rPr>
            </w:pPr>
            <w:r>
              <w:rPr>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4D05A4" w:rsidRPr="00C02092" w:rsidP="004D05A4" w14:paraId="2E582321" w14:textId="6C8E814F">
            <w:pPr>
              <w:jc w:val="right"/>
              <w:rPr>
                <w:color w:val="000000"/>
                <w:sz w:val="20"/>
                <w:szCs w:val="20"/>
              </w:rPr>
            </w:pPr>
            <w:r>
              <w:rPr>
                <w:b/>
                <w:bCs/>
                <w:i/>
                <w:iCs/>
                <w:color w:val="000000"/>
                <w:sz w:val="20"/>
                <w:szCs w:val="20"/>
              </w:rPr>
              <w:t>2,499</w:t>
            </w:r>
          </w:p>
        </w:tc>
        <w:tc>
          <w:tcPr>
            <w:tcW w:w="990" w:type="dxa"/>
            <w:tcBorders>
              <w:top w:val="nil"/>
              <w:left w:val="nil"/>
              <w:bottom w:val="single" w:sz="4" w:space="0" w:color="auto"/>
              <w:right w:val="single" w:sz="4" w:space="0" w:color="auto"/>
            </w:tcBorders>
            <w:shd w:val="clear" w:color="000000" w:fill="000000"/>
            <w:vAlign w:val="center"/>
          </w:tcPr>
          <w:p w:rsidR="004D05A4" w:rsidRPr="00C02092" w:rsidP="004D05A4" w14:paraId="0648871A" w14:textId="50F74F3C">
            <w:pPr>
              <w:jc w:val="right"/>
              <w:rPr>
                <w:color w:val="000000"/>
                <w:sz w:val="20"/>
                <w:szCs w:val="20"/>
              </w:rPr>
            </w:pPr>
            <w:r>
              <w:rPr>
                <w:b/>
                <w:bCs/>
                <w:i/>
                <w:iCs/>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4D05A4" w:rsidRPr="00C02092" w:rsidP="004D05A4" w14:paraId="2773A951" w14:textId="23089762">
            <w:pPr>
              <w:jc w:val="right"/>
              <w:rPr>
                <w:color w:val="000000"/>
                <w:sz w:val="20"/>
                <w:szCs w:val="20"/>
              </w:rPr>
            </w:pPr>
            <w:r>
              <w:rPr>
                <w:b/>
                <w:bCs/>
                <w:i/>
                <w:iCs/>
                <w:color w:val="000000"/>
                <w:sz w:val="20"/>
                <w:szCs w:val="20"/>
              </w:rPr>
              <w:t>11,056</w:t>
            </w:r>
          </w:p>
        </w:tc>
        <w:tc>
          <w:tcPr>
            <w:tcW w:w="900" w:type="dxa"/>
            <w:tcBorders>
              <w:top w:val="nil"/>
              <w:left w:val="nil"/>
              <w:bottom w:val="single" w:sz="4" w:space="0" w:color="auto"/>
              <w:right w:val="single" w:sz="4" w:space="0" w:color="auto"/>
            </w:tcBorders>
            <w:shd w:val="clear" w:color="000000" w:fill="000000"/>
            <w:vAlign w:val="center"/>
          </w:tcPr>
          <w:p w:rsidR="004D05A4" w:rsidRPr="00C02092" w:rsidP="004D05A4" w14:paraId="1B335D19" w14:textId="0A5DEF5E">
            <w:pPr>
              <w:jc w:val="right"/>
              <w:rPr>
                <w:color w:val="000000"/>
                <w:sz w:val="20"/>
                <w:szCs w:val="20"/>
              </w:rPr>
            </w:pPr>
            <w:r>
              <w:rPr>
                <w:b/>
                <w:bCs/>
                <w:i/>
                <w:iCs/>
                <w:color w:val="000000"/>
                <w:sz w:val="20"/>
                <w:szCs w:val="20"/>
              </w:rPr>
              <w:t> </w:t>
            </w:r>
          </w:p>
        </w:tc>
        <w:tc>
          <w:tcPr>
            <w:tcW w:w="1260" w:type="dxa"/>
            <w:tcBorders>
              <w:top w:val="nil"/>
              <w:left w:val="nil"/>
              <w:bottom w:val="single" w:sz="4" w:space="0" w:color="auto"/>
              <w:right w:val="single" w:sz="4" w:space="0" w:color="auto"/>
            </w:tcBorders>
            <w:shd w:val="clear" w:color="auto" w:fill="auto"/>
            <w:vAlign w:val="center"/>
          </w:tcPr>
          <w:p w:rsidR="004D05A4" w:rsidRPr="00C02092" w:rsidP="004D05A4" w14:paraId="1C87454D" w14:textId="5F2677F0">
            <w:pPr>
              <w:jc w:val="right"/>
              <w:rPr>
                <w:color w:val="000000"/>
                <w:sz w:val="20"/>
                <w:szCs w:val="20"/>
              </w:rPr>
            </w:pPr>
            <w:r>
              <w:rPr>
                <w:b/>
                <w:bCs/>
                <w:i/>
                <w:iCs/>
                <w:color w:val="000000"/>
                <w:sz w:val="20"/>
                <w:szCs w:val="20"/>
              </w:rPr>
              <w:t>$865,996</w:t>
            </w:r>
          </w:p>
        </w:tc>
      </w:tr>
    </w:tbl>
    <w:p w:rsidR="00136B58" w:rsidRPr="00D01BB5" w14:paraId="6BA0B6D8" w14:textId="5CD64D6F">
      <w:pPr>
        <w:widowControl/>
        <w:tabs>
          <w:tab w:val="left" w:pos="0"/>
          <w:tab w:val="left" w:pos="2880"/>
          <w:tab w:val="left" w:pos="3600"/>
          <w:tab w:val="left" w:pos="4320"/>
          <w:tab w:val="left" w:pos="5040"/>
          <w:tab w:val="left" w:pos="5760"/>
          <w:tab w:val="left" w:pos="6480"/>
          <w:tab w:val="left" w:pos="7200"/>
          <w:tab w:val="left" w:pos="7920"/>
          <w:tab w:val="left" w:pos="8640"/>
        </w:tabs>
        <w:rPr>
          <w:sz w:val="20"/>
          <w:szCs w:val="20"/>
        </w:rPr>
      </w:pPr>
      <w:r w:rsidRPr="00D01BB5">
        <w:rPr>
          <w:sz w:val="20"/>
          <w:szCs w:val="20"/>
        </w:rPr>
        <w:t xml:space="preserve">Note: The total number of respondents do not correspond to the sum of respondents from each cost item because the same respondents carry out </w:t>
      </w:r>
      <w:r w:rsidR="00D74C98">
        <w:rPr>
          <w:sz w:val="20"/>
          <w:szCs w:val="20"/>
        </w:rPr>
        <w:t>multiple</w:t>
      </w:r>
      <w:r w:rsidRPr="00D01BB5">
        <w:rPr>
          <w:sz w:val="20"/>
          <w:szCs w:val="20"/>
        </w:rPr>
        <w:t xml:space="preserve"> activities.</w:t>
      </w:r>
    </w:p>
    <w:p w:rsidR="00A6059E" w14:paraId="061D41E5"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36B58" w14:paraId="1CE0B8D9" w14:textId="0B3FCA33">
      <w:pPr>
        <w:widowControl/>
        <w:tabs>
          <w:tab w:val="left" w:pos="0"/>
          <w:tab w:val="left" w:pos="2880"/>
          <w:tab w:val="left" w:pos="3600"/>
          <w:tab w:val="left" w:pos="4320"/>
          <w:tab w:val="left" w:pos="5040"/>
          <w:tab w:val="left" w:pos="5760"/>
          <w:tab w:val="left" w:pos="6480"/>
          <w:tab w:val="left" w:pos="7200"/>
          <w:tab w:val="left" w:pos="7920"/>
          <w:tab w:val="left" w:pos="8640"/>
        </w:tabs>
      </w:pPr>
      <w:r>
        <w:t>IX-2. Mine Ventilation Plan Contents</w:t>
      </w:r>
      <w:r w:rsidR="00DB5FB5">
        <w:t xml:space="preserve"> </w:t>
      </w:r>
      <w:r w:rsidRPr="00DA3837" w:rsidR="00DA3837">
        <w:rPr>
          <w:bCs/>
        </w:rPr>
        <w:t>for Diesel-</w:t>
      </w:r>
      <w:r w:rsidR="00DA3837">
        <w:rPr>
          <w:bCs/>
        </w:rPr>
        <w:t>P</w:t>
      </w:r>
      <w:r w:rsidRPr="00DA3837" w:rsidR="00DA3837">
        <w:rPr>
          <w:bCs/>
        </w:rPr>
        <w:t xml:space="preserve">owered Equipment </w:t>
      </w:r>
      <w:r w:rsidR="00DB5FB5">
        <w:t xml:space="preserve">(30 CFR </w:t>
      </w:r>
      <w:r w:rsidRPr="007B688E" w:rsidR="00DB5FB5">
        <w:t>75.371</w:t>
      </w:r>
      <w:r w:rsidR="00DB5FB5">
        <w:t>)</w:t>
      </w:r>
    </w:p>
    <w:p w:rsidR="00136B58" w:rsidRPr="007B688E" w:rsidP="00D01BB5" w14:paraId="026758A6"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9A13AC" w:rsidP="008356D1" w14:paraId="6B433997" w14:textId="1B42BDB7">
      <w:r>
        <w:t>Under</w:t>
      </w:r>
      <w:r w:rsidRPr="007B688E" w:rsidR="00DB39C9">
        <w:t xml:space="preserve"> </w:t>
      </w:r>
      <w:r w:rsidRPr="007B688E" w:rsidR="002D2BFF">
        <w:t xml:space="preserve">30 CFR </w:t>
      </w:r>
      <w:r w:rsidRPr="007B688E">
        <w:t>75.371</w:t>
      </w:r>
      <w:r w:rsidR="00F43676">
        <w:t xml:space="preserve">(f), (j), </w:t>
      </w:r>
      <w:r w:rsidRPr="007B688E">
        <w:t>(r), (kk), (</w:t>
      </w:r>
      <w:r w:rsidRPr="007B688E">
        <w:t>ll</w:t>
      </w:r>
      <w:r w:rsidRPr="007B688E">
        <w:t>), (mm), (</w:t>
      </w:r>
      <w:r w:rsidRPr="007B688E">
        <w:t>nn</w:t>
      </w:r>
      <w:r w:rsidRPr="007B688E">
        <w:t>), (</w:t>
      </w:r>
      <w:r w:rsidRPr="007B688E">
        <w:t>oo</w:t>
      </w:r>
      <w:r w:rsidRPr="007B688E">
        <w:t>), and (pp)</w:t>
      </w:r>
      <w:r>
        <w:t xml:space="preserve">, </w:t>
      </w:r>
      <w:r w:rsidRPr="007B688E">
        <w:t>certain information required in </w:t>
      </w:r>
      <w:r w:rsidRPr="007B688E" w:rsidR="002D2BFF">
        <w:t xml:space="preserve">30 CFR </w:t>
      </w:r>
      <w:r w:rsidRPr="007B688E">
        <w:t xml:space="preserve">75.325 and 70.1900 </w:t>
      </w:r>
      <w:r w:rsidRPr="007B688E" w:rsidR="005703CF">
        <w:t xml:space="preserve">must </w:t>
      </w:r>
      <w:r w:rsidRPr="007B688E">
        <w:t>be recorded in the mine operator's ventilation plan</w:t>
      </w:r>
      <w:r>
        <w:t xml:space="preserve"> as</w:t>
      </w:r>
      <w:r w:rsidRPr="007B688E">
        <w:t xml:space="preserve"> required by </w:t>
      </w:r>
      <w:r w:rsidRPr="007B688E" w:rsidR="002D2BFF">
        <w:t xml:space="preserve">30 CFR </w:t>
      </w:r>
      <w:r w:rsidRPr="007B688E">
        <w:t>75.370</w:t>
      </w:r>
      <w:r w:rsidRPr="007B688E" w:rsidR="00EF4EED">
        <w:t xml:space="preserve">. </w:t>
      </w:r>
      <w:r w:rsidRPr="007B688E" w:rsidR="00641DB6">
        <w:t xml:space="preserve">MSHA estimates that </w:t>
      </w:r>
      <w:r w:rsidR="00107EAB">
        <w:t>29</w:t>
      </w:r>
      <w:r w:rsidRPr="007B688E" w:rsidR="00641DB6">
        <w:t xml:space="preserve"> mines </w:t>
      </w:r>
      <w:r w:rsidR="00842801">
        <w:t>annually</w:t>
      </w:r>
      <w:r w:rsidRPr="007B688E" w:rsidR="00641DB6">
        <w:t xml:space="preserve"> will need to provide and record certain information with ventilation plans under </w:t>
      </w:r>
      <w:r w:rsidRPr="007B688E" w:rsidR="002D2BFF">
        <w:t xml:space="preserve">30 CFR </w:t>
      </w:r>
      <w:r w:rsidRPr="007B688E" w:rsidR="00641DB6">
        <w:t xml:space="preserve">75.325 and 70.1900. </w:t>
      </w:r>
      <w:r w:rsidRPr="007B688E">
        <w:t>MSHA estimates that the time required to record the additional information in the ventilation plan will be 1</w:t>
      </w:r>
      <w:r w:rsidRPr="007B688E" w:rsidR="004B7B09">
        <w:t>5</w:t>
      </w:r>
      <w:r w:rsidRPr="007B688E">
        <w:t> </w:t>
      </w:r>
      <w:r w:rsidRPr="007B688E" w:rsidR="00F35451">
        <w:t>min</w:t>
      </w:r>
      <w:r w:rsidR="00272235">
        <w:t>utes</w:t>
      </w:r>
      <w:r w:rsidRPr="007B688E">
        <w:t xml:space="preserve">. The information is recorded by a mine supervisor earning </w:t>
      </w:r>
      <w:r w:rsidRPr="007B688E" w:rsidR="006F2C21">
        <w:t>$</w:t>
      </w:r>
      <w:r w:rsidR="00136B58">
        <w:t>79.76</w:t>
      </w:r>
      <w:r w:rsidRPr="007B688E">
        <w:t xml:space="preserve"> per hour</w:t>
      </w:r>
      <w:r w:rsidRPr="007B688E" w:rsidR="00EF4EED">
        <w:t xml:space="preserve">. </w:t>
      </w:r>
    </w:p>
    <w:p w:rsidR="00136B58" w:rsidP="008356D1" w14:paraId="17524C82" w14:textId="77777777"/>
    <w:p w:rsidR="00136B58" w:rsidP="008356D1" w14:paraId="10CC7093" w14:textId="293CC279">
      <w:r w:rsidRPr="00136B58">
        <w:t xml:space="preserve">Table 12-16. Estimated Annual Respondent Hour and Cost Burden, Mine Ventilation Plan Contents </w:t>
      </w:r>
      <w:r w:rsidRPr="00DA3837" w:rsidR="00DA3837">
        <w:rPr>
          <w:bCs/>
        </w:rPr>
        <w:t>for Diesel-</w:t>
      </w:r>
      <w:r w:rsidR="00DA3837">
        <w:rPr>
          <w:bCs/>
        </w:rPr>
        <w:t>P</w:t>
      </w:r>
      <w:r w:rsidRPr="00DA3837" w:rsidR="00DA3837">
        <w:rPr>
          <w:bCs/>
        </w:rPr>
        <w:t xml:space="preserve">owered Equipment </w:t>
      </w:r>
      <w:r w:rsidRPr="00136B58">
        <w:t>(30 CFR 75.37</w:t>
      </w:r>
      <w:r w:rsidR="0049429F">
        <w:t>1</w:t>
      </w:r>
      <w:r w:rsidRPr="00136B58">
        <w:t>)</w:t>
      </w:r>
    </w:p>
    <w:tbl>
      <w:tblPr>
        <w:tblStyle w:val="TableGrid1"/>
        <w:tblW w:w="9985" w:type="dxa"/>
        <w:tblLayout w:type="fixed"/>
        <w:tblLook w:val="04A0"/>
      </w:tblPr>
      <w:tblGrid>
        <w:gridCol w:w="2065"/>
        <w:gridCol w:w="1440"/>
        <w:gridCol w:w="1260"/>
        <w:gridCol w:w="1260"/>
        <w:gridCol w:w="990"/>
        <w:gridCol w:w="900"/>
        <w:gridCol w:w="900"/>
        <w:gridCol w:w="1170"/>
      </w:tblGrid>
      <w:tr w14:paraId="23C35B8D" w14:textId="77777777" w:rsidTr="00D01BB5">
        <w:tblPrEx>
          <w:tblW w:w="9985" w:type="dxa"/>
          <w:tblLayout w:type="fixed"/>
          <w:tblLook w:val="04A0"/>
        </w:tblPrEx>
        <w:trPr>
          <w:trHeight w:val="471"/>
        </w:trPr>
        <w:tc>
          <w:tcPr>
            <w:tcW w:w="2065" w:type="dxa"/>
            <w:shd w:val="clear" w:color="auto" w:fill="9CC2E5" w:themeFill="accent1" w:themeFillTint="99"/>
            <w:vAlign w:val="center"/>
          </w:tcPr>
          <w:p w:rsidR="00136B58" w:rsidRPr="00A517E0" w14:paraId="609B1ABF" w14:textId="77777777">
            <w:pPr>
              <w:rPr>
                <w:b/>
                <w:bCs/>
                <w:sz w:val="20"/>
                <w:szCs w:val="20"/>
              </w:rPr>
            </w:pPr>
            <w:r w:rsidRPr="00A517E0">
              <w:rPr>
                <w:b/>
                <w:bCs/>
                <w:sz w:val="20"/>
                <w:szCs w:val="20"/>
              </w:rPr>
              <w:t>Activity (Occupation)</w:t>
            </w:r>
          </w:p>
        </w:tc>
        <w:tc>
          <w:tcPr>
            <w:tcW w:w="1440" w:type="dxa"/>
            <w:shd w:val="clear" w:color="auto" w:fill="9CC2E5" w:themeFill="accent1" w:themeFillTint="99"/>
            <w:vAlign w:val="center"/>
          </w:tcPr>
          <w:p w:rsidR="00136B58" w:rsidRPr="00A517E0" w14:paraId="395DF0C5" w14:textId="77777777">
            <w:pPr>
              <w:jc w:val="center"/>
              <w:rPr>
                <w:b/>
                <w:bCs/>
                <w:sz w:val="20"/>
                <w:szCs w:val="20"/>
              </w:rPr>
            </w:pPr>
            <w:r w:rsidRPr="00A517E0">
              <w:rPr>
                <w:b/>
                <w:bCs/>
                <w:sz w:val="20"/>
                <w:szCs w:val="20"/>
              </w:rPr>
              <w:t>Number of Respondents (Coal Mines)</w:t>
            </w:r>
          </w:p>
        </w:tc>
        <w:tc>
          <w:tcPr>
            <w:tcW w:w="1260" w:type="dxa"/>
            <w:shd w:val="clear" w:color="auto" w:fill="9CC2E5" w:themeFill="accent1" w:themeFillTint="99"/>
            <w:vAlign w:val="center"/>
          </w:tcPr>
          <w:p w:rsidR="00136B58" w:rsidRPr="00A517E0" w14:paraId="63EA982C" w14:textId="77777777">
            <w:pPr>
              <w:jc w:val="center"/>
              <w:rPr>
                <w:b/>
                <w:bCs/>
                <w:sz w:val="20"/>
                <w:szCs w:val="20"/>
              </w:rPr>
            </w:pPr>
            <w:r w:rsidRPr="00A517E0">
              <w:rPr>
                <w:b/>
                <w:bCs/>
                <w:sz w:val="20"/>
                <w:szCs w:val="20"/>
              </w:rPr>
              <w:t>Number of Responses per Respondent</w:t>
            </w:r>
          </w:p>
        </w:tc>
        <w:tc>
          <w:tcPr>
            <w:tcW w:w="1260" w:type="dxa"/>
            <w:shd w:val="clear" w:color="auto" w:fill="9CC2E5" w:themeFill="accent1" w:themeFillTint="99"/>
            <w:vAlign w:val="center"/>
          </w:tcPr>
          <w:p w:rsidR="00136B58" w:rsidRPr="00A517E0" w14:paraId="39DCAB53" w14:textId="25855E07">
            <w:pPr>
              <w:jc w:val="center"/>
              <w:rPr>
                <w:b/>
                <w:bCs/>
                <w:sz w:val="20"/>
                <w:szCs w:val="20"/>
              </w:rPr>
            </w:pPr>
            <w:r w:rsidRPr="00A517E0">
              <w:rPr>
                <w:b/>
                <w:bCs/>
                <w:sz w:val="20"/>
                <w:szCs w:val="20"/>
              </w:rPr>
              <w:t>Total Responses (</w:t>
            </w:r>
            <w:r>
              <w:rPr>
                <w:b/>
                <w:bCs/>
                <w:sz w:val="20"/>
                <w:szCs w:val="20"/>
              </w:rPr>
              <w:t>Additional Contents</w:t>
            </w:r>
            <w:r w:rsidRPr="00A517E0">
              <w:rPr>
                <w:b/>
                <w:bCs/>
                <w:sz w:val="20"/>
                <w:szCs w:val="20"/>
              </w:rPr>
              <w:t>)</w:t>
            </w:r>
          </w:p>
        </w:tc>
        <w:tc>
          <w:tcPr>
            <w:tcW w:w="990" w:type="dxa"/>
            <w:shd w:val="clear" w:color="auto" w:fill="9CC2E5" w:themeFill="accent1" w:themeFillTint="99"/>
            <w:vAlign w:val="center"/>
          </w:tcPr>
          <w:p w:rsidR="00136B58" w:rsidRPr="00A517E0" w14:paraId="61A552BC" w14:textId="77777777">
            <w:pPr>
              <w:jc w:val="center"/>
              <w:rPr>
                <w:b/>
                <w:bCs/>
                <w:sz w:val="20"/>
                <w:szCs w:val="20"/>
              </w:rPr>
            </w:pPr>
            <w:r w:rsidRPr="00A517E0">
              <w:rPr>
                <w:b/>
                <w:bCs/>
                <w:sz w:val="20"/>
                <w:szCs w:val="20"/>
              </w:rPr>
              <w:t>Average Burden (Hours)</w:t>
            </w:r>
          </w:p>
        </w:tc>
        <w:tc>
          <w:tcPr>
            <w:tcW w:w="900" w:type="dxa"/>
            <w:shd w:val="clear" w:color="auto" w:fill="9CC2E5" w:themeFill="accent1" w:themeFillTint="99"/>
            <w:vAlign w:val="center"/>
          </w:tcPr>
          <w:p w:rsidR="00136B58" w:rsidRPr="00A517E0" w14:paraId="1E63F05C"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136B58" w:rsidRPr="00A517E0" w14:paraId="7B08A8C6" w14:textId="77777777">
            <w:pPr>
              <w:jc w:val="center"/>
              <w:rPr>
                <w:b/>
                <w:bCs/>
                <w:sz w:val="20"/>
                <w:szCs w:val="20"/>
              </w:rPr>
            </w:pPr>
            <w:r w:rsidRPr="00A517E0">
              <w:rPr>
                <w:b/>
                <w:bCs/>
                <w:sz w:val="20"/>
                <w:szCs w:val="20"/>
              </w:rPr>
              <w:t>Hourly Wage Rate</w:t>
            </w:r>
          </w:p>
        </w:tc>
        <w:tc>
          <w:tcPr>
            <w:tcW w:w="1170" w:type="dxa"/>
            <w:shd w:val="clear" w:color="auto" w:fill="9CC2E5" w:themeFill="accent1" w:themeFillTint="99"/>
            <w:vAlign w:val="center"/>
          </w:tcPr>
          <w:p w:rsidR="00136B58" w:rsidRPr="00A517E0" w14:paraId="163FAC58" w14:textId="77777777">
            <w:pPr>
              <w:jc w:val="center"/>
              <w:rPr>
                <w:b/>
                <w:bCs/>
                <w:sz w:val="20"/>
                <w:szCs w:val="20"/>
              </w:rPr>
            </w:pPr>
            <w:r w:rsidRPr="00A517E0">
              <w:rPr>
                <w:b/>
                <w:bCs/>
                <w:sz w:val="20"/>
                <w:szCs w:val="20"/>
              </w:rPr>
              <w:t>Total Burden Cost</w:t>
            </w:r>
          </w:p>
        </w:tc>
      </w:tr>
      <w:tr w14:paraId="4CC04073" w14:textId="77777777" w:rsidTr="001B0C0F">
        <w:tblPrEx>
          <w:tblW w:w="9985" w:type="dxa"/>
          <w:tblLayout w:type="fixed"/>
          <w:tblLook w:val="04A0"/>
        </w:tblPrEx>
        <w:trPr>
          <w:trHeight w:val="313"/>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rsidR="00136B58" w:rsidRPr="00A517E0" w:rsidP="00136B58" w14:paraId="189BF0D0" w14:textId="1A2745A0">
            <w:pPr>
              <w:rPr>
                <w:iCs/>
                <w:sz w:val="20"/>
                <w:szCs w:val="20"/>
              </w:rPr>
            </w:pPr>
            <w:r>
              <w:rPr>
                <w:color w:val="000000"/>
                <w:sz w:val="20"/>
                <w:szCs w:val="20"/>
              </w:rPr>
              <w:t>Additional ventilation plan contents (Mine supervisor)</w:t>
            </w:r>
          </w:p>
        </w:tc>
        <w:tc>
          <w:tcPr>
            <w:tcW w:w="1440" w:type="dxa"/>
            <w:shd w:val="clear" w:color="auto" w:fill="auto"/>
            <w:vAlign w:val="center"/>
          </w:tcPr>
          <w:p w:rsidR="00136B58" w:rsidRPr="00C02092" w:rsidP="00716407" w14:paraId="31722512" w14:textId="6A74D757">
            <w:pPr>
              <w:jc w:val="right"/>
              <w:rPr>
                <w:iCs/>
                <w:sz w:val="20"/>
                <w:szCs w:val="20"/>
              </w:rPr>
            </w:pPr>
            <w:r>
              <w:rPr>
                <w:color w:val="000000"/>
                <w:sz w:val="20"/>
                <w:szCs w:val="20"/>
              </w:rPr>
              <w:t>29</w:t>
            </w:r>
          </w:p>
        </w:tc>
        <w:tc>
          <w:tcPr>
            <w:tcW w:w="1260" w:type="dxa"/>
            <w:shd w:val="clear" w:color="auto" w:fill="auto"/>
            <w:vAlign w:val="center"/>
          </w:tcPr>
          <w:p w:rsidR="00136B58" w:rsidRPr="00C02092" w:rsidP="00716407" w14:paraId="0304DE49" w14:textId="3D4F26E5">
            <w:pPr>
              <w:jc w:val="right"/>
              <w:rPr>
                <w:iCs/>
                <w:sz w:val="20"/>
                <w:szCs w:val="20"/>
              </w:rPr>
            </w:pPr>
            <w:r>
              <w:rPr>
                <w:color w:val="000000"/>
                <w:sz w:val="20"/>
                <w:szCs w:val="20"/>
              </w:rPr>
              <w:t>1</w:t>
            </w:r>
          </w:p>
        </w:tc>
        <w:tc>
          <w:tcPr>
            <w:tcW w:w="1260" w:type="dxa"/>
            <w:shd w:val="clear" w:color="auto" w:fill="auto"/>
            <w:vAlign w:val="center"/>
          </w:tcPr>
          <w:p w:rsidR="00136B58" w:rsidRPr="00C02092" w:rsidP="00716407" w14:paraId="6CD05994" w14:textId="1F7617D9">
            <w:pPr>
              <w:jc w:val="right"/>
              <w:rPr>
                <w:iCs/>
                <w:sz w:val="20"/>
                <w:szCs w:val="20"/>
              </w:rPr>
            </w:pPr>
            <w:r>
              <w:rPr>
                <w:color w:val="000000"/>
                <w:sz w:val="20"/>
                <w:szCs w:val="20"/>
              </w:rPr>
              <w:t>29</w:t>
            </w:r>
          </w:p>
        </w:tc>
        <w:tc>
          <w:tcPr>
            <w:tcW w:w="990" w:type="dxa"/>
            <w:shd w:val="clear" w:color="auto" w:fill="auto"/>
            <w:vAlign w:val="center"/>
          </w:tcPr>
          <w:p w:rsidR="00136B58" w:rsidRPr="00C02092" w:rsidP="00716407" w14:paraId="1009726A" w14:textId="1853F781">
            <w:pPr>
              <w:jc w:val="right"/>
              <w:rPr>
                <w:iCs/>
                <w:sz w:val="20"/>
                <w:szCs w:val="20"/>
              </w:rPr>
            </w:pPr>
            <w:r>
              <w:rPr>
                <w:color w:val="000000"/>
                <w:sz w:val="20"/>
                <w:szCs w:val="20"/>
              </w:rPr>
              <w:t>0.25</w:t>
            </w:r>
          </w:p>
        </w:tc>
        <w:tc>
          <w:tcPr>
            <w:tcW w:w="900" w:type="dxa"/>
            <w:shd w:val="clear" w:color="auto" w:fill="auto"/>
            <w:vAlign w:val="center"/>
          </w:tcPr>
          <w:p w:rsidR="00136B58" w:rsidRPr="00C02092" w:rsidP="00716407" w14:paraId="5577096C" w14:textId="107DA13F">
            <w:pPr>
              <w:jc w:val="right"/>
              <w:rPr>
                <w:iCs/>
                <w:sz w:val="20"/>
                <w:szCs w:val="20"/>
              </w:rPr>
            </w:pPr>
            <w:r>
              <w:rPr>
                <w:color w:val="000000"/>
                <w:sz w:val="20"/>
                <w:szCs w:val="20"/>
              </w:rPr>
              <w:t>7.25</w:t>
            </w:r>
          </w:p>
        </w:tc>
        <w:tc>
          <w:tcPr>
            <w:tcW w:w="900" w:type="dxa"/>
            <w:shd w:val="clear" w:color="auto" w:fill="auto"/>
            <w:vAlign w:val="center"/>
          </w:tcPr>
          <w:p w:rsidR="00136B58" w:rsidRPr="00C02092" w:rsidP="00716407" w14:paraId="52B167EC" w14:textId="65E24BAC">
            <w:pPr>
              <w:jc w:val="right"/>
              <w:rPr>
                <w:iCs/>
                <w:sz w:val="20"/>
                <w:szCs w:val="20"/>
              </w:rPr>
            </w:pPr>
            <w:r>
              <w:rPr>
                <w:color w:val="000000"/>
                <w:sz w:val="20"/>
                <w:szCs w:val="20"/>
              </w:rPr>
              <w:t>$79.76</w:t>
            </w:r>
          </w:p>
        </w:tc>
        <w:tc>
          <w:tcPr>
            <w:tcW w:w="1170" w:type="dxa"/>
            <w:shd w:val="clear" w:color="auto" w:fill="auto"/>
            <w:vAlign w:val="center"/>
          </w:tcPr>
          <w:p w:rsidR="00136B58" w:rsidRPr="00C02092" w:rsidP="00716407" w14:paraId="7AECB3F4" w14:textId="10487891">
            <w:pPr>
              <w:jc w:val="right"/>
              <w:rPr>
                <w:color w:val="000000"/>
                <w:sz w:val="20"/>
                <w:szCs w:val="20"/>
              </w:rPr>
            </w:pPr>
            <w:r>
              <w:rPr>
                <w:color w:val="000000"/>
                <w:sz w:val="20"/>
                <w:szCs w:val="20"/>
              </w:rPr>
              <w:t>$578.26</w:t>
            </w:r>
          </w:p>
        </w:tc>
      </w:tr>
      <w:tr w14:paraId="655D46CD" w14:textId="77777777" w:rsidTr="001B0C0F">
        <w:tblPrEx>
          <w:tblW w:w="9985" w:type="dxa"/>
          <w:tblLayout w:type="fixed"/>
          <w:tblLook w:val="04A0"/>
        </w:tblPrEx>
        <w:trPr>
          <w:trHeight w:val="313"/>
        </w:trPr>
        <w:tc>
          <w:tcPr>
            <w:tcW w:w="2065" w:type="dxa"/>
            <w:shd w:val="clear" w:color="auto" w:fill="auto"/>
            <w:vAlign w:val="center"/>
          </w:tcPr>
          <w:p w:rsidR="00136B58" w:rsidRPr="00A517E0" w:rsidP="00136B58" w14:paraId="59CA594A" w14:textId="4A67D17A">
            <w:pPr>
              <w:rPr>
                <w:color w:val="000000"/>
                <w:sz w:val="20"/>
                <w:szCs w:val="20"/>
              </w:rPr>
            </w:pPr>
            <w:r>
              <w:rPr>
                <w:b/>
                <w:bCs/>
                <w:i/>
                <w:iCs/>
                <w:color w:val="000000"/>
                <w:sz w:val="20"/>
                <w:szCs w:val="20"/>
              </w:rPr>
              <w:t>Subtotal (Rounded)</w:t>
            </w:r>
          </w:p>
        </w:tc>
        <w:tc>
          <w:tcPr>
            <w:tcW w:w="1440" w:type="dxa"/>
            <w:shd w:val="clear" w:color="auto" w:fill="auto"/>
            <w:vAlign w:val="center"/>
          </w:tcPr>
          <w:p w:rsidR="00136B58" w:rsidRPr="00C02092" w:rsidP="00716407" w14:paraId="42D04BCB" w14:textId="474619DC">
            <w:pPr>
              <w:jc w:val="right"/>
              <w:rPr>
                <w:color w:val="000000"/>
                <w:sz w:val="20"/>
                <w:szCs w:val="20"/>
              </w:rPr>
            </w:pPr>
            <w:r>
              <w:rPr>
                <w:b/>
                <w:bCs/>
                <w:i/>
                <w:iCs/>
                <w:color w:val="000000"/>
                <w:sz w:val="20"/>
                <w:szCs w:val="20"/>
              </w:rPr>
              <w:t>29</w:t>
            </w:r>
          </w:p>
        </w:tc>
        <w:tc>
          <w:tcPr>
            <w:tcW w:w="1260" w:type="dxa"/>
            <w:shd w:val="clear" w:color="000000" w:fill="000000"/>
            <w:vAlign w:val="center"/>
          </w:tcPr>
          <w:p w:rsidR="00136B58" w:rsidRPr="00C02092" w:rsidP="00716407" w14:paraId="4BF87167" w14:textId="1FB8E39B">
            <w:pPr>
              <w:jc w:val="right"/>
              <w:rPr>
                <w:color w:val="000000"/>
                <w:sz w:val="20"/>
                <w:szCs w:val="20"/>
              </w:rPr>
            </w:pPr>
            <w:r>
              <w:rPr>
                <w:b/>
                <w:bCs/>
                <w:i/>
                <w:iCs/>
                <w:color w:val="000000"/>
                <w:sz w:val="20"/>
                <w:szCs w:val="20"/>
              </w:rPr>
              <w:t> </w:t>
            </w:r>
          </w:p>
        </w:tc>
        <w:tc>
          <w:tcPr>
            <w:tcW w:w="1260" w:type="dxa"/>
            <w:shd w:val="clear" w:color="auto" w:fill="auto"/>
            <w:vAlign w:val="center"/>
          </w:tcPr>
          <w:p w:rsidR="00136B58" w:rsidRPr="00C02092" w:rsidP="00716407" w14:paraId="15236146" w14:textId="675AD5D3">
            <w:pPr>
              <w:jc w:val="right"/>
              <w:rPr>
                <w:color w:val="000000"/>
                <w:sz w:val="20"/>
                <w:szCs w:val="20"/>
              </w:rPr>
            </w:pPr>
            <w:r>
              <w:rPr>
                <w:b/>
                <w:bCs/>
                <w:i/>
                <w:iCs/>
                <w:color w:val="000000"/>
                <w:sz w:val="20"/>
                <w:szCs w:val="20"/>
              </w:rPr>
              <w:t>29</w:t>
            </w:r>
          </w:p>
        </w:tc>
        <w:tc>
          <w:tcPr>
            <w:tcW w:w="990" w:type="dxa"/>
            <w:shd w:val="clear" w:color="000000" w:fill="000000"/>
            <w:vAlign w:val="center"/>
          </w:tcPr>
          <w:p w:rsidR="00136B58" w:rsidRPr="00C02092" w:rsidP="00716407" w14:paraId="095780A4" w14:textId="0BF12B62">
            <w:pPr>
              <w:jc w:val="right"/>
              <w:rPr>
                <w:color w:val="000000"/>
                <w:sz w:val="20"/>
                <w:szCs w:val="20"/>
              </w:rPr>
            </w:pPr>
            <w:r>
              <w:rPr>
                <w:b/>
                <w:bCs/>
                <w:i/>
                <w:iCs/>
                <w:color w:val="000000"/>
                <w:sz w:val="20"/>
                <w:szCs w:val="20"/>
              </w:rPr>
              <w:t> </w:t>
            </w:r>
          </w:p>
        </w:tc>
        <w:tc>
          <w:tcPr>
            <w:tcW w:w="900" w:type="dxa"/>
            <w:shd w:val="clear" w:color="auto" w:fill="auto"/>
            <w:vAlign w:val="center"/>
          </w:tcPr>
          <w:p w:rsidR="00136B58" w:rsidRPr="00C02092" w:rsidP="00716407" w14:paraId="7CEECE9E" w14:textId="06A08D03">
            <w:pPr>
              <w:jc w:val="right"/>
              <w:rPr>
                <w:color w:val="000000"/>
                <w:sz w:val="20"/>
                <w:szCs w:val="20"/>
              </w:rPr>
            </w:pPr>
            <w:r>
              <w:rPr>
                <w:b/>
                <w:bCs/>
                <w:i/>
                <w:iCs/>
                <w:color w:val="000000"/>
                <w:sz w:val="20"/>
                <w:szCs w:val="20"/>
              </w:rPr>
              <w:t>6</w:t>
            </w:r>
          </w:p>
        </w:tc>
        <w:tc>
          <w:tcPr>
            <w:tcW w:w="900" w:type="dxa"/>
            <w:shd w:val="clear" w:color="000000" w:fill="000000"/>
            <w:vAlign w:val="center"/>
          </w:tcPr>
          <w:p w:rsidR="00136B58" w:rsidRPr="00C02092" w:rsidP="00716407" w14:paraId="707988B1" w14:textId="5005E2BF">
            <w:pPr>
              <w:jc w:val="right"/>
              <w:rPr>
                <w:color w:val="000000"/>
                <w:sz w:val="20"/>
                <w:szCs w:val="20"/>
              </w:rPr>
            </w:pPr>
            <w:r>
              <w:rPr>
                <w:b/>
                <w:bCs/>
                <w:i/>
                <w:iCs/>
                <w:color w:val="000000"/>
                <w:sz w:val="20"/>
                <w:szCs w:val="20"/>
              </w:rPr>
              <w:t> </w:t>
            </w:r>
          </w:p>
        </w:tc>
        <w:tc>
          <w:tcPr>
            <w:tcW w:w="1170" w:type="dxa"/>
            <w:shd w:val="clear" w:color="auto" w:fill="auto"/>
            <w:vAlign w:val="center"/>
          </w:tcPr>
          <w:p w:rsidR="003F0642" w:rsidP="00716407" w14:paraId="2ECAA81E" w14:textId="77777777">
            <w:pPr>
              <w:jc w:val="right"/>
              <w:rPr>
                <w:b/>
                <w:bCs/>
                <w:i/>
                <w:iCs/>
                <w:color w:val="000000"/>
                <w:sz w:val="20"/>
                <w:szCs w:val="20"/>
              </w:rPr>
            </w:pPr>
            <w:r>
              <w:rPr>
                <w:b/>
                <w:bCs/>
                <w:i/>
                <w:iCs/>
                <w:color w:val="000000"/>
                <w:sz w:val="20"/>
                <w:szCs w:val="20"/>
              </w:rPr>
              <w:t>$578</w:t>
            </w:r>
          </w:p>
          <w:p w:rsidR="00136B58" w:rsidRPr="00C02092" w:rsidP="00716407" w14:paraId="017DF3E7" w14:textId="22C9F5BE">
            <w:pPr>
              <w:jc w:val="right"/>
              <w:rPr>
                <w:color w:val="000000"/>
                <w:sz w:val="20"/>
                <w:szCs w:val="20"/>
              </w:rPr>
            </w:pPr>
          </w:p>
        </w:tc>
      </w:tr>
    </w:tbl>
    <w:p w:rsidR="00136B58" w:rsidRPr="007B688E" w:rsidP="008356D1" w14:paraId="0FB88D1B" w14:textId="77777777"/>
    <w:p w:rsidR="005A4637" w:rsidRPr="007B688E" w:rsidP="004C1C45" w14:paraId="01F42C3C" w14:textId="017CED2C">
      <w:pPr>
        <w:widowControl/>
        <w:autoSpaceDE/>
        <w:autoSpaceDN/>
        <w:adjustRightInd/>
      </w:pPr>
      <w:r>
        <w:t>IX-</w:t>
      </w:r>
      <w:r w:rsidR="00963C2A">
        <w:t>3</w:t>
      </w:r>
      <w:r>
        <w:t xml:space="preserve">. </w:t>
      </w:r>
      <w:r w:rsidRPr="00857004" w:rsidR="00857004">
        <w:t>Miner Notification and Copies of Ventilation Plan Revisions (30 CFR 75.370(a)(3) and (f))</w:t>
      </w:r>
    </w:p>
    <w:p w:rsidR="00DB5FB5" w:rsidP="008356D1" w14:paraId="380BF249" w14:textId="77777777">
      <w:pPr>
        <w:widowControl/>
        <w:autoSpaceDE/>
        <w:autoSpaceDN/>
        <w:adjustRightInd/>
        <w:ind w:right="720"/>
      </w:pPr>
    </w:p>
    <w:p w:rsidR="005A4637" w:rsidP="004C1C45" w14:paraId="3A40406A" w14:textId="60D819FF">
      <w:pPr>
        <w:widowControl/>
        <w:autoSpaceDE/>
        <w:autoSpaceDN/>
        <w:adjustRightInd/>
      </w:pPr>
      <w:r w:rsidRPr="007B688E">
        <w:t>Under </w:t>
      </w:r>
      <w:r w:rsidRPr="007B688E" w:rsidR="00C0571E">
        <w:t xml:space="preserve">30 CFR </w:t>
      </w:r>
      <w:r w:rsidRPr="007B688E">
        <w:t>75.370(a)(3)(</w:t>
      </w:r>
      <w:r w:rsidRPr="007B688E">
        <w:t>i</w:t>
      </w:r>
      <w:r w:rsidRPr="007B688E">
        <w:t>) and (f)(1), underground coal mine operators are required to notify the miners’ representative at least 5 days prior to submission of a mine ventilation plan</w:t>
      </w:r>
      <w:r w:rsidR="00FF2247">
        <w:t xml:space="preserve"> or plan</w:t>
      </w:r>
      <w:r w:rsidRPr="007B688E">
        <w:t xml:space="preserve"> revision for MSHA approval and, if requested, provide a copy of the proposed and approved revisions to the miners’ representative</w:t>
      </w:r>
      <w:r w:rsidRPr="007B688E" w:rsidR="00EF4EED">
        <w:t xml:space="preserve">. </w:t>
      </w:r>
      <w:r w:rsidRPr="007B688E">
        <w:t xml:space="preserve">MSHA assumes that a copy of the </w:t>
      </w:r>
      <w:r w:rsidR="00FF2247">
        <w:t xml:space="preserve">plan or plan </w:t>
      </w:r>
      <w:r w:rsidRPr="007B688E">
        <w:t>revisions will be requested</w:t>
      </w:r>
      <w:r w:rsidR="008D1E44">
        <w:t xml:space="preserve"> each time they are submitted</w:t>
      </w:r>
      <w:r w:rsidR="00475B10">
        <w:t>.</w:t>
      </w:r>
      <w:r w:rsidRPr="00475B10" w:rsidR="00475B10">
        <w:t xml:space="preserve"> </w:t>
      </w:r>
      <w:r w:rsidR="00475B10">
        <w:t>MSHA assume all underground coal mines with 1-19 employees will revise and submit their ventilation plans to MSHA twice</w:t>
      </w:r>
      <w:r w:rsidRPr="00A36D29" w:rsidR="00475B10">
        <w:t xml:space="preserve"> </w:t>
      </w:r>
      <w:r w:rsidR="00475B10">
        <w:t xml:space="preserve">each year, and mines with 20 or more employees will revise and submit their ventilation to MSHA plans 4 times each year. </w:t>
      </w:r>
      <w:bookmarkStart w:id="38" w:name="_Hlk173825918"/>
      <w:r w:rsidRPr="007B688E" w:rsidR="00BA76D7">
        <w:t xml:space="preserve">The number of copies </w:t>
      </w:r>
      <w:r w:rsidR="00BA76D7">
        <w:t xml:space="preserve">of new plans </w:t>
      </w:r>
      <w:r w:rsidRPr="007B688E" w:rsidR="00BA76D7">
        <w:t>provided to miners’ representatives is estimated to be</w:t>
      </w:r>
      <w:r w:rsidR="00BA76D7">
        <w:t xml:space="preserve"> 6 percent of underground coal mines</w:t>
      </w:r>
      <w:r w:rsidR="006B3AE7">
        <w:t xml:space="preserve"> (4 mines with 1-19 employees, 9 mines with </w:t>
      </w:r>
      <w:r w:rsidR="000D643C">
        <w:t>20-500 employees, and 1 mine with more than 500 employees)</w:t>
      </w:r>
      <w:r w:rsidR="00475B10">
        <w:t>.</w:t>
      </w:r>
      <w:r w:rsidR="00BA76D7">
        <w:t xml:space="preserve"> </w:t>
      </w:r>
      <w:r w:rsidRPr="007B688E">
        <w:t xml:space="preserve">MSHA estimates that </w:t>
      </w:r>
      <w:r w:rsidR="00475B10">
        <w:t xml:space="preserve">it takes </w:t>
      </w:r>
      <w:r w:rsidRPr="007B688E">
        <w:t>a clerical employee</w:t>
      </w:r>
      <w:r w:rsidR="00475B10">
        <w:t>,</w:t>
      </w:r>
      <w:r w:rsidRPr="007B688E">
        <w:t xml:space="preserve"> </w:t>
      </w:r>
      <w:r>
        <w:t>earning $34.66 per hour</w:t>
      </w:r>
      <w:r w:rsidR="00475B10">
        <w:t>,</w:t>
      </w:r>
      <w:r w:rsidRPr="007B688E">
        <w:t xml:space="preserve"> 15 </w:t>
      </w:r>
      <w:r w:rsidRPr="007B688E" w:rsidR="00F35451">
        <w:t>min</w:t>
      </w:r>
      <w:r w:rsidRPr="007B688E" w:rsidR="003F5FB2">
        <w:t>utes</w:t>
      </w:r>
      <w:r w:rsidRPr="007B688E">
        <w:t xml:space="preserve"> to notify and provide a copy of the </w:t>
      </w:r>
      <w:r w:rsidR="00FF2247">
        <w:t xml:space="preserve">plan or plan </w:t>
      </w:r>
      <w:r w:rsidRPr="007B688E">
        <w:t>revisions</w:t>
      </w:r>
      <w:r w:rsidRPr="007B688E" w:rsidR="00EF4EED">
        <w:t>.</w:t>
      </w:r>
    </w:p>
    <w:bookmarkEnd w:id="38"/>
    <w:p w:rsidR="005A4637" w:rsidP="004C1C45" w14:paraId="50C6EA67" w14:textId="77777777">
      <w:pPr>
        <w:widowControl/>
        <w:autoSpaceDE/>
        <w:autoSpaceDN/>
        <w:adjustRightInd/>
      </w:pPr>
    </w:p>
    <w:p w:rsidR="00881D68" w:rsidRPr="007B688E" w:rsidP="004C1C45" w14:paraId="18D7D9D4" w14:textId="11269044">
      <w:pPr>
        <w:widowControl/>
        <w:autoSpaceDE/>
        <w:autoSpaceDN/>
        <w:adjustRightInd/>
      </w:pPr>
      <w:r>
        <w:t>U</w:t>
      </w:r>
      <w:r w:rsidRPr="007B688E">
        <w:t>nder 30 CFR 75.370(a)(3)(iii) and (f)(3)</w:t>
      </w:r>
      <w:r>
        <w:t>, u</w:t>
      </w:r>
      <w:r w:rsidRPr="007B688E">
        <w:t xml:space="preserve">nderground coal operators must post a copy of the revisions of the mine ventilation plan. The number of postings is equal to the number of </w:t>
      </w:r>
      <w:r w:rsidR="00A15F7C">
        <w:t xml:space="preserve">new </w:t>
      </w:r>
      <w:r>
        <w:t xml:space="preserve">plans </w:t>
      </w:r>
      <w:r w:rsidR="00A15F7C">
        <w:t>and</w:t>
      </w:r>
      <w:r>
        <w:t xml:space="preserve"> plan </w:t>
      </w:r>
      <w:r w:rsidRPr="007B688E">
        <w:t>revisions</w:t>
      </w:r>
      <w:r w:rsidR="003103E4">
        <w:t xml:space="preserve">, including ones </w:t>
      </w:r>
      <w:r w:rsidR="00C912AB">
        <w:t>created by contractors</w:t>
      </w:r>
      <w:r w:rsidR="001A224F">
        <w:t xml:space="preserve">: 6 percent of </w:t>
      </w:r>
      <w:r w:rsidR="00B65B06">
        <w:t>all underground coal mines for new plans</w:t>
      </w:r>
      <w:r w:rsidR="000D643C">
        <w:t xml:space="preserve"> (4 mines with 1-19 employees, 9 mines with 20-500 employees, and 1 mine with more than 500 employees)</w:t>
      </w:r>
      <w:r w:rsidR="00B65B06">
        <w:t xml:space="preserve"> and 100 </w:t>
      </w:r>
      <w:r w:rsidR="001A6781">
        <w:t xml:space="preserve">percent </w:t>
      </w:r>
      <w:r w:rsidR="00B65B06">
        <w:t>of all underground coal mines</w:t>
      </w:r>
      <w:r w:rsidR="006A1B83">
        <w:t>, including new mines,</w:t>
      </w:r>
      <w:r w:rsidR="00B65B06">
        <w:t xml:space="preserve"> for revised plans</w:t>
      </w:r>
      <w:r w:rsidR="00EB0ECB">
        <w:t xml:space="preserve"> (</w:t>
      </w:r>
      <w:r w:rsidRPr="00EB0ECB" w:rsidR="00EB0ECB">
        <w:t>2 times per year in mines with 1-9 employees and 4 times per year in mines with at least 20 employees</w:t>
      </w:r>
      <w:r w:rsidR="00EB0ECB">
        <w:t>)</w:t>
      </w:r>
      <w:r w:rsidRPr="007B688E">
        <w:t>.</w:t>
      </w:r>
      <w:r w:rsidR="00C912AB">
        <w:t xml:space="preserve"> The calculations can be seen in Table 12-15.</w:t>
      </w:r>
      <w:r w:rsidRPr="007B688E">
        <w:t xml:space="preserve"> MSHA estimates that it takes a clerical employee </w:t>
      </w:r>
      <w:r>
        <w:t xml:space="preserve">earning $34.66 per hour </w:t>
      </w:r>
      <w:r w:rsidRPr="007B688E">
        <w:t xml:space="preserve">15 minutes to post a copy of the </w:t>
      </w:r>
      <w:r>
        <w:t xml:space="preserve">plan or plan </w:t>
      </w:r>
      <w:r w:rsidRPr="007B688E">
        <w:t xml:space="preserve">revisions to the mine ventilation plan. </w:t>
      </w:r>
    </w:p>
    <w:p w:rsidR="00881D68" w:rsidP="008356D1" w14:paraId="64BDEAAF" w14:textId="77777777">
      <w:pPr>
        <w:widowControl/>
        <w:autoSpaceDE/>
        <w:autoSpaceDN/>
        <w:adjustRightInd/>
        <w:ind w:right="720"/>
      </w:pPr>
    </w:p>
    <w:p w:rsidR="00C8507D" w:rsidRPr="007B688E" w:rsidP="008356D1" w14:paraId="5793C203" w14:textId="4DDD5E7A">
      <w:pPr>
        <w:widowControl/>
        <w:autoSpaceDE/>
        <w:autoSpaceDN/>
        <w:adjustRightInd/>
        <w:ind w:right="720"/>
      </w:pPr>
      <w:r w:rsidRPr="005A4637">
        <w:t>Table 12-1</w:t>
      </w:r>
      <w:r w:rsidR="005C25BB">
        <w:t>7</w:t>
      </w:r>
      <w:r w:rsidRPr="005A4637">
        <w:t xml:space="preserve">. Estimated Annual Respondent Hour and Cost Burden, </w:t>
      </w:r>
      <w:r w:rsidRPr="00857004" w:rsidR="005C25BB">
        <w:t>Miner Notification and Copies of Ventilation Plan Revisions (30 CFR 75.370(a)(3) and (f))</w:t>
      </w:r>
    </w:p>
    <w:tbl>
      <w:tblPr>
        <w:tblStyle w:val="TableGrid1"/>
        <w:tblW w:w="9715" w:type="dxa"/>
        <w:tblLayout w:type="fixed"/>
        <w:tblLook w:val="04A0"/>
      </w:tblPr>
      <w:tblGrid>
        <w:gridCol w:w="1435"/>
        <w:gridCol w:w="1350"/>
        <w:gridCol w:w="1440"/>
        <w:gridCol w:w="1620"/>
        <w:gridCol w:w="990"/>
        <w:gridCol w:w="900"/>
        <w:gridCol w:w="900"/>
        <w:gridCol w:w="1080"/>
      </w:tblGrid>
      <w:tr w14:paraId="000FD74F" w14:textId="77777777" w:rsidTr="002E3499">
        <w:tblPrEx>
          <w:tblW w:w="9715" w:type="dxa"/>
          <w:tblLayout w:type="fixed"/>
          <w:tblLook w:val="04A0"/>
        </w:tblPrEx>
        <w:trPr>
          <w:trHeight w:val="471"/>
        </w:trPr>
        <w:tc>
          <w:tcPr>
            <w:tcW w:w="1435" w:type="dxa"/>
            <w:shd w:val="clear" w:color="auto" w:fill="9CC2E5" w:themeFill="accent1" w:themeFillTint="99"/>
            <w:vAlign w:val="center"/>
          </w:tcPr>
          <w:p w:rsidR="005A4637" w:rsidRPr="00A517E0" w14:paraId="7054CE8A"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5A4637" w:rsidRPr="00A517E0" w14:paraId="00846B2A" w14:textId="77777777">
            <w:pPr>
              <w:jc w:val="center"/>
              <w:rPr>
                <w:b/>
                <w:bCs/>
                <w:sz w:val="20"/>
                <w:szCs w:val="20"/>
              </w:rPr>
            </w:pPr>
            <w:r w:rsidRPr="00A517E0">
              <w:rPr>
                <w:b/>
                <w:bCs/>
                <w:sz w:val="20"/>
                <w:szCs w:val="20"/>
              </w:rPr>
              <w:t>Number of Respondents (Coal Mines)</w:t>
            </w:r>
          </w:p>
        </w:tc>
        <w:tc>
          <w:tcPr>
            <w:tcW w:w="1440" w:type="dxa"/>
            <w:shd w:val="clear" w:color="auto" w:fill="9CC2E5" w:themeFill="accent1" w:themeFillTint="99"/>
            <w:vAlign w:val="center"/>
          </w:tcPr>
          <w:p w:rsidR="005A4637" w:rsidRPr="00A517E0" w14:paraId="730FD471" w14:textId="77777777">
            <w:pPr>
              <w:jc w:val="center"/>
              <w:rPr>
                <w:b/>
                <w:bCs/>
                <w:sz w:val="20"/>
                <w:szCs w:val="20"/>
              </w:rPr>
            </w:pPr>
            <w:r w:rsidRPr="00A517E0">
              <w:rPr>
                <w:b/>
                <w:bCs/>
                <w:sz w:val="20"/>
                <w:szCs w:val="20"/>
              </w:rPr>
              <w:t>Number of Responses per Respondent</w:t>
            </w:r>
          </w:p>
        </w:tc>
        <w:tc>
          <w:tcPr>
            <w:tcW w:w="1620" w:type="dxa"/>
            <w:shd w:val="clear" w:color="auto" w:fill="9CC2E5" w:themeFill="accent1" w:themeFillTint="99"/>
            <w:vAlign w:val="center"/>
          </w:tcPr>
          <w:p w:rsidR="005A4637" w:rsidRPr="00A517E0" w14:paraId="4155D702" w14:textId="3197C57E">
            <w:pPr>
              <w:jc w:val="center"/>
              <w:rPr>
                <w:b/>
                <w:bCs/>
                <w:sz w:val="20"/>
                <w:szCs w:val="20"/>
              </w:rPr>
            </w:pPr>
            <w:r w:rsidRPr="00A517E0">
              <w:rPr>
                <w:b/>
                <w:bCs/>
                <w:sz w:val="20"/>
                <w:szCs w:val="20"/>
              </w:rPr>
              <w:t>Total Responses (</w:t>
            </w:r>
            <w:r>
              <w:rPr>
                <w:b/>
                <w:bCs/>
                <w:sz w:val="20"/>
                <w:szCs w:val="20"/>
              </w:rPr>
              <w:t>Notifications</w:t>
            </w:r>
            <w:r w:rsidR="002E3499">
              <w:rPr>
                <w:b/>
                <w:bCs/>
                <w:sz w:val="20"/>
                <w:szCs w:val="20"/>
              </w:rPr>
              <w:t xml:space="preserve"> or Copies Posted</w:t>
            </w:r>
            <w:r w:rsidRPr="00A517E0">
              <w:rPr>
                <w:b/>
                <w:bCs/>
                <w:sz w:val="20"/>
                <w:szCs w:val="20"/>
              </w:rPr>
              <w:t>)</w:t>
            </w:r>
          </w:p>
        </w:tc>
        <w:tc>
          <w:tcPr>
            <w:tcW w:w="990" w:type="dxa"/>
            <w:shd w:val="clear" w:color="auto" w:fill="9CC2E5" w:themeFill="accent1" w:themeFillTint="99"/>
            <w:vAlign w:val="center"/>
          </w:tcPr>
          <w:p w:rsidR="005A4637" w:rsidRPr="00A517E0" w14:paraId="15263295" w14:textId="77777777">
            <w:pPr>
              <w:jc w:val="center"/>
              <w:rPr>
                <w:b/>
                <w:bCs/>
                <w:sz w:val="20"/>
                <w:szCs w:val="20"/>
              </w:rPr>
            </w:pPr>
            <w:r w:rsidRPr="00A517E0">
              <w:rPr>
                <w:b/>
                <w:bCs/>
                <w:sz w:val="20"/>
                <w:szCs w:val="20"/>
              </w:rPr>
              <w:t>Average Burden (Hours)</w:t>
            </w:r>
          </w:p>
        </w:tc>
        <w:tc>
          <w:tcPr>
            <w:tcW w:w="900" w:type="dxa"/>
            <w:shd w:val="clear" w:color="auto" w:fill="9CC2E5" w:themeFill="accent1" w:themeFillTint="99"/>
            <w:vAlign w:val="center"/>
          </w:tcPr>
          <w:p w:rsidR="005A4637" w:rsidRPr="00A517E0" w14:paraId="756F4336"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5A4637" w:rsidRPr="00A517E0" w14:paraId="48725A97" w14:textId="77777777">
            <w:pPr>
              <w:jc w:val="center"/>
              <w:rPr>
                <w:b/>
                <w:bCs/>
                <w:sz w:val="20"/>
                <w:szCs w:val="20"/>
              </w:rPr>
            </w:pPr>
            <w:r w:rsidRPr="00A517E0">
              <w:rPr>
                <w:b/>
                <w:bCs/>
                <w:sz w:val="20"/>
                <w:szCs w:val="20"/>
              </w:rPr>
              <w:t>Hourly Wage Rate</w:t>
            </w:r>
          </w:p>
        </w:tc>
        <w:tc>
          <w:tcPr>
            <w:tcW w:w="1080" w:type="dxa"/>
            <w:shd w:val="clear" w:color="auto" w:fill="9CC2E5" w:themeFill="accent1" w:themeFillTint="99"/>
            <w:vAlign w:val="center"/>
          </w:tcPr>
          <w:p w:rsidR="005A4637" w:rsidRPr="00A517E0" w14:paraId="660A22F4" w14:textId="77777777">
            <w:pPr>
              <w:jc w:val="center"/>
              <w:rPr>
                <w:b/>
                <w:bCs/>
                <w:sz w:val="20"/>
                <w:szCs w:val="20"/>
              </w:rPr>
            </w:pPr>
            <w:r w:rsidRPr="00A517E0">
              <w:rPr>
                <w:b/>
                <w:bCs/>
                <w:sz w:val="20"/>
                <w:szCs w:val="20"/>
              </w:rPr>
              <w:t>Total Burden Cost</w:t>
            </w:r>
          </w:p>
        </w:tc>
      </w:tr>
      <w:tr w14:paraId="66CC86FB" w14:textId="77777777" w:rsidTr="004C1C45">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tcBorders>
            <w:shd w:val="clear" w:color="auto" w:fill="auto"/>
            <w:vAlign w:val="center"/>
          </w:tcPr>
          <w:p w:rsidR="006C0457" w:rsidP="004C1C45" w14:paraId="2DDF33A2" w14:textId="5B601518">
            <w:pPr>
              <w:rPr>
                <w:color w:val="000000"/>
                <w:sz w:val="20"/>
                <w:szCs w:val="20"/>
              </w:rPr>
            </w:pPr>
            <w:r>
              <w:rPr>
                <w:i/>
                <w:iCs/>
                <w:color w:val="000000"/>
                <w:sz w:val="20"/>
                <w:szCs w:val="20"/>
              </w:rPr>
              <w:t>Notify</w:t>
            </w:r>
            <w:r w:rsidR="006730D4">
              <w:rPr>
                <w:i/>
                <w:iCs/>
                <w:color w:val="000000"/>
                <w:sz w:val="20"/>
                <w:szCs w:val="20"/>
              </w:rPr>
              <w:t>ing</w:t>
            </w:r>
            <w:r>
              <w:rPr>
                <w:i/>
                <w:iCs/>
                <w:color w:val="000000"/>
                <w:sz w:val="20"/>
                <w:szCs w:val="20"/>
              </w:rPr>
              <w:t xml:space="preserve"> miners' representatives of new plan (Clerk)</w:t>
            </w:r>
          </w:p>
        </w:tc>
      </w:tr>
      <w:tr w14:paraId="7C2A521F"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B0ECB" w:rsidP="00EB0ECB" w14:paraId="4F634B6C" w14:textId="4C264CB2">
            <w:pPr>
              <w:rPr>
                <w:color w:val="000000"/>
                <w:sz w:val="20"/>
                <w:szCs w:val="20"/>
              </w:rPr>
            </w:pPr>
            <w:r>
              <w:rPr>
                <w:color w:val="000000"/>
                <w:sz w:val="20"/>
                <w:szCs w:val="20"/>
              </w:rPr>
              <w:t>1-19 employees</w:t>
            </w:r>
          </w:p>
        </w:tc>
        <w:tc>
          <w:tcPr>
            <w:tcW w:w="1350" w:type="dxa"/>
            <w:shd w:val="clear" w:color="auto" w:fill="auto"/>
            <w:vAlign w:val="center"/>
          </w:tcPr>
          <w:p w:rsidR="00EB0ECB" w:rsidP="00EB0ECB" w14:paraId="2F515689" w14:textId="5D6A43BF">
            <w:pPr>
              <w:jc w:val="right"/>
              <w:rPr>
                <w:color w:val="000000"/>
                <w:sz w:val="20"/>
                <w:szCs w:val="20"/>
              </w:rPr>
            </w:pPr>
            <w:r>
              <w:rPr>
                <w:color w:val="000000"/>
                <w:sz w:val="20"/>
                <w:szCs w:val="20"/>
              </w:rPr>
              <w:t>4</w:t>
            </w:r>
          </w:p>
        </w:tc>
        <w:tc>
          <w:tcPr>
            <w:tcW w:w="1440" w:type="dxa"/>
            <w:shd w:val="clear" w:color="auto" w:fill="auto"/>
            <w:vAlign w:val="center"/>
          </w:tcPr>
          <w:p w:rsidR="00EB0ECB" w:rsidP="00EB0ECB" w14:paraId="5E71999D" w14:textId="50B5D6BE">
            <w:pPr>
              <w:jc w:val="right"/>
              <w:rPr>
                <w:color w:val="000000"/>
                <w:sz w:val="20"/>
                <w:szCs w:val="20"/>
              </w:rPr>
            </w:pPr>
            <w:r>
              <w:rPr>
                <w:color w:val="000000"/>
                <w:sz w:val="20"/>
                <w:szCs w:val="20"/>
              </w:rPr>
              <w:t>1</w:t>
            </w:r>
          </w:p>
        </w:tc>
        <w:tc>
          <w:tcPr>
            <w:tcW w:w="1620" w:type="dxa"/>
            <w:shd w:val="clear" w:color="auto" w:fill="auto"/>
            <w:vAlign w:val="center"/>
          </w:tcPr>
          <w:p w:rsidR="00EB0ECB" w:rsidP="00EB0ECB" w14:paraId="471EFFB1" w14:textId="6AFC277D">
            <w:pPr>
              <w:jc w:val="right"/>
              <w:rPr>
                <w:color w:val="000000"/>
                <w:sz w:val="20"/>
                <w:szCs w:val="20"/>
              </w:rPr>
            </w:pPr>
            <w:r>
              <w:rPr>
                <w:color w:val="000000"/>
                <w:sz w:val="20"/>
                <w:szCs w:val="20"/>
              </w:rPr>
              <w:t>4</w:t>
            </w:r>
          </w:p>
        </w:tc>
        <w:tc>
          <w:tcPr>
            <w:tcW w:w="990" w:type="dxa"/>
            <w:shd w:val="clear" w:color="auto" w:fill="auto"/>
            <w:vAlign w:val="center"/>
          </w:tcPr>
          <w:p w:rsidR="00EB0ECB" w:rsidP="00EB0ECB" w14:paraId="0B43F31C" w14:textId="6683D8E6">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48D2296D" w14:textId="6B24DE5F">
            <w:pPr>
              <w:jc w:val="right"/>
              <w:rPr>
                <w:color w:val="000000"/>
                <w:sz w:val="20"/>
                <w:szCs w:val="20"/>
              </w:rPr>
            </w:pPr>
            <w:r>
              <w:rPr>
                <w:color w:val="000000"/>
                <w:sz w:val="20"/>
                <w:szCs w:val="20"/>
              </w:rPr>
              <w:t>1.00</w:t>
            </w:r>
          </w:p>
        </w:tc>
        <w:tc>
          <w:tcPr>
            <w:tcW w:w="900" w:type="dxa"/>
            <w:shd w:val="clear" w:color="auto" w:fill="auto"/>
            <w:vAlign w:val="center"/>
          </w:tcPr>
          <w:p w:rsidR="00EB0ECB" w:rsidP="00EB0ECB" w14:paraId="418C138A" w14:textId="0073D528">
            <w:pPr>
              <w:jc w:val="right"/>
              <w:rPr>
                <w:color w:val="000000"/>
                <w:sz w:val="20"/>
                <w:szCs w:val="20"/>
              </w:rPr>
            </w:pPr>
            <w:r>
              <w:rPr>
                <w:color w:val="000000"/>
                <w:sz w:val="20"/>
                <w:szCs w:val="20"/>
              </w:rPr>
              <w:t>$34.66</w:t>
            </w:r>
          </w:p>
        </w:tc>
        <w:tc>
          <w:tcPr>
            <w:tcW w:w="1080" w:type="dxa"/>
            <w:shd w:val="clear" w:color="auto" w:fill="auto"/>
            <w:vAlign w:val="center"/>
          </w:tcPr>
          <w:p w:rsidR="00EB0ECB" w:rsidP="00EB0ECB" w14:paraId="35D65FEA" w14:textId="76C50FB5">
            <w:pPr>
              <w:jc w:val="right"/>
              <w:rPr>
                <w:color w:val="000000"/>
                <w:sz w:val="20"/>
                <w:szCs w:val="20"/>
              </w:rPr>
            </w:pPr>
            <w:r>
              <w:rPr>
                <w:color w:val="000000"/>
                <w:sz w:val="20"/>
                <w:szCs w:val="20"/>
              </w:rPr>
              <w:t>$34.66</w:t>
            </w:r>
          </w:p>
        </w:tc>
      </w:tr>
      <w:tr w14:paraId="6287EB32"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B0ECB" w:rsidP="00EB0ECB" w14:paraId="7E9D5F5A" w14:textId="74592606">
            <w:pPr>
              <w:rPr>
                <w:color w:val="000000"/>
                <w:sz w:val="20"/>
                <w:szCs w:val="20"/>
              </w:rPr>
            </w:pPr>
            <w:r>
              <w:rPr>
                <w:color w:val="000000"/>
                <w:sz w:val="20"/>
                <w:szCs w:val="20"/>
              </w:rPr>
              <w:t>20-500 employees</w:t>
            </w:r>
          </w:p>
        </w:tc>
        <w:tc>
          <w:tcPr>
            <w:tcW w:w="1350" w:type="dxa"/>
            <w:shd w:val="clear" w:color="auto" w:fill="auto"/>
            <w:vAlign w:val="center"/>
          </w:tcPr>
          <w:p w:rsidR="00EB0ECB" w:rsidP="00EB0ECB" w14:paraId="765FF5B4" w14:textId="00F88B18">
            <w:pPr>
              <w:jc w:val="right"/>
              <w:rPr>
                <w:color w:val="000000"/>
                <w:sz w:val="20"/>
                <w:szCs w:val="20"/>
              </w:rPr>
            </w:pPr>
            <w:r>
              <w:rPr>
                <w:color w:val="000000"/>
                <w:sz w:val="20"/>
                <w:szCs w:val="20"/>
              </w:rPr>
              <w:t>9</w:t>
            </w:r>
          </w:p>
        </w:tc>
        <w:tc>
          <w:tcPr>
            <w:tcW w:w="1440" w:type="dxa"/>
            <w:shd w:val="clear" w:color="auto" w:fill="auto"/>
            <w:vAlign w:val="center"/>
          </w:tcPr>
          <w:p w:rsidR="00EB0ECB" w:rsidP="00EB0ECB" w14:paraId="5A61FDE3" w14:textId="59FCCBCB">
            <w:pPr>
              <w:jc w:val="right"/>
              <w:rPr>
                <w:color w:val="000000"/>
                <w:sz w:val="20"/>
                <w:szCs w:val="20"/>
              </w:rPr>
            </w:pPr>
            <w:r>
              <w:rPr>
                <w:color w:val="000000"/>
                <w:sz w:val="20"/>
                <w:szCs w:val="20"/>
              </w:rPr>
              <w:t>1</w:t>
            </w:r>
          </w:p>
        </w:tc>
        <w:tc>
          <w:tcPr>
            <w:tcW w:w="1620" w:type="dxa"/>
            <w:shd w:val="clear" w:color="auto" w:fill="auto"/>
            <w:vAlign w:val="center"/>
          </w:tcPr>
          <w:p w:rsidR="00EB0ECB" w:rsidP="00EB0ECB" w14:paraId="7C55E546" w14:textId="52230DCD">
            <w:pPr>
              <w:jc w:val="right"/>
              <w:rPr>
                <w:color w:val="000000"/>
                <w:sz w:val="20"/>
                <w:szCs w:val="20"/>
              </w:rPr>
            </w:pPr>
            <w:r>
              <w:rPr>
                <w:color w:val="000000"/>
                <w:sz w:val="20"/>
                <w:szCs w:val="20"/>
              </w:rPr>
              <w:t>9</w:t>
            </w:r>
          </w:p>
        </w:tc>
        <w:tc>
          <w:tcPr>
            <w:tcW w:w="990" w:type="dxa"/>
            <w:shd w:val="clear" w:color="auto" w:fill="auto"/>
            <w:vAlign w:val="center"/>
          </w:tcPr>
          <w:p w:rsidR="00EB0ECB" w:rsidP="00EB0ECB" w14:paraId="06499948" w14:textId="25D55BB9">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508A1388" w14:textId="052C916A">
            <w:pPr>
              <w:jc w:val="right"/>
              <w:rPr>
                <w:color w:val="000000"/>
                <w:sz w:val="20"/>
                <w:szCs w:val="20"/>
              </w:rPr>
            </w:pPr>
            <w:r>
              <w:rPr>
                <w:color w:val="000000"/>
                <w:sz w:val="20"/>
                <w:szCs w:val="20"/>
              </w:rPr>
              <w:t>2.25</w:t>
            </w:r>
          </w:p>
        </w:tc>
        <w:tc>
          <w:tcPr>
            <w:tcW w:w="900" w:type="dxa"/>
            <w:shd w:val="clear" w:color="auto" w:fill="auto"/>
            <w:vAlign w:val="center"/>
          </w:tcPr>
          <w:p w:rsidR="00EB0ECB" w:rsidP="00EB0ECB" w14:paraId="5C1C20F8" w14:textId="19D354BF">
            <w:pPr>
              <w:jc w:val="right"/>
              <w:rPr>
                <w:color w:val="000000"/>
                <w:sz w:val="20"/>
                <w:szCs w:val="20"/>
              </w:rPr>
            </w:pPr>
            <w:r>
              <w:rPr>
                <w:color w:val="000000"/>
                <w:sz w:val="20"/>
                <w:szCs w:val="20"/>
              </w:rPr>
              <w:t>$34.66</w:t>
            </w:r>
          </w:p>
        </w:tc>
        <w:tc>
          <w:tcPr>
            <w:tcW w:w="1080" w:type="dxa"/>
            <w:shd w:val="clear" w:color="auto" w:fill="auto"/>
            <w:vAlign w:val="center"/>
          </w:tcPr>
          <w:p w:rsidR="00EB0ECB" w:rsidP="00EB0ECB" w14:paraId="3E29BEC2" w14:textId="5B66D091">
            <w:pPr>
              <w:jc w:val="right"/>
              <w:rPr>
                <w:color w:val="000000"/>
                <w:sz w:val="20"/>
                <w:szCs w:val="20"/>
              </w:rPr>
            </w:pPr>
            <w:r>
              <w:rPr>
                <w:color w:val="000000"/>
                <w:sz w:val="20"/>
                <w:szCs w:val="20"/>
              </w:rPr>
              <w:t>$77.99</w:t>
            </w:r>
          </w:p>
        </w:tc>
      </w:tr>
      <w:tr w14:paraId="6309DD10"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B0ECB" w:rsidP="00EB0ECB" w14:paraId="1356CB63" w14:textId="522B87D3">
            <w:pPr>
              <w:rPr>
                <w:color w:val="000000"/>
                <w:sz w:val="20"/>
                <w:szCs w:val="20"/>
              </w:rPr>
            </w:pPr>
            <w:r>
              <w:rPr>
                <w:color w:val="000000"/>
                <w:sz w:val="20"/>
                <w:szCs w:val="20"/>
              </w:rPr>
              <w:t>501+ employees</w:t>
            </w:r>
          </w:p>
        </w:tc>
        <w:tc>
          <w:tcPr>
            <w:tcW w:w="1350" w:type="dxa"/>
            <w:shd w:val="clear" w:color="auto" w:fill="auto"/>
            <w:vAlign w:val="center"/>
          </w:tcPr>
          <w:p w:rsidR="00EB0ECB" w:rsidP="00EB0ECB" w14:paraId="03C54FDD" w14:textId="125C38D3">
            <w:pPr>
              <w:jc w:val="right"/>
              <w:rPr>
                <w:color w:val="000000"/>
                <w:sz w:val="20"/>
                <w:szCs w:val="20"/>
              </w:rPr>
            </w:pPr>
            <w:r>
              <w:rPr>
                <w:color w:val="000000"/>
                <w:sz w:val="20"/>
                <w:szCs w:val="20"/>
              </w:rPr>
              <w:t>1</w:t>
            </w:r>
          </w:p>
        </w:tc>
        <w:tc>
          <w:tcPr>
            <w:tcW w:w="1440" w:type="dxa"/>
            <w:shd w:val="clear" w:color="auto" w:fill="auto"/>
            <w:vAlign w:val="center"/>
          </w:tcPr>
          <w:p w:rsidR="00EB0ECB" w:rsidP="00EB0ECB" w14:paraId="43957BEB" w14:textId="76FCAA93">
            <w:pPr>
              <w:jc w:val="right"/>
              <w:rPr>
                <w:color w:val="000000"/>
                <w:sz w:val="20"/>
                <w:szCs w:val="20"/>
              </w:rPr>
            </w:pPr>
            <w:r>
              <w:rPr>
                <w:color w:val="000000"/>
                <w:sz w:val="20"/>
                <w:szCs w:val="20"/>
              </w:rPr>
              <w:t>1</w:t>
            </w:r>
          </w:p>
        </w:tc>
        <w:tc>
          <w:tcPr>
            <w:tcW w:w="1620" w:type="dxa"/>
            <w:shd w:val="clear" w:color="auto" w:fill="auto"/>
            <w:vAlign w:val="center"/>
          </w:tcPr>
          <w:p w:rsidR="00EB0ECB" w:rsidP="00EB0ECB" w14:paraId="58BFCDC5" w14:textId="5628C4E2">
            <w:pPr>
              <w:jc w:val="right"/>
              <w:rPr>
                <w:color w:val="000000"/>
                <w:sz w:val="20"/>
                <w:szCs w:val="20"/>
              </w:rPr>
            </w:pPr>
            <w:r>
              <w:rPr>
                <w:color w:val="000000"/>
                <w:sz w:val="20"/>
                <w:szCs w:val="20"/>
              </w:rPr>
              <w:t>1</w:t>
            </w:r>
          </w:p>
        </w:tc>
        <w:tc>
          <w:tcPr>
            <w:tcW w:w="990" w:type="dxa"/>
            <w:shd w:val="clear" w:color="auto" w:fill="auto"/>
            <w:vAlign w:val="center"/>
          </w:tcPr>
          <w:p w:rsidR="00EB0ECB" w:rsidP="00EB0ECB" w14:paraId="5145F1E1" w14:textId="7515F920">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035D337C" w14:textId="67033776">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298CE15B" w14:textId="01738702">
            <w:pPr>
              <w:jc w:val="right"/>
              <w:rPr>
                <w:color w:val="000000"/>
                <w:sz w:val="20"/>
                <w:szCs w:val="20"/>
              </w:rPr>
            </w:pPr>
            <w:r>
              <w:rPr>
                <w:color w:val="000000"/>
                <w:sz w:val="20"/>
                <w:szCs w:val="20"/>
              </w:rPr>
              <w:t>$34.66</w:t>
            </w:r>
          </w:p>
        </w:tc>
        <w:tc>
          <w:tcPr>
            <w:tcW w:w="1080" w:type="dxa"/>
            <w:shd w:val="clear" w:color="auto" w:fill="auto"/>
            <w:vAlign w:val="center"/>
          </w:tcPr>
          <w:p w:rsidR="00EB0ECB" w:rsidP="00EB0ECB" w14:paraId="1CAE3A93" w14:textId="480F02BC">
            <w:pPr>
              <w:jc w:val="right"/>
              <w:rPr>
                <w:color w:val="000000"/>
                <w:sz w:val="20"/>
                <w:szCs w:val="20"/>
              </w:rPr>
            </w:pPr>
            <w:r>
              <w:rPr>
                <w:color w:val="000000"/>
                <w:sz w:val="20"/>
                <w:szCs w:val="20"/>
              </w:rPr>
              <w:t>$8.67</w:t>
            </w:r>
          </w:p>
        </w:tc>
      </w:tr>
      <w:tr w14:paraId="2C6C7D3B" w14:textId="77777777" w:rsidTr="004C1C45">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tcBorders>
            <w:shd w:val="clear" w:color="auto" w:fill="auto"/>
            <w:vAlign w:val="center"/>
          </w:tcPr>
          <w:p w:rsidR="006C0457" w:rsidP="004C1C45" w14:paraId="03AD5A43" w14:textId="00EAB146">
            <w:pPr>
              <w:rPr>
                <w:color w:val="000000"/>
                <w:sz w:val="20"/>
                <w:szCs w:val="20"/>
              </w:rPr>
            </w:pPr>
            <w:r>
              <w:rPr>
                <w:i/>
                <w:iCs/>
                <w:color w:val="000000"/>
                <w:sz w:val="20"/>
                <w:szCs w:val="20"/>
              </w:rPr>
              <w:t>Notify</w:t>
            </w:r>
            <w:r w:rsidR="006730D4">
              <w:rPr>
                <w:i/>
                <w:iCs/>
                <w:color w:val="000000"/>
                <w:sz w:val="20"/>
                <w:szCs w:val="20"/>
              </w:rPr>
              <w:t>ing</w:t>
            </w:r>
            <w:r>
              <w:rPr>
                <w:i/>
                <w:iCs/>
                <w:color w:val="000000"/>
                <w:sz w:val="20"/>
                <w:szCs w:val="20"/>
              </w:rPr>
              <w:t xml:space="preserve"> miners' representatives of revised plan (Clerk)</w:t>
            </w:r>
          </w:p>
        </w:tc>
      </w:tr>
      <w:tr w14:paraId="0C3D1573"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DF3107" w:rsidP="00DF3107" w14:paraId="6CD7FC29" w14:textId="20957A51">
            <w:pPr>
              <w:rPr>
                <w:color w:val="000000"/>
                <w:sz w:val="20"/>
                <w:szCs w:val="20"/>
              </w:rPr>
            </w:pPr>
            <w:r>
              <w:rPr>
                <w:color w:val="000000"/>
                <w:sz w:val="20"/>
                <w:szCs w:val="20"/>
              </w:rPr>
              <w:t>1-19 employees</w:t>
            </w:r>
          </w:p>
        </w:tc>
        <w:tc>
          <w:tcPr>
            <w:tcW w:w="1350" w:type="dxa"/>
            <w:shd w:val="clear" w:color="auto" w:fill="auto"/>
            <w:vAlign w:val="center"/>
          </w:tcPr>
          <w:p w:rsidR="00DF3107" w:rsidP="00DF3107" w14:paraId="34F19407" w14:textId="5314F912">
            <w:pPr>
              <w:jc w:val="right"/>
              <w:rPr>
                <w:color w:val="000000"/>
                <w:sz w:val="20"/>
                <w:szCs w:val="20"/>
              </w:rPr>
            </w:pPr>
            <w:r>
              <w:rPr>
                <w:color w:val="000000"/>
                <w:sz w:val="20"/>
                <w:szCs w:val="20"/>
              </w:rPr>
              <w:t>70</w:t>
            </w:r>
          </w:p>
        </w:tc>
        <w:tc>
          <w:tcPr>
            <w:tcW w:w="1440" w:type="dxa"/>
            <w:shd w:val="clear" w:color="auto" w:fill="auto"/>
            <w:vAlign w:val="center"/>
          </w:tcPr>
          <w:p w:rsidR="00DF3107" w:rsidP="00DF3107" w14:paraId="32C89002" w14:textId="66A41BC0">
            <w:pPr>
              <w:jc w:val="right"/>
              <w:rPr>
                <w:color w:val="000000"/>
                <w:sz w:val="20"/>
                <w:szCs w:val="20"/>
              </w:rPr>
            </w:pPr>
            <w:r>
              <w:rPr>
                <w:color w:val="000000"/>
                <w:sz w:val="20"/>
                <w:szCs w:val="20"/>
              </w:rPr>
              <w:t>2</w:t>
            </w:r>
          </w:p>
        </w:tc>
        <w:tc>
          <w:tcPr>
            <w:tcW w:w="1620" w:type="dxa"/>
            <w:shd w:val="clear" w:color="auto" w:fill="auto"/>
            <w:vAlign w:val="center"/>
          </w:tcPr>
          <w:p w:rsidR="00DF3107" w:rsidP="00DF3107" w14:paraId="534970CC" w14:textId="40C98A63">
            <w:pPr>
              <w:jc w:val="right"/>
              <w:rPr>
                <w:color w:val="000000"/>
                <w:sz w:val="20"/>
                <w:szCs w:val="20"/>
              </w:rPr>
            </w:pPr>
            <w:r>
              <w:rPr>
                <w:color w:val="000000"/>
                <w:sz w:val="20"/>
                <w:szCs w:val="20"/>
              </w:rPr>
              <w:t>140</w:t>
            </w:r>
          </w:p>
        </w:tc>
        <w:tc>
          <w:tcPr>
            <w:tcW w:w="990" w:type="dxa"/>
            <w:shd w:val="clear" w:color="auto" w:fill="auto"/>
            <w:vAlign w:val="center"/>
          </w:tcPr>
          <w:p w:rsidR="00DF3107" w:rsidP="00DF3107" w14:paraId="4379144E" w14:textId="0ECED88D">
            <w:pPr>
              <w:jc w:val="right"/>
              <w:rPr>
                <w:color w:val="000000"/>
                <w:sz w:val="20"/>
                <w:szCs w:val="20"/>
              </w:rPr>
            </w:pPr>
            <w:r>
              <w:rPr>
                <w:color w:val="000000"/>
                <w:sz w:val="20"/>
                <w:szCs w:val="20"/>
              </w:rPr>
              <w:t>0.25</w:t>
            </w:r>
          </w:p>
        </w:tc>
        <w:tc>
          <w:tcPr>
            <w:tcW w:w="900" w:type="dxa"/>
            <w:shd w:val="clear" w:color="auto" w:fill="auto"/>
            <w:vAlign w:val="center"/>
          </w:tcPr>
          <w:p w:rsidR="00DF3107" w:rsidP="00DF3107" w14:paraId="170CD825" w14:textId="305651DF">
            <w:pPr>
              <w:jc w:val="right"/>
              <w:rPr>
                <w:color w:val="000000"/>
                <w:sz w:val="20"/>
                <w:szCs w:val="20"/>
              </w:rPr>
            </w:pPr>
            <w:r>
              <w:rPr>
                <w:color w:val="000000"/>
                <w:sz w:val="20"/>
                <w:szCs w:val="20"/>
              </w:rPr>
              <w:t>35.00</w:t>
            </w:r>
          </w:p>
        </w:tc>
        <w:tc>
          <w:tcPr>
            <w:tcW w:w="900" w:type="dxa"/>
            <w:shd w:val="clear" w:color="auto" w:fill="auto"/>
            <w:vAlign w:val="center"/>
          </w:tcPr>
          <w:p w:rsidR="00DF3107" w:rsidP="00DF3107" w14:paraId="62CCB4D1" w14:textId="7A8F97C6">
            <w:pPr>
              <w:jc w:val="right"/>
              <w:rPr>
                <w:color w:val="000000"/>
                <w:sz w:val="20"/>
                <w:szCs w:val="20"/>
              </w:rPr>
            </w:pPr>
            <w:r>
              <w:rPr>
                <w:color w:val="000000"/>
                <w:sz w:val="20"/>
                <w:szCs w:val="20"/>
              </w:rPr>
              <w:t>$34.66</w:t>
            </w:r>
          </w:p>
        </w:tc>
        <w:tc>
          <w:tcPr>
            <w:tcW w:w="1080" w:type="dxa"/>
            <w:shd w:val="clear" w:color="auto" w:fill="auto"/>
            <w:vAlign w:val="center"/>
          </w:tcPr>
          <w:p w:rsidR="00DF3107" w:rsidP="00DF3107" w14:paraId="6241AAAA" w14:textId="71BE76DF">
            <w:pPr>
              <w:jc w:val="right"/>
              <w:rPr>
                <w:color w:val="000000"/>
                <w:sz w:val="20"/>
                <w:szCs w:val="20"/>
              </w:rPr>
            </w:pPr>
            <w:r>
              <w:rPr>
                <w:color w:val="000000"/>
                <w:sz w:val="20"/>
                <w:szCs w:val="20"/>
              </w:rPr>
              <w:t>$1,213.10</w:t>
            </w:r>
          </w:p>
        </w:tc>
      </w:tr>
      <w:tr w14:paraId="56601F82"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DF3107" w:rsidP="00DF3107" w14:paraId="1E6CA084" w14:textId="21822D66">
            <w:pPr>
              <w:rPr>
                <w:color w:val="000000"/>
                <w:sz w:val="20"/>
                <w:szCs w:val="20"/>
              </w:rPr>
            </w:pPr>
            <w:r>
              <w:rPr>
                <w:color w:val="000000"/>
                <w:sz w:val="20"/>
                <w:szCs w:val="20"/>
              </w:rPr>
              <w:t>20-500 employees</w:t>
            </w:r>
          </w:p>
        </w:tc>
        <w:tc>
          <w:tcPr>
            <w:tcW w:w="1350" w:type="dxa"/>
            <w:shd w:val="clear" w:color="auto" w:fill="auto"/>
            <w:vAlign w:val="center"/>
          </w:tcPr>
          <w:p w:rsidR="00DF3107" w:rsidP="00DF3107" w14:paraId="4856A339" w14:textId="32E3313D">
            <w:pPr>
              <w:jc w:val="right"/>
              <w:rPr>
                <w:color w:val="000000"/>
                <w:sz w:val="20"/>
                <w:szCs w:val="20"/>
              </w:rPr>
            </w:pPr>
            <w:r>
              <w:rPr>
                <w:color w:val="000000"/>
                <w:sz w:val="20"/>
                <w:szCs w:val="20"/>
              </w:rPr>
              <w:t>146</w:t>
            </w:r>
          </w:p>
        </w:tc>
        <w:tc>
          <w:tcPr>
            <w:tcW w:w="1440" w:type="dxa"/>
            <w:shd w:val="clear" w:color="auto" w:fill="auto"/>
            <w:vAlign w:val="center"/>
          </w:tcPr>
          <w:p w:rsidR="00DF3107" w:rsidP="00DF3107" w14:paraId="3EC08F2F" w14:textId="50E4BE1C">
            <w:pPr>
              <w:jc w:val="right"/>
              <w:rPr>
                <w:color w:val="000000"/>
                <w:sz w:val="20"/>
                <w:szCs w:val="20"/>
              </w:rPr>
            </w:pPr>
            <w:r>
              <w:rPr>
                <w:color w:val="000000"/>
                <w:sz w:val="20"/>
                <w:szCs w:val="20"/>
              </w:rPr>
              <w:t>4</w:t>
            </w:r>
          </w:p>
        </w:tc>
        <w:tc>
          <w:tcPr>
            <w:tcW w:w="1620" w:type="dxa"/>
            <w:shd w:val="clear" w:color="auto" w:fill="auto"/>
            <w:vAlign w:val="center"/>
          </w:tcPr>
          <w:p w:rsidR="00DF3107" w:rsidP="00DF3107" w14:paraId="7C41D0DE" w14:textId="725E26EA">
            <w:pPr>
              <w:jc w:val="right"/>
              <w:rPr>
                <w:color w:val="000000"/>
                <w:sz w:val="20"/>
                <w:szCs w:val="20"/>
              </w:rPr>
            </w:pPr>
            <w:r>
              <w:rPr>
                <w:color w:val="000000"/>
                <w:sz w:val="20"/>
                <w:szCs w:val="20"/>
              </w:rPr>
              <w:t>584</w:t>
            </w:r>
          </w:p>
        </w:tc>
        <w:tc>
          <w:tcPr>
            <w:tcW w:w="990" w:type="dxa"/>
            <w:shd w:val="clear" w:color="auto" w:fill="auto"/>
            <w:vAlign w:val="center"/>
          </w:tcPr>
          <w:p w:rsidR="00DF3107" w:rsidP="00DF3107" w14:paraId="03F6C9D7" w14:textId="2107CAAF">
            <w:pPr>
              <w:jc w:val="right"/>
              <w:rPr>
                <w:color w:val="000000"/>
                <w:sz w:val="20"/>
                <w:szCs w:val="20"/>
              </w:rPr>
            </w:pPr>
            <w:r>
              <w:rPr>
                <w:color w:val="000000"/>
                <w:sz w:val="20"/>
                <w:szCs w:val="20"/>
              </w:rPr>
              <w:t>0.25</w:t>
            </w:r>
          </w:p>
        </w:tc>
        <w:tc>
          <w:tcPr>
            <w:tcW w:w="900" w:type="dxa"/>
            <w:shd w:val="clear" w:color="auto" w:fill="auto"/>
            <w:vAlign w:val="center"/>
          </w:tcPr>
          <w:p w:rsidR="00DF3107" w:rsidP="00DF3107" w14:paraId="2DA9F3E1" w14:textId="42F74FCD">
            <w:pPr>
              <w:jc w:val="right"/>
              <w:rPr>
                <w:color w:val="000000"/>
                <w:sz w:val="20"/>
                <w:szCs w:val="20"/>
              </w:rPr>
            </w:pPr>
            <w:r>
              <w:rPr>
                <w:color w:val="000000"/>
                <w:sz w:val="20"/>
                <w:szCs w:val="20"/>
              </w:rPr>
              <w:t>146.00</w:t>
            </w:r>
          </w:p>
        </w:tc>
        <w:tc>
          <w:tcPr>
            <w:tcW w:w="900" w:type="dxa"/>
            <w:shd w:val="clear" w:color="auto" w:fill="auto"/>
            <w:vAlign w:val="center"/>
          </w:tcPr>
          <w:p w:rsidR="00DF3107" w:rsidP="00DF3107" w14:paraId="6BFDD01C" w14:textId="24BD361A">
            <w:pPr>
              <w:jc w:val="right"/>
              <w:rPr>
                <w:color w:val="000000"/>
                <w:sz w:val="20"/>
                <w:szCs w:val="20"/>
              </w:rPr>
            </w:pPr>
            <w:r>
              <w:rPr>
                <w:color w:val="000000"/>
                <w:sz w:val="20"/>
                <w:szCs w:val="20"/>
              </w:rPr>
              <w:t>$34.66</w:t>
            </w:r>
          </w:p>
        </w:tc>
        <w:tc>
          <w:tcPr>
            <w:tcW w:w="1080" w:type="dxa"/>
            <w:shd w:val="clear" w:color="auto" w:fill="auto"/>
            <w:vAlign w:val="center"/>
          </w:tcPr>
          <w:p w:rsidR="00DF3107" w:rsidP="00DF3107" w14:paraId="0325A60E" w14:textId="09D159FE">
            <w:pPr>
              <w:jc w:val="right"/>
              <w:rPr>
                <w:color w:val="000000"/>
                <w:sz w:val="20"/>
                <w:szCs w:val="20"/>
              </w:rPr>
            </w:pPr>
            <w:r>
              <w:rPr>
                <w:color w:val="000000"/>
                <w:sz w:val="20"/>
                <w:szCs w:val="20"/>
              </w:rPr>
              <w:t>$5,060.36</w:t>
            </w:r>
          </w:p>
        </w:tc>
      </w:tr>
      <w:tr w14:paraId="4D7AC3A1"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DF3107" w:rsidP="00DF3107" w14:paraId="40A58F74" w14:textId="7323EB93">
            <w:pPr>
              <w:rPr>
                <w:color w:val="000000"/>
                <w:sz w:val="20"/>
                <w:szCs w:val="20"/>
              </w:rPr>
            </w:pPr>
            <w:r>
              <w:rPr>
                <w:color w:val="000000"/>
                <w:sz w:val="20"/>
                <w:szCs w:val="20"/>
              </w:rPr>
              <w:t>501+ employees</w:t>
            </w:r>
          </w:p>
        </w:tc>
        <w:tc>
          <w:tcPr>
            <w:tcW w:w="1350" w:type="dxa"/>
            <w:shd w:val="clear" w:color="auto" w:fill="auto"/>
            <w:vAlign w:val="center"/>
          </w:tcPr>
          <w:p w:rsidR="00DF3107" w:rsidP="00DF3107" w14:paraId="2A7D1BBA" w14:textId="3F7610E2">
            <w:pPr>
              <w:jc w:val="right"/>
              <w:rPr>
                <w:color w:val="000000"/>
                <w:sz w:val="20"/>
                <w:szCs w:val="20"/>
              </w:rPr>
            </w:pPr>
            <w:r>
              <w:rPr>
                <w:color w:val="000000"/>
                <w:sz w:val="20"/>
                <w:szCs w:val="20"/>
              </w:rPr>
              <w:t>9</w:t>
            </w:r>
          </w:p>
        </w:tc>
        <w:tc>
          <w:tcPr>
            <w:tcW w:w="1440" w:type="dxa"/>
            <w:shd w:val="clear" w:color="auto" w:fill="auto"/>
            <w:vAlign w:val="center"/>
          </w:tcPr>
          <w:p w:rsidR="00DF3107" w:rsidP="00DF3107" w14:paraId="1C9D6618" w14:textId="2F727D01">
            <w:pPr>
              <w:jc w:val="right"/>
              <w:rPr>
                <w:color w:val="000000"/>
                <w:sz w:val="20"/>
                <w:szCs w:val="20"/>
              </w:rPr>
            </w:pPr>
            <w:r>
              <w:rPr>
                <w:color w:val="000000"/>
                <w:sz w:val="20"/>
                <w:szCs w:val="20"/>
              </w:rPr>
              <w:t>4</w:t>
            </w:r>
          </w:p>
        </w:tc>
        <w:tc>
          <w:tcPr>
            <w:tcW w:w="1620" w:type="dxa"/>
            <w:shd w:val="clear" w:color="auto" w:fill="auto"/>
            <w:vAlign w:val="center"/>
          </w:tcPr>
          <w:p w:rsidR="00DF3107" w:rsidP="00DF3107" w14:paraId="5D62710C" w14:textId="56324D1A">
            <w:pPr>
              <w:jc w:val="right"/>
              <w:rPr>
                <w:color w:val="000000"/>
                <w:sz w:val="20"/>
                <w:szCs w:val="20"/>
              </w:rPr>
            </w:pPr>
            <w:r>
              <w:rPr>
                <w:color w:val="000000"/>
                <w:sz w:val="20"/>
                <w:szCs w:val="20"/>
              </w:rPr>
              <w:t>36</w:t>
            </w:r>
          </w:p>
        </w:tc>
        <w:tc>
          <w:tcPr>
            <w:tcW w:w="990" w:type="dxa"/>
            <w:shd w:val="clear" w:color="auto" w:fill="auto"/>
            <w:vAlign w:val="center"/>
          </w:tcPr>
          <w:p w:rsidR="00DF3107" w:rsidP="00DF3107" w14:paraId="2497BA65" w14:textId="62C4D20F">
            <w:pPr>
              <w:jc w:val="right"/>
              <w:rPr>
                <w:color w:val="000000"/>
                <w:sz w:val="20"/>
                <w:szCs w:val="20"/>
              </w:rPr>
            </w:pPr>
            <w:r>
              <w:rPr>
                <w:color w:val="000000"/>
                <w:sz w:val="20"/>
                <w:szCs w:val="20"/>
              </w:rPr>
              <w:t>0.25</w:t>
            </w:r>
          </w:p>
        </w:tc>
        <w:tc>
          <w:tcPr>
            <w:tcW w:w="900" w:type="dxa"/>
            <w:shd w:val="clear" w:color="auto" w:fill="auto"/>
            <w:vAlign w:val="center"/>
          </w:tcPr>
          <w:p w:rsidR="00DF3107" w:rsidP="00DF3107" w14:paraId="6BD670C8" w14:textId="33BB6DB4">
            <w:pPr>
              <w:jc w:val="right"/>
              <w:rPr>
                <w:color w:val="000000"/>
                <w:sz w:val="20"/>
                <w:szCs w:val="20"/>
              </w:rPr>
            </w:pPr>
            <w:r>
              <w:rPr>
                <w:color w:val="000000"/>
                <w:sz w:val="20"/>
                <w:szCs w:val="20"/>
              </w:rPr>
              <w:t>9.00</w:t>
            </w:r>
          </w:p>
        </w:tc>
        <w:tc>
          <w:tcPr>
            <w:tcW w:w="900" w:type="dxa"/>
            <w:shd w:val="clear" w:color="auto" w:fill="auto"/>
            <w:vAlign w:val="center"/>
          </w:tcPr>
          <w:p w:rsidR="00DF3107" w:rsidP="00DF3107" w14:paraId="1CB19C6C" w14:textId="386C6D94">
            <w:pPr>
              <w:jc w:val="right"/>
              <w:rPr>
                <w:color w:val="000000"/>
                <w:sz w:val="20"/>
                <w:szCs w:val="20"/>
              </w:rPr>
            </w:pPr>
            <w:r>
              <w:rPr>
                <w:color w:val="000000"/>
                <w:sz w:val="20"/>
                <w:szCs w:val="20"/>
              </w:rPr>
              <w:t>$34.66</w:t>
            </w:r>
          </w:p>
        </w:tc>
        <w:tc>
          <w:tcPr>
            <w:tcW w:w="1080" w:type="dxa"/>
            <w:shd w:val="clear" w:color="auto" w:fill="auto"/>
            <w:vAlign w:val="center"/>
          </w:tcPr>
          <w:p w:rsidR="00DF3107" w:rsidP="00DF3107" w14:paraId="64CAA723" w14:textId="32B4A2C7">
            <w:pPr>
              <w:jc w:val="right"/>
              <w:rPr>
                <w:color w:val="000000"/>
                <w:sz w:val="20"/>
                <w:szCs w:val="20"/>
              </w:rPr>
            </w:pPr>
            <w:r>
              <w:rPr>
                <w:color w:val="000000"/>
                <w:sz w:val="20"/>
                <w:szCs w:val="20"/>
              </w:rPr>
              <w:t>$311.94</w:t>
            </w:r>
          </w:p>
        </w:tc>
      </w:tr>
      <w:tr w14:paraId="30CB6DF2" w14:textId="77777777" w:rsidTr="004C1C45">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tcBorders>
            <w:shd w:val="clear" w:color="auto" w:fill="auto"/>
            <w:vAlign w:val="center"/>
          </w:tcPr>
          <w:p w:rsidR="006C0457" w:rsidP="004C1C45" w14:paraId="14C6FC58" w14:textId="005BFC36">
            <w:pPr>
              <w:rPr>
                <w:color w:val="000000"/>
                <w:sz w:val="20"/>
                <w:szCs w:val="20"/>
              </w:rPr>
            </w:pPr>
            <w:r>
              <w:rPr>
                <w:i/>
                <w:iCs/>
                <w:color w:val="000000"/>
                <w:sz w:val="20"/>
                <w:szCs w:val="20"/>
              </w:rPr>
              <w:t>Post</w:t>
            </w:r>
            <w:r w:rsidR="006730D4">
              <w:rPr>
                <w:i/>
                <w:iCs/>
                <w:color w:val="000000"/>
                <w:sz w:val="20"/>
                <w:szCs w:val="20"/>
              </w:rPr>
              <w:t>ing</w:t>
            </w:r>
            <w:r>
              <w:rPr>
                <w:i/>
                <w:iCs/>
                <w:color w:val="000000"/>
                <w:sz w:val="20"/>
                <w:szCs w:val="20"/>
              </w:rPr>
              <w:t xml:space="preserve"> copy of new plan (Clerk)</w:t>
            </w:r>
          </w:p>
        </w:tc>
      </w:tr>
      <w:tr w14:paraId="2E1FDFB9"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B0ECB" w:rsidP="00EB0ECB" w14:paraId="0745BCAD" w14:textId="79707CD3">
            <w:pPr>
              <w:rPr>
                <w:color w:val="000000"/>
                <w:sz w:val="20"/>
                <w:szCs w:val="20"/>
              </w:rPr>
            </w:pPr>
            <w:r>
              <w:rPr>
                <w:color w:val="000000"/>
                <w:sz w:val="20"/>
                <w:szCs w:val="20"/>
              </w:rPr>
              <w:t>1-19 employees</w:t>
            </w:r>
          </w:p>
        </w:tc>
        <w:tc>
          <w:tcPr>
            <w:tcW w:w="1350" w:type="dxa"/>
            <w:shd w:val="clear" w:color="auto" w:fill="auto"/>
            <w:vAlign w:val="center"/>
          </w:tcPr>
          <w:p w:rsidR="00EB0ECB" w:rsidP="00EB0ECB" w14:paraId="1963F192" w14:textId="02E8CA2E">
            <w:pPr>
              <w:jc w:val="right"/>
              <w:rPr>
                <w:color w:val="000000"/>
                <w:sz w:val="20"/>
                <w:szCs w:val="20"/>
              </w:rPr>
            </w:pPr>
            <w:r>
              <w:rPr>
                <w:color w:val="000000"/>
                <w:sz w:val="20"/>
                <w:szCs w:val="20"/>
              </w:rPr>
              <w:t>4</w:t>
            </w:r>
          </w:p>
        </w:tc>
        <w:tc>
          <w:tcPr>
            <w:tcW w:w="1440" w:type="dxa"/>
            <w:shd w:val="clear" w:color="auto" w:fill="auto"/>
            <w:vAlign w:val="center"/>
          </w:tcPr>
          <w:p w:rsidR="00EB0ECB" w:rsidP="00EB0ECB" w14:paraId="2A3734C6" w14:textId="37A10A86">
            <w:pPr>
              <w:jc w:val="right"/>
              <w:rPr>
                <w:color w:val="000000"/>
                <w:sz w:val="20"/>
                <w:szCs w:val="20"/>
              </w:rPr>
            </w:pPr>
            <w:r>
              <w:rPr>
                <w:color w:val="000000"/>
                <w:sz w:val="20"/>
                <w:szCs w:val="20"/>
              </w:rPr>
              <w:t>1</w:t>
            </w:r>
          </w:p>
        </w:tc>
        <w:tc>
          <w:tcPr>
            <w:tcW w:w="1620" w:type="dxa"/>
            <w:shd w:val="clear" w:color="auto" w:fill="auto"/>
            <w:vAlign w:val="center"/>
          </w:tcPr>
          <w:p w:rsidR="00EB0ECB" w:rsidP="00EB0ECB" w14:paraId="22F05564" w14:textId="381D78EB">
            <w:pPr>
              <w:jc w:val="right"/>
              <w:rPr>
                <w:color w:val="000000"/>
                <w:sz w:val="20"/>
                <w:szCs w:val="20"/>
              </w:rPr>
            </w:pPr>
            <w:r>
              <w:rPr>
                <w:color w:val="000000"/>
                <w:sz w:val="20"/>
                <w:szCs w:val="20"/>
              </w:rPr>
              <w:t>4</w:t>
            </w:r>
          </w:p>
        </w:tc>
        <w:tc>
          <w:tcPr>
            <w:tcW w:w="990" w:type="dxa"/>
            <w:shd w:val="clear" w:color="auto" w:fill="auto"/>
            <w:vAlign w:val="center"/>
          </w:tcPr>
          <w:p w:rsidR="00EB0ECB" w:rsidP="00EB0ECB" w14:paraId="79089F69" w14:textId="5DB4AFBA">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5AD8874A" w14:textId="77C66309">
            <w:pPr>
              <w:jc w:val="right"/>
              <w:rPr>
                <w:color w:val="000000"/>
                <w:sz w:val="20"/>
                <w:szCs w:val="20"/>
              </w:rPr>
            </w:pPr>
            <w:r>
              <w:rPr>
                <w:color w:val="000000"/>
                <w:sz w:val="20"/>
                <w:szCs w:val="20"/>
              </w:rPr>
              <w:t>1.00</w:t>
            </w:r>
          </w:p>
        </w:tc>
        <w:tc>
          <w:tcPr>
            <w:tcW w:w="900" w:type="dxa"/>
            <w:shd w:val="clear" w:color="auto" w:fill="auto"/>
            <w:vAlign w:val="center"/>
          </w:tcPr>
          <w:p w:rsidR="00EB0ECB" w:rsidP="00EB0ECB" w14:paraId="3FCAFD5F" w14:textId="10D242C3">
            <w:pPr>
              <w:jc w:val="right"/>
              <w:rPr>
                <w:color w:val="000000"/>
                <w:sz w:val="20"/>
                <w:szCs w:val="20"/>
              </w:rPr>
            </w:pPr>
            <w:r>
              <w:rPr>
                <w:color w:val="000000"/>
                <w:sz w:val="20"/>
                <w:szCs w:val="20"/>
              </w:rPr>
              <w:t>$34.66</w:t>
            </w:r>
          </w:p>
        </w:tc>
        <w:tc>
          <w:tcPr>
            <w:tcW w:w="1080" w:type="dxa"/>
            <w:shd w:val="clear" w:color="auto" w:fill="auto"/>
            <w:vAlign w:val="center"/>
          </w:tcPr>
          <w:p w:rsidR="00EB0ECB" w:rsidP="00EB0ECB" w14:paraId="6966F708" w14:textId="6D57FB4B">
            <w:pPr>
              <w:jc w:val="right"/>
              <w:rPr>
                <w:color w:val="000000"/>
                <w:sz w:val="20"/>
                <w:szCs w:val="20"/>
              </w:rPr>
            </w:pPr>
            <w:r>
              <w:rPr>
                <w:color w:val="000000"/>
                <w:sz w:val="20"/>
                <w:szCs w:val="20"/>
              </w:rPr>
              <w:t>$34.66</w:t>
            </w:r>
          </w:p>
        </w:tc>
      </w:tr>
      <w:tr w14:paraId="1EEABA41"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B0ECB" w:rsidP="00EB0ECB" w14:paraId="26D520CC" w14:textId="6B71A861">
            <w:pPr>
              <w:rPr>
                <w:color w:val="000000"/>
                <w:sz w:val="20"/>
                <w:szCs w:val="20"/>
              </w:rPr>
            </w:pPr>
            <w:r>
              <w:rPr>
                <w:color w:val="000000"/>
                <w:sz w:val="20"/>
                <w:szCs w:val="20"/>
              </w:rPr>
              <w:t>20-500 employees</w:t>
            </w:r>
          </w:p>
        </w:tc>
        <w:tc>
          <w:tcPr>
            <w:tcW w:w="1350" w:type="dxa"/>
            <w:shd w:val="clear" w:color="auto" w:fill="auto"/>
            <w:vAlign w:val="center"/>
          </w:tcPr>
          <w:p w:rsidR="00EB0ECB" w:rsidP="00EB0ECB" w14:paraId="5957F1B9" w14:textId="63505EE2">
            <w:pPr>
              <w:jc w:val="right"/>
              <w:rPr>
                <w:color w:val="000000"/>
                <w:sz w:val="20"/>
                <w:szCs w:val="20"/>
              </w:rPr>
            </w:pPr>
            <w:r>
              <w:rPr>
                <w:color w:val="000000"/>
                <w:sz w:val="20"/>
                <w:szCs w:val="20"/>
              </w:rPr>
              <w:t>9</w:t>
            </w:r>
          </w:p>
        </w:tc>
        <w:tc>
          <w:tcPr>
            <w:tcW w:w="1440" w:type="dxa"/>
            <w:shd w:val="clear" w:color="auto" w:fill="auto"/>
            <w:vAlign w:val="center"/>
          </w:tcPr>
          <w:p w:rsidR="00EB0ECB" w:rsidP="00EB0ECB" w14:paraId="1DE12837" w14:textId="1D550102">
            <w:pPr>
              <w:jc w:val="right"/>
              <w:rPr>
                <w:color w:val="000000"/>
                <w:sz w:val="20"/>
                <w:szCs w:val="20"/>
              </w:rPr>
            </w:pPr>
            <w:r>
              <w:rPr>
                <w:color w:val="000000"/>
                <w:sz w:val="20"/>
                <w:szCs w:val="20"/>
              </w:rPr>
              <w:t>1</w:t>
            </w:r>
          </w:p>
        </w:tc>
        <w:tc>
          <w:tcPr>
            <w:tcW w:w="1620" w:type="dxa"/>
            <w:shd w:val="clear" w:color="auto" w:fill="auto"/>
            <w:vAlign w:val="center"/>
          </w:tcPr>
          <w:p w:rsidR="00EB0ECB" w:rsidP="00EB0ECB" w14:paraId="61D08FEF" w14:textId="61147BB2">
            <w:pPr>
              <w:jc w:val="right"/>
              <w:rPr>
                <w:color w:val="000000"/>
                <w:sz w:val="20"/>
                <w:szCs w:val="20"/>
              </w:rPr>
            </w:pPr>
            <w:r>
              <w:rPr>
                <w:color w:val="000000"/>
                <w:sz w:val="20"/>
                <w:szCs w:val="20"/>
              </w:rPr>
              <w:t>9</w:t>
            </w:r>
          </w:p>
        </w:tc>
        <w:tc>
          <w:tcPr>
            <w:tcW w:w="990" w:type="dxa"/>
            <w:shd w:val="clear" w:color="auto" w:fill="auto"/>
            <w:vAlign w:val="center"/>
          </w:tcPr>
          <w:p w:rsidR="00EB0ECB" w:rsidP="00EB0ECB" w14:paraId="192EA861" w14:textId="69DA50ED">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2DFE61F0" w14:textId="775F7833">
            <w:pPr>
              <w:jc w:val="right"/>
              <w:rPr>
                <w:color w:val="000000"/>
                <w:sz w:val="20"/>
                <w:szCs w:val="20"/>
              </w:rPr>
            </w:pPr>
            <w:r>
              <w:rPr>
                <w:color w:val="000000"/>
                <w:sz w:val="20"/>
                <w:szCs w:val="20"/>
              </w:rPr>
              <w:t>2.25</w:t>
            </w:r>
          </w:p>
        </w:tc>
        <w:tc>
          <w:tcPr>
            <w:tcW w:w="900" w:type="dxa"/>
            <w:shd w:val="clear" w:color="auto" w:fill="auto"/>
            <w:vAlign w:val="center"/>
          </w:tcPr>
          <w:p w:rsidR="00EB0ECB" w:rsidP="00EB0ECB" w14:paraId="12FFFFB8" w14:textId="24933025">
            <w:pPr>
              <w:jc w:val="right"/>
              <w:rPr>
                <w:color w:val="000000"/>
                <w:sz w:val="20"/>
                <w:szCs w:val="20"/>
              </w:rPr>
            </w:pPr>
            <w:r>
              <w:rPr>
                <w:color w:val="000000"/>
                <w:sz w:val="20"/>
                <w:szCs w:val="20"/>
              </w:rPr>
              <w:t>$34.66</w:t>
            </w:r>
          </w:p>
        </w:tc>
        <w:tc>
          <w:tcPr>
            <w:tcW w:w="1080" w:type="dxa"/>
            <w:shd w:val="clear" w:color="auto" w:fill="auto"/>
            <w:vAlign w:val="center"/>
          </w:tcPr>
          <w:p w:rsidR="00EB0ECB" w:rsidP="00EB0ECB" w14:paraId="0201ECEC" w14:textId="3DAAB968">
            <w:pPr>
              <w:jc w:val="right"/>
              <w:rPr>
                <w:color w:val="000000"/>
                <w:sz w:val="20"/>
                <w:szCs w:val="20"/>
              </w:rPr>
            </w:pPr>
            <w:r>
              <w:rPr>
                <w:color w:val="000000"/>
                <w:sz w:val="20"/>
                <w:szCs w:val="20"/>
              </w:rPr>
              <w:t>$77.99</w:t>
            </w:r>
          </w:p>
        </w:tc>
      </w:tr>
      <w:tr w14:paraId="0407A2E7"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B0ECB" w:rsidP="00EB0ECB" w14:paraId="2DF82303" w14:textId="67FF380F">
            <w:pPr>
              <w:rPr>
                <w:color w:val="000000"/>
                <w:sz w:val="20"/>
                <w:szCs w:val="20"/>
              </w:rPr>
            </w:pPr>
            <w:r>
              <w:rPr>
                <w:color w:val="000000"/>
                <w:sz w:val="20"/>
                <w:szCs w:val="20"/>
              </w:rPr>
              <w:t>501+ employees</w:t>
            </w:r>
          </w:p>
        </w:tc>
        <w:tc>
          <w:tcPr>
            <w:tcW w:w="1350" w:type="dxa"/>
            <w:shd w:val="clear" w:color="auto" w:fill="auto"/>
            <w:vAlign w:val="center"/>
          </w:tcPr>
          <w:p w:rsidR="00EB0ECB" w:rsidP="00EB0ECB" w14:paraId="2363FAF1" w14:textId="5997ACF0">
            <w:pPr>
              <w:jc w:val="right"/>
              <w:rPr>
                <w:color w:val="000000"/>
                <w:sz w:val="20"/>
                <w:szCs w:val="20"/>
              </w:rPr>
            </w:pPr>
            <w:r>
              <w:rPr>
                <w:color w:val="000000"/>
                <w:sz w:val="20"/>
                <w:szCs w:val="20"/>
              </w:rPr>
              <w:t>1</w:t>
            </w:r>
          </w:p>
        </w:tc>
        <w:tc>
          <w:tcPr>
            <w:tcW w:w="1440" w:type="dxa"/>
            <w:shd w:val="clear" w:color="auto" w:fill="auto"/>
            <w:vAlign w:val="center"/>
          </w:tcPr>
          <w:p w:rsidR="00EB0ECB" w:rsidP="00EB0ECB" w14:paraId="4D9EA2A7" w14:textId="2AD24B14">
            <w:pPr>
              <w:jc w:val="right"/>
              <w:rPr>
                <w:color w:val="000000"/>
                <w:sz w:val="20"/>
                <w:szCs w:val="20"/>
              </w:rPr>
            </w:pPr>
            <w:r>
              <w:rPr>
                <w:color w:val="000000"/>
                <w:sz w:val="20"/>
                <w:szCs w:val="20"/>
              </w:rPr>
              <w:t>1</w:t>
            </w:r>
          </w:p>
        </w:tc>
        <w:tc>
          <w:tcPr>
            <w:tcW w:w="1620" w:type="dxa"/>
            <w:shd w:val="clear" w:color="auto" w:fill="auto"/>
            <w:vAlign w:val="center"/>
          </w:tcPr>
          <w:p w:rsidR="00EB0ECB" w:rsidP="00EB0ECB" w14:paraId="59D2B5DC" w14:textId="60971A93">
            <w:pPr>
              <w:jc w:val="right"/>
              <w:rPr>
                <w:color w:val="000000"/>
                <w:sz w:val="20"/>
                <w:szCs w:val="20"/>
              </w:rPr>
            </w:pPr>
            <w:r>
              <w:rPr>
                <w:color w:val="000000"/>
                <w:sz w:val="20"/>
                <w:szCs w:val="20"/>
              </w:rPr>
              <w:t>1</w:t>
            </w:r>
          </w:p>
        </w:tc>
        <w:tc>
          <w:tcPr>
            <w:tcW w:w="990" w:type="dxa"/>
            <w:shd w:val="clear" w:color="auto" w:fill="auto"/>
            <w:vAlign w:val="center"/>
          </w:tcPr>
          <w:p w:rsidR="00EB0ECB" w:rsidP="00EB0ECB" w14:paraId="0397A6EC" w14:textId="1FE37137">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6BEB51B8" w14:textId="737B0F76">
            <w:pPr>
              <w:jc w:val="right"/>
              <w:rPr>
                <w:color w:val="000000"/>
                <w:sz w:val="20"/>
                <w:szCs w:val="20"/>
              </w:rPr>
            </w:pPr>
            <w:r>
              <w:rPr>
                <w:color w:val="000000"/>
                <w:sz w:val="20"/>
                <w:szCs w:val="20"/>
              </w:rPr>
              <w:t>0.25</w:t>
            </w:r>
          </w:p>
        </w:tc>
        <w:tc>
          <w:tcPr>
            <w:tcW w:w="900" w:type="dxa"/>
            <w:shd w:val="clear" w:color="auto" w:fill="auto"/>
            <w:vAlign w:val="center"/>
          </w:tcPr>
          <w:p w:rsidR="00EB0ECB" w:rsidP="00EB0ECB" w14:paraId="3DAB0391" w14:textId="530D22D1">
            <w:pPr>
              <w:jc w:val="right"/>
              <w:rPr>
                <w:color w:val="000000"/>
                <w:sz w:val="20"/>
                <w:szCs w:val="20"/>
              </w:rPr>
            </w:pPr>
            <w:r>
              <w:rPr>
                <w:color w:val="000000"/>
                <w:sz w:val="20"/>
                <w:szCs w:val="20"/>
              </w:rPr>
              <w:t>$34.66</w:t>
            </w:r>
          </w:p>
        </w:tc>
        <w:tc>
          <w:tcPr>
            <w:tcW w:w="1080" w:type="dxa"/>
            <w:shd w:val="clear" w:color="auto" w:fill="auto"/>
            <w:vAlign w:val="center"/>
          </w:tcPr>
          <w:p w:rsidR="00EB0ECB" w:rsidP="00EB0ECB" w14:paraId="64B4B81A" w14:textId="39FD9CFE">
            <w:pPr>
              <w:jc w:val="right"/>
              <w:rPr>
                <w:color w:val="000000"/>
                <w:sz w:val="20"/>
                <w:szCs w:val="20"/>
              </w:rPr>
            </w:pPr>
            <w:r>
              <w:rPr>
                <w:color w:val="000000"/>
                <w:sz w:val="20"/>
                <w:szCs w:val="20"/>
              </w:rPr>
              <w:t>$8.67</w:t>
            </w:r>
          </w:p>
        </w:tc>
      </w:tr>
      <w:tr w14:paraId="5561A800" w14:textId="77777777" w:rsidTr="004C1C45">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tcBorders>
            <w:shd w:val="clear" w:color="auto" w:fill="auto"/>
            <w:vAlign w:val="center"/>
          </w:tcPr>
          <w:p w:rsidR="006C0457" w:rsidP="004C1C45" w14:paraId="628CFA0D" w14:textId="47A45DBA">
            <w:pPr>
              <w:rPr>
                <w:color w:val="000000"/>
                <w:sz w:val="20"/>
                <w:szCs w:val="20"/>
              </w:rPr>
            </w:pPr>
            <w:r>
              <w:rPr>
                <w:i/>
                <w:iCs/>
                <w:color w:val="000000"/>
                <w:sz w:val="20"/>
                <w:szCs w:val="20"/>
              </w:rPr>
              <w:t>Post</w:t>
            </w:r>
            <w:r w:rsidR="006730D4">
              <w:rPr>
                <w:i/>
                <w:iCs/>
                <w:color w:val="000000"/>
                <w:sz w:val="20"/>
                <w:szCs w:val="20"/>
              </w:rPr>
              <w:t>ing</w:t>
            </w:r>
            <w:r>
              <w:rPr>
                <w:i/>
                <w:iCs/>
                <w:color w:val="000000"/>
                <w:sz w:val="20"/>
                <w:szCs w:val="20"/>
              </w:rPr>
              <w:t xml:space="preserve"> copy of revised plan (Clerk)</w:t>
            </w:r>
          </w:p>
        </w:tc>
      </w:tr>
      <w:tr w14:paraId="031426D4"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3A1D82" w:rsidP="003A1D82" w14:paraId="3A73CA31" w14:textId="24A738F1">
            <w:pPr>
              <w:rPr>
                <w:color w:val="000000"/>
                <w:sz w:val="20"/>
                <w:szCs w:val="20"/>
              </w:rPr>
            </w:pPr>
            <w:r>
              <w:rPr>
                <w:color w:val="000000"/>
                <w:sz w:val="20"/>
                <w:szCs w:val="20"/>
              </w:rPr>
              <w:t>1-19 employees</w:t>
            </w:r>
          </w:p>
        </w:tc>
        <w:tc>
          <w:tcPr>
            <w:tcW w:w="1350" w:type="dxa"/>
            <w:shd w:val="clear" w:color="auto" w:fill="auto"/>
            <w:vAlign w:val="center"/>
          </w:tcPr>
          <w:p w:rsidR="003A1D82" w:rsidP="003A1D82" w14:paraId="07208BDA" w14:textId="795133F0">
            <w:pPr>
              <w:jc w:val="right"/>
              <w:rPr>
                <w:color w:val="000000"/>
                <w:sz w:val="20"/>
                <w:szCs w:val="20"/>
              </w:rPr>
            </w:pPr>
            <w:r>
              <w:rPr>
                <w:color w:val="000000"/>
                <w:sz w:val="20"/>
                <w:szCs w:val="20"/>
              </w:rPr>
              <w:t>70</w:t>
            </w:r>
          </w:p>
        </w:tc>
        <w:tc>
          <w:tcPr>
            <w:tcW w:w="1440" w:type="dxa"/>
            <w:shd w:val="clear" w:color="auto" w:fill="auto"/>
            <w:vAlign w:val="center"/>
          </w:tcPr>
          <w:p w:rsidR="003A1D82" w:rsidP="003A1D82" w14:paraId="06A1D9B4" w14:textId="3B4284FC">
            <w:pPr>
              <w:jc w:val="right"/>
              <w:rPr>
                <w:color w:val="000000"/>
                <w:sz w:val="20"/>
                <w:szCs w:val="20"/>
              </w:rPr>
            </w:pPr>
            <w:r>
              <w:rPr>
                <w:color w:val="000000"/>
                <w:sz w:val="20"/>
                <w:szCs w:val="20"/>
              </w:rPr>
              <w:t>2</w:t>
            </w:r>
          </w:p>
        </w:tc>
        <w:tc>
          <w:tcPr>
            <w:tcW w:w="1620" w:type="dxa"/>
            <w:shd w:val="clear" w:color="auto" w:fill="auto"/>
            <w:vAlign w:val="center"/>
          </w:tcPr>
          <w:p w:rsidR="003A1D82" w:rsidP="003A1D82" w14:paraId="0A298804" w14:textId="01F488B3">
            <w:pPr>
              <w:jc w:val="right"/>
              <w:rPr>
                <w:color w:val="000000"/>
                <w:sz w:val="20"/>
                <w:szCs w:val="20"/>
              </w:rPr>
            </w:pPr>
            <w:r>
              <w:rPr>
                <w:color w:val="000000"/>
                <w:sz w:val="20"/>
                <w:szCs w:val="20"/>
              </w:rPr>
              <w:t>140</w:t>
            </w:r>
          </w:p>
        </w:tc>
        <w:tc>
          <w:tcPr>
            <w:tcW w:w="990" w:type="dxa"/>
            <w:shd w:val="clear" w:color="auto" w:fill="auto"/>
            <w:vAlign w:val="center"/>
          </w:tcPr>
          <w:p w:rsidR="003A1D82" w:rsidP="003A1D82" w14:paraId="7653A8B6" w14:textId="1D2CE3A4">
            <w:pPr>
              <w:jc w:val="right"/>
              <w:rPr>
                <w:color w:val="000000"/>
                <w:sz w:val="20"/>
                <w:szCs w:val="20"/>
              </w:rPr>
            </w:pPr>
            <w:r>
              <w:rPr>
                <w:color w:val="000000"/>
                <w:sz w:val="20"/>
                <w:szCs w:val="20"/>
              </w:rPr>
              <w:t>0.25</w:t>
            </w:r>
          </w:p>
        </w:tc>
        <w:tc>
          <w:tcPr>
            <w:tcW w:w="900" w:type="dxa"/>
            <w:shd w:val="clear" w:color="auto" w:fill="auto"/>
            <w:vAlign w:val="center"/>
          </w:tcPr>
          <w:p w:rsidR="003A1D82" w:rsidP="003A1D82" w14:paraId="027C5538" w14:textId="5E25CF4A">
            <w:pPr>
              <w:jc w:val="right"/>
              <w:rPr>
                <w:color w:val="000000"/>
                <w:sz w:val="20"/>
                <w:szCs w:val="20"/>
              </w:rPr>
            </w:pPr>
            <w:r>
              <w:rPr>
                <w:color w:val="000000"/>
                <w:sz w:val="20"/>
                <w:szCs w:val="20"/>
              </w:rPr>
              <w:t>35.00</w:t>
            </w:r>
          </w:p>
        </w:tc>
        <w:tc>
          <w:tcPr>
            <w:tcW w:w="900" w:type="dxa"/>
            <w:shd w:val="clear" w:color="auto" w:fill="auto"/>
            <w:vAlign w:val="center"/>
          </w:tcPr>
          <w:p w:rsidR="003A1D82" w:rsidP="003A1D82" w14:paraId="76DDE5A3" w14:textId="6B8E2A03">
            <w:pPr>
              <w:jc w:val="right"/>
              <w:rPr>
                <w:color w:val="000000"/>
                <w:sz w:val="20"/>
                <w:szCs w:val="20"/>
              </w:rPr>
            </w:pPr>
            <w:r>
              <w:rPr>
                <w:color w:val="000000"/>
                <w:sz w:val="20"/>
                <w:szCs w:val="20"/>
              </w:rPr>
              <w:t>$34.66</w:t>
            </w:r>
          </w:p>
        </w:tc>
        <w:tc>
          <w:tcPr>
            <w:tcW w:w="1080" w:type="dxa"/>
            <w:shd w:val="clear" w:color="auto" w:fill="auto"/>
            <w:vAlign w:val="center"/>
          </w:tcPr>
          <w:p w:rsidR="003A1D82" w:rsidP="003A1D82" w14:paraId="39BF8312" w14:textId="47EEB704">
            <w:pPr>
              <w:jc w:val="right"/>
              <w:rPr>
                <w:color w:val="000000"/>
                <w:sz w:val="20"/>
                <w:szCs w:val="20"/>
              </w:rPr>
            </w:pPr>
            <w:r>
              <w:rPr>
                <w:color w:val="000000"/>
                <w:sz w:val="20"/>
                <w:szCs w:val="20"/>
              </w:rPr>
              <w:t>$1,213.10</w:t>
            </w:r>
          </w:p>
        </w:tc>
      </w:tr>
      <w:tr w14:paraId="474CE4E4" w14:textId="77777777" w:rsidTr="002E3499">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3A1D82" w:rsidP="003A1D82" w14:paraId="1E76FBB1" w14:textId="3E402B33">
            <w:pPr>
              <w:rPr>
                <w:color w:val="000000"/>
                <w:sz w:val="20"/>
                <w:szCs w:val="20"/>
              </w:rPr>
            </w:pPr>
            <w:r>
              <w:rPr>
                <w:color w:val="000000"/>
                <w:sz w:val="20"/>
                <w:szCs w:val="20"/>
              </w:rPr>
              <w:t>20-500 employees</w:t>
            </w:r>
          </w:p>
        </w:tc>
        <w:tc>
          <w:tcPr>
            <w:tcW w:w="1350" w:type="dxa"/>
            <w:shd w:val="clear" w:color="auto" w:fill="auto"/>
            <w:vAlign w:val="center"/>
          </w:tcPr>
          <w:p w:rsidR="003A1D82" w:rsidP="003A1D82" w14:paraId="55A27A29" w14:textId="2BEFED18">
            <w:pPr>
              <w:jc w:val="right"/>
              <w:rPr>
                <w:color w:val="000000"/>
                <w:sz w:val="20"/>
                <w:szCs w:val="20"/>
              </w:rPr>
            </w:pPr>
            <w:r>
              <w:rPr>
                <w:color w:val="000000"/>
                <w:sz w:val="20"/>
                <w:szCs w:val="20"/>
              </w:rPr>
              <w:t>146</w:t>
            </w:r>
          </w:p>
        </w:tc>
        <w:tc>
          <w:tcPr>
            <w:tcW w:w="1440" w:type="dxa"/>
            <w:shd w:val="clear" w:color="auto" w:fill="auto"/>
            <w:vAlign w:val="center"/>
          </w:tcPr>
          <w:p w:rsidR="003A1D82" w:rsidP="003A1D82" w14:paraId="55354DF6" w14:textId="2E6786FD">
            <w:pPr>
              <w:jc w:val="right"/>
              <w:rPr>
                <w:color w:val="000000"/>
                <w:sz w:val="20"/>
                <w:szCs w:val="20"/>
              </w:rPr>
            </w:pPr>
            <w:r>
              <w:rPr>
                <w:color w:val="000000"/>
                <w:sz w:val="20"/>
                <w:szCs w:val="20"/>
              </w:rPr>
              <w:t>4</w:t>
            </w:r>
          </w:p>
        </w:tc>
        <w:tc>
          <w:tcPr>
            <w:tcW w:w="1620" w:type="dxa"/>
            <w:shd w:val="clear" w:color="auto" w:fill="auto"/>
            <w:vAlign w:val="center"/>
          </w:tcPr>
          <w:p w:rsidR="003A1D82" w:rsidP="003A1D82" w14:paraId="78FCB2C0" w14:textId="54B26682">
            <w:pPr>
              <w:jc w:val="right"/>
              <w:rPr>
                <w:color w:val="000000"/>
                <w:sz w:val="20"/>
                <w:szCs w:val="20"/>
              </w:rPr>
            </w:pPr>
            <w:r>
              <w:rPr>
                <w:color w:val="000000"/>
                <w:sz w:val="20"/>
                <w:szCs w:val="20"/>
              </w:rPr>
              <w:t>584</w:t>
            </w:r>
          </w:p>
        </w:tc>
        <w:tc>
          <w:tcPr>
            <w:tcW w:w="990" w:type="dxa"/>
            <w:shd w:val="clear" w:color="auto" w:fill="auto"/>
            <w:vAlign w:val="center"/>
          </w:tcPr>
          <w:p w:rsidR="003A1D82" w:rsidP="003A1D82" w14:paraId="11626E88" w14:textId="5B1377D2">
            <w:pPr>
              <w:jc w:val="right"/>
              <w:rPr>
                <w:color w:val="000000"/>
                <w:sz w:val="20"/>
                <w:szCs w:val="20"/>
              </w:rPr>
            </w:pPr>
            <w:r>
              <w:rPr>
                <w:color w:val="000000"/>
                <w:sz w:val="20"/>
                <w:szCs w:val="20"/>
              </w:rPr>
              <w:t>0.25</w:t>
            </w:r>
          </w:p>
        </w:tc>
        <w:tc>
          <w:tcPr>
            <w:tcW w:w="900" w:type="dxa"/>
            <w:shd w:val="clear" w:color="auto" w:fill="auto"/>
            <w:vAlign w:val="center"/>
          </w:tcPr>
          <w:p w:rsidR="003A1D82" w:rsidP="003A1D82" w14:paraId="083717C6" w14:textId="14E89107">
            <w:pPr>
              <w:jc w:val="right"/>
              <w:rPr>
                <w:color w:val="000000"/>
                <w:sz w:val="20"/>
                <w:szCs w:val="20"/>
              </w:rPr>
            </w:pPr>
            <w:r>
              <w:rPr>
                <w:color w:val="000000"/>
                <w:sz w:val="20"/>
                <w:szCs w:val="20"/>
              </w:rPr>
              <w:t>146.00</w:t>
            </w:r>
          </w:p>
        </w:tc>
        <w:tc>
          <w:tcPr>
            <w:tcW w:w="900" w:type="dxa"/>
            <w:shd w:val="clear" w:color="auto" w:fill="auto"/>
            <w:vAlign w:val="center"/>
          </w:tcPr>
          <w:p w:rsidR="003A1D82" w:rsidP="003A1D82" w14:paraId="4497BB88" w14:textId="391075F0">
            <w:pPr>
              <w:jc w:val="right"/>
              <w:rPr>
                <w:color w:val="000000"/>
                <w:sz w:val="20"/>
                <w:szCs w:val="20"/>
              </w:rPr>
            </w:pPr>
            <w:r>
              <w:rPr>
                <w:color w:val="000000"/>
                <w:sz w:val="20"/>
                <w:szCs w:val="20"/>
              </w:rPr>
              <w:t>$34.66</w:t>
            </w:r>
          </w:p>
        </w:tc>
        <w:tc>
          <w:tcPr>
            <w:tcW w:w="1080" w:type="dxa"/>
            <w:shd w:val="clear" w:color="auto" w:fill="auto"/>
            <w:vAlign w:val="center"/>
          </w:tcPr>
          <w:p w:rsidR="003A1D82" w:rsidP="003A1D82" w14:paraId="0C021784" w14:textId="47893B19">
            <w:pPr>
              <w:jc w:val="right"/>
              <w:rPr>
                <w:color w:val="000000"/>
                <w:sz w:val="20"/>
                <w:szCs w:val="20"/>
              </w:rPr>
            </w:pPr>
            <w:r>
              <w:rPr>
                <w:color w:val="000000"/>
                <w:sz w:val="20"/>
                <w:szCs w:val="20"/>
              </w:rPr>
              <w:t>$5,060.36</w:t>
            </w:r>
          </w:p>
        </w:tc>
      </w:tr>
      <w:tr w14:paraId="352F7F00" w14:textId="77777777" w:rsidTr="004C1C45">
        <w:tblPrEx>
          <w:tblW w:w="9715" w:type="dxa"/>
          <w:tblLayout w:type="fixed"/>
          <w:tblLook w:val="04A0"/>
        </w:tblPrEx>
        <w:trPr>
          <w:trHeight w:val="313"/>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3A1D82" w:rsidRPr="00A517E0" w:rsidP="003A1D82" w14:paraId="49DD48D8" w14:textId="098C0F7B">
            <w:pPr>
              <w:rPr>
                <w:iCs/>
                <w:sz w:val="20"/>
                <w:szCs w:val="20"/>
              </w:rPr>
            </w:pPr>
            <w:r>
              <w:rPr>
                <w:color w:val="000000"/>
                <w:sz w:val="20"/>
                <w:szCs w:val="20"/>
              </w:rPr>
              <w:t>501+ employees</w:t>
            </w:r>
          </w:p>
        </w:tc>
        <w:tc>
          <w:tcPr>
            <w:tcW w:w="1350" w:type="dxa"/>
            <w:shd w:val="clear" w:color="auto" w:fill="auto"/>
            <w:vAlign w:val="center"/>
          </w:tcPr>
          <w:p w:rsidR="003A1D82" w:rsidRPr="00C02092" w:rsidP="003A1D82" w14:paraId="494070B8" w14:textId="68438CD3">
            <w:pPr>
              <w:jc w:val="right"/>
              <w:rPr>
                <w:iCs/>
                <w:sz w:val="20"/>
                <w:szCs w:val="20"/>
              </w:rPr>
            </w:pPr>
            <w:r>
              <w:rPr>
                <w:color w:val="000000"/>
                <w:sz w:val="20"/>
                <w:szCs w:val="20"/>
              </w:rPr>
              <w:t>9</w:t>
            </w:r>
          </w:p>
        </w:tc>
        <w:tc>
          <w:tcPr>
            <w:tcW w:w="1440" w:type="dxa"/>
            <w:shd w:val="clear" w:color="auto" w:fill="auto"/>
            <w:vAlign w:val="center"/>
          </w:tcPr>
          <w:p w:rsidR="003A1D82" w:rsidRPr="00C02092" w:rsidP="003A1D82" w14:paraId="48310C0C" w14:textId="4792885F">
            <w:pPr>
              <w:jc w:val="right"/>
              <w:rPr>
                <w:iCs/>
                <w:sz w:val="20"/>
                <w:szCs w:val="20"/>
              </w:rPr>
            </w:pPr>
            <w:r>
              <w:rPr>
                <w:color w:val="000000"/>
                <w:sz w:val="20"/>
                <w:szCs w:val="20"/>
              </w:rPr>
              <w:t>4</w:t>
            </w:r>
          </w:p>
        </w:tc>
        <w:tc>
          <w:tcPr>
            <w:tcW w:w="1620" w:type="dxa"/>
            <w:shd w:val="clear" w:color="auto" w:fill="auto"/>
            <w:vAlign w:val="center"/>
          </w:tcPr>
          <w:p w:rsidR="003A1D82" w:rsidRPr="00C02092" w:rsidP="003A1D82" w14:paraId="1CA813F5" w14:textId="510372DF">
            <w:pPr>
              <w:jc w:val="right"/>
              <w:rPr>
                <w:iCs/>
                <w:sz w:val="20"/>
                <w:szCs w:val="20"/>
              </w:rPr>
            </w:pPr>
            <w:r>
              <w:rPr>
                <w:color w:val="000000"/>
                <w:sz w:val="20"/>
                <w:szCs w:val="20"/>
              </w:rPr>
              <w:t>36</w:t>
            </w:r>
          </w:p>
        </w:tc>
        <w:tc>
          <w:tcPr>
            <w:tcW w:w="990" w:type="dxa"/>
            <w:shd w:val="clear" w:color="auto" w:fill="auto"/>
            <w:vAlign w:val="center"/>
          </w:tcPr>
          <w:p w:rsidR="003A1D82" w:rsidRPr="00C02092" w:rsidP="003A1D82" w14:paraId="7712718C" w14:textId="0DD8D409">
            <w:pPr>
              <w:jc w:val="right"/>
              <w:rPr>
                <w:iCs/>
                <w:sz w:val="20"/>
                <w:szCs w:val="20"/>
              </w:rPr>
            </w:pPr>
            <w:r>
              <w:rPr>
                <w:color w:val="000000"/>
                <w:sz w:val="20"/>
                <w:szCs w:val="20"/>
              </w:rPr>
              <w:t>0.25</w:t>
            </w:r>
          </w:p>
        </w:tc>
        <w:tc>
          <w:tcPr>
            <w:tcW w:w="900" w:type="dxa"/>
            <w:shd w:val="clear" w:color="auto" w:fill="auto"/>
            <w:vAlign w:val="center"/>
          </w:tcPr>
          <w:p w:rsidR="003A1D82" w:rsidRPr="00C02092" w:rsidP="003A1D82" w14:paraId="199AF602" w14:textId="248C2409">
            <w:pPr>
              <w:jc w:val="right"/>
              <w:rPr>
                <w:iCs/>
                <w:sz w:val="20"/>
                <w:szCs w:val="20"/>
              </w:rPr>
            </w:pPr>
            <w:r>
              <w:rPr>
                <w:color w:val="000000"/>
                <w:sz w:val="20"/>
                <w:szCs w:val="20"/>
              </w:rPr>
              <w:t>9.00</w:t>
            </w:r>
          </w:p>
        </w:tc>
        <w:tc>
          <w:tcPr>
            <w:tcW w:w="900" w:type="dxa"/>
            <w:shd w:val="clear" w:color="auto" w:fill="auto"/>
            <w:vAlign w:val="center"/>
          </w:tcPr>
          <w:p w:rsidR="003A1D82" w:rsidRPr="00C02092" w:rsidP="003A1D82" w14:paraId="68DC5ECD" w14:textId="0C4B92AC">
            <w:pPr>
              <w:jc w:val="right"/>
              <w:rPr>
                <w:iCs/>
                <w:sz w:val="20"/>
                <w:szCs w:val="20"/>
              </w:rPr>
            </w:pPr>
            <w:r>
              <w:rPr>
                <w:color w:val="000000"/>
                <w:sz w:val="20"/>
                <w:szCs w:val="20"/>
              </w:rPr>
              <w:t>$34.66</w:t>
            </w:r>
          </w:p>
        </w:tc>
        <w:tc>
          <w:tcPr>
            <w:tcW w:w="1080" w:type="dxa"/>
            <w:shd w:val="clear" w:color="auto" w:fill="auto"/>
            <w:vAlign w:val="center"/>
          </w:tcPr>
          <w:p w:rsidR="003A1D82" w:rsidRPr="00C02092" w:rsidP="003A1D82" w14:paraId="692DC187" w14:textId="0CC8B6FC">
            <w:pPr>
              <w:jc w:val="right"/>
              <w:rPr>
                <w:color w:val="000000"/>
                <w:sz w:val="20"/>
                <w:szCs w:val="20"/>
              </w:rPr>
            </w:pPr>
            <w:r>
              <w:rPr>
                <w:color w:val="000000"/>
                <w:sz w:val="20"/>
                <w:szCs w:val="20"/>
              </w:rPr>
              <w:t>$311.94</w:t>
            </w:r>
          </w:p>
        </w:tc>
      </w:tr>
      <w:tr w14:paraId="67CC911D" w14:textId="77777777" w:rsidTr="004C1C45">
        <w:tblPrEx>
          <w:tblW w:w="9715" w:type="dxa"/>
          <w:tblLayout w:type="fixed"/>
          <w:tblLook w:val="04A0"/>
        </w:tblPrEx>
        <w:trPr>
          <w:trHeight w:val="313"/>
        </w:trPr>
        <w:tc>
          <w:tcPr>
            <w:tcW w:w="1435" w:type="dxa"/>
            <w:shd w:val="clear" w:color="auto" w:fill="auto"/>
            <w:vAlign w:val="center"/>
          </w:tcPr>
          <w:p w:rsidR="00EB0ECB" w:rsidRPr="00A517E0" w:rsidP="00EB0ECB" w14:paraId="625438EF" w14:textId="00FB9C75">
            <w:pPr>
              <w:rPr>
                <w:color w:val="000000"/>
                <w:sz w:val="20"/>
                <w:szCs w:val="20"/>
              </w:rPr>
            </w:pPr>
            <w:r>
              <w:rPr>
                <w:b/>
                <w:bCs/>
                <w:i/>
                <w:iCs/>
                <w:color w:val="000000"/>
                <w:sz w:val="20"/>
                <w:szCs w:val="20"/>
              </w:rPr>
              <w:t>Subtotal (Rounded)</w:t>
            </w:r>
          </w:p>
        </w:tc>
        <w:tc>
          <w:tcPr>
            <w:tcW w:w="1350" w:type="dxa"/>
            <w:shd w:val="clear" w:color="auto" w:fill="auto"/>
            <w:vAlign w:val="center"/>
          </w:tcPr>
          <w:p w:rsidR="00EB0ECB" w:rsidRPr="00C02092" w:rsidP="00EB0ECB" w14:paraId="541925F4" w14:textId="517C99C9">
            <w:pPr>
              <w:jc w:val="right"/>
              <w:rPr>
                <w:color w:val="000000"/>
                <w:sz w:val="20"/>
                <w:szCs w:val="20"/>
              </w:rPr>
            </w:pPr>
            <w:r>
              <w:rPr>
                <w:b/>
                <w:bCs/>
                <w:i/>
                <w:iCs/>
                <w:color w:val="000000"/>
                <w:sz w:val="20"/>
                <w:szCs w:val="20"/>
              </w:rPr>
              <w:t>225</w:t>
            </w:r>
          </w:p>
        </w:tc>
        <w:tc>
          <w:tcPr>
            <w:tcW w:w="1440" w:type="dxa"/>
            <w:shd w:val="clear" w:color="000000" w:fill="000000"/>
            <w:vAlign w:val="center"/>
          </w:tcPr>
          <w:p w:rsidR="00EB0ECB" w:rsidRPr="00C02092" w:rsidP="00EB0ECB" w14:paraId="63D1E884" w14:textId="342481DF">
            <w:pPr>
              <w:jc w:val="right"/>
              <w:rPr>
                <w:color w:val="000000"/>
                <w:sz w:val="20"/>
                <w:szCs w:val="20"/>
              </w:rPr>
            </w:pPr>
            <w:r>
              <w:rPr>
                <w:b/>
                <w:bCs/>
                <w:i/>
                <w:iCs/>
                <w:color w:val="000000"/>
                <w:sz w:val="20"/>
                <w:szCs w:val="20"/>
              </w:rPr>
              <w:t> </w:t>
            </w:r>
          </w:p>
        </w:tc>
        <w:tc>
          <w:tcPr>
            <w:tcW w:w="1620" w:type="dxa"/>
            <w:shd w:val="clear" w:color="auto" w:fill="auto"/>
            <w:vAlign w:val="center"/>
          </w:tcPr>
          <w:p w:rsidR="00EB0ECB" w:rsidRPr="00C02092" w:rsidP="00EB0ECB" w14:paraId="06D1F8DB" w14:textId="77971748">
            <w:pPr>
              <w:jc w:val="right"/>
              <w:rPr>
                <w:color w:val="000000"/>
                <w:sz w:val="20"/>
                <w:szCs w:val="20"/>
              </w:rPr>
            </w:pPr>
            <w:r>
              <w:rPr>
                <w:b/>
                <w:bCs/>
                <w:i/>
                <w:iCs/>
                <w:color w:val="000000"/>
                <w:sz w:val="20"/>
                <w:szCs w:val="20"/>
              </w:rPr>
              <w:t>1,548</w:t>
            </w:r>
          </w:p>
        </w:tc>
        <w:tc>
          <w:tcPr>
            <w:tcW w:w="990" w:type="dxa"/>
            <w:shd w:val="clear" w:color="000000" w:fill="000000"/>
            <w:vAlign w:val="center"/>
          </w:tcPr>
          <w:p w:rsidR="00EB0ECB" w:rsidRPr="00C02092" w:rsidP="00EB0ECB" w14:paraId="4044A86C" w14:textId="7A652C19">
            <w:pPr>
              <w:jc w:val="right"/>
              <w:rPr>
                <w:color w:val="000000"/>
                <w:sz w:val="20"/>
                <w:szCs w:val="20"/>
              </w:rPr>
            </w:pPr>
            <w:r>
              <w:rPr>
                <w:b/>
                <w:bCs/>
                <w:i/>
                <w:iCs/>
                <w:color w:val="000000"/>
                <w:sz w:val="20"/>
                <w:szCs w:val="20"/>
              </w:rPr>
              <w:t> </w:t>
            </w:r>
          </w:p>
        </w:tc>
        <w:tc>
          <w:tcPr>
            <w:tcW w:w="900" w:type="dxa"/>
            <w:shd w:val="clear" w:color="auto" w:fill="auto"/>
            <w:vAlign w:val="center"/>
          </w:tcPr>
          <w:p w:rsidR="00EB0ECB" w:rsidRPr="00C02092" w:rsidP="00EB0ECB" w14:paraId="24FE2049" w14:textId="1659C088">
            <w:pPr>
              <w:jc w:val="right"/>
              <w:rPr>
                <w:color w:val="000000"/>
                <w:sz w:val="20"/>
                <w:szCs w:val="20"/>
              </w:rPr>
            </w:pPr>
            <w:r>
              <w:rPr>
                <w:b/>
                <w:bCs/>
                <w:i/>
                <w:iCs/>
                <w:color w:val="000000"/>
                <w:sz w:val="20"/>
                <w:szCs w:val="20"/>
              </w:rPr>
              <w:t>387</w:t>
            </w:r>
          </w:p>
        </w:tc>
        <w:tc>
          <w:tcPr>
            <w:tcW w:w="900" w:type="dxa"/>
            <w:shd w:val="clear" w:color="000000" w:fill="000000"/>
            <w:vAlign w:val="center"/>
          </w:tcPr>
          <w:p w:rsidR="00EB0ECB" w:rsidRPr="00C02092" w:rsidP="00EB0ECB" w14:paraId="44295D52" w14:textId="0C3BE838">
            <w:pPr>
              <w:jc w:val="right"/>
              <w:rPr>
                <w:color w:val="000000"/>
                <w:sz w:val="20"/>
                <w:szCs w:val="20"/>
              </w:rPr>
            </w:pPr>
            <w:r>
              <w:rPr>
                <w:b/>
                <w:bCs/>
                <w:i/>
                <w:iCs/>
                <w:color w:val="000000"/>
                <w:sz w:val="20"/>
                <w:szCs w:val="20"/>
              </w:rPr>
              <w:t> </w:t>
            </w:r>
          </w:p>
        </w:tc>
        <w:tc>
          <w:tcPr>
            <w:tcW w:w="1080" w:type="dxa"/>
            <w:shd w:val="clear" w:color="auto" w:fill="auto"/>
            <w:vAlign w:val="center"/>
          </w:tcPr>
          <w:p w:rsidR="00EB0ECB" w:rsidRPr="00C02092" w:rsidP="00EB0ECB" w14:paraId="01EDF39A" w14:textId="71485268">
            <w:pPr>
              <w:jc w:val="right"/>
              <w:rPr>
                <w:color w:val="000000"/>
                <w:sz w:val="20"/>
                <w:szCs w:val="20"/>
              </w:rPr>
            </w:pPr>
            <w:r>
              <w:rPr>
                <w:b/>
                <w:bCs/>
                <w:i/>
                <w:iCs/>
                <w:color w:val="000000"/>
                <w:sz w:val="20"/>
                <w:szCs w:val="20"/>
              </w:rPr>
              <w:t>$13,413</w:t>
            </w:r>
          </w:p>
        </w:tc>
      </w:tr>
    </w:tbl>
    <w:p w:rsidR="005C25BB" w:rsidRPr="007B688E" w:rsidP="004C1C45" w14:paraId="1AB591F0" w14:textId="407E40D1">
      <w:pPr>
        <w:widowControl/>
        <w:autoSpaceDE/>
        <w:autoSpaceDN/>
        <w:adjustRightInd/>
        <w:ind w:right="720"/>
      </w:pPr>
      <w:r w:rsidRPr="004C1C45">
        <w:rPr>
          <w:sz w:val="20"/>
          <w:szCs w:val="20"/>
        </w:rPr>
        <w:t>Note: The total number of respondents do not correspond to the sum of respondents from each cost item because the same respondents carry out multiple activities.</w:t>
      </w:r>
    </w:p>
    <w:p w:rsidR="00DB5FB5" w:rsidP="00DB5FB5" w14:paraId="4F63F715" w14:textId="18CB582B"/>
    <w:p w:rsidR="004A3521" w:rsidRPr="00D01BB5" w:rsidP="004C1C45" w14:paraId="6647F67D" w14:textId="6D41B19D">
      <w:pPr>
        <w:pStyle w:val="ListParagraph"/>
        <w:widowControl/>
        <w:numPr>
          <w:ilvl w:val="0"/>
          <w:numId w:val="42"/>
        </w:numPr>
        <w:autoSpaceDE/>
        <w:autoSpaceDN/>
        <w:adjustRightInd/>
        <w:ind w:right="720"/>
        <w:rPr>
          <w:b/>
          <w:bCs/>
        </w:rPr>
      </w:pPr>
      <w:r w:rsidRPr="00D01BB5">
        <w:rPr>
          <w:b/>
          <w:bCs/>
        </w:rPr>
        <w:t>Mechanical Escape Facilities</w:t>
      </w:r>
      <w:r>
        <w:rPr>
          <w:b/>
          <w:bCs/>
        </w:rPr>
        <w:t xml:space="preserve"> (</w:t>
      </w:r>
      <w:r w:rsidRPr="004A3521">
        <w:rPr>
          <w:b/>
          <w:bCs/>
        </w:rPr>
        <w:t>30 CFR 75.382</w:t>
      </w:r>
      <w:r>
        <w:rPr>
          <w:b/>
          <w:bCs/>
        </w:rPr>
        <w:t>)</w:t>
      </w:r>
    </w:p>
    <w:p w:rsidR="004A3521" w:rsidRPr="007B688E" w:rsidP="00D01BB5" w14:paraId="01A6DB15" w14:textId="77777777">
      <w:pPr>
        <w:widowControl/>
        <w:autoSpaceDE/>
        <w:autoSpaceDN/>
        <w:adjustRightInd/>
        <w:ind w:right="720"/>
      </w:pPr>
    </w:p>
    <w:p w:rsidR="009A13AC" w14:paraId="480DFA2C" w14:textId="7E8E441B">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Under </w:t>
      </w:r>
      <w:r w:rsidRPr="007B688E" w:rsidR="00C0571E">
        <w:t xml:space="preserve">30 CFR </w:t>
      </w:r>
      <w:r w:rsidRPr="007B688E">
        <w:t>75.382(c)</w:t>
      </w:r>
      <w:r w:rsidR="002C5B26">
        <w:t xml:space="preserve">, </w:t>
      </w:r>
      <w:r w:rsidRPr="007B688E">
        <w:t xml:space="preserve">mines employing mechanical escape facilities must conduct a weekly examination to </w:t>
      </w:r>
      <w:r w:rsidRPr="007B688E" w:rsidR="00222DCE">
        <w:t xml:space="preserve">ensure </w:t>
      </w:r>
      <w:r w:rsidRPr="007B688E">
        <w:t>that the facility is in proper operating condition</w:t>
      </w:r>
      <w:r w:rsidRPr="007B688E" w:rsidR="00EF4EED">
        <w:t xml:space="preserve">. </w:t>
      </w:r>
      <w:r w:rsidR="00EB4CFE">
        <w:t xml:space="preserve">Under </w:t>
      </w:r>
      <w:r w:rsidRPr="007B688E" w:rsidR="00C0571E">
        <w:t>30 CFR</w:t>
      </w:r>
      <w:r w:rsidRPr="007B688E">
        <w:t xml:space="preserve"> 75.382(g)</w:t>
      </w:r>
      <w:r w:rsidR="00EB4CFE">
        <w:t xml:space="preserve">, mine operators are </w:t>
      </w:r>
      <w:r w:rsidRPr="007B688E">
        <w:t>require</w:t>
      </w:r>
      <w:r w:rsidR="00EB4CFE">
        <w:t xml:space="preserve">d to have a certified person certify </w:t>
      </w:r>
      <w:r w:rsidRPr="007B688E">
        <w:t>by date, time, and initials, that the examination was conducted</w:t>
      </w:r>
      <w:r w:rsidRPr="007B688E" w:rsidR="00EF4EED">
        <w:t xml:space="preserve">. </w:t>
      </w:r>
      <w:r w:rsidRPr="007B688E">
        <w:t xml:space="preserve">It is estimated that </w:t>
      </w:r>
      <w:r w:rsidR="002F00ED">
        <w:t>201</w:t>
      </w:r>
      <w:r w:rsidRPr="007B688E" w:rsidR="00455E97">
        <w:t xml:space="preserve"> </w:t>
      </w:r>
      <w:r w:rsidRPr="007B688E">
        <w:t>such facilities are in use at mines</w:t>
      </w:r>
      <w:r w:rsidR="007D7F5E">
        <w:t xml:space="preserve"> with 20 or more employees</w:t>
      </w:r>
      <w:r w:rsidRPr="007B688E">
        <w:t xml:space="preserve"> operating </w:t>
      </w:r>
      <w:r w:rsidRPr="007B688E" w:rsidR="00D21A0A">
        <w:t xml:space="preserve">52 </w:t>
      </w:r>
      <w:r w:rsidRPr="007B688E">
        <w:t xml:space="preserve">weeks per year and that the certification will take 1 </w:t>
      </w:r>
      <w:r w:rsidRPr="007B688E" w:rsidR="00F35451">
        <w:t>min</w:t>
      </w:r>
      <w:r w:rsidRPr="007B688E" w:rsidR="00F96AE6">
        <w:t>ute</w:t>
      </w:r>
      <w:r w:rsidRPr="007B688E" w:rsidR="00EF4EED">
        <w:t xml:space="preserve">. </w:t>
      </w:r>
      <w:r w:rsidRPr="007B688E">
        <w:t xml:space="preserve">The certification can be conducted by a </w:t>
      </w:r>
      <w:r w:rsidRPr="007B688E" w:rsidR="003020BB">
        <w:t>certified person</w:t>
      </w:r>
      <w:r w:rsidRPr="007B688E">
        <w:t xml:space="preserve"> earning </w:t>
      </w:r>
      <w:r w:rsidRPr="007B688E" w:rsidR="00AD548F">
        <w:t>$</w:t>
      </w:r>
      <w:r w:rsidR="00EB4CFE">
        <w:t>62.39</w:t>
      </w:r>
      <w:r w:rsidRPr="007B688E">
        <w:t xml:space="preserve"> per hour.</w:t>
      </w:r>
    </w:p>
    <w:p w:rsidR="00EB4CFE" w14:paraId="4433D95F"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1970F6" w:rsidP="00EB4CFE" w14:paraId="1BAC2730" w14:textId="77777777">
      <w:pPr>
        <w:widowControl/>
        <w:autoSpaceDE/>
        <w:autoSpaceDN/>
        <w:adjustRightInd/>
        <w:rPr>
          <w:color w:val="000000"/>
        </w:rPr>
      </w:pPr>
    </w:p>
    <w:p w:rsidR="00EB4CFE" w:rsidRPr="00EB4CFE" w:rsidP="00EB4CFE" w14:paraId="079E5467" w14:textId="1DAD47E7">
      <w:pPr>
        <w:widowControl/>
        <w:autoSpaceDE/>
        <w:autoSpaceDN/>
        <w:adjustRightInd/>
        <w:rPr>
          <w:color w:val="000000"/>
        </w:rPr>
      </w:pPr>
      <w:r w:rsidRPr="00EB4CFE">
        <w:rPr>
          <w:color w:val="000000"/>
        </w:rPr>
        <w:t>Table 12-</w:t>
      </w:r>
      <w:r w:rsidR="00BA7406">
        <w:rPr>
          <w:color w:val="000000"/>
        </w:rPr>
        <w:t>1</w:t>
      </w:r>
      <w:r w:rsidR="0061336A">
        <w:rPr>
          <w:color w:val="000000"/>
        </w:rPr>
        <w:t>8</w:t>
      </w:r>
      <w:r w:rsidRPr="00EB4CFE">
        <w:rPr>
          <w:color w:val="000000"/>
        </w:rPr>
        <w:t>. Estimated Annual Respondent Hour and Cost Burden, Mechanical Escape Facilities (30 CFR 75.382)</w:t>
      </w:r>
    </w:p>
    <w:tbl>
      <w:tblPr>
        <w:tblStyle w:val="TableGrid1"/>
        <w:tblW w:w="9985" w:type="dxa"/>
        <w:tblLayout w:type="fixed"/>
        <w:tblLook w:val="04A0"/>
      </w:tblPr>
      <w:tblGrid>
        <w:gridCol w:w="1705"/>
        <w:gridCol w:w="1350"/>
        <w:gridCol w:w="1440"/>
        <w:gridCol w:w="1530"/>
        <w:gridCol w:w="990"/>
        <w:gridCol w:w="900"/>
        <w:gridCol w:w="900"/>
        <w:gridCol w:w="1170"/>
      </w:tblGrid>
      <w:tr w14:paraId="74B10EC0" w14:textId="77777777" w:rsidTr="001B0C0F">
        <w:tblPrEx>
          <w:tblW w:w="9985" w:type="dxa"/>
          <w:tblLayout w:type="fixed"/>
          <w:tblLook w:val="04A0"/>
        </w:tblPrEx>
        <w:trPr>
          <w:trHeight w:val="471"/>
        </w:trPr>
        <w:tc>
          <w:tcPr>
            <w:tcW w:w="1705" w:type="dxa"/>
            <w:shd w:val="clear" w:color="auto" w:fill="9CC2E5" w:themeFill="accent1" w:themeFillTint="99"/>
            <w:vAlign w:val="center"/>
          </w:tcPr>
          <w:p w:rsidR="00EB4CFE" w:rsidRPr="00A517E0" w14:paraId="61AD46B1"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EB4CFE" w:rsidRPr="00A517E0" w14:paraId="4F7DEEF5" w14:textId="77777777">
            <w:pPr>
              <w:jc w:val="center"/>
              <w:rPr>
                <w:b/>
                <w:bCs/>
                <w:sz w:val="20"/>
                <w:szCs w:val="20"/>
              </w:rPr>
            </w:pPr>
            <w:r w:rsidRPr="00A517E0">
              <w:rPr>
                <w:b/>
                <w:bCs/>
                <w:sz w:val="20"/>
                <w:szCs w:val="20"/>
              </w:rPr>
              <w:t>Number of Respondents (Coal Mines)</w:t>
            </w:r>
          </w:p>
        </w:tc>
        <w:tc>
          <w:tcPr>
            <w:tcW w:w="1440" w:type="dxa"/>
            <w:shd w:val="clear" w:color="auto" w:fill="9CC2E5" w:themeFill="accent1" w:themeFillTint="99"/>
            <w:vAlign w:val="center"/>
          </w:tcPr>
          <w:p w:rsidR="00EB4CFE" w:rsidRPr="00A517E0" w14:paraId="2D45141B" w14:textId="77777777">
            <w:pPr>
              <w:jc w:val="center"/>
              <w:rPr>
                <w:b/>
                <w:bCs/>
                <w:sz w:val="20"/>
                <w:szCs w:val="20"/>
              </w:rPr>
            </w:pPr>
            <w:r w:rsidRPr="00A517E0">
              <w:rPr>
                <w:b/>
                <w:bCs/>
                <w:sz w:val="20"/>
                <w:szCs w:val="20"/>
              </w:rPr>
              <w:t>Number of Responses per Respondent</w:t>
            </w:r>
          </w:p>
        </w:tc>
        <w:tc>
          <w:tcPr>
            <w:tcW w:w="1530" w:type="dxa"/>
            <w:shd w:val="clear" w:color="auto" w:fill="9CC2E5" w:themeFill="accent1" w:themeFillTint="99"/>
            <w:vAlign w:val="center"/>
          </w:tcPr>
          <w:p w:rsidR="00EB4CFE" w:rsidRPr="00A517E0" w14:paraId="4E212740" w14:textId="77777777">
            <w:pPr>
              <w:jc w:val="center"/>
              <w:rPr>
                <w:b/>
                <w:bCs/>
                <w:sz w:val="20"/>
                <w:szCs w:val="20"/>
              </w:rPr>
            </w:pPr>
            <w:r w:rsidRPr="00A517E0">
              <w:rPr>
                <w:b/>
                <w:bCs/>
                <w:sz w:val="20"/>
                <w:szCs w:val="20"/>
              </w:rPr>
              <w:t>Total Responses (</w:t>
            </w:r>
            <w:r>
              <w:rPr>
                <w:b/>
                <w:bCs/>
                <w:sz w:val="20"/>
                <w:szCs w:val="20"/>
              </w:rPr>
              <w:t>Examinations</w:t>
            </w:r>
            <w:r w:rsidRPr="00A517E0">
              <w:rPr>
                <w:b/>
                <w:bCs/>
                <w:sz w:val="20"/>
                <w:szCs w:val="20"/>
              </w:rPr>
              <w:t>)</w:t>
            </w:r>
          </w:p>
        </w:tc>
        <w:tc>
          <w:tcPr>
            <w:tcW w:w="990" w:type="dxa"/>
            <w:shd w:val="clear" w:color="auto" w:fill="9CC2E5" w:themeFill="accent1" w:themeFillTint="99"/>
            <w:vAlign w:val="center"/>
          </w:tcPr>
          <w:p w:rsidR="00EB4CFE" w:rsidRPr="00A517E0" w14:paraId="68EB9B1D" w14:textId="77777777">
            <w:pPr>
              <w:jc w:val="center"/>
              <w:rPr>
                <w:b/>
                <w:bCs/>
                <w:sz w:val="20"/>
                <w:szCs w:val="20"/>
              </w:rPr>
            </w:pPr>
            <w:r w:rsidRPr="00A517E0">
              <w:rPr>
                <w:b/>
                <w:bCs/>
                <w:sz w:val="20"/>
                <w:szCs w:val="20"/>
              </w:rPr>
              <w:t>Average Burden (Hours)</w:t>
            </w:r>
          </w:p>
        </w:tc>
        <w:tc>
          <w:tcPr>
            <w:tcW w:w="900" w:type="dxa"/>
            <w:shd w:val="clear" w:color="auto" w:fill="9CC2E5" w:themeFill="accent1" w:themeFillTint="99"/>
            <w:vAlign w:val="center"/>
          </w:tcPr>
          <w:p w:rsidR="00EB4CFE" w:rsidRPr="00A517E0" w14:paraId="31AA91B6"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EB4CFE" w:rsidRPr="00A517E0" w14:paraId="77A4B55A" w14:textId="77777777">
            <w:pPr>
              <w:jc w:val="center"/>
              <w:rPr>
                <w:b/>
                <w:bCs/>
                <w:sz w:val="20"/>
                <w:szCs w:val="20"/>
              </w:rPr>
            </w:pPr>
            <w:r w:rsidRPr="00A517E0">
              <w:rPr>
                <w:b/>
                <w:bCs/>
                <w:sz w:val="20"/>
                <w:szCs w:val="20"/>
              </w:rPr>
              <w:t>Hourly Wage Rate</w:t>
            </w:r>
          </w:p>
        </w:tc>
        <w:tc>
          <w:tcPr>
            <w:tcW w:w="1170" w:type="dxa"/>
            <w:shd w:val="clear" w:color="auto" w:fill="9CC2E5" w:themeFill="accent1" w:themeFillTint="99"/>
            <w:vAlign w:val="center"/>
          </w:tcPr>
          <w:p w:rsidR="00EB4CFE" w:rsidRPr="00A517E0" w14:paraId="04CE2D6B" w14:textId="77777777">
            <w:pPr>
              <w:jc w:val="center"/>
              <w:rPr>
                <w:b/>
                <w:bCs/>
                <w:sz w:val="20"/>
                <w:szCs w:val="20"/>
              </w:rPr>
            </w:pPr>
            <w:r w:rsidRPr="00A517E0">
              <w:rPr>
                <w:b/>
                <w:bCs/>
                <w:sz w:val="20"/>
                <w:szCs w:val="20"/>
              </w:rPr>
              <w:t>Total Burden Cost</w:t>
            </w:r>
          </w:p>
        </w:tc>
      </w:tr>
      <w:tr w14:paraId="5F332EF4" w14:textId="77777777" w:rsidTr="001B0C0F">
        <w:tblPrEx>
          <w:tblW w:w="9985" w:type="dxa"/>
          <w:tblLayout w:type="fixed"/>
          <w:tblLook w:val="04A0"/>
        </w:tblPrEx>
        <w:trPr>
          <w:trHeight w:val="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950C72" w:rsidRPr="00A517E0" w:rsidP="00950C72" w14:paraId="478FD462" w14:textId="73DD578A">
            <w:pPr>
              <w:widowControl/>
              <w:autoSpaceDE/>
              <w:autoSpaceDN/>
              <w:adjustRightInd/>
              <w:rPr>
                <w:iCs/>
                <w:sz w:val="20"/>
                <w:szCs w:val="20"/>
              </w:rPr>
            </w:pPr>
            <w:r>
              <w:rPr>
                <w:color w:val="000000"/>
                <w:sz w:val="20"/>
                <w:szCs w:val="20"/>
              </w:rPr>
              <w:t>Weekly examinations (Certified person)</w:t>
            </w:r>
          </w:p>
        </w:tc>
        <w:tc>
          <w:tcPr>
            <w:tcW w:w="1350" w:type="dxa"/>
            <w:shd w:val="clear" w:color="auto" w:fill="auto"/>
            <w:vAlign w:val="center"/>
          </w:tcPr>
          <w:p w:rsidR="00950C72" w:rsidRPr="00950C72" w:rsidP="00950C72" w14:paraId="73D39E85" w14:textId="32D7C867">
            <w:pPr>
              <w:jc w:val="right"/>
              <w:rPr>
                <w:iCs/>
                <w:sz w:val="20"/>
                <w:szCs w:val="20"/>
              </w:rPr>
            </w:pPr>
            <w:r w:rsidRPr="001B0C0F">
              <w:rPr>
                <w:sz w:val="20"/>
                <w:szCs w:val="20"/>
              </w:rPr>
              <w:t>201</w:t>
            </w:r>
          </w:p>
        </w:tc>
        <w:tc>
          <w:tcPr>
            <w:tcW w:w="1440" w:type="dxa"/>
            <w:shd w:val="clear" w:color="auto" w:fill="auto"/>
            <w:vAlign w:val="center"/>
          </w:tcPr>
          <w:p w:rsidR="00950C72" w:rsidRPr="00950C72" w:rsidP="00950C72" w14:paraId="18755C3D" w14:textId="1B2FF65B">
            <w:pPr>
              <w:jc w:val="right"/>
              <w:rPr>
                <w:iCs/>
                <w:sz w:val="20"/>
                <w:szCs w:val="20"/>
              </w:rPr>
            </w:pPr>
            <w:r w:rsidRPr="001B0C0F">
              <w:rPr>
                <w:sz w:val="20"/>
                <w:szCs w:val="20"/>
              </w:rPr>
              <w:t>52</w:t>
            </w:r>
          </w:p>
        </w:tc>
        <w:tc>
          <w:tcPr>
            <w:tcW w:w="1530" w:type="dxa"/>
            <w:shd w:val="clear" w:color="auto" w:fill="auto"/>
            <w:vAlign w:val="center"/>
          </w:tcPr>
          <w:p w:rsidR="00950C72" w:rsidRPr="00950C72" w:rsidP="00950C72" w14:paraId="696056D1" w14:textId="1A0AB9DB">
            <w:pPr>
              <w:jc w:val="right"/>
              <w:rPr>
                <w:iCs/>
                <w:sz w:val="20"/>
                <w:szCs w:val="20"/>
              </w:rPr>
            </w:pPr>
            <w:r w:rsidRPr="001B0C0F">
              <w:rPr>
                <w:sz w:val="20"/>
                <w:szCs w:val="20"/>
              </w:rPr>
              <w:t>10,452</w:t>
            </w:r>
          </w:p>
        </w:tc>
        <w:tc>
          <w:tcPr>
            <w:tcW w:w="990" w:type="dxa"/>
            <w:shd w:val="clear" w:color="auto" w:fill="auto"/>
            <w:vAlign w:val="center"/>
          </w:tcPr>
          <w:p w:rsidR="00950C72" w:rsidRPr="00950C72" w:rsidP="00950C72" w14:paraId="2FEF74C8" w14:textId="2888D443">
            <w:pPr>
              <w:jc w:val="right"/>
              <w:rPr>
                <w:iCs/>
                <w:sz w:val="20"/>
                <w:szCs w:val="20"/>
              </w:rPr>
            </w:pPr>
            <w:r w:rsidRPr="001B0C0F">
              <w:rPr>
                <w:sz w:val="20"/>
                <w:szCs w:val="20"/>
              </w:rPr>
              <w:t>0.02</w:t>
            </w:r>
          </w:p>
        </w:tc>
        <w:tc>
          <w:tcPr>
            <w:tcW w:w="900" w:type="dxa"/>
            <w:shd w:val="clear" w:color="auto" w:fill="auto"/>
            <w:vAlign w:val="center"/>
          </w:tcPr>
          <w:p w:rsidR="00950C72" w:rsidRPr="00950C72" w:rsidP="00950C72" w14:paraId="105FE2DE" w14:textId="2443CFAE">
            <w:pPr>
              <w:jc w:val="right"/>
              <w:rPr>
                <w:iCs/>
                <w:sz w:val="20"/>
                <w:szCs w:val="20"/>
              </w:rPr>
            </w:pPr>
            <w:r w:rsidRPr="001B0C0F">
              <w:rPr>
                <w:sz w:val="20"/>
                <w:szCs w:val="20"/>
              </w:rPr>
              <w:t>174.20</w:t>
            </w:r>
          </w:p>
        </w:tc>
        <w:tc>
          <w:tcPr>
            <w:tcW w:w="900" w:type="dxa"/>
            <w:shd w:val="clear" w:color="auto" w:fill="auto"/>
            <w:vAlign w:val="center"/>
          </w:tcPr>
          <w:p w:rsidR="00950C72" w:rsidRPr="00950C72" w:rsidP="00950C72" w14:paraId="498F19B1" w14:textId="588308AC">
            <w:pPr>
              <w:jc w:val="right"/>
              <w:rPr>
                <w:iCs/>
                <w:sz w:val="20"/>
                <w:szCs w:val="20"/>
              </w:rPr>
            </w:pPr>
            <w:r w:rsidRPr="001B0C0F">
              <w:rPr>
                <w:sz w:val="20"/>
                <w:szCs w:val="20"/>
              </w:rPr>
              <w:t>$62.39</w:t>
            </w:r>
          </w:p>
        </w:tc>
        <w:tc>
          <w:tcPr>
            <w:tcW w:w="1170" w:type="dxa"/>
            <w:shd w:val="clear" w:color="auto" w:fill="auto"/>
            <w:vAlign w:val="center"/>
          </w:tcPr>
          <w:p w:rsidR="00950C72" w:rsidRPr="00950C72" w:rsidP="00950C72" w14:paraId="11D97A3D" w14:textId="35F08CBF">
            <w:pPr>
              <w:jc w:val="right"/>
              <w:rPr>
                <w:color w:val="000000"/>
                <w:sz w:val="20"/>
                <w:szCs w:val="20"/>
              </w:rPr>
            </w:pPr>
            <w:r w:rsidRPr="001B0C0F">
              <w:rPr>
                <w:sz w:val="20"/>
                <w:szCs w:val="20"/>
              </w:rPr>
              <w:t>$10,868.34</w:t>
            </w:r>
          </w:p>
        </w:tc>
      </w:tr>
      <w:tr w14:paraId="611FD4DB" w14:textId="77777777" w:rsidTr="001B0C0F">
        <w:tblPrEx>
          <w:tblW w:w="9985" w:type="dxa"/>
          <w:tblLayout w:type="fixed"/>
          <w:tblLook w:val="04A0"/>
        </w:tblPrEx>
        <w:trPr>
          <w:trHeight w:val="313"/>
        </w:trPr>
        <w:tc>
          <w:tcPr>
            <w:tcW w:w="1705" w:type="dxa"/>
            <w:shd w:val="clear" w:color="auto" w:fill="auto"/>
            <w:vAlign w:val="center"/>
          </w:tcPr>
          <w:p w:rsidR="00950C72" w:rsidRPr="00A517E0" w:rsidP="00950C72" w14:paraId="162AC735" w14:textId="77777777">
            <w:pPr>
              <w:rPr>
                <w:color w:val="000000"/>
                <w:sz w:val="20"/>
                <w:szCs w:val="20"/>
              </w:rPr>
            </w:pPr>
            <w:r w:rsidRPr="00A517E0">
              <w:rPr>
                <w:b/>
                <w:bCs/>
                <w:i/>
                <w:iCs/>
                <w:color w:val="000000"/>
                <w:sz w:val="20"/>
                <w:szCs w:val="20"/>
              </w:rPr>
              <w:t>Subtotal (Rounded)</w:t>
            </w:r>
          </w:p>
        </w:tc>
        <w:tc>
          <w:tcPr>
            <w:tcW w:w="1350" w:type="dxa"/>
            <w:shd w:val="clear" w:color="auto" w:fill="auto"/>
            <w:vAlign w:val="center"/>
          </w:tcPr>
          <w:p w:rsidR="00950C72" w:rsidRPr="00950C72" w:rsidP="00950C72" w14:paraId="0228EE4F" w14:textId="68544231">
            <w:pPr>
              <w:jc w:val="right"/>
              <w:rPr>
                <w:color w:val="000000"/>
                <w:sz w:val="20"/>
                <w:szCs w:val="20"/>
              </w:rPr>
            </w:pPr>
            <w:r w:rsidRPr="001B0C0F">
              <w:rPr>
                <w:sz w:val="20"/>
                <w:szCs w:val="20"/>
              </w:rPr>
              <w:t>201</w:t>
            </w:r>
          </w:p>
        </w:tc>
        <w:tc>
          <w:tcPr>
            <w:tcW w:w="1440" w:type="dxa"/>
            <w:shd w:val="clear" w:color="000000" w:fill="000000"/>
            <w:vAlign w:val="center"/>
          </w:tcPr>
          <w:p w:rsidR="00950C72" w:rsidRPr="00950C72" w:rsidP="00950C72" w14:paraId="774B0D0F" w14:textId="55265BCA">
            <w:pPr>
              <w:jc w:val="right"/>
              <w:rPr>
                <w:color w:val="000000"/>
                <w:sz w:val="20"/>
                <w:szCs w:val="20"/>
              </w:rPr>
            </w:pPr>
          </w:p>
        </w:tc>
        <w:tc>
          <w:tcPr>
            <w:tcW w:w="1530" w:type="dxa"/>
            <w:shd w:val="clear" w:color="auto" w:fill="auto"/>
            <w:vAlign w:val="center"/>
          </w:tcPr>
          <w:p w:rsidR="00950C72" w:rsidRPr="00950C72" w:rsidP="00950C72" w14:paraId="1540F9C8" w14:textId="037C4498">
            <w:pPr>
              <w:jc w:val="right"/>
              <w:rPr>
                <w:color w:val="000000"/>
                <w:sz w:val="20"/>
                <w:szCs w:val="20"/>
              </w:rPr>
            </w:pPr>
            <w:r w:rsidRPr="001B0C0F">
              <w:rPr>
                <w:sz w:val="20"/>
                <w:szCs w:val="20"/>
              </w:rPr>
              <w:t>10,452</w:t>
            </w:r>
          </w:p>
        </w:tc>
        <w:tc>
          <w:tcPr>
            <w:tcW w:w="990" w:type="dxa"/>
            <w:shd w:val="clear" w:color="000000" w:fill="000000"/>
            <w:vAlign w:val="center"/>
          </w:tcPr>
          <w:p w:rsidR="00950C72" w:rsidRPr="00950C72" w:rsidP="00950C72" w14:paraId="78BB257A" w14:textId="3B9C2D8C">
            <w:pPr>
              <w:jc w:val="right"/>
              <w:rPr>
                <w:color w:val="000000"/>
                <w:sz w:val="20"/>
                <w:szCs w:val="20"/>
              </w:rPr>
            </w:pPr>
          </w:p>
        </w:tc>
        <w:tc>
          <w:tcPr>
            <w:tcW w:w="900" w:type="dxa"/>
            <w:shd w:val="clear" w:color="auto" w:fill="auto"/>
            <w:vAlign w:val="center"/>
          </w:tcPr>
          <w:p w:rsidR="00950C72" w:rsidRPr="00950C72" w:rsidP="00950C72" w14:paraId="3E999F86" w14:textId="5160392F">
            <w:pPr>
              <w:jc w:val="right"/>
              <w:rPr>
                <w:color w:val="000000"/>
                <w:sz w:val="20"/>
                <w:szCs w:val="20"/>
              </w:rPr>
            </w:pPr>
            <w:r w:rsidRPr="001B0C0F">
              <w:rPr>
                <w:sz w:val="20"/>
                <w:szCs w:val="20"/>
              </w:rPr>
              <w:t>174</w:t>
            </w:r>
          </w:p>
        </w:tc>
        <w:tc>
          <w:tcPr>
            <w:tcW w:w="900" w:type="dxa"/>
            <w:shd w:val="clear" w:color="000000" w:fill="000000"/>
            <w:vAlign w:val="center"/>
          </w:tcPr>
          <w:p w:rsidR="00950C72" w:rsidRPr="00950C72" w:rsidP="00950C72" w14:paraId="2689A83B" w14:textId="718C338A">
            <w:pPr>
              <w:jc w:val="right"/>
              <w:rPr>
                <w:color w:val="000000"/>
                <w:sz w:val="20"/>
                <w:szCs w:val="20"/>
              </w:rPr>
            </w:pPr>
          </w:p>
        </w:tc>
        <w:tc>
          <w:tcPr>
            <w:tcW w:w="1170" w:type="dxa"/>
            <w:shd w:val="clear" w:color="auto" w:fill="auto"/>
            <w:vAlign w:val="center"/>
          </w:tcPr>
          <w:p w:rsidR="00950C72" w:rsidRPr="00950C72" w:rsidP="00950C72" w14:paraId="0A079D07" w14:textId="737EA23A">
            <w:pPr>
              <w:jc w:val="right"/>
              <w:rPr>
                <w:color w:val="000000"/>
                <w:sz w:val="20"/>
                <w:szCs w:val="20"/>
              </w:rPr>
            </w:pPr>
            <w:r w:rsidRPr="001B0C0F">
              <w:rPr>
                <w:sz w:val="20"/>
                <w:szCs w:val="20"/>
              </w:rPr>
              <w:t>$10,868</w:t>
            </w:r>
          </w:p>
        </w:tc>
      </w:tr>
    </w:tbl>
    <w:p w:rsidR="00F26B11" w14:paraId="4548A484"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bookmarkEnd w:id="31"/>
    <w:p w:rsidR="00F26B11" w:rsidRPr="00F26B11" w:rsidP="00F26B11" w14:paraId="36A0384E" w14:textId="77777777">
      <w:pPr>
        <w:rPr>
          <w:b/>
          <w:bCs/>
          <w:color w:val="000000"/>
        </w:rPr>
      </w:pPr>
      <w:r w:rsidRPr="00F26B11">
        <w:rPr>
          <w:b/>
          <w:bCs/>
          <w:color w:val="000000"/>
        </w:rPr>
        <w:t>Hour Burden Summary</w:t>
      </w:r>
    </w:p>
    <w:p w:rsidR="00F26B11" w:rsidRPr="00F26B11" w:rsidP="00F26B11" w14:paraId="3B9CD750" w14:textId="77777777">
      <w:pPr>
        <w:widowControl/>
        <w:rPr>
          <w:bCs/>
        </w:rPr>
      </w:pPr>
    </w:p>
    <w:p w:rsidR="00F26B11" w:rsidP="00F26B11" w14:paraId="0AFCDCC6" w14:textId="33FB118A">
      <w:pPr>
        <w:widowControl/>
      </w:pPr>
      <w:r w:rsidRPr="00F26B11">
        <w:t xml:space="preserve">MSHA estimates that the </w:t>
      </w:r>
      <w:r>
        <w:t>225</w:t>
      </w:r>
      <w:r w:rsidRPr="00F26B11">
        <w:t xml:space="preserve"> respondents (</w:t>
      </w:r>
      <w:r>
        <w:t>underground coal mine</w:t>
      </w:r>
      <w:r w:rsidRPr="00F26B11">
        <w:t xml:space="preserve"> operators) would incur, on average, an annual collection burden of</w:t>
      </w:r>
      <w:r>
        <w:t xml:space="preserve"> </w:t>
      </w:r>
      <w:r w:rsidRPr="00716407" w:rsidR="00716407">
        <w:t>150,6</w:t>
      </w:r>
      <w:r w:rsidR="00EB0ECB">
        <w:t>74</w:t>
      </w:r>
      <w:r w:rsidRPr="00F26B11">
        <w:t xml:space="preserve"> hours with an associated annual cost of </w:t>
      </w:r>
      <w:r w:rsidRPr="00716407" w:rsidR="00716407">
        <w:t>$10,324,</w:t>
      </w:r>
      <w:r w:rsidR="00EB0ECB">
        <w:t>396</w:t>
      </w:r>
      <w:r w:rsidRPr="00F26B11">
        <w:t xml:space="preserve">. </w:t>
      </w:r>
      <w:bookmarkStart w:id="39" w:name="_Hlk172027024"/>
      <w:r w:rsidRPr="00F26B11">
        <w:t xml:space="preserve">The annual respondent hour and cost burden </w:t>
      </w:r>
      <w:r w:rsidR="00D57C9D">
        <w:t>is</w:t>
      </w:r>
      <w:r w:rsidRPr="00F26B11">
        <w:t xml:space="preserve"> summarized in the Summary Totals table below.</w:t>
      </w:r>
    </w:p>
    <w:p w:rsidR="00F26B11" w:rsidP="00F26B11" w14:paraId="6A4864F9" w14:textId="77777777">
      <w:pPr>
        <w:widowControl/>
      </w:pPr>
    </w:p>
    <w:p w:rsidR="00F26B11" w:rsidP="00F26B11" w14:paraId="39D33A81" w14:textId="3397DF47">
      <w:pPr>
        <w:widowControl/>
        <w:rPr>
          <w:bCs/>
        </w:rPr>
      </w:pPr>
      <w:r w:rsidRPr="00F26B11">
        <w:rPr>
          <w:bCs/>
        </w:rPr>
        <w:t>Table 12-</w:t>
      </w:r>
      <w:r w:rsidR="0061336A">
        <w:rPr>
          <w:bCs/>
        </w:rPr>
        <w:t>19</w:t>
      </w:r>
      <w:r w:rsidRPr="00F26B11">
        <w:rPr>
          <w:bCs/>
        </w:rPr>
        <w:t>. Estimated Annual Respondent Hour and Cost Burden, Summary Totals</w:t>
      </w:r>
    </w:p>
    <w:tbl>
      <w:tblPr>
        <w:tblStyle w:val="TableGrid1"/>
        <w:tblW w:w="10345" w:type="dxa"/>
        <w:tblLayout w:type="fixed"/>
        <w:tblLook w:val="04A0"/>
      </w:tblPr>
      <w:tblGrid>
        <w:gridCol w:w="1975"/>
        <w:gridCol w:w="1350"/>
        <w:gridCol w:w="1440"/>
        <w:gridCol w:w="1170"/>
        <w:gridCol w:w="990"/>
        <w:gridCol w:w="1080"/>
        <w:gridCol w:w="900"/>
        <w:gridCol w:w="1440"/>
      </w:tblGrid>
      <w:tr w14:paraId="58E2794C" w14:textId="77777777" w:rsidTr="004C1C45">
        <w:tblPrEx>
          <w:tblW w:w="10345" w:type="dxa"/>
          <w:tblLayout w:type="fixed"/>
          <w:tblLook w:val="04A0"/>
        </w:tblPrEx>
        <w:trPr>
          <w:trHeight w:val="471"/>
        </w:trPr>
        <w:tc>
          <w:tcPr>
            <w:tcW w:w="1975" w:type="dxa"/>
            <w:shd w:val="clear" w:color="auto" w:fill="9CC2E5" w:themeFill="accent1" w:themeFillTint="99"/>
            <w:vAlign w:val="center"/>
          </w:tcPr>
          <w:p w:rsidR="00D57C9D" w:rsidRPr="00A517E0" w14:paraId="3D757330"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D57C9D" w:rsidRPr="00A517E0" w14:paraId="5DD0BCC5" w14:textId="6D0F49FD">
            <w:pPr>
              <w:jc w:val="center"/>
              <w:rPr>
                <w:b/>
                <w:bCs/>
                <w:sz w:val="20"/>
                <w:szCs w:val="20"/>
              </w:rPr>
            </w:pPr>
            <w:r w:rsidRPr="00A517E0">
              <w:rPr>
                <w:b/>
                <w:bCs/>
                <w:sz w:val="20"/>
                <w:szCs w:val="20"/>
              </w:rPr>
              <w:t>Number of Respondents</w:t>
            </w:r>
          </w:p>
        </w:tc>
        <w:tc>
          <w:tcPr>
            <w:tcW w:w="1440" w:type="dxa"/>
            <w:shd w:val="clear" w:color="auto" w:fill="9CC2E5" w:themeFill="accent1" w:themeFillTint="99"/>
            <w:vAlign w:val="center"/>
          </w:tcPr>
          <w:p w:rsidR="00D57C9D" w:rsidRPr="00A517E0" w14:paraId="2BE6C495" w14:textId="77777777">
            <w:pPr>
              <w:jc w:val="center"/>
              <w:rPr>
                <w:b/>
                <w:bCs/>
                <w:sz w:val="20"/>
                <w:szCs w:val="20"/>
              </w:rPr>
            </w:pPr>
            <w:r w:rsidRPr="00A517E0">
              <w:rPr>
                <w:b/>
                <w:bCs/>
                <w:sz w:val="20"/>
                <w:szCs w:val="20"/>
              </w:rPr>
              <w:t>Number of Responses per Respondent</w:t>
            </w:r>
          </w:p>
        </w:tc>
        <w:tc>
          <w:tcPr>
            <w:tcW w:w="1170" w:type="dxa"/>
            <w:shd w:val="clear" w:color="auto" w:fill="9CC2E5" w:themeFill="accent1" w:themeFillTint="99"/>
            <w:vAlign w:val="center"/>
          </w:tcPr>
          <w:p w:rsidR="00D57C9D" w:rsidRPr="00A517E0" w14:paraId="4F105B00" w14:textId="68FD27B9">
            <w:pPr>
              <w:jc w:val="center"/>
              <w:rPr>
                <w:b/>
                <w:bCs/>
                <w:sz w:val="20"/>
                <w:szCs w:val="20"/>
              </w:rPr>
            </w:pPr>
            <w:r w:rsidRPr="00A517E0">
              <w:rPr>
                <w:b/>
                <w:bCs/>
                <w:sz w:val="20"/>
                <w:szCs w:val="20"/>
              </w:rPr>
              <w:t>Total Responses</w:t>
            </w:r>
          </w:p>
        </w:tc>
        <w:tc>
          <w:tcPr>
            <w:tcW w:w="990" w:type="dxa"/>
            <w:shd w:val="clear" w:color="auto" w:fill="9CC2E5" w:themeFill="accent1" w:themeFillTint="99"/>
            <w:vAlign w:val="center"/>
          </w:tcPr>
          <w:p w:rsidR="00D57C9D" w:rsidRPr="00A517E0" w14:paraId="417FE4CB" w14:textId="77777777">
            <w:pPr>
              <w:jc w:val="center"/>
              <w:rPr>
                <w:b/>
                <w:bCs/>
                <w:sz w:val="20"/>
                <w:szCs w:val="20"/>
              </w:rPr>
            </w:pPr>
            <w:r w:rsidRPr="00A517E0">
              <w:rPr>
                <w:b/>
                <w:bCs/>
                <w:sz w:val="20"/>
                <w:szCs w:val="20"/>
              </w:rPr>
              <w:t>Average Burden (Hours)</w:t>
            </w:r>
          </w:p>
        </w:tc>
        <w:tc>
          <w:tcPr>
            <w:tcW w:w="1080" w:type="dxa"/>
            <w:shd w:val="clear" w:color="auto" w:fill="9CC2E5" w:themeFill="accent1" w:themeFillTint="99"/>
            <w:vAlign w:val="center"/>
          </w:tcPr>
          <w:p w:rsidR="00D57C9D" w:rsidRPr="00A517E0" w14:paraId="627918C2"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D57C9D" w:rsidRPr="00A517E0" w14:paraId="5AB7C296" w14:textId="77777777">
            <w:pPr>
              <w:jc w:val="center"/>
              <w:rPr>
                <w:b/>
                <w:bCs/>
                <w:sz w:val="20"/>
                <w:szCs w:val="20"/>
              </w:rPr>
            </w:pPr>
            <w:r w:rsidRPr="00A517E0">
              <w:rPr>
                <w:b/>
                <w:bCs/>
                <w:sz w:val="20"/>
                <w:szCs w:val="20"/>
              </w:rPr>
              <w:t>Hourly Wage Rate</w:t>
            </w:r>
          </w:p>
        </w:tc>
        <w:tc>
          <w:tcPr>
            <w:tcW w:w="1440" w:type="dxa"/>
            <w:shd w:val="clear" w:color="auto" w:fill="9CC2E5" w:themeFill="accent1" w:themeFillTint="99"/>
            <w:vAlign w:val="center"/>
          </w:tcPr>
          <w:p w:rsidR="00D57C9D" w:rsidRPr="00A517E0" w14:paraId="56B0D4D9" w14:textId="77777777">
            <w:pPr>
              <w:jc w:val="center"/>
              <w:rPr>
                <w:b/>
                <w:bCs/>
                <w:sz w:val="20"/>
                <w:szCs w:val="20"/>
              </w:rPr>
            </w:pPr>
            <w:r w:rsidRPr="00A517E0">
              <w:rPr>
                <w:b/>
                <w:bCs/>
                <w:sz w:val="20"/>
                <w:szCs w:val="20"/>
              </w:rPr>
              <w:t>Total Burden Cost</w:t>
            </w:r>
          </w:p>
        </w:tc>
      </w:tr>
      <w:tr w14:paraId="12CB841C"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3F84D92F" w14:textId="33BADC85">
            <w:pPr>
              <w:rPr>
                <w:color w:val="000000"/>
                <w:sz w:val="20"/>
                <w:szCs w:val="20"/>
              </w:rPr>
            </w:pPr>
            <w:r>
              <w:rPr>
                <w:color w:val="000000"/>
                <w:sz w:val="20"/>
                <w:szCs w:val="20"/>
              </w:rPr>
              <w:t>I. Installation of main mine fans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668CC659" w14:textId="3D9E9CC7">
            <w:pPr>
              <w:jc w:val="right"/>
              <w:rPr>
                <w:color w:val="000000"/>
                <w:sz w:val="20"/>
                <w:szCs w:val="20"/>
              </w:rPr>
            </w:pPr>
            <w:r>
              <w:rPr>
                <w:color w:val="000000"/>
                <w:sz w:val="20"/>
                <w:szCs w:val="20"/>
              </w:rPr>
              <w:t>225</w:t>
            </w:r>
          </w:p>
        </w:tc>
        <w:tc>
          <w:tcPr>
            <w:tcW w:w="1440" w:type="dxa"/>
            <w:tcBorders>
              <w:top w:val="single" w:sz="4" w:space="0" w:color="auto"/>
              <w:left w:val="nil"/>
              <w:bottom w:val="single" w:sz="4" w:space="0" w:color="auto"/>
              <w:right w:val="single" w:sz="4" w:space="0" w:color="auto"/>
            </w:tcBorders>
            <w:shd w:val="clear" w:color="000000" w:fill="000000"/>
            <w:vAlign w:val="center"/>
          </w:tcPr>
          <w:p w:rsidR="0064056A" w:rsidP="0064056A" w14:paraId="41A24236" w14:textId="2AB585B8">
            <w:pPr>
              <w:jc w:val="right"/>
              <w:rPr>
                <w:color w:val="000000"/>
                <w:sz w:val="20"/>
                <w:szCs w:val="20"/>
              </w:rPr>
            </w:pPr>
            <w:r>
              <w:rPr>
                <w:color w:val="000000"/>
                <w:sz w:val="20"/>
                <w:szCs w:val="20"/>
              </w:rPr>
              <w:t> </w:t>
            </w:r>
          </w:p>
        </w:tc>
        <w:tc>
          <w:tcPr>
            <w:tcW w:w="1170" w:type="dxa"/>
            <w:tcBorders>
              <w:top w:val="single" w:sz="4" w:space="0" w:color="auto"/>
              <w:left w:val="nil"/>
              <w:bottom w:val="single" w:sz="4" w:space="0" w:color="auto"/>
              <w:right w:val="single" w:sz="4" w:space="0" w:color="auto"/>
            </w:tcBorders>
            <w:shd w:val="clear" w:color="auto" w:fill="auto"/>
            <w:vAlign w:val="center"/>
          </w:tcPr>
          <w:p w:rsidR="0064056A" w:rsidP="0064056A" w14:paraId="08D2F174" w14:textId="41DCB38C">
            <w:pPr>
              <w:jc w:val="right"/>
              <w:rPr>
                <w:color w:val="000000"/>
                <w:sz w:val="20"/>
                <w:szCs w:val="20"/>
              </w:rPr>
            </w:pPr>
            <w:r>
              <w:rPr>
                <w:color w:val="000000"/>
                <w:sz w:val="20"/>
                <w:szCs w:val="20"/>
              </w:rPr>
              <w:t>15,590</w:t>
            </w:r>
          </w:p>
        </w:tc>
        <w:tc>
          <w:tcPr>
            <w:tcW w:w="990" w:type="dxa"/>
            <w:tcBorders>
              <w:top w:val="single" w:sz="4" w:space="0" w:color="auto"/>
              <w:left w:val="nil"/>
              <w:bottom w:val="single" w:sz="4" w:space="0" w:color="auto"/>
              <w:right w:val="single" w:sz="4" w:space="0" w:color="auto"/>
            </w:tcBorders>
            <w:shd w:val="clear" w:color="000000" w:fill="000000"/>
            <w:vAlign w:val="center"/>
          </w:tcPr>
          <w:p w:rsidR="0064056A" w:rsidP="0064056A" w14:paraId="1F85AED5" w14:textId="5C5F624D">
            <w:pPr>
              <w:jc w:val="right"/>
              <w:rPr>
                <w:color w:val="000000"/>
                <w:sz w:val="20"/>
                <w:szCs w:val="20"/>
              </w:rPr>
            </w:pPr>
            <w:r>
              <w:rPr>
                <w:color w:val="000000"/>
                <w:sz w:val="20"/>
                <w:szCs w:val="20"/>
              </w:rPr>
              <w:t> </w:t>
            </w:r>
          </w:p>
        </w:tc>
        <w:tc>
          <w:tcPr>
            <w:tcW w:w="1080" w:type="dxa"/>
            <w:tcBorders>
              <w:top w:val="single" w:sz="4" w:space="0" w:color="auto"/>
              <w:left w:val="nil"/>
              <w:bottom w:val="single" w:sz="4" w:space="0" w:color="auto"/>
              <w:right w:val="single" w:sz="4" w:space="0" w:color="auto"/>
            </w:tcBorders>
            <w:shd w:val="clear" w:color="auto" w:fill="auto"/>
            <w:vAlign w:val="center"/>
          </w:tcPr>
          <w:p w:rsidR="0064056A" w:rsidP="0064056A" w14:paraId="6690E3FD" w14:textId="2608776C">
            <w:pPr>
              <w:jc w:val="right"/>
              <w:rPr>
                <w:color w:val="000000"/>
                <w:sz w:val="20"/>
                <w:szCs w:val="20"/>
              </w:rPr>
            </w:pPr>
            <w:r>
              <w:rPr>
                <w:color w:val="000000"/>
                <w:sz w:val="20"/>
                <w:szCs w:val="20"/>
              </w:rPr>
              <w:t>1,818.83</w:t>
            </w:r>
          </w:p>
        </w:tc>
        <w:tc>
          <w:tcPr>
            <w:tcW w:w="900" w:type="dxa"/>
            <w:tcBorders>
              <w:top w:val="single" w:sz="4" w:space="0" w:color="auto"/>
              <w:left w:val="nil"/>
              <w:bottom w:val="single" w:sz="4" w:space="0" w:color="auto"/>
              <w:right w:val="single" w:sz="4" w:space="0" w:color="auto"/>
            </w:tcBorders>
            <w:shd w:val="clear" w:color="000000" w:fill="000000"/>
            <w:vAlign w:val="center"/>
          </w:tcPr>
          <w:p w:rsidR="0064056A" w:rsidP="0064056A" w14:paraId="5F874D1B" w14:textId="24481A11">
            <w:pPr>
              <w:jc w:val="right"/>
              <w:rPr>
                <w:color w:val="000000"/>
                <w:sz w:val="20"/>
                <w:szCs w:val="20"/>
              </w:rPr>
            </w:pPr>
            <w:r>
              <w:rPr>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64056A" w:rsidP="0064056A" w14:paraId="64A5E9BC" w14:textId="53284AB3">
            <w:pPr>
              <w:jc w:val="right"/>
              <w:rPr>
                <w:color w:val="000000"/>
                <w:sz w:val="20"/>
                <w:szCs w:val="20"/>
              </w:rPr>
            </w:pPr>
            <w:r>
              <w:rPr>
                <w:color w:val="000000"/>
                <w:sz w:val="20"/>
                <w:szCs w:val="20"/>
              </w:rPr>
              <w:t>$87,249.44</w:t>
            </w:r>
          </w:p>
        </w:tc>
      </w:tr>
      <w:tr w14:paraId="684115B1"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6E002307" w14:textId="0629758C">
            <w:pPr>
              <w:rPr>
                <w:color w:val="000000"/>
                <w:sz w:val="20"/>
                <w:szCs w:val="20"/>
              </w:rPr>
            </w:pPr>
            <w:r>
              <w:rPr>
                <w:color w:val="000000"/>
                <w:sz w:val="20"/>
                <w:szCs w:val="20"/>
              </w:rPr>
              <w:t>II-1. Main mine fan examination and certification</w:t>
            </w:r>
          </w:p>
        </w:tc>
        <w:tc>
          <w:tcPr>
            <w:tcW w:w="1350" w:type="dxa"/>
            <w:tcBorders>
              <w:top w:val="nil"/>
              <w:left w:val="single" w:sz="4" w:space="0" w:color="auto"/>
              <w:bottom w:val="single" w:sz="4" w:space="0" w:color="auto"/>
              <w:right w:val="single" w:sz="4" w:space="0" w:color="auto"/>
            </w:tcBorders>
            <w:shd w:val="clear" w:color="auto" w:fill="auto"/>
            <w:vAlign w:val="center"/>
          </w:tcPr>
          <w:p w:rsidR="0064056A" w:rsidP="0064056A" w14:paraId="164CA2DB" w14:textId="1A94B5A2">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64056A" w:rsidP="0064056A" w14:paraId="151060D6" w14:textId="2C2EE757">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64056A" w:rsidP="0064056A" w14:paraId="305FAAD7" w14:textId="4AE0E896">
            <w:pPr>
              <w:jc w:val="right"/>
              <w:rPr>
                <w:color w:val="000000"/>
                <w:sz w:val="20"/>
                <w:szCs w:val="20"/>
              </w:rPr>
            </w:pPr>
            <w:r>
              <w:rPr>
                <w:color w:val="000000"/>
                <w:sz w:val="20"/>
                <w:szCs w:val="20"/>
              </w:rPr>
              <w:t>101,663</w:t>
            </w:r>
          </w:p>
        </w:tc>
        <w:tc>
          <w:tcPr>
            <w:tcW w:w="990" w:type="dxa"/>
            <w:tcBorders>
              <w:top w:val="nil"/>
              <w:left w:val="nil"/>
              <w:bottom w:val="single" w:sz="4" w:space="0" w:color="auto"/>
              <w:right w:val="single" w:sz="4" w:space="0" w:color="auto"/>
            </w:tcBorders>
            <w:shd w:val="clear" w:color="000000" w:fill="000000"/>
            <w:vAlign w:val="center"/>
          </w:tcPr>
          <w:p w:rsidR="0064056A" w:rsidP="0064056A" w14:paraId="6129BD50" w14:textId="37E7C53B">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64056A" w:rsidP="0064056A" w14:paraId="1950A3A5" w14:textId="2364CEBD">
            <w:pPr>
              <w:jc w:val="right"/>
              <w:rPr>
                <w:color w:val="000000"/>
                <w:sz w:val="20"/>
                <w:szCs w:val="20"/>
              </w:rPr>
            </w:pPr>
            <w:r>
              <w:rPr>
                <w:color w:val="000000"/>
                <w:sz w:val="20"/>
                <w:szCs w:val="20"/>
              </w:rPr>
              <w:t>1,694.38</w:t>
            </w:r>
          </w:p>
        </w:tc>
        <w:tc>
          <w:tcPr>
            <w:tcW w:w="900" w:type="dxa"/>
            <w:tcBorders>
              <w:top w:val="nil"/>
              <w:left w:val="nil"/>
              <w:bottom w:val="single" w:sz="4" w:space="0" w:color="auto"/>
              <w:right w:val="single" w:sz="4" w:space="0" w:color="auto"/>
            </w:tcBorders>
            <w:shd w:val="clear" w:color="000000" w:fill="000000"/>
            <w:vAlign w:val="center"/>
          </w:tcPr>
          <w:p w:rsidR="0064056A" w:rsidP="0064056A" w14:paraId="45A2B4E7" w14:textId="79860BF6">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64056A" w:rsidP="0064056A" w14:paraId="0E02D218" w14:textId="74AB89FA">
            <w:pPr>
              <w:jc w:val="right"/>
              <w:rPr>
                <w:color w:val="000000"/>
                <w:sz w:val="20"/>
                <w:szCs w:val="20"/>
              </w:rPr>
            </w:pPr>
            <w:r>
              <w:rPr>
                <w:color w:val="000000"/>
                <w:sz w:val="20"/>
                <w:szCs w:val="20"/>
              </w:rPr>
              <w:t>$105,712.58</w:t>
            </w:r>
          </w:p>
        </w:tc>
      </w:tr>
      <w:tr w14:paraId="27C5E968"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2093F64D" w14:textId="5E8EB738">
            <w:pPr>
              <w:rPr>
                <w:color w:val="000000"/>
                <w:sz w:val="20"/>
                <w:szCs w:val="20"/>
              </w:rPr>
            </w:pPr>
            <w:r>
              <w:rPr>
                <w:color w:val="000000"/>
                <w:sz w:val="20"/>
                <w:szCs w:val="20"/>
              </w:rPr>
              <w:t>II-2. Automatic fan signal device testing</w:t>
            </w:r>
          </w:p>
        </w:tc>
        <w:tc>
          <w:tcPr>
            <w:tcW w:w="1350" w:type="dxa"/>
            <w:tcBorders>
              <w:top w:val="nil"/>
              <w:left w:val="single" w:sz="4" w:space="0" w:color="auto"/>
              <w:bottom w:val="single" w:sz="4" w:space="0" w:color="auto"/>
              <w:right w:val="single" w:sz="4" w:space="0" w:color="auto"/>
            </w:tcBorders>
            <w:shd w:val="clear" w:color="auto" w:fill="auto"/>
            <w:vAlign w:val="center"/>
          </w:tcPr>
          <w:p w:rsidR="0064056A" w:rsidP="0064056A" w14:paraId="675CAC3B" w14:textId="7028609E">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64056A" w:rsidP="0064056A" w14:paraId="69483F7A" w14:textId="63B8CCBB">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64056A" w:rsidP="0064056A" w14:paraId="13B828AE" w14:textId="31479D75">
            <w:pPr>
              <w:jc w:val="right"/>
              <w:rPr>
                <w:color w:val="000000"/>
                <w:sz w:val="20"/>
                <w:szCs w:val="20"/>
              </w:rPr>
            </w:pPr>
            <w:r>
              <w:rPr>
                <w:color w:val="000000"/>
                <w:sz w:val="20"/>
                <w:szCs w:val="20"/>
              </w:rPr>
              <w:t>3,630</w:t>
            </w:r>
          </w:p>
        </w:tc>
        <w:tc>
          <w:tcPr>
            <w:tcW w:w="990" w:type="dxa"/>
            <w:tcBorders>
              <w:top w:val="nil"/>
              <w:left w:val="nil"/>
              <w:bottom w:val="single" w:sz="4" w:space="0" w:color="auto"/>
              <w:right w:val="single" w:sz="4" w:space="0" w:color="auto"/>
            </w:tcBorders>
            <w:shd w:val="clear" w:color="000000" w:fill="000000"/>
            <w:vAlign w:val="center"/>
          </w:tcPr>
          <w:p w:rsidR="0064056A" w:rsidP="0064056A" w14:paraId="1AFD4A45" w14:textId="00D6F141">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64056A" w:rsidP="0064056A" w14:paraId="0216EF3E" w14:textId="7031AF90">
            <w:pPr>
              <w:jc w:val="right"/>
              <w:rPr>
                <w:color w:val="000000"/>
                <w:sz w:val="20"/>
                <w:szCs w:val="20"/>
              </w:rPr>
            </w:pPr>
            <w:r>
              <w:rPr>
                <w:color w:val="000000"/>
                <w:sz w:val="20"/>
                <w:szCs w:val="20"/>
              </w:rPr>
              <w:t>302.50</w:t>
            </w:r>
          </w:p>
        </w:tc>
        <w:tc>
          <w:tcPr>
            <w:tcW w:w="900" w:type="dxa"/>
            <w:tcBorders>
              <w:top w:val="nil"/>
              <w:left w:val="nil"/>
              <w:bottom w:val="single" w:sz="4" w:space="0" w:color="auto"/>
              <w:right w:val="single" w:sz="4" w:space="0" w:color="auto"/>
            </w:tcBorders>
            <w:shd w:val="clear" w:color="000000" w:fill="000000"/>
            <w:vAlign w:val="center"/>
          </w:tcPr>
          <w:p w:rsidR="0064056A" w:rsidP="0064056A" w14:paraId="44E4DD83" w14:textId="6D70B50C">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64056A" w:rsidP="0064056A" w14:paraId="1B12C914" w14:textId="4DCA5794">
            <w:pPr>
              <w:jc w:val="right"/>
              <w:rPr>
                <w:color w:val="000000"/>
                <w:sz w:val="20"/>
                <w:szCs w:val="20"/>
              </w:rPr>
            </w:pPr>
            <w:r>
              <w:rPr>
                <w:color w:val="000000"/>
                <w:sz w:val="20"/>
                <w:szCs w:val="20"/>
              </w:rPr>
              <w:t>$18,872.98</w:t>
            </w:r>
          </w:p>
        </w:tc>
      </w:tr>
      <w:tr w14:paraId="628715CC"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5F281AC2" w14:textId="0565CD7A">
            <w:pPr>
              <w:rPr>
                <w:color w:val="000000"/>
                <w:sz w:val="20"/>
                <w:szCs w:val="20"/>
              </w:rPr>
            </w:pPr>
            <w:r>
              <w:rPr>
                <w:color w:val="000000"/>
                <w:sz w:val="20"/>
                <w:szCs w:val="20"/>
              </w:rPr>
              <w:t>II-3. Records of uncorrected defects</w:t>
            </w:r>
          </w:p>
        </w:tc>
        <w:tc>
          <w:tcPr>
            <w:tcW w:w="1350" w:type="dxa"/>
            <w:tcBorders>
              <w:top w:val="nil"/>
              <w:left w:val="single" w:sz="4" w:space="0" w:color="auto"/>
              <w:bottom w:val="single" w:sz="4" w:space="0" w:color="auto"/>
              <w:right w:val="single" w:sz="4" w:space="0" w:color="auto"/>
            </w:tcBorders>
            <w:shd w:val="clear" w:color="auto" w:fill="auto"/>
            <w:vAlign w:val="center"/>
          </w:tcPr>
          <w:p w:rsidR="0064056A" w:rsidP="0064056A" w14:paraId="20976AC2" w14:textId="2370589D">
            <w:pPr>
              <w:jc w:val="right"/>
              <w:rPr>
                <w:color w:val="000000"/>
                <w:sz w:val="20"/>
                <w:szCs w:val="20"/>
              </w:rPr>
            </w:pPr>
            <w:r>
              <w:rPr>
                <w:color w:val="000000"/>
                <w:sz w:val="20"/>
                <w:szCs w:val="20"/>
              </w:rPr>
              <w:t>110</w:t>
            </w:r>
          </w:p>
        </w:tc>
        <w:tc>
          <w:tcPr>
            <w:tcW w:w="1440" w:type="dxa"/>
            <w:tcBorders>
              <w:top w:val="nil"/>
              <w:left w:val="nil"/>
              <w:bottom w:val="single" w:sz="4" w:space="0" w:color="auto"/>
              <w:right w:val="single" w:sz="4" w:space="0" w:color="auto"/>
            </w:tcBorders>
            <w:shd w:val="clear" w:color="000000" w:fill="000000"/>
            <w:vAlign w:val="center"/>
          </w:tcPr>
          <w:p w:rsidR="0064056A" w:rsidP="0064056A" w14:paraId="6BE745A1" w14:textId="280440F9">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64056A" w:rsidP="0064056A" w14:paraId="22671153" w14:textId="3C3DC1A1">
            <w:pPr>
              <w:jc w:val="right"/>
              <w:rPr>
                <w:color w:val="000000"/>
                <w:sz w:val="20"/>
                <w:szCs w:val="20"/>
              </w:rPr>
            </w:pPr>
            <w:r>
              <w:rPr>
                <w:color w:val="000000"/>
                <w:sz w:val="20"/>
                <w:szCs w:val="20"/>
              </w:rPr>
              <w:t>1,320</w:t>
            </w:r>
          </w:p>
        </w:tc>
        <w:tc>
          <w:tcPr>
            <w:tcW w:w="990" w:type="dxa"/>
            <w:tcBorders>
              <w:top w:val="nil"/>
              <w:left w:val="nil"/>
              <w:bottom w:val="single" w:sz="4" w:space="0" w:color="auto"/>
              <w:right w:val="single" w:sz="4" w:space="0" w:color="auto"/>
            </w:tcBorders>
            <w:shd w:val="clear" w:color="000000" w:fill="000000"/>
            <w:vAlign w:val="center"/>
          </w:tcPr>
          <w:p w:rsidR="0064056A" w:rsidP="0064056A" w14:paraId="67105CEA" w14:textId="283A074B">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64056A" w:rsidP="0064056A" w14:paraId="79C96CF3" w14:textId="55369EDD">
            <w:pPr>
              <w:jc w:val="right"/>
              <w:rPr>
                <w:color w:val="000000"/>
                <w:sz w:val="20"/>
                <w:szCs w:val="20"/>
              </w:rPr>
            </w:pPr>
            <w:r>
              <w:rPr>
                <w:color w:val="000000"/>
                <w:sz w:val="20"/>
                <w:szCs w:val="20"/>
              </w:rPr>
              <w:t>130.00</w:t>
            </w:r>
          </w:p>
        </w:tc>
        <w:tc>
          <w:tcPr>
            <w:tcW w:w="900" w:type="dxa"/>
            <w:tcBorders>
              <w:top w:val="nil"/>
              <w:left w:val="nil"/>
              <w:bottom w:val="single" w:sz="4" w:space="0" w:color="auto"/>
              <w:right w:val="single" w:sz="4" w:space="0" w:color="auto"/>
            </w:tcBorders>
            <w:shd w:val="clear" w:color="000000" w:fill="000000"/>
            <w:vAlign w:val="center"/>
          </w:tcPr>
          <w:p w:rsidR="0064056A" w:rsidP="0064056A" w14:paraId="3F658E5A" w14:textId="2B795D3A">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64056A" w:rsidP="0064056A" w14:paraId="3612F813" w14:textId="69FA44D9">
            <w:pPr>
              <w:jc w:val="right"/>
              <w:rPr>
                <w:color w:val="000000"/>
                <w:sz w:val="20"/>
                <w:szCs w:val="20"/>
              </w:rPr>
            </w:pPr>
            <w:r>
              <w:rPr>
                <w:color w:val="000000"/>
                <w:sz w:val="20"/>
                <w:szCs w:val="20"/>
              </w:rPr>
              <w:t>$8,110.70</w:t>
            </w:r>
          </w:p>
        </w:tc>
      </w:tr>
      <w:tr w14:paraId="352A7BAF"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40E41C9A" w14:textId="5EE0B084">
            <w:pPr>
              <w:rPr>
                <w:color w:val="000000"/>
                <w:sz w:val="20"/>
                <w:szCs w:val="20"/>
              </w:rPr>
            </w:pPr>
            <w:r>
              <w:rPr>
                <w:color w:val="000000"/>
                <w:sz w:val="20"/>
                <w:szCs w:val="20"/>
              </w:rPr>
              <w:t>III. Methane monitors</w:t>
            </w:r>
          </w:p>
        </w:tc>
        <w:tc>
          <w:tcPr>
            <w:tcW w:w="1350" w:type="dxa"/>
            <w:tcBorders>
              <w:top w:val="nil"/>
              <w:left w:val="single" w:sz="4" w:space="0" w:color="auto"/>
              <w:bottom w:val="single" w:sz="4" w:space="0" w:color="auto"/>
              <w:right w:val="single" w:sz="4" w:space="0" w:color="auto"/>
            </w:tcBorders>
            <w:shd w:val="clear" w:color="auto" w:fill="auto"/>
            <w:vAlign w:val="center"/>
          </w:tcPr>
          <w:p w:rsidR="0064056A" w:rsidP="0064056A" w14:paraId="0A2A2181" w14:textId="5970A6E6">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64056A" w:rsidP="0064056A" w14:paraId="0D541860" w14:textId="425514B4">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64056A" w:rsidP="0064056A" w14:paraId="6E37CB6D" w14:textId="41301D50">
            <w:pPr>
              <w:jc w:val="right"/>
              <w:rPr>
                <w:color w:val="000000"/>
                <w:sz w:val="20"/>
                <w:szCs w:val="20"/>
              </w:rPr>
            </w:pPr>
            <w:r>
              <w:rPr>
                <w:color w:val="000000"/>
                <w:sz w:val="20"/>
                <w:szCs w:val="20"/>
              </w:rPr>
              <w:t>2,700</w:t>
            </w:r>
          </w:p>
        </w:tc>
        <w:tc>
          <w:tcPr>
            <w:tcW w:w="990" w:type="dxa"/>
            <w:tcBorders>
              <w:top w:val="nil"/>
              <w:left w:val="nil"/>
              <w:bottom w:val="single" w:sz="4" w:space="0" w:color="auto"/>
              <w:right w:val="single" w:sz="4" w:space="0" w:color="auto"/>
            </w:tcBorders>
            <w:shd w:val="clear" w:color="000000" w:fill="000000"/>
            <w:vAlign w:val="center"/>
          </w:tcPr>
          <w:p w:rsidR="0064056A" w:rsidP="0064056A" w14:paraId="6D840969" w14:textId="0B84BC70">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64056A" w:rsidP="0064056A" w14:paraId="7D69E1E0" w14:textId="24C732D3">
            <w:pPr>
              <w:jc w:val="right"/>
              <w:rPr>
                <w:color w:val="000000"/>
                <w:sz w:val="20"/>
                <w:szCs w:val="20"/>
              </w:rPr>
            </w:pPr>
            <w:r>
              <w:rPr>
                <w:color w:val="000000"/>
                <w:sz w:val="20"/>
                <w:szCs w:val="20"/>
              </w:rPr>
              <w:t>318.00</w:t>
            </w:r>
          </w:p>
        </w:tc>
        <w:tc>
          <w:tcPr>
            <w:tcW w:w="900" w:type="dxa"/>
            <w:tcBorders>
              <w:top w:val="nil"/>
              <w:left w:val="nil"/>
              <w:bottom w:val="single" w:sz="4" w:space="0" w:color="auto"/>
              <w:right w:val="single" w:sz="4" w:space="0" w:color="auto"/>
            </w:tcBorders>
            <w:shd w:val="clear" w:color="000000" w:fill="000000"/>
            <w:vAlign w:val="center"/>
          </w:tcPr>
          <w:p w:rsidR="0064056A" w:rsidP="0064056A" w14:paraId="620B3B65" w14:textId="5222908C">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64056A" w:rsidP="0064056A" w14:paraId="63F2769E" w14:textId="709E5331">
            <w:pPr>
              <w:jc w:val="right"/>
              <w:rPr>
                <w:color w:val="000000"/>
                <w:sz w:val="20"/>
                <w:szCs w:val="20"/>
              </w:rPr>
            </w:pPr>
            <w:r>
              <w:rPr>
                <w:color w:val="000000"/>
                <w:sz w:val="20"/>
                <w:szCs w:val="20"/>
              </w:rPr>
              <w:t>$18,870.12</w:t>
            </w:r>
          </w:p>
        </w:tc>
      </w:tr>
      <w:tr w14:paraId="4A9058A9"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6BBB9A79" w14:textId="7D313726">
            <w:pPr>
              <w:rPr>
                <w:color w:val="000000"/>
                <w:sz w:val="20"/>
                <w:szCs w:val="20"/>
              </w:rPr>
            </w:pPr>
            <w:r>
              <w:rPr>
                <w:color w:val="000000"/>
                <w:sz w:val="20"/>
                <w:szCs w:val="20"/>
              </w:rPr>
              <w:t>IV. Atmospheric monitoring systems</w:t>
            </w:r>
          </w:p>
        </w:tc>
        <w:tc>
          <w:tcPr>
            <w:tcW w:w="1350" w:type="dxa"/>
            <w:tcBorders>
              <w:top w:val="nil"/>
              <w:left w:val="single" w:sz="4" w:space="0" w:color="auto"/>
              <w:bottom w:val="single" w:sz="4" w:space="0" w:color="auto"/>
              <w:right w:val="single" w:sz="4" w:space="0" w:color="auto"/>
            </w:tcBorders>
            <w:shd w:val="clear" w:color="auto" w:fill="auto"/>
            <w:vAlign w:val="center"/>
          </w:tcPr>
          <w:p w:rsidR="0064056A" w:rsidP="0064056A" w14:paraId="1721F345" w14:textId="6DE14FCA">
            <w:pPr>
              <w:jc w:val="right"/>
              <w:rPr>
                <w:color w:val="000000"/>
                <w:sz w:val="20"/>
                <w:szCs w:val="20"/>
              </w:rPr>
            </w:pPr>
            <w:r>
              <w:rPr>
                <w:color w:val="000000"/>
                <w:sz w:val="20"/>
                <w:szCs w:val="20"/>
              </w:rPr>
              <w:t>32</w:t>
            </w:r>
          </w:p>
        </w:tc>
        <w:tc>
          <w:tcPr>
            <w:tcW w:w="1440" w:type="dxa"/>
            <w:tcBorders>
              <w:top w:val="nil"/>
              <w:left w:val="nil"/>
              <w:bottom w:val="single" w:sz="4" w:space="0" w:color="auto"/>
              <w:right w:val="single" w:sz="4" w:space="0" w:color="auto"/>
            </w:tcBorders>
            <w:shd w:val="clear" w:color="000000" w:fill="000000"/>
            <w:vAlign w:val="center"/>
          </w:tcPr>
          <w:p w:rsidR="0064056A" w:rsidP="0064056A" w14:paraId="0C7E5358" w14:textId="77BEEE64">
            <w:pPr>
              <w:jc w:val="right"/>
              <w:rPr>
                <w:color w:val="000000"/>
                <w:sz w:val="20"/>
                <w:szCs w:val="20"/>
              </w:rPr>
            </w:pPr>
            <w:r>
              <w:rPr>
                <w:color w:val="000000"/>
                <w:sz w:val="20"/>
                <w:szCs w:val="20"/>
              </w:rPr>
              <w:t>7</w:t>
            </w:r>
          </w:p>
        </w:tc>
        <w:tc>
          <w:tcPr>
            <w:tcW w:w="1170" w:type="dxa"/>
            <w:tcBorders>
              <w:top w:val="nil"/>
              <w:left w:val="nil"/>
              <w:bottom w:val="single" w:sz="4" w:space="0" w:color="auto"/>
              <w:right w:val="single" w:sz="4" w:space="0" w:color="auto"/>
            </w:tcBorders>
            <w:shd w:val="clear" w:color="auto" w:fill="auto"/>
            <w:vAlign w:val="center"/>
          </w:tcPr>
          <w:p w:rsidR="0064056A" w:rsidP="0064056A" w14:paraId="65501010" w14:textId="28D11777">
            <w:pPr>
              <w:jc w:val="right"/>
              <w:rPr>
                <w:color w:val="000000"/>
                <w:sz w:val="20"/>
                <w:szCs w:val="20"/>
              </w:rPr>
            </w:pPr>
            <w:r>
              <w:rPr>
                <w:color w:val="000000"/>
                <w:sz w:val="20"/>
                <w:szCs w:val="20"/>
              </w:rPr>
              <w:t>224</w:t>
            </w:r>
          </w:p>
        </w:tc>
        <w:tc>
          <w:tcPr>
            <w:tcW w:w="990" w:type="dxa"/>
            <w:tcBorders>
              <w:top w:val="nil"/>
              <w:left w:val="nil"/>
              <w:bottom w:val="single" w:sz="4" w:space="0" w:color="auto"/>
              <w:right w:val="single" w:sz="4" w:space="0" w:color="auto"/>
            </w:tcBorders>
            <w:shd w:val="clear" w:color="000000" w:fill="000000"/>
            <w:vAlign w:val="center"/>
          </w:tcPr>
          <w:p w:rsidR="0064056A" w:rsidP="0064056A" w14:paraId="4B851F63" w14:textId="787DF4C9">
            <w:pPr>
              <w:jc w:val="right"/>
              <w:rPr>
                <w:color w:val="000000"/>
                <w:sz w:val="20"/>
                <w:szCs w:val="20"/>
              </w:rPr>
            </w:pPr>
            <w:r>
              <w:rPr>
                <w:color w:val="000000"/>
                <w:sz w:val="20"/>
                <w:szCs w:val="20"/>
              </w:rPr>
              <w:t>0.03</w:t>
            </w:r>
          </w:p>
        </w:tc>
        <w:tc>
          <w:tcPr>
            <w:tcW w:w="1080" w:type="dxa"/>
            <w:tcBorders>
              <w:top w:val="nil"/>
              <w:left w:val="nil"/>
              <w:bottom w:val="single" w:sz="4" w:space="0" w:color="auto"/>
              <w:right w:val="single" w:sz="4" w:space="0" w:color="auto"/>
            </w:tcBorders>
            <w:shd w:val="clear" w:color="auto" w:fill="auto"/>
            <w:vAlign w:val="center"/>
          </w:tcPr>
          <w:p w:rsidR="0064056A" w:rsidP="0064056A" w14:paraId="4D11F02E" w14:textId="1324CAF1">
            <w:pPr>
              <w:jc w:val="right"/>
              <w:rPr>
                <w:color w:val="000000"/>
                <w:sz w:val="20"/>
                <w:szCs w:val="20"/>
              </w:rPr>
            </w:pPr>
            <w:r>
              <w:rPr>
                <w:color w:val="000000"/>
                <w:sz w:val="20"/>
                <w:szCs w:val="20"/>
              </w:rPr>
              <w:t>7.47</w:t>
            </w:r>
          </w:p>
        </w:tc>
        <w:tc>
          <w:tcPr>
            <w:tcW w:w="900" w:type="dxa"/>
            <w:tcBorders>
              <w:top w:val="nil"/>
              <w:left w:val="nil"/>
              <w:bottom w:val="single" w:sz="4" w:space="0" w:color="auto"/>
              <w:right w:val="single" w:sz="4" w:space="0" w:color="auto"/>
            </w:tcBorders>
            <w:shd w:val="clear" w:color="000000" w:fill="000000"/>
            <w:vAlign w:val="center"/>
          </w:tcPr>
          <w:p w:rsidR="0064056A" w:rsidP="0064056A" w14:paraId="4437FF09" w14:textId="058A4636">
            <w:pPr>
              <w:jc w:val="right"/>
              <w:rPr>
                <w:color w:val="000000"/>
                <w:sz w:val="20"/>
                <w:szCs w:val="20"/>
              </w:rPr>
            </w:pPr>
            <w:r>
              <w:rPr>
                <w:color w:val="000000"/>
                <w:sz w:val="20"/>
                <w:szCs w:val="20"/>
              </w:rPr>
              <w:t>$62.39</w:t>
            </w:r>
          </w:p>
        </w:tc>
        <w:tc>
          <w:tcPr>
            <w:tcW w:w="1440" w:type="dxa"/>
            <w:tcBorders>
              <w:top w:val="nil"/>
              <w:left w:val="nil"/>
              <w:bottom w:val="single" w:sz="4" w:space="0" w:color="auto"/>
              <w:right w:val="single" w:sz="4" w:space="0" w:color="auto"/>
            </w:tcBorders>
            <w:shd w:val="clear" w:color="auto" w:fill="auto"/>
            <w:vAlign w:val="center"/>
          </w:tcPr>
          <w:p w:rsidR="0064056A" w:rsidP="0064056A" w14:paraId="333FCC72" w14:textId="24B4441C">
            <w:pPr>
              <w:jc w:val="right"/>
              <w:rPr>
                <w:color w:val="000000"/>
                <w:sz w:val="20"/>
                <w:szCs w:val="20"/>
              </w:rPr>
            </w:pPr>
            <w:r>
              <w:rPr>
                <w:color w:val="000000"/>
                <w:sz w:val="20"/>
                <w:szCs w:val="20"/>
              </w:rPr>
              <w:t>$465.85</w:t>
            </w:r>
          </w:p>
        </w:tc>
      </w:tr>
      <w:tr w14:paraId="72AEDEC8"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64056A" w:rsidP="0064056A" w14:paraId="6D6EF8F6" w14:textId="56BBCF97">
            <w:pPr>
              <w:rPr>
                <w:color w:val="000000"/>
                <w:sz w:val="20"/>
                <w:szCs w:val="20"/>
              </w:rPr>
            </w:pPr>
            <w:r>
              <w:rPr>
                <w:color w:val="000000"/>
                <w:sz w:val="20"/>
                <w:szCs w:val="20"/>
              </w:rPr>
              <w:t xml:space="preserve">V. </w:t>
            </w:r>
            <w:r>
              <w:rPr>
                <w:color w:val="000000"/>
                <w:sz w:val="20"/>
                <w:szCs w:val="20"/>
              </w:rPr>
              <w:t>Preshift</w:t>
            </w:r>
            <w:r>
              <w:rPr>
                <w:color w:val="000000"/>
                <w:sz w:val="20"/>
                <w:szCs w:val="20"/>
              </w:rPr>
              <w:t xml:space="preserve"> examination at fixed intervals</w:t>
            </w:r>
          </w:p>
        </w:tc>
        <w:tc>
          <w:tcPr>
            <w:tcW w:w="1350" w:type="dxa"/>
            <w:tcBorders>
              <w:top w:val="nil"/>
              <w:left w:val="single" w:sz="4" w:space="0" w:color="auto"/>
              <w:bottom w:val="single" w:sz="4" w:space="0" w:color="auto"/>
              <w:right w:val="single" w:sz="4" w:space="0" w:color="auto"/>
            </w:tcBorders>
            <w:shd w:val="clear" w:color="auto" w:fill="auto"/>
            <w:vAlign w:val="center"/>
          </w:tcPr>
          <w:p w:rsidR="0064056A" w:rsidP="0064056A" w14:paraId="5551DFFD" w14:textId="10158994">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64056A" w:rsidP="0064056A" w14:paraId="410AD908" w14:textId="609A5CB0">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64056A" w:rsidP="0064056A" w14:paraId="5834E5DD" w14:textId="32A5AC61">
            <w:pPr>
              <w:jc w:val="right"/>
              <w:rPr>
                <w:color w:val="000000"/>
                <w:sz w:val="20"/>
                <w:szCs w:val="20"/>
              </w:rPr>
            </w:pPr>
            <w:r>
              <w:rPr>
                <w:color w:val="000000"/>
                <w:sz w:val="20"/>
                <w:szCs w:val="20"/>
              </w:rPr>
              <w:t>222,100</w:t>
            </w:r>
          </w:p>
        </w:tc>
        <w:tc>
          <w:tcPr>
            <w:tcW w:w="990" w:type="dxa"/>
            <w:tcBorders>
              <w:top w:val="nil"/>
              <w:left w:val="nil"/>
              <w:bottom w:val="single" w:sz="4" w:space="0" w:color="auto"/>
              <w:right w:val="single" w:sz="4" w:space="0" w:color="auto"/>
            </w:tcBorders>
            <w:shd w:val="clear" w:color="000000" w:fill="000000"/>
            <w:vAlign w:val="center"/>
          </w:tcPr>
          <w:p w:rsidR="0064056A" w:rsidP="0064056A" w14:paraId="006346F3" w14:textId="3D7F04C8">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64056A" w:rsidP="0064056A" w14:paraId="7BA58ED2" w14:textId="60B05A7C">
            <w:pPr>
              <w:jc w:val="right"/>
              <w:rPr>
                <w:color w:val="000000"/>
                <w:sz w:val="20"/>
                <w:szCs w:val="20"/>
              </w:rPr>
            </w:pPr>
            <w:r>
              <w:rPr>
                <w:color w:val="000000"/>
                <w:sz w:val="20"/>
                <w:szCs w:val="20"/>
              </w:rPr>
              <w:t>75,706.67</w:t>
            </w:r>
          </w:p>
        </w:tc>
        <w:tc>
          <w:tcPr>
            <w:tcW w:w="900" w:type="dxa"/>
            <w:tcBorders>
              <w:top w:val="nil"/>
              <w:left w:val="nil"/>
              <w:bottom w:val="single" w:sz="4" w:space="0" w:color="auto"/>
              <w:right w:val="single" w:sz="4" w:space="0" w:color="auto"/>
            </w:tcBorders>
            <w:shd w:val="clear" w:color="000000" w:fill="000000"/>
            <w:vAlign w:val="center"/>
          </w:tcPr>
          <w:p w:rsidR="0064056A" w:rsidP="0064056A" w14:paraId="1965177D" w14:textId="682618F7">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64056A" w:rsidP="0064056A" w14:paraId="5642C863" w14:textId="31B467F2">
            <w:pPr>
              <w:jc w:val="right"/>
              <w:rPr>
                <w:color w:val="000000"/>
                <w:sz w:val="20"/>
                <w:szCs w:val="20"/>
              </w:rPr>
            </w:pPr>
            <w:r>
              <w:rPr>
                <w:color w:val="000000"/>
                <w:sz w:val="20"/>
                <w:szCs w:val="20"/>
              </w:rPr>
              <w:t>$5,038,242.56</w:t>
            </w:r>
          </w:p>
        </w:tc>
      </w:tr>
      <w:tr w14:paraId="0DF362AA"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512E614A" w14:textId="18D2E6A6">
            <w:pPr>
              <w:rPr>
                <w:color w:val="000000"/>
                <w:sz w:val="20"/>
                <w:szCs w:val="20"/>
              </w:rPr>
            </w:pPr>
            <w:r>
              <w:rPr>
                <w:color w:val="000000"/>
                <w:sz w:val="20"/>
                <w:szCs w:val="20"/>
              </w:rPr>
              <w:t>VI-1. On-shift examination for hazardous conditions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P="00122ACB" w14:paraId="7B5740FA" w14:textId="57CB3E88">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122ACB" w:rsidP="00122ACB" w14:paraId="5D64A2A4" w14:textId="2638320A">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122ACB" w:rsidP="00122ACB" w14:paraId="78C0561A" w14:textId="58D78134">
            <w:pPr>
              <w:jc w:val="right"/>
              <w:rPr>
                <w:color w:val="000000"/>
                <w:sz w:val="20"/>
                <w:szCs w:val="20"/>
              </w:rPr>
            </w:pPr>
            <w:r>
              <w:rPr>
                <w:color w:val="000000"/>
                <w:sz w:val="20"/>
                <w:szCs w:val="20"/>
              </w:rPr>
              <w:t>579,400</w:t>
            </w:r>
          </w:p>
        </w:tc>
        <w:tc>
          <w:tcPr>
            <w:tcW w:w="990" w:type="dxa"/>
            <w:tcBorders>
              <w:top w:val="nil"/>
              <w:left w:val="nil"/>
              <w:bottom w:val="single" w:sz="4" w:space="0" w:color="auto"/>
              <w:right w:val="single" w:sz="4" w:space="0" w:color="auto"/>
            </w:tcBorders>
            <w:shd w:val="clear" w:color="000000" w:fill="000000"/>
            <w:vAlign w:val="center"/>
          </w:tcPr>
          <w:p w:rsidR="00122ACB" w:rsidP="00122ACB" w14:paraId="05B40C33" w14:textId="1E491F66">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122ACB" w:rsidP="00122ACB" w14:paraId="6744B19A" w14:textId="02223D83">
            <w:pPr>
              <w:jc w:val="right"/>
              <w:rPr>
                <w:color w:val="000000"/>
                <w:sz w:val="20"/>
                <w:szCs w:val="20"/>
              </w:rPr>
            </w:pPr>
            <w:r>
              <w:rPr>
                <w:color w:val="000000"/>
                <w:sz w:val="20"/>
                <w:szCs w:val="20"/>
              </w:rPr>
              <w:t>19,313.33</w:t>
            </w:r>
          </w:p>
        </w:tc>
        <w:tc>
          <w:tcPr>
            <w:tcW w:w="900" w:type="dxa"/>
            <w:tcBorders>
              <w:top w:val="nil"/>
              <w:left w:val="nil"/>
              <w:bottom w:val="single" w:sz="4" w:space="0" w:color="auto"/>
              <w:right w:val="single" w:sz="4" w:space="0" w:color="auto"/>
            </w:tcBorders>
            <w:shd w:val="clear" w:color="000000" w:fill="000000"/>
            <w:vAlign w:val="center"/>
          </w:tcPr>
          <w:p w:rsidR="00122ACB" w:rsidP="00122ACB" w14:paraId="515E602C" w14:textId="36EA3FC9">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22ACB" w:rsidP="00122ACB" w14:paraId="2C9C6229" w14:textId="68D7A64D">
            <w:pPr>
              <w:jc w:val="right"/>
              <w:rPr>
                <w:color w:val="000000"/>
                <w:sz w:val="20"/>
                <w:szCs w:val="20"/>
              </w:rPr>
            </w:pPr>
            <w:r>
              <w:rPr>
                <w:color w:val="000000"/>
                <w:sz w:val="20"/>
                <w:szCs w:val="20"/>
              </w:rPr>
              <w:t>$1,288,827.02</w:t>
            </w:r>
          </w:p>
        </w:tc>
      </w:tr>
      <w:tr w14:paraId="08266C17"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41878B26" w14:textId="3413C033">
            <w:pPr>
              <w:rPr>
                <w:color w:val="000000"/>
                <w:sz w:val="20"/>
                <w:szCs w:val="20"/>
              </w:rPr>
            </w:pPr>
            <w:r>
              <w:rPr>
                <w:color w:val="000000"/>
                <w:sz w:val="20"/>
                <w:szCs w:val="20"/>
              </w:rPr>
              <w:t>VI-2. On-shift examination for respirable dust</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P="00122ACB" w14:paraId="07F2094C" w14:textId="32912432">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122ACB" w:rsidP="00122ACB" w14:paraId="6B5B6FF0" w14:textId="2B97903B">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122ACB" w:rsidP="00122ACB" w14:paraId="2DE24765" w14:textId="3624D36B">
            <w:pPr>
              <w:jc w:val="right"/>
              <w:rPr>
                <w:color w:val="000000"/>
                <w:sz w:val="20"/>
                <w:szCs w:val="20"/>
              </w:rPr>
            </w:pPr>
            <w:r>
              <w:rPr>
                <w:color w:val="000000"/>
                <w:sz w:val="20"/>
                <w:szCs w:val="20"/>
              </w:rPr>
              <w:t>869,100</w:t>
            </w:r>
          </w:p>
        </w:tc>
        <w:tc>
          <w:tcPr>
            <w:tcW w:w="990" w:type="dxa"/>
            <w:tcBorders>
              <w:top w:val="nil"/>
              <w:left w:val="nil"/>
              <w:bottom w:val="single" w:sz="4" w:space="0" w:color="auto"/>
              <w:right w:val="single" w:sz="4" w:space="0" w:color="auto"/>
            </w:tcBorders>
            <w:shd w:val="clear" w:color="000000" w:fill="000000"/>
            <w:vAlign w:val="center"/>
          </w:tcPr>
          <w:p w:rsidR="00122ACB" w:rsidP="00122ACB" w14:paraId="5CD9B53F" w14:textId="5BDD7411">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122ACB" w:rsidP="00122ACB" w14:paraId="270B1DA3" w14:textId="662AB7A8">
            <w:pPr>
              <w:jc w:val="right"/>
              <w:rPr>
                <w:color w:val="000000"/>
                <w:sz w:val="20"/>
                <w:szCs w:val="20"/>
              </w:rPr>
            </w:pPr>
            <w:r>
              <w:rPr>
                <w:color w:val="000000"/>
                <w:sz w:val="20"/>
                <w:szCs w:val="20"/>
              </w:rPr>
              <w:t>24,141.67</w:t>
            </w:r>
          </w:p>
        </w:tc>
        <w:tc>
          <w:tcPr>
            <w:tcW w:w="900" w:type="dxa"/>
            <w:tcBorders>
              <w:top w:val="nil"/>
              <w:left w:val="nil"/>
              <w:bottom w:val="single" w:sz="4" w:space="0" w:color="auto"/>
              <w:right w:val="single" w:sz="4" w:space="0" w:color="auto"/>
            </w:tcBorders>
            <w:shd w:val="clear" w:color="000000" w:fill="000000"/>
            <w:vAlign w:val="center"/>
          </w:tcPr>
          <w:p w:rsidR="00122ACB" w:rsidP="00122ACB" w14:paraId="707CB155" w14:textId="676D0F56">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22ACB" w:rsidP="00122ACB" w14:paraId="7AABEFC7" w14:textId="31700D2E">
            <w:pPr>
              <w:jc w:val="right"/>
              <w:rPr>
                <w:color w:val="000000"/>
                <w:sz w:val="20"/>
                <w:szCs w:val="20"/>
              </w:rPr>
            </w:pPr>
            <w:r>
              <w:rPr>
                <w:color w:val="000000"/>
                <w:sz w:val="20"/>
                <w:szCs w:val="20"/>
              </w:rPr>
              <w:t>$1,841,671.18</w:t>
            </w:r>
          </w:p>
        </w:tc>
      </w:tr>
      <w:tr w14:paraId="326766D1"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6679C8D0" w14:textId="32B65C47">
            <w:pPr>
              <w:rPr>
                <w:color w:val="000000"/>
                <w:sz w:val="20"/>
                <w:szCs w:val="20"/>
              </w:rPr>
            </w:pPr>
            <w:r>
              <w:rPr>
                <w:color w:val="000000"/>
                <w:sz w:val="20"/>
                <w:szCs w:val="20"/>
              </w:rPr>
              <w:t xml:space="preserve">VII-1. </w:t>
            </w:r>
            <w:r w:rsidRPr="001B0C0F" w:rsidR="00974F27">
              <w:rPr>
                <w:color w:val="000000"/>
                <w:sz w:val="20"/>
                <w:szCs w:val="20"/>
              </w:rPr>
              <w:t xml:space="preserve">Supplemental </w:t>
            </w:r>
            <w:r w:rsidR="00974F27">
              <w:rPr>
                <w:color w:val="000000"/>
                <w:sz w:val="20"/>
                <w:szCs w:val="20"/>
              </w:rPr>
              <w:t>e</w:t>
            </w:r>
            <w:r w:rsidRPr="001B0C0F" w:rsidR="00974F27">
              <w:rPr>
                <w:color w:val="000000"/>
                <w:sz w:val="20"/>
                <w:szCs w:val="20"/>
              </w:rPr>
              <w:t>xamination for</w:t>
            </w:r>
            <w:r w:rsidRPr="00654E38" w:rsidR="00974F27">
              <w:rPr>
                <w:bCs/>
              </w:rPr>
              <w:t xml:space="preserve"> </w:t>
            </w:r>
            <w:r w:rsidR="00974F27">
              <w:rPr>
                <w:color w:val="000000"/>
                <w:sz w:val="20"/>
                <w:szCs w:val="20"/>
              </w:rPr>
              <w:t>h</w:t>
            </w:r>
            <w:r>
              <w:rPr>
                <w:color w:val="000000"/>
                <w:sz w:val="20"/>
                <w:szCs w:val="20"/>
              </w:rPr>
              <w:t>azardous conditions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P="00122ACB" w14:paraId="6919BEB5" w14:textId="05DB2CF6">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122ACB" w:rsidP="00122ACB" w14:paraId="1BB61C38" w14:textId="156A9D45">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122ACB" w:rsidP="00122ACB" w14:paraId="34654A7D" w14:textId="18FEDCF9">
            <w:pPr>
              <w:jc w:val="right"/>
              <w:rPr>
                <w:color w:val="000000"/>
                <w:sz w:val="20"/>
                <w:szCs w:val="20"/>
              </w:rPr>
            </w:pPr>
            <w:r>
              <w:rPr>
                <w:color w:val="000000"/>
                <w:sz w:val="20"/>
                <w:szCs w:val="20"/>
              </w:rPr>
              <w:t>57,000</w:t>
            </w:r>
          </w:p>
        </w:tc>
        <w:tc>
          <w:tcPr>
            <w:tcW w:w="990" w:type="dxa"/>
            <w:tcBorders>
              <w:top w:val="nil"/>
              <w:left w:val="nil"/>
              <w:bottom w:val="single" w:sz="4" w:space="0" w:color="auto"/>
              <w:right w:val="single" w:sz="4" w:space="0" w:color="auto"/>
            </w:tcBorders>
            <w:shd w:val="clear" w:color="000000" w:fill="000000"/>
            <w:vAlign w:val="center"/>
          </w:tcPr>
          <w:p w:rsidR="00122ACB" w:rsidP="00122ACB" w14:paraId="2CE77574" w14:textId="43850737">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122ACB" w:rsidP="00122ACB" w14:paraId="4691A707" w14:textId="04B51149">
            <w:pPr>
              <w:jc w:val="right"/>
              <w:rPr>
                <w:color w:val="000000"/>
                <w:sz w:val="20"/>
                <w:szCs w:val="20"/>
              </w:rPr>
            </w:pPr>
            <w:r>
              <w:rPr>
                <w:color w:val="000000"/>
                <w:sz w:val="20"/>
                <w:szCs w:val="20"/>
              </w:rPr>
              <w:t>2,850.00</w:t>
            </w:r>
          </w:p>
        </w:tc>
        <w:tc>
          <w:tcPr>
            <w:tcW w:w="900" w:type="dxa"/>
            <w:tcBorders>
              <w:top w:val="nil"/>
              <w:left w:val="nil"/>
              <w:bottom w:val="single" w:sz="4" w:space="0" w:color="auto"/>
              <w:right w:val="single" w:sz="4" w:space="0" w:color="auto"/>
            </w:tcBorders>
            <w:shd w:val="clear" w:color="000000" w:fill="000000"/>
            <w:vAlign w:val="center"/>
          </w:tcPr>
          <w:p w:rsidR="00122ACB" w:rsidP="00122ACB" w14:paraId="5CC180BF" w14:textId="040034D2">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22ACB" w:rsidP="00122ACB" w14:paraId="06750AFD" w14:textId="1FA5FE0F">
            <w:pPr>
              <w:jc w:val="right"/>
              <w:rPr>
                <w:color w:val="000000"/>
                <w:sz w:val="20"/>
                <w:szCs w:val="20"/>
              </w:rPr>
            </w:pPr>
            <w:r>
              <w:rPr>
                <w:color w:val="000000"/>
                <w:sz w:val="20"/>
                <w:szCs w:val="20"/>
              </w:rPr>
              <w:t>$194,313.00</w:t>
            </w:r>
          </w:p>
        </w:tc>
      </w:tr>
      <w:tr w14:paraId="07451315" w14:textId="77777777" w:rsidTr="001B0C0F">
        <w:tblPrEx>
          <w:tblW w:w="10345" w:type="dxa"/>
          <w:tblLayout w:type="fixed"/>
          <w:tblLook w:val="04A0"/>
        </w:tblPrEx>
        <w:trPr>
          <w:cantSplit/>
          <w:trHeight w:val="68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6F22157F" w14:textId="366CB652">
            <w:pPr>
              <w:rPr>
                <w:color w:val="000000"/>
                <w:sz w:val="20"/>
                <w:szCs w:val="20"/>
              </w:rPr>
            </w:pPr>
            <w:r>
              <w:rPr>
                <w:color w:val="000000"/>
                <w:sz w:val="20"/>
                <w:szCs w:val="20"/>
              </w:rPr>
              <w:t>VII-2. Violations of mandatory health or safety standards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RPr="00950C72" w:rsidP="00122ACB" w14:paraId="099FA9CB" w14:textId="046FF362">
            <w:pPr>
              <w:jc w:val="right"/>
              <w:rPr>
                <w:color w:val="000000"/>
                <w:sz w:val="20"/>
                <w:szCs w:val="20"/>
              </w:rPr>
            </w:pPr>
            <w:r w:rsidRPr="001B0C0F">
              <w:rPr>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122ACB" w:rsidRPr="00950C72" w:rsidP="00122ACB" w14:paraId="4D417F93" w14:textId="69043579">
            <w:pPr>
              <w:jc w:val="right"/>
              <w:rPr>
                <w:color w:val="000000"/>
                <w:sz w:val="20"/>
                <w:szCs w:val="20"/>
              </w:rPr>
            </w:pPr>
          </w:p>
        </w:tc>
        <w:tc>
          <w:tcPr>
            <w:tcW w:w="1170" w:type="dxa"/>
            <w:tcBorders>
              <w:top w:val="nil"/>
              <w:left w:val="nil"/>
              <w:bottom w:val="single" w:sz="4" w:space="0" w:color="auto"/>
              <w:right w:val="single" w:sz="4" w:space="0" w:color="auto"/>
            </w:tcBorders>
            <w:shd w:val="clear" w:color="auto" w:fill="auto"/>
            <w:vAlign w:val="center"/>
          </w:tcPr>
          <w:p w:rsidR="00122ACB" w:rsidRPr="00950C72" w:rsidP="00122ACB" w14:paraId="64C81865" w14:textId="74D3697E">
            <w:pPr>
              <w:jc w:val="right"/>
              <w:rPr>
                <w:color w:val="000000"/>
                <w:sz w:val="20"/>
                <w:szCs w:val="20"/>
              </w:rPr>
            </w:pPr>
            <w:r>
              <w:rPr>
                <w:color w:val="000000"/>
                <w:sz w:val="20"/>
                <w:szCs w:val="20"/>
              </w:rPr>
              <w:t>9,043</w:t>
            </w:r>
          </w:p>
        </w:tc>
        <w:tc>
          <w:tcPr>
            <w:tcW w:w="990" w:type="dxa"/>
            <w:tcBorders>
              <w:top w:val="nil"/>
              <w:left w:val="nil"/>
              <w:bottom w:val="single" w:sz="4" w:space="0" w:color="auto"/>
              <w:right w:val="single" w:sz="4" w:space="0" w:color="auto"/>
            </w:tcBorders>
            <w:shd w:val="clear" w:color="000000" w:fill="000000"/>
            <w:vAlign w:val="center"/>
          </w:tcPr>
          <w:p w:rsidR="00122ACB" w:rsidRPr="00950C72" w:rsidP="00122ACB" w14:paraId="6B5CCD68" w14:textId="61846122">
            <w:pPr>
              <w:jc w:val="right"/>
              <w:rPr>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122ACB" w:rsidRPr="00950C72" w:rsidP="00122ACB" w14:paraId="6240EC24" w14:textId="6D830C98">
            <w:pPr>
              <w:jc w:val="right"/>
              <w:rPr>
                <w:color w:val="000000"/>
                <w:sz w:val="20"/>
                <w:szCs w:val="20"/>
              </w:rPr>
            </w:pPr>
            <w:r w:rsidRPr="001B0C0F">
              <w:rPr>
                <w:sz w:val="20"/>
                <w:szCs w:val="20"/>
              </w:rPr>
              <w:t>452.15</w:t>
            </w:r>
          </w:p>
        </w:tc>
        <w:tc>
          <w:tcPr>
            <w:tcW w:w="900" w:type="dxa"/>
            <w:tcBorders>
              <w:top w:val="nil"/>
              <w:left w:val="nil"/>
              <w:bottom w:val="single" w:sz="4" w:space="0" w:color="auto"/>
              <w:right w:val="single" w:sz="4" w:space="0" w:color="auto"/>
            </w:tcBorders>
            <w:shd w:val="clear" w:color="000000" w:fill="000000"/>
            <w:vAlign w:val="center"/>
          </w:tcPr>
          <w:p w:rsidR="00122ACB" w:rsidRPr="00950C72" w:rsidP="00122ACB" w14:paraId="6FB00781" w14:textId="2E8F510F">
            <w:pPr>
              <w:jc w:val="right"/>
              <w:rPr>
                <w:color w:val="000000"/>
                <w:sz w:val="20"/>
                <w:szCs w:val="20"/>
              </w:rPr>
            </w:pPr>
          </w:p>
        </w:tc>
        <w:tc>
          <w:tcPr>
            <w:tcW w:w="1440" w:type="dxa"/>
            <w:tcBorders>
              <w:top w:val="nil"/>
              <w:left w:val="nil"/>
              <w:bottom w:val="single" w:sz="4" w:space="0" w:color="auto"/>
              <w:right w:val="single" w:sz="4" w:space="0" w:color="auto"/>
            </w:tcBorders>
            <w:shd w:val="clear" w:color="auto" w:fill="auto"/>
            <w:vAlign w:val="center"/>
          </w:tcPr>
          <w:p w:rsidR="00122ACB" w:rsidRPr="00950C72" w:rsidP="00122ACB" w14:paraId="4F1CC551" w14:textId="57870CF1">
            <w:pPr>
              <w:jc w:val="right"/>
              <w:rPr>
                <w:color w:val="000000"/>
                <w:sz w:val="20"/>
                <w:szCs w:val="20"/>
              </w:rPr>
            </w:pPr>
            <w:r w:rsidRPr="001B0C0F">
              <w:rPr>
                <w:sz w:val="20"/>
                <w:szCs w:val="20"/>
              </w:rPr>
              <w:t>$34,492.37</w:t>
            </w:r>
          </w:p>
        </w:tc>
      </w:tr>
      <w:tr w14:paraId="64B9B92E"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7E701BFE" w14:textId="3631B296">
            <w:pPr>
              <w:rPr>
                <w:color w:val="000000"/>
                <w:sz w:val="20"/>
                <w:szCs w:val="20"/>
              </w:rPr>
            </w:pPr>
            <w:r>
              <w:rPr>
                <w:color w:val="000000"/>
                <w:sz w:val="20"/>
                <w:szCs w:val="20"/>
              </w:rPr>
              <w:t xml:space="preserve">VIII-1. Weekly </w:t>
            </w:r>
            <w:r>
              <w:rPr>
                <w:color w:val="000000"/>
                <w:sz w:val="20"/>
                <w:szCs w:val="20"/>
              </w:rPr>
              <w:t>examination of worked-out areas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P="00122ACB" w14:paraId="2DEEDF54" w14:textId="1DF4BF1A">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122ACB" w:rsidP="00122ACB" w14:paraId="3FFA5D53" w14:textId="229D48BD">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122ACB" w:rsidP="00122ACB" w14:paraId="02DB21C2" w14:textId="73085EC7">
            <w:pPr>
              <w:jc w:val="right"/>
              <w:rPr>
                <w:color w:val="000000"/>
                <w:sz w:val="20"/>
                <w:szCs w:val="20"/>
              </w:rPr>
            </w:pPr>
            <w:r>
              <w:rPr>
                <w:color w:val="000000"/>
                <w:sz w:val="20"/>
                <w:szCs w:val="20"/>
              </w:rPr>
              <w:t>23,120</w:t>
            </w:r>
          </w:p>
        </w:tc>
        <w:tc>
          <w:tcPr>
            <w:tcW w:w="990" w:type="dxa"/>
            <w:tcBorders>
              <w:top w:val="nil"/>
              <w:left w:val="nil"/>
              <w:bottom w:val="single" w:sz="4" w:space="0" w:color="auto"/>
              <w:right w:val="single" w:sz="4" w:space="0" w:color="auto"/>
            </w:tcBorders>
            <w:shd w:val="clear" w:color="000000" w:fill="000000"/>
            <w:vAlign w:val="center"/>
          </w:tcPr>
          <w:p w:rsidR="00122ACB" w:rsidP="00122ACB" w14:paraId="2BAAB278" w14:textId="594BF4A9">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122ACB" w:rsidP="00122ACB" w14:paraId="4E8D78C4" w14:textId="60FAFEDA">
            <w:pPr>
              <w:jc w:val="right"/>
              <w:rPr>
                <w:color w:val="000000"/>
                <w:sz w:val="20"/>
                <w:szCs w:val="20"/>
              </w:rPr>
            </w:pPr>
            <w:r>
              <w:rPr>
                <w:color w:val="000000"/>
                <w:sz w:val="20"/>
                <w:szCs w:val="20"/>
              </w:rPr>
              <w:t>11,736.67</w:t>
            </w:r>
          </w:p>
        </w:tc>
        <w:tc>
          <w:tcPr>
            <w:tcW w:w="900" w:type="dxa"/>
            <w:tcBorders>
              <w:top w:val="nil"/>
              <w:left w:val="nil"/>
              <w:bottom w:val="single" w:sz="4" w:space="0" w:color="auto"/>
              <w:right w:val="single" w:sz="4" w:space="0" w:color="auto"/>
            </w:tcBorders>
            <w:shd w:val="clear" w:color="000000" w:fill="000000"/>
            <w:vAlign w:val="center"/>
          </w:tcPr>
          <w:p w:rsidR="00122ACB" w:rsidP="00122ACB" w14:paraId="245ED983" w14:textId="3328F035">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22ACB" w:rsidP="00122ACB" w14:paraId="65CB360D" w14:textId="79D89320">
            <w:pPr>
              <w:jc w:val="right"/>
              <w:rPr>
                <w:color w:val="000000"/>
                <w:sz w:val="20"/>
                <w:szCs w:val="20"/>
              </w:rPr>
            </w:pPr>
            <w:r>
              <w:rPr>
                <w:color w:val="000000"/>
                <w:sz w:val="20"/>
                <w:szCs w:val="20"/>
              </w:rPr>
              <w:t>$760,650.58</w:t>
            </w:r>
          </w:p>
        </w:tc>
      </w:tr>
      <w:tr w14:paraId="27E592AF"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64184FBA" w14:textId="5505EB9C">
            <w:pPr>
              <w:rPr>
                <w:color w:val="000000"/>
                <w:sz w:val="20"/>
                <w:szCs w:val="20"/>
              </w:rPr>
            </w:pPr>
            <w:r>
              <w:rPr>
                <w:color w:val="000000"/>
                <w:sz w:val="20"/>
                <w:szCs w:val="20"/>
              </w:rPr>
              <w:t>VIII-2. Weekly examination of hazardous conditions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P="00122ACB" w14:paraId="13B77661" w14:textId="4DB18ADE">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122ACB" w:rsidP="00122ACB" w14:paraId="0045189F" w14:textId="5E1FDB9F">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122ACB" w:rsidP="00122ACB" w14:paraId="75CE33C5" w14:textId="2328E158">
            <w:pPr>
              <w:jc w:val="right"/>
              <w:rPr>
                <w:color w:val="000000"/>
                <w:sz w:val="20"/>
                <w:szCs w:val="20"/>
              </w:rPr>
            </w:pPr>
            <w:r>
              <w:rPr>
                <w:color w:val="000000"/>
                <w:sz w:val="20"/>
                <w:szCs w:val="20"/>
              </w:rPr>
              <w:t>11,560</w:t>
            </w:r>
          </w:p>
        </w:tc>
        <w:tc>
          <w:tcPr>
            <w:tcW w:w="990" w:type="dxa"/>
            <w:tcBorders>
              <w:top w:val="nil"/>
              <w:left w:val="nil"/>
              <w:bottom w:val="single" w:sz="4" w:space="0" w:color="auto"/>
              <w:right w:val="single" w:sz="4" w:space="0" w:color="auto"/>
            </w:tcBorders>
            <w:shd w:val="clear" w:color="000000" w:fill="000000"/>
            <w:vAlign w:val="center"/>
          </w:tcPr>
          <w:p w:rsidR="00122ACB" w:rsidP="00122ACB" w14:paraId="02A50CA0" w14:textId="11CBBD1A">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122ACB" w:rsidP="00122ACB" w14:paraId="10E201F6" w14:textId="4BFD3B47">
            <w:pPr>
              <w:jc w:val="right"/>
              <w:rPr>
                <w:color w:val="000000"/>
                <w:sz w:val="20"/>
                <w:szCs w:val="20"/>
              </w:rPr>
            </w:pPr>
            <w:r>
              <w:rPr>
                <w:color w:val="000000"/>
                <w:sz w:val="20"/>
                <w:szCs w:val="20"/>
              </w:rPr>
              <w:t>578.00</w:t>
            </w:r>
          </w:p>
        </w:tc>
        <w:tc>
          <w:tcPr>
            <w:tcW w:w="900" w:type="dxa"/>
            <w:tcBorders>
              <w:top w:val="nil"/>
              <w:left w:val="nil"/>
              <w:bottom w:val="single" w:sz="4" w:space="0" w:color="auto"/>
              <w:right w:val="single" w:sz="4" w:space="0" w:color="auto"/>
            </w:tcBorders>
            <w:shd w:val="clear" w:color="000000" w:fill="000000"/>
            <w:vAlign w:val="center"/>
          </w:tcPr>
          <w:p w:rsidR="00122ACB" w:rsidP="00122ACB" w14:paraId="4971F7CF" w14:textId="1494DDE5">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22ACB" w:rsidP="00122ACB" w14:paraId="343CAEF2" w14:textId="69F43E3F">
            <w:pPr>
              <w:jc w:val="right"/>
              <w:rPr>
                <w:color w:val="000000"/>
                <w:sz w:val="20"/>
                <w:szCs w:val="20"/>
              </w:rPr>
            </w:pPr>
            <w:r>
              <w:rPr>
                <w:color w:val="000000"/>
                <w:sz w:val="20"/>
                <w:szCs w:val="20"/>
              </w:rPr>
              <w:t>$36,061.42</w:t>
            </w:r>
          </w:p>
        </w:tc>
      </w:tr>
      <w:tr w14:paraId="65693F10"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65564838" w14:textId="0C552ACF">
            <w:pPr>
              <w:rPr>
                <w:color w:val="000000"/>
                <w:sz w:val="20"/>
                <w:szCs w:val="20"/>
              </w:rPr>
            </w:pPr>
            <w:r>
              <w:rPr>
                <w:color w:val="000000"/>
                <w:sz w:val="20"/>
                <w:szCs w:val="20"/>
              </w:rPr>
              <w:t>IX-1. Mine ventilation plans</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P="00122ACB" w14:paraId="3A1D765E" w14:textId="090CBB9D">
            <w:pPr>
              <w:jc w:val="right"/>
              <w:rPr>
                <w:color w:val="000000"/>
                <w:sz w:val="20"/>
                <w:szCs w:val="20"/>
              </w:rPr>
            </w:pPr>
            <w:r>
              <w:rPr>
                <w:color w:val="000000"/>
                <w:sz w:val="20"/>
                <w:szCs w:val="20"/>
              </w:rPr>
              <w:t>225</w:t>
            </w:r>
          </w:p>
        </w:tc>
        <w:tc>
          <w:tcPr>
            <w:tcW w:w="1440" w:type="dxa"/>
            <w:tcBorders>
              <w:top w:val="nil"/>
              <w:left w:val="nil"/>
              <w:bottom w:val="single" w:sz="4" w:space="0" w:color="auto"/>
              <w:right w:val="single" w:sz="4" w:space="0" w:color="auto"/>
            </w:tcBorders>
            <w:shd w:val="clear" w:color="000000" w:fill="000000"/>
            <w:vAlign w:val="center"/>
          </w:tcPr>
          <w:p w:rsidR="00122ACB" w:rsidP="00122ACB" w14:paraId="1752CED1" w14:textId="5C63CA3D">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122ACB" w:rsidP="00122ACB" w14:paraId="5ED4D328" w14:textId="7259B9EB">
            <w:pPr>
              <w:jc w:val="right"/>
              <w:rPr>
                <w:color w:val="000000"/>
                <w:sz w:val="20"/>
                <w:szCs w:val="20"/>
              </w:rPr>
            </w:pPr>
            <w:r>
              <w:rPr>
                <w:color w:val="000000"/>
                <w:sz w:val="20"/>
                <w:szCs w:val="20"/>
              </w:rPr>
              <w:t>2,499</w:t>
            </w:r>
          </w:p>
        </w:tc>
        <w:tc>
          <w:tcPr>
            <w:tcW w:w="990" w:type="dxa"/>
            <w:tcBorders>
              <w:top w:val="nil"/>
              <w:left w:val="nil"/>
              <w:bottom w:val="single" w:sz="4" w:space="0" w:color="auto"/>
              <w:right w:val="single" w:sz="4" w:space="0" w:color="auto"/>
            </w:tcBorders>
            <w:shd w:val="clear" w:color="000000" w:fill="000000"/>
            <w:vAlign w:val="center"/>
          </w:tcPr>
          <w:p w:rsidR="00122ACB" w:rsidP="00122ACB" w14:paraId="25B59E51" w14:textId="51B89A75">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122ACB" w:rsidP="00122ACB" w14:paraId="43875BC6" w14:textId="26359E78">
            <w:pPr>
              <w:jc w:val="right"/>
              <w:rPr>
                <w:color w:val="000000"/>
                <w:sz w:val="20"/>
                <w:szCs w:val="20"/>
              </w:rPr>
            </w:pPr>
            <w:r>
              <w:rPr>
                <w:color w:val="000000"/>
                <w:sz w:val="20"/>
                <w:szCs w:val="20"/>
              </w:rPr>
              <w:t>11,056.00</w:t>
            </w:r>
          </w:p>
        </w:tc>
        <w:tc>
          <w:tcPr>
            <w:tcW w:w="900" w:type="dxa"/>
            <w:tcBorders>
              <w:top w:val="nil"/>
              <w:left w:val="nil"/>
              <w:bottom w:val="single" w:sz="4" w:space="0" w:color="auto"/>
              <w:right w:val="single" w:sz="4" w:space="0" w:color="auto"/>
            </w:tcBorders>
            <w:shd w:val="clear" w:color="000000" w:fill="000000"/>
            <w:vAlign w:val="center"/>
          </w:tcPr>
          <w:p w:rsidR="00122ACB" w:rsidP="00122ACB" w14:paraId="3AD8864F" w14:textId="7B33221B">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22ACB" w:rsidP="00122ACB" w14:paraId="1FA55433" w14:textId="5760A4FA">
            <w:pPr>
              <w:jc w:val="right"/>
              <w:rPr>
                <w:color w:val="000000"/>
                <w:sz w:val="20"/>
                <w:szCs w:val="20"/>
              </w:rPr>
            </w:pPr>
            <w:r>
              <w:rPr>
                <w:color w:val="000000"/>
                <w:sz w:val="20"/>
                <w:szCs w:val="20"/>
              </w:rPr>
              <w:t>$865,996.46</w:t>
            </w:r>
          </w:p>
        </w:tc>
      </w:tr>
      <w:tr w14:paraId="47F041A8"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0E789451" w14:textId="060058F8">
            <w:pPr>
              <w:rPr>
                <w:color w:val="000000"/>
                <w:sz w:val="20"/>
                <w:szCs w:val="20"/>
              </w:rPr>
            </w:pPr>
            <w:r>
              <w:rPr>
                <w:color w:val="000000"/>
                <w:sz w:val="20"/>
                <w:szCs w:val="20"/>
              </w:rPr>
              <w:t>IX-2. Mine ventilation plan contents</w:t>
            </w:r>
            <w:r w:rsidR="00DA3837">
              <w:t xml:space="preserve"> </w:t>
            </w:r>
            <w:r w:rsidRPr="00DA3837" w:rsidR="00DA3837">
              <w:rPr>
                <w:color w:val="000000"/>
                <w:sz w:val="20"/>
                <w:szCs w:val="20"/>
              </w:rPr>
              <w:t xml:space="preserve">for </w:t>
            </w:r>
            <w:r w:rsidR="00DA3837">
              <w:rPr>
                <w:color w:val="000000"/>
                <w:sz w:val="20"/>
                <w:szCs w:val="20"/>
              </w:rPr>
              <w:t>d</w:t>
            </w:r>
            <w:r w:rsidRPr="00DA3837" w:rsidR="00DA3837">
              <w:rPr>
                <w:color w:val="000000"/>
                <w:sz w:val="20"/>
                <w:szCs w:val="20"/>
              </w:rPr>
              <w:t>iesel-</w:t>
            </w:r>
            <w:r w:rsidR="00DA3837">
              <w:rPr>
                <w:color w:val="000000"/>
                <w:sz w:val="20"/>
                <w:szCs w:val="20"/>
              </w:rPr>
              <w:t>p</w:t>
            </w:r>
            <w:r w:rsidRPr="00DA3837" w:rsidR="00DA3837">
              <w:rPr>
                <w:color w:val="000000"/>
                <w:sz w:val="20"/>
                <w:szCs w:val="20"/>
              </w:rPr>
              <w:t xml:space="preserve">owered </w:t>
            </w:r>
            <w:r w:rsidR="00DA3837">
              <w:rPr>
                <w:color w:val="000000"/>
                <w:sz w:val="20"/>
                <w:szCs w:val="20"/>
              </w:rPr>
              <w:t>e</w:t>
            </w:r>
            <w:r w:rsidRPr="00DA3837" w:rsidR="00DA3837">
              <w:rPr>
                <w:color w:val="000000"/>
                <w:sz w:val="20"/>
                <w:szCs w:val="20"/>
              </w:rPr>
              <w:t>quipment</w:t>
            </w:r>
          </w:p>
        </w:tc>
        <w:tc>
          <w:tcPr>
            <w:tcW w:w="1350" w:type="dxa"/>
            <w:tcBorders>
              <w:top w:val="nil"/>
              <w:left w:val="single" w:sz="4" w:space="0" w:color="auto"/>
              <w:bottom w:val="single" w:sz="4" w:space="0" w:color="auto"/>
              <w:right w:val="single" w:sz="4" w:space="0" w:color="auto"/>
            </w:tcBorders>
            <w:shd w:val="clear" w:color="auto" w:fill="auto"/>
            <w:vAlign w:val="center"/>
          </w:tcPr>
          <w:p w:rsidR="00122ACB" w:rsidP="00122ACB" w14:paraId="42DEA850" w14:textId="773E5B1D">
            <w:pPr>
              <w:jc w:val="right"/>
              <w:rPr>
                <w:color w:val="000000"/>
                <w:sz w:val="20"/>
                <w:szCs w:val="20"/>
              </w:rPr>
            </w:pPr>
            <w:r>
              <w:rPr>
                <w:color w:val="000000"/>
                <w:sz w:val="20"/>
                <w:szCs w:val="20"/>
              </w:rPr>
              <w:t>29</w:t>
            </w:r>
          </w:p>
        </w:tc>
        <w:tc>
          <w:tcPr>
            <w:tcW w:w="1440" w:type="dxa"/>
            <w:tcBorders>
              <w:top w:val="nil"/>
              <w:left w:val="nil"/>
              <w:bottom w:val="single" w:sz="4" w:space="0" w:color="auto"/>
              <w:right w:val="single" w:sz="4" w:space="0" w:color="auto"/>
            </w:tcBorders>
            <w:shd w:val="clear" w:color="000000" w:fill="000000"/>
            <w:vAlign w:val="center"/>
          </w:tcPr>
          <w:p w:rsidR="00122ACB" w:rsidP="00122ACB" w14:paraId="72EBEA70" w14:textId="2E3A535C">
            <w:pPr>
              <w:jc w:val="right"/>
              <w:rPr>
                <w:color w:val="000000"/>
                <w:sz w:val="20"/>
                <w:szCs w:val="20"/>
              </w:rPr>
            </w:pPr>
            <w:r>
              <w:rPr>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122ACB" w:rsidP="00122ACB" w14:paraId="5F8DC1AC" w14:textId="2C7BE6E1">
            <w:pPr>
              <w:jc w:val="right"/>
              <w:rPr>
                <w:color w:val="000000"/>
                <w:sz w:val="20"/>
                <w:szCs w:val="20"/>
              </w:rPr>
            </w:pPr>
            <w:r>
              <w:rPr>
                <w:color w:val="000000"/>
                <w:sz w:val="20"/>
                <w:szCs w:val="20"/>
              </w:rPr>
              <w:t>29</w:t>
            </w:r>
          </w:p>
        </w:tc>
        <w:tc>
          <w:tcPr>
            <w:tcW w:w="990" w:type="dxa"/>
            <w:tcBorders>
              <w:top w:val="nil"/>
              <w:left w:val="nil"/>
              <w:bottom w:val="single" w:sz="4" w:space="0" w:color="auto"/>
              <w:right w:val="single" w:sz="4" w:space="0" w:color="auto"/>
            </w:tcBorders>
            <w:shd w:val="clear" w:color="000000" w:fill="000000"/>
            <w:vAlign w:val="center"/>
          </w:tcPr>
          <w:p w:rsidR="00122ACB" w:rsidP="00122ACB" w14:paraId="5C4BCE68" w14:textId="28551D08">
            <w:pPr>
              <w:jc w:val="right"/>
              <w:rPr>
                <w:color w:val="000000"/>
                <w:sz w:val="20"/>
                <w:szCs w:val="20"/>
              </w:rPr>
            </w:pPr>
            <w:r>
              <w:rPr>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122ACB" w:rsidP="00122ACB" w14:paraId="633A4D56" w14:textId="644786D5">
            <w:pPr>
              <w:jc w:val="right"/>
              <w:rPr>
                <w:color w:val="000000"/>
                <w:sz w:val="20"/>
                <w:szCs w:val="20"/>
              </w:rPr>
            </w:pPr>
            <w:r>
              <w:rPr>
                <w:color w:val="000000"/>
                <w:sz w:val="20"/>
                <w:szCs w:val="20"/>
              </w:rPr>
              <w:t>7.25</w:t>
            </w:r>
          </w:p>
        </w:tc>
        <w:tc>
          <w:tcPr>
            <w:tcW w:w="900" w:type="dxa"/>
            <w:tcBorders>
              <w:top w:val="nil"/>
              <w:left w:val="nil"/>
              <w:bottom w:val="single" w:sz="4" w:space="0" w:color="auto"/>
              <w:right w:val="single" w:sz="4" w:space="0" w:color="auto"/>
            </w:tcBorders>
            <w:shd w:val="clear" w:color="000000" w:fill="000000"/>
            <w:vAlign w:val="center"/>
          </w:tcPr>
          <w:p w:rsidR="00122ACB" w:rsidP="00122ACB" w14:paraId="4EB5C91D" w14:textId="270C8BCC">
            <w:pPr>
              <w:jc w:val="right"/>
              <w:rPr>
                <w:color w:val="000000"/>
                <w:sz w:val="20"/>
                <w:szCs w:val="20"/>
              </w:rPr>
            </w:pPr>
            <w:r>
              <w:rPr>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122ACB" w:rsidP="00122ACB" w14:paraId="2EF13474" w14:textId="275BD299">
            <w:pPr>
              <w:jc w:val="right"/>
              <w:rPr>
                <w:color w:val="000000"/>
                <w:sz w:val="20"/>
                <w:szCs w:val="20"/>
              </w:rPr>
            </w:pPr>
            <w:r>
              <w:rPr>
                <w:color w:val="000000"/>
                <w:sz w:val="20"/>
                <w:szCs w:val="20"/>
              </w:rPr>
              <w:t>$578.26</w:t>
            </w:r>
          </w:p>
        </w:tc>
      </w:tr>
      <w:tr w14:paraId="63E406DB"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5876E2" w:rsidP="005876E2" w14:paraId="2B00C584" w14:textId="17852975">
            <w:pPr>
              <w:rPr>
                <w:color w:val="000000"/>
                <w:sz w:val="20"/>
                <w:szCs w:val="20"/>
              </w:rPr>
            </w:pPr>
            <w:r>
              <w:rPr>
                <w:color w:val="000000"/>
                <w:sz w:val="20"/>
                <w:szCs w:val="20"/>
              </w:rPr>
              <w:t>IX-3. Miner notification</w:t>
            </w:r>
          </w:p>
        </w:tc>
        <w:tc>
          <w:tcPr>
            <w:tcW w:w="1350" w:type="dxa"/>
            <w:shd w:val="clear" w:color="auto" w:fill="auto"/>
            <w:vAlign w:val="center"/>
          </w:tcPr>
          <w:p w:rsidR="005876E2" w:rsidP="005876E2" w14:paraId="57A618B7" w14:textId="5FDF3021">
            <w:pPr>
              <w:jc w:val="right"/>
              <w:rPr>
                <w:color w:val="000000"/>
                <w:sz w:val="20"/>
                <w:szCs w:val="20"/>
              </w:rPr>
            </w:pPr>
            <w:r>
              <w:rPr>
                <w:color w:val="000000"/>
                <w:sz w:val="20"/>
                <w:szCs w:val="20"/>
              </w:rPr>
              <w:t>225</w:t>
            </w:r>
          </w:p>
        </w:tc>
        <w:tc>
          <w:tcPr>
            <w:tcW w:w="1440" w:type="dxa"/>
            <w:shd w:val="clear" w:color="auto" w:fill="000000" w:themeFill="text1"/>
            <w:vAlign w:val="center"/>
          </w:tcPr>
          <w:p w:rsidR="005876E2" w:rsidP="005876E2" w14:paraId="1A0F146D" w14:textId="737D2E26">
            <w:pPr>
              <w:jc w:val="right"/>
              <w:rPr>
                <w:color w:val="000000"/>
                <w:sz w:val="20"/>
                <w:szCs w:val="20"/>
              </w:rPr>
            </w:pPr>
            <w:r>
              <w:rPr>
                <w:color w:val="000000"/>
                <w:sz w:val="20"/>
                <w:szCs w:val="20"/>
              </w:rPr>
              <w:t>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876E2" w:rsidP="005876E2" w14:paraId="4F8F5B4F" w14:textId="08AB07FC">
            <w:pPr>
              <w:jc w:val="right"/>
              <w:rPr>
                <w:color w:val="000000"/>
                <w:sz w:val="20"/>
                <w:szCs w:val="20"/>
              </w:rPr>
            </w:pPr>
            <w:r>
              <w:rPr>
                <w:color w:val="000000"/>
                <w:sz w:val="20"/>
                <w:szCs w:val="20"/>
              </w:rPr>
              <w:t>1,548</w:t>
            </w:r>
          </w:p>
        </w:tc>
        <w:tc>
          <w:tcPr>
            <w:tcW w:w="990" w:type="dxa"/>
            <w:tcBorders>
              <w:top w:val="single" w:sz="4" w:space="0" w:color="auto"/>
              <w:left w:val="nil"/>
              <w:bottom w:val="single" w:sz="4" w:space="0" w:color="auto"/>
              <w:right w:val="single" w:sz="4" w:space="0" w:color="auto"/>
            </w:tcBorders>
            <w:shd w:val="clear" w:color="000000" w:fill="000000"/>
            <w:vAlign w:val="center"/>
          </w:tcPr>
          <w:p w:rsidR="005876E2" w:rsidP="005876E2" w14:paraId="49AECB01" w14:textId="245DFE34">
            <w:pPr>
              <w:jc w:val="right"/>
              <w:rPr>
                <w:color w:val="000000"/>
                <w:sz w:val="20"/>
                <w:szCs w:val="20"/>
              </w:rPr>
            </w:pPr>
            <w:r>
              <w:rPr>
                <w:color w:val="000000"/>
                <w:sz w:val="20"/>
                <w:szCs w:val="20"/>
              </w:rPr>
              <w:t> </w:t>
            </w:r>
          </w:p>
        </w:tc>
        <w:tc>
          <w:tcPr>
            <w:tcW w:w="1080" w:type="dxa"/>
            <w:tcBorders>
              <w:top w:val="single" w:sz="4" w:space="0" w:color="auto"/>
              <w:left w:val="nil"/>
              <w:bottom w:val="single" w:sz="4" w:space="0" w:color="auto"/>
              <w:right w:val="single" w:sz="4" w:space="0" w:color="auto"/>
            </w:tcBorders>
            <w:shd w:val="clear" w:color="auto" w:fill="auto"/>
            <w:vAlign w:val="center"/>
          </w:tcPr>
          <w:p w:rsidR="005876E2" w:rsidP="005876E2" w14:paraId="51AEAF04" w14:textId="44EDD872">
            <w:pPr>
              <w:jc w:val="right"/>
              <w:rPr>
                <w:color w:val="000000"/>
                <w:sz w:val="20"/>
                <w:szCs w:val="20"/>
              </w:rPr>
            </w:pPr>
            <w:r>
              <w:rPr>
                <w:color w:val="000000"/>
                <w:sz w:val="20"/>
                <w:szCs w:val="20"/>
              </w:rPr>
              <w:t>387.00</w:t>
            </w:r>
          </w:p>
        </w:tc>
        <w:tc>
          <w:tcPr>
            <w:tcW w:w="900" w:type="dxa"/>
            <w:tcBorders>
              <w:top w:val="single" w:sz="4" w:space="0" w:color="auto"/>
              <w:left w:val="nil"/>
              <w:bottom w:val="single" w:sz="4" w:space="0" w:color="auto"/>
              <w:right w:val="single" w:sz="4" w:space="0" w:color="auto"/>
            </w:tcBorders>
            <w:shd w:val="clear" w:color="000000" w:fill="000000"/>
            <w:vAlign w:val="center"/>
          </w:tcPr>
          <w:p w:rsidR="005876E2" w:rsidP="005876E2" w14:paraId="357D1B7F" w14:textId="73957928">
            <w:pPr>
              <w:jc w:val="right"/>
              <w:rPr>
                <w:color w:val="000000"/>
                <w:sz w:val="20"/>
                <w:szCs w:val="20"/>
              </w:rPr>
            </w:pPr>
            <w:r>
              <w:rPr>
                <w:color w:val="000000"/>
                <w:sz w:val="20"/>
                <w:szCs w:val="20"/>
              </w:rPr>
              <w:t> </w:t>
            </w:r>
          </w:p>
        </w:tc>
        <w:tc>
          <w:tcPr>
            <w:tcW w:w="1440" w:type="dxa"/>
            <w:tcBorders>
              <w:top w:val="single" w:sz="4" w:space="0" w:color="auto"/>
              <w:left w:val="nil"/>
              <w:bottom w:val="single" w:sz="4" w:space="0" w:color="auto"/>
              <w:right w:val="single" w:sz="4" w:space="0" w:color="auto"/>
            </w:tcBorders>
            <w:shd w:val="clear" w:color="auto" w:fill="auto"/>
            <w:vAlign w:val="center"/>
          </w:tcPr>
          <w:p w:rsidR="005876E2" w:rsidP="005876E2" w14:paraId="1B94B852" w14:textId="4855FB60">
            <w:pPr>
              <w:jc w:val="right"/>
              <w:rPr>
                <w:color w:val="000000"/>
                <w:sz w:val="20"/>
                <w:szCs w:val="20"/>
              </w:rPr>
            </w:pPr>
            <w:r>
              <w:rPr>
                <w:color w:val="000000"/>
                <w:sz w:val="20"/>
                <w:szCs w:val="20"/>
              </w:rPr>
              <w:t>$13,413.42</w:t>
            </w:r>
          </w:p>
        </w:tc>
      </w:tr>
      <w:tr w14:paraId="0299651D" w14:textId="77777777" w:rsidTr="001B0C0F">
        <w:tblPrEx>
          <w:tblW w:w="10345" w:type="dxa"/>
          <w:tblLayout w:type="fixed"/>
          <w:tblLook w:val="04A0"/>
        </w:tblPrEx>
        <w:trPr>
          <w:trHeight w:val="313"/>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122ACB" w:rsidP="00122ACB" w14:paraId="0C7B7CD4" w14:textId="6B7DBF43">
            <w:pPr>
              <w:rPr>
                <w:color w:val="000000"/>
                <w:sz w:val="20"/>
                <w:szCs w:val="20"/>
              </w:rPr>
            </w:pPr>
            <w:r>
              <w:rPr>
                <w:color w:val="000000"/>
                <w:sz w:val="20"/>
                <w:szCs w:val="20"/>
              </w:rPr>
              <w:t>X. Mechanical escape facilities</w:t>
            </w:r>
          </w:p>
        </w:tc>
        <w:tc>
          <w:tcPr>
            <w:tcW w:w="1350" w:type="dxa"/>
            <w:shd w:val="clear" w:color="auto" w:fill="auto"/>
            <w:vAlign w:val="center"/>
          </w:tcPr>
          <w:p w:rsidR="00122ACB" w:rsidP="00122ACB" w14:paraId="78709054" w14:textId="259977DB">
            <w:pPr>
              <w:jc w:val="right"/>
              <w:rPr>
                <w:color w:val="000000"/>
                <w:sz w:val="20"/>
                <w:szCs w:val="20"/>
              </w:rPr>
            </w:pPr>
            <w:r>
              <w:rPr>
                <w:color w:val="000000"/>
                <w:sz w:val="20"/>
                <w:szCs w:val="20"/>
              </w:rPr>
              <w:t>201</w:t>
            </w:r>
          </w:p>
        </w:tc>
        <w:tc>
          <w:tcPr>
            <w:tcW w:w="1440" w:type="dxa"/>
            <w:shd w:val="clear" w:color="auto" w:fill="000000" w:themeFill="text1"/>
            <w:vAlign w:val="center"/>
          </w:tcPr>
          <w:p w:rsidR="00122ACB" w:rsidP="00122ACB" w14:paraId="115DD304" w14:textId="0B97C834">
            <w:pPr>
              <w:jc w:val="right"/>
              <w:rPr>
                <w:color w:val="000000"/>
                <w:sz w:val="20"/>
                <w:szCs w:val="20"/>
              </w:rPr>
            </w:pPr>
            <w:r>
              <w:rPr>
                <w:color w:val="000000"/>
                <w:sz w:val="20"/>
                <w:szCs w:val="20"/>
              </w:rPr>
              <w:t> </w:t>
            </w:r>
          </w:p>
        </w:tc>
        <w:tc>
          <w:tcPr>
            <w:tcW w:w="1170" w:type="dxa"/>
            <w:shd w:val="clear" w:color="auto" w:fill="auto"/>
            <w:vAlign w:val="center"/>
          </w:tcPr>
          <w:p w:rsidR="00122ACB" w:rsidP="00122ACB" w14:paraId="5774F487" w14:textId="58E83CD8">
            <w:pPr>
              <w:jc w:val="right"/>
              <w:rPr>
                <w:color w:val="000000"/>
                <w:sz w:val="20"/>
                <w:szCs w:val="20"/>
              </w:rPr>
            </w:pPr>
            <w:r>
              <w:rPr>
                <w:color w:val="000000"/>
                <w:sz w:val="20"/>
                <w:szCs w:val="20"/>
              </w:rPr>
              <w:t>10,452</w:t>
            </w:r>
          </w:p>
        </w:tc>
        <w:tc>
          <w:tcPr>
            <w:tcW w:w="990" w:type="dxa"/>
            <w:shd w:val="clear" w:color="auto" w:fill="000000" w:themeFill="text1"/>
            <w:vAlign w:val="center"/>
          </w:tcPr>
          <w:p w:rsidR="00122ACB" w:rsidP="00122ACB" w14:paraId="3CD5C219" w14:textId="60730F05">
            <w:pPr>
              <w:jc w:val="right"/>
              <w:rPr>
                <w:color w:val="000000"/>
                <w:sz w:val="20"/>
                <w:szCs w:val="20"/>
              </w:rPr>
            </w:pPr>
            <w:r>
              <w:rPr>
                <w:color w:val="000000"/>
                <w:sz w:val="20"/>
                <w:szCs w:val="20"/>
              </w:rPr>
              <w:t> </w:t>
            </w:r>
          </w:p>
        </w:tc>
        <w:tc>
          <w:tcPr>
            <w:tcW w:w="1080" w:type="dxa"/>
            <w:shd w:val="clear" w:color="auto" w:fill="auto"/>
            <w:vAlign w:val="center"/>
          </w:tcPr>
          <w:p w:rsidR="00122ACB" w:rsidP="00122ACB" w14:paraId="6F8417DD" w14:textId="391429E1">
            <w:pPr>
              <w:jc w:val="right"/>
              <w:rPr>
                <w:color w:val="000000"/>
                <w:sz w:val="20"/>
                <w:szCs w:val="20"/>
              </w:rPr>
            </w:pPr>
            <w:r>
              <w:rPr>
                <w:color w:val="000000"/>
                <w:sz w:val="20"/>
                <w:szCs w:val="20"/>
              </w:rPr>
              <w:t>174.20</w:t>
            </w:r>
          </w:p>
        </w:tc>
        <w:tc>
          <w:tcPr>
            <w:tcW w:w="900" w:type="dxa"/>
            <w:shd w:val="clear" w:color="auto" w:fill="000000" w:themeFill="text1"/>
            <w:vAlign w:val="center"/>
          </w:tcPr>
          <w:p w:rsidR="00122ACB" w:rsidP="00122ACB" w14:paraId="399470DF" w14:textId="55976844">
            <w:pPr>
              <w:jc w:val="right"/>
              <w:rPr>
                <w:color w:val="000000"/>
                <w:sz w:val="20"/>
                <w:szCs w:val="20"/>
              </w:rPr>
            </w:pPr>
            <w:r>
              <w:rPr>
                <w:color w:val="000000"/>
                <w:sz w:val="20"/>
                <w:szCs w:val="20"/>
              </w:rPr>
              <w:t> </w:t>
            </w:r>
          </w:p>
        </w:tc>
        <w:tc>
          <w:tcPr>
            <w:tcW w:w="1440" w:type="dxa"/>
            <w:shd w:val="clear" w:color="auto" w:fill="auto"/>
            <w:vAlign w:val="center"/>
          </w:tcPr>
          <w:p w:rsidR="00122ACB" w:rsidP="00122ACB" w14:paraId="0EBAF0F5" w14:textId="2C87D624">
            <w:pPr>
              <w:jc w:val="right"/>
              <w:rPr>
                <w:color w:val="000000"/>
                <w:sz w:val="20"/>
                <w:szCs w:val="20"/>
              </w:rPr>
            </w:pPr>
            <w:r>
              <w:rPr>
                <w:color w:val="000000"/>
                <w:sz w:val="20"/>
                <w:szCs w:val="20"/>
              </w:rPr>
              <w:t>$10,868.34</w:t>
            </w:r>
          </w:p>
        </w:tc>
      </w:tr>
      <w:tr w14:paraId="7FF7B09C" w14:textId="77777777" w:rsidTr="001B0C0F">
        <w:tblPrEx>
          <w:tblW w:w="10345" w:type="dxa"/>
          <w:tblLayout w:type="fixed"/>
          <w:tblLook w:val="04A0"/>
        </w:tblPrEx>
        <w:trPr>
          <w:trHeight w:val="313"/>
        </w:trPr>
        <w:tc>
          <w:tcPr>
            <w:tcW w:w="1975" w:type="dxa"/>
            <w:shd w:val="clear" w:color="auto" w:fill="auto"/>
            <w:vAlign w:val="center"/>
          </w:tcPr>
          <w:p w:rsidR="005876E2" w:rsidRPr="00A517E0" w:rsidP="005876E2" w14:paraId="0F1ABBB6" w14:textId="03955A2C">
            <w:pPr>
              <w:rPr>
                <w:color w:val="000000"/>
                <w:sz w:val="20"/>
                <w:szCs w:val="20"/>
              </w:rPr>
            </w:pPr>
            <w:r>
              <w:rPr>
                <w:b/>
                <w:bCs/>
                <w:i/>
                <w:iCs/>
                <w:color w:val="000000"/>
                <w:sz w:val="20"/>
                <w:szCs w:val="20"/>
              </w:rPr>
              <w:t>Total (Rounded)</w:t>
            </w:r>
          </w:p>
        </w:tc>
        <w:tc>
          <w:tcPr>
            <w:tcW w:w="1350" w:type="dxa"/>
            <w:shd w:val="clear" w:color="auto" w:fill="auto"/>
            <w:vAlign w:val="center"/>
          </w:tcPr>
          <w:p w:rsidR="005876E2" w:rsidRPr="001B0C0F" w:rsidP="005876E2" w14:paraId="0F9FDE42" w14:textId="722EE9F5">
            <w:pPr>
              <w:jc w:val="right"/>
              <w:rPr>
                <w:b/>
                <w:bCs/>
                <w:i/>
                <w:iCs/>
                <w:color w:val="000000"/>
                <w:sz w:val="20"/>
                <w:szCs w:val="20"/>
              </w:rPr>
            </w:pPr>
            <w:r w:rsidRPr="001B0C0F">
              <w:rPr>
                <w:b/>
                <w:bCs/>
                <w:i/>
                <w:iCs/>
                <w:sz w:val="20"/>
                <w:szCs w:val="20"/>
              </w:rPr>
              <w:t>225</w:t>
            </w:r>
          </w:p>
        </w:tc>
        <w:tc>
          <w:tcPr>
            <w:tcW w:w="1440" w:type="dxa"/>
            <w:shd w:val="clear" w:color="000000" w:fill="000000"/>
            <w:vAlign w:val="center"/>
          </w:tcPr>
          <w:p w:rsidR="005876E2" w:rsidRPr="001B0C0F" w:rsidP="005876E2" w14:paraId="031E32BE" w14:textId="0CD255C4">
            <w:pPr>
              <w:jc w:val="right"/>
              <w:rPr>
                <w:b/>
                <w:bCs/>
                <w:color w:val="000000"/>
                <w:sz w:val="20"/>
                <w:szCs w:val="20"/>
              </w:rPr>
            </w:pPr>
          </w:p>
        </w:tc>
        <w:tc>
          <w:tcPr>
            <w:tcW w:w="1170" w:type="dxa"/>
            <w:shd w:val="clear" w:color="auto" w:fill="auto"/>
            <w:vAlign w:val="center"/>
          </w:tcPr>
          <w:p w:rsidR="005876E2" w:rsidRPr="001B0C0F" w:rsidP="001B0C0F" w14:paraId="388D4F4F" w14:textId="7DF860C2">
            <w:pPr>
              <w:widowControl/>
              <w:autoSpaceDE/>
              <w:autoSpaceDN/>
              <w:adjustRightInd/>
              <w:jc w:val="right"/>
              <w:rPr>
                <w:b/>
                <w:bCs/>
                <w:color w:val="000000"/>
                <w:sz w:val="20"/>
                <w:szCs w:val="20"/>
              </w:rPr>
            </w:pPr>
            <w:r>
              <w:rPr>
                <w:b/>
                <w:bCs/>
                <w:i/>
                <w:iCs/>
                <w:color w:val="000000"/>
                <w:sz w:val="20"/>
                <w:szCs w:val="20"/>
              </w:rPr>
              <w:t>1,910,978</w:t>
            </w:r>
          </w:p>
        </w:tc>
        <w:tc>
          <w:tcPr>
            <w:tcW w:w="990" w:type="dxa"/>
            <w:shd w:val="clear" w:color="000000" w:fill="000000"/>
            <w:vAlign w:val="center"/>
          </w:tcPr>
          <w:p w:rsidR="005876E2" w:rsidRPr="001B0C0F" w:rsidP="005876E2" w14:paraId="20284A97" w14:textId="3CA4E917">
            <w:pPr>
              <w:jc w:val="right"/>
              <w:rPr>
                <w:b/>
                <w:bCs/>
                <w:color w:val="000000"/>
                <w:sz w:val="20"/>
                <w:szCs w:val="20"/>
              </w:rPr>
            </w:pPr>
            <w:r>
              <w:rPr>
                <w:b/>
                <w:bCs/>
                <w:i/>
                <w:iCs/>
                <w:color w:val="000000"/>
                <w:sz w:val="20"/>
                <w:szCs w:val="20"/>
              </w:rPr>
              <w:t> </w:t>
            </w:r>
          </w:p>
        </w:tc>
        <w:tc>
          <w:tcPr>
            <w:tcW w:w="1080" w:type="dxa"/>
            <w:shd w:val="clear" w:color="auto" w:fill="auto"/>
            <w:vAlign w:val="center"/>
          </w:tcPr>
          <w:p w:rsidR="005876E2" w:rsidRPr="001B0C0F" w:rsidP="005876E2" w14:paraId="44C258E0" w14:textId="0D217B5C">
            <w:pPr>
              <w:jc w:val="right"/>
              <w:rPr>
                <w:b/>
                <w:bCs/>
                <w:color w:val="000000"/>
                <w:sz w:val="20"/>
                <w:szCs w:val="20"/>
              </w:rPr>
            </w:pPr>
            <w:r>
              <w:rPr>
                <w:b/>
                <w:bCs/>
                <w:i/>
                <w:iCs/>
                <w:color w:val="000000"/>
                <w:sz w:val="20"/>
                <w:szCs w:val="20"/>
              </w:rPr>
              <w:t>150,674</w:t>
            </w:r>
          </w:p>
        </w:tc>
        <w:tc>
          <w:tcPr>
            <w:tcW w:w="900" w:type="dxa"/>
            <w:shd w:val="clear" w:color="000000" w:fill="000000"/>
            <w:vAlign w:val="center"/>
          </w:tcPr>
          <w:p w:rsidR="005876E2" w:rsidRPr="001B0C0F" w:rsidP="005876E2" w14:paraId="6ED850EE" w14:textId="588638EF">
            <w:pPr>
              <w:jc w:val="right"/>
              <w:rPr>
                <w:b/>
                <w:bCs/>
                <w:color w:val="000000"/>
                <w:sz w:val="20"/>
                <w:szCs w:val="20"/>
              </w:rPr>
            </w:pPr>
            <w:r>
              <w:rPr>
                <w:b/>
                <w:bCs/>
                <w:i/>
                <w:iCs/>
                <w:color w:val="000000"/>
                <w:sz w:val="20"/>
                <w:szCs w:val="20"/>
              </w:rPr>
              <w:t> </w:t>
            </w:r>
          </w:p>
        </w:tc>
        <w:tc>
          <w:tcPr>
            <w:tcW w:w="1440" w:type="dxa"/>
            <w:shd w:val="clear" w:color="auto" w:fill="auto"/>
            <w:vAlign w:val="center"/>
          </w:tcPr>
          <w:p w:rsidR="005876E2" w:rsidRPr="001B0C0F" w:rsidP="001B0C0F" w14:paraId="7BA5A634" w14:textId="180BCB70">
            <w:pPr>
              <w:widowControl/>
              <w:autoSpaceDE/>
              <w:autoSpaceDN/>
              <w:adjustRightInd/>
              <w:jc w:val="right"/>
              <w:rPr>
                <w:b/>
                <w:bCs/>
                <w:color w:val="000000"/>
                <w:sz w:val="20"/>
                <w:szCs w:val="20"/>
              </w:rPr>
            </w:pPr>
            <w:r>
              <w:rPr>
                <w:b/>
                <w:bCs/>
                <w:i/>
                <w:iCs/>
                <w:color w:val="000000"/>
                <w:sz w:val="20"/>
                <w:szCs w:val="20"/>
              </w:rPr>
              <w:t>$10,324,396</w:t>
            </w:r>
          </w:p>
        </w:tc>
      </w:tr>
    </w:tbl>
    <w:bookmarkEnd w:id="39"/>
    <w:p w:rsidR="00A6059E" w:rsidRPr="00D01BB5" w:rsidP="00D57C9D" w14:paraId="6F63B3DF" w14:textId="4926776E">
      <w:pPr>
        <w:rPr>
          <w:sz w:val="20"/>
          <w:szCs w:val="20"/>
        </w:rPr>
        <w:sectPr w:rsidSect="00C310F1">
          <w:type w:val="continuous"/>
          <w:pgSz w:w="12240" w:h="15840" w:code="1"/>
          <w:pgMar w:top="1440" w:right="1440" w:bottom="1440" w:left="1440" w:header="720" w:footer="720" w:gutter="0"/>
          <w:cols w:space="720"/>
          <w:noEndnote/>
        </w:sectPr>
      </w:pPr>
      <w:r w:rsidRPr="00D01BB5">
        <w:rPr>
          <w:sz w:val="20"/>
          <w:szCs w:val="20"/>
        </w:rPr>
        <w:t>Note: The total number of respondents and responses do not correspond to the sum of respondents and responses from each cost item because the same respondents carry out many of the activities.</w:t>
      </w:r>
    </w:p>
    <w:bookmarkEnd w:id="26"/>
    <w:bookmarkEnd w:id="37"/>
    <w:p w:rsidR="00C663E9" w:rsidRPr="007B688E" w:rsidP="00D57C9D" w14:paraId="17A49AB5" w14:textId="2B84B6F0">
      <w:pPr>
        <w:widowControl/>
        <w:rPr>
          <w:b/>
        </w:rPr>
        <w:sectPr w:rsidSect="00D01BB5">
          <w:type w:val="continuous"/>
          <w:pgSz w:w="12240" w:h="15840" w:code="1"/>
          <w:pgMar w:top="1440" w:right="1440" w:bottom="1440" w:left="1440" w:header="720" w:footer="720" w:gutter="0"/>
          <w:cols w:space="720"/>
          <w:noEndnote/>
        </w:sectPr>
      </w:pPr>
    </w:p>
    <w:p w:rsidR="00077B34" w:rsidRPr="007B688E" w:rsidP="00D01BB5" w14:paraId="05DD2666" w14:textId="7C9267CA">
      <w:pPr>
        <w:widowControl/>
        <w:tabs>
          <w:tab w:val="left" w:pos="0"/>
          <w:tab w:val="left" w:pos="2880"/>
          <w:tab w:val="left" w:pos="3600"/>
          <w:tab w:val="left" w:pos="4320"/>
          <w:tab w:val="left" w:pos="5040"/>
          <w:tab w:val="left" w:pos="5760"/>
          <w:tab w:val="left" w:pos="6480"/>
          <w:tab w:val="left" w:pos="7200"/>
          <w:tab w:val="left" w:pos="7920"/>
          <w:tab w:val="left" w:pos="8640"/>
        </w:tabs>
        <w:rPr>
          <w:b/>
        </w:rPr>
      </w:pPr>
      <w:r w:rsidRPr="007B688E">
        <w:rPr>
          <w:b/>
        </w:rPr>
        <w:t>13</w:t>
      </w:r>
      <w:r w:rsidRPr="007B688E" w:rsidR="00EF4EED">
        <w:rPr>
          <w:b/>
        </w:rPr>
        <w:t xml:space="preserve">. </w:t>
      </w:r>
      <w:r w:rsidRPr="007B688E">
        <w:rPr>
          <w:b/>
        </w:rPr>
        <w:t>Provide an estimate of the total annual cost burden to respondents or recordkeepers resulting from the collection of information</w:t>
      </w:r>
      <w:r w:rsidRPr="007B688E" w:rsidR="00EF4EED">
        <w:rPr>
          <w:b/>
        </w:rPr>
        <w:t xml:space="preserve">. </w:t>
      </w:r>
      <w:r w:rsidRPr="007B688E">
        <w:rPr>
          <w:b/>
        </w:rPr>
        <w:t xml:space="preserve">(Do not include the cost of any hour burden </w:t>
      </w:r>
      <w:r w:rsidRPr="007B688E" w:rsidR="0087014A">
        <w:rPr>
          <w:b/>
        </w:rPr>
        <w:t>already reflected on the burden worksheet</w:t>
      </w:r>
      <w:r w:rsidRPr="007B688E">
        <w:rPr>
          <w:b/>
        </w:rPr>
        <w:t>).</w:t>
      </w:r>
    </w:p>
    <w:p w:rsidR="00077B34" w:rsidRPr="007B688E" w:rsidP="00D01BB5" w14:paraId="1016DBFE"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077B34" w:rsidRPr="007B688E" w:rsidP="00D01BB5" w14:paraId="580256F2" w14:textId="443850E1">
      <w:pPr>
        <w:widowControl/>
        <w:tabs>
          <w:tab w:val="left" w:pos="0"/>
          <w:tab w:val="left" w:pos="2880"/>
          <w:tab w:val="left" w:pos="3600"/>
          <w:tab w:val="left" w:pos="4320"/>
          <w:tab w:val="left" w:pos="5040"/>
          <w:tab w:val="left" w:pos="5760"/>
          <w:tab w:val="left" w:pos="6480"/>
          <w:tab w:val="left" w:pos="7200"/>
          <w:tab w:val="left" w:pos="7920"/>
          <w:tab w:val="left" w:pos="8640"/>
        </w:tabs>
        <w:ind w:left="720" w:hanging="720"/>
        <w:rPr>
          <w:b/>
        </w:rPr>
      </w:pPr>
      <w:r w:rsidRPr="007B688E">
        <w:rPr>
          <w:b/>
        </w:rPr>
        <w:t xml:space="preserve">   </w:t>
      </w:r>
      <w:r w:rsidRPr="007B688E" w:rsidR="002F526F">
        <w:rPr>
          <w:b/>
        </w:rPr>
        <w:tab/>
      </w:r>
      <w:r w:rsidRPr="007B688E" w:rsidR="002F526F">
        <w:rPr>
          <w:b/>
          <w:bCs/>
        </w:rPr>
        <w:t xml:space="preserve">• </w:t>
      </w:r>
      <w:r w:rsidRPr="007B688E">
        <w:rPr>
          <w:b/>
        </w:rPr>
        <w:t>The cost estimate should be split into two components:  a) a total capital and start-up cost component (annualized over its expected useful life); and (b) a total operation and maintenance and purchase of services component</w:t>
      </w:r>
      <w:r w:rsidRPr="007B688E" w:rsidR="00EF4EED">
        <w:rPr>
          <w:b/>
        </w:rPr>
        <w:t xml:space="preserve">. </w:t>
      </w:r>
      <w:r w:rsidRPr="007B688E">
        <w:rPr>
          <w:b/>
        </w:rPr>
        <w:t xml:space="preserve">The estimates should </w:t>
      </w:r>
      <w:r w:rsidRPr="007B688E">
        <w:rPr>
          <w:b/>
        </w:rPr>
        <w:t>take into account</w:t>
      </w:r>
      <w:r w:rsidRPr="007B688E">
        <w:rPr>
          <w:b/>
        </w:rPr>
        <w:t xml:space="preserve"> costs associated with generating, maintaining, and disclosing or providing the information</w:t>
      </w:r>
      <w:r w:rsidRPr="007B688E" w:rsidR="00EF4EED">
        <w:rPr>
          <w:b/>
        </w:rPr>
        <w:t xml:space="preserve">. </w:t>
      </w:r>
      <w:r w:rsidRPr="007B688E">
        <w:rPr>
          <w:b/>
        </w:rPr>
        <w:t>Include descriptions of methods used to estimate major cost factors including system and technology acquisition, expected useful life of capital equipment, the discount rate(s), and the time period over which costs will be incurred</w:t>
      </w:r>
      <w:r w:rsidRPr="007B688E" w:rsidR="00EF4EED">
        <w:rPr>
          <w:b/>
        </w:rPr>
        <w:t xml:space="preserve">. </w:t>
      </w:r>
    </w:p>
    <w:p w:rsidR="00077B34" w:rsidRPr="007B688E" w:rsidP="00D01BB5" w14:paraId="6CCE5A2D" w14:textId="77777777">
      <w:pPr>
        <w:widowControl/>
        <w:tabs>
          <w:tab w:val="left" w:pos="0"/>
          <w:tab w:val="left" w:pos="2880"/>
          <w:tab w:val="left" w:pos="3600"/>
          <w:tab w:val="left" w:pos="4320"/>
          <w:tab w:val="left" w:pos="5040"/>
          <w:tab w:val="left" w:pos="5760"/>
          <w:tab w:val="left" w:pos="6480"/>
          <w:tab w:val="left" w:pos="7200"/>
          <w:tab w:val="left" w:pos="7920"/>
          <w:tab w:val="left" w:pos="8640"/>
        </w:tabs>
        <w:ind w:left="720" w:hanging="720"/>
        <w:rPr>
          <w:b/>
        </w:rPr>
      </w:pPr>
      <w:r w:rsidRPr="007B688E">
        <w:rPr>
          <w:b/>
        </w:rPr>
        <w:tab/>
      </w:r>
      <w:r w:rsidRPr="007B688E">
        <w:rPr>
          <w:b/>
        </w:rPr>
        <w:t>Capital and start-up costs include, among other items, preparations for collecting information such as purchasing computers and software; monitoring, sampling, drilling and testing equipment; and record storage facilities.</w:t>
      </w:r>
    </w:p>
    <w:p w:rsidR="00077B34" w:rsidRPr="007B688E" w:rsidP="00D01BB5" w14:paraId="43666F80" w14:textId="77777777">
      <w:pPr>
        <w:widowControl/>
        <w:tabs>
          <w:tab w:val="left" w:pos="0"/>
          <w:tab w:val="left" w:pos="2880"/>
          <w:tab w:val="left" w:pos="3600"/>
          <w:tab w:val="left" w:pos="4320"/>
          <w:tab w:val="left" w:pos="5040"/>
          <w:tab w:val="left" w:pos="5760"/>
          <w:tab w:val="left" w:pos="6480"/>
          <w:tab w:val="left" w:pos="7200"/>
          <w:tab w:val="left" w:pos="7920"/>
          <w:tab w:val="left" w:pos="8640"/>
        </w:tabs>
        <w:ind w:left="360"/>
        <w:rPr>
          <w:b/>
        </w:rPr>
      </w:pPr>
    </w:p>
    <w:p w:rsidR="00077B34" w:rsidRPr="007B688E" w:rsidP="00D01BB5" w14:paraId="4BD064C8" w14:textId="5485135D">
      <w:pPr>
        <w:widowControl/>
        <w:tabs>
          <w:tab w:val="left" w:pos="0"/>
          <w:tab w:val="left" w:pos="2880"/>
          <w:tab w:val="left" w:pos="3600"/>
          <w:tab w:val="left" w:pos="4320"/>
          <w:tab w:val="left" w:pos="5040"/>
          <w:tab w:val="left" w:pos="5760"/>
          <w:tab w:val="left" w:pos="6480"/>
          <w:tab w:val="left" w:pos="7200"/>
          <w:tab w:val="left" w:pos="7920"/>
          <w:tab w:val="left" w:pos="8640"/>
        </w:tabs>
        <w:ind w:left="720" w:hanging="720"/>
        <w:rPr>
          <w:b/>
        </w:rPr>
      </w:pPr>
      <w:r w:rsidRPr="007B688E">
        <w:rPr>
          <w:b/>
        </w:rPr>
        <w:t xml:space="preserve">   </w:t>
      </w:r>
      <w:r w:rsidRPr="007B688E" w:rsidR="002F526F">
        <w:rPr>
          <w:b/>
        </w:rPr>
        <w:tab/>
      </w:r>
      <w:r w:rsidRPr="007B688E" w:rsidR="002F526F">
        <w:rPr>
          <w:b/>
          <w:bCs/>
        </w:rPr>
        <w:t xml:space="preserve">• </w:t>
      </w:r>
      <w:r w:rsidRPr="007B688E">
        <w:rPr>
          <w:b/>
        </w:rPr>
        <w:t>If cost estimates are expected to vary widely, agencies should present ranges of cost burdens and explain the reasons for the variance</w:t>
      </w:r>
      <w:r w:rsidRPr="007B688E" w:rsidR="00EF4EED">
        <w:rPr>
          <w:b/>
        </w:rPr>
        <w:t xml:space="preserve">. </w:t>
      </w:r>
      <w:r w:rsidRPr="007B688E">
        <w:rPr>
          <w:b/>
        </w:rPr>
        <w:t>The cost of purchasing or contracting out information collection services should be a part of this cost burden estimate</w:t>
      </w:r>
      <w:r w:rsidRPr="007B688E" w:rsidR="00EF4EED">
        <w:rPr>
          <w:b/>
        </w:rPr>
        <w:t xml:space="preserve">. </w:t>
      </w:r>
      <w:r w:rsidRPr="007B688E">
        <w:rPr>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77B34" w:rsidRPr="007B688E" w:rsidP="00D01BB5" w14:paraId="14B719FC"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077B34" w:rsidRPr="007B688E" w:rsidP="00D01BB5" w14:paraId="4F6C9D68" w14:textId="77777777">
      <w:pPr>
        <w:widowControl/>
        <w:tabs>
          <w:tab w:val="left" w:pos="0"/>
          <w:tab w:val="left" w:pos="2880"/>
          <w:tab w:val="left" w:pos="3600"/>
          <w:tab w:val="left" w:pos="4320"/>
          <w:tab w:val="left" w:pos="5040"/>
          <w:tab w:val="left" w:pos="5760"/>
          <w:tab w:val="left" w:pos="6480"/>
          <w:tab w:val="left" w:pos="7200"/>
          <w:tab w:val="left" w:pos="7920"/>
          <w:tab w:val="left" w:pos="8640"/>
        </w:tabs>
        <w:ind w:left="720" w:hanging="720"/>
      </w:pPr>
      <w:r w:rsidRPr="007B688E">
        <w:rPr>
          <w:b/>
        </w:rPr>
        <w:t xml:space="preserve">   </w:t>
      </w:r>
      <w:r w:rsidRPr="007B688E" w:rsidR="002F526F">
        <w:rPr>
          <w:b/>
        </w:rPr>
        <w:tab/>
      </w:r>
      <w:r w:rsidRPr="007B688E" w:rsidR="002F526F">
        <w:rPr>
          <w:b/>
          <w:bCs/>
        </w:rPr>
        <w:t xml:space="preserve">• </w:t>
      </w:r>
      <w:r w:rsidRPr="007B688E">
        <w:rPr>
          <w:b/>
        </w:rPr>
        <w:t xml:space="preserve">Generally, estimates should not include purchases of equipment or services, or portions thereof, made: (1) prior to October 1, 1995, (2) to achieve regulatory compliance with requirements not associated with the information collection, (3) for </w:t>
      </w:r>
      <w:r w:rsidRPr="007B688E">
        <w:rPr>
          <w:b/>
        </w:rPr>
        <w:t>reasons other than to provide information or keep records for the government, or (4) as part of customary and usual business or private practices.</w:t>
      </w:r>
    </w:p>
    <w:p w:rsidR="00077B34" w14:paraId="14DF75DA"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83473A" w:rsidRPr="00D01BB5" w:rsidP="004C1C45" w14:paraId="27C90F5F" w14:textId="77F54F4A">
      <w:pPr>
        <w:pStyle w:val="ListParagraph"/>
        <w:widowControl/>
        <w:numPr>
          <w:ilvl w:val="0"/>
          <w:numId w:val="48"/>
        </w:numPr>
        <w:tabs>
          <w:tab w:val="left" w:pos="0"/>
          <w:tab w:val="left" w:pos="2880"/>
          <w:tab w:val="left" w:pos="3600"/>
          <w:tab w:val="left" w:pos="4320"/>
          <w:tab w:val="left" w:pos="5040"/>
          <w:tab w:val="left" w:pos="5760"/>
          <w:tab w:val="left" w:pos="6480"/>
          <w:tab w:val="left" w:pos="7200"/>
          <w:tab w:val="left" w:pos="7920"/>
          <w:tab w:val="left" w:pos="8640"/>
        </w:tabs>
        <w:rPr>
          <w:b/>
        </w:rPr>
      </w:pPr>
      <w:r w:rsidRPr="00D01BB5">
        <w:rPr>
          <w:b/>
        </w:rPr>
        <w:t>Contractor Labor Costs</w:t>
      </w:r>
    </w:p>
    <w:p w:rsidR="0083473A" w:rsidRPr="007B688E" w:rsidP="00D01BB5" w14:paraId="01ADABED"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077B34" w:rsidRPr="007B688E" w:rsidP="00D01BB5" w14:paraId="5BB8E238" w14:textId="59D54B77">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40" w:name="OLE_LINK10"/>
      <w:r w:rsidRPr="00D01BB5">
        <w:t xml:space="preserve">Under </w:t>
      </w:r>
      <w:r w:rsidRPr="00D01BB5" w:rsidR="00D64700">
        <w:t>30 CFR 75.370</w:t>
      </w:r>
      <w:r w:rsidRPr="00D01BB5">
        <w:t>, mine operators</w:t>
      </w:r>
      <w:r w:rsidRPr="0083473A">
        <w:t xml:space="preserve"> </w:t>
      </w:r>
      <w:r w:rsidRPr="007B688E">
        <w:t xml:space="preserve">must submit a proposed ventilation plan in writing to the </w:t>
      </w:r>
      <w:r w:rsidRPr="007B688E" w:rsidR="003C5178">
        <w:t xml:space="preserve">District Manager </w:t>
      </w:r>
      <w:r w:rsidRPr="007B688E">
        <w:t xml:space="preserve">for approval and that plan must be reviewed </w:t>
      </w:r>
      <w:r w:rsidR="00E7619C">
        <w:t xml:space="preserve">by MSHA </w:t>
      </w:r>
      <w:r w:rsidRPr="007B688E">
        <w:t xml:space="preserve">every </w:t>
      </w:r>
      <w:r w:rsidRPr="007B688E" w:rsidR="00222DCE">
        <w:t xml:space="preserve">6 </w:t>
      </w:r>
      <w:r w:rsidRPr="007B688E">
        <w:t>months</w:t>
      </w:r>
      <w:r w:rsidRPr="007B688E" w:rsidR="00EF4EED">
        <w:t xml:space="preserve">. </w:t>
      </w:r>
      <w:r w:rsidRPr="007B688E">
        <w:t xml:space="preserve">However, once a ventilation plan is approved, the operator needs to submit only the revised pages, sketches, and drawings of the plan when proposing revisions, unless the </w:t>
      </w:r>
      <w:r w:rsidRPr="007B688E" w:rsidR="003C5178">
        <w:t xml:space="preserve">District Manager </w:t>
      </w:r>
      <w:r w:rsidRPr="007B688E">
        <w:t>requests in writing that the mine operator submit a new fully revised plan. The operator must update the plan as often as necessary to ensure that the plan is suitable to current conditions in the mine</w:t>
      </w:r>
      <w:r w:rsidRPr="007B688E" w:rsidR="00EF4EED">
        <w:t xml:space="preserve">. </w:t>
      </w:r>
    </w:p>
    <w:p w:rsidR="00077B34" w:rsidRPr="007B688E" w:rsidP="00D01BB5" w14:paraId="5ECB56C2"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077B34" w:rsidRPr="007B688E" w:rsidP="00D01BB5" w14:paraId="39CC3734" w14:textId="262DF3B0">
      <w:pPr>
        <w:widowControl/>
        <w:tabs>
          <w:tab w:val="left" w:pos="0"/>
          <w:tab w:val="left" w:pos="2880"/>
          <w:tab w:val="left" w:pos="3600"/>
          <w:tab w:val="left" w:pos="4320"/>
          <w:tab w:val="left" w:pos="5040"/>
          <w:tab w:val="left" w:pos="5760"/>
          <w:tab w:val="left" w:pos="6480"/>
          <w:tab w:val="left" w:pos="7200"/>
          <w:tab w:val="left" w:pos="7920"/>
          <w:tab w:val="left" w:pos="8640"/>
        </w:tabs>
        <w:rPr>
          <w:b/>
        </w:rPr>
      </w:pPr>
      <w:r w:rsidRPr="007B688E">
        <w:t xml:space="preserve">Mines with 1-19 employees will generally contract out for this service. </w:t>
      </w:r>
      <w:r w:rsidR="004E5C0C">
        <w:t>MSHA estimates that 6 percent of these mines</w:t>
      </w:r>
      <w:r w:rsidR="00AF46C1">
        <w:t xml:space="preserve"> (4)</w:t>
      </w:r>
      <w:r w:rsidR="004E5C0C">
        <w:t xml:space="preserve"> will </w:t>
      </w:r>
      <w:r w:rsidR="00B41639">
        <w:t xml:space="preserve">submit a new </w:t>
      </w:r>
      <w:r w:rsidR="00AF46C1">
        <w:t>ventilation plan</w:t>
      </w:r>
      <w:r w:rsidR="00D47991">
        <w:t xml:space="preserve"> and all </w:t>
      </w:r>
      <w:r w:rsidR="003F1C43">
        <w:t xml:space="preserve">mines with 1-19 employees </w:t>
      </w:r>
      <w:r w:rsidR="00EB31A7">
        <w:t xml:space="preserve">(70) will submit 2 </w:t>
      </w:r>
      <w:r w:rsidRPr="007B688E">
        <w:t>updates annually</w:t>
      </w:r>
      <w:r w:rsidR="00454A69">
        <w:t>. MSHA further estimates that new plans will require 8 hours</w:t>
      </w:r>
      <w:r w:rsidR="009D0CAB">
        <w:t xml:space="preserve"> each</w:t>
      </w:r>
      <w:r w:rsidR="00454A69">
        <w:t>, revised plans</w:t>
      </w:r>
      <w:r w:rsidRPr="007B688E">
        <w:t xml:space="preserve"> </w:t>
      </w:r>
      <w:r w:rsidR="00DD560C">
        <w:t>will require</w:t>
      </w:r>
      <w:r w:rsidRPr="007B688E" w:rsidR="00DD560C">
        <w:t xml:space="preserve"> </w:t>
      </w:r>
      <w:r w:rsidRPr="007B688E">
        <w:t>4 hours</w:t>
      </w:r>
      <w:r w:rsidR="009D0CAB">
        <w:t xml:space="preserve"> each</w:t>
      </w:r>
      <w:r w:rsidR="00DD560C">
        <w:t>,</w:t>
      </w:r>
      <w:r w:rsidRPr="007B688E">
        <w:t xml:space="preserve"> </w:t>
      </w:r>
      <w:r w:rsidR="009D0CAB">
        <w:t xml:space="preserve">and </w:t>
      </w:r>
      <w:r w:rsidRPr="007B688E">
        <w:t xml:space="preserve">3 maps </w:t>
      </w:r>
      <w:r w:rsidR="009D0CAB">
        <w:t xml:space="preserve">will </w:t>
      </w:r>
      <w:r w:rsidRPr="007B688E">
        <w:t>requir</w:t>
      </w:r>
      <w:r w:rsidR="009D0CAB">
        <w:t>e</w:t>
      </w:r>
      <w:r w:rsidRPr="007B688E">
        <w:t xml:space="preserve"> 1 hour each</w:t>
      </w:r>
      <w:r w:rsidRPr="007B688E" w:rsidR="00EF4EED">
        <w:t xml:space="preserve">. </w:t>
      </w:r>
      <w:r w:rsidR="00E52A89">
        <w:t>MSHA estimates that these tasks will be carried out by a contractor equivalent to a mine supervisor, earning $79.76 per hour.</w:t>
      </w:r>
      <w:r w:rsidR="00CD7A29">
        <w:t xml:space="preserve"> The wage estimates are the same described in Table 12-1.</w:t>
      </w:r>
    </w:p>
    <w:p w:rsidR="000C67E2" w14:paraId="6A6EA0DA"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E52A89" w:rsidRPr="007B688E" w:rsidP="00E52A89" w14:paraId="16C82205" w14:textId="33E040D3">
      <w:pPr>
        <w:widowControl/>
        <w:tabs>
          <w:tab w:val="left" w:pos="0"/>
          <w:tab w:val="left" w:pos="2880"/>
          <w:tab w:val="left" w:pos="3600"/>
          <w:tab w:val="left" w:pos="4320"/>
          <w:tab w:val="left" w:pos="5040"/>
          <w:tab w:val="left" w:pos="5760"/>
          <w:tab w:val="left" w:pos="6480"/>
          <w:tab w:val="left" w:pos="7200"/>
          <w:tab w:val="left" w:pos="7920"/>
          <w:tab w:val="left" w:pos="8640"/>
        </w:tabs>
        <w:rPr>
          <w:b/>
        </w:rPr>
      </w:pPr>
      <w:r w:rsidRPr="00D01BB5">
        <w:rPr>
          <w:bCs/>
        </w:rPr>
        <w:t>In addition, 3 copies of the mine ventilation map must be submitted annually</w:t>
      </w:r>
      <w:r w:rsidR="00A36D29">
        <w:rPr>
          <w:bCs/>
        </w:rPr>
        <w:t xml:space="preserve"> or with each update</w:t>
      </w:r>
      <w:r w:rsidR="000B0DF7">
        <w:rPr>
          <w:bCs/>
        </w:rPr>
        <w:t xml:space="preserve"> </w:t>
      </w:r>
      <w:r w:rsidRPr="000B0DF7" w:rsidR="000B0DF7">
        <w:rPr>
          <w:bCs/>
        </w:rPr>
        <w:t>(the assumption is that they will be submitted twice annually, as updates)</w:t>
      </w:r>
      <w:r w:rsidR="00112AE8">
        <w:rPr>
          <w:bCs/>
        </w:rPr>
        <w:t>,</w:t>
      </w:r>
      <w:r w:rsidRPr="00D01BB5">
        <w:rPr>
          <w:bCs/>
        </w:rPr>
        <w:t xml:space="preserve"> including supplemental information listed in 30 CFR 75.372, requiring </w:t>
      </w:r>
      <w:r w:rsidR="00A36D29">
        <w:rPr>
          <w:bCs/>
        </w:rPr>
        <w:t>a total of 30 minutes</w:t>
      </w:r>
      <w:r w:rsidRPr="00D01BB5">
        <w:rPr>
          <w:bCs/>
        </w:rPr>
        <w:t>.</w:t>
      </w:r>
      <w:r w:rsidRPr="00E52A89">
        <w:t xml:space="preserve"> </w:t>
      </w:r>
      <w:r>
        <w:t>MSHA estimates that this task will be carried out by a contractor equivalent to a clerical employee, earning $34.66 per hour.</w:t>
      </w:r>
      <w:r w:rsidRPr="00CD7A29" w:rsidR="00CD7A29">
        <w:t xml:space="preserve"> </w:t>
      </w:r>
      <w:r w:rsidR="00CD7A29">
        <w:t>The wage estimates are the same described in Table 12-1.</w:t>
      </w:r>
    </w:p>
    <w:p w:rsidR="00136B58" w14:paraId="1EB1252E" w14:textId="16CDCCD8">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E52A89" w14:paraId="0383AF98" w14:textId="517E48E5">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r w:rsidRPr="00E52A89">
        <w:rPr>
          <w:bCs/>
        </w:rPr>
        <w:t xml:space="preserve">Table 13-1. </w:t>
      </w:r>
      <w:r w:rsidRPr="00626F4F" w:rsidR="00626F4F">
        <w:rPr>
          <w:bCs/>
        </w:rPr>
        <w:t>Estimated Annual Respondent or Recordkeeper Cost Burden</w:t>
      </w:r>
      <w:r w:rsidRPr="00E52A89">
        <w:rPr>
          <w:bCs/>
        </w:rPr>
        <w:t>, Mine Ventilation Plan Contractor Labor Costs (30 CFR 75.370)</w:t>
      </w:r>
    </w:p>
    <w:tbl>
      <w:tblPr>
        <w:tblStyle w:val="TableGrid1"/>
        <w:tblW w:w="9805" w:type="dxa"/>
        <w:tblLayout w:type="fixed"/>
        <w:tblLook w:val="04A0"/>
      </w:tblPr>
      <w:tblGrid>
        <w:gridCol w:w="1345"/>
        <w:gridCol w:w="1350"/>
        <w:gridCol w:w="1440"/>
        <w:gridCol w:w="1350"/>
        <w:gridCol w:w="990"/>
        <w:gridCol w:w="900"/>
        <w:gridCol w:w="900"/>
        <w:gridCol w:w="1530"/>
      </w:tblGrid>
      <w:tr w14:paraId="0B4708BA" w14:textId="77777777" w:rsidTr="00D01BB5">
        <w:tblPrEx>
          <w:tblW w:w="9805" w:type="dxa"/>
          <w:tblLayout w:type="fixed"/>
          <w:tblLook w:val="04A0"/>
        </w:tblPrEx>
        <w:trPr>
          <w:trHeight w:val="471"/>
        </w:trPr>
        <w:tc>
          <w:tcPr>
            <w:tcW w:w="1345" w:type="dxa"/>
            <w:tcBorders>
              <w:top w:val="single" w:sz="4" w:space="0" w:color="auto"/>
              <w:left w:val="single" w:sz="4" w:space="0" w:color="auto"/>
              <w:bottom w:val="single" w:sz="4" w:space="0" w:color="auto"/>
              <w:right w:val="single" w:sz="4" w:space="0" w:color="auto"/>
            </w:tcBorders>
            <w:shd w:val="clear" w:color="000000" w:fill="8EA9DB"/>
            <w:vAlign w:val="center"/>
          </w:tcPr>
          <w:p w:rsidR="00E52A89" w:rsidRPr="00A517E0" w:rsidP="00E52A89" w14:paraId="6B09B605" w14:textId="6CEF59B2">
            <w:pPr>
              <w:rPr>
                <w:b/>
                <w:bCs/>
                <w:sz w:val="20"/>
                <w:szCs w:val="20"/>
              </w:rPr>
            </w:pPr>
            <w:r>
              <w:rPr>
                <w:b/>
                <w:bCs/>
                <w:color w:val="000000"/>
                <w:sz w:val="20"/>
                <w:szCs w:val="20"/>
              </w:rPr>
              <w:t>Cost components</w:t>
            </w:r>
          </w:p>
        </w:tc>
        <w:tc>
          <w:tcPr>
            <w:tcW w:w="1350" w:type="dxa"/>
            <w:tcBorders>
              <w:top w:val="single" w:sz="4" w:space="0" w:color="auto"/>
              <w:left w:val="nil"/>
              <w:bottom w:val="single" w:sz="4" w:space="0" w:color="auto"/>
              <w:right w:val="single" w:sz="4" w:space="0" w:color="auto"/>
            </w:tcBorders>
            <w:shd w:val="clear" w:color="000000" w:fill="8EA9DB"/>
            <w:vAlign w:val="center"/>
          </w:tcPr>
          <w:p w:rsidR="00E52A89" w:rsidRPr="00A517E0" w:rsidP="00E52A89" w14:paraId="6E98D061" w14:textId="7E76E230">
            <w:pPr>
              <w:jc w:val="center"/>
              <w:rPr>
                <w:b/>
                <w:bCs/>
                <w:sz w:val="20"/>
                <w:szCs w:val="20"/>
              </w:rPr>
            </w:pPr>
            <w:r>
              <w:rPr>
                <w:b/>
                <w:bCs/>
                <w:color w:val="000000"/>
                <w:sz w:val="20"/>
                <w:szCs w:val="20"/>
              </w:rPr>
              <w:t>Number of Respondents (Coal Mines)</w:t>
            </w:r>
          </w:p>
        </w:tc>
        <w:tc>
          <w:tcPr>
            <w:tcW w:w="1440" w:type="dxa"/>
            <w:tcBorders>
              <w:top w:val="single" w:sz="4" w:space="0" w:color="auto"/>
              <w:left w:val="nil"/>
              <w:bottom w:val="single" w:sz="4" w:space="0" w:color="auto"/>
              <w:right w:val="single" w:sz="4" w:space="0" w:color="auto"/>
            </w:tcBorders>
            <w:shd w:val="clear" w:color="000000" w:fill="8EA9DB"/>
            <w:vAlign w:val="center"/>
          </w:tcPr>
          <w:p w:rsidR="00E52A89" w:rsidRPr="00A517E0" w:rsidP="00E52A89" w14:paraId="777F0F19" w14:textId="20E9ADC5">
            <w:pPr>
              <w:jc w:val="center"/>
              <w:rPr>
                <w:b/>
                <w:bCs/>
                <w:sz w:val="20"/>
                <w:szCs w:val="20"/>
              </w:rPr>
            </w:pPr>
            <w:r>
              <w:rPr>
                <w:b/>
                <w:bCs/>
                <w:color w:val="000000"/>
                <w:sz w:val="20"/>
                <w:szCs w:val="20"/>
              </w:rPr>
              <w:t>Number of Responses per Respondent</w:t>
            </w:r>
          </w:p>
        </w:tc>
        <w:tc>
          <w:tcPr>
            <w:tcW w:w="1350" w:type="dxa"/>
            <w:tcBorders>
              <w:top w:val="single" w:sz="4" w:space="0" w:color="auto"/>
              <w:left w:val="nil"/>
              <w:bottom w:val="single" w:sz="4" w:space="0" w:color="auto"/>
              <w:right w:val="single" w:sz="4" w:space="0" w:color="auto"/>
            </w:tcBorders>
            <w:shd w:val="clear" w:color="000000" w:fill="8EA9DB"/>
            <w:vAlign w:val="center"/>
          </w:tcPr>
          <w:p w:rsidR="00E52A89" w:rsidRPr="00A517E0" w:rsidP="00E52A89" w14:paraId="607327A5" w14:textId="76CF8C1A">
            <w:pPr>
              <w:jc w:val="center"/>
              <w:rPr>
                <w:b/>
                <w:bCs/>
                <w:sz w:val="20"/>
                <w:szCs w:val="20"/>
              </w:rPr>
            </w:pPr>
            <w:r>
              <w:rPr>
                <w:b/>
                <w:bCs/>
                <w:color w:val="000000"/>
                <w:sz w:val="20"/>
                <w:szCs w:val="20"/>
              </w:rPr>
              <w:t>Total Responses (Documents)</w:t>
            </w:r>
          </w:p>
        </w:tc>
        <w:tc>
          <w:tcPr>
            <w:tcW w:w="990" w:type="dxa"/>
            <w:tcBorders>
              <w:top w:val="single" w:sz="4" w:space="0" w:color="auto"/>
              <w:left w:val="nil"/>
              <w:bottom w:val="single" w:sz="4" w:space="0" w:color="auto"/>
              <w:right w:val="single" w:sz="4" w:space="0" w:color="auto"/>
            </w:tcBorders>
            <w:shd w:val="clear" w:color="000000" w:fill="8EA9DB"/>
            <w:vAlign w:val="center"/>
          </w:tcPr>
          <w:p w:rsidR="00E52A89" w:rsidRPr="00A517E0" w:rsidP="00E52A89" w14:paraId="3CC4BEA2" w14:textId="60C6166A">
            <w:pPr>
              <w:jc w:val="center"/>
              <w:rPr>
                <w:b/>
                <w:bCs/>
                <w:sz w:val="20"/>
                <w:szCs w:val="20"/>
              </w:rPr>
            </w:pPr>
            <w:r>
              <w:rPr>
                <w:b/>
                <w:bCs/>
                <w:color w:val="000000"/>
                <w:sz w:val="20"/>
                <w:szCs w:val="20"/>
              </w:rPr>
              <w:t>Average Burden (Hours)</w:t>
            </w:r>
          </w:p>
        </w:tc>
        <w:tc>
          <w:tcPr>
            <w:tcW w:w="900" w:type="dxa"/>
            <w:tcBorders>
              <w:top w:val="single" w:sz="4" w:space="0" w:color="auto"/>
              <w:left w:val="nil"/>
              <w:bottom w:val="single" w:sz="4" w:space="0" w:color="auto"/>
              <w:right w:val="single" w:sz="4" w:space="0" w:color="auto"/>
            </w:tcBorders>
            <w:shd w:val="clear" w:color="000000" w:fill="8EA9DB"/>
            <w:vAlign w:val="center"/>
          </w:tcPr>
          <w:p w:rsidR="00E52A89" w:rsidRPr="00A517E0" w:rsidP="00E52A89" w14:paraId="62D21096" w14:textId="60AA06CA">
            <w:pPr>
              <w:jc w:val="center"/>
              <w:rPr>
                <w:b/>
                <w:bCs/>
                <w:iCs/>
                <w:sz w:val="20"/>
                <w:szCs w:val="20"/>
              </w:rPr>
            </w:pPr>
            <w:r>
              <w:rPr>
                <w:b/>
                <w:bCs/>
                <w:color w:val="000000"/>
                <w:sz w:val="20"/>
                <w:szCs w:val="20"/>
              </w:rPr>
              <w:t>Total Burden (Hours)</w:t>
            </w:r>
          </w:p>
        </w:tc>
        <w:tc>
          <w:tcPr>
            <w:tcW w:w="900" w:type="dxa"/>
            <w:tcBorders>
              <w:top w:val="single" w:sz="4" w:space="0" w:color="auto"/>
              <w:left w:val="nil"/>
              <w:bottom w:val="single" w:sz="4" w:space="0" w:color="auto"/>
              <w:right w:val="single" w:sz="4" w:space="0" w:color="auto"/>
            </w:tcBorders>
            <w:shd w:val="clear" w:color="000000" w:fill="8EA9DB"/>
            <w:vAlign w:val="center"/>
          </w:tcPr>
          <w:p w:rsidR="00E52A89" w:rsidRPr="00A517E0" w:rsidP="00E52A89" w14:paraId="2FD32C20" w14:textId="48DB77A2">
            <w:pPr>
              <w:jc w:val="center"/>
              <w:rPr>
                <w:b/>
                <w:bCs/>
                <w:sz w:val="20"/>
                <w:szCs w:val="20"/>
              </w:rPr>
            </w:pPr>
            <w:r>
              <w:rPr>
                <w:b/>
                <w:bCs/>
                <w:color w:val="000000"/>
                <w:sz w:val="20"/>
                <w:szCs w:val="20"/>
              </w:rPr>
              <w:t>Hourly Wage Rate</w:t>
            </w:r>
          </w:p>
        </w:tc>
        <w:tc>
          <w:tcPr>
            <w:tcW w:w="1530" w:type="dxa"/>
            <w:tcBorders>
              <w:top w:val="single" w:sz="4" w:space="0" w:color="auto"/>
              <w:left w:val="nil"/>
              <w:bottom w:val="single" w:sz="4" w:space="0" w:color="auto"/>
              <w:right w:val="single" w:sz="4" w:space="0" w:color="auto"/>
            </w:tcBorders>
            <w:shd w:val="clear" w:color="000000" w:fill="8EA9DB"/>
            <w:vAlign w:val="center"/>
          </w:tcPr>
          <w:p w:rsidR="00E52A89" w:rsidRPr="00A517E0" w:rsidP="00E52A89" w14:paraId="5350951A" w14:textId="002D545B">
            <w:pPr>
              <w:jc w:val="center"/>
              <w:rPr>
                <w:b/>
                <w:bCs/>
                <w:sz w:val="20"/>
                <w:szCs w:val="20"/>
              </w:rPr>
            </w:pPr>
            <w:r>
              <w:rPr>
                <w:b/>
                <w:bCs/>
                <w:color w:val="000000"/>
                <w:sz w:val="20"/>
                <w:szCs w:val="20"/>
              </w:rPr>
              <w:t>Cost to Recordkeepers</w:t>
            </w:r>
          </w:p>
        </w:tc>
      </w:tr>
      <w:tr w14:paraId="2ECAAFF9" w14:textId="77777777" w:rsidTr="00D01BB5">
        <w:tblPrEx>
          <w:tblW w:w="9805" w:type="dxa"/>
          <w:tblLayout w:type="fixed"/>
          <w:tblLook w:val="04A0"/>
        </w:tblPrEx>
        <w:trPr>
          <w:trHeight w:val="313"/>
        </w:trPr>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CC0EFF" w:rsidP="00CC0EFF" w14:paraId="7EBEEE58" w14:textId="35CD209F">
            <w:pPr>
              <w:rPr>
                <w:color w:val="000000"/>
                <w:sz w:val="20"/>
                <w:szCs w:val="20"/>
              </w:rPr>
            </w:pPr>
            <w:r>
              <w:rPr>
                <w:color w:val="000000"/>
                <w:sz w:val="20"/>
                <w:szCs w:val="20"/>
              </w:rPr>
              <w:t>New Plans (Mine supervisor)</w:t>
            </w:r>
          </w:p>
        </w:tc>
        <w:tc>
          <w:tcPr>
            <w:tcW w:w="1350" w:type="dxa"/>
            <w:tcBorders>
              <w:top w:val="single" w:sz="4" w:space="0" w:color="auto"/>
              <w:left w:val="nil"/>
              <w:bottom w:val="single" w:sz="4" w:space="0" w:color="auto"/>
              <w:right w:val="single" w:sz="4" w:space="0" w:color="auto"/>
            </w:tcBorders>
            <w:shd w:val="clear" w:color="auto" w:fill="auto"/>
            <w:vAlign w:val="center"/>
          </w:tcPr>
          <w:p w:rsidR="00CC0EFF" w:rsidP="00CC0EFF" w14:paraId="7DCAA977" w14:textId="59F0CCB5">
            <w:pPr>
              <w:jc w:val="right"/>
              <w:rPr>
                <w:color w:val="000000"/>
                <w:sz w:val="20"/>
                <w:szCs w:val="20"/>
              </w:rPr>
            </w:pPr>
            <w:r>
              <w:rPr>
                <w:color w:val="000000"/>
                <w:sz w:val="20"/>
                <w:szCs w:val="20"/>
              </w:rPr>
              <w:t>4</w:t>
            </w:r>
          </w:p>
        </w:tc>
        <w:tc>
          <w:tcPr>
            <w:tcW w:w="1440" w:type="dxa"/>
            <w:tcBorders>
              <w:top w:val="single" w:sz="4" w:space="0" w:color="auto"/>
              <w:left w:val="nil"/>
              <w:bottom w:val="single" w:sz="4" w:space="0" w:color="auto"/>
              <w:right w:val="single" w:sz="4" w:space="0" w:color="auto"/>
            </w:tcBorders>
            <w:shd w:val="clear" w:color="auto" w:fill="auto"/>
            <w:vAlign w:val="center"/>
          </w:tcPr>
          <w:p w:rsidR="00CC0EFF" w:rsidP="00CC0EFF" w14:paraId="62D4320A" w14:textId="4BEA7097">
            <w:pPr>
              <w:jc w:val="right"/>
              <w:rPr>
                <w:color w:val="000000"/>
                <w:sz w:val="20"/>
                <w:szCs w:val="20"/>
              </w:rPr>
            </w:pPr>
            <w:r>
              <w:rPr>
                <w:color w:val="000000"/>
                <w:sz w:val="20"/>
                <w:szCs w:val="20"/>
              </w:rPr>
              <w:t>1</w:t>
            </w:r>
          </w:p>
        </w:tc>
        <w:tc>
          <w:tcPr>
            <w:tcW w:w="1350" w:type="dxa"/>
            <w:tcBorders>
              <w:top w:val="single" w:sz="4" w:space="0" w:color="auto"/>
              <w:left w:val="nil"/>
              <w:bottom w:val="single" w:sz="4" w:space="0" w:color="auto"/>
              <w:right w:val="single" w:sz="4" w:space="0" w:color="auto"/>
            </w:tcBorders>
            <w:shd w:val="clear" w:color="auto" w:fill="auto"/>
            <w:vAlign w:val="center"/>
          </w:tcPr>
          <w:p w:rsidR="00CC0EFF" w:rsidP="00CC0EFF" w14:paraId="0190948F" w14:textId="7BEE3FE5">
            <w:pPr>
              <w:jc w:val="right"/>
              <w:rPr>
                <w:color w:val="000000"/>
                <w:sz w:val="20"/>
                <w:szCs w:val="20"/>
              </w:rPr>
            </w:pPr>
            <w:r>
              <w:rPr>
                <w:color w:val="000000"/>
                <w:sz w:val="20"/>
                <w:szCs w:val="20"/>
              </w:rPr>
              <w:t>4</w:t>
            </w:r>
          </w:p>
        </w:tc>
        <w:tc>
          <w:tcPr>
            <w:tcW w:w="990" w:type="dxa"/>
            <w:tcBorders>
              <w:top w:val="single" w:sz="4" w:space="0" w:color="auto"/>
              <w:left w:val="nil"/>
              <w:bottom w:val="single" w:sz="4" w:space="0" w:color="auto"/>
              <w:right w:val="single" w:sz="4" w:space="0" w:color="auto"/>
            </w:tcBorders>
            <w:shd w:val="clear" w:color="auto" w:fill="auto"/>
            <w:vAlign w:val="center"/>
          </w:tcPr>
          <w:p w:rsidR="00CC0EFF" w:rsidP="00CC0EFF" w14:paraId="229FED25" w14:textId="32C92D6F">
            <w:pPr>
              <w:jc w:val="right"/>
              <w:rPr>
                <w:color w:val="000000"/>
                <w:sz w:val="20"/>
                <w:szCs w:val="20"/>
              </w:rPr>
            </w:pPr>
            <w:r>
              <w:rPr>
                <w:color w:val="000000"/>
                <w:sz w:val="20"/>
                <w:szCs w:val="20"/>
              </w:rPr>
              <w:t>8.0</w:t>
            </w:r>
          </w:p>
        </w:tc>
        <w:tc>
          <w:tcPr>
            <w:tcW w:w="900" w:type="dxa"/>
            <w:tcBorders>
              <w:top w:val="single" w:sz="4" w:space="0" w:color="auto"/>
              <w:left w:val="nil"/>
              <w:bottom w:val="single" w:sz="4" w:space="0" w:color="auto"/>
              <w:right w:val="single" w:sz="4" w:space="0" w:color="auto"/>
            </w:tcBorders>
            <w:shd w:val="clear" w:color="auto" w:fill="auto"/>
            <w:vAlign w:val="center"/>
          </w:tcPr>
          <w:p w:rsidR="00CC0EFF" w:rsidP="00CC0EFF" w14:paraId="6C596AF3" w14:textId="7E163BBC">
            <w:pPr>
              <w:jc w:val="right"/>
              <w:rPr>
                <w:color w:val="000000"/>
                <w:sz w:val="20"/>
                <w:szCs w:val="20"/>
              </w:rPr>
            </w:pPr>
            <w:r>
              <w:rPr>
                <w:color w:val="000000"/>
                <w:sz w:val="20"/>
                <w:szCs w:val="20"/>
              </w:rPr>
              <w:t>32</w:t>
            </w:r>
            <w:r>
              <w:rPr>
                <w:color w:val="000000"/>
                <w:sz w:val="20"/>
                <w:szCs w:val="20"/>
              </w:rPr>
              <w:t>.00</w:t>
            </w:r>
          </w:p>
        </w:tc>
        <w:tc>
          <w:tcPr>
            <w:tcW w:w="900" w:type="dxa"/>
            <w:tcBorders>
              <w:top w:val="single" w:sz="4" w:space="0" w:color="auto"/>
              <w:left w:val="nil"/>
              <w:bottom w:val="single" w:sz="4" w:space="0" w:color="auto"/>
              <w:right w:val="single" w:sz="4" w:space="0" w:color="auto"/>
            </w:tcBorders>
            <w:shd w:val="clear" w:color="auto" w:fill="auto"/>
            <w:vAlign w:val="center"/>
          </w:tcPr>
          <w:p w:rsidR="00CC0EFF" w:rsidP="00CC0EFF" w14:paraId="3D68CEB2" w14:textId="2DD4656C">
            <w:pPr>
              <w:jc w:val="right"/>
              <w:rPr>
                <w:color w:val="000000"/>
                <w:sz w:val="20"/>
                <w:szCs w:val="20"/>
              </w:rPr>
            </w:pPr>
            <w:r>
              <w:rPr>
                <w:color w:val="000000"/>
                <w:sz w:val="20"/>
                <w:szCs w:val="20"/>
              </w:rPr>
              <w:t>$79.76</w:t>
            </w:r>
          </w:p>
        </w:tc>
        <w:tc>
          <w:tcPr>
            <w:tcW w:w="1530" w:type="dxa"/>
            <w:tcBorders>
              <w:top w:val="single" w:sz="4" w:space="0" w:color="auto"/>
              <w:left w:val="nil"/>
              <w:bottom w:val="single" w:sz="4" w:space="0" w:color="auto"/>
              <w:right w:val="single" w:sz="4" w:space="0" w:color="auto"/>
            </w:tcBorders>
            <w:shd w:val="clear" w:color="auto" w:fill="auto"/>
            <w:vAlign w:val="center"/>
          </w:tcPr>
          <w:p w:rsidR="00CC0EFF" w:rsidP="00CC0EFF" w14:paraId="78CE5FCC" w14:textId="35FE8BC4">
            <w:pPr>
              <w:jc w:val="right"/>
              <w:rPr>
                <w:color w:val="000000"/>
                <w:sz w:val="20"/>
                <w:szCs w:val="20"/>
              </w:rPr>
            </w:pPr>
            <w:r>
              <w:rPr>
                <w:color w:val="000000"/>
                <w:sz w:val="20"/>
                <w:szCs w:val="20"/>
              </w:rPr>
              <w:t>$</w:t>
            </w:r>
            <w:r w:rsidR="00604E41">
              <w:rPr>
                <w:color w:val="000000"/>
                <w:sz w:val="20"/>
                <w:szCs w:val="20"/>
              </w:rPr>
              <w:t>2,552.32</w:t>
            </w:r>
          </w:p>
        </w:tc>
      </w:tr>
      <w:tr w14:paraId="0EBAF013" w14:textId="77777777" w:rsidTr="00D01BB5">
        <w:tblPrEx>
          <w:tblW w:w="980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CC0EFF" w:rsidP="00CC0EFF" w14:paraId="63878F03" w14:textId="7554BB53">
            <w:pPr>
              <w:rPr>
                <w:color w:val="000000"/>
                <w:sz w:val="20"/>
                <w:szCs w:val="20"/>
              </w:rPr>
            </w:pPr>
            <w:r>
              <w:rPr>
                <w:color w:val="000000"/>
                <w:sz w:val="20"/>
                <w:szCs w:val="20"/>
              </w:rPr>
              <w:t>Plan revisions (Mine supervisor)</w:t>
            </w:r>
          </w:p>
        </w:tc>
        <w:tc>
          <w:tcPr>
            <w:tcW w:w="1350" w:type="dxa"/>
            <w:tcBorders>
              <w:top w:val="nil"/>
              <w:left w:val="nil"/>
              <w:bottom w:val="single" w:sz="4" w:space="0" w:color="auto"/>
              <w:right w:val="single" w:sz="4" w:space="0" w:color="auto"/>
            </w:tcBorders>
            <w:shd w:val="clear" w:color="auto" w:fill="auto"/>
            <w:vAlign w:val="center"/>
          </w:tcPr>
          <w:p w:rsidR="00CC0EFF" w:rsidP="00CC0EFF" w14:paraId="62863ECE" w14:textId="3B461BFB">
            <w:pPr>
              <w:jc w:val="right"/>
              <w:rPr>
                <w:color w:val="000000"/>
                <w:sz w:val="20"/>
                <w:szCs w:val="20"/>
              </w:rPr>
            </w:pPr>
            <w:r>
              <w:rPr>
                <w:color w:val="000000"/>
                <w:sz w:val="20"/>
                <w:szCs w:val="20"/>
              </w:rPr>
              <w:t>70</w:t>
            </w:r>
          </w:p>
        </w:tc>
        <w:tc>
          <w:tcPr>
            <w:tcW w:w="1440" w:type="dxa"/>
            <w:tcBorders>
              <w:top w:val="nil"/>
              <w:left w:val="nil"/>
              <w:bottom w:val="single" w:sz="4" w:space="0" w:color="auto"/>
              <w:right w:val="single" w:sz="4" w:space="0" w:color="auto"/>
            </w:tcBorders>
            <w:shd w:val="clear" w:color="auto" w:fill="auto"/>
            <w:vAlign w:val="center"/>
          </w:tcPr>
          <w:p w:rsidR="00CC0EFF" w:rsidP="00CC0EFF" w14:paraId="53244112" w14:textId="6A606D5A">
            <w:pPr>
              <w:jc w:val="right"/>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vAlign w:val="center"/>
          </w:tcPr>
          <w:p w:rsidR="00CC0EFF" w:rsidP="00CC0EFF" w14:paraId="30E14062" w14:textId="66E71DF4">
            <w:pPr>
              <w:jc w:val="right"/>
              <w:rPr>
                <w:color w:val="000000"/>
                <w:sz w:val="20"/>
                <w:szCs w:val="20"/>
              </w:rPr>
            </w:pPr>
            <w:r>
              <w:rPr>
                <w:color w:val="000000"/>
                <w:sz w:val="20"/>
                <w:szCs w:val="20"/>
              </w:rPr>
              <w:t>140</w:t>
            </w:r>
          </w:p>
        </w:tc>
        <w:tc>
          <w:tcPr>
            <w:tcW w:w="990" w:type="dxa"/>
            <w:tcBorders>
              <w:top w:val="nil"/>
              <w:left w:val="nil"/>
              <w:bottom w:val="single" w:sz="4" w:space="0" w:color="auto"/>
              <w:right w:val="single" w:sz="4" w:space="0" w:color="auto"/>
            </w:tcBorders>
            <w:shd w:val="clear" w:color="auto" w:fill="auto"/>
            <w:vAlign w:val="center"/>
          </w:tcPr>
          <w:p w:rsidR="00CC0EFF" w:rsidP="00CC0EFF" w14:paraId="4C6FB835" w14:textId="662E07FC">
            <w:pPr>
              <w:jc w:val="right"/>
              <w:rPr>
                <w:color w:val="000000"/>
                <w:sz w:val="20"/>
                <w:szCs w:val="20"/>
              </w:rPr>
            </w:pPr>
            <w:r>
              <w:rPr>
                <w:color w:val="000000"/>
                <w:sz w:val="20"/>
                <w:szCs w:val="20"/>
              </w:rPr>
              <w:t>4.0</w:t>
            </w:r>
          </w:p>
        </w:tc>
        <w:tc>
          <w:tcPr>
            <w:tcW w:w="900" w:type="dxa"/>
            <w:tcBorders>
              <w:top w:val="nil"/>
              <w:left w:val="nil"/>
              <w:bottom w:val="single" w:sz="4" w:space="0" w:color="auto"/>
              <w:right w:val="single" w:sz="4" w:space="0" w:color="auto"/>
            </w:tcBorders>
            <w:shd w:val="clear" w:color="auto" w:fill="auto"/>
            <w:vAlign w:val="center"/>
          </w:tcPr>
          <w:p w:rsidR="00CC0EFF" w:rsidP="00CC0EFF" w14:paraId="74FAA377" w14:textId="7020985B">
            <w:pPr>
              <w:jc w:val="right"/>
              <w:rPr>
                <w:color w:val="000000"/>
                <w:sz w:val="20"/>
                <w:szCs w:val="20"/>
              </w:rPr>
            </w:pPr>
            <w:r>
              <w:rPr>
                <w:color w:val="000000"/>
                <w:sz w:val="20"/>
                <w:szCs w:val="20"/>
              </w:rPr>
              <w:t>560.00</w:t>
            </w:r>
          </w:p>
        </w:tc>
        <w:tc>
          <w:tcPr>
            <w:tcW w:w="900" w:type="dxa"/>
            <w:tcBorders>
              <w:top w:val="nil"/>
              <w:left w:val="nil"/>
              <w:bottom w:val="single" w:sz="4" w:space="0" w:color="auto"/>
              <w:right w:val="single" w:sz="4" w:space="0" w:color="auto"/>
            </w:tcBorders>
            <w:shd w:val="clear" w:color="auto" w:fill="auto"/>
            <w:vAlign w:val="center"/>
          </w:tcPr>
          <w:p w:rsidR="00CC0EFF" w:rsidP="00CC0EFF" w14:paraId="4E5E00BE" w14:textId="67C5C21B">
            <w:pPr>
              <w:jc w:val="right"/>
              <w:rPr>
                <w:color w:val="000000"/>
                <w:sz w:val="20"/>
                <w:szCs w:val="20"/>
              </w:rPr>
            </w:pPr>
            <w:r>
              <w:rPr>
                <w:color w:val="000000"/>
                <w:sz w:val="20"/>
                <w:szCs w:val="20"/>
              </w:rPr>
              <w:t>$79.76</w:t>
            </w:r>
          </w:p>
        </w:tc>
        <w:tc>
          <w:tcPr>
            <w:tcW w:w="1530" w:type="dxa"/>
            <w:tcBorders>
              <w:top w:val="nil"/>
              <w:left w:val="nil"/>
              <w:bottom w:val="single" w:sz="4" w:space="0" w:color="auto"/>
              <w:right w:val="single" w:sz="4" w:space="0" w:color="auto"/>
            </w:tcBorders>
            <w:shd w:val="clear" w:color="auto" w:fill="auto"/>
            <w:vAlign w:val="center"/>
          </w:tcPr>
          <w:p w:rsidR="00CC0EFF" w:rsidP="00CC0EFF" w14:paraId="074F6440" w14:textId="2C7281B5">
            <w:pPr>
              <w:jc w:val="right"/>
              <w:rPr>
                <w:color w:val="000000"/>
                <w:sz w:val="20"/>
                <w:szCs w:val="20"/>
              </w:rPr>
            </w:pPr>
            <w:r>
              <w:rPr>
                <w:color w:val="000000"/>
                <w:sz w:val="20"/>
                <w:szCs w:val="20"/>
              </w:rPr>
              <w:t>$44,665.60</w:t>
            </w:r>
          </w:p>
        </w:tc>
      </w:tr>
      <w:tr w14:paraId="11801C66" w14:textId="77777777" w:rsidTr="00D01BB5">
        <w:tblPrEx>
          <w:tblW w:w="980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CC0EFF" w:rsidP="00CC0EFF" w14:paraId="7C6E4213" w14:textId="4EA3590F">
            <w:pPr>
              <w:rPr>
                <w:color w:val="000000"/>
                <w:sz w:val="20"/>
                <w:szCs w:val="20"/>
              </w:rPr>
            </w:pPr>
            <w:r>
              <w:rPr>
                <w:color w:val="000000"/>
                <w:sz w:val="20"/>
                <w:szCs w:val="20"/>
              </w:rPr>
              <w:t>Ventilation maps (Mine supervisor)</w:t>
            </w:r>
          </w:p>
        </w:tc>
        <w:tc>
          <w:tcPr>
            <w:tcW w:w="1350" w:type="dxa"/>
            <w:tcBorders>
              <w:top w:val="nil"/>
              <w:left w:val="nil"/>
              <w:bottom w:val="single" w:sz="4" w:space="0" w:color="auto"/>
              <w:right w:val="single" w:sz="4" w:space="0" w:color="auto"/>
            </w:tcBorders>
            <w:shd w:val="clear" w:color="auto" w:fill="auto"/>
            <w:vAlign w:val="center"/>
          </w:tcPr>
          <w:p w:rsidR="00CC0EFF" w:rsidP="00CC0EFF" w14:paraId="2CE9E025" w14:textId="3FE6D5EB">
            <w:pPr>
              <w:jc w:val="right"/>
              <w:rPr>
                <w:color w:val="000000"/>
                <w:sz w:val="20"/>
                <w:szCs w:val="20"/>
              </w:rPr>
            </w:pPr>
            <w:r>
              <w:rPr>
                <w:color w:val="000000"/>
                <w:sz w:val="20"/>
                <w:szCs w:val="20"/>
              </w:rPr>
              <w:t>70</w:t>
            </w:r>
          </w:p>
        </w:tc>
        <w:tc>
          <w:tcPr>
            <w:tcW w:w="1440" w:type="dxa"/>
            <w:tcBorders>
              <w:top w:val="nil"/>
              <w:left w:val="nil"/>
              <w:bottom w:val="single" w:sz="4" w:space="0" w:color="auto"/>
              <w:right w:val="single" w:sz="4" w:space="0" w:color="auto"/>
            </w:tcBorders>
            <w:shd w:val="clear" w:color="auto" w:fill="auto"/>
            <w:vAlign w:val="center"/>
          </w:tcPr>
          <w:p w:rsidR="00CC0EFF" w:rsidP="00CC0EFF" w14:paraId="2348AE0E" w14:textId="15A9780F">
            <w:pPr>
              <w:jc w:val="right"/>
              <w:rPr>
                <w:color w:val="000000"/>
                <w:sz w:val="20"/>
                <w:szCs w:val="20"/>
              </w:rPr>
            </w:pPr>
            <w:r>
              <w:rPr>
                <w:color w:val="000000"/>
                <w:sz w:val="20"/>
                <w:szCs w:val="20"/>
              </w:rPr>
              <w:t>3</w:t>
            </w:r>
          </w:p>
        </w:tc>
        <w:tc>
          <w:tcPr>
            <w:tcW w:w="1350" w:type="dxa"/>
            <w:tcBorders>
              <w:top w:val="nil"/>
              <w:left w:val="nil"/>
              <w:bottom w:val="single" w:sz="4" w:space="0" w:color="auto"/>
              <w:right w:val="single" w:sz="4" w:space="0" w:color="auto"/>
            </w:tcBorders>
            <w:shd w:val="clear" w:color="auto" w:fill="auto"/>
            <w:vAlign w:val="center"/>
          </w:tcPr>
          <w:p w:rsidR="00CC0EFF" w:rsidP="00CC0EFF" w14:paraId="364A14EC" w14:textId="216F8934">
            <w:pPr>
              <w:jc w:val="right"/>
              <w:rPr>
                <w:color w:val="000000"/>
                <w:sz w:val="20"/>
                <w:szCs w:val="20"/>
              </w:rPr>
            </w:pPr>
            <w:r>
              <w:rPr>
                <w:color w:val="000000"/>
                <w:sz w:val="20"/>
                <w:szCs w:val="20"/>
              </w:rPr>
              <w:t>210</w:t>
            </w:r>
          </w:p>
        </w:tc>
        <w:tc>
          <w:tcPr>
            <w:tcW w:w="990" w:type="dxa"/>
            <w:tcBorders>
              <w:top w:val="nil"/>
              <w:left w:val="nil"/>
              <w:bottom w:val="single" w:sz="4" w:space="0" w:color="auto"/>
              <w:right w:val="single" w:sz="4" w:space="0" w:color="auto"/>
            </w:tcBorders>
            <w:shd w:val="clear" w:color="auto" w:fill="auto"/>
            <w:vAlign w:val="center"/>
          </w:tcPr>
          <w:p w:rsidR="00CC0EFF" w:rsidP="00CC0EFF" w14:paraId="5311604C" w14:textId="4EEF5ABE">
            <w:pPr>
              <w:jc w:val="right"/>
              <w:rPr>
                <w:color w:val="000000"/>
                <w:sz w:val="20"/>
                <w:szCs w:val="20"/>
              </w:rPr>
            </w:pPr>
            <w:r>
              <w:rPr>
                <w:color w:val="000000"/>
                <w:sz w:val="20"/>
                <w:szCs w:val="20"/>
              </w:rPr>
              <w:t>1.0</w:t>
            </w:r>
          </w:p>
        </w:tc>
        <w:tc>
          <w:tcPr>
            <w:tcW w:w="900" w:type="dxa"/>
            <w:tcBorders>
              <w:top w:val="nil"/>
              <w:left w:val="nil"/>
              <w:bottom w:val="single" w:sz="4" w:space="0" w:color="auto"/>
              <w:right w:val="single" w:sz="4" w:space="0" w:color="auto"/>
            </w:tcBorders>
            <w:shd w:val="clear" w:color="auto" w:fill="auto"/>
            <w:vAlign w:val="center"/>
          </w:tcPr>
          <w:p w:rsidR="00CC0EFF" w:rsidP="00CC0EFF" w14:paraId="5CA83726" w14:textId="4F791678">
            <w:pPr>
              <w:jc w:val="right"/>
              <w:rPr>
                <w:color w:val="000000"/>
                <w:sz w:val="20"/>
                <w:szCs w:val="20"/>
              </w:rPr>
            </w:pPr>
            <w:r>
              <w:rPr>
                <w:color w:val="000000"/>
                <w:sz w:val="20"/>
                <w:szCs w:val="20"/>
              </w:rPr>
              <w:t>210.00</w:t>
            </w:r>
          </w:p>
        </w:tc>
        <w:tc>
          <w:tcPr>
            <w:tcW w:w="900" w:type="dxa"/>
            <w:tcBorders>
              <w:top w:val="nil"/>
              <w:left w:val="nil"/>
              <w:bottom w:val="single" w:sz="4" w:space="0" w:color="auto"/>
              <w:right w:val="single" w:sz="4" w:space="0" w:color="auto"/>
            </w:tcBorders>
            <w:shd w:val="clear" w:color="auto" w:fill="auto"/>
            <w:vAlign w:val="center"/>
          </w:tcPr>
          <w:p w:rsidR="00CC0EFF" w:rsidP="00CC0EFF" w14:paraId="3C588A17" w14:textId="735FE590">
            <w:pPr>
              <w:jc w:val="right"/>
              <w:rPr>
                <w:color w:val="000000"/>
                <w:sz w:val="20"/>
                <w:szCs w:val="20"/>
              </w:rPr>
            </w:pPr>
            <w:r>
              <w:rPr>
                <w:color w:val="000000"/>
                <w:sz w:val="20"/>
                <w:szCs w:val="20"/>
              </w:rPr>
              <w:t>$79.76</w:t>
            </w:r>
          </w:p>
        </w:tc>
        <w:tc>
          <w:tcPr>
            <w:tcW w:w="1530" w:type="dxa"/>
            <w:tcBorders>
              <w:top w:val="nil"/>
              <w:left w:val="nil"/>
              <w:bottom w:val="single" w:sz="4" w:space="0" w:color="auto"/>
              <w:right w:val="single" w:sz="4" w:space="0" w:color="auto"/>
            </w:tcBorders>
            <w:shd w:val="clear" w:color="auto" w:fill="auto"/>
            <w:vAlign w:val="center"/>
          </w:tcPr>
          <w:p w:rsidR="00CC0EFF" w:rsidP="00CC0EFF" w14:paraId="2BB673AA" w14:textId="40F6BBB3">
            <w:pPr>
              <w:jc w:val="right"/>
              <w:rPr>
                <w:color w:val="000000"/>
                <w:sz w:val="20"/>
                <w:szCs w:val="20"/>
              </w:rPr>
            </w:pPr>
            <w:r>
              <w:rPr>
                <w:color w:val="000000"/>
                <w:sz w:val="20"/>
                <w:szCs w:val="20"/>
              </w:rPr>
              <w:t>$16,749.60</w:t>
            </w:r>
          </w:p>
        </w:tc>
      </w:tr>
      <w:tr w14:paraId="679D1350" w14:textId="77777777" w:rsidTr="00D01BB5">
        <w:tblPrEx>
          <w:tblW w:w="980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CC0EFF" w:rsidP="00CC0EFF" w14:paraId="43CB083F" w14:textId="6E4DBB60">
            <w:pPr>
              <w:rPr>
                <w:color w:val="000000"/>
                <w:sz w:val="20"/>
                <w:szCs w:val="20"/>
              </w:rPr>
            </w:pPr>
            <w:r>
              <w:rPr>
                <w:color w:val="000000"/>
                <w:sz w:val="20"/>
                <w:szCs w:val="20"/>
              </w:rPr>
              <w:t>Copies of ventilation maps (Clerk)</w:t>
            </w:r>
          </w:p>
        </w:tc>
        <w:tc>
          <w:tcPr>
            <w:tcW w:w="1350" w:type="dxa"/>
            <w:tcBorders>
              <w:top w:val="nil"/>
              <w:left w:val="nil"/>
              <w:bottom w:val="single" w:sz="4" w:space="0" w:color="auto"/>
              <w:right w:val="single" w:sz="4" w:space="0" w:color="auto"/>
            </w:tcBorders>
            <w:shd w:val="clear" w:color="auto" w:fill="auto"/>
            <w:vAlign w:val="center"/>
          </w:tcPr>
          <w:p w:rsidR="00CC0EFF" w:rsidP="00CC0EFF" w14:paraId="5F083CD7" w14:textId="0ADBE5D7">
            <w:pPr>
              <w:jc w:val="right"/>
              <w:rPr>
                <w:color w:val="000000"/>
                <w:sz w:val="20"/>
                <w:szCs w:val="20"/>
              </w:rPr>
            </w:pPr>
            <w:r>
              <w:rPr>
                <w:color w:val="000000"/>
                <w:sz w:val="20"/>
                <w:szCs w:val="20"/>
              </w:rPr>
              <w:t>70</w:t>
            </w:r>
          </w:p>
        </w:tc>
        <w:tc>
          <w:tcPr>
            <w:tcW w:w="1440" w:type="dxa"/>
            <w:tcBorders>
              <w:top w:val="nil"/>
              <w:left w:val="nil"/>
              <w:bottom w:val="single" w:sz="4" w:space="0" w:color="auto"/>
              <w:right w:val="single" w:sz="4" w:space="0" w:color="auto"/>
            </w:tcBorders>
            <w:shd w:val="clear" w:color="auto" w:fill="auto"/>
            <w:vAlign w:val="center"/>
          </w:tcPr>
          <w:p w:rsidR="00CC0EFF" w:rsidP="00CC0EFF" w14:paraId="5A12E9C8" w14:textId="61757620">
            <w:pPr>
              <w:jc w:val="right"/>
              <w:rPr>
                <w:color w:val="000000"/>
                <w:sz w:val="20"/>
                <w:szCs w:val="20"/>
              </w:rPr>
            </w:pPr>
            <w:r>
              <w:rPr>
                <w:color w:val="000000"/>
                <w:sz w:val="20"/>
                <w:szCs w:val="20"/>
              </w:rPr>
              <w:t>2</w:t>
            </w:r>
          </w:p>
        </w:tc>
        <w:tc>
          <w:tcPr>
            <w:tcW w:w="1350" w:type="dxa"/>
            <w:tcBorders>
              <w:top w:val="nil"/>
              <w:left w:val="nil"/>
              <w:bottom w:val="single" w:sz="4" w:space="0" w:color="auto"/>
              <w:right w:val="single" w:sz="4" w:space="0" w:color="auto"/>
            </w:tcBorders>
            <w:shd w:val="clear" w:color="auto" w:fill="auto"/>
            <w:vAlign w:val="center"/>
          </w:tcPr>
          <w:p w:rsidR="00CC0EFF" w:rsidP="00CC0EFF" w14:paraId="229F8A28" w14:textId="565D3DE7">
            <w:pPr>
              <w:jc w:val="right"/>
              <w:rPr>
                <w:color w:val="000000"/>
                <w:sz w:val="20"/>
                <w:szCs w:val="20"/>
              </w:rPr>
            </w:pPr>
            <w:r>
              <w:rPr>
                <w:color w:val="000000"/>
                <w:sz w:val="20"/>
                <w:szCs w:val="20"/>
              </w:rPr>
              <w:t>140</w:t>
            </w:r>
          </w:p>
        </w:tc>
        <w:tc>
          <w:tcPr>
            <w:tcW w:w="990" w:type="dxa"/>
            <w:tcBorders>
              <w:top w:val="nil"/>
              <w:left w:val="nil"/>
              <w:bottom w:val="single" w:sz="4" w:space="0" w:color="auto"/>
              <w:right w:val="single" w:sz="4" w:space="0" w:color="auto"/>
            </w:tcBorders>
            <w:shd w:val="clear" w:color="auto" w:fill="auto"/>
            <w:vAlign w:val="center"/>
          </w:tcPr>
          <w:p w:rsidR="00CC0EFF" w:rsidP="00CC0EFF" w14:paraId="5D83D49B" w14:textId="2F4484AB">
            <w:pPr>
              <w:jc w:val="right"/>
              <w:rPr>
                <w:color w:val="000000"/>
                <w:sz w:val="20"/>
                <w:szCs w:val="20"/>
              </w:rPr>
            </w:pPr>
            <w:r>
              <w:rPr>
                <w:color w:val="000000"/>
                <w:sz w:val="20"/>
                <w:szCs w:val="20"/>
              </w:rPr>
              <w:t>0.5</w:t>
            </w:r>
          </w:p>
        </w:tc>
        <w:tc>
          <w:tcPr>
            <w:tcW w:w="900" w:type="dxa"/>
            <w:tcBorders>
              <w:top w:val="nil"/>
              <w:left w:val="nil"/>
              <w:bottom w:val="single" w:sz="4" w:space="0" w:color="auto"/>
              <w:right w:val="single" w:sz="4" w:space="0" w:color="auto"/>
            </w:tcBorders>
            <w:shd w:val="clear" w:color="auto" w:fill="auto"/>
            <w:vAlign w:val="center"/>
          </w:tcPr>
          <w:p w:rsidR="00CC0EFF" w:rsidP="00CC0EFF" w14:paraId="2580215E" w14:textId="5908AE94">
            <w:pPr>
              <w:jc w:val="right"/>
              <w:rPr>
                <w:color w:val="000000"/>
                <w:sz w:val="20"/>
                <w:szCs w:val="20"/>
              </w:rPr>
            </w:pPr>
            <w:r>
              <w:rPr>
                <w:color w:val="000000"/>
                <w:sz w:val="20"/>
                <w:szCs w:val="20"/>
              </w:rPr>
              <w:t>70.00</w:t>
            </w:r>
          </w:p>
        </w:tc>
        <w:tc>
          <w:tcPr>
            <w:tcW w:w="900" w:type="dxa"/>
            <w:tcBorders>
              <w:top w:val="nil"/>
              <w:left w:val="nil"/>
              <w:bottom w:val="single" w:sz="4" w:space="0" w:color="auto"/>
              <w:right w:val="single" w:sz="4" w:space="0" w:color="auto"/>
            </w:tcBorders>
            <w:shd w:val="clear" w:color="auto" w:fill="auto"/>
            <w:vAlign w:val="center"/>
          </w:tcPr>
          <w:p w:rsidR="00CC0EFF" w:rsidP="00CC0EFF" w14:paraId="3F8CCB92" w14:textId="4C2E34FB">
            <w:pPr>
              <w:jc w:val="right"/>
              <w:rPr>
                <w:color w:val="000000"/>
                <w:sz w:val="20"/>
                <w:szCs w:val="20"/>
              </w:rPr>
            </w:pPr>
            <w:r>
              <w:rPr>
                <w:color w:val="000000"/>
                <w:sz w:val="20"/>
                <w:szCs w:val="20"/>
              </w:rPr>
              <w:t>$34.66</w:t>
            </w:r>
          </w:p>
        </w:tc>
        <w:tc>
          <w:tcPr>
            <w:tcW w:w="1530" w:type="dxa"/>
            <w:tcBorders>
              <w:top w:val="nil"/>
              <w:left w:val="nil"/>
              <w:bottom w:val="single" w:sz="4" w:space="0" w:color="auto"/>
              <w:right w:val="single" w:sz="4" w:space="0" w:color="auto"/>
            </w:tcBorders>
            <w:shd w:val="clear" w:color="auto" w:fill="auto"/>
            <w:vAlign w:val="center"/>
          </w:tcPr>
          <w:p w:rsidR="00CC0EFF" w:rsidP="00CC0EFF" w14:paraId="176A7144" w14:textId="32A687A1">
            <w:pPr>
              <w:jc w:val="right"/>
              <w:rPr>
                <w:color w:val="000000"/>
                <w:sz w:val="20"/>
                <w:szCs w:val="20"/>
              </w:rPr>
            </w:pPr>
            <w:r>
              <w:rPr>
                <w:color w:val="000000"/>
                <w:sz w:val="20"/>
                <w:szCs w:val="20"/>
              </w:rPr>
              <w:t>$2,426.20</w:t>
            </w:r>
          </w:p>
        </w:tc>
      </w:tr>
      <w:tr w14:paraId="32C00BBD" w14:textId="77777777" w:rsidTr="00D01BB5">
        <w:tblPrEx>
          <w:tblW w:w="9805" w:type="dxa"/>
          <w:tblLayout w:type="fixed"/>
          <w:tblLook w:val="04A0"/>
        </w:tblPrEx>
        <w:trPr>
          <w:trHeight w:val="313"/>
        </w:trPr>
        <w:tc>
          <w:tcPr>
            <w:tcW w:w="1345" w:type="dxa"/>
            <w:tcBorders>
              <w:top w:val="nil"/>
              <w:left w:val="single" w:sz="4" w:space="0" w:color="auto"/>
              <w:bottom w:val="single" w:sz="4" w:space="0" w:color="auto"/>
              <w:right w:val="single" w:sz="4" w:space="0" w:color="auto"/>
            </w:tcBorders>
            <w:shd w:val="clear" w:color="auto" w:fill="auto"/>
            <w:vAlign w:val="center"/>
          </w:tcPr>
          <w:p w:rsidR="00CC0EFF" w:rsidRPr="00A517E0" w:rsidP="00CC0EFF" w14:paraId="077F9E80" w14:textId="6FF0EC06">
            <w:pPr>
              <w:rPr>
                <w:color w:val="000000"/>
                <w:sz w:val="20"/>
                <w:szCs w:val="20"/>
              </w:rPr>
            </w:pPr>
            <w:r>
              <w:rPr>
                <w:b/>
                <w:bCs/>
                <w:i/>
                <w:iCs/>
                <w:color w:val="000000"/>
                <w:sz w:val="20"/>
                <w:szCs w:val="20"/>
              </w:rPr>
              <w:t>Subtotal (Rounded)</w:t>
            </w:r>
          </w:p>
        </w:tc>
        <w:tc>
          <w:tcPr>
            <w:tcW w:w="1350" w:type="dxa"/>
            <w:tcBorders>
              <w:top w:val="nil"/>
              <w:left w:val="nil"/>
              <w:bottom w:val="single" w:sz="4" w:space="0" w:color="auto"/>
              <w:right w:val="single" w:sz="4" w:space="0" w:color="auto"/>
            </w:tcBorders>
            <w:shd w:val="clear" w:color="auto" w:fill="auto"/>
            <w:vAlign w:val="center"/>
          </w:tcPr>
          <w:p w:rsidR="00CC0EFF" w:rsidRPr="00C02092" w:rsidP="00CC0EFF" w14:paraId="45F05AC8" w14:textId="61F2D180">
            <w:pPr>
              <w:jc w:val="right"/>
              <w:rPr>
                <w:color w:val="000000"/>
                <w:sz w:val="20"/>
                <w:szCs w:val="20"/>
              </w:rPr>
            </w:pPr>
            <w:r>
              <w:rPr>
                <w:b/>
                <w:bCs/>
                <w:i/>
                <w:iCs/>
                <w:color w:val="000000"/>
                <w:sz w:val="20"/>
                <w:szCs w:val="20"/>
              </w:rPr>
              <w:t>70</w:t>
            </w:r>
          </w:p>
        </w:tc>
        <w:tc>
          <w:tcPr>
            <w:tcW w:w="1440" w:type="dxa"/>
            <w:tcBorders>
              <w:top w:val="nil"/>
              <w:left w:val="nil"/>
              <w:bottom w:val="single" w:sz="4" w:space="0" w:color="auto"/>
              <w:right w:val="single" w:sz="4" w:space="0" w:color="auto"/>
            </w:tcBorders>
            <w:shd w:val="clear" w:color="000000" w:fill="000000"/>
            <w:vAlign w:val="center"/>
          </w:tcPr>
          <w:p w:rsidR="00CC0EFF" w:rsidRPr="00C02092" w:rsidP="00CC0EFF" w14:paraId="30D79308" w14:textId="52EE101F">
            <w:pPr>
              <w:jc w:val="right"/>
              <w:rPr>
                <w:color w:val="000000"/>
                <w:sz w:val="20"/>
                <w:szCs w:val="20"/>
              </w:rPr>
            </w:pPr>
            <w:r>
              <w:rPr>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CC0EFF" w:rsidRPr="00C02092" w:rsidP="00CC0EFF" w14:paraId="593074B8" w14:textId="0144AA69">
            <w:pPr>
              <w:jc w:val="right"/>
              <w:rPr>
                <w:color w:val="000000"/>
                <w:sz w:val="20"/>
                <w:szCs w:val="20"/>
              </w:rPr>
            </w:pPr>
            <w:r>
              <w:rPr>
                <w:b/>
                <w:bCs/>
                <w:i/>
                <w:iCs/>
                <w:color w:val="000000"/>
                <w:sz w:val="20"/>
                <w:szCs w:val="20"/>
              </w:rPr>
              <w:t>49</w:t>
            </w:r>
            <w:r w:rsidR="008B3F31">
              <w:rPr>
                <w:b/>
                <w:bCs/>
                <w:i/>
                <w:iCs/>
                <w:color w:val="000000"/>
                <w:sz w:val="20"/>
                <w:szCs w:val="20"/>
              </w:rPr>
              <w:t>4</w:t>
            </w:r>
          </w:p>
        </w:tc>
        <w:tc>
          <w:tcPr>
            <w:tcW w:w="990" w:type="dxa"/>
            <w:tcBorders>
              <w:top w:val="nil"/>
              <w:left w:val="nil"/>
              <w:bottom w:val="single" w:sz="4" w:space="0" w:color="auto"/>
              <w:right w:val="single" w:sz="4" w:space="0" w:color="auto"/>
            </w:tcBorders>
            <w:shd w:val="clear" w:color="000000" w:fill="000000"/>
            <w:vAlign w:val="center"/>
          </w:tcPr>
          <w:p w:rsidR="00CC0EFF" w:rsidRPr="00C02092" w:rsidP="00CC0EFF" w14:paraId="32FA9661" w14:textId="47588BC1">
            <w:pPr>
              <w:jc w:val="right"/>
              <w:rPr>
                <w:color w:val="000000"/>
                <w:sz w:val="20"/>
                <w:szCs w:val="20"/>
              </w:rPr>
            </w:pPr>
            <w:r>
              <w:rPr>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CC0EFF" w:rsidRPr="001B0C0F" w:rsidP="00CC0EFF" w14:paraId="5267D16B" w14:textId="6B08D5DE">
            <w:pPr>
              <w:jc w:val="right"/>
              <w:rPr>
                <w:b/>
                <w:bCs/>
                <w:i/>
                <w:iCs/>
                <w:color w:val="000000"/>
                <w:sz w:val="20"/>
                <w:szCs w:val="20"/>
              </w:rPr>
            </w:pPr>
            <w:r w:rsidRPr="001B0C0F">
              <w:rPr>
                <w:b/>
                <w:bCs/>
                <w:i/>
                <w:iCs/>
                <w:color w:val="000000"/>
                <w:sz w:val="20"/>
                <w:szCs w:val="20"/>
              </w:rPr>
              <w:t>872</w:t>
            </w:r>
          </w:p>
        </w:tc>
        <w:tc>
          <w:tcPr>
            <w:tcW w:w="900" w:type="dxa"/>
            <w:tcBorders>
              <w:top w:val="nil"/>
              <w:left w:val="nil"/>
              <w:bottom w:val="single" w:sz="4" w:space="0" w:color="auto"/>
              <w:right w:val="single" w:sz="4" w:space="0" w:color="auto"/>
            </w:tcBorders>
            <w:shd w:val="clear" w:color="000000" w:fill="000000"/>
            <w:vAlign w:val="center"/>
          </w:tcPr>
          <w:p w:rsidR="00CC0EFF" w:rsidRPr="00C02092" w:rsidP="00CC0EFF" w14:paraId="73D9C8F7" w14:textId="5962DCD8">
            <w:pPr>
              <w:jc w:val="right"/>
              <w:rPr>
                <w:color w:val="000000"/>
                <w:sz w:val="20"/>
                <w:szCs w:val="20"/>
              </w:rPr>
            </w:pPr>
            <w:r>
              <w:rPr>
                <w:b/>
                <w:bCs/>
                <w:i/>
                <w:iCs/>
                <w:color w:val="000000"/>
                <w:sz w:val="20"/>
                <w:szCs w:val="20"/>
              </w:rPr>
              <w:t> </w:t>
            </w:r>
          </w:p>
        </w:tc>
        <w:tc>
          <w:tcPr>
            <w:tcW w:w="1530" w:type="dxa"/>
            <w:tcBorders>
              <w:top w:val="nil"/>
              <w:left w:val="nil"/>
              <w:bottom w:val="single" w:sz="4" w:space="0" w:color="auto"/>
              <w:right w:val="single" w:sz="4" w:space="0" w:color="auto"/>
            </w:tcBorders>
            <w:shd w:val="clear" w:color="auto" w:fill="auto"/>
            <w:vAlign w:val="center"/>
          </w:tcPr>
          <w:p w:rsidR="00CC0EFF" w:rsidRPr="004C1C45" w:rsidP="00CC0EFF" w14:paraId="04FF966F" w14:textId="31CEE46A">
            <w:pPr>
              <w:jc w:val="right"/>
              <w:rPr>
                <w:b/>
                <w:i/>
                <w:color w:val="000000"/>
                <w:sz w:val="20"/>
                <w:szCs w:val="20"/>
              </w:rPr>
            </w:pPr>
            <w:r>
              <w:rPr>
                <w:b/>
                <w:bCs/>
                <w:i/>
                <w:iCs/>
                <w:color w:val="000000"/>
                <w:sz w:val="20"/>
                <w:szCs w:val="20"/>
              </w:rPr>
              <w:t>$</w:t>
            </w:r>
            <w:r w:rsidR="00604E41">
              <w:rPr>
                <w:b/>
                <w:bCs/>
                <w:i/>
                <w:iCs/>
                <w:color w:val="000000"/>
                <w:sz w:val="20"/>
                <w:szCs w:val="20"/>
              </w:rPr>
              <w:t>66,394</w:t>
            </w:r>
          </w:p>
        </w:tc>
      </w:tr>
    </w:tbl>
    <w:p w:rsidR="00E52A89" w:rsidRPr="00D01BB5" w14:paraId="02A54078" w14:textId="33F65E47">
      <w:pPr>
        <w:widowControl/>
        <w:tabs>
          <w:tab w:val="left" w:pos="0"/>
          <w:tab w:val="left" w:pos="2880"/>
          <w:tab w:val="left" w:pos="3600"/>
          <w:tab w:val="left" w:pos="4320"/>
          <w:tab w:val="left" w:pos="5040"/>
          <w:tab w:val="left" w:pos="5760"/>
          <w:tab w:val="left" w:pos="6480"/>
          <w:tab w:val="left" w:pos="7200"/>
          <w:tab w:val="left" w:pos="7920"/>
          <w:tab w:val="left" w:pos="8640"/>
        </w:tabs>
        <w:rPr>
          <w:bCs/>
          <w:sz w:val="20"/>
          <w:szCs w:val="20"/>
        </w:rPr>
      </w:pPr>
      <w:r w:rsidRPr="00D01BB5">
        <w:rPr>
          <w:bCs/>
          <w:sz w:val="20"/>
          <w:szCs w:val="20"/>
        </w:rPr>
        <w:t>Note: The total number of re</w:t>
      </w:r>
      <w:r>
        <w:rPr>
          <w:bCs/>
          <w:sz w:val="20"/>
          <w:szCs w:val="20"/>
        </w:rPr>
        <w:t>s</w:t>
      </w:r>
      <w:r w:rsidRPr="00D01BB5">
        <w:rPr>
          <w:bCs/>
          <w:sz w:val="20"/>
          <w:szCs w:val="20"/>
        </w:rPr>
        <w:t xml:space="preserve">pondents do not correspond to the sum of respondents from each cost item because the same respondents carry out </w:t>
      </w:r>
      <w:r w:rsidR="00A36D29">
        <w:rPr>
          <w:bCs/>
          <w:sz w:val="20"/>
          <w:szCs w:val="20"/>
        </w:rPr>
        <w:t>each of the</w:t>
      </w:r>
      <w:r w:rsidRPr="00D01BB5">
        <w:rPr>
          <w:bCs/>
          <w:sz w:val="20"/>
          <w:szCs w:val="20"/>
        </w:rPr>
        <w:t xml:space="preserve"> activities.</w:t>
      </w:r>
    </w:p>
    <w:p w:rsidR="00DC330F" w:rsidRPr="00D01BB5" w14:paraId="65C0821F"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Cs/>
        </w:rPr>
      </w:pPr>
    </w:p>
    <w:p w:rsidR="0083473A" w:rsidRPr="007B688E" w:rsidP="004C1C45" w14:paraId="07DB2E2C" w14:textId="691D7260">
      <w:pPr>
        <w:pStyle w:val="ListParagraph"/>
        <w:numPr>
          <w:ilvl w:val="0"/>
          <w:numId w:val="48"/>
        </w:numPr>
      </w:pPr>
      <w:r w:rsidRPr="00D01BB5">
        <w:rPr>
          <w:b/>
        </w:rPr>
        <w:t xml:space="preserve">Copying </w:t>
      </w:r>
      <w:r w:rsidR="00D01B73">
        <w:rPr>
          <w:b/>
        </w:rPr>
        <w:t>and Postage</w:t>
      </w:r>
      <w:r w:rsidRPr="00D01BB5">
        <w:rPr>
          <w:b/>
        </w:rPr>
        <w:t xml:space="preserve"> Costs</w:t>
      </w:r>
    </w:p>
    <w:p w:rsidR="00340BD7" w:rsidRPr="007B688E" w:rsidP="008356D1" w14:paraId="4B62EA8D" w14:textId="77777777">
      <w:pPr>
        <w:rPr>
          <w:b/>
          <w:color w:val="000000"/>
        </w:rPr>
      </w:pPr>
    </w:p>
    <w:p w:rsidR="00340BD7" w:rsidRPr="007B688E" w:rsidP="008356D1" w14:paraId="7489D099" w14:textId="4EEEC3B2">
      <w:pPr>
        <w:rPr>
          <w:color w:val="000000"/>
        </w:rPr>
      </w:pPr>
      <w:r w:rsidRPr="007B688E">
        <w:rPr>
          <w:color w:val="000000"/>
        </w:rPr>
        <w:t xml:space="preserve">Under </w:t>
      </w:r>
      <w:r w:rsidRPr="007B688E" w:rsidR="00454471">
        <w:rPr>
          <w:color w:val="000000"/>
        </w:rPr>
        <w:t xml:space="preserve">30 CFR </w:t>
      </w:r>
      <w:r w:rsidRPr="007B688E">
        <w:rPr>
          <w:color w:val="000000"/>
        </w:rPr>
        <w:t>75.370(a)(2), underground coal mines m</w:t>
      </w:r>
      <w:r w:rsidR="00E7619C">
        <w:rPr>
          <w:color w:val="000000"/>
        </w:rPr>
        <w:t>ay</w:t>
      </w:r>
      <w:r w:rsidRPr="007B688E">
        <w:rPr>
          <w:color w:val="000000"/>
        </w:rPr>
        <w:t xml:space="preserve"> revise approved mine ventilation plans</w:t>
      </w:r>
      <w:r w:rsidRPr="007B688E" w:rsidR="00EF4EED">
        <w:rPr>
          <w:color w:val="000000"/>
        </w:rPr>
        <w:t xml:space="preserve">. </w:t>
      </w:r>
      <w:r w:rsidR="00E7619C">
        <w:t xml:space="preserve">MSHA estimates </w:t>
      </w:r>
      <w:r w:rsidR="00CD69C5">
        <w:t>6 percent of</w:t>
      </w:r>
      <w:r w:rsidR="00E7619C">
        <w:t xml:space="preserve"> underground coal mine operators</w:t>
      </w:r>
      <w:r w:rsidR="009B1580">
        <w:t xml:space="preserve"> (</w:t>
      </w:r>
      <w:r w:rsidR="00903BF9">
        <w:t xml:space="preserve">4 mines with 1-19 employees, 9 mines with 20-500 </w:t>
      </w:r>
      <w:r w:rsidR="00FE5FA4">
        <w:t xml:space="preserve">employees, and 1 mine </w:t>
      </w:r>
      <w:r w:rsidR="00091428">
        <w:t xml:space="preserve">more than </w:t>
      </w:r>
      <w:r w:rsidR="00FE5FA4">
        <w:t>500 employees</w:t>
      </w:r>
      <w:r w:rsidR="009B1580">
        <w:t>)</w:t>
      </w:r>
      <w:r w:rsidR="00E7619C">
        <w:t xml:space="preserve"> </w:t>
      </w:r>
      <w:r w:rsidR="00CD69C5">
        <w:t>will create new ventilation plans each year</w:t>
      </w:r>
      <w:r w:rsidR="00C649C3">
        <w:t xml:space="preserve">. Additionally, </w:t>
      </w:r>
      <w:r w:rsidR="000F3443">
        <w:t xml:space="preserve">all </w:t>
      </w:r>
      <w:r w:rsidR="00C649C3">
        <w:t xml:space="preserve">underground coal mines </w:t>
      </w:r>
      <w:r w:rsidR="004C53D1">
        <w:t xml:space="preserve">with 1-19 employees </w:t>
      </w:r>
      <w:r w:rsidR="00E7619C">
        <w:t xml:space="preserve">will revise </w:t>
      </w:r>
      <w:r w:rsidR="000B0D42">
        <w:t xml:space="preserve">and submit </w:t>
      </w:r>
      <w:r w:rsidR="00E7619C">
        <w:t xml:space="preserve">their ventilation plans </w:t>
      </w:r>
      <w:r w:rsidR="000B0D42">
        <w:t>to MSHA</w:t>
      </w:r>
      <w:r w:rsidR="00E7619C">
        <w:t xml:space="preserve"> </w:t>
      </w:r>
      <w:r w:rsidR="00A36D29">
        <w:t>twice</w:t>
      </w:r>
      <w:r w:rsidRPr="00A36D29" w:rsidR="00A36D29">
        <w:t xml:space="preserve"> </w:t>
      </w:r>
      <w:r w:rsidR="00E7619C">
        <w:t>each year</w:t>
      </w:r>
      <w:r w:rsidR="004C53D1">
        <w:t>,</w:t>
      </w:r>
      <w:r w:rsidR="00C649C3">
        <w:t xml:space="preserve"> and mines with 20 or more employees will revise </w:t>
      </w:r>
      <w:r w:rsidR="000B0D42">
        <w:t>and submit</w:t>
      </w:r>
      <w:r w:rsidR="00C649C3">
        <w:t xml:space="preserve"> their ventilation </w:t>
      </w:r>
      <w:r w:rsidR="000B0D42">
        <w:t>to MSHA</w:t>
      </w:r>
      <w:r w:rsidR="00C649C3">
        <w:t xml:space="preserve"> plans 4 times each year.</w:t>
      </w:r>
      <w:r w:rsidR="00E7619C">
        <w:t xml:space="preserve"> </w:t>
      </w:r>
      <w:r w:rsidRPr="007B688E">
        <w:rPr>
          <w:color w:val="000000"/>
        </w:rPr>
        <w:t xml:space="preserve">On average, MSHA estimates that a </w:t>
      </w:r>
      <w:r w:rsidR="00EA09D8">
        <w:rPr>
          <w:color w:val="000000"/>
        </w:rPr>
        <w:t xml:space="preserve">new plan or </w:t>
      </w:r>
      <w:r w:rsidRPr="007B688E">
        <w:rPr>
          <w:color w:val="000000"/>
        </w:rPr>
        <w:t>plan revision will be three pages</w:t>
      </w:r>
      <w:r w:rsidRPr="007B688E" w:rsidR="00EF4EED">
        <w:rPr>
          <w:color w:val="000000"/>
        </w:rPr>
        <w:t xml:space="preserve">. </w:t>
      </w:r>
      <w:r w:rsidRPr="007B688E">
        <w:rPr>
          <w:color w:val="000000"/>
        </w:rPr>
        <w:t xml:space="preserve">Copying will cost $0.15 per page and $1.00 for postage, for a total cost of $1.45 per </w:t>
      </w:r>
      <w:r w:rsidR="00EA09D8">
        <w:rPr>
          <w:color w:val="000000"/>
        </w:rPr>
        <w:t xml:space="preserve">new plan or </w:t>
      </w:r>
      <w:r w:rsidRPr="007B688E">
        <w:rPr>
          <w:color w:val="000000"/>
        </w:rPr>
        <w:t>plan revision</w:t>
      </w:r>
      <w:r w:rsidRPr="007B688E" w:rsidR="00EF4EED">
        <w:rPr>
          <w:color w:val="000000"/>
        </w:rPr>
        <w:t xml:space="preserve">. </w:t>
      </w:r>
    </w:p>
    <w:p w:rsidR="00340BD7" w:rsidP="008356D1" w14:paraId="661469B4" w14:textId="77777777">
      <w:pPr>
        <w:rPr>
          <w:color w:val="000000"/>
        </w:rPr>
      </w:pPr>
    </w:p>
    <w:p w:rsidR="00340BD7" w:rsidRPr="007B688E" w:rsidP="00E7619C" w14:paraId="0BE78EDD" w14:textId="7459EEDB">
      <w:pPr>
        <w:rPr>
          <w:color w:val="000000"/>
        </w:rPr>
      </w:pPr>
      <w:r>
        <w:rPr>
          <w:color w:val="000000"/>
        </w:rPr>
        <w:t xml:space="preserve">Under </w:t>
      </w:r>
      <w:r w:rsidRPr="00D01BB5" w:rsidR="008A74C2">
        <w:rPr>
          <w:color w:val="000000"/>
        </w:rPr>
        <w:t>30 CFR 75.370(a)(3)(</w:t>
      </w:r>
      <w:r w:rsidRPr="00D01BB5" w:rsidR="008A74C2">
        <w:rPr>
          <w:color w:val="000000"/>
        </w:rPr>
        <w:t>i</w:t>
      </w:r>
      <w:r w:rsidRPr="00D01BB5" w:rsidR="008A74C2">
        <w:rPr>
          <w:color w:val="000000"/>
        </w:rPr>
        <w:t>) and (f)(1)</w:t>
      </w:r>
      <w:r w:rsidRPr="00D01BB5">
        <w:rPr>
          <w:color w:val="000000"/>
        </w:rPr>
        <w:t xml:space="preserve">, </w:t>
      </w:r>
      <w:r>
        <w:rPr>
          <w:color w:val="000000"/>
        </w:rPr>
        <w:t>u</w:t>
      </w:r>
      <w:r w:rsidRPr="007B688E" w:rsidR="008A74C2">
        <w:rPr>
          <w:color w:val="000000"/>
        </w:rPr>
        <w:t>nderground</w:t>
      </w:r>
      <w:r w:rsidRPr="007B688E">
        <w:rPr>
          <w:color w:val="000000"/>
        </w:rPr>
        <w:t xml:space="preserve"> coal mine operators </w:t>
      </w:r>
      <w:r>
        <w:rPr>
          <w:color w:val="000000"/>
        </w:rPr>
        <w:t xml:space="preserve">that revise their ventilation plans </w:t>
      </w:r>
      <w:r w:rsidRPr="007B688E">
        <w:rPr>
          <w:color w:val="000000"/>
        </w:rPr>
        <w:t xml:space="preserve">are required to notify the miners’ representative at least 5 days prior to submission of a mine ventilation plan revision and, if requested, provide a copy of the revisions to the miners’ representative under </w:t>
      </w:r>
      <w:r w:rsidRPr="007B688E" w:rsidR="00C0571E">
        <w:rPr>
          <w:color w:val="000000"/>
        </w:rPr>
        <w:t>30 CFR</w:t>
      </w:r>
      <w:r w:rsidRPr="007B688E">
        <w:rPr>
          <w:color w:val="000000"/>
        </w:rPr>
        <w:t> 75.370(a)(3)(</w:t>
      </w:r>
      <w:r w:rsidRPr="007B688E">
        <w:rPr>
          <w:color w:val="000000"/>
        </w:rPr>
        <w:t>i</w:t>
      </w:r>
      <w:r w:rsidRPr="007B688E">
        <w:rPr>
          <w:color w:val="000000"/>
        </w:rPr>
        <w:t>) and (f)(1)</w:t>
      </w:r>
      <w:r w:rsidRPr="007B688E" w:rsidR="00EF4EED">
        <w:rPr>
          <w:color w:val="000000"/>
        </w:rPr>
        <w:t xml:space="preserve">. </w:t>
      </w:r>
      <w:r w:rsidRPr="007B688E">
        <w:rPr>
          <w:color w:val="000000"/>
        </w:rPr>
        <w:t>MSHA assumes that a copy of the revisions will be requested</w:t>
      </w:r>
      <w:r w:rsidRPr="007B688E" w:rsidR="00EF4EED">
        <w:rPr>
          <w:color w:val="000000"/>
        </w:rPr>
        <w:t xml:space="preserve">. </w:t>
      </w:r>
      <w:r w:rsidRPr="007B688E">
        <w:rPr>
          <w:color w:val="000000"/>
        </w:rPr>
        <w:t>The number of copies provided equals the number of revisions noted above</w:t>
      </w:r>
      <w:r w:rsidRPr="007B688E" w:rsidR="00EF4EED">
        <w:rPr>
          <w:color w:val="000000"/>
        </w:rPr>
        <w:t xml:space="preserve">. </w:t>
      </w:r>
      <w:r w:rsidRPr="007B688E">
        <w:rPr>
          <w:color w:val="000000"/>
        </w:rPr>
        <w:t>MSHA estimates that costs of copying will be $0.45 for three pages</w:t>
      </w:r>
      <w:r w:rsidRPr="007B688E" w:rsidR="00EF4EED">
        <w:rPr>
          <w:color w:val="000000"/>
        </w:rPr>
        <w:t xml:space="preserve">. </w:t>
      </w:r>
    </w:p>
    <w:p w:rsidR="00340BD7" w:rsidRPr="007B688E" w:rsidP="008356D1" w14:paraId="4D606A4F" w14:textId="77777777">
      <w:pPr>
        <w:rPr>
          <w:b/>
          <w:color w:val="000000"/>
        </w:rPr>
      </w:pPr>
    </w:p>
    <w:p w:rsidR="00340BD7" w:rsidRPr="007B688E" w:rsidP="00E7619C" w14:paraId="19051472" w14:textId="4E098D89">
      <w:pPr>
        <w:rPr>
          <w:color w:val="000000"/>
        </w:rPr>
      </w:pPr>
      <w:r w:rsidRPr="00D01BB5">
        <w:rPr>
          <w:color w:val="000000"/>
        </w:rPr>
        <w:t xml:space="preserve">Under </w:t>
      </w:r>
      <w:r w:rsidRPr="00D01BB5" w:rsidR="008A2CF8">
        <w:rPr>
          <w:color w:val="000000"/>
        </w:rPr>
        <w:t>30 CFR 75.370(a)(3)(iii) and (f)(3)</w:t>
      </w:r>
      <w:r w:rsidRPr="00D01BB5">
        <w:rPr>
          <w:color w:val="000000"/>
        </w:rPr>
        <w:t xml:space="preserve">, </w:t>
      </w:r>
      <w:r>
        <w:rPr>
          <w:color w:val="000000"/>
        </w:rPr>
        <w:t>u</w:t>
      </w:r>
      <w:r w:rsidRPr="007B688E" w:rsidR="008A2CF8">
        <w:rPr>
          <w:color w:val="000000"/>
        </w:rPr>
        <w:t>nderground</w:t>
      </w:r>
      <w:r w:rsidRPr="007B688E">
        <w:rPr>
          <w:color w:val="000000"/>
        </w:rPr>
        <w:t xml:space="preserve"> coal mine operators</w:t>
      </w:r>
      <w:r>
        <w:rPr>
          <w:color w:val="000000"/>
        </w:rPr>
        <w:t xml:space="preserve"> that revise their ventilation plans</w:t>
      </w:r>
      <w:r w:rsidRPr="007B688E">
        <w:rPr>
          <w:color w:val="000000"/>
        </w:rPr>
        <w:t xml:space="preserve"> must post a copy of the revisions of the mine ventilation plan under </w:t>
      </w:r>
      <w:r w:rsidRPr="007B688E" w:rsidR="00C0571E">
        <w:rPr>
          <w:color w:val="000000"/>
        </w:rPr>
        <w:t>30 CFR</w:t>
      </w:r>
      <w:r w:rsidRPr="007B688E">
        <w:rPr>
          <w:color w:val="000000"/>
        </w:rPr>
        <w:t> 75.370(a)(3)(iii) and (f)(3)</w:t>
      </w:r>
      <w:r w:rsidRPr="007B688E" w:rsidR="00EF4EED">
        <w:rPr>
          <w:color w:val="000000"/>
        </w:rPr>
        <w:t xml:space="preserve">. </w:t>
      </w:r>
      <w:r w:rsidRPr="007B688E">
        <w:rPr>
          <w:color w:val="000000"/>
        </w:rPr>
        <w:t>The number of postings is equal to the number of revisions noted above</w:t>
      </w:r>
      <w:r w:rsidRPr="007B688E" w:rsidR="00EF4EED">
        <w:rPr>
          <w:color w:val="000000"/>
        </w:rPr>
        <w:t xml:space="preserve">. </w:t>
      </w:r>
      <w:r w:rsidRPr="007B688E">
        <w:rPr>
          <w:color w:val="000000"/>
        </w:rPr>
        <w:t>MSHA estimates that costs of copying will be $0.45 for three pages</w:t>
      </w:r>
      <w:r w:rsidRPr="007B688E" w:rsidR="00EF4EED">
        <w:rPr>
          <w:color w:val="000000"/>
        </w:rPr>
        <w:t>.</w:t>
      </w:r>
    </w:p>
    <w:p w:rsidR="00340BD7" w14:paraId="72EE1B59" w14:textId="77777777">
      <w:pPr>
        <w:rPr>
          <w:color w:val="000000"/>
        </w:rPr>
      </w:pPr>
    </w:p>
    <w:p w:rsidR="00E7619C" w:rsidRPr="007B688E" w:rsidP="00D01BB5" w14:paraId="0BD5C9AD" w14:textId="4657D53D">
      <w:pPr>
        <w:rPr>
          <w:color w:val="000000"/>
        </w:rPr>
      </w:pPr>
      <w:r w:rsidRPr="00E7619C">
        <w:rPr>
          <w:color w:val="000000"/>
        </w:rPr>
        <w:t xml:space="preserve">Table 13-2. </w:t>
      </w:r>
      <w:r w:rsidRPr="00626F4F" w:rsidR="00626F4F">
        <w:rPr>
          <w:color w:val="000000"/>
        </w:rPr>
        <w:t>Estimated Annual Respondent or Recordkeeper Cost Burden</w:t>
      </w:r>
      <w:r w:rsidRPr="00E7619C">
        <w:rPr>
          <w:color w:val="000000"/>
        </w:rPr>
        <w:t xml:space="preserve">, Copying </w:t>
      </w:r>
      <w:r w:rsidR="004701A5">
        <w:rPr>
          <w:color w:val="000000"/>
        </w:rPr>
        <w:t xml:space="preserve">and Postage </w:t>
      </w:r>
      <w:r w:rsidRPr="00E7619C">
        <w:rPr>
          <w:color w:val="000000"/>
        </w:rPr>
        <w:t>Costs (30 CFR 75.370)</w:t>
      </w:r>
    </w:p>
    <w:tbl>
      <w:tblPr>
        <w:tblStyle w:val="TableGrid1"/>
        <w:tblW w:w="9360" w:type="dxa"/>
        <w:tblLayout w:type="fixed"/>
        <w:tblLook w:val="04A0"/>
      </w:tblPr>
      <w:tblGrid>
        <w:gridCol w:w="2155"/>
        <w:gridCol w:w="1890"/>
        <w:gridCol w:w="1710"/>
        <w:gridCol w:w="1350"/>
        <w:gridCol w:w="720"/>
        <w:gridCol w:w="1535"/>
      </w:tblGrid>
      <w:tr w14:paraId="7B03751D" w14:textId="77777777" w:rsidTr="00D01BB5">
        <w:tblPrEx>
          <w:tblW w:w="9360" w:type="dxa"/>
          <w:tblLayout w:type="fixed"/>
          <w:tblLook w:val="04A0"/>
        </w:tblPrEx>
        <w:trPr>
          <w:trHeight w:val="471"/>
        </w:trPr>
        <w:tc>
          <w:tcPr>
            <w:tcW w:w="2155" w:type="dxa"/>
            <w:tcBorders>
              <w:top w:val="single" w:sz="4" w:space="0" w:color="auto"/>
              <w:left w:val="single" w:sz="4" w:space="0" w:color="auto"/>
              <w:bottom w:val="single" w:sz="4" w:space="0" w:color="auto"/>
              <w:right w:val="single" w:sz="4" w:space="0" w:color="auto"/>
            </w:tcBorders>
            <w:shd w:val="clear" w:color="000000" w:fill="8EA9DB"/>
            <w:vAlign w:val="center"/>
          </w:tcPr>
          <w:p w:rsidR="00DC330F" w:rsidRPr="00A517E0" w:rsidP="00DC330F" w14:paraId="5F71E4F9" w14:textId="77777777">
            <w:pPr>
              <w:rPr>
                <w:b/>
                <w:bCs/>
                <w:sz w:val="20"/>
                <w:szCs w:val="20"/>
              </w:rPr>
            </w:pPr>
            <w:r>
              <w:rPr>
                <w:b/>
                <w:bCs/>
                <w:color w:val="000000"/>
                <w:sz w:val="20"/>
                <w:szCs w:val="20"/>
              </w:rPr>
              <w:t>Cost components</w:t>
            </w:r>
          </w:p>
        </w:tc>
        <w:tc>
          <w:tcPr>
            <w:tcW w:w="1890" w:type="dxa"/>
            <w:tcBorders>
              <w:top w:val="single" w:sz="4" w:space="0" w:color="auto"/>
              <w:left w:val="single" w:sz="4" w:space="0" w:color="auto"/>
              <w:bottom w:val="single" w:sz="4" w:space="0" w:color="auto"/>
              <w:right w:val="single" w:sz="4" w:space="0" w:color="auto"/>
            </w:tcBorders>
            <w:shd w:val="clear" w:color="000000" w:fill="8EA9DB"/>
            <w:vAlign w:val="center"/>
          </w:tcPr>
          <w:p w:rsidR="00DC330F" w:rsidRPr="00A517E0" w:rsidP="00DC330F" w14:paraId="2F6A1779" w14:textId="2A040E55">
            <w:pPr>
              <w:jc w:val="center"/>
              <w:rPr>
                <w:b/>
                <w:bCs/>
                <w:sz w:val="20"/>
                <w:szCs w:val="20"/>
              </w:rPr>
            </w:pPr>
            <w:r>
              <w:rPr>
                <w:b/>
                <w:bCs/>
                <w:color w:val="000000"/>
                <w:sz w:val="20"/>
                <w:szCs w:val="20"/>
              </w:rPr>
              <w:t>Number of Responses (Copies)</w:t>
            </w:r>
          </w:p>
        </w:tc>
        <w:tc>
          <w:tcPr>
            <w:tcW w:w="1710" w:type="dxa"/>
            <w:tcBorders>
              <w:top w:val="single" w:sz="4" w:space="0" w:color="auto"/>
              <w:left w:val="nil"/>
              <w:bottom w:val="single" w:sz="4" w:space="0" w:color="auto"/>
              <w:right w:val="single" w:sz="4" w:space="0" w:color="auto"/>
            </w:tcBorders>
            <w:shd w:val="clear" w:color="000000" w:fill="8EA9DB"/>
            <w:vAlign w:val="center"/>
          </w:tcPr>
          <w:p w:rsidR="00DC330F" w:rsidRPr="00A517E0" w:rsidP="00DC330F" w14:paraId="14134FD5" w14:textId="29B928FF">
            <w:pPr>
              <w:jc w:val="center"/>
              <w:rPr>
                <w:b/>
                <w:bCs/>
                <w:sz w:val="20"/>
                <w:szCs w:val="20"/>
              </w:rPr>
            </w:pPr>
            <w:r>
              <w:rPr>
                <w:b/>
                <w:bCs/>
                <w:color w:val="000000"/>
                <w:sz w:val="20"/>
                <w:szCs w:val="20"/>
              </w:rPr>
              <w:t>Number of Units per Response</w:t>
            </w:r>
          </w:p>
        </w:tc>
        <w:tc>
          <w:tcPr>
            <w:tcW w:w="1350" w:type="dxa"/>
            <w:tcBorders>
              <w:top w:val="single" w:sz="4" w:space="0" w:color="auto"/>
              <w:left w:val="nil"/>
              <w:bottom w:val="single" w:sz="4" w:space="0" w:color="auto"/>
              <w:right w:val="single" w:sz="4" w:space="0" w:color="auto"/>
            </w:tcBorders>
            <w:shd w:val="clear" w:color="000000" w:fill="8EA9DB"/>
            <w:vAlign w:val="center"/>
          </w:tcPr>
          <w:p w:rsidR="00DC330F" w:rsidRPr="00A517E0" w:rsidP="00DC330F" w14:paraId="43EA4DCF" w14:textId="5F879271">
            <w:pPr>
              <w:jc w:val="center"/>
              <w:rPr>
                <w:b/>
                <w:bCs/>
                <w:sz w:val="20"/>
                <w:szCs w:val="20"/>
              </w:rPr>
            </w:pPr>
            <w:r>
              <w:rPr>
                <w:b/>
                <w:bCs/>
                <w:color w:val="000000"/>
                <w:sz w:val="20"/>
                <w:szCs w:val="20"/>
              </w:rPr>
              <w:t>Units (Pages)</w:t>
            </w:r>
          </w:p>
        </w:tc>
        <w:tc>
          <w:tcPr>
            <w:tcW w:w="720" w:type="dxa"/>
            <w:tcBorders>
              <w:top w:val="single" w:sz="4" w:space="0" w:color="auto"/>
              <w:left w:val="nil"/>
              <w:bottom w:val="single" w:sz="4" w:space="0" w:color="auto"/>
              <w:right w:val="single" w:sz="4" w:space="0" w:color="auto"/>
            </w:tcBorders>
            <w:shd w:val="clear" w:color="000000" w:fill="8EA9DB"/>
            <w:vAlign w:val="center"/>
          </w:tcPr>
          <w:p w:rsidR="00DC330F" w:rsidRPr="00A517E0" w:rsidP="00DC330F" w14:paraId="0EB7D738" w14:textId="11D57DD7">
            <w:pPr>
              <w:jc w:val="center"/>
              <w:rPr>
                <w:b/>
                <w:bCs/>
                <w:sz w:val="20"/>
                <w:szCs w:val="20"/>
              </w:rPr>
            </w:pPr>
            <w:r>
              <w:rPr>
                <w:b/>
                <w:bCs/>
                <w:color w:val="000000"/>
                <w:sz w:val="20"/>
                <w:szCs w:val="20"/>
              </w:rPr>
              <w:t>Unit Cost</w:t>
            </w:r>
          </w:p>
        </w:tc>
        <w:tc>
          <w:tcPr>
            <w:tcW w:w="1535" w:type="dxa"/>
            <w:tcBorders>
              <w:top w:val="single" w:sz="4" w:space="0" w:color="auto"/>
              <w:left w:val="nil"/>
              <w:bottom w:val="single" w:sz="4" w:space="0" w:color="auto"/>
              <w:right w:val="single" w:sz="4" w:space="0" w:color="auto"/>
            </w:tcBorders>
            <w:shd w:val="clear" w:color="000000" w:fill="8EA9DB"/>
            <w:vAlign w:val="center"/>
          </w:tcPr>
          <w:p w:rsidR="00DC330F" w:rsidRPr="00A517E0" w:rsidP="00DC330F" w14:paraId="3DC82ABA" w14:textId="0524F67B">
            <w:pPr>
              <w:jc w:val="center"/>
              <w:rPr>
                <w:b/>
                <w:bCs/>
                <w:iCs/>
                <w:sz w:val="20"/>
                <w:szCs w:val="20"/>
              </w:rPr>
            </w:pPr>
            <w:r>
              <w:rPr>
                <w:b/>
                <w:bCs/>
                <w:color w:val="000000"/>
                <w:sz w:val="20"/>
                <w:szCs w:val="20"/>
              </w:rPr>
              <w:t>Cost to Recordkeepers</w:t>
            </w:r>
          </w:p>
        </w:tc>
      </w:tr>
      <w:tr w14:paraId="6E7DEA12" w14:textId="77777777" w:rsidTr="004C1C45">
        <w:tblPrEx>
          <w:tblW w:w="9360" w:type="dxa"/>
          <w:tblLayout w:type="fixed"/>
          <w:tblLook w:val="04A0"/>
        </w:tblPrEx>
        <w:trPr>
          <w:trHeight w:val="313"/>
        </w:trPr>
        <w:tc>
          <w:tcPr>
            <w:tcW w:w="9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314" w:rsidP="004C1C45" w14:paraId="5D99C095" w14:textId="6F09D270">
            <w:pPr>
              <w:rPr>
                <w:color w:val="000000"/>
                <w:sz w:val="20"/>
                <w:szCs w:val="20"/>
              </w:rPr>
            </w:pPr>
            <w:r>
              <w:rPr>
                <w:i/>
                <w:iCs/>
                <w:color w:val="000000"/>
                <w:sz w:val="20"/>
                <w:szCs w:val="20"/>
              </w:rPr>
              <w:t>Copy</w:t>
            </w:r>
            <w:r w:rsidR="004B70F1">
              <w:rPr>
                <w:i/>
                <w:iCs/>
                <w:color w:val="000000"/>
                <w:sz w:val="20"/>
                <w:szCs w:val="20"/>
              </w:rPr>
              <w:t>ing</w:t>
            </w:r>
            <w:r>
              <w:rPr>
                <w:i/>
                <w:iCs/>
                <w:color w:val="000000"/>
                <w:sz w:val="20"/>
                <w:szCs w:val="20"/>
              </w:rPr>
              <w:t xml:space="preserve"> new plan</w:t>
            </w:r>
          </w:p>
        </w:tc>
      </w:tr>
      <w:tr w14:paraId="2F822B95"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6F899B7D" w14:textId="5391BC13">
            <w:pPr>
              <w:rPr>
                <w:color w:val="000000"/>
                <w:sz w:val="20"/>
                <w:szCs w:val="20"/>
              </w:rPr>
            </w:pPr>
            <w:r>
              <w:rPr>
                <w:color w:val="000000"/>
                <w:sz w:val="20"/>
                <w:szCs w:val="20"/>
              </w:rPr>
              <w:t>1-19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0D1EFA6E" w14:textId="354D4414">
            <w:pPr>
              <w:jc w:val="right"/>
              <w:rPr>
                <w:color w:val="000000"/>
                <w:sz w:val="20"/>
                <w:szCs w:val="20"/>
              </w:rPr>
            </w:pPr>
            <w:r>
              <w:rPr>
                <w:color w:val="000000"/>
                <w:sz w:val="20"/>
                <w:szCs w:val="20"/>
              </w:rPr>
              <w:t>4</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787A16B7" w14:textId="7039713B">
            <w:pPr>
              <w:jc w:val="right"/>
              <w:rPr>
                <w:color w:val="000000"/>
                <w:sz w:val="20"/>
                <w:szCs w:val="20"/>
              </w:rPr>
            </w:pPr>
            <w:r>
              <w:rPr>
                <w:color w:val="000000"/>
                <w:sz w:val="20"/>
                <w:szCs w:val="20"/>
              </w:rPr>
              <w:t>6</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7EC652A1" w14:textId="66B9C696">
            <w:pPr>
              <w:jc w:val="right"/>
              <w:rPr>
                <w:color w:val="000000"/>
                <w:sz w:val="20"/>
                <w:szCs w:val="20"/>
              </w:rPr>
            </w:pPr>
            <w:r>
              <w:rPr>
                <w:color w:val="000000"/>
                <w:sz w:val="20"/>
                <w:szCs w:val="20"/>
              </w:rPr>
              <w:t>24</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195CD6EA" w14:textId="000466E7">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19AD7C31" w14:textId="43EC4971">
            <w:pPr>
              <w:jc w:val="right"/>
              <w:rPr>
                <w:color w:val="000000"/>
                <w:sz w:val="20"/>
                <w:szCs w:val="20"/>
              </w:rPr>
            </w:pPr>
            <w:r>
              <w:rPr>
                <w:color w:val="000000"/>
                <w:sz w:val="20"/>
                <w:szCs w:val="20"/>
              </w:rPr>
              <w:t>$3.60</w:t>
            </w:r>
          </w:p>
        </w:tc>
      </w:tr>
      <w:tr w14:paraId="5CE5ED43"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2FCECD6B" w14:textId="18E90257">
            <w:pPr>
              <w:rPr>
                <w:color w:val="000000"/>
                <w:sz w:val="20"/>
                <w:szCs w:val="20"/>
              </w:rPr>
            </w:pPr>
            <w:r>
              <w:rPr>
                <w:color w:val="000000"/>
                <w:sz w:val="20"/>
                <w:szCs w:val="20"/>
              </w:rPr>
              <w:t>20-500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2BAB56FE" w14:textId="5ACA3D41">
            <w:pPr>
              <w:jc w:val="right"/>
              <w:rPr>
                <w:color w:val="000000"/>
                <w:sz w:val="20"/>
                <w:szCs w:val="20"/>
              </w:rPr>
            </w:pPr>
            <w:r>
              <w:rPr>
                <w:color w:val="000000"/>
                <w:sz w:val="20"/>
                <w:szCs w:val="20"/>
              </w:rPr>
              <w:t>9</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67350EEF" w14:textId="1B9CE013">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798ADDA8" w14:textId="6C4CFD3C">
            <w:pPr>
              <w:jc w:val="right"/>
              <w:rPr>
                <w:color w:val="000000"/>
                <w:sz w:val="20"/>
                <w:szCs w:val="20"/>
              </w:rPr>
            </w:pPr>
            <w:r>
              <w:rPr>
                <w:color w:val="000000"/>
                <w:sz w:val="20"/>
                <w:szCs w:val="20"/>
              </w:rPr>
              <w:t>108</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5F667961" w14:textId="609BD9CF">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794B681C" w14:textId="55FFD382">
            <w:pPr>
              <w:jc w:val="right"/>
              <w:rPr>
                <w:color w:val="000000"/>
                <w:sz w:val="20"/>
                <w:szCs w:val="20"/>
              </w:rPr>
            </w:pPr>
            <w:r>
              <w:rPr>
                <w:color w:val="000000"/>
                <w:sz w:val="20"/>
                <w:szCs w:val="20"/>
              </w:rPr>
              <w:t>$16.20</w:t>
            </w:r>
          </w:p>
        </w:tc>
      </w:tr>
      <w:tr w14:paraId="1B2B8421"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7BCBFD2D" w14:textId="4675E7F2">
            <w:pPr>
              <w:rPr>
                <w:color w:val="000000"/>
                <w:sz w:val="20"/>
                <w:szCs w:val="20"/>
              </w:rPr>
            </w:pPr>
            <w:r>
              <w:rPr>
                <w:color w:val="000000"/>
                <w:sz w:val="20"/>
                <w:szCs w:val="20"/>
              </w:rPr>
              <w:t>501+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5BBC9F62" w14:textId="5261FEFD">
            <w:pPr>
              <w:jc w:val="right"/>
              <w:rPr>
                <w:color w:val="000000"/>
                <w:sz w:val="20"/>
                <w:szCs w:val="20"/>
              </w:rPr>
            </w:pPr>
            <w:r>
              <w:rPr>
                <w:color w:val="000000"/>
                <w:sz w:val="20"/>
                <w:szCs w:val="20"/>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6E3B4C23" w14:textId="148004CF">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73E4DD3D" w14:textId="0E4524F6">
            <w:pPr>
              <w:jc w:val="right"/>
              <w:rPr>
                <w:color w:val="000000"/>
                <w:sz w:val="20"/>
                <w:szCs w:val="20"/>
              </w:rPr>
            </w:pPr>
            <w:r>
              <w:rPr>
                <w:color w:val="000000"/>
                <w:sz w:val="20"/>
                <w:szCs w:val="20"/>
              </w:rPr>
              <w:t>12</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2E08572F" w14:textId="0DA7A7D8">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110580D1" w14:textId="73DEBEF7">
            <w:pPr>
              <w:jc w:val="right"/>
              <w:rPr>
                <w:color w:val="000000"/>
                <w:sz w:val="20"/>
                <w:szCs w:val="20"/>
              </w:rPr>
            </w:pPr>
            <w:r>
              <w:rPr>
                <w:color w:val="000000"/>
                <w:sz w:val="20"/>
                <w:szCs w:val="20"/>
              </w:rPr>
              <w:t>$1.80</w:t>
            </w:r>
          </w:p>
        </w:tc>
      </w:tr>
      <w:tr w14:paraId="77D1D2E5" w14:textId="77777777" w:rsidTr="004C1C45">
        <w:tblPrEx>
          <w:tblW w:w="9360" w:type="dxa"/>
          <w:tblLayout w:type="fixed"/>
          <w:tblLook w:val="04A0"/>
        </w:tblPrEx>
        <w:trPr>
          <w:trHeight w:val="313"/>
        </w:trPr>
        <w:tc>
          <w:tcPr>
            <w:tcW w:w="9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314" w:rsidP="004C1C45" w14:paraId="7E901064" w14:textId="66DB0746">
            <w:pPr>
              <w:rPr>
                <w:color w:val="000000"/>
                <w:sz w:val="20"/>
                <w:szCs w:val="20"/>
              </w:rPr>
            </w:pPr>
            <w:r>
              <w:rPr>
                <w:i/>
                <w:iCs/>
                <w:color w:val="000000"/>
                <w:sz w:val="20"/>
                <w:szCs w:val="20"/>
              </w:rPr>
              <w:t>Mailing</w:t>
            </w:r>
            <w:r>
              <w:rPr>
                <w:i/>
                <w:iCs/>
                <w:color w:val="000000"/>
                <w:sz w:val="20"/>
                <w:szCs w:val="20"/>
              </w:rPr>
              <w:t xml:space="preserve"> new plan</w:t>
            </w:r>
          </w:p>
        </w:tc>
      </w:tr>
      <w:tr w14:paraId="2CDE9A02"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4794A416" w14:textId="4591001D">
            <w:pPr>
              <w:rPr>
                <w:color w:val="000000"/>
                <w:sz w:val="20"/>
                <w:szCs w:val="20"/>
              </w:rPr>
            </w:pPr>
            <w:r>
              <w:rPr>
                <w:color w:val="000000"/>
                <w:sz w:val="20"/>
                <w:szCs w:val="20"/>
              </w:rPr>
              <w:t>1-19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2C67B470" w14:textId="410DD013">
            <w:pPr>
              <w:jc w:val="right"/>
              <w:rPr>
                <w:color w:val="000000"/>
                <w:sz w:val="20"/>
                <w:szCs w:val="20"/>
              </w:rPr>
            </w:pPr>
            <w:r>
              <w:rPr>
                <w:color w:val="000000"/>
                <w:sz w:val="20"/>
                <w:szCs w:val="20"/>
              </w:rPr>
              <w:t>4</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2181FB5D" w14:textId="49F44DAE">
            <w:pPr>
              <w:jc w:val="right"/>
              <w:rPr>
                <w:color w:val="000000"/>
                <w:sz w:val="20"/>
                <w:szCs w:val="20"/>
              </w:rPr>
            </w:pPr>
            <w:r>
              <w:rPr>
                <w:color w:val="000000"/>
                <w:sz w:val="20"/>
                <w:szCs w:val="20"/>
              </w:rPr>
              <w:t>6</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1294EDFD" w14:textId="3C54F1D0">
            <w:pPr>
              <w:jc w:val="right"/>
              <w:rPr>
                <w:color w:val="000000"/>
                <w:sz w:val="20"/>
                <w:szCs w:val="20"/>
              </w:rPr>
            </w:pPr>
            <w:r>
              <w:rPr>
                <w:color w:val="000000"/>
                <w:sz w:val="20"/>
                <w:szCs w:val="20"/>
              </w:rPr>
              <w:t>24</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767AB628" w14:textId="21CD9E18">
            <w:pPr>
              <w:jc w:val="right"/>
              <w:rPr>
                <w:color w:val="000000"/>
                <w:sz w:val="20"/>
                <w:szCs w:val="20"/>
              </w:rPr>
            </w:pPr>
            <w:r>
              <w:rPr>
                <w:color w:val="000000"/>
                <w:sz w:val="20"/>
                <w:szCs w:val="20"/>
              </w:rPr>
              <w:t>$1.00</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5CAB2606" w14:textId="6836B6EA">
            <w:pPr>
              <w:jc w:val="right"/>
              <w:rPr>
                <w:color w:val="000000"/>
                <w:sz w:val="20"/>
                <w:szCs w:val="20"/>
              </w:rPr>
            </w:pPr>
            <w:r>
              <w:rPr>
                <w:color w:val="000000"/>
                <w:sz w:val="20"/>
                <w:szCs w:val="20"/>
              </w:rPr>
              <w:t>$24.00</w:t>
            </w:r>
          </w:p>
        </w:tc>
      </w:tr>
      <w:tr w14:paraId="75F249E1"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72C712CB" w14:textId="66BE3213">
            <w:pPr>
              <w:rPr>
                <w:color w:val="000000"/>
                <w:sz w:val="20"/>
                <w:szCs w:val="20"/>
              </w:rPr>
            </w:pPr>
            <w:r>
              <w:rPr>
                <w:color w:val="000000"/>
                <w:sz w:val="20"/>
                <w:szCs w:val="20"/>
              </w:rPr>
              <w:t>20-500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5A28EE4E" w14:textId="161411B1">
            <w:pPr>
              <w:jc w:val="right"/>
              <w:rPr>
                <w:color w:val="000000"/>
                <w:sz w:val="20"/>
                <w:szCs w:val="20"/>
              </w:rPr>
            </w:pPr>
            <w:r>
              <w:rPr>
                <w:color w:val="000000"/>
                <w:sz w:val="20"/>
                <w:szCs w:val="20"/>
              </w:rPr>
              <w:t>9</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6F4B0A36" w14:textId="1AF76F3F">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2CD3BEB1" w14:textId="2173835A">
            <w:pPr>
              <w:jc w:val="right"/>
              <w:rPr>
                <w:color w:val="000000"/>
                <w:sz w:val="20"/>
                <w:szCs w:val="20"/>
              </w:rPr>
            </w:pPr>
            <w:r>
              <w:rPr>
                <w:color w:val="000000"/>
                <w:sz w:val="20"/>
                <w:szCs w:val="20"/>
              </w:rPr>
              <w:t>108</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5247568E" w14:textId="6782E7C3">
            <w:pPr>
              <w:jc w:val="right"/>
              <w:rPr>
                <w:color w:val="000000"/>
                <w:sz w:val="20"/>
                <w:szCs w:val="20"/>
              </w:rPr>
            </w:pPr>
            <w:r>
              <w:rPr>
                <w:color w:val="000000"/>
                <w:sz w:val="20"/>
                <w:szCs w:val="20"/>
              </w:rPr>
              <w:t>$1.00</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15D05FA7" w14:textId="24021C67">
            <w:pPr>
              <w:jc w:val="right"/>
              <w:rPr>
                <w:color w:val="000000"/>
                <w:sz w:val="20"/>
                <w:szCs w:val="20"/>
              </w:rPr>
            </w:pPr>
            <w:r>
              <w:rPr>
                <w:color w:val="000000"/>
                <w:sz w:val="20"/>
                <w:szCs w:val="20"/>
              </w:rPr>
              <w:t>$108.00</w:t>
            </w:r>
          </w:p>
        </w:tc>
      </w:tr>
      <w:tr w14:paraId="263A289C"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6B093020" w14:textId="7D1669A9">
            <w:pPr>
              <w:rPr>
                <w:color w:val="000000"/>
                <w:sz w:val="20"/>
                <w:szCs w:val="20"/>
              </w:rPr>
            </w:pPr>
            <w:r>
              <w:rPr>
                <w:color w:val="000000"/>
                <w:sz w:val="20"/>
                <w:szCs w:val="20"/>
              </w:rPr>
              <w:t>501+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5A883156" w14:textId="000858DD">
            <w:pPr>
              <w:jc w:val="right"/>
              <w:rPr>
                <w:color w:val="000000"/>
                <w:sz w:val="20"/>
                <w:szCs w:val="20"/>
              </w:rPr>
            </w:pPr>
            <w:r>
              <w:rPr>
                <w:color w:val="000000"/>
                <w:sz w:val="20"/>
                <w:szCs w:val="20"/>
              </w:rPr>
              <w:t>1</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35D997DE" w14:textId="5B45C7A9">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77A40180" w14:textId="1F099323">
            <w:pPr>
              <w:jc w:val="right"/>
              <w:rPr>
                <w:color w:val="000000"/>
                <w:sz w:val="20"/>
                <w:szCs w:val="20"/>
              </w:rPr>
            </w:pPr>
            <w:r>
              <w:rPr>
                <w:color w:val="000000"/>
                <w:sz w:val="20"/>
                <w:szCs w:val="20"/>
              </w:rPr>
              <w:t>12</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69DA943E" w14:textId="4D5E66AD">
            <w:pPr>
              <w:jc w:val="right"/>
              <w:rPr>
                <w:color w:val="000000"/>
                <w:sz w:val="20"/>
                <w:szCs w:val="20"/>
              </w:rPr>
            </w:pPr>
            <w:r>
              <w:rPr>
                <w:color w:val="000000"/>
                <w:sz w:val="20"/>
                <w:szCs w:val="20"/>
              </w:rPr>
              <w:t>$1.00</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0175FB66" w14:textId="3995E732">
            <w:pPr>
              <w:jc w:val="right"/>
              <w:rPr>
                <w:color w:val="000000"/>
                <w:sz w:val="20"/>
                <w:szCs w:val="20"/>
              </w:rPr>
            </w:pPr>
            <w:r>
              <w:rPr>
                <w:color w:val="000000"/>
                <w:sz w:val="20"/>
                <w:szCs w:val="20"/>
              </w:rPr>
              <w:t>$12.00</w:t>
            </w:r>
          </w:p>
        </w:tc>
      </w:tr>
      <w:tr w14:paraId="4EC63178" w14:textId="77777777" w:rsidTr="004C1C45">
        <w:tblPrEx>
          <w:tblW w:w="9360" w:type="dxa"/>
          <w:tblLayout w:type="fixed"/>
          <w:tblLook w:val="04A0"/>
        </w:tblPrEx>
        <w:trPr>
          <w:trHeight w:val="313"/>
        </w:trPr>
        <w:tc>
          <w:tcPr>
            <w:tcW w:w="9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314" w:rsidP="004C1C45" w14:paraId="264561D0" w14:textId="7BB2FA8B">
            <w:pPr>
              <w:rPr>
                <w:color w:val="000000"/>
                <w:sz w:val="20"/>
                <w:szCs w:val="20"/>
              </w:rPr>
            </w:pPr>
            <w:r>
              <w:rPr>
                <w:i/>
                <w:iCs/>
                <w:color w:val="000000"/>
                <w:sz w:val="20"/>
                <w:szCs w:val="20"/>
              </w:rPr>
              <w:t>Copy</w:t>
            </w:r>
            <w:r w:rsidR="004B70F1">
              <w:rPr>
                <w:i/>
                <w:iCs/>
                <w:color w:val="000000"/>
                <w:sz w:val="20"/>
                <w:szCs w:val="20"/>
              </w:rPr>
              <w:t>ing</w:t>
            </w:r>
            <w:r>
              <w:rPr>
                <w:i/>
                <w:iCs/>
                <w:color w:val="000000"/>
                <w:sz w:val="20"/>
                <w:szCs w:val="20"/>
              </w:rPr>
              <w:t xml:space="preserve"> revised plan</w:t>
            </w:r>
          </w:p>
        </w:tc>
      </w:tr>
      <w:tr w14:paraId="6D5AD73C"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24649852" w14:textId="281CC8B4">
            <w:pPr>
              <w:rPr>
                <w:color w:val="000000"/>
                <w:sz w:val="20"/>
                <w:szCs w:val="20"/>
              </w:rPr>
            </w:pPr>
            <w:r>
              <w:rPr>
                <w:color w:val="000000"/>
                <w:sz w:val="20"/>
                <w:szCs w:val="20"/>
              </w:rPr>
              <w:t>1-19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42343F75" w14:textId="3D6AE948">
            <w:pPr>
              <w:jc w:val="right"/>
              <w:rPr>
                <w:color w:val="000000"/>
                <w:sz w:val="20"/>
                <w:szCs w:val="20"/>
              </w:rPr>
            </w:pPr>
            <w:r>
              <w:rPr>
                <w:color w:val="000000"/>
                <w:sz w:val="20"/>
                <w:szCs w:val="20"/>
              </w:rPr>
              <w:t>70</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697331C9" w14:textId="49843969">
            <w:pPr>
              <w:jc w:val="right"/>
              <w:rPr>
                <w:color w:val="000000"/>
                <w:sz w:val="20"/>
                <w:szCs w:val="20"/>
              </w:rPr>
            </w:pPr>
            <w:r>
              <w:rPr>
                <w:color w:val="000000"/>
                <w:sz w:val="20"/>
                <w:szCs w:val="20"/>
              </w:rPr>
              <w:t>6</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0349D466" w14:textId="709B4B35">
            <w:pPr>
              <w:jc w:val="right"/>
              <w:rPr>
                <w:color w:val="000000"/>
                <w:sz w:val="20"/>
                <w:szCs w:val="20"/>
              </w:rPr>
            </w:pPr>
            <w:r>
              <w:rPr>
                <w:color w:val="000000"/>
                <w:sz w:val="20"/>
                <w:szCs w:val="20"/>
              </w:rPr>
              <w:t>420</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42660181" w14:textId="10A116D5">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5E549166" w14:textId="0EF5B67C">
            <w:pPr>
              <w:jc w:val="right"/>
              <w:rPr>
                <w:color w:val="000000"/>
                <w:sz w:val="20"/>
                <w:szCs w:val="20"/>
              </w:rPr>
            </w:pPr>
            <w:r>
              <w:rPr>
                <w:color w:val="000000"/>
                <w:sz w:val="20"/>
                <w:szCs w:val="20"/>
              </w:rPr>
              <w:t>$63.00</w:t>
            </w:r>
          </w:p>
        </w:tc>
      </w:tr>
      <w:tr w14:paraId="340B18BB"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51000930" w14:textId="734C6D24">
            <w:pPr>
              <w:rPr>
                <w:color w:val="000000"/>
                <w:sz w:val="20"/>
                <w:szCs w:val="20"/>
              </w:rPr>
            </w:pPr>
            <w:r>
              <w:rPr>
                <w:color w:val="000000"/>
                <w:sz w:val="20"/>
                <w:szCs w:val="20"/>
              </w:rPr>
              <w:t>20-500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096D61F7" w14:textId="03666301">
            <w:pPr>
              <w:jc w:val="right"/>
              <w:rPr>
                <w:color w:val="000000"/>
                <w:sz w:val="20"/>
                <w:szCs w:val="20"/>
              </w:rPr>
            </w:pPr>
            <w:r>
              <w:rPr>
                <w:color w:val="000000"/>
                <w:sz w:val="20"/>
                <w:szCs w:val="20"/>
              </w:rPr>
              <w:t>146</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4453E6F2" w14:textId="09F0DA6F">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61CF9DD1" w14:textId="77F88938">
            <w:pPr>
              <w:jc w:val="right"/>
              <w:rPr>
                <w:color w:val="000000"/>
                <w:sz w:val="20"/>
                <w:szCs w:val="20"/>
              </w:rPr>
            </w:pPr>
            <w:r>
              <w:rPr>
                <w:color w:val="000000"/>
                <w:sz w:val="20"/>
                <w:szCs w:val="20"/>
              </w:rPr>
              <w:t>1,752</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74E634D6" w14:textId="14B532B1">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3E85F4BF" w14:textId="066661D5">
            <w:pPr>
              <w:jc w:val="right"/>
              <w:rPr>
                <w:color w:val="000000"/>
                <w:sz w:val="20"/>
                <w:szCs w:val="20"/>
              </w:rPr>
            </w:pPr>
            <w:r>
              <w:rPr>
                <w:color w:val="000000"/>
                <w:sz w:val="20"/>
                <w:szCs w:val="20"/>
              </w:rPr>
              <w:t>$262.80</w:t>
            </w:r>
          </w:p>
        </w:tc>
      </w:tr>
      <w:tr w14:paraId="5C31F1C7"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28C09381" w14:textId="42B5C95D">
            <w:pPr>
              <w:rPr>
                <w:color w:val="000000"/>
                <w:sz w:val="20"/>
                <w:szCs w:val="20"/>
              </w:rPr>
            </w:pPr>
            <w:r>
              <w:rPr>
                <w:color w:val="000000"/>
                <w:sz w:val="20"/>
                <w:szCs w:val="20"/>
              </w:rPr>
              <w:t>501+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2F7E2E" w:rsidP="002F7E2E" w14:paraId="7EE77FF8" w14:textId="20C3DE54">
            <w:pPr>
              <w:jc w:val="right"/>
              <w:rPr>
                <w:color w:val="000000"/>
                <w:sz w:val="20"/>
                <w:szCs w:val="20"/>
              </w:rPr>
            </w:pPr>
            <w:r>
              <w:rPr>
                <w:color w:val="000000"/>
                <w:sz w:val="20"/>
                <w:szCs w:val="20"/>
              </w:rPr>
              <w:t>9</w:t>
            </w:r>
          </w:p>
        </w:tc>
        <w:tc>
          <w:tcPr>
            <w:tcW w:w="1710" w:type="dxa"/>
            <w:tcBorders>
              <w:top w:val="single" w:sz="4" w:space="0" w:color="auto"/>
              <w:left w:val="nil"/>
              <w:bottom w:val="single" w:sz="4" w:space="0" w:color="auto"/>
              <w:right w:val="single" w:sz="4" w:space="0" w:color="auto"/>
            </w:tcBorders>
            <w:shd w:val="clear" w:color="auto" w:fill="auto"/>
            <w:vAlign w:val="center"/>
          </w:tcPr>
          <w:p w:rsidR="002F7E2E" w:rsidP="002F7E2E" w14:paraId="12255192" w14:textId="15350DF7">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2F7E2E" w:rsidP="002F7E2E" w14:paraId="3CB706E9" w14:textId="2F658137">
            <w:pPr>
              <w:jc w:val="right"/>
              <w:rPr>
                <w:color w:val="000000"/>
                <w:sz w:val="20"/>
                <w:szCs w:val="20"/>
              </w:rPr>
            </w:pPr>
            <w:r>
              <w:rPr>
                <w:color w:val="000000"/>
                <w:sz w:val="20"/>
                <w:szCs w:val="20"/>
              </w:rPr>
              <w:t>108</w:t>
            </w:r>
          </w:p>
        </w:tc>
        <w:tc>
          <w:tcPr>
            <w:tcW w:w="720" w:type="dxa"/>
            <w:tcBorders>
              <w:top w:val="single" w:sz="4" w:space="0" w:color="auto"/>
              <w:left w:val="nil"/>
              <w:bottom w:val="single" w:sz="4" w:space="0" w:color="auto"/>
              <w:right w:val="single" w:sz="4" w:space="0" w:color="auto"/>
            </w:tcBorders>
            <w:shd w:val="clear" w:color="auto" w:fill="auto"/>
            <w:vAlign w:val="center"/>
          </w:tcPr>
          <w:p w:rsidR="002F7E2E" w:rsidP="002F7E2E" w14:paraId="5490ED50" w14:textId="641AF591">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2F7E2E" w:rsidP="002F7E2E" w14:paraId="56ECF9A4" w14:textId="794BACAA">
            <w:pPr>
              <w:jc w:val="right"/>
              <w:rPr>
                <w:color w:val="000000"/>
                <w:sz w:val="20"/>
                <w:szCs w:val="20"/>
              </w:rPr>
            </w:pPr>
            <w:r>
              <w:rPr>
                <w:color w:val="000000"/>
                <w:sz w:val="20"/>
                <w:szCs w:val="20"/>
              </w:rPr>
              <w:t>$16.20</w:t>
            </w:r>
          </w:p>
        </w:tc>
      </w:tr>
      <w:tr w14:paraId="03CB1D89" w14:textId="77777777" w:rsidTr="004C1C45">
        <w:tblPrEx>
          <w:tblW w:w="9360" w:type="dxa"/>
          <w:tblLayout w:type="fixed"/>
          <w:tblLook w:val="04A0"/>
        </w:tblPrEx>
        <w:trPr>
          <w:trHeight w:val="313"/>
        </w:trPr>
        <w:tc>
          <w:tcPr>
            <w:tcW w:w="9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314" w:rsidP="004C1C45" w14:paraId="332A960C" w14:textId="1C4298D7">
            <w:pPr>
              <w:rPr>
                <w:color w:val="000000"/>
                <w:sz w:val="20"/>
                <w:szCs w:val="20"/>
              </w:rPr>
            </w:pPr>
            <w:r>
              <w:rPr>
                <w:i/>
                <w:iCs/>
                <w:color w:val="000000"/>
                <w:sz w:val="20"/>
                <w:szCs w:val="20"/>
              </w:rPr>
              <w:t>Mailing</w:t>
            </w:r>
            <w:r>
              <w:rPr>
                <w:i/>
                <w:iCs/>
                <w:color w:val="000000"/>
                <w:sz w:val="20"/>
                <w:szCs w:val="20"/>
              </w:rPr>
              <w:t xml:space="preserve"> revised plan</w:t>
            </w:r>
          </w:p>
        </w:tc>
      </w:tr>
      <w:tr w14:paraId="091F14B7"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6C5D8C" w:rsidP="006C5D8C" w14:paraId="2238B5B6" w14:textId="1BADEA68">
            <w:pPr>
              <w:rPr>
                <w:color w:val="000000"/>
                <w:sz w:val="20"/>
                <w:szCs w:val="20"/>
              </w:rPr>
            </w:pPr>
            <w:r>
              <w:rPr>
                <w:color w:val="000000"/>
                <w:sz w:val="20"/>
                <w:szCs w:val="20"/>
              </w:rPr>
              <w:t>1-19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5D8C" w:rsidP="006C5D8C" w14:paraId="749FCFA5" w14:textId="49C8761D">
            <w:pPr>
              <w:jc w:val="right"/>
              <w:rPr>
                <w:color w:val="000000"/>
                <w:sz w:val="20"/>
                <w:szCs w:val="20"/>
              </w:rPr>
            </w:pPr>
            <w:r>
              <w:rPr>
                <w:color w:val="000000"/>
                <w:sz w:val="20"/>
                <w:szCs w:val="20"/>
              </w:rPr>
              <w:t>70</w:t>
            </w:r>
          </w:p>
        </w:tc>
        <w:tc>
          <w:tcPr>
            <w:tcW w:w="1710" w:type="dxa"/>
            <w:tcBorders>
              <w:top w:val="single" w:sz="4" w:space="0" w:color="auto"/>
              <w:left w:val="nil"/>
              <w:bottom w:val="single" w:sz="4" w:space="0" w:color="auto"/>
              <w:right w:val="single" w:sz="4" w:space="0" w:color="auto"/>
            </w:tcBorders>
            <w:shd w:val="clear" w:color="auto" w:fill="auto"/>
            <w:vAlign w:val="center"/>
          </w:tcPr>
          <w:p w:rsidR="006C5D8C" w:rsidP="006C5D8C" w14:paraId="31EDE68D" w14:textId="551AB21B">
            <w:pPr>
              <w:jc w:val="right"/>
              <w:rPr>
                <w:color w:val="000000"/>
                <w:sz w:val="20"/>
                <w:szCs w:val="20"/>
              </w:rPr>
            </w:pPr>
            <w:r>
              <w:rPr>
                <w:color w:val="000000"/>
                <w:sz w:val="20"/>
                <w:szCs w:val="20"/>
              </w:rPr>
              <w:t>6</w:t>
            </w:r>
          </w:p>
        </w:tc>
        <w:tc>
          <w:tcPr>
            <w:tcW w:w="1350" w:type="dxa"/>
            <w:tcBorders>
              <w:top w:val="single" w:sz="4" w:space="0" w:color="auto"/>
              <w:left w:val="nil"/>
              <w:bottom w:val="single" w:sz="4" w:space="0" w:color="auto"/>
              <w:right w:val="single" w:sz="4" w:space="0" w:color="auto"/>
            </w:tcBorders>
            <w:shd w:val="clear" w:color="auto" w:fill="auto"/>
            <w:vAlign w:val="center"/>
          </w:tcPr>
          <w:p w:rsidR="006C5D8C" w:rsidP="006C5D8C" w14:paraId="0EB28192" w14:textId="7506E785">
            <w:pPr>
              <w:jc w:val="right"/>
              <w:rPr>
                <w:color w:val="000000"/>
                <w:sz w:val="20"/>
                <w:szCs w:val="20"/>
              </w:rPr>
            </w:pPr>
            <w:r>
              <w:rPr>
                <w:color w:val="000000"/>
                <w:sz w:val="20"/>
                <w:szCs w:val="20"/>
              </w:rPr>
              <w:t>420</w:t>
            </w:r>
          </w:p>
        </w:tc>
        <w:tc>
          <w:tcPr>
            <w:tcW w:w="720" w:type="dxa"/>
            <w:tcBorders>
              <w:top w:val="single" w:sz="4" w:space="0" w:color="auto"/>
              <w:left w:val="nil"/>
              <w:bottom w:val="single" w:sz="4" w:space="0" w:color="auto"/>
              <w:right w:val="single" w:sz="4" w:space="0" w:color="auto"/>
            </w:tcBorders>
            <w:shd w:val="clear" w:color="auto" w:fill="auto"/>
            <w:vAlign w:val="center"/>
          </w:tcPr>
          <w:p w:rsidR="006C5D8C" w:rsidP="006C5D8C" w14:paraId="7121896A" w14:textId="24ECC4C4">
            <w:pPr>
              <w:jc w:val="right"/>
              <w:rPr>
                <w:color w:val="000000"/>
                <w:sz w:val="20"/>
                <w:szCs w:val="20"/>
              </w:rPr>
            </w:pPr>
            <w:r>
              <w:rPr>
                <w:color w:val="000000"/>
                <w:sz w:val="20"/>
                <w:szCs w:val="20"/>
              </w:rPr>
              <w:t>$1.00</w:t>
            </w:r>
          </w:p>
        </w:tc>
        <w:tc>
          <w:tcPr>
            <w:tcW w:w="1535" w:type="dxa"/>
            <w:tcBorders>
              <w:top w:val="single" w:sz="4" w:space="0" w:color="auto"/>
              <w:left w:val="nil"/>
              <w:bottom w:val="single" w:sz="4" w:space="0" w:color="auto"/>
              <w:right w:val="single" w:sz="4" w:space="0" w:color="auto"/>
            </w:tcBorders>
            <w:shd w:val="clear" w:color="auto" w:fill="auto"/>
            <w:vAlign w:val="center"/>
          </w:tcPr>
          <w:p w:rsidR="006C5D8C" w:rsidP="006C5D8C" w14:paraId="2EA19D5F" w14:textId="2A4558F7">
            <w:pPr>
              <w:jc w:val="right"/>
              <w:rPr>
                <w:color w:val="000000"/>
                <w:sz w:val="20"/>
                <w:szCs w:val="20"/>
              </w:rPr>
            </w:pPr>
            <w:r>
              <w:rPr>
                <w:color w:val="000000"/>
                <w:sz w:val="20"/>
                <w:szCs w:val="20"/>
              </w:rPr>
              <w:t>$420.00</w:t>
            </w:r>
          </w:p>
        </w:tc>
      </w:tr>
      <w:tr w14:paraId="2F16FADB"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6C5D8C" w:rsidP="006C5D8C" w14:paraId="086A63BC" w14:textId="7A06609C">
            <w:pPr>
              <w:rPr>
                <w:color w:val="000000"/>
                <w:sz w:val="20"/>
                <w:szCs w:val="20"/>
              </w:rPr>
            </w:pPr>
            <w:r>
              <w:rPr>
                <w:color w:val="000000"/>
                <w:sz w:val="20"/>
                <w:szCs w:val="20"/>
              </w:rPr>
              <w:t>20-500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5D8C" w:rsidP="006C5D8C" w14:paraId="7480E010" w14:textId="4172B354">
            <w:pPr>
              <w:jc w:val="right"/>
              <w:rPr>
                <w:color w:val="000000"/>
                <w:sz w:val="20"/>
                <w:szCs w:val="20"/>
              </w:rPr>
            </w:pPr>
            <w:r>
              <w:rPr>
                <w:color w:val="000000"/>
                <w:sz w:val="20"/>
                <w:szCs w:val="20"/>
              </w:rPr>
              <w:t>146</w:t>
            </w:r>
          </w:p>
        </w:tc>
        <w:tc>
          <w:tcPr>
            <w:tcW w:w="1710" w:type="dxa"/>
            <w:tcBorders>
              <w:top w:val="single" w:sz="4" w:space="0" w:color="auto"/>
              <w:left w:val="nil"/>
              <w:bottom w:val="single" w:sz="4" w:space="0" w:color="auto"/>
              <w:right w:val="single" w:sz="4" w:space="0" w:color="auto"/>
            </w:tcBorders>
            <w:shd w:val="clear" w:color="auto" w:fill="auto"/>
            <w:vAlign w:val="center"/>
          </w:tcPr>
          <w:p w:rsidR="006C5D8C" w:rsidP="006C5D8C" w14:paraId="0F20AB92" w14:textId="68566ED0">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6C5D8C" w:rsidP="006C5D8C" w14:paraId="7362A6ED" w14:textId="56E5FE79">
            <w:pPr>
              <w:jc w:val="right"/>
              <w:rPr>
                <w:color w:val="000000"/>
                <w:sz w:val="20"/>
                <w:szCs w:val="20"/>
              </w:rPr>
            </w:pPr>
            <w:r>
              <w:rPr>
                <w:color w:val="000000"/>
                <w:sz w:val="20"/>
                <w:szCs w:val="20"/>
              </w:rPr>
              <w:t>1,752</w:t>
            </w:r>
          </w:p>
        </w:tc>
        <w:tc>
          <w:tcPr>
            <w:tcW w:w="720" w:type="dxa"/>
            <w:tcBorders>
              <w:top w:val="single" w:sz="4" w:space="0" w:color="auto"/>
              <w:left w:val="nil"/>
              <w:bottom w:val="single" w:sz="4" w:space="0" w:color="auto"/>
              <w:right w:val="single" w:sz="4" w:space="0" w:color="auto"/>
            </w:tcBorders>
            <w:shd w:val="clear" w:color="auto" w:fill="auto"/>
            <w:vAlign w:val="center"/>
          </w:tcPr>
          <w:p w:rsidR="006C5D8C" w:rsidP="006C5D8C" w14:paraId="2AAAB65A" w14:textId="50604AC9">
            <w:pPr>
              <w:jc w:val="right"/>
              <w:rPr>
                <w:color w:val="000000"/>
                <w:sz w:val="20"/>
                <w:szCs w:val="20"/>
              </w:rPr>
            </w:pPr>
            <w:r>
              <w:rPr>
                <w:color w:val="000000"/>
                <w:sz w:val="20"/>
                <w:szCs w:val="20"/>
              </w:rPr>
              <w:t>$1.00</w:t>
            </w:r>
          </w:p>
        </w:tc>
        <w:tc>
          <w:tcPr>
            <w:tcW w:w="1535" w:type="dxa"/>
            <w:tcBorders>
              <w:top w:val="single" w:sz="4" w:space="0" w:color="auto"/>
              <w:left w:val="nil"/>
              <w:bottom w:val="single" w:sz="4" w:space="0" w:color="auto"/>
              <w:right w:val="single" w:sz="4" w:space="0" w:color="auto"/>
            </w:tcBorders>
            <w:shd w:val="clear" w:color="auto" w:fill="auto"/>
            <w:vAlign w:val="center"/>
          </w:tcPr>
          <w:p w:rsidR="006C5D8C" w:rsidP="006C5D8C" w14:paraId="72227608" w14:textId="1921F144">
            <w:pPr>
              <w:jc w:val="right"/>
              <w:rPr>
                <w:color w:val="000000"/>
                <w:sz w:val="20"/>
                <w:szCs w:val="20"/>
              </w:rPr>
            </w:pPr>
            <w:r>
              <w:rPr>
                <w:color w:val="000000"/>
                <w:sz w:val="20"/>
                <w:szCs w:val="20"/>
              </w:rPr>
              <w:t>$1,752.00</w:t>
            </w:r>
          </w:p>
        </w:tc>
      </w:tr>
      <w:tr w14:paraId="4016265A"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6C5D8C" w:rsidP="006C5D8C" w14:paraId="1FA27768" w14:textId="785A5E60">
            <w:pPr>
              <w:rPr>
                <w:color w:val="000000"/>
                <w:sz w:val="20"/>
                <w:szCs w:val="20"/>
              </w:rPr>
            </w:pPr>
            <w:r>
              <w:rPr>
                <w:color w:val="000000"/>
                <w:sz w:val="20"/>
                <w:szCs w:val="20"/>
              </w:rPr>
              <w:t>501+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5D8C" w:rsidP="006C5D8C" w14:paraId="36CB8E13" w14:textId="463174ED">
            <w:pPr>
              <w:jc w:val="right"/>
              <w:rPr>
                <w:color w:val="000000"/>
                <w:sz w:val="20"/>
                <w:szCs w:val="20"/>
              </w:rPr>
            </w:pPr>
            <w:r>
              <w:rPr>
                <w:color w:val="000000"/>
                <w:sz w:val="20"/>
                <w:szCs w:val="20"/>
              </w:rPr>
              <w:t>9</w:t>
            </w:r>
          </w:p>
        </w:tc>
        <w:tc>
          <w:tcPr>
            <w:tcW w:w="1710" w:type="dxa"/>
            <w:tcBorders>
              <w:top w:val="single" w:sz="4" w:space="0" w:color="auto"/>
              <w:left w:val="nil"/>
              <w:bottom w:val="single" w:sz="4" w:space="0" w:color="auto"/>
              <w:right w:val="single" w:sz="4" w:space="0" w:color="auto"/>
            </w:tcBorders>
            <w:shd w:val="clear" w:color="auto" w:fill="auto"/>
            <w:vAlign w:val="center"/>
          </w:tcPr>
          <w:p w:rsidR="006C5D8C" w:rsidP="006C5D8C" w14:paraId="3A1638B5" w14:textId="725F7CEA">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6C5D8C" w:rsidP="006C5D8C" w14:paraId="018A4E60" w14:textId="54480E86">
            <w:pPr>
              <w:jc w:val="right"/>
              <w:rPr>
                <w:color w:val="000000"/>
                <w:sz w:val="20"/>
                <w:szCs w:val="20"/>
              </w:rPr>
            </w:pPr>
            <w:r>
              <w:rPr>
                <w:color w:val="000000"/>
                <w:sz w:val="20"/>
                <w:szCs w:val="20"/>
              </w:rPr>
              <w:t>108</w:t>
            </w:r>
          </w:p>
        </w:tc>
        <w:tc>
          <w:tcPr>
            <w:tcW w:w="720" w:type="dxa"/>
            <w:tcBorders>
              <w:top w:val="single" w:sz="4" w:space="0" w:color="auto"/>
              <w:left w:val="nil"/>
              <w:bottom w:val="single" w:sz="4" w:space="0" w:color="auto"/>
              <w:right w:val="single" w:sz="4" w:space="0" w:color="auto"/>
            </w:tcBorders>
            <w:shd w:val="clear" w:color="auto" w:fill="auto"/>
            <w:vAlign w:val="center"/>
          </w:tcPr>
          <w:p w:rsidR="006C5D8C" w:rsidP="006C5D8C" w14:paraId="31ED6B74" w14:textId="6B620BB6">
            <w:pPr>
              <w:jc w:val="right"/>
              <w:rPr>
                <w:color w:val="000000"/>
                <w:sz w:val="20"/>
                <w:szCs w:val="20"/>
              </w:rPr>
            </w:pPr>
            <w:r>
              <w:rPr>
                <w:color w:val="000000"/>
                <w:sz w:val="20"/>
                <w:szCs w:val="20"/>
              </w:rPr>
              <w:t>$1.00</w:t>
            </w:r>
          </w:p>
        </w:tc>
        <w:tc>
          <w:tcPr>
            <w:tcW w:w="1535" w:type="dxa"/>
            <w:tcBorders>
              <w:top w:val="single" w:sz="4" w:space="0" w:color="auto"/>
              <w:left w:val="nil"/>
              <w:bottom w:val="single" w:sz="4" w:space="0" w:color="auto"/>
              <w:right w:val="single" w:sz="4" w:space="0" w:color="auto"/>
            </w:tcBorders>
            <w:shd w:val="clear" w:color="auto" w:fill="auto"/>
            <w:vAlign w:val="center"/>
          </w:tcPr>
          <w:p w:rsidR="006C5D8C" w:rsidP="006C5D8C" w14:paraId="7C400BEB" w14:textId="2B682793">
            <w:pPr>
              <w:jc w:val="right"/>
              <w:rPr>
                <w:color w:val="000000"/>
                <w:sz w:val="20"/>
                <w:szCs w:val="20"/>
              </w:rPr>
            </w:pPr>
            <w:r>
              <w:rPr>
                <w:color w:val="000000"/>
                <w:sz w:val="20"/>
                <w:szCs w:val="20"/>
              </w:rPr>
              <w:t>$108.00</w:t>
            </w:r>
          </w:p>
        </w:tc>
      </w:tr>
      <w:tr w14:paraId="2A2792F8" w14:textId="77777777" w:rsidTr="004C1C45">
        <w:tblPrEx>
          <w:tblW w:w="9360" w:type="dxa"/>
          <w:tblLayout w:type="fixed"/>
          <w:tblLook w:val="04A0"/>
        </w:tblPrEx>
        <w:trPr>
          <w:trHeight w:val="313"/>
        </w:trPr>
        <w:tc>
          <w:tcPr>
            <w:tcW w:w="9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314" w:rsidP="004C1C45" w14:paraId="66E63FB9" w14:textId="41EE2AC6">
            <w:pPr>
              <w:rPr>
                <w:color w:val="000000"/>
                <w:sz w:val="20"/>
                <w:szCs w:val="20"/>
              </w:rPr>
            </w:pPr>
            <w:r>
              <w:rPr>
                <w:i/>
                <w:iCs/>
                <w:color w:val="000000"/>
                <w:sz w:val="20"/>
                <w:szCs w:val="20"/>
              </w:rPr>
              <w:t>Copy</w:t>
            </w:r>
            <w:r w:rsidR="004B70F1">
              <w:rPr>
                <w:i/>
                <w:iCs/>
                <w:color w:val="000000"/>
                <w:sz w:val="20"/>
                <w:szCs w:val="20"/>
              </w:rPr>
              <w:t>ing</w:t>
            </w:r>
            <w:r>
              <w:rPr>
                <w:i/>
                <w:iCs/>
                <w:color w:val="000000"/>
                <w:sz w:val="20"/>
                <w:szCs w:val="20"/>
              </w:rPr>
              <w:t xml:space="preserve"> ventilation plan to miners' representatives</w:t>
            </w:r>
          </w:p>
        </w:tc>
      </w:tr>
      <w:tr w14:paraId="1C3D4CB6"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410FDA" w:rsidP="00410FDA" w14:paraId="4B3E0A1C" w14:textId="61CF57FA">
            <w:pPr>
              <w:rPr>
                <w:color w:val="000000"/>
                <w:sz w:val="20"/>
                <w:szCs w:val="20"/>
              </w:rPr>
            </w:pPr>
            <w:r>
              <w:rPr>
                <w:color w:val="000000"/>
                <w:sz w:val="20"/>
                <w:szCs w:val="20"/>
              </w:rPr>
              <w:t>1-19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410FDA" w:rsidP="00410FDA" w14:paraId="2616C218" w14:textId="49C18E5C">
            <w:pPr>
              <w:jc w:val="right"/>
              <w:rPr>
                <w:color w:val="000000"/>
                <w:sz w:val="20"/>
                <w:szCs w:val="20"/>
              </w:rPr>
            </w:pPr>
            <w:r>
              <w:rPr>
                <w:color w:val="000000"/>
                <w:sz w:val="20"/>
                <w:szCs w:val="20"/>
              </w:rPr>
              <w:t>70</w:t>
            </w:r>
          </w:p>
        </w:tc>
        <w:tc>
          <w:tcPr>
            <w:tcW w:w="1710" w:type="dxa"/>
            <w:tcBorders>
              <w:top w:val="single" w:sz="4" w:space="0" w:color="auto"/>
              <w:left w:val="nil"/>
              <w:bottom w:val="single" w:sz="4" w:space="0" w:color="auto"/>
              <w:right w:val="single" w:sz="4" w:space="0" w:color="auto"/>
            </w:tcBorders>
            <w:shd w:val="clear" w:color="auto" w:fill="auto"/>
            <w:vAlign w:val="center"/>
          </w:tcPr>
          <w:p w:rsidR="00410FDA" w:rsidP="00410FDA" w14:paraId="5220D81A" w14:textId="12072574">
            <w:pPr>
              <w:jc w:val="right"/>
              <w:rPr>
                <w:color w:val="000000"/>
                <w:sz w:val="20"/>
                <w:szCs w:val="20"/>
              </w:rPr>
            </w:pPr>
            <w:r>
              <w:rPr>
                <w:color w:val="000000"/>
                <w:sz w:val="20"/>
                <w:szCs w:val="20"/>
              </w:rPr>
              <w:t>6</w:t>
            </w:r>
          </w:p>
        </w:tc>
        <w:tc>
          <w:tcPr>
            <w:tcW w:w="1350" w:type="dxa"/>
            <w:tcBorders>
              <w:top w:val="single" w:sz="4" w:space="0" w:color="auto"/>
              <w:left w:val="nil"/>
              <w:bottom w:val="single" w:sz="4" w:space="0" w:color="auto"/>
              <w:right w:val="single" w:sz="4" w:space="0" w:color="auto"/>
            </w:tcBorders>
            <w:shd w:val="clear" w:color="auto" w:fill="auto"/>
            <w:vAlign w:val="center"/>
          </w:tcPr>
          <w:p w:rsidR="00410FDA" w:rsidP="00410FDA" w14:paraId="510F3EED" w14:textId="2BC6EE5B">
            <w:pPr>
              <w:jc w:val="right"/>
              <w:rPr>
                <w:color w:val="000000"/>
                <w:sz w:val="20"/>
                <w:szCs w:val="20"/>
              </w:rPr>
            </w:pPr>
            <w:r>
              <w:rPr>
                <w:color w:val="000000"/>
                <w:sz w:val="20"/>
                <w:szCs w:val="20"/>
              </w:rPr>
              <w:t>420</w:t>
            </w:r>
          </w:p>
        </w:tc>
        <w:tc>
          <w:tcPr>
            <w:tcW w:w="720" w:type="dxa"/>
            <w:tcBorders>
              <w:top w:val="single" w:sz="4" w:space="0" w:color="auto"/>
              <w:left w:val="nil"/>
              <w:bottom w:val="single" w:sz="4" w:space="0" w:color="auto"/>
              <w:right w:val="single" w:sz="4" w:space="0" w:color="auto"/>
            </w:tcBorders>
            <w:shd w:val="clear" w:color="auto" w:fill="auto"/>
            <w:vAlign w:val="center"/>
          </w:tcPr>
          <w:p w:rsidR="00410FDA" w:rsidP="00410FDA" w14:paraId="50EDF000" w14:textId="09B2D42E">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410FDA" w:rsidP="00410FDA" w14:paraId="531D0B09" w14:textId="2C82A840">
            <w:pPr>
              <w:jc w:val="right"/>
              <w:rPr>
                <w:color w:val="000000"/>
                <w:sz w:val="20"/>
                <w:szCs w:val="20"/>
              </w:rPr>
            </w:pPr>
            <w:r>
              <w:rPr>
                <w:color w:val="000000"/>
                <w:sz w:val="20"/>
                <w:szCs w:val="20"/>
              </w:rPr>
              <w:t>$63.00</w:t>
            </w:r>
          </w:p>
        </w:tc>
      </w:tr>
      <w:tr w14:paraId="2E2B9947"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410FDA" w:rsidP="00410FDA" w14:paraId="76B49FEE" w14:textId="6A6F0D99">
            <w:pPr>
              <w:rPr>
                <w:color w:val="000000"/>
                <w:sz w:val="20"/>
                <w:szCs w:val="20"/>
              </w:rPr>
            </w:pPr>
            <w:r>
              <w:rPr>
                <w:color w:val="000000"/>
                <w:sz w:val="20"/>
                <w:szCs w:val="20"/>
              </w:rPr>
              <w:t>20-500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410FDA" w:rsidP="00410FDA" w14:paraId="0A68680C" w14:textId="2B7D7A4A">
            <w:pPr>
              <w:jc w:val="right"/>
              <w:rPr>
                <w:color w:val="000000"/>
                <w:sz w:val="20"/>
                <w:szCs w:val="20"/>
              </w:rPr>
            </w:pPr>
            <w:r>
              <w:rPr>
                <w:color w:val="000000"/>
                <w:sz w:val="20"/>
                <w:szCs w:val="20"/>
              </w:rPr>
              <w:t>146</w:t>
            </w:r>
          </w:p>
        </w:tc>
        <w:tc>
          <w:tcPr>
            <w:tcW w:w="1710" w:type="dxa"/>
            <w:tcBorders>
              <w:top w:val="single" w:sz="4" w:space="0" w:color="auto"/>
              <w:left w:val="nil"/>
              <w:bottom w:val="single" w:sz="4" w:space="0" w:color="auto"/>
              <w:right w:val="single" w:sz="4" w:space="0" w:color="auto"/>
            </w:tcBorders>
            <w:shd w:val="clear" w:color="auto" w:fill="auto"/>
            <w:vAlign w:val="center"/>
          </w:tcPr>
          <w:p w:rsidR="00410FDA" w:rsidP="00410FDA" w14:paraId="626C4E21" w14:textId="07C936F6">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410FDA" w:rsidP="00410FDA" w14:paraId="6FFE238C" w14:textId="4D4E392F">
            <w:pPr>
              <w:jc w:val="right"/>
              <w:rPr>
                <w:color w:val="000000"/>
                <w:sz w:val="20"/>
                <w:szCs w:val="20"/>
              </w:rPr>
            </w:pPr>
            <w:r>
              <w:rPr>
                <w:color w:val="000000"/>
                <w:sz w:val="20"/>
                <w:szCs w:val="20"/>
              </w:rPr>
              <w:t>1,752</w:t>
            </w:r>
          </w:p>
        </w:tc>
        <w:tc>
          <w:tcPr>
            <w:tcW w:w="720" w:type="dxa"/>
            <w:tcBorders>
              <w:top w:val="single" w:sz="4" w:space="0" w:color="auto"/>
              <w:left w:val="nil"/>
              <w:bottom w:val="single" w:sz="4" w:space="0" w:color="auto"/>
              <w:right w:val="single" w:sz="4" w:space="0" w:color="auto"/>
            </w:tcBorders>
            <w:shd w:val="clear" w:color="auto" w:fill="auto"/>
            <w:vAlign w:val="center"/>
          </w:tcPr>
          <w:p w:rsidR="00410FDA" w:rsidP="00410FDA" w14:paraId="03A6B0B8" w14:textId="4CF4944B">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410FDA" w:rsidP="00410FDA" w14:paraId="2CD623E3" w14:textId="5DE9E161">
            <w:pPr>
              <w:jc w:val="right"/>
              <w:rPr>
                <w:color w:val="000000"/>
                <w:sz w:val="20"/>
                <w:szCs w:val="20"/>
              </w:rPr>
            </w:pPr>
            <w:r>
              <w:rPr>
                <w:color w:val="000000"/>
                <w:sz w:val="20"/>
                <w:szCs w:val="20"/>
              </w:rPr>
              <w:t>$262.80</w:t>
            </w:r>
          </w:p>
        </w:tc>
      </w:tr>
      <w:tr w14:paraId="0446482B" w14:textId="77777777" w:rsidTr="00D01BB5">
        <w:tblPrEx>
          <w:tblW w:w="9360" w:type="dxa"/>
          <w:tblLayout w:type="fixed"/>
          <w:tblLook w:val="04A0"/>
        </w:tblPrEx>
        <w:trPr>
          <w:trHeight w:val="313"/>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410FDA" w:rsidP="00410FDA" w14:paraId="59A3FC27" w14:textId="5B7F07EA">
            <w:pPr>
              <w:rPr>
                <w:color w:val="000000"/>
                <w:sz w:val="20"/>
                <w:szCs w:val="20"/>
              </w:rPr>
            </w:pPr>
            <w:r>
              <w:rPr>
                <w:color w:val="000000"/>
                <w:sz w:val="20"/>
                <w:szCs w:val="20"/>
              </w:rPr>
              <w:t>501+ employees</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410FDA" w:rsidP="00410FDA" w14:paraId="030D4953" w14:textId="707821CC">
            <w:pPr>
              <w:jc w:val="right"/>
              <w:rPr>
                <w:color w:val="000000"/>
                <w:sz w:val="20"/>
                <w:szCs w:val="20"/>
              </w:rPr>
            </w:pPr>
            <w:r>
              <w:rPr>
                <w:color w:val="000000"/>
                <w:sz w:val="20"/>
                <w:szCs w:val="20"/>
              </w:rPr>
              <w:t>9</w:t>
            </w:r>
          </w:p>
        </w:tc>
        <w:tc>
          <w:tcPr>
            <w:tcW w:w="1710" w:type="dxa"/>
            <w:tcBorders>
              <w:top w:val="single" w:sz="4" w:space="0" w:color="auto"/>
              <w:left w:val="nil"/>
              <w:bottom w:val="single" w:sz="4" w:space="0" w:color="auto"/>
              <w:right w:val="single" w:sz="4" w:space="0" w:color="auto"/>
            </w:tcBorders>
            <w:shd w:val="clear" w:color="auto" w:fill="auto"/>
            <w:vAlign w:val="center"/>
          </w:tcPr>
          <w:p w:rsidR="00410FDA" w:rsidP="00410FDA" w14:paraId="2FC2B0DF" w14:textId="4BB58DF6">
            <w:pPr>
              <w:jc w:val="right"/>
              <w:rPr>
                <w:color w:val="000000"/>
                <w:sz w:val="20"/>
                <w:szCs w:val="20"/>
              </w:rPr>
            </w:pPr>
            <w:r>
              <w:rPr>
                <w:color w:val="000000"/>
                <w:sz w:val="20"/>
                <w:szCs w:val="20"/>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rsidR="00410FDA" w:rsidP="00410FDA" w14:paraId="5B082BEF" w14:textId="0F140424">
            <w:pPr>
              <w:jc w:val="right"/>
              <w:rPr>
                <w:color w:val="000000"/>
                <w:sz w:val="20"/>
                <w:szCs w:val="20"/>
              </w:rPr>
            </w:pPr>
            <w:r>
              <w:rPr>
                <w:color w:val="000000"/>
                <w:sz w:val="20"/>
                <w:szCs w:val="20"/>
              </w:rPr>
              <w:t>108</w:t>
            </w:r>
          </w:p>
        </w:tc>
        <w:tc>
          <w:tcPr>
            <w:tcW w:w="720" w:type="dxa"/>
            <w:tcBorders>
              <w:top w:val="single" w:sz="4" w:space="0" w:color="auto"/>
              <w:left w:val="nil"/>
              <w:bottom w:val="single" w:sz="4" w:space="0" w:color="auto"/>
              <w:right w:val="single" w:sz="4" w:space="0" w:color="auto"/>
            </w:tcBorders>
            <w:shd w:val="clear" w:color="auto" w:fill="auto"/>
            <w:vAlign w:val="center"/>
          </w:tcPr>
          <w:p w:rsidR="00410FDA" w:rsidP="00410FDA" w14:paraId="638A6742" w14:textId="0DEF9087">
            <w:pPr>
              <w:jc w:val="right"/>
              <w:rPr>
                <w:color w:val="000000"/>
                <w:sz w:val="20"/>
                <w:szCs w:val="20"/>
              </w:rPr>
            </w:pPr>
            <w:r>
              <w:rPr>
                <w:color w:val="000000"/>
                <w:sz w:val="20"/>
                <w:szCs w:val="20"/>
              </w:rPr>
              <w:t>$0.15</w:t>
            </w:r>
          </w:p>
        </w:tc>
        <w:tc>
          <w:tcPr>
            <w:tcW w:w="1535" w:type="dxa"/>
            <w:tcBorders>
              <w:top w:val="single" w:sz="4" w:space="0" w:color="auto"/>
              <w:left w:val="nil"/>
              <w:bottom w:val="single" w:sz="4" w:space="0" w:color="auto"/>
              <w:right w:val="single" w:sz="4" w:space="0" w:color="auto"/>
            </w:tcBorders>
            <w:shd w:val="clear" w:color="auto" w:fill="auto"/>
            <w:vAlign w:val="center"/>
          </w:tcPr>
          <w:p w:rsidR="00410FDA" w:rsidP="00410FDA" w14:paraId="4FA83D58" w14:textId="3A884E67">
            <w:pPr>
              <w:jc w:val="right"/>
              <w:rPr>
                <w:color w:val="000000"/>
                <w:sz w:val="20"/>
                <w:szCs w:val="20"/>
              </w:rPr>
            </w:pPr>
            <w:r>
              <w:rPr>
                <w:color w:val="000000"/>
                <w:sz w:val="20"/>
                <w:szCs w:val="20"/>
              </w:rPr>
              <w:t>$16.20</w:t>
            </w:r>
          </w:p>
        </w:tc>
      </w:tr>
      <w:tr w14:paraId="3667B447" w14:textId="77777777" w:rsidTr="004C1C45">
        <w:tblPrEx>
          <w:tblW w:w="9360" w:type="dxa"/>
          <w:tblLayout w:type="fixed"/>
          <w:tblLook w:val="04A0"/>
        </w:tblPrEx>
        <w:trPr>
          <w:trHeight w:val="313"/>
        </w:trPr>
        <w:tc>
          <w:tcPr>
            <w:tcW w:w="93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21314" w:rsidRPr="004C1C45" w:rsidP="004C1C45" w14:paraId="24D791DF" w14:textId="68EBD062">
            <w:pPr>
              <w:widowControl/>
              <w:autoSpaceDE/>
              <w:autoSpaceDN/>
              <w:adjustRightInd/>
              <w:rPr>
                <w:i/>
                <w:iCs/>
                <w:color w:val="000000"/>
                <w:sz w:val="20"/>
                <w:szCs w:val="20"/>
              </w:rPr>
            </w:pPr>
            <w:r>
              <w:rPr>
                <w:i/>
                <w:iCs/>
                <w:color w:val="000000"/>
                <w:sz w:val="20"/>
                <w:szCs w:val="20"/>
              </w:rPr>
              <w:t>Copy</w:t>
            </w:r>
            <w:r w:rsidR="004B70F1">
              <w:rPr>
                <w:i/>
                <w:iCs/>
                <w:color w:val="000000"/>
                <w:sz w:val="20"/>
                <w:szCs w:val="20"/>
              </w:rPr>
              <w:t>ing</w:t>
            </w:r>
            <w:r>
              <w:rPr>
                <w:i/>
                <w:iCs/>
                <w:color w:val="000000"/>
                <w:sz w:val="20"/>
                <w:szCs w:val="20"/>
              </w:rPr>
              <w:t xml:space="preserve"> revised ventilation plan</w:t>
            </w:r>
          </w:p>
        </w:tc>
      </w:tr>
      <w:tr w14:paraId="1C147D70" w14:textId="77777777" w:rsidTr="00D01BB5">
        <w:tblPrEx>
          <w:tblW w:w="9360" w:type="dxa"/>
          <w:tblLayout w:type="fixed"/>
          <w:tblLook w:val="04A0"/>
        </w:tblPrEx>
        <w:trPr>
          <w:trHeight w:val="313"/>
        </w:trPr>
        <w:tc>
          <w:tcPr>
            <w:tcW w:w="2155" w:type="dxa"/>
            <w:tcBorders>
              <w:top w:val="nil"/>
              <w:left w:val="single" w:sz="4" w:space="0" w:color="auto"/>
              <w:bottom w:val="single" w:sz="4" w:space="0" w:color="auto"/>
              <w:right w:val="single" w:sz="4" w:space="0" w:color="auto"/>
            </w:tcBorders>
            <w:shd w:val="clear" w:color="auto" w:fill="auto"/>
            <w:vAlign w:val="center"/>
          </w:tcPr>
          <w:p w:rsidR="00410FDA" w:rsidP="00410FDA" w14:paraId="383D7DF4" w14:textId="40657942">
            <w:pPr>
              <w:rPr>
                <w:color w:val="000000"/>
                <w:sz w:val="20"/>
                <w:szCs w:val="20"/>
              </w:rPr>
            </w:pPr>
            <w:r>
              <w:rPr>
                <w:color w:val="000000"/>
                <w:sz w:val="20"/>
                <w:szCs w:val="20"/>
              </w:rPr>
              <w:t>1-19 employees</w:t>
            </w:r>
          </w:p>
        </w:tc>
        <w:tc>
          <w:tcPr>
            <w:tcW w:w="1890" w:type="dxa"/>
            <w:tcBorders>
              <w:top w:val="nil"/>
              <w:left w:val="single" w:sz="4" w:space="0" w:color="auto"/>
              <w:bottom w:val="single" w:sz="4" w:space="0" w:color="auto"/>
              <w:right w:val="single" w:sz="4" w:space="0" w:color="auto"/>
            </w:tcBorders>
            <w:shd w:val="clear" w:color="auto" w:fill="auto"/>
            <w:vAlign w:val="center"/>
          </w:tcPr>
          <w:p w:rsidR="00410FDA" w:rsidP="00410FDA" w14:paraId="2A15DCC6" w14:textId="6525BD41">
            <w:pPr>
              <w:jc w:val="right"/>
              <w:rPr>
                <w:color w:val="000000"/>
                <w:sz w:val="20"/>
                <w:szCs w:val="20"/>
              </w:rPr>
            </w:pPr>
            <w:r>
              <w:rPr>
                <w:color w:val="000000"/>
                <w:sz w:val="20"/>
                <w:szCs w:val="20"/>
              </w:rPr>
              <w:t>70</w:t>
            </w:r>
          </w:p>
        </w:tc>
        <w:tc>
          <w:tcPr>
            <w:tcW w:w="1710" w:type="dxa"/>
            <w:tcBorders>
              <w:top w:val="nil"/>
              <w:left w:val="nil"/>
              <w:bottom w:val="single" w:sz="4" w:space="0" w:color="auto"/>
              <w:right w:val="single" w:sz="4" w:space="0" w:color="auto"/>
            </w:tcBorders>
            <w:shd w:val="clear" w:color="auto" w:fill="auto"/>
            <w:vAlign w:val="center"/>
          </w:tcPr>
          <w:p w:rsidR="00410FDA" w:rsidP="00410FDA" w14:paraId="23C35752" w14:textId="1B14C3B5">
            <w:pPr>
              <w:jc w:val="right"/>
              <w:rPr>
                <w:color w:val="000000"/>
                <w:sz w:val="20"/>
                <w:szCs w:val="20"/>
              </w:rPr>
            </w:pPr>
            <w:r>
              <w:rPr>
                <w:color w:val="000000"/>
                <w:sz w:val="20"/>
                <w:szCs w:val="20"/>
              </w:rPr>
              <w:t>6</w:t>
            </w:r>
          </w:p>
        </w:tc>
        <w:tc>
          <w:tcPr>
            <w:tcW w:w="1350" w:type="dxa"/>
            <w:tcBorders>
              <w:top w:val="nil"/>
              <w:left w:val="nil"/>
              <w:bottom w:val="single" w:sz="4" w:space="0" w:color="auto"/>
              <w:right w:val="single" w:sz="4" w:space="0" w:color="auto"/>
            </w:tcBorders>
            <w:shd w:val="clear" w:color="auto" w:fill="auto"/>
            <w:vAlign w:val="center"/>
          </w:tcPr>
          <w:p w:rsidR="00410FDA" w:rsidP="00410FDA" w14:paraId="17F9B1E5" w14:textId="76516909">
            <w:pPr>
              <w:jc w:val="right"/>
              <w:rPr>
                <w:color w:val="000000"/>
                <w:sz w:val="20"/>
                <w:szCs w:val="20"/>
              </w:rPr>
            </w:pPr>
            <w:r>
              <w:rPr>
                <w:color w:val="000000"/>
                <w:sz w:val="20"/>
                <w:szCs w:val="20"/>
              </w:rPr>
              <w:t>420</w:t>
            </w:r>
          </w:p>
        </w:tc>
        <w:tc>
          <w:tcPr>
            <w:tcW w:w="720" w:type="dxa"/>
            <w:tcBorders>
              <w:top w:val="nil"/>
              <w:left w:val="nil"/>
              <w:bottom w:val="single" w:sz="4" w:space="0" w:color="auto"/>
              <w:right w:val="single" w:sz="4" w:space="0" w:color="auto"/>
            </w:tcBorders>
            <w:shd w:val="clear" w:color="auto" w:fill="auto"/>
            <w:vAlign w:val="center"/>
          </w:tcPr>
          <w:p w:rsidR="00410FDA" w:rsidP="00410FDA" w14:paraId="612A4E25" w14:textId="63C8AA12">
            <w:pPr>
              <w:jc w:val="right"/>
              <w:rPr>
                <w:color w:val="000000"/>
                <w:sz w:val="20"/>
                <w:szCs w:val="20"/>
              </w:rPr>
            </w:pPr>
            <w:r>
              <w:rPr>
                <w:color w:val="000000"/>
                <w:sz w:val="20"/>
                <w:szCs w:val="20"/>
              </w:rPr>
              <w:t>$0.15</w:t>
            </w:r>
          </w:p>
        </w:tc>
        <w:tc>
          <w:tcPr>
            <w:tcW w:w="1535" w:type="dxa"/>
            <w:tcBorders>
              <w:top w:val="nil"/>
              <w:left w:val="nil"/>
              <w:bottom w:val="single" w:sz="4" w:space="0" w:color="auto"/>
              <w:right w:val="single" w:sz="4" w:space="0" w:color="auto"/>
            </w:tcBorders>
            <w:shd w:val="clear" w:color="auto" w:fill="auto"/>
            <w:vAlign w:val="center"/>
          </w:tcPr>
          <w:p w:rsidR="00410FDA" w:rsidP="00410FDA" w14:paraId="2F04C4DF" w14:textId="14957A06">
            <w:pPr>
              <w:jc w:val="right"/>
              <w:rPr>
                <w:color w:val="000000"/>
                <w:sz w:val="20"/>
                <w:szCs w:val="20"/>
              </w:rPr>
            </w:pPr>
            <w:r>
              <w:rPr>
                <w:color w:val="000000"/>
                <w:sz w:val="20"/>
                <w:szCs w:val="20"/>
              </w:rPr>
              <w:t>$63.00</w:t>
            </w:r>
          </w:p>
        </w:tc>
      </w:tr>
      <w:tr w14:paraId="58FBAA09" w14:textId="77777777" w:rsidTr="00D01BB5">
        <w:tblPrEx>
          <w:tblW w:w="9360" w:type="dxa"/>
          <w:tblLayout w:type="fixed"/>
          <w:tblLook w:val="04A0"/>
        </w:tblPrEx>
        <w:trPr>
          <w:trHeight w:val="313"/>
        </w:trPr>
        <w:tc>
          <w:tcPr>
            <w:tcW w:w="2155" w:type="dxa"/>
            <w:tcBorders>
              <w:top w:val="nil"/>
              <w:left w:val="single" w:sz="4" w:space="0" w:color="auto"/>
              <w:bottom w:val="single" w:sz="4" w:space="0" w:color="auto"/>
              <w:right w:val="single" w:sz="4" w:space="0" w:color="auto"/>
            </w:tcBorders>
            <w:shd w:val="clear" w:color="auto" w:fill="auto"/>
            <w:vAlign w:val="center"/>
          </w:tcPr>
          <w:p w:rsidR="00410FDA" w:rsidP="00410FDA" w14:paraId="76D215DA" w14:textId="7F7A31F9">
            <w:pPr>
              <w:rPr>
                <w:color w:val="000000"/>
                <w:sz w:val="20"/>
                <w:szCs w:val="20"/>
              </w:rPr>
            </w:pPr>
            <w:r>
              <w:rPr>
                <w:color w:val="000000"/>
                <w:sz w:val="20"/>
                <w:szCs w:val="20"/>
              </w:rPr>
              <w:t>20-500 employees</w:t>
            </w:r>
          </w:p>
        </w:tc>
        <w:tc>
          <w:tcPr>
            <w:tcW w:w="1890" w:type="dxa"/>
            <w:tcBorders>
              <w:top w:val="nil"/>
              <w:left w:val="single" w:sz="4" w:space="0" w:color="auto"/>
              <w:bottom w:val="single" w:sz="4" w:space="0" w:color="auto"/>
              <w:right w:val="single" w:sz="4" w:space="0" w:color="auto"/>
            </w:tcBorders>
            <w:shd w:val="clear" w:color="auto" w:fill="auto"/>
            <w:vAlign w:val="center"/>
          </w:tcPr>
          <w:p w:rsidR="00410FDA" w:rsidP="00410FDA" w14:paraId="749D365E" w14:textId="7E15FF62">
            <w:pPr>
              <w:jc w:val="right"/>
              <w:rPr>
                <w:color w:val="000000"/>
                <w:sz w:val="20"/>
                <w:szCs w:val="20"/>
              </w:rPr>
            </w:pPr>
            <w:r>
              <w:rPr>
                <w:color w:val="000000"/>
                <w:sz w:val="20"/>
                <w:szCs w:val="20"/>
              </w:rPr>
              <w:t>146</w:t>
            </w:r>
          </w:p>
        </w:tc>
        <w:tc>
          <w:tcPr>
            <w:tcW w:w="1710" w:type="dxa"/>
            <w:tcBorders>
              <w:top w:val="nil"/>
              <w:left w:val="nil"/>
              <w:bottom w:val="single" w:sz="4" w:space="0" w:color="auto"/>
              <w:right w:val="single" w:sz="4" w:space="0" w:color="auto"/>
            </w:tcBorders>
            <w:shd w:val="clear" w:color="auto" w:fill="auto"/>
            <w:vAlign w:val="center"/>
          </w:tcPr>
          <w:p w:rsidR="00410FDA" w:rsidP="00410FDA" w14:paraId="4E3B9CD3" w14:textId="0A330340">
            <w:pPr>
              <w:jc w:val="right"/>
              <w:rPr>
                <w:color w:val="000000"/>
                <w:sz w:val="20"/>
                <w:szCs w:val="20"/>
              </w:rPr>
            </w:pPr>
            <w:r>
              <w:rPr>
                <w:color w:val="000000"/>
                <w:sz w:val="20"/>
                <w:szCs w:val="20"/>
              </w:rPr>
              <w:t>12</w:t>
            </w:r>
          </w:p>
        </w:tc>
        <w:tc>
          <w:tcPr>
            <w:tcW w:w="1350" w:type="dxa"/>
            <w:tcBorders>
              <w:top w:val="nil"/>
              <w:left w:val="nil"/>
              <w:bottom w:val="single" w:sz="4" w:space="0" w:color="auto"/>
              <w:right w:val="single" w:sz="4" w:space="0" w:color="auto"/>
            </w:tcBorders>
            <w:shd w:val="clear" w:color="auto" w:fill="auto"/>
            <w:vAlign w:val="center"/>
          </w:tcPr>
          <w:p w:rsidR="00410FDA" w:rsidP="00410FDA" w14:paraId="5FFC1B0C" w14:textId="288219C1">
            <w:pPr>
              <w:jc w:val="right"/>
              <w:rPr>
                <w:color w:val="000000"/>
                <w:sz w:val="20"/>
                <w:szCs w:val="20"/>
              </w:rPr>
            </w:pPr>
            <w:r>
              <w:rPr>
                <w:color w:val="000000"/>
                <w:sz w:val="20"/>
                <w:szCs w:val="20"/>
              </w:rPr>
              <w:t>1,752</w:t>
            </w:r>
          </w:p>
        </w:tc>
        <w:tc>
          <w:tcPr>
            <w:tcW w:w="720" w:type="dxa"/>
            <w:tcBorders>
              <w:top w:val="nil"/>
              <w:left w:val="nil"/>
              <w:bottom w:val="single" w:sz="4" w:space="0" w:color="auto"/>
              <w:right w:val="single" w:sz="4" w:space="0" w:color="auto"/>
            </w:tcBorders>
            <w:shd w:val="clear" w:color="auto" w:fill="auto"/>
            <w:vAlign w:val="center"/>
          </w:tcPr>
          <w:p w:rsidR="00410FDA" w:rsidP="00410FDA" w14:paraId="65A697BD" w14:textId="2B9E9230">
            <w:pPr>
              <w:jc w:val="right"/>
              <w:rPr>
                <w:color w:val="000000"/>
                <w:sz w:val="20"/>
                <w:szCs w:val="20"/>
              </w:rPr>
            </w:pPr>
            <w:r>
              <w:rPr>
                <w:color w:val="000000"/>
                <w:sz w:val="20"/>
                <w:szCs w:val="20"/>
              </w:rPr>
              <w:t>$0.15</w:t>
            </w:r>
          </w:p>
        </w:tc>
        <w:tc>
          <w:tcPr>
            <w:tcW w:w="1535" w:type="dxa"/>
            <w:tcBorders>
              <w:top w:val="nil"/>
              <w:left w:val="nil"/>
              <w:bottom w:val="single" w:sz="4" w:space="0" w:color="auto"/>
              <w:right w:val="single" w:sz="4" w:space="0" w:color="auto"/>
            </w:tcBorders>
            <w:shd w:val="clear" w:color="auto" w:fill="auto"/>
            <w:vAlign w:val="center"/>
          </w:tcPr>
          <w:p w:rsidR="00410FDA" w:rsidP="00410FDA" w14:paraId="43181B95" w14:textId="2929C387">
            <w:pPr>
              <w:jc w:val="right"/>
              <w:rPr>
                <w:color w:val="000000"/>
                <w:sz w:val="20"/>
                <w:szCs w:val="20"/>
              </w:rPr>
            </w:pPr>
            <w:r>
              <w:rPr>
                <w:color w:val="000000"/>
                <w:sz w:val="20"/>
                <w:szCs w:val="20"/>
              </w:rPr>
              <w:t>$262.80</w:t>
            </w:r>
          </w:p>
        </w:tc>
      </w:tr>
      <w:tr w14:paraId="3F1364CE" w14:textId="77777777" w:rsidTr="00D01BB5">
        <w:tblPrEx>
          <w:tblW w:w="9360" w:type="dxa"/>
          <w:tblLayout w:type="fixed"/>
          <w:tblLook w:val="04A0"/>
        </w:tblPrEx>
        <w:trPr>
          <w:trHeight w:val="313"/>
        </w:trPr>
        <w:tc>
          <w:tcPr>
            <w:tcW w:w="2155" w:type="dxa"/>
            <w:tcBorders>
              <w:top w:val="nil"/>
              <w:left w:val="single" w:sz="4" w:space="0" w:color="auto"/>
              <w:bottom w:val="single" w:sz="4" w:space="0" w:color="auto"/>
              <w:right w:val="single" w:sz="4" w:space="0" w:color="auto"/>
            </w:tcBorders>
            <w:shd w:val="clear" w:color="auto" w:fill="auto"/>
            <w:vAlign w:val="center"/>
          </w:tcPr>
          <w:p w:rsidR="00410FDA" w:rsidP="00410FDA" w14:paraId="32586517" w14:textId="6FC2FCCE">
            <w:pPr>
              <w:rPr>
                <w:color w:val="000000"/>
                <w:sz w:val="20"/>
                <w:szCs w:val="20"/>
              </w:rPr>
            </w:pPr>
            <w:r>
              <w:rPr>
                <w:color w:val="000000"/>
                <w:sz w:val="20"/>
                <w:szCs w:val="20"/>
              </w:rPr>
              <w:t>501+ employees</w:t>
            </w:r>
          </w:p>
        </w:tc>
        <w:tc>
          <w:tcPr>
            <w:tcW w:w="1890" w:type="dxa"/>
            <w:tcBorders>
              <w:top w:val="nil"/>
              <w:left w:val="single" w:sz="4" w:space="0" w:color="auto"/>
              <w:bottom w:val="single" w:sz="4" w:space="0" w:color="auto"/>
              <w:right w:val="single" w:sz="4" w:space="0" w:color="auto"/>
            </w:tcBorders>
            <w:shd w:val="clear" w:color="auto" w:fill="auto"/>
            <w:vAlign w:val="center"/>
          </w:tcPr>
          <w:p w:rsidR="00410FDA" w:rsidP="00410FDA" w14:paraId="042AF16F" w14:textId="02005962">
            <w:pPr>
              <w:jc w:val="right"/>
              <w:rPr>
                <w:color w:val="000000"/>
                <w:sz w:val="20"/>
                <w:szCs w:val="20"/>
              </w:rPr>
            </w:pPr>
            <w:r>
              <w:rPr>
                <w:color w:val="000000"/>
                <w:sz w:val="20"/>
                <w:szCs w:val="20"/>
              </w:rPr>
              <w:t>9</w:t>
            </w:r>
          </w:p>
        </w:tc>
        <w:tc>
          <w:tcPr>
            <w:tcW w:w="1710" w:type="dxa"/>
            <w:tcBorders>
              <w:top w:val="nil"/>
              <w:left w:val="nil"/>
              <w:bottom w:val="single" w:sz="4" w:space="0" w:color="auto"/>
              <w:right w:val="single" w:sz="4" w:space="0" w:color="auto"/>
            </w:tcBorders>
            <w:shd w:val="clear" w:color="auto" w:fill="auto"/>
            <w:vAlign w:val="center"/>
          </w:tcPr>
          <w:p w:rsidR="00410FDA" w:rsidP="00410FDA" w14:paraId="7E7CED23" w14:textId="3E84B664">
            <w:pPr>
              <w:jc w:val="right"/>
              <w:rPr>
                <w:color w:val="000000"/>
                <w:sz w:val="20"/>
                <w:szCs w:val="20"/>
              </w:rPr>
            </w:pPr>
            <w:r>
              <w:rPr>
                <w:color w:val="000000"/>
                <w:sz w:val="20"/>
                <w:szCs w:val="20"/>
              </w:rPr>
              <w:t>12</w:t>
            </w:r>
          </w:p>
        </w:tc>
        <w:tc>
          <w:tcPr>
            <w:tcW w:w="1350" w:type="dxa"/>
            <w:tcBorders>
              <w:top w:val="nil"/>
              <w:left w:val="nil"/>
              <w:bottom w:val="single" w:sz="4" w:space="0" w:color="auto"/>
              <w:right w:val="single" w:sz="4" w:space="0" w:color="auto"/>
            </w:tcBorders>
            <w:shd w:val="clear" w:color="auto" w:fill="auto"/>
            <w:vAlign w:val="center"/>
          </w:tcPr>
          <w:p w:rsidR="00410FDA" w:rsidP="00410FDA" w14:paraId="19A2524D" w14:textId="6F235733">
            <w:pPr>
              <w:jc w:val="right"/>
              <w:rPr>
                <w:color w:val="000000"/>
                <w:sz w:val="20"/>
                <w:szCs w:val="20"/>
              </w:rPr>
            </w:pPr>
            <w:r>
              <w:rPr>
                <w:color w:val="000000"/>
                <w:sz w:val="20"/>
                <w:szCs w:val="20"/>
              </w:rPr>
              <w:t>108</w:t>
            </w:r>
          </w:p>
        </w:tc>
        <w:tc>
          <w:tcPr>
            <w:tcW w:w="720" w:type="dxa"/>
            <w:tcBorders>
              <w:top w:val="nil"/>
              <w:left w:val="nil"/>
              <w:bottom w:val="single" w:sz="4" w:space="0" w:color="auto"/>
              <w:right w:val="single" w:sz="4" w:space="0" w:color="auto"/>
            </w:tcBorders>
            <w:shd w:val="clear" w:color="auto" w:fill="auto"/>
            <w:vAlign w:val="center"/>
          </w:tcPr>
          <w:p w:rsidR="00410FDA" w:rsidP="00410FDA" w14:paraId="033C0DBF" w14:textId="40630FA6">
            <w:pPr>
              <w:jc w:val="right"/>
              <w:rPr>
                <w:color w:val="000000"/>
                <w:sz w:val="20"/>
                <w:szCs w:val="20"/>
              </w:rPr>
            </w:pPr>
            <w:r>
              <w:rPr>
                <w:color w:val="000000"/>
                <w:sz w:val="20"/>
                <w:szCs w:val="20"/>
              </w:rPr>
              <w:t>$0.15</w:t>
            </w:r>
          </w:p>
        </w:tc>
        <w:tc>
          <w:tcPr>
            <w:tcW w:w="1535" w:type="dxa"/>
            <w:tcBorders>
              <w:top w:val="nil"/>
              <w:left w:val="nil"/>
              <w:bottom w:val="single" w:sz="4" w:space="0" w:color="auto"/>
              <w:right w:val="single" w:sz="4" w:space="0" w:color="auto"/>
            </w:tcBorders>
            <w:shd w:val="clear" w:color="auto" w:fill="auto"/>
            <w:vAlign w:val="center"/>
          </w:tcPr>
          <w:p w:rsidR="00410FDA" w:rsidP="00410FDA" w14:paraId="31E80D96" w14:textId="73E34319">
            <w:pPr>
              <w:jc w:val="right"/>
              <w:rPr>
                <w:color w:val="000000"/>
                <w:sz w:val="20"/>
                <w:szCs w:val="20"/>
              </w:rPr>
            </w:pPr>
            <w:r>
              <w:rPr>
                <w:color w:val="000000"/>
                <w:sz w:val="20"/>
                <w:szCs w:val="20"/>
              </w:rPr>
              <w:t>$16.20</w:t>
            </w:r>
          </w:p>
        </w:tc>
      </w:tr>
      <w:tr w14:paraId="033FABD8" w14:textId="77777777" w:rsidTr="00D01BB5">
        <w:tblPrEx>
          <w:tblW w:w="9360" w:type="dxa"/>
          <w:tblLayout w:type="fixed"/>
          <w:tblLook w:val="04A0"/>
        </w:tblPrEx>
        <w:trPr>
          <w:trHeight w:val="313"/>
        </w:trPr>
        <w:tc>
          <w:tcPr>
            <w:tcW w:w="2155" w:type="dxa"/>
            <w:tcBorders>
              <w:top w:val="nil"/>
              <w:left w:val="single" w:sz="4" w:space="0" w:color="auto"/>
              <w:bottom w:val="single" w:sz="4" w:space="0" w:color="auto"/>
              <w:right w:val="single" w:sz="4" w:space="0" w:color="auto"/>
            </w:tcBorders>
            <w:shd w:val="clear" w:color="auto" w:fill="auto"/>
            <w:vAlign w:val="center"/>
          </w:tcPr>
          <w:p w:rsidR="00410FDA" w:rsidRPr="00A517E0" w:rsidP="00410FDA" w14:paraId="34903F0C" w14:textId="6965D3DE">
            <w:pPr>
              <w:rPr>
                <w:color w:val="000000"/>
                <w:sz w:val="20"/>
                <w:szCs w:val="20"/>
              </w:rPr>
            </w:pPr>
            <w:r>
              <w:rPr>
                <w:b/>
                <w:bCs/>
                <w:i/>
                <w:iCs/>
                <w:color w:val="000000"/>
                <w:sz w:val="20"/>
                <w:szCs w:val="20"/>
              </w:rPr>
              <w:t>Subtotal (Rounded)</w:t>
            </w:r>
          </w:p>
        </w:tc>
        <w:tc>
          <w:tcPr>
            <w:tcW w:w="1890" w:type="dxa"/>
            <w:tcBorders>
              <w:top w:val="nil"/>
              <w:left w:val="single" w:sz="4" w:space="0" w:color="auto"/>
              <w:bottom w:val="single" w:sz="4" w:space="0" w:color="auto"/>
              <w:right w:val="single" w:sz="4" w:space="0" w:color="auto"/>
            </w:tcBorders>
            <w:shd w:val="clear" w:color="auto" w:fill="auto"/>
            <w:vAlign w:val="center"/>
          </w:tcPr>
          <w:p w:rsidR="00410FDA" w:rsidRPr="00C02092" w:rsidP="00410FDA" w14:paraId="1CCF6DB4" w14:textId="30901321">
            <w:pPr>
              <w:jc w:val="right"/>
              <w:rPr>
                <w:color w:val="000000"/>
                <w:sz w:val="20"/>
                <w:szCs w:val="20"/>
              </w:rPr>
            </w:pPr>
            <w:r>
              <w:rPr>
                <w:b/>
                <w:bCs/>
                <w:i/>
                <w:iCs/>
                <w:color w:val="000000"/>
                <w:sz w:val="20"/>
                <w:szCs w:val="20"/>
              </w:rPr>
              <w:t>928</w:t>
            </w:r>
          </w:p>
        </w:tc>
        <w:tc>
          <w:tcPr>
            <w:tcW w:w="1710" w:type="dxa"/>
            <w:tcBorders>
              <w:top w:val="nil"/>
              <w:left w:val="nil"/>
              <w:bottom w:val="single" w:sz="4" w:space="0" w:color="auto"/>
              <w:right w:val="single" w:sz="4" w:space="0" w:color="auto"/>
            </w:tcBorders>
            <w:shd w:val="clear" w:color="000000" w:fill="000000"/>
            <w:vAlign w:val="center"/>
          </w:tcPr>
          <w:p w:rsidR="00410FDA" w:rsidRPr="00C02092" w:rsidP="00410FDA" w14:paraId="5CB04AA9" w14:textId="41BA3760">
            <w:pPr>
              <w:jc w:val="right"/>
              <w:rPr>
                <w:color w:val="000000"/>
                <w:sz w:val="20"/>
                <w:szCs w:val="20"/>
              </w:rPr>
            </w:pPr>
            <w:r>
              <w:rPr>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410FDA" w:rsidRPr="00C02092" w:rsidP="00410FDA" w14:paraId="722D1F0A" w14:textId="1F3AE858">
            <w:pPr>
              <w:jc w:val="right"/>
              <w:rPr>
                <w:color w:val="000000"/>
                <w:sz w:val="20"/>
                <w:szCs w:val="20"/>
              </w:rPr>
            </w:pPr>
            <w:r>
              <w:rPr>
                <w:b/>
                <w:bCs/>
                <w:i/>
                <w:iCs/>
                <w:color w:val="000000"/>
                <w:sz w:val="20"/>
                <w:szCs w:val="20"/>
              </w:rPr>
              <w:t>9,408</w:t>
            </w:r>
          </w:p>
        </w:tc>
        <w:tc>
          <w:tcPr>
            <w:tcW w:w="720" w:type="dxa"/>
            <w:tcBorders>
              <w:top w:val="nil"/>
              <w:left w:val="nil"/>
              <w:bottom w:val="single" w:sz="4" w:space="0" w:color="auto"/>
              <w:right w:val="single" w:sz="4" w:space="0" w:color="auto"/>
            </w:tcBorders>
            <w:shd w:val="clear" w:color="000000" w:fill="000000"/>
            <w:vAlign w:val="center"/>
          </w:tcPr>
          <w:p w:rsidR="00410FDA" w:rsidRPr="00C02092" w:rsidP="00410FDA" w14:paraId="480CC72E" w14:textId="65E20488">
            <w:pPr>
              <w:jc w:val="right"/>
              <w:rPr>
                <w:color w:val="000000"/>
                <w:sz w:val="20"/>
                <w:szCs w:val="20"/>
              </w:rPr>
            </w:pPr>
            <w:r>
              <w:rPr>
                <w:b/>
                <w:bCs/>
                <w:i/>
                <w:iCs/>
                <w:color w:val="000000"/>
                <w:sz w:val="20"/>
                <w:szCs w:val="20"/>
              </w:rPr>
              <w:t> </w:t>
            </w:r>
          </w:p>
        </w:tc>
        <w:tc>
          <w:tcPr>
            <w:tcW w:w="1535" w:type="dxa"/>
            <w:tcBorders>
              <w:top w:val="nil"/>
              <w:left w:val="nil"/>
              <w:bottom w:val="single" w:sz="4" w:space="0" w:color="auto"/>
              <w:right w:val="single" w:sz="4" w:space="0" w:color="auto"/>
            </w:tcBorders>
            <w:shd w:val="clear" w:color="auto" w:fill="auto"/>
            <w:vAlign w:val="center"/>
          </w:tcPr>
          <w:p w:rsidR="00410FDA" w:rsidRPr="00C02092" w:rsidP="00410FDA" w14:paraId="2D4215FD" w14:textId="4058E743">
            <w:pPr>
              <w:jc w:val="right"/>
              <w:rPr>
                <w:color w:val="000000"/>
                <w:sz w:val="20"/>
                <w:szCs w:val="20"/>
              </w:rPr>
            </w:pPr>
            <w:r>
              <w:rPr>
                <w:b/>
                <w:bCs/>
                <w:i/>
                <w:iCs/>
                <w:color w:val="000000"/>
                <w:sz w:val="20"/>
                <w:szCs w:val="20"/>
              </w:rPr>
              <w:t>$3,472</w:t>
            </w:r>
          </w:p>
        </w:tc>
      </w:tr>
    </w:tbl>
    <w:p w:rsidR="00DC330F" w:rsidP="008356D1" w14:paraId="4F3F269B" w14:textId="66C87859">
      <w:pPr>
        <w:widowControl/>
        <w:autoSpaceDE/>
        <w:autoSpaceDN/>
        <w:adjustRightInd/>
        <w:rPr>
          <w:bCs/>
          <w:sz w:val="20"/>
          <w:szCs w:val="20"/>
        </w:rPr>
      </w:pPr>
      <w:r w:rsidRPr="00D01BB5">
        <w:rPr>
          <w:bCs/>
          <w:sz w:val="20"/>
          <w:szCs w:val="20"/>
        </w:rPr>
        <w:t>Note: The total number of responses do not correspond to the sum of responses from each cost item because</w:t>
      </w:r>
      <w:r w:rsidR="00795F66">
        <w:rPr>
          <w:bCs/>
          <w:sz w:val="20"/>
          <w:szCs w:val="20"/>
        </w:rPr>
        <w:t xml:space="preserve"> some</w:t>
      </w:r>
      <w:r w:rsidRPr="00D01BB5">
        <w:rPr>
          <w:bCs/>
          <w:sz w:val="20"/>
          <w:szCs w:val="20"/>
        </w:rPr>
        <w:t xml:space="preserve"> of the activities are carried out together.</w:t>
      </w:r>
    </w:p>
    <w:p w:rsidR="00DC330F" w:rsidP="008356D1" w14:paraId="70C084FF" w14:textId="77777777">
      <w:pPr>
        <w:widowControl/>
        <w:autoSpaceDE/>
        <w:autoSpaceDN/>
        <w:adjustRightInd/>
        <w:rPr>
          <w:bCs/>
          <w:sz w:val="20"/>
          <w:szCs w:val="20"/>
        </w:rPr>
      </w:pPr>
    </w:p>
    <w:p w:rsidR="003B1008" w:rsidRPr="003B1008" w:rsidP="003B1008" w14:paraId="00FCE9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b/>
          <w:bCs/>
          <w:snapToGrid w:val="0"/>
        </w:rPr>
      </w:pPr>
      <w:r w:rsidRPr="003B1008">
        <w:rPr>
          <w:b/>
          <w:bCs/>
          <w:snapToGrid w:val="0"/>
        </w:rPr>
        <w:t>Recordkeeping Cost Burden Summary</w:t>
      </w:r>
    </w:p>
    <w:p w:rsidR="003B1008" w:rsidRPr="003B1008" w:rsidP="003B1008" w14:paraId="018ED3F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snapToGrid w:val="0"/>
        </w:rPr>
      </w:pPr>
    </w:p>
    <w:p w:rsidR="003B1008" w:rsidRPr="003B1008" w:rsidP="003B1008" w14:paraId="5F676069" w14:textId="77777777">
      <w:pPr>
        <w:widowControl/>
        <w:autoSpaceDE/>
        <w:autoSpaceDN/>
        <w:adjustRightInd/>
        <w:rPr>
          <w:bCs/>
          <w:snapToGrid w:val="0"/>
          <w:szCs w:val="20"/>
        </w:rPr>
      </w:pPr>
      <w:r w:rsidRPr="003B1008">
        <w:rPr>
          <w:snapToGrid w:val="0"/>
          <w:szCs w:val="20"/>
        </w:rPr>
        <w:t>The total annual cost burden to respondents or recordkeepers is summarized in the Summary Totals table below.</w:t>
      </w:r>
    </w:p>
    <w:p w:rsidR="003B1008" w:rsidRPr="00D01BB5" w:rsidP="008356D1" w14:paraId="6DBBD31C" w14:textId="77777777">
      <w:pPr>
        <w:widowControl/>
        <w:autoSpaceDE/>
        <w:autoSpaceDN/>
        <w:adjustRightInd/>
        <w:rPr>
          <w:bCs/>
        </w:rPr>
      </w:pPr>
    </w:p>
    <w:p w:rsidR="003B1008" w:rsidP="008356D1" w14:paraId="25027CF0" w14:textId="2B6E158E">
      <w:pPr>
        <w:widowControl/>
        <w:autoSpaceDE/>
        <w:autoSpaceDN/>
        <w:adjustRightInd/>
        <w:rPr>
          <w:bCs/>
        </w:rPr>
      </w:pPr>
      <w:r w:rsidRPr="00D01BB5">
        <w:rPr>
          <w:bCs/>
        </w:rPr>
        <w:t xml:space="preserve">Table 13-3. </w:t>
      </w:r>
      <w:r w:rsidRPr="00626F4F" w:rsidR="00626F4F">
        <w:rPr>
          <w:bCs/>
        </w:rPr>
        <w:t>Estimated Annual Respondent or Recordkeeper Cost Burden</w:t>
      </w:r>
      <w:r w:rsidRPr="00D01BB5">
        <w:rPr>
          <w:bCs/>
        </w:rPr>
        <w:t>, Summary Totals</w:t>
      </w:r>
    </w:p>
    <w:tbl>
      <w:tblPr>
        <w:tblStyle w:val="TableGrid1"/>
        <w:tblW w:w="9360" w:type="dxa"/>
        <w:tblLayout w:type="fixed"/>
        <w:tblLook w:val="04A0"/>
      </w:tblPr>
      <w:tblGrid>
        <w:gridCol w:w="2335"/>
        <w:gridCol w:w="1710"/>
        <w:gridCol w:w="1710"/>
        <w:gridCol w:w="1350"/>
        <w:gridCol w:w="720"/>
        <w:gridCol w:w="1535"/>
      </w:tblGrid>
      <w:tr w14:paraId="3C43451E" w14:textId="77777777" w:rsidTr="00D01BB5">
        <w:tblPrEx>
          <w:tblW w:w="9360" w:type="dxa"/>
          <w:tblLayout w:type="fixed"/>
          <w:tblLook w:val="04A0"/>
        </w:tblPrEx>
        <w:trPr>
          <w:trHeight w:val="471"/>
        </w:trPr>
        <w:tc>
          <w:tcPr>
            <w:tcW w:w="2335" w:type="dxa"/>
            <w:tcBorders>
              <w:top w:val="single" w:sz="4" w:space="0" w:color="auto"/>
              <w:left w:val="single" w:sz="4" w:space="0" w:color="auto"/>
              <w:bottom w:val="single" w:sz="4" w:space="0" w:color="auto"/>
              <w:right w:val="single" w:sz="4" w:space="0" w:color="auto"/>
            </w:tcBorders>
            <w:shd w:val="clear" w:color="000000" w:fill="8EA9DB"/>
            <w:vAlign w:val="center"/>
          </w:tcPr>
          <w:p w:rsidR="003B1008" w:rsidRPr="00A517E0" w14:paraId="0DD228C8" w14:textId="77777777">
            <w:pPr>
              <w:rPr>
                <w:b/>
                <w:bCs/>
                <w:sz w:val="20"/>
                <w:szCs w:val="20"/>
              </w:rPr>
            </w:pPr>
            <w:r>
              <w:rPr>
                <w:b/>
                <w:bCs/>
                <w:color w:val="000000"/>
                <w:sz w:val="20"/>
                <w:szCs w:val="20"/>
              </w:rPr>
              <w:t>Cost components</w:t>
            </w:r>
          </w:p>
        </w:tc>
        <w:tc>
          <w:tcPr>
            <w:tcW w:w="1710" w:type="dxa"/>
            <w:tcBorders>
              <w:top w:val="single" w:sz="4" w:space="0" w:color="auto"/>
              <w:left w:val="single" w:sz="4" w:space="0" w:color="auto"/>
              <w:bottom w:val="single" w:sz="4" w:space="0" w:color="auto"/>
              <w:right w:val="single" w:sz="4" w:space="0" w:color="auto"/>
            </w:tcBorders>
            <w:shd w:val="clear" w:color="000000" w:fill="8EA9DB"/>
            <w:vAlign w:val="center"/>
          </w:tcPr>
          <w:p w:rsidR="003B1008" w:rsidRPr="00A517E0" w14:paraId="52732C6A" w14:textId="237B5C38">
            <w:pPr>
              <w:jc w:val="center"/>
              <w:rPr>
                <w:b/>
                <w:bCs/>
                <w:sz w:val="20"/>
                <w:szCs w:val="20"/>
              </w:rPr>
            </w:pPr>
            <w:r>
              <w:rPr>
                <w:b/>
                <w:bCs/>
                <w:color w:val="000000"/>
                <w:sz w:val="20"/>
                <w:szCs w:val="20"/>
              </w:rPr>
              <w:t>Number of Responses</w:t>
            </w:r>
          </w:p>
        </w:tc>
        <w:tc>
          <w:tcPr>
            <w:tcW w:w="1710" w:type="dxa"/>
            <w:tcBorders>
              <w:top w:val="single" w:sz="4" w:space="0" w:color="auto"/>
              <w:left w:val="nil"/>
              <w:bottom w:val="single" w:sz="4" w:space="0" w:color="auto"/>
              <w:right w:val="single" w:sz="4" w:space="0" w:color="auto"/>
            </w:tcBorders>
            <w:shd w:val="clear" w:color="000000" w:fill="8EA9DB"/>
            <w:vAlign w:val="center"/>
          </w:tcPr>
          <w:p w:rsidR="003B1008" w:rsidRPr="00A517E0" w14:paraId="277BBB59" w14:textId="77777777">
            <w:pPr>
              <w:jc w:val="center"/>
              <w:rPr>
                <w:b/>
                <w:bCs/>
                <w:sz w:val="20"/>
                <w:szCs w:val="20"/>
              </w:rPr>
            </w:pPr>
            <w:r>
              <w:rPr>
                <w:b/>
                <w:bCs/>
                <w:color w:val="000000"/>
                <w:sz w:val="20"/>
                <w:szCs w:val="20"/>
              </w:rPr>
              <w:t>Number of Units per Response</w:t>
            </w:r>
          </w:p>
        </w:tc>
        <w:tc>
          <w:tcPr>
            <w:tcW w:w="1350" w:type="dxa"/>
            <w:tcBorders>
              <w:top w:val="single" w:sz="4" w:space="0" w:color="auto"/>
              <w:left w:val="nil"/>
              <w:bottom w:val="single" w:sz="4" w:space="0" w:color="auto"/>
              <w:right w:val="single" w:sz="4" w:space="0" w:color="auto"/>
            </w:tcBorders>
            <w:shd w:val="clear" w:color="000000" w:fill="8EA9DB"/>
            <w:vAlign w:val="center"/>
          </w:tcPr>
          <w:p w:rsidR="003B1008" w:rsidRPr="00A517E0" w14:paraId="50CEFAD5" w14:textId="78901043">
            <w:pPr>
              <w:jc w:val="center"/>
              <w:rPr>
                <w:b/>
                <w:bCs/>
                <w:sz w:val="20"/>
                <w:szCs w:val="20"/>
              </w:rPr>
            </w:pPr>
            <w:r>
              <w:rPr>
                <w:b/>
                <w:bCs/>
                <w:color w:val="000000"/>
                <w:sz w:val="20"/>
                <w:szCs w:val="20"/>
              </w:rPr>
              <w:t>Units</w:t>
            </w:r>
          </w:p>
        </w:tc>
        <w:tc>
          <w:tcPr>
            <w:tcW w:w="720" w:type="dxa"/>
            <w:tcBorders>
              <w:top w:val="single" w:sz="4" w:space="0" w:color="auto"/>
              <w:left w:val="nil"/>
              <w:bottom w:val="single" w:sz="4" w:space="0" w:color="auto"/>
              <w:right w:val="single" w:sz="4" w:space="0" w:color="auto"/>
            </w:tcBorders>
            <w:shd w:val="clear" w:color="000000" w:fill="8EA9DB"/>
            <w:vAlign w:val="center"/>
          </w:tcPr>
          <w:p w:rsidR="003B1008" w:rsidRPr="00A517E0" w14:paraId="2F798B61" w14:textId="77777777">
            <w:pPr>
              <w:jc w:val="center"/>
              <w:rPr>
                <w:b/>
                <w:bCs/>
                <w:sz w:val="20"/>
                <w:szCs w:val="20"/>
              </w:rPr>
            </w:pPr>
            <w:r>
              <w:rPr>
                <w:b/>
                <w:bCs/>
                <w:color w:val="000000"/>
                <w:sz w:val="20"/>
                <w:szCs w:val="20"/>
              </w:rPr>
              <w:t>Unit Cost</w:t>
            </w:r>
          </w:p>
        </w:tc>
        <w:tc>
          <w:tcPr>
            <w:tcW w:w="1535" w:type="dxa"/>
            <w:tcBorders>
              <w:top w:val="single" w:sz="4" w:space="0" w:color="auto"/>
              <w:left w:val="nil"/>
              <w:bottom w:val="single" w:sz="4" w:space="0" w:color="auto"/>
              <w:right w:val="single" w:sz="4" w:space="0" w:color="auto"/>
            </w:tcBorders>
            <w:shd w:val="clear" w:color="000000" w:fill="8EA9DB"/>
            <w:vAlign w:val="center"/>
          </w:tcPr>
          <w:p w:rsidR="003B1008" w:rsidRPr="00A517E0" w14:paraId="64E4E572" w14:textId="77777777">
            <w:pPr>
              <w:jc w:val="center"/>
              <w:rPr>
                <w:b/>
                <w:bCs/>
                <w:iCs/>
                <w:sz w:val="20"/>
                <w:szCs w:val="20"/>
              </w:rPr>
            </w:pPr>
            <w:r>
              <w:rPr>
                <w:b/>
                <w:bCs/>
                <w:color w:val="000000"/>
                <w:sz w:val="20"/>
                <w:szCs w:val="20"/>
              </w:rPr>
              <w:t>Cost to Recordkeepers</w:t>
            </w:r>
          </w:p>
        </w:tc>
      </w:tr>
      <w:tr w14:paraId="4639C95E" w14:textId="77777777" w:rsidTr="00D01BB5">
        <w:tblPrEx>
          <w:tblW w:w="9360" w:type="dxa"/>
          <w:tblLayout w:type="fixed"/>
          <w:tblLook w:val="04A0"/>
        </w:tblPrEx>
        <w:trPr>
          <w:trHeight w:val="313"/>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C809F2" w:rsidP="00C809F2" w14:paraId="7BBF6FA7" w14:textId="122D0419">
            <w:pPr>
              <w:rPr>
                <w:color w:val="000000"/>
                <w:sz w:val="20"/>
                <w:szCs w:val="20"/>
              </w:rPr>
            </w:pPr>
            <w:r>
              <w:rPr>
                <w:color w:val="000000"/>
                <w:sz w:val="20"/>
                <w:szCs w:val="20"/>
              </w:rPr>
              <w:t>XI. Contractor labor costs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C809F2" w:rsidP="00C809F2" w14:paraId="7A2B5F1D" w14:textId="39A6335E">
            <w:pPr>
              <w:jc w:val="right"/>
              <w:rPr>
                <w:color w:val="000000"/>
                <w:sz w:val="20"/>
                <w:szCs w:val="20"/>
              </w:rPr>
            </w:pPr>
            <w:r>
              <w:rPr>
                <w:color w:val="000000"/>
                <w:sz w:val="20"/>
                <w:szCs w:val="20"/>
              </w:rPr>
              <w:t>49</w:t>
            </w:r>
            <w:r w:rsidR="005744E0">
              <w:rPr>
                <w:color w:val="000000"/>
                <w:sz w:val="20"/>
                <w:szCs w:val="20"/>
              </w:rPr>
              <w:t>4</w:t>
            </w:r>
          </w:p>
        </w:tc>
        <w:tc>
          <w:tcPr>
            <w:tcW w:w="1710" w:type="dxa"/>
            <w:tcBorders>
              <w:top w:val="single" w:sz="4" w:space="0" w:color="auto"/>
              <w:left w:val="nil"/>
              <w:bottom w:val="single" w:sz="4" w:space="0" w:color="auto"/>
              <w:right w:val="single" w:sz="4" w:space="0" w:color="auto"/>
            </w:tcBorders>
            <w:shd w:val="clear" w:color="000000" w:fill="000000"/>
            <w:vAlign w:val="center"/>
          </w:tcPr>
          <w:p w:rsidR="00C809F2" w:rsidP="00C809F2" w14:paraId="6CECC8B4" w14:textId="0D43750F">
            <w:pPr>
              <w:jc w:val="right"/>
              <w:rPr>
                <w:color w:val="000000"/>
                <w:sz w:val="20"/>
                <w:szCs w:val="20"/>
              </w:rPr>
            </w:pPr>
            <w:r>
              <w:rPr>
                <w:color w:val="000000"/>
                <w:sz w:val="20"/>
                <w:szCs w:val="20"/>
              </w:rPr>
              <w:t> </w:t>
            </w:r>
          </w:p>
        </w:tc>
        <w:tc>
          <w:tcPr>
            <w:tcW w:w="1350" w:type="dxa"/>
            <w:tcBorders>
              <w:top w:val="single" w:sz="4" w:space="0" w:color="auto"/>
              <w:left w:val="nil"/>
              <w:bottom w:val="single" w:sz="4" w:space="0" w:color="auto"/>
              <w:right w:val="single" w:sz="4" w:space="0" w:color="auto"/>
            </w:tcBorders>
            <w:shd w:val="clear" w:color="auto" w:fill="auto"/>
            <w:vAlign w:val="center"/>
          </w:tcPr>
          <w:p w:rsidR="00C809F2" w:rsidP="00C809F2" w14:paraId="52DC9441" w14:textId="380D68FA">
            <w:pPr>
              <w:jc w:val="right"/>
              <w:rPr>
                <w:color w:val="000000"/>
                <w:sz w:val="20"/>
                <w:szCs w:val="20"/>
              </w:rPr>
            </w:pPr>
            <w:r>
              <w:rPr>
                <w:color w:val="000000"/>
                <w:sz w:val="20"/>
                <w:szCs w:val="20"/>
              </w:rPr>
              <w:t>49</w:t>
            </w:r>
            <w:r w:rsidR="005744E0">
              <w:rPr>
                <w:color w:val="000000"/>
                <w:sz w:val="20"/>
                <w:szCs w:val="20"/>
              </w:rPr>
              <w:t>4</w:t>
            </w:r>
          </w:p>
        </w:tc>
        <w:tc>
          <w:tcPr>
            <w:tcW w:w="720" w:type="dxa"/>
            <w:tcBorders>
              <w:top w:val="single" w:sz="4" w:space="0" w:color="auto"/>
              <w:left w:val="nil"/>
              <w:bottom w:val="single" w:sz="4" w:space="0" w:color="auto"/>
              <w:right w:val="single" w:sz="4" w:space="0" w:color="auto"/>
            </w:tcBorders>
            <w:shd w:val="clear" w:color="000000" w:fill="000000"/>
            <w:vAlign w:val="center"/>
          </w:tcPr>
          <w:p w:rsidR="00C809F2" w:rsidP="00C809F2" w14:paraId="73306CFC" w14:textId="733A3DF9">
            <w:pPr>
              <w:jc w:val="right"/>
              <w:rPr>
                <w:color w:val="000000"/>
                <w:sz w:val="20"/>
                <w:szCs w:val="20"/>
              </w:rPr>
            </w:pPr>
            <w:r>
              <w:rPr>
                <w:color w:val="000000"/>
                <w:sz w:val="20"/>
                <w:szCs w:val="20"/>
              </w:rPr>
              <w:t> </w:t>
            </w:r>
          </w:p>
        </w:tc>
        <w:tc>
          <w:tcPr>
            <w:tcW w:w="1535" w:type="dxa"/>
            <w:tcBorders>
              <w:top w:val="single" w:sz="4" w:space="0" w:color="auto"/>
              <w:left w:val="nil"/>
              <w:bottom w:val="single" w:sz="4" w:space="0" w:color="auto"/>
              <w:right w:val="single" w:sz="4" w:space="0" w:color="auto"/>
            </w:tcBorders>
            <w:shd w:val="clear" w:color="auto" w:fill="auto"/>
            <w:vAlign w:val="center"/>
          </w:tcPr>
          <w:p w:rsidR="00C809F2" w:rsidP="00C809F2" w14:paraId="23D1E48D" w14:textId="758111C3">
            <w:pPr>
              <w:jc w:val="right"/>
              <w:rPr>
                <w:color w:val="000000"/>
                <w:sz w:val="20"/>
                <w:szCs w:val="20"/>
              </w:rPr>
            </w:pPr>
            <w:r>
              <w:rPr>
                <w:color w:val="000000"/>
                <w:sz w:val="20"/>
                <w:szCs w:val="20"/>
              </w:rPr>
              <w:t>$</w:t>
            </w:r>
            <w:r w:rsidR="005744E0">
              <w:rPr>
                <w:color w:val="000000"/>
                <w:sz w:val="20"/>
                <w:szCs w:val="20"/>
              </w:rPr>
              <w:t>66,393.72</w:t>
            </w:r>
          </w:p>
        </w:tc>
      </w:tr>
      <w:tr w14:paraId="75D913C8" w14:textId="77777777" w:rsidTr="00D01BB5">
        <w:tblPrEx>
          <w:tblW w:w="9360" w:type="dxa"/>
          <w:tblLayout w:type="fixed"/>
          <w:tblLook w:val="04A0"/>
        </w:tblPrEx>
        <w:trPr>
          <w:trHeight w:val="313"/>
        </w:trPr>
        <w:tc>
          <w:tcPr>
            <w:tcW w:w="2335" w:type="dxa"/>
            <w:tcBorders>
              <w:top w:val="nil"/>
              <w:left w:val="single" w:sz="4" w:space="0" w:color="auto"/>
              <w:bottom w:val="single" w:sz="4" w:space="0" w:color="auto"/>
              <w:right w:val="single" w:sz="4" w:space="0" w:color="auto"/>
            </w:tcBorders>
            <w:shd w:val="clear" w:color="auto" w:fill="auto"/>
            <w:vAlign w:val="center"/>
          </w:tcPr>
          <w:p w:rsidR="00C809F2" w:rsidP="00C809F2" w14:paraId="31EEF450" w14:textId="7520164B">
            <w:pPr>
              <w:rPr>
                <w:color w:val="000000"/>
                <w:sz w:val="20"/>
                <w:szCs w:val="20"/>
              </w:rPr>
            </w:pPr>
            <w:r>
              <w:rPr>
                <w:color w:val="000000"/>
                <w:sz w:val="20"/>
                <w:szCs w:val="20"/>
              </w:rPr>
              <w:t>XII. Copying costs</w:t>
            </w:r>
          </w:p>
        </w:tc>
        <w:tc>
          <w:tcPr>
            <w:tcW w:w="1710" w:type="dxa"/>
            <w:tcBorders>
              <w:top w:val="nil"/>
              <w:left w:val="single" w:sz="4" w:space="0" w:color="auto"/>
              <w:bottom w:val="single" w:sz="4" w:space="0" w:color="auto"/>
              <w:right w:val="single" w:sz="4" w:space="0" w:color="auto"/>
            </w:tcBorders>
            <w:shd w:val="clear" w:color="auto" w:fill="auto"/>
            <w:vAlign w:val="center"/>
          </w:tcPr>
          <w:p w:rsidR="00C809F2" w:rsidP="00C809F2" w14:paraId="371F80BF" w14:textId="628224A3">
            <w:pPr>
              <w:jc w:val="right"/>
              <w:rPr>
                <w:color w:val="000000"/>
                <w:sz w:val="20"/>
                <w:szCs w:val="20"/>
              </w:rPr>
            </w:pPr>
            <w:r>
              <w:rPr>
                <w:color w:val="000000"/>
                <w:sz w:val="20"/>
                <w:szCs w:val="20"/>
              </w:rPr>
              <w:t>928</w:t>
            </w:r>
          </w:p>
        </w:tc>
        <w:tc>
          <w:tcPr>
            <w:tcW w:w="1710" w:type="dxa"/>
            <w:tcBorders>
              <w:top w:val="nil"/>
              <w:left w:val="nil"/>
              <w:bottom w:val="single" w:sz="4" w:space="0" w:color="auto"/>
              <w:right w:val="single" w:sz="4" w:space="0" w:color="auto"/>
            </w:tcBorders>
            <w:shd w:val="clear" w:color="000000" w:fill="000000"/>
            <w:vAlign w:val="center"/>
          </w:tcPr>
          <w:p w:rsidR="00C809F2" w:rsidP="00C809F2" w14:paraId="4E9AF780" w14:textId="74C32720">
            <w:pPr>
              <w:jc w:val="right"/>
              <w:rPr>
                <w:color w:val="000000"/>
                <w:sz w:val="20"/>
                <w:szCs w:val="20"/>
              </w:rPr>
            </w:pPr>
            <w:r>
              <w:rPr>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C809F2" w:rsidP="00C809F2" w14:paraId="2A15DAB8" w14:textId="1FAB14E7">
            <w:pPr>
              <w:jc w:val="right"/>
              <w:rPr>
                <w:color w:val="000000"/>
                <w:sz w:val="20"/>
                <w:szCs w:val="20"/>
              </w:rPr>
            </w:pPr>
            <w:r>
              <w:rPr>
                <w:color w:val="000000"/>
                <w:sz w:val="20"/>
                <w:szCs w:val="20"/>
              </w:rPr>
              <w:t>9,408</w:t>
            </w:r>
          </w:p>
        </w:tc>
        <w:tc>
          <w:tcPr>
            <w:tcW w:w="720" w:type="dxa"/>
            <w:tcBorders>
              <w:top w:val="nil"/>
              <w:left w:val="nil"/>
              <w:bottom w:val="single" w:sz="4" w:space="0" w:color="auto"/>
              <w:right w:val="single" w:sz="4" w:space="0" w:color="auto"/>
            </w:tcBorders>
            <w:shd w:val="clear" w:color="000000" w:fill="000000"/>
            <w:vAlign w:val="center"/>
          </w:tcPr>
          <w:p w:rsidR="00C809F2" w:rsidP="00C809F2" w14:paraId="237489EE" w14:textId="5AC88CDB">
            <w:pPr>
              <w:jc w:val="right"/>
              <w:rPr>
                <w:color w:val="000000"/>
                <w:sz w:val="20"/>
                <w:szCs w:val="20"/>
              </w:rPr>
            </w:pPr>
            <w:r>
              <w:rPr>
                <w:color w:val="000000"/>
                <w:sz w:val="20"/>
                <w:szCs w:val="20"/>
              </w:rPr>
              <w:t> </w:t>
            </w:r>
          </w:p>
        </w:tc>
        <w:tc>
          <w:tcPr>
            <w:tcW w:w="1535" w:type="dxa"/>
            <w:tcBorders>
              <w:top w:val="nil"/>
              <w:left w:val="nil"/>
              <w:bottom w:val="single" w:sz="4" w:space="0" w:color="auto"/>
              <w:right w:val="single" w:sz="4" w:space="0" w:color="auto"/>
            </w:tcBorders>
            <w:shd w:val="clear" w:color="auto" w:fill="auto"/>
            <w:vAlign w:val="center"/>
          </w:tcPr>
          <w:p w:rsidR="00C809F2" w:rsidP="00C809F2" w14:paraId="48DC3512" w14:textId="0EC1C44A">
            <w:pPr>
              <w:jc w:val="right"/>
              <w:rPr>
                <w:color w:val="000000"/>
                <w:sz w:val="20"/>
                <w:szCs w:val="20"/>
              </w:rPr>
            </w:pPr>
            <w:r>
              <w:rPr>
                <w:color w:val="000000"/>
                <w:sz w:val="20"/>
                <w:szCs w:val="20"/>
              </w:rPr>
              <w:t>$3,471.60</w:t>
            </w:r>
          </w:p>
        </w:tc>
      </w:tr>
      <w:tr w14:paraId="2512C37D" w14:textId="77777777" w:rsidTr="00D01BB5">
        <w:tblPrEx>
          <w:tblW w:w="9360" w:type="dxa"/>
          <w:tblLayout w:type="fixed"/>
          <w:tblLook w:val="04A0"/>
        </w:tblPrEx>
        <w:trPr>
          <w:trHeight w:val="313"/>
        </w:trPr>
        <w:tc>
          <w:tcPr>
            <w:tcW w:w="2335" w:type="dxa"/>
            <w:tcBorders>
              <w:top w:val="nil"/>
              <w:left w:val="single" w:sz="4" w:space="0" w:color="auto"/>
              <w:bottom w:val="single" w:sz="4" w:space="0" w:color="auto"/>
              <w:right w:val="single" w:sz="4" w:space="0" w:color="auto"/>
            </w:tcBorders>
            <w:shd w:val="clear" w:color="auto" w:fill="auto"/>
            <w:vAlign w:val="center"/>
          </w:tcPr>
          <w:p w:rsidR="00C809F2" w:rsidRPr="00A517E0" w:rsidP="00C809F2" w14:paraId="7F633BA3" w14:textId="2000B144">
            <w:pPr>
              <w:rPr>
                <w:color w:val="000000"/>
                <w:sz w:val="20"/>
                <w:szCs w:val="20"/>
              </w:rPr>
            </w:pPr>
            <w:r>
              <w:rPr>
                <w:b/>
                <w:bCs/>
                <w:i/>
                <w:iCs/>
                <w:color w:val="000000"/>
                <w:sz w:val="20"/>
                <w:szCs w:val="20"/>
              </w:rPr>
              <w:t>Total (Rounded)</w:t>
            </w:r>
          </w:p>
        </w:tc>
        <w:tc>
          <w:tcPr>
            <w:tcW w:w="1710" w:type="dxa"/>
            <w:tcBorders>
              <w:top w:val="nil"/>
              <w:left w:val="single" w:sz="4" w:space="0" w:color="auto"/>
              <w:bottom w:val="single" w:sz="4" w:space="0" w:color="auto"/>
              <w:right w:val="single" w:sz="4" w:space="0" w:color="auto"/>
            </w:tcBorders>
            <w:shd w:val="clear" w:color="auto" w:fill="auto"/>
            <w:vAlign w:val="center"/>
          </w:tcPr>
          <w:p w:rsidR="00C809F2" w:rsidRPr="00C02092" w:rsidP="00C809F2" w14:paraId="1CF3E27D" w14:textId="739368F6">
            <w:pPr>
              <w:jc w:val="right"/>
              <w:rPr>
                <w:color w:val="000000"/>
                <w:sz w:val="20"/>
                <w:szCs w:val="20"/>
              </w:rPr>
            </w:pPr>
            <w:r>
              <w:rPr>
                <w:b/>
                <w:bCs/>
                <w:i/>
                <w:iCs/>
                <w:color w:val="000000"/>
                <w:sz w:val="20"/>
                <w:szCs w:val="20"/>
              </w:rPr>
              <w:t>1,42</w:t>
            </w:r>
            <w:r w:rsidR="005744E0">
              <w:rPr>
                <w:b/>
                <w:bCs/>
                <w:i/>
                <w:iCs/>
                <w:color w:val="000000"/>
                <w:sz w:val="20"/>
                <w:szCs w:val="20"/>
              </w:rPr>
              <w:t>2</w:t>
            </w:r>
          </w:p>
        </w:tc>
        <w:tc>
          <w:tcPr>
            <w:tcW w:w="1710" w:type="dxa"/>
            <w:tcBorders>
              <w:top w:val="nil"/>
              <w:left w:val="nil"/>
              <w:bottom w:val="single" w:sz="4" w:space="0" w:color="auto"/>
              <w:right w:val="single" w:sz="4" w:space="0" w:color="auto"/>
            </w:tcBorders>
            <w:shd w:val="clear" w:color="000000" w:fill="000000"/>
            <w:vAlign w:val="center"/>
          </w:tcPr>
          <w:p w:rsidR="00C809F2" w:rsidRPr="00C02092" w:rsidP="00C809F2" w14:paraId="53449C11" w14:textId="3BE1DBCF">
            <w:pPr>
              <w:jc w:val="right"/>
              <w:rPr>
                <w:color w:val="000000"/>
                <w:sz w:val="20"/>
                <w:szCs w:val="20"/>
              </w:rPr>
            </w:pPr>
            <w:r>
              <w:rPr>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tcPr>
          <w:p w:rsidR="00C809F2" w:rsidRPr="00C02092" w:rsidP="00C809F2" w14:paraId="0A241D08" w14:textId="792EA0C5">
            <w:pPr>
              <w:jc w:val="right"/>
              <w:rPr>
                <w:color w:val="000000"/>
                <w:sz w:val="20"/>
                <w:szCs w:val="20"/>
              </w:rPr>
            </w:pPr>
            <w:r>
              <w:rPr>
                <w:b/>
                <w:bCs/>
                <w:i/>
                <w:iCs/>
                <w:color w:val="000000"/>
                <w:sz w:val="20"/>
                <w:szCs w:val="20"/>
              </w:rPr>
              <w:t>9,90</w:t>
            </w:r>
            <w:r w:rsidR="005744E0">
              <w:rPr>
                <w:b/>
                <w:bCs/>
                <w:i/>
                <w:iCs/>
                <w:color w:val="000000"/>
                <w:sz w:val="20"/>
                <w:szCs w:val="20"/>
              </w:rPr>
              <w:t>2</w:t>
            </w:r>
          </w:p>
        </w:tc>
        <w:tc>
          <w:tcPr>
            <w:tcW w:w="720" w:type="dxa"/>
            <w:tcBorders>
              <w:top w:val="nil"/>
              <w:left w:val="nil"/>
              <w:bottom w:val="single" w:sz="4" w:space="0" w:color="auto"/>
              <w:right w:val="single" w:sz="4" w:space="0" w:color="auto"/>
            </w:tcBorders>
            <w:shd w:val="clear" w:color="000000" w:fill="000000"/>
            <w:vAlign w:val="center"/>
          </w:tcPr>
          <w:p w:rsidR="00C809F2" w:rsidRPr="00C02092" w:rsidP="00C809F2" w14:paraId="267A821E" w14:textId="4E9964E0">
            <w:pPr>
              <w:jc w:val="right"/>
              <w:rPr>
                <w:color w:val="000000"/>
                <w:sz w:val="20"/>
                <w:szCs w:val="20"/>
              </w:rPr>
            </w:pPr>
            <w:r>
              <w:rPr>
                <w:b/>
                <w:bCs/>
                <w:i/>
                <w:iCs/>
                <w:color w:val="000000"/>
                <w:sz w:val="20"/>
                <w:szCs w:val="20"/>
              </w:rPr>
              <w:t> </w:t>
            </w:r>
          </w:p>
        </w:tc>
        <w:tc>
          <w:tcPr>
            <w:tcW w:w="1535" w:type="dxa"/>
            <w:tcBorders>
              <w:top w:val="nil"/>
              <w:left w:val="nil"/>
              <w:bottom w:val="single" w:sz="4" w:space="0" w:color="auto"/>
              <w:right w:val="single" w:sz="4" w:space="0" w:color="auto"/>
            </w:tcBorders>
            <w:shd w:val="clear" w:color="auto" w:fill="auto"/>
            <w:vAlign w:val="center"/>
          </w:tcPr>
          <w:p w:rsidR="00C809F2" w:rsidRPr="00C02092" w:rsidP="00C809F2" w14:paraId="44DE73F1" w14:textId="0CDAAC11">
            <w:pPr>
              <w:jc w:val="right"/>
              <w:rPr>
                <w:color w:val="000000"/>
                <w:sz w:val="20"/>
                <w:szCs w:val="20"/>
              </w:rPr>
            </w:pPr>
            <w:r>
              <w:rPr>
                <w:b/>
                <w:bCs/>
                <w:i/>
                <w:iCs/>
                <w:color w:val="000000"/>
                <w:sz w:val="20"/>
                <w:szCs w:val="20"/>
              </w:rPr>
              <w:t>$</w:t>
            </w:r>
            <w:r w:rsidR="005744E0">
              <w:rPr>
                <w:b/>
                <w:bCs/>
                <w:i/>
                <w:iCs/>
                <w:color w:val="000000"/>
                <w:sz w:val="20"/>
                <w:szCs w:val="20"/>
              </w:rPr>
              <w:t>69,865</w:t>
            </w:r>
          </w:p>
        </w:tc>
      </w:tr>
      <w:bookmarkEnd w:id="40"/>
    </w:tbl>
    <w:p w:rsidR="00BA549A" w:rsidRPr="007B688E" w:rsidP="00D01BB5" w14:paraId="2C60EE82" w14:textId="77777777">
      <w:pPr>
        <w:widowControl/>
        <w:tabs>
          <w:tab w:val="left" w:pos="0"/>
          <w:tab w:val="left" w:pos="2880"/>
          <w:tab w:val="left" w:pos="3600"/>
          <w:tab w:val="left" w:pos="4320"/>
          <w:tab w:val="left" w:pos="5040"/>
          <w:tab w:val="left" w:pos="5760"/>
          <w:tab w:val="left" w:pos="6480"/>
          <w:tab w:val="left" w:pos="7200"/>
          <w:tab w:val="left" w:pos="7920"/>
          <w:tab w:val="left" w:pos="8640"/>
        </w:tabs>
        <w:ind w:left="7920" w:hanging="7920"/>
        <w:rPr>
          <w:b/>
        </w:rPr>
      </w:pPr>
    </w:p>
    <w:p w:rsidR="00077B34" w:rsidRPr="007B688E" w:rsidP="00D01BB5" w14:paraId="1DAAB08B" w14:textId="5B56BAEA">
      <w:pPr>
        <w:widowControl/>
        <w:tabs>
          <w:tab w:val="left" w:pos="0"/>
          <w:tab w:val="left" w:pos="2880"/>
          <w:tab w:val="left" w:pos="3600"/>
          <w:tab w:val="left" w:pos="4320"/>
          <w:tab w:val="left" w:pos="5040"/>
          <w:tab w:val="left" w:pos="5760"/>
          <w:tab w:val="left" w:pos="6480"/>
          <w:tab w:val="left" w:pos="7200"/>
          <w:tab w:val="left" w:pos="7920"/>
          <w:tab w:val="left" w:pos="8640"/>
        </w:tabs>
        <w:rPr>
          <w:b/>
        </w:rPr>
      </w:pPr>
      <w:r w:rsidRPr="007B688E">
        <w:rPr>
          <w:b/>
        </w:rPr>
        <w:t>14</w:t>
      </w:r>
      <w:r w:rsidRPr="007B688E" w:rsidR="00EF4EED">
        <w:rPr>
          <w:b/>
        </w:rPr>
        <w:t xml:space="preserve">. </w:t>
      </w:r>
      <w:r w:rsidRPr="007B688E">
        <w:rPr>
          <w:b/>
        </w:rPr>
        <w:t>Provide estimates of annualized cost to the Federal government</w:t>
      </w:r>
      <w:r w:rsidRPr="007B688E" w:rsidR="00EF4EED">
        <w:rPr>
          <w:b/>
        </w:rPr>
        <w:t xml:space="preserve">. </w:t>
      </w:r>
      <w:r w:rsidRPr="007B688E">
        <w:rPr>
          <w:b/>
        </w:rPr>
        <w:t>Also, provide a description of the method used to estimate cost, which should include number of hours, operational expenses (such as equipment, overhead, printing, and support staff), and any other expense that would not have been incurred without this collection of information</w:t>
      </w:r>
      <w:r w:rsidRPr="007B688E" w:rsidR="00EF4EED">
        <w:rPr>
          <w:b/>
        </w:rPr>
        <w:t xml:space="preserve">. </w:t>
      </w:r>
      <w:r w:rsidRPr="007B688E">
        <w:rPr>
          <w:b/>
        </w:rPr>
        <w:t>Agencies also may aggregate cost estimates from Items 12, 13, and 14 in a single table.</w:t>
      </w:r>
    </w:p>
    <w:p w:rsidR="00077B34" w14:paraId="38438AA1"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5A1574" w:rsidP="00112AE8" w14:paraId="6580612F" w14:textId="6B994075">
      <w:pPr>
        <w:rPr>
          <w:color w:val="000000"/>
        </w:rPr>
      </w:pPr>
      <w:r>
        <w:rPr>
          <w:color w:val="000000"/>
        </w:rPr>
        <w:t>T</w:t>
      </w:r>
      <w:r>
        <w:rPr>
          <w:color w:val="000000"/>
        </w:rPr>
        <w:t xml:space="preserve">he review of </w:t>
      </w:r>
      <w:r w:rsidR="00EE771A">
        <w:rPr>
          <w:color w:val="000000"/>
        </w:rPr>
        <w:t xml:space="preserve">ventilation plans and revisions to ventilation plans </w:t>
      </w:r>
      <w:r w:rsidR="00D00A7C">
        <w:rPr>
          <w:color w:val="000000"/>
        </w:rPr>
        <w:t>is</w:t>
      </w:r>
      <w:r w:rsidR="00EE771A">
        <w:rPr>
          <w:color w:val="000000"/>
        </w:rPr>
        <w:t xml:space="preserve"> performed by a GS-12 level MSHA employee.</w:t>
      </w:r>
    </w:p>
    <w:p w:rsidR="005A1574" w:rsidP="00112AE8" w14:paraId="271BC9EA" w14:textId="77777777">
      <w:pPr>
        <w:rPr>
          <w:color w:val="000000"/>
        </w:rPr>
      </w:pPr>
    </w:p>
    <w:p w:rsidR="00112AE8" w:rsidRPr="00F66EF8" w:rsidP="00112AE8" w14:paraId="7808AAC5" w14:textId="1DAD9437">
      <w:pPr>
        <w:rPr>
          <w:color w:val="000000"/>
        </w:rPr>
      </w:pPr>
      <w:r w:rsidRPr="00F66EF8">
        <w:rPr>
          <w:color w:val="000000"/>
        </w:rPr>
        <w:t>Table 14-1</w:t>
      </w:r>
      <w:r w:rsidRPr="00BC060A">
        <w:rPr>
          <w:color w:val="000000"/>
        </w:rPr>
        <w:t>.</w:t>
      </w:r>
      <w:r w:rsidRPr="00F66EF8">
        <w:rPr>
          <w:color w:val="000000"/>
        </w:rPr>
        <w:t xml:space="preserve"> Federal Hourly Wage Rates</w:t>
      </w:r>
    </w:p>
    <w:tbl>
      <w:tblPr>
        <w:tblStyle w:val="TableGrid"/>
        <w:tblW w:w="9445" w:type="dxa"/>
        <w:tblLook w:val="04A0"/>
      </w:tblPr>
      <w:tblGrid>
        <w:gridCol w:w="2965"/>
        <w:gridCol w:w="1350"/>
        <w:gridCol w:w="1260"/>
        <w:gridCol w:w="2070"/>
        <w:gridCol w:w="1800"/>
      </w:tblGrid>
      <w:tr w14:paraId="732B9D07" w14:textId="77777777">
        <w:tblPrEx>
          <w:tblW w:w="9445" w:type="dxa"/>
          <w:tblLook w:val="04A0"/>
        </w:tblPrEx>
        <w:trPr>
          <w:trHeight w:val="478"/>
        </w:trPr>
        <w:tc>
          <w:tcPr>
            <w:tcW w:w="2965" w:type="dxa"/>
            <w:shd w:val="clear" w:color="auto" w:fill="9CC2E5" w:themeFill="accent1" w:themeFillTint="99"/>
            <w:vAlign w:val="center"/>
          </w:tcPr>
          <w:p w:rsidR="00112AE8" w:rsidRPr="00BC060A" w14:paraId="7AD02343" w14:textId="77777777">
            <w:pPr>
              <w:rPr>
                <w:b/>
                <w:bCs/>
                <w:iCs/>
                <w:sz w:val="20"/>
              </w:rPr>
            </w:pPr>
            <w:r w:rsidRPr="00BC060A">
              <w:rPr>
                <w:b/>
                <w:bCs/>
                <w:iCs/>
                <w:sz w:val="20"/>
              </w:rPr>
              <w:t>Occupation</w:t>
            </w:r>
          </w:p>
        </w:tc>
        <w:tc>
          <w:tcPr>
            <w:tcW w:w="1350" w:type="dxa"/>
            <w:shd w:val="clear" w:color="auto" w:fill="9CC2E5" w:themeFill="accent1" w:themeFillTint="99"/>
            <w:vAlign w:val="center"/>
          </w:tcPr>
          <w:p w:rsidR="00112AE8" w:rsidRPr="00BC060A" w14:paraId="1DE5B748" w14:textId="77777777">
            <w:pPr>
              <w:jc w:val="center"/>
              <w:rPr>
                <w:b/>
                <w:bCs/>
                <w:iCs/>
                <w:sz w:val="20"/>
              </w:rPr>
            </w:pPr>
            <w:r w:rsidRPr="00BC060A">
              <w:rPr>
                <w:b/>
                <w:bCs/>
                <w:iCs/>
                <w:sz w:val="20"/>
              </w:rPr>
              <w:t>Occupation Code</w:t>
            </w:r>
          </w:p>
        </w:tc>
        <w:tc>
          <w:tcPr>
            <w:tcW w:w="1260" w:type="dxa"/>
            <w:shd w:val="clear" w:color="auto" w:fill="9CC2E5" w:themeFill="accent1" w:themeFillTint="99"/>
            <w:vAlign w:val="center"/>
          </w:tcPr>
          <w:p w:rsidR="00112AE8" w:rsidRPr="00BC060A" w14:paraId="10B4F50A" w14:textId="77777777">
            <w:pPr>
              <w:jc w:val="center"/>
              <w:rPr>
                <w:b/>
                <w:bCs/>
                <w:iCs/>
                <w:sz w:val="20"/>
              </w:rPr>
            </w:pPr>
            <w:r w:rsidRPr="00BC060A">
              <w:rPr>
                <w:b/>
                <w:bCs/>
                <w:iCs/>
                <w:sz w:val="20"/>
              </w:rPr>
              <w:t>Mean Wage Rate</w:t>
            </w:r>
          </w:p>
        </w:tc>
        <w:tc>
          <w:tcPr>
            <w:tcW w:w="2070" w:type="dxa"/>
            <w:shd w:val="clear" w:color="auto" w:fill="9CC2E5" w:themeFill="accent1" w:themeFillTint="99"/>
            <w:vAlign w:val="center"/>
          </w:tcPr>
          <w:p w:rsidR="00112AE8" w:rsidRPr="00BC060A" w14:paraId="092936BC" w14:textId="77777777">
            <w:pPr>
              <w:jc w:val="center"/>
              <w:rPr>
                <w:b/>
                <w:bCs/>
                <w:iCs/>
                <w:sz w:val="20"/>
              </w:rPr>
            </w:pPr>
            <w:r w:rsidRPr="00BC060A">
              <w:rPr>
                <w:b/>
                <w:bCs/>
                <w:iCs/>
                <w:sz w:val="20"/>
              </w:rPr>
              <w:t>Benefit &amp; Overhead Multiplier [a]</w:t>
            </w:r>
          </w:p>
        </w:tc>
        <w:tc>
          <w:tcPr>
            <w:tcW w:w="1800" w:type="dxa"/>
            <w:shd w:val="clear" w:color="auto" w:fill="9CC2E5" w:themeFill="accent1" w:themeFillTint="99"/>
            <w:vAlign w:val="center"/>
          </w:tcPr>
          <w:p w:rsidR="00112AE8" w:rsidRPr="00BC060A" w14:paraId="0D258352" w14:textId="77777777">
            <w:pPr>
              <w:jc w:val="center"/>
              <w:rPr>
                <w:b/>
                <w:bCs/>
                <w:iCs/>
                <w:sz w:val="20"/>
              </w:rPr>
            </w:pPr>
            <w:r w:rsidRPr="00BC060A">
              <w:rPr>
                <w:b/>
                <w:bCs/>
                <w:iCs/>
                <w:sz w:val="20"/>
              </w:rPr>
              <w:t>Loaded Hourly Wage Rate</w:t>
            </w:r>
          </w:p>
        </w:tc>
      </w:tr>
      <w:tr w14:paraId="5548BC87" w14:textId="77777777">
        <w:tblPrEx>
          <w:tblW w:w="9445" w:type="dxa"/>
          <w:tblLook w:val="04A0"/>
        </w:tblPrEx>
        <w:trPr>
          <w:trHeight w:val="233"/>
        </w:trPr>
        <w:tc>
          <w:tcPr>
            <w:tcW w:w="2965" w:type="dxa"/>
            <w:shd w:val="clear" w:color="auto" w:fill="9CC2E5" w:themeFill="accent1" w:themeFillTint="99"/>
            <w:vAlign w:val="center"/>
          </w:tcPr>
          <w:p w:rsidR="00112AE8" w:rsidRPr="00BC060A" w14:paraId="6B34173E" w14:textId="77777777">
            <w:pPr>
              <w:rPr>
                <w:b/>
                <w:bCs/>
                <w:iCs/>
                <w:sz w:val="20"/>
              </w:rPr>
            </w:pPr>
          </w:p>
        </w:tc>
        <w:tc>
          <w:tcPr>
            <w:tcW w:w="1350" w:type="dxa"/>
            <w:shd w:val="clear" w:color="auto" w:fill="9CC2E5" w:themeFill="accent1" w:themeFillTint="99"/>
            <w:vAlign w:val="center"/>
          </w:tcPr>
          <w:p w:rsidR="00112AE8" w:rsidRPr="00BC060A" w14:paraId="486C8F8C" w14:textId="77777777">
            <w:pPr>
              <w:jc w:val="center"/>
              <w:rPr>
                <w:b/>
                <w:bCs/>
                <w:iCs/>
                <w:sz w:val="20"/>
              </w:rPr>
            </w:pPr>
          </w:p>
        </w:tc>
        <w:tc>
          <w:tcPr>
            <w:tcW w:w="1260" w:type="dxa"/>
            <w:shd w:val="clear" w:color="auto" w:fill="9CC2E5" w:themeFill="accent1" w:themeFillTint="99"/>
            <w:vAlign w:val="center"/>
          </w:tcPr>
          <w:p w:rsidR="00112AE8" w:rsidRPr="00BC060A" w14:paraId="07CBC89A" w14:textId="77777777">
            <w:pPr>
              <w:jc w:val="center"/>
              <w:rPr>
                <w:b/>
                <w:bCs/>
                <w:iCs/>
                <w:sz w:val="20"/>
              </w:rPr>
            </w:pPr>
            <w:r w:rsidRPr="00BC060A">
              <w:rPr>
                <w:iCs/>
                <w:sz w:val="20"/>
              </w:rPr>
              <w:t>A</w:t>
            </w:r>
          </w:p>
        </w:tc>
        <w:tc>
          <w:tcPr>
            <w:tcW w:w="2070" w:type="dxa"/>
            <w:shd w:val="clear" w:color="auto" w:fill="9CC2E5" w:themeFill="accent1" w:themeFillTint="99"/>
            <w:vAlign w:val="center"/>
          </w:tcPr>
          <w:p w:rsidR="00112AE8" w:rsidRPr="00BC060A" w14:paraId="2FDB6E26" w14:textId="77777777">
            <w:pPr>
              <w:jc w:val="center"/>
              <w:rPr>
                <w:b/>
                <w:bCs/>
                <w:iCs/>
                <w:sz w:val="20"/>
              </w:rPr>
            </w:pPr>
            <w:r w:rsidRPr="00BC060A">
              <w:rPr>
                <w:iCs/>
                <w:sz w:val="20"/>
              </w:rPr>
              <w:t>B</w:t>
            </w:r>
          </w:p>
        </w:tc>
        <w:tc>
          <w:tcPr>
            <w:tcW w:w="1800" w:type="dxa"/>
            <w:shd w:val="clear" w:color="auto" w:fill="9CC2E5" w:themeFill="accent1" w:themeFillTint="99"/>
            <w:vAlign w:val="center"/>
          </w:tcPr>
          <w:p w:rsidR="00112AE8" w:rsidRPr="00BC060A" w14:paraId="101D761C" w14:textId="77777777">
            <w:pPr>
              <w:jc w:val="center"/>
              <w:rPr>
                <w:b/>
                <w:bCs/>
                <w:iCs/>
                <w:sz w:val="20"/>
              </w:rPr>
            </w:pPr>
            <w:r w:rsidRPr="00BC060A">
              <w:rPr>
                <w:iCs/>
                <w:sz w:val="20"/>
              </w:rPr>
              <w:t>A x B</w:t>
            </w:r>
          </w:p>
        </w:tc>
      </w:tr>
      <w:tr w14:paraId="5F6FB4C8" w14:textId="77777777">
        <w:tblPrEx>
          <w:tblW w:w="9445" w:type="dxa"/>
          <w:tblLook w:val="04A0"/>
        </w:tblPrEx>
        <w:trPr>
          <w:trHeight w:val="246"/>
        </w:trPr>
        <w:tc>
          <w:tcPr>
            <w:tcW w:w="2965" w:type="dxa"/>
            <w:vAlign w:val="center"/>
          </w:tcPr>
          <w:p w:rsidR="00112AE8" w:rsidRPr="00BC060A" w14:paraId="62757543" w14:textId="77777777">
            <w:pPr>
              <w:rPr>
                <w:iCs/>
                <w:sz w:val="20"/>
              </w:rPr>
            </w:pPr>
            <w:r w:rsidRPr="00BC060A">
              <w:rPr>
                <w:iCs/>
                <w:sz w:val="20"/>
              </w:rPr>
              <w:t>GS-12 Inspector [b]</w:t>
            </w:r>
          </w:p>
        </w:tc>
        <w:tc>
          <w:tcPr>
            <w:tcW w:w="1350" w:type="dxa"/>
            <w:vAlign w:val="center"/>
          </w:tcPr>
          <w:p w:rsidR="00112AE8" w:rsidRPr="00BC060A" w14:paraId="4F206C99" w14:textId="77777777">
            <w:pPr>
              <w:jc w:val="center"/>
              <w:rPr>
                <w:iCs/>
                <w:sz w:val="20"/>
              </w:rPr>
            </w:pPr>
            <w:r w:rsidRPr="00BC060A">
              <w:rPr>
                <w:iCs/>
                <w:sz w:val="20"/>
              </w:rPr>
              <w:t>1822</w:t>
            </w:r>
          </w:p>
        </w:tc>
        <w:tc>
          <w:tcPr>
            <w:tcW w:w="1260" w:type="dxa"/>
            <w:vAlign w:val="center"/>
          </w:tcPr>
          <w:p w:rsidR="00112AE8" w:rsidRPr="00BC060A" w14:paraId="29F2FA95" w14:textId="77777777">
            <w:pPr>
              <w:jc w:val="center"/>
              <w:rPr>
                <w:iCs/>
                <w:sz w:val="20"/>
              </w:rPr>
            </w:pPr>
            <w:r w:rsidRPr="00BC060A">
              <w:rPr>
                <w:iCs/>
                <w:sz w:val="20"/>
              </w:rPr>
              <w:t>$47.55</w:t>
            </w:r>
          </w:p>
        </w:tc>
        <w:tc>
          <w:tcPr>
            <w:tcW w:w="2070" w:type="dxa"/>
            <w:vAlign w:val="center"/>
          </w:tcPr>
          <w:p w:rsidR="00112AE8" w:rsidRPr="00BC060A" w14:paraId="6983E72A" w14:textId="77777777">
            <w:pPr>
              <w:jc w:val="center"/>
              <w:rPr>
                <w:iCs/>
                <w:sz w:val="20"/>
              </w:rPr>
            </w:pPr>
            <w:r w:rsidRPr="00BC060A">
              <w:rPr>
                <w:iCs/>
                <w:sz w:val="20"/>
              </w:rPr>
              <w:t>1.586</w:t>
            </w:r>
          </w:p>
        </w:tc>
        <w:tc>
          <w:tcPr>
            <w:tcW w:w="1800" w:type="dxa"/>
            <w:vAlign w:val="center"/>
          </w:tcPr>
          <w:p w:rsidR="00112AE8" w:rsidRPr="00BC060A" w14:paraId="04482994" w14:textId="77777777">
            <w:pPr>
              <w:jc w:val="center"/>
              <w:rPr>
                <w:iCs/>
                <w:sz w:val="20"/>
              </w:rPr>
            </w:pPr>
            <w:r w:rsidRPr="00BC060A">
              <w:rPr>
                <w:iCs/>
                <w:sz w:val="20"/>
              </w:rPr>
              <w:t>$75.41</w:t>
            </w:r>
          </w:p>
        </w:tc>
      </w:tr>
    </w:tbl>
    <w:p w:rsidR="00112AE8" w:rsidRPr="00112AE8" w:rsidP="00112AE8" w14:paraId="68042F68" w14:textId="77777777">
      <w:pPr>
        <w:rPr>
          <w:color w:val="000000"/>
          <w:sz w:val="20"/>
          <w:szCs w:val="20"/>
        </w:rPr>
      </w:pPr>
      <w:r w:rsidRPr="00112AE8">
        <w:rPr>
          <w:color w:val="000000"/>
          <w:sz w:val="20"/>
          <w:szCs w:val="20"/>
        </w:rPr>
        <w:t xml:space="preserve">Note: Hourly wage rates developed from Office of Personnel Management (OPM) September 2023 </w:t>
      </w:r>
      <w:r w:rsidRPr="00112AE8">
        <w:rPr>
          <w:color w:val="000000"/>
          <w:sz w:val="20"/>
          <w:szCs w:val="20"/>
        </w:rPr>
        <w:t>FedScope</w:t>
      </w:r>
      <w:r w:rsidRPr="00112AE8">
        <w:rPr>
          <w:color w:val="000000"/>
          <w:sz w:val="20"/>
          <w:szCs w:val="20"/>
        </w:rPr>
        <w:t xml:space="preserve"> Employment Cube, </w:t>
      </w:r>
      <w:hyperlink r:id="rId12" w:history="1">
        <w:r w:rsidRPr="00112AE8">
          <w:rPr>
            <w:color w:val="0000FF"/>
            <w:sz w:val="20"/>
            <w:szCs w:val="20"/>
            <w:u w:val="single"/>
          </w:rPr>
          <w:t>http://www.fedscope.opm.gov/</w:t>
        </w:r>
      </w:hyperlink>
      <w:r w:rsidRPr="00112AE8">
        <w:rPr>
          <w:color w:val="000000"/>
          <w:sz w:val="20"/>
          <w:szCs w:val="20"/>
        </w:rPr>
        <w:t xml:space="preserve">. </w:t>
      </w:r>
    </w:p>
    <w:p w:rsidR="00112AE8" w:rsidRPr="00112AE8" w:rsidP="00112AE8" w14:paraId="039B9A87" w14:textId="77777777">
      <w:pPr>
        <w:rPr>
          <w:color w:val="000000"/>
          <w:sz w:val="20"/>
          <w:szCs w:val="20"/>
        </w:rPr>
      </w:pPr>
      <w:bookmarkStart w:id="41" w:name="_Hlk167360775"/>
      <w:r w:rsidRPr="00112AE8">
        <w:rPr>
          <w:color w:val="000000"/>
          <w:sz w:val="20"/>
          <w:szCs w:val="20"/>
        </w:rPr>
        <w:t xml:space="preserve">[a] Benefit and overhead multiplier = 1 + (MSHA personnel benefits, travel </w:t>
      </w:r>
      <w:bookmarkStart w:id="42" w:name="_Hlk172027222"/>
      <w:r w:rsidRPr="00112AE8">
        <w:rPr>
          <w:color w:val="000000"/>
          <w:sz w:val="20"/>
          <w:szCs w:val="20"/>
        </w:rPr>
        <w:t>and transportation</w:t>
      </w:r>
      <w:bookmarkEnd w:id="42"/>
      <w:r w:rsidRPr="00112AE8">
        <w:rPr>
          <w:color w:val="000000"/>
          <w:sz w:val="20"/>
          <w:szCs w:val="20"/>
        </w:rPr>
        <w:t xml:space="preserve">, and rental expenses / MSHA personnel compensation) </w:t>
      </w:r>
      <w:bookmarkStart w:id="43" w:name="_Hlk172027172"/>
      <w:r w:rsidRPr="00112AE8">
        <w:rPr>
          <w:color w:val="000000"/>
          <w:sz w:val="20"/>
          <w:szCs w:val="20"/>
        </w:rPr>
        <w:t xml:space="preserve">= (1+ ((76,679+20+5,309+5,932+17,577+71) / 180,071) (FY 2024 budget submission, use FY2023 Revised Enacted Budget: </w:t>
      </w:r>
      <w:hyperlink r:id="rId13" w:history="1">
        <w:r w:rsidRPr="00D01BB5">
          <w:rPr>
            <w:rStyle w:val="Hyperlink"/>
            <w:sz w:val="20"/>
            <w:szCs w:val="20"/>
          </w:rPr>
          <w:t>https://www.dol.gov/sites/dolgov/files/general/budget/2024/CBJ-2024-V2-13.pdf</w:t>
        </w:r>
      </w:hyperlink>
      <w:r w:rsidRPr="00112AE8">
        <w:rPr>
          <w:color w:val="000000"/>
          <w:sz w:val="20"/>
          <w:szCs w:val="20"/>
        </w:rPr>
        <w:t>)</w:t>
      </w:r>
      <w:bookmarkEnd w:id="43"/>
      <w:r w:rsidRPr="00112AE8">
        <w:rPr>
          <w:color w:val="000000"/>
          <w:sz w:val="20"/>
          <w:szCs w:val="20"/>
        </w:rPr>
        <w:t>.</w:t>
      </w:r>
    </w:p>
    <w:p w:rsidR="00112AE8" w:rsidRPr="00F66EF8" w:rsidP="00112AE8" w14:paraId="73BC71D5" w14:textId="04E7CB2B">
      <w:pPr>
        <w:rPr>
          <w:color w:val="000000"/>
          <w:sz w:val="20"/>
          <w:szCs w:val="20"/>
        </w:rPr>
      </w:pPr>
      <w:r w:rsidRPr="00112AE8">
        <w:rPr>
          <w:color w:val="000000"/>
          <w:sz w:val="20"/>
          <w:szCs w:val="20"/>
        </w:rPr>
        <w:t xml:space="preserve">[b] Data search qualifiers </w:t>
      </w:r>
      <w:r w:rsidRPr="00112AE8">
        <w:rPr>
          <w:color w:val="000000"/>
          <w:sz w:val="20"/>
          <w:szCs w:val="20"/>
        </w:rPr>
        <w:t>are:</w:t>
      </w:r>
      <w:r w:rsidRPr="00112AE8">
        <w:rPr>
          <w:color w:val="000000"/>
          <w:sz w:val="20"/>
          <w:szCs w:val="20"/>
        </w:rPr>
        <w:t xml:space="preserve"> Agency = DLMS, Occupation = 1822 (Mine Safety and Health Inspection), Work </w:t>
      </w:r>
      <w:r w:rsidRPr="00112AE8">
        <w:rPr>
          <w:color w:val="000000"/>
          <w:sz w:val="20"/>
          <w:szCs w:val="20"/>
        </w:rPr>
        <w:t xml:space="preserve">Schedule = Full-Time, Salary Grade = GS-12, Measure = Average Salary. The hourly wage is the annual salary divided by 2,087. In order to include the cost of benefits and overhead, MSHA multiplies the average annual salary by a </w:t>
      </w:r>
      <w:r w:rsidR="002F3FCE">
        <w:rPr>
          <w:color w:val="000000"/>
          <w:sz w:val="20"/>
          <w:szCs w:val="20"/>
        </w:rPr>
        <w:t>F</w:t>
      </w:r>
      <w:r w:rsidRPr="00112AE8">
        <w:rPr>
          <w:color w:val="000000"/>
          <w:sz w:val="20"/>
          <w:szCs w:val="20"/>
        </w:rPr>
        <w:t>ederal benefit and overhead multiplier for MSHA of 1.586. Rate equals $75.41 = (($99,228 / 2,087) x 1.586).</w:t>
      </w:r>
      <w:bookmarkEnd w:id="41"/>
    </w:p>
    <w:p w:rsidR="00DB5FB5" w14:paraId="566CC127"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DB5FB5" w:rsidRPr="00D01BB5" w:rsidP="004C1C45" w14:paraId="5504EF60" w14:textId="344F2818">
      <w:pPr>
        <w:pStyle w:val="ListParagraph"/>
        <w:widowControl/>
        <w:numPr>
          <w:ilvl w:val="0"/>
          <w:numId w:val="49"/>
        </w:numPr>
        <w:tabs>
          <w:tab w:val="left" w:pos="0"/>
          <w:tab w:val="left" w:pos="2880"/>
          <w:tab w:val="left" w:pos="3600"/>
          <w:tab w:val="left" w:pos="4320"/>
          <w:tab w:val="left" w:pos="5040"/>
          <w:tab w:val="left" w:pos="5760"/>
          <w:tab w:val="left" w:pos="6480"/>
          <w:tab w:val="left" w:pos="7200"/>
          <w:tab w:val="left" w:pos="7920"/>
          <w:tab w:val="left" w:pos="8640"/>
        </w:tabs>
        <w:rPr>
          <w:b/>
          <w:bCs/>
        </w:rPr>
      </w:pPr>
      <w:r w:rsidRPr="00D01BB5">
        <w:rPr>
          <w:b/>
          <w:bCs/>
        </w:rPr>
        <w:t>Mine Ventilation Plan; Submission and Approval (30 CFR 75.370)</w:t>
      </w:r>
    </w:p>
    <w:p w:rsidR="00DB5FB5" w:rsidP="00DB5FB5" w14:paraId="4558C4A8" w14:textId="77777777"/>
    <w:p w:rsidR="005E089E" w:rsidP="005E089E" w14:paraId="103786DE" w14:textId="5F3B4995">
      <w:pPr>
        <w:widowControl/>
        <w:tabs>
          <w:tab w:val="left" w:pos="0"/>
          <w:tab w:val="left" w:pos="2880"/>
          <w:tab w:val="left" w:pos="3600"/>
          <w:tab w:val="left" w:pos="4320"/>
          <w:tab w:val="left" w:pos="5040"/>
          <w:tab w:val="left" w:pos="5760"/>
          <w:tab w:val="left" w:pos="6480"/>
          <w:tab w:val="left" w:pos="7200"/>
          <w:tab w:val="left" w:pos="7920"/>
          <w:tab w:val="left" w:pos="8640"/>
        </w:tabs>
      </w:pPr>
      <w:bookmarkStart w:id="44" w:name="OLE_LINK11"/>
      <w:r>
        <w:t xml:space="preserve">Under 30 CFR </w:t>
      </w:r>
      <w:r w:rsidR="00DB5FB5">
        <w:t>75.</w:t>
      </w:r>
      <w:r>
        <w:t>370(g), t</w:t>
      </w:r>
      <w:r w:rsidRPr="005E089E">
        <w:t xml:space="preserve">he ventilation plan for each mine </w:t>
      </w:r>
      <w:r>
        <w:t>must</w:t>
      </w:r>
      <w:r w:rsidRPr="005E089E">
        <w:t xml:space="preserve"> be reviewed every 6 months by an authorized representative of the Secretary to assure that it is suitable to current conditions in the mine.</w:t>
      </w:r>
      <w:r>
        <w:t xml:space="preserve"> </w:t>
      </w:r>
      <w:r w:rsidRPr="007B688E">
        <w:t xml:space="preserve">The review/inspection of ventilation plans, test results, and examination in underground mines is just one aspect of the annual inspection. </w:t>
      </w:r>
    </w:p>
    <w:p w:rsidR="005E089E" w:rsidRPr="007B688E" w:rsidP="005E089E" w14:paraId="3A70F55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F812B1" w:rsidP="00D01BB5" w14:paraId="227C59EA" w14:textId="4AC02823">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The recurring cost to the Federal Government each year is as follows</w:t>
      </w:r>
      <w:r w:rsidR="002C5B26">
        <w:t xml:space="preserve">: </w:t>
      </w:r>
      <w:r w:rsidRPr="007B688E">
        <w:t>There are</w:t>
      </w:r>
      <w:r w:rsidRPr="007B688E" w:rsidR="00F016E3">
        <w:t xml:space="preserve"> </w:t>
      </w:r>
      <w:r w:rsidR="0072282A">
        <w:t>225</w:t>
      </w:r>
      <w:r w:rsidRPr="007B688E" w:rsidR="00C42212">
        <w:t xml:space="preserve"> </w:t>
      </w:r>
      <w:r w:rsidRPr="007B688E" w:rsidR="00F016E3">
        <w:t xml:space="preserve">underground </w:t>
      </w:r>
      <w:r w:rsidRPr="007B688E">
        <w:t xml:space="preserve">mines reporting </w:t>
      </w:r>
      <w:r w:rsidRPr="007B688E" w:rsidR="00F016E3">
        <w:t xml:space="preserve">active </w:t>
      </w:r>
      <w:r w:rsidRPr="007B688E">
        <w:t>employment:</w:t>
      </w:r>
      <w:r w:rsidRPr="007B688E" w:rsidR="001C685C">
        <w:t>70</w:t>
      </w:r>
      <w:r w:rsidRPr="007B688E" w:rsidR="00C42212">
        <w:t xml:space="preserve"> </w:t>
      </w:r>
      <w:r w:rsidRPr="007B688E">
        <w:t xml:space="preserve">mines with 1-19 employees, </w:t>
      </w:r>
      <w:r w:rsidRPr="007B688E" w:rsidR="001C685C">
        <w:t xml:space="preserve">146 </w:t>
      </w:r>
      <w:r w:rsidRPr="007B688E">
        <w:t>mines with 20-500 employees</w:t>
      </w:r>
      <w:r w:rsidRPr="007B688E" w:rsidR="003C5178">
        <w:t>,</w:t>
      </w:r>
      <w:r w:rsidRPr="007B688E">
        <w:t xml:space="preserve"> and </w:t>
      </w:r>
      <w:r w:rsidRPr="007B688E" w:rsidR="001C685C">
        <w:t>9</w:t>
      </w:r>
      <w:r w:rsidRPr="007B688E" w:rsidR="00FB5E2C">
        <w:t xml:space="preserve"> </w:t>
      </w:r>
      <w:r w:rsidRPr="007B688E">
        <w:t>mines with 501+ employees</w:t>
      </w:r>
      <w:r w:rsidRPr="007B688E" w:rsidR="00EF4EED">
        <w:t>.</w:t>
      </w:r>
      <w:r w:rsidR="00B36AFD">
        <w:t xml:space="preserve"> It is estimated that </w:t>
      </w:r>
      <w:r w:rsidR="00195AB7">
        <w:t xml:space="preserve">new plans will be developed and need to be reviewed by MSHA </w:t>
      </w:r>
      <w:r>
        <w:t>for</w:t>
      </w:r>
      <w:r w:rsidR="00195AB7">
        <w:t xml:space="preserve"> 4</w:t>
      </w:r>
      <w:r w:rsidRPr="00195AB7" w:rsidR="00195AB7">
        <w:t xml:space="preserve"> mines with 1-19 employees, </w:t>
      </w:r>
      <w:r w:rsidR="00195AB7">
        <w:t>9</w:t>
      </w:r>
      <w:r w:rsidRPr="00195AB7" w:rsidR="00195AB7">
        <w:t xml:space="preserve"> mines with 20-500 employees, and </w:t>
      </w:r>
      <w:r w:rsidR="00195AB7">
        <w:t>1</w:t>
      </w:r>
      <w:r w:rsidRPr="00195AB7" w:rsidR="00195AB7">
        <w:t xml:space="preserve"> mine with 501+ employees</w:t>
      </w:r>
      <w:r w:rsidR="00195AB7">
        <w:t>. The new plans will be reviewed by MSHA once per year.</w:t>
      </w:r>
      <w:r w:rsidRPr="007B688E" w:rsidR="00EF4EED">
        <w:t xml:space="preserve"> </w:t>
      </w:r>
    </w:p>
    <w:p w:rsidR="00F812B1" w:rsidP="00D01BB5" w14:paraId="640310CB"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B93AF0" w:rsidP="00D01BB5" w14:paraId="41D17B0E" w14:textId="09F9533D">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It is </w:t>
      </w:r>
      <w:r w:rsidR="00B36AFD">
        <w:t xml:space="preserve">also </w:t>
      </w:r>
      <w:r w:rsidRPr="007B688E">
        <w:t xml:space="preserve">estimated that mines with 1-19 employees will average </w:t>
      </w:r>
      <w:r>
        <w:t>2</w:t>
      </w:r>
      <w:r w:rsidRPr="007B688E">
        <w:t xml:space="preserve"> revisions, or supplements (including the ventilation map) each year and mines with 20 or more employees will average </w:t>
      </w:r>
      <w:r>
        <w:t>4</w:t>
      </w:r>
      <w:r w:rsidRPr="007B688E">
        <w:t xml:space="preserve"> revisions, or supplements (including the ventilation map)</w:t>
      </w:r>
      <w:r w:rsidRPr="007B688E" w:rsidR="00EF4EED">
        <w:t xml:space="preserve">. </w:t>
      </w:r>
    </w:p>
    <w:p w:rsidR="00B93AF0" w:rsidP="00D01BB5" w14:paraId="4F98031C"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270995" w:rsidRPr="007B688E" w:rsidP="00D01BB5" w14:paraId="68AE1DF3" w14:textId="3CFB0E39">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On average</w:t>
      </w:r>
      <w:r w:rsidRPr="007B688E" w:rsidR="0025705B">
        <w:t>,</w:t>
      </w:r>
      <w:r w:rsidRPr="007B688E">
        <w:t xml:space="preserve"> MSHA personnel will take 3 hours to review </w:t>
      </w:r>
      <w:r w:rsidRPr="007B688E" w:rsidR="00082A65">
        <w:t xml:space="preserve">a </w:t>
      </w:r>
      <w:r w:rsidRPr="007B688E">
        <w:t>submission</w:t>
      </w:r>
      <w:r w:rsidR="00B93AF0">
        <w:t xml:space="preserve"> of new or revised ventilation plans</w:t>
      </w:r>
      <w:r w:rsidRPr="007B688E" w:rsidR="00EF4EED">
        <w:t xml:space="preserve">. </w:t>
      </w:r>
      <w:r w:rsidRPr="007B688E" w:rsidR="00B93AF0">
        <w:t>The plans are reviewed by a GS-12 mine inspector with an average salary (including benefits) of $</w:t>
      </w:r>
      <w:r w:rsidR="00B93AF0">
        <w:t>75.41</w:t>
      </w:r>
      <w:r w:rsidRPr="007B688E" w:rsidR="00B93AF0">
        <w:t xml:space="preserve"> per hour.</w:t>
      </w:r>
    </w:p>
    <w:p w:rsidR="00077B34" w14:paraId="7ABFEAEF"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72282A" w:rsidRPr="0072282A" w:rsidP="0072282A" w14:paraId="2AF8EEAD" w14:textId="73A68AF6">
      <w:pPr>
        <w:widowControl/>
        <w:autoSpaceDE/>
        <w:autoSpaceDN/>
        <w:adjustRightInd/>
        <w:rPr>
          <w:color w:val="000000"/>
        </w:rPr>
      </w:pPr>
      <w:r w:rsidRPr="0072282A">
        <w:rPr>
          <w:color w:val="000000"/>
        </w:rPr>
        <w:t xml:space="preserve">Table 14-2. </w:t>
      </w:r>
      <w:r w:rsidRPr="005E089E" w:rsidR="005E089E">
        <w:rPr>
          <w:color w:val="000000"/>
        </w:rPr>
        <w:t xml:space="preserve">Table 14-2. Estimated Annual Federal Hour and Cost Burden, Review of Ventilation Plans (30 CFR </w:t>
      </w:r>
      <w:r w:rsidR="00B36AFD">
        <w:rPr>
          <w:color w:val="000000"/>
        </w:rPr>
        <w:t>75.</w:t>
      </w:r>
      <w:r w:rsidRPr="005E089E" w:rsidR="005E089E">
        <w:rPr>
          <w:color w:val="000000"/>
        </w:rPr>
        <w:t>370(g))</w:t>
      </w:r>
    </w:p>
    <w:tbl>
      <w:tblPr>
        <w:tblStyle w:val="TableGrid1"/>
        <w:tblW w:w="9715" w:type="dxa"/>
        <w:tblLayout w:type="fixed"/>
        <w:tblLook w:val="04A0"/>
      </w:tblPr>
      <w:tblGrid>
        <w:gridCol w:w="1705"/>
        <w:gridCol w:w="1350"/>
        <w:gridCol w:w="1440"/>
        <w:gridCol w:w="1170"/>
        <w:gridCol w:w="990"/>
        <w:gridCol w:w="900"/>
        <w:gridCol w:w="900"/>
        <w:gridCol w:w="1260"/>
      </w:tblGrid>
      <w:tr w14:paraId="0C7A7A59" w14:textId="77777777" w:rsidTr="0072282A">
        <w:tblPrEx>
          <w:tblW w:w="9715" w:type="dxa"/>
          <w:tblLayout w:type="fixed"/>
          <w:tblLook w:val="04A0"/>
        </w:tblPrEx>
        <w:trPr>
          <w:trHeight w:val="471"/>
        </w:trPr>
        <w:tc>
          <w:tcPr>
            <w:tcW w:w="1705" w:type="dxa"/>
            <w:shd w:val="clear" w:color="auto" w:fill="9CC2E5" w:themeFill="accent1" w:themeFillTint="99"/>
            <w:vAlign w:val="center"/>
          </w:tcPr>
          <w:p w:rsidR="0072282A" w:rsidRPr="00A517E0" w14:paraId="0360A29C" w14:textId="77777777">
            <w:pPr>
              <w:rPr>
                <w:b/>
                <w:bCs/>
                <w:sz w:val="20"/>
                <w:szCs w:val="20"/>
              </w:rPr>
            </w:pPr>
            <w:r w:rsidRPr="00A517E0">
              <w:rPr>
                <w:b/>
                <w:bCs/>
                <w:sz w:val="20"/>
                <w:szCs w:val="20"/>
              </w:rPr>
              <w:t>Activity (Occupation)</w:t>
            </w:r>
          </w:p>
        </w:tc>
        <w:tc>
          <w:tcPr>
            <w:tcW w:w="1350" w:type="dxa"/>
            <w:shd w:val="clear" w:color="auto" w:fill="9CC2E5" w:themeFill="accent1" w:themeFillTint="99"/>
            <w:vAlign w:val="center"/>
          </w:tcPr>
          <w:p w:rsidR="0072282A" w:rsidRPr="00A517E0" w14:paraId="2D4ADF03" w14:textId="77777777">
            <w:pPr>
              <w:jc w:val="center"/>
              <w:rPr>
                <w:b/>
                <w:bCs/>
                <w:sz w:val="20"/>
                <w:szCs w:val="20"/>
              </w:rPr>
            </w:pPr>
            <w:r w:rsidRPr="00A517E0">
              <w:rPr>
                <w:b/>
                <w:bCs/>
                <w:sz w:val="20"/>
                <w:szCs w:val="20"/>
              </w:rPr>
              <w:t>Number of Respondents (Coal Mines)</w:t>
            </w:r>
          </w:p>
        </w:tc>
        <w:tc>
          <w:tcPr>
            <w:tcW w:w="1440" w:type="dxa"/>
            <w:shd w:val="clear" w:color="auto" w:fill="9CC2E5" w:themeFill="accent1" w:themeFillTint="99"/>
            <w:vAlign w:val="center"/>
          </w:tcPr>
          <w:p w:rsidR="0072282A" w:rsidRPr="00A517E0" w14:paraId="2C5A539A" w14:textId="77777777">
            <w:pPr>
              <w:jc w:val="center"/>
              <w:rPr>
                <w:b/>
                <w:bCs/>
                <w:sz w:val="20"/>
                <w:szCs w:val="20"/>
              </w:rPr>
            </w:pPr>
            <w:r w:rsidRPr="00A517E0">
              <w:rPr>
                <w:b/>
                <w:bCs/>
                <w:sz w:val="20"/>
                <w:szCs w:val="20"/>
              </w:rPr>
              <w:t>Number of Responses per Respondent</w:t>
            </w:r>
          </w:p>
        </w:tc>
        <w:tc>
          <w:tcPr>
            <w:tcW w:w="1170" w:type="dxa"/>
            <w:shd w:val="clear" w:color="auto" w:fill="9CC2E5" w:themeFill="accent1" w:themeFillTint="99"/>
            <w:vAlign w:val="center"/>
          </w:tcPr>
          <w:p w:rsidR="0072282A" w:rsidRPr="00A517E0" w14:paraId="204608CC" w14:textId="71CC9A7B">
            <w:pPr>
              <w:jc w:val="center"/>
              <w:rPr>
                <w:b/>
                <w:bCs/>
                <w:sz w:val="20"/>
                <w:szCs w:val="20"/>
              </w:rPr>
            </w:pPr>
            <w:r w:rsidRPr="00A517E0">
              <w:rPr>
                <w:b/>
                <w:bCs/>
                <w:sz w:val="20"/>
                <w:szCs w:val="20"/>
              </w:rPr>
              <w:t>Total Responses (</w:t>
            </w:r>
            <w:r>
              <w:rPr>
                <w:b/>
                <w:bCs/>
                <w:sz w:val="20"/>
                <w:szCs w:val="20"/>
              </w:rPr>
              <w:t>Plans</w:t>
            </w:r>
            <w:r w:rsidRPr="00A517E0">
              <w:rPr>
                <w:b/>
                <w:bCs/>
                <w:sz w:val="20"/>
                <w:szCs w:val="20"/>
              </w:rPr>
              <w:t>)</w:t>
            </w:r>
          </w:p>
        </w:tc>
        <w:tc>
          <w:tcPr>
            <w:tcW w:w="990" w:type="dxa"/>
            <w:shd w:val="clear" w:color="auto" w:fill="9CC2E5" w:themeFill="accent1" w:themeFillTint="99"/>
            <w:vAlign w:val="center"/>
          </w:tcPr>
          <w:p w:rsidR="0072282A" w:rsidRPr="00A517E0" w14:paraId="39CC4962" w14:textId="77777777">
            <w:pPr>
              <w:jc w:val="center"/>
              <w:rPr>
                <w:b/>
                <w:bCs/>
                <w:sz w:val="20"/>
                <w:szCs w:val="20"/>
              </w:rPr>
            </w:pPr>
            <w:r w:rsidRPr="00A517E0">
              <w:rPr>
                <w:b/>
                <w:bCs/>
                <w:sz w:val="20"/>
                <w:szCs w:val="20"/>
              </w:rPr>
              <w:t>Average Burden (Hours)</w:t>
            </w:r>
          </w:p>
        </w:tc>
        <w:tc>
          <w:tcPr>
            <w:tcW w:w="900" w:type="dxa"/>
            <w:shd w:val="clear" w:color="auto" w:fill="9CC2E5" w:themeFill="accent1" w:themeFillTint="99"/>
            <w:vAlign w:val="center"/>
          </w:tcPr>
          <w:p w:rsidR="0072282A" w:rsidRPr="00A517E0" w14:paraId="6D28152F" w14:textId="77777777">
            <w:pPr>
              <w:jc w:val="center"/>
              <w:rPr>
                <w:b/>
                <w:bCs/>
                <w:iCs/>
                <w:sz w:val="20"/>
                <w:szCs w:val="20"/>
              </w:rPr>
            </w:pPr>
            <w:r w:rsidRPr="00A517E0">
              <w:rPr>
                <w:b/>
                <w:bCs/>
                <w:sz w:val="20"/>
                <w:szCs w:val="20"/>
              </w:rPr>
              <w:t>Total Burden (Hours)</w:t>
            </w:r>
          </w:p>
        </w:tc>
        <w:tc>
          <w:tcPr>
            <w:tcW w:w="900" w:type="dxa"/>
            <w:shd w:val="clear" w:color="auto" w:fill="9CC2E5" w:themeFill="accent1" w:themeFillTint="99"/>
            <w:vAlign w:val="center"/>
          </w:tcPr>
          <w:p w:rsidR="0072282A" w:rsidRPr="00A517E0" w14:paraId="35C18B16" w14:textId="77777777">
            <w:pPr>
              <w:jc w:val="center"/>
              <w:rPr>
                <w:b/>
                <w:bCs/>
                <w:sz w:val="20"/>
                <w:szCs w:val="20"/>
              </w:rPr>
            </w:pPr>
            <w:r w:rsidRPr="00A517E0">
              <w:rPr>
                <w:b/>
                <w:bCs/>
                <w:sz w:val="20"/>
                <w:szCs w:val="20"/>
              </w:rPr>
              <w:t>Hourly Wage Rate</w:t>
            </w:r>
          </w:p>
        </w:tc>
        <w:tc>
          <w:tcPr>
            <w:tcW w:w="1260" w:type="dxa"/>
            <w:shd w:val="clear" w:color="auto" w:fill="9CC2E5" w:themeFill="accent1" w:themeFillTint="99"/>
            <w:vAlign w:val="center"/>
          </w:tcPr>
          <w:p w:rsidR="0072282A" w:rsidRPr="00A517E0" w14:paraId="5D018AC1" w14:textId="77777777">
            <w:pPr>
              <w:jc w:val="center"/>
              <w:rPr>
                <w:b/>
                <w:bCs/>
                <w:sz w:val="20"/>
                <w:szCs w:val="20"/>
              </w:rPr>
            </w:pPr>
            <w:r w:rsidRPr="00A517E0">
              <w:rPr>
                <w:b/>
                <w:bCs/>
                <w:sz w:val="20"/>
                <w:szCs w:val="20"/>
              </w:rPr>
              <w:t>Total Burden Cost</w:t>
            </w:r>
          </w:p>
        </w:tc>
      </w:tr>
      <w:tr w14:paraId="0C53D62F" w14:textId="77777777" w:rsidTr="004C1C45">
        <w:tblPrEx>
          <w:tblW w:w="9715" w:type="dxa"/>
          <w:tblLayout w:type="fixed"/>
          <w:tblLook w:val="04A0"/>
        </w:tblPrEx>
        <w:trPr>
          <w:trHeight w:val="278"/>
        </w:trPr>
        <w:tc>
          <w:tcPr>
            <w:tcW w:w="9715" w:type="dxa"/>
            <w:gridSpan w:val="8"/>
            <w:shd w:val="clear" w:color="auto" w:fill="auto"/>
            <w:vAlign w:val="center"/>
          </w:tcPr>
          <w:p w:rsidR="00195AB7" w:rsidRPr="00A517E0" w:rsidP="004C1C45" w14:paraId="3800A8AD" w14:textId="0DEB979B">
            <w:pPr>
              <w:rPr>
                <w:b/>
                <w:bCs/>
                <w:sz w:val="20"/>
                <w:szCs w:val="20"/>
              </w:rPr>
            </w:pPr>
            <w:r>
              <w:rPr>
                <w:i/>
                <w:iCs/>
                <w:color w:val="000000"/>
                <w:sz w:val="20"/>
                <w:szCs w:val="20"/>
              </w:rPr>
              <w:t xml:space="preserve">Reviewing </w:t>
            </w:r>
            <w:r w:rsidR="00270A10">
              <w:rPr>
                <w:i/>
                <w:iCs/>
                <w:color w:val="000000"/>
                <w:sz w:val="20"/>
                <w:szCs w:val="20"/>
              </w:rPr>
              <w:t xml:space="preserve">new </w:t>
            </w:r>
            <w:r>
              <w:rPr>
                <w:i/>
                <w:iCs/>
                <w:color w:val="000000"/>
                <w:sz w:val="20"/>
                <w:szCs w:val="20"/>
              </w:rPr>
              <w:t>ventilation plan revisions (GS-12 Inspector)</w:t>
            </w:r>
          </w:p>
        </w:tc>
      </w:tr>
      <w:tr w14:paraId="6343C921" w14:textId="77777777" w:rsidTr="004C1C45">
        <w:tblPrEx>
          <w:tblW w:w="9715" w:type="dxa"/>
          <w:tblLayout w:type="fixed"/>
          <w:tblLook w:val="04A0"/>
        </w:tblPrEx>
        <w:trPr>
          <w:trHeight w:val="26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B93AF0" w:rsidRPr="00A517E0" w:rsidP="00B93AF0" w14:paraId="6AB23D96" w14:textId="4E0C5EF3">
            <w:pPr>
              <w:rPr>
                <w:b/>
                <w:bCs/>
                <w:sz w:val="20"/>
                <w:szCs w:val="20"/>
              </w:rPr>
            </w:pPr>
            <w:r>
              <w:rPr>
                <w:color w:val="000000"/>
                <w:sz w:val="20"/>
                <w:szCs w:val="20"/>
              </w:rPr>
              <w:t>1-19 employees</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93AF0" w:rsidRPr="00A517E0" w:rsidP="004C1C45" w14:paraId="52F1A558" w14:textId="31094EAB">
            <w:pPr>
              <w:jc w:val="right"/>
              <w:rPr>
                <w:b/>
                <w:bCs/>
                <w:sz w:val="20"/>
                <w:szCs w:val="20"/>
              </w:rPr>
            </w:pPr>
            <w:r>
              <w:rPr>
                <w:color w:val="000000"/>
                <w:sz w:val="20"/>
                <w:szCs w:val="20"/>
              </w:rPr>
              <w:t>4</w:t>
            </w:r>
          </w:p>
        </w:tc>
        <w:tc>
          <w:tcPr>
            <w:tcW w:w="1440" w:type="dxa"/>
            <w:tcBorders>
              <w:top w:val="single" w:sz="4" w:space="0" w:color="auto"/>
              <w:left w:val="nil"/>
              <w:bottom w:val="single" w:sz="4" w:space="0" w:color="auto"/>
              <w:right w:val="single" w:sz="4" w:space="0" w:color="auto"/>
            </w:tcBorders>
            <w:shd w:val="clear" w:color="auto" w:fill="auto"/>
            <w:vAlign w:val="center"/>
          </w:tcPr>
          <w:p w:rsidR="00B93AF0" w:rsidRPr="00A517E0" w:rsidP="004C1C45" w14:paraId="1B60F27E" w14:textId="4D1BD475">
            <w:pPr>
              <w:jc w:val="right"/>
              <w:rPr>
                <w:b/>
                <w:bCs/>
                <w:sz w:val="20"/>
                <w:szCs w:val="20"/>
              </w:rPr>
            </w:pPr>
            <w:r>
              <w:rPr>
                <w:color w:val="000000"/>
                <w:sz w:val="20"/>
                <w:szCs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B93AF0" w:rsidRPr="00A517E0" w:rsidP="004C1C45" w14:paraId="71439739" w14:textId="3FB25A48">
            <w:pPr>
              <w:jc w:val="right"/>
              <w:rPr>
                <w:b/>
                <w:bCs/>
                <w:sz w:val="20"/>
                <w:szCs w:val="20"/>
              </w:rPr>
            </w:pPr>
            <w:r>
              <w:rPr>
                <w:color w:val="000000"/>
                <w:sz w:val="20"/>
                <w:szCs w:val="20"/>
              </w:rPr>
              <w:t>4</w:t>
            </w:r>
          </w:p>
        </w:tc>
        <w:tc>
          <w:tcPr>
            <w:tcW w:w="990" w:type="dxa"/>
            <w:tcBorders>
              <w:top w:val="single" w:sz="4" w:space="0" w:color="auto"/>
              <w:left w:val="nil"/>
              <w:bottom w:val="single" w:sz="4" w:space="0" w:color="auto"/>
              <w:right w:val="single" w:sz="4" w:space="0" w:color="auto"/>
            </w:tcBorders>
            <w:shd w:val="clear" w:color="auto" w:fill="auto"/>
            <w:vAlign w:val="center"/>
          </w:tcPr>
          <w:p w:rsidR="00B93AF0" w:rsidRPr="00A517E0" w:rsidP="004C1C45" w14:paraId="490D628A" w14:textId="383E4476">
            <w:pPr>
              <w:jc w:val="right"/>
              <w:rPr>
                <w:b/>
                <w:bCs/>
                <w:sz w:val="20"/>
                <w:szCs w:val="20"/>
              </w:rPr>
            </w:pPr>
            <w:r>
              <w:rPr>
                <w:color w:val="000000"/>
                <w:sz w:val="20"/>
                <w:szCs w:val="20"/>
              </w:rPr>
              <w:t>3</w:t>
            </w:r>
          </w:p>
        </w:tc>
        <w:tc>
          <w:tcPr>
            <w:tcW w:w="900" w:type="dxa"/>
            <w:tcBorders>
              <w:top w:val="single" w:sz="4" w:space="0" w:color="auto"/>
              <w:left w:val="nil"/>
              <w:bottom w:val="single" w:sz="4" w:space="0" w:color="auto"/>
              <w:right w:val="single" w:sz="4" w:space="0" w:color="auto"/>
            </w:tcBorders>
            <w:shd w:val="clear" w:color="auto" w:fill="auto"/>
            <w:vAlign w:val="center"/>
          </w:tcPr>
          <w:p w:rsidR="00B93AF0" w:rsidRPr="00A517E0" w:rsidP="004C1C45" w14:paraId="218A134A" w14:textId="47D54792">
            <w:pPr>
              <w:jc w:val="right"/>
              <w:rPr>
                <w:b/>
                <w:bCs/>
                <w:sz w:val="20"/>
                <w:szCs w:val="20"/>
              </w:rPr>
            </w:pPr>
            <w:r>
              <w:rPr>
                <w:color w:val="000000"/>
                <w:sz w:val="20"/>
                <w:szCs w:val="20"/>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B93AF0" w:rsidRPr="00A517E0" w:rsidP="004C1C45" w14:paraId="4912B87A" w14:textId="5C278AAC">
            <w:pPr>
              <w:jc w:val="right"/>
              <w:rPr>
                <w:b/>
                <w:bCs/>
                <w:sz w:val="20"/>
                <w:szCs w:val="20"/>
              </w:rPr>
            </w:pPr>
            <w:r>
              <w:rPr>
                <w:color w:val="000000"/>
                <w:sz w:val="20"/>
                <w:szCs w:val="20"/>
              </w:rPr>
              <w:t>$75.41</w:t>
            </w:r>
          </w:p>
        </w:tc>
        <w:tc>
          <w:tcPr>
            <w:tcW w:w="1260" w:type="dxa"/>
            <w:tcBorders>
              <w:top w:val="single" w:sz="4" w:space="0" w:color="auto"/>
              <w:left w:val="nil"/>
              <w:bottom w:val="single" w:sz="4" w:space="0" w:color="auto"/>
              <w:right w:val="single" w:sz="4" w:space="0" w:color="auto"/>
            </w:tcBorders>
            <w:shd w:val="clear" w:color="auto" w:fill="auto"/>
            <w:vAlign w:val="center"/>
          </w:tcPr>
          <w:p w:rsidR="00B93AF0" w:rsidRPr="00A517E0" w:rsidP="004C1C45" w14:paraId="6E3BFBCE" w14:textId="73FFD221">
            <w:pPr>
              <w:jc w:val="right"/>
              <w:rPr>
                <w:b/>
                <w:bCs/>
                <w:sz w:val="20"/>
                <w:szCs w:val="20"/>
              </w:rPr>
            </w:pPr>
            <w:r>
              <w:rPr>
                <w:color w:val="000000"/>
                <w:sz w:val="20"/>
                <w:szCs w:val="20"/>
              </w:rPr>
              <w:t>$904.92</w:t>
            </w:r>
          </w:p>
        </w:tc>
      </w:tr>
      <w:tr w14:paraId="1674FFC9" w14:textId="77777777" w:rsidTr="004C1C45">
        <w:tblPrEx>
          <w:tblW w:w="9715" w:type="dxa"/>
          <w:tblLayout w:type="fixed"/>
          <w:tblLook w:val="04A0"/>
        </w:tblPrEx>
        <w:trPr>
          <w:trHeight w:val="170"/>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B93AF0" w:rsidRPr="00A517E0" w:rsidP="00B93AF0" w14:paraId="647F328F" w14:textId="4BA36146">
            <w:pPr>
              <w:rPr>
                <w:b/>
                <w:bCs/>
                <w:sz w:val="20"/>
                <w:szCs w:val="20"/>
              </w:rPr>
            </w:pPr>
            <w:r>
              <w:rPr>
                <w:color w:val="000000"/>
                <w:sz w:val="20"/>
                <w:szCs w:val="20"/>
              </w:rPr>
              <w:t>20-500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B93AF0" w:rsidRPr="00A517E0" w:rsidP="004C1C45" w14:paraId="7EC381BF" w14:textId="382D408A">
            <w:pPr>
              <w:jc w:val="right"/>
              <w:rPr>
                <w:b/>
                <w:bCs/>
                <w:sz w:val="20"/>
                <w:szCs w:val="20"/>
              </w:rPr>
            </w:pPr>
            <w:r>
              <w:rPr>
                <w:color w:val="000000"/>
                <w:sz w:val="20"/>
                <w:szCs w:val="20"/>
              </w:rPr>
              <w:t>9</w:t>
            </w:r>
          </w:p>
        </w:tc>
        <w:tc>
          <w:tcPr>
            <w:tcW w:w="1440" w:type="dxa"/>
            <w:tcBorders>
              <w:top w:val="nil"/>
              <w:left w:val="nil"/>
              <w:bottom w:val="single" w:sz="4" w:space="0" w:color="auto"/>
              <w:right w:val="single" w:sz="4" w:space="0" w:color="auto"/>
            </w:tcBorders>
            <w:shd w:val="clear" w:color="auto" w:fill="auto"/>
            <w:vAlign w:val="center"/>
          </w:tcPr>
          <w:p w:rsidR="00B93AF0" w:rsidRPr="00A517E0" w:rsidP="004C1C45" w14:paraId="2D556882" w14:textId="3B11AE0C">
            <w:pPr>
              <w:jc w:val="right"/>
              <w:rPr>
                <w:b/>
                <w:bCs/>
                <w:sz w:val="20"/>
                <w:szCs w:val="20"/>
              </w:rPr>
            </w:pPr>
            <w:r>
              <w:rPr>
                <w:color w:val="000000"/>
                <w:sz w:val="20"/>
                <w:szCs w:val="20"/>
              </w:rPr>
              <w:t>1</w:t>
            </w:r>
          </w:p>
        </w:tc>
        <w:tc>
          <w:tcPr>
            <w:tcW w:w="1170" w:type="dxa"/>
            <w:tcBorders>
              <w:top w:val="nil"/>
              <w:left w:val="nil"/>
              <w:bottom w:val="single" w:sz="4" w:space="0" w:color="auto"/>
              <w:right w:val="single" w:sz="4" w:space="0" w:color="auto"/>
            </w:tcBorders>
            <w:shd w:val="clear" w:color="auto" w:fill="auto"/>
            <w:vAlign w:val="center"/>
          </w:tcPr>
          <w:p w:rsidR="00B93AF0" w:rsidRPr="00A517E0" w:rsidP="004C1C45" w14:paraId="40972143" w14:textId="304ED9E0">
            <w:pPr>
              <w:jc w:val="right"/>
              <w:rPr>
                <w:b/>
                <w:bCs/>
                <w:sz w:val="20"/>
                <w:szCs w:val="20"/>
              </w:rPr>
            </w:pPr>
            <w:r>
              <w:rPr>
                <w:color w:val="000000"/>
                <w:sz w:val="20"/>
                <w:szCs w:val="20"/>
              </w:rPr>
              <w:t>9</w:t>
            </w:r>
          </w:p>
        </w:tc>
        <w:tc>
          <w:tcPr>
            <w:tcW w:w="990" w:type="dxa"/>
            <w:tcBorders>
              <w:top w:val="nil"/>
              <w:left w:val="nil"/>
              <w:bottom w:val="single" w:sz="4" w:space="0" w:color="auto"/>
              <w:right w:val="single" w:sz="4" w:space="0" w:color="auto"/>
            </w:tcBorders>
            <w:shd w:val="clear" w:color="auto" w:fill="auto"/>
            <w:vAlign w:val="center"/>
          </w:tcPr>
          <w:p w:rsidR="00B93AF0" w:rsidRPr="00A517E0" w:rsidP="004C1C45" w14:paraId="00E3DF9C" w14:textId="5C094635">
            <w:pPr>
              <w:jc w:val="right"/>
              <w:rPr>
                <w:b/>
                <w:bCs/>
                <w:sz w:val="20"/>
                <w:szCs w:val="20"/>
              </w:rPr>
            </w:pPr>
            <w:r>
              <w:rPr>
                <w:color w:val="000000"/>
                <w:sz w:val="20"/>
                <w:szCs w:val="20"/>
              </w:rPr>
              <w:t>3</w:t>
            </w:r>
          </w:p>
        </w:tc>
        <w:tc>
          <w:tcPr>
            <w:tcW w:w="900" w:type="dxa"/>
            <w:tcBorders>
              <w:top w:val="nil"/>
              <w:left w:val="nil"/>
              <w:bottom w:val="single" w:sz="4" w:space="0" w:color="auto"/>
              <w:right w:val="single" w:sz="4" w:space="0" w:color="auto"/>
            </w:tcBorders>
            <w:shd w:val="clear" w:color="auto" w:fill="auto"/>
            <w:vAlign w:val="center"/>
          </w:tcPr>
          <w:p w:rsidR="00B93AF0" w:rsidRPr="00A517E0" w:rsidP="004C1C45" w14:paraId="41061619" w14:textId="6AD7454E">
            <w:pPr>
              <w:jc w:val="right"/>
              <w:rPr>
                <w:b/>
                <w:bCs/>
                <w:sz w:val="20"/>
                <w:szCs w:val="20"/>
              </w:rPr>
            </w:pPr>
            <w:r>
              <w:rPr>
                <w:color w:val="000000"/>
                <w:sz w:val="20"/>
                <w:szCs w:val="20"/>
              </w:rPr>
              <w:t>27</w:t>
            </w:r>
          </w:p>
        </w:tc>
        <w:tc>
          <w:tcPr>
            <w:tcW w:w="900" w:type="dxa"/>
            <w:tcBorders>
              <w:top w:val="nil"/>
              <w:left w:val="nil"/>
              <w:bottom w:val="single" w:sz="4" w:space="0" w:color="auto"/>
              <w:right w:val="single" w:sz="4" w:space="0" w:color="auto"/>
            </w:tcBorders>
            <w:shd w:val="clear" w:color="auto" w:fill="auto"/>
            <w:vAlign w:val="center"/>
          </w:tcPr>
          <w:p w:rsidR="00B93AF0" w:rsidRPr="00A517E0" w:rsidP="004C1C45" w14:paraId="218AA04A" w14:textId="5F8AAA4F">
            <w:pPr>
              <w:jc w:val="right"/>
              <w:rPr>
                <w:b/>
                <w:bCs/>
                <w:sz w:val="20"/>
                <w:szCs w:val="20"/>
              </w:rPr>
            </w:pPr>
            <w:r>
              <w:rPr>
                <w:color w:val="000000"/>
                <w:sz w:val="20"/>
                <w:szCs w:val="20"/>
              </w:rPr>
              <w:t>$75.41</w:t>
            </w:r>
          </w:p>
        </w:tc>
        <w:tc>
          <w:tcPr>
            <w:tcW w:w="1260" w:type="dxa"/>
            <w:tcBorders>
              <w:top w:val="nil"/>
              <w:left w:val="nil"/>
              <w:bottom w:val="single" w:sz="4" w:space="0" w:color="auto"/>
              <w:right w:val="single" w:sz="4" w:space="0" w:color="auto"/>
            </w:tcBorders>
            <w:shd w:val="clear" w:color="auto" w:fill="auto"/>
            <w:vAlign w:val="center"/>
          </w:tcPr>
          <w:p w:rsidR="00B93AF0" w:rsidRPr="00A517E0" w:rsidP="004C1C45" w14:paraId="5E3408B4" w14:textId="65B484F8">
            <w:pPr>
              <w:jc w:val="right"/>
              <w:rPr>
                <w:b/>
                <w:bCs/>
                <w:sz w:val="20"/>
                <w:szCs w:val="20"/>
              </w:rPr>
            </w:pPr>
            <w:r>
              <w:rPr>
                <w:color w:val="000000"/>
                <w:sz w:val="20"/>
                <w:szCs w:val="20"/>
              </w:rPr>
              <w:t>$2,036.07</w:t>
            </w:r>
          </w:p>
        </w:tc>
      </w:tr>
      <w:tr w14:paraId="3A35ADD0" w14:textId="77777777" w:rsidTr="004C1C45">
        <w:tblPrEx>
          <w:tblW w:w="9715" w:type="dxa"/>
          <w:tblLayout w:type="fixed"/>
          <w:tblLook w:val="04A0"/>
        </w:tblPrEx>
        <w:trPr>
          <w:trHeight w:val="197"/>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B93AF0" w:rsidRPr="00A517E0" w:rsidP="00B93AF0" w14:paraId="4E61A1FD" w14:textId="55D7A1D4">
            <w:pPr>
              <w:rPr>
                <w:b/>
                <w:bCs/>
                <w:sz w:val="20"/>
                <w:szCs w:val="20"/>
              </w:rPr>
            </w:pPr>
            <w:r>
              <w:rPr>
                <w:color w:val="000000"/>
                <w:sz w:val="20"/>
                <w:szCs w:val="20"/>
              </w:rPr>
              <w:t>501+ employees</w:t>
            </w:r>
          </w:p>
        </w:tc>
        <w:tc>
          <w:tcPr>
            <w:tcW w:w="1350" w:type="dxa"/>
            <w:tcBorders>
              <w:top w:val="nil"/>
              <w:left w:val="single" w:sz="4" w:space="0" w:color="auto"/>
              <w:bottom w:val="single" w:sz="4" w:space="0" w:color="auto"/>
              <w:right w:val="single" w:sz="4" w:space="0" w:color="auto"/>
            </w:tcBorders>
            <w:shd w:val="clear" w:color="auto" w:fill="auto"/>
            <w:vAlign w:val="center"/>
          </w:tcPr>
          <w:p w:rsidR="00B93AF0" w:rsidRPr="00A517E0" w:rsidP="004C1C45" w14:paraId="1290483F" w14:textId="595E09FD">
            <w:pPr>
              <w:jc w:val="right"/>
              <w:rPr>
                <w:b/>
                <w:bCs/>
                <w:sz w:val="20"/>
                <w:szCs w:val="20"/>
              </w:rPr>
            </w:pPr>
            <w:r>
              <w:rPr>
                <w:color w:val="000000"/>
                <w:sz w:val="20"/>
                <w:szCs w:val="20"/>
              </w:rPr>
              <w:t>1</w:t>
            </w:r>
          </w:p>
        </w:tc>
        <w:tc>
          <w:tcPr>
            <w:tcW w:w="1440" w:type="dxa"/>
            <w:tcBorders>
              <w:top w:val="nil"/>
              <w:left w:val="nil"/>
              <w:bottom w:val="single" w:sz="4" w:space="0" w:color="auto"/>
              <w:right w:val="single" w:sz="4" w:space="0" w:color="auto"/>
            </w:tcBorders>
            <w:shd w:val="clear" w:color="auto" w:fill="auto"/>
            <w:vAlign w:val="center"/>
          </w:tcPr>
          <w:p w:rsidR="00B93AF0" w:rsidRPr="00A517E0" w:rsidP="004C1C45" w14:paraId="44304A7D" w14:textId="07B21E55">
            <w:pPr>
              <w:jc w:val="right"/>
              <w:rPr>
                <w:b/>
                <w:bCs/>
                <w:sz w:val="20"/>
                <w:szCs w:val="20"/>
              </w:rPr>
            </w:pPr>
            <w:r>
              <w:rPr>
                <w:color w:val="000000"/>
                <w:sz w:val="20"/>
                <w:szCs w:val="20"/>
              </w:rPr>
              <w:t>1</w:t>
            </w:r>
          </w:p>
        </w:tc>
        <w:tc>
          <w:tcPr>
            <w:tcW w:w="1170" w:type="dxa"/>
            <w:tcBorders>
              <w:top w:val="nil"/>
              <w:left w:val="nil"/>
              <w:bottom w:val="single" w:sz="4" w:space="0" w:color="auto"/>
              <w:right w:val="single" w:sz="4" w:space="0" w:color="auto"/>
            </w:tcBorders>
            <w:shd w:val="clear" w:color="auto" w:fill="auto"/>
            <w:vAlign w:val="center"/>
          </w:tcPr>
          <w:p w:rsidR="00B93AF0" w:rsidRPr="00A517E0" w:rsidP="004C1C45" w14:paraId="0BA680B2" w14:textId="57425A2D">
            <w:pPr>
              <w:jc w:val="right"/>
              <w:rPr>
                <w:b/>
                <w:bCs/>
                <w:sz w:val="20"/>
                <w:szCs w:val="20"/>
              </w:rPr>
            </w:pPr>
            <w:r>
              <w:rPr>
                <w:color w:val="000000"/>
                <w:sz w:val="20"/>
                <w:szCs w:val="20"/>
              </w:rPr>
              <w:t>1</w:t>
            </w:r>
          </w:p>
        </w:tc>
        <w:tc>
          <w:tcPr>
            <w:tcW w:w="990" w:type="dxa"/>
            <w:tcBorders>
              <w:top w:val="nil"/>
              <w:left w:val="nil"/>
              <w:bottom w:val="single" w:sz="4" w:space="0" w:color="auto"/>
              <w:right w:val="single" w:sz="4" w:space="0" w:color="auto"/>
            </w:tcBorders>
            <w:shd w:val="clear" w:color="auto" w:fill="auto"/>
            <w:vAlign w:val="center"/>
          </w:tcPr>
          <w:p w:rsidR="00B93AF0" w:rsidRPr="00A517E0" w:rsidP="004C1C45" w14:paraId="0DA3D3A1" w14:textId="278A4C23">
            <w:pPr>
              <w:jc w:val="right"/>
              <w:rPr>
                <w:b/>
                <w:bCs/>
                <w:sz w:val="20"/>
                <w:szCs w:val="20"/>
              </w:rPr>
            </w:pPr>
            <w:r>
              <w:rPr>
                <w:color w:val="000000"/>
                <w:sz w:val="20"/>
                <w:szCs w:val="20"/>
              </w:rPr>
              <w:t>3</w:t>
            </w:r>
          </w:p>
        </w:tc>
        <w:tc>
          <w:tcPr>
            <w:tcW w:w="900" w:type="dxa"/>
            <w:tcBorders>
              <w:top w:val="nil"/>
              <w:left w:val="nil"/>
              <w:bottom w:val="single" w:sz="4" w:space="0" w:color="auto"/>
              <w:right w:val="single" w:sz="4" w:space="0" w:color="auto"/>
            </w:tcBorders>
            <w:shd w:val="clear" w:color="auto" w:fill="auto"/>
            <w:vAlign w:val="center"/>
          </w:tcPr>
          <w:p w:rsidR="00B93AF0" w:rsidRPr="00A517E0" w:rsidP="004C1C45" w14:paraId="60FA8C58" w14:textId="7F97A1BE">
            <w:pPr>
              <w:jc w:val="right"/>
              <w:rPr>
                <w:b/>
                <w:bCs/>
                <w:sz w:val="20"/>
                <w:szCs w:val="20"/>
              </w:rPr>
            </w:pPr>
            <w:r>
              <w:rPr>
                <w:color w:val="000000"/>
                <w:sz w:val="20"/>
                <w:szCs w:val="20"/>
              </w:rPr>
              <w:t>3</w:t>
            </w:r>
          </w:p>
        </w:tc>
        <w:tc>
          <w:tcPr>
            <w:tcW w:w="900" w:type="dxa"/>
            <w:tcBorders>
              <w:top w:val="nil"/>
              <w:left w:val="nil"/>
              <w:bottom w:val="single" w:sz="4" w:space="0" w:color="auto"/>
              <w:right w:val="single" w:sz="4" w:space="0" w:color="auto"/>
            </w:tcBorders>
            <w:shd w:val="clear" w:color="auto" w:fill="auto"/>
            <w:vAlign w:val="center"/>
          </w:tcPr>
          <w:p w:rsidR="00B93AF0" w:rsidRPr="00A517E0" w:rsidP="004C1C45" w14:paraId="06E70967" w14:textId="7724FDB7">
            <w:pPr>
              <w:jc w:val="right"/>
              <w:rPr>
                <w:b/>
                <w:bCs/>
                <w:sz w:val="20"/>
                <w:szCs w:val="20"/>
              </w:rPr>
            </w:pPr>
            <w:r>
              <w:rPr>
                <w:color w:val="000000"/>
                <w:sz w:val="20"/>
                <w:szCs w:val="20"/>
              </w:rPr>
              <w:t>$75.41</w:t>
            </w:r>
          </w:p>
        </w:tc>
        <w:tc>
          <w:tcPr>
            <w:tcW w:w="1260" w:type="dxa"/>
            <w:tcBorders>
              <w:top w:val="nil"/>
              <w:left w:val="nil"/>
              <w:bottom w:val="single" w:sz="4" w:space="0" w:color="auto"/>
              <w:right w:val="single" w:sz="4" w:space="0" w:color="auto"/>
            </w:tcBorders>
            <w:shd w:val="clear" w:color="auto" w:fill="auto"/>
            <w:vAlign w:val="center"/>
          </w:tcPr>
          <w:p w:rsidR="00B93AF0" w:rsidRPr="00A517E0" w:rsidP="004C1C45" w14:paraId="68606A70" w14:textId="612653E2">
            <w:pPr>
              <w:jc w:val="right"/>
              <w:rPr>
                <w:b/>
                <w:bCs/>
                <w:sz w:val="20"/>
                <w:szCs w:val="20"/>
              </w:rPr>
            </w:pPr>
            <w:r>
              <w:rPr>
                <w:color w:val="000000"/>
                <w:sz w:val="20"/>
                <w:szCs w:val="20"/>
              </w:rPr>
              <w:t>$226.23</w:t>
            </w:r>
          </w:p>
        </w:tc>
      </w:tr>
      <w:tr w14:paraId="51099A98" w14:textId="77777777" w:rsidTr="00D01BB5">
        <w:tblPrEx>
          <w:tblW w:w="9715" w:type="dxa"/>
          <w:tblLayout w:type="fixed"/>
          <w:tblLook w:val="04A0"/>
        </w:tblPrEx>
        <w:trPr>
          <w:trHeight w:val="313"/>
        </w:trPr>
        <w:tc>
          <w:tcPr>
            <w:tcW w:w="9715" w:type="dxa"/>
            <w:gridSpan w:val="8"/>
            <w:tcBorders>
              <w:top w:val="single" w:sz="4" w:space="0" w:color="auto"/>
              <w:left w:val="single" w:sz="4" w:space="0" w:color="auto"/>
              <w:bottom w:val="single" w:sz="4" w:space="0" w:color="auto"/>
            </w:tcBorders>
            <w:shd w:val="clear" w:color="auto" w:fill="auto"/>
            <w:vAlign w:val="center"/>
          </w:tcPr>
          <w:p w:rsidR="0072282A" w:rsidRPr="00D01BB5" w:rsidP="00D01BB5" w14:paraId="25ABF603" w14:textId="065D69FE">
            <w:pPr>
              <w:widowControl/>
              <w:autoSpaceDE/>
              <w:autoSpaceDN/>
              <w:adjustRightInd/>
              <w:rPr>
                <w:i/>
                <w:iCs/>
                <w:color w:val="000000"/>
                <w:sz w:val="20"/>
                <w:szCs w:val="20"/>
              </w:rPr>
            </w:pPr>
            <w:r>
              <w:rPr>
                <w:i/>
                <w:iCs/>
                <w:color w:val="000000"/>
                <w:sz w:val="20"/>
                <w:szCs w:val="20"/>
              </w:rPr>
              <w:t>Review</w:t>
            </w:r>
            <w:r w:rsidR="004B70F1">
              <w:rPr>
                <w:i/>
                <w:iCs/>
                <w:color w:val="000000"/>
                <w:sz w:val="20"/>
                <w:szCs w:val="20"/>
              </w:rPr>
              <w:t>ing</w:t>
            </w:r>
            <w:r>
              <w:rPr>
                <w:i/>
                <w:iCs/>
                <w:color w:val="000000"/>
                <w:sz w:val="20"/>
                <w:szCs w:val="20"/>
              </w:rPr>
              <w:t xml:space="preserve"> ventilation plan</w:t>
            </w:r>
            <w:r w:rsidR="00195AB7">
              <w:rPr>
                <w:i/>
                <w:iCs/>
                <w:color w:val="000000"/>
                <w:sz w:val="20"/>
                <w:szCs w:val="20"/>
              </w:rPr>
              <w:t xml:space="preserve"> revisions</w:t>
            </w:r>
            <w:r>
              <w:rPr>
                <w:i/>
                <w:iCs/>
                <w:color w:val="000000"/>
                <w:sz w:val="20"/>
                <w:szCs w:val="20"/>
              </w:rPr>
              <w:t xml:space="preserve"> (GS-12 Inspector)</w:t>
            </w:r>
          </w:p>
        </w:tc>
      </w:tr>
      <w:tr w14:paraId="7F6249BE" w14:textId="77777777" w:rsidTr="00D01BB5">
        <w:tblPrEx>
          <w:tblW w:w="9715" w:type="dxa"/>
          <w:tblLayout w:type="fixed"/>
          <w:tblLook w:val="04A0"/>
        </w:tblPrEx>
        <w:trPr>
          <w:trHeight w:val="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B93AF0" w:rsidP="00B93AF0" w14:paraId="16591203" w14:textId="21995F1A">
            <w:pPr>
              <w:rPr>
                <w:color w:val="000000"/>
                <w:sz w:val="20"/>
                <w:szCs w:val="20"/>
              </w:rPr>
            </w:pPr>
            <w:r>
              <w:rPr>
                <w:color w:val="000000"/>
                <w:sz w:val="20"/>
                <w:szCs w:val="20"/>
              </w:rPr>
              <w:t>1-19 employees</w:t>
            </w:r>
          </w:p>
        </w:tc>
        <w:tc>
          <w:tcPr>
            <w:tcW w:w="1350" w:type="dxa"/>
            <w:shd w:val="clear" w:color="auto" w:fill="auto"/>
            <w:vAlign w:val="center"/>
          </w:tcPr>
          <w:p w:rsidR="00B93AF0" w:rsidP="00B93AF0" w14:paraId="7214BBF4" w14:textId="1AB3352A">
            <w:pPr>
              <w:jc w:val="right"/>
              <w:rPr>
                <w:color w:val="000000"/>
                <w:sz w:val="20"/>
                <w:szCs w:val="20"/>
              </w:rPr>
            </w:pPr>
            <w:r>
              <w:rPr>
                <w:color w:val="000000"/>
                <w:sz w:val="20"/>
                <w:szCs w:val="20"/>
              </w:rPr>
              <w:t>70</w:t>
            </w:r>
          </w:p>
        </w:tc>
        <w:tc>
          <w:tcPr>
            <w:tcW w:w="1440" w:type="dxa"/>
            <w:shd w:val="clear" w:color="auto" w:fill="auto"/>
            <w:vAlign w:val="center"/>
          </w:tcPr>
          <w:p w:rsidR="00B93AF0" w:rsidP="00B93AF0" w14:paraId="207B68B1" w14:textId="13C0F3A7">
            <w:pPr>
              <w:jc w:val="right"/>
              <w:rPr>
                <w:color w:val="000000"/>
                <w:sz w:val="20"/>
                <w:szCs w:val="20"/>
              </w:rPr>
            </w:pPr>
            <w:r>
              <w:rPr>
                <w:color w:val="000000"/>
                <w:sz w:val="20"/>
                <w:szCs w:val="20"/>
              </w:rPr>
              <w:t>2</w:t>
            </w:r>
          </w:p>
        </w:tc>
        <w:tc>
          <w:tcPr>
            <w:tcW w:w="1170" w:type="dxa"/>
            <w:shd w:val="clear" w:color="auto" w:fill="auto"/>
            <w:vAlign w:val="center"/>
          </w:tcPr>
          <w:p w:rsidR="00B93AF0" w:rsidP="00B93AF0" w14:paraId="396C1B41" w14:textId="53D89F28">
            <w:pPr>
              <w:jc w:val="right"/>
              <w:rPr>
                <w:color w:val="000000"/>
                <w:sz w:val="20"/>
                <w:szCs w:val="20"/>
              </w:rPr>
            </w:pPr>
            <w:r>
              <w:rPr>
                <w:color w:val="000000"/>
                <w:sz w:val="20"/>
                <w:szCs w:val="20"/>
              </w:rPr>
              <w:t>140</w:t>
            </w:r>
          </w:p>
        </w:tc>
        <w:tc>
          <w:tcPr>
            <w:tcW w:w="990" w:type="dxa"/>
            <w:shd w:val="clear" w:color="auto" w:fill="auto"/>
            <w:vAlign w:val="center"/>
          </w:tcPr>
          <w:p w:rsidR="00B93AF0" w:rsidP="00B93AF0" w14:paraId="035E54FF" w14:textId="2183D14A">
            <w:pPr>
              <w:jc w:val="right"/>
              <w:rPr>
                <w:color w:val="000000"/>
                <w:sz w:val="20"/>
                <w:szCs w:val="20"/>
              </w:rPr>
            </w:pPr>
            <w:r>
              <w:rPr>
                <w:color w:val="000000"/>
                <w:sz w:val="20"/>
                <w:szCs w:val="20"/>
              </w:rPr>
              <w:t>3</w:t>
            </w:r>
          </w:p>
        </w:tc>
        <w:tc>
          <w:tcPr>
            <w:tcW w:w="900" w:type="dxa"/>
            <w:shd w:val="clear" w:color="auto" w:fill="auto"/>
            <w:vAlign w:val="center"/>
          </w:tcPr>
          <w:p w:rsidR="00B93AF0" w:rsidP="00B93AF0" w14:paraId="54EF7FF2" w14:textId="0C224F1D">
            <w:pPr>
              <w:jc w:val="right"/>
              <w:rPr>
                <w:color w:val="000000"/>
                <w:sz w:val="20"/>
                <w:szCs w:val="20"/>
              </w:rPr>
            </w:pPr>
            <w:r>
              <w:rPr>
                <w:color w:val="000000"/>
                <w:sz w:val="20"/>
                <w:szCs w:val="20"/>
              </w:rPr>
              <w:t>420</w:t>
            </w:r>
          </w:p>
        </w:tc>
        <w:tc>
          <w:tcPr>
            <w:tcW w:w="900" w:type="dxa"/>
            <w:shd w:val="clear" w:color="auto" w:fill="auto"/>
            <w:vAlign w:val="center"/>
          </w:tcPr>
          <w:p w:rsidR="00B93AF0" w:rsidP="00B93AF0" w14:paraId="030C416E" w14:textId="455D9B59">
            <w:pPr>
              <w:jc w:val="right"/>
              <w:rPr>
                <w:color w:val="000000"/>
                <w:sz w:val="20"/>
                <w:szCs w:val="20"/>
              </w:rPr>
            </w:pPr>
            <w:r>
              <w:rPr>
                <w:color w:val="000000"/>
                <w:sz w:val="20"/>
                <w:szCs w:val="20"/>
              </w:rPr>
              <w:t>$75.41</w:t>
            </w:r>
          </w:p>
        </w:tc>
        <w:tc>
          <w:tcPr>
            <w:tcW w:w="1260" w:type="dxa"/>
            <w:shd w:val="clear" w:color="auto" w:fill="auto"/>
            <w:vAlign w:val="center"/>
          </w:tcPr>
          <w:p w:rsidR="00B93AF0" w:rsidP="00B93AF0" w14:paraId="0836DCA0" w14:textId="0BC76221">
            <w:pPr>
              <w:jc w:val="right"/>
              <w:rPr>
                <w:color w:val="000000"/>
                <w:sz w:val="20"/>
                <w:szCs w:val="20"/>
              </w:rPr>
            </w:pPr>
            <w:r>
              <w:rPr>
                <w:color w:val="000000"/>
                <w:sz w:val="20"/>
                <w:szCs w:val="20"/>
              </w:rPr>
              <w:t>$31,672.20</w:t>
            </w:r>
          </w:p>
        </w:tc>
      </w:tr>
      <w:tr w14:paraId="07A57D11" w14:textId="77777777" w:rsidTr="00D01BB5">
        <w:tblPrEx>
          <w:tblW w:w="9715" w:type="dxa"/>
          <w:tblLayout w:type="fixed"/>
          <w:tblLook w:val="04A0"/>
        </w:tblPrEx>
        <w:trPr>
          <w:trHeight w:val="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B93AF0" w:rsidP="00B93AF0" w14:paraId="3670E400" w14:textId="239D4950">
            <w:pPr>
              <w:rPr>
                <w:color w:val="000000"/>
                <w:sz w:val="20"/>
                <w:szCs w:val="20"/>
              </w:rPr>
            </w:pPr>
            <w:r>
              <w:rPr>
                <w:color w:val="000000"/>
                <w:sz w:val="20"/>
                <w:szCs w:val="20"/>
              </w:rPr>
              <w:t>20-500 employees</w:t>
            </w:r>
          </w:p>
        </w:tc>
        <w:tc>
          <w:tcPr>
            <w:tcW w:w="1350" w:type="dxa"/>
            <w:shd w:val="clear" w:color="auto" w:fill="auto"/>
            <w:vAlign w:val="center"/>
          </w:tcPr>
          <w:p w:rsidR="00B93AF0" w:rsidP="00B93AF0" w14:paraId="23E7B243" w14:textId="1EE315CD">
            <w:pPr>
              <w:jc w:val="right"/>
              <w:rPr>
                <w:color w:val="000000"/>
                <w:sz w:val="20"/>
                <w:szCs w:val="20"/>
              </w:rPr>
            </w:pPr>
            <w:r>
              <w:rPr>
                <w:color w:val="000000"/>
                <w:sz w:val="20"/>
                <w:szCs w:val="20"/>
              </w:rPr>
              <w:t>146</w:t>
            </w:r>
          </w:p>
        </w:tc>
        <w:tc>
          <w:tcPr>
            <w:tcW w:w="1440" w:type="dxa"/>
            <w:shd w:val="clear" w:color="auto" w:fill="auto"/>
            <w:vAlign w:val="center"/>
          </w:tcPr>
          <w:p w:rsidR="00B93AF0" w:rsidP="00B93AF0" w14:paraId="0AAE7B27" w14:textId="02AD5E04">
            <w:pPr>
              <w:jc w:val="right"/>
              <w:rPr>
                <w:color w:val="000000"/>
                <w:sz w:val="20"/>
                <w:szCs w:val="20"/>
              </w:rPr>
            </w:pPr>
            <w:r>
              <w:rPr>
                <w:color w:val="000000"/>
                <w:sz w:val="20"/>
                <w:szCs w:val="20"/>
              </w:rPr>
              <w:t>4</w:t>
            </w:r>
          </w:p>
        </w:tc>
        <w:tc>
          <w:tcPr>
            <w:tcW w:w="1170" w:type="dxa"/>
            <w:shd w:val="clear" w:color="auto" w:fill="auto"/>
            <w:vAlign w:val="center"/>
          </w:tcPr>
          <w:p w:rsidR="00B93AF0" w:rsidP="00B93AF0" w14:paraId="62B72D3B" w14:textId="2208AF31">
            <w:pPr>
              <w:jc w:val="right"/>
              <w:rPr>
                <w:color w:val="000000"/>
                <w:sz w:val="20"/>
                <w:szCs w:val="20"/>
              </w:rPr>
            </w:pPr>
            <w:r>
              <w:rPr>
                <w:color w:val="000000"/>
                <w:sz w:val="20"/>
                <w:szCs w:val="20"/>
              </w:rPr>
              <w:t>584</w:t>
            </w:r>
          </w:p>
        </w:tc>
        <w:tc>
          <w:tcPr>
            <w:tcW w:w="990" w:type="dxa"/>
            <w:shd w:val="clear" w:color="auto" w:fill="auto"/>
            <w:vAlign w:val="center"/>
          </w:tcPr>
          <w:p w:rsidR="00B93AF0" w:rsidP="00B93AF0" w14:paraId="284F14C4" w14:textId="1EA3F45B">
            <w:pPr>
              <w:jc w:val="right"/>
              <w:rPr>
                <w:color w:val="000000"/>
                <w:sz w:val="20"/>
                <w:szCs w:val="20"/>
              </w:rPr>
            </w:pPr>
            <w:r>
              <w:rPr>
                <w:color w:val="000000"/>
                <w:sz w:val="20"/>
                <w:szCs w:val="20"/>
              </w:rPr>
              <w:t>3</w:t>
            </w:r>
          </w:p>
        </w:tc>
        <w:tc>
          <w:tcPr>
            <w:tcW w:w="900" w:type="dxa"/>
            <w:shd w:val="clear" w:color="auto" w:fill="auto"/>
            <w:vAlign w:val="center"/>
          </w:tcPr>
          <w:p w:rsidR="00B93AF0" w:rsidP="00B93AF0" w14:paraId="7CDC5EFE" w14:textId="02CB0625">
            <w:pPr>
              <w:jc w:val="right"/>
              <w:rPr>
                <w:color w:val="000000"/>
                <w:sz w:val="20"/>
                <w:szCs w:val="20"/>
              </w:rPr>
            </w:pPr>
            <w:r>
              <w:rPr>
                <w:color w:val="000000"/>
                <w:sz w:val="20"/>
                <w:szCs w:val="20"/>
              </w:rPr>
              <w:t>1,752</w:t>
            </w:r>
          </w:p>
        </w:tc>
        <w:tc>
          <w:tcPr>
            <w:tcW w:w="900" w:type="dxa"/>
            <w:shd w:val="clear" w:color="auto" w:fill="auto"/>
            <w:vAlign w:val="center"/>
          </w:tcPr>
          <w:p w:rsidR="00B93AF0" w:rsidP="00B93AF0" w14:paraId="2D353487" w14:textId="32760098">
            <w:pPr>
              <w:jc w:val="right"/>
              <w:rPr>
                <w:color w:val="000000"/>
                <w:sz w:val="20"/>
                <w:szCs w:val="20"/>
              </w:rPr>
            </w:pPr>
            <w:r>
              <w:rPr>
                <w:color w:val="000000"/>
                <w:sz w:val="20"/>
                <w:szCs w:val="20"/>
              </w:rPr>
              <w:t>$75.41</w:t>
            </w:r>
          </w:p>
        </w:tc>
        <w:tc>
          <w:tcPr>
            <w:tcW w:w="1260" w:type="dxa"/>
            <w:shd w:val="clear" w:color="auto" w:fill="auto"/>
            <w:vAlign w:val="center"/>
          </w:tcPr>
          <w:p w:rsidR="00B93AF0" w:rsidP="00B93AF0" w14:paraId="6D2CFB6D" w14:textId="7A7EB14B">
            <w:pPr>
              <w:jc w:val="right"/>
              <w:rPr>
                <w:color w:val="000000"/>
                <w:sz w:val="20"/>
                <w:szCs w:val="20"/>
              </w:rPr>
            </w:pPr>
            <w:r>
              <w:rPr>
                <w:color w:val="000000"/>
                <w:sz w:val="20"/>
                <w:szCs w:val="20"/>
              </w:rPr>
              <w:t>$132,118.32</w:t>
            </w:r>
          </w:p>
        </w:tc>
      </w:tr>
      <w:tr w14:paraId="42C159C8" w14:textId="77777777" w:rsidTr="0072282A">
        <w:tblPrEx>
          <w:tblW w:w="9715" w:type="dxa"/>
          <w:tblLayout w:type="fixed"/>
          <w:tblLook w:val="04A0"/>
        </w:tblPrEx>
        <w:trPr>
          <w:trHeight w:val="313"/>
        </w:trPr>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B93AF0" w:rsidRPr="00A517E0" w:rsidP="00B93AF0" w14:paraId="4F034729" w14:textId="705E823D">
            <w:pPr>
              <w:rPr>
                <w:iCs/>
                <w:sz w:val="20"/>
                <w:szCs w:val="20"/>
              </w:rPr>
            </w:pPr>
            <w:r>
              <w:rPr>
                <w:color w:val="000000"/>
                <w:sz w:val="20"/>
                <w:szCs w:val="20"/>
              </w:rPr>
              <w:t>501+ employees</w:t>
            </w:r>
          </w:p>
        </w:tc>
        <w:tc>
          <w:tcPr>
            <w:tcW w:w="1350" w:type="dxa"/>
            <w:shd w:val="clear" w:color="auto" w:fill="auto"/>
            <w:vAlign w:val="center"/>
          </w:tcPr>
          <w:p w:rsidR="00B93AF0" w:rsidRPr="00C02092" w:rsidP="00B93AF0" w14:paraId="4BCDD532" w14:textId="5256A18E">
            <w:pPr>
              <w:jc w:val="right"/>
              <w:rPr>
                <w:iCs/>
                <w:sz w:val="20"/>
                <w:szCs w:val="20"/>
              </w:rPr>
            </w:pPr>
            <w:r>
              <w:rPr>
                <w:color w:val="000000"/>
                <w:sz w:val="20"/>
                <w:szCs w:val="20"/>
              </w:rPr>
              <w:t>9</w:t>
            </w:r>
          </w:p>
        </w:tc>
        <w:tc>
          <w:tcPr>
            <w:tcW w:w="1440" w:type="dxa"/>
            <w:shd w:val="clear" w:color="auto" w:fill="auto"/>
            <w:vAlign w:val="center"/>
          </w:tcPr>
          <w:p w:rsidR="00B93AF0" w:rsidRPr="00C02092" w:rsidP="00B93AF0" w14:paraId="3278CF2F" w14:textId="448F07A3">
            <w:pPr>
              <w:jc w:val="right"/>
              <w:rPr>
                <w:iCs/>
                <w:sz w:val="20"/>
                <w:szCs w:val="20"/>
              </w:rPr>
            </w:pPr>
            <w:r>
              <w:rPr>
                <w:color w:val="000000"/>
                <w:sz w:val="20"/>
                <w:szCs w:val="20"/>
              </w:rPr>
              <w:t>4</w:t>
            </w:r>
          </w:p>
        </w:tc>
        <w:tc>
          <w:tcPr>
            <w:tcW w:w="1170" w:type="dxa"/>
            <w:shd w:val="clear" w:color="auto" w:fill="auto"/>
            <w:vAlign w:val="center"/>
          </w:tcPr>
          <w:p w:rsidR="00B93AF0" w:rsidRPr="00C02092" w:rsidP="00B93AF0" w14:paraId="5FB106C1" w14:textId="240BA6BC">
            <w:pPr>
              <w:jc w:val="right"/>
              <w:rPr>
                <w:iCs/>
                <w:sz w:val="20"/>
                <w:szCs w:val="20"/>
              </w:rPr>
            </w:pPr>
            <w:r>
              <w:rPr>
                <w:color w:val="000000"/>
                <w:sz w:val="20"/>
                <w:szCs w:val="20"/>
              </w:rPr>
              <w:t>36</w:t>
            </w:r>
          </w:p>
        </w:tc>
        <w:tc>
          <w:tcPr>
            <w:tcW w:w="990" w:type="dxa"/>
            <w:shd w:val="clear" w:color="auto" w:fill="auto"/>
            <w:vAlign w:val="center"/>
          </w:tcPr>
          <w:p w:rsidR="00B93AF0" w:rsidRPr="00C02092" w:rsidP="00B93AF0" w14:paraId="255CFB4C" w14:textId="501AB9B0">
            <w:pPr>
              <w:jc w:val="right"/>
              <w:rPr>
                <w:iCs/>
                <w:sz w:val="20"/>
                <w:szCs w:val="20"/>
              </w:rPr>
            </w:pPr>
            <w:r>
              <w:rPr>
                <w:color w:val="000000"/>
                <w:sz w:val="20"/>
                <w:szCs w:val="20"/>
              </w:rPr>
              <w:t>3</w:t>
            </w:r>
          </w:p>
        </w:tc>
        <w:tc>
          <w:tcPr>
            <w:tcW w:w="900" w:type="dxa"/>
            <w:shd w:val="clear" w:color="auto" w:fill="auto"/>
            <w:vAlign w:val="center"/>
          </w:tcPr>
          <w:p w:rsidR="00B93AF0" w:rsidRPr="00C02092" w:rsidP="00B93AF0" w14:paraId="7B215CA3" w14:textId="73B53FD7">
            <w:pPr>
              <w:jc w:val="right"/>
              <w:rPr>
                <w:iCs/>
                <w:sz w:val="20"/>
                <w:szCs w:val="20"/>
              </w:rPr>
            </w:pPr>
            <w:r>
              <w:rPr>
                <w:color w:val="000000"/>
                <w:sz w:val="20"/>
                <w:szCs w:val="20"/>
              </w:rPr>
              <w:t>108</w:t>
            </w:r>
          </w:p>
        </w:tc>
        <w:tc>
          <w:tcPr>
            <w:tcW w:w="900" w:type="dxa"/>
            <w:shd w:val="clear" w:color="auto" w:fill="auto"/>
            <w:vAlign w:val="center"/>
          </w:tcPr>
          <w:p w:rsidR="00B93AF0" w:rsidRPr="00C02092" w:rsidP="00B93AF0" w14:paraId="49EBC4BD" w14:textId="56912685">
            <w:pPr>
              <w:jc w:val="right"/>
              <w:rPr>
                <w:iCs/>
                <w:sz w:val="20"/>
                <w:szCs w:val="20"/>
              </w:rPr>
            </w:pPr>
            <w:r>
              <w:rPr>
                <w:color w:val="000000"/>
                <w:sz w:val="20"/>
                <w:szCs w:val="20"/>
              </w:rPr>
              <w:t>$75.41</w:t>
            </w:r>
          </w:p>
        </w:tc>
        <w:tc>
          <w:tcPr>
            <w:tcW w:w="1260" w:type="dxa"/>
            <w:shd w:val="clear" w:color="auto" w:fill="auto"/>
            <w:vAlign w:val="center"/>
          </w:tcPr>
          <w:p w:rsidR="00B93AF0" w:rsidRPr="00C02092" w:rsidP="00B93AF0" w14:paraId="74E7534F" w14:textId="503FDC3A">
            <w:pPr>
              <w:jc w:val="right"/>
              <w:rPr>
                <w:color w:val="000000"/>
                <w:sz w:val="20"/>
                <w:szCs w:val="20"/>
              </w:rPr>
            </w:pPr>
            <w:r>
              <w:rPr>
                <w:color w:val="000000"/>
                <w:sz w:val="20"/>
                <w:szCs w:val="20"/>
              </w:rPr>
              <w:t>$8,144.28</w:t>
            </w:r>
          </w:p>
        </w:tc>
      </w:tr>
      <w:tr w14:paraId="798FF9D9" w14:textId="77777777" w:rsidTr="00D01BB5">
        <w:tblPrEx>
          <w:tblW w:w="9715" w:type="dxa"/>
          <w:tblLayout w:type="fixed"/>
          <w:tblLook w:val="04A0"/>
        </w:tblPrEx>
        <w:trPr>
          <w:trHeight w:val="313"/>
        </w:trPr>
        <w:tc>
          <w:tcPr>
            <w:tcW w:w="1705" w:type="dxa"/>
            <w:shd w:val="clear" w:color="auto" w:fill="auto"/>
            <w:vAlign w:val="center"/>
          </w:tcPr>
          <w:p w:rsidR="00B93AF0" w:rsidRPr="00A517E0" w:rsidP="00B93AF0" w14:paraId="20D504C5" w14:textId="38542553">
            <w:pPr>
              <w:rPr>
                <w:color w:val="000000"/>
                <w:sz w:val="20"/>
                <w:szCs w:val="20"/>
              </w:rPr>
            </w:pPr>
            <w:r>
              <w:rPr>
                <w:b/>
                <w:bCs/>
                <w:i/>
                <w:iCs/>
                <w:color w:val="000000"/>
                <w:sz w:val="20"/>
                <w:szCs w:val="20"/>
              </w:rPr>
              <w:t>Total (Rounded)</w:t>
            </w:r>
          </w:p>
        </w:tc>
        <w:tc>
          <w:tcPr>
            <w:tcW w:w="1350" w:type="dxa"/>
            <w:shd w:val="clear" w:color="auto" w:fill="auto"/>
            <w:vAlign w:val="center"/>
          </w:tcPr>
          <w:p w:rsidR="00B93AF0" w:rsidRPr="00C02092" w:rsidP="00B93AF0" w14:paraId="2724BA28" w14:textId="7061F690">
            <w:pPr>
              <w:jc w:val="right"/>
              <w:rPr>
                <w:color w:val="000000"/>
                <w:sz w:val="20"/>
                <w:szCs w:val="20"/>
              </w:rPr>
            </w:pPr>
            <w:r>
              <w:rPr>
                <w:b/>
                <w:bCs/>
                <w:i/>
                <w:iCs/>
                <w:color w:val="000000"/>
                <w:sz w:val="20"/>
                <w:szCs w:val="20"/>
              </w:rPr>
              <w:t>225</w:t>
            </w:r>
          </w:p>
        </w:tc>
        <w:tc>
          <w:tcPr>
            <w:tcW w:w="1440" w:type="dxa"/>
            <w:shd w:val="clear" w:color="000000" w:fill="000000"/>
            <w:vAlign w:val="center"/>
          </w:tcPr>
          <w:p w:rsidR="00B93AF0" w:rsidRPr="00C02092" w:rsidP="00B93AF0" w14:paraId="47065A09" w14:textId="3175AC2F">
            <w:pPr>
              <w:jc w:val="right"/>
              <w:rPr>
                <w:color w:val="000000"/>
                <w:sz w:val="20"/>
                <w:szCs w:val="20"/>
              </w:rPr>
            </w:pPr>
            <w:r>
              <w:rPr>
                <w:b/>
                <w:bCs/>
                <w:i/>
                <w:iCs/>
                <w:color w:val="000000"/>
                <w:sz w:val="20"/>
                <w:szCs w:val="20"/>
              </w:rPr>
              <w:t> </w:t>
            </w:r>
          </w:p>
        </w:tc>
        <w:tc>
          <w:tcPr>
            <w:tcW w:w="1170" w:type="dxa"/>
            <w:shd w:val="clear" w:color="auto" w:fill="auto"/>
            <w:vAlign w:val="center"/>
          </w:tcPr>
          <w:p w:rsidR="00B93AF0" w:rsidRPr="00C02092" w:rsidP="00B93AF0" w14:paraId="59B8EC60" w14:textId="6AD06EA6">
            <w:pPr>
              <w:jc w:val="right"/>
              <w:rPr>
                <w:color w:val="000000"/>
                <w:sz w:val="20"/>
                <w:szCs w:val="20"/>
              </w:rPr>
            </w:pPr>
            <w:r>
              <w:rPr>
                <w:b/>
                <w:bCs/>
                <w:i/>
                <w:iCs/>
                <w:color w:val="000000"/>
                <w:sz w:val="20"/>
                <w:szCs w:val="20"/>
              </w:rPr>
              <w:t>774</w:t>
            </w:r>
          </w:p>
        </w:tc>
        <w:tc>
          <w:tcPr>
            <w:tcW w:w="990" w:type="dxa"/>
            <w:shd w:val="clear" w:color="000000" w:fill="000000"/>
            <w:vAlign w:val="center"/>
          </w:tcPr>
          <w:p w:rsidR="00B93AF0" w:rsidRPr="00C02092" w:rsidP="00B93AF0" w14:paraId="2651084D" w14:textId="65306B4E">
            <w:pPr>
              <w:jc w:val="right"/>
              <w:rPr>
                <w:color w:val="000000"/>
                <w:sz w:val="20"/>
                <w:szCs w:val="20"/>
              </w:rPr>
            </w:pPr>
            <w:r>
              <w:rPr>
                <w:b/>
                <w:bCs/>
                <w:i/>
                <w:iCs/>
                <w:color w:val="000000"/>
                <w:sz w:val="20"/>
                <w:szCs w:val="20"/>
              </w:rPr>
              <w:t> </w:t>
            </w:r>
          </w:p>
        </w:tc>
        <w:tc>
          <w:tcPr>
            <w:tcW w:w="900" w:type="dxa"/>
            <w:shd w:val="clear" w:color="auto" w:fill="auto"/>
            <w:vAlign w:val="center"/>
          </w:tcPr>
          <w:p w:rsidR="00B93AF0" w:rsidRPr="00C02092" w:rsidP="00B93AF0" w14:paraId="0DB83B42" w14:textId="1EA21357">
            <w:pPr>
              <w:jc w:val="right"/>
              <w:rPr>
                <w:color w:val="000000"/>
                <w:sz w:val="20"/>
                <w:szCs w:val="20"/>
              </w:rPr>
            </w:pPr>
            <w:r>
              <w:rPr>
                <w:b/>
                <w:bCs/>
                <w:i/>
                <w:iCs/>
                <w:color w:val="000000"/>
                <w:sz w:val="20"/>
                <w:szCs w:val="20"/>
              </w:rPr>
              <w:t>2,322</w:t>
            </w:r>
          </w:p>
        </w:tc>
        <w:tc>
          <w:tcPr>
            <w:tcW w:w="900" w:type="dxa"/>
            <w:shd w:val="clear" w:color="000000" w:fill="000000"/>
            <w:vAlign w:val="center"/>
          </w:tcPr>
          <w:p w:rsidR="00B93AF0" w:rsidRPr="00C02092" w:rsidP="00B93AF0" w14:paraId="6FC5F8D0" w14:textId="2B26841E">
            <w:pPr>
              <w:jc w:val="right"/>
              <w:rPr>
                <w:color w:val="000000"/>
                <w:sz w:val="20"/>
                <w:szCs w:val="20"/>
              </w:rPr>
            </w:pPr>
            <w:r>
              <w:rPr>
                <w:color w:val="000000"/>
                <w:sz w:val="20"/>
                <w:szCs w:val="20"/>
              </w:rPr>
              <w:t> </w:t>
            </w:r>
          </w:p>
        </w:tc>
        <w:tc>
          <w:tcPr>
            <w:tcW w:w="1260" w:type="dxa"/>
            <w:shd w:val="clear" w:color="auto" w:fill="auto"/>
            <w:vAlign w:val="center"/>
          </w:tcPr>
          <w:p w:rsidR="00B93AF0" w:rsidRPr="00C02092" w:rsidP="00B93AF0" w14:paraId="18E7395A" w14:textId="4CFEC573">
            <w:pPr>
              <w:jc w:val="right"/>
              <w:rPr>
                <w:color w:val="000000"/>
                <w:sz w:val="20"/>
                <w:szCs w:val="20"/>
              </w:rPr>
            </w:pPr>
            <w:r>
              <w:rPr>
                <w:b/>
                <w:bCs/>
                <w:i/>
                <w:iCs/>
                <w:color w:val="000000"/>
                <w:sz w:val="20"/>
                <w:szCs w:val="20"/>
              </w:rPr>
              <w:t>$175,102</w:t>
            </w:r>
          </w:p>
        </w:tc>
      </w:tr>
    </w:tbl>
    <w:p w:rsidR="00B93AF0" w:rsidRPr="007B688E" w:rsidP="00D01BB5" w14:paraId="4B774ADD" w14:textId="48B7DB1D">
      <w:pPr>
        <w:widowControl/>
        <w:tabs>
          <w:tab w:val="left" w:pos="0"/>
          <w:tab w:val="left" w:pos="2880"/>
          <w:tab w:val="left" w:pos="3600"/>
          <w:tab w:val="left" w:pos="4320"/>
          <w:tab w:val="left" w:pos="5040"/>
          <w:tab w:val="left" w:pos="5760"/>
          <w:tab w:val="left" w:pos="6480"/>
          <w:tab w:val="left" w:pos="7200"/>
          <w:tab w:val="left" w:pos="7920"/>
          <w:tab w:val="left" w:pos="8640"/>
        </w:tabs>
      </w:pPr>
      <w:r w:rsidRPr="004C1C45">
        <w:rPr>
          <w:sz w:val="20"/>
          <w:szCs w:val="20"/>
        </w:rPr>
        <w:t>Note: The total number of respondents do not correspond to the sum of respondents from each cost item because the same respondents carry out each of the activities.</w:t>
      </w:r>
    </w:p>
    <w:bookmarkEnd w:id="44"/>
    <w:p w:rsidR="000A46D3" w:rsidRPr="007B688E" w:rsidP="00D01BB5" w14:paraId="57CE2195" w14:textId="77777777">
      <w:pPr>
        <w:widowControl/>
        <w:tabs>
          <w:tab w:val="left" w:pos="0"/>
          <w:tab w:val="left" w:pos="2880"/>
          <w:tab w:val="left" w:pos="3600"/>
          <w:tab w:val="left" w:pos="4320"/>
          <w:tab w:val="left" w:pos="5040"/>
          <w:tab w:val="left" w:pos="5760"/>
          <w:tab w:val="left" w:pos="6480"/>
          <w:tab w:val="left" w:pos="7200"/>
          <w:tab w:val="left" w:pos="7920"/>
          <w:tab w:val="left" w:pos="8640"/>
        </w:tabs>
        <w:rPr>
          <w:b/>
        </w:rPr>
      </w:pPr>
    </w:p>
    <w:p w:rsidR="00077B34" w:rsidRPr="007B688E" w:rsidP="00D01BB5" w14:paraId="75F296C9" w14:textId="3B3E1591">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rPr>
          <w:b/>
        </w:rPr>
        <w:t>15</w:t>
      </w:r>
      <w:r w:rsidRPr="007B688E" w:rsidR="00EF4EED">
        <w:rPr>
          <w:b/>
        </w:rPr>
        <w:t xml:space="preserve">. </w:t>
      </w:r>
      <w:r w:rsidRPr="007B688E">
        <w:rPr>
          <w:b/>
        </w:rPr>
        <w:t>Explain the reasons for any program changes or adjustments report</w:t>
      </w:r>
      <w:r w:rsidRPr="007B688E" w:rsidR="0087014A">
        <w:rPr>
          <w:b/>
        </w:rPr>
        <w:t>ed on the burden worksheet</w:t>
      </w:r>
      <w:r w:rsidRPr="007B688E">
        <w:rPr>
          <w:b/>
        </w:rPr>
        <w:t>.</w:t>
      </w:r>
    </w:p>
    <w:p w:rsidR="00E86905" w:rsidRPr="007B688E" w:rsidP="00D01BB5" w14:paraId="37B55720"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p>
    <w:p w:rsidR="00C75EB0" w:rsidRPr="00C75EB0" w:rsidP="00C75EB0" w14:paraId="47FA862D" w14:textId="338FA536">
      <w:r w:rsidRPr="00C75EB0">
        <w:rPr>
          <w:u w:val="single"/>
        </w:rPr>
        <w:t>Respondents</w:t>
      </w:r>
      <w:r w:rsidRPr="00C75EB0">
        <w:t xml:space="preserve">: The </w:t>
      </w:r>
      <w:bookmarkStart w:id="45" w:name="_Hlk157592044"/>
      <w:r w:rsidRPr="00C75EB0">
        <w:t xml:space="preserve">estimated annual </w:t>
      </w:r>
      <w:bookmarkEnd w:id="45"/>
      <w:r w:rsidRPr="00C75EB0">
        <w:t xml:space="preserve">number of respondents </w:t>
      </w:r>
      <w:r>
        <w:t>increased</w:t>
      </w:r>
      <w:r w:rsidRPr="00C75EB0">
        <w:t xml:space="preserve"> from </w:t>
      </w:r>
      <w:r>
        <w:t>153</w:t>
      </w:r>
      <w:r w:rsidRPr="00C75EB0">
        <w:t xml:space="preserve"> to </w:t>
      </w:r>
      <w:r>
        <w:t>225</w:t>
      </w:r>
      <w:r w:rsidRPr="00C75EB0">
        <w:t>.</w:t>
      </w:r>
    </w:p>
    <w:p w:rsidR="00C75EB0" w:rsidRPr="00C75EB0" w:rsidP="00C75EB0" w14:paraId="70FA59F7" w14:textId="77777777"/>
    <w:p w:rsidR="00C75EB0" w:rsidRPr="00C75EB0" w:rsidP="00C75EB0" w14:paraId="4F5A4EF7" w14:textId="5EE6EDF3">
      <w:r w:rsidRPr="00C75EB0">
        <w:rPr>
          <w:u w:val="single"/>
        </w:rPr>
        <w:t>Responses</w:t>
      </w:r>
      <w:r w:rsidRPr="00C75EB0">
        <w:t xml:space="preserve">: The estimated annual number of responses </w:t>
      </w:r>
      <w:r w:rsidR="0064056A">
        <w:t>increased</w:t>
      </w:r>
      <w:r w:rsidRPr="00C75EB0" w:rsidR="0064056A">
        <w:t xml:space="preserve"> </w:t>
      </w:r>
      <w:r w:rsidRPr="00C75EB0">
        <w:t xml:space="preserve">from 1,607,288 to </w:t>
      </w:r>
      <w:r w:rsidRPr="00EB0ECB" w:rsidR="00EB0ECB">
        <w:t>1,910,978</w:t>
      </w:r>
      <w:r w:rsidRPr="00C75EB0">
        <w:t xml:space="preserve"> due to </w:t>
      </w:r>
      <w:r>
        <w:t>a change in methodology</w:t>
      </w:r>
      <w:r w:rsidR="0064056A">
        <w:t xml:space="preserve"> and an increase in the number of respondents</w:t>
      </w:r>
      <w:r>
        <w:t>.</w:t>
      </w:r>
      <w:r w:rsidR="00963A78">
        <w:t xml:space="preserve"> </w:t>
      </w:r>
      <w:r w:rsidR="005876E2">
        <w:t>The change in methodology entailed counting multiple tasks relating to the same activity as separate responses. This was a change from previous versions of this ICR, which counted them as a single response.</w:t>
      </w:r>
    </w:p>
    <w:p w:rsidR="00C75EB0" w:rsidRPr="00C75EB0" w:rsidP="00C75EB0" w14:paraId="56944BD8" w14:textId="77777777"/>
    <w:p w:rsidR="00C75EB0" w:rsidRPr="00C75EB0" w:rsidP="00C75EB0" w14:paraId="122E8FD0" w14:textId="5CAD0D19">
      <w:r w:rsidRPr="00C75EB0">
        <w:rPr>
          <w:u w:val="single"/>
        </w:rPr>
        <w:t>Time Burden</w:t>
      </w:r>
      <w:r w:rsidRPr="00C75EB0">
        <w:t>: The estimated annual time burden increase</w:t>
      </w:r>
      <w:r>
        <w:t>d</w:t>
      </w:r>
      <w:r w:rsidRPr="00C75EB0">
        <w:t xml:space="preserve"> from 115,874 hours to </w:t>
      </w:r>
      <w:r w:rsidRPr="00EB0ECB" w:rsidR="00EB0ECB">
        <w:t>150,674</w:t>
      </w:r>
      <w:r w:rsidRPr="00C75EB0">
        <w:t xml:space="preserve"> hours due to </w:t>
      </w:r>
      <w:r w:rsidR="008B62F4">
        <w:t xml:space="preserve">a change in methodology and </w:t>
      </w:r>
      <w:r w:rsidRPr="00C75EB0">
        <w:t>an increase in the number of r</w:t>
      </w:r>
      <w:r>
        <w:t>espon</w:t>
      </w:r>
      <w:r w:rsidR="008B62F4">
        <w:t>se</w:t>
      </w:r>
      <w:r>
        <w:t>s</w:t>
      </w:r>
      <w:r w:rsidRPr="00C75EB0">
        <w:t>.</w:t>
      </w:r>
    </w:p>
    <w:p w:rsidR="00C75EB0" w:rsidRPr="00C75EB0" w:rsidP="00C75EB0" w14:paraId="1F4FD915" w14:textId="77777777">
      <w:pPr>
        <w:rPr>
          <w:u w:val="single"/>
        </w:rPr>
      </w:pPr>
    </w:p>
    <w:p w:rsidR="00C75EB0" w:rsidRPr="00C75EB0" w:rsidP="00C75EB0" w14:paraId="5547CF26" w14:textId="4FEEED6B">
      <w:r w:rsidRPr="00C75EB0">
        <w:rPr>
          <w:u w:val="single"/>
        </w:rPr>
        <w:t>Burden Costs</w:t>
      </w:r>
      <w:r w:rsidRPr="00C75EB0">
        <w:t xml:space="preserve">: The estimated annual burden costs increased from $6,777,839 to </w:t>
      </w:r>
      <w:r w:rsidRPr="00EB0ECB" w:rsidR="00EB0ECB">
        <w:t>$10,324,396</w:t>
      </w:r>
      <w:r w:rsidRPr="00C75EB0">
        <w:t xml:space="preserve"> due to </w:t>
      </w:r>
      <w:r w:rsidR="008B62F4">
        <w:t>a change in methodology and an increase in the number of responses</w:t>
      </w:r>
      <w:r w:rsidRPr="00C75EB0">
        <w:t>.</w:t>
      </w:r>
    </w:p>
    <w:p w:rsidR="00C75EB0" w:rsidRPr="00C75EB0" w:rsidP="00C75EB0" w14:paraId="3EE2BA73" w14:textId="77777777">
      <w:pPr>
        <w:rPr>
          <w:u w:val="single"/>
        </w:rPr>
      </w:pPr>
    </w:p>
    <w:p w:rsidR="00C75EB0" w:rsidRPr="00C75EB0" w:rsidP="00C75EB0" w14:paraId="1B1798DC" w14:textId="0CFF30A4">
      <w:r w:rsidRPr="00C75EB0">
        <w:rPr>
          <w:u w:val="single"/>
        </w:rPr>
        <w:t>Other Burden Costs</w:t>
      </w:r>
      <w:r w:rsidRPr="00C75EB0">
        <w:t xml:space="preserve">: The estimated annual other burden </w:t>
      </w:r>
      <w:bookmarkStart w:id="46" w:name="_Hlk157592106"/>
      <w:r w:rsidRPr="00C75EB0">
        <w:t>costs</w:t>
      </w:r>
      <w:bookmarkEnd w:id="46"/>
      <w:r w:rsidR="00042D18">
        <w:t xml:space="preserve"> </w:t>
      </w:r>
      <w:r w:rsidR="001B6BFD">
        <w:t>increased</w:t>
      </w:r>
      <w:r w:rsidRPr="00C75EB0">
        <w:t xml:space="preserve"> from </w:t>
      </w:r>
      <w:r w:rsidRPr="00042D18" w:rsidR="00042D18">
        <w:t>$26,004</w:t>
      </w:r>
      <w:r w:rsidRPr="00C75EB0">
        <w:t xml:space="preserve"> to </w:t>
      </w:r>
      <w:r w:rsidRPr="009C66EC" w:rsidR="009C66EC">
        <w:t>$69,865</w:t>
      </w:r>
      <w:r w:rsidR="00042D18">
        <w:t xml:space="preserve"> due to </w:t>
      </w:r>
      <w:r w:rsidR="00792D9C">
        <w:t xml:space="preserve">an increase in the number of </w:t>
      </w:r>
      <w:r w:rsidR="00417C73">
        <w:t xml:space="preserve">small mines and </w:t>
      </w:r>
      <w:r w:rsidR="001B6BFD">
        <w:t>c</w:t>
      </w:r>
      <w:r w:rsidR="00A36D29">
        <w:t>hanged</w:t>
      </w:r>
      <w:r w:rsidR="00042D18">
        <w:t xml:space="preserve"> assumption</w:t>
      </w:r>
      <w:r w:rsidR="00745C1B">
        <w:t xml:space="preserve">s </w:t>
      </w:r>
      <w:r w:rsidR="00042D18">
        <w:t xml:space="preserve">about </w:t>
      </w:r>
      <w:r w:rsidR="00417C73">
        <w:t xml:space="preserve">how many copies </w:t>
      </w:r>
      <w:r w:rsidR="00E03AB0">
        <w:t>of various documents operators must make.</w:t>
      </w:r>
    </w:p>
    <w:p w:rsidR="00C75EB0" w:rsidRPr="00C75EB0" w:rsidP="00C75EB0" w14:paraId="734FE38B" w14:textId="77777777"/>
    <w:p w:rsidR="00C75EB0" w:rsidRPr="00C75EB0" w:rsidP="00C75EB0" w14:paraId="5AD95177" w14:textId="6DC3B584">
      <w:r w:rsidRPr="00C75EB0">
        <w:rPr>
          <w:u w:val="single"/>
        </w:rPr>
        <w:t>Federal Hours</w:t>
      </w:r>
      <w:r w:rsidRPr="00C75EB0">
        <w:t xml:space="preserve">: The estimated annual federal hours increased from </w:t>
      </w:r>
      <w:r w:rsidRPr="00042D18" w:rsidR="00042D18">
        <w:t>2,079</w:t>
      </w:r>
      <w:r w:rsidRPr="00C75EB0">
        <w:t xml:space="preserve"> to </w:t>
      </w:r>
      <w:r w:rsidR="00B93AF0">
        <w:t>2,322</w:t>
      </w:r>
      <w:r w:rsidRPr="00C75EB0">
        <w:t xml:space="preserve"> due to an increase in the number of </w:t>
      </w:r>
      <w:r w:rsidR="00042D18">
        <w:t>respondents.</w:t>
      </w:r>
    </w:p>
    <w:p w:rsidR="00C75EB0" w:rsidRPr="00C75EB0" w:rsidP="00C75EB0" w14:paraId="5E1739BD" w14:textId="77777777"/>
    <w:p w:rsidR="00C75EB0" w:rsidRPr="00C75EB0" w:rsidP="00C75EB0" w14:paraId="3C0EFD00" w14:textId="3E7992C1">
      <w:r w:rsidRPr="00C75EB0">
        <w:rPr>
          <w:u w:val="single"/>
        </w:rPr>
        <w:t>Federal Costs</w:t>
      </w:r>
      <w:r w:rsidRPr="00C75EB0">
        <w:t xml:space="preserve">: The estimated annual federal costs increased from </w:t>
      </w:r>
      <w:r w:rsidRPr="00042D18" w:rsidR="00042D18">
        <w:t>$128,046</w:t>
      </w:r>
      <w:r w:rsidRPr="00C75EB0">
        <w:t xml:space="preserve"> to </w:t>
      </w:r>
      <w:r w:rsidRPr="00042D18" w:rsidR="00042D18">
        <w:t>$</w:t>
      </w:r>
      <w:r w:rsidR="00B93AF0">
        <w:t>175,102</w:t>
      </w:r>
      <w:r w:rsidRPr="00C75EB0">
        <w:t xml:space="preserve"> due an increase </w:t>
      </w:r>
      <w:r w:rsidR="00042D18">
        <w:t>the number of respondents and an increase in</w:t>
      </w:r>
      <w:r w:rsidRPr="00C75EB0">
        <w:t xml:space="preserve"> federal wages.</w:t>
      </w:r>
    </w:p>
    <w:p w:rsidR="00C75EB0" w:rsidRPr="00C75EB0" w:rsidP="00C75EB0" w14:paraId="260CADB6" w14:textId="77777777"/>
    <w:p w:rsidR="00C75EB0" w:rsidRPr="00C75EB0" w:rsidP="00C75EB0" w14:paraId="4F70E83F" w14:textId="77777777">
      <w:pPr>
        <w:rPr>
          <w:bCs/>
          <w:color w:val="000000"/>
        </w:rPr>
      </w:pPr>
      <w:r w:rsidRPr="00C75EB0">
        <w:rPr>
          <w:bCs/>
          <w:color w:val="000000"/>
        </w:rPr>
        <w:t>Table 15-1. Summary of Changes</w:t>
      </w:r>
    </w:p>
    <w:tbl>
      <w:tblPr>
        <w:tblStyle w:val="TableGrid11"/>
        <w:tblW w:w="7645" w:type="dxa"/>
        <w:tblLayout w:type="fixed"/>
        <w:tblLook w:val="04A0"/>
      </w:tblPr>
      <w:tblGrid>
        <w:gridCol w:w="2605"/>
        <w:gridCol w:w="1710"/>
        <w:gridCol w:w="1800"/>
        <w:gridCol w:w="1530"/>
      </w:tblGrid>
      <w:tr w14:paraId="3A3813AF" w14:textId="77777777" w:rsidTr="001B0C0F">
        <w:tblPrEx>
          <w:tblW w:w="7645" w:type="dxa"/>
          <w:tblLayout w:type="fixed"/>
          <w:tblLook w:val="04A0"/>
        </w:tblPrEx>
        <w:trPr>
          <w:trHeight w:val="243"/>
        </w:trPr>
        <w:tc>
          <w:tcPr>
            <w:tcW w:w="2605" w:type="dxa"/>
            <w:tcBorders>
              <w:bottom w:val="single" w:sz="4" w:space="0" w:color="auto"/>
            </w:tcBorders>
            <w:shd w:val="clear" w:color="auto" w:fill="8EAADB"/>
            <w:noWrap/>
            <w:vAlign w:val="center"/>
            <w:hideMark/>
          </w:tcPr>
          <w:p w:rsidR="00C75EB0" w:rsidRPr="00C75EB0" w:rsidP="00C75EB0" w14:paraId="398A9D84" w14:textId="77777777">
            <w:pPr>
              <w:jc w:val="center"/>
              <w:rPr>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8EAADB"/>
            <w:noWrap/>
            <w:vAlign w:val="center"/>
            <w:hideMark/>
          </w:tcPr>
          <w:p w:rsidR="00C75EB0" w:rsidRPr="00C75EB0" w:rsidP="00C75EB0" w14:paraId="15C9A89F" w14:textId="77777777">
            <w:pPr>
              <w:jc w:val="center"/>
              <w:rPr>
                <w:b/>
                <w:bCs/>
                <w:color w:val="000000"/>
                <w:sz w:val="20"/>
                <w:szCs w:val="20"/>
              </w:rPr>
            </w:pPr>
            <w:r w:rsidRPr="00C75EB0">
              <w:rPr>
                <w:b/>
                <w:bCs/>
                <w:snapToGrid w:val="0"/>
                <w:color w:val="000000"/>
                <w:sz w:val="20"/>
                <w:szCs w:val="20"/>
              </w:rPr>
              <w:t>Previous ICR</w:t>
            </w:r>
          </w:p>
        </w:tc>
        <w:tc>
          <w:tcPr>
            <w:tcW w:w="1800" w:type="dxa"/>
            <w:tcBorders>
              <w:top w:val="single" w:sz="4" w:space="0" w:color="auto"/>
              <w:left w:val="nil"/>
              <w:bottom w:val="single" w:sz="4" w:space="0" w:color="auto"/>
              <w:right w:val="single" w:sz="4" w:space="0" w:color="auto"/>
            </w:tcBorders>
            <w:shd w:val="clear" w:color="auto" w:fill="8EAADB"/>
            <w:vAlign w:val="center"/>
          </w:tcPr>
          <w:p w:rsidR="00C75EB0" w:rsidRPr="00C75EB0" w:rsidP="00C75EB0" w14:paraId="7456A32A" w14:textId="77777777">
            <w:pPr>
              <w:jc w:val="center"/>
              <w:rPr>
                <w:b/>
                <w:bCs/>
                <w:color w:val="000000"/>
                <w:sz w:val="20"/>
                <w:szCs w:val="20"/>
              </w:rPr>
            </w:pPr>
            <w:r w:rsidRPr="00C75EB0">
              <w:rPr>
                <w:b/>
                <w:bCs/>
                <w:snapToGrid w:val="0"/>
                <w:color w:val="000000"/>
                <w:sz w:val="20"/>
                <w:szCs w:val="20"/>
              </w:rPr>
              <w:t>Current ICR</w:t>
            </w:r>
          </w:p>
        </w:tc>
        <w:tc>
          <w:tcPr>
            <w:tcW w:w="1530" w:type="dxa"/>
            <w:tcBorders>
              <w:bottom w:val="single" w:sz="4" w:space="0" w:color="auto"/>
            </w:tcBorders>
            <w:shd w:val="clear" w:color="auto" w:fill="8EAADB"/>
            <w:noWrap/>
            <w:vAlign w:val="center"/>
            <w:hideMark/>
          </w:tcPr>
          <w:p w:rsidR="00C75EB0" w:rsidRPr="00C75EB0" w:rsidP="00C75EB0" w14:paraId="3ABE866F" w14:textId="77777777">
            <w:pPr>
              <w:jc w:val="center"/>
              <w:rPr>
                <w:b/>
                <w:bCs/>
                <w:color w:val="000000"/>
                <w:sz w:val="20"/>
                <w:szCs w:val="20"/>
              </w:rPr>
            </w:pPr>
            <w:r w:rsidRPr="00C75EB0">
              <w:rPr>
                <w:b/>
                <w:bCs/>
                <w:color w:val="000000"/>
                <w:sz w:val="20"/>
                <w:szCs w:val="20"/>
              </w:rPr>
              <w:t>Difference</w:t>
            </w:r>
          </w:p>
        </w:tc>
      </w:tr>
      <w:tr w14:paraId="7D076DF4" w14:textId="77777777" w:rsidTr="001B0C0F">
        <w:tblPrEx>
          <w:tblW w:w="7645" w:type="dxa"/>
          <w:tblLayout w:type="fixed"/>
          <w:tblLook w:val="04A0"/>
        </w:tblPrEx>
        <w:trPr>
          <w:trHeight w:val="255"/>
        </w:trPr>
        <w:tc>
          <w:tcPr>
            <w:tcW w:w="2605" w:type="dxa"/>
            <w:noWrap/>
            <w:vAlign w:val="center"/>
            <w:hideMark/>
          </w:tcPr>
          <w:p w:rsidR="00B23CAA" w:rsidRPr="00C75EB0" w:rsidP="00B23CAA" w14:paraId="145805BB" w14:textId="77777777">
            <w:pPr>
              <w:rPr>
                <w:color w:val="000000"/>
                <w:sz w:val="20"/>
                <w:szCs w:val="20"/>
              </w:rPr>
            </w:pPr>
            <w:r w:rsidRPr="00C75EB0">
              <w:rPr>
                <w:color w:val="000000"/>
                <w:sz w:val="20"/>
                <w:szCs w:val="20"/>
              </w:rPr>
              <w:t>Number of Respondents</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CAA" w:rsidRPr="00C75EB0" w:rsidP="00B23CAA" w14:paraId="0FE092A8" w14:textId="540FBF70">
            <w:pPr>
              <w:jc w:val="right"/>
              <w:rPr>
                <w:color w:val="000000"/>
                <w:sz w:val="20"/>
                <w:szCs w:val="20"/>
              </w:rPr>
            </w:pPr>
            <w:r>
              <w:rPr>
                <w:color w:val="000000"/>
                <w:sz w:val="20"/>
                <w:szCs w:val="20"/>
              </w:rPr>
              <w:t>153</w:t>
            </w:r>
          </w:p>
        </w:tc>
        <w:tc>
          <w:tcPr>
            <w:tcW w:w="1800" w:type="dxa"/>
            <w:tcBorders>
              <w:top w:val="single" w:sz="4" w:space="0" w:color="auto"/>
              <w:left w:val="nil"/>
              <w:bottom w:val="single" w:sz="4" w:space="0" w:color="auto"/>
              <w:right w:val="single" w:sz="4" w:space="0" w:color="auto"/>
            </w:tcBorders>
            <w:shd w:val="clear" w:color="auto" w:fill="auto"/>
            <w:vAlign w:val="center"/>
          </w:tcPr>
          <w:p w:rsidR="00B23CAA" w:rsidRPr="00C75EB0" w:rsidP="00B23CAA" w14:paraId="3566E197" w14:textId="4E4FF009">
            <w:pPr>
              <w:jc w:val="right"/>
              <w:rPr>
                <w:color w:val="000000"/>
                <w:sz w:val="20"/>
                <w:szCs w:val="20"/>
              </w:rPr>
            </w:pPr>
            <w:r>
              <w:rPr>
                <w:color w:val="000000"/>
                <w:sz w:val="20"/>
                <w:szCs w:val="20"/>
              </w:rPr>
              <w:t>225</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B23CAA" w:rsidRPr="00C75EB0" w:rsidP="00B23CAA" w14:paraId="46E93E4A" w14:textId="1EF235FD">
            <w:pPr>
              <w:jc w:val="right"/>
              <w:rPr>
                <w:color w:val="000000"/>
                <w:sz w:val="20"/>
                <w:szCs w:val="20"/>
              </w:rPr>
            </w:pPr>
            <w:r>
              <w:rPr>
                <w:color w:val="000000"/>
                <w:sz w:val="20"/>
                <w:szCs w:val="20"/>
              </w:rPr>
              <w:t>72</w:t>
            </w:r>
          </w:p>
        </w:tc>
      </w:tr>
      <w:tr w14:paraId="2FC2766D" w14:textId="77777777" w:rsidTr="001B0C0F">
        <w:tblPrEx>
          <w:tblW w:w="7645" w:type="dxa"/>
          <w:tblLayout w:type="fixed"/>
          <w:tblLook w:val="04A0"/>
        </w:tblPrEx>
        <w:trPr>
          <w:trHeight w:val="255"/>
        </w:trPr>
        <w:tc>
          <w:tcPr>
            <w:tcW w:w="2605" w:type="dxa"/>
            <w:tcBorders>
              <w:top w:val="single" w:sz="4" w:space="0" w:color="auto"/>
            </w:tcBorders>
            <w:noWrap/>
            <w:vAlign w:val="center"/>
            <w:hideMark/>
          </w:tcPr>
          <w:p w:rsidR="00EB0ECB" w:rsidRPr="00C75EB0" w:rsidP="00EB0ECB" w14:paraId="21121803" w14:textId="77777777">
            <w:pPr>
              <w:rPr>
                <w:color w:val="000000"/>
                <w:sz w:val="20"/>
                <w:szCs w:val="20"/>
              </w:rPr>
            </w:pPr>
            <w:r w:rsidRPr="00C75EB0">
              <w:rPr>
                <w:color w:val="000000"/>
                <w:sz w:val="20"/>
                <w:szCs w:val="20"/>
              </w:rPr>
              <w:t>Number of Responses</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B0ECB" w:rsidRPr="00C75EB0" w:rsidP="00EB0ECB" w14:paraId="4E2FF3FF" w14:textId="1493E03D">
            <w:pPr>
              <w:jc w:val="right"/>
              <w:rPr>
                <w:color w:val="000000"/>
                <w:sz w:val="20"/>
                <w:szCs w:val="20"/>
              </w:rPr>
            </w:pPr>
            <w:r>
              <w:rPr>
                <w:color w:val="000000"/>
                <w:sz w:val="20"/>
                <w:szCs w:val="20"/>
              </w:rPr>
              <w:t>1,607,288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EB0ECB" w:rsidRPr="00154BE8" w:rsidP="00EB0ECB" w14:paraId="20B04D5D" w14:textId="3B5E28C9">
            <w:pPr>
              <w:jc w:val="right"/>
              <w:rPr>
                <w:color w:val="000000"/>
                <w:sz w:val="20"/>
                <w:szCs w:val="20"/>
              </w:rPr>
            </w:pPr>
            <w:r>
              <w:rPr>
                <w:color w:val="000000"/>
                <w:sz w:val="20"/>
                <w:szCs w:val="20"/>
              </w:rPr>
              <w:t>1,910,978</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EB0ECB" w:rsidRPr="00154BE8" w:rsidP="00EB0ECB" w14:paraId="2694A674" w14:textId="53710532">
            <w:pPr>
              <w:jc w:val="right"/>
              <w:rPr>
                <w:color w:val="000000"/>
                <w:sz w:val="20"/>
                <w:szCs w:val="20"/>
              </w:rPr>
            </w:pPr>
            <w:r>
              <w:rPr>
                <w:color w:val="000000"/>
                <w:sz w:val="20"/>
                <w:szCs w:val="20"/>
              </w:rPr>
              <w:t>303,690</w:t>
            </w:r>
          </w:p>
        </w:tc>
      </w:tr>
      <w:tr w14:paraId="2521CFCC" w14:textId="77777777" w:rsidTr="001B0C0F">
        <w:tblPrEx>
          <w:tblW w:w="7645" w:type="dxa"/>
          <w:tblLayout w:type="fixed"/>
          <w:tblLook w:val="04A0"/>
        </w:tblPrEx>
        <w:trPr>
          <w:trHeight w:val="255"/>
        </w:trPr>
        <w:tc>
          <w:tcPr>
            <w:tcW w:w="2605" w:type="dxa"/>
            <w:tcBorders>
              <w:top w:val="single" w:sz="4" w:space="0" w:color="auto"/>
            </w:tcBorders>
            <w:noWrap/>
            <w:vAlign w:val="center"/>
            <w:hideMark/>
          </w:tcPr>
          <w:p w:rsidR="00EB0ECB" w:rsidRPr="00C75EB0" w:rsidP="00EB0ECB" w14:paraId="5245F59C" w14:textId="77777777">
            <w:pPr>
              <w:rPr>
                <w:color w:val="000000"/>
                <w:sz w:val="20"/>
                <w:szCs w:val="20"/>
              </w:rPr>
            </w:pPr>
            <w:r w:rsidRPr="00C75EB0">
              <w:rPr>
                <w:color w:val="000000"/>
                <w:sz w:val="20"/>
                <w:szCs w:val="20"/>
              </w:rPr>
              <w:t>Annual Time Burden</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EB0ECB" w:rsidRPr="00C75EB0" w:rsidP="00EB0ECB" w14:paraId="60EC3C7C" w14:textId="612A84F0">
            <w:pPr>
              <w:jc w:val="right"/>
              <w:rPr>
                <w:color w:val="000000"/>
                <w:sz w:val="20"/>
                <w:szCs w:val="20"/>
              </w:rPr>
            </w:pPr>
            <w:r>
              <w:rPr>
                <w:color w:val="000000"/>
                <w:sz w:val="20"/>
                <w:szCs w:val="20"/>
              </w:rPr>
              <w:t>115,874</w:t>
            </w:r>
          </w:p>
        </w:tc>
        <w:tc>
          <w:tcPr>
            <w:tcW w:w="1800" w:type="dxa"/>
            <w:tcBorders>
              <w:top w:val="nil"/>
              <w:left w:val="nil"/>
              <w:bottom w:val="single" w:sz="4" w:space="0" w:color="auto"/>
              <w:right w:val="single" w:sz="4" w:space="0" w:color="auto"/>
            </w:tcBorders>
            <w:shd w:val="clear" w:color="auto" w:fill="auto"/>
            <w:vAlign w:val="center"/>
          </w:tcPr>
          <w:p w:rsidR="00EB0ECB" w:rsidRPr="00154BE8" w:rsidP="00EB0ECB" w14:paraId="61D94094" w14:textId="27DD46CB">
            <w:pPr>
              <w:jc w:val="right"/>
              <w:rPr>
                <w:color w:val="000000"/>
                <w:sz w:val="20"/>
                <w:szCs w:val="20"/>
              </w:rPr>
            </w:pPr>
            <w:r>
              <w:rPr>
                <w:color w:val="000000"/>
                <w:sz w:val="20"/>
                <w:szCs w:val="20"/>
              </w:rPr>
              <w:t>150,674</w:t>
            </w:r>
          </w:p>
        </w:tc>
        <w:tc>
          <w:tcPr>
            <w:tcW w:w="1530" w:type="dxa"/>
            <w:tcBorders>
              <w:top w:val="nil"/>
              <w:left w:val="nil"/>
              <w:bottom w:val="single" w:sz="4" w:space="0" w:color="auto"/>
              <w:right w:val="single" w:sz="4" w:space="0" w:color="auto"/>
            </w:tcBorders>
            <w:shd w:val="clear" w:color="auto" w:fill="auto"/>
            <w:noWrap/>
            <w:vAlign w:val="center"/>
            <w:hideMark/>
          </w:tcPr>
          <w:p w:rsidR="00EB0ECB" w:rsidRPr="00154BE8" w:rsidP="00EB0ECB" w14:paraId="668F5E4E" w14:textId="46B4B37F">
            <w:pPr>
              <w:jc w:val="right"/>
              <w:rPr>
                <w:color w:val="000000"/>
                <w:sz w:val="20"/>
                <w:szCs w:val="20"/>
              </w:rPr>
            </w:pPr>
            <w:r>
              <w:rPr>
                <w:color w:val="000000"/>
                <w:sz w:val="20"/>
                <w:szCs w:val="20"/>
              </w:rPr>
              <w:t>34,800</w:t>
            </w:r>
          </w:p>
        </w:tc>
      </w:tr>
      <w:tr w14:paraId="7F1B24EC" w14:textId="77777777" w:rsidTr="001B0C0F">
        <w:tblPrEx>
          <w:tblW w:w="7645" w:type="dxa"/>
          <w:tblLayout w:type="fixed"/>
          <w:tblLook w:val="04A0"/>
        </w:tblPrEx>
        <w:trPr>
          <w:trHeight w:val="255"/>
        </w:trPr>
        <w:tc>
          <w:tcPr>
            <w:tcW w:w="2605" w:type="dxa"/>
            <w:tcBorders>
              <w:top w:val="single" w:sz="4" w:space="0" w:color="auto"/>
            </w:tcBorders>
            <w:noWrap/>
            <w:vAlign w:val="center"/>
          </w:tcPr>
          <w:p w:rsidR="00EB0ECB" w:rsidRPr="00C75EB0" w:rsidP="00EB0ECB" w14:paraId="1D2D8972" w14:textId="77777777">
            <w:pPr>
              <w:rPr>
                <w:color w:val="000000"/>
                <w:sz w:val="20"/>
                <w:szCs w:val="20"/>
              </w:rPr>
            </w:pPr>
            <w:r w:rsidRPr="00C75EB0">
              <w:rPr>
                <w:color w:val="000000"/>
                <w:sz w:val="20"/>
                <w:szCs w:val="20"/>
              </w:rPr>
              <w:t>Annual Burden Costs</w:t>
            </w:r>
          </w:p>
        </w:tc>
        <w:tc>
          <w:tcPr>
            <w:tcW w:w="1710" w:type="dxa"/>
            <w:tcBorders>
              <w:top w:val="nil"/>
              <w:left w:val="single" w:sz="4" w:space="0" w:color="auto"/>
              <w:bottom w:val="single" w:sz="4" w:space="0" w:color="auto"/>
              <w:right w:val="single" w:sz="4" w:space="0" w:color="auto"/>
            </w:tcBorders>
            <w:shd w:val="clear" w:color="auto" w:fill="auto"/>
            <w:noWrap/>
            <w:vAlign w:val="center"/>
          </w:tcPr>
          <w:p w:rsidR="00EB0ECB" w:rsidRPr="00C75EB0" w:rsidP="00EB0ECB" w14:paraId="76FEA710" w14:textId="0F7A6999">
            <w:pPr>
              <w:jc w:val="right"/>
              <w:rPr>
                <w:color w:val="000000"/>
                <w:sz w:val="20"/>
                <w:szCs w:val="20"/>
              </w:rPr>
            </w:pPr>
            <w:r>
              <w:rPr>
                <w:color w:val="000000"/>
                <w:sz w:val="20"/>
                <w:szCs w:val="20"/>
              </w:rPr>
              <w:t>$6,777,839</w:t>
            </w:r>
          </w:p>
        </w:tc>
        <w:tc>
          <w:tcPr>
            <w:tcW w:w="1800" w:type="dxa"/>
            <w:tcBorders>
              <w:top w:val="nil"/>
              <w:left w:val="nil"/>
              <w:bottom w:val="single" w:sz="4" w:space="0" w:color="auto"/>
              <w:right w:val="single" w:sz="4" w:space="0" w:color="auto"/>
            </w:tcBorders>
            <w:shd w:val="clear" w:color="auto" w:fill="auto"/>
            <w:vAlign w:val="center"/>
          </w:tcPr>
          <w:p w:rsidR="00EB0ECB" w:rsidRPr="00154BE8" w:rsidP="00EB0ECB" w14:paraId="225C0A0C" w14:textId="294E9AD7">
            <w:pPr>
              <w:jc w:val="right"/>
              <w:rPr>
                <w:color w:val="000000"/>
                <w:sz w:val="20"/>
                <w:szCs w:val="20"/>
              </w:rPr>
            </w:pPr>
            <w:r>
              <w:rPr>
                <w:color w:val="000000"/>
                <w:sz w:val="20"/>
                <w:szCs w:val="20"/>
              </w:rPr>
              <w:t>$10,324,396</w:t>
            </w:r>
          </w:p>
        </w:tc>
        <w:tc>
          <w:tcPr>
            <w:tcW w:w="1530" w:type="dxa"/>
            <w:tcBorders>
              <w:top w:val="nil"/>
              <w:left w:val="nil"/>
              <w:bottom w:val="single" w:sz="4" w:space="0" w:color="auto"/>
              <w:right w:val="single" w:sz="4" w:space="0" w:color="auto"/>
            </w:tcBorders>
            <w:shd w:val="clear" w:color="auto" w:fill="auto"/>
            <w:noWrap/>
            <w:vAlign w:val="center"/>
          </w:tcPr>
          <w:p w:rsidR="00EB0ECB" w:rsidRPr="00154BE8" w:rsidP="00EB0ECB" w14:paraId="3FFA444D" w14:textId="05180844">
            <w:pPr>
              <w:jc w:val="right"/>
              <w:rPr>
                <w:color w:val="000000"/>
                <w:sz w:val="20"/>
                <w:szCs w:val="20"/>
              </w:rPr>
            </w:pPr>
            <w:r>
              <w:rPr>
                <w:color w:val="000000"/>
                <w:sz w:val="20"/>
                <w:szCs w:val="20"/>
              </w:rPr>
              <w:t>$3,546,557</w:t>
            </w:r>
          </w:p>
        </w:tc>
      </w:tr>
      <w:tr w14:paraId="6F81CD65" w14:textId="77777777" w:rsidTr="008B62F4">
        <w:tblPrEx>
          <w:tblW w:w="7645" w:type="dxa"/>
          <w:tblLayout w:type="fixed"/>
          <w:tblLook w:val="04A0"/>
        </w:tblPrEx>
        <w:trPr>
          <w:trHeight w:val="255"/>
        </w:trPr>
        <w:tc>
          <w:tcPr>
            <w:tcW w:w="2605" w:type="dxa"/>
            <w:tcBorders>
              <w:top w:val="single" w:sz="4" w:space="0" w:color="auto"/>
              <w:bottom w:val="single" w:sz="4" w:space="0" w:color="auto"/>
            </w:tcBorders>
            <w:noWrap/>
            <w:vAlign w:val="center"/>
            <w:hideMark/>
          </w:tcPr>
          <w:p w:rsidR="009C66EC" w:rsidRPr="00C75EB0" w:rsidP="009C66EC" w14:paraId="4F64619A" w14:textId="77777777">
            <w:pPr>
              <w:rPr>
                <w:color w:val="000000"/>
                <w:sz w:val="20"/>
                <w:szCs w:val="20"/>
              </w:rPr>
            </w:pPr>
            <w:r w:rsidRPr="00C75EB0">
              <w:rPr>
                <w:color w:val="000000"/>
                <w:sz w:val="20"/>
                <w:szCs w:val="20"/>
              </w:rPr>
              <w:t xml:space="preserve">Annual Other Burden Costs </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9C66EC" w:rsidRPr="00C75EB0" w:rsidP="009C66EC" w14:paraId="59013220" w14:textId="78614005">
            <w:pPr>
              <w:jc w:val="right"/>
              <w:rPr>
                <w:color w:val="000000"/>
                <w:sz w:val="20"/>
                <w:szCs w:val="20"/>
              </w:rPr>
            </w:pPr>
            <w:r>
              <w:rPr>
                <w:color w:val="000000"/>
                <w:sz w:val="20"/>
                <w:szCs w:val="20"/>
              </w:rPr>
              <w:t>$26,004</w:t>
            </w:r>
          </w:p>
        </w:tc>
        <w:tc>
          <w:tcPr>
            <w:tcW w:w="1800" w:type="dxa"/>
            <w:tcBorders>
              <w:top w:val="nil"/>
              <w:left w:val="nil"/>
              <w:bottom w:val="single" w:sz="4" w:space="0" w:color="auto"/>
              <w:right w:val="single" w:sz="4" w:space="0" w:color="auto"/>
            </w:tcBorders>
            <w:shd w:val="clear" w:color="auto" w:fill="auto"/>
            <w:vAlign w:val="center"/>
          </w:tcPr>
          <w:p w:rsidR="009C66EC" w:rsidRPr="00C75EB0" w:rsidP="009C66EC" w14:paraId="1DECE605" w14:textId="576730C9">
            <w:pPr>
              <w:jc w:val="right"/>
              <w:rPr>
                <w:color w:val="000000"/>
                <w:sz w:val="20"/>
                <w:szCs w:val="20"/>
              </w:rPr>
            </w:pPr>
            <w:bookmarkStart w:id="47" w:name="_Hlk174100300"/>
            <w:r>
              <w:rPr>
                <w:color w:val="000000"/>
                <w:sz w:val="20"/>
                <w:szCs w:val="20"/>
              </w:rPr>
              <w:t>$69,865</w:t>
            </w:r>
            <w:bookmarkEnd w:id="47"/>
          </w:p>
        </w:tc>
        <w:tc>
          <w:tcPr>
            <w:tcW w:w="1530" w:type="dxa"/>
            <w:tcBorders>
              <w:top w:val="nil"/>
              <w:left w:val="nil"/>
              <w:bottom w:val="single" w:sz="4" w:space="0" w:color="auto"/>
              <w:right w:val="single" w:sz="4" w:space="0" w:color="auto"/>
            </w:tcBorders>
            <w:shd w:val="clear" w:color="auto" w:fill="auto"/>
            <w:noWrap/>
            <w:vAlign w:val="center"/>
            <w:hideMark/>
          </w:tcPr>
          <w:p w:rsidR="009C66EC" w:rsidRPr="00C75EB0" w:rsidP="009C66EC" w14:paraId="244112FA" w14:textId="51DA31DA">
            <w:pPr>
              <w:jc w:val="right"/>
              <w:rPr>
                <w:color w:val="000000"/>
                <w:sz w:val="20"/>
                <w:szCs w:val="20"/>
              </w:rPr>
            </w:pPr>
            <w:r>
              <w:rPr>
                <w:color w:val="000000"/>
                <w:sz w:val="20"/>
                <w:szCs w:val="20"/>
              </w:rPr>
              <w:t>$43,86</w:t>
            </w:r>
            <w:r w:rsidR="007B5970">
              <w:rPr>
                <w:color w:val="000000"/>
                <w:sz w:val="20"/>
                <w:szCs w:val="20"/>
              </w:rPr>
              <w:t>1</w:t>
            </w:r>
          </w:p>
        </w:tc>
      </w:tr>
      <w:tr w14:paraId="719D8D39" w14:textId="77777777" w:rsidTr="008B62F4">
        <w:tblPrEx>
          <w:tblW w:w="7645" w:type="dxa"/>
          <w:tblLayout w:type="fixed"/>
          <w:tblLook w:val="04A0"/>
        </w:tblPrEx>
        <w:trPr>
          <w:trHeight w:val="255"/>
        </w:trPr>
        <w:tc>
          <w:tcPr>
            <w:tcW w:w="2605" w:type="dxa"/>
            <w:tcBorders>
              <w:top w:val="single" w:sz="4" w:space="0" w:color="auto"/>
              <w:bottom w:val="single" w:sz="4" w:space="0" w:color="auto"/>
            </w:tcBorders>
            <w:noWrap/>
            <w:vAlign w:val="center"/>
          </w:tcPr>
          <w:p w:rsidR="00C75EB0" w:rsidRPr="00C75EB0" w:rsidP="00C75EB0" w14:paraId="61B18DF5" w14:textId="77777777">
            <w:pPr>
              <w:rPr>
                <w:color w:val="000000"/>
                <w:sz w:val="20"/>
                <w:szCs w:val="20"/>
              </w:rPr>
            </w:pPr>
          </w:p>
        </w:tc>
        <w:tc>
          <w:tcPr>
            <w:tcW w:w="1710" w:type="dxa"/>
            <w:tcBorders>
              <w:top w:val="nil"/>
              <w:left w:val="single" w:sz="4" w:space="0" w:color="auto"/>
              <w:bottom w:val="single" w:sz="4" w:space="0" w:color="auto"/>
              <w:right w:val="single" w:sz="4" w:space="0" w:color="auto"/>
            </w:tcBorders>
            <w:shd w:val="clear" w:color="auto" w:fill="auto"/>
            <w:noWrap/>
            <w:vAlign w:val="center"/>
          </w:tcPr>
          <w:p w:rsidR="00C75EB0" w:rsidRPr="00C75EB0" w:rsidP="00C75EB0" w14:paraId="739FC9FD" w14:textId="53BC0C1E">
            <w:pPr>
              <w:jc w:val="right"/>
              <w:rPr>
                <w:color w:val="000000"/>
                <w:sz w:val="20"/>
                <w:szCs w:val="20"/>
              </w:rPr>
            </w:pPr>
            <w:r>
              <w:rPr>
                <w:color w:val="000000"/>
                <w:sz w:val="20"/>
                <w:szCs w:val="20"/>
              </w:rPr>
              <w:t> </w:t>
            </w:r>
          </w:p>
        </w:tc>
        <w:tc>
          <w:tcPr>
            <w:tcW w:w="1800" w:type="dxa"/>
            <w:tcBorders>
              <w:top w:val="nil"/>
              <w:left w:val="nil"/>
              <w:bottom w:val="single" w:sz="4" w:space="0" w:color="auto"/>
              <w:right w:val="single" w:sz="4" w:space="0" w:color="auto"/>
            </w:tcBorders>
            <w:shd w:val="clear" w:color="auto" w:fill="auto"/>
            <w:vAlign w:val="center"/>
          </w:tcPr>
          <w:p w:rsidR="00C75EB0" w:rsidRPr="00C75EB0" w:rsidP="00C75EB0" w14:paraId="5414F4E2" w14:textId="0A9D2D1F">
            <w:pPr>
              <w:jc w:val="right"/>
              <w:rPr>
                <w:color w:val="000000"/>
                <w:sz w:val="20"/>
                <w:szCs w:val="20"/>
              </w:rPr>
            </w:pPr>
            <w:r>
              <w:rPr>
                <w:color w:val="000000"/>
                <w:sz w:val="20"/>
                <w:szCs w:val="20"/>
              </w:rPr>
              <w:t> </w:t>
            </w:r>
          </w:p>
        </w:tc>
        <w:tc>
          <w:tcPr>
            <w:tcW w:w="1530" w:type="dxa"/>
            <w:tcBorders>
              <w:top w:val="nil"/>
              <w:left w:val="nil"/>
              <w:bottom w:val="single" w:sz="4" w:space="0" w:color="auto"/>
              <w:right w:val="single" w:sz="4" w:space="0" w:color="auto"/>
            </w:tcBorders>
            <w:shd w:val="clear" w:color="auto" w:fill="auto"/>
            <w:noWrap/>
            <w:vAlign w:val="center"/>
          </w:tcPr>
          <w:p w:rsidR="00C75EB0" w:rsidRPr="00C75EB0" w:rsidP="00C75EB0" w14:paraId="43035340" w14:textId="75F3B3A8">
            <w:pPr>
              <w:jc w:val="right"/>
              <w:rPr>
                <w:color w:val="000000"/>
                <w:sz w:val="20"/>
                <w:szCs w:val="20"/>
              </w:rPr>
            </w:pPr>
            <w:r>
              <w:rPr>
                <w:color w:val="000000"/>
                <w:sz w:val="20"/>
                <w:szCs w:val="20"/>
              </w:rPr>
              <w:t> </w:t>
            </w:r>
          </w:p>
        </w:tc>
      </w:tr>
      <w:tr w14:paraId="7FF51110" w14:textId="77777777" w:rsidTr="008B62F4">
        <w:tblPrEx>
          <w:tblW w:w="7645" w:type="dxa"/>
          <w:tblLayout w:type="fixed"/>
          <w:tblLook w:val="04A0"/>
        </w:tblPrEx>
        <w:trPr>
          <w:trHeight w:val="255"/>
        </w:trPr>
        <w:tc>
          <w:tcPr>
            <w:tcW w:w="2605" w:type="dxa"/>
            <w:noWrap/>
            <w:vAlign w:val="center"/>
          </w:tcPr>
          <w:p w:rsidR="00B93AF0" w:rsidRPr="00C75EB0" w:rsidP="00B93AF0" w14:paraId="443FAEC8" w14:textId="77777777">
            <w:pPr>
              <w:rPr>
                <w:color w:val="000000"/>
                <w:sz w:val="20"/>
                <w:szCs w:val="20"/>
              </w:rPr>
            </w:pPr>
            <w:r w:rsidRPr="00C75EB0">
              <w:rPr>
                <w:color w:val="000000"/>
                <w:sz w:val="20"/>
                <w:szCs w:val="20"/>
              </w:rPr>
              <w:t>Federal Hours</w:t>
            </w:r>
          </w:p>
        </w:tc>
        <w:tc>
          <w:tcPr>
            <w:tcW w:w="1710" w:type="dxa"/>
            <w:tcBorders>
              <w:top w:val="nil"/>
              <w:left w:val="single" w:sz="4" w:space="0" w:color="auto"/>
              <w:bottom w:val="single" w:sz="4" w:space="0" w:color="auto"/>
              <w:right w:val="single" w:sz="4" w:space="0" w:color="auto"/>
            </w:tcBorders>
            <w:shd w:val="clear" w:color="auto" w:fill="auto"/>
            <w:noWrap/>
            <w:vAlign w:val="center"/>
          </w:tcPr>
          <w:p w:rsidR="00B93AF0" w:rsidRPr="00C75EB0" w:rsidP="00B93AF0" w14:paraId="5A20F7DC" w14:textId="36ADB8B8">
            <w:pPr>
              <w:jc w:val="right"/>
              <w:rPr>
                <w:color w:val="000000"/>
                <w:sz w:val="20"/>
                <w:szCs w:val="20"/>
              </w:rPr>
            </w:pPr>
            <w:r>
              <w:rPr>
                <w:color w:val="000000"/>
                <w:sz w:val="20"/>
                <w:szCs w:val="20"/>
              </w:rPr>
              <w:t>2,079</w:t>
            </w:r>
          </w:p>
        </w:tc>
        <w:tc>
          <w:tcPr>
            <w:tcW w:w="1800" w:type="dxa"/>
            <w:tcBorders>
              <w:top w:val="nil"/>
              <w:left w:val="nil"/>
              <w:bottom w:val="single" w:sz="4" w:space="0" w:color="auto"/>
              <w:right w:val="single" w:sz="4" w:space="0" w:color="auto"/>
            </w:tcBorders>
            <w:shd w:val="clear" w:color="auto" w:fill="auto"/>
            <w:vAlign w:val="center"/>
          </w:tcPr>
          <w:p w:rsidR="00B93AF0" w:rsidRPr="00C75EB0" w:rsidP="00B93AF0" w14:paraId="3DD19E85" w14:textId="684EFDF5">
            <w:pPr>
              <w:jc w:val="right"/>
              <w:rPr>
                <w:color w:val="000000"/>
                <w:sz w:val="20"/>
                <w:szCs w:val="20"/>
              </w:rPr>
            </w:pPr>
            <w:r>
              <w:rPr>
                <w:color w:val="000000"/>
                <w:sz w:val="20"/>
                <w:szCs w:val="20"/>
              </w:rPr>
              <w:t>2,322</w:t>
            </w:r>
          </w:p>
        </w:tc>
        <w:tc>
          <w:tcPr>
            <w:tcW w:w="1530" w:type="dxa"/>
            <w:tcBorders>
              <w:top w:val="nil"/>
              <w:left w:val="nil"/>
              <w:bottom w:val="single" w:sz="4" w:space="0" w:color="auto"/>
              <w:right w:val="single" w:sz="4" w:space="0" w:color="auto"/>
            </w:tcBorders>
            <w:shd w:val="clear" w:color="auto" w:fill="auto"/>
            <w:noWrap/>
            <w:vAlign w:val="center"/>
          </w:tcPr>
          <w:p w:rsidR="00B93AF0" w:rsidRPr="00C75EB0" w:rsidP="00B93AF0" w14:paraId="2DBB27DD" w14:textId="525919C2">
            <w:pPr>
              <w:jc w:val="right"/>
              <w:rPr>
                <w:color w:val="000000"/>
                <w:sz w:val="20"/>
                <w:szCs w:val="20"/>
              </w:rPr>
            </w:pPr>
            <w:r>
              <w:rPr>
                <w:color w:val="000000"/>
                <w:sz w:val="20"/>
                <w:szCs w:val="20"/>
              </w:rPr>
              <w:t>243</w:t>
            </w:r>
          </w:p>
        </w:tc>
      </w:tr>
      <w:tr w14:paraId="4155C633" w14:textId="77777777" w:rsidTr="008B62F4">
        <w:tblPrEx>
          <w:tblW w:w="7645" w:type="dxa"/>
          <w:tblLayout w:type="fixed"/>
          <w:tblLook w:val="04A0"/>
        </w:tblPrEx>
        <w:trPr>
          <w:trHeight w:val="255"/>
        </w:trPr>
        <w:tc>
          <w:tcPr>
            <w:tcW w:w="2605" w:type="dxa"/>
            <w:tcBorders>
              <w:top w:val="single" w:sz="4" w:space="0" w:color="auto"/>
            </w:tcBorders>
            <w:noWrap/>
            <w:vAlign w:val="center"/>
          </w:tcPr>
          <w:p w:rsidR="00B93AF0" w:rsidRPr="00C75EB0" w:rsidP="00B93AF0" w14:paraId="779C9376" w14:textId="77777777">
            <w:pPr>
              <w:rPr>
                <w:color w:val="000000"/>
                <w:sz w:val="20"/>
                <w:szCs w:val="20"/>
              </w:rPr>
            </w:pPr>
            <w:r w:rsidRPr="00C75EB0">
              <w:rPr>
                <w:color w:val="000000"/>
                <w:sz w:val="20"/>
                <w:szCs w:val="20"/>
              </w:rPr>
              <w:t>Federal Costs</w:t>
            </w:r>
          </w:p>
        </w:tc>
        <w:tc>
          <w:tcPr>
            <w:tcW w:w="1710" w:type="dxa"/>
            <w:tcBorders>
              <w:top w:val="nil"/>
              <w:left w:val="single" w:sz="4" w:space="0" w:color="auto"/>
              <w:bottom w:val="single" w:sz="4" w:space="0" w:color="auto"/>
              <w:right w:val="single" w:sz="4" w:space="0" w:color="auto"/>
            </w:tcBorders>
            <w:shd w:val="clear" w:color="auto" w:fill="auto"/>
            <w:noWrap/>
            <w:vAlign w:val="center"/>
          </w:tcPr>
          <w:p w:rsidR="00B93AF0" w:rsidRPr="00C75EB0" w:rsidP="00B93AF0" w14:paraId="4CD2116C" w14:textId="5EF4B58E">
            <w:pPr>
              <w:jc w:val="right"/>
              <w:rPr>
                <w:color w:val="000000"/>
                <w:sz w:val="20"/>
                <w:szCs w:val="20"/>
              </w:rPr>
            </w:pPr>
            <w:r>
              <w:rPr>
                <w:color w:val="000000"/>
                <w:sz w:val="20"/>
                <w:szCs w:val="20"/>
              </w:rPr>
              <w:t>$128,046</w:t>
            </w:r>
          </w:p>
        </w:tc>
        <w:tc>
          <w:tcPr>
            <w:tcW w:w="1800" w:type="dxa"/>
            <w:tcBorders>
              <w:top w:val="nil"/>
              <w:left w:val="nil"/>
              <w:bottom w:val="single" w:sz="4" w:space="0" w:color="auto"/>
              <w:right w:val="single" w:sz="4" w:space="0" w:color="auto"/>
            </w:tcBorders>
            <w:shd w:val="clear" w:color="auto" w:fill="auto"/>
            <w:vAlign w:val="center"/>
          </w:tcPr>
          <w:p w:rsidR="00B93AF0" w:rsidRPr="00C75EB0" w:rsidP="00B93AF0" w14:paraId="31F34A4E" w14:textId="4BD8EEA9">
            <w:pPr>
              <w:jc w:val="right"/>
              <w:rPr>
                <w:color w:val="000000"/>
                <w:sz w:val="20"/>
                <w:szCs w:val="20"/>
              </w:rPr>
            </w:pPr>
            <w:r>
              <w:rPr>
                <w:color w:val="000000"/>
                <w:sz w:val="20"/>
                <w:szCs w:val="20"/>
              </w:rPr>
              <w:t>$175,102</w:t>
            </w:r>
          </w:p>
        </w:tc>
        <w:tc>
          <w:tcPr>
            <w:tcW w:w="1530" w:type="dxa"/>
            <w:tcBorders>
              <w:top w:val="nil"/>
              <w:left w:val="nil"/>
              <w:bottom w:val="single" w:sz="4" w:space="0" w:color="auto"/>
              <w:right w:val="single" w:sz="4" w:space="0" w:color="auto"/>
            </w:tcBorders>
            <w:shd w:val="clear" w:color="auto" w:fill="auto"/>
            <w:noWrap/>
            <w:vAlign w:val="center"/>
          </w:tcPr>
          <w:p w:rsidR="00B93AF0" w:rsidRPr="00C75EB0" w:rsidP="00B93AF0" w14:paraId="5D7665A8" w14:textId="6CDB61BD">
            <w:pPr>
              <w:jc w:val="right"/>
              <w:rPr>
                <w:color w:val="000000"/>
                <w:sz w:val="20"/>
                <w:szCs w:val="20"/>
              </w:rPr>
            </w:pPr>
            <w:r>
              <w:rPr>
                <w:color w:val="000000"/>
                <w:sz w:val="20"/>
                <w:szCs w:val="20"/>
              </w:rPr>
              <w:t>$47,056</w:t>
            </w:r>
          </w:p>
        </w:tc>
      </w:tr>
    </w:tbl>
    <w:p w:rsidR="00E4497D" w:rsidRPr="007B688E" w:rsidP="00D01BB5" w14:paraId="40BA8A53" w14:textId="77777777">
      <w:pPr>
        <w:widowControl/>
        <w:tabs>
          <w:tab w:val="left" w:pos="0"/>
          <w:tab w:val="left" w:pos="2880"/>
          <w:tab w:val="left" w:pos="3600"/>
          <w:tab w:val="left" w:pos="4320"/>
          <w:tab w:val="left" w:pos="5040"/>
          <w:tab w:val="left" w:pos="5760"/>
          <w:tab w:val="left" w:pos="6480"/>
          <w:tab w:val="left" w:pos="7200"/>
          <w:tab w:val="left" w:pos="7920"/>
          <w:tab w:val="left" w:pos="8640"/>
        </w:tabs>
      </w:pPr>
      <w:r w:rsidRPr="007B688E">
        <w:t xml:space="preserve">    </w:t>
      </w:r>
    </w:p>
    <w:p w:rsidR="00E4497D" w:rsidRPr="00D01BB5" w:rsidP="008356D1" w14:paraId="4F5976C8" w14:textId="19C68CCE">
      <w:pPr>
        <w:rPr>
          <w:b/>
          <w:bCs/>
        </w:rPr>
      </w:pPr>
      <w:r w:rsidRPr="00D01BB5">
        <w:rPr>
          <w:b/>
          <w:bCs/>
        </w:rPr>
        <w:t>16</w:t>
      </w:r>
      <w:r w:rsidRPr="00D01BB5" w:rsidR="00EF4EED">
        <w:rPr>
          <w:b/>
          <w:bCs/>
        </w:rPr>
        <w:t xml:space="preserve">. </w:t>
      </w:r>
      <w:r w:rsidRPr="00D01BB5">
        <w:rPr>
          <w:b/>
          <w:bCs/>
        </w:rPr>
        <w:t>For collections of information whose results will be published, outline plans for tabulation, and publication</w:t>
      </w:r>
      <w:r w:rsidRPr="00D01BB5" w:rsidR="00EF4EED">
        <w:rPr>
          <w:b/>
          <w:bCs/>
        </w:rPr>
        <w:t xml:space="preserve">. </w:t>
      </w:r>
      <w:r w:rsidRPr="00D01BB5">
        <w:rPr>
          <w:b/>
          <w:bCs/>
        </w:rPr>
        <w:t>Address any complex analytical techniques that will be used</w:t>
      </w:r>
      <w:r w:rsidRPr="00D01BB5" w:rsidR="00EF4EED">
        <w:rPr>
          <w:b/>
          <w:bCs/>
        </w:rPr>
        <w:t xml:space="preserve">. </w:t>
      </w:r>
      <w:r w:rsidRPr="00D01BB5">
        <w:rPr>
          <w:b/>
          <w:bCs/>
        </w:rPr>
        <w:t>Provide the time schedule for the entire project, including beginning and ending dates of the collection of information, completion of report, publication dates, and other actions.</w:t>
      </w:r>
    </w:p>
    <w:p w:rsidR="00DB5D36" w:rsidRPr="00C02092" w:rsidP="00D01BB5" w14:paraId="362EAE53" w14:textId="77777777"/>
    <w:p w:rsidR="00E4497D" w:rsidRPr="00C02092" w:rsidP="00D01BB5" w14:paraId="37E26D8F" w14:textId="77777777">
      <w:r w:rsidRPr="00C02092">
        <w:t>MSHA does not intend to publish the results of this information collection.</w:t>
      </w:r>
    </w:p>
    <w:p w:rsidR="00E4497D" w:rsidRPr="00C02092" w:rsidP="008356D1" w14:paraId="0491E4C3" w14:textId="77777777"/>
    <w:p w:rsidR="00E4497D" w:rsidRPr="00D01BB5" w:rsidP="008356D1" w14:paraId="6C01D033" w14:textId="7114677E">
      <w:pPr>
        <w:rPr>
          <w:b/>
          <w:bCs/>
        </w:rPr>
      </w:pPr>
      <w:r w:rsidRPr="00D01BB5">
        <w:rPr>
          <w:b/>
          <w:bCs/>
        </w:rPr>
        <w:t>17</w:t>
      </w:r>
      <w:r w:rsidRPr="00D01BB5" w:rsidR="00EF4EED">
        <w:rPr>
          <w:b/>
          <w:bCs/>
        </w:rPr>
        <w:t xml:space="preserve">. </w:t>
      </w:r>
      <w:r w:rsidRPr="00D01BB5">
        <w:rPr>
          <w:b/>
          <w:bCs/>
        </w:rPr>
        <w:t>If seeking approval to not display the expiration date for OMB approval of the information collection, explain the reasons that display would be inappropriate.</w:t>
      </w:r>
    </w:p>
    <w:p w:rsidR="00E4497D" w:rsidRPr="00C02092" w:rsidP="008356D1" w14:paraId="1C9D19AF" w14:textId="77777777"/>
    <w:p w:rsidR="00276B54" w:rsidRPr="00C02092" w:rsidP="00D01BB5" w14:paraId="7FD696AD" w14:textId="777C062A">
      <w:r w:rsidRPr="00BC060A">
        <w:t xml:space="preserve">MSHA is not seeking approval to not display the expiration date for OMB approval of this </w:t>
      </w:r>
      <w:r w:rsidRPr="00BC060A">
        <w:t>information collection and there is no form associated with this collection</w:t>
      </w:r>
      <w:r>
        <w:t>.</w:t>
      </w:r>
      <w:r w:rsidRPr="00C02092">
        <w:t xml:space="preserve"> </w:t>
      </w:r>
    </w:p>
    <w:p w:rsidR="00E4497D" w:rsidRPr="00C02092" w:rsidP="00D01BB5" w14:paraId="5A706FE9" w14:textId="77777777"/>
    <w:p w:rsidR="00E4497D" w:rsidRPr="00D01BB5" w:rsidP="008356D1" w14:paraId="268215D6" w14:textId="36D33081">
      <w:pPr>
        <w:rPr>
          <w:b/>
          <w:bCs/>
        </w:rPr>
      </w:pPr>
      <w:r w:rsidRPr="00D01BB5">
        <w:rPr>
          <w:b/>
          <w:bCs/>
        </w:rPr>
        <w:t>18</w:t>
      </w:r>
      <w:r w:rsidRPr="00D01BB5" w:rsidR="00EF4EED">
        <w:rPr>
          <w:b/>
          <w:bCs/>
        </w:rPr>
        <w:t xml:space="preserve">. </w:t>
      </w:r>
      <w:r w:rsidRPr="00D01BB5">
        <w:rPr>
          <w:b/>
          <w:bCs/>
        </w:rPr>
        <w:t xml:space="preserve">Explain each exception to the </w:t>
      </w:r>
      <w:r w:rsidRPr="00D01BB5" w:rsidR="00D510CB">
        <w:rPr>
          <w:b/>
          <w:bCs/>
        </w:rPr>
        <w:t xml:space="preserve">topics of the </w:t>
      </w:r>
      <w:r w:rsidRPr="00D01BB5">
        <w:rPr>
          <w:b/>
          <w:bCs/>
        </w:rPr>
        <w:t>certification statement identified in, "Certification for Paperwork Reduction Act Submission</w:t>
      </w:r>
      <w:r w:rsidRPr="00D01BB5" w:rsidR="00D510CB">
        <w:rPr>
          <w:b/>
          <w:bCs/>
        </w:rPr>
        <w:t>s.</w:t>
      </w:r>
      <w:r w:rsidRPr="00D01BB5">
        <w:rPr>
          <w:b/>
          <w:bCs/>
        </w:rPr>
        <w:t>"</w:t>
      </w:r>
    </w:p>
    <w:p w:rsidR="00E4497D" w:rsidRPr="00C02092" w:rsidP="008356D1" w14:paraId="678C8490" w14:textId="77777777"/>
    <w:p w:rsidR="000C2D01" w:rsidRPr="00BC060A" w:rsidP="000C2D01" w14:paraId="36D4B614" w14:textId="77777777">
      <w:r w:rsidRPr="00BC060A">
        <w:t xml:space="preserve">There </w:t>
      </w:r>
      <w:r w:rsidRPr="00BC060A">
        <w:t>are</w:t>
      </w:r>
      <w:r w:rsidRPr="00BC060A">
        <w:t xml:space="preserve"> no certification exceptions identified with this information collection.</w:t>
      </w:r>
    </w:p>
    <w:p w:rsidR="00170E97" w:rsidRPr="00C02092" w:rsidP="00D01BB5" w14:paraId="4067A9E9" w14:textId="16605531">
      <w:r w:rsidRPr="004031FE">
        <w:t xml:space="preserve"> </w:t>
      </w:r>
    </w:p>
    <w:p w:rsidR="00E4497D" w:rsidRPr="007B688E" w:rsidP="008356D1" w14:paraId="1BB5AC90" w14:textId="77777777">
      <w:pPr>
        <w:tabs>
          <w:tab w:val="left" w:pos="-1440"/>
        </w:tabs>
        <w:ind w:left="720" w:hanging="720"/>
        <w:rPr>
          <w:b/>
          <w:bCs/>
        </w:rPr>
      </w:pPr>
    </w:p>
    <w:p w:rsidR="00E4497D" w:rsidRPr="007B688E" w:rsidP="008356D1" w14:paraId="23A9DCD1" w14:textId="09FA2837">
      <w:pPr>
        <w:tabs>
          <w:tab w:val="left" w:pos="-1440"/>
        </w:tabs>
        <w:ind w:left="720" w:hanging="720"/>
        <w:rPr>
          <w:b/>
          <w:bCs/>
        </w:rPr>
      </w:pPr>
      <w:r w:rsidRPr="007B688E">
        <w:rPr>
          <w:b/>
          <w:bCs/>
        </w:rPr>
        <w:t>B</w:t>
      </w:r>
      <w:r w:rsidR="0012291E">
        <w:rPr>
          <w:b/>
          <w:bCs/>
        </w:rPr>
        <w:t xml:space="preserve">. </w:t>
      </w:r>
      <w:r w:rsidRPr="007B688E">
        <w:rPr>
          <w:b/>
          <w:bCs/>
        </w:rPr>
        <w:t>Collection of Information Employ</w:t>
      </w:r>
      <w:r w:rsidRPr="007B688E" w:rsidR="00D510CB">
        <w:rPr>
          <w:b/>
          <w:bCs/>
        </w:rPr>
        <w:t>ing</w:t>
      </w:r>
      <w:r w:rsidRPr="007B688E">
        <w:rPr>
          <w:b/>
          <w:bCs/>
        </w:rPr>
        <w:t xml:space="preserve"> Statistical Methods</w:t>
      </w:r>
    </w:p>
    <w:p w:rsidR="00E4497D" w:rsidRPr="007B688E" w:rsidP="008356D1" w14:paraId="468902DC" w14:textId="77777777"/>
    <w:p w:rsidR="00EF4EED" w:rsidRPr="00D01BB5" w:rsidP="00D01BB5" w14:paraId="3B925EEE" w14:textId="2D5A35E4">
      <w:r w:rsidRPr="00BC060A">
        <w:t>As statistical analysis is not required by the regulation, questions 1 through 5 do not apply.</w:t>
      </w:r>
    </w:p>
    <w:p w:rsidR="00847B45" w:rsidRPr="00D01BB5" w:rsidP="004C1C45" w14:paraId="6572D76E" w14:textId="77777777">
      <w:pPr>
        <w:keepNext/>
        <w:widowControl/>
        <w:autoSpaceDE/>
        <w:autoSpaceDN/>
        <w:adjustRightInd/>
        <w:jc w:val="center"/>
      </w:pPr>
    </w:p>
    <w:sectPr w:rsidSect="00C663E9">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C4BD5" w14:paraId="69E79A94" w14:textId="77777777">
      <w:r>
        <w:separator/>
      </w:r>
    </w:p>
    <w:p w:rsidR="004C4BD5" w14:paraId="7522115B" w14:textId="77777777"/>
  </w:endnote>
  <w:endnote w:type="continuationSeparator" w:id="1">
    <w:p w:rsidR="004C4BD5" w14:paraId="3356E221" w14:textId="77777777">
      <w:r>
        <w:continuationSeparator/>
      </w:r>
    </w:p>
    <w:p w:rsidR="004C4BD5" w14:paraId="272DCD2E" w14:textId="77777777"/>
  </w:endnote>
  <w:endnote w:type="continuationNotice" w:id="2">
    <w:p w:rsidR="004C4BD5" w14:paraId="60396E4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TUR">
    <w:altName w:val="Courier New"/>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NJFO L+ Melio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3564" w:rsidRPr="00DE3F5F" w14:paraId="622EC110" w14:textId="12857910">
    <w:pPr>
      <w:framePr w:w="9361" w:wrap="notBeside" w:vAnchor="text" w:hAnchor="text" w:x="1" w:y="1"/>
      <w:jc w:val="center"/>
    </w:pPr>
    <w:r w:rsidRPr="00DE3F5F">
      <w:fldChar w:fldCharType="begin"/>
    </w:r>
    <w:r w:rsidRPr="00DE3F5F">
      <w:instrText xml:space="preserve">PAGE </w:instrText>
    </w:r>
    <w:r w:rsidRPr="00DE3F5F">
      <w:fldChar w:fldCharType="separate"/>
    </w:r>
    <w:r w:rsidRPr="00DE3F5F" w:rsidR="00127E85">
      <w:rPr>
        <w:noProof/>
      </w:rPr>
      <w:t>20</w:t>
    </w:r>
    <w:r w:rsidRPr="00DE3F5F">
      <w:fldChar w:fldCharType="end"/>
    </w:r>
  </w:p>
  <w:p w:rsidR="00993564" w14:paraId="36B17CB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C4BD5" w14:paraId="6545A250" w14:textId="77777777">
      <w:r>
        <w:separator/>
      </w:r>
    </w:p>
    <w:p w:rsidR="004C4BD5" w14:paraId="3B70CE46" w14:textId="77777777"/>
  </w:footnote>
  <w:footnote w:type="continuationSeparator" w:id="1">
    <w:p w:rsidR="004C4BD5" w14:paraId="0F152263" w14:textId="77777777">
      <w:r>
        <w:continuationSeparator/>
      </w:r>
    </w:p>
    <w:p w:rsidR="004C4BD5" w14:paraId="38D4F7AC" w14:textId="77777777"/>
  </w:footnote>
  <w:footnote w:type="continuationNotice" w:id="2">
    <w:p w:rsidR="004C4BD5" w14:paraId="55783C13" w14:textId="77777777"/>
  </w:footnote>
  <w:footnote w:id="3">
    <w:p w:rsidR="00CC5331" w:rsidRPr="00CC5331" w:rsidP="00CC5331" w14:paraId="2A97CFA9" w14:textId="77777777">
      <w:pPr>
        <w:pStyle w:val="FootnoteText"/>
      </w:pPr>
      <w:r w:rsidRPr="00CC5331">
        <w:rPr>
          <w:rStyle w:val="FootnoteReference"/>
        </w:rPr>
        <w:footnoteRef/>
      </w:r>
      <w:r w:rsidRPr="00CC5331">
        <w:t xml:space="preserve"> For all wage rates, including Federal wage rates,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CC5331" w:rsidRPr="00CC5331" w:rsidP="00CC5331" w14:paraId="1D0660FC" w14:textId="77777777">
      <w:pPr>
        <w:pStyle w:val="FootnoteText"/>
      </w:pPr>
    </w:p>
  </w:footnote>
  <w:footnote w:id="4">
    <w:p w:rsidR="00CC5331" w:rsidRPr="00CC5331" w:rsidP="00CC5331" w14:paraId="18C36E2E" w14:textId="77777777">
      <w:pPr>
        <w:pStyle w:val="FootnoteText"/>
      </w:pPr>
      <w:r w:rsidRPr="00CC5331">
        <w:rPr>
          <w:rStyle w:val="FootnoteReference"/>
        </w:rPr>
        <w:footnoteRef/>
      </w:r>
      <w:r w:rsidRPr="00CC5331">
        <w:rPr>
          <w:rStyle w:val="FootnoteReference"/>
        </w:rPr>
        <w:t xml:space="preserve"> </w:t>
      </w:r>
      <w:r w:rsidRPr="00CC5331">
        <w:rPr>
          <w:rStyle w:val="ui-provider"/>
        </w:rPr>
        <w:t>To obtain OEWS data, follow BLS’s directions in its Frequently Asked Questions: “E. How to get OEWS data. 4. What are the different ways to obtain OEWS estimates from this website?” at </w:t>
      </w:r>
      <w:hyperlink r:id="rId1" w:tgtFrame="_blank" w:tooltip="https://www.bls.gov/oes/oes_ques.htm" w:history="1">
        <w:r w:rsidRPr="00CC5331">
          <w:rPr>
            <w:rStyle w:val="Hyperlink"/>
          </w:rPr>
          <w:t>https://www.bls.gov/oes/oes_ques.htm</w:t>
        </w:r>
      </w:hyperlink>
      <w:r w:rsidRPr="00CC5331">
        <w:t>. The average wage rate is calculated as the employment-weighted average of hourly mean wages for the occupation.</w:t>
      </w:r>
    </w:p>
    <w:p w:rsidR="00CC5331" w:rsidRPr="00CC5331" w:rsidP="00CC5331" w14:paraId="1C668AE4" w14:textId="77777777">
      <w:pPr>
        <w:pStyle w:val="FootnoteText"/>
      </w:pPr>
    </w:p>
  </w:footnote>
  <w:footnote w:id="5">
    <w:p w:rsidR="00CC5331" w:rsidRPr="00CC5331" w:rsidP="00CC5331" w14:paraId="24EB1ECD" w14:textId="77777777">
      <w:pPr>
        <w:pStyle w:val="FootnoteText"/>
      </w:pPr>
      <w:r w:rsidRPr="00CC5331">
        <w:rPr>
          <w:rStyle w:val="FootnoteReference"/>
        </w:rPr>
        <w:footnoteRef/>
      </w:r>
      <w:r w:rsidRPr="00CC5331">
        <w:t xml:space="preserve"> The benefit multiplier comes from BLS Employer Costs for Employee Compensation accessed by menu at </w:t>
      </w:r>
      <w:hyperlink r:id="rId2" w:history="1">
        <w:r w:rsidRPr="00CC5331">
          <w:rPr>
            <w:rStyle w:val="Hyperlink"/>
          </w:rPr>
          <w:t>http://data.bls.gov/cgi-bin/srgate</w:t>
        </w:r>
      </w:hyperlink>
      <w:r w:rsidRPr="00CC5331">
        <w:t xml:space="preserve"> or directly at </w:t>
      </w:r>
      <w:hyperlink r:id="rId3" w:history="1">
        <w:r w:rsidRPr="00CC5331">
          <w:rPr>
            <w:rStyle w:val="Hyperlink"/>
          </w:rPr>
          <w:t>http://download.bls.gov/pub/time.series/cm/cm.data.0.Current</w:t>
        </w:r>
      </w:hyperlink>
      <w:r w:rsidRPr="00CC5331">
        <w:t>. Insert the data series CMU2030000405000D and CMU2030000405000P, Private Industry Total benefits for Construction, extraction, farming, fishing, and forestry occupations, which is divided by 100 to convert to a decimal value. MSHA uses the latest 4-quarter moving average to determine what percent of total loaded wages are benefits. MSHA computes the benefit multiplier with a number of detailed calculations, but it may be approximated with the formula 1 + (benefit percentage/(1-benefit percentage)).</w:t>
      </w:r>
    </w:p>
    <w:p w:rsidR="00CC5331" w:rsidRPr="00CC5331" w:rsidP="00CC5331" w14:paraId="6B096D5F" w14:textId="77777777">
      <w:pPr>
        <w:pStyle w:val="FootnoteText"/>
      </w:pPr>
    </w:p>
  </w:footnote>
  <w:footnote w:id="6">
    <w:p w:rsidR="00CC5331" w:rsidRPr="00CC5331" w:rsidP="00CC5331" w14:paraId="63B5B99D" w14:textId="77777777">
      <w:pPr>
        <w:pStyle w:val="FootnoteText"/>
      </w:pPr>
      <w:r w:rsidRPr="00CC5331">
        <w:rPr>
          <w:rStyle w:val="FootnoteReference"/>
        </w:rPr>
        <w:footnoteRef/>
      </w:r>
      <w:r w:rsidRPr="00CC5331">
        <w:rPr>
          <w:rStyle w:val="FootnoteReference"/>
        </w:rPr>
        <w:t xml:space="preserve"> </w:t>
      </w:r>
      <w:r w:rsidRPr="00CC5331">
        <w:t>Wage inflation is the change in Series ID: CIS2020000405000I; Seasonally adjusted; Series Title: Wages and salaries for Private industry workers in Construction, extraction, farming, fishing, and forestry occupations, Index. (</w:t>
      </w:r>
      <w:hyperlink r:id="rId4" w:history="1">
        <w:r w:rsidRPr="00CC5331">
          <w:rPr>
            <w:rStyle w:val="Hyperlink"/>
          </w:rPr>
          <w:t>https://data.bls.gov/cgi-bin/srgate</w:t>
        </w:r>
      </w:hyperlink>
      <w:r w:rsidRPr="00CC5331">
        <w:t xml:space="preserve"> ; Inflation Multiplier = (Current Quarter Cost Index Value / OEWS Wage Base Quarter Index Value).</w:t>
      </w:r>
    </w:p>
    <w:p w:rsidR="00CC5331" w:rsidRPr="00CC5331" w:rsidP="00CC5331" w14:paraId="4D9EAFA6" w14:textId="77777777">
      <w:pPr>
        <w:pStyle w:val="FootnoteText"/>
      </w:pPr>
    </w:p>
  </w:footnote>
  <w:footnote w:id="7">
    <w:p w:rsidR="00CC5331" w:rsidRPr="00CC5331" w:rsidP="00CC5331" w14:paraId="5BC5578F" w14:textId="77777777">
      <w:pPr>
        <w:pStyle w:val="FootnoteText"/>
      </w:pPr>
      <w:r w:rsidRPr="00CC5331">
        <w:rPr>
          <w:rStyle w:val="FootnoteReference"/>
        </w:rPr>
        <w:footnoteRef/>
      </w:r>
      <w:r w:rsidRPr="00CC5331">
        <w:t xml:space="preserve"> MSHA uses an overhead rate of 1 percent. The mining environment generally involves very little overhead, especially costs associated with workers engaged in administrative or clerical tasks.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8F1" w:rsidRPr="0008600D" w:rsidP="00932915" w14:paraId="25F3D7A9" w14:textId="23A50138">
    <w:pPr>
      <w:pStyle w:val="Header"/>
    </w:pPr>
    <w:r w:rsidRPr="0008600D">
      <w:t>Ventilation Plans, Tests, and Examinations in Underground Coal Mines</w:t>
    </w:r>
  </w:p>
  <w:p w:rsidR="00993564" w:rsidRPr="0008600D" w14:paraId="3DBDFE2D" w14:textId="55D0B806">
    <w:pPr>
      <w:pStyle w:val="Header"/>
    </w:pPr>
    <w:r w:rsidRPr="0008600D">
      <w:t xml:space="preserve">OMB </w:t>
    </w:r>
    <w:r w:rsidRPr="0008600D" w:rsidR="00932915">
      <w:t>Control Number</w:t>
    </w:r>
    <w:r w:rsidRPr="0008600D" w:rsidR="002021DC">
      <w:t>:</w:t>
    </w:r>
    <w:r w:rsidRPr="0008600D">
      <w:t xml:space="preserve"> 1219-0088</w:t>
    </w:r>
  </w:p>
  <w:p w:rsidR="00993564" w:rsidRPr="0008600D" w14:paraId="175B5845" w14:textId="0C2C7A11">
    <w:pPr>
      <w:pStyle w:val="Header"/>
    </w:pPr>
    <w:r w:rsidRPr="0008600D">
      <w:t xml:space="preserve">OMB Expiration Date: 3/31/2025 </w:t>
    </w:r>
  </w:p>
  <w:p w:rsidR="00993564" w14:paraId="265612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23E29A3"/>
    <w:multiLevelType w:val="hybridMultilevel"/>
    <w:tmpl w:val="18A60030"/>
    <w:lvl w:ilvl="0">
      <w:start w:val="669"/>
      <w:numFmt w:val="decimal"/>
      <w:lvlText w:val="%1"/>
      <w:lvlJc w:val="left"/>
      <w:pPr>
        <w:ind w:left="1125" w:hanging="405"/>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4334C0D"/>
    <w:multiLevelType w:val="hybridMultilevel"/>
    <w:tmpl w:val="1C7AE4EC"/>
    <w:lvl w:ilvl="0">
      <w:start w:val="112"/>
      <w:numFmt w:val="decimal"/>
      <w:lvlText w:val="%1"/>
      <w:lvlJc w:val="left"/>
      <w:pPr>
        <w:ind w:left="765" w:hanging="405"/>
      </w:pPr>
      <w:rPr>
        <w:rFonts w:hint="default"/>
        <w:b w:val="0"/>
        <w:strik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4A39DC"/>
    <w:multiLevelType w:val="hybridMultilevel"/>
    <w:tmpl w:val="B516A11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C2109CA"/>
    <w:multiLevelType w:val="hybridMultilevel"/>
    <w:tmpl w:val="34249942"/>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F5A178E"/>
    <w:multiLevelType w:val="hybridMultilevel"/>
    <w:tmpl w:val="89888CB8"/>
    <w:lvl w:ilvl="0">
      <w:start w:val="1"/>
      <w:numFmt w:val="bullet"/>
      <w:lvlText w:val=""/>
      <w:lvlJc w:val="left"/>
      <w:pPr>
        <w:tabs>
          <w:tab w:val="num" w:pos="720"/>
        </w:tabs>
        <w:ind w:left="720" w:hanging="360"/>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1116883"/>
    <w:multiLevelType w:val="hybridMultilevel"/>
    <w:tmpl w:val="7A50CC00"/>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8B06A3"/>
    <w:multiLevelType w:val="hybridMultilevel"/>
    <w:tmpl w:val="F03A7560"/>
    <w:lvl w:ilvl="0">
      <w:start w:val="1"/>
      <w:numFmt w:val="lowerRoman"/>
      <w:lvlText w:val="(%1)"/>
      <w:lvlJc w:val="left"/>
      <w:pPr>
        <w:ind w:left="5760" w:hanging="720"/>
      </w:pPr>
      <w:rPr>
        <w:rFonts w:hint="default"/>
      </w:rPr>
    </w:lvl>
    <w:lvl w:ilvl="1" w:tentative="1">
      <w:start w:val="1"/>
      <w:numFmt w:val="lowerLetter"/>
      <w:lvlText w:val="%2."/>
      <w:lvlJc w:val="left"/>
      <w:pPr>
        <w:ind w:left="6120" w:hanging="360"/>
      </w:pPr>
    </w:lvl>
    <w:lvl w:ilvl="2" w:tentative="1">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abstractNum w:abstractNumId="8">
    <w:nsid w:val="134A2E3C"/>
    <w:multiLevelType w:val="hybridMultilevel"/>
    <w:tmpl w:val="27E4B726"/>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4F7412"/>
    <w:multiLevelType w:val="hybridMultilevel"/>
    <w:tmpl w:val="68F28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40F2ABD"/>
    <w:multiLevelType w:val="hybridMultilevel"/>
    <w:tmpl w:val="571C4C7E"/>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189536A0"/>
    <w:multiLevelType w:val="hybridMultilevel"/>
    <w:tmpl w:val="BB3458FA"/>
    <w:lvl w:ilvl="0">
      <w:start w:val="1"/>
      <w:numFmt w:val="bullet"/>
      <w:lvlText w:val=""/>
      <w:lvlJc w:val="left"/>
      <w:pPr>
        <w:tabs>
          <w:tab w:val="num" w:pos="720"/>
        </w:tabs>
        <w:ind w:left="720" w:hanging="360"/>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C9B1498"/>
    <w:multiLevelType w:val="hybridMultilevel"/>
    <w:tmpl w:val="308EFF00"/>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560397"/>
    <w:multiLevelType w:val="hybridMultilevel"/>
    <w:tmpl w:val="A04E7D90"/>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E74015E"/>
    <w:multiLevelType w:val="hybridMultilevel"/>
    <w:tmpl w:val="C5C23FBA"/>
    <w:lvl w:ilvl="0">
      <w:start w:val="1"/>
      <w:numFmt w:val="lowerRoman"/>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0F34E41"/>
    <w:multiLevelType w:val="hybridMultilevel"/>
    <w:tmpl w:val="0792B1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63B6704"/>
    <w:multiLevelType w:val="hybridMultilevel"/>
    <w:tmpl w:val="84EE0A0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28255F3F"/>
    <w:multiLevelType w:val="hybridMultilevel"/>
    <w:tmpl w:val="6C603DFC"/>
    <w:lvl w:ilvl="0">
      <w:start w:val="9"/>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9D8762F"/>
    <w:multiLevelType w:val="hybridMultilevel"/>
    <w:tmpl w:val="6BDC36A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E4C65F6"/>
    <w:multiLevelType w:val="hybridMultilevel"/>
    <w:tmpl w:val="2D569AE0"/>
    <w:lvl w:ilvl="0">
      <w:start w:val="23"/>
      <w:numFmt w:val="decimal"/>
      <w:lvlText w:val="%1."/>
      <w:lvlJc w:val="left"/>
      <w:pPr>
        <w:tabs>
          <w:tab w:val="num" w:pos="1095"/>
        </w:tabs>
        <w:ind w:left="109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E9D78D4"/>
    <w:multiLevelType w:val="hybridMultilevel"/>
    <w:tmpl w:val="3C4CB00C"/>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306240E"/>
    <w:multiLevelType w:val="hybridMultilevel"/>
    <w:tmpl w:val="4706068A"/>
    <w:lvl w:ilvl="0">
      <w:start w:val="1"/>
      <w:numFmt w:val="bullet"/>
      <w:lvlText w:val=""/>
      <w:lvlJc w:val="left"/>
      <w:pPr>
        <w:tabs>
          <w:tab w:val="num" w:pos="720"/>
        </w:tabs>
        <w:ind w:left="72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6620668"/>
    <w:multiLevelType w:val="hybridMultilevel"/>
    <w:tmpl w:val="910E62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9E546A0"/>
    <w:multiLevelType w:val="hybridMultilevel"/>
    <w:tmpl w:val="40BE20EC"/>
    <w:lvl w:ilvl="0">
      <w:start w:val="1"/>
      <w:numFmt w:val="bullet"/>
      <w:lvlText w:val=""/>
      <w:lvlJc w:val="left"/>
      <w:pPr>
        <w:tabs>
          <w:tab w:val="num" w:pos="720"/>
        </w:tabs>
        <w:ind w:left="720" w:hanging="360"/>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CF12F81"/>
    <w:multiLevelType w:val="hybridMultilevel"/>
    <w:tmpl w:val="4F4688C8"/>
    <w:lvl w:ilvl="0">
      <w:start w:val="112"/>
      <w:numFmt w:val="decimal"/>
      <w:lvlText w:val="%1"/>
      <w:lvlJc w:val="left"/>
      <w:pPr>
        <w:ind w:left="765" w:hanging="405"/>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DFD627C"/>
    <w:multiLevelType w:val="hybridMultilevel"/>
    <w:tmpl w:val="8B06E444"/>
    <w:lvl w:ilvl="0">
      <w:start w:val="4"/>
      <w:numFmt w:val="decimal"/>
      <w:lvlText w:val="%1."/>
      <w:lvlJc w:val="left"/>
      <w:pPr>
        <w:tabs>
          <w:tab w:val="num" w:pos="1095"/>
        </w:tabs>
        <w:ind w:left="1095" w:hanging="375"/>
      </w:pPr>
      <w:rPr>
        <w:rFonts w:ascii="Courier New" w:hAnsi="Courier New" w:cs="Courier New"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80"/>
        </w:tabs>
        <w:ind w:left="-180" w:hanging="180"/>
      </w:pPr>
    </w:lvl>
    <w:lvl w:ilvl="3" w:tentative="1">
      <w:start w:val="1"/>
      <w:numFmt w:val="decimal"/>
      <w:lvlText w:val="%4."/>
      <w:lvlJc w:val="left"/>
      <w:pPr>
        <w:tabs>
          <w:tab w:val="num" w:pos="540"/>
        </w:tabs>
        <w:ind w:left="540" w:hanging="360"/>
      </w:pPr>
    </w:lvl>
    <w:lvl w:ilvl="4" w:tentative="1">
      <w:start w:val="1"/>
      <w:numFmt w:val="lowerLetter"/>
      <w:lvlText w:val="%5."/>
      <w:lvlJc w:val="left"/>
      <w:pPr>
        <w:tabs>
          <w:tab w:val="num" w:pos="1260"/>
        </w:tabs>
        <w:ind w:left="1260" w:hanging="360"/>
      </w:pPr>
    </w:lvl>
    <w:lvl w:ilvl="5" w:tentative="1">
      <w:start w:val="1"/>
      <w:numFmt w:val="lowerRoman"/>
      <w:lvlText w:val="%6."/>
      <w:lvlJc w:val="right"/>
      <w:pPr>
        <w:tabs>
          <w:tab w:val="num" w:pos="1980"/>
        </w:tabs>
        <w:ind w:left="1980" w:hanging="180"/>
      </w:pPr>
    </w:lvl>
    <w:lvl w:ilvl="6" w:tentative="1">
      <w:start w:val="1"/>
      <w:numFmt w:val="decimal"/>
      <w:lvlText w:val="%7."/>
      <w:lvlJc w:val="left"/>
      <w:pPr>
        <w:tabs>
          <w:tab w:val="num" w:pos="2700"/>
        </w:tabs>
        <w:ind w:left="2700" w:hanging="360"/>
      </w:pPr>
    </w:lvl>
    <w:lvl w:ilvl="7" w:tentative="1">
      <w:start w:val="1"/>
      <w:numFmt w:val="lowerLetter"/>
      <w:lvlText w:val="%8."/>
      <w:lvlJc w:val="left"/>
      <w:pPr>
        <w:tabs>
          <w:tab w:val="num" w:pos="3420"/>
        </w:tabs>
        <w:ind w:left="3420" w:hanging="360"/>
      </w:pPr>
    </w:lvl>
    <w:lvl w:ilvl="8" w:tentative="1">
      <w:start w:val="1"/>
      <w:numFmt w:val="lowerRoman"/>
      <w:lvlText w:val="%9."/>
      <w:lvlJc w:val="right"/>
      <w:pPr>
        <w:tabs>
          <w:tab w:val="num" w:pos="4140"/>
        </w:tabs>
        <w:ind w:left="4140" w:hanging="180"/>
      </w:pPr>
    </w:lvl>
  </w:abstractNum>
  <w:abstractNum w:abstractNumId="26">
    <w:nsid w:val="3F7F1C11"/>
    <w:multiLevelType w:val="hybridMultilevel"/>
    <w:tmpl w:val="9A5089F0"/>
    <w:lvl w:ilvl="0">
      <w:start w:val="112"/>
      <w:numFmt w:val="decimal"/>
      <w:lvlText w:val="%1"/>
      <w:lvlJc w:val="left"/>
      <w:pPr>
        <w:ind w:left="765" w:hanging="405"/>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09D0E6F"/>
    <w:multiLevelType w:val="hybridMultilevel"/>
    <w:tmpl w:val="A8D47A70"/>
    <w:lvl w:ilvl="0">
      <w:start w:val="10"/>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0F53211"/>
    <w:multiLevelType w:val="hybridMultilevel"/>
    <w:tmpl w:val="006A3B3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4066FD5"/>
    <w:multiLevelType w:val="hybridMultilevel"/>
    <w:tmpl w:val="EA6CE1EA"/>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83C6F06"/>
    <w:multiLevelType w:val="hybridMultilevel"/>
    <w:tmpl w:val="FCE8141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8DC65F4"/>
    <w:multiLevelType w:val="hybridMultilevel"/>
    <w:tmpl w:val="468007EE"/>
    <w:lvl w:ilvl="0">
      <w:start w:val="187"/>
      <w:numFmt w:val="decimal"/>
      <w:lvlText w:val="%1"/>
      <w:lvlJc w:val="left"/>
      <w:pPr>
        <w:ind w:left="600" w:hanging="405"/>
      </w:pPr>
      <w:rPr>
        <w:rFonts w:hint="default"/>
        <w:b w:val="0"/>
      </w:rPr>
    </w:lvl>
    <w:lvl w:ilvl="1" w:tentative="1">
      <w:start w:val="1"/>
      <w:numFmt w:val="lowerLetter"/>
      <w:lvlText w:val="%2."/>
      <w:lvlJc w:val="left"/>
      <w:pPr>
        <w:ind w:left="1275" w:hanging="360"/>
      </w:pPr>
    </w:lvl>
    <w:lvl w:ilvl="2" w:tentative="1">
      <w:start w:val="1"/>
      <w:numFmt w:val="lowerRoman"/>
      <w:lvlText w:val="%3."/>
      <w:lvlJc w:val="right"/>
      <w:pPr>
        <w:ind w:left="1995" w:hanging="180"/>
      </w:pPr>
    </w:lvl>
    <w:lvl w:ilvl="3" w:tentative="1">
      <w:start w:val="1"/>
      <w:numFmt w:val="decimal"/>
      <w:lvlText w:val="%4."/>
      <w:lvlJc w:val="left"/>
      <w:pPr>
        <w:ind w:left="2715" w:hanging="360"/>
      </w:pPr>
    </w:lvl>
    <w:lvl w:ilvl="4" w:tentative="1">
      <w:start w:val="1"/>
      <w:numFmt w:val="lowerLetter"/>
      <w:lvlText w:val="%5."/>
      <w:lvlJc w:val="left"/>
      <w:pPr>
        <w:ind w:left="3435" w:hanging="360"/>
      </w:pPr>
    </w:lvl>
    <w:lvl w:ilvl="5" w:tentative="1">
      <w:start w:val="1"/>
      <w:numFmt w:val="lowerRoman"/>
      <w:lvlText w:val="%6."/>
      <w:lvlJc w:val="right"/>
      <w:pPr>
        <w:ind w:left="4155" w:hanging="180"/>
      </w:pPr>
    </w:lvl>
    <w:lvl w:ilvl="6" w:tentative="1">
      <w:start w:val="1"/>
      <w:numFmt w:val="decimal"/>
      <w:lvlText w:val="%7."/>
      <w:lvlJc w:val="left"/>
      <w:pPr>
        <w:ind w:left="4875" w:hanging="360"/>
      </w:pPr>
    </w:lvl>
    <w:lvl w:ilvl="7" w:tentative="1">
      <w:start w:val="1"/>
      <w:numFmt w:val="lowerLetter"/>
      <w:lvlText w:val="%8."/>
      <w:lvlJc w:val="left"/>
      <w:pPr>
        <w:ind w:left="5595" w:hanging="360"/>
      </w:pPr>
    </w:lvl>
    <w:lvl w:ilvl="8" w:tentative="1">
      <w:start w:val="1"/>
      <w:numFmt w:val="lowerRoman"/>
      <w:lvlText w:val="%9."/>
      <w:lvlJc w:val="right"/>
      <w:pPr>
        <w:ind w:left="6315" w:hanging="180"/>
      </w:pPr>
    </w:lvl>
  </w:abstractNum>
  <w:abstractNum w:abstractNumId="32">
    <w:nsid w:val="48E37C22"/>
    <w:multiLevelType w:val="hybridMultilevel"/>
    <w:tmpl w:val="B70CF72A"/>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4A032385"/>
    <w:multiLevelType w:val="hybridMultilevel"/>
    <w:tmpl w:val="A04E7D90"/>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CA175DB"/>
    <w:multiLevelType w:val="hybridMultilevel"/>
    <w:tmpl w:val="27E4B726"/>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E4F769E"/>
    <w:multiLevelType w:val="hybridMultilevel"/>
    <w:tmpl w:val="BF6C2CC0"/>
    <w:lvl w:ilvl="0">
      <w:start w:val="1"/>
      <w:numFmt w:val="upperLetter"/>
      <w:lvlText w:val="%1."/>
      <w:lvlJc w:val="left"/>
      <w:pPr>
        <w:tabs>
          <w:tab w:val="num" w:pos="630"/>
        </w:tabs>
        <w:ind w:left="63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503C46DF"/>
    <w:multiLevelType w:val="hybridMultilevel"/>
    <w:tmpl w:val="0B36532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5B965FB0"/>
    <w:multiLevelType w:val="hybridMultilevel"/>
    <w:tmpl w:val="8EC25174"/>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E117695"/>
    <w:multiLevelType w:val="hybridMultilevel"/>
    <w:tmpl w:val="2506AA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61997C6A"/>
    <w:multiLevelType w:val="hybridMultilevel"/>
    <w:tmpl w:val="8EC25174"/>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215014C"/>
    <w:multiLevelType w:val="hybridMultilevel"/>
    <w:tmpl w:val="DBEECD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63795381"/>
    <w:multiLevelType w:val="hybridMultilevel"/>
    <w:tmpl w:val="A04E7D90"/>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5786D74"/>
    <w:multiLevelType w:val="hybridMultilevel"/>
    <w:tmpl w:val="5ECC3ABA"/>
    <w:lvl w:ilvl="0">
      <w:start w:val="112"/>
      <w:numFmt w:val="decimal"/>
      <w:lvlText w:val="%1"/>
      <w:lvlJc w:val="left"/>
      <w:pPr>
        <w:ind w:left="600" w:hanging="405"/>
      </w:pPr>
      <w:rPr>
        <w:rFonts w:hint="default"/>
        <w:b w:val="0"/>
      </w:rPr>
    </w:lvl>
    <w:lvl w:ilvl="1" w:tentative="1">
      <w:start w:val="1"/>
      <w:numFmt w:val="lowerLetter"/>
      <w:lvlText w:val="%2."/>
      <w:lvlJc w:val="left"/>
      <w:pPr>
        <w:ind w:left="1275" w:hanging="360"/>
      </w:pPr>
    </w:lvl>
    <w:lvl w:ilvl="2" w:tentative="1">
      <w:start w:val="1"/>
      <w:numFmt w:val="lowerRoman"/>
      <w:lvlText w:val="%3."/>
      <w:lvlJc w:val="right"/>
      <w:pPr>
        <w:ind w:left="1995" w:hanging="180"/>
      </w:pPr>
    </w:lvl>
    <w:lvl w:ilvl="3" w:tentative="1">
      <w:start w:val="1"/>
      <w:numFmt w:val="decimal"/>
      <w:lvlText w:val="%4."/>
      <w:lvlJc w:val="left"/>
      <w:pPr>
        <w:ind w:left="2715" w:hanging="360"/>
      </w:pPr>
    </w:lvl>
    <w:lvl w:ilvl="4" w:tentative="1">
      <w:start w:val="1"/>
      <w:numFmt w:val="lowerLetter"/>
      <w:lvlText w:val="%5."/>
      <w:lvlJc w:val="left"/>
      <w:pPr>
        <w:ind w:left="3435" w:hanging="360"/>
      </w:pPr>
    </w:lvl>
    <w:lvl w:ilvl="5" w:tentative="1">
      <w:start w:val="1"/>
      <w:numFmt w:val="lowerRoman"/>
      <w:lvlText w:val="%6."/>
      <w:lvlJc w:val="right"/>
      <w:pPr>
        <w:ind w:left="4155" w:hanging="180"/>
      </w:pPr>
    </w:lvl>
    <w:lvl w:ilvl="6" w:tentative="1">
      <w:start w:val="1"/>
      <w:numFmt w:val="decimal"/>
      <w:lvlText w:val="%7."/>
      <w:lvlJc w:val="left"/>
      <w:pPr>
        <w:ind w:left="4875" w:hanging="360"/>
      </w:pPr>
    </w:lvl>
    <w:lvl w:ilvl="7" w:tentative="1">
      <w:start w:val="1"/>
      <w:numFmt w:val="lowerLetter"/>
      <w:lvlText w:val="%8."/>
      <w:lvlJc w:val="left"/>
      <w:pPr>
        <w:ind w:left="5595" w:hanging="360"/>
      </w:pPr>
    </w:lvl>
    <w:lvl w:ilvl="8" w:tentative="1">
      <w:start w:val="1"/>
      <w:numFmt w:val="lowerRoman"/>
      <w:lvlText w:val="%9."/>
      <w:lvlJc w:val="right"/>
      <w:pPr>
        <w:ind w:left="6315" w:hanging="180"/>
      </w:pPr>
    </w:lvl>
  </w:abstractNum>
  <w:abstractNum w:abstractNumId="43">
    <w:nsid w:val="664236FC"/>
    <w:multiLevelType w:val="hybridMultilevel"/>
    <w:tmpl w:val="29F4D034"/>
    <w:lvl w:ilvl="0">
      <w:start w:val="1"/>
      <w:numFmt w:val="bullet"/>
      <w:lvlText w:val=""/>
      <w:lvlJc w:val="left"/>
      <w:pPr>
        <w:tabs>
          <w:tab w:val="num" w:pos="720"/>
        </w:tabs>
        <w:ind w:left="72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6DE37A98"/>
    <w:multiLevelType w:val="hybridMultilevel"/>
    <w:tmpl w:val="DEE2119E"/>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78C03F69"/>
    <w:multiLevelType w:val="hybridMultilevel"/>
    <w:tmpl w:val="1FB6DDBA"/>
    <w:lvl w:ilvl="0">
      <w:start w:val="1"/>
      <w:numFmt w:val="upperRoman"/>
      <w:lvlText w:val="%1."/>
      <w:lvlJc w:val="left"/>
      <w:pPr>
        <w:ind w:left="1080" w:hanging="72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B5D73BD"/>
    <w:multiLevelType w:val="hybridMultilevel"/>
    <w:tmpl w:val="B5C27A24"/>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7B75121C"/>
    <w:multiLevelType w:val="hybridMultilevel"/>
    <w:tmpl w:val="E272CEF0"/>
    <w:lvl w:ilvl="0">
      <w:start w:val="10"/>
      <w:numFmt w:val="decimal"/>
      <w:lvlText w:val="%1."/>
      <w:lvlJc w:val="left"/>
      <w:pPr>
        <w:tabs>
          <w:tab w:val="num" w:pos="360"/>
        </w:tabs>
        <w:ind w:left="360" w:hanging="360"/>
      </w:pPr>
      <w:rPr>
        <w:rFonts w:hint="default"/>
        <w:b/>
        <w:i w:val="0"/>
      </w:rPr>
    </w:lvl>
    <w:lvl w:ilvl="1">
      <w:start w:val="1"/>
      <w:numFmt w:val="bullet"/>
      <w:lvlText w:val=""/>
      <w:lvlJc w:val="left"/>
      <w:pPr>
        <w:tabs>
          <w:tab w:val="num" w:pos="1440"/>
        </w:tabs>
        <w:ind w:left="1440" w:hanging="360"/>
      </w:pPr>
      <w:rPr>
        <w:rFonts w:ascii="Symbol" w:hAnsi="Symbol" w:hint="default"/>
        <w:color w:val="00000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7C4E1CA1"/>
    <w:multiLevelType w:val="hybridMultilevel"/>
    <w:tmpl w:val="E314F2F4"/>
    <w:lvl w:ilvl="0">
      <w:start w:val="1"/>
      <w:numFmt w:val="bullet"/>
      <w:lvlText w:val=""/>
      <w:lvlJc w:val="left"/>
      <w:pPr>
        <w:tabs>
          <w:tab w:val="num" w:pos="720"/>
        </w:tabs>
        <w:ind w:left="720" w:hanging="360"/>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7F676957"/>
    <w:multiLevelType w:val="hybridMultilevel"/>
    <w:tmpl w:val="3578CA1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799611472">
    <w:abstractNumId w:val="21"/>
  </w:num>
  <w:num w:numId="2" w16cid:durableId="1745495176">
    <w:abstractNumId w:val="18"/>
  </w:num>
  <w:num w:numId="3" w16cid:durableId="115221077">
    <w:abstractNumId w:val="40"/>
  </w:num>
  <w:num w:numId="4" w16cid:durableId="1681155023">
    <w:abstractNumId w:val="38"/>
  </w:num>
  <w:num w:numId="5" w16cid:durableId="1604607667">
    <w:abstractNumId w:val="43"/>
  </w:num>
  <w:num w:numId="6" w16cid:durableId="552085901">
    <w:abstractNumId w:val="16"/>
  </w:num>
  <w:num w:numId="7" w16cid:durableId="712969246">
    <w:abstractNumId w:val="25"/>
  </w:num>
  <w:num w:numId="8" w16cid:durableId="1334720003">
    <w:abstractNumId w:val="19"/>
  </w:num>
  <w:num w:numId="9" w16cid:durableId="836963757">
    <w:abstractNumId w:val="49"/>
  </w:num>
  <w:num w:numId="10" w16cid:durableId="1386099941">
    <w:abstractNumId w:val="0"/>
    <w:lvlOverride w:ilvl="0">
      <w:startOverride w:val="1"/>
      <w:lvl w:ilvl="0">
        <w:start w:val="1"/>
        <w:numFmt w:val="decimal"/>
        <w:lvlText w:val="%1"/>
        <w:lvlJc w:val="left"/>
      </w:lvl>
    </w:lvlOverride>
    <w:lvlOverride w:ilvl="1">
      <w:startOverride w:val="6"/>
      <w:lvl w:ilvl="1">
        <w:start w:val="6"/>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396326205">
    <w:abstractNumId w:val="36"/>
  </w:num>
  <w:num w:numId="12" w16cid:durableId="404574129">
    <w:abstractNumId w:val="44"/>
  </w:num>
  <w:num w:numId="13" w16cid:durableId="385569957">
    <w:abstractNumId w:val="3"/>
  </w:num>
  <w:num w:numId="14" w16cid:durableId="1708607369">
    <w:abstractNumId w:val="46"/>
  </w:num>
  <w:num w:numId="15" w16cid:durableId="1358510291">
    <w:abstractNumId w:val="47"/>
  </w:num>
  <w:num w:numId="16" w16cid:durableId="964853683">
    <w:abstractNumId w:val="5"/>
  </w:num>
  <w:num w:numId="17" w16cid:durableId="1030954058">
    <w:abstractNumId w:val="23"/>
  </w:num>
  <w:num w:numId="18" w16cid:durableId="833297524">
    <w:abstractNumId w:val="11"/>
  </w:num>
  <w:num w:numId="19" w16cid:durableId="107704195">
    <w:abstractNumId w:val="48"/>
  </w:num>
  <w:num w:numId="20" w16cid:durableId="547648755">
    <w:abstractNumId w:val="35"/>
  </w:num>
  <w:num w:numId="21" w16cid:durableId="79261367">
    <w:abstractNumId w:val="1"/>
  </w:num>
  <w:num w:numId="22" w16cid:durableId="1208688472">
    <w:abstractNumId w:val="31"/>
  </w:num>
  <w:num w:numId="23" w16cid:durableId="751589988">
    <w:abstractNumId w:val="24"/>
  </w:num>
  <w:num w:numId="24" w16cid:durableId="33696709">
    <w:abstractNumId w:val="26"/>
  </w:num>
  <w:num w:numId="25" w16cid:durableId="1456945807">
    <w:abstractNumId w:val="42"/>
  </w:num>
  <w:num w:numId="26" w16cid:durableId="548684270">
    <w:abstractNumId w:val="2"/>
  </w:num>
  <w:num w:numId="27" w16cid:durableId="1760060426">
    <w:abstractNumId w:val="28"/>
  </w:num>
  <w:num w:numId="28" w16cid:durableId="1274046498">
    <w:abstractNumId w:val="22"/>
  </w:num>
  <w:num w:numId="29" w16cid:durableId="1698578800">
    <w:abstractNumId w:val="15"/>
  </w:num>
  <w:num w:numId="30" w16cid:durableId="1644853119">
    <w:abstractNumId w:val="41"/>
  </w:num>
  <w:num w:numId="31" w16cid:durableId="1650669998">
    <w:abstractNumId w:val="29"/>
  </w:num>
  <w:num w:numId="32" w16cid:durableId="362218312">
    <w:abstractNumId w:val="6"/>
  </w:num>
  <w:num w:numId="33" w16cid:durableId="544365241">
    <w:abstractNumId w:val="37"/>
  </w:num>
  <w:num w:numId="34" w16cid:durableId="1892840807">
    <w:abstractNumId w:val="27"/>
  </w:num>
  <w:num w:numId="35" w16cid:durableId="1276594386">
    <w:abstractNumId w:val="33"/>
  </w:num>
  <w:num w:numId="36" w16cid:durableId="1656031406">
    <w:abstractNumId w:val="13"/>
  </w:num>
  <w:num w:numId="37" w16cid:durableId="563178112">
    <w:abstractNumId w:val="17"/>
  </w:num>
  <w:num w:numId="38" w16cid:durableId="862865663">
    <w:abstractNumId w:val="39"/>
  </w:num>
  <w:num w:numId="39" w16cid:durableId="1375273609">
    <w:abstractNumId w:val="12"/>
  </w:num>
  <w:num w:numId="40" w16cid:durableId="1673483276">
    <w:abstractNumId w:val="45"/>
  </w:num>
  <w:num w:numId="41" w16cid:durableId="1093164472">
    <w:abstractNumId w:val="9"/>
  </w:num>
  <w:num w:numId="42" w16cid:durableId="1573078352">
    <w:abstractNumId w:val="34"/>
  </w:num>
  <w:num w:numId="43" w16cid:durableId="1113793459">
    <w:abstractNumId w:val="32"/>
  </w:num>
  <w:num w:numId="44" w16cid:durableId="347417221">
    <w:abstractNumId w:val="10"/>
  </w:num>
  <w:num w:numId="45" w16cid:durableId="1451164046">
    <w:abstractNumId w:val="20"/>
  </w:num>
  <w:num w:numId="46" w16cid:durableId="1679775533">
    <w:abstractNumId w:val="14"/>
  </w:num>
  <w:num w:numId="47" w16cid:durableId="2038575399">
    <w:abstractNumId w:val="7"/>
  </w:num>
  <w:num w:numId="48" w16cid:durableId="1718164691">
    <w:abstractNumId w:val="8"/>
  </w:num>
  <w:num w:numId="49" w16cid:durableId="338846614">
    <w:abstractNumId w:val="30"/>
  </w:num>
  <w:num w:numId="50" w16cid:durableId="82038868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55"/>
    <w:rsid w:val="000005EC"/>
    <w:rsid w:val="00000AF0"/>
    <w:rsid w:val="00001554"/>
    <w:rsid w:val="000015A4"/>
    <w:rsid w:val="00001690"/>
    <w:rsid w:val="00001CFA"/>
    <w:rsid w:val="000025A3"/>
    <w:rsid w:val="00003E28"/>
    <w:rsid w:val="0000409C"/>
    <w:rsid w:val="00004139"/>
    <w:rsid w:val="0000438B"/>
    <w:rsid w:val="000044E9"/>
    <w:rsid w:val="0000466D"/>
    <w:rsid w:val="0000574E"/>
    <w:rsid w:val="0000646A"/>
    <w:rsid w:val="000066EC"/>
    <w:rsid w:val="00006832"/>
    <w:rsid w:val="000076AC"/>
    <w:rsid w:val="00007CCF"/>
    <w:rsid w:val="00010CA9"/>
    <w:rsid w:val="0001191E"/>
    <w:rsid w:val="00011A32"/>
    <w:rsid w:val="00012567"/>
    <w:rsid w:val="000128DF"/>
    <w:rsid w:val="0001292E"/>
    <w:rsid w:val="000136FE"/>
    <w:rsid w:val="000137E2"/>
    <w:rsid w:val="00013987"/>
    <w:rsid w:val="00013A7C"/>
    <w:rsid w:val="00014DC6"/>
    <w:rsid w:val="00015873"/>
    <w:rsid w:val="00015E1E"/>
    <w:rsid w:val="00015F34"/>
    <w:rsid w:val="00016F63"/>
    <w:rsid w:val="00017A03"/>
    <w:rsid w:val="0002063A"/>
    <w:rsid w:val="00021863"/>
    <w:rsid w:val="00021FCF"/>
    <w:rsid w:val="000224E8"/>
    <w:rsid w:val="00022832"/>
    <w:rsid w:val="00022E5A"/>
    <w:rsid w:val="00024853"/>
    <w:rsid w:val="000249EB"/>
    <w:rsid w:val="000250CC"/>
    <w:rsid w:val="0002528F"/>
    <w:rsid w:val="00025485"/>
    <w:rsid w:val="0002571B"/>
    <w:rsid w:val="00026501"/>
    <w:rsid w:val="000271B8"/>
    <w:rsid w:val="00027257"/>
    <w:rsid w:val="000273CC"/>
    <w:rsid w:val="00027B4F"/>
    <w:rsid w:val="00027EAE"/>
    <w:rsid w:val="00030433"/>
    <w:rsid w:val="0003043C"/>
    <w:rsid w:val="0003072B"/>
    <w:rsid w:val="000308B1"/>
    <w:rsid w:val="0003142A"/>
    <w:rsid w:val="00031F05"/>
    <w:rsid w:val="00032039"/>
    <w:rsid w:val="00032543"/>
    <w:rsid w:val="000327FC"/>
    <w:rsid w:val="00032804"/>
    <w:rsid w:val="0003321B"/>
    <w:rsid w:val="00033459"/>
    <w:rsid w:val="000337A2"/>
    <w:rsid w:val="00033996"/>
    <w:rsid w:val="00033E24"/>
    <w:rsid w:val="00033E4C"/>
    <w:rsid w:val="00034EC2"/>
    <w:rsid w:val="00036129"/>
    <w:rsid w:val="00036CFE"/>
    <w:rsid w:val="00037348"/>
    <w:rsid w:val="00037E9A"/>
    <w:rsid w:val="00040032"/>
    <w:rsid w:val="00040A94"/>
    <w:rsid w:val="000414DE"/>
    <w:rsid w:val="00041B76"/>
    <w:rsid w:val="00041C39"/>
    <w:rsid w:val="000428F2"/>
    <w:rsid w:val="00042D18"/>
    <w:rsid w:val="000435DF"/>
    <w:rsid w:val="000436DD"/>
    <w:rsid w:val="00043AC9"/>
    <w:rsid w:val="00044854"/>
    <w:rsid w:val="0004506F"/>
    <w:rsid w:val="00045881"/>
    <w:rsid w:val="000465B0"/>
    <w:rsid w:val="00046E8F"/>
    <w:rsid w:val="00052001"/>
    <w:rsid w:val="000521CF"/>
    <w:rsid w:val="0005270A"/>
    <w:rsid w:val="00052AC4"/>
    <w:rsid w:val="00052CD6"/>
    <w:rsid w:val="000537A9"/>
    <w:rsid w:val="00053C40"/>
    <w:rsid w:val="00054196"/>
    <w:rsid w:val="00054BF2"/>
    <w:rsid w:val="00055694"/>
    <w:rsid w:val="00055E38"/>
    <w:rsid w:val="000565AF"/>
    <w:rsid w:val="0005731D"/>
    <w:rsid w:val="000577B6"/>
    <w:rsid w:val="0005783D"/>
    <w:rsid w:val="0005799C"/>
    <w:rsid w:val="0006016A"/>
    <w:rsid w:val="00060944"/>
    <w:rsid w:val="00060F61"/>
    <w:rsid w:val="000619DD"/>
    <w:rsid w:val="00061B0C"/>
    <w:rsid w:val="00061BCE"/>
    <w:rsid w:val="00063B45"/>
    <w:rsid w:val="000645C1"/>
    <w:rsid w:val="00064BA4"/>
    <w:rsid w:val="00064BA6"/>
    <w:rsid w:val="00064CD5"/>
    <w:rsid w:val="00066D93"/>
    <w:rsid w:val="0006738F"/>
    <w:rsid w:val="00070F3B"/>
    <w:rsid w:val="000720BD"/>
    <w:rsid w:val="00072104"/>
    <w:rsid w:val="00072B8F"/>
    <w:rsid w:val="00072EA8"/>
    <w:rsid w:val="00072ED7"/>
    <w:rsid w:val="00072F8C"/>
    <w:rsid w:val="000731C1"/>
    <w:rsid w:val="00073A9F"/>
    <w:rsid w:val="00074664"/>
    <w:rsid w:val="00074D8D"/>
    <w:rsid w:val="0007504D"/>
    <w:rsid w:val="000759F0"/>
    <w:rsid w:val="0007702F"/>
    <w:rsid w:val="000775D6"/>
    <w:rsid w:val="00077881"/>
    <w:rsid w:val="00077929"/>
    <w:rsid w:val="00077B34"/>
    <w:rsid w:val="00080168"/>
    <w:rsid w:val="0008027A"/>
    <w:rsid w:val="0008036E"/>
    <w:rsid w:val="00080864"/>
    <w:rsid w:val="00080877"/>
    <w:rsid w:val="00080E8E"/>
    <w:rsid w:val="000816B2"/>
    <w:rsid w:val="000819D9"/>
    <w:rsid w:val="00081CC6"/>
    <w:rsid w:val="0008228A"/>
    <w:rsid w:val="00082A65"/>
    <w:rsid w:val="0008421C"/>
    <w:rsid w:val="00084669"/>
    <w:rsid w:val="00084799"/>
    <w:rsid w:val="00085E83"/>
    <w:rsid w:val="0008600D"/>
    <w:rsid w:val="000877F8"/>
    <w:rsid w:val="00087AF7"/>
    <w:rsid w:val="00087DD1"/>
    <w:rsid w:val="0009019C"/>
    <w:rsid w:val="000907D7"/>
    <w:rsid w:val="00091215"/>
    <w:rsid w:val="00091428"/>
    <w:rsid w:val="0009166E"/>
    <w:rsid w:val="00091BD1"/>
    <w:rsid w:val="000922B9"/>
    <w:rsid w:val="0009239B"/>
    <w:rsid w:val="00092BA4"/>
    <w:rsid w:val="00092E2B"/>
    <w:rsid w:val="00093124"/>
    <w:rsid w:val="00093162"/>
    <w:rsid w:val="000932D2"/>
    <w:rsid w:val="000944B1"/>
    <w:rsid w:val="0009545B"/>
    <w:rsid w:val="00095A35"/>
    <w:rsid w:val="0009650C"/>
    <w:rsid w:val="00096896"/>
    <w:rsid w:val="000969AF"/>
    <w:rsid w:val="00096E07"/>
    <w:rsid w:val="0009721B"/>
    <w:rsid w:val="000972D9"/>
    <w:rsid w:val="000A0521"/>
    <w:rsid w:val="000A109F"/>
    <w:rsid w:val="000A17FD"/>
    <w:rsid w:val="000A2825"/>
    <w:rsid w:val="000A2B60"/>
    <w:rsid w:val="000A32CF"/>
    <w:rsid w:val="000A374D"/>
    <w:rsid w:val="000A46D3"/>
    <w:rsid w:val="000A4DF7"/>
    <w:rsid w:val="000A4FCD"/>
    <w:rsid w:val="000A536E"/>
    <w:rsid w:val="000A5B5F"/>
    <w:rsid w:val="000A602D"/>
    <w:rsid w:val="000A69A5"/>
    <w:rsid w:val="000A6EFF"/>
    <w:rsid w:val="000A71B6"/>
    <w:rsid w:val="000A7A5F"/>
    <w:rsid w:val="000A7CBF"/>
    <w:rsid w:val="000A7E16"/>
    <w:rsid w:val="000B0D42"/>
    <w:rsid w:val="000B0DF7"/>
    <w:rsid w:val="000B1276"/>
    <w:rsid w:val="000B12BC"/>
    <w:rsid w:val="000B1303"/>
    <w:rsid w:val="000B244F"/>
    <w:rsid w:val="000B3554"/>
    <w:rsid w:val="000B3940"/>
    <w:rsid w:val="000B39F9"/>
    <w:rsid w:val="000B3AF9"/>
    <w:rsid w:val="000B3CCA"/>
    <w:rsid w:val="000B4492"/>
    <w:rsid w:val="000B49FE"/>
    <w:rsid w:val="000B576A"/>
    <w:rsid w:val="000B68C8"/>
    <w:rsid w:val="000B6A4A"/>
    <w:rsid w:val="000C0042"/>
    <w:rsid w:val="000C02BC"/>
    <w:rsid w:val="000C02DF"/>
    <w:rsid w:val="000C0567"/>
    <w:rsid w:val="000C075E"/>
    <w:rsid w:val="000C0A2D"/>
    <w:rsid w:val="000C1D75"/>
    <w:rsid w:val="000C2490"/>
    <w:rsid w:val="000C2AD6"/>
    <w:rsid w:val="000C2D01"/>
    <w:rsid w:val="000C2DAE"/>
    <w:rsid w:val="000C30DF"/>
    <w:rsid w:val="000C3863"/>
    <w:rsid w:val="000C3A68"/>
    <w:rsid w:val="000C3F65"/>
    <w:rsid w:val="000C3F83"/>
    <w:rsid w:val="000C44CC"/>
    <w:rsid w:val="000C4CBC"/>
    <w:rsid w:val="000C5965"/>
    <w:rsid w:val="000C67E2"/>
    <w:rsid w:val="000C6BA9"/>
    <w:rsid w:val="000C6C4A"/>
    <w:rsid w:val="000C7048"/>
    <w:rsid w:val="000C7C45"/>
    <w:rsid w:val="000C7E89"/>
    <w:rsid w:val="000D0398"/>
    <w:rsid w:val="000D1163"/>
    <w:rsid w:val="000D32D2"/>
    <w:rsid w:val="000D3DC8"/>
    <w:rsid w:val="000D3E93"/>
    <w:rsid w:val="000D3F8A"/>
    <w:rsid w:val="000D4209"/>
    <w:rsid w:val="000D460C"/>
    <w:rsid w:val="000D4913"/>
    <w:rsid w:val="000D5530"/>
    <w:rsid w:val="000D5C4A"/>
    <w:rsid w:val="000D643C"/>
    <w:rsid w:val="000D7161"/>
    <w:rsid w:val="000D7C86"/>
    <w:rsid w:val="000E0E91"/>
    <w:rsid w:val="000E1300"/>
    <w:rsid w:val="000E1A33"/>
    <w:rsid w:val="000E2A70"/>
    <w:rsid w:val="000E336F"/>
    <w:rsid w:val="000E460B"/>
    <w:rsid w:val="000E48BF"/>
    <w:rsid w:val="000E4C3E"/>
    <w:rsid w:val="000E542F"/>
    <w:rsid w:val="000E5780"/>
    <w:rsid w:val="000E6014"/>
    <w:rsid w:val="000E6AA5"/>
    <w:rsid w:val="000E7A76"/>
    <w:rsid w:val="000F0C65"/>
    <w:rsid w:val="000F1280"/>
    <w:rsid w:val="000F3173"/>
    <w:rsid w:val="000F3443"/>
    <w:rsid w:val="000F34A1"/>
    <w:rsid w:val="000F36FB"/>
    <w:rsid w:val="000F4220"/>
    <w:rsid w:val="000F47D0"/>
    <w:rsid w:val="000F5DC9"/>
    <w:rsid w:val="000F5E74"/>
    <w:rsid w:val="000F6D64"/>
    <w:rsid w:val="000F6E40"/>
    <w:rsid w:val="000F79EA"/>
    <w:rsid w:val="000F7EDD"/>
    <w:rsid w:val="0010010A"/>
    <w:rsid w:val="0010012B"/>
    <w:rsid w:val="00100C13"/>
    <w:rsid w:val="00100FDA"/>
    <w:rsid w:val="0010189F"/>
    <w:rsid w:val="00101AE2"/>
    <w:rsid w:val="00101C80"/>
    <w:rsid w:val="00101FC6"/>
    <w:rsid w:val="001023D3"/>
    <w:rsid w:val="00104B12"/>
    <w:rsid w:val="00104B64"/>
    <w:rsid w:val="00104C23"/>
    <w:rsid w:val="00105151"/>
    <w:rsid w:val="001053AC"/>
    <w:rsid w:val="00106DDC"/>
    <w:rsid w:val="0010769E"/>
    <w:rsid w:val="00107ADF"/>
    <w:rsid w:val="00107EAB"/>
    <w:rsid w:val="0011030A"/>
    <w:rsid w:val="0011069B"/>
    <w:rsid w:val="001114A3"/>
    <w:rsid w:val="00111F55"/>
    <w:rsid w:val="001123BF"/>
    <w:rsid w:val="00112588"/>
    <w:rsid w:val="00112796"/>
    <w:rsid w:val="00112A5A"/>
    <w:rsid w:val="00112AE8"/>
    <w:rsid w:val="00113132"/>
    <w:rsid w:val="00113660"/>
    <w:rsid w:val="00113989"/>
    <w:rsid w:val="0011441C"/>
    <w:rsid w:val="00114DB7"/>
    <w:rsid w:val="001158A3"/>
    <w:rsid w:val="001160AE"/>
    <w:rsid w:val="00116393"/>
    <w:rsid w:val="00116BC1"/>
    <w:rsid w:val="00116E5A"/>
    <w:rsid w:val="00116E83"/>
    <w:rsid w:val="0011755B"/>
    <w:rsid w:val="00117592"/>
    <w:rsid w:val="0012154A"/>
    <w:rsid w:val="00121652"/>
    <w:rsid w:val="0012291E"/>
    <w:rsid w:val="00122ACB"/>
    <w:rsid w:val="00122BAE"/>
    <w:rsid w:val="0012318E"/>
    <w:rsid w:val="001236DC"/>
    <w:rsid w:val="001252C9"/>
    <w:rsid w:val="00125F49"/>
    <w:rsid w:val="00126246"/>
    <w:rsid w:val="00126CDB"/>
    <w:rsid w:val="00127D8C"/>
    <w:rsid w:val="00127E85"/>
    <w:rsid w:val="001307F2"/>
    <w:rsid w:val="00131658"/>
    <w:rsid w:val="00131D5A"/>
    <w:rsid w:val="00132320"/>
    <w:rsid w:val="0013259B"/>
    <w:rsid w:val="00132682"/>
    <w:rsid w:val="00132F85"/>
    <w:rsid w:val="0013309E"/>
    <w:rsid w:val="00133681"/>
    <w:rsid w:val="00133D85"/>
    <w:rsid w:val="001342B5"/>
    <w:rsid w:val="001344BB"/>
    <w:rsid w:val="0013546F"/>
    <w:rsid w:val="0013548B"/>
    <w:rsid w:val="00136B58"/>
    <w:rsid w:val="00136C15"/>
    <w:rsid w:val="00136CEC"/>
    <w:rsid w:val="001372D5"/>
    <w:rsid w:val="001378FD"/>
    <w:rsid w:val="0014140F"/>
    <w:rsid w:val="001419F5"/>
    <w:rsid w:val="00141A85"/>
    <w:rsid w:val="00141FBE"/>
    <w:rsid w:val="0014207B"/>
    <w:rsid w:val="00142600"/>
    <w:rsid w:val="001426D0"/>
    <w:rsid w:val="00143266"/>
    <w:rsid w:val="00143682"/>
    <w:rsid w:val="001439BB"/>
    <w:rsid w:val="00143E3C"/>
    <w:rsid w:val="00143EC8"/>
    <w:rsid w:val="00145C48"/>
    <w:rsid w:val="001466FF"/>
    <w:rsid w:val="00146D3A"/>
    <w:rsid w:val="00146E01"/>
    <w:rsid w:val="00146FE5"/>
    <w:rsid w:val="0014709E"/>
    <w:rsid w:val="00147537"/>
    <w:rsid w:val="001509B4"/>
    <w:rsid w:val="00150CF2"/>
    <w:rsid w:val="00151EB3"/>
    <w:rsid w:val="001523B7"/>
    <w:rsid w:val="00153267"/>
    <w:rsid w:val="00154BE8"/>
    <w:rsid w:val="00154C34"/>
    <w:rsid w:val="001550A8"/>
    <w:rsid w:val="001556B6"/>
    <w:rsid w:val="00155877"/>
    <w:rsid w:val="001600B0"/>
    <w:rsid w:val="0016029D"/>
    <w:rsid w:val="001603D7"/>
    <w:rsid w:val="00162396"/>
    <w:rsid w:val="001625FA"/>
    <w:rsid w:val="001633C9"/>
    <w:rsid w:val="00163744"/>
    <w:rsid w:val="0016443C"/>
    <w:rsid w:val="0016493E"/>
    <w:rsid w:val="001651ED"/>
    <w:rsid w:val="00166509"/>
    <w:rsid w:val="0016674C"/>
    <w:rsid w:val="00166B2E"/>
    <w:rsid w:val="0016712E"/>
    <w:rsid w:val="00170C46"/>
    <w:rsid w:val="00170E97"/>
    <w:rsid w:val="00170FE8"/>
    <w:rsid w:val="00171246"/>
    <w:rsid w:val="00171507"/>
    <w:rsid w:val="001718E6"/>
    <w:rsid w:val="00171F12"/>
    <w:rsid w:val="00172059"/>
    <w:rsid w:val="00172439"/>
    <w:rsid w:val="0017267C"/>
    <w:rsid w:val="00173690"/>
    <w:rsid w:val="00173B25"/>
    <w:rsid w:val="00173E93"/>
    <w:rsid w:val="00173EF9"/>
    <w:rsid w:val="00174208"/>
    <w:rsid w:val="001745F2"/>
    <w:rsid w:val="00174678"/>
    <w:rsid w:val="00174EDD"/>
    <w:rsid w:val="001777E4"/>
    <w:rsid w:val="001818F5"/>
    <w:rsid w:val="00182116"/>
    <w:rsid w:val="0018310A"/>
    <w:rsid w:val="00183D32"/>
    <w:rsid w:val="00183DAA"/>
    <w:rsid w:val="00184FD1"/>
    <w:rsid w:val="001856B4"/>
    <w:rsid w:val="00185C60"/>
    <w:rsid w:val="00186F9F"/>
    <w:rsid w:val="0018700A"/>
    <w:rsid w:val="00187414"/>
    <w:rsid w:val="001910FD"/>
    <w:rsid w:val="00191110"/>
    <w:rsid w:val="001916CE"/>
    <w:rsid w:val="0019178A"/>
    <w:rsid w:val="0019265E"/>
    <w:rsid w:val="00192669"/>
    <w:rsid w:val="0019270D"/>
    <w:rsid w:val="00192C7C"/>
    <w:rsid w:val="00192CF4"/>
    <w:rsid w:val="0019325A"/>
    <w:rsid w:val="00194358"/>
    <w:rsid w:val="0019464E"/>
    <w:rsid w:val="001952CD"/>
    <w:rsid w:val="001957EA"/>
    <w:rsid w:val="00195AB7"/>
    <w:rsid w:val="00195E37"/>
    <w:rsid w:val="00195F26"/>
    <w:rsid w:val="00196060"/>
    <w:rsid w:val="001962D1"/>
    <w:rsid w:val="0019669E"/>
    <w:rsid w:val="001970F6"/>
    <w:rsid w:val="001A0996"/>
    <w:rsid w:val="001A0EC3"/>
    <w:rsid w:val="001A1623"/>
    <w:rsid w:val="001A1EBD"/>
    <w:rsid w:val="001A224F"/>
    <w:rsid w:val="001A3E01"/>
    <w:rsid w:val="001A4CDD"/>
    <w:rsid w:val="001A6236"/>
    <w:rsid w:val="001A6598"/>
    <w:rsid w:val="001A6781"/>
    <w:rsid w:val="001A6F99"/>
    <w:rsid w:val="001A7079"/>
    <w:rsid w:val="001A710B"/>
    <w:rsid w:val="001A7BF1"/>
    <w:rsid w:val="001B0C0F"/>
    <w:rsid w:val="001B0D5C"/>
    <w:rsid w:val="001B1AFD"/>
    <w:rsid w:val="001B2168"/>
    <w:rsid w:val="001B28FC"/>
    <w:rsid w:val="001B2F82"/>
    <w:rsid w:val="001B34A2"/>
    <w:rsid w:val="001B4CEE"/>
    <w:rsid w:val="001B4D44"/>
    <w:rsid w:val="001B654F"/>
    <w:rsid w:val="001B6734"/>
    <w:rsid w:val="001B6861"/>
    <w:rsid w:val="001B6A8C"/>
    <w:rsid w:val="001B6BFD"/>
    <w:rsid w:val="001B7CAB"/>
    <w:rsid w:val="001C0702"/>
    <w:rsid w:val="001C0CE7"/>
    <w:rsid w:val="001C1657"/>
    <w:rsid w:val="001C1851"/>
    <w:rsid w:val="001C2332"/>
    <w:rsid w:val="001C2902"/>
    <w:rsid w:val="001C2958"/>
    <w:rsid w:val="001C38B8"/>
    <w:rsid w:val="001C397B"/>
    <w:rsid w:val="001C3E78"/>
    <w:rsid w:val="001C49E3"/>
    <w:rsid w:val="001C4EA9"/>
    <w:rsid w:val="001C5049"/>
    <w:rsid w:val="001C5B8A"/>
    <w:rsid w:val="001C685C"/>
    <w:rsid w:val="001C7612"/>
    <w:rsid w:val="001C7D16"/>
    <w:rsid w:val="001C7D1B"/>
    <w:rsid w:val="001C7EDB"/>
    <w:rsid w:val="001D0388"/>
    <w:rsid w:val="001D0487"/>
    <w:rsid w:val="001D08DC"/>
    <w:rsid w:val="001D0E0B"/>
    <w:rsid w:val="001D17F8"/>
    <w:rsid w:val="001D1C28"/>
    <w:rsid w:val="001D3185"/>
    <w:rsid w:val="001D346D"/>
    <w:rsid w:val="001D3997"/>
    <w:rsid w:val="001D3F03"/>
    <w:rsid w:val="001D461C"/>
    <w:rsid w:val="001D4B08"/>
    <w:rsid w:val="001D4F86"/>
    <w:rsid w:val="001D510E"/>
    <w:rsid w:val="001D5494"/>
    <w:rsid w:val="001D56BF"/>
    <w:rsid w:val="001D66B3"/>
    <w:rsid w:val="001D6A9B"/>
    <w:rsid w:val="001D6FA5"/>
    <w:rsid w:val="001E03BB"/>
    <w:rsid w:val="001E14D0"/>
    <w:rsid w:val="001E158E"/>
    <w:rsid w:val="001E18C7"/>
    <w:rsid w:val="001E20A4"/>
    <w:rsid w:val="001E24DE"/>
    <w:rsid w:val="001E35E8"/>
    <w:rsid w:val="001E43CF"/>
    <w:rsid w:val="001E46DB"/>
    <w:rsid w:val="001E499A"/>
    <w:rsid w:val="001E56B0"/>
    <w:rsid w:val="001E57DA"/>
    <w:rsid w:val="001E5968"/>
    <w:rsid w:val="001E5C0E"/>
    <w:rsid w:val="001E5C8C"/>
    <w:rsid w:val="001E6C42"/>
    <w:rsid w:val="001E6E07"/>
    <w:rsid w:val="001F0123"/>
    <w:rsid w:val="001F01FC"/>
    <w:rsid w:val="001F1983"/>
    <w:rsid w:val="001F22DF"/>
    <w:rsid w:val="001F2783"/>
    <w:rsid w:val="001F35F8"/>
    <w:rsid w:val="001F3F68"/>
    <w:rsid w:val="001F457D"/>
    <w:rsid w:val="001F463A"/>
    <w:rsid w:val="001F52BF"/>
    <w:rsid w:val="001F5903"/>
    <w:rsid w:val="001F66D1"/>
    <w:rsid w:val="001F67F5"/>
    <w:rsid w:val="001F71E2"/>
    <w:rsid w:val="001F7E4F"/>
    <w:rsid w:val="00200584"/>
    <w:rsid w:val="00200E94"/>
    <w:rsid w:val="002011B2"/>
    <w:rsid w:val="00201430"/>
    <w:rsid w:val="00201D50"/>
    <w:rsid w:val="0020202E"/>
    <w:rsid w:val="002021DC"/>
    <w:rsid w:val="002029A1"/>
    <w:rsid w:val="002040F3"/>
    <w:rsid w:val="00204275"/>
    <w:rsid w:val="002047D1"/>
    <w:rsid w:val="0020504F"/>
    <w:rsid w:val="0020529B"/>
    <w:rsid w:val="00205FE1"/>
    <w:rsid w:val="00206FA5"/>
    <w:rsid w:val="00207408"/>
    <w:rsid w:val="00207718"/>
    <w:rsid w:val="002100A7"/>
    <w:rsid w:val="002107D3"/>
    <w:rsid w:val="00210FFA"/>
    <w:rsid w:val="00211DD6"/>
    <w:rsid w:val="002121A3"/>
    <w:rsid w:val="002125A4"/>
    <w:rsid w:val="002129CD"/>
    <w:rsid w:val="00212F85"/>
    <w:rsid w:val="002134C8"/>
    <w:rsid w:val="00213A9A"/>
    <w:rsid w:val="002149C8"/>
    <w:rsid w:val="00214BB7"/>
    <w:rsid w:val="002152DD"/>
    <w:rsid w:val="00215798"/>
    <w:rsid w:val="002158CA"/>
    <w:rsid w:val="00216C3C"/>
    <w:rsid w:val="00217602"/>
    <w:rsid w:val="002201A9"/>
    <w:rsid w:val="002203B8"/>
    <w:rsid w:val="0022063E"/>
    <w:rsid w:val="002213C7"/>
    <w:rsid w:val="0022236D"/>
    <w:rsid w:val="00222DCE"/>
    <w:rsid w:val="002234F9"/>
    <w:rsid w:val="002235B0"/>
    <w:rsid w:val="00223E1C"/>
    <w:rsid w:val="00224BCD"/>
    <w:rsid w:val="00224DC7"/>
    <w:rsid w:val="00224E57"/>
    <w:rsid w:val="00224F4F"/>
    <w:rsid w:val="0022550F"/>
    <w:rsid w:val="00225619"/>
    <w:rsid w:val="002259A6"/>
    <w:rsid w:val="00225F4C"/>
    <w:rsid w:val="00226528"/>
    <w:rsid w:val="00227AA1"/>
    <w:rsid w:val="0023000B"/>
    <w:rsid w:val="00230B65"/>
    <w:rsid w:val="00230EAC"/>
    <w:rsid w:val="002316A1"/>
    <w:rsid w:val="0023177C"/>
    <w:rsid w:val="00231875"/>
    <w:rsid w:val="002320D9"/>
    <w:rsid w:val="002323A8"/>
    <w:rsid w:val="00232F1C"/>
    <w:rsid w:val="00233C3D"/>
    <w:rsid w:val="00234115"/>
    <w:rsid w:val="002345E2"/>
    <w:rsid w:val="00234F2C"/>
    <w:rsid w:val="00235716"/>
    <w:rsid w:val="002372D6"/>
    <w:rsid w:val="00237816"/>
    <w:rsid w:val="00240577"/>
    <w:rsid w:val="002409F3"/>
    <w:rsid w:val="00240A03"/>
    <w:rsid w:val="00240C37"/>
    <w:rsid w:val="00241E90"/>
    <w:rsid w:val="00242214"/>
    <w:rsid w:val="00242D87"/>
    <w:rsid w:val="00242E31"/>
    <w:rsid w:val="00242FB3"/>
    <w:rsid w:val="002432FC"/>
    <w:rsid w:val="0024378C"/>
    <w:rsid w:val="002437EA"/>
    <w:rsid w:val="00243871"/>
    <w:rsid w:val="00243882"/>
    <w:rsid w:val="00244326"/>
    <w:rsid w:val="002449C6"/>
    <w:rsid w:val="00244AD5"/>
    <w:rsid w:val="002450C7"/>
    <w:rsid w:val="0024527F"/>
    <w:rsid w:val="0024548D"/>
    <w:rsid w:val="00245540"/>
    <w:rsid w:val="00245A49"/>
    <w:rsid w:val="00245C99"/>
    <w:rsid w:val="00246C19"/>
    <w:rsid w:val="00246E3A"/>
    <w:rsid w:val="00246F29"/>
    <w:rsid w:val="00247303"/>
    <w:rsid w:val="00247CFA"/>
    <w:rsid w:val="002502BC"/>
    <w:rsid w:val="00250895"/>
    <w:rsid w:val="00250A0E"/>
    <w:rsid w:val="00255647"/>
    <w:rsid w:val="00255676"/>
    <w:rsid w:val="00255801"/>
    <w:rsid w:val="0025705B"/>
    <w:rsid w:val="00257E9D"/>
    <w:rsid w:val="0026071A"/>
    <w:rsid w:val="002616E1"/>
    <w:rsid w:val="00261D77"/>
    <w:rsid w:val="002629A6"/>
    <w:rsid w:val="00262C14"/>
    <w:rsid w:val="00262CB5"/>
    <w:rsid w:val="0026475E"/>
    <w:rsid w:val="00264CEA"/>
    <w:rsid w:val="00266BB4"/>
    <w:rsid w:val="00266F77"/>
    <w:rsid w:val="00267352"/>
    <w:rsid w:val="00270871"/>
    <w:rsid w:val="00270995"/>
    <w:rsid w:val="00270A10"/>
    <w:rsid w:val="00271682"/>
    <w:rsid w:val="00271CDE"/>
    <w:rsid w:val="00272235"/>
    <w:rsid w:val="002731B7"/>
    <w:rsid w:val="0027421A"/>
    <w:rsid w:val="00275F84"/>
    <w:rsid w:val="00275FED"/>
    <w:rsid w:val="002760BF"/>
    <w:rsid w:val="00276B54"/>
    <w:rsid w:val="00277D6B"/>
    <w:rsid w:val="00277EE4"/>
    <w:rsid w:val="00280417"/>
    <w:rsid w:val="002804F1"/>
    <w:rsid w:val="00280690"/>
    <w:rsid w:val="002817C2"/>
    <w:rsid w:val="00281B7A"/>
    <w:rsid w:val="002824CC"/>
    <w:rsid w:val="002839C2"/>
    <w:rsid w:val="00284CAA"/>
    <w:rsid w:val="00285845"/>
    <w:rsid w:val="00285D6F"/>
    <w:rsid w:val="00285E4B"/>
    <w:rsid w:val="00286675"/>
    <w:rsid w:val="00286AE6"/>
    <w:rsid w:val="00286C24"/>
    <w:rsid w:val="00286EF9"/>
    <w:rsid w:val="002870DF"/>
    <w:rsid w:val="002878F3"/>
    <w:rsid w:val="00290470"/>
    <w:rsid w:val="00290C51"/>
    <w:rsid w:val="00290E37"/>
    <w:rsid w:val="002912CE"/>
    <w:rsid w:val="002917B9"/>
    <w:rsid w:val="0029309B"/>
    <w:rsid w:val="00293389"/>
    <w:rsid w:val="00293F95"/>
    <w:rsid w:val="002951F6"/>
    <w:rsid w:val="0029567E"/>
    <w:rsid w:val="00295B91"/>
    <w:rsid w:val="00295FAD"/>
    <w:rsid w:val="002A068C"/>
    <w:rsid w:val="002A06C3"/>
    <w:rsid w:val="002A0B9B"/>
    <w:rsid w:val="002A1AF8"/>
    <w:rsid w:val="002A1F75"/>
    <w:rsid w:val="002A24F9"/>
    <w:rsid w:val="002A2F82"/>
    <w:rsid w:val="002A3235"/>
    <w:rsid w:val="002A3B7F"/>
    <w:rsid w:val="002A4705"/>
    <w:rsid w:val="002A5691"/>
    <w:rsid w:val="002A5704"/>
    <w:rsid w:val="002A69D7"/>
    <w:rsid w:val="002A7100"/>
    <w:rsid w:val="002A7C89"/>
    <w:rsid w:val="002A7E79"/>
    <w:rsid w:val="002B042F"/>
    <w:rsid w:val="002B1947"/>
    <w:rsid w:val="002B1CF8"/>
    <w:rsid w:val="002B29A3"/>
    <w:rsid w:val="002B31A5"/>
    <w:rsid w:val="002B3621"/>
    <w:rsid w:val="002B4603"/>
    <w:rsid w:val="002B4A4C"/>
    <w:rsid w:val="002B5368"/>
    <w:rsid w:val="002B56C0"/>
    <w:rsid w:val="002B6EA1"/>
    <w:rsid w:val="002C04D8"/>
    <w:rsid w:val="002C07B9"/>
    <w:rsid w:val="002C0BA4"/>
    <w:rsid w:val="002C0E44"/>
    <w:rsid w:val="002C0E73"/>
    <w:rsid w:val="002C1280"/>
    <w:rsid w:val="002C15C5"/>
    <w:rsid w:val="002C2564"/>
    <w:rsid w:val="002C3042"/>
    <w:rsid w:val="002C3227"/>
    <w:rsid w:val="002C36F2"/>
    <w:rsid w:val="002C43CA"/>
    <w:rsid w:val="002C477B"/>
    <w:rsid w:val="002C5B26"/>
    <w:rsid w:val="002C5E0F"/>
    <w:rsid w:val="002C6522"/>
    <w:rsid w:val="002C67C9"/>
    <w:rsid w:val="002C7230"/>
    <w:rsid w:val="002C755C"/>
    <w:rsid w:val="002C7AFE"/>
    <w:rsid w:val="002C7E66"/>
    <w:rsid w:val="002D0187"/>
    <w:rsid w:val="002D0E76"/>
    <w:rsid w:val="002D2BFF"/>
    <w:rsid w:val="002D441E"/>
    <w:rsid w:val="002D4622"/>
    <w:rsid w:val="002D4A01"/>
    <w:rsid w:val="002D4C1A"/>
    <w:rsid w:val="002D4EDB"/>
    <w:rsid w:val="002D51E7"/>
    <w:rsid w:val="002D529E"/>
    <w:rsid w:val="002D54C7"/>
    <w:rsid w:val="002D5C08"/>
    <w:rsid w:val="002D5C95"/>
    <w:rsid w:val="002D625D"/>
    <w:rsid w:val="002D7AD6"/>
    <w:rsid w:val="002D7B13"/>
    <w:rsid w:val="002E195D"/>
    <w:rsid w:val="002E1D75"/>
    <w:rsid w:val="002E1D90"/>
    <w:rsid w:val="002E1E14"/>
    <w:rsid w:val="002E276C"/>
    <w:rsid w:val="002E313C"/>
    <w:rsid w:val="002E326F"/>
    <w:rsid w:val="002E32D0"/>
    <w:rsid w:val="002E3499"/>
    <w:rsid w:val="002E3755"/>
    <w:rsid w:val="002E5138"/>
    <w:rsid w:val="002E5260"/>
    <w:rsid w:val="002E527C"/>
    <w:rsid w:val="002E5368"/>
    <w:rsid w:val="002E5803"/>
    <w:rsid w:val="002E5D1D"/>
    <w:rsid w:val="002E6461"/>
    <w:rsid w:val="002E6903"/>
    <w:rsid w:val="002E7332"/>
    <w:rsid w:val="002E7935"/>
    <w:rsid w:val="002E7F2B"/>
    <w:rsid w:val="002F00ED"/>
    <w:rsid w:val="002F0129"/>
    <w:rsid w:val="002F08EE"/>
    <w:rsid w:val="002F1003"/>
    <w:rsid w:val="002F10ED"/>
    <w:rsid w:val="002F20F4"/>
    <w:rsid w:val="002F2377"/>
    <w:rsid w:val="002F283E"/>
    <w:rsid w:val="002F2F85"/>
    <w:rsid w:val="002F3179"/>
    <w:rsid w:val="002F3C02"/>
    <w:rsid w:val="002F3FCE"/>
    <w:rsid w:val="002F459C"/>
    <w:rsid w:val="002F526F"/>
    <w:rsid w:val="002F5AEC"/>
    <w:rsid w:val="002F5EE6"/>
    <w:rsid w:val="002F644D"/>
    <w:rsid w:val="002F69CB"/>
    <w:rsid w:val="002F7B06"/>
    <w:rsid w:val="002F7C62"/>
    <w:rsid w:val="002F7E2E"/>
    <w:rsid w:val="00300415"/>
    <w:rsid w:val="0030153C"/>
    <w:rsid w:val="003020BB"/>
    <w:rsid w:val="003038F6"/>
    <w:rsid w:val="00303D9D"/>
    <w:rsid w:val="0030435F"/>
    <w:rsid w:val="00304537"/>
    <w:rsid w:val="00304905"/>
    <w:rsid w:val="00304D40"/>
    <w:rsid w:val="00305112"/>
    <w:rsid w:val="00305E9C"/>
    <w:rsid w:val="003065AD"/>
    <w:rsid w:val="00306A27"/>
    <w:rsid w:val="00306F61"/>
    <w:rsid w:val="0030732E"/>
    <w:rsid w:val="003103E4"/>
    <w:rsid w:val="00310CEF"/>
    <w:rsid w:val="00310F64"/>
    <w:rsid w:val="00311A57"/>
    <w:rsid w:val="00312E55"/>
    <w:rsid w:val="00313BDA"/>
    <w:rsid w:val="0031453D"/>
    <w:rsid w:val="0031462B"/>
    <w:rsid w:val="00314C5A"/>
    <w:rsid w:val="003172D4"/>
    <w:rsid w:val="0032144E"/>
    <w:rsid w:val="00321DA3"/>
    <w:rsid w:val="003220CB"/>
    <w:rsid w:val="003222FA"/>
    <w:rsid w:val="00322A81"/>
    <w:rsid w:val="00322B5F"/>
    <w:rsid w:val="00323290"/>
    <w:rsid w:val="00323432"/>
    <w:rsid w:val="00323750"/>
    <w:rsid w:val="00324E46"/>
    <w:rsid w:val="003255EC"/>
    <w:rsid w:val="003279AD"/>
    <w:rsid w:val="00327CDF"/>
    <w:rsid w:val="00330303"/>
    <w:rsid w:val="003304F2"/>
    <w:rsid w:val="00330D75"/>
    <w:rsid w:val="003316F6"/>
    <w:rsid w:val="00331B75"/>
    <w:rsid w:val="00332483"/>
    <w:rsid w:val="00332530"/>
    <w:rsid w:val="003328EC"/>
    <w:rsid w:val="00333291"/>
    <w:rsid w:val="00333517"/>
    <w:rsid w:val="0033408F"/>
    <w:rsid w:val="003343A7"/>
    <w:rsid w:val="00334558"/>
    <w:rsid w:val="00334ADF"/>
    <w:rsid w:val="00334E95"/>
    <w:rsid w:val="00336336"/>
    <w:rsid w:val="0033645D"/>
    <w:rsid w:val="003367AF"/>
    <w:rsid w:val="00336909"/>
    <w:rsid w:val="00336C0C"/>
    <w:rsid w:val="00337277"/>
    <w:rsid w:val="003377A4"/>
    <w:rsid w:val="003379AF"/>
    <w:rsid w:val="0034095F"/>
    <w:rsid w:val="00340BD7"/>
    <w:rsid w:val="003415FD"/>
    <w:rsid w:val="003418CA"/>
    <w:rsid w:val="00341FF0"/>
    <w:rsid w:val="003420C6"/>
    <w:rsid w:val="00342450"/>
    <w:rsid w:val="00342993"/>
    <w:rsid w:val="00342BD9"/>
    <w:rsid w:val="0034377A"/>
    <w:rsid w:val="0034456C"/>
    <w:rsid w:val="003448DB"/>
    <w:rsid w:val="00345029"/>
    <w:rsid w:val="00345426"/>
    <w:rsid w:val="00345471"/>
    <w:rsid w:val="00345FA8"/>
    <w:rsid w:val="00347058"/>
    <w:rsid w:val="0034712D"/>
    <w:rsid w:val="00347CDB"/>
    <w:rsid w:val="00347E12"/>
    <w:rsid w:val="003506E8"/>
    <w:rsid w:val="003511F9"/>
    <w:rsid w:val="00352830"/>
    <w:rsid w:val="00352BF9"/>
    <w:rsid w:val="00353392"/>
    <w:rsid w:val="00353DA5"/>
    <w:rsid w:val="003540A6"/>
    <w:rsid w:val="0035445C"/>
    <w:rsid w:val="00356551"/>
    <w:rsid w:val="00356A96"/>
    <w:rsid w:val="00356ECB"/>
    <w:rsid w:val="003578B6"/>
    <w:rsid w:val="00357A26"/>
    <w:rsid w:val="00360F38"/>
    <w:rsid w:val="003615F0"/>
    <w:rsid w:val="00361F61"/>
    <w:rsid w:val="0036203E"/>
    <w:rsid w:val="00362245"/>
    <w:rsid w:val="003626FC"/>
    <w:rsid w:val="00362CE0"/>
    <w:rsid w:val="00362D9A"/>
    <w:rsid w:val="00363E17"/>
    <w:rsid w:val="00364215"/>
    <w:rsid w:val="0036496E"/>
    <w:rsid w:val="0036549B"/>
    <w:rsid w:val="00365F74"/>
    <w:rsid w:val="003666F9"/>
    <w:rsid w:val="0036675C"/>
    <w:rsid w:val="00367210"/>
    <w:rsid w:val="0036762A"/>
    <w:rsid w:val="00367945"/>
    <w:rsid w:val="003706B9"/>
    <w:rsid w:val="00370A8C"/>
    <w:rsid w:val="00370B5E"/>
    <w:rsid w:val="0037143A"/>
    <w:rsid w:val="0037177F"/>
    <w:rsid w:val="003720C0"/>
    <w:rsid w:val="00372112"/>
    <w:rsid w:val="00372358"/>
    <w:rsid w:val="00372B17"/>
    <w:rsid w:val="003766A6"/>
    <w:rsid w:val="00376905"/>
    <w:rsid w:val="003772C9"/>
    <w:rsid w:val="0038053C"/>
    <w:rsid w:val="00380F17"/>
    <w:rsid w:val="00381332"/>
    <w:rsid w:val="00381757"/>
    <w:rsid w:val="003818F3"/>
    <w:rsid w:val="00381949"/>
    <w:rsid w:val="00381AC1"/>
    <w:rsid w:val="00381D68"/>
    <w:rsid w:val="003823C2"/>
    <w:rsid w:val="0038250F"/>
    <w:rsid w:val="003828C8"/>
    <w:rsid w:val="00382B94"/>
    <w:rsid w:val="00382BC3"/>
    <w:rsid w:val="00384792"/>
    <w:rsid w:val="00384C94"/>
    <w:rsid w:val="00385248"/>
    <w:rsid w:val="00385FA2"/>
    <w:rsid w:val="00386126"/>
    <w:rsid w:val="003865F6"/>
    <w:rsid w:val="00386A77"/>
    <w:rsid w:val="00386C84"/>
    <w:rsid w:val="00387435"/>
    <w:rsid w:val="003903A3"/>
    <w:rsid w:val="003904A7"/>
    <w:rsid w:val="00390632"/>
    <w:rsid w:val="00390639"/>
    <w:rsid w:val="003907CA"/>
    <w:rsid w:val="0039128B"/>
    <w:rsid w:val="003914B8"/>
    <w:rsid w:val="003915CB"/>
    <w:rsid w:val="0039182D"/>
    <w:rsid w:val="00391CE1"/>
    <w:rsid w:val="00391E61"/>
    <w:rsid w:val="00393398"/>
    <w:rsid w:val="003935C0"/>
    <w:rsid w:val="00393D2E"/>
    <w:rsid w:val="00393E58"/>
    <w:rsid w:val="00393EA1"/>
    <w:rsid w:val="003947BD"/>
    <w:rsid w:val="003978E3"/>
    <w:rsid w:val="003A06CF"/>
    <w:rsid w:val="003A0859"/>
    <w:rsid w:val="003A101E"/>
    <w:rsid w:val="003A1585"/>
    <w:rsid w:val="003A1BFE"/>
    <w:rsid w:val="003A1D82"/>
    <w:rsid w:val="003A2C40"/>
    <w:rsid w:val="003A3341"/>
    <w:rsid w:val="003A3445"/>
    <w:rsid w:val="003A3F6B"/>
    <w:rsid w:val="003A49B5"/>
    <w:rsid w:val="003A5181"/>
    <w:rsid w:val="003A5D37"/>
    <w:rsid w:val="003A6125"/>
    <w:rsid w:val="003A7E1B"/>
    <w:rsid w:val="003B04EF"/>
    <w:rsid w:val="003B059C"/>
    <w:rsid w:val="003B0EF2"/>
    <w:rsid w:val="003B0F4D"/>
    <w:rsid w:val="003B1008"/>
    <w:rsid w:val="003B105D"/>
    <w:rsid w:val="003B25E4"/>
    <w:rsid w:val="003B47A1"/>
    <w:rsid w:val="003B4825"/>
    <w:rsid w:val="003B4E3D"/>
    <w:rsid w:val="003B6695"/>
    <w:rsid w:val="003B68CC"/>
    <w:rsid w:val="003B6C38"/>
    <w:rsid w:val="003B6CE7"/>
    <w:rsid w:val="003B6E9B"/>
    <w:rsid w:val="003B729E"/>
    <w:rsid w:val="003B7744"/>
    <w:rsid w:val="003C04D0"/>
    <w:rsid w:val="003C0980"/>
    <w:rsid w:val="003C108B"/>
    <w:rsid w:val="003C1193"/>
    <w:rsid w:val="003C1E48"/>
    <w:rsid w:val="003C2E09"/>
    <w:rsid w:val="003C369E"/>
    <w:rsid w:val="003C5178"/>
    <w:rsid w:val="003C5892"/>
    <w:rsid w:val="003C5D86"/>
    <w:rsid w:val="003C5F34"/>
    <w:rsid w:val="003C6DA8"/>
    <w:rsid w:val="003C7383"/>
    <w:rsid w:val="003C7706"/>
    <w:rsid w:val="003C7B5D"/>
    <w:rsid w:val="003C7C8E"/>
    <w:rsid w:val="003D003C"/>
    <w:rsid w:val="003D04CC"/>
    <w:rsid w:val="003D0539"/>
    <w:rsid w:val="003D1225"/>
    <w:rsid w:val="003D15C3"/>
    <w:rsid w:val="003D1CF4"/>
    <w:rsid w:val="003D1D8B"/>
    <w:rsid w:val="003D416D"/>
    <w:rsid w:val="003D5079"/>
    <w:rsid w:val="003D5646"/>
    <w:rsid w:val="003D595A"/>
    <w:rsid w:val="003D6F64"/>
    <w:rsid w:val="003D705C"/>
    <w:rsid w:val="003D7061"/>
    <w:rsid w:val="003D7A2A"/>
    <w:rsid w:val="003E0C9B"/>
    <w:rsid w:val="003E12B5"/>
    <w:rsid w:val="003E27DE"/>
    <w:rsid w:val="003E3E08"/>
    <w:rsid w:val="003E44AD"/>
    <w:rsid w:val="003E45DC"/>
    <w:rsid w:val="003E4DC9"/>
    <w:rsid w:val="003E61B7"/>
    <w:rsid w:val="003E6CCF"/>
    <w:rsid w:val="003E7039"/>
    <w:rsid w:val="003F043F"/>
    <w:rsid w:val="003F0642"/>
    <w:rsid w:val="003F1660"/>
    <w:rsid w:val="003F1712"/>
    <w:rsid w:val="003F1C43"/>
    <w:rsid w:val="003F1DC2"/>
    <w:rsid w:val="003F25DB"/>
    <w:rsid w:val="003F30E3"/>
    <w:rsid w:val="003F36D8"/>
    <w:rsid w:val="003F3E9D"/>
    <w:rsid w:val="003F59B7"/>
    <w:rsid w:val="003F5C0E"/>
    <w:rsid w:val="003F5D2D"/>
    <w:rsid w:val="003F5FB2"/>
    <w:rsid w:val="003F6096"/>
    <w:rsid w:val="003F673A"/>
    <w:rsid w:val="003F688C"/>
    <w:rsid w:val="003F691B"/>
    <w:rsid w:val="003F743F"/>
    <w:rsid w:val="003F796D"/>
    <w:rsid w:val="003F7F88"/>
    <w:rsid w:val="0040013D"/>
    <w:rsid w:val="004008E5"/>
    <w:rsid w:val="00400953"/>
    <w:rsid w:val="00400954"/>
    <w:rsid w:val="00401011"/>
    <w:rsid w:val="00401809"/>
    <w:rsid w:val="00401858"/>
    <w:rsid w:val="004031FE"/>
    <w:rsid w:val="004034A3"/>
    <w:rsid w:val="00403800"/>
    <w:rsid w:val="00403AC0"/>
    <w:rsid w:val="00404379"/>
    <w:rsid w:val="0040437C"/>
    <w:rsid w:val="004043EE"/>
    <w:rsid w:val="00404476"/>
    <w:rsid w:val="00404A0C"/>
    <w:rsid w:val="00405A4B"/>
    <w:rsid w:val="00405C3F"/>
    <w:rsid w:val="00405EC1"/>
    <w:rsid w:val="0040619D"/>
    <w:rsid w:val="004066F8"/>
    <w:rsid w:val="00406A2D"/>
    <w:rsid w:val="00406AAC"/>
    <w:rsid w:val="00406E92"/>
    <w:rsid w:val="0040733C"/>
    <w:rsid w:val="00407B6D"/>
    <w:rsid w:val="00410201"/>
    <w:rsid w:val="00410CA8"/>
    <w:rsid w:val="00410FDA"/>
    <w:rsid w:val="004112BA"/>
    <w:rsid w:val="004128CA"/>
    <w:rsid w:val="00412950"/>
    <w:rsid w:val="00412EA4"/>
    <w:rsid w:val="00412F06"/>
    <w:rsid w:val="004149E7"/>
    <w:rsid w:val="00414E79"/>
    <w:rsid w:val="00415712"/>
    <w:rsid w:val="00417414"/>
    <w:rsid w:val="00417492"/>
    <w:rsid w:val="00417C73"/>
    <w:rsid w:val="00420D50"/>
    <w:rsid w:val="00420EC0"/>
    <w:rsid w:val="004226BF"/>
    <w:rsid w:val="00423369"/>
    <w:rsid w:val="00423372"/>
    <w:rsid w:val="0042372D"/>
    <w:rsid w:val="0042389A"/>
    <w:rsid w:val="004238AA"/>
    <w:rsid w:val="0042436C"/>
    <w:rsid w:val="004245CA"/>
    <w:rsid w:val="0042466B"/>
    <w:rsid w:val="0042542E"/>
    <w:rsid w:val="0042576B"/>
    <w:rsid w:val="00427175"/>
    <w:rsid w:val="00430BCE"/>
    <w:rsid w:val="00431614"/>
    <w:rsid w:val="00431E07"/>
    <w:rsid w:val="00432033"/>
    <w:rsid w:val="00432A70"/>
    <w:rsid w:val="004339AA"/>
    <w:rsid w:val="00433DD9"/>
    <w:rsid w:val="004341AF"/>
    <w:rsid w:val="00434E54"/>
    <w:rsid w:val="00434EFF"/>
    <w:rsid w:val="004363F6"/>
    <w:rsid w:val="00437B8B"/>
    <w:rsid w:val="004407E7"/>
    <w:rsid w:val="0044152C"/>
    <w:rsid w:val="00441648"/>
    <w:rsid w:val="00441887"/>
    <w:rsid w:val="004418EC"/>
    <w:rsid w:val="00441C67"/>
    <w:rsid w:val="00441ED4"/>
    <w:rsid w:val="00441F89"/>
    <w:rsid w:val="0044278A"/>
    <w:rsid w:val="00442D2E"/>
    <w:rsid w:val="00442E56"/>
    <w:rsid w:val="00443073"/>
    <w:rsid w:val="00443332"/>
    <w:rsid w:val="004434B4"/>
    <w:rsid w:val="00443629"/>
    <w:rsid w:val="00443782"/>
    <w:rsid w:val="00444AAC"/>
    <w:rsid w:val="00444D3A"/>
    <w:rsid w:val="00445312"/>
    <w:rsid w:val="0044597B"/>
    <w:rsid w:val="00446B85"/>
    <w:rsid w:val="0044797F"/>
    <w:rsid w:val="00450F11"/>
    <w:rsid w:val="00453656"/>
    <w:rsid w:val="00454290"/>
    <w:rsid w:val="00454471"/>
    <w:rsid w:val="00454956"/>
    <w:rsid w:val="00454A69"/>
    <w:rsid w:val="00454C2A"/>
    <w:rsid w:val="00454F48"/>
    <w:rsid w:val="0045521E"/>
    <w:rsid w:val="00455788"/>
    <w:rsid w:val="00455E97"/>
    <w:rsid w:val="00455EDF"/>
    <w:rsid w:val="00456483"/>
    <w:rsid w:val="004566DD"/>
    <w:rsid w:val="00456E5B"/>
    <w:rsid w:val="0045776D"/>
    <w:rsid w:val="00457B77"/>
    <w:rsid w:val="00462F17"/>
    <w:rsid w:val="0046302A"/>
    <w:rsid w:val="00464BDE"/>
    <w:rsid w:val="0046564F"/>
    <w:rsid w:val="00465F52"/>
    <w:rsid w:val="00466088"/>
    <w:rsid w:val="00466121"/>
    <w:rsid w:val="0046634F"/>
    <w:rsid w:val="004673FB"/>
    <w:rsid w:val="00467D4E"/>
    <w:rsid w:val="004701A5"/>
    <w:rsid w:val="00470EA1"/>
    <w:rsid w:val="00470F5C"/>
    <w:rsid w:val="00470F99"/>
    <w:rsid w:val="004714F7"/>
    <w:rsid w:val="004722E8"/>
    <w:rsid w:val="00472726"/>
    <w:rsid w:val="00472D33"/>
    <w:rsid w:val="00473A75"/>
    <w:rsid w:val="00473CE3"/>
    <w:rsid w:val="00474449"/>
    <w:rsid w:val="0047481B"/>
    <w:rsid w:val="0047483C"/>
    <w:rsid w:val="00474C8A"/>
    <w:rsid w:val="00474FD8"/>
    <w:rsid w:val="0047584A"/>
    <w:rsid w:val="00475A6E"/>
    <w:rsid w:val="00475B10"/>
    <w:rsid w:val="004762F0"/>
    <w:rsid w:val="0047789C"/>
    <w:rsid w:val="00480688"/>
    <w:rsid w:val="004842C6"/>
    <w:rsid w:val="0048567D"/>
    <w:rsid w:val="00486148"/>
    <w:rsid w:val="00486530"/>
    <w:rsid w:val="00486576"/>
    <w:rsid w:val="00487296"/>
    <w:rsid w:val="0048734F"/>
    <w:rsid w:val="0048744D"/>
    <w:rsid w:val="004878C0"/>
    <w:rsid w:val="00487C15"/>
    <w:rsid w:val="00487CEA"/>
    <w:rsid w:val="00487F26"/>
    <w:rsid w:val="00487FCF"/>
    <w:rsid w:val="00490580"/>
    <w:rsid w:val="00490BAC"/>
    <w:rsid w:val="004921B9"/>
    <w:rsid w:val="00492B65"/>
    <w:rsid w:val="00493457"/>
    <w:rsid w:val="00493529"/>
    <w:rsid w:val="00493FB8"/>
    <w:rsid w:val="0049429F"/>
    <w:rsid w:val="004943DA"/>
    <w:rsid w:val="00494448"/>
    <w:rsid w:val="00494D08"/>
    <w:rsid w:val="00494D5D"/>
    <w:rsid w:val="00495379"/>
    <w:rsid w:val="004959ED"/>
    <w:rsid w:val="00495B5E"/>
    <w:rsid w:val="00495E78"/>
    <w:rsid w:val="0049620E"/>
    <w:rsid w:val="00496CC6"/>
    <w:rsid w:val="004972E6"/>
    <w:rsid w:val="00497AFE"/>
    <w:rsid w:val="004A0519"/>
    <w:rsid w:val="004A06BE"/>
    <w:rsid w:val="004A13F7"/>
    <w:rsid w:val="004A1421"/>
    <w:rsid w:val="004A1D6F"/>
    <w:rsid w:val="004A3521"/>
    <w:rsid w:val="004A37CB"/>
    <w:rsid w:val="004A3914"/>
    <w:rsid w:val="004A3931"/>
    <w:rsid w:val="004A3D1C"/>
    <w:rsid w:val="004A4DAC"/>
    <w:rsid w:val="004A5309"/>
    <w:rsid w:val="004A5D47"/>
    <w:rsid w:val="004A5FF1"/>
    <w:rsid w:val="004A6960"/>
    <w:rsid w:val="004A6FAF"/>
    <w:rsid w:val="004B0063"/>
    <w:rsid w:val="004B05C0"/>
    <w:rsid w:val="004B07E0"/>
    <w:rsid w:val="004B0FFD"/>
    <w:rsid w:val="004B14B5"/>
    <w:rsid w:val="004B160F"/>
    <w:rsid w:val="004B1BE4"/>
    <w:rsid w:val="004B20BC"/>
    <w:rsid w:val="004B4333"/>
    <w:rsid w:val="004B5CF5"/>
    <w:rsid w:val="004B5D36"/>
    <w:rsid w:val="004B70F1"/>
    <w:rsid w:val="004B7AB8"/>
    <w:rsid w:val="004B7B09"/>
    <w:rsid w:val="004C004D"/>
    <w:rsid w:val="004C00F3"/>
    <w:rsid w:val="004C03D2"/>
    <w:rsid w:val="004C0B09"/>
    <w:rsid w:val="004C0B27"/>
    <w:rsid w:val="004C132F"/>
    <w:rsid w:val="004C1930"/>
    <w:rsid w:val="004C1962"/>
    <w:rsid w:val="004C1AB0"/>
    <w:rsid w:val="004C1B27"/>
    <w:rsid w:val="004C1C45"/>
    <w:rsid w:val="004C37CA"/>
    <w:rsid w:val="004C4804"/>
    <w:rsid w:val="004C4BD5"/>
    <w:rsid w:val="004C53D1"/>
    <w:rsid w:val="004C54B2"/>
    <w:rsid w:val="004C5615"/>
    <w:rsid w:val="004C59D4"/>
    <w:rsid w:val="004C62BA"/>
    <w:rsid w:val="004C6CDB"/>
    <w:rsid w:val="004C707D"/>
    <w:rsid w:val="004C724F"/>
    <w:rsid w:val="004C7973"/>
    <w:rsid w:val="004D01A0"/>
    <w:rsid w:val="004D05A4"/>
    <w:rsid w:val="004D1D9F"/>
    <w:rsid w:val="004D213D"/>
    <w:rsid w:val="004D3561"/>
    <w:rsid w:val="004D42AD"/>
    <w:rsid w:val="004D437C"/>
    <w:rsid w:val="004D4474"/>
    <w:rsid w:val="004D48B3"/>
    <w:rsid w:val="004D586D"/>
    <w:rsid w:val="004D626D"/>
    <w:rsid w:val="004D6832"/>
    <w:rsid w:val="004D6AD7"/>
    <w:rsid w:val="004D6B35"/>
    <w:rsid w:val="004D6B5D"/>
    <w:rsid w:val="004D6C8C"/>
    <w:rsid w:val="004D7166"/>
    <w:rsid w:val="004D7220"/>
    <w:rsid w:val="004D7B5C"/>
    <w:rsid w:val="004D7D27"/>
    <w:rsid w:val="004E00FB"/>
    <w:rsid w:val="004E038A"/>
    <w:rsid w:val="004E063D"/>
    <w:rsid w:val="004E0B05"/>
    <w:rsid w:val="004E12D8"/>
    <w:rsid w:val="004E16AC"/>
    <w:rsid w:val="004E342C"/>
    <w:rsid w:val="004E5157"/>
    <w:rsid w:val="004E5C0C"/>
    <w:rsid w:val="004E5E80"/>
    <w:rsid w:val="004E637D"/>
    <w:rsid w:val="004E74CE"/>
    <w:rsid w:val="004E77DB"/>
    <w:rsid w:val="004E78A3"/>
    <w:rsid w:val="004E7D61"/>
    <w:rsid w:val="004F0142"/>
    <w:rsid w:val="004F06A0"/>
    <w:rsid w:val="004F15E4"/>
    <w:rsid w:val="004F1FBA"/>
    <w:rsid w:val="004F2E73"/>
    <w:rsid w:val="004F3F21"/>
    <w:rsid w:val="004F416B"/>
    <w:rsid w:val="004F5C67"/>
    <w:rsid w:val="004F6AAF"/>
    <w:rsid w:val="004F6C81"/>
    <w:rsid w:val="004F73E0"/>
    <w:rsid w:val="004F7465"/>
    <w:rsid w:val="004F78C5"/>
    <w:rsid w:val="0050026E"/>
    <w:rsid w:val="0050083D"/>
    <w:rsid w:val="00501901"/>
    <w:rsid w:val="005021CA"/>
    <w:rsid w:val="005023D9"/>
    <w:rsid w:val="00502629"/>
    <w:rsid w:val="0050274C"/>
    <w:rsid w:val="00502BC6"/>
    <w:rsid w:val="00504464"/>
    <w:rsid w:val="0050448D"/>
    <w:rsid w:val="0050461D"/>
    <w:rsid w:val="00504DD1"/>
    <w:rsid w:val="00504F86"/>
    <w:rsid w:val="00505306"/>
    <w:rsid w:val="00505F4F"/>
    <w:rsid w:val="005060D6"/>
    <w:rsid w:val="005060F0"/>
    <w:rsid w:val="0050616B"/>
    <w:rsid w:val="0050632A"/>
    <w:rsid w:val="00506B59"/>
    <w:rsid w:val="00507085"/>
    <w:rsid w:val="00510249"/>
    <w:rsid w:val="00510357"/>
    <w:rsid w:val="005105C4"/>
    <w:rsid w:val="005106B9"/>
    <w:rsid w:val="00510C30"/>
    <w:rsid w:val="005117EA"/>
    <w:rsid w:val="00512156"/>
    <w:rsid w:val="005127DE"/>
    <w:rsid w:val="005129BF"/>
    <w:rsid w:val="005138A4"/>
    <w:rsid w:val="005139C2"/>
    <w:rsid w:val="00514058"/>
    <w:rsid w:val="005140FA"/>
    <w:rsid w:val="00514AE0"/>
    <w:rsid w:val="00514D87"/>
    <w:rsid w:val="0051524A"/>
    <w:rsid w:val="0051560E"/>
    <w:rsid w:val="005168D6"/>
    <w:rsid w:val="00516BF1"/>
    <w:rsid w:val="005172FC"/>
    <w:rsid w:val="00517E51"/>
    <w:rsid w:val="00520458"/>
    <w:rsid w:val="00520478"/>
    <w:rsid w:val="005209E2"/>
    <w:rsid w:val="00520AFC"/>
    <w:rsid w:val="00520AFF"/>
    <w:rsid w:val="00522759"/>
    <w:rsid w:val="00523008"/>
    <w:rsid w:val="00523395"/>
    <w:rsid w:val="0052374B"/>
    <w:rsid w:val="00523834"/>
    <w:rsid w:val="00523A22"/>
    <w:rsid w:val="00523EF3"/>
    <w:rsid w:val="00524AA5"/>
    <w:rsid w:val="00525209"/>
    <w:rsid w:val="005253A3"/>
    <w:rsid w:val="00525886"/>
    <w:rsid w:val="005267C4"/>
    <w:rsid w:val="00527864"/>
    <w:rsid w:val="00527AAF"/>
    <w:rsid w:val="00527B63"/>
    <w:rsid w:val="00527C18"/>
    <w:rsid w:val="00530B03"/>
    <w:rsid w:val="005314DE"/>
    <w:rsid w:val="00531AF4"/>
    <w:rsid w:val="005329F4"/>
    <w:rsid w:val="00533BAD"/>
    <w:rsid w:val="00534FF4"/>
    <w:rsid w:val="00535865"/>
    <w:rsid w:val="00535910"/>
    <w:rsid w:val="00535D34"/>
    <w:rsid w:val="0053634A"/>
    <w:rsid w:val="005365BA"/>
    <w:rsid w:val="00536A5B"/>
    <w:rsid w:val="00536A66"/>
    <w:rsid w:val="0053703F"/>
    <w:rsid w:val="00537450"/>
    <w:rsid w:val="00537577"/>
    <w:rsid w:val="00537F14"/>
    <w:rsid w:val="00540087"/>
    <w:rsid w:val="005412E5"/>
    <w:rsid w:val="0054141F"/>
    <w:rsid w:val="00541D74"/>
    <w:rsid w:val="0054262A"/>
    <w:rsid w:val="00542DB5"/>
    <w:rsid w:val="005435A6"/>
    <w:rsid w:val="0054438F"/>
    <w:rsid w:val="00544522"/>
    <w:rsid w:val="00544B95"/>
    <w:rsid w:val="00544EA8"/>
    <w:rsid w:val="00545433"/>
    <w:rsid w:val="005456E8"/>
    <w:rsid w:val="0054576F"/>
    <w:rsid w:val="005461F8"/>
    <w:rsid w:val="0054646B"/>
    <w:rsid w:val="00546D34"/>
    <w:rsid w:val="00547234"/>
    <w:rsid w:val="00547773"/>
    <w:rsid w:val="00547C5A"/>
    <w:rsid w:val="00547D38"/>
    <w:rsid w:val="00550457"/>
    <w:rsid w:val="0055063C"/>
    <w:rsid w:val="00550E4A"/>
    <w:rsid w:val="00551A20"/>
    <w:rsid w:val="00552E15"/>
    <w:rsid w:val="00553485"/>
    <w:rsid w:val="00554DAC"/>
    <w:rsid w:val="00554E6E"/>
    <w:rsid w:val="00555650"/>
    <w:rsid w:val="00555662"/>
    <w:rsid w:val="005557DE"/>
    <w:rsid w:val="0055607C"/>
    <w:rsid w:val="00556E93"/>
    <w:rsid w:val="00557676"/>
    <w:rsid w:val="00557798"/>
    <w:rsid w:val="00557A75"/>
    <w:rsid w:val="005625AE"/>
    <w:rsid w:val="005632D2"/>
    <w:rsid w:val="005633F8"/>
    <w:rsid w:val="005637C8"/>
    <w:rsid w:val="00565564"/>
    <w:rsid w:val="00565CC9"/>
    <w:rsid w:val="005661E5"/>
    <w:rsid w:val="005665D8"/>
    <w:rsid w:val="005703CF"/>
    <w:rsid w:val="0057058A"/>
    <w:rsid w:val="0057085D"/>
    <w:rsid w:val="00570BB5"/>
    <w:rsid w:val="0057123F"/>
    <w:rsid w:val="005712AF"/>
    <w:rsid w:val="005714F1"/>
    <w:rsid w:val="005716B8"/>
    <w:rsid w:val="005717D9"/>
    <w:rsid w:val="005726DC"/>
    <w:rsid w:val="00572869"/>
    <w:rsid w:val="00572F19"/>
    <w:rsid w:val="005730D4"/>
    <w:rsid w:val="005732DA"/>
    <w:rsid w:val="00573D82"/>
    <w:rsid w:val="00574155"/>
    <w:rsid w:val="005744E0"/>
    <w:rsid w:val="00574FEA"/>
    <w:rsid w:val="005758A2"/>
    <w:rsid w:val="00575E1C"/>
    <w:rsid w:val="00576261"/>
    <w:rsid w:val="0057692B"/>
    <w:rsid w:val="00577863"/>
    <w:rsid w:val="00580579"/>
    <w:rsid w:val="00582D1F"/>
    <w:rsid w:val="005830F5"/>
    <w:rsid w:val="00583512"/>
    <w:rsid w:val="00583692"/>
    <w:rsid w:val="0058384E"/>
    <w:rsid w:val="00583F64"/>
    <w:rsid w:val="00584434"/>
    <w:rsid w:val="005846C5"/>
    <w:rsid w:val="00584CA2"/>
    <w:rsid w:val="00585A25"/>
    <w:rsid w:val="00585C9E"/>
    <w:rsid w:val="00586901"/>
    <w:rsid w:val="00586C89"/>
    <w:rsid w:val="00586CB5"/>
    <w:rsid w:val="00586FF1"/>
    <w:rsid w:val="00587148"/>
    <w:rsid w:val="00587619"/>
    <w:rsid w:val="005876E2"/>
    <w:rsid w:val="005906EB"/>
    <w:rsid w:val="00590DA6"/>
    <w:rsid w:val="005919DC"/>
    <w:rsid w:val="0059245B"/>
    <w:rsid w:val="005928F1"/>
    <w:rsid w:val="00593329"/>
    <w:rsid w:val="005940C9"/>
    <w:rsid w:val="005940DA"/>
    <w:rsid w:val="0059427F"/>
    <w:rsid w:val="00594392"/>
    <w:rsid w:val="0059470A"/>
    <w:rsid w:val="00594A13"/>
    <w:rsid w:val="0059506A"/>
    <w:rsid w:val="00595F74"/>
    <w:rsid w:val="00595FC5"/>
    <w:rsid w:val="005960A3"/>
    <w:rsid w:val="00596536"/>
    <w:rsid w:val="0059679D"/>
    <w:rsid w:val="00597505"/>
    <w:rsid w:val="00597597"/>
    <w:rsid w:val="005976A4"/>
    <w:rsid w:val="005A01F0"/>
    <w:rsid w:val="005A0846"/>
    <w:rsid w:val="005A08AF"/>
    <w:rsid w:val="005A1574"/>
    <w:rsid w:val="005A1843"/>
    <w:rsid w:val="005A1D6C"/>
    <w:rsid w:val="005A1DE6"/>
    <w:rsid w:val="005A2856"/>
    <w:rsid w:val="005A2DF6"/>
    <w:rsid w:val="005A30C7"/>
    <w:rsid w:val="005A3C65"/>
    <w:rsid w:val="005A4637"/>
    <w:rsid w:val="005A4A47"/>
    <w:rsid w:val="005A5E9A"/>
    <w:rsid w:val="005A61AA"/>
    <w:rsid w:val="005A61AC"/>
    <w:rsid w:val="005A640B"/>
    <w:rsid w:val="005A65E7"/>
    <w:rsid w:val="005A6FB5"/>
    <w:rsid w:val="005A78BC"/>
    <w:rsid w:val="005A7995"/>
    <w:rsid w:val="005A7E33"/>
    <w:rsid w:val="005B03FD"/>
    <w:rsid w:val="005B07BC"/>
    <w:rsid w:val="005B12FB"/>
    <w:rsid w:val="005B1A27"/>
    <w:rsid w:val="005B2978"/>
    <w:rsid w:val="005B2A90"/>
    <w:rsid w:val="005B2CB8"/>
    <w:rsid w:val="005B2CBC"/>
    <w:rsid w:val="005B31AC"/>
    <w:rsid w:val="005B4408"/>
    <w:rsid w:val="005B44E1"/>
    <w:rsid w:val="005B45E2"/>
    <w:rsid w:val="005B4CAC"/>
    <w:rsid w:val="005B4EC4"/>
    <w:rsid w:val="005B5242"/>
    <w:rsid w:val="005B52AA"/>
    <w:rsid w:val="005B554A"/>
    <w:rsid w:val="005B5CB1"/>
    <w:rsid w:val="005B6B07"/>
    <w:rsid w:val="005B735D"/>
    <w:rsid w:val="005B73E9"/>
    <w:rsid w:val="005B767C"/>
    <w:rsid w:val="005C0BCD"/>
    <w:rsid w:val="005C0DFE"/>
    <w:rsid w:val="005C0E55"/>
    <w:rsid w:val="005C23C4"/>
    <w:rsid w:val="005C25BB"/>
    <w:rsid w:val="005C290F"/>
    <w:rsid w:val="005C4B1D"/>
    <w:rsid w:val="005C4EE0"/>
    <w:rsid w:val="005C54AE"/>
    <w:rsid w:val="005C611A"/>
    <w:rsid w:val="005C61A7"/>
    <w:rsid w:val="005C6230"/>
    <w:rsid w:val="005C6C4D"/>
    <w:rsid w:val="005C6EE2"/>
    <w:rsid w:val="005D084B"/>
    <w:rsid w:val="005D0D62"/>
    <w:rsid w:val="005D1325"/>
    <w:rsid w:val="005D18DC"/>
    <w:rsid w:val="005D2E97"/>
    <w:rsid w:val="005D4271"/>
    <w:rsid w:val="005D4E84"/>
    <w:rsid w:val="005D5504"/>
    <w:rsid w:val="005D5802"/>
    <w:rsid w:val="005D5A84"/>
    <w:rsid w:val="005D5FF4"/>
    <w:rsid w:val="005D633C"/>
    <w:rsid w:val="005D72FD"/>
    <w:rsid w:val="005D7857"/>
    <w:rsid w:val="005D7F73"/>
    <w:rsid w:val="005E01B8"/>
    <w:rsid w:val="005E089E"/>
    <w:rsid w:val="005E0D65"/>
    <w:rsid w:val="005E199F"/>
    <w:rsid w:val="005E2613"/>
    <w:rsid w:val="005E2919"/>
    <w:rsid w:val="005E317B"/>
    <w:rsid w:val="005E3216"/>
    <w:rsid w:val="005E40BC"/>
    <w:rsid w:val="005E434D"/>
    <w:rsid w:val="005E43FC"/>
    <w:rsid w:val="005E4668"/>
    <w:rsid w:val="005E49DE"/>
    <w:rsid w:val="005E502B"/>
    <w:rsid w:val="005E5142"/>
    <w:rsid w:val="005E540C"/>
    <w:rsid w:val="005E54D8"/>
    <w:rsid w:val="005E5608"/>
    <w:rsid w:val="005E5650"/>
    <w:rsid w:val="005E672B"/>
    <w:rsid w:val="005E6CEE"/>
    <w:rsid w:val="005E6DF7"/>
    <w:rsid w:val="005E6FE4"/>
    <w:rsid w:val="005E733B"/>
    <w:rsid w:val="005F07EB"/>
    <w:rsid w:val="005F11BE"/>
    <w:rsid w:val="005F1222"/>
    <w:rsid w:val="005F18A4"/>
    <w:rsid w:val="005F31C3"/>
    <w:rsid w:val="005F3369"/>
    <w:rsid w:val="005F3CB2"/>
    <w:rsid w:val="005F3E42"/>
    <w:rsid w:val="005F41AF"/>
    <w:rsid w:val="005F48A6"/>
    <w:rsid w:val="005F4CA3"/>
    <w:rsid w:val="005F5B03"/>
    <w:rsid w:val="005F60FC"/>
    <w:rsid w:val="005F6725"/>
    <w:rsid w:val="005F68DA"/>
    <w:rsid w:val="005F6D6F"/>
    <w:rsid w:val="005F7294"/>
    <w:rsid w:val="005F76DB"/>
    <w:rsid w:val="005F7ADC"/>
    <w:rsid w:val="005F7CB2"/>
    <w:rsid w:val="0060059E"/>
    <w:rsid w:val="00600CBF"/>
    <w:rsid w:val="00601D87"/>
    <w:rsid w:val="00602046"/>
    <w:rsid w:val="00602976"/>
    <w:rsid w:val="00602C97"/>
    <w:rsid w:val="00602D00"/>
    <w:rsid w:val="00604E41"/>
    <w:rsid w:val="00604EDD"/>
    <w:rsid w:val="006051A7"/>
    <w:rsid w:val="00605323"/>
    <w:rsid w:val="006066A1"/>
    <w:rsid w:val="006068A9"/>
    <w:rsid w:val="00606A8A"/>
    <w:rsid w:val="00606FD3"/>
    <w:rsid w:val="00607246"/>
    <w:rsid w:val="006073D2"/>
    <w:rsid w:val="006077D3"/>
    <w:rsid w:val="00607C6B"/>
    <w:rsid w:val="0061039B"/>
    <w:rsid w:val="00610996"/>
    <w:rsid w:val="006112FE"/>
    <w:rsid w:val="0061198E"/>
    <w:rsid w:val="00612FD7"/>
    <w:rsid w:val="0061336A"/>
    <w:rsid w:val="00613513"/>
    <w:rsid w:val="006137D0"/>
    <w:rsid w:val="006143A8"/>
    <w:rsid w:val="00615802"/>
    <w:rsid w:val="00615E4B"/>
    <w:rsid w:val="006163A8"/>
    <w:rsid w:val="006208B3"/>
    <w:rsid w:val="00620B9B"/>
    <w:rsid w:val="00620C30"/>
    <w:rsid w:val="00621153"/>
    <w:rsid w:val="00621728"/>
    <w:rsid w:val="00621F2D"/>
    <w:rsid w:val="00622278"/>
    <w:rsid w:val="006227B9"/>
    <w:rsid w:val="00622FB5"/>
    <w:rsid w:val="006231E2"/>
    <w:rsid w:val="0062329D"/>
    <w:rsid w:val="006239D2"/>
    <w:rsid w:val="00623FC2"/>
    <w:rsid w:val="00624814"/>
    <w:rsid w:val="00624CB2"/>
    <w:rsid w:val="00624F4F"/>
    <w:rsid w:val="0062554D"/>
    <w:rsid w:val="006257B3"/>
    <w:rsid w:val="00625C83"/>
    <w:rsid w:val="00626263"/>
    <w:rsid w:val="00626F4F"/>
    <w:rsid w:val="006271CA"/>
    <w:rsid w:val="0062733F"/>
    <w:rsid w:val="006274AD"/>
    <w:rsid w:val="00627E8C"/>
    <w:rsid w:val="00631725"/>
    <w:rsid w:val="00632483"/>
    <w:rsid w:val="00632D1C"/>
    <w:rsid w:val="00632EEF"/>
    <w:rsid w:val="0063349A"/>
    <w:rsid w:val="00633F8E"/>
    <w:rsid w:val="006345D6"/>
    <w:rsid w:val="00634804"/>
    <w:rsid w:val="0063502A"/>
    <w:rsid w:val="00635753"/>
    <w:rsid w:val="00636301"/>
    <w:rsid w:val="0063641B"/>
    <w:rsid w:val="00636779"/>
    <w:rsid w:val="00637486"/>
    <w:rsid w:val="00637B47"/>
    <w:rsid w:val="00637CF5"/>
    <w:rsid w:val="0064056A"/>
    <w:rsid w:val="00641DB6"/>
    <w:rsid w:val="0064263C"/>
    <w:rsid w:val="00642BD3"/>
    <w:rsid w:val="006432C8"/>
    <w:rsid w:val="00643F28"/>
    <w:rsid w:val="00644604"/>
    <w:rsid w:val="00644D5C"/>
    <w:rsid w:val="006453A7"/>
    <w:rsid w:val="00645A11"/>
    <w:rsid w:val="00645CF2"/>
    <w:rsid w:val="00645E29"/>
    <w:rsid w:val="0064605F"/>
    <w:rsid w:val="0064610C"/>
    <w:rsid w:val="00646345"/>
    <w:rsid w:val="00646430"/>
    <w:rsid w:val="00646740"/>
    <w:rsid w:val="00647AB9"/>
    <w:rsid w:val="00647E38"/>
    <w:rsid w:val="00650636"/>
    <w:rsid w:val="00651172"/>
    <w:rsid w:val="00651981"/>
    <w:rsid w:val="00651E5A"/>
    <w:rsid w:val="006524B0"/>
    <w:rsid w:val="00652B7E"/>
    <w:rsid w:val="00652FAB"/>
    <w:rsid w:val="0065461B"/>
    <w:rsid w:val="0065485F"/>
    <w:rsid w:val="00654E38"/>
    <w:rsid w:val="00655C26"/>
    <w:rsid w:val="00656612"/>
    <w:rsid w:val="006568FE"/>
    <w:rsid w:val="00657504"/>
    <w:rsid w:val="006575BF"/>
    <w:rsid w:val="00657A2C"/>
    <w:rsid w:val="0066028F"/>
    <w:rsid w:val="00660EBA"/>
    <w:rsid w:val="006615BD"/>
    <w:rsid w:val="00661A42"/>
    <w:rsid w:val="0066206A"/>
    <w:rsid w:val="00662307"/>
    <w:rsid w:val="00662BD5"/>
    <w:rsid w:val="00663134"/>
    <w:rsid w:val="0066491F"/>
    <w:rsid w:val="00664FB4"/>
    <w:rsid w:val="00665109"/>
    <w:rsid w:val="0066559D"/>
    <w:rsid w:val="006656DD"/>
    <w:rsid w:val="006659D9"/>
    <w:rsid w:val="0066645C"/>
    <w:rsid w:val="0066667B"/>
    <w:rsid w:val="00666930"/>
    <w:rsid w:val="00666960"/>
    <w:rsid w:val="0066709D"/>
    <w:rsid w:val="0066766B"/>
    <w:rsid w:val="00671834"/>
    <w:rsid w:val="00671A0F"/>
    <w:rsid w:val="0067285D"/>
    <w:rsid w:val="00672B6E"/>
    <w:rsid w:val="00672DA3"/>
    <w:rsid w:val="00672E19"/>
    <w:rsid w:val="00672E83"/>
    <w:rsid w:val="0067300F"/>
    <w:rsid w:val="006730D4"/>
    <w:rsid w:val="00673974"/>
    <w:rsid w:val="006739C5"/>
    <w:rsid w:val="00673F78"/>
    <w:rsid w:val="0067429E"/>
    <w:rsid w:val="00674A83"/>
    <w:rsid w:val="00674F12"/>
    <w:rsid w:val="0067516C"/>
    <w:rsid w:val="00675C84"/>
    <w:rsid w:val="00675ED9"/>
    <w:rsid w:val="00676016"/>
    <w:rsid w:val="00676DA5"/>
    <w:rsid w:val="0067741C"/>
    <w:rsid w:val="00677F84"/>
    <w:rsid w:val="00680708"/>
    <w:rsid w:val="0068181E"/>
    <w:rsid w:val="00681A5B"/>
    <w:rsid w:val="00681F24"/>
    <w:rsid w:val="00682365"/>
    <w:rsid w:val="00682507"/>
    <w:rsid w:val="00682E82"/>
    <w:rsid w:val="00683B34"/>
    <w:rsid w:val="0068487C"/>
    <w:rsid w:val="006851B0"/>
    <w:rsid w:val="006855A9"/>
    <w:rsid w:val="00685A08"/>
    <w:rsid w:val="00685EE1"/>
    <w:rsid w:val="00685F25"/>
    <w:rsid w:val="0068609B"/>
    <w:rsid w:val="00686A44"/>
    <w:rsid w:val="00686EF3"/>
    <w:rsid w:val="00690616"/>
    <w:rsid w:val="00690A7E"/>
    <w:rsid w:val="006916C8"/>
    <w:rsid w:val="00691A89"/>
    <w:rsid w:val="006932DD"/>
    <w:rsid w:val="00693866"/>
    <w:rsid w:val="00693A57"/>
    <w:rsid w:val="0069442E"/>
    <w:rsid w:val="006952EF"/>
    <w:rsid w:val="006953E0"/>
    <w:rsid w:val="00695815"/>
    <w:rsid w:val="00695AC9"/>
    <w:rsid w:val="00695E07"/>
    <w:rsid w:val="00695EAF"/>
    <w:rsid w:val="00696061"/>
    <w:rsid w:val="006963CE"/>
    <w:rsid w:val="006964E2"/>
    <w:rsid w:val="00696948"/>
    <w:rsid w:val="00696F53"/>
    <w:rsid w:val="006A0617"/>
    <w:rsid w:val="006A069A"/>
    <w:rsid w:val="006A07F9"/>
    <w:rsid w:val="006A1B83"/>
    <w:rsid w:val="006A1FCE"/>
    <w:rsid w:val="006A202F"/>
    <w:rsid w:val="006A2650"/>
    <w:rsid w:val="006A28FC"/>
    <w:rsid w:val="006A2C06"/>
    <w:rsid w:val="006A3916"/>
    <w:rsid w:val="006A41C1"/>
    <w:rsid w:val="006A5543"/>
    <w:rsid w:val="006A6047"/>
    <w:rsid w:val="006A6141"/>
    <w:rsid w:val="006A64B7"/>
    <w:rsid w:val="006A7780"/>
    <w:rsid w:val="006A7A13"/>
    <w:rsid w:val="006A7A7A"/>
    <w:rsid w:val="006B026E"/>
    <w:rsid w:val="006B02BA"/>
    <w:rsid w:val="006B03C8"/>
    <w:rsid w:val="006B0941"/>
    <w:rsid w:val="006B0E9B"/>
    <w:rsid w:val="006B22C4"/>
    <w:rsid w:val="006B2B8A"/>
    <w:rsid w:val="006B3AE7"/>
    <w:rsid w:val="006B4F83"/>
    <w:rsid w:val="006B528B"/>
    <w:rsid w:val="006B5854"/>
    <w:rsid w:val="006B618A"/>
    <w:rsid w:val="006B7736"/>
    <w:rsid w:val="006C03A1"/>
    <w:rsid w:val="006C0457"/>
    <w:rsid w:val="006C09A0"/>
    <w:rsid w:val="006C0DD3"/>
    <w:rsid w:val="006C127A"/>
    <w:rsid w:val="006C145F"/>
    <w:rsid w:val="006C1868"/>
    <w:rsid w:val="006C1C6F"/>
    <w:rsid w:val="006C27D2"/>
    <w:rsid w:val="006C2B01"/>
    <w:rsid w:val="006C2F02"/>
    <w:rsid w:val="006C2F5A"/>
    <w:rsid w:val="006C3F0F"/>
    <w:rsid w:val="006C49CE"/>
    <w:rsid w:val="006C4BD5"/>
    <w:rsid w:val="006C521C"/>
    <w:rsid w:val="006C59E3"/>
    <w:rsid w:val="006C5AB4"/>
    <w:rsid w:val="006C5D8C"/>
    <w:rsid w:val="006C5EEE"/>
    <w:rsid w:val="006C608D"/>
    <w:rsid w:val="006C64A2"/>
    <w:rsid w:val="006C6EC5"/>
    <w:rsid w:val="006C724D"/>
    <w:rsid w:val="006C74A4"/>
    <w:rsid w:val="006C7520"/>
    <w:rsid w:val="006D02FE"/>
    <w:rsid w:val="006D0EF7"/>
    <w:rsid w:val="006D1C77"/>
    <w:rsid w:val="006D22B1"/>
    <w:rsid w:val="006D3299"/>
    <w:rsid w:val="006D3A90"/>
    <w:rsid w:val="006D3AC2"/>
    <w:rsid w:val="006D3F85"/>
    <w:rsid w:val="006D4B98"/>
    <w:rsid w:val="006D4EF4"/>
    <w:rsid w:val="006D5C8D"/>
    <w:rsid w:val="006D6043"/>
    <w:rsid w:val="006D63E9"/>
    <w:rsid w:val="006D6943"/>
    <w:rsid w:val="006D6C39"/>
    <w:rsid w:val="006D6F8C"/>
    <w:rsid w:val="006D757D"/>
    <w:rsid w:val="006D7A7A"/>
    <w:rsid w:val="006E038F"/>
    <w:rsid w:val="006E097B"/>
    <w:rsid w:val="006E0FC5"/>
    <w:rsid w:val="006E1E4E"/>
    <w:rsid w:val="006E1FFF"/>
    <w:rsid w:val="006E22DF"/>
    <w:rsid w:val="006E24C2"/>
    <w:rsid w:val="006E28E1"/>
    <w:rsid w:val="006E2A54"/>
    <w:rsid w:val="006E2BAD"/>
    <w:rsid w:val="006E2F0A"/>
    <w:rsid w:val="006E2FD7"/>
    <w:rsid w:val="006E3091"/>
    <w:rsid w:val="006E3F37"/>
    <w:rsid w:val="006E41C7"/>
    <w:rsid w:val="006E5F8E"/>
    <w:rsid w:val="006E683D"/>
    <w:rsid w:val="006F0B16"/>
    <w:rsid w:val="006F11EA"/>
    <w:rsid w:val="006F1BE1"/>
    <w:rsid w:val="006F1D0E"/>
    <w:rsid w:val="006F207E"/>
    <w:rsid w:val="006F2094"/>
    <w:rsid w:val="006F2203"/>
    <w:rsid w:val="006F25EB"/>
    <w:rsid w:val="006F2748"/>
    <w:rsid w:val="006F2876"/>
    <w:rsid w:val="006F2C21"/>
    <w:rsid w:val="006F2DA6"/>
    <w:rsid w:val="006F2F2C"/>
    <w:rsid w:val="006F36DC"/>
    <w:rsid w:val="006F38AC"/>
    <w:rsid w:val="006F4060"/>
    <w:rsid w:val="006F6923"/>
    <w:rsid w:val="006F71C2"/>
    <w:rsid w:val="006F72CE"/>
    <w:rsid w:val="0070033A"/>
    <w:rsid w:val="007008CE"/>
    <w:rsid w:val="00701BA2"/>
    <w:rsid w:val="007025D9"/>
    <w:rsid w:val="00702787"/>
    <w:rsid w:val="00702E67"/>
    <w:rsid w:val="00703014"/>
    <w:rsid w:val="0070312B"/>
    <w:rsid w:val="00703A30"/>
    <w:rsid w:val="00703E49"/>
    <w:rsid w:val="00704D20"/>
    <w:rsid w:val="00704F5A"/>
    <w:rsid w:val="007051AC"/>
    <w:rsid w:val="0070539C"/>
    <w:rsid w:val="0070760C"/>
    <w:rsid w:val="007102F8"/>
    <w:rsid w:val="007104F9"/>
    <w:rsid w:val="00710DC9"/>
    <w:rsid w:val="00711C2F"/>
    <w:rsid w:val="00711D03"/>
    <w:rsid w:val="00711FE7"/>
    <w:rsid w:val="00712072"/>
    <w:rsid w:val="00712A11"/>
    <w:rsid w:val="00713510"/>
    <w:rsid w:val="00713743"/>
    <w:rsid w:val="007138E6"/>
    <w:rsid w:val="00714257"/>
    <w:rsid w:val="0071458C"/>
    <w:rsid w:val="00714BCA"/>
    <w:rsid w:val="00714C52"/>
    <w:rsid w:val="00715111"/>
    <w:rsid w:val="00715B8D"/>
    <w:rsid w:val="00716407"/>
    <w:rsid w:val="00716814"/>
    <w:rsid w:val="0072068A"/>
    <w:rsid w:val="00720A1B"/>
    <w:rsid w:val="00720B56"/>
    <w:rsid w:val="00720EF8"/>
    <w:rsid w:val="00721AC8"/>
    <w:rsid w:val="00721DF7"/>
    <w:rsid w:val="00722144"/>
    <w:rsid w:val="0072282A"/>
    <w:rsid w:val="007232FC"/>
    <w:rsid w:val="007235A3"/>
    <w:rsid w:val="00723942"/>
    <w:rsid w:val="00724ED0"/>
    <w:rsid w:val="00725DF9"/>
    <w:rsid w:val="00725F26"/>
    <w:rsid w:val="00726D61"/>
    <w:rsid w:val="00726DD9"/>
    <w:rsid w:val="00726F5F"/>
    <w:rsid w:val="0073018C"/>
    <w:rsid w:val="00730332"/>
    <w:rsid w:val="00730757"/>
    <w:rsid w:val="00731416"/>
    <w:rsid w:val="00731CC7"/>
    <w:rsid w:val="0073239C"/>
    <w:rsid w:val="007326BD"/>
    <w:rsid w:val="00733965"/>
    <w:rsid w:val="00733D3F"/>
    <w:rsid w:val="00734724"/>
    <w:rsid w:val="00735546"/>
    <w:rsid w:val="00736B74"/>
    <w:rsid w:val="0073732E"/>
    <w:rsid w:val="00737348"/>
    <w:rsid w:val="00740E8F"/>
    <w:rsid w:val="0074111A"/>
    <w:rsid w:val="007419EF"/>
    <w:rsid w:val="00741DFD"/>
    <w:rsid w:val="00742202"/>
    <w:rsid w:val="00742796"/>
    <w:rsid w:val="0074311E"/>
    <w:rsid w:val="007446F7"/>
    <w:rsid w:val="0074541A"/>
    <w:rsid w:val="00745C1B"/>
    <w:rsid w:val="00745DA1"/>
    <w:rsid w:val="007466CD"/>
    <w:rsid w:val="00746CAC"/>
    <w:rsid w:val="00747A50"/>
    <w:rsid w:val="007500F2"/>
    <w:rsid w:val="007513CD"/>
    <w:rsid w:val="007513FF"/>
    <w:rsid w:val="00751548"/>
    <w:rsid w:val="00751E87"/>
    <w:rsid w:val="00751EC8"/>
    <w:rsid w:val="0075221A"/>
    <w:rsid w:val="00752F34"/>
    <w:rsid w:val="00753446"/>
    <w:rsid w:val="0075352D"/>
    <w:rsid w:val="00753B55"/>
    <w:rsid w:val="00753BE3"/>
    <w:rsid w:val="00754183"/>
    <w:rsid w:val="00754185"/>
    <w:rsid w:val="00754455"/>
    <w:rsid w:val="007549F3"/>
    <w:rsid w:val="00754E6F"/>
    <w:rsid w:val="0075508C"/>
    <w:rsid w:val="00756211"/>
    <w:rsid w:val="00756289"/>
    <w:rsid w:val="00756328"/>
    <w:rsid w:val="0075640B"/>
    <w:rsid w:val="007567E1"/>
    <w:rsid w:val="00756A93"/>
    <w:rsid w:val="00756B67"/>
    <w:rsid w:val="00757067"/>
    <w:rsid w:val="007570C0"/>
    <w:rsid w:val="0075743C"/>
    <w:rsid w:val="00760102"/>
    <w:rsid w:val="00760441"/>
    <w:rsid w:val="00760C96"/>
    <w:rsid w:val="00760F48"/>
    <w:rsid w:val="007622AE"/>
    <w:rsid w:val="00763129"/>
    <w:rsid w:val="00763D30"/>
    <w:rsid w:val="00763F0E"/>
    <w:rsid w:val="0076418B"/>
    <w:rsid w:val="007641A9"/>
    <w:rsid w:val="007643B5"/>
    <w:rsid w:val="00764CC1"/>
    <w:rsid w:val="0076510B"/>
    <w:rsid w:val="00765409"/>
    <w:rsid w:val="007654BA"/>
    <w:rsid w:val="00766209"/>
    <w:rsid w:val="0076626C"/>
    <w:rsid w:val="00766C1F"/>
    <w:rsid w:val="00767830"/>
    <w:rsid w:val="00767EF2"/>
    <w:rsid w:val="00771482"/>
    <w:rsid w:val="00771FD5"/>
    <w:rsid w:val="007726BB"/>
    <w:rsid w:val="00772CAD"/>
    <w:rsid w:val="007737FA"/>
    <w:rsid w:val="0077383A"/>
    <w:rsid w:val="00773DA4"/>
    <w:rsid w:val="007742EB"/>
    <w:rsid w:val="00774A1D"/>
    <w:rsid w:val="00774C1A"/>
    <w:rsid w:val="007754EC"/>
    <w:rsid w:val="00775820"/>
    <w:rsid w:val="00775A64"/>
    <w:rsid w:val="0077735E"/>
    <w:rsid w:val="00777CDB"/>
    <w:rsid w:val="00780045"/>
    <w:rsid w:val="00780951"/>
    <w:rsid w:val="007815BB"/>
    <w:rsid w:val="00782694"/>
    <w:rsid w:val="00782714"/>
    <w:rsid w:val="007827F7"/>
    <w:rsid w:val="00782995"/>
    <w:rsid w:val="00783B6F"/>
    <w:rsid w:val="00783EF4"/>
    <w:rsid w:val="0078437F"/>
    <w:rsid w:val="007843AF"/>
    <w:rsid w:val="00785A2B"/>
    <w:rsid w:val="00785DD2"/>
    <w:rsid w:val="00786415"/>
    <w:rsid w:val="00786973"/>
    <w:rsid w:val="00790653"/>
    <w:rsid w:val="0079084E"/>
    <w:rsid w:val="00791301"/>
    <w:rsid w:val="0079166C"/>
    <w:rsid w:val="00791679"/>
    <w:rsid w:val="0079208A"/>
    <w:rsid w:val="00792888"/>
    <w:rsid w:val="00792B7C"/>
    <w:rsid w:val="00792D9C"/>
    <w:rsid w:val="00793129"/>
    <w:rsid w:val="007933C9"/>
    <w:rsid w:val="00793DBC"/>
    <w:rsid w:val="007944E9"/>
    <w:rsid w:val="007949F5"/>
    <w:rsid w:val="00794DE7"/>
    <w:rsid w:val="007957ED"/>
    <w:rsid w:val="00795894"/>
    <w:rsid w:val="00795F66"/>
    <w:rsid w:val="0079656A"/>
    <w:rsid w:val="00797620"/>
    <w:rsid w:val="007977E4"/>
    <w:rsid w:val="007A0001"/>
    <w:rsid w:val="007A0EFA"/>
    <w:rsid w:val="007A111C"/>
    <w:rsid w:val="007A15C0"/>
    <w:rsid w:val="007A1D93"/>
    <w:rsid w:val="007A1E09"/>
    <w:rsid w:val="007A2FEF"/>
    <w:rsid w:val="007A3060"/>
    <w:rsid w:val="007A32FE"/>
    <w:rsid w:val="007A3571"/>
    <w:rsid w:val="007A385D"/>
    <w:rsid w:val="007A4435"/>
    <w:rsid w:val="007A4453"/>
    <w:rsid w:val="007A5113"/>
    <w:rsid w:val="007A5291"/>
    <w:rsid w:val="007A5388"/>
    <w:rsid w:val="007A600E"/>
    <w:rsid w:val="007A6B8B"/>
    <w:rsid w:val="007A74F5"/>
    <w:rsid w:val="007A799E"/>
    <w:rsid w:val="007B0338"/>
    <w:rsid w:val="007B0899"/>
    <w:rsid w:val="007B0A39"/>
    <w:rsid w:val="007B0D3B"/>
    <w:rsid w:val="007B0DF0"/>
    <w:rsid w:val="007B15AE"/>
    <w:rsid w:val="007B1E8C"/>
    <w:rsid w:val="007B238B"/>
    <w:rsid w:val="007B253E"/>
    <w:rsid w:val="007B2948"/>
    <w:rsid w:val="007B3D5A"/>
    <w:rsid w:val="007B4291"/>
    <w:rsid w:val="007B4655"/>
    <w:rsid w:val="007B483F"/>
    <w:rsid w:val="007B5094"/>
    <w:rsid w:val="007B5970"/>
    <w:rsid w:val="007B6132"/>
    <w:rsid w:val="007B61EE"/>
    <w:rsid w:val="007B65B0"/>
    <w:rsid w:val="007B688E"/>
    <w:rsid w:val="007B6995"/>
    <w:rsid w:val="007B71B8"/>
    <w:rsid w:val="007B7F03"/>
    <w:rsid w:val="007C01BA"/>
    <w:rsid w:val="007C0732"/>
    <w:rsid w:val="007C07E8"/>
    <w:rsid w:val="007C094A"/>
    <w:rsid w:val="007C0AF1"/>
    <w:rsid w:val="007C167A"/>
    <w:rsid w:val="007C4127"/>
    <w:rsid w:val="007C41E6"/>
    <w:rsid w:val="007C4FD5"/>
    <w:rsid w:val="007C5200"/>
    <w:rsid w:val="007C5427"/>
    <w:rsid w:val="007C5DBF"/>
    <w:rsid w:val="007C660A"/>
    <w:rsid w:val="007C66C0"/>
    <w:rsid w:val="007C7496"/>
    <w:rsid w:val="007D0F64"/>
    <w:rsid w:val="007D1442"/>
    <w:rsid w:val="007D1A5D"/>
    <w:rsid w:val="007D1AC7"/>
    <w:rsid w:val="007D36BB"/>
    <w:rsid w:val="007D5014"/>
    <w:rsid w:val="007D51BB"/>
    <w:rsid w:val="007D60D4"/>
    <w:rsid w:val="007D6C1D"/>
    <w:rsid w:val="007D6DB6"/>
    <w:rsid w:val="007D7B6F"/>
    <w:rsid w:val="007D7CA1"/>
    <w:rsid w:val="007D7F5E"/>
    <w:rsid w:val="007D7F9E"/>
    <w:rsid w:val="007E09C8"/>
    <w:rsid w:val="007E1AA8"/>
    <w:rsid w:val="007E219F"/>
    <w:rsid w:val="007E26F2"/>
    <w:rsid w:val="007E2CCB"/>
    <w:rsid w:val="007E2FDE"/>
    <w:rsid w:val="007E431C"/>
    <w:rsid w:val="007E4748"/>
    <w:rsid w:val="007E4D41"/>
    <w:rsid w:val="007E4F77"/>
    <w:rsid w:val="007E5398"/>
    <w:rsid w:val="007E5C92"/>
    <w:rsid w:val="007E685E"/>
    <w:rsid w:val="007E69A0"/>
    <w:rsid w:val="007E701E"/>
    <w:rsid w:val="007F0644"/>
    <w:rsid w:val="007F07B2"/>
    <w:rsid w:val="007F0814"/>
    <w:rsid w:val="007F0A54"/>
    <w:rsid w:val="007F0CAF"/>
    <w:rsid w:val="007F1194"/>
    <w:rsid w:val="007F1630"/>
    <w:rsid w:val="007F187B"/>
    <w:rsid w:val="007F19D6"/>
    <w:rsid w:val="007F1AA0"/>
    <w:rsid w:val="007F1D45"/>
    <w:rsid w:val="007F26FF"/>
    <w:rsid w:val="007F2757"/>
    <w:rsid w:val="007F376E"/>
    <w:rsid w:val="007F3A87"/>
    <w:rsid w:val="007F3F76"/>
    <w:rsid w:val="007F4763"/>
    <w:rsid w:val="007F5734"/>
    <w:rsid w:val="007F5820"/>
    <w:rsid w:val="007F6B5E"/>
    <w:rsid w:val="007F725F"/>
    <w:rsid w:val="007F7E3E"/>
    <w:rsid w:val="0080056A"/>
    <w:rsid w:val="00800B4F"/>
    <w:rsid w:val="00800E7C"/>
    <w:rsid w:val="00802465"/>
    <w:rsid w:val="00802A0E"/>
    <w:rsid w:val="00802B0A"/>
    <w:rsid w:val="00803677"/>
    <w:rsid w:val="00803FC5"/>
    <w:rsid w:val="0080422F"/>
    <w:rsid w:val="00805303"/>
    <w:rsid w:val="008053F8"/>
    <w:rsid w:val="00805476"/>
    <w:rsid w:val="0081158A"/>
    <w:rsid w:val="00812C60"/>
    <w:rsid w:val="00813077"/>
    <w:rsid w:val="00813866"/>
    <w:rsid w:val="00813CBC"/>
    <w:rsid w:val="008153FA"/>
    <w:rsid w:val="008162B4"/>
    <w:rsid w:val="008165DD"/>
    <w:rsid w:val="00817544"/>
    <w:rsid w:val="008179BB"/>
    <w:rsid w:val="00820115"/>
    <w:rsid w:val="00820F3F"/>
    <w:rsid w:val="00821314"/>
    <w:rsid w:val="0082148A"/>
    <w:rsid w:val="00821C30"/>
    <w:rsid w:val="00822CE2"/>
    <w:rsid w:val="008232D2"/>
    <w:rsid w:val="008237E7"/>
    <w:rsid w:val="00826059"/>
    <w:rsid w:val="00831259"/>
    <w:rsid w:val="0083172A"/>
    <w:rsid w:val="00831DA0"/>
    <w:rsid w:val="00831E50"/>
    <w:rsid w:val="00832C6C"/>
    <w:rsid w:val="00832F43"/>
    <w:rsid w:val="0083473A"/>
    <w:rsid w:val="0083480D"/>
    <w:rsid w:val="00834F2B"/>
    <w:rsid w:val="00834F7E"/>
    <w:rsid w:val="008351BD"/>
    <w:rsid w:val="00835413"/>
    <w:rsid w:val="008356D1"/>
    <w:rsid w:val="00835A44"/>
    <w:rsid w:val="0083633F"/>
    <w:rsid w:val="00836423"/>
    <w:rsid w:val="00836BD8"/>
    <w:rsid w:val="00836D1D"/>
    <w:rsid w:val="0083761D"/>
    <w:rsid w:val="0084061A"/>
    <w:rsid w:val="008413F1"/>
    <w:rsid w:val="008425C2"/>
    <w:rsid w:val="00842801"/>
    <w:rsid w:val="00842823"/>
    <w:rsid w:val="008430BC"/>
    <w:rsid w:val="008430E2"/>
    <w:rsid w:val="00843892"/>
    <w:rsid w:val="00843A31"/>
    <w:rsid w:val="00844FFB"/>
    <w:rsid w:val="00845222"/>
    <w:rsid w:val="008456A4"/>
    <w:rsid w:val="008456E4"/>
    <w:rsid w:val="00845C22"/>
    <w:rsid w:val="00847B45"/>
    <w:rsid w:val="00847C4B"/>
    <w:rsid w:val="0085031E"/>
    <w:rsid w:val="00850AF6"/>
    <w:rsid w:val="0085153F"/>
    <w:rsid w:val="00853E73"/>
    <w:rsid w:val="00853F2D"/>
    <w:rsid w:val="00853F7C"/>
    <w:rsid w:val="008557F8"/>
    <w:rsid w:val="00855ABA"/>
    <w:rsid w:val="00855E88"/>
    <w:rsid w:val="00855F14"/>
    <w:rsid w:val="00856136"/>
    <w:rsid w:val="00856300"/>
    <w:rsid w:val="00856756"/>
    <w:rsid w:val="0085679A"/>
    <w:rsid w:val="00857004"/>
    <w:rsid w:val="0086174D"/>
    <w:rsid w:val="00862F8F"/>
    <w:rsid w:val="008642EA"/>
    <w:rsid w:val="00864506"/>
    <w:rsid w:val="00864CD6"/>
    <w:rsid w:val="00865D9D"/>
    <w:rsid w:val="00866848"/>
    <w:rsid w:val="00867333"/>
    <w:rsid w:val="0087014A"/>
    <w:rsid w:val="00870D48"/>
    <w:rsid w:val="0087219B"/>
    <w:rsid w:val="008733FE"/>
    <w:rsid w:val="00873925"/>
    <w:rsid w:val="00874F03"/>
    <w:rsid w:val="00875221"/>
    <w:rsid w:val="0087545A"/>
    <w:rsid w:val="008754F6"/>
    <w:rsid w:val="0087560B"/>
    <w:rsid w:val="00876375"/>
    <w:rsid w:val="00876908"/>
    <w:rsid w:val="0087735A"/>
    <w:rsid w:val="008805B5"/>
    <w:rsid w:val="00880BD7"/>
    <w:rsid w:val="00881D68"/>
    <w:rsid w:val="00882094"/>
    <w:rsid w:val="00882E6A"/>
    <w:rsid w:val="008831BF"/>
    <w:rsid w:val="008844ED"/>
    <w:rsid w:val="00884AB4"/>
    <w:rsid w:val="00884EFC"/>
    <w:rsid w:val="00885140"/>
    <w:rsid w:val="0088568E"/>
    <w:rsid w:val="00885F07"/>
    <w:rsid w:val="00885FED"/>
    <w:rsid w:val="00886364"/>
    <w:rsid w:val="00887D8B"/>
    <w:rsid w:val="00887D96"/>
    <w:rsid w:val="00887FB2"/>
    <w:rsid w:val="0089076F"/>
    <w:rsid w:val="00890905"/>
    <w:rsid w:val="00890944"/>
    <w:rsid w:val="00890C91"/>
    <w:rsid w:val="00890F36"/>
    <w:rsid w:val="00891122"/>
    <w:rsid w:val="008913EC"/>
    <w:rsid w:val="00891721"/>
    <w:rsid w:val="0089173E"/>
    <w:rsid w:val="00891A89"/>
    <w:rsid w:val="0089216C"/>
    <w:rsid w:val="0089228B"/>
    <w:rsid w:val="00892606"/>
    <w:rsid w:val="00892938"/>
    <w:rsid w:val="00893089"/>
    <w:rsid w:val="00893949"/>
    <w:rsid w:val="008939CC"/>
    <w:rsid w:val="00894383"/>
    <w:rsid w:val="00895DAD"/>
    <w:rsid w:val="008966C0"/>
    <w:rsid w:val="00896736"/>
    <w:rsid w:val="008974F9"/>
    <w:rsid w:val="008975EE"/>
    <w:rsid w:val="008A05CD"/>
    <w:rsid w:val="008A11B3"/>
    <w:rsid w:val="008A1DFC"/>
    <w:rsid w:val="008A1E60"/>
    <w:rsid w:val="008A2CF8"/>
    <w:rsid w:val="008A43DA"/>
    <w:rsid w:val="008A4460"/>
    <w:rsid w:val="008A480A"/>
    <w:rsid w:val="008A4953"/>
    <w:rsid w:val="008A49CB"/>
    <w:rsid w:val="008A5439"/>
    <w:rsid w:val="008A586B"/>
    <w:rsid w:val="008A61DA"/>
    <w:rsid w:val="008A6319"/>
    <w:rsid w:val="008A73AF"/>
    <w:rsid w:val="008A74C2"/>
    <w:rsid w:val="008A79F1"/>
    <w:rsid w:val="008B0902"/>
    <w:rsid w:val="008B160E"/>
    <w:rsid w:val="008B1764"/>
    <w:rsid w:val="008B1EEA"/>
    <w:rsid w:val="008B1F59"/>
    <w:rsid w:val="008B2461"/>
    <w:rsid w:val="008B289B"/>
    <w:rsid w:val="008B2E46"/>
    <w:rsid w:val="008B3090"/>
    <w:rsid w:val="008B3F31"/>
    <w:rsid w:val="008B4086"/>
    <w:rsid w:val="008B4BA4"/>
    <w:rsid w:val="008B563B"/>
    <w:rsid w:val="008B62F4"/>
    <w:rsid w:val="008B6E93"/>
    <w:rsid w:val="008B7413"/>
    <w:rsid w:val="008B7739"/>
    <w:rsid w:val="008B7AAA"/>
    <w:rsid w:val="008B7E22"/>
    <w:rsid w:val="008C0BA4"/>
    <w:rsid w:val="008C0D73"/>
    <w:rsid w:val="008C20C3"/>
    <w:rsid w:val="008C2784"/>
    <w:rsid w:val="008C34CB"/>
    <w:rsid w:val="008C366D"/>
    <w:rsid w:val="008C3A3D"/>
    <w:rsid w:val="008C3DE1"/>
    <w:rsid w:val="008C4428"/>
    <w:rsid w:val="008C46FC"/>
    <w:rsid w:val="008C4E66"/>
    <w:rsid w:val="008C4F8E"/>
    <w:rsid w:val="008C56AB"/>
    <w:rsid w:val="008C650E"/>
    <w:rsid w:val="008C6A97"/>
    <w:rsid w:val="008C6DDE"/>
    <w:rsid w:val="008C701A"/>
    <w:rsid w:val="008C74E6"/>
    <w:rsid w:val="008D0114"/>
    <w:rsid w:val="008D0E28"/>
    <w:rsid w:val="008D1243"/>
    <w:rsid w:val="008D1921"/>
    <w:rsid w:val="008D1998"/>
    <w:rsid w:val="008D19D5"/>
    <w:rsid w:val="008D1D1A"/>
    <w:rsid w:val="008D1E44"/>
    <w:rsid w:val="008D21FB"/>
    <w:rsid w:val="008D247D"/>
    <w:rsid w:val="008D2F44"/>
    <w:rsid w:val="008D35BF"/>
    <w:rsid w:val="008D3707"/>
    <w:rsid w:val="008D4901"/>
    <w:rsid w:val="008D4921"/>
    <w:rsid w:val="008D50DB"/>
    <w:rsid w:val="008D5D4F"/>
    <w:rsid w:val="008D5D57"/>
    <w:rsid w:val="008D5E9A"/>
    <w:rsid w:val="008D6235"/>
    <w:rsid w:val="008D6671"/>
    <w:rsid w:val="008D6721"/>
    <w:rsid w:val="008D6A41"/>
    <w:rsid w:val="008D6A64"/>
    <w:rsid w:val="008D6E7E"/>
    <w:rsid w:val="008E0471"/>
    <w:rsid w:val="008E050A"/>
    <w:rsid w:val="008E08DE"/>
    <w:rsid w:val="008E0F9A"/>
    <w:rsid w:val="008E144F"/>
    <w:rsid w:val="008E29BB"/>
    <w:rsid w:val="008E2E5C"/>
    <w:rsid w:val="008E3A13"/>
    <w:rsid w:val="008E3C2D"/>
    <w:rsid w:val="008E4D0C"/>
    <w:rsid w:val="008E52E3"/>
    <w:rsid w:val="008E66B8"/>
    <w:rsid w:val="008E67A5"/>
    <w:rsid w:val="008E6A76"/>
    <w:rsid w:val="008E7E00"/>
    <w:rsid w:val="008F010D"/>
    <w:rsid w:val="008F043F"/>
    <w:rsid w:val="008F064F"/>
    <w:rsid w:val="008F159F"/>
    <w:rsid w:val="008F204F"/>
    <w:rsid w:val="008F2411"/>
    <w:rsid w:val="008F3436"/>
    <w:rsid w:val="008F36E0"/>
    <w:rsid w:val="008F4675"/>
    <w:rsid w:val="008F46B1"/>
    <w:rsid w:val="008F46C9"/>
    <w:rsid w:val="008F4772"/>
    <w:rsid w:val="008F4AD4"/>
    <w:rsid w:val="008F4B41"/>
    <w:rsid w:val="008F6394"/>
    <w:rsid w:val="008F6BFF"/>
    <w:rsid w:val="008F703F"/>
    <w:rsid w:val="008F709D"/>
    <w:rsid w:val="008F7321"/>
    <w:rsid w:val="008F7A7A"/>
    <w:rsid w:val="008F7C26"/>
    <w:rsid w:val="008F7D97"/>
    <w:rsid w:val="00901C98"/>
    <w:rsid w:val="00902369"/>
    <w:rsid w:val="00902BFB"/>
    <w:rsid w:val="00902EA1"/>
    <w:rsid w:val="00903213"/>
    <w:rsid w:val="009039A6"/>
    <w:rsid w:val="00903BF9"/>
    <w:rsid w:val="00903CD5"/>
    <w:rsid w:val="00904DC7"/>
    <w:rsid w:val="00905561"/>
    <w:rsid w:val="0090591F"/>
    <w:rsid w:val="00905B89"/>
    <w:rsid w:val="00905D3E"/>
    <w:rsid w:val="00907815"/>
    <w:rsid w:val="00907FE7"/>
    <w:rsid w:val="00910970"/>
    <w:rsid w:val="00910A3F"/>
    <w:rsid w:val="0091159B"/>
    <w:rsid w:val="0091184B"/>
    <w:rsid w:val="009123C9"/>
    <w:rsid w:val="0091296E"/>
    <w:rsid w:val="00912D49"/>
    <w:rsid w:val="00912D6B"/>
    <w:rsid w:val="0091314F"/>
    <w:rsid w:val="00913375"/>
    <w:rsid w:val="0091393B"/>
    <w:rsid w:val="00913D56"/>
    <w:rsid w:val="00914936"/>
    <w:rsid w:val="00916A82"/>
    <w:rsid w:val="00916C8C"/>
    <w:rsid w:val="009176E2"/>
    <w:rsid w:val="009177F7"/>
    <w:rsid w:val="009179E4"/>
    <w:rsid w:val="00920A4B"/>
    <w:rsid w:val="00920F60"/>
    <w:rsid w:val="00921C27"/>
    <w:rsid w:val="009223F5"/>
    <w:rsid w:val="009248F1"/>
    <w:rsid w:val="00925B52"/>
    <w:rsid w:val="00925CB6"/>
    <w:rsid w:val="00927A4D"/>
    <w:rsid w:val="00927CA1"/>
    <w:rsid w:val="00930FD8"/>
    <w:rsid w:val="00931CA5"/>
    <w:rsid w:val="00931E9D"/>
    <w:rsid w:val="00931EFB"/>
    <w:rsid w:val="00932915"/>
    <w:rsid w:val="009339FC"/>
    <w:rsid w:val="00933C9F"/>
    <w:rsid w:val="00934D5F"/>
    <w:rsid w:val="009350AB"/>
    <w:rsid w:val="0093521D"/>
    <w:rsid w:val="00935D82"/>
    <w:rsid w:val="00936B19"/>
    <w:rsid w:val="00937210"/>
    <w:rsid w:val="00937F1D"/>
    <w:rsid w:val="00940686"/>
    <w:rsid w:val="00940C33"/>
    <w:rsid w:val="00941296"/>
    <w:rsid w:val="00942B94"/>
    <w:rsid w:val="00942C27"/>
    <w:rsid w:val="00942DAF"/>
    <w:rsid w:val="009436C1"/>
    <w:rsid w:val="00943CA7"/>
    <w:rsid w:val="00944948"/>
    <w:rsid w:val="00944A5F"/>
    <w:rsid w:val="00944B7E"/>
    <w:rsid w:val="00945FB7"/>
    <w:rsid w:val="0094600D"/>
    <w:rsid w:val="0094647C"/>
    <w:rsid w:val="00946FC1"/>
    <w:rsid w:val="009470F7"/>
    <w:rsid w:val="00947A4D"/>
    <w:rsid w:val="00947E7D"/>
    <w:rsid w:val="009509A4"/>
    <w:rsid w:val="00950C72"/>
    <w:rsid w:val="00950EFF"/>
    <w:rsid w:val="009512AC"/>
    <w:rsid w:val="00951B29"/>
    <w:rsid w:val="00952587"/>
    <w:rsid w:val="00952A6F"/>
    <w:rsid w:val="00953162"/>
    <w:rsid w:val="009551B1"/>
    <w:rsid w:val="009553E5"/>
    <w:rsid w:val="00955420"/>
    <w:rsid w:val="00955CB9"/>
    <w:rsid w:val="0095600F"/>
    <w:rsid w:val="00956602"/>
    <w:rsid w:val="00956B38"/>
    <w:rsid w:val="00957888"/>
    <w:rsid w:val="00957F68"/>
    <w:rsid w:val="00960EF1"/>
    <w:rsid w:val="00961BC3"/>
    <w:rsid w:val="009620F7"/>
    <w:rsid w:val="009623F9"/>
    <w:rsid w:val="00962A84"/>
    <w:rsid w:val="00962C32"/>
    <w:rsid w:val="00962D52"/>
    <w:rsid w:val="00962ED1"/>
    <w:rsid w:val="009636A1"/>
    <w:rsid w:val="00963707"/>
    <w:rsid w:val="00963A78"/>
    <w:rsid w:val="00963C2A"/>
    <w:rsid w:val="00963EC0"/>
    <w:rsid w:val="00964585"/>
    <w:rsid w:val="009659F7"/>
    <w:rsid w:val="00965FAE"/>
    <w:rsid w:val="0096648B"/>
    <w:rsid w:val="00966DE8"/>
    <w:rsid w:val="00970002"/>
    <w:rsid w:val="009705EF"/>
    <w:rsid w:val="009707E0"/>
    <w:rsid w:val="0097115B"/>
    <w:rsid w:val="00971BDC"/>
    <w:rsid w:val="00972242"/>
    <w:rsid w:val="00973144"/>
    <w:rsid w:val="0097368F"/>
    <w:rsid w:val="00973877"/>
    <w:rsid w:val="00973C7F"/>
    <w:rsid w:val="00973D73"/>
    <w:rsid w:val="009747C6"/>
    <w:rsid w:val="00974F27"/>
    <w:rsid w:val="009757C4"/>
    <w:rsid w:val="00977912"/>
    <w:rsid w:val="00977B9B"/>
    <w:rsid w:val="00980EC0"/>
    <w:rsid w:val="00980F4F"/>
    <w:rsid w:val="0098338C"/>
    <w:rsid w:val="00984888"/>
    <w:rsid w:val="00984A55"/>
    <w:rsid w:val="00985952"/>
    <w:rsid w:val="00985CBD"/>
    <w:rsid w:val="00985ED6"/>
    <w:rsid w:val="00985F7B"/>
    <w:rsid w:val="00986781"/>
    <w:rsid w:val="009868EC"/>
    <w:rsid w:val="0099000C"/>
    <w:rsid w:val="0099009F"/>
    <w:rsid w:val="009901D3"/>
    <w:rsid w:val="0099045C"/>
    <w:rsid w:val="00990512"/>
    <w:rsid w:val="009905C8"/>
    <w:rsid w:val="00990CB0"/>
    <w:rsid w:val="00991BD6"/>
    <w:rsid w:val="00991C1D"/>
    <w:rsid w:val="00991F51"/>
    <w:rsid w:val="00992042"/>
    <w:rsid w:val="00993564"/>
    <w:rsid w:val="009945D0"/>
    <w:rsid w:val="009955B5"/>
    <w:rsid w:val="00995E51"/>
    <w:rsid w:val="0099682C"/>
    <w:rsid w:val="00997199"/>
    <w:rsid w:val="009977CC"/>
    <w:rsid w:val="00997D29"/>
    <w:rsid w:val="009A04ED"/>
    <w:rsid w:val="009A0A49"/>
    <w:rsid w:val="009A13AC"/>
    <w:rsid w:val="009A14FF"/>
    <w:rsid w:val="009A1618"/>
    <w:rsid w:val="009A18D2"/>
    <w:rsid w:val="009A1FCF"/>
    <w:rsid w:val="009A24D4"/>
    <w:rsid w:val="009A26B0"/>
    <w:rsid w:val="009A2BFF"/>
    <w:rsid w:val="009A2C8A"/>
    <w:rsid w:val="009A35E1"/>
    <w:rsid w:val="009A5316"/>
    <w:rsid w:val="009A6272"/>
    <w:rsid w:val="009A6AFB"/>
    <w:rsid w:val="009A7013"/>
    <w:rsid w:val="009B0566"/>
    <w:rsid w:val="009B1580"/>
    <w:rsid w:val="009B1FA4"/>
    <w:rsid w:val="009B26E8"/>
    <w:rsid w:val="009B275C"/>
    <w:rsid w:val="009B37E8"/>
    <w:rsid w:val="009B3C96"/>
    <w:rsid w:val="009B42C2"/>
    <w:rsid w:val="009B506D"/>
    <w:rsid w:val="009B5A22"/>
    <w:rsid w:val="009B605D"/>
    <w:rsid w:val="009B6FC1"/>
    <w:rsid w:val="009B7328"/>
    <w:rsid w:val="009B7949"/>
    <w:rsid w:val="009B7C2A"/>
    <w:rsid w:val="009C04FB"/>
    <w:rsid w:val="009C0995"/>
    <w:rsid w:val="009C0DD6"/>
    <w:rsid w:val="009C14BC"/>
    <w:rsid w:val="009C15E8"/>
    <w:rsid w:val="009C16A4"/>
    <w:rsid w:val="009C1B5E"/>
    <w:rsid w:val="009C1D85"/>
    <w:rsid w:val="009C2356"/>
    <w:rsid w:val="009C2720"/>
    <w:rsid w:val="009C325A"/>
    <w:rsid w:val="009C3BD2"/>
    <w:rsid w:val="009C4021"/>
    <w:rsid w:val="009C42F9"/>
    <w:rsid w:val="009C43DA"/>
    <w:rsid w:val="009C4D09"/>
    <w:rsid w:val="009C5FA4"/>
    <w:rsid w:val="009C66EC"/>
    <w:rsid w:val="009C6C4F"/>
    <w:rsid w:val="009C7931"/>
    <w:rsid w:val="009D005A"/>
    <w:rsid w:val="009D06E2"/>
    <w:rsid w:val="009D0CAB"/>
    <w:rsid w:val="009D1FE4"/>
    <w:rsid w:val="009D20C5"/>
    <w:rsid w:val="009D2F64"/>
    <w:rsid w:val="009D3CFF"/>
    <w:rsid w:val="009D409D"/>
    <w:rsid w:val="009D52BB"/>
    <w:rsid w:val="009D54E6"/>
    <w:rsid w:val="009D566E"/>
    <w:rsid w:val="009D6B51"/>
    <w:rsid w:val="009D6C21"/>
    <w:rsid w:val="009D6FD8"/>
    <w:rsid w:val="009D75A8"/>
    <w:rsid w:val="009D78B7"/>
    <w:rsid w:val="009E1596"/>
    <w:rsid w:val="009E2D53"/>
    <w:rsid w:val="009E30B0"/>
    <w:rsid w:val="009E3749"/>
    <w:rsid w:val="009E3A7A"/>
    <w:rsid w:val="009E3E16"/>
    <w:rsid w:val="009E6759"/>
    <w:rsid w:val="009E6B4A"/>
    <w:rsid w:val="009E6E88"/>
    <w:rsid w:val="009E77E3"/>
    <w:rsid w:val="009E7847"/>
    <w:rsid w:val="009E7BF7"/>
    <w:rsid w:val="009E7D0B"/>
    <w:rsid w:val="009F0104"/>
    <w:rsid w:val="009F0348"/>
    <w:rsid w:val="009F05AF"/>
    <w:rsid w:val="009F110C"/>
    <w:rsid w:val="009F1305"/>
    <w:rsid w:val="009F14EE"/>
    <w:rsid w:val="009F1609"/>
    <w:rsid w:val="009F36B0"/>
    <w:rsid w:val="009F41BF"/>
    <w:rsid w:val="009F48B4"/>
    <w:rsid w:val="009F596D"/>
    <w:rsid w:val="009F6207"/>
    <w:rsid w:val="009F6808"/>
    <w:rsid w:val="009F6C6F"/>
    <w:rsid w:val="009F73BC"/>
    <w:rsid w:val="009F7B46"/>
    <w:rsid w:val="00A0050C"/>
    <w:rsid w:val="00A007CF"/>
    <w:rsid w:val="00A00C2E"/>
    <w:rsid w:val="00A00E71"/>
    <w:rsid w:val="00A0157A"/>
    <w:rsid w:val="00A01A02"/>
    <w:rsid w:val="00A02809"/>
    <w:rsid w:val="00A0370A"/>
    <w:rsid w:val="00A039FD"/>
    <w:rsid w:val="00A04453"/>
    <w:rsid w:val="00A04ABA"/>
    <w:rsid w:val="00A04E3F"/>
    <w:rsid w:val="00A0542D"/>
    <w:rsid w:val="00A05818"/>
    <w:rsid w:val="00A0593A"/>
    <w:rsid w:val="00A05AD3"/>
    <w:rsid w:val="00A06827"/>
    <w:rsid w:val="00A06A97"/>
    <w:rsid w:val="00A0779E"/>
    <w:rsid w:val="00A07DA6"/>
    <w:rsid w:val="00A07E87"/>
    <w:rsid w:val="00A10150"/>
    <w:rsid w:val="00A12379"/>
    <w:rsid w:val="00A14880"/>
    <w:rsid w:val="00A151C5"/>
    <w:rsid w:val="00A15797"/>
    <w:rsid w:val="00A15ED8"/>
    <w:rsid w:val="00A15F7C"/>
    <w:rsid w:val="00A16407"/>
    <w:rsid w:val="00A1671D"/>
    <w:rsid w:val="00A2091F"/>
    <w:rsid w:val="00A20A76"/>
    <w:rsid w:val="00A20B2A"/>
    <w:rsid w:val="00A21D7C"/>
    <w:rsid w:val="00A22789"/>
    <w:rsid w:val="00A22D09"/>
    <w:rsid w:val="00A23906"/>
    <w:rsid w:val="00A2457E"/>
    <w:rsid w:val="00A24B7B"/>
    <w:rsid w:val="00A24E0D"/>
    <w:rsid w:val="00A26608"/>
    <w:rsid w:val="00A273C5"/>
    <w:rsid w:val="00A277C8"/>
    <w:rsid w:val="00A3040B"/>
    <w:rsid w:val="00A308C4"/>
    <w:rsid w:val="00A30A53"/>
    <w:rsid w:val="00A30A73"/>
    <w:rsid w:val="00A30E3B"/>
    <w:rsid w:val="00A320C8"/>
    <w:rsid w:val="00A320CA"/>
    <w:rsid w:val="00A3214C"/>
    <w:rsid w:val="00A321EA"/>
    <w:rsid w:val="00A33194"/>
    <w:rsid w:val="00A33226"/>
    <w:rsid w:val="00A33C72"/>
    <w:rsid w:val="00A35320"/>
    <w:rsid w:val="00A35B4D"/>
    <w:rsid w:val="00A368D6"/>
    <w:rsid w:val="00A36D29"/>
    <w:rsid w:val="00A36FF7"/>
    <w:rsid w:val="00A374B6"/>
    <w:rsid w:val="00A3758F"/>
    <w:rsid w:val="00A375EA"/>
    <w:rsid w:val="00A37E55"/>
    <w:rsid w:val="00A4018B"/>
    <w:rsid w:val="00A408FA"/>
    <w:rsid w:val="00A42460"/>
    <w:rsid w:val="00A42566"/>
    <w:rsid w:val="00A42718"/>
    <w:rsid w:val="00A43B18"/>
    <w:rsid w:val="00A454EB"/>
    <w:rsid w:val="00A4644B"/>
    <w:rsid w:val="00A4659D"/>
    <w:rsid w:val="00A473E8"/>
    <w:rsid w:val="00A5093C"/>
    <w:rsid w:val="00A50BDB"/>
    <w:rsid w:val="00A517A7"/>
    <w:rsid w:val="00A517E0"/>
    <w:rsid w:val="00A51C71"/>
    <w:rsid w:val="00A53C9A"/>
    <w:rsid w:val="00A53F94"/>
    <w:rsid w:val="00A540CC"/>
    <w:rsid w:val="00A545BD"/>
    <w:rsid w:val="00A54BC8"/>
    <w:rsid w:val="00A54BD1"/>
    <w:rsid w:val="00A571CF"/>
    <w:rsid w:val="00A57735"/>
    <w:rsid w:val="00A60039"/>
    <w:rsid w:val="00A604E7"/>
    <w:rsid w:val="00A6059E"/>
    <w:rsid w:val="00A60BBE"/>
    <w:rsid w:val="00A61D39"/>
    <w:rsid w:val="00A667DF"/>
    <w:rsid w:val="00A6745E"/>
    <w:rsid w:val="00A675BE"/>
    <w:rsid w:val="00A70447"/>
    <w:rsid w:val="00A70556"/>
    <w:rsid w:val="00A70EE8"/>
    <w:rsid w:val="00A715AC"/>
    <w:rsid w:val="00A7195B"/>
    <w:rsid w:val="00A72136"/>
    <w:rsid w:val="00A7242A"/>
    <w:rsid w:val="00A72AE7"/>
    <w:rsid w:val="00A7310C"/>
    <w:rsid w:val="00A73900"/>
    <w:rsid w:val="00A73AB9"/>
    <w:rsid w:val="00A73F39"/>
    <w:rsid w:val="00A73FF3"/>
    <w:rsid w:val="00A7590B"/>
    <w:rsid w:val="00A76640"/>
    <w:rsid w:val="00A76752"/>
    <w:rsid w:val="00A76D79"/>
    <w:rsid w:val="00A76E17"/>
    <w:rsid w:val="00A76EDE"/>
    <w:rsid w:val="00A77918"/>
    <w:rsid w:val="00A8028A"/>
    <w:rsid w:val="00A802B2"/>
    <w:rsid w:val="00A80631"/>
    <w:rsid w:val="00A8136E"/>
    <w:rsid w:val="00A81A32"/>
    <w:rsid w:val="00A81B94"/>
    <w:rsid w:val="00A81B98"/>
    <w:rsid w:val="00A81E03"/>
    <w:rsid w:val="00A824FD"/>
    <w:rsid w:val="00A82CDE"/>
    <w:rsid w:val="00A83794"/>
    <w:rsid w:val="00A839EE"/>
    <w:rsid w:val="00A84073"/>
    <w:rsid w:val="00A84334"/>
    <w:rsid w:val="00A843BB"/>
    <w:rsid w:val="00A846DD"/>
    <w:rsid w:val="00A84B1B"/>
    <w:rsid w:val="00A853C5"/>
    <w:rsid w:val="00A855CF"/>
    <w:rsid w:val="00A85AD4"/>
    <w:rsid w:val="00A85FC4"/>
    <w:rsid w:val="00A86089"/>
    <w:rsid w:val="00A86BCE"/>
    <w:rsid w:val="00A8715A"/>
    <w:rsid w:val="00A87B96"/>
    <w:rsid w:val="00A91102"/>
    <w:rsid w:val="00A918F9"/>
    <w:rsid w:val="00A91FC7"/>
    <w:rsid w:val="00A9220D"/>
    <w:rsid w:val="00A9260B"/>
    <w:rsid w:val="00A93815"/>
    <w:rsid w:val="00A93E52"/>
    <w:rsid w:val="00A954FB"/>
    <w:rsid w:val="00A9560F"/>
    <w:rsid w:val="00A95BD1"/>
    <w:rsid w:val="00A95DE6"/>
    <w:rsid w:val="00A96BE4"/>
    <w:rsid w:val="00A97245"/>
    <w:rsid w:val="00AA1A04"/>
    <w:rsid w:val="00AA209D"/>
    <w:rsid w:val="00AA4425"/>
    <w:rsid w:val="00AA4E9B"/>
    <w:rsid w:val="00AA5558"/>
    <w:rsid w:val="00AA6293"/>
    <w:rsid w:val="00AA6F0E"/>
    <w:rsid w:val="00AA75EA"/>
    <w:rsid w:val="00AA771E"/>
    <w:rsid w:val="00AA7D43"/>
    <w:rsid w:val="00AB0562"/>
    <w:rsid w:val="00AB0DF0"/>
    <w:rsid w:val="00AB10AE"/>
    <w:rsid w:val="00AB1F0D"/>
    <w:rsid w:val="00AB2106"/>
    <w:rsid w:val="00AB2F6B"/>
    <w:rsid w:val="00AB3721"/>
    <w:rsid w:val="00AB3727"/>
    <w:rsid w:val="00AB384E"/>
    <w:rsid w:val="00AB4370"/>
    <w:rsid w:val="00AB440D"/>
    <w:rsid w:val="00AB4702"/>
    <w:rsid w:val="00AB7FD9"/>
    <w:rsid w:val="00AC019C"/>
    <w:rsid w:val="00AC0BF0"/>
    <w:rsid w:val="00AC0CF2"/>
    <w:rsid w:val="00AC1249"/>
    <w:rsid w:val="00AC165E"/>
    <w:rsid w:val="00AC3765"/>
    <w:rsid w:val="00AC3B7C"/>
    <w:rsid w:val="00AC3F51"/>
    <w:rsid w:val="00AC4557"/>
    <w:rsid w:val="00AC45F1"/>
    <w:rsid w:val="00AC59A8"/>
    <w:rsid w:val="00AC7A68"/>
    <w:rsid w:val="00AC7E78"/>
    <w:rsid w:val="00AD0139"/>
    <w:rsid w:val="00AD02FB"/>
    <w:rsid w:val="00AD0650"/>
    <w:rsid w:val="00AD090B"/>
    <w:rsid w:val="00AD1206"/>
    <w:rsid w:val="00AD196A"/>
    <w:rsid w:val="00AD1EAF"/>
    <w:rsid w:val="00AD2239"/>
    <w:rsid w:val="00AD248B"/>
    <w:rsid w:val="00AD3E3A"/>
    <w:rsid w:val="00AD4316"/>
    <w:rsid w:val="00AD46BE"/>
    <w:rsid w:val="00AD4D24"/>
    <w:rsid w:val="00AD4DE4"/>
    <w:rsid w:val="00AD548F"/>
    <w:rsid w:val="00AD58AF"/>
    <w:rsid w:val="00AD5A8A"/>
    <w:rsid w:val="00AD5BE2"/>
    <w:rsid w:val="00AD5C12"/>
    <w:rsid w:val="00AD5F99"/>
    <w:rsid w:val="00AD6755"/>
    <w:rsid w:val="00AD6F96"/>
    <w:rsid w:val="00AD72A5"/>
    <w:rsid w:val="00AD72FA"/>
    <w:rsid w:val="00AD7FB5"/>
    <w:rsid w:val="00AE09A0"/>
    <w:rsid w:val="00AE0A85"/>
    <w:rsid w:val="00AE295C"/>
    <w:rsid w:val="00AE2EB8"/>
    <w:rsid w:val="00AE3228"/>
    <w:rsid w:val="00AE35A8"/>
    <w:rsid w:val="00AE3A18"/>
    <w:rsid w:val="00AE3ADE"/>
    <w:rsid w:val="00AE529F"/>
    <w:rsid w:val="00AE5756"/>
    <w:rsid w:val="00AE606B"/>
    <w:rsid w:val="00AE6E18"/>
    <w:rsid w:val="00AE76E4"/>
    <w:rsid w:val="00AE7C3B"/>
    <w:rsid w:val="00AF08D1"/>
    <w:rsid w:val="00AF13E9"/>
    <w:rsid w:val="00AF274E"/>
    <w:rsid w:val="00AF2D61"/>
    <w:rsid w:val="00AF2E8B"/>
    <w:rsid w:val="00AF34E5"/>
    <w:rsid w:val="00AF388E"/>
    <w:rsid w:val="00AF3D8F"/>
    <w:rsid w:val="00AF438D"/>
    <w:rsid w:val="00AF46C1"/>
    <w:rsid w:val="00AF498D"/>
    <w:rsid w:val="00AF618F"/>
    <w:rsid w:val="00AF61D5"/>
    <w:rsid w:val="00AF702D"/>
    <w:rsid w:val="00AF79C0"/>
    <w:rsid w:val="00AF7CAE"/>
    <w:rsid w:val="00B000CE"/>
    <w:rsid w:val="00B0057C"/>
    <w:rsid w:val="00B02005"/>
    <w:rsid w:val="00B02090"/>
    <w:rsid w:val="00B020A3"/>
    <w:rsid w:val="00B02AC1"/>
    <w:rsid w:val="00B03471"/>
    <w:rsid w:val="00B03B62"/>
    <w:rsid w:val="00B04419"/>
    <w:rsid w:val="00B049DC"/>
    <w:rsid w:val="00B04B92"/>
    <w:rsid w:val="00B04E62"/>
    <w:rsid w:val="00B0549B"/>
    <w:rsid w:val="00B059EF"/>
    <w:rsid w:val="00B061D1"/>
    <w:rsid w:val="00B066E9"/>
    <w:rsid w:val="00B069A0"/>
    <w:rsid w:val="00B07536"/>
    <w:rsid w:val="00B0760B"/>
    <w:rsid w:val="00B07868"/>
    <w:rsid w:val="00B1096B"/>
    <w:rsid w:val="00B11E8B"/>
    <w:rsid w:val="00B124AE"/>
    <w:rsid w:val="00B13684"/>
    <w:rsid w:val="00B148F8"/>
    <w:rsid w:val="00B1558B"/>
    <w:rsid w:val="00B15AC8"/>
    <w:rsid w:val="00B1638E"/>
    <w:rsid w:val="00B1647B"/>
    <w:rsid w:val="00B173C5"/>
    <w:rsid w:val="00B17A18"/>
    <w:rsid w:val="00B20173"/>
    <w:rsid w:val="00B20289"/>
    <w:rsid w:val="00B2073B"/>
    <w:rsid w:val="00B21AB0"/>
    <w:rsid w:val="00B21B27"/>
    <w:rsid w:val="00B21D98"/>
    <w:rsid w:val="00B22035"/>
    <w:rsid w:val="00B226FC"/>
    <w:rsid w:val="00B2309A"/>
    <w:rsid w:val="00B23CAA"/>
    <w:rsid w:val="00B23E0E"/>
    <w:rsid w:val="00B2654A"/>
    <w:rsid w:val="00B2668A"/>
    <w:rsid w:val="00B303F7"/>
    <w:rsid w:val="00B309E1"/>
    <w:rsid w:val="00B30C3D"/>
    <w:rsid w:val="00B30FFF"/>
    <w:rsid w:val="00B325B8"/>
    <w:rsid w:val="00B3291A"/>
    <w:rsid w:val="00B32B7F"/>
    <w:rsid w:val="00B32CC4"/>
    <w:rsid w:val="00B3312F"/>
    <w:rsid w:val="00B33898"/>
    <w:rsid w:val="00B33C87"/>
    <w:rsid w:val="00B33EF4"/>
    <w:rsid w:val="00B348B8"/>
    <w:rsid w:val="00B348FF"/>
    <w:rsid w:val="00B34E07"/>
    <w:rsid w:val="00B355FA"/>
    <w:rsid w:val="00B35B70"/>
    <w:rsid w:val="00B35B7D"/>
    <w:rsid w:val="00B35F33"/>
    <w:rsid w:val="00B36959"/>
    <w:rsid w:val="00B36AFD"/>
    <w:rsid w:val="00B37FE4"/>
    <w:rsid w:val="00B4008E"/>
    <w:rsid w:val="00B40C68"/>
    <w:rsid w:val="00B40DD1"/>
    <w:rsid w:val="00B41639"/>
    <w:rsid w:val="00B41D2F"/>
    <w:rsid w:val="00B42B30"/>
    <w:rsid w:val="00B42BB9"/>
    <w:rsid w:val="00B42FF4"/>
    <w:rsid w:val="00B43514"/>
    <w:rsid w:val="00B4468F"/>
    <w:rsid w:val="00B45383"/>
    <w:rsid w:val="00B458BF"/>
    <w:rsid w:val="00B46405"/>
    <w:rsid w:val="00B464C4"/>
    <w:rsid w:val="00B4665A"/>
    <w:rsid w:val="00B46688"/>
    <w:rsid w:val="00B466D6"/>
    <w:rsid w:val="00B46C6E"/>
    <w:rsid w:val="00B46CC1"/>
    <w:rsid w:val="00B47291"/>
    <w:rsid w:val="00B4733E"/>
    <w:rsid w:val="00B4750B"/>
    <w:rsid w:val="00B47A07"/>
    <w:rsid w:val="00B50182"/>
    <w:rsid w:val="00B51320"/>
    <w:rsid w:val="00B529BC"/>
    <w:rsid w:val="00B53EFC"/>
    <w:rsid w:val="00B55A6B"/>
    <w:rsid w:val="00B55BA8"/>
    <w:rsid w:val="00B5685B"/>
    <w:rsid w:val="00B568CF"/>
    <w:rsid w:val="00B56A1B"/>
    <w:rsid w:val="00B575DB"/>
    <w:rsid w:val="00B57A01"/>
    <w:rsid w:val="00B57B5A"/>
    <w:rsid w:val="00B57CA6"/>
    <w:rsid w:val="00B613CA"/>
    <w:rsid w:val="00B61A0E"/>
    <w:rsid w:val="00B61E19"/>
    <w:rsid w:val="00B62622"/>
    <w:rsid w:val="00B627CE"/>
    <w:rsid w:val="00B6353C"/>
    <w:rsid w:val="00B638C1"/>
    <w:rsid w:val="00B63B7E"/>
    <w:rsid w:val="00B64D49"/>
    <w:rsid w:val="00B650F0"/>
    <w:rsid w:val="00B657FC"/>
    <w:rsid w:val="00B65B06"/>
    <w:rsid w:val="00B65FF8"/>
    <w:rsid w:val="00B665CD"/>
    <w:rsid w:val="00B66A77"/>
    <w:rsid w:val="00B7055D"/>
    <w:rsid w:val="00B70837"/>
    <w:rsid w:val="00B709B6"/>
    <w:rsid w:val="00B7127E"/>
    <w:rsid w:val="00B71A16"/>
    <w:rsid w:val="00B72BEF"/>
    <w:rsid w:val="00B73678"/>
    <w:rsid w:val="00B739F3"/>
    <w:rsid w:val="00B73ECD"/>
    <w:rsid w:val="00B73F5E"/>
    <w:rsid w:val="00B75643"/>
    <w:rsid w:val="00B7741A"/>
    <w:rsid w:val="00B77D12"/>
    <w:rsid w:val="00B812D5"/>
    <w:rsid w:val="00B81372"/>
    <w:rsid w:val="00B81431"/>
    <w:rsid w:val="00B819AB"/>
    <w:rsid w:val="00B81D00"/>
    <w:rsid w:val="00B820E0"/>
    <w:rsid w:val="00B824D5"/>
    <w:rsid w:val="00B82D20"/>
    <w:rsid w:val="00B83608"/>
    <w:rsid w:val="00B83A93"/>
    <w:rsid w:val="00B83DCD"/>
    <w:rsid w:val="00B8541E"/>
    <w:rsid w:val="00B85433"/>
    <w:rsid w:val="00B868B3"/>
    <w:rsid w:val="00B87354"/>
    <w:rsid w:val="00B8790D"/>
    <w:rsid w:val="00B900F5"/>
    <w:rsid w:val="00B90521"/>
    <w:rsid w:val="00B9073B"/>
    <w:rsid w:val="00B90EAC"/>
    <w:rsid w:val="00B916E6"/>
    <w:rsid w:val="00B92137"/>
    <w:rsid w:val="00B92AAE"/>
    <w:rsid w:val="00B92DE8"/>
    <w:rsid w:val="00B92E1B"/>
    <w:rsid w:val="00B92F0A"/>
    <w:rsid w:val="00B93AF0"/>
    <w:rsid w:val="00B940A1"/>
    <w:rsid w:val="00B94B01"/>
    <w:rsid w:val="00B94B22"/>
    <w:rsid w:val="00B95149"/>
    <w:rsid w:val="00B952B0"/>
    <w:rsid w:val="00B95351"/>
    <w:rsid w:val="00B95810"/>
    <w:rsid w:val="00B95BF3"/>
    <w:rsid w:val="00B9647C"/>
    <w:rsid w:val="00B96EF7"/>
    <w:rsid w:val="00B96F5F"/>
    <w:rsid w:val="00B971C8"/>
    <w:rsid w:val="00B9755F"/>
    <w:rsid w:val="00B97AC7"/>
    <w:rsid w:val="00B97B01"/>
    <w:rsid w:val="00BA07A9"/>
    <w:rsid w:val="00BA08C0"/>
    <w:rsid w:val="00BA0E46"/>
    <w:rsid w:val="00BA1370"/>
    <w:rsid w:val="00BA1757"/>
    <w:rsid w:val="00BA2A6F"/>
    <w:rsid w:val="00BA3365"/>
    <w:rsid w:val="00BA37AC"/>
    <w:rsid w:val="00BA5337"/>
    <w:rsid w:val="00BA549A"/>
    <w:rsid w:val="00BA5B41"/>
    <w:rsid w:val="00BA64E1"/>
    <w:rsid w:val="00BA6D49"/>
    <w:rsid w:val="00BA6E15"/>
    <w:rsid w:val="00BA7406"/>
    <w:rsid w:val="00BA76D7"/>
    <w:rsid w:val="00BA7A05"/>
    <w:rsid w:val="00BA7AC8"/>
    <w:rsid w:val="00BA7F20"/>
    <w:rsid w:val="00BB1F38"/>
    <w:rsid w:val="00BB206A"/>
    <w:rsid w:val="00BB2385"/>
    <w:rsid w:val="00BB3645"/>
    <w:rsid w:val="00BB3B05"/>
    <w:rsid w:val="00BB3D5A"/>
    <w:rsid w:val="00BB442A"/>
    <w:rsid w:val="00BB5949"/>
    <w:rsid w:val="00BB664F"/>
    <w:rsid w:val="00BB6DD1"/>
    <w:rsid w:val="00BB6F79"/>
    <w:rsid w:val="00BB7004"/>
    <w:rsid w:val="00BB7B5D"/>
    <w:rsid w:val="00BC00BC"/>
    <w:rsid w:val="00BC060A"/>
    <w:rsid w:val="00BC06AD"/>
    <w:rsid w:val="00BC0E5D"/>
    <w:rsid w:val="00BC10D3"/>
    <w:rsid w:val="00BC25C8"/>
    <w:rsid w:val="00BC2755"/>
    <w:rsid w:val="00BC2A1C"/>
    <w:rsid w:val="00BC3552"/>
    <w:rsid w:val="00BC3A07"/>
    <w:rsid w:val="00BC450A"/>
    <w:rsid w:val="00BC4CDC"/>
    <w:rsid w:val="00BC569D"/>
    <w:rsid w:val="00BC5985"/>
    <w:rsid w:val="00BC5C09"/>
    <w:rsid w:val="00BC5CE4"/>
    <w:rsid w:val="00BC63AC"/>
    <w:rsid w:val="00BC7341"/>
    <w:rsid w:val="00BC7FF8"/>
    <w:rsid w:val="00BD04F3"/>
    <w:rsid w:val="00BD1D08"/>
    <w:rsid w:val="00BD2472"/>
    <w:rsid w:val="00BD25C9"/>
    <w:rsid w:val="00BD3A35"/>
    <w:rsid w:val="00BD3BD6"/>
    <w:rsid w:val="00BD3DCE"/>
    <w:rsid w:val="00BD4E12"/>
    <w:rsid w:val="00BD5691"/>
    <w:rsid w:val="00BD61D6"/>
    <w:rsid w:val="00BD6AAF"/>
    <w:rsid w:val="00BD75E8"/>
    <w:rsid w:val="00BD7E5D"/>
    <w:rsid w:val="00BE009D"/>
    <w:rsid w:val="00BE0A6A"/>
    <w:rsid w:val="00BE0D84"/>
    <w:rsid w:val="00BE1E66"/>
    <w:rsid w:val="00BE1F14"/>
    <w:rsid w:val="00BE20E4"/>
    <w:rsid w:val="00BE2535"/>
    <w:rsid w:val="00BE3481"/>
    <w:rsid w:val="00BE4969"/>
    <w:rsid w:val="00BE4995"/>
    <w:rsid w:val="00BE5A6C"/>
    <w:rsid w:val="00BE5C88"/>
    <w:rsid w:val="00BE61C3"/>
    <w:rsid w:val="00BE634E"/>
    <w:rsid w:val="00BE73C9"/>
    <w:rsid w:val="00BE7568"/>
    <w:rsid w:val="00BE7CB5"/>
    <w:rsid w:val="00BF038A"/>
    <w:rsid w:val="00BF101E"/>
    <w:rsid w:val="00BF1170"/>
    <w:rsid w:val="00BF2522"/>
    <w:rsid w:val="00BF3FA3"/>
    <w:rsid w:val="00BF3FED"/>
    <w:rsid w:val="00BF4921"/>
    <w:rsid w:val="00BF5BAD"/>
    <w:rsid w:val="00BF66CD"/>
    <w:rsid w:val="00BF67D0"/>
    <w:rsid w:val="00BF7050"/>
    <w:rsid w:val="00BF7BB0"/>
    <w:rsid w:val="00BF7C82"/>
    <w:rsid w:val="00BF7D57"/>
    <w:rsid w:val="00C00927"/>
    <w:rsid w:val="00C02092"/>
    <w:rsid w:val="00C020E8"/>
    <w:rsid w:val="00C03B2D"/>
    <w:rsid w:val="00C0420D"/>
    <w:rsid w:val="00C042B9"/>
    <w:rsid w:val="00C04EE1"/>
    <w:rsid w:val="00C0566A"/>
    <w:rsid w:val="00C05708"/>
    <w:rsid w:val="00C0571E"/>
    <w:rsid w:val="00C057A9"/>
    <w:rsid w:val="00C06B41"/>
    <w:rsid w:val="00C07E2C"/>
    <w:rsid w:val="00C07F51"/>
    <w:rsid w:val="00C07FEF"/>
    <w:rsid w:val="00C1141B"/>
    <w:rsid w:val="00C11B43"/>
    <w:rsid w:val="00C12F4C"/>
    <w:rsid w:val="00C13955"/>
    <w:rsid w:val="00C13D83"/>
    <w:rsid w:val="00C148E9"/>
    <w:rsid w:val="00C14ED4"/>
    <w:rsid w:val="00C1506A"/>
    <w:rsid w:val="00C15076"/>
    <w:rsid w:val="00C16503"/>
    <w:rsid w:val="00C17DBB"/>
    <w:rsid w:val="00C17E59"/>
    <w:rsid w:val="00C2013A"/>
    <w:rsid w:val="00C203C2"/>
    <w:rsid w:val="00C2050B"/>
    <w:rsid w:val="00C207AC"/>
    <w:rsid w:val="00C20F8C"/>
    <w:rsid w:val="00C21356"/>
    <w:rsid w:val="00C21955"/>
    <w:rsid w:val="00C233F2"/>
    <w:rsid w:val="00C2383B"/>
    <w:rsid w:val="00C23EAC"/>
    <w:rsid w:val="00C2526B"/>
    <w:rsid w:val="00C25F72"/>
    <w:rsid w:val="00C262B4"/>
    <w:rsid w:val="00C269C5"/>
    <w:rsid w:val="00C270CF"/>
    <w:rsid w:val="00C277D9"/>
    <w:rsid w:val="00C30252"/>
    <w:rsid w:val="00C3039F"/>
    <w:rsid w:val="00C30403"/>
    <w:rsid w:val="00C30929"/>
    <w:rsid w:val="00C310F1"/>
    <w:rsid w:val="00C31136"/>
    <w:rsid w:val="00C325D0"/>
    <w:rsid w:val="00C330DA"/>
    <w:rsid w:val="00C33A1E"/>
    <w:rsid w:val="00C345AE"/>
    <w:rsid w:val="00C34816"/>
    <w:rsid w:val="00C34AE6"/>
    <w:rsid w:val="00C34C3F"/>
    <w:rsid w:val="00C34F1E"/>
    <w:rsid w:val="00C35632"/>
    <w:rsid w:val="00C35921"/>
    <w:rsid w:val="00C35A96"/>
    <w:rsid w:val="00C3633A"/>
    <w:rsid w:val="00C36B0F"/>
    <w:rsid w:val="00C36B96"/>
    <w:rsid w:val="00C36BAD"/>
    <w:rsid w:val="00C3733D"/>
    <w:rsid w:val="00C3735B"/>
    <w:rsid w:val="00C378AE"/>
    <w:rsid w:val="00C37CEB"/>
    <w:rsid w:val="00C40036"/>
    <w:rsid w:val="00C40C57"/>
    <w:rsid w:val="00C41654"/>
    <w:rsid w:val="00C41979"/>
    <w:rsid w:val="00C420E7"/>
    <w:rsid w:val="00C421EA"/>
    <w:rsid w:val="00C42212"/>
    <w:rsid w:val="00C42245"/>
    <w:rsid w:val="00C42312"/>
    <w:rsid w:val="00C42681"/>
    <w:rsid w:val="00C43F9A"/>
    <w:rsid w:val="00C44319"/>
    <w:rsid w:val="00C46090"/>
    <w:rsid w:val="00C465CD"/>
    <w:rsid w:val="00C46946"/>
    <w:rsid w:val="00C47477"/>
    <w:rsid w:val="00C47636"/>
    <w:rsid w:val="00C47A2A"/>
    <w:rsid w:val="00C47D2C"/>
    <w:rsid w:val="00C5123F"/>
    <w:rsid w:val="00C5141F"/>
    <w:rsid w:val="00C516B2"/>
    <w:rsid w:val="00C52368"/>
    <w:rsid w:val="00C52EB9"/>
    <w:rsid w:val="00C52FCC"/>
    <w:rsid w:val="00C536E5"/>
    <w:rsid w:val="00C53854"/>
    <w:rsid w:val="00C53952"/>
    <w:rsid w:val="00C53BA4"/>
    <w:rsid w:val="00C5437F"/>
    <w:rsid w:val="00C54B46"/>
    <w:rsid w:val="00C55D18"/>
    <w:rsid w:val="00C560DD"/>
    <w:rsid w:val="00C56BA6"/>
    <w:rsid w:val="00C575ED"/>
    <w:rsid w:val="00C5768C"/>
    <w:rsid w:val="00C57F58"/>
    <w:rsid w:val="00C57F7D"/>
    <w:rsid w:val="00C6009F"/>
    <w:rsid w:val="00C61E34"/>
    <w:rsid w:val="00C620C5"/>
    <w:rsid w:val="00C621DA"/>
    <w:rsid w:val="00C62CB6"/>
    <w:rsid w:val="00C62DDC"/>
    <w:rsid w:val="00C63557"/>
    <w:rsid w:val="00C636B5"/>
    <w:rsid w:val="00C63CB5"/>
    <w:rsid w:val="00C641F6"/>
    <w:rsid w:val="00C649C3"/>
    <w:rsid w:val="00C64B5E"/>
    <w:rsid w:val="00C65639"/>
    <w:rsid w:val="00C65C6C"/>
    <w:rsid w:val="00C6611C"/>
    <w:rsid w:val="00C663E9"/>
    <w:rsid w:val="00C66F77"/>
    <w:rsid w:val="00C67332"/>
    <w:rsid w:val="00C702E3"/>
    <w:rsid w:val="00C7067A"/>
    <w:rsid w:val="00C708F2"/>
    <w:rsid w:val="00C7122F"/>
    <w:rsid w:val="00C7324B"/>
    <w:rsid w:val="00C736C5"/>
    <w:rsid w:val="00C7405E"/>
    <w:rsid w:val="00C741AA"/>
    <w:rsid w:val="00C74793"/>
    <w:rsid w:val="00C753DF"/>
    <w:rsid w:val="00C754D3"/>
    <w:rsid w:val="00C75EB0"/>
    <w:rsid w:val="00C761AB"/>
    <w:rsid w:val="00C76883"/>
    <w:rsid w:val="00C76956"/>
    <w:rsid w:val="00C77F64"/>
    <w:rsid w:val="00C805C3"/>
    <w:rsid w:val="00C809F2"/>
    <w:rsid w:val="00C80B0A"/>
    <w:rsid w:val="00C80E7B"/>
    <w:rsid w:val="00C80EAB"/>
    <w:rsid w:val="00C81929"/>
    <w:rsid w:val="00C81BBA"/>
    <w:rsid w:val="00C823AF"/>
    <w:rsid w:val="00C82571"/>
    <w:rsid w:val="00C837BF"/>
    <w:rsid w:val="00C843A1"/>
    <w:rsid w:val="00C84966"/>
    <w:rsid w:val="00C84BB5"/>
    <w:rsid w:val="00C84BEB"/>
    <w:rsid w:val="00C84D49"/>
    <w:rsid w:val="00C8507D"/>
    <w:rsid w:val="00C852AC"/>
    <w:rsid w:val="00C85316"/>
    <w:rsid w:val="00C853A3"/>
    <w:rsid w:val="00C8585C"/>
    <w:rsid w:val="00C85CFC"/>
    <w:rsid w:val="00C869CC"/>
    <w:rsid w:val="00C86A37"/>
    <w:rsid w:val="00C86AA2"/>
    <w:rsid w:val="00C86D27"/>
    <w:rsid w:val="00C8735D"/>
    <w:rsid w:val="00C912AB"/>
    <w:rsid w:val="00C91B7F"/>
    <w:rsid w:val="00C91B90"/>
    <w:rsid w:val="00C9204E"/>
    <w:rsid w:val="00C92647"/>
    <w:rsid w:val="00C92CC2"/>
    <w:rsid w:val="00C93168"/>
    <w:rsid w:val="00C93839"/>
    <w:rsid w:val="00C939CA"/>
    <w:rsid w:val="00C939DD"/>
    <w:rsid w:val="00C93BC6"/>
    <w:rsid w:val="00C93C0B"/>
    <w:rsid w:val="00C943E8"/>
    <w:rsid w:val="00C94752"/>
    <w:rsid w:val="00C9548D"/>
    <w:rsid w:val="00C95AAF"/>
    <w:rsid w:val="00C95DF0"/>
    <w:rsid w:val="00C960D5"/>
    <w:rsid w:val="00C96809"/>
    <w:rsid w:val="00C97F9B"/>
    <w:rsid w:val="00CA0050"/>
    <w:rsid w:val="00CA0CDA"/>
    <w:rsid w:val="00CA0D4E"/>
    <w:rsid w:val="00CA13D7"/>
    <w:rsid w:val="00CA1A71"/>
    <w:rsid w:val="00CA20D5"/>
    <w:rsid w:val="00CA247D"/>
    <w:rsid w:val="00CA2752"/>
    <w:rsid w:val="00CA337B"/>
    <w:rsid w:val="00CA3380"/>
    <w:rsid w:val="00CA341C"/>
    <w:rsid w:val="00CA34C8"/>
    <w:rsid w:val="00CA3E20"/>
    <w:rsid w:val="00CA5196"/>
    <w:rsid w:val="00CA5BF9"/>
    <w:rsid w:val="00CA63BB"/>
    <w:rsid w:val="00CA6486"/>
    <w:rsid w:val="00CA6909"/>
    <w:rsid w:val="00CA6F05"/>
    <w:rsid w:val="00CB1D46"/>
    <w:rsid w:val="00CB2091"/>
    <w:rsid w:val="00CB29A7"/>
    <w:rsid w:val="00CB3E48"/>
    <w:rsid w:val="00CB412D"/>
    <w:rsid w:val="00CB439A"/>
    <w:rsid w:val="00CB4E53"/>
    <w:rsid w:val="00CB4E6E"/>
    <w:rsid w:val="00CB53E9"/>
    <w:rsid w:val="00CB6604"/>
    <w:rsid w:val="00CB7C42"/>
    <w:rsid w:val="00CC0D95"/>
    <w:rsid w:val="00CC0EFF"/>
    <w:rsid w:val="00CC140E"/>
    <w:rsid w:val="00CC296B"/>
    <w:rsid w:val="00CC2DC8"/>
    <w:rsid w:val="00CC4591"/>
    <w:rsid w:val="00CC48BE"/>
    <w:rsid w:val="00CC505D"/>
    <w:rsid w:val="00CC5331"/>
    <w:rsid w:val="00CC6C88"/>
    <w:rsid w:val="00CC79E7"/>
    <w:rsid w:val="00CD014E"/>
    <w:rsid w:val="00CD0326"/>
    <w:rsid w:val="00CD053C"/>
    <w:rsid w:val="00CD1C6A"/>
    <w:rsid w:val="00CD2155"/>
    <w:rsid w:val="00CD2FB5"/>
    <w:rsid w:val="00CD4321"/>
    <w:rsid w:val="00CD4A2E"/>
    <w:rsid w:val="00CD4E4B"/>
    <w:rsid w:val="00CD50D1"/>
    <w:rsid w:val="00CD69C5"/>
    <w:rsid w:val="00CD741D"/>
    <w:rsid w:val="00CD7901"/>
    <w:rsid w:val="00CD7A29"/>
    <w:rsid w:val="00CD7FBF"/>
    <w:rsid w:val="00CE02CF"/>
    <w:rsid w:val="00CE09D4"/>
    <w:rsid w:val="00CE1049"/>
    <w:rsid w:val="00CE27F3"/>
    <w:rsid w:val="00CE3A89"/>
    <w:rsid w:val="00CE3C0C"/>
    <w:rsid w:val="00CE3DB8"/>
    <w:rsid w:val="00CE623C"/>
    <w:rsid w:val="00CE63DA"/>
    <w:rsid w:val="00CE6F10"/>
    <w:rsid w:val="00CE7CE6"/>
    <w:rsid w:val="00CE7DFD"/>
    <w:rsid w:val="00CF028F"/>
    <w:rsid w:val="00CF04BC"/>
    <w:rsid w:val="00CF0595"/>
    <w:rsid w:val="00CF1CC6"/>
    <w:rsid w:val="00CF1F3B"/>
    <w:rsid w:val="00CF2072"/>
    <w:rsid w:val="00CF300B"/>
    <w:rsid w:val="00CF31E8"/>
    <w:rsid w:val="00CF34E5"/>
    <w:rsid w:val="00CF430D"/>
    <w:rsid w:val="00CF444B"/>
    <w:rsid w:val="00CF4CB2"/>
    <w:rsid w:val="00CF5031"/>
    <w:rsid w:val="00CF53F6"/>
    <w:rsid w:val="00CF7470"/>
    <w:rsid w:val="00CF7BEA"/>
    <w:rsid w:val="00D00634"/>
    <w:rsid w:val="00D0069B"/>
    <w:rsid w:val="00D00A7C"/>
    <w:rsid w:val="00D017CF"/>
    <w:rsid w:val="00D01B73"/>
    <w:rsid w:val="00D01BB5"/>
    <w:rsid w:val="00D01C5F"/>
    <w:rsid w:val="00D01CAB"/>
    <w:rsid w:val="00D02602"/>
    <w:rsid w:val="00D02E21"/>
    <w:rsid w:val="00D037DF"/>
    <w:rsid w:val="00D0470F"/>
    <w:rsid w:val="00D0488E"/>
    <w:rsid w:val="00D05593"/>
    <w:rsid w:val="00D05953"/>
    <w:rsid w:val="00D06A27"/>
    <w:rsid w:val="00D0716C"/>
    <w:rsid w:val="00D07172"/>
    <w:rsid w:val="00D07782"/>
    <w:rsid w:val="00D109E6"/>
    <w:rsid w:val="00D113C3"/>
    <w:rsid w:val="00D11635"/>
    <w:rsid w:val="00D1168C"/>
    <w:rsid w:val="00D11C14"/>
    <w:rsid w:val="00D11E13"/>
    <w:rsid w:val="00D11FE6"/>
    <w:rsid w:val="00D12046"/>
    <w:rsid w:val="00D132D7"/>
    <w:rsid w:val="00D136D9"/>
    <w:rsid w:val="00D14F02"/>
    <w:rsid w:val="00D1603A"/>
    <w:rsid w:val="00D173F0"/>
    <w:rsid w:val="00D17FF8"/>
    <w:rsid w:val="00D20133"/>
    <w:rsid w:val="00D20A55"/>
    <w:rsid w:val="00D20AAF"/>
    <w:rsid w:val="00D21781"/>
    <w:rsid w:val="00D2183E"/>
    <w:rsid w:val="00D21952"/>
    <w:rsid w:val="00D21A0A"/>
    <w:rsid w:val="00D21B39"/>
    <w:rsid w:val="00D22F32"/>
    <w:rsid w:val="00D235C3"/>
    <w:rsid w:val="00D2360A"/>
    <w:rsid w:val="00D23E7F"/>
    <w:rsid w:val="00D2470C"/>
    <w:rsid w:val="00D24781"/>
    <w:rsid w:val="00D25953"/>
    <w:rsid w:val="00D26349"/>
    <w:rsid w:val="00D26351"/>
    <w:rsid w:val="00D263A2"/>
    <w:rsid w:val="00D2655E"/>
    <w:rsid w:val="00D2668E"/>
    <w:rsid w:val="00D26BF2"/>
    <w:rsid w:val="00D26D68"/>
    <w:rsid w:val="00D3007A"/>
    <w:rsid w:val="00D30176"/>
    <w:rsid w:val="00D303CD"/>
    <w:rsid w:val="00D3046B"/>
    <w:rsid w:val="00D30494"/>
    <w:rsid w:val="00D316CA"/>
    <w:rsid w:val="00D317BB"/>
    <w:rsid w:val="00D32332"/>
    <w:rsid w:val="00D3258B"/>
    <w:rsid w:val="00D32EBA"/>
    <w:rsid w:val="00D33E1D"/>
    <w:rsid w:val="00D3461D"/>
    <w:rsid w:val="00D34DEE"/>
    <w:rsid w:val="00D350AB"/>
    <w:rsid w:val="00D35126"/>
    <w:rsid w:val="00D353ED"/>
    <w:rsid w:val="00D35A51"/>
    <w:rsid w:val="00D35F01"/>
    <w:rsid w:val="00D36774"/>
    <w:rsid w:val="00D373E3"/>
    <w:rsid w:val="00D377BB"/>
    <w:rsid w:val="00D378A3"/>
    <w:rsid w:val="00D37A5B"/>
    <w:rsid w:val="00D41BDD"/>
    <w:rsid w:val="00D42C04"/>
    <w:rsid w:val="00D43007"/>
    <w:rsid w:val="00D432A3"/>
    <w:rsid w:val="00D435F1"/>
    <w:rsid w:val="00D43638"/>
    <w:rsid w:val="00D4378F"/>
    <w:rsid w:val="00D45E5E"/>
    <w:rsid w:val="00D4661F"/>
    <w:rsid w:val="00D46A64"/>
    <w:rsid w:val="00D46F0B"/>
    <w:rsid w:val="00D46FDF"/>
    <w:rsid w:val="00D47255"/>
    <w:rsid w:val="00D472F4"/>
    <w:rsid w:val="00D473B2"/>
    <w:rsid w:val="00D47991"/>
    <w:rsid w:val="00D47FE9"/>
    <w:rsid w:val="00D50CA2"/>
    <w:rsid w:val="00D50D51"/>
    <w:rsid w:val="00D50D9F"/>
    <w:rsid w:val="00D50DAD"/>
    <w:rsid w:val="00D510CB"/>
    <w:rsid w:val="00D513B9"/>
    <w:rsid w:val="00D52727"/>
    <w:rsid w:val="00D551AA"/>
    <w:rsid w:val="00D55A46"/>
    <w:rsid w:val="00D56B73"/>
    <w:rsid w:val="00D57326"/>
    <w:rsid w:val="00D57750"/>
    <w:rsid w:val="00D57C51"/>
    <w:rsid w:val="00D57C9D"/>
    <w:rsid w:val="00D6018F"/>
    <w:rsid w:val="00D6019B"/>
    <w:rsid w:val="00D606D2"/>
    <w:rsid w:val="00D60D9C"/>
    <w:rsid w:val="00D60E95"/>
    <w:rsid w:val="00D60EAB"/>
    <w:rsid w:val="00D618B4"/>
    <w:rsid w:val="00D62668"/>
    <w:rsid w:val="00D62F04"/>
    <w:rsid w:val="00D6339D"/>
    <w:rsid w:val="00D6347E"/>
    <w:rsid w:val="00D64676"/>
    <w:rsid w:val="00D64700"/>
    <w:rsid w:val="00D64897"/>
    <w:rsid w:val="00D64965"/>
    <w:rsid w:val="00D64BB3"/>
    <w:rsid w:val="00D64C88"/>
    <w:rsid w:val="00D64F25"/>
    <w:rsid w:val="00D64F85"/>
    <w:rsid w:val="00D6723E"/>
    <w:rsid w:val="00D67338"/>
    <w:rsid w:val="00D675F9"/>
    <w:rsid w:val="00D67720"/>
    <w:rsid w:val="00D67988"/>
    <w:rsid w:val="00D67AA5"/>
    <w:rsid w:val="00D70C87"/>
    <w:rsid w:val="00D71126"/>
    <w:rsid w:val="00D71469"/>
    <w:rsid w:val="00D71560"/>
    <w:rsid w:val="00D71BE4"/>
    <w:rsid w:val="00D722E6"/>
    <w:rsid w:val="00D723D3"/>
    <w:rsid w:val="00D72CC2"/>
    <w:rsid w:val="00D72CE4"/>
    <w:rsid w:val="00D72D23"/>
    <w:rsid w:val="00D73597"/>
    <w:rsid w:val="00D73947"/>
    <w:rsid w:val="00D73EE8"/>
    <w:rsid w:val="00D74C98"/>
    <w:rsid w:val="00D76225"/>
    <w:rsid w:val="00D762D4"/>
    <w:rsid w:val="00D77297"/>
    <w:rsid w:val="00D77C9B"/>
    <w:rsid w:val="00D8002A"/>
    <w:rsid w:val="00D8006E"/>
    <w:rsid w:val="00D800D1"/>
    <w:rsid w:val="00D8036D"/>
    <w:rsid w:val="00D80911"/>
    <w:rsid w:val="00D809CE"/>
    <w:rsid w:val="00D80D25"/>
    <w:rsid w:val="00D80ED4"/>
    <w:rsid w:val="00D8145A"/>
    <w:rsid w:val="00D81535"/>
    <w:rsid w:val="00D8170F"/>
    <w:rsid w:val="00D817D1"/>
    <w:rsid w:val="00D819A0"/>
    <w:rsid w:val="00D81BAF"/>
    <w:rsid w:val="00D81D90"/>
    <w:rsid w:val="00D827DC"/>
    <w:rsid w:val="00D830DF"/>
    <w:rsid w:val="00D83129"/>
    <w:rsid w:val="00D8386F"/>
    <w:rsid w:val="00D83DD7"/>
    <w:rsid w:val="00D859F0"/>
    <w:rsid w:val="00D85BD1"/>
    <w:rsid w:val="00D85D18"/>
    <w:rsid w:val="00D86590"/>
    <w:rsid w:val="00D86C50"/>
    <w:rsid w:val="00D8732A"/>
    <w:rsid w:val="00D87634"/>
    <w:rsid w:val="00D878FA"/>
    <w:rsid w:val="00D9049C"/>
    <w:rsid w:val="00D9086A"/>
    <w:rsid w:val="00D913A8"/>
    <w:rsid w:val="00D914BB"/>
    <w:rsid w:val="00D92095"/>
    <w:rsid w:val="00D92A71"/>
    <w:rsid w:val="00D9300C"/>
    <w:rsid w:val="00D93CF3"/>
    <w:rsid w:val="00D941B2"/>
    <w:rsid w:val="00D94942"/>
    <w:rsid w:val="00D94B59"/>
    <w:rsid w:val="00D95377"/>
    <w:rsid w:val="00D96352"/>
    <w:rsid w:val="00D96AFB"/>
    <w:rsid w:val="00D96E17"/>
    <w:rsid w:val="00D971CF"/>
    <w:rsid w:val="00D9767A"/>
    <w:rsid w:val="00D97843"/>
    <w:rsid w:val="00D97D38"/>
    <w:rsid w:val="00DA1056"/>
    <w:rsid w:val="00DA16A2"/>
    <w:rsid w:val="00DA1ABC"/>
    <w:rsid w:val="00DA1F9E"/>
    <w:rsid w:val="00DA2A51"/>
    <w:rsid w:val="00DA3373"/>
    <w:rsid w:val="00DA3837"/>
    <w:rsid w:val="00DA3FCC"/>
    <w:rsid w:val="00DA4541"/>
    <w:rsid w:val="00DA4A6F"/>
    <w:rsid w:val="00DA5AAD"/>
    <w:rsid w:val="00DA5EC3"/>
    <w:rsid w:val="00DA5F7B"/>
    <w:rsid w:val="00DA63E8"/>
    <w:rsid w:val="00DA6A70"/>
    <w:rsid w:val="00DA6B05"/>
    <w:rsid w:val="00DA7552"/>
    <w:rsid w:val="00DA7814"/>
    <w:rsid w:val="00DA78E8"/>
    <w:rsid w:val="00DA79A5"/>
    <w:rsid w:val="00DA7C21"/>
    <w:rsid w:val="00DA7E34"/>
    <w:rsid w:val="00DB0D46"/>
    <w:rsid w:val="00DB15BA"/>
    <w:rsid w:val="00DB1F5C"/>
    <w:rsid w:val="00DB2A81"/>
    <w:rsid w:val="00DB2B4C"/>
    <w:rsid w:val="00DB301D"/>
    <w:rsid w:val="00DB30C7"/>
    <w:rsid w:val="00DB3108"/>
    <w:rsid w:val="00DB39C9"/>
    <w:rsid w:val="00DB3C57"/>
    <w:rsid w:val="00DB3C89"/>
    <w:rsid w:val="00DB3E5A"/>
    <w:rsid w:val="00DB4B7B"/>
    <w:rsid w:val="00DB4CD0"/>
    <w:rsid w:val="00DB4DC9"/>
    <w:rsid w:val="00DB5254"/>
    <w:rsid w:val="00DB52A2"/>
    <w:rsid w:val="00DB5418"/>
    <w:rsid w:val="00DB55B6"/>
    <w:rsid w:val="00DB5D36"/>
    <w:rsid w:val="00DB5DC8"/>
    <w:rsid w:val="00DB5FB5"/>
    <w:rsid w:val="00DB7172"/>
    <w:rsid w:val="00DB7690"/>
    <w:rsid w:val="00DB7D8E"/>
    <w:rsid w:val="00DC07C9"/>
    <w:rsid w:val="00DC1C95"/>
    <w:rsid w:val="00DC1CBE"/>
    <w:rsid w:val="00DC1FA3"/>
    <w:rsid w:val="00DC24EF"/>
    <w:rsid w:val="00DC2AAD"/>
    <w:rsid w:val="00DC2EFA"/>
    <w:rsid w:val="00DC330F"/>
    <w:rsid w:val="00DC375C"/>
    <w:rsid w:val="00DC3986"/>
    <w:rsid w:val="00DC3A6C"/>
    <w:rsid w:val="00DC3FD7"/>
    <w:rsid w:val="00DC5E5B"/>
    <w:rsid w:val="00DC5F7F"/>
    <w:rsid w:val="00DC79BB"/>
    <w:rsid w:val="00DD098C"/>
    <w:rsid w:val="00DD2C3E"/>
    <w:rsid w:val="00DD2E89"/>
    <w:rsid w:val="00DD31CB"/>
    <w:rsid w:val="00DD3230"/>
    <w:rsid w:val="00DD34E1"/>
    <w:rsid w:val="00DD482E"/>
    <w:rsid w:val="00DD4B71"/>
    <w:rsid w:val="00DD560C"/>
    <w:rsid w:val="00DD5CDD"/>
    <w:rsid w:val="00DD61ED"/>
    <w:rsid w:val="00DD67E7"/>
    <w:rsid w:val="00DD7953"/>
    <w:rsid w:val="00DE143D"/>
    <w:rsid w:val="00DE19BF"/>
    <w:rsid w:val="00DE2CB4"/>
    <w:rsid w:val="00DE32FB"/>
    <w:rsid w:val="00DE35AB"/>
    <w:rsid w:val="00DE3AAB"/>
    <w:rsid w:val="00DE3F5F"/>
    <w:rsid w:val="00DE492C"/>
    <w:rsid w:val="00DE4BFD"/>
    <w:rsid w:val="00DE4D5C"/>
    <w:rsid w:val="00DE51A4"/>
    <w:rsid w:val="00DE52C2"/>
    <w:rsid w:val="00DE5AB4"/>
    <w:rsid w:val="00DE6114"/>
    <w:rsid w:val="00DE63A1"/>
    <w:rsid w:val="00DE64E7"/>
    <w:rsid w:val="00DE6D0E"/>
    <w:rsid w:val="00DE7B87"/>
    <w:rsid w:val="00DF0D46"/>
    <w:rsid w:val="00DF12DA"/>
    <w:rsid w:val="00DF1546"/>
    <w:rsid w:val="00DF22A1"/>
    <w:rsid w:val="00DF230A"/>
    <w:rsid w:val="00DF266E"/>
    <w:rsid w:val="00DF27B4"/>
    <w:rsid w:val="00DF2A13"/>
    <w:rsid w:val="00DF2DF2"/>
    <w:rsid w:val="00DF3107"/>
    <w:rsid w:val="00DF3384"/>
    <w:rsid w:val="00DF40E5"/>
    <w:rsid w:val="00DF430B"/>
    <w:rsid w:val="00DF43D7"/>
    <w:rsid w:val="00DF4B34"/>
    <w:rsid w:val="00DF4BD9"/>
    <w:rsid w:val="00DF4CF4"/>
    <w:rsid w:val="00DF4FA9"/>
    <w:rsid w:val="00DF54B8"/>
    <w:rsid w:val="00DF6372"/>
    <w:rsid w:val="00DF63FF"/>
    <w:rsid w:val="00DF7609"/>
    <w:rsid w:val="00E0008C"/>
    <w:rsid w:val="00E004F9"/>
    <w:rsid w:val="00E00615"/>
    <w:rsid w:val="00E00723"/>
    <w:rsid w:val="00E00E8A"/>
    <w:rsid w:val="00E01101"/>
    <w:rsid w:val="00E015D7"/>
    <w:rsid w:val="00E01E07"/>
    <w:rsid w:val="00E02ADA"/>
    <w:rsid w:val="00E02B58"/>
    <w:rsid w:val="00E02BEB"/>
    <w:rsid w:val="00E02FC7"/>
    <w:rsid w:val="00E02FCB"/>
    <w:rsid w:val="00E03461"/>
    <w:rsid w:val="00E03AB0"/>
    <w:rsid w:val="00E03AD8"/>
    <w:rsid w:val="00E04708"/>
    <w:rsid w:val="00E04C28"/>
    <w:rsid w:val="00E052D8"/>
    <w:rsid w:val="00E059BC"/>
    <w:rsid w:val="00E06FAF"/>
    <w:rsid w:val="00E07A42"/>
    <w:rsid w:val="00E101CD"/>
    <w:rsid w:val="00E10282"/>
    <w:rsid w:val="00E1191F"/>
    <w:rsid w:val="00E11BF8"/>
    <w:rsid w:val="00E11C73"/>
    <w:rsid w:val="00E12C09"/>
    <w:rsid w:val="00E13819"/>
    <w:rsid w:val="00E13AB4"/>
    <w:rsid w:val="00E13F6D"/>
    <w:rsid w:val="00E142B8"/>
    <w:rsid w:val="00E14740"/>
    <w:rsid w:val="00E14A08"/>
    <w:rsid w:val="00E14B6F"/>
    <w:rsid w:val="00E15C2D"/>
    <w:rsid w:val="00E17B31"/>
    <w:rsid w:val="00E17B79"/>
    <w:rsid w:val="00E21217"/>
    <w:rsid w:val="00E217D2"/>
    <w:rsid w:val="00E218B7"/>
    <w:rsid w:val="00E21F9D"/>
    <w:rsid w:val="00E234ED"/>
    <w:rsid w:val="00E23538"/>
    <w:rsid w:val="00E247A6"/>
    <w:rsid w:val="00E24D5B"/>
    <w:rsid w:val="00E2538A"/>
    <w:rsid w:val="00E25F9A"/>
    <w:rsid w:val="00E26A26"/>
    <w:rsid w:val="00E2768B"/>
    <w:rsid w:val="00E27ADA"/>
    <w:rsid w:val="00E30420"/>
    <w:rsid w:val="00E30D15"/>
    <w:rsid w:val="00E30E58"/>
    <w:rsid w:val="00E31066"/>
    <w:rsid w:val="00E312AB"/>
    <w:rsid w:val="00E3138D"/>
    <w:rsid w:val="00E31DFD"/>
    <w:rsid w:val="00E320BD"/>
    <w:rsid w:val="00E3254E"/>
    <w:rsid w:val="00E32B17"/>
    <w:rsid w:val="00E344BF"/>
    <w:rsid w:val="00E344CB"/>
    <w:rsid w:val="00E347A1"/>
    <w:rsid w:val="00E348CB"/>
    <w:rsid w:val="00E34AE3"/>
    <w:rsid w:val="00E34C49"/>
    <w:rsid w:val="00E34E4D"/>
    <w:rsid w:val="00E353B8"/>
    <w:rsid w:val="00E36024"/>
    <w:rsid w:val="00E364D0"/>
    <w:rsid w:val="00E3665F"/>
    <w:rsid w:val="00E36D96"/>
    <w:rsid w:val="00E37016"/>
    <w:rsid w:val="00E37B98"/>
    <w:rsid w:val="00E40509"/>
    <w:rsid w:val="00E41B59"/>
    <w:rsid w:val="00E4249E"/>
    <w:rsid w:val="00E43322"/>
    <w:rsid w:val="00E44718"/>
    <w:rsid w:val="00E4497D"/>
    <w:rsid w:val="00E44A55"/>
    <w:rsid w:val="00E4504D"/>
    <w:rsid w:val="00E45399"/>
    <w:rsid w:val="00E45FBE"/>
    <w:rsid w:val="00E4660E"/>
    <w:rsid w:val="00E4798B"/>
    <w:rsid w:val="00E47BBE"/>
    <w:rsid w:val="00E47EBB"/>
    <w:rsid w:val="00E518FE"/>
    <w:rsid w:val="00E525B3"/>
    <w:rsid w:val="00E527E8"/>
    <w:rsid w:val="00E52A89"/>
    <w:rsid w:val="00E52BB3"/>
    <w:rsid w:val="00E52E82"/>
    <w:rsid w:val="00E52FCA"/>
    <w:rsid w:val="00E535E9"/>
    <w:rsid w:val="00E5379B"/>
    <w:rsid w:val="00E537DB"/>
    <w:rsid w:val="00E53B22"/>
    <w:rsid w:val="00E53CB9"/>
    <w:rsid w:val="00E543CD"/>
    <w:rsid w:val="00E54804"/>
    <w:rsid w:val="00E548B7"/>
    <w:rsid w:val="00E54C2A"/>
    <w:rsid w:val="00E54E4E"/>
    <w:rsid w:val="00E55175"/>
    <w:rsid w:val="00E55FC0"/>
    <w:rsid w:val="00E56AB5"/>
    <w:rsid w:val="00E56DBB"/>
    <w:rsid w:val="00E56EF8"/>
    <w:rsid w:val="00E57676"/>
    <w:rsid w:val="00E57878"/>
    <w:rsid w:val="00E57A81"/>
    <w:rsid w:val="00E57BD7"/>
    <w:rsid w:val="00E57DEF"/>
    <w:rsid w:val="00E6153E"/>
    <w:rsid w:val="00E61A65"/>
    <w:rsid w:val="00E6216F"/>
    <w:rsid w:val="00E62286"/>
    <w:rsid w:val="00E63AE4"/>
    <w:rsid w:val="00E63B4F"/>
    <w:rsid w:val="00E63C5E"/>
    <w:rsid w:val="00E64432"/>
    <w:rsid w:val="00E64CE4"/>
    <w:rsid w:val="00E65612"/>
    <w:rsid w:val="00E65879"/>
    <w:rsid w:val="00E6595B"/>
    <w:rsid w:val="00E65CE5"/>
    <w:rsid w:val="00E65EFD"/>
    <w:rsid w:val="00E66134"/>
    <w:rsid w:val="00E66135"/>
    <w:rsid w:val="00E6688F"/>
    <w:rsid w:val="00E67D44"/>
    <w:rsid w:val="00E7017F"/>
    <w:rsid w:val="00E7045B"/>
    <w:rsid w:val="00E706E9"/>
    <w:rsid w:val="00E7097B"/>
    <w:rsid w:val="00E70DEB"/>
    <w:rsid w:val="00E7156E"/>
    <w:rsid w:val="00E715CB"/>
    <w:rsid w:val="00E71857"/>
    <w:rsid w:val="00E72946"/>
    <w:rsid w:val="00E72A36"/>
    <w:rsid w:val="00E734F0"/>
    <w:rsid w:val="00E73A26"/>
    <w:rsid w:val="00E73DE8"/>
    <w:rsid w:val="00E7594C"/>
    <w:rsid w:val="00E75D5F"/>
    <w:rsid w:val="00E75F75"/>
    <w:rsid w:val="00E7619C"/>
    <w:rsid w:val="00E771C0"/>
    <w:rsid w:val="00E77594"/>
    <w:rsid w:val="00E77A38"/>
    <w:rsid w:val="00E809E1"/>
    <w:rsid w:val="00E80FE1"/>
    <w:rsid w:val="00E811CA"/>
    <w:rsid w:val="00E82849"/>
    <w:rsid w:val="00E8330D"/>
    <w:rsid w:val="00E8380A"/>
    <w:rsid w:val="00E8456E"/>
    <w:rsid w:val="00E8523A"/>
    <w:rsid w:val="00E85BF2"/>
    <w:rsid w:val="00E8677F"/>
    <w:rsid w:val="00E86905"/>
    <w:rsid w:val="00E87435"/>
    <w:rsid w:val="00E87C91"/>
    <w:rsid w:val="00E90180"/>
    <w:rsid w:val="00E908DE"/>
    <w:rsid w:val="00E90FB5"/>
    <w:rsid w:val="00E9107A"/>
    <w:rsid w:val="00E91719"/>
    <w:rsid w:val="00E917C0"/>
    <w:rsid w:val="00E91869"/>
    <w:rsid w:val="00E91B8B"/>
    <w:rsid w:val="00E91CB9"/>
    <w:rsid w:val="00E91E78"/>
    <w:rsid w:val="00E93D27"/>
    <w:rsid w:val="00E946AD"/>
    <w:rsid w:val="00E94E5F"/>
    <w:rsid w:val="00E965B6"/>
    <w:rsid w:val="00E96BFD"/>
    <w:rsid w:val="00E96E6F"/>
    <w:rsid w:val="00E96F86"/>
    <w:rsid w:val="00E9797E"/>
    <w:rsid w:val="00E97BC6"/>
    <w:rsid w:val="00E97FB9"/>
    <w:rsid w:val="00EA09D8"/>
    <w:rsid w:val="00EA0D7D"/>
    <w:rsid w:val="00EA1148"/>
    <w:rsid w:val="00EA1BFE"/>
    <w:rsid w:val="00EA2FC6"/>
    <w:rsid w:val="00EA3381"/>
    <w:rsid w:val="00EA4B84"/>
    <w:rsid w:val="00EA5CA8"/>
    <w:rsid w:val="00EA5FBA"/>
    <w:rsid w:val="00EA60C0"/>
    <w:rsid w:val="00EA610E"/>
    <w:rsid w:val="00EA6162"/>
    <w:rsid w:val="00EA6799"/>
    <w:rsid w:val="00EA6B4F"/>
    <w:rsid w:val="00EA79A5"/>
    <w:rsid w:val="00EA7BF9"/>
    <w:rsid w:val="00EB0068"/>
    <w:rsid w:val="00EB02CB"/>
    <w:rsid w:val="00EB0A97"/>
    <w:rsid w:val="00EB0ECB"/>
    <w:rsid w:val="00EB15AD"/>
    <w:rsid w:val="00EB1B76"/>
    <w:rsid w:val="00EB1B7D"/>
    <w:rsid w:val="00EB1E9A"/>
    <w:rsid w:val="00EB1FAA"/>
    <w:rsid w:val="00EB2597"/>
    <w:rsid w:val="00EB2785"/>
    <w:rsid w:val="00EB31A7"/>
    <w:rsid w:val="00EB33CE"/>
    <w:rsid w:val="00EB34E1"/>
    <w:rsid w:val="00EB4149"/>
    <w:rsid w:val="00EB4181"/>
    <w:rsid w:val="00EB4CFE"/>
    <w:rsid w:val="00EB536D"/>
    <w:rsid w:val="00EB571E"/>
    <w:rsid w:val="00EB6C4A"/>
    <w:rsid w:val="00EB7624"/>
    <w:rsid w:val="00EB783D"/>
    <w:rsid w:val="00EB7EC8"/>
    <w:rsid w:val="00EC045C"/>
    <w:rsid w:val="00EC047E"/>
    <w:rsid w:val="00EC08D7"/>
    <w:rsid w:val="00EC1F1F"/>
    <w:rsid w:val="00EC3A4C"/>
    <w:rsid w:val="00EC5591"/>
    <w:rsid w:val="00EC58C0"/>
    <w:rsid w:val="00EC5CD9"/>
    <w:rsid w:val="00EC6074"/>
    <w:rsid w:val="00EC66BD"/>
    <w:rsid w:val="00EC6A11"/>
    <w:rsid w:val="00ED000E"/>
    <w:rsid w:val="00ED02EE"/>
    <w:rsid w:val="00ED0A4C"/>
    <w:rsid w:val="00ED1235"/>
    <w:rsid w:val="00ED163E"/>
    <w:rsid w:val="00ED1AE1"/>
    <w:rsid w:val="00ED1BD2"/>
    <w:rsid w:val="00ED2454"/>
    <w:rsid w:val="00ED2F6A"/>
    <w:rsid w:val="00ED3288"/>
    <w:rsid w:val="00ED490C"/>
    <w:rsid w:val="00ED4CE0"/>
    <w:rsid w:val="00ED50D8"/>
    <w:rsid w:val="00ED5316"/>
    <w:rsid w:val="00ED557A"/>
    <w:rsid w:val="00ED5623"/>
    <w:rsid w:val="00ED61BD"/>
    <w:rsid w:val="00ED67A4"/>
    <w:rsid w:val="00ED6F12"/>
    <w:rsid w:val="00ED775F"/>
    <w:rsid w:val="00ED77E5"/>
    <w:rsid w:val="00ED7C9D"/>
    <w:rsid w:val="00ED7CCA"/>
    <w:rsid w:val="00EE08A7"/>
    <w:rsid w:val="00EE0A75"/>
    <w:rsid w:val="00EE0BFF"/>
    <w:rsid w:val="00EE10E6"/>
    <w:rsid w:val="00EE1A5A"/>
    <w:rsid w:val="00EE2BA9"/>
    <w:rsid w:val="00EE3AE0"/>
    <w:rsid w:val="00EE470F"/>
    <w:rsid w:val="00EE4745"/>
    <w:rsid w:val="00EE4A2D"/>
    <w:rsid w:val="00EE54F3"/>
    <w:rsid w:val="00EE6A33"/>
    <w:rsid w:val="00EE6A73"/>
    <w:rsid w:val="00EE6D2A"/>
    <w:rsid w:val="00EE6FC1"/>
    <w:rsid w:val="00EE72C4"/>
    <w:rsid w:val="00EE75D2"/>
    <w:rsid w:val="00EE771A"/>
    <w:rsid w:val="00EE7DB4"/>
    <w:rsid w:val="00EE7DCB"/>
    <w:rsid w:val="00EF0940"/>
    <w:rsid w:val="00EF1401"/>
    <w:rsid w:val="00EF1848"/>
    <w:rsid w:val="00EF1EDF"/>
    <w:rsid w:val="00EF3AA8"/>
    <w:rsid w:val="00EF4CFD"/>
    <w:rsid w:val="00EF4DC6"/>
    <w:rsid w:val="00EF4EED"/>
    <w:rsid w:val="00EF64F3"/>
    <w:rsid w:val="00EF6990"/>
    <w:rsid w:val="00EF71B3"/>
    <w:rsid w:val="00EF7847"/>
    <w:rsid w:val="00EF7EB5"/>
    <w:rsid w:val="00F016E3"/>
    <w:rsid w:val="00F01C9E"/>
    <w:rsid w:val="00F02B94"/>
    <w:rsid w:val="00F03251"/>
    <w:rsid w:val="00F03600"/>
    <w:rsid w:val="00F04132"/>
    <w:rsid w:val="00F044CA"/>
    <w:rsid w:val="00F04B6E"/>
    <w:rsid w:val="00F06479"/>
    <w:rsid w:val="00F064E4"/>
    <w:rsid w:val="00F0693C"/>
    <w:rsid w:val="00F06B11"/>
    <w:rsid w:val="00F06CD5"/>
    <w:rsid w:val="00F07413"/>
    <w:rsid w:val="00F07A09"/>
    <w:rsid w:val="00F13AD8"/>
    <w:rsid w:val="00F13D46"/>
    <w:rsid w:val="00F1411E"/>
    <w:rsid w:val="00F14478"/>
    <w:rsid w:val="00F152F3"/>
    <w:rsid w:val="00F15640"/>
    <w:rsid w:val="00F15C0E"/>
    <w:rsid w:val="00F204DC"/>
    <w:rsid w:val="00F20950"/>
    <w:rsid w:val="00F2096A"/>
    <w:rsid w:val="00F216DB"/>
    <w:rsid w:val="00F233D6"/>
    <w:rsid w:val="00F23EF2"/>
    <w:rsid w:val="00F23FA0"/>
    <w:rsid w:val="00F244A4"/>
    <w:rsid w:val="00F248C9"/>
    <w:rsid w:val="00F24F89"/>
    <w:rsid w:val="00F2573A"/>
    <w:rsid w:val="00F25EDD"/>
    <w:rsid w:val="00F262CD"/>
    <w:rsid w:val="00F267AD"/>
    <w:rsid w:val="00F268E0"/>
    <w:rsid w:val="00F26A6A"/>
    <w:rsid w:val="00F26B11"/>
    <w:rsid w:val="00F26C1A"/>
    <w:rsid w:val="00F26CC2"/>
    <w:rsid w:val="00F26E24"/>
    <w:rsid w:val="00F30C3B"/>
    <w:rsid w:val="00F3117B"/>
    <w:rsid w:val="00F31573"/>
    <w:rsid w:val="00F321D9"/>
    <w:rsid w:val="00F3260B"/>
    <w:rsid w:val="00F3286B"/>
    <w:rsid w:val="00F330AC"/>
    <w:rsid w:val="00F33990"/>
    <w:rsid w:val="00F33DE9"/>
    <w:rsid w:val="00F3445E"/>
    <w:rsid w:val="00F34579"/>
    <w:rsid w:val="00F34D3D"/>
    <w:rsid w:val="00F35451"/>
    <w:rsid w:val="00F35EB7"/>
    <w:rsid w:val="00F36041"/>
    <w:rsid w:val="00F361AD"/>
    <w:rsid w:val="00F3709B"/>
    <w:rsid w:val="00F3714D"/>
    <w:rsid w:val="00F37D26"/>
    <w:rsid w:val="00F37EA4"/>
    <w:rsid w:val="00F40040"/>
    <w:rsid w:val="00F40261"/>
    <w:rsid w:val="00F40A26"/>
    <w:rsid w:val="00F411E9"/>
    <w:rsid w:val="00F42043"/>
    <w:rsid w:val="00F422AE"/>
    <w:rsid w:val="00F42419"/>
    <w:rsid w:val="00F42885"/>
    <w:rsid w:val="00F4365E"/>
    <w:rsid w:val="00F43676"/>
    <w:rsid w:val="00F43B17"/>
    <w:rsid w:val="00F43F46"/>
    <w:rsid w:val="00F445D3"/>
    <w:rsid w:val="00F44D2B"/>
    <w:rsid w:val="00F4502D"/>
    <w:rsid w:val="00F45177"/>
    <w:rsid w:val="00F45618"/>
    <w:rsid w:val="00F45BEB"/>
    <w:rsid w:val="00F4663A"/>
    <w:rsid w:val="00F478AC"/>
    <w:rsid w:val="00F50C84"/>
    <w:rsid w:val="00F50E36"/>
    <w:rsid w:val="00F50FD6"/>
    <w:rsid w:val="00F50FE0"/>
    <w:rsid w:val="00F51653"/>
    <w:rsid w:val="00F51F20"/>
    <w:rsid w:val="00F520C0"/>
    <w:rsid w:val="00F52619"/>
    <w:rsid w:val="00F5292E"/>
    <w:rsid w:val="00F52B42"/>
    <w:rsid w:val="00F530CD"/>
    <w:rsid w:val="00F53F6C"/>
    <w:rsid w:val="00F54AC6"/>
    <w:rsid w:val="00F5675A"/>
    <w:rsid w:val="00F56A15"/>
    <w:rsid w:val="00F6070B"/>
    <w:rsid w:val="00F607AF"/>
    <w:rsid w:val="00F607B2"/>
    <w:rsid w:val="00F6167C"/>
    <w:rsid w:val="00F616B7"/>
    <w:rsid w:val="00F61A8A"/>
    <w:rsid w:val="00F61E06"/>
    <w:rsid w:val="00F62062"/>
    <w:rsid w:val="00F632C0"/>
    <w:rsid w:val="00F636AF"/>
    <w:rsid w:val="00F63BFB"/>
    <w:rsid w:val="00F63CD5"/>
    <w:rsid w:val="00F63D7B"/>
    <w:rsid w:val="00F6419C"/>
    <w:rsid w:val="00F64D96"/>
    <w:rsid w:val="00F657AC"/>
    <w:rsid w:val="00F664FD"/>
    <w:rsid w:val="00F66625"/>
    <w:rsid w:val="00F66A48"/>
    <w:rsid w:val="00F66EF8"/>
    <w:rsid w:val="00F7097C"/>
    <w:rsid w:val="00F710A0"/>
    <w:rsid w:val="00F710E0"/>
    <w:rsid w:val="00F711FE"/>
    <w:rsid w:val="00F7141C"/>
    <w:rsid w:val="00F71FBD"/>
    <w:rsid w:val="00F72677"/>
    <w:rsid w:val="00F72956"/>
    <w:rsid w:val="00F72B48"/>
    <w:rsid w:val="00F73D26"/>
    <w:rsid w:val="00F74364"/>
    <w:rsid w:val="00F74B54"/>
    <w:rsid w:val="00F74D0C"/>
    <w:rsid w:val="00F751D5"/>
    <w:rsid w:val="00F75B42"/>
    <w:rsid w:val="00F76535"/>
    <w:rsid w:val="00F769C9"/>
    <w:rsid w:val="00F76A3C"/>
    <w:rsid w:val="00F76B25"/>
    <w:rsid w:val="00F76B90"/>
    <w:rsid w:val="00F77D48"/>
    <w:rsid w:val="00F8042E"/>
    <w:rsid w:val="00F804C2"/>
    <w:rsid w:val="00F80515"/>
    <w:rsid w:val="00F80A34"/>
    <w:rsid w:val="00F812B1"/>
    <w:rsid w:val="00F812C1"/>
    <w:rsid w:val="00F81C64"/>
    <w:rsid w:val="00F82422"/>
    <w:rsid w:val="00F82AB5"/>
    <w:rsid w:val="00F835AC"/>
    <w:rsid w:val="00F83C46"/>
    <w:rsid w:val="00F846F7"/>
    <w:rsid w:val="00F84729"/>
    <w:rsid w:val="00F85387"/>
    <w:rsid w:val="00F85593"/>
    <w:rsid w:val="00F86308"/>
    <w:rsid w:val="00F872A4"/>
    <w:rsid w:val="00F905C7"/>
    <w:rsid w:val="00F90A17"/>
    <w:rsid w:val="00F90AEE"/>
    <w:rsid w:val="00F9106D"/>
    <w:rsid w:val="00F91D82"/>
    <w:rsid w:val="00F91EBC"/>
    <w:rsid w:val="00F9207D"/>
    <w:rsid w:val="00F920B0"/>
    <w:rsid w:val="00F92676"/>
    <w:rsid w:val="00F926E7"/>
    <w:rsid w:val="00F92CB8"/>
    <w:rsid w:val="00F92F23"/>
    <w:rsid w:val="00F9329B"/>
    <w:rsid w:val="00F93738"/>
    <w:rsid w:val="00F94B07"/>
    <w:rsid w:val="00F94DC5"/>
    <w:rsid w:val="00F94F04"/>
    <w:rsid w:val="00F957AB"/>
    <w:rsid w:val="00F95C7A"/>
    <w:rsid w:val="00F95C98"/>
    <w:rsid w:val="00F96805"/>
    <w:rsid w:val="00F96AE6"/>
    <w:rsid w:val="00F97296"/>
    <w:rsid w:val="00F973DC"/>
    <w:rsid w:val="00FA01E8"/>
    <w:rsid w:val="00FA0312"/>
    <w:rsid w:val="00FA076B"/>
    <w:rsid w:val="00FA1335"/>
    <w:rsid w:val="00FA196C"/>
    <w:rsid w:val="00FA1F33"/>
    <w:rsid w:val="00FA20FD"/>
    <w:rsid w:val="00FA22D1"/>
    <w:rsid w:val="00FA273F"/>
    <w:rsid w:val="00FA4ECE"/>
    <w:rsid w:val="00FA4F23"/>
    <w:rsid w:val="00FA5D1B"/>
    <w:rsid w:val="00FA65EB"/>
    <w:rsid w:val="00FA68DE"/>
    <w:rsid w:val="00FB0EF7"/>
    <w:rsid w:val="00FB291C"/>
    <w:rsid w:val="00FB2A9B"/>
    <w:rsid w:val="00FB2D64"/>
    <w:rsid w:val="00FB2F2F"/>
    <w:rsid w:val="00FB45D0"/>
    <w:rsid w:val="00FB4D51"/>
    <w:rsid w:val="00FB4F74"/>
    <w:rsid w:val="00FB4FBD"/>
    <w:rsid w:val="00FB50C6"/>
    <w:rsid w:val="00FB5577"/>
    <w:rsid w:val="00FB5BF2"/>
    <w:rsid w:val="00FB5E2C"/>
    <w:rsid w:val="00FB6E14"/>
    <w:rsid w:val="00FB6EBD"/>
    <w:rsid w:val="00FB6FD9"/>
    <w:rsid w:val="00FB70C8"/>
    <w:rsid w:val="00FB72A7"/>
    <w:rsid w:val="00FC0858"/>
    <w:rsid w:val="00FC163B"/>
    <w:rsid w:val="00FC1761"/>
    <w:rsid w:val="00FC1B60"/>
    <w:rsid w:val="00FC4D98"/>
    <w:rsid w:val="00FC4E9D"/>
    <w:rsid w:val="00FC5AFC"/>
    <w:rsid w:val="00FC5C1E"/>
    <w:rsid w:val="00FC6F1B"/>
    <w:rsid w:val="00FC71CA"/>
    <w:rsid w:val="00FC7833"/>
    <w:rsid w:val="00FC78B4"/>
    <w:rsid w:val="00FC78CA"/>
    <w:rsid w:val="00FC7F9B"/>
    <w:rsid w:val="00FD022A"/>
    <w:rsid w:val="00FD04ED"/>
    <w:rsid w:val="00FD083A"/>
    <w:rsid w:val="00FD13C1"/>
    <w:rsid w:val="00FD211E"/>
    <w:rsid w:val="00FD2272"/>
    <w:rsid w:val="00FD2E9A"/>
    <w:rsid w:val="00FD304B"/>
    <w:rsid w:val="00FD370D"/>
    <w:rsid w:val="00FD38C0"/>
    <w:rsid w:val="00FD3D0C"/>
    <w:rsid w:val="00FD3D26"/>
    <w:rsid w:val="00FD4529"/>
    <w:rsid w:val="00FD5CF3"/>
    <w:rsid w:val="00FD5F98"/>
    <w:rsid w:val="00FD65CC"/>
    <w:rsid w:val="00FD6EF3"/>
    <w:rsid w:val="00FD6F87"/>
    <w:rsid w:val="00FD7755"/>
    <w:rsid w:val="00FD78B4"/>
    <w:rsid w:val="00FD7AF1"/>
    <w:rsid w:val="00FE0813"/>
    <w:rsid w:val="00FE14AC"/>
    <w:rsid w:val="00FE1608"/>
    <w:rsid w:val="00FE1B20"/>
    <w:rsid w:val="00FE2C38"/>
    <w:rsid w:val="00FE2F88"/>
    <w:rsid w:val="00FE2FA1"/>
    <w:rsid w:val="00FE3669"/>
    <w:rsid w:val="00FE3AB0"/>
    <w:rsid w:val="00FE4DCD"/>
    <w:rsid w:val="00FE4EAD"/>
    <w:rsid w:val="00FE4F1A"/>
    <w:rsid w:val="00FE52AA"/>
    <w:rsid w:val="00FE5FA4"/>
    <w:rsid w:val="00FE70CA"/>
    <w:rsid w:val="00FE71AA"/>
    <w:rsid w:val="00FF02A6"/>
    <w:rsid w:val="00FF043F"/>
    <w:rsid w:val="00FF0D62"/>
    <w:rsid w:val="00FF1C46"/>
    <w:rsid w:val="00FF1D8F"/>
    <w:rsid w:val="00FF214B"/>
    <w:rsid w:val="00FF2247"/>
    <w:rsid w:val="00FF23E3"/>
    <w:rsid w:val="00FF33F9"/>
    <w:rsid w:val="00FF37EE"/>
    <w:rsid w:val="00FF3C1D"/>
    <w:rsid w:val="00FF3FFA"/>
    <w:rsid w:val="00FF4B0B"/>
    <w:rsid w:val="00FF4C9F"/>
    <w:rsid w:val="00FF53F0"/>
    <w:rsid w:val="00FF54D5"/>
    <w:rsid w:val="00FF57BF"/>
    <w:rsid w:val="00FF5A42"/>
    <w:rsid w:val="00FF5F3A"/>
    <w:rsid w:val="00FF6B16"/>
    <w:rsid w:val="00FF6FCA"/>
    <w:rsid w:val="00FF75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E2982D"/>
  <w15:docId w15:val="{AFE19ED9-6798-46EA-9899-B990914A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2092"/>
    <w:pPr>
      <w:widowControl w:val="0"/>
      <w:autoSpaceDE w:val="0"/>
      <w:autoSpaceDN w:val="0"/>
      <w:adjustRightInd w:val="0"/>
    </w:pPr>
    <w:rPr>
      <w:sz w:val="24"/>
      <w:szCs w:val="24"/>
    </w:rPr>
  </w:style>
  <w:style w:type="paragraph" w:styleId="Heading1">
    <w:name w:val="heading 1"/>
    <w:basedOn w:val="Normal"/>
    <w:next w:val="Normal"/>
    <w:qFormat/>
    <w:rsid w:val="003540A6"/>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widowControl/>
      <w:autoSpaceDE/>
      <w:autoSpaceDN/>
      <w:adjustRightInd/>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540A6"/>
    <w:pPr>
      <w:keepNext/>
      <w:widowControl/>
      <w:autoSpaceDE/>
      <w:autoSpaceDN/>
      <w:adjustRightInd/>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qFormat/>
    <w:rsid w:val="0012154A"/>
    <w:pPr>
      <w:widowControl/>
      <w:autoSpaceDE/>
      <w:autoSpaceDN/>
      <w:adjustRightInd/>
      <w:spacing w:before="100" w:beforeAutospacing="1" w:after="100" w:afterAutospacing="1"/>
      <w:outlineLvl w:val="4"/>
    </w:pPr>
    <w:rPr>
      <w:b/>
      <w:bCs/>
      <w:sz w:val="20"/>
      <w:szCs w:val="20"/>
    </w:rPr>
  </w:style>
  <w:style w:type="paragraph" w:styleId="Heading6">
    <w:name w:val="heading 6"/>
    <w:basedOn w:val="Normal"/>
    <w:next w:val="Normal"/>
    <w:link w:val="Heading6Char"/>
    <w:unhideWhenUsed/>
    <w:qFormat/>
    <w:rsid w:val="00DC07C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autoSpaceDE/>
      <w:autoSpaceDN/>
      <w:adjustRightInd/>
      <w:ind w:left="720"/>
    </w:pPr>
    <w:rPr>
      <w:rFonts w:ascii="Book Antiqua" w:hAnsi="Book Antiqua"/>
      <w:snapToGrid w:val="0"/>
      <w:sz w:val="20"/>
      <w:szCs w:val="20"/>
      <w:u w:val="single"/>
    </w:rPr>
  </w:style>
  <w:style w:type="character" w:customStyle="1" w:styleId="miles-susan">
    <w:name w:val="miles-susan"/>
    <w:semiHidden/>
    <w:rPr>
      <w:rFonts w:ascii="Arial" w:hAnsi="Arial" w:cs="Arial"/>
      <w:color w:val="auto"/>
      <w:sz w:val="20"/>
      <w:szCs w:val="20"/>
    </w:rPr>
  </w:style>
  <w:style w:type="paragraph" w:styleId="BodyTextIndent2">
    <w:name w:val="Body Text Indent 2"/>
    <w:basedOn w:val="Normal"/>
    <w:pPr>
      <w:spacing w:after="120" w:line="480" w:lineRule="auto"/>
      <w:ind w:left="360"/>
    </w:pPr>
  </w:style>
  <w:style w:type="paragraph" w:styleId="Title">
    <w:name w:val="Title"/>
    <w:basedOn w:val="Normal"/>
    <w:qFormat/>
    <w:pPr>
      <w:widowControl/>
      <w:autoSpaceDE/>
      <w:autoSpaceDN/>
      <w:adjustRightInd/>
      <w:jc w:val="center"/>
    </w:pPr>
    <w:rPr>
      <w:rFonts w:ascii="Book Antiqua" w:hAnsi="Book Antiqua"/>
      <w:b/>
      <w:szCs w:val="20"/>
    </w:rPr>
  </w:style>
  <w:style w:type="paragraph" w:customStyle="1" w:styleId="BodyText12pt">
    <w:name w:val="Body Text + 12pt"/>
    <w:basedOn w:val="BodyText"/>
    <w:link w:val="BodyText12ptChar"/>
    <w:pPr>
      <w:widowControl/>
      <w:autoSpaceDE/>
      <w:autoSpaceDN/>
      <w:adjustRightInd/>
      <w:spacing w:after="0"/>
    </w:pPr>
    <w:rPr>
      <w:szCs w:val="20"/>
    </w:rPr>
  </w:style>
  <w:style w:type="paragraph" w:styleId="BodyText">
    <w:name w:val="Body Text"/>
    <w:basedOn w:val="Normal"/>
    <w:pPr>
      <w:spacing w:after="120"/>
    </w:pPr>
  </w:style>
  <w:style w:type="character" w:customStyle="1" w:styleId="BodyText12ptChar">
    <w:name w:val="Body Text + 12pt Char"/>
    <w:link w:val="BodyText12pt"/>
    <w:rsid w:val="00322A81"/>
    <w:rPr>
      <w:sz w:val="24"/>
      <w:lang w:val="en-US" w:eastAsia="en-US" w:bidi="ar-SA"/>
    </w:rPr>
  </w:style>
  <w:style w:type="paragraph" w:styleId="FootnoteText">
    <w:name w:val="footnote text"/>
    <w:basedOn w:val="Normal"/>
    <w:link w:val="FootnoteTextChar"/>
    <w:pPr>
      <w:widowControl/>
      <w:autoSpaceDE/>
      <w:autoSpaceDN/>
      <w:adjustRightInd/>
    </w:pPr>
    <w:rPr>
      <w:sz w:val="20"/>
      <w:szCs w:val="20"/>
    </w:rPr>
  </w:style>
  <w:style w:type="character" w:styleId="FootnoteReference">
    <w:name w:val="footnote reference"/>
    <w:rPr>
      <w:vertAlign w:val="superscript"/>
    </w:rPr>
  </w:style>
  <w:style w:type="paragraph" w:styleId="NormalWeb">
    <w:name w:val="Normal (Web)"/>
    <w:basedOn w:val="Normal"/>
    <w:pPr>
      <w:widowControl/>
      <w:autoSpaceDE/>
      <w:autoSpaceDN/>
      <w:adjustRightInd/>
      <w:spacing w:before="100" w:beforeAutospacing="1" w:after="100" w:afterAutospacing="1"/>
    </w:pPr>
  </w:style>
  <w:style w:type="paragraph" w:styleId="BodyText2">
    <w:name w:val="Body Text 2"/>
    <w:basedOn w:val="Normal"/>
    <w:pPr>
      <w:widowControl/>
      <w:pBdr>
        <w:top w:val="single" w:sz="6" w:space="0" w:color="FFFFFF"/>
        <w:left w:val="single" w:sz="6" w:space="0" w:color="FFFFFF"/>
        <w:bottom w:val="single" w:sz="6" w:space="0" w:color="FFFFFF"/>
        <w:right w:val="single" w:sz="6" w:space="0" w:color="FFFFFF"/>
      </w:pBd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pPr>
    <w:rPr>
      <w:rFonts w:ascii="Courier New" w:hAnsi="Courier New"/>
    </w:rPr>
  </w:style>
  <w:style w:type="character" w:styleId="Strong">
    <w:name w:val="Strong"/>
    <w:qFormat/>
    <w:rPr>
      <w:b/>
    </w:rPr>
  </w:style>
  <w:style w:type="character" w:customStyle="1" w:styleId="HTMLMarkup">
    <w:name w:val="HTML Markup"/>
    <w:rPr>
      <w:vanish/>
      <w:color w:val="FF0000"/>
    </w:rPr>
  </w:style>
  <w:style w:type="character" w:styleId="Hyperlink">
    <w:name w:val="Hyperlink"/>
    <w:rsid w:val="006963CE"/>
    <w:rPr>
      <w:color w:val="0000FF"/>
      <w:u w:val="single"/>
    </w:rPr>
  </w:style>
  <w:style w:type="paragraph" w:styleId="BalloonText">
    <w:name w:val="Balloon Text"/>
    <w:basedOn w:val="Normal"/>
    <w:semiHidden/>
    <w:rsid w:val="00CC296B"/>
    <w:rPr>
      <w:rFonts w:ascii="Tahoma" w:hAnsi="Tahoma" w:cs="Tahoma"/>
      <w:sz w:val="16"/>
      <w:szCs w:val="16"/>
    </w:rPr>
  </w:style>
  <w:style w:type="paragraph" w:styleId="CommentText">
    <w:name w:val="annotation text"/>
    <w:basedOn w:val="Normal"/>
    <w:link w:val="CommentTextChar"/>
    <w:rsid w:val="00FE52AA"/>
    <w:rPr>
      <w:rFonts w:ascii="Courier New TUR" w:hAnsi="Courier New TUR"/>
      <w:sz w:val="20"/>
      <w:szCs w:val="20"/>
    </w:rPr>
  </w:style>
  <w:style w:type="character" w:styleId="CommentReference">
    <w:name w:val="annotation reference"/>
    <w:rsid w:val="00661A42"/>
    <w:rPr>
      <w:sz w:val="16"/>
      <w:szCs w:val="16"/>
    </w:rPr>
  </w:style>
  <w:style w:type="paragraph" w:styleId="CommentSubject">
    <w:name w:val="annotation subject"/>
    <w:basedOn w:val="CommentText"/>
    <w:next w:val="CommentText"/>
    <w:semiHidden/>
    <w:rsid w:val="00661A42"/>
    <w:rPr>
      <w:rFonts w:ascii="Courier" w:hAnsi="Courier"/>
      <w:b/>
      <w:bCs/>
    </w:rPr>
  </w:style>
  <w:style w:type="paragraph" w:styleId="DocumentMap">
    <w:name w:val="Document Map"/>
    <w:basedOn w:val="Normal"/>
    <w:semiHidden/>
    <w:rsid w:val="00552E15"/>
    <w:pPr>
      <w:shd w:val="clear" w:color="auto" w:fill="000080"/>
    </w:pPr>
    <w:rPr>
      <w:rFonts w:ascii="Tahoma" w:hAnsi="Tahoma" w:cs="Tahoma"/>
      <w:sz w:val="20"/>
      <w:szCs w:val="20"/>
    </w:rPr>
  </w:style>
  <w:style w:type="character" w:styleId="Emphasis">
    <w:name w:val="Emphasis"/>
    <w:uiPriority w:val="20"/>
    <w:qFormat/>
    <w:rsid w:val="0012154A"/>
    <w:rPr>
      <w:i/>
      <w:iCs/>
    </w:rPr>
  </w:style>
  <w:style w:type="paragraph" w:styleId="HTMLPreformatted">
    <w:name w:val="HTML Preformatted"/>
    <w:basedOn w:val="Normal"/>
    <w:rsid w:val="0012154A"/>
    <w:pPr>
      <w:widowControl/>
      <w:autoSpaceDE/>
      <w:autoSpaceDN/>
      <w:adjustRightInd/>
    </w:pPr>
    <w:rPr>
      <w:rFonts w:ascii="Courier New" w:hAnsi="Courier New" w:cs="Courier New"/>
      <w:sz w:val="20"/>
      <w:szCs w:val="20"/>
    </w:rPr>
  </w:style>
  <w:style w:type="character" w:styleId="LineNumber">
    <w:name w:val="line number"/>
    <w:basedOn w:val="DefaultParagraphFont"/>
    <w:rsid w:val="0012154A"/>
  </w:style>
  <w:style w:type="paragraph" w:customStyle="1" w:styleId="Default">
    <w:name w:val="Default"/>
    <w:rsid w:val="0012154A"/>
    <w:pPr>
      <w:autoSpaceDE w:val="0"/>
      <w:autoSpaceDN w:val="0"/>
      <w:adjustRightInd w:val="0"/>
    </w:pPr>
    <w:rPr>
      <w:rFonts w:ascii="Arial" w:hAnsi="Arial" w:cs="Arial"/>
      <w:color w:val="000000"/>
      <w:sz w:val="24"/>
      <w:szCs w:val="24"/>
    </w:rPr>
  </w:style>
  <w:style w:type="paragraph" w:customStyle="1" w:styleId="CM6">
    <w:name w:val="CM6"/>
    <w:basedOn w:val="Default"/>
    <w:next w:val="Default"/>
    <w:rsid w:val="0012154A"/>
    <w:pPr>
      <w:spacing w:line="200" w:lineRule="atLeast"/>
    </w:pPr>
    <w:rPr>
      <w:rFonts w:ascii="MNJFO L+ Melior" w:hAnsi="MNJFO L+ Melior" w:cs="Times New Roman"/>
      <w:color w:val="auto"/>
    </w:rPr>
  </w:style>
  <w:style w:type="paragraph" w:customStyle="1" w:styleId="CM18">
    <w:name w:val="CM18"/>
    <w:basedOn w:val="Default"/>
    <w:next w:val="Default"/>
    <w:rsid w:val="0012154A"/>
    <w:pPr>
      <w:spacing w:line="180" w:lineRule="atLeast"/>
    </w:pPr>
    <w:rPr>
      <w:rFonts w:ascii="MNJFO L+ Melior" w:hAnsi="MNJFO L+ Melior" w:cs="Times New Roman"/>
      <w:color w:val="auto"/>
    </w:rPr>
  </w:style>
  <w:style w:type="paragraph" w:customStyle="1" w:styleId="CM19">
    <w:name w:val="CM19"/>
    <w:basedOn w:val="Default"/>
    <w:next w:val="Default"/>
    <w:rsid w:val="0012154A"/>
    <w:pPr>
      <w:spacing w:line="200" w:lineRule="atLeast"/>
    </w:pPr>
    <w:rPr>
      <w:rFonts w:ascii="MNJFO L+ Melior" w:hAnsi="MNJFO L+ Melior" w:cs="Times New Roman"/>
      <w:color w:val="auto"/>
    </w:rPr>
  </w:style>
  <w:style w:type="paragraph" w:customStyle="1" w:styleId="CM4">
    <w:name w:val="CM4"/>
    <w:basedOn w:val="Default"/>
    <w:next w:val="Default"/>
    <w:rsid w:val="0012154A"/>
    <w:pPr>
      <w:spacing w:line="200" w:lineRule="atLeast"/>
    </w:pPr>
    <w:rPr>
      <w:rFonts w:ascii="MNJFO L+ Melior" w:hAnsi="MNJFO L+ Melior" w:cs="Times New Roman"/>
      <w:color w:val="auto"/>
    </w:rPr>
  </w:style>
  <w:style w:type="paragraph" w:customStyle="1" w:styleId="CM20">
    <w:name w:val="CM20"/>
    <w:basedOn w:val="Default"/>
    <w:next w:val="Default"/>
    <w:rsid w:val="0012154A"/>
    <w:pPr>
      <w:spacing w:line="200" w:lineRule="atLeast"/>
    </w:pPr>
    <w:rPr>
      <w:rFonts w:ascii="MNJFO L+ Melior" w:hAnsi="MNJFO L+ Melior" w:cs="Times New Roman"/>
      <w:color w:val="auto"/>
    </w:rPr>
  </w:style>
  <w:style w:type="paragraph" w:customStyle="1" w:styleId="CM21">
    <w:name w:val="CM21"/>
    <w:basedOn w:val="Default"/>
    <w:next w:val="Default"/>
    <w:rsid w:val="0012154A"/>
    <w:pPr>
      <w:spacing w:line="180" w:lineRule="atLeast"/>
    </w:pPr>
    <w:rPr>
      <w:rFonts w:ascii="MNJFO L+ Melior" w:hAnsi="MNJFO L+ Melior" w:cs="Times New Roman"/>
      <w:color w:val="auto"/>
    </w:rPr>
  </w:style>
  <w:style w:type="paragraph" w:customStyle="1" w:styleId="CM15">
    <w:name w:val="CM15"/>
    <w:basedOn w:val="Default"/>
    <w:next w:val="Default"/>
    <w:rsid w:val="0012154A"/>
    <w:pPr>
      <w:spacing w:line="200" w:lineRule="atLeast"/>
    </w:pPr>
    <w:rPr>
      <w:rFonts w:ascii="MNJFO L+ Melior" w:hAnsi="MNJFO L+ Melior" w:cs="Times New Roman"/>
      <w:color w:val="auto"/>
    </w:rPr>
  </w:style>
  <w:style w:type="table" w:styleId="TableGrid">
    <w:name w:val="Table Grid"/>
    <w:basedOn w:val="TableNormal"/>
    <w:rsid w:val="00354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3540A6"/>
    <w:rPr>
      <w:rFonts w:ascii="Arial" w:hAnsi="Arial" w:cs="Arial"/>
      <w:b/>
      <w:bCs/>
      <w:sz w:val="26"/>
      <w:szCs w:val="26"/>
      <w:lang w:val="en-US" w:eastAsia="en-US" w:bidi="ar-SA"/>
    </w:rPr>
  </w:style>
  <w:style w:type="paragraph" w:styleId="TOC1">
    <w:name w:val="toc 1"/>
    <w:basedOn w:val="Normal"/>
    <w:next w:val="Normal"/>
    <w:autoRedefine/>
    <w:semiHidden/>
    <w:rsid w:val="003540A6"/>
    <w:pPr>
      <w:widowControl/>
      <w:autoSpaceDE/>
      <w:autoSpaceDN/>
      <w:adjustRightInd/>
    </w:pPr>
    <w:rPr>
      <w:rFonts w:ascii="Book Antiqua" w:hAnsi="Book Antiqua"/>
    </w:rPr>
  </w:style>
  <w:style w:type="paragraph" w:styleId="TOC2">
    <w:name w:val="toc 2"/>
    <w:basedOn w:val="Normal"/>
    <w:next w:val="Normal"/>
    <w:autoRedefine/>
    <w:semiHidden/>
    <w:rsid w:val="003540A6"/>
    <w:pPr>
      <w:widowControl/>
      <w:autoSpaceDE/>
      <w:autoSpaceDN/>
      <w:adjustRightInd/>
      <w:ind w:left="240"/>
    </w:pPr>
    <w:rPr>
      <w:rFonts w:ascii="Book Antiqua" w:hAnsi="Book Antiqua"/>
    </w:rPr>
  </w:style>
  <w:style w:type="paragraph" w:styleId="TOC3">
    <w:name w:val="toc 3"/>
    <w:basedOn w:val="Normal"/>
    <w:next w:val="Normal"/>
    <w:autoRedefine/>
    <w:semiHidden/>
    <w:rsid w:val="003540A6"/>
    <w:pPr>
      <w:widowControl/>
      <w:autoSpaceDE/>
      <w:autoSpaceDN/>
      <w:adjustRightInd/>
      <w:ind w:left="480"/>
    </w:pPr>
    <w:rPr>
      <w:rFonts w:ascii="Book Antiqua" w:hAnsi="Book Antiqua"/>
    </w:rPr>
  </w:style>
  <w:style w:type="paragraph" w:styleId="BodyTextIndent3">
    <w:name w:val="Body Text Indent 3"/>
    <w:basedOn w:val="Normal"/>
    <w:rsid w:val="00C20F8C"/>
    <w:pPr>
      <w:spacing w:after="120"/>
      <w:ind w:left="360"/>
    </w:pPr>
    <w:rPr>
      <w:sz w:val="16"/>
      <w:szCs w:val="16"/>
    </w:rPr>
  </w:style>
  <w:style w:type="paragraph" w:styleId="PlainText">
    <w:name w:val="Plain Text"/>
    <w:basedOn w:val="Normal"/>
    <w:link w:val="PlainTextChar"/>
    <w:rsid w:val="008D1998"/>
    <w:pPr>
      <w:widowControl/>
      <w:autoSpaceDE/>
      <w:autoSpaceDN/>
      <w:adjustRightInd/>
    </w:pPr>
    <w:rPr>
      <w:rFonts w:ascii="Courier New" w:hAnsi="Courier New"/>
      <w:sz w:val="20"/>
      <w:szCs w:val="20"/>
    </w:rPr>
  </w:style>
  <w:style w:type="paragraph" w:customStyle="1" w:styleId="Level2">
    <w:name w:val="Level 2"/>
    <w:basedOn w:val="Normal"/>
    <w:rsid w:val="00077B34"/>
    <w:pPr>
      <w:numPr>
        <w:ilvl w:val="1"/>
        <w:numId w:val="10"/>
      </w:numPr>
      <w:ind w:left="1440" w:hanging="720"/>
      <w:outlineLvl w:val="1"/>
    </w:pPr>
  </w:style>
  <w:style w:type="paragraph" w:styleId="Caption">
    <w:name w:val="caption"/>
    <w:basedOn w:val="Normal"/>
    <w:next w:val="Normal"/>
    <w:qFormat/>
    <w:rsid w:val="00077B3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bCs/>
      <w:szCs w:val="20"/>
    </w:rPr>
  </w:style>
  <w:style w:type="character" w:customStyle="1" w:styleId="PlainTextChar">
    <w:name w:val="Plain Text Char"/>
    <w:link w:val="PlainText"/>
    <w:semiHidden/>
    <w:locked/>
    <w:rsid w:val="001D4B08"/>
    <w:rPr>
      <w:rFonts w:ascii="Courier New" w:hAnsi="Courier New"/>
      <w:lang w:val="en-US" w:eastAsia="en-US" w:bidi="ar-SA"/>
    </w:rPr>
  </w:style>
  <w:style w:type="paragraph" w:styleId="Revision">
    <w:name w:val="Revision"/>
    <w:hidden/>
    <w:uiPriority w:val="99"/>
    <w:semiHidden/>
    <w:rsid w:val="00AF08D1"/>
    <w:rPr>
      <w:rFonts w:ascii="Courier" w:hAnsi="Courier"/>
      <w:sz w:val="24"/>
      <w:szCs w:val="24"/>
    </w:rPr>
  </w:style>
  <w:style w:type="character" w:customStyle="1" w:styleId="CommentTextChar">
    <w:name w:val="Comment Text Char"/>
    <w:link w:val="CommentText"/>
    <w:rsid w:val="00C8507D"/>
    <w:rPr>
      <w:rFonts w:ascii="Courier New TUR" w:hAnsi="Courier New TUR"/>
    </w:rPr>
  </w:style>
  <w:style w:type="character" w:customStyle="1" w:styleId="HeaderChar">
    <w:name w:val="Header Char"/>
    <w:link w:val="Header"/>
    <w:uiPriority w:val="99"/>
    <w:rsid w:val="008642EA"/>
    <w:rPr>
      <w:rFonts w:ascii="Courier" w:hAnsi="Courier"/>
      <w:sz w:val="24"/>
      <w:szCs w:val="24"/>
    </w:rPr>
  </w:style>
  <w:style w:type="character" w:customStyle="1" w:styleId="FootnoteTextChar">
    <w:name w:val="Footnote Text Char"/>
    <w:link w:val="FootnoteText"/>
    <w:rsid w:val="003F25DB"/>
  </w:style>
  <w:style w:type="character" w:styleId="FollowedHyperlink">
    <w:name w:val="FollowedHyperlink"/>
    <w:rsid w:val="001236DC"/>
    <w:rPr>
      <w:color w:val="954F72"/>
      <w:u w:val="single"/>
    </w:rPr>
  </w:style>
  <w:style w:type="paragraph" w:styleId="ListParagraph">
    <w:name w:val="List Paragraph"/>
    <w:basedOn w:val="Normal"/>
    <w:uiPriority w:val="34"/>
    <w:qFormat/>
    <w:rsid w:val="00455E97"/>
    <w:pPr>
      <w:ind w:left="720"/>
      <w:contextualSpacing/>
    </w:pPr>
  </w:style>
  <w:style w:type="paragraph" w:customStyle="1" w:styleId="indent-2">
    <w:name w:val="indent-2"/>
    <w:basedOn w:val="Normal"/>
    <w:rsid w:val="00A675BE"/>
    <w:pPr>
      <w:widowControl/>
      <w:autoSpaceDE/>
      <w:autoSpaceDN/>
      <w:adjustRightInd/>
      <w:spacing w:before="100" w:beforeAutospacing="1" w:after="100" w:afterAutospacing="1"/>
    </w:pPr>
  </w:style>
  <w:style w:type="paragraph" w:customStyle="1" w:styleId="indent-3">
    <w:name w:val="indent-3"/>
    <w:basedOn w:val="Normal"/>
    <w:rsid w:val="00A675BE"/>
    <w:pPr>
      <w:widowControl/>
      <w:autoSpaceDE/>
      <w:autoSpaceDN/>
      <w:adjustRightInd/>
      <w:spacing w:before="100" w:beforeAutospacing="1" w:after="100" w:afterAutospacing="1"/>
    </w:pPr>
  </w:style>
  <w:style w:type="character" w:customStyle="1" w:styleId="paragraph-hierarchy">
    <w:name w:val="paragraph-hierarchy"/>
    <w:basedOn w:val="DefaultParagraphFont"/>
    <w:rsid w:val="00A675BE"/>
  </w:style>
  <w:style w:type="character" w:customStyle="1" w:styleId="paren">
    <w:name w:val="paren"/>
    <w:basedOn w:val="DefaultParagraphFont"/>
    <w:rsid w:val="00A675BE"/>
  </w:style>
  <w:style w:type="character" w:customStyle="1" w:styleId="Heading6Char">
    <w:name w:val="Heading 6 Char"/>
    <w:basedOn w:val="DefaultParagraphFont"/>
    <w:link w:val="Heading6"/>
    <w:rsid w:val="00DC07C9"/>
    <w:rPr>
      <w:rFonts w:asciiTheme="majorHAnsi" w:eastAsiaTheme="majorEastAsia" w:hAnsiTheme="majorHAnsi" w:cstheme="majorBidi"/>
      <w:color w:val="1F4D78" w:themeColor="accent1" w:themeShade="7F"/>
      <w:sz w:val="24"/>
      <w:szCs w:val="24"/>
    </w:rPr>
  </w:style>
  <w:style w:type="paragraph" w:customStyle="1" w:styleId="indent-1">
    <w:name w:val="indent-1"/>
    <w:basedOn w:val="Normal"/>
    <w:rsid w:val="00DC07C9"/>
    <w:pPr>
      <w:widowControl/>
      <w:autoSpaceDE/>
      <w:autoSpaceDN/>
      <w:adjustRightInd/>
      <w:spacing w:before="100" w:beforeAutospacing="1" w:after="100" w:afterAutospacing="1"/>
    </w:pPr>
  </w:style>
  <w:style w:type="table" w:customStyle="1" w:styleId="TableGrid1">
    <w:name w:val="Table Grid1"/>
    <w:basedOn w:val="TableNormal"/>
    <w:next w:val="TableGrid"/>
    <w:rsid w:val="00CC53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C5331"/>
  </w:style>
  <w:style w:type="table" w:customStyle="1" w:styleId="TableGrid11">
    <w:name w:val="Table Grid11"/>
    <w:basedOn w:val="TableNormal"/>
    <w:next w:val="TableGrid"/>
    <w:rsid w:val="00C75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5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http://www.fedscope.opm.gov/" TargetMode="External" /><Relationship Id="rId13" Type="http://schemas.openxmlformats.org/officeDocument/2006/relationships/hyperlink" Target="https://www.dol.gov/sites/dolgov/files/general/budget/2024/CBJ-2024-V2-13.pdf"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10925BC8374749BF501D8DF4E4FF11" ma:contentTypeVersion="7" ma:contentTypeDescription="Create a new document." ma:contentTypeScope="" ma:versionID="dab7026f972b81ce13dbe6a44f7b1972">
  <xsd:schema xmlns:xsd="http://www.w3.org/2001/XMLSchema" xmlns:xs="http://www.w3.org/2001/XMLSchema" xmlns:p="http://schemas.microsoft.com/office/2006/metadata/properties" xmlns:ns3="08ed2465-01d7-4951-98e7-0fe080ac0e53" targetNamespace="http://schemas.microsoft.com/office/2006/metadata/properties" ma:root="true" ma:fieldsID="537a76eeee7ca312301435a13bab752f" ns3:_="">
    <xsd:import namespace="08ed2465-01d7-4951-98e7-0fe080ac0e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d2465-01d7-4951-98e7-0fe080ac0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CBD22-906C-4868-AAC8-C0AD63CFA3A8}">
  <ds:schemaRefs>
    <ds:schemaRef ds:uri="http://schemas.microsoft.com/sharepoint/v3/contenttype/forms"/>
  </ds:schemaRefs>
</ds:datastoreItem>
</file>

<file path=customXml/itemProps2.xml><?xml version="1.0" encoding="utf-8"?>
<ds:datastoreItem xmlns:ds="http://schemas.openxmlformats.org/officeDocument/2006/customXml" ds:itemID="{8F58F481-E6F7-46FD-B4B3-BB65BE416F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A52F97-3171-45D2-AB32-E907D20FD9C7}">
  <ds:schemaRefs>
    <ds:schemaRef ds:uri="http://schemas.openxmlformats.org/officeDocument/2006/bibliography"/>
  </ds:schemaRefs>
</ds:datastoreItem>
</file>

<file path=customXml/itemProps4.xml><?xml version="1.0" encoding="utf-8"?>
<ds:datastoreItem xmlns:ds="http://schemas.openxmlformats.org/officeDocument/2006/customXml" ds:itemID="{D6D61D03-5A1B-48D7-B6C7-661515AC7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d2465-01d7-4951-98e7-0fe080ac0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45</Pages>
  <Words>17435</Words>
  <Characters>99380</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US Dept of Labor / MSHA</Company>
  <LinksUpToDate>false</LinksUpToDate>
  <CharactersWithSpaces>116582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miles-susan</dc:creator>
  <cp:lastModifiedBy>Moore, Joanna - MSHA</cp:lastModifiedBy>
  <cp:revision>7</cp:revision>
  <cp:lastPrinted>2024-06-26T13:52:00Z</cp:lastPrinted>
  <dcterms:created xsi:type="dcterms:W3CDTF">2024-10-07T11:16:00Z</dcterms:created>
  <dcterms:modified xsi:type="dcterms:W3CDTF">2024-12-09T13:07:00Z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0x010100F310925BC8374749BF501D8DF4E4FF11</vt:lpwstr>
  </property>
  <property fmtid="{D5CDD505-2E9C-101B-9397-08002B2CF9AE}" pid="3" name="_NewReviewCycle">
    <vt:lpwstr/>
  </property>
</Properties>
</file>