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0EB23529" w14:textId="5DC1994B">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00EA1A56">
        <w:rPr>
          <w:rFonts w:ascii="Courier New" w:hAnsi="Courier New" w:cs="Courier New"/>
        </w:rPr>
        <w:t>”</w:t>
      </w:r>
    </w:p>
    <w:p w:rsidR="005E714A" w:rsidRPr="00C514B9" w:rsidP="00F06866" w14:paraId="65AE13AC" w14:textId="38C07452">
      <w:pPr>
        <w:pStyle w:val="Heading2"/>
        <w:tabs>
          <w:tab w:val="left" w:pos="900"/>
        </w:tabs>
        <w:ind w:right="-180"/>
        <w:rPr>
          <w:rFonts w:ascii="Courier New" w:hAnsi="Courier New" w:cs="Courier New"/>
        </w:rPr>
      </w:pPr>
      <w:r>
        <w:rPr>
          <w:rFonts w:ascii="Courier New" w:hAnsi="Courier New" w:cs="Courier New"/>
        </w:rPr>
        <w:t>(OMB Control Number:</w:t>
      </w:r>
      <w:r w:rsidR="00BD4740">
        <w:rPr>
          <w:rFonts w:ascii="Courier New" w:hAnsi="Courier New" w:cs="Courier New"/>
        </w:rPr>
        <w:t>1601-0029</w:t>
      </w:r>
      <w:r w:rsidRPr="00C514B9" w:rsidR="000E6AE5">
        <w:rPr>
          <w:rFonts w:ascii="Courier New" w:hAnsi="Courier New" w:cs="Courier New"/>
        </w:rPr>
        <w:t>)</w:t>
      </w:r>
    </w:p>
    <w:p w:rsidR="0084422D" w:rsidRPr="00C514B9" w:rsidP="00434E33" w14:paraId="6235AD03"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C514B9" w:rsidP="00AF48ED" w14:paraId="403B2BC6" w14:textId="020A8233">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00EA1A56">
        <w:rPr>
          <w:rFonts w:ascii="Courier New" w:hAnsi="Courier New" w:cs="Courier New"/>
        </w:rPr>
        <w:t xml:space="preserve"> </w:t>
      </w:r>
      <w:r w:rsidR="00802262">
        <w:rPr>
          <w:rFonts w:ascii="Courier New" w:hAnsi="Courier New" w:cs="Courier New"/>
        </w:rPr>
        <w:t>Getting Help from TSA</w:t>
      </w:r>
      <w:r w:rsidR="00BB5AF7">
        <w:rPr>
          <w:rFonts w:ascii="Courier New" w:hAnsi="Courier New" w:cs="Courier New"/>
        </w:rPr>
        <w:t xml:space="preserve"> </w:t>
      </w:r>
      <w:r w:rsidR="00B32AA8">
        <w:rPr>
          <w:rFonts w:ascii="Courier New" w:hAnsi="Courier New" w:cs="Courier New"/>
        </w:rPr>
        <w:t xml:space="preserve">Quarterly </w:t>
      </w:r>
      <w:r w:rsidR="00BB5AF7">
        <w:rPr>
          <w:rFonts w:ascii="Courier New" w:hAnsi="Courier New" w:cs="Courier New"/>
        </w:rPr>
        <w:t>Trust Survey</w:t>
      </w:r>
    </w:p>
    <w:p w:rsidR="0084422D" w:rsidRPr="00C514B9" w14:paraId="390B230C" w14:textId="77777777">
      <w:pPr>
        <w:rPr>
          <w:rFonts w:ascii="Courier New" w:hAnsi="Courier New" w:cs="Courier New"/>
          <w:b/>
        </w:rPr>
      </w:pPr>
    </w:p>
    <w:p w:rsidR="001B0AAA" w:rsidRPr="00C514B9" w14:paraId="7B4C4E36" w14:textId="4E06993B">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p>
    <w:p w:rsidR="00BB5AF7" w:rsidP="00434E33" w14:paraId="07680831" w14:textId="64B1465F">
      <w:pPr>
        <w:pStyle w:val="Header"/>
        <w:tabs>
          <w:tab w:val="clear" w:pos="4320"/>
          <w:tab w:val="clear" w:pos="8640"/>
        </w:tabs>
        <w:rPr>
          <w:rFonts w:ascii="Courier New" w:hAnsi="Courier New" w:cs="Courier New"/>
        </w:rPr>
      </w:pPr>
    </w:p>
    <w:p w:rsidR="00BB5AF7" w:rsidRPr="0073558E" w:rsidP="00BB5AF7" w14:paraId="03A27570" w14:textId="5440A7F7">
      <w:pPr>
        <w:pStyle w:val="Header"/>
        <w:tabs>
          <w:tab w:val="clear" w:pos="4320"/>
          <w:tab w:val="clear" w:pos="8640"/>
        </w:tabs>
        <w:rPr>
          <w:rFonts w:ascii="Courier New" w:hAnsi="Courier New" w:cs="Courier New"/>
        </w:rPr>
      </w:pPr>
      <w:r>
        <w:rPr>
          <w:rFonts w:ascii="Courier New" w:hAnsi="Courier New" w:cs="Courier New"/>
        </w:rPr>
        <w:t>T</w:t>
      </w:r>
      <w:r w:rsidRPr="0073558E">
        <w:rPr>
          <w:rFonts w:ascii="Courier New" w:hAnsi="Courier New" w:cs="Courier New"/>
        </w:rPr>
        <w:t xml:space="preserve">he Transportation Security Administration (TSA) is committed to </w:t>
      </w:r>
      <w:r>
        <w:rPr>
          <w:rFonts w:ascii="Courier New" w:hAnsi="Courier New" w:cs="Courier New"/>
        </w:rPr>
        <w:t>improving trust among</w:t>
      </w:r>
      <w:r>
        <w:rPr>
          <w:rFonts w:ascii="Courier New" w:hAnsi="Courier New" w:cs="Courier New"/>
        </w:rPr>
        <w:t xml:space="preserve"> its customer</w:t>
      </w:r>
      <w:r w:rsidRPr="0073558E">
        <w:rPr>
          <w:rFonts w:ascii="Courier New" w:hAnsi="Courier New" w:cs="Courier New"/>
        </w:rPr>
        <w:t>s</w:t>
      </w:r>
      <w:r>
        <w:rPr>
          <w:rFonts w:ascii="Courier New" w:hAnsi="Courier New" w:cs="Courier New"/>
        </w:rPr>
        <w:t xml:space="preserve"> as</w:t>
      </w:r>
      <w:r w:rsidRPr="0073558E">
        <w:rPr>
          <w:rFonts w:ascii="Courier New" w:hAnsi="Courier New" w:cs="Courier New"/>
        </w:rPr>
        <w:t xml:space="preserve"> the agency performs it</w:t>
      </w:r>
      <w:r w:rsidR="00EA1A56">
        <w:rPr>
          <w:rFonts w:ascii="Courier New" w:hAnsi="Courier New" w:cs="Courier New"/>
        </w:rPr>
        <w:t>s</w:t>
      </w:r>
      <w:r w:rsidRPr="0073558E">
        <w:rPr>
          <w:rFonts w:ascii="Courier New" w:hAnsi="Courier New" w:cs="Courier New"/>
        </w:rPr>
        <w:t xml:space="preserve"> mission to ensure the security of our Nation’s commercial aviatio</w:t>
      </w:r>
      <w:r>
        <w:rPr>
          <w:rFonts w:ascii="Courier New" w:hAnsi="Courier New" w:cs="Courier New"/>
        </w:rPr>
        <w:t>n system</w:t>
      </w:r>
      <w:r w:rsidR="006F0214">
        <w:rPr>
          <w:rFonts w:ascii="Courier New" w:hAnsi="Courier New" w:cs="Courier New"/>
        </w:rPr>
        <w:t xml:space="preserve">. </w:t>
      </w:r>
      <w:r w:rsidR="00EA1A56">
        <w:rPr>
          <w:rFonts w:ascii="Courier New" w:hAnsi="Courier New" w:cs="Courier New"/>
        </w:rPr>
        <w:t xml:space="preserve"> </w:t>
      </w:r>
      <w:r w:rsidRPr="0073558E">
        <w:rPr>
          <w:rFonts w:ascii="Courier New" w:hAnsi="Courier New" w:cs="Courier New"/>
        </w:rPr>
        <w:t xml:space="preserve">In support of this effort, TSA </w:t>
      </w:r>
      <w:r w:rsidR="005E0BE0">
        <w:rPr>
          <w:rFonts w:ascii="Courier New" w:hAnsi="Courier New" w:cs="Courier New"/>
        </w:rPr>
        <w:t xml:space="preserve">is updating the surveys for all the channels that are part of the “Getting Help from TSA” designated service: TSA Contact Center (phone/email), </w:t>
      </w:r>
      <w:r w:rsidR="005E0BE0">
        <w:rPr>
          <w:rFonts w:ascii="Courier New" w:hAnsi="Courier New" w:cs="Courier New"/>
        </w:rPr>
        <w:t>AskTSA</w:t>
      </w:r>
      <w:r w:rsidR="005E0BE0">
        <w:rPr>
          <w:rFonts w:ascii="Courier New" w:hAnsi="Courier New" w:cs="Courier New"/>
        </w:rPr>
        <w:t xml:space="preserve"> social media (Facebook, X, Instagram, and SMS/texting), and TSA.gov</w:t>
      </w:r>
      <w:r w:rsidR="00EA1A56">
        <w:rPr>
          <w:rFonts w:ascii="Courier New" w:hAnsi="Courier New" w:cs="Courier New"/>
        </w:rPr>
        <w:t>.</w:t>
      </w:r>
    </w:p>
    <w:p w:rsidR="00BB5AF7" w:rsidRPr="00574CAB" w:rsidP="00BB5AF7" w14:paraId="0A7FFF91" w14:textId="77777777">
      <w:pPr>
        <w:pStyle w:val="Header"/>
        <w:tabs>
          <w:tab w:val="clear" w:pos="4320"/>
          <w:tab w:val="clear" w:pos="8640"/>
        </w:tabs>
        <w:rPr>
          <w:rFonts w:ascii="Courier New" w:hAnsi="Courier New" w:cs="Courier New"/>
          <w:i/>
        </w:rPr>
      </w:pPr>
    </w:p>
    <w:p w:rsidR="00BB5AF7" w:rsidRPr="0073558E" w:rsidP="00BB5AF7" w14:paraId="6B7C01CA" w14:textId="5B4A8724">
      <w:pPr>
        <w:autoSpaceDE w:val="0"/>
        <w:autoSpaceDN w:val="0"/>
        <w:adjustRightInd w:val="0"/>
        <w:rPr>
          <w:rFonts w:ascii="Courier New" w:hAnsi="Courier New" w:cs="Courier New"/>
        </w:rPr>
      </w:pPr>
      <w:r w:rsidRPr="0073558E">
        <w:rPr>
          <w:rFonts w:ascii="Courier New" w:hAnsi="Courier New" w:cs="Courier New"/>
        </w:rPr>
        <w:t>The goal of this survey is to</w:t>
      </w:r>
      <w:r>
        <w:rPr>
          <w:rFonts w:ascii="Courier New" w:hAnsi="Courier New" w:cs="Courier New"/>
        </w:rPr>
        <w:t xml:space="preserve"> collect trust centric feedback</w:t>
      </w:r>
      <w:r w:rsidRPr="0073558E">
        <w:rPr>
          <w:rFonts w:ascii="Courier New" w:hAnsi="Courier New" w:cs="Courier New"/>
        </w:rPr>
        <w:t xml:space="preserve"> at the </w:t>
      </w:r>
      <w:r w:rsidR="005E0BE0">
        <w:rPr>
          <w:rFonts w:ascii="Courier New" w:hAnsi="Courier New" w:cs="Courier New"/>
        </w:rPr>
        <w:t>various TSA contact channels</w:t>
      </w:r>
      <w:r w:rsidRPr="0073558E">
        <w:rPr>
          <w:rFonts w:ascii="Courier New" w:hAnsi="Courier New" w:cs="Courier New"/>
        </w:rPr>
        <w:t xml:space="preserve"> and analyze such data as it aligns to the specified A-11 customer experience drivers.</w:t>
      </w:r>
      <w:r w:rsidR="00EA1A56">
        <w:rPr>
          <w:rFonts w:ascii="Courier New" w:hAnsi="Courier New" w:cs="Courier New"/>
        </w:rPr>
        <w:t xml:space="preserve"> </w:t>
      </w:r>
      <w:r w:rsidRPr="0073558E">
        <w:rPr>
          <w:rFonts w:ascii="Courier New" w:hAnsi="Courier New" w:cs="Courier New"/>
        </w:rPr>
        <w:t xml:space="preserve"> Moreover, the data collected in this survey will be used to assess and identify valid and reliable factors influencing various aspects of trust with the agency. </w:t>
      </w:r>
      <w:r w:rsidR="00EA1A56">
        <w:rPr>
          <w:rFonts w:ascii="Courier New" w:hAnsi="Courier New" w:cs="Courier New"/>
        </w:rPr>
        <w:t xml:space="preserve"> </w:t>
      </w:r>
      <w:r w:rsidRPr="0073558E">
        <w:rPr>
          <w:rFonts w:ascii="Courier New" w:hAnsi="Courier New" w:cs="Courier New"/>
        </w:rPr>
        <w:t>As such, the results of this survey will serve as a baseline to identify opportunities for improvement</w:t>
      </w:r>
      <w:r w:rsidR="00CB4EAD">
        <w:rPr>
          <w:rFonts w:ascii="Courier New" w:hAnsi="Courier New" w:cs="Courier New"/>
        </w:rPr>
        <w:t>,</w:t>
      </w:r>
      <w:r w:rsidRPr="0073558E">
        <w:rPr>
          <w:rFonts w:ascii="Courier New" w:hAnsi="Courier New" w:cs="Courier New"/>
        </w:rPr>
        <w:t xml:space="preserve"> highlight effective practices and procedures along the </w:t>
      </w:r>
      <w:r>
        <w:rPr>
          <w:rFonts w:ascii="Courier New" w:hAnsi="Courier New" w:cs="Courier New"/>
        </w:rPr>
        <w:t xml:space="preserve">trust </w:t>
      </w:r>
      <w:r w:rsidRPr="0073558E">
        <w:rPr>
          <w:rFonts w:ascii="Courier New" w:hAnsi="Courier New" w:cs="Courier New"/>
        </w:rPr>
        <w:t>continuum</w:t>
      </w:r>
      <w:r w:rsidR="00CB4EAD">
        <w:rPr>
          <w:rFonts w:ascii="Courier New" w:hAnsi="Courier New" w:cs="Courier New"/>
        </w:rPr>
        <w:t>,</w:t>
      </w:r>
      <w:r w:rsidRPr="0073558E">
        <w:rPr>
          <w:rFonts w:ascii="Courier New" w:hAnsi="Courier New" w:cs="Courier New"/>
        </w:rPr>
        <w:t xml:space="preserve"> and</w:t>
      </w:r>
      <w:r w:rsidRPr="0073558E">
        <w:rPr>
          <w:rFonts w:ascii="Courier New" w:hAnsi="Courier New" w:cs="Courier New"/>
        </w:rPr>
        <w:t xml:space="preserve"> support the realization of the strategic objectives outlined in E</w:t>
      </w:r>
      <w:r w:rsidR="00EA1A56">
        <w:rPr>
          <w:rFonts w:ascii="Courier New" w:hAnsi="Courier New" w:cs="Courier New"/>
        </w:rPr>
        <w:t>xecutive Order</w:t>
      </w:r>
      <w:r w:rsidR="00CB4EAD">
        <w:rPr>
          <w:rFonts w:ascii="Courier New" w:hAnsi="Courier New" w:cs="Courier New"/>
        </w:rPr>
        <w:t xml:space="preserve"> 14058 “</w:t>
      </w:r>
      <w:r w:rsidRPr="00CB4EAD" w:rsidR="00CB4EAD">
        <w:rPr>
          <w:rFonts w:ascii="Courier New" w:hAnsi="Courier New" w:cs="Courier New"/>
        </w:rPr>
        <w:t>Transforming Federal Customer Experience and Service Delivery To Rebuild Trust in Governmen</w:t>
      </w:r>
      <w:r w:rsidR="00CB4EAD">
        <w:rPr>
          <w:rFonts w:ascii="Courier New" w:hAnsi="Courier New" w:cs="Courier New"/>
        </w:rPr>
        <w:t>t</w:t>
      </w:r>
      <w:r w:rsidRPr="0073558E">
        <w:rPr>
          <w:rFonts w:ascii="Courier New" w:hAnsi="Courier New" w:cs="Courier New"/>
        </w:rPr>
        <w:t>.</w:t>
      </w:r>
      <w:r w:rsidR="00CB4EAD">
        <w:rPr>
          <w:rFonts w:ascii="Courier New" w:hAnsi="Courier New" w:cs="Courier New"/>
        </w:rPr>
        <w:t>”</w:t>
      </w:r>
    </w:p>
    <w:p w:rsidR="00C8488C" w:rsidRPr="00C514B9" w:rsidP="00434E33" w14:paraId="08EAFCCA" w14:textId="57D3B90F">
      <w:pPr>
        <w:pStyle w:val="Header"/>
        <w:tabs>
          <w:tab w:val="clear" w:pos="4320"/>
          <w:tab w:val="clear" w:pos="8640"/>
        </w:tabs>
        <w:rPr>
          <w:rFonts w:ascii="Courier New" w:hAnsi="Courier New" w:cs="Courier New"/>
          <w:b/>
        </w:rPr>
      </w:pPr>
    </w:p>
    <w:p w:rsidR="00F06866" w:rsidRPr="00C514B9" w14:paraId="39F07C51"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00441434" w:rsidRPr="00C514B9" w:rsidP="0096108F" w14:paraId="59DE0C56" w14:textId="77777777">
      <w:pPr>
        <w:pStyle w:val="BodyTextIndent"/>
        <w:tabs>
          <w:tab w:val="left" w:pos="360"/>
        </w:tabs>
        <w:ind w:left="0"/>
        <w:rPr>
          <w:rFonts w:ascii="Courier New" w:hAnsi="Courier New" w:cs="Courier New"/>
          <w:bCs/>
          <w:sz w:val="16"/>
          <w:szCs w:val="16"/>
        </w:rPr>
      </w:pPr>
    </w:p>
    <w:p w:rsidR="00461FE3" w:rsidRPr="00C514B9" w:rsidP="0096108F" w14:paraId="368C2213" w14:textId="2CE5EE1A">
      <w:pPr>
        <w:pStyle w:val="BodyTextIndent"/>
        <w:tabs>
          <w:tab w:val="left" w:pos="360"/>
        </w:tabs>
        <w:ind w:left="0"/>
        <w:rPr>
          <w:rFonts w:ascii="Courier New" w:hAnsi="Courier New" w:cs="Courier New"/>
          <w:bCs/>
          <w:sz w:val="24"/>
        </w:rPr>
      </w:pPr>
      <w:r>
        <w:rPr>
          <w:rFonts w:ascii="Courier New" w:hAnsi="Courier New" w:cs="Courier New"/>
          <w:bCs/>
          <w:sz w:val="24"/>
        </w:rPr>
        <w:t xml:space="preserve">[ </w:t>
      </w:r>
      <w:r w:rsidRPr="00C514B9" w:rsidR="000E6AE5">
        <w:rPr>
          <w:rFonts w:ascii="Courier New" w:hAnsi="Courier New" w:cs="Courier New"/>
          <w:bCs/>
          <w:sz w:val="24"/>
        </w:rPr>
        <w:t xml:space="preserve"> ] 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00AF6191">
        <w:rPr>
          <w:rFonts w:ascii="Courier New" w:hAnsi="Courier New" w:cs="Courier New"/>
          <w:bCs/>
          <w:sz w:val="24"/>
        </w:rPr>
        <w:t>, Surveys</w:t>
      </w:r>
      <w:r w:rsidRPr="00C514B9" w:rsidR="00F87A4F">
        <w:rPr>
          <w:rFonts w:ascii="Courier New" w:hAnsi="Courier New" w:cs="Courier New"/>
          <w:bCs/>
          <w:sz w:val="24"/>
        </w:rPr>
        <w:t>)</w:t>
      </w:r>
    </w:p>
    <w:p w:rsidR="00F06866" w:rsidRPr="00C514B9" w:rsidP="0096108F" w14:paraId="3903FCC8" w14:textId="4170A2F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BB5AF7">
        <w:rPr>
          <w:rFonts w:ascii="Courier New" w:hAnsi="Courier New" w:cs="Courier New"/>
          <w:bCs/>
          <w:sz w:val="24"/>
        </w:rPr>
        <w:t>X</w:t>
      </w:r>
      <w:r w:rsidRPr="00C514B9">
        <w:rPr>
          <w:rFonts w:ascii="Courier New" w:hAnsi="Courier New" w:cs="Courier New"/>
          <w:bCs/>
          <w:sz w:val="24"/>
        </w:rPr>
        <w:t xml:space="preserve">] Customer </w:t>
      </w:r>
      <w:r w:rsidRPr="00C514B9" w:rsidR="00461FE3">
        <w:rPr>
          <w:rFonts w:ascii="Courier New" w:hAnsi="Courier New" w:cs="Courier New"/>
          <w:bCs/>
          <w:sz w:val="24"/>
        </w:rPr>
        <w:t>Feedback</w:t>
      </w:r>
      <w:r w:rsidR="00EA1A56">
        <w:rPr>
          <w:rFonts w:ascii="Courier New" w:hAnsi="Courier New" w:cs="Courier New"/>
          <w:bCs/>
          <w:sz w:val="24"/>
        </w:rPr>
        <w:t xml:space="preserve"> Survey</w:t>
      </w:r>
    </w:p>
    <w:p w:rsidR="001D3627" w:rsidRPr="00C514B9" w:rsidP="001D3627" w14:paraId="6905623D" w14:textId="5307E48C">
      <w:pPr>
        <w:pStyle w:val="BodyTextIndent"/>
        <w:tabs>
          <w:tab w:val="left" w:pos="360"/>
        </w:tabs>
        <w:ind w:left="0"/>
        <w:rPr>
          <w:rFonts w:ascii="Courier New" w:hAnsi="Courier New" w:cs="Courier New"/>
          <w:bCs/>
          <w:sz w:val="24"/>
        </w:rPr>
      </w:pPr>
      <w:r>
        <w:rPr>
          <w:rFonts w:ascii="Courier New" w:hAnsi="Courier New" w:cs="Courier New"/>
          <w:bCs/>
          <w:sz w:val="24"/>
        </w:rPr>
        <w:t xml:space="preserve">[  </w:t>
      </w:r>
      <w:r w:rsidRPr="00C514B9" w:rsidR="000E6AE5">
        <w:rPr>
          <w:rFonts w:ascii="Courier New" w:hAnsi="Courier New" w:cs="Courier New"/>
          <w:bCs/>
          <w:sz w:val="24"/>
        </w:rPr>
        <w:t>] Us</w:t>
      </w:r>
      <w:r w:rsidR="008114C8">
        <w:rPr>
          <w:rFonts w:ascii="Courier New" w:hAnsi="Courier New" w:cs="Courier New"/>
          <w:bCs/>
          <w:sz w:val="24"/>
        </w:rPr>
        <w:t>ability</w:t>
      </w:r>
      <w:r w:rsidRPr="00C514B9" w:rsidR="000E6AE5">
        <w:rPr>
          <w:rFonts w:ascii="Courier New" w:hAnsi="Courier New" w:cs="Courier New"/>
          <w:bCs/>
          <w:sz w:val="24"/>
        </w:rPr>
        <w:t xml:space="preserve"> Testing</w:t>
      </w:r>
      <w:r w:rsidR="00AF6191">
        <w:rPr>
          <w:rFonts w:ascii="Courier New" w:hAnsi="Courier New" w:cs="Courier New"/>
          <w:bCs/>
          <w:sz w:val="24"/>
        </w:rPr>
        <w:t xml:space="preserve"> of Products or Services</w:t>
      </w:r>
    </w:p>
    <w:p w:rsidR="00434E33" w:rsidRPr="00C514B9" w:rsidP="00461FE3" w14:paraId="0E96B958" w14:textId="77777777">
      <w:pPr>
        <w:pStyle w:val="BodyTextIndent"/>
        <w:tabs>
          <w:tab w:val="left" w:pos="360"/>
        </w:tabs>
        <w:ind w:left="0"/>
        <w:rPr>
          <w:rFonts w:ascii="Courier New" w:hAnsi="Courier New" w:cs="Courier New"/>
          <w:bCs/>
          <w:sz w:val="24"/>
        </w:rPr>
      </w:pPr>
    </w:p>
    <w:p w:rsidR="001D3627" w:rsidRPr="00C514B9" w:rsidP="00461FE3" w14:paraId="4751301F"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10AFF639" w14:textId="77777777">
      <w:pPr>
        <w:pStyle w:val="BodyTextIndent"/>
        <w:tabs>
          <w:tab w:val="left" w:pos="360"/>
        </w:tabs>
        <w:ind w:left="0"/>
        <w:rPr>
          <w:rFonts w:ascii="Courier New" w:hAnsi="Courier New" w:cs="Courier New"/>
          <w:bCs/>
          <w:sz w:val="24"/>
        </w:rPr>
      </w:pPr>
    </w:p>
    <w:p w:rsidR="00AF6191" w:rsidP="00AF6191" w14:paraId="09132ABF" w14:textId="77777777">
      <w:pPr>
        <w:pStyle w:val="ListParagraph"/>
        <w:numPr>
          <w:ilvl w:val="0"/>
          <w:numId w:val="17"/>
        </w:numPr>
        <w:rPr>
          <w:rFonts w:ascii="Courier New" w:hAnsi="Courier New" w:cs="Courier New"/>
        </w:rPr>
      </w:pPr>
      <w:r>
        <w:rPr>
          <w:rFonts w:ascii="Courier New" w:hAnsi="Courier New" w:cs="Courier New"/>
        </w:rPr>
        <w:t>If this is a survey, will the results of this survey be reported to Touchpoints as part of quarterly reporting obligations specified in OMB Circular A-11 Section 280?</w:t>
      </w:r>
    </w:p>
    <w:p w:rsidR="00AF6191" w:rsidP="00AF6191" w14:paraId="68C79706" w14:textId="3572D17D">
      <w:pPr>
        <w:pStyle w:val="ListParagraph"/>
        <w:ind w:left="360"/>
        <w:rPr>
          <w:rFonts w:ascii="Courier New" w:hAnsi="Courier New" w:cs="Courier New"/>
        </w:rPr>
      </w:pPr>
      <w:r>
        <w:rPr>
          <w:rFonts w:ascii="Courier New" w:hAnsi="Courier New" w:cs="Courier New"/>
        </w:rPr>
        <w:t>[ X</w:t>
      </w:r>
      <w:r>
        <w:rPr>
          <w:rFonts w:ascii="Courier New" w:hAnsi="Courier New" w:cs="Courier New"/>
        </w:rPr>
        <w:t>] Yes</w:t>
      </w:r>
    </w:p>
    <w:p w:rsidR="00AF6191" w:rsidP="00AF6191" w14:paraId="03F6F3A2" w14:textId="33ED4094">
      <w:pPr>
        <w:pStyle w:val="ListParagraph"/>
        <w:ind w:left="360"/>
        <w:rPr>
          <w:rFonts w:ascii="Courier New" w:hAnsi="Courier New" w:cs="Courier New"/>
        </w:rPr>
      </w:pPr>
      <w:r>
        <w:rPr>
          <w:rFonts w:ascii="Courier New" w:hAnsi="Courier New" w:cs="Courier New"/>
        </w:rPr>
        <w:t>[  ] No</w:t>
      </w:r>
    </w:p>
    <w:p w:rsidR="00AF6191" w:rsidP="00AF6191" w14:paraId="5A8371D7" w14:textId="3C168D6E">
      <w:pPr>
        <w:pStyle w:val="ListParagraph"/>
        <w:ind w:left="360"/>
        <w:rPr>
          <w:rFonts w:ascii="Courier New" w:hAnsi="Courier New" w:cs="Courier New"/>
        </w:rPr>
      </w:pPr>
      <w:r>
        <w:rPr>
          <w:rFonts w:ascii="Courier New" w:hAnsi="Courier New" w:cs="Courier New"/>
        </w:rPr>
        <w:t>[  ] Not a survey</w:t>
      </w:r>
    </w:p>
    <w:p w:rsidR="00AF6191" w:rsidP="00C9621E" w14:paraId="7BBEACF8" w14:textId="09E13A9E">
      <w:pPr>
        <w:pStyle w:val="ListParagraph"/>
        <w:ind w:left="360"/>
        <w:rPr>
          <w:rFonts w:ascii="Courier New" w:hAnsi="Courier New" w:cs="Courier New"/>
        </w:rPr>
      </w:pPr>
    </w:p>
    <w:p w:rsidR="005B10E5" w:rsidRPr="00C514B9" w:rsidP="005B10E5" w14:paraId="49859DD5" w14:textId="2B4B1DB0">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2604C5E7" w14:textId="5F0D67AF">
      <w:pPr>
        <w:ind w:left="720"/>
        <w:rPr>
          <w:rFonts w:ascii="Courier New" w:hAnsi="Courier New" w:cs="Courier New"/>
        </w:rPr>
      </w:pPr>
      <w:r w:rsidRPr="00C514B9">
        <w:rPr>
          <w:rFonts w:ascii="Courier New" w:hAnsi="Courier New" w:cs="Courier New"/>
        </w:rPr>
        <w:t xml:space="preserve">[ </w:t>
      </w:r>
      <w:r w:rsidR="00BB5AF7">
        <w:rPr>
          <w:rFonts w:ascii="Courier New" w:hAnsi="Courier New" w:cs="Courier New"/>
        </w:rPr>
        <w:t>X</w:t>
      </w:r>
      <w:r w:rsidRPr="00C514B9">
        <w:rPr>
          <w:rFonts w:ascii="Courier New" w:hAnsi="Courier New" w:cs="Courier New"/>
        </w:rPr>
        <w:t>] Web-based</w:t>
      </w:r>
      <w:r w:rsidR="00EA1A56">
        <w:rPr>
          <w:rFonts w:ascii="Courier New" w:hAnsi="Courier New" w:cs="Courier New"/>
        </w:rPr>
        <w:t xml:space="preserve"> or other forms of Social Media</w:t>
      </w:r>
    </w:p>
    <w:p w:rsidR="005B10E5" w:rsidRPr="00C514B9" w:rsidP="005B10E5" w14:paraId="2028FA5F" w14:textId="3C78D881">
      <w:pPr>
        <w:ind w:left="720"/>
        <w:rPr>
          <w:rFonts w:ascii="Courier New" w:hAnsi="Courier New" w:cs="Courier New"/>
        </w:rPr>
      </w:pPr>
      <w:r>
        <w:rPr>
          <w:rFonts w:ascii="Courier New" w:hAnsi="Courier New" w:cs="Courier New"/>
        </w:rPr>
        <w:t>[ X</w:t>
      </w:r>
      <w:r w:rsidR="00EA1A56">
        <w:rPr>
          <w:rFonts w:ascii="Courier New" w:hAnsi="Courier New" w:cs="Courier New"/>
        </w:rPr>
        <w:t>] Telephone</w:t>
      </w:r>
    </w:p>
    <w:p w:rsidR="005B10E5" w:rsidRPr="00C514B9" w:rsidP="005B10E5" w14:paraId="5F19E4FA" w14:textId="1BE3EEBF">
      <w:pPr>
        <w:ind w:left="720"/>
        <w:rPr>
          <w:rFonts w:ascii="Courier New" w:hAnsi="Courier New" w:cs="Courier New"/>
        </w:rPr>
      </w:pPr>
      <w:r>
        <w:rPr>
          <w:rFonts w:ascii="Courier New" w:hAnsi="Courier New" w:cs="Courier New"/>
        </w:rPr>
        <w:t>[  ] In-person</w:t>
      </w:r>
    </w:p>
    <w:p w:rsidR="005B10E5" w:rsidRPr="00C514B9" w:rsidP="005B10E5" w14:paraId="7F723C2F" w14:textId="208BB459">
      <w:pPr>
        <w:ind w:left="720"/>
        <w:rPr>
          <w:rFonts w:ascii="Courier New" w:hAnsi="Courier New" w:cs="Courier New"/>
        </w:rPr>
      </w:pPr>
      <w:r>
        <w:rPr>
          <w:rFonts w:ascii="Courier New" w:hAnsi="Courier New" w:cs="Courier New"/>
        </w:rPr>
        <w:t>[  ] Mail</w:t>
      </w:r>
    </w:p>
    <w:p w:rsidR="00843D05" w:rsidP="00843D05" w14:paraId="7EE72414" w14:textId="0D4B7C32">
      <w:pPr>
        <w:ind w:left="720"/>
        <w:rPr>
          <w:rFonts w:ascii="Courier New" w:hAnsi="Courier New" w:cs="Courier New"/>
        </w:rPr>
      </w:pPr>
      <w:r>
        <w:rPr>
          <w:rFonts w:ascii="Courier New" w:hAnsi="Courier New" w:cs="Courier New"/>
        </w:rPr>
        <w:t xml:space="preserve">[ </w:t>
      </w:r>
      <w:r w:rsidR="00EA1A56">
        <w:rPr>
          <w:rFonts w:ascii="Courier New" w:hAnsi="Courier New" w:cs="Courier New"/>
        </w:rPr>
        <w:t xml:space="preserve"> </w:t>
      </w:r>
      <w:r w:rsidRPr="00C514B9" w:rsidR="000E6AE5">
        <w:rPr>
          <w:rFonts w:ascii="Courier New" w:hAnsi="Courier New" w:cs="Courier New"/>
        </w:rPr>
        <w:t>] Other, Explain</w:t>
      </w:r>
    </w:p>
    <w:p w:rsidR="005B10E5" w:rsidRPr="00C514B9" w:rsidP="00AF48ED" w14:paraId="14F8FC3D" w14:textId="77777777">
      <w:pPr>
        <w:rPr>
          <w:rFonts w:ascii="Courier New" w:hAnsi="Courier New" w:cs="Courier New"/>
        </w:rPr>
      </w:pPr>
    </w:p>
    <w:p w:rsidR="001D3627" w:rsidRPr="00C514B9" w:rsidP="001D3627" w14:paraId="2EF15A92"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6F0214" w:rsidP="001D3627" w14:paraId="5A4CA3B8" w14:textId="46690820">
      <w:pPr>
        <w:pStyle w:val="ListParagraph"/>
        <w:ind w:left="0"/>
        <w:rPr>
          <w:rFonts w:ascii="Courier New" w:hAnsi="Courier New" w:cs="Courier New"/>
          <w:i/>
        </w:rPr>
      </w:pPr>
    </w:p>
    <w:p w:rsidR="00F633EA" w:rsidP="00AF48ED" w14:paraId="7E57701F" w14:textId="13ABD0E3">
      <w:pPr>
        <w:pStyle w:val="ListParagraph"/>
        <w:ind w:left="0"/>
        <w:rPr>
          <w:rFonts w:ascii="Courier New" w:hAnsi="Courier New" w:cs="Courier New"/>
        </w:rPr>
      </w:pPr>
      <w:r w:rsidRPr="00421178">
        <w:rPr>
          <w:rFonts w:ascii="Courier New" w:hAnsi="Courier New" w:cs="Courier New"/>
        </w:rPr>
        <w:t xml:space="preserve">The primary respondents will be members of the traveling public who have contacted TSA via telephone, email, and social media </w:t>
      </w:r>
      <w:r w:rsidR="00011101">
        <w:rPr>
          <w:rFonts w:ascii="Courier New" w:hAnsi="Courier New" w:cs="Courier New"/>
        </w:rPr>
        <w:t xml:space="preserve">or visited tsa.gov </w:t>
      </w:r>
      <w:r w:rsidRPr="00421178">
        <w:rPr>
          <w:rFonts w:ascii="Courier New" w:hAnsi="Courier New" w:cs="Courier New"/>
        </w:rPr>
        <w:t>to obtain information about travel or to provide feedback abo</w:t>
      </w:r>
      <w:r w:rsidR="00EA1A56">
        <w:rPr>
          <w:rFonts w:ascii="Courier New" w:hAnsi="Courier New" w:cs="Courier New"/>
        </w:rPr>
        <w:t>ut a recent travel experience.</w:t>
      </w:r>
    </w:p>
    <w:p w:rsidR="00421178" w:rsidRPr="00C514B9" w:rsidP="00AF48ED" w14:paraId="7C9B5A56" w14:textId="77777777">
      <w:pPr>
        <w:pStyle w:val="ListParagraph"/>
        <w:ind w:left="0"/>
        <w:rPr>
          <w:rFonts w:ascii="Courier New" w:hAnsi="Courier New" w:cs="Courier New"/>
          <w:i/>
        </w:rPr>
      </w:pPr>
    </w:p>
    <w:p w:rsidR="001D3627" w:rsidRPr="00C514B9" w:rsidP="001D3627" w14:paraId="7B754739" w14:textId="12FCA88E">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r w:rsidR="00EA1A56">
        <w:rPr>
          <w:rFonts w:ascii="Courier New" w:hAnsi="Courier New" w:cs="Courier New"/>
        </w:rPr>
        <w:t xml:space="preserve"> </w:t>
      </w:r>
    </w:p>
    <w:p w:rsidR="00F87A4F" w:rsidRPr="00C514B9" w:rsidP="001D3627" w14:paraId="5D3A608C" w14:textId="36CC1336">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w:t>
      </w:r>
      <w:r w:rsidR="00EA1A56">
        <w:rPr>
          <w:rFonts w:ascii="Courier New" w:hAnsi="Courier New" w:cs="Courier New"/>
          <w:i/>
        </w:rPr>
        <w:t>nting a link to a feedback form/</w:t>
      </w:r>
      <w:r w:rsidRPr="00C514B9">
        <w:rPr>
          <w:rFonts w:ascii="Courier New" w:hAnsi="Courier New" w:cs="Courier New"/>
          <w:i/>
        </w:rPr>
        <w:t>an actual feedback form)</w:t>
      </w:r>
    </w:p>
    <w:p w:rsidR="00F87A4F" w:rsidRPr="00C514B9" w:rsidP="00AF48ED" w14:paraId="2396CB07" w14:textId="77777777">
      <w:pPr>
        <w:pStyle w:val="ListParagraph"/>
        <w:ind w:left="0"/>
        <w:rPr>
          <w:rFonts w:ascii="Courier New" w:hAnsi="Courier New" w:cs="Courier New"/>
          <w:i/>
        </w:rPr>
      </w:pPr>
    </w:p>
    <w:p w:rsidR="00421178" w:rsidRPr="00810ED5" w:rsidP="00421178" w14:paraId="7E033FFF" w14:textId="76A49480">
      <w:pPr>
        <w:rPr>
          <w:rFonts w:ascii="Courier New" w:hAnsi="Courier New" w:cs="Courier New"/>
          <w:i/>
        </w:rPr>
      </w:pPr>
      <w:r w:rsidRPr="00810ED5">
        <w:rPr>
          <w:rFonts w:ascii="Courier New" w:hAnsi="Courier New" w:cs="Courier New"/>
          <w:i/>
        </w:rPr>
        <w:t xml:space="preserve">Email - The </w:t>
      </w:r>
      <w:r w:rsidR="00011101">
        <w:rPr>
          <w:rFonts w:ascii="Courier New" w:hAnsi="Courier New" w:cs="Courier New"/>
          <w:i/>
        </w:rPr>
        <w:t>TSA Contact Center (TCC)</w:t>
      </w:r>
      <w:r w:rsidRPr="00810ED5">
        <w:rPr>
          <w:rFonts w:ascii="Courier New" w:hAnsi="Courier New" w:cs="Courier New"/>
          <w:i/>
        </w:rPr>
        <w:t xml:space="preserve"> will automatically send a survey to every person </w:t>
      </w:r>
      <w:r w:rsidR="00EA1A56">
        <w:rPr>
          <w:rFonts w:ascii="Courier New" w:hAnsi="Courier New" w:cs="Courier New"/>
          <w:i/>
        </w:rPr>
        <w:t>who contacts the TCC via email.</w:t>
      </w:r>
    </w:p>
    <w:p w:rsidR="00421178" w:rsidRPr="00810ED5" w:rsidP="00421178" w14:paraId="5DBB2860" w14:textId="77777777">
      <w:pPr>
        <w:pStyle w:val="ListParagraph"/>
        <w:rPr>
          <w:rFonts w:ascii="Courier New" w:hAnsi="Courier New" w:cs="Courier New"/>
          <w:i/>
        </w:rPr>
      </w:pPr>
    </w:p>
    <w:p w:rsidR="00421178" w:rsidRPr="00C514B9" w:rsidP="00421178" w14:paraId="7008C5C3" w14:textId="0BAAFBDE">
      <w:pPr>
        <w:pStyle w:val="ListParagraph"/>
        <w:ind w:left="0"/>
        <w:rPr>
          <w:rFonts w:ascii="Courier New" w:hAnsi="Courier New" w:cs="Courier New"/>
          <w:i/>
        </w:rPr>
      </w:pPr>
      <w:r w:rsidRPr="00810ED5">
        <w:rPr>
          <w:rFonts w:ascii="Courier New" w:hAnsi="Courier New" w:cs="Courier New"/>
          <w:i/>
        </w:rPr>
        <w:t>Telephone - Before being transferred to an agent, the caller will hear a message stating a survey will be offered at the conclusion of the call and the caller should remain on the line if they wish to participate.</w:t>
      </w:r>
      <w:r w:rsidR="00EA1A56">
        <w:rPr>
          <w:rFonts w:ascii="Courier New" w:hAnsi="Courier New" w:cs="Courier New"/>
          <w:i/>
        </w:rPr>
        <w:t xml:space="preserve"> </w:t>
      </w:r>
      <w:r w:rsidRPr="00810ED5">
        <w:rPr>
          <w:rFonts w:ascii="Courier New" w:hAnsi="Courier New" w:cs="Courier New"/>
          <w:i/>
        </w:rPr>
        <w:t xml:space="preserve"> All callers will hear this message a</w:t>
      </w:r>
      <w:r w:rsidR="00EA1A56">
        <w:rPr>
          <w:rFonts w:ascii="Courier New" w:hAnsi="Courier New" w:cs="Courier New"/>
          <w:i/>
        </w:rPr>
        <w:t>nd will be offered the survey.</w:t>
      </w:r>
    </w:p>
    <w:p w:rsidR="00421178" w:rsidP="00421178" w14:paraId="1B97B058" w14:textId="77777777">
      <w:pPr>
        <w:pStyle w:val="ListParagraph"/>
        <w:ind w:left="0"/>
        <w:rPr>
          <w:rFonts w:ascii="Courier New" w:hAnsi="Courier New" w:cs="Courier New"/>
        </w:rPr>
      </w:pPr>
    </w:p>
    <w:p w:rsidR="00421178" w:rsidP="00421178" w14:paraId="2554E607" w14:textId="5A66943C">
      <w:pPr>
        <w:pStyle w:val="ListParagraph"/>
        <w:ind w:left="0"/>
        <w:rPr>
          <w:rFonts w:ascii="Courier New" w:hAnsi="Courier New" w:cs="Courier New"/>
          <w:i/>
        </w:rPr>
      </w:pPr>
      <w:r w:rsidRPr="00E11A50">
        <w:rPr>
          <w:rFonts w:ascii="Courier New" w:hAnsi="Courier New" w:cs="Courier New"/>
          <w:i/>
        </w:rPr>
        <w:t xml:space="preserve">Social Media – </w:t>
      </w:r>
      <w:r w:rsidRPr="00E11A50">
        <w:rPr>
          <w:rFonts w:ascii="Courier New" w:hAnsi="Courier New" w:cs="Courier New"/>
          <w:i/>
        </w:rPr>
        <w:t>AskTSA</w:t>
      </w:r>
      <w:r w:rsidRPr="00E11A50">
        <w:rPr>
          <w:rFonts w:ascii="Courier New" w:hAnsi="Courier New" w:cs="Courier New"/>
          <w:i/>
        </w:rPr>
        <w:t xml:space="preserve"> agents will send a survey to every person who contacts </w:t>
      </w:r>
      <w:r w:rsidRPr="00E11A50">
        <w:rPr>
          <w:rFonts w:ascii="Courier New" w:hAnsi="Courier New" w:cs="Courier New"/>
          <w:i/>
        </w:rPr>
        <w:t>AskTSA</w:t>
      </w:r>
      <w:r w:rsidRPr="00E11A50">
        <w:rPr>
          <w:rFonts w:ascii="Courier New" w:hAnsi="Courier New" w:cs="Courier New"/>
          <w:i/>
        </w:rPr>
        <w:t xml:space="preserve"> </w:t>
      </w:r>
      <w:r w:rsidRPr="00E11A50" w:rsidR="00E11A50">
        <w:rPr>
          <w:rFonts w:ascii="Courier New" w:hAnsi="Courier New" w:cs="Courier New"/>
          <w:i/>
        </w:rPr>
        <w:t xml:space="preserve">directly </w:t>
      </w:r>
      <w:r w:rsidRPr="00E11A50">
        <w:rPr>
          <w:rFonts w:ascii="Courier New" w:hAnsi="Courier New" w:cs="Courier New"/>
          <w:i/>
        </w:rPr>
        <w:t>on X, Facebook, or Instagram, SMS/Text within the capabilities of each platform.</w:t>
      </w:r>
    </w:p>
    <w:p w:rsidR="00421178" w:rsidP="00421178" w14:paraId="71C32660" w14:textId="70D3E019">
      <w:pPr>
        <w:pStyle w:val="ListParagraph"/>
        <w:ind w:left="0"/>
        <w:rPr>
          <w:rFonts w:ascii="Courier New" w:hAnsi="Courier New" w:cs="Courier New"/>
          <w:i/>
        </w:rPr>
      </w:pPr>
    </w:p>
    <w:p w:rsidR="00421178" w:rsidP="00421178" w14:paraId="0B49049D" w14:textId="0C596E35">
      <w:pPr>
        <w:pStyle w:val="ListParagraph"/>
        <w:ind w:left="0"/>
        <w:rPr>
          <w:rFonts w:ascii="Courier New" w:hAnsi="Courier New" w:cs="Courier New"/>
          <w:i/>
        </w:rPr>
      </w:pPr>
      <w:r w:rsidRPr="00557533">
        <w:rPr>
          <w:rFonts w:ascii="Courier New" w:hAnsi="Courier New" w:cs="Courier New"/>
          <w:i/>
        </w:rPr>
        <w:t>TSA.gov –</w:t>
      </w:r>
      <w:r w:rsidRPr="00557533" w:rsidR="00E11A50">
        <w:rPr>
          <w:rFonts w:ascii="Courier New" w:hAnsi="Courier New" w:cs="Courier New"/>
          <w:i/>
        </w:rPr>
        <w:t xml:space="preserve"> 30</w:t>
      </w:r>
      <w:r w:rsidR="00681BA7">
        <w:rPr>
          <w:rFonts w:ascii="Courier New" w:hAnsi="Courier New" w:cs="Courier New"/>
          <w:i/>
        </w:rPr>
        <w:t>%</w:t>
      </w:r>
      <w:r w:rsidR="00EA1A56">
        <w:rPr>
          <w:rFonts w:ascii="Courier New" w:hAnsi="Courier New" w:cs="Courier New"/>
          <w:i/>
        </w:rPr>
        <w:t xml:space="preserve"> </w:t>
      </w:r>
      <w:r w:rsidRPr="00557533" w:rsidR="00E11A50">
        <w:rPr>
          <w:rFonts w:ascii="Courier New" w:hAnsi="Courier New" w:cs="Courier New"/>
          <w:i/>
        </w:rPr>
        <w:t xml:space="preserve">of tsa.gov users that click or view more than 10 pages will </w:t>
      </w:r>
      <w:r w:rsidRPr="00557533">
        <w:rPr>
          <w:rFonts w:ascii="Courier New" w:hAnsi="Courier New" w:cs="Courier New"/>
          <w:i/>
        </w:rPr>
        <w:t>receive a pop-up notification inviting them to provide feedback.</w:t>
      </w:r>
    </w:p>
    <w:p w:rsidR="00AF48ED" w:rsidRPr="00C514B9" w:rsidP="00AF48ED" w14:paraId="3914D7D6" w14:textId="622339F5">
      <w:pPr>
        <w:pStyle w:val="ListParagraph"/>
        <w:ind w:left="0"/>
        <w:rPr>
          <w:rFonts w:ascii="Courier New" w:hAnsi="Courier New" w:cs="Courier New"/>
        </w:rPr>
      </w:pPr>
    </w:p>
    <w:p w:rsidR="001D3627" w:rsidRPr="00C514B9" w:rsidP="001D3627" w14:paraId="6FA8F798"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005B10E5" w:rsidRPr="00C514B9" w:rsidP="005B10E5" w14:paraId="402F6DAB" w14:textId="0131D945">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e.g. </w:t>
      </w:r>
      <w:r w:rsidRPr="00C514B9">
        <w:rPr>
          <w:rFonts w:ascii="Courier New" w:hAnsi="Courier New" w:cs="Courier New"/>
          <w:i/>
        </w:rPr>
        <w:t xml:space="preserve">what happens when a person agrees to participate? </w:t>
      </w:r>
      <w:r w:rsidR="00EA1A56">
        <w:rPr>
          <w:rFonts w:ascii="Courier New" w:hAnsi="Courier New" w:cs="Courier New"/>
          <w:i/>
        </w:rPr>
        <w:t xml:space="preserve"> </w:t>
      </w:r>
      <w:r w:rsidRPr="00C514B9">
        <w:rPr>
          <w:rFonts w:ascii="Courier New" w:hAnsi="Courier New" w:cs="Courier New"/>
          <w:i/>
        </w:rPr>
        <w:t>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t>
      </w:r>
      <w:r w:rsidR="00EA1A56">
        <w:rPr>
          <w:rFonts w:ascii="Courier New" w:hAnsi="Courier New" w:cs="Courier New"/>
          <w:i/>
        </w:rPr>
        <w:t xml:space="preserve"> </w:t>
      </w:r>
      <w:r w:rsidRPr="00C514B9" w:rsidR="001D3627">
        <w:rPr>
          <w:rFonts w:ascii="Courier New" w:hAnsi="Courier New" w:cs="Courier New"/>
          <w:i/>
        </w:rPr>
        <w:t>What’s the format of the interview/focus group?</w:t>
      </w:r>
      <w:r w:rsidRPr="00C514B9" w:rsidR="00166F55">
        <w:rPr>
          <w:rFonts w:ascii="Courier New" w:hAnsi="Courier New" w:cs="Courier New"/>
          <w:i/>
        </w:rPr>
        <w:t xml:space="preserve"> </w:t>
      </w:r>
      <w:r w:rsidR="00EA1A56">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00EA1A56">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00EA1A56">
        <w:rPr>
          <w:rFonts w:ascii="Courier New" w:hAnsi="Courier New" w:cs="Courier New"/>
          <w:i/>
        </w:rPr>
        <w:t>/</w:t>
      </w:r>
      <w:r w:rsidRPr="00C514B9" w:rsidR="00AC63DA">
        <w:rPr>
          <w:rFonts w:ascii="Courier New" w:hAnsi="Courier New" w:cs="Courier New"/>
          <w:i/>
        </w:rPr>
        <w:t>how will you have respondents interact with a product you need feedback on</w:t>
      </w:r>
      <w:r w:rsidR="00EA1A56">
        <w:rPr>
          <w:rFonts w:ascii="Courier New" w:hAnsi="Courier New" w:cs="Courier New"/>
          <w:i/>
        </w:rPr>
        <w:t>?</w:t>
      </w:r>
    </w:p>
    <w:p w:rsidR="001D3627" w:rsidRPr="00C514B9" w:rsidP="00166F55" w14:paraId="768EFEE0" w14:textId="77777777">
      <w:pPr>
        <w:pStyle w:val="Header"/>
        <w:tabs>
          <w:tab w:val="clear" w:pos="4320"/>
          <w:tab w:val="clear" w:pos="8640"/>
        </w:tabs>
        <w:rPr>
          <w:rFonts w:ascii="Courier New" w:hAnsi="Courier New" w:cs="Courier New"/>
        </w:rPr>
      </w:pPr>
    </w:p>
    <w:p w:rsidR="00963CE4" w:rsidP="0045122B" w14:paraId="03F24070" w14:textId="1FD2CD86">
      <w:pPr>
        <w:pStyle w:val="ListParagraph"/>
        <w:ind w:left="0"/>
        <w:rPr>
          <w:rFonts w:ascii="Courier New" w:hAnsi="Courier New" w:cs="Courier New"/>
        </w:rPr>
      </w:pPr>
      <w:r>
        <w:rPr>
          <w:rFonts w:ascii="Courier New" w:hAnsi="Courier New" w:cs="Courier New"/>
        </w:rPr>
        <w:t>It will vary by channel.</w:t>
      </w:r>
    </w:p>
    <w:p w:rsidR="003F0A61" w:rsidP="0045122B" w14:paraId="269C04B3" w14:textId="0B4B1BB4">
      <w:pPr>
        <w:pStyle w:val="ListParagraph"/>
        <w:ind w:left="0"/>
        <w:rPr>
          <w:rFonts w:ascii="Courier New" w:hAnsi="Courier New" w:cs="Courier New"/>
        </w:rPr>
      </w:pPr>
    </w:p>
    <w:p w:rsidR="003F0A61" w:rsidP="00E22864" w14:paraId="32C44014" w14:textId="37948713">
      <w:pPr>
        <w:pStyle w:val="ListParagraph"/>
        <w:ind w:left="0"/>
        <w:rPr>
          <w:rFonts w:ascii="Courier New" w:hAnsi="Courier New" w:cs="Courier New"/>
        </w:rPr>
      </w:pPr>
      <w:r>
        <w:rPr>
          <w:rFonts w:ascii="Courier New" w:hAnsi="Courier New" w:cs="Courier New"/>
        </w:rPr>
        <w:t xml:space="preserve">Email: Participant will receive an email from the TSA Contact Center stating </w:t>
      </w:r>
      <w:r w:rsidRPr="003F0A61">
        <w:rPr>
          <w:rFonts w:ascii="Courier New" w:hAnsi="Courier New" w:cs="Courier New"/>
        </w:rPr>
        <w:t xml:space="preserve">“Welcome to the TSA Contact Center Customer Satisfaction Survey. </w:t>
      </w:r>
      <w:r w:rsidR="00EA1A56">
        <w:rPr>
          <w:rFonts w:ascii="Courier New" w:hAnsi="Courier New" w:cs="Courier New"/>
        </w:rPr>
        <w:t xml:space="preserve"> </w:t>
      </w:r>
      <w:r w:rsidRPr="003F0A61">
        <w:rPr>
          <w:rFonts w:ascii="Courier New" w:hAnsi="Courier New" w:cs="Courier New"/>
        </w:rPr>
        <w:t xml:space="preserve">The survey should take 1-2 minutes to complete. </w:t>
      </w:r>
      <w:r w:rsidR="00EA1A56">
        <w:rPr>
          <w:rFonts w:ascii="Courier New" w:hAnsi="Courier New" w:cs="Courier New"/>
        </w:rPr>
        <w:t xml:space="preserve"> </w:t>
      </w:r>
      <w:r w:rsidRPr="003F0A61">
        <w:rPr>
          <w:rFonts w:ascii="Courier New" w:hAnsi="Courier New" w:cs="Courier New"/>
        </w:rPr>
        <w:t>Your feedback is invaluable.</w:t>
      </w:r>
      <w:r w:rsidR="00E22864">
        <w:rPr>
          <w:rFonts w:ascii="Courier New" w:hAnsi="Courier New" w:cs="Courier New"/>
        </w:rPr>
        <w:t xml:space="preserve"> </w:t>
      </w:r>
      <w:r w:rsidR="00EA1A56">
        <w:rPr>
          <w:rFonts w:ascii="Courier New" w:hAnsi="Courier New" w:cs="Courier New"/>
        </w:rPr>
        <w:t xml:space="preserve"> </w:t>
      </w:r>
      <w:r w:rsidRPr="00E22864">
        <w:rPr>
          <w:rFonts w:ascii="Courier New" w:hAnsi="Courier New" w:cs="Courier New"/>
        </w:rPr>
        <w:t xml:space="preserve">Please provide your responses to the questions below. </w:t>
      </w:r>
      <w:r w:rsidR="00EA1A56">
        <w:rPr>
          <w:rFonts w:ascii="Courier New" w:hAnsi="Courier New" w:cs="Courier New"/>
        </w:rPr>
        <w:t xml:space="preserve"> </w:t>
      </w:r>
      <w:r w:rsidRPr="00E22864">
        <w:rPr>
          <w:rFonts w:ascii="Courier New" w:hAnsi="Courier New" w:cs="Courier New"/>
        </w:rPr>
        <w:t>Once complete, please select “Submit” to finalize your selections and complete the survey.”</w:t>
      </w:r>
      <w:r w:rsidR="00A457C0">
        <w:rPr>
          <w:rFonts w:ascii="Courier New" w:hAnsi="Courier New" w:cs="Courier New"/>
        </w:rPr>
        <w:t xml:space="preserve">  </w:t>
      </w:r>
      <w:r w:rsidRPr="00E22864">
        <w:rPr>
          <w:rFonts w:ascii="Courier New" w:hAnsi="Courier New" w:cs="Courier New"/>
        </w:rPr>
        <w:t>The participant will have four questions</w:t>
      </w:r>
      <w:r w:rsidRPr="00E22864" w:rsidR="00E22864">
        <w:rPr>
          <w:rFonts w:ascii="Courier New" w:hAnsi="Courier New" w:cs="Courier New"/>
        </w:rPr>
        <w:t xml:space="preserve">, </w:t>
      </w:r>
      <w:r w:rsidR="00DC6B5D">
        <w:rPr>
          <w:rFonts w:ascii="Courier New" w:hAnsi="Courier New" w:cs="Courier New"/>
        </w:rPr>
        <w:t xml:space="preserve">an overall customer satisfaction question followed by </w:t>
      </w:r>
      <w:r w:rsidRPr="00E22864" w:rsidR="00E22864">
        <w:rPr>
          <w:rFonts w:ascii="Courier New" w:hAnsi="Courier New" w:cs="Courier New"/>
        </w:rPr>
        <w:t xml:space="preserve">the </w:t>
      </w:r>
      <w:r w:rsidR="00A457C0">
        <w:rPr>
          <w:rFonts w:ascii="Courier New" w:hAnsi="Courier New" w:cs="Courier New"/>
        </w:rPr>
        <w:t xml:space="preserve">three </w:t>
      </w:r>
      <w:r w:rsidRPr="00E22864" w:rsidR="00E22864">
        <w:rPr>
          <w:rFonts w:ascii="Courier New" w:hAnsi="Courier New" w:cs="Courier New"/>
        </w:rPr>
        <w:t>required questions per OMB A-11 Section 280</w:t>
      </w:r>
      <w:r w:rsidR="00DC6B5D">
        <w:rPr>
          <w:rFonts w:ascii="Courier New" w:hAnsi="Courier New" w:cs="Courier New"/>
        </w:rPr>
        <w:t>.</w:t>
      </w:r>
    </w:p>
    <w:p w:rsidR="00E22864" w:rsidP="00E22864" w14:paraId="39C756E8" w14:textId="574E957D">
      <w:pPr>
        <w:pStyle w:val="ListParagraph"/>
        <w:ind w:left="0"/>
        <w:rPr>
          <w:rFonts w:ascii="Courier New" w:hAnsi="Courier New" w:cs="Courier New"/>
        </w:rPr>
      </w:pPr>
    </w:p>
    <w:p w:rsidR="00E22864" w:rsidRPr="00E22864" w:rsidP="00E22864" w14:paraId="7CC9C4A2" w14:textId="777B89EC">
      <w:pPr>
        <w:pStyle w:val="ListParagraph"/>
        <w:ind w:left="0"/>
        <w:rPr>
          <w:rFonts w:ascii="Courier New" w:hAnsi="Courier New" w:cs="Courier New"/>
        </w:rPr>
      </w:pPr>
      <w:r>
        <w:rPr>
          <w:rFonts w:ascii="Courier New" w:hAnsi="Courier New" w:cs="Courier New"/>
        </w:rPr>
        <w:t xml:space="preserve">Phone: Each caller to the TSA Contact Center will hear the message alerting them to the opportunity to participate in a survey at the completion of the call. </w:t>
      </w:r>
      <w:r w:rsidR="00A457C0">
        <w:rPr>
          <w:rFonts w:ascii="Courier New" w:hAnsi="Courier New" w:cs="Courier New"/>
        </w:rPr>
        <w:t xml:space="preserve"> </w:t>
      </w:r>
      <w:r>
        <w:rPr>
          <w:rFonts w:ascii="Courier New" w:hAnsi="Courier New" w:cs="Courier New"/>
        </w:rPr>
        <w:t xml:space="preserve">Participants are instructed to wait on the line if they would like to provide feedback. </w:t>
      </w:r>
      <w:r w:rsidR="00A457C0">
        <w:rPr>
          <w:rFonts w:ascii="Courier New" w:hAnsi="Courier New" w:cs="Courier New"/>
        </w:rPr>
        <w:t xml:space="preserve"> </w:t>
      </w:r>
      <w:r>
        <w:rPr>
          <w:rFonts w:ascii="Courier New" w:hAnsi="Courier New" w:cs="Courier New"/>
        </w:rPr>
        <w:t xml:space="preserve">Participants will hear: “Thank you for providing feedback. </w:t>
      </w:r>
      <w:r w:rsidR="00A457C0">
        <w:rPr>
          <w:rFonts w:ascii="Courier New" w:hAnsi="Courier New" w:cs="Courier New"/>
        </w:rPr>
        <w:t xml:space="preserve"> Press </w:t>
      </w:r>
      <w:r w:rsidR="00785032">
        <w:rPr>
          <w:rFonts w:ascii="Courier New" w:hAnsi="Courier New" w:cs="Courier New"/>
        </w:rPr>
        <w:t>1</w:t>
      </w:r>
      <w:r>
        <w:rPr>
          <w:rFonts w:ascii="Courier New" w:hAnsi="Courier New" w:cs="Courier New"/>
        </w:rPr>
        <w:t xml:space="preserve"> to hear the first question.” </w:t>
      </w:r>
      <w:r w:rsidR="00A457C0">
        <w:rPr>
          <w:rFonts w:ascii="Courier New" w:hAnsi="Courier New" w:cs="Courier New"/>
        </w:rPr>
        <w:t xml:space="preserve"> </w:t>
      </w:r>
      <w:r w:rsidR="00DC6B5D">
        <w:rPr>
          <w:rFonts w:ascii="Courier New" w:hAnsi="Courier New" w:cs="Courier New"/>
        </w:rPr>
        <w:t xml:space="preserve">The survey consists of </w:t>
      </w:r>
      <w:r w:rsidR="00A457C0">
        <w:rPr>
          <w:rFonts w:ascii="Courier New" w:hAnsi="Courier New" w:cs="Courier New"/>
        </w:rPr>
        <w:t>eight</w:t>
      </w:r>
      <w:r w:rsidR="00DC6B5D">
        <w:rPr>
          <w:rFonts w:ascii="Courier New" w:hAnsi="Courier New" w:cs="Courier New"/>
        </w:rPr>
        <w:t xml:space="preserve"> questions: an overall customer satisfaction question, followed by the</w:t>
      </w:r>
      <w:r w:rsidR="00A457C0">
        <w:rPr>
          <w:rFonts w:ascii="Courier New" w:hAnsi="Courier New" w:cs="Courier New"/>
        </w:rPr>
        <w:t xml:space="preserve"> three </w:t>
      </w:r>
      <w:r w:rsidR="002154E5">
        <w:rPr>
          <w:rFonts w:ascii="Courier New" w:hAnsi="Courier New" w:cs="Courier New"/>
        </w:rPr>
        <w:t>required</w:t>
      </w:r>
      <w:r w:rsidR="00DC6B5D">
        <w:rPr>
          <w:rFonts w:ascii="Courier New" w:hAnsi="Courier New" w:cs="Courier New"/>
        </w:rPr>
        <w:t xml:space="preserve"> OMB A-11 Section 280 questions, which are broken into </w:t>
      </w:r>
      <w:r w:rsidR="00A457C0">
        <w:rPr>
          <w:rFonts w:ascii="Courier New" w:hAnsi="Courier New" w:cs="Courier New"/>
        </w:rPr>
        <w:t xml:space="preserve">seven </w:t>
      </w:r>
      <w:r w:rsidR="00DC6B5D">
        <w:rPr>
          <w:rFonts w:ascii="Courier New" w:hAnsi="Courier New" w:cs="Courier New"/>
        </w:rPr>
        <w:t>questions due to the nature of phone surveys.</w:t>
      </w:r>
      <w:r w:rsidR="00A457C0">
        <w:rPr>
          <w:rFonts w:ascii="Courier New" w:hAnsi="Courier New" w:cs="Courier New"/>
        </w:rPr>
        <w:t xml:space="preserve"> </w:t>
      </w:r>
      <w:r w:rsidR="00DC6B5D">
        <w:rPr>
          <w:rFonts w:ascii="Courier New" w:hAnsi="Courier New" w:cs="Courier New"/>
        </w:rPr>
        <w:t xml:space="preserve"> There will not be a free text/speech option.</w:t>
      </w:r>
    </w:p>
    <w:p w:rsidR="003F0A61" w:rsidP="0045122B" w14:paraId="5B728FCC" w14:textId="1F4EC8DF">
      <w:pPr>
        <w:pStyle w:val="ListParagraph"/>
        <w:ind w:left="0"/>
        <w:rPr>
          <w:rFonts w:ascii="Courier New" w:hAnsi="Courier New" w:cs="Courier New"/>
        </w:rPr>
      </w:pPr>
    </w:p>
    <w:p w:rsidR="00DC6B5D" w:rsidP="0045122B" w14:paraId="2C7CD699" w14:textId="65E64D1B">
      <w:pPr>
        <w:pStyle w:val="ListParagraph"/>
        <w:ind w:left="0"/>
        <w:rPr>
          <w:rFonts w:ascii="Courier New" w:hAnsi="Courier New" w:cs="Courier New"/>
        </w:rPr>
      </w:pPr>
      <w:r>
        <w:rPr>
          <w:rFonts w:ascii="Courier New" w:hAnsi="Courier New" w:cs="Courier New"/>
        </w:rPr>
        <w:t xml:space="preserve">Social Media and SMS/Text: At the completion of the interaction, the customer will be invited to participate in the survey by visiting a Touchpoints link. </w:t>
      </w:r>
      <w:r w:rsidR="00A457C0">
        <w:rPr>
          <w:rFonts w:ascii="Courier New" w:hAnsi="Courier New" w:cs="Courier New"/>
        </w:rPr>
        <w:t xml:space="preserve"> </w:t>
      </w:r>
      <w:r>
        <w:rPr>
          <w:rFonts w:ascii="Courier New" w:hAnsi="Courier New" w:cs="Courier New"/>
        </w:rPr>
        <w:t xml:space="preserve">The survey will consist of </w:t>
      </w:r>
      <w:r w:rsidR="002154E5">
        <w:rPr>
          <w:rFonts w:ascii="Courier New" w:hAnsi="Courier New" w:cs="Courier New"/>
        </w:rPr>
        <w:t xml:space="preserve">four questions, </w:t>
      </w:r>
      <w:r>
        <w:rPr>
          <w:rFonts w:ascii="Courier New" w:hAnsi="Courier New" w:cs="Courier New"/>
        </w:rPr>
        <w:t xml:space="preserve">an overall customer satisfaction question followed by </w:t>
      </w:r>
      <w:r w:rsidRPr="00E22864">
        <w:rPr>
          <w:rFonts w:ascii="Courier New" w:hAnsi="Courier New" w:cs="Courier New"/>
        </w:rPr>
        <w:t xml:space="preserve">the </w:t>
      </w:r>
      <w:r w:rsidR="00A457C0">
        <w:rPr>
          <w:rFonts w:ascii="Courier New" w:hAnsi="Courier New" w:cs="Courier New"/>
        </w:rPr>
        <w:t xml:space="preserve">three </w:t>
      </w:r>
      <w:r w:rsidRPr="00E22864">
        <w:rPr>
          <w:rFonts w:ascii="Courier New" w:hAnsi="Courier New" w:cs="Courier New"/>
        </w:rPr>
        <w:t>required questions per OMB A-11 Section 280</w:t>
      </w:r>
      <w:r>
        <w:rPr>
          <w:rFonts w:ascii="Courier New" w:hAnsi="Courier New" w:cs="Courier New"/>
        </w:rPr>
        <w:t>.</w:t>
      </w:r>
    </w:p>
    <w:p w:rsidR="00DC6B5D" w:rsidP="0045122B" w14:paraId="7F896067" w14:textId="544A2741">
      <w:pPr>
        <w:pStyle w:val="ListParagraph"/>
        <w:ind w:left="0"/>
        <w:rPr>
          <w:rFonts w:ascii="Courier New" w:hAnsi="Courier New" w:cs="Courier New"/>
        </w:rPr>
      </w:pPr>
    </w:p>
    <w:p w:rsidR="00DC6B5D" w:rsidP="0045122B" w14:paraId="3BD0D8A2" w14:textId="2CF08AF7">
      <w:pPr>
        <w:pStyle w:val="ListParagraph"/>
        <w:ind w:left="0"/>
        <w:rPr>
          <w:rFonts w:ascii="Courier New" w:hAnsi="Courier New" w:cs="Courier New"/>
        </w:rPr>
      </w:pPr>
      <w:r>
        <w:rPr>
          <w:rFonts w:ascii="Courier New" w:hAnsi="Courier New" w:cs="Courier New"/>
        </w:rPr>
        <w:t xml:space="preserve">Website: A Survey Monkey pop-up will invite the website user to participate in a survey while they are navigating tsa.gov. </w:t>
      </w:r>
      <w:r w:rsidR="00A457C0">
        <w:rPr>
          <w:rFonts w:ascii="Courier New" w:hAnsi="Courier New" w:cs="Courier New"/>
        </w:rPr>
        <w:t xml:space="preserve"> </w:t>
      </w:r>
      <w:r>
        <w:rPr>
          <w:rFonts w:ascii="Courier New" w:hAnsi="Courier New" w:cs="Courier New"/>
        </w:rPr>
        <w:t xml:space="preserve">The survey will consist of </w:t>
      </w:r>
      <w:r w:rsidR="00A457C0">
        <w:rPr>
          <w:rFonts w:ascii="Courier New" w:hAnsi="Courier New" w:cs="Courier New"/>
        </w:rPr>
        <w:t xml:space="preserve">eight </w:t>
      </w:r>
      <w:r>
        <w:rPr>
          <w:rFonts w:ascii="Courier New" w:hAnsi="Courier New" w:cs="Courier New"/>
        </w:rPr>
        <w:t xml:space="preserve">questions, an overall customer satisfaction question, </w:t>
      </w:r>
      <w:r w:rsidRPr="00E22864">
        <w:rPr>
          <w:rFonts w:ascii="Courier New" w:hAnsi="Courier New" w:cs="Courier New"/>
        </w:rPr>
        <w:t xml:space="preserve">the </w:t>
      </w:r>
      <w:r w:rsidR="00A457C0">
        <w:rPr>
          <w:rFonts w:ascii="Courier New" w:hAnsi="Courier New" w:cs="Courier New"/>
        </w:rPr>
        <w:t xml:space="preserve">three </w:t>
      </w:r>
      <w:r w:rsidRPr="00E22864">
        <w:rPr>
          <w:rFonts w:ascii="Courier New" w:hAnsi="Courier New" w:cs="Courier New"/>
        </w:rPr>
        <w:t>required questions per OMB A-11 Section 280</w:t>
      </w:r>
      <w:r>
        <w:rPr>
          <w:rFonts w:ascii="Courier New" w:hAnsi="Courier New" w:cs="Courier New"/>
        </w:rPr>
        <w:t>,</w:t>
      </w:r>
      <w:r w:rsidR="00A457C0">
        <w:rPr>
          <w:rFonts w:ascii="Courier New" w:hAnsi="Courier New" w:cs="Courier New"/>
        </w:rPr>
        <w:t xml:space="preserve"> and four </w:t>
      </w:r>
      <w:r w:rsidR="002154E5">
        <w:rPr>
          <w:rFonts w:ascii="Courier New" w:hAnsi="Courier New" w:cs="Courier New"/>
        </w:rPr>
        <w:t>agency specific questions to help continuously improve tsa.gov.</w:t>
      </w:r>
    </w:p>
    <w:p w:rsidR="00166F55" w:rsidRPr="00C514B9" w:rsidP="005B10E5" w14:paraId="0EFD337A" w14:textId="2B6A1FA7">
      <w:pPr>
        <w:rPr>
          <w:rFonts w:ascii="Courier New" w:hAnsi="Courier New" w:cs="Courier New"/>
          <w:i/>
        </w:rPr>
      </w:pPr>
    </w:p>
    <w:p w:rsidR="00F87A4F" w:rsidRPr="00C514B9" w:rsidP="001D3627" w14:paraId="22AC93CF"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14:paraId="51AF206C" w14:textId="3EE9271E">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w:t>
      </w:r>
      <w:r w:rsidR="00A457C0">
        <w:rPr>
          <w:rFonts w:ascii="Courier New" w:hAnsi="Courier New" w:cs="Courier New"/>
          <w:i/>
        </w:rPr>
        <w:t xml:space="preserve"> If you have an interview/</w:t>
      </w:r>
      <w:r w:rsidRPr="00C514B9">
        <w:rPr>
          <w:rFonts w:ascii="Courier New" w:hAnsi="Courier New" w:cs="Courier New"/>
          <w:i/>
        </w:rPr>
        <w:t xml:space="preserve">facilitator guide, that can be attached to the </w:t>
      </w:r>
      <w:r w:rsidR="00A457C0">
        <w:rPr>
          <w:rFonts w:ascii="Courier New" w:hAnsi="Courier New" w:cs="Courier New"/>
          <w:i/>
        </w:rPr>
        <w:t>submission and referenced here.</w:t>
      </w:r>
    </w:p>
    <w:p w:rsidR="00F87A4F" w:rsidRPr="006815A1" w:rsidP="005B10E5" w14:paraId="467BC03A" w14:textId="3ABB8342">
      <w:pPr>
        <w:rPr>
          <w:rFonts w:ascii="Courier New" w:hAnsi="Courier New" w:cs="Courier New"/>
          <w:b/>
        </w:rPr>
      </w:pPr>
    </w:p>
    <w:p w:rsidR="00F633EA" w:rsidRPr="00C514B9" w:rsidP="00F633EA" w14:paraId="148A479E" w14:textId="77777777">
      <w:pPr>
        <w:rPr>
          <w:rFonts w:ascii="Courier New" w:hAnsi="Courier New" w:cs="Courier New"/>
          <w:b/>
        </w:rPr>
      </w:pPr>
      <w:r w:rsidRPr="00C514B9">
        <w:rPr>
          <w:rFonts w:ascii="Courier New" w:hAnsi="Courier New" w:cs="Courier New"/>
          <w:b/>
        </w:rPr>
        <w:t>Please make sure that all instruments, instructions, and scripts are submitted with the request.</w:t>
      </w:r>
    </w:p>
    <w:p w:rsidR="00F633EA" w:rsidP="00F633EA" w14:paraId="17EA2402" w14:textId="67527975">
      <w:pPr>
        <w:pStyle w:val="Header"/>
        <w:tabs>
          <w:tab w:val="clear" w:pos="4320"/>
          <w:tab w:val="clear" w:pos="8640"/>
        </w:tabs>
        <w:rPr>
          <w:rFonts w:ascii="Courier New" w:hAnsi="Courier New" w:cs="Courier New"/>
        </w:rPr>
      </w:pPr>
    </w:p>
    <w:p w:rsidR="006815A1" w:rsidRPr="00C514B9" w:rsidP="00F633EA" w14:paraId="7F2725AC" w14:textId="27CC7F93">
      <w:pPr>
        <w:pStyle w:val="Header"/>
        <w:tabs>
          <w:tab w:val="clear" w:pos="4320"/>
          <w:tab w:val="clear" w:pos="8640"/>
        </w:tabs>
        <w:rPr>
          <w:rFonts w:ascii="Courier New" w:hAnsi="Courier New" w:cs="Courier New"/>
        </w:rPr>
      </w:pPr>
      <w:r>
        <w:rPr>
          <w:rFonts w:ascii="Courier New" w:hAnsi="Courier New" w:cs="Courier New"/>
        </w:rPr>
        <w:t>All four surveys are attached.</w:t>
      </w:r>
    </w:p>
    <w:p w:rsidR="00F633EA" w:rsidRPr="00C514B9" w:rsidP="005B10E5" w14:paraId="0C742FA1" w14:textId="77777777">
      <w:pPr>
        <w:pStyle w:val="ListParagraph"/>
        <w:ind w:left="0"/>
        <w:rPr>
          <w:rFonts w:ascii="Courier New" w:hAnsi="Courier New" w:cs="Courier New"/>
          <w:b/>
        </w:rPr>
      </w:pPr>
    </w:p>
    <w:p w:rsidR="00F633EA" w:rsidRPr="00C514B9" w:rsidP="00F633EA" w14:paraId="6053F13A" w14:textId="77777777">
      <w:pPr>
        <w:numPr>
          <w:ilvl w:val="0"/>
          <w:numId w:val="17"/>
        </w:numPr>
        <w:rPr>
          <w:rFonts w:ascii="Courier New" w:hAnsi="Courier New" w:cs="Courier New"/>
        </w:rPr>
      </w:pPr>
      <w:r w:rsidRPr="00C514B9">
        <w:rPr>
          <w:rFonts w:ascii="Courier New" w:hAnsi="Courier New" w:cs="Courier New"/>
        </w:rPr>
        <w:t>When will the activity happen?</w:t>
      </w:r>
    </w:p>
    <w:p w:rsidR="00F633EA" w:rsidRPr="00C514B9" w:rsidP="00F633EA" w14:paraId="0F5A31B0"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0769A7" w:rsidP="00F633EA" w14:paraId="1230EAD5" w14:textId="77777777">
      <w:pPr>
        <w:pStyle w:val="Header"/>
        <w:tabs>
          <w:tab w:val="clear" w:pos="4320"/>
          <w:tab w:val="clear" w:pos="8640"/>
        </w:tabs>
        <w:rPr>
          <w:rFonts w:ascii="Courier New" w:hAnsi="Courier New" w:cs="Courier New"/>
        </w:rPr>
      </w:pPr>
    </w:p>
    <w:p w:rsidR="00F633EA" w:rsidRPr="00C514B9" w:rsidP="003F6A46" w14:paraId="153480E8" w14:textId="369858FB">
      <w:pPr>
        <w:pStyle w:val="Header"/>
        <w:tabs>
          <w:tab w:val="clear" w:pos="4320"/>
          <w:tab w:val="clear" w:pos="8640"/>
        </w:tabs>
        <w:rPr>
          <w:rFonts w:ascii="Courier New" w:hAnsi="Courier New" w:cs="Courier New"/>
        </w:rPr>
      </w:pPr>
      <w:r>
        <w:rPr>
          <w:rFonts w:ascii="Courier New" w:hAnsi="Courier New" w:cs="Courier New"/>
        </w:rPr>
        <w:t>The surveys will be continuous on all channels, beginning on the approved survey date.</w:t>
      </w:r>
    </w:p>
    <w:p w:rsidR="00F633EA" w:rsidRPr="00C514B9" w:rsidP="00F633EA" w14:paraId="1A41F9DC" w14:textId="77777777">
      <w:pPr>
        <w:rPr>
          <w:rFonts w:ascii="Courier New" w:hAnsi="Courier New" w:cs="Courier New"/>
        </w:rPr>
      </w:pPr>
    </w:p>
    <w:p w:rsidR="00F633EA" w:rsidRPr="00C514B9" w:rsidP="00F633EA" w14:paraId="701B1B86" w14:textId="5650AE02">
      <w:pPr>
        <w:numPr>
          <w:ilvl w:val="0"/>
          <w:numId w:val="17"/>
        </w:numPr>
        <w:rPr>
          <w:rFonts w:ascii="Courier New" w:hAnsi="Courier New" w:cs="Courier New"/>
        </w:rPr>
      </w:pPr>
      <w:r w:rsidRPr="00C514B9">
        <w:rPr>
          <w:rFonts w:ascii="Courier New" w:hAnsi="Courier New" w:cs="Courier New"/>
        </w:rPr>
        <w:t>Is an incentive (e.g., money or reimbursement of expenses, token of appreciat</w:t>
      </w:r>
      <w:r w:rsidR="00A457C0">
        <w:rPr>
          <w:rFonts w:ascii="Courier New" w:hAnsi="Courier New" w:cs="Courier New"/>
        </w:rPr>
        <w:t>ion) provided to participants?</w:t>
      </w:r>
    </w:p>
    <w:p w:rsidR="005B10E5" w:rsidRPr="00C514B9" w:rsidP="00F633EA" w14:paraId="5AFBE322" w14:textId="27EA3716">
      <w:pPr>
        <w:ind w:left="360"/>
        <w:rPr>
          <w:rFonts w:ascii="Courier New" w:hAnsi="Courier New" w:cs="Courier New"/>
        </w:rPr>
      </w:pPr>
      <w:r w:rsidRPr="00C514B9">
        <w:rPr>
          <w:rFonts w:ascii="Courier New" w:hAnsi="Courier New" w:cs="Courier New"/>
        </w:rPr>
        <w:t xml:space="preserve">[  ] Yes [ </w:t>
      </w:r>
      <w:r w:rsidR="00BB5AF7">
        <w:rPr>
          <w:rFonts w:ascii="Courier New" w:hAnsi="Courier New" w:cs="Courier New"/>
        </w:rPr>
        <w:t>X</w:t>
      </w:r>
      <w:r w:rsidR="00A457C0">
        <w:rPr>
          <w:rFonts w:ascii="Courier New" w:hAnsi="Courier New" w:cs="Courier New"/>
        </w:rPr>
        <w:t>] No</w:t>
      </w:r>
    </w:p>
    <w:p w:rsidR="00BB5AF7" w:rsidRPr="00C514B9" w:rsidP="00BB5AF7" w14:paraId="008E4800" w14:textId="21B9E6E8">
      <w:pPr>
        <w:ind w:left="360"/>
        <w:rPr>
          <w:rFonts w:ascii="Courier New" w:hAnsi="Courier New" w:cs="Courier New"/>
        </w:rPr>
      </w:pPr>
      <w:r w:rsidRPr="00C514B9">
        <w:rPr>
          <w:rFonts w:ascii="Courier New" w:hAnsi="Courier New" w:cs="Courier New"/>
        </w:rPr>
        <w:t>If Yes, describe:</w:t>
      </w:r>
    </w:p>
    <w:p w:rsidR="00BB5AF7" w:rsidP="00C86E91" w14:paraId="15306C09" w14:textId="2757B657">
      <w:pPr>
        <w:rPr>
          <w:rFonts w:ascii="Courier New" w:hAnsi="Courier New" w:cs="Courier New"/>
          <w:b/>
        </w:rPr>
      </w:pPr>
    </w:p>
    <w:p w:rsidR="005E714A" w:rsidRPr="00C514B9" w:rsidP="00C86E91" w14:paraId="2D94AAAE" w14:textId="326790CD">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p>
    <w:p w:rsidR="006832D9" w:rsidRPr="00C514B9" w:rsidP="00F3170F" w14:paraId="3B649BDE"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FE388F8" w14:textId="77777777" w:rsidTr="00166F55">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A457C0" w:rsidP="00C8488C" w14:paraId="1DBC7881" w14:textId="77777777">
            <w:pPr>
              <w:rPr>
                <w:rFonts w:ascii="Arial" w:hAnsi="Arial" w:cs="Arial"/>
                <w:b/>
                <w:sz w:val="20"/>
                <w:szCs w:val="20"/>
              </w:rPr>
            </w:pPr>
            <w:r w:rsidRPr="00A457C0">
              <w:rPr>
                <w:rFonts w:ascii="Arial" w:hAnsi="Arial" w:cs="Arial"/>
                <w:b/>
                <w:sz w:val="20"/>
                <w:szCs w:val="20"/>
              </w:rPr>
              <w:t>Category of Respondent</w:t>
            </w:r>
            <w:r w:rsidRPr="00A457C0" w:rsidR="00EF2095">
              <w:rPr>
                <w:rFonts w:ascii="Arial" w:hAnsi="Arial" w:cs="Arial"/>
                <w:b/>
                <w:sz w:val="20"/>
                <w:szCs w:val="20"/>
              </w:rPr>
              <w:t xml:space="preserve"> </w:t>
            </w:r>
          </w:p>
        </w:tc>
        <w:tc>
          <w:tcPr>
            <w:tcW w:w="1620" w:type="dxa"/>
          </w:tcPr>
          <w:p w:rsidR="006832D9" w:rsidRPr="00A457C0" w:rsidP="00843796" w14:paraId="6267B312" w14:textId="77777777">
            <w:pPr>
              <w:rPr>
                <w:rFonts w:ascii="Arial" w:hAnsi="Arial" w:cs="Arial"/>
                <w:b/>
                <w:sz w:val="20"/>
                <w:szCs w:val="20"/>
              </w:rPr>
            </w:pPr>
            <w:r w:rsidRPr="00A457C0">
              <w:rPr>
                <w:rFonts w:ascii="Arial" w:hAnsi="Arial" w:cs="Arial"/>
                <w:b/>
                <w:sz w:val="20"/>
                <w:szCs w:val="20"/>
              </w:rPr>
              <w:t>N</w:t>
            </w:r>
            <w:r w:rsidRPr="00A457C0" w:rsidR="009F5923">
              <w:rPr>
                <w:rFonts w:ascii="Arial" w:hAnsi="Arial" w:cs="Arial"/>
                <w:b/>
                <w:sz w:val="20"/>
                <w:szCs w:val="20"/>
              </w:rPr>
              <w:t>o.</w:t>
            </w:r>
            <w:r w:rsidRPr="00A457C0">
              <w:rPr>
                <w:rFonts w:ascii="Arial" w:hAnsi="Arial" w:cs="Arial"/>
                <w:b/>
                <w:sz w:val="20"/>
                <w:szCs w:val="20"/>
              </w:rPr>
              <w:t xml:space="preserve"> of Respondents</w:t>
            </w:r>
          </w:p>
        </w:tc>
        <w:tc>
          <w:tcPr>
            <w:tcW w:w="1980" w:type="dxa"/>
          </w:tcPr>
          <w:p w:rsidR="006832D9" w:rsidRPr="00A457C0" w:rsidP="00843796" w14:paraId="3F4D9AF2" w14:textId="77777777">
            <w:pPr>
              <w:rPr>
                <w:rFonts w:ascii="Arial" w:hAnsi="Arial" w:cs="Arial"/>
                <w:b/>
                <w:sz w:val="20"/>
                <w:szCs w:val="20"/>
              </w:rPr>
            </w:pPr>
            <w:r w:rsidRPr="00A457C0">
              <w:rPr>
                <w:rFonts w:ascii="Arial" w:hAnsi="Arial" w:cs="Arial"/>
                <w:b/>
                <w:sz w:val="20"/>
                <w:szCs w:val="20"/>
              </w:rPr>
              <w:t>Participation Time</w:t>
            </w:r>
          </w:p>
        </w:tc>
        <w:tc>
          <w:tcPr>
            <w:tcW w:w="1003" w:type="dxa"/>
          </w:tcPr>
          <w:p w:rsidR="006832D9" w:rsidRPr="00A457C0" w:rsidP="00843796" w14:paraId="1F3E14DA" w14:textId="77777777">
            <w:pPr>
              <w:rPr>
                <w:rFonts w:ascii="Arial" w:hAnsi="Arial" w:cs="Arial"/>
                <w:b/>
                <w:sz w:val="20"/>
                <w:szCs w:val="20"/>
              </w:rPr>
            </w:pPr>
            <w:r w:rsidRPr="00A457C0">
              <w:rPr>
                <w:rFonts w:ascii="Arial" w:hAnsi="Arial" w:cs="Arial"/>
                <w:b/>
                <w:sz w:val="20"/>
                <w:szCs w:val="20"/>
              </w:rPr>
              <w:t>Burden</w:t>
            </w:r>
          </w:p>
          <w:p w:rsidR="00461EDC" w:rsidRPr="00A457C0" w:rsidP="00843796" w14:paraId="2BB2A7FE" w14:textId="77777777">
            <w:pPr>
              <w:rPr>
                <w:rFonts w:ascii="Arial" w:hAnsi="Arial" w:cs="Arial"/>
                <w:b/>
                <w:sz w:val="20"/>
                <w:szCs w:val="20"/>
              </w:rPr>
            </w:pPr>
            <w:r w:rsidRPr="00A457C0">
              <w:rPr>
                <w:rFonts w:ascii="Arial" w:hAnsi="Arial" w:cs="Arial"/>
                <w:b/>
                <w:sz w:val="20"/>
                <w:szCs w:val="20"/>
              </w:rPr>
              <w:t>Hours</w:t>
            </w:r>
          </w:p>
        </w:tc>
      </w:tr>
      <w:tr w14:paraId="4A8DF602" w14:textId="77777777" w:rsidTr="00E11A50">
        <w:tblPrEx>
          <w:tblW w:w="9661" w:type="dxa"/>
          <w:tblLayout w:type="fixed"/>
          <w:tblLook w:val="01E0"/>
        </w:tblPrEx>
        <w:trPr>
          <w:trHeight w:val="274"/>
        </w:trPr>
        <w:tc>
          <w:tcPr>
            <w:tcW w:w="5058" w:type="dxa"/>
          </w:tcPr>
          <w:p w:rsidR="006832D9" w:rsidRPr="00A457C0" w:rsidP="00843796" w14:paraId="570AA028" w14:textId="12EB9C5D">
            <w:pPr>
              <w:rPr>
                <w:rFonts w:ascii="Arial" w:hAnsi="Arial" w:cs="Arial"/>
                <w:sz w:val="20"/>
                <w:szCs w:val="20"/>
              </w:rPr>
            </w:pPr>
            <w:r w:rsidRPr="00A457C0">
              <w:rPr>
                <w:rFonts w:ascii="Arial" w:hAnsi="Arial" w:cs="Arial"/>
                <w:sz w:val="20"/>
                <w:szCs w:val="20"/>
              </w:rPr>
              <w:t xml:space="preserve">Members of the public - </w:t>
            </w:r>
            <w:r w:rsidRPr="00A457C0" w:rsidR="002154E5">
              <w:rPr>
                <w:rFonts w:ascii="Arial" w:hAnsi="Arial" w:cs="Arial"/>
                <w:sz w:val="20"/>
                <w:szCs w:val="20"/>
              </w:rPr>
              <w:t>Agent-assisted phone calls</w:t>
            </w:r>
          </w:p>
        </w:tc>
        <w:tc>
          <w:tcPr>
            <w:tcW w:w="1620" w:type="dxa"/>
            <w:shd w:val="clear" w:color="auto" w:fill="auto"/>
          </w:tcPr>
          <w:p w:rsidR="006832D9" w:rsidRPr="00A457C0" w:rsidP="002154E5" w14:paraId="4DAF075B" w14:textId="1CED17B9">
            <w:pPr>
              <w:rPr>
                <w:rFonts w:ascii="Arial" w:hAnsi="Arial" w:cs="Arial"/>
                <w:sz w:val="20"/>
                <w:szCs w:val="20"/>
              </w:rPr>
            </w:pPr>
            <w:r w:rsidRPr="00A457C0">
              <w:rPr>
                <w:rFonts w:ascii="Arial" w:hAnsi="Arial" w:cs="Arial"/>
                <w:sz w:val="20"/>
                <w:szCs w:val="20"/>
              </w:rPr>
              <w:t>44,148</w:t>
            </w:r>
          </w:p>
        </w:tc>
        <w:tc>
          <w:tcPr>
            <w:tcW w:w="1980" w:type="dxa"/>
          </w:tcPr>
          <w:p w:rsidR="006832D9" w:rsidRPr="00A457C0" w:rsidP="00843796" w14:paraId="4EBA0C51" w14:textId="468746D6">
            <w:pPr>
              <w:rPr>
                <w:rFonts w:ascii="Arial" w:hAnsi="Arial" w:cs="Arial"/>
                <w:sz w:val="20"/>
                <w:szCs w:val="20"/>
                <w:highlight w:val="yellow"/>
              </w:rPr>
            </w:pPr>
            <w:r w:rsidRPr="00A457C0">
              <w:rPr>
                <w:rFonts w:ascii="Arial" w:hAnsi="Arial" w:cs="Arial"/>
                <w:sz w:val="20"/>
                <w:szCs w:val="20"/>
              </w:rPr>
              <w:t>1</w:t>
            </w:r>
            <w:r w:rsidRPr="00A457C0" w:rsidR="00DF3383">
              <w:rPr>
                <w:rFonts w:ascii="Arial" w:hAnsi="Arial" w:cs="Arial"/>
                <w:sz w:val="20"/>
                <w:szCs w:val="20"/>
              </w:rPr>
              <w:t xml:space="preserve"> min</w:t>
            </w:r>
            <w:r w:rsidRPr="00A457C0" w:rsidR="00F65E4B">
              <w:rPr>
                <w:rFonts w:ascii="Arial" w:hAnsi="Arial" w:cs="Arial"/>
                <w:sz w:val="20"/>
                <w:szCs w:val="20"/>
              </w:rPr>
              <w:t xml:space="preserve"> (.016</w:t>
            </w:r>
            <w:r w:rsidRPr="00A457C0" w:rsidR="00374890">
              <w:rPr>
                <w:rFonts w:ascii="Arial" w:hAnsi="Arial" w:cs="Arial"/>
                <w:sz w:val="20"/>
                <w:szCs w:val="20"/>
              </w:rPr>
              <w:t>)</w:t>
            </w:r>
          </w:p>
        </w:tc>
        <w:tc>
          <w:tcPr>
            <w:tcW w:w="1003" w:type="dxa"/>
          </w:tcPr>
          <w:p w:rsidR="006832D9" w:rsidRPr="00A457C0" w:rsidP="00843796" w14:paraId="52776C98" w14:textId="0303FAE4">
            <w:pPr>
              <w:rPr>
                <w:rFonts w:ascii="Arial" w:hAnsi="Arial" w:cs="Arial"/>
                <w:sz w:val="20"/>
                <w:szCs w:val="20"/>
              </w:rPr>
            </w:pPr>
            <w:r w:rsidRPr="00A457C0">
              <w:rPr>
                <w:rFonts w:ascii="Arial" w:hAnsi="Arial" w:cs="Arial"/>
                <w:sz w:val="20"/>
                <w:szCs w:val="20"/>
              </w:rPr>
              <w:t>706</w:t>
            </w:r>
          </w:p>
        </w:tc>
      </w:tr>
      <w:tr w14:paraId="151E65DC" w14:textId="77777777" w:rsidTr="00E11A50">
        <w:tblPrEx>
          <w:tblW w:w="9661" w:type="dxa"/>
          <w:tblLayout w:type="fixed"/>
          <w:tblLook w:val="01E0"/>
        </w:tblPrEx>
        <w:trPr>
          <w:trHeight w:val="274"/>
        </w:trPr>
        <w:tc>
          <w:tcPr>
            <w:tcW w:w="5058" w:type="dxa"/>
          </w:tcPr>
          <w:p w:rsidR="00E11A50" w:rsidRPr="00A457C0" w:rsidP="00E11A50" w14:paraId="27987A2C" w14:textId="1940A88E">
            <w:pPr>
              <w:rPr>
                <w:rFonts w:ascii="Arial" w:hAnsi="Arial" w:cs="Arial"/>
                <w:sz w:val="20"/>
                <w:szCs w:val="20"/>
              </w:rPr>
            </w:pPr>
            <w:r w:rsidRPr="00A457C0">
              <w:rPr>
                <w:rFonts w:ascii="Arial" w:hAnsi="Arial" w:cs="Arial"/>
                <w:sz w:val="20"/>
                <w:szCs w:val="20"/>
              </w:rPr>
              <w:t>Members of the public - Emails</w:t>
            </w:r>
          </w:p>
        </w:tc>
        <w:tc>
          <w:tcPr>
            <w:tcW w:w="1620" w:type="dxa"/>
            <w:shd w:val="clear" w:color="auto" w:fill="auto"/>
          </w:tcPr>
          <w:p w:rsidR="00E11A50" w:rsidRPr="00A457C0" w:rsidP="00E11A50" w14:paraId="1F93B1C5" w14:textId="178AF02A">
            <w:pPr>
              <w:rPr>
                <w:rFonts w:ascii="Arial" w:hAnsi="Arial" w:cs="Arial"/>
                <w:sz w:val="20"/>
                <w:szCs w:val="20"/>
              </w:rPr>
            </w:pPr>
            <w:r w:rsidRPr="00A457C0">
              <w:rPr>
                <w:rFonts w:ascii="Arial" w:hAnsi="Arial" w:cs="Arial"/>
                <w:sz w:val="20"/>
                <w:szCs w:val="20"/>
              </w:rPr>
              <w:t>41,156</w:t>
            </w:r>
          </w:p>
        </w:tc>
        <w:tc>
          <w:tcPr>
            <w:tcW w:w="1980" w:type="dxa"/>
          </w:tcPr>
          <w:p w:rsidR="00E11A50" w:rsidRPr="00A457C0" w:rsidP="00E11A50" w14:paraId="0017867F" w14:textId="30BFB2D8">
            <w:pPr>
              <w:rPr>
                <w:rFonts w:ascii="Arial" w:hAnsi="Arial" w:cs="Arial"/>
                <w:sz w:val="20"/>
                <w:szCs w:val="20"/>
                <w:highlight w:val="yellow"/>
              </w:rPr>
            </w:pPr>
            <w:r w:rsidRPr="00A457C0">
              <w:rPr>
                <w:rFonts w:ascii="Arial" w:hAnsi="Arial" w:cs="Arial"/>
                <w:sz w:val="20"/>
                <w:szCs w:val="20"/>
              </w:rPr>
              <w:t>1 min (.016)</w:t>
            </w:r>
          </w:p>
        </w:tc>
        <w:tc>
          <w:tcPr>
            <w:tcW w:w="1003" w:type="dxa"/>
          </w:tcPr>
          <w:p w:rsidR="00557533" w:rsidRPr="00A457C0" w:rsidP="00E11A50" w14:paraId="218F64E5" w14:textId="3E23655F">
            <w:pPr>
              <w:rPr>
                <w:rFonts w:ascii="Arial" w:hAnsi="Arial" w:cs="Arial"/>
                <w:sz w:val="20"/>
                <w:szCs w:val="20"/>
              </w:rPr>
            </w:pPr>
            <w:r w:rsidRPr="00A457C0">
              <w:rPr>
                <w:rFonts w:ascii="Arial" w:hAnsi="Arial" w:cs="Arial"/>
                <w:sz w:val="20"/>
                <w:szCs w:val="20"/>
              </w:rPr>
              <w:t>658</w:t>
            </w:r>
          </w:p>
        </w:tc>
      </w:tr>
      <w:tr w14:paraId="5D6D1C42" w14:textId="77777777" w:rsidTr="00E11A50">
        <w:tblPrEx>
          <w:tblW w:w="9661" w:type="dxa"/>
          <w:tblLayout w:type="fixed"/>
          <w:tblLook w:val="01E0"/>
        </w:tblPrEx>
        <w:trPr>
          <w:trHeight w:val="274"/>
        </w:trPr>
        <w:tc>
          <w:tcPr>
            <w:tcW w:w="5058" w:type="dxa"/>
          </w:tcPr>
          <w:p w:rsidR="00E11A50" w:rsidRPr="00A457C0" w:rsidP="00E11A50" w14:paraId="60514041" w14:textId="0A686C99">
            <w:pPr>
              <w:rPr>
                <w:rFonts w:ascii="Arial" w:hAnsi="Arial" w:cs="Arial"/>
                <w:sz w:val="20"/>
                <w:szCs w:val="20"/>
              </w:rPr>
            </w:pPr>
            <w:r w:rsidRPr="00A457C0">
              <w:rPr>
                <w:rFonts w:ascii="Arial" w:hAnsi="Arial" w:cs="Arial"/>
                <w:sz w:val="20"/>
                <w:szCs w:val="20"/>
              </w:rPr>
              <w:t>Members of the public - Social Media/SMS Text</w:t>
            </w:r>
          </w:p>
        </w:tc>
        <w:tc>
          <w:tcPr>
            <w:tcW w:w="1620" w:type="dxa"/>
            <w:shd w:val="clear" w:color="auto" w:fill="auto"/>
          </w:tcPr>
          <w:p w:rsidR="00E11A50" w:rsidRPr="00A457C0" w:rsidP="00E11A50" w14:paraId="281AE77D" w14:textId="790B8033">
            <w:pPr>
              <w:rPr>
                <w:rFonts w:ascii="Arial" w:hAnsi="Arial" w:cs="Arial"/>
                <w:sz w:val="20"/>
                <w:szCs w:val="20"/>
              </w:rPr>
            </w:pPr>
            <w:r w:rsidRPr="00A457C0">
              <w:rPr>
                <w:rFonts w:ascii="Arial" w:hAnsi="Arial" w:cs="Arial"/>
                <w:sz w:val="20"/>
                <w:szCs w:val="20"/>
              </w:rPr>
              <w:t>30,000</w:t>
            </w:r>
          </w:p>
        </w:tc>
        <w:tc>
          <w:tcPr>
            <w:tcW w:w="1980" w:type="dxa"/>
          </w:tcPr>
          <w:p w:rsidR="00E11A50" w:rsidRPr="00A457C0" w:rsidP="00E11A50" w14:paraId="2B2F7323" w14:textId="26FBBEF8">
            <w:pPr>
              <w:rPr>
                <w:rFonts w:ascii="Arial" w:hAnsi="Arial" w:cs="Arial"/>
                <w:sz w:val="20"/>
                <w:szCs w:val="20"/>
                <w:highlight w:val="yellow"/>
              </w:rPr>
            </w:pPr>
            <w:r w:rsidRPr="00A457C0">
              <w:rPr>
                <w:rFonts w:ascii="Arial" w:hAnsi="Arial" w:cs="Arial"/>
                <w:sz w:val="20"/>
                <w:szCs w:val="20"/>
              </w:rPr>
              <w:t>1 min (.016)</w:t>
            </w:r>
          </w:p>
        </w:tc>
        <w:tc>
          <w:tcPr>
            <w:tcW w:w="1003" w:type="dxa"/>
          </w:tcPr>
          <w:p w:rsidR="00E11A50" w:rsidRPr="00A457C0" w:rsidP="00E11A50" w14:paraId="5660DF8E" w14:textId="4175F4CF">
            <w:pPr>
              <w:rPr>
                <w:rFonts w:ascii="Arial" w:hAnsi="Arial" w:cs="Arial"/>
                <w:sz w:val="20"/>
                <w:szCs w:val="20"/>
              </w:rPr>
            </w:pPr>
            <w:r w:rsidRPr="00A457C0">
              <w:rPr>
                <w:rFonts w:ascii="Arial" w:hAnsi="Arial" w:cs="Arial"/>
                <w:sz w:val="20"/>
                <w:szCs w:val="20"/>
              </w:rPr>
              <w:t>480</w:t>
            </w:r>
          </w:p>
        </w:tc>
      </w:tr>
      <w:tr w14:paraId="4D3FA7BC" w14:textId="77777777" w:rsidTr="00E11A50">
        <w:tblPrEx>
          <w:tblW w:w="9661" w:type="dxa"/>
          <w:tblLayout w:type="fixed"/>
          <w:tblLook w:val="01E0"/>
        </w:tblPrEx>
        <w:trPr>
          <w:trHeight w:val="274"/>
        </w:trPr>
        <w:tc>
          <w:tcPr>
            <w:tcW w:w="5058" w:type="dxa"/>
          </w:tcPr>
          <w:p w:rsidR="00E11A50" w:rsidRPr="00A457C0" w:rsidP="00E11A50" w14:paraId="43238F0E" w14:textId="784DA2FD">
            <w:pPr>
              <w:rPr>
                <w:rFonts w:ascii="Arial" w:hAnsi="Arial" w:cs="Arial"/>
                <w:sz w:val="20"/>
                <w:szCs w:val="20"/>
              </w:rPr>
            </w:pPr>
            <w:r w:rsidRPr="00A457C0">
              <w:rPr>
                <w:rFonts w:ascii="Arial" w:hAnsi="Arial" w:cs="Arial"/>
                <w:sz w:val="20"/>
                <w:szCs w:val="20"/>
              </w:rPr>
              <w:t>Members of the public - Website</w:t>
            </w:r>
          </w:p>
        </w:tc>
        <w:tc>
          <w:tcPr>
            <w:tcW w:w="1620" w:type="dxa"/>
            <w:shd w:val="clear" w:color="auto" w:fill="auto"/>
          </w:tcPr>
          <w:p w:rsidR="00E11A50" w:rsidRPr="00A457C0" w:rsidP="00E11A50" w14:paraId="4633EE3E" w14:textId="4964AF1A">
            <w:pPr>
              <w:rPr>
                <w:rFonts w:ascii="Arial" w:hAnsi="Arial" w:cs="Arial"/>
                <w:sz w:val="20"/>
                <w:szCs w:val="20"/>
              </w:rPr>
            </w:pPr>
            <w:r w:rsidRPr="00A457C0">
              <w:rPr>
                <w:rFonts w:ascii="Arial" w:hAnsi="Arial" w:cs="Arial"/>
                <w:sz w:val="20"/>
                <w:szCs w:val="20"/>
              </w:rPr>
              <w:t>14,400</w:t>
            </w:r>
          </w:p>
        </w:tc>
        <w:tc>
          <w:tcPr>
            <w:tcW w:w="1980" w:type="dxa"/>
          </w:tcPr>
          <w:p w:rsidR="00E11A50" w:rsidRPr="00A457C0" w:rsidP="00E11A50" w14:paraId="5147986A" w14:textId="797109CA">
            <w:pPr>
              <w:rPr>
                <w:rFonts w:ascii="Arial" w:hAnsi="Arial" w:cs="Arial"/>
                <w:sz w:val="20"/>
                <w:szCs w:val="20"/>
                <w:highlight w:val="yellow"/>
              </w:rPr>
            </w:pPr>
            <w:r w:rsidRPr="00A457C0">
              <w:rPr>
                <w:rFonts w:ascii="Arial" w:hAnsi="Arial" w:cs="Arial"/>
                <w:sz w:val="20"/>
                <w:szCs w:val="20"/>
              </w:rPr>
              <w:t>1 min (.016)</w:t>
            </w:r>
          </w:p>
        </w:tc>
        <w:tc>
          <w:tcPr>
            <w:tcW w:w="1003" w:type="dxa"/>
          </w:tcPr>
          <w:p w:rsidR="00E11A50" w:rsidRPr="00A457C0" w:rsidP="00E11A50" w14:paraId="42AEF6D2" w14:textId="109FD0CC">
            <w:pPr>
              <w:rPr>
                <w:rFonts w:ascii="Arial" w:hAnsi="Arial" w:cs="Arial"/>
                <w:sz w:val="20"/>
                <w:szCs w:val="20"/>
              </w:rPr>
            </w:pPr>
            <w:r w:rsidRPr="00A457C0">
              <w:rPr>
                <w:rFonts w:ascii="Arial" w:hAnsi="Arial" w:cs="Arial"/>
                <w:sz w:val="20"/>
                <w:szCs w:val="20"/>
              </w:rPr>
              <w:t>230</w:t>
            </w:r>
          </w:p>
        </w:tc>
      </w:tr>
      <w:tr w14:paraId="115AFA0A" w14:textId="77777777" w:rsidTr="00166F55">
        <w:tblPrEx>
          <w:tblW w:w="9661" w:type="dxa"/>
          <w:tblLayout w:type="fixed"/>
          <w:tblLook w:val="01E0"/>
        </w:tblPrEx>
        <w:trPr>
          <w:trHeight w:val="289"/>
        </w:trPr>
        <w:tc>
          <w:tcPr>
            <w:tcW w:w="5058" w:type="dxa"/>
          </w:tcPr>
          <w:p w:rsidR="00E11A50" w:rsidRPr="00A457C0" w:rsidP="00E11A50" w14:paraId="1E12C226" w14:textId="77777777">
            <w:pPr>
              <w:rPr>
                <w:rFonts w:ascii="Arial" w:hAnsi="Arial" w:cs="Arial"/>
                <w:b/>
                <w:sz w:val="20"/>
                <w:szCs w:val="20"/>
              </w:rPr>
            </w:pPr>
            <w:r w:rsidRPr="00A457C0">
              <w:rPr>
                <w:rFonts w:ascii="Arial" w:hAnsi="Arial" w:cs="Arial"/>
                <w:b/>
                <w:sz w:val="20"/>
                <w:szCs w:val="20"/>
              </w:rPr>
              <w:t>Totals</w:t>
            </w:r>
          </w:p>
        </w:tc>
        <w:tc>
          <w:tcPr>
            <w:tcW w:w="1620" w:type="dxa"/>
          </w:tcPr>
          <w:p w:rsidR="00E11A50" w:rsidRPr="00A457C0" w:rsidP="00A457C0" w14:paraId="50AEE007" w14:textId="505DA4DF">
            <w:pPr>
              <w:rPr>
                <w:rFonts w:ascii="Arial" w:hAnsi="Arial" w:cs="Arial"/>
                <w:b/>
                <w:sz w:val="20"/>
                <w:szCs w:val="20"/>
              </w:rPr>
            </w:pPr>
            <w:r w:rsidRPr="00A457C0">
              <w:rPr>
                <w:rFonts w:ascii="Arial" w:hAnsi="Arial" w:cs="Arial"/>
                <w:b/>
                <w:sz w:val="20"/>
                <w:szCs w:val="20"/>
              </w:rPr>
              <w:t>515</w:t>
            </w:r>
            <w:r w:rsidRPr="00A457C0" w:rsidR="00557533">
              <w:rPr>
                <w:rFonts w:ascii="Arial" w:hAnsi="Arial" w:cs="Arial"/>
                <w:b/>
                <w:sz w:val="20"/>
                <w:szCs w:val="20"/>
              </w:rPr>
              <w:t>,</w:t>
            </w:r>
            <w:r w:rsidRPr="00A457C0">
              <w:rPr>
                <w:rFonts w:ascii="Arial" w:hAnsi="Arial" w:cs="Arial"/>
                <w:b/>
                <w:sz w:val="20"/>
                <w:szCs w:val="20"/>
              </w:rPr>
              <w:t>632</w:t>
            </w:r>
          </w:p>
        </w:tc>
        <w:tc>
          <w:tcPr>
            <w:tcW w:w="1980" w:type="dxa"/>
          </w:tcPr>
          <w:p w:rsidR="00E11A50" w:rsidRPr="00A457C0" w:rsidP="00E11A50" w14:paraId="5FD55D89" w14:textId="72AFE007">
            <w:pPr>
              <w:rPr>
                <w:rFonts w:ascii="Arial" w:hAnsi="Arial" w:cs="Arial"/>
                <w:sz w:val="20"/>
                <w:szCs w:val="20"/>
              </w:rPr>
            </w:pPr>
            <w:r w:rsidRPr="00A457C0">
              <w:rPr>
                <w:rFonts w:ascii="Arial" w:hAnsi="Arial" w:cs="Arial"/>
                <w:sz w:val="20"/>
                <w:szCs w:val="20"/>
              </w:rPr>
              <w:t>1 min (.016)</w:t>
            </w:r>
          </w:p>
        </w:tc>
        <w:tc>
          <w:tcPr>
            <w:tcW w:w="1003" w:type="dxa"/>
          </w:tcPr>
          <w:p w:rsidR="00E11A50" w:rsidRPr="00A457C0" w:rsidP="00E11A50" w14:paraId="17722751" w14:textId="48B9AC47">
            <w:pPr>
              <w:rPr>
                <w:rFonts w:ascii="Arial" w:hAnsi="Arial" w:cs="Arial"/>
                <w:b/>
                <w:sz w:val="20"/>
                <w:szCs w:val="20"/>
              </w:rPr>
            </w:pPr>
            <w:r w:rsidRPr="00A457C0">
              <w:rPr>
                <w:rFonts w:ascii="Arial" w:hAnsi="Arial" w:cs="Arial"/>
                <w:b/>
                <w:sz w:val="20"/>
                <w:szCs w:val="20"/>
              </w:rPr>
              <w:t>2,074</w:t>
            </w:r>
          </w:p>
        </w:tc>
      </w:tr>
    </w:tbl>
    <w:p w:rsidR="00F3170F" w:rsidRPr="00C514B9" w:rsidP="00F3170F" w14:paraId="6A36FA2B" w14:textId="77777777">
      <w:pPr>
        <w:rPr>
          <w:rFonts w:ascii="Courier New" w:hAnsi="Courier New" w:cs="Courier New"/>
        </w:rPr>
      </w:pPr>
    </w:p>
    <w:p w:rsidR="00F633EA" w:rsidRPr="00C514B9" w:rsidP="00F633EA" w14:paraId="5A2827B9" w14:textId="77777777">
      <w:pPr>
        <w:rPr>
          <w:rFonts w:ascii="Courier New" w:hAnsi="Courier New" w:cs="Courier New"/>
          <w:b/>
        </w:rPr>
      </w:pPr>
      <w:r w:rsidRPr="00C514B9">
        <w:rPr>
          <w:rFonts w:ascii="Courier New" w:hAnsi="Courier New" w:cs="Courier New"/>
          <w:b/>
        </w:rPr>
        <w:t>CERTIFICATION:</w:t>
      </w:r>
    </w:p>
    <w:p w:rsidR="00F633EA" w:rsidRPr="00C514B9" w:rsidP="00F633EA" w14:paraId="5188D7D2" w14:textId="77777777">
      <w:pPr>
        <w:rPr>
          <w:rFonts w:ascii="Courier New" w:hAnsi="Courier New" w:cs="Courier New"/>
          <w:sz w:val="16"/>
          <w:szCs w:val="16"/>
        </w:rPr>
      </w:pPr>
    </w:p>
    <w:p w:rsidR="00F633EA" w:rsidRPr="00C514B9" w:rsidP="00F633EA" w14:paraId="09CC778C" w14:textId="33D3E61C">
      <w:pPr>
        <w:rPr>
          <w:rFonts w:ascii="Courier New" w:hAnsi="Courier New" w:cs="Courier New"/>
        </w:rPr>
      </w:pPr>
      <w:r w:rsidRPr="00C514B9">
        <w:rPr>
          <w:rFonts w:ascii="Courier New" w:hAnsi="Courier New" w:cs="Courier New"/>
        </w:rPr>
        <w:t>I ce</w:t>
      </w:r>
      <w:r w:rsidR="00A457C0">
        <w:rPr>
          <w:rFonts w:ascii="Courier New" w:hAnsi="Courier New" w:cs="Courier New"/>
        </w:rPr>
        <w:t>rtify the following to be true:0405</w:t>
      </w:r>
    </w:p>
    <w:p w:rsidR="00F633EA" w:rsidRPr="00C514B9" w:rsidP="00F633EA" w14:paraId="0412EAB0"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voluntary;</w:t>
      </w:r>
    </w:p>
    <w:p w:rsidR="00F633EA" w:rsidRPr="00C514B9" w:rsidP="00F633EA" w14:paraId="64C2179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low-burden for respondents (based on considerations of total burden hours or burden-hours per respondent) and are low-cost for both the respondents and the Federal Government;</w:t>
      </w:r>
    </w:p>
    <w:p w:rsidR="00F633EA" w:rsidRPr="00C514B9" w:rsidP="00F633EA" w14:paraId="050FB16F" w14:textId="1373D9CB">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The collections are non-controversia</w:t>
      </w:r>
      <w:r w:rsidR="00B23443">
        <w:rPr>
          <w:rFonts w:ascii="Courier New" w:hAnsi="Courier New" w:cs="Courier New"/>
          <w:sz w:val="24"/>
          <w:szCs w:val="24"/>
        </w:rPr>
        <w:t>l</w:t>
      </w:r>
      <w:r w:rsidRPr="00C514B9">
        <w:rPr>
          <w:rFonts w:ascii="Courier New" w:hAnsi="Courier New" w:cs="Courier New"/>
          <w:sz w:val="24"/>
          <w:szCs w:val="24"/>
        </w:rPr>
        <w:t>;</w:t>
      </w:r>
    </w:p>
    <w:p w:rsidR="00F633EA" w:rsidRPr="00C514B9" w:rsidP="00F633EA" w14:paraId="46169DE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Any collection is targeted to the solicitation of opinions from respondents who have experience with the program or may have experience with the program in the near future;</w:t>
      </w:r>
    </w:p>
    <w:p w:rsidR="00F633EA" w:rsidP="00F633EA" w14:paraId="6CB58C8C" w14:textId="3C845C9C">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Personally identifiable information (PII) is collected only to the extent necessary and is not retained;</w:t>
      </w:r>
    </w:p>
    <w:p w:rsidR="00D9050E" w:rsidRPr="00684A53" w:rsidP="00D9050E" w14:paraId="0BDDD5F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9B71A9" w14:paraId="323E3BDF" w14:textId="298FCF6A">
      <w:pPr>
        <w:pStyle w:val="ListParagraph"/>
        <w:numPr>
          <w:ilvl w:val="0"/>
          <w:numId w:val="14"/>
        </w:numPr>
        <w:rPr>
          <w:rFonts w:ascii="Courier New" w:hAnsi="Courier New" w:cs="Courier New"/>
        </w:rPr>
      </w:pPr>
      <w:r w:rsidRPr="009B71A9">
        <w:rPr>
          <w:rFonts w:ascii="Courier New" w:hAnsi="Courier New" w:cs="Courier New"/>
        </w:rPr>
        <w:t>The agency will follow the procedures specified in OMB Circular A-11 Section 280 for the required quarterly reporting to OMB of trust data and exper</w:t>
      </w:r>
      <w:r w:rsidR="00A457C0">
        <w:rPr>
          <w:rFonts w:ascii="Courier New" w:hAnsi="Courier New" w:cs="Courier New"/>
        </w:rPr>
        <w:t>ience driver data from surveys.</w:t>
      </w:r>
    </w:p>
    <w:p w:rsidR="009B71A9" w:rsidRPr="009B71A9" w:rsidP="009B71A9" w14:paraId="5E5CB13B" w14:textId="46626C46">
      <w:pPr>
        <w:pStyle w:val="ListParagraph"/>
        <w:numPr>
          <w:ilvl w:val="0"/>
          <w:numId w:val="14"/>
        </w:numPr>
        <w:rPr>
          <w:rFonts w:ascii="Courier New" w:hAnsi="Courier New" w:cs="Courier New"/>
        </w:rPr>
      </w:pPr>
      <w:r w:rsidRPr="009B71A9">
        <w:rPr>
          <w:rFonts w:ascii="Courier New" w:hAnsi="Courier New" w:cs="Courier New"/>
        </w:rPr>
        <w:t xml:space="preserve">Outside of the quarterly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w:t>
      </w:r>
      <w:r w:rsidR="00F71E31">
        <w:rPr>
          <w:rFonts w:ascii="Courier New" w:hAnsi="Courier New" w:cs="Courier New"/>
        </w:rPr>
        <w:t xml:space="preserve"> </w:t>
      </w:r>
      <w:r w:rsidRPr="009B71A9">
        <w:rPr>
          <w:rFonts w:ascii="Courier New" w:hAnsi="Courier New" w:cs="Courier New"/>
        </w:rPr>
        <w:t xml:space="preserve">The agency must submit the data summary itself (e.g., the report) and the caveat language mentioned above to OMB before it releases them outside the agency. </w:t>
      </w:r>
      <w:r w:rsidR="00F71E31">
        <w:rPr>
          <w:rFonts w:ascii="Courier New" w:hAnsi="Courier New" w:cs="Courier New"/>
        </w:rPr>
        <w:t xml:space="preserve"> </w:t>
      </w:r>
      <w:r w:rsidRPr="009B71A9">
        <w:rPr>
          <w:rFonts w:ascii="Courier New" w:hAnsi="Courier New" w:cs="Courier New"/>
        </w:rPr>
        <w:t xml:space="preserve">OMB will engage in a </w:t>
      </w:r>
      <w:r w:rsidRPr="009B71A9">
        <w:rPr>
          <w:rFonts w:ascii="Courier New" w:hAnsi="Courier New" w:cs="Courier New"/>
        </w:rPr>
        <w:t>pas</w:t>
      </w:r>
      <w:r w:rsidR="00F71E31">
        <w:rPr>
          <w:rFonts w:ascii="Courier New" w:hAnsi="Courier New" w:cs="Courier New"/>
        </w:rPr>
        <w:t>sback</w:t>
      </w:r>
      <w:r w:rsidR="00F71E31">
        <w:rPr>
          <w:rFonts w:ascii="Courier New" w:hAnsi="Courier New" w:cs="Courier New"/>
        </w:rPr>
        <w:t xml:space="preserve"> process with the agency.</w:t>
      </w:r>
    </w:p>
    <w:p w:rsidR="00F633EA" w:rsidRPr="00C514B9" w:rsidP="00F633EA" w14:paraId="188BB43A" w14:textId="77777777">
      <w:pPr>
        <w:rPr>
          <w:rFonts w:ascii="Courier New" w:hAnsi="Courier New" w:cs="Courier New"/>
        </w:rPr>
      </w:pPr>
    </w:p>
    <w:p w:rsidR="00F633EA" w:rsidRPr="00C514B9" w:rsidP="00F633EA" w14:paraId="428DE338" w14:textId="29A6748E">
      <w:pPr>
        <w:rPr>
          <w:rFonts w:ascii="Courier New" w:hAnsi="Courier New" w:cs="Courier New"/>
        </w:rPr>
      </w:pPr>
      <w:r w:rsidRPr="00C514B9">
        <w:rPr>
          <w:rFonts w:ascii="Courier New" w:hAnsi="Courier New" w:cs="Courier New"/>
        </w:rPr>
        <w:t>Name</w:t>
      </w:r>
      <w:r w:rsidR="00D900E5">
        <w:rPr>
          <w:rFonts w:ascii="Courier New" w:hAnsi="Courier New" w:cs="Courier New"/>
        </w:rPr>
        <w:t xml:space="preserve"> and email address of person who developed this survey/focus group/interview</w:t>
      </w:r>
      <w:r w:rsidR="00F71E31">
        <w:rPr>
          <w:rFonts w:ascii="Courier New" w:hAnsi="Courier New" w:cs="Courier New"/>
        </w:rPr>
        <w:t>:</w:t>
      </w:r>
    </w:p>
    <w:p w:rsidR="00D900E5" w:rsidP="0024521E" w14:paraId="22ED740E" w14:textId="1CD5F284">
      <w:pPr>
        <w:rPr>
          <w:rFonts w:ascii="Courier New" w:hAnsi="Courier New" w:cs="Courier New"/>
          <w:b/>
        </w:rPr>
      </w:pPr>
      <w:r>
        <w:rPr>
          <w:rFonts w:ascii="Courier New" w:hAnsi="Courier New" w:cs="Courier New"/>
          <w:b/>
        </w:rPr>
        <w:t>o</w:t>
      </w:r>
      <w:r>
        <w:rPr>
          <w:rFonts w:ascii="Courier New" w:hAnsi="Courier New" w:cs="Courier New"/>
          <w:b/>
        </w:rPr>
        <w:t xml:space="preserve">      </w:t>
      </w:r>
    </w:p>
    <w:p w:rsidR="00D900E5" w:rsidRPr="00D900E5" w:rsidP="0024521E" w14:paraId="499795E2" w14:textId="7519E112">
      <w:pPr>
        <w:rPr>
          <w:rFonts w:ascii="Courier New" w:hAnsi="Courier New" w:cs="Courier New"/>
          <w:b/>
        </w:rPr>
      </w:pPr>
      <w:r w:rsidRPr="00D900E5">
        <w:rPr>
          <w:rFonts w:ascii="Courier New" w:hAnsi="Courier New" w:cs="Courier New"/>
          <w:b/>
        </w:rPr>
        <w:t>Name</w:t>
      </w:r>
      <w:r w:rsidR="00A4063B">
        <w:rPr>
          <w:rFonts w:ascii="Courier New" w:hAnsi="Courier New" w:cs="Courier New"/>
          <w:b/>
        </w:rPr>
        <w:t xml:space="preserve">: </w:t>
      </w:r>
      <w:r w:rsidR="00BB5AF7">
        <w:rPr>
          <w:rFonts w:ascii="Courier New" w:hAnsi="Courier New" w:cs="Courier New"/>
          <w:b/>
        </w:rPr>
        <w:t>Niki French</w:t>
      </w:r>
    </w:p>
    <w:p w:rsidR="00D900E5" w:rsidP="0024521E" w14:paraId="35723511" w14:textId="559B7FCA">
      <w:pPr>
        <w:rPr>
          <w:rFonts w:ascii="Courier New" w:hAnsi="Courier New" w:cs="Courier New"/>
          <w:b/>
        </w:rPr>
      </w:pPr>
    </w:p>
    <w:p w:rsidR="00D900E5" w:rsidRPr="00C514B9" w:rsidP="0024521E" w14:paraId="33C6CA99" w14:textId="529C167A">
      <w:pPr>
        <w:rPr>
          <w:rFonts w:ascii="Courier New" w:hAnsi="Courier New" w:cs="Courier New"/>
          <w:b/>
        </w:rPr>
      </w:pPr>
      <w:r>
        <w:rPr>
          <w:rFonts w:ascii="Courier New" w:hAnsi="Courier New" w:cs="Courier New"/>
          <w:b/>
        </w:rPr>
        <w:t>Email address: Nicole.D.French@tsa.dhs.gov</w:t>
      </w:r>
    </w:p>
    <w:p w:rsidR="00F633EA" w:rsidRPr="00C514B9" w:rsidP="0024521E" w14:paraId="7A959FDE" w14:textId="77777777">
      <w:pPr>
        <w:rPr>
          <w:rFonts w:ascii="Courier New" w:hAnsi="Courier New" w:cs="Courier New"/>
          <w:b/>
        </w:rPr>
      </w:pPr>
    </w:p>
    <w:p w:rsidR="00437660" w:rsidRPr="00C514B9" w:rsidP="0024521E" w14:paraId="59230E85"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C514B9" w:rsidP="0024521E" w14:paraId="30F0DC5C" w14:textId="31055F72">
      <w:pPr>
        <w:rPr>
          <w:rFonts w:ascii="Courier New" w:hAnsi="Courier New" w:cs="Courier New"/>
          <w:b/>
        </w:rPr>
      </w:pPr>
      <w:r w:rsidRPr="00C514B9">
        <w:rPr>
          <w:rFonts w:ascii="Courier New" w:hAnsi="Courier New" w:cs="Courier New"/>
          <w:b/>
        </w:rPr>
        <w:t>OMB Control No</w:t>
      </w:r>
      <w:r w:rsidRPr="00A4063B">
        <w:rPr>
          <w:rFonts w:ascii="Courier New" w:hAnsi="Courier New" w:cs="Courier New"/>
          <w:b/>
        </w:rPr>
        <w:t xml:space="preserve">. </w:t>
      </w:r>
      <w:r w:rsidR="00BD4740">
        <w:rPr>
          <w:rFonts w:ascii="Courier New" w:hAnsi="Courier New" w:cs="Courier New"/>
          <w:b/>
        </w:rPr>
        <w:t>1601-0029</w:t>
      </w:r>
    </w:p>
    <w:p w:rsidR="00437660" w:rsidRPr="00C514B9" w:rsidP="0024521E" w14:paraId="2342794F" w14:textId="74BCBF1F">
      <w:pPr>
        <w:rPr>
          <w:rFonts w:ascii="Courier New" w:hAnsi="Courier New" w:cs="Courier New"/>
          <w:b/>
        </w:rPr>
      </w:pPr>
      <w:r w:rsidRPr="00C514B9">
        <w:rPr>
          <w:rFonts w:ascii="Courier New" w:hAnsi="Courier New" w:cs="Courier New"/>
          <w:b/>
        </w:rPr>
        <w:t xml:space="preserve">Expiration Date: </w:t>
      </w:r>
      <w:r w:rsidR="00B71257">
        <w:rPr>
          <w:rFonts w:ascii="Courier New" w:hAnsi="Courier New" w:cs="Courier New"/>
          <w:b/>
        </w:rPr>
        <w:t>12</w:t>
      </w:r>
      <w:r w:rsidRPr="00C514B9">
        <w:rPr>
          <w:rFonts w:ascii="Courier New" w:hAnsi="Courier New" w:cs="Courier New"/>
          <w:b/>
        </w:rPr>
        <w:t>/</w:t>
      </w:r>
      <w:r w:rsidR="00B71257">
        <w:rPr>
          <w:rFonts w:ascii="Courier New" w:hAnsi="Courier New" w:cs="Courier New"/>
          <w:b/>
        </w:rPr>
        <w:t>31</w:t>
      </w:r>
      <w:r w:rsidRPr="00C514B9">
        <w:rPr>
          <w:rFonts w:ascii="Courier New" w:hAnsi="Courier New" w:cs="Courier New"/>
          <w:b/>
        </w:rPr>
        <w:t>/</w:t>
      </w:r>
      <w:r w:rsidR="00B71257">
        <w:rPr>
          <w:rFonts w:ascii="Courier New" w:hAnsi="Courier New" w:cs="Courier New"/>
          <w:b/>
        </w:rPr>
        <w:t>2026</w:t>
      </w:r>
    </w:p>
    <w:p w:rsidR="00F87A4F" w:rsidRPr="00C514B9" w:rsidP="00F87A4F" w14:paraId="483494E7"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24414D84"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7847947F"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C514B9" w:rsidP="00F24CFC" w14:paraId="6D18BA47" w14:textId="03A78D8D">
      <w:pPr>
        <w:rPr>
          <w:rFonts w:ascii="Courier New" w:hAnsi="Courier New" w:cs="Courier New"/>
          <w:b/>
          <w:sz w:val="20"/>
          <w:szCs w:val="20"/>
        </w:rPr>
      </w:pPr>
      <w:r w:rsidRPr="00C514B9">
        <w:rPr>
          <w:rFonts w:ascii="Courier New" w:hAnsi="Courier New" w:cs="Courier New"/>
          <w:b/>
          <w:sz w:val="20"/>
          <w:szCs w:val="20"/>
        </w:rPr>
        <w:t>TITLE OF INFORMATION COLLECTION:</w:t>
      </w:r>
      <w:r w:rsidR="00F71E31">
        <w:rPr>
          <w:rFonts w:ascii="Courier New" w:hAnsi="Courier New" w:cs="Courier New"/>
          <w:sz w:val="20"/>
          <w:szCs w:val="20"/>
        </w:rPr>
        <w:t xml:space="preserve"> </w:t>
      </w:r>
      <w:r w:rsidRPr="00C514B9">
        <w:rPr>
          <w:rFonts w:ascii="Courier New" w:hAnsi="Courier New" w:cs="Courier New"/>
          <w:sz w:val="20"/>
          <w:szCs w:val="20"/>
        </w:rPr>
        <w:t>Provide the name of the collection that is the subject of the request</w:t>
      </w:r>
      <w:r w:rsidR="00F71E31">
        <w:rPr>
          <w:rFonts w:ascii="Courier New" w:hAnsi="Courier New" w:cs="Courier New"/>
          <w:sz w:val="20"/>
          <w:szCs w:val="20"/>
        </w:rPr>
        <w:t xml:space="preserve">. (e.g. </w:t>
      </w:r>
      <w:r w:rsidRPr="00C514B9" w:rsidR="00CB1078">
        <w:rPr>
          <w:rFonts w:ascii="Courier New" w:hAnsi="Courier New" w:cs="Courier New"/>
          <w:sz w:val="20"/>
          <w:szCs w:val="20"/>
        </w:rPr>
        <w:t xml:space="preserve">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68AF3698" w14:textId="77777777">
      <w:pPr>
        <w:rPr>
          <w:rFonts w:ascii="Courier New" w:hAnsi="Courier New" w:cs="Courier New"/>
          <w:sz w:val="20"/>
          <w:szCs w:val="20"/>
        </w:rPr>
      </w:pPr>
    </w:p>
    <w:p w:rsidR="00F24CFC" w:rsidRPr="00C514B9" w:rsidP="00F24CFC" w14:paraId="24CE485A" w14:textId="1D5834E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18BA6416" w14:textId="77777777">
      <w:pPr>
        <w:pStyle w:val="Header"/>
        <w:tabs>
          <w:tab w:val="clear" w:pos="4320"/>
          <w:tab w:val="clear" w:pos="8640"/>
        </w:tabs>
        <w:rPr>
          <w:rFonts w:ascii="Courier New" w:hAnsi="Courier New" w:cs="Courier New"/>
          <w:b/>
          <w:sz w:val="20"/>
          <w:szCs w:val="20"/>
        </w:rPr>
      </w:pPr>
    </w:p>
    <w:p w:rsidR="00F24CFC" w:rsidRPr="00C514B9" w:rsidP="00F24CFC" w14:paraId="419E6D18"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75CC0808" w14:textId="77777777">
      <w:pPr>
        <w:pStyle w:val="BodyTextIndent"/>
        <w:tabs>
          <w:tab w:val="left" w:pos="360"/>
        </w:tabs>
        <w:ind w:left="0"/>
        <w:rPr>
          <w:rFonts w:ascii="Courier New" w:hAnsi="Courier New" w:cs="Courier New"/>
          <w:bCs/>
        </w:rPr>
      </w:pPr>
    </w:p>
    <w:p w:rsidR="00F24CFC" w:rsidRPr="00C514B9" w:rsidP="00F24CFC" w14:paraId="2F5D24B3" w14:textId="5CAAA822">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2355C25E" w14:textId="77777777">
      <w:pPr>
        <w:rPr>
          <w:rFonts w:ascii="Courier New" w:hAnsi="Courier New" w:cs="Courier New"/>
          <w:sz w:val="20"/>
          <w:szCs w:val="20"/>
        </w:rPr>
      </w:pPr>
    </w:p>
    <w:p w:rsidR="00F24CFC" w:rsidRPr="00C514B9" w:rsidP="00F24CFC" w14:paraId="2C0E53BC" w14:textId="1225E1DC">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008F50D4" w:rsidRPr="00C514B9" w:rsidP="00F24CFC" w14:paraId="3CAF26FE" w14:textId="77777777">
      <w:pPr>
        <w:rPr>
          <w:rFonts w:ascii="Courier New" w:hAnsi="Courier New" w:cs="Courier New"/>
          <w:sz w:val="20"/>
          <w:szCs w:val="20"/>
        </w:rPr>
      </w:pPr>
    </w:p>
    <w:p w:rsidR="008F50D4" w:rsidRPr="00C514B9" w:rsidP="00F24CFC" w14:paraId="2677B3FE" w14:textId="77777777">
      <w:pPr>
        <w:rPr>
          <w:rFonts w:ascii="Courier New" w:hAnsi="Courier New" w:cs="Courier New"/>
          <w:b/>
          <w:sz w:val="20"/>
          <w:szCs w:val="20"/>
        </w:rPr>
      </w:pPr>
      <w:r w:rsidRPr="00C514B9">
        <w:rPr>
          <w:rFonts w:ascii="Courier New" w:hAnsi="Courier New" w:cs="Courier New"/>
          <w:b/>
          <w:sz w:val="20"/>
          <w:szCs w:val="20"/>
        </w:rPr>
        <w:t>BURDEN HOURS:</w:t>
      </w:r>
    </w:p>
    <w:p w:rsidR="008F50D4" w:rsidRPr="00C514B9" w:rsidP="00F24CFC" w14:paraId="5940E952" w14:textId="7E6C4173">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00F71E31">
        <w:rPr>
          <w:rFonts w:ascii="Courier New" w:hAnsi="Courier New" w:cs="Courier New"/>
          <w:sz w:val="20"/>
          <w:szCs w:val="20"/>
        </w:rPr>
        <w:t>.</w:t>
      </w:r>
    </w:p>
    <w:p w:rsidR="008F50D4" w:rsidRPr="00C514B9" w:rsidP="00F24CFC" w14:paraId="2A43C4A9" w14:textId="321F8B20">
      <w:pPr>
        <w:rPr>
          <w:rFonts w:ascii="Courier New" w:hAnsi="Courier New" w:cs="Courier New"/>
          <w:sz w:val="20"/>
          <w:szCs w:val="20"/>
        </w:rPr>
      </w:pPr>
      <w:r w:rsidRPr="00C514B9">
        <w:rPr>
          <w:rFonts w:ascii="Courier New" w:hAnsi="Courier New" w:cs="Courier New"/>
          <w:b/>
          <w:sz w:val="20"/>
          <w:szCs w:val="20"/>
        </w:rPr>
        <w:t>No. of Respondents:</w:t>
      </w:r>
      <w:r w:rsidR="00F71E31">
        <w:rPr>
          <w:rFonts w:ascii="Courier New" w:hAnsi="Courier New" w:cs="Courier New"/>
          <w:sz w:val="20"/>
          <w:szCs w:val="20"/>
        </w:rPr>
        <w:t xml:space="preserve"> </w:t>
      </w:r>
      <w:r w:rsidRPr="00C514B9">
        <w:rPr>
          <w:rFonts w:ascii="Courier New" w:hAnsi="Courier New" w:cs="Courier New"/>
          <w:sz w:val="20"/>
          <w:szCs w:val="20"/>
        </w:rPr>
        <w:t>Provide an estimate of the Number of respondents.</w:t>
      </w:r>
    </w:p>
    <w:p w:rsidR="008F50D4" w:rsidRPr="00C514B9" w:rsidP="00F24CFC" w14:paraId="04DC4105" w14:textId="4FF63DCA">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(e.g. fill out a survey or participate in a focus group)</w:t>
      </w:r>
    </w:p>
    <w:p w:rsidR="00F24CFC" w:rsidRPr="00166F55" w:rsidP="00F24CFC" w14:paraId="10B70415" w14:textId="588DBBCB">
      <w:pPr>
        <w:rPr>
          <w:rFonts w:ascii="Courier New" w:hAnsi="Courier New" w:cs="Courier New"/>
          <w:sz w:val="20"/>
          <w:szCs w:val="20"/>
        </w:rPr>
      </w:pPr>
      <w:r w:rsidRPr="00C514B9">
        <w:rPr>
          <w:rFonts w:ascii="Courier New" w:hAnsi="Courier New" w:cs="Courier New"/>
          <w:b/>
          <w:sz w:val="20"/>
          <w:szCs w:val="20"/>
        </w:rPr>
        <w:t>Burden:</w:t>
      </w:r>
      <w:r w:rsidR="00F71E31">
        <w:rPr>
          <w:rFonts w:ascii="Courier New" w:hAnsi="Courier New" w:cs="Courier New"/>
          <w:sz w:val="20"/>
          <w:szCs w:val="20"/>
        </w:rPr>
        <w:t xml:space="preserve"> </w:t>
      </w:r>
      <w:r w:rsidRPr="00C514B9">
        <w:rPr>
          <w:rFonts w:ascii="Courier New" w:hAnsi="Courier New" w:cs="Courier New"/>
          <w:sz w:val="20"/>
          <w:szCs w:val="20"/>
        </w:rPr>
        <w:t xml:space="preserve">Provide the Annual burden hours:  Multiply the Number of responses and the participation time and </w:t>
      </w:r>
      <w:r w:rsidRPr="00C514B9" w:rsidR="003F1C5B">
        <w:rPr>
          <w:rFonts w:ascii="Courier New" w:hAnsi="Courier New" w:cs="Courier New"/>
          <w:sz w:val="20"/>
          <w:szCs w:val="20"/>
        </w:rPr>
        <w:t>divide by 60.</w:t>
      </w:r>
    </w:p>
    <w:p w:rsidR="00F24CFC" w:rsidRPr="00166F55" w:rsidP="00F24CFC" w14:paraId="582453FF" w14:textId="77777777">
      <w:pPr>
        <w:keepNext/>
        <w:keepLines/>
        <w:rPr>
          <w:rFonts w:ascii="Courier New" w:hAnsi="Courier New" w:cs="Courier New"/>
          <w:b/>
          <w:sz w:val="20"/>
          <w:szCs w:val="20"/>
        </w:rPr>
      </w:pPr>
    </w:p>
    <w:sectPr w:rsidSect="006F0B4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6517F3E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140AA">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04262955">
    <w:abstractNumId w:val="11"/>
  </w:num>
  <w:num w:numId="2" w16cid:durableId="1957323511">
    <w:abstractNumId w:val="17"/>
  </w:num>
  <w:num w:numId="3" w16cid:durableId="1326057092">
    <w:abstractNumId w:val="16"/>
  </w:num>
  <w:num w:numId="4" w16cid:durableId="124591590">
    <w:abstractNumId w:val="18"/>
  </w:num>
  <w:num w:numId="5" w16cid:durableId="1970821867">
    <w:abstractNumId w:val="4"/>
  </w:num>
  <w:num w:numId="6" w16cid:durableId="1886521656">
    <w:abstractNumId w:val="1"/>
  </w:num>
  <w:num w:numId="7" w16cid:durableId="639387557">
    <w:abstractNumId w:val="9"/>
  </w:num>
  <w:num w:numId="8" w16cid:durableId="770393760">
    <w:abstractNumId w:val="14"/>
  </w:num>
  <w:num w:numId="9" w16cid:durableId="1983651994">
    <w:abstractNumId w:val="10"/>
  </w:num>
  <w:num w:numId="10" w16cid:durableId="448428576">
    <w:abstractNumId w:val="2"/>
  </w:num>
  <w:num w:numId="11" w16cid:durableId="830297229">
    <w:abstractNumId w:val="7"/>
  </w:num>
  <w:num w:numId="12" w16cid:durableId="354036048">
    <w:abstractNumId w:val="8"/>
  </w:num>
  <w:num w:numId="13" w16cid:durableId="975994045">
    <w:abstractNumId w:val="0"/>
  </w:num>
  <w:num w:numId="14" w16cid:durableId="577859852">
    <w:abstractNumId w:val="15"/>
  </w:num>
  <w:num w:numId="15" w16cid:durableId="1630894180">
    <w:abstractNumId w:val="13"/>
  </w:num>
  <w:num w:numId="16" w16cid:durableId="748815520">
    <w:abstractNumId w:val="12"/>
  </w:num>
  <w:num w:numId="17" w16cid:durableId="497036144">
    <w:abstractNumId w:val="5"/>
  </w:num>
  <w:num w:numId="18" w16cid:durableId="2110930639">
    <w:abstractNumId w:val="6"/>
  </w:num>
  <w:num w:numId="19" w16cid:durableId="1950478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1101"/>
    <w:rsid w:val="00013A0C"/>
    <w:rsid w:val="00023A57"/>
    <w:rsid w:val="000343DF"/>
    <w:rsid w:val="00047A64"/>
    <w:rsid w:val="00052898"/>
    <w:rsid w:val="00067329"/>
    <w:rsid w:val="000769A7"/>
    <w:rsid w:val="00095CAE"/>
    <w:rsid w:val="000B2838"/>
    <w:rsid w:val="000D0741"/>
    <w:rsid w:val="000D44CA"/>
    <w:rsid w:val="000E200B"/>
    <w:rsid w:val="000E6AE5"/>
    <w:rsid w:val="000F34C2"/>
    <w:rsid w:val="000F68BE"/>
    <w:rsid w:val="001240F6"/>
    <w:rsid w:val="00166F55"/>
    <w:rsid w:val="001704AD"/>
    <w:rsid w:val="00176199"/>
    <w:rsid w:val="001927A4"/>
    <w:rsid w:val="00194AC6"/>
    <w:rsid w:val="001A23B0"/>
    <w:rsid w:val="001A25CC"/>
    <w:rsid w:val="001B0AAA"/>
    <w:rsid w:val="001C39F7"/>
    <w:rsid w:val="001D3627"/>
    <w:rsid w:val="002140AA"/>
    <w:rsid w:val="002154E5"/>
    <w:rsid w:val="00230D02"/>
    <w:rsid w:val="00234BB4"/>
    <w:rsid w:val="00237B48"/>
    <w:rsid w:val="0024521E"/>
    <w:rsid w:val="002571CD"/>
    <w:rsid w:val="00263C3D"/>
    <w:rsid w:val="00271B5C"/>
    <w:rsid w:val="00274D0B"/>
    <w:rsid w:val="00291B64"/>
    <w:rsid w:val="00292A36"/>
    <w:rsid w:val="002B052D"/>
    <w:rsid w:val="002B34CD"/>
    <w:rsid w:val="002B3C95"/>
    <w:rsid w:val="002C410F"/>
    <w:rsid w:val="002D0B92"/>
    <w:rsid w:val="002E1744"/>
    <w:rsid w:val="003518EC"/>
    <w:rsid w:val="003714E5"/>
    <w:rsid w:val="00374890"/>
    <w:rsid w:val="0037797B"/>
    <w:rsid w:val="003C4DE9"/>
    <w:rsid w:val="003D5BBE"/>
    <w:rsid w:val="003E3C61"/>
    <w:rsid w:val="003F0A61"/>
    <w:rsid w:val="003F1C5B"/>
    <w:rsid w:val="003F6A46"/>
    <w:rsid w:val="00421178"/>
    <w:rsid w:val="00434E33"/>
    <w:rsid w:val="00437660"/>
    <w:rsid w:val="00441434"/>
    <w:rsid w:val="0045122B"/>
    <w:rsid w:val="0045264C"/>
    <w:rsid w:val="00461EDC"/>
    <w:rsid w:val="00461FE3"/>
    <w:rsid w:val="004876EC"/>
    <w:rsid w:val="0049586A"/>
    <w:rsid w:val="004D6E14"/>
    <w:rsid w:val="005009B0"/>
    <w:rsid w:val="00516FCD"/>
    <w:rsid w:val="005301E7"/>
    <w:rsid w:val="005362CA"/>
    <w:rsid w:val="00557533"/>
    <w:rsid w:val="00563851"/>
    <w:rsid w:val="00574B13"/>
    <w:rsid w:val="00574CAB"/>
    <w:rsid w:val="005A1006"/>
    <w:rsid w:val="005A2500"/>
    <w:rsid w:val="005B10E5"/>
    <w:rsid w:val="005C6D93"/>
    <w:rsid w:val="005E0BE0"/>
    <w:rsid w:val="005E714A"/>
    <w:rsid w:val="005F693D"/>
    <w:rsid w:val="006140A0"/>
    <w:rsid w:val="00620BED"/>
    <w:rsid w:val="00636621"/>
    <w:rsid w:val="00642B49"/>
    <w:rsid w:val="00661795"/>
    <w:rsid w:val="006815A1"/>
    <w:rsid w:val="00681BA7"/>
    <w:rsid w:val="006832D9"/>
    <w:rsid w:val="00684A53"/>
    <w:rsid w:val="0069011C"/>
    <w:rsid w:val="00690F31"/>
    <w:rsid w:val="0069403B"/>
    <w:rsid w:val="006A038D"/>
    <w:rsid w:val="006F0214"/>
    <w:rsid w:val="006F0B46"/>
    <w:rsid w:val="006F3DDE"/>
    <w:rsid w:val="00704678"/>
    <w:rsid w:val="007147B9"/>
    <w:rsid w:val="0073558E"/>
    <w:rsid w:val="007425E7"/>
    <w:rsid w:val="00785032"/>
    <w:rsid w:val="00786CD5"/>
    <w:rsid w:val="007B4337"/>
    <w:rsid w:val="007C6D97"/>
    <w:rsid w:val="007D46F0"/>
    <w:rsid w:val="007E2083"/>
    <w:rsid w:val="007F7080"/>
    <w:rsid w:val="00802262"/>
    <w:rsid w:val="00802607"/>
    <w:rsid w:val="008101A5"/>
    <w:rsid w:val="00810ED5"/>
    <w:rsid w:val="008114C8"/>
    <w:rsid w:val="00822664"/>
    <w:rsid w:val="00832543"/>
    <w:rsid w:val="00843796"/>
    <w:rsid w:val="00843D05"/>
    <w:rsid w:val="0084422D"/>
    <w:rsid w:val="008471E7"/>
    <w:rsid w:val="00884AEA"/>
    <w:rsid w:val="00893E15"/>
    <w:rsid w:val="00895229"/>
    <w:rsid w:val="008A57FA"/>
    <w:rsid w:val="008B2EB3"/>
    <w:rsid w:val="008D5BF3"/>
    <w:rsid w:val="008F0203"/>
    <w:rsid w:val="008F50D4"/>
    <w:rsid w:val="008F5C25"/>
    <w:rsid w:val="00900588"/>
    <w:rsid w:val="009012BD"/>
    <w:rsid w:val="00904CEE"/>
    <w:rsid w:val="009239AA"/>
    <w:rsid w:val="00935ADA"/>
    <w:rsid w:val="00943209"/>
    <w:rsid w:val="00946B6C"/>
    <w:rsid w:val="00955A71"/>
    <w:rsid w:val="0096108F"/>
    <w:rsid w:val="009623EC"/>
    <w:rsid w:val="00963CE4"/>
    <w:rsid w:val="009726E7"/>
    <w:rsid w:val="0099541D"/>
    <w:rsid w:val="009B528F"/>
    <w:rsid w:val="009B71A9"/>
    <w:rsid w:val="009C13B9"/>
    <w:rsid w:val="009C7E77"/>
    <w:rsid w:val="009D01A2"/>
    <w:rsid w:val="009D1B8C"/>
    <w:rsid w:val="009E1DD1"/>
    <w:rsid w:val="009F5923"/>
    <w:rsid w:val="00A403BB"/>
    <w:rsid w:val="00A4063B"/>
    <w:rsid w:val="00A457C0"/>
    <w:rsid w:val="00A674DF"/>
    <w:rsid w:val="00A83AA6"/>
    <w:rsid w:val="00A934D6"/>
    <w:rsid w:val="00AC63DA"/>
    <w:rsid w:val="00AE1809"/>
    <w:rsid w:val="00AE37FA"/>
    <w:rsid w:val="00AF48ED"/>
    <w:rsid w:val="00AF6191"/>
    <w:rsid w:val="00B23443"/>
    <w:rsid w:val="00B258CD"/>
    <w:rsid w:val="00B32AA8"/>
    <w:rsid w:val="00B37C55"/>
    <w:rsid w:val="00B71257"/>
    <w:rsid w:val="00B80D76"/>
    <w:rsid w:val="00BA2105"/>
    <w:rsid w:val="00BA7E06"/>
    <w:rsid w:val="00BB300B"/>
    <w:rsid w:val="00BB43B5"/>
    <w:rsid w:val="00BB5AF7"/>
    <w:rsid w:val="00BB6219"/>
    <w:rsid w:val="00BD290F"/>
    <w:rsid w:val="00BD4740"/>
    <w:rsid w:val="00BF3CD8"/>
    <w:rsid w:val="00C14CC4"/>
    <w:rsid w:val="00C33C52"/>
    <w:rsid w:val="00C40D8B"/>
    <w:rsid w:val="00C514B9"/>
    <w:rsid w:val="00C5526B"/>
    <w:rsid w:val="00C8407A"/>
    <w:rsid w:val="00C8488C"/>
    <w:rsid w:val="00C86E91"/>
    <w:rsid w:val="00C9621E"/>
    <w:rsid w:val="00CA2650"/>
    <w:rsid w:val="00CB1078"/>
    <w:rsid w:val="00CB4EAD"/>
    <w:rsid w:val="00CC6FAF"/>
    <w:rsid w:val="00CD07C7"/>
    <w:rsid w:val="00CD5EF4"/>
    <w:rsid w:val="00CF6542"/>
    <w:rsid w:val="00D15B11"/>
    <w:rsid w:val="00D24698"/>
    <w:rsid w:val="00D6383F"/>
    <w:rsid w:val="00D900E5"/>
    <w:rsid w:val="00D9050E"/>
    <w:rsid w:val="00D90A02"/>
    <w:rsid w:val="00DA62A3"/>
    <w:rsid w:val="00DB2ADE"/>
    <w:rsid w:val="00DB59D0"/>
    <w:rsid w:val="00DC33D3"/>
    <w:rsid w:val="00DC6B5D"/>
    <w:rsid w:val="00DF3383"/>
    <w:rsid w:val="00E04F21"/>
    <w:rsid w:val="00E11A50"/>
    <w:rsid w:val="00E22864"/>
    <w:rsid w:val="00E26329"/>
    <w:rsid w:val="00E40B50"/>
    <w:rsid w:val="00E50293"/>
    <w:rsid w:val="00E65FFC"/>
    <w:rsid w:val="00E744EA"/>
    <w:rsid w:val="00E80951"/>
    <w:rsid w:val="00E86CC6"/>
    <w:rsid w:val="00EA1694"/>
    <w:rsid w:val="00EA1A56"/>
    <w:rsid w:val="00EB56B3"/>
    <w:rsid w:val="00EC2232"/>
    <w:rsid w:val="00EC44E9"/>
    <w:rsid w:val="00ED6492"/>
    <w:rsid w:val="00EF2095"/>
    <w:rsid w:val="00F06866"/>
    <w:rsid w:val="00F15956"/>
    <w:rsid w:val="00F24CFC"/>
    <w:rsid w:val="00F3170F"/>
    <w:rsid w:val="00F41205"/>
    <w:rsid w:val="00F633EA"/>
    <w:rsid w:val="00F65E4B"/>
    <w:rsid w:val="00F71E31"/>
    <w:rsid w:val="00F87A4F"/>
    <w:rsid w:val="00F90126"/>
    <w:rsid w:val="00F976B0"/>
    <w:rsid w:val="00FA6DE7"/>
    <w:rsid w:val="00FC0A8E"/>
    <w:rsid w:val="00FD3F54"/>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Revision">
    <w:name w:val="Revision"/>
    <w:hidden/>
    <w:uiPriority w:val="99"/>
    <w:semiHidden/>
    <w:rsid w:val="001240F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0" ma:contentTypeDescription="Create a new document." ma:contentTypeScope="" ma:versionID="c72a3d418dfa03f5ddd8489f2cf6e9a0">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0841921e7e76bd1d0b6b93d04027f7b3"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Link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Document Type" ma:format="Dropdown" ma:internalName="DocumentType">
      <xsd:simpleType>
        <xsd:restriction base="dms:Text">
          <xsd:maxLength value="255"/>
        </xsd:restrict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Links" ma:index="22" nillable="true" ma:displayName="Links" ma:format="Hyperlink" ma:internalName="Link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DocumentType xmlns="691df8af-7086-4421-8f52-c32338537775" xsi:nil="true"/>
    <lcf76f155ced4ddcb4097134ff3c332f xmlns="691df8af-7086-4421-8f52-c32338537775">
      <Terms xmlns="http://schemas.microsoft.com/office/infopath/2007/PartnerControls"/>
    </lcf76f155ced4ddcb4097134ff3c332f>
    <ReviewerComments xmlns="691df8af-7086-4421-8f52-c32338537775" xsi:nil="true"/>
    <Links xmlns="691df8af-7086-4421-8f52-c32338537775">
      <Url xsi:nil="true"/>
      <Description xsi:nil="true"/>
    </Links>
  </documentManagement>
</p:properties>
</file>

<file path=customXml/itemProps1.xml><?xml version="1.0" encoding="utf-8"?>
<ds:datastoreItem xmlns:ds="http://schemas.openxmlformats.org/officeDocument/2006/customXml" ds:itemID="{23FF93CE-8D79-4CB1-8F72-5CD13E09F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7095C1-93C0-4BEA-83BB-C5F729F9C94C}">
  <ds:schemaRefs>
    <ds:schemaRef ds:uri="http://schemas.microsoft.com/sharepoint/v3/contenttype/forms"/>
  </ds:schemaRefs>
</ds:datastoreItem>
</file>

<file path=customXml/itemProps3.xml><?xml version="1.0" encoding="utf-8"?>
<ds:datastoreItem xmlns:ds="http://schemas.openxmlformats.org/officeDocument/2006/customXml" ds:itemID="{953CA8D7-4C7E-465A-9DF3-CF366F638AC3}">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dfa24db8-b43c-4576-b9f3-d527095e9577"/>
    <ds:schemaRef ds:uri="http://www.w3.org/XML/1998/namespace"/>
    <ds:schemaRef ds:uri="1c4fa67b-39d9-443b-a254-975d052b0883"/>
    <ds:schemaRef ds:uri="691df8af-7086-4421-8f52-c3233853777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1600</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WALSH, CHRISTINA</cp:lastModifiedBy>
  <cp:revision>2</cp:revision>
  <cp:lastPrinted>2011-05-04T16:54:00Z</cp:lastPrinted>
  <dcterms:created xsi:type="dcterms:W3CDTF">2024-06-03T12:43:00Z</dcterms:created>
  <dcterms:modified xsi:type="dcterms:W3CDTF">2024-06-03T12:43:00Z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0x0101001DDAE7906EF28A45A689071AD123092B</vt:lpwstr>
  </property>
  <property fmtid="{D5CDD505-2E9C-101B-9397-08002B2CF9AE}" pid="3" name="MSIP_Label_a2eef23d-2e95-4428-9a3c-2526d95b164a_ActionId">
    <vt:lpwstr>c1b91cf8-26e9-444d-8524-d3ee8048a524</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2024-01-11T20:32:31Z</vt:lpwstr>
  </property>
  <property fmtid="{D5CDD505-2E9C-101B-9397-08002B2CF9AE}" pid="9" name="MSIP_Label_a2eef23d-2e95-4428-9a3c-2526d95b164a_SiteId">
    <vt:lpwstr>3ccde76c-946d-4a12-bb7a-fc9d0842354a</vt:lpwstr>
  </property>
  <property fmtid="{D5CDD505-2E9C-101B-9397-08002B2CF9AE}" pid="10" name="_dlc_DocIdItemGuid">
    <vt:lpwstr>2e11706e-f995-43ad-9126-772eb5642da1</vt:lpwstr>
  </property>
  <property fmtid="{D5CDD505-2E9C-101B-9397-08002B2CF9AE}" pid="11" name="_NewReviewCycle">
    <vt:lpwstr/>
  </property>
</Properties>
</file>