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2"/>
        <w:gridCol w:w="2396"/>
      </w:tblGrid>
      <w:tr w14:paraId="19AF9523"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4648E2" w:rsidP="00620414" w14:paraId="19AF951D" w14:textId="77777777">
            <w:pPr>
              <w:spacing w:before="120"/>
              <w:rPr>
                <w:rFonts w:ascii="Arial" w:hAnsi="Arial" w:cs="Arial"/>
              </w:rPr>
            </w:pPr>
            <w:r w:rsidRPr="004648E2">
              <w:rPr>
                <w:rFonts w:ascii="Arial" w:hAnsi="Arial" w:cs="Arial"/>
              </w:rPr>
              <w:t xml:space="preserve">U.S. DEPARTMENT OF </w:t>
            </w:r>
          </w:p>
          <w:p w:rsidR="0025366D" w:rsidRPr="004648E2" w:rsidP="00620414" w14:paraId="19AF951E" w14:textId="77777777">
            <w:pPr>
              <w:spacing w:before="120"/>
              <w:rPr>
                <w:rFonts w:ascii="Arial" w:hAnsi="Arial" w:cs="Arial"/>
              </w:rPr>
            </w:pPr>
            <w:r w:rsidRPr="004648E2">
              <w:rPr>
                <w:rFonts w:ascii="Arial" w:hAnsi="Arial" w:cs="Arial"/>
              </w:rPr>
              <w:t>HOMELAND SECURITY</w:t>
            </w:r>
          </w:p>
          <w:p w:rsidR="0025366D" w:rsidRPr="00B94B97" w:rsidP="00620414" w14:paraId="19AF951F" w14:textId="77777777">
            <w:pPr>
              <w:spacing w:before="120"/>
              <w:rPr>
                <w:rFonts w:ascii="Arial" w:hAnsi="Arial" w:cs="Arial"/>
                <w:sz w:val="26"/>
                <w:szCs w:val="26"/>
              </w:rPr>
            </w:pPr>
            <w:r w:rsidRPr="004648E2">
              <w:rPr>
                <w:rFonts w:ascii="Arial" w:hAnsi="Arial" w:cs="Arial"/>
              </w:rPr>
              <w:t>U.S. COAST GUARD</w:t>
            </w:r>
          </w:p>
        </w:tc>
        <w:tc>
          <w:tcPr>
            <w:tcW w:w="5310" w:type="dxa"/>
          </w:tcPr>
          <w:p w:rsidR="00281492" w:rsidRPr="004822FC" w:rsidP="004648E2" w14:paraId="19AF9520" w14:textId="77777777">
            <w:pPr>
              <w:spacing w:before="120"/>
              <w:jc w:val="center"/>
              <w:rPr>
                <w:rFonts w:ascii="Arial" w:hAnsi="Arial" w:cs="Arial"/>
              </w:rPr>
            </w:pPr>
            <w:r w:rsidRPr="004822FC">
              <w:rPr>
                <w:rFonts w:ascii="Arial" w:hAnsi="Arial" w:cs="Arial"/>
              </w:rPr>
              <w:t>Oil and Hazardous Materials Transfer Procedures</w:t>
            </w:r>
          </w:p>
        </w:tc>
        <w:tc>
          <w:tcPr>
            <w:tcW w:w="2430" w:type="dxa"/>
          </w:tcPr>
          <w:p w:rsidR="0025366D" w:rsidP="00620414" w14:paraId="19AF9521"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3B32C3">
              <w:rPr>
                <w:rFonts w:ascii="Arial" w:hAnsi="Arial" w:cs="Arial"/>
              </w:rPr>
              <w:t>30</w:t>
            </w:r>
          </w:p>
          <w:p w:rsidR="0025366D" w:rsidRPr="0025366D" w:rsidP="00727934" w14:paraId="19AF9522" w14:textId="1588CF67">
            <w:pPr>
              <w:spacing w:before="120" w:after="120"/>
              <w:jc w:val="center"/>
              <w:rPr>
                <w:rFonts w:ascii="Arial" w:hAnsi="Arial" w:cs="Arial"/>
              </w:rPr>
            </w:pPr>
            <w:r>
              <w:rPr>
                <w:rFonts w:ascii="Arial" w:hAnsi="Arial" w:cs="Arial"/>
              </w:rPr>
              <w:t xml:space="preserve">Exp: </w:t>
            </w:r>
            <w:r w:rsidRPr="004648E2" w:rsidR="004648E2">
              <w:rPr>
                <w:rFonts w:ascii="Arial" w:hAnsi="Arial" w:cs="Arial"/>
              </w:rPr>
              <w:t>0</w:t>
            </w:r>
            <w:r w:rsidR="00321DD2">
              <w:rPr>
                <w:rFonts w:ascii="Arial" w:hAnsi="Arial" w:cs="Arial"/>
              </w:rPr>
              <w:t>1</w:t>
            </w:r>
            <w:r w:rsidRPr="004648E2" w:rsidR="007A514D">
              <w:rPr>
                <w:rFonts w:ascii="Arial" w:hAnsi="Arial" w:cs="Arial"/>
              </w:rPr>
              <w:t>/</w:t>
            </w:r>
            <w:r w:rsidR="00321DD2">
              <w:rPr>
                <w:rFonts w:ascii="Arial" w:hAnsi="Arial" w:cs="Arial"/>
              </w:rPr>
              <w:t>31</w:t>
            </w:r>
            <w:r w:rsidRPr="004648E2" w:rsidR="007A514D">
              <w:rPr>
                <w:rFonts w:ascii="Arial" w:hAnsi="Arial" w:cs="Arial"/>
              </w:rPr>
              <w:t>/</w:t>
            </w:r>
            <w:r w:rsidRPr="004648E2" w:rsidR="004648E2">
              <w:rPr>
                <w:rFonts w:ascii="Arial" w:hAnsi="Arial" w:cs="Arial"/>
              </w:rPr>
              <w:t>20</w:t>
            </w:r>
            <w:r w:rsidR="00727934">
              <w:rPr>
                <w:rFonts w:ascii="Arial" w:hAnsi="Arial" w:cs="Arial"/>
              </w:rPr>
              <w:t>2</w:t>
            </w:r>
            <w:r w:rsidR="00321DD2">
              <w:rPr>
                <w:rFonts w:ascii="Arial" w:hAnsi="Arial" w:cs="Arial"/>
              </w:rPr>
              <w:t>5</w:t>
            </w:r>
          </w:p>
        </w:tc>
      </w:tr>
    </w:tbl>
    <w:p w:rsidR="00FE4C8A" w:rsidRPr="00B94B97" w:rsidP="007A543D" w14:paraId="19AF9524"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19AF9527"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19AF9525"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E13268" w:rsidP="00BB1D1A" w14:paraId="19AF9526" w14:textId="77777777">
            <w:pPr>
              <w:spacing w:before="120" w:after="120"/>
              <w:rPr>
                <w:rFonts w:ascii="Arial" w:hAnsi="Arial" w:cs="Arial"/>
              </w:rPr>
            </w:pPr>
            <w:r>
              <w:rPr>
                <w:rFonts w:ascii="Arial" w:hAnsi="Arial" w:cs="Arial"/>
              </w:rPr>
              <w:t>O</w:t>
            </w:r>
            <w:r w:rsidRPr="00E13268" w:rsidR="00E13268">
              <w:rPr>
                <w:rFonts w:ascii="Arial" w:hAnsi="Arial" w:cs="Arial"/>
              </w:rPr>
              <w:t xml:space="preserve">perators of </w:t>
            </w:r>
            <w:r>
              <w:rPr>
                <w:rFonts w:ascii="Arial" w:hAnsi="Arial" w:cs="Arial"/>
              </w:rPr>
              <w:t xml:space="preserve">certain </w:t>
            </w:r>
            <w:r w:rsidR="003B32C3">
              <w:rPr>
                <w:rFonts w:ascii="Arial" w:hAnsi="Arial" w:cs="Arial"/>
              </w:rPr>
              <w:t>vessels</w:t>
            </w:r>
            <w:r w:rsidR="002D4B75">
              <w:rPr>
                <w:rFonts w:ascii="Arial" w:hAnsi="Arial" w:cs="Arial"/>
              </w:rPr>
              <w:t>.</w:t>
            </w:r>
          </w:p>
        </w:tc>
      </w:tr>
      <w:tr w14:paraId="19AF952A" w14:textId="77777777" w:rsidTr="00007FCB">
        <w:tblPrEx>
          <w:tblW w:w="0" w:type="auto"/>
          <w:tblLayout w:type="fixed"/>
          <w:tblLook w:val="04A0"/>
        </w:tblPrEx>
        <w:tc>
          <w:tcPr>
            <w:tcW w:w="3258" w:type="dxa"/>
          </w:tcPr>
          <w:p w:rsidR="00043525" w:rsidRPr="009A06C7" w:rsidP="00927CE3" w14:paraId="19AF9528"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E13268" w:rsidP="003F7FD6" w14:paraId="19AF9529" w14:textId="77777777">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w:t>
            </w:r>
            <w:r w:rsidR="00BB1D1A">
              <w:rPr>
                <w:rFonts w:ascii="Arial" w:hAnsi="Arial" w:cs="Arial"/>
              </w:rPr>
              <w:t>the crewmembers of a vessel with a capacity of 250 or more barrels of oil</w:t>
            </w:r>
            <w:r w:rsidR="003F7FD6">
              <w:rPr>
                <w:rFonts w:ascii="Arial" w:hAnsi="Arial" w:cs="Arial"/>
              </w:rPr>
              <w:t xml:space="preserve"> or </w:t>
            </w:r>
            <w:r w:rsidR="00BB1D1A">
              <w:rPr>
                <w:rFonts w:ascii="Arial" w:hAnsi="Arial" w:cs="Arial"/>
              </w:rPr>
              <w:t>hazardous material.  Written transfer procedures describe the transfer system and safety procedures for transfers</w:t>
            </w:r>
            <w:r w:rsidR="00E907BB">
              <w:rPr>
                <w:rFonts w:ascii="Arial" w:hAnsi="Arial" w:cs="Arial"/>
              </w:rPr>
              <w:t xml:space="preserve">: </w:t>
            </w:r>
            <w:r w:rsidR="00BB1D1A">
              <w:rPr>
                <w:rFonts w:ascii="Arial" w:hAnsi="Arial" w:cs="Arial"/>
              </w:rPr>
              <w:t xml:space="preserve"> (</w:t>
            </w:r>
            <w:r w:rsidR="00BB1D1A">
              <w:rPr>
                <w:rFonts w:ascii="Arial" w:hAnsi="Arial" w:cs="Arial"/>
              </w:rPr>
              <w:t>1) to and from the vessel</w:t>
            </w:r>
            <w:r w:rsidR="003F7FD6">
              <w:rPr>
                <w:rFonts w:ascii="Arial" w:hAnsi="Arial" w:cs="Arial"/>
              </w:rPr>
              <w:t>,</w:t>
            </w:r>
            <w:r w:rsidR="00BB1D1A">
              <w:rPr>
                <w:rFonts w:ascii="Arial" w:hAnsi="Arial" w:cs="Arial"/>
              </w:rPr>
              <w:t xml:space="preserve"> and (2) from tank to tank within the vessel.  </w:t>
            </w:r>
            <w:r w:rsidR="003F7FD6">
              <w:rPr>
                <w:rFonts w:ascii="Arial" w:hAnsi="Arial" w:cs="Arial"/>
              </w:rPr>
              <w:t xml:space="preserve">Vessel crewmembers are required to follow the vessel’s transfer procedures each time a transfer occurs.  </w:t>
            </w:r>
          </w:p>
        </w:tc>
      </w:tr>
      <w:tr w14:paraId="19AF952D" w14:textId="77777777" w:rsidTr="00007FCB">
        <w:tblPrEx>
          <w:tblW w:w="0" w:type="auto"/>
          <w:tblLayout w:type="fixed"/>
          <w:tblLook w:val="04A0"/>
        </w:tblPrEx>
        <w:tc>
          <w:tcPr>
            <w:tcW w:w="3258" w:type="dxa"/>
          </w:tcPr>
          <w:p w:rsidR="00043525" w:rsidRPr="009A06C7" w:rsidP="00927CE3" w14:paraId="19AF952B"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E13268" w:rsidP="004648E2" w14:paraId="19AF952C" w14:textId="77777777">
            <w:pPr>
              <w:spacing w:before="120" w:after="120"/>
              <w:rPr>
                <w:rFonts w:ascii="Arial" w:hAnsi="Arial" w:cs="Arial"/>
              </w:rPr>
            </w:pPr>
            <w:r w:rsidRPr="00E13268">
              <w:rPr>
                <w:rFonts w:ascii="Arial" w:hAnsi="Arial" w:cs="Arial"/>
              </w:rPr>
              <w:t xml:space="preserve">Title </w:t>
            </w:r>
            <w:r w:rsidR="002D4B75">
              <w:rPr>
                <w:rFonts w:ascii="Arial" w:hAnsi="Arial" w:cs="Arial"/>
              </w:rPr>
              <w:t>33</w:t>
            </w:r>
            <w:r w:rsidRPr="00E13268" w:rsidR="00C04594">
              <w:rPr>
                <w:rFonts w:ascii="Arial" w:hAnsi="Arial" w:cs="Arial"/>
              </w:rPr>
              <w:t xml:space="preserve"> CFR </w:t>
            </w:r>
            <w:r w:rsidR="002D4B75">
              <w:rPr>
                <w:rFonts w:ascii="Arial" w:hAnsi="Arial" w:cs="Arial"/>
              </w:rPr>
              <w:t>Part 1</w:t>
            </w:r>
            <w:r w:rsidR="003B32C3">
              <w:rPr>
                <w:rFonts w:ascii="Arial" w:hAnsi="Arial" w:cs="Arial"/>
              </w:rPr>
              <w:t>55</w:t>
            </w:r>
            <w:r w:rsidRPr="00E13268">
              <w:rPr>
                <w:rFonts w:ascii="Arial" w:hAnsi="Arial" w:cs="Arial"/>
              </w:rPr>
              <w:t>,</w:t>
            </w:r>
            <w:r w:rsidRPr="00E13268" w:rsidR="00C04594">
              <w:rPr>
                <w:rFonts w:ascii="Arial" w:hAnsi="Arial" w:cs="Arial"/>
              </w:rPr>
              <w:t xml:space="preserve"> is available at—</w:t>
            </w:r>
            <w:hyperlink r:id="rId9" w:history="1">
              <w:r w:rsidRPr="002B7EC4" w:rsidR="002B7EC4">
                <w:rPr>
                  <w:rStyle w:val="Hyperlink"/>
                  <w:rFonts w:ascii="Arial" w:hAnsi="Arial" w:cs="Arial"/>
                </w:rPr>
                <w:t>https://www.eCFR.gov</w:t>
              </w:r>
            </w:hyperlink>
            <w:r w:rsidRPr="00E13268" w:rsidR="00C04594">
              <w:rPr>
                <w:rFonts w:ascii="Arial" w:hAnsi="Arial" w:cs="Arial"/>
              </w:rPr>
              <w:t xml:space="preserve">, select TITLE </w:t>
            </w:r>
            <w:r w:rsidR="002D4B75">
              <w:rPr>
                <w:rFonts w:ascii="Arial" w:hAnsi="Arial" w:cs="Arial"/>
              </w:rPr>
              <w:t>33</w:t>
            </w:r>
            <w:r w:rsidRPr="00E13268" w:rsidR="00C04594">
              <w:rPr>
                <w:rFonts w:ascii="Arial" w:hAnsi="Arial" w:cs="Arial"/>
              </w:rPr>
              <w:t xml:space="preserve"> – </w:t>
            </w:r>
            <w:r w:rsidR="002D4B75">
              <w:rPr>
                <w:rFonts w:ascii="Arial" w:hAnsi="Arial" w:cs="Arial"/>
              </w:rPr>
              <w:t>NAVIGATION AND NAVIGABLE WATERS</w:t>
            </w:r>
            <w:r w:rsidRPr="00E13268">
              <w:rPr>
                <w:rFonts w:ascii="Arial" w:hAnsi="Arial" w:cs="Arial"/>
              </w:rPr>
              <w:t xml:space="preserve">, and follow to </w:t>
            </w:r>
            <w:r w:rsidR="002D4B75">
              <w:rPr>
                <w:rFonts w:ascii="Arial" w:hAnsi="Arial" w:cs="Arial"/>
              </w:rPr>
              <w:t>Part 1</w:t>
            </w:r>
            <w:r w:rsidR="003B32C3">
              <w:rPr>
                <w:rFonts w:ascii="Arial" w:hAnsi="Arial" w:cs="Arial"/>
              </w:rPr>
              <w:t>55</w:t>
            </w:r>
            <w:r w:rsidRPr="00E13268" w:rsidR="00C04594">
              <w:rPr>
                <w:rFonts w:ascii="Arial" w:hAnsi="Arial" w:cs="Arial"/>
              </w:rPr>
              <w:t>.</w:t>
            </w:r>
          </w:p>
        </w:tc>
      </w:tr>
      <w:tr w14:paraId="19AF9530" w14:textId="77777777" w:rsidTr="00007FCB">
        <w:tblPrEx>
          <w:tblW w:w="0" w:type="auto"/>
          <w:tblLayout w:type="fixed"/>
          <w:tblLook w:val="04A0"/>
        </w:tblPrEx>
        <w:tc>
          <w:tcPr>
            <w:tcW w:w="3258" w:type="dxa"/>
          </w:tcPr>
          <w:p w:rsidR="002E7663" w:rsidRPr="009A06C7" w:rsidP="00927CE3" w14:paraId="19AF952E"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2E7663" w:rsidRPr="00FA412B" w:rsidP="003F7FD6" w14:paraId="19AF952F" w14:textId="77777777">
            <w:pPr>
              <w:spacing w:before="120" w:after="120"/>
              <w:rPr>
                <w:rFonts w:ascii="Arial" w:hAnsi="Arial" w:cs="Arial"/>
              </w:rPr>
            </w:pPr>
            <w:r>
              <w:rPr>
                <w:rFonts w:ascii="Arial" w:hAnsi="Arial" w:cs="Arial"/>
              </w:rPr>
              <w:t xml:space="preserve">The information is not submitted to the Coast Guard (CG), rather it is developed and maintained onboard the vessel.  However, the transfer procedures must be made available for inspection by the CG whenever a vessel is in operation.  </w:t>
            </w:r>
          </w:p>
        </w:tc>
      </w:tr>
      <w:tr w14:paraId="19AF9535" w14:textId="77777777" w:rsidTr="00007FCB">
        <w:tblPrEx>
          <w:tblW w:w="0" w:type="auto"/>
          <w:tblLayout w:type="fixed"/>
          <w:tblLook w:val="04A0"/>
        </w:tblPrEx>
        <w:tc>
          <w:tcPr>
            <w:tcW w:w="3258" w:type="dxa"/>
          </w:tcPr>
          <w:p w:rsidR="002E7663" w:rsidRPr="009A06C7" w:rsidP="00927CE3" w14:paraId="19AF9531"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5943FC" w:rsidP="005943FC" w14:paraId="19AF9532" w14:textId="77777777">
            <w:pPr>
              <w:pStyle w:val="BodyText"/>
              <w:spacing w:before="120" w:after="120"/>
              <w:rPr>
                <w:rFonts w:ascii="Arial" w:hAnsi="Arial" w:cs="Arial"/>
              </w:rPr>
            </w:pPr>
            <w:r>
              <w:rPr>
                <w:rFonts w:ascii="Arial" w:hAnsi="Arial" w:cs="Arial"/>
              </w:rPr>
              <w:t>Information is not submitted.  It must be maintained</w:t>
            </w:r>
            <w:r w:rsidR="00FA5740">
              <w:rPr>
                <w:rFonts w:ascii="Arial" w:hAnsi="Arial" w:cs="Arial"/>
              </w:rPr>
              <w:t>—</w:t>
            </w:r>
          </w:p>
          <w:p w:rsidR="005943FC" w:rsidP="005943FC" w14:paraId="19AF9533" w14:textId="77777777">
            <w:pPr>
              <w:pStyle w:val="BodyText"/>
              <w:numPr>
                <w:ilvl w:val="0"/>
                <w:numId w:val="5"/>
              </w:numPr>
              <w:spacing w:before="120" w:after="120"/>
              <w:rPr>
                <w:rFonts w:ascii="Arial" w:hAnsi="Arial" w:cs="Arial"/>
              </w:rPr>
            </w:pPr>
            <w:r w:rsidRPr="005943FC">
              <w:rPr>
                <w:rFonts w:ascii="Arial" w:hAnsi="Arial" w:cs="Arial"/>
              </w:rPr>
              <w:t>Legibly printed in a language or languages understood by personnel engaged in transfer operations; and</w:t>
            </w:r>
          </w:p>
          <w:p w:rsidR="002E7663" w:rsidRPr="005943FC" w:rsidP="005943FC" w14:paraId="19AF9534" w14:textId="77777777">
            <w:pPr>
              <w:pStyle w:val="BodyText"/>
              <w:numPr>
                <w:ilvl w:val="0"/>
                <w:numId w:val="5"/>
              </w:numPr>
              <w:spacing w:before="120" w:after="120"/>
              <w:rPr>
                <w:rFonts w:ascii="Arial" w:hAnsi="Arial" w:cs="Arial"/>
              </w:rPr>
            </w:pPr>
            <w:r w:rsidRPr="005943FC">
              <w:rPr>
                <w:rFonts w:ascii="Arial" w:hAnsi="Arial" w:cs="Arial"/>
              </w:rPr>
              <w:t>Permanently posted or available at a place where the procedures can be easily seen and used by members of the crew when engaged in transfer operations</w:t>
            </w:r>
            <w:r w:rsidRPr="005943FC" w:rsidR="00FA5740">
              <w:rPr>
                <w:rFonts w:ascii="Arial" w:hAnsi="Arial" w:cs="Arial"/>
                <w:color w:val="000000"/>
              </w:rPr>
              <w:t xml:space="preserve">.  </w:t>
            </w:r>
          </w:p>
        </w:tc>
      </w:tr>
      <w:tr w14:paraId="19AF9538" w14:textId="77777777" w:rsidTr="00007FCB">
        <w:tblPrEx>
          <w:tblW w:w="0" w:type="auto"/>
          <w:tblLayout w:type="fixed"/>
          <w:tblLook w:val="04A0"/>
        </w:tblPrEx>
        <w:tc>
          <w:tcPr>
            <w:tcW w:w="3258" w:type="dxa"/>
          </w:tcPr>
          <w:p w:rsidR="002E7663" w:rsidRPr="009A06C7" w:rsidP="00927CE3" w14:paraId="19AF9536"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P="002D4B75" w14:paraId="19AF9537" w14:textId="77777777">
            <w:pPr>
              <w:spacing w:before="120" w:after="120"/>
              <w:rPr>
                <w:rFonts w:ascii="Arial" w:hAnsi="Arial" w:cs="Arial"/>
              </w:rPr>
            </w:pPr>
            <w:r>
              <w:rPr>
                <w:rFonts w:ascii="Arial" w:hAnsi="Arial" w:cs="Arial"/>
              </w:rPr>
              <w:t>This information will be verified during normal CG inspections.  No specific documentation will be issued by the CG.</w:t>
            </w:r>
            <w:r w:rsidR="002D4B75">
              <w:rPr>
                <w:rFonts w:ascii="Arial" w:hAnsi="Arial" w:cs="Arial"/>
              </w:rPr>
              <w:t xml:space="preserve">  </w:t>
            </w:r>
          </w:p>
        </w:tc>
      </w:tr>
      <w:tr w14:paraId="19AF953D" w14:textId="77777777" w:rsidTr="00007FCB">
        <w:tblPrEx>
          <w:tblW w:w="0" w:type="auto"/>
          <w:tblLayout w:type="fixed"/>
          <w:tblLook w:val="04A0"/>
        </w:tblPrEx>
        <w:tc>
          <w:tcPr>
            <w:tcW w:w="3258" w:type="dxa"/>
          </w:tcPr>
          <w:p w:rsidR="00043525" w:rsidRPr="009A06C7" w:rsidP="00927CE3" w14:paraId="19AF9539"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E81B35" w:rsidRPr="00731014" w:rsidP="00E81B35" w14:paraId="19AF953A" w14:textId="77777777">
            <w:pPr>
              <w:spacing w:before="120" w:after="120"/>
              <w:rPr>
                <w:rFonts w:ascii="Arial" w:hAnsi="Arial" w:cs="Arial"/>
                <w:color w:val="000000"/>
              </w:rPr>
            </w:pPr>
            <w:r w:rsidRPr="00731014">
              <w:rPr>
                <w:rFonts w:ascii="Arial" w:hAnsi="Arial" w:cs="Arial"/>
                <w:color w:val="000000"/>
              </w:rPr>
              <w:t xml:space="preserve">Your local CG Sector Office.  </w:t>
            </w:r>
          </w:p>
          <w:p w:rsidR="00E81B35" w:rsidP="00E81B35" w14:paraId="19AF953B" w14:textId="77777777">
            <w:pPr>
              <w:numPr>
                <w:ilvl w:val="0"/>
                <w:numId w:val="4"/>
              </w:numPr>
              <w:spacing w:before="120" w:after="120"/>
              <w:ind w:left="1062"/>
              <w:rPr>
                <w:rFonts w:ascii="Arial" w:hAnsi="Arial" w:cs="Arial"/>
                <w:color w:val="000000"/>
              </w:rPr>
            </w:pPr>
            <w:r w:rsidRPr="00731014">
              <w:rPr>
                <w:rFonts w:ascii="Arial" w:hAnsi="Arial" w:cs="Arial"/>
                <w:color w:val="000000"/>
              </w:rPr>
              <w:t xml:space="preserve">A list of Coast Guard sectors, as part of a comprehensive list of Coast Guard units, can be found at </w:t>
            </w:r>
            <w:hyperlink r:id="rId10" w:history="1">
              <w:r w:rsidRPr="00181AA1" w:rsidR="002B7EC4">
                <w:rPr>
                  <w:rStyle w:val="Hyperlink"/>
                  <w:rFonts w:ascii="Arial" w:hAnsi="Arial" w:cs="Arial"/>
                </w:rPr>
                <w:t>https://www.uscg.mil/Units/Organization/</w:t>
              </w:r>
            </w:hyperlink>
            <w:r w:rsidRPr="00731014">
              <w:rPr>
                <w:rFonts w:ascii="Arial" w:hAnsi="Arial" w:cs="Arial"/>
                <w:color w:val="000000"/>
              </w:rPr>
              <w:t xml:space="preserve">.  </w:t>
            </w:r>
          </w:p>
          <w:p w:rsidR="00232252" w:rsidRPr="00E13268" w:rsidP="002D4B75" w14:paraId="19AF953C" w14:textId="77777777">
            <w:pPr>
              <w:spacing w:before="120" w:after="120"/>
              <w:ind w:left="702"/>
              <w:rPr>
                <w:rFonts w:ascii="Arial" w:hAnsi="Arial" w:cs="Arial"/>
                <w:color w:val="000000"/>
              </w:rPr>
            </w:pPr>
          </w:p>
        </w:tc>
      </w:tr>
    </w:tbl>
    <w:p w:rsidR="00043525" w:rsidP="007A543D" w14:paraId="19AF953E" w14:textId="77777777"/>
    <w:sectPr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14D" w14:paraId="19AF95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7FD6" w:rsidP="00620414" w14:paraId="19AF9546"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3F7FD6" w:rsidP="00620414" w14:paraId="19AF9547" w14:textId="77777777">
    <w:pPr>
      <w:pStyle w:val="Footer"/>
    </w:pPr>
    <w:r>
      <w:rPr>
        <w:rFonts w:ascii="Arial" w:hAnsi="Arial" w:cs="Arial"/>
        <w:sz w:val="20"/>
        <w:szCs w:val="16"/>
      </w:rPr>
      <w:t>The Coast Guard estimates that the average burden for this report is about 30 minutes</w:t>
    </w:r>
    <w:r w:rsidRPr="00AD7A23">
      <w:rPr>
        <w:rFonts w:ascii="Arial" w:hAnsi="Arial" w:cs="Arial"/>
        <w:sz w:val="20"/>
        <w:szCs w:val="16"/>
      </w:rPr>
      <w:t>.  You</w:t>
    </w:r>
    <w:r>
      <w:rPr>
        <w:rFonts w:ascii="Arial" w:hAnsi="Arial" w:cs="Arial"/>
        <w:sz w:val="20"/>
        <w:szCs w:val="16"/>
      </w:rPr>
      <w:t xml:space="preserve"> may submit any comments concerning the accuracy of this burden estimate or any suggestions for reducing the burden to: Commandant </w:t>
    </w:r>
    <w:r w:rsidRPr="007A514D" w:rsidR="007A514D">
      <w:rPr>
        <w:rFonts w:ascii="Arial" w:hAnsi="Arial" w:cs="Arial"/>
        <w:sz w:val="20"/>
        <w:szCs w:val="16"/>
      </w:rPr>
      <w:t>(CG-</w:t>
    </w:r>
    <w:r w:rsidR="007A514D">
      <w:rPr>
        <w:rFonts w:ascii="Arial" w:hAnsi="Arial" w:cs="Arial"/>
        <w:sz w:val="20"/>
        <w:szCs w:val="16"/>
      </w:rPr>
      <w:t>CVC</w:t>
    </w:r>
    <w:r w:rsidRPr="007A514D" w:rsidR="007A514D">
      <w:rPr>
        <w:rFonts w:ascii="Arial" w:hAnsi="Arial" w:cs="Arial"/>
        <w:sz w:val="20"/>
        <w:szCs w:val="16"/>
      </w:rPr>
      <w:t>), U.S. Coast Guard Stop 7</w:t>
    </w:r>
    <w:r w:rsidR="007A514D">
      <w:rPr>
        <w:rFonts w:ascii="Arial" w:hAnsi="Arial" w:cs="Arial"/>
        <w:sz w:val="20"/>
        <w:szCs w:val="16"/>
      </w:rPr>
      <w:t>5</w:t>
    </w:r>
    <w:r w:rsidRPr="007A514D" w:rsidR="007A514D">
      <w:rPr>
        <w:rFonts w:ascii="Arial" w:hAnsi="Arial" w:cs="Arial"/>
        <w:sz w:val="20"/>
        <w:szCs w:val="16"/>
      </w:rPr>
      <w:t>01, 2703 Martin Luther King Jr Ave SE, Washington, DC 20593-7</w:t>
    </w:r>
    <w:r w:rsidR="007A514D">
      <w:rPr>
        <w:rFonts w:ascii="Arial" w:hAnsi="Arial" w:cs="Arial"/>
        <w:sz w:val="20"/>
        <w:szCs w:val="16"/>
      </w:rPr>
      <w:t>5</w:t>
    </w:r>
    <w:r w:rsidRPr="007A514D" w:rsidR="007A514D">
      <w:rPr>
        <w:rFonts w:ascii="Arial" w:hAnsi="Arial" w:cs="Arial"/>
        <w:sz w:val="20"/>
        <w:szCs w:val="16"/>
      </w:rPr>
      <w:t>01</w:t>
    </w:r>
    <w:r>
      <w:rPr>
        <w:rFonts w:ascii="Arial" w:hAnsi="Arial" w:cs="Arial"/>
        <w:sz w:val="20"/>
        <w:szCs w:val="16"/>
      </w:rPr>
      <w:t xml:space="preserve"> or Office of Management and Budget, Paperwork Reduction Project (1625-0030), Washington, DC 20503.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14D" w14:paraId="19AF95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14D" w14:paraId="19AF95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14D" w14:paraId="19AF95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14D" w14:paraId="19AF95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80C"/>
    <w:multiLevelType w:val="hybridMultilevel"/>
    <w:tmpl w:val="8B525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1790416">
    <w:abstractNumId w:val="3"/>
  </w:num>
  <w:num w:numId="2" w16cid:durableId="756099030">
    <w:abstractNumId w:val="2"/>
  </w:num>
  <w:num w:numId="3" w16cid:durableId="955258734">
    <w:abstractNumId w:val="4"/>
  </w:num>
  <w:num w:numId="4" w16cid:durableId="1196388151">
    <w:abstractNumId w:val="1"/>
  </w:num>
  <w:num w:numId="5" w16cid:durableId="194965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1418E"/>
    <w:rsid w:val="00043525"/>
    <w:rsid w:val="0006326F"/>
    <w:rsid w:val="000763D5"/>
    <w:rsid w:val="000F6E9F"/>
    <w:rsid w:val="001102AC"/>
    <w:rsid w:val="0011433E"/>
    <w:rsid w:val="00132A77"/>
    <w:rsid w:val="00174557"/>
    <w:rsid w:val="00181AA1"/>
    <w:rsid w:val="001E389E"/>
    <w:rsid w:val="00232252"/>
    <w:rsid w:val="002366FD"/>
    <w:rsid w:val="00252FE0"/>
    <w:rsid w:val="0025366D"/>
    <w:rsid w:val="002546DA"/>
    <w:rsid w:val="00281492"/>
    <w:rsid w:val="0028484A"/>
    <w:rsid w:val="002901ED"/>
    <w:rsid w:val="00292874"/>
    <w:rsid w:val="00293CBE"/>
    <w:rsid w:val="002B7EC4"/>
    <w:rsid w:val="002D4B75"/>
    <w:rsid w:val="002E7663"/>
    <w:rsid w:val="002F7B9A"/>
    <w:rsid w:val="00304007"/>
    <w:rsid w:val="003139BB"/>
    <w:rsid w:val="00321DD2"/>
    <w:rsid w:val="003273E9"/>
    <w:rsid w:val="00340A3E"/>
    <w:rsid w:val="00350ACA"/>
    <w:rsid w:val="0038171B"/>
    <w:rsid w:val="00391F04"/>
    <w:rsid w:val="003948EF"/>
    <w:rsid w:val="003B32C3"/>
    <w:rsid w:val="003C3FEA"/>
    <w:rsid w:val="003F2E0C"/>
    <w:rsid w:val="003F7FD6"/>
    <w:rsid w:val="00444736"/>
    <w:rsid w:val="0046230B"/>
    <w:rsid w:val="004648E2"/>
    <w:rsid w:val="00477446"/>
    <w:rsid w:val="004822FC"/>
    <w:rsid w:val="004D7CE8"/>
    <w:rsid w:val="00511787"/>
    <w:rsid w:val="0051323A"/>
    <w:rsid w:val="00525908"/>
    <w:rsid w:val="0053740F"/>
    <w:rsid w:val="0055778F"/>
    <w:rsid w:val="005641DB"/>
    <w:rsid w:val="0057628B"/>
    <w:rsid w:val="00584658"/>
    <w:rsid w:val="005943FC"/>
    <w:rsid w:val="005E6739"/>
    <w:rsid w:val="005F7245"/>
    <w:rsid w:val="00620414"/>
    <w:rsid w:val="00625507"/>
    <w:rsid w:val="0062680F"/>
    <w:rsid w:val="006473A2"/>
    <w:rsid w:val="006572EB"/>
    <w:rsid w:val="00657B6B"/>
    <w:rsid w:val="00677C9A"/>
    <w:rsid w:val="006821C9"/>
    <w:rsid w:val="00683838"/>
    <w:rsid w:val="006C2302"/>
    <w:rsid w:val="006C74A2"/>
    <w:rsid w:val="006D257A"/>
    <w:rsid w:val="006D66B7"/>
    <w:rsid w:val="007218A2"/>
    <w:rsid w:val="00727934"/>
    <w:rsid w:val="00731014"/>
    <w:rsid w:val="007A207A"/>
    <w:rsid w:val="007A514D"/>
    <w:rsid w:val="007A543D"/>
    <w:rsid w:val="00803F42"/>
    <w:rsid w:val="00815A63"/>
    <w:rsid w:val="00822567"/>
    <w:rsid w:val="00855595"/>
    <w:rsid w:val="008631BD"/>
    <w:rsid w:val="00875A4C"/>
    <w:rsid w:val="00884460"/>
    <w:rsid w:val="008B3956"/>
    <w:rsid w:val="008B7EAA"/>
    <w:rsid w:val="008C0AD9"/>
    <w:rsid w:val="008C7986"/>
    <w:rsid w:val="008E1B0F"/>
    <w:rsid w:val="008F4995"/>
    <w:rsid w:val="008F6479"/>
    <w:rsid w:val="00927CE3"/>
    <w:rsid w:val="00935599"/>
    <w:rsid w:val="00991813"/>
    <w:rsid w:val="00992544"/>
    <w:rsid w:val="009A06C7"/>
    <w:rsid w:val="009B255E"/>
    <w:rsid w:val="009E160F"/>
    <w:rsid w:val="009E1F6F"/>
    <w:rsid w:val="009F0E55"/>
    <w:rsid w:val="00A06794"/>
    <w:rsid w:val="00A17D7E"/>
    <w:rsid w:val="00A33D43"/>
    <w:rsid w:val="00A3451A"/>
    <w:rsid w:val="00A34BDC"/>
    <w:rsid w:val="00A35CAB"/>
    <w:rsid w:val="00A92661"/>
    <w:rsid w:val="00AD2710"/>
    <w:rsid w:val="00AD7A23"/>
    <w:rsid w:val="00B21A38"/>
    <w:rsid w:val="00B46299"/>
    <w:rsid w:val="00B86CEE"/>
    <w:rsid w:val="00B94B97"/>
    <w:rsid w:val="00BB1D1A"/>
    <w:rsid w:val="00BF6CA7"/>
    <w:rsid w:val="00C04594"/>
    <w:rsid w:val="00C173EB"/>
    <w:rsid w:val="00C22CA0"/>
    <w:rsid w:val="00C2304D"/>
    <w:rsid w:val="00C51EC8"/>
    <w:rsid w:val="00CA069F"/>
    <w:rsid w:val="00CA0E5B"/>
    <w:rsid w:val="00CA2732"/>
    <w:rsid w:val="00CB4C5F"/>
    <w:rsid w:val="00D45B75"/>
    <w:rsid w:val="00D75179"/>
    <w:rsid w:val="00D91861"/>
    <w:rsid w:val="00E13268"/>
    <w:rsid w:val="00E224F3"/>
    <w:rsid w:val="00E2309F"/>
    <w:rsid w:val="00E439E3"/>
    <w:rsid w:val="00E54AD8"/>
    <w:rsid w:val="00E733DE"/>
    <w:rsid w:val="00E81B35"/>
    <w:rsid w:val="00E907BB"/>
    <w:rsid w:val="00E92AAA"/>
    <w:rsid w:val="00FA412B"/>
    <w:rsid w:val="00FA5740"/>
    <w:rsid w:val="00FD3501"/>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AF951D"/>
  <w15:chartTrackingRefBased/>
  <w15:docId w15:val="{A9B78649-E42D-4BD3-A84C-52FFC2B4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paragraph" w:styleId="Revision">
    <w:name w:val="Revision"/>
    <w:hidden/>
    <w:uiPriority w:val="99"/>
    <w:semiHidden/>
    <w:rsid w:val="00321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6NRRV4S2CX6Q-769511253-165738</_dlc_DocId>
    <_dlc_DocIdUrl xmlns="7ea9c0cb-aa7e-47c6-8965-59e0e5c30e95">
      <Url>https://uscg.sharepoint-mil.us/sites/PWA-DCO-5P/_layouts/15/DocIdRedir.aspx?ID=6NRRV4S2CX6Q-769511253-165738</Url>
      <Description>6NRRV4S2CX6Q-769511253-165738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57C24-44D8-4336-8A24-E0E584AF2326}">
  <ds:schemaRef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e3984892-263f-4997-b8fa-c1f0a284e313"/>
    <ds:schemaRef ds:uri="7ea9c0cb-aa7e-47c6-8965-59e0e5c30e95"/>
    <ds:schemaRef ds:uri="http://www.w3.org/XML/1998/namespace"/>
    <ds:schemaRef ds:uri="http://purl.org/dc/elements/1.1/"/>
  </ds:schemaRefs>
</ds:datastoreItem>
</file>

<file path=customXml/itemProps2.xml><?xml version="1.0" encoding="utf-8"?>
<ds:datastoreItem xmlns:ds="http://schemas.openxmlformats.org/officeDocument/2006/customXml" ds:itemID="{3379B0B8-C6DD-4402-B548-096EB3FCE229}">
  <ds:schemaRefs>
    <ds:schemaRef ds:uri="http://schemas.microsoft.com/sharepoint/v3/contenttype/forms"/>
  </ds:schemaRefs>
</ds:datastoreItem>
</file>

<file path=customXml/itemProps3.xml><?xml version="1.0" encoding="utf-8"?>
<ds:datastoreItem xmlns:ds="http://schemas.openxmlformats.org/officeDocument/2006/customXml" ds:itemID="{6387F1D8-4927-4AA0-ADFB-0E4CA191AFCC}">
  <ds:schemaRefs>
    <ds:schemaRef ds:uri="http://schemas.openxmlformats.org/officeDocument/2006/bibliography"/>
  </ds:schemaRefs>
</ds:datastoreItem>
</file>

<file path=customXml/itemProps4.xml><?xml version="1.0" encoding="utf-8"?>
<ds:datastoreItem xmlns:ds="http://schemas.openxmlformats.org/officeDocument/2006/customXml" ds:itemID="{B937C3F1-40DE-44F8-AD28-501D9AE99E8A}">
  <ds:schemaRefs>
    <ds:schemaRef ds:uri="http://schemas.microsoft.com/sharepoint/events"/>
  </ds:schemaRefs>
</ds:datastoreItem>
</file>

<file path=customXml/itemProps5.xml><?xml version="1.0" encoding="utf-8"?>
<ds:datastoreItem xmlns:ds="http://schemas.openxmlformats.org/officeDocument/2006/customXml" ds:itemID="{6F1302AD-2A39-4DC5-A9AB-87F0C6E6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2010-03-25T17:32:00Z</cp:lastPrinted>
  <dcterms:created xsi:type="dcterms:W3CDTF">2024-10-23T14:37:00Z</dcterms:created>
  <dcterms:modified xsi:type="dcterms:W3CDTF">2024-10-23T14:37:00Z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ec6ab0b5-c07c-417d-880b-8e9b8440d43e</vt:lpwstr>
  </property>
</Properties>
</file>