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95F41" w:rsidP="00CB37CB" w14:paraId="36841306" w14:textId="77777777">
      <w:bookmarkStart w:id="0" w:name="_Hlk107556028"/>
      <w:bookmarkEnd w:id="0"/>
    </w:p>
    <w:p w:rsidR="00495F41" w:rsidRPr="00DB4FE6" w:rsidP="00DB4FE6" w14:paraId="03DAB09D" w14:textId="77777777">
      <w:pPr>
        <w:widowControl w:val="0"/>
        <w:autoSpaceDE w:val="0"/>
        <w:autoSpaceDN w:val="0"/>
        <w:spacing w:before="84" w:line="244" w:lineRule="auto"/>
        <w:ind w:right="30"/>
        <w:jc w:val="center"/>
        <w:rPr>
          <w:rFonts w:ascii="Times New Roman" w:hAnsi="Times New Roman"/>
          <w:i/>
          <w:sz w:val="40"/>
          <w:szCs w:val="22"/>
          <w:lang w:bidi="en-US"/>
        </w:rPr>
      </w:pPr>
    </w:p>
    <w:p w:rsidR="00816436" w:rsidRPr="00DB4FE6" w:rsidP="0F993BA9" w14:paraId="77B62BEE" w14:textId="77777777">
      <w:pPr>
        <w:widowControl w:val="0"/>
        <w:autoSpaceDE w:val="0"/>
        <w:autoSpaceDN w:val="0"/>
        <w:spacing w:before="84" w:line="244" w:lineRule="auto"/>
        <w:ind w:right="30"/>
        <w:jc w:val="center"/>
        <w:rPr>
          <w:rFonts w:ascii="Times New Roman" w:hAnsi="Times New Roman"/>
          <w:i/>
          <w:iCs/>
          <w:sz w:val="32"/>
          <w:szCs w:val="32"/>
          <w:lang w:bidi="en-US"/>
        </w:rPr>
      </w:pPr>
      <w:r w:rsidRPr="0F993BA9">
        <w:rPr>
          <w:rFonts w:ascii="Times New Roman" w:hAnsi="Times New Roman"/>
          <w:i/>
          <w:iCs/>
          <w:sz w:val="32"/>
          <w:szCs w:val="32"/>
          <w:lang w:bidi="en-US"/>
        </w:rPr>
        <w:t>NATIONAL CENTER FOR EDUCATION STATISTICS</w:t>
      </w:r>
    </w:p>
    <w:p w:rsidR="00816436" w:rsidRPr="00DB4FE6" w:rsidP="0F993BA9" w14:paraId="22C052CE" w14:textId="77777777">
      <w:pPr>
        <w:widowControl w:val="0"/>
        <w:autoSpaceDE w:val="0"/>
        <w:autoSpaceDN w:val="0"/>
        <w:spacing w:before="84" w:line="244" w:lineRule="auto"/>
        <w:ind w:right="30"/>
        <w:jc w:val="center"/>
        <w:rPr>
          <w:rFonts w:ascii="Times New Roman" w:hAnsi="Times New Roman"/>
          <w:i/>
          <w:iCs/>
          <w:sz w:val="32"/>
          <w:szCs w:val="32"/>
          <w:lang w:bidi="en-US"/>
        </w:rPr>
      </w:pPr>
      <w:r w:rsidRPr="0F993BA9">
        <w:rPr>
          <w:rFonts w:ascii="Times New Roman" w:hAnsi="Times New Roman"/>
          <w:i/>
          <w:iCs/>
          <w:sz w:val="32"/>
          <w:szCs w:val="32"/>
          <w:lang w:bidi="en-US"/>
        </w:rPr>
        <w:t>NATIONAL ASSESSMENT OF EDUCATIONAL PROGRESS</w:t>
      </w:r>
    </w:p>
    <w:p w:rsidR="00816436" w:rsidRPr="00816436" w:rsidP="00816436" w14:paraId="473580BA" w14:textId="77777777">
      <w:pPr>
        <w:widowControl w:val="0"/>
        <w:spacing w:before="3" w:line="120" w:lineRule="exact"/>
        <w:rPr>
          <w:rFonts w:ascii="Calibri" w:eastAsia="Calibri" w:hAnsi="Calibri"/>
          <w:sz w:val="12"/>
          <w:szCs w:val="12"/>
        </w:rPr>
      </w:pPr>
    </w:p>
    <w:p w:rsidR="00816436" w:rsidRPr="00DB4FE6" w:rsidP="00DB4FE6" w14:paraId="7A15EF56" w14:textId="77777777">
      <w:pPr>
        <w:widowControl w:val="0"/>
        <w:autoSpaceDE w:val="0"/>
        <w:autoSpaceDN w:val="0"/>
        <w:spacing w:before="85"/>
        <w:ind w:right="30"/>
        <w:rPr>
          <w:rFonts w:ascii="Times New Roman" w:hAnsi="Times New Roman"/>
          <w:i/>
          <w:sz w:val="36"/>
          <w:szCs w:val="22"/>
          <w:lang w:bidi="en-US"/>
        </w:rPr>
      </w:pPr>
    </w:p>
    <w:p w:rsidR="00766FD9" w:rsidP="0F993BA9" w14:paraId="28266E90" w14:textId="77777777">
      <w:pPr>
        <w:widowControl w:val="0"/>
        <w:autoSpaceDE w:val="0"/>
        <w:autoSpaceDN w:val="0"/>
        <w:spacing w:before="85"/>
        <w:ind w:right="30"/>
        <w:jc w:val="center"/>
        <w:rPr>
          <w:rFonts w:ascii="Times New Roman" w:hAnsi="Times New Roman"/>
          <w:i/>
          <w:iCs/>
          <w:sz w:val="40"/>
          <w:szCs w:val="40"/>
          <w:lang w:bidi="en-US"/>
        </w:rPr>
      </w:pPr>
      <w:r w:rsidRPr="0F993BA9">
        <w:rPr>
          <w:rFonts w:ascii="Times New Roman" w:hAnsi="Times New Roman"/>
          <w:i/>
          <w:iCs/>
          <w:sz w:val="40"/>
          <w:szCs w:val="40"/>
          <w:lang w:bidi="en-US"/>
        </w:rPr>
        <w:t xml:space="preserve">National Assessment of Educational Progress (NAEP) </w:t>
      </w:r>
    </w:p>
    <w:p w:rsidR="00F60594" w:rsidRPr="00DB4FE6" w:rsidP="0F993BA9" w14:paraId="0F833DE4" w14:textId="6A0DA2AB">
      <w:pPr>
        <w:widowControl w:val="0"/>
        <w:autoSpaceDE w:val="0"/>
        <w:autoSpaceDN w:val="0"/>
        <w:spacing w:before="85"/>
        <w:ind w:right="30"/>
        <w:jc w:val="center"/>
        <w:rPr>
          <w:rFonts w:ascii="Times New Roman" w:hAnsi="Times New Roman"/>
          <w:i/>
          <w:iCs/>
          <w:sz w:val="40"/>
          <w:szCs w:val="40"/>
          <w:lang w:bidi="en-US"/>
        </w:rPr>
      </w:pPr>
      <w:r w:rsidRPr="0F993BA9">
        <w:rPr>
          <w:rFonts w:ascii="Times New Roman" w:hAnsi="Times New Roman"/>
          <w:i/>
          <w:iCs/>
          <w:sz w:val="40"/>
          <w:szCs w:val="40"/>
          <w:lang w:bidi="en-US"/>
        </w:rPr>
        <w:t>202</w:t>
      </w:r>
      <w:r w:rsidR="00514CDF">
        <w:rPr>
          <w:rFonts w:ascii="Times New Roman" w:hAnsi="Times New Roman"/>
          <w:i/>
          <w:iCs/>
          <w:sz w:val="40"/>
          <w:szCs w:val="40"/>
          <w:lang w:bidi="en-US"/>
        </w:rPr>
        <w:t>5 Long</w:t>
      </w:r>
      <w:r w:rsidR="00766FD9">
        <w:rPr>
          <w:rFonts w:ascii="Times New Roman" w:hAnsi="Times New Roman"/>
          <w:i/>
          <w:iCs/>
          <w:sz w:val="40"/>
          <w:szCs w:val="40"/>
          <w:lang w:bidi="en-US"/>
        </w:rPr>
        <w:t>-T</w:t>
      </w:r>
      <w:r w:rsidR="00514CDF">
        <w:rPr>
          <w:rFonts w:ascii="Times New Roman" w:hAnsi="Times New Roman"/>
          <w:i/>
          <w:iCs/>
          <w:sz w:val="40"/>
          <w:szCs w:val="40"/>
          <w:lang w:bidi="en-US"/>
        </w:rPr>
        <w:t>erm Trend (LTT) Clearance Package</w:t>
      </w:r>
    </w:p>
    <w:p w:rsidR="00FD4716" w:rsidRPr="001D21B7" w:rsidP="00F60594" w14:paraId="55D6FE2D" w14:textId="77777777">
      <w:pPr>
        <w:jc w:val="center"/>
        <w:rPr>
          <w:i/>
          <w:sz w:val="36"/>
          <w:szCs w:val="36"/>
        </w:rPr>
      </w:pPr>
    </w:p>
    <w:p w:rsidR="00F60594" w:rsidRPr="001D21B7" w:rsidP="00F60594" w14:paraId="38EA1444" w14:textId="77777777">
      <w:pPr>
        <w:rPr>
          <w:i/>
          <w:sz w:val="36"/>
          <w:szCs w:val="36"/>
        </w:rPr>
      </w:pPr>
    </w:p>
    <w:p w:rsidR="00F60594" w:rsidRPr="00DB4FE6" w:rsidP="00DB4FE6" w14:paraId="071856A3" w14:textId="60377700">
      <w:pPr>
        <w:pStyle w:val="Title"/>
        <w:widowControl w:val="0"/>
        <w:autoSpaceDE w:val="0"/>
        <w:autoSpaceDN w:val="0"/>
        <w:jc w:val="center"/>
        <w:rPr>
          <w:rFonts w:ascii="Times New Roman" w:hAnsi="Times New Roman" w:cs="Times New Roman"/>
          <w:i/>
          <w:iCs/>
          <w:sz w:val="48"/>
          <w:szCs w:val="48"/>
          <w:lang w:bidi="en-US"/>
        </w:rPr>
      </w:pPr>
      <w:r w:rsidRPr="00DB4FE6">
        <w:rPr>
          <w:rFonts w:ascii="Times New Roman" w:hAnsi="Times New Roman" w:cs="Times New Roman"/>
          <w:i/>
          <w:iCs/>
          <w:sz w:val="48"/>
          <w:szCs w:val="48"/>
          <w:lang w:bidi="en-US"/>
        </w:rPr>
        <w:t xml:space="preserve">Appendix </w:t>
      </w:r>
      <w:r w:rsidR="00AD7BEF">
        <w:rPr>
          <w:rFonts w:ascii="Times New Roman" w:hAnsi="Times New Roman" w:cs="Times New Roman"/>
          <w:i/>
          <w:iCs/>
          <w:sz w:val="48"/>
          <w:szCs w:val="48"/>
          <w:lang w:bidi="en-US"/>
        </w:rPr>
        <w:t>F1</w:t>
      </w:r>
      <w:r w:rsidRPr="00DB4FE6">
        <w:rPr>
          <w:rFonts w:ascii="Times New Roman" w:hAnsi="Times New Roman" w:cs="Times New Roman"/>
          <w:i/>
          <w:iCs/>
          <w:sz w:val="48"/>
          <w:szCs w:val="48"/>
          <w:lang w:bidi="en-US"/>
        </w:rPr>
        <w:t xml:space="preserve"> </w:t>
      </w:r>
    </w:p>
    <w:p w:rsidR="00F60594" w:rsidRPr="00DB4FE6" w:rsidP="0F993BA9" w14:paraId="4BC06E33" w14:textId="3B41F921">
      <w:pPr>
        <w:pStyle w:val="Title"/>
        <w:widowControl w:val="0"/>
        <w:autoSpaceDE w:val="0"/>
        <w:autoSpaceDN w:val="0"/>
        <w:jc w:val="center"/>
        <w:rPr>
          <w:rFonts w:ascii="Times New Roman" w:hAnsi="Times New Roman" w:cs="Times New Roman"/>
          <w:i/>
          <w:iCs/>
          <w:sz w:val="48"/>
          <w:szCs w:val="48"/>
          <w:lang w:bidi="en-US"/>
        </w:rPr>
      </w:pPr>
      <w:r w:rsidRPr="0F993BA9">
        <w:rPr>
          <w:rFonts w:ascii="Times New Roman" w:hAnsi="Times New Roman" w:cs="Times New Roman"/>
          <w:i/>
          <w:iCs/>
          <w:sz w:val="48"/>
          <w:szCs w:val="48"/>
          <w:lang w:bidi="en-US"/>
        </w:rPr>
        <w:t xml:space="preserve">Content of Assessment Management System </w:t>
      </w:r>
      <w:r w:rsidRPr="0F993BA9" w:rsidR="00852913">
        <w:rPr>
          <w:rFonts w:ascii="Times New Roman" w:hAnsi="Times New Roman" w:cs="Times New Roman"/>
          <w:i/>
          <w:iCs/>
          <w:sz w:val="48"/>
          <w:szCs w:val="48"/>
          <w:lang w:bidi="en-US"/>
        </w:rPr>
        <w:t>(</w:t>
      </w:r>
      <w:r w:rsidRPr="0F993BA9">
        <w:rPr>
          <w:rFonts w:ascii="Times New Roman" w:hAnsi="Times New Roman" w:cs="Times New Roman"/>
          <w:i/>
          <w:iCs/>
          <w:sz w:val="48"/>
          <w:szCs w:val="48"/>
          <w:lang w:bidi="en-US"/>
        </w:rPr>
        <w:t>AMS</w:t>
      </w:r>
      <w:r w:rsidRPr="0F993BA9" w:rsidR="00852913">
        <w:rPr>
          <w:rFonts w:ascii="Times New Roman" w:hAnsi="Times New Roman" w:cs="Times New Roman"/>
          <w:i/>
          <w:iCs/>
          <w:sz w:val="48"/>
          <w:szCs w:val="48"/>
          <w:lang w:bidi="en-US"/>
        </w:rPr>
        <w:t>)</w:t>
      </w:r>
      <w:r w:rsidRPr="0F993BA9">
        <w:rPr>
          <w:rFonts w:ascii="Times New Roman" w:hAnsi="Times New Roman" w:cs="Times New Roman"/>
          <w:i/>
          <w:iCs/>
          <w:sz w:val="48"/>
          <w:szCs w:val="48"/>
          <w:lang w:bidi="en-US"/>
        </w:rPr>
        <w:t xml:space="preserve"> </w:t>
      </w:r>
    </w:p>
    <w:p w:rsidR="00F60594" w:rsidRPr="00FD4716" w:rsidP="00F60594" w14:paraId="30508334" w14:textId="77777777">
      <w:pPr>
        <w:rPr>
          <w:rFonts w:ascii="Times New Roman" w:hAnsi="Times New Roman"/>
          <w:i/>
          <w:iCs/>
          <w:sz w:val="40"/>
          <w:szCs w:val="40"/>
        </w:rPr>
      </w:pPr>
    </w:p>
    <w:p w:rsidR="00DB4FE6" w:rsidP="00F60594" w14:paraId="4C1D7649" w14:textId="77777777">
      <w:pPr>
        <w:jc w:val="center"/>
        <w:rPr>
          <w:rFonts w:ascii="Times New Roman" w:hAnsi="Times New Roman"/>
          <w:i/>
          <w:iCs/>
          <w:sz w:val="40"/>
          <w:szCs w:val="40"/>
        </w:rPr>
      </w:pPr>
    </w:p>
    <w:p w:rsidR="00DB4FE6" w:rsidP="00F60594" w14:paraId="0839E041" w14:textId="77777777">
      <w:pPr>
        <w:jc w:val="center"/>
        <w:rPr>
          <w:rFonts w:ascii="Times New Roman" w:hAnsi="Times New Roman"/>
          <w:i/>
          <w:iCs/>
          <w:sz w:val="40"/>
          <w:szCs w:val="40"/>
        </w:rPr>
      </w:pPr>
    </w:p>
    <w:p w:rsidR="00F60594" w:rsidRPr="00FD4716" w:rsidP="00F60594" w14:paraId="1BC63237" w14:textId="09A2C6B0">
      <w:pPr>
        <w:jc w:val="center"/>
        <w:rPr>
          <w:rFonts w:ascii="Times New Roman" w:hAnsi="Times New Roman"/>
          <w:i/>
          <w:iCs/>
          <w:sz w:val="40"/>
          <w:szCs w:val="40"/>
        </w:rPr>
      </w:pPr>
      <w:r w:rsidRPr="00FD4716">
        <w:rPr>
          <w:rFonts w:ascii="Times New Roman" w:hAnsi="Times New Roman"/>
          <w:i/>
          <w:iCs/>
          <w:sz w:val="40"/>
          <w:szCs w:val="40"/>
        </w:rPr>
        <w:t>OMB# 1850-0928 v.</w:t>
      </w:r>
      <w:r w:rsidR="00E7444E">
        <w:rPr>
          <w:rFonts w:ascii="Times New Roman" w:hAnsi="Times New Roman"/>
          <w:i/>
          <w:iCs/>
          <w:sz w:val="40"/>
          <w:szCs w:val="40"/>
        </w:rPr>
        <w:t>3</w:t>
      </w:r>
      <w:r w:rsidR="007C4F84">
        <w:rPr>
          <w:rFonts w:ascii="Times New Roman" w:hAnsi="Times New Roman"/>
          <w:i/>
          <w:iCs/>
          <w:sz w:val="40"/>
          <w:szCs w:val="40"/>
        </w:rPr>
        <w:t>5</w:t>
      </w:r>
    </w:p>
    <w:p w:rsidR="00F60594" w:rsidRPr="00FD4716" w:rsidP="00F60594" w14:paraId="1D813708" w14:textId="77777777">
      <w:pPr>
        <w:widowControl w:val="0"/>
        <w:spacing w:before="240" w:line="200" w:lineRule="exact"/>
        <w:jc w:val="center"/>
        <w:rPr>
          <w:rFonts w:ascii="Times New Roman" w:hAnsi="Times New Roman"/>
          <w:i/>
          <w:iCs/>
          <w:sz w:val="40"/>
          <w:szCs w:val="40"/>
        </w:rPr>
      </w:pPr>
    </w:p>
    <w:p w:rsidR="00F60594" w:rsidP="00F60594" w14:paraId="0128F997" w14:textId="77777777">
      <w:pPr>
        <w:widowControl w:val="0"/>
        <w:spacing w:line="200" w:lineRule="exact"/>
        <w:rPr>
          <w:rFonts w:ascii="Calibri" w:eastAsia="Calibri" w:hAnsi="Calibri"/>
        </w:rPr>
      </w:pPr>
    </w:p>
    <w:p w:rsidR="00F60594" w:rsidP="00F60594" w14:paraId="1BFBB481" w14:textId="77777777">
      <w:pPr>
        <w:widowControl w:val="0"/>
        <w:spacing w:line="200" w:lineRule="exact"/>
        <w:rPr>
          <w:rFonts w:ascii="Calibri" w:eastAsia="Calibri" w:hAnsi="Calibri"/>
        </w:rPr>
      </w:pPr>
    </w:p>
    <w:p w:rsidR="00F60594" w:rsidP="00F60594" w14:paraId="22487782" w14:textId="77777777">
      <w:pPr>
        <w:widowControl w:val="0"/>
        <w:spacing w:before="15" w:line="220" w:lineRule="exact"/>
        <w:rPr>
          <w:rFonts w:ascii="Calibri" w:eastAsia="Calibri" w:hAnsi="Calibri"/>
          <w:sz w:val="22"/>
          <w:szCs w:val="22"/>
        </w:rPr>
      </w:pPr>
    </w:p>
    <w:p w:rsidR="00F60594" w:rsidP="00F60594" w14:paraId="511D6F82" w14:textId="4567E4E9">
      <w:pPr>
        <w:widowControl w:val="0"/>
        <w:jc w:val="center"/>
        <w:rPr>
          <w:rFonts w:ascii="Times New Roman" w:hAnsi="Times New Roman"/>
        </w:rPr>
      </w:pPr>
      <w:r>
        <w:rPr>
          <w:rFonts w:ascii="Calibri" w:eastAsia="Calibri" w:hAnsi="Calibri"/>
          <w:noProof/>
        </w:rPr>
        <w:drawing>
          <wp:inline distT="0" distB="0" distL="0" distR="0">
            <wp:extent cx="1333500" cy="1524000"/>
            <wp:effectExtent l="0" t="0" r="0" b="0"/>
            <wp:docPr id="56" name="Picture 56" descr="nae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1862" descr="naep-logo"/>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3500" cy="1524000"/>
                    </a:xfrm>
                    <a:prstGeom prst="rect">
                      <a:avLst/>
                    </a:prstGeom>
                    <a:noFill/>
                    <a:ln>
                      <a:noFill/>
                    </a:ln>
                  </pic:spPr>
                </pic:pic>
              </a:graphicData>
            </a:graphic>
          </wp:inline>
        </w:drawing>
      </w:r>
    </w:p>
    <w:p w:rsidR="00F60594" w:rsidP="00F60594" w14:paraId="714BB609" w14:textId="77777777">
      <w:pPr>
        <w:widowControl w:val="0"/>
        <w:spacing w:before="9" w:line="190" w:lineRule="exact"/>
        <w:rPr>
          <w:rFonts w:ascii="Calibri" w:eastAsia="Calibri" w:hAnsi="Calibri"/>
          <w:sz w:val="19"/>
          <w:szCs w:val="19"/>
        </w:rPr>
      </w:pPr>
    </w:p>
    <w:p w:rsidR="00F60594" w:rsidP="00F60594" w14:paraId="00937DB2" w14:textId="77777777">
      <w:pPr>
        <w:widowControl w:val="0"/>
        <w:spacing w:line="200" w:lineRule="exact"/>
        <w:rPr>
          <w:rFonts w:ascii="Calibri" w:eastAsia="Calibri" w:hAnsi="Calibri"/>
        </w:rPr>
      </w:pPr>
    </w:p>
    <w:p w:rsidR="00F60594" w:rsidP="00F60594" w14:paraId="3549C40C" w14:textId="77777777">
      <w:pPr>
        <w:widowControl w:val="0"/>
        <w:spacing w:before="60"/>
        <w:jc w:val="center"/>
        <w:rPr>
          <w:rFonts w:ascii="Times New Roman" w:hAnsi="Times New Roman"/>
        </w:rPr>
      </w:pPr>
    </w:p>
    <w:p w:rsidR="00F60594" w:rsidP="00F60594" w14:paraId="69F2C48B" w14:textId="77777777">
      <w:pPr>
        <w:widowControl w:val="0"/>
        <w:spacing w:before="60"/>
        <w:jc w:val="center"/>
      </w:pPr>
    </w:p>
    <w:p w:rsidR="00F60594" w:rsidP="00F60594" w14:paraId="216AF914" w14:textId="77777777">
      <w:pPr>
        <w:widowControl w:val="0"/>
        <w:spacing w:before="60"/>
        <w:jc w:val="center"/>
      </w:pPr>
    </w:p>
    <w:p w:rsidR="00F60594" w:rsidRPr="00E24AA4" w:rsidP="00F60594" w14:paraId="1FE237B4" w14:textId="77777777">
      <w:pPr>
        <w:widowControl w:val="0"/>
        <w:spacing w:before="60"/>
        <w:jc w:val="center"/>
        <w:rPr>
          <w:rFonts w:ascii="Times New Roman" w:hAnsi="Times New Roman"/>
        </w:rPr>
      </w:pPr>
    </w:p>
    <w:p w:rsidR="003C7D1D" w:rsidRPr="00DB4FE6" w:rsidP="003B0AD0" w14:paraId="6D48257A" w14:textId="650236C2">
      <w:pPr>
        <w:jc w:val="center"/>
        <w:rPr>
          <w:rFonts w:ascii="Times New Roman" w:hAnsi="Times New Roman"/>
          <w:sz w:val="24"/>
          <w:szCs w:val="24"/>
        </w:rPr>
        <w:sectPr w:rsidSect="0078553F">
          <w:footerReference w:type="default" r:id="rId9"/>
          <w:pgSz w:w="12240" w:h="15840" w:code="1"/>
          <w:pgMar w:top="864" w:right="864" w:bottom="274" w:left="864" w:header="432" w:footer="288" w:gutter="0"/>
          <w:cols w:space="720"/>
          <w:titlePg/>
          <w:docGrid w:linePitch="272"/>
        </w:sectPr>
      </w:pPr>
      <w:r>
        <w:rPr>
          <w:rFonts w:ascii="Times New Roman" w:hAnsi="Times New Roman"/>
          <w:sz w:val="24"/>
          <w:szCs w:val="24"/>
        </w:rPr>
        <w:t>June</w:t>
      </w:r>
      <w:r w:rsidRPr="0F993BA9" w:rsidR="00F60594">
        <w:rPr>
          <w:rFonts w:ascii="Times New Roman" w:hAnsi="Times New Roman"/>
          <w:sz w:val="24"/>
          <w:szCs w:val="24"/>
        </w:rPr>
        <w:t xml:space="preserve"> 202</w:t>
      </w:r>
      <w:r>
        <w:rPr>
          <w:rFonts w:ascii="Times New Roman" w:hAnsi="Times New Roman"/>
          <w:sz w:val="24"/>
          <w:szCs w:val="24"/>
        </w:rPr>
        <w:t>4</w:t>
      </w:r>
    </w:p>
    <w:p w:rsidR="006C23AC" w:rsidP="00D438BE" w14:paraId="075E5E6E" w14:textId="4E018F33">
      <w:pPr>
        <w:rPr>
          <w:rFonts w:cstheme="minorHAnsi"/>
          <w:color w:val="FF0000"/>
          <w:sz w:val="24"/>
          <w:szCs w:val="24"/>
          <w:lang w:bidi="en-US"/>
        </w:rPr>
      </w:pPr>
      <w:r w:rsidRPr="00490F12">
        <w:rPr>
          <w:rFonts w:cstheme="minorHAnsi"/>
          <w:color w:val="FF0000"/>
          <w:sz w:val="24"/>
          <w:szCs w:val="24"/>
          <w:lang w:bidi="en-US"/>
        </w:rPr>
        <w:t xml:space="preserve">This Appendix </w:t>
      </w:r>
      <w:r>
        <w:rPr>
          <w:rFonts w:cstheme="minorHAnsi"/>
          <w:color w:val="FF0000"/>
          <w:sz w:val="24"/>
          <w:szCs w:val="24"/>
          <w:lang w:bidi="en-US"/>
        </w:rPr>
        <w:t xml:space="preserve">F1 (formerly Appendix I) </w:t>
      </w:r>
      <w:r w:rsidR="00885024">
        <w:rPr>
          <w:rFonts w:cstheme="minorHAnsi"/>
          <w:color w:val="FF0000"/>
          <w:sz w:val="24"/>
          <w:szCs w:val="24"/>
          <w:lang w:bidi="en-US"/>
        </w:rPr>
        <w:t xml:space="preserve">includes </w:t>
      </w:r>
      <w:r w:rsidR="00E11C2B">
        <w:rPr>
          <w:rFonts w:cstheme="minorHAnsi"/>
          <w:color w:val="FF0000"/>
          <w:sz w:val="24"/>
          <w:szCs w:val="24"/>
          <w:lang w:bidi="en-US"/>
        </w:rPr>
        <w:t xml:space="preserve">the final </w:t>
      </w:r>
      <w:r w:rsidR="00885024">
        <w:rPr>
          <w:rFonts w:cstheme="minorHAnsi"/>
          <w:color w:val="FF0000"/>
          <w:sz w:val="24"/>
          <w:szCs w:val="24"/>
          <w:lang w:bidi="en-US"/>
        </w:rPr>
        <w:t>Assessment Management System (AMS) screens needed for the 2025 Field Test.</w:t>
      </w:r>
      <w:r w:rsidR="00595EB6">
        <w:rPr>
          <w:rFonts w:cstheme="minorHAnsi"/>
          <w:color w:val="FF0000"/>
          <w:sz w:val="24"/>
          <w:szCs w:val="24"/>
          <w:lang w:bidi="en-US"/>
        </w:rPr>
        <w:t xml:space="preserve"> </w:t>
      </w:r>
    </w:p>
    <w:p w:rsidR="00D438BE" w:rsidP="00D438BE" w14:paraId="44878BAE" w14:textId="77777777">
      <w:pPr>
        <w:rPr>
          <w:rFonts w:cstheme="minorHAnsi"/>
          <w:color w:val="FF0000"/>
          <w:sz w:val="24"/>
          <w:szCs w:val="24"/>
          <w:lang w:bidi="en-US"/>
        </w:rPr>
      </w:pPr>
    </w:p>
    <w:sdt>
      <w:sdtPr>
        <w:rPr>
          <w:rFonts w:eastAsia="Times New Roman" w:asciiTheme="minorHAnsi" w:hAnsiTheme="minorHAnsi" w:cstheme="minorBidi"/>
          <w:color w:val="auto"/>
          <w:sz w:val="20"/>
          <w:szCs w:val="20"/>
        </w:rPr>
        <w:id w:val="-29035139"/>
        <w:docPartObj>
          <w:docPartGallery w:val="Table of Contents"/>
          <w:docPartUnique/>
        </w:docPartObj>
      </w:sdtPr>
      <w:sdtContent>
        <w:p w:rsidR="00032DF1" w:rsidRPr="002F7DA5" w14:paraId="6EE44FB9" w14:textId="6FC54CDF">
          <w:pPr>
            <w:pStyle w:val="TOCHeading"/>
            <w:rPr>
              <w:rFonts w:asciiTheme="minorHAnsi" w:hAnsiTheme="minorHAnsi" w:cstheme="minorHAnsi"/>
              <w:b/>
              <w:bCs/>
            </w:rPr>
          </w:pPr>
          <w:r w:rsidRPr="002F7DA5">
            <w:rPr>
              <w:rFonts w:asciiTheme="minorHAnsi" w:hAnsiTheme="minorHAnsi" w:cstheme="minorHAnsi"/>
              <w:b/>
              <w:bCs/>
            </w:rPr>
            <w:t>Table of Contents</w:t>
          </w:r>
        </w:p>
        <w:p w:rsidR="00AE211D" w14:paraId="28485330" w14:textId="3995207A">
          <w:pPr>
            <w:pStyle w:val="TOC1"/>
            <w:rPr>
              <w:rFonts w:asciiTheme="minorHAnsi" w:eastAsiaTheme="minorEastAsia" w:hAnsiTheme="minorHAnsi" w:cstheme="minorBidi"/>
              <w:noProof/>
              <w:kern w:val="2"/>
              <w:sz w:val="22"/>
              <w:szCs w:val="22"/>
              <w14:ligatures w14:val="standardContextual"/>
            </w:rPr>
          </w:pPr>
          <w:r w:rsidRPr="002F7DA5">
            <w:rPr>
              <w:rFonts w:asciiTheme="minorHAnsi" w:hAnsiTheme="minorHAnsi" w:cstheme="minorHAnsi"/>
            </w:rPr>
            <w:fldChar w:fldCharType="begin"/>
          </w:r>
          <w:r w:rsidRPr="002F7DA5">
            <w:rPr>
              <w:rFonts w:asciiTheme="minorHAnsi" w:hAnsiTheme="minorHAnsi" w:cstheme="minorHAnsi"/>
            </w:rPr>
            <w:instrText xml:space="preserve"> TOC \o "1-3" \h \z \u </w:instrText>
          </w:r>
          <w:r w:rsidRPr="002F7DA5">
            <w:rPr>
              <w:rFonts w:asciiTheme="minorHAnsi" w:hAnsiTheme="minorHAnsi" w:cstheme="minorHAnsi"/>
            </w:rPr>
            <w:fldChar w:fldCharType="separate"/>
          </w:r>
          <w:hyperlink w:anchor="_Toc167796104" w:history="1">
            <w:r w:rsidRPr="00006708">
              <w:rPr>
                <w:rStyle w:val="Hyperlink"/>
                <w:b/>
                <w:noProof/>
              </w:rPr>
              <w:t>Assessment Management System (AMS)</w:t>
            </w:r>
            <w:r>
              <w:rPr>
                <w:noProof/>
                <w:webHidden/>
              </w:rPr>
              <w:tab/>
            </w:r>
            <w:r>
              <w:rPr>
                <w:noProof/>
                <w:webHidden/>
              </w:rPr>
              <w:fldChar w:fldCharType="begin"/>
            </w:r>
            <w:r>
              <w:rPr>
                <w:noProof/>
                <w:webHidden/>
              </w:rPr>
              <w:instrText xml:space="preserve"> PAGEREF _Toc167796104 \h </w:instrText>
            </w:r>
            <w:r>
              <w:rPr>
                <w:noProof/>
                <w:webHidden/>
              </w:rPr>
              <w:fldChar w:fldCharType="separate"/>
            </w:r>
            <w:r>
              <w:rPr>
                <w:noProof/>
                <w:webHidden/>
              </w:rPr>
              <w:t>3</w:t>
            </w:r>
            <w:r>
              <w:rPr>
                <w:noProof/>
                <w:webHidden/>
              </w:rPr>
              <w:fldChar w:fldCharType="end"/>
            </w:r>
          </w:hyperlink>
        </w:p>
        <w:p w:rsidR="00AE211D" w14:paraId="79AC1414" w14:textId="42751875">
          <w:pPr>
            <w:pStyle w:val="TOC1"/>
            <w:rPr>
              <w:rFonts w:asciiTheme="minorHAnsi" w:eastAsiaTheme="minorEastAsia" w:hAnsiTheme="minorHAnsi" w:cstheme="minorBidi"/>
              <w:noProof/>
              <w:kern w:val="2"/>
              <w:sz w:val="22"/>
              <w:szCs w:val="22"/>
              <w14:ligatures w14:val="standardContextual"/>
            </w:rPr>
          </w:pPr>
          <w:hyperlink w:anchor="_Toc167796105" w:history="1">
            <w:r w:rsidRPr="00006708">
              <w:rPr>
                <w:rStyle w:val="Hyperlink"/>
                <w:b/>
                <w:bCs/>
                <w:noProof/>
              </w:rPr>
              <w:t>Appendix F1:  Login Screen</w:t>
            </w:r>
            <w:r>
              <w:rPr>
                <w:noProof/>
                <w:webHidden/>
              </w:rPr>
              <w:tab/>
            </w:r>
            <w:r>
              <w:rPr>
                <w:noProof/>
                <w:webHidden/>
              </w:rPr>
              <w:fldChar w:fldCharType="begin"/>
            </w:r>
            <w:r>
              <w:rPr>
                <w:noProof/>
                <w:webHidden/>
              </w:rPr>
              <w:instrText xml:space="preserve"> PAGEREF _Toc167796105 \h </w:instrText>
            </w:r>
            <w:r>
              <w:rPr>
                <w:noProof/>
                <w:webHidden/>
              </w:rPr>
              <w:fldChar w:fldCharType="separate"/>
            </w:r>
            <w:r>
              <w:rPr>
                <w:noProof/>
                <w:webHidden/>
              </w:rPr>
              <w:t>4</w:t>
            </w:r>
            <w:r>
              <w:rPr>
                <w:noProof/>
                <w:webHidden/>
              </w:rPr>
              <w:fldChar w:fldCharType="end"/>
            </w:r>
          </w:hyperlink>
        </w:p>
        <w:p w:rsidR="00AE211D" w14:paraId="598B3395" w14:textId="7DB3F207">
          <w:pPr>
            <w:pStyle w:val="TOC1"/>
            <w:rPr>
              <w:rFonts w:asciiTheme="minorHAnsi" w:eastAsiaTheme="minorEastAsia" w:hAnsiTheme="minorHAnsi" w:cstheme="minorBidi"/>
              <w:noProof/>
              <w:kern w:val="2"/>
              <w:sz w:val="22"/>
              <w:szCs w:val="22"/>
              <w14:ligatures w14:val="standardContextual"/>
            </w:rPr>
          </w:pPr>
          <w:hyperlink w:anchor="_Toc167796106" w:history="1">
            <w:r w:rsidRPr="00006708">
              <w:rPr>
                <w:rStyle w:val="Hyperlink"/>
                <w:b/>
                <w:noProof/>
              </w:rPr>
              <w:t>Appendix F2:  LTT Assessment Logistics</w:t>
            </w:r>
            <w:r>
              <w:rPr>
                <w:noProof/>
                <w:webHidden/>
              </w:rPr>
              <w:tab/>
            </w:r>
            <w:r>
              <w:rPr>
                <w:noProof/>
                <w:webHidden/>
              </w:rPr>
              <w:fldChar w:fldCharType="begin"/>
            </w:r>
            <w:r>
              <w:rPr>
                <w:noProof/>
                <w:webHidden/>
              </w:rPr>
              <w:instrText xml:space="preserve"> PAGEREF _Toc167796106 \h </w:instrText>
            </w:r>
            <w:r>
              <w:rPr>
                <w:noProof/>
                <w:webHidden/>
              </w:rPr>
              <w:fldChar w:fldCharType="separate"/>
            </w:r>
            <w:r>
              <w:rPr>
                <w:noProof/>
                <w:webHidden/>
              </w:rPr>
              <w:t>5</w:t>
            </w:r>
            <w:r>
              <w:rPr>
                <w:noProof/>
                <w:webHidden/>
              </w:rPr>
              <w:fldChar w:fldCharType="end"/>
            </w:r>
          </w:hyperlink>
        </w:p>
        <w:p w:rsidR="00AE211D" w14:paraId="51374D24" w14:textId="2054DFD2">
          <w:pPr>
            <w:pStyle w:val="TOC1"/>
            <w:rPr>
              <w:rFonts w:asciiTheme="minorHAnsi" w:eastAsiaTheme="minorEastAsia" w:hAnsiTheme="minorHAnsi" w:cstheme="minorBidi"/>
              <w:noProof/>
              <w:kern w:val="2"/>
              <w:sz w:val="22"/>
              <w:szCs w:val="22"/>
              <w14:ligatures w14:val="standardContextual"/>
            </w:rPr>
          </w:pPr>
          <w:hyperlink w:anchor="_Toc167796108" w:history="1">
            <w:r w:rsidRPr="00006708">
              <w:rPr>
                <w:rStyle w:val="Hyperlink"/>
                <w:b/>
                <w:noProof/>
              </w:rPr>
              <w:t>Appendix F3:  LTT Notify Parents and Guardians</w:t>
            </w:r>
            <w:r>
              <w:rPr>
                <w:noProof/>
                <w:webHidden/>
              </w:rPr>
              <w:tab/>
            </w:r>
            <w:r>
              <w:rPr>
                <w:noProof/>
                <w:webHidden/>
              </w:rPr>
              <w:fldChar w:fldCharType="begin"/>
            </w:r>
            <w:r>
              <w:rPr>
                <w:noProof/>
                <w:webHidden/>
              </w:rPr>
              <w:instrText xml:space="preserve"> PAGEREF _Toc167796108 \h </w:instrText>
            </w:r>
            <w:r>
              <w:rPr>
                <w:noProof/>
                <w:webHidden/>
              </w:rPr>
              <w:fldChar w:fldCharType="separate"/>
            </w:r>
            <w:r>
              <w:rPr>
                <w:noProof/>
                <w:webHidden/>
              </w:rPr>
              <w:t>8</w:t>
            </w:r>
            <w:r>
              <w:rPr>
                <w:noProof/>
                <w:webHidden/>
              </w:rPr>
              <w:fldChar w:fldCharType="end"/>
            </w:r>
          </w:hyperlink>
        </w:p>
        <w:p w:rsidR="00AE211D" w14:paraId="3445A1A5" w14:textId="7825411C">
          <w:pPr>
            <w:pStyle w:val="TOC1"/>
            <w:rPr>
              <w:rFonts w:asciiTheme="minorHAnsi" w:eastAsiaTheme="minorEastAsia" w:hAnsiTheme="minorHAnsi" w:cstheme="minorBidi"/>
              <w:noProof/>
              <w:kern w:val="2"/>
              <w:sz w:val="22"/>
              <w:szCs w:val="22"/>
              <w14:ligatures w14:val="standardContextual"/>
            </w:rPr>
          </w:pPr>
          <w:hyperlink w:anchor="_Toc167796110" w:history="1">
            <w:r w:rsidRPr="00006708">
              <w:rPr>
                <w:rStyle w:val="Hyperlink"/>
                <w:b/>
                <w:noProof/>
              </w:rPr>
              <w:t>Appendix F4:  LTT Provide School Characteristics and Manage Team</w:t>
            </w:r>
            <w:r>
              <w:rPr>
                <w:noProof/>
                <w:webHidden/>
              </w:rPr>
              <w:tab/>
            </w:r>
            <w:r>
              <w:rPr>
                <w:noProof/>
                <w:webHidden/>
              </w:rPr>
              <w:fldChar w:fldCharType="begin"/>
            </w:r>
            <w:r>
              <w:rPr>
                <w:noProof/>
                <w:webHidden/>
              </w:rPr>
              <w:instrText xml:space="preserve"> PAGEREF _Toc167796110 \h </w:instrText>
            </w:r>
            <w:r>
              <w:rPr>
                <w:noProof/>
                <w:webHidden/>
              </w:rPr>
              <w:fldChar w:fldCharType="separate"/>
            </w:r>
            <w:r>
              <w:rPr>
                <w:noProof/>
                <w:webHidden/>
              </w:rPr>
              <w:t>11</w:t>
            </w:r>
            <w:r>
              <w:rPr>
                <w:noProof/>
                <w:webHidden/>
              </w:rPr>
              <w:fldChar w:fldCharType="end"/>
            </w:r>
          </w:hyperlink>
        </w:p>
        <w:p w:rsidR="00AE211D" w14:paraId="72484ADA" w14:textId="50DB8074">
          <w:pPr>
            <w:pStyle w:val="TOC1"/>
            <w:rPr>
              <w:rFonts w:asciiTheme="minorHAnsi" w:eastAsiaTheme="minorEastAsia" w:hAnsiTheme="minorHAnsi" w:cstheme="minorBidi"/>
              <w:noProof/>
              <w:kern w:val="2"/>
              <w:sz w:val="22"/>
              <w:szCs w:val="22"/>
              <w14:ligatures w14:val="standardContextual"/>
            </w:rPr>
          </w:pPr>
          <w:hyperlink w:anchor="_Toc167796113" w:history="1">
            <w:r w:rsidRPr="00006708">
              <w:rPr>
                <w:rStyle w:val="Hyperlink"/>
                <w:b/>
                <w:noProof/>
              </w:rPr>
              <w:t>Appendix F5:  LTT Provide Student Information</w:t>
            </w:r>
            <w:r>
              <w:rPr>
                <w:noProof/>
                <w:webHidden/>
              </w:rPr>
              <w:tab/>
            </w:r>
            <w:r>
              <w:rPr>
                <w:noProof/>
                <w:webHidden/>
              </w:rPr>
              <w:fldChar w:fldCharType="begin"/>
            </w:r>
            <w:r>
              <w:rPr>
                <w:noProof/>
                <w:webHidden/>
              </w:rPr>
              <w:instrText xml:space="preserve"> PAGEREF _Toc167796113 \h </w:instrText>
            </w:r>
            <w:r>
              <w:rPr>
                <w:noProof/>
                <w:webHidden/>
              </w:rPr>
              <w:fldChar w:fldCharType="separate"/>
            </w:r>
            <w:r>
              <w:rPr>
                <w:noProof/>
                <w:webHidden/>
              </w:rPr>
              <w:t>14</w:t>
            </w:r>
            <w:r>
              <w:rPr>
                <w:noProof/>
                <w:webHidden/>
              </w:rPr>
              <w:fldChar w:fldCharType="end"/>
            </w:r>
          </w:hyperlink>
        </w:p>
        <w:p w:rsidR="00AE211D" w14:paraId="755B7FF5" w14:textId="7A998B6E">
          <w:pPr>
            <w:pStyle w:val="TOC1"/>
            <w:rPr>
              <w:rFonts w:asciiTheme="minorHAnsi" w:eastAsiaTheme="minorEastAsia" w:hAnsiTheme="minorHAnsi" w:cstheme="minorBidi"/>
              <w:noProof/>
              <w:kern w:val="2"/>
              <w:sz w:val="22"/>
              <w:szCs w:val="22"/>
              <w14:ligatures w14:val="standardContextual"/>
            </w:rPr>
          </w:pPr>
          <w:hyperlink w:anchor="_Toc167796117" w:history="1">
            <w:r w:rsidRPr="00006708">
              <w:rPr>
                <w:rStyle w:val="Hyperlink"/>
                <w:b/>
                <w:noProof/>
              </w:rPr>
              <w:t>Appendix F6:  LTT Request Help</w:t>
            </w:r>
            <w:r>
              <w:rPr>
                <w:noProof/>
                <w:webHidden/>
              </w:rPr>
              <w:tab/>
            </w:r>
            <w:r>
              <w:rPr>
                <w:noProof/>
                <w:webHidden/>
              </w:rPr>
              <w:fldChar w:fldCharType="begin"/>
            </w:r>
            <w:r>
              <w:rPr>
                <w:noProof/>
                <w:webHidden/>
              </w:rPr>
              <w:instrText xml:space="preserve"> PAGEREF _Toc167796117 \h </w:instrText>
            </w:r>
            <w:r>
              <w:rPr>
                <w:noProof/>
                <w:webHidden/>
              </w:rPr>
              <w:fldChar w:fldCharType="separate"/>
            </w:r>
            <w:r>
              <w:rPr>
                <w:noProof/>
                <w:webHidden/>
              </w:rPr>
              <w:t>21</w:t>
            </w:r>
            <w:r>
              <w:rPr>
                <w:noProof/>
                <w:webHidden/>
              </w:rPr>
              <w:fldChar w:fldCharType="end"/>
            </w:r>
          </w:hyperlink>
        </w:p>
        <w:p w:rsidR="00AE211D" w14:paraId="4D0AF5E7" w14:textId="29E81A37">
          <w:pPr>
            <w:pStyle w:val="TOC1"/>
            <w:rPr>
              <w:rFonts w:asciiTheme="minorHAnsi" w:eastAsiaTheme="minorEastAsia" w:hAnsiTheme="minorHAnsi" w:cstheme="minorBidi"/>
              <w:noProof/>
              <w:kern w:val="2"/>
              <w:sz w:val="22"/>
              <w:szCs w:val="22"/>
              <w14:ligatures w14:val="standardContextual"/>
            </w:rPr>
          </w:pPr>
          <w:hyperlink w:anchor="_Toc167796119" w:history="1">
            <w:r w:rsidRPr="00006708">
              <w:rPr>
                <w:rStyle w:val="Hyperlink"/>
                <w:b/>
                <w:noProof/>
              </w:rPr>
              <w:t>Appendix F7:  LTT Schedule Assessment Planning Meetings</w:t>
            </w:r>
            <w:r>
              <w:rPr>
                <w:noProof/>
                <w:webHidden/>
              </w:rPr>
              <w:tab/>
            </w:r>
            <w:r>
              <w:rPr>
                <w:noProof/>
                <w:webHidden/>
              </w:rPr>
              <w:fldChar w:fldCharType="begin"/>
            </w:r>
            <w:r>
              <w:rPr>
                <w:noProof/>
                <w:webHidden/>
              </w:rPr>
              <w:instrText xml:space="preserve"> PAGEREF _Toc167796119 \h </w:instrText>
            </w:r>
            <w:r>
              <w:rPr>
                <w:noProof/>
                <w:webHidden/>
              </w:rPr>
              <w:fldChar w:fldCharType="separate"/>
            </w:r>
            <w:r>
              <w:rPr>
                <w:noProof/>
                <w:webHidden/>
              </w:rPr>
              <w:t>23</w:t>
            </w:r>
            <w:r>
              <w:rPr>
                <w:noProof/>
                <w:webHidden/>
              </w:rPr>
              <w:fldChar w:fldCharType="end"/>
            </w:r>
          </w:hyperlink>
        </w:p>
        <w:p w:rsidR="00AE211D" w14:paraId="68BE02ED" w14:textId="3780BF12">
          <w:pPr>
            <w:pStyle w:val="TOC1"/>
            <w:rPr>
              <w:rFonts w:asciiTheme="minorHAnsi" w:eastAsiaTheme="minorEastAsia" w:hAnsiTheme="minorHAnsi" w:cstheme="minorBidi"/>
              <w:noProof/>
              <w:kern w:val="2"/>
              <w:sz w:val="22"/>
              <w:szCs w:val="22"/>
              <w14:ligatures w14:val="standardContextual"/>
            </w:rPr>
          </w:pPr>
          <w:hyperlink w:anchor="_Toc167796121" w:history="1">
            <w:r w:rsidRPr="00006708">
              <w:rPr>
                <w:rStyle w:val="Hyperlink"/>
                <w:b/>
                <w:noProof/>
              </w:rPr>
              <w:t>Appendix F8:  LTT Support Assessment Activities</w:t>
            </w:r>
            <w:r>
              <w:rPr>
                <w:noProof/>
                <w:webHidden/>
              </w:rPr>
              <w:tab/>
            </w:r>
            <w:r>
              <w:rPr>
                <w:noProof/>
                <w:webHidden/>
              </w:rPr>
              <w:fldChar w:fldCharType="begin"/>
            </w:r>
            <w:r>
              <w:rPr>
                <w:noProof/>
                <w:webHidden/>
              </w:rPr>
              <w:instrText xml:space="preserve"> PAGEREF _Toc167796121 \h </w:instrText>
            </w:r>
            <w:r>
              <w:rPr>
                <w:noProof/>
                <w:webHidden/>
              </w:rPr>
              <w:fldChar w:fldCharType="separate"/>
            </w:r>
            <w:r>
              <w:rPr>
                <w:noProof/>
                <w:webHidden/>
              </w:rPr>
              <w:t>25</w:t>
            </w:r>
            <w:r>
              <w:rPr>
                <w:noProof/>
                <w:webHidden/>
              </w:rPr>
              <w:fldChar w:fldCharType="end"/>
            </w:r>
          </w:hyperlink>
        </w:p>
        <w:p w:rsidR="00AE211D" w14:paraId="68232F5C" w14:textId="60577145">
          <w:pPr>
            <w:pStyle w:val="TOC1"/>
            <w:rPr>
              <w:rFonts w:asciiTheme="minorHAnsi" w:eastAsiaTheme="minorEastAsia" w:hAnsiTheme="minorHAnsi" w:cstheme="minorBidi"/>
              <w:noProof/>
              <w:kern w:val="2"/>
              <w:sz w:val="22"/>
              <w:szCs w:val="22"/>
              <w14:ligatures w14:val="standardContextual"/>
            </w:rPr>
          </w:pPr>
          <w:hyperlink w:anchor="_Toc167796125" w:history="1">
            <w:r w:rsidRPr="00006708">
              <w:rPr>
                <w:rStyle w:val="Hyperlink"/>
                <w:b/>
                <w:noProof/>
              </w:rPr>
              <w:t>Appendix F9:  LTT Assessment Logistics AMS Tutorial</w:t>
            </w:r>
            <w:r>
              <w:rPr>
                <w:noProof/>
                <w:webHidden/>
              </w:rPr>
              <w:tab/>
            </w:r>
            <w:r>
              <w:rPr>
                <w:noProof/>
                <w:webHidden/>
              </w:rPr>
              <w:fldChar w:fldCharType="begin"/>
            </w:r>
            <w:r>
              <w:rPr>
                <w:noProof/>
                <w:webHidden/>
              </w:rPr>
              <w:instrText xml:space="preserve"> PAGEREF _Toc167796125 \h </w:instrText>
            </w:r>
            <w:r>
              <w:rPr>
                <w:noProof/>
                <w:webHidden/>
              </w:rPr>
              <w:fldChar w:fldCharType="separate"/>
            </w:r>
            <w:r>
              <w:rPr>
                <w:noProof/>
                <w:webHidden/>
              </w:rPr>
              <w:t>30</w:t>
            </w:r>
            <w:r>
              <w:rPr>
                <w:noProof/>
                <w:webHidden/>
              </w:rPr>
              <w:fldChar w:fldCharType="end"/>
            </w:r>
          </w:hyperlink>
        </w:p>
        <w:p w:rsidR="00AE211D" w14:paraId="28DCD150" w14:textId="6A4E8B38">
          <w:pPr>
            <w:pStyle w:val="TOC1"/>
            <w:rPr>
              <w:rFonts w:asciiTheme="minorHAnsi" w:eastAsiaTheme="minorEastAsia" w:hAnsiTheme="minorHAnsi" w:cstheme="minorBidi"/>
              <w:noProof/>
              <w:kern w:val="2"/>
              <w:sz w:val="22"/>
              <w:szCs w:val="22"/>
              <w14:ligatures w14:val="standardContextual"/>
            </w:rPr>
          </w:pPr>
          <w:hyperlink w:anchor="_Toc167796126" w:history="1">
            <w:r w:rsidRPr="00006708">
              <w:rPr>
                <w:rStyle w:val="Hyperlink"/>
                <w:b/>
                <w:noProof/>
              </w:rPr>
              <w:t>Appendix F10:  LTT Notify Parents/Guardians AMS Tutorial</w:t>
            </w:r>
            <w:r>
              <w:rPr>
                <w:noProof/>
                <w:webHidden/>
              </w:rPr>
              <w:tab/>
            </w:r>
            <w:r>
              <w:rPr>
                <w:noProof/>
                <w:webHidden/>
              </w:rPr>
              <w:fldChar w:fldCharType="begin"/>
            </w:r>
            <w:r>
              <w:rPr>
                <w:noProof/>
                <w:webHidden/>
              </w:rPr>
              <w:instrText xml:space="preserve"> PAGEREF _Toc167796126 \h </w:instrText>
            </w:r>
            <w:r>
              <w:rPr>
                <w:noProof/>
                <w:webHidden/>
              </w:rPr>
              <w:fldChar w:fldCharType="separate"/>
            </w:r>
            <w:r>
              <w:rPr>
                <w:noProof/>
                <w:webHidden/>
              </w:rPr>
              <w:t>32</w:t>
            </w:r>
            <w:r>
              <w:rPr>
                <w:noProof/>
                <w:webHidden/>
              </w:rPr>
              <w:fldChar w:fldCharType="end"/>
            </w:r>
          </w:hyperlink>
        </w:p>
        <w:p w:rsidR="00AE211D" w14:paraId="3A56AB53" w14:textId="4826023D">
          <w:pPr>
            <w:pStyle w:val="TOC1"/>
            <w:rPr>
              <w:rFonts w:asciiTheme="minorHAnsi" w:eastAsiaTheme="minorEastAsia" w:hAnsiTheme="minorHAnsi" w:cstheme="minorBidi"/>
              <w:noProof/>
              <w:kern w:val="2"/>
              <w:sz w:val="22"/>
              <w:szCs w:val="22"/>
              <w14:ligatures w14:val="standardContextual"/>
            </w:rPr>
          </w:pPr>
          <w:hyperlink w:anchor="_Toc167796127" w:history="1">
            <w:r w:rsidRPr="00006708">
              <w:rPr>
                <w:rStyle w:val="Hyperlink"/>
                <w:b/>
                <w:noProof/>
              </w:rPr>
              <w:t>Appendix F11:  LTT Provide Student Information AMS Tutorial</w:t>
            </w:r>
            <w:r>
              <w:rPr>
                <w:noProof/>
                <w:webHidden/>
              </w:rPr>
              <w:tab/>
            </w:r>
            <w:r>
              <w:rPr>
                <w:noProof/>
                <w:webHidden/>
              </w:rPr>
              <w:fldChar w:fldCharType="begin"/>
            </w:r>
            <w:r>
              <w:rPr>
                <w:noProof/>
                <w:webHidden/>
              </w:rPr>
              <w:instrText xml:space="preserve"> PAGEREF _Toc167796127 \h </w:instrText>
            </w:r>
            <w:r>
              <w:rPr>
                <w:noProof/>
                <w:webHidden/>
              </w:rPr>
              <w:fldChar w:fldCharType="separate"/>
            </w:r>
            <w:r>
              <w:rPr>
                <w:noProof/>
                <w:webHidden/>
              </w:rPr>
              <w:t>34</w:t>
            </w:r>
            <w:r>
              <w:rPr>
                <w:noProof/>
                <w:webHidden/>
              </w:rPr>
              <w:fldChar w:fldCharType="end"/>
            </w:r>
          </w:hyperlink>
        </w:p>
        <w:p w:rsidR="00032DF1" w:rsidRPr="00037BA6" w:rsidP="00E71D0C" w14:paraId="47D353AF" w14:textId="29F77103">
          <w:pPr>
            <w:pStyle w:val="TOC1"/>
            <w:rPr>
              <w:rFonts w:eastAsiaTheme="minorEastAsia"/>
              <w:noProof/>
              <w:sz w:val="22"/>
              <w:szCs w:val="22"/>
            </w:rPr>
          </w:pPr>
          <w:r w:rsidRPr="002F7DA5">
            <w:rPr>
              <w:noProof/>
            </w:rPr>
            <w:fldChar w:fldCharType="end"/>
          </w:r>
        </w:p>
      </w:sdtContent>
    </w:sdt>
    <w:p w:rsidR="00C867E1" w:rsidRPr="002F7DA5" w:rsidP="0012489A" w14:paraId="5F05E9B6" w14:textId="77777777">
      <w:pPr>
        <w:spacing w:before="78"/>
        <w:ind w:right="-20"/>
        <w:rPr>
          <w:rFonts w:asciiTheme="minorHAnsi" w:hAnsiTheme="minorHAnsi" w:cstheme="minorHAnsi"/>
          <w:b/>
          <w:bCs/>
          <w:sz w:val="22"/>
          <w:szCs w:val="22"/>
        </w:rPr>
      </w:pPr>
    </w:p>
    <w:p w:rsidR="00B3416D" w:rsidP="00BE31CF" w14:paraId="0BB89C0C" w14:textId="473DA51B">
      <w:pPr>
        <w:spacing w:before="1" w:line="239" w:lineRule="auto"/>
        <w:ind w:left="100" w:right="82"/>
        <w:rPr>
          <w:rFonts w:eastAsia="Calibri" w:asciiTheme="minorHAnsi" w:hAnsiTheme="minorHAnsi" w:cs="Calibri"/>
          <w:sz w:val="22"/>
          <w:szCs w:val="22"/>
        </w:rPr>
      </w:pPr>
    </w:p>
    <w:p w:rsidR="00B3416D" w14:paraId="22F3DB12" w14:textId="0FBCFDE1">
      <w:pPr>
        <w:rPr>
          <w:rFonts w:eastAsia="Calibri" w:asciiTheme="minorHAnsi" w:hAnsiTheme="minorHAnsi" w:cs="Calibri"/>
          <w:sz w:val="22"/>
          <w:szCs w:val="22"/>
        </w:rPr>
      </w:pPr>
    </w:p>
    <w:p w:rsidR="00410AB2" w:rsidP="00461220" w14:paraId="0AFBA588" w14:textId="77777777"/>
    <w:p w:rsidR="00D35644" w:rsidP="00A340D2" w14:paraId="4390E5B5" w14:textId="77777777">
      <w:pPr>
        <w:pStyle w:val="Heading1"/>
        <w:jc w:val="center"/>
        <w:rPr>
          <w:b/>
        </w:rPr>
      </w:pPr>
    </w:p>
    <w:p w:rsidR="000B52B6" w14:paraId="0D089D8C" w14:textId="77777777">
      <w:pPr>
        <w:rPr>
          <w:rFonts w:asciiTheme="majorHAnsi" w:eastAsiaTheme="majorEastAsia" w:hAnsiTheme="majorHAnsi" w:cstheme="majorBidi"/>
          <w:b/>
          <w:color w:val="2E74B5" w:themeColor="accent1" w:themeShade="BF"/>
          <w:sz w:val="32"/>
          <w:szCs w:val="32"/>
        </w:rPr>
      </w:pPr>
      <w:r>
        <w:rPr>
          <w:b/>
        </w:rPr>
        <w:br w:type="page"/>
      </w:r>
    </w:p>
    <w:p w:rsidR="00B3416D" w:rsidP="00A340D2" w14:paraId="4FDEB08E" w14:textId="5CFDBB55">
      <w:pPr>
        <w:pStyle w:val="Heading1"/>
        <w:jc w:val="center"/>
        <w:rPr>
          <w:b/>
        </w:rPr>
      </w:pPr>
      <w:bookmarkStart w:id="1" w:name="_Toc167796104"/>
      <w:r w:rsidRPr="00A340D2">
        <w:rPr>
          <w:b/>
        </w:rPr>
        <w:t>Assessment Management System</w:t>
      </w:r>
      <w:r w:rsidRPr="00A340D2" w:rsidR="004A70C3">
        <w:rPr>
          <w:b/>
        </w:rPr>
        <w:t xml:space="preserve"> (AMS)</w:t>
      </w:r>
      <w:bookmarkEnd w:id="1"/>
    </w:p>
    <w:p w:rsidR="0014436B" w:rsidRPr="00250DD6" w:rsidP="0014436B" w14:paraId="4D563452" w14:textId="14FDC069">
      <w:pPr>
        <w:rPr>
          <w:color w:val="FF0000"/>
        </w:rPr>
      </w:pPr>
      <w:r w:rsidRPr="00250DD6">
        <w:rPr>
          <w:color w:val="FF0000"/>
        </w:rPr>
        <w:t xml:space="preserve">Note: Given </w:t>
      </w:r>
      <w:r w:rsidR="003816AD">
        <w:rPr>
          <w:color w:val="FF0000"/>
        </w:rPr>
        <w:t xml:space="preserve">respondents will be accessing </w:t>
      </w:r>
      <w:r w:rsidR="00DB315F">
        <w:rPr>
          <w:color w:val="FF0000"/>
        </w:rPr>
        <w:t xml:space="preserve">the </w:t>
      </w:r>
      <w:r w:rsidR="00250DD6">
        <w:rPr>
          <w:color w:val="FF0000"/>
        </w:rPr>
        <w:t>AMS</w:t>
      </w:r>
      <w:r w:rsidR="00E32696">
        <w:rPr>
          <w:color w:val="FF0000"/>
        </w:rPr>
        <w:t xml:space="preserve"> during overlapping periods</w:t>
      </w:r>
      <w:r w:rsidR="00250DD6">
        <w:rPr>
          <w:color w:val="FF0000"/>
        </w:rPr>
        <w:t xml:space="preserve"> </w:t>
      </w:r>
      <w:r w:rsidR="008A09CD">
        <w:rPr>
          <w:color w:val="FF0000"/>
        </w:rPr>
        <w:t>for</w:t>
      </w:r>
      <w:r w:rsidRPr="00250DD6">
        <w:rPr>
          <w:color w:val="FF0000"/>
        </w:rPr>
        <w:t xml:space="preserve"> </w:t>
      </w:r>
      <w:r w:rsidR="00B41E2A">
        <w:rPr>
          <w:color w:val="FF0000"/>
        </w:rPr>
        <w:t xml:space="preserve">both </w:t>
      </w:r>
      <w:r w:rsidRPr="00250DD6" w:rsidR="00B41E2A">
        <w:rPr>
          <w:color w:val="FF0000"/>
        </w:rPr>
        <w:t>the 2025 Long-term Trend and 2025 Field Tes</w:t>
      </w:r>
      <w:r w:rsidR="00B41E2A">
        <w:rPr>
          <w:color w:val="FF0000"/>
        </w:rPr>
        <w:t xml:space="preserve">t </w:t>
      </w:r>
      <w:r w:rsidRPr="00250DD6">
        <w:rPr>
          <w:color w:val="FF0000"/>
        </w:rPr>
        <w:t>data collections</w:t>
      </w:r>
      <w:r w:rsidR="00C5719C">
        <w:rPr>
          <w:color w:val="FF0000"/>
        </w:rPr>
        <w:t>,</w:t>
      </w:r>
      <w:r w:rsidRPr="00250DD6" w:rsidR="00250DD6">
        <w:rPr>
          <w:color w:val="FF0000"/>
        </w:rPr>
        <w:t xml:space="preserve"> this PRA statement below shows both data collections’ control numbers and expiry dates</w:t>
      </w:r>
      <w:r w:rsidR="00DB315F">
        <w:rPr>
          <w:color w:val="FF0000"/>
        </w:rPr>
        <w:t xml:space="preserve"> (see Appendix I1).</w:t>
      </w:r>
    </w:p>
    <w:p w:rsidR="00250DD6" w:rsidRPr="00250DD6" w:rsidP="00250DD6" w14:paraId="31CAFDBA" w14:textId="77777777">
      <w:pPr>
        <w:pStyle w:val="NormalWeb"/>
        <w:spacing w:after="120" w:afterAutospacing="0"/>
        <w:rPr>
          <w:rFonts w:asciiTheme="minorHAnsi" w:hAnsiTheme="minorHAnsi" w:cstheme="minorHAnsi"/>
        </w:rPr>
      </w:pPr>
      <w:r w:rsidRPr="00250DD6">
        <w:rPr>
          <w:rStyle w:val="Strong"/>
          <w:rFonts w:asciiTheme="minorHAnsi" w:hAnsiTheme="minorHAnsi" w:cstheme="minorHAnsi"/>
        </w:rPr>
        <w:t>Paperwork Reduction Act (PRA) Statement</w:t>
      </w:r>
      <w:r w:rsidRPr="00250DD6">
        <w:rPr>
          <w:rFonts w:asciiTheme="minorHAnsi" w:hAnsiTheme="minorHAnsi" w:cstheme="minorHAnsi"/>
        </w:rPr>
        <w:br/>
      </w:r>
      <w:r w:rsidRPr="00250DD6">
        <w:rPr>
          <w:rFonts w:asciiTheme="minorHAnsi" w:hAnsiTheme="minorHAnsi" w:cstheme="minorHAnsi"/>
        </w:rPr>
        <w:br/>
        <w:t>National Center for Education Statistics (NCES) conducts the National Assessment of Educational Progress to evaluate federally supported education programs. All of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or she willfully discloses ANY identifiable information about you. Electronic submission of your information will be monitored for viruses, malware, and other threats by Federal employees and contractors in accordance with the Cybersecurity Enhancement Act of 2015. </w:t>
      </w:r>
      <w:r w:rsidRPr="00250DD6">
        <w:rPr>
          <w:rFonts w:asciiTheme="minorHAnsi" w:hAnsiTheme="minorHAnsi" w:cstheme="minorHAnsi"/>
        </w:rPr>
        <w:br/>
      </w:r>
      <w:r w:rsidRPr="00250DD6">
        <w:rPr>
          <w:rFonts w:asciiTheme="minorHAnsi" w:hAnsiTheme="minorHAnsi" w:cstheme="minorHAnsi"/>
        </w:rPr>
        <w:br/>
        <w:t>NCES estimates the time required to complete this information collection to average 270 minutes for schools that do not submit student sample information or 390 minutes for schools that submit student sample information manually, plus an additional 10 minutes for each student identified as SD or EL, including the time to review instructions, search existing data resources, gather the data needed, and complete and review the information collection. This voluntary information collection was reviewed and approved by OMB (Field Test Control No. 1850-0803; Long Term Trend Control No.</w:t>
      </w:r>
      <w:r w:rsidRPr="00250DD6">
        <w:rPr>
          <w:rFonts w:asciiTheme="minorHAnsi" w:hAnsiTheme="minorHAnsi" w:cstheme="minorHAnsi"/>
          <w:b/>
          <w:bCs/>
        </w:rPr>
        <w:t> </w:t>
      </w:r>
      <w:r w:rsidRPr="00250DD6">
        <w:rPr>
          <w:rFonts w:asciiTheme="minorHAnsi" w:hAnsiTheme="minorHAnsi" w:cstheme="minorHAnsi"/>
        </w:rPr>
        <w:t>1850-0928</w:t>
      </w:r>
      <w:r w:rsidRPr="00250DD6">
        <w:rPr>
          <w:rFonts w:asciiTheme="minorHAnsi" w:hAnsiTheme="minorHAnsi" w:cstheme="minorHAnsi"/>
          <w:b/>
          <w:bCs/>
        </w:rPr>
        <w:t>)</w:t>
      </w:r>
      <w:r w:rsidRPr="00250DD6">
        <w:rPr>
          <w:rFonts w:asciiTheme="minorHAnsi" w:hAnsiTheme="minorHAnsi" w:cstheme="minorHAnsi"/>
        </w:rPr>
        <w:t xml:space="preserve">. If you have any comments concerning the accuracy of the time estimate, suggestions for improving this collection, or any comments or concerns regarding the status of your individual submission, please write to: </w:t>
      </w:r>
      <w:r w:rsidRPr="00250DD6">
        <w:rPr>
          <w:rFonts w:asciiTheme="minorHAnsi" w:hAnsiTheme="minorHAnsi" w:cstheme="minorHAnsi"/>
          <w:i/>
          <w:iCs/>
        </w:rPr>
        <w:t>National Assessment of Educational Progress (NAEP), National Center for Education Statistics (NCES), Potomac Center Plaza, 550 12th St., SW, 4th floor, Washington, DC 20202</w:t>
      </w:r>
      <w:r w:rsidRPr="00250DD6">
        <w:rPr>
          <w:rFonts w:asciiTheme="minorHAnsi" w:hAnsiTheme="minorHAnsi" w:cstheme="minorHAnsi"/>
        </w:rPr>
        <w:t xml:space="preserve">, or send an email to: </w:t>
      </w:r>
      <w:hyperlink r:id="rId10" w:tgtFrame="_blank" w:tooltip="mailto:nces.information.collections@ed.gov" w:history="1">
        <w:r w:rsidRPr="00250DD6">
          <w:rPr>
            <w:rFonts w:asciiTheme="minorHAnsi" w:hAnsiTheme="minorHAnsi" w:cstheme="minorHAnsi"/>
            <w:i/>
            <w:iCs/>
          </w:rPr>
          <w:t>nces.information.collections@ed.gov</w:t>
        </w:r>
      </w:hyperlink>
      <w:r w:rsidRPr="00250DD6">
        <w:rPr>
          <w:rFonts w:asciiTheme="minorHAnsi" w:hAnsiTheme="minorHAnsi" w:cstheme="minorHAnsi"/>
          <w:i/>
          <w:iCs/>
        </w:rPr>
        <w:t>.</w:t>
      </w:r>
      <w:r w:rsidRPr="00250DD6">
        <w:rPr>
          <w:rFonts w:asciiTheme="minorHAnsi" w:hAnsiTheme="minorHAnsi" w:cstheme="minorHAnsi"/>
        </w:rPr>
        <w:br/>
      </w:r>
      <w:r w:rsidRPr="00250DD6">
        <w:rPr>
          <w:rFonts w:asciiTheme="minorHAnsi" w:hAnsiTheme="minorHAnsi" w:cstheme="minorHAnsi"/>
        </w:rPr>
        <w:br/>
        <w:t>When you have finished or if you need to stop before finishing, please LOG OUT of the survey system by clicking "Save and exit" and CLOSE ALL browser windows or screens to keep your responses secure. For example, if you used Chrome or Safari to open the survey, make sure no Chrome or Safari windows or screens are open after you end the survey. Not closing all browsers may allow someone else to see your responses.</w:t>
      </w:r>
      <w:r w:rsidRPr="00250DD6">
        <w:rPr>
          <w:rFonts w:asciiTheme="minorHAnsi" w:hAnsiTheme="minorHAnsi" w:cstheme="minorHAnsi"/>
        </w:rPr>
        <w:br/>
      </w:r>
      <w:r w:rsidRPr="00250DD6">
        <w:rPr>
          <w:rFonts w:asciiTheme="minorHAnsi" w:hAnsiTheme="minorHAnsi" w:cstheme="minorHAnsi"/>
        </w:rPr>
        <w:br/>
      </w:r>
      <w:r w:rsidRPr="00250DD6">
        <w:rPr>
          <w:rFonts w:asciiTheme="minorHAnsi" w:hAnsiTheme="minorHAnsi" w:cstheme="minorHAnsi"/>
          <w:b/>
          <w:bCs/>
        </w:rPr>
        <w:t>Field Test OMB No. 1850-0803 APPROVAL EXPIRES 6/30/2025. Administration dates 1/2025-3/2025</w:t>
      </w:r>
    </w:p>
    <w:p w:rsidR="00250DD6" w:rsidRPr="00250DD6" w:rsidP="00250DD6" w14:paraId="537484BD" w14:textId="35ED3F29">
      <w:pPr>
        <w:pStyle w:val="NormalWeb"/>
        <w:spacing w:after="120" w:afterAutospacing="0"/>
        <w:rPr>
          <w:rFonts w:asciiTheme="minorHAnsi" w:hAnsiTheme="minorHAnsi" w:cstheme="minorHAnsi"/>
        </w:rPr>
      </w:pPr>
      <w:r w:rsidRPr="00250DD6">
        <w:rPr>
          <w:rFonts w:asciiTheme="minorHAnsi" w:hAnsiTheme="minorHAnsi" w:cstheme="minorHAnsi"/>
          <w:b/>
          <w:bCs/>
        </w:rPr>
        <w:t>Long Term Trend OMB No.</w:t>
      </w:r>
      <w:r w:rsidRPr="00250DD6">
        <w:rPr>
          <w:rFonts w:asciiTheme="minorHAnsi" w:hAnsiTheme="minorHAnsi" w:cstheme="minorHAnsi"/>
        </w:rPr>
        <w:t xml:space="preserve"> </w:t>
      </w:r>
      <w:r w:rsidRPr="00250DD6">
        <w:rPr>
          <w:rFonts w:asciiTheme="minorHAnsi" w:hAnsiTheme="minorHAnsi" w:cstheme="minorHAnsi"/>
          <w:b/>
          <w:bCs/>
        </w:rPr>
        <w:t>1850-0928 APPROVAL EXP</w:t>
      </w:r>
      <w:r w:rsidR="00FE2B01">
        <w:rPr>
          <w:rFonts w:asciiTheme="minorHAnsi" w:hAnsiTheme="minorHAnsi" w:cstheme="minorHAnsi"/>
          <w:b/>
          <w:bCs/>
        </w:rPr>
        <w:t>IR</w:t>
      </w:r>
      <w:r w:rsidRPr="00250DD6">
        <w:rPr>
          <w:rFonts w:asciiTheme="minorHAnsi" w:hAnsiTheme="minorHAnsi" w:cstheme="minorHAnsi"/>
          <w:b/>
          <w:bCs/>
        </w:rPr>
        <w:t xml:space="preserve">ES 2/28/2027. Administration dates 10/2024-5/2025 </w:t>
      </w:r>
    </w:p>
    <w:p w:rsidR="00C3285E" w:rsidP="001807CA" w14:paraId="12E55252" w14:textId="7D474264">
      <w:pPr>
        <w:rPr>
          <w:rFonts w:eastAsia="Calibri" w:asciiTheme="minorHAnsi" w:hAnsiTheme="minorHAnsi" w:cs="Calibri"/>
          <w:sz w:val="22"/>
          <w:szCs w:val="22"/>
        </w:rPr>
      </w:pPr>
      <w:r>
        <w:rPr>
          <w:rFonts w:eastAsia="Calibri" w:asciiTheme="minorHAnsi" w:hAnsiTheme="minorHAnsi" w:cs="Calibri"/>
          <w:sz w:val="22"/>
          <w:szCs w:val="22"/>
        </w:rPr>
        <w:br w:type="page"/>
      </w:r>
    </w:p>
    <w:p w:rsidR="00465C56" w:rsidP="00C3285E" w14:paraId="6F23D0B6" w14:textId="4136AB0E">
      <w:pPr>
        <w:pStyle w:val="Heading1"/>
        <w:jc w:val="center"/>
        <w:rPr>
          <w:b/>
          <w:bCs/>
        </w:rPr>
      </w:pPr>
      <w:bookmarkStart w:id="2" w:name="_Toc167796105"/>
      <w:bookmarkStart w:id="3" w:name="_Hlk107557300"/>
      <w:r>
        <w:rPr>
          <w:b/>
          <w:bCs/>
        </w:rPr>
        <w:t xml:space="preserve">Appendix </w:t>
      </w:r>
      <w:r w:rsidR="00281DEA">
        <w:rPr>
          <w:b/>
          <w:bCs/>
        </w:rPr>
        <w:t>F</w:t>
      </w:r>
      <w:r>
        <w:rPr>
          <w:b/>
          <w:bCs/>
        </w:rPr>
        <w:t xml:space="preserve">1:  </w:t>
      </w:r>
      <w:r w:rsidR="00476238">
        <w:rPr>
          <w:b/>
          <w:bCs/>
        </w:rPr>
        <w:t>Login Screen</w:t>
      </w:r>
      <w:bookmarkEnd w:id="2"/>
    </w:p>
    <w:p w:rsidR="00C3285E" w:rsidP="00CB37CB" w14:paraId="3E180983" w14:textId="09F43E52">
      <w:r>
        <w:t xml:space="preserve"> </w:t>
      </w:r>
    </w:p>
    <w:bookmarkEnd w:id="3"/>
    <w:p w:rsidR="00734265" w:rsidP="00461220" w14:paraId="53EA5C14" w14:textId="67C942CF">
      <w:pPr>
        <w:rPr>
          <w:rStyle w:val="Heading1Char"/>
          <w:b/>
        </w:rPr>
      </w:pPr>
      <w:r>
        <w:rPr>
          <w:noProof/>
        </w:rPr>
        <w:drawing>
          <wp:inline distT="0" distB="0" distL="0" distR="0">
            <wp:extent cx="5934973" cy="3862386"/>
            <wp:effectExtent l="19050" t="19050" r="27940" b="24130"/>
            <wp:docPr id="8150632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063282" name="Picture 3"/>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2329" cy="3867173"/>
                    </a:xfrm>
                    <a:prstGeom prst="rect">
                      <a:avLst/>
                    </a:prstGeom>
                    <a:noFill/>
                    <a:ln>
                      <a:solidFill>
                        <a:schemeClr val="tx1"/>
                      </a:solidFill>
                    </a:ln>
                  </pic:spPr>
                </pic:pic>
              </a:graphicData>
            </a:graphic>
          </wp:inline>
        </w:drawing>
      </w:r>
      <w:r w:rsidR="00E71D0C">
        <w:rPr>
          <w:noProof/>
        </w:rPr>
        <w:drawing>
          <wp:inline distT="0" distB="0" distL="0" distR="0">
            <wp:extent cx="6015929" cy="2888137"/>
            <wp:effectExtent l="19050" t="19050" r="23495" b="26670"/>
            <wp:docPr id="33273209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732099" name="Picture 7"/>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6015929" cy="2888137"/>
                    </a:xfrm>
                    <a:prstGeom prst="rect">
                      <a:avLst/>
                    </a:prstGeom>
                    <a:noFill/>
                    <a:ln>
                      <a:solidFill>
                        <a:schemeClr val="tx1"/>
                      </a:solidFill>
                    </a:ln>
                  </pic:spPr>
                </pic:pic>
              </a:graphicData>
            </a:graphic>
          </wp:inline>
        </w:drawing>
      </w:r>
    </w:p>
    <w:p w:rsidR="0029152E" w14:paraId="34E7C09E" w14:textId="77777777">
      <w:pPr>
        <w:rPr>
          <w:rFonts w:asciiTheme="majorHAnsi" w:eastAsiaTheme="majorEastAsia" w:hAnsiTheme="majorHAnsi" w:cstheme="majorBidi"/>
          <w:b/>
          <w:color w:val="2E74B5" w:themeColor="accent1" w:themeShade="BF"/>
          <w:sz w:val="32"/>
          <w:szCs w:val="32"/>
        </w:rPr>
      </w:pPr>
      <w:r>
        <w:rPr>
          <w:b/>
        </w:rPr>
        <w:br w:type="page"/>
      </w:r>
    </w:p>
    <w:p w:rsidR="009F35E7" w:rsidP="00E816A0" w14:paraId="4EDF69DD" w14:textId="4E75EE98">
      <w:pPr>
        <w:pStyle w:val="Heading1"/>
        <w:jc w:val="center"/>
        <w:rPr>
          <w:b/>
        </w:rPr>
      </w:pPr>
      <w:bookmarkStart w:id="4" w:name="_Toc167796106"/>
      <w:r w:rsidRPr="00E816A0">
        <w:rPr>
          <w:b/>
        </w:rPr>
        <w:t xml:space="preserve">Appendix </w:t>
      </w:r>
      <w:r w:rsidR="00281DEA">
        <w:rPr>
          <w:b/>
        </w:rPr>
        <w:t>F</w:t>
      </w:r>
      <w:r w:rsidR="00E71D0C">
        <w:rPr>
          <w:b/>
        </w:rPr>
        <w:t>2</w:t>
      </w:r>
      <w:r w:rsidRPr="00E816A0">
        <w:rPr>
          <w:b/>
        </w:rPr>
        <w:t xml:space="preserve">:  </w:t>
      </w:r>
      <w:r w:rsidR="00D62052">
        <w:rPr>
          <w:b/>
        </w:rPr>
        <w:t>LTT Assessment Logistics</w:t>
      </w:r>
      <w:bookmarkEnd w:id="4"/>
    </w:p>
    <w:p w:rsidR="009F35E7" w14:paraId="470A7563" w14:textId="77777777">
      <w:pPr>
        <w:rPr>
          <w:rFonts w:asciiTheme="majorHAnsi" w:eastAsiaTheme="majorEastAsia" w:hAnsiTheme="majorHAnsi" w:cstheme="majorBidi"/>
          <w:b/>
          <w:color w:val="2E74B5" w:themeColor="accent1" w:themeShade="BF"/>
          <w:sz w:val="32"/>
          <w:szCs w:val="32"/>
        </w:rPr>
      </w:pPr>
      <w:r>
        <w:rPr>
          <w:b/>
        </w:rPr>
        <w:br w:type="page"/>
      </w:r>
    </w:p>
    <w:p w:rsidR="008C0072" w:rsidP="008C0072" w14:paraId="49F27802" w14:textId="77777777">
      <w:pPr>
        <w:pStyle w:val="Heading1"/>
      </w:pPr>
      <w:bookmarkStart w:id="5" w:name="_Toc166848816"/>
      <w:bookmarkStart w:id="6" w:name="_Toc167090894"/>
      <w:bookmarkStart w:id="7" w:name="_Toc167796107"/>
      <w:r>
        <w:t>Assessment Logistics</w:t>
      </w:r>
      <w:bookmarkEnd w:id="5"/>
      <w:bookmarkEnd w:id="6"/>
      <w:bookmarkEnd w:id="7"/>
    </w:p>
    <w:p w:rsidR="008C0072" w:rsidP="008C0072" w14:paraId="75F2BB91" w14:textId="77777777">
      <w:r w:rsidRPr="001A2B00">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485140</wp:posOffset>
            </wp:positionV>
            <wp:extent cx="5710555" cy="1738630"/>
            <wp:effectExtent l="19050" t="19050" r="23495" b="1397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5710555" cy="173863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From the school summary page, schools will access the assessment logistics section by selecting the Manage button.</w:t>
      </w:r>
    </w:p>
    <w:p w:rsidR="008C0072" w:rsidP="008C0072" w14:paraId="7C129784" w14:textId="77777777"/>
    <w:p w:rsidR="008C0072" w:rsidP="008C0072" w14:paraId="704BAE3E" w14:textId="77777777">
      <w:r>
        <w:t xml:space="preserve">On this page, schools will provide details about logistical information for assessment day. This includes selecting a location and start time for each group, providing details about arriving at the school and checking in, emergency protocols, and dismissal options. </w:t>
      </w:r>
    </w:p>
    <w:p w:rsidR="008C0072" w:rsidP="008C0072" w14:paraId="22687424" w14:textId="77777777">
      <w:r>
        <w:t xml:space="preserve">In the how to use this page, the following directions will be provided to users: </w:t>
      </w:r>
    </w:p>
    <w:p w:rsidR="008C0072" w:rsidP="008C0072" w14:paraId="1C3C470C" w14:textId="77777777">
      <w:pPr>
        <w:pStyle w:val="ListParagraph"/>
        <w:numPr>
          <w:ilvl w:val="0"/>
          <w:numId w:val="22"/>
        </w:numPr>
        <w:spacing w:after="160" w:line="259" w:lineRule="auto"/>
        <w:contextualSpacing/>
      </w:pPr>
      <w:r>
        <w:t>Editing tiles: Select the edit button to edit information.</w:t>
      </w:r>
    </w:p>
    <w:p w:rsidR="008C0072" w:rsidRPr="00F46FA1" w:rsidP="008C0072" w14:paraId="4F7E5327" w14:textId="77777777"/>
    <w:p w:rsidR="008C0072" w:rsidP="008C0072" w14:paraId="3C48D70F" w14:textId="77777777"/>
    <w:p w:rsidR="008C0072" w:rsidP="008C0072" w14:paraId="516F36C3" w14:textId="77777777"/>
    <w:p w:rsidR="008C0072" w:rsidP="008C0072" w14:paraId="3294A84A" w14:textId="77777777"/>
    <w:p w:rsidR="008C0072" w:rsidP="008C0072" w14:paraId="0C08E35F" w14:textId="77777777">
      <w:r>
        <w:br w:type="page"/>
      </w:r>
    </w:p>
    <w:p w:rsidR="008C0072" w:rsidRPr="00554DA9" w:rsidP="00AE211D" w14:paraId="4C0767BD" w14:textId="6F93BC6A">
      <w:pPr>
        <w:jc w:val="center"/>
      </w:pPr>
      <w:r>
        <w:rPr>
          <w:noProof/>
        </w:rPr>
        <w:drawing>
          <wp:inline distT="0" distB="0" distL="0" distR="0">
            <wp:extent cx="3038475" cy="6315075"/>
            <wp:effectExtent l="0" t="0" r="0" b="0"/>
            <wp:docPr id="534390441" name="Picture 53439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390441" name=""/>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3038475" cy="6315075"/>
                    </a:xfrm>
                    <a:prstGeom prst="rect">
                      <a:avLst/>
                    </a:prstGeom>
                  </pic:spPr>
                </pic:pic>
              </a:graphicData>
            </a:graphic>
          </wp:inline>
        </w:drawing>
      </w:r>
    </w:p>
    <w:p w:rsidR="00D62052" w:rsidP="00CB37CB" w14:paraId="5F7671D2" w14:textId="77777777"/>
    <w:p w:rsidR="00D62052" w14:paraId="50C54EB5" w14:textId="77777777">
      <w:pPr>
        <w:rPr>
          <w:rFonts w:asciiTheme="majorHAnsi" w:eastAsiaTheme="majorEastAsia" w:hAnsiTheme="majorHAnsi" w:cstheme="majorBidi"/>
          <w:b/>
          <w:color w:val="2E74B5" w:themeColor="accent1" w:themeShade="BF"/>
          <w:sz w:val="32"/>
          <w:szCs w:val="32"/>
        </w:rPr>
      </w:pPr>
      <w:r>
        <w:rPr>
          <w:b/>
        </w:rPr>
        <w:br w:type="page"/>
      </w:r>
    </w:p>
    <w:p w:rsidR="00846760" w:rsidP="00D62052" w14:paraId="3C694BC6" w14:textId="7F879CDB">
      <w:pPr>
        <w:pStyle w:val="Heading1"/>
        <w:jc w:val="center"/>
        <w:rPr>
          <w:b/>
        </w:rPr>
      </w:pPr>
      <w:bookmarkStart w:id="8" w:name="_Toc167796108"/>
      <w:r w:rsidRPr="00E816A0">
        <w:rPr>
          <w:b/>
        </w:rPr>
        <w:t xml:space="preserve">Appendix </w:t>
      </w:r>
      <w:r w:rsidR="00281DEA">
        <w:rPr>
          <w:b/>
        </w:rPr>
        <w:t>F</w:t>
      </w:r>
      <w:r w:rsidR="00E71D0C">
        <w:rPr>
          <w:b/>
        </w:rPr>
        <w:t>3</w:t>
      </w:r>
      <w:r w:rsidRPr="00E816A0">
        <w:rPr>
          <w:b/>
        </w:rPr>
        <w:t xml:space="preserve">:  </w:t>
      </w:r>
      <w:r>
        <w:rPr>
          <w:b/>
        </w:rPr>
        <w:t>LTT Notify Parents and Guardians</w:t>
      </w:r>
      <w:bookmarkEnd w:id="8"/>
    </w:p>
    <w:p w:rsidR="00846760" w14:paraId="10167638" w14:textId="77777777">
      <w:pPr>
        <w:rPr>
          <w:rFonts w:asciiTheme="majorHAnsi" w:eastAsiaTheme="majorEastAsia" w:hAnsiTheme="majorHAnsi" w:cstheme="majorBidi"/>
          <w:b/>
          <w:color w:val="2E74B5" w:themeColor="accent1" w:themeShade="BF"/>
          <w:sz w:val="32"/>
          <w:szCs w:val="32"/>
        </w:rPr>
      </w:pPr>
      <w:r>
        <w:rPr>
          <w:b/>
        </w:rPr>
        <w:br w:type="page"/>
      </w:r>
    </w:p>
    <w:p w:rsidR="004C7476" w:rsidP="004C7476" w14:paraId="1D26590F" w14:textId="77777777">
      <w:pPr>
        <w:pStyle w:val="Heading1"/>
      </w:pPr>
      <w:bookmarkStart w:id="9" w:name="_Toc165991417"/>
      <w:bookmarkStart w:id="10" w:name="_Toc166848818"/>
      <w:bookmarkStart w:id="11" w:name="_Toc167090896"/>
      <w:bookmarkStart w:id="12" w:name="_Toc167796109"/>
      <w:r>
        <w:t>Parent/Guardian Notification</w:t>
      </w:r>
      <w:bookmarkEnd w:id="9"/>
      <w:bookmarkEnd w:id="10"/>
      <w:bookmarkEnd w:id="11"/>
      <w:bookmarkEnd w:id="12"/>
    </w:p>
    <w:p w:rsidR="004C7476" w:rsidP="004C7476" w14:paraId="6333436D" w14:textId="77777777">
      <w:r>
        <w:t xml:space="preserve">From the school summary page, schools will access and update this section by selecting Manage. </w:t>
      </w:r>
    </w:p>
    <w:p w:rsidR="004C7476" w:rsidP="004C7476" w14:paraId="40AEA888" w14:textId="5BA1EF45">
      <w:r>
        <w:rPr>
          <w:noProof/>
        </w:rPr>
        <w:drawing>
          <wp:inline distT="0" distB="0" distL="0" distR="0">
            <wp:extent cx="5943600" cy="1805305"/>
            <wp:effectExtent l="19050" t="19050" r="19050" b="23495"/>
            <wp:docPr id="105008768" name="Picture 105008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08768" name="Picture 1"/>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805305"/>
                    </a:xfrm>
                    <a:prstGeom prst="rect">
                      <a:avLst/>
                    </a:prstGeom>
                    <a:noFill/>
                    <a:ln w="9525">
                      <a:solidFill>
                        <a:srgbClr val="000000"/>
                      </a:solidFill>
                      <a:miter lim="800000"/>
                      <a:headEnd/>
                      <a:tailEnd/>
                    </a:ln>
                    <a:effectLst/>
                  </pic:spPr>
                </pic:pic>
              </a:graphicData>
            </a:graphic>
          </wp:inline>
        </w:drawing>
      </w:r>
    </w:p>
    <w:p w:rsidR="004C7476" w:rsidP="004C7476" w14:paraId="043DEEE3" w14:textId="77777777">
      <w:pPr>
        <w:spacing w:line="276" w:lineRule="auto"/>
      </w:pPr>
    </w:p>
    <w:p w:rsidR="004C7476" w:rsidP="004C7476" w14:paraId="07842D85" w14:textId="492DFC89">
      <w:pPr>
        <w:spacing w:line="276" w:lineRule="auto"/>
      </w:pPr>
      <w:r>
        <w:t xml:space="preserve">After selecting Manage on this page, schools will indicate how they notified parents and guardians, who was notified, and what date they were notified prior to the assessment. Schools will then download a PDF of the parent notification letter to distribute to parents and guardians. Schools are also able to download a translation notice to provide to parents or guardians as needed. </w:t>
      </w:r>
    </w:p>
    <w:p w:rsidR="004C7476" w:rsidP="004C7476" w14:paraId="74D2FF0F" w14:textId="6474EFA5">
      <w:pPr>
        <w:spacing w:line="276" w:lineRule="auto"/>
      </w:pPr>
      <w:r>
        <w:t>In the parent/guardian notification details section, schools can select from the following options for “</w:t>
      </w:r>
      <w:r w:rsidR="5D7E6B75">
        <w:t>How were p</w:t>
      </w:r>
      <w:r>
        <w:t>arent/guardians notified” and “Parent/guardians who received the letter:”</w:t>
      </w:r>
    </w:p>
    <w:p w:rsidR="004C7476" w:rsidP="004C7476" w14:paraId="5D8FE80B" w14:textId="015E1933">
      <w:pPr>
        <w:pStyle w:val="ListParagraph"/>
        <w:numPr>
          <w:ilvl w:val="0"/>
          <w:numId w:val="87"/>
        </w:numPr>
        <w:spacing w:after="160" w:line="276" w:lineRule="auto"/>
        <w:contextualSpacing/>
      </w:pPr>
      <w:r>
        <w:t>How were p</w:t>
      </w:r>
      <w:r>
        <w:t>arent/guardians notified</w:t>
      </w:r>
    </w:p>
    <w:p w:rsidR="004C7476" w:rsidP="004C7476" w14:paraId="74C5E91A" w14:textId="77777777">
      <w:pPr>
        <w:pStyle w:val="ListParagraph"/>
        <w:numPr>
          <w:ilvl w:val="1"/>
          <w:numId w:val="87"/>
        </w:numPr>
        <w:spacing w:after="160" w:line="276" w:lineRule="auto"/>
        <w:contextualSpacing/>
      </w:pPr>
      <w:r>
        <w:t>Mailed letter</w:t>
      </w:r>
    </w:p>
    <w:p w:rsidR="004C7476" w:rsidP="004C7476" w14:paraId="678C74FE" w14:textId="77777777">
      <w:pPr>
        <w:pStyle w:val="ListParagraph"/>
        <w:numPr>
          <w:ilvl w:val="1"/>
          <w:numId w:val="87"/>
        </w:numPr>
        <w:spacing w:after="160" w:line="276" w:lineRule="auto"/>
        <w:contextualSpacing/>
      </w:pPr>
      <w:r>
        <w:t>Emailed letter</w:t>
      </w:r>
    </w:p>
    <w:p w:rsidR="004C7476" w:rsidP="004C7476" w14:paraId="12711981" w14:textId="77777777">
      <w:pPr>
        <w:pStyle w:val="ListParagraph"/>
        <w:numPr>
          <w:ilvl w:val="1"/>
          <w:numId w:val="87"/>
        </w:numPr>
        <w:spacing w:after="160" w:line="276" w:lineRule="auto"/>
        <w:contextualSpacing/>
      </w:pPr>
      <w:r>
        <w:t xml:space="preserve">Letter sent home with students </w:t>
      </w:r>
    </w:p>
    <w:p w:rsidR="004C7476" w:rsidP="004C7476" w14:paraId="17EC2C8D" w14:textId="77777777">
      <w:pPr>
        <w:pStyle w:val="ListParagraph"/>
        <w:numPr>
          <w:ilvl w:val="1"/>
          <w:numId w:val="87"/>
        </w:numPr>
        <w:spacing w:after="160" w:line="276" w:lineRule="auto"/>
        <w:contextualSpacing/>
      </w:pPr>
      <w:r>
        <w:t>Posted notice in newsletter</w:t>
      </w:r>
    </w:p>
    <w:p w:rsidR="004C7476" w:rsidP="004C7476" w14:paraId="5A75EA06" w14:textId="77777777">
      <w:pPr>
        <w:pStyle w:val="ListParagraph"/>
        <w:numPr>
          <w:ilvl w:val="1"/>
          <w:numId w:val="87"/>
        </w:numPr>
        <w:spacing w:after="160" w:line="276" w:lineRule="auto"/>
        <w:contextualSpacing/>
      </w:pPr>
      <w:r>
        <w:t xml:space="preserve">Other </w:t>
      </w:r>
    </w:p>
    <w:p w:rsidR="004C7476" w:rsidP="004C7476" w14:paraId="789FC8FC" w14:textId="0DF02E5E">
      <w:pPr>
        <w:pStyle w:val="ListParagraph"/>
        <w:numPr>
          <w:ilvl w:val="0"/>
          <w:numId w:val="87"/>
        </w:numPr>
        <w:spacing w:after="160" w:line="276" w:lineRule="auto"/>
        <w:contextualSpacing/>
      </w:pPr>
      <w:r>
        <w:t>Parent/guardians who receive</w:t>
      </w:r>
      <w:r w:rsidR="243EE8C2">
        <w:t>d</w:t>
      </w:r>
      <w:r>
        <w:t xml:space="preserve"> the letter</w:t>
      </w:r>
    </w:p>
    <w:p w:rsidR="004C7476" w:rsidP="004C7476" w14:paraId="24EE5F77" w14:textId="77777777">
      <w:pPr>
        <w:pStyle w:val="ListParagraph"/>
        <w:numPr>
          <w:ilvl w:val="1"/>
          <w:numId w:val="87"/>
        </w:numPr>
        <w:spacing w:after="160" w:line="276" w:lineRule="auto"/>
        <w:contextualSpacing/>
      </w:pPr>
      <w:r>
        <w:t xml:space="preserve">Parent/guardians of sampled students only </w:t>
      </w:r>
    </w:p>
    <w:p w:rsidR="004C7476" w:rsidP="004C7476" w14:paraId="67D10BB4" w14:textId="77777777">
      <w:pPr>
        <w:pStyle w:val="ListParagraph"/>
        <w:numPr>
          <w:ilvl w:val="1"/>
          <w:numId w:val="87"/>
        </w:numPr>
        <w:spacing w:after="160" w:line="276" w:lineRule="auto"/>
        <w:contextualSpacing/>
      </w:pPr>
      <w:r>
        <w:t>Parent/guardians of all age &lt;X&gt; students</w:t>
      </w:r>
    </w:p>
    <w:p w:rsidR="004C7476" w:rsidP="004C7476" w14:paraId="59BAF06D" w14:textId="77777777">
      <w:pPr>
        <w:pStyle w:val="ListParagraph"/>
        <w:numPr>
          <w:ilvl w:val="0"/>
          <w:numId w:val="87"/>
        </w:numPr>
        <w:spacing w:after="160" w:line="276" w:lineRule="auto"/>
        <w:contextualSpacing/>
      </w:pPr>
      <w:r>
        <w:t xml:space="preserve">Contact information to include in the letter </w:t>
      </w:r>
    </w:p>
    <w:p w:rsidR="004C7476" w:rsidP="004C7476" w14:paraId="73A65EFC" w14:textId="77777777">
      <w:pPr>
        <w:pStyle w:val="ListParagraph"/>
        <w:numPr>
          <w:ilvl w:val="1"/>
          <w:numId w:val="87"/>
        </w:numPr>
        <w:spacing w:after="160" w:line="276" w:lineRule="auto"/>
        <w:contextualSpacing/>
      </w:pPr>
      <w:r>
        <w:t xml:space="preserve">School coordinator’s contact information </w:t>
      </w:r>
    </w:p>
    <w:p w:rsidR="004C7476" w:rsidP="004C7476" w14:paraId="5096DE22" w14:textId="77777777">
      <w:pPr>
        <w:pStyle w:val="ListParagraph"/>
        <w:numPr>
          <w:ilvl w:val="1"/>
          <w:numId w:val="87"/>
        </w:numPr>
        <w:spacing w:after="160" w:line="276" w:lineRule="auto"/>
        <w:contextualSpacing/>
      </w:pPr>
      <w:r>
        <w:t>Principal’s contact information</w:t>
      </w:r>
    </w:p>
    <w:p w:rsidR="004C7476" w:rsidP="004C7476" w14:paraId="46D4B078" w14:textId="77777777">
      <w:pPr>
        <w:spacing w:line="276" w:lineRule="auto"/>
      </w:pPr>
    </w:p>
    <w:p w:rsidR="004C7476" w:rsidP="004C7476" w14:paraId="6882B792" w14:textId="77777777">
      <w:pPr>
        <w:spacing w:line="276" w:lineRule="auto"/>
      </w:pPr>
    </w:p>
    <w:p w:rsidR="004C7476" w:rsidP="004C7476" w14:paraId="79C93CEB" w14:textId="77777777">
      <w:pPr>
        <w:spacing w:line="276" w:lineRule="auto"/>
      </w:pPr>
    </w:p>
    <w:p w:rsidR="004C7476" w:rsidP="004C7476" w14:paraId="3832FE41" w14:textId="77777777">
      <w:pPr>
        <w:spacing w:line="276" w:lineRule="auto"/>
      </w:pPr>
    </w:p>
    <w:p w:rsidR="004C7476" w:rsidP="004C7476" w14:paraId="1750D942" w14:textId="77777777">
      <w:pPr>
        <w:spacing w:line="276" w:lineRule="auto"/>
      </w:pPr>
    </w:p>
    <w:p w:rsidR="004C7476" w:rsidP="6F755228" w14:paraId="13AB840F" w14:textId="34088535">
      <w:r>
        <w:rPr>
          <w:noProof/>
        </w:rPr>
        <w:drawing>
          <wp:inline distT="0" distB="0" distL="0" distR="0">
            <wp:extent cx="4808898" cy="6524356"/>
            <wp:effectExtent l="0" t="0" r="0" b="0"/>
            <wp:docPr id="1798905326" name="Picture 1798905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905326" name=""/>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4808898" cy="6524356"/>
                    </a:xfrm>
                    <a:prstGeom prst="rect">
                      <a:avLst/>
                    </a:prstGeom>
                  </pic:spPr>
                </pic:pic>
              </a:graphicData>
            </a:graphic>
          </wp:inline>
        </w:drawing>
      </w:r>
    </w:p>
    <w:p w:rsidR="00F362E8" w14:paraId="65DCD4E4" w14:textId="3EE21544">
      <w:pPr>
        <w:rPr>
          <w:rFonts w:asciiTheme="majorHAnsi" w:eastAsiaTheme="majorEastAsia" w:hAnsiTheme="majorHAnsi" w:cstheme="majorBidi"/>
          <w:b/>
          <w:color w:val="2E74B5" w:themeColor="accent1" w:themeShade="BF"/>
          <w:sz w:val="32"/>
          <w:szCs w:val="32"/>
        </w:rPr>
      </w:pPr>
      <w:r>
        <w:rPr>
          <w:b/>
        </w:rPr>
        <w:br w:type="page"/>
      </w:r>
    </w:p>
    <w:p w:rsidR="008E2C7E" w:rsidP="00F362E8" w14:paraId="5427AC56" w14:textId="6D465EE4">
      <w:pPr>
        <w:pStyle w:val="Heading1"/>
        <w:jc w:val="center"/>
        <w:rPr>
          <w:b/>
        </w:rPr>
      </w:pPr>
      <w:bookmarkStart w:id="13" w:name="_Toc167796110"/>
      <w:r w:rsidRPr="00E816A0">
        <w:rPr>
          <w:b/>
        </w:rPr>
        <w:t xml:space="preserve">Appendix </w:t>
      </w:r>
      <w:r w:rsidR="00281DEA">
        <w:rPr>
          <w:b/>
        </w:rPr>
        <w:t>F</w:t>
      </w:r>
      <w:r w:rsidR="00E71D0C">
        <w:rPr>
          <w:b/>
        </w:rPr>
        <w:t>4</w:t>
      </w:r>
      <w:r w:rsidRPr="00E816A0">
        <w:rPr>
          <w:b/>
        </w:rPr>
        <w:t xml:space="preserve">:  </w:t>
      </w:r>
      <w:r>
        <w:rPr>
          <w:b/>
        </w:rPr>
        <w:t>LTT Provide School Characteristics and Manage Team</w:t>
      </w:r>
      <w:bookmarkEnd w:id="13"/>
    </w:p>
    <w:p w:rsidR="008E2C7E" w14:paraId="61625413" w14:textId="77777777">
      <w:pPr>
        <w:rPr>
          <w:rFonts w:asciiTheme="majorHAnsi" w:eastAsiaTheme="majorEastAsia" w:hAnsiTheme="majorHAnsi" w:cstheme="majorBidi"/>
          <w:b/>
          <w:color w:val="2E74B5" w:themeColor="accent1" w:themeShade="BF"/>
          <w:sz w:val="32"/>
          <w:szCs w:val="32"/>
        </w:rPr>
      </w:pPr>
      <w:r>
        <w:rPr>
          <w:b/>
        </w:rPr>
        <w:br w:type="page"/>
      </w:r>
    </w:p>
    <w:p w:rsidR="006C19A9" w:rsidRPr="006C19A9" w:rsidP="006C19A9" w14:paraId="4F8CAB5F" w14:textId="77777777">
      <w:pPr>
        <w:keepNext/>
        <w:keepLines/>
        <w:spacing w:before="40" w:line="259" w:lineRule="auto"/>
        <w:outlineLvl w:val="1"/>
        <w:rPr>
          <w:rFonts w:asciiTheme="majorHAnsi" w:eastAsiaTheme="majorEastAsia" w:hAnsiTheme="majorHAnsi" w:cstheme="majorBidi"/>
          <w:color w:val="2E74B5" w:themeColor="accent1" w:themeShade="BF"/>
          <w:sz w:val="26"/>
          <w:szCs w:val="26"/>
        </w:rPr>
      </w:pPr>
      <w:bookmarkStart w:id="14" w:name="_Toc166848820"/>
      <w:bookmarkStart w:id="15" w:name="_Toc167090898"/>
      <w:bookmarkStart w:id="16" w:name="_Toc167796111"/>
      <w:r w:rsidRPr="006C19A9">
        <w:rPr>
          <w:rFonts w:asciiTheme="majorHAnsi" w:eastAsiaTheme="majorEastAsia" w:hAnsiTheme="majorHAnsi" w:cstheme="majorBidi"/>
          <w:color w:val="2E74B5" w:themeColor="accent1" w:themeShade="BF"/>
          <w:sz w:val="26"/>
          <w:szCs w:val="26"/>
        </w:rPr>
        <w:t>School Summary Page – Provide School Characteristics</w:t>
      </w:r>
      <w:bookmarkEnd w:id="14"/>
      <w:bookmarkEnd w:id="15"/>
      <w:bookmarkEnd w:id="16"/>
    </w:p>
    <w:p w:rsidR="006C19A9" w:rsidRPr="006C19A9" w:rsidP="006C19A9" w14:paraId="62972889" w14:textId="77777777">
      <w:pPr>
        <w:spacing w:after="160" w:line="259" w:lineRule="auto"/>
        <w:rPr>
          <w:rFonts w:asciiTheme="minorHAnsi" w:eastAsiaTheme="minorHAnsi" w:hAnsiTheme="minorHAnsi" w:cstheme="minorBidi"/>
          <w:sz w:val="22"/>
          <w:szCs w:val="22"/>
        </w:rPr>
      </w:pPr>
      <w:r w:rsidRPr="006C19A9">
        <w:rPr>
          <w:rFonts w:asciiTheme="minorHAnsi" w:eastAsiaTheme="minorHAnsi" w:hAnsiTheme="minorHAnsi" w:cstheme="minorBidi"/>
          <w:sz w:val="22"/>
          <w:szCs w:val="22"/>
        </w:rPr>
        <w:t xml:space="preserve">The school summary page – provide school characteristics section organizes all information that the school should review and provide as they begin assessment activities. Schools will use the provide school characteristics section to confirm their address, provide enrollment numbers and important dates, and update student attendance. </w:t>
      </w:r>
    </w:p>
    <w:p w:rsidR="006C19A9" w:rsidRPr="006C19A9" w:rsidP="006C19A9" w14:paraId="5BFB057B" w14:textId="77777777">
      <w:pPr>
        <w:spacing w:after="160" w:line="259" w:lineRule="auto"/>
        <w:rPr>
          <w:rFonts w:asciiTheme="majorHAnsi" w:eastAsiaTheme="majorEastAsia" w:hAnsiTheme="majorHAnsi" w:cstheme="majorBidi"/>
          <w:color w:val="2E74B5" w:themeColor="accent1" w:themeShade="BF"/>
          <w:sz w:val="26"/>
          <w:szCs w:val="26"/>
        </w:rPr>
      </w:pPr>
      <w:r w:rsidRPr="006C19A9">
        <w:rPr>
          <w:rFonts w:asciiTheme="minorHAnsi" w:eastAsiaTheme="minorHAnsi" w:hAnsiTheme="minorHAnsi" w:cstheme="minorBidi"/>
          <w:noProof/>
          <w:sz w:val="22"/>
          <w:szCs w:val="22"/>
        </w:rPr>
        <w:drawing>
          <wp:inline distT="0" distB="0" distL="0" distR="0">
            <wp:extent cx="5943600" cy="4431030"/>
            <wp:effectExtent l="19050" t="19050" r="19050" b="266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17"/>
                    <a:stretch>
                      <a:fillRect/>
                    </a:stretch>
                  </pic:blipFill>
                  <pic:spPr>
                    <a:xfrm>
                      <a:off x="0" y="0"/>
                      <a:ext cx="5943600" cy="4431030"/>
                    </a:xfrm>
                    <a:prstGeom prst="rect">
                      <a:avLst/>
                    </a:prstGeom>
                    <a:ln>
                      <a:solidFill>
                        <a:sysClr val="windowText" lastClr="000000"/>
                      </a:solidFill>
                    </a:ln>
                  </pic:spPr>
                </pic:pic>
              </a:graphicData>
            </a:graphic>
          </wp:inline>
        </w:drawing>
      </w:r>
      <w:r w:rsidRPr="006C19A9">
        <w:rPr>
          <w:rFonts w:asciiTheme="minorHAnsi" w:eastAsiaTheme="minorHAnsi" w:hAnsiTheme="minorHAnsi" w:cstheme="minorBidi"/>
          <w:sz w:val="22"/>
          <w:szCs w:val="22"/>
        </w:rPr>
        <w:br w:type="page"/>
      </w:r>
    </w:p>
    <w:p w:rsidR="006C19A9" w:rsidRPr="006C19A9" w:rsidP="006C19A9" w14:paraId="480E273C" w14:textId="77777777">
      <w:pPr>
        <w:keepNext/>
        <w:keepLines/>
        <w:spacing w:before="40" w:line="259" w:lineRule="auto"/>
        <w:outlineLvl w:val="1"/>
        <w:rPr>
          <w:rFonts w:asciiTheme="majorHAnsi" w:eastAsiaTheme="majorEastAsia" w:hAnsiTheme="majorHAnsi" w:cstheme="majorBidi"/>
          <w:color w:val="2E74B5" w:themeColor="accent1" w:themeShade="BF"/>
          <w:sz w:val="26"/>
          <w:szCs w:val="26"/>
        </w:rPr>
      </w:pPr>
      <w:bookmarkStart w:id="17" w:name="_Toc166848821"/>
      <w:bookmarkStart w:id="18" w:name="_Toc167090899"/>
      <w:bookmarkStart w:id="19" w:name="_Toc167796112"/>
      <w:r w:rsidRPr="006C19A9">
        <w:rPr>
          <w:rFonts w:asciiTheme="majorHAnsi" w:eastAsiaTheme="majorEastAsia" w:hAnsiTheme="majorHAnsi" w:cstheme="majorBidi"/>
          <w:color w:val="2E74B5" w:themeColor="accent1" w:themeShade="BF"/>
          <w:sz w:val="26"/>
          <w:szCs w:val="26"/>
        </w:rPr>
        <w:t>School Summary Page – Manage Team</w:t>
      </w:r>
      <w:bookmarkEnd w:id="17"/>
      <w:bookmarkEnd w:id="18"/>
      <w:bookmarkEnd w:id="19"/>
    </w:p>
    <w:p w:rsidR="006C19A9" w:rsidRPr="006C19A9" w:rsidP="006C19A9" w14:paraId="620403AF" w14:textId="77777777">
      <w:pPr>
        <w:spacing w:after="160" w:line="259" w:lineRule="auto"/>
        <w:rPr>
          <w:rFonts w:asciiTheme="minorHAnsi" w:eastAsiaTheme="minorHAnsi" w:hAnsiTheme="minorHAnsi" w:cstheme="minorBidi"/>
          <w:sz w:val="22"/>
          <w:szCs w:val="22"/>
        </w:rPr>
      </w:pPr>
      <w:r w:rsidRPr="006C19A9">
        <w:rPr>
          <w:rFonts w:asciiTheme="minorHAnsi" w:eastAsiaTheme="minorHAnsi" w:hAnsiTheme="minorHAnsi" w:cstheme="minorBidi"/>
          <w:sz w:val="22"/>
          <w:szCs w:val="22"/>
        </w:rPr>
        <w:t xml:space="preserve">The manage teams section serves two purposes. The first is to invite school users to register for the system. The second is to monitor and edit the school team, as needed. </w:t>
      </w:r>
    </w:p>
    <w:p w:rsidR="006C19A9" w:rsidRPr="006C19A9" w:rsidP="006C19A9" w14:paraId="4F0E3713" w14:textId="77777777">
      <w:pPr>
        <w:spacing w:after="160" w:line="259" w:lineRule="auto"/>
        <w:rPr>
          <w:rFonts w:asciiTheme="minorHAnsi" w:eastAsiaTheme="minorHAnsi" w:hAnsiTheme="minorHAnsi" w:cstheme="minorBidi"/>
          <w:sz w:val="22"/>
          <w:szCs w:val="22"/>
        </w:rPr>
      </w:pPr>
      <w:r w:rsidRPr="006C19A9">
        <w:rPr>
          <w:rFonts w:asciiTheme="minorHAnsi" w:eastAsiaTheme="minorHAnsi" w:hAnsiTheme="minorHAnsi" w:cstheme="minorBidi"/>
          <w:noProof/>
          <w:sz w:val="22"/>
          <w:szCs w:val="22"/>
        </w:rPr>
        <w:drawing>
          <wp:inline distT="0" distB="0" distL="0" distR="0">
            <wp:extent cx="5943600" cy="3864634"/>
            <wp:effectExtent l="19050" t="19050" r="19050" b="215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8"/>
                    <a:srcRect b="49702"/>
                    <a:stretch>
                      <a:fillRect/>
                    </a:stretch>
                  </pic:blipFill>
                  <pic:spPr bwMode="auto">
                    <a:xfrm>
                      <a:off x="0" y="0"/>
                      <a:ext cx="5943600" cy="3864634"/>
                    </a:xfrm>
                    <a:prstGeom prst="rect">
                      <a:avLst/>
                    </a:prstGeom>
                    <a:ln w="9525">
                      <a:solidFill>
                        <a:sysClr val="windowText" lastClr="000000"/>
                      </a:solidFill>
                      <a:prstDash val="solid"/>
                      <a:round/>
                      <a:headEnd/>
                      <a:tailEnd/>
                    </a:ln>
                    <a:extLst>
                      <a:ext xmlns:a="http://schemas.openxmlformats.org/drawingml/2006/main" uri="{53640926-AAD7-44D8-BBD7-CCE9431645EC}">
                        <a14:shadowObscured xmlns:a14="http://schemas.microsoft.com/office/drawing/2010/main"/>
                      </a:ext>
                    </a:extLst>
                  </pic:spPr>
                </pic:pic>
              </a:graphicData>
            </a:graphic>
          </wp:inline>
        </w:drawing>
      </w:r>
    </w:p>
    <w:p w:rsidR="002877B9" w:rsidP="00CB37CB" w14:paraId="3F6ECC4D" w14:textId="77777777"/>
    <w:p w:rsidR="002877B9" w14:paraId="7BAEF9DE" w14:textId="77777777">
      <w:pPr>
        <w:rPr>
          <w:rFonts w:asciiTheme="majorHAnsi" w:eastAsiaTheme="majorEastAsia" w:hAnsiTheme="majorHAnsi" w:cstheme="majorBidi"/>
          <w:b/>
          <w:color w:val="2E74B5" w:themeColor="accent1" w:themeShade="BF"/>
          <w:sz w:val="32"/>
          <w:szCs w:val="32"/>
        </w:rPr>
      </w:pPr>
      <w:r>
        <w:rPr>
          <w:b/>
        </w:rPr>
        <w:br w:type="page"/>
      </w:r>
    </w:p>
    <w:p w:rsidR="001A3DEF" w:rsidP="001657E9" w14:paraId="684D27AE" w14:textId="5D1E92E4">
      <w:pPr>
        <w:pStyle w:val="Heading1"/>
        <w:jc w:val="center"/>
        <w:rPr>
          <w:b/>
        </w:rPr>
      </w:pPr>
      <w:bookmarkStart w:id="20" w:name="_Toc167796113"/>
      <w:r w:rsidRPr="00E816A0">
        <w:rPr>
          <w:b/>
        </w:rPr>
        <w:t xml:space="preserve">Appendix </w:t>
      </w:r>
      <w:r w:rsidR="00281DEA">
        <w:rPr>
          <w:b/>
        </w:rPr>
        <w:t>F</w:t>
      </w:r>
      <w:r w:rsidR="00E71D0C">
        <w:rPr>
          <w:b/>
        </w:rPr>
        <w:t>5</w:t>
      </w:r>
      <w:r w:rsidRPr="00E816A0">
        <w:rPr>
          <w:b/>
        </w:rPr>
        <w:t xml:space="preserve">:  </w:t>
      </w:r>
      <w:r>
        <w:rPr>
          <w:b/>
        </w:rPr>
        <w:t>LTT Provide Student Information</w:t>
      </w:r>
      <w:bookmarkEnd w:id="20"/>
    </w:p>
    <w:p w:rsidR="001A3DEF" w14:paraId="018E4424" w14:textId="77777777">
      <w:pPr>
        <w:rPr>
          <w:rFonts w:asciiTheme="majorHAnsi" w:eastAsiaTheme="majorEastAsia" w:hAnsiTheme="majorHAnsi" w:cstheme="majorBidi"/>
          <w:b/>
          <w:color w:val="2E74B5" w:themeColor="accent1" w:themeShade="BF"/>
          <w:sz w:val="32"/>
          <w:szCs w:val="32"/>
        </w:rPr>
      </w:pPr>
      <w:r>
        <w:rPr>
          <w:b/>
        </w:rPr>
        <w:br w:type="page"/>
      </w:r>
    </w:p>
    <w:p w:rsidR="0056731B" w:rsidRPr="0056731B" w:rsidP="0056731B" w14:paraId="0FEF752D" w14:textId="77777777">
      <w:pPr>
        <w:keepNext/>
        <w:keepLines/>
        <w:spacing w:before="240" w:line="259" w:lineRule="auto"/>
        <w:outlineLvl w:val="0"/>
        <w:rPr>
          <w:rFonts w:asciiTheme="majorHAnsi" w:eastAsiaTheme="majorEastAsia" w:hAnsiTheme="majorHAnsi" w:cstheme="majorBidi"/>
          <w:color w:val="2E74B5" w:themeColor="accent1" w:themeShade="BF"/>
          <w:sz w:val="32"/>
          <w:szCs w:val="32"/>
        </w:rPr>
      </w:pPr>
      <w:bookmarkStart w:id="21" w:name="_Toc166848823"/>
      <w:bookmarkStart w:id="22" w:name="_Toc167090901"/>
      <w:bookmarkStart w:id="23" w:name="_Toc167796114"/>
      <w:r w:rsidRPr="0056731B">
        <w:rPr>
          <w:rFonts w:asciiTheme="majorHAnsi" w:eastAsiaTheme="majorEastAsia" w:hAnsiTheme="majorHAnsi" w:cstheme="majorBidi"/>
          <w:color w:val="2E74B5" w:themeColor="accent1" w:themeShade="BF"/>
          <w:sz w:val="32"/>
          <w:szCs w:val="32"/>
        </w:rPr>
        <w:t>Provide Student Information</w:t>
      </w:r>
      <w:bookmarkEnd w:id="21"/>
      <w:bookmarkEnd w:id="22"/>
      <w:bookmarkEnd w:id="23"/>
    </w:p>
    <w:p w:rsidR="0056731B" w:rsidRPr="0056731B" w:rsidP="0056731B" w14:paraId="706EF598" w14:textId="77777777">
      <w:pPr>
        <w:spacing w:after="160" w:line="259" w:lineRule="auto"/>
        <w:rPr>
          <w:rFonts w:asciiTheme="minorHAnsi" w:eastAsiaTheme="minorHAnsi" w:hAnsiTheme="minorHAnsi" w:cstheme="minorBidi"/>
          <w:sz w:val="22"/>
          <w:szCs w:val="22"/>
        </w:rPr>
      </w:pPr>
      <w:r w:rsidRPr="0056731B">
        <w:rPr>
          <w:rFonts w:asciiTheme="minorHAnsi" w:eastAsiaTheme="minorHAnsi" w:hAnsiTheme="minorHAnsi" w:cstheme="minorBidi"/>
          <w:sz w:val="22"/>
          <w:szCs w:val="22"/>
        </w:rPr>
        <w:t>From the school summary page, schools will access this section to provide student information by selecting the Manage button, as shown below (bottom-right).</w:t>
      </w:r>
    </w:p>
    <w:p w:rsidR="0056731B" w:rsidRPr="0056731B" w:rsidP="0056731B" w14:paraId="6BD0B589" w14:textId="77777777">
      <w:pPr>
        <w:spacing w:after="160" w:line="259" w:lineRule="auto"/>
        <w:rPr>
          <w:rFonts w:asciiTheme="minorHAnsi" w:eastAsiaTheme="minorHAnsi" w:hAnsiTheme="minorHAnsi" w:cstheme="minorBidi"/>
          <w:sz w:val="22"/>
          <w:szCs w:val="22"/>
        </w:rPr>
      </w:pPr>
      <w:r w:rsidRPr="0056731B">
        <w:rPr>
          <w:rFonts w:asciiTheme="minorHAnsi" w:eastAsiaTheme="minorHAnsi" w:hAnsiTheme="minorHAnsi" w:cstheme="minorBidi"/>
          <w:noProof/>
          <w:sz w:val="22"/>
          <w:szCs w:val="22"/>
        </w:rPr>
        <w:drawing>
          <wp:inline distT="0" distB="0" distL="0" distR="0">
            <wp:extent cx="5943600" cy="2616835"/>
            <wp:effectExtent l="19050" t="19050" r="19050" b="12065"/>
            <wp:docPr id="186882554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825545" name="Picture 1" descr="A screenshot of a computer&#10;&#10;Description automatically generated"/>
                    <pic:cNvPicPr/>
                  </pic:nvPicPr>
                  <pic:blipFill>
                    <a:blip xmlns:r="http://schemas.openxmlformats.org/officeDocument/2006/relationships" r:embed="rId19"/>
                    <a:stretch>
                      <a:fillRect/>
                    </a:stretch>
                  </pic:blipFill>
                  <pic:spPr>
                    <a:xfrm>
                      <a:off x="0" y="0"/>
                      <a:ext cx="5943600" cy="2616835"/>
                    </a:xfrm>
                    <a:prstGeom prst="rect">
                      <a:avLst/>
                    </a:prstGeom>
                    <a:ln>
                      <a:solidFill>
                        <a:sysClr val="windowText" lastClr="000000"/>
                      </a:solidFill>
                    </a:ln>
                  </pic:spPr>
                </pic:pic>
              </a:graphicData>
            </a:graphic>
          </wp:inline>
        </w:drawing>
      </w:r>
    </w:p>
    <w:p w:rsidR="0056731B" w:rsidRPr="0056731B" w:rsidP="0056731B" w14:paraId="40D14992" w14:textId="77777777">
      <w:pPr>
        <w:keepNext/>
        <w:keepLines/>
        <w:spacing w:before="40" w:line="259" w:lineRule="auto"/>
        <w:outlineLvl w:val="1"/>
        <w:rPr>
          <w:rFonts w:asciiTheme="majorHAnsi" w:eastAsiaTheme="majorEastAsia" w:hAnsiTheme="majorHAnsi" w:cstheme="majorBidi"/>
          <w:color w:val="2E74B5" w:themeColor="accent1" w:themeShade="BF"/>
          <w:sz w:val="26"/>
          <w:szCs w:val="26"/>
        </w:rPr>
      </w:pPr>
      <w:bookmarkStart w:id="24" w:name="_Toc166848824"/>
      <w:bookmarkStart w:id="25" w:name="_Toc167090902"/>
      <w:bookmarkStart w:id="26" w:name="_Toc167796115"/>
      <w:r w:rsidRPr="0056731B">
        <w:rPr>
          <w:rFonts w:asciiTheme="majorHAnsi" w:eastAsiaTheme="majorEastAsia" w:hAnsiTheme="majorHAnsi" w:cstheme="majorBidi"/>
          <w:color w:val="2E74B5" w:themeColor="accent1" w:themeShade="BF"/>
          <w:sz w:val="26"/>
          <w:szCs w:val="26"/>
        </w:rPr>
        <w:t>Student Demographic Information</w:t>
      </w:r>
      <w:bookmarkEnd w:id="24"/>
      <w:bookmarkEnd w:id="25"/>
      <w:bookmarkEnd w:id="26"/>
      <w:r w:rsidRPr="0056731B">
        <w:rPr>
          <w:rFonts w:asciiTheme="majorHAnsi" w:eastAsiaTheme="majorEastAsia" w:hAnsiTheme="majorHAnsi" w:cstheme="majorBidi"/>
          <w:color w:val="2E74B5" w:themeColor="accent1" w:themeShade="BF"/>
          <w:sz w:val="26"/>
          <w:szCs w:val="26"/>
        </w:rPr>
        <w:t xml:space="preserve"> </w:t>
      </w:r>
    </w:p>
    <w:p w:rsidR="0056731B" w:rsidRPr="0056731B" w:rsidP="0056731B" w14:paraId="3800492C" w14:textId="77777777">
      <w:pPr>
        <w:spacing w:after="160" w:line="259" w:lineRule="auto"/>
        <w:rPr>
          <w:rFonts w:asciiTheme="minorHAnsi" w:eastAsiaTheme="minorHAnsi" w:hAnsiTheme="minorHAnsi" w:cstheme="minorBidi"/>
          <w:sz w:val="22"/>
          <w:szCs w:val="22"/>
        </w:rPr>
      </w:pPr>
      <w:r w:rsidRPr="0056731B">
        <w:rPr>
          <w:rFonts w:asciiTheme="minorHAnsi" w:eastAsiaTheme="minorHAnsi" w:hAnsiTheme="minorHAnsi" w:cstheme="minorBidi"/>
          <w:sz w:val="22"/>
          <w:szCs w:val="22"/>
        </w:rPr>
        <w:t xml:space="preserve">On this page, schools will need to review both the student demographic information and students with disabilities and English learners tabs. </w:t>
      </w:r>
    </w:p>
    <w:p w:rsidR="0056731B" w:rsidRPr="0056731B" w:rsidP="6F755228" w14:paraId="7E03DC5F" w14:textId="3D71AF6B">
      <w:pPr>
        <w:spacing w:after="160" w:line="259" w:lineRule="auto"/>
        <w:rPr>
          <w:rFonts w:asciiTheme="minorHAnsi" w:eastAsiaTheme="minorEastAsia" w:hAnsiTheme="minorHAnsi" w:cstheme="minorBidi"/>
          <w:sz w:val="22"/>
          <w:szCs w:val="22"/>
        </w:rPr>
      </w:pPr>
      <w:r w:rsidRPr="6F755228">
        <w:rPr>
          <w:rFonts w:asciiTheme="minorHAnsi" w:eastAsiaTheme="minorEastAsia" w:hAnsiTheme="minorHAnsi" w:cstheme="minorBidi"/>
          <w:sz w:val="22"/>
          <w:szCs w:val="22"/>
        </w:rPr>
        <w:t xml:space="preserve">On the student demographic information tab, schools will review student demographic data and update any inaccurate information or provide missing information. </w:t>
      </w:r>
      <w:r w:rsidRPr="6F755228" w:rsidR="13A53242">
        <w:rPr>
          <w:rFonts w:asciiTheme="minorHAnsi" w:eastAsiaTheme="minorEastAsia" w:hAnsiTheme="minorHAnsi" w:cstheme="minorBidi"/>
          <w:sz w:val="22"/>
          <w:szCs w:val="22"/>
        </w:rPr>
        <w:t xml:space="preserve">The </w:t>
      </w:r>
      <w:r w:rsidRPr="6F755228" w:rsidR="2654C34C">
        <w:rPr>
          <w:rFonts w:asciiTheme="minorHAnsi" w:eastAsiaTheme="minorEastAsia" w:hAnsiTheme="minorHAnsi" w:cstheme="minorBidi"/>
          <w:sz w:val="22"/>
          <w:szCs w:val="22"/>
        </w:rPr>
        <w:t>“E</w:t>
      </w:r>
      <w:r w:rsidRPr="6F755228" w:rsidR="13A53242">
        <w:rPr>
          <w:rFonts w:asciiTheme="minorHAnsi" w:eastAsiaTheme="minorEastAsia" w:hAnsiTheme="minorHAnsi" w:cstheme="minorBidi"/>
          <w:sz w:val="22"/>
          <w:szCs w:val="22"/>
        </w:rPr>
        <w:t xml:space="preserve">conomically disadvantaged </w:t>
      </w:r>
      <w:r w:rsidRPr="6F755228" w:rsidR="0E16D23F">
        <w:rPr>
          <w:rFonts w:asciiTheme="minorHAnsi" w:eastAsiaTheme="minorEastAsia" w:hAnsiTheme="minorHAnsi" w:cstheme="minorBidi"/>
          <w:sz w:val="22"/>
          <w:szCs w:val="22"/>
        </w:rPr>
        <w:t xml:space="preserve">status” </w:t>
      </w:r>
      <w:r w:rsidRPr="6F755228" w:rsidR="13A53242">
        <w:rPr>
          <w:rFonts w:asciiTheme="minorHAnsi" w:eastAsiaTheme="minorEastAsia" w:hAnsiTheme="minorHAnsi" w:cstheme="minorBidi"/>
          <w:sz w:val="22"/>
          <w:szCs w:val="22"/>
        </w:rPr>
        <w:t xml:space="preserve">column may be hidden from this table if the state does not require the school to submit this data. </w:t>
      </w:r>
      <w:r w:rsidRPr="6F755228">
        <w:rPr>
          <w:rFonts w:asciiTheme="minorHAnsi" w:eastAsiaTheme="minorEastAsia" w:hAnsiTheme="minorHAnsi" w:cstheme="minorBidi"/>
          <w:sz w:val="22"/>
          <w:szCs w:val="22"/>
        </w:rPr>
        <w:t xml:space="preserve">This is where schools will identify students with a Section 504 Plan who requires accommodations. </w:t>
      </w:r>
    </w:p>
    <w:p w:rsidR="0056731B" w:rsidRPr="0056731B" w:rsidP="0056731B" w14:paraId="752A1BF9" w14:textId="77777777">
      <w:pPr>
        <w:spacing w:after="160" w:line="259" w:lineRule="auto"/>
        <w:rPr>
          <w:rFonts w:asciiTheme="minorHAnsi" w:eastAsiaTheme="minorHAnsi" w:hAnsiTheme="minorHAnsi" w:cstheme="minorBidi"/>
          <w:sz w:val="22"/>
          <w:szCs w:val="22"/>
        </w:rPr>
      </w:pPr>
      <w:r w:rsidRPr="0056731B">
        <w:rPr>
          <w:rFonts w:asciiTheme="minorHAnsi" w:eastAsiaTheme="minorHAnsi" w:hAnsiTheme="minorHAnsi" w:cstheme="minorBidi"/>
          <w:sz w:val="22"/>
          <w:szCs w:val="22"/>
        </w:rPr>
        <w:t xml:space="preserve">In the how to use this page, the following directions will be provided to users: </w:t>
      </w:r>
    </w:p>
    <w:p w:rsidR="0056731B" w:rsidRPr="0056731B" w:rsidP="0056731B" w14:paraId="6B801C36" w14:textId="77777777">
      <w:pPr>
        <w:numPr>
          <w:ilvl w:val="0"/>
          <w:numId w:val="27"/>
        </w:numPr>
        <w:spacing w:after="160" w:line="259" w:lineRule="auto"/>
        <w:contextualSpacing/>
        <w:rPr>
          <w:rFonts w:asciiTheme="minorHAnsi" w:eastAsiaTheme="minorHAnsi" w:hAnsiTheme="minorHAnsi" w:cstheme="minorBidi"/>
          <w:sz w:val="22"/>
          <w:szCs w:val="22"/>
        </w:rPr>
      </w:pPr>
      <w:r w:rsidRPr="0056731B">
        <w:rPr>
          <w:rFonts w:asciiTheme="minorHAnsi" w:eastAsiaTheme="minorHAnsi" w:hAnsiTheme="minorHAnsi" w:cstheme="minorBidi"/>
          <w:sz w:val="22"/>
          <w:szCs w:val="22"/>
        </w:rPr>
        <w:t>Single student edits: Select the edit icon to edit an information for single student.</w:t>
      </w:r>
    </w:p>
    <w:p w:rsidR="0056731B" w:rsidRPr="0056731B" w:rsidP="0056731B" w14:paraId="2CC72E17" w14:textId="77777777">
      <w:pPr>
        <w:numPr>
          <w:ilvl w:val="0"/>
          <w:numId w:val="27"/>
        </w:numPr>
        <w:spacing w:after="160" w:line="259" w:lineRule="auto"/>
        <w:contextualSpacing/>
        <w:rPr>
          <w:rFonts w:asciiTheme="minorHAnsi" w:eastAsiaTheme="minorHAnsi" w:hAnsiTheme="minorHAnsi" w:cstheme="minorBidi"/>
          <w:sz w:val="22"/>
          <w:szCs w:val="22"/>
        </w:rPr>
      </w:pPr>
      <w:r w:rsidRPr="0056731B">
        <w:rPr>
          <w:rFonts w:asciiTheme="minorHAnsi" w:eastAsiaTheme="minorHAnsi" w:hAnsiTheme="minorHAnsi" w:cstheme="minorBidi"/>
          <w:sz w:val="22"/>
          <w:szCs w:val="22"/>
        </w:rPr>
        <w:t>Multiple student edits: Select the boxes to edit multiple students, then use Category and Change to menus to make changes.</w:t>
      </w:r>
    </w:p>
    <w:p w:rsidR="0056731B" w:rsidRPr="0056731B" w:rsidP="0056731B" w14:paraId="7040068A" w14:textId="77777777">
      <w:pPr>
        <w:numPr>
          <w:ilvl w:val="0"/>
          <w:numId w:val="27"/>
        </w:numPr>
        <w:spacing w:after="160" w:line="259" w:lineRule="auto"/>
        <w:contextualSpacing/>
        <w:rPr>
          <w:rFonts w:asciiTheme="minorHAnsi" w:eastAsiaTheme="minorHAnsi" w:hAnsiTheme="minorHAnsi" w:cstheme="minorBidi"/>
          <w:sz w:val="22"/>
          <w:szCs w:val="22"/>
        </w:rPr>
      </w:pPr>
      <w:r w:rsidRPr="6F755228">
        <w:rPr>
          <w:rFonts w:asciiTheme="minorHAnsi" w:eastAsiaTheme="minorEastAsia" w:hAnsiTheme="minorHAnsi" w:cstheme="minorBidi"/>
          <w:sz w:val="22"/>
          <w:szCs w:val="22"/>
        </w:rPr>
        <w:t>Export: Use the button to export the student information.</w:t>
      </w:r>
    </w:p>
    <w:p w:rsidR="0056731B" w:rsidRPr="0056731B" w:rsidP="6F755228" w14:paraId="6347C255" w14:textId="0AC63056">
      <w:pPr>
        <w:spacing w:after="160" w:line="259" w:lineRule="auto"/>
      </w:pPr>
      <w:r>
        <w:rPr>
          <w:noProof/>
        </w:rPr>
        <w:drawing>
          <wp:inline distT="0" distB="0" distL="0" distR="0">
            <wp:extent cx="5439076" cy="7419974"/>
            <wp:effectExtent l="0" t="0" r="0" b="0"/>
            <wp:docPr id="1184985372" name="Picture 1184985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985372" name=""/>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a:xfrm>
                      <a:off x="0" y="0"/>
                      <a:ext cx="5439076" cy="7419974"/>
                    </a:xfrm>
                    <a:prstGeom prst="rect">
                      <a:avLst/>
                    </a:prstGeom>
                  </pic:spPr>
                </pic:pic>
              </a:graphicData>
            </a:graphic>
          </wp:inline>
        </w:drawing>
      </w:r>
    </w:p>
    <w:p w:rsidR="0056731B" w:rsidRPr="0056731B" w:rsidP="0056731B" w14:paraId="52F72DCA" w14:textId="77777777">
      <w:pPr>
        <w:spacing w:after="160" w:line="259" w:lineRule="auto"/>
        <w:rPr>
          <w:rFonts w:asciiTheme="minorHAnsi" w:eastAsiaTheme="minorHAnsi" w:hAnsiTheme="minorHAnsi" w:cstheme="minorBidi"/>
          <w:sz w:val="22"/>
          <w:szCs w:val="22"/>
        </w:rPr>
      </w:pPr>
      <w:r w:rsidRPr="0056731B">
        <w:rPr>
          <w:rFonts w:asciiTheme="minorHAnsi" w:eastAsiaTheme="minorHAnsi" w:hAnsiTheme="minorHAnsi" w:cstheme="minorBidi"/>
          <w:sz w:val="22"/>
          <w:szCs w:val="22"/>
        </w:rPr>
        <w:t xml:space="preserve">From the table, schools can make single edits or multiple edits. To make multiple student edits, schools select the number of students from the left-hand column, then use the Category and Change to drop-down menus to apply the changes. </w:t>
      </w:r>
    </w:p>
    <w:p w:rsidR="0056731B" w:rsidRPr="0056731B" w:rsidP="6F755228" w14:paraId="6FA48256" w14:textId="44E4D835">
      <w:pPr>
        <w:spacing w:after="160" w:line="259" w:lineRule="auto"/>
      </w:pPr>
      <w:r w:rsidRPr="6F755228">
        <w:rPr>
          <w:rFonts w:asciiTheme="minorHAnsi" w:eastAsiaTheme="minorEastAsia" w:hAnsiTheme="minorHAnsi" w:cstheme="minorBidi"/>
          <w:sz w:val="22"/>
          <w:szCs w:val="22"/>
        </w:rPr>
        <w:t xml:space="preserve">A single student edit is from the following pop-up: </w:t>
      </w:r>
      <w:r w:rsidR="46F63673">
        <w:rPr>
          <w:noProof/>
        </w:rPr>
        <w:drawing>
          <wp:inline distT="0" distB="0" distL="0" distR="0">
            <wp:extent cx="2771775" cy="6315075"/>
            <wp:effectExtent l="0" t="0" r="0" b="0"/>
            <wp:docPr id="1817003156" name="Picture 1817003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03156" name=""/>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71775" cy="6315075"/>
                    </a:xfrm>
                    <a:prstGeom prst="rect">
                      <a:avLst/>
                    </a:prstGeom>
                  </pic:spPr>
                </pic:pic>
              </a:graphicData>
            </a:graphic>
          </wp:inline>
        </w:drawing>
      </w:r>
    </w:p>
    <w:p w:rsidR="0056731B" w:rsidRPr="0056731B" w:rsidP="0056731B" w14:paraId="152902EC" w14:textId="77777777">
      <w:pPr>
        <w:spacing w:after="160" w:line="259" w:lineRule="auto"/>
        <w:rPr>
          <w:rFonts w:asciiTheme="minorHAnsi" w:eastAsiaTheme="minorHAnsi" w:hAnsiTheme="minorHAnsi" w:cstheme="minorBidi"/>
          <w:sz w:val="22"/>
          <w:szCs w:val="22"/>
        </w:rPr>
      </w:pPr>
    </w:p>
    <w:p w:rsidR="006E2DEF" w:rsidP="0056731B" w14:paraId="30CBC3BB" w14:textId="77777777">
      <w:pPr>
        <w:spacing w:after="160" w:line="259" w:lineRule="auto"/>
        <w:rPr>
          <w:rFonts w:asciiTheme="minorHAnsi" w:eastAsiaTheme="minorHAnsi" w:hAnsiTheme="minorHAnsi" w:cstheme="minorBidi"/>
          <w:sz w:val="22"/>
          <w:szCs w:val="22"/>
        </w:rPr>
      </w:pPr>
    </w:p>
    <w:p w:rsidR="006E2DEF" w:rsidP="0056731B" w14:paraId="4375B99B" w14:textId="77777777">
      <w:pPr>
        <w:spacing w:after="160" w:line="259" w:lineRule="auto"/>
        <w:rPr>
          <w:rFonts w:asciiTheme="minorHAnsi" w:eastAsiaTheme="minorHAnsi" w:hAnsiTheme="minorHAnsi" w:cstheme="minorBidi"/>
          <w:sz w:val="22"/>
          <w:szCs w:val="22"/>
        </w:rPr>
      </w:pPr>
    </w:p>
    <w:p w:rsidR="006E2DEF" w:rsidP="6F755228" w14:paraId="39A4CE6D" w14:textId="77777777">
      <w:pPr>
        <w:spacing w:after="160" w:line="259" w:lineRule="auto"/>
        <w:rPr>
          <w:rFonts w:asciiTheme="minorHAnsi" w:eastAsiaTheme="minorEastAsia" w:hAnsiTheme="minorHAnsi" w:cstheme="minorBidi"/>
          <w:sz w:val="22"/>
          <w:szCs w:val="22"/>
        </w:rPr>
      </w:pPr>
    </w:p>
    <w:p w:rsidR="6F755228" w:rsidP="6F755228" w14:paraId="121433CB" w14:textId="181E81DE">
      <w:pPr>
        <w:spacing w:after="160" w:line="259" w:lineRule="auto"/>
        <w:rPr>
          <w:rFonts w:asciiTheme="minorHAnsi" w:eastAsiaTheme="minorEastAsia" w:hAnsiTheme="minorHAnsi" w:cstheme="minorBidi"/>
          <w:sz w:val="22"/>
          <w:szCs w:val="22"/>
        </w:rPr>
      </w:pPr>
    </w:p>
    <w:p w:rsidR="6F755228" w:rsidP="6F755228" w14:paraId="3D1FE790" w14:textId="6F434050">
      <w:pPr>
        <w:spacing w:after="160" w:line="259" w:lineRule="auto"/>
        <w:rPr>
          <w:rFonts w:asciiTheme="minorHAnsi" w:eastAsiaTheme="minorEastAsia" w:hAnsiTheme="minorHAnsi" w:cstheme="minorBidi"/>
          <w:sz w:val="22"/>
          <w:szCs w:val="22"/>
        </w:rPr>
      </w:pPr>
    </w:p>
    <w:p w:rsidR="6F755228" w:rsidP="6F755228" w14:paraId="07424B5E" w14:textId="65717318">
      <w:pPr>
        <w:spacing w:after="160" w:line="259" w:lineRule="auto"/>
        <w:rPr>
          <w:rFonts w:asciiTheme="minorHAnsi" w:eastAsiaTheme="minorEastAsia" w:hAnsiTheme="minorHAnsi" w:cstheme="minorBidi"/>
          <w:sz w:val="22"/>
          <w:szCs w:val="22"/>
        </w:rPr>
      </w:pPr>
    </w:p>
    <w:p w:rsidR="6F755228" w:rsidP="6F755228" w14:paraId="24617A1A" w14:textId="2B56C40F">
      <w:pPr>
        <w:spacing w:after="160" w:line="259" w:lineRule="auto"/>
        <w:rPr>
          <w:rFonts w:asciiTheme="minorHAnsi" w:eastAsiaTheme="minorEastAsia" w:hAnsiTheme="minorHAnsi" w:cstheme="minorBidi"/>
          <w:sz w:val="22"/>
          <w:szCs w:val="22"/>
        </w:rPr>
      </w:pPr>
    </w:p>
    <w:p w:rsidR="6F755228" w:rsidP="6F755228" w14:paraId="51FDF781" w14:textId="1DD84478">
      <w:pPr>
        <w:spacing w:after="160" w:line="259" w:lineRule="auto"/>
        <w:rPr>
          <w:rFonts w:asciiTheme="minorHAnsi" w:eastAsiaTheme="minorEastAsia" w:hAnsiTheme="minorHAnsi" w:cstheme="minorBidi"/>
          <w:sz w:val="22"/>
          <w:szCs w:val="22"/>
        </w:rPr>
      </w:pPr>
    </w:p>
    <w:p w:rsidR="6F755228" w:rsidP="6F755228" w14:paraId="55E2699E" w14:textId="011F6C95">
      <w:pPr>
        <w:spacing w:after="160" w:line="259" w:lineRule="auto"/>
        <w:rPr>
          <w:rFonts w:asciiTheme="minorHAnsi" w:eastAsiaTheme="minorEastAsia" w:hAnsiTheme="minorHAnsi" w:cstheme="minorBidi"/>
          <w:sz w:val="22"/>
          <w:szCs w:val="22"/>
        </w:rPr>
      </w:pPr>
    </w:p>
    <w:p w:rsidR="0056731B" w:rsidRPr="0056731B" w:rsidP="0056731B" w14:paraId="6161DDF1" w14:textId="165E45B4">
      <w:pPr>
        <w:spacing w:after="160" w:line="259" w:lineRule="auto"/>
        <w:rPr>
          <w:rFonts w:asciiTheme="minorHAnsi" w:eastAsiaTheme="minorHAnsi" w:hAnsiTheme="minorHAnsi" w:cstheme="minorBidi"/>
          <w:sz w:val="22"/>
          <w:szCs w:val="22"/>
        </w:rPr>
      </w:pPr>
      <w:r w:rsidRPr="0056731B">
        <w:rPr>
          <w:rFonts w:asciiTheme="minorHAnsi" w:eastAsiaTheme="minorHAnsi" w:hAnsiTheme="minorHAnsi" w:cstheme="minorBidi"/>
          <w:sz w:val="22"/>
          <w:szCs w:val="22"/>
        </w:rPr>
        <w:t>Not participating options are as follows:</w:t>
      </w:r>
    </w:p>
    <w:p w:rsidR="0056731B" w:rsidRPr="0056731B" w:rsidP="0056731B" w14:paraId="028C47F6" w14:textId="77777777">
      <w:pPr>
        <w:numPr>
          <w:ilvl w:val="0"/>
          <w:numId w:val="15"/>
        </w:numPr>
        <w:spacing w:after="160" w:line="259" w:lineRule="auto"/>
        <w:contextualSpacing/>
        <w:rPr>
          <w:rFonts w:asciiTheme="minorHAnsi" w:eastAsiaTheme="minorHAnsi" w:hAnsiTheme="minorHAnsi" w:cstheme="minorBidi"/>
          <w:sz w:val="22"/>
          <w:szCs w:val="22"/>
        </w:rPr>
      </w:pPr>
      <w:r w:rsidRPr="0056731B">
        <w:rPr>
          <w:rFonts w:asciiTheme="minorHAnsi" w:eastAsiaTheme="minorHAnsi" w:hAnsiTheme="minorHAnsi" w:cstheme="minorBidi"/>
          <w:sz w:val="22"/>
          <w:szCs w:val="22"/>
        </w:rPr>
        <w:t>Not enrolled at the school</w:t>
      </w:r>
    </w:p>
    <w:p w:rsidR="0056731B" w:rsidRPr="0056731B" w:rsidP="0056731B" w14:paraId="5AB160F0" w14:textId="77777777">
      <w:pPr>
        <w:numPr>
          <w:ilvl w:val="0"/>
          <w:numId w:val="15"/>
        </w:numPr>
        <w:spacing w:after="160" w:line="259" w:lineRule="auto"/>
        <w:contextualSpacing/>
        <w:rPr>
          <w:rFonts w:asciiTheme="minorHAnsi" w:eastAsiaTheme="minorHAnsi" w:hAnsiTheme="minorHAnsi" w:cstheme="minorBidi"/>
          <w:sz w:val="22"/>
          <w:szCs w:val="22"/>
        </w:rPr>
      </w:pPr>
      <w:r w:rsidRPr="0056731B">
        <w:rPr>
          <w:rFonts w:asciiTheme="minorHAnsi" w:eastAsiaTheme="minorHAnsi" w:hAnsiTheme="minorHAnsi" w:cstheme="minorBidi"/>
          <w:sz w:val="22"/>
          <w:szCs w:val="22"/>
        </w:rPr>
        <w:t>Enrolled but never attends campus</w:t>
      </w:r>
    </w:p>
    <w:p w:rsidR="0056731B" w:rsidRPr="0056731B" w:rsidP="0056731B" w14:paraId="61E0B659" w14:textId="77777777">
      <w:pPr>
        <w:numPr>
          <w:ilvl w:val="0"/>
          <w:numId w:val="15"/>
        </w:numPr>
        <w:spacing w:after="160" w:line="259" w:lineRule="auto"/>
        <w:contextualSpacing/>
        <w:rPr>
          <w:rFonts w:asciiTheme="minorHAnsi" w:eastAsiaTheme="minorHAnsi" w:hAnsiTheme="minorHAnsi" w:cstheme="minorBidi"/>
          <w:sz w:val="22"/>
          <w:szCs w:val="22"/>
        </w:rPr>
      </w:pPr>
      <w:r w:rsidRPr="0056731B">
        <w:rPr>
          <w:rFonts w:asciiTheme="minorHAnsi" w:eastAsiaTheme="minorHAnsi" w:hAnsiTheme="minorHAnsi" w:cstheme="minorBidi"/>
          <w:sz w:val="22"/>
          <w:szCs w:val="22"/>
        </w:rPr>
        <w:t xml:space="preserve">Student listed in error </w:t>
      </w:r>
    </w:p>
    <w:p w:rsidR="0056731B" w:rsidRPr="0056731B" w:rsidP="0056731B" w14:paraId="04C0590A" w14:textId="77777777">
      <w:pPr>
        <w:numPr>
          <w:ilvl w:val="0"/>
          <w:numId w:val="15"/>
        </w:numPr>
        <w:spacing w:after="160" w:line="259" w:lineRule="auto"/>
        <w:contextualSpacing/>
        <w:rPr>
          <w:rFonts w:asciiTheme="minorHAnsi" w:eastAsiaTheme="minorHAnsi" w:hAnsiTheme="minorHAnsi" w:cstheme="minorBidi"/>
          <w:sz w:val="22"/>
          <w:szCs w:val="22"/>
        </w:rPr>
      </w:pPr>
      <w:r w:rsidRPr="0056731B">
        <w:rPr>
          <w:rFonts w:asciiTheme="minorHAnsi" w:eastAsiaTheme="minorHAnsi" w:hAnsiTheme="minorHAnsi" w:cstheme="minorBidi"/>
          <w:sz w:val="22"/>
          <w:szCs w:val="22"/>
        </w:rPr>
        <w:t>Attends all classes full-time virtually</w:t>
      </w:r>
    </w:p>
    <w:p w:rsidR="0056731B" w:rsidRPr="0056731B" w:rsidP="0056731B" w14:paraId="62248CE7" w14:textId="77777777">
      <w:pPr>
        <w:numPr>
          <w:ilvl w:val="0"/>
          <w:numId w:val="15"/>
        </w:numPr>
        <w:spacing w:after="160" w:line="259" w:lineRule="auto"/>
        <w:contextualSpacing/>
        <w:rPr>
          <w:rFonts w:asciiTheme="minorHAnsi" w:eastAsiaTheme="minorHAnsi" w:hAnsiTheme="minorHAnsi" w:cstheme="minorBidi"/>
          <w:sz w:val="22"/>
          <w:szCs w:val="22"/>
        </w:rPr>
      </w:pPr>
      <w:r w:rsidRPr="0056731B">
        <w:rPr>
          <w:rFonts w:asciiTheme="minorHAnsi" w:eastAsiaTheme="minorHAnsi" w:hAnsiTheme="minorHAnsi" w:cstheme="minorBidi"/>
          <w:sz w:val="22"/>
          <w:szCs w:val="22"/>
        </w:rPr>
        <w:t>Parent refusal</w:t>
      </w:r>
    </w:p>
    <w:p w:rsidR="0056731B" w:rsidRPr="0056731B" w:rsidP="0056731B" w14:paraId="2F3E6391" w14:textId="77777777">
      <w:pPr>
        <w:numPr>
          <w:ilvl w:val="0"/>
          <w:numId w:val="15"/>
        </w:numPr>
        <w:spacing w:after="160" w:line="259" w:lineRule="auto"/>
        <w:contextualSpacing/>
        <w:rPr>
          <w:rFonts w:asciiTheme="minorHAnsi" w:eastAsiaTheme="minorHAnsi" w:hAnsiTheme="minorHAnsi" w:cstheme="minorBidi"/>
          <w:sz w:val="22"/>
          <w:szCs w:val="22"/>
        </w:rPr>
      </w:pPr>
      <w:r w:rsidRPr="0056731B">
        <w:rPr>
          <w:rFonts w:asciiTheme="minorHAnsi" w:eastAsiaTheme="minorHAnsi" w:hAnsiTheme="minorHAnsi" w:cstheme="minorBidi"/>
          <w:sz w:val="22"/>
          <w:szCs w:val="22"/>
        </w:rPr>
        <w:t>Student refusal</w:t>
      </w:r>
    </w:p>
    <w:p w:rsidR="0056731B" w:rsidRPr="0056731B" w:rsidP="0056731B" w14:paraId="077E8FDD" w14:textId="77777777">
      <w:pPr>
        <w:numPr>
          <w:ilvl w:val="0"/>
          <w:numId w:val="15"/>
        </w:numPr>
        <w:spacing w:after="160" w:line="259" w:lineRule="auto"/>
        <w:contextualSpacing/>
        <w:rPr>
          <w:rFonts w:asciiTheme="minorHAnsi" w:eastAsiaTheme="minorHAnsi" w:hAnsiTheme="minorHAnsi" w:cstheme="minorBidi"/>
          <w:sz w:val="22"/>
          <w:szCs w:val="22"/>
        </w:rPr>
      </w:pPr>
      <w:r w:rsidRPr="0056731B">
        <w:rPr>
          <w:rFonts w:asciiTheme="minorHAnsi" w:eastAsiaTheme="minorHAnsi" w:hAnsiTheme="minorHAnsi" w:cstheme="minorBidi"/>
          <w:sz w:val="22"/>
          <w:szCs w:val="22"/>
        </w:rPr>
        <w:t>School refusal</w:t>
      </w:r>
    </w:p>
    <w:p w:rsidR="0056731B" w:rsidRPr="0056731B" w:rsidP="0056731B" w14:paraId="1D61D120" w14:textId="77777777">
      <w:pPr>
        <w:numPr>
          <w:ilvl w:val="0"/>
          <w:numId w:val="15"/>
        </w:numPr>
        <w:spacing w:after="160" w:line="259" w:lineRule="auto"/>
        <w:contextualSpacing/>
        <w:rPr>
          <w:rFonts w:asciiTheme="minorHAnsi" w:eastAsiaTheme="minorHAnsi" w:hAnsiTheme="minorHAnsi" w:cstheme="minorBidi"/>
          <w:sz w:val="22"/>
          <w:szCs w:val="22"/>
        </w:rPr>
      </w:pPr>
      <w:r w:rsidRPr="0056731B">
        <w:rPr>
          <w:rFonts w:asciiTheme="minorHAnsi" w:eastAsiaTheme="minorHAnsi" w:hAnsiTheme="minorHAnsi" w:cstheme="minorBidi"/>
          <w:sz w:val="22"/>
          <w:szCs w:val="22"/>
        </w:rPr>
        <w:t>Students who are SD only: Meets (or met) participation for alternative state assessment</w:t>
      </w:r>
    </w:p>
    <w:p w:rsidR="0056731B" w:rsidP="0056731B" w14:paraId="4CA0892C" w14:textId="77777777">
      <w:pPr>
        <w:numPr>
          <w:ilvl w:val="0"/>
          <w:numId w:val="15"/>
        </w:numPr>
        <w:spacing w:after="160" w:line="259" w:lineRule="auto"/>
        <w:contextualSpacing/>
        <w:rPr>
          <w:rFonts w:asciiTheme="minorHAnsi" w:eastAsiaTheme="minorHAnsi" w:hAnsiTheme="minorHAnsi" w:cstheme="minorBidi"/>
          <w:sz w:val="22"/>
          <w:szCs w:val="22"/>
        </w:rPr>
      </w:pPr>
      <w:r w:rsidRPr="0056731B">
        <w:rPr>
          <w:rFonts w:asciiTheme="minorHAnsi" w:eastAsiaTheme="minorHAnsi" w:hAnsiTheme="minorHAnsi" w:cstheme="minorBidi"/>
          <w:sz w:val="22"/>
          <w:szCs w:val="22"/>
        </w:rPr>
        <w:t xml:space="preserve">Students who are EL only: Enrolled in U.S. schools for less than 1 year prior to the NAEP assessment  </w:t>
      </w:r>
    </w:p>
    <w:p w:rsidR="0056731B" w:rsidRPr="0056731B" w:rsidP="0056731B" w14:paraId="25737EA8" w14:textId="77777777">
      <w:pPr>
        <w:spacing w:after="160" w:line="259" w:lineRule="auto"/>
        <w:ind w:left="720"/>
        <w:contextualSpacing/>
        <w:rPr>
          <w:rFonts w:asciiTheme="minorHAnsi" w:eastAsiaTheme="minorHAnsi" w:hAnsiTheme="minorHAnsi" w:cstheme="minorBidi"/>
          <w:sz w:val="22"/>
          <w:szCs w:val="22"/>
        </w:rPr>
      </w:pPr>
    </w:p>
    <w:p w:rsidR="0056731B" w:rsidRPr="0056731B" w:rsidP="0056731B" w14:paraId="45BB40F0" w14:textId="77777777">
      <w:pPr>
        <w:keepNext/>
        <w:keepLines/>
        <w:spacing w:before="40" w:line="259" w:lineRule="auto"/>
        <w:outlineLvl w:val="1"/>
        <w:rPr>
          <w:rFonts w:asciiTheme="majorHAnsi" w:eastAsiaTheme="majorEastAsia" w:hAnsiTheme="majorHAnsi" w:cstheme="majorBidi"/>
          <w:color w:val="2E74B5" w:themeColor="accent1" w:themeShade="BF"/>
          <w:sz w:val="26"/>
          <w:szCs w:val="26"/>
        </w:rPr>
      </w:pPr>
      <w:bookmarkStart w:id="27" w:name="_Toc166848825"/>
      <w:bookmarkStart w:id="28" w:name="_Toc167090903"/>
      <w:bookmarkStart w:id="29" w:name="_Toc167796116"/>
      <w:r w:rsidRPr="0056731B">
        <w:rPr>
          <w:rFonts w:asciiTheme="majorHAnsi" w:eastAsiaTheme="majorEastAsia" w:hAnsiTheme="majorHAnsi" w:cstheme="majorBidi"/>
          <w:noProof/>
          <w:color w:val="2E74B5" w:themeColor="accent1" w:themeShade="BF"/>
          <w:sz w:val="26"/>
          <w:szCs w:val="26"/>
        </w:rPr>
        <w:drawing>
          <wp:anchor distT="0" distB="0" distL="114300" distR="114300" simplePos="0" relativeHeight="251659264" behindDoc="0" locked="0" layoutInCell="1" allowOverlap="1">
            <wp:simplePos x="0" y="0"/>
            <wp:positionH relativeFrom="margin">
              <wp:align>center</wp:align>
            </wp:positionH>
            <wp:positionV relativeFrom="paragraph">
              <wp:posOffset>363465</wp:posOffset>
            </wp:positionV>
            <wp:extent cx="5681980" cy="7745730"/>
            <wp:effectExtent l="19050" t="19050" r="13970" b="26670"/>
            <wp:wrapTopAndBottom/>
            <wp:docPr id="71098878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988789" name="Picture 1" descr="A screenshot of a computer&#10;&#10;Description automatically generated"/>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681980" cy="7745730"/>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r w:rsidRPr="0056731B">
        <w:rPr>
          <w:rFonts w:asciiTheme="majorHAnsi" w:eastAsiaTheme="majorEastAsia" w:hAnsiTheme="majorHAnsi" w:cstheme="majorBidi"/>
          <w:color w:val="2E74B5" w:themeColor="accent1" w:themeShade="BF"/>
          <w:sz w:val="26"/>
          <w:szCs w:val="26"/>
        </w:rPr>
        <w:t>Student with a disability and English Learners</w:t>
      </w:r>
      <w:bookmarkEnd w:id="27"/>
      <w:bookmarkEnd w:id="28"/>
      <w:bookmarkEnd w:id="29"/>
    </w:p>
    <w:p w:rsidR="0056731B" w:rsidRPr="0056731B" w:rsidP="0056731B" w14:paraId="3BB71CDE" w14:textId="77777777">
      <w:pPr>
        <w:spacing w:after="160" w:line="259" w:lineRule="auto"/>
        <w:rPr>
          <w:rFonts w:asciiTheme="minorHAnsi" w:eastAsiaTheme="minorHAnsi" w:hAnsiTheme="minorHAnsi" w:cstheme="minorBidi"/>
          <w:sz w:val="22"/>
          <w:szCs w:val="22"/>
        </w:rPr>
      </w:pPr>
      <w:r w:rsidRPr="0056731B">
        <w:rPr>
          <w:rFonts w:asciiTheme="minorHAnsi" w:eastAsiaTheme="minorHAnsi" w:hAnsiTheme="minorHAnsi" w:cstheme="minorBidi"/>
          <w:sz w:val="22"/>
          <w:szCs w:val="22"/>
        </w:rPr>
        <w:t>From this table, schools will provide information for students identified as students with disabilities and/or English Learners. Schools will also select NAEP-provided accommodations, if needed by the student.</w:t>
      </w:r>
    </w:p>
    <w:p w:rsidR="0056731B" w:rsidRPr="0056731B" w:rsidP="0056731B" w14:paraId="7ADB36C7" w14:textId="77777777">
      <w:pPr>
        <w:spacing w:after="160" w:line="259" w:lineRule="auto"/>
        <w:rPr>
          <w:rFonts w:asciiTheme="minorHAnsi" w:eastAsiaTheme="minorHAnsi" w:hAnsiTheme="minorHAnsi" w:cstheme="minorBidi"/>
          <w:sz w:val="22"/>
          <w:szCs w:val="22"/>
        </w:rPr>
      </w:pPr>
      <w:r w:rsidRPr="0056731B">
        <w:rPr>
          <w:rFonts w:asciiTheme="minorHAnsi" w:eastAsiaTheme="minorHAnsi" w:hAnsiTheme="minorHAnsi" w:cstheme="minorBidi"/>
          <w:sz w:val="22"/>
          <w:szCs w:val="22"/>
        </w:rPr>
        <w:t xml:space="preserve">From the table, schools can make single edits or multiple edits. To make multiple edits, schools select the number of students from the left-hand column, then use the Category and Change to drop-down menus to apply the changes. </w:t>
      </w:r>
    </w:p>
    <w:p w:rsidR="0056731B" w:rsidRPr="0056731B" w:rsidP="0056731B" w14:paraId="46D17118" w14:textId="77777777">
      <w:pPr>
        <w:spacing w:after="160" w:line="259" w:lineRule="auto"/>
        <w:rPr>
          <w:rFonts w:asciiTheme="minorHAnsi" w:eastAsiaTheme="minorHAnsi" w:hAnsiTheme="minorHAnsi" w:cstheme="minorBidi"/>
          <w:sz w:val="22"/>
          <w:szCs w:val="22"/>
        </w:rPr>
      </w:pPr>
      <w:r w:rsidRPr="0056731B">
        <w:rPr>
          <w:rFonts w:asciiTheme="minorHAnsi" w:eastAsiaTheme="minorHAnsi" w:hAnsiTheme="minorHAnsi" w:cstheme="minorBidi"/>
          <w:noProof/>
          <w:sz w:val="22"/>
          <w:szCs w:val="22"/>
        </w:rPr>
        <w:drawing>
          <wp:anchor distT="0" distB="0" distL="114300" distR="114300" simplePos="0" relativeHeight="251660288" behindDoc="0" locked="0" layoutInCell="1" allowOverlap="1">
            <wp:simplePos x="0" y="0"/>
            <wp:positionH relativeFrom="column">
              <wp:posOffset>407963</wp:posOffset>
            </wp:positionH>
            <wp:positionV relativeFrom="paragraph">
              <wp:posOffset>338846</wp:posOffset>
            </wp:positionV>
            <wp:extent cx="5022166" cy="3116855"/>
            <wp:effectExtent l="19050" t="19050" r="26670" b="26670"/>
            <wp:wrapTopAndBottom/>
            <wp:docPr id="391487266" name="Picture 1"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487266" name="Picture 1" descr="A screenshot of a chat&#10;&#10;Description automatically generated"/>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22166" cy="3116855"/>
                    </a:xfrm>
                    <a:prstGeom prst="rect">
                      <a:avLst/>
                    </a:prstGeom>
                    <a:ln>
                      <a:solidFill>
                        <a:sysClr val="windowText" lastClr="000000"/>
                      </a:solidFill>
                    </a:ln>
                  </pic:spPr>
                </pic:pic>
              </a:graphicData>
            </a:graphic>
          </wp:anchor>
        </w:drawing>
      </w:r>
      <w:r w:rsidRPr="0056731B">
        <w:rPr>
          <w:rFonts w:asciiTheme="minorHAnsi" w:eastAsiaTheme="minorHAnsi" w:hAnsiTheme="minorHAnsi" w:cstheme="minorBidi"/>
          <w:sz w:val="22"/>
          <w:szCs w:val="22"/>
        </w:rPr>
        <w:t>Schools edit a single student from the following pop-ups:</w:t>
      </w:r>
    </w:p>
    <w:p w:rsidR="0056731B" w:rsidRPr="0056731B" w:rsidP="0056731B" w14:paraId="6BEC88D9" w14:textId="77777777">
      <w:pPr>
        <w:spacing w:after="160" w:line="259" w:lineRule="auto"/>
        <w:rPr>
          <w:rFonts w:asciiTheme="minorHAnsi" w:eastAsiaTheme="minorHAnsi" w:hAnsiTheme="minorHAnsi" w:cstheme="minorBidi"/>
          <w:sz w:val="22"/>
          <w:szCs w:val="22"/>
        </w:rPr>
      </w:pPr>
    </w:p>
    <w:p w:rsidR="001657E9" w:rsidP="00CB37CB" w14:paraId="02EBD8CE" w14:textId="77777777"/>
    <w:p w:rsidR="002877B9" w14:paraId="240225FE" w14:textId="72F820BD">
      <w:pPr>
        <w:rPr>
          <w:rFonts w:asciiTheme="majorHAnsi" w:eastAsiaTheme="majorEastAsia" w:hAnsiTheme="majorHAnsi" w:cstheme="majorBidi"/>
          <w:b/>
          <w:color w:val="2E74B5" w:themeColor="accent1" w:themeShade="BF"/>
          <w:sz w:val="32"/>
          <w:szCs w:val="32"/>
        </w:rPr>
      </w:pPr>
    </w:p>
    <w:p w:rsidR="001657E9" w14:paraId="0DBB6A97" w14:textId="77777777">
      <w:pPr>
        <w:rPr>
          <w:rFonts w:asciiTheme="majorHAnsi" w:eastAsiaTheme="majorEastAsia" w:hAnsiTheme="majorHAnsi" w:cstheme="majorBidi"/>
          <w:b/>
          <w:color w:val="2E74B5" w:themeColor="accent1" w:themeShade="BF"/>
          <w:sz w:val="32"/>
          <w:szCs w:val="32"/>
        </w:rPr>
      </w:pPr>
      <w:r>
        <w:rPr>
          <w:b/>
        </w:rPr>
        <w:br w:type="page"/>
      </w:r>
    </w:p>
    <w:p w:rsidR="004D7DF3" w:rsidP="002877B9" w14:paraId="25657E2B" w14:textId="147212B7">
      <w:pPr>
        <w:pStyle w:val="Heading1"/>
        <w:jc w:val="center"/>
        <w:rPr>
          <w:b/>
        </w:rPr>
      </w:pPr>
      <w:bookmarkStart w:id="30" w:name="_Toc167796117"/>
      <w:r w:rsidRPr="00E816A0">
        <w:rPr>
          <w:b/>
        </w:rPr>
        <w:t xml:space="preserve">Appendix </w:t>
      </w:r>
      <w:r w:rsidR="00281DEA">
        <w:rPr>
          <w:b/>
        </w:rPr>
        <w:t>F</w:t>
      </w:r>
      <w:r w:rsidR="00E71D0C">
        <w:rPr>
          <w:b/>
        </w:rPr>
        <w:t>6</w:t>
      </w:r>
      <w:r w:rsidRPr="00E816A0">
        <w:rPr>
          <w:b/>
        </w:rPr>
        <w:t xml:space="preserve">:  </w:t>
      </w:r>
      <w:r>
        <w:rPr>
          <w:b/>
        </w:rPr>
        <w:t>LTT Request Help</w:t>
      </w:r>
      <w:bookmarkEnd w:id="30"/>
    </w:p>
    <w:p w:rsidR="004D7DF3" w14:paraId="41817740" w14:textId="77777777">
      <w:pPr>
        <w:rPr>
          <w:rFonts w:asciiTheme="majorHAnsi" w:eastAsiaTheme="majorEastAsia" w:hAnsiTheme="majorHAnsi" w:cstheme="majorBidi"/>
          <w:b/>
          <w:color w:val="2E74B5" w:themeColor="accent1" w:themeShade="BF"/>
          <w:sz w:val="32"/>
          <w:szCs w:val="32"/>
        </w:rPr>
      </w:pPr>
      <w:r>
        <w:rPr>
          <w:b/>
        </w:rPr>
        <w:br w:type="page"/>
      </w:r>
    </w:p>
    <w:p w:rsidR="00D3145A" w:rsidRPr="00D3145A" w:rsidP="00D3145A" w14:paraId="6CFB1ECD" w14:textId="77777777">
      <w:pPr>
        <w:keepNext/>
        <w:keepLines/>
        <w:spacing w:before="240" w:line="259" w:lineRule="auto"/>
        <w:outlineLvl w:val="0"/>
        <w:rPr>
          <w:rFonts w:asciiTheme="majorHAnsi" w:eastAsiaTheme="majorEastAsia" w:hAnsiTheme="majorHAnsi" w:cstheme="majorBidi"/>
          <w:color w:val="2E74B5" w:themeColor="accent1" w:themeShade="BF"/>
          <w:sz w:val="32"/>
          <w:szCs w:val="32"/>
        </w:rPr>
      </w:pPr>
      <w:bookmarkStart w:id="31" w:name="_Toc166848827"/>
      <w:bookmarkStart w:id="32" w:name="_Toc167090905"/>
      <w:bookmarkStart w:id="33" w:name="_Toc167796118"/>
      <w:r w:rsidRPr="00D3145A">
        <w:rPr>
          <w:rFonts w:asciiTheme="majorHAnsi" w:eastAsiaTheme="majorEastAsia" w:hAnsiTheme="majorHAnsi" w:cstheme="majorBidi"/>
          <w:color w:val="2E74B5" w:themeColor="accent1" w:themeShade="BF"/>
          <w:sz w:val="32"/>
          <w:szCs w:val="32"/>
        </w:rPr>
        <w:t>Request Help</w:t>
      </w:r>
      <w:bookmarkEnd w:id="31"/>
      <w:bookmarkEnd w:id="32"/>
      <w:bookmarkEnd w:id="33"/>
    </w:p>
    <w:p w:rsidR="00D3145A" w:rsidRPr="00D3145A" w:rsidP="00D3145A" w14:paraId="78D99681" w14:textId="77777777">
      <w:pPr>
        <w:spacing w:after="160" w:line="259" w:lineRule="auto"/>
        <w:rPr>
          <w:rFonts w:asciiTheme="minorHAnsi" w:eastAsiaTheme="minorHAnsi" w:hAnsiTheme="minorHAnsi" w:cstheme="minorBidi"/>
          <w:sz w:val="22"/>
          <w:szCs w:val="22"/>
        </w:rPr>
      </w:pPr>
      <w:r w:rsidRPr="6F755228">
        <w:rPr>
          <w:rFonts w:asciiTheme="minorHAnsi" w:eastAsiaTheme="minorEastAsia" w:hAnsiTheme="minorHAnsi" w:cstheme="minorBidi"/>
          <w:sz w:val="22"/>
          <w:szCs w:val="22"/>
        </w:rPr>
        <w:t xml:space="preserve">From this section, schools can view the contact information for the NAEP help desk. </w:t>
      </w:r>
    </w:p>
    <w:p w:rsidR="00D3145A" w:rsidRPr="00D3145A" w:rsidP="6F755228" w14:paraId="4E6FD2C4" w14:textId="4822DC6D">
      <w:pPr>
        <w:spacing w:after="160" w:line="259" w:lineRule="auto"/>
      </w:pPr>
      <w:r>
        <w:rPr>
          <w:noProof/>
        </w:rPr>
        <w:drawing>
          <wp:inline distT="0" distB="0" distL="0" distR="0">
            <wp:extent cx="5524498" cy="4048125"/>
            <wp:effectExtent l="0" t="0" r="0" b="0"/>
            <wp:docPr id="1346676242" name="Picture 1346676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676242" name=""/>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5524498" cy="4048125"/>
                    </a:xfrm>
                    <a:prstGeom prst="rect">
                      <a:avLst/>
                    </a:prstGeom>
                  </pic:spPr>
                </pic:pic>
              </a:graphicData>
            </a:graphic>
          </wp:inline>
        </w:drawing>
      </w:r>
    </w:p>
    <w:p w:rsidR="00D3145A" w:rsidRPr="00D3145A" w:rsidP="00D3145A" w14:paraId="32F58571" w14:textId="77777777">
      <w:pPr>
        <w:spacing w:after="160" w:line="259" w:lineRule="auto"/>
        <w:rPr>
          <w:rFonts w:asciiTheme="minorHAnsi" w:eastAsiaTheme="minorHAnsi" w:hAnsiTheme="minorHAnsi" w:cstheme="minorBidi"/>
          <w:sz w:val="22"/>
          <w:szCs w:val="22"/>
        </w:rPr>
      </w:pPr>
    </w:p>
    <w:p w:rsidR="002877B9" w:rsidP="00CB37CB" w14:paraId="67EDD0CA" w14:textId="77777777"/>
    <w:p w:rsidR="00EF4049" w14:paraId="5668EC9E" w14:textId="3B7EC229">
      <w:pPr>
        <w:rPr>
          <w:rFonts w:asciiTheme="majorHAnsi" w:eastAsiaTheme="majorEastAsia" w:hAnsiTheme="majorHAnsi" w:cstheme="majorBidi"/>
          <w:b/>
          <w:color w:val="2E74B5" w:themeColor="accent1" w:themeShade="BF"/>
          <w:sz w:val="32"/>
          <w:szCs w:val="32"/>
        </w:rPr>
      </w:pPr>
      <w:r>
        <w:rPr>
          <w:b/>
        </w:rPr>
        <w:br w:type="page"/>
      </w:r>
    </w:p>
    <w:p w:rsidR="00A60818" w:rsidP="001657E9" w14:paraId="387315AF" w14:textId="22FC0DDD">
      <w:pPr>
        <w:pStyle w:val="Heading1"/>
        <w:jc w:val="center"/>
        <w:rPr>
          <w:b/>
        </w:rPr>
      </w:pPr>
      <w:bookmarkStart w:id="34" w:name="_Toc167796119"/>
      <w:r w:rsidRPr="00E816A0">
        <w:rPr>
          <w:b/>
        </w:rPr>
        <w:t xml:space="preserve">Appendix </w:t>
      </w:r>
      <w:r w:rsidR="00281DEA">
        <w:rPr>
          <w:b/>
        </w:rPr>
        <w:t>F</w:t>
      </w:r>
      <w:r w:rsidR="00E71D0C">
        <w:rPr>
          <w:b/>
        </w:rPr>
        <w:t>7</w:t>
      </w:r>
      <w:r w:rsidRPr="00E816A0">
        <w:rPr>
          <w:b/>
        </w:rPr>
        <w:t xml:space="preserve">:  </w:t>
      </w:r>
      <w:r>
        <w:rPr>
          <w:b/>
        </w:rPr>
        <w:t>LTT Schedule Assessment Planning Meetings</w:t>
      </w:r>
      <w:bookmarkEnd w:id="34"/>
    </w:p>
    <w:p w:rsidR="00A60818" w14:paraId="68996931" w14:textId="77777777">
      <w:pPr>
        <w:rPr>
          <w:rFonts w:asciiTheme="majorHAnsi" w:eastAsiaTheme="majorEastAsia" w:hAnsiTheme="majorHAnsi" w:cstheme="majorBidi"/>
          <w:b/>
          <w:color w:val="2E74B5" w:themeColor="accent1" w:themeShade="BF"/>
          <w:sz w:val="32"/>
          <w:szCs w:val="32"/>
        </w:rPr>
      </w:pPr>
      <w:r>
        <w:rPr>
          <w:b/>
        </w:rPr>
        <w:br w:type="page"/>
      </w:r>
    </w:p>
    <w:p w:rsidR="009C3287" w:rsidRPr="009C3287" w:rsidP="009C3287" w14:paraId="73E44580" w14:textId="77777777">
      <w:pPr>
        <w:keepNext/>
        <w:keepLines/>
        <w:spacing w:before="240" w:line="259" w:lineRule="auto"/>
        <w:outlineLvl w:val="0"/>
        <w:rPr>
          <w:rFonts w:asciiTheme="majorHAnsi" w:eastAsiaTheme="majorEastAsia" w:hAnsiTheme="majorHAnsi" w:cstheme="majorBidi"/>
          <w:color w:val="2E74B5" w:themeColor="accent1" w:themeShade="BF"/>
          <w:sz w:val="32"/>
          <w:szCs w:val="32"/>
        </w:rPr>
      </w:pPr>
      <w:bookmarkStart w:id="35" w:name="_Toc166848829"/>
      <w:bookmarkStart w:id="36" w:name="_Toc167090907"/>
      <w:bookmarkStart w:id="37" w:name="_Toc167796120"/>
      <w:r w:rsidRPr="009C3287">
        <w:rPr>
          <w:rFonts w:asciiTheme="majorHAnsi" w:eastAsiaTheme="majorEastAsia" w:hAnsiTheme="majorHAnsi" w:cstheme="majorBidi"/>
          <w:color w:val="2E74B5" w:themeColor="accent1" w:themeShade="BF"/>
          <w:sz w:val="32"/>
          <w:szCs w:val="32"/>
        </w:rPr>
        <w:t>Schedule Assessment Planning Meetings</w:t>
      </w:r>
      <w:bookmarkEnd w:id="35"/>
      <w:bookmarkEnd w:id="36"/>
      <w:bookmarkEnd w:id="37"/>
    </w:p>
    <w:p w:rsidR="009C3287" w:rsidRPr="009C3287" w:rsidP="009C3287" w14:paraId="174B4819" w14:textId="77777777">
      <w:pPr>
        <w:spacing w:after="160" w:line="259" w:lineRule="auto"/>
        <w:rPr>
          <w:rFonts w:asciiTheme="minorHAnsi" w:eastAsiaTheme="minorHAnsi" w:hAnsiTheme="minorHAnsi" w:cstheme="minorBidi"/>
          <w:sz w:val="22"/>
          <w:szCs w:val="22"/>
        </w:rPr>
      </w:pPr>
      <w:r w:rsidRPr="009C3287">
        <w:rPr>
          <w:rFonts w:asciiTheme="minorHAnsi" w:eastAsiaTheme="minorHAnsi" w:hAnsiTheme="minorHAnsi" w:cstheme="minorBidi"/>
          <w:sz w:val="22"/>
          <w:szCs w:val="22"/>
        </w:rPr>
        <w:t>From the school summary page, school coordinators are able to schedule the assessment planning meeting with their NAEP representative by selecting the schedule or reschedule assessment planning meeting button to their corresponding meeting.</w:t>
      </w:r>
    </w:p>
    <w:p w:rsidR="009C3287" w:rsidRPr="009C3287" w:rsidP="009C3287" w14:paraId="3E199FA7" w14:textId="77777777">
      <w:pPr>
        <w:spacing w:after="160" w:line="259" w:lineRule="auto"/>
        <w:rPr>
          <w:rFonts w:asciiTheme="minorHAnsi" w:eastAsiaTheme="minorHAnsi" w:hAnsiTheme="minorHAnsi" w:cstheme="minorBidi"/>
          <w:sz w:val="22"/>
          <w:szCs w:val="22"/>
        </w:rPr>
      </w:pPr>
      <w:r w:rsidRPr="009C3287">
        <w:rPr>
          <w:rFonts w:asciiTheme="minorHAnsi" w:eastAsiaTheme="minorHAnsi" w:hAnsiTheme="minorHAnsi" w:cstheme="minorBidi"/>
          <w:noProof/>
          <w:sz w:val="22"/>
          <w:szCs w:val="22"/>
        </w:rPr>
        <w:drawing>
          <wp:inline distT="0" distB="0" distL="0" distR="0">
            <wp:extent cx="5943600" cy="1939290"/>
            <wp:effectExtent l="19050" t="19050" r="19050" b="2286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xmlns:r="http://schemas.openxmlformats.org/officeDocument/2006/relationships" r:embed="rId25"/>
                    <a:stretch>
                      <a:fillRect/>
                    </a:stretch>
                  </pic:blipFill>
                  <pic:spPr>
                    <a:xfrm>
                      <a:off x="0" y="0"/>
                      <a:ext cx="5943600" cy="1939290"/>
                    </a:xfrm>
                    <a:prstGeom prst="rect">
                      <a:avLst/>
                    </a:prstGeom>
                    <a:ln>
                      <a:solidFill>
                        <a:sysClr val="windowText" lastClr="000000"/>
                      </a:solidFill>
                    </a:ln>
                  </pic:spPr>
                </pic:pic>
              </a:graphicData>
            </a:graphic>
          </wp:inline>
        </w:drawing>
      </w:r>
    </w:p>
    <w:p w:rsidR="009C3287" w:rsidRPr="009C3287" w:rsidP="009C3287" w14:paraId="780EA8D3" w14:textId="77777777">
      <w:pPr>
        <w:spacing w:after="160" w:line="259" w:lineRule="auto"/>
        <w:rPr>
          <w:rFonts w:asciiTheme="minorHAnsi" w:eastAsiaTheme="minorHAnsi" w:hAnsiTheme="minorHAnsi" w:cstheme="minorBidi"/>
          <w:sz w:val="22"/>
          <w:szCs w:val="22"/>
        </w:rPr>
      </w:pPr>
      <w:r w:rsidRPr="009C3287">
        <w:rPr>
          <w:rFonts w:asciiTheme="minorHAnsi" w:eastAsiaTheme="minorHAnsi" w:hAnsiTheme="minorHAnsi" w:cstheme="minorBidi"/>
          <w:sz w:val="22"/>
          <w:szCs w:val="22"/>
        </w:rPr>
        <w:t xml:space="preserve">On the modal pop-up, the school coordinators will be able to select a date and time that their NAEP representative is available and schedule the assessment planning meeting to review and confirm school information prior to assessment day. </w:t>
      </w:r>
    </w:p>
    <w:p w:rsidR="009C3287" w:rsidRPr="009C3287" w:rsidP="009C3287" w14:paraId="656F9AB7" w14:textId="77777777">
      <w:pPr>
        <w:spacing w:after="160" w:line="259" w:lineRule="auto"/>
        <w:rPr>
          <w:rFonts w:asciiTheme="minorHAnsi" w:eastAsiaTheme="minorHAnsi" w:hAnsiTheme="minorHAnsi" w:cstheme="minorBidi"/>
          <w:sz w:val="22"/>
          <w:szCs w:val="22"/>
        </w:rPr>
      </w:pPr>
      <w:r w:rsidRPr="009C3287">
        <w:rPr>
          <w:rFonts w:asciiTheme="minorHAnsi" w:eastAsiaTheme="minorHAnsi" w:hAnsiTheme="minorHAnsi" w:cstheme="minorBidi"/>
          <w:noProof/>
          <w:sz w:val="22"/>
          <w:szCs w:val="22"/>
        </w:rPr>
        <w:drawing>
          <wp:anchor distT="0" distB="0" distL="114300" distR="114300" simplePos="0" relativeHeight="251662336" behindDoc="0" locked="0" layoutInCell="1" allowOverlap="1">
            <wp:simplePos x="0" y="0"/>
            <wp:positionH relativeFrom="column">
              <wp:posOffset>4070709</wp:posOffset>
            </wp:positionH>
            <wp:positionV relativeFrom="paragraph">
              <wp:posOffset>2693514</wp:posOffset>
            </wp:positionV>
            <wp:extent cx="2570072" cy="2377013"/>
            <wp:effectExtent l="19050" t="19050" r="20955" b="2349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rcRect l="5735" t="5749" r="5237" b="4536"/>
                    <a:stretch>
                      <a:fillRect/>
                    </a:stretch>
                  </pic:blipFill>
                  <pic:spPr bwMode="auto">
                    <a:xfrm>
                      <a:off x="0" y="0"/>
                      <a:ext cx="2570072" cy="2377013"/>
                    </a:xfrm>
                    <a:prstGeom prst="rect">
                      <a:avLst/>
                    </a:prstGeom>
                    <a:ln>
                      <a:solidFill>
                        <a:sysClr val="windowText" lastClr="000000"/>
                      </a:solid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3287">
        <w:rPr>
          <w:rFonts w:asciiTheme="minorHAnsi" w:eastAsiaTheme="minorHAnsi" w:hAnsiTheme="minorHAnsi" w:cstheme="minorBidi"/>
          <w:noProof/>
          <w:sz w:val="22"/>
          <w:szCs w:val="22"/>
        </w:rPr>
        <w:drawing>
          <wp:anchor distT="0" distB="0" distL="114300" distR="114300" simplePos="0" relativeHeight="251661312" behindDoc="0" locked="0" layoutInCell="1" allowOverlap="1">
            <wp:simplePos x="0" y="0"/>
            <wp:positionH relativeFrom="margin">
              <wp:posOffset>-118973</wp:posOffset>
            </wp:positionH>
            <wp:positionV relativeFrom="paragraph">
              <wp:posOffset>78620</wp:posOffset>
            </wp:positionV>
            <wp:extent cx="4379595" cy="3364230"/>
            <wp:effectExtent l="19050" t="19050" r="20955" b="26670"/>
            <wp:wrapThrough wrapText="bothSides">
              <wp:wrapPolygon>
                <wp:start x="-94" y="-122"/>
                <wp:lineTo x="-94" y="21649"/>
                <wp:lineTo x="21609" y="21649"/>
                <wp:lineTo x="21609" y="-122"/>
                <wp:lineTo x="-94" y="-122"/>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rcRect l="3628" t="3338" r="3172" b="5234"/>
                    <a:stretch>
                      <a:fillRect/>
                    </a:stretch>
                  </pic:blipFill>
                  <pic:spPr bwMode="auto">
                    <a:xfrm>
                      <a:off x="0" y="0"/>
                      <a:ext cx="4379595" cy="3364230"/>
                    </a:xfrm>
                    <a:prstGeom prst="rect">
                      <a:avLst/>
                    </a:prstGeom>
                    <a:ln>
                      <a:solidFill>
                        <a:sysClr val="windowText" lastClr="000000"/>
                      </a:solid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3287">
        <w:rPr>
          <w:rFonts w:asciiTheme="minorHAnsi" w:eastAsiaTheme="minorHAnsi" w:hAnsiTheme="minorHAnsi" w:cstheme="minorBidi"/>
          <w:noProof/>
          <w:sz w:val="22"/>
          <w:szCs w:val="22"/>
        </w:rPr>
        <w:t xml:space="preserve">  </w:t>
      </w:r>
    </w:p>
    <w:p w:rsidR="001657E9" w:rsidP="00CB37CB" w14:paraId="2A17DB2E" w14:textId="77777777"/>
    <w:p w:rsidR="00D4579D" w14:paraId="2434E06C" w14:textId="3213A9ED">
      <w:pPr>
        <w:rPr>
          <w:rFonts w:asciiTheme="majorHAnsi" w:eastAsiaTheme="majorEastAsia" w:hAnsiTheme="majorHAnsi" w:cstheme="majorBidi"/>
          <w:b/>
          <w:color w:val="2E74B5" w:themeColor="accent1" w:themeShade="BF"/>
          <w:sz w:val="32"/>
          <w:szCs w:val="32"/>
        </w:rPr>
      </w:pPr>
    </w:p>
    <w:p w:rsidR="001657E9" w14:paraId="024B7795" w14:textId="77777777">
      <w:pPr>
        <w:rPr>
          <w:rFonts w:asciiTheme="majorHAnsi" w:eastAsiaTheme="majorEastAsia" w:hAnsiTheme="majorHAnsi" w:cstheme="majorBidi"/>
          <w:b/>
          <w:color w:val="2E74B5" w:themeColor="accent1" w:themeShade="BF"/>
          <w:sz w:val="32"/>
          <w:szCs w:val="32"/>
        </w:rPr>
      </w:pPr>
      <w:r>
        <w:rPr>
          <w:b/>
        </w:rPr>
        <w:br w:type="page"/>
      </w:r>
    </w:p>
    <w:p w:rsidR="004257D6" w:rsidP="00EF4049" w14:paraId="6D8B8CC6" w14:textId="0B900745">
      <w:pPr>
        <w:pStyle w:val="Heading1"/>
        <w:jc w:val="center"/>
        <w:rPr>
          <w:b/>
        </w:rPr>
      </w:pPr>
      <w:bookmarkStart w:id="38" w:name="_Toc167796121"/>
      <w:r w:rsidRPr="00E816A0">
        <w:rPr>
          <w:b/>
        </w:rPr>
        <w:t xml:space="preserve">Appendix </w:t>
      </w:r>
      <w:r w:rsidR="00281DEA">
        <w:rPr>
          <w:b/>
        </w:rPr>
        <w:t>F</w:t>
      </w:r>
      <w:r w:rsidR="00E71D0C">
        <w:rPr>
          <w:b/>
        </w:rPr>
        <w:t>8</w:t>
      </w:r>
      <w:r w:rsidRPr="00E816A0">
        <w:rPr>
          <w:b/>
        </w:rPr>
        <w:t xml:space="preserve">:  </w:t>
      </w:r>
      <w:r>
        <w:rPr>
          <w:b/>
        </w:rPr>
        <w:t>LTT Support Assessment Activities</w:t>
      </w:r>
      <w:bookmarkEnd w:id="38"/>
    </w:p>
    <w:p w:rsidR="004257D6" w14:paraId="3885B513" w14:textId="77777777">
      <w:pPr>
        <w:rPr>
          <w:rFonts w:asciiTheme="majorHAnsi" w:eastAsiaTheme="majorEastAsia" w:hAnsiTheme="majorHAnsi" w:cstheme="majorBidi"/>
          <w:b/>
          <w:color w:val="2E74B5" w:themeColor="accent1" w:themeShade="BF"/>
          <w:sz w:val="32"/>
          <w:szCs w:val="32"/>
        </w:rPr>
      </w:pPr>
      <w:r>
        <w:rPr>
          <w:b/>
        </w:rPr>
        <w:br w:type="page"/>
      </w:r>
    </w:p>
    <w:p w:rsidR="005344CD" w:rsidRPr="005344CD" w:rsidP="005344CD" w14:paraId="7D79809C" w14:textId="77777777">
      <w:pPr>
        <w:keepNext/>
        <w:keepLines/>
        <w:spacing w:before="240" w:line="259" w:lineRule="auto"/>
        <w:outlineLvl w:val="0"/>
        <w:rPr>
          <w:rFonts w:asciiTheme="majorHAnsi" w:eastAsiaTheme="majorEastAsia" w:hAnsiTheme="majorHAnsi" w:cstheme="majorBidi"/>
          <w:color w:val="2E74B5" w:themeColor="accent1" w:themeShade="BF"/>
          <w:sz w:val="32"/>
          <w:szCs w:val="32"/>
        </w:rPr>
      </w:pPr>
      <w:bookmarkStart w:id="39" w:name="_Toc166848831"/>
      <w:bookmarkStart w:id="40" w:name="_Toc167090909"/>
      <w:bookmarkStart w:id="41" w:name="_Toc167796122"/>
      <w:r w:rsidRPr="005344CD">
        <w:rPr>
          <w:rFonts w:asciiTheme="majorHAnsi" w:eastAsiaTheme="majorEastAsia" w:hAnsiTheme="majorHAnsi" w:cstheme="majorBidi"/>
          <w:color w:val="2E74B5" w:themeColor="accent1" w:themeShade="BF"/>
          <w:sz w:val="32"/>
          <w:szCs w:val="32"/>
        </w:rPr>
        <w:t>Support Assessment Activities</w:t>
      </w:r>
      <w:bookmarkEnd w:id="39"/>
      <w:bookmarkEnd w:id="40"/>
      <w:bookmarkEnd w:id="41"/>
    </w:p>
    <w:p w:rsidR="005344CD" w:rsidRPr="005344CD" w:rsidP="005344CD" w14:paraId="3947D38A" w14:textId="77777777">
      <w:pPr>
        <w:spacing w:after="160" w:line="259" w:lineRule="auto"/>
        <w:rPr>
          <w:rFonts w:asciiTheme="minorHAnsi" w:eastAsiaTheme="minorHAnsi" w:hAnsiTheme="minorHAnsi" w:cstheme="minorBidi"/>
          <w:sz w:val="22"/>
          <w:szCs w:val="22"/>
        </w:rPr>
      </w:pPr>
      <w:r w:rsidRPr="005344CD">
        <w:rPr>
          <w:rFonts w:asciiTheme="minorHAnsi" w:eastAsiaTheme="minorHAnsi" w:hAnsiTheme="minorHAnsi" w:cstheme="minorBidi"/>
          <w:noProof/>
          <w:sz w:val="22"/>
          <w:szCs w:val="22"/>
        </w:rPr>
        <w:drawing>
          <wp:anchor distT="0" distB="0" distL="114300" distR="114300" simplePos="0" relativeHeight="251663360" behindDoc="0" locked="0" layoutInCell="1" allowOverlap="1">
            <wp:simplePos x="0" y="0"/>
            <wp:positionH relativeFrom="margin">
              <wp:align>center</wp:align>
            </wp:positionH>
            <wp:positionV relativeFrom="paragraph">
              <wp:posOffset>589280</wp:posOffset>
            </wp:positionV>
            <wp:extent cx="5619750" cy="1214755"/>
            <wp:effectExtent l="19050" t="19050" r="19050" b="23495"/>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a:xfrm>
                      <a:off x="0" y="0"/>
                      <a:ext cx="5619750" cy="1214755"/>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r w:rsidRPr="005344CD">
        <w:rPr>
          <w:rFonts w:asciiTheme="minorHAnsi" w:eastAsiaTheme="minorHAnsi" w:hAnsiTheme="minorHAnsi" w:cstheme="minorBidi"/>
          <w:sz w:val="22"/>
          <w:szCs w:val="22"/>
        </w:rPr>
        <w:t>From this section, schools can download documents such as the Teacher Notification Letter, List of Participating Students, and Student Appointment Cards to help support assessment activities.</w:t>
      </w:r>
    </w:p>
    <w:p w:rsidR="005344CD" w:rsidRPr="005344CD" w:rsidP="005344CD" w14:paraId="138B1A25" w14:textId="77777777">
      <w:pPr>
        <w:spacing w:after="160" w:line="259" w:lineRule="auto"/>
        <w:rPr>
          <w:rFonts w:asciiTheme="minorHAnsi" w:eastAsiaTheme="minorHAnsi" w:hAnsiTheme="minorHAnsi" w:cstheme="minorBidi"/>
          <w:sz w:val="22"/>
          <w:szCs w:val="22"/>
        </w:rPr>
      </w:pPr>
    </w:p>
    <w:p w:rsidR="005344CD" w:rsidRPr="005344CD" w:rsidP="005344CD" w14:paraId="5A76BC15" w14:textId="77777777">
      <w:pPr>
        <w:keepNext/>
        <w:keepLines/>
        <w:spacing w:before="40" w:line="259" w:lineRule="auto"/>
        <w:outlineLvl w:val="2"/>
        <w:rPr>
          <w:rFonts w:asciiTheme="majorHAnsi" w:eastAsiaTheme="majorEastAsia" w:hAnsiTheme="majorHAnsi" w:cstheme="majorBidi"/>
          <w:color w:val="1F4D78" w:themeColor="accent1" w:themeShade="7F"/>
          <w:sz w:val="24"/>
          <w:szCs w:val="24"/>
        </w:rPr>
      </w:pPr>
      <w:r w:rsidRPr="6F755228">
        <w:rPr>
          <w:rFonts w:asciiTheme="majorHAnsi" w:eastAsiaTheme="majorEastAsia" w:hAnsiTheme="majorHAnsi" w:cstheme="majorBidi"/>
          <w:color w:val="1F4D78"/>
          <w:sz w:val="24"/>
          <w:szCs w:val="24"/>
        </w:rPr>
        <w:br w:type="page"/>
      </w:r>
    </w:p>
    <w:p w:rsidR="005344CD" w:rsidRPr="005344CD" w:rsidP="6F755228" w14:paraId="181A45C7" w14:textId="0DFD65E1">
      <w:pPr>
        <w:keepNext/>
        <w:keepLines/>
        <w:spacing w:before="40" w:line="259" w:lineRule="auto"/>
        <w:rPr>
          <w:rFonts w:asciiTheme="majorHAnsi" w:eastAsiaTheme="majorEastAsia" w:hAnsiTheme="majorHAnsi" w:cstheme="majorBidi"/>
          <w:color w:val="1F4D78" w:themeColor="accent1" w:themeShade="7F"/>
          <w:sz w:val="24"/>
          <w:szCs w:val="24"/>
        </w:rPr>
      </w:pPr>
      <w:r>
        <w:rPr>
          <w:noProof/>
        </w:rPr>
        <w:drawing>
          <wp:inline distT="0" distB="0" distL="0" distR="0">
            <wp:extent cx="4610098" cy="5972175"/>
            <wp:effectExtent l="0" t="0" r="0" b="0"/>
            <wp:docPr id="1188118505" name="Picture 1188118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118505" name=""/>
                    <pic:cNvPicPr/>
                  </pic:nvPicPr>
                  <pic:blipFill>
                    <a:blip xmlns:r="http://schemas.openxmlformats.org/officeDocument/2006/relationships" r:embed="rId29" cstate="print">
                      <a:extLst>
                        <a:ext xmlns:a="http://schemas.openxmlformats.org/drawingml/2006/main" uri="{28A0092B-C50C-407E-A947-70E740481C1C}">
                          <a14:useLocalDpi xmlns:a14="http://schemas.microsoft.com/office/drawing/2010/main" val="0"/>
                        </a:ext>
                      </a:extLst>
                    </a:blip>
                    <a:stretch>
                      <a:fillRect/>
                    </a:stretch>
                  </pic:blipFill>
                  <pic:spPr>
                    <a:xfrm>
                      <a:off x="0" y="0"/>
                      <a:ext cx="4610098" cy="5972175"/>
                    </a:xfrm>
                    <a:prstGeom prst="rect">
                      <a:avLst/>
                    </a:prstGeom>
                  </pic:spPr>
                </pic:pic>
              </a:graphicData>
            </a:graphic>
          </wp:inline>
        </w:drawing>
      </w:r>
      <w:bookmarkStart w:id="42" w:name="_Toc166848832"/>
      <w:bookmarkStart w:id="43" w:name="_Toc167090910"/>
      <w:r w:rsidRPr="6F755228">
        <w:rPr>
          <w:rFonts w:asciiTheme="majorHAnsi" w:eastAsiaTheme="majorEastAsia" w:hAnsiTheme="majorHAnsi" w:cstheme="majorBidi"/>
          <w:color w:val="1F4D78" w:themeColor="accent1" w:themeShade="7F"/>
          <w:sz w:val="24"/>
          <w:szCs w:val="24"/>
        </w:rPr>
        <w:t>Teacher Notification Letter</w:t>
      </w:r>
      <w:bookmarkEnd w:id="42"/>
      <w:bookmarkEnd w:id="43"/>
    </w:p>
    <w:p w:rsidR="005344CD" w:rsidRPr="005344CD" w:rsidP="005344CD" w14:paraId="42F39618" w14:textId="77777777">
      <w:pPr>
        <w:spacing w:after="160" w:line="259" w:lineRule="auto"/>
        <w:rPr>
          <w:rFonts w:asciiTheme="minorHAnsi" w:eastAsiaTheme="minorHAnsi" w:hAnsiTheme="minorHAnsi" w:cstheme="minorBidi"/>
          <w:sz w:val="22"/>
          <w:szCs w:val="22"/>
        </w:rPr>
      </w:pPr>
    </w:p>
    <w:p w:rsidR="005344CD" w:rsidRPr="005344CD" w:rsidP="005344CD" w14:paraId="15D1F668" w14:textId="77777777">
      <w:pPr>
        <w:keepNext/>
        <w:keepLines/>
        <w:spacing w:before="40" w:line="259" w:lineRule="auto"/>
        <w:outlineLvl w:val="2"/>
        <w:rPr>
          <w:rFonts w:asciiTheme="majorHAnsi" w:eastAsiaTheme="majorEastAsia" w:hAnsiTheme="majorHAnsi" w:cstheme="majorBidi"/>
          <w:color w:val="1F4D78" w:themeColor="accent1" w:themeShade="7F"/>
          <w:sz w:val="24"/>
          <w:szCs w:val="24"/>
        </w:rPr>
      </w:pPr>
      <w:bookmarkStart w:id="44" w:name="_Toc166848833"/>
      <w:bookmarkStart w:id="45" w:name="_Toc167090911"/>
      <w:bookmarkStart w:id="46" w:name="_Toc167796123"/>
      <w:r w:rsidRPr="005344CD">
        <w:rPr>
          <w:rFonts w:asciiTheme="majorHAnsi" w:eastAsiaTheme="majorEastAsia" w:hAnsiTheme="majorHAnsi" w:cstheme="majorBidi"/>
          <w:color w:val="1F4D78" w:themeColor="accent1" w:themeShade="7F"/>
          <w:sz w:val="24"/>
          <w:szCs w:val="24"/>
        </w:rPr>
        <w:t>List of Participating Students</w:t>
      </w:r>
      <w:bookmarkEnd w:id="44"/>
      <w:bookmarkEnd w:id="45"/>
      <w:bookmarkEnd w:id="46"/>
      <w:r w:rsidRPr="005344CD">
        <w:rPr>
          <w:rFonts w:asciiTheme="majorHAnsi" w:eastAsiaTheme="majorEastAsia" w:hAnsiTheme="majorHAnsi" w:cstheme="majorBidi"/>
          <w:color w:val="1F4D78" w:themeColor="accent1" w:themeShade="7F"/>
          <w:sz w:val="24"/>
          <w:szCs w:val="24"/>
        </w:rPr>
        <w:t xml:space="preserve"> </w:t>
      </w:r>
    </w:p>
    <w:p w:rsidR="005344CD" w:rsidRPr="005344CD" w:rsidP="005344CD" w14:paraId="32E6A589" w14:textId="77777777">
      <w:pPr>
        <w:spacing w:after="160" w:line="259" w:lineRule="auto"/>
        <w:rPr>
          <w:rFonts w:asciiTheme="minorHAnsi" w:eastAsiaTheme="minorHAnsi" w:hAnsiTheme="minorHAnsi" w:cstheme="minorBidi"/>
          <w:sz w:val="22"/>
          <w:szCs w:val="22"/>
        </w:rPr>
      </w:pPr>
      <w:r w:rsidRPr="005344CD">
        <w:rPr>
          <w:rFonts w:asciiTheme="minorHAnsi" w:eastAsiaTheme="minorHAnsi" w:hAnsiTheme="minorHAnsi" w:cstheme="minorBidi"/>
          <w:noProof/>
          <w:sz w:val="22"/>
          <w:szCs w:val="22"/>
        </w:rPr>
        <w:drawing>
          <wp:inline distT="0" distB="0" distL="0" distR="0">
            <wp:extent cx="5943599" cy="7691717"/>
            <wp:effectExtent l="19050" t="19050" r="19685" b="2413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ist_of_Sampled_Students_Summary.png"/>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599" cy="7691717"/>
                    </a:xfrm>
                    <a:prstGeom prst="rect">
                      <a:avLst/>
                    </a:prstGeom>
                    <a:ln>
                      <a:solidFill>
                        <a:sysClr val="windowText" lastClr="000000"/>
                      </a:solidFill>
                    </a:ln>
                  </pic:spPr>
                </pic:pic>
              </a:graphicData>
            </a:graphic>
          </wp:inline>
        </w:drawing>
      </w:r>
    </w:p>
    <w:p w:rsidR="005344CD" w:rsidRPr="005344CD" w:rsidP="005344CD" w14:paraId="5569439F" w14:textId="77777777">
      <w:pPr>
        <w:keepNext/>
        <w:keepLines/>
        <w:spacing w:before="40" w:line="259" w:lineRule="auto"/>
        <w:outlineLvl w:val="2"/>
        <w:rPr>
          <w:rFonts w:asciiTheme="majorHAnsi" w:eastAsiaTheme="majorEastAsia" w:hAnsiTheme="majorHAnsi" w:cstheme="majorBidi"/>
          <w:color w:val="1F4D78" w:themeColor="accent1" w:themeShade="7F"/>
          <w:sz w:val="24"/>
          <w:szCs w:val="24"/>
        </w:rPr>
      </w:pPr>
      <w:bookmarkStart w:id="47" w:name="_Toc166848834"/>
      <w:bookmarkStart w:id="48" w:name="_Toc167090912"/>
      <w:bookmarkStart w:id="49" w:name="_Toc167796124"/>
      <w:r w:rsidRPr="005344CD">
        <w:rPr>
          <w:rFonts w:asciiTheme="majorHAnsi" w:eastAsiaTheme="majorEastAsia" w:hAnsiTheme="majorHAnsi" w:cstheme="majorBidi"/>
          <w:color w:val="1F4D78" w:themeColor="accent1" w:themeShade="7F"/>
          <w:sz w:val="24"/>
          <w:szCs w:val="24"/>
        </w:rPr>
        <w:t>Student Appointment Cards</w:t>
      </w:r>
      <w:bookmarkEnd w:id="47"/>
      <w:bookmarkEnd w:id="48"/>
      <w:bookmarkEnd w:id="49"/>
    </w:p>
    <w:p w:rsidR="005344CD" w:rsidRPr="005344CD" w:rsidP="005344CD" w14:paraId="42541636" w14:textId="77777777">
      <w:pPr>
        <w:spacing w:after="160" w:line="259" w:lineRule="auto"/>
        <w:rPr>
          <w:rFonts w:asciiTheme="minorHAnsi" w:eastAsiaTheme="minorHAnsi" w:hAnsiTheme="minorHAnsi" w:cstheme="minorBidi"/>
          <w:sz w:val="22"/>
          <w:szCs w:val="22"/>
        </w:rPr>
      </w:pPr>
      <w:r w:rsidRPr="005344CD">
        <w:rPr>
          <w:rFonts w:asciiTheme="minorHAnsi" w:eastAsiaTheme="minorHAnsi" w:hAnsiTheme="minorHAnsi" w:cstheme="minorBidi"/>
          <w:noProof/>
          <w:sz w:val="22"/>
          <w:szCs w:val="22"/>
        </w:rPr>
        <w:drawing>
          <wp:anchor distT="0" distB="0" distL="114300" distR="114300" simplePos="0" relativeHeight="251664384" behindDoc="0" locked="0" layoutInCell="1" allowOverlap="1">
            <wp:simplePos x="0" y="0"/>
            <wp:positionH relativeFrom="margin">
              <wp:align>center</wp:align>
            </wp:positionH>
            <wp:positionV relativeFrom="paragraph">
              <wp:posOffset>299277</wp:posOffset>
            </wp:positionV>
            <wp:extent cx="3514725" cy="3076575"/>
            <wp:effectExtent l="19050" t="19050" r="28575" b="28575"/>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3514725" cy="3076575"/>
                    </a:xfrm>
                    <a:prstGeom prst="rect">
                      <a:avLst/>
                    </a:prstGeom>
                    <a:ln>
                      <a:solidFill>
                        <a:sysClr val="windowText" lastClr="000000"/>
                      </a:solidFill>
                    </a:ln>
                  </pic:spPr>
                </pic:pic>
              </a:graphicData>
            </a:graphic>
          </wp:anchor>
        </w:drawing>
      </w:r>
    </w:p>
    <w:p w:rsidR="00234871" w:rsidP="00CB37CB" w14:paraId="0794FB78" w14:textId="77777777"/>
    <w:p w:rsidR="00234871" w14:paraId="27918F65" w14:textId="77777777">
      <w:pPr>
        <w:rPr>
          <w:rFonts w:asciiTheme="majorHAnsi" w:eastAsiaTheme="majorEastAsia" w:hAnsiTheme="majorHAnsi" w:cstheme="majorBidi"/>
          <w:b/>
          <w:color w:val="2E74B5" w:themeColor="accent1" w:themeShade="BF"/>
          <w:sz w:val="32"/>
          <w:szCs w:val="32"/>
        </w:rPr>
      </w:pPr>
      <w:r>
        <w:rPr>
          <w:b/>
        </w:rPr>
        <w:br w:type="page"/>
      </w:r>
    </w:p>
    <w:p w:rsidR="00234871" w:rsidP="00234871" w14:paraId="1636DE99" w14:textId="008783CF">
      <w:pPr>
        <w:pStyle w:val="Heading1"/>
        <w:jc w:val="center"/>
        <w:rPr>
          <w:b/>
        </w:rPr>
      </w:pPr>
      <w:bookmarkStart w:id="50" w:name="_Toc167796125"/>
      <w:r w:rsidRPr="00E816A0">
        <w:rPr>
          <w:b/>
        </w:rPr>
        <w:t xml:space="preserve">Appendix </w:t>
      </w:r>
      <w:r w:rsidR="00281DEA">
        <w:rPr>
          <w:b/>
        </w:rPr>
        <w:t>F</w:t>
      </w:r>
      <w:r w:rsidR="00E71D0C">
        <w:rPr>
          <w:b/>
        </w:rPr>
        <w:t>9</w:t>
      </w:r>
      <w:r w:rsidRPr="00E816A0">
        <w:rPr>
          <w:b/>
        </w:rPr>
        <w:t xml:space="preserve">:  </w:t>
      </w:r>
      <w:r>
        <w:rPr>
          <w:b/>
        </w:rPr>
        <w:t>LTT Assessment Logistics AMS Tutorial</w:t>
      </w:r>
      <w:bookmarkEnd w:id="50"/>
    </w:p>
    <w:p w:rsidR="00B15F1B" w:rsidRPr="00B15F1B" w:rsidP="00B15F1B" w14:paraId="39823E72" w14:textId="49A4F791">
      <w:pPr>
        <w:rPr>
          <w:color w:val="FF0000"/>
        </w:rPr>
      </w:pPr>
      <w:r w:rsidRPr="00B15F1B">
        <w:rPr>
          <w:color w:val="FF0000"/>
        </w:rPr>
        <w:t>Note: This script is currently undergoing testing and may be revised before this package undergoes final review by OMB</w:t>
      </w:r>
    </w:p>
    <w:p w:rsidR="00234871" w14:paraId="404DD516" w14:textId="77777777">
      <w:pPr>
        <w:rPr>
          <w:rFonts w:asciiTheme="majorHAnsi" w:eastAsiaTheme="majorEastAsia" w:hAnsiTheme="majorHAnsi" w:cstheme="majorBidi"/>
          <w:b/>
          <w:color w:val="2E74B5" w:themeColor="accent1" w:themeShade="BF"/>
          <w:sz w:val="32"/>
          <w:szCs w:val="32"/>
        </w:rPr>
      </w:pPr>
      <w:r>
        <w:rPr>
          <w:b/>
        </w:rPr>
        <w:br w:type="page"/>
      </w:r>
    </w:p>
    <w:p w:rsidR="00074543" w:rsidP="00074543" w14:paraId="6EA2C003" w14:textId="77777777">
      <w:pPr>
        <w:pStyle w:val="Header"/>
        <w:jc w:val="center"/>
        <w:rPr>
          <w:rFonts w:cs="Arial"/>
          <w:b/>
          <w:sz w:val="28"/>
          <w:szCs w:val="28"/>
        </w:rPr>
      </w:pPr>
      <w:r>
        <w:rPr>
          <w:rFonts w:cs="Arial"/>
          <w:b/>
          <w:sz w:val="28"/>
          <w:szCs w:val="28"/>
        </w:rPr>
        <w:t>AMS Tutorial</w:t>
      </w:r>
    </w:p>
    <w:p w:rsidR="00074543" w:rsidP="00074543" w14:paraId="74AD2B6C" w14:textId="77777777">
      <w:pPr>
        <w:pStyle w:val="Header"/>
        <w:jc w:val="center"/>
        <w:rPr>
          <w:rFonts w:cs="Arial"/>
          <w:sz w:val="28"/>
          <w:szCs w:val="28"/>
        </w:rPr>
      </w:pPr>
      <w:r>
        <w:rPr>
          <w:rFonts w:cs="Arial"/>
          <w:sz w:val="28"/>
          <w:szCs w:val="28"/>
        </w:rPr>
        <w:t>Assessment Logistics</w:t>
      </w:r>
    </w:p>
    <w:tbl>
      <w:tblPr>
        <w:tblStyle w:val="TableGrid16"/>
        <w:tblW w:w="10705" w:type="dxa"/>
        <w:tblLook w:val="04A0"/>
      </w:tblPr>
      <w:tblGrid>
        <w:gridCol w:w="895"/>
        <w:gridCol w:w="1890"/>
        <w:gridCol w:w="5760"/>
        <w:gridCol w:w="2160"/>
      </w:tblGrid>
      <w:tr w14:paraId="321C3E3C" w14:textId="77777777" w:rsidTr="6F755228">
        <w:tblPrEx>
          <w:tblW w:w="10705" w:type="dxa"/>
          <w:tblLook w:val="04A0"/>
        </w:tblPrEx>
        <w:trPr>
          <w:trHeight w:val="530"/>
        </w:trPr>
        <w:tc>
          <w:tcPr>
            <w:tcW w:w="895" w:type="dxa"/>
          </w:tcPr>
          <w:p w:rsidR="0094401D" w:rsidP="0094401D" w14:paraId="0526AD87" w14:textId="77777777">
            <w:pPr>
              <w:rPr>
                <w:rFonts w:cs="Arial"/>
                <w:b/>
                <w:bCs/>
                <w:sz w:val="18"/>
                <w:szCs w:val="18"/>
              </w:rPr>
            </w:pPr>
            <w:r w:rsidRPr="0094401D">
              <w:rPr>
                <w:rFonts w:cs="Arial"/>
                <w:b/>
                <w:bCs/>
                <w:sz w:val="18"/>
                <w:szCs w:val="18"/>
              </w:rPr>
              <w:t>Screen #</w:t>
            </w:r>
          </w:p>
          <w:p w:rsidR="0094401D" w:rsidRPr="0094401D" w:rsidP="0094401D" w14:paraId="241CF331" w14:textId="77777777">
            <w:pPr>
              <w:rPr>
                <w:rFonts w:cs="Arial"/>
                <w:b/>
                <w:bCs/>
                <w:sz w:val="18"/>
                <w:szCs w:val="18"/>
              </w:rPr>
            </w:pPr>
          </w:p>
        </w:tc>
        <w:tc>
          <w:tcPr>
            <w:tcW w:w="1890" w:type="dxa"/>
          </w:tcPr>
          <w:p w:rsidR="0094401D" w:rsidRPr="0094401D" w:rsidP="0094401D" w14:paraId="05AA756C" w14:textId="77777777">
            <w:pPr>
              <w:rPr>
                <w:rFonts w:cs="Arial"/>
                <w:b/>
                <w:bCs/>
                <w:sz w:val="18"/>
                <w:szCs w:val="18"/>
              </w:rPr>
            </w:pPr>
            <w:r w:rsidRPr="0094401D">
              <w:rPr>
                <w:rFonts w:cs="Arial"/>
                <w:b/>
                <w:bCs/>
                <w:sz w:val="18"/>
                <w:szCs w:val="18"/>
              </w:rPr>
              <w:t>Screen content</w:t>
            </w:r>
          </w:p>
        </w:tc>
        <w:tc>
          <w:tcPr>
            <w:tcW w:w="5760" w:type="dxa"/>
          </w:tcPr>
          <w:p w:rsidR="0094401D" w:rsidRPr="0094401D" w:rsidP="0094401D" w14:paraId="776762CF" w14:textId="77777777">
            <w:pPr>
              <w:rPr>
                <w:rFonts w:cs="Arial"/>
                <w:b/>
                <w:bCs/>
                <w:sz w:val="18"/>
                <w:szCs w:val="18"/>
              </w:rPr>
            </w:pPr>
            <w:r w:rsidRPr="0094401D">
              <w:rPr>
                <w:rFonts w:cs="Arial"/>
                <w:b/>
                <w:bCs/>
                <w:sz w:val="18"/>
                <w:szCs w:val="18"/>
              </w:rPr>
              <w:t>Audio script</w:t>
            </w:r>
          </w:p>
        </w:tc>
        <w:tc>
          <w:tcPr>
            <w:tcW w:w="2160" w:type="dxa"/>
          </w:tcPr>
          <w:p w:rsidR="0094401D" w:rsidRPr="0094401D" w:rsidP="0094401D" w14:paraId="54469057" w14:textId="77777777">
            <w:pPr>
              <w:rPr>
                <w:rFonts w:cs="Arial"/>
                <w:b/>
                <w:bCs/>
                <w:sz w:val="18"/>
                <w:szCs w:val="18"/>
              </w:rPr>
            </w:pPr>
            <w:r w:rsidRPr="0094401D">
              <w:rPr>
                <w:rFonts w:cs="Arial"/>
                <w:b/>
                <w:bCs/>
                <w:sz w:val="18"/>
                <w:szCs w:val="18"/>
              </w:rPr>
              <w:t>Media/images</w:t>
            </w:r>
          </w:p>
        </w:tc>
      </w:tr>
      <w:tr w14:paraId="05C71EEC" w14:textId="77777777" w:rsidTr="6F755228">
        <w:tblPrEx>
          <w:tblW w:w="10705" w:type="dxa"/>
          <w:tblLook w:val="04A0"/>
        </w:tblPrEx>
        <w:tc>
          <w:tcPr>
            <w:tcW w:w="895" w:type="dxa"/>
          </w:tcPr>
          <w:p w:rsidR="0094401D" w:rsidRPr="0094401D" w:rsidP="0094401D" w14:paraId="008C5B78" w14:textId="77777777">
            <w:pPr>
              <w:numPr>
                <w:ilvl w:val="0"/>
                <w:numId w:val="28"/>
              </w:numPr>
              <w:contextualSpacing/>
              <w:jc w:val="center"/>
              <w:rPr>
                <w:rFonts w:cs="Arial"/>
                <w:sz w:val="18"/>
                <w:szCs w:val="18"/>
              </w:rPr>
            </w:pPr>
          </w:p>
        </w:tc>
        <w:tc>
          <w:tcPr>
            <w:tcW w:w="1890" w:type="dxa"/>
          </w:tcPr>
          <w:p w:rsidR="0094401D" w:rsidRPr="0094401D" w:rsidP="0094401D" w14:paraId="239DABA4" w14:textId="77777777">
            <w:pPr>
              <w:rPr>
                <w:rFonts w:cs="Arial"/>
                <w:sz w:val="18"/>
                <w:szCs w:val="18"/>
              </w:rPr>
            </w:pPr>
            <w:r w:rsidRPr="0094401D">
              <w:rPr>
                <w:rFonts w:cs="Arial"/>
                <w:sz w:val="18"/>
                <w:szCs w:val="18"/>
              </w:rPr>
              <w:t>Assessment Logistics Section</w:t>
            </w:r>
          </w:p>
        </w:tc>
        <w:tc>
          <w:tcPr>
            <w:tcW w:w="5760" w:type="dxa"/>
          </w:tcPr>
          <w:p w:rsidR="0094401D" w:rsidRPr="0094401D" w:rsidP="0094401D" w14:paraId="72CE6A06" w14:textId="77777777">
            <w:pPr>
              <w:rPr>
                <w:rFonts w:cs="Arial"/>
                <w:sz w:val="18"/>
                <w:szCs w:val="18"/>
              </w:rPr>
            </w:pPr>
            <w:r w:rsidRPr="0094401D">
              <w:rPr>
                <w:rFonts w:cs="Arial"/>
                <w:b/>
                <w:sz w:val="18"/>
                <w:szCs w:val="18"/>
              </w:rPr>
              <w:t xml:space="preserve">[Voiceover]: </w:t>
            </w:r>
            <w:r w:rsidRPr="0094401D">
              <w:rPr>
                <w:rFonts w:cs="Arial"/>
                <w:sz w:val="18"/>
                <w:szCs w:val="18"/>
              </w:rPr>
              <w:t>The Assessment Logistics section is where you will provide all the logistical information needed for assessment day. This section contains details on:</w:t>
            </w:r>
          </w:p>
          <w:p w:rsidR="0094401D" w:rsidRPr="0094401D" w:rsidP="0094401D" w14:paraId="73C65D67" w14:textId="77777777">
            <w:pPr>
              <w:numPr>
                <w:ilvl w:val="0"/>
                <w:numId w:val="88"/>
              </w:numPr>
              <w:rPr>
                <w:rFonts w:cs="Arial"/>
                <w:sz w:val="18"/>
                <w:szCs w:val="18"/>
              </w:rPr>
            </w:pPr>
            <w:r w:rsidRPr="0094401D">
              <w:rPr>
                <w:rFonts w:cs="Arial"/>
                <w:sz w:val="18"/>
                <w:szCs w:val="18"/>
              </w:rPr>
              <w:t xml:space="preserve">arriving at the school, </w:t>
            </w:r>
          </w:p>
          <w:p w:rsidR="0094401D" w:rsidRPr="0094401D" w:rsidP="0094401D" w14:paraId="1BFA2C56" w14:textId="77777777">
            <w:pPr>
              <w:numPr>
                <w:ilvl w:val="0"/>
                <w:numId w:val="88"/>
              </w:numPr>
              <w:rPr>
                <w:rFonts w:cs="Arial"/>
                <w:sz w:val="18"/>
                <w:szCs w:val="18"/>
              </w:rPr>
            </w:pPr>
            <w:r w:rsidRPr="0094401D">
              <w:rPr>
                <w:rFonts w:cs="Arial"/>
                <w:sz w:val="18"/>
                <w:szCs w:val="18"/>
              </w:rPr>
              <w:t xml:space="preserve">classroom procedures during the assessment, and </w:t>
            </w:r>
          </w:p>
          <w:p w:rsidR="0094401D" w:rsidRPr="0094401D" w:rsidP="0094401D" w14:paraId="678392B7" w14:textId="77777777">
            <w:pPr>
              <w:numPr>
                <w:ilvl w:val="0"/>
                <w:numId w:val="88"/>
              </w:numPr>
              <w:rPr>
                <w:rFonts w:cs="Arial"/>
                <w:sz w:val="18"/>
                <w:szCs w:val="18"/>
              </w:rPr>
            </w:pPr>
            <w:r w:rsidRPr="0094401D">
              <w:rPr>
                <w:rFonts w:cs="Arial"/>
                <w:sz w:val="18"/>
                <w:szCs w:val="18"/>
              </w:rPr>
              <w:t xml:space="preserve">procedures for ending the assessment. </w:t>
            </w:r>
          </w:p>
          <w:p w:rsidR="0094401D" w:rsidRPr="0094401D" w:rsidP="0094401D" w14:paraId="3DA06E84" w14:textId="77777777">
            <w:pPr>
              <w:rPr>
                <w:rFonts w:cs="Arial"/>
                <w:sz w:val="18"/>
                <w:szCs w:val="18"/>
              </w:rPr>
            </w:pPr>
          </w:p>
          <w:p w:rsidR="0094401D" w:rsidRPr="0094401D" w:rsidP="0094401D" w14:paraId="4EBC9758" w14:textId="77777777">
            <w:pPr>
              <w:rPr>
                <w:rFonts w:cs="Arial"/>
                <w:sz w:val="18"/>
                <w:szCs w:val="18"/>
              </w:rPr>
            </w:pPr>
            <w:r w:rsidRPr="0094401D">
              <w:rPr>
                <w:rFonts w:cs="Arial"/>
                <w:sz w:val="18"/>
                <w:szCs w:val="18"/>
              </w:rPr>
              <w:t>Additionally, you will enter the start time and location for each assessment session.</w:t>
            </w:r>
          </w:p>
        </w:tc>
        <w:tc>
          <w:tcPr>
            <w:tcW w:w="2160" w:type="dxa"/>
          </w:tcPr>
          <w:p w:rsidR="0094401D" w:rsidRPr="0094401D" w:rsidP="0094401D" w14:paraId="3406D932" w14:textId="77777777">
            <w:pPr>
              <w:rPr>
                <w:rFonts w:cs="Arial"/>
                <w:sz w:val="18"/>
                <w:szCs w:val="18"/>
              </w:rPr>
            </w:pPr>
            <w:r w:rsidRPr="0094401D">
              <w:rPr>
                <w:rFonts w:cs="Arial"/>
                <w:sz w:val="18"/>
                <w:szCs w:val="18"/>
              </w:rPr>
              <w:t>Show image of the assessment logistics section</w:t>
            </w:r>
          </w:p>
        </w:tc>
      </w:tr>
      <w:tr w14:paraId="54272FF2" w14:textId="77777777" w:rsidTr="6F755228">
        <w:tblPrEx>
          <w:tblW w:w="10705" w:type="dxa"/>
          <w:tblLook w:val="04A0"/>
        </w:tblPrEx>
        <w:tc>
          <w:tcPr>
            <w:tcW w:w="895" w:type="dxa"/>
          </w:tcPr>
          <w:p w:rsidR="0094401D" w:rsidRPr="0094401D" w:rsidP="0094401D" w14:paraId="42F9E959" w14:textId="77777777">
            <w:pPr>
              <w:numPr>
                <w:ilvl w:val="0"/>
                <w:numId w:val="28"/>
              </w:numPr>
              <w:contextualSpacing/>
              <w:jc w:val="center"/>
              <w:rPr>
                <w:rFonts w:cs="Arial"/>
                <w:sz w:val="18"/>
                <w:szCs w:val="18"/>
              </w:rPr>
            </w:pPr>
          </w:p>
        </w:tc>
        <w:tc>
          <w:tcPr>
            <w:tcW w:w="1890" w:type="dxa"/>
          </w:tcPr>
          <w:p w:rsidR="0094401D" w:rsidRPr="0094401D" w:rsidP="0094401D" w14:paraId="0879DC38" w14:textId="77777777">
            <w:pPr>
              <w:rPr>
                <w:rFonts w:cs="Arial"/>
                <w:sz w:val="18"/>
                <w:szCs w:val="18"/>
              </w:rPr>
            </w:pPr>
            <w:r w:rsidRPr="0094401D">
              <w:rPr>
                <w:rFonts w:cs="Arial"/>
                <w:sz w:val="18"/>
                <w:szCs w:val="18"/>
              </w:rPr>
              <w:t>Assessment Logistics Section</w:t>
            </w:r>
          </w:p>
        </w:tc>
        <w:tc>
          <w:tcPr>
            <w:tcW w:w="5760" w:type="dxa"/>
          </w:tcPr>
          <w:p w:rsidR="0094401D" w:rsidRPr="0094401D" w:rsidP="0094401D" w14:paraId="4601FE80" w14:textId="77777777">
            <w:pPr>
              <w:rPr>
                <w:rFonts w:cs="Arial"/>
                <w:sz w:val="18"/>
                <w:szCs w:val="18"/>
              </w:rPr>
            </w:pPr>
            <w:r w:rsidRPr="0094401D">
              <w:rPr>
                <w:rFonts w:cs="Arial"/>
                <w:b/>
                <w:sz w:val="18"/>
                <w:szCs w:val="18"/>
              </w:rPr>
              <w:t xml:space="preserve">[Voiceover]: </w:t>
            </w:r>
            <w:r w:rsidRPr="0094401D">
              <w:rPr>
                <w:rFonts w:cs="Arial"/>
                <w:sz w:val="18"/>
                <w:szCs w:val="18"/>
              </w:rPr>
              <w:t xml:space="preserve">You will edit information in one of two ways in this section. The first is editing the specific tiles by selecting the edit button or edit pencil icon, answering the questions or updating previously entered responses, and then selecting save. </w:t>
            </w:r>
          </w:p>
          <w:p w:rsidR="0094401D" w:rsidRPr="0094401D" w:rsidP="0094401D" w14:paraId="558D4A24" w14:textId="77777777">
            <w:pPr>
              <w:rPr>
                <w:rFonts w:cs="Arial"/>
                <w:sz w:val="18"/>
                <w:szCs w:val="18"/>
              </w:rPr>
            </w:pPr>
          </w:p>
          <w:p w:rsidR="0094401D" w:rsidRPr="0094401D" w:rsidP="0094401D" w14:paraId="28623885" w14:textId="77777777">
            <w:pPr>
              <w:rPr>
                <w:rFonts w:cs="Arial"/>
                <w:sz w:val="18"/>
                <w:szCs w:val="18"/>
              </w:rPr>
            </w:pPr>
            <w:r w:rsidRPr="0094401D">
              <w:rPr>
                <w:rFonts w:cs="Arial"/>
                <w:sz w:val="18"/>
                <w:szCs w:val="18"/>
              </w:rPr>
              <w:t xml:space="preserve">The second is editing information in the schedule sessions and student session details table. To edit the tables, you will select edit, next to the row that needs information entered or updated. When you select edit, a pop-up will display for you to enter information or make updates. Then you will select save.  </w:t>
            </w:r>
          </w:p>
        </w:tc>
        <w:tc>
          <w:tcPr>
            <w:tcW w:w="2160" w:type="dxa"/>
          </w:tcPr>
          <w:p w:rsidR="0094401D" w:rsidRPr="0094401D" w:rsidP="0094401D" w14:paraId="5B1F204E" w14:textId="77777777">
            <w:pPr>
              <w:rPr>
                <w:rFonts w:cs="Arial"/>
                <w:sz w:val="18"/>
                <w:szCs w:val="18"/>
              </w:rPr>
            </w:pPr>
            <w:r w:rsidRPr="0094401D">
              <w:rPr>
                <w:rFonts w:cs="Arial"/>
                <w:sz w:val="18"/>
                <w:szCs w:val="18"/>
              </w:rPr>
              <w:t xml:space="preserve">Show image of the assessment logistics section </w:t>
            </w:r>
          </w:p>
        </w:tc>
      </w:tr>
      <w:tr w14:paraId="698E5671" w14:textId="77777777" w:rsidTr="6F755228">
        <w:tblPrEx>
          <w:tblW w:w="10705" w:type="dxa"/>
          <w:tblLook w:val="04A0"/>
        </w:tblPrEx>
        <w:tc>
          <w:tcPr>
            <w:tcW w:w="895" w:type="dxa"/>
          </w:tcPr>
          <w:p w:rsidR="0094401D" w:rsidRPr="0094401D" w:rsidP="0094401D" w14:paraId="309830FA" w14:textId="77777777">
            <w:pPr>
              <w:numPr>
                <w:ilvl w:val="0"/>
                <w:numId w:val="28"/>
              </w:numPr>
              <w:contextualSpacing/>
              <w:jc w:val="center"/>
              <w:rPr>
                <w:rFonts w:cs="Arial"/>
                <w:sz w:val="18"/>
                <w:szCs w:val="18"/>
              </w:rPr>
            </w:pPr>
          </w:p>
        </w:tc>
        <w:tc>
          <w:tcPr>
            <w:tcW w:w="1890" w:type="dxa"/>
          </w:tcPr>
          <w:p w:rsidR="0094401D" w:rsidRPr="0094401D" w:rsidP="0094401D" w14:paraId="599BB977" w14:textId="77777777">
            <w:pPr>
              <w:rPr>
                <w:rFonts w:cs="Arial"/>
                <w:sz w:val="18"/>
                <w:szCs w:val="18"/>
              </w:rPr>
            </w:pPr>
            <w:r w:rsidRPr="0094401D">
              <w:rPr>
                <w:rFonts w:cs="Arial"/>
                <w:sz w:val="18"/>
                <w:szCs w:val="18"/>
              </w:rPr>
              <w:t>Assessment Logistics Section</w:t>
            </w:r>
          </w:p>
        </w:tc>
        <w:tc>
          <w:tcPr>
            <w:tcW w:w="5760" w:type="dxa"/>
          </w:tcPr>
          <w:p w:rsidR="0094401D" w:rsidRPr="0094401D" w:rsidP="0094401D" w14:paraId="4626F17B" w14:textId="77777777">
            <w:pPr>
              <w:rPr>
                <w:rFonts w:cs="Arial"/>
                <w:sz w:val="18"/>
                <w:szCs w:val="18"/>
              </w:rPr>
            </w:pPr>
            <w:r w:rsidRPr="0094401D">
              <w:rPr>
                <w:rFonts w:cs="Arial"/>
                <w:b/>
                <w:sz w:val="18"/>
                <w:szCs w:val="18"/>
              </w:rPr>
              <w:t xml:space="preserve">[Voiceover]: </w:t>
            </w:r>
            <w:r w:rsidRPr="0094401D">
              <w:rPr>
                <w:rFonts w:cs="Arial"/>
                <w:sz w:val="18"/>
                <w:szCs w:val="18"/>
              </w:rPr>
              <w:t xml:space="preserve">The next six tiles are where you will enter logistical information for the NAEP team. This includes information about arriving at the school, emergency procedures, and dismissal options. </w:t>
            </w:r>
          </w:p>
          <w:p w:rsidR="0094401D" w:rsidRPr="0094401D" w:rsidP="0094401D" w14:paraId="5F0AE10F" w14:textId="77777777">
            <w:pPr>
              <w:rPr>
                <w:rFonts w:cs="Arial"/>
                <w:sz w:val="18"/>
                <w:szCs w:val="18"/>
              </w:rPr>
            </w:pPr>
          </w:p>
          <w:p w:rsidR="0094401D" w:rsidRPr="0094401D" w:rsidP="0094401D" w14:paraId="3F68F370" w14:textId="77777777">
            <w:pPr>
              <w:rPr>
                <w:rFonts w:cs="Arial"/>
                <w:sz w:val="18"/>
                <w:szCs w:val="18"/>
              </w:rPr>
            </w:pPr>
            <w:r w:rsidRPr="0094401D">
              <w:rPr>
                <w:rFonts w:cs="Arial"/>
                <w:sz w:val="18"/>
                <w:szCs w:val="18"/>
              </w:rPr>
              <w:t xml:space="preserve">The more detailed the responses, the better prepared the NAEP team will be before arriving at your school for assessment day.  </w:t>
            </w:r>
          </w:p>
        </w:tc>
        <w:tc>
          <w:tcPr>
            <w:tcW w:w="2160" w:type="dxa"/>
          </w:tcPr>
          <w:p w:rsidR="0094401D" w:rsidRPr="0094401D" w:rsidP="0094401D" w14:paraId="384FD43F" w14:textId="36683543">
            <w:pPr>
              <w:rPr>
                <w:rFonts w:cs="Arial"/>
                <w:sz w:val="18"/>
                <w:szCs w:val="18"/>
              </w:rPr>
            </w:pPr>
            <w:r w:rsidRPr="0094401D">
              <w:rPr>
                <w:rFonts w:cs="Arial"/>
                <w:sz w:val="18"/>
                <w:szCs w:val="18"/>
              </w:rPr>
              <w:t>Show image of the assessment logistics section</w:t>
            </w:r>
          </w:p>
        </w:tc>
      </w:tr>
      <w:tr w14:paraId="757C5A90" w14:textId="77777777" w:rsidTr="6F755228">
        <w:tblPrEx>
          <w:tblW w:w="10705" w:type="dxa"/>
          <w:tblLook w:val="04A0"/>
        </w:tblPrEx>
        <w:tc>
          <w:tcPr>
            <w:tcW w:w="895" w:type="dxa"/>
          </w:tcPr>
          <w:p w:rsidR="0094401D" w:rsidRPr="0094401D" w:rsidP="0094401D" w14:paraId="149719ED" w14:textId="77777777">
            <w:pPr>
              <w:numPr>
                <w:ilvl w:val="0"/>
                <w:numId w:val="28"/>
              </w:numPr>
              <w:contextualSpacing/>
              <w:jc w:val="center"/>
              <w:rPr>
                <w:rFonts w:cs="Arial"/>
                <w:sz w:val="18"/>
                <w:szCs w:val="18"/>
              </w:rPr>
            </w:pPr>
          </w:p>
        </w:tc>
        <w:tc>
          <w:tcPr>
            <w:tcW w:w="1890" w:type="dxa"/>
          </w:tcPr>
          <w:p w:rsidR="0094401D" w:rsidRPr="0094401D" w:rsidP="0094401D" w14:paraId="03CA49A8" w14:textId="77777777">
            <w:pPr>
              <w:rPr>
                <w:rFonts w:cs="Arial"/>
                <w:sz w:val="18"/>
                <w:szCs w:val="18"/>
              </w:rPr>
            </w:pPr>
            <w:r w:rsidRPr="0094401D">
              <w:rPr>
                <w:rFonts w:cs="Arial"/>
                <w:sz w:val="18"/>
                <w:szCs w:val="18"/>
              </w:rPr>
              <w:t>Assessment Logistics Section</w:t>
            </w:r>
          </w:p>
        </w:tc>
        <w:tc>
          <w:tcPr>
            <w:tcW w:w="5760" w:type="dxa"/>
          </w:tcPr>
          <w:p w:rsidR="0094401D" w:rsidRPr="0094401D" w:rsidP="0094401D" w14:paraId="02785A1F" w14:textId="77777777">
            <w:pPr>
              <w:rPr>
                <w:rFonts w:cs="Arial"/>
                <w:sz w:val="18"/>
                <w:szCs w:val="18"/>
              </w:rPr>
            </w:pPr>
            <w:r w:rsidRPr="0094401D">
              <w:rPr>
                <w:rFonts w:cs="Arial"/>
                <w:b/>
                <w:sz w:val="18"/>
                <w:szCs w:val="18"/>
              </w:rPr>
              <w:t xml:space="preserve">[Voiceover]: </w:t>
            </w:r>
            <w:r w:rsidRPr="0094401D">
              <w:rPr>
                <w:rFonts w:cs="Arial"/>
                <w:sz w:val="18"/>
                <w:szCs w:val="18"/>
              </w:rPr>
              <w:t xml:space="preserve">If you have any questions about completing your tasks within the assessment logistics section of the Assessment Management System, please contact your NAEP representative or the NAEP Help Desk. </w:t>
            </w:r>
          </w:p>
        </w:tc>
        <w:tc>
          <w:tcPr>
            <w:tcW w:w="2160" w:type="dxa"/>
          </w:tcPr>
          <w:p w:rsidR="0094401D" w:rsidRPr="0094401D" w:rsidP="0094401D" w14:paraId="5E26118E" w14:textId="12DCA9BB">
            <w:pPr>
              <w:rPr>
                <w:rFonts w:cs="Arial"/>
                <w:sz w:val="18"/>
                <w:szCs w:val="18"/>
              </w:rPr>
            </w:pPr>
            <w:r w:rsidRPr="0094401D">
              <w:rPr>
                <w:rFonts w:cs="Arial"/>
                <w:sz w:val="18"/>
                <w:szCs w:val="18"/>
              </w:rPr>
              <w:t>Show image of the assessment logistics section</w:t>
            </w:r>
          </w:p>
        </w:tc>
      </w:tr>
    </w:tbl>
    <w:p w:rsidR="00234871" w:rsidP="00CB37CB" w14:paraId="57FDBBDD" w14:textId="77777777"/>
    <w:p w:rsidR="00EF4049" w:rsidP="00CB37CB" w14:paraId="418E9112" w14:textId="77777777"/>
    <w:p w:rsidR="002877B9" w:rsidP="00CB37CB" w14:paraId="2C5FAD63" w14:textId="77777777">
      <w:pPr>
        <w:rPr>
          <w:b/>
        </w:rPr>
      </w:pPr>
    </w:p>
    <w:p w:rsidR="00F362E8" w:rsidP="00CB37CB" w14:paraId="7AAEF7CD" w14:textId="77777777">
      <w:pPr>
        <w:rPr>
          <w:b/>
        </w:rPr>
      </w:pPr>
    </w:p>
    <w:p w:rsidR="00FB488F" w14:paraId="0256B9EF" w14:textId="2708FE42">
      <w:pPr>
        <w:rPr>
          <w:rFonts w:asciiTheme="majorHAnsi" w:eastAsiaTheme="majorEastAsia" w:hAnsiTheme="majorHAnsi" w:cstheme="majorBidi"/>
          <w:b/>
          <w:color w:val="2E74B5" w:themeColor="accent1" w:themeShade="BF"/>
          <w:sz w:val="32"/>
          <w:szCs w:val="32"/>
        </w:rPr>
      </w:pPr>
      <w:r>
        <w:rPr>
          <w:b/>
        </w:rPr>
        <w:br w:type="page"/>
      </w:r>
    </w:p>
    <w:p w:rsidR="00EA713B" w:rsidP="00FB488F" w14:paraId="1E03DB3F" w14:textId="2B94E497">
      <w:pPr>
        <w:pStyle w:val="Heading1"/>
        <w:jc w:val="center"/>
        <w:rPr>
          <w:b/>
        </w:rPr>
      </w:pPr>
      <w:bookmarkStart w:id="51" w:name="_Toc167796126"/>
      <w:r w:rsidRPr="00E816A0">
        <w:rPr>
          <w:b/>
        </w:rPr>
        <w:t xml:space="preserve">Appendix </w:t>
      </w:r>
      <w:r w:rsidR="00281DEA">
        <w:rPr>
          <w:b/>
        </w:rPr>
        <w:t>F</w:t>
      </w:r>
      <w:r>
        <w:rPr>
          <w:b/>
        </w:rPr>
        <w:t>1</w:t>
      </w:r>
      <w:r w:rsidR="00E71D0C">
        <w:rPr>
          <w:b/>
        </w:rPr>
        <w:t>0</w:t>
      </w:r>
      <w:r w:rsidRPr="00E816A0">
        <w:rPr>
          <w:b/>
        </w:rPr>
        <w:t xml:space="preserve">:  </w:t>
      </w:r>
      <w:r>
        <w:rPr>
          <w:b/>
        </w:rPr>
        <w:t>LTT Notify Parents/Guardians AMS Tutorial</w:t>
      </w:r>
      <w:bookmarkEnd w:id="51"/>
    </w:p>
    <w:p w:rsidR="00B15F1B" w:rsidRPr="00B15F1B" w:rsidP="00B15F1B" w14:paraId="151A23DF" w14:textId="77777777">
      <w:pPr>
        <w:rPr>
          <w:color w:val="FF0000"/>
        </w:rPr>
      </w:pPr>
      <w:r w:rsidRPr="00B15F1B">
        <w:rPr>
          <w:color w:val="FF0000"/>
        </w:rPr>
        <w:t>Note: This script is currently undergoing testing and may be revised before this package undergoes final review by OMB</w:t>
      </w:r>
    </w:p>
    <w:p w:rsidR="00B15F1B" w:rsidRPr="00B15F1B" w:rsidP="00B15F1B" w14:paraId="1B3D2DFE" w14:textId="77777777"/>
    <w:p w:rsidR="00EA713B" w14:paraId="6FBDEDFA" w14:textId="77777777">
      <w:pPr>
        <w:rPr>
          <w:rFonts w:asciiTheme="majorHAnsi" w:eastAsiaTheme="majorEastAsia" w:hAnsiTheme="majorHAnsi" w:cstheme="majorBidi"/>
          <w:b/>
          <w:color w:val="2E74B5" w:themeColor="accent1" w:themeShade="BF"/>
          <w:sz w:val="32"/>
          <w:szCs w:val="32"/>
        </w:rPr>
      </w:pPr>
      <w:r>
        <w:rPr>
          <w:b/>
        </w:rPr>
        <w:br w:type="page"/>
      </w:r>
    </w:p>
    <w:p w:rsidR="00EA713B" w:rsidP="00EA713B" w14:paraId="619C95B6" w14:textId="77777777">
      <w:pPr>
        <w:pStyle w:val="Header"/>
        <w:jc w:val="center"/>
        <w:rPr>
          <w:rFonts w:cs="Arial"/>
          <w:b/>
          <w:sz w:val="28"/>
          <w:szCs w:val="28"/>
        </w:rPr>
      </w:pPr>
      <w:r>
        <w:rPr>
          <w:rFonts w:cs="Arial"/>
          <w:b/>
          <w:sz w:val="28"/>
          <w:szCs w:val="28"/>
        </w:rPr>
        <w:t>AMS Tutorial</w:t>
      </w:r>
    </w:p>
    <w:p w:rsidR="00EA713B" w:rsidP="00EA713B" w14:paraId="4F2857BC" w14:textId="77777777">
      <w:pPr>
        <w:pStyle w:val="Header"/>
        <w:jc w:val="center"/>
        <w:rPr>
          <w:rFonts w:cs="Arial"/>
          <w:sz w:val="28"/>
          <w:szCs w:val="28"/>
        </w:rPr>
      </w:pPr>
      <w:r>
        <w:rPr>
          <w:rFonts w:cs="Arial"/>
          <w:sz w:val="28"/>
          <w:szCs w:val="28"/>
        </w:rPr>
        <w:t>Notify Parents/Guardians</w:t>
      </w:r>
    </w:p>
    <w:tbl>
      <w:tblPr>
        <w:tblStyle w:val="TableGrid"/>
        <w:tblW w:w="10615" w:type="dxa"/>
        <w:tblInd w:w="0" w:type="dxa"/>
        <w:tblLook w:val="04A0"/>
      </w:tblPr>
      <w:tblGrid>
        <w:gridCol w:w="985"/>
        <w:gridCol w:w="2340"/>
        <w:gridCol w:w="5040"/>
        <w:gridCol w:w="2250"/>
      </w:tblGrid>
      <w:tr w14:paraId="78773E36" w14:textId="77777777" w:rsidTr="00CE42D6">
        <w:tblPrEx>
          <w:tblW w:w="10615" w:type="dxa"/>
          <w:tblInd w:w="0" w:type="dxa"/>
          <w:tblLook w:val="04A0"/>
        </w:tblPrEx>
        <w:trPr>
          <w:trHeight w:val="530"/>
        </w:trPr>
        <w:tc>
          <w:tcPr>
            <w:tcW w:w="985" w:type="dxa"/>
          </w:tcPr>
          <w:p w:rsidR="00CE42D6" w:rsidRPr="00EC02D2" w:rsidP="008F2D14" w14:paraId="4BA58812" w14:textId="77777777">
            <w:pPr>
              <w:rPr>
                <w:rFonts w:cs="Arial"/>
                <w:b/>
                <w:bCs/>
              </w:rPr>
            </w:pPr>
            <w:r w:rsidRPr="00EC02D2">
              <w:rPr>
                <w:rFonts w:cs="Arial"/>
                <w:b/>
                <w:bCs/>
              </w:rPr>
              <w:t>Screen #</w:t>
            </w:r>
          </w:p>
        </w:tc>
        <w:tc>
          <w:tcPr>
            <w:tcW w:w="2340" w:type="dxa"/>
          </w:tcPr>
          <w:p w:rsidR="00CE42D6" w:rsidRPr="00EC02D2" w:rsidP="008F2D14" w14:paraId="286207DC" w14:textId="77777777">
            <w:pPr>
              <w:rPr>
                <w:rFonts w:cs="Arial"/>
                <w:b/>
                <w:bCs/>
              </w:rPr>
            </w:pPr>
            <w:r w:rsidRPr="00EC02D2">
              <w:rPr>
                <w:rFonts w:cs="Arial"/>
                <w:b/>
                <w:bCs/>
              </w:rPr>
              <w:t>Screen content</w:t>
            </w:r>
          </w:p>
        </w:tc>
        <w:tc>
          <w:tcPr>
            <w:tcW w:w="5040" w:type="dxa"/>
          </w:tcPr>
          <w:p w:rsidR="00CE42D6" w:rsidRPr="00EC02D2" w:rsidP="008F2D14" w14:paraId="53D45D49" w14:textId="77777777">
            <w:pPr>
              <w:rPr>
                <w:rFonts w:cs="Arial"/>
                <w:b/>
                <w:bCs/>
              </w:rPr>
            </w:pPr>
            <w:r w:rsidRPr="00EC02D2">
              <w:rPr>
                <w:rFonts w:cs="Arial"/>
                <w:b/>
                <w:bCs/>
              </w:rPr>
              <w:t>Audio script</w:t>
            </w:r>
          </w:p>
        </w:tc>
        <w:tc>
          <w:tcPr>
            <w:tcW w:w="2250" w:type="dxa"/>
          </w:tcPr>
          <w:p w:rsidR="00CE42D6" w:rsidRPr="00EC02D2" w:rsidP="008F2D14" w14:paraId="150B959C" w14:textId="77777777">
            <w:pPr>
              <w:rPr>
                <w:rFonts w:cs="Arial"/>
                <w:b/>
                <w:bCs/>
              </w:rPr>
            </w:pPr>
            <w:r w:rsidRPr="00EC02D2">
              <w:rPr>
                <w:rFonts w:cs="Arial"/>
                <w:b/>
                <w:bCs/>
              </w:rPr>
              <w:t>Media/images</w:t>
            </w:r>
          </w:p>
        </w:tc>
      </w:tr>
      <w:tr w14:paraId="703BC0E1" w14:textId="77777777" w:rsidTr="00CE42D6">
        <w:tblPrEx>
          <w:tblW w:w="10615" w:type="dxa"/>
          <w:tblInd w:w="0" w:type="dxa"/>
          <w:tblLook w:val="04A0"/>
        </w:tblPrEx>
        <w:tc>
          <w:tcPr>
            <w:tcW w:w="985" w:type="dxa"/>
          </w:tcPr>
          <w:p w:rsidR="00CE42D6" w:rsidRPr="00EC02D2" w:rsidP="00CE42D6" w14:paraId="119A94D5" w14:textId="77777777">
            <w:pPr>
              <w:pStyle w:val="ListParagraph"/>
              <w:numPr>
                <w:ilvl w:val="0"/>
                <w:numId w:val="32"/>
              </w:numPr>
              <w:contextualSpacing/>
              <w:jc w:val="center"/>
              <w:rPr>
                <w:rFonts w:cs="Arial"/>
              </w:rPr>
            </w:pPr>
          </w:p>
        </w:tc>
        <w:tc>
          <w:tcPr>
            <w:tcW w:w="2340" w:type="dxa"/>
          </w:tcPr>
          <w:p w:rsidR="00CE42D6" w:rsidRPr="00EC02D2" w:rsidP="008F2D14" w14:paraId="724C628D" w14:textId="77777777">
            <w:pPr>
              <w:rPr>
                <w:rFonts w:cs="Arial"/>
              </w:rPr>
            </w:pPr>
            <w:r w:rsidRPr="00EC02D2">
              <w:rPr>
                <w:rFonts w:cs="Arial"/>
              </w:rPr>
              <w:t>Notify Parent/Guardian</w:t>
            </w:r>
            <w:r>
              <w:rPr>
                <w:rFonts w:cs="Arial"/>
              </w:rPr>
              <w:t>s</w:t>
            </w:r>
            <w:r w:rsidRPr="00EC02D2">
              <w:rPr>
                <w:rFonts w:cs="Arial"/>
              </w:rPr>
              <w:t xml:space="preserve"> page</w:t>
            </w:r>
          </w:p>
        </w:tc>
        <w:tc>
          <w:tcPr>
            <w:tcW w:w="5040" w:type="dxa"/>
          </w:tcPr>
          <w:p w:rsidR="00CE42D6" w:rsidRPr="005F2F1E" w:rsidP="008F2D14" w14:paraId="776DBDBF" w14:textId="77777777">
            <w:pPr>
              <w:pStyle w:val="L1-FlLSp12"/>
              <w:spacing w:after="0" w:line="240" w:lineRule="auto"/>
              <w:rPr>
                <w:rFonts w:ascii="Arial" w:hAnsi="Arial" w:cs="Arial"/>
                <w:sz w:val="20"/>
              </w:rPr>
            </w:pPr>
            <w:r w:rsidRPr="005F2F1E">
              <w:rPr>
                <w:rFonts w:ascii="Arial" w:hAnsi="Arial" w:cs="Arial"/>
                <w:b/>
                <w:sz w:val="20"/>
              </w:rPr>
              <w:t xml:space="preserve">[Voiceover]: </w:t>
            </w:r>
            <w:r w:rsidRPr="005F2F1E">
              <w:rPr>
                <w:rFonts w:ascii="Arial" w:hAnsi="Arial" w:cs="Arial"/>
                <w:sz w:val="20"/>
              </w:rPr>
              <w:t>The Notify Parent/Guardians section is where you will confirm that parents or guardians have been notified of the NAEP assessment at their school. All parents or guardians must be notified in writing before the NAEP team can conduct the assessment. This can be through letter, email, or notice in the school newsletter. In this section it is important that you document that the Parent/Guardian notifications have been sent.</w:t>
            </w:r>
          </w:p>
        </w:tc>
        <w:tc>
          <w:tcPr>
            <w:tcW w:w="2250" w:type="dxa"/>
          </w:tcPr>
          <w:p w:rsidR="00CE42D6" w:rsidRPr="00EC02D2" w:rsidP="008F2D14" w14:paraId="48153269" w14:textId="77777777">
            <w:pPr>
              <w:rPr>
                <w:rFonts w:cs="Arial"/>
              </w:rPr>
            </w:pPr>
            <w:r>
              <w:rPr>
                <w:rFonts w:cs="Arial"/>
              </w:rPr>
              <w:t>Show image of n</w:t>
            </w:r>
            <w:r w:rsidRPr="00EC02D2">
              <w:rPr>
                <w:rFonts w:cs="Arial"/>
              </w:rPr>
              <w:t>otify Parent/Guardian page</w:t>
            </w:r>
          </w:p>
        </w:tc>
      </w:tr>
      <w:tr w14:paraId="0A558497" w14:textId="77777777" w:rsidTr="00CE42D6">
        <w:tblPrEx>
          <w:tblW w:w="10615" w:type="dxa"/>
          <w:tblInd w:w="0" w:type="dxa"/>
          <w:tblLook w:val="04A0"/>
        </w:tblPrEx>
        <w:tc>
          <w:tcPr>
            <w:tcW w:w="985" w:type="dxa"/>
          </w:tcPr>
          <w:p w:rsidR="00CE42D6" w:rsidRPr="00EC02D2" w:rsidP="00CE42D6" w14:paraId="3F6376AB" w14:textId="77777777">
            <w:pPr>
              <w:pStyle w:val="ListParagraph"/>
              <w:numPr>
                <w:ilvl w:val="0"/>
                <w:numId w:val="32"/>
              </w:numPr>
              <w:contextualSpacing/>
              <w:jc w:val="center"/>
              <w:rPr>
                <w:rFonts w:cs="Arial"/>
              </w:rPr>
            </w:pPr>
          </w:p>
        </w:tc>
        <w:tc>
          <w:tcPr>
            <w:tcW w:w="2340" w:type="dxa"/>
          </w:tcPr>
          <w:p w:rsidR="00CE42D6" w:rsidRPr="00EC02D2" w:rsidP="008F2D14" w14:paraId="65CC4C92" w14:textId="77777777">
            <w:pPr>
              <w:rPr>
                <w:rFonts w:cs="Arial"/>
              </w:rPr>
            </w:pPr>
            <w:r w:rsidRPr="00EC02D2">
              <w:rPr>
                <w:rFonts w:cs="Arial"/>
              </w:rPr>
              <w:t>Notify Parent/Guardian page</w:t>
            </w:r>
          </w:p>
        </w:tc>
        <w:tc>
          <w:tcPr>
            <w:tcW w:w="5040" w:type="dxa"/>
          </w:tcPr>
          <w:p w:rsidR="00CE42D6" w:rsidRPr="005F2F1E" w:rsidP="008F2D14" w14:paraId="69A25DB2" w14:textId="77777777">
            <w:pPr>
              <w:pStyle w:val="L1-FlLSp12"/>
              <w:spacing w:after="0" w:line="240" w:lineRule="auto"/>
              <w:rPr>
                <w:rFonts w:ascii="Arial" w:hAnsi="Arial" w:cs="Arial"/>
                <w:sz w:val="20"/>
              </w:rPr>
            </w:pPr>
            <w:r w:rsidRPr="005F2F1E">
              <w:rPr>
                <w:rFonts w:ascii="Arial" w:hAnsi="Arial" w:cs="Arial"/>
                <w:b/>
                <w:sz w:val="20"/>
              </w:rPr>
              <w:t xml:space="preserve">[Voiceover]: </w:t>
            </w:r>
            <w:r w:rsidRPr="005F2F1E">
              <w:rPr>
                <w:rFonts w:ascii="Arial" w:hAnsi="Arial" w:cs="Arial"/>
                <w:sz w:val="20"/>
              </w:rPr>
              <w:t>To edit information in this section, you will edit specific tiles by selecting the edit button, answering the questions or updating entered responses, and then selecting save.</w:t>
            </w:r>
          </w:p>
        </w:tc>
        <w:tc>
          <w:tcPr>
            <w:tcW w:w="2250" w:type="dxa"/>
          </w:tcPr>
          <w:p w:rsidR="00CE42D6" w:rsidRPr="00EC02D2" w:rsidP="008F2D14" w14:paraId="14F15BA5" w14:textId="77777777">
            <w:pPr>
              <w:rPr>
                <w:rFonts w:cs="Arial"/>
              </w:rPr>
            </w:pPr>
            <w:r>
              <w:rPr>
                <w:rFonts w:cs="Arial"/>
              </w:rPr>
              <w:t>Show image of n</w:t>
            </w:r>
            <w:r w:rsidRPr="00EC02D2">
              <w:rPr>
                <w:rFonts w:cs="Arial"/>
              </w:rPr>
              <w:t>otify Parent/Guardian page</w:t>
            </w:r>
          </w:p>
        </w:tc>
      </w:tr>
      <w:tr w14:paraId="65D15801" w14:textId="77777777" w:rsidTr="00CE42D6">
        <w:tblPrEx>
          <w:tblW w:w="10615" w:type="dxa"/>
          <w:tblInd w:w="0" w:type="dxa"/>
          <w:tblLook w:val="04A0"/>
        </w:tblPrEx>
        <w:tc>
          <w:tcPr>
            <w:tcW w:w="985" w:type="dxa"/>
          </w:tcPr>
          <w:p w:rsidR="00CE42D6" w:rsidRPr="00EC02D2" w:rsidP="00CE42D6" w14:paraId="0DCC3873" w14:textId="77777777">
            <w:pPr>
              <w:pStyle w:val="ListParagraph"/>
              <w:numPr>
                <w:ilvl w:val="0"/>
                <w:numId w:val="32"/>
              </w:numPr>
              <w:contextualSpacing/>
              <w:jc w:val="center"/>
              <w:rPr>
                <w:rFonts w:cs="Arial"/>
              </w:rPr>
            </w:pPr>
          </w:p>
        </w:tc>
        <w:tc>
          <w:tcPr>
            <w:tcW w:w="2340" w:type="dxa"/>
          </w:tcPr>
          <w:p w:rsidR="00CE42D6" w:rsidRPr="00EC02D2" w:rsidP="008F2D14" w14:paraId="6E9E51F7" w14:textId="77777777">
            <w:pPr>
              <w:rPr>
                <w:rFonts w:cs="Arial"/>
              </w:rPr>
            </w:pPr>
            <w:r w:rsidRPr="00EC02D2">
              <w:rPr>
                <w:rFonts w:cs="Arial"/>
              </w:rPr>
              <w:t>Contact information section</w:t>
            </w:r>
          </w:p>
        </w:tc>
        <w:tc>
          <w:tcPr>
            <w:tcW w:w="5040" w:type="dxa"/>
          </w:tcPr>
          <w:p w:rsidR="00CE42D6" w:rsidP="008F2D14" w14:paraId="4ABB67CB" w14:textId="77777777">
            <w:pPr>
              <w:rPr>
                <w:rFonts w:cs="Arial"/>
              </w:rPr>
            </w:pPr>
            <w:r w:rsidRPr="00EC02D2">
              <w:rPr>
                <w:rFonts w:cs="Arial"/>
                <w:b/>
              </w:rPr>
              <w:t xml:space="preserve">[Voiceover]: </w:t>
            </w:r>
            <w:r w:rsidRPr="00EC02D2">
              <w:rPr>
                <w:rFonts w:cs="Arial"/>
              </w:rPr>
              <w:t>The contact information</w:t>
            </w:r>
            <w:r>
              <w:rPr>
                <w:rFonts w:cs="Arial"/>
              </w:rPr>
              <w:t xml:space="preserve"> tile</w:t>
            </w:r>
            <w:r w:rsidRPr="00EC02D2">
              <w:rPr>
                <w:rFonts w:cs="Arial"/>
              </w:rPr>
              <w:t xml:space="preserve"> is where you will enter a deadline for when parents</w:t>
            </w:r>
            <w:r>
              <w:rPr>
                <w:rFonts w:cs="Arial"/>
              </w:rPr>
              <w:t xml:space="preserve"> or</w:t>
            </w:r>
            <w:r w:rsidRPr="00EC02D2">
              <w:rPr>
                <w:rFonts w:cs="Arial"/>
              </w:rPr>
              <w:t xml:space="preserve"> guardians need to inform you that their </w:t>
            </w:r>
            <w:r>
              <w:rPr>
                <w:rFonts w:cs="Arial"/>
              </w:rPr>
              <w:t>child</w:t>
            </w:r>
            <w:r w:rsidRPr="00EC02D2">
              <w:rPr>
                <w:rFonts w:cs="Arial"/>
              </w:rPr>
              <w:t xml:space="preserve"> will not be participating in NAEP and indicate who parents or guardians should contact with questions about the NAEP assessment</w:t>
            </w:r>
            <w:r>
              <w:rPr>
                <w:rFonts w:cs="Arial"/>
              </w:rPr>
              <w:t xml:space="preserve">. </w:t>
            </w:r>
          </w:p>
          <w:p w:rsidR="00CE42D6" w:rsidP="008F2D14" w14:paraId="1289A25A" w14:textId="77777777">
            <w:pPr>
              <w:rPr>
                <w:rFonts w:cs="Arial"/>
              </w:rPr>
            </w:pPr>
          </w:p>
          <w:p w:rsidR="00CE42D6" w:rsidRPr="00EC02D2" w:rsidP="008F2D14" w14:paraId="452614BC" w14:textId="77777777">
            <w:pPr>
              <w:rPr>
                <w:rFonts w:cs="Arial"/>
              </w:rPr>
            </w:pPr>
            <w:r>
              <w:rPr>
                <w:rFonts w:cs="Arial"/>
              </w:rPr>
              <w:t xml:space="preserve">The responses to these two questions will prefill in the letter you will distribute to parents and guardians. </w:t>
            </w:r>
          </w:p>
        </w:tc>
        <w:tc>
          <w:tcPr>
            <w:tcW w:w="2250" w:type="dxa"/>
          </w:tcPr>
          <w:p w:rsidR="00CE42D6" w:rsidRPr="00EC02D2" w:rsidP="008F2D14" w14:paraId="60F6596B" w14:textId="77777777">
            <w:pPr>
              <w:rPr>
                <w:rFonts w:cs="Arial"/>
              </w:rPr>
            </w:pPr>
            <w:r>
              <w:rPr>
                <w:rFonts w:cs="Arial"/>
              </w:rPr>
              <w:t>Show image of contact information</w:t>
            </w:r>
          </w:p>
        </w:tc>
      </w:tr>
      <w:tr w14:paraId="3CD4D52C" w14:textId="77777777" w:rsidTr="00CE42D6">
        <w:tblPrEx>
          <w:tblW w:w="10615" w:type="dxa"/>
          <w:tblInd w:w="0" w:type="dxa"/>
          <w:tblLook w:val="04A0"/>
        </w:tblPrEx>
        <w:tc>
          <w:tcPr>
            <w:tcW w:w="985" w:type="dxa"/>
          </w:tcPr>
          <w:p w:rsidR="00CE42D6" w:rsidRPr="00EC02D2" w:rsidP="00CE42D6" w14:paraId="2B29FB0D" w14:textId="77777777">
            <w:pPr>
              <w:pStyle w:val="ListParagraph"/>
              <w:numPr>
                <w:ilvl w:val="0"/>
                <w:numId w:val="32"/>
              </w:numPr>
              <w:contextualSpacing/>
              <w:jc w:val="center"/>
              <w:rPr>
                <w:rFonts w:cs="Arial"/>
              </w:rPr>
            </w:pPr>
          </w:p>
        </w:tc>
        <w:tc>
          <w:tcPr>
            <w:tcW w:w="2340" w:type="dxa"/>
          </w:tcPr>
          <w:p w:rsidR="00CE42D6" w:rsidRPr="00EC02D2" w:rsidP="008F2D14" w14:paraId="0490EFA7" w14:textId="77777777">
            <w:pPr>
              <w:rPr>
                <w:rFonts w:cs="Arial"/>
              </w:rPr>
            </w:pPr>
            <w:r w:rsidRPr="00EC02D2">
              <w:rPr>
                <w:rFonts w:cs="Arial"/>
              </w:rPr>
              <w:t>Download letters section</w:t>
            </w:r>
          </w:p>
        </w:tc>
        <w:tc>
          <w:tcPr>
            <w:tcW w:w="5040" w:type="dxa"/>
          </w:tcPr>
          <w:p w:rsidR="00CE42D6" w:rsidRPr="00EC02D2" w:rsidP="008F2D14" w14:paraId="4746898C" w14:textId="77777777">
            <w:pPr>
              <w:rPr>
                <w:rFonts w:cs="Arial"/>
              </w:rPr>
            </w:pPr>
            <w:r w:rsidRPr="00EC02D2">
              <w:rPr>
                <w:rFonts w:cs="Arial"/>
                <w:b/>
              </w:rPr>
              <w:t xml:space="preserve">[Voiceover]: </w:t>
            </w:r>
            <w:r w:rsidRPr="00EC02D2">
              <w:rPr>
                <w:rFonts w:cs="Arial"/>
              </w:rPr>
              <w:t xml:space="preserve">This next tile, download letter, is where you will download the Parent/Guardian letter </w:t>
            </w:r>
            <w:r>
              <w:rPr>
                <w:rFonts w:cs="Arial"/>
              </w:rPr>
              <w:t xml:space="preserve">in either English or Spanish, </w:t>
            </w:r>
            <w:r w:rsidRPr="00EC02D2">
              <w:rPr>
                <w:rFonts w:cs="Arial"/>
              </w:rPr>
              <w:t xml:space="preserve">and the translation notice (if needed).  </w:t>
            </w:r>
          </w:p>
        </w:tc>
        <w:tc>
          <w:tcPr>
            <w:tcW w:w="2250" w:type="dxa"/>
          </w:tcPr>
          <w:p w:rsidR="00CE42D6" w:rsidRPr="00EC02D2" w:rsidP="008F2D14" w14:paraId="78179C51" w14:textId="77777777">
            <w:pPr>
              <w:rPr>
                <w:rFonts w:cs="Arial"/>
              </w:rPr>
            </w:pPr>
            <w:r>
              <w:rPr>
                <w:rFonts w:cs="Arial"/>
              </w:rPr>
              <w:t>Show image of download letter</w:t>
            </w:r>
          </w:p>
        </w:tc>
      </w:tr>
      <w:tr w14:paraId="6B789780" w14:textId="77777777" w:rsidTr="00CE42D6">
        <w:tblPrEx>
          <w:tblW w:w="10615" w:type="dxa"/>
          <w:tblInd w:w="0" w:type="dxa"/>
          <w:tblLook w:val="04A0"/>
        </w:tblPrEx>
        <w:tc>
          <w:tcPr>
            <w:tcW w:w="985" w:type="dxa"/>
          </w:tcPr>
          <w:p w:rsidR="00CE42D6" w:rsidRPr="00EC02D2" w:rsidP="00CE42D6" w14:paraId="4C02DBAA" w14:textId="77777777">
            <w:pPr>
              <w:pStyle w:val="ListParagraph"/>
              <w:numPr>
                <w:ilvl w:val="0"/>
                <w:numId w:val="32"/>
              </w:numPr>
              <w:contextualSpacing/>
              <w:jc w:val="center"/>
              <w:rPr>
                <w:rFonts w:cs="Arial"/>
              </w:rPr>
            </w:pPr>
          </w:p>
        </w:tc>
        <w:tc>
          <w:tcPr>
            <w:tcW w:w="2340" w:type="dxa"/>
          </w:tcPr>
          <w:p w:rsidR="00CE42D6" w:rsidRPr="00EC02D2" w:rsidP="008F2D14" w14:paraId="24B1EB11" w14:textId="7AA72E75">
            <w:pPr>
              <w:rPr>
                <w:rFonts w:cs="Arial"/>
              </w:rPr>
            </w:pPr>
            <w:r w:rsidRPr="00EC02D2">
              <w:rPr>
                <w:rFonts w:cs="Arial"/>
              </w:rPr>
              <w:t xml:space="preserve">Certify </w:t>
            </w:r>
            <w:r w:rsidR="005F2F1E">
              <w:rPr>
                <w:rFonts w:cs="Arial"/>
              </w:rPr>
              <w:t>P</w:t>
            </w:r>
            <w:r w:rsidRPr="00EC02D2">
              <w:rPr>
                <w:rFonts w:cs="Arial"/>
              </w:rPr>
              <w:t>arent/</w:t>
            </w:r>
            <w:r w:rsidR="005F2F1E">
              <w:rPr>
                <w:rFonts w:cs="Arial"/>
              </w:rPr>
              <w:t>G</w:t>
            </w:r>
            <w:r w:rsidRPr="00EC02D2">
              <w:rPr>
                <w:rFonts w:cs="Arial"/>
              </w:rPr>
              <w:t>uardian section</w:t>
            </w:r>
          </w:p>
        </w:tc>
        <w:tc>
          <w:tcPr>
            <w:tcW w:w="5040" w:type="dxa"/>
          </w:tcPr>
          <w:p w:rsidR="00CE42D6" w:rsidRPr="00EC02D2" w:rsidP="008F2D14" w14:paraId="5893AAA4" w14:textId="77777777">
            <w:pPr>
              <w:rPr>
                <w:rFonts w:cs="Arial"/>
                <w:b/>
              </w:rPr>
            </w:pPr>
            <w:r w:rsidRPr="00EC02D2">
              <w:rPr>
                <w:rFonts w:cs="Arial"/>
                <w:b/>
              </w:rPr>
              <w:t xml:space="preserve">[Voiceover]: </w:t>
            </w:r>
            <w:r w:rsidRPr="00EC02D2">
              <w:rPr>
                <w:rFonts w:cs="Arial"/>
              </w:rPr>
              <w:t xml:space="preserve">In the next tile, certify parent/guardian notification, you will enter the date the parent/guardian notification letters </w:t>
            </w:r>
            <w:r>
              <w:rPr>
                <w:rFonts w:cs="Arial"/>
              </w:rPr>
              <w:t>were or will be</w:t>
            </w:r>
            <w:r w:rsidRPr="00EC02D2">
              <w:rPr>
                <w:rFonts w:cs="Arial"/>
              </w:rPr>
              <w:t xml:space="preserve"> distributed and certify that you distribute</w:t>
            </w:r>
            <w:r>
              <w:rPr>
                <w:rFonts w:cs="Arial"/>
              </w:rPr>
              <w:t>d</w:t>
            </w:r>
            <w:r w:rsidRPr="00EC02D2">
              <w:rPr>
                <w:rFonts w:cs="Arial"/>
              </w:rPr>
              <w:t xml:space="preserve"> them on the date indicated. </w:t>
            </w:r>
          </w:p>
        </w:tc>
        <w:tc>
          <w:tcPr>
            <w:tcW w:w="2250" w:type="dxa"/>
          </w:tcPr>
          <w:p w:rsidR="00CE42D6" w:rsidRPr="00EC02D2" w:rsidP="008F2D14" w14:paraId="340629A6" w14:textId="2086D6EC">
            <w:pPr>
              <w:rPr>
                <w:rFonts w:cs="Arial"/>
              </w:rPr>
            </w:pPr>
            <w:r>
              <w:rPr>
                <w:rFonts w:cs="Arial"/>
              </w:rPr>
              <w:t xml:space="preserve">Show image of certify </w:t>
            </w:r>
            <w:r w:rsidR="005F2F1E">
              <w:rPr>
                <w:rFonts w:cs="Arial"/>
              </w:rPr>
              <w:t>P</w:t>
            </w:r>
            <w:r>
              <w:rPr>
                <w:rFonts w:cs="Arial"/>
              </w:rPr>
              <w:t>arent/</w:t>
            </w:r>
            <w:r w:rsidR="005F2F1E">
              <w:rPr>
                <w:rFonts w:cs="Arial"/>
              </w:rPr>
              <w:t>G</w:t>
            </w:r>
            <w:r>
              <w:rPr>
                <w:rFonts w:cs="Arial"/>
              </w:rPr>
              <w:t>uardian notification details</w:t>
            </w:r>
          </w:p>
        </w:tc>
      </w:tr>
      <w:tr w14:paraId="284DCDCE" w14:textId="77777777" w:rsidTr="00CE42D6">
        <w:tblPrEx>
          <w:tblW w:w="10615" w:type="dxa"/>
          <w:tblInd w:w="0" w:type="dxa"/>
          <w:tblLook w:val="04A0"/>
        </w:tblPrEx>
        <w:tc>
          <w:tcPr>
            <w:tcW w:w="985" w:type="dxa"/>
          </w:tcPr>
          <w:p w:rsidR="00CE42D6" w:rsidRPr="00EC02D2" w:rsidP="00CE42D6" w14:paraId="0C58ED4F" w14:textId="77777777">
            <w:pPr>
              <w:pStyle w:val="ListParagraph"/>
              <w:numPr>
                <w:ilvl w:val="0"/>
                <w:numId w:val="32"/>
              </w:numPr>
              <w:contextualSpacing/>
              <w:jc w:val="center"/>
              <w:rPr>
                <w:rFonts w:cs="Arial"/>
              </w:rPr>
            </w:pPr>
          </w:p>
        </w:tc>
        <w:tc>
          <w:tcPr>
            <w:tcW w:w="2340" w:type="dxa"/>
          </w:tcPr>
          <w:p w:rsidR="00CE42D6" w:rsidRPr="00EC02D2" w:rsidP="008F2D14" w14:paraId="4A94A114" w14:textId="7B2BFF5B">
            <w:pPr>
              <w:rPr>
                <w:rFonts w:cs="Arial"/>
              </w:rPr>
            </w:pPr>
            <w:r w:rsidRPr="00EC02D2">
              <w:rPr>
                <w:rFonts w:cs="Arial"/>
              </w:rPr>
              <w:t xml:space="preserve">Notify </w:t>
            </w:r>
            <w:r w:rsidR="005F2F1E">
              <w:rPr>
                <w:rFonts w:cs="Arial"/>
              </w:rPr>
              <w:t>P</w:t>
            </w:r>
            <w:r w:rsidRPr="00EC02D2">
              <w:rPr>
                <w:rFonts w:cs="Arial"/>
              </w:rPr>
              <w:t>arent/</w:t>
            </w:r>
            <w:r w:rsidR="005F2F1E">
              <w:rPr>
                <w:rFonts w:cs="Arial"/>
              </w:rPr>
              <w:t>G</w:t>
            </w:r>
            <w:r w:rsidRPr="00EC02D2">
              <w:rPr>
                <w:rFonts w:cs="Arial"/>
              </w:rPr>
              <w:t>uardian details section</w:t>
            </w:r>
          </w:p>
        </w:tc>
        <w:tc>
          <w:tcPr>
            <w:tcW w:w="5040" w:type="dxa"/>
          </w:tcPr>
          <w:p w:rsidR="00CE42D6" w:rsidRPr="00EC02D2" w:rsidP="008F2D14" w14:paraId="42F44AA4" w14:textId="77777777">
            <w:pPr>
              <w:rPr>
                <w:rFonts w:cs="Arial"/>
              </w:rPr>
            </w:pPr>
            <w:r w:rsidRPr="00EC02D2">
              <w:rPr>
                <w:rFonts w:cs="Arial"/>
                <w:b/>
              </w:rPr>
              <w:t xml:space="preserve">[Voiceover]: </w:t>
            </w:r>
            <w:r w:rsidRPr="00EC02D2">
              <w:rPr>
                <w:rFonts w:cs="Arial"/>
              </w:rPr>
              <w:t xml:space="preserve">Finally in the last tile, parent/guardian notification details, you will indicate how you notified parents/guardians about the NAEP assessment and who received the letter. </w:t>
            </w:r>
          </w:p>
        </w:tc>
        <w:tc>
          <w:tcPr>
            <w:tcW w:w="2250" w:type="dxa"/>
          </w:tcPr>
          <w:p w:rsidR="00CE42D6" w:rsidRPr="00330FAA" w:rsidP="008F2D14" w14:paraId="30E04F45" w14:textId="517308FB">
            <w:pPr>
              <w:rPr>
                <w:rFonts w:cs="Arial"/>
              </w:rPr>
            </w:pPr>
            <w:r>
              <w:rPr>
                <w:rFonts w:cs="Arial"/>
              </w:rPr>
              <w:t xml:space="preserve">Show image of certify </w:t>
            </w:r>
            <w:r w:rsidR="005F2F1E">
              <w:rPr>
                <w:rFonts w:cs="Arial"/>
              </w:rPr>
              <w:t>P</w:t>
            </w:r>
            <w:r>
              <w:rPr>
                <w:rFonts w:cs="Arial"/>
              </w:rPr>
              <w:t>arent/</w:t>
            </w:r>
            <w:r w:rsidR="005F2F1E">
              <w:rPr>
                <w:rFonts w:cs="Arial"/>
              </w:rPr>
              <w:t>G</w:t>
            </w:r>
            <w:r>
              <w:rPr>
                <w:rFonts w:cs="Arial"/>
              </w:rPr>
              <w:t>uardian notification details</w:t>
            </w:r>
          </w:p>
        </w:tc>
      </w:tr>
      <w:tr w14:paraId="42B21942" w14:textId="77777777" w:rsidTr="00CE42D6">
        <w:tblPrEx>
          <w:tblW w:w="10615" w:type="dxa"/>
          <w:tblInd w:w="0" w:type="dxa"/>
          <w:tblLook w:val="04A0"/>
        </w:tblPrEx>
        <w:tc>
          <w:tcPr>
            <w:tcW w:w="985" w:type="dxa"/>
          </w:tcPr>
          <w:p w:rsidR="00CE42D6" w:rsidRPr="00EC02D2" w:rsidP="00CE42D6" w14:paraId="4BDD131B" w14:textId="77777777">
            <w:pPr>
              <w:pStyle w:val="ListParagraph"/>
              <w:numPr>
                <w:ilvl w:val="0"/>
                <w:numId w:val="32"/>
              </w:numPr>
              <w:contextualSpacing/>
              <w:jc w:val="center"/>
              <w:rPr>
                <w:rFonts w:cs="Arial"/>
              </w:rPr>
            </w:pPr>
          </w:p>
        </w:tc>
        <w:tc>
          <w:tcPr>
            <w:tcW w:w="2340" w:type="dxa"/>
          </w:tcPr>
          <w:p w:rsidR="00CE42D6" w:rsidRPr="00EC02D2" w:rsidP="008F2D14" w14:paraId="7B32C048" w14:textId="77777777">
            <w:pPr>
              <w:rPr>
                <w:rFonts w:cs="Arial"/>
              </w:rPr>
            </w:pPr>
            <w:r w:rsidRPr="00EC02D2">
              <w:rPr>
                <w:rFonts w:cs="Arial"/>
              </w:rPr>
              <w:t>Notify Parent</w:t>
            </w:r>
            <w:r>
              <w:rPr>
                <w:rFonts w:cs="Arial"/>
              </w:rPr>
              <w:t>s</w:t>
            </w:r>
            <w:r w:rsidRPr="00EC02D2">
              <w:rPr>
                <w:rFonts w:cs="Arial"/>
              </w:rPr>
              <w:t>/Guardian</w:t>
            </w:r>
            <w:r>
              <w:rPr>
                <w:rFonts w:cs="Arial"/>
              </w:rPr>
              <w:t>s</w:t>
            </w:r>
            <w:r w:rsidRPr="00EC02D2">
              <w:rPr>
                <w:rFonts w:cs="Arial"/>
              </w:rPr>
              <w:t xml:space="preserve"> page</w:t>
            </w:r>
          </w:p>
        </w:tc>
        <w:tc>
          <w:tcPr>
            <w:tcW w:w="5040" w:type="dxa"/>
          </w:tcPr>
          <w:p w:rsidR="00CE42D6" w:rsidRPr="00EC02D2" w:rsidP="008F2D14" w14:paraId="65078350" w14:textId="77777777">
            <w:pPr>
              <w:rPr>
                <w:rFonts w:cs="Arial"/>
                <w:b/>
              </w:rPr>
            </w:pPr>
            <w:r w:rsidRPr="00EC02D2">
              <w:rPr>
                <w:rFonts w:cs="Arial"/>
                <w:b/>
              </w:rPr>
              <w:t xml:space="preserve">[Voiceover]: </w:t>
            </w:r>
            <w:r w:rsidRPr="00EC02D2">
              <w:rPr>
                <w:rFonts w:cs="Arial"/>
              </w:rPr>
              <w:t xml:space="preserve">If you have any questions about completing your tasks within the Notify Parents/Guardians section of the </w:t>
            </w:r>
            <w:r>
              <w:rPr>
                <w:rFonts w:cs="Arial"/>
              </w:rPr>
              <w:t>Assessment Management System</w:t>
            </w:r>
            <w:r w:rsidRPr="00EC02D2">
              <w:rPr>
                <w:rFonts w:cs="Arial"/>
              </w:rPr>
              <w:t>, please contact your NAEP representative or the</w:t>
            </w:r>
            <w:r>
              <w:rPr>
                <w:rFonts w:cs="Arial"/>
              </w:rPr>
              <w:t xml:space="preserve"> NAEP</w:t>
            </w:r>
            <w:r w:rsidRPr="00EC02D2">
              <w:rPr>
                <w:rFonts w:cs="Arial"/>
              </w:rPr>
              <w:t xml:space="preserve"> Help Desk. </w:t>
            </w:r>
          </w:p>
        </w:tc>
        <w:tc>
          <w:tcPr>
            <w:tcW w:w="2250" w:type="dxa"/>
          </w:tcPr>
          <w:p w:rsidR="00CE42D6" w:rsidRPr="00EC02D2" w:rsidP="008F2D14" w14:paraId="6C458953" w14:textId="77777777">
            <w:pPr>
              <w:rPr>
                <w:rFonts w:cs="Arial"/>
              </w:rPr>
            </w:pPr>
            <w:r>
              <w:rPr>
                <w:rFonts w:cs="Arial"/>
              </w:rPr>
              <w:t>Show image of n</w:t>
            </w:r>
            <w:r w:rsidRPr="00EC02D2">
              <w:rPr>
                <w:rFonts w:cs="Arial"/>
              </w:rPr>
              <w:t>otify Parent</w:t>
            </w:r>
            <w:r>
              <w:rPr>
                <w:rFonts w:cs="Arial"/>
              </w:rPr>
              <w:t>s</w:t>
            </w:r>
            <w:r w:rsidRPr="00EC02D2">
              <w:rPr>
                <w:rFonts w:cs="Arial"/>
              </w:rPr>
              <w:t>/Guardian</w:t>
            </w:r>
            <w:r>
              <w:rPr>
                <w:rFonts w:cs="Arial"/>
              </w:rPr>
              <w:t>s</w:t>
            </w:r>
            <w:r w:rsidRPr="00EC02D2">
              <w:rPr>
                <w:rFonts w:cs="Arial"/>
              </w:rPr>
              <w:t xml:space="preserve"> page</w:t>
            </w:r>
          </w:p>
        </w:tc>
      </w:tr>
    </w:tbl>
    <w:p w:rsidR="00FB488F" w:rsidP="00CB37CB" w14:paraId="43CB00F5" w14:textId="77777777"/>
    <w:p w:rsidR="002C2744" w14:paraId="1F0F0371" w14:textId="00CFA02F">
      <w:pPr>
        <w:rPr>
          <w:rFonts w:asciiTheme="majorHAnsi" w:eastAsiaTheme="majorEastAsia" w:hAnsiTheme="majorHAnsi" w:cstheme="majorBidi"/>
          <w:b/>
          <w:color w:val="2E74B5" w:themeColor="accent1" w:themeShade="BF"/>
          <w:sz w:val="32"/>
          <w:szCs w:val="32"/>
        </w:rPr>
      </w:pPr>
      <w:r>
        <w:rPr>
          <w:b/>
        </w:rPr>
        <w:br w:type="page"/>
      </w:r>
    </w:p>
    <w:p w:rsidR="002C2744" w:rsidP="002C2744" w14:paraId="29FBBC1A" w14:textId="78C41277">
      <w:pPr>
        <w:pStyle w:val="Heading1"/>
        <w:jc w:val="center"/>
        <w:rPr>
          <w:b/>
        </w:rPr>
      </w:pPr>
      <w:bookmarkStart w:id="52" w:name="_Toc167796127"/>
      <w:r w:rsidRPr="00E816A0">
        <w:rPr>
          <w:b/>
        </w:rPr>
        <w:t xml:space="preserve">Appendix </w:t>
      </w:r>
      <w:r w:rsidR="00281DEA">
        <w:rPr>
          <w:b/>
        </w:rPr>
        <w:t>F</w:t>
      </w:r>
      <w:r>
        <w:rPr>
          <w:b/>
        </w:rPr>
        <w:t>1</w:t>
      </w:r>
      <w:r w:rsidR="00E71D0C">
        <w:rPr>
          <w:b/>
        </w:rPr>
        <w:t>1</w:t>
      </w:r>
      <w:r w:rsidRPr="00E816A0">
        <w:rPr>
          <w:b/>
        </w:rPr>
        <w:t xml:space="preserve">:  </w:t>
      </w:r>
      <w:r>
        <w:rPr>
          <w:b/>
        </w:rPr>
        <w:t>LTT Provide Student Information AMS Tutorial</w:t>
      </w:r>
      <w:bookmarkEnd w:id="52"/>
    </w:p>
    <w:p w:rsidR="00B15F1B" w:rsidRPr="00B15F1B" w:rsidP="00B15F1B" w14:paraId="49E6F381" w14:textId="77777777">
      <w:pPr>
        <w:rPr>
          <w:color w:val="FF0000"/>
        </w:rPr>
      </w:pPr>
      <w:r w:rsidRPr="00B15F1B">
        <w:rPr>
          <w:color w:val="FF0000"/>
        </w:rPr>
        <w:t>Note: This script is currently undergoing testing and may be revised before this package undergoes final review by OMB</w:t>
      </w:r>
    </w:p>
    <w:p w:rsidR="00B15F1B" w:rsidRPr="00B15F1B" w:rsidP="00B15F1B" w14:paraId="11B78E9E" w14:textId="77777777"/>
    <w:p w:rsidR="00DC3CC1" w14:paraId="3840D36D" w14:textId="173DD65F">
      <w:pPr>
        <w:rPr>
          <w:rFonts w:asciiTheme="majorHAnsi" w:eastAsiaTheme="majorEastAsia" w:hAnsiTheme="majorHAnsi" w:cstheme="majorBidi"/>
          <w:b/>
          <w:color w:val="2E74B5" w:themeColor="accent1" w:themeShade="BF"/>
          <w:sz w:val="32"/>
          <w:szCs w:val="32"/>
        </w:rPr>
      </w:pPr>
      <w:r>
        <w:rPr>
          <w:b/>
        </w:rPr>
        <w:br w:type="page"/>
      </w:r>
    </w:p>
    <w:p w:rsidR="00DC3CC1" w:rsidP="00DC3CC1" w14:paraId="507318B7" w14:textId="77777777">
      <w:pPr>
        <w:pStyle w:val="Header"/>
        <w:jc w:val="center"/>
        <w:rPr>
          <w:rFonts w:cs="Arial"/>
          <w:b/>
          <w:sz w:val="28"/>
          <w:szCs w:val="28"/>
        </w:rPr>
      </w:pPr>
      <w:r>
        <w:rPr>
          <w:rFonts w:cs="Arial"/>
          <w:b/>
          <w:sz w:val="28"/>
          <w:szCs w:val="28"/>
        </w:rPr>
        <w:t>AMS Tutorial</w:t>
      </w:r>
    </w:p>
    <w:p w:rsidR="00DC3CC1" w:rsidP="00DC3CC1" w14:paraId="6A87FEC4" w14:textId="77777777">
      <w:pPr>
        <w:pStyle w:val="Header"/>
        <w:jc w:val="center"/>
        <w:rPr>
          <w:rFonts w:cs="Arial"/>
          <w:sz w:val="28"/>
          <w:szCs w:val="28"/>
        </w:rPr>
      </w:pPr>
      <w:r>
        <w:rPr>
          <w:rFonts w:cs="Arial"/>
          <w:sz w:val="28"/>
          <w:szCs w:val="28"/>
        </w:rPr>
        <w:t xml:space="preserve">Provide Student Information </w:t>
      </w:r>
    </w:p>
    <w:tbl>
      <w:tblPr>
        <w:tblStyle w:val="TableGrid"/>
        <w:tblW w:w="10615" w:type="dxa"/>
        <w:tblInd w:w="0" w:type="dxa"/>
        <w:tblLayout w:type="fixed"/>
        <w:tblLook w:val="04A0"/>
      </w:tblPr>
      <w:tblGrid>
        <w:gridCol w:w="805"/>
        <w:gridCol w:w="2340"/>
        <w:gridCol w:w="5670"/>
        <w:gridCol w:w="1800"/>
      </w:tblGrid>
      <w:tr w14:paraId="417B4D91" w14:textId="77777777" w:rsidTr="0022322D">
        <w:tblPrEx>
          <w:tblW w:w="10615" w:type="dxa"/>
          <w:tblInd w:w="0" w:type="dxa"/>
          <w:tblLayout w:type="fixed"/>
          <w:tblLook w:val="04A0"/>
        </w:tblPrEx>
        <w:trPr>
          <w:trHeight w:val="577"/>
        </w:trPr>
        <w:tc>
          <w:tcPr>
            <w:tcW w:w="805" w:type="dxa"/>
          </w:tcPr>
          <w:p w:rsidR="0022322D" w:rsidRPr="009B6D9F" w:rsidP="008F2D14" w14:paraId="356B2A4D" w14:textId="77777777">
            <w:pPr>
              <w:rPr>
                <w:rFonts w:cs="Arial"/>
                <w:b/>
                <w:bCs/>
              </w:rPr>
            </w:pPr>
            <w:r w:rsidRPr="009B6D9F">
              <w:rPr>
                <w:rFonts w:cs="Arial"/>
                <w:b/>
                <w:bCs/>
              </w:rPr>
              <w:t>S</w:t>
            </w:r>
            <w:r>
              <w:rPr>
                <w:rFonts w:cs="Arial"/>
                <w:b/>
                <w:bCs/>
              </w:rPr>
              <w:t>creen</w:t>
            </w:r>
            <w:r w:rsidRPr="009B6D9F">
              <w:rPr>
                <w:rFonts w:cs="Arial"/>
                <w:b/>
                <w:bCs/>
              </w:rPr>
              <w:t xml:space="preserve"> #</w:t>
            </w:r>
          </w:p>
        </w:tc>
        <w:tc>
          <w:tcPr>
            <w:tcW w:w="2340" w:type="dxa"/>
          </w:tcPr>
          <w:p w:rsidR="0022322D" w:rsidRPr="009B6D9F" w:rsidP="008F2D14" w14:paraId="6B42AD9A" w14:textId="77777777">
            <w:pPr>
              <w:rPr>
                <w:rFonts w:cs="Arial"/>
                <w:b/>
                <w:bCs/>
              </w:rPr>
            </w:pPr>
            <w:r w:rsidRPr="009B6D9F">
              <w:rPr>
                <w:rFonts w:cs="Arial"/>
                <w:b/>
                <w:bCs/>
              </w:rPr>
              <w:t>Screen content</w:t>
            </w:r>
          </w:p>
        </w:tc>
        <w:tc>
          <w:tcPr>
            <w:tcW w:w="5670" w:type="dxa"/>
          </w:tcPr>
          <w:p w:rsidR="0022322D" w:rsidRPr="009B6D9F" w:rsidP="008F2D14" w14:paraId="780AE0C8" w14:textId="77777777">
            <w:pPr>
              <w:rPr>
                <w:rFonts w:cs="Arial"/>
                <w:b/>
                <w:bCs/>
              </w:rPr>
            </w:pPr>
            <w:r w:rsidRPr="009B6D9F">
              <w:rPr>
                <w:rFonts w:cs="Arial"/>
                <w:b/>
                <w:bCs/>
              </w:rPr>
              <w:t>Audio script</w:t>
            </w:r>
          </w:p>
        </w:tc>
        <w:tc>
          <w:tcPr>
            <w:tcW w:w="1800" w:type="dxa"/>
          </w:tcPr>
          <w:p w:rsidR="0022322D" w:rsidRPr="009B6D9F" w:rsidP="008F2D14" w14:paraId="545E51F7" w14:textId="77777777">
            <w:pPr>
              <w:rPr>
                <w:rFonts w:cs="Arial"/>
                <w:b/>
                <w:bCs/>
              </w:rPr>
            </w:pPr>
            <w:r w:rsidRPr="009B6D9F">
              <w:rPr>
                <w:rFonts w:cs="Arial"/>
                <w:b/>
                <w:bCs/>
              </w:rPr>
              <w:t>Media/images</w:t>
            </w:r>
          </w:p>
        </w:tc>
      </w:tr>
      <w:tr w14:paraId="0E8BF6AF" w14:textId="77777777" w:rsidTr="0022322D">
        <w:tblPrEx>
          <w:tblW w:w="10615" w:type="dxa"/>
          <w:tblInd w:w="0" w:type="dxa"/>
          <w:tblLayout w:type="fixed"/>
          <w:tblLook w:val="04A0"/>
        </w:tblPrEx>
        <w:trPr>
          <w:trHeight w:val="881"/>
        </w:trPr>
        <w:tc>
          <w:tcPr>
            <w:tcW w:w="805" w:type="dxa"/>
          </w:tcPr>
          <w:p w:rsidR="0022322D" w:rsidRPr="009B6D9F" w:rsidP="008F2D14" w14:paraId="325B8F8A" w14:textId="77777777">
            <w:pPr>
              <w:jc w:val="center"/>
              <w:rPr>
                <w:rFonts w:cs="Arial"/>
              </w:rPr>
            </w:pPr>
            <w:r w:rsidRPr="009B6D9F">
              <w:rPr>
                <w:rFonts w:cs="Arial"/>
              </w:rPr>
              <w:t>1</w:t>
            </w:r>
          </w:p>
        </w:tc>
        <w:tc>
          <w:tcPr>
            <w:tcW w:w="2340" w:type="dxa"/>
          </w:tcPr>
          <w:p w:rsidR="0022322D" w:rsidRPr="009B6D9F" w:rsidP="008F2D14" w14:paraId="7D9E6F21" w14:textId="77777777">
            <w:pPr>
              <w:rPr>
                <w:rFonts w:cs="Arial"/>
              </w:rPr>
            </w:pPr>
            <w:r w:rsidRPr="009B6D9F">
              <w:rPr>
                <w:rFonts w:cs="Arial"/>
              </w:rPr>
              <w:t>Provide Student Information Section</w:t>
            </w:r>
          </w:p>
        </w:tc>
        <w:tc>
          <w:tcPr>
            <w:tcW w:w="5670" w:type="dxa"/>
          </w:tcPr>
          <w:p w:rsidR="0022322D" w:rsidRPr="009B6D9F" w:rsidP="008F2D14" w14:paraId="421A4890" w14:textId="77777777">
            <w:pPr>
              <w:rPr>
                <w:rFonts w:cs="Arial"/>
              </w:rPr>
            </w:pPr>
            <w:r w:rsidRPr="009B6D9F">
              <w:rPr>
                <w:rFonts w:cs="Arial"/>
                <w:b/>
              </w:rPr>
              <w:t xml:space="preserve">[Voiceover]: </w:t>
            </w:r>
            <w:r w:rsidRPr="009B6D9F">
              <w:rPr>
                <w:rFonts w:cs="Arial"/>
              </w:rPr>
              <w:t xml:space="preserve">In this section, you will review the list of students selected for NAEP to ensure it is accurate and complete, </w:t>
            </w:r>
            <w:r>
              <w:rPr>
                <w:rFonts w:cs="Arial"/>
              </w:rPr>
              <w:t>as well as</w:t>
            </w:r>
            <w:r w:rsidRPr="009B6D9F">
              <w:rPr>
                <w:rFonts w:cs="Arial"/>
              </w:rPr>
              <w:t xml:space="preserve"> update any missing or incomplete information. You will update students with a Section 504 that require accommodations. Finally, you will review the list of students identified as Students with Disabilities (SD) and/or English Learners (EL) and provide information on what accommodations (if any) these students require for NAEP.</w:t>
            </w:r>
            <w:r w:rsidRPr="009B6D9F">
              <w:rPr>
                <w:rFonts w:cs="Arial"/>
              </w:rPr>
              <w:t xml:space="preserve"> </w:t>
            </w:r>
          </w:p>
          <w:p w:rsidR="0022322D" w:rsidRPr="009B6D9F" w:rsidP="008F2D14" w14:paraId="055E94A8" w14:textId="77777777">
            <w:pPr>
              <w:rPr>
                <w:rFonts w:cs="Arial"/>
              </w:rPr>
            </w:pPr>
          </w:p>
        </w:tc>
        <w:tc>
          <w:tcPr>
            <w:tcW w:w="1800" w:type="dxa"/>
          </w:tcPr>
          <w:p w:rsidR="0022322D" w:rsidRPr="009B6D9F" w:rsidP="008F2D14" w14:paraId="1879AA6E" w14:textId="77777777">
            <w:pPr>
              <w:rPr>
                <w:rFonts w:cs="Arial"/>
              </w:rPr>
            </w:pPr>
            <w:r>
              <w:rPr>
                <w:rFonts w:cs="Arial"/>
              </w:rPr>
              <w:t>Show image of provide student information s</w:t>
            </w:r>
            <w:r w:rsidRPr="009B6D9F">
              <w:rPr>
                <w:rFonts w:cs="Arial"/>
              </w:rPr>
              <w:t>ection</w:t>
            </w:r>
          </w:p>
        </w:tc>
      </w:tr>
      <w:tr w14:paraId="6935D449" w14:textId="77777777" w:rsidTr="0022322D">
        <w:tblPrEx>
          <w:tblW w:w="10615" w:type="dxa"/>
          <w:tblInd w:w="0" w:type="dxa"/>
          <w:tblLayout w:type="fixed"/>
          <w:tblLook w:val="04A0"/>
        </w:tblPrEx>
        <w:trPr>
          <w:trHeight w:val="277"/>
        </w:trPr>
        <w:tc>
          <w:tcPr>
            <w:tcW w:w="805" w:type="dxa"/>
          </w:tcPr>
          <w:p w:rsidR="0022322D" w:rsidRPr="009B6D9F" w:rsidP="008F2D14" w14:paraId="2A835E4F" w14:textId="77777777">
            <w:pPr>
              <w:jc w:val="center"/>
              <w:rPr>
                <w:rFonts w:cs="Arial"/>
              </w:rPr>
            </w:pPr>
            <w:r w:rsidRPr="009B6D9F">
              <w:rPr>
                <w:rFonts w:cs="Arial"/>
              </w:rPr>
              <w:t>2</w:t>
            </w:r>
          </w:p>
        </w:tc>
        <w:tc>
          <w:tcPr>
            <w:tcW w:w="2340" w:type="dxa"/>
          </w:tcPr>
          <w:p w:rsidR="0022322D" w:rsidRPr="009B6D9F" w:rsidP="008F2D14" w14:paraId="0CC5C229" w14:textId="77777777">
            <w:pPr>
              <w:rPr>
                <w:rFonts w:cs="Arial"/>
              </w:rPr>
            </w:pPr>
            <w:r w:rsidRPr="009B6D9F">
              <w:rPr>
                <w:rFonts w:cs="Arial"/>
              </w:rPr>
              <w:t>Provide Student Information Section</w:t>
            </w:r>
          </w:p>
        </w:tc>
        <w:tc>
          <w:tcPr>
            <w:tcW w:w="5670" w:type="dxa"/>
          </w:tcPr>
          <w:p w:rsidR="0022322D" w:rsidRPr="009B6D9F" w:rsidP="008F2D14" w14:paraId="19B660FC" w14:textId="77777777">
            <w:pPr>
              <w:rPr>
                <w:rFonts w:cs="Arial"/>
              </w:rPr>
            </w:pPr>
            <w:r w:rsidRPr="009B6D9F">
              <w:rPr>
                <w:rFonts w:cs="Arial"/>
                <w:b/>
              </w:rPr>
              <w:t xml:space="preserve">[Voiceover]: </w:t>
            </w:r>
            <w:r w:rsidRPr="009B6D9F">
              <w:rPr>
                <w:rFonts w:cs="Arial"/>
              </w:rPr>
              <w:t xml:space="preserve">There are </w:t>
            </w:r>
            <w:r>
              <w:rPr>
                <w:rFonts w:cs="Arial"/>
              </w:rPr>
              <w:t>two</w:t>
            </w:r>
            <w:r w:rsidRPr="009B6D9F">
              <w:rPr>
                <w:rFonts w:cs="Arial"/>
              </w:rPr>
              <w:t xml:space="preserve"> tabs which you will need to review and </w:t>
            </w:r>
            <w:r>
              <w:rPr>
                <w:rFonts w:cs="Arial"/>
              </w:rPr>
              <w:t xml:space="preserve">may need to </w:t>
            </w:r>
            <w:r w:rsidRPr="009B6D9F">
              <w:rPr>
                <w:rFonts w:cs="Arial"/>
              </w:rPr>
              <w:t xml:space="preserve">update or </w:t>
            </w:r>
            <w:r>
              <w:rPr>
                <w:rFonts w:cs="Arial"/>
              </w:rPr>
              <w:t>enter missing</w:t>
            </w:r>
            <w:r w:rsidRPr="009B6D9F">
              <w:rPr>
                <w:rFonts w:cs="Arial"/>
              </w:rPr>
              <w:t xml:space="preserve"> information. The tabs </w:t>
            </w:r>
            <w:r>
              <w:rPr>
                <w:rFonts w:cs="Arial"/>
              </w:rPr>
              <w:t>are</w:t>
            </w:r>
            <w:r w:rsidRPr="009B6D9F">
              <w:rPr>
                <w:rFonts w:cs="Arial"/>
              </w:rPr>
              <w:t xml:space="preserve"> student demographic information and students with disabilities (SD) and English learners (EL)</w:t>
            </w:r>
            <w:r>
              <w:rPr>
                <w:rFonts w:cs="Arial"/>
              </w:rPr>
              <w:t>.</w:t>
            </w:r>
          </w:p>
          <w:p w:rsidR="0022322D" w:rsidRPr="009B6D9F" w:rsidP="008F2D14" w14:paraId="04B35EF8" w14:textId="77777777">
            <w:pPr>
              <w:rPr>
                <w:rFonts w:cs="Arial"/>
              </w:rPr>
            </w:pPr>
          </w:p>
          <w:p w:rsidR="0022322D" w:rsidRPr="009B6D9F" w:rsidP="008F2D14" w14:paraId="704F0524" w14:textId="77777777">
            <w:pPr>
              <w:rPr>
                <w:rFonts w:cs="Arial"/>
                <w:b/>
              </w:rPr>
            </w:pPr>
          </w:p>
        </w:tc>
        <w:tc>
          <w:tcPr>
            <w:tcW w:w="1800" w:type="dxa"/>
          </w:tcPr>
          <w:p w:rsidR="0022322D" w:rsidRPr="009B6D9F" w:rsidP="008F2D14" w14:paraId="228526FF" w14:textId="77777777">
            <w:pPr>
              <w:rPr>
                <w:rFonts w:cs="Arial"/>
              </w:rPr>
            </w:pPr>
            <w:r>
              <w:rPr>
                <w:rFonts w:cs="Arial"/>
              </w:rPr>
              <w:t>Show image of student demographic i</w:t>
            </w:r>
            <w:r w:rsidRPr="009B6D9F">
              <w:rPr>
                <w:rFonts w:cs="Arial"/>
              </w:rPr>
              <w:t>nformation</w:t>
            </w:r>
          </w:p>
        </w:tc>
      </w:tr>
      <w:tr w14:paraId="2134CD28" w14:textId="77777777" w:rsidTr="0022322D">
        <w:tblPrEx>
          <w:tblW w:w="10615" w:type="dxa"/>
          <w:tblInd w:w="0" w:type="dxa"/>
          <w:tblLayout w:type="fixed"/>
          <w:tblLook w:val="04A0"/>
        </w:tblPrEx>
        <w:trPr>
          <w:trHeight w:val="293"/>
        </w:trPr>
        <w:tc>
          <w:tcPr>
            <w:tcW w:w="805" w:type="dxa"/>
          </w:tcPr>
          <w:p w:rsidR="0022322D" w:rsidRPr="009B6D9F" w:rsidP="008F2D14" w14:paraId="511DD194" w14:textId="77777777">
            <w:pPr>
              <w:jc w:val="center"/>
              <w:rPr>
                <w:rFonts w:cs="Arial"/>
              </w:rPr>
            </w:pPr>
            <w:r w:rsidRPr="009B6D9F">
              <w:rPr>
                <w:rFonts w:cs="Arial"/>
              </w:rPr>
              <w:t>3</w:t>
            </w:r>
          </w:p>
        </w:tc>
        <w:tc>
          <w:tcPr>
            <w:tcW w:w="2340" w:type="dxa"/>
          </w:tcPr>
          <w:p w:rsidR="0022322D" w:rsidRPr="009B6D9F" w:rsidP="008F2D14" w14:paraId="7FFE0B87" w14:textId="77777777">
            <w:pPr>
              <w:rPr>
                <w:rFonts w:cs="Arial"/>
              </w:rPr>
            </w:pPr>
            <w:r w:rsidRPr="009B6D9F">
              <w:rPr>
                <w:rFonts w:cs="Arial"/>
              </w:rPr>
              <w:t>Provide Student Information Section</w:t>
            </w:r>
          </w:p>
          <w:p w:rsidR="0022322D" w:rsidRPr="009B6D9F" w:rsidP="008F2D14" w14:paraId="500D4868" w14:textId="77777777">
            <w:pPr>
              <w:rPr>
                <w:rFonts w:cs="Arial"/>
              </w:rPr>
            </w:pPr>
          </w:p>
        </w:tc>
        <w:tc>
          <w:tcPr>
            <w:tcW w:w="5670" w:type="dxa"/>
          </w:tcPr>
          <w:p w:rsidR="0022322D" w:rsidRPr="009B6D9F" w:rsidP="008F2D14" w14:paraId="289F9C1E" w14:textId="77777777">
            <w:pPr>
              <w:rPr>
                <w:rFonts w:cs="Arial"/>
                <w:b/>
              </w:rPr>
            </w:pPr>
            <w:r w:rsidRPr="009B6D9F">
              <w:rPr>
                <w:rFonts w:cs="Arial"/>
                <w:b/>
              </w:rPr>
              <w:t xml:space="preserve">[Voiceover]: </w:t>
            </w:r>
            <w:r w:rsidRPr="009B6D9F">
              <w:rPr>
                <w:rFonts w:cs="Arial"/>
              </w:rPr>
              <w:t>To review for missing data in the tabs, you</w:t>
            </w:r>
            <w:r>
              <w:rPr>
                <w:rFonts w:cs="Arial"/>
              </w:rPr>
              <w:t xml:space="preserve"> can</w:t>
            </w:r>
            <w:r w:rsidRPr="009B6D9F">
              <w:rPr>
                <w:rFonts w:cs="Arial"/>
              </w:rPr>
              <w:t xml:space="preserve"> use the filters or </w:t>
            </w:r>
            <w:r>
              <w:rPr>
                <w:rFonts w:cs="Arial"/>
              </w:rPr>
              <w:t>locate pink cells</w:t>
            </w:r>
            <w:r w:rsidRPr="009B6D9F">
              <w:rPr>
                <w:rFonts w:cs="Arial"/>
              </w:rPr>
              <w:t xml:space="preserve"> in any column with missing data.</w:t>
            </w:r>
          </w:p>
        </w:tc>
        <w:tc>
          <w:tcPr>
            <w:tcW w:w="1800" w:type="dxa"/>
          </w:tcPr>
          <w:p w:rsidR="0022322D" w:rsidRPr="009B6D9F" w:rsidP="008F2D14" w14:paraId="0E34F8AD" w14:textId="77777777">
            <w:pPr>
              <w:rPr>
                <w:rFonts w:cs="Arial"/>
              </w:rPr>
            </w:pPr>
            <w:r>
              <w:rPr>
                <w:rFonts w:cs="Arial"/>
              </w:rPr>
              <w:t>Show image of student demographic i</w:t>
            </w:r>
            <w:r w:rsidRPr="009B6D9F">
              <w:rPr>
                <w:rFonts w:cs="Arial"/>
              </w:rPr>
              <w:t>nformation</w:t>
            </w:r>
          </w:p>
        </w:tc>
      </w:tr>
      <w:tr w14:paraId="0DD51FBA" w14:textId="77777777" w:rsidTr="0022322D">
        <w:tblPrEx>
          <w:tblW w:w="10615" w:type="dxa"/>
          <w:tblInd w:w="0" w:type="dxa"/>
          <w:tblLayout w:type="fixed"/>
          <w:tblLook w:val="04A0"/>
        </w:tblPrEx>
        <w:trPr>
          <w:trHeight w:val="293"/>
        </w:trPr>
        <w:tc>
          <w:tcPr>
            <w:tcW w:w="805" w:type="dxa"/>
          </w:tcPr>
          <w:p w:rsidR="0022322D" w:rsidRPr="009B6D9F" w:rsidP="008F2D14" w14:paraId="01AF35E0" w14:textId="77777777">
            <w:pPr>
              <w:jc w:val="center"/>
              <w:rPr>
                <w:rFonts w:cs="Arial"/>
              </w:rPr>
            </w:pPr>
            <w:r w:rsidRPr="009B6D9F">
              <w:rPr>
                <w:rFonts w:cs="Arial"/>
              </w:rPr>
              <w:t>4</w:t>
            </w:r>
          </w:p>
        </w:tc>
        <w:tc>
          <w:tcPr>
            <w:tcW w:w="2340" w:type="dxa"/>
          </w:tcPr>
          <w:p w:rsidR="0022322D" w:rsidRPr="009B6D9F" w:rsidP="008F2D14" w14:paraId="39B28AA6" w14:textId="77777777">
            <w:pPr>
              <w:rPr>
                <w:rFonts w:cs="Arial"/>
              </w:rPr>
            </w:pPr>
            <w:r w:rsidRPr="009B6D9F">
              <w:rPr>
                <w:rFonts w:cs="Arial"/>
              </w:rPr>
              <w:t>Provide Student Information Section</w:t>
            </w:r>
          </w:p>
        </w:tc>
        <w:tc>
          <w:tcPr>
            <w:tcW w:w="5670" w:type="dxa"/>
          </w:tcPr>
          <w:p w:rsidR="0022322D" w:rsidP="008F2D14" w14:paraId="117DC599" w14:textId="77777777">
            <w:pPr>
              <w:rPr>
                <w:rFonts w:cs="Arial"/>
              </w:rPr>
            </w:pPr>
            <w:r w:rsidRPr="009B6D9F">
              <w:rPr>
                <w:rFonts w:cs="Arial"/>
                <w:b/>
              </w:rPr>
              <w:t xml:space="preserve">[Voiceover]: </w:t>
            </w:r>
            <w:r w:rsidRPr="009B6D9F">
              <w:rPr>
                <w:rFonts w:cs="Arial"/>
              </w:rPr>
              <w:t>To edit the data for a single</w:t>
            </w:r>
            <w:r>
              <w:rPr>
                <w:rFonts w:cs="Arial"/>
              </w:rPr>
              <w:t xml:space="preserve"> student, select the </w:t>
            </w:r>
            <w:r w:rsidRPr="009B6D9F">
              <w:rPr>
                <w:rFonts w:cs="Arial"/>
              </w:rPr>
              <w:t>Edit button on the student’s row</w:t>
            </w:r>
            <w:r>
              <w:rPr>
                <w:rFonts w:cs="Arial"/>
              </w:rPr>
              <w:t xml:space="preserve">. </w:t>
            </w:r>
            <w:r w:rsidRPr="009B6D9F">
              <w:rPr>
                <w:rFonts w:cs="Arial"/>
              </w:rPr>
              <w:t>This will open a pop-up, where you can update data or add missing data for the student. Once all updates have been made for the selected student, you will</w:t>
            </w:r>
            <w:r>
              <w:rPr>
                <w:rFonts w:cs="Arial"/>
              </w:rPr>
              <w:t xml:space="preserve"> </w:t>
            </w:r>
            <w:r w:rsidRPr="009B6D9F">
              <w:rPr>
                <w:rFonts w:cs="Arial"/>
              </w:rPr>
              <w:t xml:space="preserve">select the Save button to apply the selected edits to the student. </w:t>
            </w:r>
          </w:p>
          <w:p w:rsidR="0022322D" w:rsidRPr="009B6D9F" w:rsidP="008F2D14" w14:paraId="2112270C" w14:textId="77777777">
            <w:pPr>
              <w:rPr>
                <w:rFonts w:cs="Arial"/>
                <w:b/>
              </w:rPr>
            </w:pPr>
          </w:p>
        </w:tc>
        <w:tc>
          <w:tcPr>
            <w:tcW w:w="1800" w:type="dxa"/>
          </w:tcPr>
          <w:p w:rsidR="0022322D" w:rsidRPr="009B6D9F" w:rsidP="008F2D14" w14:paraId="5070AE22" w14:textId="77777777">
            <w:pPr>
              <w:rPr>
                <w:rFonts w:cs="Arial"/>
              </w:rPr>
            </w:pPr>
            <w:r>
              <w:rPr>
                <w:rFonts w:cs="Arial"/>
              </w:rPr>
              <w:t>Show image of student d</w:t>
            </w:r>
            <w:r w:rsidRPr="009B6D9F">
              <w:rPr>
                <w:rFonts w:cs="Arial"/>
              </w:rPr>
              <w:t xml:space="preserve">emographic </w:t>
            </w:r>
            <w:r>
              <w:rPr>
                <w:rFonts w:cs="Arial"/>
              </w:rPr>
              <w:t>information and e</w:t>
            </w:r>
            <w:r w:rsidRPr="009B6D9F">
              <w:rPr>
                <w:rFonts w:cs="Arial"/>
              </w:rPr>
              <w:t>dit pop-up.</w:t>
            </w:r>
          </w:p>
        </w:tc>
      </w:tr>
      <w:tr w14:paraId="4F97F3A7" w14:textId="77777777" w:rsidTr="0022322D">
        <w:tblPrEx>
          <w:tblW w:w="10615" w:type="dxa"/>
          <w:tblInd w:w="0" w:type="dxa"/>
          <w:tblLayout w:type="fixed"/>
          <w:tblLook w:val="04A0"/>
        </w:tblPrEx>
        <w:trPr>
          <w:trHeight w:val="293"/>
        </w:trPr>
        <w:tc>
          <w:tcPr>
            <w:tcW w:w="805" w:type="dxa"/>
          </w:tcPr>
          <w:p w:rsidR="0022322D" w:rsidRPr="009B6D9F" w:rsidP="008F2D14" w14:paraId="442EE016" w14:textId="77777777">
            <w:pPr>
              <w:jc w:val="center"/>
              <w:rPr>
                <w:rFonts w:cs="Arial"/>
              </w:rPr>
            </w:pPr>
            <w:r w:rsidRPr="009B6D9F">
              <w:rPr>
                <w:rFonts w:cs="Arial"/>
              </w:rPr>
              <w:t>5</w:t>
            </w:r>
          </w:p>
        </w:tc>
        <w:tc>
          <w:tcPr>
            <w:tcW w:w="2340" w:type="dxa"/>
          </w:tcPr>
          <w:p w:rsidR="0022322D" w:rsidRPr="009B6D9F" w:rsidP="008F2D14" w14:paraId="55578AB3" w14:textId="77777777">
            <w:pPr>
              <w:rPr>
                <w:rFonts w:cs="Arial"/>
              </w:rPr>
            </w:pPr>
            <w:r w:rsidRPr="009B6D9F">
              <w:rPr>
                <w:rFonts w:cs="Arial"/>
              </w:rPr>
              <w:t>Provide Student Information Section</w:t>
            </w:r>
          </w:p>
        </w:tc>
        <w:tc>
          <w:tcPr>
            <w:tcW w:w="5670" w:type="dxa"/>
          </w:tcPr>
          <w:p w:rsidR="0022322D" w:rsidRPr="009B6D9F" w:rsidP="008F2D14" w14:paraId="1A70E5A6" w14:textId="77777777">
            <w:pPr>
              <w:rPr>
                <w:rFonts w:cs="Arial"/>
              </w:rPr>
            </w:pPr>
            <w:r w:rsidRPr="009B6D9F">
              <w:rPr>
                <w:rFonts w:cs="Arial"/>
                <w:b/>
              </w:rPr>
              <w:t xml:space="preserve">[Voiceover]: </w:t>
            </w:r>
            <w:r w:rsidRPr="009B6D9F">
              <w:rPr>
                <w:rFonts w:cs="Arial"/>
              </w:rPr>
              <w:t xml:space="preserve">You can also bulk edit information for multiple students who </w:t>
            </w:r>
            <w:r>
              <w:rPr>
                <w:rFonts w:cs="Arial"/>
              </w:rPr>
              <w:t>require</w:t>
            </w:r>
            <w:r w:rsidRPr="009B6D9F">
              <w:rPr>
                <w:rFonts w:cs="Arial"/>
              </w:rPr>
              <w:t xml:space="preserve"> the same edits</w:t>
            </w:r>
            <w:r>
              <w:rPr>
                <w:rFonts w:cs="Arial"/>
              </w:rPr>
              <w:t xml:space="preserve">. </w:t>
            </w:r>
          </w:p>
          <w:p w:rsidR="0022322D" w:rsidRPr="009B6D9F" w:rsidP="008F2D14" w14:paraId="7826C501" w14:textId="77777777">
            <w:pPr>
              <w:rPr>
                <w:rFonts w:cs="Arial"/>
              </w:rPr>
            </w:pPr>
            <w:r>
              <w:rPr>
                <w:rFonts w:cs="Arial"/>
              </w:rPr>
              <w:t xml:space="preserve">To do this, </w:t>
            </w:r>
            <w:r w:rsidRPr="009B6D9F">
              <w:rPr>
                <w:rFonts w:cs="Arial"/>
              </w:rPr>
              <w:t>select the checkboxes next to all the students requiring that</w:t>
            </w:r>
            <w:r>
              <w:rPr>
                <w:rFonts w:cs="Arial"/>
              </w:rPr>
              <w:t xml:space="preserve"> edit. </w:t>
            </w:r>
            <w:r w:rsidRPr="009B6D9F">
              <w:rPr>
                <w:rFonts w:cs="Arial"/>
              </w:rPr>
              <w:t>Then, from the choose category dropdown, select the app</w:t>
            </w:r>
            <w:r>
              <w:rPr>
                <w:rFonts w:cs="Arial"/>
              </w:rPr>
              <w:t>ropriate category being edited.</w:t>
            </w:r>
            <w:r w:rsidRPr="009B6D9F">
              <w:rPr>
                <w:rFonts w:cs="Arial"/>
              </w:rPr>
              <w:t xml:space="preserve"> Next, select the appropriate </w:t>
            </w:r>
            <w:r>
              <w:rPr>
                <w:rFonts w:cs="Arial"/>
              </w:rPr>
              <w:t xml:space="preserve">option in the </w:t>
            </w:r>
            <w:r w:rsidRPr="009B6D9F">
              <w:rPr>
                <w:rFonts w:cs="Arial"/>
              </w:rPr>
              <w:t xml:space="preserve">change </w:t>
            </w:r>
            <w:r>
              <w:rPr>
                <w:rFonts w:cs="Arial"/>
              </w:rPr>
              <w:t>dropdown menu. S</w:t>
            </w:r>
            <w:r w:rsidRPr="009B6D9F">
              <w:rPr>
                <w:rFonts w:cs="Arial"/>
              </w:rPr>
              <w:t>elect Save to apply the edit to all the students</w:t>
            </w:r>
            <w:r>
              <w:rPr>
                <w:rFonts w:cs="Arial"/>
              </w:rPr>
              <w:t xml:space="preserve"> selected.</w:t>
            </w:r>
            <w:r w:rsidRPr="009B6D9F">
              <w:rPr>
                <w:rFonts w:cs="Arial"/>
              </w:rPr>
              <w:t>.</w:t>
            </w:r>
          </w:p>
        </w:tc>
        <w:tc>
          <w:tcPr>
            <w:tcW w:w="1800" w:type="dxa"/>
          </w:tcPr>
          <w:p w:rsidR="0022322D" w:rsidRPr="009B6D9F" w:rsidP="008F2D14" w14:paraId="02609DF2" w14:textId="77777777">
            <w:pPr>
              <w:rPr>
                <w:rFonts w:cs="Arial"/>
              </w:rPr>
            </w:pPr>
            <w:r>
              <w:rPr>
                <w:rFonts w:cs="Arial"/>
              </w:rPr>
              <w:t>student d</w:t>
            </w:r>
            <w:r w:rsidRPr="009B6D9F">
              <w:rPr>
                <w:rFonts w:cs="Arial"/>
              </w:rPr>
              <w:t xml:space="preserve">emographic </w:t>
            </w:r>
            <w:r>
              <w:rPr>
                <w:rFonts w:cs="Arial"/>
              </w:rPr>
              <w:t>i</w:t>
            </w:r>
            <w:r w:rsidRPr="009B6D9F">
              <w:rPr>
                <w:rFonts w:cs="Arial"/>
              </w:rPr>
              <w:t>nformation</w:t>
            </w:r>
          </w:p>
        </w:tc>
      </w:tr>
      <w:tr w14:paraId="35F181BD" w14:textId="77777777" w:rsidTr="0022322D">
        <w:tblPrEx>
          <w:tblW w:w="10615" w:type="dxa"/>
          <w:tblInd w:w="0" w:type="dxa"/>
          <w:tblLayout w:type="fixed"/>
          <w:tblLook w:val="04A0"/>
        </w:tblPrEx>
        <w:trPr>
          <w:trHeight w:val="293"/>
        </w:trPr>
        <w:tc>
          <w:tcPr>
            <w:tcW w:w="805" w:type="dxa"/>
          </w:tcPr>
          <w:p w:rsidR="0022322D" w:rsidRPr="009B6D9F" w:rsidP="008F2D14" w14:paraId="136B23FE" w14:textId="77777777">
            <w:pPr>
              <w:jc w:val="center"/>
              <w:rPr>
                <w:rFonts w:cs="Arial"/>
              </w:rPr>
            </w:pPr>
            <w:r>
              <w:rPr>
                <w:rFonts w:cs="Arial"/>
              </w:rPr>
              <w:t>6.</w:t>
            </w:r>
          </w:p>
        </w:tc>
        <w:tc>
          <w:tcPr>
            <w:tcW w:w="2340" w:type="dxa"/>
          </w:tcPr>
          <w:p w:rsidR="0022322D" w:rsidRPr="009B6D9F" w:rsidP="008F2D14" w14:paraId="105074FC" w14:textId="77777777">
            <w:pPr>
              <w:rPr>
                <w:rFonts w:cs="Arial"/>
              </w:rPr>
            </w:pPr>
            <w:r w:rsidRPr="009B6D9F">
              <w:rPr>
                <w:rFonts w:cs="Arial"/>
              </w:rPr>
              <w:t>Provide Student Information Section</w:t>
            </w:r>
          </w:p>
        </w:tc>
        <w:tc>
          <w:tcPr>
            <w:tcW w:w="5670" w:type="dxa"/>
          </w:tcPr>
          <w:p w:rsidR="0022322D" w:rsidRPr="009B6D9F" w:rsidP="008F2D14" w14:paraId="79A49360" w14:textId="77777777">
            <w:pPr>
              <w:rPr>
                <w:rFonts w:cs="Arial"/>
                <w:b/>
              </w:rPr>
            </w:pPr>
            <w:r>
              <w:rPr>
                <w:rFonts w:cs="Arial"/>
                <w:b/>
              </w:rPr>
              <w:t>[Voiceover]:</w:t>
            </w:r>
            <w:r w:rsidRPr="00617DB7">
              <w:rPr>
                <w:rFonts w:cs="Arial"/>
              </w:rPr>
              <w:t xml:space="preserve"> The</w:t>
            </w:r>
            <w:r>
              <w:rPr>
                <w:rFonts w:cs="Arial"/>
                <w:b/>
              </w:rPr>
              <w:t xml:space="preserve"> </w:t>
            </w:r>
            <w:r w:rsidRPr="00617DB7">
              <w:rPr>
                <w:rFonts w:cs="Arial"/>
              </w:rPr>
              <w:t>students with disabilities (SD) and English learners (EL)</w:t>
            </w:r>
            <w:r>
              <w:rPr>
                <w:rFonts w:cs="Arial"/>
              </w:rPr>
              <w:t xml:space="preserve"> popup includes all the information NAEP collects to assess students who may or may not need accommodations. The first section includes questions about the student’s disability or English proficiency and their grade-level performance. The second section includes questions about how the student should participate in NAEP. Options for Universal Design Elements and accommodations will appear for students who should be assessed with accommodations. For more information about NAEP accommodations, select the Review additional resources icon above the table.. </w:t>
            </w:r>
          </w:p>
        </w:tc>
        <w:tc>
          <w:tcPr>
            <w:tcW w:w="1800" w:type="dxa"/>
          </w:tcPr>
          <w:p w:rsidR="0022322D" w:rsidP="008F2D14" w14:paraId="39B6D40B" w14:textId="77777777">
            <w:pPr>
              <w:rPr>
                <w:rFonts w:cs="Arial"/>
              </w:rPr>
            </w:pPr>
            <w:r>
              <w:rPr>
                <w:rFonts w:cs="Arial"/>
              </w:rPr>
              <w:t>Show modal popup for SD and EL students.</w:t>
            </w:r>
          </w:p>
        </w:tc>
      </w:tr>
      <w:tr w14:paraId="3108D8BE" w14:textId="77777777" w:rsidTr="0022322D">
        <w:tblPrEx>
          <w:tblW w:w="10615" w:type="dxa"/>
          <w:tblInd w:w="0" w:type="dxa"/>
          <w:tblLayout w:type="fixed"/>
          <w:tblLook w:val="04A0"/>
        </w:tblPrEx>
        <w:trPr>
          <w:trHeight w:val="293"/>
        </w:trPr>
        <w:tc>
          <w:tcPr>
            <w:tcW w:w="805" w:type="dxa"/>
          </w:tcPr>
          <w:p w:rsidR="0022322D" w:rsidP="008F2D14" w14:paraId="0D0AFE0A" w14:textId="77777777">
            <w:pPr>
              <w:jc w:val="center"/>
              <w:rPr>
                <w:rFonts w:cs="Arial"/>
              </w:rPr>
            </w:pPr>
            <w:r>
              <w:rPr>
                <w:rFonts w:cs="Arial"/>
              </w:rPr>
              <w:t>7.</w:t>
            </w:r>
          </w:p>
        </w:tc>
        <w:tc>
          <w:tcPr>
            <w:tcW w:w="2340" w:type="dxa"/>
          </w:tcPr>
          <w:p w:rsidR="0022322D" w:rsidRPr="009B6D9F" w:rsidP="008F2D14" w14:paraId="79C078F5" w14:textId="77777777">
            <w:pPr>
              <w:rPr>
                <w:rFonts w:cs="Arial"/>
              </w:rPr>
            </w:pPr>
            <w:r w:rsidRPr="009B6D9F">
              <w:rPr>
                <w:rFonts w:cs="Arial"/>
              </w:rPr>
              <w:t>Provide Student Information Section</w:t>
            </w:r>
          </w:p>
        </w:tc>
        <w:tc>
          <w:tcPr>
            <w:tcW w:w="5670" w:type="dxa"/>
          </w:tcPr>
          <w:p w:rsidR="0022322D" w:rsidP="008F2D14" w14:paraId="67ED391A" w14:textId="77777777">
            <w:pPr>
              <w:rPr>
                <w:rFonts w:cs="Arial"/>
                <w:b/>
              </w:rPr>
            </w:pPr>
            <w:r>
              <w:rPr>
                <w:rFonts w:cs="Arial"/>
                <w:b/>
              </w:rPr>
              <w:t xml:space="preserve">[Voiceover]: </w:t>
            </w:r>
            <w:r>
              <w:rPr>
                <w:rFonts w:cs="Arial"/>
              </w:rPr>
              <w:t xml:space="preserve">To export student information from either the Student Demographic Information or Students with disabilities and English learners tab, select the Export to Excel or PDF buttons. </w:t>
            </w:r>
          </w:p>
        </w:tc>
        <w:tc>
          <w:tcPr>
            <w:tcW w:w="1800" w:type="dxa"/>
          </w:tcPr>
          <w:p w:rsidR="0022322D" w:rsidP="008F2D14" w14:paraId="12B47C14" w14:textId="77777777">
            <w:pPr>
              <w:rPr>
                <w:rFonts w:cs="Arial"/>
              </w:rPr>
            </w:pPr>
            <w:r>
              <w:rPr>
                <w:rFonts w:cs="Arial"/>
              </w:rPr>
              <w:t>Export button</w:t>
            </w:r>
          </w:p>
        </w:tc>
      </w:tr>
      <w:tr w14:paraId="3448C370" w14:textId="77777777" w:rsidTr="0022322D">
        <w:tblPrEx>
          <w:tblW w:w="10615" w:type="dxa"/>
          <w:tblInd w:w="0" w:type="dxa"/>
          <w:tblLayout w:type="fixed"/>
          <w:tblLook w:val="04A0"/>
        </w:tblPrEx>
        <w:trPr>
          <w:trHeight w:val="293"/>
        </w:trPr>
        <w:tc>
          <w:tcPr>
            <w:tcW w:w="805" w:type="dxa"/>
          </w:tcPr>
          <w:p w:rsidR="0022322D" w:rsidRPr="009B6D9F" w:rsidP="008F2D14" w14:paraId="3B6FC3D2" w14:textId="77777777">
            <w:pPr>
              <w:jc w:val="center"/>
              <w:rPr>
                <w:rFonts w:cs="Arial"/>
              </w:rPr>
            </w:pPr>
            <w:r>
              <w:rPr>
                <w:rFonts w:cs="Arial"/>
              </w:rPr>
              <w:t>8.</w:t>
            </w:r>
          </w:p>
        </w:tc>
        <w:tc>
          <w:tcPr>
            <w:tcW w:w="2340" w:type="dxa"/>
          </w:tcPr>
          <w:p w:rsidR="0022322D" w:rsidRPr="009B6D9F" w:rsidP="008F2D14" w14:paraId="49B81E1D" w14:textId="77777777">
            <w:pPr>
              <w:rPr>
                <w:rFonts w:cs="Arial"/>
              </w:rPr>
            </w:pPr>
            <w:r w:rsidRPr="009B6D9F">
              <w:rPr>
                <w:rFonts w:cs="Arial"/>
              </w:rPr>
              <w:t>Provide Student Information Section</w:t>
            </w:r>
          </w:p>
        </w:tc>
        <w:tc>
          <w:tcPr>
            <w:tcW w:w="5670" w:type="dxa"/>
          </w:tcPr>
          <w:p w:rsidR="0022322D" w:rsidRPr="009B6D9F" w:rsidP="008F2D14" w14:paraId="37681BAC" w14:textId="77777777">
            <w:pPr>
              <w:rPr>
                <w:rFonts w:cs="Arial"/>
                <w:b/>
              </w:rPr>
            </w:pPr>
            <w:r w:rsidRPr="009B6D9F">
              <w:rPr>
                <w:rFonts w:cs="Arial"/>
                <w:b/>
                <w:bCs/>
              </w:rPr>
              <w:t>[Voiceover]:</w:t>
            </w:r>
            <w:r w:rsidRPr="009B6D9F">
              <w:rPr>
                <w:rFonts w:cs="Arial"/>
              </w:rPr>
              <w:t xml:space="preserve"> If you have any questions about completing your tasks within the provide</w:t>
            </w:r>
            <w:r>
              <w:rPr>
                <w:rFonts w:cs="Arial"/>
              </w:rPr>
              <w:t xml:space="preserve"> student</w:t>
            </w:r>
            <w:r w:rsidRPr="009B6D9F">
              <w:rPr>
                <w:rFonts w:cs="Arial"/>
              </w:rPr>
              <w:t xml:space="preserve"> information section of the </w:t>
            </w:r>
            <w:r>
              <w:rPr>
                <w:rFonts w:cs="Arial"/>
              </w:rPr>
              <w:t>Assessment Management System</w:t>
            </w:r>
            <w:r w:rsidRPr="009B6D9F">
              <w:rPr>
                <w:rFonts w:cs="Arial"/>
              </w:rPr>
              <w:t xml:space="preserve">, please contact your NAEP representative or the </w:t>
            </w:r>
            <w:r>
              <w:rPr>
                <w:rFonts w:cs="Arial"/>
              </w:rPr>
              <w:t xml:space="preserve">NAEP </w:t>
            </w:r>
            <w:r w:rsidRPr="009B6D9F">
              <w:rPr>
                <w:rFonts w:cs="Arial"/>
              </w:rPr>
              <w:t>Help Desk.</w:t>
            </w:r>
          </w:p>
        </w:tc>
        <w:tc>
          <w:tcPr>
            <w:tcW w:w="1800" w:type="dxa"/>
          </w:tcPr>
          <w:p w:rsidR="0022322D" w:rsidRPr="009B6D9F" w:rsidP="008F2D14" w14:paraId="2FFA66DC" w14:textId="77777777">
            <w:pPr>
              <w:rPr>
                <w:rFonts w:cs="Arial"/>
              </w:rPr>
            </w:pPr>
            <w:r>
              <w:rPr>
                <w:rFonts w:cs="Arial"/>
              </w:rPr>
              <w:t>Show image of student demographic i</w:t>
            </w:r>
            <w:r w:rsidRPr="009B6D9F">
              <w:rPr>
                <w:rFonts w:cs="Arial"/>
              </w:rPr>
              <w:t>nformation</w:t>
            </w:r>
          </w:p>
        </w:tc>
      </w:tr>
    </w:tbl>
    <w:p w:rsidR="00724047" w:rsidRPr="00E816A0" w:rsidP="00CB37CB" w14:paraId="3A55A8D1" w14:textId="77777777"/>
    <w:sectPr w:rsidSect="00A727C6">
      <w:footerReference w:type="even" r:id="rId32"/>
      <w:footerReference w:type="first" r:id="rId33"/>
      <w:pgSz w:w="12240" w:h="15840" w:code="1"/>
      <w:pgMar w:top="540" w:right="1440" w:bottom="450" w:left="864" w:header="432" w:footer="288" w:gutter="0"/>
      <w:cols w:space="720"/>
      <w:titlePg/>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84835223"/>
      <w:docPartObj>
        <w:docPartGallery w:val="Page Numbers (Bottom of Page)"/>
        <w:docPartUnique/>
      </w:docPartObj>
    </w:sdtPr>
    <w:sdtEndPr>
      <w:rPr>
        <w:noProof/>
      </w:rPr>
    </w:sdtEndPr>
    <w:sdtContent>
      <w:p w:rsidR="0078553F" w14:paraId="1053CC71" w14:textId="37B62743">
        <w:pPr>
          <w:pStyle w:val="Footer"/>
          <w:jc w:val="right"/>
        </w:pPr>
        <w:r>
          <w:fldChar w:fldCharType="begin"/>
        </w:r>
        <w:r>
          <w:instrText xml:space="preserve"> PAGE   \* MERGEFORMAT </w:instrText>
        </w:r>
        <w:r>
          <w:fldChar w:fldCharType="separate"/>
        </w:r>
        <w:r w:rsidR="00A37E25">
          <w:rPr>
            <w:noProof/>
          </w:rPr>
          <w:t>16</w:t>
        </w:r>
        <w:r>
          <w:rPr>
            <w:noProof/>
          </w:rPr>
          <w:fldChar w:fldCharType="end"/>
        </w:r>
      </w:p>
    </w:sdtContent>
  </w:sdt>
  <w:p w:rsidR="0078553F" w14:paraId="142AACE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553F" w14:paraId="0A80DD43"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78553F" w14:paraId="0CB51594" w14:textId="77777777">
    <w:pPr>
      <w:pStyle w:val="Footer"/>
      <w:ind w:right="360"/>
    </w:pPr>
  </w:p>
  <w:p w:rsidR="0078553F" w14:paraId="1A099820"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553F" w14:paraId="5F216EA6" w14:textId="0537901F">
    <w:pPr>
      <w:pStyle w:val="Footer"/>
      <w:jc w:val="center"/>
    </w:pPr>
    <w:r>
      <w:fldChar w:fldCharType="begin"/>
    </w:r>
    <w:r>
      <w:instrText xml:space="preserve"> PAGE   \* MERGEFORMAT </w:instrText>
    </w:r>
    <w:r>
      <w:fldChar w:fldCharType="separate"/>
    </w:r>
    <w:r w:rsidR="00001371">
      <w:rPr>
        <w:noProof/>
      </w:rPr>
      <w:t>2</w:t>
    </w:r>
    <w:r>
      <w:rPr>
        <w:noProof/>
      </w:rPr>
      <w:fldChar w:fldCharType="end"/>
    </w:r>
  </w:p>
  <w:p w:rsidR="0078553F" w:rsidRPr="007F421F" w14:paraId="77065DA0" w14:textId="3C2128A7">
    <w:pPr>
      <w:pStyle w:val="Footer"/>
      <w:rPr>
        <w:rFonts w:ascii="Calibri" w:hAnsi="Calibri"/>
        <w:noProof/>
        <w:sz w:val="18"/>
        <w:szCs w:val="18"/>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24B4A"/>
    <w:multiLevelType w:val="hybridMultilevel"/>
    <w:tmpl w:val="F54E75C4"/>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
    <w:nsid w:val="024660CE"/>
    <w:multiLevelType w:val="hybridMultilevel"/>
    <w:tmpl w:val="65B4494A"/>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nsid w:val="02616BC1"/>
    <w:multiLevelType w:val="hybridMultilevel"/>
    <w:tmpl w:val="4E547D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5DF70F8"/>
    <w:multiLevelType w:val="hybridMultilevel"/>
    <w:tmpl w:val="628AE6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64C40EA"/>
    <w:multiLevelType w:val="hybridMultilevel"/>
    <w:tmpl w:val="3E3865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7707239"/>
    <w:multiLevelType w:val="hybridMultilevel"/>
    <w:tmpl w:val="765406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7E47611"/>
    <w:multiLevelType w:val="hybridMultilevel"/>
    <w:tmpl w:val="ECDC5F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C182C00"/>
    <w:multiLevelType w:val="hybridMultilevel"/>
    <w:tmpl w:val="EC92501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E5D4259"/>
    <w:multiLevelType w:val="hybridMultilevel"/>
    <w:tmpl w:val="3C062D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FE45759"/>
    <w:multiLevelType w:val="hybridMultilevel"/>
    <w:tmpl w:val="61461E0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0">
    <w:nsid w:val="11121D04"/>
    <w:multiLevelType w:val="multilevel"/>
    <w:tmpl w:val="B1D0FB44"/>
    <w:lvl w:ilvl="0">
      <w:start w:val="1"/>
      <w:numFmt w:val="decimal"/>
      <w:pStyle w:val="Q1-BestFinQ"/>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12D2F1F"/>
    <w:multiLevelType w:val="hybridMultilevel"/>
    <w:tmpl w:val="ECDC5F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54E132D"/>
    <w:multiLevelType w:val="hybridMultilevel"/>
    <w:tmpl w:val="8E5CC25E"/>
    <w:lvl w:ilvl="0">
      <w:start w:val="1"/>
      <w:numFmt w:val="bullet"/>
      <w:lvlText w:val=""/>
      <w:lvlJc w:val="left"/>
      <w:pPr>
        <w:tabs>
          <w:tab w:val="num" w:pos="1656"/>
        </w:tabs>
        <w:ind w:left="1656" w:hanging="576"/>
      </w:pPr>
      <w:rPr>
        <w:rFonts w:ascii="Symbol" w:hAnsi="Symbol" w:hint="default"/>
        <w:color w:val="1F4E79" w:themeColor="accent1" w:themeShade="8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1842A2CE"/>
    <w:multiLevelType w:val="multilevel"/>
    <w:tmpl w:val="62A61A3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4">
    <w:nsid w:val="18C579E3"/>
    <w:multiLevelType w:val="hybridMultilevel"/>
    <w:tmpl w:val="8766DBB0"/>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5">
    <w:nsid w:val="18FC20ED"/>
    <w:multiLevelType w:val="hybridMultilevel"/>
    <w:tmpl w:val="628AE6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95A4C00"/>
    <w:multiLevelType w:val="hybridMultilevel"/>
    <w:tmpl w:val="190AF57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color w:val="1F4E79" w:themeColor="accent1" w:themeShade="8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A8D4CD0"/>
    <w:multiLevelType w:val="hybridMultilevel"/>
    <w:tmpl w:val="0DD8958E"/>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8">
    <w:nsid w:val="1B041BE0"/>
    <w:multiLevelType w:val="hybridMultilevel"/>
    <w:tmpl w:val="25B852C8"/>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1D6F71D0"/>
    <w:multiLevelType w:val="hybridMultilevel"/>
    <w:tmpl w:val="F5B26C4A"/>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0">
    <w:nsid w:val="1EE44B7B"/>
    <w:multiLevelType w:val="hybridMultilevel"/>
    <w:tmpl w:val="7F4298EA"/>
    <w:lvl w:ilvl="0">
      <w:start w:val="1"/>
      <w:numFmt w:val="decimal"/>
      <w:lvlText w:val="%1."/>
      <w:lvlJc w:val="left"/>
      <w:pPr>
        <w:ind w:left="1080" w:hanging="360"/>
      </w:pPr>
      <w:rPr>
        <w:rFonts w:ascii="Calibri" w:hAnsi="Calibri" w:cs="Calibri" w:hint="default"/>
        <w:b w:val="0"/>
        <w:sz w:val="22"/>
      </w:rPr>
    </w:lvl>
    <w:lvl w:ilvl="1">
      <w:start w:val="1"/>
      <w:numFmt w:val="bullet"/>
      <w:lvlText w:val="o"/>
      <w:lvlJc w:val="left"/>
      <w:pPr>
        <w:ind w:left="180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060310E"/>
    <w:multiLevelType w:val="hybridMultilevel"/>
    <w:tmpl w:val="3C062D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14207B7"/>
    <w:multiLevelType w:val="hybridMultilevel"/>
    <w:tmpl w:val="3FB42C3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1EB727E"/>
    <w:multiLevelType w:val="hybridMultilevel"/>
    <w:tmpl w:val="7EAC2CA4"/>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4">
    <w:nsid w:val="231F077A"/>
    <w:multiLevelType w:val="hybridMultilevel"/>
    <w:tmpl w:val="45BA6D3A"/>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5">
    <w:nsid w:val="246ABB57"/>
    <w:multiLevelType w:val="hybridMultilevel"/>
    <w:tmpl w:val="F3467C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29DB6733"/>
    <w:multiLevelType w:val="hybridMultilevel"/>
    <w:tmpl w:val="AC0CC7E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7">
    <w:nsid w:val="2AD61642"/>
    <w:multiLevelType w:val="hybridMultilevel"/>
    <w:tmpl w:val="1F3464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320C32B0"/>
    <w:multiLevelType w:val="hybridMultilevel"/>
    <w:tmpl w:val="0A326228"/>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29">
    <w:nsid w:val="325472CD"/>
    <w:multiLevelType w:val="hybridMultilevel"/>
    <w:tmpl w:val="CD56FF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3319777C"/>
    <w:multiLevelType w:val="hybridMultilevel"/>
    <w:tmpl w:val="316C5B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3345676C"/>
    <w:multiLevelType w:val="hybridMultilevel"/>
    <w:tmpl w:val="266EC624"/>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2">
    <w:nsid w:val="34B139CD"/>
    <w:multiLevelType w:val="hybridMultilevel"/>
    <w:tmpl w:val="4922196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61C6EB3"/>
    <w:multiLevelType w:val="hybridMultilevel"/>
    <w:tmpl w:val="EDDEDDDE"/>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4">
    <w:nsid w:val="3BA03445"/>
    <w:multiLevelType w:val="hybridMultilevel"/>
    <w:tmpl w:val="8C94A5B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3C3E5227"/>
    <w:multiLevelType w:val="hybridMultilevel"/>
    <w:tmpl w:val="CEC6FE32"/>
    <w:lvl w:ilvl="0">
      <w:start w:val="1"/>
      <w:numFmt w:val="bullet"/>
      <w:lvlText w:val=""/>
      <w:lvlJc w:val="left"/>
      <w:pPr>
        <w:ind w:left="1890" w:hanging="360"/>
      </w:pPr>
      <w:rPr>
        <w:rFonts w:ascii="Symbol" w:hAnsi="Symbol" w:hint="default"/>
        <w:color w:val="00467F"/>
        <w:sz w:val="24"/>
        <w:szCs w:val="24"/>
      </w:rPr>
    </w:lvl>
    <w:lvl w:ilvl="1" w:tentative="1">
      <w:start w:val="1"/>
      <w:numFmt w:val="bullet"/>
      <w:lvlText w:val="o"/>
      <w:lvlJc w:val="left"/>
      <w:pPr>
        <w:ind w:left="2610" w:hanging="360"/>
      </w:pPr>
      <w:rPr>
        <w:rFonts w:ascii="Courier New" w:hAnsi="Courier New" w:cs="Courier New" w:hint="default"/>
      </w:rPr>
    </w:lvl>
    <w:lvl w:ilvl="2" w:tentative="1">
      <w:start w:val="1"/>
      <w:numFmt w:val="bullet"/>
      <w:lvlText w:val=""/>
      <w:lvlJc w:val="left"/>
      <w:pPr>
        <w:ind w:left="3330" w:hanging="360"/>
      </w:pPr>
      <w:rPr>
        <w:rFonts w:ascii="Wingdings" w:hAnsi="Wingdings" w:hint="default"/>
      </w:rPr>
    </w:lvl>
    <w:lvl w:ilvl="3" w:tentative="1">
      <w:start w:val="1"/>
      <w:numFmt w:val="bullet"/>
      <w:lvlText w:val=""/>
      <w:lvlJc w:val="left"/>
      <w:pPr>
        <w:ind w:left="4050" w:hanging="360"/>
      </w:pPr>
      <w:rPr>
        <w:rFonts w:ascii="Symbol" w:hAnsi="Symbol" w:hint="default"/>
      </w:rPr>
    </w:lvl>
    <w:lvl w:ilvl="4" w:tentative="1">
      <w:start w:val="1"/>
      <w:numFmt w:val="bullet"/>
      <w:lvlText w:val="o"/>
      <w:lvlJc w:val="left"/>
      <w:pPr>
        <w:ind w:left="4770" w:hanging="360"/>
      </w:pPr>
      <w:rPr>
        <w:rFonts w:ascii="Courier New" w:hAnsi="Courier New" w:cs="Courier New" w:hint="default"/>
      </w:rPr>
    </w:lvl>
    <w:lvl w:ilvl="5" w:tentative="1">
      <w:start w:val="1"/>
      <w:numFmt w:val="bullet"/>
      <w:lvlText w:val=""/>
      <w:lvlJc w:val="left"/>
      <w:pPr>
        <w:ind w:left="5490" w:hanging="360"/>
      </w:pPr>
      <w:rPr>
        <w:rFonts w:ascii="Wingdings" w:hAnsi="Wingdings" w:hint="default"/>
      </w:rPr>
    </w:lvl>
    <w:lvl w:ilvl="6" w:tentative="1">
      <w:start w:val="1"/>
      <w:numFmt w:val="bullet"/>
      <w:lvlText w:val=""/>
      <w:lvlJc w:val="left"/>
      <w:pPr>
        <w:ind w:left="6210" w:hanging="360"/>
      </w:pPr>
      <w:rPr>
        <w:rFonts w:ascii="Symbol" w:hAnsi="Symbol" w:hint="default"/>
      </w:rPr>
    </w:lvl>
    <w:lvl w:ilvl="7" w:tentative="1">
      <w:start w:val="1"/>
      <w:numFmt w:val="bullet"/>
      <w:lvlText w:val="o"/>
      <w:lvlJc w:val="left"/>
      <w:pPr>
        <w:ind w:left="6930" w:hanging="360"/>
      </w:pPr>
      <w:rPr>
        <w:rFonts w:ascii="Courier New" w:hAnsi="Courier New" w:cs="Courier New" w:hint="default"/>
      </w:rPr>
    </w:lvl>
    <w:lvl w:ilvl="8" w:tentative="1">
      <w:start w:val="1"/>
      <w:numFmt w:val="bullet"/>
      <w:lvlText w:val=""/>
      <w:lvlJc w:val="left"/>
      <w:pPr>
        <w:ind w:left="7650" w:hanging="360"/>
      </w:pPr>
      <w:rPr>
        <w:rFonts w:ascii="Wingdings" w:hAnsi="Wingdings" w:hint="default"/>
      </w:rPr>
    </w:lvl>
  </w:abstractNum>
  <w:abstractNum w:abstractNumId="36">
    <w:nsid w:val="3D3F5E3F"/>
    <w:multiLevelType w:val="hybridMultilevel"/>
    <w:tmpl w:val="515213B4"/>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7">
    <w:nsid w:val="3ED12891"/>
    <w:multiLevelType w:val="hybridMultilevel"/>
    <w:tmpl w:val="D83E6E6A"/>
    <w:lvl w:ilvl="0">
      <w:start w:val="1"/>
      <w:numFmt w:val="decimal"/>
      <w:lvlText w:val="%1."/>
      <w:lvlJc w:val="left"/>
      <w:pPr>
        <w:ind w:left="720" w:hanging="360"/>
      </w:pPr>
      <w:rPr>
        <w:rFonts w:hint="default"/>
        <w:b/>
        <w:i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42627780"/>
    <w:multiLevelType w:val="hybridMultilevel"/>
    <w:tmpl w:val="57D4D450"/>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9">
    <w:nsid w:val="46446ADD"/>
    <w:multiLevelType w:val="multilevel"/>
    <w:tmpl w:val="62A61A3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40">
    <w:nsid w:val="47FC4BE3"/>
    <w:multiLevelType w:val="hybridMultilevel"/>
    <w:tmpl w:val="D420689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color w:val="1F4E79" w:themeColor="accent1" w:themeShade="8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4A19572F"/>
    <w:multiLevelType w:val="hybridMultilevel"/>
    <w:tmpl w:val="F7F65346"/>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2">
    <w:nsid w:val="4A4D2E3B"/>
    <w:multiLevelType w:val="multilevel"/>
    <w:tmpl w:val="3B9C4994"/>
    <w:lvl w:ilvl="0">
      <w:start w:val="1"/>
      <w:numFmt w:val="decimal"/>
      <w:lvlText w:val="%1."/>
      <w:lvlJc w:val="left"/>
      <w:pPr>
        <w:ind w:left="1296" w:hanging="576"/>
      </w:pPr>
      <w:rPr>
        <w:rFonts w:hint="default"/>
        <w:color w:val="00467F"/>
        <w:sz w:val="24"/>
      </w:rPr>
    </w:lvl>
    <w:lvl w:ilvl="1">
      <w:start w:val="1"/>
      <w:numFmt w:val="bullet"/>
      <w:lvlText w:val=""/>
      <w:lvlJc w:val="left"/>
      <w:pPr>
        <w:ind w:left="1440" w:hanging="360"/>
      </w:pPr>
      <w:rPr>
        <w:rFonts w:ascii="Symbol" w:hAnsi="Symbol" w:hint="default"/>
        <w:color w:val="1F4E79" w:themeColor="accent1" w:themeShade="8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nsid w:val="4B163F6E"/>
    <w:multiLevelType w:val="hybridMultilevel"/>
    <w:tmpl w:val="4F700354"/>
    <w:lvl w:ilvl="0">
      <w:start w:val="1"/>
      <w:numFmt w:val="bullet"/>
      <w:lvlText w:val="o"/>
      <w:lvlJc w:val="left"/>
      <w:pPr>
        <w:ind w:left="1845" w:hanging="360"/>
      </w:pPr>
      <w:rPr>
        <w:rFonts w:ascii="Courier New" w:hAnsi="Courier New" w:cs="Courier New" w:hint="default"/>
      </w:rPr>
    </w:lvl>
    <w:lvl w:ilvl="1" w:tentative="1">
      <w:start w:val="1"/>
      <w:numFmt w:val="bullet"/>
      <w:lvlText w:val="o"/>
      <w:lvlJc w:val="left"/>
      <w:pPr>
        <w:ind w:left="2565" w:hanging="360"/>
      </w:pPr>
      <w:rPr>
        <w:rFonts w:ascii="Courier New" w:hAnsi="Courier New" w:cs="Courier New" w:hint="default"/>
      </w:rPr>
    </w:lvl>
    <w:lvl w:ilvl="2" w:tentative="1">
      <w:start w:val="1"/>
      <w:numFmt w:val="bullet"/>
      <w:lvlText w:val=""/>
      <w:lvlJc w:val="left"/>
      <w:pPr>
        <w:ind w:left="3285" w:hanging="360"/>
      </w:pPr>
      <w:rPr>
        <w:rFonts w:ascii="Wingdings" w:hAnsi="Wingdings" w:hint="default"/>
      </w:rPr>
    </w:lvl>
    <w:lvl w:ilvl="3" w:tentative="1">
      <w:start w:val="1"/>
      <w:numFmt w:val="bullet"/>
      <w:lvlText w:val=""/>
      <w:lvlJc w:val="left"/>
      <w:pPr>
        <w:ind w:left="4005" w:hanging="360"/>
      </w:pPr>
      <w:rPr>
        <w:rFonts w:ascii="Symbol" w:hAnsi="Symbol" w:hint="default"/>
      </w:rPr>
    </w:lvl>
    <w:lvl w:ilvl="4" w:tentative="1">
      <w:start w:val="1"/>
      <w:numFmt w:val="bullet"/>
      <w:lvlText w:val="o"/>
      <w:lvlJc w:val="left"/>
      <w:pPr>
        <w:ind w:left="4725" w:hanging="360"/>
      </w:pPr>
      <w:rPr>
        <w:rFonts w:ascii="Courier New" w:hAnsi="Courier New" w:cs="Courier New" w:hint="default"/>
      </w:rPr>
    </w:lvl>
    <w:lvl w:ilvl="5" w:tentative="1">
      <w:start w:val="1"/>
      <w:numFmt w:val="bullet"/>
      <w:lvlText w:val=""/>
      <w:lvlJc w:val="left"/>
      <w:pPr>
        <w:ind w:left="5445" w:hanging="360"/>
      </w:pPr>
      <w:rPr>
        <w:rFonts w:ascii="Wingdings" w:hAnsi="Wingdings" w:hint="default"/>
      </w:rPr>
    </w:lvl>
    <w:lvl w:ilvl="6" w:tentative="1">
      <w:start w:val="1"/>
      <w:numFmt w:val="bullet"/>
      <w:lvlText w:val=""/>
      <w:lvlJc w:val="left"/>
      <w:pPr>
        <w:ind w:left="6165" w:hanging="360"/>
      </w:pPr>
      <w:rPr>
        <w:rFonts w:ascii="Symbol" w:hAnsi="Symbol" w:hint="default"/>
      </w:rPr>
    </w:lvl>
    <w:lvl w:ilvl="7" w:tentative="1">
      <w:start w:val="1"/>
      <w:numFmt w:val="bullet"/>
      <w:lvlText w:val="o"/>
      <w:lvlJc w:val="left"/>
      <w:pPr>
        <w:ind w:left="6885" w:hanging="360"/>
      </w:pPr>
      <w:rPr>
        <w:rFonts w:ascii="Courier New" w:hAnsi="Courier New" w:cs="Courier New" w:hint="default"/>
      </w:rPr>
    </w:lvl>
    <w:lvl w:ilvl="8" w:tentative="1">
      <w:start w:val="1"/>
      <w:numFmt w:val="bullet"/>
      <w:lvlText w:val=""/>
      <w:lvlJc w:val="left"/>
      <w:pPr>
        <w:ind w:left="7605" w:hanging="360"/>
      </w:pPr>
      <w:rPr>
        <w:rFonts w:ascii="Wingdings" w:hAnsi="Wingdings" w:hint="default"/>
      </w:rPr>
    </w:lvl>
  </w:abstractNum>
  <w:abstractNum w:abstractNumId="44">
    <w:nsid w:val="4B4A1775"/>
    <w:multiLevelType w:val="hybridMultilevel"/>
    <w:tmpl w:val="4120D3E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color w:val="1F4E79" w:themeColor="accent1" w:themeShade="8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4F245515"/>
    <w:multiLevelType w:val="hybridMultilevel"/>
    <w:tmpl w:val="A6769E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51AE3AE2"/>
    <w:multiLevelType w:val="hybridMultilevel"/>
    <w:tmpl w:val="78469678"/>
    <w:lvl w:ilvl="0">
      <w:start w:val="1"/>
      <w:numFmt w:val="bullet"/>
      <w:lvlText w:val=""/>
      <w:lvlJc w:val="left"/>
      <w:pPr>
        <w:ind w:left="787" w:hanging="360"/>
      </w:pPr>
      <w:rPr>
        <w:rFonts w:ascii="Symbol" w:hAnsi="Symbol" w:hint="default"/>
      </w:rPr>
    </w:lvl>
    <w:lvl w:ilvl="1" w:tentative="1">
      <w:start w:val="1"/>
      <w:numFmt w:val="bullet"/>
      <w:lvlText w:val="o"/>
      <w:lvlJc w:val="left"/>
      <w:pPr>
        <w:ind w:left="1507" w:hanging="360"/>
      </w:pPr>
      <w:rPr>
        <w:rFonts w:ascii="Courier New" w:hAnsi="Courier New" w:cs="Courier New" w:hint="default"/>
      </w:rPr>
    </w:lvl>
    <w:lvl w:ilvl="2" w:tentative="1">
      <w:start w:val="1"/>
      <w:numFmt w:val="bullet"/>
      <w:lvlText w:val=""/>
      <w:lvlJc w:val="left"/>
      <w:pPr>
        <w:ind w:left="2227" w:hanging="360"/>
      </w:pPr>
      <w:rPr>
        <w:rFonts w:ascii="Wingdings" w:hAnsi="Wingdings" w:hint="default"/>
      </w:rPr>
    </w:lvl>
    <w:lvl w:ilvl="3" w:tentative="1">
      <w:start w:val="1"/>
      <w:numFmt w:val="bullet"/>
      <w:lvlText w:val=""/>
      <w:lvlJc w:val="left"/>
      <w:pPr>
        <w:ind w:left="2947" w:hanging="360"/>
      </w:pPr>
      <w:rPr>
        <w:rFonts w:ascii="Symbol" w:hAnsi="Symbol" w:hint="default"/>
      </w:rPr>
    </w:lvl>
    <w:lvl w:ilvl="4" w:tentative="1">
      <w:start w:val="1"/>
      <w:numFmt w:val="bullet"/>
      <w:lvlText w:val="o"/>
      <w:lvlJc w:val="left"/>
      <w:pPr>
        <w:ind w:left="3667" w:hanging="360"/>
      </w:pPr>
      <w:rPr>
        <w:rFonts w:ascii="Courier New" w:hAnsi="Courier New" w:cs="Courier New" w:hint="default"/>
      </w:rPr>
    </w:lvl>
    <w:lvl w:ilvl="5" w:tentative="1">
      <w:start w:val="1"/>
      <w:numFmt w:val="bullet"/>
      <w:lvlText w:val=""/>
      <w:lvlJc w:val="left"/>
      <w:pPr>
        <w:ind w:left="4387" w:hanging="360"/>
      </w:pPr>
      <w:rPr>
        <w:rFonts w:ascii="Wingdings" w:hAnsi="Wingdings" w:hint="default"/>
      </w:rPr>
    </w:lvl>
    <w:lvl w:ilvl="6" w:tentative="1">
      <w:start w:val="1"/>
      <w:numFmt w:val="bullet"/>
      <w:lvlText w:val=""/>
      <w:lvlJc w:val="left"/>
      <w:pPr>
        <w:ind w:left="5107" w:hanging="360"/>
      </w:pPr>
      <w:rPr>
        <w:rFonts w:ascii="Symbol" w:hAnsi="Symbol" w:hint="default"/>
      </w:rPr>
    </w:lvl>
    <w:lvl w:ilvl="7" w:tentative="1">
      <w:start w:val="1"/>
      <w:numFmt w:val="bullet"/>
      <w:lvlText w:val="o"/>
      <w:lvlJc w:val="left"/>
      <w:pPr>
        <w:ind w:left="5827" w:hanging="360"/>
      </w:pPr>
      <w:rPr>
        <w:rFonts w:ascii="Courier New" w:hAnsi="Courier New" w:cs="Courier New" w:hint="default"/>
      </w:rPr>
    </w:lvl>
    <w:lvl w:ilvl="8" w:tentative="1">
      <w:start w:val="1"/>
      <w:numFmt w:val="bullet"/>
      <w:lvlText w:val=""/>
      <w:lvlJc w:val="left"/>
      <w:pPr>
        <w:ind w:left="6547" w:hanging="360"/>
      </w:pPr>
      <w:rPr>
        <w:rFonts w:ascii="Wingdings" w:hAnsi="Wingdings" w:hint="default"/>
      </w:rPr>
    </w:lvl>
  </w:abstractNum>
  <w:abstractNum w:abstractNumId="47">
    <w:nsid w:val="51BC4E4C"/>
    <w:multiLevelType w:val="hybridMultilevel"/>
    <w:tmpl w:val="F1CA80F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8">
    <w:nsid w:val="59056C34"/>
    <w:multiLevelType w:val="hybridMultilevel"/>
    <w:tmpl w:val="B9A2FDEC"/>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9">
    <w:nsid w:val="591E13DA"/>
    <w:multiLevelType w:val="hybridMultilevel"/>
    <w:tmpl w:val="7974FB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59391901"/>
    <w:multiLevelType w:val="hybridMultilevel"/>
    <w:tmpl w:val="E8AC92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5B7F6F3B"/>
    <w:multiLevelType w:val="multilevel"/>
    <w:tmpl w:val="0994D00E"/>
    <w:lvl w:ilvl="0">
      <w:start w:val="1"/>
      <w:numFmt w:val="decimal"/>
      <w:lvlText w:val="%1."/>
      <w:lvlJc w:val="left"/>
      <w:pPr>
        <w:ind w:left="1152" w:hanging="576"/>
      </w:pPr>
      <w:rPr>
        <w:rFonts w:hint="default"/>
        <w:color w:val="00467F"/>
        <w:sz w:val="24"/>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nsid w:val="5C492B9E"/>
    <w:multiLevelType w:val="hybridMultilevel"/>
    <w:tmpl w:val="02E69388"/>
    <w:lvl w:ilvl="0">
      <w:start w:val="1"/>
      <w:numFmt w:val="decimal"/>
      <w:lvlText w:val="%1."/>
      <w:lvlJc w:val="left"/>
      <w:pPr>
        <w:ind w:left="1080" w:hanging="360"/>
      </w:pPr>
      <w:rPr>
        <w:rFonts w:ascii="Calibri" w:hAnsi="Calibri" w:cs="Calibri" w:hint="default"/>
        <w:b w:val="0"/>
        <w:sz w:val="22"/>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5C7D6937"/>
    <w:multiLevelType w:val="hybridMultilevel"/>
    <w:tmpl w:val="BB3EE71A"/>
    <w:lvl w:ilvl="0">
      <w:start w:val="1"/>
      <w:numFmt w:val="bullet"/>
      <w:pStyle w:val="NAEPresponsecategories"/>
      <w:lvlText w:val="o"/>
      <w:lvlJc w:val="left"/>
      <w:pPr>
        <w:tabs>
          <w:tab w:val="num" w:pos="1656"/>
        </w:tabs>
        <w:ind w:left="1656" w:hanging="576"/>
      </w:pPr>
      <w:rPr>
        <w:rFonts w:ascii="Courier New" w:hAnsi="Courier New" w:cs="Courier New" w:hint="default"/>
        <w:color w:val="00467F"/>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4">
    <w:nsid w:val="5E454D6C"/>
    <w:multiLevelType w:val="hybridMultilevel"/>
    <w:tmpl w:val="B7025B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606B4218"/>
    <w:multiLevelType w:val="hybridMultilevel"/>
    <w:tmpl w:val="A7F051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617061D7"/>
    <w:multiLevelType w:val="hybridMultilevel"/>
    <w:tmpl w:val="D65E56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62982133"/>
    <w:multiLevelType w:val="hybridMultilevel"/>
    <w:tmpl w:val="B2529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62A4665B"/>
    <w:multiLevelType w:val="hybridMultilevel"/>
    <w:tmpl w:val="825202D8"/>
    <w:lvl w:ilvl="0">
      <w:start w:val="1"/>
      <w:numFmt w:val="decimal"/>
      <w:lvlText w:val="%1."/>
      <w:lvlJc w:val="left"/>
      <w:pPr>
        <w:ind w:left="1080" w:hanging="360"/>
      </w:pPr>
      <w:rPr>
        <w:rFonts w:ascii="Calibri" w:hAnsi="Calibri" w:cs="Calibri" w:hint="default"/>
        <w:b w:val="0"/>
        <w:sz w:val="22"/>
      </w:rPr>
    </w:lvl>
    <w:lvl w:ilvl="1">
      <w:start w:val="1"/>
      <w:numFmt w:val="bullet"/>
      <w:lvlText w:val="o"/>
      <w:lvlJc w:val="left"/>
      <w:pPr>
        <w:ind w:left="180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630220C3"/>
    <w:multiLevelType w:val="hybridMultilevel"/>
    <w:tmpl w:val="408A5C1A"/>
    <w:lvl w:ilvl="0">
      <w:start w:val="1"/>
      <w:numFmt w:val="bullet"/>
      <w:lvlText w:val=""/>
      <w:lvlJc w:val="left"/>
      <w:pPr>
        <w:ind w:left="818" w:hanging="360"/>
      </w:pPr>
      <w:rPr>
        <w:rFonts w:ascii="Symbol" w:hAnsi="Symbol" w:hint="default"/>
      </w:rPr>
    </w:lvl>
    <w:lvl w:ilvl="1" w:tentative="1">
      <w:start w:val="1"/>
      <w:numFmt w:val="bullet"/>
      <w:lvlText w:val="o"/>
      <w:lvlJc w:val="left"/>
      <w:pPr>
        <w:ind w:left="1538" w:hanging="360"/>
      </w:pPr>
      <w:rPr>
        <w:rFonts w:ascii="Courier New" w:hAnsi="Courier New" w:cs="Courier New" w:hint="default"/>
      </w:rPr>
    </w:lvl>
    <w:lvl w:ilvl="2" w:tentative="1">
      <w:start w:val="1"/>
      <w:numFmt w:val="bullet"/>
      <w:lvlText w:val=""/>
      <w:lvlJc w:val="left"/>
      <w:pPr>
        <w:ind w:left="2258" w:hanging="360"/>
      </w:pPr>
      <w:rPr>
        <w:rFonts w:ascii="Wingdings" w:hAnsi="Wingdings" w:hint="default"/>
      </w:rPr>
    </w:lvl>
    <w:lvl w:ilvl="3" w:tentative="1">
      <w:start w:val="1"/>
      <w:numFmt w:val="bullet"/>
      <w:lvlText w:val=""/>
      <w:lvlJc w:val="left"/>
      <w:pPr>
        <w:ind w:left="2978" w:hanging="360"/>
      </w:pPr>
      <w:rPr>
        <w:rFonts w:ascii="Symbol" w:hAnsi="Symbol" w:hint="default"/>
      </w:rPr>
    </w:lvl>
    <w:lvl w:ilvl="4" w:tentative="1">
      <w:start w:val="1"/>
      <w:numFmt w:val="bullet"/>
      <w:lvlText w:val="o"/>
      <w:lvlJc w:val="left"/>
      <w:pPr>
        <w:ind w:left="3698" w:hanging="360"/>
      </w:pPr>
      <w:rPr>
        <w:rFonts w:ascii="Courier New" w:hAnsi="Courier New" w:cs="Courier New" w:hint="default"/>
      </w:rPr>
    </w:lvl>
    <w:lvl w:ilvl="5" w:tentative="1">
      <w:start w:val="1"/>
      <w:numFmt w:val="bullet"/>
      <w:lvlText w:val=""/>
      <w:lvlJc w:val="left"/>
      <w:pPr>
        <w:ind w:left="4418" w:hanging="360"/>
      </w:pPr>
      <w:rPr>
        <w:rFonts w:ascii="Wingdings" w:hAnsi="Wingdings" w:hint="default"/>
      </w:rPr>
    </w:lvl>
    <w:lvl w:ilvl="6" w:tentative="1">
      <w:start w:val="1"/>
      <w:numFmt w:val="bullet"/>
      <w:lvlText w:val=""/>
      <w:lvlJc w:val="left"/>
      <w:pPr>
        <w:ind w:left="5138" w:hanging="360"/>
      </w:pPr>
      <w:rPr>
        <w:rFonts w:ascii="Symbol" w:hAnsi="Symbol" w:hint="default"/>
      </w:rPr>
    </w:lvl>
    <w:lvl w:ilvl="7" w:tentative="1">
      <w:start w:val="1"/>
      <w:numFmt w:val="bullet"/>
      <w:lvlText w:val="o"/>
      <w:lvlJc w:val="left"/>
      <w:pPr>
        <w:ind w:left="5858" w:hanging="360"/>
      </w:pPr>
      <w:rPr>
        <w:rFonts w:ascii="Courier New" w:hAnsi="Courier New" w:cs="Courier New" w:hint="default"/>
      </w:rPr>
    </w:lvl>
    <w:lvl w:ilvl="8" w:tentative="1">
      <w:start w:val="1"/>
      <w:numFmt w:val="bullet"/>
      <w:lvlText w:val=""/>
      <w:lvlJc w:val="left"/>
      <w:pPr>
        <w:ind w:left="6578" w:hanging="360"/>
      </w:pPr>
      <w:rPr>
        <w:rFonts w:ascii="Wingdings" w:hAnsi="Wingdings" w:hint="default"/>
      </w:rPr>
    </w:lvl>
  </w:abstractNum>
  <w:abstractNum w:abstractNumId="60">
    <w:nsid w:val="63381C52"/>
    <w:multiLevelType w:val="hybridMultilevel"/>
    <w:tmpl w:val="0276CD64"/>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61">
    <w:nsid w:val="644C9B7B"/>
    <w:multiLevelType w:val="hybridMultilevel"/>
    <w:tmpl w:val="669E28E4"/>
    <w:lvl w:ilvl="0">
      <w:start w:val="1"/>
      <w:numFmt w:val="bullet"/>
      <w:lvlText w:val="o"/>
      <w:lvlJc w:val="left"/>
      <w:pPr>
        <w:ind w:left="1440" w:hanging="360"/>
      </w:pPr>
      <w:rPr>
        <w:rFonts w:ascii="Courier New" w:hAnsi="Courier New"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62">
    <w:nsid w:val="64514D36"/>
    <w:multiLevelType w:val="hybridMultilevel"/>
    <w:tmpl w:val="C2AAA71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68542601"/>
    <w:multiLevelType w:val="multilevel"/>
    <w:tmpl w:val="8E447258"/>
    <w:lvl w:ilvl="0">
      <w:start w:val="1"/>
      <w:numFmt w:val="decimal"/>
      <w:pStyle w:val="NL-1stNumberedBullet"/>
      <w:lvlText w:val="%1."/>
      <w:lvlJc w:val="left"/>
      <w:pPr>
        <w:ind w:left="1152" w:hanging="576"/>
      </w:pPr>
      <w:rPr>
        <w:color w:val="00467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nsid w:val="6D151A1E"/>
    <w:multiLevelType w:val="hybridMultilevel"/>
    <w:tmpl w:val="44EEAD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6D5F3309"/>
    <w:multiLevelType w:val="hybridMultilevel"/>
    <w:tmpl w:val="4922196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6DE70E98"/>
    <w:multiLevelType w:val="hybridMultilevel"/>
    <w:tmpl w:val="65722B90"/>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67">
    <w:nsid w:val="716B73AB"/>
    <w:multiLevelType w:val="hybridMultilevel"/>
    <w:tmpl w:val="9C4CAAE6"/>
    <w:lvl w:ilvl="0">
      <w:start w:val="1"/>
      <w:numFmt w:val="decimal"/>
      <w:lvlText w:val="%1."/>
      <w:lvlJc w:val="left"/>
      <w:pPr>
        <w:ind w:left="1080" w:hanging="360"/>
      </w:pPr>
      <w:rPr>
        <w:rFonts w:ascii="Calibri" w:hAnsi="Calibri" w:cs="Calibri" w:hint="default"/>
        <w:b w:val="0"/>
        <w:sz w:val="22"/>
      </w:rPr>
    </w:lvl>
    <w:lvl w:ilvl="1">
      <w:start w:val="1"/>
      <w:numFmt w:val="bullet"/>
      <w:lvlText w:val="o"/>
      <w:lvlJc w:val="left"/>
      <w:pPr>
        <w:ind w:left="180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8">
    <w:nsid w:val="71702518"/>
    <w:multiLevelType w:val="hybridMultilevel"/>
    <w:tmpl w:val="1398F27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color w:val="1F4E79" w:themeColor="accent1" w:themeShade="8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9">
    <w:nsid w:val="71BC1859"/>
    <w:multiLevelType w:val="multilevel"/>
    <w:tmpl w:val="A466839C"/>
    <w:lvl w:ilvl="0">
      <w:start w:val="1"/>
      <w:numFmt w:val="bullet"/>
      <w:pStyle w:val="TB-TableBullet"/>
      <w:lvlText w:val=""/>
      <w:lvlJc w:val="left"/>
      <w:pPr>
        <w:ind w:left="288" w:hanging="288"/>
      </w:pPr>
      <w:rPr>
        <w:rFonts w:ascii="Symbol" w:hAnsi="Symbol"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nsid w:val="72C96685"/>
    <w:multiLevelType w:val="hybridMultilevel"/>
    <w:tmpl w:val="82F2F2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nsid w:val="757313B2"/>
    <w:multiLevelType w:val="hybridMultilevel"/>
    <w:tmpl w:val="74242260"/>
    <w:lvl w:ilvl="0">
      <w:start w:val="1"/>
      <w:numFmt w:val="bullet"/>
      <w:lvlText w:val=""/>
      <w:lvlJc w:val="left"/>
      <w:pPr>
        <w:ind w:left="775" w:hanging="360"/>
      </w:pPr>
      <w:rPr>
        <w:rFonts w:ascii="Symbol" w:hAnsi="Symbol" w:hint="default"/>
      </w:rPr>
    </w:lvl>
    <w:lvl w:ilvl="1" w:tentative="1">
      <w:start w:val="1"/>
      <w:numFmt w:val="bullet"/>
      <w:lvlText w:val="o"/>
      <w:lvlJc w:val="left"/>
      <w:pPr>
        <w:ind w:left="1495" w:hanging="360"/>
      </w:pPr>
      <w:rPr>
        <w:rFonts w:ascii="Courier New" w:hAnsi="Courier New" w:cs="Courier New" w:hint="default"/>
      </w:rPr>
    </w:lvl>
    <w:lvl w:ilvl="2" w:tentative="1">
      <w:start w:val="1"/>
      <w:numFmt w:val="bullet"/>
      <w:lvlText w:val=""/>
      <w:lvlJc w:val="left"/>
      <w:pPr>
        <w:ind w:left="2215" w:hanging="360"/>
      </w:pPr>
      <w:rPr>
        <w:rFonts w:ascii="Wingdings" w:hAnsi="Wingdings" w:hint="default"/>
      </w:rPr>
    </w:lvl>
    <w:lvl w:ilvl="3" w:tentative="1">
      <w:start w:val="1"/>
      <w:numFmt w:val="bullet"/>
      <w:lvlText w:val=""/>
      <w:lvlJc w:val="left"/>
      <w:pPr>
        <w:ind w:left="2935" w:hanging="360"/>
      </w:pPr>
      <w:rPr>
        <w:rFonts w:ascii="Symbol" w:hAnsi="Symbol" w:hint="default"/>
      </w:rPr>
    </w:lvl>
    <w:lvl w:ilvl="4" w:tentative="1">
      <w:start w:val="1"/>
      <w:numFmt w:val="bullet"/>
      <w:lvlText w:val="o"/>
      <w:lvlJc w:val="left"/>
      <w:pPr>
        <w:ind w:left="3655" w:hanging="360"/>
      </w:pPr>
      <w:rPr>
        <w:rFonts w:ascii="Courier New" w:hAnsi="Courier New" w:cs="Courier New" w:hint="default"/>
      </w:rPr>
    </w:lvl>
    <w:lvl w:ilvl="5" w:tentative="1">
      <w:start w:val="1"/>
      <w:numFmt w:val="bullet"/>
      <w:lvlText w:val=""/>
      <w:lvlJc w:val="left"/>
      <w:pPr>
        <w:ind w:left="4375" w:hanging="360"/>
      </w:pPr>
      <w:rPr>
        <w:rFonts w:ascii="Wingdings" w:hAnsi="Wingdings" w:hint="default"/>
      </w:rPr>
    </w:lvl>
    <w:lvl w:ilvl="6" w:tentative="1">
      <w:start w:val="1"/>
      <w:numFmt w:val="bullet"/>
      <w:lvlText w:val=""/>
      <w:lvlJc w:val="left"/>
      <w:pPr>
        <w:ind w:left="5095" w:hanging="360"/>
      </w:pPr>
      <w:rPr>
        <w:rFonts w:ascii="Symbol" w:hAnsi="Symbol" w:hint="default"/>
      </w:rPr>
    </w:lvl>
    <w:lvl w:ilvl="7" w:tentative="1">
      <w:start w:val="1"/>
      <w:numFmt w:val="bullet"/>
      <w:lvlText w:val="o"/>
      <w:lvlJc w:val="left"/>
      <w:pPr>
        <w:ind w:left="5815" w:hanging="360"/>
      </w:pPr>
      <w:rPr>
        <w:rFonts w:ascii="Courier New" w:hAnsi="Courier New" w:cs="Courier New" w:hint="default"/>
      </w:rPr>
    </w:lvl>
    <w:lvl w:ilvl="8" w:tentative="1">
      <w:start w:val="1"/>
      <w:numFmt w:val="bullet"/>
      <w:lvlText w:val=""/>
      <w:lvlJc w:val="left"/>
      <w:pPr>
        <w:ind w:left="6535" w:hanging="360"/>
      </w:pPr>
      <w:rPr>
        <w:rFonts w:ascii="Wingdings" w:hAnsi="Wingdings" w:hint="default"/>
      </w:rPr>
    </w:lvl>
  </w:abstractNum>
  <w:abstractNum w:abstractNumId="72">
    <w:nsid w:val="75807485"/>
    <w:multiLevelType w:val="hybridMultilevel"/>
    <w:tmpl w:val="0884347C"/>
    <w:lvl w:ilvl="0">
      <w:start w:val="1"/>
      <w:numFmt w:val="bullet"/>
      <w:pStyle w:val="NAEPcheckallthatapplycategories"/>
      <w:lvlText w:val="□"/>
      <w:lvlJc w:val="left"/>
      <w:pPr>
        <w:ind w:left="1890" w:hanging="360"/>
      </w:pPr>
      <w:rPr>
        <w:rFonts w:ascii="Courier New" w:hAnsi="Courier New" w:hint="default"/>
        <w:color w:val="00467F"/>
        <w:sz w:val="24"/>
        <w:szCs w:val="24"/>
      </w:rPr>
    </w:lvl>
    <w:lvl w:ilvl="1" w:tentative="1">
      <w:start w:val="1"/>
      <w:numFmt w:val="bullet"/>
      <w:lvlText w:val="o"/>
      <w:lvlJc w:val="left"/>
      <w:pPr>
        <w:ind w:left="2610" w:hanging="360"/>
      </w:pPr>
      <w:rPr>
        <w:rFonts w:ascii="Courier New" w:hAnsi="Courier New" w:cs="Courier New" w:hint="default"/>
      </w:rPr>
    </w:lvl>
    <w:lvl w:ilvl="2" w:tentative="1">
      <w:start w:val="1"/>
      <w:numFmt w:val="bullet"/>
      <w:lvlText w:val=""/>
      <w:lvlJc w:val="left"/>
      <w:pPr>
        <w:ind w:left="3330" w:hanging="360"/>
      </w:pPr>
      <w:rPr>
        <w:rFonts w:ascii="Wingdings" w:hAnsi="Wingdings" w:hint="default"/>
      </w:rPr>
    </w:lvl>
    <w:lvl w:ilvl="3" w:tentative="1">
      <w:start w:val="1"/>
      <w:numFmt w:val="bullet"/>
      <w:lvlText w:val=""/>
      <w:lvlJc w:val="left"/>
      <w:pPr>
        <w:ind w:left="4050" w:hanging="360"/>
      </w:pPr>
      <w:rPr>
        <w:rFonts w:ascii="Symbol" w:hAnsi="Symbol" w:hint="default"/>
      </w:rPr>
    </w:lvl>
    <w:lvl w:ilvl="4" w:tentative="1">
      <w:start w:val="1"/>
      <w:numFmt w:val="bullet"/>
      <w:lvlText w:val="o"/>
      <w:lvlJc w:val="left"/>
      <w:pPr>
        <w:ind w:left="4770" w:hanging="360"/>
      </w:pPr>
      <w:rPr>
        <w:rFonts w:ascii="Courier New" w:hAnsi="Courier New" w:cs="Courier New" w:hint="default"/>
      </w:rPr>
    </w:lvl>
    <w:lvl w:ilvl="5" w:tentative="1">
      <w:start w:val="1"/>
      <w:numFmt w:val="bullet"/>
      <w:lvlText w:val=""/>
      <w:lvlJc w:val="left"/>
      <w:pPr>
        <w:ind w:left="5490" w:hanging="360"/>
      </w:pPr>
      <w:rPr>
        <w:rFonts w:ascii="Wingdings" w:hAnsi="Wingdings" w:hint="default"/>
      </w:rPr>
    </w:lvl>
    <w:lvl w:ilvl="6" w:tentative="1">
      <w:start w:val="1"/>
      <w:numFmt w:val="bullet"/>
      <w:lvlText w:val=""/>
      <w:lvlJc w:val="left"/>
      <w:pPr>
        <w:ind w:left="6210" w:hanging="360"/>
      </w:pPr>
      <w:rPr>
        <w:rFonts w:ascii="Symbol" w:hAnsi="Symbol" w:hint="default"/>
      </w:rPr>
    </w:lvl>
    <w:lvl w:ilvl="7" w:tentative="1">
      <w:start w:val="1"/>
      <w:numFmt w:val="bullet"/>
      <w:lvlText w:val="o"/>
      <w:lvlJc w:val="left"/>
      <w:pPr>
        <w:ind w:left="6930" w:hanging="360"/>
      </w:pPr>
      <w:rPr>
        <w:rFonts w:ascii="Courier New" w:hAnsi="Courier New" w:cs="Courier New" w:hint="default"/>
      </w:rPr>
    </w:lvl>
    <w:lvl w:ilvl="8" w:tentative="1">
      <w:start w:val="1"/>
      <w:numFmt w:val="bullet"/>
      <w:lvlText w:val=""/>
      <w:lvlJc w:val="left"/>
      <w:pPr>
        <w:ind w:left="7650" w:hanging="360"/>
      </w:pPr>
      <w:rPr>
        <w:rFonts w:ascii="Wingdings" w:hAnsi="Wingdings" w:hint="default"/>
      </w:rPr>
    </w:lvl>
  </w:abstractNum>
  <w:abstractNum w:abstractNumId="73">
    <w:nsid w:val="7855367B"/>
    <w:multiLevelType w:val="hybridMultilevel"/>
    <w:tmpl w:val="975C51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78EE11E0"/>
    <w:multiLevelType w:val="hybridMultilevel"/>
    <w:tmpl w:val="0716205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5">
    <w:nsid w:val="7A793B52"/>
    <w:multiLevelType w:val="hybridMultilevel"/>
    <w:tmpl w:val="52B0B3AA"/>
    <w:lvl w:ilvl="0">
      <w:start w:val="1"/>
      <w:numFmt w:val="bullet"/>
      <w:lvlText w:val=""/>
      <w:lvlJc w:val="left"/>
      <w:pPr>
        <w:tabs>
          <w:tab w:val="num" w:pos="1656"/>
        </w:tabs>
        <w:ind w:left="1656" w:hanging="576"/>
      </w:pPr>
      <w:rPr>
        <w:rFonts w:ascii="Symbol" w:hAnsi="Symbol" w:hint="default"/>
        <w:color w:val="1F4E79" w:themeColor="accent1" w:themeShade="8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6">
    <w:nsid w:val="7D6B4EA7"/>
    <w:multiLevelType w:val="hybridMultilevel"/>
    <w:tmpl w:val="D63A1232"/>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7">
    <w:nsid w:val="7F820453"/>
    <w:multiLevelType w:val="hybridMultilevel"/>
    <w:tmpl w:val="8EA4D204"/>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8">
    <w:nsid w:val="7FD54FF4"/>
    <w:multiLevelType w:val="hybridMultilevel"/>
    <w:tmpl w:val="A1A261F4"/>
    <w:lvl w:ilvl="0">
      <w:start w:val="1"/>
      <w:numFmt w:val="bullet"/>
      <w:lvlText w:val=""/>
      <w:lvlJc w:val="left"/>
      <w:pPr>
        <w:ind w:left="1800" w:hanging="360"/>
      </w:pPr>
      <w:rPr>
        <w:rFonts w:ascii="Symbol" w:hAnsi="Symbol"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num w:numId="1" w16cid:durableId="1691838677">
    <w:abstractNumId w:val="69"/>
  </w:num>
  <w:num w:numId="2" w16cid:durableId="1833720156">
    <w:abstractNumId w:val="2"/>
  </w:num>
  <w:num w:numId="3" w16cid:durableId="482234798">
    <w:abstractNumId w:val="50"/>
  </w:num>
  <w:num w:numId="4" w16cid:durableId="1196238652">
    <w:abstractNumId w:val="55"/>
  </w:num>
  <w:num w:numId="5" w16cid:durableId="1985156138">
    <w:abstractNumId w:val="47"/>
  </w:num>
  <w:num w:numId="6" w16cid:durableId="497187835">
    <w:abstractNumId w:val="5"/>
  </w:num>
  <w:num w:numId="7" w16cid:durableId="333580100">
    <w:abstractNumId w:val="46"/>
  </w:num>
  <w:num w:numId="8" w16cid:durableId="24135977">
    <w:abstractNumId w:val="74"/>
  </w:num>
  <w:num w:numId="9" w16cid:durableId="279146659">
    <w:abstractNumId w:val="56"/>
  </w:num>
  <w:num w:numId="10" w16cid:durableId="1289239748">
    <w:abstractNumId w:val="30"/>
  </w:num>
  <w:num w:numId="11" w16cid:durableId="990405190">
    <w:abstractNumId w:val="34"/>
  </w:num>
  <w:num w:numId="12" w16cid:durableId="1304311649">
    <w:abstractNumId w:val="63"/>
  </w:num>
  <w:num w:numId="13" w16cid:durableId="711462959">
    <w:abstractNumId w:val="48"/>
  </w:num>
  <w:num w:numId="14" w16cid:durableId="556405080">
    <w:abstractNumId w:val="49"/>
  </w:num>
  <w:num w:numId="15" w16cid:durableId="1273242969">
    <w:abstractNumId w:val="57"/>
  </w:num>
  <w:num w:numId="16" w16cid:durableId="653484502">
    <w:abstractNumId w:val="10"/>
  </w:num>
  <w:num w:numId="17" w16cid:durableId="1807967216">
    <w:abstractNumId w:val="8"/>
  </w:num>
  <w:num w:numId="18" w16cid:durableId="863787081">
    <w:abstractNumId w:val="21"/>
  </w:num>
  <w:num w:numId="19" w16cid:durableId="1927612100">
    <w:abstractNumId w:val="64"/>
  </w:num>
  <w:num w:numId="20" w16cid:durableId="1033073987">
    <w:abstractNumId w:val="54"/>
  </w:num>
  <w:num w:numId="21" w16cid:durableId="1608929773">
    <w:abstractNumId w:val="29"/>
  </w:num>
  <w:num w:numId="22" w16cid:durableId="1128741667">
    <w:abstractNumId w:val="70"/>
  </w:num>
  <w:num w:numId="23" w16cid:durableId="1103956299">
    <w:abstractNumId w:val="49"/>
  </w:num>
  <w:num w:numId="24" w16cid:durableId="141653525">
    <w:abstractNumId w:val="70"/>
  </w:num>
  <w:num w:numId="25" w16cid:durableId="361442705">
    <w:abstractNumId w:val="4"/>
  </w:num>
  <w:num w:numId="26" w16cid:durableId="1309437170">
    <w:abstractNumId w:val="59"/>
  </w:num>
  <w:num w:numId="27" w16cid:durableId="2005860977">
    <w:abstractNumId w:val="45"/>
  </w:num>
  <w:num w:numId="28" w16cid:durableId="802962295">
    <w:abstractNumId w:val="3"/>
  </w:num>
  <w:num w:numId="29" w16cid:durableId="1604069814">
    <w:abstractNumId w:val="15"/>
  </w:num>
  <w:num w:numId="30" w16cid:durableId="8528548">
    <w:abstractNumId w:val="32"/>
  </w:num>
  <w:num w:numId="31" w16cid:durableId="456919794">
    <w:abstractNumId w:val="65"/>
  </w:num>
  <w:num w:numId="32" w16cid:durableId="1022517287">
    <w:abstractNumId w:val="11"/>
  </w:num>
  <w:num w:numId="33" w16cid:durableId="1170365103">
    <w:abstractNumId w:val="6"/>
  </w:num>
  <w:num w:numId="34" w16cid:durableId="2059351945">
    <w:abstractNumId w:val="62"/>
  </w:num>
  <w:num w:numId="35" w16cid:durableId="899635585">
    <w:abstractNumId w:val="53"/>
  </w:num>
  <w:num w:numId="36" w16cid:durableId="1737700356">
    <w:abstractNumId w:val="72"/>
  </w:num>
  <w:num w:numId="37" w16cid:durableId="172571626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63034480">
    <w:abstractNumId w:val="51"/>
  </w:num>
  <w:num w:numId="39" w16cid:durableId="39466262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795388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37631836">
    <w:abstractNumId w:val="22"/>
  </w:num>
  <w:num w:numId="42" w16cid:durableId="1303119267">
    <w:abstractNumId w:val="37"/>
  </w:num>
  <w:num w:numId="43" w16cid:durableId="1552351291">
    <w:abstractNumId w:val="31"/>
  </w:num>
  <w:num w:numId="44" w16cid:durableId="406731416">
    <w:abstractNumId w:val="33"/>
  </w:num>
  <w:num w:numId="45" w16cid:durableId="261038899">
    <w:abstractNumId w:val="61"/>
  </w:num>
  <w:num w:numId="46" w16cid:durableId="454786748">
    <w:abstractNumId w:val="13"/>
  </w:num>
  <w:num w:numId="47" w16cid:durableId="984159016">
    <w:abstractNumId w:val="27"/>
  </w:num>
  <w:num w:numId="48" w16cid:durableId="1093553671">
    <w:abstractNumId w:val="7"/>
  </w:num>
  <w:num w:numId="49" w16cid:durableId="1239243400">
    <w:abstractNumId w:val="52"/>
  </w:num>
  <w:num w:numId="50" w16cid:durableId="1386567820">
    <w:abstractNumId w:val="24"/>
  </w:num>
  <w:num w:numId="51" w16cid:durableId="733894586">
    <w:abstractNumId w:val="77"/>
  </w:num>
  <w:num w:numId="52" w16cid:durableId="1432624629">
    <w:abstractNumId w:val="60"/>
  </w:num>
  <w:num w:numId="53" w16cid:durableId="2121954289">
    <w:abstractNumId w:val="26"/>
  </w:num>
  <w:num w:numId="54" w16cid:durableId="995458456">
    <w:abstractNumId w:val="9"/>
  </w:num>
  <w:num w:numId="55" w16cid:durableId="2041010132">
    <w:abstractNumId w:val="19"/>
  </w:num>
  <w:num w:numId="56" w16cid:durableId="940524768">
    <w:abstractNumId w:val="28"/>
  </w:num>
  <w:num w:numId="57" w16cid:durableId="175116270">
    <w:abstractNumId w:val="36"/>
  </w:num>
  <w:num w:numId="58" w16cid:durableId="1478766458">
    <w:abstractNumId w:val="1"/>
  </w:num>
  <w:num w:numId="59" w16cid:durableId="635529497">
    <w:abstractNumId w:val="0"/>
  </w:num>
  <w:num w:numId="60" w16cid:durableId="1033918677">
    <w:abstractNumId w:val="20"/>
  </w:num>
  <w:num w:numId="61" w16cid:durableId="578902561">
    <w:abstractNumId w:val="43"/>
  </w:num>
  <w:num w:numId="62" w16cid:durableId="1743914257">
    <w:abstractNumId w:val="14"/>
  </w:num>
  <w:num w:numId="63" w16cid:durableId="408233717">
    <w:abstractNumId w:val="78"/>
  </w:num>
  <w:num w:numId="64" w16cid:durableId="1030106061">
    <w:abstractNumId w:val="17"/>
  </w:num>
  <w:num w:numId="65" w16cid:durableId="50622936">
    <w:abstractNumId w:val="23"/>
  </w:num>
  <w:num w:numId="66" w16cid:durableId="984940899">
    <w:abstractNumId w:val="66"/>
  </w:num>
  <w:num w:numId="67" w16cid:durableId="1575819524">
    <w:abstractNumId w:val="41"/>
  </w:num>
  <w:num w:numId="68" w16cid:durableId="1915507157">
    <w:abstractNumId w:val="76"/>
  </w:num>
  <w:num w:numId="69" w16cid:durableId="529300827">
    <w:abstractNumId w:val="67"/>
  </w:num>
  <w:num w:numId="70" w16cid:durableId="1674214578">
    <w:abstractNumId w:val="58"/>
  </w:num>
  <w:num w:numId="71" w16cid:durableId="2096514835">
    <w:abstractNumId w:val="18"/>
  </w:num>
  <w:num w:numId="72" w16cid:durableId="1509441797">
    <w:abstractNumId w:val="38"/>
  </w:num>
  <w:num w:numId="73" w16cid:durableId="1198272980">
    <w:abstractNumId w:val="25"/>
  </w:num>
  <w:num w:numId="74" w16cid:durableId="1926449956">
    <w:abstractNumId w:val="39"/>
  </w:num>
  <w:num w:numId="75" w16cid:durableId="1358387638">
    <w:abstractNumId w:val="75"/>
  </w:num>
  <w:num w:numId="76" w16cid:durableId="33515492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39594621">
    <w:abstractNumId w:val="35"/>
  </w:num>
  <w:num w:numId="78" w16cid:durableId="73547739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805922189">
    <w:abstractNumId w:val="12"/>
  </w:num>
  <w:num w:numId="80" w16cid:durableId="1910730782">
    <w:abstractNumId w:val="42"/>
  </w:num>
  <w:num w:numId="81" w16cid:durableId="143111960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043091988">
    <w:abstractNumId w:val="40"/>
  </w:num>
  <w:num w:numId="83" w16cid:durableId="1804807085">
    <w:abstractNumId w:val="44"/>
  </w:num>
  <w:num w:numId="84" w16cid:durableId="1083649469">
    <w:abstractNumId w:val="16"/>
  </w:num>
  <w:num w:numId="85" w16cid:durableId="1507861032">
    <w:abstractNumId w:val="68"/>
  </w:num>
  <w:num w:numId="86" w16cid:durableId="311953281">
    <w:abstractNumId w:val="73"/>
  </w:num>
  <w:num w:numId="87" w16cid:durableId="749887363">
    <w:abstractNumId w:val="49"/>
  </w:num>
  <w:num w:numId="88" w16cid:durableId="110708982">
    <w:abstractNumId w:val="71"/>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78"/>
  <w:drawingGridVerticalSpacing w:val="10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D4A"/>
    <w:rsid w:val="00001371"/>
    <w:rsid w:val="00004447"/>
    <w:rsid w:val="000061B5"/>
    <w:rsid w:val="00006306"/>
    <w:rsid w:val="00006708"/>
    <w:rsid w:val="00006B6E"/>
    <w:rsid w:val="000162E5"/>
    <w:rsid w:val="00016963"/>
    <w:rsid w:val="000208D6"/>
    <w:rsid w:val="0002140A"/>
    <w:rsid w:val="00023976"/>
    <w:rsid w:val="00032DF1"/>
    <w:rsid w:val="00036235"/>
    <w:rsid w:val="00036B0F"/>
    <w:rsid w:val="00037BA6"/>
    <w:rsid w:val="000413D8"/>
    <w:rsid w:val="0004270F"/>
    <w:rsid w:val="0004550E"/>
    <w:rsid w:val="0004673C"/>
    <w:rsid w:val="00051239"/>
    <w:rsid w:val="000516A7"/>
    <w:rsid w:val="000538D9"/>
    <w:rsid w:val="00053B3A"/>
    <w:rsid w:val="00054055"/>
    <w:rsid w:val="00056253"/>
    <w:rsid w:val="000577F5"/>
    <w:rsid w:val="0006349F"/>
    <w:rsid w:val="0006561B"/>
    <w:rsid w:val="00065FF1"/>
    <w:rsid w:val="00072477"/>
    <w:rsid w:val="0007434C"/>
    <w:rsid w:val="00074543"/>
    <w:rsid w:val="000772AA"/>
    <w:rsid w:val="0007762F"/>
    <w:rsid w:val="0008095C"/>
    <w:rsid w:val="0008152A"/>
    <w:rsid w:val="000819E8"/>
    <w:rsid w:val="00083003"/>
    <w:rsid w:val="00083355"/>
    <w:rsid w:val="000850E6"/>
    <w:rsid w:val="000873A8"/>
    <w:rsid w:val="000915F3"/>
    <w:rsid w:val="00092321"/>
    <w:rsid w:val="00094A1C"/>
    <w:rsid w:val="00094F69"/>
    <w:rsid w:val="000B1326"/>
    <w:rsid w:val="000B3323"/>
    <w:rsid w:val="000B3477"/>
    <w:rsid w:val="000B4432"/>
    <w:rsid w:val="000B4566"/>
    <w:rsid w:val="000B4626"/>
    <w:rsid w:val="000B4E7E"/>
    <w:rsid w:val="000B52B6"/>
    <w:rsid w:val="000B572F"/>
    <w:rsid w:val="000B5AF4"/>
    <w:rsid w:val="000C13E5"/>
    <w:rsid w:val="000C140F"/>
    <w:rsid w:val="000C1C99"/>
    <w:rsid w:val="000C62EE"/>
    <w:rsid w:val="000C714C"/>
    <w:rsid w:val="000D182A"/>
    <w:rsid w:val="000D23D7"/>
    <w:rsid w:val="000D2600"/>
    <w:rsid w:val="000D3841"/>
    <w:rsid w:val="000D3F2A"/>
    <w:rsid w:val="000D476F"/>
    <w:rsid w:val="000E0297"/>
    <w:rsid w:val="000E644C"/>
    <w:rsid w:val="000F0407"/>
    <w:rsid w:val="000F2DBE"/>
    <w:rsid w:val="000F4ABE"/>
    <w:rsid w:val="000F57B6"/>
    <w:rsid w:val="00100230"/>
    <w:rsid w:val="00101090"/>
    <w:rsid w:val="00102796"/>
    <w:rsid w:val="001027D6"/>
    <w:rsid w:val="00105C7F"/>
    <w:rsid w:val="00106844"/>
    <w:rsid w:val="00110AD3"/>
    <w:rsid w:val="001130A1"/>
    <w:rsid w:val="001166E4"/>
    <w:rsid w:val="00121DC2"/>
    <w:rsid w:val="00121E41"/>
    <w:rsid w:val="00122644"/>
    <w:rsid w:val="0012489A"/>
    <w:rsid w:val="00130056"/>
    <w:rsid w:val="00131C78"/>
    <w:rsid w:val="00133E67"/>
    <w:rsid w:val="001357EC"/>
    <w:rsid w:val="00141910"/>
    <w:rsid w:val="0014436B"/>
    <w:rsid w:val="001465F0"/>
    <w:rsid w:val="001469BE"/>
    <w:rsid w:val="00146D02"/>
    <w:rsid w:val="00146F68"/>
    <w:rsid w:val="00146FF0"/>
    <w:rsid w:val="00150CA7"/>
    <w:rsid w:val="00151868"/>
    <w:rsid w:val="001527B6"/>
    <w:rsid w:val="00152FD4"/>
    <w:rsid w:val="0015364F"/>
    <w:rsid w:val="00162CBC"/>
    <w:rsid w:val="00163C6B"/>
    <w:rsid w:val="001657E9"/>
    <w:rsid w:val="00173CFF"/>
    <w:rsid w:val="001762C8"/>
    <w:rsid w:val="001807CA"/>
    <w:rsid w:val="00181662"/>
    <w:rsid w:val="00181A57"/>
    <w:rsid w:val="001820E8"/>
    <w:rsid w:val="00187774"/>
    <w:rsid w:val="00187D48"/>
    <w:rsid w:val="00190C26"/>
    <w:rsid w:val="00191756"/>
    <w:rsid w:val="00192190"/>
    <w:rsid w:val="00194397"/>
    <w:rsid w:val="00195E33"/>
    <w:rsid w:val="00197EE8"/>
    <w:rsid w:val="001A213F"/>
    <w:rsid w:val="001A336B"/>
    <w:rsid w:val="001A3C5F"/>
    <w:rsid w:val="001A3DEF"/>
    <w:rsid w:val="001A55D4"/>
    <w:rsid w:val="001A57B1"/>
    <w:rsid w:val="001A5DDC"/>
    <w:rsid w:val="001A6AFE"/>
    <w:rsid w:val="001A6DBA"/>
    <w:rsid w:val="001A7A28"/>
    <w:rsid w:val="001B03E2"/>
    <w:rsid w:val="001B3297"/>
    <w:rsid w:val="001B3309"/>
    <w:rsid w:val="001B77E4"/>
    <w:rsid w:val="001C2055"/>
    <w:rsid w:val="001C440B"/>
    <w:rsid w:val="001D21B7"/>
    <w:rsid w:val="001D33B1"/>
    <w:rsid w:val="001D421B"/>
    <w:rsid w:val="001E0126"/>
    <w:rsid w:val="001E271B"/>
    <w:rsid w:val="001E467F"/>
    <w:rsid w:val="001E707C"/>
    <w:rsid w:val="001F39E0"/>
    <w:rsid w:val="001F42E0"/>
    <w:rsid w:val="001F46E2"/>
    <w:rsid w:val="001F59FD"/>
    <w:rsid w:val="001F7F5A"/>
    <w:rsid w:val="0020038D"/>
    <w:rsid w:val="00202EDD"/>
    <w:rsid w:val="00204EDB"/>
    <w:rsid w:val="00205BEF"/>
    <w:rsid w:val="00207743"/>
    <w:rsid w:val="0021127E"/>
    <w:rsid w:val="00213509"/>
    <w:rsid w:val="00213D48"/>
    <w:rsid w:val="00222181"/>
    <w:rsid w:val="00222F20"/>
    <w:rsid w:val="0022322D"/>
    <w:rsid w:val="00225528"/>
    <w:rsid w:val="002263F3"/>
    <w:rsid w:val="00227261"/>
    <w:rsid w:val="00230CB6"/>
    <w:rsid w:val="00232546"/>
    <w:rsid w:val="00234073"/>
    <w:rsid w:val="00234871"/>
    <w:rsid w:val="002353EF"/>
    <w:rsid w:val="00235D74"/>
    <w:rsid w:val="002430B1"/>
    <w:rsid w:val="00246CB2"/>
    <w:rsid w:val="00250DD6"/>
    <w:rsid w:val="00251D14"/>
    <w:rsid w:val="002528CD"/>
    <w:rsid w:val="00254A2C"/>
    <w:rsid w:val="002552B1"/>
    <w:rsid w:val="00255BCD"/>
    <w:rsid w:val="002568FC"/>
    <w:rsid w:val="00256CFD"/>
    <w:rsid w:val="00257457"/>
    <w:rsid w:val="002613F1"/>
    <w:rsid w:val="00261E82"/>
    <w:rsid w:val="00262CBE"/>
    <w:rsid w:val="00264B81"/>
    <w:rsid w:val="00264D12"/>
    <w:rsid w:val="00271F42"/>
    <w:rsid w:val="002727B3"/>
    <w:rsid w:val="00274EFF"/>
    <w:rsid w:val="00275C6F"/>
    <w:rsid w:val="002802DE"/>
    <w:rsid w:val="00280C90"/>
    <w:rsid w:val="00281DEA"/>
    <w:rsid w:val="00283200"/>
    <w:rsid w:val="00284EFF"/>
    <w:rsid w:val="00287721"/>
    <w:rsid w:val="002877A3"/>
    <w:rsid w:val="002877B9"/>
    <w:rsid w:val="00287C48"/>
    <w:rsid w:val="0029044E"/>
    <w:rsid w:val="00291415"/>
    <w:rsid w:val="0029152E"/>
    <w:rsid w:val="00292124"/>
    <w:rsid w:val="00296277"/>
    <w:rsid w:val="002965A0"/>
    <w:rsid w:val="002A5673"/>
    <w:rsid w:val="002A6A66"/>
    <w:rsid w:val="002A76FC"/>
    <w:rsid w:val="002B04F9"/>
    <w:rsid w:val="002B380A"/>
    <w:rsid w:val="002B4C93"/>
    <w:rsid w:val="002B4DFF"/>
    <w:rsid w:val="002B4E61"/>
    <w:rsid w:val="002B6288"/>
    <w:rsid w:val="002C081E"/>
    <w:rsid w:val="002C2744"/>
    <w:rsid w:val="002C481A"/>
    <w:rsid w:val="002C4C87"/>
    <w:rsid w:val="002C6D8A"/>
    <w:rsid w:val="002C6E94"/>
    <w:rsid w:val="002C7701"/>
    <w:rsid w:val="002C7BB1"/>
    <w:rsid w:val="002C7CB2"/>
    <w:rsid w:val="002D03CB"/>
    <w:rsid w:val="002D349A"/>
    <w:rsid w:val="002D3F27"/>
    <w:rsid w:val="002D4D9D"/>
    <w:rsid w:val="002D547A"/>
    <w:rsid w:val="002D6073"/>
    <w:rsid w:val="002D6D2A"/>
    <w:rsid w:val="002D6D9B"/>
    <w:rsid w:val="002E0966"/>
    <w:rsid w:val="002E0A8F"/>
    <w:rsid w:val="002E15F3"/>
    <w:rsid w:val="002E47E0"/>
    <w:rsid w:val="002E64AD"/>
    <w:rsid w:val="002F058E"/>
    <w:rsid w:val="002F1D0E"/>
    <w:rsid w:val="002F3EBE"/>
    <w:rsid w:val="002F496D"/>
    <w:rsid w:val="002F6102"/>
    <w:rsid w:val="002F7379"/>
    <w:rsid w:val="002F7DA5"/>
    <w:rsid w:val="003000B0"/>
    <w:rsid w:val="0030038A"/>
    <w:rsid w:val="00304030"/>
    <w:rsid w:val="00304061"/>
    <w:rsid w:val="003071B4"/>
    <w:rsid w:val="00311BA0"/>
    <w:rsid w:val="003126CE"/>
    <w:rsid w:val="0031491A"/>
    <w:rsid w:val="003152B3"/>
    <w:rsid w:val="003172A2"/>
    <w:rsid w:val="00321566"/>
    <w:rsid w:val="00323E5A"/>
    <w:rsid w:val="00327343"/>
    <w:rsid w:val="00330FAA"/>
    <w:rsid w:val="003312CC"/>
    <w:rsid w:val="003316CD"/>
    <w:rsid w:val="003345D4"/>
    <w:rsid w:val="00336DB9"/>
    <w:rsid w:val="003416B3"/>
    <w:rsid w:val="003427A2"/>
    <w:rsid w:val="00345BD6"/>
    <w:rsid w:val="0034627D"/>
    <w:rsid w:val="0035023B"/>
    <w:rsid w:val="0035294C"/>
    <w:rsid w:val="00352BD7"/>
    <w:rsid w:val="00352EB3"/>
    <w:rsid w:val="00352EC5"/>
    <w:rsid w:val="00360E07"/>
    <w:rsid w:val="00360F2C"/>
    <w:rsid w:val="003619CD"/>
    <w:rsid w:val="00361EA9"/>
    <w:rsid w:val="003622AF"/>
    <w:rsid w:val="003644DB"/>
    <w:rsid w:val="0036522A"/>
    <w:rsid w:val="003663F3"/>
    <w:rsid w:val="00367C05"/>
    <w:rsid w:val="0037287A"/>
    <w:rsid w:val="003772D8"/>
    <w:rsid w:val="00380973"/>
    <w:rsid w:val="00380D0D"/>
    <w:rsid w:val="003816AD"/>
    <w:rsid w:val="00383595"/>
    <w:rsid w:val="00384955"/>
    <w:rsid w:val="00386164"/>
    <w:rsid w:val="003869A6"/>
    <w:rsid w:val="00394CB8"/>
    <w:rsid w:val="003959AB"/>
    <w:rsid w:val="003A2B54"/>
    <w:rsid w:val="003A4428"/>
    <w:rsid w:val="003A7E41"/>
    <w:rsid w:val="003B0AD0"/>
    <w:rsid w:val="003B1314"/>
    <w:rsid w:val="003B253C"/>
    <w:rsid w:val="003B3E2A"/>
    <w:rsid w:val="003C030D"/>
    <w:rsid w:val="003C0AAB"/>
    <w:rsid w:val="003C14A2"/>
    <w:rsid w:val="003C1569"/>
    <w:rsid w:val="003C1854"/>
    <w:rsid w:val="003C2942"/>
    <w:rsid w:val="003C31AD"/>
    <w:rsid w:val="003C4513"/>
    <w:rsid w:val="003C5E7A"/>
    <w:rsid w:val="003C6683"/>
    <w:rsid w:val="003C7D1D"/>
    <w:rsid w:val="003D00CE"/>
    <w:rsid w:val="003D13AB"/>
    <w:rsid w:val="003D142A"/>
    <w:rsid w:val="003D4C9E"/>
    <w:rsid w:val="003D5F24"/>
    <w:rsid w:val="003D629A"/>
    <w:rsid w:val="003D6E32"/>
    <w:rsid w:val="003E0415"/>
    <w:rsid w:val="003E22C7"/>
    <w:rsid w:val="003E3831"/>
    <w:rsid w:val="003E6FB4"/>
    <w:rsid w:val="003F034D"/>
    <w:rsid w:val="003F1C72"/>
    <w:rsid w:val="003F5ED4"/>
    <w:rsid w:val="003FBA92"/>
    <w:rsid w:val="00402A8F"/>
    <w:rsid w:val="00402CDF"/>
    <w:rsid w:val="0040480C"/>
    <w:rsid w:val="00404C1E"/>
    <w:rsid w:val="00404FFC"/>
    <w:rsid w:val="004100EC"/>
    <w:rsid w:val="00410AB2"/>
    <w:rsid w:val="0041139D"/>
    <w:rsid w:val="0041649D"/>
    <w:rsid w:val="00417897"/>
    <w:rsid w:val="00421024"/>
    <w:rsid w:val="00422484"/>
    <w:rsid w:val="00423988"/>
    <w:rsid w:val="004257D6"/>
    <w:rsid w:val="00427C9A"/>
    <w:rsid w:val="00430143"/>
    <w:rsid w:val="00432360"/>
    <w:rsid w:val="004358CE"/>
    <w:rsid w:val="004366BA"/>
    <w:rsid w:val="00442987"/>
    <w:rsid w:val="00443CC7"/>
    <w:rsid w:val="00443FA9"/>
    <w:rsid w:val="00445E43"/>
    <w:rsid w:val="00447FCB"/>
    <w:rsid w:val="00450A9B"/>
    <w:rsid w:val="00450BAF"/>
    <w:rsid w:val="00451FE5"/>
    <w:rsid w:val="004551D4"/>
    <w:rsid w:val="00457635"/>
    <w:rsid w:val="0046047F"/>
    <w:rsid w:val="00460AB1"/>
    <w:rsid w:val="00460D15"/>
    <w:rsid w:val="00460DA3"/>
    <w:rsid w:val="00461220"/>
    <w:rsid w:val="00461973"/>
    <w:rsid w:val="00463DA4"/>
    <w:rsid w:val="00465C56"/>
    <w:rsid w:val="004671BF"/>
    <w:rsid w:val="00471A66"/>
    <w:rsid w:val="00471B08"/>
    <w:rsid w:val="00472DC7"/>
    <w:rsid w:val="00476238"/>
    <w:rsid w:val="00477D58"/>
    <w:rsid w:val="00480D15"/>
    <w:rsid w:val="00480F93"/>
    <w:rsid w:val="004840F1"/>
    <w:rsid w:val="00490A52"/>
    <w:rsid w:val="00490F12"/>
    <w:rsid w:val="00491418"/>
    <w:rsid w:val="00491DD5"/>
    <w:rsid w:val="004924D1"/>
    <w:rsid w:val="00493E06"/>
    <w:rsid w:val="00495F41"/>
    <w:rsid w:val="004978F1"/>
    <w:rsid w:val="004A424C"/>
    <w:rsid w:val="004A69B6"/>
    <w:rsid w:val="004A70C3"/>
    <w:rsid w:val="004B0D29"/>
    <w:rsid w:val="004B1833"/>
    <w:rsid w:val="004B323D"/>
    <w:rsid w:val="004B35E4"/>
    <w:rsid w:val="004B37E1"/>
    <w:rsid w:val="004B51DA"/>
    <w:rsid w:val="004B57B2"/>
    <w:rsid w:val="004B783E"/>
    <w:rsid w:val="004C04E4"/>
    <w:rsid w:val="004C37E4"/>
    <w:rsid w:val="004C4715"/>
    <w:rsid w:val="004C6CCD"/>
    <w:rsid w:val="004C7476"/>
    <w:rsid w:val="004D419A"/>
    <w:rsid w:val="004D509E"/>
    <w:rsid w:val="004D7DF3"/>
    <w:rsid w:val="004E2F39"/>
    <w:rsid w:val="004E3303"/>
    <w:rsid w:val="004E3772"/>
    <w:rsid w:val="004E7D22"/>
    <w:rsid w:val="004F044A"/>
    <w:rsid w:val="004F130F"/>
    <w:rsid w:val="004F2D8D"/>
    <w:rsid w:val="004F47F2"/>
    <w:rsid w:val="004F6045"/>
    <w:rsid w:val="00502A8B"/>
    <w:rsid w:val="0050385D"/>
    <w:rsid w:val="00504A66"/>
    <w:rsid w:val="005067B8"/>
    <w:rsid w:val="00507165"/>
    <w:rsid w:val="00510B54"/>
    <w:rsid w:val="00511173"/>
    <w:rsid w:val="00511C4F"/>
    <w:rsid w:val="00511D88"/>
    <w:rsid w:val="00511FC7"/>
    <w:rsid w:val="00514A46"/>
    <w:rsid w:val="00514CCB"/>
    <w:rsid w:val="00514CDF"/>
    <w:rsid w:val="005208FF"/>
    <w:rsid w:val="00521B9F"/>
    <w:rsid w:val="00522086"/>
    <w:rsid w:val="00522130"/>
    <w:rsid w:val="005225E7"/>
    <w:rsid w:val="00523220"/>
    <w:rsid w:val="005245A2"/>
    <w:rsid w:val="00526C9F"/>
    <w:rsid w:val="00527A91"/>
    <w:rsid w:val="0053003A"/>
    <w:rsid w:val="005304C1"/>
    <w:rsid w:val="005307C0"/>
    <w:rsid w:val="00530C32"/>
    <w:rsid w:val="005344CD"/>
    <w:rsid w:val="005421A2"/>
    <w:rsid w:val="0054331C"/>
    <w:rsid w:val="0055458D"/>
    <w:rsid w:val="00554DA9"/>
    <w:rsid w:val="00554FEF"/>
    <w:rsid w:val="00556C77"/>
    <w:rsid w:val="00561C62"/>
    <w:rsid w:val="00561DE0"/>
    <w:rsid w:val="0056356B"/>
    <w:rsid w:val="00564888"/>
    <w:rsid w:val="00564CAE"/>
    <w:rsid w:val="00565D40"/>
    <w:rsid w:val="0056652C"/>
    <w:rsid w:val="0056731B"/>
    <w:rsid w:val="00570EA9"/>
    <w:rsid w:val="00571BCF"/>
    <w:rsid w:val="005742B0"/>
    <w:rsid w:val="00574C71"/>
    <w:rsid w:val="00575BBD"/>
    <w:rsid w:val="005829A0"/>
    <w:rsid w:val="005858A2"/>
    <w:rsid w:val="00587477"/>
    <w:rsid w:val="0059042E"/>
    <w:rsid w:val="0059233C"/>
    <w:rsid w:val="00593928"/>
    <w:rsid w:val="00594432"/>
    <w:rsid w:val="005945A6"/>
    <w:rsid w:val="00595EB6"/>
    <w:rsid w:val="00597ED2"/>
    <w:rsid w:val="005A2CE1"/>
    <w:rsid w:val="005A5FBB"/>
    <w:rsid w:val="005A61BF"/>
    <w:rsid w:val="005B1AF5"/>
    <w:rsid w:val="005B39DC"/>
    <w:rsid w:val="005C00B5"/>
    <w:rsid w:val="005C424A"/>
    <w:rsid w:val="005D0EA7"/>
    <w:rsid w:val="005D580E"/>
    <w:rsid w:val="005D5E84"/>
    <w:rsid w:val="005D69F2"/>
    <w:rsid w:val="005D70E4"/>
    <w:rsid w:val="005E2BCF"/>
    <w:rsid w:val="005E3EFB"/>
    <w:rsid w:val="005E4B11"/>
    <w:rsid w:val="005E705A"/>
    <w:rsid w:val="005F1BB7"/>
    <w:rsid w:val="005F2B6A"/>
    <w:rsid w:val="005F2F1E"/>
    <w:rsid w:val="005F5BEC"/>
    <w:rsid w:val="006007F0"/>
    <w:rsid w:val="00602EA8"/>
    <w:rsid w:val="00616107"/>
    <w:rsid w:val="00616C11"/>
    <w:rsid w:val="006172A0"/>
    <w:rsid w:val="006174C2"/>
    <w:rsid w:val="00617DB7"/>
    <w:rsid w:val="00617F3D"/>
    <w:rsid w:val="00620B1A"/>
    <w:rsid w:val="00621E93"/>
    <w:rsid w:val="00625262"/>
    <w:rsid w:val="00625E19"/>
    <w:rsid w:val="006262A4"/>
    <w:rsid w:val="00632AB0"/>
    <w:rsid w:val="006356DA"/>
    <w:rsid w:val="00636D4D"/>
    <w:rsid w:val="0063733A"/>
    <w:rsid w:val="00637850"/>
    <w:rsid w:val="006455DA"/>
    <w:rsid w:val="00646F53"/>
    <w:rsid w:val="0065065E"/>
    <w:rsid w:val="0065074E"/>
    <w:rsid w:val="0065318A"/>
    <w:rsid w:val="00653E15"/>
    <w:rsid w:val="006557BF"/>
    <w:rsid w:val="00655B2E"/>
    <w:rsid w:val="00657F1D"/>
    <w:rsid w:val="00660745"/>
    <w:rsid w:val="00661B40"/>
    <w:rsid w:val="00665D10"/>
    <w:rsid w:val="00666822"/>
    <w:rsid w:val="00670AA9"/>
    <w:rsid w:val="00670E6A"/>
    <w:rsid w:val="006770AC"/>
    <w:rsid w:val="006803CD"/>
    <w:rsid w:val="00686F6F"/>
    <w:rsid w:val="00691640"/>
    <w:rsid w:val="00696C64"/>
    <w:rsid w:val="00696F43"/>
    <w:rsid w:val="0069715B"/>
    <w:rsid w:val="006A01B7"/>
    <w:rsid w:val="006A0B35"/>
    <w:rsid w:val="006A3661"/>
    <w:rsid w:val="006A4B40"/>
    <w:rsid w:val="006A4E57"/>
    <w:rsid w:val="006A52AE"/>
    <w:rsid w:val="006B05DB"/>
    <w:rsid w:val="006B281B"/>
    <w:rsid w:val="006B4619"/>
    <w:rsid w:val="006B4AF9"/>
    <w:rsid w:val="006B4B36"/>
    <w:rsid w:val="006C19A9"/>
    <w:rsid w:val="006C1D00"/>
    <w:rsid w:val="006C23AC"/>
    <w:rsid w:val="006C3D0C"/>
    <w:rsid w:val="006C64C4"/>
    <w:rsid w:val="006D15C0"/>
    <w:rsid w:val="006D2C7E"/>
    <w:rsid w:val="006D6C26"/>
    <w:rsid w:val="006D7110"/>
    <w:rsid w:val="006E0B68"/>
    <w:rsid w:val="006E0E96"/>
    <w:rsid w:val="006E2DEF"/>
    <w:rsid w:val="006E3D3F"/>
    <w:rsid w:val="006E6973"/>
    <w:rsid w:val="006E7280"/>
    <w:rsid w:val="006E759A"/>
    <w:rsid w:val="006F11C4"/>
    <w:rsid w:val="006F587F"/>
    <w:rsid w:val="006F5AC6"/>
    <w:rsid w:val="006F5EFC"/>
    <w:rsid w:val="00701D31"/>
    <w:rsid w:val="00702741"/>
    <w:rsid w:val="00703261"/>
    <w:rsid w:val="00704FD4"/>
    <w:rsid w:val="007064CE"/>
    <w:rsid w:val="00707306"/>
    <w:rsid w:val="00707736"/>
    <w:rsid w:val="00710195"/>
    <w:rsid w:val="00710B64"/>
    <w:rsid w:val="00716139"/>
    <w:rsid w:val="00716407"/>
    <w:rsid w:val="007171A9"/>
    <w:rsid w:val="007174D5"/>
    <w:rsid w:val="007177A2"/>
    <w:rsid w:val="007223FB"/>
    <w:rsid w:val="007234A8"/>
    <w:rsid w:val="00724047"/>
    <w:rsid w:val="00725186"/>
    <w:rsid w:val="0073318F"/>
    <w:rsid w:val="00734265"/>
    <w:rsid w:val="0073450E"/>
    <w:rsid w:val="0073468C"/>
    <w:rsid w:val="0073500B"/>
    <w:rsid w:val="0073520D"/>
    <w:rsid w:val="00736F69"/>
    <w:rsid w:val="00741A01"/>
    <w:rsid w:val="0074704A"/>
    <w:rsid w:val="00747E23"/>
    <w:rsid w:val="007506F9"/>
    <w:rsid w:val="00753468"/>
    <w:rsid w:val="00755E29"/>
    <w:rsid w:val="00757CD7"/>
    <w:rsid w:val="00764D72"/>
    <w:rsid w:val="00766D67"/>
    <w:rsid w:val="00766FD9"/>
    <w:rsid w:val="007673BB"/>
    <w:rsid w:val="0077182C"/>
    <w:rsid w:val="007743E4"/>
    <w:rsid w:val="0078553F"/>
    <w:rsid w:val="00791877"/>
    <w:rsid w:val="00791B88"/>
    <w:rsid w:val="00791CAD"/>
    <w:rsid w:val="00791FFD"/>
    <w:rsid w:val="007926B4"/>
    <w:rsid w:val="00793247"/>
    <w:rsid w:val="007A120C"/>
    <w:rsid w:val="007A1382"/>
    <w:rsid w:val="007A2DD5"/>
    <w:rsid w:val="007A320E"/>
    <w:rsid w:val="007A4B95"/>
    <w:rsid w:val="007B1589"/>
    <w:rsid w:val="007C1044"/>
    <w:rsid w:val="007C15A0"/>
    <w:rsid w:val="007C1EE5"/>
    <w:rsid w:val="007C2F18"/>
    <w:rsid w:val="007C4081"/>
    <w:rsid w:val="007C4F84"/>
    <w:rsid w:val="007C5FF9"/>
    <w:rsid w:val="007C6BD5"/>
    <w:rsid w:val="007C7619"/>
    <w:rsid w:val="007D251E"/>
    <w:rsid w:val="007E1D32"/>
    <w:rsid w:val="007E2082"/>
    <w:rsid w:val="007E2A5F"/>
    <w:rsid w:val="007E3384"/>
    <w:rsid w:val="007E48A6"/>
    <w:rsid w:val="007E4BF4"/>
    <w:rsid w:val="007E5BA9"/>
    <w:rsid w:val="007F0136"/>
    <w:rsid w:val="007F0426"/>
    <w:rsid w:val="007F18D1"/>
    <w:rsid w:val="007F24E2"/>
    <w:rsid w:val="007F421F"/>
    <w:rsid w:val="007F6CDD"/>
    <w:rsid w:val="00802769"/>
    <w:rsid w:val="00806865"/>
    <w:rsid w:val="0080760D"/>
    <w:rsid w:val="00811467"/>
    <w:rsid w:val="00811732"/>
    <w:rsid w:val="0081186F"/>
    <w:rsid w:val="00813308"/>
    <w:rsid w:val="00816436"/>
    <w:rsid w:val="0081756F"/>
    <w:rsid w:val="00822FBB"/>
    <w:rsid w:val="0082469F"/>
    <w:rsid w:val="0082638A"/>
    <w:rsid w:val="00830984"/>
    <w:rsid w:val="00831078"/>
    <w:rsid w:val="00831994"/>
    <w:rsid w:val="008321FD"/>
    <w:rsid w:val="00841B8A"/>
    <w:rsid w:val="00841C9E"/>
    <w:rsid w:val="00845251"/>
    <w:rsid w:val="00846228"/>
    <w:rsid w:val="00846760"/>
    <w:rsid w:val="00850A9D"/>
    <w:rsid w:val="00852913"/>
    <w:rsid w:val="008537B3"/>
    <w:rsid w:val="00856D15"/>
    <w:rsid w:val="00860F8D"/>
    <w:rsid w:val="008644D6"/>
    <w:rsid w:val="0086553D"/>
    <w:rsid w:val="0086756C"/>
    <w:rsid w:val="00867E8F"/>
    <w:rsid w:val="00870004"/>
    <w:rsid w:val="00870636"/>
    <w:rsid w:val="00872709"/>
    <w:rsid w:val="008730C3"/>
    <w:rsid w:val="0087471E"/>
    <w:rsid w:val="00881755"/>
    <w:rsid w:val="00883511"/>
    <w:rsid w:val="00883751"/>
    <w:rsid w:val="00884831"/>
    <w:rsid w:val="00885024"/>
    <w:rsid w:val="00887E14"/>
    <w:rsid w:val="00887FB8"/>
    <w:rsid w:val="00891BEB"/>
    <w:rsid w:val="0089217F"/>
    <w:rsid w:val="00895D5D"/>
    <w:rsid w:val="00896ECF"/>
    <w:rsid w:val="008A09CD"/>
    <w:rsid w:val="008A2399"/>
    <w:rsid w:val="008A4299"/>
    <w:rsid w:val="008A589A"/>
    <w:rsid w:val="008B03AE"/>
    <w:rsid w:val="008B53E5"/>
    <w:rsid w:val="008B579C"/>
    <w:rsid w:val="008C0072"/>
    <w:rsid w:val="008C59EF"/>
    <w:rsid w:val="008C668A"/>
    <w:rsid w:val="008C6AD8"/>
    <w:rsid w:val="008C7E9E"/>
    <w:rsid w:val="008D0B1A"/>
    <w:rsid w:val="008D1D32"/>
    <w:rsid w:val="008D4A2C"/>
    <w:rsid w:val="008E1851"/>
    <w:rsid w:val="008E26E7"/>
    <w:rsid w:val="008E2C7E"/>
    <w:rsid w:val="008E5FA0"/>
    <w:rsid w:val="008E7DB8"/>
    <w:rsid w:val="008F1E4B"/>
    <w:rsid w:val="008F23CC"/>
    <w:rsid w:val="008F2D14"/>
    <w:rsid w:val="008F2DBB"/>
    <w:rsid w:val="008F3EBB"/>
    <w:rsid w:val="00903E6A"/>
    <w:rsid w:val="00903F9A"/>
    <w:rsid w:val="00904AD0"/>
    <w:rsid w:val="00906BA8"/>
    <w:rsid w:val="009101E6"/>
    <w:rsid w:val="009126A8"/>
    <w:rsid w:val="00913CC8"/>
    <w:rsid w:val="0091469D"/>
    <w:rsid w:val="00921250"/>
    <w:rsid w:val="00924C1D"/>
    <w:rsid w:val="00925CFF"/>
    <w:rsid w:val="0093136D"/>
    <w:rsid w:val="00931C5A"/>
    <w:rsid w:val="0093203B"/>
    <w:rsid w:val="00932894"/>
    <w:rsid w:val="0093541D"/>
    <w:rsid w:val="00936453"/>
    <w:rsid w:val="00937231"/>
    <w:rsid w:val="00942790"/>
    <w:rsid w:val="00943545"/>
    <w:rsid w:val="0094401D"/>
    <w:rsid w:val="00944B04"/>
    <w:rsid w:val="00945245"/>
    <w:rsid w:val="00953407"/>
    <w:rsid w:val="009558AC"/>
    <w:rsid w:val="00962907"/>
    <w:rsid w:val="00963661"/>
    <w:rsid w:val="009650CA"/>
    <w:rsid w:val="0096784F"/>
    <w:rsid w:val="00967C81"/>
    <w:rsid w:val="009700B9"/>
    <w:rsid w:val="00971B65"/>
    <w:rsid w:val="00974982"/>
    <w:rsid w:val="009757A5"/>
    <w:rsid w:val="00981419"/>
    <w:rsid w:val="0098244B"/>
    <w:rsid w:val="00982E84"/>
    <w:rsid w:val="00986464"/>
    <w:rsid w:val="00986960"/>
    <w:rsid w:val="00986CBC"/>
    <w:rsid w:val="00990175"/>
    <w:rsid w:val="009929CB"/>
    <w:rsid w:val="0099514C"/>
    <w:rsid w:val="00996267"/>
    <w:rsid w:val="009976BE"/>
    <w:rsid w:val="009A03B2"/>
    <w:rsid w:val="009A3D30"/>
    <w:rsid w:val="009A4408"/>
    <w:rsid w:val="009A492A"/>
    <w:rsid w:val="009B1C84"/>
    <w:rsid w:val="009B4274"/>
    <w:rsid w:val="009B6D9F"/>
    <w:rsid w:val="009C2D81"/>
    <w:rsid w:val="009C3287"/>
    <w:rsid w:val="009C6367"/>
    <w:rsid w:val="009D1635"/>
    <w:rsid w:val="009D18F8"/>
    <w:rsid w:val="009D2A61"/>
    <w:rsid w:val="009D586D"/>
    <w:rsid w:val="009D5BC7"/>
    <w:rsid w:val="009D6B6C"/>
    <w:rsid w:val="009D7038"/>
    <w:rsid w:val="009D7AF8"/>
    <w:rsid w:val="009E007A"/>
    <w:rsid w:val="009E1D00"/>
    <w:rsid w:val="009E2329"/>
    <w:rsid w:val="009E3672"/>
    <w:rsid w:val="009E7735"/>
    <w:rsid w:val="009F08B0"/>
    <w:rsid w:val="009F0C18"/>
    <w:rsid w:val="009F23FE"/>
    <w:rsid w:val="009F35E7"/>
    <w:rsid w:val="009F5FBA"/>
    <w:rsid w:val="00A003F1"/>
    <w:rsid w:val="00A0261A"/>
    <w:rsid w:val="00A028AE"/>
    <w:rsid w:val="00A06EA6"/>
    <w:rsid w:val="00A0752F"/>
    <w:rsid w:val="00A079F1"/>
    <w:rsid w:val="00A103AE"/>
    <w:rsid w:val="00A1127C"/>
    <w:rsid w:val="00A13869"/>
    <w:rsid w:val="00A14C13"/>
    <w:rsid w:val="00A16640"/>
    <w:rsid w:val="00A16E31"/>
    <w:rsid w:val="00A23421"/>
    <w:rsid w:val="00A24681"/>
    <w:rsid w:val="00A27B65"/>
    <w:rsid w:val="00A30225"/>
    <w:rsid w:val="00A329DB"/>
    <w:rsid w:val="00A340D2"/>
    <w:rsid w:val="00A345B8"/>
    <w:rsid w:val="00A34A74"/>
    <w:rsid w:val="00A37DBE"/>
    <w:rsid w:val="00A37E25"/>
    <w:rsid w:val="00A47FAD"/>
    <w:rsid w:val="00A51FDD"/>
    <w:rsid w:val="00A539D4"/>
    <w:rsid w:val="00A60818"/>
    <w:rsid w:val="00A65D14"/>
    <w:rsid w:val="00A6784B"/>
    <w:rsid w:val="00A715E1"/>
    <w:rsid w:val="00A727C6"/>
    <w:rsid w:val="00A73ED0"/>
    <w:rsid w:val="00A75D17"/>
    <w:rsid w:val="00A84975"/>
    <w:rsid w:val="00A90A50"/>
    <w:rsid w:val="00A913AD"/>
    <w:rsid w:val="00A95F35"/>
    <w:rsid w:val="00AA3034"/>
    <w:rsid w:val="00AA341B"/>
    <w:rsid w:val="00AA3D01"/>
    <w:rsid w:val="00AA7222"/>
    <w:rsid w:val="00AB0929"/>
    <w:rsid w:val="00AB0F80"/>
    <w:rsid w:val="00AB5B98"/>
    <w:rsid w:val="00AC7261"/>
    <w:rsid w:val="00AC7CDA"/>
    <w:rsid w:val="00AD0E75"/>
    <w:rsid w:val="00AD156F"/>
    <w:rsid w:val="00AD1598"/>
    <w:rsid w:val="00AD7BEF"/>
    <w:rsid w:val="00AE0DFD"/>
    <w:rsid w:val="00AE1D87"/>
    <w:rsid w:val="00AE211D"/>
    <w:rsid w:val="00AE2E21"/>
    <w:rsid w:val="00AE4520"/>
    <w:rsid w:val="00AE4946"/>
    <w:rsid w:val="00AE4D8D"/>
    <w:rsid w:val="00AF119F"/>
    <w:rsid w:val="00AF2F10"/>
    <w:rsid w:val="00AF3289"/>
    <w:rsid w:val="00AF3949"/>
    <w:rsid w:val="00AF4E56"/>
    <w:rsid w:val="00AF6E91"/>
    <w:rsid w:val="00AF767B"/>
    <w:rsid w:val="00B03A93"/>
    <w:rsid w:val="00B06793"/>
    <w:rsid w:val="00B068C7"/>
    <w:rsid w:val="00B06971"/>
    <w:rsid w:val="00B1154B"/>
    <w:rsid w:val="00B1217E"/>
    <w:rsid w:val="00B128D1"/>
    <w:rsid w:val="00B12AB7"/>
    <w:rsid w:val="00B15F1B"/>
    <w:rsid w:val="00B174D5"/>
    <w:rsid w:val="00B205DA"/>
    <w:rsid w:val="00B227E2"/>
    <w:rsid w:val="00B22BE3"/>
    <w:rsid w:val="00B236A2"/>
    <w:rsid w:val="00B3416D"/>
    <w:rsid w:val="00B35B7C"/>
    <w:rsid w:val="00B371D2"/>
    <w:rsid w:val="00B371F9"/>
    <w:rsid w:val="00B37AD4"/>
    <w:rsid w:val="00B41205"/>
    <w:rsid w:val="00B41E2A"/>
    <w:rsid w:val="00B42B1F"/>
    <w:rsid w:val="00B4388E"/>
    <w:rsid w:val="00B46FBD"/>
    <w:rsid w:val="00B472E8"/>
    <w:rsid w:val="00B51147"/>
    <w:rsid w:val="00B5174C"/>
    <w:rsid w:val="00B53E28"/>
    <w:rsid w:val="00B54785"/>
    <w:rsid w:val="00B54EFC"/>
    <w:rsid w:val="00B55849"/>
    <w:rsid w:val="00B55D1F"/>
    <w:rsid w:val="00B571B1"/>
    <w:rsid w:val="00B5E253"/>
    <w:rsid w:val="00B609FB"/>
    <w:rsid w:val="00B646A9"/>
    <w:rsid w:val="00B650DB"/>
    <w:rsid w:val="00B66BD6"/>
    <w:rsid w:val="00B75D1E"/>
    <w:rsid w:val="00B76AFF"/>
    <w:rsid w:val="00B808CC"/>
    <w:rsid w:val="00B812DD"/>
    <w:rsid w:val="00B8195C"/>
    <w:rsid w:val="00B81A31"/>
    <w:rsid w:val="00B82EE7"/>
    <w:rsid w:val="00B8353C"/>
    <w:rsid w:val="00B84039"/>
    <w:rsid w:val="00B84145"/>
    <w:rsid w:val="00B860CE"/>
    <w:rsid w:val="00B86564"/>
    <w:rsid w:val="00B9400E"/>
    <w:rsid w:val="00B95295"/>
    <w:rsid w:val="00B9658A"/>
    <w:rsid w:val="00BA00D3"/>
    <w:rsid w:val="00BA04B8"/>
    <w:rsid w:val="00BA1B9F"/>
    <w:rsid w:val="00BA2560"/>
    <w:rsid w:val="00BA6E69"/>
    <w:rsid w:val="00BA71D4"/>
    <w:rsid w:val="00BB1A9C"/>
    <w:rsid w:val="00BB4419"/>
    <w:rsid w:val="00BB46C5"/>
    <w:rsid w:val="00BB6C51"/>
    <w:rsid w:val="00BC0F2B"/>
    <w:rsid w:val="00BC0FEA"/>
    <w:rsid w:val="00BC305F"/>
    <w:rsid w:val="00BC55BB"/>
    <w:rsid w:val="00BD02C0"/>
    <w:rsid w:val="00BD164C"/>
    <w:rsid w:val="00BD4A75"/>
    <w:rsid w:val="00BD5579"/>
    <w:rsid w:val="00BD5C1F"/>
    <w:rsid w:val="00BD788A"/>
    <w:rsid w:val="00BD7C29"/>
    <w:rsid w:val="00BE31CF"/>
    <w:rsid w:val="00BE5D4E"/>
    <w:rsid w:val="00BE6E31"/>
    <w:rsid w:val="00BE73A6"/>
    <w:rsid w:val="00BE75C7"/>
    <w:rsid w:val="00BF111F"/>
    <w:rsid w:val="00BF309C"/>
    <w:rsid w:val="00BF3EBF"/>
    <w:rsid w:val="00BF4980"/>
    <w:rsid w:val="00BF5C96"/>
    <w:rsid w:val="00BF6C32"/>
    <w:rsid w:val="00C040C9"/>
    <w:rsid w:val="00C05E69"/>
    <w:rsid w:val="00C05EEE"/>
    <w:rsid w:val="00C06DC3"/>
    <w:rsid w:val="00C129C1"/>
    <w:rsid w:val="00C15201"/>
    <w:rsid w:val="00C207DC"/>
    <w:rsid w:val="00C20CEF"/>
    <w:rsid w:val="00C239B7"/>
    <w:rsid w:val="00C23A6C"/>
    <w:rsid w:val="00C248CA"/>
    <w:rsid w:val="00C25D7C"/>
    <w:rsid w:val="00C27ABE"/>
    <w:rsid w:val="00C27DD9"/>
    <w:rsid w:val="00C3285E"/>
    <w:rsid w:val="00C32907"/>
    <w:rsid w:val="00C36E72"/>
    <w:rsid w:val="00C3761C"/>
    <w:rsid w:val="00C40402"/>
    <w:rsid w:val="00C42027"/>
    <w:rsid w:val="00C44C37"/>
    <w:rsid w:val="00C47051"/>
    <w:rsid w:val="00C4761E"/>
    <w:rsid w:val="00C511BF"/>
    <w:rsid w:val="00C52B67"/>
    <w:rsid w:val="00C5389C"/>
    <w:rsid w:val="00C54377"/>
    <w:rsid w:val="00C5513D"/>
    <w:rsid w:val="00C5719C"/>
    <w:rsid w:val="00C573D0"/>
    <w:rsid w:val="00C5744D"/>
    <w:rsid w:val="00C57D7E"/>
    <w:rsid w:val="00C62C32"/>
    <w:rsid w:val="00C65633"/>
    <w:rsid w:val="00C71A64"/>
    <w:rsid w:val="00C71BCD"/>
    <w:rsid w:val="00C75363"/>
    <w:rsid w:val="00C76B8B"/>
    <w:rsid w:val="00C81B7E"/>
    <w:rsid w:val="00C82D2B"/>
    <w:rsid w:val="00C85B48"/>
    <w:rsid w:val="00C860B6"/>
    <w:rsid w:val="00C867E1"/>
    <w:rsid w:val="00C90626"/>
    <w:rsid w:val="00C92955"/>
    <w:rsid w:val="00C9650B"/>
    <w:rsid w:val="00CA1B5F"/>
    <w:rsid w:val="00CA2CB1"/>
    <w:rsid w:val="00CA3007"/>
    <w:rsid w:val="00CA436A"/>
    <w:rsid w:val="00CA54AC"/>
    <w:rsid w:val="00CA622B"/>
    <w:rsid w:val="00CA6E54"/>
    <w:rsid w:val="00CA71A9"/>
    <w:rsid w:val="00CB0EAA"/>
    <w:rsid w:val="00CB27B4"/>
    <w:rsid w:val="00CB2B60"/>
    <w:rsid w:val="00CB37CB"/>
    <w:rsid w:val="00CB4365"/>
    <w:rsid w:val="00CB4C38"/>
    <w:rsid w:val="00CC0408"/>
    <w:rsid w:val="00CC0697"/>
    <w:rsid w:val="00CC3D07"/>
    <w:rsid w:val="00CD0BA4"/>
    <w:rsid w:val="00CD1846"/>
    <w:rsid w:val="00CD4975"/>
    <w:rsid w:val="00CD6441"/>
    <w:rsid w:val="00CD764B"/>
    <w:rsid w:val="00CD76BD"/>
    <w:rsid w:val="00CE0CEF"/>
    <w:rsid w:val="00CE257F"/>
    <w:rsid w:val="00CE35EA"/>
    <w:rsid w:val="00CE4225"/>
    <w:rsid w:val="00CE42D6"/>
    <w:rsid w:val="00CE4A62"/>
    <w:rsid w:val="00CE4E18"/>
    <w:rsid w:val="00CE648F"/>
    <w:rsid w:val="00CE79D9"/>
    <w:rsid w:val="00CF038A"/>
    <w:rsid w:val="00CF06F1"/>
    <w:rsid w:val="00CF22B8"/>
    <w:rsid w:val="00CF2C49"/>
    <w:rsid w:val="00CF3B48"/>
    <w:rsid w:val="00D029C2"/>
    <w:rsid w:val="00D075F4"/>
    <w:rsid w:val="00D10EE2"/>
    <w:rsid w:val="00D13BAA"/>
    <w:rsid w:val="00D14C58"/>
    <w:rsid w:val="00D162B7"/>
    <w:rsid w:val="00D17B11"/>
    <w:rsid w:val="00D17CDA"/>
    <w:rsid w:val="00D20316"/>
    <w:rsid w:val="00D24EC6"/>
    <w:rsid w:val="00D25E40"/>
    <w:rsid w:val="00D27119"/>
    <w:rsid w:val="00D3059B"/>
    <w:rsid w:val="00D3145A"/>
    <w:rsid w:val="00D317AF"/>
    <w:rsid w:val="00D32D7A"/>
    <w:rsid w:val="00D34C0F"/>
    <w:rsid w:val="00D35644"/>
    <w:rsid w:val="00D37AC9"/>
    <w:rsid w:val="00D438BE"/>
    <w:rsid w:val="00D4579D"/>
    <w:rsid w:val="00D4700E"/>
    <w:rsid w:val="00D47AD6"/>
    <w:rsid w:val="00D535BE"/>
    <w:rsid w:val="00D540EC"/>
    <w:rsid w:val="00D62052"/>
    <w:rsid w:val="00D66A2E"/>
    <w:rsid w:val="00D710FA"/>
    <w:rsid w:val="00D713F3"/>
    <w:rsid w:val="00D71E8F"/>
    <w:rsid w:val="00D727B5"/>
    <w:rsid w:val="00D72D8F"/>
    <w:rsid w:val="00D7318C"/>
    <w:rsid w:val="00D77296"/>
    <w:rsid w:val="00D80A64"/>
    <w:rsid w:val="00D84665"/>
    <w:rsid w:val="00D87113"/>
    <w:rsid w:val="00D903A3"/>
    <w:rsid w:val="00D937CA"/>
    <w:rsid w:val="00D9597E"/>
    <w:rsid w:val="00D960FF"/>
    <w:rsid w:val="00DA002B"/>
    <w:rsid w:val="00DA2EF9"/>
    <w:rsid w:val="00DA5BB7"/>
    <w:rsid w:val="00DA7947"/>
    <w:rsid w:val="00DB315F"/>
    <w:rsid w:val="00DB3649"/>
    <w:rsid w:val="00DB4813"/>
    <w:rsid w:val="00DB4FE6"/>
    <w:rsid w:val="00DC0DAD"/>
    <w:rsid w:val="00DC0E0F"/>
    <w:rsid w:val="00DC2F5E"/>
    <w:rsid w:val="00DC2F91"/>
    <w:rsid w:val="00DC3CC1"/>
    <w:rsid w:val="00DC48D5"/>
    <w:rsid w:val="00DC7512"/>
    <w:rsid w:val="00DD4DC1"/>
    <w:rsid w:val="00DD6687"/>
    <w:rsid w:val="00DD777A"/>
    <w:rsid w:val="00DE4964"/>
    <w:rsid w:val="00DE5660"/>
    <w:rsid w:val="00DE5D18"/>
    <w:rsid w:val="00DF0C4A"/>
    <w:rsid w:val="00DF201B"/>
    <w:rsid w:val="00DF31FA"/>
    <w:rsid w:val="00DF44C7"/>
    <w:rsid w:val="00E040E8"/>
    <w:rsid w:val="00E11C2B"/>
    <w:rsid w:val="00E11F62"/>
    <w:rsid w:val="00E12FDB"/>
    <w:rsid w:val="00E161BF"/>
    <w:rsid w:val="00E164BC"/>
    <w:rsid w:val="00E17955"/>
    <w:rsid w:val="00E24AA4"/>
    <w:rsid w:val="00E26ABE"/>
    <w:rsid w:val="00E30CEC"/>
    <w:rsid w:val="00E32696"/>
    <w:rsid w:val="00E33741"/>
    <w:rsid w:val="00E3593D"/>
    <w:rsid w:val="00E406FD"/>
    <w:rsid w:val="00E40748"/>
    <w:rsid w:val="00E4258D"/>
    <w:rsid w:val="00E4488D"/>
    <w:rsid w:val="00E464DD"/>
    <w:rsid w:val="00E47FB8"/>
    <w:rsid w:val="00E53642"/>
    <w:rsid w:val="00E53CE5"/>
    <w:rsid w:val="00E53FEE"/>
    <w:rsid w:val="00E57552"/>
    <w:rsid w:val="00E60BFA"/>
    <w:rsid w:val="00E6472E"/>
    <w:rsid w:val="00E65DAA"/>
    <w:rsid w:val="00E6636F"/>
    <w:rsid w:val="00E7193D"/>
    <w:rsid w:val="00E71D0C"/>
    <w:rsid w:val="00E71D82"/>
    <w:rsid w:val="00E741B7"/>
    <w:rsid w:val="00E743EC"/>
    <w:rsid w:val="00E7444E"/>
    <w:rsid w:val="00E74B54"/>
    <w:rsid w:val="00E77562"/>
    <w:rsid w:val="00E77DBC"/>
    <w:rsid w:val="00E816A0"/>
    <w:rsid w:val="00E9180C"/>
    <w:rsid w:val="00E92FB1"/>
    <w:rsid w:val="00E93918"/>
    <w:rsid w:val="00E9622C"/>
    <w:rsid w:val="00E96525"/>
    <w:rsid w:val="00E96534"/>
    <w:rsid w:val="00EA276D"/>
    <w:rsid w:val="00EA32DD"/>
    <w:rsid w:val="00EA3421"/>
    <w:rsid w:val="00EA5FCA"/>
    <w:rsid w:val="00EA6C3C"/>
    <w:rsid w:val="00EA6C55"/>
    <w:rsid w:val="00EA713B"/>
    <w:rsid w:val="00EB0128"/>
    <w:rsid w:val="00EB27D0"/>
    <w:rsid w:val="00EB66A4"/>
    <w:rsid w:val="00EB7917"/>
    <w:rsid w:val="00EC02D2"/>
    <w:rsid w:val="00EC2AB0"/>
    <w:rsid w:val="00EC4322"/>
    <w:rsid w:val="00EC5182"/>
    <w:rsid w:val="00EC7E98"/>
    <w:rsid w:val="00ED14A2"/>
    <w:rsid w:val="00ED4CEF"/>
    <w:rsid w:val="00ED6597"/>
    <w:rsid w:val="00ED6E67"/>
    <w:rsid w:val="00ED7FE8"/>
    <w:rsid w:val="00EE1BF4"/>
    <w:rsid w:val="00EE347E"/>
    <w:rsid w:val="00EE4C70"/>
    <w:rsid w:val="00EE7B6E"/>
    <w:rsid w:val="00EF0D6C"/>
    <w:rsid w:val="00EF0EB2"/>
    <w:rsid w:val="00EF2790"/>
    <w:rsid w:val="00EF4049"/>
    <w:rsid w:val="00EF557A"/>
    <w:rsid w:val="00EF5931"/>
    <w:rsid w:val="00EF5D4A"/>
    <w:rsid w:val="00F00E16"/>
    <w:rsid w:val="00F0236E"/>
    <w:rsid w:val="00F04017"/>
    <w:rsid w:val="00F052DC"/>
    <w:rsid w:val="00F059BC"/>
    <w:rsid w:val="00F05A0B"/>
    <w:rsid w:val="00F10175"/>
    <w:rsid w:val="00F1077B"/>
    <w:rsid w:val="00F13452"/>
    <w:rsid w:val="00F154BF"/>
    <w:rsid w:val="00F16793"/>
    <w:rsid w:val="00F17CA7"/>
    <w:rsid w:val="00F24575"/>
    <w:rsid w:val="00F249FC"/>
    <w:rsid w:val="00F24DA8"/>
    <w:rsid w:val="00F2626D"/>
    <w:rsid w:val="00F31860"/>
    <w:rsid w:val="00F362E8"/>
    <w:rsid w:val="00F37A9B"/>
    <w:rsid w:val="00F45555"/>
    <w:rsid w:val="00F46FA1"/>
    <w:rsid w:val="00F47284"/>
    <w:rsid w:val="00F47CAC"/>
    <w:rsid w:val="00F504A0"/>
    <w:rsid w:val="00F52682"/>
    <w:rsid w:val="00F53B95"/>
    <w:rsid w:val="00F54B0A"/>
    <w:rsid w:val="00F55369"/>
    <w:rsid w:val="00F569AA"/>
    <w:rsid w:val="00F56D8C"/>
    <w:rsid w:val="00F60594"/>
    <w:rsid w:val="00F70346"/>
    <w:rsid w:val="00F70445"/>
    <w:rsid w:val="00F70E0D"/>
    <w:rsid w:val="00F71211"/>
    <w:rsid w:val="00F71267"/>
    <w:rsid w:val="00F7286B"/>
    <w:rsid w:val="00F73A50"/>
    <w:rsid w:val="00F764AE"/>
    <w:rsid w:val="00F77145"/>
    <w:rsid w:val="00F807F0"/>
    <w:rsid w:val="00F812F8"/>
    <w:rsid w:val="00F82D2D"/>
    <w:rsid w:val="00F83A8A"/>
    <w:rsid w:val="00F84968"/>
    <w:rsid w:val="00F84B36"/>
    <w:rsid w:val="00F8655B"/>
    <w:rsid w:val="00F91449"/>
    <w:rsid w:val="00F93D0C"/>
    <w:rsid w:val="00FA2429"/>
    <w:rsid w:val="00FA2939"/>
    <w:rsid w:val="00FA4E0F"/>
    <w:rsid w:val="00FB2B6A"/>
    <w:rsid w:val="00FB4887"/>
    <w:rsid w:val="00FB488F"/>
    <w:rsid w:val="00FB58B6"/>
    <w:rsid w:val="00FB65A2"/>
    <w:rsid w:val="00FC00EC"/>
    <w:rsid w:val="00FC00F6"/>
    <w:rsid w:val="00FC1D0C"/>
    <w:rsid w:val="00FC3C92"/>
    <w:rsid w:val="00FC4EC5"/>
    <w:rsid w:val="00FC6147"/>
    <w:rsid w:val="00FD0277"/>
    <w:rsid w:val="00FD096E"/>
    <w:rsid w:val="00FD0D43"/>
    <w:rsid w:val="00FD1134"/>
    <w:rsid w:val="00FD1D5C"/>
    <w:rsid w:val="00FD2D11"/>
    <w:rsid w:val="00FD34DB"/>
    <w:rsid w:val="00FD4716"/>
    <w:rsid w:val="00FD64E2"/>
    <w:rsid w:val="00FE2B01"/>
    <w:rsid w:val="00FE7685"/>
    <w:rsid w:val="00FF256D"/>
    <w:rsid w:val="00FF2C47"/>
    <w:rsid w:val="00FF3EAD"/>
    <w:rsid w:val="0158C3C9"/>
    <w:rsid w:val="01F175B8"/>
    <w:rsid w:val="0201C937"/>
    <w:rsid w:val="0219247D"/>
    <w:rsid w:val="0219A249"/>
    <w:rsid w:val="022CBE83"/>
    <w:rsid w:val="02A35D56"/>
    <w:rsid w:val="03A62E7C"/>
    <w:rsid w:val="04289C65"/>
    <w:rsid w:val="04CA4837"/>
    <w:rsid w:val="04E58F64"/>
    <w:rsid w:val="04E71C4C"/>
    <w:rsid w:val="051940E7"/>
    <w:rsid w:val="0577E92A"/>
    <w:rsid w:val="05E0CA9E"/>
    <w:rsid w:val="06399910"/>
    <w:rsid w:val="0716AD99"/>
    <w:rsid w:val="079780A9"/>
    <w:rsid w:val="07E7867A"/>
    <w:rsid w:val="08063A4C"/>
    <w:rsid w:val="0840A337"/>
    <w:rsid w:val="08AD3281"/>
    <w:rsid w:val="08F7B68C"/>
    <w:rsid w:val="0A09EDCF"/>
    <w:rsid w:val="0A42E5B2"/>
    <w:rsid w:val="0A4FD31E"/>
    <w:rsid w:val="0AF9F21C"/>
    <w:rsid w:val="0B751B87"/>
    <w:rsid w:val="0B776182"/>
    <w:rsid w:val="0BCA34D7"/>
    <w:rsid w:val="0C0558D5"/>
    <w:rsid w:val="0C1DE457"/>
    <w:rsid w:val="0C8318D3"/>
    <w:rsid w:val="0C95801C"/>
    <w:rsid w:val="0CE76C4F"/>
    <w:rsid w:val="0CF8AE62"/>
    <w:rsid w:val="0D984A96"/>
    <w:rsid w:val="0DCD53BD"/>
    <w:rsid w:val="0DFA45C1"/>
    <w:rsid w:val="0E16D23F"/>
    <w:rsid w:val="0E315CDD"/>
    <w:rsid w:val="0E389809"/>
    <w:rsid w:val="0E573024"/>
    <w:rsid w:val="0E885C1C"/>
    <w:rsid w:val="0EEDC519"/>
    <w:rsid w:val="0F0D192D"/>
    <w:rsid w:val="0F37D9BC"/>
    <w:rsid w:val="0F4B2FE9"/>
    <w:rsid w:val="0F7E07E5"/>
    <w:rsid w:val="0F993BA9"/>
    <w:rsid w:val="0FDEEA66"/>
    <w:rsid w:val="102E9223"/>
    <w:rsid w:val="10EFD0CA"/>
    <w:rsid w:val="1106CFB7"/>
    <w:rsid w:val="111B1137"/>
    <w:rsid w:val="11443A7C"/>
    <w:rsid w:val="115E373C"/>
    <w:rsid w:val="11BFFCDE"/>
    <w:rsid w:val="11D5D1D9"/>
    <w:rsid w:val="12533482"/>
    <w:rsid w:val="1255A690"/>
    <w:rsid w:val="12657D15"/>
    <w:rsid w:val="1267FCE9"/>
    <w:rsid w:val="128B87AC"/>
    <w:rsid w:val="12C6A1CB"/>
    <w:rsid w:val="12E28E4B"/>
    <w:rsid w:val="12EBBA71"/>
    <w:rsid w:val="1381002F"/>
    <w:rsid w:val="13A53242"/>
    <w:rsid w:val="14CF05B9"/>
    <w:rsid w:val="1503A8A5"/>
    <w:rsid w:val="152B324D"/>
    <w:rsid w:val="15663812"/>
    <w:rsid w:val="15747977"/>
    <w:rsid w:val="15952D55"/>
    <w:rsid w:val="15E90F7F"/>
    <w:rsid w:val="165D97C3"/>
    <w:rsid w:val="16F6FA61"/>
    <w:rsid w:val="1865A40C"/>
    <w:rsid w:val="18C17D72"/>
    <w:rsid w:val="18CD26F6"/>
    <w:rsid w:val="197B39B0"/>
    <w:rsid w:val="1A7F6478"/>
    <w:rsid w:val="1AA4F0AE"/>
    <w:rsid w:val="1B0D79BB"/>
    <w:rsid w:val="1B70F62D"/>
    <w:rsid w:val="1B89EC22"/>
    <w:rsid w:val="1B9D489E"/>
    <w:rsid w:val="1BAF21B4"/>
    <w:rsid w:val="1C1EDE39"/>
    <w:rsid w:val="1C43E77F"/>
    <w:rsid w:val="1D2158CE"/>
    <w:rsid w:val="1D3EEEEA"/>
    <w:rsid w:val="1D7F7333"/>
    <w:rsid w:val="1DB50888"/>
    <w:rsid w:val="1DB5600E"/>
    <w:rsid w:val="1DE37139"/>
    <w:rsid w:val="1E669D81"/>
    <w:rsid w:val="1E7659D1"/>
    <w:rsid w:val="1F18A49C"/>
    <w:rsid w:val="1F2B797F"/>
    <w:rsid w:val="1F75A162"/>
    <w:rsid w:val="1F8AD610"/>
    <w:rsid w:val="1FB0EC22"/>
    <w:rsid w:val="2050563C"/>
    <w:rsid w:val="20C01413"/>
    <w:rsid w:val="20FFD80E"/>
    <w:rsid w:val="21309436"/>
    <w:rsid w:val="214EF22A"/>
    <w:rsid w:val="218578BA"/>
    <w:rsid w:val="222CE451"/>
    <w:rsid w:val="223891F0"/>
    <w:rsid w:val="22AE5D31"/>
    <w:rsid w:val="22DF82F8"/>
    <w:rsid w:val="22E4F1F1"/>
    <w:rsid w:val="22F7E30F"/>
    <w:rsid w:val="2370D531"/>
    <w:rsid w:val="23E01B16"/>
    <w:rsid w:val="243B2608"/>
    <w:rsid w:val="243EE8C2"/>
    <w:rsid w:val="24AD0116"/>
    <w:rsid w:val="2522CF05"/>
    <w:rsid w:val="25BA6CF7"/>
    <w:rsid w:val="25D4DF45"/>
    <w:rsid w:val="2654C34C"/>
    <w:rsid w:val="266B06DD"/>
    <w:rsid w:val="268F1DC1"/>
    <w:rsid w:val="273FBF2B"/>
    <w:rsid w:val="28BA3D3B"/>
    <w:rsid w:val="29525ECF"/>
    <w:rsid w:val="2A8C6ED8"/>
    <w:rsid w:val="2A97EE66"/>
    <w:rsid w:val="2AA6175D"/>
    <w:rsid w:val="2AA6BA54"/>
    <w:rsid w:val="2AC632C9"/>
    <w:rsid w:val="2C13D040"/>
    <w:rsid w:val="2C489854"/>
    <w:rsid w:val="2C7646CD"/>
    <w:rsid w:val="2C8F6F2A"/>
    <w:rsid w:val="2C9F56FA"/>
    <w:rsid w:val="2CBEF9BB"/>
    <w:rsid w:val="2DB4D85C"/>
    <w:rsid w:val="2DDACE82"/>
    <w:rsid w:val="2E2720ED"/>
    <w:rsid w:val="2E4BC0A5"/>
    <w:rsid w:val="2E4D5B2A"/>
    <w:rsid w:val="2E4FDA2E"/>
    <w:rsid w:val="2ED60B9E"/>
    <w:rsid w:val="2F2F7B63"/>
    <w:rsid w:val="2F620DF3"/>
    <w:rsid w:val="2F97342D"/>
    <w:rsid w:val="2FB058B9"/>
    <w:rsid w:val="2FC95352"/>
    <w:rsid w:val="2FD290CA"/>
    <w:rsid w:val="308A561F"/>
    <w:rsid w:val="30DC6F46"/>
    <w:rsid w:val="30E373D8"/>
    <w:rsid w:val="319382F6"/>
    <w:rsid w:val="319A0EBB"/>
    <w:rsid w:val="31B06554"/>
    <w:rsid w:val="31E3DDE2"/>
    <w:rsid w:val="3220B4DF"/>
    <w:rsid w:val="32ADE45E"/>
    <w:rsid w:val="33061F13"/>
    <w:rsid w:val="3364944C"/>
    <w:rsid w:val="337DD500"/>
    <w:rsid w:val="3498A016"/>
    <w:rsid w:val="349C2E47"/>
    <w:rsid w:val="34A078C2"/>
    <w:rsid w:val="34F0DA89"/>
    <w:rsid w:val="3503E9A3"/>
    <w:rsid w:val="3521ECF6"/>
    <w:rsid w:val="35B2EE9C"/>
    <w:rsid w:val="3737662B"/>
    <w:rsid w:val="377B1C3D"/>
    <w:rsid w:val="37C69DDE"/>
    <w:rsid w:val="381C9D12"/>
    <w:rsid w:val="3886A614"/>
    <w:rsid w:val="389F8B5E"/>
    <w:rsid w:val="38E80063"/>
    <w:rsid w:val="3967A12F"/>
    <w:rsid w:val="39CE4D28"/>
    <w:rsid w:val="3A181008"/>
    <w:rsid w:val="3AAE28FE"/>
    <w:rsid w:val="3B3178C6"/>
    <w:rsid w:val="3B4A1714"/>
    <w:rsid w:val="3BA2A42D"/>
    <w:rsid w:val="3BB0AD97"/>
    <w:rsid w:val="3C04C346"/>
    <w:rsid w:val="3C2DC043"/>
    <w:rsid w:val="3C41AA9F"/>
    <w:rsid w:val="3C5BCDCC"/>
    <w:rsid w:val="3CD56681"/>
    <w:rsid w:val="3D68D954"/>
    <w:rsid w:val="3D9753D6"/>
    <w:rsid w:val="3D97CACA"/>
    <w:rsid w:val="3DC4AEF8"/>
    <w:rsid w:val="3E2CF9A9"/>
    <w:rsid w:val="3E36A5E9"/>
    <w:rsid w:val="3E896A6C"/>
    <w:rsid w:val="3EA0AC35"/>
    <w:rsid w:val="3EC907F8"/>
    <w:rsid w:val="3ED912BE"/>
    <w:rsid w:val="3F3217F5"/>
    <w:rsid w:val="3F3D3CC8"/>
    <w:rsid w:val="3F417D4E"/>
    <w:rsid w:val="3F76F3FF"/>
    <w:rsid w:val="3F968E9F"/>
    <w:rsid w:val="3FF71CB2"/>
    <w:rsid w:val="406E96B4"/>
    <w:rsid w:val="407451E9"/>
    <w:rsid w:val="4081D70C"/>
    <w:rsid w:val="40867014"/>
    <w:rsid w:val="40E06B18"/>
    <w:rsid w:val="4142C608"/>
    <w:rsid w:val="4154E2F0"/>
    <w:rsid w:val="415E1411"/>
    <w:rsid w:val="4177D527"/>
    <w:rsid w:val="41AD0B57"/>
    <w:rsid w:val="422F332D"/>
    <w:rsid w:val="42ABAA5F"/>
    <w:rsid w:val="42B176B9"/>
    <w:rsid w:val="42B6B52C"/>
    <w:rsid w:val="4329D38F"/>
    <w:rsid w:val="4346FA72"/>
    <w:rsid w:val="442BA1EA"/>
    <w:rsid w:val="44687348"/>
    <w:rsid w:val="45ABDBFC"/>
    <w:rsid w:val="45E0092C"/>
    <w:rsid w:val="4620C019"/>
    <w:rsid w:val="4638948E"/>
    <w:rsid w:val="466D788E"/>
    <w:rsid w:val="46813809"/>
    <w:rsid w:val="46DA3456"/>
    <w:rsid w:val="46F63673"/>
    <w:rsid w:val="4702455B"/>
    <w:rsid w:val="479F3448"/>
    <w:rsid w:val="47A509FD"/>
    <w:rsid w:val="47E1C941"/>
    <w:rsid w:val="4810EFC4"/>
    <w:rsid w:val="4814E214"/>
    <w:rsid w:val="48A3B12B"/>
    <w:rsid w:val="48A9B7D4"/>
    <w:rsid w:val="48E83C50"/>
    <w:rsid w:val="49155845"/>
    <w:rsid w:val="4933AE05"/>
    <w:rsid w:val="49389748"/>
    <w:rsid w:val="49B1C162"/>
    <w:rsid w:val="49FAECF2"/>
    <w:rsid w:val="4A1DE883"/>
    <w:rsid w:val="4A325270"/>
    <w:rsid w:val="4A60180A"/>
    <w:rsid w:val="4A89CE65"/>
    <w:rsid w:val="4A97894B"/>
    <w:rsid w:val="4AAFDE47"/>
    <w:rsid w:val="4B8C7B34"/>
    <w:rsid w:val="4C1D0777"/>
    <w:rsid w:val="4C34AD14"/>
    <w:rsid w:val="4C5FCE9A"/>
    <w:rsid w:val="4C647CC9"/>
    <w:rsid w:val="4CC0956D"/>
    <w:rsid w:val="4D2B9E82"/>
    <w:rsid w:val="4D3B4895"/>
    <w:rsid w:val="4DD21D71"/>
    <w:rsid w:val="4E0C8CFC"/>
    <w:rsid w:val="4E45CD27"/>
    <w:rsid w:val="4EFE4A23"/>
    <w:rsid w:val="4F967AA8"/>
    <w:rsid w:val="4F9D25BA"/>
    <w:rsid w:val="4FF5B72D"/>
    <w:rsid w:val="506A184D"/>
    <w:rsid w:val="50CD2576"/>
    <w:rsid w:val="50E885D1"/>
    <w:rsid w:val="5164C4AD"/>
    <w:rsid w:val="5227FBA2"/>
    <w:rsid w:val="525DED61"/>
    <w:rsid w:val="53CA36A3"/>
    <w:rsid w:val="53F45801"/>
    <w:rsid w:val="5485CD59"/>
    <w:rsid w:val="548CA0CD"/>
    <w:rsid w:val="55C66160"/>
    <w:rsid w:val="55EA946D"/>
    <w:rsid w:val="563C852B"/>
    <w:rsid w:val="5685A7E6"/>
    <w:rsid w:val="56B6AF48"/>
    <w:rsid w:val="573E4D90"/>
    <w:rsid w:val="574335A6"/>
    <w:rsid w:val="579BE4FD"/>
    <w:rsid w:val="57C1EDDA"/>
    <w:rsid w:val="58406AFC"/>
    <w:rsid w:val="589F1E56"/>
    <w:rsid w:val="58C2C0FD"/>
    <w:rsid w:val="592677E0"/>
    <w:rsid w:val="59564F2C"/>
    <w:rsid w:val="59700636"/>
    <w:rsid w:val="59C466E8"/>
    <w:rsid w:val="5A2FDD6D"/>
    <w:rsid w:val="5A592CEE"/>
    <w:rsid w:val="5A7991E5"/>
    <w:rsid w:val="5A7E8B9B"/>
    <w:rsid w:val="5A8C54B3"/>
    <w:rsid w:val="5B01D07E"/>
    <w:rsid w:val="5B6FFE0E"/>
    <w:rsid w:val="5B7E43D4"/>
    <w:rsid w:val="5D5A8D4A"/>
    <w:rsid w:val="5D7E6B75"/>
    <w:rsid w:val="5DBC9908"/>
    <w:rsid w:val="5E23F100"/>
    <w:rsid w:val="5E24E092"/>
    <w:rsid w:val="5E2E6BED"/>
    <w:rsid w:val="5E6CFC66"/>
    <w:rsid w:val="5ED42D29"/>
    <w:rsid w:val="5F6C4CAE"/>
    <w:rsid w:val="5F9996E0"/>
    <w:rsid w:val="5FDC6EE1"/>
    <w:rsid w:val="60049B45"/>
    <w:rsid w:val="60A152EC"/>
    <w:rsid w:val="633B73D8"/>
    <w:rsid w:val="638CC4CB"/>
    <w:rsid w:val="642A8D3B"/>
    <w:rsid w:val="64341D28"/>
    <w:rsid w:val="64818543"/>
    <w:rsid w:val="649E4E72"/>
    <w:rsid w:val="64FE3EBE"/>
    <w:rsid w:val="65414A33"/>
    <w:rsid w:val="65449346"/>
    <w:rsid w:val="6591CA0E"/>
    <w:rsid w:val="65BF2711"/>
    <w:rsid w:val="662D73C4"/>
    <w:rsid w:val="66CFF411"/>
    <w:rsid w:val="66FB45B7"/>
    <w:rsid w:val="671F9801"/>
    <w:rsid w:val="673EFC9B"/>
    <w:rsid w:val="67993636"/>
    <w:rsid w:val="68595E6B"/>
    <w:rsid w:val="68B0C823"/>
    <w:rsid w:val="6900F844"/>
    <w:rsid w:val="692C8EED"/>
    <w:rsid w:val="69D3E588"/>
    <w:rsid w:val="69DB59F8"/>
    <w:rsid w:val="6A7294F6"/>
    <w:rsid w:val="6A970748"/>
    <w:rsid w:val="6AC14BDB"/>
    <w:rsid w:val="6B76594F"/>
    <w:rsid w:val="6BABE645"/>
    <w:rsid w:val="6BB2E6F6"/>
    <w:rsid w:val="6BFC579D"/>
    <w:rsid w:val="6C149066"/>
    <w:rsid w:val="6C5C88D9"/>
    <w:rsid w:val="6D00342D"/>
    <w:rsid w:val="6D0591FD"/>
    <w:rsid w:val="6D878248"/>
    <w:rsid w:val="6EAE22BA"/>
    <w:rsid w:val="6EB1128A"/>
    <w:rsid w:val="6F755228"/>
    <w:rsid w:val="6F943943"/>
    <w:rsid w:val="6FA2A54D"/>
    <w:rsid w:val="706B9107"/>
    <w:rsid w:val="7086A4A9"/>
    <w:rsid w:val="713AE5C8"/>
    <w:rsid w:val="7183211D"/>
    <w:rsid w:val="722EEAC0"/>
    <w:rsid w:val="7273945D"/>
    <w:rsid w:val="7284510E"/>
    <w:rsid w:val="72AF6ED6"/>
    <w:rsid w:val="73978417"/>
    <w:rsid w:val="73F5A8FE"/>
    <w:rsid w:val="7408FF2C"/>
    <w:rsid w:val="740CC82F"/>
    <w:rsid w:val="74160744"/>
    <w:rsid w:val="74376C68"/>
    <w:rsid w:val="74767F55"/>
    <w:rsid w:val="74FB3A2B"/>
    <w:rsid w:val="750B4612"/>
    <w:rsid w:val="75407C42"/>
    <w:rsid w:val="757A4626"/>
    <w:rsid w:val="75AB351F"/>
    <w:rsid w:val="7608F9E7"/>
    <w:rsid w:val="772B8B45"/>
    <w:rsid w:val="784631EC"/>
    <w:rsid w:val="785B735F"/>
    <w:rsid w:val="786C6814"/>
    <w:rsid w:val="78A2B833"/>
    <w:rsid w:val="78CB17BF"/>
    <w:rsid w:val="790580DD"/>
    <w:rsid w:val="7980DF34"/>
    <w:rsid w:val="79A2DCBC"/>
    <w:rsid w:val="79C2B25F"/>
    <w:rsid w:val="7B5AC3AB"/>
    <w:rsid w:val="7B8C974E"/>
    <w:rsid w:val="7BD474F8"/>
    <w:rsid w:val="7C1FA2C6"/>
    <w:rsid w:val="7CD53C03"/>
    <w:rsid w:val="7D5C510E"/>
    <w:rsid w:val="7DA0C944"/>
    <w:rsid w:val="7DF10BE3"/>
    <w:rsid w:val="7E896AA0"/>
    <w:rsid w:val="7ED1D47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971FAD4"/>
  <w15:docId w15:val="{BA0758D3-9F37-43EE-8E59-1C92A9005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18F8"/>
    <w:rPr>
      <w:rFonts w:ascii="Arial" w:hAnsi="Arial"/>
    </w:rPr>
  </w:style>
  <w:style w:type="paragraph" w:styleId="Heading1">
    <w:name w:val="heading 1"/>
    <w:basedOn w:val="Normal"/>
    <w:next w:val="Normal"/>
    <w:link w:val="Heading1Char"/>
    <w:uiPriority w:val="9"/>
    <w:qFormat/>
    <w:rsid w:val="00C867E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H2-Chap. Head"/>
    <w:basedOn w:val="Normal"/>
    <w:next w:val="L1-FlLSp12"/>
    <w:link w:val="Heading2Char"/>
    <w:qFormat/>
    <w:rsid w:val="00130056"/>
    <w:pPr>
      <w:keepNext/>
      <w:pBdr>
        <w:bottom w:val="single" w:sz="24" w:space="1" w:color="819BBD"/>
      </w:pBdr>
      <w:spacing w:after="480"/>
      <w:ind w:left="1152" w:hanging="1152"/>
      <w:outlineLvl w:val="1"/>
    </w:pPr>
    <w:rPr>
      <w:rFonts w:ascii="Franklin Gothic Medium" w:hAnsi="Franklin Gothic Medium"/>
      <w:b/>
      <w:color w:val="00467F"/>
      <w:sz w:val="40"/>
    </w:rPr>
  </w:style>
  <w:style w:type="paragraph" w:styleId="Heading3">
    <w:name w:val="heading 3"/>
    <w:basedOn w:val="Normal"/>
    <w:next w:val="Normal"/>
    <w:link w:val="Heading3Char"/>
    <w:uiPriority w:val="9"/>
    <w:unhideWhenUsed/>
    <w:qFormat/>
    <w:rsid w:val="006174C2"/>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46F6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FootnoteText">
    <w:name w:val="footnote text"/>
    <w:aliases w:val="F1"/>
    <w:basedOn w:val="Normal"/>
    <w:link w:val="FootnoteTextChar"/>
    <w:uiPriority w:val="99"/>
    <w:rPr>
      <w:rFonts w:ascii="Times New Roman" w:hAnsi="Times New Roman"/>
    </w:rPr>
  </w:style>
  <w:style w:type="paragraph" w:customStyle="1" w:styleId="SL-FlLftSgl">
    <w:name w:val="SL-Fl Lft Sgl"/>
    <w:link w:val="SL-FlLftSglChar"/>
    <w:pPr>
      <w:spacing w:line="240" w:lineRule="atLeast"/>
      <w:jc w:val="both"/>
    </w:pPr>
    <w:rPr>
      <w:sz w:val="22"/>
    </w:rPr>
  </w:style>
  <w:style w:type="paragraph" w:customStyle="1" w:styleId="SP-SglSpPara">
    <w:name w:val="SP-Sgl Sp Para"/>
    <w:pPr>
      <w:tabs>
        <w:tab w:val="left" w:pos="576"/>
      </w:tabs>
      <w:spacing w:line="240" w:lineRule="atLeast"/>
      <w:ind w:firstLine="576"/>
      <w:jc w:val="both"/>
    </w:pPr>
    <w:rPr>
      <w:sz w:val="22"/>
    </w:rPr>
  </w:style>
  <w:style w:type="paragraph" w:customStyle="1" w:styleId="N1-1stBullet">
    <w:name w:val="N1-1st Bullet"/>
    <w:basedOn w:val="Normal"/>
    <w:pPr>
      <w:tabs>
        <w:tab w:val="left" w:pos="1152"/>
      </w:tabs>
      <w:spacing w:after="240" w:line="240" w:lineRule="atLeast"/>
      <w:ind w:left="1152" w:hanging="576"/>
      <w:jc w:val="both"/>
    </w:pPr>
    <w:rPr>
      <w:rFonts w:ascii="Times New Roman" w:hAnsi="Times New Roman"/>
      <w:sz w:val="22"/>
    </w:rPr>
  </w:style>
  <w:style w:type="character" w:styleId="FootnoteReference">
    <w:name w:val="footnote reference"/>
    <w:uiPriority w:val="99"/>
    <w:semiHidden/>
    <w:rPr>
      <w:vertAlign w:val="superscript"/>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N0-FlLftBullet">
    <w:name w:val="N0-Fl Lft Bullet"/>
    <w:basedOn w:val="Normal"/>
    <w:pPr>
      <w:tabs>
        <w:tab w:val="left" w:pos="576"/>
      </w:tabs>
      <w:spacing w:after="240" w:line="240" w:lineRule="atLeast"/>
      <w:ind w:left="576" w:hanging="576"/>
      <w:jc w:val="both"/>
    </w:pPr>
    <w:rPr>
      <w:rFonts w:ascii="Times New Roman" w:hAnsi="Times New Roman"/>
      <w:sz w:val="22"/>
    </w:rPr>
  </w:style>
  <w:style w:type="paragraph" w:styleId="Header">
    <w:name w:val="header"/>
    <w:basedOn w:val="Normal"/>
    <w:link w:val="HeaderChar"/>
    <w:uiPriority w:val="99"/>
    <w:pPr>
      <w:tabs>
        <w:tab w:val="center" w:pos="4320"/>
        <w:tab w:val="right" w:pos="8640"/>
      </w:tabs>
    </w:p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paragraph" w:styleId="ListParagraph">
    <w:name w:val="List Paragraph"/>
    <w:basedOn w:val="Normal"/>
    <w:uiPriority w:val="34"/>
    <w:qFormat/>
    <w:rsid w:val="001B77E4"/>
    <w:pPr>
      <w:ind w:left="720"/>
    </w:pPr>
  </w:style>
  <w:style w:type="paragraph" w:styleId="NoSpacing">
    <w:name w:val="No Spacing"/>
    <w:basedOn w:val="Normal"/>
    <w:uiPriority w:val="1"/>
    <w:qFormat/>
    <w:rsid w:val="001A6AFE"/>
    <w:rPr>
      <w:rFonts w:ascii="Calibri" w:eastAsia="Calibri" w:hAnsi="Calibri"/>
      <w:sz w:val="22"/>
      <w:szCs w:val="22"/>
    </w:rPr>
  </w:style>
  <w:style w:type="character" w:customStyle="1" w:styleId="FooterChar">
    <w:name w:val="Footer Char"/>
    <w:basedOn w:val="DefaultParagraphFont"/>
    <w:link w:val="Footer"/>
    <w:uiPriority w:val="99"/>
    <w:rsid w:val="00C42027"/>
    <w:rPr>
      <w:rFonts w:ascii="Arial" w:hAnsi="Arial"/>
    </w:rPr>
  </w:style>
  <w:style w:type="character" w:customStyle="1" w:styleId="Heading2Char">
    <w:name w:val="Heading 2 Char"/>
    <w:aliases w:val="H2-Chap. Head Char"/>
    <w:basedOn w:val="DefaultParagraphFont"/>
    <w:link w:val="Heading2"/>
    <w:rsid w:val="00130056"/>
    <w:rPr>
      <w:rFonts w:ascii="Franklin Gothic Medium" w:hAnsi="Franklin Gothic Medium"/>
      <w:b/>
      <w:color w:val="00467F"/>
      <w:sz w:val="40"/>
    </w:rPr>
  </w:style>
  <w:style w:type="paragraph" w:customStyle="1" w:styleId="C2-CtrSglSp">
    <w:name w:val="C2-Ctr Sgl Sp"/>
    <w:basedOn w:val="Normal"/>
    <w:rsid w:val="00130056"/>
    <w:pPr>
      <w:keepLines/>
      <w:spacing w:after="360"/>
      <w:jc w:val="center"/>
    </w:pPr>
    <w:rPr>
      <w:rFonts w:ascii="Garamond" w:hAnsi="Garamond"/>
      <w:sz w:val="24"/>
    </w:rPr>
  </w:style>
  <w:style w:type="character" w:customStyle="1" w:styleId="FootnoteTextChar">
    <w:name w:val="Footnote Text Char"/>
    <w:aliases w:val="F1 Char"/>
    <w:basedOn w:val="DefaultParagraphFont"/>
    <w:link w:val="FootnoteText"/>
    <w:uiPriority w:val="99"/>
    <w:rsid w:val="00130056"/>
  </w:style>
  <w:style w:type="paragraph" w:customStyle="1" w:styleId="L1-FlLSp12">
    <w:name w:val="L1-FlL Sp&amp;1/2"/>
    <w:basedOn w:val="Normal"/>
    <w:rsid w:val="00130056"/>
    <w:pPr>
      <w:tabs>
        <w:tab w:val="left" w:pos="1152"/>
      </w:tabs>
      <w:spacing w:after="240" w:line="360" w:lineRule="auto"/>
    </w:pPr>
    <w:rPr>
      <w:rFonts w:ascii="Garamond" w:hAnsi="Garamond"/>
      <w:sz w:val="24"/>
    </w:rPr>
  </w:style>
  <w:style w:type="paragraph" w:customStyle="1" w:styleId="TB-TableBullet">
    <w:name w:val="TB-Table Bullet"/>
    <w:basedOn w:val="TX-TableText"/>
    <w:qFormat/>
    <w:rsid w:val="00130056"/>
    <w:pPr>
      <w:numPr>
        <w:numId w:val="1"/>
      </w:numPr>
    </w:pPr>
  </w:style>
  <w:style w:type="paragraph" w:customStyle="1" w:styleId="TH-TableHeading">
    <w:name w:val="TH-Table Heading"/>
    <w:rsid w:val="00130056"/>
    <w:pPr>
      <w:keepNext/>
      <w:keepLines/>
      <w:jc w:val="center"/>
    </w:pPr>
    <w:rPr>
      <w:rFonts w:ascii="Franklin Gothic Medium" w:hAnsi="Franklin Gothic Medium"/>
      <w:b/>
    </w:rPr>
  </w:style>
  <w:style w:type="paragraph" w:customStyle="1" w:styleId="TX-TableText">
    <w:name w:val="TX-Table Text"/>
    <w:rsid w:val="00130056"/>
    <w:rPr>
      <w:rFonts w:ascii="Franklin Gothic Medium" w:hAnsi="Franklin Gothic Medium"/>
    </w:rPr>
  </w:style>
  <w:style w:type="paragraph" w:customStyle="1" w:styleId="L2-FlLSp12">
    <w:name w:val="L2-FlL Sp&amp;1/2"/>
    <w:basedOn w:val="L1-FlLSp12"/>
    <w:rsid w:val="00130056"/>
    <w:pPr>
      <w:keepNext/>
      <w:spacing w:after="120"/>
    </w:pPr>
  </w:style>
  <w:style w:type="table" w:customStyle="1" w:styleId="TableWestatStandardFormat">
    <w:name w:val="Table Westat Standard Format"/>
    <w:basedOn w:val="TableNormal"/>
    <w:rsid w:val="00CD4975"/>
    <w:rPr>
      <w:rFonts w:ascii="Franklin Gothic Medium" w:hAnsi="Franklin Gothic Medium"/>
    </w:rPr>
    <w:tblPr>
      <w:tblBorders>
        <w:bottom w:val="single" w:sz="4" w:space="0" w:color="auto"/>
      </w:tblBorders>
    </w:tblPr>
    <w:trPr>
      <w:cantSplit/>
    </w:trPr>
    <w:tblStylePr w:type="firstRow">
      <w:pPr>
        <w:jc w:val="center"/>
      </w:pPr>
      <w:tblPr/>
      <w:trPr>
        <w:tblHeader/>
      </w:tr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character" w:customStyle="1" w:styleId="Heading1Char">
    <w:name w:val="Heading 1 Char"/>
    <w:basedOn w:val="DefaultParagraphFont"/>
    <w:link w:val="Heading1"/>
    <w:uiPriority w:val="9"/>
    <w:rsid w:val="00C867E1"/>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867E1"/>
    <w:pPr>
      <w:spacing w:line="259" w:lineRule="auto"/>
      <w:outlineLvl w:val="9"/>
    </w:pPr>
  </w:style>
  <w:style w:type="paragraph" w:styleId="TOC2">
    <w:name w:val="toc 2"/>
    <w:basedOn w:val="Normal"/>
    <w:next w:val="Normal"/>
    <w:autoRedefine/>
    <w:uiPriority w:val="39"/>
    <w:unhideWhenUsed/>
    <w:rsid w:val="00402CDF"/>
    <w:pPr>
      <w:tabs>
        <w:tab w:val="right" w:leader="dot" w:pos="10502"/>
      </w:tabs>
      <w:spacing w:after="100"/>
      <w:ind w:left="200"/>
    </w:pPr>
    <w:rPr>
      <w:noProof/>
    </w:rPr>
  </w:style>
  <w:style w:type="paragraph" w:styleId="TOC1">
    <w:name w:val="toc 1"/>
    <w:basedOn w:val="Normal"/>
    <w:next w:val="Normal"/>
    <w:autoRedefine/>
    <w:uiPriority w:val="39"/>
    <w:unhideWhenUsed/>
    <w:rsid w:val="00E71D0C"/>
    <w:pPr>
      <w:tabs>
        <w:tab w:val="right" w:leader="dot" w:pos="9926"/>
      </w:tabs>
      <w:spacing w:after="100"/>
    </w:pPr>
  </w:style>
  <w:style w:type="character" w:customStyle="1" w:styleId="BodyTextChar">
    <w:name w:val="BodyText Char"/>
    <w:basedOn w:val="DefaultParagraphFont"/>
    <w:link w:val="BodyText"/>
    <w:locked/>
    <w:rsid w:val="0078553F"/>
    <w:rPr>
      <w:rFonts w:ascii="Calibri" w:hAnsi="Calibri" w:cs="Calibri"/>
    </w:rPr>
  </w:style>
  <w:style w:type="paragraph" w:customStyle="1" w:styleId="BodyText">
    <w:name w:val="BodyText"/>
    <w:basedOn w:val="Normal"/>
    <w:link w:val="BodyTextChar"/>
    <w:rsid w:val="0078553F"/>
    <w:pPr>
      <w:spacing w:after="200" w:line="276" w:lineRule="auto"/>
    </w:pPr>
    <w:rPr>
      <w:rFonts w:ascii="Calibri" w:hAnsi="Calibri" w:cs="Calibri"/>
    </w:rPr>
  </w:style>
  <w:style w:type="table" w:styleId="GridTable2Accent1">
    <w:name w:val="Grid Table 2 Accent 1"/>
    <w:basedOn w:val="TableNormal"/>
    <w:uiPriority w:val="47"/>
    <w:rsid w:val="00870004"/>
    <w:rPr>
      <w:rFonts w:asciiTheme="minorHAnsi" w:eastAsiaTheme="minorHAnsi" w:hAnsiTheme="minorHAnsi" w:cstheme="minorBidi"/>
      <w:sz w:val="22"/>
      <w:szCs w:val="22"/>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3Char">
    <w:name w:val="Heading 3 Char"/>
    <w:basedOn w:val="DefaultParagraphFont"/>
    <w:link w:val="Heading3"/>
    <w:uiPriority w:val="9"/>
    <w:rsid w:val="006174C2"/>
    <w:rPr>
      <w:rFonts w:asciiTheme="majorHAnsi" w:eastAsiaTheme="majorEastAsia" w:hAnsiTheme="majorHAnsi" w:cstheme="majorBidi"/>
      <w:color w:val="1F4D78" w:themeColor="accent1" w:themeShade="7F"/>
      <w:sz w:val="24"/>
      <w:szCs w:val="24"/>
    </w:rPr>
  </w:style>
  <w:style w:type="table" w:styleId="PlainTable4">
    <w:name w:val="Plain Table 4"/>
    <w:basedOn w:val="TableNormal"/>
    <w:uiPriority w:val="44"/>
    <w:rsid w:val="006174C2"/>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rmaltextrun">
    <w:name w:val="normaltextrun"/>
    <w:basedOn w:val="DefaultParagraphFont"/>
    <w:rsid w:val="006174C2"/>
  </w:style>
  <w:style w:type="character" w:customStyle="1" w:styleId="eop">
    <w:name w:val="eop"/>
    <w:basedOn w:val="DefaultParagraphFont"/>
    <w:rsid w:val="006174C2"/>
  </w:style>
  <w:style w:type="paragraph" w:styleId="TOC3">
    <w:name w:val="toc 3"/>
    <w:basedOn w:val="Normal"/>
    <w:next w:val="Normal"/>
    <w:autoRedefine/>
    <w:uiPriority w:val="39"/>
    <w:unhideWhenUsed/>
    <w:rsid w:val="00716139"/>
    <w:pPr>
      <w:spacing w:after="100"/>
      <w:ind w:left="400"/>
    </w:pPr>
  </w:style>
  <w:style w:type="table" w:customStyle="1" w:styleId="GridTable2-Accent11">
    <w:name w:val="Grid Table 2 - Accent 11"/>
    <w:basedOn w:val="TableNormal"/>
    <w:next w:val="GridTable2Accent1"/>
    <w:uiPriority w:val="47"/>
    <w:rsid w:val="00BE5D4E"/>
    <w:rPr>
      <w:rFonts w:asciiTheme="minorHAnsi" w:eastAsiaTheme="minorHAnsi" w:hAnsiTheme="minorHAnsi" w:cstheme="minorBidi"/>
      <w:sz w:val="22"/>
      <w:szCs w:val="22"/>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1">
    <w:name w:val="Table Grid1"/>
    <w:basedOn w:val="TableNormal"/>
    <w:next w:val="TableGrid"/>
    <w:uiPriority w:val="39"/>
    <w:rsid w:val="00F154BF"/>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AEPtbl">
    <w:name w:val="NAEP tbl"/>
    <w:basedOn w:val="TableNormal"/>
    <w:uiPriority w:val="99"/>
    <w:rsid w:val="00F154BF"/>
    <w:tblPr>
      <w:tblStyleRowBandSize w:val="1"/>
      <w:tblInd w:w="1440" w:type="dxa"/>
      <w:tblBorders>
        <w:top w:val="single" w:sz="4" w:space="0" w:color="auto"/>
        <w:left w:val="single" w:sz="4" w:space="0" w:color="auto"/>
        <w:bottom w:val="single" w:sz="4" w:space="0" w:color="auto"/>
        <w:right w:val="single" w:sz="4" w:space="0" w:color="auto"/>
      </w:tblBorders>
    </w:tblPr>
    <w:tblStylePr w:type="band1Horz">
      <w:tblPr/>
      <w:tcPr>
        <w:shd w:val="clear" w:color="auto" w:fill="D0CECE" w:themeFill="background2" w:themeFillShade="E6"/>
      </w:tcPr>
    </w:tblStylePr>
  </w:style>
  <w:style w:type="table" w:customStyle="1" w:styleId="TableGrid2">
    <w:name w:val="Table Grid2"/>
    <w:basedOn w:val="TableNormal"/>
    <w:next w:val="TableGrid"/>
    <w:uiPriority w:val="39"/>
    <w:rsid w:val="0035294C"/>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8375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538D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52FD4"/>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430B1"/>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146F68"/>
    <w:rPr>
      <w:rFonts w:asciiTheme="majorHAnsi" w:eastAsiaTheme="majorEastAsia" w:hAnsiTheme="majorHAnsi" w:cstheme="majorBidi"/>
      <w:i/>
      <w:iCs/>
      <w:color w:val="2E74B5" w:themeColor="accent1" w:themeShade="BF"/>
    </w:rPr>
  </w:style>
  <w:style w:type="paragraph" w:customStyle="1" w:styleId="NL-1stNumberedBullet">
    <w:name w:val="NL-1st Numbered Bullet"/>
    <w:qFormat/>
    <w:rsid w:val="00146F68"/>
    <w:pPr>
      <w:numPr>
        <w:numId w:val="12"/>
      </w:numPr>
      <w:spacing w:after="240"/>
      <w:contextualSpacing/>
    </w:pPr>
    <w:rPr>
      <w:rFonts w:ascii="Garamond" w:hAnsi="Garamond"/>
      <w:sz w:val="24"/>
    </w:rPr>
  </w:style>
  <w:style w:type="table" w:customStyle="1" w:styleId="TableGrid7">
    <w:name w:val="Table Grid7"/>
    <w:basedOn w:val="TableNormal"/>
    <w:next w:val="TableGrid"/>
    <w:uiPriority w:val="59"/>
    <w:rsid w:val="008C7E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D90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2">
    <w:name w:val="Grid Table 2 - Accent 12"/>
    <w:basedOn w:val="TableNormal"/>
    <w:next w:val="GridTable2Accent1"/>
    <w:uiPriority w:val="47"/>
    <w:rsid w:val="003C31AD"/>
    <w:rPr>
      <w:rFonts w:asciiTheme="minorHAnsi" w:eastAsiaTheme="minorHAnsi" w:hAnsiTheme="minorHAnsi" w:cstheme="minorBidi"/>
      <w:sz w:val="22"/>
      <w:szCs w:val="22"/>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2-Accent13">
    <w:name w:val="Grid Table 2 - Accent 13"/>
    <w:basedOn w:val="TableNormal"/>
    <w:next w:val="GridTable2Accent1"/>
    <w:uiPriority w:val="47"/>
    <w:rsid w:val="00A1127C"/>
    <w:rPr>
      <w:rFonts w:asciiTheme="minorHAnsi" w:eastAsiaTheme="minorHAnsi" w:hAnsiTheme="minorHAnsi" w:cstheme="minorBidi"/>
      <w:sz w:val="22"/>
      <w:szCs w:val="22"/>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Q1-BestFinQ">
    <w:name w:val="Q1-Best/Fin Q"/>
    <w:rsid w:val="00E040E8"/>
    <w:pPr>
      <w:numPr>
        <w:numId w:val="16"/>
      </w:numPr>
      <w:tabs>
        <w:tab w:val="left" w:pos="1152"/>
      </w:tabs>
      <w:spacing w:before="240" w:after="240" w:line="300" w:lineRule="atLeast"/>
      <w:contextualSpacing/>
      <w:jc w:val="both"/>
    </w:pPr>
    <w:rPr>
      <w:rFonts w:ascii="Arial" w:hAnsi="Arial"/>
      <w:sz w:val="24"/>
    </w:rPr>
  </w:style>
  <w:style w:type="character" w:customStyle="1" w:styleId="SL-FlLftSglChar">
    <w:name w:val="SL-Fl Lft Sgl Char"/>
    <w:basedOn w:val="DefaultParagraphFont"/>
    <w:link w:val="SL-FlLftSgl"/>
    <w:rsid w:val="00E040E8"/>
    <w:rPr>
      <w:sz w:val="22"/>
    </w:rPr>
  </w:style>
  <w:style w:type="table" w:customStyle="1" w:styleId="TableGrid9">
    <w:name w:val="Table Grid9"/>
    <w:basedOn w:val="TableNormal"/>
    <w:next w:val="TableGrid"/>
    <w:uiPriority w:val="39"/>
    <w:rsid w:val="0086553D"/>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5245A2"/>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80F9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0F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0F93"/>
    <w:pPr>
      <w:numPr>
        <w:ilvl w:val="1"/>
      </w:numPr>
      <w:spacing w:after="160" w:line="259" w:lineRule="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480F93"/>
    <w:rPr>
      <w:rFonts w:asciiTheme="minorHAnsi" w:eastAsiaTheme="minorEastAsia" w:hAnsiTheme="minorHAnsi" w:cstheme="minorBidi"/>
      <w:color w:val="5A5A5A" w:themeColor="text1" w:themeTint="A5"/>
      <w:spacing w:val="15"/>
      <w:sz w:val="22"/>
      <w:szCs w:val="22"/>
    </w:rPr>
  </w:style>
  <w:style w:type="character" w:styleId="SubtleReference">
    <w:name w:val="Subtle Reference"/>
    <w:basedOn w:val="DefaultParagraphFont"/>
    <w:uiPriority w:val="31"/>
    <w:qFormat/>
    <w:rsid w:val="00480F93"/>
    <w:rPr>
      <w:smallCaps/>
      <w:color w:val="5A5A5A" w:themeColor="text1" w:themeTint="A5"/>
    </w:rPr>
  </w:style>
  <w:style w:type="paragraph" w:styleId="Caption">
    <w:name w:val="caption"/>
    <w:basedOn w:val="Normal"/>
    <w:next w:val="Normal"/>
    <w:link w:val="CaptionChar"/>
    <w:uiPriority w:val="35"/>
    <w:unhideWhenUsed/>
    <w:qFormat/>
    <w:rsid w:val="00480F93"/>
    <w:pPr>
      <w:spacing w:after="200"/>
    </w:pPr>
    <w:rPr>
      <w:rFonts w:asciiTheme="minorHAnsi" w:eastAsiaTheme="minorHAnsi" w:hAnsiTheme="minorHAnsi" w:cstheme="minorBidi"/>
      <w:i/>
      <w:iCs/>
      <w:color w:val="44546A" w:themeColor="text2"/>
      <w:sz w:val="18"/>
      <w:szCs w:val="18"/>
    </w:rPr>
  </w:style>
  <w:style w:type="character" w:customStyle="1" w:styleId="CaptionChar">
    <w:name w:val="Caption Char"/>
    <w:basedOn w:val="DefaultParagraphFont"/>
    <w:link w:val="Caption"/>
    <w:uiPriority w:val="35"/>
    <w:rsid w:val="00480F93"/>
    <w:rPr>
      <w:rFonts w:asciiTheme="minorHAnsi" w:eastAsiaTheme="minorHAnsi" w:hAnsiTheme="minorHAnsi" w:cstheme="minorBidi"/>
      <w:i/>
      <w:iCs/>
      <w:color w:val="44546A" w:themeColor="text2"/>
      <w:sz w:val="18"/>
      <w:szCs w:val="18"/>
    </w:rPr>
  </w:style>
  <w:style w:type="paragraph" w:styleId="TOC4">
    <w:name w:val="toc 4"/>
    <w:basedOn w:val="Normal"/>
    <w:next w:val="Normal"/>
    <w:autoRedefine/>
    <w:uiPriority w:val="39"/>
    <w:unhideWhenUsed/>
    <w:rsid w:val="0074704A"/>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74704A"/>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74704A"/>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74704A"/>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74704A"/>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74704A"/>
    <w:pPr>
      <w:spacing w:after="100" w:line="259" w:lineRule="auto"/>
      <w:ind w:left="1760"/>
    </w:pPr>
    <w:rPr>
      <w:rFonts w:asciiTheme="minorHAnsi" w:eastAsiaTheme="minorEastAsia" w:hAnsiTheme="minorHAnsi" w:cstheme="minorBidi"/>
      <w:sz w:val="22"/>
      <w:szCs w:val="22"/>
    </w:rPr>
  </w:style>
  <w:style w:type="character" w:styleId="UnresolvedMention">
    <w:name w:val="Unresolved Mention"/>
    <w:basedOn w:val="DefaultParagraphFont"/>
    <w:uiPriority w:val="99"/>
    <w:unhideWhenUsed/>
    <w:rsid w:val="0074704A"/>
    <w:rPr>
      <w:color w:val="605E5C"/>
      <w:shd w:val="clear" w:color="auto" w:fill="E1DFDD"/>
    </w:rPr>
  </w:style>
  <w:style w:type="paragraph" w:styleId="BodyText0">
    <w:name w:val="Body Text"/>
    <w:basedOn w:val="Normal"/>
    <w:link w:val="BodyTextChar0"/>
    <w:uiPriority w:val="1"/>
    <w:qFormat/>
    <w:rsid w:val="00DB4FE6"/>
    <w:pPr>
      <w:widowControl w:val="0"/>
      <w:autoSpaceDE w:val="0"/>
      <w:autoSpaceDN w:val="0"/>
    </w:pPr>
    <w:rPr>
      <w:rFonts w:ascii="Times New Roman" w:hAnsi="Times New Roman"/>
      <w:sz w:val="16"/>
      <w:szCs w:val="16"/>
      <w:lang w:bidi="en-US"/>
    </w:rPr>
  </w:style>
  <w:style w:type="character" w:customStyle="1" w:styleId="BodyTextChar0">
    <w:name w:val="Body Text Char"/>
    <w:basedOn w:val="DefaultParagraphFont"/>
    <w:link w:val="BodyText0"/>
    <w:uiPriority w:val="1"/>
    <w:rsid w:val="00DB4FE6"/>
    <w:rPr>
      <w:sz w:val="16"/>
      <w:szCs w:val="16"/>
      <w:lang w:bidi="en-US"/>
    </w:rPr>
  </w:style>
  <w:style w:type="character" w:customStyle="1" w:styleId="HeaderChar">
    <w:name w:val="Header Char"/>
    <w:basedOn w:val="DefaultParagraphFont"/>
    <w:link w:val="Header"/>
    <w:uiPriority w:val="99"/>
    <w:rsid w:val="0059042E"/>
    <w:rPr>
      <w:rFonts w:ascii="Arial" w:hAnsi="Arial"/>
    </w:rPr>
  </w:style>
  <w:style w:type="paragraph" w:customStyle="1" w:styleId="NAEPresponsecategories">
    <w:name w:val="NAEP response categories"/>
    <w:basedOn w:val="N1-1stBullet"/>
    <w:link w:val="NAEPresponsecategoriesChar"/>
    <w:qFormat/>
    <w:rsid w:val="00C52B67"/>
    <w:pPr>
      <w:keepLines/>
      <w:numPr>
        <w:numId w:val="35"/>
      </w:numPr>
      <w:tabs>
        <w:tab w:val="num" w:pos="1152"/>
        <w:tab w:val="clear" w:pos="1656"/>
      </w:tabs>
      <w:spacing w:line="240" w:lineRule="auto"/>
      <w:ind w:left="1152" w:firstLine="18"/>
      <w:contextualSpacing/>
      <w:jc w:val="left"/>
    </w:pPr>
    <w:rPr>
      <w:rFonts w:ascii="Garamond" w:hAnsi="Garamond"/>
      <w:sz w:val="24"/>
      <w:lang w:val="en"/>
    </w:rPr>
  </w:style>
  <w:style w:type="character" w:customStyle="1" w:styleId="NAEPresponsecategoriesChar">
    <w:name w:val="NAEP response categories Char"/>
    <w:basedOn w:val="DefaultParagraphFont"/>
    <w:link w:val="NAEPresponsecategories"/>
    <w:rsid w:val="00C52B67"/>
    <w:rPr>
      <w:rFonts w:ascii="Garamond" w:hAnsi="Garamond"/>
      <w:sz w:val="24"/>
      <w:lang w:val="en"/>
    </w:rPr>
  </w:style>
  <w:style w:type="paragraph" w:customStyle="1" w:styleId="NAEPcheckallthatapplycategories">
    <w:name w:val="NAEP check all that apply categories"/>
    <w:basedOn w:val="NAEPresponsecategories"/>
    <w:qFormat/>
    <w:rsid w:val="00C52B67"/>
    <w:pPr>
      <w:numPr>
        <w:numId w:val="36"/>
      </w:numPr>
      <w:tabs>
        <w:tab w:val="num" w:pos="360"/>
      </w:tabs>
      <w:ind w:left="1440" w:hanging="270"/>
    </w:pPr>
  </w:style>
  <w:style w:type="table" w:customStyle="1" w:styleId="TableGrid11">
    <w:name w:val="Table Grid11"/>
    <w:basedOn w:val="TableNormal"/>
    <w:next w:val="TableGrid"/>
    <w:uiPriority w:val="59"/>
    <w:rsid w:val="00D271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EC7E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6252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0915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21127E"/>
    <w:rPr>
      <w:color w:val="2B579A"/>
      <w:shd w:val="clear" w:color="auto" w:fill="E1DFDD"/>
    </w:rPr>
  </w:style>
  <w:style w:type="paragraph" w:customStyle="1" w:styleId="paragraph">
    <w:name w:val="paragraph"/>
    <w:basedOn w:val="Normal"/>
    <w:rsid w:val="00696C64"/>
    <w:pPr>
      <w:spacing w:before="100" w:beforeAutospacing="1" w:after="100" w:afterAutospacing="1"/>
    </w:pPr>
    <w:rPr>
      <w:rFonts w:ascii="Times New Roman" w:hAnsi="Times New Roman"/>
      <w:sz w:val="24"/>
      <w:szCs w:val="24"/>
    </w:rPr>
  </w:style>
  <w:style w:type="character" w:customStyle="1" w:styleId="CommentTextChar">
    <w:name w:val="Comment Text Char"/>
    <w:basedOn w:val="DefaultParagraphFont"/>
    <w:link w:val="CommentText"/>
    <w:uiPriority w:val="99"/>
    <w:rsid w:val="00696C64"/>
    <w:rPr>
      <w:rFonts w:ascii="Arial" w:hAnsi="Arial"/>
    </w:rPr>
  </w:style>
  <w:style w:type="table" w:customStyle="1" w:styleId="TableGrid15">
    <w:name w:val="Table Grid15"/>
    <w:basedOn w:val="TableNormal"/>
    <w:next w:val="TableGrid"/>
    <w:uiPriority w:val="39"/>
    <w:rsid w:val="002C6D8A"/>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60CE"/>
    <w:rPr>
      <w:rFonts w:ascii="Arial" w:hAnsi="Arial"/>
    </w:rPr>
  </w:style>
  <w:style w:type="paragraph" w:styleId="NormalWeb">
    <w:name w:val="Normal (Web)"/>
    <w:basedOn w:val="Normal"/>
    <w:uiPriority w:val="99"/>
    <w:semiHidden/>
    <w:unhideWhenUsed/>
    <w:rsid w:val="00250DD6"/>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250DD6"/>
    <w:rPr>
      <w:b/>
      <w:bCs/>
    </w:rPr>
  </w:style>
  <w:style w:type="table" w:customStyle="1" w:styleId="TableGrid16">
    <w:name w:val="Table Grid16"/>
    <w:basedOn w:val="TableNormal"/>
    <w:next w:val="TableGrid"/>
    <w:uiPriority w:val="59"/>
    <w:rsid w:val="0094401D"/>
    <w:rPr>
      <w:rFonts w:ascii="Calibri" w:eastAsia="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nces.information.collections@ed.gov" TargetMode="External" /><Relationship Id="rId11" Type="http://schemas.openxmlformats.org/officeDocument/2006/relationships/image" Target="media/image2.png"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image" Target="media/image6.png" /><Relationship Id="rId16" Type="http://schemas.openxmlformats.org/officeDocument/2006/relationships/image" Target="media/image7.png" /><Relationship Id="rId17" Type="http://schemas.openxmlformats.org/officeDocument/2006/relationships/image" Target="media/image8.png" /><Relationship Id="rId18" Type="http://schemas.openxmlformats.org/officeDocument/2006/relationships/image" Target="media/image9.png" /><Relationship Id="rId19" Type="http://schemas.openxmlformats.org/officeDocument/2006/relationships/image" Target="media/image10.png" /><Relationship Id="rId2" Type="http://schemas.openxmlformats.org/officeDocument/2006/relationships/webSettings" Target="webSettings.xml" /><Relationship Id="rId20" Type="http://schemas.openxmlformats.org/officeDocument/2006/relationships/image" Target="media/image11.png" /><Relationship Id="rId21" Type="http://schemas.openxmlformats.org/officeDocument/2006/relationships/image" Target="media/image12.png" /><Relationship Id="rId22" Type="http://schemas.openxmlformats.org/officeDocument/2006/relationships/image" Target="media/image13.png" /><Relationship Id="rId23" Type="http://schemas.openxmlformats.org/officeDocument/2006/relationships/image" Target="media/image14.png" /><Relationship Id="rId24" Type="http://schemas.openxmlformats.org/officeDocument/2006/relationships/image" Target="media/image15.png" /><Relationship Id="rId25" Type="http://schemas.openxmlformats.org/officeDocument/2006/relationships/image" Target="media/image16.png" /><Relationship Id="rId26" Type="http://schemas.openxmlformats.org/officeDocument/2006/relationships/image" Target="media/image17.png" /><Relationship Id="rId27" Type="http://schemas.openxmlformats.org/officeDocument/2006/relationships/image" Target="media/image18.png" /><Relationship Id="rId28" Type="http://schemas.openxmlformats.org/officeDocument/2006/relationships/image" Target="media/image19.png" /><Relationship Id="rId29" Type="http://schemas.openxmlformats.org/officeDocument/2006/relationships/image" Target="media/image20.png" /><Relationship Id="rId3" Type="http://schemas.openxmlformats.org/officeDocument/2006/relationships/fontTable" Target="fontTable.xml" /><Relationship Id="rId30" Type="http://schemas.openxmlformats.org/officeDocument/2006/relationships/image" Target="media/image21.png" /><Relationship Id="rId31" Type="http://schemas.openxmlformats.org/officeDocument/2006/relationships/image" Target="media/image22.png" /><Relationship Id="rId32" Type="http://schemas.openxmlformats.org/officeDocument/2006/relationships/footer" Target="footer2.xml" /><Relationship Id="rId33" Type="http://schemas.openxmlformats.org/officeDocument/2006/relationships/footer" Target="footer3.xml" /><Relationship Id="rId34" Type="http://schemas.openxmlformats.org/officeDocument/2006/relationships/theme" Target="theme/theme1.xml" /><Relationship Id="rId35" Type="http://schemas.openxmlformats.org/officeDocument/2006/relationships/numbering" Target="numbering.xml" /><Relationship Id="rId36"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CF10097ACF084390530926991F1DAD" ma:contentTypeVersion="2" ma:contentTypeDescription="Create a new document." ma:contentTypeScope="" ma:versionID="c2332f14e53368e76885ea0d298a8736">
  <xsd:schema xmlns:xsd="http://www.w3.org/2001/XMLSchema" xmlns:xs="http://www.w3.org/2001/XMLSchema" xmlns:p="http://schemas.microsoft.com/office/2006/metadata/properties" xmlns:ns2="1176357a-0663-4a24-a545-fbd464137d58" targetNamespace="http://schemas.microsoft.com/office/2006/metadata/properties" ma:root="true" ma:fieldsID="ba2542be89ce6ba1b012de93ebb0b191" ns2:_="">
    <xsd:import namespace="1176357a-0663-4a24-a545-fbd464137d5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76357a-0663-4a24-a545-fbd464137d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58320-05E6-49D3-813D-8DFD1DBE74F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81F3D6-715A-4D9B-9139-D14B53FB1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76357a-0663-4a24-a545-fbd464137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1BB460-798B-4329-97B9-DB67CD972D7C}">
  <ds:schemaRefs>
    <ds:schemaRef ds:uri="http://schemas.microsoft.com/sharepoint/v3/contenttype/forms"/>
  </ds:schemaRefs>
</ds:datastoreItem>
</file>

<file path=customXml/itemProps4.xml><?xml version="1.0" encoding="utf-8"?>
<ds:datastoreItem xmlns:ds="http://schemas.openxmlformats.org/officeDocument/2006/customXml" ds:itemID="{18A9C1DC-F5C4-475F-A19D-B74BF457E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35</Pages>
  <Words>2818</Words>
  <Characters>16066</Characters>
  <Application>Microsoft Office Word</Application>
  <DocSecurity>0</DocSecurity>
  <Lines>133</Lines>
  <Paragraphs>37</Paragraphs>
  <ScaleCrop>false</ScaleCrop>
  <Company>Westat</Company>
  <LinksUpToDate>false</LinksUpToDate>
  <CharactersWithSpaces>18847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Coleman</dc:creator>
  <cp:lastModifiedBy>Clarady, Carrie</cp:lastModifiedBy>
  <cp:revision>120</cp:revision>
  <cp:lastPrinted>2015-10-28T17:27:00Z</cp:lastPrinted>
  <dcterms:created xsi:type="dcterms:W3CDTF">2024-05-28T15:34:00Z</dcterms:created>
  <dcterms:modified xsi:type="dcterms:W3CDTF">2024-05-29T15:15:00Z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0x0101007CCF10097ACF084390530926991F1DAD</vt:lpwstr>
  </property>
  <property fmtid="{D5CDD505-2E9C-101B-9397-08002B2CF9AE}" pid="3" name="MediaServiceImageTags">
    <vt:lpwstr/>
  </property>
  <property fmtid="{D5CDD505-2E9C-101B-9397-08002B2CF9AE}" pid="4" name="_NewReviewCycle">
    <vt:lpwstr/>
  </property>
</Properties>
</file>