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3F4" w:rsidRPr="00273B5E" w:rsidP="00EA63F4" w14:paraId="7C782E95" w14:textId="2292DF74">
      <w:pPr>
        <w:jc w:val="center"/>
        <w:rPr>
          <w:rFonts w:eastAsia="Yu Gothic Light" w:asciiTheme="minorHAnsi" w:hAnsiTheme="minorHAnsi" w:cstheme="minorHAnsi"/>
          <w:b/>
          <w:spacing w:val="-10"/>
          <w:kern w:val="28"/>
          <w:sz w:val="28"/>
          <w:szCs w:val="28"/>
        </w:rPr>
      </w:pPr>
      <w:bookmarkStart w:id="0" w:name="_Toc49148152"/>
      <w:r w:rsidRPr="00273B5E">
        <w:rPr>
          <w:rFonts w:eastAsia="Yu Gothic Light" w:asciiTheme="minorHAnsi" w:hAnsiTheme="minorHAnsi" w:cstheme="minorHAnsi"/>
          <w:b/>
          <w:spacing w:val="-10"/>
          <w:kern w:val="28"/>
          <w:sz w:val="28"/>
          <w:szCs w:val="28"/>
        </w:rPr>
        <w:t xml:space="preserve">Supporting Statement for an Information Collection Request (ICR) </w:t>
      </w:r>
    </w:p>
    <w:p w:rsidR="00EA63F4" w:rsidRPr="00273B5E" w:rsidP="00EA63F4" w14:paraId="29A0096F" w14:textId="77777777">
      <w:pPr>
        <w:jc w:val="center"/>
        <w:rPr>
          <w:rFonts w:eastAsia="Yu Gothic Light" w:asciiTheme="minorHAnsi" w:hAnsiTheme="minorHAnsi" w:cstheme="minorHAnsi"/>
          <w:b/>
          <w:spacing w:val="-10"/>
          <w:kern w:val="28"/>
          <w:sz w:val="28"/>
          <w:szCs w:val="28"/>
        </w:rPr>
      </w:pPr>
      <w:r w:rsidRPr="00273B5E">
        <w:rPr>
          <w:rFonts w:eastAsia="Yu Gothic Light" w:asciiTheme="minorHAnsi" w:hAnsiTheme="minorHAnsi" w:cstheme="minorHAnsi"/>
          <w:b/>
          <w:bCs/>
          <w:spacing w:val="-10"/>
          <w:kern w:val="28"/>
          <w:sz w:val="28"/>
          <w:szCs w:val="28"/>
        </w:rPr>
        <w:t>Under the Paperwork Reduction Act (PRA)</w:t>
      </w:r>
    </w:p>
    <w:p w:rsidR="00EA63F4" w:rsidRPr="00273B5E" w:rsidP="00EA63F4" w14:paraId="7B96B22D" w14:textId="77777777">
      <w:pPr>
        <w:spacing w:before="240" w:after="200"/>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EXECUTIVE SUMMARY</w:t>
      </w:r>
      <w:bookmarkEnd w:id="0"/>
    </w:p>
    <w:p w:rsidR="00EA63F4" w:rsidRPr="00273B5E" w:rsidP="00EA63F4" w14:paraId="5F3E53CB" w14:textId="77777777">
      <w:pPr>
        <w:tabs>
          <w:tab w:val="left" w:pos="1710"/>
        </w:tabs>
        <w:autoSpaceDE w:val="0"/>
        <w:autoSpaceDN w:val="0"/>
        <w:adjustRightInd w:val="0"/>
        <w:spacing w:after="200"/>
        <w:outlineLvl w:val="2"/>
        <w:rPr>
          <w:rFonts w:eastAsia="Calibri" w:asciiTheme="minorHAnsi" w:hAnsiTheme="minorHAnsi" w:cstheme="minorHAnsi"/>
          <w:b/>
          <w:bCs/>
          <w:szCs w:val="24"/>
        </w:rPr>
      </w:pPr>
      <w:bookmarkStart w:id="1" w:name="_Toc49148153"/>
      <w:r w:rsidRPr="00273B5E">
        <w:rPr>
          <w:rFonts w:eastAsia="Calibri" w:asciiTheme="minorHAnsi" w:hAnsiTheme="minorHAnsi" w:cstheme="minorHAnsi"/>
          <w:b/>
          <w:bCs/>
          <w:szCs w:val="24"/>
        </w:rPr>
        <w:t>Identification of the Information Collection – Title and Numbers</w:t>
      </w:r>
      <w:bookmarkEnd w:id="1"/>
    </w:p>
    <w:p w:rsidR="002B34A0" w:rsidRPr="00273B5E" w:rsidP="12BBE658" w14:paraId="566EB68B" w14:textId="5C898A09">
      <w:pPr>
        <w:spacing w:after="120"/>
        <w:ind w:firstLine="720"/>
        <w:rPr>
          <w:rFonts w:asciiTheme="minorHAnsi" w:hAnsiTheme="minorHAnsi" w:cstheme="minorHAnsi"/>
          <w:szCs w:val="24"/>
          <w:lang w:bidi="en-US"/>
        </w:rPr>
      </w:pPr>
      <w:r w:rsidRPr="00273B5E">
        <w:rPr>
          <w:rFonts w:asciiTheme="minorHAnsi" w:hAnsiTheme="minorHAnsi" w:cstheme="minorHAnsi"/>
          <w:b/>
          <w:bCs/>
          <w:szCs w:val="24"/>
          <w:lang w:bidi="en-US"/>
        </w:rPr>
        <w:t xml:space="preserve">Title: </w:t>
      </w:r>
      <w:bookmarkStart w:id="2" w:name="_Hlk164671643"/>
      <w:r w:rsidRPr="00273B5E">
        <w:rPr>
          <w:rFonts w:asciiTheme="minorHAnsi" w:hAnsiTheme="minorHAnsi" w:cstheme="minorHAnsi"/>
          <w:szCs w:val="24"/>
          <w:lang w:bidi="en-US"/>
        </w:rPr>
        <w:t xml:space="preserve">EPA’s Safer Choice </w:t>
      </w:r>
      <w:r w:rsidRPr="00273B5E" w:rsidR="00630AEC">
        <w:rPr>
          <w:rFonts w:asciiTheme="minorHAnsi" w:hAnsiTheme="minorHAnsi" w:cstheme="minorHAnsi"/>
          <w:szCs w:val="24"/>
          <w:lang w:bidi="en-US"/>
        </w:rPr>
        <w:t>Program Product and Partner Recognition Activities (</w:t>
      </w:r>
      <w:r w:rsidR="00C65039">
        <w:rPr>
          <w:rFonts w:asciiTheme="minorHAnsi" w:hAnsiTheme="minorHAnsi" w:cstheme="minorHAnsi"/>
          <w:szCs w:val="24"/>
          <w:lang w:bidi="en-US"/>
        </w:rPr>
        <w:t>Renewal</w:t>
      </w:r>
      <w:r w:rsidRPr="00273B5E" w:rsidR="00630AEC">
        <w:rPr>
          <w:rFonts w:asciiTheme="minorHAnsi" w:hAnsiTheme="minorHAnsi" w:cstheme="minorHAnsi"/>
          <w:szCs w:val="24"/>
          <w:lang w:bidi="en-US"/>
        </w:rPr>
        <w:t>)</w:t>
      </w:r>
      <w:bookmarkEnd w:id="2"/>
    </w:p>
    <w:p w:rsidR="00EA63F4" w:rsidRPr="00273B5E" w:rsidP="4646C68D" w14:paraId="15485C4F" w14:textId="767B9CBB">
      <w:pPr>
        <w:spacing w:after="120"/>
        <w:ind w:firstLine="720"/>
        <w:rPr>
          <w:rFonts w:asciiTheme="minorHAnsi" w:hAnsiTheme="minorHAnsi" w:cstheme="minorHAnsi"/>
          <w:szCs w:val="24"/>
          <w:lang w:bidi="en-US"/>
        </w:rPr>
      </w:pPr>
      <w:r w:rsidRPr="00273B5E">
        <w:rPr>
          <w:rFonts w:asciiTheme="minorHAnsi" w:hAnsiTheme="minorHAnsi" w:cstheme="minorHAnsi"/>
          <w:b/>
          <w:szCs w:val="24"/>
          <w:lang w:bidi="en-US"/>
        </w:rPr>
        <w:t xml:space="preserve">EPA </w:t>
      </w:r>
      <w:r w:rsidRPr="00273B5E" w:rsidR="1F88E504">
        <w:rPr>
          <w:rFonts w:asciiTheme="minorHAnsi" w:hAnsiTheme="minorHAnsi" w:cstheme="minorHAnsi"/>
          <w:b/>
          <w:szCs w:val="24"/>
          <w:lang w:bidi="en-US"/>
        </w:rPr>
        <w:t xml:space="preserve">ICR </w:t>
      </w:r>
      <w:r w:rsidRPr="00273B5E">
        <w:rPr>
          <w:rFonts w:asciiTheme="minorHAnsi" w:hAnsiTheme="minorHAnsi" w:cstheme="minorHAnsi"/>
          <w:b/>
          <w:szCs w:val="24"/>
          <w:lang w:bidi="en-US"/>
        </w:rPr>
        <w:t>No.</w:t>
      </w:r>
      <w:r w:rsidRPr="00273B5E" w:rsidR="1F88E504">
        <w:rPr>
          <w:rFonts w:asciiTheme="minorHAnsi" w:hAnsiTheme="minorHAnsi" w:cstheme="minorHAnsi"/>
          <w:b/>
          <w:szCs w:val="24"/>
          <w:lang w:bidi="en-US"/>
        </w:rPr>
        <w:t>:</w:t>
      </w:r>
      <w:r w:rsidRPr="00273B5E" w:rsidR="1F88E504">
        <w:rPr>
          <w:rFonts w:asciiTheme="minorHAnsi" w:hAnsiTheme="minorHAnsi" w:cstheme="minorHAnsi"/>
          <w:szCs w:val="24"/>
          <w:lang w:bidi="en-US"/>
        </w:rPr>
        <w:t xml:space="preserve"> </w:t>
      </w:r>
      <w:r w:rsidRPr="00273B5E" w:rsidR="75734246">
        <w:rPr>
          <w:rFonts w:asciiTheme="minorHAnsi" w:hAnsiTheme="minorHAnsi" w:cstheme="minorHAnsi"/>
          <w:szCs w:val="24"/>
          <w:lang w:bidi="en-US"/>
        </w:rPr>
        <w:t>2692.0</w:t>
      </w:r>
      <w:r w:rsidRPr="00273B5E" w:rsidR="00630AEC">
        <w:rPr>
          <w:rFonts w:asciiTheme="minorHAnsi" w:hAnsiTheme="minorHAnsi" w:cstheme="minorHAnsi"/>
          <w:szCs w:val="24"/>
          <w:lang w:bidi="en-US"/>
        </w:rPr>
        <w:t>2</w:t>
      </w:r>
    </w:p>
    <w:p w:rsidR="002A0BEE" w:rsidRPr="00273B5E" w:rsidP="1F88E504" w14:paraId="705DD553" w14:textId="7F389E6E">
      <w:pPr>
        <w:spacing w:after="120"/>
        <w:ind w:firstLine="720"/>
        <w:rPr>
          <w:rFonts w:asciiTheme="minorHAnsi" w:hAnsiTheme="minorHAnsi" w:cstheme="minorHAnsi"/>
          <w:szCs w:val="24"/>
          <w:lang w:bidi="en-US"/>
        </w:rPr>
      </w:pPr>
      <w:r w:rsidRPr="00273B5E">
        <w:rPr>
          <w:rFonts w:asciiTheme="minorHAnsi" w:hAnsiTheme="minorHAnsi" w:cstheme="minorHAnsi"/>
          <w:b/>
          <w:szCs w:val="24"/>
          <w:lang w:bidi="en-US"/>
        </w:rPr>
        <w:t>OMB Control No.:</w:t>
      </w:r>
      <w:r w:rsidRPr="00273B5E">
        <w:rPr>
          <w:rFonts w:asciiTheme="minorHAnsi" w:hAnsiTheme="minorHAnsi" w:cstheme="minorHAnsi"/>
          <w:szCs w:val="24"/>
          <w:lang w:bidi="en-US"/>
        </w:rPr>
        <w:t xml:space="preserve"> 2070-</w:t>
      </w:r>
      <w:r w:rsidRPr="00273B5E" w:rsidR="00630AEC">
        <w:rPr>
          <w:rFonts w:asciiTheme="minorHAnsi" w:hAnsiTheme="minorHAnsi" w:cstheme="minorHAnsi"/>
          <w:szCs w:val="24"/>
          <w:lang w:bidi="en-US"/>
        </w:rPr>
        <w:t>0221</w:t>
      </w:r>
    </w:p>
    <w:p w:rsidR="005B4F77" w:rsidRPr="00273B5E" w:rsidP="00EA63F4" w14:paraId="4E52C15A" w14:textId="5DA0EF26">
      <w:pPr>
        <w:pStyle w:val="NoSpacing"/>
        <w:ind w:firstLine="720"/>
        <w:rPr>
          <w:rFonts w:asciiTheme="minorHAnsi" w:hAnsiTheme="minorHAnsi" w:cstheme="minorHAnsi"/>
          <w:szCs w:val="24"/>
        </w:rPr>
      </w:pPr>
      <w:r w:rsidRPr="00273B5E">
        <w:rPr>
          <w:rFonts w:asciiTheme="minorHAnsi" w:hAnsiTheme="minorHAnsi" w:cstheme="minorHAnsi"/>
          <w:b/>
          <w:bCs/>
          <w:szCs w:val="24"/>
          <w:lang w:bidi="en-US"/>
        </w:rPr>
        <w:t xml:space="preserve">Docket ID </w:t>
      </w:r>
      <w:r w:rsidRPr="00273B5E" w:rsidR="00744334">
        <w:rPr>
          <w:rFonts w:asciiTheme="minorHAnsi" w:hAnsiTheme="minorHAnsi" w:cstheme="minorHAnsi"/>
          <w:b/>
          <w:bCs/>
          <w:szCs w:val="24"/>
          <w:lang w:bidi="en-US"/>
        </w:rPr>
        <w:t>No.</w:t>
      </w:r>
      <w:r w:rsidRPr="00273B5E">
        <w:rPr>
          <w:rFonts w:asciiTheme="minorHAnsi" w:hAnsiTheme="minorHAnsi" w:cstheme="minorHAnsi"/>
          <w:b/>
          <w:bCs/>
          <w:szCs w:val="24"/>
          <w:lang w:bidi="en-US"/>
        </w:rPr>
        <w:t>:</w:t>
      </w:r>
      <w:r w:rsidRPr="00273B5E">
        <w:rPr>
          <w:rFonts w:asciiTheme="minorHAnsi" w:hAnsiTheme="minorHAnsi" w:cstheme="minorHAnsi"/>
          <w:szCs w:val="24"/>
          <w:lang w:bidi="en-US"/>
        </w:rPr>
        <w:t xml:space="preserve"> EPA-HQ-</w:t>
      </w:r>
      <w:r w:rsidRPr="00273B5E">
        <w:rPr>
          <w:rFonts w:asciiTheme="minorHAnsi" w:hAnsiTheme="minorHAnsi" w:cstheme="minorHAnsi"/>
          <w:szCs w:val="24"/>
        </w:rPr>
        <w:t>OPPT-</w:t>
      </w:r>
      <w:r w:rsidRPr="00273B5E" w:rsidR="7AF4A155">
        <w:rPr>
          <w:rFonts w:asciiTheme="minorHAnsi" w:hAnsiTheme="minorHAnsi" w:cstheme="minorHAnsi"/>
          <w:szCs w:val="24"/>
        </w:rPr>
        <w:t>202</w:t>
      </w:r>
      <w:r w:rsidRPr="00273B5E" w:rsidR="004B0688">
        <w:rPr>
          <w:rFonts w:asciiTheme="minorHAnsi" w:hAnsiTheme="minorHAnsi" w:cstheme="minorHAnsi"/>
          <w:szCs w:val="24"/>
        </w:rPr>
        <w:t>1</w:t>
      </w:r>
      <w:r w:rsidRPr="00273B5E" w:rsidR="7AF4A155">
        <w:rPr>
          <w:rFonts w:asciiTheme="minorHAnsi" w:hAnsiTheme="minorHAnsi" w:cstheme="minorHAnsi"/>
          <w:szCs w:val="24"/>
        </w:rPr>
        <w:t>-</w:t>
      </w:r>
      <w:r w:rsidRPr="00273B5E" w:rsidR="004B0688">
        <w:rPr>
          <w:rFonts w:asciiTheme="minorHAnsi" w:hAnsiTheme="minorHAnsi" w:cstheme="minorHAnsi"/>
          <w:szCs w:val="24"/>
        </w:rPr>
        <w:t>0245</w:t>
      </w:r>
    </w:p>
    <w:p w:rsidR="005B4F77" w:rsidRPr="00273B5E" w:rsidP="002B621A" w14:paraId="57D082F8" w14:textId="3C3D5889">
      <w:pPr>
        <w:pStyle w:val="NoSpacing"/>
        <w:rPr>
          <w:rFonts w:asciiTheme="minorHAnsi" w:hAnsiTheme="minorHAnsi" w:cstheme="minorHAnsi"/>
          <w:szCs w:val="24"/>
          <w:lang w:bidi="en-US"/>
        </w:rPr>
      </w:pPr>
    </w:p>
    <w:p w:rsidR="00EA63F4" w:rsidRPr="00273B5E" w:rsidP="00EA63F4" w14:paraId="7D382178" w14:textId="77777777">
      <w:pPr>
        <w:tabs>
          <w:tab w:val="left" w:pos="1710"/>
        </w:tabs>
        <w:autoSpaceDE w:val="0"/>
        <w:autoSpaceDN w:val="0"/>
        <w:adjustRightInd w:val="0"/>
        <w:outlineLvl w:val="2"/>
        <w:rPr>
          <w:rFonts w:eastAsia="Calibri" w:asciiTheme="minorHAnsi" w:hAnsiTheme="minorHAnsi" w:cstheme="minorHAnsi"/>
          <w:b/>
          <w:bCs/>
          <w:szCs w:val="24"/>
        </w:rPr>
      </w:pPr>
      <w:bookmarkStart w:id="3" w:name="_Toc49148156"/>
      <w:r w:rsidRPr="00273B5E">
        <w:rPr>
          <w:rFonts w:eastAsia="Calibri" w:asciiTheme="minorHAnsi" w:hAnsiTheme="minorHAnsi" w:cstheme="minorHAnsi"/>
          <w:b/>
          <w:bCs/>
          <w:szCs w:val="24"/>
        </w:rPr>
        <w:t>Abstract</w:t>
      </w:r>
      <w:bookmarkEnd w:id="3"/>
    </w:p>
    <w:p w:rsidR="00EA63F4" w:rsidRPr="00273B5E" w:rsidP="005753E8" w14:paraId="033E7DA3" w14:textId="77777777">
      <w:pPr>
        <w:rPr>
          <w:rFonts w:asciiTheme="minorHAnsi" w:hAnsiTheme="minorHAnsi" w:cstheme="minorHAnsi"/>
          <w:szCs w:val="24"/>
          <w:lang w:bidi="en-US"/>
        </w:rPr>
      </w:pPr>
    </w:p>
    <w:p w:rsidR="00C73941" w:rsidRPr="00273B5E" w:rsidP="12BBE658" w14:paraId="231FAD74" w14:textId="3F5336BC">
      <w:pPr>
        <w:rPr>
          <w:rFonts w:asciiTheme="minorHAnsi" w:hAnsiTheme="minorHAnsi" w:cstheme="minorHAnsi"/>
          <w:szCs w:val="24"/>
        </w:rPr>
      </w:pPr>
      <w:bookmarkStart w:id="4" w:name="_Hlk164671902"/>
      <w:r w:rsidRPr="00273B5E">
        <w:rPr>
          <w:rFonts w:asciiTheme="minorHAnsi" w:hAnsiTheme="minorHAnsi" w:cstheme="minorHAnsi"/>
          <w:szCs w:val="24"/>
          <w:lang w:bidi="en-US"/>
        </w:rPr>
        <w:t xml:space="preserve">This ICR </w:t>
      </w:r>
      <w:r w:rsidRPr="00273B5E" w:rsidR="004B0688">
        <w:rPr>
          <w:rFonts w:asciiTheme="minorHAnsi" w:hAnsiTheme="minorHAnsi" w:cstheme="minorHAnsi"/>
          <w:szCs w:val="24"/>
          <w:lang w:bidi="en-US"/>
        </w:rPr>
        <w:t xml:space="preserve">renewal </w:t>
      </w:r>
      <w:r w:rsidRPr="00273B5E">
        <w:rPr>
          <w:rFonts w:asciiTheme="minorHAnsi" w:hAnsiTheme="minorHAnsi" w:cstheme="minorHAnsi"/>
          <w:szCs w:val="24"/>
          <w:lang w:bidi="en-US"/>
        </w:rPr>
        <w:t>cover</w:t>
      </w:r>
      <w:r w:rsidRPr="00273B5E" w:rsidR="004B0688">
        <w:rPr>
          <w:rFonts w:asciiTheme="minorHAnsi" w:hAnsiTheme="minorHAnsi" w:cstheme="minorHAnsi"/>
          <w:szCs w:val="24"/>
          <w:lang w:bidi="en-US"/>
        </w:rPr>
        <w:t>s</w:t>
      </w:r>
      <w:r w:rsidRPr="00273B5E">
        <w:rPr>
          <w:rFonts w:asciiTheme="minorHAnsi" w:hAnsiTheme="minorHAnsi" w:cstheme="minorHAnsi"/>
          <w:szCs w:val="24"/>
          <w:lang w:bidi="en-US"/>
        </w:rPr>
        <w:t xml:space="preserve"> the information collection activities associated with </w:t>
      </w:r>
      <w:r w:rsidRPr="00273B5E">
        <w:rPr>
          <w:rFonts w:asciiTheme="minorHAnsi" w:hAnsiTheme="minorHAnsi" w:cstheme="minorHAnsi"/>
          <w:szCs w:val="24"/>
        </w:rPr>
        <w:t xml:space="preserve">the reporting and recordkeeping requirements for individuals, </w:t>
      </w:r>
      <w:r w:rsidRPr="00273B5E" w:rsidR="608F90EA">
        <w:rPr>
          <w:rFonts w:asciiTheme="minorHAnsi" w:hAnsiTheme="minorHAnsi" w:cstheme="minorHAnsi"/>
          <w:szCs w:val="24"/>
        </w:rPr>
        <w:t>businesses, organizations</w:t>
      </w:r>
      <w:r w:rsidRPr="00273B5E">
        <w:rPr>
          <w:rFonts w:asciiTheme="minorHAnsi" w:hAnsiTheme="minorHAnsi" w:cstheme="minorHAnsi"/>
          <w:szCs w:val="24"/>
        </w:rPr>
        <w:t>, and government entities participating in or collaborating with EPA’s Safer Choice</w:t>
      </w:r>
      <w:r w:rsidRPr="00273B5E" w:rsidR="09DF85F9">
        <w:rPr>
          <w:rFonts w:asciiTheme="minorHAnsi" w:hAnsiTheme="minorHAnsi" w:cstheme="minorHAnsi"/>
          <w:szCs w:val="24"/>
        </w:rPr>
        <w:t xml:space="preserve"> and </w:t>
      </w:r>
      <w:r w:rsidRPr="00273B5E" w:rsidR="3DBC9F03">
        <w:rPr>
          <w:rFonts w:asciiTheme="minorHAnsi" w:hAnsiTheme="minorHAnsi" w:cstheme="minorHAnsi"/>
          <w:szCs w:val="24"/>
        </w:rPr>
        <w:t>Design for the Environment (DfE)</w:t>
      </w:r>
      <w:r w:rsidRPr="00273B5E">
        <w:rPr>
          <w:rFonts w:asciiTheme="minorHAnsi" w:hAnsiTheme="minorHAnsi" w:cstheme="minorHAnsi"/>
          <w:szCs w:val="24"/>
        </w:rPr>
        <w:t xml:space="preserve"> program</w:t>
      </w:r>
      <w:r w:rsidRPr="00273B5E" w:rsidR="3DBC9F03">
        <w:rPr>
          <w:rFonts w:asciiTheme="minorHAnsi" w:hAnsiTheme="minorHAnsi" w:cstheme="minorHAnsi"/>
          <w:szCs w:val="24"/>
        </w:rPr>
        <w:t>s</w:t>
      </w:r>
      <w:r w:rsidRPr="00273B5E" w:rsidR="00CE0248">
        <w:rPr>
          <w:rFonts w:asciiTheme="minorHAnsi" w:hAnsiTheme="minorHAnsi" w:cstheme="minorHAnsi"/>
          <w:szCs w:val="24"/>
        </w:rPr>
        <w:t xml:space="preserve"> (</w:t>
      </w:r>
      <w:r w:rsidRPr="00273B5E" w:rsidR="00D9318E">
        <w:rPr>
          <w:rFonts w:asciiTheme="minorHAnsi" w:hAnsiTheme="minorHAnsi" w:cstheme="minorHAnsi"/>
          <w:szCs w:val="24"/>
        </w:rPr>
        <w:t xml:space="preserve">referred to </w:t>
      </w:r>
      <w:r w:rsidRPr="00273B5E" w:rsidR="00CE0248">
        <w:rPr>
          <w:rFonts w:asciiTheme="minorHAnsi" w:hAnsiTheme="minorHAnsi" w:cstheme="minorHAnsi"/>
          <w:szCs w:val="24"/>
        </w:rPr>
        <w:t xml:space="preserve">collectively </w:t>
      </w:r>
      <w:r w:rsidRPr="00273B5E" w:rsidR="00D9318E">
        <w:rPr>
          <w:rFonts w:asciiTheme="minorHAnsi" w:hAnsiTheme="minorHAnsi" w:cstheme="minorHAnsi"/>
          <w:szCs w:val="24"/>
        </w:rPr>
        <w:t>as “</w:t>
      </w:r>
      <w:r w:rsidRPr="00273B5E" w:rsidR="00FE1CF1">
        <w:rPr>
          <w:rFonts w:asciiTheme="minorHAnsi" w:hAnsiTheme="minorHAnsi" w:cstheme="minorHAnsi"/>
          <w:szCs w:val="24"/>
        </w:rPr>
        <w:t>t</w:t>
      </w:r>
      <w:r w:rsidRPr="00273B5E" w:rsidR="00D9318E">
        <w:rPr>
          <w:rFonts w:asciiTheme="minorHAnsi" w:hAnsiTheme="minorHAnsi" w:cstheme="minorHAnsi"/>
          <w:szCs w:val="24"/>
        </w:rPr>
        <w:t>he Safer Choice program”</w:t>
      </w:r>
      <w:r w:rsidRPr="00273B5E" w:rsidR="008D52D8">
        <w:rPr>
          <w:rFonts w:asciiTheme="minorHAnsi" w:hAnsiTheme="minorHAnsi" w:cstheme="minorHAnsi"/>
          <w:szCs w:val="24"/>
        </w:rPr>
        <w:t xml:space="preserve"> </w:t>
      </w:r>
      <w:r w:rsidRPr="00273B5E" w:rsidR="005665FC">
        <w:rPr>
          <w:rFonts w:asciiTheme="minorHAnsi" w:hAnsiTheme="minorHAnsi" w:cstheme="minorHAnsi"/>
          <w:szCs w:val="24"/>
        </w:rPr>
        <w:t xml:space="preserve">in this document </w:t>
      </w:r>
      <w:r w:rsidRPr="00273B5E" w:rsidR="00B766D7">
        <w:rPr>
          <w:rFonts w:asciiTheme="minorHAnsi" w:hAnsiTheme="minorHAnsi" w:cstheme="minorHAnsi"/>
          <w:szCs w:val="24"/>
        </w:rPr>
        <w:t>unless</w:t>
      </w:r>
      <w:r w:rsidRPr="00273B5E" w:rsidR="008D52D8">
        <w:rPr>
          <w:rFonts w:asciiTheme="minorHAnsi" w:hAnsiTheme="minorHAnsi" w:cstheme="minorHAnsi"/>
          <w:szCs w:val="24"/>
        </w:rPr>
        <w:t xml:space="preserve"> otherwise indicated</w:t>
      </w:r>
      <w:r w:rsidRPr="00273B5E" w:rsidR="00CE0248">
        <w:rPr>
          <w:rFonts w:asciiTheme="minorHAnsi" w:hAnsiTheme="minorHAnsi" w:cstheme="minorHAnsi"/>
          <w:szCs w:val="24"/>
        </w:rPr>
        <w:t>)</w:t>
      </w:r>
      <w:r w:rsidRPr="00273B5E" w:rsidR="008D52D8">
        <w:rPr>
          <w:rFonts w:asciiTheme="minorHAnsi" w:hAnsiTheme="minorHAnsi" w:cstheme="minorHAnsi"/>
          <w:szCs w:val="24"/>
        </w:rPr>
        <w:t>.</w:t>
      </w:r>
      <w:r w:rsidRPr="00273B5E" w:rsidR="00D9318E">
        <w:rPr>
          <w:rFonts w:asciiTheme="minorHAnsi" w:hAnsiTheme="minorHAnsi" w:cstheme="minorHAnsi"/>
          <w:szCs w:val="24"/>
        </w:rPr>
        <w:t xml:space="preserve"> </w:t>
      </w:r>
      <w:r w:rsidRPr="00273B5E" w:rsidR="6DC49BA2">
        <w:rPr>
          <w:rFonts w:asciiTheme="minorHAnsi" w:hAnsiTheme="minorHAnsi" w:cstheme="minorHAnsi"/>
          <w:szCs w:val="24"/>
        </w:rPr>
        <w:t>This</w:t>
      </w:r>
      <w:r w:rsidRPr="00273B5E" w:rsidR="005665FC">
        <w:rPr>
          <w:rFonts w:asciiTheme="minorHAnsi" w:hAnsiTheme="minorHAnsi" w:cstheme="minorHAnsi"/>
          <w:szCs w:val="24"/>
        </w:rPr>
        <w:t xml:space="preserve"> ICR</w:t>
      </w:r>
      <w:r w:rsidRPr="00273B5E" w:rsidR="6DC49BA2">
        <w:rPr>
          <w:rFonts w:asciiTheme="minorHAnsi" w:hAnsiTheme="minorHAnsi" w:cstheme="minorHAnsi"/>
          <w:szCs w:val="24"/>
        </w:rPr>
        <w:t xml:space="preserve"> </w:t>
      </w:r>
      <w:r w:rsidRPr="00273B5E" w:rsidR="004B0688">
        <w:rPr>
          <w:rFonts w:asciiTheme="minorHAnsi" w:hAnsiTheme="minorHAnsi" w:cstheme="minorHAnsi"/>
          <w:szCs w:val="24"/>
        </w:rPr>
        <w:t xml:space="preserve">also </w:t>
      </w:r>
      <w:r w:rsidRPr="00273B5E" w:rsidR="1F2FEE5E">
        <w:rPr>
          <w:rFonts w:asciiTheme="minorHAnsi" w:hAnsiTheme="minorHAnsi" w:cstheme="minorHAnsi"/>
          <w:szCs w:val="24"/>
        </w:rPr>
        <w:t>includes</w:t>
      </w:r>
      <w:r w:rsidRPr="00273B5E" w:rsidR="40598B15">
        <w:rPr>
          <w:rFonts w:asciiTheme="minorHAnsi" w:hAnsiTheme="minorHAnsi" w:cstheme="minorHAnsi"/>
          <w:szCs w:val="24"/>
        </w:rPr>
        <w:t xml:space="preserve"> additional section</w:t>
      </w:r>
      <w:r w:rsidRPr="00273B5E" w:rsidR="002E4EC4">
        <w:rPr>
          <w:rFonts w:asciiTheme="minorHAnsi" w:hAnsiTheme="minorHAnsi" w:cstheme="minorHAnsi"/>
          <w:szCs w:val="24"/>
        </w:rPr>
        <w:t>s</w:t>
      </w:r>
      <w:r w:rsidRPr="00273B5E" w:rsidR="40598B15">
        <w:rPr>
          <w:rFonts w:asciiTheme="minorHAnsi" w:hAnsiTheme="minorHAnsi" w:cstheme="minorHAnsi"/>
          <w:szCs w:val="24"/>
        </w:rPr>
        <w:t xml:space="preserve"> for </w:t>
      </w:r>
      <w:r w:rsidRPr="00273B5E" w:rsidR="75C525A0">
        <w:rPr>
          <w:rFonts w:asciiTheme="minorHAnsi" w:hAnsiTheme="minorHAnsi" w:cstheme="minorHAnsi"/>
          <w:szCs w:val="24"/>
        </w:rPr>
        <w:t xml:space="preserve">the Safer Choice </w:t>
      </w:r>
      <w:r w:rsidRPr="00273B5E" w:rsidR="40598B15">
        <w:rPr>
          <w:rFonts w:asciiTheme="minorHAnsi" w:hAnsiTheme="minorHAnsi" w:cstheme="minorHAnsi"/>
          <w:szCs w:val="24"/>
        </w:rPr>
        <w:t>cleaning service certification</w:t>
      </w:r>
      <w:r w:rsidRPr="00273B5E" w:rsidR="00325DE2">
        <w:rPr>
          <w:rFonts w:asciiTheme="minorHAnsi" w:hAnsiTheme="minorHAnsi" w:cstheme="minorHAnsi"/>
          <w:szCs w:val="24"/>
        </w:rPr>
        <w:t xml:space="preserve"> and </w:t>
      </w:r>
      <w:r w:rsidRPr="00273B5E" w:rsidR="00530808">
        <w:rPr>
          <w:rFonts w:asciiTheme="minorHAnsi" w:hAnsiTheme="minorHAnsi" w:cstheme="minorHAnsi"/>
          <w:szCs w:val="24"/>
        </w:rPr>
        <w:t>t</w:t>
      </w:r>
      <w:r w:rsidRPr="00273B5E" w:rsidR="0054320E">
        <w:rPr>
          <w:rFonts w:asciiTheme="minorHAnsi" w:hAnsiTheme="minorHAnsi" w:cstheme="minorHAnsi"/>
          <w:szCs w:val="24"/>
        </w:rPr>
        <w:t>hird-</w:t>
      </w:r>
      <w:r w:rsidRPr="00273B5E" w:rsidR="00530808">
        <w:rPr>
          <w:rFonts w:asciiTheme="minorHAnsi" w:hAnsiTheme="minorHAnsi" w:cstheme="minorHAnsi"/>
          <w:szCs w:val="24"/>
        </w:rPr>
        <w:t>p</w:t>
      </w:r>
      <w:r w:rsidRPr="00273B5E" w:rsidR="0054320E">
        <w:rPr>
          <w:rFonts w:asciiTheme="minorHAnsi" w:hAnsiTheme="minorHAnsi" w:cstheme="minorHAnsi"/>
          <w:szCs w:val="24"/>
        </w:rPr>
        <w:t xml:space="preserve">arty </w:t>
      </w:r>
      <w:r w:rsidRPr="00273B5E" w:rsidR="00530808">
        <w:rPr>
          <w:rFonts w:asciiTheme="minorHAnsi" w:hAnsiTheme="minorHAnsi" w:cstheme="minorHAnsi"/>
          <w:szCs w:val="24"/>
        </w:rPr>
        <w:t>p</w:t>
      </w:r>
      <w:r w:rsidRPr="00273B5E" w:rsidR="0054320E">
        <w:rPr>
          <w:rFonts w:asciiTheme="minorHAnsi" w:hAnsiTheme="minorHAnsi" w:cstheme="minorHAnsi"/>
          <w:szCs w:val="24"/>
        </w:rPr>
        <w:t>rofiler</w:t>
      </w:r>
      <w:r w:rsidRPr="00273B5E" w:rsidR="00CA491A">
        <w:rPr>
          <w:rFonts w:asciiTheme="minorHAnsi" w:hAnsiTheme="minorHAnsi" w:cstheme="minorHAnsi"/>
          <w:szCs w:val="24"/>
        </w:rPr>
        <w:t xml:space="preserve"> (TPP)</w:t>
      </w:r>
      <w:r w:rsidRPr="00273B5E" w:rsidR="0054320E">
        <w:rPr>
          <w:rFonts w:asciiTheme="minorHAnsi" w:hAnsiTheme="minorHAnsi" w:cstheme="minorHAnsi"/>
          <w:szCs w:val="24"/>
        </w:rPr>
        <w:t xml:space="preserve"> solicitations</w:t>
      </w:r>
      <w:r w:rsidRPr="00273B5E" w:rsidR="4DDE3865">
        <w:rPr>
          <w:rFonts w:asciiTheme="minorHAnsi" w:hAnsiTheme="minorHAnsi" w:cstheme="minorHAnsi"/>
          <w:szCs w:val="24"/>
        </w:rPr>
        <w:t>. These components are designed to</w:t>
      </w:r>
      <w:r w:rsidRPr="00273B5E">
        <w:rPr>
          <w:rFonts w:asciiTheme="minorHAnsi" w:hAnsiTheme="minorHAnsi" w:cstheme="minorHAnsi"/>
          <w:szCs w:val="24"/>
        </w:rPr>
        <w:t>:</w:t>
      </w:r>
    </w:p>
    <w:p w:rsidR="00C73941" w:rsidRPr="00273B5E" w:rsidP="627EFF25" w14:paraId="7890D4FF" w14:textId="77777777">
      <w:pPr>
        <w:rPr>
          <w:rFonts w:asciiTheme="minorHAnsi" w:hAnsiTheme="minorHAnsi" w:cstheme="minorHAnsi"/>
          <w:szCs w:val="24"/>
          <w:highlight w:val="yellow"/>
        </w:rPr>
      </w:pPr>
    </w:p>
    <w:p w:rsidR="00C73941" w:rsidRPr="00273B5E" w:rsidP="00E10217" w14:paraId="3B713C39" w14:textId="2D18CE71">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Improve data efficiency by</w:t>
      </w:r>
      <w:r w:rsidRPr="00273B5E" w:rsidR="00EA63F4">
        <w:rPr>
          <w:rFonts w:asciiTheme="minorHAnsi" w:hAnsiTheme="minorHAnsi" w:cstheme="minorHAnsi"/>
          <w:szCs w:val="24"/>
        </w:rPr>
        <w:t xml:space="preserve"> electronic data collection via a cloud-based Salesforce system called the Safer Choice Community;</w:t>
      </w:r>
    </w:p>
    <w:p w:rsidR="008E63B5" w:rsidRPr="00273B5E" w:rsidP="00E10217" w14:paraId="2443B414" w14:textId="0454BA3F">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Monitor the public’s awareness of the Safer Choice program and</w:t>
      </w:r>
      <w:r w:rsidRPr="00273B5E" w:rsidR="00AE4D46">
        <w:rPr>
          <w:rFonts w:asciiTheme="minorHAnsi" w:hAnsiTheme="minorHAnsi" w:cstheme="minorHAnsi"/>
          <w:szCs w:val="24"/>
        </w:rPr>
        <w:t xml:space="preserve"> </w:t>
      </w:r>
      <w:r w:rsidRPr="00273B5E" w:rsidR="004F048C">
        <w:rPr>
          <w:rFonts w:asciiTheme="minorHAnsi" w:hAnsiTheme="minorHAnsi" w:cstheme="minorHAnsi"/>
          <w:szCs w:val="24"/>
        </w:rPr>
        <w:t>the Safer Choice label and DfE logo</w:t>
      </w:r>
      <w:r w:rsidRPr="00273B5E">
        <w:rPr>
          <w:rFonts w:asciiTheme="minorHAnsi" w:hAnsiTheme="minorHAnsi" w:cstheme="minorHAnsi"/>
          <w:szCs w:val="24"/>
        </w:rPr>
        <w:t>;</w:t>
      </w:r>
    </w:p>
    <w:p w:rsidR="00EA63F4" w:rsidRPr="00273B5E" w:rsidP="7C8E3758" w14:paraId="63392E79" w14:textId="6AF4BB61">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Clarify</w:t>
      </w:r>
      <w:r w:rsidRPr="00273B5E" w:rsidR="51A143FD">
        <w:rPr>
          <w:rFonts w:asciiTheme="minorHAnsi" w:hAnsiTheme="minorHAnsi" w:cstheme="minorHAnsi"/>
          <w:szCs w:val="24"/>
        </w:rPr>
        <w:t xml:space="preserve"> the Safer Choice Partner of the Year Awards application </w:t>
      </w:r>
      <w:r w:rsidRPr="00273B5E" w:rsidR="51293DBA">
        <w:rPr>
          <w:rFonts w:asciiTheme="minorHAnsi" w:hAnsiTheme="minorHAnsi" w:cstheme="minorHAnsi"/>
          <w:szCs w:val="24"/>
        </w:rPr>
        <w:t>process and form</w:t>
      </w:r>
      <w:r w:rsidRPr="00273B5E" w:rsidR="003F25AC">
        <w:rPr>
          <w:rFonts w:asciiTheme="minorHAnsi" w:hAnsiTheme="minorHAnsi" w:cstheme="minorHAnsi"/>
          <w:szCs w:val="24"/>
        </w:rPr>
        <w:t>;</w:t>
      </w:r>
    </w:p>
    <w:p w:rsidR="7E02EBA5" w:rsidRPr="00273B5E" w:rsidP="7C8E3758" w14:paraId="0E11B2F4" w14:textId="633DE089">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Describe i</w:t>
      </w:r>
      <w:r w:rsidRPr="00273B5E" w:rsidR="7CF4592B">
        <w:rPr>
          <w:rFonts w:asciiTheme="minorHAnsi" w:hAnsiTheme="minorHAnsi" w:cstheme="minorHAnsi"/>
          <w:szCs w:val="24"/>
        </w:rPr>
        <w:t>nformation collected through the new Safer Choice cleaning service certification program</w:t>
      </w:r>
      <w:r w:rsidRPr="00273B5E" w:rsidR="003F25AC">
        <w:rPr>
          <w:rFonts w:asciiTheme="minorHAnsi" w:hAnsiTheme="minorHAnsi" w:cstheme="minorHAnsi"/>
          <w:szCs w:val="24"/>
        </w:rPr>
        <w:t>; and,</w:t>
      </w:r>
    </w:p>
    <w:p w:rsidR="006D5247" w:rsidRPr="00273B5E" w:rsidP="7C8E3758" w14:paraId="28A05FC1" w14:textId="3CECD0B3">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 xml:space="preserve">Clarify the </w:t>
      </w:r>
      <w:r w:rsidRPr="00273B5E" w:rsidR="00CA491A">
        <w:rPr>
          <w:rFonts w:asciiTheme="minorHAnsi" w:hAnsiTheme="minorHAnsi" w:cstheme="minorHAnsi"/>
          <w:szCs w:val="24"/>
        </w:rPr>
        <w:t xml:space="preserve">TPP </w:t>
      </w:r>
      <w:r w:rsidRPr="00273B5E">
        <w:rPr>
          <w:rFonts w:asciiTheme="minorHAnsi" w:hAnsiTheme="minorHAnsi" w:cstheme="minorHAnsi"/>
          <w:szCs w:val="24"/>
        </w:rPr>
        <w:t>application process and form</w:t>
      </w:r>
      <w:r w:rsidRPr="00273B5E" w:rsidR="00E2185A">
        <w:rPr>
          <w:rFonts w:asciiTheme="minorHAnsi" w:hAnsiTheme="minorHAnsi" w:cstheme="minorHAnsi"/>
          <w:szCs w:val="24"/>
        </w:rPr>
        <w:t>.</w:t>
      </w:r>
    </w:p>
    <w:bookmarkEnd w:id="4"/>
    <w:p w:rsidR="009C5593" w:rsidRPr="00273B5E" w14:paraId="25BC5881" w14:textId="560C9042">
      <w:pPr>
        <w:spacing w:after="200" w:line="276" w:lineRule="auto"/>
        <w:rPr>
          <w:rFonts w:eastAsia="Calibri" w:asciiTheme="minorHAnsi" w:hAnsiTheme="minorHAnsi" w:cstheme="minorHAnsi"/>
          <w:b/>
          <w:bCs/>
          <w:szCs w:val="24"/>
        </w:rPr>
      </w:pPr>
      <w:r w:rsidRPr="00273B5E">
        <w:rPr>
          <w:rFonts w:eastAsia="Calibri" w:asciiTheme="minorHAnsi" w:hAnsiTheme="minorHAnsi" w:cstheme="minorHAnsi"/>
          <w:b/>
          <w:bCs/>
          <w:szCs w:val="24"/>
        </w:rPr>
        <w:br w:type="page"/>
      </w:r>
    </w:p>
    <w:p w:rsidR="00EA63F4" w:rsidRPr="00273B5E" w:rsidP="00EA63F4" w14:paraId="51C86287" w14:textId="74D836D4">
      <w:pPr>
        <w:tabs>
          <w:tab w:val="left" w:pos="1710"/>
        </w:tabs>
        <w:autoSpaceDE w:val="0"/>
        <w:autoSpaceDN w:val="0"/>
        <w:adjustRightInd w:val="0"/>
        <w:outlineLvl w:val="2"/>
        <w:rPr>
          <w:rFonts w:eastAsia="Calibri" w:asciiTheme="minorHAnsi" w:hAnsiTheme="minorHAnsi" w:cstheme="minorHAnsi"/>
          <w:b/>
          <w:bCs/>
          <w:szCs w:val="24"/>
        </w:rPr>
      </w:pPr>
      <w:bookmarkStart w:id="5" w:name="_Hlk87271225"/>
      <w:r w:rsidRPr="00273B5E">
        <w:rPr>
          <w:rFonts w:eastAsia="Calibri" w:asciiTheme="minorHAnsi" w:hAnsiTheme="minorHAnsi" w:cstheme="minorHAnsi"/>
          <w:b/>
          <w:bCs/>
          <w:szCs w:val="24"/>
        </w:rPr>
        <w:t>Summary Total Burden and Costs</w:t>
      </w:r>
    </w:p>
    <w:p w:rsidR="00EA63F4" w:rsidRPr="00273B5E" w:rsidP="00EA63F4" w14:paraId="0F78C54A" w14:textId="77777777">
      <w:pPr>
        <w:rPr>
          <w:rFonts w:eastAsia="Calibri" w:asciiTheme="minorHAnsi" w:hAnsiTheme="minorHAnsi" w:cstheme="minorHAnsi"/>
          <w:szCs w:val="24"/>
        </w:rPr>
      </w:pPr>
    </w:p>
    <w:tbl>
      <w:tblPr>
        <w:tblW w:w="0" w:type="auto"/>
        <w:tblLook w:val="04A0"/>
      </w:tblPr>
      <w:tblGrid>
        <w:gridCol w:w="4848"/>
        <w:gridCol w:w="1289"/>
        <w:gridCol w:w="883"/>
        <w:gridCol w:w="1206"/>
        <w:gridCol w:w="1114"/>
      </w:tblGrid>
      <w:tr w14:paraId="458E63A1" w14:textId="77777777" w:rsidTr="00273B5E">
        <w:tblPrEx>
          <w:tblW w:w="0" w:type="auto"/>
          <w:tblLook w:val="04A0"/>
        </w:tblPrEx>
        <w:trPr>
          <w:trHeight w:val="144"/>
        </w:trPr>
        <w:tc>
          <w:tcPr>
            <w:tcW w:w="0" w:type="auto"/>
            <w:gridSpan w:val="5"/>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tcPr>
          <w:p w:rsidR="00182563" w:rsidRPr="00273B5E" w:rsidP="00273B5E" w14:paraId="27355F1B" w14:textId="2B5497D1">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IC Summary Table: Annual Burden and Cost over the Three-Year ICR Period</w:t>
            </w:r>
          </w:p>
        </w:tc>
      </w:tr>
      <w:tr w14:paraId="2E8F5847" w14:textId="77777777" w:rsidTr="00273B5E">
        <w:tblPrEx>
          <w:tblW w:w="0" w:type="auto"/>
          <w:tblLook w:val="04A0"/>
        </w:tblPrEx>
        <w:trPr>
          <w:trHeight w:val="144"/>
        </w:trPr>
        <w:tc>
          <w:tcPr>
            <w:tcW w:w="0" w:type="auto"/>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8C7EF1" w:rsidRPr="00273B5E" w:rsidP="00273B5E" w14:paraId="0290E2A5" w14:textId="77777777">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IC Category</w:t>
            </w:r>
          </w:p>
        </w:tc>
        <w:tc>
          <w:tcPr>
            <w:tcW w:w="0" w:type="auto"/>
            <w:tcBorders>
              <w:top w:val="nil"/>
              <w:left w:val="nil"/>
              <w:bottom w:val="single" w:sz="8" w:space="0" w:color="auto"/>
              <w:right w:val="single" w:sz="8" w:space="0" w:color="auto"/>
            </w:tcBorders>
            <w:shd w:val="clear" w:color="auto" w:fill="BFBFBF" w:themeFill="background1" w:themeFillShade="BF"/>
            <w:vAlign w:val="center"/>
            <w:hideMark/>
          </w:tcPr>
          <w:p w:rsidR="008C7EF1" w:rsidRPr="00273B5E" w:rsidP="00273B5E" w14:paraId="0B538E8A" w14:textId="0504EF66">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Responses*</w:t>
            </w:r>
          </w:p>
        </w:tc>
        <w:tc>
          <w:tcPr>
            <w:tcW w:w="0" w:type="auto"/>
            <w:tcBorders>
              <w:top w:val="nil"/>
              <w:left w:val="nil"/>
              <w:bottom w:val="single" w:sz="8" w:space="0" w:color="auto"/>
              <w:right w:val="single" w:sz="8" w:space="0" w:color="auto"/>
            </w:tcBorders>
            <w:shd w:val="clear" w:color="auto" w:fill="BFBFBF" w:themeFill="background1" w:themeFillShade="BF"/>
            <w:vAlign w:val="center"/>
            <w:hideMark/>
          </w:tcPr>
          <w:p w:rsidR="008C7EF1" w:rsidRPr="00273B5E" w:rsidP="00273B5E" w14:paraId="1F8FF943" w14:textId="77777777">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Burden</w:t>
            </w:r>
          </w:p>
        </w:tc>
        <w:tc>
          <w:tcPr>
            <w:tcW w:w="0" w:type="auto"/>
            <w:tcBorders>
              <w:top w:val="nil"/>
              <w:left w:val="nil"/>
              <w:bottom w:val="single" w:sz="8" w:space="0" w:color="auto"/>
              <w:right w:val="single" w:sz="4" w:space="0" w:color="auto"/>
            </w:tcBorders>
            <w:shd w:val="clear" w:color="auto" w:fill="BFBFBF" w:themeFill="background1" w:themeFillShade="BF"/>
            <w:vAlign w:val="center"/>
          </w:tcPr>
          <w:p w:rsidR="008C7EF1" w:rsidRPr="00273B5E" w:rsidP="00273B5E" w14:paraId="33E3BCAF" w14:textId="05C4955A">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O&amp;M Costs</w:t>
            </w:r>
          </w:p>
        </w:tc>
        <w:tc>
          <w:tcPr>
            <w:tcW w:w="0" w:type="auto"/>
            <w:tcBorders>
              <w:top w:val="nil"/>
              <w:left w:val="single" w:sz="4" w:space="0" w:color="auto"/>
              <w:bottom w:val="single" w:sz="8" w:space="0" w:color="auto"/>
              <w:right w:val="single" w:sz="8" w:space="0" w:color="auto"/>
            </w:tcBorders>
            <w:shd w:val="clear" w:color="auto" w:fill="BFBFBF" w:themeFill="background1" w:themeFillShade="BF"/>
            <w:vAlign w:val="center"/>
            <w:hideMark/>
          </w:tcPr>
          <w:p w:rsidR="008C7EF1" w:rsidRPr="00273B5E" w:rsidP="00273B5E" w14:paraId="715A417D" w14:textId="2F99A1DF">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Total Cost</w:t>
            </w:r>
          </w:p>
        </w:tc>
      </w:tr>
      <w:tr w14:paraId="76B77C70" w14:textId="77777777" w:rsidTr="00273B5E">
        <w:tblPrEx>
          <w:tblW w:w="0" w:type="auto"/>
          <w:tblLook w:val="04A0"/>
        </w:tblPrEx>
        <w:trPr>
          <w:trHeight w:val="144"/>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tcPr>
          <w:p w:rsidR="00182563" w:rsidRPr="00273B5E" w:rsidP="00273B5E" w14:paraId="4C3A6167" w14:textId="642EB6DD">
            <w:pPr>
              <w:keepNext/>
              <w:keepLines/>
              <w:jc w:val="center"/>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Respondents</w:t>
            </w:r>
          </w:p>
        </w:tc>
      </w:tr>
      <w:tr w14:paraId="73F63574"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782DD496" w14:textId="6AFBCF2E">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#1: Safer Choice program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1418118"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9024046"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1,596</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63DE185D" w14:textId="559F666F">
            <w:pPr>
              <w:keepNext/>
              <w:keepLines/>
              <w:jc w:val="right"/>
              <w:rPr>
                <w:rFonts w:eastAsia="Calibri" w:asciiTheme="minorHAnsi" w:hAnsiTheme="minorHAnsi" w:cstheme="minorHAnsi"/>
                <w:color w:val="000000" w:themeColor="text1"/>
                <w:sz w:val="22"/>
              </w:rPr>
            </w:pPr>
            <w:r w:rsidRPr="00273B5E">
              <w:rPr>
                <w:rFonts w:eastAsia="Calibri" w:asciiTheme="minorHAnsi" w:hAnsiTheme="minorHAnsi" w:cstheme="minorHAnsi"/>
                <w:color w:val="000000" w:themeColor="text1"/>
                <w:sz w:val="22"/>
              </w:rPr>
              <w:t>$</w:t>
            </w:r>
            <w:r w:rsidRPr="00273B5E" w:rsidR="71C0BB89">
              <w:rPr>
                <w:rFonts w:eastAsia="Calibri" w:asciiTheme="minorHAnsi" w:hAnsiTheme="minorHAnsi" w:cstheme="minorHAnsi"/>
                <w:color w:val="000000" w:themeColor="text1"/>
                <w:sz w:val="22"/>
              </w:rPr>
              <w:t>545,600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6688D02" w14:textId="003A9E78">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$666,976</w:t>
            </w:r>
          </w:p>
        </w:tc>
      </w:tr>
      <w:tr w14:paraId="7BB008D2"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476D9807" w14:textId="3BFDD34E">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#2: Safer Choice</w:t>
            </w:r>
            <w:r w:rsidRPr="00273B5E">
              <w:rPr>
                <w:rFonts w:asciiTheme="minorHAnsi" w:hAnsiTheme="minorHAnsi" w:cstheme="minorHAnsi"/>
                <w:sz w:val="22"/>
              </w:rPr>
              <w:t xml:space="preserve"> label consultation and </w:t>
            </w:r>
            <w:r w:rsidRPr="00273B5E">
              <w:rPr>
                <w:rFonts w:eastAsia="Times New Roman" w:asciiTheme="minorHAnsi" w:hAnsiTheme="minorHAnsi" w:cstheme="minorHAnsi"/>
                <w:sz w:val="22"/>
              </w:rPr>
              <w:t xml:space="preserve">consumer awareness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526E2C2B" w14:textId="5855F280">
            <w:pPr>
              <w:keepNext/>
              <w:keepLines/>
              <w:jc w:val="right"/>
              <w:rPr>
                <w:rFonts w:eastAsia="Times New Roman" w:asciiTheme="minorHAnsi" w:hAnsiTheme="minorHAnsi" w:cstheme="minorHAnsi"/>
                <w:color w:val="000000"/>
                <w:sz w:val="22"/>
              </w:rPr>
            </w:pPr>
            <w:r w:rsidRPr="00273B5E">
              <w:rPr>
                <w:rFonts w:eastAsia="Times New Roman" w:asciiTheme="minorHAnsi" w:hAnsiTheme="minorHAnsi" w:cstheme="minorHAnsi"/>
                <w:color w:val="000000"/>
                <w:sz w:val="22"/>
              </w:rPr>
              <w:t>4,330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67A14F7A" w14:textId="14FF8C88">
            <w:pPr>
              <w:keepNext/>
              <w:keepLines/>
              <w:jc w:val="right"/>
              <w:rPr>
                <w:rFonts w:eastAsia="Times New Roman" w:asciiTheme="minorHAnsi" w:hAnsiTheme="minorHAnsi" w:cstheme="minorHAnsi"/>
                <w:color w:val="000000"/>
                <w:sz w:val="22"/>
              </w:rPr>
            </w:pPr>
            <w:r w:rsidRPr="00273B5E">
              <w:rPr>
                <w:rFonts w:eastAsia="Times New Roman" w:asciiTheme="minorHAnsi" w:hAnsiTheme="minorHAnsi" w:cstheme="minorHAnsi"/>
                <w:color w:val="000000"/>
                <w:sz w:val="22"/>
              </w:rPr>
              <w:t>2,111</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36D22FA3" w14:textId="2BE92CF0">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3272DDB4" w14:textId="1315650C">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$116,105</w:t>
            </w:r>
          </w:p>
        </w:tc>
      </w:tr>
      <w:tr w14:paraId="23120B10"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2B4F569A" w14:textId="6F3F2E68">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#3: Safer Choice Partner of the Year Awards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DBA2498"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91A9C1C"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525</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1F46D182" w14:textId="1C511211">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5CE39D2F" w14:textId="320C5C89">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$40,565</w:t>
            </w:r>
          </w:p>
        </w:tc>
      </w:tr>
      <w:tr w14:paraId="5475C710" w14:textId="77777777" w:rsidTr="00273B5E">
        <w:tblPrEx>
          <w:tblW w:w="0" w:type="auto"/>
          <w:tblLook w:val="04A0"/>
        </w:tblPrEx>
        <w:trPr>
          <w:trHeight w:val="144"/>
        </w:trPr>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2A050AA0" w14:textId="439092C4">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#4: Safer Choice cleaning service certification </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E756C3A" w14:textId="2D5DA628">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11</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9C5A738" w14:textId="1D43A76A">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123</w:t>
            </w:r>
          </w:p>
        </w:tc>
        <w:tc>
          <w:tcPr>
            <w:tcW w:w="0" w:type="auto"/>
            <w:tcBorders>
              <w:top w:val="nil"/>
              <w:left w:val="single" w:sz="4" w:space="0" w:color="auto"/>
              <w:bottom w:val="single" w:sz="4" w:space="0" w:color="auto"/>
              <w:right w:val="single" w:sz="4" w:space="0" w:color="auto"/>
            </w:tcBorders>
            <w:vAlign w:val="center"/>
          </w:tcPr>
          <w:p w:rsidR="008C7EF1" w:rsidRPr="00273B5E" w:rsidP="00273B5E" w14:paraId="200A8E1E" w14:textId="607992B0">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w:t>
            </w:r>
            <w:r w:rsidRPr="00273B5E" w:rsidR="2EC51904">
              <w:rPr>
                <w:rFonts w:eastAsia="Calibri" w:asciiTheme="minorHAnsi" w:hAnsiTheme="minorHAnsi" w:cstheme="minorHAnsi"/>
                <w:sz w:val="22"/>
              </w:rPr>
              <w:t>8,250</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4EACC105" w14:textId="36456A44">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$17,915</w:t>
            </w:r>
          </w:p>
        </w:tc>
      </w:tr>
      <w:tr w14:paraId="69C554FE" w14:textId="77777777" w:rsidTr="00273B5E">
        <w:tblPrEx>
          <w:tblW w:w="0" w:type="auto"/>
          <w:tblLook w:val="04A0"/>
        </w:tblPrEx>
        <w:trPr>
          <w:trHeight w:val="144"/>
        </w:trPr>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5E955551" w14:textId="0F75856F">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#5: Third-party profiler solicitations </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21F6EADB" w14:textId="1B9FEC1D">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6</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89C92A7" w14:textId="721CA6E2">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156</w:t>
            </w:r>
          </w:p>
        </w:tc>
        <w:tc>
          <w:tcPr>
            <w:tcW w:w="0" w:type="auto"/>
            <w:tcBorders>
              <w:top w:val="nil"/>
              <w:left w:val="single" w:sz="4" w:space="0" w:color="auto"/>
              <w:bottom w:val="single" w:sz="4" w:space="0" w:color="auto"/>
              <w:right w:val="single" w:sz="4" w:space="0" w:color="auto"/>
            </w:tcBorders>
            <w:vAlign w:val="center"/>
          </w:tcPr>
          <w:p w:rsidR="008C7EF1" w:rsidRPr="00273B5E" w:rsidP="00273B5E" w14:paraId="718EA3ED" w14:textId="33D53A31">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$0</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49B2C1E5" w14:textId="54022692">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$12,797</w:t>
            </w:r>
          </w:p>
        </w:tc>
      </w:tr>
      <w:tr w14:paraId="221CB93F"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63F2960" w14:textId="5FE66279">
            <w:pPr>
              <w:keepNext/>
              <w:keepLines/>
              <w:jc w:val="right"/>
              <w:rPr>
                <w:rFonts w:eastAsia="Times New Roman" w:asciiTheme="minorHAnsi" w:hAnsiTheme="minorHAnsi" w:cstheme="minorHAnsi"/>
                <w:b/>
                <w:bCs/>
                <w:color w:val="000000"/>
                <w:sz w:val="22"/>
              </w:rPr>
            </w:pPr>
            <w:r w:rsidRPr="00273B5E">
              <w:rPr>
                <w:rFonts w:eastAsia="Times New Roman" w:asciiTheme="minorHAnsi" w:hAnsiTheme="minorHAnsi" w:cstheme="minorHAnsi"/>
                <w:b/>
                <w:color w:val="000000" w:themeColor="text1"/>
                <w:sz w:val="22"/>
              </w:rPr>
              <w:t>Annual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40230312" w14:textId="23311A87">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bCs/>
                <w:color w:val="000000"/>
                <w:sz w:val="22"/>
              </w:rPr>
              <w:t>4,539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A39900D" w14:textId="5FC2226F">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bCs/>
                <w:color w:val="000000"/>
                <w:sz w:val="22"/>
              </w:rPr>
              <w:t>4,511</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1A7AB37D" w14:textId="147E07E4">
            <w:pPr>
              <w:keepNext/>
              <w:keepLines/>
              <w:jc w:val="right"/>
              <w:rPr>
                <w:rFonts w:eastAsia="Calibri" w:asciiTheme="minorHAnsi" w:hAnsiTheme="minorHAnsi" w:cstheme="minorHAnsi"/>
                <w:b/>
                <w:sz w:val="22"/>
              </w:rPr>
            </w:pPr>
            <w:r w:rsidRPr="00273B5E">
              <w:rPr>
                <w:rFonts w:eastAsia="Calibri" w:asciiTheme="minorHAnsi" w:hAnsiTheme="minorHAnsi" w:cstheme="minorHAnsi"/>
                <w:b/>
                <w:sz w:val="22"/>
              </w:rPr>
              <w:t>$553,850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2D57F347" w14:textId="6CF8A910">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color w:val="000000" w:themeColor="text1"/>
                <w:sz w:val="22"/>
              </w:rPr>
              <w:t>$854,358</w:t>
            </w:r>
            <w:r w:rsidRPr="00273B5E">
              <w:rPr>
                <w:rFonts w:eastAsia="Times New Roman" w:asciiTheme="minorHAnsi" w:hAnsiTheme="minorHAnsi" w:cstheme="minorHAnsi"/>
                <w:b/>
                <w:color w:val="000000" w:themeColor="text1"/>
                <w:sz w:val="22"/>
              </w:rPr>
              <w:t xml:space="preserve"> </w:t>
            </w:r>
          </w:p>
        </w:tc>
      </w:tr>
      <w:tr w14:paraId="40A5AAB0" w14:textId="77777777" w:rsidTr="00273B5E">
        <w:tblPrEx>
          <w:tblW w:w="0" w:type="auto"/>
          <w:tblLook w:val="04A0"/>
        </w:tblPrEx>
        <w:trPr>
          <w:trHeight w:val="1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2563" w:rsidRPr="00273B5E" w:rsidP="00273B5E" w14:paraId="42FB602E" w14:textId="30265CE7">
            <w:pPr>
              <w:keepNext/>
              <w:keepLines/>
              <w:jc w:val="center"/>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Agency</w:t>
            </w:r>
          </w:p>
        </w:tc>
      </w:tr>
      <w:tr w14:paraId="38ABA062"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E9203F2" w14:textId="7777777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#1: Safer Choice program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32AE24DF"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DC93D33"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658</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2A11A259"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0C3DC498" w14:textId="7A83B708">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$52,906</w:t>
            </w:r>
          </w:p>
        </w:tc>
      </w:tr>
      <w:tr w14:paraId="53477CAA"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B34AD0A" w14:textId="5937343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#2: Safer Choice</w:t>
            </w:r>
            <w:r w:rsidRPr="00273B5E">
              <w:rPr>
                <w:rFonts w:asciiTheme="minorHAnsi" w:hAnsiTheme="minorHAnsi" w:cstheme="minorHAnsi"/>
                <w:sz w:val="22"/>
              </w:rPr>
              <w:t xml:space="preserve"> </w:t>
            </w:r>
            <w:r w:rsidRPr="00273B5E">
              <w:rPr>
                <w:rFonts w:eastAsia="Times New Roman" w:asciiTheme="minorHAnsi" w:hAnsiTheme="minorHAnsi" w:cstheme="minorHAnsi"/>
                <w:sz w:val="22"/>
              </w:rPr>
              <w:t>label consultation and</w:t>
            </w:r>
            <w:r w:rsidRPr="00273B5E">
              <w:rPr>
                <w:rFonts w:asciiTheme="minorHAnsi" w:hAnsiTheme="minorHAnsi" w:cstheme="minorHAnsi"/>
                <w:sz w:val="22"/>
              </w:rPr>
              <w:t xml:space="preserve"> </w:t>
            </w:r>
            <w:r w:rsidRPr="00273B5E">
              <w:rPr>
                <w:rFonts w:eastAsia="Times New Roman" w:asciiTheme="minorHAnsi" w:hAnsiTheme="minorHAnsi" w:cstheme="minorHAnsi"/>
                <w:sz w:val="22"/>
              </w:rPr>
              <w:t>consumer awareness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EDF1F84"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0C8DE58"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15</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7294ED50"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506DC8A" w14:textId="1A2E057B">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$33,378</w:t>
            </w:r>
          </w:p>
        </w:tc>
      </w:tr>
      <w:tr w14:paraId="3887E990"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8865A20" w14:textId="7777777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#3: Safer Choice Partner of the Year Awards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53C6BB2"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09FC5F10" w14:textId="0E66EAE1">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64</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6662B363"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31D7A2A9" w14:textId="46989396">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$5,320</w:t>
            </w:r>
          </w:p>
        </w:tc>
      </w:tr>
      <w:tr w14:paraId="32EEC149"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1FD9D65" w14:textId="1B2EE98A">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#4: Safer Choice cleaning service certification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98BE5C3" w14:textId="66DAB155">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6FA3AEA" w14:textId="2AF13A55">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42</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3ED824DA" w14:textId="77777777">
            <w:pPr>
              <w:keepNext/>
              <w:keepLines/>
              <w:jc w:val="right"/>
              <w:rPr>
                <w:rFonts w:eastAsia="Calibri" w:asciiTheme="minorHAnsi" w:hAnsiTheme="minorHAnsi" w:cstheme="minorHAnsi"/>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8B2EB03" w14:textId="7DEB16D7">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$3,542</w:t>
            </w:r>
          </w:p>
        </w:tc>
      </w:tr>
      <w:tr w14:paraId="4A8CA028"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4FAEAD49" w14:textId="05B3BA86">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#5: Third-party profiler solicitations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B3AB09E" w14:textId="5A877610">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5969B35" w14:textId="35AA21E1">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95</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444709B3" w14:textId="77777777">
            <w:pPr>
              <w:keepNext/>
              <w:keepLines/>
              <w:jc w:val="right"/>
              <w:rPr>
                <w:rFonts w:eastAsia="Calibri" w:asciiTheme="minorHAnsi" w:hAnsiTheme="minorHAnsi" w:cstheme="minorHAnsi"/>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4DCCF2D4" w14:textId="4E08D7AE">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$8,015</w:t>
            </w:r>
          </w:p>
        </w:tc>
      </w:tr>
      <w:tr w14:paraId="4133389A"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1180DAE" w14:textId="77777777">
            <w:pPr>
              <w:keepNext/>
              <w:keepLines/>
              <w:jc w:val="right"/>
              <w:rPr>
                <w:rFonts w:eastAsia="Times New Roman" w:asciiTheme="minorHAnsi" w:hAnsiTheme="minorHAnsi" w:cstheme="minorHAnsi"/>
                <w:sz w:val="22"/>
              </w:rPr>
            </w:pPr>
            <w:r w:rsidRPr="00273B5E">
              <w:rPr>
                <w:rFonts w:eastAsia="Times New Roman" w:asciiTheme="minorHAnsi" w:hAnsiTheme="minorHAnsi" w:cstheme="minorHAnsi"/>
                <w:b/>
                <w:bCs/>
                <w:color w:val="000000"/>
                <w:sz w:val="22"/>
              </w:rPr>
              <w:t>Annual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2D1BA48"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2E42F7A" w14:textId="5716AA3F">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874</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44847E4D" w14:textId="77777777">
            <w:pPr>
              <w:keepNext/>
              <w:keepLines/>
              <w:jc w:val="right"/>
              <w:rPr>
                <w:rFonts w:eastAsia="Calibri" w:asciiTheme="minorHAnsi" w:hAnsiTheme="minorHAnsi" w:cstheme="minorHAnsi"/>
                <w:b/>
                <w:bCs/>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6FE348F" w14:textId="31207064">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$103,161</w:t>
            </w:r>
            <w:r w:rsidRPr="00273B5E">
              <w:rPr>
                <w:rFonts w:eastAsia="Times New Roman" w:asciiTheme="minorHAnsi" w:hAnsiTheme="minorHAnsi" w:cstheme="minorHAnsi"/>
                <w:b/>
                <w:bCs/>
                <w:color w:val="000000"/>
                <w:sz w:val="22"/>
              </w:rPr>
              <w:t xml:space="preserve"> </w:t>
            </w:r>
          </w:p>
        </w:tc>
      </w:tr>
    </w:tbl>
    <w:bookmarkEnd w:id="5"/>
    <w:p w:rsidR="00EA63F4" w:rsidRPr="00273B5E" w:rsidP="00EA63F4" w14:paraId="650F3FF0" w14:textId="545CBE7F">
      <w:p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w:t>
      </w:r>
      <w:r w:rsidRPr="00273B5E" w:rsidR="00C16676">
        <w:rPr>
          <w:rFonts w:eastAsia="Calibri" w:asciiTheme="minorHAnsi" w:hAnsiTheme="minorHAnsi" w:cstheme="minorHAnsi"/>
          <w:szCs w:val="24"/>
        </w:rPr>
        <w:t>Total estimated average number of responses for each respondent: 1.</w:t>
      </w:r>
    </w:p>
    <w:p w:rsidR="00E62F2E" w:rsidRPr="00273B5E" w:rsidP="002B621A" w14:paraId="1A5D1F7D" w14:textId="47D00D8E">
      <w:pPr>
        <w:pStyle w:val="NoSpacing"/>
        <w:rPr>
          <w:rFonts w:asciiTheme="minorHAnsi" w:hAnsiTheme="minorHAnsi" w:cstheme="minorHAnsi"/>
          <w:szCs w:val="24"/>
          <w:lang w:bidi="en-US"/>
        </w:rPr>
      </w:pPr>
    </w:p>
    <w:p w:rsidR="001A63F5" w:rsidRPr="00273B5E" w:rsidP="001A63F5" w14:paraId="17707D2B" w14:textId="77777777">
      <w:pPr>
        <w:spacing w:after="200"/>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Supporting Statement</w:t>
      </w:r>
    </w:p>
    <w:p w:rsidR="001A63F5" w:rsidRPr="00273B5E" w:rsidP="00E10217" w14:paraId="517EA181" w14:textId="72EABD1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63F5" w:rsidRPr="00273B5E" w:rsidP="001A63F5" w14:paraId="4B050EE6" w14:textId="3DC0B36F">
      <w:pPr>
        <w:rPr>
          <w:rFonts w:eastAsia="Calibri" w:asciiTheme="minorHAnsi" w:hAnsiTheme="minorHAnsi" w:cstheme="minorHAnsi"/>
          <w:szCs w:val="24"/>
        </w:rPr>
      </w:pPr>
    </w:p>
    <w:p w:rsidR="001A63F5" w:rsidRPr="00273B5E" w:rsidP="001A63F5" w14:paraId="702C5BAE" w14:textId="563504C6">
      <w:pPr>
        <w:rPr>
          <w:rFonts w:eastAsia="Calibri" w:asciiTheme="minorHAnsi" w:hAnsiTheme="minorHAnsi" w:cstheme="minorHAnsi"/>
          <w:szCs w:val="24"/>
        </w:rPr>
      </w:pPr>
      <w:r w:rsidRPr="00273B5E">
        <w:rPr>
          <w:rFonts w:eastAsia="Calibri" w:asciiTheme="minorHAnsi" w:hAnsiTheme="minorHAnsi" w:cstheme="minorHAnsi"/>
          <w:szCs w:val="24"/>
        </w:rPr>
        <w:t>The related legal authority derives from Section 6604(b)(5) of the Pollution Prevention Act (PPA), (42 U.S.C. 13103(b)(5) (</w:t>
      </w:r>
      <w:r w:rsidRPr="00273B5E">
        <w:rPr>
          <w:rFonts w:eastAsia="Calibri" w:asciiTheme="minorHAnsi" w:hAnsiTheme="minorHAnsi" w:cstheme="minorHAnsi"/>
          <w:b/>
          <w:bCs/>
          <w:szCs w:val="24"/>
        </w:rPr>
        <w:t>Attachment A</w:t>
      </w:r>
      <w:r w:rsidRPr="00273B5E">
        <w:rPr>
          <w:rFonts w:eastAsia="Calibri" w:asciiTheme="minorHAnsi" w:hAnsiTheme="minorHAnsi" w:cstheme="minorHAnsi"/>
          <w:szCs w:val="24"/>
        </w:rPr>
        <w:t>), which directs EPA to facilitate the adoption of source-reduction techniques by businesses, and the Toxic Substances Control Act (TSCA), (15 U.S.C. 2601 et seq.), which encourages safety through technological innovation in chemistry. EPA has developed the Safer Choice program in recognition of this statutory directive, and through consultation with a broad range of stakeholders.</w:t>
      </w:r>
    </w:p>
    <w:p w:rsidR="001A63F5" w:rsidRPr="00273B5E" w:rsidP="001A63F5" w14:paraId="431CFC65" w14:textId="77777777">
      <w:pPr>
        <w:spacing w:line="276" w:lineRule="auto"/>
        <w:rPr>
          <w:rFonts w:eastAsia="Calibri" w:asciiTheme="minorHAnsi" w:hAnsiTheme="minorHAnsi" w:cstheme="minorHAnsi"/>
          <w:szCs w:val="24"/>
          <w:lang w:bidi="en-US"/>
        </w:rPr>
      </w:pPr>
    </w:p>
    <w:p w:rsidR="001A63F5" w:rsidRPr="00273B5E" w:rsidP="00E10217" w14:paraId="4A0B99C3" w14:textId="77777777">
      <w:pPr>
        <w:keepNext/>
        <w:keepLines/>
        <w:numPr>
          <w:ilvl w:val="1"/>
          <w:numId w:val="16"/>
        </w:numPr>
        <w:spacing w:line="276" w:lineRule="auto"/>
        <w:outlineLvl w:val="1"/>
        <w:rPr>
          <w:rFonts w:eastAsia="Yu Gothic Light" w:asciiTheme="minorHAnsi" w:hAnsiTheme="minorHAnsi" w:cstheme="minorHAnsi"/>
          <w:b/>
          <w:bCs/>
          <w:szCs w:val="24"/>
          <w:lang w:bidi="en-US"/>
        </w:rPr>
      </w:pPr>
      <w:r w:rsidRPr="00273B5E">
        <w:rPr>
          <w:rFonts w:eastAsia="Yu Gothic Light" w:asciiTheme="minorHAnsi" w:hAnsiTheme="minorHAnsi" w:cstheme="minorHAnsi"/>
          <w:b/>
          <w:bCs/>
          <w:szCs w:val="24"/>
          <w:lang w:bidi="en-US"/>
        </w:rPr>
        <w:t>Necessity of the Information Collection</w:t>
      </w:r>
    </w:p>
    <w:p w:rsidR="001A63F5" w:rsidRPr="00273B5E" w:rsidP="001A63F5" w14:paraId="402FB996" w14:textId="77777777">
      <w:pPr>
        <w:rPr>
          <w:rFonts w:eastAsia="Calibri" w:asciiTheme="minorHAnsi" w:hAnsiTheme="minorHAnsi" w:cstheme="minorHAnsi"/>
          <w:szCs w:val="24"/>
          <w:lang w:bidi="en-US"/>
        </w:rPr>
      </w:pPr>
    </w:p>
    <w:p w:rsidR="001A63F5" w:rsidRPr="00273B5E" w:rsidP="001A63F5" w14:paraId="156A4A83" w14:textId="6BD75DA0">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The information collection activities covered by this ICR are necessary components of the Safer Choice program established under PPA and TSCA mandates.</w:t>
      </w:r>
    </w:p>
    <w:p w:rsidR="001A63F5" w:rsidRPr="00273B5E" w:rsidP="001A63F5" w14:paraId="29B934E5" w14:textId="77777777">
      <w:pPr>
        <w:rPr>
          <w:rFonts w:eastAsia="Calibri" w:asciiTheme="minorHAnsi" w:hAnsiTheme="minorHAnsi" w:cstheme="minorHAnsi"/>
          <w:szCs w:val="24"/>
          <w:lang w:bidi="en-US"/>
        </w:rPr>
      </w:pPr>
    </w:p>
    <w:p w:rsidR="001A63F5" w:rsidRPr="00273B5E" w:rsidP="7C8E3758" w14:paraId="412EFC99" w14:textId="7816D9BB">
      <w:pPr>
        <w:rPr>
          <w:rFonts w:eastAsia="Calibri" w:asciiTheme="minorHAnsi" w:hAnsiTheme="minorHAnsi" w:cstheme="minorHAnsi"/>
          <w:szCs w:val="24"/>
        </w:rPr>
      </w:pPr>
      <w:r w:rsidRPr="00273B5E">
        <w:rPr>
          <w:rFonts w:eastAsia="Calibri" w:asciiTheme="minorHAnsi" w:hAnsiTheme="minorHAnsi" w:cstheme="minorHAnsi"/>
          <w:szCs w:val="24"/>
        </w:rPr>
        <w:t xml:space="preserve">Safer Choice information collection activities will assist the Agency in meeting the goals of the PPA by: (1) providing resources and recognition for individuals, businesses, organizations, and government entities committed to the design, manufacture, selection, promotion, sale, and use </w:t>
      </w:r>
      <w:r w:rsidRPr="00273B5E">
        <w:rPr>
          <w:rFonts w:eastAsia="Calibri" w:asciiTheme="minorHAnsi" w:hAnsiTheme="minorHAnsi" w:cstheme="minorHAnsi"/>
          <w:szCs w:val="24"/>
        </w:rPr>
        <w:t>of products with safer chemical ingredients and to innovation in safer chemistry; (2) ensuring that the Safer Choice label</w:t>
      </w:r>
      <w:r w:rsidRPr="00273B5E" w:rsidR="000009CA">
        <w:rPr>
          <w:rFonts w:eastAsia="Calibri" w:asciiTheme="minorHAnsi" w:hAnsiTheme="minorHAnsi" w:cstheme="minorHAnsi"/>
          <w:szCs w:val="24"/>
        </w:rPr>
        <w:t xml:space="preserve">, </w:t>
      </w:r>
      <w:r w:rsidRPr="00273B5E" w:rsidR="001D0CC4">
        <w:rPr>
          <w:rFonts w:eastAsia="Calibri" w:asciiTheme="minorHAnsi" w:hAnsiTheme="minorHAnsi" w:cstheme="minorHAnsi"/>
          <w:szCs w:val="24"/>
        </w:rPr>
        <w:t xml:space="preserve">the </w:t>
      </w:r>
      <w:r w:rsidRPr="00273B5E" w:rsidR="000009CA">
        <w:rPr>
          <w:rFonts w:eastAsia="Calibri" w:asciiTheme="minorHAnsi" w:hAnsiTheme="minorHAnsi" w:cstheme="minorHAnsi"/>
          <w:szCs w:val="24"/>
        </w:rPr>
        <w:t>DfE logo,</w:t>
      </w:r>
      <w:r w:rsidRPr="00273B5E">
        <w:rPr>
          <w:rFonts w:eastAsia="Calibri" w:asciiTheme="minorHAnsi" w:hAnsiTheme="minorHAnsi" w:cstheme="minorHAnsi"/>
          <w:szCs w:val="24"/>
        </w:rPr>
        <w:t xml:space="preserve"> and</w:t>
      </w:r>
      <w:r w:rsidRPr="00273B5E" w:rsidR="001D0CC4">
        <w:rPr>
          <w:rFonts w:eastAsia="Calibri" w:asciiTheme="minorHAnsi" w:hAnsiTheme="minorHAnsi" w:cstheme="minorHAnsi"/>
          <w:szCs w:val="24"/>
        </w:rPr>
        <w:t xml:space="preserve"> the program’s</w:t>
      </w:r>
      <w:r w:rsidRPr="00273B5E">
        <w:rPr>
          <w:rFonts w:eastAsia="Calibri" w:asciiTheme="minorHAnsi" w:hAnsiTheme="minorHAnsi" w:cstheme="minorHAnsi"/>
          <w:szCs w:val="24"/>
        </w:rPr>
        <w:t xml:space="preserve"> educational activities effectively communicate the Agency’s missions under the PPA and TSCA; (3) recognizing the leadership contributions of Safer Choice partners and stakeholders who, over the past year, have shown achievement in the design, manufacture, selection, promotion, sale, and use of products with safer chemical ingredients, that further outstanding or innovative source reduction</w:t>
      </w:r>
      <w:r w:rsidRPr="00273B5E" w:rsidR="5C9769C2">
        <w:rPr>
          <w:rFonts w:eastAsia="Calibri" w:asciiTheme="minorHAnsi" w:hAnsiTheme="minorHAnsi" w:cstheme="minorHAnsi"/>
          <w:szCs w:val="24"/>
        </w:rPr>
        <w:t xml:space="preserve">; </w:t>
      </w:r>
      <w:r w:rsidRPr="00273B5E" w:rsidR="19168E8F">
        <w:rPr>
          <w:rFonts w:eastAsia="Calibri" w:asciiTheme="minorHAnsi" w:hAnsiTheme="minorHAnsi" w:cstheme="minorHAnsi"/>
          <w:szCs w:val="24"/>
        </w:rPr>
        <w:t xml:space="preserve">(4) </w:t>
      </w:r>
      <w:r w:rsidRPr="00273B5E" w:rsidR="47E95737">
        <w:rPr>
          <w:rFonts w:eastAsia="Calibri" w:asciiTheme="minorHAnsi" w:hAnsiTheme="minorHAnsi" w:cstheme="minorHAnsi"/>
          <w:szCs w:val="24"/>
        </w:rPr>
        <w:t>providing resources and recognition for cleaning service providers committed to the use of products with safer chemical ingredients</w:t>
      </w:r>
      <w:r w:rsidRPr="00273B5E" w:rsidR="00E73C8E">
        <w:rPr>
          <w:rFonts w:eastAsia="Calibri" w:asciiTheme="minorHAnsi" w:hAnsiTheme="minorHAnsi" w:cstheme="minorHAnsi"/>
          <w:szCs w:val="24"/>
        </w:rPr>
        <w:t>; and (5)</w:t>
      </w:r>
      <w:r w:rsidRPr="00273B5E" w:rsidR="00BF3257">
        <w:rPr>
          <w:rFonts w:asciiTheme="minorHAnsi" w:hAnsiTheme="minorHAnsi" w:cstheme="minorHAnsi"/>
          <w:szCs w:val="24"/>
        </w:rPr>
        <w:t xml:space="preserve"> </w:t>
      </w:r>
      <w:r w:rsidRPr="00273B5E" w:rsidR="00287827">
        <w:rPr>
          <w:rFonts w:asciiTheme="minorHAnsi" w:hAnsiTheme="minorHAnsi" w:cstheme="minorHAnsi"/>
          <w:szCs w:val="24"/>
        </w:rPr>
        <w:t xml:space="preserve">ensuring </w:t>
      </w:r>
      <w:r w:rsidRPr="00273B5E" w:rsidR="00287827">
        <w:rPr>
          <w:rFonts w:eastAsia="Calibri" w:asciiTheme="minorHAnsi" w:hAnsiTheme="minorHAnsi" w:cstheme="minorHAnsi"/>
          <w:szCs w:val="24"/>
        </w:rPr>
        <w:t>q</w:t>
      </w:r>
      <w:r w:rsidRPr="00273B5E" w:rsidR="00BF3257">
        <w:rPr>
          <w:rFonts w:eastAsia="Calibri" w:asciiTheme="minorHAnsi" w:hAnsiTheme="minorHAnsi" w:cstheme="minorHAnsi"/>
          <w:szCs w:val="24"/>
        </w:rPr>
        <w:t xml:space="preserve">ualified </w:t>
      </w:r>
      <w:r w:rsidRPr="00273B5E" w:rsidR="00CA491A">
        <w:rPr>
          <w:rFonts w:eastAsia="Calibri" w:asciiTheme="minorHAnsi" w:hAnsiTheme="minorHAnsi" w:cstheme="minorHAnsi"/>
          <w:szCs w:val="24"/>
        </w:rPr>
        <w:t>TPP</w:t>
      </w:r>
      <w:r w:rsidRPr="00273B5E" w:rsidR="00BF3257">
        <w:rPr>
          <w:rFonts w:eastAsia="Calibri" w:asciiTheme="minorHAnsi" w:hAnsiTheme="minorHAnsi" w:cstheme="minorHAnsi"/>
          <w:szCs w:val="24"/>
        </w:rPr>
        <w:t>s have the expertise and objectivity needed to ensure a quality review</w:t>
      </w:r>
      <w:r w:rsidRPr="00273B5E" w:rsidR="00970A16">
        <w:rPr>
          <w:rFonts w:eastAsia="Calibri" w:asciiTheme="minorHAnsi" w:hAnsiTheme="minorHAnsi" w:cstheme="minorHAnsi"/>
          <w:szCs w:val="24"/>
        </w:rPr>
        <w:t xml:space="preserve"> of products and/or cleaning service providers</w:t>
      </w:r>
      <w:r w:rsidRPr="00273B5E" w:rsidR="00BF3257">
        <w:rPr>
          <w:rFonts w:eastAsia="Calibri" w:asciiTheme="minorHAnsi" w:hAnsiTheme="minorHAnsi" w:cstheme="minorHAnsi"/>
          <w:szCs w:val="24"/>
        </w:rPr>
        <w:t>, with high confidence in its accuracy and reliability</w:t>
      </w:r>
      <w:r w:rsidRPr="00273B5E">
        <w:rPr>
          <w:rFonts w:eastAsia="Calibri" w:asciiTheme="minorHAnsi" w:hAnsiTheme="minorHAnsi" w:cstheme="minorHAnsi"/>
          <w:szCs w:val="24"/>
        </w:rPr>
        <w:t>. In turn, the Safer Choice program will help businesses meet corporate sustainability goals by providing the means to, and an objective measure of, environmental stewardship.</w:t>
      </w:r>
      <w:r>
        <w:rPr>
          <w:rFonts w:eastAsia="Calibri" w:asciiTheme="minorHAnsi" w:hAnsiTheme="minorHAnsi" w:cstheme="minorHAnsi"/>
          <w:szCs w:val="24"/>
          <w:vertAlign w:val="superscript"/>
        </w:rPr>
        <w:footnoteReference w:id="3"/>
      </w:r>
      <w:r w:rsidRPr="00273B5E">
        <w:rPr>
          <w:rFonts w:eastAsia="Calibri" w:asciiTheme="minorHAnsi" w:hAnsiTheme="minorHAnsi" w:cstheme="minorHAnsi"/>
          <w:szCs w:val="24"/>
        </w:rPr>
        <w:t xml:space="preserve"> Investment analysts and advisers seek these types of measures in evaluating a corporation’s sustainability profile and investment worthiness. It is not surprising, then, that EPA has heard from many organizations that Safer Choice program partnership is an important impetus for prioritizing and completing the transition to safer chemical products. The Safer Choice program is also needed to increase demand for and encourage the development of safer chemical-based products, to the benefit of consumers, including </w:t>
      </w:r>
      <w:r w:rsidRPr="00273B5E" w:rsidR="1198CA5E">
        <w:rPr>
          <w:rFonts w:eastAsia="Calibri" w:asciiTheme="minorHAnsi" w:hAnsiTheme="minorHAnsi" w:cstheme="minorHAnsi"/>
          <w:szCs w:val="24"/>
        </w:rPr>
        <w:t>low income and minority communities</w:t>
      </w:r>
      <w:r w:rsidRPr="00273B5E">
        <w:rPr>
          <w:rFonts w:eastAsia="Calibri" w:asciiTheme="minorHAnsi" w:hAnsiTheme="minorHAnsi" w:cstheme="minorHAnsi"/>
          <w:szCs w:val="24"/>
        </w:rPr>
        <w:t>, manufacturing partners, retailers, other stakeholders, and the environment.</w:t>
      </w:r>
    </w:p>
    <w:p w:rsidR="001A63F5" w:rsidRPr="00273B5E" w:rsidP="001A63F5" w14:paraId="429D5764" w14:textId="77777777">
      <w:pPr>
        <w:rPr>
          <w:rFonts w:eastAsia="Calibri" w:asciiTheme="minorHAnsi" w:hAnsiTheme="minorHAnsi" w:cstheme="minorHAnsi"/>
          <w:szCs w:val="24"/>
        </w:rPr>
      </w:pPr>
    </w:p>
    <w:p w:rsidR="001A63F5" w:rsidRPr="00273B5E" w:rsidP="7C8E3758" w14:paraId="292E810E" w14:textId="620705AE">
      <w:pPr>
        <w:rPr>
          <w:rFonts w:eastAsia="Calibri" w:asciiTheme="minorHAnsi" w:hAnsiTheme="minorHAnsi" w:cstheme="minorHAnsi"/>
          <w:szCs w:val="24"/>
        </w:rPr>
      </w:pPr>
      <w:r w:rsidRPr="00273B5E">
        <w:rPr>
          <w:rFonts w:eastAsia="Calibri" w:asciiTheme="minorHAnsi" w:hAnsiTheme="minorHAnsi" w:cstheme="minorHAnsi"/>
          <w:szCs w:val="24"/>
        </w:rPr>
        <w:t>Safer Choice has carefully tailored its request for information to ensure that it only asks for information essential for verifying applicant</w:t>
      </w:r>
      <w:r w:rsidRPr="00273B5E" w:rsidR="5A05B137">
        <w:rPr>
          <w:rFonts w:eastAsia="Calibri" w:asciiTheme="minorHAnsi" w:hAnsiTheme="minorHAnsi" w:cstheme="minorHAnsi"/>
          <w:szCs w:val="24"/>
        </w:rPr>
        <w:t xml:space="preserve">, </w:t>
      </w:r>
      <w:r w:rsidRPr="00273B5E">
        <w:rPr>
          <w:rFonts w:eastAsia="Calibri" w:asciiTheme="minorHAnsi" w:hAnsiTheme="minorHAnsi" w:cstheme="minorHAnsi"/>
          <w:szCs w:val="24"/>
        </w:rPr>
        <w:t>product</w:t>
      </w:r>
      <w:r w:rsidRPr="00273B5E" w:rsidR="7284A379">
        <w:rPr>
          <w:rFonts w:eastAsia="Calibri" w:asciiTheme="minorHAnsi" w:hAnsiTheme="minorHAnsi" w:cstheme="minorHAnsi"/>
          <w:szCs w:val="24"/>
        </w:rPr>
        <w:t>,</w:t>
      </w:r>
      <w:r w:rsidRPr="00273B5E">
        <w:rPr>
          <w:rFonts w:eastAsia="Calibri" w:asciiTheme="minorHAnsi" w:hAnsiTheme="minorHAnsi" w:cstheme="minorHAnsi"/>
          <w:szCs w:val="24"/>
        </w:rPr>
        <w:t xml:space="preserve"> </w:t>
      </w:r>
      <w:r w:rsidRPr="00273B5E" w:rsidR="5A05B137">
        <w:rPr>
          <w:rFonts w:eastAsia="Calibri" w:asciiTheme="minorHAnsi" w:hAnsiTheme="minorHAnsi" w:cstheme="minorHAnsi"/>
          <w:szCs w:val="24"/>
        </w:rPr>
        <w:t xml:space="preserve">and </w:t>
      </w:r>
      <w:r w:rsidRPr="00273B5E" w:rsidR="0C1676E1">
        <w:rPr>
          <w:rFonts w:eastAsia="Calibri" w:asciiTheme="minorHAnsi" w:hAnsiTheme="minorHAnsi" w:cstheme="minorHAnsi"/>
          <w:szCs w:val="24"/>
        </w:rPr>
        <w:t xml:space="preserve">cleaning service </w:t>
      </w:r>
      <w:r w:rsidRPr="00273B5E">
        <w:rPr>
          <w:rFonts w:eastAsia="Calibri" w:asciiTheme="minorHAnsi" w:hAnsiTheme="minorHAnsi" w:cstheme="minorHAnsi"/>
          <w:szCs w:val="24"/>
        </w:rPr>
        <w:t xml:space="preserve">eligibility for </w:t>
      </w:r>
      <w:r w:rsidRPr="00273B5E" w:rsidR="006B1B0C">
        <w:rPr>
          <w:rFonts w:eastAsia="Calibri" w:asciiTheme="minorHAnsi" w:hAnsiTheme="minorHAnsi" w:cstheme="minorHAnsi"/>
          <w:szCs w:val="24"/>
        </w:rPr>
        <w:t>certification</w:t>
      </w:r>
      <w:r w:rsidRPr="00273B5E">
        <w:rPr>
          <w:rFonts w:eastAsia="Calibri" w:asciiTheme="minorHAnsi" w:hAnsiTheme="minorHAnsi" w:cstheme="minorHAnsi"/>
          <w:szCs w:val="24"/>
        </w:rPr>
        <w:t xml:space="preserve"> (e.g., via the Safer Choice Community cloud-based Salesforce system</w:t>
      </w:r>
      <w:r w:rsidRPr="00273B5E" w:rsidR="05D27F12">
        <w:rPr>
          <w:rFonts w:eastAsia="Calibri" w:asciiTheme="minorHAnsi" w:hAnsiTheme="minorHAnsi" w:cstheme="minorHAnsi"/>
          <w:szCs w:val="24"/>
        </w:rPr>
        <w:t>)</w:t>
      </w:r>
      <w:r w:rsidRPr="00273B5E">
        <w:rPr>
          <w:rFonts w:eastAsia="Calibri" w:asciiTheme="minorHAnsi" w:hAnsiTheme="minorHAnsi" w:cstheme="minorHAnsi"/>
          <w:szCs w:val="24"/>
        </w:rPr>
        <w:t xml:space="preserve">, testing the qualities of the selected label concepts and outreach efforts, verifying an applicant’s eligibility for award or recognition (e.g., via the </w:t>
      </w:r>
      <w:r w:rsidRPr="00273B5E" w:rsidR="34890D68">
        <w:rPr>
          <w:rFonts w:eastAsia="Calibri" w:asciiTheme="minorHAnsi" w:hAnsiTheme="minorHAnsi" w:cstheme="minorHAnsi"/>
          <w:szCs w:val="24"/>
        </w:rPr>
        <w:t xml:space="preserve">Safer Choice Program </w:t>
      </w:r>
      <w:r w:rsidRPr="00273B5E">
        <w:rPr>
          <w:rFonts w:eastAsia="Calibri" w:asciiTheme="minorHAnsi" w:hAnsiTheme="minorHAnsi" w:cstheme="minorHAnsi"/>
          <w:szCs w:val="24"/>
        </w:rPr>
        <w:t>Partner of the Year application form)</w:t>
      </w:r>
      <w:r w:rsidRPr="00273B5E" w:rsidR="00CF0F63">
        <w:rPr>
          <w:rFonts w:eastAsia="Calibri" w:asciiTheme="minorHAnsi" w:hAnsiTheme="minorHAnsi" w:cstheme="minorHAnsi"/>
          <w:szCs w:val="24"/>
        </w:rPr>
        <w:t xml:space="preserve">, and </w:t>
      </w:r>
      <w:r w:rsidRPr="00273B5E" w:rsidR="00313F7A">
        <w:rPr>
          <w:rFonts w:eastAsia="Calibri" w:asciiTheme="minorHAnsi" w:hAnsiTheme="minorHAnsi" w:cstheme="minorHAnsi"/>
          <w:szCs w:val="24"/>
        </w:rPr>
        <w:t xml:space="preserve">verifying a candidate’s eligibility for </w:t>
      </w:r>
      <w:r w:rsidRPr="00273B5E" w:rsidR="00B275C8">
        <w:rPr>
          <w:rFonts w:eastAsia="Calibri" w:asciiTheme="minorHAnsi" w:hAnsiTheme="minorHAnsi" w:cstheme="minorHAnsi"/>
          <w:szCs w:val="24"/>
        </w:rPr>
        <w:t xml:space="preserve">serving as </w:t>
      </w:r>
      <w:r w:rsidRPr="00273B5E" w:rsidR="00056FE0">
        <w:rPr>
          <w:rFonts w:eastAsia="Calibri" w:asciiTheme="minorHAnsi" w:hAnsiTheme="minorHAnsi" w:cstheme="minorHAnsi"/>
          <w:szCs w:val="24"/>
        </w:rPr>
        <w:t xml:space="preserve">a </w:t>
      </w:r>
      <w:r w:rsidRPr="00273B5E" w:rsidR="00CA491A">
        <w:rPr>
          <w:rFonts w:eastAsia="Calibri" w:asciiTheme="minorHAnsi" w:hAnsiTheme="minorHAnsi" w:cstheme="minorHAnsi"/>
          <w:szCs w:val="24"/>
        </w:rPr>
        <w:t>TPP</w:t>
      </w:r>
      <w:r w:rsidRPr="00273B5E" w:rsidR="00056FE0">
        <w:rPr>
          <w:rFonts w:eastAsia="Calibri" w:asciiTheme="minorHAnsi" w:hAnsiTheme="minorHAnsi" w:cstheme="minorHAnsi"/>
          <w:szCs w:val="24"/>
        </w:rPr>
        <w:t xml:space="preserve"> </w:t>
      </w:r>
      <w:r w:rsidRPr="00273B5E" w:rsidR="00313F7A">
        <w:rPr>
          <w:rFonts w:eastAsia="Calibri" w:asciiTheme="minorHAnsi" w:hAnsiTheme="minorHAnsi" w:cstheme="minorHAnsi"/>
          <w:szCs w:val="24"/>
        </w:rPr>
        <w:t xml:space="preserve">(e.g., via the </w:t>
      </w:r>
      <w:r w:rsidRPr="00273B5E" w:rsidR="00E515C8">
        <w:rPr>
          <w:rFonts w:eastAsia="Calibri" w:asciiTheme="minorHAnsi" w:hAnsiTheme="minorHAnsi" w:cstheme="minorHAnsi"/>
          <w:szCs w:val="24"/>
        </w:rPr>
        <w:t>t</w:t>
      </w:r>
      <w:r w:rsidRPr="00273B5E" w:rsidR="00777208">
        <w:rPr>
          <w:rFonts w:eastAsia="Calibri" w:asciiTheme="minorHAnsi" w:hAnsiTheme="minorHAnsi" w:cstheme="minorHAnsi"/>
          <w:szCs w:val="24"/>
        </w:rPr>
        <w:t>hird</w:t>
      </w:r>
      <w:r w:rsidRPr="00273B5E" w:rsidR="00F16581">
        <w:rPr>
          <w:rFonts w:eastAsia="Calibri" w:asciiTheme="minorHAnsi" w:hAnsiTheme="minorHAnsi" w:cstheme="minorHAnsi"/>
          <w:szCs w:val="24"/>
        </w:rPr>
        <w:t>-</w:t>
      </w:r>
      <w:r w:rsidRPr="00273B5E" w:rsidR="00E515C8">
        <w:rPr>
          <w:rFonts w:eastAsia="Calibri" w:asciiTheme="minorHAnsi" w:hAnsiTheme="minorHAnsi" w:cstheme="minorHAnsi"/>
          <w:szCs w:val="24"/>
        </w:rPr>
        <w:t>p</w:t>
      </w:r>
      <w:r w:rsidRPr="00273B5E" w:rsidR="00777208">
        <w:rPr>
          <w:rFonts w:eastAsia="Calibri" w:asciiTheme="minorHAnsi" w:hAnsiTheme="minorHAnsi" w:cstheme="minorHAnsi"/>
          <w:szCs w:val="24"/>
        </w:rPr>
        <w:t xml:space="preserve">arty </w:t>
      </w:r>
      <w:r w:rsidRPr="00273B5E" w:rsidR="00E515C8">
        <w:rPr>
          <w:rFonts w:eastAsia="Calibri" w:asciiTheme="minorHAnsi" w:hAnsiTheme="minorHAnsi" w:cstheme="minorHAnsi"/>
          <w:szCs w:val="24"/>
        </w:rPr>
        <w:t>p</w:t>
      </w:r>
      <w:r w:rsidRPr="00273B5E" w:rsidR="00777208">
        <w:rPr>
          <w:rFonts w:eastAsia="Calibri" w:asciiTheme="minorHAnsi" w:hAnsiTheme="minorHAnsi" w:cstheme="minorHAnsi"/>
          <w:szCs w:val="24"/>
        </w:rPr>
        <w:t>rofiler application form</w:t>
      </w:r>
      <w:r w:rsidRPr="00273B5E" w:rsidR="28B4984D">
        <w:rPr>
          <w:rFonts w:eastAsia="Calibri" w:asciiTheme="minorHAnsi" w:hAnsiTheme="minorHAnsi" w:cstheme="minorHAnsi"/>
          <w:szCs w:val="24"/>
        </w:rPr>
        <w:t>s</w:t>
      </w:r>
      <w:r w:rsidRPr="00273B5E" w:rsidR="00777208">
        <w:rPr>
          <w:rFonts w:eastAsia="Calibri" w:asciiTheme="minorHAnsi" w:hAnsiTheme="minorHAnsi" w:cstheme="minorHAnsi"/>
          <w:szCs w:val="24"/>
        </w:rPr>
        <w:t>)</w:t>
      </w:r>
      <w:r w:rsidRPr="00273B5E">
        <w:rPr>
          <w:rFonts w:eastAsia="Calibri" w:asciiTheme="minorHAnsi" w:hAnsiTheme="minorHAnsi" w:cstheme="minorHAnsi"/>
          <w:szCs w:val="24"/>
        </w:rPr>
        <w:t>.</w:t>
      </w:r>
    </w:p>
    <w:p w:rsidR="001A63F5" w:rsidRPr="00273B5E" w:rsidP="001A63F5" w14:paraId="7819B4DF" w14:textId="77777777">
      <w:pPr>
        <w:spacing w:line="276" w:lineRule="auto"/>
        <w:rPr>
          <w:rFonts w:eastAsia="Calibri" w:asciiTheme="minorHAnsi" w:hAnsiTheme="minorHAnsi" w:cstheme="minorHAnsi"/>
          <w:szCs w:val="24"/>
        </w:rPr>
      </w:pPr>
    </w:p>
    <w:p w:rsidR="001A63F5" w:rsidRPr="00273B5E" w:rsidP="00E10217" w14:paraId="0D3CD776"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Indicate how, by whom, and for what purpose the information is to be used.  Except for a new collection, indicate the actual use the Agency has made of the information received from the current collection.</w:t>
      </w:r>
      <w:r w:rsidRPr="00273B5E">
        <w:rPr>
          <w:rFonts w:eastAsia="Yu Gothic Light" w:asciiTheme="minorHAnsi" w:hAnsiTheme="minorHAnsi" w:cstheme="minorHAnsi"/>
          <w:b/>
          <w:bCs/>
          <w:szCs w:val="24"/>
        </w:rPr>
        <w:br/>
      </w:r>
    </w:p>
    <w:p w:rsidR="001A63F5" w:rsidRPr="00273B5E" w:rsidP="001A63F5" w14:paraId="72227480" w14:textId="1E2F0902">
      <w:pPr>
        <w:rPr>
          <w:rFonts w:eastAsia="Calibri" w:asciiTheme="minorHAnsi" w:hAnsiTheme="minorHAnsi" w:cstheme="minorHAnsi"/>
          <w:szCs w:val="24"/>
        </w:rPr>
      </w:pPr>
      <w:r w:rsidRPr="00273B5E">
        <w:rPr>
          <w:rFonts w:eastAsia="Calibri" w:asciiTheme="minorHAnsi" w:hAnsiTheme="minorHAnsi" w:cstheme="minorHAnsi"/>
          <w:szCs w:val="24"/>
        </w:rPr>
        <w:t xml:space="preserve">The information collected by the Safer Choice program is not designed or intended to support regulatory decision-making by EPA. EPA will use the information collected to: (1) promote the program’s scientific basis and the human health and environmental benefits of using products with safer chemical ingredients, (2) increase consumer recognition of </w:t>
      </w:r>
      <w:r w:rsidRPr="00273B5E" w:rsidR="1198CA5E">
        <w:rPr>
          <w:rFonts w:eastAsia="Calibri" w:asciiTheme="minorHAnsi" w:hAnsiTheme="minorHAnsi" w:cstheme="minorHAnsi"/>
          <w:szCs w:val="24"/>
        </w:rPr>
        <w:t xml:space="preserve">certified </w:t>
      </w:r>
      <w:r w:rsidRPr="00273B5E">
        <w:rPr>
          <w:rFonts w:eastAsia="Calibri" w:asciiTheme="minorHAnsi" w:hAnsiTheme="minorHAnsi" w:cstheme="minorHAnsi"/>
          <w:szCs w:val="24"/>
        </w:rPr>
        <w:t>products carrying the Safer Choice label</w:t>
      </w:r>
      <w:r w:rsidRPr="00273B5E" w:rsidR="485A1AFD">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 (3) recognize businesses and others already involved in the Safer Choice program and encourage additional businesses to participate in the Safer Choice program, and (4) further drive innovation and the development of products with safer chemical ingredients that protect human health and the environment.</w:t>
      </w:r>
      <w:r w:rsidRPr="00273B5E" w:rsidR="00907048">
        <w:rPr>
          <w:rFonts w:eastAsia="Calibri" w:asciiTheme="minorHAnsi" w:hAnsiTheme="minorHAnsi" w:cstheme="minorHAnsi"/>
          <w:szCs w:val="24"/>
        </w:rPr>
        <w:t xml:space="preserve"> </w:t>
      </w:r>
    </w:p>
    <w:p w:rsidR="001A63F5" w:rsidRPr="00273B5E" w:rsidP="001A63F5" w14:paraId="2EDC39E7" w14:textId="77777777">
      <w:pPr>
        <w:spacing w:line="276" w:lineRule="auto"/>
        <w:rPr>
          <w:rFonts w:eastAsia="Calibri" w:asciiTheme="minorHAnsi" w:hAnsiTheme="minorHAnsi" w:cstheme="minorHAnsi"/>
          <w:szCs w:val="24"/>
          <w:lang w:bidi="en-US"/>
        </w:rPr>
      </w:pPr>
    </w:p>
    <w:p w:rsidR="001A63F5" w:rsidRPr="00273B5E" w:rsidP="00E10217" w14:paraId="51A61FDE" w14:textId="77777777">
      <w:pPr>
        <w:pStyle w:val="ListParagraph"/>
        <w:numPr>
          <w:ilvl w:val="0"/>
          <w:numId w:val="17"/>
        </w:numPr>
        <w:tabs>
          <w:tab w:val="left" w:pos="1080"/>
        </w:tabs>
        <w:outlineLvl w:val="1"/>
        <w:rPr>
          <w:rFonts w:eastAsia="Yu Gothic Light" w:asciiTheme="minorHAnsi" w:hAnsiTheme="minorHAnsi" w:cstheme="minorHAnsi"/>
          <w:b/>
          <w:bCs/>
          <w:szCs w:val="24"/>
        </w:rPr>
      </w:pPr>
      <w:bookmarkStart w:id="6" w:name="_Hlk179980284"/>
      <w:r w:rsidRPr="00273B5E">
        <w:rPr>
          <w:rFonts w:eastAsia="Yu Gothic Light" w:asciiTheme="minorHAnsi" w:hAnsiTheme="minorHAnsi" w:cstheme="minorHAnsi"/>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63F5" w:rsidRPr="00273B5E" w:rsidP="001A63F5" w14:paraId="6D217664" w14:textId="77777777">
      <w:pPr>
        <w:spacing w:line="276" w:lineRule="auto"/>
        <w:rPr>
          <w:rFonts w:eastAsia="Calibri" w:asciiTheme="minorHAnsi" w:hAnsiTheme="minorHAnsi" w:cstheme="minorHAnsi"/>
          <w:szCs w:val="24"/>
        </w:rPr>
      </w:pPr>
    </w:p>
    <w:p w:rsidR="001A63F5" w:rsidRPr="00273B5E" w:rsidP="001A63F5" w14:paraId="37C7C600" w14:textId="612DDDCB">
      <w:pPr>
        <w:rPr>
          <w:rFonts w:eastAsia="Calibri" w:asciiTheme="minorHAnsi" w:hAnsiTheme="minorHAnsi" w:cstheme="minorHAnsi"/>
          <w:szCs w:val="24"/>
        </w:rPr>
      </w:pPr>
      <w:r w:rsidRPr="00273B5E">
        <w:rPr>
          <w:rFonts w:eastAsia="Calibri" w:asciiTheme="minorHAnsi" w:hAnsiTheme="minorHAnsi" w:cstheme="minorHAnsi"/>
          <w:szCs w:val="24"/>
        </w:rPr>
        <w:t xml:space="preserve">In order to facilitate collection activities, the Safer Choice program has implemented </w:t>
      </w:r>
      <w:r w:rsidRPr="00273B5E" w:rsidR="00BF736A">
        <w:rPr>
          <w:rFonts w:eastAsia="Calibri" w:asciiTheme="minorHAnsi" w:hAnsiTheme="minorHAnsi" w:cstheme="minorHAnsi"/>
          <w:szCs w:val="24"/>
        </w:rPr>
        <w:t>the Safer Choice Community</w:t>
      </w:r>
      <w:r w:rsidRPr="00273B5E" w:rsidR="18F76E2C">
        <w:rPr>
          <w:rFonts w:eastAsia="Calibri" w:asciiTheme="minorHAnsi" w:hAnsiTheme="minorHAnsi" w:cstheme="minorHAnsi"/>
          <w:szCs w:val="24"/>
        </w:rPr>
        <w:t>, a</w:t>
      </w:r>
      <w:r w:rsidRPr="00273B5E" w:rsidR="00BF736A">
        <w:rPr>
          <w:rFonts w:eastAsia="Calibri" w:asciiTheme="minorHAnsi" w:hAnsiTheme="minorHAnsi" w:cstheme="minorHAnsi"/>
          <w:szCs w:val="24"/>
        </w:rPr>
        <w:t xml:space="preserve"> </w:t>
      </w:r>
      <w:r w:rsidRPr="00273B5E">
        <w:rPr>
          <w:rFonts w:eastAsia="Calibri" w:asciiTheme="minorHAnsi" w:hAnsiTheme="minorHAnsi" w:cstheme="minorHAnsi"/>
          <w:szCs w:val="24"/>
        </w:rPr>
        <w:t xml:space="preserve">cloud-based Salesforce system that houses application, review, and notification processes. This system is a centralized location for information collected as part of the Safer Choice program’s various activities. In addition, the Agency will accept more traditional methods of delivery (mail, commercial delivery service, or hand delivery) as well as faxed and e-mailed application forms. </w:t>
      </w:r>
    </w:p>
    <w:bookmarkEnd w:id="6"/>
    <w:p w:rsidR="001A63F5" w:rsidRPr="00273B5E" w:rsidP="001A63F5" w14:paraId="0603C898" w14:textId="77777777">
      <w:pPr>
        <w:spacing w:line="276" w:lineRule="auto"/>
        <w:rPr>
          <w:rFonts w:eastAsia="Calibri" w:asciiTheme="minorHAnsi" w:hAnsiTheme="minorHAnsi" w:cstheme="minorHAnsi"/>
          <w:szCs w:val="24"/>
          <w:lang w:bidi="en-US"/>
        </w:rPr>
      </w:pPr>
    </w:p>
    <w:p w:rsidR="001A63F5" w:rsidRPr="00273B5E" w:rsidP="00E10217" w14:paraId="5A33137C"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Describe efforts to identify duplication. Show specifically why any similar information already available cannot be used or modified for use for the purposes described in Item 2 above.</w:t>
      </w:r>
    </w:p>
    <w:p w:rsidR="001A63F5" w:rsidRPr="00273B5E" w:rsidP="001A63F5" w14:paraId="747F5296" w14:textId="77777777">
      <w:pPr>
        <w:spacing w:line="276" w:lineRule="auto"/>
        <w:rPr>
          <w:rFonts w:eastAsia="Calibri" w:asciiTheme="minorHAnsi" w:hAnsiTheme="minorHAnsi" w:cstheme="minorHAnsi"/>
          <w:szCs w:val="24"/>
        </w:rPr>
      </w:pPr>
    </w:p>
    <w:p w:rsidR="001A63F5" w:rsidRPr="00273B5E" w:rsidP="001A63F5" w14:paraId="53903CD3" w14:textId="77777777">
      <w:pPr>
        <w:rPr>
          <w:rFonts w:eastAsia="Calibri" w:asciiTheme="minorHAnsi" w:hAnsiTheme="minorHAnsi" w:cstheme="minorHAnsi"/>
          <w:szCs w:val="24"/>
        </w:rPr>
      </w:pPr>
      <w:r w:rsidRPr="00273B5E">
        <w:rPr>
          <w:rFonts w:eastAsia="Calibri" w:asciiTheme="minorHAnsi" w:hAnsiTheme="minorHAnsi" w:cstheme="minorHAnsi"/>
          <w:szCs w:val="24"/>
        </w:rPr>
        <w:t xml:space="preserve">Respondents will not be asked to provide information that has been or is currently being collected by EPA, other federal or state agencies, or proprietary sources. The information collected by the Safer Choice program is unique and is not duplicative of previous information collection requests. EPA also checked with potential respondents to confirm that the information being collected does not exist elsewhere. </w:t>
      </w:r>
    </w:p>
    <w:p w:rsidR="001A63F5" w:rsidRPr="00273B5E" w:rsidP="001A63F5" w14:paraId="5F7A6010" w14:textId="77777777">
      <w:pPr>
        <w:spacing w:line="276" w:lineRule="auto"/>
        <w:rPr>
          <w:rFonts w:eastAsia="Calibri" w:asciiTheme="minorHAnsi" w:hAnsiTheme="minorHAnsi" w:cstheme="minorHAnsi"/>
          <w:szCs w:val="24"/>
          <w:lang w:bidi="en-US"/>
        </w:rPr>
      </w:pPr>
    </w:p>
    <w:p w:rsidR="001A63F5" w:rsidRPr="00273B5E" w:rsidP="00E10217" w14:paraId="74C437DA"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If the collection of information impacts small businesses or other small entities, describe the methods used to minimize burden.</w:t>
      </w:r>
    </w:p>
    <w:p w:rsidR="001A63F5" w:rsidRPr="00273B5E" w:rsidP="001A63F5" w14:paraId="269F9192" w14:textId="77777777">
      <w:pPr>
        <w:spacing w:line="276" w:lineRule="auto"/>
        <w:rPr>
          <w:rFonts w:eastAsia="Calibri" w:asciiTheme="minorHAnsi" w:hAnsiTheme="minorHAnsi" w:cstheme="minorHAnsi"/>
          <w:szCs w:val="24"/>
        </w:rPr>
      </w:pPr>
    </w:p>
    <w:p w:rsidR="001A63F5" w:rsidP="001A63F5" w14:paraId="52A04CC1" w14:textId="2B2997AD">
      <w:pPr>
        <w:rPr>
          <w:rFonts w:eastAsia="Calibri" w:asciiTheme="minorHAnsi" w:hAnsiTheme="minorHAnsi" w:cstheme="minorHAnsi"/>
          <w:szCs w:val="24"/>
        </w:rPr>
      </w:pPr>
      <w:r w:rsidRPr="00273B5E">
        <w:rPr>
          <w:rFonts w:eastAsia="Calibri" w:asciiTheme="minorHAnsi" w:hAnsiTheme="minorHAnsi" w:cstheme="minorHAnsi"/>
          <w:szCs w:val="24"/>
        </w:rPr>
        <w:t>EPA expects that some of the participants will be small entities. EPA has designed its application forms to minimize respondent burden while obtaining sufficient and accurate information. In addition, given the voluntary nature of the collection, EPA expects that respondents will participate only if the benefits of participation outweigh the information collection burden.</w:t>
      </w:r>
    </w:p>
    <w:p w:rsidR="008827AF" w:rsidRPr="00F33D19" w:rsidP="00F33D19" w14:paraId="32CADA88" w14:textId="77777777">
      <w:pPr>
        <w:pStyle w:val="NoSpacing"/>
      </w:pPr>
    </w:p>
    <w:p w:rsidR="001A63F5" w:rsidRPr="00273B5E" w:rsidP="00E10217" w14:paraId="18C47D1E"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Describe the consequence to Federal program or policy activities if the collection is not conducted or is conducted less frequently, as well as any technical or legal obstacles to reducing burden.</w:t>
      </w:r>
    </w:p>
    <w:p w:rsidR="001A63F5" w:rsidRPr="00273B5E" w:rsidP="001A63F5" w14:paraId="4500A198" w14:textId="77777777">
      <w:pPr>
        <w:rPr>
          <w:rFonts w:eastAsia="Calibri" w:asciiTheme="minorHAnsi" w:hAnsiTheme="minorHAnsi" w:cstheme="minorHAnsi"/>
          <w:szCs w:val="24"/>
        </w:rPr>
      </w:pPr>
    </w:p>
    <w:p w:rsidR="001A63F5" w:rsidRPr="00273B5E" w:rsidP="001A63F5" w14:paraId="444418D0" w14:textId="40627439">
      <w:pPr>
        <w:rPr>
          <w:rFonts w:eastAsia="Calibri" w:asciiTheme="minorHAnsi" w:hAnsiTheme="minorHAnsi" w:cstheme="minorHAnsi"/>
          <w:szCs w:val="24"/>
        </w:rPr>
      </w:pPr>
      <w:r w:rsidRPr="00273B5E">
        <w:rPr>
          <w:rFonts w:eastAsia="Calibri" w:asciiTheme="minorHAnsi" w:hAnsiTheme="minorHAnsi" w:cstheme="minorHAnsi"/>
          <w:szCs w:val="24"/>
        </w:rPr>
        <w:t>The application forms included in this ICR are designed to be one-time information submissions for organizations that wish to participate in or be recognized by the Safer Choice program. In relation to using the Safer Choice label</w:t>
      </w:r>
      <w:r w:rsidRPr="00273B5E" w:rsidR="04FB851A">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 xml:space="preserve">, this means that once every three years, the organization will submit a renewal application to confirm that no changes have been made to ingredients; this step is done in response to correspondence from </w:t>
      </w:r>
      <w:r w:rsidRPr="00273B5E" w:rsidR="2F9F2428">
        <w:rPr>
          <w:rFonts w:eastAsia="Calibri" w:asciiTheme="minorHAnsi" w:hAnsiTheme="minorHAnsi" w:cstheme="minorHAnsi"/>
          <w:szCs w:val="24"/>
        </w:rPr>
        <w:t xml:space="preserve">the </w:t>
      </w:r>
      <w:r w:rsidRPr="00273B5E">
        <w:rPr>
          <w:rFonts w:eastAsia="Calibri" w:asciiTheme="minorHAnsi" w:hAnsiTheme="minorHAnsi" w:cstheme="minorHAnsi"/>
          <w:szCs w:val="24"/>
        </w:rPr>
        <w:t xml:space="preserve">Safer Choice </w:t>
      </w:r>
      <w:r w:rsidRPr="00273B5E" w:rsidR="2F9F2428">
        <w:rPr>
          <w:rFonts w:eastAsia="Calibri" w:asciiTheme="minorHAnsi" w:hAnsiTheme="minorHAnsi" w:cstheme="minorHAnsi"/>
          <w:szCs w:val="24"/>
        </w:rPr>
        <w:t>program</w:t>
      </w:r>
      <w:r w:rsidRPr="00273B5E">
        <w:rPr>
          <w:rFonts w:eastAsia="Calibri" w:asciiTheme="minorHAnsi" w:hAnsiTheme="minorHAnsi" w:cstheme="minorHAnsi"/>
          <w:szCs w:val="24"/>
        </w:rPr>
        <w:t xml:space="preserve"> that reminds organizations of the terms of their partnership agreements. The consumer online survey to test awareness of the Safer Choice label </w:t>
      </w:r>
      <w:r w:rsidRPr="00273B5E" w:rsidR="16C2FAC8">
        <w:rPr>
          <w:rFonts w:eastAsia="Calibri" w:asciiTheme="minorHAnsi" w:hAnsiTheme="minorHAnsi" w:cstheme="minorHAnsi"/>
          <w:szCs w:val="24"/>
        </w:rPr>
        <w:t xml:space="preserve">and DfE logo </w:t>
      </w:r>
      <w:r w:rsidRPr="00273B5E">
        <w:rPr>
          <w:rFonts w:eastAsia="Calibri" w:asciiTheme="minorHAnsi" w:hAnsiTheme="minorHAnsi" w:cstheme="minorHAnsi"/>
          <w:szCs w:val="24"/>
        </w:rPr>
        <w:t xml:space="preserve">will be conducted annually to </w:t>
      </w:r>
      <w:r w:rsidRPr="00273B5E">
        <w:rPr>
          <w:rFonts w:eastAsia="Calibri" w:asciiTheme="minorHAnsi" w:hAnsiTheme="minorHAnsi" w:cstheme="minorHAnsi"/>
          <w:szCs w:val="24"/>
        </w:rPr>
        <w:t>measure trends in consumer recognition of the label</w:t>
      </w:r>
      <w:r w:rsidRPr="00273B5E" w:rsidR="2F9F2428">
        <w:rPr>
          <w:rFonts w:eastAsia="Calibri" w:asciiTheme="minorHAnsi" w:hAnsiTheme="minorHAnsi" w:cstheme="minorHAnsi"/>
          <w:szCs w:val="24"/>
        </w:rPr>
        <w:t>/logo</w:t>
      </w:r>
      <w:r w:rsidRPr="00273B5E">
        <w:rPr>
          <w:rFonts w:eastAsia="Calibri" w:asciiTheme="minorHAnsi" w:hAnsiTheme="minorHAnsi" w:cstheme="minorHAnsi"/>
          <w:szCs w:val="24"/>
        </w:rPr>
        <w:t>. The Partner of the Year Awards application form is designed to be an annual information submission for only those organizations interested in being considered for the award.</w:t>
      </w:r>
      <w:r w:rsidRPr="00273B5E" w:rsidR="6FEF4A79">
        <w:rPr>
          <w:rFonts w:eastAsia="Calibri" w:asciiTheme="minorHAnsi" w:hAnsiTheme="minorHAnsi" w:cstheme="minorHAnsi"/>
          <w:szCs w:val="24"/>
        </w:rPr>
        <w:t xml:space="preserve"> </w:t>
      </w:r>
      <w:r w:rsidRPr="00273B5E" w:rsidR="53C7B137">
        <w:rPr>
          <w:rFonts w:eastAsia="Calibri" w:asciiTheme="minorHAnsi" w:hAnsiTheme="minorHAnsi" w:cstheme="minorHAnsi"/>
          <w:szCs w:val="24"/>
        </w:rPr>
        <w:t xml:space="preserve">The application form </w:t>
      </w:r>
      <w:r w:rsidRPr="00273B5E" w:rsidR="5D0CAEC0">
        <w:rPr>
          <w:rFonts w:eastAsia="Calibri" w:asciiTheme="minorHAnsi" w:hAnsiTheme="minorHAnsi" w:cstheme="minorHAnsi"/>
          <w:szCs w:val="24"/>
        </w:rPr>
        <w:t xml:space="preserve">for the Safer Choice cleaning service certification program </w:t>
      </w:r>
      <w:r w:rsidRPr="00273B5E" w:rsidR="35FEFB50">
        <w:rPr>
          <w:rFonts w:eastAsia="Calibri" w:asciiTheme="minorHAnsi" w:hAnsiTheme="minorHAnsi" w:cstheme="minorHAnsi"/>
          <w:szCs w:val="24"/>
        </w:rPr>
        <w:t>is</w:t>
      </w:r>
      <w:r w:rsidRPr="00273B5E" w:rsidR="53C7B137">
        <w:rPr>
          <w:rFonts w:eastAsia="Calibri" w:asciiTheme="minorHAnsi" w:hAnsiTheme="minorHAnsi" w:cstheme="minorHAnsi"/>
          <w:szCs w:val="24"/>
        </w:rPr>
        <w:t xml:space="preserve"> designed to be </w:t>
      </w:r>
      <w:r w:rsidRPr="00273B5E" w:rsidR="00FD3320">
        <w:rPr>
          <w:rFonts w:eastAsia="Calibri" w:asciiTheme="minorHAnsi" w:hAnsiTheme="minorHAnsi" w:cstheme="minorHAnsi"/>
          <w:szCs w:val="24"/>
        </w:rPr>
        <w:t xml:space="preserve">a </w:t>
      </w:r>
      <w:r w:rsidRPr="00273B5E" w:rsidR="53C7B137">
        <w:rPr>
          <w:rFonts w:eastAsia="Calibri" w:asciiTheme="minorHAnsi" w:hAnsiTheme="minorHAnsi" w:cstheme="minorHAnsi"/>
          <w:szCs w:val="24"/>
        </w:rPr>
        <w:t xml:space="preserve">one-time information submission for </w:t>
      </w:r>
      <w:r w:rsidRPr="00273B5E" w:rsidR="35FEFB50">
        <w:rPr>
          <w:rFonts w:eastAsia="Calibri" w:asciiTheme="minorHAnsi" w:hAnsiTheme="minorHAnsi" w:cstheme="minorHAnsi"/>
          <w:szCs w:val="24"/>
        </w:rPr>
        <w:t>businesses</w:t>
      </w:r>
      <w:r w:rsidRPr="00273B5E" w:rsidR="53C7B137">
        <w:rPr>
          <w:rFonts w:eastAsia="Calibri" w:asciiTheme="minorHAnsi" w:hAnsiTheme="minorHAnsi" w:cstheme="minorHAnsi"/>
          <w:szCs w:val="24"/>
        </w:rPr>
        <w:t xml:space="preserve"> that wish to participate in</w:t>
      </w:r>
      <w:r w:rsidRPr="00273B5E" w:rsidR="35FEFB50">
        <w:rPr>
          <w:rFonts w:eastAsia="Calibri" w:asciiTheme="minorHAnsi" w:hAnsiTheme="minorHAnsi" w:cstheme="minorHAnsi"/>
          <w:szCs w:val="24"/>
        </w:rPr>
        <w:t xml:space="preserve"> the program</w:t>
      </w:r>
      <w:r w:rsidRPr="00273B5E" w:rsidR="53C7B137">
        <w:rPr>
          <w:rFonts w:eastAsia="Calibri" w:asciiTheme="minorHAnsi" w:hAnsiTheme="minorHAnsi" w:cstheme="minorHAnsi"/>
          <w:szCs w:val="24"/>
        </w:rPr>
        <w:t xml:space="preserve">. </w:t>
      </w:r>
      <w:r w:rsidRPr="00273B5E" w:rsidR="6FEF4A79">
        <w:rPr>
          <w:rFonts w:eastAsia="Calibri" w:asciiTheme="minorHAnsi" w:hAnsiTheme="minorHAnsi" w:cstheme="minorHAnsi"/>
          <w:szCs w:val="24"/>
        </w:rPr>
        <w:t xml:space="preserve">In relation to using the Safer Choice Service </w:t>
      </w:r>
      <w:r w:rsidRPr="00273B5E" w:rsidR="00FD3320">
        <w:rPr>
          <w:rFonts w:eastAsia="Calibri" w:asciiTheme="minorHAnsi" w:hAnsiTheme="minorHAnsi" w:cstheme="minorHAnsi"/>
          <w:szCs w:val="24"/>
        </w:rPr>
        <w:t>cleaning service c</w:t>
      </w:r>
      <w:r w:rsidRPr="00273B5E" w:rsidR="6FEF4A79">
        <w:rPr>
          <w:rFonts w:eastAsia="Calibri" w:asciiTheme="minorHAnsi" w:hAnsiTheme="minorHAnsi" w:cstheme="minorHAnsi"/>
          <w:szCs w:val="24"/>
        </w:rPr>
        <w:t>ertification logo, this means that every year, the business will under</w:t>
      </w:r>
      <w:r w:rsidRPr="00273B5E" w:rsidR="06E9874B">
        <w:rPr>
          <w:rFonts w:eastAsia="Calibri" w:asciiTheme="minorHAnsi" w:hAnsiTheme="minorHAnsi" w:cstheme="minorHAnsi"/>
          <w:szCs w:val="24"/>
        </w:rPr>
        <w:t>go</w:t>
      </w:r>
      <w:r w:rsidRPr="00273B5E" w:rsidR="6FEF4A79">
        <w:rPr>
          <w:rFonts w:eastAsia="Calibri" w:asciiTheme="minorHAnsi" w:hAnsiTheme="minorHAnsi" w:cstheme="minorHAnsi"/>
          <w:szCs w:val="24"/>
        </w:rPr>
        <w:t xml:space="preserve"> an audit to ensure</w:t>
      </w:r>
      <w:r w:rsidRPr="00273B5E" w:rsidR="3207073F">
        <w:rPr>
          <w:rFonts w:eastAsia="Calibri" w:asciiTheme="minorHAnsi" w:hAnsiTheme="minorHAnsi" w:cstheme="minorHAnsi"/>
          <w:szCs w:val="24"/>
        </w:rPr>
        <w:t xml:space="preserve"> that</w:t>
      </w:r>
      <w:r w:rsidRPr="00273B5E" w:rsidR="6FEF4A79">
        <w:rPr>
          <w:rFonts w:eastAsia="Calibri" w:asciiTheme="minorHAnsi" w:hAnsiTheme="minorHAnsi" w:cstheme="minorHAnsi"/>
          <w:szCs w:val="24"/>
        </w:rPr>
        <w:t xml:space="preserve"> it abides by the criteria of the cleaning service certification program; this step is done in response to correspondence from the Safer Choice program that reminds </w:t>
      </w:r>
      <w:r w:rsidRPr="00273B5E" w:rsidR="2CFF7F9B">
        <w:rPr>
          <w:rFonts w:eastAsia="Calibri" w:asciiTheme="minorHAnsi" w:hAnsiTheme="minorHAnsi" w:cstheme="minorHAnsi"/>
          <w:szCs w:val="24"/>
        </w:rPr>
        <w:t xml:space="preserve">businesses </w:t>
      </w:r>
      <w:r w:rsidRPr="00273B5E" w:rsidR="6FEF4A79">
        <w:rPr>
          <w:rFonts w:eastAsia="Calibri" w:asciiTheme="minorHAnsi" w:hAnsiTheme="minorHAnsi" w:cstheme="minorHAnsi"/>
          <w:szCs w:val="24"/>
        </w:rPr>
        <w:t>of the terms of their partnership agreements.</w:t>
      </w:r>
      <w:r w:rsidRPr="00273B5E" w:rsidR="00345217">
        <w:rPr>
          <w:rFonts w:asciiTheme="minorHAnsi" w:hAnsiTheme="minorHAnsi" w:cstheme="minorHAnsi"/>
          <w:szCs w:val="24"/>
        </w:rPr>
        <w:t xml:space="preserve"> </w:t>
      </w:r>
      <w:r w:rsidRPr="00273B5E" w:rsidR="00345217">
        <w:rPr>
          <w:rFonts w:eastAsia="Calibri" w:asciiTheme="minorHAnsi" w:hAnsiTheme="minorHAnsi" w:cstheme="minorHAnsi"/>
          <w:szCs w:val="24"/>
        </w:rPr>
        <w:t xml:space="preserve">The </w:t>
      </w:r>
      <w:r w:rsidRPr="00273B5E" w:rsidR="00E515C8">
        <w:rPr>
          <w:rFonts w:eastAsia="Calibri" w:asciiTheme="minorHAnsi" w:hAnsiTheme="minorHAnsi" w:cstheme="minorHAnsi"/>
          <w:szCs w:val="24"/>
        </w:rPr>
        <w:t>t</w:t>
      </w:r>
      <w:r w:rsidRPr="00273B5E" w:rsidR="00F16581">
        <w:rPr>
          <w:rFonts w:eastAsia="Calibri" w:asciiTheme="minorHAnsi" w:hAnsiTheme="minorHAnsi" w:cstheme="minorHAnsi"/>
          <w:szCs w:val="24"/>
        </w:rPr>
        <w:t>hird</w:t>
      </w:r>
      <w:r w:rsidRPr="00273B5E" w:rsidR="00CA7E0C">
        <w:rPr>
          <w:rFonts w:eastAsia="Calibri" w:asciiTheme="minorHAnsi" w:hAnsiTheme="minorHAnsi" w:cstheme="minorHAnsi"/>
          <w:szCs w:val="24"/>
        </w:rPr>
        <w:t>-</w:t>
      </w:r>
      <w:r w:rsidRPr="00273B5E" w:rsidR="00E515C8">
        <w:rPr>
          <w:rFonts w:eastAsia="Calibri" w:asciiTheme="minorHAnsi" w:hAnsiTheme="minorHAnsi" w:cstheme="minorHAnsi"/>
          <w:szCs w:val="24"/>
        </w:rPr>
        <w:t>p</w:t>
      </w:r>
      <w:r w:rsidRPr="00273B5E" w:rsidR="00F16581">
        <w:rPr>
          <w:rFonts w:eastAsia="Calibri" w:asciiTheme="minorHAnsi" w:hAnsiTheme="minorHAnsi" w:cstheme="minorHAnsi"/>
          <w:szCs w:val="24"/>
        </w:rPr>
        <w:t xml:space="preserve">arty </w:t>
      </w:r>
      <w:r w:rsidRPr="00273B5E" w:rsidR="00E515C8">
        <w:rPr>
          <w:rFonts w:eastAsia="Calibri" w:asciiTheme="minorHAnsi" w:hAnsiTheme="minorHAnsi" w:cstheme="minorHAnsi"/>
          <w:szCs w:val="24"/>
        </w:rPr>
        <w:t>p</w:t>
      </w:r>
      <w:r w:rsidRPr="00273B5E" w:rsidR="00F16581">
        <w:rPr>
          <w:rFonts w:eastAsia="Calibri" w:asciiTheme="minorHAnsi" w:hAnsiTheme="minorHAnsi" w:cstheme="minorHAnsi"/>
          <w:szCs w:val="24"/>
        </w:rPr>
        <w:t xml:space="preserve">rofiler </w:t>
      </w:r>
      <w:r w:rsidRPr="00273B5E" w:rsidR="00345217">
        <w:rPr>
          <w:rFonts w:eastAsia="Calibri" w:asciiTheme="minorHAnsi" w:hAnsiTheme="minorHAnsi" w:cstheme="minorHAnsi"/>
          <w:szCs w:val="24"/>
        </w:rPr>
        <w:t xml:space="preserve">application form is designed to be </w:t>
      </w:r>
      <w:r w:rsidRPr="00273B5E" w:rsidR="00FD3320">
        <w:rPr>
          <w:rFonts w:eastAsia="Calibri" w:asciiTheme="minorHAnsi" w:hAnsiTheme="minorHAnsi" w:cstheme="minorHAnsi"/>
          <w:szCs w:val="24"/>
        </w:rPr>
        <w:t xml:space="preserve">a </w:t>
      </w:r>
      <w:r w:rsidRPr="00273B5E" w:rsidR="00F16581">
        <w:rPr>
          <w:rFonts w:eastAsia="Calibri" w:asciiTheme="minorHAnsi" w:hAnsiTheme="minorHAnsi" w:cstheme="minorHAnsi"/>
          <w:szCs w:val="24"/>
        </w:rPr>
        <w:t xml:space="preserve">one-time information submission for </w:t>
      </w:r>
      <w:r w:rsidRPr="00273B5E" w:rsidR="00345217">
        <w:rPr>
          <w:rFonts w:eastAsia="Calibri" w:asciiTheme="minorHAnsi" w:hAnsiTheme="minorHAnsi" w:cstheme="minorHAnsi"/>
          <w:szCs w:val="24"/>
        </w:rPr>
        <w:t xml:space="preserve">those organizations interested in </w:t>
      </w:r>
      <w:r w:rsidRPr="00273B5E" w:rsidR="00F16581">
        <w:rPr>
          <w:rFonts w:eastAsia="Calibri" w:asciiTheme="minorHAnsi" w:hAnsiTheme="minorHAnsi" w:cstheme="minorHAnsi"/>
          <w:szCs w:val="24"/>
        </w:rPr>
        <w:t xml:space="preserve">serving as </w:t>
      </w:r>
      <w:r w:rsidRPr="00273B5E" w:rsidR="009F5E4A">
        <w:rPr>
          <w:rFonts w:eastAsia="Calibri" w:asciiTheme="minorHAnsi" w:hAnsiTheme="minorHAnsi" w:cstheme="minorHAnsi"/>
          <w:szCs w:val="24"/>
        </w:rPr>
        <w:t>TPPs</w:t>
      </w:r>
      <w:r w:rsidRPr="00273B5E" w:rsidR="00F16581">
        <w:rPr>
          <w:rFonts w:eastAsia="Calibri" w:asciiTheme="minorHAnsi" w:hAnsiTheme="minorHAnsi" w:cstheme="minorHAnsi"/>
          <w:szCs w:val="24"/>
        </w:rPr>
        <w:t>.</w:t>
      </w:r>
    </w:p>
    <w:p w:rsidR="001A63F5" w:rsidRPr="00273B5E" w:rsidP="001A63F5" w14:paraId="0378C02E" w14:textId="77777777">
      <w:pPr>
        <w:spacing w:line="276" w:lineRule="auto"/>
        <w:rPr>
          <w:rFonts w:eastAsia="Calibri" w:asciiTheme="minorHAnsi" w:hAnsiTheme="minorHAnsi" w:cstheme="minorHAnsi"/>
          <w:szCs w:val="24"/>
          <w:lang w:bidi="en-US"/>
        </w:rPr>
      </w:pPr>
    </w:p>
    <w:p w:rsidR="001A63F5" w:rsidRPr="00273B5E" w:rsidP="00E10217" w14:paraId="4A71454E"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Explain any special circumstances that require the collection to be conducted in a manner: </w:t>
      </w:r>
    </w:p>
    <w:p w:rsidR="00775907" w:rsidRPr="00273B5E" w:rsidP="00E10217" w14:paraId="559F1973"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report information to the agency more often than quarterly; </w:t>
      </w:r>
    </w:p>
    <w:p w:rsidR="00775907" w:rsidRPr="00273B5E" w:rsidP="00E10217" w14:paraId="6225C2D3"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prepare a written response to a collection of information in fewer than 30 days after receipt of it; </w:t>
      </w:r>
    </w:p>
    <w:p w:rsidR="00775907" w:rsidRPr="00273B5E" w:rsidP="00E10217" w14:paraId="6BE12BC0"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submit more than an original and two copies of any document; </w:t>
      </w:r>
    </w:p>
    <w:p w:rsidR="00775907" w:rsidRPr="00273B5E" w:rsidP="00E10217" w14:paraId="54B86CD9"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retain records, other than health, medical, government contract, grant-in-aid, or tax records, for more than three years; </w:t>
      </w:r>
    </w:p>
    <w:p w:rsidR="00775907" w:rsidRPr="00273B5E" w:rsidP="00E10217" w14:paraId="6D5439D4"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in connection with a statistical survey, that is not designed to produce valid and reliable results that can be generalized to the universe of study;</w:t>
      </w:r>
    </w:p>
    <w:p w:rsidR="00775907" w:rsidRPr="00273B5E" w:rsidP="00E10217" w14:paraId="69EEBD96"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the use of a statistical data classification that has not been reviewed and approved by OMB; </w:t>
      </w:r>
    </w:p>
    <w:p w:rsidR="00775907" w:rsidRPr="00273B5E" w:rsidP="00E10217" w14:paraId="59A5EA3A"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A63F5" w:rsidRPr="00273B5E" w:rsidP="00E10217" w14:paraId="275FC88B" w14:textId="66AB6DF3">
      <w:pPr>
        <w:pStyle w:val="ListParagraph"/>
        <w:numPr>
          <w:ilvl w:val="0"/>
          <w:numId w:val="18"/>
        </w:numPr>
        <w:tabs>
          <w:tab w:val="left" w:pos="1710"/>
        </w:tabs>
        <w:autoSpaceDE w:val="0"/>
        <w:autoSpaceDN w:val="0"/>
        <w:adjustRightInd w:val="0"/>
        <w:spacing w:before="24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1A63F5" w:rsidRPr="00273B5E" w:rsidP="001A63F5" w14:paraId="209D3C56" w14:textId="77777777">
      <w:pPr>
        <w:spacing w:line="276" w:lineRule="auto"/>
        <w:rPr>
          <w:rFonts w:eastAsia="Calibri" w:asciiTheme="minorHAnsi" w:hAnsiTheme="minorHAnsi" w:cstheme="minorHAnsi"/>
          <w:szCs w:val="24"/>
        </w:rPr>
      </w:pPr>
    </w:p>
    <w:p w:rsidR="001A63F5" w:rsidRPr="00273B5E" w:rsidP="001A63F5" w14:paraId="4B207FCA" w14:textId="425CC83F">
      <w:pPr>
        <w:spacing w:line="276" w:lineRule="auto"/>
        <w:rPr>
          <w:rFonts w:eastAsia="Calibri" w:asciiTheme="minorHAnsi" w:hAnsiTheme="minorHAnsi" w:cstheme="minorHAnsi"/>
          <w:szCs w:val="24"/>
        </w:rPr>
      </w:pPr>
      <w:r>
        <w:rPr>
          <w:rFonts w:ascii="Calibri" w:hAnsi="Calibri" w:cs="Calibri"/>
          <w:color w:val="444444"/>
          <w:sz w:val="22"/>
          <w:shd w:val="clear" w:color="auto" w:fill="FFFFFF"/>
        </w:rPr>
        <w:t>The proposed collection does not create special circumstances requiring justification under 5 CFR 1320.5.</w:t>
      </w:r>
    </w:p>
    <w:p w:rsidR="001A63F5" w:rsidRPr="00273B5E" w:rsidP="001A63F5" w14:paraId="38D34C57" w14:textId="77777777">
      <w:pPr>
        <w:spacing w:line="276" w:lineRule="auto"/>
        <w:rPr>
          <w:rFonts w:eastAsia="Calibri" w:asciiTheme="minorHAnsi" w:hAnsiTheme="minorHAnsi" w:cstheme="minorHAnsi"/>
          <w:szCs w:val="24"/>
        </w:rPr>
      </w:pPr>
    </w:p>
    <w:p w:rsidR="001A63F5" w:rsidRPr="00273B5E" w:rsidP="006C76B3" w14:paraId="3EE3E10C" w14:textId="3ECDC930">
      <w:pPr>
        <w:pStyle w:val="ListParagraph"/>
        <w:numPr>
          <w:ilvl w:val="0"/>
          <w:numId w:val="17"/>
        </w:numPr>
        <w:tabs>
          <w:tab w:val="left" w:pos="1080"/>
        </w:tabs>
        <w:spacing w:after="20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If applicable, provide a copy and identify the date and page number of publication in the Federal Register of the agency’s notice, required by 5 CFR 1320.8(d), soliciting comments </w:t>
      </w:r>
      <w:r w:rsidRPr="00273B5E">
        <w:rPr>
          <w:rFonts w:eastAsia="Yu Gothic Light" w:asciiTheme="minorHAnsi" w:hAnsiTheme="minorHAnsi" w:cstheme="minorHAnsi"/>
          <w:b/>
          <w:bCs/>
          <w:szCs w:val="24"/>
        </w:rPr>
        <w:t xml:space="preserve">on the information collection prior to submission to OMB. Summarize public comments received in response to that notice and describe actions taken in response to the comments. Specifically address comments received on cost and hour burden. </w:t>
      </w:r>
      <w:r w:rsidRPr="00273B5E" w:rsidR="00F50EA6">
        <w:rPr>
          <w:rFonts w:eastAsia="Yu Gothic Light" w:asciiTheme="minorHAnsi" w:hAnsiTheme="minorHAnsi" w:cstheme="minorHAnsi"/>
          <w:b/>
          <w:bCs/>
          <w:szCs w:val="24"/>
        </w:rPr>
        <w:br/>
      </w:r>
      <w:r w:rsidRPr="00273B5E" w:rsidR="00F50EA6">
        <w:rPr>
          <w:rFonts w:eastAsia="Yu Gothic Light" w:asciiTheme="minorHAnsi" w:hAnsiTheme="minorHAnsi" w:cstheme="minorHAnsi"/>
          <w:b/>
          <w:bCs/>
          <w:szCs w:val="24"/>
        </w:rPr>
        <w:br/>
      </w:r>
      <w:r w:rsidRPr="00273B5E">
        <w:rPr>
          <w:rFonts w:eastAsia="Yu Gothic Light" w:asciiTheme="minorHAnsi" w:hAnsiTheme="minorHAnsi" w:cstheme="minorHAnsi"/>
          <w:b/>
          <w:szCs w:val="24"/>
        </w:rPr>
        <w:t>Describe efforts to consult with persons outside EPA to obtain their views on the availability of data, frequency of collection, the clarity of instructions and recordkeeping, disclosure, or reporting format (if any), and on the data elements to be recorded, disclosed, or reported.</w:t>
      </w:r>
      <w:r w:rsidRPr="00273B5E" w:rsidR="00F50EA6">
        <w:rPr>
          <w:rFonts w:eastAsia="Yu Gothic Light" w:asciiTheme="minorHAnsi" w:hAnsiTheme="minorHAnsi" w:cstheme="minorHAnsi"/>
          <w:b/>
          <w:bCs/>
          <w:szCs w:val="24"/>
        </w:rPr>
        <w:br/>
      </w:r>
      <w:r w:rsidRPr="00273B5E" w:rsidR="00F50EA6">
        <w:rPr>
          <w:rFonts w:eastAsia="Yu Gothic Light" w:asciiTheme="minorHAnsi" w:hAnsiTheme="minorHAnsi" w:cstheme="minorHAnsi"/>
          <w:b/>
          <w:bCs/>
          <w:szCs w:val="24"/>
        </w:rPr>
        <w:br/>
      </w:r>
      <w:r w:rsidRPr="00273B5E">
        <w:rPr>
          <w:rFonts w:eastAsia="Yu Gothic Light" w:asciiTheme="minorHAnsi" w:hAnsiTheme="minorHAnsi" w:cstheme="min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F3DD6" w:rsidRPr="00273B5E" w:rsidP="7FE86528" w14:paraId="348ADD88" w14:textId="77777777">
      <w:pPr>
        <w:rPr>
          <w:rFonts w:asciiTheme="minorHAnsi" w:hAnsiTheme="minorHAnsi" w:cstheme="minorHAnsi"/>
          <w:szCs w:val="24"/>
        </w:rPr>
      </w:pPr>
    </w:p>
    <w:p w:rsidR="009F4A8B" w:rsidRPr="00273B5E" w:rsidP="7FE86528" w14:paraId="352EFF63" w14:textId="2A345418">
      <w:pPr>
        <w:rPr>
          <w:rFonts w:asciiTheme="minorHAnsi" w:hAnsiTheme="minorHAnsi" w:cstheme="minorHAnsi"/>
          <w:szCs w:val="24"/>
        </w:rPr>
      </w:pPr>
      <w:r w:rsidRPr="00273B5E">
        <w:rPr>
          <w:rFonts w:asciiTheme="minorHAnsi" w:hAnsiTheme="minorHAnsi" w:cstheme="minorHAnsi"/>
          <w:szCs w:val="24"/>
        </w:rPr>
        <w:t xml:space="preserve">Pursuant to </w:t>
      </w:r>
      <w:hyperlink r:id="rId10">
        <w:r w:rsidRPr="00273B5E">
          <w:rPr>
            <w:rStyle w:val="Hyperlink"/>
            <w:rFonts w:asciiTheme="minorHAnsi" w:hAnsiTheme="minorHAnsi" w:cstheme="minorHAnsi"/>
            <w:color w:val="auto"/>
            <w:szCs w:val="24"/>
          </w:rPr>
          <w:t>5 CFR 1320.8(d)(1)</w:t>
        </w:r>
      </w:hyperlink>
      <w:r w:rsidRPr="00273B5E">
        <w:rPr>
          <w:rFonts w:asciiTheme="minorHAnsi" w:hAnsiTheme="minorHAnsi" w:cstheme="minorHAnsi"/>
          <w:szCs w:val="24"/>
        </w:rPr>
        <w:t xml:space="preserve"> in proposing to submit this ICR, EPA published a notice in the </w:t>
      </w:r>
      <w:r w:rsidRPr="00273B5E">
        <w:rPr>
          <w:rFonts w:asciiTheme="minorHAnsi" w:hAnsiTheme="minorHAnsi" w:cstheme="minorHAnsi"/>
          <w:i/>
          <w:szCs w:val="24"/>
        </w:rPr>
        <w:t>Federal Register</w:t>
      </w:r>
      <w:r w:rsidRPr="00273B5E">
        <w:rPr>
          <w:rFonts w:asciiTheme="minorHAnsi" w:hAnsiTheme="minorHAnsi" w:cstheme="minorHAnsi"/>
          <w:szCs w:val="24"/>
        </w:rPr>
        <w:t xml:space="preserve"> on May 8, 2024, that provided a 60-day public comment period (89 FR 38895) (FRL-11924-01-OCSPP). EPA received two comments</w:t>
      </w:r>
      <w:r w:rsidRPr="00273B5E" w:rsidR="75C8796E">
        <w:rPr>
          <w:rFonts w:asciiTheme="minorHAnsi" w:hAnsiTheme="minorHAnsi" w:cstheme="minorHAnsi"/>
          <w:szCs w:val="24"/>
        </w:rPr>
        <w:t xml:space="preserve"> in the docket</w:t>
      </w:r>
      <w:r w:rsidRPr="00273B5E">
        <w:rPr>
          <w:rFonts w:asciiTheme="minorHAnsi" w:hAnsiTheme="minorHAnsi" w:cstheme="minorHAnsi"/>
          <w:szCs w:val="24"/>
        </w:rPr>
        <w:t xml:space="preserve"> in response to the 60-day public review opportunity. One comment was out of scope. The comments received have been posted in the docket, and the relevant comment is summarized below. </w:t>
      </w:r>
    </w:p>
    <w:p w:rsidR="009F4A8B" w:rsidRPr="00273B5E" w:rsidP="009F4A8B" w14:paraId="0CC0823A" w14:textId="77777777">
      <w:pPr>
        <w:pStyle w:val="NoSpacing"/>
        <w:rPr>
          <w:rFonts w:asciiTheme="minorHAnsi" w:hAnsiTheme="minorHAnsi" w:cstheme="minorHAnsi"/>
          <w:szCs w:val="24"/>
        </w:rPr>
      </w:pPr>
    </w:p>
    <w:p w:rsidR="009F4A8B" w:rsidRPr="00273B5E" w:rsidP="009F4A8B" w14:paraId="67084251" w14:textId="6E55F7B6">
      <w:pPr>
        <w:rPr>
          <w:rFonts w:asciiTheme="minorHAnsi" w:hAnsiTheme="minorHAnsi" w:cstheme="minorHAnsi"/>
          <w:szCs w:val="24"/>
        </w:rPr>
      </w:pPr>
      <w:r w:rsidRPr="00273B5E">
        <w:rPr>
          <w:rFonts w:asciiTheme="minorHAnsi" w:hAnsiTheme="minorHAnsi" w:cstheme="minorHAnsi"/>
          <w:szCs w:val="24"/>
        </w:rPr>
        <w:t>As required under 5 CFR 1320.8(d)(1), in addition to the public notice EPA staff contacted appropriate stakeholders and asked them for their assessment of the regulatory burden estimates expressed by the Agency in this ICR</w:t>
      </w:r>
      <w:r w:rsidRPr="00273B5E" w:rsidR="00757999">
        <w:rPr>
          <w:rFonts w:asciiTheme="minorHAnsi" w:hAnsiTheme="minorHAnsi" w:cstheme="minorHAnsi"/>
          <w:szCs w:val="24"/>
        </w:rPr>
        <w:t xml:space="preserve"> (</w:t>
      </w:r>
      <w:r w:rsidRPr="00273B5E" w:rsidR="00757999">
        <w:rPr>
          <w:rFonts w:asciiTheme="minorHAnsi" w:hAnsiTheme="minorHAnsi" w:cstheme="minorHAnsi"/>
          <w:b/>
          <w:szCs w:val="24"/>
        </w:rPr>
        <w:t xml:space="preserve">Attachment </w:t>
      </w:r>
      <w:r w:rsidRPr="00273B5E" w:rsidR="00B839FA">
        <w:rPr>
          <w:rFonts w:asciiTheme="minorHAnsi" w:hAnsiTheme="minorHAnsi" w:cstheme="minorHAnsi"/>
          <w:b/>
          <w:szCs w:val="24"/>
        </w:rPr>
        <w:t>O</w:t>
      </w:r>
      <w:r w:rsidRPr="00273B5E" w:rsidR="00757999">
        <w:rPr>
          <w:rFonts w:asciiTheme="minorHAnsi" w:hAnsiTheme="minorHAnsi" w:cstheme="minorHAnsi"/>
          <w:szCs w:val="24"/>
        </w:rPr>
        <w:t>)</w:t>
      </w:r>
      <w:r w:rsidRPr="00273B5E">
        <w:rPr>
          <w:rFonts w:asciiTheme="minorHAnsi" w:hAnsiTheme="minorHAnsi" w:cstheme="minorHAnsi"/>
          <w:szCs w:val="24"/>
        </w:rPr>
        <w:t xml:space="preserve">. The following stakeholders were contacted: </w:t>
      </w:r>
    </w:p>
    <w:p w:rsidR="009F4A8B" w:rsidRPr="00273B5E" w:rsidP="009F4A8B" w14:paraId="42E516F6"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International Sanitary Supply Association (ISSA)</w:t>
      </w:r>
    </w:p>
    <w:p w:rsidR="009F4A8B" w:rsidRPr="00273B5E" w:rsidP="009F4A8B" w14:paraId="69AEA6AB"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American Cleaning Institute (ACI)</w:t>
      </w:r>
    </w:p>
    <w:p w:rsidR="009F4A8B" w:rsidRPr="00273B5E" w:rsidP="009F4A8B" w14:paraId="6C3CDD03"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Jelmar</w:t>
      </w:r>
    </w:p>
    <w:p w:rsidR="009F4A8B" w:rsidRPr="00273B5E" w:rsidP="009F4A8B" w14:paraId="75F7B5B2"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Household &amp; Commercial Products Association (HCPA)</w:t>
      </w:r>
    </w:p>
    <w:p w:rsidR="009F4A8B" w:rsidRPr="00273B5E" w:rsidP="009F4A8B" w14:paraId="3B026660" w14:textId="77777777">
      <w:pPr>
        <w:pStyle w:val="ListParagraph"/>
        <w:ind w:left="1440"/>
        <w:rPr>
          <w:rFonts w:asciiTheme="minorHAnsi" w:hAnsiTheme="minorHAnsi" w:cstheme="minorHAnsi"/>
          <w:szCs w:val="24"/>
        </w:rPr>
      </w:pPr>
    </w:p>
    <w:p w:rsidR="004B3551" w:rsidRPr="00273B5E" w:rsidP="004B3551" w14:paraId="0F5E9B9D" w14:textId="7C3769A2">
      <w:pPr>
        <w:rPr>
          <w:rFonts w:asciiTheme="minorHAnsi" w:hAnsiTheme="minorHAnsi" w:cstheme="minorHAnsi"/>
          <w:szCs w:val="24"/>
        </w:rPr>
      </w:pPr>
      <w:r w:rsidRPr="00273B5E">
        <w:rPr>
          <w:rFonts w:asciiTheme="minorHAnsi" w:hAnsiTheme="minorHAnsi" w:cstheme="minorHAnsi"/>
          <w:szCs w:val="24"/>
        </w:rPr>
        <w:t>Of those consulted, EPA received comments from all the stakeholders (</w:t>
      </w:r>
      <w:r w:rsidRPr="00273B5E">
        <w:rPr>
          <w:rFonts w:asciiTheme="minorHAnsi" w:hAnsiTheme="minorHAnsi" w:cstheme="minorHAnsi"/>
          <w:b/>
          <w:szCs w:val="24"/>
        </w:rPr>
        <w:t>Attachment Q</w:t>
      </w:r>
      <w:r w:rsidRPr="00273B5E">
        <w:rPr>
          <w:rFonts w:asciiTheme="minorHAnsi" w:hAnsiTheme="minorHAnsi" w:cstheme="minorHAnsi"/>
          <w:szCs w:val="24"/>
        </w:rPr>
        <w:t xml:space="preserve">). The Agency’s responses to those comments are summarized below. The Agency thanks all commenters for their comments and has considered them in developing this ICR. </w:t>
      </w:r>
    </w:p>
    <w:p w:rsidR="00FF35E5" w:rsidRPr="00273B5E" w:rsidP="00FF35E5" w14:paraId="4296F799" w14:textId="77777777">
      <w:pPr>
        <w:pStyle w:val="NoSpacing"/>
        <w:rPr>
          <w:rFonts w:asciiTheme="minorHAnsi" w:hAnsiTheme="minorHAnsi" w:cstheme="minorHAnsi"/>
          <w:szCs w:val="24"/>
        </w:rPr>
      </w:pPr>
    </w:p>
    <w:p w:rsidR="004B3551" w:rsidRPr="00273B5E" w:rsidP="004B3551" w14:paraId="23686C65" w14:textId="645D98BD">
      <w:pPr>
        <w:rPr>
          <w:rFonts w:asciiTheme="minorHAnsi" w:hAnsiTheme="minorHAnsi" w:cstheme="minorHAnsi"/>
          <w:szCs w:val="24"/>
        </w:rPr>
      </w:pPr>
      <w:r w:rsidRPr="00273B5E">
        <w:rPr>
          <w:rFonts w:asciiTheme="minorHAnsi" w:hAnsiTheme="minorHAnsi" w:cstheme="minorHAnsi"/>
          <w:i/>
          <w:iCs/>
          <w:szCs w:val="24"/>
        </w:rPr>
        <w:t xml:space="preserve"> Summary of Comments Received from Stakeholders Contacted by EPA</w:t>
      </w:r>
    </w:p>
    <w:p w:rsidR="004B3551" w:rsidRPr="00273B5E" w:rsidP="004B3551" w14:paraId="78132472" w14:textId="77777777">
      <w:pPr>
        <w:rPr>
          <w:rFonts w:asciiTheme="minorHAnsi" w:hAnsiTheme="minorHAnsi" w:cstheme="minorHAnsi"/>
          <w:szCs w:val="24"/>
        </w:rPr>
      </w:pPr>
    </w:p>
    <w:p w:rsidR="004B3551" w:rsidRPr="00273B5E" w:rsidP="004B3551" w14:paraId="116A2DBE" w14:textId="77777777">
      <w:pPr>
        <w:rPr>
          <w:rFonts w:asciiTheme="minorHAnsi" w:hAnsiTheme="minorHAnsi" w:cstheme="minorHAnsi"/>
          <w:szCs w:val="24"/>
        </w:rPr>
      </w:pPr>
      <w:r w:rsidRPr="00273B5E">
        <w:rPr>
          <w:rFonts w:asciiTheme="minorHAnsi" w:hAnsiTheme="minorHAnsi" w:cstheme="minorHAnsi"/>
          <w:szCs w:val="24"/>
        </w:rPr>
        <w:t xml:space="preserve">ISSA stated that the data EPA seeks is generally not available from public sources or through other offices at EPA or by another agency. Regarding clarity of instructions, ISSA indicated that the ICR’s intention is clear in requiring respondents to provide certain data for the Agency’s utilization, and that requirements and process to submit data are clear. They added that Attachments B and C provide clear guidance on data submission. ISSA noted that the use of electronic records in the data submission system, the Safer Choice Community, is a beneficial </w:t>
      </w:r>
      <w:r w:rsidRPr="00273B5E">
        <w:rPr>
          <w:rFonts w:asciiTheme="minorHAnsi" w:hAnsiTheme="minorHAnsi" w:cstheme="minorHAnsi"/>
          <w:szCs w:val="24"/>
        </w:rPr>
        <w:t>practice and helps ISSA members who participate in the Safer Choice and DfE programs. ISSA concluded by stating its commitment to the success of the program.</w:t>
      </w:r>
    </w:p>
    <w:p w:rsidR="004B3551" w:rsidRPr="00273B5E" w:rsidP="004B3551" w14:paraId="31697D1C" w14:textId="77777777">
      <w:pPr>
        <w:rPr>
          <w:rFonts w:asciiTheme="minorHAnsi" w:hAnsiTheme="minorHAnsi" w:cstheme="minorHAnsi"/>
          <w:szCs w:val="24"/>
        </w:rPr>
      </w:pPr>
    </w:p>
    <w:p w:rsidR="004B3551" w:rsidRPr="00273B5E" w:rsidP="004B3551" w14:paraId="36F15FA8" w14:textId="77777777">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appreciates receiving this information in support of this ICR. EPA thanks ISSA for their comments and continued support. </w:t>
      </w:r>
    </w:p>
    <w:p w:rsidR="004B3551" w:rsidRPr="00273B5E" w:rsidP="004B3551" w14:paraId="64EF8A9E" w14:textId="77777777">
      <w:pPr>
        <w:rPr>
          <w:rFonts w:asciiTheme="minorHAnsi" w:hAnsiTheme="minorHAnsi" w:cstheme="minorHAnsi"/>
          <w:szCs w:val="24"/>
        </w:rPr>
      </w:pPr>
    </w:p>
    <w:p w:rsidR="004B3551" w:rsidRPr="00273B5E" w:rsidP="004B3551" w14:paraId="54A5C064" w14:textId="77777777">
      <w:pPr>
        <w:rPr>
          <w:rFonts w:asciiTheme="minorHAnsi" w:hAnsiTheme="minorHAnsi" w:cstheme="minorHAnsi"/>
          <w:szCs w:val="24"/>
        </w:rPr>
      </w:pPr>
      <w:r w:rsidRPr="00273B5E">
        <w:rPr>
          <w:rFonts w:asciiTheme="minorHAnsi" w:hAnsiTheme="minorHAnsi" w:cstheme="minorHAnsi"/>
          <w:szCs w:val="24"/>
        </w:rPr>
        <w:t>ACI commented that the data that the Safer Choice program seeks is not available from any public source, which makes the program unique and essential. ACI also noted that the Safer Choice program’s instructions are clear in describing the data submission process to respondents during product or ingredient submission and that the reporting forms are clear and logical. ACI stated that EPA’s estimates of the burden of proposed information collection are reasonable and accurate, and that the methodology and assumptions used are valid and appropriate. ACI pointed out that they are one of the few partners that submits cleaning product ingredients on behalf of their membership, and that there is considerable variability in chemical submissions and product submissions. This variability in submissions results in a wide range of timing and costs. ACI concluded by stating that the program is very beneficial to ACI and ACI members.</w:t>
      </w:r>
    </w:p>
    <w:p w:rsidR="004B3551" w:rsidRPr="00273B5E" w:rsidP="004B3551" w14:paraId="75D292DE" w14:textId="77777777">
      <w:pPr>
        <w:rPr>
          <w:rFonts w:asciiTheme="minorHAnsi" w:hAnsiTheme="minorHAnsi" w:cstheme="minorHAnsi"/>
          <w:szCs w:val="24"/>
        </w:rPr>
      </w:pPr>
    </w:p>
    <w:p w:rsidR="004B3551" w:rsidRPr="00273B5E" w:rsidP="004B3551" w14:paraId="2A5946FC" w14:textId="77777777">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appreciates the comments and thanks ACI for their supportive statements. EPA understands that there is variability among submissions. Our estimates are meant to represent an average burden across chemicals and product submissions. </w:t>
      </w:r>
    </w:p>
    <w:p w:rsidR="004B3551" w:rsidRPr="00273B5E" w:rsidP="004B3551" w14:paraId="3E050099" w14:textId="77777777">
      <w:pPr>
        <w:rPr>
          <w:rFonts w:asciiTheme="minorHAnsi" w:hAnsiTheme="minorHAnsi" w:cstheme="minorHAnsi"/>
          <w:szCs w:val="24"/>
        </w:rPr>
      </w:pPr>
    </w:p>
    <w:p w:rsidR="004B3551" w:rsidRPr="00273B5E" w:rsidP="004B3551" w14:paraId="60F4B942" w14:textId="77777777">
      <w:pPr>
        <w:pStyle w:val="xmsonormal"/>
        <w:rPr>
          <w:rFonts w:asciiTheme="minorHAnsi" w:hAnsiTheme="minorHAnsi" w:cstheme="minorHAnsi"/>
          <w:sz w:val="24"/>
          <w:szCs w:val="24"/>
        </w:rPr>
      </w:pPr>
      <w:r w:rsidRPr="00273B5E">
        <w:rPr>
          <w:rFonts w:asciiTheme="minorHAnsi" w:hAnsiTheme="minorHAnsi" w:cstheme="minorHAnsi"/>
          <w:sz w:val="24"/>
          <w:szCs w:val="24"/>
        </w:rPr>
        <w:t>Jelmar stated that the data submitted under this ICR are not available to the public, though general ingredient information is available on resources such as CleanGredients, the HCPA Dictionary, and SCIL. They added that most of the data EPA seeks comes from the product manufacturer in the form of technical product information like product and ingredient formulations, performance, packaging, and labeling. Jelmar found the instructions for data collection clear and the Safer Choice data collection system easy to use and understand. Jelmar stated that they store their data electronically.</w:t>
      </w:r>
    </w:p>
    <w:p w:rsidR="004B3551" w:rsidRPr="00273B5E" w:rsidP="004B3551" w14:paraId="2774045A" w14:textId="77777777">
      <w:pPr>
        <w:pStyle w:val="xmsonormal"/>
        <w:keepNext/>
        <w:autoSpaceDE w:val="0"/>
        <w:autoSpaceDN w:val="0"/>
        <w:rPr>
          <w:rFonts w:eastAsia="Times New Roman" w:asciiTheme="minorHAnsi" w:hAnsiTheme="minorHAnsi" w:cstheme="minorHAnsi"/>
          <w:sz w:val="24"/>
          <w:szCs w:val="24"/>
        </w:rPr>
      </w:pPr>
    </w:p>
    <w:p w:rsidR="004B3551" w:rsidP="004B3551" w14:paraId="28D7AF56" w14:textId="77777777">
      <w:pPr>
        <w:rPr>
          <w:rFonts w:asciiTheme="minorHAnsi" w:hAnsiTheme="minorHAnsi" w:cstheme="minorHAnsi"/>
          <w:szCs w:val="24"/>
        </w:rPr>
      </w:pPr>
      <w:r w:rsidRPr="00273B5E">
        <w:rPr>
          <w:rFonts w:eastAsia="Times New Roman" w:asciiTheme="minorHAnsi" w:hAnsiTheme="minorHAnsi" w:cstheme="minorHAnsi"/>
          <w:szCs w:val="24"/>
          <w:u w:val="single"/>
        </w:rPr>
        <w:t>EPA response</w:t>
      </w:r>
      <w:r w:rsidRPr="00273B5E">
        <w:rPr>
          <w:rFonts w:eastAsia="Times New Roman" w:asciiTheme="minorHAnsi" w:hAnsiTheme="minorHAnsi" w:cstheme="minorHAnsi"/>
          <w:szCs w:val="24"/>
        </w:rPr>
        <w:t xml:space="preserve">: </w:t>
      </w:r>
      <w:r w:rsidRPr="00273B5E">
        <w:rPr>
          <w:rFonts w:asciiTheme="minorHAnsi" w:hAnsiTheme="minorHAnsi" w:cstheme="minorHAnsi"/>
          <w:szCs w:val="24"/>
        </w:rPr>
        <w:t>EPA appreciates the confirmation from Jelmar that the information that is requested by Safer Choice, such as concentration of ingredients, is available only from the manufacturer. EPA thanks Jelmar for their feedback that clarity of instruction is sufficient, their response on electronic records, and their response on burden and cost.</w:t>
      </w:r>
    </w:p>
    <w:p w:rsidR="00212E50" w:rsidP="00212E50" w14:paraId="41781487" w14:textId="77777777">
      <w:pPr>
        <w:pStyle w:val="NoSpacing"/>
      </w:pPr>
    </w:p>
    <w:p w:rsidR="00212E50" w:rsidRPr="00273B5E" w:rsidP="00212E50" w14:paraId="06F2EC71" w14:textId="7641A42C">
      <w:pPr>
        <w:rPr>
          <w:rFonts w:asciiTheme="minorHAnsi" w:hAnsiTheme="minorHAnsi" w:cstheme="minorHAnsi"/>
          <w:szCs w:val="24"/>
        </w:rPr>
      </w:pPr>
      <w:r w:rsidRPr="00273B5E">
        <w:rPr>
          <w:rFonts w:asciiTheme="minorHAnsi" w:hAnsiTheme="minorHAnsi" w:cstheme="minorHAnsi"/>
          <w:i/>
          <w:iCs/>
          <w:szCs w:val="24"/>
        </w:rPr>
        <w:t xml:space="preserve"> Summary of Comments Received from Stakeholders </w:t>
      </w:r>
      <w:r>
        <w:rPr>
          <w:rFonts w:asciiTheme="minorHAnsi" w:hAnsiTheme="minorHAnsi" w:cstheme="minorHAnsi"/>
          <w:i/>
          <w:iCs/>
          <w:szCs w:val="24"/>
        </w:rPr>
        <w:t xml:space="preserve">in the Docket </w:t>
      </w:r>
    </w:p>
    <w:p w:rsidR="00212E50" w:rsidRPr="00212E50" w:rsidP="00212E50" w14:paraId="57AFB95C" w14:textId="77777777">
      <w:pPr>
        <w:pStyle w:val="NoSpacing"/>
      </w:pPr>
    </w:p>
    <w:p w:rsidR="004B3551" w:rsidRPr="00273B5E" w:rsidP="004B3551" w14:paraId="23289122" w14:textId="75B97907">
      <w:pPr>
        <w:pStyle w:val="NoSpacing"/>
        <w:rPr>
          <w:rFonts w:asciiTheme="minorHAnsi" w:hAnsiTheme="minorHAnsi" w:cstheme="minorHAnsi"/>
          <w:szCs w:val="24"/>
        </w:rPr>
      </w:pPr>
      <w:r w:rsidRPr="00273B5E">
        <w:rPr>
          <w:rFonts w:asciiTheme="minorHAnsi" w:hAnsiTheme="minorHAnsi" w:cstheme="minorHAnsi"/>
          <w:szCs w:val="24"/>
        </w:rPr>
        <w:t xml:space="preserve">HCPA was also contacted by EPA and chose to submit their feedback as a comment on the docket; this comment is described </w:t>
      </w:r>
      <w:r w:rsidRPr="00273B5E" w:rsidR="41B89EE6">
        <w:rPr>
          <w:rFonts w:asciiTheme="minorHAnsi" w:hAnsiTheme="minorHAnsi" w:cstheme="minorHAnsi"/>
          <w:szCs w:val="24"/>
        </w:rPr>
        <w:t>below</w:t>
      </w:r>
      <w:r w:rsidRPr="00273B5E">
        <w:rPr>
          <w:rFonts w:asciiTheme="minorHAnsi" w:hAnsiTheme="minorHAnsi" w:cstheme="minorHAnsi"/>
          <w:szCs w:val="24"/>
        </w:rPr>
        <w:t>.</w:t>
      </w:r>
    </w:p>
    <w:p w:rsidR="004B3551" w:rsidRPr="00273B5E" w:rsidP="004B3551" w14:paraId="66547ED2" w14:textId="77777777">
      <w:pPr>
        <w:pStyle w:val="NoSpacing"/>
        <w:ind w:left="720"/>
        <w:rPr>
          <w:rFonts w:asciiTheme="minorHAnsi" w:hAnsiTheme="minorHAnsi" w:cstheme="minorHAnsi"/>
          <w:szCs w:val="24"/>
        </w:rPr>
      </w:pPr>
    </w:p>
    <w:p w:rsidR="009F4A8B" w:rsidRPr="00273B5E" w:rsidP="009F4A8B" w14:paraId="18F55664" w14:textId="77777777">
      <w:pPr>
        <w:rPr>
          <w:rFonts w:asciiTheme="minorHAnsi" w:hAnsiTheme="minorHAnsi" w:cstheme="minorHAnsi"/>
          <w:szCs w:val="24"/>
        </w:rPr>
      </w:pPr>
      <w:r w:rsidRPr="00273B5E">
        <w:rPr>
          <w:rFonts w:asciiTheme="minorHAnsi" w:hAnsiTheme="minorHAnsi" w:cstheme="minorHAnsi"/>
          <w:szCs w:val="24"/>
        </w:rPr>
        <w:t xml:space="preserve">The Household &amp; Commercial Products Association (HCPA) expressed support for the Safer Choice program and its product and partner recognition activities, and they also indicated support for investing in the expansion of the Safer Choice program. HCPA appreciated the inclusion of the consumer survey in the ICR and believes it will provide insight into consumer </w:t>
      </w:r>
      <w:r w:rsidRPr="00273B5E">
        <w:rPr>
          <w:rFonts w:asciiTheme="minorHAnsi" w:hAnsiTheme="minorHAnsi" w:cstheme="minorHAnsi"/>
          <w:szCs w:val="24"/>
        </w:rPr>
        <w:t xml:space="preserve">perception of the labeling scheme. Regarding burden estimates, HCPA found that the estimated burden for the Partner of the Year application process was appropriate and corresponded with their application submission experience. However, HCPA noted that the burden associated with the Safer Choice Summit was not included in the ICR. </w:t>
      </w:r>
    </w:p>
    <w:p w:rsidR="009F4A8B" w:rsidRPr="00273B5E" w:rsidP="009F4A8B" w14:paraId="16FFE677" w14:textId="77777777">
      <w:pPr>
        <w:rPr>
          <w:rFonts w:asciiTheme="minorHAnsi" w:hAnsiTheme="minorHAnsi" w:cstheme="minorHAnsi"/>
          <w:szCs w:val="24"/>
        </w:rPr>
      </w:pPr>
    </w:p>
    <w:p w:rsidR="009F4A8B" w:rsidRPr="00273B5E" w:rsidP="008E270C" w14:paraId="7239162E" w14:textId="7B7DDCA7">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thanks HCPA for their comments and continued support. EPA appreciates HCPA’s assessment that the estimates for the program's burden regarding the Partner of the Year application submission process are in line with HCPA’s understanding. Regarding the Safer Choice Summit, collecting information on stakeholder interest in Summit topics </w:t>
      </w:r>
      <w:r w:rsidRPr="00273B5E" w:rsidR="00150B2D">
        <w:rPr>
          <w:rFonts w:asciiTheme="minorHAnsi" w:hAnsiTheme="minorHAnsi" w:cstheme="minorHAnsi"/>
          <w:szCs w:val="24"/>
        </w:rPr>
        <w:t xml:space="preserve">is a “pre-meeting survey,” and therefore </w:t>
      </w:r>
      <w:r w:rsidRPr="00273B5E">
        <w:rPr>
          <w:rFonts w:asciiTheme="minorHAnsi" w:hAnsiTheme="minorHAnsi" w:cstheme="minorHAnsi"/>
          <w:szCs w:val="24"/>
        </w:rPr>
        <w:t xml:space="preserve">does not require inclusion in </w:t>
      </w:r>
      <w:r w:rsidRPr="00273B5E" w:rsidR="00150B2D">
        <w:rPr>
          <w:rFonts w:asciiTheme="minorHAnsi" w:hAnsiTheme="minorHAnsi" w:cstheme="minorHAnsi"/>
          <w:szCs w:val="24"/>
        </w:rPr>
        <w:t>ICR</w:t>
      </w:r>
      <w:r w:rsidRPr="00273B5E">
        <w:rPr>
          <w:rFonts w:asciiTheme="minorHAnsi" w:hAnsiTheme="minorHAnsi" w:cstheme="minorHAnsi"/>
          <w:szCs w:val="24"/>
        </w:rPr>
        <w:t xml:space="preserve"> burden estimates</w:t>
      </w:r>
      <w:r w:rsidRPr="00273B5E" w:rsidR="00150B2D">
        <w:rPr>
          <w:rFonts w:asciiTheme="minorHAnsi" w:hAnsiTheme="minorHAnsi" w:cstheme="minorHAnsi"/>
          <w:szCs w:val="24"/>
        </w:rPr>
        <w:t>. This is</w:t>
      </w:r>
      <w:r w:rsidRPr="00273B5E">
        <w:rPr>
          <w:rFonts w:asciiTheme="minorHAnsi" w:hAnsiTheme="minorHAnsi" w:cstheme="minorHAnsi"/>
          <w:szCs w:val="24"/>
        </w:rPr>
        <w:t xml:space="preserve"> because information asked for or received as part of a public meeting</w:t>
      </w:r>
      <w:r w:rsidRPr="00273B5E" w:rsidR="00150B2D">
        <w:rPr>
          <w:rFonts w:asciiTheme="minorHAnsi" w:hAnsiTheme="minorHAnsi" w:cstheme="minorHAnsi"/>
          <w:szCs w:val="24"/>
        </w:rPr>
        <w:t>, such as the Safer Choice Summit,</w:t>
      </w:r>
      <w:r w:rsidRPr="00273B5E">
        <w:rPr>
          <w:rFonts w:asciiTheme="minorHAnsi" w:hAnsiTheme="minorHAnsi" w:cstheme="minorHAnsi"/>
          <w:szCs w:val="24"/>
        </w:rPr>
        <w:t xml:space="preserve"> does not need</w:t>
      </w:r>
      <w:r w:rsidRPr="00273B5E" w:rsidR="00150B2D">
        <w:rPr>
          <w:rFonts w:asciiTheme="minorHAnsi" w:hAnsiTheme="minorHAnsi" w:cstheme="minorHAnsi"/>
          <w:szCs w:val="24"/>
        </w:rPr>
        <w:t xml:space="preserve"> to be covered</w:t>
      </w:r>
      <w:r w:rsidRPr="00273B5E">
        <w:rPr>
          <w:rFonts w:asciiTheme="minorHAnsi" w:hAnsiTheme="minorHAnsi" w:cstheme="minorHAnsi"/>
          <w:szCs w:val="24"/>
        </w:rPr>
        <w:t xml:space="preserve">. Please see this website for more information: </w:t>
      </w:r>
      <w:hyperlink r:id="rId11" w:history="1">
        <w:r w:rsidRPr="00273B5E">
          <w:rPr>
            <w:rStyle w:val="Hyperlink"/>
            <w:rFonts w:asciiTheme="minorHAnsi" w:hAnsiTheme="minorHAnsi" w:cstheme="minorHAnsi"/>
            <w:color w:val="auto"/>
            <w:szCs w:val="24"/>
          </w:rPr>
          <w:t>https://pra.digital.gov/do-i-need-clearance/</w:t>
        </w:r>
      </w:hyperlink>
      <w:r w:rsidRPr="00273B5E">
        <w:rPr>
          <w:rFonts w:asciiTheme="minorHAnsi" w:hAnsiTheme="minorHAnsi" w:cstheme="minorHAnsi"/>
          <w:szCs w:val="24"/>
        </w:rPr>
        <w:t xml:space="preserve">. </w:t>
      </w:r>
    </w:p>
    <w:p w:rsidR="00D95A3E" w:rsidRPr="00273B5E" w:rsidP="12BBE658" w14:paraId="7BCBCD1E" w14:textId="1FDAE01E">
      <w:pPr>
        <w:pStyle w:val="NoSpacing"/>
        <w:rPr>
          <w:rFonts w:asciiTheme="minorHAnsi" w:hAnsiTheme="minorHAnsi" w:cstheme="minorHAnsi"/>
          <w:szCs w:val="24"/>
        </w:rPr>
      </w:pPr>
    </w:p>
    <w:p w:rsidR="00AF0F91" w:rsidRPr="00273B5E" w:rsidP="00E10217" w14:paraId="5BC7018E"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any decision to provide any payment or gift to respondents, other than remuneration of contractors or grantees.</w:t>
      </w:r>
    </w:p>
    <w:p w:rsidR="00AF0F91" w:rsidRPr="00273B5E" w:rsidP="00AF0F91" w14:paraId="7C9395B9" w14:textId="77777777">
      <w:pPr>
        <w:spacing w:line="276" w:lineRule="auto"/>
        <w:rPr>
          <w:rFonts w:eastAsia="Yu Gothic Light" w:asciiTheme="minorHAnsi" w:hAnsiTheme="minorHAnsi" w:cstheme="minorHAnsi"/>
          <w:szCs w:val="24"/>
        </w:rPr>
      </w:pPr>
    </w:p>
    <w:p w:rsidR="00AF0F91" w:rsidRPr="00273B5E" w:rsidP="00AF0F91" w14:paraId="44E3E50D" w14:textId="237786A6">
      <w:pPr>
        <w:rPr>
          <w:rFonts w:eastAsia="Yu Gothic Light" w:asciiTheme="minorHAnsi" w:hAnsiTheme="minorHAnsi" w:cstheme="minorHAnsi"/>
          <w:szCs w:val="24"/>
        </w:rPr>
      </w:pPr>
      <w:r w:rsidRPr="00273B5E">
        <w:rPr>
          <w:rFonts w:eastAsia="Yu Gothic Light" w:asciiTheme="minorHAnsi" w:hAnsiTheme="minorHAnsi" w:cstheme="minorHAnsi"/>
          <w:szCs w:val="24"/>
        </w:rPr>
        <w:t>For the purposes of this data collection, we anticipate the total incentive/travel reimbursement offered to each consumer focus group participant to be $100.</w:t>
      </w:r>
      <w:r w:rsidRPr="00273B5E" w:rsidR="000A0C8D">
        <w:rPr>
          <w:rFonts w:eastAsia="Yu Gothic Light" w:asciiTheme="minorHAnsi" w:hAnsiTheme="minorHAnsi" w:cstheme="minorHAnsi"/>
          <w:szCs w:val="24"/>
        </w:rPr>
        <w:t xml:space="preserve"> For further information, refer to </w:t>
      </w:r>
      <w:r w:rsidRPr="00AE4F82" w:rsidR="000A0C8D">
        <w:rPr>
          <w:rFonts w:eastAsia="Yu Gothic Light" w:asciiTheme="minorHAnsi" w:hAnsiTheme="minorHAnsi" w:cstheme="minorHAnsi"/>
          <w:b/>
          <w:bCs/>
          <w:szCs w:val="24"/>
        </w:rPr>
        <w:t>Attachment P</w:t>
      </w:r>
      <w:r w:rsidRPr="00273B5E" w:rsidR="000A0C8D">
        <w:rPr>
          <w:rFonts w:eastAsia="Yu Gothic Light" w:asciiTheme="minorHAnsi" w:hAnsiTheme="minorHAnsi" w:cstheme="minorHAnsi"/>
          <w:szCs w:val="24"/>
        </w:rPr>
        <w:t>.</w:t>
      </w:r>
      <w:r w:rsidRPr="00273B5E">
        <w:rPr>
          <w:rFonts w:eastAsia="Yu Gothic Light" w:asciiTheme="minorHAnsi" w:hAnsiTheme="minorHAnsi" w:cstheme="minorHAnsi"/>
          <w:szCs w:val="24"/>
        </w:rPr>
        <w:t xml:space="preserve"> </w:t>
      </w:r>
    </w:p>
    <w:p w:rsidR="00AF0F91" w:rsidRPr="00273B5E" w:rsidP="00AF0F91" w14:paraId="75D6ED86" w14:textId="77777777">
      <w:pPr>
        <w:spacing w:line="276" w:lineRule="auto"/>
        <w:rPr>
          <w:rFonts w:eastAsia="Calibri" w:asciiTheme="minorHAnsi" w:hAnsiTheme="minorHAnsi" w:cstheme="minorHAnsi"/>
          <w:szCs w:val="24"/>
          <w:lang w:bidi="en-US"/>
        </w:rPr>
      </w:pPr>
    </w:p>
    <w:p w:rsidR="00AF0F91" w:rsidRPr="00273B5E" w:rsidP="006920AC" w14:paraId="51632AA9" w14:textId="1B638601">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F0F91" w:rsidRPr="00273B5E" w:rsidP="00AF0F91" w14:paraId="64686E55" w14:textId="77777777">
      <w:pPr>
        <w:spacing w:line="276" w:lineRule="auto"/>
        <w:rPr>
          <w:rFonts w:eastAsia="Calibri" w:asciiTheme="minorHAnsi" w:hAnsiTheme="minorHAnsi" w:cstheme="minorHAnsi"/>
          <w:szCs w:val="24"/>
        </w:rPr>
      </w:pPr>
    </w:p>
    <w:p w:rsidR="00AF0F91" w:rsidRPr="00273B5E" w:rsidP="00AF0F91" w14:paraId="155DA406" w14:textId="77777777">
      <w:pPr>
        <w:rPr>
          <w:rFonts w:eastAsia="Calibri" w:asciiTheme="minorHAnsi" w:hAnsiTheme="minorHAnsi" w:cstheme="minorHAnsi"/>
          <w:szCs w:val="24"/>
        </w:rPr>
      </w:pPr>
      <w:r w:rsidRPr="00273B5E">
        <w:rPr>
          <w:rFonts w:eastAsia="Calibri" w:asciiTheme="minorHAnsi" w:hAnsiTheme="minorHAnsi" w:cstheme="minorHAnsi"/>
          <w:szCs w:val="24"/>
        </w:rPr>
        <w:t>Some information collected by EPA through the Safer Choice program involves confidential business or trade secret information. The Safer Choice program handles all information claimed as such as confidential business information in accordance with Agency confidentiality procedures (see 40 CFR part 2, subpart B). The Safer Choice program uses information provided by businesses solely for the purposes related to forming partnerships and discloses the information only to EPA employees and EPA contractors cleared for confidential information with a specific need to know.</w:t>
      </w:r>
    </w:p>
    <w:p w:rsidR="00AF0F91" w:rsidRPr="00273B5E" w:rsidP="00AF0F91" w14:paraId="446A384C" w14:textId="77777777">
      <w:pPr>
        <w:spacing w:line="276" w:lineRule="auto"/>
        <w:rPr>
          <w:rFonts w:eastAsia="Calibri" w:asciiTheme="minorHAnsi" w:hAnsiTheme="minorHAnsi" w:cstheme="minorHAnsi"/>
          <w:szCs w:val="24"/>
          <w:lang w:bidi="en-US"/>
        </w:rPr>
      </w:pPr>
    </w:p>
    <w:p w:rsidR="00AF0F91" w:rsidRPr="00273B5E" w:rsidP="006920AC" w14:paraId="39FE8557"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0F91" w:rsidRPr="00273B5E" w:rsidP="00AF0F91" w14:paraId="744E2A40" w14:textId="77777777">
      <w:pPr>
        <w:rPr>
          <w:rFonts w:eastAsia="Calibri" w:asciiTheme="minorHAnsi" w:hAnsiTheme="minorHAnsi" w:cstheme="minorHAnsi"/>
          <w:szCs w:val="24"/>
        </w:rPr>
      </w:pPr>
    </w:p>
    <w:p w:rsidR="00AF0F91" w:rsidRPr="00273B5E" w:rsidP="00AF0F91" w14:paraId="75B7DCAC" w14:textId="567187D6">
      <w:pPr>
        <w:rPr>
          <w:rFonts w:eastAsia="Calibri" w:asciiTheme="minorHAnsi" w:hAnsiTheme="minorHAnsi" w:cstheme="minorHAnsi"/>
          <w:szCs w:val="24"/>
        </w:rPr>
      </w:pPr>
      <w:r w:rsidRPr="00273B5E">
        <w:rPr>
          <w:rFonts w:eastAsia="Calibri" w:asciiTheme="minorHAnsi" w:hAnsiTheme="minorHAnsi" w:cstheme="minorHAnsi"/>
          <w:szCs w:val="24"/>
        </w:rPr>
        <w:t xml:space="preserve">The information collection activities discussed in this document do not involve any sensitive questions involving sexuality, religious beliefs, political affiliation, or other matters considered </w:t>
      </w:r>
      <w:r w:rsidRPr="00273B5E">
        <w:rPr>
          <w:rFonts w:eastAsia="Calibri" w:asciiTheme="minorHAnsi" w:hAnsiTheme="minorHAnsi" w:cstheme="minorHAnsi"/>
          <w:szCs w:val="24"/>
        </w:rPr>
        <w:t xml:space="preserve">private, as referred to in the Supporting Statement for PRA Submissions in the document “Guidance on Agency Survey and Statistical Information Collections,” from January 20, 2006. EPA will adhere to its Privacy Policy (EPA classification number 2151) that establishes requirements for safeguarding the collection, access, use, dissemination, and storage of personally identifiable information (PII) and Privacy Act information in accordance with the Privacy Act of 1974, the E-Government Act of 2002, the Federal Information Security Management Act (FISMA), and policy and guidance issued by the President and </w:t>
      </w:r>
      <w:r w:rsidRPr="00273B5E" w:rsidR="0000000A">
        <w:rPr>
          <w:rFonts w:eastAsia="Calibri" w:asciiTheme="minorHAnsi" w:hAnsiTheme="minorHAnsi" w:cstheme="minorHAnsi"/>
          <w:szCs w:val="24"/>
        </w:rPr>
        <w:t>OMB</w:t>
      </w:r>
      <w:r w:rsidRPr="00273B5E">
        <w:rPr>
          <w:rFonts w:eastAsia="Calibri" w:asciiTheme="minorHAnsi" w:hAnsiTheme="minorHAnsi" w:cstheme="minorHAnsi"/>
          <w:szCs w:val="24"/>
        </w:rPr>
        <w:t>.</w:t>
      </w:r>
    </w:p>
    <w:p w:rsidR="00AF0F91" w:rsidRPr="00273B5E" w:rsidP="00AF0F91" w14:paraId="2999A367" w14:textId="77777777">
      <w:pPr>
        <w:spacing w:line="276" w:lineRule="auto"/>
        <w:rPr>
          <w:rFonts w:eastAsia="Calibri" w:asciiTheme="minorHAnsi" w:hAnsiTheme="minorHAnsi" w:cstheme="minorHAnsi"/>
          <w:szCs w:val="24"/>
          <w:lang w:bidi="en-US"/>
        </w:rPr>
      </w:pPr>
    </w:p>
    <w:p w:rsidR="00AF0F91" w:rsidRPr="00273B5E" w:rsidP="006920AC" w14:paraId="670FA17F"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Provide estimates of the hour burden of the collection of information. The statement should: </w:t>
      </w:r>
    </w:p>
    <w:p w:rsidR="00AF0F91" w:rsidRPr="00273B5E" w:rsidP="00F50EA6" w14:paraId="5DB3833D" w14:textId="77777777">
      <w:pPr>
        <w:pStyle w:val="ListParagraph"/>
        <w:numPr>
          <w:ilvl w:val="0"/>
          <w:numId w:val="35"/>
        </w:numPr>
        <w:spacing w:after="200"/>
        <w:contextualSpacing w:val="0"/>
        <w:rPr>
          <w:rFonts w:asciiTheme="minorHAnsi" w:hAnsiTheme="minorHAnsi" w:cstheme="minorHAnsi"/>
          <w:b/>
          <w:szCs w:val="24"/>
        </w:rPr>
      </w:pPr>
      <w:r w:rsidRPr="00273B5E">
        <w:rPr>
          <w:rFonts w:asciiTheme="minorHAnsi" w:hAnsiTheme="minorHAnsi" w:cstheme="minorHAnsi"/>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0F91" w:rsidRPr="00273B5E" w:rsidP="00F50EA6" w14:paraId="4ABEAFE6" w14:textId="77777777">
      <w:pPr>
        <w:pStyle w:val="ListParagraph"/>
        <w:numPr>
          <w:ilvl w:val="0"/>
          <w:numId w:val="35"/>
        </w:numPr>
        <w:spacing w:after="200"/>
        <w:contextualSpacing w:val="0"/>
        <w:rPr>
          <w:rFonts w:asciiTheme="minorHAnsi" w:hAnsiTheme="minorHAnsi" w:cstheme="minorHAnsi"/>
          <w:b/>
          <w:szCs w:val="24"/>
        </w:rPr>
      </w:pPr>
      <w:r w:rsidRPr="00273B5E">
        <w:rPr>
          <w:rFonts w:asciiTheme="minorHAnsi" w:hAnsiTheme="minorHAnsi" w:cstheme="minorHAnsi"/>
          <w:b/>
          <w:szCs w:val="24"/>
        </w:rPr>
        <w:t xml:space="preserve">If this request for approval covers more than one form, provide separate hour burden estimates for each form and aggregate the hour burdens. </w:t>
      </w:r>
    </w:p>
    <w:p w:rsidR="00AF0F91" w:rsidRPr="00273B5E" w:rsidP="00F50EA6" w14:paraId="106EE43F" w14:textId="77777777">
      <w:pPr>
        <w:pStyle w:val="ListParagraph"/>
        <w:numPr>
          <w:ilvl w:val="0"/>
          <w:numId w:val="35"/>
        </w:numPr>
        <w:contextualSpacing w:val="0"/>
        <w:rPr>
          <w:rFonts w:asciiTheme="minorHAnsi" w:hAnsiTheme="minorHAnsi" w:cstheme="minorHAnsi"/>
          <w:b/>
          <w:szCs w:val="24"/>
        </w:rPr>
      </w:pPr>
      <w:r w:rsidRPr="00273B5E">
        <w:rPr>
          <w:rFonts w:asciiTheme="minorHAnsi" w:hAnsiTheme="minorHAnsi" w:cstheme="minorHAnsi"/>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F0F91" w:rsidRPr="00273B5E" w:rsidP="00AF0F91" w14:paraId="093708A0" w14:textId="77777777">
      <w:pPr>
        <w:spacing w:line="276" w:lineRule="auto"/>
        <w:rPr>
          <w:rFonts w:eastAsia="Calibri" w:asciiTheme="minorHAnsi" w:hAnsiTheme="minorHAnsi" w:cstheme="minorHAnsi"/>
          <w:szCs w:val="24"/>
        </w:rPr>
      </w:pPr>
    </w:p>
    <w:p w:rsidR="00AF0F91" w:rsidRPr="00273B5E" w:rsidP="00AF0F91" w14:paraId="1F529D65" w14:textId="107105CC">
      <w:pPr>
        <w:rPr>
          <w:rFonts w:eastAsia="Times New Roman" w:asciiTheme="minorHAnsi" w:hAnsiTheme="minorHAnsi" w:cstheme="minorHAnsi"/>
          <w:szCs w:val="24"/>
        </w:rPr>
      </w:pPr>
      <w:r w:rsidRPr="00273B5E">
        <w:rPr>
          <w:rFonts w:eastAsia="Calibri" w:asciiTheme="minorHAnsi" w:hAnsiTheme="minorHAnsi" w:cstheme="minorHAnsi"/>
          <w:szCs w:val="24"/>
        </w:rPr>
        <w:t xml:space="preserve">For each respondent category, this section of the ICR describes the respondents, the information collection activities and related estimates for hour burden and costs associated with those activities. </w:t>
      </w:r>
      <w:r w:rsidRPr="00273B5E">
        <w:rPr>
          <w:rFonts w:eastAsia="Times New Roman" w:asciiTheme="minorHAnsi" w:hAnsiTheme="minorHAnsi" w:cstheme="minorHAnsi"/>
          <w:szCs w:val="24"/>
        </w:rPr>
        <w:t xml:space="preserve">See Attachment </w:t>
      </w:r>
      <w:r w:rsidRPr="00273B5E" w:rsidR="00693DE4">
        <w:rPr>
          <w:rFonts w:eastAsia="Times New Roman" w:asciiTheme="minorHAnsi" w:hAnsiTheme="minorHAnsi" w:cstheme="minorHAnsi"/>
          <w:szCs w:val="24"/>
        </w:rPr>
        <w:t>N</w:t>
      </w:r>
      <w:r w:rsidRPr="00273B5E" w:rsidR="005A0E64">
        <w:rPr>
          <w:rFonts w:eastAsia="Times New Roman" w:asciiTheme="minorHAnsi" w:hAnsiTheme="minorHAnsi" w:cstheme="minorHAnsi"/>
          <w:szCs w:val="24"/>
        </w:rPr>
        <w:t xml:space="preserve"> </w:t>
      </w:r>
      <w:r w:rsidRPr="00273B5E">
        <w:rPr>
          <w:rFonts w:eastAsia="Times New Roman" w:asciiTheme="minorHAnsi" w:hAnsiTheme="minorHAnsi" w:cstheme="minorHAnsi"/>
          <w:szCs w:val="24"/>
        </w:rPr>
        <w:t>for detailed calculations of burden and cost.</w:t>
      </w:r>
    </w:p>
    <w:p w:rsidR="00AF0F91" w:rsidRPr="00273B5E" w:rsidP="00AF0F91" w14:paraId="3F6CF92B" w14:textId="77777777">
      <w:pPr>
        <w:rPr>
          <w:rFonts w:eastAsia="Calibri" w:asciiTheme="minorHAnsi" w:hAnsiTheme="minorHAnsi" w:cstheme="minorHAnsi"/>
          <w:szCs w:val="24"/>
        </w:rPr>
      </w:pPr>
    </w:p>
    <w:p w:rsidR="00AF0F91" w:rsidRPr="00273B5E" w:rsidP="00F50EA6" w14:paraId="0EBC9F5F" w14:textId="23BEF30B">
      <w:pPr>
        <w:tabs>
          <w:tab w:val="left" w:pos="1080"/>
        </w:tabs>
        <w:outlineLvl w:val="1"/>
        <w:rPr>
          <w:rFonts w:eastAsia="Yu Gothic Light" w:asciiTheme="minorHAnsi" w:hAnsiTheme="minorHAnsi" w:cstheme="minorHAnsi"/>
          <w:b/>
          <w:szCs w:val="24"/>
          <w:lang w:bidi="en-US"/>
        </w:rPr>
      </w:pPr>
      <w:r w:rsidRPr="00273B5E">
        <w:rPr>
          <w:rFonts w:eastAsia="Yu Gothic Light" w:asciiTheme="minorHAnsi" w:hAnsiTheme="minorHAnsi" w:cstheme="minorHAnsi"/>
          <w:b/>
          <w:szCs w:val="24"/>
          <w:lang w:bidi="en-US"/>
        </w:rPr>
        <w:t>12(a).</w:t>
      </w:r>
      <w:r w:rsidRPr="00273B5E">
        <w:rPr>
          <w:rFonts w:eastAsia="Yu Gothic Light" w:asciiTheme="minorHAnsi" w:hAnsiTheme="minorHAnsi" w:cstheme="minorHAnsi"/>
          <w:b/>
          <w:szCs w:val="24"/>
          <w:lang w:bidi="en-US"/>
        </w:rPr>
        <w:tab/>
        <w:t>Methodology for Estimating Respondent Burden and Costs</w:t>
      </w:r>
    </w:p>
    <w:p w:rsidR="00AF0F91" w:rsidRPr="00273B5E" w:rsidP="00AF0F91" w14:paraId="54990CB2" w14:textId="77777777">
      <w:pPr>
        <w:rPr>
          <w:rFonts w:eastAsia="Calibri" w:asciiTheme="minorHAnsi" w:hAnsiTheme="minorHAnsi" w:cstheme="minorHAnsi"/>
          <w:szCs w:val="24"/>
        </w:rPr>
      </w:pPr>
    </w:p>
    <w:p w:rsidR="00AF0F91" w:rsidRPr="00273B5E" w:rsidP="00AF0F91" w14:paraId="0E88E5CE" w14:textId="77777777">
      <w:pPr>
        <w:rPr>
          <w:rFonts w:eastAsia="Calibri" w:asciiTheme="minorHAnsi" w:hAnsiTheme="minorHAnsi" w:cstheme="minorHAnsi"/>
          <w:szCs w:val="24"/>
        </w:rPr>
      </w:pPr>
      <w:r w:rsidRPr="00273B5E">
        <w:rPr>
          <w:rFonts w:eastAsia="Calibri" w:asciiTheme="minorHAnsi" w:hAnsiTheme="minorHAnsi" w:cstheme="minorHAnsi"/>
          <w:szCs w:val="24"/>
        </w:rPr>
        <w:t xml:space="preserve">The North American Industrial Classification System (NAICS) codes associated with industries most likely affected by the paperwork requirements are described below: </w:t>
      </w:r>
    </w:p>
    <w:p w:rsidR="00AF0F91" w:rsidRPr="00273B5E" w:rsidP="00AF0F91" w14:paraId="34E4BAD9" w14:textId="77777777">
      <w:pPr>
        <w:rPr>
          <w:rFonts w:eastAsia="Calibri" w:asciiTheme="minorHAnsi" w:hAnsiTheme="minorHAnsi" w:cstheme="minorHAnsi"/>
          <w:szCs w:val="24"/>
        </w:rPr>
      </w:pPr>
    </w:p>
    <w:p w:rsidR="00D86760" w:rsidRPr="00273B5E" w:rsidP="00D86760" w14:paraId="7D18054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115310 Support Activities for Forestry</w:t>
      </w:r>
    </w:p>
    <w:p w:rsidR="00D86760" w:rsidRPr="00273B5E" w:rsidP="00D86760" w14:paraId="0C7B393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323120 Support Activities for Printing</w:t>
      </w:r>
    </w:p>
    <w:p w:rsidR="00D86760" w:rsidRPr="00273B5E" w:rsidP="00D86760" w14:paraId="6E4EFA1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325180 Other Basic Inorganic Chemical Manufacturing</w:t>
      </w:r>
    </w:p>
    <w:p w:rsidR="00D86760" w:rsidRPr="00273B5E" w:rsidP="00D86760" w14:paraId="66DC97D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325199 All Other Basic Organic Chemical Manufacturing (Primary)</w:t>
      </w:r>
    </w:p>
    <w:p w:rsidR="00D86760" w:rsidRPr="00273B5E" w:rsidP="00D86760" w14:paraId="37BA3DD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325320 Pesticide and Other Agricultural Chemical Manufacturing</w:t>
      </w:r>
    </w:p>
    <w:p w:rsidR="00D86760" w:rsidRPr="00273B5E" w:rsidP="00D86760" w14:paraId="7EE445E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325510 Paint and Coating Manufacturing</w:t>
      </w:r>
    </w:p>
    <w:p w:rsidR="00D86760" w:rsidRPr="00273B5E" w:rsidP="00D86760" w14:paraId="165AFAC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325520 Adhesive Manufacturing</w:t>
      </w:r>
    </w:p>
    <w:p w:rsidR="00D86760" w:rsidRPr="00273B5E" w:rsidP="00D86760" w14:paraId="3B54476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 Soap, Cleaning Compound, and Toilet Preparation Manufacturing</w:t>
      </w:r>
    </w:p>
    <w:p w:rsidR="00D86760" w:rsidRPr="00273B5E" w:rsidP="00D86760" w14:paraId="2B4394A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325611 Soap and Other Detergent Manufacturing</w:t>
      </w:r>
    </w:p>
    <w:p w:rsidR="00D86760" w:rsidRPr="00273B5E" w:rsidP="00D86760" w14:paraId="5AAAB5E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325612 Polish and Other Sanitation Good Manufacturing</w:t>
      </w:r>
    </w:p>
    <w:p w:rsidR="00D86760" w:rsidRPr="00273B5E" w:rsidP="00D86760" w14:paraId="6210C2E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325613 Surface Active Agent Manufacturing (Primary)</w:t>
      </w:r>
    </w:p>
    <w:p w:rsidR="00D86760" w:rsidRPr="00273B5E" w:rsidP="00D86760" w14:paraId="3811A79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325620 Toilet Preparation Manufacturing</w:t>
      </w:r>
    </w:p>
    <w:p w:rsidR="00D86760" w:rsidRPr="00273B5E" w:rsidP="00D86760" w14:paraId="1856B12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325910 Printing Ink Manufacturing</w:t>
      </w:r>
    </w:p>
    <w:p w:rsidR="00D86760" w:rsidRPr="00273B5E" w:rsidP="00D86760" w14:paraId="50D8187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325992 Photographic Film, Paper, Plate, and Chemical Manufacturing</w:t>
      </w:r>
    </w:p>
    <w:p w:rsidR="00D86760" w:rsidRPr="00273B5E" w:rsidP="00D86760" w14:paraId="0D2E5BA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325998 All Other Miscellaneous Chemical Product and Preparation Manufacturing</w:t>
      </w:r>
    </w:p>
    <w:p w:rsidR="00D86760" w:rsidRPr="00273B5E" w:rsidP="00D86760" w14:paraId="467EDCC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339930 Doll, Toy, and Game Manufacturing</w:t>
      </w:r>
    </w:p>
    <w:p w:rsidR="00D86760" w:rsidRPr="00273B5E" w:rsidP="00D86760" w14:paraId="0BE8803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D86760" w:rsidRPr="00273B5E" w:rsidP="00D86760" w14:paraId="718C2B4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423850 Service Establishment Equipment and Supplies Merchant Wholesalers (Primary)</w:t>
      </w:r>
    </w:p>
    <w:p w:rsidR="00D86760" w:rsidRPr="00273B5E" w:rsidP="00D86760" w14:paraId="2965267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424490 Other Grocery and Related Products Merchant Wholesalers</w:t>
      </w:r>
    </w:p>
    <w:p w:rsidR="00D86760" w:rsidRPr="00273B5E" w:rsidP="00D86760" w14:paraId="2880D3B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424690 Other Chemical and Allied Products Merchant Wholesalers (Primary)</w:t>
      </w:r>
    </w:p>
    <w:p w:rsidR="00D86760" w:rsidRPr="00273B5E" w:rsidP="00D86760" w14:paraId="7147917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424990 Other Miscellaneous Nondurable Goods Merchant Wholesalers</w:t>
      </w:r>
    </w:p>
    <w:p w:rsidR="00D86760" w:rsidRPr="00273B5E" w:rsidP="00D86760" w14:paraId="61A5391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4451 Grocery Stores</w:t>
      </w:r>
    </w:p>
    <w:p w:rsidR="00D86760" w:rsidRPr="00273B5E" w:rsidP="00D86760" w14:paraId="1A8CB2C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445110 Supermarkets and Other Grocery (except Convenience) Stores (Primary)</w:t>
      </w:r>
    </w:p>
    <w:p w:rsidR="00D86760" w:rsidRPr="00273B5E" w:rsidP="00D86760" w14:paraId="22B33A5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445299 All Other Specialty Food Stores</w:t>
      </w:r>
    </w:p>
    <w:p w:rsidR="00D86760" w:rsidRPr="00273B5E" w:rsidP="00D86760" w14:paraId="50D1B80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446110 Pharmacies and Drug Stores</w:t>
      </w:r>
    </w:p>
    <w:p w:rsidR="00D86760" w:rsidRPr="00273B5E" w:rsidP="00D86760" w14:paraId="188CD22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453210 Office Supplies and Stationery Stores</w:t>
      </w:r>
    </w:p>
    <w:p w:rsidR="00D86760" w:rsidRPr="00273B5E" w:rsidP="00D86760" w14:paraId="6D663F0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453998 All Other Miscellaneous Store Retailers (except Tobacco Stores) (Primary)</w:t>
      </w:r>
    </w:p>
    <w:p w:rsidR="00D86760" w:rsidRPr="00273B5E" w:rsidP="00D86760" w14:paraId="068D309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454110 Electronic Shopping and Mail-Order Houses</w:t>
      </w:r>
    </w:p>
    <w:p w:rsidR="00D86760" w:rsidRPr="00273B5E" w:rsidP="00D86760" w14:paraId="718CB43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45521 Warehouse Clubs, Supercenters, and Other General Merchandise Retailers</w:t>
      </w:r>
    </w:p>
    <w:p w:rsidR="00D86760" w:rsidRPr="00273B5E" w:rsidP="00D86760" w14:paraId="3DE9984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481 Air Transportation</w:t>
      </w:r>
    </w:p>
    <w:p w:rsidR="00D86760" w:rsidRPr="00273B5E" w:rsidP="00D86760" w14:paraId="458321E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531110 Lessors of Residential Buildings and Dwellings</w:t>
      </w:r>
    </w:p>
    <w:p w:rsidR="00D86760" w:rsidRPr="00273B5E" w:rsidP="00D86760" w14:paraId="52B7588E" w14:textId="4239A29C">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531120 Lessors of Nonresidential Buildings (except Miniwarehouses)</w:t>
      </w:r>
    </w:p>
    <w:p w:rsidR="00D86760" w:rsidRPr="00273B5E" w:rsidP="00D86760" w14:paraId="5ECD12A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531311 Residential Property Managers</w:t>
      </w:r>
    </w:p>
    <w:p w:rsidR="00D86760" w:rsidRPr="00273B5E" w:rsidP="00D86760" w14:paraId="7C5287E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531312 Nonresidential Property Managers</w:t>
      </w:r>
    </w:p>
    <w:p w:rsidR="00D86760" w:rsidRPr="00273B5E" w:rsidP="00D86760" w14:paraId="0534C24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541611 Administrative Management and General Management Consulting Services </w:t>
      </w:r>
    </w:p>
    <w:p w:rsidR="00D86760" w:rsidRPr="00273B5E" w:rsidP="00D86760" w14:paraId="540EB08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541620 Environmental Consulting Services</w:t>
      </w:r>
    </w:p>
    <w:p w:rsidR="00D86760" w:rsidRPr="00273B5E" w:rsidP="00D86760" w14:paraId="5298145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541690 Other Scientific and Technical Consulting Services</w:t>
      </w:r>
    </w:p>
    <w:p w:rsidR="00D86760" w:rsidRPr="00273B5E" w:rsidP="00D86760" w14:paraId="2F516F3A"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541714 Research and Development in Biotechnology (except Nanobiotechnology) (Primary)</w:t>
      </w:r>
    </w:p>
    <w:p w:rsidR="00D86760" w:rsidRPr="00273B5E" w:rsidP="00D86760" w14:paraId="6224D63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541990 All Other Professional, Scientific, and Technical Services</w:t>
      </w:r>
    </w:p>
    <w:p w:rsidR="00D86760" w:rsidRPr="00273B5E" w:rsidP="00D86760" w14:paraId="3A39F2A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561210 Facilities Support Services</w:t>
      </w:r>
    </w:p>
    <w:p w:rsidR="00D86760" w:rsidRPr="00273B5E" w:rsidP="00D86760" w14:paraId="5C1E331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561720 Janitorial Services</w:t>
      </w:r>
    </w:p>
    <w:p w:rsidR="00D86760" w:rsidRPr="00273B5E" w:rsidP="00D86760" w14:paraId="0D9A544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561740 Carpet and Upholstery Cleaning Services</w:t>
      </w:r>
    </w:p>
    <w:p w:rsidR="00D86760" w:rsidRPr="00273B5E" w:rsidP="00D86760" w14:paraId="749F91E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561790 Other Services to Buildings and Dwellings</w:t>
      </w:r>
    </w:p>
    <w:p w:rsidR="00D86760" w:rsidRPr="00273B5E" w:rsidP="00D86760" w14:paraId="28AD965A"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 Educational Services</w:t>
      </w:r>
    </w:p>
    <w:p w:rsidR="00D86760" w:rsidRPr="00273B5E" w:rsidP="00D86760" w14:paraId="266DB42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611110 Elementary and Secondary Schools</w:t>
      </w:r>
    </w:p>
    <w:p w:rsidR="00D86760" w:rsidRPr="00273B5E" w:rsidP="00D86760" w14:paraId="59A5954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611310 Colleges, Universities, and Professional Schools</w:t>
      </w:r>
    </w:p>
    <w:p w:rsidR="00D86760" w:rsidRPr="00273B5E" w:rsidP="00D86760" w14:paraId="405DE0A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6211 Offices of Physicians</w:t>
      </w:r>
    </w:p>
    <w:p w:rsidR="00D86760" w:rsidRPr="00273B5E" w:rsidP="00D86760" w14:paraId="6C8112A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6212 Offices of Dentists</w:t>
      </w:r>
    </w:p>
    <w:p w:rsidR="00D86760" w:rsidRPr="00273B5E" w:rsidP="00D86760" w14:paraId="2EB6822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6213 Offices of Other Health Practitioners</w:t>
      </w:r>
    </w:p>
    <w:p w:rsidR="00D86760" w:rsidRPr="00273B5E" w:rsidP="00D86760" w14:paraId="2AAB6C5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6214 Outpatient Care Centers</w:t>
      </w:r>
    </w:p>
    <w:p w:rsidR="00D86760" w:rsidRPr="00273B5E" w:rsidP="00D86760" w14:paraId="0D67B6C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6215 Medical and Diagnostic Laboratories</w:t>
      </w:r>
    </w:p>
    <w:p w:rsidR="00D86760" w:rsidRPr="00273B5E" w:rsidP="00D86760" w14:paraId="5EDB7EC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622 Hospitals</w:t>
      </w:r>
    </w:p>
    <w:p w:rsidR="00D86760" w:rsidRPr="00273B5E" w:rsidP="00D86760" w14:paraId="259A8E2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622110 General Medical and Surgical Hospitals</w:t>
      </w:r>
    </w:p>
    <w:p w:rsidR="00D86760" w:rsidRPr="00273B5E" w:rsidP="00D86760" w14:paraId="354B3D9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623 Nursing and Residential Care Facilities</w:t>
      </w:r>
    </w:p>
    <w:p w:rsidR="00D86760" w:rsidRPr="00273B5E" w:rsidP="00D86760" w14:paraId="2285924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624410 Child Care Services</w:t>
      </w:r>
    </w:p>
    <w:p w:rsidR="00D86760" w:rsidRPr="00273B5E" w:rsidP="00D86760" w14:paraId="7949AD3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711310 Promoters of Performing Arts, Sports, and Similar Events with Facilities</w:t>
      </w:r>
    </w:p>
    <w:p w:rsidR="00D86760" w:rsidRPr="00273B5E" w:rsidP="00D86760" w14:paraId="1A88229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7211 Traveler Accommodation</w:t>
      </w:r>
    </w:p>
    <w:p w:rsidR="00D86760" w:rsidRPr="00273B5E" w:rsidP="00D86760" w14:paraId="73A44A2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722511 Full-Service Restaurants</w:t>
      </w:r>
    </w:p>
    <w:p w:rsidR="00D86760" w:rsidRPr="00273B5E" w:rsidP="00D86760" w14:paraId="00BEB78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811192 Car Washes</w:t>
      </w:r>
    </w:p>
    <w:p w:rsidR="00D86760" w:rsidRPr="00273B5E" w:rsidP="00D86760" w14:paraId="2F948B5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8114 Personal and Household Goods Repair and Maintenance</w:t>
      </w:r>
    </w:p>
    <w:p w:rsidR="00D86760" w:rsidRPr="00273B5E" w:rsidP="00D86760" w14:paraId="70B270C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8123 Dry cleaning and Laundry Services</w:t>
      </w:r>
    </w:p>
    <w:p w:rsidR="00D86760" w:rsidRPr="00273B5E" w:rsidP="00D86760" w14:paraId="089C93E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813312 Environment, Conservation, and Wildlife Organizations</w:t>
      </w:r>
    </w:p>
    <w:p w:rsidR="00D86760" w:rsidRPr="00273B5E" w:rsidP="00D86760" w14:paraId="79E23FC2"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813319 Other Social Advocacy Organizations </w:t>
      </w:r>
    </w:p>
    <w:p w:rsidR="00D86760" w:rsidRPr="00273B5E" w:rsidP="00D86760" w14:paraId="77B4DC9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813410 Civic and Social Organizations (Primary)</w:t>
      </w:r>
    </w:p>
    <w:p w:rsidR="00D86760" w:rsidRPr="00273B5E" w:rsidP="00D86760" w14:paraId="707EF13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813910 Business Associations (Primary)</w:t>
      </w:r>
    </w:p>
    <w:p w:rsidR="00D86760" w:rsidRPr="00273B5E" w:rsidP="00D86760" w14:paraId="50F8573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921190 Other General Government Support</w:t>
      </w:r>
    </w:p>
    <w:p w:rsidR="00D86760" w:rsidRPr="00273B5E" w:rsidP="00D86760" w14:paraId="6772DCCF" w14:textId="6235E404">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924110 Administration of Air and Water Resource and Solid Waste Management Programs (Primary)</w:t>
      </w:r>
    </w:p>
    <w:p w:rsidR="00AF0F91" w:rsidRPr="00273B5E" w:rsidP="00C57287" w14:paraId="4F08907D" w14:textId="77777777">
      <w:pPr>
        <w:rPr>
          <w:rFonts w:asciiTheme="minorHAnsi" w:hAnsiTheme="minorHAnsi" w:cstheme="minorHAnsi"/>
          <w:szCs w:val="24"/>
          <w:lang w:bidi="en-US"/>
        </w:rPr>
      </w:pPr>
    </w:p>
    <w:p w:rsidR="00AF0F91" w:rsidRPr="00273B5E" w:rsidP="00AF0F91" w14:paraId="169BDDE9" w14:textId="77777777">
      <w:pPr>
        <w:tabs>
          <w:tab w:val="left" w:pos="1080"/>
        </w:tabs>
        <w:outlineLvl w:val="1"/>
        <w:rPr>
          <w:rFonts w:eastAsia="Yu Gothic Light" w:asciiTheme="minorHAnsi" w:hAnsiTheme="minorHAnsi" w:cstheme="minorHAnsi"/>
          <w:b/>
          <w:bCs/>
          <w:szCs w:val="24"/>
          <w:lang w:bidi="en-US"/>
        </w:rPr>
      </w:pPr>
      <w:r w:rsidRPr="00273B5E">
        <w:rPr>
          <w:rFonts w:eastAsia="Yu Gothic Light" w:asciiTheme="minorHAnsi" w:hAnsiTheme="minorHAnsi" w:cstheme="minorHAnsi"/>
          <w:b/>
          <w:bCs/>
          <w:szCs w:val="24"/>
          <w:lang w:bidi="en-US"/>
        </w:rPr>
        <w:t>12(b).</w:t>
      </w:r>
      <w:r w:rsidRPr="00273B5E">
        <w:rPr>
          <w:rFonts w:eastAsia="Yu Gothic Light" w:asciiTheme="minorHAnsi" w:hAnsiTheme="minorHAnsi" w:cstheme="minorHAnsi"/>
          <w:b/>
          <w:bCs/>
          <w:szCs w:val="24"/>
          <w:lang w:bidi="en-US"/>
        </w:rPr>
        <w:tab/>
        <w:t>Estimated Respondent Burden and Costs by Information Collection</w:t>
      </w:r>
    </w:p>
    <w:p w:rsidR="00AF0F91" w:rsidRPr="00273B5E" w:rsidP="00767CC5" w14:paraId="749CE698" w14:textId="77777777">
      <w:pPr>
        <w:spacing w:line="276" w:lineRule="auto"/>
        <w:rPr>
          <w:rFonts w:eastAsia="Calibri" w:asciiTheme="minorHAnsi" w:hAnsiTheme="minorHAnsi" w:cstheme="minorHAnsi"/>
          <w:szCs w:val="24"/>
          <w:lang w:bidi="en-US"/>
        </w:rPr>
      </w:pPr>
    </w:p>
    <w:p w:rsidR="00AF0F91" w:rsidRPr="00273B5E" w:rsidP="00AF0F91" w14:paraId="424742D7" w14:textId="719F20EF">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 xml:space="preserve">IC #1: Safer Choice product </w:t>
      </w:r>
      <w:r w:rsidRPr="00273B5E" w:rsidR="008E3B16">
        <w:rPr>
          <w:rFonts w:eastAsia="Calibri" w:asciiTheme="minorHAnsi" w:hAnsiTheme="minorHAnsi" w:cstheme="minorHAnsi"/>
          <w:b/>
          <w:bCs/>
          <w:szCs w:val="24"/>
        </w:rPr>
        <w:t>certification</w:t>
      </w:r>
      <w:r w:rsidRPr="00273B5E">
        <w:rPr>
          <w:rFonts w:eastAsia="Calibri" w:asciiTheme="minorHAnsi" w:hAnsiTheme="minorHAnsi" w:cstheme="minorHAnsi"/>
          <w:b/>
          <w:bCs/>
          <w:szCs w:val="24"/>
        </w:rPr>
        <w:t xml:space="preserve"> program applications (Safer Choice program)</w:t>
      </w:r>
    </w:p>
    <w:p w:rsidR="00AF0F91" w:rsidRPr="00273B5E" w:rsidP="00AF0F91" w14:paraId="42DC020E" w14:textId="77777777">
      <w:pPr>
        <w:rPr>
          <w:rFonts w:eastAsia="Calibri" w:asciiTheme="minorHAnsi" w:hAnsiTheme="minorHAnsi" w:cstheme="minorHAnsi"/>
          <w:szCs w:val="24"/>
          <w:u w:val="single"/>
        </w:rPr>
      </w:pPr>
    </w:p>
    <w:p w:rsidR="00AF0F91" w:rsidRPr="00273B5E" w:rsidP="00767CC5" w14:paraId="0D47A5A9" w14:textId="390C9FB6">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8D556B" w:rsidRPr="00273B5E" w:rsidP="008D556B" w14:paraId="42C35858"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325180 Other Basic Inorganic Chemical Manufacturing</w:t>
      </w:r>
    </w:p>
    <w:p w:rsidR="008D556B" w:rsidRPr="00273B5E" w:rsidP="008D556B" w14:paraId="67A9B9A3" w14:textId="5B20F0B9">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325199 All Other Basic Organic Chemical Manufacturing</w:t>
      </w:r>
    </w:p>
    <w:p w:rsidR="00AF0F91" w:rsidRPr="00273B5E" w:rsidP="00E10217" w14:paraId="10AAFE51" w14:textId="232F4654">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325510 Paint and Coating Manufacturing</w:t>
      </w:r>
    </w:p>
    <w:p w:rsidR="00AF0F91" w:rsidRPr="00273B5E" w:rsidP="00E10217" w14:paraId="0AEB2C91"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3256 Soap, Cleaning Compound, and Toilet Preparation Manufacturing</w:t>
      </w:r>
    </w:p>
    <w:p w:rsidR="00AF0F91" w:rsidRPr="00273B5E" w:rsidP="00E10217" w14:paraId="7B19608F" w14:textId="77777777">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325611 Soap and Other Detergent Manufacturing</w:t>
      </w:r>
    </w:p>
    <w:p w:rsidR="00AF0F91" w:rsidRPr="00273B5E" w:rsidP="00E10217" w14:paraId="179A3C65" w14:textId="7777777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325612 Polish and Other Sanitation Good Manufacturing</w:t>
      </w:r>
    </w:p>
    <w:p w:rsidR="000057A2" w:rsidRPr="00273B5E" w:rsidP="00DD7B8C" w14:paraId="0DA52073" w14:textId="0598F528">
      <w:pPr>
        <w:pStyle w:val="NoSpacing"/>
        <w:numPr>
          <w:ilvl w:val="0"/>
          <w:numId w:val="14"/>
        </w:numPr>
        <w:rPr>
          <w:rFonts w:asciiTheme="minorHAnsi" w:hAnsiTheme="minorHAnsi" w:cstheme="minorHAnsi"/>
          <w:szCs w:val="24"/>
        </w:rPr>
      </w:pPr>
      <w:r w:rsidRPr="00273B5E">
        <w:rPr>
          <w:rFonts w:asciiTheme="minorHAnsi" w:hAnsiTheme="minorHAnsi" w:cstheme="minorHAnsi"/>
          <w:szCs w:val="24"/>
        </w:rPr>
        <w:t>325620 Toilet Preparation Manufacturing</w:t>
      </w:r>
    </w:p>
    <w:p w:rsidR="000057A2" w:rsidRPr="00273B5E" w:rsidP="00CA0836" w14:paraId="44BA27B5" w14:textId="3E3CFBFB">
      <w:pPr>
        <w:numPr>
          <w:ilvl w:val="0"/>
          <w:numId w:val="14"/>
        </w:numPr>
        <w:spacing w:line="276" w:lineRule="auto"/>
        <w:rPr>
          <w:rFonts w:asciiTheme="minorHAnsi" w:hAnsiTheme="minorHAnsi" w:cstheme="minorHAnsi"/>
          <w:szCs w:val="24"/>
        </w:rPr>
      </w:pPr>
      <w:r w:rsidRPr="00273B5E">
        <w:rPr>
          <w:rFonts w:eastAsia="Calibri" w:asciiTheme="minorHAnsi" w:hAnsiTheme="minorHAnsi" w:cstheme="minorHAnsi"/>
          <w:szCs w:val="24"/>
        </w:rPr>
        <w:t>325910 Printing Ink Manufacturing</w:t>
      </w:r>
    </w:p>
    <w:p w:rsidR="0028789E" w:rsidRPr="00273B5E" w:rsidP="00CA0836" w14:paraId="57CF6E48" w14:textId="77777777">
      <w:pPr>
        <w:pStyle w:val="ListParagraph"/>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325992 Photographic Film, Paper, Plate, and Chemical Manufacturing</w:t>
      </w:r>
    </w:p>
    <w:p w:rsidR="00DC4E11" w:rsidRPr="00273B5E" w:rsidP="00CA0836" w14:paraId="57625C1C" w14:textId="5ED6217C">
      <w:pPr>
        <w:pStyle w:val="ListParagraph"/>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325998 All Other Miscellaneous Chemical Product and Preparation Manufacturing</w:t>
      </w:r>
    </w:p>
    <w:p w:rsidR="00E84875" w:rsidRPr="00273B5E" w:rsidP="00463D61" w14:paraId="568891C0" w14:textId="7AD10688">
      <w:pPr>
        <w:pStyle w:val="NoSpacing"/>
        <w:numPr>
          <w:ilvl w:val="0"/>
          <w:numId w:val="14"/>
        </w:numPr>
        <w:rPr>
          <w:rFonts w:asciiTheme="minorHAnsi" w:hAnsiTheme="minorHAnsi" w:cstheme="minorHAnsi"/>
          <w:szCs w:val="24"/>
        </w:rPr>
      </w:pPr>
      <w:r w:rsidRPr="00273B5E">
        <w:rPr>
          <w:rFonts w:asciiTheme="minorHAnsi" w:hAnsiTheme="minorHAnsi" w:cstheme="minorHAnsi"/>
          <w:szCs w:val="24"/>
        </w:rPr>
        <w:t>339930 Doll, Toy, and Game Manufacturing</w:t>
      </w:r>
    </w:p>
    <w:p w:rsidR="340F5E81" w:rsidRPr="00273B5E" w:rsidP="67175499" w14:paraId="14698A2E" w14:textId="26315354">
      <w:pPr>
        <w:numPr>
          <w:ilvl w:val="0"/>
          <w:numId w:val="14"/>
        </w:numPr>
        <w:spacing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AF0F91" w:rsidRPr="00273B5E" w:rsidP="7C8E3758" w14:paraId="1EED7D69" w14:textId="7CA66C0C">
      <w:pPr>
        <w:numPr>
          <w:ilvl w:val="0"/>
          <w:numId w:val="14"/>
        </w:numPr>
        <w:spacing w:line="276" w:lineRule="auto"/>
        <w:contextualSpacing/>
        <w:rPr>
          <w:rFonts w:eastAsia="Arial" w:asciiTheme="minorHAnsi" w:hAnsiTheme="minorHAnsi" w:cstheme="minorHAnsi"/>
          <w:szCs w:val="24"/>
        </w:rPr>
      </w:pPr>
      <w:r w:rsidRPr="00273B5E">
        <w:rPr>
          <w:rFonts w:eastAsia="Calibri" w:asciiTheme="minorHAnsi" w:hAnsiTheme="minorHAnsi" w:cstheme="minorHAnsi"/>
          <w:szCs w:val="24"/>
        </w:rPr>
        <w:t>424690 Other Chemical and Allied Products Merchant Wholesalers</w:t>
      </w:r>
    </w:p>
    <w:p w:rsidR="00AF0F91" w:rsidRPr="00273B5E" w:rsidP="00AF0F91" w14:paraId="14B2B106" w14:textId="77777777">
      <w:pPr>
        <w:rPr>
          <w:rFonts w:eastAsia="Calibri" w:asciiTheme="minorHAnsi" w:hAnsiTheme="minorHAnsi" w:cstheme="minorHAnsi"/>
          <w:szCs w:val="24"/>
        </w:rPr>
      </w:pPr>
    </w:p>
    <w:p w:rsidR="00AF0F91" w:rsidRPr="00273B5E" w:rsidP="00AF0F91" w14:paraId="263DFB43"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AF0F91" w:rsidRPr="00273B5E" w:rsidP="00AF0F91" w14:paraId="32DD0924" w14:textId="77777777">
      <w:pPr>
        <w:widowControl w:val="0"/>
        <w:autoSpaceDE w:val="0"/>
        <w:autoSpaceDN w:val="0"/>
        <w:adjustRightInd w:val="0"/>
        <w:rPr>
          <w:rFonts w:eastAsia="Times New Roman" w:asciiTheme="minorHAnsi" w:hAnsiTheme="minorHAnsi" w:cstheme="minorHAnsi"/>
          <w:szCs w:val="24"/>
        </w:rPr>
      </w:pPr>
      <w:r w:rsidRPr="00273B5E">
        <w:rPr>
          <w:rFonts w:eastAsia="Times New Roman" w:asciiTheme="minorHAnsi" w:hAnsiTheme="minorHAnsi" w:cstheme="minorHAnsi"/>
          <w:szCs w:val="24"/>
        </w:rPr>
        <w:t>Once a company with an interest in partnership with the Safer Choice program reviews the program materials and decides to apply, the next step for the organization is to submit the appropriate application.</w:t>
      </w:r>
    </w:p>
    <w:p w:rsidR="00AF0F91" w:rsidRPr="00273B5E" w:rsidP="00AF0F91" w14:paraId="64B46EB6" w14:textId="77777777">
      <w:pPr>
        <w:widowControl w:val="0"/>
        <w:autoSpaceDE w:val="0"/>
        <w:autoSpaceDN w:val="0"/>
        <w:adjustRightInd w:val="0"/>
        <w:rPr>
          <w:rFonts w:eastAsia="Times New Roman" w:asciiTheme="minorHAnsi" w:hAnsiTheme="minorHAnsi" w:cstheme="minorHAnsi"/>
          <w:szCs w:val="24"/>
        </w:rPr>
      </w:pPr>
    </w:p>
    <w:p w:rsidR="00AF0F91" w:rsidRPr="00273B5E" w:rsidP="00AF0F91" w14:paraId="790824A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AF0F91" w:rsidRPr="00273B5E" w:rsidP="00AF0F91" w14:paraId="48729054" w14:textId="77777777">
      <w:pPr>
        <w:rPr>
          <w:rFonts w:eastAsia="Calibri" w:asciiTheme="minorHAnsi" w:hAnsiTheme="minorHAnsi" w:cstheme="minorHAnsi"/>
          <w:szCs w:val="24"/>
        </w:rPr>
      </w:pPr>
      <w:r w:rsidRPr="00273B5E">
        <w:rPr>
          <w:rFonts w:eastAsia="Calibri" w:asciiTheme="minorHAnsi" w:hAnsiTheme="minorHAnsi" w:cstheme="minorHAnsi"/>
          <w:szCs w:val="24"/>
        </w:rPr>
        <w:t>Applicants for this voluntary program submit information items that vary depending upon the class of product. The items include:</w:t>
      </w:r>
    </w:p>
    <w:p w:rsidR="00AF0F91" w:rsidRPr="00273B5E" w:rsidP="00AF0F91" w14:paraId="6E17BDF4" w14:textId="77777777">
      <w:pPr>
        <w:rPr>
          <w:rFonts w:eastAsia="Calibri" w:asciiTheme="minorHAnsi" w:hAnsiTheme="minorHAnsi" w:cstheme="minorHAnsi"/>
          <w:b/>
          <w:szCs w:val="24"/>
        </w:rPr>
      </w:pPr>
    </w:p>
    <w:p w:rsidR="00AF0F91" w:rsidRPr="00273B5E" w:rsidP="00D465FF" w14:paraId="1FDF38DF" w14:textId="77777777">
      <w:pPr>
        <w:rPr>
          <w:rFonts w:eastAsia="Calibri" w:asciiTheme="minorHAnsi" w:hAnsiTheme="minorHAnsi" w:cstheme="minorHAnsi"/>
          <w:b/>
          <w:bCs/>
          <w:szCs w:val="24"/>
        </w:rPr>
      </w:pPr>
      <w:bookmarkStart w:id="7" w:name="_Hlk157509013"/>
      <w:r w:rsidRPr="00273B5E">
        <w:rPr>
          <w:rFonts w:eastAsia="Calibri" w:asciiTheme="minorHAnsi" w:hAnsiTheme="minorHAnsi" w:cstheme="minorHAnsi"/>
          <w:b/>
          <w:bCs/>
          <w:szCs w:val="24"/>
        </w:rPr>
        <w:t>Partnership Applications</w:t>
      </w:r>
    </w:p>
    <w:p w:rsidR="00AF0F91" w:rsidRPr="00273B5E" w:rsidP="00D465FF" w14:paraId="519586F9" w14:textId="380E6254">
      <w:pPr>
        <w:rPr>
          <w:rFonts w:eastAsia="Calibri" w:asciiTheme="minorHAnsi" w:hAnsiTheme="minorHAnsi" w:cstheme="minorHAnsi"/>
          <w:szCs w:val="24"/>
        </w:rPr>
      </w:pPr>
      <w:r w:rsidRPr="00273B5E">
        <w:rPr>
          <w:rFonts w:eastAsia="Calibri" w:asciiTheme="minorHAnsi" w:hAnsiTheme="minorHAnsi" w:cstheme="minorHAnsi"/>
          <w:szCs w:val="24"/>
        </w:rPr>
        <w:t xml:space="preserve">Product manufacturers will submit ingredient information, as described here, through </w:t>
      </w:r>
      <w:r w:rsidRPr="00273B5E" w:rsidR="003C626E">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 xml:space="preserve">cloud-based Salesforce system, to a qualified </w:t>
      </w:r>
      <w:r w:rsidRPr="00273B5E" w:rsidR="009F5E4A">
        <w:rPr>
          <w:rFonts w:eastAsia="Calibri" w:asciiTheme="minorHAnsi" w:hAnsiTheme="minorHAnsi" w:cstheme="minorHAnsi"/>
          <w:szCs w:val="24"/>
        </w:rPr>
        <w:t xml:space="preserve">TPP </w:t>
      </w:r>
      <w:r w:rsidRPr="00273B5E">
        <w:rPr>
          <w:rFonts w:eastAsia="Calibri" w:asciiTheme="minorHAnsi" w:hAnsiTheme="minorHAnsi" w:cstheme="minorHAnsi"/>
          <w:szCs w:val="24"/>
        </w:rPr>
        <w:t xml:space="preserve">before submittal to EPA. See </w:t>
      </w:r>
      <w:r w:rsidRPr="00273B5E">
        <w:rPr>
          <w:rFonts w:eastAsia="Calibri" w:asciiTheme="minorHAnsi" w:hAnsiTheme="minorHAnsi" w:cstheme="minorHAnsi"/>
          <w:b/>
          <w:bCs/>
          <w:szCs w:val="24"/>
        </w:rPr>
        <w:t>Attachment B</w:t>
      </w:r>
      <w:r w:rsidRPr="00273B5E">
        <w:rPr>
          <w:rFonts w:eastAsia="Calibri" w:asciiTheme="minorHAnsi" w:hAnsiTheme="minorHAnsi" w:cstheme="minorHAnsi"/>
          <w:szCs w:val="24"/>
        </w:rPr>
        <w:t>.</w:t>
      </w:r>
    </w:p>
    <w:p w:rsidR="00AF0F91" w:rsidRPr="00273B5E" w:rsidP="00AF0F91" w14:paraId="7067CEA1" w14:textId="77777777">
      <w:pPr>
        <w:rPr>
          <w:rFonts w:eastAsia="Calibri" w:asciiTheme="minorHAnsi" w:hAnsiTheme="minorHAnsi" w:cstheme="minorHAnsi"/>
          <w:szCs w:val="24"/>
        </w:rPr>
      </w:pPr>
    </w:p>
    <w:p w:rsidR="00AF0F91" w:rsidRPr="00273B5E" w:rsidP="00767CC5" w14:paraId="596EDDF7" w14:textId="77777777">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third-party profilers:</w:t>
      </w:r>
    </w:p>
    <w:p w:rsidR="00AF0F91" w:rsidRPr="00273B5E" w:rsidP="00E10217" w14:paraId="0D4620BA"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name and website URL;</w:t>
      </w:r>
    </w:p>
    <w:p w:rsidR="00AF0F91" w:rsidRPr="00273B5E" w:rsidP="00E10217" w14:paraId="56624ACC"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Number of employees;</w:t>
      </w:r>
    </w:p>
    <w:p w:rsidR="00AF0F91" w:rsidRPr="00273B5E" w:rsidP="00E10217" w14:paraId="13DC5C0A"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headquarters address and manufacturing address;</w:t>
      </w:r>
    </w:p>
    <w:p w:rsidR="00AF0F91" w:rsidRPr="00273B5E" w:rsidP="00E10217" w14:paraId="07C39CA4"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the candidate’s signatory contact person (e.g., CEO, or vice president for health and environment);</w:t>
      </w:r>
    </w:p>
    <w:p w:rsidR="00AF0F91" w:rsidRPr="00273B5E" w:rsidP="00E10217" w14:paraId="765CEB1C"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candidate’s technical contact person;</w:t>
      </w:r>
    </w:p>
    <w:p w:rsidR="00AF0F91" w:rsidRPr="00273B5E" w:rsidP="00E10217" w14:paraId="65B47F77"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candidate’s marketing/outreach contact person;</w:t>
      </w:r>
    </w:p>
    <w:p w:rsidR="00AF0F91" w:rsidRPr="00273B5E" w:rsidP="209EF1F1" w14:paraId="588AE074" w14:textId="4410865E">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information (name(s), UPC, GSA</w:t>
      </w:r>
      <w:r w:rsidRPr="00273B5E" w:rsidR="0028789E">
        <w:rPr>
          <w:rFonts w:eastAsia="Calibri" w:asciiTheme="minorHAnsi" w:hAnsiTheme="minorHAnsi" w:cstheme="minorHAnsi"/>
          <w:szCs w:val="24"/>
        </w:rPr>
        <w:t>-</w:t>
      </w:r>
      <w:r w:rsidRPr="00273B5E" w:rsidR="00D03FBA">
        <w:rPr>
          <w:rFonts w:eastAsia="Calibri" w:asciiTheme="minorHAnsi" w:hAnsiTheme="minorHAnsi" w:cstheme="minorHAnsi"/>
          <w:szCs w:val="24"/>
        </w:rPr>
        <w:t xml:space="preserve"> National Stock Number/ Manufacturer Part Number, </w:t>
      </w:r>
      <w:r w:rsidRPr="00273B5E" w:rsidR="1CA22EEA">
        <w:rPr>
          <w:rFonts w:eastAsia="Calibri" w:asciiTheme="minorHAnsi" w:hAnsiTheme="minorHAnsi" w:cstheme="minorHAnsi"/>
          <w:szCs w:val="24"/>
        </w:rPr>
        <w:t>GTIN-14, ASIN, Retailer Identification Number</w:t>
      </w:r>
      <w:r w:rsidRPr="00273B5E" w:rsidR="150B7D6F">
        <w:rPr>
          <w:rFonts w:eastAsia="Calibri" w:asciiTheme="minorHAnsi" w:hAnsiTheme="minorHAnsi" w:cstheme="minorHAnsi"/>
          <w:szCs w:val="24"/>
        </w:rPr>
        <w:t>,</w:t>
      </w:r>
      <w:r w:rsidRPr="00273B5E">
        <w:rPr>
          <w:rFonts w:eastAsia="Calibri" w:asciiTheme="minorHAnsi" w:hAnsiTheme="minorHAnsi" w:cstheme="minorHAnsi"/>
          <w:szCs w:val="24"/>
        </w:rPr>
        <w:t xml:space="preserve"> sector, production volume, </w:t>
      </w:r>
      <w:r w:rsidRPr="00273B5E" w:rsidR="150B7D6F">
        <w:rPr>
          <w:rFonts w:eastAsia="Calibri" w:asciiTheme="minorHAnsi" w:hAnsiTheme="minorHAnsi" w:cstheme="minorHAnsi"/>
          <w:szCs w:val="24"/>
        </w:rPr>
        <w:t xml:space="preserve">concentration, </w:t>
      </w:r>
      <w:r w:rsidRPr="00273B5E">
        <w:rPr>
          <w:rFonts w:eastAsia="Calibri" w:asciiTheme="minorHAnsi" w:hAnsiTheme="minorHAnsi" w:cstheme="minorHAnsi"/>
          <w:szCs w:val="24"/>
        </w:rPr>
        <w:t>pH, product form, product use</w:t>
      </w:r>
      <w:r w:rsidRPr="00273B5E" w:rsidR="1C820595">
        <w:rPr>
          <w:rFonts w:eastAsia="Calibri" w:asciiTheme="minorHAnsi" w:hAnsiTheme="minorHAnsi" w:cstheme="minorHAnsi"/>
          <w:szCs w:val="24"/>
        </w:rPr>
        <w:t>, flashpoint, dilution ratio</w:t>
      </w:r>
      <w:r w:rsidRPr="00273B5E">
        <w:rPr>
          <w:rFonts w:eastAsia="Calibri" w:asciiTheme="minorHAnsi" w:hAnsiTheme="minorHAnsi" w:cstheme="minorHAnsi"/>
          <w:szCs w:val="24"/>
        </w:rPr>
        <w:t>);</w:t>
      </w:r>
    </w:p>
    <w:p w:rsidR="00AF0F91" w:rsidRPr="00273B5E" w:rsidP="00E10217" w14:paraId="62D1B561"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characteristics on whether or not the product:</w:t>
      </w:r>
    </w:p>
    <w:p w:rsidR="00AF0F91" w:rsidRPr="00273B5E" w:rsidP="00E10217" w14:paraId="22283204"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Is an EPA registered pesticide;</w:t>
      </w:r>
    </w:p>
    <w:p w:rsidR="00AF0F91" w:rsidRPr="00273B5E" w:rsidP="00E10217" w14:paraId="7B138CE1"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Is a direct release product;</w:t>
      </w:r>
    </w:p>
    <w:p w:rsidR="00AF0F91" w:rsidRPr="00273B5E" w:rsidP="00E10217" w14:paraId="3810943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Is a concentrate;</w:t>
      </w:r>
    </w:p>
    <w:p w:rsidR="00AF0F91" w:rsidRPr="00273B5E" w:rsidP="00E10217" w14:paraId="6F13D5C7" w14:textId="77777777">
      <w:pPr>
        <w:numPr>
          <w:ilvl w:val="1"/>
          <w:numId w:val="6"/>
        </w:numPr>
        <w:spacing w:line="276" w:lineRule="auto"/>
        <w:rPr>
          <w:rFonts w:eastAsia="Calibri" w:asciiTheme="minorHAnsi" w:hAnsiTheme="minorHAnsi" w:cstheme="minorHAnsi"/>
          <w:szCs w:val="24"/>
          <w:lang w:val="fr-FR"/>
        </w:rPr>
      </w:pPr>
      <w:r w:rsidRPr="00273B5E">
        <w:rPr>
          <w:rFonts w:eastAsia="Calibri" w:asciiTheme="minorHAnsi" w:hAnsiTheme="minorHAnsi" w:cstheme="minorHAnsi"/>
          <w:szCs w:val="24"/>
          <w:lang w:val="fr-FR"/>
        </w:rPr>
        <w:t>Contains enzymes, fragrance, or VOCs;</w:t>
      </w:r>
    </w:p>
    <w:p w:rsidR="00AF0F91" w:rsidRPr="00273B5E" w:rsidP="00E10217" w14:paraId="66FD2987"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Requires hazard labeling;</w:t>
      </w:r>
    </w:p>
    <w:p w:rsidR="00AF0F91" w:rsidRPr="00273B5E" w:rsidP="00E10217" w14:paraId="192F1229"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disclosure and performance data submitted;</w:t>
      </w:r>
    </w:p>
    <w:p w:rsidR="00AF0F91" w:rsidRPr="00273B5E" w:rsidP="00E10217" w14:paraId="3DD87ADF" w14:textId="2B291CFD">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Packaging information:</w:t>
      </w:r>
    </w:p>
    <w:p w:rsidR="00AF0F91" w:rsidRPr="00273B5E" w:rsidP="00E10217" w14:paraId="34EE9DE5"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Container size and shapes;</w:t>
      </w:r>
    </w:p>
    <w:p w:rsidR="00AF0F91" w:rsidRPr="00273B5E" w:rsidP="00E10217" w14:paraId="412C2EB6"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Material;</w:t>
      </w:r>
    </w:p>
    <w:p w:rsidR="00AF0F91" w:rsidRPr="00273B5E" w:rsidP="00E10217" w14:paraId="5708D1C2"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Supplier;</w:t>
      </w:r>
    </w:p>
    <w:p w:rsidR="37588C84" w:rsidRPr="00273B5E" w:rsidP="00CA0836" w14:paraId="7EF5E34C" w14:textId="1338CEE7">
      <w:pPr>
        <w:pStyle w:val="ListParagraph"/>
        <w:numPr>
          <w:ilvl w:val="0"/>
          <w:numId w:val="6"/>
        </w:numPr>
        <w:spacing w:line="276" w:lineRule="auto"/>
        <w:rPr>
          <w:rFonts w:eastAsia="Calibri" w:asciiTheme="minorHAnsi" w:hAnsiTheme="minorHAnsi" w:cstheme="minorHAnsi"/>
          <w:szCs w:val="24"/>
        </w:rPr>
      </w:pPr>
      <w:r w:rsidRPr="00273B5E">
        <w:rPr>
          <w:rFonts w:asciiTheme="minorHAnsi" w:hAnsiTheme="minorHAnsi" w:cstheme="minorHAnsi"/>
          <w:szCs w:val="24"/>
        </w:rPr>
        <w:t>Participation in optional energy-saving efforts. If yes, a description of efforts is submitted;</w:t>
      </w:r>
    </w:p>
    <w:p w:rsidR="00AF0F91" w:rsidRPr="00273B5E" w:rsidP="00E10217" w14:paraId="0863F0EC" w14:textId="192D2373">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all chemical ingredients, including raw materials and alternative ingredients, in product:</w:t>
      </w:r>
    </w:p>
    <w:p w:rsidR="00AF0F91" w:rsidRPr="00273B5E" w:rsidP="00E10217" w14:paraId="7D1E415B"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CAS number;</w:t>
      </w:r>
    </w:p>
    <w:p w:rsidR="00AF0F91" w:rsidRPr="00273B5E" w:rsidP="00E10217" w14:paraId="0CBE4609"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Chemical name;</w:t>
      </w:r>
    </w:p>
    <w:p w:rsidR="00AF0F91" w:rsidRPr="00273B5E" w:rsidP="00E10217" w14:paraId="7A91720D"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Trade name;</w:t>
      </w:r>
    </w:p>
    <w:p w:rsidR="00AF0F91" w:rsidRPr="00273B5E" w:rsidP="00E10217" w14:paraId="38D15210"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Percent composition;</w:t>
      </w:r>
    </w:p>
    <w:p w:rsidR="00AF0F91" w:rsidRPr="00273B5E" w:rsidP="00E10217" w14:paraId="5145F4AC"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class;</w:t>
      </w:r>
    </w:p>
    <w:p w:rsidR="00AF0F91" w:rsidRPr="00273B5E" w:rsidP="00E10217" w14:paraId="03C8418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Supplier name;</w:t>
      </w:r>
    </w:p>
    <w:p w:rsidR="00975DAA" w:rsidRPr="00273B5E" w:rsidP="00975DAA" w14:paraId="51F251F8" w14:textId="5EDEB599">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Other product information, including product packaging description, product flashpoint, and compostability;</w:t>
      </w:r>
    </w:p>
    <w:p w:rsidR="00975DAA" w:rsidRPr="00273B5E" w:rsidP="00CA0836" w14:paraId="72B88CB1" w14:textId="1DB85EBF">
      <w:pPr>
        <w:pStyle w:val="NoSpacing"/>
        <w:numPr>
          <w:ilvl w:val="0"/>
          <w:numId w:val="6"/>
        </w:numPr>
        <w:rPr>
          <w:rFonts w:asciiTheme="minorHAnsi" w:hAnsiTheme="minorHAnsi" w:cstheme="minorHAnsi"/>
          <w:szCs w:val="24"/>
        </w:rPr>
      </w:pPr>
      <w:r w:rsidRPr="00273B5E">
        <w:rPr>
          <w:rFonts w:asciiTheme="minorHAnsi" w:hAnsiTheme="minorHAnsi" w:cstheme="minorHAnsi"/>
          <w:szCs w:val="24"/>
        </w:rPr>
        <w:t>Product label</w:t>
      </w:r>
      <w:r w:rsidRPr="00273B5E" w:rsidR="4779025B">
        <w:rPr>
          <w:rFonts w:asciiTheme="minorHAnsi" w:hAnsiTheme="minorHAnsi" w:cstheme="minorHAnsi"/>
          <w:szCs w:val="24"/>
        </w:rPr>
        <w:t>(</w:t>
      </w:r>
      <w:r w:rsidRPr="00273B5E">
        <w:rPr>
          <w:rFonts w:asciiTheme="minorHAnsi" w:hAnsiTheme="minorHAnsi" w:cstheme="minorHAnsi"/>
          <w:szCs w:val="24"/>
        </w:rPr>
        <w:t>s</w:t>
      </w:r>
      <w:r w:rsidRPr="00273B5E" w:rsidR="4779025B">
        <w:rPr>
          <w:rFonts w:asciiTheme="minorHAnsi" w:hAnsiTheme="minorHAnsi" w:cstheme="minorHAnsi"/>
          <w:szCs w:val="24"/>
        </w:rPr>
        <w:t>)</w:t>
      </w:r>
      <w:r w:rsidRPr="00273B5E" w:rsidR="00680248">
        <w:rPr>
          <w:rFonts w:asciiTheme="minorHAnsi" w:hAnsiTheme="minorHAnsi" w:cstheme="minorHAnsi"/>
          <w:szCs w:val="24"/>
        </w:rPr>
        <w:t>;</w:t>
      </w:r>
    </w:p>
    <w:p w:rsidR="00AF0F91" w:rsidRPr="00273B5E" w:rsidP="00E10217" w14:paraId="51432B16" w14:textId="77777777">
      <w:pPr>
        <w:numPr>
          <w:ilvl w:val="0"/>
          <w:numId w:val="6"/>
        </w:numPr>
        <w:spacing w:line="276" w:lineRule="auto"/>
        <w:rPr>
          <w:rFonts w:eastAsia="Calibri" w:asciiTheme="minorHAnsi" w:hAnsiTheme="minorHAnsi" w:cstheme="minorHAnsi"/>
          <w:szCs w:val="24"/>
        </w:rPr>
      </w:pPr>
      <w:bookmarkStart w:id="8" w:name="_Hlk159322607"/>
      <w:r w:rsidRPr="00273B5E">
        <w:rPr>
          <w:rFonts w:eastAsia="Calibri" w:asciiTheme="minorHAnsi" w:hAnsiTheme="minorHAnsi" w:cstheme="minorHAnsi"/>
          <w:szCs w:val="24"/>
        </w:rPr>
        <w:t xml:space="preserve">Safety Data Sheet (SDS) for the product </w:t>
      </w:r>
      <w:bookmarkEnd w:id="8"/>
      <w:r w:rsidRPr="00273B5E">
        <w:rPr>
          <w:rFonts w:eastAsia="Calibri" w:asciiTheme="minorHAnsi" w:hAnsiTheme="minorHAnsi" w:cstheme="minorHAnsi"/>
          <w:szCs w:val="24"/>
        </w:rPr>
        <w:t>and each ingredient;</w:t>
      </w:r>
    </w:p>
    <w:p w:rsidR="00AF0F91" w:rsidRPr="00273B5E" w:rsidP="00E10217" w14:paraId="18D8D1B9"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Product performance testing (any method of demonstrating product performance is acceptable as long as it is a commonly used industry standard); </w:t>
      </w:r>
    </w:p>
    <w:p w:rsidR="00AF0F91" w:rsidRPr="00273B5E" w:rsidP="00E10217" w14:paraId="50F25ACE"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If available, any supplemental product or ingredient environmental health and safety information, such as:</w:t>
      </w:r>
    </w:p>
    <w:p w:rsidR="00AF0F91" w:rsidRPr="00273B5E" w:rsidP="00E10217" w14:paraId="7C927E4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Biodegradation tests on individual ingredients;</w:t>
      </w:r>
    </w:p>
    <w:p w:rsidR="00AF0F91" w:rsidRPr="00273B5E" w:rsidP="00E10217" w14:paraId="1B045EA4" w14:textId="29B54F28">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Acute aquatic toxicity tests on product as a whole or individual ingredients;</w:t>
      </w:r>
    </w:p>
    <w:p w:rsidR="00AF0F91" w:rsidRPr="00273B5E" w:rsidP="00E10217" w14:paraId="11AF6710" w14:textId="682911B9">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Human health and safety tests</w:t>
      </w:r>
      <w:r w:rsidRPr="00273B5E" w:rsidR="00D51A2A">
        <w:rPr>
          <w:rFonts w:eastAsia="Calibri" w:asciiTheme="minorHAnsi" w:hAnsiTheme="minorHAnsi" w:cstheme="minorHAnsi"/>
          <w:szCs w:val="24"/>
        </w:rPr>
        <w:t>; and</w:t>
      </w:r>
    </w:p>
    <w:p w:rsidR="00AF0F91" w:rsidRPr="00273B5E" w:rsidP="00E10217" w14:paraId="11118E1B"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the type of training the company provides to customers on environmental and worker safety matters.</w:t>
      </w:r>
    </w:p>
    <w:p w:rsidR="00AF0F91" w:rsidRPr="00273B5E" w:rsidP="00AF0F91" w14:paraId="69856B9C" w14:textId="77777777">
      <w:pPr>
        <w:rPr>
          <w:rFonts w:eastAsia="Calibri" w:asciiTheme="minorHAnsi" w:hAnsiTheme="minorHAnsi" w:cstheme="minorHAnsi"/>
          <w:szCs w:val="24"/>
        </w:rPr>
      </w:pPr>
    </w:p>
    <w:p w:rsidR="00AF0F91" w:rsidRPr="00273B5E" w:rsidP="00AF0F91" w14:paraId="3E7E3CA7" w14:textId="77777777">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AF0F91" w:rsidRPr="00273B5E" w:rsidP="00E10217" w14:paraId="0BE9AB9D"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Summary report, containing same data items as above</w:t>
      </w:r>
    </w:p>
    <w:bookmarkEnd w:id="7"/>
    <w:p w:rsidR="1D46AADD" w:rsidRPr="00273B5E" w:rsidP="1D46AADD" w14:paraId="60AC0158" w14:textId="216863A9">
      <w:pPr>
        <w:pStyle w:val="NoSpacing"/>
        <w:rPr>
          <w:rFonts w:eastAsia="Calibri" w:asciiTheme="minorHAnsi" w:hAnsiTheme="minorHAnsi" w:cstheme="minorHAnsi"/>
          <w:szCs w:val="24"/>
        </w:rPr>
      </w:pPr>
    </w:p>
    <w:p w:rsidR="00AF0F91" w:rsidRPr="00273B5E" w:rsidP="00D465FF" w14:paraId="485A0242" w14:textId="6349D36D">
      <w:pPr>
        <w:rPr>
          <w:rFonts w:eastAsia="Calibri" w:asciiTheme="minorHAnsi" w:hAnsiTheme="minorHAnsi" w:cstheme="minorHAnsi"/>
          <w:szCs w:val="24"/>
        </w:rPr>
      </w:pPr>
      <w:r w:rsidRPr="00273B5E">
        <w:rPr>
          <w:rFonts w:eastAsia="Calibri" w:asciiTheme="minorHAnsi" w:hAnsiTheme="minorHAnsi" w:cstheme="minorHAnsi"/>
          <w:b/>
          <w:bCs/>
          <w:szCs w:val="24"/>
        </w:rPr>
        <w:t>Adding Private Label Partners, Products, and Alternate Product Names</w:t>
      </w:r>
      <w:r w:rsidRPr="00273B5E">
        <w:rPr>
          <w:rFonts w:eastAsia="Calibri" w:asciiTheme="minorHAnsi" w:hAnsiTheme="minorHAnsi" w:cstheme="minorHAnsi"/>
          <w:szCs w:val="24"/>
        </w:rPr>
        <w:t xml:space="preserve"> </w:t>
      </w:r>
    </w:p>
    <w:p w:rsidR="00AF0F91" w:rsidRPr="00273B5E" w:rsidP="00D465FF" w14:paraId="401567B5" w14:textId="77A136C9">
      <w:pPr>
        <w:rPr>
          <w:rFonts w:eastAsia="Calibri" w:asciiTheme="minorHAnsi" w:hAnsiTheme="minorHAnsi" w:cstheme="minorHAnsi"/>
          <w:szCs w:val="24"/>
        </w:rPr>
      </w:pPr>
      <w:r w:rsidRPr="00273B5E">
        <w:rPr>
          <w:rFonts w:eastAsia="Calibri" w:asciiTheme="minorHAnsi" w:hAnsiTheme="minorHAnsi" w:cstheme="minorHAnsi"/>
          <w:szCs w:val="24"/>
        </w:rPr>
        <w:t>Cleaning product manufacturers will submit information about private label additions to Safer Choice. To be label-eligible, private label products must contain ingredients identical to those in a Safer Choice-certified product. The three types of private label partners and products are private labels, licensees, and toll manufacturers. Cleaning product manufacturers will also submit information about alternate product names sold by the same manufacturer. To be label-eligible, alternate products must contain ingredients identical to those in a Safer Choice-certified product</w:t>
      </w:r>
      <w:r w:rsidRPr="00273B5E" w:rsidR="00DC1AB3">
        <w:rPr>
          <w:rFonts w:eastAsia="Calibri" w:asciiTheme="minorHAnsi" w:hAnsiTheme="minorHAnsi" w:cstheme="minorHAnsi"/>
          <w:szCs w:val="24"/>
        </w:rPr>
        <w:t xml:space="preserve"> </w:t>
      </w:r>
      <w:r w:rsidRPr="00273B5E" w:rsidR="00E0643C">
        <w:rPr>
          <w:rFonts w:eastAsia="Calibri" w:asciiTheme="minorHAnsi" w:hAnsiTheme="minorHAnsi" w:cstheme="minorHAnsi"/>
          <w:b/>
          <w:bCs/>
          <w:szCs w:val="24"/>
        </w:rPr>
        <w:t>(</w:t>
      </w:r>
      <w:r w:rsidRPr="00273B5E">
        <w:rPr>
          <w:rFonts w:eastAsia="Calibri" w:asciiTheme="minorHAnsi" w:hAnsiTheme="minorHAnsi" w:cstheme="minorHAnsi"/>
          <w:b/>
          <w:bCs/>
          <w:szCs w:val="24"/>
        </w:rPr>
        <w:t>Attachment C</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AF0F91" w:rsidRPr="00273B5E" w:rsidP="00AF0F91" w14:paraId="10385A68" w14:textId="77777777">
      <w:pPr>
        <w:rPr>
          <w:rFonts w:eastAsia="Calibri" w:asciiTheme="minorHAnsi" w:hAnsiTheme="minorHAnsi" w:cstheme="minorHAnsi"/>
          <w:szCs w:val="24"/>
        </w:rPr>
      </w:pPr>
    </w:p>
    <w:p w:rsidR="00AF0F91" w:rsidRPr="00273B5E" w:rsidP="00127E7D" w14:paraId="5CF0FE7A" w14:textId="143923A2">
      <w:pPr>
        <w:ind w:left="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EPA through </w:t>
      </w:r>
      <w:r w:rsidRPr="00273B5E" w:rsidR="003C626E">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cloud-based Salesforce system includes:</w:t>
      </w:r>
    </w:p>
    <w:p w:rsidR="00AF0F91" w:rsidRPr="00273B5E" w:rsidP="00E10217" w14:paraId="245F7F17"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Private label company name and website URL;</w:t>
      </w:r>
    </w:p>
    <w:p w:rsidR="00AF0F91" w:rsidRPr="00273B5E" w:rsidP="00E10217" w14:paraId="7E9B56FD"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Number of employees;</w:t>
      </w:r>
    </w:p>
    <w:p w:rsidR="00AF0F91" w:rsidRPr="00273B5E" w:rsidP="00E10217" w14:paraId="28652C9C"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headquarters address;</w:t>
      </w:r>
    </w:p>
    <w:p w:rsidR="00AF0F91" w:rsidRPr="00273B5E" w:rsidP="00E10217" w14:paraId="4C6D2A86"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candidate’s marketing/outreach contact person;</w:t>
      </w:r>
    </w:p>
    <w:p w:rsidR="00AF0F91" w:rsidRPr="00273B5E" w:rsidP="00E10217" w14:paraId="130525F5"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Current Safer Choice-certified product that is identical to the private label product;</w:t>
      </w:r>
    </w:p>
    <w:p w:rsidR="00AF0F91" w:rsidRPr="00273B5E" w:rsidP="7C8E3758" w14:paraId="478DE239" w14:textId="62B0C690">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Product information </w:t>
      </w:r>
      <w:r w:rsidRPr="00273B5E" w:rsidR="6463E01C">
        <w:rPr>
          <w:rFonts w:eastAsia="Calibri" w:asciiTheme="minorHAnsi" w:hAnsiTheme="minorHAnsi" w:cstheme="minorHAnsi"/>
          <w:szCs w:val="24"/>
        </w:rPr>
        <w:t xml:space="preserve">(name(s), UPC, GSA </w:t>
      </w:r>
      <w:r w:rsidRPr="00273B5E" w:rsidR="0E483D7C">
        <w:rPr>
          <w:rFonts w:eastAsia="Calibri" w:asciiTheme="minorHAnsi" w:hAnsiTheme="minorHAnsi" w:cstheme="minorHAnsi"/>
          <w:szCs w:val="24"/>
        </w:rPr>
        <w:t>- National Stock Number/ Manufacturer Part Number</w:t>
      </w:r>
      <w:r w:rsidRPr="00273B5E" w:rsidR="6463E01C">
        <w:rPr>
          <w:rFonts w:eastAsia="Calibri" w:asciiTheme="minorHAnsi" w:hAnsiTheme="minorHAnsi" w:cstheme="minorHAnsi"/>
          <w:szCs w:val="24"/>
        </w:rPr>
        <w:t>, GTIN-14, ASIN, Retailer Identification Number, sector, production volume, concentration, pH, product form, product use, flashpoint, dilution ratio</w:t>
      </w:r>
      <w:r w:rsidRPr="00273B5E" w:rsidR="00D51A2A">
        <w:rPr>
          <w:rFonts w:eastAsia="Calibri" w:asciiTheme="minorHAnsi" w:hAnsiTheme="minorHAnsi" w:cstheme="minorHAnsi"/>
          <w:szCs w:val="24"/>
        </w:rPr>
        <w:t>)</w:t>
      </w:r>
      <w:r w:rsidRPr="00273B5E">
        <w:rPr>
          <w:rFonts w:eastAsia="Calibri" w:asciiTheme="minorHAnsi" w:hAnsiTheme="minorHAnsi" w:cstheme="minorHAnsi"/>
          <w:szCs w:val="24"/>
        </w:rPr>
        <w:t>; and</w:t>
      </w:r>
    </w:p>
    <w:p w:rsidR="00AF0F91" w:rsidRPr="00273B5E" w:rsidP="00E10217" w14:paraId="292C83B8"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label and packaging information.</w:t>
      </w:r>
    </w:p>
    <w:p w:rsidR="00AF0F91" w:rsidRPr="00273B5E" w:rsidP="00AF0F91" w14:paraId="2BC5E99C" w14:textId="77777777">
      <w:pPr>
        <w:rPr>
          <w:rFonts w:eastAsia="Calibri" w:asciiTheme="minorHAnsi" w:hAnsiTheme="minorHAnsi" w:cstheme="minorHAnsi"/>
          <w:szCs w:val="24"/>
        </w:rPr>
      </w:pPr>
    </w:p>
    <w:p w:rsidR="00AF0F91" w:rsidRPr="00273B5E" w:rsidP="00D465FF" w14:paraId="629FCF40"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Ingredient Submissions</w:t>
      </w:r>
    </w:p>
    <w:p w:rsidR="00AF0F91" w:rsidRPr="00273B5E" w:rsidP="00D465FF" w14:paraId="27DEB254" w14:textId="0F7E22D7">
      <w:pPr>
        <w:widowControl w:val="0"/>
        <w:autoSpaceDE w:val="0"/>
        <w:autoSpaceDN w:val="0"/>
        <w:adjustRightInd w:val="0"/>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Product and/or chemical manufacturers will submit ingredient information as described here, through </w:t>
      </w:r>
      <w:r w:rsidRPr="00273B5E" w:rsidR="003C626E">
        <w:rPr>
          <w:rFonts w:eastAsia="Times New Roman" w:asciiTheme="minorHAnsi" w:hAnsiTheme="minorHAnsi" w:cstheme="minorHAnsi"/>
          <w:szCs w:val="24"/>
        </w:rPr>
        <w:t xml:space="preserve">the Safer Choice Community </w:t>
      </w:r>
      <w:r w:rsidRPr="00273B5E">
        <w:rPr>
          <w:rFonts w:eastAsia="Times New Roman" w:asciiTheme="minorHAnsi" w:hAnsiTheme="minorHAnsi" w:cstheme="minorHAnsi"/>
          <w:szCs w:val="24"/>
        </w:rPr>
        <w:t>cloud-based Salesforce system, to a qualified third-party profiler before submittal to EPA. See Attachment B. Chemicals and ingredients submitted to EPA are candidates for listing on the Safer Choice Safer Chemical Ingredients List, candidates for GreenBlue’s CleanGredients® database, or are provided in support of customers’ product reviews.</w:t>
      </w:r>
    </w:p>
    <w:p w:rsidR="00AF0F91" w:rsidRPr="00273B5E" w:rsidP="00AF0F91" w14:paraId="256BFF75" w14:textId="77777777">
      <w:pPr>
        <w:widowControl w:val="0"/>
        <w:autoSpaceDE w:val="0"/>
        <w:autoSpaceDN w:val="0"/>
        <w:adjustRightInd w:val="0"/>
        <w:ind w:left="720"/>
        <w:rPr>
          <w:rFonts w:eastAsia="Times New Roman" w:asciiTheme="minorHAnsi" w:hAnsiTheme="minorHAnsi" w:cstheme="minorHAnsi"/>
          <w:szCs w:val="24"/>
        </w:rPr>
      </w:pPr>
    </w:p>
    <w:p w:rsidR="00AF0F91" w:rsidRPr="00273B5E" w:rsidP="00AF0F91" w14:paraId="3B33F529" w14:textId="006C1F1C">
      <w:pPr>
        <w:ind w:firstLine="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w:t>
      </w:r>
      <w:r w:rsidRPr="00273B5E" w:rsidR="00B92CBC">
        <w:rPr>
          <w:rFonts w:eastAsia="Calibri" w:asciiTheme="minorHAnsi" w:hAnsiTheme="minorHAnsi" w:cstheme="minorHAnsi"/>
          <w:szCs w:val="24"/>
        </w:rPr>
        <w:t>TPPs</w:t>
      </w:r>
      <w:r w:rsidRPr="00273B5E">
        <w:rPr>
          <w:rFonts w:eastAsia="Calibri" w:asciiTheme="minorHAnsi" w:hAnsiTheme="minorHAnsi" w:cstheme="minorHAnsi"/>
          <w:szCs w:val="24"/>
        </w:rPr>
        <w:t>:</w:t>
      </w:r>
    </w:p>
    <w:p w:rsidR="00AF0F91" w:rsidRPr="00273B5E" w:rsidP="00E10217" w14:paraId="5350EE93"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name/trade designation and alternate name(s);</w:t>
      </w:r>
    </w:p>
    <w:p w:rsidR="00AF0F91" w:rsidRPr="00273B5E" w:rsidP="00E10217" w14:paraId="62DD5E9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name and website URL;</w:t>
      </w:r>
    </w:p>
    <w:p w:rsidR="00AF0F91" w:rsidRPr="00273B5E" w:rsidP="00E10217" w14:paraId="61826A8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headquarters address;</w:t>
      </w:r>
    </w:p>
    <w:p w:rsidR="00AF0F91" w:rsidRPr="00273B5E" w:rsidP="00E10217" w14:paraId="633D5BD6"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candidate’s technical contact person;</w:t>
      </w:r>
    </w:p>
    <w:p w:rsidR="00AF0F91" w:rsidRPr="00273B5E" w:rsidP="00E10217" w14:paraId="43F913AF"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all chemicals, including raw materials and alternatives, in the ingredient:</w:t>
      </w:r>
    </w:p>
    <w:p w:rsidR="00AF0F91" w:rsidRPr="00273B5E" w:rsidP="00E10217" w14:paraId="4574EC7A"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CAS number;</w:t>
      </w:r>
    </w:p>
    <w:p w:rsidR="00AF0F91" w:rsidRPr="00273B5E" w:rsidP="00E10217" w14:paraId="31A0DE3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Chemical name;</w:t>
      </w:r>
    </w:p>
    <w:p w:rsidR="00AF0F91" w:rsidRPr="00273B5E" w:rsidP="00E10217" w14:paraId="037A7C71"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Trade name;</w:t>
      </w:r>
    </w:p>
    <w:p w:rsidR="00AF0F91" w:rsidRPr="00273B5E" w:rsidP="00E10217" w14:paraId="0D04A9F6"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Percent composition;</w:t>
      </w:r>
    </w:p>
    <w:p w:rsidR="00AF0F91" w:rsidRPr="00273B5E" w:rsidP="00E10217" w14:paraId="06F8EA9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class;</w:t>
      </w:r>
    </w:p>
    <w:p w:rsidR="00AF0F91" w:rsidRPr="00273B5E" w:rsidP="00E10217" w14:paraId="164D048B"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Supplier name;</w:t>
      </w:r>
    </w:p>
    <w:p w:rsidR="00AF0F91" w:rsidRPr="00273B5E" w:rsidP="00E10217" w14:paraId="23B3FFDF"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Structural and chemical identity information including particle size;</w:t>
      </w:r>
    </w:p>
    <w:p w:rsidR="00AF0F91" w:rsidRPr="00273B5E" w:rsidP="00E10217" w14:paraId="4B6BCA67"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characteristics on whether or not the ingredient:</w:t>
      </w:r>
    </w:p>
    <w:p w:rsidR="00AF0F91" w:rsidRPr="00273B5E" w:rsidP="00E10217" w14:paraId="0140BAB2"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Contains preservatives, stabilizers, or antioxidants;</w:t>
      </w:r>
    </w:p>
    <w:p w:rsidR="00AF0F91" w:rsidRPr="00273B5E" w:rsidP="00E10217" w14:paraId="2B46FA02"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Contains residuals, impurities, or by-products;</w:t>
      </w:r>
    </w:p>
    <w:p w:rsidR="00AF0F91" w:rsidRPr="00273B5E" w:rsidP="00E10217" w14:paraId="5CF1F32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Has</w:t>
      </w:r>
      <w:r w:rsidRPr="00273B5E">
        <w:rPr>
          <w:rFonts w:eastAsia="Calibri" w:asciiTheme="minorHAnsi" w:hAnsiTheme="minorHAnsi" w:cstheme="minorHAnsi"/>
          <w:color w:val="000000"/>
          <w:szCs w:val="24"/>
          <w:shd w:val="clear" w:color="auto" w:fill="F8F8F8"/>
        </w:rPr>
        <w:t xml:space="preserve"> </w:t>
      </w:r>
      <w:r w:rsidRPr="00273B5E">
        <w:rPr>
          <w:rFonts w:eastAsia="Calibri" w:asciiTheme="minorHAnsi" w:hAnsiTheme="minorHAnsi" w:cstheme="minorHAnsi"/>
          <w:szCs w:val="24"/>
        </w:rPr>
        <w:t>proprietary biodegradation or toxicity test reports;</w:t>
      </w:r>
    </w:p>
    <w:p w:rsidR="00AF0F91" w:rsidRPr="00273B5E" w:rsidP="00E10217" w14:paraId="490AB929"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Is dry or in solution;</w:t>
      </w:r>
    </w:p>
    <w:p w:rsidR="00AF0F91" w:rsidRPr="00273B5E" w:rsidP="00E10217" w14:paraId="3B6E37B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An SDS for the overall ingredient and each sub-ingredient;</w:t>
      </w:r>
    </w:p>
    <w:p w:rsidR="00AF0F91" w:rsidRPr="00273B5E" w:rsidP="00E10217" w14:paraId="0E5BDE1E"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If available, any supplemental product or ingredient environmental health and safety information, such as:</w:t>
      </w:r>
    </w:p>
    <w:p w:rsidR="00AF0F91" w:rsidRPr="00273B5E" w:rsidP="00E10217" w14:paraId="7564E3AF"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Biodegradation tests on individual ingredients;</w:t>
      </w:r>
    </w:p>
    <w:p w:rsidR="00AF0F91" w:rsidRPr="00273B5E" w:rsidP="00E10217" w14:paraId="3A7FB905"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Acute aquatic toxicity tests on product as a whole or individual ingredients; and</w:t>
      </w:r>
    </w:p>
    <w:p w:rsidR="00AF0F91" w:rsidRPr="00273B5E" w:rsidP="00E10217" w14:paraId="50E9C5D0"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Human health and safety tests.</w:t>
      </w:r>
    </w:p>
    <w:p w:rsidR="00AF0F91" w:rsidRPr="00273B5E" w:rsidP="00AF0F91" w14:paraId="3356A3F7" w14:textId="77777777">
      <w:pPr>
        <w:ind w:left="1800"/>
        <w:rPr>
          <w:rFonts w:eastAsia="Calibri" w:asciiTheme="minorHAnsi" w:hAnsiTheme="minorHAnsi" w:cstheme="minorHAnsi"/>
          <w:szCs w:val="24"/>
        </w:rPr>
      </w:pPr>
    </w:p>
    <w:p w:rsidR="00AF0F91" w:rsidRPr="00273B5E" w:rsidP="00AF0F91" w14:paraId="1DDD07AF" w14:textId="77777777">
      <w:pPr>
        <w:widowControl w:val="0"/>
        <w:autoSpaceDE w:val="0"/>
        <w:autoSpaceDN w:val="0"/>
        <w:adjustRightInd w:val="0"/>
        <w:ind w:left="720"/>
        <w:rPr>
          <w:rFonts w:eastAsia="Times New Roman" w:asciiTheme="minorHAnsi" w:hAnsiTheme="minorHAnsi" w:cstheme="minorHAnsi"/>
          <w:szCs w:val="24"/>
        </w:rPr>
      </w:pPr>
      <w:r w:rsidRPr="00273B5E">
        <w:rPr>
          <w:rFonts w:eastAsia="Times New Roman" w:asciiTheme="minorHAnsi" w:hAnsiTheme="minorHAnsi" w:cstheme="minorHAnsi"/>
          <w:szCs w:val="24"/>
        </w:rPr>
        <w:t>Information submitted to EPA:</w:t>
      </w:r>
    </w:p>
    <w:p w:rsidR="00AF0F91" w:rsidRPr="00273B5E" w:rsidP="00E10217" w14:paraId="437C8CF4" w14:textId="0AF709A5">
      <w:pPr>
        <w:numPr>
          <w:ilvl w:val="0"/>
          <w:numId w:val="8"/>
        </w:numPr>
        <w:spacing w:line="276" w:lineRule="auto"/>
        <w:rPr>
          <w:rFonts w:eastAsia="Times New Roman" w:asciiTheme="minorHAnsi" w:hAnsiTheme="minorHAnsi" w:cstheme="minorHAnsi"/>
          <w:szCs w:val="24"/>
        </w:rPr>
      </w:pPr>
      <w:r w:rsidRPr="00273B5E">
        <w:rPr>
          <w:rFonts w:eastAsia="Times New Roman" w:asciiTheme="minorHAnsi" w:hAnsiTheme="minorHAnsi" w:cstheme="minorHAnsi"/>
          <w:szCs w:val="24"/>
        </w:rPr>
        <w:t>Summary report, containing same data items as above</w:t>
      </w:r>
      <w:r w:rsidR="00AE4F82">
        <w:rPr>
          <w:rFonts w:eastAsia="Times New Roman" w:asciiTheme="minorHAnsi" w:hAnsiTheme="minorHAnsi" w:cstheme="minorHAnsi"/>
          <w:szCs w:val="24"/>
        </w:rPr>
        <w:t>.</w:t>
      </w:r>
    </w:p>
    <w:p w:rsidR="00AF0F91" w:rsidRPr="00273B5E" w:rsidP="00AF0F91" w14:paraId="1C385851" w14:textId="77777777">
      <w:pPr>
        <w:rPr>
          <w:rFonts w:eastAsia="Calibri" w:asciiTheme="minorHAnsi" w:hAnsiTheme="minorHAnsi" w:cstheme="minorHAnsi"/>
          <w:szCs w:val="24"/>
        </w:rPr>
      </w:pPr>
      <w:bookmarkStart w:id="9" w:name="_Hlk157509486"/>
    </w:p>
    <w:p w:rsidR="00AF0F91" w:rsidRPr="00273B5E" w:rsidP="00AF0F91" w14:paraId="38A0CF9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AF0F91" w:rsidRPr="00273B5E" w:rsidP="00AF0F91" w14:paraId="0C48246E" w14:textId="77777777">
      <w:pPr>
        <w:rPr>
          <w:rFonts w:eastAsia="Calibri" w:asciiTheme="minorHAnsi" w:hAnsiTheme="minorHAnsi" w:cstheme="minorHAnsi"/>
          <w:szCs w:val="24"/>
        </w:rPr>
      </w:pPr>
    </w:p>
    <w:p w:rsidR="00AF0F91" w:rsidRPr="00273B5E" w:rsidP="00D465FF" w14:paraId="46AA4443"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Applicants for Cleaning and Non-Cleaning Product Formulation Partnerships</w:t>
      </w:r>
    </w:p>
    <w:p w:rsidR="00AF0F91" w:rsidRPr="00273B5E" w:rsidP="00FC22BE" w14:paraId="0D098FF1"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information, including instructions on submitting information to third-party profilers </w:t>
      </w:r>
    </w:p>
    <w:p w:rsidR="00AF0F91" w:rsidRPr="00273B5E" w:rsidP="00E10217" w14:paraId="42E3BC9C"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Submit information described in section 12(b) of this supporting statement to third-party profiler</w:t>
      </w:r>
    </w:p>
    <w:p w:rsidR="00AF0F91" w:rsidRPr="00273B5E" w:rsidP="00E10217" w14:paraId="35C77F05"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Establish agreement with third-party profiler</w:t>
      </w:r>
    </w:p>
    <w:p w:rsidR="00AF0F91" w:rsidRPr="00273B5E" w:rsidP="00E10217" w14:paraId="4160AE32"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Submit summary report to Safer Choice</w:t>
      </w:r>
    </w:p>
    <w:p w:rsidR="00AF0F91" w:rsidRPr="00273B5E" w:rsidP="00E10217" w14:paraId="350783AA" w14:textId="249B8CBF">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E</w:t>
      </w:r>
      <w:r w:rsidRPr="00273B5E">
        <w:rPr>
          <w:rFonts w:eastAsia="Calibri" w:asciiTheme="minorHAnsi" w:hAnsiTheme="minorHAnsi" w:cstheme="minorHAnsi"/>
          <w:szCs w:val="24"/>
        </w:rPr>
        <w:t>stablish Partnership Agreement with Safer Choice</w:t>
      </w:r>
    </w:p>
    <w:p w:rsidR="00AF0F91" w:rsidRPr="00273B5E" w:rsidP="00E10217" w14:paraId="7C52DFE1"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Renew partnership, with no changes needed</w:t>
      </w:r>
    </w:p>
    <w:p w:rsidR="00AF0F91" w:rsidRPr="00273B5E" w:rsidP="00E10217" w14:paraId="1263B3C0" w14:textId="0F400D25">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Site and desk audit </w:t>
      </w:r>
      <w:r w:rsidRPr="00273B5E" w:rsidR="00E0643C">
        <w:rPr>
          <w:rFonts w:eastAsia="Calibri" w:asciiTheme="minorHAnsi" w:hAnsiTheme="minorHAnsi" w:cstheme="minorHAnsi"/>
          <w:szCs w:val="24"/>
        </w:rPr>
        <w:t>(</w:t>
      </w:r>
      <w:r w:rsidRPr="00273B5E">
        <w:rPr>
          <w:rFonts w:eastAsia="Calibri" w:asciiTheme="minorHAnsi" w:hAnsiTheme="minorHAnsi" w:cstheme="minorHAnsi"/>
          <w:b/>
          <w:bCs/>
          <w:szCs w:val="24"/>
        </w:rPr>
        <w:t>Attachment D</w:t>
      </w:r>
      <w:r w:rsidRPr="00273B5E">
        <w:rPr>
          <w:rFonts w:eastAsia="Calibri" w:asciiTheme="minorHAnsi" w:hAnsiTheme="minorHAnsi" w:cstheme="minorHAnsi"/>
          <w:szCs w:val="24"/>
        </w:rPr>
        <w:t>)</w:t>
      </w:r>
    </w:p>
    <w:bookmarkEnd w:id="9"/>
    <w:p w:rsidR="00AF0F91" w:rsidRPr="00273B5E" w:rsidP="00AF0F91" w14:paraId="15F38DB7" w14:textId="77777777">
      <w:pPr>
        <w:rPr>
          <w:rFonts w:eastAsia="Calibri" w:asciiTheme="minorHAnsi" w:hAnsiTheme="minorHAnsi" w:cstheme="minorHAnsi"/>
          <w:szCs w:val="24"/>
        </w:rPr>
      </w:pPr>
    </w:p>
    <w:p w:rsidR="00AF0F91" w:rsidRPr="00273B5E" w:rsidP="00D465FF" w14:paraId="3B906B77"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Adding Private Label Partners and Products and Alternate Product Names</w:t>
      </w:r>
    </w:p>
    <w:p w:rsidR="00AF0F91" w:rsidRPr="00273B5E" w:rsidP="00E10217" w14:paraId="2E7780BC" w14:textId="77777777">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Review program information</w:t>
      </w:r>
    </w:p>
    <w:p w:rsidR="00AF0F91" w:rsidRPr="00273B5E" w:rsidP="00E10217" w14:paraId="3992713B" w14:textId="77777777">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Submit information described in section 12(b) of this supporting statement to Safer Choice </w:t>
      </w:r>
    </w:p>
    <w:p w:rsidR="00AF0F91" w:rsidRPr="00273B5E" w:rsidP="00AF0F91" w14:paraId="420EC278" w14:textId="77777777">
      <w:pPr>
        <w:rPr>
          <w:rFonts w:eastAsia="Calibri" w:asciiTheme="minorHAnsi" w:hAnsiTheme="minorHAnsi" w:cstheme="minorHAnsi"/>
          <w:szCs w:val="24"/>
        </w:rPr>
      </w:pPr>
    </w:p>
    <w:tbl>
      <w:tblPr>
        <w:tblW w:w="5000" w:type="pct"/>
        <w:tblLook w:val="04A0"/>
      </w:tblPr>
      <w:tblGrid>
        <w:gridCol w:w="3269"/>
        <w:gridCol w:w="1027"/>
        <w:gridCol w:w="1389"/>
        <w:gridCol w:w="1509"/>
        <w:gridCol w:w="2156"/>
      </w:tblGrid>
      <w:tr w14:paraId="0982C9B7" w14:textId="77777777" w:rsidTr="00AF0F91">
        <w:tblPrEx>
          <w:tblW w:w="5000" w:type="pct"/>
          <w:tblLook w:val="04A0"/>
        </w:tblPrEx>
        <w:trPr>
          <w:trHeight w:val="432"/>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F0F91" w:rsidRPr="00273B5E" w:rsidP="00AF0F91" w14:paraId="4B474DDC" w14:textId="4104356A">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 xml:space="preserve">IC #1. Safer Choice product </w:t>
            </w:r>
            <w:r w:rsidRPr="00273B5E" w:rsidR="005239E7">
              <w:rPr>
                <w:rFonts w:eastAsia="Times New Roman" w:asciiTheme="minorHAnsi" w:hAnsiTheme="minorHAnsi" w:cstheme="minorHAnsi"/>
                <w:b/>
                <w:bCs/>
                <w:szCs w:val="24"/>
              </w:rPr>
              <w:t>certi</w:t>
            </w:r>
            <w:r w:rsidRPr="00273B5E" w:rsidR="0009353B">
              <w:rPr>
                <w:rFonts w:eastAsia="Times New Roman" w:asciiTheme="minorHAnsi" w:hAnsiTheme="minorHAnsi" w:cstheme="minorHAnsi"/>
                <w:b/>
                <w:bCs/>
                <w:szCs w:val="24"/>
              </w:rPr>
              <w:t>fication</w:t>
            </w:r>
            <w:r w:rsidRPr="00273B5E" w:rsidR="005239E7">
              <w:rPr>
                <w:rFonts w:eastAsia="Times New Roman" w:asciiTheme="minorHAnsi" w:hAnsiTheme="minorHAnsi" w:cstheme="minorHAnsi"/>
                <w:b/>
                <w:bCs/>
                <w:szCs w:val="24"/>
              </w:rPr>
              <w:t xml:space="preserve"> </w:t>
            </w:r>
            <w:r w:rsidRPr="00273B5E">
              <w:rPr>
                <w:rFonts w:eastAsia="Times New Roman" w:asciiTheme="minorHAnsi" w:hAnsiTheme="minorHAnsi" w:cstheme="minorHAnsi"/>
                <w:b/>
                <w:bCs/>
                <w:szCs w:val="24"/>
              </w:rPr>
              <w:t>program applications</w:t>
            </w:r>
          </w:p>
        </w:tc>
      </w:tr>
      <w:tr w14:paraId="09CEAF0E"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79812E5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54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6BDAEC8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48B026A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80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28C765AE"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15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0494809B"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AF0F91" w:rsidRPr="00273B5E" w:rsidP="00AF0F91" w14:paraId="50167D38"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420BC5F2"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91E5A2A"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Establishing partnership agreements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C75F24B"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3DD1CCF"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44</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64A70AE3"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704</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759908F" w14:textId="2B547804">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$5</w:t>
            </w:r>
            <w:r w:rsidRPr="00273B5E" w:rsidR="00F0580C">
              <w:rPr>
                <w:rFonts w:eastAsia="Calibri" w:asciiTheme="minorHAnsi" w:hAnsiTheme="minorHAnsi" w:cstheme="minorHAnsi"/>
                <w:color w:val="000000"/>
                <w:szCs w:val="24"/>
              </w:rPr>
              <w:t>6</w:t>
            </w:r>
            <w:r w:rsidRPr="00273B5E">
              <w:rPr>
                <w:rFonts w:eastAsia="Calibri" w:asciiTheme="minorHAnsi" w:hAnsiTheme="minorHAnsi" w:cstheme="minorHAnsi"/>
                <w:color w:val="000000"/>
                <w:szCs w:val="24"/>
              </w:rPr>
              <w:t>,</w:t>
            </w:r>
            <w:r w:rsidRPr="00273B5E" w:rsidR="00F0580C">
              <w:rPr>
                <w:rFonts w:eastAsia="Calibri" w:asciiTheme="minorHAnsi" w:hAnsiTheme="minorHAnsi" w:cstheme="minorHAnsi"/>
                <w:color w:val="000000"/>
                <w:szCs w:val="24"/>
              </w:rPr>
              <w:t>056</w:t>
            </w:r>
          </w:p>
        </w:tc>
      </w:tr>
      <w:tr w14:paraId="508F9D19"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8B5A277"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Renewals and audits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4B2688FF"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20626958"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36</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A700C1D"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276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78DA8C0" w14:textId="1FC83DD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$18,</w:t>
            </w:r>
            <w:r w:rsidRPr="00273B5E" w:rsidR="00F0580C">
              <w:rPr>
                <w:rFonts w:eastAsia="Calibri" w:asciiTheme="minorHAnsi" w:hAnsiTheme="minorHAnsi" w:cstheme="minorHAnsi"/>
                <w:color w:val="000000"/>
                <w:szCs w:val="24"/>
              </w:rPr>
              <w:t>69</w:t>
            </w:r>
            <w:r w:rsidRPr="00273B5E">
              <w:rPr>
                <w:rFonts w:eastAsia="Calibri" w:asciiTheme="minorHAnsi" w:hAnsiTheme="minorHAnsi" w:cstheme="minorHAnsi"/>
                <w:color w:val="000000"/>
                <w:szCs w:val="24"/>
              </w:rPr>
              <w:t>6</w:t>
            </w:r>
          </w:p>
        </w:tc>
      </w:tr>
      <w:tr w14:paraId="581F0084"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08AAFA2"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Adding private label, licensee, and toll manufacturer partners and products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380B4BD"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0BA29D2A"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77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8741A50"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616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192268E6" w14:textId="6FDF7798">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$46,6</w:t>
            </w:r>
            <w:r w:rsidRPr="00273B5E" w:rsidR="00F0580C">
              <w:rPr>
                <w:rFonts w:eastAsia="Calibri" w:asciiTheme="minorHAnsi" w:hAnsiTheme="minorHAnsi" w:cstheme="minorHAnsi"/>
                <w:color w:val="000000"/>
                <w:szCs w:val="24"/>
              </w:rPr>
              <w:t>24</w:t>
            </w:r>
          </w:p>
        </w:tc>
      </w:tr>
      <w:tr w14:paraId="4BD3DE92" w14:textId="77777777" w:rsidTr="0077438D">
        <w:tblPrEx>
          <w:tblW w:w="5000" w:type="pct"/>
          <w:tblLook w:val="04A0"/>
        </w:tblPrEx>
        <w:trPr>
          <w:trHeight w:val="432"/>
        </w:trPr>
        <w:tc>
          <w:tcPr>
            <w:tcW w:w="2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3863B44D"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Annual Total</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6408BA79"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157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3DE69F41"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1,596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53785EA6" w14:textId="79AFCDCC">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$121,</w:t>
            </w:r>
            <w:r w:rsidRPr="00273B5E" w:rsidR="00D62FE8">
              <w:rPr>
                <w:rFonts w:eastAsia="Calibri" w:asciiTheme="minorHAnsi" w:hAnsiTheme="minorHAnsi" w:cstheme="minorHAnsi"/>
                <w:b/>
                <w:bCs/>
                <w:color w:val="000000"/>
                <w:szCs w:val="24"/>
              </w:rPr>
              <w:t>376</w:t>
            </w:r>
          </w:p>
        </w:tc>
      </w:tr>
    </w:tbl>
    <w:p w:rsidR="00AF0F91" w:rsidRPr="00273B5E" w:rsidP="00AF0F91" w14:paraId="1A0E5FD5" w14:textId="77777777">
      <w:pPr>
        <w:spacing w:line="276" w:lineRule="auto"/>
        <w:rPr>
          <w:rFonts w:eastAsia="Calibri" w:asciiTheme="minorHAnsi" w:hAnsiTheme="minorHAnsi" w:cstheme="minorHAnsi"/>
          <w:szCs w:val="24"/>
        </w:rPr>
      </w:pPr>
    </w:p>
    <w:p w:rsidR="00AF0F91" w:rsidRPr="00273B5E" w:rsidP="7C8E3758" w14:paraId="347F2B39" w14:textId="60A01D26">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IC #2: Safer Choice label consultations and consumer awareness</w:t>
      </w:r>
    </w:p>
    <w:p w:rsidR="00AF0F91" w:rsidRPr="00273B5E" w:rsidP="00AF0F91" w14:paraId="0DA9F011" w14:textId="77777777">
      <w:pPr>
        <w:rPr>
          <w:rFonts w:eastAsia="Calibri" w:asciiTheme="minorHAnsi" w:hAnsiTheme="minorHAnsi" w:cstheme="minorHAnsi"/>
          <w:szCs w:val="24"/>
          <w:u w:val="single"/>
        </w:rPr>
      </w:pPr>
    </w:p>
    <w:p w:rsidR="00AF0F91" w:rsidRPr="00273B5E" w:rsidP="00AF0F91" w14:paraId="4B6B8528"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Respondents:</w:t>
      </w:r>
    </w:p>
    <w:p w:rsidR="00AF0F91" w:rsidRPr="00273B5E" w:rsidP="00AF0F91" w14:paraId="76E02638" w14:textId="77777777">
      <w:pPr>
        <w:rPr>
          <w:rFonts w:eastAsia="Calibri" w:asciiTheme="minorHAnsi" w:hAnsiTheme="minorHAnsi" w:cstheme="minorHAnsi"/>
          <w:szCs w:val="24"/>
        </w:rPr>
      </w:pPr>
      <w:r w:rsidRPr="00273B5E">
        <w:rPr>
          <w:rFonts w:eastAsia="Calibri" w:asciiTheme="minorHAnsi" w:hAnsiTheme="minorHAnsi" w:cstheme="minorHAnsi"/>
          <w:szCs w:val="24"/>
        </w:rPr>
        <w:t>Respondents will be adult members of the general population who are consumers, including consumers who consider the environment when making purchasing decisions, herein called leaning green consumers.</w:t>
      </w:r>
    </w:p>
    <w:p w:rsidR="00AF0F91" w:rsidRPr="00273B5E" w:rsidP="00AF0F91" w14:paraId="4BB3CC0E"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Information Collection Activities:</w:t>
      </w:r>
    </w:p>
    <w:p w:rsidR="00AF0F91" w:rsidRPr="00273B5E" w:rsidP="00AF0F91" w14:paraId="4BA819F0" w14:textId="77777777">
      <w:pPr>
        <w:rPr>
          <w:rFonts w:eastAsia="Calibri" w:asciiTheme="minorHAnsi" w:hAnsiTheme="minorHAnsi" w:cstheme="minorHAnsi"/>
          <w:szCs w:val="24"/>
        </w:rPr>
      </w:pPr>
      <w:r w:rsidRPr="00273B5E">
        <w:rPr>
          <w:rFonts w:eastAsia="Calibri" w:asciiTheme="minorHAnsi" w:hAnsiTheme="minorHAnsi" w:cstheme="minorHAnsi"/>
          <w:szCs w:val="24"/>
        </w:rPr>
        <w:t>Respondents screened for focus group participation will listen to questions and provide answers to those questions. Those selected to participate in the focus groups will listen to directions, be presented with materials for discussion, participate in group discussions, and complete forms. Consumer online survey participants will read directions, answer questions, and submit the online survey.</w:t>
      </w:r>
    </w:p>
    <w:p w:rsidR="00AF0F91" w:rsidRPr="00273B5E" w:rsidP="00AF0F91" w14:paraId="0AF7F8C3" w14:textId="77777777">
      <w:pPr>
        <w:spacing w:line="276" w:lineRule="auto"/>
        <w:rPr>
          <w:rFonts w:eastAsia="Calibri" w:asciiTheme="minorHAnsi" w:hAnsiTheme="minorHAnsi" w:cstheme="minorHAnsi"/>
          <w:szCs w:val="24"/>
        </w:rPr>
      </w:pPr>
    </w:p>
    <w:tbl>
      <w:tblPr>
        <w:tblW w:w="5000" w:type="pct"/>
        <w:tblLook w:val="04A0"/>
      </w:tblPr>
      <w:tblGrid>
        <w:gridCol w:w="4789"/>
        <w:gridCol w:w="1395"/>
        <w:gridCol w:w="944"/>
        <w:gridCol w:w="2222"/>
      </w:tblGrid>
      <w:tr w14:paraId="6A47BC09" w14:textId="77777777" w:rsidTr="76D22434">
        <w:tblPrEx>
          <w:tblW w:w="5000" w:type="pct"/>
          <w:tblLook w:val="04A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0F91" w:rsidRPr="00273B5E" w:rsidP="00AF0F91" w14:paraId="660F0BE2" w14:textId="563F13A6">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#2. Safer Choice label consultations</w:t>
            </w:r>
            <w:r w:rsidRPr="00273B5E" w:rsidR="00F07D83">
              <w:rPr>
                <w:rFonts w:eastAsia="Times New Roman" w:asciiTheme="minorHAnsi" w:hAnsiTheme="minorHAnsi" w:cstheme="minorHAnsi"/>
                <w:b/>
                <w:bCs/>
                <w:szCs w:val="24"/>
              </w:rPr>
              <w:t xml:space="preserve"> </w:t>
            </w:r>
            <w:r w:rsidRPr="00273B5E" w:rsidR="003578DC">
              <w:rPr>
                <w:rFonts w:eastAsia="Times New Roman" w:asciiTheme="minorHAnsi" w:hAnsiTheme="minorHAnsi" w:cstheme="minorHAnsi"/>
                <w:b/>
                <w:bCs/>
                <w:szCs w:val="24"/>
              </w:rPr>
              <w:t xml:space="preserve">and </w:t>
            </w:r>
            <w:r w:rsidRPr="00273B5E" w:rsidR="00F07D83">
              <w:rPr>
                <w:rFonts w:eastAsia="Times New Roman" w:asciiTheme="minorHAnsi" w:hAnsiTheme="minorHAnsi" w:cstheme="minorHAnsi"/>
                <w:b/>
                <w:bCs/>
                <w:szCs w:val="24"/>
              </w:rPr>
              <w:t>consumer awareness</w:t>
            </w:r>
          </w:p>
        </w:tc>
      </w:tr>
      <w:tr w14:paraId="34F63CB0" w14:textId="77777777" w:rsidTr="76D22434">
        <w:tblPrEx>
          <w:tblW w:w="5000" w:type="pct"/>
          <w:tblLook w:val="04A0"/>
        </w:tblPrEx>
        <w:trPr>
          <w:trHeight w:val="620"/>
        </w:trPr>
        <w:tc>
          <w:tcPr>
            <w:tcW w:w="25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5D05846D"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7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81382" w:rsidRPr="00273B5E" w:rsidP="00AF0F91" w14:paraId="65686418"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70D4D58A"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2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301113C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F81382" w:rsidRPr="00273B5E" w:rsidP="00AF0F91" w14:paraId="1A2FC070"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6E6AB351"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5830806" w14:textId="2B749525">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Screening questionnaire for consumer focus groups</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3B169D7"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283636A6"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51</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42DB341A" w14:textId="476DE08B">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w:t>
            </w:r>
            <w:r w:rsidRPr="00273B5E" w:rsidR="00E858E0">
              <w:rPr>
                <w:rFonts w:eastAsia="Calibri" w:asciiTheme="minorHAnsi" w:hAnsiTheme="minorHAnsi" w:cstheme="minorHAnsi"/>
                <w:color w:val="000000"/>
                <w:szCs w:val="24"/>
              </w:rPr>
              <w:t>805</w:t>
            </w:r>
            <w:r w:rsidRPr="00273B5E">
              <w:rPr>
                <w:rFonts w:eastAsia="Calibri" w:asciiTheme="minorHAnsi" w:hAnsiTheme="minorHAnsi" w:cstheme="minorHAnsi"/>
                <w:color w:val="000000"/>
                <w:szCs w:val="24"/>
              </w:rPr>
              <w:t xml:space="preserve"> </w:t>
            </w:r>
          </w:p>
        </w:tc>
      </w:tr>
      <w:tr w14:paraId="7D2DEB6D"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76D22434" w14:paraId="0E6E1D85" w14:textId="571D23A8">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Consumer focus groups</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10C97F6C"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1D2A0543"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60</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7018A990" w14:textId="41CF53FD">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3</w:t>
            </w: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30</w:t>
            </w:r>
            <w:r w:rsidRPr="00273B5E">
              <w:rPr>
                <w:rFonts w:eastAsia="Calibri" w:asciiTheme="minorHAnsi" w:hAnsiTheme="minorHAnsi" w:cstheme="minorHAnsi"/>
                <w:color w:val="000000"/>
                <w:szCs w:val="24"/>
              </w:rPr>
              <w:t>0</w:t>
            </w:r>
          </w:p>
        </w:tc>
      </w:tr>
      <w:tr w14:paraId="7D69A35F"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5ADA703" w14:textId="657AD56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Awareness test of visual mark – general adult population survey</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0D0C9ED3" w14:textId="3740C9CC">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 xml:space="preserve">          </w:t>
            </w:r>
            <w:r w:rsidRPr="00273B5E" w:rsidR="00BE49A2">
              <w:rPr>
                <w:rFonts w:eastAsia="Times New Roman" w:asciiTheme="minorHAnsi" w:hAnsiTheme="minorHAnsi" w:cstheme="minorHAnsi"/>
                <w:color w:val="000000"/>
                <w:szCs w:val="24"/>
              </w:rPr>
              <w:t>4</w:t>
            </w:r>
            <w:r w:rsidRPr="00273B5E">
              <w:rPr>
                <w:rFonts w:eastAsia="Times New Roman" w:asciiTheme="minorHAnsi" w:hAnsiTheme="minorHAnsi" w:cstheme="minorHAnsi"/>
                <w:color w:val="000000"/>
                <w:szCs w:val="24"/>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3835B030" w14:textId="154CE2C1">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 xml:space="preserve">   </w:t>
            </w:r>
            <w:r w:rsidRPr="00273B5E" w:rsidR="00BE49A2">
              <w:rPr>
                <w:rFonts w:eastAsia="Times New Roman" w:asciiTheme="minorHAnsi" w:hAnsiTheme="minorHAnsi" w:cstheme="minorHAnsi"/>
                <w:color w:val="000000"/>
                <w:szCs w:val="24"/>
              </w:rPr>
              <w:t>2</w:t>
            </w:r>
            <w:r w:rsidRPr="00273B5E">
              <w:rPr>
                <w:rFonts w:eastAsia="Times New Roman" w:asciiTheme="minorHAnsi" w:hAnsiTheme="minorHAnsi" w:cstheme="minorHAnsi"/>
                <w:color w:val="000000"/>
                <w:szCs w:val="24"/>
              </w:rPr>
              <w:t>,000</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7EB4E95D" w14:textId="288EDBD9">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110</w:t>
            </w:r>
            <w:r w:rsidRPr="00273B5E">
              <w:rPr>
                <w:rFonts w:eastAsia="Calibri" w:asciiTheme="minorHAnsi" w:hAnsiTheme="minorHAnsi" w:cstheme="minorHAnsi"/>
                <w:color w:val="000000"/>
                <w:szCs w:val="24"/>
              </w:rPr>
              <w:t xml:space="preserve">,000 </w:t>
            </w:r>
          </w:p>
        </w:tc>
      </w:tr>
      <w:tr w14:paraId="591A04D6"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8AD66D3" w14:textId="7777777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Annual Total</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0F4E9B79" w14:textId="2A5306C9">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4</w:t>
            </w:r>
            <w:r w:rsidRPr="00273B5E">
              <w:rPr>
                <w:rFonts w:eastAsia="Times New Roman" w:asciiTheme="minorHAnsi" w:hAnsiTheme="minorHAnsi" w:cstheme="minorHAnsi"/>
                <w:b/>
                <w:bCs/>
                <w:color w:val="000000"/>
                <w:szCs w:val="24"/>
              </w:rPr>
              <w:t>,330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5AF3D3C" w14:textId="74B786B0">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2</w:t>
            </w:r>
            <w:r w:rsidRPr="00273B5E" w:rsidR="00883019">
              <w:rPr>
                <w:rFonts w:eastAsia="Times New Roman" w:asciiTheme="minorHAnsi" w:hAnsiTheme="minorHAnsi" w:cstheme="minorHAnsi"/>
                <w:b/>
                <w:bCs/>
                <w:color w:val="000000"/>
                <w:szCs w:val="24"/>
              </w:rPr>
              <w:t>,11</w:t>
            </w:r>
            <w:r w:rsidRPr="00273B5E">
              <w:rPr>
                <w:rFonts w:eastAsia="Times New Roman" w:asciiTheme="minorHAnsi" w:hAnsiTheme="minorHAnsi" w:cstheme="minorHAnsi"/>
                <w:b/>
                <w:bCs/>
                <w:color w:val="000000"/>
                <w:szCs w:val="24"/>
              </w:rPr>
              <w:t>1</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ECCFD31" w14:textId="22F81F00">
            <w:pPr>
              <w:keepNext/>
              <w:keepLines/>
              <w:jc w:val="right"/>
              <w:rPr>
                <w:rFonts w:eastAsia="Calibri" w:asciiTheme="minorHAnsi" w:hAnsiTheme="minorHAnsi" w:cstheme="minorHAnsi"/>
                <w:b/>
                <w:bCs/>
                <w:color w:val="000000"/>
                <w:szCs w:val="24"/>
              </w:rPr>
            </w:pPr>
            <w:r w:rsidRPr="00273B5E">
              <w:rPr>
                <w:rFonts w:eastAsia="Calibri" w:asciiTheme="minorHAnsi" w:hAnsiTheme="minorHAnsi" w:cstheme="minorHAnsi"/>
                <w:b/>
                <w:bCs/>
                <w:color w:val="000000"/>
                <w:szCs w:val="24"/>
              </w:rPr>
              <w:t>$</w:t>
            </w:r>
            <w:r w:rsidRPr="00273B5E" w:rsidR="00E858E0">
              <w:rPr>
                <w:rFonts w:eastAsia="Calibri" w:asciiTheme="minorHAnsi" w:hAnsiTheme="minorHAnsi" w:cstheme="minorHAnsi"/>
                <w:b/>
                <w:bCs/>
                <w:color w:val="000000"/>
                <w:szCs w:val="24"/>
              </w:rPr>
              <w:t>116</w:t>
            </w:r>
            <w:r w:rsidRPr="00273B5E">
              <w:rPr>
                <w:rFonts w:eastAsia="Calibri" w:asciiTheme="minorHAnsi" w:hAnsiTheme="minorHAnsi" w:cstheme="minorHAnsi"/>
                <w:b/>
                <w:bCs/>
                <w:color w:val="000000"/>
                <w:szCs w:val="24"/>
              </w:rPr>
              <w:t>,</w:t>
            </w:r>
            <w:r w:rsidRPr="00273B5E" w:rsidR="00D24D9B">
              <w:rPr>
                <w:rFonts w:eastAsia="Calibri" w:asciiTheme="minorHAnsi" w:hAnsiTheme="minorHAnsi" w:cstheme="minorHAnsi"/>
                <w:b/>
                <w:bCs/>
                <w:color w:val="000000"/>
                <w:szCs w:val="24"/>
              </w:rPr>
              <w:t>10</w:t>
            </w:r>
            <w:r w:rsidRPr="00273B5E" w:rsidR="00E858E0">
              <w:rPr>
                <w:rFonts w:eastAsia="Calibri" w:asciiTheme="minorHAnsi" w:hAnsiTheme="minorHAnsi" w:cstheme="minorHAnsi"/>
                <w:b/>
                <w:bCs/>
                <w:color w:val="000000"/>
                <w:szCs w:val="24"/>
              </w:rPr>
              <w:t>5</w:t>
            </w:r>
          </w:p>
        </w:tc>
      </w:tr>
    </w:tbl>
    <w:p w:rsidR="00AF0F91" w:rsidRPr="00273B5E" w:rsidP="00AF0F91" w14:paraId="56385CE2" w14:textId="77777777">
      <w:pPr>
        <w:spacing w:line="276" w:lineRule="auto"/>
        <w:rPr>
          <w:rFonts w:eastAsia="Calibri" w:asciiTheme="minorHAnsi" w:hAnsiTheme="minorHAnsi" w:cstheme="minorHAnsi"/>
          <w:szCs w:val="24"/>
        </w:rPr>
      </w:pPr>
    </w:p>
    <w:p w:rsidR="00AF0F91" w:rsidRPr="00273B5E" w:rsidP="00AF0F91" w14:paraId="4B502D75" w14:textId="6F2DE7B9">
      <w:pPr>
        <w:tabs>
          <w:tab w:val="left" w:pos="1710"/>
        </w:tabs>
        <w:autoSpaceDE w:val="0"/>
        <w:autoSpaceDN w:val="0"/>
        <w:adjustRightInd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IC #3: Safer Choice Partner of the Year Awards program</w:t>
      </w:r>
    </w:p>
    <w:p w:rsidR="00AF0F91" w:rsidRPr="00273B5E" w:rsidP="00AF0F91" w14:paraId="5DECB5CC" w14:textId="77777777">
      <w:pPr>
        <w:rPr>
          <w:rFonts w:eastAsia="Calibri" w:asciiTheme="minorHAnsi" w:hAnsiTheme="minorHAnsi" w:cstheme="minorHAnsi"/>
          <w:szCs w:val="24"/>
          <w:u w:val="single"/>
        </w:rPr>
      </w:pPr>
    </w:p>
    <w:p w:rsidR="00AF0F91" w:rsidRPr="00273B5E" w:rsidP="00AF0F91" w14:paraId="5D073A36" w14:textId="56ACBBCB">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6C2E2406" w:rsidRPr="00273B5E" w:rsidP="7C8E3758" w14:paraId="49D7B26B" w14:textId="72359763">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115310 Support Activities for Forestry</w:t>
      </w:r>
    </w:p>
    <w:p w:rsidR="00A25B41" w:rsidRPr="00273B5E" w:rsidP="00E10217" w14:paraId="33386B47" w14:textId="3E598CAB">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323120 Support Activities for Printing</w:t>
      </w:r>
    </w:p>
    <w:p w:rsidR="00AF0F91" w:rsidRPr="00273B5E" w:rsidP="00E10217" w14:paraId="7951010E" w14:textId="68A59455">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325180 Other Basic Inorganic Chemical Manufacturing</w:t>
      </w:r>
    </w:p>
    <w:p w:rsidR="00AF0F91" w:rsidRPr="00273B5E" w:rsidP="00E10217" w14:paraId="33A2755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325199 All Other Basic Organic Chemical Manufacturing (Primary)</w:t>
      </w:r>
    </w:p>
    <w:p w:rsidR="00AF0F91" w:rsidRPr="00273B5E" w:rsidP="00E10217" w14:paraId="7A7B6862"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325320 Pesticide and Other Agricultural Chemical Manufacturing</w:t>
      </w:r>
    </w:p>
    <w:p w:rsidR="00AF0F91" w:rsidRPr="00273B5E" w:rsidP="00E10217" w14:paraId="6B606E23"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325510 Paint and Coating Manufacturing</w:t>
      </w:r>
    </w:p>
    <w:p w:rsidR="00AF0F91" w:rsidRPr="00273B5E" w:rsidP="00E10217" w14:paraId="6D6E1C57"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325520 Adhesive Manufacturing</w:t>
      </w:r>
    </w:p>
    <w:p w:rsidR="007B43D1" w:rsidRPr="00273B5E" w:rsidP="00E10217" w14:paraId="3A7C0A4E" w14:textId="1D728173">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 Soap, Cleaning Compound, and Toilet Preparation Manufacturing</w:t>
      </w:r>
    </w:p>
    <w:p w:rsidR="00AF0F91" w:rsidRPr="00273B5E" w:rsidP="00E10217" w14:paraId="3442178A" w14:textId="3EAAD36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325611 Soap and Other Detergent Manufacturing</w:t>
      </w:r>
    </w:p>
    <w:p w:rsidR="00AF0F91" w:rsidRPr="00273B5E" w:rsidP="00E10217" w14:paraId="668DCC3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325612 Polish and Other Sanitation Good Manufacturing</w:t>
      </w:r>
    </w:p>
    <w:p w:rsidR="00AF0F91" w:rsidRPr="00273B5E" w:rsidP="00E10217" w14:paraId="68DF637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325613 Surface Active Agent Manufacturing (Primary)</w:t>
      </w:r>
    </w:p>
    <w:p w:rsidR="00AF0F91" w:rsidRPr="00273B5E" w:rsidP="00E10217" w14:paraId="5CF6D89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325620 Toilet Preparation Manufacturing</w:t>
      </w:r>
    </w:p>
    <w:p w:rsidR="00AF0F91" w:rsidRPr="00273B5E" w:rsidP="00E10217" w14:paraId="04E0F4D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325910 Printing Ink Manufacturing</w:t>
      </w:r>
    </w:p>
    <w:p w:rsidR="00AF0F91" w:rsidRPr="00273B5E" w:rsidP="00E10217" w14:paraId="451D0AC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325992 Photographic Film, Paper, Plate, and Chemical Manufacturing</w:t>
      </w:r>
    </w:p>
    <w:p w:rsidR="00AF0F91" w:rsidRPr="00273B5E" w:rsidP="00E10217" w14:paraId="06347DF8"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325998 All Other Miscellaneous Chemical Product and Preparation Manufacturing</w:t>
      </w:r>
    </w:p>
    <w:p w:rsidR="4D18E406" w:rsidRPr="00273B5E" w:rsidP="00B6310C" w14:paraId="63961D51" w14:textId="45E86BFC">
      <w:pPr>
        <w:numPr>
          <w:ilvl w:val="0"/>
          <w:numId w:val="13"/>
        </w:numPr>
        <w:spacing w:line="276" w:lineRule="auto"/>
        <w:contextualSpacing/>
        <w:rPr>
          <w:rFonts w:eastAsia="Calibri" w:asciiTheme="minorHAnsi" w:hAnsiTheme="minorHAnsi" w:cstheme="minorHAnsi"/>
          <w:szCs w:val="24"/>
        </w:rPr>
      </w:pPr>
      <w:r w:rsidRPr="00273B5E">
        <w:rPr>
          <w:rFonts w:asciiTheme="minorHAnsi" w:hAnsiTheme="minorHAnsi" w:cstheme="minorHAnsi"/>
          <w:szCs w:val="24"/>
        </w:rPr>
        <w:t>339930 Doll, Toy, and Game Manufacturing</w:t>
      </w:r>
    </w:p>
    <w:p w:rsidR="4D18E406" w:rsidRPr="00273B5E" w:rsidP="006E1BDF" w14:paraId="32B2485C" w14:textId="157772D0">
      <w:pPr>
        <w:pStyle w:val="ListParagraph"/>
        <w:numPr>
          <w:ilvl w:val="0"/>
          <w:numId w:val="13"/>
        </w:numPr>
        <w:spacing w:line="276" w:lineRule="auto"/>
        <w:rPr>
          <w:rFonts w:eastAsia="Calibri"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AF0F91" w:rsidRPr="00273B5E" w:rsidP="00E10217" w14:paraId="26D1539C"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423850 Service Establishment Equipment and Supplies Merchant Wholesalers (Primary)</w:t>
      </w:r>
    </w:p>
    <w:p w:rsidR="00AF0F91" w:rsidRPr="00273B5E" w:rsidP="00E10217" w14:paraId="47814A35"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424490 Other Grocery and Related Products Merchant Wholesalers</w:t>
      </w:r>
    </w:p>
    <w:p w:rsidR="00AF0F91" w:rsidRPr="00273B5E" w:rsidP="00E10217" w14:paraId="4608B87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424690 Other Chemical and Allied Products Merchant Wholesalers (Primary)</w:t>
      </w:r>
    </w:p>
    <w:p w:rsidR="00AF0F91" w:rsidRPr="00273B5E" w:rsidP="00E10217" w14:paraId="579A2FB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424990 Other Miscellaneous Nondurable Goods Merchant Wholesalers</w:t>
      </w:r>
    </w:p>
    <w:p w:rsidR="00AF0F91" w:rsidRPr="00273B5E" w:rsidP="00E10217" w14:paraId="51260C19"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4451 Grocery Stores</w:t>
      </w:r>
    </w:p>
    <w:p w:rsidR="00AF0F91" w:rsidRPr="00273B5E" w:rsidP="00E10217" w14:paraId="3BAAFBE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445110 Supermarkets and Other Grocery (except Convenience) Stores (Primary)</w:t>
      </w:r>
    </w:p>
    <w:p w:rsidR="00AF0F91" w:rsidRPr="00273B5E" w:rsidP="00E10217" w14:paraId="298E276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445299 All Other Specialty Food Stores</w:t>
      </w:r>
    </w:p>
    <w:p w:rsidR="00AF0F91" w:rsidRPr="00273B5E" w:rsidP="00E10217" w14:paraId="4D898E0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446110 Pharmacies and Drug Stores</w:t>
      </w:r>
    </w:p>
    <w:p w:rsidR="00AF0F91" w:rsidRPr="00273B5E" w:rsidP="00E10217" w14:paraId="3119871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453210 Office Supplies and Stationery Stores</w:t>
      </w:r>
    </w:p>
    <w:p w:rsidR="00AF0F91" w:rsidRPr="00273B5E" w:rsidP="00E10217" w14:paraId="3B5F74B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453998 All Other Miscellaneous Store Retailers (except Tobacco Stores) (Primary)</w:t>
      </w:r>
    </w:p>
    <w:p w:rsidR="00AF0F91" w:rsidRPr="00273B5E" w:rsidP="00E10217" w14:paraId="580C51C9"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454110 Electronic Shopping and Mail-Order Houses</w:t>
      </w:r>
    </w:p>
    <w:p w:rsidR="00D340CD" w:rsidRPr="00273B5E" w:rsidP="00E10217" w14:paraId="16472239" w14:textId="0BF7814B">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45521 Warehouse Clubs, Supercenters, and Other General Merchandise Retailers</w:t>
      </w:r>
    </w:p>
    <w:p w:rsidR="00AF0F91" w:rsidRPr="00273B5E" w:rsidP="00E10217" w14:paraId="6BAA81A8" w14:textId="0E9C1E68">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481 Air Transportation</w:t>
      </w:r>
    </w:p>
    <w:p w:rsidR="00FD2351" w:rsidRPr="00273B5E" w:rsidP="00E10217" w14:paraId="0B55A5BB" w14:textId="0878AD82">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531110 Lessors of Residential Buildings and Dwellings</w:t>
      </w:r>
    </w:p>
    <w:p w:rsidR="00AF0F91" w:rsidRPr="00273B5E" w:rsidP="00E10217" w14:paraId="073CEA9E" w14:textId="109A5258">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531120 Lessors of Nonresidential Buildings (except Miniwarehouses)</w:t>
      </w:r>
    </w:p>
    <w:p w:rsidR="003E736F" w:rsidRPr="00273B5E" w:rsidP="00E10217" w14:paraId="22FCA89B" w14:textId="396E4BF9">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531311 Residential Property Managers</w:t>
      </w:r>
    </w:p>
    <w:p w:rsidR="00AF0F91" w:rsidRPr="00273B5E" w:rsidP="00E10217" w14:paraId="4701681E" w14:textId="293CF7D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531312 Nonresidential Property Managers</w:t>
      </w:r>
    </w:p>
    <w:p w:rsidR="00F176CF" w:rsidRPr="00273B5E" w:rsidP="00F176CF" w14:paraId="5C767173" w14:textId="77777777">
      <w:pPr>
        <w:numPr>
          <w:ilvl w:val="0"/>
          <w:numId w:val="13"/>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541620 - Environmental Consulting Services</w:t>
      </w:r>
    </w:p>
    <w:p w:rsidR="00AF0F91" w:rsidRPr="00273B5E" w:rsidP="00E10217" w14:paraId="1C0433F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541714 Research and Development in Biotechnology (except Nanobiotechnology) (Primary)</w:t>
      </w:r>
    </w:p>
    <w:p w:rsidR="00AF0F91" w:rsidRPr="00273B5E" w:rsidP="00E10217" w14:paraId="684B8318" w14:textId="43A2570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561210 Facilities Support Services</w:t>
      </w:r>
    </w:p>
    <w:p w:rsidR="00AF0F91" w:rsidRPr="00273B5E" w:rsidP="00E10217" w14:paraId="33F1182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561720 Janitorial Services</w:t>
      </w:r>
    </w:p>
    <w:p w:rsidR="00AF0F91" w:rsidRPr="00273B5E" w:rsidP="00E10217" w14:paraId="43390B67"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561740 Carpet and Upholstery Cleaning Services</w:t>
      </w:r>
    </w:p>
    <w:p w:rsidR="006A143C" w:rsidRPr="00273B5E" w:rsidP="00E10217" w14:paraId="1152729C" w14:textId="03793350">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561790 Other Services to Buildings and Dwellings</w:t>
      </w:r>
    </w:p>
    <w:p w:rsidR="006A143C" w:rsidRPr="00273B5E" w:rsidP="00E10217" w14:paraId="280F93E3" w14:textId="3EFD841D">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 Educational Services</w:t>
      </w:r>
    </w:p>
    <w:p w:rsidR="00AF0F91" w:rsidRPr="00273B5E" w:rsidP="00E10217" w14:paraId="7E7749D4" w14:textId="21E34D0C">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611110 Elementary and Secondary Schools</w:t>
      </w:r>
    </w:p>
    <w:p w:rsidR="00AF0F91" w:rsidRPr="00273B5E" w:rsidP="00E10217" w14:paraId="41583AE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611310 Colleges, Universities, and Professional Schools</w:t>
      </w:r>
    </w:p>
    <w:p w:rsidR="00E7459D" w:rsidRPr="00273B5E" w:rsidP="00E7459D" w14:paraId="71BE7642"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6211 Offices of Physicians</w:t>
      </w:r>
    </w:p>
    <w:p w:rsidR="00E7459D" w:rsidRPr="00273B5E" w:rsidP="00E7459D" w14:paraId="32CBAAC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6212 Offices of Dentists</w:t>
      </w:r>
    </w:p>
    <w:p w:rsidR="00E7459D" w:rsidRPr="00273B5E" w:rsidP="00E7459D" w14:paraId="4A6458C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6213 Offices of Other Health Practitioners</w:t>
      </w:r>
    </w:p>
    <w:p w:rsidR="00E7459D" w:rsidRPr="00273B5E" w:rsidP="00E7459D" w14:paraId="06AFCAF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6214 Outpatient Care Centers</w:t>
      </w:r>
    </w:p>
    <w:p w:rsidR="00E7459D" w:rsidRPr="00273B5E" w:rsidP="00E7459D" w14:paraId="58DB5501" w14:textId="210AA12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6215 Medical and Diagnostic Laboratories</w:t>
      </w:r>
    </w:p>
    <w:p w:rsidR="00E7459D" w:rsidRPr="00273B5E" w:rsidP="00E10217" w14:paraId="2F51CC9E" w14:textId="2FCE76BC">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622 Hospitals</w:t>
      </w:r>
    </w:p>
    <w:p w:rsidR="00AF0F91" w:rsidRPr="00273B5E" w:rsidP="00E10217" w14:paraId="70D9B278" w14:textId="055BD6F3">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622110 General Medical and Surgical Hospitals</w:t>
      </w:r>
    </w:p>
    <w:p w:rsidR="00096B6A" w:rsidRPr="00273B5E" w:rsidP="00096B6A" w14:paraId="4ED715F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623 Nursing and Residential Care Facilities</w:t>
      </w:r>
    </w:p>
    <w:p w:rsidR="00096B6A" w:rsidRPr="00273B5E" w:rsidP="00096B6A" w14:paraId="49FFD570" w14:textId="2C7366C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624410 Child Care Services</w:t>
      </w:r>
    </w:p>
    <w:p w:rsidR="00AF0F91" w:rsidRPr="00273B5E" w:rsidP="00E10217" w14:paraId="6AA0A904" w14:textId="6884CED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711310 Promoters of Performing Arts, Sports, and Similar Events with Facilities</w:t>
      </w:r>
    </w:p>
    <w:p w:rsidR="00AF0F91" w:rsidRPr="00273B5E" w:rsidP="00E10217" w14:paraId="3080EF5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7211 Traveler Accommodation</w:t>
      </w:r>
    </w:p>
    <w:p w:rsidR="00AF0F91" w:rsidRPr="00273B5E" w:rsidP="00841E97" w14:paraId="5D6BDF16" w14:textId="77777777">
      <w:pPr>
        <w:numPr>
          <w:ilvl w:val="0"/>
          <w:numId w:val="13"/>
        </w:numPr>
        <w:spacing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722511 Full-Service Restaurants</w:t>
      </w:r>
    </w:p>
    <w:p w:rsidR="37A03600" w:rsidRPr="00273B5E" w:rsidP="006E1BDF" w14:paraId="2E917437" w14:textId="0A76AFAE">
      <w:pPr>
        <w:pStyle w:val="NoSpacing"/>
        <w:numPr>
          <w:ilvl w:val="0"/>
          <w:numId w:val="13"/>
        </w:numPr>
        <w:contextualSpacing/>
        <w:rPr>
          <w:rFonts w:eastAsia="Arial" w:asciiTheme="minorHAnsi" w:hAnsiTheme="minorHAnsi" w:cstheme="minorHAnsi"/>
          <w:szCs w:val="24"/>
        </w:rPr>
      </w:pPr>
      <w:r w:rsidRPr="00273B5E">
        <w:rPr>
          <w:rFonts w:eastAsia="Arial" w:asciiTheme="minorHAnsi" w:hAnsiTheme="minorHAnsi" w:cstheme="minorHAnsi"/>
          <w:szCs w:val="24"/>
        </w:rPr>
        <w:t>811192 Car Washes</w:t>
      </w:r>
    </w:p>
    <w:p w:rsidR="00580A0D" w:rsidRPr="00273B5E" w:rsidP="00E10217" w14:paraId="0E686485" w14:textId="270076FD">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8114 Personal and Household Goods Repair and Maintenance</w:t>
      </w:r>
    </w:p>
    <w:p w:rsidR="00AF0F91" w:rsidRPr="00273B5E" w:rsidP="00E10217" w14:paraId="0E5A2517" w14:textId="79E62D65">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8123 Dry cleaning and Laundry Services</w:t>
      </w:r>
    </w:p>
    <w:p w:rsidR="009D0996" w:rsidRPr="00273B5E" w:rsidP="009D0996" w14:paraId="726BF3B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813312 Environment, Conservation, and Wildlife Organizations</w:t>
      </w:r>
    </w:p>
    <w:p w:rsidR="00096B6A" w:rsidRPr="00273B5E" w:rsidP="009D0996" w14:paraId="2B6167D7" w14:textId="3270CFC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813319 Other Social Advocacy Organizations</w:t>
      </w:r>
    </w:p>
    <w:p w:rsidR="00AF0F91" w:rsidRPr="00273B5E" w:rsidP="00E10217" w14:paraId="334D8B85" w14:textId="571713DA">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813410 Civic and Social Organizations (Primary)</w:t>
      </w:r>
    </w:p>
    <w:p w:rsidR="00AF0F91" w:rsidRPr="00273B5E" w:rsidP="00E10217" w14:paraId="40EE2E9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813910 Business Associations (Primary)</w:t>
      </w:r>
    </w:p>
    <w:p w:rsidR="00AF0F91" w:rsidRPr="00273B5E" w:rsidP="00E10217" w14:paraId="0C7DC5A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921190 Other General Government Support</w:t>
      </w:r>
    </w:p>
    <w:p w:rsidR="00AF0F91" w:rsidRPr="00273B5E" w:rsidP="00E10217" w14:paraId="5013472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924110 Administration of Air and Water Resource and Solid Waste Management Programs (Primary)</w:t>
      </w:r>
    </w:p>
    <w:p w:rsidR="00AF0F91" w:rsidRPr="00273B5E" w:rsidP="00AF0F91" w14:paraId="0E9D1CE1" w14:textId="77777777">
      <w:pPr>
        <w:rPr>
          <w:rFonts w:eastAsia="Calibri" w:asciiTheme="minorHAnsi" w:hAnsiTheme="minorHAnsi" w:cstheme="minorHAnsi"/>
          <w:szCs w:val="24"/>
        </w:rPr>
      </w:pPr>
    </w:p>
    <w:p w:rsidR="00AF0F91" w:rsidRPr="00273B5E" w:rsidP="00AF0F91" w14:paraId="3C698D53"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AF0F91" w:rsidRPr="00273B5E" w:rsidP="12BBE658" w14:paraId="385F7BB9" w14:textId="4A3FFE0D">
      <w:pPr>
        <w:rPr>
          <w:rFonts w:eastAsia="Calibri" w:asciiTheme="minorHAnsi" w:hAnsiTheme="minorHAnsi" w:cstheme="minorHAnsi"/>
          <w:szCs w:val="24"/>
        </w:rPr>
      </w:pPr>
      <w:r w:rsidRPr="00273B5E">
        <w:rPr>
          <w:rFonts w:eastAsia="Calibri" w:asciiTheme="minorHAnsi" w:hAnsiTheme="minorHAnsi" w:cstheme="minorHAnsi"/>
          <w:szCs w:val="24"/>
        </w:rPr>
        <w:t>Once a prospective organization reviews the Partner of the Year Awards materials and decides to apply, it should submit a Partner of the Year Awards Application Form</w:t>
      </w:r>
      <w:r w:rsidRPr="00273B5E" w:rsidR="00E0643C">
        <w:rPr>
          <w:rFonts w:eastAsia="Calibri" w:asciiTheme="minorHAnsi" w:hAnsiTheme="minorHAnsi" w:cstheme="minorHAnsi"/>
          <w:szCs w:val="24"/>
        </w:rPr>
        <w:t xml:space="preserve"> </w:t>
      </w:r>
      <w:bookmarkStart w:id="10" w:name="_Hlk164699062"/>
      <w:r w:rsidRPr="00273B5E" w:rsidR="00E0643C">
        <w:rPr>
          <w:rFonts w:eastAsia="Calibri" w:asciiTheme="minorHAnsi" w:hAnsiTheme="minorHAnsi" w:cstheme="minorHAnsi"/>
          <w:szCs w:val="24"/>
        </w:rPr>
        <w:t>(EPA Form 9600-</w:t>
      </w:r>
      <w:r w:rsidRPr="00273B5E" w:rsidR="00AA4C9D">
        <w:rPr>
          <w:rFonts w:eastAsia="Calibri" w:asciiTheme="minorHAnsi" w:hAnsiTheme="minorHAnsi" w:cstheme="minorHAnsi"/>
          <w:szCs w:val="24"/>
        </w:rPr>
        <w:t>023</w:t>
      </w:r>
      <w:r w:rsidRPr="00273B5E" w:rsidR="00E0643C">
        <w:rPr>
          <w:rFonts w:eastAsia="Calibri" w:asciiTheme="minorHAnsi" w:hAnsiTheme="minorHAnsi" w:cstheme="minorHAnsi"/>
          <w:szCs w:val="24"/>
        </w:rPr>
        <w:t>)</w:t>
      </w:r>
      <w:bookmarkEnd w:id="10"/>
      <w:r w:rsidRPr="00273B5E">
        <w:rPr>
          <w:rFonts w:eastAsia="Calibri" w:asciiTheme="minorHAnsi" w:hAnsiTheme="minorHAnsi" w:cstheme="minorHAnsi"/>
          <w:szCs w:val="24"/>
        </w:rPr>
        <w:t xml:space="preserve"> (</w:t>
      </w:r>
      <w:r w:rsidRPr="00273B5E">
        <w:rPr>
          <w:rFonts w:eastAsia="Calibri" w:asciiTheme="minorHAnsi" w:hAnsiTheme="minorHAnsi" w:cstheme="minorHAnsi"/>
          <w:b/>
          <w:bCs/>
          <w:szCs w:val="24"/>
        </w:rPr>
        <w:t>Attachment I</w:t>
      </w:r>
      <w:r w:rsidRPr="00273B5E">
        <w:rPr>
          <w:rFonts w:eastAsia="Calibri" w:asciiTheme="minorHAnsi" w:hAnsiTheme="minorHAnsi" w:cstheme="minorHAnsi"/>
          <w:szCs w:val="24"/>
        </w:rPr>
        <w:t xml:space="preserve">). All forms will be available in electronic format.  Participants can download </w:t>
      </w:r>
      <w:r w:rsidRPr="00273B5E" w:rsidR="001B15C6">
        <w:rPr>
          <w:rFonts w:eastAsia="Calibri" w:asciiTheme="minorHAnsi" w:hAnsiTheme="minorHAnsi" w:cstheme="minorHAnsi"/>
          <w:szCs w:val="24"/>
        </w:rPr>
        <w:t xml:space="preserve">a Word Document </w:t>
      </w:r>
      <w:r w:rsidRPr="00273B5E">
        <w:rPr>
          <w:rFonts w:eastAsia="Calibri" w:asciiTheme="minorHAnsi" w:hAnsiTheme="minorHAnsi" w:cstheme="minorHAnsi"/>
          <w:szCs w:val="24"/>
        </w:rPr>
        <w:t xml:space="preserve">version of the form from the Safer Choice website at </w:t>
      </w:r>
      <w:hyperlink r:id="rId12" w:history="1">
        <w:r w:rsidRPr="00273B5E" w:rsidR="00584469">
          <w:rPr>
            <w:rStyle w:val="Hyperlink"/>
            <w:rFonts w:asciiTheme="minorHAnsi" w:hAnsiTheme="minorHAnsi" w:cstheme="minorHAnsi"/>
            <w:szCs w:val="24"/>
          </w:rPr>
          <w:t>www.epa.gov/saferchoice/safer-choice-partner-year-awards</w:t>
        </w:r>
      </w:hyperlink>
      <w:r w:rsidRPr="00273B5E">
        <w:rPr>
          <w:rFonts w:eastAsia="Calibri" w:asciiTheme="minorHAnsi" w:hAnsiTheme="minorHAnsi" w:cstheme="minorHAnsi"/>
          <w:szCs w:val="24"/>
        </w:rPr>
        <w:t>.</w:t>
      </w:r>
      <w:r w:rsidRPr="00273B5E" w:rsidR="00584469">
        <w:rPr>
          <w:rFonts w:eastAsia="Calibri" w:asciiTheme="minorHAnsi" w:hAnsiTheme="minorHAnsi" w:cstheme="minorHAnsi"/>
          <w:szCs w:val="24"/>
        </w:rPr>
        <w:t xml:space="preserve"> </w:t>
      </w:r>
    </w:p>
    <w:p w:rsidR="00AF0F91" w:rsidRPr="00273B5E" w:rsidP="00AF0F91" w14:paraId="421A487D" w14:textId="77777777">
      <w:pPr>
        <w:rPr>
          <w:rFonts w:eastAsia="Calibri" w:asciiTheme="minorHAnsi" w:hAnsiTheme="minorHAnsi" w:cstheme="minorHAnsi"/>
          <w:szCs w:val="24"/>
        </w:rPr>
      </w:pPr>
    </w:p>
    <w:p w:rsidR="00AF0F91" w:rsidRPr="00273B5E" w:rsidP="00AF0F91" w14:paraId="055BCCEA"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AF0F91" w:rsidRPr="00273B5E" w:rsidP="00AF0F91" w14:paraId="2DD0D6E5" w14:textId="77777777">
      <w:pPr>
        <w:rPr>
          <w:rFonts w:eastAsia="Calibri" w:asciiTheme="minorHAnsi" w:hAnsiTheme="minorHAnsi" w:cstheme="minorHAnsi"/>
          <w:szCs w:val="24"/>
        </w:rPr>
      </w:pPr>
      <w:r w:rsidRPr="00273B5E">
        <w:rPr>
          <w:rFonts w:eastAsia="Calibri" w:asciiTheme="minorHAnsi" w:hAnsiTheme="minorHAnsi" w:cstheme="minorHAnsi"/>
          <w:szCs w:val="24"/>
        </w:rPr>
        <w:t>The reporting items include:</w:t>
      </w:r>
    </w:p>
    <w:p w:rsidR="00AF0F91" w:rsidRPr="00273B5E" w:rsidP="00E10217" w14:paraId="3FD0D746"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Organization name and website URL;</w:t>
      </w:r>
    </w:p>
    <w:p w:rsidR="00AF0F91" w:rsidRPr="00273B5E" w:rsidP="00E10217" w14:paraId="49DF683A"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Name, title, address, phone number, fax number, and e-mail address of the candidate’s primary contact person;</w:t>
      </w:r>
    </w:p>
    <w:p w:rsidR="00AF0F91" w:rsidRPr="00273B5E" w:rsidP="00E10217" w14:paraId="1AAE6412"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Recognition category (or categories) for which the candidate is applying;</w:t>
      </w:r>
    </w:p>
    <w:p w:rsidR="00AF0F91" w:rsidRPr="00273B5E" w:rsidP="00E10217" w14:paraId="2F41C8B4"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Indication of whether the organization is a small business;</w:t>
      </w:r>
    </w:p>
    <w:p w:rsidR="00AF0F91" w:rsidRPr="00273B5E" w:rsidP="00E10217" w14:paraId="09BD63C8"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Indication of whether the organization should be considered for sustained excellence;</w:t>
      </w:r>
    </w:p>
    <w:p w:rsidR="00AF0F91" w:rsidRPr="00273B5E" w:rsidP="00E10217" w14:paraId="41A9A096" w14:textId="5323B2CA">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Descriptions of activities taken to qualify for recognition;</w:t>
      </w:r>
      <w:r w:rsidRPr="00273B5E" w:rsidR="00A84723">
        <w:rPr>
          <w:rFonts w:eastAsia="Calibri" w:asciiTheme="minorHAnsi" w:hAnsiTheme="minorHAnsi" w:cstheme="minorHAnsi"/>
          <w:szCs w:val="24"/>
        </w:rPr>
        <w:t xml:space="preserve"> and</w:t>
      </w:r>
    </w:p>
    <w:p w:rsidR="00AF0F91" w:rsidRPr="00273B5E" w:rsidP="00E10217" w14:paraId="2382656C" w14:textId="77777777">
      <w:pPr>
        <w:numPr>
          <w:ilvl w:val="0"/>
          <w:numId w:val="15"/>
        </w:numPr>
        <w:spacing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Signature, name, and title of senior company or organization authority (e.g., CEO, vice president for governmental affairs, division head, or other authorized signatory).</w:t>
      </w:r>
    </w:p>
    <w:p w:rsidR="00AF0F91" w:rsidRPr="00273B5E" w:rsidP="00AF0F91" w14:paraId="5C79AC49" w14:textId="77777777">
      <w:pPr>
        <w:rPr>
          <w:rFonts w:eastAsia="Calibri" w:asciiTheme="minorHAnsi" w:hAnsiTheme="minorHAnsi" w:cstheme="minorHAnsi"/>
          <w:szCs w:val="24"/>
        </w:rPr>
      </w:pPr>
    </w:p>
    <w:p w:rsidR="00AF0F91" w:rsidRPr="00273B5E" w:rsidP="00AF0F91" w14:paraId="42D3545F"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AF0F91" w:rsidRPr="00273B5E" w:rsidP="00AF0F91" w14:paraId="405890E9" w14:textId="7CE8CAD7">
      <w:pPr>
        <w:rPr>
          <w:rFonts w:eastAsia="Calibri" w:asciiTheme="minorHAnsi" w:hAnsiTheme="minorHAnsi" w:cstheme="minorHAnsi"/>
          <w:szCs w:val="24"/>
        </w:rPr>
      </w:pPr>
      <w:r w:rsidRPr="00273B5E">
        <w:rPr>
          <w:rFonts w:eastAsia="Calibri" w:asciiTheme="minorHAnsi" w:hAnsiTheme="minorHAnsi" w:cstheme="minorHAnsi"/>
          <w:szCs w:val="24"/>
        </w:rPr>
        <w:t xml:space="preserve">Candidates will conduct the following activities in order to complete and submit the Partner of the Year </w:t>
      </w:r>
      <w:r w:rsidRPr="00273B5E" w:rsidR="00124D25">
        <w:rPr>
          <w:rFonts w:eastAsia="Calibri" w:asciiTheme="minorHAnsi" w:hAnsiTheme="minorHAnsi" w:cstheme="minorHAnsi"/>
          <w:szCs w:val="24"/>
        </w:rPr>
        <w:t xml:space="preserve">Awards </w:t>
      </w:r>
      <w:r w:rsidRPr="00273B5E">
        <w:rPr>
          <w:rFonts w:eastAsia="Calibri" w:asciiTheme="minorHAnsi" w:hAnsiTheme="minorHAnsi" w:cstheme="minorHAnsi"/>
          <w:szCs w:val="24"/>
        </w:rPr>
        <w:t>Application Form:</w:t>
      </w:r>
    </w:p>
    <w:p w:rsidR="00AF0F91" w:rsidRPr="00273B5E" w:rsidP="00E10217" w14:paraId="20BC10AA"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Review the Partner of the Year Awards information;</w:t>
      </w:r>
    </w:p>
    <w:p w:rsidR="00AF0F91" w:rsidRPr="00273B5E" w:rsidP="00E10217" w14:paraId="69D81150"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Decide whether to apply for recognition, and in what recognition category or categories;</w:t>
      </w:r>
    </w:p>
    <w:p w:rsidR="00AF0F91" w:rsidRPr="00273B5E" w:rsidP="00E10217" w14:paraId="211D15D0"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Select a primary contact person for the program;</w:t>
      </w:r>
    </w:p>
    <w:p w:rsidR="00AF0F91" w:rsidRPr="00273B5E" w:rsidP="00E10217" w14:paraId="73DA87AE" w14:textId="37A61044">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Complete the Partner of the Year </w:t>
      </w:r>
      <w:r w:rsidRPr="00273B5E" w:rsidR="00124D25">
        <w:rPr>
          <w:rFonts w:eastAsia="Calibri" w:asciiTheme="minorHAnsi" w:hAnsiTheme="minorHAnsi" w:cstheme="minorHAnsi"/>
          <w:szCs w:val="24"/>
        </w:rPr>
        <w:t xml:space="preserve">Awards </w:t>
      </w:r>
      <w:r w:rsidRPr="00273B5E">
        <w:rPr>
          <w:rFonts w:eastAsia="Calibri" w:asciiTheme="minorHAnsi" w:hAnsiTheme="minorHAnsi" w:cstheme="minorHAnsi"/>
          <w:szCs w:val="24"/>
        </w:rPr>
        <w:t>Application Form, including obtaining the signature of a company or organization authority (e.g., CEO, vice president for governmental affairs, division head, or other authorized signatory);</w:t>
      </w:r>
    </w:p>
    <w:p w:rsidR="00AF0F91" w:rsidRPr="00273B5E" w:rsidP="00E10217" w14:paraId="2194041E"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Describe how their organization meets the evaluation criteria for the relevant recognition;</w:t>
      </w:r>
    </w:p>
    <w:p w:rsidR="00AF0F91" w:rsidRPr="00273B5E" w:rsidP="00E10217" w14:paraId="466EA793" w14:textId="5216ADF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E</w:t>
      </w:r>
      <w:r w:rsidRPr="00273B5E">
        <w:rPr>
          <w:rFonts w:eastAsia="Calibri" w:asciiTheme="minorHAnsi" w:hAnsiTheme="minorHAnsi" w:cstheme="minorHAnsi"/>
          <w:szCs w:val="24"/>
        </w:rPr>
        <w:t>-mail or mail the form to EPA;</w:t>
      </w:r>
      <w:r w:rsidRPr="00273B5E" w:rsidR="00A84723">
        <w:rPr>
          <w:rFonts w:eastAsia="Calibri" w:asciiTheme="minorHAnsi" w:hAnsiTheme="minorHAnsi" w:cstheme="minorHAnsi"/>
          <w:szCs w:val="24"/>
        </w:rPr>
        <w:t xml:space="preserve"> and</w:t>
      </w:r>
    </w:p>
    <w:p w:rsidR="00AF0F91" w:rsidRPr="00273B5E" w:rsidP="00E10217" w14:paraId="1E1F807B"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Provide relevant documentation to EPA upon request.</w:t>
      </w:r>
    </w:p>
    <w:p w:rsidR="00AF0F91" w:rsidRPr="00273B5E" w:rsidP="00AF0F91" w14:paraId="3990AC80" w14:textId="77777777">
      <w:pPr>
        <w:rPr>
          <w:rFonts w:eastAsia="Calibri"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810"/>
        <w:gridCol w:w="1440"/>
        <w:gridCol w:w="1081"/>
        <w:gridCol w:w="2244"/>
      </w:tblGrid>
      <w:tr w14:paraId="0BA838FB" w14:textId="77777777" w:rsidTr="00E63F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5000" w:type="pct"/>
            <w:gridSpan w:val="5"/>
            <w:shd w:val="clear" w:color="auto" w:fill="BFBFBF" w:themeFill="background1" w:themeFillShade="BF"/>
            <w:vAlign w:val="center"/>
          </w:tcPr>
          <w:p w:rsidR="00AF0F91" w:rsidRPr="00273B5E" w:rsidP="00AF0F91" w14:paraId="7E367EB7"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 xml:space="preserve">IC #3. </w:t>
            </w:r>
            <w:r w:rsidRPr="00273B5E">
              <w:rPr>
                <w:rFonts w:eastAsia="Calibri" w:asciiTheme="minorHAnsi" w:hAnsiTheme="minorHAnsi" w:cstheme="minorHAnsi"/>
                <w:szCs w:val="24"/>
              </w:rPr>
              <w:t xml:space="preserve"> </w:t>
            </w:r>
            <w:bookmarkStart w:id="11" w:name="_Hlk179908822"/>
            <w:r w:rsidRPr="00273B5E">
              <w:rPr>
                <w:rFonts w:eastAsia="Times New Roman" w:asciiTheme="minorHAnsi" w:hAnsiTheme="minorHAnsi" w:cstheme="minorHAnsi"/>
                <w:b/>
                <w:bCs/>
                <w:szCs w:val="24"/>
              </w:rPr>
              <w:t>Safer Choice Partner of the Year Awards Program</w:t>
            </w:r>
            <w:bookmarkEnd w:id="11"/>
          </w:p>
        </w:tc>
      </w:tr>
      <w:tr w14:paraId="3119D475" w14:textId="77777777" w:rsidTr="00E63F81">
        <w:tblPrEx>
          <w:tblW w:w="5000" w:type="pct"/>
          <w:tblLayout w:type="fixed"/>
          <w:tblLook w:val="04A0"/>
        </w:tblPrEx>
        <w:trPr>
          <w:trHeight w:val="432"/>
        </w:trPr>
        <w:tc>
          <w:tcPr>
            <w:tcW w:w="2019" w:type="pct"/>
            <w:shd w:val="clear" w:color="auto" w:fill="BFBFBF" w:themeFill="background1" w:themeFillShade="BF"/>
            <w:vAlign w:val="center"/>
            <w:hideMark/>
          </w:tcPr>
          <w:p w:rsidR="00AF0F91" w:rsidRPr="00273B5E" w:rsidP="00AF0F91" w14:paraId="4F9EAA7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433" w:type="pct"/>
            <w:shd w:val="clear" w:color="auto" w:fill="BFBFBF" w:themeFill="background1" w:themeFillShade="BF"/>
            <w:vAlign w:val="center"/>
            <w:hideMark/>
          </w:tcPr>
          <w:p w:rsidR="00AF0F91" w:rsidRPr="00273B5E" w:rsidP="00AF0F91" w14:paraId="14FE29F7" w14:textId="037EA19A">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770" w:type="pct"/>
            <w:shd w:val="clear" w:color="auto" w:fill="BFBFBF" w:themeFill="background1" w:themeFillShade="BF"/>
            <w:vAlign w:val="center"/>
            <w:hideMark/>
          </w:tcPr>
          <w:p w:rsidR="00AF0F91" w:rsidRPr="00273B5E" w:rsidP="00AF0F91" w14:paraId="759CABF0"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578" w:type="pct"/>
            <w:shd w:val="clear" w:color="auto" w:fill="BFBFBF" w:themeFill="background1" w:themeFillShade="BF"/>
            <w:vAlign w:val="center"/>
            <w:hideMark/>
          </w:tcPr>
          <w:p w:rsidR="00AF0F91" w:rsidRPr="00273B5E" w:rsidP="00AF0F91" w14:paraId="167D13C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201" w:type="pct"/>
            <w:shd w:val="clear" w:color="auto" w:fill="BFBFBF" w:themeFill="background1" w:themeFillShade="BF"/>
            <w:vAlign w:val="center"/>
            <w:hideMark/>
          </w:tcPr>
          <w:p w:rsidR="00AF0F91" w:rsidRPr="00273B5E" w:rsidP="00AF0F91" w14:paraId="576C3086"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AF0F91" w:rsidRPr="00273B5E" w:rsidP="00AF0F91" w14:paraId="6C8E7B37"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5528B183" w14:textId="77777777" w:rsidTr="00E63F81">
        <w:tblPrEx>
          <w:tblW w:w="5000" w:type="pct"/>
          <w:tblLayout w:type="fixed"/>
          <w:tblLook w:val="04A0"/>
        </w:tblPrEx>
        <w:trPr>
          <w:trHeight w:val="432"/>
        </w:trPr>
        <w:tc>
          <w:tcPr>
            <w:tcW w:w="2019" w:type="pct"/>
            <w:shd w:val="clear" w:color="auto" w:fill="auto"/>
            <w:vAlign w:val="center"/>
            <w:hideMark/>
          </w:tcPr>
          <w:p w:rsidR="00AF0F91" w:rsidRPr="00273B5E" w:rsidP="00AF0F91" w14:paraId="46F86080" w14:textId="7CE3EFBA">
            <w:pPr>
              <w:keepNext/>
              <w:keepLines/>
              <w:rPr>
                <w:rFonts w:eastAsia="Times New Roman" w:asciiTheme="minorHAnsi" w:hAnsiTheme="minorHAnsi" w:cstheme="minorHAnsi"/>
                <w:szCs w:val="24"/>
              </w:rPr>
            </w:pPr>
            <w:hyperlink r:id="rId13">
              <w:r w:rsidRPr="00273B5E">
                <w:rPr>
                  <w:rFonts w:eastAsia="Times New Roman" w:asciiTheme="minorHAnsi" w:hAnsiTheme="minorHAnsi" w:cstheme="minorHAnsi"/>
                  <w:szCs w:val="24"/>
                </w:rPr>
                <w:t>Partner of the Year</w:t>
              </w:r>
            </w:hyperlink>
            <w:r w:rsidRPr="00273B5E">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Pr>
                <w:rFonts w:eastAsia="Times New Roman" w:asciiTheme="minorHAnsi" w:hAnsiTheme="minorHAnsi" w:cstheme="minorHAnsi"/>
                <w:szCs w:val="24"/>
              </w:rPr>
              <w:t>Application Form for formulators/product manufacturers</w:t>
            </w:r>
          </w:p>
        </w:tc>
        <w:tc>
          <w:tcPr>
            <w:tcW w:w="433" w:type="pct"/>
            <w:shd w:val="clear" w:color="auto" w:fill="auto"/>
            <w:vAlign w:val="center"/>
          </w:tcPr>
          <w:p w:rsidR="00AF0F91" w:rsidRPr="00273B5E" w:rsidP="4646C68D" w14:paraId="419AD9BA" w14:textId="0883AD26">
            <w:pPr>
              <w:pStyle w:val="NoSpacing"/>
              <w:keepNext/>
              <w:keepLines/>
              <w:rPr>
                <w:rFonts w:eastAsia="Times New Roman" w:asciiTheme="minorHAnsi"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hideMark/>
          </w:tcPr>
          <w:p w:rsidR="00AF0F91" w:rsidRPr="00273B5E" w:rsidP="00AF0F91" w14:paraId="6C9F9C7E"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19</w:t>
            </w:r>
          </w:p>
        </w:tc>
        <w:tc>
          <w:tcPr>
            <w:tcW w:w="578" w:type="pct"/>
            <w:shd w:val="clear" w:color="auto" w:fill="auto"/>
            <w:vAlign w:val="center"/>
            <w:hideMark/>
          </w:tcPr>
          <w:p w:rsidR="00AF0F91" w:rsidRPr="00273B5E" w:rsidP="00AF0F91" w14:paraId="42438B81"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285</w:t>
            </w:r>
          </w:p>
        </w:tc>
        <w:tc>
          <w:tcPr>
            <w:tcW w:w="1201" w:type="pct"/>
            <w:shd w:val="clear" w:color="auto" w:fill="auto"/>
            <w:vAlign w:val="center"/>
            <w:hideMark/>
          </w:tcPr>
          <w:p w:rsidR="00AF0F91" w:rsidRPr="00273B5E" w:rsidP="00AF0F91" w14:paraId="344BA5E9" w14:textId="16BEAF23">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22</w:t>
            </w: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021</w:t>
            </w:r>
            <w:r w:rsidRPr="00273B5E">
              <w:rPr>
                <w:rFonts w:eastAsia="Calibri" w:asciiTheme="minorHAnsi" w:hAnsiTheme="minorHAnsi" w:cstheme="minorHAnsi"/>
                <w:color w:val="000000"/>
                <w:szCs w:val="24"/>
              </w:rPr>
              <w:t xml:space="preserve"> </w:t>
            </w:r>
          </w:p>
        </w:tc>
      </w:tr>
      <w:tr w14:paraId="2E61B92C"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152ECE93" w14:textId="21CB6144">
            <w:pPr>
              <w:keepNext/>
              <w:keepLines/>
              <w:rPr>
                <w:rFonts w:eastAsia="Times New Roman" w:asciiTheme="minorHAnsi" w:hAnsiTheme="minorHAnsi" w:cstheme="minorHAnsi"/>
                <w:szCs w:val="24"/>
              </w:rPr>
            </w:pPr>
            <w:hyperlink r:id="rId13">
              <w:r w:rsidRPr="00273B5E">
                <w:rPr>
                  <w:rFonts w:eastAsia="Times New Roman" w:asciiTheme="minorHAnsi" w:hAnsiTheme="minorHAnsi" w:cstheme="minorHAnsi"/>
                  <w:szCs w:val="24"/>
                </w:rPr>
                <w:t>Partner of the Year</w:t>
              </w:r>
            </w:hyperlink>
            <w:r w:rsidRPr="00273B5E">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Pr>
                <w:rFonts w:eastAsia="Times New Roman" w:asciiTheme="minorHAnsi" w:hAnsiTheme="minorHAnsi" w:cstheme="minorHAnsi"/>
                <w:szCs w:val="24"/>
              </w:rPr>
              <w:t>Application Form for innovators</w:t>
            </w:r>
          </w:p>
        </w:tc>
        <w:tc>
          <w:tcPr>
            <w:tcW w:w="433" w:type="pct"/>
            <w:shd w:val="clear" w:color="auto" w:fill="auto"/>
            <w:vAlign w:val="center"/>
          </w:tcPr>
          <w:p w:rsidR="00AF0F91" w:rsidRPr="00273B5E" w:rsidP="4646C68D" w14:paraId="3FB7AB07" w14:textId="417CEB14">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04290C4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5</w:t>
            </w:r>
          </w:p>
        </w:tc>
        <w:tc>
          <w:tcPr>
            <w:tcW w:w="578" w:type="pct"/>
            <w:shd w:val="clear" w:color="auto" w:fill="auto"/>
            <w:vAlign w:val="center"/>
          </w:tcPr>
          <w:p w:rsidR="00AF0F91" w:rsidRPr="00273B5E" w:rsidP="00AF0F91" w14:paraId="35C8C660"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75</w:t>
            </w:r>
          </w:p>
        </w:tc>
        <w:tc>
          <w:tcPr>
            <w:tcW w:w="1201" w:type="pct"/>
            <w:shd w:val="clear" w:color="auto" w:fill="auto"/>
            <w:vAlign w:val="center"/>
          </w:tcPr>
          <w:p w:rsidR="00AF0F91" w:rsidRPr="00273B5E" w:rsidP="00AF0F91" w14:paraId="726F2EC2" w14:textId="4E6ABCC9">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5</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795</w:t>
            </w:r>
            <w:r w:rsidRPr="00273B5E">
              <w:rPr>
                <w:rFonts w:eastAsia="Calibri" w:asciiTheme="minorHAnsi" w:hAnsiTheme="minorHAnsi" w:cstheme="minorHAnsi"/>
                <w:color w:val="000000"/>
                <w:szCs w:val="24"/>
              </w:rPr>
              <w:t xml:space="preserve"> </w:t>
            </w:r>
          </w:p>
        </w:tc>
      </w:tr>
      <w:tr w14:paraId="11A441AC"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760987A6" w14:textId="2766B5CE">
            <w:pPr>
              <w:keepNext/>
              <w:keepLines/>
              <w:rPr>
                <w:rFonts w:eastAsia="Times New Roman" w:asciiTheme="minorHAnsi" w:hAnsiTheme="minorHAnsi" w:cstheme="minorHAnsi"/>
                <w:szCs w:val="24"/>
              </w:rPr>
            </w:pPr>
            <w:hyperlink r:id="rId13">
              <w:r w:rsidRPr="00273B5E">
                <w:rPr>
                  <w:rFonts w:eastAsia="Times New Roman" w:asciiTheme="minorHAnsi" w:hAnsiTheme="minorHAnsi" w:cstheme="minorHAnsi"/>
                  <w:szCs w:val="24"/>
                </w:rPr>
                <w:t>Partner of the Year</w:t>
              </w:r>
            </w:hyperlink>
            <w:r w:rsidRPr="00273B5E">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Pr>
                <w:rFonts w:eastAsia="Times New Roman" w:asciiTheme="minorHAnsi" w:hAnsiTheme="minorHAnsi" w:cstheme="minorHAnsi"/>
                <w:szCs w:val="24"/>
              </w:rPr>
              <w:t>Application Form for retailers</w:t>
            </w:r>
          </w:p>
        </w:tc>
        <w:tc>
          <w:tcPr>
            <w:tcW w:w="433" w:type="pct"/>
            <w:shd w:val="clear" w:color="auto" w:fill="auto"/>
            <w:vAlign w:val="center"/>
          </w:tcPr>
          <w:p w:rsidR="00AF0F91" w:rsidRPr="00273B5E" w:rsidP="4646C68D" w14:paraId="66A5F41F" w14:textId="16D08C38">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07933D2E"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w:t>
            </w:r>
          </w:p>
        </w:tc>
        <w:tc>
          <w:tcPr>
            <w:tcW w:w="578" w:type="pct"/>
            <w:shd w:val="clear" w:color="auto" w:fill="auto"/>
            <w:vAlign w:val="center"/>
          </w:tcPr>
          <w:p w:rsidR="00AF0F91" w:rsidRPr="00273B5E" w:rsidP="00AF0F91" w14:paraId="369EC11D"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45</w:t>
            </w:r>
          </w:p>
        </w:tc>
        <w:tc>
          <w:tcPr>
            <w:tcW w:w="1201" w:type="pct"/>
            <w:shd w:val="clear" w:color="auto" w:fill="auto"/>
            <w:vAlign w:val="center"/>
          </w:tcPr>
          <w:p w:rsidR="00AF0F91" w:rsidRPr="00273B5E" w:rsidP="00AF0F91" w14:paraId="0363403E" w14:textId="0428A671">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3</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47</w:t>
            </w:r>
            <w:r w:rsidRPr="00273B5E">
              <w:rPr>
                <w:rFonts w:eastAsia="Calibri" w:asciiTheme="minorHAnsi" w:hAnsiTheme="minorHAnsi" w:cstheme="minorHAnsi"/>
                <w:color w:val="000000"/>
                <w:szCs w:val="24"/>
              </w:rPr>
              <w:t xml:space="preserve">7 </w:t>
            </w:r>
          </w:p>
        </w:tc>
      </w:tr>
      <w:tr w14:paraId="1C35DDD1"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65783155" w14:textId="2B11F519">
            <w:pPr>
              <w:keepNext/>
              <w:keepLines/>
              <w:rPr>
                <w:rFonts w:eastAsia="Times New Roman" w:asciiTheme="minorHAnsi" w:hAnsiTheme="minorHAnsi" w:cstheme="minorHAnsi"/>
                <w:szCs w:val="24"/>
              </w:rPr>
            </w:pPr>
            <w:hyperlink r:id="rId13">
              <w:r w:rsidRPr="00273B5E">
                <w:rPr>
                  <w:rFonts w:eastAsia="Times New Roman" w:asciiTheme="minorHAnsi" w:hAnsiTheme="minorHAnsi" w:cstheme="minorHAnsi"/>
                  <w:szCs w:val="24"/>
                </w:rPr>
                <w:t>Partner of the Year</w:t>
              </w:r>
            </w:hyperlink>
            <w:r w:rsidRPr="00273B5E">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Pr>
                <w:rFonts w:eastAsia="Times New Roman" w:asciiTheme="minorHAnsi" w:hAnsiTheme="minorHAnsi" w:cstheme="minorHAnsi"/>
                <w:szCs w:val="24"/>
              </w:rPr>
              <w:t>Application Form for supporters</w:t>
            </w:r>
          </w:p>
        </w:tc>
        <w:tc>
          <w:tcPr>
            <w:tcW w:w="433" w:type="pct"/>
            <w:shd w:val="clear" w:color="auto" w:fill="auto"/>
            <w:vAlign w:val="center"/>
          </w:tcPr>
          <w:p w:rsidR="00AF0F91" w:rsidRPr="00273B5E" w:rsidP="4646C68D" w14:paraId="4F097F84" w14:textId="61B42CF3">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3A6DCB89"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6</w:t>
            </w:r>
          </w:p>
        </w:tc>
        <w:tc>
          <w:tcPr>
            <w:tcW w:w="578" w:type="pct"/>
            <w:shd w:val="clear" w:color="auto" w:fill="auto"/>
            <w:vAlign w:val="center"/>
          </w:tcPr>
          <w:p w:rsidR="00AF0F91" w:rsidRPr="00273B5E" w:rsidP="00AF0F91" w14:paraId="212625C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90</w:t>
            </w:r>
          </w:p>
        </w:tc>
        <w:tc>
          <w:tcPr>
            <w:tcW w:w="1201" w:type="pct"/>
            <w:shd w:val="clear" w:color="auto" w:fill="auto"/>
            <w:vAlign w:val="center"/>
          </w:tcPr>
          <w:p w:rsidR="00AF0F91" w:rsidRPr="00273B5E" w:rsidP="00AF0F91" w14:paraId="4F84296B" w14:textId="75C6625D">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6</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95</w:t>
            </w:r>
            <w:r w:rsidRPr="00273B5E">
              <w:rPr>
                <w:rFonts w:eastAsia="Calibri" w:asciiTheme="minorHAnsi" w:hAnsiTheme="minorHAnsi" w:cstheme="minorHAnsi"/>
                <w:color w:val="000000"/>
                <w:szCs w:val="24"/>
              </w:rPr>
              <w:t xml:space="preserve">4 </w:t>
            </w:r>
          </w:p>
        </w:tc>
      </w:tr>
      <w:tr w14:paraId="3DCED696"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598B5CA3" w14:textId="20EF8181">
            <w:pPr>
              <w:keepNext/>
              <w:keepLines/>
              <w:rPr>
                <w:rFonts w:eastAsia="Times New Roman" w:asciiTheme="minorHAnsi" w:hAnsiTheme="minorHAnsi" w:cstheme="minorHAnsi"/>
                <w:szCs w:val="24"/>
              </w:rPr>
            </w:pPr>
            <w:hyperlink r:id="rId13">
              <w:r w:rsidRPr="00273B5E">
                <w:rPr>
                  <w:rFonts w:eastAsia="Times New Roman" w:asciiTheme="minorHAnsi" w:hAnsiTheme="minorHAnsi" w:cstheme="minorHAnsi"/>
                  <w:szCs w:val="24"/>
                </w:rPr>
                <w:t>Partner of the Year</w:t>
              </w:r>
            </w:hyperlink>
            <w:r w:rsidRPr="00273B5E">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Pr>
                <w:rFonts w:eastAsia="Times New Roman" w:asciiTheme="minorHAnsi" w:hAnsiTheme="minorHAnsi" w:cstheme="minorHAnsi"/>
                <w:szCs w:val="24"/>
              </w:rPr>
              <w:t>Application Form for purchasers and distributors</w:t>
            </w:r>
          </w:p>
        </w:tc>
        <w:tc>
          <w:tcPr>
            <w:tcW w:w="433" w:type="pct"/>
            <w:shd w:val="clear" w:color="auto" w:fill="auto"/>
            <w:vAlign w:val="center"/>
          </w:tcPr>
          <w:p w:rsidR="00AF0F91" w:rsidRPr="00273B5E" w:rsidP="4646C68D" w14:paraId="526DBE84" w14:textId="503F8437">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5732BDF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w:t>
            </w:r>
          </w:p>
        </w:tc>
        <w:tc>
          <w:tcPr>
            <w:tcW w:w="578" w:type="pct"/>
            <w:shd w:val="clear" w:color="auto" w:fill="auto"/>
            <w:vAlign w:val="center"/>
          </w:tcPr>
          <w:p w:rsidR="00AF0F91" w:rsidRPr="00273B5E" w:rsidP="00AF0F91" w14:paraId="50AEC223"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30</w:t>
            </w:r>
          </w:p>
        </w:tc>
        <w:tc>
          <w:tcPr>
            <w:tcW w:w="1201" w:type="pct"/>
            <w:shd w:val="clear" w:color="auto" w:fill="auto"/>
            <w:vAlign w:val="center"/>
          </w:tcPr>
          <w:p w:rsidR="00AF0F91" w:rsidRPr="00273B5E" w:rsidP="00AF0F91" w14:paraId="5B5A99E5" w14:textId="38A423AD">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BA60F7">
              <w:rPr>
                <w:rFonts w:eastAsia="Calibri" w:asciiTheme="minorHAnsi" w:hAnsiTheme="minorHAnsi" w:cstheme="minorHAnsi"/>
                <w:color w:val="000000"/>
                <w:szCs w:val="24"/>
              </w:rPr>
              <w:t>2</w:t>
            </w:r>
            <w:r w:rsidRPr="00273B5E">
              <w:rPr>
                <w:rFonts w:eastAsia="Calibri" w:asciiTheme="minorHAnsi" w:hAnsiTheme="minorHAnsi" w:cstheme="minorHAnsi"/>
                <w:color w:val="000000"/>
                <w:szCs w:val="24"/>
              </w:rPr>
              <w:t>,</w:t>
            </w:r>
            <w:r w:rsidRPr="00273B5E" w:rsidR="00BA60F7">
              <w:rPr>
                <w:rFonts w:eastAsia="Calibri" w:asciiTheme="minorHAnsi" w:hAnsiTheme="minorHAnsi" w:cstheme="minorHAnsi"/>
                <w:color w:val="000000"/>
                <w:szCs w:val="24"/>
              </w:rPr>
              <w:t>318</w:t>
            </w:r>
          </w:p>
        </w:tc>
      </w:tr>
      <w:tr w14:paraId="18764741" w14:textId="77777777" w:rsidTr="00E63F81">
        <w:tblPrEx>
          <w:tblW w:w="5000" w:type="pct"/>
          <w:tblLayout w:type="fixed"/>
          <w:tblLook w:val="04A0"/>
        </w:tblPrEx>
        <w:trPr>
          <w:trHeight w:val="432"/>
        </w:trPr>
        <w:tc>
          <w:tcPr>
            <w:tcW w:w="2452" w:type="pct"/>
            <w:gridSpan w:val="2"/>
            <w:shd w:val="clear" w:color="auto" w:fill="auto"/>
            <w:vAlign w:val="center"/>
          </w:tcPr>
          <w:p w:rsidR="00AF0F91" w:rsidRPr="00273B5E" w:rsidP="00AF0F91" w14:paraId="430AFDA7" w14:textId="7777777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Annual Total</w:t>
            </w:r>
          </w:p>
        </w:tc>
        <w:tc>
          <w:tcPr>
            <w:tcW w:w="770" w:type="pct"/>
            <w:shd w:val="clear" w:color="auto" w:fill="auto"/>
            <w:vAlign w:val="center"/>
          </w:tcPr>
          <w:p w:rsidR="00AF0F91" w:rsidRPr="00273B5E" w:rsidP="00AF0F91" w14:paraId="17B1BC3F"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35</w:t>
            </w:r>
          </w:p>
        </w:tc>
        <w:tc>
          <w:tcPr>
            <w:tcW w:w="578" w:type="pct"/>
            <w:shd w:val="clear" w:color="auto" w:fill="auto"/>
            <w:vAlign w:val="center"/>
          </w:tcPr>
          <w:p w:rsidR="00AF0F91" w:rsidRPr="00273B5E" w:rsidP="00AF0F91" w14:paraId="188F88CB"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525</w:t>
            </w:r>
          </w:p>
        </w:tc>
        <w:tc>
          <w:tcPr>
            <w:tcW w:w="1201" w:type="pct"/>
            <w:shd w:val="clear" w:color="auto" w:fill="auto"/>
            <w:vAlign w:val="center"/>
          </w:tcPr>
          <w:p w:rsidR="00AF0F91" w:rsidRPr="00273B5E" w:rsidP="00AF0F91" w14:paraId="557F874C" w14:textId="4F87632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w:t>
            </w:r>
            <w:r w:rsidRPr="00273B5E" w:rsidR="000212DB">
              <w:rPr>
                <w:rFonts w:eastAsia="Calibri" w:asciiTheme="minorHAnsi" w:hAnsiTheme="minorHAnsi" w:cstheme="minorHAnsi"/>
                <w:b/>
                <w:bCs/>
                <w:color w:val="000000"/>
                <w:szCs w:val="24"/>
              </w:rPr>
              <w:t>40</w:t>
            </w:r>
            <w:r w:rsidRPr="00273B5E">
              <w:rPr>
                <w:rFonts w:eastAsia="Calibri" w:asciiTheme="minorHAnsi" w:hAnsiTheme="minorHAnsi" w:cstheme="minorHAnsi"/>
                <w:b/>
                <w:bCs/>
                <w:color w:val="000000"/>
                <w:szCs w:val="24"/>
              </w:rPr>
              <w:t>,</w:t>
            </w:r>
            <w:r w:rsidRPr="00273B5E" w:rsidR="00BA60F7">
              <w:rPr>
                <w:rFonts w:eastAsia="Calibri" w:asciiTheme="minorHAnsi" w:hAnsiTheme="minorHAnsi" w:cstheme="minorHAnsi"/>
                <w:b/>
                <w:bCs/>
                <w:color w:val="000000"/>
                <w:szCs w:val="24"/>
              </w:rPr>
              <w:t>565</w:t>
            </w:r>
            <w:r w:rsidRPr="00273B5E">
              <w:rPr>
                <w:rFonts w:eastAsia="Calibri" w:asciiTheme="minorHAnsi" w:hAnsiTheme="minorHAnsi" w:cstheme="minorHAnsi"/>
                <w:b/>
                <w:bCs/>
                <w:color w:val="000000"/>
                <w:szCs w:val="24"/>
              </w:rPr>
              <w:t xml:space="preserve"> </w:t>
            </w:r>
          </w:p>
        </w:tc>
      </w:tr>
    </w:tbl>
    <w:p w:rsidR="00092934" w:rsidRPr="00273B5E" w:rsidP="00092934" w14:paraId="4705E5B3" w14:textId="77777777">
      <w:pPr>
        <w:pStyle w:val="NoSpacing"/>
        <w:rPr>
          <w:rFonts w:asciiTheme="minorHAnsi" w:hAnsiTheme="minorHAnsi" w:cstheme="minorHAnsi"/>
          <w:szCs w:val="24"/>
        </w:rPr>
      </w:pPr>
    </w:p>
    <w:p w:rsidR="00777653" w:rsidRPr="00273B5E" w:rsidP="00777653" w14:paraId="03ABAC76" w14:textId="7B927E6D">
      <w:pPr>
        <w:tabs>
          <w:tab w:val="left" w:pos="1710"/>
        </w:tabs>
        <w:autoSpaceDE w:val="0"/>
        <w:autoSpaceDN w:val="0"/>
        <w:adjustRightInd w:val="0"/>
        <w:outlineLvl w:val="2"/>
        <w:rPr>
          <w:rFonts w:eastAsia="Calibri" w:asciiTheme="minorHAnsi" w:hAnsiTheme="minorHAnsi" w:cstheme="minorHAnsi"/>
          <w:b/>
          <w:bCs/>
          <w:szCs w:val="24"/>
          <w:lang w:bidi="en-US"/>
        </w:rPr>
      </w:pPr>
      <w:bookmarkStart w:id="12" w:name="_Hlk159494286"/>
      <w:r w:rsidRPr="00273B5E">
        <w:rPr>
          <w:rFonts w:eastAsia="Calibri" w:asciiTheme="minorHAnsi" w:hAnsiTheme="minorHAnsi" w:cstheme="minorHAnsi"/>
          <w:b/>
          <w:bCs/>
          <w:szCs w:val="24"/>
        </w:rPr>
        <w:t>I</w:t>
      </w:r>
      <w:r w:rsidRPr="00273B5E">
        <w:rPr>
          <w:rFonts w:eastAsia="Calibri" w:asciiTheme="minorHAnsi" w:hAnsiTheme="minorHAnsi" w:cstheme="minorHAnsi"/>
          <w:b/>
          <w:bCs/>
          <w:szCs w:val="24"/>
        </w:rPr>
        <w:t>C #</w:t>
      </w:r>
      <w:r w:rsidRPr="00273B5E">
        <w:rPr>
          <w:rFonts w:eastAsia="Calibri" w:asciiTheme="minorHAnsi" w:hAnsiTheme="minorHAnsi" w:cstheme="minorHAnsi"/>
          <w:b/>
          <w:bCs/>
          <w:szCs w:val="24"/>
        </w:rPr>
        <w:t>4</w:t>
      </w:r>
      <w:r w:rsidRPr="00273B5E">
        <w:rPr>
          <w:rFonts w:eastAsia="Calibri" w:asciiTheme="minorHAnsi" w:hAnsiTheme="minorHAnsi" w:cstheme="minorHAnsi"/>
          <w:b/>
          <w:bCs/>
          <w:szCs w:val="24"/>
        </w:rPr>
        <w:t xml:space="preserve">: Safer Choice </w:t>
      </w:r>
      <w:r w:rsidRPr="00273B5E" w:rsidR="00E108BE">
        <w:rPr>
          <w:rFonts w:eastAsia="Calibri" w:asciiTheme="minorHAnsi" w:hAnsiTheme="minorHAnsi" w:cstheme="minorHAnsi"/>
          <w:b/>
          <w:bCs/>
          <w:szCs w:val="24"/>
        </w:rPr>
        <w:t>cleaning service certification</w:t>
      </w:r>
      <w:r w:rsidRPr="00273B5E">
        <w:rPr>
          <w:rFonts w:eastAsia="Calibri" w:asciiTheme="minorHAnsi" w:hAnsiTheme="minorHAnsi" w:cstheme="minorHAnsi"/>
          <w:b/>
          <w:bCs/>
          <w:szCs w:val="24"/>
        </w:rPr>
        <w:t xml:space="preserve"> program applications </w:t>
      </w:r>
      <w:r w:rsidRPr="00273B5E" w:rsidR="000364E0">
        <w:rPr>
          <w:rFonts w:eastAsia="Calibri" w:asciiTheme="minorHAnsi" w:hAnsiTheme="minorHAnsi" w:cstheme="minorHAnsi"/>
          <w:b/>
          <w:bCs/>
          <w:szCs w:val="24"/>
        </w:rPr>
        <w:t xml:space="preserve">and audits </w:t>
      </w:r>
      <w:r w:rsidRPr="00273B5E" w:rsidR="007C618C">
        <w:rPr>
          <w:rFonts w:eastAsia="Calibri" w:asciiTheme="minorHAnsi" w:hAnsiTheme="minorHAnsi" w:cstheme="minorHAnsi"/>
          <w:b/>
          <w:bCs/>
          <w:szCs w:val="24"/>
        </w:rPr>
        <w:t>(Safer Choice cleaning service certification)</w:t>
      </w:r>
    </w:p>
    <w:p w:rsidR="00777653" w:rsidRPr="00273B5E" w:rsidP="00777653" w14:paraId="6C03E4B6" w14:textId="77777777">
      <w:pPr>
        <w:rPr>
          <w:rFonts w:eastAsia="Calibri" w:asciiTheme="minorHAnsi" w:hAnsiTheme="minorHAnsi" w:cstheme="minorHAnsi"/>
          <w:szCs w:val="24"/>
          <w:u w:val="single"/>
        </w:rPr>
      </w:pPr>
    </w:p>
    <w:p w:rsidR="00777653" w:rsidRPr="00273B5E" w:rsidP="00777653" w14:paraId="6C69FCA5"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C604F4" w:rsidRPr="00273B5E" w:rsidP="00C604F4" w14:paraId="032A92FD"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531110 Lessors of Residential Buildings and Dwellings</w:t>
      </w:r>
    </w:p>
    <w:p w:rsidR="00C604F4" w:rsidRPr="00273B5E" w:rsidP="00C604F4" w14:paraId="13559601" w14:textId="3FDA633B">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531120 Lessors of Nonresidential Buildings (except Mini</w:t>
      </w:r>
      <w:r w:rsidRPr="00273B5E" w:rsidR="00E0643C">
        <w:rPr>
          <w:rFonts w:eastAsia="Yu Mincho" w:asciiTheme="minorHAnsi" w:hAnsiTheme="minorHAnsi" w:cstheme="minorHAnsi"/>
          <w:szCs w:val="24"/>
        </w:rPr>
        <w:t>-</w:t>
      </w:r>
      <w:r w:rsidRPr="00273B5E">
        <w:rPr>
          <w:rFonts w:eastAsia="Yu Mincho" w:asciiTheme="minorHAnsi" w:hAnsiTheme="minorHAnsi" w:cstheme="minorHAnsi"/>
          <w:szCs w:val="24"/>
        </w:rPr>
        <w:t>warehouses)</w:t>
      </w:r>
    </w:p>
    <w:p w:rsidR="00C604F4" w:rsidRPr="00273B5E" w:rsidP="00C604F4" w14:paraId="556870A4"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531311 Residential Property Managers</w:t>
      </w:r>
    </w:p>
    <w:p w:rsidR="00C604F4" w:rsidRPr="00273B5E" w:rsidP="00C604F4" w14:paraId="22B630FA"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531312 Nonresidential Property Managers</w:t>
      </w:r>
    </w:p>
    <w:p w:rsidR="00C604F4" w:rsidRPr="00273B5E" w:rsidP="00C604F4" w14:paraId="716C0B69" w14:textId="4281A1CA">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561210 Facilities Support Services</w:t>
      </w:r>
    </w:p>
    <w:p w:rsidR="00777653" w:rsidRPr="00273B5E" w:rsidP="00777653" w14:paraId="390E40C0" w14:textId="5CF300A1">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561720</w:t>
      </w:r>
      <w:r w:rsidRPr="00273B5E">
        <w:rPr>
          <w:rFonts w:eastAsia="Calibri" w:asciiTheme="minorHAnsi" w:hAnsiTheme="minorHAnsi" w:cstheme="minorHAnsi"/>
          <w:szCs w:val="24"/>
        </w:rPr>
        <w:t xml:space="preserve"> </w:t>
      </w:r>
      <w:r w:rsidRPr="00273B5E" w:rsidR="0024510C">
        <w:rPr>
          <w:rFonts w:eastAsia="Calibri" w:asciiTheme="minorHAnsi" w:hAnsiTheme="minorHAnsi" w:cstheme="minorHAnsi"/>
          <w:szCs w:val="24"/>
        </w:rPr>
        <w:t>Janitorial Services</w:t>
      </w:r>
    </w:p>
    <w:p w:rsidR="00C604F4" w:rsidRPr="00273B5E" w:rsidP="00C604F4" w14:paraId="5BA29B5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561740 Carpet and Upholstery Cleaning Services</w:t>
      </w:r>
    </w:p>
    <w:p w:rsidR="00C604F4" w:rsidRPr="00273B5E" w:rsidP="00C604F4" w14:paraId="082D940D"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561790 Other Services to Buildings and Dwellings</w:t>
      </w:r>
    </w:p>
    <w:p w:rsidR="00C604F4" w:rsidRPr="00273B5E" w:rsidP="00C604F4" w14:paraId="5795627B"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611 Educational Services</w:t>
      </w:r>
    </w:p>
    <w:p w:rsidR="00C604F4" w:rsidRPr="00273B5E" w:rsidP="00C604F4" w14:paraId="18EFE586"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6211 Offices of Physicians</w:t>
      </w:r>
    </w:p>
    <w:p w:rsidR="00C604F4" w:rsidRPr="00273B5E" w:rsidP="00C604F4" w14:paraId="4644FB2E"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6212 Offices of Dentists</w:t>
      </w:r>
    </w:p>
    <w:p w:rsidR="00C604F4" w:rsidRPr="00273B5E" w:rsidP="00C604F4" w14:paraId="5F64E1B6"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6213 Offices of Other Health Practitioners</w:t>
      </w:r>
    </w:p>
    <w:p w:rsidR="00C604F4" w:rsidRPr="00273B5E" w:rsidP="00C604F4" w14:paraId="3C33E054"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6214 Outpatient Care Centers</w:t>
      </w:r>
    </w:p>
    <w:p w:rsidR="00C604F4" w:rsidRPr="00273B5E" w:rsidP="00C604F4" w14:paraId="2D31CEDC"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6215 Medical and Diagnostic Laboratories</w:t>
      </w:r>
    </w:p>
    <w:p w:rsidR="00C604F4" w:rsidRPr="00273B5E" w:rsidP="00C604F4" w14:paraId="6AD98751"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622 Hospitals</w:t>
      </w:r>
    </w:p>
    <w:p w:rsidR="00C604F4" w:rsidRPr="00273B5E" w:rsidP="00C604F4" w14:paraId="36290D8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623 Nursing and Residential Care Facilities</w:t>
      </w:r>
    </w:p>
    <w:p w:rsidR="00C604F4" w:rsidRPr="00273B5E" w:rsidP="00C604F4" w14:paraId="5FF82165"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624410 Child Care Services</w:t>
      </w:r>
    </w:p>
    <w:p w:rsidR="00C604F4" w:rsidRPr="00273B5E" w:rsidP="00C604F4" w14:paraId="4D26127B"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711310 Promoters of Performing Arts, Sports, and Similar Events with Facilities</w:t>
      </w:r>
    </w:p>
    <w:p w:rsidR="00C604F4" w:rsidRPr="00273B5E" w:rsidP="00C604F4" w14:paraId="489FDD0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7211 Traveler Accommodation</w:t>
      </w:r>
    </w:p>
    <w:p w:rsidR="00C604F4" w:rsidRPr="00273B5E" w:rsidP="00C604F4" w14:paraId="5C0F3F9A" w14:textId="37EE9E3F">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921190 Other General Government Support</w:t>
      </w:r>
    </w:p>
    <w:p w:rsidR="00777653" w:rsidRPr="00273B5E" w:rsidP="00777653" w14:paraId="3ACCAB10" w14:textId="77777777">
      <w:pPr>
        <w:rPr>
          <w:rFonts w:eastAsia="Calibri" w:asciiTheme="minorHAnsi" w:hAnsiTheme="minorHAnsi" w:cstheme="minorHAnsi"/>
          <w:szCs w:val="24"/>
        </w:rPr>
      </w:pPr>
    </w:p>
    <w:p w:rsidR="00777653" w:rsidRPr="00273B5E" w:rsidP="00777653" w14:paraId="58CB507D"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777653" w:rsidRPr="00273B5E" w:rsidP="008B1027" w14:paraId="0ADBB6C9" w14:textId="56081F72">
      <w:pPr>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During this ICR period, </w:t>
      </w:r>
      <w:r w:rsidRPr="00273B5E" w:rsidR="008B1027">
        <w:rPr>
          <w:rFonts w:eastAsia="Times New Roman" w:asciiTheme="minorHAnsi" w:hAnsiTheme="minorHAnsi" w:cstheme="minorHAnsi"/>
          <w:szCs w:val="24"/>
        </w:rPr>
        <w:t>the Safer Choice program</w:t>
      </w:r>
      <w:r w:rsidRPr="00273B5E">
        <w:rPr>
          <w:rFonts w:eastAsia="Times New Roman" w:asciiTheme="minorHAnsi" w:hAnsiTheme="minorHAnsi" w:cstheme="minorHAnsi"/>
          <w:szCs w:val="24"/>
        </w:rPr>
        <w:t xml:space="preserve"> </w:t>
      </w:r>
      <w:r w:rsidRPr="00273B5E" w:rsidR="00DB7071">
        <w:rPr>
          <w:rFonts w:eastAsia="Times New Roman" w:asciiTheme="minorHAnsi" w:hAnsiTheme="minorHAnsi" w:cstheme="minorHAnsi"/>
          <w:szCs w:val="24"/>
        </w:rPr>
        <w:t>will</w:t>
      </w:r>
      <w:r w:rsidRPr="00273B5E">
        <w:rPr>
          <w:rFonts w:eastAsia="Times New Roman" w:asciiTheme="minorHAnsi" w:hAnsiTheme="minorHAnsi" w:cstheme="minorHAnsi"/>
          <w:szCs w:val="24"/>
        </w:rPr>
        <w:t xml:space="preserve"> initiate a cleaning service certification program</w:t>
      </w:r>
      <w:r w:rsidRPr="00273B5E" w:rsidR="008B1027">
        <w:rPr>
          <w:rFonts w:eastAsia="Times New Roman" w:asciiTheme="minorHAnsi" w:hAnsiTheme="minorHAnsi" w:cstheme="minorHAnsi"/>
          <w:szCs w:val="24"/>
        </w:rPr>
        <w:t xml:space="preserve">. </w:t>
      </w:r>
      <w:r w:rsidRPr="00273B5E">
        <w:rPr>
          <w:rFonts w:eastAsia="Times New Roman" w:asciiTheme="minorHAnsi" w:hAnsiTheme="minorHAnsi" w:cstheme="minorHAnsi"/>
          <w:szCs w:val="24"/>
        </w:rPr>
        <w:t xml:space="preserve">Once a company with an interest in </w:t>
      </w:r>
      <w:r w:rsidRPr="00273B5E" w:rsidR="00966C00">
        <w:rPr>
          <w:rFonts w:eastAsia="Times New Roman" w:asciiTheme="minorHAnsi" w:hAnsiTheme="minorHAnsi" w:cstheme="minorHAnsi"/>
          <w:szCs w:val="24"/>
        </w:rPr>
        <w:t>participation in</w:t>
      </w:r>
      <w:r w:rsidRPr="00273B5E">
        <w:rPr>
          <w:rFonts w:eastAsia="Times New Roman" w:asciiTheme="minorHAnsi" w:hAnsiTheme="minorHAnsi" w:cstheme="minorHAnsi"/>
          <w:szCs w:val="24"/>
        </w:rPr>
        <w:t xml:space="preserve"> the Safer Choice </w:t>
      </w:r>
      <w:r w:rsidRPr="00273B5E" w:rsidR="004418D7">
        <w:rPr>
          <w:rFonts w:eastAsia="Times New Roman" w:asciiTheme="minorHAnsi" w:hAnsiTheme="minorHAnsi" w:cstheme="minorHAnsi"/>
          <w:szCs w:val="24"/>
        </w:rPr>
        <w:t xml:space="preserve">cleaning service certification </w:t>
      </w:r>
      <w:r w:rsidRPr="00273B5E">
        <w:rPr>
          <w:rFonts w:eastAsia="Times New Roman" w:asciiTheme="minorHAnsi" w:hAnsiTheme="minorHAnsi" w:cstheme="minorHAnsi"/>
          <w:szCs w:val="24"/>
        </w:rPr>
        <w:t xml:space="preserve">program reviews the program materials and decides to apply, the next step for the organization is to submit </w:t>
      </w:r>
      <w:r w:rsidRPr="00273B5E" w:rsidR="002E2784">
        <w:rPr>
          <w:rFonts w:eastAsia="Times New Roman" w:asciiTheme="minorHAnsi" w:hAnsiTheme="minorHAnsi" w:cstheme="minorHAnsi"/>
          <w:szCs w:val="24"/>
        </w:rPr>
        <w:t xml:space="preserve">an </w:t>
      </w:r>
      <w:r w:rsidRPr="00273B5E">
        <w:rPr>
          <w:rFonts w:eastAsia="Times New Roman" w:asciiTheme="minorHAnsi" w:hAnsiTheme="minorHAnsi" w:cstheme="minorHAnsi"/>
          <w:szCs w:val="24"/>
        </w:rPr>
        <w:t>application.</w:t>
      </w:r>
    </w:p>
    <w:p w:rsidR="00777653" w:rsidRPr="00273B5E" w:rsidP="00777653" w14:paraId="29FFFBA9" w14:textId="77777777">
      <w:pPr>
        <w:widowControl w:val="0"/>
        <w:autoSpaceDE w:val="0"/>
        <w:autoSpaceDN w:val="0"/>
        <w:adjustRightInd w:val="0"/>
        <w:rPr>
          <w:rFonts w:eastAsia="Times New Roman" w:asciiTheme="minorHAnsi" w:hAnsiTheme="minorHAnsi" w:cstheme="minorHAnsi"/>
          <w:szCs w:val="24"/>
        </w:rPr>
      </w:pPr>
    </w:p>
    <w:p w:rsidR="00777653" w:rsidRPr="00273B5E" w:rsidP="00777653" w14:paraId="5C66568A"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777653" w:rsidRPr="00273B5E" w:rsidP="00777653" w14:paraId="5D12C54C" w14:textId="081AAE30">
      <w:pPr>
        <w:rPr>
          <w:rFonts w:eastAsia="Calibri" w:asciiTheme="minorHAnsi" w:hAnsiTheme="minorHAnsi" w:cstheme="minorHAnsi"/>
          <w:szCs w:val="24"/>
        </w:rPr>
      </w:pPr>
      <w:r w:rsidRPr="00273B5E">
        <w:rPr>
          <w:rFonts w:eastAsia="Calibri" w:asciiTheme="minorHAnsi" w:hAnsiTheme="minorHAnsi" w:cstheme="minorHAnsi"/>
          <w:szCs w:val="24"/>
        </w:rPr>
        <w:t>Applicants for this voluntary program submit the following information i</w:t>
      </w:r>
      <w:r w:rsidRPr="00273B5E" w:rsidR="0ABCD53D">
        <w:rPr>
          <w:rFonts w:eastAsia="Calibri" w:asciiTheme="minorHAnsi" w:hAnsiTheme="minorHAnsi" w:cstheme="minorHAnsi"/>
          <w:szCs w:val="24"/>
        </w:rPr>
        <w:t>t</w:t>
      </w:r>
      <w:r w:rsidRPr="00273B5E">
        <w:rPr>
          <w:rFonts w:eastAsia="Calibri" w:asciiTheme="minorHAnsi" w:hAnsiTheme="minorHAnsi" w:cstheme="minorHAnsi"/>
          <w:szCs w:val="24"/>
        </w:rPr>
        <w:t>ems:</w:t>
      </w:r>
    </w:p>
    <w:bookmarkEnd w:id="12"/>
    <w:p w:rsidR="00777653" w:rsidRPr="00273B5E" w:rsidP="00777653" w14:paraId="3427D44B" w14:textId="77777777">
      <w:pPr>
        <w:rPr>
          <w:rFonts w:eastAsia="Calibri" w:asciiTheme="minorHAnsi" w:hAnsiTheme="minorHAnsi" w:cstheme="minorHAnsi"/>
          <w:b/>
          <w:szCs w:val="24"/>
        </w:rPr>
      </w:pPr>
    </w:p>
    <w:p w:rsidR="00777653" w:rsidRPr="00273B5E" w:rsidP="00D465FF" w14:paraId="7708195C" w14:textId="77777777">
      <w:pPr>
        <w:rPr>
          <w:rFonts w:eastAsia="Calibri" w:asciiTheme="minorHAnsi" w:hAnsiTheme="minorHAnsi" w:cstheme="minorHAnsi"/>
          <w:b/>
          <w:bCs/>
          <w:szCs w:val="24"/>
        </w:rPr>
      </w:pPr>
      <w:r w:rsidRPr="00273B5E">
        <w:rPr>
          <w:rFonts w:eastAsia="Calibri" w:asciiTheme="minorHAnsi" w:hAnsiTheme="minorHAnsi" w:cstheme="minorHAnsi"/>
          <w:b/>
          <w:bCs/>
          <w:szCs w:val="24"/>
        </w:rPr>
        <w:t>Partnership Applications</w:t>
      </w:r>
    </w:p>
    <w:p w:rsidR="00777653" w:rsidRPr="00273B5E" w:rsidP="00D465FF" w14:paraId="0CC1CFA4" w14:textId="519C3136">
      <w:pPr>
        <w:rPr>
          <w:rFonts w:eastAsia="Calibri" w:asciiTheme="minorHAnsi" w:hAnsiTheme="minorHAnsi" w:cstheme="minorHAnsi"/>
          <w:szCs w:val="24"/>
        </w:rPr>
      </w:pPr>
      <w:r w:rsidRPr="00273B5E">
        <w:rPr>
          <w:rFonts w:eastAsia="Calibri" w:asciiTheme="minorHAnsi" w:hAnsiTheme="minorHAnsi" w:cstheme="minorHAnsi"/>
          <w:szCs w:val="24"/>
        </w:rPr>
        <w:t>Cleaning service providers</w:t>
      </w:r>
      <w:r w:rsidRPr="00273B5E">
        <w:rPr>
          <w:rFonts w:eastAsia="Calibri" w:asciiTheme="minorHAnsi" w:hAnsiTheme="minorHAnsi" w:cstheme="minorHAnsi"/>
          <w:szCs w:val="24"/>
        </w:rPr>
        <w:t xml:space="preserve"> will submit information, as described here, through the Safer Choice Community cloud-based Salesforce system, to a qualified </w:t>
      </w:r>
      <w:r w:rsidRPr="00273B5E" w:rsidR="00A81B88">
        <w:rPr>
          <w:rFonts w:eastAsia="Calibri" w:asciiTheme="minorHAnsi" w:hAnsiTheme="minorHAnsi" w:cstheme="minorHAnsi"/>
          <w:szCs w:val="24"/>
        </w:rPr>
        <w:t>third party profiler (“CSC Profiler”)</w:t>
      </w:r>
      <w:r w:rsidRPr="00273B5E" w:rsidR="00D77650">
        <w:rPr>
          <w:rFonts w:eastAsia="Calibri" w:asciiTheme="minorHAnsi" w:hAnsiTheme="minorHAnsi" w:cstheme="minorHAnsi"/>
          <w:szCs w:val="24"/>
        </w:rPr>
        <w:t xml:space="preserve"> </w:t>
      </w:r>
      <w:r w:rsidRPr="00273B5E">
        <w:rPr>
          <w:rFonts w:eastAsia="Calibri" w:asciiTheme="minorHAnsi" w:hAnsiTheme="minorHAnsi" w:cstheme="minorHAnsi"/>
          <w:szCs w:val="24"/>
        </w:rPr>
        <w:t>before submittal to EPA</w:t>
      </w:r>
      <w:r w:rsidRPr="00273B5E" w:rsidR="00E0643C">
        <w:rPr>
          <w:rFonts w:eastAsia="Calibri" w:asciiTheme="minorHAnsi" w:hAnsiTheme="minorHAnsi" w:cstheme="minorHAnsi"/>
          <w:szCs w:val="24"/>
        </w:rPr>
        <w:t xml:space="preserve"> (</w:t>
      </w:r>
      <w:r w:rsidRPr="00273B5E">
        <w:rPr>
          <w:rFonts w:eastAsia="Calibri" w:asciiTheme="minorHAnsi" w:hAnsiTheme="minorHAnsi" w:cstheme="minorHAnsi"/>
          <w:b/>
          <w:bCs/>
          <w:szCs w:val="24"/>
        </w:rPr>
        <w:t xml:space="preserve">Attachment </w:t>
      </w:r>
      <w:r w:rsidRPr="00273B5E" w:rsidR="7D03D2E5">
        <w:rPr>
          <w:rFonts w:eastAsia="Calibri" w:asciiTheme="minorHAnsi" w:hAnsiTheme="minorHAnsi" w:cstheme="minorHAnsi"/>
          <w:b/>
          <w:bCs/>
          <w:szCs w:val="24"/>
        </w:rPr>
        <w:t>J</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777653" w:rsidRPr="00273B5E" w:rsidP="00777653" w14:paraId="02478BBE" w14:textId="77777777">
      <w:pPr>
        <w:rPr>
          <w:rFonts w:eastAsia="Calibri" w:asciiTheme="minorHAnsi" w:hAnsiTheme="minorHAnsi" w:cstheme="minorHAnsi"/>
          <w:szCs w:val="24"/>
        </w:rPr>
      </w:pPr>
    </w:p>
    <w:p w:rsidR="00777653" w:rsidRPr="00273B5E" w:rsidP="00777653" w14:paraId="0DC89E3E" w14:textId="5EE45BD5">
      <w:pPr>
        <w:ind w:firstLine="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w:t>
      </w:r>
      <w:r w:rsidRPr="00273B5E" w:rsidR="00A81B88">
        <w:rPr>
          <w:rFonts w:eastAsia="Calibri" w:asciiTheme="minorHAnsi" w:hAnsiTheme="minorHAnsi" w:cstheme="minorHAnsi"/>
          <w:szCs w:val="24"/>
        </w:rPr>
        <w:t>CSC Profilers</w:t>
      </w:r>
      <w:r w:rsidRPr="00273B5E">
        <w:rPr>
          <w:rFonts w:eastAsia="Calibri" w:asciiTheme="minorHAnsi" w:hAnsiTheme="minorHAnsi" w:cstheme="minorHAnsi"/>
          <w:szCs w:val="24"/>
        </w:rPr>
        <w:t>:</w:t>
      </w:r>
    </w:p>
    <w:p w:rsidR="00777653" w:rsidRPr="00273B5E" w:rsidP="00777653" w14:paraId="646B5610"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name and website URL;</w:t>
      </w:r>
    </w:p>
    <w:p w:rsidR="00BF3788" w:rsidRPr="00273B5E" w:rsidP="006E1BDF" w14:paraId="03E4B5B8" w14:textId="31676217">
      <w:pPr>
        <w:pStyle w:val="NoSpacing"/>
        <w:numPr>
          <w:ilvl w:val="0"/>
          <w:numId w:val="6"/>
        </w:numPr>
        <w:rPr>
          <w:rFonts w:asciiTheme="minorHAnsi" w:hAnsiTheme="minorHAnsi" w:cstheme="minorHAnsi"/>
          <w:szCs w:val="24"/>
        </w:rPr>
      </w:pPr>
      <w:r w:rsidRPr="00273B5E">
        <w:rPr>
          <w:rFonts w:asciiTheme="minorHAnsi" w:hAnsiTheme="minorHAnsi" w:cstheme="minorHAnsi"/>
          <w:szCs w:val="24"/>
        </w:rPr>
        <w:t>Provider</w:t>
      </w:r>
      <w:r w:rsidRPr="00273B5E" w:rsidR="2C23D4A5">
        <w:rPr>
          <w:rFonts w:asciiTheme="minorHAnsi" w:hAnsiTheme="minorHAnsi" w:cstheme="minorHAnsi"/>
          <w:szCs w:val="24"/>
        </w:rPr>
        <w:t xml:space="preserve"> type (residential</w:t>
      </w:r>
      <w:r w:rsidRPr="00273B5E">
        <w:rPr>
          <w:rFonts w:asciiTheme="minorHAnsi" w:hAnsiTheme="minorHAnsi" w:cstheme="minorHAnsi"/>
          <w:szCs w:val="24"/>
        </w:rPr>
        <w:t xml:space="preserve"> cleaner</w:t>
      </w:r>
      <w:r w:rsidRPr="00273B5E" w:rsidR="2C23D4A5">
        <w:rPr>
          <w:rFonts w:asciiTheme="minorHAnsi" w:hAnsiTheme="minorHAnsi" w:cstheme="minorHAnsi"/>
          <w:szCs w:val="24"/>
        </w:rPr>
        <w:t>, commercial</w:t>
      </w:r>
      <w:r w:rsidRPr="00273B5E">
        <w:rPr>
          <w:rFonts w:asciiTheme="minorHAnsi" w:hAnsiTheme="minorHAnsi" w:cstheme="minorHAnsi"/>
          <w:szCs w:val="24"/>
        </w:rPr>
        <w:t xml:space="preserve"> cleaner</w:t>
      </w:r>
      <w:r w:rsidRPr="00273B5E" w:rsidR="2C23D4A5">
        <w:rPr>
          <w:rFonts w:asciiTheme="minorHAnsi" w:hAnsiTheme="minorHAnsi" w:cstheme="minorHAnsi"/>
          <w:szCs w:val="24"/>
        </w:rPr>
        <w:t>,</w:t>
      </w:r>
      <w:r w:rsidRPr="00273B5E">
        <w:rPr>
          <w:rFonts w:asciiTheme="minorHAnsi" w:hAnsiTheme="minorHAnsi" w:cstheme="minorHAnsi"/>
          <w:szCs w:val="24"/>
        </w:rPr>
        <w:t xml:space="preserve"> individual facility with in-house cleaning service)</w:t>
      </w:r>
      <w:r w:rsidRPr="00273B5E" w:rsidR="00C511A4">
        <w:rPr>
          <w:rFonts w:asciiTheme="minorHAnsi" w:hAnsiTheme="minorHAnsi" w:cstheme="minorHAnsi"/>
          <w:szCs w:val="24"/>
        </w:rPr>
        <w:t>;</w:t>
      </w:r>
      <w:r w:rsidRPr="00273B5E" w:rsidR="2C23D4A5">
        <w:rPr>
          <w:rFonts w:asciiTheme="minorHAnsi" w:hAnsiTheme="minorHAnsi" w:cstheme="minorHAnsi"/>
          <w:szCs w:val="24"/>
        </w:rPr>
        <w:t xml:space="preserve"> </w:t>
      </w:r>
    </w:p>
    <w:p w:rsidR="00777653" w:rsidRPr="00273B5E" w:rsidP="00777653" w14:paraId="04D194BC" w14:textId="32DA2D0A">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Number of employees</w:t>
      </w:r>
      <w:r w:rsidRPr="00273B5E" w:rsidR="008D4BA1">
        <w:rPr>
          <w:rFonts w:eastAsia="Calibri" w:asciiTheme="minorHAnsi" w:hAnsiTheme="minorHAnsi" w:cstheme="minorHAnsi"/>
          <w:szCs w:val="24"/>
        </w:rPr>
        <w:t xml:space="preserve"> (</w:t>
      </w:r>
      <w:r w:rsidRPr="00273B5E" w:rsidR="00E71C8D">
        <w:rPr>
          <w:rFonts w:eastAsia="Calibri" w:asciiTheme="minorHAnsi" w:hAnsiTheme="minorHAnsi" w:cstheme="minorHAnsi"/>
          <w:szCs w:val="24"/>
        </w:rPr>
        <w:t xml:space="preserve">estimation across </w:t>
      </w:r>
      <w:r w:rsidRPr="00273B5E" w:rsidR="008D4BA1">
        <w:rPr>
          <w:rFonts w:eastAsia="Calibri" w:asciiTheme="minorHAnsi" w:hAnsiTheme="minorHAnsi" w:cstheme="minorHAnsi"/>
          <w:szCs w:val="24"/>
        </w:rPr>
        <w:t>organization)</w:t>
      </w:r>
      <w:r w:rsidRPr="00273B5E">
        <w:rPr>
          <w:rFonts w:eastAsia="Calibri" w:asciiTheme="minorHAnsi" w:hAnsiTheme="minorHAnsi" w:cstheme="minorHAnsi"/>
          <w:szCs w:val="24"/>
        </w:rPr>
        <w:t>;</w:t>
      </w:r>
    </w:p>
    <w:p w:rsidR="00777653" w:rsidRPr="00273B5E" w:rsidP="00777653" w14:paraId="77439981" w14:textId="6ADB3A6F">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Company headquarters address;</w:t>
      </w:r>
    </w:p>
    <w:p w:rsidR="00777653" w:rsidRPr="00273B5E" w:rsidP="00777653" w14:paraId="7764E651"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the candidate’s signatory contact person (e.g., CEO, or vice president for health and environment);</w:t>
      </w:r>
    </w:p>
    <w:p w:rsidR="00777653" w:rsidRPr="00273B5E" w:rsidP="00777653" w14:paraId="74E4A663" w14:textId="7552AD85">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w:t>
      </w:r>
      <w:r w:rsidRPr="00273B5E" w:rsidR="00011FCC">
        <w:rPr>
          <w:rFonts w:eastAsia="Calibri" w:asciiTheme="minorHAnsi" w:hAnsiTheme="minorHAnsi" w:cstheme="minorHAnsi"/>
          <w:szCs w:val="24"/>
        </w:rPr>
        <w:t>primary</w:t>
      </w:r>
      <w:r w:rsidRPr="00273B5E">
        <w:rPr>
          <w:rFonts w:eastAsia="Calibri" w:asciiTheme="minorHAnsi" w:hAnsiTheme="minorHAnsi" w:cstheme="minorHAnsi"/>
          <w:szCs w:val="24"/>
        </w:rPr>
        <w:t xml:space="preserve"> contact person;</w:t>
      </w:r>
    </w:p>
    <w:p w:rsidR="00777653" w:rsidRPr="00273B5E" w:rsidP="003440DA" w14:paraId="571AE45D"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candidate’s marketing/outreach contact person;</w:t>
      </w:r>
    </w:p>
    <w:p w:rsidR="00625FB6" w:rsidRPr="00273B5E" w:rsidP="00D9504F" w14:paraId="75B78448" w14:textId="017ECF8B">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information and verification</w:t>
      </w:r>
      <w:r w:rsidRPr="00273B5E" w:rsidR="00C511A4">
        <w:rPr>
          <w:rFonts w:eastAsia="Calibri" w:asciiTheme="minorHAnsi" w:hAnsiTheme="minorHAnsi" w:cstheme="minorHAnsi"/>
          <w:szCs w:val="24"/>
        </w:rPr>
        <w:t>:</w:t>
      </w:r>
    </w:p>
    <w:p w:rsidR="00A57EE5" w:rsidRPr="00273B5E" w:rsidP="00625FB6" w14:paraId="48F38AD9" w14:textId="4387AA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w:t>
      </w:r>
      <w:r w:rsidRPr="00273B5E" w:rsidR="00C04E7C">
        <w:rPr>
          <w:rFonts w:eastAsia="Calibri" w:asciiTheme="minorHAnsi" w:hAnsiTheme="minorHAnsi" w:cstheme="minorHAnsi"/>
          <w:szCs w:val="24"/>
        </w:rPr>
        <w:t>nvoice</w:t>
      </w:r>
      <w:r w:rsidRPr="00273B5E">
        <w:rPr>
          <w:rFonts w:eastAsia="Calibri" w:asciiTheme="minorHAnsi" w:hAnsiTheme="minorHAnsi" w:cstheme="minorHAnsi"/>
          <w:szCs w:val="24"/>
        </w:rPr>
        <w:t>(</w:t>
      </w:r>
      <w:r w:rsidRPr="00273B5E" w:rsidR="00C04E7C">
        <w:rPr>
          <w:rFonts w:eastAsia="Calibri" w:asciiTheme="minorHAnsi" w:hAnsiTheme="minorHAnsi" w:cstheme="minorHAnsi"/>
          <w:szCs w:val="24"/>
        </w:rPr>
        <w:t>s</w:t>
      </w:r>
      <w:r w:rsidRPr="00273B5E">
        <w:rPr>
          <w:rFonts w:eastAsia="Calibri" w:asciiTheme="minorHAnsi" w:hAnsiTheme="minorHAnsi" w:cstheme="minorHAnsi"/>
          <w:szCs w:val="24"/>
        </w:rPr>
        <w:t>)</w:t>
      </w:r>
      <w:r w:rsidRPr="00273B5E" w:rsidR="00D9504F">
        <w:rPr>
          <w:rFonts w:eastAsia="Calibri" w:asciiTheme="minorHAnsi" w:hAnsiTheme="minorHAnsi" w:cstheme="minorHAnsi"/>
          <w:szCs w:val="24"/>
        </w:rPr>
        <w:t xml:space="preserve"> </w:t>
      </w:r>
      <w:r w:rsidRPr="00273B5E">
        <w:rPr>
          <w:rFonts w:eastAsia="Calibri" w:asciiTheme="minorHAnsi" w:hAnsiTheme="minorHAnsi" w:cstheme="minorHAnsi"/>
          <w:szCs w:val="24"/>
        </w:rPr>
        <w:t>verifying</w:t>
      </w:r>
      <w:r w:rsidRPr="00273B5E" w:rsidR="00D9504F">
        <w:rPr>
          <w:rFonts w:eastAsia="Calibri" w:asciiTheme="minorHAnsi" w:hAnsiTheme="minorHAnsi" w:cstheme="minorHAnsi"/>
          <w:szCs w:val="24"/>
        </w:rPr>
        <w:t xml:space="preserve"> the </w:t>
      </w:r>
      <w:r w:rsidRPr="00273B5E">
        <w:rPr>
          <w:rFonts w:eastAsia="Calibri" w:asciiTheme="minorHAnsi" w:hAnsiTheme="minorHAnsi" w:cstheme="minorHAnsi"/>
          <w:szCs w:val="24"/>
        </w:rPr>
        <w:t>cleaning and disinfecting</w:t>
      </w:r>
      <w:r w:rsidRPr="00273B5E" w:rsidR="00D9504F">
        <w:rPr>
          <w:rFonts w:eastAsia="Calibri" w:asciiTheme="minorHAnsi" w:hAnsiTheme="minorHAnsi" w:cstheme="minorHAnsi"/>
          <w:szCs w:val="24"/>
        </w:rPr>
        <w:t xml:space="preserve"> product</w:t>
      </w:r>
      <w:r w:rsidRPr="00273B5E" w:rsidR="00637D9A">
        <w:rPr>
          <w:rFonts w:eastAsia="Calibri" w:asciiTheme="minorHAnsi" w:hAnsiTheme="minorHAnsi" w:cstheme="minorHAnsi"/>
          <w:szCs w:val="24"/>
        </w:rPr>
        <w:t xml:space="preserve"> type</w:t>
      </w:r>
      <w:r w:rsidRPr="00273B5E" w:rsidR="00D9504F">
        <w:rPr>
          <w:rFonts w:eastAsia="Calibri" w:asciiTheme="minorHAnsi" w:hAnsiTheme="minorHAnsi" w:cstheme="minorHAnsi"/>
          <w:szCs w:val="24"/>
        </w:rPr>
        <w:t xml:space="preserve">s </w:t>
      </w:r>
      <w:r w:rsidRPr="00273B5E" w:rsidR="006E6114">
        <w:rPr>
          <w:rFonts w:eastAsia="Calibri" w:asciiTheme="minorHAnsi" w:hAnsiTheme="minorHAnsi" w:cstheme="minorHAnsi"/>
          <w:szCs w:val="24"/>
        </w:rPr>
        <w:t>purchased</w:t>
      </w:r>
      <w:r w:rsidRPr="00273B5E" w:rsidR="00D9504F">
        <w:rPr>
          <w:rFonts w:eastAsia="Calibri" w:asciiTheme="minorHAnsi" w:hAnsiTheme="minorHAnsi" w:cstheme="minorHAnsi"/>
          <w:szCs w:val="24"/>
        </w:rPr>
        <w:t xml:space="preserve"> by the </w:t>
      </w:r>
      <w:r w:rsidRPr="00273B5E" w:rsidR="00C04E7C">
        <w:rPr>
          <w:rFonts w:eastAsia="Calibri" w:asciiTheme="minorHAnsi" w:hAnsiTheme="minorHAnsi" w:cstheme="minorHAnsi"/>
          <w:szCs w:val="24"/>
        </w:rPr>
        <w:t>applicant</w:t>
      </w:r>
      <w:r w:rsidRPr="00273B5E" w:rsidR="001C3A85">
        <w:rPr>
          <w:rFonts w:eastAsia="Calibri" w:asciiTheme="minorHAnsi" w:hAnsiTheme="minorHAnsi" w:cstheme="minorHAnsi"/>
          <w:szCs w:val="24"/>
        </w:rPr>
        <w:t>;</w:t>
      </w:r>
    </w:p>
    <w:p w:rsidR="009B23C3" w:rsidRPr="00273B5E" w:rsidP="00F75C92" w14:paraId="3AAD9ECB" w14:textId="6B63E09B">
      <w:pPr>
        <w:pStyle w:val="ListParagraph"/>
        <w:numPr>
          <w:ilvl w:val="1"/>
          <w:numId w:val="6"/>
        </w:numPr>
        <w:rPr>
          <w:rFonts w:eastAsia="Times New Roman" w:asciiTheme="minorHAnsi" w:hAnsiTheme="minorHAnsi" w:cstheme="minorHAnsi"/>
          <w:szCs w:val="24"/>
        </w:rPr>
      </w:pPr>
      <w:r w:rsidRPr="00273B5E">
        <w:rPr>
          <w:rFonts w:asciiTheme="minorHAnsi" w:hAnsiTheme="minorHAnsi" w:cstheme="minorHAnsi"/>
          <w:szCs w:val="24"/>
        </w:rPr>
        <w:t>Product information (brand, name of product, sector, date purchased, quantity purchased)</w:t>
      </w:r>
      <w:r w:rsidRPr="00273B5E" w:rsidR="00B30D6B">
        <w:rPr>
          <w:rFonts w:asciiTheme="minorHAnsi" w:hAnsiTheme="minorHAnsi" w:cstheme="minorHAnsi"/>
          <w:szCs w:val="24"/>
        </w:rPr>
        <w:t>;</w:t>
      </w:r>
    </w:p>
    <w:p w:rsidR="00EB3702" w:rsidRPr="00273B5E" w:rsidP="006E1BDF" w14:paraId="24527209" w14:textId="40B3E560">
      <w:pPr>
        <w:pStyle w:val="NoSpacing"/>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If </w:t>
      </w:r>
      <w:r w:rsidRPr="00273B5E" w:rsidR="002E483C">
        <w:rPr>
          <w:rFonts w:eastAsia="Calibri" w:asciiTheme="minorHAnsi" w:hAnsiTheme="minorHAnsi" w:cstheme="minorHAnsi"/>
          <w:szCs w:val="24"/>
        </w:rPr>
        <w:t>applicable</w:t>
      </w:r>
      <w:r w:rsidRPr="00273B5E">
        <w:rPr>
          <w:rFonts w:eastAsia="Calibri" w:asciiTheme="minorHAnsi" w:hAnsiTheme="minorHAnsi" w:cstheme="minorHAnsi"/>
          <w:szCs w:val="24"/>
        </w:rPr>
        <w:t xml:space="preserve">, </w:t>
      </w:r>
      <w:r w:rsidRPr="00273B5E" w:rsidR="00625FB6">
        <w:rPr>
          <w:rFonts w:eastAsia="Calibri" w:asciiTheme="minorHAnsi" w:hAnsiTheme="minorHAnsi" w:cstheme="minorHAnsi"/>
          <w:szCs w:val="24"/>
        </w:rPr>
        <w:t xml:space="preserve">request(s) for </w:t>
      </w:r>
      <w:r w:rsidRPr="00273B5E" w:rsidR="002260B7">
        <w:rPr>
          <w:rFonts w:eastAsia="Calibri" w:asciiTheme="minorHAnsi" w:hAnsiTheme="minorHAnsi" w:cstheme="minorHAnsi"/>
          <w:szCs w:val="24"/>
        </w:rPr>
        <w:t>exception</w:t>
      </w:r>
      <w:r w:rsidRPr="00273B5E" w:rsidR="001C3A85">
        <w:rPr>
          <w:rFonts w:eastAsia="Calibri" w:asciiTheme="minorHAnsi" w:hAnsiTheme="minorHAnsi" w:cstheme="minorHAnsi"/>
          <w:szCs w:val="24"/>
        </w:rPr>
        <w:t>(s)</w:t>
      </w:r>
      <w:r w:rsidRPr="00273B5E" w:rsidR="002260B7">
        <w:rPr>
          <w:rFonts w:eastAsia="Calibri" w:asciiTheme="minorHAnsi" w:hAnsiTheme="minorHAnsi" w:cstheme="minorHAnsi"/>
          <w:szCs w:val="24"/>
        </w:rPr>
        <w:t xml:space="preserve"> </w:t>
      </w:r>
      <w:r w:rsidRPr="00273B5E" w:rsidR="00625FB6">
        <w:rPr>
          <w:rFonts w:eastAsia="Calibri" w:asciiTheme="minorHAnsi" w:hAnsiTheme="minorHAnsi" w:cstheme="minorHAnsi"/>
          <w:szCs w:val="24"/>
        </w:rPr>
        <w:t>and supporting documentation</w:t>
      </w:r>
      <w:r w:rsidRPr="00273B5E" w:rsidR="001C3A85">
        <w:rPr>
          <w:rFonts w:eastAsia="Calibri" w:asciiTheme="minorHAnsi" w:hAnsiTheme="minorHAnsi" w:cstheme="minorHAnsi"/>
          <w:szCs w:val="24"/>
        </w:rPr>
        <w:t>;</w:t>
      </w:r>
      <w:r w:rsidRPr="00273B5E" w:rsidR="001C2C3D">
        <w:rPr>
          <w:rFonts w:eastAsia="Calibri" w:asciiTheme="minorHAnsi" w:hAnsiTheme="minorHAnsi" w:cstheme="minorHAnsi"/>
          <w:szCs w:val="24"/>
        </w:rPr>
        <w:t xml:space="preserve"> and</w:t>
      </w:r>
    </w:p>
    <w:p w:rsidR="006908E4" w:rsidRPr="00273B5E" w:rsidP="006908E4" w14:paraId="27B83E2D" w14:textId="32FD36A8">
      <w:pPr>
        <w:numPr>
          <w:ilvl w:val="0"/>
          <w:numId w:val="6"/>
        </w:numPr>
        <w:spacing w:line="276" w:lineRule="auto"/>
        <w:rPr>
          <w:rFonts w:eastAsia="Calibri" w:asciiTheme="minorHAnsi" w:hAnsiTheme="minorHAnsi" w:cstheme="minorHAnsi"/>
          <w:szCs w:val="24"/>
        </w:rPr>
      </w:pPr>
      <w:r w:rsidRPr="00273B5E">
        <w:rPr>
          <w:rFonts w:asciiTheme="minorHAnsi" w:hAnsiTheme="minorHAnsi" w:cstheme="minorHAnsi"/>
          <w:szCs w:val="24"/>
        </w:rPr>
        <w:t xml:space="preserve">Attestation that </w:t>
      </w:r>
      <w:r w:rsidRPr="00273B5E" w:rsidR="00FF1DA1">
        <w:rPr>
          <w:rFonts w:asciiTheme="minorHAnsi" w:hAnsiTheme="minorHAnsi" w:cstheme="minorHAnsi"/>
          <w:szCs w:val="24"/>
        </w:rPr>
        <w:t xml:space="preserve">the </w:t>
      </w:r>
      <w:r w:rsidRPr="00273B5E">
        <w:rPr>
          <w:rFonts w:asciiTheme="minorHAnsi" w:hAnsiTheme="minorHAnsi" w:cstheme="minorHAnsi"/>
          <w:szCs w:val="24"/>
        </w:rPr>
        <w:t xml:space="preserve">applicant </w:t>
      </w:r>
      <w:r w:rsidRPr="00273B5E" w:rsidR="002B710F">
        <w:rPr>
          <w:rFonts w:asciiTheme="minorHAnsi" w:hAnsiTheme="minorHAnsi" w:cstheme="minorHAnsi"/>
          <w:szCs w:val="24"/>
        </w:rPr>
        <w:t xml:space="preserve">is </w:t>
      </w:r>
      <w:r w:rsidRPr="00273B5E" w:rsidR="00377DB9">
        <w:rPr>
          <w:rFonts w:asciiTheme="minorHAnsi" w:hAnsiTheme="minorHAnsi" w:cstheme="minorHAnsi"/>
          <w:szCs w:val="24"/>
        </w:rPr>
        <w:t>abiding</w:t>
      </w:r>
      <w:r w:rsidRPr="00273B5E" w:rsidR="00FF1DA1">
        <w:rPr>
          <w:rFonts w:asciiTheme="minorHAnsi" w:hAnsiTheme="minorHAnsi" w:cstheme="minorHAnsi"/>
          <w:szCs w:val="24"/>
        </w:rPr>
        <w:t xml:space="preserve"> by the </w:t>
      </w:r>
      <w:r w:rsidRPr="00273B5E" w:rsidR="00685797">
        <w:rPr>
          <w:rFonts w:asciiTheme="minorHAnsi" w:hAnsiTheme="minorHAnsi" w:cstheme="minorHAnsi"/>
          <w:szCs w:val="24"/>
        </w:rPr>
        <w:t>criteria of the cleaning service certification program.</w:t>
      </w:r>
    </w:p>
    <w:p w:rsidR="00A57EE5" w:rsidRPr="00273B5E" w:rsidP="006E1BDF" w14:paraId="67C36D45" w14:textId="77777777">
      <w:pPr>
        <w:rPr>
          <w:rFonts w:eastAsia="Calibri" w:asciiTheme="minorHAnsi" w:hAnsiTheme="minorHAnsi" w:cstheme="minorHAnsi"/>
          <w:szCs w:val="24"/>
        </w:rPr>
      </w:pPr>
    </w:p>
    <w:p w:rsidR="00777653" w:rsidRPr="00273B5E" w:rsidP="00777653" w14:paraId="62879EC5" w14:textId="577CBF4A">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777653" w:rsidRPr="00273B5E" w:rsidP="00777653" w14:paraId="07E2C87B"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Summary report, containing same data items as above</w:t>
      </w:r>
    </w:p>
    <w:p w:rsidR="00777653" w:rsidRPr="00273B5E" w:rsidP="00777653" w14:paraId="37AE9A8A" w14:textId="77777777">
      <w:pPr>
        <w:rPr>
          <w:rFonts w:eastAsia="Calibri" w:asciiTheme="minorHAnsi" w:hAnsiTheme="minorHAnsi" w:cstheme="minorHAnsi"/>
          <w:szCs w:val="24"/>
        </w:rPr>
      </w:pPr>
    </w:p>
    <w:p w:rsidR="00142FD1" w:rsidRPr="00273B5E" w:rsidP="00D465FF" w14:paraId="509658AD" w14:textId="617F9669">
      <w:pPr>
        <w:rPr>
          <w:rFonts w:eastAsia="Calibri" w:asciiTheme="minorHAnsi" w:hAnsiTheme="minorHAnsi" w:cstheme="minorHAnsi"/>
          <w:b/>
          <w:bCs/>
          <w:szCs w:val="24"/>
        </w:rPr>
      </w:pPr>
      <w:r w:rsidRPr="00273B5E">
        <w:rPr>
          <w:rFonts w:eastAsia="Calibri" w:asciiTheme="minorHAnsi" w:hAnsiTheme="minorHAnsi" w:cstheme="minorHAnsi"/>
          <w:b/>
          <w:bCs/>
          <w:szCs w:val="24"/>
        </w:rPr>
        <w:t>Partnership Audits</w:t>
      </w:r>
      <w:r w:rsidRPr="00273B5E">
        <w:rPr>
          <w:rFonts w:eastAsia="Calibri" w:asciiTheme="minorHAnsi" w:hAnsiTheme="minorHAnsi" w:cstheme="minorHAnsi"/>
          <w:b/>
          <w:bCs/>
          <w:szCs w:val="24"/>
        </w:rPr>
        <w:t xml:space="preserve"> </w:t>
      </w:r>
    </w:p>
    <w:p w:rsidR="00E729E6" w:rsidRPr="00273B5E" w:rsidP="00D465FF" w14:paraId="09532891" w14:textId="68AE3CFC">
      <w:pPr>
        <w:rPr>
          <w:rFonts w:eastAsia="Calibri" w:asciiTheme="minorHAnsi" w:hAnsiTheme="minorHAnsi" w:cstheme="minorHAnsi"/>
          <w:szCs w:val="24"/>
        </w:rPr>
      </w:pPr>
      <w:r w:rsidRPr="00273B5E">
        <w:rPr>
          <w:rFonts w:eastAsia="Calibri" w:asciiTheme="minorHAnsi" w:hAnsiTheme="minorHAnsi" w:cstheme="minorHAnsi"/>
          <w:szCs w:val="24"/>
        </w:rPr>
        <w:t xml:space="preserve">Cleaning service providers will submit information, as described here, through the Safer Choice Community cloud-based Salesforce system, to a qualified </w:t>
      </w:r>
      <w:r w:rsidRPr="00273B5E" w:rsidR="00A81B88">
        <w:rPr>
          <w:rFonts w:eastAsia="Calibri" w:asciiTheme="minorHAnsi" w:hAnsiTheme="minorHAnsi" w:cstheme="minorHAnsi"/>
          <w:szCs w:val="24"/>
        </w:rPr>
        <w:t>CSC Profilers</w:t>
      </w:r>
      <w:r w:rsidRPr="00273B5E" w:rsidR="0065452E">
        <w:rPr>
          <w:rFonts w:eastAsia="Calibri" w:asciiTheme="minorHAnsi" w:hAnsiTheme="minorHAnsi" w:cstheme="minorHAnsi"/>
          <w:szCs w:val="24"/>
        </w:rPr>
        <w:t xml:space="preserve"> </w:t>
      </w:r>
      <w:r w:rsidRPr="00273B5E">
        <w:rPr>
          <w:rFonts w:eastAsia="Calibri" w:asciiTheme="minorHAnsi" w:hAnsiTheme="minorHAnsi" w:cstheme="minorHAnsi"/>
          <w:szCs w:val="24"/>
        </w:rPr>
        <w:t>before submittal to EPA</w:t>
      </w:r>
      <w:r w:rsidRPr="00273B5E" w:rsidR="00E0643C">
        <w:rPr>
          <w:rFonts w:eastAsia="Calibri" w:asciiTheme="minorHAnsi" w:hAnsiTheme="minorHAnsi" w:cstheme="minorHAnsi"/>
          <w:szCs w:val="24"/>
        </w:rPr>
        <w:t xml:space="preserve"> (</w:t>
      </w:r>
      <w:r w:rsidRPr="00273B5E">
        <w:rPr>
          <w:rFonts w:eastAsia="Calibri" w:asciiTheme="minorHAnsi" w:hAnsiTheme="minorHAnsi" w:cstheme="minorHAnsi"/>
          <w:b/>
          <w:bCs/>
          <w:szCs w:val="24"/>
        </w:rPr>
        <w:t xml:space="preserve">Attachment </w:t>
      </w:r>
      <w:r w:rsidRPr="00273B5E" w:rsidR="2ACF5665">
        <w:rPr>
          <w:rFonts w:eastAsia="Calibri" w:asciiTheme="minorHAnsi" w:hAnsiTheme="minorHAnsi" w:cstheme="minorHAnsi"/>
          <w:b/>
          <w:bCs/>
          <w:szCs w:val="24"/>
        </w:rPr>
        <w:t>K</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E729E6" w:rsidRPr="00273B5E" w:rsidP="00E729E6" w14:paraId="14D337CF" w14:textId="77777777">
      <w:pPr>
        <w:pStyle w:val="NoSpacing"/>
        <w:rPr>
          <w:rFonts w:asciiTheme="minorHAnsi" w:hAnsiTheme="minorHAnsi" w:cstheme="minorHAnsi"/>
          <w:szCs w:val="24"/>
        </w:rPr>
      </w:pPr>
    </w:p>
    <w:p w:rsidR="00125BF8" w:rsidRPr="00273B5E" w:rsidP="006E1BDF" w14:paraId="4208D99E" w14:textId="53CC8F75">
      <w:pPr>
        <w:ind w:firstLine="720"/>
        <w:rPr>
          <w:rStyle w:val="ui-provider"/>
          <w:rFonts w:asciiTheme="minorHAnsi" w:hAnsiTheme="minorHAnsi" w:cstheme="minorHAnsi"/>
          <w:szCs w:val="24"/>
        </w:rPr>
      </w:pPr>
      <w:r w:rsidRPr="00273B5E">
        <w:rPr>
          <w:rStyle w:val="ui-provider"/>
          <w:rFonts w:asciiTheme="minorHAnsi" w:hAnsiTheme="minorHAnsi" w:cstheme="minorHAnsi"/>
          <w:szCs w:val="24"/>
        </w:rPr>
        <w:t xml:space="preserve">Information submitted to </w:t>
      </w:r>
      <w:r w:rsidRPr="00273B5E" w:rsidR="00A81B88">
        <w:rPr>
          <w:rStyle w:val="ui-provider"/>
          <w:rFonts w:asciiTheme="minorHAnsi" w:hAnsiTheme="minorHAnsi" w:cstheme="minorHAnsi"/>
          <w:szCs w:val="24"/>
        </w:rPr>
        <w:t>CSC Profilers</w:t>
      </w:r>
      <w:r w:rsidRPr="00273B5E">
        <w:rPr>
          <w:rStyle w:val="ui-provider"/>
          <w:rFonts w:asciiTheme="minorHAnsi" w:hAnsiTheme="minorHAnsi" w:cstheme="minorHAnsi"/>
          <w:szCs w:val="24"/>
        </w:rPr>
        <w:t>:</w:t>
      </w:r>
    </w:p>
    <w:p w:rsidR="001E1DFD" w:rsidRPr="00273B5E" w:rsidP="006E1BDF" w14:paraId="229DFD0C" w14:textId="410ED9FA">
      <w:pPr>
        <w:pStyle w:val="ListParagraph"/>
        <w:numPr>
          <w:ilvl w:val="0"/>
          <w:numId w:val="23"/>
        </w:numPr>
        <w:rPr>
          <w:rFonts w:eastAsia="Times New Roman" w:asciiTheme="minorHAnsi" w:hAnsiTheme="minorHAnsi" w:cstheme="minorHAnsi"/>
          <w:szCs w:val="24"/>
        </w:rPr>
      </w:pPr>
      <w:r w:rsidRPr="00273B5E">
        <w:rPr>
          <w:rFonts w:eastAsia="Times New Roman" w:asciiTheme="minorHAnsi" w:hAnsiTheme="minorHAnsi" w:cstheme="minorHAnsi"/>
          <w:szCs w:val="24"/>
        </w:rPr>
        <w:t>Product information and verification</w:t>
      </w:r>
      <w:r w:rsidRPr="00273B5E" w:rsidR="00C11C0A">
        <w:rPr>
          <w:rFonts w:eastAsia="Times New Roman" w:asciiTheme="minorHAnsi" w:hAnsiTheme="minorHAnsi" w:cstheme="minorHAnsi"/>
          <w:szCs w:val="24"/>
        </w:rPr>
        <w:t>:</w:t>
      </w:r>
    </w:p>
    <w:p w:rsidR="001E1DFD" w:rsidRPr="00273B5E" w:rsidP="001E1DFD" w14:paraId="7BE0D17F" w14:textId="77777777">
      <w:pPr>
        <w:numPr>
          <w:ilvl w:val="1"/>
          <w:numId w:val="23"/>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Invoice(s) verifying the cleaning and disinfecting product types purchased by the applicant;</w:t>
      </w:r>
    </w:p>
    <w:p w:rsidR="001E1DFD" w:rsidRPr="00273B5E" w:rsidP="001E1DFD" w14:paraId="1F0702F1" w14:textId="16662087">
      <w:pPr>
        <w:pStyle w:val="ListParagraph"/>
        <w:numPr>
          <w:ilvl w:val="1"/>
          <w:numId w:val="23"/>
        </w:numPr>
        <w:spacing w:after="160"/>
        <w:rPr>
          <w:rFonts w:eastAsia="Times New Roman" w:asciiTheme="minorHAnsi" w:hAnsiTheme="minorHAnsi" w:cstheme="minorHAnsi"/>
          <w:szCs w:val="24"/>
        </w:rPr>
      </w:pPr>
      <w:r w:rsidRPr="00273B5E">
        <w:rPr>
          <w:rFonts w:asciiTheme="minorHAnsi" w:hAnsiTheme="minorHAnsi" w:cstheme="minorHAnsi"/>
          <w:szCs w:val="24"/>
        </w:rPr>
        <w:t>Product information (</w:t>
      </w:r>
      <w:r w:rsidRPr="00273B5E" w:rsidR="003A7D94">
        <w:rPr>
          <w:rFonts w:asciiTheme="minorHAnsi" w:hAnsiTheme="minorHAnsi" w:cstheme="minorHAnsi"/>
          <w:szCs w:val="24"/>
        </w:rPr>
        <w:t xml:space="preserve">brand, </w:t>
      </w:r>
      <w:r w:rsidRPr="00273B5E">
        <w:rPr>
          <w:rFonts w:asciiTheme="minorHAnsi" w:hAnsiTheme="minorHAnsi" w:cstheme="minorHAnsi"/>
          <w:szCs w:val="24"/>
        </w:rPr>
        <w:t>name</w:t>
      </w:r>
      <w:r w:rsidRPr="00273B5E" w:rsidR="00B75A87">
        <w:rPr>
          <w:rFonts w:asciiTheme="minorHAnsi" w:hAnsiTheme="minorHAnsi" w:cstheme="minorHAnsi"/>
          <w:szCs w:val="24"/>
        </w:rPr>
        <w:t xml:space="preserve"> of product</w:t>
      </w:r>
      <w:r w:rsidRPr="00273B5E">
        <w:rPr>
          <w:rFonts w:asciiTheme="minorHAnsi" w:hAnsiTheme="minorHAnsi" w:cstheme="minorHAnsi"/>
          <w:szCs w:val="24"/>
        </w:rPr>
        <w:t>, sector, date purchased, quantity purchased)</w:t>
      </w:r>
      <w:r w:rsidRPr="00273B5E" w:rsidR="00C11C0A">
        <w:rPr>
          <w:rFonts w:asciiTheme="minorHAnsi" w:hAnsiTheme="minorHAnsi" w:cstheme="minorHAnsi"/>
          <w:szCs w:val="24"/>
        </w:rPr>
        <w:t>;</w:t>
      </w:r>
    </w:p>
    <w:p w:rsidR="00125BF8" w:rsidRPr="00273B5E" w:rsidP="006E1BDF" w14:paraId="5953194A" w14:textId="03367BF1">
      <w:pPr>
        <w:pStyle w:val="ListParagraph"/>
        <w:numPr>
          <w:ilvl w:val="0"/>
          <w:numId w:val="23"/>
        </w:numPr>
        <w:spacing w:after="160"/>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If applicable, request(s) for exception(s) and supporting </w:t>
      </w:r>
      <w:r w:rsidRPr="00273B5E" w:rsidR="0E45D5A1">
        <w:rPr>
          <w:rFonts w:eastAsia="Times New Roman" w:asciiTheme="minorHAnsi" w:hAnsiTheme="minorHAnsi" w:cstheme="minorHAnsi"/>
          <w:szCs w:val="24"/>
        </w:rPr>
        <w:t>documentation;</w:t>
      </w:r>
      <w:r w:rsidRPr="00273B5E">
        <w:rPr>
          <w:rFonts w:eastAsia="Times New Roman" w:asciiTheme="minorHAnsi" w:hAnsiTheme="minorHAnsi" w:cstheme="minorHAnsi"/>
          <w:color w:val="4472C4"/>
          <w:szCs w:val="24"/>
        </w:rPr>
        <w:t xml:space="preserve"> </w:t>
      </w:r>
    </w:p>
    <w:p w:rsidR="00125BF8" w:rsidRPr="00273B5E" w:rsidP="006E1BDF" w14:paraId="235979F1" w14:textId="38089D37">
      <w:pPr>
        <w:pStyle w:val="ListParagraph"/>
        <w:numPr>
          <w:ilvl w:val="0"/>
          <w:numId w:val="23"/>
        </w:numPr>
        <w:spacing w:after="160"/>
        <w:rPr>
          <w:rFonts w:eastAsia="Times New Roman" w:asciiTheme="minorHAnsi" w:hAnsiTheme="minorHAnsi" w:cstheme="minorHAnsi"/>
          <w:szCs w:val="24"/>
        </w:rPr>
      </w:pPr>
      <w:r w:rsidRPr="00273B5E">
        <w:rPr>
          <w:rFonts w:eastAsia="Times New Roman" w:asciiTheme="minorHAnsi" w:hAnsiTheme="minorHAnsi" w:cstheme="minorHAnsi"/>
          <w:szCs w:val="24"/>
        </w:rPr>
        <w:t>Attestation that the applicant is abiding by the criteria of the cleaning service certification program</w:t>
      </w:r>
      <w:r w:rsidRPr="00273B5E" w:rsidR="00C11C0A">
        <w:rPr>
          <w:rFonts w:eastAsia="Times New Roman" w:asciiTheme="minorHAnsi" w:hAnsiTheme="minorHAnsi" w:cstheme="minorHAnsi"/>
          <w:szCs w:val="24"/>
        </w:rPr>
        <w:t>;</w:t>
      </w:r>
      <w:r w:rsidRPr="00273B5E">
        <w:rPr>
          <w:rFonts w:eastAsia="Times New Roman" w:asciiTheme="minorHAnsi" w:hAnsiTheme="minorHAnsi" w:cstheme="minorHAnsi"/>
          <w:color w:val="4472C4"/>
          <w:szCs w:val="24"/>
        </w:rPr>
        <w:t xml:space="preserve"> </w:t>
      </w:r>
    </w:p>
    <w:p w:rsidR="00125BF8" w:rsidRPr="00273B5E" w:rsidP="006E1BDF" w14:paraId="3AA7D47D" w14:textId="669772D2">
      <w:pPr>
        <w:pStyle w:val="ListParagraph"/>
        <w:numPr>
          <w:ilvl w:val="0"/>
          <w:numId w:val="23"/>
        </w:numPr>
        <w:spacing w:after="160"/>
        <w:rPr>
          <w:rStyle w:val="normaltextrun"/>
          <w:rFonts w:eastAsia="Times New Roman" w:asciiTheme="minorHAnsi" w:hAnsiTheme="minorHAnsi" w:cstheme="minorHAnsi"/>
          <w:szCs w:val="24"/>
        </w:rPr>
      </w:pPr>
      <w:r w:rsidRPr="00273B5E">
        <w:rPr>
          <w:rStyle w:val="normaltextrun"/>
          <w:rFonts w:eastAsia="Times New Roman" w:asciiTheme="minorHAnsi" w:hAnsiTheme="minorHAnsi" w:cstheme="minorHAnsi"/>
          <w:szCs w:val="24"/>
        </w:rPr>
        <w:t>Attestation that organization or business supplies informational material and resources about Safer Choice- and DfE-certified products to their employees</w:t>
      </w:r>
      <w:r w:rsidRPr="00273B5E" w:rsidR="00C11C0A">
        <w:rPr>
          <w:rStyle w:val="normaltextrun"/>
          <w:rFonts w:eastAsia="Times New Roman" w:asciiTheme="minorHAnsi" w:hAnsiTheme="minorHAnsi" w:cstheme="minorHAnsi"/>
          <w:szCs w:val="24"/>
        </w:rPr>
        <w:t>;</w:t>
      </w:r>
    </w:p>
    <w:p w:rsidR="00125BF8" w:rsidRPr="00273B5E" w:rsidP="5FF6E2CF" w14:paraId="167708E0" w14:textId="41C3E97D">
      <w:pPr>
        <w:pStyle w:val="ListParagraph"/>
        <w:numPr>
          <w:ilvl w:val="0"/>
          <w:numId w:val="23"/>
        </w:numPr>
        <w:spacing w:after="160"/>
        <w:rPr>
          <w:rStyle w:val="normaltextrun"/>
          <w:rFonts w:eastAsia="Times New Roman" w:asciiTheme="minorHAnsi" w:hAnsiTheme="minorHAnsi" w:cstheme="minorHAnsi"/>
          <w:szCs w:val="24"/>
        </w:rPr>
      </w:pPr>
      <w:r w:rsidRPr="00273B5E">
        <w:rPr>
          <w:rStyle w:val="normaltextrun"/>
          <w:rFonts w:eastAsia="Times New Roman" w:asciiTheme="minorHAnsi" w:hAnsiTheme="minorHAnsi" w:cstheme="minorHAnsi"/>
          <w:szCs w:val="24"/>
        </w:rPr>
        <w:t>Materials, or images of material</w:t>
      </w:r>
      <w:r w:rsidRPr="00273B5E" w:rsidR="0070502F">
        <w:rPr>
          <w:rStyle w:val="normaltextrun"/>
          <w:rFonts w:eastAsia="Times New Roman" w:asciiTheme="minorHAnsi" w:hAnsiTheme="minorHAnsi" w:cstheme="minorHAnsi"/>
          <w:szCs w:val="24"/>
        </w:rPr>
        <w:t>s</w:t>
      </w:r>
      <w:r w:rsidRPr="00273B5E">
        <w:rPr>
          <w:rStyle w:val="normaltextrun"/>
          <w:rFonts w:eastAsia="Times New Roman" w:asciiTheme="minorHAnsi" w:hAnsiTheme="minorHAnsi" w:cstheme="minorHAnsi"/>
          <w:szCs w:val="24"/>
        </w:rPr>
        <w:t xml:space="preserve">, that use the Safer Choice </w:t>
      </w:r>
      <w:r w:rsidRPr="00273B5E" w:rsidR="05D5DB27">
        <w:rPr>
          <w:rStyle w:val="normaltextrun"/>
          <w:rFonts w:eastAsia="Times New Roman" w:asciiTheme="minorHAnsi" w:hAnsiTheme="minorHAnsi" w:cstheme="minorHAnsi"/>
          <w:szCs w:val="24"/>
        </w:rPr>
        <w:t>cleaning service certification</w:t>
      </w:r>
      <w:r w:rsidRPr="00273B5E">
        <w:rPr>
          <w:rStyle w:val="normaltextrun"/>
          <w:rFonts w:eastAsia="Times New Roman" w:asciiTheme="minorHAnsi" w:hAnsiTheme="minorHAnsi" w:cstheme="minorHAnsi"/>
          <w:szCs w:val="24"/>
        </w:rPr>
        <w:t xml:space="preserve"> logo or mention the certification</w:t>
      </w:r>
      <w:r w:rsidRPr="00273B5E" w:rsidR="086CF396">
        <w:rPr>
          <w:rStyle w:val="normaltextrun"/>
          <w:rFonts w:eastAsia="Times New Roman" w:asciiTheme="minorHAnsi" w:hAnsiTheme="minorHAnsi" w:cstheme="minorHAnsi"/>
          <w:szCs w:val="24"/>
        </w:rPr>
        <w:t>;</w:t>
      </w:r>
    </w:p>
    <w:p w:rsidR="00125BF8" w:rsidRPr="00273B5E" w:rsidP="006E1BDF" w14:paraId="54F5DE6D" w14:textId="306807DF">
      <w:pPr>
        <w:pStyle w:val="ListParagraph"/>
        <w:numPr>
          <w:ilvl w:val="0"/>
          <w:numId w:val="23"/>
        </w:numPr>
        <w:spacing w:after="160"/>
        <w:rPr>
          <w:rStyle w:val="normaltextrun"/>
          <w:rFonts w:asciiTheme="minorHAnsi" w:hAnsiTheme="minorHAnsi" w:cstheme="minorHAnsi"/>
          <w:szCs w:val="24"/>
        </w:rPr>
      </w:pPr>
      <w:r w:rsidRPr="00273B5E">
        <w:rPr>
          <w:rStyle w:val="normaltextrun"/>
          <w:rFonts w:eastAsia="Times New Roman" w:asciiTheme="minorHAnsi" w:hAnsiTheme="minorHAnsi" w:cstheme="minorHAnsi"/>
          <w:szCs w:val="24"/>
        </w:rPr>
        <w:t>C</w:t>
      </w:r>
      <w:r w:rsidRPr="00273B5E" w:rsidR="3B7C818F">
        <w:rPr>
          <w:rStyle w:val="normaltextrun"/>
          <w:rFonts w:eastAsia="Times New Roman" w:asciiTheme="minorHAnsi" w:hAnsiTheme="minorHAnsi" w:cstheme="minorHAnsi"/>
          <w:szCs w:val="24"/>
        </w:rPr>
        <w:t>ustomer type(s) e.g., office building, home, sport facilities</w:t>
      </w:r>
      <w:r w:rsidRPr="00273B5E" w:rsidR="4AF72360">
        <w:rPr>
          <w:rStyle w:val="normaltextrun"/>
          <w:rFonts w:eastAsia="Times New Roman" w:asciiTheme="minorHAnsi" w:hAnsiTheme="minorHAnsi" w:cstheme="minorHAnsi"/>
          <w:szCs w:val="24"/>
        </w:rPr>
        <w:t>;</w:t>
      </w:r>
      <w:r w:rsidRPr="00273B5E" w:rsidR="00C11C0A">
        <w:rPr>
          <w:rStyle w:val="normaltextrun"/>
          <w:rFonts w:eastAsia="Times New Roman" w:asciiTheme="minorHAnsi" w:hAnsiTheme="minorHAnsi" w:cstheme="minorHAnsi"/>
          <w:szCs w:val="24"/>
        </w:rPr>
        <w:t xml:space="preserve"> and</w:t>
      </w:r>
    </w:p>
    <w:p w:rsidR="00125BF8" w:rsidRPr="00273B5E" w:rsidP="006E1BDF" w14:paraId="2CC1A85D" w14:textId="34AC5F56">
      <w:pPr>
        <w:pStyle w:val="ListParagraph"/>
        <w:numPr>
          <w:ilvl w:val="0"/>
          <w:numId w:val="23"/>
        </w:numPr>
        <w:rPr>
          <w:rFonts w:asciiTheme="minorHAnsi" w:hAnsiTheme="minorHAnsi" w:cstheme="minorHAnsi"/>
          <w:szCs w:val="24"/>
        </w:rPr>
      </w:pPr>
      <w:r w:rsidRPr="00273B5E">
        <w:rPr>
          <w:rStyle w:val="normaltextrun"/>
          <w:rFonts w:eastAsia="Times New Roman" w:asciiTheme="minorHAnsi" w:hAnsiTheme="minorHAnsi" w:cstheme="minorHAnsi"/>
          <w:szCs w:val="24"/>
        </w:rPr>
        <w:t>Number of households or businesses serviced. </w:t>
      </w:r>
    </w:p>
    <w:p w:rsidR="001E1DFD" w:rsidRPr="00273B5E" w:rsidP="001E1DFD" w14:paraId="4F5B5C92" w14:textId="77777777">
      <w:pPr>
        <w:ind w:firstLine="720"/>
        <w:contextualSpacing/>
        <w:rPr>
          <w:rFonts w:eastAsia="Calibri" w:asciiTheme="minorHAnsi" w:hAnsiTheme="minorHAnsi" w:cstheme="minorHAnsi"/>
          <w:szCs w:val="24"/>
        </w:rPr>
      </w:pPr>
    </w:p>
    <w:p w:rsidR="00CC4F33" w:rsidRPr="00273B5E" w:rsidP="006E1BDF" w14:paraId="73392799" w14:textId="53391159">
      <w:pPr>
        <w:ind w:firstLine="720"/>
        <w:contextualSpacing/>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CC4F33" w:rsidRPr="00273B5E" w:rsidP="00CC4F33" w14:paraId="72B102AD"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Summary report, containing same data items as above</w:t>
      </w:r>
    </w:p>
    <w:p w:rsidR="00777653" w:rsidRPr="00273B5E" w:rsidP="00777653" w14:paraId="3FAF4576" w14:textId="77777777">
      <w:pPr>
        <w:rPr>
          <w:rFonts w:eastAsia="Calibri" w:asciiTheme="minorHAnsi" w:hAnsiTheme="minorHAnsi" w:cstheme="minorHAnsi"/>
          <w:szCs w:val="24"/>
        </w:rPr>
      </w:pPr>
    </w:p>
    <w:p w:rsidR="00777653" w:rsidRPr="00273B5E" w:rsidP="00777653" w14:paraId="42089DE7"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777653" w:rsidRPr="00273B5E" w:rsidP="00777653" w14:paraId="5F9E7F2F" w14:textId="77777777">
      <w:pPr>
        <w:rPr>
          <w:rFonts w:eastAsia="Calibri" w:asciiTheme="minorHAnsi" w:hAnsiTheme="minorHAnsi" w:cstheme="minorHAnsi"/>
          <w:szCs w:val="24"/>
        </w:rPr>
      </w:pPr>
    </w:p>
    <w:p w:rsidR="00777653" w:rsidRPr="00273B5E" w:rsidP="00D465FF" w14:paraId="5E8206DD" w14:textId="27E4DAFB">
      <w:pPr>
        <w:rPr>
          <w:rFonts w:eastAsia="Calibri" w:asciiTheme="minorHAnsi" w:hAnsiTheme="minorHAnsi" w:cstheme="minorHAnsi"/>
          <w:szCs w:val="24"/>
        </w:rPr>
      </w:pPr>
      <w:r w:rsidRPr="00273B5E">
        <w:rPr>
          <w:rFonts w:eastAsia="Calibri" w:asciiTheme="minorHAnsi" w:hAnsiTheme="minorHAnsi" w:cstheme="minorHAnsi"/>
          <w:b/>
          <w:bCs/>
          <w:szCs w:val="24"/>
        </w:rPr>
        <w:t xml:space="preserve">Applicants for </w:t>
      </w:r>
      <w:r w:rsidRPr="00273B5E" w:rsidR="00646C19">
        <w:rPr>
          <w:rFonts w:eastAsia="Calibri" w:asciiTheme="minorHAnsi" w:hAnsiTheme="minorHAnsi" w:cstheme="minorHAnsi"/>
          <w:b/>
          <w:bCs/>
          <w:szCs w:val="24"/>
        </w:rPr>
        <w:t>C</w:t>
      </w:r>
      <w:r w:rsidRPr="00273B5E" w:rsidR="00C7369F">
        <w:rPr>
          <w:rFonts w:eastAsia="Calibri" w:asciiTheme="minorHAnsi" w:hAnsiTheme="minorHAnsi" w:cstheme="minorHAnsi"/>
          <w:b/>
          <w:bCs/>
          <w:szCs w:val="24"/>
        </w:rPr>
        <w:t xml:space="preserve">leaning </w:t>
      </w:r>
      <w:r w:rsidRPr="00273B5E" w:rsidR="00646C19">
        <w:rPr>
          <w:rFonts w:eastAsia="Calibri" w:asciiTheme="minorHAnsi" w:hAnsiTheme="minorHAnsi" w:cstheme="minorHAnsi"/>
          <w:b/>
          <w:bCs/>
          <w:szCs w:val="24"/>
        </w:rPr>
        <w:t>S</w:t>
      </w:r>
      <w:r w:rsidRPr="00273B5E" w:rsidR="00C7369F">
        <w:rPr>
          <w:rFonts w:eastAsia="Calibri" w:asciiTheme="minorHAnsi" w:hAnsiTheme="minorHAnsi" w:cstheme="minorHAnsi"/>
          <w:b/>
          <w:bCs/>
          <w:szCs w:val="24"/>
        </w:rPr>
        <w:t xml:space="preserve">ervice </w:t>
      </w:r>
      <w:r w:rsidRPr="00273B5E" w:rsidR="00646C19">
        <w:rPr>
          <w:rFonts w:eastAsia="Calibri" w:asciiTheme="minorHAnsi" w:hAnsiTheme="minorHAnsi" w:cstheme="minorHAnsi"/>
          <w:b/>
          <w:bCs/>
          <w:szCs w:val="24"/>
        </w:rPr>
        <w:t>C</w:t>
      </w:r>
      <w:r w:rsidRPr="00273B5E" w:rsidR="00C7369F">
        <w:rPr>
          <w:rFonts w:eastAsia="Calibri" w:asciiTheme="minorHAnsi" w:hAnsiTheme="minorHAnsi" w:cstheme="minorHAnsi"/>
          <w:b/>
          <w:bCs/>
          <w:szCs w:val="24"/>
        </w:rPr>
        <w:t>ertification</w:t>
      </w:r>
      <w:r w:rsidRPr="00273B5E">
        <w:rPr>
          <w:rFonts w:eastAsia="Calibri" w:asciiTheme="minorHAnsi" w:hAnsiTheme="minorHAnsi" w:cstheme="minorHAnsi"/>
          <w:b/>
          <w:bCs/>
          <w:szCs w:val="24"/>
        </w:rPr>
        <w:t xml:space="preserve"> Partnerships</w:t>
      </w:r>
    </w:p>
    <w:p w:rsidR="00777653" w:rsidRPr="00273B5E" w:rsidP="00777653" w14:paraId="3D4E2F7E" w14:textId="24996851">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information, including instructions on submitting information to </w:t>
      </w:r>
      <w:r w:rsidRPr="00273B5E" w:rsidR="00A81B88">
        <w:rPr>
          <w:rFonts w:eastAsia="Calibri" w:asciiTheme="minorHAnsi" w:hAnsiTheme="minorHAnsi" w:cstheme="minorHAnsi"/>
          <w:szCs w:val="24"/>
        </w:rPr>
        <w:t>CSC Profilers</w:t>
      </w:r>
      <w:r w:rsidRPr="00273B5E" w:rsidR="00D001B7">
        <w:rPr>
          <w:rFonts w:eastAsia="Calibri" w:asciiTheme="minorHAnsi" w:hAnsiTheme="minorHAnsi" w:cstheme="minorHAnsi"/>
          <w:szCs w:val="24"/>
        </w:rPr>
        <w:t>;</w:t>
      </w:r>
    </w:p>
    <w:p w:rsidR="00777653" w:rsidRPr="00273B5E" w:rsidP="00777653" w14:paraId="7B80BB21" w14:textId="6880C168">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Submit information described in section 12(b) of this supporting statement to </w:t>
      </w:r>
      <w:r w:rsidRPr="00273B5E" w:rsidR="00A81B88">
        <w:rPr>
          <w:rFonts w:eastAsia="Calibri" w:asciiTheme="minorHAnsi" w:hAnsiTheme="minorHAnsi" w:cstheme="minorHAnsi"/>
          <w:szCs w:val="24"/>
        </w:rPr>
        <w:t>a CSC Profiler</w:t>
      </w:r>
      <w:r w:rsidRPr="00273B5E" w:rsidR="00D001B7">
        <w:rPr>
          <w:rFonts w:eastAsia="Calibri" w:asciiTheme="minorHAnsi" w:hAnsiTheme="minorHAnsi" w:cstheme="minorHAnsi"/>
          <w:szCs w:val="24"/>
        </w:rPr>
        <w:t>;</w:t>
      </w:r>
    </w:p>
    <w:p w:rsidR="00777653" w:rsidRPr="00273B5E" w:rsidP="00777653" w14:paraId="1497D056" w14:textId="5B766C7A">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Establish agreement with </w:t>
      </w:r>
      <w:r w:rsidRPr="00273B5E" w:rsidR="00A81B88">
        <w:rPr>
          <w:rFonts w:eastAsia="Calibri" w:asciiTheme="minorHAnsi" w:hAnsiTheme="minorHAnsi" w:cstheme="minorHAnsi"/>
          <w:szCs w:val="24"/>
        </w:rPr>
        <w:t>a CSC Profiler</w:t>
      </w:r>
      <w:r w:rsidRPr="00273B5E" w:rsidR="00D001B7">
        <w:rPr>
          <w:rFonts w:eastAsia="Calibri" w:asciiTheme="minorHAnsi" w:hAnsiTheme="minorHAnsi" w:cstheme="minorHAnsi"/>
          <w:szCs w:val="24"/>
        </w:rPr>
        <w:t>;</w:t>
      </w:r>
    </w:p>
    <w:p w:rsidR="00777653" w:rsidRPr="00273B5E" w:rsidP="00777653" w14:paraId="1F2023B9" w14:textId="42C589D8">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Submit summary report to Safer Choice</w:t>
      </w:r>
      <w:r w:rsidRPr="00273B5E" w:rsidR="00D001B7">
        <w:rPr>
          <w:rFonts w:eastAsia="Calibri" w:asciiTheme="minorHAnsi" w:hAnsiTheme="minorHAnsi" w:cstheme="minorHAnsi"/>
          <w:szCs w:val="24"/>
        </w:rPr>
        <w:t>;</w:t>
      </w:r>
      <w:r w:rsidRPr="00273B5E" w:rsidR="00832962">
        <w:rPr>
          <w:rFonts w:eastAsia="Calibri" w:asciiTheme="minorHAnsi" w:hAnsiTheme="minorHAnsi" w:cstheme="minorHAnsi"/>
          <w:szCs w:val="24"/>
        </w:rPr>
        <w:t xml:space="preserve"> and </w:t>
      </w:r>
    </w:p>
    <w:p w:rsidR="00777653" w:rsidRPr="00273B5E" w:rsidP="00777653" w14:paraId="2F0737B1" w14:textId="2C7B15CA">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E</w:t>
      </w:r>
      <w:r w:rsidRPr="00273B5E">
        <w:rPr>
          <w:rFonts w:eastAsia="Calibri" w:asciiTheme="minorHAnsi" w:hAnsiTheme="minorHAnsi" w:cstheme="minorHAnsi"/>
          <w:szCs w:val="24"/>
        </w:rPr>
        <w:t>stablish Partnership Agreement with Safer Choice</w:t>
      </w:r>
      <w:r w:rsidRPr="00273B5E" w:rsidR="00421535">
        <w:rPr>
          <w:rFonts w:eastAsia="Calibri" w:asciiTheme="minorHAnsi" w:hAnsiTheme="minorHAnsi" w:cstheme="minorHAnsi"/>
          <w:szCs w:val="24"/>
        </w:rPr>
        <w:t>.</w:t>
      </w:r>
    </w:p>
    <w:p w:rsidR="000719D8" w:rsidRPr="00273B5E" w:rsidP="00832962" w14:paraId="7559A272" w14:textId="5517614B">
      <w:pPr>
        <w:pStyle w:val="NoSpacing"/>
        <w:rPr>
          <w:rFonts w:asciiTheme="minorHAnsi" w:hAnsiTheme="minorHAnsi" w:cstheme="minorHAnsi"/>
          <w:szCs w:val="24"/>
        </w:rPr>
      </w:pPr>
    </w:p>
    <w:p w:rsidR="000719D8" w:rsidRPr="00273B5E" w:rsidP="00D465FF" w14:paraId="1E8F8FF2" w14:textId="78FF2CE2">
      <w:pPr>
        <w:rPr>
          <w:rFonts w:eastAsia="Calibri" w:asciiTheme="minorHAnsi" w:hAnsiTheme="minorHAnsi" w:cstheme="minorHAnsi"/>
          <w:szCs w:val="24"/>
        </w:rPr>
      </w:pPr>
      <w:r w:rsidRPr="00273B5E">
        <w:rPr>
          <w:rFonts w:eastAsia="Calibri" w:asciiTheme="minorHAnsi" w:hAnsiTheme="minorHAnsi" w:cstheme="minorHAnsi"/>
          <w:b/>
          <w:bCs/>
          <w:szCs w:val="24"/>
        </w:rPr>
        <w:t>Partnership Audits</w:t>
      </w:r>
    </w:p>
    <w:p w:rsidR="000719D8" w:rsidRPr="00273B5E" w:rsidP="000719D8" w14:paraId="04920212" w14:textId="5B6489B0">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Review program information</w:t>
      </w:r>
      <w:r w:rsidRPr="00273B5E" w:rsidR="00832962">
        <w:rPr>
          <w:rFonts w:eastAsia="Calibri" w:asciiTheme="minorHAnsi" w:hAnsiTheme="minorHAnsi" w:cstheme="minorHAnsi"/>
          <w:szCs w:val="24"/>
        </w:rPr>
        <w:t>;</w:t>
      </w:r>
    </w:p>
    <w:p w:rsidR="000719D8" w:rsidRPr="00273B5E" w:rsidP="000719D8" w14:paraId="70662721" w14:textId="5BB95986">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Submit information described in section 12(b) of this supporting statement to Safer Choice</w:t>
      </w:r>
      <w:r w:rsidRPr="00273B5E" w:rsidR="00832962">
        <w:rPr>
          <w:rFonts w:eastAsia="Calibri" w:asciiTheme="minorHAnsi" w:hAnsiTheme="minorHAnsi" w:cstheme="minorHAnsi"/>
          <w:szCs w:val="24"/>
        </w:rPr>
        <w:t>; and</w:t>
      </w:r>
      <w:r w:rsidRPr="00273B5E">
        <w:rPr>
          <w:rFonts w:eastAsia="Calibri" w:asciiTheme="minorHAnsi" w:hAnsiTheme="minorHAnsi" w:cstheme="minorHAnsi"/>
          <w:szCs w:val="24"/>
        </w:rPr>
        <w:t xml:space="preserve"> </w:t>
      </w:r>
    </w:p>
    <w:p w:rsidR="00421535" w:rsidRPr="00273B5E" w:rsidP="00421535" w14:paraId="793FEC5B" w14:textId="77777777">
      <w:pPr>
        <w:numPr>
          <w:ilvl w:val="0"/>
          <w:numId w:val="7"/>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Audit and renewal.</w:t>
      </w:r>
    </w:p>
    <w:p w:rsidR="00777653" w:rsidRPr="00273B5E" w:rsidP="00777653" w14:paraId="1162763C" w14:textId="77777777">
      <w:pPr>
        <w:rPr>
          <w:rFonts w:eastAsia="Calibri" w:asciiTheme="minorHAnsi" w:hAnsiTheme="minorHAnsi" w:cstheme="minorHAnsi"/>
          <w:szCs w:val="24"/>
        </w:rPr>
      </w:pPr>
    </w:p>
    <w:tbl>
      <w:tblPr>
        <w:tblStyle w:val="TableGrid1"/>
        <w:tblW w:w="9350" w:type="dxa"/>
        <w:tblLook w:val="04A0"/>
      </w:tblPr>
      <w:tblGrid>
        <w:gridCol w:w="3268"/>
        <w:gridCol w:w="870"/>
        <w:gridCol w:w="1547"/>
        <w:gridCol w:w="1509"/>
        <w:gridCol w:w="2156"/>
      </w:tblGrid>
      <w:tr w14:paraId="0AD0CBEF" w14:textId="77777777" w:rsidTr="005229F4">
        <w:tblPrEx>
          <w:tblW w:w="9350" w:type="dxa"/>
          <w:tblLook w:val="04A0"/>
        </w:tblPrEx>
        <w:trPr>
          <w:trHeight w:val="432"/>
        </w:trPr>
        <w:tc>
          <w:tcPr>
            <w:tcW w:w="9350" w:type="dxa"/>
            <w:gridSpan w:val="5"/>
            <w:shd w:val="clear" w:color="auto" w:fill="BFBFBF" w:themeFill="background1" w:themeFillShade="BF"/>
            <w:vAlign w:val="center"/>
          </w:tcPr>
          <w:p w:rsidR="00777653" w:rsidRPr="00273B5E" w14:paraId="095E8995" w14:textId="77149E91">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w:t>
            </w:r>
            <w:r w:rsidRPr="00273B5E" w:rsidR="001F6804">
              <w:rPr>
                <w:rFonts w:eastAsia="Times New Roman" w:asciiTheme="minorHAnsi" w:hAnsiTheme="minorHAnsi" w:cstheme="minorHAnsi"/>
                <w:b/>
                <w:bCs/>
                <w:szCs w:val="24"/>
              </w:rPr>
              <w:t>4</w:t>
            </w:r>
            <w:r w:rsidRPr="00273B5E">
              <w:rPr>
                <w:rFonts w:eastAsia="Times New Roman" w:asciiTheme="minorHAnsi" w:hAnsiTheme="minorHAnsi" w:cstheme="minorHAnsi"/>
                <w:b/>
                <w:bCs/>
                <w:szCs w:val="24"/>
              </w:rPr>
              <w:t xml:space="preserve">. Safer Choice </w:t>
            </w:r>
            <w:r w:rsidRPr="00273B5E" w:rsidR="006A100E">
              <w:rPr>
                <w:rFonts w:eastAsia="Times New Roman" w:asciiTheme="minorHAnsi" w:hAnsiTheme="minorHAnsi" w:cstheme="minorHAnsi"/>
                <w:b/>
                <w:bCs/>
                <w:szCs w:val="24"/>
              </w:rPr>
              <w:t>c</w:t>
            </w:r>
            <w:r w:rsidRPr="00273B5E" w:rsidR="003672CB">
              <w:rPr>
                <w:rFonts w:eastAsia="Times New Roman" w:asciiTheme="minorHAnsi" w:hAnsiTheme="minorHAnsi" w:cstheme="minorHAnsi"/>
                <w:b/>
                <w:bCs/>
                <w:szCs w:val="24"/>
              </w:rPr>
              <w:t xml:space="preserve">leaning </w:t>
            </w:r>
            <w:r w:rsidRPr="00273B5E" w:rsidR="006A100E">
              <w:rPr>
                <w:rFonts w:eastAsia="Times New Roman" w:asciiTheme="minorHAnsi" w:hAnsiTheme="minorHAnsi" w:cstheme="minorHAnsi"/>
                <w:b/>
                <w:bCs/>
                <w:szCs w:val="24"/>
              </w:rPr>
              <w:t>s</w:t>
            </w:r>
            <w:r w:rsidRPr="00273B5E" w:rsidR="003672CB">
              <w:rPr>
                <w:rFonts w:eastAsia="Times New Roman" w:asciiTheme="minorHAnsi" w:hAnsiTheme="minorHAnsi" w:cstheme="minorHAnsi"/>
                <w:b/>
                <w:bCs/>
                <w:szCs w:val="24"/>
              </w:rPr>
              <w:t xml:space="preserve">ervice </w:t>
            </w:r>
            <w:r w:rsidRPr="00273B5E" w:rsidR="006A100E">
              <w:rPr>
                <w:rFonts w:eastAsia="Times New Roman" w:asciiTheme="minorHAnsi" w:hAnsiTheme="minorHAnsi" w:cstheme="minorHAnsi"/>
                <w:b/>
                <w:bCs/>
                <w:szCs w:val="24"/>
              </w:rPr>
              <w:t>c</w:t>
            </w:r>
            <w:r w:rsidRPr="00273B5E" w:rsidR="003672CB">
              <w:rPr>
                <w:rFonts w:eastAsia="Times New Roman" w:asciiTheme="minorHAnsi" w:hAnsiTheme="minorHAnsi" w:cstheme="minorHAnsi"/>
                <w:b/>
                <w:bCs/>
                <w:szCs w:val="24"/>
              </w:rPr>
              <w:t>ertification</w:t>
            </w:r>
            <w:r w:rsidRPr="00273B5E">
              <w:rPr>
                <w:rFonts w:eastAsia="Times New Roman" w:asciiTheme="minorHAnsi" w:hAnsiTheme="minorHAnsi" w:cstheme="minorHAnsi"/>
                <w:b/>
                <w:bCs/>
                <w:szCs w:val="24"/>
              </w:rPr>
              <w:t xml:space="preserve"> program applications</w:t>
            </w:r>
            <w:r w:rsidRPr="00273B5E" w:rsidR="00D44670">
              <w:rPr>
                <w:rFonts w:eastAsia="Times New Roman" w:asciiTheme="minorHAnsi" w:hAnsiTheme="minorHAnsi" w:cstheme="minorHAnsi"/>
                <w:b/>
                <w:bCs/>
                <w:szCs w:val="24"/>
              </w:rPr>
              <w:t xml:space="preserve"> and </w:t>
            </w:r>
            <w:r w:rsidRPr="00273B5E" w:rsidR="00D36154">
              <w:rPr>
                <w:rFonts w:eastAsia="Times New Roman" w:asciiTheme="minorHAnsi" w:hAnsiTheme="minorHAnsi" w:cstheme="minorHAnsi"/>
                <w:b/>
                <w:bCs/>
                <w:szCs w:val="24"/>
              </w:rPr>
              <w:t>audits</w:t>
            </w:r>
          </w:p>
        </w:tc>
      </w:tr>
      <w:tr w14:paraId="05B48A99" w14:textId="77777777" w:rsidTr="005229F4">
        <w:tblPrEx>
          <w:tblW w:w="9350" w:type="dxa"/>
          <w:tblLook w:val="04A0"/>
        </w:tblPrEx>
        <w:trPr>
          <w:trHeight w:val="432"/>
        </w:trPr>
        <w:tc>
          <w:tcPr>
            <w:tcW w:w="3268" w:type="dxa"/>
            <w:shd w:val="clear" w:color="auto" w:fill="BFBFBF" w:themeFill="background1" w:themeFillShade="BF"/>
            <w:vAlign w:val="center"/>
            <w:hideMark/>
          </w:tcPr>
          <w:p w:rsidR="00777653" w:rsidRPr="00273B5E" w14:paraId="072C4926"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870" w:type="dxa"/>
            <w:shd w:val="clear" w:color="auto" w:fill="BFBFBF" w:themeFill="background1" w:themeFillShade="BF"/>
            <w:vAlign w:val="center"/>
            <w:hideMark/>
          </w:tcPr>
          <w:p w:rsidR="00777653" w:rsidRPr="00273B5E" w14:paraId="48FEE88F"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1547" w:type="dxa"/>
            <w:shd w:val="clear" w:color="auto" w:fill="BFBFBF" w:themeFill="background1" w:themeFillShade="BF"/>
            <w:vAlign w:val="center"/>
            <w:hideMark/>
          </w:tcPr>
          <w:p w:rsidR="00777653" w:rsidRPr="00273B5E" w14:paraId="762C80CD"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1509" w:type="dxa"/>
            <w:shd w:val="clear" w:color="auto" w:fill="BFBFBF" w:themeFill="background1" w:themeFillShade="BF"/>
            <w:vAlign w:val="center"/>
            <w:hideMark/>
          </w:tcPr>
          <w:p w:rsidR="00777653" w:rsidRPr="00273B5E" w14:paraId="245623EC"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2156" w:type="dxa"/>
            <w:shd w:val="clear" w:color="auto" w:fill="BFBFBF" w:themeFill="background1" w:themeFillShade="BF"/>
            <w:vAlign w:val="center"/>
            <w:hideMark/>
          </w:tcPr>
          <w:p w:rsidR="00777653" w:rsidRPr="00273B5E" w14:paraId="17ACDA7F"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777653" w:rsidRPr="00273B5E" w14:paraId="5D46F1BB"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6988DF04" w14:textId="77777777" w:rsidTr="006E1BDF">
        <w:tblPrEx>
          <w:tblW w:w="9350" w:type="dxa"/>
          <w:tblLook w:val="04A0"/>
        </w:tblPrEx>
        <w:trPr>
          <w:trHeight w:val="432"/>
        </w:trPr>
        <w:tc>
          <w:tcPr>
            <w:tcW w:w="3268" w:type="dxa"/>
            <w:vAlign w:val="center"/>
          </w:tcPr>
          <w:p w:rsidR="00777653" w:rsidRPr="00273B5E" w14:paraId="7A35C620"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Establishing partnership agreements</w:t>
            </w:r>
          </w:p>
        </w:tc>
        <w:tc>
          <w:tcPr>
            <w:tcW w:w="870" w:type="dxa"/>
            <w:vAlign w:val="center"/>
          </w:tcPr>
          <w:p w:rsidR="00777653" w:rsidRPr="00273B5E" w:rsidP="00393FB6" w14:paraId="7BFEC2D1" w14:textId="0DB39098">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1547" w:type="dxa"/>
            <w:vAlign w:val="center"/>
          </w:tcPr>
          <w:p w:rsidR="00777653" w:rsidRPr="00273B5E" w14:paraId="7784BC3D" w14:textId="6C41D00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10</w:t>
            </w:r>
          </w:p>
        </w:tc>
        <w:tc>
          <w:tcPr>
            <w:tcW w:w="1509" w:type="dxa"/>
            <w:vAlign w:val="center"/>
          </w:tcPr>
          <w:p w:rsidR="00777653" w:rsidRPr="00273B5E" w14:paraId="3A367B27" w14:textId="6571677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120</w:t>
            </w:r>
          </w:p>
        </w:tc>
        <w:tc>
          <w:tcPr>
            <w:tcW w:w="2156" w:type="dxa"/>
            <w:vAlign w:val="center"/>
          </w:tcPr>
          <w:p w:rsidR="00777653" w:rsidRPr="00273B5E" w14:paraId="571F5EE8" w14:textId="50766C4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9</w:t>
            </w: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460</w:t>
            </w:r>
          </w:p>
        </w:tc>
      </w:tr>
      <w:tr w14:paraId="4BC19677" w14:textId="77777777" w:rsidTr="006E1BDF">
        <w:tblPrEx>
          <w:tblW w:w="9350" w:type="dxa"/>
          <w:tblLook w:val="04A0"/>
        </w:tblPrEx>
        <w:trPr>
          <w:trHeight w:val="432"/>
        </w:trPr>
        <w:tc>
          <w:tcPr>
            <w:tcW w:w="3268" w:type="dxa"/>
            <w:vAlign w:val="center"/>
          </w:tcPr>
          <w:p w:rsidR="00777653" w:rsidRPr="00273B5E" w14:paraId="42E09C81" w14:textId="21EE4E8E">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Renewals and a</w:t>
            </w:r>
            <w:r w:rsidRPr="00273B5E">
              <w:rPr>
                <w:rFonts w:eastAsia="Times New Roman" w:asciiTheme="minorHAnsi" w:hAnsiTheme="minorHAnsi" w:cstheme="minorHAnsi"/>
                <w:szCs w:val="24"/>
              </w:rPr>
              <w:t>udits</w:t>
            </w:r>
          </w:p>
        </w:tc>
        <w:tc>
          <w:tcPr>
            <w:tcW w:w="870" w:type="dxa"/>
            <w:vAlign w:val="center"/>
          </w:tcPr>
          <w:p w:rsidR="00777653" w:rsidRPr="00273B5E" w14:paraId="3DE0EAF6" w14:textId="1A1E6E3B">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1547" w:type="dxa"/>
            <w:vAlign w:val="center"/>
          </w:tcPr>
          <w:p w:rsidR="00777653" w:rsidRPr="00273B5E" w14:paraId="78A2C0FF" w14:textId="6E51306D">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w:t>
            </w:r>
          </w:p>
        </w:tc>
        <w:tc>
          <w:tcPr>
            <w:tcW w:w="1509" w:type="dxa"/>
            <w:vAlign w:val="center"/>
          </w:tcPr>
          <w:p w:rsidR="00777653" w:rsidRPr="00273B5E" w14:paraId="16D2EA7B" w14:textId="54C53F7B">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2156" w:type="dxa"/>
            <w:vAlign w:val="center"/>
          </w:tcPr>
          <w:p w:rsidR="00777653" w:rsidRPr="00273B5E" w14:paraId="347A1D44" w14:textId="0A036F1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205</w:t>
            </w:r>
          </w:p>
        </w:tc>
      </w:tr>
      <w:tr w14:paraId="04FBA6D9" w14:textId="77777777" w:rsidTr="00EE0A2C">
        <w:tblPrEx>
          <w:tblW w:w="9350" w:type="dxa"/>
          <w:tblLook w:val="04A0"/>
        </w:tblPrEx>
        <w:trPr>
          <w:trHeight w:val="420"/>
        </w:trPr>
        <w:tc>
          <w:tcPr>
            <w:tcW w:w="4138" w:type="dxa"/>
            <w:gridSpan w:val="2"/>
            <w:vAlign w:val="center"/>
          </w:tcPr>
          <w:p w:rsidR="005229F4" w:rsidRPr="00273B5E" w:rsidP="005229F4" w14:paraId="532E25BF" w14:textId="3486B83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b/>
                <w:bCs/>
                <w:color w:val="000000"/>
                <w:szCs w:val="24"/>
              </w:rPr>
              <w:t>Annual Total</w:t>
            </w:r>
          </w:p>
        </w:tc>
        <w:tc>
          <w:tcPr>
            <w:tcW w:w="1547" w:type="dxa"/>
            <w:vAlign w:val="center"/>
          </w:tcPr>
          <w:p w:rsidR="005229F4" w:rsidRPr="00273B5E" w14:paraId="2C6AED39" w14:textId="1BD6F32E">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11</w:t>
            </w:r>
          </w:p>
        </w:tc>
        <w:tc>
          <w:tcPr>
            <w:tcW w:w="1509" w:type="dxa"/>
            <w:vAlign w:val="center"/>
          </w:tcPr>
          <w:p w:rsidR="005229F4" w:rsidRPr="00273B5E" w14:paraId="1D1B7F92" w14:textId="7EDF5353">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123</w:t>
            </w:r>
          </w:p>
        </w:tc>
        <w:tc>
          <w:tcPr>
            <w:tcW w:w="2156" w:type="dxa"/>
            <w:vAlign w:val="center"/>
          </w:tcPr>
          <w:p w:rsidR="005229F4" w:rsidRPr="00273B5E" w:rsidP="00EE0A2C" w14:paraId="42F9D20A" w14:textId="7EBE710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$9,665</w:t>
            </w:r>
          </w:p>
        </w:tc>
      </w:tr>
    </w:tbl>
    <w:p w:rsidR="00777653" w:rsidRPr="00273B5E" w:rsidP="00777653" w14:paraId="19BB1604" w14:textId="77777777">
      <w:pPr>
        <w:spacing w:line="276" w:lineRule="auto"/>
        <w:rPr>
          <w:rFonts w:eastAsia="Calibri" w:asciiTheme="minorHAnsi" w:hAnsiTheme="minorHAnsi" w:cstheme="minorHAnsi"/>
          <w:szCs w:val="24"/>
        </w:rPr>
      </w:pPr>
    </w:p>
    <w:p w:rsidR="002B168D" w:rsidRPr="00273B5E" w:rsidP="002B168D" w14:paraId="33E76E1E" w14:textId="02BBE2ED">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IC #</w:t>
      </w:r>
      <w:r w:rsidRPr="00273B5E" w:rsidR="005B69DD">
        <w:rPr>
          <w:rFonts w:eastAsia="Calibri" w:asciiTheme="minorHAnsi" w:hAnsiTheme="minorHAnsi" w:cstheme="minorHAnsi"/>
          <w:b/>
          <w:bCs/>
          <w:szCs w:val="24"/>
        </w:rPr>
        <w:t>5</w:t>
      </w:r>
      <w:r w:rsidRPr="00273B5E">
        <w:rPr>
          <w:rFonts w:eastAsia="Calibri" w:asciiTheme="minorHAnsi" w:hAnsiTheme="minorHAnsi" w:cstheme="minorHAnsi"/>
          <w:b/>
          <w:bCs/>
          <w:szCs w:val="24"/>
        </w:rPr>
        <w:t>: Third</w:t>
      </w:r>
      <w:r w:rsidRPr="00273B5E" w:rsidR="00B120E0">
        <w:rPr>
          <w:rFonts w:eastAsia="Calibri" w:asciiTheme="minorHAnsi" w:hAnsiTheme="minorHAnsi" w:cstheme="minorHAnsi"/>
          <w:b/>
          <w:bCs/>
          <w:szCs w:val="24"/>
        </w:rPr>
        <w:t>-</w:t>
      </w:r>
      <w:r w:rsidRPr="00273B5E" w:rsidR="00317CD9">
        <w:rPr>
          <w:rFonts w:eastAsia="Calibri" w:asciiTheme="minorHAnsi" w:hAnsiTheme="minorHAnsi" w:cstheme="minorHAnsi"/>
          <w:b/>
          <w:bCs/>
          <w:szCs w:val="24"/>
        </w:rPr>
        <w:t>Party</w:t>
      </w:r>
      <w:r w:rsidRPr="00273B5E" w:rsidR="00C6072C">
        <w:rPr>
          <w:rFonts w:eastAsia="Calibri" w:asciiTheme="minorHAnsi" w:hAnsiTheme="minorHAnsi" w:cstheme="minorHAnsi"/>
          <w:b/>
          <w:bCs/>
          <w:szCs w:val="24"/>
        </w:rPr>
        <w:t xml:space="preserve"> Profiler </w:t>
      </w:r>
      <w:r w:rsidRPr="00273B5E" w:rsidR="00BD7F0F">
        <w:rPr>
          <w:rFonts w:eastAsia="Calibri" w:asciiTheme="minorHAnsi" w:hAnsiTheme="minorHAnsi" w:cstheme="minorHAnsi"/>
          <w:b/>
          <w:bCs/>
          <w:szCs w:val="24"/>
        </w:rPr>
        <w:t>Solicitation</w:t>
      </w:r>
      <w:r w:rsidRPr="00273B5E" w:rsidR="00EE486F">
        <w:rPr>
          <w:rFonts w:eastAsia="Calibri" w:asciiTheme="minorHAnsi" w:hAnsiTheme="minorHAnsi" w:cstheme="minorHAnsi"/>
          <w:b/>
          <w:bCs/>
          <w:szCs w:val="24"/>
        </w:rPr>
        <w:t>s</w:t>
      </w:r>
    </w:p>
    <w:p w:rsidR="002B168D" w:rsidRPr="00273B5E" w:rsidP="002B168D" w14:paraId="507854BB" w14:textId="77777777">
      <w:pPr>
        <w:rPr>
          <w:rFonts w:eastAsia="Calibri" w:asciiTheme="minorHAnsi" w:hAnsiTheme="minorHAnsi" w:cstheme="minorHAnsi"/>
          <w:szCs w:val="24"/>
          <w:u w:val="single"/>
        </w:rPr>
      </w:pPr>
    </w:p>
    <w:p w:rsidR="002B168D" w:rsidRPr="00273B5E" w:rsidP="002B168D" w14:paraId="33576FFD"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7E71E1" w:rsidRPr="00273B5E" w:rsidP="002B168D" w14:paraId="76B155E6" w14:textId="788A510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541611 Administrative Management and General Management Consulting Services</w:t>
      </w:r>
    </w:p>
    <w:p w:rsidR="0066267C" w:rsidRPr="00273B5E" w:rsidP="002B168D" w14:paraId="559F9E01" w14:textId="48F8756F">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541620 Environmental Consulting Services</w:t>
      </w:r>
    </w:p>
    <w:p w:rsidR="007E71E1" w:rsidRPr="00273B5E" w:rsidP="007E71E1" w14:paraId="0BC2CE49" w14:textId="7777777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541690 Other Scientific and Technical Consulting Services</w:t>
      </w:r>
    </w:p>
    <w:p w:rsidR="007E71E1" w:rsidRPr="00273B5E" w:rsidP="007E71E1" w14:paraId="44571111" w14:textId="4B706F6E">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541990 All Other Professional, Scientific, and Technical Services</w:t>
      </w:r>
    </w:p>
    <w:p w:rsidR="002B168D" w:rsidRPr="00273B5E" w:rsidP="002B168D" w14:paraId="2FAA7D84" w14:textId="77777777">
      <w:pPr>
        <w:rPr>
          <w:rFonts w:eastAsia="Calibri" w:asciiTheme="minorHAnsi" w:hAnsiTheme="minorHAnsi" w:cstheme="minorHAnsi"/>
          <w:szCs w:val="24"/>
        </w:rPr>
      </w:pPr>
    </w:p>
    <w:p w:rsidR="002B168D" w:rsidRPr="00273B5E" w:rsidP="002B168D" w14:paraId="3A9DEF85"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5B69DD" w:rsidRPr="00273B5E" w:rsidP="002B168D" w14:paraId="3AD8419F" w14:textId="05137614">
      <w:pPr>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During this ICR period, the Safer Choice program </w:t>
      </w:r>
      <w:r w:rsidRPr="00273B5E" w:rsidR="00E000B0">
        <w:rPr>
          <w:rFonts w:eastAsia="Times New Roman" w:asciiTheme="minorHAnsi" w:hAnsiTheme="minorHAnsi" w:cstheme="minorHAnsi"/>
          <w:szCs w:val="24"/>
        </w:rPr>
        <w:t>will</w:t>
      </w:r>
      <w:r w:rsidRPr="00273B5E">
        <w:rPr>
          <w:rFonts w:eastAsia="Times New Roman" w:asciiTheme="minorHAnsi" w:hAnsiTheme="minorHAnsi" w:cstheme="minorHAnsi"/>
          <w:szCs w:val="24"/>
        </w:rPr>
        <w:t xml:space="preserve"> solicit applications</w:t>
      </w:r>
      <w:r w:rsidRPr="00273B5E" w:rsidR="009C7196">
        <w:rPr>
          <w:rFonts w:eastAsia="Times New Roman" w:asciiTheme="minorHAnsi" w:hAnsiTheme="minorHAnsi" w:cstheme="minorHAnsi"/>
          <w:szCs w:val="24"/>
        </w:rPr>
        <w:t xml:space="preserve"> for </w:t>
      </w:r>
      <w:r w:rsidRPr="00273B5E" w:rsidR="00D77650">
        <w:rPr>
          <w:rFonts w:eastAsia="Times New Roman" w:asciiTheme="minorHAnsi" w:hAnsiTheme="minorHAnsi" w:cstheme="minorHAnsi"/>
          <w:szCs w:val="24"/>
        </w:rPr>
        <w:t>TPPs</w:t>
      </w:r>
      <w:r w:rsidRPr="00273B5E" w:rsidR="00BD7F0F">
        <w:rPr>
          <w:rFonts w:eastAsia="Times New Roman" w:asciiTheme="minorHAnsi" w:hAnsiTheme="minorHAnsi" w:cstheme="minorHAnsi"/>
          <w:szCs w:val="24"/>
        </w:rPr>
        <w:t xml:space="preserve"> </w:t>
      </w:r>
      <w:r w:rsidRPr="00273B5E" w:rsidR="00263F82">
        <w:rPr>
          <w:rFonts w:eastAsia="Times New Roman" w:asciiTheme="minorHAnsi" w:hAnsiTheme="minorHAnsi" w:cstheme="minorHAnsi"/>
          <w:szCs w:val="24"/>
        </w:rPr>
        <w:t xml:space="preserve">to </w:t>
      </w:r>
      <w:r w:rsidRPr="00273B5E" w:rsidR="00FD7E14">
        <w:rPr>
          <w:rFonts w:eastAsia="Times New Roman" w:asciiTheme="minorHAnsi" w:hAnsiTheme="minorHAnsi" w:cstheme="minorHAnsi"/>
          <w:szCs w:val="24"/>
        </w:rPr>
        <w:t xml:space="preserve">review applications from </w:t>
      </w:r>
      <w:r w:rsidRPr="00273B5E" w:rsidR="00C745E3">
        <w:rPr>
          <w:rFonts w:eastAsia="Times New Roman" w:asciiTheme="minorHAnsi" w:hAnsiTheme="minorHAnsi" w:cstheme="minorHAnsi"/>
          <w:szCs w:val="24"/>
        </w:rPr>
        <w:t>companies</w:t>
      </w:r>
      <w:r w:rsidRPr="00273B5E" w:rsidR="00FD7E14">
        <w:rPr>
          <w:rFonts w:eastAsia="Times New Roman" w:asciiTheme="minorHAnsi" w:hAnsiTheme="minorHAnsi" w:cstheme="minorHAnsi"/>
          <w:szCs w:val="24"/>
        </w:rPr>
        <w:t xml:space="preserve"> interested in </w:t>
      </w:r>
      <w:r w:rsidRPr="00273B5E" w:rsidR="00C745E3">
        <w:rPr>
          <w:rFonts w:eastAsia="Times New Roman" w:asciiTheme="minorHAnsi" w:hAnsiTheme="minorHAnsi" w:cstheme="minorHAnsi"/>
          <w:szCs w:val="24"/>
        </w:rPr>
        <w:t>partnership with the Safer Choice</w:t>
      </w:r>
      <w:r w:rsidRPr="00273B5E" w:rsidR="00546908">
        <w:rPr>
          <w:rFonts w:eastAsia="Times New Roman" w:asciiTheme="minorHAnsi" w:hAnsiTheme="minorHAnsi" w:cstheme="minorHAnsi"/>
          <w:szCs w:val="24"/>
        </w:rPr>
        <w:t xml:space="preserve"> program</w:t>
      </w:r>
      <w:r w:rsidRPr="00273B5E" w:rsidR="00C96F6B">
        <w:rPr>
          <w:rFonts w:eastAsia="Times New Roman" w:asciiTheme="minorHAnsi" w:hAnsiTheme="minorHAnsi" w:cstheme="minorHAnsi"/>
          <w:szCs w:val="24"/>
        </w:rPr>
        <w:t>.</w:t>
      </w:r>
    </w:p>
    <w:p w:rsidR="005B69DD" w:rsidRPr="00273B5E" w:rsidP="002B168D" w14:paraId="448AE081" w14:textId="77777777">
      <w:pPr>
        <w:rPr>
          <w:rFonts w:eastAsia="Times New Roman" w:asciiTheme="minorHAnsi" w:hAnsiTheme="minorHAnsi" w:cstheme="minorHAnsi"/>
          <w:szCs w:val="24"/>
        </w:rPr>
      </w:pPr>
    </w:p>
    <w:p w:rsidR="00777653" w:rsidRPr="00273B5E" w:rsidP="00F50EA6" w14:paraId="7DB2A4F8" w14:textId="10E2D05B">
      <w:pPr>
        <w:rPr>
          <w:rFonts w:asciiTheme="minorHAnsi" w:hAnsiTheme="minorHAnsi" w:cstheme="minorHAnsi"/>
          <w:szCs w:val="24"/>
          <w:lang w:bidi="en-US"/>
        </w:rPr>
      </w:pPr>
      <w:r w:rsidRPr="00273B5E">
        <w:rPr>
          <w:rFonts w:asciiTheme="minorHAnsi" w:hAnsiTheme="minorHAnsi" w:cstheme="minorHAnsi"/>
          <w:szCs w:val="24"/>
          <w:lang w:bidi="en-US"/>
        </w:rPr>
        <w:t>O</w:t>
      </w:r>
      <w:r w:rsidRPr="00273B5E" w:rsidR="001F5D29">
        <w:rPr>
          <w:rFonts w:asciiTheme="minorHAnsi" w:hAnsiTheme="minorHAnsi" w:cstheme="minorHAnsi"/>
          <w:szCs w:val="24"/>
          <w:lang w:bidi="en-US"/>
        </w:rPr>
        <w:t>rganization</w:t>
      </w:r>
      <w:r w:rsidRPr="00273B5E">
        <w:rPr>
          <w:rFonts w:asciiTheme="minorHAnsi" w:hAnsiTheme="minorHAnsi" w:cstheme="minorHAnsi"/>
          <w:szCs w:val="24"/>
          <w:lang w:bidi="en-US"/>
        </w:rPr>
        <w:t>s</w:t>
      </w:r>
      <w:r w:rsidRPr="00273B5E" w:rsidR="001F5D29">
        <w:rPr>
          <w:rFonts w:asciiTheme="minorHAnsi" w:hAnsiTheme="minorHAnsi" w:cstheme="minorHAnsi"/>
          <w:szCs w:val="24"/>
          <w:lang w:bidi="en-US"/>
        </w:rPr>
        <w:t xml:space="preserve"> </w:t>
      </w:r>
      <w:r w:rsidRPr="00273B5E">
        <w:rPr>
          <w:rFonts w:asciiTheme="minorHAnsi" w:hAnsiTheme="minorHAnsi" w:cstheme="minorHAnsi"/>
          <w:szCs w:val="24"/>
          <w:lang w:bidi="en-US"/>
        </w:rPr>
        <w:t>interested</w:t>
      </w:r>
      <w:r w:rsidRPr="00273B5E" w:rsidR="00F43E0B">
        <w:rPr>
          <w:rFonts w:asciiTheme="minorHAnsi" w:hAnsiTheme="minorHAnsi" w:cstheme="minorHAnsi"/>
          <w:szCs w:val="24"/>
          <w:lang w:bidi="en-US"/>
        </w:rPr>
        <w:t xml:space="preserve"> </w:t>
      </w:r>
      <w:r w:rsidRPr="00273B5E" w:rsidR="00BD61EE">
        <w:rPr>
          <w:rFonts w:asciiTheme="minorHAnsi" w:hAnsiTheme="minorHAnsi" w:cstheme="minorHAnsi"/>
          <w:szCs w:val="24"/>
          <w:lang w:bidi="en-US"/>
        </w:rPr>
        <w:t>in applying</w:t>
      </w:r>
      <w:r w:rsidRPr="00273B5E" w:rsidR="002C1D7F">
        <w:rPr>
          <w:rFonts w:asciiTheme="minorHAnsi" w:hAnsiTheme="minorHAnsi" w:cstheme="minorHAnsi"/>
          <w:szCs w:val="24"/>
          <w:lang w:bidi="en-US"/>
        </w:rPr>
        <w:t xml:space="preserve"> </w:t>
      </w:r>
      <w:r w:rsidRPr="00273B5E" w:rsidR="00062ACE">
        <w:rPr>
          <w:rFonts w:asciiTheme="minorHAnsi" w:hAnsiTheme="minorHAnsi" w:cstheme="minorHAnsi"/>
          <w:szCs w:val="24"/>
          <w:lang w:bidi="en-US"/>
        </w:rPr>
        <w:t xml:space="preserve">to serve </w:t>
      </w:r>
      <w:r w:rsidRPr="00273B5E" w:rsidR="002C1D7F">
        <w:rPr>
          <w:rFonts w:asciiTheme="minorHAnsi" w:hAnsiTheme="minorHAnsi" w:cstheme="minorHAnsi"/>
          <w:szCs w:val="24"/>
          <w:lang w:bidi="en-US"/>
        </w:rPr>
        <w:t>as a TPP for product certification</w:t>
      </w:r>
      <w:r w:rsidRPr="00273B5E" w:rsidR="001F5D29">
        <w:rPr>
          <w:rFonts w:asciiTheme="minorHAnsi" w:hAnsiTheme="minorHAnsi" w:cstheme="minorHAnsi"/>
          <w:szCs w:val="24"/>
          <w:lang w:bidi="en-US"/>
        </w:rPr>
        <w:t xml:space="preserve"> should submit a </w:t>
      </w:r>
      <w:r w:rsidRPr="00273B5E" w:rsidR="00BD61EE">
        <w:rPr>
          <w:rFonts w:asciiTheme="minorHAnsi" w:hAnsiTheme="minorHAnsi" w:cstheme="minorHAnsi"/>
          <w:szCs w:val="24"/>
          <w:lang w:bidi="en-US"/>
        </w:rPr>
        <w:t>Third</w:t>
      </w:r>
      <w:r w:rsidRPr="00273B5E" w:rsidR="00B120E0">
        <w:rPr>
          <w:rFonts w:asciiTheme="minorHAnsi" w:hAnsiTheme="minorHAnsi" w:cstheme="minorHAnsi"/>
          <w:szCs w:val="24"/>
          <w:lang w:bidi="en-US"/>
        </w:rPr>
        <w:t>-</w:t>
      </w:r>
      <w:r w:rsidRPr="00273B5E" w:rsidR="00BD61EE">
        <w:rPr>
          <w:rFonts w:asciiTheme="minorHAnsi" w:hAnsiTheme="minorHAnsi" w:cstheme="minorHAnsi"/>
          <w:szCs w:val="24"/>
          <w:lang w:bidi="en-US"/>
        </w:rPr>
        <w:t>Party Profiler</w:t>
      </w:r>
      <w:r w:rsidRPr="00273B5E" w:rsidR="001F5D29">
        <w:rPr>
          <w:rFonts w:asciiTheme="minorHAnsi" w:hAnsiTheme="minorHAnsi" w:cstheme="minorHAnsi"/>
          <w:szCs w:val="24"/>
          <w:lang w:bidi="en-US"/>
        </w:rPr>
        <w:t xml:space="preserve"> Application Form </w:t>
      </w:r>
      <w:r w:rsidRPr="00273B5E" w:rsidR="002C1D7F">
        <w:rPr>
          <w:rFonts w:asciiTheme="minorHAnsi" w:hAnsiTheme="minorHAnsi" w:cstheme="minorHAnsi"/>
          <w:szCs w:val="24"/>
          <w:lang w:bidi="en-US"/>
        </w:rPr>
        <w:t xml:space="preserve">for product certification </w:t>
      </w:r>
      <w:r w:rsidRPr="00273B5E" w:rsidR="00391ACD">
        <w:rPr>
          <w:rFonts w:eastAsia="Calibri" w:asciiTheme="minorHAnsi" w:hAnsiTheme="minorHAnsi" w:cstheme="minorHAnsi"/>
          <w:szCs w:val="24"/>
        </w:rPr>
        <w:t>(EPA Form 9600-0</w:t>
      </w:r>
      <w:r w:rsidRPr="00273B5E" w:rsidR="005A0AFC">
        <w:rPr>
          <w:rFonts w:eastAsia="Calibri" w:asciiTheme="minorHAnsi" w:hAnsiTheme="minorHAnsi" w:cstheme="minorHAnsi"/>
          <w:szCs w:val="24"/>
        </w:rPr>
        <w:t>60</w:t>
      </w:r>
      <w:r w:rsidRPr="00273B5E" w:rsidR="00391ACD">
        <w:rPr>
          <w:rFonts w:eastAsia="Calibri" w:asciiTheme="minorHAnsi" w:hAnsiTheme="minorHAnsi" w:cstheme="minorHAnsi"/>
          <w:szCs w:val="24"/>
        </w:rPr>
        <w:t>)</w:t>
      </w:r>
      <w:r w:rsidRPr="00273B5E" w:rsidR="00391ACD">
        <w:rPr>
          <w:rFonts w:asciiTheme="minorHAnsi" w:hAnsiTheme="minorHAnsi" w:cstheme="minorHAnsi"/>
          <w:szCs w:val="24"/>
          <w:lang w:bidi="en-US"/>
        </w:rPr>
        <w:t xml:space="preserve"> </w:t>
      </w:r>
      <w:r w:rsidRPr="00273B5E" w:rsidR="001F5D29">
        <w:rPr>
          <w:rFonts w:asciiTheme="minorHAnsi" w:hAnsiTheme="minorHAnsi" w:cstheme="minorHAnsi"/>
          <w:szCs w:val="24"/>
          <w:lang w:bidi="en-US"/>
        </w:rPr>
        <w:t>(</w:t>
      </w:r>
      <w:r w:rsidRPr="00273B5E" w:rsidR="001F5D29">
        <w:rPr>
          <w:rFonts w:asciiTheme="minorHAnsi" w:hAnsiTheme="minorHAnsi" w:cstheme="minorHAnsi"/>
          <w:b/>
          <w:bCs/>
          <w:szCs w:val="24"/>
          <w:lang w:bidi="en-US"/>
        </w:rPr>
        <w:t xml:space="preserve">Attachment </w:t>
      </w:r>
      <w:r w:rsidRPr="00273B5E">
        <w:rPr>
          <w:rFonts w:asciiTheme="minorHAnsi" w:hAnsiTheme="minorHAnsi" w:cstheme="minorHAnsi"/>
          <w:b/>
          <w:bCs/>
          <w:szCs w:val="24"/>
          <w:lang w:bidi="en-US"/>
        </w:rPr>
        <w:t>L</w:t>
      </w:r>
      <w:r w:rsidRPr="00273B5E" w:rsidR="001F5D29">
        <w:rPr>
          <w:rFonts w:asciiTheme="minorHAnsi" w:hAnsiTheme="minorHAnsi" w:cstheme="minorHAnsi"/>
          <w:b/>
          <w:bCs/>
          <w:szCs w:val="24"/>
          <w:lang w:bidi="en-US"/>
        </w:rPr>
        <w:t>).</w:t>
      </w:r>
      <w:r w:rsidRPr="00273B5E" w:rsidR="001F5D29">
        <w:rPr>
          <w:rFonts w:asciiTheme="minorHAnsi" w:hAnsiTheme="minorHAnsi" w:cstheme="minorHAnsi"/>
          <w:szCs w:val="24"/>
          <w:lang w:bidi="en-US"/>
        </w:rPr>
        <w:t xml:space="preserve"> </w:t>
      </w:r>
      <w:r w:rsidRPr="00273B5E" w:rsidR="002C1D7F">
        <w:rPr>
          <w:rFonts w:asciiTheme="minorHAnsi" w:hAnsiTheme="minorHAnsi" w:cstheme="minorHAnsi"/>
          <w:szCs w:val="24"/>
          <w:lang w:bidi="en-US"/>
        </w:rPr>
        <w:t xml:space="preserve">Organizations interested in applying </w:t>
      </w:r>
      <w:r w:rsidRPr="00273B5E" w:rsidR="00062ACE">
        <w:rPr>
          <w:rFonts w:asciiTheme="minorHAnsi" w:hAnsiTheme="minorHAnsi" w:cstheme="minorHAnsi"/>
          <w:szCs w:val="24"/>
          <w:lang w:bidi="en-US"/>
        </w:rPr>
        <w:t xml:space="preserve">to serve </w:t>
      </w:r>
      <w:r w:rsidRPr="00273B5E" w:rsidR="002C1D7F">
        <w:rPr>
          <w:rFonts w:asciiTheme="minorHAnsi" w:hAnsiTheme="minorHAnsi" w:cstheme="minorHAnsi"/>
          <w:szCs w:val="24"/>
          <w:lang w:bidi="en-US"/>
        </w:rPr>
        <w:t xml:space="preserve">as a TPP for </w:t>
      </w:r>
      <w:r w:rsidRPr="00273B5E" w:rsidR="00932C08">
        <w:rPr>
          <w:rFonts w:asciiTheme="minorHAnsi" w:hAnsiTheme="minorHAnsi" w:cstheme="minorHAnsi"/>
          <w:szCs w:val="24"/>
          <w:lang w:bidi="en-US"/>
        </w:rPr>
        <w:t xml:space="preserve">the cleaning service certification </w:t>
      </w:r>
      <w:r w:rsidRPr="00273B5E" w:rsidR="00546908">
        <w:rPr>
          <w:rFonts w:asciiTheme="minorHAnsi" w:hAnsiTheme="minorHAnsi" w:cstheme="minorHAnsi"/>
          <w:szCs w:val="24"/>
          <w:lang w:bidi="en-US"/>
        </w:rPr>
        <w:t>(CSC Profiler</w:t>
      </w:r>
      <w:r w:rsidRPr="00273B5E" w:rsidR="00FA3B43">
        <w:rPr>
          <w:rFonts w:asciiTheme="minorHAnsi" w:hAnsiTheme="minorHAnsi" w:cstheme="minorHAnsi"/>
          <w:szCs w:val="24"/>
          <w:lang w:bidi="en-US"/>
        </w:rPr>
        <w:t>)</w:t>
      </w:r>
      <w:r w:rsidRPr="00273B5E" w:rsidR="00546908">
        <w:rPr>
          <w:rFonts w:asciiTheme="minorHAnsi" w:hAnsiTheme="minorHAnsi" w:cstheme="minorHAnsi"/>
          <w:szCs w:val="24"/>
          <w:lang w:bidi="en-US"/>
        </w:rPr>
        <w:t xml:space="preserve"> </w:t>
      </w:r>
      <w:r w:rsidRPr="00273B5E" w:rsidR="00EA269D">
        <w:rPr>
          <w:rFonts w:asciiTheme="minorHAnsi" w:hAnsiTheme="minorHAnsi" w:cstheme="minorHAnsi"/>
          <w:szCs w:val="24"/>
          <w:lang w:bidi="en-US"/>
        </w:rPr>
        <w:t xml:space="preserve">should submit a Third-Party Profiler Application Form for cleaning service certification </w:t>
      </w:r>
      <w:r w:rsidRPr="00273B5E" w:rsidR="00391ACD">
        <w:rPr>
          <w:rFonts w:eastAsia="Calibri" w:asciiTheme="minorHAnsi" w:hAnsiTheme="minorHAnsi" w:cstheme="minorHAnsi"/>
          <w:szCs w:val="24"/>
        </w:rPr>
        <w:t>(EPA Form 9600-0</w:t>
      </w:r>
      <w:r w:rsidRPr="00273B5E" w:rsidR="005A0AFC">
        <w:rPr>
          <w:rFonts w:eastAsia="Calibri" w:asciiTheme="minorHAnsi" w:hAnsiTheme="minorHAnsi" w:cstheme="minorHAnsi"/>
          <w:szCs w:val="24"/>
        </w:rPr>
        <w:t>61</w:t>
      </w:r>
      <w:r w:rsidRPr="00273B5E" w:rsidR="00391ACD">
        <w:rPr>
          <w:rFonts w:eastAsia="Calibri" w:asciiTheme="minorHAnsi" w:hAnsiTheme="minorHAnsi" w:cstheme="minorHAnsi"/>
          <w:szCs w:val="24"/>
        </w:rPr>
        <w:t>)</w:t>
      </w:r>
      <w:r w:rsidRPr="00273B5E" w:rsidR="00391ACD">
        <w:rPr>
          <w:rFonts w:asciiTheme="minorHAnsi" w:hAnsiTheme="minorHAnsi" w:cstheme="minorHAnsi"/>
          <w:szCs w:val="24"/>
          <w:lang w:bidi="en-US"/>
        </w:rPr>
        <w:t xml:space="preserve"> </w:t>
      </w:r>
      <w:r w:rsidRPr="00273B5E" w:rsidR="00EA269D">
        <w:rPr>
          <w:rFonts w:asciiTheme="minorHAnsi" w:hAnsiTheme="minorHAnsi" w:cstheme="minorHAnsi"/>
          <w:szCs w:val="24"/>
          <w:lang w:bidi="en-US"/>
        </w:rPr>
        <w:t>(</w:t>
      </w:r>
      <w:r w:rsidRPr="00273B5E" w:rsidR="00EA269D">
        <w:rPr>
          <w:rFonts w:asciiTheme="minorHAnsi" w:hAnsiTheme="minorHAnsi" w:cstheme="minorHAnsi"/>
          <w:b/>
          <w:bCs/>
          <w:szCs w:val="24"/>
          <w:lang w:bidi="en-US"/>
        </w:rPr>
        <w:t>Attachment M</w:t>
      </w:r>
      <w:r w:rsidRPr="00273B5E" w:rsidR="00EA269D">
        <w:rPr>
          <w:rFonts w:asciiTheme="minorHAnsi" w:hAnsiTheme="minorHAnsi" w:cstheme="minorHAnsi"/>
          <w:szCs w:val="24"/>
          <w:lang w:bidi="en-US"/>
        </w:rPr>
        <w:t xml:space="preserve">). </w:t>
      </w:r>
      <w:r w:rsidRPr="00273B5E" w:rsidR="001F5D29">
        <w:rPr>
          <w:rFonts w:asciiTheme="minorHAnsi" w:hAnsiTheme="minorHAnsi" w:cstheme="minorHAnsi"/>
          <w:szCs w:val="24"/>
          <w:lang w:bidi="en-US"/>
        </w:rPr>
        <w:t>All forms will be available in electronic format.</w:t>
      </w:r>
    </w:p>
    <w:p w:rsidR="001C3CEF" w:rsidRPr="00273B5E" w:rsidP="001C3CEF" w14:paraId="0D5C0DEF" w14:textId="77777777">
      <w:pPr>
        <w:pStyle w:val="NoSpacing"/>
        <w:rPr>
          <w:rFonts w:asciiTheme="minorHAnsi" w:hAnsiTheme="minorHAnsi" w:cstheme="minorHAnsi"/>
          <w:szCs w:val="24"/>
          <w:lang w:bidi="en-US"/>
        </w:rPr>
      </w:pPr>
    </w:p>
    <w:p w:rsidR="001C3CEF" w:rsidRPr="00273B5E" w:rsidP="001C3CEF" w14:paraId="2D2B28E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1C3CEF" w:rsidRPr="00273B5E" w:rsidP="001C3CEF" w14:paraId="6BCC7FED" w14:textId="77777777">
      <w:pPr>
        <w:rPr>
          <w:rFonts w:eastAsia="Calibri" w:asciiTheme="minorHAnsi" w:hAnsiTheme="minorHAnsi" w:cstheme="minorHAnsi"/>
          <w:szCs w:val="24"/>
        </w:rPr>
      </w:pPr>
      <w:r w:rsidRPr="00273B5E">
        <w:rPr>
          <w:rFonts w:eastAsia="Calibri" w:asciiTheme="minorHAnsi" w:hAnsiTheme="minorHAnsi" w:cstheme="minorHAnsi"/>
          <w:szCs w:val="24"/>
        </w:rPr>
        <w:t>The reporting items include:</w:t>
      </w:r>
    </w:p>
    <w:p w:rsidR="001C3CEF" w:rsidRPr="00273B5E" w:rsidP="001C3CEF" w14:paraId="1F54A3C8"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Organization name and website URL;</w:t>
      </w:r>
    </w:p>
    <w:p w:rsidR="001C3CEF" w:rsidRPr="00273B5E" w:rsidP="001C3CEF" w14:paraId="0D1BECBA" w14:textId="5575D3D3">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Name, address, phone number, fax number, and e-mail address of the candidate’s primary contact person;</w:t>
      </w:r>
      <w:r w:rsidRPr="00273B5E" w:rsidR="00644EEE">
        <w:rPr>
          <w:rFonts w:eastAsia="Calibri" w:asciiTheme="minorHAnsi" w:hAnsiTheme="minorHAnsi" w:cstheme="minorHAnsi"/>
          <w:szCs w:val="24"/>
        </w:rPr>
        <w:t xml:space="preserve"> and</w:t>
      </w:r>
    </w:p>
    <w:p w:rsidR="006A7AD5" w:rsidRPr="00273B5E" w:rsidP="006A7AD5" w14:paraId="27151DF4" w14:textId="252FFF63">
      <w:pPr>
        <w:numPr>
          <w:ilvl w:val="0"/>
          <w:numId w:val="15"/>
        </w:numPr>
        <w:spacing w:line="276" w:lineRule="auto"/>
        <w:contextualSpacing/>
        <w:rPr>
          <w:rFonts w:asciiTheme="minorHAnsi" w:hAnsiTheme="minorHAnsi" w:cstheme="minorHAnsi"/>
          <w:szCs w:val="24"/>
        </w:rPr>
      </w:pPr>
      <w:r w:rsidRPr="00273B5E">
        <w:rPr>
          <w:rFonts w:eastAsia="Calibri" w:asciiTheme="minorHAnsi" w:hAnsiTheme="minorHAnsi" w:cstheme="minorHAnsi"/>
          <w:szCs w:val="24"/>
        </w:rPr>
        <w:t xml:space="preserve">Descriptions of </w:t>
      </w:r>
      <w:r w:rsidRPr="00273B5E">
        <w:rPr>
          <w:rFonts w:eastAsia="Calibri" w:asciiTheme="minorHAnsi" w:hAnsiTheme="minorHAnsi" w:cstheme="minorHAnsi"/>
          <w:szCs w:val="24"/>
        </w:rPr>
        <w:t>Technical Competence and Credibility</w:t>
      </w:r>
      <w:r w:rsidRPr="00273B5E" w:rsidR="00644EEE">
        <w:rPr>
          <w:rFonts w:eastAsia="Calibri" w:asciiTheme="minorHAnsi" w:hAnsiTheme="minorHAnsi" w:cstheme="minorHAnsi"/>
          <w:szCs w:val="24"/>
        </w:rPr>
        <w:t>.</w:t>
      </w:r>
    </w:p>
    <w:p w:rsidR="001C3CEF" w:rsidRPr="00273B5E" w:rsidP="001C3CEF" w14:paraId="0AF858D0"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1C3CEF" w:rsidRPr="00273B5E" w:rsidP="001C3CEF" w14:paraId="7473C8F3" w14:textId="17E8F663">
      <w:pPr>
        <w:rPr>
          <w:rFonts w:eastAsia="Calibri" w:asciiTheme="minorHAnsi" w:hAnsiTheme="minorHAnsi" w:cstheme="minorHAnsi"/>
          <w:szCs w:val="24"/>
        </w:rPr>
      </w:pPr>
      <w:r w:rsidRPr="00273B5E">
        <w:rPr>
          <w:rFonts w:eastAsia="Calibri" w:asciiTheme="minorHAnsi" w:hAnsiTheme="minorHAnsi" w:cstheme="minorHAnsi"/>
          <w:szCs w:val="24"/>
        </w:rPr>
        <w:t xml:space="preserve">Candidates will conduct the following activities in order to complete and submit the </w:t>
      </w:r>
      <w:r w:rsidRPr="00273B5E" w:rsidR="00A954C2">
        <w:rPr>
          <w:rFonts w:eastAsia="Calibri" w:asciiTheme="minorHAnsi" w:hAnsiTheme="minorHAnsi" w:cstheme="minorHAnsi"/>
          <w:szCs w:val="24"/>
        </w:rPr>
        <w:t>Third-Party Profiler</w:t>
      </w:r>
      <w:r w:rsidRPr="00273B5E">
        <w:rPr>
          <w:rFonts w:eastAsia="Calibri" w:asciiTheme="minorHAnsi" w:hAnsiTheme="minorHAnsi" w:cstheme="minorHAnsi"/>
          <w:szCs w:val="24"/>
        </w:rPr>
        <w:t xml:space="preserve"> Application Form:</w:t>
      </w:r>
    </w:p>
    <w:p w:rsidR="001C3CEF" w:rsidRPr="00273B5E" w:rsidP="001C3CEF" w14:paraId="231A8E6D" w14:textId="1AE79AD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Complete the </w:t>
      </w:r>
      <w:r w:rsidRPr="00273B5E" w:rsidR="00A954C2">
        <w:rPr>
          <w:rFonts w:eastAsia="Calibri" w:asciiTheme="minorHAnsi" w:hAnsiTheme="minorHAnsi" w:cstheme="minorHAnsi"/>
          <w:szCs w:val="24"/>
        </w:rPr>
        <w:t>Third-Party Profiler</w:t>
      </w:r>
      <w:r w:rsidRPr="00273B5E">
        <w:rPr>
          <w:rFonts w:eastAsia="Calibri" w:asciiTheme="minorHAnsi" w:hAnsiTheme="minorHAnsi" w:cstheme="minorHAnsi"/>
          <w:szCs w:val="24"/>
        </w:rPr>
        <w:t xml:space="preserve"> Application </w:t>
      </w:r>
      <w:r w:rsidRPr="00273B5E" w:rsidR="00A954C2">
        <w:rPr>
          <w:rFonts w:eastAsia="Calibri" w:asciiTheme="minorHAnsi" w:hAnsiTheme="minorHAnsi" w:cstheme="minorHAnsi"/>
          <w:szCs w:val="24"/>
        </w:rPr>
        <w:t>From</w:t>
      </w:r>
      <w:r w:rsidRPr="00273B5E" w:rsidR="006D522D">
        <w:rPr>
          <w:rFonts w:eastAsia="Calibri" w:asciiTheme="minorHAnsi" w:hAnsiTheme="minorHAnsi" w:cstheme="minorHAnsi"/>
          <w:szCs w:val="24"/>
        </w:rPr>
        <w:t xml:space="preserve"> for product certification</w:t>
      </w:r>
      <w:r w:rsidRPr="00273B5E" w:rsidR="005F39CF">
        <w:rPr>
          <w:rFonts w:eastAsia="Calibri" w:asciiTheme="minorHAnsi" w:hAnsiTheme="minorHAnsi" w:cstheme="minorHAnsi"/>
          <w:szCs w:val="24"/>
        </w:rPr>
        <w:t xml:space="preserve"> (</w:t>
      </w:r>
      <w:r w:rsidRPr="00273B5E" w:rsidR="005F39CF">
        <w:rPr>
          <w:rFonts w:eastAsia="Calibri" w:asciiTheme="minorHAnsi" w:hAnsiTheme="minorHAnsi" w:cstheme="minorHAnsi"/>
          <w:b/>
          <w:bCs/>
          <w:szCs w:val="24"/>
        </w:rPr>
        <w:t>Attachment</w:t>
      </w:r>
      <w:r w:rsidRPr="00273B5E" w:rsidR="008A6082">
        <w:rPr>
          <w:rFonts w:eastAsia="Calibri" w:asciiTheme="minorHAnsi" w:hAnsiTheme="minorHAnsi" w:cstheme="minorHAnsi"/>
          <w:b/>
          <w:bCs/>
          <w:szCs w:val="24"/>
        </w:rPr>
        <w:t>s</w:t>
      </w:r>
      <w:r w:rsidRPr="00273B5E" w:rsidR="005F39CF">
        <w:rPr>
          <w:rFonts w:eastAsia="Calibri" w:asciiTheme="minorHAnsi" w:hAnsiTheme="minorHAnsi" w:cstheme="minorHAnsi"/>
          <w:b/>
          <w:bCs/>
          <w:szCs w:val="24"/>
        </w:rPr>
        <w:t xml:space="preserve"> L</w:t>
      </w:r>
      <w:r w:rsidRPr="00273B5E" w:rsidR="005F39CF">
        <w:rPr>
          <w:rFonts w:eastAsia="Calibri" w:asciiTheme="minorHAnsi" w:hAnsiTheme="minorHAnsi" w:cstheme="minorHAnsi"/>
          <w:szCs w:val="24"/>
        </w:rPr>
        <w:t>)</w:t>
      </w:r>
      <w:r w:rsidRPr="00273B5E" w:rsidR="00B41005">
        <w:rPr>
          <w:rFonts w:eastAsia="Calibri" w:asciiTheme="minorHAnsi" w:hAnsiTheme="minorHAnsi" w:cstheme="minorHAnsi"/>
          <w:szCs w:val="24"/>
        </w:rPr>
        <w:t xml:space="preserve"> and/or for cleaning service certification</w:t>
      </w:r>
      <w:r w:rsidRPr="00273B5E" w:rsidR="00E96EDD">
        <w:rPr>
          <w:rFonts w:eastAsia="Calibri" w:asciiTheme="minorHAnsi" w:hAnsiTheme="minorHAnsi" w:cstheme="minorHAnsi"/>
          <w:szCs w:val="24"/>
        </w:rPr>
        <w:t xml:space="preserve"> (</w:t>
      </w:r>
      <w:r w:rsidRPr="00273B5E" w:rsidR="00E96EDD">
        <w:rPr>
          <w:rFonts w:eastAsia="Calibri" w:asciiTheme="minorHAnsi" w:hAnsiTheme="minorHAnsi" w:cstheme="minorHAnsi"/>
          <w:b/>
          <w:bCs/>
          <w:szCs w:val="24"/>
        </w:rPr>
        <w:t>Attachment M</w:t>
      </w:r>
      <w:r w:rsidRPr="00273B5E" w:rsidR="00E96EDD">
        <w:rPr>
          <w:rFonts w:eastAsia="Calibri" w:asciiTheme="minorHAnsi" w:hAnsiTheme="minorHAnsi" w:cstheme="minorHAnsi"/>
          <w:szCs w:val="24"/>
        </w:rPr>
        <w:t>)</w:t>
      </w:r>
      <w:r w:rsidRPr="00273B5E">
        <w:rPr>
          <w:rFonts w:eastAsia="Calibri" w:asciiTheme="minorHAnsi" w:hAnsiTheme="minorHAnsi" w:cstheme="minorHAnsi"/>
          <w:szCs w:val="24"/>
        </w:rPr>
        <w:t>, including obtaining the signature of a company or organization authority (e.g., CEO, vice president for governmental affairs, division head, or other authorized signatory);</w:t>
      </w:r>
    </w:p>
    <w:p w:rsidR="001C3CEF" w:rsidRPr="00273B5E" w:rsidP="001C3CEF" w14:paraId="609E8DB4" w14:textId="49C9E6D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E</w:t>
      </w:r>
      <w:r w:rsidRPr="00273B5E">
        <w:rPr>
          <w:rFonts w:eastAsia="Calibri" w:asciiTheme="minorHAnsi" w:hAnsiTheme="minorHAnsi" w:cstheme="minorHAnsi"/>
          <w:szCs w:val="24"/>
        </w:rPr>
        <w:t>-mail or mail the form to EPA;</w:t>
      </w:r>
      <w:r w:rsidRPr="00273B5E" w:rsidR="00E96EDD">
        <w:rPr>
          <w:rFonts w:eastAsia="Calibri" w:asciiTheme="minorHAnsi" w:hAnsiTheme="minorHAnsi" w:cstheme="minorHAnsi"/>
          <w:szCs w:val="24"/>
        </w:rPr>
        <w:t xml:space="preserve"> and</w:t>
      </w:r>
    </w:p>
    <w:p w:rsidR="001C3CEF" w:rsidRPr="00273B5E" w:rsidP="001C3CEF" w14:paraId="3DAF0FE7"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Provide relevant documentation to EPA upon request.</w:t>
      </w:r>
    </w:p>
    <w:p w:rsidR="001C3CEF" w:rsidRPr="00273B5E" w:rsidP="001C3CEF" w14:paraId="1172CC6D" w14:textId="77777777">
      <w:pPr>
        <w:pStyle w:val="NoSpacing"/>
        <w:rPr>
          <w:rFonts w:asciiTheme="minorHAnsi" w:hAnsiTheme="minorHAnsi" w:cstheme="minorHAnsi"/>
          <w:szCs w:val="24"/>
          <w:lang w:bidi="en-US"/>
        </w:rPr>
      </w:pPr>
    </w:p>
    <w:tbl>
      <w:tblPr>
        <w:tblStyle w:val="TableGrid1"/>
        <w:tblW w:w="9350" w:type="dxa"/>
        <w:tblLook w:val="04A0"/>
      </w:tblPr>
      <w:tblGrid>
        <w:gridCol w:w="3268"/>
        <w:gridCol w:w="870"/>
        <w:gridCol w:w="1547"/>
        <w:gridCol w:w="1509"/>
        <w:gridCol w:w="2156"/>
      </w:tblGrid>
      <w:tr w14:paraId="7973FB5E" w14:textId="77777777" w:rsidTr="00336292">
        <w:tblPrEx>
          <w:tblW w:w="9350" w:type="dxa"/>
          <w:tblLook w:val="04A0"/>
        </w:tblPrEx>
        <w:trPr>
          <w:trHeight w:val="432"/>
        </w:trPr>
        <w:tc>
          <w:tcPr>
            <w:tcW w:w="9350" w:type="dxa"/>
            <w:gridSpan w:val="5"/>
            <w:shd w:val="clear" w:color="auto" w:fill="BFBFBF" w:themeFill="background1" w:themeFillShade="BF"/>
            <w:vAlign w:val="center"/>
          </w:tcPr>
          <w:p w:rsidR="003D5E36" w:rsidRPr="00273B5E" w14:paraId="4B1ED8E7" w14:textId="78054A0F">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#5. Third</w:t>
            </w:r>
            <w:r w:rsidRPr="00273B5E" w:rsidR="00F16581">
              <w:rPr>
                <w:rFonts w:eastAsia="Times New Roman" w:asciiTheme="minorHAnsi" w:hAnsiTheme="minorHAnsi" w:cstheme="minorHAnsi"/>
                <w:b/>
                <w:bCs/>
                <w:szCs w:val="24"/>
              </w:rPr>
              <w:t>-</w:t>
            </w:r>
            <w:r w:rsidRPr="00273B5E">
              <w:rPr>
                <w:rFonts w:eastAsia="Times New Roman" w:asciiTheme="minorHAnsi" w:hAnsiTheme="minorHAnsi" w:cstheme="minorHAnsi"/>
                <w:b/>
                <w:bCs/>
                <w:szCs w:val="24"/>
              </w:rPr>
              <w:t>Party Profiler Solicitations</w:t>
            </w:r>
          </w:p>
        </w:tc>
      </w:tr>
      <w:tr w14:paraId="4BF483D3" w14:textId="77777777" w:rsidTr="00336292">
        <w:tblPrEx>
          <w:tblW w:w="9350" w:type="dxa"/>
          <w:tblLook w:val="04A0"/>
        </w:tblPrEx>
        <w:trPr>
          <w:trHeight w:val="432"/>
        </w:trPr>
        <w:tc>
          <w:tcPr>
            <w:tcW w:w="3268" w:type="dxa"/>
            <w:shd w:val="clear" w:color="auto" w:fill="BFBFBF" w:themeFill="background1" w:themeFillShade="BF"/>
            <w:vAlign w:val="center"/>
            <w:hideMark/>
          </w:tcPr>
          <w:p w:rsidR="003D5E36" w:rsidRPr="00273B5E" w14:paraId="717F431A"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870" w:type="dxa"/>
            <w:shd w:val="clear" w:color="auto" w:fill="BFBFBF" w:themeFill="background1" w:themeFillShade="BF"/>
            <w:vAlign w:val="center"/>
            <w:hideMark/>
          </w:tcPr>
          <w:p w:rsidR="003D5E36" w:rsidRPr="00273B5E" w14:paraId="3A3E2353"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1547" w:type="dxa"/>
            <w:shd w:val="clear" w:color="auto" w:fill="BFBFBF" w:themeFill="background1" w:themeFillShade="BF"/>
            <w:vAlign w:val="center"/>
            <w:hideMark/>
          </w:tcPr>
          <w:p w:rsidR="003D5E36" w:rsidRPr="00273B5E" w14:paraId="7CDDE9C3"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1509" w:type="dxa"/>
            <w:shd w:val="clear" w:color="auto" w:fill="BFBFBF" w:themeFill="background1" w:themeFillShade="BF"/>
            <w:vAlign w:val="center"/>
            <w:hideMark/>
          </w:tcPr>
          <w:p w:rsidR="003D5E36" w:rsidRPr="00273B5E" w14:paraId="685DCA09"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2156" w:type="dxa"/>
            <w:shd w:val="clear" w:color="auto" w:fill="BFBFBF" w:themeFill="background1" w:themeFillShade="BF"/>
            <w:vAlign w:val="center"/>
            <w:hideMark/>
          </w:tcPr>
          <w:p w:rsidR="003D5E36" w:rsidRPr="00273B5E" w14:paraId="711CA03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3D5E36" w:rsidRPr="00273B5E" w14:paraId="723A91B3"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32B3D2C6" w14:textId="77777777">
        <w:tblPrEx>
          <w:tblW w:w="9350" w:type="dxa"/>
          <w:tblLook w:val="04A0"/>
        </w:tblPrEx>
        <w:trPr>
          <w:trHeight w:val="432"/>
        </w:trPr>
        <w:tc>
          <w:tcPr>
            <w:tcW w:w="3268" w:type="dxa"/>
            <w:vAlign w:val="center"/>
          </w:tcPr>
          <w:p w:rsidR="003D5E36" w:rsidRPr="00273B5E" w14:paraId="7E7222F8" w14:textId="5286EFDC">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Third</w:t>
            </w:r>
            <w:r w:rsidRPr="00273B5E" w:rsidR="00F16581">
              <w:rPr>
                <w:rFonts w:eastAsia="Times New Roman" w:asciiTheme="minorHAnsi" w:hAnsiTheme="minorHAnsi" w:cstheme="minorHAnsi"/>
                <w:szCs w:val="24"/>
              </w:rPr>
              <w:t>-</w:t>
            </w:r>
            <w:r w:rsidRPr="00273B5E">
              <w:rPr>
                <w:rFonts w:eastAsia="Times New Roman" w:asciiTheme="minorHAnsi" w:hAnsiTheme="minorHAnsi" w:cstheme="minorHAnsi"/>
                <w:szCs w:val="24"/>
              </w:rPr>
              <w:t xml:space="preserve">Party </w:t>
            </w:r>
            <w:r w:rsidRPr="00273B5E" w:rsidR="00BE6DC8">
              <w:rPr>
                <w:rFonts w:eastAsia="Times New Roman" w:asciiTheme="minorHAnsi" w:hAnsiTheme="minorHAnsi" w:cstheme="minorHAnsi"/>
                <w:szCs w:val="24"/>
              </w:rPr>
              <w:t xml:space="preserve">Profiler </w:t>
            </w:r>
            <w:r w:rsidRPr="00273B5E" w:rsidR="00075C44">
              <w:rPr>
                <w:rFonts w:eastAsia="Times New Roman" w:asciiTheme="minorHAnsi" w:hAnsiTheme="minorHAnsi" w:cstheme="minorHAnsi"/>
                <w:szCs w:val="24"/>
              </w:rPr>
              <w:t>A</w:t>
            </w:r>
            <w:r w:rsidRPr="00273B5E" w:rsidR="0052220F">
              <w:rPr>
                <w:rFonts w:eastAsia="Times New Roman" w:asciiTheme="minorHAnsi" w:hAnsiTheme="minorHAnsi" w:cstheme="minorHAnsi"/>
                <w:szCs w:val="24"/>
              </w:rPr>
              <w:t>pplication</w:t>
            </w:r>
            <w:r w:rsidRPr="00273B5E" w:rsidR="00075C44">
              <w:rPr>
                <w:rFonts w:eastAsia="Times New Roman" w:asciiTheme="minorHAnsi" w:hAnsiTheme="minorHAnsi" w:cstheme="minorHAnsi"/>
                <w:szCs w:val="24"/>
              </w:rPr>
              <w:t xml:space="preserve"> Form</w:t>
            </w:r>
            <w:r w:rsidRPr="00273B5E" w:rsidR="0052220F">
              <w:rPr>
                <w:rFonts w:eastAsia="Times New Roman" w:asciiTheme="minorHAnsi" w:hAnsiTheme="minorHAnsi" w:cstheme="minorHAnsi"/>
                <w:szCs w:val="24"/>
              </w:rPr>
              <w:t xml:space="preserve"> </w:t>
            </w:r>
            <w:r w:rsidRPr="00273B5E" w:rsidR="00BE6DC8">
              <w:rPr>
                <w:rFonts w:eastAsia="Times New Roman" w:asciiTheme="minorHAnsi" w:hAnsiTheme="minorHAnsi" w:cstheme="minorHAnsi"/>
                <w:szCs w:val="24"/>
              </w:rPr>
              <w:t xml:space="preserve">for </w:t>
            </w:r>
            <w:r w:rsidRPr="00273B5E" w:rsidR="0052220F">
              <w:rPr>
                <w:rFonts w:eastAsia="Times New Roman" w:asciiTheme="minorHAnsi" w:hAnsiTheme="minorHAnsi" w:cstheme="minorHAnsi"/>
                <w:szCs w:val="24"/>
              </w:rPr>
              <w:t xml:space="preserve">Safer Choice </w:t>
            </w:r>
            <w:r w:rsidRPr="00273B5E" w:rsidR="00C964C3">
              <w:rPr>
                <w:rFonts w:eastAsia="Times New Roman" w:asciiTheme="minorHAnsi" w:hAnsiTheme="minorHAnsi" w:cstheme="minorHAnsi"/>
                <w:szCs w:val="24"/>
              </w:rPr>
              <w:t>product certification</w:t>
            </w:r>
          </w:p>
        </w:tc>
        <w:tc>
          <w:tcPr>
            <w:tcW w:w="870" w:type="dxa"/>
            <w:vAlign w:val="center"/>
          </w:tcPr>
          <w:p w:rsidR="003D5E36" w:rsidRPr="00273B5E" w14:paraId="7BB484D1" w14:textId="0E3B32B3">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9600-060</w:t>
            </w:r>
          </w:p>
        </w:tc>
        <w:tc>
          <w:tcPr>
            <w:tcW w:w="1547" w:type="dxa"/>
            <w:vAlign w:val="center"/>
          </w:tcPr>
          <w:p w:rsidR="003D5E36" w:rsidRPr="00273B5E" w14:paraId="57584886" w14:textId="677B4FFC">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1509" w:type="dxa"/>
            <w:vAlign w:val="center"/>
          </w:tcPr>
          <w:p w:rsidR="003D5E36" w:rsidRPr="00273B5E" w14:paraId="70E32D98" w14:textId="41BD0DF2">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116</w:t>
            </w:r>
          </w:p>
        </w:tc>
        <w:tc>
          <w:tcPr>
            <w:tcW w:w="2156" w:type="dxa"/>
            <w:vAlign w:val="center"/>
          </w:tcPr>
          <w:p w:rsidR="003D5E36" w:rsidRPr="00273B5E" w14:paraId="56591628" w14:textId="4536E223">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$9,612</w:t>
            </w:r>
          </w:p>
        </w:tc>
      </w:tr>
      <w:tr w14:paraId="3D07201C" w14:textId="77777777">
        <w:tblPrEx>
          <w:tblW w:w="9350" w:type="dxa"/>
          <w:tblLook w:val="04A0"/>
        </w:tblPrEx>
        <w:trPr>
          <w:trHeight w:val="432"/>
        </w:trPr>
        <w:tc>
          <w:tcPr>
            <w:tcW w:w="3268" w:type="dxa"/>
            <w:vAlign w:val="center"/>
          </w:tcPr>
          <w:p w:rsidR="003D5E36" w:rsidRPr="00273B5E" w14:paraId="37A9D264" w14:textId="1822C27B">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Third-Party Profiler Application Form for Safer Choice Cleaning Service Certification program</w:t>
            </w:r>
          </w:p>
        </w:tc>
        <w:tc>
          <w:tcPr>
            <w:tcW w:w="870" w:type="dxa"/>
            <w:vAlign w:val="center"/>
          </w:tcPr>
          <w:p w:rsidR="003D5E36" w:rsidRPr="00273B5E" w14:paraId="08F925B7" w14:textId="1014BAEC">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9600-061</w:t>
            </w:r>
          </w:p>
        </w:tc>
        <w:tc>
          <w:tcPr>
            <w:tcW w:w="1547" w:type="dxa"/>
            <w:vAlign w:val="center"/>
          </w:tcPr>
          <w:p w:rsidR="003D5E36" w:rsidRPr="00273B5E" w14:paraId="592899B9" w14:textId="646A6B74">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1509" w:type="dxa"/>
            <w:vAlign w:val="center"/>
          </w:tcPr>
          <w:p w:rsidR="003D5E36" w:rsidRPr="00273B5E" w14:paraId="059E298C" w14:textId="62749EA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40</w:t>
            </w:r>
          </w:p>
        </w:tc>
        <w:tc>
          <w:tcPr>
            <w:tcW w:w="2156" w:type="dxa"/>
            <w:vAlign w:val="center"/>
          </w:tcPr>
          <w:p w:rsidR="003D5E36" w:rsidRPr="00273B5E" w14:paraId="1FACA372" w14:textId="7734490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$3,185</w:t>
            </w:r>
          </w:p>
        </w:tc>
      </w:tr>
      <w:tr w14:paraId="2FBA07EE" w14:textId="77777777" w:rsidTr="00336292">
        <w:tblPrEx>
          <w:tblW w:w="9350" w:type="dxa"/>
          <w:tblLook w:val="04A0"/>
        </w:tblPrEx>
        <w:trPr>
          <w:trHeight w:val="420"/>
        </w:trPr>
        <w:tc>
          <w:tcPr>
            <w:tcW w:w="4138" w:type="dxa"/>
            <w:gridSpan w:val="2"/>
            <w:vAlign w:val="center"/>
          </w:tcPr>
          <w:p w:rsidR="00336292" w:rsidRPr="00273B5E" w:rsidP="00336292" w14:paraId="04A0A7E1" w14:textId="7CFABE89">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b/>
                <w:bCs/>
                <w:color w:val="000000"/>
                <w:szCs w:val="24"/>
              </w:rPr>
              <w:t>Annual Total</w:t>
            </w:r>
          </w:p>
        </w:tc>
        <w:tc>
          <w:tcPr>
            <w:tcW w:w="1547" w:type="dxa"/>
            <w:vAlign w:val="center"/>
          </w:tcPr>
          <w:p w:rsidR="00336292" w:rsidRPr="00273B5E" w14:paraId="2255123F" w14:textId="03B5C06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6</w:t>
            </w:r>
          </w:p>
        </w:tc>
        <w:tc>
          <w:tcPr>
            <w:tcW w:w="1509" w:type="dxa"/>
            <w:vAlign w:val="center"/>
          </w:tcPr>
          <w:p w:rsidR="00336292" w:rsidRPr="00273B5E" w14:paraId="34A9B482" w14:textId="4015A3DA">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156</w:t>
            </w:r>
          </w:p>
        </w:tc>
        <w:tc>
          <w:tcPr>
            <w:tcW w:w="2156" w:type="dxa"/>
            <w:vAlign w:val="center"/>
          </w:tcPr>
          <w:p w:rsidR="00336292" w:rsidRPr="00273B5E" w:rsidP="00336292" w14:paraId="6D7EACDA" w14:textId="30D4759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$12,797</w:t>
            </w:r>
          </w:p>
        </w:tc>
      </w:tr>
    </w:tbl>
    <w:p w:rsidR="00AF0F91" w:rsidRPr="00273B5E" w:rsidP="00AF0F91" w14:paraId="097216EE" w14:textId="77777777">
      <w:pPr>
        <w:rPr>
          <w:rFonts w:eastAsia="Calibri" w:asciiTheme="minorHAnsi" w:hAnsiTheme="minorHAnsi" w:cstheme="minorHAnsi"/>
          <w:szCs w:val="24"/>
        </w:rPr>
      </w:pPr>
    </w:p>
    <w:p w:rsidR="00AF0F91" w:rsidRPr="00273B5E" w:rsidP="00AF0F91" w14:paraId="7D90BF42" w14:textId="77777777">
      <w:pPr>
        <w:rPr>
          <w:rFonts w:eastAsia="Calibri" w:asciiTheme="minorHAnsi" w:hAnsiTheme="minorHAnsi" w:cstheme="minorHAnsi"/>
          <w:szCs w:val="24"/>
        </w:rPr>
      </w:pPr>
    </w:p>
    <w:p w:rsidR="00EC50D6" w:rsidRPr="00273B5E" w:rsidP="006920AC" w14:paraId="6827E505"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Provide an estimate for the total annual cost burden to respondents or recordkeepers resulting from the collection of information. (Do not include the cost of any hour burden already reflected on the burden worksheet).</w:t>
      </w:r>
    </w:p>
    <w:p w:rsidR="00EC50D6" w:rsidRPr="00273B5E" w:rsidP="00F50EA6" w14:paraId="5D89DE6F" w14:textId="77777777">
      <w:pPr>
        <w:pStyle w:val="ListParagraph"/>
        <w:numPr>
          <w:ilvl w:val="0"/>
          <w:numId w:val="36"/>
        </w:numPr>
        <w:spacing w:after="200"/>
        <w:contextualSpacing w:val="0"/>
        <w:rPr>
          <w:rFonts w:asciiTheme="minorHAnsi" w:hAnsiTheme="minorHAnsi" w:cstheme="minorHAnsi"/>
          <w:b/>
          <w:szCs w:val="24"/>
        </w:rPr>
      </w:pPr>
      <w:r w:rsidRPr="00273B5E">
        <w:rPr>
          <w:rFonts w:asciiTheme="minorHAnsi" w:hAnsiTheme="minorHAnsi" w:cstheme="minorHAnsi"/>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C50D6" w:rsidRPr="00273B5E" w:rsidP="00F50EA6" w14:paraId="0D273E91" w14:textId="77777777">
      <w:pPr>
        <w:pStyle w:val="ListParagraph"/>
        <w:numPr>
          <w:ilvl w:val="0"/>
          <w:numId w:val="36"/>
        </w:numPr>
        <w:spacing w:after="200"/>
        <w:contextualSpacing w:val="0"/>
        <w:rPr>
          <w:rFonts w:asciiTheme="minorHAnsi" w:hAnsiTheme="minorHAnsi" w:cstheme="minorHAnsi"/>
          <w:b/>
          <w:szCs w:val="24"/>
        </w:rPr>
      </w:pPr>
      <w:r w:rsidRPr="00273B5E">
        <w:rPr>
          <w:rFonts w:asciiTheme="minorHAnsi" w:hAnsiTheme="minorHAnsi" w:cstheme="minorHAnsi"/>
          <w:b/>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50D6" w:rsidRPr="00273B5E" w:rsidP="00F50EA6" w14:paraId="3597E5EB" w14:textId="77777777">
      <w:pPr>
        <w:pStyle w:val="ListParagraph"/>
        <w:numPr>
          <w:ilvl w:val="0"/>
          <w:numId w:val="36"/>
        </w:numPr>
        <w:rPr>
          <w:rFonts w:asciiTheme="minorHAnsi" w:hAnsiTheme="minorHAnsi" w:cstheme="minorHAnsi"/>
          <w:b/>
          <w:szCs w:val="24"/>
        </w:rPr>
      </w:pPr>
      <w:r w:rsidRPr="00273B5E">
        <w:rPr>
          <w:rFonts w:asciiTheme="minorHAnsi" w:hAnsiTheme="minorHAnsi" w:cstheme="minorHAnsi"/>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1AB3" w:rsidRPr="00273B5E" w:rsidP="0014470C" w14:paraId="72B37FAE" w14:textId="77777777">
      <w:pPr>
        <w:rPr>
          <w:rFonts w:eastAsia="Calibri" w:asciiTheme="minorHAnsi" w:hAnsiTheme="minorHAnsi" w:cstheme="minorHAnsi"/>
          <w:szCs w:val="24"/>
        </w:rPr>
      </w:pPr>
    </w:p>
    <w:p w:rsidR="008777B7" w:rsidRPr="00273B5E" w:rsidP="0014470C" w14:paraId="3C3F153F" w14:textId="3D654FCF">
      <w:pPr>
        <w:rPr>
          <w:rFonts w:eastAsia="Calibri" w:asciiTheme="minorHAnsi" w:hAnsiTheme="minorHAnsi" w:cstheme="minorHAnsi"/>
          <w:szCs w:val="24"/>
        </w:rPr>
      </w:pPr>
      <w:r w:rsidRPr="00273B5E">
        <w:rPr>
          <w:rFonts w:eastAsia="Calibri" w:asciiTheme="minorHAnsi" w:hAnsiTheme="minorHAnsi" w:cstheme="minorHAnsi"/>
          <w:szCs w:val="24"/>
        </w:rPr>
        <w:t xml:space="preserve">As shown in </w:t>
      </w:r>
      <w:r w:rsidRPr="00273B5E">
        <w:rPr>
          <w:rFonts w:eastAsia="Calibri" w:asciiTheme="minorHAnsi" w:hAnsiTheme="minorHAnsi" w:cstheme="minorHAnsi"/>
          <w:b/>
          <w:bCs/>
          <w:szCs w:val="24"/>
        </w:rPr>
        <w:t xml:space="preserve">Attachment </w:t>
      </w:r>
      <w:r w:rsidRPr="00273B5E" w:rsidR="001044AF">
        <w:rPr>
          <w:rFonts w:eastAsia="Calibri" w:asciiTheme="minorHAnsi" w:hAnsiTheme="minorHAnsi" w:cstheme="minorHAnsi"/>
          <w:b/>
          <w:bCs/>
          <w:szCs w:val="24"/>
        </w:rPr>
        <w:t>N</w:t>
      </w:r>
      <w:r w:rsidRPr="00273B5E">
        <w:rPr>
          <w:rFonts w:eastAsia="Calibri" w:asciiTheme="minorHAnsi" w:hAnsiTheme="minorHAnsi" w:cstheme="minorHAnsi"/>
          <w:szCs w:val="24"/>
        </w:rPr>
        <w:t xml:space="preserve">, the only operation and maintenance cost associated with this information collection is the respondents’ cost of establishing an agreement with a third-party profiler. </w:t>
      </w:r>
    </w:p>
    <w:p w:rsidR="008777B7" w:rsidRPr="00273B5E" w:rsidP="0014470C" w14:paraId="29A6ED50" w14:textId="77777777">
      <w:pPr>
        <w:rPr>
          <w:rFonts w:eastAsia="Calibri" w:asciiTheme="minorHAnsi" w:hAnsiTheme="minorHAnsi" w:cstheme="minorHAnsi"/>
          <w:szCs w:val="24"/>
        </w:rPr>
      </w:pPr>
    </w:p>
    <w:p w:rsidR="00EC50D6" w:rsidRPr="00273B5E" w:rsidP="0014470C" w14:paraId="2D3A7345" w14:textId="017505A1">
      <w:pPr>
        <w:rPr>
          <w:rFonts w:eastAsia="Calibri" w:asciiTheme="minorHAnsi" w:hAnsiTheme="minorHAnsi" w:cstheme="minorHAnsi"/>
          <w:szCs w:val="24"/>
        </w:rPr>
      </w:pPr>
      <w:r w:rsidRPr="00273B5E">
        <w:rPr>
          <w:rFonts w:eastAsia="Calibri" w:asciiTheme="minorHAnsi" w:hAnsiTheme="minorHAnsi" w:cstheme="minorHAnsi"/>
          <w:szCs w:val="24"/>
        </w:rPr>
        <w:t>For product certification (IC #1), t</w:t>
      </w:r>
      <w:r w:rsidRPr="00273B5E">
        <w:rPr>
          <w:rFonts w:eastAsia="Calibri" w:asciiTheme="minorHAnsi" w:hAnsiTheme="minorHAnsi" w:cstheme="minorHAnsi"/>
          <w:szCs w:val="24"/>
        </w:rPr>
        <w:t xml:space="preserve">he cost associated with this activity is estimated to be $12,400 annually. This estimate assumes that the typical application submitted by a cleaning product manufacturer will contain four products, each with 2 ingredients ($650 each), 1 proprietary ingredient ($1,300), and a $500 administrative fee. The total cost per product is $3,100. The total will be $12,400 per company per application. Since 44 responses are expected under the Partnership Agreements collection activity (as explained in </w:t>
      </w:r>
      <w:r w:rsidRPr="00273B5E">
        <w:rPr>
          <w:rFonts w:eastAsia="Calibri" w:asciiTheme="minorHAnsi" w:hAnsiTheme="minorHAnsi" w:cstheme="minorHAnsi"/>
          <w:b/>
          <w:bCs/>
          <w:szCs w:val="24"/>
        </w:rPr>
        <w:t xml:space="preserve">Attachment </w:t>
      </w:r>
      <w:r w:rsidRPr="00273B5E" w:rsidR="001044AF">
        <w:rPr>
          <w:rFonts w:eastAsia="Calibri" w:asciiTheme="minorHAnsi" w:hAnsiTheme="minorHAnsi" w:cstheme="minorHAnsi"/>
          <w:b/>
          <w:bCs/>
          <w:szCs w:val="24"/>
        </w:rPr>
        <w:t>N</w:t>
      </w:r>
      <w:r w:rsidRPr="00273B5E">
        <w:rPr>
          <w:rFonts w:eastAsia="Calibri" w:asciiTheme="minorHAnsi" w:hAnsiTheme="minorHAnsi" w:cstheme="minorHAnsi"/>
          <w:szCs w:val="24"/>
        </w:rPr>
        <w:t>), the total annual operation and maintenance cost is $545,600.</w:t>
      </w:r>
    </w:p>
    <w:p w:rsidR="008777B7" w:rsidRPr="00273B5E" w:rsidP="0014470C" w14:paraId="0E8C9B05" w14:textId="77777777">
      <w:pPr>
        <w:pStyle w:val="NoSpacing"/>
        <w:rPr>
          <w:rFonts w:asciiTheme="minorHAnsi" w:hAnsiTheme="minorHAnsi" w:cstheme="minorHAnsi"/>
          <w:szCs w:val="24"/>
        </w:rPr>
      </w:pPr>
    </w:p>
    <w:p w:rsidR="008777B7" w:rsidRPr="00273B5E" w:rsidP="0014470C" w14:paraId="384F9C14" w14:textId="31B6BDB3">
      <w:pPr>
        <w:pStyle w:val="NoSpacing"/>
        <w:rPr>
          <w:rFonts w:eastAsia="Calibri" w:asciiTheme="minorHAnsi" w:hAnsiTheme="minorHAnsi" w:cstheme="minorHAnsi"/>
          <w:szCs w:val="24"/>
        </w:rPr>
      </w:pPr>
      <w:r w:rsidRPr="00273B5E">
        <w:rPr>
          <w:rFonts w:eastAsia="Calibri" w:asciiTheme="minorHAnsi" w:hAnsiTheme="minorHAnsi" w:cstheme="minorHAnsi"/>
          <w:szCs w:val="24"/>
        </w:rPr>
        <w:t>For cleaning service certification (IC #4), t</w:t>
      </w:r>
      <w:r w:rsidRPr="00273B5E">
        <w:rPr>
          <w:rFonts w:eastAsia="Calibri" w:asciiTheme="minorHAnsi" w:hAnsiTheme="minorHAnsi" w:cstheme="minorHAnsi"/>
          <w:szCs w:val="24"/>
        </w:rPr>
        <w:t>he cost associated with this activity is estimated to be $</w:t>
      </w:r>
      <w:r w:rsidRPr="00273B5E" w:rsidR="00255704">
        <w:rPr>
          <w:rFonts w:eastAsia="Calibri" w:asciiTheme="minorHAnsi" w:hAnsiTheme="minorHAnsi" w:cstheme="minorHAnsi"/>
          <w:szCs w:val="24"/>
        </w:rPr>
        <w:t>750</w:t>
      </w:r>
      <w:r w:rsidRPr="00273B5E" w:rsidR="00765345">
        <w:rPr>
          <w:rFonts w:eastAsia="Calibri" w:asciiTheme="minorHAnsi" w:hAnsiTheme="minorHAnsi" w:cstheme="minorHAnsi"/>
          <w:szCs w:val="24"/>
        </w:rPr>
        <w:t xml:space="preserve"> </w:t>
      </w:r>
      <w:r w:rsidRPr="00273B5E">
        <w:rPr>
          <w:rFonts w:eastAsia="Calibri" w:asciiTheme="minorHAnsi" w:hAnsiTheme="minorHAnsi" w:cstheme="minorHAnsi"/>
          <w:szCs w:val="24"/>
        </w:rPr>
        <w:t>annually.</w:t>
      </w:r>
      <w:r w:rsidRPr="00273B5E" w:rsidR="00E342DD">
        <w:rPr>
          <w:rFonts w:eastAsia="Calibri" w:asciiTheme="minorHAnsi" w:hAnsiTheme="minorHAnsi" w:cstheme="minorHAnsi"/>
          <w:szCs w:val="24"/>
        </w:rPr>
        <w:t xml:space="preserve"> This estimate</w:t>
      </w:r>
      <w:r w:rsidRPr="00273B5E" w:rsidR="00B06447">
        <w:rPr>
          <w:rFonts w:eastAsia="Calibri" w:asciiTheme="minorHAnsi" w:hAnsiTheme="minorHAnsi" w:cstheme="minorHAnsi"/>
          <w:szCs w:val="24"/>
        </w:rPr>
        <w:t xml:space="preserve"> assumes that </w:t>
      </w:r>
      <w:r w:rsidRPr="00273B5E" w:rsidR="0014470C">
        <w:rPr>
          <w:rFonts w:eastAsia="Calibri" w:asciiTheme="minorHAnsi" w:hAnsiTheme="minorHAnsi" w:cstheme="minorHAnsi"/>
          <w:szCs w:val="24"/>
        </w:rPr>
        <w:t xml:space="preserve">applications submitted by </w:t>
      </w:r>
      <w:r w:rsidRPr="00273B5E" w:rsidR="001560E7">
        <w:rPr>
          <w:rFonts w:eastAsia="Calibri" w:asciiTheme="minorHAnsi" w:hAnsiTheme="minorHAnsi" w:cstheme="minorHAnsi"/>
          <w:szCs w:val="24"/>
        </w:rPr>
        <w:t>cleaning service providers will range in complexity, with the average cost likely to be $750 based on historical experience with the</w:t>
      </w:r>
      <w:r w:rsidRPr="00273B5E" w:rsidR="005776AB">
        <w:rPr>
          <w:rFonts w:eastAsia="Calibri" w:asciiTheme="minorHAnsi" w:hAnsiTheme="minorHAnsi" w:cstheme="minorHAnsi"/>
          <w:szCs w:val="24"/>
        </w:rPr>
        <w:t xml:space="preserve"> Safer Choice product certification program as well as conversations with cleaning service providers and trade associations.</w:t>
      </w:r>
      <w:r w:rsidRPr="00273B5E" w:rsidR="00BA0A01">
        <w:rPr>
          <w:rFonts w:eastAsia="Calibri" w:asciiTheme="minorHAnsi" w:hAnsiTheme="minorHAnsi" w:cstheme="minorHAnsi"/>
          <w:szCs w:val="24"/>
        </w:rPr>
        <w:t xml:space="preserve"> Since </w:t>
      </w:r>
      <w:r w:rsidRPr="00273B5E" w:rsidR="00A4010F">
        <w:rPr>
          <w:rFonts w:eastAsia="Calibri" w:asciiTheme="minorHAnsi" w:hAnsiTheme="minorHAnsi" w:cstheme="minorHAnsi"/>
          <w:szCs w:val="24"/>
        </w:rPr>
        <w:t xml:space="preserve">11 responses are expected (10 responses under the Partnership Agreements collection activity and 1 under the Renewals and Audits collection activity, as explained in </w:t>
      </w:r>
      <w:r w:rsidRPr="00273B5E" w:rsidR="00A4010F">
        <w:rPr>
          <w:rFonts w:eastAsia="Calibri" w:asciiTheme="minorHAnsi" w:hAnsiTheme="minorHAnsi" w:cstheme="minorHAnsi"/>
          <w:b/>
          <w:bCs/>
          <w:szCs w:val="24"/>
        </w:rPr>
        <w:t>Attachment N</w:t>
      </w:r>
      <w:r w:rsidRPr="00273B5E" w:rsidR="00A4010F">
        <w:rPr>
          <w:rFonts w:eastAsia="Calibri" w:asciiTheme="minorHAnsi" w:hAnsiTheme="minorHAnsi" w:cstheme="minorHAnsi"/>
          <w:szCs w:val="24"/>
        </w:rPr>
        <w:t>), the total annual operation and maintenance cost is $</w:t>
      </w:r>
      <w:r w:rsidRPr="00273B5E" w:rsidR="000655C0">
        <w:rPr>
          <w:rFonts w:eastAsia="Calibri" w:asciiTheme="minorHAnsi" w:hAnsiTheme="minorHAnsi" w:cstheme="minorHAnsi"/>
          <w:szCs w:val="24"/>
        </w:rPr>
        <w:t>8,250.</w:t>
      </w:r>
    </w:p>
    <w:p w:rsidR="004807C7" w:rsidRPr="00273B5E" w:rsidP="0014470C" w14:paraId="3E6FCA3D" w14:textId="77777777">
      <w:pPr>
        <w:pStyle w:val="NoSpacing"/>
        <w:rPr>
          <w:rFonts w:eastAsia="Calibri" w:asciiTheme="minorHAnsi" w:hAnsiTheme="minorHAnsi" w:cstheme="minorHAnsi"/>
          <w:szCs w:val="24"/>
        </w:rPr>
      </w:pPr>
    </w:p>
    <w:p w:rsidR="004807C7" w:rsidRPr="00273B5E" w:rsidP="0014470C" w14:paraId="062118B6" w14:textId="10D1F53E">
      <w:pPr>
        <w:pStyle w:val="NoSpacing"/>
        <w:rPr>
          <w:rFonts w:asciiTheme="minorHAnsi" w:hAnsiTheme="minorHAnsi" w:cstheme="minorHAnsi"/>
          <w:szCs w:val="24"/>
        </w:rPr>
      </w:pPr>
      <w:r w:rsidRPr="00273B5E">
        <w:rPr>
          <w:rFonts w:eastAsia="Calibri" w:asciiTheme="minorHAnsi" w:hAnsiTheme="minorHAnsi" w:cstheme="minorHAnsi"/>
          <w:szCs w:val="24"/>
        </w:rPr>
        <w:t>Combined, the total annual operation and maintenance cost is $553,850.</w:t>
      </w:r>
    </w:p>
    <w:p w:rsidR="00D95A3E" w:rsidRPr="00273B5E" w:rsidP="00901214" w14:paraId="59C2633F" w14:textId="2651D29E">
      <w:pPr>
        <w:pStyle w:val="NoSpacing"/>
        <w:rPr>
          <w:rFonts w:asciiTheme="minorHAnsi" w:hAnsiTheme="minorHAnsi" w:cstheme="minorHAnsi"/>
          <w:szCs w:val="24"/>
        </w:rPr>
      </w:pPr>
    </w:p>
    <w:p w:rsidR="00EC50D6" w:rsidRPr="00273B5E" w:rsidP="006920AC" w14:paraId="6CA60A02" w14:textId="77777777">
      <w:pPr>
        <w:pStyle w:val="Heading2"/>
        <w:numPr>
          <w:ilvl w:val="0"/>
          <w:numId w:val="17"/>
        </w:numPr>
        <w:spacing w:after="0"/>
        <w:rPr>
          <w:rFonts w:asciiTheme="minorHAnsi" w:hAnsiTheme="minorHAnsi" w:cstheme="minorHAnsi"/>
          <w:szCs w:val="24"/>
        </w:rPr>
      </w:pPr>
      <w:bookmarkStart w:id="13" w:name="_Toc416355051"/>
      <w:r w:rsidRPr="00273B5E">
        <w:rPr>
          <w:rFonts w:asciiTheme="minorHAnsi" w:hAnsiTheme="minorHAnsi" w:cstheme="min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50D6" w:rsidRPr="00273B5E" w:rsidP="00EC50D6" w14:paraId="38DAEA36" w14:textId="77777777">
      <w:pPr>
        <w:ind w:left="360"/>
        <w:rPr>
          <w:rFonts w:asciiTheme="minorHAnsi" w:hAnsiTheme="minorHAnsi" w:cstheme="minorHAnsi"/>
          <w:b/>
          <w:bCs/>
          <w:szCs w:val="24"/>
          <w:lang w:bidi="en-US"/>
        </w:rPr>
      </w:pPr>
    </w:p>
    <w:p w:rsidR="00EC50D6" w:rsidRPr="00273B5E" w:rsidP="00F50EA6" w14:paraId="4157DA48" w14:textId="77777777">
      <w:pPr>
        <w:pStyle w:val="Heading2"/>
        <w:ind w:left="360"/>
        <w:rPr>
          <w:rFonts w:asciiTheme="minorHAnsi" w:hAnsiTheme="minorHAnsi" w:cstheme="minorHAnsi"/>
          <w:b w:val="0"/>
          <w:bCs w:val="0"/>
          <w:szCs w:val="24"/>
          <w:lang w:bidi="en-US"/>
        </w:rPr>
      </w:pPr>
      <w:r w:rsidRPr="00273B5E">
        <w:rPr>
          <w:rFonts w:asciiTheme="minorHAnsi" w:hAnsiTheme="minorHAnsi" w:cstheme="minorHAnsi"/>
          <w:szCs w:val="24"/>
          <w:lang w:bidi="en-US"/>
        </w:rPr>
        <w:t xml:space="preserve">14(a). </w:t>
      </w:r>
      <w:r w:rsidRPr="00273B5E">
        <w:rPr>
          <w:rFonts w:asciiTheme="minorHAnsi" w:hAnsiTheme="minorHAnsi" w:cstheme="minorHAnsi"/>
          <w:szCs w:val="24"/>
          <w:lang w:bidi="en-US"/>
        </w:rPr>
        <w:tab/>
        <w:t>Agency Activities</w:t>
      </w:r>
    </w:p>
    <w:p w:rsidR="001E4D57" w:rsidRPr="00273B5E" w:rsidP="5181BC24" w14:paraId="70E44E08" w14:textId="1FDE3B3F">
      <w:pPr>
        <w:rPr>
          <w:rFonts w:asciiTheme="minorHAnsi" w:hAnsiTheme="minorHAnsi" w:cstheme="minorHAnsi"/>
          <w:szCs w:val="24"/>
        </w:rPr>
      </w:pPr>
      <w:r w:rsidRPr="00273B5E">
        <w:rPr>
          <w:rFonts w:asciiTheme="minorHAnsi" w:hAnsiTheme="minorHAnsi" w:cstheme="minorHAnsi"/>
          <w:szCs w:val="24"/>
        </w:rPr>
        <w:t xml:space="preserve">The Safer Choice program consists of a variety of programs and initiatives that work together to meet the mission of the program. </w:t>
      </w:r>
    </w:p>
    <w:p w:rsidR="001E4D57" w:rsidRPr="00273B5E" w:rsidP="00901214" w14:paraId="04283C30" w14:textId="1B0B0196">
      <w:pPr>
        <w:pStyle w:val="NoSpacing"/>
        <w:rPr>
          <w:rFonts w:asciiTheme="minorHAnsi" w:hAnsiTheme="minorHAnsi" w:cstheme="minorHAnsi"/>
          <w:szCs w:val="24"/>
        </w:rPr>
      </w:pPr>
    </w:p>
    <w:p w:rsidR="00657C83" w:rsidRPr="00273B5E" w:rsidP="0000680B" w14:paraId="6712BCE8" w14:textId="77F24184">
      <w:pPr>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related to the application and decision process</w:t>
      </w:r>
      <w:r w:rsidRPr="00273B5E" w:rsidR="00A65F95">
        <w:rPr>
          <w:rFonts w:eastAsia="Calibri" w:asciiTheme="minorHAnsi" w:hAnsiTheme="minorHAnsi" w:cstheme="minorHAnsi"/>
          <w:szCs w:val="24"/>
        </w:rPr>
        <w:t xml:space="preserve"> </w:t>
      </w:r>
      <w:r w:rsidRPr="00273B5E" w:rsidR="4DCE68D5">
        <w:rPr>
          <w:rFonts w:eastAsia="Calibri" w:asciiTheme="minorHAnsi" w:hAnsiTheme="minorHAnsi" w:cstheme="minorHAnsi"/>
          <w:szCs w:val="24"/>
        </w:rPr>
        <w:t>regar</w:t>
      </w:r>
      <w:r w:rsidRPr="00273B5E" w:rsidR="063576AB">
        <w:rPr>
          <w:rFonts w:eastAsia="Calibri" w:asciiTheme="minorHAnsi" w:hAnsiTheme="minorHAnsi" w:cstheme="minorHAnsi"/>
          <w:szCs w:val="24"/>
        </w:rPr>
        <w:t>d</w:t>
      </w:r>
      <w:r w:rsidRPr="00273B5E" w:rsidR="4DCE68D5">
        <w:rPr>
          <w:rFonts w:eastAsia="Calibri" w:asciiTheme="minorHAnsi" w:hAnsiTheme="minorHAnsi" w:cstheme="minorHAnsi"/>
          <w:szCs w:val="24"/>
        </w:rPr>
        <w:t>ing</w:t>
      </w:r>
      <w:r w:rsidRPr="00273B5E" w:rsidR="00A65F95">
        <w:rPr>
          <w:rFonts w:eastAsia="Calibri" w:asciiTheme="minorHAnsi" w:hAnsiTheme="minorHAnsi" w:cstheme="minorHAnsi"/>
          <w:szCs w:val="24"/>
        </w:rPr>
        <w:t xml:space="preserve"> </w:t>
      </w:r>
      <w:r w:rsidRPr="00273B5E" w:rsidR="002D7BCD">
        <w:rPr>
          <w:rFonts w:eastAsia="Calibri" w:asciiTheme="minorHAnsi" w:hAnsiTheme="minorHAnsi" w:cstheme="minorHAnsi"/>
          <w:szCs w:val="24"/>
        </w:rPr>
        <w:t>certif</w:t>
      </w:r>
      <w:r w:rsidRPr="00273B5E" w:rsidR="2DBB16CD">
        <w:rPr>
          <w:rFonts w:eastAsia="Calibri" w:asciiTheme="minorHAnsi" w:hAnsiTheme="minorHAnsi" w:cstheme="minorHAnsi"/>
          <w:szCs w:val="24"/>
        </w:rPr>
        <w:t>ication of</w:t>
      </w:r>
      <w:r w:rsidRPr="00273B5E" w:rsidR="002D7BCD">
        <w:rPr>
          <w:rFonts w:eastAsia="Calibri" w:asciiTheme="minorHAnsi" w:hAnsiTheme="minorHAnsi" w:cstheme="minorHAnsi"/>
          <w:szCs w:val="24"/>
        </w:rPr>
        <w:t xml:space="preserve"> products and </w:t>
      </w:r>
      <w:r w:rsidRPr="00273B5E" w:rsidR="00697992">
        <w:rPr>
          <w:rFonts w:eastAsia="Calibri" w:asciiTheme="minorHAnsi" w:hAnsiTheme="minorHAnsi" w:cstheme="minorHAnsi"/>
          <w:szCs w:val="24"/>
        </w:rPr>
        <w:t xml:space="preserve">qualification of </w:t>
      </w:r>
      <w:r w:rsidRPr="00273B5E" w:rsidR="002D7BCD">
        <w:rPr>
          <w:rFonts w:eastAsia="Calibri" w:asciiTheme="minorHAnsi" w:hAnsiTheme="minorHAnsi" w:cstheme="minorHAnsi"/>
          <w:szCs w:val="24"/>
        </w:rPr>
        <w:t>ingredients</w:t>
      </w:r>
      <w:r w:rsidRPr="00273B5E">
        <w:rPr>
          <w:rFonts w:eastAsia="Calibri" w:asciiTheme="minorHAnsi" w:hAnsiTheme="minorHAnsi" w:cstheme="minorHAnsi"/>
          <w:szCs w:val="24"/>
        </w:rPr>
        <w:t>:</w:t>
      </w:r>
    </w:p>
    <w:p w:rsidR="00CF7BDF" w:rsidRPr="00273B5E" w:rsidP="00657C83" w14:paraId="33CC92A8" w14:textId="4C3560F3">
      <w:pPr>
        <w:numPr>
          <w:ilvl w:val="0"/>
          <w:numId w:val="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including product manufacturers regarding </w:t>
      </w:r>
      <w:r w:rsidRPr="00273B5E" w:rsidR="00C26443">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under the program and ingredient manufacturers regarding qualification for use in Safer Choice-</w:t>
      </w:r>
      <w:r w:rsidRPr="00273B5E" w:rsidR="005D3487">
        <w:rPr>
          <w:rFonts w:eastAsia="Calibri" w:asciiTheme="minorHAnsi" w:hAnsiTheme="minorHAnsi" w:cstheme="minorHAnsi"/>
          <w:szCs w:val="24"/>
        </w:rPr>
        <w:t xml:space="preserve"> </w:t>
      </w:r>
      <w:r w:rsidRPr="00273B5E" w:rsidR="0092504C">
        <w:rPr>
          <w:rFonts w:eastAsia="Calibri" w:asciiTheme="minorHAnsi" w:hAnsiTheme="minorHAnsi" w:cstheme="minorHAnsi"/>
          <w:szCs w:val="24"/>
        </w:rPr>
        <w:t>or DfE-</w:t>
      </w:r>
      <w:r w:rsidRPr="00273B5E">
        <w:rPr>
          <w:rFonts w:eastAsia="Calibri" w:asciiTheme="minorHAnsi" w:hAnsiTheme="minorHAnsi" w:cstheme="minorHAnsi"/>
          <w:szCs w:val="24"/>
        </w:rPr>
        <w:t>certified products;</w:t>
      </w:r>
    </w:p>
    <w:p w:rsidR="00657C83" w:rsidRPr="00273B5E" w:rsidP="003C02E4" w14:paraId="47BA3C99" w14:textId="1276F41B">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Receive the completed applications, review for accuracy, and place any necessary follow-up calls;</w:t>
      </w:r>
    </w:p>
    <w:p w:rsidR="00657C83" w:rsidRPr="00273B5E" w:rsidP="00E03B9D" w14:paraId="3C09CA41" w14:textId="141AE2FF">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Apply EPA’s chemical tools and expertise to understand toxicological characteristics of chemical ingredients and to ensure that they are the safest within their functional use class;</w:t>
      </w:r>
    </w:p>
    <w:p w:rsidR="00657C83" w:rsidRPr="00273B5E" w:rsidP="00E03B9D" w14:paraId="4DAC422F" w14:textId="3E64DA2B">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 xml:space="preserve">Approve candidates for </w:t>
      </w:r>
      <w:r w:rsidRPr="00273B5E" w:rsidR="00DE6184">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and notify both successful and unsuccessful applicants of the decisions; and</w:t>
      </w:r>
    </w:p>
    <w:p w:rsidR="00EC50D6" w:rsidRPr="00273B5E" w:rsidP="00451D3F" w14:paraId="5B0F316F" w14:textId="6A351998">
      <w:pPr>
        <w:pStyle w:val="ListParagraph"/>
        <w:numPr>
          <w:ilvl w:val="0"/>
          <w:numId w:val="4"/>
        </w:numPr>
        <w:spacing w:line="276" w:lineRule="auto"/>
        <w:rPr>
          <w:rFonts w:eastAsia="Calibri" w:asciiTheme="minorHAnsi" w:hAnsiTheme="minorHAnsi" w:cstheme="minorHAnsi"/>
          <w:i/>
          <w:iCs/>
          <w:szCs w:val="24"/>
        </w:rPr>
      </w:pPr>
      <w:r w:rsidRPr="00273B5E">
        <w:rPr>
          <w:rFonts w:eastAsia="Calibri" w:asciiTheme="minorHAnsi" w:hAnsiTheme="minorHAnsi" w:cstheme="minorHAnsi"/>
          <w:szCs w:val="24"/>
        </w:rPr>
        <w:t>Make final decisions about which products may be certified and carry the Safer Choice label</w:t>
      </w:r>
      <w:r w:rsidRPr="00273B5E" w:rsidR="00242953">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w:t>
      </w:r>
    </w:p>
    <w:p w:rsidR="00451D3F" w:rsidRPr="00273B5E" w:rsidP="00451D3F" w14:paraId="1287E3F2" w14:textId="77777777">
      <w:pPr>
        <w:pStyle w:val="ListParagraph"/>
        <w:spacing w:line="276" w:lineRule="auto"/>
        <w:ind w:left="1080"/>
        <w:rPr>
          <w:rFonts w:eastAsia="Calibri" w:asciiTheme="minorHAnsi" w:hAnsiTheme="minorHAnsi" w:cstheme="minorHAnsi"/>
          <w:i/>
          <w:iCs/>
          <w:szCs w:val="24"/>
        </w:rPr>
      </w:pPr>
    </w:p>
    <w:p w:rsidR="00EC50D6" w:rsidRPr="00273B5E" w:rsidP="00EC50D6" w14:paraId="70E84DF5" w14:textId="3FE2C03C">
      <w:pPr>
        <w:rPr>
          <w:rFonts w:eastAsia="Calibri" w:asciiTheme="minorHAnsi" w:hAnsiTheme="minorHAnsi" w:cstheme="minorHAnsi"/>
          <w:szCs w:val="24"/>
        </w:rPr>
      </w:pPr>
      <w:r w:rsidRPr="00273B5E">
        <w:rPr>
          <w:rFonts w:eastAsia="Calibri" w:asciiTheme="minorHAnsi" w:hAnsiTheme="minorHAnsi" w:cstheme="minorHAnsi"/>
          <w:szCs w:val="24"/>
        </w:rPr>
        <w:t xml:space="preserve">EPA has developed </w:t>
      </w:r>
      <w:r w:rsidRPr="00273B5E" w:rsidR="00621AAA">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cloud-based Salesforce system to house applications and other information related to the Safer Choice program to reduce the public and Agency burden related to the application and decision process.</w:t>
      </w:r>
    </w:p>
    <w:p w:rsidR="00EC50D6" w:rsidRPr="00273B5E" w:rsidP="00EC50D6" w14:paraId="1B0399A8" w14:textId="77777777">
      <w:pPr>
        <w:rPr>
          <w:rFonts w:eastAsia="Calibri" w:asciiTheme="minorHAnsi" w:hAnsiTheme="minorHAnsi" w:cstheme="minorHAnsi"/>
          <w:szCs w:val="24"/>
        </w:rPr>
      </w:pPr>
    </w:p>
    <w:p w:rsidR="00EC50D6" w:rsidRPr="00273B5E" w:rsidP="217D23E7" w14:paraId="742A7A00" w14:textId="2E0B5F55">
      <w:pPr>
        <w:rPr>
          <w:rFonts w:eastAsia="Calibri" w:asciiTheme="minorHAnsi" w:hAnsiTheme="minorHAnsi" w:cstheme="minorHAnsi"/>
          <w:szCs w:val="24"/>
        </w:rPr>
      </w:pPr>
      <w:r w:rsidRPr="00273B5E">
        <w:rPr>
          <w:rFonts w:eastAsia="Calibri" w:asciiTheme="minorHAnsi" w:hAnsiTheme="minorHAnsi" w:cstheme="minorHAnsi"/>
          <w:szCs w:val="24"/>
        </w:rPr>
        <w:t xml:space="preserve">Under the Safer Choice program, EPA engages in the following activities in relation to consumer awareness and evaluation of the success of the Safer Choice label </w:t>
      </w:r>
      <w:r w:rsidRPr="00273B5E" w:rsidR="00EA3C3B">
        <w:rPr>
          <w:rFonts w:eastAsia="Calibri" w:asciiTheme="minorHAnsi" w:hAnsiTheme="minorHAnsi" w:cstheme="minorHAnsi"/>
          <w:szCs w:val="24"/>
        </w:rPr>
        <w:t>and DfE logo</w:t>
      </w:r>
      <w:r w:rsidRPr="00273B5E">
        <w:rPr>
          <w:rFonts w:eastAsia="Calibri" w:asciiTheme="minorHAnsi" w:hAnsiTheme="minorHAnsi" w:cstheme="minorHAnsi"/>
          <w:szCs w:val="24"/>
        </w:rPr>
        <w:t>:</w:t>
      </w:r>
    </w:p>
    <w:p w:rsidR="00EC50D6" w:rsidRPr="00273B5E" w:rsidP="00E10217" w14:paraId="1C974624" w14:textId="62A62758">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Conduct consumer focus groups to test awareness and perception of the Safer Choice program</w:t>
      </w:r>
      <w:r w:rsidRPr="00273B5E" w:rsidR="00C37E00">
        <w:rPr>
          <w:rFonts w:eastAsia="Calibri" w:asciiTheme="minorHAnsi" w:hAnsiTheme="minorHAnsi" w:cstheme="minorHAnsi"/>
          <w:szCs w:val="24"/>
        </w:rPr>
        <w:t xml:space="preserve"> and label</w:t>
      </w:r>
      <w:r w:rsidRPr="00273B5E" w:rsidR="00EA3C3B">
        <w:rPr>
          <w:rFonts w:eastAsia="Calibri" w:asciiTheme="minorHAnsi" w:hAnsiTheme="minorHAnsi" w:cstheme="minorHAnsi"/>
          <w:szCs w:val="24"/>
        </w:rPr>
        <w:t xml:space="preserve"> and the DfE logo</w:t>
      </w:r>
      <w:r w:rsidRPr="00273B5E">
        <w:rPr>
          <w:rFonts w:eastAsia="Calibri" w:asciiTheme="minorHAnsi" w:hAnsiTheme="minorHAnsi" w:cstheme="minorHAnsi"/>
          <w:szCs w:val="24"/>
        </w:rPr>
        <w:t>;</w:t>
      </w:r>
    </w:p>
    <w:p w:rsidR="00EC50D6" w:rsidRPr="00273B5E" w:rsidP="00E10217" w14:paraId="726A9B88" w14:textId="6048A682">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Conduct annual consumer online surveys to evaluate consumer awareness and perceptions of the Safer Choice label</w:t>
      </w:r>
      <w:r w:rsidRPr="00273B5E" w:rsidR="00EA3C3B">
        <w:rPr>
          <w:rFonts w:eastAsia="Calibri" w:asciiTheme="minorHAnsi" w:hAnsiTheme="minorHAnsi" w:cstheme="minorHAnsi"/>
          <w:szCs w:val="24"/>
        </w:rPr>
        <w:t xml:space="preserve"> and DfE logo</w:t>
      </w:r>
      <w:r w:rsidRPr="00273B5E">
        <w:rPr>
          <w:rFonts w:eastAsia="Calibri" w:asciiTheme="minorHAnsi" w:hAnsiTheme="minorHAnsi" w:cstheme="minorHAnsi"/>
          <w:szCs w:val="24"/>
        </w:rPr>
        <w:t>;</w:t>
      </w:r>
    </w:p>
    <w:p w:rsidR="00EC50D6" w:rsidRPr="00273B5E" w:rsidP="00E10217" w14:paraId="7EDDA30B"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Review and analyze consumer online survey results; and</w:t>
      </w:r>
    </w:p>
    <w:p w:rsidR="00EC50D6" w:rsidRPr="00273B5E" w:rsidP="00E10217" w14:paraId="17C4D9E8" w14:textId="5FE4DA1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Use results to measure consumer awareness and perceptions of the Safer Choice label</w:t>
      </w:r>
      <w:r w:rsidRPr="00273B5E" w:rsidR="00EA3C3B">
        <w:rPr>
          <w:rFonts w:eastAsia="Calibri" w:asciiTheme="minorHAnsi" w:hAnsiTheme="minorHAnsi" w:cstheme="minorHAnsi"/>
          <w:szCs w:val="24"/>
        </w:rPr>
        <w:t xml:space="preserve"> and DfE logo</w:t>
      </w:r>
      <w:r w:rsidRPr="00273B5E">
        <w:rPr>
          <w:rFonts w:eastAsia="Calibri" w:asciiTheme="minorHAnsi" w:hAnsiTheme="minorHAnsi" w:cstheme="minorHAnsi"/>
          <w:szCs w:val="24"/>
        </w:rPr>
        <w:t>.</w:t>
      </w:r>
    </w:p>
    <w:p w:rsidR="00EC50D6" w:rsidRPr="00273B5E" w:rsidP="00EC50D6" w14:paraId="75E844F6" w14:textId="77777777">
      <w:pPr>
        <w:rPr>
          <w:rFonts w:eastAsia="Calibri" w:asciiTheme="minorHAnsi" w:hAnsiTheme="minorHAnsi" w:cstheme="minorHAnsi"/>
          <w:szCs w:val="24"/>
        </w:rPr>
      </w:pPr>
    </w:p>
    <w:p w:rsidR="00EC50D6" w:rsidRPr="00273B5E" w:rsidP="00EC50D6" w14:paraId="6AAA8D99" w14:textId="77777777">
      <w:pPr>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in relation to the Partner of the Year Awards:</w:t>
      </w:r>
    </w:p>
    <w:p w:rsidR="00EC50D6" w:rsidRPr="00273B5E" w:rsidP="217D23E7" w14:paraId="2C0706B7" w14:textId="75BA6383">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Distribute the Awards Application Form to potential participants and maintain a downloadable </w:t>
      </w:r>
      <w:r w:rsidRPr="00273B5E" w:rsidR="50E173AB">
        <w:rPr>
          <w:rFonts w:eastAsia="Calibri" w:asciiTheme="minorHAnsi" w:hAnsiTheme="minorHAnsi" w:cstheme="minorHAnsi"/>
          <w:szCs w:val="24"/>
        </w:rPr>
        <w:t>Word document</w:t>
      </w:r>
      <w:r w:rsidRPr="00273B5E">
        <w:rPr>
          <w:rFonts w:eastAsia="Calibri" w:asciiTheme="minorHAnsi" w:hAnsiTheme="minorHAnsi" w:cstheme="minorHAnsi"/>
          <w:szCs w:val="24"/>
        </w:rPr>
        <w:t xml:space="preserve"> version on the Safer Choice website;</w:t>
      </w:r>
    </w:p>
    <w:p w:rsidR="00EC50D6" w:rsidRPr="00273B5E" w:rsidP="00E10217" w14:paraId="2499760B"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Answer questions posed by potential applicants regarding Partner of the Year Awards recognition;</w:t>
      </w:r>
    </w:p>
    <w:p w:rsidR="00EC50D6" w:rsidRPr="00273B5E" w:rsidP="00E10217" w14:paraId="2E525C7D"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Receive the completed forms, review for completeness, and place any necessary follow-up calls;</w:t>
      </w:r>
    </w:p>
    <w:p w:rsidR="00EC50D6" w:rsidRPr="00273B5E" w:rsidP="00E10217" w14:paraId="28B2EEBE"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Screen award applicants to determine their history of civil or criminal EPA enforcement actions; and</w:t>
      </w:r>
    </w:p>
    <w:p w:rsidR="00EC50D6" w:rsidRPr="00273B5E" w:rsidP="5181BC24" w14:paraId="737DC5DD"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Approve candidates for Partner of the Year Awards recognition based on evaluation criteria (see Attachment I, Section 2) and notify both successful and unsuccessful applicants of the decisions.</w:t>
      </w:r>
    </w:p>
    <w:p w:rsidR="00092934" w:rsidRPr="00273B5E" w:rsidP="00092934" w14:paraId="7A538352" w14:textId="77777777">
      <w:pPr>
        <w:pStyle w:val="NoSpacing"/>
        <w:rPr>
          <w:rFonts w:asciiTheme="minorHAnsi" w:hAnsiTheme="minorHAnsi" w:cstheme="minorHAnsi"/>
          <w:szCs w:val="24"/>
        </w:rPr>
      </w:pPr>
    </w:p>
    <w:p w:rsidR="003D1C56" w:rsidRPr="00273B5E" w:rsidP="0000680B" w14:paraId="13F5ADBB" w14:textId="21AC5635">
      <w:pPr>
        <w:contextualSpacing/>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related to the application and decision process</w:t>
      </w:r>
      <w:r w:rsidRPr="00273B5E" w:rsidR="478F2BF5">
        <w:rPr>
          <w:rFonts w:eastAsia="Calibri" w:asciiTheme="minorHAnsi" w:hAnsiTheme="minorHAnsi" w:cstheme="minorHAnsi"/>
          <w:szCs w:val="24"/>
        </w:rPr>
        <w:t xml:space="preserve"> </w:t>
      </w:r>
      <w:r w:rsidRPr="00273B5E" w:rsidR="60EDB677">
        <w:rPr>
          <w:rFonts w:asciiTheme="minorHAnsi" w:hAnsiTheme="minorHAnsi" w:cstheme="minorHAnsi"/>
          <w:szCs w:val="24"/>
        </w:rPr>
        <w:t>regarding</w:t>
      </w:r>
      <w:r w:rsidRPr="00273B5E">
        <w:rPr>
          <w:rFonts w:asciiTheme="minorHAnsi" w:hAnsiTheme="minorHAnsi" w:cstheme="minorHAnsi"/>
          <w:szCs w:val="24"/>
        </w:rPr>
        <w:t xml:space="preserve"> </w:t>
      </w:r>
      <w:r w:rsidRPr="00273B5E" w:rsidR="00366E4E">
        <w:rPr>
          <w:rFonts w:asciiTheme="minorHAnsi" w:hAnsiTheme="minorHAnsi" w:cstheme="minorHAnsi"/>
          <w:szCs w:val="24"/>
        </w:rPr>
        <w:t>certification of cleaning services</w:t>
      </w:r>
      <w:r w:rsidRPr="00273B5E">
        <w:rPr>
          <w:rFonts w:asciiTheme="minorHAnsi" w:hAnsiTheme="minorHAnsi" w:cstheme="minorHAnsi"/>
          <w:szCs w:val="24"/>
        </w:rPr>
        <w:t>:</w:t>
      </w:r>
    </w:p>
    <w:p w:rsidR="003D1C56" w:rsidRPr="00273B5E" w:rsidP="0000680B" w14:paraId="531690E9" w14:textId="60FCEE5E">
      <w:pPr>
        <w:numPr>
          <w:ilvl w:val="0"/>
          <w:numId w:val="26"/>
        </w:numPr>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regarding </w:t>
      </w:r>
      <w:r w:rsidRPr="00273B5E" w:rsidR="00DA4C40">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under the program;</w:t>
      </w:r>
    </w:p>
    <w:p w:rsidR="003D1C56" w:rsidRPr="00273B5E" w:rsidP="0000680B" w14:paraId="23C21A68" w14:textId="77777777">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Receive the completed applications, review for accuracy, and place any necessary follow-up calls;</w:t>
      </w:r>
    </w:p>
    <w:p w:rsidR="003D1C56" w:rsidRPr="00273B5E" w:rsidP="0000680B" w14:paraId="687BC080" w14:textId="16CA5B9D">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Approve candidates for recognition </w:t>
      </w:r>
      <w:r w:rsidRPr="00273B5E" w:rsidR="00DA4C40">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and notify both successful and unsuccessful applicants of the decisions; and</w:t>
      </w:r>
    </w:p>
    <w:p w:rsidR="003D1C56" w:rsidRPr="00273B5E" w:rsidP="0000680B" w14:paraId="6E94DB98" w14:textId="120B7848">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Make final decisions about which candidates may be certified and </w:t>
      </w:r>
      <w:r w:rsidRPr="00273B5E" w:rsidR="0092504C">
        <w:rPr>
          <w:rFonts w:eastAsia="Calibri" w:asciiTheme="minorHAnsi" w:hAnsiTheme="minorHAnsi" w:cstheme="minorHAnsi"/>
          <w:szCs w:val="24"/>
        </w:rPr>
        <w:t>displ</w:t>
      </w:r>
      <w:r w:rsidRPr="00273B5E" w:rsidR="00AD463F">
        <w:rPr>
          <w:rFonts w:eastAsia="Calibri" w:asciiTheme="minorHAnsi" w:hAnsiTheme="minorHAnsi" w:cstheme="minorHAnsi"/>
          <w:szCs w:val="24"/>
        </w:rPr>
        <w:t>a</w:t>
      </w:r>
      <w:r w:rsidRPr="00273B5E" w:rsidR="0092504C">
        <w:rPr>
          <w:rFonts w:eastAsia="Calibri" w:asciiTheme="minorHAnsi" w:hAnsiTheme="minorHAnsi" w:cstheme="minorHAnsi"/>
          <w:szCs w:val="24"/>
        </w:rPr>
        <w:t xml:space="preserve">y </w:t>
      </w:r>
      <w:r w:rsidRPr="00273B5E">
        <w:rPr>
          <w:rFonts w:eastAsia="Calibri" w:asciiTheme="minorHAnsi" w:hAnsiTheme="minorHAnsi" w:cstheme="minorHAnsi"/>
          <w:szCs w:val="24"/>
        </w:rPr>
        <w:t>the Safer Choice cleaning service certification logo.</w:t>
      </w:r>
    </w:p>
    <w:p w:rsidR="004E309A" w:rsidRPr="00273B5E" w:rsidP="004E309A" w14:paraId="3C7BDE16" w14:textId="77777777">
      <w:pPr>
        <w:rPr>
          <w:rFonts w:eastAsia="Calibri" w:asciiTheme="minorHAnsi" w:hAnsiTheme="minorHAnsi" w:cstheme="minorHAnsi"/>
          <w:szCs w:val="24"/>
        </w:rPr>
      </w:pPr>
    </w:p>
    <w:p w:rsidR="004E309A" w:rsidRPr="00273B5E" w:rsidP="004E309A" w14:paraId="43D87C27" w14:textId="0F7D78FF">
      <w:pPr>
        <w:rPr>
          <w:rFonts w:eastAsia="Calibri" w:asciiTheme="minorHAnsi" w:hAnsiTheme="minorHAnsi" w:cstheme="minorHAnsi"/>
          <w:szCs w:val="24"/>
        </w:rPr>
      </w:pPr>
      <w:r w:rsidRPr="00273B5E">
        <w:rPr>
          <w:rFonts w:eastAsia="Calibri" w:asciiTheme="minorHAnsi" w:hAnsiTheme="minorHAnsi" w:cstheme="minorHAnsi"/>
          <w:szCs w:val="24"/>
        </w:rPr>
        <w:t xml:space="preserve">Under the Safer Choice program, EPA engages in the following activities </w:t>
      </w:r>
      <w:r w:rsidRPr="00273B5E" w:rsidR="005B7435">
        <w:rPr>
          <w:rFonts w:eastAsia="Calibri" w:asciiTheme="minorHAnsi" w:hAnsiTheme="minorHAnsi" w:cstheme="minorHAnsi"/>
          <w:szCs w:val="24"/>
        </w:rPr>
        <w:t xml:space="preserve">related to soliciting </w:t>
      </w:r>
      <w:r w:rsidRPr="00273B5E">
        <w:rPr>
          <w:rFonts w:eastAsia="Calibri" w:asciiTheme="minorHAnsi" w:hAnsiTheme="minorHAnsi" w:cstheme="minorHAnsi"/>
          <w:szCs w:val="24"/>
        </w:rPr>
        <w:t>T</w:t>
      </w:r>
      <w:r w:rsidRPr="00273B5E" w:rsidR="00D77650">
        <w:rPr>
          <w:rFonts w:eastAsia="Calibri" w:asciiTheme="minorHAnsi" w:hAnsiTheme="minorHAnsi" w:cstheme="minorHAnsi"/>
          <w:szCs w:val="24"/>
        </w:rPr>
        <w:t>PPs</w:t>
      </w:r>
      <w:r w:rsidRPr="00273B5E">
        <w:rPr>
          <w:rFonts w:eastAsia="Calibri" w:asciiTheme="minorHAnsi" w:hAnsiTheme="minorHAnsi" w:cstheme="minorHAnsi"/>
          <w:szCs w:val="24"/>
        </w:rPr>
        <w:t>:</w:t>
      </w:r>
    </w:p>
    <w:p w:rsidR="004E309A" w:rsidRPr="00273B5E" w:rsidP="004E309A" w14:paraId="631FC93F" w14:textId="6220EE6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Distribute the </w:t>
      </w:r>
      <w:r w:rsidRPr="00273B5E" w:rsidR="008C14F4">
        <w:rPr>
          <w:rFonts w:eastAsia="Calibri" w:asciiTheme="minorHAnsi" w:hAnsiTheme="minorHAnsi" w:cstheme="minorHAnsi"/>
          <w:szCs w:val="24"/>
        </w:rPr>
        <w:t>a</w:t>
      </w:r>
      <w:r w:rsidRPr="00273B5E">
        <w:rPr>
          <w:rFonts w:eastAsia="Calibri" w:asciiTheme="minorHAnsi" w:hAnsiTheme="minorHAnsi" w:cstheme="minorHAnsi"/>
          <w:szCs w:val="24"/>
        </w:rPr>
        <w:t xml:space="preserve">pplication </w:t>
      </w:r>
      <w:r w:rsidRPr="00273B5E" w:rsidR="008C14F4">
        <w:rPr>
          <w:rFonts w:eastAsia="Calibri" w:asciiTheme="minorHAnsi" w:hAnsiTheme="minorHAnsi" w:cstheme="minorHAnsi"/>
          <w:szCs w:val="24"/>
        </w:rPr>
        <w:t>f</w:t>
      </w:r>
      <w:r w:rsidRPr="00273B5E">
        <w:rPr>
          <w:rFonts w:eastAsia="Calibri" w:asciiTheme="minorHAnsi" w:hAnsiTheme="minorHAnsi" w:cstheme="minorHAnsi"/>
          <w:szCs w:val="24"/>
        </w:rPr>
        <w:t xml:space="preserve">orm to potential </w:t>
      </w:r>
      <w:r w:rsidRPr="00273B5E" w:rsidR="006D1EC2">
        <w:rPr>
          <w:rFonts w:eastAsia="Calibri" w:asciiTheme="minorHAnsi" w:hAnsiTheme="minorHAnsi" w:cstheme="minorHAnsi"/>
          <w:szCs w:val="24"/>
        </w:rPr>
        <w:t>applicants</w:t>
      </w:r>
      <w:r w:rsidRPr="00273B5E">
        <w:rPr>
          <w:rFonts w:eastAsia="Calibri" w:asciiTheme="minorHAnsi" w:hAnsiTheme="minorHAnsi" w:cstheme="minorHAnsi"/>
          <w:szCs w:val="24"/>
        </w:rPr>
        <w:t>;</w:t>
      </w:r>
    </w:p>
    <w:p w:rsidR="004E309A" w:rsidRPr="00273B5E" w:rsidP="004E309A" w14:paraId="55786800" w14:textId="00302D8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regarding </w:t>
      </w:r>
      <w:r w:rsidRPr="00273B5E" w:rsidR="00D77650">
        <w:rPr>
          <w:rFonts w:eastAsia="Calibri" w:asciiTheme="minorHAnsi" w:hAnsiTheme="minorHAnsi" w:cstheme="minorHAnsi"/>
          <w:szCs w:val="24"/>
        </w:rPr>
        <w:t>TPP</w:t>
      </w:r>
      <w:r w:rsidRPr="00273B5E" w:rsidR="008C14F4">
        <w:rPr>
          <w:rFonts w:eastAsia="Calibri" w:asciiTheme="minorHAnsi" w:hAnsiTheme="minorHAnsi" w:cstheme="minorHAnsi"/>
          <w:szCs w:val="24"/>
        </w:rPr>
        <w:t xml:space="preserve"> </w:t>
      </w:r>
      <w:r w:rsidRPr="00273B5E" w:rsidR="00B67B59">
        <w:rPr>
          <w:rFonts w:eastAsia="Calibri" w:asciiTheme="minorHAnsi" w:hAnsiTheme="minorHAnsi" w:cstheme="minorHAnsi"/>
          <w:szCs w:val="24"/>
        </w:rPr>
        <w:t>roles and responsibilities</w:t>
      </w:r>
      <w:r w:rsidRPr="00273B5E">
        <w:rPr>
          <w:rFonts w:eastAsia="Calibri" w:asciiTheme="minorHAnsi" w:hAnsiTheme="minorHAnsi" w:cstheme="minorHAnsi"/>
          <w:szCs w:val="24"/>
        </w:rPr>
        <w:t>;</w:t>
      </w:r>
    </w:p>
    <w:p w:rsidR="004E309A" w:rsidRPr="00273B5E" w:rsidP="004E309A" w14:paraId="073ABA58" w14:textId="68CAD550">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Receive the completed forms, review for completeness, and place any necessary follow-up calls;</w:t>
      </w:r>
    </w:p>
    <w:p w:rsidR="004E309A" w:rsidRPr="00273B5E" w:rsidP="004E309A" w14:paraId="1AB39BEF" w14:textId="45B78B7C">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Approve candidates </w:t>
      </w:r>
      <w:r w:rsidRPr="00273B5E" w:rsidR="006D1EC2">
        <w:rPr>
          <w:rFonts w:eastAsia="Calibri" w:asciiTheme="minorHAnsi" w:hAnsiTheme="minorHAnsi" w:cstheme="minorHAnsi"/>
          <w:szCs w:val="24"/>
        </w:rPr>
        <w:t xml:space="preserve">to serve </w:t>
      </w:r>
      <w:r w:rsidRPr="00273B5E" w:rsidR="00B67B59">
        <w:rPr>
          <w:rFonts w:eastAsia="Calibri" w:asciiTheme="minorHAnsi" w:hAnsiTheme="minorHAnsi" w:cstheme="minorHAnsi"/>
          <w:szCs w:val="24"/>
        </w:rPr>
        <w:t xml:space="preserve">as </w:t>
      </w:r>
      <w:r w:rsidRPr="00273B5E" w:rsidR="009B49DE">
        <w:rPr>
          <w:rFonts w:eastAsia="Calibri" w:asciiTheme="minorHAnsi" w:hAnsiTheme="minorHAnsi" w:cstheme="minorHAnsi"/>
          <w:szCs w:val="24"/>
        </w:rPr>
        <w:t>TPP</w:t>
      </w:r>
      <w:r w:rsidRPr="00273B5E" w:rsidR="00B67B59">
        <w:rPr>
          <w:rFonts w:eastAsia="Calibri" w:asciiTheme="minorHAnsi" w:hAnsiTheme="minorHAnsi" w:cstheme="minorHAnsi"/>
          <w:szCs w:val="24"/>
        </w:rPr>
        <w:t>s</w:t>
      </w:r>
      <w:r w:rsidRPr="00273B5E">
        <w:rPr>
          <w:rFonts w:eastAsia="Calibri" w:asciiTheme="minorHAnsi" w:hAnsiTheme="minorHAnsi" w:cstheme="minorHAnsi"/>
          <w:szCs w:val="24"/>
        </w:rPr>
        <w:t xml:space="preserve"> based on evaluation criteria (see </w:t>
      </w:r>
      <w:r w:rsidRPr="00273B5E" w:rsidR="000C3A0A">
        <w:rPr>
          <w:rFonts w:eastAsia="Calibri" w:asciiTheme="minorHAnsi" w:hAnsiTheme="minorHAnsi" w:cstheme="minorHAnsi"/>
          <w:szCs w:val="24"/>
        </w:rPr>
        <w:t xml:space="preserve">Section 2 within </w:t>
      </w:r>
      <w:r w:rsidRPr="00273B5E">
        <w:rPr>
          <w:rFonts w:eastAsia="Calibri" w:asciiTheme="minorHAnsi" w:hAnsiTheme="minorHAnsi" w:cstheme="minorHAnsi"/>
          <w:szCs w:val="24"/>
        </w:rPr>
        <w:t>Attachment</w:t>
      </w:r>
      <w:r w:rsidRPr="00273B5E" w:rsidR="00785877">
        <w:rPr>
          <w:rFonts w:eastAsia="Calibri" w:asciiTheme="minorHAnsi" w:hAnsiTheme="minorHAnsi" w:cstheme="minorHAnsi"/>
          <w:szCs w:val="24"/>
        </w:rPr>
        <w:t>s</w:t>
      </w:r>
      <w:r w:rsidRPr="00273B5E">
        <w:rPr>
          <w:rFonts w:eastAsia="Calibri" w:asciiTheme="minorHAnsi" w:hAnsiTheme="minorHAnsi" w:cstheme="minorHAnsi"/>
          <w:szCs w:val="24"/>
        </w:rPr>
        <w:t xml:space="preserve"> L</w:t>
      </w:r>
      <w:r w:rsidRPr="00273B5E" w:rsidR="00785877">
        <w:rPr>
          <w:rFonts w:eastAsia="Calibri" w:asciiTheme="minorHAnsi" w:hAnsiTheme="minorHAnsi" w:cstheme="minorHAnsi"/>
          <w:szCs w:val="24"/>
        </w:rPr>
        <w:t xml:space="preserve"> and M</w:t>
      </w:r>
      <w:r w:rsidRPr="00273B5E">
        <w:rPr>
          <w:rFonts w:eastAsia="Calibri" w:asciiTheme="minorHAnsi" w:hAnsiTheme="minorHAnsi" w:cstheme="minorHAnsi"/>
          <w:szCs w:val="24"/>
        </w:rPr>
        <w:t>) and notify both successful and unsuccessful applicants of the decisions.</w:t>
      </w:r>
    </w:p>
    <w:p w:rsidR="003D1C56" w:rsidRPr="00273B5E" w:rsidP="00092934" w14:paraId="0F95C63F" w14:textId="77777777">
      <w:pPr>
        <w:pStyle w:val="NoSpacing"/>
        <w:rPr>
          <w:rFonts w:asciiTheme="minorHAnsi" w:hAnsiTheme="minorHAnsi" w:cstheme="minorHAnsi"/>
          <w:szCs w:val="24"/>
        </w:rPr>
      </w:pPr>
    </w:p>
    <w:p w:rsidR="00EC50D6" w:rsidRPr="00273B5E" w:rsidP="00F50EA6" w14:paraId="53C4DFEA" w14:textId="77777777">
      <w:pPr>
        <w:pStyle w:val="Heading2"/>
        <w:ind w:left="360"/>
        <w:rPr>
          <w:rFonts w:eastAsia="Calibri" w:asciiTheme="minorHAnsi" w:hAnsiTheme="minorHAnsi" w:cstheme="minorHAnsi"/>
          <w:b w:val="0"/>
          <w:bCs w:val="0"/>
          <w:szCs w:val="24"/>
        </w:rPr>
      </w:pPr>
      <w:r w:rsidRPr="00273B5E">
        <w:rPr>
          <w:rFonts w:asciiTheme="minorHAnsi" w:hAnsiTheme="minorHAnsi" w:cstheme="minorHAnsi"/>
          <w:szCs w:val="24"/>
        </w:rPr>
        <w:t>14(b).</w:t>
      </w:r>
      <w:r w:rsidRPr="00273B5E">
        <w:rPr>
          <w:rFonts w:asciiTheme="minorHAnsi" w:hAnsiTheme="minorHAnsi" w:cstheme="minorHAnsi"/>
          <w:szCs w:val="24"/>
        </w:rPr>
        <w:tab/>
        <w:t xml:space="preserve">Estimated </w:t>
      </w:r>
      <w:r w:rsidRPr="00273B5E">
        <w:rPr>
          <w:rFonts w:eastAsia="Calibri" w:asciiTheme="minorHAnsi" w:hAnsiTheme="minorHAnsi" w:cstheme="minorHAnsi"/>
          <w:szCs w:val="24"/>
        </w:rPr>
        <w:t>Agency Costs</w:t>
      </w:r>
    </w:p>
    <w:p w:rsidR="00EC50D6" w:rsidRPr="00273B5E" w:rsidP="00EC50D6" w14:paraId="1B616326" w14:textId="662F936C">
      <w:pPr>
        <w:rPr>
          <w:rFonts w:eastAsia="Calibri" w:asciiTheme="minorHAnsi" w:hAnsiTheme="minorHAnsi" w:cstheme="minorHAnsi"/>
          <w:szCs w:val="24"/>
        </w:rPr>
      </w:pPr>
      <w:r w:rsidRPr="00273B5E">
        <w:rPr>
          <w:rFonts w:eastAsia="Calibri" w:asciiTheme="minorHAnsi" w:hAnsiTheme="minorHAnsi" w:cstheme="minorHAnsi"/>
          <w:szCs w:val="24"/>
        </w:rPr>
        <w:t>EPA estimates that it costs the agency approximately $</w:t>
      </w:r>
      <w:r w:rsidRPr="00273B5E" w:rsidR="00607E25">
        <w:rPr>
          <w:rFonts w:eastAsia="Calibri" w:asciiTheme="minorHAnsi" w:hAnsiTheme="minorHAnsi" w:cstheme="minorHAnsi"/>
          <w:szCs w:val="24"/>
        </w:rPr>
        <w:t>309</w:t>
      </w:r>
      <w:r w:rsidRPr="00273B5E">
        <w:rPr>
          <w:rFonts w:eastAsia="Calibri" w:asciiTheme="minorHAnsi" w:hAnsiTheme="minorHAnsi" w:cstheme="minorHAnsi"/>
          <w:szCs w:val="24"/>
        </w:rPr>
        <w:t>,</w:t>
      </w:r>
      <w:r w:rsidRPr="00273B5E" w:rsidR="00607E25">
        <w:rPr>
          <w:rFonts w:eastAsia="Calibri" w:asciiTheme="minorHAnsi" w:hAnsiTheme="minorHAnsi" w:cstheme="minorHAnsi"/>
          <w:szCs w:val="24"/>
        </w:rPr>
        <w:t>484</w:t>
      </w:r>
      <w:r w:rsidRPr="00273B5E">
        <w:rPr>
          <w:rFonts w:eastAsia="Calibri" w:asciiTheme="minorHAnsi" w:hAnsiTheme="minorHAnsi" w:cstheme="minorHAnsi"/>
          <w:szCs w:val="24"/>
        </w:rPr>
        <w:t xml:space="preserve"> ($</w:t>
      </w:r>
      <w:r w:rsidRPr="00273B5E" w:rsidR="00607E25">
        <w:rPr>
          <w:rFonts w:eastAsia="Calibri" w:asciiTheme="minorHAnsi" w:hAnsiTheme="minorHAnsi" w:cstheme="minorHAnsi"/>
          <w:szCs w:val="24"/>
        </w:rPr>
        <w:t>103</w:t>
      </w:r>
      <w:r w:rsidRPr="00273B5E">
        <w:rPr>
          <w:rFonts w:eastAsia="Calibri" w:asciiTheme="minorHAnsi" w:hAnsiTheme="minorHAnsi" w:cstheme="minorHAnsi"/>
          <w:szCs w:val="24"/>
        </w:rPr>
        <w:t>,</w:t>
      </w:r>
      <w:r w:rsidRPr="00273B5E" w:rsidR="00607E25">
        <w:rPr>
          <w:rFonts w:eastAsia="Calibri" w:asciiTheme="minorHAnsi" w:hAnsiTheme="minorHAnsi" w:cstheme="minorHAnsi"/>
          <w:szCs w:val="24"/>
        </w:rPr>
        <w:t>161</w:t>
      </w:r>
      <w:r w:rsidRPr="00273B5E">
        <w:rPr>
          <w:rFonts w:eastAsia="Calibri" w:asciiTheme="minorHAnsi" w:hAnsiTheme="minorHAnsi" w:cstheme="minorHAnsi"/>
          <w:szCs w:val="24"/>
        </w:rPr>
        <w:t xml:space="preserve"> annually) to carry out the activities associated with the information collection activities covered by this ICR. Agency labor costs are calculated based on hourly basic rates for federal employees in the Washington-Baltimore area published by the Office of Personnel Management effective January 202</w:t>
      </w:r>
      <w:r w:rsidRPr="00273B5E" w:rsidR="002F271C">
        <w:rPr>
          <w:rFonts w:eastAsia="Calibri" w:asciiTheme="minorHAnsi" w:hAnsiTheme="minorHAnsi" w:cstheme="minorHAnsi"/>
          <w:szCs w:val="24"/>
        </w:rPr>
        <w:t>4</w:t>
      </w:r>
      <w:r w:rsidRPr="00273B5E">
        <w:rPr>
          <w:rFonts w:eastAsia="Calibri" w:asciiTheme="minorHAnsi" w:hAnsiTheme="minorHAnsi" w:cstheme="minorHAnsi"/>
          <w:szCs w:val="24"/>
        </w:rPr>
        <w:t>.</w:t>
      </w:r>
      <w:r>
        <w:rPr>
          <w:rFonts w:eastAsia="Calibri" w:asciiTheme="minorHAnsi" w:hAnsiTheme="minorHAnsi" w:cstheme="minorHAnsi"/>
          <w:szCs w:val="24"/>
          <w:vertAlign w:val="superscript"/>
        </w:rPr>
        <w:footnoteReference w:id="4"/>
      </w:r>
      <w:r w:rsidRPr="00273B5E">
        <w:rPr>
          <w:rFonts w:eastAsia="Calibri" w:asciiTheme="minorHAnsi" w:hAnsiTheme="minorHAnsi" w:cstheme="minorHAnsi"/>
          <w:szCs w:val="24"/>
        </w:rPr>
        <w:t xml:space="preserve"> The average hourly labor rate for managerial staff is estimated as the rate for a GS-13 Step 5 employee, for technical staff as a GS-10 Step 10 employee, and for clerical staff as GS-5 Step 1. These GS-level assumptions are consistent with those used in past EPA Office of Pollution Prevention and Toxics (OPPT) ICRs. The hourly rates were multiplied by an assumed loading factor of 1.639 to reflect federal fringe benefits. This loading factor is from a study by the </w:t>
      </w:r>
      <w:r w:rsidRPr="00273B5E">
        <w:rPr>
          <w:rFonts w:eastAsia="Calibri" w:asciiTheme="minorHAnsi" w:hAnsiTheme="minorHAnsi" w:cstheme="minorHAnsi"/>
          <w:szCs w:val="24"/>
        </w:rPr>
        <w:t>Congressional Budget Office,</w:t>
      </w:r>
      <w:r>
        <w:rPr>
          <w:rFonts w:eastAsia="Calibri" w:asciiTheme="minorHAnsi" w:hAnsiTheme="minorHAnsi" w:cstheme="minorHAnsi"/>
          <w:szCs w:val="24"/>
          <w:vertAlign w:val="superscript"/>
        </w:rPr>
        <w:footnoteReference w:id="5"/>
      </w:r>
      <w:r w:rsidRPr="00273B5E">
        <w:rPr>
          <w:rFonts w:eastAsia="Calibri" w:asciiTheme="minorHAnsi" w:hAnsiTheme="minorHAnsi" w:cstheme="minorHAnsi"/>
          <w:szCs w:val="24"/>
        </w:rPr>
        <w:t xml:space="preserve"> which is recommended in EPA’s </w:t>
      </w:r>
      <w:r w:rsidRPr="00273B5E">
        <w:rPr>
          <w:rFonts w:eastAsia="Calibri" w:asciiTheme="minorHAnsi" w:hAnsiTheme="minorHAnsi" w:cstheme="minorHAnsi"/>
          <w:i/>
          <w:iCs/>
          <w:szCs w:val="24"/>
        </w:rPr>
        <w:t>Handbook on Valuing Changes in Time Use Induced by Regulatory Requirements and Other U.S. EPA Actions</w:t>
      </w:r>
      <w:r>
        <w:rPr>
          <w:rFonts w:eastAsia="Calibri" w:asciiTheme="minorHAnsi" w:hAnsiTheme="minorHAnsi" w:cstheme="minorHAnsi"/>
          <w:szCs w:val="24"/>
          <w:vertAlign w:val="superscript"/>
        </w:rPr>
        <w:footnoteReference w:id="6"/>
      </w:r>
      <w:r w:rsidRPr="00273B5E">
        <w:rPr>
          <w:rFonts w:eastAsia="Calibri" w:asciiTheme="minorHAnsi" w:hAnsiTheme="minorHAnsi" w:cstheme="minorHAnsi"/>
          <w:szCs w:val="24"/>
        </w:rPr>
        <w:t xml:space="preserve"> as a useful source for estimating benefit values for federal government workers.</w:t>
      </w:r>
    </w:p>
    <w:p w:rsidR="00EC50D6" w:rsidRPr="00273B5E" w:rsidP="00EC50D6" w14:paraId="022561C1" w14:textId="77777777">
      <w:pPr>
        <w:rPr>
          <w:rFonts w:eastAsia="Calibri" w:asciiTheme="minorHAnsi" w:hAnsiTheme="minorHAnsi" w:cstheme="minorHAnsi"/>
          <w:szCs w:val="24"/>
        </w:rPr>
      </w:pPr>
    </w:p>
    <w:p w:rsidR="00EC50D6" w:rsidRPr="00273B5E" w:rsidP="006D4C2D" w14:paraId="6F23DE62" w14:textId="2EF2E4F0">
      <w:pPr>
        <w:pStyle w:val="Heading2"/>
        <w:ind w:left="360"/>
        <w:rPr>
          <w:rFonts w:eastAsia="Calibri" w:asciiTheme="minorHAnsi" w:hAnsiTheme="minorHAnsi" w:cstheme="minorHAnsi"/>
          <w:b w:val="0"/>
          <w:bCs w:val="0"/>
          <w:szCs w:val="24"/>
        </w:rPr>
      </w:pPr>
      <w:r w:rsidRPr="00273B5E">
        <w:rPr>
          <w:rFonts w:asciiTheme="minorHAnsi" w:hAnsiTheme="minorHAnsi" w:cstheme="minorHAnsi"/>
          <w:szCs w:val="24"/>
        </w:rPr>
        <w:t>14(c).</w:t>
      </w:r>
      <w:r w:rsidRPr="00273B5E">
        <w:rPr>
          <w:rFonts w:eastAsia="Calibri" w:asciiTheme="minorHAnsi" w:hAnsiTheme="minorHAnsi" w:cstheme="minorHAnsi"/>
          <w:szCs w:val="24"/>
        </w:rPr>
        <w:tab/>
        <w:t>Collection Schedule</w:t>
      </w:r>
    </w:p>
    <w:p w:rsidR="00EC50D6" w:rsidRPr="00273B5E" w:rsidP="00EC50D6" w14:paraId="711B3EE2" w14:textId="77777777">
      <w:pPr>
        <w:rPr>
          <w:rFonts w:eastAsia="Calibri" w:asciiTheme="minorHAnsi" w:hAnsiTheme="minorHAnsi" w:cstheme="minorHAnsi"/>
          <w:szCs w:val="24"/>
        </w:rPr>
      </w:pPr>
      <w:r w:rsidRPr="00273B5E">
        <w:rPr>
          <w:rFonts w:eastAsia="Calibri" w:asciiTheme="minorHAnsi" w:hAnsiTheme="minorHAnsi" w:cstheme="minorHAnsi"/>
          <w:szCs w:val="24"/>
        </w:rPr>
        <w:t>Collection schedules under each part of the ICR are as follows:</w:t>
      </w:r>
    </w:p>
    <w:p w:rsidR="00FA2854" w:rsidRPr="00273B5E" w:rsidP="00FA2854" w14:paraId="69C5AEB9" w14:textId="61C3AFF8">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rPr>
        <w:t xml:space="preserve">For the Safer Choice </w:t>
      </w:r>
      <w:r w:rsidRPr="00273B5E" w:rsidR="00A47FD2">
        <w:rPr>
          <w:rFonts w:eastAsia="Calibri" w:asciiTheme="minorHAnsi" w:hAnsiTheme="minorHAnsi" w:cstheme="minorHAnsi"/>
          <w:szCs w:val="24"/>
        </w:rPr>
        <w:t xml:space="preserve">product certification </w:t>
      </w:r>
      <w:r w:rsidRPr="00273B5E">
        <w:rPr>
          <w:rFonts w:eastAsia="Calibri" w:asciiTheme="minorHAnsi" w:hAnsiTheme="minorHAnsi" w:cstheme="minorHAnsi"/>
          <w:szCs w:val="24"/>
        </w:rPr>
        <w:t xml:space="preserve">program, organizations may submit applications at any time during the three-year period. Once approved, the Safer Choice </w:t>
      </w:r>
      <w:r w:rsidRPr="00273B5E" w:rsidR="00792B6B">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lasts for a three-year period.</w:t>
      </w:r>
      <w:r w:rsidRPr="00273B5E">
        <w:rPr>
          <w:rFonts w:asciiTheme="minorHAnsi" w:hAnsiTheme="minorHAnsi" w:cstheme="minorHAnsi"/>
          <w:szCs w:val="24"/>
        </w:rPr>
        <w:t xml:space="preserve"> </w:t>
      </w:r>
    </w:p>
    <w:p w:rsidR="00FD3F0C" w:rsidRPr="00273B5E" w:rsidP="5181BC24" w14:paraId="3BF79156" w14:textId="33ADF9F8">
      <w:pPr>
        <w:pStyle w:val="ListParagraph"/>
        <w:numPr>
          <w:ilvl w:val="0"/>
          <w:numId w:val="11"/>
        </w:numPr>
        <w:rPr>
          <w:rFonts w:eastAsia="Calibri" w:asciiTheme="minorHAnsi" w:hAnsiTheme="minorHAnsi" w:cstheme="minorHAnsi"/>
          <w:szCs w:val="24"/>
        </w:rPr>
      </w:pPr>
      <w:r w:rsidRPr="00273B5E">
        <w:rPr>
          <w:rFonts w:eastAsia="Calibri" w:asciiTheme="minorHAnsi" w:hAnsiTheme="minorHAnsi" w:cstheme="minorHAnsi"/>
          <w:szCs w:val="24"/>
        </w:rPr>
        <w:t>Consumer online surveys will be distributed at yearly intervals during the course of the three-year approval period.</w:t>
      </w:r>
    </w:p>
    <w:p w:rsidR="0A9B1FF3" w:rsidRPr="00273B5E" w:rsidP="0000680B" w14:paraId="3D7067CE" w14:textId="208863D2">
      <w:pPr>
        <w:pStyle w:val="NoSpacing"/>
        <w:numPr>
          <w:ilvl w:val="0"/>
          <w:numId w:val="11"/>
        </w:numPr>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Focus groups will be </w:t>
      </w:r>
      <w:r w:rsidRPr="00273B5E" w:rsidR="129CF668">
        <w:rPr>
          <w:rFonts w:eastAsia="Calibri" w:asciiTheme="minorHAnsi" w:hAnsiTheme="minorHAnsi" w:cstheme="minorHAnsi"/>
          <w:szCs w:val="24"/>
        </w:rPr>
        <w:t>conducted at yearly intervals</w:t>
      </w:r>
      <w:r w:rsidRPr="00273B5E" w:rsidR="1A99BB59">
        <w:rPr>
          <w:rFonts w:eastAsia="Calibri" w:asciiTheme="minorHAnsi" w:hAnsiTheme="minorHAnsi" w:cstheme="minorHAnsi"/>
          <w:szCs w:val="24"/>
        </w:rPr>
        <w:t xml:space="preserve"> during the course of the three-year approval period</w:t>
      </w:r>
      <w:r w:rsidRPr="00273B5E" w:rsidR="7A9C5CEA">
        <w:rPr>
          <w:rFonts w:eastAsia="Calibri" w:asciiTheme="minorHAnsi" w:hAnsiTheme="minorHAnsi" w:cstheme="minorHAnsi"/>
          <w:szCs w:val="24"/>
        </w:rPr>
        <w:t>.</w:t>
      </w:r>
    </w:p>
    <w:p w:rsidR="00F8698A" w:rsidRPr="00273B5E" w:rsidP="217D23E7" w14:paraId="3939EF1A" w14:textId="77777777">
      <w:pPr>
        <w:numPr>
          <w:ilvl w:val="0"/>
          <w:numId w:val="11"/>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For the Partner of the Year Awards program, organizations can submit an application for each of the three years.</w:t>
      </w:r>
    </w:p>
    <w:p w:rsidR="004F5231" w:rsidRPr="00273B5E" w:rsidP="004F5231" w14:paraId="5DAA8215" w14:textId="10BE6F74">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rPr>
        <w:t xml:space="preserve">For the Safer Choice cleaning service certification program, organizations may submit applications at any time during the three-year period. Once approved, the Safer Choice </w:t>
      </w:r>
      <w:r w:rsidRPr="00273B5E" w:rsidR="00792B6B">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lasts for a one-year</w:t>
      </w:r>
      <w:r w:rsidRPr="00273B5E" w:rsidR="00431A4F">
        <w:rPr>
          <w:rFonts w:eastAsia="Calibri" w:asciiTheme="minorHAnsi" w:hAnsiTheme="minorHAnsi" w:cstheme="minorHAnsi"/>
          <w:szCs w:val="24"/>
        </w:rPr>
        <w:t xml:space="preserve"> period</w:t>
      </w:r>
      <w:r w:rsidRPr="00273B5E">
        <w:rPr>
          <w:rFonts w:eastAsia="Calibri" w:asciiTheme="minorHAnsi" w:hAnsiTheme="minorHAnsi" w:cstheme="minorHAnsi"/>
          <w:szCs w:val="24"/>
        </w:rPr>
        <w:t xml:space="preserve">. Annual audits are needed to extend the </w:t>
      </w:r>
      <w:r w:rsidRPr="00273B5E" w:rsidR="00792B6B">
        <w:rPr>
          <w:rFonts w:eastAsia="Calibri" w:asciiTheme="minorHAnsi" w:hAnsiTheme="minorHAnsi" w:cstheme="minorHAnsi"/>
          <w:szCs w:val="24"/>
        </w:rPr>
        <w:t>certification</w:t>
      </w:r>
      <w:r w:rsidRPr="00273B5E">
        <w:rPr>
          <w:rFonts w:eastAsia="Calibri" w:asciiTheme="minorHAnsi" w:hAnsiTheme="minorHAnsi" w:cstheme="minorHAnsi"/>
          <w:szCs w:val="24"/>
        </w:rPr>
        <w:t>.</w:t>
      </w:r>
    </w:p>
    <w:p w:rsidR="004F5231" w:rsidRPr="00273B5E" w:rsidP="004F5231" w14:paraId="303341FA" w14:textId="1FA1F86A">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lang w:bidi="ar-SA"/>
        </w:rPr>
        <w:t>Organizations interested in serving as a TPP can submit an application at any time</w:t>
      </w:r>
      <w:r w:rsidRPr="00273B5E">
        <w:rPr>
          <w:rFonts w:asciiTheme="minorHAnsi" w:hAnsiTheme="minorHAnsi" w:cstheme="minorHAnsi"/>
          <w:szCs w:val="24"/>
        </w:rPr>
        <w:t xml:space="preserve"> </w:t>
      </w:r>
      <w:r w:rsidRPr="00273B5E">
        <w:rPr>
          <w:rFonts w:eastAsia="Calibri" w:asciiTheme="minorHAnsi" w:hAnsiTheme="minorHAnsi" w:cstheme="minorHAnsi"/>
          <w:szCs w:val="24"/>
          <w:lang w:bidi="ar-SA"/>
        </w:rPr>
        <w:t>during the course of the three-year approval period.</w:t>
      </w:r>
    </w:p>
    <w:p w:rsidR="000C6D79" w:rsidRPr="00273B5E" w:rsidP="009B49DE" w14:paraId="55A336B1" w14:textId="77777777">
      <w:pPr>
        <w:rPr>
          <w:rFonts w:asciiTheme="minorHAnsi" w:hAnsiTheme="minorHAnsi" w:cstheme="minorHAnsi"/>
          <w:szCs w:val="24"/>
        </w:rPr>
      </w:pPr>
    </w:p>
    <w:p w:rsidR="00EC50D6" w:rsidRPr="00273B5E" w:rsidP="006920AC" w14:paraId="58AE8F53" w14:textId="77777777">
      <w:pPr>
        <w:pStyle w:val="Heading2"/>
        <w:numPr>
          <w:ilvl w:val="0"/>
          <w:numId w:val="17"/>
        </w:numPr>
        <w:spacing w:after="0"/>
        <w:rPr>
          <w:rFonts w:asciiTheme="minorHAnsi" w:hAnsiTheme="minorHAnsi" w:cstheme="minorHAnsi"/>
          <w:szCs w:val="24"/>
        </w:rPr>
      </w:pPr>
      <w:r w:rsidRPr="00273B5E">
        <w:rPr>
          <w:rFonts w:asciiTheme="minorHAnsi" w:hAnsiTheme="minorHAnsi" w:cstheme="minorHAnsi"/>
          <w:szCs w:val="24"/>
        </w:rPr>
        <w:t>Explain the reasons for any program changes or adjustments reported in hour or cost burden.</w:t>
      </w:r>
    </w:p>
    <w:p w:rsidR="00902078" w:rsidRPr="00273B5E" w:rsidP="217D23E7" w14:paraId="58BCB417" w14:textId="5799C231">
      <w:pPr>
        <w:rPr>
          <w:rFonts w:asciiTheme="minorHAnsi" w:hAnsiTheme="minorHAnsi" w:cstheme="minorHAnsi"/>
          <w:color w:val="000000" w:themeColor="text1"/>
          <w:szCs w:val="24"/>
        </w:rPr>
      </w:pPr>
      <w:bookmarkStart w:id="14" w:name="_Toc416355058"/>
      <w:bookmarkStart w:id="15" w:name="_Hlk87252136"/>
      <w:bookmarkEnd w:id="13"/>
      <w:bookmarkEnd w:id="14"/>
    </w:p>
    <w:p w:rsidR="00813EEE" w:rsidRPr="00273B5E" w:rsidP="217D23E7" w14:paraId="22295BF9" w14:textId="6ACBAA3D">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 xml:space="preserve">This </w:t>
      </w:r>
      <w:r w:rsidRPr="00273B5E" w:rsidR="00E9458D">
        <w:rPr>
          <w:rFonts w:asciiTheme="minorHAnsi" w:hAnsiTheme="minorHAnsi" w:cstheme="minorHAnsi"/>
          <w:color w:val="000000" w:themeColor="text1"/>
          <w:szCs w:val="24"/>
        </w:rPr>
        <w:t>information collection</w:t>
      </w:r>
      <w:r w:rsidRPr="00273B5E">
        <w:rPr>
          <w:rFonts w:asciiTheme="minorHAnsi" w:hAnsiTheme="minorHAnsi" w:cstheme="minorHAnsi"/>
          <w:color w:val="000000" w:themeColor="text1"/>
          <w:szCs w:val="24"/>
        </w:rPr>
        <w:t xml:space="preserve"> is a renewal </w:t>
      </w:r>
      <w:r w:rsidRPr="00273B5E" w:rsidR="00B04E86">
        <w:rPr>
          <w:rFonts w:asciiTheme="minorHAnsi" w:hAnsiTheme="minorHAnsi" w:cstheme="minorHAnsi"/>
          <w:color w:val="000000" w:themeColor="text1"/>
          <w:szCs w:val="24"/>
        </w:rPr>
        <w:t xml:space="preserve">of a previously approved ICR (EPA ICR No. 2962.01). The </w:t>
      </w:r>
      <w:r w:rsidRPr="00273B5E" w:rsidR="005302E5">
        <w:rPr>
          <w:rFonts w:asciiTheme="minorHAnsi" w:hAnsiTheme="minorHAnsi" w:cstheme="minorHAnsi"/>
          <w:color w:val="000000" w:themeColor="text1"/>
          <w:szCs w:val="24"/>
        </w:rPr>
        <w:t xml:space="preserve">annual </w:t>
      </w:r>
      <w:r w:rsidRPr="00273B5E" w:rsidR="00B04E86">
        <w:rPr>
          <w:rFonts w:asciiTheme="minorHAnsi" w:hAnsiTheme="minorHAnsi" w:cstheme="minorHAnsi"/>
          <w:color w:val="000000" w:themeColor="text1"/>
          <w:szCs w:val="24"/>
        </w:rPr>
        <w:t>burden from the previously approved ICR was</w:t>
      </w:r>
      <w:r w:rsidRPr="00273B5E" w:rsidR="00EB364B">
        <w:rPr>
          <w:rFonts w:asciiTheme="minorHAnsi" w:hAnsiTheme="minorHAnsi" w:cstheme="minorHAnsi"/>
          <w:color w:val="000000" w:themeColor="text1"/>
          <w:szCs w:val="24"/>
        </w:rPr>
        <w:t xml:space="preserve"> 3,232</w:t>
      </w:r>
      <w:r w:rsidRPr="00273B5E" w:rsidR="00B04E86">
        <w:rPr>
          <w:rFonts w:asciiTheme="minorHAnsi" w:hAnsiTheme="minorHAnsi" w:cstheme="minorHAnsi"/>
          <w:color w:val="000000" w:themeColor="text1"/>
          <w:szCs w:val="24"/>
        </w:rPr>
        <w:t xml:space="preserve"> hours. The </w:t>
      </w:r>
      <w:r w:rsidRPr="00273B5E" w:rsidR="00DE46CE">
        <w:rPr>
          <w:rFonts w:asciiTheme="minorHAnsi" w:hAnsiTheme="minorHAnsi" w:cstheme="minorHAnsi"/>
          <w:color w:val="000000" w:themeColor="text1"/>
          <w:szCs w:val="24"/>
        </w:rPr>
        <w:t xml:space="preserve">annual </w:t>
      </w:r>
      <w:r w:rsidRPr="00273B5E" w:rsidR="00B04E86">
        <w:rPr>
          <w:rFonts w:asciiTheme="minorHAnsi" w:hAnsiTheme="minorHAnsi" w:cstheme="minorHAnsi"/>
          <w:color w:val="000000" w:themeColor="text1"/>
          <w:szCs w:val="24"/>
        </w:rPr>
        <w:t xml:space="preserve">burden requested for this ICR is </w:t>
      </w:r>
      <w:r w:rsidRPr="00273B5E" w:rsidR="00663470">
        <w:rPr>
          <w:rFonts w:asciiTheme="minorHAnsi" w:hAnsiTheme="minorHAnsi" w:cstheme="minorHAnsi"/>
          <w:color w:val="000000" w:themeColor="text1"/>
          <w:szCs w:val="24"/>
        </w:rPr>
        <w:t>4,511</w:t>
      </w:r>
      <w:r w:rsidRPr="00273B5E" w:rsidR="00B04E86">
        <w:rPr>
          <w:rFonts w:asciiTheme="minorHAnsi" w:hAnsiTheme="minorHAnsi" w:cstheme="minorHAnsi"/>
          <w:color w:val="000000" w:themeColor="text1"/>
          <w:szCs w:val="24"/>
        </w:rPr>
        <w:t xml:space="preserve"> hours, or an increase of</w:t>
      </w:r>
      <w:r w:rsidRPr="00273B5E" w:rsidR="0028091C">
        <w:rPr>
          <w:rFonts w:asciiTheme="minorHAnsi" w:hAnsiTheme="minorHAnsi" w:cstheme="minorHAnsi"/>
          <w:color w:val="000000" w:themeColor="text1"/>
          <w:szCs w:val="24"/>
        </w:rPr>
        <w:t xml:space="preserve"> </w:t>
      </w:r>
      <w:r w:rsidRPr="00273B5E" w:rsidR="00F2774F">
        <w:rPr>
          <w:rFonts w:asciiTheme="minorHAnsi" w:hAnsiTheme="minorHAnsi" w:cstheme="minorHAnsi"/>
          <w:color w:val="000000" w:themeColor="text1"/>
          <w:szCs w:val="24"/>
        </w:rPr>
        <w:t>1,279</w:t>
      </w:r>
      <w:r w:rsidRPr="00273B5E" w:rsidR="00B04E86">
        <w:rPr>
          <w:rFonts w:asciiTheme="minorHAnsi" w:hAnsiTheme="minorHAnsi" w:cstheme="minorHAnsi"/>
          <w:color w:val="000000" w:themeColor="text1"/>
          <w:szCs w:val="24"/>
        </w:rPr>
        <w:t xml:space="preserve"> hours from the previous total burden.</w:t>
      </w:r>
    </w:p>
    <w:p w:rsidR="00813EEE" w:rsidRPr="00273B5E" w:rsidP="217D23E7" w14:paraId="668F5D7F" w14:textId="77777777">
      <w:pPr>
        <w:rPr>
          <w:rFonts w:asciiTheme="minorHAnsi" w:hAnsiTheme="minorHAnsi" w:cstheme="minorHAnsi"/>
          <w:color w:val="000000" w:themeColor="text1"/>
          <w:szCs w:val="24"/>
        </w:rPr>
      </w:pPr>
    </w:p>
    <w:p w:rsidR="001F65E4" w:rsidRPr="00273B5E" w:rsidP="217D23E7" w14:paraId="7E452EED" w14:textId="616D1F13">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The difference between th</w:t>
      </w:r>
      <w:r w:rsidRPr="00273B5E" w:rsidR="584E1AAF">
        <w:rPr>
          <w:rFonts w:asciiTheme="minorHAnsi" w:hAnsiTheme="minorHAnsi" w:cstheme="minorHAnsi"/>
          <w:color w:val="000000" w:themeColor="text1"/>
          <w:szCs w:val="24"/>
        </w:rPr>
        <w:t>e current</w:t>
      </w:r>
      <w:r w:rsidRPr="00273B5E">
        <w:rPr>
          <w:rFonts w:asciiTheme="minorHAnsi" w:hAnsiTheme="minorHAnsi" w:cstheme="minorHAnsi"/>
          <w:color w:val="000000" w:themeColor="text1"/>
          <w:szCs w:val="24"/>
        </w:rPr>
        <w:t xml:space="preserve"> burden</w:t>
      </w:r>
      <w:r w:rsidRPr="00273B5E" w:rsidR="1908CCC5">
        <w:rPr>
          <w:rFonts w:asciiTheme="minorHAnsi" w:hAnsiTheme="minorHAnsi" w:cstheme="minorHAnsi"/>
          <w:color w:val="000000" w:themeColor="text1"/>
          <w:szCs w:val="24"/>
        </w:rPr>
        <w:t xml:space="preserve"> request</w:t>
      </w:r>
      <w:r w:rsidRPr="00273B5E">
        <w:rPr>
          <w:rFonts w:asciiTheme="minorHAnsi" w:hAnsiTheme="minorHAnsi" w:cstheme="minorHAnsi"/>
          <w:color w:val="000000" w:themeColor="text1"/>
          <w:szCs w:val="24"/>
        </w:rPr>
        <w:t xml:space="preserve"> and </w:t>
      </w:r>
      <w:r w:rsidRPr="00273B5E" w:rsidR="45025EA0">
        <w:rPr>
          <w:rFonts w:asciiTheme="minorHAnsi" w:hAnsiTheme="minorHAnsi" w:cstheme="minorHAnsi"/>
          <w:color w:val="000000" w:themeColor="text1"/>
          <w:szCs w:val="24"/>
        </w:rPr>
        <w:t xml:space="preserve">that of </w:t>
      </w:r>
      <w:r w:rsidRPr="00273B5E">
        <w:rPr>
          <w:rFonts w:asciiTheme="minorHAnsi" w:hAnsiTheme="minorHAnsi" w:cstheme="minorHAnsi"/>
          <w:color w:val="000000" w:themeColor="text1"/>
          <w:szCs w:val="24"/>
        </w:rPr>
        <w:t xml:space="preserve">the previously approved ICR </w:t>
      </w:r>
      <w:r w:rsidRPr="00273B5E" w:rsidR="357AA40D">
        <w:rPr>
          <w:rFonts w:asciiTheme="minorHAnsi" w:hAnsiTheme="minorHAnsi" w:cstheme="minorHAnsi"/>
          <w:color w:val="000000" w:themeColor="text1"/>
          <w:szCs w:val="24"/>
        </w:rPr>
        <w:t>is</w:t>
      </w:r>
      <w:r w:rsidRPr="00273B5E" w:rsidR="00380E02">
        <w:rPr>
          <w:rFonts w:asciiTheme="minorHAnsi" w:hAnsiTheme="minorHAnsi" w:cstheme="minorHAnsi"/>
          <w:color w:val="000000" w:themeColor="text1"/>
          <w:szCs w:val="24"/>
        </w:rPr>
        <w:t xml:space="preserve"> </w:t>
      </w:r>
      <w:r w:rsidRPr="00273B5E" w:rsidR="357AA40D">
        <w:rPr>
          <w:rFonts w:asciiTheme="minorHAnsi" w:hAnsiTheme="minorHAnsi" w:cstheme="minorHAnsi"/>
          <w:color w:val="000000" w:themeColor="text1"/>
          <w:szCs w:val="24"/>
        </w:rPr>
        <w:t>due to</w:t>
      </w:r>
      <w:r w:rsidRPr="00273B5E" w:rsidR="00E80320">
        <w:rPr>
          <w:rFonts w:asciiTheme="minorHAnsi" w:hAnsiTheme="minorHAnsi" w:cstheme="minorHAnsi"/>
          <w:color w:val="000000" w:themeColor="text1"/>
          <w:szCs w:val="24"/>
        </w:rPr>
        <w:t xml:space="preserve"> three changes when</w:t>
      </w:r>
      <w:r w:rsidRPr="00273B5E">
        <w:rPr>
          <w:rFonts w:asciiTheme="minorHAnsi" w:hAnsiTheme="minorHAnsi" w:cstheme="minorHAnsi"/>
          <w:color w:val="000000" w:themeColor="text1"/>
          <w:szCs w:val="24"/>
        </w:rPr>
        <w:t xml:space="preserve"> calculating the burden of this ICR:</w:t>
      </w:r>
    </w:p>
    <w:p w:rsidR="001F65E4" w:rsidRPr="00273B5E" w:rsidP="001F65E4" w14:paraId="13829E8E" w14:textId="795828BC">
      <w:pPr>
        <w:pStyle w:val="ListParagraph"/>
        <w:numPr>
          <w:ilvl w:val="0"/>
          <w:numId w:val="37"/>
        </w:numPr>
        <w:rPr>
          <w:rFonts w:asciiTheme="minorHAnsi" w:hAnsiTheme="minorHAnsi" w:cstheme="minorHAnsi"/>
          <w:color w:val="000000" w:themeColor="text1"/>
          <w:szCs w:val="24"/>
        </w:rPr>
      </w:pPr>
      <w:bookmarkStart w:id="16" w:name="_Hlk164673063"/>
      <w:r w:rsidRPr="00273B5E">
        <w:rPr>
          <w:rFonts w:asciiTheme="minorHAnsi" w:hAnsiTheme="minorHAnsi" w:cstheme="minorHAnsi"/>
          <w:color w:val="000000" w:themeColor="text1"/>
          <w:szCs w:val="24"/>
        </w:rPr>
        <w:t xml:space="preserve">The </w:t>
      </w:r>
      <w:r w:rsidRPr="00273B5E" w:rsidR="000F347F">
        <w:rPr>
          <w:rFonts w:asciiTheme="minorHAnsi" w:hAnsiTheme="minorHAnsi" w:cstheme="minorHAnsi"/>
          <w:color w:val="000000" w:themeColor="text1"/>
          <w:szCs w:val="24"/>
        </w:rPr>
        <w:t>inclusion of the DfE program</w:t>
      </w:r>
      <w:r w:rsidRPr="00273B5E" w:rsidR="001C418D">
        <w:rPr>
          <w:rFonts w:asciiTheme="minorHAnsi" w:hAnsiTheme="minorHAnsi" w:cstheme="minorHAnsi"/>
          <w:color w:val="000000" w:themeColor="text1"/>
          <w:szCs w:val="24"/>
        </w:rPr>
        <w:t xml:space="preserve"> and logo</w:t>
      </w:r>
      <w:r w:rsidRPr="00273B5E" w:rsidR="000F347F">
        <w:rPr>
          <w:rFonts w:asciiTheme="minorHAnsi" w:hAnsiTheme="minorHAnsi" w:cstheme="minorHAnsi"/>
          <w:color w:val="000000" w:themeColor="text1"/>
          <w:szCs w:val="24"/>
        </w:rPr>
        <w:t xml:space="preserve"> in addition to the Safer Choice program</w:t>
      </w:r>
      <w:r w:rsidRPr="00273B5E" w:rsidR="001C418D">
        <w:rPr>
          <w:rFonts w:asciiTheme="minorHAnsi" w:hAnsiTheme="minorHAnsi" w:cstheme="minorHAnsi"/>
          <w:color w:val="000000" w:themeColor="text1"/>
          <w:szCs w:val="24"/>
        </w:rPr>
        <w:t xml:space="preserve"> and label</w:t>
      </w:r>
      <w:r w:rsidRPr="00273B5E" w:rsidR="000F347F">
        <w:rPr>
          <w:rFonts w:asciiTheme="minorHAnsi" w:hAnsiTheme="minorHAnsi" w:cstheme="minorHAnsi"/>
          <w:color w:val="000000" w:themeColor="text1"/>
          <w:szCs w:val="24"/>
        </w:rPr>
        <w:t xml:space="preserve"> </w:t>
      </w:r>
      <w:r w:rsidRPr="00273B5E" w:rsidR="00536219">
        <w:rPr>
          <w:rFonts w:asciiTheme="minorHAnsi" w:hAnsiTheme="minorHAnsi" w:cstheme="minorHAnsi"/>
          <w:color w:val="000000" w:themeColor="text1"/>
          <w:szCs w:val="24"/>
        </w:rPr>
        <w:t>when fielding</w:t>
      </w:r>
      <w:r w:rsidRPr="00273B5E" w:rsidR="000F347F">
        <w:rPr>
          <w:rFonts w:asciiTheme="minorHAnsi" w:hAnsiTheme="minorHAnsi" w:cstheme="minorHAnsi"/>
          <w:color w:val="000000" w:themeColor="text1"/>
          <w:szCs w:val="24"/>
        </w:rPr>
        <w:t xml:space="preserve"> the annual consumer </w:t>
      </w:r>
      <w:r w:rsidRPr="00273B5E" w:rsidR="00F20625">
        <w:rPr>
          <w:rFonts w:asciiTheme="minorHAnsi" w:hAnsiTheme="minorHAnsi" w:cstheme="minorHAnsi"/>
          <w:color w:val="000000" w:themeColor="text1"/>
          <w:szCs w:val="24"/>
        </w:rPr>
        <w:t>online</w:t>
      </w:r>
      <w:r w:rsidRPr="00273B5E" w:rsidR="000F347F">
        <w:rPr>
          <w:rFonts w:asciiTheme="minorHAnsi" w:hAnsiTheme="minorHAnsi" w:cstheme="minorHAnsi"/>
          <w:color w:val="000000" w:themeColor="text1"/>
          <w:szCs w:val="24"/>
        </w:rPr>
        <w:t xml:space="preserve"> surveys</w:t>
      </w:r>
      <w:r w:rsidRPr="00273B5E" w:rsidR="002E6134">
        <w:rPr>
          <w:rFonts w:asciiTheme="minorHAnsi" w:hAnsiTheme="minorHAnsi" w:cstheme="minorHAnsi"/>
          <w:color w:val="000000" w:themeColor="text1"/>
          <w:szCs w:val="24"/>
        </w:rPr>
        <w:t xml:space="preserve">, increasing the </w:t>
      </w:r>
      <w:r w:rsidRPr="00273B5E" w:rsidR="00FE2337">
        <w:rPr>
          <w:rFonts w:asciiTheme="minorHAnsi" w:hAnsiTheme="minorHAnsi" w:cstheme="minorHAnsi"/>
          <w:color w:val="000000" w:themeColor="text1"/>
          <w:szCs w:val="24"/>
        </w:rPr>
        <w:t xml:space="preserve">number of survey respondents from </w:t>
      </w:r>
      <w:r w:rsidRPr="00273B5E" w:rsidR="0029045F">
        <w:rPr>
          <w:rFonts w:asciiTheme="minorHAnsi" w:hAnsiTheme="minorHAnsi" w:cstheme="minorHAnsi"/>
          <w:color w:val="000000" w:themeColor="text1"/>
          <w:szCs w:val="24"/>
        </w:rPr>
        <w:t>2</w:t>
      </w:r>
      <w:r w:rsidRPr="00273B5E" w:rsidR="00FE2337">
        <w:rPr>
          <w:rFonts w:asciiTheme="minorHAnsi" w:hAnsiTheme="minorHAnsi" w:cstheme="minorHAnsi"/>
          <w:color w:val="000000" w:themeColor="text1"/>
          <w:szCs w:val="24"/>
        </w:rPr>
        <w:t xml:space="preserve">,000 to </w:t>
      </w:r>
      <w:r w:rsidRPr="00273B5E" w:rsidR="0029045F">
        <w:rPr>
          <w:rFonts w:asciiTheme="minorHAnsi" w:hAnsiTheme="minorHAnsi" w:cstheme="minorHAnsi"/>
          <w:color w:val="000000" w:themeColor="text1"/>
          <w:szCs w:val="24"/>
        </w:rPr>
        <w:t>4</w:t>
      </w:r>
      <w:r w:rsidRPr="00273B5E" w:rsidR="00FE2337">
        <w:rPr>
          <w:rFonts w:asciiTheme="minorHAnsi" w:hAnsiTheme="minorHAnsi" w:cstheme="minorHAnsi"/>
          <w:color w:val="000000" w:themeColor="text1"/>
          <w:szCs w:val="24"/>
        </w:rPr>
        <w:t xml:space="preserve">,000 </w:t>
      </w:r>
      <w:r w:rsidRPr="00273B5E" w:rsidR="008E606D">
        <w:rPr>
          <w:rFonts w:asciiTheme="minorHAnsi" w:hAnsiTheme="minorHAnsi" w:cstheme="minorHAnsi"/>
          <w:color w:val="000000" w:themeColor="text1"/>
          <w:szCs w:val="24"/>
        </w:rPr>
        <w:t>annually</w:t>
      </w:r>
      <w:r w:rsidRPr="00273B5E" w:rsidR="000F347F">
        <w:rPr>
          <w:rFonts w:asciiTheme="minorHAnsi" w:hAnsiTheme="minorHAnsi" w:cstheme="minorHAnsi"/>
          <w:color w:val="000000" w:themeColor="text1"/>
          <w:szCs w:val="24"/>
        </w:rPr>
        <w:t xml:space="preserve"> (adds </w:t>
      </w:r>
      <w:r w:rsidRPr="00273B5E" w:rsidR="0052281E">
        <w:rPr>
          <w:rFonts w:asciiTheme="minorHAnsi" w:hAnsiTheme="minorHAnsi" w:cstheme="minorHAnsi"/>
          <w:color w:val="000000" w:themeColor="text1"/>
          <w:szCs w:val="24"/>
        </w:rPr>
        <w:t>1</w:t>
      </w:r>
      <w:r w:rsidRPr="00273B5E" w:rsidR="00F20625">
        <w:rPr>
          <w:rFonts w:asciiTheme="minorHAnsi" w:hAnsiTheme="minorHAnsi" w:cstheme="minorHAnsi"/>
          <w:color w:val="000000" w:themeColor="text1"/>
          <w:szCs w:val="24"/>
        </w:rPr>
        <w:t>,000</w:t>
      </w:r>
      <w:r w:rsidRPr="00273B5E" w:rsidR="000F347F">
        <w:rPr>
          <w:rFonts w:asciiTheme="minorHAnsi" w:hAnsiTheme="minorHAnsi" w:cstheme="minorHAnsi"/>
          <w:color w:val="000000" w:themeColor="text1"/>
          <w:szCs w:val="24"/>
        </w:rPr>
        <w:t xml:space="preserve"> hours</w:t>
      </w:r>
      <w:r w:rsidRPr="00273B5E" w:rsidR="00F90454">
        <w:rPr>
          <w:rFonts w:asciiTheme="minorHAnsi" w:hAnsiTheme="minorHAnsi" w:cstheme="minorHAnsi"/>
          <w:color w:val="000000" w:themeColor="text1"/>
          <w:szCs w:val="24"/>
        </w:rPr>
        <w:t xml:space="preserve"> annually</w:t>
      </w:r>
      <w:r w:rsidRPr="00273B5E" w:rsidR="000F347F">
        <w:rPr>
          <w:rFonts w:asciiTheme="minorHAnsi" w:hAnsiTheme="minorHAnsi" w:cstheme="minorHAnsi"/>
          <w:color w:val="000000" w:themeColor="text1"/>
          <w:szCs w:val="24"/>
        </w:rPr>
        <w:t>);</w:t>
      </w:r>
    </w:p>
    <w:p w:rsidR="001F65E4" w:rsidRPr="00273B5E" w:rsidP="001F65E4" w14:paraId="12EFABBB" w14:textId="461FB58C">
      <w:pPr>
        <w:pStyle w:val="ListParagraph"/>
        <w:numPr>
          <w:ilvl w:val="0"/>
          <w:numId w:val="37"/>
        </w:num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w:t>
      </w:r>
      <w:r w:rsidRPr="00273B5E" w:rsidR="357AA40D">
        <w:rPr>
          <w:rFonts w:asciiTheme="minorHAnsi" w:hAnsiTheme="minorHAnsi" w:cstheme="minorHAnsi"/>
          <w:color w:val="000000" w:themeColor="text1"/>
          <w:szCs w:val="24"/>
        </w:rPr>
        <w:t>he inclusion of a new program, the Safer Choice cleaning service certification</w:t>
      </w:r>
      <w:r w:rsidRPr="00273B5E" w:rsidR="09BB4823">
        <w:rPr>
          <w:rFonts w:asciiTheme="minorHAnsi" w:hAnsiTheme="minorHAnsi" w:cstheme="minorHAnsi"/>
          <w:color w:val="000000" w:themeColor="text1"/>
          <w:szCs w:val="24"/>
        </w:rPr>
        <w:t xml:space="preserve"> (</w:t>
      </w:r>
      <w:r w:rsidRPr="00273B5E" w:rsidR="000F347F">
        <w:rPr>
          <w:rFonts w:asciiTheme="minorHAnsi" w:hAnsiTheme="minorHAnsi" w:cstheme="minorHAnsi"/>
          <w:color w:val="000000" w:themeColor="text1"/>
          <w:szCs w:val="24"/>
        </w:rPr>
        <w:t xml:space="preserve">adds </w:t>
      </w:r>
      <w:r w:rsidRPr="00273B5E" w:rsidR="00BE667C">
        <w:rPr>
          <w:rFonts w:asciiTheme="minorHAnsi" w:hAnsiTheme="minorHAnsi" w:cstheme="minorHAnsi"/>
          <w:color w:val="000000" w:themeColor="text1"/>
          <w:szCs w:val="24"/>
        </w:rPr>
        <w:t>123</w:t>
      </w:r>
      <w:r w:rsidRPr="00273B5E" w:rsidR="09BB4823">
        <w:rPr>
          <w:rFonts w:asciiTheme="minorHAnsi" w:hAnsiTheme="minorHAnsi" w:cstheme="minorHAnsi"/>
          <w:color w:val="000000" w:themeColor="text1"/>
          <w:szCs w:val="24"/>
        </w:rPr>
        <w:t xml:space="preserve"> hours</w:t>
      </w:r>
      <w:r w:rsidRPr="00273B5E" w:rsidR="00BE667C">
        <w:rPr>
          <w:rFonts w:asciiTheme="minorHAnsi" w:hAnsiTheme="minorHAnsi" w:cstheme="minorHAnsi"/>
          <w:color w:val="000000" w:themeColor="text1"/>
          <w:szCs w:val="24"/>
        </w:rPr>
        <w:t xml:space="preserve"> annually</w:t>
      </w:r>
      <w:r w:rsidRPr="00273B5E" w:rsidR="09BB4823">
        <w:rPr>
          <w:rFonts w:asciiTheme="minorHAnsi" w:hAnsiTheme="minorHAnsi" w:cstheme="minorHAnsi"/>
          <w:color w:val="000000" w:themeColor="text1"/>
          <w:szCs w:val="24"/>
        </w:rPr>
        <w:t>)</w:t>
      </w:r>
      <w:r w:rsidRPr="00273B5E">
        <w:rPr>
          <w:rFonts w:asciiTheme="minorHAnsi" w:hAnsiTheme="minorHAnsi" w:cstheme="minorHAnsi"/>
          <w:color w:val="000000" w:themeColor="text1"/>
          <w:szCs w:val="24"/>
        </w:rPr>
        <w:t>;</w:t>
      </w:r>
      <w:r w:rsidRPr="00273B5E" w:rsidR="0030582F">
        <w:rPr>
          <w:rFonts w:asciiTheme="minorHAnsi" w:hAnsiTheme="minorHAnsi" w:cstheme="minorHAnsi"/>
          <w:color w:val="000000" w:themeColor="text1"/>
          <w:szCs w:val="24"/>
        </w:rPr>
        <w:t xml:space="preserve"> and</w:t>
      </w:r>
    </w:p>
    <w:p w:rsidR="001F65E4" w:rsidRPr="00273B5E" w:rsidP="001F65E4" w14:paraId="50399143" w14:textId="4984A270">
      <w:pPr>
        <w:pStyle w:val="ListParagraph"/>
        <w:numPr>
          <w:ilvl w:val="0"/>
          <w:numId w:val="37"/>
        </w:num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w:t>
      </w:r>
      <w:r w:rsidRPr="00273B5E" w:rsidR="004D1803">
        <w:rPr>
          <w:rFonts w:asciiTheme="minorHAnsi" w:hAnsiTheme="minorHAnsi" w:cstheme="minorHAnsi"/>
          <w:color w:val="000000" w:themeColor="text1"/>
          <w:szCs w:val="24"/>
        </w:rPr>
        <w:t xml:space="preserve">he inclusion of </w:t>
      </w:r>
      <w:r w:rsidRPr="00273B5E" w:rsidR="0030582F">
        <w:rPr>
          <w:rFonts w:asciiTheme="minorHAnsi" w:hAnsiTheme="minorHAnsi" w:cstheme="minorHAnsi"/>
          <w:color w:val="000000" w:themeColor="text1"/>
          <w:szCs w:val="24"/>
        </w:rPr>
        <w:t>the TPP solicitation process</w:t>
      </w:r>
      <w:r w:rsidRPr="00273B5E" w:rsidR="00774D94">
        <w:rPr>
          <w:rFonts w:asciiTheme="minorHAnsi" w:hAnsiTheme="minorHAnsi" w:cstheme="minorHAnsi"/>
          <w:color w:val="000000" w:themeColor="text1"/>
          <w:szCs w:val="24"/>
        </w:rPr>
        <w:t xml:space="preserve"> (</w:t>
      </w:r>
      <w:r w:rsidRPr="00273B5E" w:rsidR="000F347F">
        <w:rPr>
          <w:rFonts w:asciiTheme="minorHAnsi" w:hAnsiTheme="minorHAnsi" w:cstheme="minorHAnsi"/>
          <w:color w:val="000000" w:themeColor="text1"/>
          <w:szCs w:val="24"/>
        </w:rPr>
        <w:t xml:space="preserve">adds </w:t>
      </w:r>
      <w:r w:rsidRPr="00273B5E" w:rsidR="00E04CC6">
        <w:rPr>
          <w:rFonts w:asciiTheme="minorHAnsi" w:hAnsiTheme="minorHAnsi" w:cstheme="minorHAnsi"/>
          <w:color w:val="000000" w:themeColor="text1"/>
          <w:szCs w:val="24"/>
        </w:rPr>
        <w:t>156</w:t>
      </w:r>
      <w:r w:rsidRPr="00273B5E" w:rsidR="00774D94">
        <w:rPr>
          <w:rFonts w:asciiTheme="minorHAnsi" w:hAnsiTheme="minorHAnsi" w:cstheme="minorHAnsi"/>
          <w:color w:val="000000" w:themeColor="text1"/>
          <w:szCs w:val="24"/>
        </w:rPr>
        <w:t xml:space="preserve"> hours</w:t>
      </w:r>
      <w:r w:rsidRPr="00273B5E" w:rsidR="00BE667C">
        <w:rPr>
          <w:rFonts w:asciiTheme="minorHAnsi" w:hAnsiTheme="minorHAnsi" w:cstheme="minorHAnsi"/>
          <w:color w:val="000000" w:themeColor="text1"/>
          <w:szCs w:val="24"/>
        </w:rPr>
        <w:t xml:space="preserve"> annually</w:t>
      </w:r>
      <w:r w:rsidRPr="00273B5E" w:rsidR="00774D94">
        <w:rPr>
          <w:rFonts w:asciiTheme="minorHAnsi" w:hAnsiTheme="minorHAnsi" w:cstheme="minorHAnsi"/>
          <w:color w:val="000000" w:themeColor="text1"/>
          <w:szCs w:val="24"/>
        </w:rPr>
        <w:t>)</w:t>
      </w:r>
      <w:r w:rsidRPr="00273B5E" w:rsidR="09BB4823">
        <w:rPr>
          <w:rFonts w:asciiTheme="minorHAnsi" w:hAnsiTheme="minorHAnsi" w:cstheme="minorHAnsi"/>
          <w:color w:val="000000" w:themeColor="text1"/>
          <w:szCs w:val="24"/>
        </w:rPr>
        <w:t>.</w:t>
      </w:r>
    </w:p>
    <w:bookmarkEnd w:id="16"/>
    <w:p w:rsidR="217D23E7" w:rsidRPr="00273B5E" w:rsidP="0000680B" w14:paraId="5C3E7B8D" w14:textId="34A56607">
      <w:pPr>
        <w:pStyle w:val="NoSpacing"/>
        <w:rPr>
          <w:rFonts w:asciiTheme="minorHAnsi" w:hAnsiTheme="minorHAnsi" w:cstheme="minorHAnsi"/>
          <w:szCs w:val="24"/>
        </w:rPr>
      </w:pPr>
    </w:p>
    <w:p w:rsidR="00EA7743" w:rsidRPr="00273B5E" w:rsidP="217D23E7" w14:paraId="23E804C1" w14:textId="674912A0">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 xml:space="preserve">The </w:t>
      </w:r>
      <w:r w:rsidRPr="00273B5E" w:rsidR="00B82920">
        <w:rPr>
          <w:rFonts w:asciiTheme="minorHAnsi" w:hAnsiTheme="minorHAnsi" w:cstheme="minorHAnsi"/>
          <w:color w:val="000000" w:themeColor="text1"/>
          <w:szCs w:val="24"/>
        </w:rPr>
        <w:t xml:space="preserve">annual </w:t>
      </w:r>
      <w:r w:rsidRPr="00273B5E">
        <w:rPr>
          <w:rFonts w:asciiTheme="minorHAnsi" w:hAnsiTheme="minorHAnsi" w:cstheme="minorHAnsi"/>
          <w:color w:val="000000" w:themeColor="text1"/>
          <w:szCs w:val="24"/>
        </w:rPr>
        <w:t xml:space="preserve">cost burden </w:t>
      </w:r>
      <w:r w:rsidRPr="00273B5E" w:rsidR="00C53354">
        <w:rPr>
          <w:rFonts w:asciiTheme="minorHAnsi" w:hAnsiTheme="minorHAnsi" w:cstheme="minorHAnsi"/>
          <w:color w:val="000000" w:themeColor="text1"/>
          <w:szCs w:val="24"/>
        </w:rPr>
        <w:t xml:space="preserve">(i.e., excluding hour burden) </w:t>
      </w:r>
      <w:r w:rsidRPr="00273B5E">
        <w:rPr>
          <w:rFonts w:asciiTheme="minorHAnsi" w:hAnsiTheme="minorHAnsi" w:cstheme="minorHAnsi"/>
          <w:color w:val="000000" w:themeColor="text1"/>
          <w:szCs w:val="24"/>
        </w:rPr>
        <w:t xml:space="preserve">from </w:t>
      </w:r>
      <w:r w:rsidRPr="00273B5E" w:rsidR="2399ED84">
        <w:rPr>
          <w:rFonts w:asciiTheme="minorHAnsi" w:hAnsiTheme="minorHAnsi" w:cstheme="minorHAnsi"/>
          <w:color w:val="000000" w:themeColor="text1"/>
          <w:szCs w:val="24"/>
        </w:rPr>
        <w:t>the</w:t>
      </w:r>
      <w:r w:rsidRPr="00273B5E" w:rsidR="742977CC">
        <w:rPr>
          <w:rFonts w:asciiTheme="minorHAnsi" w:hAnsiTheme="minorHAnsi" w:cstheme="minorHAnsi"/>
          <w:color w:val="000000" w:themeColor="text1"/>
          <w:szCs w:val="24"/>
        </w:rPr>
        <w:t xml:space="preserve"> </w:t>
      </w:r>
      <w:r w:rsidRPr="00273B5E">
        <w:rPr>
          <w:rFonts w:asciiTheme="minorHAnsi" w:hAnsiTheme="minorHAnsi" w:cstheme="minorHAnsi"/>
          <w:color w:val="000000" w:themeColor="text1"/>
          <w:szCs w:val="24"/>
        </w:rPr>
        <w:t>previously approved ICR was $</w:t>
      </w:r>
      <w:r w:rsidRPr="00273B5E" w:rsidR="00AE2B9D">
        <w:rPr>
          <w:rFonts w:asciiTheme="minorHAnsi" w:hAnsiTheme="minorHAnsi" w:cstheme="minorHAnsi"/>
          <w:color w:val="000000" w:themeColor="text1"/>
          <w:szCs w:val="24"/>
        </w:rPr>
        <w:t>545,600</w:t>
      </w:r>
      <w:r w:rsidRPr="00273B5E">
        <w:rPr>
          <w:rFonts w:asciiTheme="minorHAnsi" w:hAnsiTheme="minorHAnsi" w:cstheme="minorHAnsi"/>
          <w:color w:val="000000" w:themeColor="text1"/>
          <w:szCs w:val="24"/>
        </w:rPr>
        <w:t xml:space="preserve">. The </w:t>
      </w:r>
      <w:r w:rsidRPr="00273B5E" w:rsidR="00612710">
        <w:rPr>
          <w:rFonts w:asciiTheme="minorHAnsi" w:hAnsiTheme="minorHAnsi" w:cstheme="minorHAnsi"/>
          <w:color w:val="000000" w:themeColor="text1"/>
          <w:szCs w:val="24"/>
        </w:rPr>
        <w:t xml:space="preserve">annual </w:t>
      </w:r>
      <w:r w:rsidRPr="00273B5E">
        <w:rPr>
          <w:rFonts w:asciiTheme="minorHAnsi" w:hAnsiTheme="minorHAnsi" w:cstheme="minorHAnsi"/>
          <w:color w:val="000000" w:themeColor="text1"/>
          <w:szCs w:val="24"/>
        </w:rPr>
        <w:t xml:space="preserve">cost burden requested for this ICR </w:t>
      </w:r>
      <w:r w:rsidRPr="00273B5E" w:rsidR="3AF94A78">
        <w:rPr>
          <w:rFonts w:asciiTheme="minorHAnsi" w:hAnsiTheme="minorHAnsi" w:cstheme="minorHAnsi"/>
          <w:color w:val="000000" w:themeColor="text1"/>
          <w:szCs w:val="24"/>
        </w:rPr>
        <w:t>is $</w:t>
      </w:r>
      <w:r w:rsidRPr="00273B5E" w:rsidR="00A33D01">
        <w:rPr>
          <w:rFonts w:asciiTheme="minorHAnsi" w:hAnsiTheme="minorHAnsi" w:cstheme="minorHAnsi"/>
          <w:color w:val="000000" w:themeColor="text1"/>
          <w:szCs w:val="24"/>
        </w:rPr>
        <w:t>553,850</w:t>
      </w:r>
      <w:r w:rsidRPr="00273B5E" w:rsidR="00734F61">
        <w:rPr>
          <w:rFonts w:asciiTheme="minorHAnsi" w:hAnsiTheme="minorHAnsi" w:cstheme="minorHAnsi"/>
          <w:color w:val="000000" w:themeColor="text1"/>
          <w:szCs w:val="24"/>
        </w:rPr>
        <w:t>, or an increase of $</w:t>
      </w:r>
      <w:r w:rsidRPr="00273B5E" w:rsidR="00B04CD7">
        <w:rPr>
          <w:rFonts w:asciiTheme="minorHAnsi" w:hAnsiTheme="minorHAnsi" w:cstheme="minorHAnsi"/>
          <w:color w:val="000000" w:themeColor="text1"/>
          <w:szCs w:val="24"/>
        </w:rPr>
        <w:t>8,250</w:t>
      </w:r>
      <w:r w:rsidRPr="00273B5E" w:rsidR="00734F61">
        <w:rPr>
          <w:rFonts w:asciiTheme="minorHAnsi" w:hAnsiTheme="minorHAnsi" w:cstheme="minorHAnsi"/>
          <w:color w:val="000000" w:themeColor="text1"/>
          <w:szCs w:val="24"/>
        </w:rPr>
        <w:t xml:space="preserve"> from the previous total cost burden</w:t>
      </w:r>
      <w:r w:rsidRPr="00273B5E" w:rsidR="3AF94A78">
        <w:rPr>
          <w:rFonts w:asciiTheme="minorHAnsi" w:hAnsiTheme="minorHAnsi" w:cstheme="minorHAnsi"/>
          <w:color w:val="000000" w:themeColor="text1"/>
          <w:szCs w:val="24"/>
        </w:rPr>
        <w:t xml:space="preserve">. </w:t>
      </w:r>
      <w:r w:rsidRPr="00273B5E" w:rsidR="00F853A7">
        <w:rPr>
          <w:rFonts w:asciiTheme="minorHAnsi" w:hAnsiTheme="minorHAnsi" w:cstheme="minorHAnsi"/>
          <w:color w:val="000000" w:themeColor="text1"/>
          <w:szCs w:val="24"/>
        </w:rPr>
        <w:t>The increase in cost burden is due to the inclusion of the new Safer Choice cleaning service certification program</w:t>
      </w:r>
      <w:r w:rsidRPr="00273B5E" w:rsidR="00FA697D">
        <w:rPr>
          <w:rFonts w:asciiTheme="minorHAnsi" w:hAnsiTheme="minorHAnsi" w:cstheme="minorHAnsi"/>
          <w:color w:val="000000" w:themeColor="text1"/>
          <w:szCs w:val="24"/>
        </w:rPr>
        <w:t xml:space="preserve">, as that program will </w:t>
      </w:r>
      <w:r w:rsidRPr="00273B5E" w:rsidR="00DF77AE">
        <w:rPr>
          <w:rFonts w:asciiTheme="minorHAnsi" w:hAnsiTheme="minorHAnsi" w:cstheme="minorHAnsi"/>
          <w:color w:val="000000" w:themeColor="text1"/>
          <w:szCs w:val="24"/>
        </w:rPr>
        <w:t>involve the operation and maintenance cost associated with respondents establishing an agreement with a third-party profiler.</w:t>
      </w:r>
    </w:p>
    <w:bookmarkEnd w:id="15"/>
    <w:p w:rsidR="00C42498" w:rsidRPr="00273B5E" w:rsidP="00C42498" w14:paraId="1837B202" w14:textId="526E239F">
      <w:pPr>
        <w:pStyle w:val="NoSpacing"/>
        <w:rPr>
          <w:rFonts w:asciiTheme="minorHAnsi" w:hAnsiTheme="minorHAnsi" w:cstheme="minorHAnsi"/>
          <w:szCs w:val="24"/>
        </w:rPr>
      </w:pPr>
    </w:p>
    <w:p w:rsidR="001E4D57" w:rsidRPr="00273B5E" w:rsidP="00E720BE" w14:paraId="5542ACB7" w14:textId="756BB4E0">
      <w:pPr>
        <w:pStyle w:val="NoSpacing"/>
        <w:rPr>
          <w:rFonts w:asciiTheme="minorHAnsi" w:hAnsiTheme="minorHAnsi" w:cstheme="minorHAnsi"/>
          <w:szCs w:val="24"/>
        </w:rPr>
      </w:pPr>
      <w:r w:rsidRPr="00273B5E">
        <w:rPr>
          <w:rFonts w:asciiTheme="minorHAnsi" w:hAnsiTheme="minorHAnsi" w:cstheme="minorHAnsi"/>
          <w:szCs w:val="24"/>
        </w:rPr>
        <w:t>D</w:t>
      </w:r>
      <w:r w:rsidRPr="00273B5E" w:rsidR="1F88E504">
        <w:rPr>
          <w:rFonts w:asciiTheme="minorHAnsi" w:hAnsiTheme="minorHAnsi" w:cstheme="minorHAnsi"/>
          <w:szCs w:val="24"/>
        </w:rPr>
        <w:t>etailed breakdowns of the calculations for burden and cost estimates are available in</w:t>
      </w:r>
      <w:r w:rsidRPr="00273B5E" w:rsidR="1F88E504">
        <w:rPr>
          <w:rFonts w:asciiTheme="minorHAnsi" w:hAnsiTheme="minorHAnsi" w:cstheme="minorHAnsi"/>
          <w:b/>
          <w:bCs/>
          <w:szCs w:val="24"/>
        </w:rPr>
        <w:t xml:space="preserve"> Attachment </w:t>
      </w:r>
      <w:r w:rsidRPr="00273B5E" w:rsidR="00526856">
        <w:rPr>
          <w:rFonts w:asciiTheme="minorHAnsi" w:hAnsiTheme="minorHAnsi" w:cstheme="minorHAnsi"/>
          <w:b/>
          <w:bCs/>
          <w:szCs w:val="24"/>
        </w:rPr>
        <w:t>N</w:t>
      </w:r>
      <w:r w:rsidRPr="00273B5E" w:rsidR="1F88E504">
        <w:rPr>
          <w:rFonts w:asciiTheme="minorHAnsi" w:hAnsiTheme="minorHAnsi" w:cstheme="minorHAnsi"/>
          <w:szCs w:val="24"/>
        </w:rPr>
        <w:t>.</w:t>
      </w:r>
    </w:p>
    <w:p w:rsidR="00E720BE" w:rsidRPr="00273B5E" w:rsidP="00E720BE" w14:paraId="07EEF43B" w14:textId="751C276A">
      <w:pPr>
        <w:pStyle w:val="NoSpacing"/>
        <w:rPr>
          <w:rFonts w:asciiTheme="minorHAnsi" w:hAnsiTheme="minorHAnsi" w:cstheme="minorHAnsi"/>
          <w:szCs w:val="24"/>
        </w:rPr>
      </w:pPr>
    </w:p>
    <w:p w:rsidR="00EC50D6" w:rsidRPr="00273B5E" w:rsidP="006920AC" w14:paraId="4E506C7A"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D6" w:rsidRPr="00273B5E" w:rsidP="00EC50D6" w14:paraId="7E5E74DC" w14:textId="77777777">
      <w:pPr>
        <w:spacing w:line="276" w:lineRule="auto"/>
        <w:rPr>
          <w:rFonts w:eastAsia="Calibri" w:asciiTheme="minorHAnsi" w:hAnsiTheme="minorHAnsi" w:cstheme="minorHAnsi"/>
          <w:szCs w:val="24"/>
          <w:lang w:bidi="en-US"/>
        </w:rPr>
      </w:pPr>
    </w:p>
    <w:p w:rsidR="00EC50D6" w:rsidRPr="00273B5E" w:rsidP="00EC50D6" w14:paraId="08B61562"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Not applicable.</w:t>
      </w:r>
    </w:p>
    <w:p w:rsidR="00EC50D6" w:rsidRPr="00273B5E" w:rsidP="00EC50D6" w14:paraId="4C5F1503" w14:textId="77777777">
      <w:pPr>
        <w:spacing w:line="276" w:lineRule="auto"/>
        <w:rPr>
          <w:rFonts w:eastAsia="Calibri" w:asciiTheme="minorHAnsi" w:hAnsiTheme="minorHAnsi" w:cstheme="minorHAnsi"/>
          <w:szCs w:val="24"/>
          <w:lang w:bidi="en-US"/>
        </w:rPr>
      </w:pPr>
    </w:p>
    <w:p w:rsidR="00EC50D6" w:rsidRPr="00273B5E" w:rsidP="006920AC" w14:paraId="76B5E7B5"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If seeking approval to not display the expiration date for OMB approval of the information collection, explain the reasons why display would be inappropriate.</w:t>
      </w:r>
    </w:p>
    <w:p w:rsidR="00EC50D6" w:rsidRPr="00273B5E" w:rsidP="00EC50D6" w14:paraId="3B86FFDE" w14:textId="77777777">
      <w:pPr>
        <w:spacing w:line="276" w:lineRule="auto"/>
        <w:rPr>
          <w:rFonts w:eastAsia="Calibri" w:asciiTheme="minorHAnsi" w:hAnsiTheme="minorHAnsi" w:cstheme="minorHAnsi"/>
          <w:szCs w:val="24"/>
          <w:lang w:bidi="en-US"/>
        </w:rPr>
      </w:pPr>
    </w:p>
    <w:p w:rsidR="00EC50D6" w:rsidRPr="00273B5E" w:rsidP="00EC50D6" w14:paraId="4512BDE4"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Not applicable.</w:t>
      </w:r>
    </w:p>
    <w:p w:rsidR="00EC50D6" w:rsidRPr="00273B5E" w:rsidP="00EC50D6" w14:paraId="7B0BB049" w14:textId="77777777">
      <w:pPr>
        <w:spacing w:line="276" w:lineRule="auto"/>
        <w:rPr>
          <w:rFonts w:eastAsia="Calibri" w:asciiTheme="minorHAnsi" w:hAnsiTheme="minorHAnsi" w:cstheme="minorHAnsi"/>
          <w:szCs w:val="24"/>
          <w:lang w:bidi="en-US"/>
        </w:rPr>
      </w:pPr>
    </w:p>
    <w:p w:rsidR="00EC50D6" w:rsidRPr="00273B5E" w:rsidP="006920AC" w14:paraId="0A76E645"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each exception to the certification statement identified in “Certification for Paperwork Reduction Act Submissions.”</w:t>
      </w:r>
    </w:p>
    <w:p w:rsidR="00EC50D6" w:rsidRPr="00273B5E" w:rsidP="00EC50D6" w14:paraId="0E6CA163" w14:textId="77777777">
      <w:pPr>
        <w:rPr>
          <w:rFonts w:eastAsia="Calibri" w:asciiTheme="minorHAnsi" w:hAnsiTheme="minorHAnsi" w:cstheme="minorHAnsi"/>
          <w:szCs w:val="24"/>
          <w:lang w:bidi="en-US"/>
        </w:rPr>
      </w:pPr>
    </w:p>
    <w:p w:rsidR="00EC50D6" w:rsidRPr="00273B5E" w:rsidP="00B809F8" w14:paraId="78780EE8"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EPA does not request an exception to the certification of this information collection.</w:t>
      </w:r>
    </w:p>
    <w:p w:rsidR="00EC50D6" w:rsidRPr="00273B5E" w:rsidP="00B809F8" w14:paraId="30E0C01C" w14:textId="77777777">
      <w:pPr>
        <w:spacing w:line="276" w:lineRule="auto"/>
        <w:rPr>
          <w:rFonts w:eastAsia="Calibri" w:asciiTheme="minorHAnsi" w:hAnsiTheme="minorHAnsi" w:cstheme="minorHAnsi"/>
          <w:szCs w:val="24"/>
          <w:lang w:bidi="en-US"/>
        </w:rPr>
      </w:pPr>
    </w:p>
    <w:p w:rsidR="00EC50D6" w:rsidRPr="00273B5E" w:rsidP="006D4C2D" w14:paraId="3936C651" w14:textId="77777777">
      <w:pPr>
        <w:keepNext/>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Supplemental Information</w:t>
      </w:r>
    </w:p>
    <w:p w:rsidR="004337B2" w:rsidRPr="00273B5E" w:rsidP="004337B2" w14:paraId="374F13FD" w14:textId="77777777">
      <w:pPr>
        <w:rPr>
          <w:rFonts w:asciiTheme="minorHAnsi" w:hAnsiTheme="minorHAnsi" w:cstheme="minorHAnsi"/>
          <w:szCs w:val="24"/>
          <w:u w:val="single"/>
        </w:rPr>
      </w:pPr>
      <w:bookmarkStart w:id="17" w:name="_Hlk98142152"/>
      <w:r w:rsidRPr="00273B5E">
        <w:rPr>
          <w:rFonts w:asciiTheme="minorHAnsi" w:hAnsiTheme="minorHAnsi" w:cstheme="minorHAnsi"/>
          <w:szCs w:val="24"/>
          <w:u w:val="single"/>
        </w:rPr>
        <w:t xml:space="preserve">PRA Burden Statement </w:t>
      </w:r>
    </w:p>
    <w:p w:rsidR="004337B2" w:rsidRPr="00273B5E" w:rsidP="00D465FF" w14:paraId="46A37D9B" w14:textId="77777777">
      <w:pPr>
        <w:pStyle w:val="NoSpacing"/>
        <w:rPr>
          <w:rFonts w:asciiTheme="minorHAnsi" w:hAnsiTheme="minorHAnsi" w:cstheme="minorHAnsi"/>
          <w:szCs w:val="24"/>
        </w:rPr>
      </w:pPr>
    </w:p>
    <w:p w:rsidR="004337B2" w:rsidRPr="00273B5E" w:rsidP="004337B2" w14:paraId="6FBEB370" w14:textId="3874E2FF">
      <w:pPr>
        <w:rPr>
          <w:rFonts w:asciiTheme="minorHAnsi" w:hAnsiTheme="minorHAnsi" w:cstheme="minorHAnsi"/>
          <w:szCs w:val="24"/>
        </w:rPr>
      </w:pPr>
      <w:r w:rsidRPr="00273B5E">
        <w:rPr>
          <w:rFonts w:asciiTheme="minorHAnsi" w:hAnsiTheme="minorHAnsi" w:cstheme="minorHAnsi"/>
          <w:szCs w:val="24"/>
        </w:rPr>
        <w:t xml:space="preserve">This collection of information is approved by OMB under the Paperwork Reduction Act, 44 U.S.C. 3501 et seq. (OMB Control No. 2070-0221).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.17 to 58 hours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w:t>
      </w:r>
      <w:r w:rsidRPr="00273B5E">
        <w:rPr>
          <w:rFonts w:asciiTheme="minorHAnsi" w:hAnsiTheme="minorHAnsi" w:cstheme="minorHAnsi"/>
          <w:szCs w:val="24"/>
        </w:rPr>
        <w:t>20460. Include the OMB control number in any correspondence. Do not send the completed form to this address.”</w:t>
      </w:r>
    </w:p>
    <w:p w:rsidR="004337B2" w:rsidRPr="00273B5E" w:rsidP="00D465FF" w14:paraId="0B011BE2" w14:textId="77777777">
      <w:pPr>
        <w:pStyle w:val="NoSpacing"/>
        <w:rPr>
          <w:rFonts w:asciiTheme="minorHAnsi" w:hAnsiTheme="minorHAnsi" w:cstheme="minorHAnsi"/>
          <w:szCs w:val="24"/>
        </w:rPr>
      </w:pPr>
    </w:p>
    <w:p w:rsidR="004B3551" w:rsidRPr="00273B5E" w:rsidP="004B3551" w14:paraId="4647EFE7" w14:textId="77777777">
      <w:pPr>
        <w:rPr>
          <w:rFonts w:asciiTheme="minorHAnsi" w:hAnsiTheme="minorHAnsi" w:cstheme="minorHAnsi"/>
          <w:szCs w:val="24"/>
        </w:rPr>
      </w:pPr>
      <w:r w:rsidRPr="00273B5E">
        <w:rPr>
          <w:rFonts w:asciiTheme="minorHAnsi" w:hAnsiTheme="minorHAnsi" w:cstheme="minorHAnsi"/>
          <w:szCs w:val="24"/>
        </w:rPr>
        <w:t xml:space="preserve">You can also provide comments to the Office of Information and Regulatory Affairs, Office of Management and Budget via </w:t>
      </w:r>
      <w:r w:rsidRPr="00273B5E">
        <w:rPr>
          <w:rStyle w:val="Hyperlink"/>
          <w:rFonts w:asciiTheme="minorHAnsi" w:hAnsiTheme="minorHAnsi" w:cstheme="minorHAnsi"/>
          <w:szCs w:val="24"/>
        </w:rPr>
        <w:t>https://www.reginfo.gov/public/do/PRAMain</w:t>
      </w:r>
      <w:r w:rsidRPr="00273B5E">
        <w:rPr>
          <w:rFonts w:asciiTheme="minorHAnsi" w:hAnsiTheme="minorHAnsi" w:cstheme="minorHAnsi"/>
          <w:szCs w:val="24"/>
        </w:rPr>
        <w:t>. Find this particular information collection by selecting ‘‘Currently under 30-day Review—Open for Public Comments’’ or by using the search function.</w:t>
      </w:r>
    </w:p>
    <w:p w:rsidR="004B3551" w:rsidRPr="00273B5E" w:rsidP="008E270C" w14:paraId="5F38776A" w14:textId="77777777">
      <w:pPr>
        <w:pStyle w:val="NoSpacing"/>
        <w:rPr>
          <w:rFonts w:asciiTheme="minorHAnsi" w:hAnsiTheme="minorHAnsi" w:cstheme="minorHAnsi"/>
          <w:szCs w:val="24"/>
        </w:rPr>
      </w:pPr>
    </w:p>
    <w:p w:rsidR="004B3551" w:rsidRPr="00273B5E" w:rsidP="004B3551" w14:paraId="50CB5BD7" w14:textId="77777777">
      <w:pPr>
        <w:rPr>
          <w:rFonts w:asciiTheme="minorHAnsi" w:hAnsiTheme="minorHAnsi" w:cstheme="minorHAnsi"/>
          <w:szCs w:val="24"/>
        </w:rPr>
      </w:pPr>
      <w:r w:rsidRPr="00273B5E">
        <w:rPr>
          <w:rFonts w:asciiTheme="minorHAnsi" w:hAnsiTheme="minorHAnsi" w:cstheme="minorHAnsi"/>
          <w:szCs w:val="24"/>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7"/>
    <w:p w:rsidR="00C43D26" w:rsidRPr="00273B5E" w:rsidP="006D4C2D" w14:paraId="252DE704" w14:textId="7FB0AD0F">
      <w:pPr>
        <w:rPr>
          <w:rFonts w:asciiTheme="minorHAnsi" w:hAnsiTheme="minorHAnsi" w:cstheme="minorHAnsi"/>
          <w:szCs w:val="24"/>
          <w:lang w:bidi="en-US"/>
        </w:rPr>
      </w:pPr>
    </w:p>
    <w:p w:rsidR="00EC50D6" w:rsidRPr="00273B5E" w:rsidP="00EC50D6" w14:paraId="3446221B" w14:textId="31946686">
      <w:pPr>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List of Attachments</w:t>
      </w:r>
    </w:p>
    <w:p w:rsidR="00EC50D6" w:rsidRPr="00273B5E" w:rsidP="00EC50D6" w14:paraId="01972AE6" w14:textId="77777777">
      <w:pPr>
        <w:spacing w:line="276" w:lineRule="auto"/>
        <w:rPr>
          <w:rFonts w:eastAsia="Calibri" w:asciiTheme="minorHAnsi" w:hAnsiTheme="minorHAnsi" w:cstheme="minorHAnsi"/>
          <w:szCs w:val="24"/>
          <w:lang w:bidi="en-US"/>
        </w:rPr>
      </w:pPr>
    </w:p>
    <w:p w:rsidR="00EC50D6" w:rsidRPr="00273B5E" w:rsidP="00EC50D6" w14:paraId="1F5558CD" w14:textId="7D85CA63">
      <w:pPr>
        <w:spacing w:line="276" w:lineRule="auto"/>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The attachments listed below can be found in the docket for this ICR</w:t>
      </w:r>
      <w:r w:rsidRPr="00273B5E" w:rsidR="004B3551">
        <w:rPr>
          <w:rFonts w:eastAsia="Calibri" w:asciiTheme="minorHAnsi" w:hAnsiTheme="minorHAnsi" w:cstheme="minorHAnsi"/>
          <w:szCs w:val="24"/>
          <w:lang w:bidi="en-US"/>
        </w:rPr>
        <w:t>.</w:t>
      </w:r>
      <w:r w:rsidRPr="00273B5E">
        <w:rPr>
          <w:rFonts w:eastAsia="Calibri" w:asciiTheme="minorHAnsi" w:hAnsiTheme="minorHAnsi" w:cstheme="minorHAnsi"/>
          <w:szCs w:val="24"/>
          <w:lang w:bidi="en-US"/>
        </w:rPr>
        <w:t xml:space="preserve"> The docket for this ICR is accessible electronically through </w:t>
      </w:r>
      <w:hyperlink r:id="rId14" w:history="1">
        <w:r w:rsidRPr="00273B5E">
          <w:rPr>
            <w:rFonts w:eastAsia="Calibri" w:asciiTheme="minorHAnsi" w:hAnsiTheme="minorHAnsi" w:cstheme="minorHAnsi"/>
            <w:color w:val="0563C1"/>
            <w:szCs w:val="24"/>
            <w:u w:val="single"/>
          </w:rPr>
          <w:t>http://www.regulations.gov</w:t>
        </w:r>
      </w:hyperlink>
      <w:r w:rsidRPr="00273B5E">
        <w:rPr>
          <w:rFonts w:eastAsia="Calibri" w:asciiTheme="minorHAnsi" w:hAnsiTheme="minorHAnsi" w:cstheme="minorHAnsi"/>
          <w:szCs w:val="24"/>
          <w:lang w:bidi="en-US"/>
        </w:rPr>
        <w:t xml:space="preserve"> using Docket ID Number: </w:t>
      </w:r>
      <w:r w:rsidRPr="00273B5E">
        <w:rPr>
          <w:rFonts w:eastAsia="Calibri" w:asciiTheme="minorHAnsi" w:hAnsiTheme="minorHAnsi" w:cstheme="minorHAnsi"/>
          <w:szCs w:val="24"/>
        </w:rPr>
        <w:t>EPA-HQ-OPPT</w:t>
      </w:r>
      <w:r w:rsidRPr="00273B5E" w:rsidR="00EB364B">
        <w:rPr>
          <w:rFonts w:eastAsia="Calibri" w:asciiTheme="minorHAnsi" w:hAnsiTheme="minorHAnsi" w:cstheme="minorHAnsi"/>
          <w:szCs w:val="24"/>
        </w:rPr>
        <w:t>-2021-0245</w:t>
      </w:r>
      <w:r w:rsidRPr="00273B5E">
        <w:rPr>
          <w:rFonts w:eastAsia="Calibri" w:asciiTheme="minorHAnsi" w:hAnsiTheme="minorHAnsi" w:cstheme="minorHAnsi"/>
          <w:szCs w:val="24"/>
          <w:lang w:bidi="en-US"/>
        </w:rPr>
        <w:t>.</w:t>
      </w:r>
    </w:p>
    <w:p w:rsidR="00EC50D6" w:rsidRPr="00273B5E" w:rsidP="00EC50D6" w14:paraId="283C8080" w14:textId="77777777">
      <w:pPr>
        <w:spacing w:line="276" w:lineRule="auto"/>
        <w:rPr>
          <w:rFonts w:eastAsia="Calibri" w:asciiTheme="minorHAnsi" w:hAnsiTheme="minorHAnsi" w:cstheme="minorHAnsi"/>
          <w:szCs w:val="24"/>
          <w:lang w:bidi="en-US"/>
        </w:rPr>
      </w:pPr>
    </w:p>
    <w:tbl>
      <w:tblPr>
        <w:tblStyle w:val="TableGrid2"/>
        <w:tblW w:w="0" w:type="auto"/>
        <w:tblLook w:val="04A0"/>
      </w:tblPr>
      <w:tblGrid>
        <w:gridCol w:w="670"/>
        <w:gridCol w:w="8680"/>
      </w:tblGrid>
      <w:tr w14:paraId="1A85E2D2" w14:textId="77777777" w:rsidTr="2E410D2F">
        <w:tblPrEx>
          <w:tblW w:w="0" w:type="auto"/>
          <w:tblLook w:val="04A0"/>
        </w:tblPrEx>
        <w:tc>
          <w:tcPr>
            <w:tcW w:w="670" w:type="dxa"/>
          </w:tcPr>
          <w:p w:rsidR="00EC50D6" w:rsidRPr="00273B5E" w:rsidP="00EC50D6" w14:paraId="341A6D2E" w14:textId="77777777">
            <w:pPr>
              <w:widowControl w:val="0"/>
              <w:rPr>
                <w:rFonts w:eastAsia="Calibri" w:asciiTheme="minorHAnsi" w:hAnsiTheme="minorHAnsi" w:cstheme="minorHAnsi"/>
                <w:b/>
                <w:bCs/>
                <w:szCs w:val="24"/>
                <w:lang w:bidi="en-US"/>
              </w:rPr>
            </w:pPr>
            <w:bookmarkStart w:id="18" w:name="_Hlk172623854"/>
            <w:r w:rsidRPr="00273B5E">
              <w:rPr>
                <w:rFonts w:eastAsia="Calibri" w:asciiTheme="minorHAnsi" w:hAnsiTheme="minorHAnsi" w:cstheme="minorHAnsi"/>
                <w:b/>
                <w:bCs/>
                <w:szCs w:val="24"/>
                <w:lang w:bidi="en-US"/>
              </w:rPr>
              <w:t>Ref.</w:t>
            </w:r>
          </w:p>
        </w:tc>
        <w:tc>
          <w:tcPr>
            <w:tcW w:w="8680" w:type="dxa"/>
          </w:tcPr>
          <w:p w:rsidR="00EC50D6" w:rsidRPr="00273B5E" w:rsidP="00EC50D6" w14:paraId="74DB4228" w14:textId="77777777">
            <w:pPr>
              <w:widowControl w:val="0"/>
              <w:rPr>
                <w:rFonts w:eastAsia="Calibri" w:asciiTheme="minorHAnsi" w:hAnsiTheme="minorHAnsi" w:cstheme="minorHAnsi"/>
                <w:b/>
                <w:bCs/>
                <w:szCs w:val="24"/>
                <w:lang w:bidi="en-US"/>
              </w:rPr>
            </w:pPr>
            <w:r w:rsidRPr="00273B5E">
              <w:rPr>
                <w:rFonts w:eastAsia="Calibri" w:asciiTheme="minorHAnsi" w:hAnsiTheme="minorHAnsi" w:cstheme="minorHAnsi"/>
                <w:b/>
                <w:bCs/>
                <w:szCs w:val="24"/>
                <w:lang w:bidi="en-US"/>
              </w:rPr>
              <w:t>Title</w:t>
            </w:r>
          </w:p>
        </w:tc>
      </w:tr>
      <w:tr w14:paraId="78C9F2CC" w14:textId="77777777" w:rsidTr="2E410D2F">
        <w:tblPrEx>
          <w:tblW w:w="0" w:type="auto"/>
          <w:tblLook w:val="04A0"/>
        </w:tblPrEx>
        <w:tc>
          <w:tcPr>
            <w:tcW w:w="670" w:type="dxa"/>
            <w:vAlign w:val="center"/>
          </w:tcPr>
          <w:p w:rsidR="00EC50D6" w:rsidRPr="00273B5E" w:rsidP="00CF6EE5" w14:paraId="1D5B4BE9"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A</w:t>
            </w:r>
          </w:p>
        </w:tc>
        <w:tc>
          <w:tcPr>
            <w:tcW w:w="8680" w:type="dxa"/>
          </w:tcPr>
          <w:p w:rsidR="00EC50D6" w:rsidRPr="00273B5E" w:rsidP="00EC50D6" w14:paraId="527BF745" w14:textId="4DF3CAC4">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42 USC 13103 – Pollution Prevention Act Section </w:t>
            </w:r>
            <w:hyperlink r:id="rId15" w:history="1">
              <w:r w:rsidRPr="00273B5E">
                <w:rPr>
                  <w:rStyle w:val="Hyperlink"/>
                  <w:rFonts w:eastAsia="Calibri" w:asciiTheme="minorHAnsi" w:hAnsiTheme="minorHAnsi" w:cstheme="minorHAnsi"/>
                  <w:szCs w:val="24"/>
                  <w:lang w:bidi="en-US"/>
                </w:rPr>
                <w:t>6604</w:t>
              </w:r>
            </w:hyperlink>
            <w:r w:rsidRPr="00273B5E" w:rsidR="002030F8">
              <w:rPr>
                <w:rFonts w:eastAsia="Calibri" w:asciiTheme="minorHAnsi" w:hAnsiTheme="minorHAnsi" w:cstheme="minorHAnsi"/>
                <w:szCs w:val="24"/>
                <w:lang w:bidi="en-US"/>
              </w:rPr>
              <w:t xml:space="preserve"> </w:t>
            </w:r>
          </w:p>
        </w:tc>
      </w:tr>
      <w:tr w14:paraId="7216A999" w14:textId="77777777" w:rsidTr="2E410D2F">
        <w:tblPrEx>
          <w:tblW w:w="0" w:type="auto"/>
          <w:tblLook w:val="04A0"/>
        </w:tblPrEx>
        <w:tc>
          <w:tcPr>
            <w:tcW w:w="670" w:type="dxa"/>
          </w:tcPr>
          <w:p w:rsidR="00EC50D6" w:rsidRPr="00273B5E" w:rsidP="00EC50D6" w14:paraId="7674690D"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B</w:t>
            </w:r>
          </w:p>
        </w:tc>
        <w:tc>
          <w:tcPr>
            <w:tcW w:w="8680" w:type="dxa"/>
          </w:tcPr>
          <w:p w:rsidR="00EC50D6" w:rsidRPr="00273B5E" w:rsidP="00EC50D6" w14:paraId="6AEF1C1E" w14:textId="1C6869D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Program: Product and Ingredient Submissions in </w:t>
            </w:r>
            <w:r w:rsidRPr="00273B5E" w:rsidR="000C3D59">
              <w:rPr>
                <w:rFonts w:eastAsia="Calibri" w:asciiTheme="minorHAnsi" w:hAnsiTheme="minorHAnsi" w:cstheme="minorHAnsi"/>
                <w:szCs w:val="24"/>
                <w:lang w:bidi="en-US"/>
              </w:rPr>
              <w:t xml:space="preserve">the </w:t>
            </w:r>
            <w:r w:rsidRPr="00273B5E" w:rsidR="00185A5C">
              <w:rPr>
                <w:rFonts w:eastAsia="Calibri" w:asciiTheme="minorHAnsi" w:hAnsiTheme="minorHAnsi" w:cstheme="minorHAnsi"/>
                <w:szCs w:val="24"/>
                <w:lang w:bidi="en-US"/>
              </w:rPr>
              <w:t xml:space="preserve">Safer Choice Community </w:t>
            </w:r>
            <w:r w:rsidRPr="00273B5E" w:rsidR="008A5DEE">
              <w:rPr>
                <w:rFonts w:eastAsia="Calibri" w:asciiTheme="minorHAnsi" w:hAnsiTheme="minorHAnsi" w:cstheme="minorHAnsi"/>
                <w:szCs w:val="24"/>
                <w:lang w:bidi="en-US"/>
              </w:rPr>
              <w:t>c</w:t>
            </w:r>
            <w:r w:rsidRPr="00273B5E" w:rsidR="00185A5C">
              <w:rPr>
                <w:rFonts w:eastAsia="Calibri" w:asciiTheme="minorHAnsi" w:hAnsiTheme="minorHAnsi" w:cstheme="minorHAnsi"/>
                <w:szCs w:val="24"/>
                <w:lang w:bidi="en-US"/>
              </w:rPr>
              <w:t xml:space="preserve">loud-based </w:t>
            </w:r>
            <w:r w:rsidRPr="00273B5E">
              <w:rPr>
                <w:rFonts w:eastAsia="Calibri" w:asciiTheme="minorHAnsi" w:hAnsiTheme="minorHAnsi" w:cstheme="minorHAnsi"/>
                <w:szCs w:val="24"/>
                <w:lang w:bidi="en-US"/>
              </w:rPr>
              <w:t>Salesforce</w:t>
            </w:r>
            <w:r w:rsidRPr="00273B5E" w:rsidR="008A5DEE">
              <w:rPr>
                <w:rFonts w:eastAsia="Calibri" w:asciiTheme="minorHAnsi" w:hAnsiTheme="minorHAnsi" w:cstheme="minorHAnsi"/>
                <w:szCs w:val="24"/>
                <w:lang w:bidi="en-US"/>
              </w:rPr>
              <w:t xml:space="preserve"> system</w:t>
            </w:r>
            <w:r w:rsidRPr="00273B5E" w:rsidR="0064015D">
              <w:rPr>
                <w:rFonts w:eastAsia="Calibri" w:asciiTheme="minorHAnsi" w:hAnsiTheme="minorHAnsi" w:cstheme="minorHAnsi"/>
                <w:szCs w:val="24"/>
                <w:lang w:bidi="en-US"/>
              </w:rPr>
              <w:t xml:space="preserve"> </w:t>
            </w:r>
            <w:r w:rsidRPr="00273B5E" w:rsidR="0064015D">
              <w:rPr>
                <w:rFonts w:eastAsia="Calibri" w:asciiTheme="minorHAnsi" w:hAnsiTheme="minorHAnsi" w:cstheme="minorHAnsi"/>
                <w:szCs w:val="24"/>
              </w:rPr>
              <w:t>(EPA Form 9600-0</w:t>
            </w:r>
            <w:r w:rsidRPr="00273B5E" w:rsidR="00A927D7">
              <w:rPr>
                <w:rFonts w:eastAsia="Calibri" w:asciiTheme="minorHAnsi" w:hAnsiTheme="minorHAnsi" w:cstheme="minorHAnsi"/>
                <w:szCs w:val="24"/>
              </w:rPr>
              <w:t>17</w:t>
            </w:r>
            <w:r w:rsidRPr="00273B5E" w:rsidR="0064015D">
              <w:rPr>
                <w:rFonts w:eastAsia="Calibri" w:asciiTheme="minorHAnsi" w:hAnsiTheme="minorHAnsi" w:cstheme="minorHAnsi"/>
                <w:szCs w:val="24"/>
              </w:rPr>
              <w:t>)</w:t>
            </w:r>
          </w:p>
        </w:tc>
      </w:tr>
      <w:tr w14:paraId="30EF5BA4" w14:textId="77777777" w:rsidTr="2E410D2F">
        <w:tblPrEx>
          <w:tblW w:w="0" w:type="auto"/>
          <w:tblLook w:val="04A0"/>
        </w:tblPrEx>
        <w:tc>
          <w:tcPr>
            <w:tcW w:w="670" w:type="dxa"/>
          </w:tcPr>
          <w:p w:rsidR="00EC50D6" w:rsidRPr="00273B5E" w:rsidP="00EC50D6" w14:paraId="6A7558C7"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C</w:t>
            </w:r>
          </w:p>
        </w:tc>
        <w:tc>
          <w:tcPr>
            <w:tcW w:w="8680" w:type="dxa"/>
          </w:tcPr>
          <w:p w:rsidR="00EC50D6" w:rsidRPr="00273B5E" w:rsidP="00EC50D6" w14:paraId="32DBB06C" w14:textId="191CA3C1">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Program: Private Label Submissions in </w:t>
            </w:r>
            <w:r w:rsidRPr="00273B5E" w:rsidR="000C3D59">
              <w:rPr>
                <w:rFonts w:eastAsia="Calibri" w:asciiTheme="minorHAnsi" w:hAnsiTheme="minorHAnsi" w:cstheme="minorHAnsi"/>
                <w:szCs w:val="24"/>
                <w:lang w:bidi="en-US"/>
              </w:rPr>
              <w:t xml:space="preserve">the </w:t>
            </w:r>
            <w:r w:rsidRPr="00273B5E" w:rsidR="008A5DEE">
              <w:rPr>
                <w:rFonts w:eastAsia="Calibri" w:asciiTheme="minorHAnsi" w:hAnsiTheme="minorHAnsi" w:cstheme="minorHAnsi"/>
                <w:szCs w:val="24"/>
                <w:lang w:bidi="en-US"/>
              </w:rPr>
              <w:t xml:space="preserve">Safer Choice Community cloud-based </w:t>
            </w:r>
            <w:r w:rsidRPr="00273B5E">
              <w:rPr>
                <w:rFonts w:eastAsia="Calibri" w:asciiTheme="minorHAnsi" w:hAnsiTheme="minorHAnsi" w:cstheme="minorHAnsi"/>
                <w:szCs w:val="24"/>
                <w:lang w:bidi="en-US"/>
              </w:rPr>
              <w:t>Salesforce</w:t>
            </w:r>
            <w:r w:rsidRPr="00273B5E" w:rsidR="008A5DEE">
              <w:rPr>
                <w:rFonts w:eastAsia="Calibri" w:asciiTheme="minorHAnsi" w:hAnsiTheme="minorHAnsi" w:cstheme="minorHAnsi"/>
                <w:szCs w:val="24"/>
                <w:lang w:bidi="en-US"/>
              </w:rPr>
              <w:t xml:space="preserve"> system</w:t>
            </w:r>
          </w:p>
          <w:p w:rsidR="00EC50D6" w:rsidRPr="00273B5E" w:rsidP="00EC50D6" w14:paraId="310BE8D1" w14:textId="084D7B26">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(Private Label Companies, Licensees, or Toll Manufacturers)</w:t>
            </w:r>
            <w:r w:rsidRPr="00273B5E" w:rsidR="0004667D">
              <w:rPr>
                <w:rFonts w:eastAsia="Calibri" w:asciiTheme="minorHAnsi" w:hAnsiTheme="minorHAnsi" w:cstheme="minorHAnsi"/>
                <w:szCs w:val="24"/>
              </w:rPr>
              <w:t xml:space="preserve"> (EPA Form 9600-0</w:t>
            </w:r>
            <w:r w:rsidRPr="00273B5E" w:rsidR="00D34C05">
              <w:rPr>
                <w:rFonts w:eastAsia="Calibri" w:asciiTheme="minorHAnsi" w:hAnsiTheme="minorHAnsi" w:cstheme="minorHAnsi"/>
                <w:szCs w:val="24"/>
              </w:rPr>
              <w:t>18</w:t>
            </w:r>
            <w:r w:rsidRPr="00273B5E" w:rsidR="0004667D">
              <w:rPr>
                <w:rFonts w:eastAsia="Calibri" w:asciiTheme="minorHAnsi" w:hAnsiTheme="minorHAnsi" w:cstheme="minorHAnsi"/>
                <w:szCs w:val="24"/>
              </w:rPr>
              <w:t>)</w:t>
            </w:r>
          </w:p>
        </w:tc>
      </w:tr>
      <w:tr w14:paraId="51DABD23" w14:textId="77777777" w:rsidTr="2E410D2F">
        <w:tblPrEx>
          <w:tblW w:w="0" w:type="auto"/>
          <w:tblLook w:val="04A0"/>
        </w:tblPrEx>
        <w:tc>
          <w:tcPr>
            <w:tcW w:w="670" w:type="dxa"/>
          </w:tcPr>
          <w:p w:rsidR="00EC50D6" w:rsidRPr="00273B5E" w:rsidP="00EC50D6" w14:paraId="699B6184"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D</w:t>
            </w:r>
          </w:p>
        </w:tc>
        <w:tc>
          <w:tcPr>
            <w:tcW w:w="8680" w:type="dxa"/>
          </w:tcPr>
          <w:p w:rsidR="00EC50D6" w:rsidRPr="00273B5E" w:rsidP="00EC50D6" w14:paraId="08F8F4F9"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Program: Audit Process Guidance</w:t>
            </w:r>
          </w:p>
        </w:tc>
      </w:tr>
      <w:tr w14:paraId="05FEE4A8" w14:textId="77777777" w:rsidTr="2E410D2F">
        <w:tblPrEx>
          <w:tblW w:w="0" w:type="auto"/>
          <w:tblLook w:val="04A0"/>
        </w:tblPrEx>
        <w:tc>
          <w:tcPr>
            <w:tcW w:w="670" w:type="dxa"/>
          </w:tcPr>
          <w:p w:rsidR="00EC50D6" w:rsidRPr="00273B5E" w:rsidP="00EC50D6" w14:paraId="4F96C8E5"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E</w:t>
            </w:r>
          </w:p>
        </w:tc>
        <w:tc>
          <w:tcPr>
            <w:tcW w:w="8680" w:type="dxa"/>
          </w:tcPr>
          <w:p w:rsidR="00EC50D6" w:rsidRPr="00273B5E" w:rsidP="00EC50D6" w14:paraId="66A5E995" w14:textId="5C3E5EE8">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Screening Questionnaire for General Adult Consumer Focus Group</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9600-019</w:t>
            </w:r>
            <w:r w:rsidRPr="00273B5E" w:rsidR="005A0AFC">
              <w:rPr>
                <w:rFonts w:eastAsia="Calibri" w:asciiTheme="minorHAnsi" w:hAnsiTheme="minorHAnsi" w:cstheme="minorHAnsi"/>
                <w:szCs w:val="24"/>
                <w:lang w:bidi="en-US"/>
              </w:rPr>
              <w:t>)</w:t>
            </w:r>
          </w:p>
        </w:tc>
      </w:tr>
      <w:tr w14:paraId="15BB0A4D" w14:textId="77777777" w:rsidTr="2E410D2F">
        <w:tblPrEx>
          <w:tblW w:w="0" w:type="auto"/>
          <w:tblLook w:val="04A0"/>
        </w:tblPrEx>
        <w:tc>
          <w:tcPr>
            <w:tcW w:w="670" w:type="dxa"/>
          </w:tcPr>
          <w:p w:rsidR="00EC50D6" w:rsidRPr="00273B5E" w:rsidP="00EC50D6" w14:paraId="1E96A73F"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F</w:t>
            </w:r>
          </w:p>
        </w:tc>
        <w:tc>
          <w:tcPr>
            <w:tcW w:w="8680" w:type="dxa"/>
          </w:tcPr>
          <w:p w:rsidR="00EC50D6" w:rsidRPr="00273B5E" w:rsidP="00EC50D6" w14:paraId="149AE7CB" w14:textId="7272B39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Screening Questionnaire for “Leaning Green” Consumer Focus Group</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w:t>
            </w:r>
            <w:r w:rsidRPr="00273B5E" w:rsidR="009C3366">
              <w:rPr>
                <w:rFonts w:eastAsia="Calibri" w:asciiTheme="minorHAnsi" w:hAnsiTheme="minorHAnsi" w:cstheme="minorHAnsi"/>
                <w:szCs w:val="24"/>
                <w:lang w:bidi="en-US"/>
              </w:rPr>
              <w:t>20</w:t>
            </w:r>
            <w:r w:rsidRPr="00273B5E" w:rsidR="005A0AFC">
              <w:rPr>
                <w:rFonts w:eastAsia="Calibri" w:asciiTheme="minorHAnsi" w:hAnsiTheme="minorHAnsi" w:cstheme="minorHAnsi"/>
                <w:szCs w:val="24"/>
                <w:lang w:bidi="en-US"/>
              </w:rPr>
              <w:t>)</w:t>
            </w:r>
          </w:p>
        </w:tc>
      </w:tr>
      <w:tr w14:paraId="7F1846EA" w14:textId="77777777" w:rsidTr="2E410D2F">
        <w:tblPrEx>
          <w:tblW w:w="0" w:type="auto"/>
          <w:tblLook w:val="04A0"/>
        </w:tblPrEx>
        <w:tc>
          <w:tcPr>
            <w:tcW w:w="670" w:type="dxa"/>
          </w:tcPr>
          <w:p w:rsidR="00EC50D6" w:rsidRPr="00273B5E" w:rsidP="00EC50D6" w14:paraId="4386DE40"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G</w:t>
            </w:r>
          </w:p>
        </w:tc>
        <w:tc>
          <w:tcPr>
            <w:tcW w:w="8680" w:type="dxa"/>
          </w:tcPr>
          <w:p w:rsidR="00EC50D6" w:rsidRPr="00273B5E" w:rsidP="00EC50D6" w14:paraId="28091285" w14:textId="21842E66">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Moderator’s Guide for Consumer Focus Group Session</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w:t>
            </w:r>
            <w:r w:rsidRPr="00273B5E" w:rsidR="009C3366">
              <w:rPr>
                <w:rFonts w:eastAsia="Calibri" w:asciiTheme="minorHAnsi" w:hAnsiTheme="minorHAnsi" w:cstheme="minorHAnsi"/>
                <w:szCs w:val="24"/>
                <w:lang w:bidi="en-US"/>
              </w:rPr>
              <w:t>21</w:t>
            </w:r>
            <w:r w:rsidRPr="00273B5E" w:rsidR="005A0AFC">
              <w:rPr>
                <w:rFonts w:eastAsia="Calibri" w:asciiTheme="minorHAnsi" w:hAnsiTheme="minorHAnsi" w:cstheme="minorHAnsi"/>
                <w:szCs w:val="24"/>
                <w:lang w:bidi="en-US"/>
              </w:rPr>
              <w:t>)</w:t>
            </w:r>
          </w:p>
        </w:tc>
      </w:tr>
      <w:tr w14:paraId="7A1717F7" w14:textId="77777777" w:rsidTr="2E410D2F">
        <w:tblPrEx>
          <w:tblW w:w="0" w:type="auto"/>
          <w:tblLook w:val="04A0"/>
        </w:tblPrEx>
        <w:tc>
          <w:tcPr>
            <w:tcW w:w="670" w:type="dxa"/>
          </w:tcPr>
          <w:p w:rsidR="00EC50D6" w:rsidRPr="00273B5E" w:rsidP="00EC50D6" w14:paraId="61656D9A"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H</w:t>
            </w:r>
          </w:p>
        </w:tc>
        <w:tc>
          <w:tcPr>
            <w:tcW w:w="8680" w:type="dxa"/>
          </w:tcPr>
          <w:p w:rsidR="00EC50D6" w:rsidRPr="00273B5E" w:rsidP="00EC50D6" w14:paraId="0B2A8AAF" w14:textId="1AD409FB">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Survey to Test Awareness and Perceptions of EPA’s Safer Choice Label</w:t>
            </w:r>
            <w:r w:rsidRPr="00273B5E" w:rsidR="4AAE89FE">
              <w:rPr>
                <w:rFonts w:eastAsia="Calibri" w:asciiTheme="minorHAnsi" w:hAnsiTheme="minorHAnsi" w:cstheme="minorHAnsi"/>
                <w:szCs w:val="24"/>
                <w:lang w:bidi="en-US"/>
              </w:rPr>
              <w:t xml:space="preserve"> and Alternate Labels</w:t>
            </w:r>
            <w:r w:rsidRPr="00273B5E">
              <w:rPr>
                <w:rFonts w:eastAsia="Calibri" w:asciiTheme="minorHAnsi" w:hAnsiTheme="minorHAnsi" w:cstheme="minorHAnsi"/>
                <w:szCs w:val="24"/>
                <w:lang w:bidi="en-US"/>
              </w:rPr>
              <w:t>: General Adult Population Survey</w:t>
            </w:r>
            <w:r w:rsidRPr="00273B5E" w:rsidR="1E9178EE">
              <w:rPr>
                <w:rFonts w:eastAsia="Calibri" w:asciiTheme="minorHAnsi" w:hAnsiTheme="minorHAnsi" w:cstheme="minorHAnsi"/>
                <w:szCs w:val="24"/>
                <w:lang w:bidi="en-US"/>
              </w:rPr>
              <w:t xml:space="preserve"> </w:t>
            </w:r>
            <w:r w:rsidRPr="00273B5E" w:rsidR="1E9178EE">
              <w:rPr>
                <w:rFonts w:eastAsia="Calibri" w:asciiTheme="minorHAnsi" w:hAnsiTheme="minorHAnsi" w:cstheme="minorHAnsi"/>
                <w:szCs w:val="24"/>
              </w:rPr>
              <w:t>(EPA Form 9600-0</w:t>
            </w:r>
            <w:r w:rsidRPr="00273B5E" w:rsidR="48BD9D5F">
              <w:rPr>
                <w:rFonts w:eastAsia="Calibri" w:asciiTheme="minorHAnsi" w:hAnsiTheme="minorHAnsi" w:cstheme="minorHAnsi"/>
                <w:szCs w:val="24"/>
              </w:rPr>
              <w:t>22</w:t>
            </w:r>
            <w:r w:rsidRPr="00273B5E" w:rsidR="1E9178EE">
              <w:rPr>
                <w:rFonts w:eastAsia="Calibri" w:asciiTheme="minorHAnsi" w:hAnsiTheme="minorHAnsi" w:cstheme="minorHAnsi"/>
                <w:szCs w:val="24"/>
              </w:rPr>
              <w:t>)</w:t>
            </w:r>
          </w:p>
        </w:tc>
      </w:tr>
      <w:tr w14:paraId="4895D6DB" w14:textId="77777777" w:rsidTr="2E410D2F">
        <w:tblPrEx>
          <w:tblW w:w="0" w:type="auto"/>
          <w:tblLook w:val="04A0"/>
        </w:tblPrEx>
        <w:tc>
          <w:tcPr>
            <w:tcW w:w="670" w:type="dxa"/>
          </w:tcPr>
          <w:p w:rsidR="00EC50D6" w:rsidRPr="00273B5E" w:rsidP="00EC50D6" w14:paraId="62FF4801"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I</w:t>
            </w:r>
          </w:p>
        </w:tc>
        <w:tc>
          <w:tcPr>
            <w:tcW w:w="8680" w:type="dxa"/>
          </w:tcPr>
          <w:p w:rsidR="00EC50D6" w:rsidRPr="00273B5E" w:rsidP="00EC50D6" w14:paraId="767A3024" w14:textId="186E6D6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Program Partner of the Year Awards Application Form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504C7E">
              <w:rPr>
                <w:rFonts w:eastAsia="Calibri" w:asciiTheme="minorHAnsi" w:hAnsiTheme="minorHAnsi" w:cstheme="minorHAnsi"/>
                <w:szCs w:val="24"/>
              </w:rPr>
              <w:t>23</w:t>
            </w:r>
            <w:r w:rsidRPr="00273B5E" w:rsidR="0004667D">
              <w:rPr>
                <w:rFonts w:eastAsia="Calibri" w:asciiTheme="minorHAnsi" w:hAnsiTheme="minorHAnsi" w:cstheme="minorHAnsi"/>
                <w:szCs w:val="24"/>
              </w:rPr>
              <w:t>)</w:t>
            </w:r>
          </w:p>
        </w:tc>
      </w:tr>
      <w:tr w14:paraId="57AD5719" w14:textId="77777777" w:rsidTr="2E410D2F">
        <w:tblPrEx>
          <w:tblW w:w="0" w:type="auto"/>
          <w:tblLook w:val="04A0"/>
        </w:tblPrEx>
        <w:tc>
          <w:tcPr>
            <w:tcW w:w="670" w:type="dxa"/>
          </w:tcPr>
          <w:p w:rsidR="009A2CCC" w:rsidRPr="00273B5E" w:rsidP="00EC50D6" w14:paraId="2E65C463" w14:textId="4CF18523">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J</w:t>
            </w:r>
          </w:p>
        </w:tc>
        <w:tc>
          <w:tcPr>
            <w:tcW w:w="8680" w:type="dxa"/>
          </w:tcPr>
          <w:p w:rsidR="009A2CCC" w:rsidRPr="00273B5E" w:rsidP="00EC50D6" w14:paraId="112BC83C" w14:textId="1CABD1E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Cleaning Service Certification</w:t>
            </w:r>
            <w:r w:rsidRPr="00273B5E" w:rsidR="005851EE">
              <w:rPr>
                <w:rFonts w:eastAsia="Calibri" w:asciiTheme="minorHAnsi" w:hAnsiTheme="minorHAnsi" w:cstheme="minorHAnsi"/>
                <w:szCs w:val="24"/>
                <w:lang w:bidi="en-US"/>
              </w:rPr>
              <w:t xml:space="preserve">: </w:t>
            </w:r>
            <w:r w:rsidRPr="00273B5E" w:rsidR="00CB0728">
              <w:rPr>
                <w:rFonts w:eastAsia="Calibri" w:asciiTheme="minorHAnsi" w:hAnsiTheme="minorHAnsi" w:cstheme="minorHAnsi"/>
                <w:szCs w:val="24"/>
                <w:lang w:bidi="en-US"/>
              </w:rPr>
              <w:t>Organization a</w:t>
            </w:r>
            <w:r w:rsidRPr="00273B5E" w:rsidR="005851EE">
              <w:rPr>
                <w:rFonts w:eastAsia="Calibri" w:asciiTheme="minorHAnsi" w:hAnsiTheme="minorHAnsi" w:cstheme="minorHAnsi"/>
                <w:szCs w:val="24"/>
                <w:lang w:bidi="en-US"/>
              </w:rPr>
              <w:t>pplication in the Safer Choice Community cloud-based Sa</w:t>
            </w:r>
            <w:r w:rsidRPr="00273B5E" w:rsidR="00D7187C">
              <w:rPr>
                <w:rFonts w:eastAsia="Calibri" w:asciiTheme="minorHAnsi" w:hAnsiTheme="minorHAnsi" w:cstheme="minorHAnsi"/>
                <w:szCs w:val="24"/>
                <w:lang w:bidi="en-US"/>
              </w:rPr>
              <w:t>l</w:t>
            </w:r>
            <w:r w:rsidRPr="00273B5E" w:rsidR="005851EE">
              <w:rPr>
                <w:rFonts w:eastAsia="Calibri" w:asciiTheme="minorHAnsi" w:hAnsiTheme="minorHAnsi" w:cstheme="minorHAnsi"/>
                <w:szCs w:val="24"/>
                <w:lang w:bidi="en-US"/>
              </w:rPr>
              <w:t>esforce system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58</w:t>
            </w:r>
            <w:r w:rsidRPr="00273B5E" w:rsidR="0004667D">
              <w:rPr>
                <w:rFonts w:eastAsia="Calibri" w:asciiTheme="minorHAnsi" w:hAnsiTheme="minorHAnsi" w:cstheme="minorHAnsi"/>
                <w:szCs w:val="24"/>
              </w:rPr>
              <w:t>)</w:t>
            </w:r>
          </w:p>
        </w:tc>
      </w:tr>
      <w:tr w14:paraId="4A90196B" w14:textId="77777777" w:rsidTr="2E410D2F">
        <w:tblPrEx>
          <w:tblW w:w="0" w:type="auto"/>
          <w:tblLook w:val="04A0"/>
        </w:tblPrEx>
        <w:tc>
          <w:tcPr>
            <w:tcW w:w="670" w:type="dxa"/>
          </w:tcPr>
          <w:p w:rsidR="009A2CCC" w:rsidRPr="00273B5E" w:rsidP="00EC50D6" w14:paraId="78FDB80F" w14:textId="58347EDC">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K</w:t>
            </w:r>
          </w:p>
        </w:tc>
        <w:tc>
          <w:tcPr>
            <w:tcW w:w="8680" w:type="dxa"/>
          </w:tcPr>
          <w:p w:rsidR="009A2CCC" w:rsidRPr="00273B5E" w:rsidP="00EC50D6" w14:paraId="388B1421" w14:textId="5663F4E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Cleaning Service Certification: </w:t>
            </w:r>
            <w:r w:rsidRPr="00273B5E" w:rsidR="00BD0A0D">
              <w:rPr>
                <w:rFonts w:eastAsia="Calibri" w:asciiTheme="minorHAnsi" w:hAnsiTheme="minorHAnsi" w:cstheme="minorHAnsi"/>
                <w:szCs w:val="24"/>
                <w:lang w:bidi="en-US"/>
              </w:rPr>
              <w:t>Organization a</w:t>
            </w:r>
            <w:r w:rsidRPr="00273B5E" w:rsidR="0000598B">
              <w:rPr>
                <w:rFonts w:eastAsia="Calibri" w:asciiTheme="minorHAnsi" w:hAnsiTheme="minorHAnsi" w:cstheme="minorHAnsi"/>
                <w:szCs w:val="24"/>
                <w:lang w:bidi="en-US"/>
              </w:rPr>
              <w:t xml:space="preserve">udit </w:t>
            </w:r>
            <w:r w:rsidRPr="00273B5E" w:rsidR="00BD0A0D">
              <w:rPr>
                <w:rFonts w:eastAsia="Calibri" w:asciiTheme="minorHAnsi" w:hAnsiTheme="minorHAnsi" w:cstheme="minorHAnsi"/>
                <w:szCs w:val="24"/>
                <w:lang w:bidi="en-US"/>
              </w:rPr>
              <w:t>in the Safer Choice Community cloud-based Salesforce system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59</w:t>
            </w:r>
            <w:r w:rsidRPr="00273B5E" w:rsidR="0004667D">
              <w:rPr>
                <w:rFonts w:eastAsia="Calibri" w:asciiTheme="minorHAnsi" w:hAnsiTheme="minorHAnsi" w:cstheme="minorHAnsi"/>
                <w:szCs w:val="24"/>
              </w:rPr>
              <w:t>)</w:t>
            </w:r>
          </w:p>
        </w:tc>
      </w:tr>
      <w:tr w14:paraId="58855BF6" w14:textId="77777777" w:rsidTr="2E410D2F">
        <w:tblPrEx>
          <w:tblW w:w="0" w:type="auto"/>
          <w:tblLook w:val="04A0"/>
        </w:tblPrEx>
        <w:tc>
          <w:tcPr>
            <w:tcW w:w="670" w:type="dxa"/>
          </w:tcPr>
          <w:p w:rsidR="00A50DE0" w:rsidRPr="00273B5E" w:rsidP="00EC50D6" w14:paraId="5CC38B1A" w14:textId="1EF74C1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L</w:t>
            </w:r>
          </w:p>
        </w:tc>
        <w:tc>
          <w:tcPr>
            <w:tcW w:w="8680" w:type="dxa"/>
          </w:tcPr>
          <w:p w:rsidR="00A50DE0" w:rsidRPr="00273B5E" w:rsidP="00EC50D6" w14:paraId="54BC57E9" w14:textId="60A9BFC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Third</w:t>
            </w:r>
            <w:r w:rsidRPr="00273B5E" w:rsidR="00F16581">
              <w:rPr>
                <w:rFonts w:eastAsia="Calibri" w:asciiTheme="minorHAnsi" w:hAnsiTheme="minorHAnsi" w:cstheme="minorHAnsi"/>
                <w:szCs w:val="24"/>
                <w:lang w:bidi="en-US"/>
              </w:rPr>
              <w:t>-</w:t>
            </w:r>
            <w:r w:rsidRPr="00273B5E">
              <w:rPr>
                <w:rFonts w:eastAsia="Calibri" w:asciiTheme="minorHAnsi" w:hAnsiTheme="minorHAnsi" w:cstheme="minorHAnsi"/>
                <w:szCs w:val="24"/>
                <w:lang w:bidi="en-US"/>
              </w:rPr>
              <w:t xml:space="preserve">Party </w:t>
            </w:r>
            <w:r w:rsidRPr="00273B5E" w:rsidR="00814723">
              <w:rPr>
                <w:rFonts w:eastAsia="Calibri" w:asciiTheme="minorHAnsi" w:hAnsiTheme="minorHAnsi" w:cstheme="minorHAnsi"/>
                <w:szCs w:val="24"/>
                <w:lang w:bidi="en-US"/>
              </w:rPr>
              <w:t>Profiler Application Form</w:t>
            </w:r>
            <w:r w:rsidRPr="00273B5E" w:rsidR="00693DE4">
              <w:rPr>
                <w:rFonts w:eastAsia="Calibri" w:asciiTheme="minorHAnsi" w:hAnsiTheme="minorHAnsi" w:cstheme="minorHAnsi"/>
                <w:szCs w:val="24"/>
                <w:lang w:bidi="en-US"/>
              </w:rPr>
              <w:t xml:space="preserve"> for Product Certification</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60</w:t>
            </w:r>
            <w:r w:rsidRPr="00273B5E" w:rsidR="0004667D">
              <w:rPr>
                <w:rFonts w:eastAsia="Calibri" w:asciiTheme="minorHAnsi" w:hAnsiTheme="minorHAnsi" w:cstheme="minorHAnsi"/>
                <w:szCs w:val="24"/>
              </w:rPr>
              <w:t>)</w:t>
            </w:r>
          </w:p>
        </w:tc>
      </w:tr>
      <w:tr w14:paraId="45107D12" w14:textId="77777777" w:rsidTr="2E410D2F">
        <w:tblPrEx>
          <w:tblW w:w="0" w:type="auto"/>
          <w:tblLook w:val="04A0"/>
        </w:tblPrEx>
        <w:tc>
          <w:tcPr>
            <w:tcW w:w="670" w:type="dxa"/>
          </w:tcPr>
          <w:p w:rsidR="00B21987" w:rsidRPr="00273B5E" w:rsidP="00EC50D6" w14:paraId="4E56C1D9" w14:textId="40C8A1A9">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M</w:t>
            </w:r>
          </w:p>
        </w:tc>
        <w:tc>
          <w:tcPr>
            <w:tcW w:w="8680" w:type="dxa"/>
          </w:tcPr>
          <w:p w:rsidR="00B21987" w:rsidRPr="00273B5E" w:rsidP="00EC50D6" w14:paraId="71578183" w14:textId="72E7FB5C">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Third-Party Profiler Application Form for Cleaning Service Certification</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61</w:t>
            </w:r>
            <w:r w:rsidRPr="00273B5E" w:rsidR="0004667D">
              <w:rPr>
                <w:rFonts w:eastAsia="Calibri" w:asciiTheme="minorHAnsi" w:hAnsiTheme="minorHAnsi" w:cstheme="minorHAnsi"/>
                <w:szCs w:val="24"/>
              </w:rPr>
              <w:t>)</w:t>
            </w:r>
          </w:p>
        </w:tc>
      </w:tr>
      <w:tr w14:paraId="3F553A44" w14:textId="77777777" w:rsidTr="2E410D2F">
        <w:tblPrEx>
          <w:tblW w:w="0" w:type="auto"/>
          <w:tblLook w:val="04A0"/>
        </w:tblPrEx>
        <w:tc>
          <w:tcPr>
            <w:tcW w:w="670" w:type="dxa"/>
          </w:tcPr>
          <w:p w:rsidR="00EC50D6" w:rsidRPr="00273B5E" w:rsidP="00EC50D6" w14:paraId="37605A1D" w14:textId="0F4E3889">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w:t>
            </w:r>
          </w:p>
        </w:tc>
        <w:tc>
          <w:tcPr>
            <w:tcW w:w="8680" w:type="dxa"/>
          </w:tcPr>
          <w:p w:rsidR="00EC50D6" w:rsidRPr="00273B5E" w:rsidP="00EC50D6" w14:paraId="066DDA1D"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Detailed Calculations of Burden and Cost Estimates</w:t>
            </w:r>
          </w:p>
        </w:tc>
      </w:tr>
      <w:tr w14:paraId="0C29682C" w14:textId="77777777" w:rsidTr="2E410D2F">
        <w:tblPrEx>
          <w:tblW w:w="0" w:type="auto"/>
          <w:tblLook w:val="04A0"/>
        </w:tblPrEx>
        <w:tc>
          <w:tcPr>
            <w:tcW w:w="670" w:type="dxa"/>
          </w:tcPr>
          <w:p w:rsidR="00E40824" w:rsidRPr="00273B5E" w:rsidP="00EC50D6" w14:paraId="1A7ECF7F" w14:textId="1007E0A2">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O</w:t>
            </w:r>
          </w:p>
        </w:tc>
        <w:tc>
          <w:tcPr>
            <w:tcW w:w="8680" w:type="dxa"/>
          </w:tcPr>
          <w:p w:rsidR="00E40824" w:rsidRPr="00273B5E" w:rsidP="00EC50D6" w14:paraId="0DEB04F2" w14:textId="1D1B2E82">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Request for Stakeholder Feedback</w:t>
            </w:r>
          </w:p>
        </w:tc>
      </w:tr>
      <w:tr w14:paraId="78225AE7" w14:textId="77777777" w:rsidTr="2E410D2F">
        <w:tblPrEx>
          <w:tblW w:w="0" w:type="auto"/>
          <w:tblLook w:val="04A0"/>
        </w:tblPrEx>
        <w:tc>
          <w:tcPr>
            <w:tcW w:w="670" w:type="dxa"/>
          </w:tcPr>
          <w:p w:rsidR="00E40824" w:rsidRPr="00273B5E" w:rsidP="00EC50D6" w14:paraId="11219015" w14:textId="590166BE">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P</w:t>
            </w:r>
          </w:p>
        </w:tc>
        <w:tc>
          <w:tcPr>
            <w:tcW w:w="8680" w:type="dxa"/>
          </w:tcPr>
          <w:p w:rsidR="00E40824" w:rsidRPr="00273B5E" w:rsidP="00EC50D6" w14:paraId="4FA14008" w14:textId="5130EB71">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EPA’s Safer Choice Label Consultations </w:t>
            </w:r>
            <w:r w:rsidRPr="00273B5E" w:rsidR="005A7DA5">
              <w:rPr>
                <w:rFonts w:eastAsia="Calibri" w:asciiTheme="minorHAnsi" w:hAnsiTheme="minorHAnsi" w:cstheme="minorHAnsi"/>
                <w:szCs w:val="24"/>
                <w:lang w:bidi="en-US"/>
              </w:rPr>
              <w:t>Part B</w:t>
            </w:r>
          </w:p>
        </w:tc>
      </w:tr>
      <w:tr w14:paraId="3F17D4A8" w14:textId="77777777" w:rsidTr="2E410D2F">
        <w:tblPrEx>
          <w:tblW w:w="0" w:type="auto"/>
          <w:tblLook w:val="04A0"/>
        </w:tblPrEx>
        <w:tc>
          <w:tcPr>
            <w:tcW w:w="670" w:type="dxa"/>
          </w:tcPr>
          <w:p w:rsidR="007C22AE" w:rsidRPr="00273B5E" w:rsidP="00EC50D6" w14:paraId="293A87FA" w14:textId="10460D1F">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Q</w:t>
            </w:r>
          </w:p>
        </w:tc>
        <w:tc>
          <w:tcPr>
            <w:tcW w:w="8680" w:type="dxa"/>
          </w:tcPr>
          <w:p w:rsidR="007C22AE" w:rsidRPr="00273B5E" w:rsidP="00EC50D6" w14:paraId="457F48C7" w14:textId="2B9D7221">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Stakeholder Responses</w:t>
            </w:r>
          </w:p>
        </w:tc>
      </w:tr>
      <w:bookmarkEnd w:id="18"/>
    </w:tbl>
    <w:p w:rsidR="002B34A0" w:rsidRPr="00273B5E" w:rsidP="004B3551" w14:paraId="4A18CF1C" w14:textId="4915C24C">
      <w:pPr>
        <w:rPr>
          <w:rFonts w:asciiTheme="minorHAnsi" w:hAnsiTheme="minorHAnsi" w:cstheme="minorHAnsi"/>
          <w:b/>
          <w:szCs w:val="24"/>
          <w:lang w:bidi="en-US"/>
        </w:rPr>
      </w:pPr>
    </w:p>
    <w:sectPr w:rsidSect="005375F9">
      <w:headerReference w:type="default" r:id="rId16"/>
      <w:footerReference w:type="default" r:id="rId17"/>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382" w14:paraId="5AB14CEA" w14:textId="105052AF">
    <w:pPr>
      <w:pStyle w:val="Footer"/>
    </w:pPr>
  </w:p>
  <w:p w:rsidR="00F81382" w:rsidP="00F87EE8" w14:paraId="5EE09083" w14:textId="4D4D4F6E">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253" w:rsidP="002B34A0" w14:paraId="4D4CE35A" w14:textId="77777777">
      <w:r>
        <w:separator/>
      </w:r>
    </w:p>
  </w:footnote>
  <w:footnote w:type="continuationSeparator" w:id="1">
    <w:p w:rsidR="00BD5253" w:rsidP="002B34A0" w14:paraId="31EF89F7" w14:textId="77777777">
      <w:r>
        <w:continuationSeparator/>
      </w:r>
    </w:p>
  </w:footnote>
  <w:footnote w:type="continuationNotice" w:id="2">
    <w:p w:rsidR="00BD5253" w14:paraId="239F56BE" w14:textId="77777777"/>
  </w:footnote>
  <w:footnote w:id="3">
    <w:p w:rsidR="00F81382" w:rsidRPr="00EC50D6" w:rsidP="001A63F5" w14:paraId="72704B77"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“Green to Gold: How Smart Companies Use Environmental Strategy to Innovate, Create Value, and Build Competitive Advantage;” Daniel Esty and Andrew Winston; Yale University Press, New Haven, CT; 2006.</w:t>
      </w:r>
    </w:p>
  </w:footnote>
  <w:footnote w:id="4">
    <w:p w:rsidR="00F81382" w:rsidRPr="00EC50D6" w:rsidP="00EC50D6" w14:paraId="1B76645A" w14:textId="59A2386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OPM, 202</w:t>
      </w:r>
      <w:r w:rsidR="003B7146">
        <w:rPr>
          <w:rFonts w:asciiTheme="minorBidi" w:hAnsiTheme="minorBidi"/>
        </w:rPr>
        <w:t>4</w:t>
      </w:r>
      <w:r w:rsidRPr="00EC50D6">
        <w:rPr>
          <w:rFonts w:asciiTheme="minorBidi" w:hAnsiTheme="minorBidi"/>
        </w:rPr>
        <w:t>. Salary Table 202</w:t>
      </w:r>
      <w:r w:rsidR="003B7146">
        <w:rPr>
          <w:rFonts w:asciiTheme="minorBidi" w:hAnsiTheme="minorBidi"/>
        </w:rPr>
        <w:t>4</w:t>
      </w:r>
      <w:r w:rsidRPr="00EC50D6">
        <w:rPr>
          <w:rFonts w:asciiTheme="minorBidi" w:hAnsiTheme="minorBidi"/>
        </w:rPr>
        <w:t xml:space="preserve">-DCB. </w:t>
      </w:r>
      <w:r w:rsidRPr="00EC50D6">
        <w:rPr>
          <w:rFonts w:asciiTheme="minorBidi" w:hAnsiTheme="minorBidi"/>
          <w:i/>
        </w:rPr>
        <w:t>Washington-Baltimore-Arlington, DC-MD-VA-WV-PA</w:t>
      </w:r>
      <w:r w:rsidRPr="00EC50D6">
        <w:rPr>
          <w:rFonts w:asciiTheme="minorBidi" w:hAnsiTheme="minorBidi"/>
        </w:rPr>
        <w:t xml:space="preserve">. Available at: </w:t>
      </w:r>
      <w:hyperlink r:id="rId1" w:history="1">
        <w:r w:rsidRPr="0064111C" w:rsidR="00CB079E">
          <w:rPr>
            <w:rStyle w:val="Hyperlink"/>
            <w:rFonts w:asciiTheme="minorBidi" w:hAnsiTheme="minorBidi"/>
          </w:rPr>
          <w:t>https://www.opm.gov/policy-data-oversight/pay-leave/salaries-wages/salary-tables/24Tables/html/DCB_h.aspx</w:t>
        </w:r>
      </w:hyperlink>
      <w:r w:rsidR="00CB079E">
        <w:rPr>
          <w:rFonts w:asciiTheme="minorBidi" w:hAnsiTheme="minorBidi"/>
        </w:rPr>
        <w:t xml:space="preserve"> </w:t>
      </w:r>
    </w:p>
  </w:footnote>
  <w:footnote w:id="5">
    <w:p w:rsidR="00F81382" w:rsidRPr="00EC50D6" w:rsidP="00EC50D6" w14:paraId="27F49422"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Falk, J. 2012. </w:t>
      </w:r>
      <w:r w:rsidRPr="00EC50D6">
        <w:rPr>
          <w:rFonts w:asciiTheme="minorBidi" w:hAnsiTheme="minorBidi"/>
          <w:i/>
          <w:iCs/>
        </w:rPr>
        <w:t>Comparing Benefits and Total Compensation in the Federal Government and the Private Sector</w:t>
      </w:r>
      <w:r w:rsidRPr="00EC50D6">
        <w:rPr>
          <w:rFonts w:asciiTheme="minorBidi" w:hAnsiTheme="minorBidi"/>
        </w:rPr>
        <w:t xml:space="preserve">. Congressional Budget Office Working Paper Series. Retrieved from </w:t>
      </w:r>
      <w:hyperlink r:id="rId2" w:history="1">
        <w:r w:rsidRPr="00EC50D6">
          <w:rPr>
            <w:rStyle w:val="Hyperlink"/>
            <w:rFonts w:asciiTheme="minorBidi" w:hAnsiTheme="minorBidi"/>
          </w:rPr>
          <w:t>https://www.cbo.gov/sites/default/files/112th-congress-2011-2012/workingpaper/2012-04fedbenefitswp0.pdf</w:t>
        </w:r>
      </w:hyperlink>
      <w:r w:rsidRPr="00EC50D6">
        <w:rPr>
          <w:rFonts w:asciiTheme="minorBidi" w:hAnsiTheme="minorBidi"/>
        </w:rPr>
        <w:t xml:space="preserve"> </w:t>
      </w:r>
    </w:p>
  </w:footnote>
  <w:footnote w:id="6">
    <w:p w:rsidR="00F81382" w:rsidRPr="00EC50D6" w:rsidP="00EC50D6" w14:paraId="6CE3A21B"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U.S. Environmental Protection Agency (U.S. EPA) National Center for Environmental Economics. 2020. </w:t>
      </w:r>
      <w:r w:rsidRPr="00EC50D6">
        <w:rPr>
          <w:rFonts w:asciiTheme="minorBidi" w:hAnsiTheme="minorBidi"/>
          <w:i/>
          <w:iCs/>
        </w:rPr>
        <w:t>Handbook on Valuing Changes in Time Use Induced by Regulatory Requirements and Other EPA Actions</w:t>
      </w:r>
      <w:r w:rsidRPr="00EC50D6">
        <w:rPr>
          <w:rFonts w:asciiTheme="minorBidi" w:hAnsiTheme="minorBidi"/>
        </w:rPr>
        <w:t>. EPA-236-B-15-001. December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382" w14:paraId="225236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3811C3"/>
    <w:multiLevelType w:val="hybridMultilevel"/>
    <w:tmpl w:val="3D38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E767BD"/>
    <w:multiLevelType w:val="hybridMultilevel"/>
    <w:tmpl w:val="26D059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C823D9"/>
    <w:multiLevelType w:val="hybridMultilevel"/>
    <w:tmpl w:val="D42C49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A7A2AD0"/>
    <w:multiLevelType w:val="multilevel"/>
    <w:tmpl w:val="24D8FD56"/>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A034A6"/>
    <w:multiLevelType w:val="hybridMultilevel"/>
    <w:tmpl w:val="2690AA16"/>
    <w:lvl w:ilvl="0">
      <w:start w:val="1"/>
      <w:numFmt w:val="bullet"/>
      <w:lvlText w:val=""/>
      <w:lvlJc w:val="left"/>
      <w:pPr>
        <w:ind w:left="1440" w:hanging="360"/>
      </w:pPr>
      <w:rPr>
        <w:rFonts w:ascii="Symbol" w:hAnsi="Symbol" w:hint="default"/>
        <w:color w:val="auto"/>
        <w:sz w:val="56"/>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E3644D9"/>
    <w:multiLevelType w:val="hybridMultilevel"/>
    <w:tmpl w:val="DB32C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123549"/>
    <w:multiLevelType w:val="hybridMultilevel"/>
    <w:tmpl w:val="D7AA3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422D1D"/>
    <w:multiLevelType w:val="hybridMultilevel"/>
    <w:tmpl w:val="996E88C8"/>
    <w:lvl w:ilvl="0">
      <w:start w:val="1"/>
      <w:numFmt w:val="lowerLetter"/>
      <w:lvlText w:val="%1)"/>
      <w:lvlJc w:val="left"/>
      <w:pPr>
        <w:ind w:left="720" w:hanging="360"/>
      </w:pPr>
    </w:lvl>
    <w:lvl w:ilvl="1">
      <w:start w:val="1"/>
      <w:numFmt w:val="upp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04BD2"/>
    <w:multiLevelType w:val="hybridMultilevel"/>
    <w:tmpl w:val="DE0E3DC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DD7511E"/>
    <w:multiLevelType w:val="hybridMultilevel"/>
    <w:tmpl w:val="82E61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5F4B96"/>
    <w:multiLevelType w:val="hybridMultilevel"/>
    <w:tmpl w:val="D6B6A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C01296"/>
    <w:multiLevelType w:val="hybridMultilevel"/>
    <w:tmpl w:val="6A720BB6"/>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D161A2"/>
    <w:multiLevelType w:val="hybridMultilevel"/>
    <w:tmpl w:val="90E641F6"/>
    <w:lvl w:ilvl="0">
      <w:start w:val="1"/>
      <w:numFmt w:val="bullet"/>
      <w:lvlText w:val=""/>
      <w:lvlJc w:val="left"/>
      <w:pPr>
        <w:ind w:left="1440" w:hanging="360"/>
      </w:pPr>
      <w:rPr>
        <w:rFonts w:ascii="Symbol" w:hAnsi="Symbol"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C177999"/>
    <w:multiLevelType w:val="hybridMultilevel"/>
    <w:tmpl w:val="607CC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780F9B"/>
    <w:multiLevelType w:val="hybridMultilevel"/>
    <w:tmpl w:val="6C2C3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4358C3"/>
    <w:multiLevelType w:val="hybridMultilevel"/>
    <w:tmpl w:val="DC124D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A6C5EF3"/>
    <w:multiLevelType w:val="hybridMultilevel"/>
    <w:tmpl w:val="C0F898D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27">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4F0A6E"/>
    <w:multiLevelType w:val="hybridMultilevel"/>
    <w:tmpl w:val="C1BE3440"/>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6D44420"/>
    <w:multiLevelType w:val="hybridMultilevel"/>
    <w:tmpl w:val="82AC9690"/>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57953515"/>
    <w:multiLevelType w:val="hybridMultilevel"/>
    <w:tmpl w:val="6602CD34"/>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D497540"/>
    <w:multiLevelType w:val="hybridMultilevel"/>
    <w:tmpl w:val="DB5A8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4046F8"/>
    <w:multiLevelType w:val="hybridMultilevel"/>
    <w:tmpl w:val="D1089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6177C4"/>
    <w:multiLevelType w:val="hybridMultilevel"/>
    <w:tmpl w:val="17B6E2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05531ED"/>
    <w:multiLevelType w:val="hybridMultilevel"/>
    <w:tmpl w:val="2FE24B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7EC235E5"/>
    <w:multiLevelType w:val="hybridMultilevel"/>
    <w:tmpl w:val="D1704B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14242427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3249485">
    <w:abstractNumId w:val="0"/>
  </w:num>
  <w:num w:numId="3" w16cid:durableId="843668616">
    <w:abstractNumId w:val="36"/>
  </w:num>
  <w:num w:numId="4" w16cid:durableId="763496784">
    <w:abstractNumId w:val="25"/>
  </w:num>
  <w:num w:numId="5" w16cid:durableId="1007362339">
    <w:abstractNumId w:val="35"/>
  </w:num>
  <w:num w:numId="6" w16cid:durableId="477964702">
    <w:abstractNumId w:val="26"/>
  </w:num>
  <w:num w:numId="7" w16cid:durableId="1204442998">
    <w:abstractNumId w:val="20"/>
  </w:num>
  <w:num w:numId="8" w16cid:durableId="1638873014">
    <w:abstractNumId w:val="32"/>
  </w:num>
  <w:num w:numId="9" w16cid:durableId="643894184">
    <w:abstractNumId w:val="28"/>
  </w:num>
  <w:num w:numId="10" w16cid:durableId="122387872">
    <w:abstractNumId w:val="10"/>
  </w:num>
  <w:num w:numId="11" w16cid:durableId="97065306">
    <w:abstractNumId w:val="24"/>
  </w:num>
  <w:num w:numId="12" w16cid:durableId="1936591700">
    <w:abstractNumId w:val="21"/>
  </w:num>
  <w:num w:numId="13" w16cid:durableId="1567883680">
    <w:abstractNumId w:val="8"/>
  </w:num>
  <w:num w:numId="14" w16cid:durableId="1080565547">
    <w:abstractNumId w:val="40"/>
  </w:num>
  <w:num w:numId="15" w16cid:durableId="781189696">
    <w:abstractNumId w:val="27"/>
  </w:num>
  <w:num w:numId="16" w16cid:durableId="1773671354">
    <w:abstractNumId w:val="9"/>
  </w:num>
  <w:num w:numId="17" w16cid:durableId="2038502196">
    <w:abstractNumId w:val="16"/>
  </w:num>
  <w:num w:numId="18" w16cid:durableId="907763118">
    <w:abstractNumId w:val="14"/>
  </w:num>
  <w:num w:numId="19" w16cid:durableId="507409493">
    <w:abstractNumId w:val="37"/>
  </w:num>
  <w:num w:numId="20" w16cid:durableId="66654739">
    <w:abstractNumId w:val="33"/>
  </w:num>
  <w:num w:numId="21" w16cid:durableId="50617371">
    <w:abstractNumId w:val="7"/>
  </w:num>
  <w:num w:numId="22" w16cid:durableId="1545677198">
    <w:abstractNumId w:val="6"/>
  </w:num>
  <w:num w:numId="23" w16cid:durableId="30110572">
    <w:abstractNumId w:val="39"/>
  </w:num>
  <w:num w:numId="24" w16cid:durableId="91705716">
    <w:abstractNumId w:val="12"/>
  </w:num>
  <w:num w:numId="25" w16cid:durableId="1721977520">
    <w:abstractNumId w:val="38"/>
  </w:num>
  <w:num w:numId="26" w16cid:durableId="1054424552">
    <w:abstractNumId w:val="23"/>
  </w:num>
  <w:num w:numId="27" w16cid:durableId="406806129">
    <w:abstractNumId w:val="30"/>
  </w:num>
  <w:num w:numId="28" w16cid:durableId="1088110956">
    <w:abstractNumId w:val="11"/>
  </w:num>
  <w:num w:numId="29" w16cid:durableId="1415198004">
    <w:abstractNumId w:val="22"/>
  </w:num>
  <w:num w:numId="30" w16cid:durableId="623733325">
    <w:abstractNumId w:val="29"/>
  </w:num>
  <w:num w:numId="31" w16cid:durableId="942765152">
    <w:abstractNumId w:val="31"/>
  </w:num>
  <w:num w:numId="32" w16cid:durableId="1670478206">
    <w:abstractNumId w:val="19"/>
  </w:num>
  <w:num w:numId="33" w16cid:durableId="47653744">
    <w:abstractNumId w:val="15"/>
  </w:num>
  <w:num w:numId="34" w16cid:durableId="1627391503">
    <w:abstractNumId w:val="13"/>
  </w:num>
  <w:num w:numId="35" w16cid:durableId="1527253704">
    <w:abstractNumId w:val="17"/>
  </w:num>
  <w:num w:numId="36" w16cid:durableId="983508688">
    <w:abstractNumId w:val="18"/>
  </w:num>
  <w:num w:numId="37" w16cid:durableId="5849996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000A"/>
    <w:rsid w:val="000009CA"/>
    <w:rsid w:val="00001513"/>
    <w:rsid w:val="000026EB"/>
    <w:rsid w:val="00003541"/>
    <w:rsid w:val="00003EFE"/>
    <w:rsid w:val="000046C2"/>
    <w:rsid w:val="00004779"/>
    <w:rsid w:val="000053F6"/>
    <w:rsid w:val="00005662"/>
    <w:rsid w:val="000057A2"/>
    <w:rsid w:val="0000598B"/>
    <w:rsid w:val="000063FD"/>
    <w:rsid w:val="0000680B"/>
    <w:rsid w:val="00006960"/>
    <w:rsid w:val="000069E3"/>
    <w:rsid w:val="00010D7D"/>
    <w:rsid w:val="000110B1"/>
    <w:rsid w:val="0001124B"/>
    <w:rsid w:val="000119BC"/>
    <w:rsid w:val="00011C35"/>
    <w:rsid w:val="00011EA2"/>
    <w:rsid w:val="00011FCC"/>
    <w:rsid w:val="00012C7C"/>
    <w:rsid w:val="000143D2"/>
    <w:rsid w:val="0001558A"/>
    <w:rsid w:val="00015633"/>
    <w:rsid w:val="00016FA9"/>
    <w:rsid w:val="00017418"/>
    <w:rsid w:val="00020230"/>
    <w:rsid w:val="00020505"/>
    <w:rsid w:val="0002070E"/>
    <w:rsid w:val="00020A27"/>
    <w:rsid w:val="00020C07"/>
    <w:rsid w:val="000212DB"/>
    <w:rsid w:val="000221B0"/>
    <w:rsid w:val="0002255B"/>
    <w:rsid w:val="00022635"/>
    <w:rsid w:val="00022A3B"/>
    <w:rsid w:val="00022DDB"/>
    <w:rsid w:val="00023C5F"/>
    <w:rsid w:val="000244E2"/>
    <w:rsid w:val="000250D2"/>
    <w:rsid w:val="0002537B"/>
    <w:rsid w:val="00025468"/>
    <w:rsid w:val="000258BD"/>
    <w:rsid w:val="0002659F"/>
    <w:rsid w:val="000265F9"/>
    <w:rsid w:val="00031399"/>
    <w:rsid w:val="0003161B"/>
    <w:rsid w:val="00031B03"/>
    <w:rsid w:val="000322E1"/>
    <w:rsid w:val="0003237C"/>
    <w:rsid w:val="000324B4"/>
    <w:rsid w:val="00032E47"/>
    <w:rsid w:val="00032FBD"/>
    <w:rsid w:val="00032FBE"/>
    <w:rsid w:val="00033B0E"/>
    <w:rsid w:val="00034621"/>
    <w:rsid w:val="00035C5E"/>
    <w:rsid w:val="000364E0"/>
    <w:rsid w:val="000364FA"/>
    <w:rsid w:val="000371E3"/>
    <w:rsid w:val="00040E21"/>
    <w:rsid w:val="00041929"/>
    <w:rsid w:val="0004198E"/>
    <w:rsid w:val="00042269"/>
    <w:rsid w:val="000441D5"/>
    <w:rsid w:val="000442DA"/>
    <w:rsid w:val="0004667D"/>
    <w:rsid w:val="000468F2"/>
    <w:rsid w:val="00047127"/>
    <w:rsid w:val="0004739F"/>
    <w:rsid w:val="0004784B"/>
    <w:rsid w:val="00047AB1"/>
    <w:rsid w:val="0005166C"/>
    <w:rsid w:val="00052084"/>
    <w:rsid w:val="000525A8"/>
    <w:rsid w:val="00052931"/>
    <w:rsid w:val="000530F2"/>
    <w:rsid w:val="00053361"/>
    <w:rsid w:val="00053D9D"/>
    <w:rsid w:val="00054211"/>
    <w:rsid w:val="0005439B"/>
    <w:rsid w:val="000544AF"/>
    <w:rsid w:val="000546CA"/>
    <w:rsid w:val="00054889"/>
    <w:rsid w:val="00054F29"/>
    <w:rsid w:val="0005541A"/>
    <w:rsid w:val="00055451"/>
    <w:rsid w:val="000559C6"/>
    <w:rsid w:val="00056BF1"/>
    <w:rsid w:val="00056C56"/>
    <w:rsid w:val="00056FE0"/>
    <w:rsid w:val="00057547"/>
    <w:rsid w:val="000605BB"/>
    <w:rsid w:val="000606EA"/>
    <w:rsid w:val="000611DE"/>
    <w:rsid w:val="00061AA9"/>
    <w:rsid w:val="00061B37"/>
    <w:rsid w:val="0006219E"/>
    <w:rsid w:val="00062ACE"/>
    <w:rsid w:val="00062CE0"/>
    <w:rsid w:val="0006309D"/>
    <w:rsid w:val="000630F4"/>
    <w:rsid w:val="000637DC"/>
    <w:rsid w:val="000639BE"/>
    <w:rsid w:val="000646BA"/>
    <w:rsid w:val="000646C5"/>
    <w:rsid w:val="00064A29"/>
    <w:rsid w:val="000655C0"/>
    <w:rsid w:val="000657F7"/>
    <w:rsid w:val="00065C36"/>
    <w:rsid w:val="00066739"/>
    <w:rsid w:val="000669A7"/>
    <w:rsid w:val="00067263"/>
    <w:rsid w:val="000672B6"/>
    <w:rsid w:val="000676C0"/>
    <w:rsid w:val="00067F6D"/>
    <w:rsid w:val="00070AA3"/>
    <w:rsid w:val="00070ACE"/>
    <w:rsid w:val="00071069"/>
    <w:rsid w:val="00071324"/>
    <w:rsid w:val="00071507"/>
    <w:rsid w:val="00071571"/>
    <w:rsid w:val="000719D8"/>
    <w:rsid w:val="000725AD"/>
    <w:rsid w:val="0007278F"/>
    <w:rsid w:val="00073CF7"/>
    <w:rsid w:val="0007489E"/>
    <w:rsid w:val="00075792"/>
    <w:rsid w:val="00075C44"/>
    <w:rsid w:val="000765C1"/>
    <w:rsid w:val="00077322"/>
    <w:rsid w:val="0007763C"/>
    <w:rsid w:val="00077910"/>
    <w:rsid w:val="00077D3C"/>
    <w:rsid w:val="0008007A"/>
    <w:rsid w:val="00080514"/>
    <w:rsid w:val="00080604"/>
    <w:rsid w:val="00081904"/>
    <w:rsid w:val="00081B47"/>
    <w:rsid w:val="00082C45"/>
    <w:rsid w:val="00082F9C"/>
    <w:rsid w:val="000830B6"/>
    <w:rsid w:val="000836DB"/>
    <w:rsid w:val="000837C8"/>
    <w:rsid w:val="00084013"/>
    <w:rsid w:val="00084298"/>
    <w:rsid w:val="0008570E"/>
    <w:rsid w:val="000864DD"/>
    <w:rsid w:val="00086D6C"/>
    <w:rsid w:val="00086F52"/>
    <w:rsid w:val="0008728E"/>
    <w:rsid w:val="000879C5"/>
    <w:rsid w:val="00087DB2"/>
    <w:rsid w:val="00090050"/>
    <w:rsid w:val="0009112A"/>
    <w:rsid w:val="00091478"/>
    <w:rsid w:val="00091CD0"/>
    <w:rsid w:val="00092801"/>
    <w:rsid w:val="00092934"/>
    <w:rsid w:val="00092F71"/>
    <w:rsid w:val="000930AB"/>
    <w:rsid w:val="0009353B"/>
    <w:rsid w:val="00093830"/>
    <w:rsid w:val="00095395"/>
    <w:rsid w:val="0009565F"/>
    <w:rsid w:val="000958E9"/>
    <w:rsid w:val="00096206"/>
    <w:rsid w:val="00096B6A"/>
    <w:rsid w:val="00097B26"/>
    <w:rsid w:val="00097EBC"/>
    <w:rsid w:val="000A02BA"/>
    <w:rsid w:val="000A078E"/>
    <w:rsid w:val="000A0872"/>
    <w:rsid w:val="000A0C8D"/>
    <w:rsid w:val="000A0F5F"/>
    <w:rsid w:val="000A185F"/>
    <w:rsid w:val="000A1960"/>
    <w:rsid w:val="000A1C50"/>
    <w:rsid w:val="000A1CEC"/>
    <w:rsid w:val="000A225C"/>
    <w:rsid w:val="000A27FB"/>
    <w:rsid w:val="000A2F92"/>
    <w:rsid w:val="000A409C"/>
    <w:rsid w:val="000A522E"/>
    <w:rsid w:val="000A6529"/>
    <w:rsid w:val="000A68C0"/>
    <w:rsid w:val="000A6F64"/>
    <w:rsid w:val="000A7A13"/>
    <w:rsid w:val="000B004C"/>
    <w:rsid w:val="000B08E7"/>
    <w:rsid w:val="000B09EC"/>
    <w:rsid w:val="000B0EBB"/>
    <w:rsid w:val="000B1BCF"/>
    <w:rsid w:val="000B2166"/>
    <w:rsid w:val="000B24B3"/>
    <w:rsid w:val="000B2A96"/>
    <w:rsid w:val="000B3945"/>
    <w:rsid w:val="000B3BC8"/>
    <w:rsid w:val="000B3CBA"/>
    <w:rsid w:val="000B43B3"/>
    <w:rsid w:val="000B45D2"/>
    <w:rsid w:val="000B6563"/>
    <w:rsid w:val="000B719B"/>
    <w:rsid w:val="000C099F"/>
    <w:rsid w:val="000C1362"/>
    <w:rsid w:val="000C16F0"/>
    <w:rsid w:val="000C3060"/>
    <w:rsid w:val="000C3084"/>
    <w:rsid w:val="000C3A0A"/>
    <w:rsid w:val="000C3D59"/>
    <w:rsid w:val="000C428D"/>
    <w:rsid w:val="000C45C4"/>
    <w:rsid w:val="000C5638"/>
    <w:rsid w:val="000C5E9C"/>
    <w:rsid w:val="000C6054"/>
    <w:rsid w:val="000C63D8"/>
    <w:rsid w:val="000C6D79"/>
    <w:rsid w:val="000C7042"/>
    <w:rsid w:val="000C7306"/>
    <w:rsid w:val="000C7AED"/>
    <w:rsid w:val="000C7C50"/>
    <w:rsid w:val="000C7F66"/>
    <w:rsid w:val="000D0C68"/>
    <w:rsid w:val="000D0E0D"/>
    <w:rsid w:val="000D131D"/>
    <w:rsid w:val="000D190B"/>
    <w:rsid w:val="000D1990"/>
    <w:rsid w:val="000D1E30"/>
    <w:rsid w:val="000D279E"/>
    <w:rsid w:val="000D3066"/>
    <w:rsid w:val="000D4DB6"/>
    <w:rsid w:val="000D4E24"/>
    <w:rsid w:val="000D50E7"/>
    <w:rsid w:val="000D55FD"/>
    <w:rsid w:val="000D611A"/>
    <w:rsid w:val="000D61A0"/>
    <w:rsid w:val="000D62B3"/>
    <w:rsid w:val="000D684B"/>
    <w:rsid w:val="000E19FB"/>
    <w:rsid w:val="000E1C35"/>
    <w:rsid w:val="000E1D83"/>
    <w:rsid w:val="000E1E26"/>
    <w:rsid w:val="000E1F3B"/>
    <w:rsid w:val="000E24DB"/>
    <w:rsid w:val="000E2A71"/>
    <w:rsid w:val="000E399A"/>
    <w:rsid w:val="000E3A06"/>
    <w:rsid w:val="000E4764"/>
    <w:rsid w:val="000E4F1E"/>
    <w:rsid w:val="000E576D"/>
    <w:rsid w:val="000E5F9B"/>
    <w:rsid w:val="000E62AB"/>
    <w:rsid w:val="000E6988"/>
    <w:rsid w:val="000E7B38"/>
    <w:rsid w:val="000F0C52"/>
    <w:rsid w:val="000F1EDD"/>
    <w:rsid w:val="000F31E1"/>
    <w:rsid w:val="000F347F"/>
    <w:rsid w:val="000F3DEA"/>
    <w:rsid w:val="000F44EC"/>
    <w:rsid w:val="000F5D62"/>
    <w:rsid w:val="000F6107"/>
    <w:rsid w:val="000F63FB"/>
    <w:rsid w:val="000F7594"/>
    <w:rsid w:val="000F795F"/>
    <w:rsid w:val="00100E3E"/>
    <w:rsid w:val="001012D8"/>
    <w:rsid w:val="0010162C"/>
    <w:rsid w:val="001016FF"/>
    <w:rsid w:val="00102188"/>
    <w:rsid w:val="00102480"/>
    <w:rsid w:val="001029EE"/>
    <w:rsid w:val="00102EE5"/>
    <w:rsid w:val="0010306F"/>
    <w:rsid w:val="001032B1"/>
    <w:rsid w:val="00104300"/>
    <w:rsid w:val="001044AF"/>
    <w:rsid w:val="00104DFE"/>
    <w:rsid w:val="00105515"/>
    <w:rsid w:val="00106603"/>
    <w:rsid w:val="001070B4"/>
    <w:rsid w:val="0010729C"/>
    <w:rsid w:val="0010743B"/>
    <w:rsid w:val="00110464"/>
    <w:rsid w:val="00110DD2"/>
    <w:rsid w:val="00110E1B"/>
    <w:rsid w:val="00110EB7"/>
    <w:rsid w:val="00111D27"/>
    <w:rsid w:val="00113E6B"/>
    <w:rsid w:val="00114230"/>
    <w:rsid w:val="001143AF"/>
    <w:rsid w:val="0011471E"/>
    <w:rsid w:val="001149A3"/>
    <w:rsid w:val="0011524C"/>
    <w:rsid w:val="00115E26"/>
    <w:rsid w:val="001165F5"/>
    <w:rsid w:val="001167FC"/>
    <w:rsid w:val="00116916"/>
    <w:rsid w:val="00116A59"/>
    <w:rsid w:val="00116BB6"/>
    <w:rsid w:val="00117882"/>
    <w:rsid w:val="0011790C"/>
    <w:rsid w:val="00117CA4"/>
    <w:rsid w:val="00120EED"/>
    <w:rsid w:val="00121A8F"/>
    <w:rsid w:val="00121E46"/>
    <w:rsid w:val="00122B61"/>
    <w:rsid w:val="00122EAB"/>
    <w:rsid w:val="001230B9"/>
    <w:rsid w:val="00124289"/>
    <w:rsid w:val="00124B64"/>
    <w:rsid w:val="00124D25"/>
    <w:rsid w:val="0012554F"/>
    <w:rsid w:val="001255F8"/>
    <w:rsid w:val="0012582D"/>
    <w:rsid w:val="00125BF8"/>
    <w:rsid w:val="0012642B"/>
    <w:rsid w:val="0012698D"/>
    <w:rsid w:val="001269CB"/>
    <w:rsid w:val="00126DA4"/>
    <w:rsid w:val="00126EAC"/>
    <w:rsid w:val="00127816"/>
    <w:rsid w:val="00127E7D"/>
    <w:rsid w:val="00130738"/>
    <w:rsid w:val="00132A30"/>
    <w:rsid w:val="00132E12"/>
    <w:rsid w:val="00132EC6"/>
    <w:rsid w:val="00133815"/>
    <w:rsid w:val="00133883"/>
    <w:rsid w:val="00133ECD"/>
    <w:rsid w:val="00134575"/>
    <w:rsid w:val="0013489D"/>
    <w:rsid w:val="00134B16"/>
    <w:rsid w:val="00134B97"/>
    <w:rsid w:val="00134BA3"/>
    <w:rsid w:val="00135B09"/>
    <w:rsid w:val="001369C8"/>
    <w:rsid w:val="00136D8F"/>
    <w:rsid w:val="001375A3"/>
    <w:rsid w:val="00137AA2"/>
    <w:rsid w:val="00140D97"/>
    <w:rsid w:val="00140DBD"/>
    <w:rsid w:val="00141501"/>
    <w:rsid w:val="001417FF"/>
    <w:rsid w:val="00141F10"/>
    <w:rsid w:val="00141F94"/>
    <w:rsid w:val="00142850"/>
    <w:rsid w:val="00142FD1"/>
    <w:rsid w:val="00143483"/>
    <w:rsid w:val="00143AF9"/>
    <w:rsid w:val="0014470C"/>
    <w:rsid w:val="001450D6"/>
    <w:rsid w:val="00145614"/>
    <w:rsid w:val="00146185"/>
    <w:rsid w:val="001462BA"/>
    <w:rsid w:val="001462F3"/>
    <w:rsid w:val="00146644"/>
    <w:rsid w:val="00147229"/>
    <w:rsid w:val="0014746F"/>
    <w:rsid w:val="00150620"/>
    <w:rsid w:val="001509B0"/>
    <w:rsid w:val="00150B2D"/>
    <w:rsid w:val="0015158F"/>
    <w:rsid w:val="0015217B"/>
    <w:rsid w:val="00152268"/>
    <w:rsid w:val="00152EE3"/>
    <w:rsid w:val="00153A1A"/>
    <w:rsid w:val="001545A2"/>
    <w:rsid w:val="00154BCB"/>
    <w:rsid w:val="00155102"/>
    <w:rsid w:val="0015521E"/>
    <w:rsid w:val="00155FB9"/>
    <w:rsid w:val="0015601E"/>
    <w:rsid w:val="001560E7"/>
    <w:rsid w:val="00156E05"/>
    <w:rsid w:val="00156EA7"/>
    <w:rsid w:val="00157415"/>
    <w:rsid w:val="0016014A"/>
    <w:rsid w:val="00160358"/>
    <w:rsid w:val="0016048E"/>
    <w:rsid w:val="001606AF"/>
    <w:rsid w:val="00160DE3"/>
    <w:rsid w:val="00163CBA"/>
    <w:rsid w:val="001644F1"/>
    <w:rsid w:val="0016477F"/>
    <w:rsid w:val="00166490"/>
    <w:rsid w:val="00167415"/>
    <w:rsid w:val="0017012B"/>
    <w:rsid w:val="00170D44"/>
    <w:rsid w:val="001710F9"/>
    <w:rsid w:val="00171752"/>
    <w:rsid w:val="00171D01"/>
    <w:rsid w:val="00171D6E"/>
    <w:rsid w:val="00172330"/>
    <w:rsid w:val="00172B9F"/>
    <w:rsid w:val="0017346E"/>
    <w:rsid w:val="00173524"/>
    <w:rsid w:val="0017447C"/>
    <w:rsid w:val="00174A25"/>
    <w:rsid w:val="00175263"/>
    <w:rsid w:val="00176015"/>
    <w:rsid w:val="00176685"/>
    <w:rsid w:val="00176726"/>
    <w:rsid w:val="0018023C"/>
    <w:rsid w:val="00180CAE"/>
    <w:rsid w:val="0018199F"/>
    <w:rsid w:val="0018227E"/>
    <w:rsid w:val="001822DA"/>
    <w:rsid w:val="00182563"/>
    <w:rsid w:val="00182E8F"/>
    <w:rsid w:val="00183372"/>
    <w:rsid w:val="0018440A"/>
    <w:rsid w:val="001848C3"/>
    <w:rsid w:val="00184FD1"/>
    <w:rsid w:val="00185416"/>
    <w:rsid w:val="0018576B"/>
    <w:rsid w:val="00185866"/>
    <w:rsid w:val="00185A5C"/>
    <w:rsid w:val="00185E2C"/>
    <w:rsid w:val="00186DDC"/>
    <w:rsid w:val="00186F17"/>
    <w:rsid w:val="00187D2E"/>
    <w:rsid w:val="00190337"/>
    <w:rsid w:val="00190B15"/>
    <w:rsid w:val="001913F1"/>
    <w:rsid w:val="00191899"/>
    <w:rsid w:val="00192256"/>
    <w:rsid w:val="00192660"/>
    <w:rsid w:val="001928E1"/>
    <w:rsid w:val="00192942"/>
    <w:rsid w:val="0019305C"/>
    <w:rsid w:val="0019470B"/>
    <w:rsid w:val="0019517E"/>
    <w:rsid w:val="001956F0"/>
    <w:rsid w:val="00195A0C"/>
    <w:rsid w:val="001960BD"/>
    <w:rsid w:val="00196340"/>
    <w:rsid w:val="00196A02"/>
    <w:rsid w:val="00196C58"/>
    <w:rsid w:val="001976C6"/>
    <w:rsid w:val="00197CE1"/>
    <w:rsid w:val="001A11AE"/>
    <w:rsid w:val="001A16D4"/>
    <w:rsid w:val="001A17D8"/>
    <w:rsid w:val="001A1917"/>
    <w:rsid w:val="001A2515"/>
    <w:rsid w:val="001A2672"/>
    <w:rsid w:val="001A42FB"/>
    <w:rsid w:val="001A49B0"/>
    <w:rsid w:val="001A5C66"/>
    <w:rsid w:val="001A63F5"/>
    <w:rsid w:val="001A6952"/>
    <w:rsid w:val="001A6B6E"/>
    <w:rsid w:val="001A6DA2"/>
    <w:rsid w:val="001A6DE0"/>
    <w:rsid w:val="001A6E0E"/>
    <w:rsid w:val="001A74B0"/>
    <w:rsid w:val="001B027D"/>
    <w:rsid w:val="001B06DA"/>
    <w:rsid w:val="001B06FF"/>
    <w:rsid w:val="001B13D4"/>
    <w:rsid w:val="001B15C6"/>
    <w:rsid w:val="001B1844"/>
    <w:rsid w:val="001B1CDB"/>
    <w:rsid w:val="001B2877"/>
    <w:rsid w:val="001B3DB7"/>
    <w:rsid w:val="001B4617"/>
    <w:rsid w:val="001B469F"/>
    <w:rsid w:val="001B5B8D"/>
    <w:rsid w:val="001B7058"/>
    <w:rsid w:val="001B7335"/>
    <w:rsid w:val="001C07D9"/>
    <w:rsid w:val="001C193B"/>
    <w:rsid w:val="001C1CFC"/>
    <w:rsid w:val="001C1D6A"/>
    <w:rsid w:val="001C1EA7"/>
    <w:rsid w:val="001C2C3D"/>
    <w:rsid w:val="001C35E4"/>
    <w:rsid w:val="001C3A85"/>
    <w:rsid w:val="001C3BC2"/>
    <w:rsid w:val="001C3CEF"/>
    <w:rsid w:val="001C4144"/>
    <w:rsid w:val="001C418D"/>
    <w:rsid w:val="001C421D"/>
    <w:rsid w:val="001C4847"/>
    <w:rsid w:val="001C4A80"/>
    <w:rsid w:val="001C4CC0"/>
    <w:rsid w:val="001C4DEF"/>
    <w:rsid w:val="001C53BB"/>
    <w:rsid w:val="001C53F2"/>
    <w:rsid w:val="001C5625"/>
    <w:rsid w:val="001C5F68"/>
    <w:rsid w:val="001C6237"/>
    <w:rsid w:val="001C661A"/>
    <w:rsid w:val="001C77A6"/>
    <w:rsid w:val="001C7AE6"/>
    <w:rsid w:val="001D0907"/>
    <w:rsid w:val="001D0CC4"/>
    <w:rsid w:val="001D0F9C"/>
    <w:rsid w:val="001D2436"/>
    <w:rsid w:val="001D26FE"/>
    <w:rsid w:val="001D297A"/>
    <w:rsid w:val="001D2F26"/>
    <w:rsid w:val="001D3125"/>
    <w:rsid w:val="001D3324"/>
    <w:rsid w:val="001D3543"/>
    <w:rsid w:val="001D3FA7"/>
    <w:rsid w:val="001D3FF8"/>
    <w:rsid w:val="001D41AB"/>
    <w:rsid w:val="001D41E1"/>
    <w:rsid w:val="001D459A"/>
    <w:rsid w:val="001D539C"/>
    <w:rsid w:val="001D5D0F"/>
    <w:rsid w:val="001D702B"/>
    <w:rsid w:val="001D79E2"/>
    <w:rsid w:val="001D7C47"/>
    <w:rsid w:val="001D7DE1"/>
    <w:rsid w:val="001E06E3"/>
    <w:rsid w:val="001E1D60"/>
    <w:rsid w:val="001E1DFD"/>
    <w:rsid w:val="001E2362"/>
    <w:rsid w:val="001E26EE"/>
    <w:rsid w:val="001E28DD"/>
    <w:rsid w:val="001E3241"/>
    <w:rsid w:val="001E4588"/>
    <w:rsid w:val="001E4912"/>
    <w:rsid w:val="001E4D57"/>
    <w:rsid w:val="001E55A2"/>
    <w:rsid w:val="001E6980"/>
    <w:rsid w:val="001E6BFE"/>
    <w:rsid w:val="001E7129"/>
    <w:rsid w:val="001E7D1C"/>
    <w:rsid w:val="001F0F48"/>
    <w:rsid w:val="001F10E8"/>
    <w:rsid w:val="001F1D70"/>
    <w:rsid w:val="001F2274"/>
    <w:rsid w:val="001F2405"/>
    <w:rsid w:val="001F24FA"/>
    <w:rsid w:val="001F2E89"/>
    <w:rsid w:val="001F416E"/>
    <w:rsid w:val="001F494D"/>
    <w:rsid w:val="001F4D82"/>
    <w:rsid w:val="001F5303"/>
    <w:rsid w:val="001F5419"/>
    <w:rsid w:val="001F5D29"/>
    <w:rsid w:val="001F65E4"/>
    <w:rsid w:val="001F66FE"/>
    <w:rsid w:val="001F6804"/>
    <w:rsid w:val="001F7448"/>
    <w:rsid w:val="001F78A0"/>
    <w:rsid w:val="001F78BF"/>
    <w:rsid w:val="001F78ED"/>
    <w:rsid w:val="00200963"/>
    <w:rsid w:val="00200F62"/>
    <w:rsid w:val="002011C5"/>
    <w:rsid w:val="002011E3"/>
    <w:rsid w:val="00201F5E"/>
    <w:rsid w:val="0020207C"/>
    <w:rsid w:val="002030F8"/>
    <w:rsid w:val="0020392D"/>
    <w:rsid w:val="00204C29"/>
    <w:rsid w:val="00205431"/>
    <w:rsid w:val="0020559A"/>
    <w:rsid w:val="0020633D"/>
    <w:rsid w:val="00206BDB"/>
    <w:rsid w:val="00206C79"/>
    <w:rsid w:val="00207764"/>
    <w:rsid w:val="00207AD2"/>
    <w:rsid w:val="00207D71"/>
    <w:rsid w:val="0021001D"/>
    <w:rsid w:val="00210188"/>
    <w:rsid w:val="0021041F"/>
    <w:rsid w:val="00211350"/>
    <w:rsid w:val="00211845"/>
    <w:rsid w:val="002118A8"/>
    <w:rsid w:val="002119A3"/>
    <w:rsid w:val="00211D45"/>
    <w:rsid w:val="00212E50"/>
    <w:rsid w:val="0021528B"/>
    <w:rsid w:val="00215D2E"/>
    <w:rsid w:val="00215F6B"/>
    <w:rsid w:val="0021737E"/>
    <w:rsid w:val="0021751F"/>
    <w:rsid w:val="00217840"/>
    <w:rsid w:val="00217ACC"/>
    <w:rsid w:val="002202CD"/>
    <w:rsid w:val="0022032B"/>
    <w:rsid w:val="002206C2"/>
    <w:rsid w:val="0022191B"/>
    <w:rsid w:val="00221BDF"/>
    <w:rsid w:val="00221C10"/>
    <w:rsid w:val="00221C47"/>
    <w:rsid w:val="00222407"/>
    <w:rsid w:val="002225A2"/>
    <w:rsid w:val="0022267D"/>
    <w:rsid w:val="00222F42"/>
    <w:rsid w:val="002230E0"/>
    <w:rsid w:val="00224126"/>
    <w:rsid w:val="00224B39"/>
    <w:rsid w:val="00224B62"/>
    <w:rsid w:val="00224DBC"/>
    <w:rsid w:val="00225A7C"/>
    <w:rsid w:val="00225C32"/>
    <w:rsid w:val="002260B7"/>
    <w:rsid w:val="00226C38"/>
    <w:rsid w:val="00226DF9"/>
    <w:rsid w:val="00226F34"/>
    <w:rsid w:val="002278C9"/>
    <w:rsid w:val="00227C23"/>
    <w:rsid w:val="0023101A"/>
    <w:rsid w:val="00231AAA"/>
    <w:rsid w:val="00231ECD"/>
    <w:rsid w:val="002321AA"/>
    <w:rsid w:val="0023326D"/>
    <w:rsid w:val="00233C76"/>
    <w:rsid w:val="00233C8B"/>
    <w:rsid w:val="00234BD2"/>
    <w:rsid w:val="00234C34"/>
    <w:rsid w:val="00234DD1"/>
    <w:rsid w:val="0023573D"/>
    <w:rsid w:val="002367E3"/>
    <w:rsid w:val="00236A0F"/>
    <w:rsid w:val="00236ED9"/>
    <w:rsid w:val="002406C5"/>
    <w:rsid w:val="00241152"/>
    <w:rsid w:val="00241166"/>
    <w:rsid w:val="00241605"/>
    <w:rsid w:val="00242856"/>
    <w:rsid w:val="00242953"/>
    <w:rsid w:val="00242B05"/>
    <w:rsid w:val="002442B1"/>
    <w:rsid w:val="00244E63"/>
    <w:rsid w:val="002450F3"/>
    <w:rsid w:val="0024510C"/>
    <w:rsid w:val="002451DE"/>
    <w:rsid w:val="002453D3"/>
    <w:rsid w:val="00246DA2"/>
    <w:rsid w:val="0024737E"/>
    <w:rsid w:val="002473FF"/>
    <w:rsid w:val="002477A9"/>
    <w:rsid w:val="00247F31"/>
    <w:rsid w:val="0025065A"/>
    <w:rsid w:val="00251680"/>
    <w:rsid w:val="00251918"/>
    <w:rsid w:val="00251ACD"/>
    <w:rsid w:val="00252456"/>
    <w:rsid w:val="002529E5"/>
    <w:rsid w:val="002532C3"/>
    <w:rsid w:val="00253C82"/>
    <w:rsid w:val="00254403"/>
    <w:rsid w:val="0025453B"/>
    <w:rsid w:val="00255704"/>
    <w:rsid w:val="0025665F"/>
    <w:rsid w:val="002567EA"/>
    <w:rsid w:val="00256B2B"/>
    <w:rsid w:val="00256B7F"/>
    <w:rsid w:val="00256F83"/>
    <w:rsid w:val="002575BE"/>
    <w:rsid w:val="002578D7"/>
    <w:rsid w:val="00257ADD"/>
    <w:rsid w:val="00260275"/>
    <w:rsid w:val="002605D1"/>
    <w:rsid w:val="002611C6"/>
    <w:rsid w:val="00262F24"/>
    <w:rsid w:val="0026364D"/>
    <w:rsid w:val="00263F82"/>
    <w:rsid w:val="00264171"/>
    <w:rsid w:val="00264495"/>
    <w:rsid w:val="002658C8"/>
    <w:rsid w:val="00265BC8"/>
    <w:rsid w:val="00266511"/>
    <w:rsid w:val="00266CDE"/>
    <w:rsid w:val="00266E8D"/>
    <w:rsid w:val="00266FB1"/>
    <w:rsid w:val="002677FE"/>
    <w:rsid w:val="0027019D"/>
    <w:rsid w:val="00270944"/>
    <w:rsid w:val="00271274"/>
    <w:rsid w:val="00271651"/>
    <w:rsid w:val="00272253"/>
    <w:rsid w:val="00272D2A"/>
    <w:rsid w:val="00272D98"/>
    <w:rsid w:val="00273B5E"/>
    <w:rsid w:val="002745E8"/>
    <w:rsid w:val="00274608"/>
    <w:rsid w:val="00274766"/>
    <w:rsid w:val="00275436"/>
    <w:rsid w:val="00275CD4"/>
    <w:rsid w:val="00276D03"/>
    <w:rsid w:val="00277112"/>
    <w:rsid w:val="00277875"/>
    <w:rsid w:val="00277E72"/>
    <w:rsid w:val="00280301"/>
    <w:rsid w:val="0028091C"/>
    <w:rsid w:val="00280BBE"/>
    <w:rsid w:val="00280C8C"/>
    <w:rsid w:val="002813BA"/>
    <w:rsid w:val="0028168B"/>
    <w:rsid w:val="00281A36"/>
    <w:rsid w:val="00282164"/>
    <w:rsid w:val="00282244"/>
    <w:rsid w:val="00282443"/>
    <w:rsid w:val="0028276B"/>
    <w:rsid w:val="002840C6"/>
    <w:rsid w:val="00285749"/>
    <w:rsid w:val="00286441"/>
    <w:rsid w:val="002864A0"/>
    <w:rsid w:val="00286682"/>
    <w:rsid w:val="00286868"/>
    <w:rsid w:val="002868C2"/>
    <w:rsid w:val="00286B75"/>
    <w:rsid w:val="00287827"/>
    <w:rsid w:val="0028789E"/>
    <w:rsid w:val="0028792D"/>
    <w:rsid w:val="00287A3E"/>
    <w:rsid w:val="0029045F"/>
    <w:rsid w:val="00290C4F"/>
    <w:rsid w:val="00291518"/>
    <w:rsid w:val="002917EE"/>
    <w:rsid w:val="00293A37"/>
    <w:rsid w:val="00293F6A"/>
    <w:rsid w:val="00293FA3"/>
    <w:rsid w:val="0029435F"/>
    <w:rsid w:val="00294520"/>
    <w:rsid w:val="002948C7"/>
    <w:rsid w:val="00294C0D"/>
    <w:rsid w:val="00294E3E"/>
    <w:rsid w:val="00295803"/>
    <w:rsid w:val="00295A23"/>
    <w:rsid w:val="002965C1"/>
    <w:rsid w:val="0029690D"/>
    <w:rsid w:val="00296936"/>
    <w:rsid w:val="00296D25"/>
    <w:rsid w:val="00297701"/>
    <w:rsid w:val="002A029B"/>
    <w:rsid w:val="002A07A2"/>
    <w:rsid w:val="002A0BEE"/>
    <w:rsid w:val="002A1AAB"/>
    <w:rsid w:val="002A2249"/>
    <w:rsid w:val="002A42BF"/>
    <w:rsid w:val="002A42C5"/>
    <w:rsid w:val="002A4E18"/>
    <w:rsid w:val="002A5981"/>
    <w:rsid w:val="002A79AE"/>
    <w:rsid w:val="002B0308"/>
    <w:rsid w:val="002B04D5"/>
    <w:rsid w:val="002B1082"/>
    <w:rsid w:val="002B10AA"/>
    <w:rsid w:val="002B14AA"/>
    <w:rsid w:val="002B168D"/>
    <w:rsid w:val="002B2E1E"/>
    <w:rsid w:val="002B34A0"/>
    <w:rsid w:val="002B351D"/>
    <w:rsid w:val="002B3702"/>
    <w:rsid w:val="002B3BFD"/>
    <w:rsid w:val="002B3CE8"/>
    <w:rsid w:val="002B4825"/>
    <w:rsid w:val="002B4892"/>
    <w:rsid w:val="002B621A"/>
    <w:rsid w:val="002B6A5A"/>
    <w:rsid w:val="002B710F"/>
    <w:rsid w:val="002B79BF"/>
    <w:rsid w:val="002C0260"/>
    <w:rsid w:val="002C0326"/>
    <w:rsid w:val="002C09C0"/>
    <w:rsid w:val="002C1565"/>
    <w:rsid w:val="002C179A"/>
    <w:rsid w:val="002C1D7F"/>
    <w:rsid w:val="002C2EF4"/>
    <w:rsid w:val="002C314B"/>
    <w:rsid w:val="002C32F1"/>
    <w:rsid w:val="002C34C0"/>
    <w:rsid w:val="002C395B"/>
    <w:rsid w:val="002C3CF7"/>
    <w:rsid w:val="002C406F"/>
    <w:rsid w:val="002C5DC6"/>
    <w:rsid w:val="002C6281"/>
    <w:rsid w:val="002D0298"/>
    <w:rsid w:val="002D04A7"/>
    <w:rsid w:val="002D0FCC"/>
    <w:rsid w:val="002D1839"/>
    <w:rsid w:val="002D1E22"/>
    <w:rsid w:val="002D290D"/>
    <w:rsid w:val="002D2AA5"/>
    <w:rsid w:val="002D3008"/>
    <w:rsid w:val="002D3226"/>
    <w:rsid w:val="002D34D6"/>
    <w:rsid w:val="002D371B"/>
    <w:rsid w:val="002D384B"/>
    <w:rsid w:val="002D4222"/>
    <w:rsid w:val="002D4286"/>
    <w:rsid w:val="002D42A6"/>
    <w:rsid w:val="002D70CB"/>
    <w:rsid w:val="002D72F0"/>
    <w:rsid w:val="002D790A"/>
    <w:rsid w:val="002D7A34"/>
    <w:rsid w:val="002D7BCD"/>
    <w:rsid w:val="002D7C91"/>
    <w:rsid w:val="002E0092"/>
    <w:rsid w:val="002E0400"/>
    <w:rsid w:val="002E06C3"/>
    <w:rsid w:val="002E08C1"/>
    <w:rsid w:val="002E0E85"/>
    <w:rsid w:val="002E13A3"/>
    <w:rsid w:val="002E15EB"/>
    <w:rsid w:val="002E15FB"/>
    <w:rsid w:val="002E168D"/>
    <w:rsid w:val="002E1AE0"/>
    <w:rsid w:val="002E1F10"/>
    <w:rsid w:val="002E2784"/>
    <w:rsid w:val="002E2B72"/>
    <w:rsid w:val="002E2F93"/>
    <w:rsid w:val="002E302E"/>
    <w:rsid w:val="002E31D5"/>
    <w:rsid w:val="002E3969"/>
    <w:rsid w:val="002E3A73"/>
    <w:rsid w:val="002E3CE1"/>
    <w:rsid w:val="002E44E9"/>
    <w:rsid w:val="002E483C"/>
    <w:rsid w:val="002E4BA2"/>
    <w:rsid w:val="002E4EC4"/>
    <w:rsid w:val="002E51C6"/>
    <w:rsid w:val="002E5455"/>
    <w:rsid w:val="002E58DE"/>
    <w:rsid w:val="002E6134"/>
    <w:rsid w:val="002E65FA"/>
    <w:rsid w:val="002E6740"/>
    <w:rsid w:val="002E6B29"/>
    <w:rsid w:val="002E76C7"/>
    <w:rsid w:val="002E7AE1"/>
    <w:rsid w:val="002F01B9"/>
    <w:rsid w:val="002F0798"/>
    <w:rsid w:val="002F164A"/>
    <w:rsid w:val="002F201C"/>
    <w:rsid w:val="002F2112"/>
    <w:rsid w:val="002F271C"/>
    <w:rsid w:val="002F2DD3"/>
    <w:rsid w:val="002F3CDC"/>
    <w:rsid w:val="002F4BA9"/>
    <w:rsid w:val="002F597C"/>
    <w:rsid w:val="002F5A7C"/>
    <w:rsid w:val="002F5A98"/>
    <w:rsid w:val="002F5C6B"/>
    <w:rsid w:val="002F61C8"/>
    <w:rsid w:val="002F63D3"/>
    <w:rsid w:val="002F6892"/>
    <w:rsid w:val="002F69E9"/>
    <w:rsid w:val="002F6E80"/>
    <w:rsid w:val="002F723C"/>
    <w:rsid w:val="002F759C"/>
    <w:rsid w:val="002F77F9"/>
    <w:rsid w:val="002FB7F9"/>
    <w:rsid w:val="00300145"/>
    <w:rsid w:val="00300831"/>
    <w:rsid w:val="0030087A"/>
    <w:rsid w:val="003011E3"/>
    <w:rsid w:val="00302721"/>
    <w:rsid w:val="00303AEC"/>
    <w:rsid w:val="00304C9D"/>
    <w:rsid w:val="00304D03"/>
    <w:rsid w:val="00304D32"/>
    <w:rsid w:val="00304F9B"/>
    <w:rsid w:val="00305043"/>
    <w:rsid w:val="00305206"/>
    <w:rsid w:val="0030582F"/>
    <w:rsid w:val="00305B2D"/>
    <w:rsid w:val="00305E9A"/>
    <w:rsid w:val="00310308"/>
    <w:rsid w:val="00310E30"/>
    <w:rsid w:val="00311A2B"/>
    <w:rsid w:val="003122CB"/>
    <w:rsid w:val="00313F7A"/>
    <w:rsid w:val="00314037"/>
    <w:rsid w:val="00314D0E"/>
    <w:rsid w:val="00314F78"/>
    <w:rsid w:val="00315479"/>
    <w:rsid w:val="00315CDF"/>
    <w:rsid w:val="00315F11"/>
    <w:rsid w:val="0031631B"/>
    <w:rsid w:val="00316408"/>
    <w:rsid w:val="00316E65"/>
    <w:rsid w:val="0031714E"/>
    <w:rsid w:val="00317A2A"/>
    <w:rsid w:val="00317CD9"/>
    <w:rsid w:val="00320890"/>
    <w:rsid w:val="00321DEF"/>
    <w:rsid w:val="0032236E"/>
    <w:rsid w:val="0032253E"/>
    <w:rsid w:val="003225B9"/>
    <w:rsid w:val="00323A3F"/>
    <w:rsid w:val="00323A94"/>
    <w:rsid w:val="0032425B"/>
    <w:rsid w:val="00324B48"/>
    <w:rsid w:val="00324D47"/>
    <w:rsid w:val="00324E5F"/>
    <w:rsid w:val="00325DE2"/>
    <w:rsid w:val="00326B29"/>
    <w:rsid w:val="00326BA2"/>
    <w:rsid w:val="00327C9E"/>
    <w:rsid w:val="00327CF3"/>
    <w:rsid w:val="00327DDB"/>
    <w:rsid w:val="00330E91"/>
    <w:rsid w:val="00331FFE"/>
    <w:rsid w:val="0033338F"/>
    <w:rsid w:val="00334223"/>
    <w:rsid w:val="00334380"/>
    <w:rsid w:val="003347C1"/>
    <w:rsid w:val="0033540C"/>
    <w:rsid w:val="003359F2"/>
    <w:rsid w:val="00335E21"/>
    <w:rsid w:val="00336292"/>
    <w:rsid w:val="0033668C"/>
    <w:rsid w:val="00336E04"/>
    <w:rsid w:val="00336F41"/>
    <w:rsid w:val="0033713A"/>
    <w:rsid w:val="00337E9E"/>
    <w:rsid w:val="00340330"/>
    <w:rsid w:val="0034103A"/>
    <w:rsid w:val="003418FA"/>
    <w:rsid w:val="00341977"/>
    <w:rsid w:val="003424E8"/>
    <w:rsid w:val="00342981"/>
    <w:rsid w:val="00342B1C"/>
    <w:rsid w:val="003440DA"/>
    <w:rsid w:val="0034411C"/>
    <w:rsid w:val="0034416F"/>
    <w:rsid w:val="00344952"/>
    <w:rsid w:val="00345143"/>
    <w:rsid w:val="00345217"/>
    <w:rsid w:val="003455C8"/>
    <w:rsid w:val="0034717C"/>
    <w:rsid w:val="0034763D"/>
    <w:rsid w:val="00347BC7"/>
    <w:rsid w:val="00347D6A"/>
    <w:rsid w:val="003503A9"/>
    <w:rsid w:val="00350AF6"/>
    <w:rsid w:val="00350B19"/>
    <w:rsid w:val="00350C66"/>
    <w:rsid w:val="00350CC8"/>
    <w:rsid w:val="0035185F"/>
    <w:rsid w:val="003518A5"/>
    <w:rsid w:val="00352760"/>
    <w:rsid w:val="00353BCC"/>
    <w:rsid w:val="003543A0"/>
    <w:rsid w:val="003546D7"/>
    <w:rsid w:val="003552E0"/>
    <w:rsid w:val="003555C6"/>
    <w:rsid w:val="003557DE"/>
    <w:rsid w:val="003559FE"/>
    <w:rsid w:val="00355F7A"/>
    <w:rsid w:val="00356431"/>
    <w:rsid w:val="00356731"/>
    <w:rsid w:val="003574BE"/>
    <w:rsid w:val="003578D8"/>
    <w:rsid w:val="003578DC"/>
    <w:rsid w:val="00360250"/>
    <w:rsid w:val="0036061B"/>
    <w:rsid w:val="00360761"/>
    <w:rsid w:val="003617B3"/>
    <w:rsid w:val="00361D7A"/>
    <w:rsid w:val="00361DA0"/>
    <w:rsid w:val="0036411B"/>
    <w:rsid w:val="0036430D"/>
    <w:rsid w:val="0036477B"/>
    <w:rsid w:val="00364D69"/>
    <w:rsid w:val="00364DD0"/>
    <w:rsid w:val="003658D2"/>
    <w:rsid w:val="00365EB6"/>
    <w:rsid w:val="00366E4E"/>
    <w:rsid w:val="00366EBA"/>
    <w:rsid w:val="00366F25"/>
    <w:rsid w:val="00366FC5"/>
    <w:rsid w:val="003672CB"/>
    <w:rsid w:val="00370715"/>
    <w:rsid w:val="0037159B"/>
    <w:rsid w:val="00371C40"/>
    <w:rsid w:val="0037315A"/>
    <w:rsid w:val="00373575"/>
    <w:rsid w:val="00373A2C"/>
    <w:rsid w:val="00374140"/>
    <w:rsid w:val="00374217"/>
    <w:rsid w:val="003742B7"/>
    <w:rsid w:val="0037435E"/>
    <w:rsid w:val="00374BD8"/>
    <w:rsid w:val="003750C6"/>
    <w:rsid w:val="00375766"/>
    <w:rsid w:val="00375BDD"/>
    <w:rsid w:val="00375E3D"/>
    <w:rsid w:val="003763B5"/>
    <w:rsid w:val="00376844"/>
    <w:rsid w:val="00376F66"/>
    <w:rsid w:val="00377DB9"/>
    <w:rsid w:val="00380E02"/>
    <w:rsid w:val="0038238A"/>
    <w:rsid w:val="00382469"/>
    <w:rsid w:val="003831DC"/>
    <w:rsid w:val="00383421"/>
    <w:rsid w:val="003837CB"/>
    <w:rsid w:val="00384566"/>
    <w:rsid w:val="00384567"/>
    <w:rsid w:val="003851CC"/>
    <w:rsid w:val="00386E96"/>
    <w:rsid w:val="00387F20"/>
    <w:rsid w:val="00390FC3"/>
    <w:rsid w:val="003915FA"/>
    <w:rsid w:val="00391ACD"/>
    <w:rsid w:val="00391F07"/>
    <w:rsid w:val="00392B88"/>
    <w:rsid w:val="0039334C"/>
    <w:rsid w:val="00393687"/>
    <w:rsid w:val="00393EED"/>
    <w:rsid w:val="00393FB6"/>
    <w:rsid w:val="003945A1"/>
    <w:rsid w:val="00396F7B"/>
    <w:rsid w:val="003972CA"/>
    <w:rsid w:val="003A006B"/>
    <w:rsid w:val="003A03C4"/>
    <w:rsid w:val="003A06C3"/>
    <w:rsid w:val="003A1E25"/>
    <w:rsid w:val="003A2245"/>
    <w:rsid w:val="003A268B"/>
    <w:rsid w:val="003A2945"/>
    <w:rsid w:val="003A2B80"/>
    <w:rsid w:val="003A3105"/>
    <w:rsid w:val="003A36DB"/>
    <w:rsid w:val="003A3F35"/>
    <w:rsid w:val="003A44AA"/>
    <w:rsid w:val="003A485F"/>
    <w:rsid w:val="003A5A0F"/>
    <w:rsid w:val="003A5B02"/>
    <w:rsid w:val="003A5E99"/>
    <w:rsid w:val="003A6099"/>
    <w:rsid w:val="003A736D"/>
    <w:rsid w:val="003A73B5"/>
    <w:rsid w:val="003A768E"/>
    <w:rsid w:val="003A7D94"/>
    <w:rsid w:val="003A7FD9"/>
    <w:rsid w:val="003B00DB"/>
    <w:rsid w:val="003B0311"/>
    <w:rsid w:val="003B0900"/>
    <w:rsid w:val="003B1B73"/>
    <w:rsid w:val="003B1BB1"/>
    <w:rsid w:val="003B25A0"/>
    <w:rsid w:val="003B2E9E"/>
    <w:rsid w:val="003B2FDB"/>
    <w:rsid w:val="003B3291"/>
    <w:rsid w:val="003B5729"/>
    <w:rsid w:val="003B5E63"/>
    <w:rsid w:val="003B68BD"/>
    <w:rsid w:val="003B6949"/>
    <w:rsid w:val="003B6DC5"/>
    <w:rsid w:val="003B7146"/>
    <w:rsid w:val="003B745F"/>
    <w:rsid w:val="003B759E"/>
    <w:rsid w:val="003C02E4"/>
    <w:rsid w:val="003C0CAB"/>
    <w:rsid w:val="003C148D"/>
    <w:rsid w:val="003C1516"/>
    <w:rsid w:val="003C1BAE"/>
    <w:rsid w:val="003C1CFA"/>
    <w:rsid w:val="003C2657"/>
    <w:rsid w:val="003C26C1"/>
    <w:rsid w:val="003C3053"/>
    <w:rsid w:val="003C30C1"/>
    <w:rsid w:val="003C32B7"/>
    <w:rsid w:val="003C3BA7"/>
    <w:rsid w:val="003C53AD"/>
    <w:rsid w:val="003C5F04"/>
    <w:rsid w:val="003C626E"/>
    <w:rsid w:val="003C7683"/>
    <w:rsid w:val="003C76C7"/>
    <w:rsid w:val="003D035A"/>
    <w:rsid w:val="003D08A0"/>
    <w:rsid w:val="003D0A79"/>
    <w:rsid w:val="003D0CC0"/>
    <w:rsid w:val="003D0E09"/>
    <w:rsid w:val="003D109D"/>
    <w:rsid w:val="003D180B"/>
    <w:rsid w:val="003D1C56"/>
    <w:rsid w:val="003D27A4"/>
    <w:rsid w:val="003D29F8"/>
    <w:rsid w:val="003D2F08"/>
    <w:rsid w:val="003D4DB1"/>
    <w:rsid w:val="003D5387"/>
    <w:rsid w:val="003D544E"/>
    <w:rsid w:val="003D54A7"/>
    <w:rsid w:val="003D5CA9"/>
    <w:rsid w:val="003D5E36"/>
    <w:rsid w:val="003D5FA9"/>
    <w:rsid w:val="003D60F3"/>
    <w:rsid w:val="003D7FE3"/>
    <w:rsid w:val="003E0518"/>
    <w:rsid w:val="003E14CD"/>
    <w:rsid w:val="003E1D0E"/>
    <w:rsid w:val="003E2955"/>
    <w:rsid w:val="003E2B33"/>
    <w:rsid w:val="003E376D"/>
    <w:rsid w:val="003E39A7"/>
    <w:rsid w:val="003E3B20"/>
    <w:rsid w:val="003E4364"/>
    <w:rsid w:val="003E46F2"/>
    <w:rsid w:val="003E53FA"/>
    <w:rsid w:val="003E6044"/>
    <w:rsid w:val="003E655B"/>
    <w:rsid w:val="003E65A5"/>
    <w:rsid w:val="003E736F"/>
    <w:rsid w:val="003E7576"/>
    <w:rsid w:val="003E75A8"/>
    <w:rsid w:val="003E7D1F"/>
    <w:rsid w:val="003F04A9"/>
    <w:rsid w:val="003F0866"/>
    <w:rsid w:val="003F1086"/>
    <w:rsid w:val="003F13E5"/>
    <w:rsid w:val="003F14A4"/>
    <w:rsid w:val="003F1ED6"/>
    <w:rsid w:val="003F25AC"/>
    <w:rsid w:val="003F2D65"/>
    <w:rsid w:val="003F3C99"/>
    <w:rsid w:val="003F3FBB"/>
    <w:rsid w:val="003F40DE"/>
    <w:rsid w:val="003F4386"/>
    <w:rsid w:val="003F47B2"/>
    <w:rsid w:val="003F52E2"/>
    <w:rsid w:val="003F5983"/>
    <w:rsid w:val="003F5DDA"/>
    <w:rsid w:val="003F6090"/>
    <w:rsid w:val="003F681F"/>
    <w:rsid w:val="003F6AF3"/>
    <w:rsid w:val="003F6CE7"/>
    <w:rsid w:val="003F7418"/>
    <w:rsid w:val="00400FD2"/>
    <w:rsid w:val="004016A8"/>
    <w:rsid w:val="0040191E"/>
    <w:rsid w:val="00401939"/>
    <w:rsid w:val="00401B0C"/>
    <w:rsid w:val="00401CAD"/>
    <w:rsid w:val="00401D93"/>
    <w:rsid w:val="00402E3A"/>
    <w:rsid w:val="00402FAD"/>
    <w:rsid w:val="0040300F"/>
    <w:rsid w:val="0040314E"/>
    <w:rsid w:val="004035DC"/>
    <w:rsid w:val="00403ABB"/>
    <w:rsid w:val="00403ED7"/>
    <w:rsid w:val="00403F39"/>
    <w:rsid w:val="004049D0"/>
    <w:rsid w:val="00405534"/>
    <w:rsid w:val="004057D3"/>
    <w:rsid w:val="004062EE"/>
    <w:rsid w:val="0040709B"/>
    <w:rsid w:val="00407D56"/>
    <w:rsid w:val="00407F18"/>
    <w:rsid w:val="004104E7"/>
    <w:rsid w:val="0041059D"/>
    <w:rsid w:val="004118AD"/>
    <w:rsid w:val="004119DC"/>
    <w:rsid w:val="004122CC"/>
    <w:rsid w:val="004123AB"/>
    <w:rsid w:val="004124F7"/>
    <w:rsid w:val="00412D81"/>
    <w:rsid w:val="00412DAA"/>
    <w:rsid w:val="00412E8A"/>
    <w:rsid w:val="00413204"/>
    <w:rsid w:val="0041423B"/>
    <w:rsid w:val="00415CC4"/>
    <w:rsid w:val="00415E75"/>
    <w:rsid w:val="00415FBA"/>
    <w:rsid w:val="00416A72"/>
    <w:rsid w:val="00416C92"/>
    <w:rsid w:val="00416CC6"/>
    <w:rsid w:val="004174DA"/>
    <w:rsid w:val="00417593"/>
    <w:rsid w:val="004203C1"/>
    <w:rsid w:val="00420482"/>
    <w:rsid w:val="00421535"/>
    <w:rsid w:val="0042195E"/>
    <w:rsid w:val="0042211E"/>
    <w:rsid w:val="004221FC"/>
    <w:rsid w:val="004222BE"/>
    <w:rsid w:val="00422D3F"/>
    <w:rsid w:val="004236AE"/>
    <w:rsid w:val="00423A88"/>
    <w:rsid w:val="004249D0"/>
    <w:rsid w:val="00425598"/>
    <w:rsid w:val="004258D8"/>
    <w:rsid w:val="004264BC"/>
    <w:rsid w:val="004275E9"/>
    <w:rsid w:val="00427769"/>
    <w:rsid w:val="00427A78"/>
    <w:rsid w:val="00430387"/>
    <w:rsid w:val="00430D9C"/>
    <w:rsid w:val="00430FEB"/>
    <w:rsid w:val="00431105"/>
    <w:rsid w:val="004317A7"/>
    <w:rsid w:val="00431A4F"/>
    <w:rsid w:val="00432C10"/>
    <w:rsid w:val="00432FCF"/>
    <w:rsid w:val="004335AD"/>
    <w:rsid w:val="004337B2"/>
    <w:rsid w:val="00433883"/>
    <w:rsid w:val="004341B8"/>
    <w:rsid w:val="004347C4"/>
    <w:rsid w:val="00436252"/>
    <w:rsid w:val="0043641F"/>
    <w:rsid w:val="00437482"/>
    <w:rsid w:val="00437B6F"/>
    <w:rsid w:val="00437E01"/>
    <w:rsid w:val="00437EC9"/>
    <w:rsid w:val="004400D3"/>
    <w:rsid w:val="00441009"/>
    <w:rsid w:val="004418D7"/>
    <w:rsid w:val="00441F7E"/>
    <w:rsid w:val="004427D3"/>
    <w:rsid w:val="00443CFE"/>
    <w:rsid w:val="00444E3D"/>
    <w:rsid w:val="00444FE1"/>
    <w:rsid w:val="004455DB"/>
    <w:rsid w:val="00445D69"/>
    <w:rsid w:val="00446301"/>
    <w:rsid w:val="00450A6D"/>
    <w:rsid w:val="00451528"/>
    <w:rsid w:val="00451D3F"/>
    <w:rsid w:val="00451FE2"/>
    <w:rsid w:val="0045228A"/>
    <w:rsid w:val="0045345F"/>
    <w:rsid w:val="00453D65"/>
    <w:rsid w:val="00454B95"/>
    <w:rsid w:val="00454BF2"/>
    <w:rsid w:val="004552D4"/>
    <w:rsid w:val="00457238"/>
    <w:rsid w:val="00457588"/>
    <w:rsid w:val="00457CF7"/>
    <w:rsid w:val="00457D67"/>
    <w:rsid w:val="00460179"/>
    <w:rsid w:val="0046122B"/>
    <w:rsid w:val="004613A9"/>
    <w:rsid w:val="0046146B"/>
    <w:rsid w:val="0046191F"/>
    <w:rsid w:val="0046257F"/>
    <w:rsid w:val="0046275D"/>
    <w:rsid w:val="004627A0"/>
    <w:rsid w:val="00463A71"/>
    <w:rsid w:val="00463D4B"/>
    <w:rsid w:val="00463D61"/>
    <w:rsid w:val="00464F12"/>
    <w:rsid w:val="00464FF5"/>
    <w:rsid w:val="00465B1F"/>
    <w:rsid w:val="00465B28"/>
    <w:rsid w:val="00465CD0"/>
    <w:rsid w:val="00466269"/>
    <w:rsid w:val="0047262B"/>
    <w:rsid w:val="004727CA"/>
    <w:rsid w:val="004728D4"/>
    <w:rsid w:val="00473A04"/>
    <w:rsid w:val="00473D91"/>
    <w:rsid w:val="00474B9F"/>
    <w:rsid w:val="00474C39"/>
    <w:rsid w:val="00475E33"/>
    <w:rsid w:val="00476355"/>
    <w:rsid w:val="004767CC"/>
    <w:rsid w:val="00476BDE"/>
    <w:rsid w:val="00476C91"/>
    <w:rsid w:val="00476F7F"/>
    <w:rsid w:val="0047703D"/>
    <w:rsid w:val="004779FE"/>
    <w:rsid w:val="0048062D"/>
    <w:rsid w:val="004807C7"/>
    <w:rsid w:val="00480A53"/>
    <w:rsid w:val="00480F6A"/>
    <w:rsid w:val="00480FF2"/>
    <w:rsid w:val="0048229D"/>
    <w:rsid w:val="00482EF5"/>
    <w:rsid w:val="004842E9"/>
    <w:rsid w:val="0048498E"/>
    <w:rsid w:val="00484B2B"/>
    <w:rsid w:val="004852E2"/>
    <w:rsid w:val="004856FA"/>
    <w:rsid w:val="00486368"/>
    <w:rsid w:val="00486DED"/>
    <w:rsid w:val="004871D2"/>
    <w:rsid w:val="004875EE"/>
    <w:rsid w:val="004904DA"/>
    <w:rsid w:val="004906E8"/>
    <w:rsid w:val="00490B14"/>
    <w:rsid w:val="00491070"/>
    <w:rsid w:val="004924A9"/>
    <w:rsid w:val="0049297E"/>
    <w:rsid w:val="00493212"/>
    <w:rsid w:val="0049364A"/>
    <w:rsid w:val="00493DB2"/>
    <w:rsid w:val="00493F98"/>
    <w:rsid w:val="004944B1"/>
    <w:rsid w:val="004950C4"/>
    <w:rsid w:val="00495B56"/>
    <w:rsid w:val="00496449"/>
    <w:rsid w:val="00496647"/>
    <w:rsid w:val="00496DE4"/>
    <w:rsid w:val="00496DFA"/>
    <w:rsid w:val="0049755D"/>
    <w:rsid w:val="00497A95"/>
    <w:rsid w:val="004A0508"/>
    <w:rsid w:val="004A0C32"/>
    <w:rsid w:val="004A1083"/>
    <w:rsid w:val="004A13C6"/>
    <w:rsid w:val="004A19D6"/>
    <w:rsid w:val="004A239F"/>
    <w:rsid w:val="004A28AC"/>
    <w:rsid w:val="004A2979"/>
    <w:rsid w:val="004A2ADA"/>
    <w:rsid w:val="004A2C36"/>
    <w:rsid w:val="004A2E04"/>
    <w:rsid w:val="004A33FD"/>
    <w:rsid w:val="004A3FA0"/>
    <w:rsid w:val="004A4132"/>
    <w:rsid w:val="004A483D"/>
    <w:rsid w:val="004A492D"/>
    <w:rsid w:val="004A4AEA"/>
    <w:rsid w:val="004A4D6D"/>
    <w:rsid w:val="004A51BA"/>
    <w:rsid w:val="004A5402"/>
    <w:rsid w:val="004A65CA"/>
    <w:rsid w:val="004A731E"/>
    <w:rsid w:val="004A7B16"/>
    <w:rsid w:val="004B0688"/>
    <w:rsid w:val="004B141A"/>
    <w:rsid w:val="004B192F"/>
    <w:rsid w:val="004B2681"/>
    <w:rsid w:val="004B31B2"/>
    <w:rsid w:val="004B3551"/>
    <w:rsid w:val="004B3889"/>
    <w:rsid w:val="004B446C"/>
    <w:rsid w:val="004B4CCA"/>
    <w:rsid w:val="004B4FCF"/>
    <w:rsid w:val="004B5779"/>
    <w:rsid w:val="004B59DE"/>
    <w:rsid w:val="004B5BDE"/>
    <w:rsid w:val="004B7B04"/>
    <w:rsid w:val="004C096D"/>
    <w:rsid w:val="004C1A5C"/>
    <w:rsid w:val="004C21A1"/>
    <w:rsid w:val="004C23FD"/>
    <w:rsid w:val="004C2D91"/>
    <w:rsid w:val="004C31A0"/>
    <w:rsid w:val="004C3841"/>
    <w:rsid w:val="004C3AFD"/>
    <w:rsid w:val="004C3B1E"/>
    <w:rsid w:val="004C3D8D"/>
    <w:rsid w:val="004C495F"/>
    <w:rsid w:val="004C52BF"/>
    <w:rsid w:val="004C5D08"/>
    <w:rsid w:val="004C68BF"/>
    <w:rsid w:val="004C7612"/>
    <w:rsid w:val="004C7770"/>
    <w:rsid w:val="004C7CCB"/>
    <w:rsid w:val="004D0AC7"/>
    <w:rsid w:val="004D0C86"/>
    <w:rsid w:val="004D1595"/>
    <w:rsid w:val="004D171F"/>
    <w:rsid w:val="004D1803"/>
    <w:rsid w:val="004D1CA4"/>
    <w:rsid w:val="004D2E7A"/>
    <w:rsid w:val="004D32C3"/>
    <w:rsid w:val="004D5465"/>
    <w:rsid w:val="004D66D1"/>
    <w:rsid w:val="004D6E05"/>
    <w:rsid w:val="004D7221"/>
    <w:rsid w:val="004D73A9"/>
    <w:rsid w:val="004D7666"/>
    <w:rsid w:val="004E0E64"/>
    <w:rsid w:val="004E128A"/>
    <w:rsid w:val="004E1569"/>
    <w:rsid w:val="004E1A53"/>
    <w:rsid w:val="004E1DF2"/>
    <w:rsid w:val="004E2DB1"/>
    <w:rsid w:val="004E309A"/>
    <w:rsid w:val="004E334B"/>
    <w:rsid w:val="004E341A"/>
    <w:rsid w:val="004E46AA"/>
    <w:rsid w:val="004E52C2"/>
    <w:rsid w:val="004E5C1E"/>
    <w:rsid w:val="004E6039"/>
    <w:rsid w:val="004E61F0"/>
    <w:rsid w:val="004E633B"/>
    <w:rsid w:val="004E6C4F"/>
    <w:rsid w:val="004E7767"/>
    <w:rsid w:val="004E7AD9"/>
    <w:rsid w:val="004E7E72"/>
    <w:rsid w:val="004F023A"/>
    <w:rsid w:val="004F048C"/>
    <w:rsid w:val="004F16E2"/>
    <w:rsid w:val="004F217E"/>
    <w:rsid w:val="004F341E"/>
    <w:rsid w:val="004F36C7"/>
    <w:rsid w:val="004F3C45"/>
    <w:rsid w:val="004F3D4E"/>
    <w:rsid w:val="004F463A"/>
    <w:rsid w:val="004F4660"/>
    <w:rsid w:val="004F5231"/>
    <w:rsid w:val="004F5369"/>
    <w:rsid w:val="004F58F8"/>
    <w:rsid w:val="004F628D"/>
    <w:rsid w:val="004F76C4"/>
    <w:rsid w:val="004F78EB"/>
    <w:rsid w:val="005011C4"/>
    <w:rsid w:val="005012C1"/>
    <w:rsid w:val="00501417"/>
    <w:rsid w:val="00501715"/>
    <w:rsid w:val="005017EF"/>
    <w:rsid w:val="0050212E"/>
    <w:rsid w:val="00502635"/>
    <w:rsid w:val="00502857"/>
    <w:rsid w:val="00502F4A"/>
    <w:rsid w:val="005030C3"/>
    <w:rsid w:val="0050313F"/>
    <w:rsid w:val="005031F0"/>
    <w:rsid w:val="00503564"/>
    <w:rsid w:val="005038D8"/>
    <w:rsid w:val="00503C49"/>
    <w:rsid w:val="0050431B"/>
    <w:rsid w:val="005044F3"/>
    <w:rsid w:val="00504C7E"/>
    <w:rsid w:val="0050524A"/>
    <w:rsid w:val="005053F9"/>
    <w:rsid w:val="0050546F"/>
    <w:rsid w:val="00505ACB"/>
    <w:rsid w:val="00505B09"/>
    <w:rsid w:val="00506507"/>
    <w:rsid w:val="0050651D"/>
    <w:rsid w:val="00506BBB"/>
    <w:rsid w:val="005070F7"/>
    <w:rsid w:val="00507A03"/>
    <w:rsid w:val="00510BB4"/>
    <w:rsid w:val="00511039"/>
    <w:rsid w:val="0051108C"/>
    <w:rsid w:val="0051135E"/>
    <w:rsid w:val="00511562"/>
    <w:rsid w:val="005124A4"/>
    <w:rsid w:val="00512823"/>
    <w:rsid w:val="00513947"/>
    <w:rsid w:val="005147ED"/>
    <w:rsid w:val="00515DAB"/>
    <w:rsid w:val="00516002"/>
    <w:rsid w:val="005163C6"/>
    <w:rsid w:val="005165AA"/>
    <w:rsid w:val="00516631"/>
    <w:rsid w:val="0051700F"/>
    <w:rsid w:val="0051708D"/>
    <w:rsid w:val="00520312"/>
    <w:rsid w:val="00520A41"/>
    <w:rsid w:val="00520F8F"/>
    <w:rsid w:val="005221BC"/>
    <w:rsid w:val="0052220F"/>
    <w:rsid w:val="0052281E"/>
    <w:rsid w:val="005229F4"/>
    <w:rsid w:val="00523193"/>
    <w:rsid w:val="00523264"/>
    <w:rsid w:val="005239E7"/>
    <w:rsid w:val="00523FCE"/>
    <w:rsid w:val="005258A5"/>
    <w:rsid w:val="00525E53"/>
    <w:rsid w:val="00526071"/>
    <w:rsid w:val="005260E6"/>
    <w:rsid w:val="00526856"/>
    <w:rsid w:val="00526A80"/>
    <w:rsid w:val="00526C4E"/>
    <w:rsid w:val="0052736D"/>
    <w:rsid w:val="00530081"/>
    <w:rsid w:val="005302E5"/>
    <w:rsid w:val="0053065B"/>
    <w:rsid w:val="00530808"/>
    <w:rsid w:val="00530F0A"/>
    <w:rsid w:val="00530F7C"/>
    <w:rsid w:val="00532556"/>
    <w:rsid w:val="0053287F"/>
    <w:rsid w:val="00532AEF"/>
    <w:rsid w:val="00532D45"/>
    <w:rsid w:val="005335D1"/>
    <w:rsid w:val="00534E86"/>
    <w:rsid w:val="005357E6"/>
    <w:rsid w:val="0053584B"/>
    <w:rsid w:val="00535964"/>
    <w:rsid w:val="00536219"/>
    <w:rsid w:val="00536EBE"/>
    <w:rsid w:val="005375F9"/>
    <w:rsid w:val="00537B4A"/>
    <w:rsid w:val="00537B9D"/>
    <w:rsid w:val="00537DD1"/>
    <w:rsid w:val="005401F2"/>
    <w:rsid w:val="005404FA"/>
    <w:rsid w:val="00540C8C"/>
    <w:rsid w:val="0054123D"/>
    <w:rsid w:val="005415E9"/>
    <w:rsid w:val="00541D82"/>
    <w:rsid w:val="005426EF"/>
    <w:rsid w:val="00542702"/>
    <w:rsid w:val="00542F84"/>
    <w:rsid w:val="0054320E"/>
    <w:rsid w:val="00544938"/>
    <w:rsid w:val="00544F34"/>
    <w:rsid w:val="005452E2"/>
    <w:rsid w:val="0054553B"/>
    <w:rsid w:val="00546908"/>
    <w:rsid w:val="00550829"/>
    <w:rsid w:val="005508AE"/>
    <w:rsid w:val="00550DC4"/>
    <w:rsid w:val="00550F2B"/>
    <w:rsid w:val="00550F8B"/>
    <w:rsid w:val="00551BD2"/>
    <w:rsid w:val="00551F16"/>
    <w:rsid w:val="005523DF"/>
    <w:rsid w:val="00552CDC"/>
    <w:rsid w:val="00553265"/>
    <w:rsid w:val="005532AC"/>
    <w:rsid w:val="005533E0"/>
    <w:rsid w:val="00553824"/>
    <w:rsid w:val="00554F6B"/>
    <w:rsid w:val="00555129"/>
    <w:rsid w:val="00555B7A"/>
    <w:rsid w:val="005560A1"/>
    <w:rsid w:val="005564FB"/>
    <w:rsid w:val="005578E4"/>
    <w:rsid w:val="0056101B"/>
    <w:rsid w:val="0056170E"/>
    <w:rsid w:val="00561903"/>
    <w:rsid w:val="00561BFA"/>
    <w:rsid w:val="00562B51"/>
    <w:rsid w:val="00564086"/>
    <w:rsid w:val="0056424E"/>
    <w:rsid w:val="00564566"/>
    <w:rsid w:val="005648BE"/>
    <w:rsid w:val="00564C1E"/>
    <w:rsid w:val="00564E70"/>
    <w:rsid w:val="00565E7C"/>
    <w:rsid w:val="005665FC"/>
    <w:rsid w:val="005666FA"/>
    <w:rsid w:val="00567299"/>
    <w:rsid w:val="00570445"/>
    <w:rsid w:val="00570FC3"/>
    <w:rsid w:val="0057135D"/>
    <w:rsid w:val="00571924"/>
    <w:rsid w:val="00571C29"/>
    <w:rsid w:val="00573DA0"/>
    <w:rsid w:val="00573F79"/>
    <w:rsid w:val="00573FFC"/>
    <w:rsid w:val="00574A56"/>
    <w:rsid w:val="00574CEF"/>
    <w:rsid w:val="005750CC"/>
    <w:rsid w:val="0057524D"/>
    <w:rsid w:val="005753E8"/>
    <w:rsid w:val="005754B7"/>
    <w:rsid w:val="00575F41"/>
    <w:rsid w:val="005760E1"/>
    <w:rsid w:val="00576B68"/>
    <w:rsid w:val="005776AB"/>
    <w:rsid w:val="00580800"/>
    <w:rsid w:val="00580A0D"/>
    <w:rsid w:val="005815F7"/>
    <w:rsid w:val="00581C3E"/>
    <w:rsid w:val="00581F01"/>
    <w:rsid w:val="00583420"/>
    <w:rsid w:val="00583547"/>
    <w:rsid w:val="00583996"/>
    <w:rsid w:val="00583BFD"/>
    <w:rsid w:val="00584469"/>
    <w:rsid w:val="005851EE"/>
    <w:rsid w:val="00585AFF"/>
    <w:rsid w:val="00585E3F"/>
    <w:rsid w:val="0058622A"/>
    <w:rsid w:val="00586610"/>
    <w:rsid w:val="00586D78"/>
    <w:rsid w:val="005902D2"/>
    <w:rsid w:val="00590307"/>
    <w:rsid w:val="0059131C"/>
    <w:rsid w:val="005919A8"/>
    <w:rsid w:val="00591C9D"/>
    <w:rsid w:val="005924FA"/>
    <w:rsid w:val="00592F96"/>
    <w:rsid w:val="0059335F"/>
    <w:rsid w:val="005934CE"/>
    <w:rsid w:val="0059354B"/>
    <w:rsid w:val="005936D8"/>
    <w:rsid w:val="00593A94"/>
    <w:rsid w:val="00593C05"/>
    <w:rsid w:val="00593F22"/>
    <w:rsid w:val="00593FCD"/>
    <w:rsid w:val="00594130"/>
    <w:rsid w:val="005942E1"/>
    <w:rsid w:val="00594647"/>
    <w:rsid w:val="00594A99"/>
    <w:rsid w:val="00594D56"/>
    <w:rsid w:val="00594FDF"/>
    <w:rsid w:val="00595330"/>
    <w:rsid w:val="00596518"/>
    <w:rsid w:val="005976C7"/>
    <w:rsid w:val="005A09F6"/>
    <w:rsid w:val="005A0AFC"/>
    <w:rsid w:val="005A0D2D"/>
    <w:rsid w:val="005A0E64"/>
    <w:rsid w:val="005A0F1D"/>
    <w:rsid w:val="005A1427"/>
    <w:rsid w:val="005A16AE"/>
    <w:rsid w:val="005A1E50"/>
    <w:rsid w:val="005A28AB"/>
    <w:rsid w:val="005A29B8"/>
    <w:rsid w:val="005A30AA"/>
    <w:rsid w:val="005A31BA"/>
    <w:rsid w:val="005A338F"/>
    <w:rsid w:val="005A411B"/>
    <w:rsid w:val="005A43A4"/>
    <w:rsid w:val="005A455D"/>
    <w:rsid w:val="005A4F17"/>
    <w:rsid w:val="005A523D"/>
    <w:rsid w:val="005A566C"/>
    <w:rsid w:val="005A6091"/>
    <w:rsid w:val="005A745F"/>
    <w:rsid w:val="005A789E"/>
    <w:rsid w:val="005A7AEA"/>
    <w:rsid w:val="005A7DA5"/>
    <w:rsid w:val="005A7E42"/>
    <w:rsid w:val="005B0214"/>
    <w:rsid w:val="005B143A"/>
    <w:rsid w:val="005B15C6"/>
    <w:rsid w:val="005B1B49"/>
    <w:rsid w:val="005B1BE2"/>
    <w:rsid w:val="005B2622"/>
    <w:rsid w:val="005B4F77"/>
    <w:rsid w:val="005B4F7F"/>
    <w:rsid w:val="005B58D7"/>
    <w:rsid w:val="005B69DD"/>
    <w:rsid w:val="005B7378"/>
    <w:rsid w:val="005B737F"/>
    <w:rsid w:val="005B7435"/>
    <w:rsid w:val="005B766A"/>
    <w:rsid w:val="005B7DA5"/>
    <w:rsid w:val="005C03A3"/>
    <w:rsid w:val="005C0BEA"/>
    <w:rsid w:val="005C0D87"/>
    <w:rsid w:val="005C18A7"/>
    <w:rsid w:val="005C1BAC"/>
    <w:rsid w:val="005C2BD3"/>
    <w:rsid w:val="005C30D3"/>
    <w:rsid w:val="005C465D"/>
    <w:rsid w:val="005C4773"/>
    <w:rsid w:val="005C72EA"/>
    <w:rsid w:val="005C76FD"/>
    <w:rsid w:val="005D040D"/>
    <w:rsid w:val="005D07F0"/>
    <w:rsid w:val="005D0AD5"/>
    <w:rsid w:val="005D1515"/>
    <w:rsid w:val="005D16A4"/>
    <w:rsid w:val="005D22C6"/>
    <w:rsid w:val="005D26DD"/>
    <w:rsid w:val="005D2777"/>
    <w:rsid w:val="005D283C"/>
    <w:rsid w:val="005D305D"/>
    <w:rsid w:val="005D3487"/>
    <w:rsid w:val="005D3611"/>
    <w:rsid w:val="005D36DF"/>
    <w:rsid w:val="005D39C7"/>
    <w:rsid w:val="005D3B2D"/>
    <w:rsid w:val="005D45DC"/>
    <w:rsid w:val="005D4BE2"/>
    <w:rsid w:val="005D56B8"/>
    <w:rsid w:val="005D5C52"/>
    <w:rsid w:val="005D7837"/>
    <w:rsid w:val="005D7BD1"/>
    <w:rsid w:val="005E1C07"/>
    <w:rsid w:val="005E44FF"/>
    <w:rsid w:val="005E5310"/>
    <w:rsid w:val="005E5EA6"/>
    <w:rsid w:val="005E673E"/>
    <w:rsid w:val="005E7D3F"/>
    <w:rsid w:val="005E7EC7"/>
    <w:rsid w:val="005F07AD"/>
    <w:rsid w:val="005F10B6"/>
    <w:rsid w:val="005F1196"/>
    <w:rsid w:val="005F138E"/>
    <w:rsid w:val="005F29FD"/>
    <w:rsid w:val="005F39AB"/>
    <w:rsid w:val="005F39CF"/>
    <w:rsid w:val="005F3E43"/>
    <w:rsid w:val="005F53C1"/>
    <w:rsid w:val="005F58B0"/>
    <w:rsid w:val="005F58CE"/>
    <w:rsid w:val="005F5A66"/>
    <w:rsid w:val="005F5B6E"/>
    <w:rsid w:val="005F64F2"/>
    <w:rsid w:val="005F6720"/>
    <w:rsid w:val="005F675A"/>
    <w:rsid w:val="005F683B"/>
    <w:rsid w:val="005F75BE"/>
    <w:rsid w:val="005F7651"/>
    <w:rsid w:val="005F7693"/>
    <w:rsid w:val="005F77A2"/>
    <w:rsid w:val="005F7ADA"/>
    <w:rsid w:val="0060076E"/>
    <w:rsid w:val="00600A1B"/>
    <w:rsid w:val="00600A5C"/>
    <w:rsid w:val="00600F6F"/>
    <w:rsid w:val="006015BC"/>
    <w:rsid w:val="00602363"/>
    <w:rsid w:val="006023D8"/>
    <w:rsid w:val="006026B2"/>
    <w:rsid w:val="006029F8"/>
    <w:rsid w:val="00603456"/>
    <w:rsid w:val="0060492C"/>
    <w:rsid w:val="0060494B"/>
    <w:rsid w:val="006053F6"/>
    <w:rsid w:val="006056BE"/>
    <w:rsid w:val="00605F93"/>
    <w:rsid w:val="00606045"/>
    <w:rsid w:val="006061F5"/>
    <w:rsid w:val="006067D1"/>
    <w:rsid w:val="0060766D"/>
    <w:rsid w:val="0060788D"/>
    <w:rsid w:val="00607E25"/>
    <w:rsid w:val="00611AC6"/>
    <w:rsid w:val="0061240D"/>
    <w:rsid w:val="00612710"/>
    <w:rsid w:val="00612D3B"/>
    <w:rsid w:val="00613C6F"/>
    <w:rsid w:val="00614335"/>
    <w:rsid w:val="00614452"/>
    <w:rsid w:val="00617341"/>
    <w:rsid w:val="00617726"/>
    <w:rsid w:val="0061793A"/>
    <w:rsid w:val="006200F6"/>
    <w:rsid w:val="0062067A"/>
    <w:rsid w:val="00621AAA"/>
    <w:rsid w:val="00621BAF"/>
    <w:rsid w:val="00621DBE"/>
    <w:rsid w:val="00622A7A"/>
    <w:rsid w:val="00622E1E"/>
    <w:rsid w:val="00623C2E"/>
    <w:rsid w:val="00624051"/>
    <w:rsid w:val="006253F1"/>
    <w:rsid w:val="00625FB6"/>
    <w:rsid w:val="006266F5"/>
    <w:rsid w:val="00627559"/>
    <w:rsid w:val="006279F3"/>
    <w:rsid w:val="00627B4E"/>
    <w:rsid w:val="00630309"/>
    <w:rsid w:val="0063074D"/>
    <w:rsid w:val="006308B4"/>
    <w:rsid w:val="00630AEC"/>
    <w:rsid w:val="00630DAF"/>
    <w:rsid w:val="006311A3"/>
    <w:rsid w:val="00631309"/>
    <w:rsid w:val="00631DB0"/>
    <w:rsid w:val="006321B0"/>
    <w:rsid w:val="006328F9"/>
    <w:rsid w:val="0063333B"/>
    <w:rsid w:val="00633471"/>
    <w:rsid w:val="0063364F"/>
    <w:rsid w:val="00633B57"/>
    <w:rsid w:val="00633DDA"/>
    <w:rsid w:val="00635091"/>
    <w:rsid w:val="00635210"/>
    <w:rsid w:val="006355F1"/>
    <w:rsid w:val="00635A9D"/>
    <w:rsid w:val="0063795F"/>
    <w:rsid w:val="00637AAC"/>
    <w:rsid w:val="00637D9A"/>
    <w:rsid w:val="0064015D"/>
    <w:rsid w:val="00640E29"/>
    <w:rsid w:val="0064107B"/>
    <w:rsid w:val="0064111C"/>
    <w:rsid w:val="00641732"/>
    <w:rsid w:val="00641B15"/>
    <w:rsid w:val="00644638"/>
    <w:rsid w:val="0064488E"/>
    <w:rsid w:val="00644EEE"/>
    <w:rsid w:val="00645912"/>
    <w:rsid w:val="00645CA2"/>
    <w:rsid w:val="006462EA"/>
    <w:rsid w:val="00646C19"/>
    <w:rsid w:val="00646D2B"/>
    <w:rsid w:val="00647160"/>
    <w:rsid w:val="00647174"/>
    <w:rsid w:val="0064799A"/>
    <w:rsid w:val="00647EA9"/>
    <w:rsid w:val="00650073"/>
    <w:rsid w:val="00650808"/>
    <w:rsid w:val="00650C98"/>
    <w:rsid w:val="006514EA"/>
    <w:rsid w:val="0065151A"/>
    <w:rsid w:val="00653836"/>
    <w:rsid w:val="00654445"/>
    <w:rsid w:val="0065452E"/>
    <w:rsid w:val="00654950"/>
    <w:rsid w:val="00654ABC"/>
    <w:rsid w:val="00654E52"/>
    <w:rsid w:val="006561B7"/>
    <w:rsid w:val="006572CA"/>
    <w:rsid w:val="00657544"/>
    <w:rsid w:val="00657C83"/>
    <w:rsid w:val="00660CAE"/>
    <w:rsid w:val="00660CEA"/>
    <w:rsid w:val="00661674"/>
    <w:rsid w:val="00661817"/>
    <w:rsid w:val="00661C21"/>
    <w:rsid w:val="0066234B"/>
    <w:rsid w:val="0066267C"/>
    <w:rsid w:val="00662755"/>
    <w:rsid w:val="00662A0A"/>
    <w:rsid w:val="00662F3E"/>
    <w:rsid w:val="00663470"/>
    <w:rsid w:val="006635ED"/>
    <w:rsid w:val="00664037"/>
    <w:rsid w:val="00664F03"/>
    <w:rsid w:val="00664F7E"/>
    <w:rsid w:val="0066540D"/>
    <w:rsid w:val="00665A02"/>
    <w:rsid w:val="006660A5"/>
    <w:rsid w:val="006668DA"/>
    <w:rsid w:val="00666E04"/>
    <w:rsid w:val="00667570"/>
    <w:rsid w:val="00667805"/>
    <w:rsid w:val="00667AF5"/>
    <w:rsid w:val="00670C98"/>
    <w:rsid w:val="00672040"/>
    <w:rsid w:val="00672343"/>
    <w:rsid w:val="00672CF6"/>
    <w:rsid w:val="006733B0"/>
    <w:rsid w:val="00673434"/>
    <w:rsid w:val="006735AB"/>
    <w:rsid w:val="006737C3"/>
    <w:rsid w:val="006740E1"/>
    <w:rsid w:val="00674DD1"/>
    <w:rsid w:val="0067542E"/>
    <w:rsid w:val="00675BAE"/>
    <w:rsid w:val="00676D7E"/>
    <w:rsid w:val="00677AAF"/>
    <w:rsid w:val="00677CBD"/>
    <w:rsid w:val="00677D3D"/>
    <w:rsid w:val="00680248"/>
    <w:rsid w:val="00680A20"/>
    <w:rsid w:val="00680F94"/>
    <w:rsid w:val="00682321"/>
    <w:rsid w:val="00682915"/>
    <w:rsid w:val="00683FB5"/>
    <w:rsid w:val="00684F76"/>
    <w:rsid w:val="00685797"/>
    <w:rsid w:val="00685BFE"/>
    <w:rsid w:val="00686578"/>
    <w:rsid w:val="00686EF0"/>
    <w:rsid w:val="006871AB"/>
    <w:rsid w:val="0068742F"/>
    <w:rsid w:val="00690137"/>
    <w:rsid w:val="006908E4"/>
    <w:rsid w:val="006916B6"/>
    <w:rsid w:val="0069197B"/>
    <w:rsid w:val="00691F28"/>
    <w:rsid w:val="006920AC"/>
    <w:rsid w:val="0069216B"/>
    <w:rsid w:val="0069233A"/>
    <w:rsid w:val="00693169"/>
    <w:rsid w:val="006931F7"/>
    <w:rsid w:val="006934B6"/>
    <w:rsid w:val="006937F6"/>
    <w:rsid w:val="00693DE4"/>
    <w:rsid w:val="00694141"/>
    <w:rsid w:val="00694249"/>
    <w:rsid w:val="00694B3F"/>
    <w:rsid w:val="00694FCA"/>
    <w:rsid w:val="006953DF"/>
    <w:rsid w:val="00695729"/>
    <w:rsid w:val="00696063"/>
    <w:rsid w:val="006976D9"/>
    <w:rsid w:val="00697992"/>
    <w:rsid w:val="00697F16"/>
    <w:rsid w:val="006A100E"/>
    <w:rsid w:val="006A10E4"/>
    <w:rsid w:val="006A143C"/>
    <w:rsid w:val="006A15D6"/>
    <w:rsid w:val="006A28FB"/>
    <w:rsid w:val="006A2C21"/>
    <w:rsid w:val="006A2C9D"/>
    <w:rsid w:val="006A3E2F"/>
    <w:rsid w:val="006A40B4"/>
    <w:rsid w:val="006A4134"/>
    <w:rsid w:val="006A4511"/>
    <w:rsid w:val="006A4CF9"/>
    <w:rsid w:val="006A5196"/>
    <w:rsid w:val="006A5643"/>
    <w:rsid w:val="006A672A"/>
    <w:rsid w:val="006A69CB"/>
    <w:rsid w:val="006A746F"/>
    <w:rsid w:val="006A77DB"/>
    <w:rsid w:val="006A78E9"/>
    <w:rsid w:val="006A7AD5"/>
    <w:rsid w:val="006A7CE3"/>
    <w:rsid w:val="006A7D05"/>
    <w:rsid w:val="006B0986"/>
    <w:rsid w:val="006B0CC4"/>
    <w:rsid w:val="006B1034"/>
    <w:rsid w:val="006B1A2C"/>
    <w:rsid w:val="006B1B0C"/>
    <w:rsid w:val="006B2A77"/>
    <w:rsid w:val="006B378C"/>
    <w:rsid w:val="006B3A23"/>
    <w:rsid w:val="006B4509"/>
    <w:rsid w:val="006B45DC"/>
    <w:rsid w:val="006B485B"/>
    <w:rsid w:val="006B48A2"/>
    <w:rsid w:val="006B51CE"/>
    <w:rsid w:val="006B525E"/>
    <w:rsid w:val="006B5330"/>
    <w:rsid w:val="006B5869"/>
    <w:rsid w:val="006B5DF5"/>
    <w:rsid w:val="006B5F0B"/>
    <w:rsid w:val="006B6327"/>
    <w:rsid w:val="006B652C"/>
    <w:rsid w:val="006B6EE8"/>
    <w:rsid w:val="006B7BE8"/>
    <w:rsid w:val="006C033E"/>
    <w:rsid w:val="006C05AF"/>
    <w:rsid w:val="006C08D8"/>
    <w:rsid w:val="006C0EEF"/>
    <w:rsid w:val="006C1DD0"/>
    <w:rsid w:val="006C2510"/>
    <w:rsid w:val="006C25BD"/>
    <w:rsid w:val="006C352F"/>
    <w:rsid w:val="006C4039"/>
    <w:rsid w:val="006C463B"/>
    <w:rsid w:val="006C5B8A"/>
    <w:rsid w:val="006C76B3"/>
    <w:rsid w:val="006C77A4"/>
    <w:rsid w:val="006C7C07"/>
    <w:rsid w:val="006D0AA0"/>
    <w:rsid w:val="006D0AE4"/>
    <w:rsid w:val="006D12CB"/>
    <w:rsid w:val="006D18A7"/>
    <w:rsid w:val="006D1CD2"/>
    <w:rsid w:val="006D1EC2"/>
    <w:rsid w:val="006D207A"/>
    <w:rsid w:val="006D2FC5"/>
    <w:rsid w:val="006D33FB"/>
    <w:rsid w:val="006D4684"/>
    <w:rsid w:val="006D49BD"/>
    <w:rsid w:val="006D4C2D"/>
    <w:rsid w:val="006D522D"/>
    <w:rsid w:val="006D5247"/>
    <w:rsid w:val="006D6272"/>
    <w:rsid w:val="006D6329"/>
    <w:rsid w:val="006D6546"/>
    <w:rsid w:val="006D669C"/>
    <w:rsid w:val="006D756E"/>
    <w:rsid w:val="006D7B41"/>
    <w:rsid w:val="006E10DE"/>
    <w:rsid w:val="006E1280"/>
    <w:rsid w:val="006E128C"/>
    <w:rsid w:val="006E1BDF"/>
    <w:rsid w:val="006E22A9"/>
    <w:rsid w:val="006E2565"/>
    <w:rsid w:val="006E2833"/>
    <w:rsid w:val="006E2905"/>
    <w:rsid w:val="006E2E31"/>
    <w:rsid w:val="006E3054"/>
    <w:rsid w:val="006E32B7"/>
    <w:rsid w:val="006E4E74"/>
    <w:rsid w:val="006E5829"/>
    <w:rsid w:val="006E6114"/>
    <w:rsid w:val="006E7767"/>
    <w:rsid w:val="006F032C"/>
    <w:rsid w:val="006F0808"/>
    <w:rsid w:val="006F0A64"/>
    <w:rsid w:val="006F1091"/>
    <w:rsid w:val="006F1BD8"/>
    <w:rsid w:val="006F1EB2"/>
    <w:rsid w:val="006F29ED"/>
    <w:rsid w:val="006F2D2D"/>
    <w:rsid w:val="006F2E72"/>
    <w:rsid w:val="006F35B7"/>
    <w:rsid w:val="006F361B"/>
    <w:rsid w:val="006F3AA0"/>
    <w:rsid w:val="006F3C78"/>
    <w:rsid w:val="006F3F1A"/>
    <w:rsid w:val="006F444B"/>
    <w:rsid w:val="006F762A"/>
    <w:rsid w:val="006F7D18"/>
    <w:rsid w:val="0070186A"/>
    <w:rsid w:val="00701885"/>
    <w:rsid w:val="00702929"/>
    <w:rsid w:val="0070360B"/>
    <w:rsid w:val="00703D26"/>
    <w:rsid w:val="007043FD"/>
    <w:rsid w:val="0070445B"/>
    <w:rsid w:val="0070502F"/>
    <w:rsid w:val="0070520E"/>
    <w:rsid w:val="007064B7"/>
    <w:rsid w:val="00706556"/>
    <w:rsid w:val="00707077"/>
    <w:rsid w:val="00707599"/>
    <w:rsid w:val="007075AA"/>
    <w:rsid w:val="00707677"/>
    <w:rsid w:val="00707D73"/>
    <w:rsid w:val="0071095B"/>
    <w:rsid w:val="00711978"/>
    <w:rsid w:val="007123F0"/>
    <w:rsid w:val="00712D6C"/>
    <w:rsid w:val="007131C5"/>
    <w:rsid w:val="007138C5"/>
    <w:rsid w:val="00714365"/>
    <w:rsid w:val="00716171"/>
    <w:rsid w:val="0071621A"/>
    <w:rsid w:val="007163BB"/>
    <w:rsid w:val="00716713"/>
    <w:rsid w:val="00716D73"/>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7B6"/>
    <w:rsid w:val="007319E4"/>
    <w:rsid w:val="00731F20"/>
    <w:rsid w:val="00731F56"/>
    <w:rsid w:val="00732E8F"/>
    <w:rsid w:val="00733163"/>
    <w:rsid w:val="007333AA"/>
    <w:rsid w:val="007339EE"/>
    <w:rsid w:val="00733A8C"/>
    <w:rsid w:val="0073421C"/>
    <w:rsid w:val="007346C4"/>
    <w:rsid w:val="00734F61"/>
    <w:rsid w:val="00735548"/>
    <w:rsid w:val="00735706"/>
    <w:rsid w:val="00735923"/>
    <w:rsid w:val="00735A14"/>
    <w:rsid w:val="007360EF"/>
    <w:rsid w:val="007363B2"/>
    <w:rsid w:val="00736998"/>
    <w:rsid w:val="00736EA5"/>
    <w:rsid w:val="007404E4"/>
    <w:rsid w:val="0074102A"/>
    <w:rsid w:val="0074197C"/>
    <w:rsid w:val="00741C2A"/>
    <w:rsid w:val="007423DC"/>
    <w:rsid w:val="007426FD"/>
    <w:rsid w:val="00743553"/>
    <w:rsid w:val="007436C5"/>
    <w:rsid w:val="00743B42"/>
    <w:rsid w:val="007441C6"/>
    <w:rsid w:val="00744334"/>
    <w:rsid w:val="007446BA"/>
    <w:rsid w:val="00744D47"/>
    <w:rsid w:val="00745BF9"/>
    <w:rsid w:val="0074689D"/>
    <w:rsid w:val="0075081D"/>
    <w:rsid w:val="007509DD"/>
    <w:rsid w:val="00750B3F"/>
    <w:rsid w:val="007520EE"/>
    <w:rsid w:val="007523C2"/>
    <w:rsid w:val="007531C5"/>
    <w:rsid w:val="00753445"/>
    <w:rsid w:val="00755137"/>
    <w:rsid w:val="00756284"/>
    <w:rsid w:val="00757999"/>
    <w:rsid w:val="00757C7D"/>
    <w:rsid w:val="00761599"/>
    <w:rsid w:val="00761FBC"/>
    <w:rsid w:val="00762279"/>
    <w:rsid w:val="00762675"/>
    <w:rsid w:val="00762C24"/>
    <w:rsid w:val="0076331C"/>
    <w:rsid w:val="007633F6"/>
    <w:rsid w:val="0076370D"/>
    <w:rsid w:val="0076374E"/>
    <w:rsid w:val="00763C8A"/>
    <w:rsid w:val="00764AF9"/>
    <w:rsid w:val="00765345"/>
    <w:rsid w:val="007658C7"/>
    <w:rsid w:val="00765D6E"/>
    <w:rsid w:val="00766ABE"/>
    <w:rsid w:val="00767352"/>
    <w:rsid w:val="00767CC5"/>
    <w:rsid w:val="007706D2"/>
    <w:rsid w:val="00770F7F"/>
    <w:rsid w:val="00771008"/>
    <w:rsid w:val="00771121"/>
    <w:rsid w:val="00771574"/>
    <w:rsid w:val="00772065"/>
    <w:rsid w:val="0077222D"/>
    <w:rsid w:val="007734D2"/>
    <w:rsid w:val="0077379D"/>
    <w:rsid w:val="007738BB"/>
    <w:rsid w:val="00774041"/>
    <w:rsid w:val="0077438D"/>
    <w:rsid w:val="00774D94"/>
    <w:rsid w:val="007756F8"/>
    <w:rsid w:val="00775907"/>
    <w:rsid w:val="00776C0E"/>
    <w:rsid w:val="00776E5E"/>
    <w:rsid w:val="00776E85"/>
    <w:rsid w:val="00776EB2"/>
    <w:rsid w:val="00777208"/>
    <w:rsid w:val="00777653"/>
    <w:rsid w:val="00777C08"/>
    <w:rsid w:val="00777C1D"/>
    <w:rsid w:val="00777D9D"/>
    <w:rsid w:val="0078022D"/>
    <w:rsid w:val="007802EC"/>
    <w:rsid w:val="00781AC5"/>
    <w:rsid w:val="00782E1D"/>
    <w:rsid w:val="00783A97"/>
    <w:rsid w:val="00784999"/>
    <w:rsid w:val="00784C6F"/>
    <w:rsid w:val="007857D3"/>
    <w:rsid w:val="00785877"/>
    <w:rsid w:val="007867F4"/>
    <w:rsid w:val="00787216"/>
    <w:rsid w:val="007873CA"/>
    <w:rsid w:val="00787BD1"/>
    <w:rsid w:val="007919E5"/>
    <w:rsid w:val="007922B6"/>
    <w:rsid w:val="007928B3"/>
    <w:rsid w:val="00792B6B"/>
    <w:rsid w:val="00792DDB"/>
    <w:rsid w:val="00793390"/>
    <w:rsid w:val="007936ED"/>
    <w:rsid w:val="00793D30"/>
    <w:rsid w:val="00793E09"/>
    <w:rsid w:val="00793E62"/>
    <w:rsid w:val="00793F96"/>
    <w:rsid w:val="007943BD"/>
    <w:rsid w:val="0079450C"/>
    <w:rsid w:val="0079484A"/>
    <w:rsid w:val="0079498C"/>
    <w:rsid w:val="00794D24"/>
    <w:rsid w:val="00795466"/>
    <w:rsid w:val="007954B7"/>
    <w:rsid w:val="00795A59"/>
    <w:rsid w:val="00796915"/>
    <w:rsid w:val="00796A17"/>
    <w:rsid w:val="00796BFA"/>
    <w:rsid w:val="00796E7D"/>
    <w:rsid w:val="00796EDA"/>
    <w:rsid w:val="00797582"/>
    <w:rsid w:val="007A00E5"/>
    <w:rsid w:val="007A0444"/>
    <w:rsid w:val="007A075E"/>
    <w:rsid w:val="007A1A24"/>
    <w:rsid w:val="007A35C6"/>
    <w:rsid w:val="007A3A57"/>
    <w:rsid w:val="007A4035"/>
    <w:rsid w:val="007A4532"/>
    <w:rsid w:val="007A514B"/>
    <w:rsid w:val="007A517E"/>
    <w:rsid w:val="007A5941"/>
    <w:rsid w:val="007A5DE8"/>
    <w:rsid w:val="007A6117"/>
    <w:rsid w:val="007A6132"/>
    <w:rsid w:val="007A6F80"/>
    <w:rsid w:val="007A7490"/>
    <w:rsid w:val="007A7639"/>
    <w:rsid w:val="007A7EB2"/>
    <w:rsid w:val="007B024A"/>
    <w:rsid w:val="007B05C4"/>
    <w:rsid w:val="007B072A"/>
    <w:rsid w:val="007B075C"/>
    <w:rsid w:val="007B0F5B"/>
    <w:rsid w:val="007B11C2"/>
    <w:rsid w:val="007B1416"/>
    <w:rsid w:val="007B19CA"/>
    <w:rsid w:val="007B2044"/>
    <w:rsid w:val="007B24F1"/>
    <w:rsid w:val="007B2A5B"/>
    <w:rsid w:val="007B3442"/>
    <w:rsid w:val="007B3EE9"/>
    <w:rsid w:val="007B4182"/>
    <w:rsid w:val="007B43D1"/>
    <w:rsid w:val="007B4B5A"/>
    <w:rsid w:val="007B5406"/>
    <w:rsid w:val="007B5719"/>
    <w:rsid w:val="007B58CF"/>
    <w:rsid w:val="007B59AB"/>
    <w:rsid w:val="007B621D"/>
    <w:rsid w:val="007B6ABF"/>
    <w:rsid w:val="007B6B83"/>
    <w:rsid w:val="007B712B"/>
    <w:rsid w:val="007C120F"/>
    <w:rsid w:val="007C12EF"/>
    <w:rsid w:val="007C22AE"/>
    <w:rsid w:val="007C2D7D"/>
    <w:rsid w:val="007C406D"/>
    <w:rsid w:val="007C4E7D"/>
    <w:rsid w:val="007C618C"/>
    <w:rsid w:val="007C622C"/>
    <w:rsid w:val="007C7B10"/>
    <w:rsid w:val="007C7D17"/>
    <w:rsid w:val="007D0D98"/>
    <w:rsid w:val="007D207A"/>
    <w:rsid w:val="007D219D"/>
    <w:rsid w:val="007D25A0"/>
    <w:rsid w:val="007D2A9C"/>
    <w:rsid w:val="007D2F45"/>
    <w:rsid w:val="007D36AF"/>
    <w:rsid w:val="007D3AC2"/>
    <w:rsid w:val="007D3F00"/>
    <w:rsid w:val="007D405D"/>
    <w:rsid w:val="007D4E40"/>
    <w:rsid w:val="007D5A46"/>
    <w:rsid w:val="007D5B82"/>
    <w:rsid w:val="007D5EAF"/>
    <w:rsid w:val="007D6EA5"/>
    <w:rsid w:val="007D7016"/>
    <w:rsid w:val="007D7254"/>
    <w:rsid w:val="007E03CD"/>
    <w:rsid w:val="007E1865"/>
    <w:rsid w:val="007E2E0F"/>
    <w:rsid w:val="007E3DA7"/>
    <w:rsid w:val="007E4647"/>
    <w:rsid w:val="007E4D63"/>
    <w:rsid w:val="007E53FF"/>
    <w:rsid w:val="007E6D9A"/>
    <w:rsid w:val="007E71E1"/>
    <w:rsid w:val="007F166D"/>
    <w:rsid w:val="007F2096"/>
    <w:rsid w:val="007F240F"/>
    <w:rsid w:val="007F2890"/>
    <w:rsid w:val="007F3A74"/>
    <w:rsid w:val="007F3D9F"/>
    <w:rsid w:val="007F419B"/>
    <w:rsid w:val="007F4564"/>
    <w:rsid w:val="007F50C4"/>
    <w:rsid w:val="007F50D1"/>
    <w:rsid w:val="007F5E31"/>
    <w:rsid w:val="007F6AF8"/>
    <w:rsid w:val="007F6C04"/>
    <w:rsid w:val="007F6DEE"/>
    <w:rsid w:val="007F773B"/>
    <w:rsid w:val="007F79F4"/>
    <w:rsid w:val="007F7F0C"/>
    <w:rsid w:val="008004BB"/>
    <w:rsid w:val="00800DB2"/>
    <w:rsid w:val="00801D04"/>
    <w:rsid w:val="0080337B"/>
    <w:rsid w:val="00804D0C"/>
    <w:rsid w:val="00804FBD"/>
    <w:rsid w:val="0080523E"/>
    <w:rsid w:val="00805356"/>
    <w:rsid w:val="0080595E"/>
    <w:rsid w:val="00805B21"/>
    <w:rsid w:val="008062E4"/>
    <w:rsid w:val="00806D21"/>
    <w:rsid w:val="008101C8"/>
    <w:rsid w:val="00810C6F"/>
    <w:rsid w:val="00810EFB"/>
    <w:rsid w:val="00810F83"/>
    <w:rsid w:val="008115BC"/>
    <w:rsid w:val="00811A52"/>
    <w:rsid w:val="00813EEE"/>
    <w:rsid w:val="00814723"/>
    <w:rsid w:val="00814972"/>
    <w:rsid w:val="00816B52"/>
    <w:rsid w:val="00816CF4"/>
    <w:rsid w:val="008207E0"/>
    <w:rsid w:val="00820CDE"/>
    <w:rsid w:val="008211B8"/>
    <w:rsid w:val="00821A3E"/>
    <w:rsid w:val="008226B6"/>
    <w:rsid w:val="00822A28"/>
    <w:rsid w:val="00822B81"/>
    <w:rsid w:val="00822D03"/>
    <w:rsid w:val="0082346E"/>
    <w:rsid w:val="00826166"/>
    <w:rsid w:val="0082627F"/>
    <w:rsid w:val="00827226"/>
    <w:rsid w:val="00827ABC"/>
    <w:rsid w:val="00827C86"/>
    <w:rsid w:val="00827F73"/>
    <w:rsid w:val="008304FD"/>
    <w:rsid w:val="00830A29"/>
    <w:rsid w:val="00831507"/>
    <w:rsid w:val="0083192A"/>
    <w:rsid w:val="00831E5F"/>
    <w:rsid w:val="008320F2"/>
    <w:rsid w:val="0083240C"/>
    <w:rsid w:val="00832962"/>
    <w:rsid w:val="00832ABB"/>
    <w:rsid w:val="00832C8C"/>
    <w:rsid w:val="0083492B"/>
    <w:rsid w:val="008358B8"/>
    <w:rsid w:val="00835A3D"/>
    <w:rsid w:val="00835C47"/>
    <w:rsid w:val="00836F04"/>
    <w:rsid w:val="008373C2"/>
    <w:rsid w:val="008378CB"/>
    <w:rsid w:val="00837A88"/>
    <w:rsid w:val="00837CF0"/>
    <w:rsid w:val="00840712"/>
    <w:rsid w:val="00840EE4"/>
    <w:rsid w:val="008414E1"/>
    <w:rsid w:val="00841D04"/>
    <w:rsid w:val="00841E97"/>
    <w:rsid w:val="00841FBD"/>
    <w:rsid w:val="00842226"/>
    <w:rsid w:val="00842386"/>
    <w:rsid w:val="00842759"/>
    <w:rsid w:val="008427A3"/>
    <w:rsid w:val="00842AA6"/>
    <w:rsid w:val="00842BAB"/>
    <w:rsid w:val="00842C8C"/>
    <w:rsid w:val="00842CEF"/>
    <w:rsid w:val="00842D68"/>
    <w:rsid w:val="00842F03"/>
    <w:rsid w:val="00843215"/>
    <w:rsid w:val="008439B1"/>
    <w:rsid w:val="00843F2F"/>
    <w:rsid w:val="008444CB"/>
    <w:rsid w:val="00844D1C"/>
    <w:rsid w:val="00844F87"/>
    <w:rsid w:val="00844FA1"/>
    <w:rsid w:val="00844FBC"/>
    <w:rsid w:val="00845115"/>
    <w:rsid w:val="00845375"/>
    <w:rsid w:val="00845498"/>
    <w:rsid w:val="00845EE6"/>
    <w:rsid w:val="0084635F"/>
    <w:rsid w:val="00846861"/>
    <w:rsid w:val="00846B26"/>
    <w:rsid w:val="00847766"/>
    <w:rsid w:val="00847BD6"/>
    <w:rsid w:val="00847C40"/>
    <w:rsid w:val="00850175"/>
    <w:rsid w:val="0085063B"/>
    <w:rsid w:val="00851825"/>
    <w:rsid w:val="00851C3A"/>
    <w:rsid w:val="008532C8"/>
    <w:rsid w:val="008550C2"/>
    <w:rsid w:val="008552CC"/>
    <w:rsid w:val="00855531"/>
    <w:rsid w:val="008557B2"/>
    <w:rsid w:val="008559F5"/>
    <w:rsid w:val="008569D9"/>
    <w:rsid w:val="00856B3F"/>
    <w:rsid w:val="00857158"/>
    <w:rsid w:val="00857C49"/>
    <w:rsid w:val="00857EA6"/>
    <w:rsid w:val="00860E9F"/>
    <w:rsid w:val="0086149A"/>
    <w:rsid w:val="00861AE5"/>
    <w:rsid w:val="00861CDE"/>
    <w:rsid w:val="00861DC6"/>
    <w:rsid w:val="00863B0B"/>
    <w:rsid w:val="00863BF8"/>
    <w:rsid w:val="00864725"/>
    <w:rsid w:val="008648B5"/>
    <w:rsid w:val="00865A42"/>
    <w:rsid w:val="00865AE8"/>
    <w:rsid w:val="008660C5"/>
    <w:rsid w:val="00866ADA"/>
    <w:rsid w:val="008670A8"/>
    <w:rsid w:val="008675BB"/>
    <w:rsid w:val="008678BE"/>
    <w:rsid w:val="00870BCE"/>
    <w:rsid w:val="00872C5B"/>
    <w:rsid w:val="00872EC1"/>
    <w:rsid w:val="0087332F"/>
    <w:rsid w:val="00873731"/>
    <w:rsid w:val="00874232"/>
    <w:rsid w:val="008742B8"/>
    <w:rsid w:val="00874A82"/>
    <w:rsid w:val="0087637A"/>
    <w:rsid w:val="008763E7"/>
    <w:rsid w:val="0087645D"/>
    <w:rsid w:val="00876634"/>
    <w:rsid w:val="008766FD"/>
    <w:rsid w:val="00877677"/>
    <w:rsid w:val="008777B7"/>
    <w:rsid w:val="00877CA3"/>
    <w:rsid w:val="00877F55"/>
    <w:rsid w:val="00880280"/>
    <w:rsid w:val="008802E7"/>
    <w:rsid w:val="00880344"/>
    <w:rsid w:val="0088063D"/>
    <w:rsid w:val="008806B2"/>
    <w:rsid w:val="008808F8"/>
    <w:rsid w:val="00881F16"/>
    <w:rsid w:val="00882530"/>
    <w:rsid w:val="008827AF"/>
    <w:rsid w:val="00882FEE"/>
    <w:rsid w:val="00883019"/>
    <w:rsid w:val="008834B9"/>
    <w:rsid w:val="00884766"/>
    <w:rsid w:val="008851FE"/>
    <w:rsid w:val="008853A7"/>
    <w:rsid w:val="00886A5A"/>
    <w:rsid w:val="00887772"/>
    <w:rsid w:val="00890465"/>
    <w:rsid w:val="00890564"/>
    <w:rsid w:val="008905B3"/>
    <w:rsid w:val="008906E3"/>
    <w:rsid w:val="008906F9"/>
    <w:rsid w:val="0089160D"/>
    <w:rsid w:val="0089193F"/>
    <w:rsid w:val="008919D3"/>
    <w:rsid w:val="00891F77"/>
    <w:rsid w:val="00892C7D"/>
    <w:rsid w:val="0089356F"/>
    <w:rsid w:val="00894C7C"/>
    <w:rsid w:val="00895847"/>
    <w:rsid w:val="00896C89"/>
    <w:rsid w:val="00896DEB"/>
    <w:rsid w:val="008A0FC4"/>
    <w:rsid w:val="008A1341"/>
    <w:rsid w:val="008A164C"/>
    <w:rsid w:val="008A2978"/>
    <w:rsid w:val="008A29B0"/>
    <w:rsid w:val="008A2E03"/>
    <w:rsid w:val="008A483B"/>
    <w:rsid w:val="008A4B60"/>
    <w:rsid w:val="008A5DEE"/>
    <w:rsid w:val="008A5EA6"/>
    <w:rsid w:val="008A6082"/>
    <w:rsid w:val="008A6849"/>
    <w:rsid w:val="008B0308"/>
    <w:rsid w:val="008B0368"/>
    <w:rsid w:val="008B1027"/>
    <w:rsid w:val="008B1965"/>
    <w:rsid w:val="008B23EB"/>
    <w:rsid w:val="008B2652"/>
    <w:rsid w:val="008B2778"/>
    <w:rsid w:val="008B2B7F"/>
    <w:rsid w:val="008B3AF2"/>
    <w:rsid w:val="008B4785"/>
    <w:rsid w:val="008B4834"/>
    <w:rsid w:val="008B4CE0"/>
    <w:rsid w:val="008B51B0"/>
    <w:rsid w:val="008B6376"/>
    <w:rsid w:val="008B6738"/>
    <w:rsid w:val="008B6F2E"/>
    <w:rsid w:val="008B7176"/>
    <w:rsid w:val="008C0933"/>
    <w:rsid w:val="008C0B86"/>
    <w:rsid w:val="008C0F17"/>
    <w:rsid w:val="008C14F4"/>
    <w:rsid w:val="008C2291"/>
    <w:rsid w:val="008C296E"/>
    <w:rsid w:val="008C2CEE"/>
    <w:rsid w:val="008C37EA"/>
    <w:rsid w:val="008C3851"/>
    <w:rsid w:val="008C525F"/>
    <w:rsid w:val="008C6296"/>
    <w:rsid w:val="008C6E55"/>
    <w:rsid w:val="008C7388"/>
    <w:rsid w:val="008C7AB9"/>
    <w:rsid w:val="008C7C2F"/>
    <w:rsid w:val="008C7CF2"/>
    <w:rsid w:val="008C7EF1"/>
    <w:rsid w:val="008D0313"/>
    <w:rsid w:val="008D06AC"/>
    <w:rsid w:val="008D081E"/>
    <w:rsid w:val="008D09A5"/>
    <w:rsid w:val="008D0FA5"/>
    <w:rsid w:val="008D1BFF"/>
    <w:rsid w:val="008D2032"/>
    <w:rsid w:val="008D26A9"/>
    <w:rsid w:val="008D3784"/>
    <w:rsid w:val="008D38B4"/>
    <w:rsid w:val="008D4BA1"/>
    <w:rsid w:val="008D52D8"/>
    <w:rsid w:val="008D556B"/>
    <w:rsid w:val="008D629D"/>
    <w:rsid w:val="008D6418"/>
    <w:rsid w:val="008D7033"/>
    <w:rsid w:val="008E1A99"/>
    <w:rsid w:val="008E1B1B"/>
    <w:rsid w:val="008E270C"/>
    <w:rsid w:val="008E2771"/>
    <w:rsid w:val="008E2966"/>
    <w:rsid w:val="008E3649"/>
    <w:rsid w:val="008E3797"/>
    <w:rsid w:val="008E3B16"/>
    <w:rsid w:val="008E4173"/>
    <w:rsid w:val="008E44FB"/>
    <w:rsid w:val="008E48DA"/>
    <w:rsid w:val="008E4AAC"/>
    <w:rsid w:val="008E4F4A"/>
    <w:rsid w:val="008E5239"/>
    <w:rsid w:val="008E606D"/>
    <w:rsid w:val="008E63B5"/>
    <w:rsid w:val="008E6C60"/>
    <w:rsid w:val="008F074E"/>
    <w:rsid w:val="008F0AE7"/>
    <w:rsid w:val="008F0C1D"/>
    <w:rsid w:val="008F0DCE"/>
    <w:rsid w:val="008F14DB"/>
    <w:rsid w:val="008F155D"/>
    <w:rsid w:val="008F1856"/>
    <w:rsid w:val="008F1B7F"/>
    <w:rsid w:val="008F1BEA"/>
    <w:rsid w:val="008F21F2"/>
    <w:rsid w:val="008F2E58"/>
    <w:rsid w:val="008F2ED1"/>
    <w:rsid w:val="008F3996"/>
    <w:rsid w:val="008F3E32"/>
    <w:rsid w:val="008F4003"/>
    <w:rsid w:val="008F42CF"/>
    <w:rsid w:val="008F5031"/>
    <w:rsid w:val="008F52FD"/>
    <w:rsid w:val="008F595B"/>
    <w:rsid w:val="008F5D2F"/>
    <w:rsid w:val="008F5FF9"/>
    <w:rsid w:val="008F72B0"/>
    <w:rsid w:val="008F7876"/>
    <w:rsid w:val="008F7FF0"/>
    <w:rsid w:val="009007F3"/>
    <w:rsid w:val="00901041"/>
    <w:rsid w:val="00901214"/>
    <w:rsid w:val="009015B8"/>
    <w:rsid w:val="0090174E"/>
    <w:rsid w:val="00902046"/>
    <w:rsid w:val="00902078"/>
    <w:rsid w:val="009025B9"/>
    <w:rsid w:val="0090263A"/>
    <w:rsid w:val="00902821"/>
    <w:rsid w:val="00902D80"/>
    <w:rsid w:val="0090369E"/>
    <w:rsid w:val="0090394C"/>
    <w:rsid w:val="0090434C"/>
    <w:rsid w:val="00904453"/>
    <w:rsid w:val="00904681"/>
    <w:rsid w:val="00904D1D"/>
    <w:rsid w:val="00904E40"/>
    <w:rsid w:val="009052EB"/>
    <w:rsid w:val="00905C16"/>
    <w:rsid w:val="00905C1C"/>
    <w:rsid w:val="00907048"/>
    <w:rsid w:val="00907336"/>
    <w:rsid w:val="00907A64"/>
    <w:rsid w:val="00907BE1"/>
    <w:rsid w:val="009103F9"/>
    <w:rsid w:val="00911368"/>
    <w:rsid w:val="00911A23"/>
    <w:rsid w:val="00912CF5"/>
    <w:rsid w:val="00912D89"/>
    <w:rsid w:val="00913836"/>
    <w:rsid w:val="00915372"/>
    <w:rsid w:val="0091560F"/>
    <w:rsid w:val="00915CA6"/>
    <w:rsid w:val="009176DE"/>
    <w:rsid w:val="009203C3"/>
    <w:rsid w:val="00920494"/>
    <w:rsid w:val="0092192C"/>
    <w:rsid w:val="009221DF"/>
    <w:rsid w:val="0092242D"/>
    <w:rsid w:val="00922855"/>
    <w:rsid w:val="00923463"/>
    <w:rsid w:val="00923702"/>
    <w:rsid w:val="00923785"/>
    <w:rsid w:val="00923943"/>
    <w:rsid w:val="00923E5D"/>
    <w:rsid w:val="00924459"/>
    <w:rsid w:val="0092504C"/>
    <w:rsid w:val="00925B97"/>
    <w:rsid w:val="00925BE7"/>
    <w:rsid w:val="00925C30"/>
    <w:rsid w:val="00925F51"/>
    <w:rsid w:val="009263A4"/>
    <w:rsid w:val="0092F0F2"/>
    <w:rsid w:val="00930BD3"/>
    <w:rsid w:val="00931AB4"/>
    <w:rsid w:val="00931DF3"/>
    <w:rsid w:val="0093221A"/>
    <w:rsid w:val="00932C08"/>
    <w:rsid w:val="00932EE4"/>
    <w:rsid w:val="0093300B"/>
    <w:rsid w:val="00933C13"/>
    <w:rsid w:val="00933CAA"/>
    <w:rsid w:val="00934728"/>
    <w:rsid w:val="0093479E"/>
    <w:rsid w:val="00934A88"/>
    <w:rsid w:val="009353BD"/>
    <w:rsid w:val="0093552B"/>
    <w:rsid w:val="00935DA6"/>
    <w:rsid w:val="009365EC"/>
    <w:rsid w:val="00936769"/>
    <w:rsid w:val="00936C6D"/>
    <w:rsid w:val="00937278"/>
    <w:rsid w:val="00937610"/>
    <w:rsid w:val="0094011D"/>
    <w:rsid w:val="0094015C"/>
    <w:rsid w:val="009403E4"/>
    <w:rsid w:val="009407CD"/>
    <w:rsid w:val="00941034"/>
    <w:rsid w:val="00941536"/>
    <w:rsid w:val="00941A90"/>
    <w:rsid w:val="009422C7"/>
    <w:rsid w:val="009426FE"/>
    <w:rsid w:val="009433A7"/>
    <w:rsid w:val="00943756"/>
    <w:rsid w:val="00944005"/>
    <w:rsid w:val="009442DD"/>
    <w:rsid w:val="0094531F"/>
    <w:rsid w:val="00945989"/>
    <w:rsid w:val="009459A4"/>
    <w:rsid w:val="009464C2"/>
    <w:rsid w:val="00946C04"/>
    <w:rsid w:val="00950AFC"/>
    <w:rsid w:val="00950F20"/>
    <w:rsid w:val="00951446"/>
    <w:rsid w:val="0095157F"/>
    <w:rsid w:val="00952831"/>
    <w:rsid w:val="00952BA5"/>
    <w:rsid w:val="00952D59"/>
    <w:rsid w:val="00953207"/>
    <w:rsid w:val="0095336C"/>
    <w:rsid w:val="00954401"/>
    <w:rsid w:val="00955910"/>
    <w:rsid w:val="0095644D"/>
    <w:rsid w:val="00957138"/>
    <w:rsid w:val="009571E5"/>
    <w:rsid w:val="00957540"/>
    <w:rsid w:val="00960854"/>
    <w:rsid w:val="00960871"/>
    <w:rsid w:val="0096098D"/>
    <w:rsid w:val="00960A0E"/>
    <w:rsid w:val="00960DA4"/>
    <w:rsid w:val="00961018"/>
    <w:rsid w:val="00961F4B"/>
    <w:rsid w:val="009621D2"/>
    <w:rsid w:val="00962CF4"/>
    <w:rsid w:val="00963C0D"/>
    <w:rsid w:val="00963EEA"/>
    <w:rsid w:val="00963FCD"/>
    <w:rsid w:val="0096411B"/>
    <w:rsid w:val="009655EB"/>
    <w:rsid w:val="00965D5E"/>
    <w:rsid w:val="00966C00"/>
    <w:rsid w:val="009678D8"/>
    <w:rsid w:val="00967CE3"/>
    <w:rsid w:val="00967E46"/>
    <w:rsid w:val="00967EA3"/>
    <w:rsid w:val="00970866"/>
    <w:rsid w:val="00970A16"/>
    <w:rsid w:val="009746B0"/>
    <w:rsid w:val="009746D0"/>
    <w:rsid w:val="0097570A"/>
    <w:rsid w:val="00975B75"/>
    <w:rsid w:val="00975DAA"/>
    <w:rsid w:val="0097614F"/>
    <w:rsid w:val="00976257"/>
    <w:rsid w:val="00976AA1"/>
    <w:rsid w:val="00976B2A"/>
    <w:rsid w:val="00976C74"/>
    <w:rsid w:val="009774D1"/>
    <w:rsid w:val="0098228F"/>
    <w:rsid w:val="0098369E"/>
    <w:rsid w:val="009837A0"/>
    <w:rsid w:val="009837C4"/>
    <w:rsid w:val="00984B95"/>
    <w:rsid w:val="00985616"/>
    <w:rsid w:val="0098584B"/>
    <w:rsid w:val="00985FBF"/>
    <w:rsid w:val="009861B8"/>
    <w:rsid w:val="0098790F"/>
    <w:rsid w:val="00987EFE"/>
    <w:rsid w:val="00990D16"/>
    <w:rsid w:val="00990ECC"/>
    <w:rsid w:val="0099168F"/>
    <w:rsid w:val="00991F10"/>
    <w:rsid w:val="009920C4"/>
    <w:rsid w:val="009940A2"/>
    <w:rsid w:val="009942EC"/>
    <w:rsid w:val="00994825"/>
    <w:rsid w:val="00994DFE"/>
    <w:rsid w:val="009952CB"/>
    <w:rsid w:val="00995443"/>
    <w:rsid w:val="00997884"/>
    <w:rsid w:val="009A00B4"/>
    <w:rsid w:val="009A1696"/>
    <w:rsid w:val="009A1DC0"/>
    <w:rsid w:val="009A27F6"/>
    <w:rsid w:val="009A2CCC"/>
    <w:rsid w:val="009A2CDB"/>
    <w:rsid w:val="009A31D5"/>
    <w:rsid w:val="009A406E"/>
    <w:rsid w:val="009A42B3"/>
    <w:rsid w:val="009A43B1"/>
    <w:rsid w:val="009A4C19"/>
    <w:rsid w:val="009A7344"/>
    <w:rsid w:val="009A755D"/>
    <w:rsid w:val="009A7977"/>
    <w:rsid w:val="009B060F"/>
    <w:rsid w:val="009B1120"/>
    <w:rsid w:val="009B1585"/>
    <w:rsid w:val="009B1612"/>
    <w:rsid w:val="009B23C3"/>
    <w:rsid w:val="009B24C2"/>
    <w:rsid w:val="009B2997"/>
    <w:rsid w:val="009B3688"/>
    <w:rsid w:val="009B36B8"/>
    <w:rsid w:val="009B40AE"/>
    <w:rsid w:val="009B46DE"/>
    <w:rsid w:val="009B49DE"/>
    <w:rsid w:val="009B4A03"/>
    <w:rsid w:val="009B520F"/>
    <w:rsid w:val="009B5F6A"/>
    <w:rsid w:val="009B68AE"/>
    <w:rsid w:val="009B68B0"/>
    <w:rsid w:val="009C0AAF"/>
    <w:rsid w:val="009C197B"/>
    <w:rsid w:val="009C22A3"/>
    <w:rsid w:val="009C27BE"/>
    <w:rsid w:val="009C2D17"/>
    <w:rsid w:val="009C3366"/>
    <w:rsid w:val="009C402F"/>
    <w:rsid w:val="009C4049"/>
    <w:rsid w:val="009C41DD"/>
    <w:rsid w:val="009C49B7"/>
    <w:rsid w:val="009C4CAC"/>
    <w:rsid w:val="009C50AC"/>
    <w:rsid w:val="009C5593"/>
    <w:rsid w:val="009C559E"/>
    <w:rsid w:val="009C64A6"/>
    <w:rsid w:val="009C6C5C"/>
    <w:rsid w:val="009C6F48"/>
    <w:rsid w:val="009C7196"/>
    <w:rsid w:val="009C7AA0"/>
    <w:rsid w:val="009C7F53"/>
    <w:rsid w:val="009D0677"/>
    <w:rsid w:val="009D0996"/>
    <w:rsid w:val="009D0C3C"/>
    <w:rsid w:val="009D1F9E"/>
    <w:rsid w:val="009D2A6D"/>
    <w:rsid w:val="009D3271"/>
    <w:rsid w:val="009D34CE"/>
    <w:rsid w:val="009D3648"/>
    <w:rsid w:val="009D36B3"/>
    <w:rsid w:val="009D3AC9"/>
    <w:rsid w:val="009D3FC5"/>
    <w:rsid w:val="009D43AE"/>
    <w:rsid w:val="009D497D"/>
    <w:rsid w:val="009D59D4"/>
    <w:rsid w:val="009D6106"/>
    <w:rsid w:val="009D6112"/>
    <w:rsid w:val="009D64A5"/>
    <w:rsid w:val="009D65D6"/>
    <w:rsid w:val="009D73A9"/>
    <w:rsid w:val="009D77E6"/>
    <w:rsid w:val="009D7EF0"/>
    <w:rsid w:val="009E0AA1"/>
    <w:rsid w:val="009E0E8E"/>
    <w:rsid w:val="009E1319"/>
    <w:rsid w:val="009E17D6"/>
    <w:rsid w:val="009E1C7A"/>
    <w:rsid w:val="009E20C8"/>
    <w:rsid w:val="009E2D79"/>
    <w:rsid w:val="009E3379"/>
    <w:rsid w:val="009E34E1"/>
    <w:rsid w:val="009E3C69"/>
    <w:rsid w:val="009E4A94"/>
    <w:rsid w:val="009E4E94"/>
    <w:rsid w:val="009E650E"/>
    <w:rsid w:val="009E6A8F"/>
    <w:rsid w:val="009E6C99"/>
    <w:rsid w:val="009E7026"/>
    <w:rsid w:val="009E7B23"/>
    <w:rsid w:val="009F00ED"/>
    <w:rsid w:val="009F0410"/>
    <w:rsid w:val="009F059C"/>
    <w:rsid w:val="009F147F"/>
    <w:rsid w:val="009F1E3A"/>
    <w:rsid w:val="009F200A"/>
    <w:rsid w:val="009F23B3"/>
    <w:rsid w:val="009F367D"/>
    <w:rsid w:val="009F467E"/>
    <w:rsid w:val="009F4A8B"/>
    <w:rsid w:val="009F4B94"/>
    <w:rsid w:val="009F5C14"/>
    <w:rsid w:val="009F5DA0"/>
    <w:rsid w:val="009F5E4A"/>
    <w:rsid w:val="009F6177"/>
    <w:rsid w:val="009F619D"/>
    <w:rsid w:val="009F7BEA"/>
    <w:rsid w:val="009F7E05"/>
    <w:rsid w:val="00A0133E"/>
    <w:rsid w:val="00A02CAB"/>
    <w:rsid w:val="00A035D1"/>
    <w:rsid w:val="00A03661"/>
    <w:rsid w:val="00A038C9"/>
    <w:rsid w:val="00A0400A"/>
    <w:rsid w:val="00A04AE0"/>
    <w:rsid w:val="00A04C67"/>
    <w:rsid w:val="00A053C9"/>
    <w:rsid w:val="00A054E7"/>
    <w:rsid w:val="00A05948"/>
    <w:rsid w:val="00A05AA2"/>
    <w:rsid w:val="00A05BD4"/>
    <w:rsid w:val="00A05E79"/>
    <w:rsid w:val="00A064A2"/>
    <w:rsid w:val="00A071D5"/>
    <w:rsid w:val="00A07236"/>
    <w:rsid w:val="00A07A50"/>
    <w:rsid w:val="00A07DB6"/>
    <w:rsid w:val="00A10CAC"/>
    <w:rsid w:val="00A11158"/>
    <w:rsid w:val="00A112DE"/>
    <w:rsid w:val="00A12078"/>
    <w:rsid w:val="00A12854"/>
    <w:rsid w:val="00A12976"/>
    <w:rsid w:val="00A13015"/>
    <w:rsid w:val="00A130A9"/>
    <w:rsid w:val="00A131BF"/>
    <w:rsid w:val="00A133B1"/>
    <w:rsid w:val="00A139E7"/>
    <w:rsid w:val="00A13EC8"/>
    <w:rsid w:val="00A13ED9"/>
    <w:rsid w:val="00A14D6A"/>
    <w:rsid w:val="00A1513C"/>
    <w:rsid w:val="00A1579D"/>
    <w:rsid w:val="00A15B1E"/>
    <w:rsid w:val="00A1687F"/>
    <w:rsid w:val="00A175D1"/>
    <w:rsid w:val="00A20250"/>
    <w:rsid w:val="00A20CE9"/>
    <w:rsid w:val="00A2259B"/>
    <w:rsid w:val="00A22B85"/>
    <w:rsid w:val="00A22F3F"/>
    <w:rsid w:val="00A24357"/>
    <w:rsid w:val="00A2487A"/>
    <w:rsid w:val="00A24E34"/>
    <w:rsid w:val="00A25B41"/>
    <w:rsid w:val="00A25DB7"/>
    <w:rsid w:val="00A261D8"/>
    <w:rsid w:val="00A26750"/>
    <w:rsid w:val="00A267E3"/>
    <w:rsid w:val="00A301AA"/>
    <w:rsid w:val="00A30A2B"/>
    <w:rsid w:val="00A30FAE"/>
    <w:rsid w:val="00A31E0F"/>
    <w:rsid w:val="00A31FD1"/>
    <w:rsid w:val="00A322C3"/>
    <w:rsid w:val="00A32484"/>
    <w:rsid w:val="00A32615"/>
    <w:rsid w:val="00A326FE"/>
    <w:rsid w:val="00A32B0D"/>
    <w:rsid w:val="00A3322D"/>
    <w:rsid w:val="00A33D01"/>
    <w:rsid w:val="00A355B0"/>
    <w:rsid w:val="00A355D8"/>
    <w:rsid w:val="00A35626"/>
    <w:rsid w:val="00A37AE5"/>
    <w:rsid w:val="00A37B93"/>
    <w:rsid w:val="00A37EBB"/>
    <w:rsid w:val="00A4010F"/>
    <w:rsid w:val="00A40A78"/>
    <w:rsid w:val="00A40E52"/>
    <w:rsid w:val="00A412C0"/>
    <w:rsid w:val="00A4169D"/>
    <w:rsid w:val="00A41BF1"/>
    <w:rsid w:val="00A41C40"/>
    <w:rsid w:val="00A42C81"/>
    <w:rsid w:val="00A43B2B"/>
    <w:rsid w:val="00A446D1"/>
    <w:rsid w:val="00A4528A"/>
    <w:rsid w:val="00A45C53"/>
    <w:rsid w:val="00A46045"/>
    <w:rsid w:val="00A46202"/>
    <w:rsid w:val="00A468E2"/>
    <w:rsid w:val="00A47FD2"/>
    <w:rsid w:val="00A50BEE"/>
    <w:rsid w:val="00A50C2C"/>
    <w:rsid w:val="00A50DE0"/>
    <w:rsid w:val="00A5122C"/>
    <w:rsid w:val="00A51532"/>
    <w:rsid w:val="00A5166A"/>
    <w:rsid w:val="00A5188E"/>
    <w:rsid w:val="00A51972"/>
    <w:rsid w:val="00A52519"/>
    <w:rsid w:val="00A53EE7"/>
    <w:rsid w:val="00A5418D"/>
    <w:rsid w:val="00A5495D"/>
    <w:rsid w:val="00A54AAD"/>
    <w:rsid w:val="00A54BF3"/>
    <w:rsid w:val="00A55021"/>
    <w:rsid w:val="00A55411"/>
    <w:rsid w:val="00A5577B"/>
    <w:rsid w:val="00A55FB1"/>
    <w:rsid w:val="00A579F1"/>
    <w:rsid w:val="00A57D08"/>
    <w:rsid w:val="00A57EE5"/>
    <w:rsid w:val="00A60B9A"/>
    <w:rsid w:val="00A60F87"/>
    <w:rsid w:val="00A610BD"/>
    <w:rsid w:val="00A61A9C"/>
    <w:rsid w:val="00A61BDB"/>
    <w:rsid w:val="00A61C34"/>
    <w:rsid w:val="00A62978"/>
    <w:rsid w:val="00A629FC"/>
    <w:rsid w:val="00A63842"/>
    <w:rsid w:val="00A63AA3"/>
    <w:rsid w:val="00A63C28"/>
    <w:rsid w:val="00A63E31"/>
    <w:rsid w:val="00A64010"/>
    <w:rsid w:val="00A64B8E"/>
    <w:rsid w:val="00A65F95"/>
    <w:rsid w:val="00A671EB"/>
    <w:rsid w:val="00A67DD7"/>
    <w:rsid w:val="00A67E8C"/>
    <w:rsid w:val="00A700A6"/>
    <w:rsid w:val="00A701B4"/>
    <w:rsid w:val="00A71665"/>
    <w:rsid w:val="00A73021"/>
    <w:rsid w:val="00A73B1B"/>
    <w:rsid w:val="00A73E15"/>
    <w:rsid w:val="00A74452"/>
    <w:rsid w:val="00A744DC"/>
    <w:rsid w:val="00A75C25"/>
    <w:rsid w:val="00A76296"/>
    <w:rsid w:val="00A778B9"/>
    <w:rsid w:val="00A77C29"/>
    <w:rsid w:val="00A801FF"/>
    <w:rsid w:val="00A8024A"/>
    <w:rsid w:val="00A808BF"/>
    <w:rsid w:val="00A80991"/>
    <w:rsid w:val="00A81135"/>
    <w:rsid w:val="00A81221"/>
    <w:rsid w:val="00A814E8"/>
    <w:rsid w:val="00A81B88"/>
    <w:rsid w:val="00A82C34"/>
    <w:rsid w:val="00A84026"/>
    <w:rsid w:val="00A841AE"/>
    <w:rsid w:val="00A844E0"/>
    <w:rsid w:val="00A846DA"/>
    <w:rsid w:val="00A84723"/>
    <w:rsid w:val="00A84F52"/>
    <w:rsid w:val="00A8576F"/>
    <w:rsid w:val="00A85BB5"/>
    <w:rsid w:val="00A862D7"/>
    <w:rsid w:val="00A86BC3"/>
    <w:rsid w:val="00A87411"/>
    <w:rsid w:val="00A876A9"/>
    <w:rsid w:val="00A906D2"/>
    <w:rsid w:val="00A90F54"/>
    <w:rsid w:val="00A915CA"/>
    <w:rsid w:val="00A9198C"/>
    <w:rsid w:val="00A92464"/>
    <w:rsid w:val="00A927D7"/>
    <w:rsid w:val="00A9286A"/>
    <w:rsid w:val="00A92E87"/>
    <w:rsid w:val="00A92FDA"/>
    <w:rsid w:val="00A93298"/>
    <w:rsid w:val="00A93A97"/>
    <w:rsid w:val="00A943C7"/>
    <w:rsid w:val="00A946F2"/>
    <w:rsid w:val="00A94AAD"/>
    <w:rsid w:val="00A94B02"/>
    <w:rsid w:val="00A94F60"/>
    <w:rsid w:val="00A954A4"/>
    <w:rsid w:val="00A954C2"/>
    <w:rsid w:val="00A95522"/>
    <w:rsid w:val="00A95675"/>
    <w:rsid w:val="00A960CA"/>
    <w:rsid w:val="00A96700"/>
    <w:rsid w:val="00A96DC8"/>
    <w:rsid w:val="00A96ED6"/>
    <w:rsid w:val="00A9786C"/>
    <w:rsid w:val="00A97D93"/>
    <w:rsid w:val="00AA0247"/>
    <w:rsid w:val="00AA08D4"/>
    <w:rsid w:val="00AA18E7"/>
    <w:rsid w:val="00AA251A"/>
    <w:rsid w:val="00AA4C9D"/>
    <w:rsid w:val="00AA55E0"/>
    <w:rsid w:val="00AA58F4"/>
    <w:rsid w:val="00AA5C32"/>
    <w:rsid w:val="00AA6C69"/>
    <w:rsid w:val="00AA6F17"/>
    <w:rsid w:val="00AA777E"/>
    <w:rsid w:val="00AB0AA4"/>
    <w:rsid w:val="00AB140C"/>
    <w:rsid w:val="00AB150F"/>
    <w:rsid w:val="00AB1B41"/>
    <w:rsid w:val="00AB1D2A"/>
    <w:rsid w:val="00AB22ED"/>
    <w:rsid w:val="00AB264C"/>
    <w:rsid w:val="00AB26C2"/>
    <w:rsid w:val="00AB3642"/>
    <w:rsid w:val="00AB3A5A"/>
    <w:rsid w:val="00AB4193"/>
    <w:rsid w:val="00AB420A"/>
    <w:rsid w:val="00AB43E8"/>
    <w:rsid w:val="00AB5C53"/>
    <w:rsid w:val="00AB60ED"/>
    <w:rsid w:val="00AB6315"/>
    <w:rsid w:val="00AB643A"/>
    <w:rsid w:val="00AB6CA7"/>
    <w:rsid w:val="00AB6DA1"/>
    <w:rsid w:val="00AC0031"/>
    <w:rsid w:val="00AC0114"/>
    <w:rsid w:val="00AC07BD"/>
    <w:rsid w:val="00AC0B19"/>
    <w:rsid w:val="00AC1262"/>
    <w:rsid w:val="00AC1746"/>
    <w:rsid w:val="00AC1BDF"/>
    <w:rsid w:val="00AC2468"/>
    <w:rsid w:val="00AC27C7"/>
    <w:rsid w:val="00AC2D0F"/>
    <w:rsid w:val="00AC3CF4"/>
    <w:rsid w:val="00AC4D5F"/>
    <w:rsid w:val="00AC594C"/>
    <w:rsid w:val="00AC5BC4"/>
    <w:rsid w:val="00AC6203"/>
    <w:rsid w:val="00AC6921"/>
    <w:rsid w:val="00AC6C84"/>
    <w:rsid w:val="00AC726C"/>
    <w:rsid w:val="00AC737F"/>
    <w:rsid w:val="00AD213F"/>
    <w:rsid w:val="00AD281F"/>
    <w:rsid w:val="00AD3CB1"/>
    <w:rsid w:val="00AD4469"/>
    <w:rsid w:val="00AD45D1"/>
    <w:rsid w:val="00AD463F"/>
    <w:rsid w:val="00AD524B"/>
    <w:rsid w:val="00AD5966"/>
    <w:rsid w:val="00AD5A21"/>
    <w:rsid w:val="00AD6F7F"/>
    <w:rsid w:val="00AD70A9"/>
    <w:rsid w:val="00AD7250"/>
    <w:rsid w:val="00AD7A13"/>
    <w:rsid w:val="00AE007E"/>
    <w:rsid w:val="00AE0254"/>
    <w:rsid w:val="00AE0A3E"/>
    <w:rsid w:val="00AE0CE2"/>
    <w:rsid w:val="00AE1116"/>
    <w:rsid w:val="00AE1BDD"/>
    <w:rsid w:val="00AE259B"/>
    <w:rsid w:val="00AE2622"/>
    <w:rsid w:val="00AE2B05"/>
    <w:rsid w:val="00AE2B83"/>
    <w:rsid w:val="00AE2B9D"/>
    <w:rsid w:val="00AE2D33"/>
    <w:rsid w:val="00AE2F44"/>
    <w:rsid w:val="00AE32A3"/>
    <w:rsid w:val="00AE36BC"/>
    <w:rsid w:val="00AE3BE9"/>
    <w:rsid w:val="00AE4085"/>
    <w:rsid w:val="00AE43E5"/>
    <w:rsid w:val="00AE4D46"/>
    <w:rsid w:val="00AE4E19"/>
    <w:rsid w:val="00AE4F82"/>
    <w:rsid w:val="00AE5001"/>
    <w:rsid w:val="00AE5F1A"/>
    <w:rsid w:val="00AE6B8B"/>
    <w:rsid w:val="00AE73DB"/>
    <w:rsid w:val="00AE7CF0"/>
    <w:rsid w:val="00AE7D98"/>
    <w:rsid w:val="00AF0D72"/>
    <w:rsid w:val="00AF0F91"/>
    <w:rsid w:val="00AF0FF5"/>
    <w:rsid w:val="00AF1443"/>
    <w:rsid w:val="00AF2514"/>
    <w:rsid w:val="00AF2772"/>
    <w:rsid w:val="00AF2A15"/>
    <w:rsid w:val="00AF2CF1"/>
    <w:rsid w:val="00AF3890"/>
    <w:rsid w:val="00AF3AA4"/>
    <w:rsid w:val="00AF3EB6"/>
    <w:rsid w:val="00AF4CFB"/>
    <w:rsid w:val="00AF5026"/>
    <w:rsid w:val="00AF619B"/>
    <w:rsid w:val="00AF67F7"/>
    <w:rsid w:val="00AF69E1"/>
    <w:rsid w:val="00AF7079"/>
    <w:rsid w:val="00AF71A4"/>
    <w:rsid w:val="00AF7852"/>
    <w:rsid w:val="00B000E6"/>
    <w:rsid w:val="00B0057B"/>
    <w:rsid w:val="00B00E9B"/>
    <w:rsid w:val="00B01516"/>
    <w:rsid w:val="00B016C8"/>
    <w:rsid w:val="00B01B4E"/>
    <w:rsid w:val="00B01B83"/>
    <w:rsid w:val="00B025D6"/>
    <w:rsid w:val="00B02B7C"/>
    <w:rsid w:val="00B02DDA"/>
    <w:rsid w:val="00B035E1"/>
    <w:rsid w:val="00B03E11"/>
    <w:rsid w:val="00B04595"/>
    <w:rsid w:val="00B045EA"/>
    <w:rsid w:val="00B04CD7"/>
    <w:rsid w:val="00B04E00"/>
    <w:rsid w:val="00B04E86"/>
    <w:rsid w:val="00B050D0"/>
    <w:rsid w:val="00B053F9"/>
    <w:rsid w:val="00B05573"/>
    <w:rsid w:val="00B055C3"/>
    <w:rsid w:val="00B06447"/>
    <w:rsid w:val="00B07ABA"/>
    <w:rsid w:val="00B101E8"/>
    <w:rsid w:val="00B10432"/>
    <w:rsid w:val="00B10573"/>
    <w:rsid w:val="00B11388"/>
    <w:rsid w:val="00B120E0"/>
    <w:rsid w:val="00B122DE"/>
    <w:rsid w:val="00B129A7"/>
    <w:rsid w:val="00B13218"/>
    <w:rsid w:val="00B1348A"/>
    <w:rsid w:val="00B134A2"/>
    <w:rsid w:val="00B1466B"/>
    <w:rsid w:val="00B15637"/>
    <w:rsid w:val="00B15822"/>
    <w:rsid w:val="00B15BD7"/>
    <w:rsid w:val="00B174D5"/>
    <w:rsid w:val="00B17F88"/>
    <w:rsid w:val="00B17FAF"/>
    <w:rsid w:val="00B2037A"/>
    <w:rsid w:val="00B21722"/>
    <w:rsid w:val="00B21987"/>
    <w:rsid w:val="00B22BE6"/>
    <w:rsid w:val="00B22C5E"/>
    <w:rsid w:val="00B23A37"/>
    <w:rsid w:val="00B241E5"/>
    <w:rsid w:val="00B2479C"/>
    <w:rsid w:val="00B24897"/>
    <w:rsid w:val="00B249AA"/>
    <w:rsid w:val="00B26356"/>
    <w:rsid w:val="00B26592"/>
    <w:rsid w:val="00B26B2F"/>
    <w:rsid w:val="00B27264"/>
    <w:rsid w:val="00B275C8"/>
    <w:rsid w:val="00B27948"/>
    <w:rsid w:val="00B2798D"/>
    <w:rsid w:val="00B302C6"/>
    <w:rsid w:val="00B30D6B"/>
    <w:rsid w:val="00B310C3"/>
    <w:rsid w:val="00B31CD7"/>
    <w:rsid w:val="00B32929"/>
    <w:rsid w:val="00B32C4A"/>
    <w:rsid w:val="00B3386F"/>
    <w:rsid w:val="00B3389A"/>
    <w:rsid w:val="00B348A4"/>
    <w:rsid w:val="00B358E8"/>
    <w:rsid w:val="00B35FC9"/>
    <w:rsid w:val="00B3611B"/>
    <w:rsid w:val="00B36784"/>
    <w:rsid w:val="00B36FFC"/>
    <w:rsid w:val="00B3703A"/>
    <w:rsid w:val="00B37427"/>
    <w:rsid w:val="00B37CE8"/>
    <w:rsid w:val="00B40059"/>
    <w:rsid w:val="00B41005"/>
    <w:rsid w:val="00B41744"/>
    <w:rsid w:val="00B42146"/>
    <w:rsid w:val="00B4282D"/>
    <w:rsid w:val="00B432E6"/>
    <w:rsid w:val="00B448C4"/>
    <w:rsid w:val="00B45B84"/>
    <w:rsid w:val="00B460E3"/>
    <w:rsid w:val="00B46298"/>
    <w:rsid w:val="00B465FC"/>
    <w:rsid w:val="00B46D3A"/>
    <w:rsid w:val="00B46D5B"/>
    <w:rsid w:val="00B47241"/>
    <w:rsid w:val="00B5059E"/>
    <w:rsid w:val="00B507E9"/>
    <w:rsid w:val="00B50EB6"/>
    <w:rsid w:val="00B51107"/>
    <w:rsid w:val="00B516F2"/>
    <w:rsid w:val="00B526D8"/>
    <w:rsid w:val="00B52991"/>
    <w:rsid w:val="00B5555B"/>
    <w:rsid w:val="00B55D88"/>
    <w:rsid w:val="00B56E85"/>
    <w:rsid w:val="00B571CB"/>
    <w:rsid w:val="00B571D3"/>
    <w:rsid w:val="00B57CF0"/>
    <w:rsid w:val="00B60EE1"/>
    <w:rsid w:val="00B628D9"/>
    <w:rsid w:val="00B62D05"/>
    <w:rsid w:val="00B6310C"/>
    <w:rsid w:val="00B63384"/>
    <w:rsid w:val="00B633CF"/>
    <w:rsid w:val="00B649FD"/>
    <w:rsid w:val="00B65560"/>
    <w:rsid w:val="00B65C3A"/>
    <w:rsid w:val="00B66533"/>
    <w:rsid w:val="00B66546"/>
    <w:rsid w:val="00B671D8"/>
    <w:rsid w:val="00B6743D"/>
    <w:rsid w:val="00B679CD"/>
    <w:rsid w:val="00B67B59"/>
    <w:rsid w:val="00B70983"/>
    <w:rsid w:val="00B70D47"/>
    <w:rsid w:val="00B71EAD"/>
    <w:rsid w:val="00B73345"/>
    <w:rsid w:val="00B73861"/>
    <w:rsid w:val="00B746B7"/>
    <w:rsid w:val="00B74AFA"/>
    <w:rsid w:val="00B74D82"/>
    <w:rsid w:val="00B75A87"/>
    <w:rsid w:val="00B75B57"/>
    <w:rsid w:val="00B7649B"/>
    <w:rsid w:val="00B76554"/>
    <w:rsid w:val="00B766D7"/>
    <w:rsid w:val="00B772D2"/>
    <w:rsid w:val="00B77CA3"/>
    <w:rsid w:val="00B809F8"/>
    <w:rsid w:val="00B80F39"/>
    <w:rsid w:val="00B80F41"/>
    <w:rsid w:val="00B82222"/>
    <w:rsid w:val="00B8259D"/>
    <w:rsid w:val="00B82920"/>
    <w:rsid w:val="00B82F5B"/>
    <w:rsid w:val="00B833C2"/>
    <w:rsid w:val="00B833E2"/>
    <w:rsid w:val="00B839FA"/>
    <w:rsid w:val="00B84600"/>
    <w:rsid w:val="00B8575D"/>
    <w:rsid w:val="00B871A4"/>
    <w:rsid w:val="00B90341"/>
    <w:rsid w:val="00B9040D"/>
    <w:rsid w:val="00B911FD"/>
    <w:rsid w:val="00B916BA"/>
    <w:rsid w:val="00B929CA"/>
    <w:rsid w:val="00B92C28"/>
    <w:rsid w:val="00B92CBC"/>
    <w:rsid w:val="00B942F9"/>
    <w:rsid w:val="00B95265"/>
    <w:rsid w:val="00B95B8F"/>
    <w:rsid w:val="00B967C1"/>
    <w:rsid w:val="00B96BE3"/>
    <w:rsid w:val="00B96E8D"/>
    <w:rsid w:val="00B96EBF"/>
    <w:rsid w:val="00B97504"/>
    <w:rsid w:val="00B97680"/>
    <w:rsid w:val="00B97CE8"/>
    <w:rsid w:val="00BA02F8"/>
    <w:rsid w:val="00BA0426"/>
    <w:rsid w:val="00BA0A01"/>
    <w:rsid w:val="00BA0DE9"/>
    <w:rsid w:val="00BA19C0"/>
    <w:rsid w:val="00BA1CCC"/>
    <w:rsid w:val="00BA1CD4"/>
    <w:rsid w:val="00BA25EC"/>
    <w:rsid w:val="00BA2C90"/>
    <w:rsid w:val="00BA30AB"/>
    <w:rsid w:val="00BA318E"/>
    <w:rsid w:val="00BA3A1F"/>
    <w:rsid w:val="00BA3B64"/>
    <w:rsid w:val="00BA3C94"/>
    <w:rsid w:val="00BA4111"/>
    <w:rsid w:val="00BA48B7"/>
    <w:rsid w:val="00BA50BB"/>
    <w:rsid w:val="00BA565A"/>
    <w:rsid w:val="00BA5D1F"/>
    <w:rsid w:val="00BA60F7"/>
    <w:rsid w:val="00BA761E"/>
    <w:rsid w:val="00BB051C"/>
    <w:rsid w:val="00BB091A"/>
    <w:rsid w:val="00BB0D3B"/>
    <w:rsid w:val="00BB10A0"/>
    <w:rsid w:val="00BB1608"/>
    <w:rsid w:val="00BB210D"/>
    <w:rsid w:val="00BB2F49"/>
    <w:rsid w:val="00BB3014"/>
    <w:rsid w:val="00BB355F"/>
    <w:rsid w:val="00BB35D0"/>
    <w:rsid w:val="00BB3C58"/>
    <w:rsid w:val="00BB41F6"/>
    <w:rsid w:val="00BB5390"/>
    <w:rsid w:val="00BB5F85"/>
    <w:rsid w:val="00BB610D"/>
    <w:rsid w:val="00BB639A"/>
    <w:rsid w:val="00BB641E"/>
    <w:rsid w:val="00BB6F77"/>
    <w:rsid w:val="00BC0513"/>
    <w:rsid w:val="00BC0524"/>
    <w:rsid w:val="00BC12DD"/>
    <w:rsid w:val="00BC13D5"/>
    <w:rsid w:val="00BC2963"/>
    <w:rsid w:val="00BC3A54"/>
    <w:rsid w:val="00BC4C5F"/>
    <w:rsid w:val="00BC4DB9"/>
    <w:rsid w:val="00BC5048"/>
    <w:rsid w:val="00BC532E"/>
    <w:rsid w:val="00BC609E"/>
    <w:rsid w:val="00BC69C2"/>
    <w:rsid w:val="00BD072A"/>
    <w:rsid w:val="00BD0A0D"/>
    <w:rsid w:val="00BD2188"/>
    <w:rsid w:val="00BD2251"/>
    <w:rsid w:val="00BD3C80"/>
    <w:rsid w:val="00BD5253"/>
    <w:rsid w:val="00BD59DA"/>
    <w:rsid w:val="00BD5C81"/>
    <w:rsid w:val="00BD5CAA"/>
    <w:rsid w:val="00BD61EE"/>
    <w:rsid w:val="00BD65EB"/>
    <w:rsid w:val="00BD67E9"/>
    <w:rsid w:val="00BD6CBA"/>
    <w:rsid w:val="00BD757F"/>
    <w:rsid w:val="00BD7F0F"/>
    <w:rsid w:val="00BE0621"/>
    <w:rsid w:val="00BE097A"/>
    <w:rsid w:val="00BE0D76"/>
    <w:rsid w:val="00BE1328"/>
    <w:rsid w:val="00BE141D"/>
    <w:rsid w:val="00BE1DE4"/>
    <w:rsid w:val="00BE2C37"/>
    <w:rsid w:val="00BE33B4"/>
    <w:rsid w:val="00BE3504"/>
    <w:rsid w:val="00BE40FB"/>
    <w:rsid w:val="00BE49A2"/>
    <w:rsid w:val="00BE4D90"/>
    <w:rsid w:val="00BE5369"/>
    <w:rsid w:val="00BE5740"/>
    <w:rsid w:val="00BE5FD3"/>
    <w:rsid w:val="00BE667C"/>
    <w:rsid w:val="00BE6DC8"/>
    <w:rsid w:val="00BE7519"/>
    <w:rsid w:val="00BE7587"/>
    <w:rsid w:val="00BF03AD"/>
    <w:rsid w:val="00BF0636"/>
    <w:rsid w:val="00BF0B1B"/>
    <w:rsid w:val="00BF1A35"/>
    <w:rsid w:val="00BF1D0F"/>
    <w:rsid w:val="00BF1DE2"/>
    <w:rsid w:val="00BF217C"/>
    <w:rsid w:val="00BF2A74"/>
    <w:rsid w:val="00BF2D39"/>
    <w:rsid w:val="00BF3257"/>
    <w:rsid w:val="00BF33EC"/>
    <w:rsid w:val="00BF3405"/>
    <w:rsid w:val="00BF3788"/>
    <w:rsid w:val="00BF3A7A"/>
    <w:rsid w:val="00BF4717"/>
    <w:rsid w:val="00BF4C1D"/>
    <w:rsid w:val="00BF4CCF"/>
    <w:rsid w:val="00BF7269"/>
    <w:rsid w:val="00BF7282"/>
    <w:rsid w:val="00BF736A"/>
    <w:rsid w:val="00BF77C7"/>
    <w:rsid w:val="00C001AC"/>
    <w:rsid w:val="00C004F6"/>
    <w:rsid w:val="00C00718"/>
    <w:rsid w:val="00C00A9D"/>
    <w:rsid w:val="00C00CC5"/>
    <w:rsid w:val="00C01695"/>
    <w:rsid w:val="00C019BA"/>
    <w:rsid w:val="00C0354B"/>
    <w:rsid w:val="00C03926"/>
    <w:rsid w:val="00C03BC2"/>
    <w:rsid w:val="00C043BC"/>
    <w:rsid w:val="00C04E7C"/>
    <w:rsid w:val="00C0550B"/>
    <w:rsid w:val="00C061E6"/>
    <w:rsid w:val="00C064DD"/>
    <w:rsid w:val="00C0689F"/>
    <w:rsid w:val="00C06E7A"/>
    <w:rsid w:val="00C070DC"/>
    <w:rsid w:val="00C0724F"/>
    <w:rsid w:val="00C07924"/>
    <w:rsid w:val="00C07C75"/>
    <w:rsid w:val="00C1084E"/>
    <w:rsid w:val="00C10F17"/>
    <w:rsid w:val="00C11C0A"/>
    <w:rsid w:val="00C11E60"/>
    <w:rsid w:val="00C1277C"/>
    <w:rsid w:val="00C12E63"/>
    <w:rsid w:val="00C13195"/>
    <w:rsid w:val="00C14538"/>
    <w:rsid w:val="00C14D0E"/>
    <w:rsid w:val="00C14E5E"/>
    <w:rsid w:val="00C16256"/>
    <w:rsid w:val="00C16676"/>
    <w:rsid w:val="00C166FA"/>
    <w:rsid w:val="00C169D0"/>
    <w:rsid w:val="00C16CC5"/>
    <w:rsid w:val="00C17A3B"/>
    <w:rsid w:val="00C1EF4B"/>
    <w:rsid w:val="00C20388"/>
    <w:rsid w:val="00C20DA7"/>
    <w:rsid w:val="00C2119C"/>
    <w:rsid w:val="00C2152B"/>
    <w:rsid w:val="00C2221D"/>
    <w:rsid w:val="00C225E3"/>
    <w:rsid w:val="00C233A4"/>
    <w:rsid w:val="00C2484F"/>
    <w:rsid w:val="00C26443"/>
    <w:rsid w:val="00C267CB"/>
    <w:rsid w:val="00C26E2D"/>
    <w:rsid w:val="00C270E1"/>
    <w:rsid w:val="00C27550"/>
    <w:rsid w:val="00C30741"/>
    <w:rsid w:val="00C30B27"/>
    <w:rsid w:val="00C3175E"/>
    <w:rsid w:val="00C31E41"/>
    <w:rsid w:val="00C31EBF"/>
    <w:rsid w:val="00C3297A"/>
    <w:rsid w:val="00C32D0E"/>
    <w:rsid w:val="00C32EB8"/>
    <w:rsid w:val="00C32EE3"/>
    <w:rsid w:val="00C35166"/>
    <w:rsid w:val="00C35722"/>
    <w:rsid w:val="00C35E29"/>
    <w:rsid w:val="00C36852"/>
    <w:rsid w:val="00C36C1E"/>
    <w:rsid w:val="00C37039"/>
    <w:rsid w:val="00C37679"/>
    <w:rsid w:val="00C37DAD"/>
    <w:rsid w:val="00C37E00"/>
    <w:rsid w:val="00C412A4"/>
    <w:rsid w:val="00C41C34"/>
    <w:rsid w:val="00C42498"/>
    <w:rsid w:val="00C42A89"/>
    <w:rsid w:val="00C43222"/>
    <w:rsid w:val="00C4339F"/>
    <w:rsid w:val="00C437F9"/>
    <w:rsid w:val="00C43A90"/>
    <w:rsid w:val="00C43BD1"/>
    <w:rsid w:val="00C43D26"/>
    <w:rsid w:val="00C43D5B"/>
    <w:rsid w:val="00C440CD"/>
    <w:rsid w:val="00C44525"/>
    <w:rsid w:val="00C449EE"/>
    <w:rsid w:val="00C452E6"/>
    <w:rsid w:val="00C459D3"/>
    <w:rsid w:val="00C45B7C"/>
    <w:rsid w:val="00C46157"/>
    <w:rsid w:val="00C501B0"/>
    <w:rsid w:val="00C50BEA"/>
    <w:rsid w:val="00C50F1C"/>
    <w:rsid w:val="00C510A0"/>
    <w:rsid w:val="00C511A4"/>
    <w:rsid w:val="00C5134F"/>
    <w:rsid w:val="00C5217C"/>
    <w:rsid w:val="00C5285D"/>
    <w:rsid w:val="00C52BCD"/>
    <w:rsid w:val="00C52C55"/>
    <w:rsid w:val="00C53354"/>
    <w:rsid w:val="00C54579"/>
    <w:rsid w:val="00C54750"/>
    <w:rsid w:val="00C54994"/>
    <w:rsid w:val="00C54B36"/>
    <w:rsid w:val="00C56D45"/>
    <w:rsid w:val="00C56FB9"/>
    <w:rsid w:val="00C57287"/>
    <w:rsid w:val="00C57FF2"/>
    <w:rsid w:val="00C604F4"/>
    <w:rsid w:val="00C6072C"/>
    <w:rsid w:val="00C61127"/>
    <w:rsid w:val="00C61F06"/>
    <w:rsid w:val="00C622B8"/>
    <w:rsid w:val="00C62D6F"/>
    <w:rsid w:val="00C62EF0"/>
    <w:rsid w:val="00C62F93"/>
    <w:rsid w:val="00C630A5"/>
    <w:rsid w:val="00C6337F"/>
    <w:rsid w:val="00C63425"/>
    <w:rsid w:val="00C63B63"/>
    <w:rsid w:val="00C64B6B"/>
    <w:rsid w:val="00C65039"/>
    <w:rsid w:val="00C65517"/>
    <w:rsid w:val="00C656B4"/>
    <w:rsid w:val="00C658E2"/>
    <w:rsid w:val="00C6615B"/>
    <w:rsid w:val="00C662C6"/>
    <w:rsid w:val="00C662CD"/>
    <w:rsid w:val="00C66535"/>
    <w:rsid w:val="00C668AD"/>
    <w:rsid w:val="00C66B97"/>
    <w:rsid w:val="00C675D0"/>
    <w:rsid w:val="00C7033A"/>
    <w:rsid w:val="00C70FBE"/>
    <w:rsid w:val="00C714D0"/>
    <w:rsid w:val="00C71677"/>
    <w:rsid w:val="00C71C57"/>
    <w:rsid w:val="00C726F2"/>
    <w:rsid w:val="00C72B77"/>
    <w:rsid w:val="00C7369F"/>
    <w:rsid w:val="00C73941"/>
    <w:rsid w:val="00C745E3"/>
    <w:rsid w:val="00C74E75"/>
    <w:rsid w:val="00C7585B"/>
    <w:rsid w:val="00C76B19"/>
    <w:rsid w:val="00C76D06"/>
    <w:rsid w:val="00C76F17"/>
    <w:rsid w:val="00C77271"/>
    <w:rsid w:val="00C77CCC"/>
    <w:rsid w:val="00C808ED"/>
    <w:rsid w:val="00C810A8"/>
    <w:rsid w:val="00C8118B"/>
    <w:rsid w:val="00C812D1"/>
    <w:rsid w:val="00C819F5"/>
    <w:rsid w:val="00C82096"/>
    <w:rsid w:val="00C82A48"/>
    <w:rsid w:val="00C82BE3"/>
    <w:rsid w:val="00C8315C"/>
    <w:rsid w:val="00C8382A"/>
    <w:rsid w:val="00C838C2"/>
    <w:rsid w:val="00C8494D"/>
    <w:rsid w:val="00C8499E"/>
    <w:rsid w:val="00C84D0C"/>
    <w:rsid w:val="00C85570"/>
    <w:rsid w:val="00C858AE"/>
    <w:rsid w:val="00C85DCF"/>
    <w:rsid w:val="00C85F64"/>
    <w:rsid w:val="00C87678"/>
    <w:rsid w:val="00C8770F"/>
    <w:rsid w:val="00C87898"/>
    <w:rsid w:val="00C904AB"/>
    <w:rsid w:val="00C91219"/>
    <w:rsid w:val="00C91325"/>
    <w:rsid w:val="00C91D7D"/>
    <w:rsid w:val="00C929A2"/>
    <w:rsid w:val="00C94821"/>
    <w:rsid w:val="00C94B6B"/>
    <w:rsid w:val="00C96089"/>
    <w:rsid w:val="00C964C3"/>
    <w:rsid w:val="00C96F6B"/>
    <w:rsid w:val="00C97920"/>
    <w:rsid w:val="00C97E2A"/>
    <w:rsid w:val="00CA021F"/>
    <w:rsid w:val="00CA0836"/>
    <w:rsid w:val="00CA0AC5"/>
    <w:rsid w:val="00CA0D7B"/>
    <w:rsid w:val="00CA10B3"/>
    <w:rsid w:val="00CA19A2"/>
    <w:rsid w:val="00CA251D"/>
    <w:rsid w:val="00CA26AA"/>
    <w:rsid w:val="00CA3070"/>
    <w:rsid w:val="00CA3137"/>
    <w:rsid w:val="00CA37ED"/>
    <w:rsid w:val="00CA3F06"/>
    <w:rsid w:val="00CA403F"/>
    <w:rsid w:val="00CA491A"/>
    <w:rsid w:val="00CA4CC0"/>
    <w:rsid w:val="00CA4D5A"/>
    <w:rsid w:val="00CA566A"/>
    <w:rsid w:val="00CA6B56"/>
    <w:rsid w:val="00CA6DE5"/>
    <w:rsid w:val="00CA7E0C"/>
    <w:rsid w:val="00CA7F05"/>
    <w:rsid w:val="00CB02CE"/>
    <w:rsid w:val="00CB068A"/>
    <w:rsid w:val="00CB0728"/>
    <w:rsid w:val="00CB079E"/>
    <w:rsid w:val="00CB0B60"/>
    <w:rsid w:val="00CB19E8"/>
    <w:rsid w:val="00CB21BE"/>
    <w:rsid w:val="00CB2BE3"/>
    <w:rsid w:val="00CB2C4C"/>
    <w:rsid w:val="00CB389F"/>
    <w:rsid w:val="00CB38DB"/>
    <w:rsid w:val="00CB3A50"/>
    <w:rsid w:val="00CB3F15"/>
    <w:rsid w:val="00CB40CF"/>
    <w:rsid w:val="00CB40EA"/>
    <w:rsid w:val="00CB58FF"/>
    <w:rsid w:val="00CB599F"/>
    <w:rsid w:val="00CB6504"/>
    <w:rsid w:val="00CB7FF1"/>
    <w:rsid w:val="00CC0C27"/>
    <w:rsid w:val="00CC0C4E"/>
    <w:rsid w:val="00CC2508"/>
    <w:rsid w:val="00CC263B"/>
    <w:rsid w:val="00CC2874"/>
    <w:rsid w:val="00CC2B03"/>
    <w:rsid w:val="00CC32BC"/>
    <w:rsid w:val="00CC3463"/>
    <w:rsid w:val="00CC3B34"/>
    <w:rsid w:val="00CC405F"/>
    <w:rsid w:val="00CC4D41"/>
    <w:rsid w:val="00CC4F33"/>
    <w:rsid w:val="00CC52AA"/>
    <w:rsid w:val="00CC6072"/>
    <w:rsid w:val="00CC632D"/>
    <w:rsid w:val="00CC6C6D"/>
    <w:rsid w:val="00CC703D"/>
    <w:rsid w:val="00CC72FB"/>
    <w:rsid w:val="00CC7BE5"/>
    <w:rsid w:val="00CD0905"/>
    <w:rsid w:val="00CD17A3"/>
    <w:rsid w:val="00CD1CF1"/>
    <w:rsid w:val="00CD2A1F"/>
    <w:rsid w:val="00CD2B25"/>
    <w:rsid w:val="00CD2E61"/>
    <w:rsid w:val="00CD2EBF"/>
    <w:rsid w:val="00CD46A9"/>
    <w:rsid w:val="00CD4A9D"/>
    <w:rsid w:val="00CD4EEB"/>
    <w:rsid w:val="00CD5980"/>
    <w:rsid w:val="00CD5A48"/>
    <w:rsid w:val="00CD5BD7"/>
    <w:rsid w:val="00CD6970"/>
    <w:rsid w:val="00CE0248"/>
    <w:rsid w:val="00CE04E4"/>
    <w:rsid w:val="00CE087C"/>
    <w:rsid w:val="00CE0AEE"/>
    <w:rsid w:val="00CE12C8"/>
    <w:rsid w:val="00CE17EB"/>
    <w:rsid w:val="00CE1A7D"/>
    <w:rsid w:val="00CE22A3"/>
    <w:rsid w:val="00CE293D"/>
    <w:rsid w:val="00CE29B4"/>
    <w:rsid w:val="00CE2B3B"/>
    <w:rsid w:val="00CE2BE1"/>
    <w:rsid w:val="00CE383F"/>
    <w:rsid w:val="00CE3F6B"/>
    <w:rsid w:val="00CE539F"/>
    <w:rsid w:val="00CE54FC"/>
    <w:rsid w:val="00CE5D82"/>
    <w:rsid w:val="00CF0954"/>
    <w:rsid w:val="00CF0B79"/>
    <w:rsid w:val="00CF0F63"/>
    <w:rsid w:val="00CF116C"/>
    <w:rsid w:val="00CF1932"/>
    <w:rsid w:val="00CF1F3F"/>
    <w:rsid w:val="00CF3DD6"/>
    <w:rsid w:val="00CF4847"/>
    <w:rsid w:val="00CF4917"/>
    <w:rsid w:val="00CF5819"/>
    <w:rsid w:val="00CF5944"/>
    <w:rsid w:val="00CF5D5D"/>
    <w:rsid w:val="00CF5FF5"/>
    <w:rsid w:val="00CF6EE5"/>
    <w:rsid w:val="00CF71FE"/>
    <w:rsid w:val="00CF7972"/>
    <w:rsid w:val="00CF7BDF"/>
    <w:rsid w:val="00CF7E7E"/>
    <w:rsid w:val="00D001B7"/>
    <w:rsid w:val="00D008BC"/>
    <w:rsid w:val="00D00C11"/>
    <w:rsid w:val="00D00EC3"/>
    <w:rsid w:val="00D01643"/>
    <w:rsid w:val="00D01E27"/>
    <w:rsid w:val="00D01F57"/>
    <w:rsid w:val="00D02384"/>
    <w:rsid w:val="00D02593"/>
    <w:rsid w:val="00D0269F"/>
    <w:rsid w:val="00D02727"/>
    <w:rsid w:val="00D02904"/>
    <w:rsid w:val="00D030CD"/>
    <w:rsid w:val="00D03FBA"/>
    <w:rsid w:val="00D049C2"/>
    <w:rsid w:val="00D0545D"/>
    <w:rsid w:val="00D06021"/>
    <w:rsid w:val="00D07A51"/>
    <w:rsid w:val="00D11246"/>
    <w:rsid w:val="00D11271"/>
    <w:rsid w:val="00D116B1"/>
    <w:rsid w:val="00D11F16"/>
    <w:rsid w:val="00D1201E"/>
    <w:rsid w:val="00D134CF"/>
    <w:rsid w:val="00D1352C"/>
    <w:rsid w:val="00D1357C"/>
    <w:rsid w:val="00D1362F"/>
    <w:rsid w:val="00D147F2"/>
    <w:rsid w:val="00D152CF"/>
    <w:rsid w:val="00D156E5"/>
    <w:rsid w:val="00D15ABF"/>
    <w:rsid w:val="00D160DF"/>
    <w:rsid w:val="00D17516"/>
    <w:rsid w:val="00D17843"/>
    <w:rsid w:val="00D17B68"/>
    <w:rsid w:val="00D17D7A"/>
    <w:rsid w:val="00D17F5F"/>
    <w:rsid w:val="00D20AA7"/>
    <w:rsid w:val="00D22DB4"/>
    <w:rsid w:val="00D24D9B"/>
    <w:rsid w:val="00D253DA"/>
    <w:rsid w:val="00D2561A"/>
    <w:rsid w:val="00D2572E"/>
    <w:rsid w:val="00D257B0"/>
    <w:rsid w:val="00D265A9"/>
    <w:rsid w:val="00D26F5D"/>
    <w:rsid w:val="00D2778B"/>
    <w:rsid w:val="00D27B9A"/>
    <w:rsid w:val="00D3050E"/>
    <w:rsid w:val="00D30F68"/>
    <w:rsid w:val="00D31550"/>
    <w:rsid w:val="00D31762"/>
    <w:rsid w:val="00D31B59"/>
    <w:rsid w:val="00D321B7"/>
    <w:rsid w:val="00D32486"/>
    <w:rsid w:val="00D338D2"/>
    <w:rsid w:val="00D33DD6"/>
    <w:rsid w:val="00D340CD"/>
    <w:rsid w:val="00D3457F"/>
    <w:rsid w:val="00D34C05"/>
    <w:rsid w:val="00D352AB"/>
    <w:rsid w:val="00D354A0"/>
    <w:rsid w:val="00D354C4"/>
    <w:rsid w:val="00D358D9"/>
    <w:rsid w:val="00D36154"/>
    <w:rsid w:val="00D36426"/>
    <w:rsid w:val="00D3662C"/>
    <w:rsid w:val="00D3716A"/>
    <w:rsid w:val="00D3719A"/>
    <w:rsid w:val="00D3733D"/>
    <w:rsid w:val="00D37CB0"/>
    <w:rsid w:val="00D405E6"/>
    <w:rsid w:val="00D41910"/>
    <w:rsid w:val="00D41E02"/>
    <w:rsid w:val="00D43273"/>
    <w:rsid w:val="00D436C4"/>
    <w:rsid w:val="00D4399E"/>
    <w:rsid w:val="00D44670"/>
    <w:rsid w:val="00D451B2"/>
    <w:rsid w:val="00D453C3"/>
    <w:rsid w:val="00D45644"/>
    <w:rsid w:val="00D458FB"/>
    <w:rsid w:val="00D45D79"/>
    <w:rsid w:val="00D463E9"/>
    <w:rsid w:val="00D465FF"/>
    <w:rsid w:val="00D47807"/>
    <w:rsid w:val="00D5015E"/>
    <w:rsid w:val="00D50406"/>
    <w:rsid w:val="00D5047B"/>
    <w:rsid w:val="00D506E6"/>
    <w:rsid w:val="00D514FE"/>
    <w:rsid w:val="00D51513"/>
    <w:rsid w:val="00D515E0"/>
    <w:rsid w:val="00D51692"/>
    <w:rsid w:val="00D51A2A"/>
    <w:rsid w:val="00D53503"/>
    <w:rsid w:val="00D557E8"/>
    <w:rsid w:val="00D55BD4"/>
    <w:rsid w:val="00D56725"/>
    <w:rsid w:val="00D569BA"/>
    <w:rsid w:val="00D5781E"/>
    <w:rsid w:val="00D604A1"/>
    <w:rsid w:val="00D60ABD"/>
    <w:rsid w:val="00D610DB"/>
    <w:rsid w:val="00D6285E"/>
    <w:rsid w:val="00D62FE8"/>
    <w:rsid w:val="00D632CE"/>
    <w:rsid w:val="00D63477"/>
    <w:rsid w:val="00D635D4"/>
    <w:rsid w:val="00D64025"/>
    <w:rsid w:val="00D6406E"/>
    <w:rsid w:val="00D641AF"/>
    <w:rsid w:val="00D64485"/>
    <w:rsid w:val="00D64581"/>
    <w:rsid w:val="00D64CF7"/>
    <w:rsid w:val="00D651D2"/>
    <w:rsid w:val="00D65596"/>
    <w:rsid w:val="00D666C2"/>
    <w:rsid w:val="00D66BAC"/>
    <w:rsid w:val="00D6703D"/>
    <w:rsid w:val="00D672FE"/>
    <w:rsid w:val="00D701AA"/>
    <w:rsid w:val="00D71846"/>
    <w:rsid w:val="00D7187C"/>
    <w:rsid w:val="00D7255C"/>
    <w:rsid w:val="00D728D9"/>
    <w:rsid w:val="00D728DE"/>
    <w:rsid w:val="00D735F0"/>
    <w:rsid w:val="00D7374A"/>
    <w:rsid w:val="00D73D89"/>
    <w:rsid w:val="00D74614"/>
    <w:rsid w:val="00D74923"/>
    <w:rsid w:val="00D750F6"/>
    <w:rsid w:val="00D7537F"/>
    <w:rsid w:val="00D75484"/>
    <w:rsid w:val="00D76128"/>
    <w:rsid w:val="00D763E1"/>
    <w:rsid w:val="00D765C0"/>
    <w:rsid w:val="00D771D0"/>
    <w:rsid w:val="00D77650"/>
    <w:rsid w:val="00D801EF"/>
    <w:rsid w:val="00D80D9B"/>
    <w:rsid w:val="00D8163C"/>
    <w:rsid w:val="00D821A3"/>
    <w:rsid w:val="00D82950"/>
    <w:rsid w:val="00D8413E"/>
    <w:rsid w:val="00D8469A"/>
    <w:rsid w:val="00D847E0"/>
    <w:rsid w:val="00D84999"/>
    <w:rsid w:val="00D84B8E"/>
    <w:rsid w:val="00D84F47"/>
    <w:rsid w:val="00D8631D"/>
    <w:rsid w:val="00D8642B"/>
    <w:rsid w:val="00D86437"/>
    <w:rsid w:val="00D86760"/>
    <w:rsid w:val="00D9115F"/>
    <w:rsid w:val="00D91168"/>
    <w:rsid w:val="00D918B4"/>
    <w:rsid w:val="00D928ED"/>
    <w:rsid w:val="00D930A1"/>
    <w:rsid w:val="00D9318E"/>
    <w:rsid w:val="00D9425D"/>
    <w:rsid w:val="00D9504F"/>
    <w:rsid w:val="00D95A3E"/>
    <w:rsid w:val="00D95B40"/>
    <w:rsid w:val="00D962A6"/>
    <w:rsid w:val="00D9670C"/>
    <w:rsid w:val="00D96889"/>
    <w:rsid w:val="00D97F4E"/>
    <w:rsid w:val="00D97F77"/>
    <w:rsid w:val="00DA00B9"/>
    <w:rsid w:val="00DA146E"/>
    <w:rsid w:val="00DA1502"/>
    <w:rsid w:val="00DA1B97"/>
    <w:rsid w:val="00DA342F"/>
    <w:rsid w:val="00DA3C04"/>
    <w:rsid w:val="00DA47BE"/>
    <w:rsid w:val="00DA4C40"/>
    <w:rsid w:val="00DA5476"/>
    <w:rsid w:val="00DA5656"/>
    <w:rsid w:val="00DA61AD"/>
    <w:rsid w:val="00DA6AF1"/>
    <w:rsid w:val="00DA7136"/>
    <w:rsid w:val="00DB09EA"/>
    <w:rsid w:val="00DB09F2"/>
    <w:rsid w:val="00DB10D7"/>
    <w:rsid w:val="00DB17AB"/>
    <w:rsid w:val="00DB1F8B"/>
    <w:rsid w:val="00DB2BE6"/>
    <w:rsid w:val="00DB323F"/>
    <w:rsid w:val="00DB60ED"/>
    <w:rsid w:val="00DB6EB1"/>
    <w:rsid w:val="00DB7071"/>
    <w:rsid w:val="00DB7486"/>
    <w:rsid w:val="00DB7F57"/>
    <w:rsid w:val="00DC0DE5"/>
    <w:rsid w:val="00DC1AB3"/>
    <w:rsid w:val="00DC1BFF"/>
    <w:rsid w:val="00DC1D90"/>
    <w:rsid w:val="00DC2121"/>
    <w:rsid w:val="00DC2CAD"/>
    <w:rsid w:val="00DC2E81"/>
    <w:rsid w:val="00DC3B54"/>
    <w:rsid w:val="00DC3BD3"/>
    <w:rsid w:val="00DC3DAB"/>
    <w:rsid w:val="00DC3DB7"/>
    <w:rsid w:val="00DC42B0"/>
    <w:rsid w:val="00DC47BD"/>
    <w:rsid w:val="00DC4B03"/>
    <w:rsid w:val="00DC4E11"/>
    <w:rsid w:val="00DC5334"/>
    <w:rsid w:val="00DC678E"/>
    <w:rsid w:val="00DC68F6"/>
    <w:rsid w:val="00DC6D5E"/>
    <w:rsid w:val="00DC6DCC"/>
    <w:rsid w:val="00DC7072"/>
    <w:rsid w:val="00DC7D72"/>
    <w:rsid w:val="00DD04B9"/>
    <w:rsid w:val="00DD0719"/>
    <w:rsid w:val="00DD0721"/>
    <w:rsid w:val="00DD0985"/>
    <w:rsid w:val="00DD09DD"/>
    <w:rsid w:val="00DD2635"/>
    <w:rsid w:val="00DD5D7D"/>
    <w:rsid w:val="00DD5DDB"/>
    <w:rsid w:val="00DD60F2"/>
    <w:rsid w:val="00DD643C"/>
    <w:rsid w:val="00DD6690"/>
    <w:rsid w:val="00DD66CB"/>
    <w:rsid w:val="00DD6D5D"/>
    <w:rsid w:val="00DD6D5F"/>
    <w:rsid w:val="00DD7B8C"/>
    <w:rsid w:val="00DD7C57"/>
    <w:rsid w:val="00DE0079"/>
    <w:rsid w:val="00DE0737"/>
    <w:rsid w:val="00DE0872"/>
    <w:rsid w:val="00DE1009"/>
    <w:rsid w:val="00DE18C8"/>
    <w:rsid w:val="00DE1AAE"/>
    <w:rsid w:val="00DE2447"/>
    <w:rsid w:val="00DE2623"/>
    <w:rsid w:val="00DE3363"/>
    <w:rsid w:val="00DE39F2"/>
    <w:rsid w:val="00DE3A2D"/>
    <w:rsid w:val="00DE443B"/>
    <w:rsid w:val="00DE456F"/>
    <w:rsid w:val="00DE46CE"/>
    <w:rsid w:val="00DE4D3B"/>
    <w:rsid w:val="00DE4E8A"/>
    <w:rsid w:val="00DE50AC"/>
    <w:rsid w:val="00DE5604"/>
    <w:rsid w:val="00DE5B3D"/>
    <w:rsid w:val="00DE6184"/>
    <w:rsid w:val="00DE6275"/>
    <w:rsid w:val="00DE66C2"/>
    <w:rsid w:val="00DE7F3A"/>
    <w:rsid w:val="00DF02A1"/>
    <w:rsid w:val="00DF1551"/>
    <w:rsid w:val="00DF23B1"/>
    <w:rsid w:val="00DF26FB"/>
    <w:rsid w:val="00DF3072"/>
    <w:rsid w:val="00DF49AB"/>
    <w:rsid w:val="00DF5097"/>
    <w:rsid w:val="00DF53F5"/>
    <w:rsid w:val="00DF61DD"/>
    <w:rsid w:val="00DF6590"/>
    <w:rsid w:val="00DF672B"/>
    <w:rsid w:val="00DF7548"/>
    <w:rsid w:val="00DF77AE"/>
    <w:rsid w:val="00DF7896"/>
    <w:rsid w:val="00E000B0"/>
    <w:rsid w:val="00E00163"/>
    <w:rsid w:val="00E006AC"/>
    <w:rsid w:val="00E01D0C"/>
    <w:rsid w:val="00E01D83"/>
    <w:rsid w:val="00E02209"/>
    <w:rsid w:val="00E02552"/>
    <w:rsid w:val="00E03B9D"/>
    <w:rsid w:val="00E045A5"/>
    <w:rsid w:val="00E04758"/>
    <w:rsid w:val="00E04CC6"/>
    <w:rsid w:val="00E052C2"/>
    <w:rsid w:val="00E05ABA"/>
    <w:rsid w:val="00E0643C"/>
    <w:rsid w:val="00E065D8"/>
    <w:rsid w:val="00E06A42"/>
    <w:rsid w:val="00E074D9"/>
    <w:rsid w:val="00E077E8"/>
    <w:rsid w:val="00E07B0C"/>
    <w:rsid w:val="00E07B96"/>
    <w:rsid w:val="00E07C13"/>
    <w:rsid w:val="00E07CD5"/>
    <w:rsid w:val="00E10217"/>
    <w:rsid w:val="00E106A4"/>
    <w:rsid w:val="00E108BE"/>
    <w:rsid w:val="00E10936"/>
    <w:rsid w:val="00E1095D"/>
    <w:rsid w:val="00E11586"/>
    <w:rsid w:val="00E12322"/>
    <w:rsid w:val="00E123CB"/>
    <w:rsid w:val="00E147FC"/>
    <w:rsid w:val="00E14AC0"/>
    <w:rsid w:val="00E14E1E"/>
    <w:rsid w:val="00E1721D"/>
    <w:rsid w:val="00E175AD"/>
    <w:rsid w:val="00E17890"/>
    <w:rsid w:val="00E20040"/>
    <w:rsid w:val="00E2125B"/>
    <w:rsid w:val="00E214FF"/>
    <w:rsid w:val="00E2185A"/>
    <w:rsid w:val="00E21D65"/>
    <w:rsid w:val="00E22140"/>
    <w:rsid w:val="00E22672"/>
    <w:rsid w:val="00E2351E"/>
    <w:rsid w:val="00E24508"/>
    <w:rsid w:val="00E24AB5"/>
    <w:rsid w:val="00E24E75"/>
    <w:rsid w:val="00E25D46"/>
    <w:rsid w:val="00E267D1"/>
    <w:rsid w:val="00E26946"/>
    <w:rsid w:val="00E26E4C"/>
    <w:rsid w:val="00E26E96"/>
    <w:rsid w:val="00E275E4"/>
    <w:rsid w:val="00E2794C"/>
    <w:rsid w:val="00E27A37"/>
    <w:rsid w:val="00E27AF2"/>
    <w:rsid w:val="00E27DEC"/>
    <w:rsid w:val="00E30C2E"/>
    <w:rsid w:val="00E3139E"/>
    <w:rsid w:val="00E31EEA"/>
    <w:rsid w:val="00E32A5E"/>
    <w:rsid w:val="00E32CEB"/>
    <w:rsid w:val="00E32FA1"/>
    <w:rsid w:val="00E335A8"/>
    <w:rsid w:val="00E33A13"/>
    <w:rsid w:val="00E342DD"/>
    <w:rsid w:val="00E3451C"/>
    <w:rsid w:val="00E34B82"/>
    <w:rsid w:val="00E35AF4"/>
    <w:rsid w:val="00E367FD"/>
    <w:rsid w:val="00E36B9B"/>
    <w:rsid w:val="00E36FD1"/>
    <w:rsid w:val="00E377A1"/>
    <w:rsid w:val="00E402A1"/>
    <w:rsid w:val="00E40824"/>
    <w:rsid w:val="00E414C3"/>
    <w:rsid w:val="00E42239"/>
    <w:rsid w:val="00E42664"/>
    <w:rsid w:val="00E43F01"/>
    <w:rsid w:val="00E4401F"/>
    <w:rsid w:val="00E44056"/>
    <w:rsid w:val="00E4481E"/>
    <w:rsid w:val="00E44D11"/>
    <w:rsid w:val="00E45B3D"/>
    <w:rsid w:val="00E45D18"/>
    <w:rsid w:val="00E4623E"/>
    <w:rsid w:val="00E46D65"/>
    <w:rsid w:val="00E471BC"/>
    <w:rsid w:val="00E474C8"/>
    <w:rsid w:val="00E515C8"/>
    <w:rsid w:val="00E51904"/>
    <w:rsid w:val="00E51B2B"/>
    <w:rsid w:val="00E51DC0"/>
    <w:rsid w:val="00E521A2"/>
    <w:rsid w:val="00E52343"/>
    <w:rsid w:val="00E5337F"/>
    <w:rsid w:val="00E534DF"/>
    <w:rsid w:val="00E53A2D"/>
    <w:rsid w:val="00E542FF"/>
    <w:rsid w:val="00E55851"/>
    <w:rsid w:val="00E5650E"/>
    <w:rsid w:val="00E56F69"/>
    <w:rsid w:val="00E5738E"/>
    <w:rsid w:val="00E57983"/>
    <w:rsid w:val="00E6070C"/>
    <w:rsid w:val="00E61EF4"/>
    <w:rsid w:val="00E62CA9"/>
    <w:rsid w:val="00E62F2E"/>
    <w:rsid w:val="00E639AF"/>
    <w:rsid w:val="00E63D2F"/>
    <w:rsid w:val="00E63F81"/>
    <w:rsid w:val="00E646BA"/>
    <w:rsid w:val="00E647A5"/>
    <w:rsid w:val="00E659E7"/>
    <w:rsid w:val="00E65DB2"/>
    <w:rsid w:val="00E666DB"/>
    <w:rsid w:val="00E67053"/>
    <w:rsid w:val="00E6712A"/>
    <w:rsid w:val="00E676F1"/>
    <w:rsid w:val="00E677D8"/>
    <w:rsid w:val="00E67B04"/>
    <w:rsid w:val="00E67B3B"/>
    <w:rsid w:val="00E70184"/>
    <w:rsid w:val="00E70194"/>
    <w:rsid w:val="00E705C6"/>
    <w:rsid w:val="00E706C3"/>
    <w:rsid w:val="00E707BC"/>
    <w:rsid w:val="00E713C9"/>
    <w:rsid w:val="00E71C8D"/>
    <w:rsid w:val="00E71D23"/>
    <w:rsid w:val="00E720BE"/>
    <w:rsid w:val="00E72285"/>
    <w:rsid w:val="00E72401"/>
    <w:rsid w:val="00E729E6"/>
    <w:rsid w:val="00E73C8E"/>
    <w:rsid w:val="00E73CDA"/>
    <w:rsid w:val="00E7459D"/>
    <w:rsid w:val="00E756E1"/>
    <w:rsid w:val="00E7591A"/>
    <w:rsid w:val="00E80177"/>
    <w:rsid w:val="00E80320"/>
    <w:rsid w:val="00E80785"/>
    <w:rsid w:val="00E81296"/>
    <w:rsid w:val="00E81CBB"/>
    <w:rsid w:val="00E81DE6"/>
    <w:rsid w:val="00E826AA"/>
    <w:rsid w:val="00E8306D"/>
    <w:rsid w:val="00E832D6"/>
    <w:rsid w:val="00E840BA"/>
    <w:rsid w:val="00E8468E"/>
    <w:rsid w:val="00E847D9"/>
    <w:rsid w:val="00E84833"/>
    <w:rsid w:val="00E84875"/>
    <w:rsid w:val="00E84A45"/>
    <w:rsid w:val="00E84FBE"/>
    <w:rsid w:val="00E8533D"/>
    <w:rsid w:val="00E858E0"/>
    <w:rsid w:val="00E85A05"/>
    <w:rsid w:val="00E8665A"/>
    <w:rsid w:val="00E868D1"/>
    <w:rsid w:val="00E869C7"/>
    <w:rsid w:val="00E86F76"/>
    <w:rsid w:val="00E875BB"/>
    <w:rsid w:val="00E87B27"/>
    <w:rsid w:val="00E90050"/>
    <w:rsid w:val="00E90D44"/>
    <w:rsid w:val="00E92B68"/>
    <w:rsid w:val="00E93429"/>
    <w:rsid w:val="00E93ABC"/>
    <w:rsid w:val="00E9458D"/>
    <w:rsid w:val="00E9478B"/>
    <w:rsid w:val="00E94DDB"/>
    <w:rsid w:val="00E95375"/>
    <w:rsid w:val="00E96015"/>
    <w:rsid w:val="00E96907"/>
    <w:rsid w:val="00E96CB3"/>
    <w:rsid w:val="00E96EDD"/>
    <w:rsid w:val="00E970AA"/>
    <w:rsid w:val="00E975C9"/>
    <w:rsid w:val="00E97E4F"/>
    <w:rsid w:val="00EA0729"/>
    <w:rsid w:val="00EA0D7E"/>
    <w:rsid w:val="00EA2423"/>
    <w:rsid w:val="00EA2466"/>
    <w:rsid w:val="00EA260A"/>
    <w:rsid w:val="00EA269D"/>
    <w:rsid w:val="00EA2C44"/>
    <w:rsid w:val="00EA3676"/>
    <w:rsid w:val="00EA3C3B"/>
    <w:rsid w:val="00EA404E"/>
    <w:rsid w:val="00EA44E2"/>
    <w:rsid w:val="00EA4EE9"/>
    <w:rsid w:val="00EA4FC8"/>
    <w:rsid w:val="00EA510C"/>
    <w:rsid w:val="00EA5127"/>
    <w:rsid w:val="00EA63F4"/>
    <w:rsid w:val="00EA6B1A"/>
    <w:rsid w:val="00EA7743"/>
    <w:rsid w:val="00EA7DE5"/>
    <w:rsid w:val="00EB0621"/>
    <w:rsid w:val="00EB0EE4"/>
    <w:rsid w:val="00EB0F5F"/>
    <w:rsid w:val="00EB364B"/>
    <w:rsid w:val="00EB3702"/>
    <w:rsid w:val="00EB3B66"/>
    <w:rsid w:val="00EB3D9B"/>
    <w:rsid w:val="00EB4B4B"/>
    <w:rsid w:val="00EB5518"/>
    <w:rsid w:val="00EB6685"/>
    <w:rsid w:val="00EB6901"/>
    <w:rsid w:val="00EB6FD8"/>
    <w:rsid w:val="00EC0947"/>
    <w:rsid w:val="00EC0D20"/>
    <w:rsid w:val="00EC0F60"/>
    <w:rsid w:val="00EC1278"/>
    <w:rsid w:val="00EC12F6"/>
    <w:rsid w:val="00EC2628"/>
    <w:rsid w:val="00EC44D8"/>
    <w:rsid w:val="00EC50D6"/>
    <w:rsid w:val="00EC5507"/>
    <w:rsid w:val="00EC59E0"/>
    <w:rsid w:val="00EC5C0D"/>
    <w:rsid w:val="00EC5C0E"/>
    <w:rsid w:val="00EC5FC8"/>
    <w:rsid w:val="00EC6370"/>
    <w:rsid w:val="00EC69CE"/>
    <w:rsid w:val="00EC729F"/>
    <w:rsid w:val="00EC7363"/>
    <w:rsid w:val="00EC75C0"/>
    <w:rsid w:val="00EC75D4"/>
    <w:rsid w:val="00ED0822"/>
    <w:rsid w:val="00ED0B98"/>
    <w:rsid w:val="00ED1DAE"/>
    <w:rsid w:val="00ED2299"/>
    <w:rsid w:val="00ED23D1"/>
    <w:rsid w:val="00ED279F"/>
    <w:rsid w:val="00ED344C"/>
    <w:rsid w:val="00ED3D10"/>
    <w:rsid w:val="00ED4294"/>
    <w:rsid w:val="00ED48B9"/>
    <w:rsid w:val="00ED4B4E"/>
    <w:rsid w:val="00ED5A73"/>
    <w:rsid w:val="00ED5B6A"/>
    <w:rsid w:val="00ED6585"/>
    <w:rsid w:val="00ED69B3"/>
    <w:rsid w:val="00ED784D"/>
    <w:rsid w:val="00ED7B17"/>
    <w:rsid w:val="00EE057B"/>
    <w:rsid w:val="00EE0A2C"/>
    <w:rsid w:val="00EE1374"/>
    <w:rsid w:val="00EE18B4"/>
    <w:rsid w:val="00EE1BB8"/>
    <w:rsid w:val="00EE1F3D"/>
    <w:rsid w:val="00EE3BD4"/>
    <w:rsid w:val="00EE486F"/>
    <w:rsid w:val="00EE5584"/>
    <w:rsid w:val="00EE5F41"/>
    <w:rsid w:val="00EE6389"/>
    <w:rsid w:val="00EE6696"/>
    <w:rsid w:val="00EE74E1"/>
    <w:rsid w:val="00EF0715"/>
    <w:rsid w:val="00EF0B41"/>
    <w:rsid w:val="00EF0F77"/>
    <w:rsid w:val="00EF14C2"/>
    <w:rsid w:val="00EF37C2"/>
    <w:rsid w:val="00EF5697"/>
    <w:rsid w:val="00EF5C0F"/>
    <w:rsid w:val="00EF6686"/>
    <w:rsid w:val="00EF735F"/>
    <w:rsid w:val="00EF787E"/>
    <w:rsid w:val="00EF7F36"/>
    <w:rsid w:val="00F00007"/>
    <w:rsid w:val="00F0035E"/>
    <w:rsid w:val="00F01548"/>
    <w:rsid w:val="00F0268B"/>
    <w:rsid w:val="00F02B15"/>
    <w:rsid w:val="00F0311E"/>
    <w:rsid w:val="00F03814"/>
    <w:rsid w:val="00F0435E"/>
    <w:rsid w:val="00F0580C"/>
    <w:rsid w:val="00F06539"/>
    <w:rsid w:val="00F06692"/>
    <w:rsid w:val="00F06B4C"/>
    <w:rsid w:val="00F06E0C"/>
    <w:rsid w:val="00F06E51"/>
    <w:rsid w:val="00F07228"/>
    <w:rsid w:val="00F07C19"/>
    <w:rsid w:val="00F07D83"/>
    <w:rsid w:val="00F10DD9"/>
    <w:rsid w:val="00F11847"/>
    <w:rsid w:val="00F11BFA"/>
    <w:rsid w:val="00F12690"/>
    <w:rsid w:val="00F12709"/>
    <w:rsid w:val="00F12D15"/>
    <w:rsid w:val="00F12DF6"/>
    <w:rsid w:val="00F12EDE"/>
    <w:rsid w:val="00F131F7"/>
    <w:rsid w:val="00F135D5"/>
    <w:rsid w:val="00F13650"/>
    <w:rsid w:val="00F1407C"/>
    <w:rsid w:val="00F14249"/>
    <w:rsid w:val="00F14491"/>
    <w:rsid w:val="00F1542B"/>
    <w:rsid w:val="00F160D7"/>
    <w:rsid w:val="00F16337"/>
    <w:rsid w:val="00F1637F"/>
    <w:rsid w:val="00F16407"/>
    <w:rsid w:val="00F16581"/>
    <w:rsid w:val="00F169FC"/>
    <w:rsid w:val="00F16C3E"/>
    <w:rsid w:val="00F176CF"/>
    <w:rsid w:val="00F20625"/>
    <w:rsid w:val="00F20628"/>
    <w:rsid w:val="00F20907"/>
    <w:rsid w:val="00F2142E"/>
    <w:rsid w:val="00F22060"/>
    <w:rsid w:val="00F22AFD"/>
    <w:rsid w:val="00F22F0A"/>
    <w:rsid w:val="00F22F28"/>
    <w:rsid w:val="00F22FEC"/>
    <w:rsid w:val="00F2337E"/>
    <w:rsid w:val="00F233FE"/>
    <w:rsid w:val="00F24D99"/>
    <w:rsid w:val="00F250F4"/>
    <w:rsid w:val="00F25E22"/>
    <w:rsid w:val="00F260F4"/>
    <w:rsid w:val="00F2648D"/>
    <w:rsid w:val="00F26C0A"/>
    <w:rsid w:val="00F26F4F"/>
    <w:rsid w:val="00F271EE"/>
    <w:rsid w:val="00F274FF"/>
    <w:rsid w:val="00F27700"/>
    <w:rsid w:val="00F2774F"/>
    <w:rsid w:val="00F27B18"/>
    <w:rsid w:val="00F3002C"/>
    <w:rsid w:val="00F30AC7"/>
    <w:rsid w:val="00F30E33"/>
    <w:rsid w:val="00F3161D"/>
    <w:rsid w:val="00F31B27"/>
    <w:rsid w:val="00F31EBC"/>
    <w:rsid w:val="00F32358"/>
    <w:rsid w:val="00F33D19"/>
    <w:rsid w:val="00F34B7B"/>
    <w:rsid w:val="00F35678"/>
    <w:rsid w:val="00F35E0D"/>
    <w:rsid w:val="00F361E1"/>
    <w:rsid w:val="00F36880"/>
    <w:rsid w:val="00F36F1F"/>
    <w:rsid w:val="00F37640"/>
    <w:rsid w:val="00F3784D"/>
    <w:rsid w:val="00F40219"/>
    <w:rsid w:val="00F403A7"/>
    <w:rsid w:val="00F40D1B"/>
    <w:rsid w:val="00F40DF9"/>
    <w:rsid w:val="00F411E7"/>
    <w:rsid w:val="00F416A0"/>
    <w:rsid w:val="00F4274C"/>
    <w:rsid w:val="00F43E0B"/>
    <w:rsid w:val="00F44411"/>
    <w:rsid w:val="00F44AED"/>
    <w:rsid w:val="00F44DDF"/>
    <w:rsid w:val="00F45122"/>
    <w:rsid w:val="00F4692B"/>
    <w:rsid w:val="00F47B58"/>
    <w:rsid w:val="00F47E8B"/>
    <w:rsid w:val="00F503A6"/>
    <w:rsid w:val="00F5040D"/>
    <w:rsid w:val="00F50CEC"/>
    <w:rsid w:val="00F50EA6"/>
    <w:rsid w:val="00F50F36"/>
    <w:rsid w:val="00F5137F"/>
    <w:rsid w:val="00F527B8"/>
    <w:rsid w:val="00F53D38"/>
    <w:rsid w:val="00F53F2B"/>
    <w:rsid w:val="00F5400B"/>
    <w:rsid w:val="00F54127"/>
    <w:rsid w:val="00F545FB"/>
    <w:rsid w:val="00F5691D"/>
    <w:rsid w:val="00F57481"/>
    <w:rsid w:val="00F57770"/>
    <w:rsid w:val="00F5779D"/>
    <w:rsid w:val="00F57CFC"/>
    <w:rsid w:val="00F6038A"/>
    <w:rsid w:val="00F6049E"/>
    <w:rsid w:val="00F6099E"/>
    <w:rsid w:val="00F61161"/>
    <w:rsid w:val="00F6203C"/>
    <w:rsid w:val="00F62795"/>
    <w:rsid w:val="00F627E8"/>
    <w:rsid w:val="00F63243"/>
    <w:rsid w:val="00F637E3"/>
    <w:rsid w:val="00F63B3A"/>
    <w:rsid w:val="00F6457A"/>
    <w:rsid w:val="00F64DC0"/>
    <w:rsid w:val="00F64EC0"/>
    <w:rsid w:val="00F64EDE"/>
    <w:rsid w:val="00F65D13"/>
    <w:rsid w:val="00F65E1C"/>
    <w:rsid w:val="00F66014"/>
    <w:rsid w:val="00F700AF"/>
    <w:rsid w:val="00F70D56"/>
    <w:rsid w:val="00F71BAF"/>
    <w:rsid w:val="00F71BBD"/>
    <w:rsid w:val="00F71E7A"/>
    <w:rsid w:val="00F72114"/>
    <w:rsid w:val="00F722D7"/>
    <w:rsid w:val="00F725B5"/>
    <w:rsid w:val="00F7292B"/>
    <w:rsid w:val="00F72EA7"/>
    <w:rsid w:val="00F73850"/>
    <w:rsid w:val="00F738FB"/>
    <w:rsid w:val="00F748A8"/>
    <w:rsid w:val="00F75C92"/>
    <w:rsid w:val="00F760C1"/>
    <w:rsid w:val="00F769DC"/>
    <w:rsid w:val="00F76ED2"/>
    <w:rsid w:val="00F808B3"/>
    <w:rsid w:val="00F81382"/>
    <w:rsid w:val="00F81786"/>
    <w:rsid w:val="00F818D0"/>
    <w:rsid w:val="00F81C7E"/>
    <w:rsid w:val="00F820D7"/>
    <w:rsid w:val="00F83DA9"/>
    <w:rsid w:val="00F849AA"/>
    <w:rsid w:val="00F853A7"/>
    <w:rsid w:val="00F854A7"/>
    <w:rsid w:val="00F85889"/>
    <w:rsid w:val="00F85BAD"/>
    <w:rsid w:val="00F85E95"/>
    <w:rsid w:val="00F85FEC"/>
    <w:rsid w:val="00F864A1"/>
    <w:rsid w:val="00F8698A"/>
    <w:rsid w:val="00F86A7F"/>
    <w:rsid w:val="00F86DCC"/>
    <w:rsid w:val="00F87EE8"/>
    <w:rsid w:val="00F90454"/>
    <w:rsid w:val="00F90ABB"/>
    <w:rsid w:val="00F90C87"/>
    <w:rsid w:val="00F90D38"/>
    <w:rsid w:val="00F91904"/>
    <w:rsid w:val="00F919F9"/>
    <w:rsid w:val="00F93609"/>
    <w:rsid w:val="00F93675"/>
    <w:rsid w:val="00F93686"/>
    <w:rsid w:val="00F95F95"/>
    <w:rsid w:val="00F96634"/>
    <w:rsid w:val="00F96F5C"/>
    <w:rsid w:val="00F9708D"/>
    <w:rsid w:val="00F979FF"/>
    <w:rsid w:val="00F97BD4"/>
    <w:rsid w:val="00FA05C3"/>
    <w:rsid w:val="00FA0711"/>
    <w:rsid w:val="00FA10E1"/>
    <w:rsid w:val="00FA1195"/>
    <w:rsid w:val="00FA227E"/>
    <w:rsid w:val="00FA2854"/>
    <w:rsid w:val="00FA32D1"/>
    <w:rsid w:val="00FA3359"/>
    <w:rsid w:val="00FA3ACD"/>
    <w:rsid w:val="00FA3B43"/>
    <w:rsid w:val="00FA3C69"/>
    <w:rsid w:val="00FA4912"/>
    <w:rsid w:val="00FA5693"/>
    <w:rsid w:val="00FA6220"/>
    <w:rsid w:val="00FA6822"/>
    <w:rsid w:val="00FA697D"/>
    <w:rsid w:val="00FA699D"/>
    <w:rsid w:val="00FA6BBA"/>
    <w:rsid w:val="00FA7499"/>
    <w:rsid w:val="00FB0614"/>
    <w:rsid w:val="00FB0775"/>
    <w:rsid w:val="00FB077A"/>
    <w:rsid w:val="00FB0FC4"/>
    <w:rsid w:val="00FB1A16"/>
    <w:rsid w:val="00FB2BC5"/>
    <w:rsid w:val="00FB3B22"/>
    <w:rsid w:val="00FB3F1D"/>
    <w:rsid w:val="00FB4393"/>
    <w:rsid w:val="00FB542A"/>
    <w:rsid w:val="00FB576A"/>
    <w:rsid w:val="00FC006A"/>
    <w:rsid w:val="00FC08BA"/>
    <w:rsid w:val="00FC0AB4"/>
    <w:rsid w:val="00FC1077"/>
    <w:rsid w:val="00FC13BD"/>
    <w:rsid w:val="00FC1A8D"/>
    <w:rsid w:val="00FC1C7A"/>
    <w:rsid w:val="00FC1E83"/>
    <w:rsid w:val="00FC2109"/>
    <w:rsid w:val="00FC22BE"/>
    <w:rsid w:val="00FC2A7E"/>
    <w:rsid w:val="00FC2D7B"/>
    <w:rsid w:val="00FC40DF"/>
    <w:rsid w:val="00FC4217"/>
    <w:rsid w:val="00FC4815"/>
    <w:rsid w:val="00FC486E"/>
    <w:rsid w:val="00FC4B8A"/>
    <w:rsid w:val="00FC674B"/>
    <w:rsid w:val="00FC6D19"/>
    <w:rsid w:val="00FC6DD2"/>
    <w:rsid w:val="00FD0067"/>
    <w:rsid w:val="00FD033D"/>
    <w:rsid w:val="00FD1629"/>
    <w:rsid w:val="00FD2351"/>
    <w:rsid w:val="00FD2E7A"/>
    <w:rsid w:val="00FD3320"/>
    <w:rsid w:val="00FD3C00"/>
    <w:rsid w:val="00FD3C44"/>
    <w:rsid w:val="00FD3F0C"/>
    <w:rsid w:val="00FD4327"/>
    <w:rsid w:val="00FD4B1A"/>
    <w:rsid w:val="00FD5C9C"/>
    <w:rsid w:val="00FD5CE1"/>
    <w:rsid w:val="00FD64F0"/>
    <w:rsid w:val="00FD68F6"/>
    <w:rsid w:val="00FD6B12"/>
    <w:rsid w:val="00FD6BFE"/>
    <w:rsid w:val="00FD6E5E"/>
    <w:rsid w:val="00FD6E75"/>
    <w:rsid w:val="00FD7747"/>
    <w:rsid w:val="00FD7E14"/>
    <w:rsid w:val="00FE1363"/>
    <w:rsid w:val="00FE1CF1"/>
    <w:rsid w:val="00FE2337"/>
    <w:rsid w:val="00FE263D"/>
    <w:rsid w:val="00FE3A7F"/>
    <w:rsid w:val="00FE451E"/>
    <w:rsid w:val="00FE4BBB"/>
    <w:rsid w:val="00FE4C19"/>
    <w:rsid w:val="00FE61AF"/>
    <w:rsid w:val="00FE6240"/>
    <w:rsid w:val="00FE690B"/>
    <w:rsid w:val="00FE6A90"/>
    <w:rsid w:val="00FE6E5A"/>
    <w:rsid w:val="00FE7D43"/>
    <w:rsid w:val="00FE7F37"/>
    <w:rsid w:val="00FF0F01"/>
    <w:rsid w:val="00FF1171"/>
    <w:rsid w:val="00FF11AB"/>
    <w:rsid w:val="00FF1C2B"/>
    <w:rsid w:val="00FF1CA0"/>
    <w:rsid w:val="00FF1DA1"/>
    <w:rsid w:val="00FF35E5"/>
    <w:rsid w:val="00FF362D"/>
    <w:rsid w:val="00FF50F6"/>
    <w:rsid w:val="00FF55B3"/>
    <w:rsid w:val="00FF5787"/>
    <w:rsid w:val="00FF5E92"/>
    <w:rsid w:val="00FF5F56"/>
    <w:rsid w:val="00FF5FA7"/>
    <w:rsid w:val="00FF6973"/>
    <w:rsid w:val="00FF7923"/>
    <w:rsid w:val="0128C753"/>
    <w:rsid w:val="015C27E4"/>
    <w:rsid w:val="0178478E"/>
    <w:rsid w:val="01D2355A"/>
    <w:rsid w:val="01DDBF27"/>
    <w:rsid w:val="01E8E758"/>
    <w:rsid w:val="01FCF94E"/>
    <w:rsid w:val="022F24E0"/>
    <w:rsid w:val="0230757E"/>
    <w:rsid w:val="02730BB9"/>
    <w:rsid w:val="0284DB78"/>
    <w:rsid w:val="0285FD99"/>
    <w:rsid w:val="02987B0A"/>
    <w:rsid w:val="02A40518"/>
    <w:rsid w:val="02A55601"/>
    <w:rsid w:val="02D1CEB8"/>
    <w:rsid w:val="02E2D5D7"/>
    <w:rsid w:val="02E348EF"/>
    <w:rsid w:val="02E50DFF"/>
    <w:rsid w:val="02FFE5CB"/>
    <w:rsid w:val="030453FD"/>
    <w:rsid w:val="0359E0CF"/>
    <w:rsid w:val="0369B316"/>
    <w:rsid w:val="036DF957"/>
    <w:rsid w:val="037D3748"/>
    <w:rsid w:val="039EF97E"/>
    <w:rsid w:val="03AF3DFA"/>
    <w:rsid w:val="03D69C8D"/>
    <w:rsid w:val="04068DAE"/>
    <w:rsid w:val="0416C644"/>
    <w:rsid w:val="044207D2"/>
    <w:rsid w:val="0450665A"/>
    <w:rsid w:val="045AA3DA"/>
    <w:rsid w:val="047D56CB"/>
    <w:rsid w:val="0492CEEB"/>
    <w:rsid w:val="049FA275"/>
    <w:rsid w:val="04A1ABED"/>
    <w:rsid w:val="04C1BF9A"/>
    <w:rsid w:val="04D4005A"/>
    <w:rsid w:val="04F5B130"/>
    <w:rsid w:val="04FB7D24"/>
    <w:rsid w:val="04FB851A"/>
    <w:rsid w:val="0500C1D0"/>
    <w:rsid w:val="051D3C79"/>
    <w:rsid w:val="052BEA24"/>
    <w:rsid w:val="05804B08"/>
    <w:rsid w:val="058A7414"/>
    <w:rsid w:val="05BD5087"/>
    <w:rsid w:val="05CBBED3"/>
    <w:rsid w:val="05D27F12"/>
    <w:rsid w:val="05D5DB27"/>
    <w:rsid w:val="05EA5010"/>
    <w:rsid w:val="060924EE"/>
    <w:rsid w:val="06131EC3"/>
    <w:rsid w:val="063576AB"/>
    <w:rsid w:val="0637868D"/>
    <w:rsid w:val="06516E0D"/>
    <w:rsid w:val="06708601"/>
    <w:rsid w:val="06D1B945"/>
    <w:rsid w:val="06E7CCC3"/>
    <w:rsid w:val="06E9874B"/>
    <w:rsid w:val="06E9C4A4"/>
    <w:rsid w:val="06F429DD"/>
    <w:rsid w:val="07249AEF"/>
    <w:rsid w:val="072E488E"/>
    <w:rsid w:val="0732C739"/>
    <w:rsid w:val="077408CB"/>
    <w:rsid w:val="077D7648"/>
    <w:rsid w:val="07D1A7E5"/>
    <w:rsid w:val="07D79093"/>
    <w:rsid w:val="0801E669"/>
    <w:rsid w:val="081210EB"/>
    <w:rsid w:val="081AD676"/>
    <w:rsid w:val="08274511"/>
    <w:rsid w:val="0838F275"/>
    <w:rsid w:val="084A31D8"/>
    <w:rsid w:val="086CF396"/>
    <w:rsid w:val="089579AE"/>
    <w:rsid w:val="08CCF77D"/>
    <w:rsid w:val="090370A0"/>
    <w:rsid w:val="09077C94"/>
    <w:rsid w:val="09126D8E"/>
    <w:rsid w:val="0938E516"/>
    <w:rsid w:val="0947E11E"/>
    <w:rsid w:val="09640C92"/>
    <w:rsid w:val="096739C9"/>
    <w:rsid w:val="096F274F"/>
    <w:rsid w:val="099606B9"/>
    <w:rsid w:val="09A56464"/>
    <w:rsid w:val="09BB4823"/>
    <w:rsid w:val="09DF85F9"/>
    <w:rsid w:val="0A400566"/>
    <w:rsid w:val="0A466370"/>
    <w:rsid w:val="0A6E89D1"/>
    <w:rsid w:val="0A776C4A"/>
    <w:rsid w:val="0A9B1FF3"/>
    <w:rsid w:val="0AB0A1FB"/>
    <w:rsid w:val="0ABCD53D"/>
    <w:rsid w:val="0B0AF7B0"/>
    <w:rsid w:val="0B5613B7"/>
    <w:rsid w:val="0B5F9AC3"/>
    <w:rsid w:val="0B701124"/>
    <w:rsid w:val="0B753C25"/>
    <w:rsid w:val="0B882DA4"/>
    <w:rsid w:val="0BADA12C"/>
    <w:rsid w:val="0BB7B966"/>
    <w:rsid w:val="0BD03DC7"/>
    <w:rsid w:val="0BF6E62C"/>
    <w:rsid w:val="0BFD049B"/>
    <w:rsid w:val="0C111540"/>
    <w:rsid w:val="0C1676E1"/>
    <w:rsid w:val="0C3F8C0B"/>
    <w:rsid w:val="0C5461C3"/>
    <w:rsid w:val="0C617F7F"/>
    <w:rsid w:val="0CA6C811"/>
    <w:rsid w:val="0CD64B04"/>
    <w:rsid w:val="0CDBB16E"/>
    <w:rsid w:val="0D1562DC"/>
    <w:rsid w:val="0D373555"/>
    <w:rsid w:val="0D3D78A4"/>
    <w:rsid w:val="0D69DE70"/>
    <w:rsid w:val="0D718125"/>
    <w:rsid w:val="0D9434C2"/>
    <w:rsid w:val="0DA4AD36"/>
    <w:rsid w:val="0DAC2E2F"/>
    <w:rsid w:val="0DF8E62D"/>
    <w:rsid w:val="0DF9C423"/>
    <w:rsid w:val="0E08A222"/>
    <w:rsid w:val="0E45D5A1"/>
    <w:rsid w:val="0E483D7C"/>
    <w:rsid w:val="0E4A7927"/>
    <w:rsid w:val="0E4DD2E3"/>
    <w:rsid w:val="0EE54DA0"/>
    <w:rsid w:val="0EF4C9D8"/>
    <w:rsid w:val="0F047139"/>
    <w:rsid w:val="0F0B8E4B"/>
    <w:rsid w:val="0F20EE8B"/>
    <w:rsid w:val="0F47FE90"/>
    <w:rsid w:val="0FAFA390"/>
    <w:rsid w:val="0FC9CF87"/>
    <w:rsid w:val="0FDF7649"/>
    <w:rsid w:val="0FFD3758"/>
    <w:rsid w:val="1007F134"/>
    <w:rsid w:val="10237FB9"/>
    <w:rsid w:val="10253DB8"/>
    <w:rsid w:val="10533BBC"/>
    <w:rsid w:val="105C1481"/>
    <w:rsid w:val="10A0A7DF"/>
    <w:rsid w:val="10BA66ED"/>
    <w:rsid w:val="11384D26"/>
    <w:rsid w:val="1154366E"/>
    <w:rsid w:val="117A3934"/>
    <w:rsid w:val="117CB610"/>
    <w:rsid w:val="1198CA5E"/>
    <w:rsid w:val="11AC658E"/>
    <w:rsid w:val="11C965B4"/>
    <w:rsid w:val="11CB8F19"/>
    <w:rsid w:val="11D6F02E"/>
    <w:rsid w:val="11D8BCD6"/>
    <w:rsid w:val="11E03962"/>
    <w:rsid w:val="11F407BD"/>
    <w:rsid w:val="1212643E"/>
    <w:rsid w:val="123A9E15"/>
    <w:rsid w:val="12920498"/>
    <w:rsid w:val="1299B06F"/>
    <w:rsid w:val="129CF668"/>
    <w:rsid w:val="129EF2D0"/>
    <w:rsid w:val="12B46965"/>
    <w:rsid w:val="12BBE658"/>
    <w:rsid w:val="12BD7A48"/>
    <w:rsid w:val="12C53DD9"/>
    <w:rsid w:val="13160995"/>
    <w:rsid w:val="13188671"/>
    <w:rsid w:val="13415ABB"/>
    <w:rsid w:val="1371B939"/>
    <w:rsid w:val="137B13DC"/>
    <w:rsid w:val="13948E78"/>
    <w:rsid w:val="13A098A1"/>
    <w:rsid w:val="13BEB228"/>
    <w:rsid w:val="13BEEA6B"/>
    <w:rsid w:val="13CAE1FA"/>
    <w:rsid w:val="13E8CFB4"/>
    <w:rsid w:val="13F3A339"/>
    <w:rsid w:val="141B5244"/>
    <w:rsid w:val="1442F4F3"/>
    <w:rsid w:val="14559592"/>
    <w:rsid w:val="145AEE47"/>
    <w:rsid w:val="146D1678"/>
    <w:rsid w:val="14B1D9F6"/>
    <w:rsid w:val="14B3CA28"/>
    <w:rsid w:val="14C706FB"/>
    <w:rsid w:val="14CE453B"/>
    <w:rsid w:val="14E74F3B"/>
    <w:rsid w:val="14EAFE69"/>
    <w:rsid w:val="150B7D6F"/>
    <w:rsid w:val="150D9E14"/>
    <w:rsid w:val="153A8EB9"/>
    <w:rsid w:val="15546F3B"/>
    <w:rsid w:val="1562653F"/>
    <w:rsid w:val="15630D90"/>
    <w:rsid w:val="1578EAA4"/>
    <w:rsid w:val="1587D038"/>
    <w:rsid w:val="15912FAA"/>
    <w:rsid w:val="15AB1BF5"/>
    <w:rsid w:val="15CE36A6"/>
    <w:rsid w:val="15E43A42"/>
    <w:rsid w:val="15FA4364"/>
    <w:rsid w:val="16000473"/>
    <w:rsid w:val="160ED8C0"/>
    <w:rsid w:val="1610A5F4"/>
    <w:rsid w:val="162B8E03"/>
    <w:rsid w:val="1666F90D"/>
    <w:rsid w:val="1678B534"/>
    <w:rsid w:val="167EC751"/>
    <w:rsid w:val="16901411"/>
    <w:rsid w:val="16C2FAC8"/>
    <w:rsid w:val="16CB1B92"/>
    <w:rsid w:val="1700D84E"/>
    <w:rsid w:val="172CFA63"/>
    <w:rsid w:val="1730805F"/>
    <w:rsid w:val="174B1D40"/>
    <w:rsid w:val="179951A9"/>
    <w:rsid w:val="179AF1F2"/>
    <w:rsid w:val="17A27D2D"/>
    <w:rsid w:val="17DF0FD0"/>
    <w:rsid w:val="18CBFD36"/>
    <w:rsid w:val="18F76E2C"/>
    <w:rsid w:val="1908CCC5"/>
    <w:rsid w:val="190BB17C"/>
    <w:rsid w:val="19168E8F"/>
    <w:rsid w:val="1935A4FE"/>
    <w:rsid w:val="193DFCC4"/>
    <w:rsid w:val="194163F1"/>
    <w:rsid w:val="1967C25F"/>
    <w:rsid w:val="19798E33"/>
    <w:rsid w:val="199776F1"/>
    <w:rsid w:val="1999D2B5"/>
    <w:rsid w:val="19EA9370"/>
    <w:rsid w:val="19EAA79F"/>
    <w:rsid w:val="1A174E28"/>
    <w:rsid w:val="1A237E72"/>
    <w:rsid w:val="1A7A837A"/>
    <w:rsid w:val="1A881369"/>
    <w:rsid w:val="1A9449F9"/>
    <w:rsid w:val="1A99BB59"/>
    <w:rsid w:val="1AB08EEC"/>
    <w:rsid w:val="1AB9ADE0"/>
    <w:rsid w:val="1AB9E0B3"/>
    <w:rsid w:val="1ADC6A2B"/>
    <w:rsid w:val="1AE63031"/>
    <w:rsid w:val="1AFA8C75"/>
    <w:rsid w:val="1B0403B6"/>
    <w:rsid w:val="1B733E73"/>
    <w:rsid w:val="1B75EC80"/>
    <w:rsid w:val="1B7B6CF6"/>
    <w:rsid w:val="1B867800"/>
    <w:rsid w:val="1BCF6F26"/>
    <w:rsid w:val="1BEF68B9"/>
    <w:rsid w:val="1C02F79C"/>
    <w:rsid w:val="1C0D5747"/>
    <w:rsid w:val="1C20395B"/>
    <w:rsid w:val="1C2E25FF"/>
    <w:rsid w:val="1C2E71D2"/>
    <w:rsid w:val="1C301A5A"/>
    <w:rsid w:val="1C377436"/>
    <w:rsid w:val="1C5CF56D"/>
    <w:rsid w:val="1C7F3E9B"/>
    <w:rsid w:val="1C820595"/>
    <w:rsid w:val="1C90DC7D"/>
    <w:rsid w:val="1C9E0A85"/>
    <w:rsid w:val="1C9EF704"/>
    <w:rsid w:val="1CA22EEA"/>
    <w:rsid w:val="1CC23DF5"/>
    <w:rsid w:val="1CD25FE1"/>
    <w:rsid w:val="1D021D4F"/>
    <w:rsid w:val="1D30D64C"/>
    <w:rsid w:val="1D3F1952"/>
    <w:rsid w:val="1D46AADD"/>
    <w:rsid w:val="1D579C6D"/>
    <w:rsid w:val="1DA5BF83"/>
    <w:rsid w:val="1DAB6A0D"/>
    <w:rsid w:val="1DD4EB51"/>
    <w:rsid w:val="1DD747B3"/>
    <w:rsid w:val="1DE24DD9"/>
    <w:rsid w:val="1E037223"/>
    <w:rsid w:val="1E052619"/>
    <w:rsid w:val="1E407A10"/>
    <w:rsid w:val="1E4D2410"/>
    <w:rsid w:val="1E9178EE"/>
    <w:rsid w:val="1E98F3F0"/>
    <w:rsid w:val="1EB32047"/>
    <w:rsid w:val="1EBED498"/>
    <w:rsid w:val="1EE1D8B4"/>
    <w:rsid w:val="1F2FEE5E"/>
    <w:rsid w:val="1F4D3D19"/>
    <w:rsid w:val="1F88E504"/>
    <w:rsid w:val="1FCEEF1F"/>
    <w:rsid w:val="1FD8C2D5"/>
    <w:rsid w:val="200A90C6"/>
    <w:rsid w:val="2034C451"/>
    <w:rsid w:val="203F3EC1"/>
    <w:rsid w:val="206B4F74"/>
    <w:rsid w:val="209EF1F1"/>
    <w:rsid w:val="20E76547"/>
    <w:rsid w:val="2136BF13"/>
    <w:rsid w:val="217D23E7"/>
    <w:rsid w:val="21C9E7E5"/>
    <w:rsid w:val="21D7DEEA"/>
    <w:rsid w:val="21DA334B"/>
    <w:rsid w:val="221B5BCA"/>
    <w:rsid w:val="223F2BB4"/>
    <w:rsid w:val="224AE382"/>
    <w:rsid w:val="224F57B1"/>
    <w:rsid w:val="228B4C8E"/>
    <w:rsid w:val="22AB3914"/>
    <w:rsid w:val="22C513B4"/>
    <w:rsid w:val="22E983CC"/>
    <w:rsid w:val="231D35AB"/>
    <w:rsid w:val="2343EB65"/>
    <w:rsid w:val="235C3F40"/>
    <w:rsid w:val="237711BE"/>
    <w:rsid w:val="23772267"/>
    <w:rsid w:val="237BE62D"/>
    <w:rsid w:val="2399ED84"/>
    <w:rsid w:val="23AB2680"/>
    <w:rsid w:val="243BF869"/>
    <w:rsid w:val="244FE7AC"/>
    <w:rsid w:val="2451F75A"/>
    <w:rsid w:val="246F6E37"/>
    <w:rsid w:val="249B3931"/>
    <w:rsid w:val="249E8B4A"/>
    <w:rsid w:val="24AF7901"/>
    <w:rsid w:val="24B4994E"/>
    <w:rsid w:val="253389E5"/>
    <w:rsid w:val="2576414B"/>
    <w:rsid w:val="25A5D614"/>
    <w:rsid w:val="25C9F04D"/>
    <w:rsid w:val="26393BC9"/>
    <w:rsid w:val="26738909"/>
    <w:rsid w:val="26A195BA"/>
    <w:rsid w:val="270B0298"/>
    <w:rsid w:val="27147E99"/>
    <w:rsid w:val="2720DFFD"/>
    <w:rsid w:val="274C634F"/>
    <w:rsid w:val="2762306D"/>
    <w:rsid w:val="2775E997"/>
    <w:rsid w:val="278DC427"/>
    <w:rsid w:val="27A7DA99"/>
    <w:rsid w:val="27C8D1DE"/>
    <w:rsid w:val="27DAD7E9"/>
    <w:rsid w:val="27DD66BC"/>
    <w:rsid w:val="28315F96"/>
    <w:rsid w:val="28564DFE"/>
    <w:rsid w:val="289A9C2B"/>
    <w:rsid w:val="28B4984D"/>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5665"/>
    <w:rsid w:val="2ACF87D7"/>
    <w:rsid w:val="2AD7F203"/>
    <w:rsid w:val="2B0B31E7"/>
    <w:rsid w:val="2B1D639A"/>
    <w:rsid w:val="2B3AA133"/>
    <w:rsid w:val="2B683BC3"/>
    <w:rsid w:val="2B783A6A"/>
    <w:rsid w:val="2BA1AD7D"/>
    <w:rsid w:val="2BD78F59"/>
    <w:rsid w:val="2BD84284"/>
    <w:rsid w:val="2BFFCA0C"/>
    <w:rsid w:val="2C12EA79"/>
    <w:rsid w:val="2C214ACE"/>
    <w:rsid w:val="2C23D4A5"/>
    <w:rsid w:val="2C420890"/>
    <w:rsid w:val="2C7EF885"/>
    <w:rsid w:val="2C99A056"/>
    <w:rsid w:val="2CFF7F9B"/>
    <w:rsid w:val="2D4059B1"/>
    <w:rsid w:val="2D58314A"/>
    <w:rsid w:val="2D7179D0"/>
    <w:rsid w:val="2DBB16CD"/>
    <w:rsid w:val="2DBDF3E4"/>
    <w:rsid w:val="2DC0C68B"/>
    <w:rsid w:val="2DCFCF25"/>
    <w:rsid w:val="2DFE3299"/>
    <w:rsid w:val="2E014FE4"/>
    <w:rsid w:val="2E0F92C5"/>
    <w:rsid w:val="2E1F506F"/>
    <w:rsid w:val="2E2164BA"/>
    <w:rsid w:val="2E22B051"/>
    <w:rsid w:val="2E410D2F"/>
    <w:rsid w:val="2E4CED4E"/>
    <w:rsid w:val="2E526D68"/>
    <w:rsid w:val="2E9E1388"/>
    <w:rsid w:val="2EB9BC81"/>
    <w:rsid w:val="2EBA1B92"/>
    <w:rsid w:val="2EC51904"/>
    <w:rsid w:val="2ECD5CDC"/>
    <w:rsid w:val="2EE350CF"/>
    <w:rsid w:val="2F08540A"/>
    <w:rsid w:val="2F1CCB2D"/>
    <w:rsid w:val="2F3CD2AA"/>
    <w:rsid w:val="2F458AF6"/>
    <w:rsid w:val="2F4BC7D6"/>
    <w:rsid w:val="2F638165"/>
    <w:rsid w:val="2F8F9DFC"/>
    <w:rsid w:val="2F9F2428"/>
    <w:rsid w:val="2FB2231F"/>
    <w:rsid w:val="2FB3F60A"/>
    <w:rsid w:val="2FC283CF"/>
    <w:rsid w:val="2FF97590"/>
    <w:rsid w:val="301732D7"/>
    <w:rsid w:val="301B39E2"/>
    <w:rsid w:val="302710AC"/>
    <w:rsid w:val="30678164"/>
    <w:rsid w:val="306B4889"/>
    <w:rsid w:val="30733F81"/>
    <w:rsid w:val="30C17D3B"/>
    <w:rsid w:val="30E7208F"/>
    <w:rsid w:val="30ECFC4D"/>
    <w:rsid w:val="31035C5E"/>
    <w:rsid w:val="3107CFAD"/>
    <w:rsid w:val="311D3EE2"/>
    <w:rsid w:val="31328959"/>
    <w:rsid w:val="31339C8A"/>
    <w:rsid w:val="31399F9C"/>
    <w:rsid w:val="315B3079"/>
    <w:rsid w:val="3186BD5B"/>
    <w:rsid w:val="31980CEC"/>
    <w:rsid w:val="31D9DA93"/>
    <w:rsid w:val="3207073F"/>
    <w:rsid w:val="3214209A"/>
    <w:rsid w:val="3239C8ED"/>
    <w:rsid w:val="324BDBBD"/>
    <w:rsid w:val="3260EA15"/>
    <w:rsid w:val="32887071"/>
    <w:rsid w:val="32AF6AFF"/>
    <w:rsid w:val="32DE740E"/>
    <w:rsid w:val="32E27B81"/>
    <w:rsid w:val="3319C6FE"/>
    <w:rsid w:val="333805EA"/>
    <w:rsid w:val="333B38DD"/>
    <w:rsid w:val="33538869"/>
    <w:rsid w:val="335FF533"/>
    <w:rsid w:val="336037C6"/>
    <w:rsid w:val="3368878C"/>
    <w:rsid w:val="337B15FC"/>
    <w:rsid w:val="33F3AE62"/>
    <w:rsid w:val="3402C75C"/>
    <w:rsid w:val="340EC8EC"/>
    <w:rsid w:val="340F5E81"/>
    <w:rsid w:val="341CEBBF"/>
    <w:rsid w:val="343B2E9D"/>
    <w:rsid w:val="343CBFD8"/>
    <w:rsid w:val="34499290"/>
    <w:rsid w:val="344D7EE2"/>
    <w:rsid w:val="345086B2"/>
    <w:rsid w:val="347106F6"/>
    <w:rsid w:val="34792E7A"/>
    <w:rsid w:val="347FA31F"/>
    <w:rsid w:val="34890D68"/>
    <w:rsid w:val="34B658EA"/>
    <w:rsid w:val="34DAF33F"/>
    <w:rsid w:val="34F62F77"/>
    <w:rsid w:val="350300EC"/>
    <w:rsid w:val="35046B27"/>
    <w:rsid w:val="350CC8FB"/>
    <w:rsid w:val="35186B58"/>
    <w:rsid w:val="355503FE"/>
    <w:rsid w:val="35615BC3"/>
    <w:rsid w:val="357AA40D"/>
    <w:rsid w:val="35B8BC20"/>
    <w:rsid w:val="35FEFB50"/>
    <w:rsid w:val="36487EDB"/>
    <w:rsid w:val="364E3D3A"/>
    <w:rsid w:val="3656A86B"/>
    <w:rsid w:val="3682B3B0"/>
    <w:rsid w:val="3691FFD8"/>
    <w:rsid w:val="36ABDA3D"/>
    <w:rsid w:val="36B27F20"/>
    <w:rsid w:val="36B5E4ED"/>
    <w:rsid w:val="36D9865B"/>
    <w:rsid w:val="36E324CD"/>
    <w:rsid w:val="37436FE7"/>
    <w:rsid w:val="37588C84"/>
    <w:rsid w:val="37A03600"/>
    <w:rsid w:val="37AEBA9A"/>
    <w:rsid w:val="37B84EF8"/>
    <w:rsid w:val="37C1BB95"/>
    <w:rsid w:val="37FF2383"/>
    <w:rsid w:val="382006E5"/>
    <w:rsid w:val="3821FC58"/>
    <w:rsid w:val="38363FA6"/>
    <w:rsid w:val="384314DB"/>
    <w:rsid w:val="387DE682"/>
    <w:rsid w:val="3884E9D8"/>
    <w:rsid w:val="38A0BDD0"/>
    <w:rsid w:val="38BA1372"/>
    <w:rsid w:val="38D2D286"/>
    <w:rsid w:val="38DD887A"/>
    <w:rsid w:val="38E932F5"/>
    <w:rsid w:val="38FB49B6"/>
    <w:rsid w:val="39074FC5"/>
    <w:rsid w:val="3924F1F8"/>
    <w:rsid w:val="39B77115"/>
    <w:rsid w:val="39BD1984"/>
    <w:rsid w:val="3A050599"/>
    <w:rsid w:val="3A4A7E9E"/>
    <w:rsid w:val="3A661683"/>
    <w:rsid w:val="3A82138E"/>
    <w:rsid w:val="3A8C2D43"/>
    <w:rsid w:val="3AA4CCEB"/>
    <w:rsid w:val="3ABBC17E"/>
    <w:rsid w:val="3AC77513"/>
    <w:rsid w:val="3AD660AB"/>
    <w:rsid w:val="3AD67C91"/>
    <w:rsid w:val="3AF3B1C9"/>
    <w:rsid w:val="3AF94A78"/>
    <w:rsid w:val="3AFC4596"/>
    <w:rsid w:val="3B17AD40"/>
    <w:rsid w:val="3B2315B1"/>
    <w:rsid w:val="3B25C6C1"/>
    <w:rsid w:val="3B48BE34"/>
    <w:rsid w:val="3B7C818F"/>
    <w:rsid w:val="3B843CDA"/>
    <w:rsid w:val="3B8EE003"/>
    <w:rsid w:val="3BA164FE"/>
    <w:rsid w:val="3BB08861"/>
    <w:rsid w:val="3BCE55DA"/>
    <w:rsid w:val="3BF21B9F"/>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DB6F558"/>
    <w:rsid w:val="3DBC9F03"/>
    <w:rsid w:val="3DF62198"/>
    <w:rsid w:val="3E0E1D53"/>
    <w:rsid w:val="3E1E38A1"/>
    <w:rsid w:val="3E211D56"/>
    <w:rsid w:val="3E2CD31F"/>
    <w:rsid w:val="3E49707F"/>
    <w:rsid w:val="3E6B48F6"/>
    <w:rsid w:val="3E88A6A0"/>
    <w:rsid w:val="3EB20BF7"/>
    <w:rsid w:val="3EDBDDC8"/>
    <w:rsid w:val="3EEE0777"/>
    <w:rsid w:val="3F12CCA1"/>
    <w:rsid w:val="3F9CD47E"/>
    <w:rsid w:val="3FB4321F"/>
    <w:rsid w:val="3FB9A91A"/>
    <w:rsid w:val="3FBF4A2C"/>
    <w:rsid w:val="3FD8F2DB"/>
    <w:rsid w:val="3FDA4DBF"/>
    <w:rsid w:val="3FF1D86F"/>
    <w:rsid w:val="4001AC69"/>
    <w:rsid w:val="401020F3"/>
    <w:rsid w:val="40598B15"/>
    <w:rsid w:val="4092EC49"/>
    <w:rsid w:val="40AD32EC"/>
    <w:rsid w:val="40BB265A"/>
    <w:rsid w:val="40E3D3DF"/>
    <w:rsid w:val="4103D77A"/>
    <w:rsid w:val="416789E3"/>
    <w:rsid w:val="4176199B"/>
    <w:rsid w:val="41B321EB"/>
    <w:rsid w:val="41B89EE6"/>
    <w:rsid w:val="41D4323B"/>
    <w:rsid w:val="41EB37BA"/>
    <w:rsid w:val="41F62EC1"/>
    <w:rsid w:val="41F686CD"/>
    <w:rsid w:val="421109CE"/>
    <w:rsid w:val="423DB1D1"/>
    <w:rsid w:val="42876FDE"/>
    <w:rsid w:val="42CD95A9"/>
    <w:rsid w:val="42D0E4DF"/>
    <w:rsid w:val="43378296"/>
    <w:rsid w:val="434D070A"/>
    <w:rsid w:val="438FC120"/>
    <w:rsid w:val="43A5EADE"/>
    <w:rsid w:val="43C50CFC"/>
    <w:rsid w:val="43F05EA1"/>
    <w:rsid w:val="43F2F40F"/>
    <w:rsid w:val="4417082E"/>
    <w:rsid w:val="441A8251"/>
    <w:rsid w:val="4429A842"/>
    <w:rsid w:val="44337515"/>
    <w:rsid w:val="4458F4BF"/>
    <w:rsid w:val="446883B1"/>
    <w:rsid w:val="447F737D"/>
    <w:rsid w:val="447F8431"/>
    <w:rsid w:val="449800D8"/>
    <w:rsid w:val="449CBAED"/>
    <w:rsid w:val="44BE3523"/>
    <w:rsid w:val="45025EA0"/>
    <w:rsid w:val="45088F81"/>
    <w:rsid w:val="4520C66F"/>
    <w:rsid w:val="453A1FA0"/>
    <w:rsid w:val="4549FBEF"/>
    <w:rsid w:val="45982F5F"/>
    <w:rsid w:val="45A8464D"/>
    <w:rsid w:val="45D7C791"/>
    <w:rsid w:val="460FBF6D"/>
    <w:rsid w:val="461550AE"/>
    <w:rsid w:val="4646C68D"/>
    <w:rsid w:val="469D756D"/>
    <w:rsid w:val="46DE676C"/>
    <w:rsid w:val="46E24CB8"/>
    <w:rsid w:val="46FB8B1B"/>
    <w:rsid w:val="47136364"/>
    <w:rsid w:val="471D8583"/>
    <w:rsid w:val="47281C1E"/>
    <w:rsid w:val="4740F687"/>
    <w:rsid w:val="474770AD"/>
    <w:rsid w:val="476EC983"/>
    <w:rsid w:val="477263E3"/>
    <w:rsid w:val="4779025B"/>
    <w:rsid w:val="477FD62B"/>
    <w:rsid w:val="478F2BF5"/>
    <w:rsid w:val="47936A03"/>
    <w:rsid w:val="479A7087"/>
    <w:rsid w:val="47CBAD16"/>
    <w:rsid w:val="47D003CA"/>
    <w:rsid w:val="47D2E79E"/>
    <w:rsid w:val="47D753F3"/>
    <w:rsid w:val="47E95737"/>
    <w:rsid w:val="47ED9DB4"/>
    <w:rsid w:val="48432B92"/>
    <w:rsid w:val="485A1AFD"/>
    <w:rsid w:val="48858906"/>
    <w:rsid w:val="48BD9D5F"/>
    <w:rsid w:val="48D20176"/>
    <w:rsid w:val="48DC1D78"/>
    <w:rsid w:val="49610A92"/>
    <w:rsid w:val="49806122"/>
    <w:rsid w:val="49A0D5A6"/>
    <w:rsid w:val="49A58427"/>
    <w:rsid w:val="49AB7840"/>
    <w:rsid w:val="49CFABAA"/>
    <w:rsid w:val="4A35A933"/>
    <w:rsid w:val="4A54C93E"/>
    <w:rsid w:val="4A732368"/>
    <w:rsid w:val="4A903EA6"/>
    <w:rsid w:val="4A9226D5"/>
    <w:rsid w:val="4AAE89FE"/>
    <w:rsid w:val="4AAEA4E2"/>
    <w:rsid w:val="4AC96064"/>
    <w:rsid w:val="4AD9A668"/>
    <w:rsid w:val="4AF72360"/>
    <w:rsid w:val="4AFBBF8A"/>
    <w:rsid w:val="4B166970"/>
    <w:rsid w:val="4B241B50"/>
    <w:rsid w:val="4B31D827"/>
    <w:rsid w:val="4B404B77"/>
    <w:rsid w:val="4B7CEBA3"/>
    <w:rsid w:val="4B8DCCC4"/>
    <w:rsid w:val="4B93AD9C"/>
    <w:rsid w:val="4C3BFA54"/>
    <w:rsid w:val="4C498A5E"/>
    <w:rsid w:val="4C99FC48"/>
    <w:rsid w:val="4CEB8B2B"/>
    <w:rsid w:val="4D0F4FD8"/>
    <w:rsid w:val="4D18E406"/>
    <w:rsid w:val="4D424ECD"/>
    <w:rsid w:val="4D70CD50"/>
    <w:rsid w:val="4D7AA48E"/>
    <w:rsid w:val="4D7B93A1"/>
    <w:rsid w:val="4D85692C"/>
    <w:rsid w:val="4DB0BC43"/>
    <w:rsid w:val="4DCE68D5"/>
    <w:rsid w:val="4DD25D79"/>
    <w:rsid w:val="4DD49B1C"/>
    <w:rsid w:val="4DDE3865"/>
    <w:rsid w:val="4E6F45F4"/>
    <w:rsid w:val="4E715F8B"/>
    <w:rsid w:val="4E7AA7C6"/>
    <w:rsid w:val="4E9249CA"/>
    <w:rsid w:val="4E970437"/>
    <w:rsid w:val="4E990694"/>
    <w:rsid w:val="4EA06A47"/>
    <w:rsid w:val="4EF5707C"/>
    <w:rsid w:val="4F017E9A"/>
    <w:rsid w:val="4F0D9BAA"/>
    <w:rsid w:val="4F51FB45"/>
    <w:rsid w:val="4F685B06"/>
    <w:rsid w:val="4F731774"/>
    <w:rsid w:val="4F83F21D"/>
    <w:rsid w:val="4F8DB603"/>
    <w:rsid w:val="4FB572A2"/>
    <w:rsid w:val="4FD0B861"/>
    <w:rsid w:val="4FD1CBF6"/>
    <w:rsid w:val="4FD2789E"/>
    <w:rsid w:val="4FD2EADA"/>
    <w:rsid w:val="4FD3C6EB"/>
    <w:rsid w:val="501DFB52"/>
    <w:rsid w:val="506AE40D"/>
    <w:rsid w:val="506DA369"/>
    <w:rsid w:val="5083FEDC"/>
    <w:rsid w:val="508A67A7"/>
    <w:rsid w:val="50D9DA6B"/>
    <w:rsid w:val="50E173AB"/>
    <w:rsid w:val="50EF4467"/>
    <w:rsid w:val="50F04A5D"/>
    <w:rsid w:val="5100A9F5"/>
    <w:rsid w:val="51293DBA"/>
    <w:rsid w:val="512CD42F"/>
    <w:rsid w:val="515D6FFD"/>
    <w:rsid w:val="515E114E"/>
    <w:rsid w:val="5181BC24"/>
    <w:rsid w:val="51A143FD"/>
    <w:rsid w:val="51D65887"/>
    <w:rsid w:val="51DFEB37"/>
    <w:rsid w:val="51E72D03"/>
    <w:rsid w:val="520F4265"/>
    <w:rsid w:val="52B31EBC"/>
    <w:rsid w:val="52DC1177"/>
    <w:rsid w:val="52F62274"/>
    <w:rsid w:val="530A6A2C"/>
    <w:rsid w:val="530D5299"/>
    <w:rsid w:val="5317DF36"/>
    <w:rsid w:val="531CCDCF"/>
    <w:rsid w:val="53447466"/>
    <w:rsid w:val="53464433"/>
    <w:rsid w:val="53737E11"/>
    <w:rsid w:val="53BCDFE1"/>
    <w:rsid w:val="53C4E6D0"/>
    <w:rsid w:val="53C7B137"/>
    <w:rsid w:val="53E4448D"/>
    <w:rsid w:val="53E768CD"/>
    <w:rsid w:val="542F1A40"/>
    <w:rsid w:val="54783030"/>
    <w:rsid w:val="54AFC970"/>
    <w:rsid w:val="54BB6092"/>
    <w:rsid w:val="54BFA189"/>
    <w:rsid w:val="54E8D180"/>
    <w:rsid w:val="54F11A36"/>
    <w:rsid w:val="54FEEA11"/>
    <w:rsid w:val="5500C237"/>
    <w:rsid w:val="550DA613"/>
    <w:rsid w:val="5520BF84"/>
    <w:rsid w:val="55490B04"/>
    <w:rsid w:val="558EDC7E"/>
    <w:rsid w:val="55C125DB"/>
    <w:rsid w:val="55D1507D"/>
    <w:rsid w:val="55DD1297"/>
    <w:rsid w:val="5615C022"/>
    <w:rsid w:val="56514D87"/>
    <w:rsid w:val="566E4E01"/>
    <w:rsid w:val="5672CC85"/>
    <w:rsid w:val="568B74F5"/>
    <w:rsid w:val="569ABA72"/>
    <w:rsid w:val="56A21FE8"/>
    <w:rsid w:val="56B2D1A5"/>
    <w:rsid w:val="56F0775E"/>
    <w:rsid w:val="56FA09CE"/>
    <w:rsid w:val="5708B73E"/>
    <w:rsid w:val="572462CC"/>
    <w:rsid w:val="5726F85D"/>
    <w:rsid w:val="57327CFB"/>
    <w:rsid w:val="574AE6CC"/>
    <w:rsid w:val="574B1AB8"/>
    <w:rsid w:val="574B8311"/>
    <w:rsid w:val="574DBFD5"/>
    <w:rsid w:val="5774B6D5"/>
    <w:rsid w:val="577FB9A5"/>
    <w:rsid w:val="5790CA4D"/>
    <w:rsid w:val="57A4D600"/>
    <w:rsid w:val="57BAB650"/>
    <w:rsid w:val="582BF8CC"/>
    <w:rsid w:val="58368AD3"/>
    <w:rsid w:val="583FF53E"/>
    <w:rsid w:val="584E1AAF"/>
    <w:rsid w:val="5877BEA3"/>
    <w:rsid w:val="5881AE7C"/>
    <w:rsid w:val="588B8BC5"/>
    <w:rsid w:val="589A6A30"/>
    <w:rsid w:val="58B1961F"/>
    <w:rsid w:val="58CD9DA7"/>
    <w:rsid w:val="592D489B"/>
    <w:rsid w:val="596C4592"/>
    <w:rsid w:val="59728CA1"/>
    <w:rsid w:val="597D0B89"/>
    <w:rsid w:val="598D9716"/>
    <w:rsid w:val="59BCC63F"/>
    <w:rsid w:val="5A05B137"/>
    <w:rsid w:val="5A35AA9D"/>
    <w:rsid w:val="5A4F4910"/>
    <w:rsid w:val="5A6775B1"/>
    <w:rsid w:val="5A754DB9"/>
    <w:rsid w:val="5A91A964"/>
    <w:rsid w:val="5A9D2518"/>
    <w:rsid w:val="5AA1399C"/>
    <w:rsid w:val="5AAF1259"/>
    <w:rsid w:val="5AB34B40"/>
    <w:rsid w:val="5B157C10"/>
    <w:rsid w:val="5B2266D8"/>
    <w:rsid w:val="5B61246E"/>
    <w:rsid w:val="5B6B0A03"/>
    <w:rsid w:val="5BB7834B"/>
    <w:rsid w:val="5BBDC81E"/>
    <w:rsid w:val="5BDB2DD0"/>
    <w:rsid w:val="5C258BFF"/>
    <w:rsid w:val="5C2E8AEA"/>
    <w:rsid w:val="5C3AB913"/>
    <w:rsid w:val="5C7CE24A"/>
    <w:rsid w:val="5C8F5041"/>
    <w:rsid w:val="5C9769C2"/>
    <w:rsid w:val="5CA4401E"/>
    <w:rsid w:val="5CB87F89"/>
    <w:rsid w:val="5CC46383"/>
    <w:rsid w:val="5CE693CF"/>
    <w:rsid w:val="5D0CAEC0"/>
    <w:rsid w:val="5D353B2C"/>
    <w:rsid w:val="5D50457A"/>
    <w:rsid w:val="5D581A97"/>
    <w:rsid w:val="5D8490A0"/>
    <w:rsid w:val="5D96D5BC"/>
    <w:rsid w:val="5DCEEED2"/>
    <w:rsid w:val="5DD9F1FE"/>
    <w:rsid w:val="5E0B6C64"/>
    <w:rsid w:val="5E2F6AA9"/>
    <w:rsid w:val="5E3C09FB"/>
    <w:rsid w:val="5E522A4B"/>
    <w:rsid w:val="5E6365FF"/>
    <w:rsid w:val="5E959E42"/>
    <w:rsid w:val="5EA357DC"/>
    <w:rsid w:val="5EB42374"/>
    <w:rsid w:val="5EC1EDE0"/>
    <w:rsid w:val="5ED29DB5"/>
    <w:rsid w:val="5ED3341C"/>
    <w:rsid w:val="5ED9193F"/>
    <w:rsid w:val="5F11B7DC"/>
    <w:rsid w:val="5F1D339A"/>
    <w:rsid w:val="5F3A0AF7"/>
    <w:rsid w:val="5F3F83D7"/>
    <w:rsid w:val="5F6A5230"/>
    <w:rsid w:val="5FF6E2CF"/>
    <w:rsid w:val="601089BD"/>
    <w:rsid w:val="60227E06"/>
    <w:rsid w:val="603AAA79"/>
    <w:rsid w:val="603D260B"/>
    <w:rsid w:val="608F90EA"/>
    <w:rsid w:val="60A46189"/>
    <w:rsid w:val="60CAABAC"/>
    <w:rsid w:val="60DEB990"/>
    <w:rsid w:val="60E03C51"/>
    <w:rsid w:val="60EDB677"/>
    <w:rsid w:val="60EF8480"/>
    <w:rsid w:val="610B4EF6"/>
    <w:rsid w:val="61301D17"/>
    <w:rsid w:val="613031BF"/>
    <w:rsid w:val="617D76C7"/>
    <w:rsid w:val="61869041"/>
    <w:rsid w:val="61A453BC"/>
    <w:rsid w:val="61BC0619"/>
    <w:rsid w:val="61D68AA9"/>
    <w:rsid w:val="61FFA9EA"/>
    <w:rsid w:val="62326F7F"/>
    <w:rsid w:val="62333AE3"/>
    <w:rsid w:val="62460EC5"/>
    <w:rsid w:val="627B4B86"/>
    <w:rsid w:val="627EFF25"/>
    <w:rsid w:val="62A3CC78"/>
    <w:rsid w:val="62C5C9DF"/>
    <w:rsid w:val="62CC65A2"/>
    <w:rsid w:val="62D94DFD"/>
    <w:rsid w:val="630DE114"/>
    <w:rsid w:val="6317C0CB"/>
    <w:rsid w:val="631F604C"/>
    <w:rsid w:val="6364188C"/>
    <w:rsid w:val="63CEFD86"/>
    <w:rsid w:val="63CFAC08"/>
    <w:rsid w:val="63E6468C"/>
    <w:rsid w:val="63F09B9B"/>
    <w:rsid w:val="644AAA5E"/>
    <w:rsid w:val="644F335D"/>
    <w:rsid w:val="6463E01C"/>
    <w:rsid w:val="6470107A"/>
    <w:rsid w:val="648B9B69"/>
    <w:rsid w:val="64D5C249"/>
    <w:rsid w:val="64DBA03D"/>
    <w:rsid w:val="64DE3D4E"/>
    <w:rsid w:val="650D1FE5"/>
    <w:rsid w:val="651C6F39"/>
    <w:rsid w:val="652A6903"/>
    <w:rsid w:val="6537B3D5"/>
    <w:rsid w:val="653FDA1F"/>
    <w:rsid w:val="658A9F66"/>
    <w:rsid w:val="65B1EBF9"/>
    <w:rsid w:val="65DD0527"/>
    <w:rsid w:val="65EB6A28"/>
    <w:rsid w:val="65FA2442"/>
    <w:rsid w:val="66411585"/>
    <w:rsid w:val="665C3B11"/>
    <w:rsid w:val="665CFD2E"/>
    <w:rsid w:val="6666657C"/>
    <w:rsid w:val="667A4E71"/>
    <w:rsid w:val="6699CFC2"/>
    <w:rsid w:val="66AA075D"/>
    <w:rsid w:val="66D4BBA3"/>
    <w:rsid w:val="66DDAF9A"/>
    <w:rsid w:val="67175499"/>
    <w:rsid w:val="672476A7"/>
    <w:rsid w:val="672CC729"/>
    <w:rsid w:val="67645626"/>
    <w:rsid w:val="6773084A"/>
    <w:rsid w:val="677DDC89"/>
    <w:rsid w:val="67C759E2"/>
    <w:rsid w:val="67D28435"/>
    <w:rsid w:val="6806980F"/>
    <w:rsid w:val="68098AAF"/>
    <w:rsid w:val="68124534"/>
    <w:rsid w:val="682B4D0E"/>
    <w:rsid w:val="6854CD89"/>
    <w:rsid w:val="686F9527"/>
    <w:rsid w:val="68724786"/>
    <w:rsid w:val="687F9ABA"/>
    <w:rsid w:val="689D4566"/>
    <w:rsid w:val="68B8BDE5"/>
    <w:rsid w:val="68C09BF7"/>
    <w:rsid w:val="68E9B38E"/>
    <w:rsid w:val="68F01E4E"/>
    <w:rsid w:val="694873FE"/>
    <w:rsid w:val="695B3320"/>
    <w:rsid w:val="69697059"/>
    <w:rsid w:val="69AE1595"/>
    <w:rsid w:val="69C6C5D0"/>
    <w:rsid w:val="69E0173D"/>
    <w:rsid w:val="69E4A47D"/>
    <w:rsid w:val="6A3C5FB3"/>
    <w:rsid w:val="6A46277C"/>
    <w:rsid w:val="6A5F9FAA"/>
    <w:rsid w:val="6A6EDC99"/>
    <w:rsid w:val="6A701F5F"/>
    <w:rsid w:val="6A80375E"/>
    <w:rsid w:val="6A97C04C"/>
    <w:rsid w:val="6A99859C"/>
    <w:rsid w:val="6AA83C0E"/>
    <w:rsid w:val="6AAB1738"/>
    <w:rsid w:val="6ADB8008"/>
    <w:rsid w:val="6AEF759E"/>
    <w:rsid w:val="6AF93D33"/>
    <w:rsid w:val="6AFED37B"/>
    <w:rsid w:val="6B106862"/>
    <w:rsid w:val="6B552C80"/>
    <w:rsid w:val="6B654EEB"/>
    <w:rsid w:val="6B779C0C"/>
    <w:rsid w:val="6BB015D2"/>
    <w:rsid w:val="6C1D0AFC"/>
    <w:rsid w:val="6C2E2406"/>
    <w:rsid w:val="6C53D778"/>
    <w:rsid w:val="6C57618F"/>
    <w:rsid w:val="6C793FD7"/>
    <w:rsid w:val="6C86A755"/>
    <w:rsid w:val="6CBB07BE"/>
    <w:rsid w:val="6CED93D4"/>
    <w:rsid w:val="6D09CA4D"/>
    <w:rsid w:val="6D49C343"/>
    <w:rsid w:val="6D70BAE3"/>
    <w:rsid w:val="6D96CACE"/>
    <w:rsid w:val="6D9A23E4"/>
    <w:rsid w:val="6DA94570"/>
    <w:rsid w:val="6DA97514"/>
    <w:rsid w:val="6DAD7A45"/>
    <w:rsid w:val="6DC49BA2"/>
    <w:rsid w:val="6DDD792C"/>
    <w:rsid w:val="6DEE9164"/>
    <w:rsid w:val="6E0DA031"/>
    <w:rsid w:val="6E0FB23E"/>
    <w:rsid w:val="6E185961"/>
    <w:rsid w:val="6E2239D0"/>
    <w:rsid w:val="6E2EA830"/>
    <w:rsid w:val="6E606E53"/>
    <w:rsid w:val="6E78C07D"/>
    <w:rsid w:val="6E86BCAB"/>
    <w:rsid w:val="6EE2C615"/>
    <w:rsid w:val="6F070490"/>
    <w:rsid w:val="6F09CF4A"/>
    <w:rsid w:val="6F105C2A"/>
    <w:rsid w:val="6F24C7AC"/>
    <w:rsid w:val="6F3C7280"/>
    <w:rsid w:val="6F431E2A"/>
    <w:rsid w:val="6F484219"/>
    <w:rsid w:val="6F6CC132"/>
    <w:rsid w:val="6F7EFF49"/>
    <w:rsid w:val="6F94FF91"/>
    <w:rsid w:val="6FEE4B6C"/>
    <w:rsid w:val="6FEF4A79"/>
    <w:rsid w:val="6FFC5C0B"/>
    <w:rsid w:val="7005D1F1"/>
    <w:rsid w:val="701AE95A"/>
    <w:rsid w:val="7050E63A"/>
    <w:rsid w:val="7077876A"/>
    <w:rsid w:val="708C6E7B"/>
    <w:rsid w:val="7099BFCA"/>
    <w:rsid w:val="70A4A38C"/>
    <w:rsid w:val="70C478C8"/>
    <w:rsid w:val="711A33BD"/>
    <w:rsid w:val="712FC8E4"/>
    <w:rsid w:val="7137CD4F"/>
    <w:rsid w:val="71410D81"/>
    <w:rsid w:val="7146CEA2"/>
    <w:rsid w:val="715CE0EA"/>
    <w:rsid w:val="718368F9"/>
    <w:rsid w:val="71B7822E"/>
    <w:rsid w:val="71C0BB89"/>
    <w:rsid w:val="7229364A"/>
    <w:rsid w:val="723606D4"/>
    <w:rsid w:val="7246A84A"/>
    <w:rsid w:val="724AFB93"/>
    <w:rsid w:val="7284A379"/>
    <w:rsid w:val="729689B2"/>
    <w:rsid w:val="729848E4"/>
    <w:rsid w:val="72A9A075"/>
    <w:rsid w:val="72BDF7F3"/>
    <w:rsid w:val="72BEBA90"/>
    <w:rsid w:val="72E1D47A"/>
    <w:rsid w:val="7314EE6C"/>
    <w:rsid w:val="731ABBB3"/>
    <w:rsid w:val="73320664"/>
    <w:rsid w:val="7332814B"/>
    <w:rsid w:val="739F130C"/>
    <w:rsid w:val="73BAE000"/>
    <w:rsid w:val="73EC711B"/>
    <w:rsid w:val="741333BE"/>
    <w:rsid w:val="741C8EF9"/>
    <w:rsid w:val="7422CFDA"/>
    <w:rsid w:val="742587B5"/>
    <w:rsid w:val="742977CC"/>
    <w:rsid w:val="74556198"/>
    <w:rsid w:val="7459BA3E"/>
    <w:rsid w:val="745F9D5F"/>
    <w:rsid w:val="74CF2596"/>
    <w:rsid w:val="74D31F08"/>
    <w:rsid w:val="74EC693E"/>
    <w:rsid w:val="75192856"/>
    <w:rsid w:val="75322EE0"/>
    <w:rsid w:val="75353983"/>
    <w:rsid w:val="7541836B"/>
    <w:rsid w:val="755D9270"/>
    <w:rsid w:val="75734246"/>
    <w:rsid w:val="757F125A"/>
    <w:rsid w:val="758C43B9"/>
    <w:rsid w:val="7592699C"/>
    <w:rsid w:val="75A38D6E"/>
    <w:rsid w:val="75C1081D"/>
    <w:rsid w:val="75C525A0"/>
    <w:rsid w:val="75C683B3"/>
    <w:rsid w:val="75C8796E"/>
    <w:rsid w:val="75E3BC70"/>
    <w:rsid w:val="75E8C98D"/>
    <w:rsid w:val="75E98BBB"/>
    <w:rsid w:val="75F044DA"/>
    <w:rsid w:val="75F2E363"/>
    <w:rsid w:val="760A0F82"/>
    <w:rsid w:val="761D87A9"/>
    <w:rsid w:val="763045C2"/>
    <w:rsid w:val="764667ED"/>
    <w:rsid w:val="764C3D8B"/>
    <w:rsid w:val="7653BF50"/>
    <w:rsid w:val="768970FB"/>
    <w:rsid w:val="7692CB7B"/>
    <w:rsid w:val="76CAB5E9"/>
    <w:rsid w:val="76CACC5D"/>
    <w:rsid w:val="76D13B00"/>
    <w:rsid w:val="76D22434"/>
    <w:rsid w:val="76E58DCA"/>
    <w:rsid w:val="77055013"/>
    <w:rsid w:val="77063D4E"/>
    <w:rsid w:val="7719645A"/>
    <w:rsid w:val="771AE2BB"/>
    <w:rsid w:val="771D4BA0"/>
    <w:rsid w:val="773530A6"/>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8DC6123"/>
    <w:rsid w:val="7901A327"/>
    <w:rsid w:val="790CE583"/>
    <w:rsid w:val="791C6174"/>
    <w:rsid w:val="792D3EE8"/>
    <w:rsid w:val="7936C005"/>
    <w:rsid w:val="794E9D77"/>
    <w:rsid w:val="795115FE"/>
    <w:rsid w:val="7951BAF1"/>
    <w:rsid w:val="79CE4484"/>
    <w:rsid w:val="79D9CAC1"/>
    <w:rsid w:val="7A2C8753"/>
    <w:rsid w:val="7A3801B4"/>
    <w:rsid w:val="7A6C3C19"/>
    <w:rsid w:val="7A76E534"/>
    <w:rsid w:val="7A810256"/>
    <w:rsid w:val="7A9C5CEA"/>
    <w:rsid w:val="7AC43CD4"/>
    <w:rsid w:val="7AF4A155"/>
    <w:rsid w:val="7B22DC03"/>
    <w:rsid w:val="7B33D01F"/>
    <w:rsid w:val="7B464E48"/>
    <w:rsid w:val="7B4ECEE9"/>
    <w:rsid w:val="7B5D5A9B"/>
    <w:rsid w:val="7B60CFCE"/>
    <w:rsid w:val="7B6C5578"/>
    <w:rsid w:val="7BDF06AF"/>
    <w:rsid w:val="7BE83D71"/>
    <w:rsid w:val="7C126B9A"/>
    <w:rsid w:val="7C8E3758"/>
    <w:rsid w:val="7C8FB549"/>
    <w:rsid w:val="7CBB5598"/>
    <w:rsid w:val="7CCF99A4"/>
    <w:rsid w:val="7CE82B66"/>
    <w:rsid w:val="7CF4592B"/>
    <w:rsid w:val="7D03D2E5"/>
    <w:rsid w:val="7D1DAD39"/>
    <w:rsid w:val="7D2184EE"/>
    <w:rsid w:val="7D690218"/>
    <w:rsid w:val="7D839242"/>
    <w:rsid w:val="7DB3E468"/>
    <w:rsid w:val="7E02EBA5"/>
    <w:rsid w:val="7E7F582E"/>
    <w:rsid w:val="7E92E908"/>
    <w:rsid w:val="7E9EC298"/>
    <w:rsid w:val="7E9F4468"/>
    <w:rsid w:val="7EAF60BF"/>
    <w:rsid w:val="7EFEB01F"/>
    <w:rsid w:val="7F2598F8"/>
    <w:rsid w:val="7F525503"/>
    <w:rsid w:val="7F7153FA"/>
    <w:rsid w:val="7F77D253"/>
    <w:rsid w:val="7F8A5FAB"/>
    <w:rsid w:val="7F8EF443"/>
    <w:rsid w:val="7F920197"/>
    <w:rsid w:val="7FCB935E"/>
    <w:rsid w:val="7FD54ADD"/>
    <w:rsid w:val="7FDB88FC"/>
    <w:rsid w:val="7FE86528"/>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A99A7E1"/>
  <w15:docId w15:val="{4A5A2D19-D07B-41C0-AC5A-83FEAD4F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34A2"/>
  </w:style>
  <w:style w:type="character" w:customStyle="1" w:styleId="ui-provider">
    <w:name w:val="ui-provider"/>
    <w:basedOn w:val="DefaultParagraphFont"/>
    <w:rsid w:val="00125BF8"/>
  </w:style>
  <w:style w:type="character" w:customStyle="1" w:styleId="eop">
    <w:name w:val="eop"/>
    <w:basedOn w:val="DefaultParagraphFont"/>
    <w:rsid w:val="00125BF8"/>
  </w:style>
  <w:style w:type="paragraph" w:customStyle="1" w:styleId="xmsonormal">
    <w:name w:val="x_msonormal"/>
    <w:basedOn w:val="Normal"/>
    <w:rsid w:val="009F4A8B"/>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retrieveECFR?gp=1&amp;SID=67b7f8b06cce47cf338b3b52057016a4&amp;ty=HTML&amp;h=L&amp;n=5y3.0.2.3.9&amp;r=PART" TargetMode="External" /><Relationship Id="rId11" Type="http://schemas.openxmlformats.org/officeDocument/2006/relationships/hyperlink" Target="https://pra.digital.gov/do-i-need-clearance/" TargetMode="External" /><Relationship Id="rId12" Type="http://schemas.openxmlformats.org/officeDocument/2006/relationships/hyperlink" Target="http://www.epa.gov/saferchoice/safer-choice-partner-year-awards" TargetMode="External" /><Relationship Id="rId13" Type="http://schemas.openxmlformats.org/officeDocument/2006/relationships/hyperlink" Target="http://www.reginfo.gov/public/do/PRAViewIC?ref_nbr=201109-2070-002&amp;icID=24990" TargetMode="External" /><Relationship Id="rId14" Type="http://schemas.openxmlformats.org/officeDocument/2006/relationships/hyperlink" Target="http://www.regulations.gov" TargetMode="External" /><Relationship Id="rId15" Type="http://schemas.openxmlformats.org/officeDocument/2006/relationships/hyperlink" Target="https://www.govinfo.gov/content/pkg/USCODE-2022-title42/pdf/USCODE-2022-title42-chap133-sec13103.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 Id="rId2" Type="http://schemas.openxmlformats.org/officeDocument/2006/relationships/hyperlink" Target="https://www.cbo.gov/sites/default/files/112th-congress-2011-2012/workingpaper/2012-04fedbenefitswp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Kirk, Aerin</DisplayName>
        <AccountId>154</AccountId>
        <AccountType/>
      </UserInfo>
      <UserInfo>
        <DisplayName>Adams, Melanie (she/her/hers)</DisplayName>
        <AccountId>18</AccountId>
        <AccountType/>
      </UserInfo>
      <UserInfo>
        <DisplayName>Thompson, Tony (he/him/his)</DisplayName>
        <AccountId>23</AccountId>
        <AccountType/>
      </UserInfo>
      <UserInfo>
        <DisplayName>Xi, Cally (she/her/hers)</DisplayName>
        <AccountId>151</AccountId>
        <AccountType/>
      </UserInfo>
      <UserInfo>
        <DisplayName>Felix-Kim, Mariana (she/her/hers)</DisplayName>
        <AccountId>82</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UserInfo>
        <DisplayName>Davies, Clive</DisplayName>
        <AccountId>21</AccountId>
        <AccountType/>
      </UserInfo>
      <UserInfo>
        <DisplayName>Tillman, Thomas</DisplayName>
        <AccountId>105</AccountId>
        <AccountType/>
      </UserInfo>
      <UserInfo>
        <DisplayName>Duffy, Lauren</DisplayName>
        <AccountId>41</AccountId>
        <AccountType/>
      </UserInfo>
      <UserInfo>
        <DisplayName>Dunivin, Taylor</DisplayName>
        <AccountId>187</AccountId>
        <AccountType/>
      </UserInfo>
      <UserInfo>
        <DisplayName>Romer, Jennie (she/her/hers)</DisplayName>
        <AccountId>253</AccountId>
        <AccountType/>
      </UserInfo>
      <UserInfo>
        <DisplayName>Freedhoff, Michal</DisplayName>
        <AccountId>416</AccountId>
        <AccountType/>
      </UserInfo>
    </SharedWithUsers>
    <FRN_x0020_List_x0020_Item_x0020_ID xmlns="118f882f-1e32-4cf2-ad69-9de43d57f4c6">4850</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D557F9B4-A7F6-401C-A6B4-CC86CFF7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4.xml><?xml version="1.0" encoding="utf-8"?>
<ds:datastoreItem xmlns:ds="http://schemas.openxmlformats.org/officeDocument/2006/customXml" ds:itemID="{60935F06-04AC-4991-9CAD-85679F088408}">
  <ds:schemaRefs>
    <ds:schemaRef ds:uri="http://purl.org/dc/terms/"/>
    <ds:schemaRef ds:uri="http://schemas.microsoft.com/sharepoint.v3"/>
    <ds:schemaRef ds:uri="http://purl.org/dc/dcmitype/"/>
    <ds:schemaRef ds:uri="http://purl.org/dc/elements/1.1/"/>
    <ds:schemaRef ds:uri="http://schemas.microsoft.com/office/infopath/2007/PartnerControls"/>
    <ds:schemaRef ds:uri="a5d1ca4e-0a3f-4119-b619-e20b93ebd1aa"/>
    <ds:schemaRef ds:uri="http://www.w3.org/XML/1998/namespace"/>
    <ds:schemaRef ds:uri="4ffa91fb-a0ff-4ac5-b2db-65c790d184a4"/>
    <ds:schemaRef ds:uri="http://schemas.microsoft.com/office/2006/documentManagement/types"/>
    <ds:schemaRef ds:uri="http://schemas.microsoft.com/sharepoint/v3"/>
    <ds:schemaRef ds:uri="http://schemas.openxmlformats.org/package/2006/metadata/core-properties"/>
    <ds:schemaRef ds:uri="118f882f-1e32-4cf2-ad69-9de43d57f4c6"/>
    <ds:schemaRef ds:uri="http://schemas.microsoft.com/office/2006/metadata/properties"/>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8978</Words>
  <Characters>55351</Characters>
  <Application>Microsoft Office Word</Application>
  <DocSecurity>0</DocSecurity>
  <Lines>461</Lines>
  <Paragraphs>128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3</cp:revision>
  <cp:lastPrinted>2017-10-29T18:30:00Z</cp:lastPrinted>
  <dcterms:created xsi:type="dcterms:W3CDTF">2024-10-16T18:20:00Z</dcterms:created>
  <dcterms:modified xsi:type="dcterms:W3CDTF">2024-10-16T19:25:00Z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