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17007" w:rsidP="00817007">
      <w:pPr>
        <w:spacing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32E7">
        <w:rPr>
          <w:rFonts w:ascii="Times New Roman" w:eastAsia="Times New Roman" w:hAnsi="Times New Roman" w:cs="Times New Roman"/>
          <w:b/>
          <w:bCs/>
          <w:sz w:val="24"/>
          <w:szCs w:val="24"/>
        </w:rPr>
        <w:t>Information Collection 2133-0517</w:t>
      </w:r>
    </w:p>
    <w:p w:rsidR="008C1542" w:rsidP="00817007">
      <w:pPr>
        <w:spacing w:after="12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A32E7">
        <w:rPr>
          <w:rFonts w:ascii="Times New Roman" w:hAnsi="Times New Roman" w:cs="Times New Roman"/>
          <w:sz w:val="24"/>
          <w:szCs w:val="24"/>
        </w:rPr>
        <w:t xml:space="preserve">Applications and </w:t>
      </w:r>
      <w:r w:rsidR="007641D1">
        <w:rPr>
          <w:rFonts w:ascii="Times New Roman" w:hAnsi="Times New Roman" w:cs="Times New Roman"/>
          <w:sz w:val="24"/>
          <w:szCs w:val="24"/>
        </w:rPr>
        <w:t xml:space="preserve">Marine Insurance </w:t>
      </w:r>
      <w:r w:rsidRPr="004A32E7">
        <w:rPr>
          <w:rFonts w:ascii="Times New Roman" w:hAnsi="Times New Roman" w:cs="Times New Roman"/>
          <w:sz w:val="24"/>
          <w:szCs w:val="24"/>
        </w:rPr>
        <w:t>Related Information</w:t>
      </w:r>
    </w:p>
    <w:p w:rsidR="00F7490D" w:rsidP="00F7490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7490D" w:rsidP="00221D0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32E7">
        <w:rPr>
          <w:rFonts w:ascii="Times New Roman" w:eastAsia="Times New Roman" w:hAnsi="Times New Roman" w:cs="Times New Roman"/>
          <w:b/>
          <w:bCs/>
          <w:sz w:val="24"/>
          <w:szCs w:val="24"/>
        </w:rPr>
        <w:t>CHECKLIST</w:t>
      </w:r>
    </w:p>
    <w:p w:rsidR="00E3249D" w:rsidP="00221D0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3249D" w:rsidP="00221D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74923">
        <w:rPr>
          <w:rFonts w:ascii="Times New Roman" w:hAnsi="Times New Roman" w:cs="Times New Roman"/>
          <w:b/>
          <w:bCs/>
          <w:sz w:val="24"/>
          <w:szCs w:val="24"/>
        </w:rPr>
        <w:t>Application procedures</w:t>
      </w:r>
    </w:p>
    <w:p w:rsidR="00E3249D" w:rsidRPr="00474923" w:rsidP="00221D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A6D5E" w:rsidRPr="00474923" w:rsidP="00221D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23">
        <w:rPr>
          <w:rFonts w:ascii="Times New Roman" w:hAnsi="Times New Roman" w:cs="Times New Roman"/>
          <w:sz w:val="24"/>
          <w:szCs w:val="24"/>
        </w:rPr>
        <w:t>MARAD specific approval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4923">
        <w:rPr>
          <w:rFonts w:ascii="Times New Roman" w:hAnsi="Times New Roman" w:cs="Times New Roman"/>
          <w:sz w:val="24"/>
          <w:szCs w:val="24"/>
        </w:rPr>
        <w:t xml:space="preserve">for </w:t>
      </w:r>
      <w:r w:rsidRPr="007A6D5E">
        <w:rPr>
          <w:rFonts w:ascii="Times New Roman" w:hAnsi="Times New Roman" w:cs="Times New Roman"/>
          <w:b/>
          <w:sz w:val="24"/>
          <w:szCs w:val="24"/>
          <w:u w:val="single"/>
        </w:rPr>
        <w:t>foreign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4923">
        <w:rPr>
          <w:rFonts w:ascii="Times New Roman" w:hAnsi="Times New Roman" w:cs="Times New Roman"/>
          <w:sz w:val="24"/>
          <w:szCs w:val="24"/>
        </w:rPr>
        <w:t>underwriters described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1D03">
        <w:rPr>
          <w:rFonts w:ascii="Times New Roman" w:hAnsi="Times New Roman" w:cs="Times New Roman"/>
          <w:sz w:val="24"/>
          <w:szCs w:val="24"/>
        </w:rPr>
        <w:t xml:space="preserve">46 CFR </w:t>
      </w:r>
      <w:r w:rsidRPr="00474923">
        <w:rPr>
          <w:rFonts w:ascii="Times New Roman" w:hAnsi="Times New Roman" w:cs="Times New Roman"/>
          <w:sz w:val="24"/>
          <w:szCs w:val="24"/>
        </w:rPr>
        <w:t xml:space="preserve">§ 249.5(c) to </w:t>
      </w:r>
      <w:r>
        <w:rPr>
          <w:rFonts w:ascii="Times New Roman" w:hAnsi="Times New Roman" w:cs="Times New Roman"/>
          <w:sz w:val="24"/>
          <w:szCs w:val="24"/>
        </w:rPr>
        <w:t>underwrite</w:t>
      </w:r>
      <w:r w:rsidRPr="00474923">
        <w:rPr>
          <w:rFonts w:ascii="Times New Roman" w:hAnsi="Times New Roman" w:cs="Times New Roman"/>
          <w:sz w:val="24"/>
          <w:szCs w:val="24"/>
        </w:rPr>
        <w:t xml:space="preserve"> marine insurance on MARAD program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4923">
        <w:rPr>
          <w:rFonts w:ascii="Times New Roman" w:hAnsi="Times New Roman" w:cs="Times New Roman"/>
          <w:sz w:val="24"/>
          <w:szCs w:val="24"/>
        </w:rPr>
        <w:t>vessels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24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923">
        <w:rPr>
          <w:rFonts w:ascii="Times New Roman" w:hAnsi="Times New Roman" w:cs="Times New Roman"/>
          <w:sz w:val="24"/>
          <w:szCs w:val="24"/>
        </w:rPr>
        <w:t>.</w:t>
      </w:r>
    </w:p>
    <w:p w:rsidR="007A6D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Requirements: </w:t>
      </w:r>
    </w:p>
    <w:p w:rsidR="007A6D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1D03" w:rsidP="00D074F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Proof of </w:t>
      </w:r>
      <w:r w:rsidRPr="007A6D5E" w:rsidR="00E3249D">
        <w:rPr>
          <w:rFonts w:ascii="Times New Roman" w:hAnsi="Times New Roman" w:cs="Times New Roman"/>
          <w:sz w:val="24"/>
          <w:szCs w:val="24"/>
        </w:rPr>
        <w:t xml:space="preserve">a high rating (A or comparable) from an accepted international rating service may apply, and if approved, such approval will be contingent upon continued maintenance of such rating. </w:t>
      </w:r>
    </w:p>
    <w:p w:rsidR="007A6D5E" w:rsidRPr="00D074FD" w:rsidP="00D074F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74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6D5E" w:rsidP="00D074F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6D5E">
        <w:rPr>
          <w:rFonts w:ascii="Times New Roman" w:hAnsi="Times New Roman" w:cs="Times New Roman"/>
          <w:sz w:val="24"/>
          <w:szCs w:val="24"/>
        </w:rPr>
        <w:t>Certified financial data for the five previous years in sufficient detail to enable MARAD to assess the financial strength and solvency of the applicant.</w:t>
      </w:r>
    </w:p>
    <w:p w:rsidR="00221D03" w:rsidRPr="00D074FD" w:rsidP="00D074F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7A6D5E" w:rsidP="00D074F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Additional </w:t>
      </w:r>
      <w:r w:rsidRPr="007A6D5E" w:rsidR="00E3249D">
        <w:rPr>
          <w:rFonts w:ascii="Times New Roman" w:hAnsi="Times New Roman" w:cs="Times New Roman"/>
          <w:sz w:val="24"/>
          <w:szCs w:val="24"/>
        </w:rPr>
        <w:t xml:space="preserve">data which the underwriter must submit to the regulatory agency in its country of domicile. </w:t>
      </w:r>
    </w:p>
    <w:p w:rsidR="00221D03" w:rsidP="00D074FD">
      <w:pPr>
        <w:spacing w:after="0"/>
      </w:pPr>
    </w:p>
    <w:p w:rsidR="007A6D5E" w:rsidP="00D074F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6D5E">
        <w:rPr>
          <w:rFonts w:ascii="Times New Roman" w:hAnsi="Times New Roman" w:cs="Times New Roman"/>
          <w:sz w:val="24"/>
          <w:szCs w:val="24"/>
        </w:rPr>
        <w:t>MARAD may request additional data if the applicant’s submissions are considered inadequate;</w:t>
      </w:r>
    </w:p>
    <w:p w:rsidR="00221D03" w:rsidRPr="00D074FD" w:rsidP="00D074F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3249D" w:rsidP="00D074F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6D5E">
        <w:rPr>
          <w:rFonts w:ascii="Times New Roman" w:hAnsi="Times New Roman" w:cs="Times New Roman"/>
          <w:sz w:val="24"/>
          <w:szCs w:val="24"/>
        </w:rPr>
        <w:t xml:space="preserve">A comprehensive description and English language version of the insurance regulatory regime that is in place in the insurer’s country of domicile. </w:t>
      </w:r>
    </w:p>
    <w:p w:rsidR="00221D03" w:rsidRPr="00D074FD" w:rsidP="00D074F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3249D" w:rsidRPr="007A6D5E" w:rsidP="00D074F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7A6D5E">
        <w:rPr>
          <w:rFonts w:ascii="Times New Roman" w:hAnsi="Times New Roman" w:cs="Times New Roman"/>
          <w:sz w:val="24"/>
          <w:szCs w:val="24"/>
        </w:rPr>
        <w:t>ffidavit in writing, executed by an agent of the applicant who is a domiciliary of the United States, and supported by appropriate documentation, to demonstrate that there is</w:t>
      </w:r>
    </w:p>
    <w:p w:rsidR="007A6D5E" w:rsidRPr="00D074FD" w:rsidP="00D074F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074FD">
        <w:rPr>
          <w:rFonts w:ascii="Times New Roman" w:hAnsi="Times New Roman" w:cs="Times New Roman"/>
          <w:sz w:val="24"/>
          <w:szCs w:val="24"/>
        </w:rPr>
        <w:t>nothing in either law or practice to preclude a U.S. insurer from obtaining the same access to the applicant’s home market as the applicant is seeking to the U.S. market, and</w:t>
      </w:r>
    </w:p>
    <w:p w:rsidR="00221D03" w:rsidRPr="00D074FD" w:rsidP="00D074FD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4E1857" w:rsidRPr="007A6D5E" w:rsidP="00D074F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6D5E">
        <w:rPr>
          <w:rFonts w:ascii="Times New Roman" w:hAnsi="Times New Roman" w:cs="Times New Roman"/>
          <w:sz w:val="24"/>
          <w:szCs w:val="24"/>
        </w:rPr>
        <w:t>The details of its reinsurance program, if it wishes to write any risks in excess of five percent of its policyholders’ surplus. These details shall be accompanied by a statement that clearly demonstrates the special circumstances and good cause by which MARAD should be persuaded to modify its general policy on limitation of risk described in § 249.8.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437980"/>
    <w:multiLevelType w:val="hybridMultilevel"/>
    <w:tmpl w:val="607E31DA"/>
    <w:lvl w:ilvl="0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30" w:hanging="360"/>
      </w:pPr>
    </w:lvl>
    <w:lvl w:ilvl="2" w:tentative="1">
      <w:start w:val="1"/>
      <w:numFmt w:val="lowerRoman"/>
      <w:lvlText w:val="%3."/>
      <w:lvlJc w:val="right"/>
      <w:pPr>
        <w:ind w:left="2250" w:hanging="180"/>
      </w:pPr>
    </w:lvl>
    <w:lvl w:ilvl="3" w:tentative="1">
      <w:start w:val="1"/>
      <w:numFmt w:val="decimal"/>
      <w:lvlText w:val="%4."/>
      <w:lvlJc w:val="left"/>
      <w:pPr>
        <w:ind w:left="2970" w:hanging="360"/>
      </w:pPr>
    </w:lvl>
    <w:lvl w:ilvl="4" w:tentative="1">
      <w:start w:val="1"/>
      <w:numFmt w:val="lowerLetter"/>
      <w:lvlText w:val="%5."/>
      <w:lvlJc w:val="left"/>
      <w:pPr>
        <w:ind w:left="3690" w:hanging="360"/>
      </w:pPr>
    </w:lvl>
    <w:lvl w:ilvl="5" w:tentative="1">
      <w:start w:val="1"/>
      <w:numFmt w:val="lowerRoman"/>
      <w:lvlText w:val="%6."/>
      <w:lvlJc w:val="right"/>
      <w:pPr>
        <w:ind w:left="4410" w:hanging="180"/>
      </w:pPr>
    </w:lvl>
    <w:lvl w:ilvl="6" w:tentative="1">
      <w:start w:val="1"/>
      <w:numFmt w:val="decimal"/>
      <w:lvlText w:val="%7."/>
      <w:lvlJc w:val="left"/>
      <w:pPr>
        <w:ind w:left="5130" w:hanging="360"/>
      </w:pPr>
    </w:lvl>
    <w:lvl w:ilvl="7" w:tentative="1">
      <w:start w:val="1"/>
      <w:numFmt w:val="lowerLetter"/>
      <w:lvlText w:val="%8."/>
      <w:lvlJc w:val="left"/>
      <w:pPr>
        <w:ind w:left="5850" w:hanging="360"/>
      </w:pPr>
    </w:lvl>
    <w:lvl w:ilvl="8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2E2B62CB"/>
    <w:multiLevelType w:val="hybridMultilevel"/>
    <w:tmpl w:val="12F46A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CE5DD4"/>
    <w:multiLevelType w:val="multilevel"/>
    <w:tmpl w:val="9AC02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841689"/>
    <w:multiLevelType w:val="hybridMultilevel"/>
    <w:tmpl w:val="CB622D46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C14A11"/>
    <w:multiLevelType w:val="hybridMultilevel"/>
    <w:tmpl w:val="564C085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891910">
    <w:abstractNumId w:val="2"/>
  </w:num>
  <w:num w:numId="2" w16cid:durableId="1953050660">
    <w:abstractNumId w:val="3"/>
  </w:num>
  <w:num w:numId="3" w16cid:durableId="1577663744">
    <w:abstractNumId w:val="0"/>
  </w:num>
  <w:num w:numId="4" w16cid:durableId="1832062241">
    <w:abstractNumId w:val="1"/>
  </w:num>
  <w:num w:numId="5" w16cid:durableId="16737993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542"/>
    <w:rsid w:val="00221D03"/>
    <w:rsid w:val="00474923"/>
    <w:rsid w:val="004A32E7"/>
    <w:rsid w:val="004B7D2B"/>
    <w:rsid w:val="004E1857"/>
    <w:rsid w:val="007641D1"/>
    <w:rsid w:val="007A6D5E"/>
    <w:rsid w:val="00817007"/>
    <w:rsid w:val="0084476A"/>
    <w:rsid w:val="008C1542"/>
    <w:rsid w:val="00B12959"/>
    <w:rsid w:val="00D074FD"/>
    <w:rsid w:val="00E3249D"/>
    <w:rsid w:val="00E92C24"/>
    <w:rsid w:val="00F00BFC"/>
    <w:rsid w:val="00F169D9"/>
    <w:rsid w:val="00F7490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794305C-A390-4E5B-8A34-34D460DA2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Jackson, Barbara (MARAD)</dc:creator>
  <cp:lastModifiedBy>Bolton, Tamelia (MARAD)</cp:lastModifiedBy>
  <cp:revision>2</cp:revision>
  <dcterms:created xsi:type="dcterms:W3CDTF">2024-04-30T17:01:00Z</dcterms:created>
  <dcterms:modified xsi:type="dcterms:W3CDTF">2024-04-30T17:01:00Z</dcterms:modified>
</cp:coreProperties>
</file>