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952324" w:rsidP="00906C37" w14:paraId="2FB7AD09" w14:textId="44DB14E9">
      <w:pPr>
        <w:pStyle w:val="Title"/>
        <w:rPr>
          <w:b/>
          <w:szCs w:val="24"/>
        </w:rPr>
      </w:pPr>
      <w:r w:rsidRPr="00952324">
        <w:rPr>
          <w:b/>
          <w:szCs w:val="24"/>
        </w:rPr>
        <w:t>S</w:t>
      </w:r>
      <w:r w:rsidRPr="00952324" w:rsidR="00E63D16">
        <w:rPr>
          <w:b/>
          <w:szCs w:val="24"/>
        </w:rPr>
        <w:t>UPPORTING STATEMENT</w:t>
      </w:r>
      <w:r w:rsidR="007A5A73">
        <w:rPr>
          <w:b/>
          <w:szCs w:val="24"/>
        </w:rPr>
        <w:t xml:space="preserve"> -</w:t>
      </w:r>
      <w:r w:rsidRPr="00952324" w:rsidR="005032DC">
        <w:rPr>
          <w:b/>
          <w:szCs w:val="24"/>
        </w:rPr>
        <w:t xml:space="preserve"> </w:t>
      </w:r>
      <w:r w:rsidRPr="00952324" w:rsidR="008348D8">
        <w:rPr>
          <w:b/>
          <w:szCs w:val="24"/>
        </w:rPr>
        <w:t xml:space="preserve">PARTS </w:t>
      </w:r>
      <w:r w:rsidRPr="00952324" w:rsidR="005032DC">
        <w:rPr>
          <w:b/>
          <w:szCs w:val="24"/>
        </w:rPr>
        <w:t>A</w:t>
      </w:r>
      <w:r w:rsidRPr="00952324" w:rsidR="008348D8">
        <w:rPr>
          <w:b/>
          <w:szCs w:val="24"/>
        </w:rPr>
        <w:t xml:space="preserve"> </w:t>
      </w:r>
      <w:r w:rsidR="00952324">
        <w:rPr>
          <w:b/>
          <w:szCs w:val="24"/>
        </w:rPr>
        <w:t>&amp;</w:t>
      </w:r>
      <w:r w:rsidRPr="00952324" w:rsidR="008348D8">
        <w:rPr>
          <w:b/>
          <w:szCs w:val="24"/>
        </w:rPr>
        <w:t xml:space="preserve"> B</w:t>
      </w:r>
    </w:p>
    <w:p w:rsidR="00A83EC7" w:rsidRPr="00952324" w:rsidP="00906C37" w14:paraId="53B3E453" w14:textId="0D8F1137">
      <w:pPr>
        <w:pStyle w:val="Title"/>
        <w:jc w:val="left"/>
        <w:rPr>
          <w:szCs w:val="24"/>
          <w:u w:val="none"/>
        </w:rPr>
      </w:pPr>
    </w:p>
    <w:p w:rsidR="00735632" w:rsidRPr="00467F20" w:rsidP="00906C37" w14:paraId="3878EF38" w14:textId="66560F01">
      <w:pPr>
        <w:rPr>
          <w:rFonts w:ascii="Times New Roman" w:hAnsi="Times New Roman"/>
          <w:bCs/>
          <w:szCs w:val="24"/>
        </w:rPr>
      </w:pPr>
      <w:r w:rsidRPr="00CB6CE6">
        <w:rPr>
          <w:rFonts w:ascii="Times New Roman" w:hAnsi="Times New Roman"/>
          <w:b/>
          <w:szCs w:val="24"/>
        </w:rPr>
        <w:t>Title of information collection:</w:t>
      </w:r>
      <w:r w:rsidRPr="00467F20" w:rsidR="0064380C">
        <w:rPr>
          <w:rFonts w:ascii="Times New Roman" w:hAnsi="Times New Roman"/>
          <w:bCs/>
          <w:szCs w:val="24"/>
        </w:rPr>
        <w:t xml:space="preserve">  </w:t>
      </w:r>
      <w:r w:rsidRPr="00467F20" w:rsidR="009202FD">
        <w:rPr>
          <w:rFonts w:ascii="Times New Roman" w:hAnsi="Times New Roman"/>
          <w:bCs/>
          <w:szCs w:val="24"/>
        </w:rPr>
        <w:t xml:space="preserve">NASA </w:t>
      </w:r>
      <w:r w:rsidRPr="00467F20" w:rsidR="00BF4D53">
        <w:rPr>
          <w:rFonts w:ascii="Times New Roman" w:hAnsi="Times New Roman"/>
          <w:bCs/>
          <w:szCs w:val="24"/>
        </w:rPr>
        <w:t>Communications Research</w:t>
      </w:r>
    </w:p>
    <w:p w:rsidR="00A72B30" w:rsidRPr="00467F20" w:rsidP="00906C37" w14:paraId="08801419" w14:textId="05251BC0">
      <w:pPr>
        <w:rPr>
          <w:rFonts w:ascii="Times New Roman" w:hAnsi="Times New Roman"/>
          <w:bCs/>
          <w:szCs w:val="24"/>
        </w:rPr>
      </w:pPr>
      <w:r w:rsidRPr="00CB6CE6">
        <w:rPr>
          <w:rFonts w:ascii="Times New Roman" w:hAnsi="Times New Roman"/>
          <w:b/>
          <w:szCs w:val="24"/>
        </w:rPr>
        <w:t>Type of information collection:</w:t>
      </w:r>
      <w:r w:rsidRPr="00467F20" w:rsidR="00952324">
        <w:rPr>
          <w:rFonts w:ascii="Times New Roman" w:hAnsi="Times New Roman"/>
          <w:bCs/>
          <w:szCs w:val="24"/>
        </w:rPr>
        <w:t xml:space="preserve">  </w:t>
      </w:r>
      <w:r w:rsidRPr="00467F20" w:rsidR="0012512A">
        <w:rPr>
          <w:rFonts w:ascii="Times New Roman" w:hAnsi="Times New Roman"/>
          <w:bCs/>
          <w:szCs w:val="24"/>
        </w:rPr>
        <w:t>Survey of the general population</w:t>
      </w:r>
    </w:p>
    <w:p w:rsidR="00727807" w:rsidRPr="00467F20" w:rsidP="00906C37" w14:paraId="66AD12B4" w14:textId="7E84DBA2">
      <w:pPr>
        <w:rPr>
          <w:rFonts w:ascii="Times New Roman" w:hAnsi="Times New Roman"/>
          <w:bCs/>
          <w:szCs w:val="24"/>
          <w:highlight w:val="yellow"/>
        </w:rPr>
      </w:pPr>
      <w:r w:rsidRPr="00CB6CE6">
        <w:rPr>
          <w:rFonts w:ascii="Times New Roman" w:hAnsi="Times New Roman"/>
          <w:b/>
          <w:szCs w:val="24"/>
        </w:rPr>
        <w:t>Abstract:</w:t>
      </w:r>
      <w:r w:rsidRPr="0032033D">
        <w:rPr>
          <w:rFonts w:ascii="Times New Roman" w:hAnsi="Times New Roman"/>
          <w:bCs/>
          <w:szCs w:val="24"/>
        </w:rPr>
        <w:t xml:space="preserve"> </w:t>
      </w:r>
      <w:r w:rsidRPr="0032033D" w:rsidR="0032033D">
        <w:rPr>
          <w:rFonts w:ascii="Times New Roman" w:hAnsi="Times New Roman"/>
          <w:bCs/>
          <w:szCs w:val="24"/>
        </w:rPr>
        <w:t xml:space="preserve"> This survey is to understand the penetration and performance of NASAs communication methods and messages. To achieve this goal, we will measure the knowledge citizens have of the agency, activities NASA does, the overall industry, and the government’s role in the industry.</w:t>
      </w:r>
    </w:p>
    <w:p w:rsidR="007A5A73" w:rsidRPr="00952324" w:rsidP="00906C37" w14:paraId="58BA3CE4" w14:textId="77777777">
      <w:pPr>
        <w:rPr>
          <w:rFonts w:ascii="Times New Roman" w:hAnsi="Times New Roman"/>
          <w:b/>
          <w:szCs w:val="24"/>
        </w:rPr>
      </w:pPr>
    </w:p>
    <w:p w:rsidR="0030480E" w:rsidRPr="00952324" w:rsidP="00906C37" w14:paraId="3241A70E" w14:textId="77777777">
      <w:pPr>
        <w:pStyle w:val="ListParagraph"/>
        <w:numPr>
          <w:ilvl w:val="0"/>
          <w:numId w:val="19"/>
        </w:numPr>
        <w:tabs>
          <w:tab w:val="left" w:pos="-1440"/>
        </w:tabs>
        <w:rPr>
          <w:rFonts w:ascii="Times New Roman" w:hAnsi="Times New Roman"/>
          <w:b/>
          <w:szCs w:val="24"/>
        </w:rPr>
      </w:pPr>
      <w:r w:rsidRPr="00952324">
        <w:rPr>
          <w:rFonts w:ascii="Times New Roman" w:hAnsi="Times New Roman"/>
          <w:b/>
          <w:szCs w:val="24"/>
        </w:rPr>
        <w:t>E</w:t>
      </w:r>
      <w:r w:rsidRPr="00952324" w:rsidR="00CD285D">
        <w:rPr>
          <w:rFonts w:ascii="Times New Roman" w:hAnsi="Times New Roman"/>
          <w:b/>
          <w:szCs w:val="24"/>
        </w:rPr>
        <w:t xml:space="preserve">xplain the circumstances that make the collection of information necessary. </w:t>
      </w:r>
    </w:p>
    <w:p w:rsidR="00407450" w:rsidP="00407450" w14:paraId="72909613" w14:textId="220EA17D">
      <w:pPr>
        <w:pStyle w:val="ListParagraph"/>
        <w:tabs>
          <w:tab w:val="left" w:pos="-1440"/>
        </w:tabs>
        <w:ind w:left="660"/>
        <w:rPr>
          <w:rFonts w:ascii="Times New Roman" w:hAnsi="Times New Roman"/>
          <w:b/>
          <w:i/>
          <w:szCs w:val="24"/>
        </w:rPr>
      </w:pPr>
      <w:r w:rsidRPr="00952324">
        <w:rPr>
          <w:rFonts w:ascii="Times New Roman" w:hAnsi="Times New Roman"/>
          <w:i/>
          <w:szCs w:val="24"/>
        </w:rPr>
        <w:t xml:space="preserve">Identify any legal or administrative requirements that necessitate the collection. </w:t>
      </w:r>
      <w:r w:rsidRPr="00952324" w:rsidR="000A05C7">
        <w:rPr>
          <w:rFonts w:ascii="Times New Roman" w:hAnsi="Times New Roman"/>
          <w:i/>
          <w:szCs w:val="24"/>
        </w:rPr>
        <w:t>Where applicable, a</w:t>
      </w:r>
      <w:r w:rsidRPr="00952324">
        <w:rPr>
          <w:rFonts w:ascii="Times New Roman" w:hAnsi="Times New Roman"/>
          <w:i/>
          <w:szCs w:val="24"/>
        </w:rPr>
        <w:t>ttach a copy of the appropriate section of each statute and regulation mandating or authorizing the collection of information</w:t>
      </w:r>
      <w:r w:rsidRPr="00952324">
        <w:rPr>
          <w:rFonts w:ascii="Times New Roman" w:hAnsi="Times New Roman"/>
          <w:b/>
          <w:i/>
          <w:szCs w:val="24"/>
        </w:rPr>
        <w:t>.</w:t>
      </w:r>
    </w:p>
    <w:p w:rsidR="009479E4" w:rsidP="00407450" w14:paraId="60BD5BB7" w14:textId="77777777">
      <w:pPr>
        <w:pStyle w:val="ListParagraph"/>
        <w:tabs>
          <w:tab w:val="left" w:pos="-1440"/>
        </w:tabs>
        <w:ind w:left="660"/>
        <w:rPr>
          <w:rFonts w:ascii="Times New Roman" w:hAnsi="Times New Roman"/>
          <w:b/>
          <w:i/>
          <w:szCs w:val="24"/>
        </w:rPr>
      </w:pPr>
    </w:p>
    <w:p w:rsidR="009479E4" w:rsidRPr="009479E4" w:rsidP="2211D41F" w14:paraId="391F568C" w14:textId="3097E93F">
      <w:pPr>
        <w:pStyle w:val="ListParagraph"/>
        <w:ind w:left="660"/>
        <w:rPr>
          <w:rFonts w:ascii="Times New Roman" w:hAnsi="Times New Roman"/>
        </w:rPr>
      </w:pPr>
      <w:r w:rsidRPr="2211D41F">
        <w:rPr>
          <w:rFonts w:ascii="Times New Roman" w:hAnsi="Times New Roman"/>
        </w:rPr>
        <w:t xml:space="preserve">This information collection supports NASA’s efforts to implement the National Aeronautics and Space Act, as amended, 51 U.S.C. § 20112(a)(3) to better understand and inform strategies to improve the outcomes in how </w:t>
      </w:r>
      <w:r w:rsidRPr="2211D41F" w:rsidR="6C260813">
        <w:rPr>
          <w:rFonts w:ascii="Times New Roman" w:hAnsi="Times New Roman"/>
        </w:rPr>
        <w:t xml:space="preserve">the agency fulfills its function to </w:t>
      </w:r>
      <w:r w:rsidRPr="2211D41F">
        <w:rPr>
          <w:rFonts w:ascii="Times New Roman" w:hAnsi="Times New Roman"/>
        </w:rPr>
        <w:t xml:space="preserve">“provide for the widest practicable and appropriate dissemination of information concerning its activities and the results thereof.”  Through this effort, NASA seeks to collect information that will help best understand the current results of its communications to the American public, and how to apply </w:t>
      </w:r>
      <w:r w:rsidRPr="2211D41F" w:rsidR="3E706F45">
        <w:rPr>
          <w:rFonts w:ascii="Times New Roman" w:hAnsi="Times New Roman"/>
        </w:rPr>
        <w:t xml:space="preserve">designated </w:t>
      </w:r>
      <w:r w:rsidRPr="2211D41F">
        <w:rPr>
          <w:rFonts w:ascii="Times New Roman" w:hAnsi="Times New Roman"/>
        </w:rPr>
        <w:t xml:space="preserve">resources to </w:t>
      </w:r>
      <w:r w:rsidRPr="2211D41F" w:rsidR="00975C6E">
        <w:rPr>
          <w:rFonts w:ascii="Times New Roman" w:hAnsi="Times New Roman"/>
        </w:rPr>
        <w:t>fulfill that foundational function of NASA most efficiently and effectively</w:t>
      </w:r>
      <w:r w:rsidRPr="2211D41F">
        <w:rPr>
          <w:rFonts w:ascii="Times New Roman" w:hAnsi="Times New Roman"/>
        </w:rPr>
        <w:t xml:space="preserve">. This data collection is part of an effort to have an audience-oriented and data-driven approach to assessing NASA's performance against this mandate in a manner that is objective, standardized, and repeatable.   </w:t>
      </w:r>
    </w:p>
    <w:p w:rsidR="009479E4" w:rsidRPr="009479E4" w:rsidP="009479E4" w14:paraId="02481C25" w14:textId="77777777">
      <w:pPr>
        <w:pStyle w:val="ListParagraph"/>
        <w:tabs>
          <w:tab w:val="left" w:pos="-1440"/>
        </w:tabs>
        <w:ind w:left="660"/>
        <w:rPr>
          <w:rFonts w:ascii="Times New Roman" w:hAnsi="Times New Roman"/>
          <w:bCs/>
          <w:iCs/>
          <w:szCs w:val="24"/>
        </w:rPr>
      </w:pPr>
    </w:p>
    <w:p w:rsidR="005D775F" w:rsidP="2211D41F" w14:paraId="2838CEB6" w14:textId="10872B9F">
      <w:pPr>
        <w:pStyle w:val="ListParagraph"/>
        <w:ind w:left="660"/>
        <w:rPr>
          <w:rFonts w:ascii="Times New Roman" w:hAnsi="Times New Roman"/>
        </w:rPr>
      </w:pPr>
      <w:r w:rsidRPr="2211D41F">
        <w:rPr>
          <w:rFonts w:ascii="Times New Roman" w:hAnsi="Times New Roman"/>
        </w:rPr>
        <w:t xml:space="preserve">This information will be used by NASA to measure the American public’s knowledge of </w:t>
      </w:r>
      <w:r w:rsidRPr="2211D41F" w:rsidR="580E89AA">
        <w:rPr>
          <w:rFonts w:ascii="Times New Roman" w:hAnsi="Times New Roman"/>
        </w:rPr>
        <w:t xml:space="preserve">the agency’s </w:t>
      </w:r>
      <w:r w:rsidRPr="2211D41F">
        <w:rPr>
          <w:rFonts w:ascii="Times New Roman" w:hAnsi="Times New Roman"/>
        </w:rPr>
        <w:t xml:space="preserve">activities, </w:t>
      </w:r>
      <w:r w:rsidRPr="2211D41F" w:rsidR="03D2F46E">
        <w:rPr>
          <w:rFonts w:ascii="Times New Roman" w:hAnsi="Times New Roman"/>
        </w:rPr>
        <w:t xml:space="preserve">understanding of </w:t>
      </w:r>
      <w:r w:rsidRPr="2211D41F">
        <w:rPr>
          <w:rFonts w:ascii="Times New Roman" w:hAnsi="Times New Roman"/>
        </w:rPr>
        <w:t xml:space="preserve">the government's role in </w:t>
      </w:r>
      <w:r w:rsidRPr="2211D41F" w:rsidR="51B27199">
        <w:rPr>
          <w:rFonts w:ascii="Times New Roman" w:hAnsi="Times New Roman"/>
        </w:rPr>
        <w:t>the types of work NASA does</w:t>
      </w:r>
      <w:r w:rsidRPr="2211D41F">
        <w:rPr>
          <w:rFonts w:ascii="Times New Roman" w:hAnsi="Times New Roman"/>
        </w:rPr>
        <w:t>, and how those factors vary across demographics. NASA will use the information to adjust its communication strategies and methods, widen dissemination, better reach demographics with low awareness or misinformation, and tailor information to specific appropriate audiences, ensuring more effective and equitable dissemination.</w:t>
      </w:r>
    </w:p>
    <w:p w:rsidR="005D775F" w:rsidP="005D775F" w14:paraId="12BC413B" w14:textId="77777777">
      <w:pPr>
        <w:pStyle w:val="ListParagraph"/>
        <w:tabs>
          <w:tab w:val="left" w:pos="-1440"/>
        </w:tabs>
        <w:ind w:left="660"/>
        <w:rPr>
          <w:rFonts w:ascii="Times New Roman" w:hAnsi="Times New Roman"/>
          <w:bCs/>
          <w:iCs/>
          <w:szCs w:val="24"/>
        </w:rPr>
      </w:pPr>
    </w:p>
    <w:p w:rsidR="00B741A2" w:rsidRPr="00551A2D" w:rsidP="2211D41F" w14:paraId="7B226B27" w14:textId="12C1D1BD">
      <w:pPr>
        <w:pStyle w:val="ListParagraph"/>
        <w:ind w:left="660"/>
        <w:rPr>
          <w:rFonts w:ascii="Times New Roman" w:hAnsi="Times New Roman"/>
        </w:rPr>
      </w:pPr>
      <w:r w:rsidRPr="2211D41F">
        <w:rPr>
          <w:rFonts w:ascii="Times New Roman" w:hAnsi="Times New Roman"/>
        </w:rPr>
        <w:t xml:space="preserve">The Office of Communications is charged with providing information as a governmental service to members of the public as customers. </w:t>
      </w:r>
      <w:r w:rsidRPr="2211D41F" w:rsidR="00066178">
        <w:rPr>
          <w:rFonts w:ascii="Times New Roman" w:hAnsi="Times New Roman"/>
        </w:rPr>
        <w:t xml:space="preserve">This research is done pursuant to </w:t>
      </w:r>
      <w:hyperlink r:id="rId8">
        <w:r w:rsidRPr="2211D41F" w:rsidR="00066178">
          <w:rPr>
            <w:rFonts w:ascii="Times New Roman" w:hAnsi="Times New Roman"/>
          </w:rPr>
          <w:t>OMB Circular A-11, Section 280</w:t>
        </w:r>
      </w:hyperlink>
      <w:r w:rsidRPr="2211D41F" w:rsidR="00066178">
        <w:rPr>
          <w:rFonts w:ascii="Times New Roman" w:hAnsi="Times New Roman"/>
        </w:rPr>
        <w:t xml:space="preserve">, where </w:t>
      </w:r>
      <w:r w:rsidRPr="2211D41F" w:rsidR="00EE5DDF">
        <w:rPr>
          <w:rFonts w:ascii="Times New Roman" w:hAnsi="Times New Roman"/>
        </w:rPr>
        <w:t>on behalf of NASA, the Office of Communications</w:t>
      </w:r>
      <w:r w:rsidRPr="2211D41F" w:rsidR="00066178">
        <w:rPr>
          <w:rFonts w:ascii="Times New Roman" w:hAnsi="Times New Roman"/>
        </w:rPr>
        <w:t xml:space="preserve"> </w:t>
      </w:r>
      <w:r w:rsidRPr="2211D41F" w:rsidR="7793F739">
        <w:rPr>
          <w:rFonts w:ascii="Times New Roman" w:hAnsi="Times New Roman"/>
        </w:rPr>
        <w:t>is</w:t>
      </w:r>
      <w:r w:rsidRPr="2211D41F" w:rsidR="00066178">
        <w:rPr>
          <w:rFonts w:ascii="Times New Roman" w:hAnsi="Times New Roman"/>
        </w:rPr>
        <w:t xml:space="preserve"> trying to provide better customer experience for people </w:t>
      </w:r>
      <w:r w:rsidRPr="2211D41F" w:rsidR="74B7D8D2">
        <w:rPr>
          <w:rFonts w:ascii="Times New Roman" w:hAnsi="Times New Roman"/>
        </w:rPr>
        <w:t xml:space="preserve">seeking and receiving </w:t>
      </w:r>
      <w:r w:rsidRPr="2211D41F" w:rsidR="00066178">
        <w:rPr>
          <w:rFonts w:ascii="Times New Roman" w:hAnsi="Times New Roman"/>
        </w:rPr>
        <w:t>information about and from the agency</w:t>
      </w:r>
      <w:r w:rsidR="00852378">
        <w:rPr>
          <w:rFonts w:ascii="Times New Roman" w:hAnsi="Times New Roman"/>
        </w:rPr>
        <w:t>.</w:t>
      </w:r>
      <w:r w:rsidRPr="2211D41F" w:rsidR="0095056E">
        <w:rPr>
          <w:rFonts w:ascii="Times New Roman" w:hAnsi="Times New Roman"/>
        </w:rPr>
        <w:t xml:space="preserve"> </w:t>
      </w:r>
      <w:r w:rsidRPr="2211D41F" w:rsidR="000C3B7B">
        <w:rPr>
          <w:rFonts w:ascii="Times New Roman" w:hAnsi="Times New Roman"/>
        </w:rPr>
        <w:t xml:space="preserve">It is with this background that NASA is prioritizing an audience-oriented and data-driven approach to assessing </w:t>
      </w:r>
      <w:r w:rsidRPr="2211D41F" w:rsidR="146638C7">
        <w:rPr>
          <w:rFonts w:ascii="Times New Roman" w:hAnsi="Times New Roman"/>
        </w:rPr>
        <w:t xml:space="preserve">its </w:t>
      </w:r>
      <w:r w:rsidRPr="2211D41F" w:rsidR="000C3B7B">
        <w:rPr>
          <w:rFonts w:ascii="Times New Roman" w:hAnsi="Times New Roman"/>
        </w:rPr>
        <w:t>performance in a manner that is objective, standardized,</w:t>
      </w:r>
      <w:r w:rsidRPr="2211D41F" w:rsidR="23AC1F49">
        <w:rPr>
          <w:rFonts w:ascii="Times New Roman" w:hAnsi="Times New Roman"/>
        </w:rPr>
        <w:t xml:space="preserve"> actionable,</w:t>
      </w:r>
      <w:r w:rsidRPr="2211D41F" w:rsidR="000C3B7B">
        <w:rPr>
          <w:rFonts w:ascii="Times New Roman" w:hAnsi="Times New Roman"/>
        </w:rPr>
        <w:t xml:space="preserve"> and repeatable.  </w:t>
      </w:r>
    </w:p>
    <w:p w:rsidR="00B66ECC" w:rsidRPr="00952324" w:rsidP="00906C37" w14:paraId="3BA0BC99" w14:textId="77777777">
      <w:pPr>
        <w:tabs>
          <w:tab w:val="left" w:pos="-1440"/>
        </w:tabs>
        <w:rPr>
          <w:rFonts w:ascii="Times New Roman" w:hAnsi="Times New Roman"/>
          <w:szCs w:val="24"/>
        </w:rPr>
      </w:pPr>
    </w:p>
    <w:p w:rsidR="005B616E" w:rsidRPr="00952324" w:rsidP="00906C37" w14:paraId="20701B24" w14:textId="2CFEA66A">
      <w:pPr>
        <w:pStyle w:val="ListParagraph"/>
        <w:numPr>
          <w:ilvl w:val="0"/>
          <w:numId w:val="19"/>
        </w:numPr>
        <w:tabs>
          <w:tab w:val="left" w:pos="-1440"/>
        </w:tabs>
        <w:rPr>
          <w:rFonts w:ascii="Times New Roman" w:hAnsi="Times New Roman"/>
          <w:b/>
          <w:szCs w:val="24"/>
        </w:rPr>
      </w:pPr>
      <w:r w:rsidRPr="00952324">
        <w:rPr>
          <w:rFonts w:ascii="Times New Roman" w:hAnsi="Times New Roman"/>
          <w:b/>
          <w:szCs w:val="24"/>
        </w:rPr>
        <w:t xml:space="preserve">Indicate how, by whom, and for what purpose the information is to be used. </w:t>
      </w:r>
    </w:p>
    <w:p w:rsidR="002E32F4" w:rsidP="00906C37" w14:paraId="2AFB8047" w14:textId="7ECD3173">
      <w:pPr>
        <w:pStyle w:val="ListParagraph"/>
        <w:tabs>
          <w:tab w:val="left" w:pos="-1440"/>
        </w:tabs>
        <w:ind w:left="660"/>
        <w:rPr>
          <w:rFonts w:ascii="Times New Roman" w:hAnsi="Times New Roman"/>
          <w:i/>
          <w:szCs w:val="24"/>
        </w:rPr>
      </w:pPr>
      <w:r w:rsidRPr="00952324">
        <w:rPr>
          <w:rFonts w:ascii="Times New Roman" w:hAnsi="Times New Roman"/>
          <w:i/>
          <w:szCs w:val="24"/>
        </w:rPr>
        <w:t>Except for a new collection, indicate the actual use the agency has made of the information received from the current collection.</w:t>
      </w:r>
    </w:p>
    <w:p w:rsidR="003F2643" w:rsidP="00906C37" w14:paraId="454FA949" w14:textId="77777777">
      <w:pPr>
        <w:pStyle w:val="ListParagraph"/>
        <w:tabs>
          <w:tab w:val="left" w:pos="-1440"/>
        </w:tabs>
        <w:ind w:left="660"/>
        <w:rPr>
          <w:rFonts w:ascii="Times New Roman" w:hAnsi="Times New Roman"/>
          <w:i/>
          <w:szCs w:val="24"/>
        </w:rPr>
      </w:pPr>
    </w:p>
    <w:p w:rsidR="00B56602" w:rsidP="00B56602" w14:paraId="1D054901" w14:textId="77777777">
      <w:pPr>
        <w:pStyle w:val="ListParagraph"/>
        <w:tabs>
          <w:tab w:val="left" w:pos="-1440"/>
        </w:tabs>
        <w:ind w:left="660"/>
        <w:rPr>
          <w:rFonts w:ascii="Times New Roman" w:hAnsi="Times New Roman"/>
          <w:iCs/>
          <w:szCs w:val="24"/>
        </w:rPr>
      </w:pPr>
      <w:r>
        <w:rPr>
          <w:rFonts w:ascii="Times New Roman" w:hAnsi="Times New Roman"/>
          <w:iCs/>
          <w:szCs w:val="24"/>
        </w:rPr>
        <w:t>The information collected will be used to improve communications and communications strategy of the Agency. Participation is voluntary.</w:t>
      </w:r>
    </w:p>
    <w:p w:rsidR="00B56602" w:rsidRPr="00B56602" w:rsidP="00B56602" w14:paraId="1B15A4CA" w14:textId="77777777">
      <w:pPr>
        <w:tabs>
          <w:tab w:val="left" w:pos="-1440"/>
        </w:tabs>
        <w:rPr>
          <w:rFonts w:ascii="Times New Roman" w:hAnsi="Times New Roman"/>
          <w:iCs/>
          <w:szCs w:val="24"/>
        </w:rPr>
      </w:pPr>
    </w:p>
    <w:p w:rsidR="00786EA1" w:rsidP="2211D41F" w14:paraId="1460A27F" w14:textId="68B765F0">
      <w:pPr>
        <w:pStyle w:val="ListParagraph"/>
        <w:ind w:left="660"/>
        <w:rPr>
          <w:rFonts w:ascii="Times New Roman" w:hAnsi="Times New Roman"/>
        </w:rPr>
      </w:pPr>
      <w:r w:rsidRPr="2211D41F">
        <w:rPr>
          <w:rFonts w:ascii="Times New Roman" w:hAnsi="Times New Roman"/>
        </w:rPr>
        <w:t>The Office of Communications serves as NASA's authority and responsible office for developing and executing an Agency-wide communications plan that provides for the widest practicable and appropriate dissemination of information concerning the Agency's activities and results thereof, consistent with the Space Act. To that end, the office is responsible for developing a strategic communications plan that recognizes a diverse range of audiences and stakeholders</w:t>
      </w:r>
      <w:r w:rsidRPr="2211D41F" w:rsidR="00C07B48">
        <w:rPr>
          <w:rFonts w:ascii="Times New Roman" w:hAnsi="Times New Roman"/>
        </w:rPr>
        <w:t xml:space="preserve">, </w:t>
      </w:r>
      <w:r w:rsidRPr="2211D41F">
        <w:rPr>
          <w:rFonts w:ascii="Times New Roman" w:hAnsi="Times New Roman"/>
        </w:rPr>
        <w:t>embraces an evolving set of communication tools and methods, and analyzes its efforts to ensure that the methods are being effective, and the Agency is demonstrating good stewardship</w:t>
      </w:r>
      <w:r w:rsidRPr="2211D41F" w:rsidR="37E31C16">
        <w:rPr>
          <w:rFonts w:ascii="Times New Roman" w:hAnsi="Times New Roman"/>
        </w:rPr>
        <w:t xml:space="preserve"> of information and resources</w:t>
      </w:r>
      <w:r w:rsidRPr="2211D41F">
        <w:rPr>
          <w:rFonts w:ascii="Times New Roman" w:hAnsi="Times New Roman"/>
        </w:rPr>
        <w:t>.</w:t>
      </w:r>
      <w:r w:rsidRPr="2211D41F" w:rsidR="0044680D">
        <w:rPr>
          <w:rFonts w:ascii="Times New Roman" w:hAnsi="Times New Roman"/>
        </w:rPr>
        <w:t xml:space="preserve"> </w:t>
      </w:r>
    </w:p>
    <w:p w:rsidR="00786EA1" w:rsidP="003F5F60" w14:paraId="7C5E244F" w14:textId="77777777">
      <w:pPr>
        <w:pStyle w:val="ListParagraph"/>
        <w:tabs>
          <w:tab w:val="left" w:pos="-1440"/>
        </w:tabs>
        <w:ind w:left="660"/>
        <w:rPr>
          <w:rFonts w:ascii="Times New Roman" w:hAnsi="Times New Roman"/>
          <w:iCs/>
          <w:szCs w:val="24"/>
        </w:rPr>
      </w:pPr>
    </w:p>
    <w:p w:rsidR="00990DFC" w:rsidRPr="003F5F60" w:rsidP="2211D41F" w14:paraId="0E767032" w14:textId="636E9DE5">
      <w:pPr>
        <w:pStyle w:val="ListParagraph"/>
        <w:ind w:left="660"/>
        <w:rPr>
          <w:rFonts w:ascii="Times New Roman" w:hAnsi="Times New Roman"/>
        </w:rPr>
      </w:pPr>
      <w:r w:rsidRPr="2211D41F">
        <w:rPr>
          <w:rFonts w:ascii="Times New Roman" w:hAnsi="Times New Roman"/>
        </w:rPr>
        <w:t xml:space="preserve">Under its authority, the office is responsible for planning, organizing, directing, and coordinating Agency-wide </w:t>
      </w:r>
      <w:r w:rsidRPr="2211D41F" w:rsidR="00975954">
        <w:rPr>
          <w:rFonts w:ascii="Times New Roman" w:hAnsi="Times New Roman"/>
        </w:rPr>
        <w:t xml:space="preserve">non-scientific/technical and non-procurement </w:t>
      </w:r>
      <w:r w:rsidRPr="2211D41F">
        <w:rPr>
          <w:rFonts w:ascii="Times New Roman" w:hAnsi="Times New Roman"/>
        </w:rPr>
        <w:t xml:space="preserve">communications activities for all facets of NASA's mission, programs, activities, and functions. </w:t>
      </w:r>
      <w:r w:rsidRPr="2211D41F">
        <w:rPr>
          <w:rFonts w:ascii="Times New Roman" w:hAnsi="Times New Roman"/>
        </w:rPr>
        <w:t xml:space="preserve">The scope of Agency communications entails a broad, diverse, and integrated set of efforts including news and media engagement, digital services, and products (including web, multimedia, and social media), engagement activities, development of communications collateral and non-technical publications, exhibits development, as well as other ancillary activities to share the results of NASA's </w:t>
      </w:r>
      <w:r w:rsidRPr="2211D41F" w:rsidR="19298810">
        <w:rPr>
          <w:rFonts w:ascii="Times New Roman" w:hAnsi="Times New Roman"/>
        </w:rPr>
        <w:t>work</w:t>
      </w:r>
      <w:r w:rsidRPr="2211D41F">
        <w:rPr>
          <w:rFonts w:ascii="Times New Roman" w:hAnsi="Times New Roman"/>
        </w:rPr>
        <w:t xml:space="preserve">. </w:t>
      </w:r>
    </w:p>
    <w:p w:rsidR="00302742" w:rsidP="009D5952" w14:paraId="4BFD5F24" w14:textId="77777777">
      <w:pPr>
        <w:pStyle w:val="ListParagraph"/>
        <w:tabs>
          <w:tab w:val="left" w:pos="-1440"/>
        </w:tabs>
        <w:ind w:left="660"/>
        <w:rPr>
          <w:rFonts w:ascii="Arial" w:hAnsi="Arial" w:cs="Arial"/>
          <w:snapToGrid/>
          <w:color w:val="76923C" w:themeColor="accent3" w:themeShade="BF"/>
          <w:sz w:val="22"/>
          <w:szCs w:val="22"/>
        </w:rPr>
      </w:pPr>
    </w:p>
    <w:p w:rsidR="00D51900" w:rsidRPr="00A51E3B" w:rsidP="00A51E3B" w14:paraId="7E54A9D6" w14:textId="003377CE">
      <w:pPr>
        <w:pStyle w:val="ListParagraph"/>
        <w:tabs>
          <w:tab w:val="left" w:pos="-1440"/>
        </w:tabs>
        <w:ind w:left="660"/>
        <w:rPr>
          <w:rFonts w:ascii="Times New Roman" w:hAnsi="Times New Roman"/>
          <w:iCs/>
          <w:szCs w:val="24"/>
        </w:rPr>
      </w:pPr>
      <w:r>
        <w:rPr>
          <w:rFonts w:ascii="Times New Roman" w:hAnsi="Times New Roman"/>
          <w:iCs/>
          <w:szCs w:val="24"/>
        </w:rPr>
        <w:t xml:space="preserve">This </w:t>
      </w:r>
      <w:r w:rsidR="000470EB">
        <w:rPr>
          <w:rFonts w:ascii="Times New Roman" w:hAnsi="Times New Roman"/>
          <w:iCs/>
          <w:szCs w:val="24"/>
        </w:rPr>
        <w:t>information collection</w:t>
      </w:r>
      <w:r>
        <w:rPr>
          <w:rFonts w:ascii="Times New Roman" w:hAnsi="Times New Roman"/>
          <w:iCs/>
          <w:szCs w:val="24"/>
        </w:rPr>
        <w:t xml:space="preserve"> is key to the Office of Communications assessing </w:t>
      </w:r>
      <w:r w:rsidR="003F5F60">
        <w:rPr>
          <w:rFonts w:ascii="Times New Roman" w:hAnsi="Times New Roman"/>
          <w:bCs/>
          <w:iCs/>
          <w:szCs w:val="24"/>
        </w:rPr>
        <w:t>NASA’s</w:t>
      </w:r>
      <w:r w:rsidRPr="009479E4" w:rsidR="003F5F60">
        <w:rPr>
          <w:rFonts w:ascii="Times New Roman" w:hAnsi="Times New Roman"/>
          <w:bCs/>
          <w:iCs/>
          <w:szCs w:val="24"/>
        </w:rPr>
        <w:t xml:space="preserve"> communications to the American public, and how to apply resources to fulfill that foundational function of NASA most efficiently and effectively.</w:t>
      </w:r>
      <w:r w:rsidR="003F5F60">
        <w:rPr>
          <w:rFonts w:ascii="Times New Roman" w:hAnsi="Times New Roman"/>
          <w:bCs/>
          <w:iCs/>
          <w:szCs w:val="24"/>
        </w:rPr>
        <w:t xml:space="preserve"> </w:t>
      </w:r>
    </w:p>
    <w:p w:rsidR="00D51900" w:rsidP="00D51900" w14:paraId="5AFBFC51" w14:textId="77777777">
      <w:pPr>
        <w:tabs>
          <w:tab w:val="left" w:pos="-1440"/>
        </w:tabs>
        <w:ind w:left="720"/>
        <w:rPr>
          <w:rFonts w:ascii="Times New Roman" w:hAnsi="Times New Roman"/>
          <w:bCs/>
          <w:iCs/>
          <w:szCs w:val="24"/>
        </w:rPr>
      </w:pPr>
    </w:p>
    <w:p w:rsidR="00A07590" w:rsidRPr="005523F4" w:rsidP="2211D41F" w14:paraId="099FBAEC" w14:textId="1190FDF2">
      <w:pPr>
        <w:pStyle w:val="ListParagraph"/>
        <w:numPr>
          <w:ilvl w:val="1"/>
          <w:numId w:val="30"/>
        </w:numPr>
        <w:rPr>
          <w:rFonts w:ascii="Arial" w:hAnsi="Arial" w:cs="Arial"/>
          <w:snapToGrid/>
          <w:sz w:val="22"/>
          <w:szCs w:val="22"/>
        </w:rPr>
      </w:pPr>
      <w:r w:rsidRPr="2211D41F">
        <w:rPr>
          <w:rFonts w:ascii="Times New Roman" w:hAnsi="Times New Roman"/>
          <w:b/>
          <w:bCs/>
          <w:snapToGrid/>
        </w:rPr>
        <w:t>Effectiveness</w:t>
      </w:r>
      <w:r w:rsidRPr="2211D41F">
        <w:rPr>
          <w:rFonts w:ascii="Times New Roman" w:hAnsi="Times New Roman"/>
          <w:snapToGrid/>
        </w:rPr>
        <w:t xml:space="preserve"> </w:t>
      </w:r>
      <w:r w:rsidRPr="2211D41F" w:rsidR="004517B6">
        <w:rPr>
          <w:rFonts w:ascii="Times New Roman" w:hAnsi="Times New Roman"/>
          <w:snapToGrid/>
        </w:rPr>
        <w:t xml:space="preserve">means that the communications </w:t>
      </w:r>
      <w:r w:rsidRPr="2211D41F" w:rsidR="007D13C9">
        <w:rPr>
          <w:rFonts w:ascii="Times New Roman" w:hAnsi="Times New Roman"/>
          <w:snapToGrid/>
        </w:rPr>
        <w:t>achieve</w:t>
      </w:r>
      <w:r w:rsidRPr="2211D41F" w:rsidR="004517B6">
        <w:rPr>
          <w:rFonts w:ascii="Times New Roman" w:hAnsi="Times New Roman"/>
          <w:snapToGrid/>
        </w:rPr>
        <w:t xml:space="preserve"> </w:t>
      </w:r>
      <w:r w:rsidRPr="2211D41F" w:rsidR="007D13C9">
        <w:rPr>
          <w:rFonts w:ascii="Times New Roman" w:hAnsi="Times New Roman"/>
          <w:snapToGrid/>
        </w:rPr>
        <w:t>their</w:t>
      </w:r>
      <w:r w:rsidRPr="2211D41F" w:rsidR="004517B6">
        <w:rPr>
          <w:rFonts w:ascii="Times New Roman" w:hAnsi="Times New Roman"/>
          <w:snapToGrid/>
        </w:rPr>
        <w:t xml:space="preserve"> intended purpose by delivering a clear message that resonates with audiences. The focus is on the quality </w:t>
      </w:r>
      <w:r w:rsidRPr="2211D41F">
        <w:rPr>
          <w:rFonts w:ascii="Times New Roman" w:hAnsi="Times New Roman"/>
          <w:snapToGrid/>
        </w:rPr>
        <w:t xml:space="preserve">and appropriateness of the message and asks the question, </w:t>
      </w:r>
      <w:r w:rsidRPr="2211D41F" w:rsidR="0F3AC74B">
        <w:rPr>
          <w:rFonts w:ascii="Times New Roman" w:hAnsi="Times New Roman"/>
          <w:snapToGrid/>
        </w:rPr>
        <w:t>“H</w:t>
      </w:r>
      <w:r w:rsidRPr="2211D41F">
        <w:rPr>
          <w:rFonts w:ascii="Times New Roman" w:hAnsi="Times New Roman"/>
          <w:snapToGrid/>
        </w:rPr>
        <w:t>ow well are we communicating</w:t>
      </w:r>
      <w:r w:rsidRPr="2211D41F" w:rsidR="53001D54">
        <w:rPr>
          <w:rFonts w:ascii="Times New Roman" w:hAnsi="Times New Roman"/>
          <w:snapToGrid/>
        </w:rPr>
        <w:t>?”</w:t>
      </w:r>
      <w:r w:rsidRPr="2211D41F" w:rsidR="00114DD3">
        <w:rPr>
          <w:rFonts w:ascii="Times New Roman" w:hAnsi="Times New Roman"/>
          <w:snapToGrid/>
        </w:rPr>
        <w:t xml:space="preserve"> Effectiveness ensures that the communication fulfills its </w:t>
      </w:r>
      <w:r w:rsidRPr="2211D41F" w:rsidR="78B3576C">
        <w:rPr>
          <w:rFonts w:ascii="Times New Roman" w:hAnsi="Times New Roman"/>
          <w:snapToGrid/>
        </w:rPr>
        <w:t xml:space="preserve">intended </w:t>
      </w:r>
      <w:r w:rsidRPr="2211D41F" w:rsidR="00114DD3">
        <w:rPr>
          <w:rFonts w:ascii="Times New Roman" w:hAnsi="Times New Roman"/>
          <w:snapToGrid/>
        </w:rPr>
        <w:t>purpose</w:t>
      </w:r>
      <w:r w:rsidRPr="2211D41F" w:rsidR="0087701C">
        <w:rPr>
          <w:rFonts w:ascii="Times New Roman" w:hAnsi="Times New Roman"/>
          <w:snapToGrid/>
        </w:rPr>
        <w:t xml:space="preserve">. The survey includes key questions that will help NASA assess the effectiveness of its communications activities. </w:t>
      </w:r>
    </w:p>
    <w:p w:rsidR="00DC01D3" w:rsidP="2211D41F" w14:paraId="23CFA1CB" w14:textId="2D8533DA">
      <w:pPr>
        <w:pStyle w:val="ListParagraph"/>
        <w:numPr>
          <w:ilvl w:val="1"/>
          <w:numId w:val="30"/>
        </w:numPr>
        <w:rPr>
          <w:rFonts w:ascii="Times New Roman" w:hAnsi="Times New Roman"/>
          <w:snapToGrid/>
        </w:rPr>
      </w:pPr>
      <w:r w:rsidRPr="2211D41F">
        <w:rPr>
          <w:rFonts w:ascii="Times New Roman" w:hAnsi="Times New Roman"/>
          <w:b/>
          <w:bCs/>
          <w:snapToGrid/>
        </w:rPr>
        <w:t>Efficiency</w:t>
      </w:r>
      <w:r w:rsidRPr="2211D41F">
        <w:rPr>
          <w:rFonts w:ascii="Times New Roman" w:hAnsi="Times New Roman"/>
          <w:snapToGrid/>
        </w:rPr>
        <w:t xml:space="preserve"> </w:t>
      </w:r>
      <w:r w:rsidRPr="2211D41F" w:rsidR="006C0CA7">
        <w:rPr>
          <w:rFonts w:ascii="Times New Roman" w:hAnsi="Times New Roman"/>
          <w:snapToGrid/>
        </w:rPr>
        <w:t xml:space="preserve">refers to time, budget, effort, and communications channels used to achieve communications goals. </w:t>
      </w:r>
      <w:r w:rsidRPr="2211D41F" w:rsidR="00B46753">
        <w:rPr>
          <w:rFonts w:ascii="Times New Roman" w:hAnsi="Times New Roman"/>
          <w:snapToGrid/>
        </w:rPr>
        <w:t xml:space="preserve">The </w:t>
      </w:r>
      <w:r w:rsidRPr="2211D41F" w:rsidR="00C07B48">
        <w:rPr>
          <w:rFonts w:ascii="Times New Roman" w:hAnsi="Times New Roman"/>
          <w:snapToGrid/>
        </w:rPr>
        <w:t xml:space="preserve">Agency </w:t>
      </w:r>
      <w:r w:rsidRPr="2211D41F" w:rsidR="00B46753">
        <w:rPr>
          <w:rFonts w:ascii="Times New Roman" w:hAnsi="Times New Roman"/>
          <w:snapToGrid/>
        </w:rPr>
        <w:t>will</w:t>
      </w:r>
      <w:r w:rsidRPr="2211D41F" w:rsidR="00C07B48">
        <w:rPr>
          <w:rFonts w:ascii="Times New Roman" w:hAnsi="Times New Roman"/>
          <w:snapToGrid/>
        </w:rPr>
        <w:t xml:space="preserve"> demonstrat</w:t>
      </w:r>
      <w:r w:rsidRPr="3DD92FE5" w:rsidR="0F6773BB">
        <w:rPr>
          <w:rFonts w:ascii="Times New Roman" w:hAnsi="Times New Roman"/>
        </w:rPr>
        <w:t>e</w:t>
      </w:r>
      <w:r w:rsidRPr="2211D41F" w:rsidR="00C07B48">
        <w:rPr>
          <w:rFonts w:ascii="Times New Roman" w:hAnsi="Times New Roman"/>
          <w:snapToGrid/>
        </w:rPr>
        <w:t xml:space="preserve"> good stewardship</w:t>
      </w:r>
      <w:r w:rsidRPr="2211D41F" w:rsidR="00B46753">
        <w:rPr>
          <w:rFonts w:ascii="Times New Roman" w:hAnsi="Times New Roman"/>
          <w:snapToGrid/>
        </w:rPr>
        <w:t xml:space="preserve"> of </w:t>
      </w:r>
      <w:r w:rsidRPr="2211D41F" w:rsidR="005523F4">
        <w:rPr>
          <w:rFonts w:ascii="Times New Roman" w:hAnsi="Times New Roman"/>
          <w:snapToGrid/>
        </w:rPr>
        <w:t xml:space="preserve">its resources by using data to ensure we </w:t>
      </w:r>
      <w:r w:rsidRPr="2211D41F" w:rsidR="0C89934F">
        <w:rPr>
          <w:rFonts w:ascii="Times New Roman" w:hAnsi="Times New Roman"/>
          <w:snapToGrid/>
        </w:rPr>
        <w:t xml:space="preserve">are </w:t>
      </w:r>
      <w:r w:rsidRPr="2211D41F" w:rsidR="005523F4">
        <w:rPr>
          <w:rFonts w:ascii="Times New Roman" w:hAnsi="Times New Roman"/>
          <w:snapToGrid/>
        </w:rPr>
        <w:t>communicating to the American public in the mediums and channels they are in and expect us to be in</w:t>
      </w:r>
      <w:r w:rsidRPr="3DD92FE5" w:rsidR="09341014">
        <w:rPr>
          <w:rFonts w:ascii="Times New Roman" w:hAnsi="Times New Roman"/>
        </w:rPr>
        <w:t>, as widely and equitably as is achievable with designated resources</w:t>
      </w:r>
      <w:r w:rsidRPr="2211D41F" w:rsidR="00C07B48">
        <w:rPr>
          <w:rFonts w:ascii="Times New Roman" w:hAnsi="Times New Roman"/>
          <w:snapToGrid/>
        </w:rPr>
        <w:t>.</w:t>
      </w:r>
      <w:r w:rsidRPr="2211D41F">
        <w:rPr>
          <w:rFonts w:ascii="Times New Roman" w:hAnsi="Times New Roman"/>
          <w:snapToGrid/>
        </w:rPr>
        <w:t xml:space="preserve"> </w:t>
      </w:r>
    </w:p>
    <w:p w:rsidR="00530284" w:rsidRPr="00EC3AEF" w:rsidP="00EC3AEF" w14:paraId="15A21CBD" w14:textId="77777777">
      <w:pPr>
        <w:rPr>
          <w:rFonts w:ascii="Arial" w:hAnsi="Arial" w:cs="Arial"/>
          <w:snapToGrid/>
          <w:color w:val="76923C" w:themeColor="accent3" w:themeShade="BF"/>
          <w:sz w:val="22"/>
          <w:szCs w:val="22"/>
        </w:rPr>
      </w:pPr>
    </w:p>
    <w:p w:rsidR="00FB7777" w:rsidRPr="00325B94" w:rsidP="00FB7777" w14:paraId="1A285EB4" w14:textId="59B134A3">
      <w:pPr>
        <w:pStyle w:val="ListParagraph"/>
        <w:widowControl/>
        <w:spacing w:after="160" w:line="259" w:lineRule="auto"/>
        <w:rPr>
          <w:rFonts w:ascii="Times New Roman" w:hAnsi="Times New Roman"/>
          <w:bCs/>
          <w:szCs w:val="24"/>
        </w:rPr>
      </w:pPr>
      <w:r w:rsidRPr="00325B94">
        <w:rPr>
          <w:rFonts w:ascii="Times New Roman" w:hAnsi="Times New Roman"/>
          <w:bCs/>
          <w:szCs w:val="24"/>
        </w:rPr>
        <w:t xml:space="preserve">The </w:t>
      </w:r>
      <w:r w:rsidRPr="00325B94">
        <w:rPr>
          <w:rFonts w:ascii="Times New Roman" w:hAnsi="Times New Roman"/>
          <w:bCs/>
          <w:szCs w:val="24"/>
        </w:rPr>
        <w:t>ultimate goal</w:t>
      </w:r>
      <w:r w:rsidRPr="00325B94">
        <w:rPr>
          <w:rFonts w:ascii="Times New Roman" w:hAnsi="Times New Roman"/>
          <w:bCs/>
          <w:szCs w:val="24"/>
        </w:rPr>
        <w:t xml:space="preserve"> of the audience research is to prove and improve accountability to NASA’s function “to provide for the widest practicable and appropriate dissemination of information concerning its activities and the results thereof.” This includes:</w:t>
      </w:r>
    </w:p>
    <w:p w:rsidR="00FB7777" w:rsidRPr="00325B94" w:rsidP="00FB7777" w14:paraId="19C5E693" w14:textId="77777777">
      <w:pPr>
        <w:pStyle w:val="ListParagraph"/>
        <w:widowControl/>
        <w:numPr>
          <w:ilvl w:val="0"/>
          <w:numId w:val="27"/>
        </w:numPr>
        <w:spacing w:after="160" w:line="259" w:lineRule="auto"/>
        <w:ind w:left="1440" w:hanging="270"/>
        <w:rPr>
          <w:rFonts w:ascii="Times New Roman" w:hAnsi="Times New Roman"/>
          <w:bCs/>
          <w:szCs w:val="24"/>
        </w:rPr>
      </w:pPr>
      <w:r w:rsidRPr="00325B94">
        <w:rPr>
          <w:rFonts w:ascii="Times New Roman" w:hAnsi="Times New Roman"/>
          <w:bCs/>
          <w:szCs w:val="24"/>
        </w:rPr>
        <w:t>Data about how effectively NASA is communicating with the general population that will help define measurable objectives for reaching wider audiences. These objectives will drive communications planning decisions at all levels.</w:t>
      </w:r>
    </w:p>
    <w:p w:rsidR="00FB7777" w:rsidRPr="00325B94" w:rsidP="2211D41F" w14:paraId="582B5E4E" w14:textId="6A230D02">
      <w:pPr>
        <w:pStyle w:val="ListParagraph"/>
        <w:widowControl/>
        <w:numPr>
          <w:ilvl w:val="0"/>
          <w:numId w:val="27"/>
        </w:numPr>
        <w:spacing w:after="160" w:line="259" w:lineRule="auto"/>
        <w:ind w:left="1440" w:hanging="270"/>
        <w:rPr>
          <w:rFonts w:ascii="Times New Roman" w:hAnsi="Times New Roman"/>
        </w:rPr>
      </w:pPr>
      <w:r w:rsidRPr="2211D41F">
        <w:rPr>
          <w:rFonts w:ascii="Times New Roman" w:hAnsi="Times New Roman"/>
        </w:rPr>
        <w:t xml:space="preserve">Data about the familiarity with NASA topics, perception of NASA’s role and </w:t>
      </w:r>
      <w:r w:rsidRPr="2211D41F" w:rsidR="33D0C260">
        <w:rPr>
          <w:rFonts w:ascii="Times New Roman" w:hAnsi="Times New Roman"/>
        </w:rPr>
        <w:t xml:space="preserve">its </w:t>
      </w:r>
      <w:r w:rsidRPr="2211D41F">
        <w:rPr>
          <w:rFonts w:ascii="Times New Roman" w:hAnsi="Times New Roman"/>
        </w:rPr>
        <w:t xml:space="preserve">benefits </w:t>
      </w:r>
      <w:r w:rsidRPr="2211D41F" w:rsidR="5BED9C02">
        <w:rPr>
          <w:rFonts w:ascii="Times New Roman" w:hAnsi="Times New Roman"/>
        </w:rPr>
        <w:t xml:space="preserve">the American public invests in, </w:t>
      </w:r>
      <w:r w:rsidRPr="2211D41F">
        <w:rPr>
          <w:rFonts w:ascii="Times New Roman" w:hAnsi="Times New Roman"/>
        </w:rPr>
        <w:t>and resonance of messages that will inform communications planning to ensure limited resources are prioritized for the most important and effective means to reach wide and appropriate audiences. The rigorous and repeatable nature of the data collection will enable time-over-</w:t>
      </w:r>
      <w:r w:rsidRPr="2211D41F">
        <w:rPr>
          <w:rFonts w:ascii="Times New Roman" w:hAnsi="Times New Roman"/>
        </w:rPr>
        <w:t>time measurement of improvement, or lack thereof, and adjustment of strategies accordingly.</w:t>
      </w:r>
    </w:p>
    <w:p w:rsidR="00CB5E46" w:rsidP="00EC3AEF" w14:paraId="05229050" w14:textId="6BB50B96">
      <w:pPr>
        <w:pStyle w:val="ListParagraph"/>
        <w:widowControl/>
        <w:numPr>
          <w:ilvl w:val="0"/>
          <w:numId w:val="27"/>
        </w:numPr>
        <w:spacing w:after="160" w:line="259" w:lineRule="auto"/>
        <w:ind w:left="1440" w:hanging="270"/>
        <w:rPr>
          <w:rFonts w:ascii="Times New Roman" w:hAnsi="Times New Roman"/>
          <w:bCs/>
          <w:szCs w:val="24"/>
        </w:rPr>
      </w:pPr>
      <w:r w:rsidRPr="00325B94">
        <w:rPr>
          <w:rFonts w:ascii="Times New Roman" w:hAnsi="Times New Roman"/>
          <w:bCs/>
          <w:szCs w:val="24"/>
        </w:rPr>
        <w:t xml:space="preserve">Data about various demographic characteristics will provide information to set audience-based agency objectives for reaching audiences that are not being served equitably. </w:t>
      </w:r>
    </w:p>
    <w:p w:rsidR="00467F20" w:rsidRPr="00EC3AEF" w:rsidP="00467F20" w14:paraId="40BDBD84" w14:textId="77777777">
      <w:pPr>
        <w:pStyle w:val="ListParagraph"/>
        <w:widowControl/>
        <w:spacing w:after="160" w:line="259" w:lineRule="auto"/>
        <w:ind w:left="1440"/>
        <w:rPr>
          <w:rFonts w:ascii="Times New Roman" w:hAnsi="Times New Roman"/>
          <w:bCs/>
          <w:szCs w:val="24"/>
        </w:rPr>
      </w:pPr>
    </w:p>
    <w:p w:rsidR="00146766" w:rsidRPr="00952324" w:rsidP="00906C37" w14:paraId="0F5F0787" w14:textId="4674424D">
      <w:pPr>
        <w:pStyle w:val="ListParagraph"/>
        <w:numPr>
          <w:ilvl w:val="0"/>
          <w:numId w:val="19"/>
        </w:numPr>
        <w:tabs>
          <w:tab w:val="left" w:pos="-1440"/>
        </w:tabs>
        <w:rPr>
          <w:rFonts w:ascii="Times New Roman" w:hAnsi="Times New Roman"/>
          <w:b/>
          <w:szCs w:val="24"/>
        </w:rPr>
      </w:pPr>
      <w:r w:rsidRPr="00952324">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30480E" w:rsidRPr="00952324" w:rsidP="00906C37" w14:paraId="7506AE61" w14:textId="25C664BB">
      <w:pPr>
        <w:pStyle w:val="ListParagraph"/>
        <w:ind w:left="660"/>
        <w:rPr>
          <w:rFonts w:ascii="Times New Roman" w:hAnsi="Times New Roman"/>
          <w:i/>
          <w:szCs w:val="24"/>
        </w:rPr>
      </w:pPr>
      <w:r w:rsidRPr="00952324">
        <w:rPr>
          <w:rFonts w:ascii="Times New Roman" w:hAnsi="Times New Roman"/>
          <w:i/>
          <w:szCs w:val="24"/>
        </w:rPr>
        <w:t>Also describe any consideration of using information technology to reduce burden.</w:t>
      </w:r>
    </w:p>
    <w:p w:rsidR="0030480E" w:rsidP="00906C37" w14:paraId="75205917" w14:textId="77777777">
      <w:pPr>
        <w:pStyle w:val="ListParagraph"/>
        <w:tabs>
          <w:tab w:val="left" w:pos="-1440"/>
        </w:tabs>
        <w:ind w:left="660"/>
        <w:rPr>
          <w:rFonts w:ascii="Times New Roman" w:hAnsi="Times New Roman"/>
          <w:b/>
          <w:szCs w:val="24"/>
        </w:rPr>
      </w:pPr>
    </w:p>
    <w:p w:rsidR="004B6428" w:rsidP="00906C37" w14:paraId="4BDB84C3" w14:textId="42654323">
      <w:pPr>
        <w:pStyle w:val="ListParagraph"/>
        <w:tabs>
          <w:tab w:val="left" w:pos="-1440"/>
        </w:tabs>
        <w:ind w:left="660"/>
        <w:rPr>
          <w:rFonts w:ascii="Times New Roman" w:hAnsi="Times New Roman"/>
          <w:bCs/>
          <w:szCs w:val="24"/>
        </w:rPr>
      </w:pPr>
      <w:r>
        <w:rPr>
          <w:rFonts w:ascii="Times New Roman" w:hAnsi="Times New Roman"/>
          <w:bCs/>
          <w:szCs w:val="24"/>
        </w:rPr>
        <w:t>The information will be collected via</w:t>
      </w:r>
      <w:r w:rsidR="004F12A0">
        <w:rPr>
          <w:rFonts w:ascii="Times New Roman" w:hAnsi="Times New Roman"/>
          <w:bCs/>
          <w:szCs w:val="24"/>
        </w:rPr>
        <w:t xml:space="preserve"> the</w:t>
      </w:r>
      <w:r>
        <w:rPr>
          <w:rFonts w:ascii="Times New Roman" w:hAnsi="Times New Roman"/>
          <w:bCs/>
          <w:szCs w:val="24"/>
        </w:rPr>
        <w:t xml:space="preserve"> </w:t>
      </w:r>
      <w:r w:rsidR="004F12A0">
        <w:rPr>
          <w:rFonts w:ascii="Times New Roman" w:hAnsi="Times New Roman"/>
          <w:bCs/>
          <w:szCs w:val="24"/>
        </w:rPr>
        <w:t>AmeriSpeak</w:t>
      </w:r>
      <w:r w:rsidR="004F12A0">
        <w:rPr>
          <w:rFonts w:ascii="Times New Roman" w:hAnsi="Times New Roman"/>
          <w:bCs/>
          <w:szCs w:val="24"/>
        </w:rPr>
        <w:t xml:space="preserve"> </w:t>
      </w:r>
      <w:r w:rsidR="00B9041D">
        <w:rPr>
          <w:rFonts w:ascii="Times New Roman" w:hAnsi="Times New Roman"/>
          <w:bCs/>
          <w:szCs w:val="24"/>
        </w:rPr>
        <w:t>panel developed specifically for general population studies</w:t>
      </w:r>
      <w:r w:rsidR="004F12A0">
        <w:rPr>
          <w:rFonts w:ascii="Times New Roman" w:hAnsi="Times New Roman"/>
          <w:bCs/>
          <w:szCs w:val="24"/>
        </w:rPr>
        <w:t xml:space="preserve">. </w:t>
      </w:r>
      <w:r w:rsidR="00A564CC">
        <w:rPr>
          <w:rFonts w:ascii="Times New Roman" w:hAnsi="Times New Roman"/>
          <w:bCs/>
          <w:szCs w:val="24"/>
        </w:rPr>
        <w:t xml:space="preserve">The panel will be </w:t>
      </w:r>
      <w:r w:rsidR="00024747">
        <w:rPr>
          <w:rFonts w:ascii="Times New Roman" w:hAnsi="Times New Roman"/>
          <w:bCs/>
          <w:szCs w:val="24"/>
        </w:rPr>
        <w:t>surveyed via mixed-mode data collection to improve response rate and the representativeness of the complete surveys. During recruitment, panelists are offered an opportunity to choose their preferred mode – web or phone – for future participation</w:t>
      </w:r>
      <w:r w:rsidR="00A21380">
        <w:rPr>
          <w:rFonts w:ascii="Times New Roman" w:hAnsi="Times New Roman"/>
          <w:bCs/>
          <w:szCs w:val="24"/>
        </w:rPr>
        <w:t xml:space="preserve">. Panelists predominantly prefer web over phone mode. </w:t>
      </w:r>
    </w:p>
    <w:p w:rsidR="004921D9" w:rsidP="00906C37" w14:paraId="7C1A42C1" w14:textId="77777777">
      <w:pPr>
        <w:pStyle w:val="ListParagraph"/>
        <w:tabs>
          <w:tab w:val="left" w:pos="-1440"/>
        </w:tabs>
        <w:ind w:left="660"/>
        <w:rPr>
          <w:rFonts w:ascii="Times New Roman" w:hAnsi="Times New Roman"/>
          <w:bCs/>
          <w:szCs w:val="24"/>
        </w:rPr>
      </w:pPr>
    </w:p>
    <w:p w:rsidR="004921D9" w:rsidP="00906C37" w14:paraId="448279DC" w14:textId="62B94AAE">
      <w:pPr>
        <w:pStyle w:val="ListParagraph"/>
        <w:tabs>
          <w:tab w:val="left" w:pos="-1440"/>
        </w:tabs>
        <w:ind w:left="660"/>
        <w:rPr>
          <w:rFonts w:ascii="Times New Roman" w:hAnsi="Times New Roman"/>
          <w:bCs/>
          <w:szCs w:val="24"/>
        </w:rPr>
      </w:pPr>
      <w:r>
        <w:rPr>
          <w:rFonts w:ascii="Times New Roman" w:hAnsi="Times New Roman"/>
          <w:bCs/>
          <w:szCs w:val="24"/>
        </w:rPr>
        <w:t xml:space="preserve">The telephone mode encompasses panelists without internet access, </w:t>
      </w:r>
      <w:r w:rsidR="00043D95">
        <w:rPr>
          <w:rFonts w:ascii="Times New Roman" w:hAnsi="Times New Roman"/>
          <w:bCs/>
          <w:szCs w:val="24"/>
        </w:rPr>
        <w:t>panelists</w:t>
      </w:r>
      <w:r>
        <w:rPr>
          <w:rFonts w:ascii="Times New Roman" w:hAnsi="Times New Roman"/>
          <w:bCs/>
          <w:szCs w:val="24"/>
        </w:rPr>
        <w:t xml:space="preserve"> whose only internet access is via smartphone</w:t>
      </w:r>
      <w:r w:rsidR="00043D95">
        <w:rPr>
          <w:rFonts w:ascii="Times New Roman" w:hAnsi="Times New Roman"/>
          <w:bCs/>
          <w:szCs w:val="24"/>
        </w:rPr>
        <w:t xml:space="preserve">, and panelists with internet access but are unwilling to share an email address. </w:t>
      </w:r>
    </w:p>
    <w:p w:rsidR="00043D95" w:rsidP="00906C37" w14:paraId="4840EC12" w14:textId="77777777">
      <w:pPr>
        <w:pStyle w:val="ListParagraph"/>
        <w:tabs>
          <w:tab w:val="left" w:pos="-1440"/>
        </w:tabs>
        <w:ind w:left="660"/>
        <w:rPr>
          <w:rFonts w:ascii="Times New Roman" w:hAnsi="Times New Roman"/>
          <w:bCs/>
          <w:szCs w:val="24"/>
        </w:rPr>
      </w:pPr>
    </w:p>
    <w:p w:rsidR="00043D95" w:rsidRPr="004B6428" w:rsidP="00906C37" w14:paraId="7BC442A6" w14:textId="2FD2D609">
      <w:pPr>
        <w:pStyle w:val="ListParagraph"/>
        <w:tabs>
          <w:tab w:val="left" w:pos="-1440"/>
        </w:tabs>
        <w:ind w:left="660"/>
        <w:rPr>
          <w:rFonts w:ascii="Times New Roman" w:hAnsi="Times New Roman"/>
          <w:bCs/>
          <w:szCs w:val="24"/>
        </w:rPr>
      </w:pPr>
      <w:r>
        <w:rPr>
          <w:rFonts w:ascii="Times New Roman" w:hAnsi="Times New Roman"/>
          <w:bCs/>
          <w:szCs w:val="24"/>
        </w:rPr>
        <w:t>To the extent that non-internet households or “net averse”</w:t>
      </w:r>
      <w:r w:rsidR="00F27BDE">
        <w:rPr>
          <w:rFonts w:ascii="Times New Roman" w:hAnsi="Times New Roman"/>
          <w:bCs/>
          <w:szCs w:val="24"/>
        </w:rPr>
        <w:t xml:space="preserve"> persons are different from the rest of the population, mixed-mode surveys have better population coverage and produce more accurate population estimates. </w:t>
      </w:r>
      <w:r w:rsidR="007A2EA1">
        <w:rPr>
          <w:rFonts w:ascii="Times New Roman" w:hAnsi="Times New Roman"/>
          <w:bCs/>
          <w:szCs w:val="24"/>
        </w:rPr>
        <w:t>T</w:t>
      </w:r>
      <w:r w:rsidR="00F27BDE">
        <w:rPr>
          <w:rFonts w:ascii="Times New Roman" w:hAnsi="Times New Roman"/>
          <w:bCs/>
          <w:szCs w:val="24"/>
        </w:rPr>
        <w:t>elephone interviewers administer the telephone surveys using a data collection system supporting both the phone and web modes, providing an integrated sample management and data collection platform. For panelists using smartphones for web-mode surveys, the survey system renders an optimized presentation of the survey questions for all mobile users.</w:t>
      </w:r>
    </w:p>
    <w:p w:rsidR="00B02ECD" w:rsidRPr="00952324" w:rsidP="00906C37" w14:paraId="1017A4CB" w14:textId="77777777">
      <w:pPr>
        <w:tabs>
          <w:tab w:val="left" w:pos="-1440"/>
        </w:tabs>
        <w:rPr>
          <w:rFonts w:ascii="Times New Roman" w:hAnsi="Times New Roman"/>
          <w:b/>
          <w:i/>
          <w:szCs w:val="24"/>
        </w:rPr>
      </w:pPr>
    </w:p>
    <w:p w:rsidR="005B616E" w:rsidRPr="00952324" w:rsidP="00906C37" w14:paraId="6972031E" w14:textId="413FEC19">
      <w:pPr>
        <w:pStyle w:val="ListParagraph"/>
        <w:numPr>
          <w:ilvl w:val="0"/>
          <w:numId w:val="19"/>
        </w:numPr>
        <w:tabs>
          <w:tab w:val="left" w:pos="-1440"/>
        </w:tabs>
        <w:rPr>
          <w:rFonts w:ascii="Times New Roman" w:hAnsi="Times New Roman"/>
          <w:b/>
          <w:szCs w:val="24"/>
        </w:rPr>
      </w:pPr>
      <w:r w:rsidRPr="00952324">
        <w:rPr>
          <w:rFonts w:ascii="Times New Roman" w:hAnsi="Times New Roman"/>
          <w:b/>
          <w:szCs w:val="24"/>
        </w:rPr>
        <w:t xml:space="preserve">Describe efforts to identify duplication. </w:t>
      </w:r>
    </w:p>
    <w:p w:rsidR="0030480E" w:rsidRPr="00952324" w:rsidP="00906C37" w14:paraId="4993E659" w14:textId="2F09C7D3">
      <w:pPr>
        <w:pStyle w:val="ListParagraph"/>
        <w:tabs>
          <w:tab w:val="left" w:pos="440"/>
        </w:tabs>
        <w:ind w:left="660"/>
        <w:rPr>
          <w:rFonts w:ascii="Times New Roman" w:hAnsi="Times New Roman"/>
          <w:i/>
          <w:szCs w:val="24"/>
        </w:rPr>
      </w:pPr>
      <w:r w:rsidRPr="00952324">
        <w:rPr>
          <w:rFonts w:ascii="Times New Roman" w:hAnsi="Times New Roman"/>
          <w:i/>
          <w:szCs w:val="24"/>
        </w:rPr>
        <w:t>Show specifically why any similar</w:t>
      </w:r>
      <w:r w:rsidRPr="00952324" w:rsidR="00AD3765">
        <w:rPr>
          <w:rFonts w:ascii="Times New Roman" w:hAnsi="Times New Roman"/>
          <w:i/>
          <w:szCs w:val="24"/>
        </w:rPr>
        <w:t>, already available,</w:t>
      </w:r>
      <w:r w:rsidRPr="00952324">
        <w:rPr>
          <w:rFonts w:ascii="Times New Roman" w:hAnsi="Times New Roman"/>
          <w:i/>
          <w:szCs w:val="24"/>
        </w:rPr>
        <w:t xml:space="preserve"> information cannot be used or modified</w:t>
      </w:r>
      <w:r w:rsidRPr="00952324" w:rsidR="00AD3765">
        <w:rPr>
          <w:rFonts w:ascii="Times New Roman" w:hAnsi="Times New Roman"/>
          <w:i/>
          <w:szCs w:val="24"/>
        </w:rPr>
        <w:t>.</w:t>
      </w:r>
    </w:p>
    <w:p w:rsidR="0030480E" w:rsidRPr="00952324" w:rsidP="00906C37" w14:paraId="498F18C0" w14:textId="77777777">
      <w:pPr>
        <w:pStyle w:val="ListParagraph"/>
        <w:tabs>
          <w:tab w:val="left" w:pos="440"/>
        </w:tabs>
        <w:ind w:left="660"/>
        <w:rPr>
          <w:rFonts w:ascii="Times New Roman" w:hAnsi="Times New Roman"/>
          <w:i/>
          <w:szCs w:val="24"/>
        </w:rPr>
      </w:pPr>
    </w:p>
    <w:p w:rsidR="0030480E" w:rsidRPr="00952324" w:rsidP="00906C37" w14:paraId="4EFE12A8" w14:textId="767FE6EF">
      <w:pPr>
        <w:pStyle w:val="ListParagraph"/>
        <w:tabs>
          <w:tab w:val="left" w:pos="440"/>
        </w:tabs>
        <w:ind w:left="660"/>
        <w:rPr>
          <w:rFonts w:ascii="Times New Roman" w:hAnsi="Times New Roman"/>
          <w:i/>
          <w:szCs w:val="24"/>
        </w:rPr>
      </w:pPr>
      <w:r w:rsidRPr="00952324">
        <w:rPr>
          <w:rFonts w:ascii="Times New Roman" w:hAnsi="Times New Roman"/>
          <w:i/>
          <w:szCs w:val="24"/>
        </w:rPr>
        <w:t>Note: If you are aware that information is collected elsewhere by NASA (e.g., SSN) then the response should include a description of why it would be necessary to collect it from a</w:t>
      </w:r>
      <w:r w:rsidRPr="00952324" w:rsidR="000A05C7">
        <w:rPr>
          <w:rFonts w:ascii="Times New Roman" w:hAnsi="Times New Roman"/>
          <w:i/>
          <w:szCs w:val="24"/>
        </w:rPr>
        <w:t xml:space="preserve"> respondent again</w:t>
      </w:r>
      <w:r w:rsidRPr="00952324">
        <w:rPr>
          <w:rFonts w:ascii="Times New Roman" w:hAnsi="Times New Roman"/>
          <w:i/>
          <w:szCs w:val="24"/>
        </w:rPr>
        <w:t>. If another Federal agency collects similar or same information available to NASA, then explain how NASA will use their information.</w:t>
      </w:r>
    </w:p>
    <w:p w:rsidR="000A05C7" w:rsidRPr="00952324" w:rsidP="00906C37" w14:paraId="480FCF12" w14:textId="77777777">
      <w:pPr>
        <w:pStyle w:val="ListParagraph"/>
        <w:tabs>
          <w:tab w:val="left" w:pos="440"/>
        </w:tabs>
        <w:ind w:left="660"/>
        <w:rPr>
          <w:rFonts w:ascii="Times New Roman" w:hAnsi="Times New Roman"/>
          <w:i/>
          <w:szCs w:val="24"/>
        </w:rPr>
      </w:pPr>
    </w:p>
    <w:p w:rsidR="0030480E" w:rsidRPr="00952324" w:rsidP="00906C37" w14:paraId="2CB5E08B" w14:textId="628ED704">
      <w:pPr>
        <w:pStyle w:val="ListParagraph"/>
        <w:tabs>
          <w:tab w:val="left" w:pos="440"/>
        </w:tabs>
        <w:ind w:left="660"/>
        <w:rPr>
          <w:rFonts w:ascii="Times New Roman" w:hAnsi="Times New Roman"/>
          <w:i/>
          <w:szCs w:val="24"/>
        </w:rPr>
      </w:pPr>
      <w:r w:rsidRPr="00952324">
        <w:rPr>
          <w:rFonts w:ascii="Times New Roman" w:hAnsi="Times New Roman"/>
          <w:i/>
          <w:szCs w:val="24"/>
        </w:rPr>
        <w:t xml:space="preserve">Note: If the information being collected is unique to </w:t>
      </w:r>
      <w:r w:rsidRPr="00952324" w:rsidR="000A05C7">
        <w:rPr>
          <w:rFonts w:ascii="Times New Roman" w:hAnsi="Times New Roman"/>
          <w:i/>
          <w:szCs w:val="24"/>
        </w:rPr>
        <w:t>NASA</w:t>
      </w:r>
      <w:r w:rsidRPr="00952324">
        <w:rPr>
          <w:rFonts w:ascii="Times New Roman" w:hAnsi="Times New Roman"/>
          <w:i/>
          <w:szCs w:val="24"/>
        </w:rPr>
        <w:t>, then an appropriate response might be</w:t>
      </w:r>
      <w:r w:rsidRPr="00952324" w:rsidR="000A05C7">
        <w:rPr>
          <w:rFonts w:ascii="Times New Roman" w:hAnsi="Times New Roman"/>
          <w:i/>
          <w:szCs w:val="24"/>
        </w:rPr>
        <w:t xml:space="preserve"> </w:t>
      </w:r>
      <w:r w:rsidRPr="00952324">
        <w:rPr>
          <w:rFonts w:ascii="Times New Roman" w:hAnsi="Times New Roman"/>
          <w:i/>
          <w:szCs w:val="24"/>
        </w:rPr>
        <w:t>“There is no duplication as there are no other sources available to collect this information.</w:t>
      </w:r>
      <w:r w:rsidRPr="00952324" w:rsidR="000A05C7">
        <w:rPr>
          <w:rFonts w:ascii="Times New Roman" w:hAnsi="Times New Roman"/>
          <w:i/>
          <w:szCs w:val="24"/>
        </w:rPr>
        <w:t>”</w:t>
      </w:r>
    </w:p>
    <w:p w:rsidR="0030480E" w:rsidP="00906C37" w14:paraId="4C514DA7" w14:textId="77777777">
      <w:pPr>
        <w:pStyle w:val="ListParagraph"/>
        <w:tabs>
          <w:tab w:val="left" w:pos="-1440"/>
        </w:tabs>
        <w:ind w:left="660"/>
        <w:rPr>
          <w:rFonts w:ascii="Times New Roman" w:hAnsi="Times New Roman"/>
          <w:b/>
          <w:szCs w:val="24"/>
        </w:rPr>
      </w:pPr>
    </w:p>
    <w:p w:rsidR="00483460" w:rsidRPr="00AD04C2" w:rsidP="2211D41F" w14:paraId="1F1F6728" w14:textId="4C860585">
      <w:pPr>
        <w:ind w:left="660"/>
        <w:rPr>
          <w:rFonts w:ascii="Times New Roman" w:hAnsi="Times New Roman"/>
        </w:rPr>
      </w:pPr>
      <w:r w:rsidRPr="2211D41F">
        <w:rPr>
          <w:rFonts w:ascii="Times New Roman" w:hAnsi="Times New Roman"/>
        </w:rPr>
        <w:t xml:space="preserve">There is no duplication. </w:t>
      </w:r>
      <w:r w:rsidRPr="2211D41F">
        <w:rPr>
          <w:rFonts w:ascii="Times New Roman" w:hAnsi="Times New Roman"/>
        </w:rPr>
        <w:t xml:space="preserve">The Office </w:t>
      </w:r>
      <w:r w:rsidRPr="2211D41F" w:rsidR="00EB4CAB">
        <w:rPr>
          <w:rFonts w:ascii="Times New Roman" w:hAnsi="Times New Roman"/>
        </w:rPr>
        <w:t>of</w:t>
      </w:r>
      <w:r w:rsidRPr="2211D41F">
        <w:rPr>
          <w:rFonts w:ascii="Times New Roman" w:hAnsi="Times New Roman"/>
        </w:rPr>
        <w:t xml:space="preserve"> Communications diligently </w:t>
      </w:r>
      <w:r w:rsidRPr="2211D41F" w:rsidR="003261D5">
        <w:rPr>
          <w:rFonts w:ascii="Times New Roman" w:hAnsi="Times New Roman"/>
        </w:rPr>
        <w:t>takes advantage of</w:t>
      </w:r>
      <w:r w:rsidRPr="2211D41F">
        <w:rPr>
          <w:rFonts w:ascii="Times New Roman" w:hAnsi="Times New Roman"/>
        </w:rPr>
        <w:t xml:space="preserve"> existing public opinion surveys from </w:t>
      </w:r>
      <w:r w:rsidRPr="2211D41F" w:rsidR="003261D5">
        <w:rPr>
          <w:rFonts w:ascii="Times New Roman" w:hAnsi="Times New Roman"/>
        </w:rPr>
        <w:t xml:space="preserve">Pew </w:t>
      </w:r>
      <w:r w:rsidRPr="2211D41F" w:rsidR="004039F1">
        <w:rPr>
          <w:rFonts w:ascii="Times New Roman" w:hAnsi="Times New Roman"/>
        </w:rPr>
        <w:t xml:space="preserve">Research Center, </w:t>
      </w:r>
      <w:r w:rsidRPr="2211D41F" w:rsidR="00177BE0">
        <w:rPr>
          <w:rFonts w:ascii="Times New Roman" w:hAnsi="Times New Roman"/>
        </w:rPr>
        <w:t>Gallup</w:t>
      </w:r>
      <w:r w:rsidRPr="2211D41F" w:rsidR="00A90B11">
        <w:rPr>
          <w:rFonts w:ascii="Times New Roman" w:hAnsi="Times New Roman"/>
        </w:rPr>
        <w:t>, and NORC’s General Social Surve</w:t>
      </w:r>
      <w:r w:rsidRPr="2211D41F" w:rsidR="0029744E">
        <w:rPr>
          <w:rFonts w:ascii="Times New Roman" w:hAnsi="Times New Roman"/>
        </w:rPr>
        <w:t xml:space="preserve">y when it comes to understanding </w:t>
      </w:r>
      <w:r w:rsidRPr="2211D41F" w:rsidR="0045235A">
        <w:rPr>
          <w:rFonts w:ascii="Times New Roman" w:hAnsi="Times New Roman"/>
        </w:rPr>
        <w:t xml:space="preserve">public </w:t>
      </w:r>
      <w:r w:rsidRPr="2211D41F" w:rsidR="138DA118">
        <w:rPr>
          <w:rFonts w:ascii="Times New Roman" w:hAnsi="Times New Roman"/>
        </w:rPr>
        <w:t>understanding of</w:t>
      </w:r>
      <w:r w:rsidRPr="2211D41F" w:rsidR="03D12DCD">
        <w:rPr>
          <w:rFonts w:ascii="Times New Roman" w:hAnsi="Times New Roman"/>
        </w:rPr>
        <w:t xml:space="preserve"> </w:t>
      </w:r>
      <w:r w:rsidRPr="2211D41F" w:rsidR="002143B1">
        <w:rPr>
          <w:rFonts w:ascii="Times New Roman" w:hAnsi="Times New Roman"/>
        </w:rPr>
        <w:t xml:space="preserve">NASA at a very </w:t>
      </w:r>
      <w:r w:rsidRPr="2211D41F" w:rsidR="002143B1">
        <w:rPr>
          <w:rFonts w:ascii="Times New Roman" w:hAnsi="Times New Roman"/>
        </w:rPr>
        <w:t>high level</w:t>
      </w:r>
      <w:r w:rsidRPr="2211D41F" w:rsidR="00774DB4">
        <w:rPr>
          <w:rFonts w:ascii="Times New Roman" w:hAnsi="Times New Roman"/>
        </w:rPr>
        <w:t>. However, there are no other sources available to collect this information at the level NASA is seeking.</w:t>
      </w:r>
      <w:r w:rsidRPr="2211D41F">
        <w:rPr>
          <w:rFonts w:ascii="Times New Roman" w:hAnsi="Times New Roman"/>
        </w:rPr>
        <w:t xml:space="preserve"> </w:t>
      </w:r>
    </w:p>
    <w:p w:rsidR="005B616E" w:rsidRPr="00952324" w:rsidP="00906C37" w14:paraId="3A779258" w14:textId="77777777">
      <w:pPr>
        <w:rPr>
          <w:rFonts w:ascii="Times New Roman" w:hAnsi="Times New Roman"/>
          <w:b/>
          <w:i/>
          <w:szCs w:val="24"/>
        </w:rPr>
      </w:pPr>
    </w:p>
    <w:p w:rsidR="005B616E" w:rsidRPr="00952324" w:rsidP="00906C37" w14:paraId="18361E00" w14:textId="2F6E1B76">
      <w:pPr>
        <w:pStyle w:val="ListParagraph"/>
        <w:numPr>
          <w:ilvl w:val="0"/>
          <w:numId w:val="19"/>
        </w:numPr>
        <w:tabs>
          <w:tab w:val="left" w:pos="-1440"/>
        </w:tabs>
        <w:rPr>
          <w:rFonts w:ascii="Times New Roman" w:hAnsi="Times New Roman"/>
          <w:b/>
          <w:szCs w:val="24"/>
        </w:rPr>
      </w:pPr>
      <w:r w:rsidRPr="00952324">
        <w:rPr>
          <w:rFonts w:ascii="Times New Roman" w:hAnsi="Times New Roman"/>
          <w:b/>
          <w:szCs w:val="24"/>
        </w:rPr>
        <w:t>If the collection of information impacts small businesses or other small entities</w:t>
      </w:r>
      <w:r w:rsidRPr="00952324" w:rsidR="00B2465B">
        <w:rPr>
          <w:rFonts w:ascii="Times New Roman" w:hAnsi="Times New Roman"/>
          <w:b/>
          <w:szCs w:val="24"/>
        </w:rPr>
        <w:t>,</w:t>
      </w:r>
      <w:r w:rsidRPr="00952324">
        <w:rPr>
          <w:rFonts w:ascii="Times New Roman" w:hAnsi="Times New Roman"/>
          <w:b/>
          <w:szCs w:val="24"/>
        </w:rPr>
        <w:t xml:space="preserve"> describe the methods used to minimize burden.</w:t>
      </w:r>
    </w:p>
    <w:p w:rsidR="008F7BF2" w:rsidRPr="00952324" w:rsidP="00906C37" w14:paraId="4E7197A3" w14:textId="2819C037">
      <w:pPr>
        <w:pStyle w:val="ListParagraph"/>
        <w:tabs>
          <w:tab w:val="left" w:pos="-1440"/>
        </w:tabs>
        <w:ind w:left="660"/>
        <w:rPr>
          <w:rFonts w:ascii="Times New Roman" w:hAnsi="Times New Roman"/>
          <w:b/>
          <w:szCs w:val="24"/>
        </w:rPr>
      </w:pPr>
      <w:r w:rsidRPr="00952324">
        <w:rPr>
          <w:rFonts w:ascii="Times New Roman" w:hAnsi="Times New Roman"/>
          <w:i/>
          <w:szCs w:val="24"/>
        </w:rPr>
        <w:t>If the collection does not have a significant impact on small business, you may state something to the effect that “Collection of this information does not have a significant impact on small businesses.”</w:t>
      </w:r>
    </w:p>
    <w:p w:rsidR="00146766" w:rsidP="00906C37" w14:paraId="3FDF6222" w14:textId="69CEF48A">
      <w:pPr>
        <w:pStyle w:val="BodyText"/>
        <w:rPr>
          <w:rFonts w:ascii="Times New Roman" w:hAnsi="Times New Roman"/>
          <w:i w:val="0"/>
          <w:szCs w:val="24"/>
        </w:rPr>
      </w:pPr>
      <w:r>
        <w:rPr>
          <w:rFonts w:ascii="Times New Roman" w:hAnsi="Times New Roman"/>
          <w:i w:val="0"/>
          <w:szCs w:val="24"/>
        </w:rPr>
        <w:tab/>
      </w:r>
    </w:p>
    <w:p w:rsidR="00591709" w:rsidRPr="00952324" w:rsidP="003611E0" w14:paraId="5ACC5876" w14:textId="2A29B937">
      <w:pPr>
        <w:pStyle w:val="BodyText"/>
        <w:rPr>
          <w:rFonts w:ascii="Times New Roman" w:hAnsi="Times New Roman"/>
          <w:i w:val="0"/>
          <w:szCs w:val="24"/>
        </w:rPr>
      </w:pPr>
      <w:r>
        <w:rPr>
          <w:rFonts w:ascii="Times New Roman" w:hAnsi="Times New Roman"/>
          <w:i w:val="0"/>
          <w:szCs w:val="24"/>
        </w:rPr>
        <w:tab/>
        <w:t>C</w:t>
      </w:r>
      <w:r w:rsidR="00070F3E">
        <w:rPr>
          <w:rFonts w:ascii="Times New Roman" w:hAnsi="Times New Roman"/>
          <w:i w:val="0"/>
          <w:szCs w:val="24"/>
        </w:rPr>
        <w:t xml:space="preserve">ollection of this information does not have a significant impact on small businesses. </w:t>
      </w:r>
    </w:p>
    <w:p w:rsidR="005B616E" w:rsidRPr="00952324" w:rsidP="00906C37"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5B616E" w:rsidRPr="00952324" w:rsidP="00906C37" w14:paraId="56DCF24B" w14:textId="77507F7E">
      <w:pPr>
        <w:pStyle w:val="ListParagraph"/>
        <w:numPr>
          <w:ilvl w:val="0"/>
          <w:numId w:val="19"/>
        </w:numPr>
        <w:tabs>
          <w:tab w:val="left" w:pos="-1440"/>
        </w:tabs>
        <w:rPr>
          <w:rFonts w:ascii="Times New Roman" w:hAnsi="Times New Roman"/>
          <w:b/>
          <w:szCs w:val="24"/>
        </w:rPr>
      </w:pPr>
      <w:r w:rsidRPr="00952324">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8F7BF2" w:rsidP="00906C37" w14:paraId="6637FFE1" w14:textId="77777777">
      <w:pPr>
        <w:pStyle w:val="ListParagraph"/>
        <w:tabs>
          <w:tab w:val="left" w:pos="-1440"/>
        </w:tabs>
        <w:ind w:left="660"/>
        <w:rPr>
          <w:rFonts w:ascii="Times New Roman" w:hAnsi="Times New Roman"/>
          <w:b/>
          <w:szCs w:val="24"/>
        </w:rPr>
      </w:pPr>
    </w:p>
    <w:p w:rsidR="00AC0939" w:rsidP="2211D41F" w14:paraId="4E38EB06" w14:textId="34B80921">
      <w:pPr>
        <w:pStyle w:val="ListParagraph"/>
        <w:ind w:left="660"/>
        <w:rPr>
          <w:rFonts w:ascii="Times New Roman" w:hAnsi="Times New Roman"/>
        </w:rPr>
      </w:pPr>
      <w:r w:rsidRPr="6AE5887B">
        <w:rPr>
          <w:rFonts w:ascii="Times New Roman" w:hAnsi="Times New Roman"/>
        </w:rPr>
        <w:t>Collecting this information</w:t>
      </w:r>
      <w:r w:rsidRPr="6AE5887B" w:rsidR="0022379E">
        <w:rPr>
          <w:rFonts w:ascii="Times New Roman" w:hAnsi="Times New Roman"/>
        </w:rPr>
        <w:t xml:space="preserve"> is essential for NASA to develop data-driven, targeted communication strategies that can increase engagement, efficiently use resources, and effectively convey its mission to diverse audiences. Not conducting the survey could lead to ineffective outreach, wasted resources, and diminished public</w:t>
      </w:r>
      <w:r w:rsidRPr="6AE5887B" w:rsidR="41A22F5F">
        <w:rPr>
          <w:rFonts w:ascii="Times New Roman" w:hAnsi="Times New Roman"/>
        </w:rPr>
        <w:t xml:space="preserve"> realization of the benefits of the agency</w:t>
      </w:r>
      <w:r w:rsidRPr="6AE5887B" w:rsidR="0022379E">
        <w:rPr>
          <w:rFonts w:ascii="Times New Roman" w:hAnsi="Times New Roman"/>
        </w:rPr>
        <w:t>—ultimately weakening NASA’s ability to fulfill its mission</w:t>
      </w:r>
      <w:r w:rsidRPr="6AE5887B" w:rsidR="62A8999D">
        <w:rPr>
          <w:rFonts w:ascii="Times New Roman" w:hAnsi="Times New Roman"/>
        </w:rPr>
        <w:t>.</w:t>
      </w:r>
      <w:r w:rsidRPr="6AE5887B">
        <w:rPr>
          <w:rFonts w:ascii="Times New Roman" w:hAnsi="Times New Roman"/>
        </w:rPr>
        <w:t xml:space="preserve"> Failure to collect this information would limit the objectives, strategies, and dissemination of relevant information to the American public, including underserved populations. </w:t>
      </w:r>
    </w:p>
    <w:p w:rsidR="00AC0939" w:rsidP="00AC0939" w14:paraId="3608BB08" w14:textId="77777777">
      <w:pPr>
        <w:pStyle w:val="ListParagraph"/>
        <w:tabs>
          <w:tab w:val="left" w:pos="-1440"/>
        </w:tabs>
        <w:ind w:left="660"/>
        <w:rPr>
          <w:rFonts w:ascii="Times New Roman" w:hAnsi="Times New Roman"/>
          <w:bCs/>
          <w:szCs w:val="24"/>
        </w:rPr>
      </w:pPr>
    </w:p>
    <w:p w:rsidR="00AC0939" w:rsidRPr="00551570" w:rsidP="00AC0939" w14:paraId="311378D7" w14:textId="108AC087">
      <w:pPr>
        <w:pStyle w:val="ListParagraph"/>
        <w:numPr>
          <w:ilvl w:val="0"/>
          <w:numId w:val="32"/>
        </w:numPr>
        <w:tabs>
          <w:tab w:val="left" w:pos="-1440"/>
        </w:tabs>
        <w:rPr>
          <w:rFonts w:ascii="Times New Roman" w:hAnsi="Times New Roman"/>
          <w:b/>
          <w:bCs/>
          <w:szCs w:val="24"/>
        </w:rPr>
      </w:pPr>
      <w:r w:rsidRPr="00551570">
        <w:rPr>
          <w:rFonts w:ascii="Times New Roman" w:hAnsi="Times New Roman"/>
          <w:b/>
          <w:bCs/>
        </w:rPr>
        <w:t>Ineffective Messaging and Engagement</w:t>
      </w:r>
    </w:p>
    <w:p w:rsidR="00AC0939" w:rsidRPr="00AC0939" w:rsidP="00AC0939" w14:paraId="1B537673" w14:textId="109D055C">
      <w:pPr>
        <w:pStyle w:val="Heading3"/>
        <w:numPr>
          <w:ilvl w:val="1"/>
          <w:numId w:val="32"/>
        </w:numPr>
        <w:rPr>
          <w:rFonts w:ascii="Times New Roman" w:eastAsia="Times New Roman" w:hAnsi="Times New Roman" w:cs="Times New Roman"/>
          <w:color w:val="auto"/>
        </w:rPr>
      </w:pPr>
      <w:r w:rsidRPr="2211D41F">
        <w:rPr>
          <w:rFonts w:ascii="Times New Roman" w:eastAsia="Times New Roman" w:hAnsi="Times New Roman" w:cs="Times New Roman"/>
          <w:b/>
          <w:bCs/>
          <w:color w:val="auto"/>
        </w:rPr>
        <w:t>Failure to Reach Key Demographics</w:t>
      </w:r>
      <w:r w:rsidRPr="2211D41F">
        <w:rPr>
          <w:rFonts w:ascii="Times New Roman" w:eastAsia="Times New Roman" w:hAnsi="Times New Roman" w:cs="Times New Roman"/>
          <w:color w:val="auto"/>
        </w:rPr>
        <w:t>: NASA may not be able to effectively identify emerging or underserved</w:t>
      </w:r>
      <w:r w:rsidRPr="2211D41F" w:rsidR="2AC7C4D6">
        <w:rPr>
          <w:rFonts w:ascii="Times New Roman" w:eastAsia="Times New Roman" w:hAnsi="Times New Roman" w:cs="Times New Roman"/>
          <w:color w:val="auto"/>
        </w:rPr>
        <w:t xml:space="preserve"> groups</w:t>
      </w:r>
      <w:r w:rsidRPr="2211D41F">
        <w:rPr>
          <w:rFonts w:ascii="Times New Roman" w:eastAsia="Times New Roman" w:hAnsi="Times New Roman" w:cs="Times New Roman"/>
          <w:color w:val="auto"/>
        </w:rPr>
        <w:t>. This can result in a communication gap, where certain populations are not adequately engaged.</w:t>
      </w:r>
    </w:p>
    <w:p w:rsidR="00DB3DE2" w:rsidP="00DB3DE2" w14:paraId="274060FF" w14:textId="26A67085">
      <w:pPr>
        <w:pStyle w:val="Heading3"/>
        <w:numPr>
          <w:ilvl w:val="1"/>
          <w:numId w:val="32"/>
        </w:numPr>
        <w:rPr>
          <w:rFonts w:ascii="Times New Roman" w:eastAsia="Times New Roman" w:hAnsi="Times New Roman" w:cs="Times New Roman"/>
          <w:color w:val="auto"/>
        </w:rPr>
      </w:pPr>
      <w:r w:rsidRPr="2211D41F">
        <w:rPr>
          <w:rFonts w:ascii="Times New Roman" w:eastAsia="Times New Roman" w:hAnsi="Times New Roman" w:cs="Times New Roman"/>
          <w:b/>
          <w:bCs/>
          <w:color w:val="auto"/>
        </w:rPr>
        <w:t>Inability to Tailor Messages</w:t>
      </w:r>
      <w:r w:rsidRPr="2211D41F">
        <w:rPr>
          <w:rFonts w:ascii="Times New Roman" w:eastAsia="Times New Roman" w:hAnsi="Times New Roman" w:cs="Times New Roman"/>
          <w:color w:val="auto"/>
        </w:rPr>
        <w:t xml:space="preserve">: Without knowing what different audiences care about or how they prefer to receive information, NASA risks sending out generic messages that fail to </w:t>
      </w:r>
      <w:r w:rsidRPr="2211D41F" w:rsidR="49972702">
        <w:rPr>
          <w:rFonts w:ascii="Times New Roman" w:eastAsia="Times New Roman" w:hAnsi="Times New Roman" w:cs="Times New Roman"/>
          <w:color w:val="auto"/>
        </w:rPr>
        <w:t>be received</w:t>
      </w:r>
      <w:r w:rsidRPr="2211D41F">
        <w:rPr>
          <w:rFonts w:ascii="Times New Roman" w:eastAsia="Times New Roman" w:hAnsi="Times New Roman" w:cs="Times New Roman"/>
          <w:color w:val="auto"/>
        </w:rPr>
        <w:t xml:space="preserve">, leading to lower </w:t>
      </w:r>
      <w:r w:rsidRPr="2211D41F" w:rsidR="58C3476B">
        <w:rPr>
          <w:rFonts w:ascii="Times New Roman" w:eastAsia="Times New Roman" w:hAnsi="Times New Roman" w:cs="Times New Roman"/>
          <w:color w:val="auto"/>
        </w:rPr>
        <w:t xml:space="preserve">public knowledge, </w:t>
      </w:r>
      <w:r w:rsidRPr="2211D41F">
        <w:rPr>
          <w:rFonts w:ascii="Times New Roman" w:eastAsia="Times New Roman" w:hAnsi="Times New Roman" w:cs="Times New Roman"/>
          <w:color w:val="auto"/>
        </w:rPr>
        <w:t>engagement, and interest.</w:t>
      </w:r>
    </w:p>
    <w:p w:rsidR="00AC0939" w:rsidRPr="00551570" w:rsidP="00AC0939" w14:paraId="3412A811" w14:textId="77777777">
      <w:pPr>
        <w:pStyle w:val="ListParagraph"/>
        <w:numPr>
          <w:ilvl w:val="0"/>
          <w:numId w:val="32"/>
        </w:numPr>
        <w:tabs>
          <w:tab w:val="left" w:pos="-1440"/>
        </w:tabs>
        <w:rPr>
          <w:rFonts w:ascii="Times New Roman" w:hAnsi="Times New Roman"/>
          <w:b/>
          <w:bCs/>
        </w:rPr>
      </w:pPr>
      <w:r w:rsidRPr="00AC0939">
        <w:rPr>
          <w:rFonts w:ascii="Times New Roman" w:hAnsi="Times New Roman"/>
        </w:rPr>
        <w:t xml:space="preserve"> </w:t>
      </w:r>
      <w:r w:rsidRPr="00551570">
        <w:rPr>
          <w:rFonts w:ascii="Times New Roman" w:hAnsi="Times New Roman"/>
          <w:b/>
          <w:bCs/>
        </w:rPr>
        <w:t>Resources</w:t>
      </w:r>
    </w:p>
    <w:p w:rsidR="00DB3DE2" w:rsidP="2211D41F" w14:paraId="508DC44E" w14:textId="5A37681F">
      <w:pPr>
        <w:pStyle w:val="ListParagraph"/>
        <w:numPr>
          <w:ilvl w:val="1"/>
          <w:numId w:val="32"/>
        </w:numPr>
        <w:spacing w:before="40" w:after="120"/>
        <w:ind w:left="1742"/>
        <w:rPr>
          <w:rFonts w:ascii="Times New Roman" w:hAnsi="Times New Roman"/>
        </w:rPr>
      </w:pPr>
      <w:r w:rsidRPr="2211D41F">
        <w:rPr>
          <w:rFonts w:ascii="Times New Roman" w:hAnsi="Times New Roman"/>
          <w:b/>
          <w:bCs/>
        </w:rPr>
        <w:t>Budget:</w:t>
      </w:r>
      <w:r w:rsidRPr="2211D41F">
        <w:rPr>
          <w:rFonts w:ascii="Times New Roman" w:hAnsi="Times New Roman"/>
        </w:rPr>
        <w:t xml:space="preserve"> NASA may spend resources on communication strategies that are not data-driven, leading to lower returns on investment. This could mean wasting funds on </w:t>
      </w:r>
      <w:r w:rsidRPr="2211D41F" w:rsidR="0B1AA604">
        <w:rPr>
          <w:rFonts w:ascii="Times New Roman" w:hAnsi="Times New Roman"/>
        </w:rPr>
        <w:t xml:space="preserve">communicating to </w:t>
      </w:r>
      <w:r w:rsidRPr="2211D41F" w:rsidR="7F976698">
        <w:rPr>
          <w:rFonts w:ascii="Times New Roman" w:hAnsi="Times New Roman"/>
        </w:rPr>
        <w:t xml:space="preserve">the same limited audiences repeatedly rather than widening audiences and creating new </w:t>
      </w:r>
      <w:r w:rsidRPr="2211D41F" w:rsidR="44BD5EB5">
        <w:rPr>
          <w:rFonts w:ascii="Times New Roman" w:hAnsi="Times New Roman"/>
        </w:rPr>
        <w:t>familiarity</w:t>
      </w:r>
      <w:r w:rsidRPr="2211D41F" w:rsidR="2BBBD330">
        <w:rPr>
          <w:rFonts w:ascii="Times New Roman" w:hAnsi="Times New Roman"/>
        </w:rPr>
        <w:t xml:space="preserve"> with the agency’s work</w:t>
      </w:r>
      <w:r w:rsidRPr="2211D41F" w:rsidR="7F976698">
        <w:rPr>
          <w:rFonts w:ascii="Times New Roman" w:hAnsi="Times New Roman"/>
        </w:rPr>
        <w:t xml:space="preserve"> </w:t>
      </w:r>
      <w:r w:rsidRPr="2211D41F">
        <w:rPr>
          <w:rFonts w:ascii="Times New Roman" w:hAnsi="Times New Roman"/>
        </w:rPr>
        <w:t xml:space="preserve">or spending on messaging that doesn't align with </w:t>
      </w:r>
      <w:r w:rsidRPr="2211D41F" w:rsidR="33B8121B">
        <w:rPr>
          <w:rFonts w:ascii="Times New Roman" w:hAnsi="Times New Roman"/>
        </w:rPr>
        <w:t xml:space="preserve">intended </w:t>
      </w:r>
      <w:r w:rsidRPr="2211D41F">
        <w:rPr>
          <w:rFonts w:ascii="Times New Roman" w:hAnsi="Times New Roman"/>
        </w:rPr>
        <w:t>audience</w:t>
      </w:r>
      <w:r w:rsidRPr="2211D41F" w:rsidR="08DA0F97">
        <w:rPr>
          <w:rFonts w:ascii="Times New Roman" w:hAnsi="Times New Roman"/>
        </w:rPr>
        <w:t>s’</w:t>
      </w:r>
      <w:r w:rsidRPr="2211D41F">
        <w:rPr>
          <w:rFonts w:ascii="Times New Roman" w:hAnsi="Times New Roman"/>
        </w:rPr>
        <w:t xml:space="preserve"> needs or preferences.</w:t>
      </w:r>
    </w:p>
    <w:p w:rsidR="008E5EA8" w:rsidRPr="00CF73A1" w:rsidP="00CF73A1" w14:paraId="22B57882" w14:textId="2827EF00">
      <w:pPr>
        <w:pStyle w:val="ListParagraph"/>
        <w:numPr>
          <w:ilvl w:val="1"/>
          <w:numId w:val="32"/>
        </w:numPr>
        <w:spacing w:before="40"/>
        <w:rPr>
          <w:rFonts w:ascii="Times New Roman" w:hAnsi="Times New Roman"/>
        </w:rPr>
      </w:pPr>
      <w:r w:rsidRPr="2211D41F">
        <w:rPr>
          <w:rFonts w:ascii="Times New Roman" w:hAnsi="Times New Roman"/>
          <w:b/>
          <w:bCs/>
        </w:rPr>
        <w:t xml:space="preserve">Less </w:t>
      </w:r>
      <w:r w:rsidRPr="2211D41F" w:rsidR="0953FDB4">
        <w:rPr>
          <w:rFonts w:ascii="Times New Roman" w:hAnsi="Times New Roman"/>
          <w:b/>
          <w:bCs/>
        </w:rPr>
        <w:t>E</w:t>
      </w:r>
      <w:r w:rsidRPr="2211D41F">
        <w:rPr>
          <w:rFonts w:ascii="Times New Roman" w:hAnsi="Times New Roman"/>
          <w:b/>
          <w:bCs/>
        </w:rPr>
        <w:t>ffective</w:t>
      </w:r>
      <w:r w:rsidRPr="2211D41F" w:rsidR="00AC0939">
        <w:rPr>
          <w:rFonts w:ascii="Times New Roman" w:hAnsi="Times New Roman"/>
          <w:b/>
          <w:bCs/>
        </w:rPr>
        <w:t xml:space="preserve"> Campaigns:</w:t>
      </w:r>
      <w:r w:rsidRPr="2211D41F" w:rsidR="00AC0939">
        <w:rPr>
          <w:rFonts w:ascii="Times New Roman" w:hAnsi="Times New Roman"/>
        </w:rPr>
        <w:t xml:space="preserve"> NASA’s public outreach or educational campaigns may not be as effective </w:t>
      </w:r>
      <w:r w:rsidRPr="2211D41F" w:rsidR="7E1F3CFC">
        <w:rPr>
          <w:rFonts w:ascii="Times New Roman" w:hAnsi="Times New Roman"/>
        </w:rPr>
        <w:t xml:space="preserve">as appropriate for the level of potential public interest </w:t>
      </w:r>
      <w:r w:rsidRPr="2211D41F" w:rsidR="00AC0939">
        <w:rPr>
          <w:rFonts w:ascii="Times New Roman" w:hAnsi="Times New Roman"/>
        </w:rPr>
        <w:t>if the content and channels are not optimized for intended audience</w:t>
      </w:r>
      <w:r w:rsidRPr="2211D41F" w:rsidR="69C9CB9F">
        <w:rPr>
          <w:rFonts w:ascii="Times New Roman" w:hAnsi="Times New Roman"/>
        </w:rPr>
        <w:t>s</w:t>
      </w:r>
      <w:r w:rsidRPr="2211D41F" w:rsidR="00AC0939">
        <w:rPr>
          <w:rFonts w:ascii="Times New Roman" w:hAnsi="Times New Roman"/>
        </w:rPr>
        <w:t xml:space="preserve">, leading to low participation or interest </w:t>
      </w:r>
      <w:r w:rsidRPr="2211D41F" w:rsidR="404BB7F0">
        <w:rPr>
          <w:rFonts w:ascii="Times New Roman" w:hAnsi="Times New Roman"/>
        </w:rPr>
        <w:t xml:space="preserve">high-potential </w:t>
      </w:r>
      <w:r w:rsidRPr="2211D41F" w:rsidR="00AC0939">
        <w:rPr>
          <w:rFonts w:ascii="Times New Roman" w:hAnsi="Times New Roman"/>
        </w:rPr>
        <w:t>initiatives, such as space exploration missions.</w:t>
      </w:r>
    </w:p>
    <w:p w:rsidR="00551570" w:rsidRPr="00551570" w:rsidP="2211D41F" w14:paraId="550D8075" w14:textId="67817663">
      <w:pPr>
        <w:pStyle w:val="ListParagraph"/>
        <w:numPr>
          <w:ilvl w:val="0"/>
          <w:numId w:val="32"/>
        </w:numPr>
        <w:spacing w:before="40"/>
        <w:rPr>
          <w:rFonts w:ascii="Times New Roman" w:hAnsi="Times New Roman"/>
          <w:b/>
          <w:bCs/>
        </w:rPr>
      </w:pPr>
      <w:r w:rsidRPr="2211D41F">
        <w:rPr>
          <w:rFonts w:ascii="Times New Roman" w:hAnsi="Times New Roman"/>
          <w:b/>
          <w:bCs/>
        </w:rPr>
        <w:t xml:space="preserve">Decreased </w:t>
      </w:r>
      <w:r w:rsidRPr="2211D41F" w:rsidR="5EB218A4">
        <w:rPr>
          <w:rFonts w:ascii="Times New Roman" w:hAnsi="Times New Roman"/>
          <w:b/>
          <w:bCs/>
        </w:rPr>
        <w:t xml:space="preserve">Positive </w:t>
      </w:r>
      <w:r w:rsidRPr="2211D41F">
        <w:rPr>
          <w:rFonts w:ascii="Times New Roman" w:hAnsi="Times New Roman"/>
          <w:b/>
          <w:bCs/>
        </w:rPr>
        <w:t xml:space="preserve">Public </w:t>
      </w:r>
      <w:r w:rsidRPr="2211D41F" w:rsidR="2CBB7ABE">
        <w:rPr>
          <w:rFonts w:ascii="Times New Roman" w:hAnsi="Times New Roman"/>
          <w:b/>
          <w:bCs/>
        </w:rPr>
        <w:t>Perception</w:t>
      </w:r>
    </w:p>
    <w:p w:rsidR="008E5EA8" w:rsidRPr="00F53685" w:rsidP="008E5EA8" w14:paraId="2B3BB238" w14:textId="5CE937B7">
      <w:pPr>
        <w:pStyle w:val="ListParagraph"/>
        <w:tabs>
          <w:tab w:val="left" w:pos="-1440"/>
        </w:tabs>
        <w:spacing w:before="40"/>
        <w:ind w:left="1740"/>
        <w:rPr>
          <w:rFonts w:ascii="Times New Roman" w:hAnsi="Times New Roman"/>
          <w:szCs w:val="24"/>
        </w:rPr>
      </w:pPr>
      <w:r w:rsidRPr="51339B9F">
        <w:rPr>
          <w:rFonts w:ascii="Times New Roman" w:hAnsi="Times New Roman"/>
          <w:b/>
          <w:bCs/>
        </w:rPr>
        <w:t xml:space="preserve">Public Trust: </w:t>
      </w:r>
      <w:r w:rsidRPr="51339B9F">
        <w:rPr>
          <w:rFonts w:ascii="Times New Roman" w:hAnsi="Times New Roman"/>
        </w:rPr>
        <w:t>A lack of targeted communication could erode public trust if audiences feel disconnected or uninformed about NASA’s activities. P</w:t>
      </w:r>
      <w:r w:rsidRPr="51339B9F" w:rsidR="6481ED65">
        <w:rPr>
          <w:rFonts w:ascii="Times New Roman" w:hAnsi="Times New Roman"/>
        </w:rPr>
        <w:t xml:space="preserve">ositive </w:t>
      </w:r>
      <w:r w:rsidRPr="51339B9F" w:rsidR="6481ED65">
        <w:rPr>
          <w:rFonts w:ascii="Times New Roman" w:hAnsi="Times New Roman"/>
        </w:rPr>
        <w:t>p</w:t>
      </w:r>
      <w:r w:rsidRPr="51339B9F">
        <w:rPr>
          <w:rFonts w:ascii="Times New Roman" w:hAnsi="Times New Roman"/>
        </w:rPr>
        <w:t xml:space="preserve">ublic </w:t>
      </w:r>
      <w:r w:rsidRPr="51339B9F" w:rsidR="6A9E90C5">
        <w:rPr>
          <w:rFonts w:ascii="Times New Roman" w:hAnsi="Times New Roman"/>
        </w:rPr>
        <w:t xml:space="preserve">perception </w:t>
      </w:r>
      <w:r w:rsidRPr="51339B9F" w:rsidR="1D458F07">
        <w:rPr>
          <w:rFonts w:ascii="Times New Roman" w:hAnsi="Times New Roman"/>
        </w:rPr>
        <w:t xml:space="preserve">drives appreciation of government investment in </w:t>
      </w:r>
      <w:r w:rsidRPr="51339B9F" w:rsidR="57D2686C">
        <w:rPr>
          <w:rFonts w:ascii="Times New Roman" w:hAnsi="Times New Roman"/>
        </w:rPr>
        <w:t>STEM</w:t>
      </w:r>
      <w:r w:rsidRPr="51339B9F" w:rsidR="1D458F07">
        <w:rPr>
          <w:rFonts w:ascii="Times New Roman" w:hAnsi="Times New Roman"/>
        </w:rPr>
        <w:t xml:space="preserve">, </w:t>
      </w:r>
      <w:r w:rsidRPr="51339B9F" w:rsidR="360BF97B">
        <w:rPr>
          <w:rFonts w:ascii="Times New Roman" w:hAnsi="Times New Roman"/>
        </w:rPr>
        <w:t xml:space="preserve">STEM fields and professionals </w:t>
      </w:r>
      <w:r w:rsidRPr="51339B9F" w:rsidR="14374D5D">
        <w:rPr>
          <w:rFonts w:ascii="Times New Roman" w:hAnsi="Times New Roman"/>
        </w:rPr>
        <w:t xml:space="preserve">in general, </w:t>
      </w:r>
      <w:r w:rsidRPr="51339B9F" w:rsidR="1D458F07">
        <w:rPr>
          <w:rFonts w:ascii="Times New Roman" w:hAnsi="Times New Roman"/>
        </w:rPr>
        <w:t xml:space="preserve">motivation </w:t>
      </w:r>
      <w:r w:rsidRPr="51339B9F" w:rsidR="64A1A235">
        <w:rPr>
          <w:rFonts w:ascii="Times New Roman" w:hAnsi="Times New Roman"/>
        </w:rPr>
        <w:t xml:space="preserve">for </w:t>
      </w:r>
      <w:r w:rsidRPr="51339B9F" w:rsidR="330F3699">
        <w:rPr>
          <w:rFonts w:ascii="Times New Roman" w:hAnsi="Times New Roman"/>
        </w:rPr>
        <w:t>students</w:t>
      </w:r>
      <w:r w:rsidRPr="51339B9F" w:rsidR="64A1A235">
        <w:rPr>
          <w:rFonts w:ascii="Times New Roman" w:hAnsi="Times New Roman"/>
        </w:rPr>
        <w:t xml:space="preserve"> </w:t>
      </w:r>
      <w:r w:rsidRPr="51339B9F" w:rsidR="1D458F07">
        <w:rPr>
          <w:rFonts w:ascii="Times New Roman" w:hAnsi="Times New Roman"/>
        </w:rPr>
        <w:t xml:space="preserve">to pursue STEM fields </w:t>
      </w:r>
      <w:r w:rsidRPr="51339B9F" w:rsidR="50F71A9B">
        <w:rPr>
          <w:rFonts w:ascii="Times New Roman" w:hAnsi="Times New Roman"/>
        </w:rPr>
        <w:t xml:space="preserve">in </w:t>
      </w:r>
      <w:r w:rsidRPr="51339B9F" w:rsidR="1D458F07">
        <w:rPr>
          <w:rFonts w:ascii="Times New Roman" w:hAnsi="Times New Roman"/>
        </w:rPr>
        <w:t>advanced school</w:t>
      </w:r>
      <w:r w:rsidRPr="51339B9F" w:rsidR="4A5A7174">
        <w:rPr>
          <w:rFonts w:ascii="Times New Roman" w:hAnsi="Times New Roman"/>
        </w:rPr>
        <w:t xml:space="preserve">ing </w:t>
      </w:r>
      <w:r w:rsidRPr="51339B9F" w:rsidR="1D458F07">
        <w:rPr>
          <w:rFonts w:ascii="Times New Roman" w:hAnsi="Times New Roman"/>
        </w:rPr>
        <w:t xml:space="preserve">and careers, </w:t>
      </w:r>
      <w:r w:rsidRPr="51339B9F" w:rsidR="58C6DCFD">
        <w:rPr>
          <w:rFonts w:ascii="Times New Roman" w:hAnsi="Times New Roman"/>
        </w:rPr>
        <w:t xml:space="preserve">enthusiasm for American accomplishment, and </w:t>
      </w:r>
      <w:r w:rsidRPr="51339B9F" w:rsidR="2A12E15D">
        <w:rPr>
          <w:rFonts w:ascii="Times New Roman" w:hAnsi="Times New Roman"/>
        </w:rPr>
        <w:t>realization of the</w:t>
      </w:r>
      <w:r w:rsidRPr="51339B9F" w:rsidR="1B105C66">
        <w:rPr>
          <w:rFonts w:ascii="Times New Roman" w:hAnsi="Times New Roman"/>
        </w:rPr>
        <w:t xml:space="preserve"> practical </w:t>
      </w:r>
      <w:r w:rsidRPr="51339B9F" w:rsidR="2A12E15D">
        <w:rPr>
          <w:rFonts w:ascii="Times New Roman" w:hAnsi="Times New Roman"/>
        </w:rPr>
        <w:t xml:space="preserve">benefits of research such as </w:t>
      </w:r>
      <w:r w:rsidRPr="51339B9F" w:rsidR="6DE42089">
        <w:rPr>
          <w:rFonts w:ascii="Times New Roman" w:hAnsi="Times New Roman"/>
        </w:rPr>
        <w:t xml:space="preserve">data that can inform policy and public understanding, </w:t>
      </w:r>
      <w:r w:rsidRPr="51339B9F" w:rsidR="2A12E15D">
        <w:rPr>
          <w:rFonts w:ascii="Times New Roman" w:hAnsi="Times New Roman"/>
        </w:rPr>
        <w:t>inventions</w:t>
      </w:r>
      <w:r w:rsidRPr="51339B9F" w:rsidR="7F8901AB">
        <w:rPr>
          <w:rFonts w:ascii="Times New Roman" w:hAnsi="Times New Roman"/>
        </w:rPr>
        <w:t xml:space="preserve">, </w:t>
      </w:r>
      <w:r w:rsidRPr="51339B9F" w:rsidR="72AE83A4">
        <w:rPr>
          <w:rFonts w:ascii="Times New Roman" w:hAnsi="Times New Roman"/>
        </w:rPr>
        <w:t xml:space="preserve">and </w:t>
      </w:r>
      <w:r w:rsidRPr="51339B9F" w:rsidR="49892BF0">
        <w:rPr>
          <w:rFonts w:ascii="Times New Roman" w:hAnsi="Times New Roman"/>
        </w:rPr>
        <w:t xml:space="preserve">discoveries </w:t>
      </w:r>
      <w:r w:rsidRPr="51339B9F" w:rsidR="0A512230">
        <w:rPr>
          <w:rFonts w:ascii="Times New Roman" w:hAnsi="Times New Roman"/>
        </w:rPr>
        <w:t>with applications to business and</w:t>
      </w:r>
      <w:r w:rsidRPr="51339B9F" w:rsidR="549FA6E7">
        <w:rPr>
          <w:rFonts w:ascii="Times New Roman" w:hAnsi="Times New Roman"/>
        </w:rPr>
        <w:t xml:space="preserve"> academia</w:t>
      </w:r>
      <w:r w:rsidRPr="51339B9F" w:rsidR="625220A9">
        <w:rPr>
          <w:rFonts w:ascii="Times New Roman" w:hAnsi="Times New Roman"/>
        </w:rPr>
        <w:t>.</w:t>
      </w:r>
      <w:r w:rsidRPr="51339B9F" w:rsidR="0A512230">
        <w:rPr>
          <w:rFonts w:ascii="Times New Roman" w:hAnsi="Times New Roman"/>
        </w:rPr>
        <w:t xml:space="preserve"> </w:t>
      </w:r>
    </w:p>
    <w:p w:rsidR="00CC01CC" w:rsidP="00CC01CC" w14:paraId="4C9E6C48" w14:textId="77777777">
      <w:pPr>
        <w:pStyle w:val="ListParagraph"/>
        <w:numPr>
          <w:ilvl w:val="0"/>
          <w:numId w:val="32"/>
        </w:numPr>
        <w:tabs>
          <w:tab w:val="left" w:pos="-1440"/>
        </w:tabs>
        <w:rPr>
          <w:rFonts w:ascii="Times New Roman" w:hAnsi="Times New Roman"/>
          <w:b/>
          <w:bCs/>
        </w:rPr>
      </w:pPr>
      <w:r w:rsidRPr="00CC01CC">
        <w:rPr>
          <w:rFonts w:ascii="Times New Roman" w:hAnsi="Times New Roman"/>
          <w:b/>
          <w:bCs/>
        </w:rPr>
        <w:t>Lack of Data-Driven Decision-Making</w:t>
      </w:r>
    </w:p>
    <w:p w:rsidR="00CC01CC" w:rsidRPr="008E5EA8" w:rsidP="51339B9F" w14:paraId="4EA4DDC6" w14:textId="4831CABA">
      <w:pPr>
        <w:pStyle w:val="ListParagraph"/>
        <w:numPr>
          <w:ilvl w:val="1"/>
          <w:numId w:val="32"/>
        </w:numPr>
        <w:rPr>
          <w:rFonts w:ascii="Times New Roman" w:hAnsi="Times New Roman"/>
          <w:b/>
          <w:bCs/>
        </w:rPr>
      </w:pPr>
      <w:r w:rsidRPr="51339B9F">
        <w:rPr>
          <w:rStyle w:val="Strong"/>
          <w:rFonts w:ascii="Times New Roman" w:hAnsi="Times New Roman"/>
        </w:rPr>
        <w:t>Subjective Decision-Making</w:t>
      </w:r>
      <w:r w:rsidRPr="51339B9F">
        <w:rPr>
          <w:rFonts w:ascii="Times New Roman" w:hAnsi="Times New Roman"/>
        </w:rPr>
        <w:t xml:space="preserve">: Without empirical data from a communications survey, decisions about messaging, outreach, and content strategy may be based on assumptions or </w:t>
      </w:r>
      <w:r w:rsidRPr="51339B9F" w:rsidR="25354AC8">
        <w:rPr>
          <w:rFonts w:ascii="Times New Roman" w:hAnsi="Times New Roman"/>
        </w:rPr>
        <w:t>incomplete/</w:t>
      </w:r>
      <w:r w:rsidRPr="51339B9F">
        <w:rPr>
          <w:rFonts w:ascii="Times New Roman" w:hAnsi="Times New Roman"/>
        </w:rPr>
        <w:t>outdated information, leading to less effective communication strategies.</w:t>
      </w:r>
    </w:p>
    <w:p w:rsidR="0022379E" w:rsidRPr="008E5EA8" w:rsidP="51339B9F" w14:paraId="43C8EF18" w14:textId="08F6912F">
      <w:pPr>
        <w:pStyle w:val="ListParagraph"/>
        <w:numPr>
          <w:ilvl w:val="1"/>
          <w:numId w:val="32"/>
        </w:numPr>
        <w:rPr>
          <w:rFonts w:ascii="Times New Roman" w:hAnsi="Times New Roman"/>
          <w:b/>
          <w:bCs/>
        </w:rPr>
      </w:pPr>
      <w:r w:rsidRPr="51339B9F">
        <w:rPr>
          <w:rStyle w:val="Strong"/>
          <w:rFonts w:ascii="Times New Roman" w:hAnsi="Times New Roman"/>
        </w:rPr>
        <w:t>Inability to Measure Success</w:t>
      </w:r>
      <w:r w:rsidRPr="51339B9F">
        <w:rPr>
          <w:rFonts w:ascii="Times New Roman" w:hAnsi="Times New Roman"/>
        </w:rPr>
        <w:t xml:space="preserve">: If NASA does not conduct a survey, it may lack the benchmarks necessary to measure the effectiveness of its communications over time. This can lead to an inability to </w:t>
      </w:r>
      <w:r w:rsidRPr="51339B9F" w:rsidR="22AB8378">
        <w:rPr>
          <w:rFonts w:ascii="Times New Roman" w:hAnsi="Times New Roman"/>
        </w:rPr>
        <w:t xml:space="preserve">inform </w:t>
      </w:r>
      <w:r w:rsidRPr="51339B9F">
        <w:rPr>
          <w:rFonts w:ascii="Times New Roman" w:hAnsi="Times New Roman"/>
        </w:rPr>
        <w:t xml:space="preserve">future communication </w:t>
      </w:r>
      <w:r w:rsidRPr="51339B9F" w:rsidR="4B2A083C">
        <w:rPr>
          <w:rFonts w:ascii="Times New Roman" w:hAnsi="Times New Roman"/>
        </w:rPr>
        <w:t xml:space="preserve">resource allocations </w:t>
      </w:r>
      <w:r w:rsidRPr="51339B9F">
        <w:rPr>
          <w:rFonts w:ascii="Times New Roman" w:hAnsi="Times New Roman"/>
        </w:rPr>
        <w:t xml:space="preserve">or strategies and may weaken the agency’s </w:t>
      </w:r>
      <w:r w:rsidRPr="51339B9F" w:rsidR="79F2661B">
        <w:rPr>
          <w:rFonts w:ascii="Times New Roman" w:hAnsi="Times New Roman"/>
        </w:rPr>
        <w:t xml:space="preserve">ability to provide adequate information </w:t>
      </w:r>
      <w:r w:rsidRPr="51339B9F">
        <w:rPr>
          <w:rFonts w:ascii="Times New Roman" w:hAnsi="Times New Roman"/>
        </w:rPr>
        <w:t>during audits or performance evaluations.</w:t>
      </w:r>
    </w:p>
    <w:p w:rsidR="000D4593" w:rsidRPr="00952324" w:rsidP="00906C37" w14:paraId="15731B2E" w14:textId="77777777">
      <w:pPr>
        <w:pStyle w:val="BodyText"/>
        <w:rPr>
          <w:rFonts w:ascii="Times New Roman" w:hAnsi="Times New Roman"/>
          <w:i w:val="0"/>
          <w:szCs w:val="24"/>
        </w:rPr>
      </w:pPr>
    </w:p>
    <w:p w:rsidR="008F7BF2" w:rsidRPr="00952324" w:rsidP="00906C37" w14:paraId="181F5767" w14:textId="2F1ACBDF">
      <w:pPr>
        <w:pStyle w:val="ListParagraph"/>
        <w:numPr>
          <w:ilvl w:val="0"/>
          <w:numId w:val="19"/>
        </w:numPr>
        <w:tabs>
          <w:tab w:val="left" w:pos="-1440"/>
        </w:tabs>
        <w:rPr>
          <w:rFonts w:ascii="Times New Roman" w:hAnsi="Times New Roman"/>
          <w:b/>
          <w:szCs w:val="24"/>
        </w:rPr>
      </w:pPr>
      <w:r w:rsidRPr="00952324">
        <w:rPr>
          <w:rFonts w:ascii="Times New Roman" w:hAnsi="Times New Roman"/>
          <w:b/>
          <w:szCs w:val="24"/>
        </w:rPr>
        <w:t>Explain any special circumstances that would cause an information collection to be conducted in a</w:t>
      </w:r>
      <w:r w:rsidRPr="00952324" w:rsidR="00B61787">
        <w:rPr>
          <w:rFonts w:ascii="Times New Roman" w:hAnsi="Times New Roman"/>
          <w:b/>
          <w:szCs w:val="24"/>
        </w:rPr>
        <w:t>n exceptional</w:t>
      </w:r>
      <w:r w:rsidRPr="00952324">
        <w:rPr>
          <w:rFonts w:ascii="Times New Roman" w:hAnsi="Times New Roman"/>
          <w:b/>
          <w:szCs w:val="24"/>
        </w:rPr>
        <w:t xml:space="preserve"> manner: </w:t>
      </w:r>
    </w:p>
    <w:p w:rsidR="008F7BF2" w:rsidRPr="00952324" w:rsidP="00906C37" w14:paraId="02CE675E" w14:textId="14F2BD9E">
      <w:pPr>
        <w:pStyle w:val="ListParagraph"/>
        <w:tabs>
          <w:tab w:val="left" w:pos="-1440"/>
        </w:tabs>
        <w:ind w:left="660"/>
        <w:rPr>
          <w:rFonts w:ascii="Times New Roman" w:hAnsi="Times New Roman"/>
          <w:b/>
          <w:szCs w:val="24"/>
        </w:rPr>
      </w:pPr>
      <w:r w:rsidRPr="00952324">
        <w:rPr>
          <w:rFonts w:ascii="Times New Roman" w:hAnsi="Times New Roman"/>
          <w:i/>
          <w:szCs w:val="24"/>
        </w:rPr>
        <w:t>Exceptions/special circumstances must be explained if the collection of information is not conducted in a manner consistent with the guidelines for PRA in 5 CFR 1320.6</w:t>
      </w:r>
      <w:r w:rsidRPr="00952324" w:rsidR="000A05C7">
        <w:rPr>
          <w:rFonts w:ascii="Times New Roman" w:hAnsi="Times New Roman"/>
          <w:i/>
          <w:szCs w:val="24"/>
        </w:rPr>
        <w:t>.</w:t>
      </w:r>
      <w:r w:rsidRPr="00952324">
        <w:rPr>
          <w:rFonts w:ascii="Times New Roman" w:hAnsi="Times New Roman"/>
          <w:b/>
          <w:i/>
          <w:szCs w:val="24"/>
        </w:rPr>
        <w:t xml:space="preserve"> </w:t>
      </w:r>
    </w:p>
    <w:p w:rsidR="008F7BF2" w:rsidRPr="00952324" w:rsidP="00906C37" w14:paraId="43602749" w14:textId="77777777">
      <w:pPr>
        <w:rPr>
          <w:rFonts w:ascii="Times New Roman" w:hAnsi="Times New Roman"/>
          <w:b/>
          <w:i/>
          <w:szCs w:val="24"/>
        </w:rPr>
      </w:pPr>
    </w:p>
    <w:p w:rsidR="008F7BF2" w:rsidRPr="00952324" w:rsidP="00906C37" w14:paraId="5C6B43E7" w14:textId="7F95F556">
      <w:pPr>
        <w:ind w:left="630"/>
        <w:rPr>
          <w:rFonts w:ascii="Times New Roman" w:hAnsi="Times New Roman"/>
          <w:i/>
          <w:szCs w:val="24"/>
        </w:rPr>
      </w:pPr>
      <w:r w:rsidRPr="00952324">
        <w:rPr>
          <w:rFonts w:ascii="Times New Roman" w:hAnsi="Times New Roman"/>
          <w:i/>
          <w:szCs w:val="24"/>
        </w:rPr>
        <w:t>Common examples of a collection conducted in an exceptional manner include</w:t>
      </w:r>
      <w:r w:rsidRPr="00952324">
        <w:rPr>
          <w:rFonts w:ascii="Times New Roman" w:hAnsi="Times New Roman"/>
          <w:i/>
          <w:szCs w:val="24"/>
        </w:rPr>
        <w:t xml:space="preserve"> </w:t>
      </w:r>
      <w:r w:rsidRPr="00952324">
        <w:rPr>
          <w:rFonts w:ascii="Times New Roman" w:hAnsi="Times New Roman"/>
          <w:i/>
          <w:szCs w:val="24"/>
        </w:rPr>
        <w:t>r</w:t>
      </w:r>
      <w:r w:rsidRPr="00952324">
        <w:rPr>
          <w:rFonts w:ascii="Times New Roman" w:hAnsi="Times New Roman"/>
          <w:i/>
          <w:szCs w:val="24"/>
        </w:rPr>
        <w:t>equiring respondents to:</w:t>
      </w:r>
    </w:p>
    <w:p w:rsidR="008F7BF2" w:rsidRPr="00952324" w:rsidP="00906C37" w14:paraId="78D0DD5F" w14:textId="36F1D7C9">
      <w:pPr>
        <w:pStyle w:val="ListParagraph"/>
        <w:numPr>
          <w:ilvl w:val="0"/>
          <w:numId w:val="15"/>
        </w:numPr>
        <w:ind w:left="1350"/>
        <w:rPr>
          <w:rFonts w:ascii="Times New Roman" w:hAnsi="Times New Roman"/>
          <w:i/>
          <w:szCs w:val="24"/>
        </w:rPr>
      </w:pPr>
      <w:r w:rsidRPr="00952324">
        <w:rPr>
          <w:rFonts w:ascii="Times New Roman" w:hAnsi="Times New Roman"/>
          <w:i/>
          <w:szCs w:val="24"/>
        </w:rPr>
        <w:t>Report information to the agency more often than quarterly</w:t>
      </w:r>
    </w:p>
    <w:p w:rsidR="008F7BF2" w:rsidRPr="00952324" w:rsidP="00906C37" w14:paraId="74C378EA" w14:textId="76EFFC7A">
      <w:pPr>
        <w:pStyle w:val="ListParagraph"/>
        <w:numPr>
          <w:ilvl w:val="0"/>
          <w:numId w:val="15"/>
        </w:numPr>
        <w:ind w:left="1350"/>
        <w:rPr>
          <w:rFonts w:ascii="Times New Roman" w:hAnsi="Times New Roman"/>
          <w:i/>
          <w:szCs w:val="24"/>
        </w:rPr>
      </w:pPr>
      <w:r w:rsidRPr="00952324">
        <w:rPr>
          <w:rFonts w:ascii="Times New Roman" w:hAnsi="Times New Roman"/>
          <w:i/>
          <w:szCs w:val="24"/>
        </w:rPr>
        <w:t>Prepare a written response to a collection of information in fewer than 30 days after receipt of it</w:t>
      </w:r>
    </w:p>
    <w:p w:rsidR="008F7BF2" w:rsidRPr="00952324" w:rsidP="00906C37" w14:paraId="3D45A59D" w14:textId="6FB5D8F1">
      <w:pPr>
        <w:pStyle w:val="ListParagraph"/>
        <w:numPr>
          <w:ilvl w:val="0"/>
          <w:numId w:val="15"/>
        </w:numPr>
        <w:ind w:left="1350"/>
        <w:rPr>
          <w:rFonts w:ascii="Times New Roman" w:hAnsi="Times New Roman"/>
          <w:i/>
          <w:szCs w:val="24"/>
        </w:rPr>
      </w:pPr>
      <w:r w:rsidRPr="00952324">
        <w:rPr>
          <w:rFonts w:ascii="Times New Roman" w:hAnsi="Times New Roman"/>
          <w:i/>
          <w:szCs w:val="24"/>
        </w:rPr>
        <w:t>Submit more than an original and two copies of any document</w:t>
      </w:r>
    </w:p>
    <w:p w:rsidR="008F7BF2" w:rsidRPr="00952324" w:rsidP="00906C37" w14:paraId="21C3BA52" w14:textId="05F97DB2">
      <w:pPr>
        <w:pStyle w:val="ListParagraph"/>
        <w:numPr>
          <w:ilvl w:val="0"/>
          <w:numId w:val="15"/>
        </w:numPr>
        <w:ind w:left="1350"/>
        <w:rPr>
          <w:rFonts w:ascii="Times New Roman" w:hAnsi="Times New Roman"/>
          <w:i/>
          <w:szCs w:val="24"/>
        </w:rPr>
      </w:pPr>
      <w:r w:rsidRPr="00952324">
        <w:rPr>
          <w:rFonts w:ascii="Times New Roman" w:hAnsi="Times New Roman"/>
          <w:i/>
          <w:szCs w:val="24"/>
        </w:rPr>
        <w:t>Retain records, other than health, medical, government contract, grant-in-aid, or tax records for more than 3 years</w:t>
      </w:r>
      <w:r w:rsidRPr="00952324" w:rsidR="00B61787">
        <w:rPr>
          <w:rFonts w:ascii="Times New Roman" w:hAnsi="Times New Roman"/>
          <w:i/>
          <w:szCs w:val="24"/>
        </w:rPr>
        <w:t xml:space="preserve"> i</w:t>
      </w:r>
      <w:r w:rsidRPr="00952324">
        <w:rPr>
          <w:rFonts w:ascii="Times New Roman" w:hAnsi="Times New Roman"/>
          <w:i/>
          <w:szCs w:val="24"/>
        </w:rPr>
        <w:t>n connection with a statistical surve</w:t>
      </w:r>
      <w:r w:rsidRPr="00952324" w:rsidR="00B61787">
        <w:rPr>
          <w:rFonts w:ascii="Times New Roman" w:hAnsi="Times New Roman"/>
          <w:i/>
          <w:szCs w:val="24"/>
        </w:rPr>
        <w:t>y</w:t>
      </w:r>
      <w:r w:rsidRPr="00952324">
        <w:rPr>
          <w:rFonts w:ascii="Times New Roman" w:hAnsi="Times New Roman"/>
          <w:i/>
          <w:szCs w:val="24"/>
        </w:rPr>
        <w:t xml:space="preserve"> that is not designed to produce valid and reliable results that can be generalized to the universe of study</w:t>
      </w:r>
    </w:p>
    <w:p w:rsidR="00B61787" w:rsidRPr="00952324" w:rsidP="00906C37" w14:paraId="4372F9CF" w14:textId="3F610C1F">
      <w:pPr>
        <w:pStyle w:val="ListParagraph"/>
        <w:numPr>
          <w:ilvl w:val="0"/>
          <w:numId w:val="15"/>
        </w:numPr>
        <w:ind w:left="1350"/>
        <w:rPr>
          <w:rFonts w:ascii="Times New Roman" w:hAnsi="Times New Roman"/>
          <w:i/>
          <w:szCs w:val="24"/>
        </w:rPr>
      </w:pPr>
      <w:r w:rsidRPr="00952324">
        <w:rPr>
          <w:rFonts w:ascii="Times New Roman" w:hAnsi="Times New Roman"/>
          <w:i/>
          <w:szCs w:val="24"/>
        </w:rPr>
        <w:t>Use a statistical data classification that has not be reviewed and approved by OMB</w:t>
      </w:r>
    </w:p>
    <w:p w:rsidR="008F7BF2" w:rsidRPr="00952324" w:rsidP="00906C37" w14:paraId="3208F395" w14:textId="78020581">
      <w:pPr>
        <w:pStyle w:val="ListParagraph"/>
        <w:numPr>
          <w:ilvl w:val="0"/>
          <w:numId w:val="15"/>
        </w:numPr>
        <w:ind w:left="1350"/>
        <w:rPr>
          <w:rFonts w:ascii="Times New Roman" w:hAnsi="Times New Roman"/>
          <w:i/>
          <w:szCs w:val="24"/>
        </w:rPr>
      </w:pPr>
      <w:r w:rsidRPr="00952324">
        <w:rPr>
          <w:rFonts w:ascii="Times New Roman" w:hAnsi="Times New Roman"/>
          <w:i/>
          <w:szCs w:val="24"/>
        </w:rPr>
        <w:t>Swear</w:t>
      </w:r>
      <w:r w:rsidRPr="00952324">
        <w:rPr>
          <w:rFonts w:ascii="Times New Roman" w:hAnsi="Times New Roman"/>
          <w:i/>
          <w:szCs w:val="24"/>
        </w:rPr>
        <w:t xml:space="preserve"> a pledge of confidentiality that is not supported by authority established in statue or regulation, that is not supported by disclosure and date security policies that are consistent with the pledge, or which unnecessarily impedes sharing of data with other agencies for compatible confidential use</w:t>
      </w:r>
    </w:p>
    <w:p w:rsidR="008F7BF2" w:rsidRPr="00952324" w:rsidP="00906C37" w14:paraId="3DE12ED5" w14:textId="6A4C6776">
      <w:pPr>
        <w:pStyle w:val="ListParagraph"/>
        <w:numPr>
          <w:ilvl w:val="0"/>
          <w:numId w:val="15"/>
        </w:numPr>
        <w:ind w:left="1350"/>
        <w:rPr>
          <w:rFonts w:ascii="Times New Roman" w:hAnsi="Times New Roman"/>
          <w:i/>
          <w:szCs w:val="24"/>
        </w:rPr>
      </w:pPr>
      <w:r w:rsidRPr="00952324">
        <w:rPr>
          <w:rFonts w:ascii="Times New Roman" w:hAnsi="Times New Roman"/>
          <w:i/>
          <w:szCs w:val="24"/>
        </w:rPr>
        <w:t>Submit proprietary trade secret</w:t>
      </w:r>
      <w:r w:rsidRPr="00952324" w:rsidR="00BE17A8">
        <w:rPr>
          <w:rFonts w:ascii="Times New Roman" w:hAnsi="Times New Roman"/>
          <w:i/>
          <w:szCs w:val="24"/>
        </w:rPr>
        <w:t>(s)</w:t>
      </w:r>
      <w:r w:rsidRPr="00952324">
        <w:rPr>
          <w:rFonts w:ascii="Times New Roman" w:hAnsi="Times New Roman"/>
          <w:i/>
          <w:szCs w:val="24"/>
        </w:rPr>
        <w:t xml:space="preserve"> or other confidential information unless the agency can demonstrate that it has instituted procedures to protect the information’s confidentiality to the extent permitted by law</w:t>
      </w:r>
    </w:p>
    <w:p w:rsidR="002261D6" w:rsidP="00906C37" w14:paraId="32512D58" w14:textId="77777777">
      <w:pPr>
        <w:pStyle w:val="ListParagraph"/>
        <w:tabs>
          <w:tab w:val="left" w:pos="-1440"/>
        </w:tabs>
        <w:ind w:left="660"/>
        <w:rPr>
          <w:rFonts w:ascii="Times New Roman" w:hAnsi="Times New Roman"/>
        </w:rPr>
      </w:pPr>
    </w:p>
    <w:p w:rsidR="008F7BF2" w:rsidRPr="00952324" w:rsidP="00906C37" w14:paraId="6B957C79" w14:textId="20B747FB">
      <w:pPr>
        <w:pStyle w:val="ListParagraph"/>
        <w:tabs>
          <w:tab w:val="left" w:pos="-1440"/>
        </w:tabs>
        <w:ind w:left="660"/>
        <w:rPr>
          <w:rFonts w:ascii="Times New Roman" w:hAnsi="Times New Roman"/>
          <w:b/>
          <w:szCs w:val="24"/>
        </w:rPr>
      </w:pPr>
      <w:r>
        <w:rPr>
          <w:rFonts w:ascii="Times New Roman" w:hAnsi="Times New Roman"/>
        </w:rPr>
        <w:t>All answers are “No</w:t>
      </w:r>
      <w:r w:rsidRPr="004000E3">
        <w:rPr>
          <w:rFonts w:ascii="Times New Roman" w:hAnsi="Times New Roman"/>
        </w:rPr>
        <w:t>”.  There are no special circumstances.</w:t>
      </w:r>
    </w:p>
    <w:p w:rsidR="000A05C7" w:rsidRPr="00952324" w:rsidP="00906C37" w14:paraId="11A39F0A" w14:textId="77777777">
      <w:pPr>
        <w:pStyle w:val="ListParagraph"/>
        <w:tabs>
          <w:tab w:val="left" w:pos="-1440"/>
        </w:tabs>
        <w:ind w:left="660"/>
        <w:rPr>
          <w:rFonts w:ascii="Times New Roman" w:hAnsi="Times New Roman"/>
          <w:b/>
          <w:szCs w:val="24"/>
        </w:rPr>
      </w:pPr>
    </w:p>
    <w:p w:rsidR="005B616E" w:rsidRPr="00CF73A1" w:rsidP="00906C37" w14:paraId="1D4D27DF" w14:textId="67B01677">
      <w:pPr>
        <w:pStyle w:val="ListParagraph"/>
        <w:numPr>
          <w:ilvl w:val="0"/>
          <w:numId w:val="19"/>
        </w:numPr>
        <w:rPr>
          <w:rFonts w:ascii="Times New Roman" w:hAnsi="Times New Roman"/>
          <w:b/>
          <w:szCs w:val="24"/>
        </w:rPr>
      </w:pPr>
      <w:r w:rsidRPr="00CF73A1">
        <w:rPr>
          <w:rFonts w:ascii="Times New Roman" w:hAnsi="Times New Roman"/>
          <w:b/>
          <w:szCs w:val="24"/>
        </w:rPr>
        <w:t>Provide the date and page number of publication in the Federal Register for the 60-</w:t>
      </w:r>
      <w:r w:rsidRPr="00CF73A1">
        <w:rPr>
          <w:rFonts w:ascii="Times New Roman" w:hAnsi="Times New Roman"/>
          <w:b/>
          <w:szCs w:val="24"/>
        </w:rPr>
        <w:t>day and 30-day FNR</w:t>
      </w:r>
      <w:r w:rsidRPr="00CF73A1" w:rsidR="00EE6CBF">
        <w:rPr>
          <w:rFonts w:ascii="Times New Roman" w:hAnsi="Times New Roman"/>
          <w:b/>
          <w:szCs w:val="24"/>
        </w:rPr>
        <w:t>s</w:t>
      </w:r>
      <w:r w:rsidRPr="00CF73A1">
        <w:rPr>
          <w:rFonts w:ascii="Times New Roman" w:hAnsi="Times New Roman"/>
          <w:b/>
          <w:szCs w:val="24"/>
        </w:rPr>
        <w:t>, soliciting comments on the information collec</w:t>
      </w:r>
      <w:r w:rsidRPr="00CF73A1" w:rsidR="005B1C19">
        <w:rPr>
          <w:rFonts w:ascii="Times New Roman" w:hAnsi="Times New Roman"/>
          <w:b/>
          <w:szCs w:val="24"/>
        </w:rPr>
        <w:t>tion prior to submission to OMB</w:t>
      </w:r>
      <w:r w:rsidRPr="00CF73A1">
        <w:rPr>
          <w:rFonts w:ascii="Times New Roman" w:hAnsi="Times New Roman"/>
          <w:b/>
          <w:szCs w:val="24"/>
        </w:rPr>
        <w:t xml:space="preserve">.  </w:t>
      </w:r>
    </w:p>
    <w:p w:rsidR="00AC6A1C" w:rsidRPr="00CF73A1" w:rsidP="00906C37" w14:paraId="334153EF" w14:textId="77777777">
      <w:pPr>
        <w:pStyle w:val="ListParagraph"/>
        <w:ind w:left="660"/>
        <w:rPr>
          <w:rFonts w:ascii="Times New Roman" w:hAnsi="Times New Roman"/>
          <w:b/>
          <w:szCs w:val="24"/>
        </w:rPr>
      </w:pPr>
    </w:p>
    <w:p w:rsidR="00AC6A1C" w:rsidRPr="00CF73A1" w:rsidP="00906C37" w14:paraId="0040E57C" w14:textId="3A714098">
      <w:pPr>
        <w:pStyle w:val="Default"/>
        <w:ind w:left="630"/>
        <w:rPr>
          <w:rFonts w:ascii="Times New Roman" w:hAnsi="Times New Roman" w:cs="Times New Roman"/>
          <w:bCs/>
          <w:color w:val="auto"/>
        </w:rPr>
      </w:pPr>
      <w:r w:rsidRPr="00CF73A1">
        <w:rPr>
          <w:rFonts w:ascii="Times New Roman" w:hAnsi="Times New Roman" w:cs="Times New Roman"/>
          <w:bCs/>
          <w:color w:val="auto"/>
        </w:rPr>
        <w:t xml:space="preserve">60-day FRN: </w:t>
      </w:r>
      <w:r w:rsidRPr="00A533FD" w:rsidR="00A533FD">
        <w:rPr>
          <w:rFonts w:ascii="Times New Roman" w:hAnsi="Times New Roman" w:cs="Times New Roman"/>
          <w:bCs/>
        </w:rPr>
        <w:t>89 FR 62804</w:t>
      </w:r>
      <w:r w:rsidR="00A533FD">
        <w:rPr>
          <w:rFonts w:ascii="Times New Roman" w:hAnsi="Times New Roman" w:cs="Times New Roman"/>
          <w:bCs/>
        </w:rPr>
        <w:t xml:space="preserve"> on </w:t>
      </w:r>
      <w:r w:rsidR="002D1BAC">
        <w:rPr>
          <w:rFonts w:ascii="Times New Roman" w:hAnsi="Times New Roman" w:cs="Times New Roman"/>
          <w:bCs/>
        </w:rPr>
        <w:t>8/1/2024</w:t>
      </w:r>
      <w:r w:rsidR="009108A6">
        <w:rPr>
          <w:rFonts w:ascii="Times New Roman" w:hAnsi="Times New Roman" w:cs="Times New Roman"/>
          <w:bCs/>
        </w:rPr>
        <w:t xml:space="preserve">. </w:t>
      </w:r>
      <w:r w:rsidRPr="009108A6" w:rsidR="009108A6">
        <w:rPr>
          <w:rFonts w:ascii="Times New Roman" w:hAnsi="Times New Roman" w:cs="Times New Roman"/>
          <w:bCs/>
          <w:highlight w:val="yellow"/>
        </w:rPr>
        <w:t>No comments were received.</w:t>
      </w:r>
    </w:p>
    <w:p w:rsidR="00AC6A1C" w:rsidRPr="00CF73A1" w:rsidP="00906C37" w14:paraId="536A996B" w14:textId="0AAFF860">
      <w:pPr>
        <w:pStyle w:val="Default"/>
        <w:ind w:left="630"/>
        <w:rPr>
          <w:rFonts w:ascii="Times New Roman" w:hAnsi="Times New Roman" w:cs="Times New Roman"/>
          <w:bCs/>
          <w:color w:val="auto"/>
        </w:rPr>
      </w:pPr>
      <w:r w:rsidRPr="001B5663">
        <w:rPr>
          <w:rFonts w:ascii="Times New Roman" w:hAnsi="Times New Roman" w:cs="Times New Roman"/>
          <w:bCs/>
          <w:color w:val="auto"/>
        </w:rPr>
        <w:t xml:space="preserve">30-day FRN: </w:t>
      </w:r>
      <w:r w:rsidR="001B5663">
        <w:rPr>
          <w:rFonts w:ascii="Times New Roman" w:hAnsi="Times New Roman" w:cs="Times New Roman"/>
          <w:bCs/>
          <w:color w:val="auto"/>
        </w:rPr>
        <w:t>89</w:t>
      </w:r>
      <w:r w:rsidRPr="001B5663" w:rsidR="00725BFE">
        <w:rPr>
          <w:rFonts w:ascii="Times New Roman" w:hAnsi="Times New Roman" w:cs="Times New Roman"/>
          <w:bCs/>
          <w:color w:val="auto"/>
        </w:rPr>
        <w:t xml:space="preserve"> FR </w:t>
      </w:r>
      <w:r w:rsidRPr="00F50A25" w:rsidR="00F50A25">
        <w:rPr>
          <w:rFonts w:ascii="Times New Roman" w:hAnsi="Times New Roman" w:cs="Times New Roman"/>
          <w:bCs/>
          <w:color w:val="auto"/>
        </w:rPr>
        <w:t>81950</w:t>
      </w:r>
      <w:r w:rsidR="00F50A25">
        <w:rPr>
          <w:rFonts w:ascii="Times New Roman" w:hAnsi="Times New Roman" w:cs="Times New Roman"/>
          <w:bCs/>
          <w:color w:val="auto"/>
        </w:rPr>
        <w:t xml:space="preserve"> </w:t>
      </w:r>
      <w:r w:rsidRPr="001B5663" w:rsidR="00725BFE">
        <w:rPr>
          <w:rFonts w:ascii="Times New Roman" w:hAnsi="Times New Roman" w:cs="Times New Roman"/>
          <w:bCs/>
          <w:color w:val="auto"/>
        </w:rPr>
        <w:t xml:space="preserve">on </w:t>
      </w:r>
      <w:r w:rsidR="001B5663">
        <w:rPr>
          <w:rFonts w:ascii="Times New Roman" w:hAnsi="Times New Roman" w:cs="Times New Roman"/>
          <w:bCs/>
        </w:rPr>
        <w:t>10/9/2024</w:t>
      </w:r>
      <w:r w:rsidRPr="001B5663">
        <w:rPr>
          <w:rFonts w:ascii="Times New Roman" w:hAnsi="Times New Roman" w:cs="Times New Roman"/>
          <w:bCs/>
          <w:color w:val="auto"/>
        </w:rPr>
        <w:t>.</w:t>
      </w:r>
      <w:r w:rsidRPr="00CF73A1">
        <w:rPr>
          <w:rFonts w:ascii="Times New Roman" w:hAnsi="Times New Roman" w:cs="Times New Roman"/>
          <w:bCs/>
          <w:color w:val="auto"/>
        </w:rPr>
        <w:t xml:space="preserve"> </w:t>
      </w:r>
    </w:p>
    <w:p w:rsidR="000A05C7" w:rsidP="00906C37" w14:paraId="5111D86A" w14:textId="77777777">
      <w:pPr>
        <w:rPr>
          <w:rFonts w:ascii="Times New Roman" w:hAnsi="Times New Roman"/>
          <w:b/>
          <w:szCs w:val="24"/>
        </w:rPr>
      </w:pPr>
    </w:p>
    <w:p w:rsidR="005B616E" w:rsidRPr="00952324" w:rsidP="00906C37" w14:paraId="003E53EE" w14:textId="47FCB21B">
      <w:pPr>
        <w:pStyle w:val="ListParagraph"/>
        <w:numPr>
          <w:ilvl w:val="0"/>
          <w:numId w:val="19"/>
        </w:numPr>
        <w:tabs>
          <w:tab w:val="left" w:pos="-1440"/>
        </w:tabs>
        <w:rPr>
          <w:rFonts w:ascii="Times New Roman" w:hAnsi="Times New Roman"/>
          <w:b/>
          <w:szCs w:val="24"/>
        </w:rPr>
      </w:pPr>
      <w:r w:rsidRPr="00952324">
        <w:rPr>
          <w:rFonts w:ascii="Times New Roman" w:hAnsi="Times New Roman"/>
          <w:b/>
          <w:szCs w:val="24"/>
        </w:rPr>
        <w:t xml:space="preserve">Explain any decision to provide any payment or gift to respondents, other than remuneration of contractors or grantees.  </w:t>
      </w:r>
    </w:p>
    <w:p w:rsidR="005B616E" w:rsidP="00354DF1" w14:paraId="7226768C" w14:textId="122AC874">
      <w:pPr>
        <w:pStyle w:val="BodyTextIndent3"/>
        <w:ind w:left="0"/>
        <w:rPr>
          <w:rFonts w:ascii="Times New Roman" w:hAnsi="Times New Roman"/>
          <w:szCs w:val="24"/>
        </w:rPr>
      </w:pPr>
    </w:p>
    <w:p w:rsidR="00354DF1" w:rsidP="00354DF1" w14:paraId="09983A36" w14:textId="2D0341AA">
      <w:pPr>
        <w:ind w:left="630"/>
        <w:rPr>
          <w:color w:val="000000"/>
          <w:shd w:val="clear" w:color="auto" w:fill="FFFFFF"/>
        </w:rPr>
      </w:pPr>
      <w:r w:rsidRPr="7061C9A1">
        <w:rPr>
          <w:rFonts w:ascii="Times New Roman" w:hAnsi="Times New Roman"/>
        </w:rPr>
        <w:t>For this survey, the incentive</w:t>
      </w:r>
      <w:r w:rsidR="009F742D">
        <w:rPr>
          <w:rFonts w:ascii="Times New Roman" w:hAnsi="Times New Roman"/>
        </w:rPr>
        <w:t xml:space="preserve"> the National Opinion Research Center (</w:t>
      </w:r>
      <w:r w:rsidRPr="7061C9A1">
        <w:rPr>
          <w:rFonts w:ascii="Times New Roman" w:hAnsi="Times New Roman"/>
        </w:rPr>
        <w:t>NORC</w:t>
      </w:r>
      <w:r w:rsidR="009F742D">
        <w:rPr>
          <w:rFonts w:ascii="Times New Roman" w:hAnsi="Times New Roman"/>
        </w:rPr>
        <w:t>)</w:t>
      </w:r>
      <w:r w:rsidRPr="7061C9A1">
        <w:rPr>
          <w:rFonts w:ascii="Times New Roman" w:hAnsi="Times New Roman"/>
        </w:rPr>
        <w:t xml:space="preserve"> is providing participants is equivalent to $2. The $2 equivalent incentive for this study is typical for this length of survey and their panelists are used to seeing this amount for this length of survey.</w:t>
      </w:r>
    </w:p>
    <w:p w:rsidR="00523999" w:rsidRPr="00952324" w:rsidP="00467F20" w14:paraId="0E58CCFB" w14:textId="77777777">
      <w:pPr>
        <w:pStyle w:val="BodyTextIndent3"/>
        <w:ind w:left="0"/>
        <w:rPr>
          <w:rFonts w:ascii="Times New Roman" w:hAnsi="Times New Roman"/>
          <w:szCs w:val="24"/>
        </w:rPr>
      </w:pPr>
    </w:p>
    <w:p w:rsidR="00E64757" w:rsidRPr="00952324" w:rsidP="00906C37" w14:paraId="56C90585" w14:textId="77777777">
      <w:pPr>
        <w:pStyle w:val="ListParagraph"/>
        <w:numPr>
          <w:ilvl w:val="0"/>
          <w:numId w:val="19"/>
        </w:numPr>
        <w:tabs>
          <w:tab w:val="left" w:pos="-1440"/>
        </w:tabs>
        <w:rPr>
          <w:rFonts w:ascii="Times New Roman" w:hAnsi="Times New Roman"/>
          <w:b/>
          <w:szCs w:val="24"/>
        </w:rPr>
      </w:pPr>
      <w:r w:rsidRPr="00952324">
        <w:rPr>
          <w:rFonts w:ascii="Times New Roman" w:hAnsi="Times New Roman"/>
          <w:b/>
          <w:szCs w:val="24"/>
        </w:rPr>
        <w:t>Describe any assurance of confidentiality provided to respondents and the basis for the assurance in statute, regulation, or agency policy.</w:t>
      </w:r>
    </w:p>
    <w:p w:rsidR="00E64757" w:rsidP="00906C37" w14:paraId="6F073353" w14:textId="7D3E90B7">
      <w:pPr>
        <w:pStyle w:val="ListParagraph"/>
        <w:tabs>
          <w:tab w:val="left" w:pos="-1440"/>
        </w:tabs>
        <w:ind w:left="660"/>
        <w:rPr>
          <w:rFonts w:ascii="Times New Roman" w:hAnsi="Times New Roman"/>
          <w:i/>
          <w:szCs w:val="24"/>
        </w:rPr>
      </w:pPr>
      <w:r w:rsidRPr="00952324">
        <w:rPr>
          <w:rFonts w:ascii="Times New Roman" w:hAnsi="Times New Roman"/>
          <w:i/>
          <w:szCs w:val="24"/>
        </w:rPr>
        <w:t>Note: The information collection sponsor must confer with their Privacy Manager/Officer regarding the proposed information collection instrument/form/survey, etc. If NASA has unique confidentiality policies or other privacy policies apply, they should be cited and discussed in terms of what protections will be provided to respondents.</w:t>
      </w:r>
    </w:p>
    <w:p w:rsidR="003118B2" w:rsidP="00906C37" w14:paraId="2B912D08" w14:textId="77777777">
      <w:pPr>
        <w:pStyle w:val="ListParagraph"/>
        <w:tabs>
          <w:tab w:val="left" w:pos="-1440"/>
        </w:tabs>
        <w:ind w:left="660"/>
        <w:rPr>
          <w:rFonts w:ascii="Times New Roman" w:hAnsi="Times New Roman"/>
          <w:i/>
          <w:szCs w:val="24"/>
        </w:rPr>
      </w:pPr>
    </w:p>
    <w:p w:rsidR="003118B2" w:rsidRPr="003118B2" w:rsidP="1185D60C" w14:paraId="76A976F3" w14:textId="5F2EA585">
      <w:pPr>
        <w:pStyle w:val="ListParagraph"/>
        <w:ind w:left="660"/>
        <w:rPr>
          <w:rFonts w:ascii="Times New Roman" w:hAnsi="Times New Roman"/>
        </w:rPr>
      </w:pPr>
      <w:r w:rsidRPr="1185D60C">
        <w:rPr>
          <w:rFonts w:ascii="Times New Roman" w:hAnsi="Times New Roman"/>
        </w:rPr>
        <w:t xml:space="preserve">NORC meticulously safeguards respondents’ information during data collection. This also ensures that the resulting statistics protect each person’s identity. NORC has developed its own cell suppression algorithms and uses other available software to limit the risk of disclosure. </w:t>
      </w:r>
      <w:r w:rsidR="009A457B">
        <w:rPr>
          <w:rFonts w:ascii="Times New Roman" w:hAnsi="Times New Roman"/>
        </w:rPr>
        <w:t xml:space="preserve">NORC’s </w:t>
      </w:r>
      <w:r w:rsidRPr="1185D60C">
        <w:rPr>
          <w:rFonts w:ascii="Times New Roman" w:hAnsi="Times New Roman"/>
        </w:rPr>
        <w:t>experienced staff creates releasable files that maximize utility while minimizing the risk of disclosing individual respondents’ information.</w:t>
      </w:r>
    </w:p>
    <w:p w:rsidR="006C68FB" w:rsidRPr="00952324" w:rsidP="00906C37" w14:paraId="0E6F3AEF" w14:textId="77777777">
      <w:pPr>
        <w:pStyle w:val="BodyText"/>
        <w:rPr>
          <w:rFonts w:ascii="Times New Roman" w:hAnsi="Times New Roman"/>
          <w:i w:val="0"/>
          <w:szCs w:val="24"/>
        </w:rPr>
      </w:pPr>
    </w:p>
    <w:p w:rsidR="006C68FB" w:rsidP="00906C37" w14:paraId="5C349014" w14:textId="4B01FC12">
      <w:pPr>
        <w:pStyle w:val="ListParagraph"/>
        <w:numPr>
          <w:ilvl w:val="0"/>
          <w:numId w:val="19"/>
        </w:numPr>
        <w:tabs>
          <w:tab w:val="left" w:pos="-1440"/>
        </w:tabs>
        <w:rPr>
          <w:rFonts w:ascii="Times New Roman" w:hAnsi="Times New Roman"/>
          <w:b/>
          <w:szCs w:val="24"/>
        </w:rPr>
      </w:pPr>
      <w:r w:rsidRPr="00952324">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EB4AB8">
        <w:rPr>
          <w:rFonts w:ascii="Times New Roman" w:hAnsi="Times New Roman"/>
          <w:b/>
          <w:szCs w:val="24"/>
        </w:rPr>
        <w:t xml:space="preserve"> </w:t>
      </w:r>
    </w:p>
    <w:p w:rsidR="00EB4AB8" w:rsidRPr="00EB4AB8" w:rsidP="00EB4AB8" w14:paraId="0E5D49A2" w14:textId="77777777">
      <w:pPr>
        <w:pStyle w:val="ListParagraph"/>
        <w:tabs>
          <w:tab w:val="left" w:pos="-1440"/>
        </w:tabs>
        <w:rPr>
          <w:rFonts w:ascii="Times New Roman" w:hAnsi="Times New Roman"/>
          <w:bCs/>
          <w:i/>
          <w:szCs w:val="24"/>
        </w:rPr>
      </w:pPr>
      <w:r w:rsidRPr="00EB4AB8">
        <w:rPr>
          <w:rFonts w:ascii="Times New Roman" w:hAnsi="Times New Roman"/>
          <w:bCs/>
          <w:i/>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B4AB8" w:rsidRPr="00EB4AB8" w:rsidP="00EB4AB8" w14:paraId="2BDE8254" w14:textId="77777777">
      <w:pPr>
        <w:pStyle w:val="ListParagraph"/>
        <w:tabs>
          <w:tab w:val="left" w:pos="-1440"/>
        </w:tabs>
        <w:rPr>
          <w:rFonts w:ascii="Times New Roman" w:hAnsi="Times New Roman"/>
          <w:bCs/>
          <w:i/>
          <w:szCs w:val="24"/>
        </w:rPr>
      </w:pPr>
    </w:p>
    <w:p w:rsidR="00EB4AB8" w:rsidRPr="00EB4AB8" w:rsidP="00EB4AB8" w14:paraId="123A9D05" w14:textId="77777777">
      <w:pPr>
        <w:pStyle w:val="ListParagraph"/>
        <w:tabs>
          <w:tab w:val="left" w:pos="-1440"/>
        </w:tabs>
        <w:rPr>
          <w:rFonts w:ascii="Times New Roman" w:hAnsi="Times New Roman"/>
          <w:bCs/>
          <w:i/>
          <w:szCs w:val="24"/>
        </w:rPr>
      </w:pPr>
      <w:r w:rsidRPr="00EB4AB8">
        <w:rPr>
          <w:rFonts w:ascii="Times New Roman" w:hAnsi="Times New Roman"/>
          <w:bCs/>
          <w:i/>
          <w:szCs w:val="24"/>
        </w:rPr>
        <w:t xml:space="preserve">Note: It is not impossible to obtain OMB approval to collect this type of information, but the reason why is needed and how it will be used must be very sound.  For information collections involving questions of race/ethnicity, the agency should ensure that the OMB classifications and two-question format found on page 20 of the 1997 “Revisions to the Standards for the Classification of Federal Data on Race and Ethnicity” are reviewed and applied as applicable. Furthermore, </w:t>
      </w:r>
      <w:r w:rsidRPr="00EB4AB8">
        <w:rPr>
          <w:rFonts w:ascii="Times New Roman" w:hAnsi="Times New Roman"/>
          <w:bCs/>
          <w:i/>
          <w:szCs w:val="24"/>
        </w:rPr>
        <w:t>reflecting back</w:t>
      </w:r>
      <w:r w:rsidRPr="00EB4AB8">
        <w:rPr>
          <w:rFonts w:ascii="Times New Roman" w:hAnsi="Times New Roman"/>
          <w:bCs/>
          <w:i/>
          <w:szCs w:val="24"/>
        </w:rPr>
        <w:t xml:space="preserve"> to the response provided in question 4, an explanation of why the agency cannot obtain the desired information from another source should be included.</w:t>
      </w:r>
    </w:p>
    <w:p w:rsidR="00EB4AB8" w:rsidRPr="00EB4AB8" w:rsidP="00EB4AB8" w14:paraId="6DA68DBF" w14:textId="77777777">
      <w:pPr>
        <w:pStyle w:val="ListParagraph"/>
        <w:rPr>
          <w:rFonts w:ascii="Times New Roman" w:hAnsi="Times New Roman"/>
          <w:bCs/>
          <w:i/>
          <w:szCs w:val="24"/>
        </w:rPr>
      </w:pPr>
    </w:p>
    <w:p w:rsidR="00EB4AB8" w:rsidRPr="00EB4AB8" w:rsidP="00EB4AB8" w14:paraId="2998DCC9" w14:textId="77777777">
      <w:pPr>
        <w:pStyle w:val="ListParagraph"/>
        <w:rPr>
          <w:rFonts w:ascii="Times New Roman" w:hAnsi="Times New Roman"/>
          <w:bCs/>
          <w:i/>
          <w:szCs w:val="24"/>
        </w:rPr>
      </w:pPr>
      <w:r w:rsidRPr="00EB4AB8">
        <w:rPr>
          <w:rFonts w:ascii="Times New Roman" w:hAnsi="Times New Roman"/>
          <w:bCs/>
          <w:i/>
          <w:szCs w:val="24"/>
        </w:rPr>
        <w:t>Note: If this question does not apply, a possible response would be “Questions of a sensitive nature are not found in this information collection.”</w:t>
      </w:r>
    </w:p>
    <w:p w:rsidR="00EB4AB8" w:rsidRPr="00952324" w:rsidP="00EB4AB8" w14:paraId="617624C0" w14:textId="77777777">
      <w:pPr>
        <w:pStyle w:val="ListParagraph"/>
        <w:tabs>
          <w:tab w:val="left" w:pos="-1440"/>
        </w:tabs>
        <w:ind w:left="660"/>
        <w:rPr>
          <w:rFonts w:ascii="Times New Roman" w:hAnsi="Times New Roman"/>
          <w:b/>
          <w:szCs w:val="24"/>
        </w:rPr>
      </w:pPr>
    </w:p>
    <w:p w:rsidR="00883712" w:rsidRPr="00883712" w:rsidP="00883712" w14:paraId="0D65C8F6" w14:textId="77777777">
      <w:pPr>
        <w:pStyle w:val="ListParagraph"/>
        <w:tabs>
          <w:tab w:val="left" w:pos="-1440"/>
        </w:tabs>
        <w:ind w:left="660"/>
        <w:rPr>
          <w:rFonts w:ascii="Times New Roman" w:hAnsi="Times New Roman"/>
          <w:iCs/>
          <w:szCs w:val="24"/>
        </w:rPr>
      </w:pPr>
      <w:r w:rsidRPr="00883712">
        <w:rPr>
          <w:rFonts w:ascii="Times New Roman" w:hAnsi="Times New Roman"/>
          <w:iCs/>
          <w:szCs w:val="24"/>
        </w:rPr>
        <w:t>We are asking respondents whether they are parents or legal guardians of children under the age of 18 to better understand the communication needs and preferences of households with minors. Understanding whether respondents have children helps us:</w:t>
      </w:r>
    </w:p>
    <w:p w:rsidR="00883712" w:rsidRPr="00883712" w:rsidP="00883712" w14:paraId="14DB2E81" w14:textId="77777777">
      <w:pPr>
        <w:pStyle w:val="ListParagraph"/>
        <w:tabs>
          <w:tab w:val="left" w:pos="-1440"/>
        </w:tabs>
        <w:ind w:left="660"/>
        <w:rPr>
          <w:rFonts w:ascii="Times New Roman" w:hAnsi="Times New Roman"/>
          <w:iCs/>
          <w:szCs w:val="24"/>
        </w:rPr>
      </w:pPr>
    </w:p>
    <w:p w:rsidR="00883712" w:rsidRPr="00883712" w:rsidP="00883712" w14:paraId="3793D9FD" w14:textId="50CDAB53">
      <w:pPr>
        <w:pStyle w:val="ListParagraph"/>
        <w:tabs>
          <w:tab w:val="left" w:pos="-1440"/>
        </w:tabs>
        <w:ind w:left="660"/>
        <w:rPr>
          <w:rFonts w:ascii="Times New Roman" w:hAnsi="Times New Roman"/>
          <w:iCs/>
          <w:szCs w:val="24"/>
        </w:rPr>
      </w:pPr>
      <w:r>
        <w:rPr>
          <w:rFonts w:ascii="Times New Roman" w:hAnsi="Times New Roman"/>
          <w:iCs/>
          <w:szCs w:val="24"/>
        </w:rPr>
        <w:t xml:space="preserve">- </w:t>
      </w:r>
      <w:r w:rsidRPr="00883712">
        <w:rPr>
          <w:rFonts w:ascii="Times New Roman" w:hAnsi="Times New Roman"/>
          <w:iCs/>
          <w:szCs w:val="24"/>
        </w:rPr>
        <w:t>Tailor communication efforts: Their responses can inform how to communicate effectively with family-centric households.</w:t>
      </w:r>
    </w:p>
    <w:p w:rsidR="00883712" w:rsidRPr="00883712" w:rsidP="00883712" w14:paraId="3E1E918E" w14:textId="6654D379">
      <w:pPr>
        <w:pStyle w:val="ListParagraph"/>
        <w:tabs>
          <w:tab w:val="left" w:pos="-1440"/>
        </w:tabs>
        <w:ind w:left="660"/>
        <w:rPr>
          <w:rFonts w:ascii="Times New Roman" w:hAnsi="Times New Roman"/>
          <w:iCs/>
          <w:szCs w:val="24"/>
        </w:rPr>
      </w:pPr>
      <w:r>
        <w:rPr>
          <w:rFonts w:ascii="Times New Roman" w:hAnsi="Times New Roman"/>
          <w:iCs/>
          <w:szCs w:val="24"/>
        </w:rPr>
        <w:t xml:space="preserve">- </w:t>
      </w:r>
      <w:r w:rsidRPr="00883712">
        <w:rPr>
          <w:rFonts w:ascii="Times New Roman" w:hAnsi="Times New Roman"/>
          <w:iCs/>
          <w:szCs w:val="24"/>
        </w:rPr>
        <w:t>Identify differences in communication preferences: Families may have unique information sources, channels, or formats that differ from those without children. Knowing whether respondents have children allows us to identify distinct patterns in communication preferences.</w:t>
      </w:r>
    </w:p>
    <w:p w:rsidR="00883712" w:rsidRPr="0099139B" w:rsidP="00883712" w14:paraId="417B85B1" w14:textId="72740C68">
      <w:pPr>
        <w:pStyle w:val="ListParagraph"/>
        <w:tabs>
          <w:tab w:val="left" w:pos="-1440"/>
        </w:tabs>
        <w:ind w:left="660"/>
        <w:rPr>
          <w:rFonts w:ascii="Times New Roman" w:hAnsi="Times New Roman"/>
          <w:iCs/>
          <w:szCs w:val="24"/>
        </w:rPr>
      </w:pPr>
      <w:r>
        <w:rPr>
          <w:rFonts w:ascii="Times New Roman" w:hAnsi="Times New Roman"/>
          <w:iCs/>
          <w:szCs w:val="24"/>
        </w:rPr>
        <w:t xml:space="preserve">- </w:t>
      </w:r>
      <w:r w:rsidRPr="00883712">
        <w:rPr>
          <w:rFonts w:ascii="Times New Roman" w:hAnsi="Times New Roman"/>
          <w:iCs/>
          <w:szCs w:val="24"/>
        </w:rPr>
        <w:t>Ensure equitable outreach: Households with minors may face different challenges in accessing and understanding information. Collecting this demographic information helps us ensure that our communications reach all audiences.</w:t>
      </w:r>
    </w:p>
    <w:p w:rsidR="0099139B" w:rsidP="00906C37" w14:paraId="60A28C31" w14:textId="77777777">
      <w:pPr>
        <w:pStyle w:val="ListParagraph"/>
        <w:tabs>
          <w:tab w:val="left" w:pos="-1440"/>
        </w:tabs>
        <w:ind w:left="660"/>
        <w:rPr>
          <w:rFonts w:ascii="Times New Roman" w:hAnsi="Times New Roman"/>
          <w:i/>
          <w:szCs w:val="24"/>
        </w:rPr>
      </w:pPr>
    </w:p>
    <w:p w:rsidR="004D398A" w:rsidRPr="00952324" w:rsidP="00906C37" w14:paraId="2D3F69AA" w14:textId="77777777">
      <w:pPr>
        <w:pStyle w:val="ListParagraph"/>
        <w:tabs>
          <w:tab w:val="left" w:pos="-1440"/>
        </w:tabs>
        <w:ind w:left="660"/>
        <w:rPr>
          <w:rFonts w:ascii="Times New Roman" w:hAnsi="Times New Roman"/>
          <w:i/>
          <w:szCs w:val="24"/>
        </w:rPr>
      </w:pPr>
    </w:p>
    <w:p w:rsidR="004A0E26" w:rsidRPr="00952324" w:rsidP="00906C37"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952324">
        <w:rPr>
          <w:rFonts w:ascii="Times New Roman" w:hAnsi="Times New Roman"/>
          <w:b/>
          <w:szCs w:val="24"/>
        </w:rPr>
        <w:t>Provide estimates of the hour burden of the collection of information.</w:t>
      </w:r>
    </w:p>
    <w:p w:rsidR="00727807" w:rsidRPr="00727807" w:rsidP="00906C37" w14:paraId="02A66B66" w14:textId="77777777">
      <w:pPr>
        <w:pStyle w:val="ListParagraph"/>
        <w:tabs>
          <w:tab w:val="left" w:pos="540"/>
        </w:tabs>
        <w:ind w:left="660"/>
        <w:rPr>
          <w:rFonts w:ascii="Times New Roman" w:hAnsi="Times New Roman"/>
          <w:i/>
          <w:iCs/>
          <w:szCs w:val="24"/>
        </w:rPr>
      </w:pPr>
      <w:r w:rsidRPr="00727807">
        <w:rPr>
          <w:rFonts w:ascii="Times New Roman" w:hAnsi="Times New Roman"/>
          <w:i/>
          <w:iCs/>
          <w:szCs w:val="24"/>
        </w:rPr>
        <w:t>Indicate the number of respondents, frequency of response, annual hour burden, and an</w:t>
      </w:r>
    </w:p>
    <w:p w:rsidR="004A0E26" w:rsidP="00906C37" w14:paraId="0D89E522" w14:textId="7BE95DCC">
      <w:pPr>
        <w:pStyle w:val="ListParagraph"/>
        <w:tabs>
          <w:tab w:val="left" w:pos="540"/>
        </w:tabs>
        <w:ind w:left="660"/>
        <w:rPr>
          <w:rFonts w:ascii="Times New Roman" w:hAnsi="Times New Roman"/>
          <w:i/>
          <w:iCs/>
          <w:szCs w:val="24"/>
        </w:rPr>
      </w:pPr>
      <w:r w:rsidRPr="00727807">
        <w:rPr>
          <w:rFonts w:ascii="Times New Roman" w:hAnsi="Times New Roman"/>
          <w:i/>
          <w:iCs/>
          <w:szCs w:val="24"/>
        </w:rPr>
        <w:t>explanation of how the burden was estimated.</w:t>
      </w:r>
      <w:r>
        <w:rPr>
          <w:rFonts w:ascii="Times New Roman" w:hAnsi="Times New Roman"/>
          <w:i/>
          <w:iCs/>
          <w:szCs w:val="24"/>
        </w:rPr>
        <w:t xml:space="preserve"> </w:t>
      </w:r>
      <w:r w:rsidRPr="00727807">
        <w:rPr>
          <w:rFonts w:ascii="Times New Roman" w:hAnsi="Times New Roman"/>
          <w:i/>
          <w:iCs/>
          <w:szCs w:val="24"/>
        </w:rPr>
        <w:t>If the hour burden on respondents is expected to vary widely because of differences in activity, size, or complexity, show the range of estimated hour burden, and</w:t>
      </w:r>
      <w:r>
        <w:rPr>
          <w:rFonts w:ascii="Times New Roman" w:hAnsi="Times New Roman"/>
          <w:i/>
          <w:iCs/>
          <w:szCs w:val="24"/>
        </w:rPr>
        <w:t xml:space="preserve"> </w:t>
      </w:r>
      <w:r w:rsidRPr="00727807">
        <w:rPr>
          <w:rFonts w:ascii="Times New Roman" w:hAnsi="Times New Roman"/>
          <w:i/>
          <w:iCs/>
          <w:szCs w:val="24"/>
        </w:rPr>
        <w:t>explain the reasons for the variance.</w:t>
      </w:r>
    </w:p>
    <w:p w:rsidR="002D1BAC" w:rsidRPr="00727807" w:rsidP="00906C37" w14:paraId="3BF40740" w14:textId="77777777">
      <w:pPr>
        <w:pStyle w:val="ListParagraph"/>
        <w:tabs>
          <w:tab w:val="left" w:pos="540"/>
        </w:tabs>
        <w:ind w:left="660"/>
        <w:rPr>
          <w:rFonts w:ascii="Times New Roman" w:hAnsi="Times New Roman"/>
          <w:i/>
          <w:iCs/>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2181"/>
        <w:gridCol w:w="2181"/>
        <w:gridCol w:w="2182"/>
      </w:tblGrid>
      <w:tr w14:paraId="08218E47" w14:textId="77777777" w:rsidTr="007A5A73">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81" w:type="dxa"/>
            <w:shd w:val="clear" w:color="auto" w:fill="auto"/>
          </w:tcPr>
          <w:p w:rsidR="004A0E26" w:rsidRPr="00952324" w:rsidP="00906C37" w14:paraId="7E27FA20" w14:textId="1B8DE26D">
            <w:pPr>
              <w:autoSpaceDE w:val="0"/>
              <w:autoSpaceDN w:val="0"/>
              <w:adjustRightInd w:val="0"/>
              <w:jc w:val="center"/>
              <w:rPr>
                <w:rFonts w:ascii="Times New Roman" w:hAnsi="Times New Roman"/>
                <w:b/>
                <w:bCs/>
                <w:szCs w:val="24"/>
              </w:rPr>
            </w:pPr>
            <w:r w:rsidRPr="00952324">
              <w:rPr>
                <w:rFonts w:ascii="Times New Roman" w:hAnsi="Times New Roman"/>
                <w:b/>
                <w:bCs/>
                <w:szCs w:val="24"/>
              </w:rPr>
              <w:t>Respondent category</w:t>
            </w:r>
          </w:p>
        </w:tc>
        <w:tc>
          <w:tcPr>
            <w:tcW w:w="2181" w:type="dxa"/>
            <w:shd w:val="clear" w:color="auto" w:fill="auto"/>
          </w:tcPr>
          <w:p w:rsidR="004A0E26" w:rsidRPr="00952324" w:rsidP="00906C37" w14:paraId="5EB3A757" w14:textId="45CD6F15">
            <w:pPr>
              <w:autoSpaceDE w:val="0"/>
              <w:autoSpaceDN w:val="0"/>
              <w:adjustRightInd w:val="0"/>
              <w:jc w:val="center"/>
              <w:rPr>
                <w:rFonts w:ascii="Times New Roman" w:hAnsi="Times New Roman"/>
                <w:b/>
                <w:bCs/>
                <w:szCs w:val="24"/>
              </w:rPr>
            </w:pPr>
            <w:r w:rsidRPr="00952324">
              <w:rPr>
                <w:rFonts w:ascii="Times New Roman" w:hAnsi="Times New Roman"/>
                <w:b/>
                <w:bCs/>
                <w:szCs w:val="24"/>
              </w:rPr>
              <w:t>Number of respondents</w:t>
            </w:r>
          </w:p>
        </w:tc>
        <w:tc>
          <w:tcPr>
            <w:tcW w:w="2181" w:type="dxa"/>
            <w:shd w:val="clear" w:color="auto" w:fill="auto"/>
          </w:tcPr>
          <w:p w:rsidR="004A0E26" w:rsidRPr="00952324" w:rsidP="00906C37" w14:paraId="2D27AF6A" w14:textId="1B6EA117">
            <w:pPr>
              <w:autoSpaceDE w:val="0"/>
              <w:autoSpaceDN w:val="0"/>
              <w:adjustRightInd w:val="0"/>
              <w:jc w:val="center"/>
              <w:rPr>
                <w:rFonts w:ascii="Times New Roman" w:hAnsi="Times New Roman"/>
                <w:b/>
                <w:bCs/>
                <w:szCs w:val="24"/>
              </w:rPr>
            </w:pPr>
            <w:r w:rsidRPr="00952324">
              <w:rPr>
                <w:rFonts w:ascii="Times New Roman" w:hAnsi="Times New Roman"/>
                <w:b/>
                <w:bCs/>
                <w:szCs w:val="24"/>
              </w:rPr>
              <w:t>Estimated completion time</w:t>
            </w:r>
          </w:p>
        </w:tc>
        <w:tc>
          <w:tcPr>
            <w:tcW w:w="2182" w:type="dxa"/>
            <w:shd w:val="clear" w:color="auto" w:fill="auto"/>
          </w:tcPr>
          <w:p w:rsidR="004A0E26" w:rsidRPr="00952324" w:rsidP="00906C37" w14:paraId="6681442E" w14:textId="2B97D32C">
            <w:pPr>
              <w:autoSpaceDE w:val="0"/>
              <w:autoSpaceDN w:val="0"/>
              <w:adjustRightInd w:val="0"/>
              <w:jc w:val="center"/>
              <w:rPr>
                <w:rFonts w:ascii="Times New Roman" w:hAnsi="Times New Roman"/>
                <w:b/>
                <w:bCs/>
                <w:szCs w:val="24"/>
              </w:rPr>
            </w:pPr>
            <w:r w:rsidRPr="00952324">
              <w:rPr>
                <w:rFonts w:ascii="Times New Roman" w:hAnsi="Times New Roman"/>
                <w:b/>
                <w:bCs/>
                <w:szCs w:val="24"/>
              </w:rPr>
              <w:t>Annual burden</w:t>
            </w:r>
          </w:p>
        </w:tc>
      </w:tr>
      <w:tr w14:paraId="41154100" w14:textId="77777777" w:rsidTr="007A5A73">
        <w:tblPrEx>
          <w:tblW w:w="0" w:type="auto"/>
          <w:tblInd w:w="625" w:type="dxa"/>
          <w:tblLook w:val="04A0"/>
        </w:tblPrEx>
        <w:tc>
          <w:tcPr>
            <w:tcW w:w="2181" w:type="dxa"/>
            <w:shd w:val="clear" w:color="auto" w:fill="auto"/>
          </w:tcPr>
          <w:p w:rsidR="004A0E26" w:rsidRPr="00952324" w:rsidP="00906C37" w14:paraId="0A5BED0C" w14:textId="5579B086">
            <w:pPr>
              <w:autoSpaceDE w:val="0"/>
              <w:autoSpaceDN w:val="0"/>
              <w:adjustRightInd w:val="0"/>
              <w:rPr>
                <w:rFonts w:ascii="Times New Roman" w:hAnsi="Times New Roman"/>
                <w:szCs w:val="24"/>
              </w:rPr>
            </w:pPr>
            <w:r w:rsidRPr="00952324">
              <w:rPr>
                <w:rFonts w:ascii="Times New Roman" w:hAnsi="Times New Roman"/>
                <w:szCs w:val="24"/>
              </w:rPr>
              <w:t>Public</w:t>
            </w:r>
          </w:p>
        </w:tc>
        <w:tc>
          <w:tcPr>
            <w:tcW w:w="2181" w:type="dxa"/>
            <w:shd w:val="clear" w:color="auto" w:fill="auto"/>
          </w:tcPr>
          <w:p w:rsidR="004A0E26" w:rsidRPr="00952324" w:rsidP="00906C37" w14:paraId="03A1A221" w14:textId="3BACA45D">
            <w:pPr>
              <w:autoSpaceDE w:val="0"/>
              <w:autoSpaceDN w:val="0"/>
              <w:adjustRightInd w:val="0"/>
              <w:rPr>
                <w:rFonts w:ascii="Times New Roman" w:hAnsi="Times New Roman"/>
                <w:szCs w:val="24"/>
              </w:rPr>
            </w:pPr>
            <w:r>
              <w:rPr>
                <w:rFonts w:ascii="Times New Roman" w:hAnsi="Times New Roman"/>
                <w:szCs w:val="24"/>
              </w:rPr>
              <w:t>1500</w:t>
            </w:r>
          </w:p>
        </w:tc>
        <w:tc>
          <w:tcPr>
            <w:tcW w:w="2181" w:type="dxa"/>
            <w:shd w:val="clear" w:color="auto" w:fill="auto"/>
          </w:tcPr>
          <w:p w:rsidR="004A0E26" w:rsidRPr="00952324" w:rsidP="00906C37" w14:paraId="6AD58B60" w14:textId="634C5EB5">
            <w:pPr>
              <w:autoSpaceDE w:val="0"/>
              <w:autoSpaceDN w:val="0"/>
              <w:adjustRightInd w:val="0"/>
              <w:rPr>
                <w:rFonts w:ascii="Times New Roman" w:hAnsi="Times New Roman"/>
                <w:szCs w:val="24"/>
              </w:rPr>
            </w:pPr>
            <w:r>
              <w:rPr>
                <w:rFonts w:ascii="Times New Roman" w:hAnsi="Times New Roman"/>
                <w:szCs w:val="24"/>
              </w:rPr>
              <w:t>1</w:t>
            </w:r>
            <w:r w:rsidR="00A303B2">
              <w:rPr>
                <w:rFonts w:ascii="Times New Roman" w:hAnsi="Times New Roman"/>
                <w:szCs w:val="24"/>
              </w:rPr>
              <w:t>5</w:t>
            </w:r>
            <w:r w:rsidRPr="00952324" w:rsidR="00006067">
              <w:rPr>
                <w:rFonts w:ascii="Times New Roman" w:hAnsi="Times New Roman"/>
                <w:szCs w:val="24"/>
              </w:rPr>
              <w:t xml:space="preserve"> minutes</w:t>
            </w:r>
          </w:p>
        </w:tc>
        <w:tc>
          <w:tcPr>
            <w:tcW w:w="2182" w:type="dxa"/>
            <w:shd w:val="clear" w:color="auto" w:fill="auto"/>
          </w:tcPr>
          <w:p w:rsidR="004A0E26" w:rsidRPr="00952324" w:rsidP="00906C37" w14:paraId="1D50D558" w14:textId="53AC62D7">
            <w:pPr>
              <w:autoSpaceDE w:val="0"/>
              <w:autoSpaceDN w:val="0"/>
              <w:adjustRightInd w:val="0"/>
              <w:rPr>
                <w:rFonts w:ascii="Times New Roman" w:hAnsi="Times New Roman"/>
                <w:szCs w:val="24"/>
              </w:rPr>
            </w:pPr>
            <w:r>
              <w:rPr>
                <w:rFonts w:ascii="Times New Roman" w:hAnsi="Times New Roman"/>
                <w:szCs w:val="24"/>
              </w:rPr>
              <w:t>375</w:t>
            </w:r>
            <w:r w:rsidRPr="00952324" w:rsidR="00497A23">
              <w:rPr>
                <w:rFonts w:ascii="Times New Roman" w:hAnsi="Times New Roman"/>
                <w:szCs w:val="24"/>
              </w:rPr>
              <w:t xml:space="preserve"> hours</w:t>
            </w:r>
          </w:p>
        </w:tc>
      </w:tr>
    </w:tbl>
    <w:p w:rsidR="004A0E26" w:rsidRPr="007A5A73" w:rsidP="00906C37" w14:paraId="507E63E0" w14:textId="45D5A2A0">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i/>
          <w:iCs/>
          <w:szCs w:val="24"/>
        </w:rPr>
      </w:pPr>
      <w:r w:rsidRPr="007A5A73">
        <w:rPr>
          <w:rFonts w:ascii="Times New Roman" w:hAnsi="Times New Roman"/>
          <w:bCs/>
          <w:i/>
          <w:iCs/>
          <w:szCs w:val="24"/>
        </w:rPr>
        <w:t xml:space="preserve">(Example: </w:t>
      </w:r>
      <w:r w:rsidRPr="007A5A73" w:rsidR="00497A23">
        <w:rPr>
          <w:rFonts w:ascii="Times New Roman" w:hAnsi="Times New Roman"/>
          <w:bCs/>
          <w:i/>
          <w:iCs/>
          <w:szCs w:val="24"/>
        </w:rPr>
        <w:t xml:space="preserve">20 </w:t>
      </w:r>
      <w:r w:rsidRPr="007A5A73" w:rsidR="000E1B75">
        <w:rPr>
          <w:rFonts w:ascii="Times New Roman" w:hAnsi="Times New Roman"/>
          <w:bCs/>
          <w:i/>
          <w:iCs/>
          <w:szCs w:val="24"/>
        </w:rPr>
        <w:t xml:space="preserve">x </w:t>
      </w:r>
      <w:r w:rsidRPr="007A5A73" w:rsidR="00953074">
        <w:rPr>
          <w:rFonts w:ascii="Times New Roman" w:hAnsi="Times New Roman"/>
          <w:bCs/>
          <w:i/>
          <w:iCs/>
          <w:szCs w:val="24"/>
        </w:rPr>
        <w:t>30</w:t>
      </w:r>
      <w:r w:rsidRPr="007A5A73" w:rsidR="000E1B75">
        <w:rPr>
          <w:rFonts w:ascii="Times New Roman" w:hAnsi="Times New Roman"/>
          <w:bCs/>
          <w:i/>
          <w:iCs/>
          <w:szCs w:val="24"/>
        </w:rPr>
        <w:t xml:space="preserve"> = </w:t>
      </w:r>
      <w:r w:rsidRPr="007A5A73" w:rsidR="00953074">
        <w:rPr>
          <w:rFonts w:ascii="Times New Roman" w:hAnsi="Times New Roman"/>
          <w:bCs/>
          <w:i/>
          <w:iCs/>
          <w:szCs w:val="24"/>
        </w:rPr>
        <w:t>6</w:t>
      </w:r>
      <w:r w:rsidRPr="007A5A73" w:rsidR="000E1B75">
        <w:rPr>
          <w:rFonts w:ascii="Times New Roman" w:hAnsi="Times New Roman"/>
          <w:bCs/>
          <w:i/>
          <w:iCs/>
          <w:szCs w:val="24"/>
        </w:rPr>
        <w:t xml:space="preserve">00   </w:t>
      </w:r>
      <w:r w:rsidRPr="007A5A73" w:rsidR="00953074">
        <w:rPr>
          <w:rFonts w:ascii="Times New Roman" w:hAnsi="Times New Roman"/>
          <w:bCs/>
          <w:i/>
          <w:iCs/>
          <w:szCs w:val="24"/>
        </w:rPr>
        <w:t>6</w:t>
      </w:r>
      <w:r w:rsidRPr="007A5A73" w:rsidR="000E1B75">
        <w:rPr>
          <w:rFonts w:ascii="Times New Roman" w:hAnsi="Times New Roman"/>
          <w:bCs/>
          <w:i/>
          <w:iCs/>
          <w:szCs w:val="24"/>
        </w:rPr>
        <w:t xml:space="preserve">00 </w:t>
      </w:r>
      <w:r w:rsidRPr="007A5A73" w:rsidR="00BD0EA2">
        <w:rPr>
          <w:rFonts w:ascii="Times New Roman" w:hAnsi="Times New Roman"/>
          <w:bCs/>
          <w:i/>
          <w:iCs/>
          <w:szCs w:val="24"/>
        </w:rPr>
        <w:t>minutes/60 = 1</w:t>
      </w:r>
      <w:r w:rsidRPr="007A5A73" w:rsidR="00530273">
        <w:rPr>
          <w:rFonts w:ascii="Times New Roman" w:hAnsi="Times New Roman"/>
          <w:bCs/>
          <w:i/>
          <w:iCs/>
          <w:szCs w:val="24"/>
        </w:rPr>
        <w:t>0</w:t>
      </w:r>
      <w:r w:rsidRPr="007A5A73" w:rsidR="00BD0EA2">
        <w:rPr>
          <w:rFonts w:ascii="Times New Roman" w:hAnsi="Times New Roman"/>
          <w:bCs/>
          <w:i/>
          <w:iCs/>
          <w:szCs w:val="24"/>
        </w:rPr>
        <w:t xml:space="preserve"> hours</w:t>
      </w:r>
      <w:r w:rsidRPr="007A5A73">
        <w:rPr>
          <w:rFonts w:ascii="Times New Roman" w:hAnsi="Times New Roman"/>
          <w:bCs/>
          <w:i/>
          <w:iCs/>
          <w:szCs w:val="24"/>
        </w:rPr>
        <w:t>)</w:t>
      </w:r>
    </w:p>
    <w:p w:rsidR="00497A23" w:rsidRPr="00952324" w:rsidP="00906C37" w14:paraId="3BC8090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A0E26" w:rsidRPr="00952324" w:rsidP="00906C37"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952324">
        <w:rPr>
          <w:rFonts w:ascii="Times New Roman" w:hAnsi="Times New Roman"/>
          <w:b/>
          <w:szCs w:val="24"/>
        </w:rPr>
        <w:t>Provide an estimate of the total annual cost burden to respondents or record keepers resulting from the collection of information.</w:t>
      </w:r>
    </w:p>
    <w:p w:rsidR="00146766" w:rsidRPr="00952324" w:rsidP="00906C37" w14:paraId="1F1209FE" w14:textId="37553DE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sidRPr="00952324">
        <w:rPr>
          <w:rFonts w:ascii="Times New Roman" w:hAnsi="Times New Roman"/>
          <w:i/>
          <w:szCs w:val="24"/>
        </w:rPr>
        <w:t>Do not include the cost of any hour burden shown in Items 12 and 14.</w:t>
      </w:r>
    </w:p>
    <w:p w:rsidR="00DE4F99" w:rsidRPr="00952324" w:rsidP="00906C37" w14:paraId="6E42D67C"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p>
    <w:p w:rsidR="00DE4F99" w:rsidRPr="007A5A73" w:rsidP="000C7135" w14:paraId="3F45D8F8" w14:textId="218C3E52">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i/>
          <w:iCs/>
          <w:szCs w:val="24"/>
        </w:rPr>
      </w:pPr>
      <w:r w:rsidRPr="007A5A73">
        <w:rPr>
          <w:rFonts w:ascii="Times New Roman" w:hAnsi="Times New Roman"/>
          <w:bCs/>
          <w:i/>
          <w:iCs/>
          <w:szCs w:val="24"/>
        </w:rPr>
        <w:t xml:space="preserve">(Example: </w:t>
      </w:r>
      <w:r w:rsidRPr="007A5A73">
        <w:rPr>
          <w:rFonts w:ascii="Times New Roman" w:hAnsi="Times New Roman"/>
          <w:bCs/>
          <w:i/>
          <w:iCs/>
          <w:szCs w:val="24"/>
        </w:rPr>
        <w:t>Respondent wage $30/</w:t>
      </w:r>
      <w:r w:rsidRPr="007A5A73">
        <w:rPr>
          <w:rFonts w:ascii="Times New Roman" w:hAnsi="Times New Roman"/>
          <w:bCs/>
          <w:i/>
          <w:iCs/>
          <w:szCs w:val="24"/>
        </w:rPr>
        <w:t>hr</w:t>
      </w:r>
    </w:p>
    <w:p w:rsidR="00530273" w:rsidRPr="007A5A73" w:rsidP="000C7135" w14:paraId="3781F20B" w14:textId="3D2E812B">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i/>
          <w:iCs/>
          <w:szCs w:val="24"/>
        </w:rPr>
      </w:pPr>
      <w:r w:rsidRPr="007A5A73">
        <w:rPr>
          <w:rFonts w:ascii="Times New Roman" w:hAnsi="Times New Roman"/>
          <w:bCs/>
          <w:i/>
          <w:iCs/>
          <w:szCs w:val="24"/>
        </w:rPr>
        <w:t xml:space="preserve">Labor burden per response 30 min=0.5 hours, so $30 x 0.5 = </w:t>
      </w:r>
      <w:r w:rsidRPr="007A5A73" w:rsidR="00102183">
        <w:rPr>
          <w:rFonts w:ascii="Times New Roman" w:hAnsi="Times New Roman"/>
          <w:bCs/>
          <w:i/>
          <w:iCs/>
          <w:szCs w:val="24"/>
        </w:rPr>
        <w:t>$15/hour</w:t>
      </w:r>
    </w:p>
    <w:p w:rsidR="00102183" w:rsidRPr="007A5A73" w:rsidP="000C7135" w14:paraId="6A149EC8" w14:textId="5D761211">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i/>
          <w:iCs/>
          <w:szCs w:val="24"/>
        </w:rPr>
      </w:pPr>
      <w:r w:rsidRPr="007A5A73">
        <w:rPr>
          <w:rFonts w:ascii="Times New Roman" w:hAnsi="Times New Roman"/>
          <w:bCs/>
          <w:i/>
          <w:iCs/>
          <w:szCs w:val="24"/>
        </w:rPr>
        <w:t xml:space="preserve">Total labor burden $15 </w:t>
      </w:r>
      <w:r w:rsidRPr="007A5A73" w:rsidR="00DF30DD">
        <w:rPr>
          <w:rFonts w:ascii="Times New Roman" w:hAnsi="Times New Roman"/>
          <w:bCs/>
          <w:i/>
          <w:iCs/>
          <w:szCs w:val="24"/>
        </w:rPr>
        <w:t xml:space="preserve">x 10 = </w:t>
      </w:r>
      <w:r w:rsidRPr="007A5A73" w:rsidR="009F41F3">
        <w:rPr>
          <w:rFonts w:ascii="Times New Roman" w:hAnsi="Times New Roman"/>
          <w:bCs/>
          <w:i/>
          <w:iCs/>
          <w:szCs w:val="24"/>
        </w:rPr>
        <w:t>$</w:t>
      </w:r>
      <w:r w:rsidRPr="007A5A73" w:rsidR="00DF30DD">
        <w:rPr>
          <w:rFonts w:ascii="Times New Roman" w:hAnsi="Times New Roman"/>
          <w:bCs/>
          <w:i/>
          <w:iCs/>
          <w:szCs w:val="24"/>
        </w:rPr>
        <w:t>150</w:t>
      </w:r>
      <w:r w:rsidRPr="007A5A73" w:rsidR="00557F35">
        <w:rPr>
          <w:rFonts w:ascii="Times New Roman" w:hAnsi="Times New Roman"/>
          <w:bCs/>
          <w:i/>
          <w:iCs/>
          <w:szCs w:val="24"/>
        </w:rPr>
        <w:t>)</w:t>
      </w:r>
    </w:p>
    <w:p w:rsidR="007F1F34" w:rsidP="000C7135" w14:paraId="7C5E6247" w14:textId="77777777">
      <w:pPr>
        <w:tabs>
          <w:tab w:val="left" w:pos="440"/>
          <w:tab w:val="left" w:pos="770"/>
        </w:tabs>
        <w:ind w:left="720"/>
        <w:rPr>
          <w:rFonts w:ascii="Times New Roman" w:hAnsi="Times New Roman"/>
          <w:szCs w:val="24"/>
        </w:rPr>
      </w:pPr>
    </w:p>
    <w:p w:rsidR="00C23E0C" w:rsidRPr="003A1E2E" w:rsidP="000C7135" w14:paraId="72ADF917" w14:textId="74BE5951">
      <w:pPr>
        <w:tabs>
          <w:tab w:val="left" w:pos="440"/>
          <w:tab w:val="left" w:pos="770"/>
        </w:tabs>
        <w:ind w:left="720"/>
        <w:rPr>
          <w:rFonts w:ascii="Times New Roman" w:hAnsi="Times New Roman"/>
          <w:i/>
          <w:iCs/>
          <w:szCs w:val="24"/>
        </w:rPr>
      </w:pPr>
      <w:r w:rsidRPr="003A1E2E">
        <w:rPr>
          <w:rFonts w:ascii="Times New Roman" w:hAnsi="Times New Roman"/>
          <w:i/>
          <w:iCs/>
          <w:szCs w:val="24"/>
        </w:rPr>
        <w:t>Respondent wage $30/</w:t>
      </w:r>
      <w:r w:rsidRPr="003A1E2E">
        <w:rPr>
          <w:rFonts w:ascii="Times New Roman" w:hAnsi="Times New Roman"/>
          <w:i/>
          <w:iCs/>
          <w:szCs w:val="24"/>
        </w:rPr>
        <w:t>hr</w:t>
      </w:r>
    </w:p>
    <w:p w:rsidR="00C23E0C" w:rsidRPr="003A1E2E" w:rsidP="000C7135" w14:paraId="43405116" w14:textId="14256D9D">
      <w:pPr>
        <w:tabs>
          <w:tab w:val="left" w:pos="440"/>
          <w:tab w:val="left" w:pos="770"/>
        </w:tabs>
        <w:ind w:left="720"/>
        <w:rPr>
          <w:rFonts w:ascii="Times New Roman" w:hAnsi="Times New Roman"/>
          <w:i/>
          <w:iCs/>
          <w:szCs w:val="24"/>
        </w:rPr>
      </w:pPr>
      <w:r w:rsidRPr="003A1E2E">
        <w:rPr>
          <w:rFonts w:ascii="Times New Roman" w:hAnsi="Times New Roman"/>
          <w:i/>
          <w:iCs/>
          <w:szCs w:val="24"/>
        </w:rPr>
        <w:t xml:space="preserve">Labor burden per response = 10 min = </w:t>
      </w:r>
      <w:r w:rsidRPr="003A1E2E" w:rsidR="00B953B9">
        <w:rPr>
          <w:rFonts w:ascii="Times New Roman" w:hAnsi="Times New Roman"/>
          <w:i/>
          <w:iCs/>
          <w:szCs w:val="24"/>
        </w:rPr>
        <w:t>.17 hours, $30</w:t>
      </w:r>
      <w:r w:rsidRPr="003A1E2E" w:rsidR="0080394C">
        <w:rPr>
          <w:rFonts w:ascii="Times New Roman" w:hAnsi="Times New Roman"/>
          <w:i/>
          <w:iCs/>
          <w:szCs w:val="24"/>
        </w:rPr>
        <w:t xml:space="preserve"> </w:t>
      </w:r>
      <w:r w:rsidRPr="003A1E2E" w:rsidR="00B953B9">
        <w:rPr>
          <w:rFonts w:ascii="Times New Roman" w:hAnsi="Times New Roman"/>
          <w:i/>
          <w:iCs/>
          <w:szCs w:val="24"/>
        </w:rPr>
        <w:t>x</w:t>
      </w:r>
      <w:r w:rsidRPr="003A1E2E" w:rsidR="0080394C">
        <w:rPr>
          <w:rFonts w:ascii="Times New Roman" w:hAnsi="Times New Roman"/>
          <w:i/>
          <w:iCs/>
          <w:szCs w:val="24"/>
        </w:rPr>
        <w:t xml:space="preserve"> 0.17 = $5.10/hour</w:t>
      </w:r>
    </w:p>
    <w:p w:rsidR="000C7135" w:rsidP="000C7135" w14:paraId="45B14784" w14:textId="4E5C1BF7">
      <w:pPr>
        <w:tabs>
          <w:tab w:val="left" w:pos="440"/>
          <w:tab w:val="left" w:pos="770"/>
        </w:tabs>
        <w:ind w:left="720"/>
        <w:rPr>
          <w:rFonts w:ascii="Times New Roman" w:hAnsi="Times New Roman"/>
          <w:i/>
          <w:iCs/>
          <w:szCs w:val="24"/>
        </w:rPr>
      </w:pPr>
      <w:r w:rsidRPr="003A1E2E">
        <w:rPr>
          <w:rFonts w:ascii="Times New Roman" w:hAnsi="Times New Roman"/>
          <w:i/>
          <w:iCs/>
          <w:szCs w:val="24"/>
        </w:rPr>
        <w:t>$5.10 x 250 = $1,275</w:t>
      </w:r>
    </w:p>
    <w:p w:rsidR="000C7135" w:rsidP="0017177A" w14:paraId="72E4BEB5" w14:textId="77777777">
      <w:pPr>
        <w:tabs>
          <w:tab w:val="left" w:pos="440"/>
          <w:tab w:val="left" w:pos="770"/>
        </w:tabs>
        <w:rPr>
          <w:rFonts w:ascii="Times New Roman" w:hAnsi="Times New Roman"/>
          <w:i/>
          <w:iCs/>
          <w:szCs w:val="24"/>
        </w:rPr>
      </w:pPr>
    </w:p>
    <w:p w:rsidR="0017177A" w:rsidP="0017177A" w14:paraId="7C38A650" w14:textId="3E37C1DA">
      <w:pPr>
        <w:tabs>
          <w:tab w:val="left" w:pos="440"/>
          <w:tab w:val="left" w:pos="770"/>
        </w:tabs>
        <w:rPr>
          <w:rFonts w:ascii="Times New Roman" w:hAnsi="Times New Roman"/>
          <w:i/>
          <w:iCs/>
          <w:szCs w:val="24"/>
        </w:rPr>
      </w:pPr>
      <w:r>
        <w:rPr>
          <w:rFonts w:ascii="Times New Roman" w:hAnsi="Times New Roman"/>
          <w:i/>
          <w:iCs/>
          <w:szCs w:val="24"/>
        </w:rPr>
        <w:tab/>
      </w:r>
      <w:r>
        <w:rPr>
          <w:rFonts w:ascii="Times New Roman" w:hAnsi="Times New Roman"/>
          <w:i/>
          <w:iCs/>
          <w:szCs w:val="24"/>
        </w:rPr>
        <w:tab/>
      </w:r>
      <w:r w:rsidRPr="0017177A">
        <w:rPr>
          <w:rFonts w:ascii="Times New Roman" w:hAnsi="Times New Roman"/>
          <w:i/>
          <w:iCs/>
          <w:szCs w:val="24"/>
        </w:rPr>
        <w:t>*</w:t>
      </w:r>
      <w:r>
        <w:rPr>
          <w:rFonts w:ascii="Times New Roman" w:hAnsi="Times New Roman"/>
          <w:i/>
          <w:iCs/>
          <w:szCs w:val="24"/>
        </w:rPr>
        <w:t xml:space="preserve"> Average hourly rate as of June 2024 = $29</w:t>
      </w:r>
    </w:p>
    <w:p w:rsidR="000C7135" w:rsidP="0017177A" w14:paraId="5E6D918D" w14:textId="77777777">
      <w:pPr>
        <w:tabs>
          <w:tab w:val="left" w:pos="440"/>
          <w:tab w:val="left" w:pos="770"/>
        </w:tabs>
        <w:rPr>
          <w:rFonts w:ascii="Times New Roman" w:hAnsi="Times New Roman"/>
          <w:i/>
          <w:iCs/>
          <w:szCs w:val="24"/>
        </w:rPr>
      </w:pPr>
    </w:p>
    <w:p w:rsidR="000C7135" w:rsidRPr="000C7135" w:rsidP="008F0DC4" w14:paraId="7AA6A0FB" w14:textId="5C8C6FA8">
      <w:pPr>
        <w:tabs>
          <w:tab w:val="left" w:pos="440"/>
          <w:tab w:val="left" w:pos="770"/>
        </w:tabs>
        <w:ind w:left="770"/>
        <w:rPr>
          <w:rFonts w:ascii="Times New Roman" w:hAnsi="Times New Roman"/>
          <w:szCs w:val="24"/>
        </w:rPr>
      </w:pPr>
      <w:r>
        <w:rPr>
          <w:rFonts w:ascii="Times New Roman" w:hAnsi="Times New Roman"/>
          <w:szCs w:val="24"/>
        </w:rPr>
        <w:t xml:space="preserve">No </w:t>
      </w:r>
      <w:r w:rsidR="008F0DC4">
        <w:rPr>
          <w:rFonts w:ascii="Times New Roman" w:hAnsi="Times New Roman"/>
          <w:szCs w:val="24"/>
        </w:rPr>
        <w:t xml:space="preserve">annual cost burden to respondents or record keepers resulting from the collection of information. </w:t>
      </w:r>
    </w:p>
    <w:p w:rsidR="005F1305" w:rsidRPr="00952324" w:rsidP="00906C37" w14:paraId="14F4D0AD" w14:textId="77777777">
      <w:pPr>
        <w:tabs>
          <w:tab w:val="left" w:pos="440"/>
          <w:tab w:val="left" w:pos="770"/>
        </w:tabs>
        <w:rPr>
          <w:rFonts w:ascii="Times New Roman" w:hAnsi="Times New Roman"/>
          <w:szCs w:val="24"/>
        </w:rPr>
      </w:pPr>
    </w:p>
    <w:p w:rsidR="003763E0" w:rsidRPr="00952324" w:rsidP="00906C37" w14:paraId="2186D2F1" w14:textId="5C33C836">
      <w:pPr>
        <w:pStyle w:val="ListParagraph"/>
        <w:numPr>
          <w:ilvl w:val="0"/>
          <w:numId w:val="19"/>
        </w:numPr>
        <w:tabs>
          <w:tab w:val="left" w:pos="630"/>
          <w:tab w:val="clear" w:pos="660"/>
          <w:tab w:val="left" w:pos="770"/>
          <w:tab w:val="num" w:pos="900"/>
        </w:tabs>
        <w:rPr>
          <w:rFonts w:ascii="Times New Roman" w:hAnsi="Times New Roman"/>
          <w:b/>
          <w:szCs w:val="24"/>
        </w:rPr>
      </w:pPr>
      <w:r w:rsidRPr="00952324">
        <w:rPr>
          <w:rFonts w:ascii="Times New Roman" w:hAnsi="Times New Roman"/>
          <w:b/>
          <w:szCs w:val="24"/>
        </w:rPr>
        <w:t xml:space="preserve">Provide estimates of </w:t>
      </w:r>
      <w:r w:rsidRPr="00952324" w:rsidR="00146766">
        <w:rPr>
          <w:rFonts w:ascii="Times New Roman" w:hAnsi="Times New Roman"/>
          <w:b/>
          <w:szCs w:val="24"/>
        </w:rPr>
        <w:t xml:space="preserve">annualized costs to the Federal </w:t>
      </w:r>
      <w:r w:rsidRPr="00952324">
        <w:rPr>
          <w:rFonts w:ascii="Times New Roman" w:hAnsi="Times New Roman"/>
          <w:b/>
          <w:szCs w:val="24"/>
        </w:rPr>
        <w:t xml:space="preserve">government. </w:t>
      </w:r>
    </w:p>
    <w:p w:rsidR="004A0E26" w:rsidRPr="00952324" w:rsidP="00906C37" w14:paraId="3B992745" w14:textId="69AC972D">
      <w:pPr>
        <w:pStyle w:val="ListParagraph"/>
        <w:tabs>
          <w:tab w:val="left" w:pos="440"/>
          <w:tab w:val="left" w:pos="770"/>
        </w:tabs>
        <w:ind w:left="660"/>
        <w:rPr>
          <w:rFonts w:ascii="Times New Roman" w:hAnsi="Times New Roman"/>
          <w:i/>
          <w:szCs w:val="24"/>
        </w:rPr>
      </w:pPr>
      <w:r w:rsidRPr="00952324">
        <w:rPr>
          <w:rFonts w:ascii="Times New Roman" w:hAnsi="Times New Roman"/>
          <w:i/>
          <w:szCs w:val="24"/>
        </w:rPr>
        <w:t xml:space="preserve">Also, provide a description of the method used to estimate cost, which should include </w:t>
      </w:r>
      <w:r w:rsidRPr="00952324">
        <w:rPr>
          <w:rFonts w:ascii="Times New Roman" w:hAnsi="Times New Roman"/>
          <w:i/>
          <w:szCs w:val="24"/>
        </w:rPr>
        <w:t>quantification of hours, operational expenses, and any other expense that would not have been incurred without this collection of information.</w:t>
      </w:r>
    </w:p>
    <w:p w:rsidR="00A7432B" w:rsidP="00A7432B" w14:paraId="6AE4BBED" w14:textId="6E233E26">
      <w:pPr>
        <w:pStyle w:val="ListParagraph"/>
        <w:tabs>
          <w:tab w:val="left" w:pos="440"/>
          <w:tab w:val="left" w:pos="770"/>
        </w:tabs>
        <w:ind w:left="660"/>
        <w:rPr>
          <w:rFonts w:ascii="Times New Roman" w:hAnsi="Times New Roman"/>
          <w:b/>
          <w:szCs w:val="24"/>
        </w:rPr>
      </w:pPr>
    </w:p>
    <w:p w:rsidR="0018051B" w:rsidRPr="0018051B" w:rsidP="00A7432B" w14:paraId="70ECE2DB" w14:textId="0978FD10">
      <w:pPr>
        <w:pStyle w:val="ListParagraph"/>
        <w:numPr>
          <w:ilvl w:val="0"/>
          <w:numId w:val="43"/>
        </w:numPr>
        <w:rPr>
          <w:rFonts w:ascii="Times New Roman" w:hAnsi="Times New Roman"/>
          <w:color w:val="000000"/>
        </w:rPr>
      </w:pPr>
      <w:r w:rsidRPr="0018051B">
        <w:rPr>
          <w:rFonts w:ascii="Times New Roman" w:hAnsi="Times New Roman"/>
          <w:color w:val="000000"/>
        </w:rPr>
        <w:t>Government</w:t>
      </w:r>
      <w:r w:rsidRPr="0018051B">
        <w:rPr>
          <w:rFonts w:ascii="Times New Roman" w:hAnsi="Times New Roman"/>
          <w:color w:val="000000"/>
        </w:rPr>
        <w:t xml:space="preserve"> civil servant</w:t>
      </w:r>
      <w:r w:rsidRPr="0018051B">
        <w:rPr>
          <w:rFonts w:ascii="Times New Roman" w:hAnsi="Times New Roman"/>
          <w:color w:val="000000"/>
        </w:rPr>
        <w:t xml:space="preserve"> </w:t>
      </w:r>
      <w:r w:rsidRPr="0018051B" w:rsidR="00A7432B">
        <w:rPr>
          <w:rFonts w:ascii="Times New Roman" w:hAnsi="Times New Roman"/>
          <w:color w:val="000000"/>
        </w:rPr>
        <w:t>labor</w:t>
      </w:r>
      <w:r w:rsidR="00D13462">
        <w:rPr>
          <w:rFonts w:ascii="Times New Roman" w:hAnsi="Times New Roman"/>
          <w:color w:val="000000"/>
        </w:rPr>
        <w:t xml:space="preserve">: </w:t>
      </w:r>
      <w:r w:rsidRPr="0018051B" w:rsidR="007E1CC8">
        <w:rPr>
          <w:rFonts w:ascii="Times New Roman" w:hAnsi="Times New Roman"/>
          <w:color w:val="000000"/>
        </w:rPr>
        <w:t>$1</w:t>
      </w:r>
      <w:r w:rsidRPr="0018051B" w:rsidR="001B746B">
        <w:rPr>
          <w:rFonts w:ascii="Times New Roman" w:hAnsi="Times New Roman"/>
          <w:color w:val="000000"/>
        </w:rPr>
        <w:t>3</w:t>
      </w:r>
      <w:r w:rsidRPr="0018051B" w:rsidR="007E1CC8">
        <w:rPr>
          <w:rFonts w:ascii="Times New Roman" w:hAnsi="Times New Roman"/>
          <w:color w:val="000000"/>
        </w:rPr>
        <w:t>,000</w:t>
      </w:r>
      <w:r w:rsidRPr="0018051B" w:rsidR="001B746B">
        <w:rPr>
          <w:rFonts w:ascii="Times New Roman" w:hAnsi="Times New Roman"/>
          <w:color w:val="000000"/>
        </w:rPr>
        <w:t xml:space="preserve"> (</w:t>
      </w:r>
      <w:r w:rsidRPr="0018051B" w:rsidR="007C1D6D">
        <w:rPr>
          <w:rFonts w:ascii="Times New Roman" w:hAnsi="Times New Roman"/>
          <w:color w:val="000000"/>
        </w:rPr>
        <w:t xml:space="preserve">cost of 10% of </w:t>
      </w:r>
      <w:r w:rsidR="00902B77">
        <w:rPr>
          <w:rFonts w:ascii="Times New Roman" w:hAnsi="Times New Roman"/>
          <w:color w:val="000000"/>
        </w:rPr>
        <w:t xml:space="preserve">Office of Communications </w:t>
      </w:r>
      <w:r w:rsidRPr="0018051B" w:rsidR="00531174">
        <w:rPr>
          <w:rFonts w:ascii="Times New Roman" w:hAnsi="Times New Roman"/>
          <w:color w:val="000000"/>
        </w:rPr>
        <w:t>Research and Analytics Lead for one year</w:t>
      </w:r>
      <w:r w:rsidRPr="0018051B">
        <w:rPr>
          <w:rFonts w:ascii="Times New Roman" w:hAnsi="Times New Roman"/>
          <w:color w:val="000000"/>
        </w:rPr>
        <w:t xml:space="preserve"> which covers oversite of project, after-action reporting, and leadership presentations</w:t>
      </w:r>
      <w:r w:rsidRPr="0018051B" w:rsidR="00531174">
        <w:rPr>
          <w:rFonts w:ascii="Times New Roman" w:hAnsi="Times New Roman"/>
          <w:color w:val="000000"/>
        </w:rPr>
        <w:t xml:space="preserve">) </w:t>
      </w:r>
    </w:p>
    <w:p w:rsidR="0018051B" w:rsidRPr="0018051B" w:rsidP="0018051B" w14:paraId="4FB458FF" w14:textId="0190F242">
      <w:pPr>
        <w:pStyle w:val="ListParagraph"/>
        <w:numPr>
          <w:ilvl w:val="0"/>
          <w:numId w:val="43"/>
        </w:numPr>
        <w:rPr>
          <w:rFonts w:ascii="Times New Roman" w:hAnsi="Times New Roman"/>
          <w:color w:val="000000"/>
        </w:rPr>
      </w:pPr>
      <w:r w:rsidRPr="0018051B">
        <w:rPr>
          <w:rFonts w:ascii="Times New Roman" w:hAnsi="Times New Roman"/>
          <w:color w:val="000000"/>
        </w:rPr>
        <w:t>P</w:t>
      </w:r>
      <w:r w:rsidRPr="0018051B" w:rsidR="00A7432B">
        <w:rPr>
          <w:rFonts w:ascii="Times New Roman" w:hAnsi="Times New Roman"/>
          <w:color w:val="000000"/>
        </w:rPr>
        <w:t>rocurement dollars to buy contractor services, cost to design, formulate and run the survey</w:t>
      </w:r>
      <w:r w:rsidR="00D13462">
        <w:rPr>
          <w:rFonts w:ascii="Times New Roman" w:hAnsi="Times New Roman"/>
          <w:color w:val="000000"/>
        </w:rPr>
        <w:t>:</w:t>
      </w:r>
    </w:p>
    <w:p w:rsidR="0018051B" w:rsidRPr="0018051B" w:rsidP="0018051B" w14:paraId="43E4DC97" w14:textId="7B3CF475">
      <w:pPr>
        <w:pStyle w:val="ListParagraph"/>
        <w:numPr>
          <w:ilvl w:val="1"/>
          <w:numId w:val="43"/>
        </w:numPr>
        <w:rPr>
          <w:rFonts w:ascii="Times New Roman" w:hAnsi="Times New Roman"/>
          <w:bCs/>
          <w:color w:val="000000"/>
        </w:rPr>
      </w:pPr>
      <w:r w:rsidRPr="0018051B">
        <w:rPr>
          <w:rFonts w:ascii="Times New Roman" w:hAnsi="Times New Roman"/>
          <w:bCs/>
          <w:szCs w:val="24"/>
        </w:rPr>
        <w:t>Costs for agency time and sample</w:t>
      </w:r>
      <w:r w:rsidR="00682C77">
        <w:rPr>
          <w:rFonts w:ascii="Times New Roman" w:hAnsi="Times New Roman"/>
          <w:bCs/>
          <w:szCs w:val="24"/>
        </w:rPr>
        <w:t>:</w:t>
      </w:r>
      <w:r w:rsidRPr="0018051B">
        <w:rPr>
          <w:rFonts w:ascii="Times New Roman" w:hAnsi="Times New Roman"/>
          <w:bCs/>
          <w:szCs w:val="24"/>
        </w:rPr>
        <w:t xml:space="preserve"> $106,360</w:t>
      </w:r>
    </w:p>
    <w:p w:rsidR="0018051B" w:rsidRPr="0018051B" w:rsidP="0018051B" w14:paraId="7FA31D6E" w14:textId="77777777">
      <w:pPr>
        <w:pStyle w:val="ListParagraph"/>
        <w:numPr>
          <w:ilvl w:val="1"/>
          <w:numId w:val="43"/>
        </w:numPr>
        <w:rPr>
          <w:rFonts w:ascii="Times New Roman" w:hAnsi="Times New Roman"/>
          <w:bCs/>
          <w:color w:val="000000"/>
        </w:rPr>
      </w:pPr>
      <w:r w:rsidRPr="0018051B">
        <w:rPr>
          <w:rFonts w:ascii="Times New Roman" w:hAnsi="Times New Roman"/>
          <w:bCs/>
          <w:szCs w:val="24"/>
        </w:rPr>
        <w:t>Labor: $35,000 </w:t>
      </w:r>
    </w:p>
    <w:p w:rsidR="001C3D4B" w:rsidRPr="00F5465E" w:rsidP="00902B77" w14:paraId="36156FF7" w14:textId="1EC80E7E">
      <w:pPr>
        <w:pStyle w:val="ListParagraph"/>
        <w:numPr>
          <w:ilvl w:val="1"/>
          <w:numId w:val="43"/>
        </w:numPr>
        <w:rPr>
          <w:rFonts w:ascii="Times New Roman" w:hAnsi="Times New Roman"/>
          <w:bCs/>
          <w:color w:val="000000"/>
        </w:rPr>
      </w:pPr>
      <w:r w:rsidRPr="0018051B">
        <w:rPr>
          <w:rFonts w:ascii="Times New Roman" w:hAnsi="Times New Roman"/>
          <w:bCs/>
          <w:szCs w:val="24"/>
        </w:rPr>
        <w:t>Hard costs/sample: $71,360 </w:t>
      </w:r>
    </w:p>
    <w:p w:rsidR="00F5465E" w:rsidRPr="00902B77" w:rsidP="00F5465E" w14:paraId="6DAA5B26" w14:textId="38FD3E7F">
      <w:pPr>
        <w:pStyle w:val="ListParagraph"/>
        <w:numPr>
          <w:ilvl w:val="0"/>
          <w:numId w:val="43"/>
        </w:numPr>
        <w:rPr>
          <w:rFonts w:ascii="Times New Roman" w:hAnsi="Times New Roman"/>
          <w:bCs/>
          <w:color w:val="000000"/>
        </w:rPr>
      </w:pPr>
      <w:r>
        <w:rPr>
          <w:rFonts w:ascii="Times New Roman" w:hAnsi="Times New Roman"/>
          <w:bCs/>
          <w:szCs w:val="24"/>
        </w:rPr>
        <w:t xml:space="preserve">Total: </w:t>
      </w:r>
      <w:r w:rsidR="00A212CE">
        <w:rPr>
          <w:rFonts w:ascii="Times New Roman" w:hAnsi="Times New Roman"/>
          <w:bCs/>
          <w:szCs w:val="24"/>
        </w:rPr>
        <w:t>$</w:t>
      </w:r>
      <w:r w:rsidRPr="00A212CE" w:rsidR="00A212CE">
        <w:rPr>
          <w:rFonts w:ascii="Times New Roman" w:hAnsi="Times New Roman"/>
          <w:bCs/>
          <w:szCs w:val="24"/>
        </w:rPr>
        <w:t>225</w:t>
      </w:r>
      <w:r w:rsidR="00A212CE">
        <w:rPr>
          <w:rFonts w:ascii="Times New Roman" w:hAnsi="Times New Roman"/>
          <w:bCs/>
          <w:szCs w:val="24"/>
        </w:rPr>
        <w:t>,</w:t>
      </w:r>
      <w:r w:rsidRPr="00A212CE" w:rsidR="00A212CE">
        <w:rPr>
          <w:rFonts w:ascii="Times New Roman" w:hAnsi="Times New Roman"/>
          <w:bCs/>
          <w:szCs w:val="24"/>
        </w:rPr>
        <w:t>720</w:t>
      </w:r>
    </w:p>
    <w:p w:rsidR="007F1F34" w:rsidRPr="00952324" w:rsidP="00906C37" w14:paraId="68088A74" w14:textId="77777777">
      <w:pPr>
        <w:tabs>
          <w:tab w:val="left" w:pos="440"/>
          <w:tab w:val="left" w:pos="770"/>
        </w:tabs>
        <w:ind w:left="360"/>
        <w:rPr>
          <w:rFonts w:ascii="Times New Roman" w:hAnsi="Times New Roman"/>
          <w:b/>
          <w:szCs w:val="24"/>
        </w:rPr>
      </w:pPr>
    </w:p>
    <w:p w:rsidR="00F432FA" w:rsidRPr="00952324" w:rsidP="00906C37" w14:paraId="27659179" w14:textId="4FC7AD77">
      <w:pPr>
        <w:pStyle w:val="ListParagraph"/>
        <w:numPr>
          <w:ilvl w:val="0"/>
          <w:numId w:val="19"/>
        </w:numPr>
        <w:tabs>
          <w:tab w:val="left" w:pos="660"/>
        </w:tabs>
        <w:rPr>
          <w:rFonts w:ascii="Times New Roman" w:hAnsi="Times New Roman"/>
          <w:b/>
          <w:szCs w:val="24"/>
        </w:rPr>
      </w:pPr>
      <w:r w:rsidRPr="00952324">
        <w:rPr>
          <w:rFonts w:ascii="Times New Roman" w:hAnsi="Times New Roman"/>
          <w:b/>
          <w:szCs w:val="24"/>
        </w:rPr>
        <w:t xml:space="preserve">Explain the reasons for any </w:t>
      </w:r>
      <w:r w:rsidRPr="00952324" w:rsidR="00C51BA6">
        <w:rPr>
          <w:rFonts w:ascii="Times New Roman" w:hAnsi="Times New Roman"/>
          <w:b/>
          <w:szCs w:val="24"/>
        </w:rPr>
        <w:t xml:space="preserve">major </w:t>
      </w:r>
      <w:r w:rsidRPr="00952324">
        <w:rPr>
          <w:rFonts w:ascii="Times New Roman" w:hAnsi="Times New Roman"/>
          <w:b/>
          <w:szCs w:val="24"/>
        </w:rPr>
        <w:t xml:space="preserve">program changes or adjustments </w:t>
      </w:r>
      <w:r w:rsidRPr="00952324" w:rsidR="009D02B8">
        <w:rPr>
          <w:rFonts w:ascii="Times New Roman" w:hAnsi="Times New Roman"/>
          <w:b/>
          <w:szCs w:val="24"/>
        </w:rPr>
        <w:t xml:space="preserve">to </w:t>
      </w:r>
      <w:r w:rsidRPr="00952324">
        <w:rPr>
          <w:rFonts w:ascii="Times New Roman" w:hAnsi="Times New Roman"/>
          <w:b/>
          <w:szCs w:val="24"/>
        </w:rPr>
        <w:t>burden hours or annualized costs to respondents.</w:t>
      </w:r>
    </w:p>
    <w:p w:rsidR="004A0E26" w:rsidRPr="00952324" w:rsidP="00906C37" w14:paraId="71AB8500" w14:textId="1CA9944F">
      <w:pPr>
        <w:pStyle w:val="ListParagraph"/>
        <w:tabs>
          <w:tab w:val="left" w:pos="440"/>
          <w:tab w:val="left" w:pos="770"/>
        </w:tabs>
        <w:ind w:left="660"/>
        <w:rPr>
          <w:rFonts w:ascii="Times New Roman" w:hAnsi="Times New Roman"/>
          <w:b/>
          <w:szCs w:val="24"/>
        </w:rPr>
      </w:pPr>
      <w:r w:rsidRPr="00DE4197">
        <w:rPr>
          <w:rFonts w:ascii="Times New Roman" w:hAnsi="Times New Roman"/>
          <w:szCs w:val="24"/>
        </w:rPr>
        <w:t>Not applicable</w:t>
      </w:r>
      <w:r>
        <w:rPr>
          <w:rFonts w:ascii="Times New Roman" w:hAnsi="Times New Roman"/>
          <w:szCs w:val="24"/>
        </w:rPr>
        <w:t>.   The information collection is requesting OMB approval.</w:t>
      </w:r>
    </w:p>
    <w:p w:rsidR="007F1F34" w:rsidRPr="00952324" w:rsidP="00906C37" w14:paraId="66384453" w14:textId="77777777">
      <w:pPr>
        <w:pStyle w:val="ListParagraph"/>
        <w:rPr>
          <w:rFonts w:ascii="Times New Roman" w:hAnsi="Times New Roman"/>
          <w:b/>
          <w:szCs w:val="24"/>
        </w:rPr>
      </w:pPr>
    </w:p>
    <w:p w:rsidR="007F1F34" w:rsidRPr="002D1BAC" w:rsidP="51339B9F" w14:paraId="17A21B71" w14:textId="3D169604">
      <w:pPr>
        <w:pStyle w:val="ListParagraph"/>
        <w:numPr>
          <w:ilvl w:val="0"/>
          <w:numId w:val="19"/>
        </w:numPr>
        <w:tabs>
          <w:tab w:val="left" w:pos="720"/>
          <w:tab w:val="left" w:pos="770"/>
        </w:tabs>
        <w:rPr>
          <w:rFonts w:ascii="Times New Roman" w:hAnsi="Times New Roman"/>
          <w:b/>
          <w:bCs/>
        </w:rPr>
      </w:pPr>
      <w:r w:rsidRPr="002D1BAC">
        <w:rPr>
          <w:rFonts w:ascii="Times New Roman" w:hAnsi="Times New Roman"/>
          <w:b/>
          <w:bCs/>
        </w:rPr>
        <w:t xml:space="preserve">For collections of information whose results will be published, outline plans for tabulation and publication.  </w:t>
      </w:r>
    </w:p>
    <w:p w:rsidR="004A0E26" w:rsidP="00906C37" w14:paraId="46F68ADB" w14:textId="2685F963">
      <w:pPr>
        <w:pStyle w:val="ListParagraph"/>
        <w:tabs>
          <w:tab w:val="left" w:pos="440"/>
          <w:tab w:val="left" w:pos="770"/>
        </w:tabs>
        <w:ind w:left="660"/>
        <w:rPr>
          <w:rFonts w:ascii="Times New Roman" w:hAnsi="Times New Roman"/>
          <w:i/>
          <w:szCs w:val="24"/>
        </w:rPr>
      </w:pPr>
      <w:r w:rsidRPr="002D1BAC">
        <w:rPr>
          <w:rFonts w:ascii="Times New Roman" w:hAnsi="Times New Roman"/>
          <w:i/>
          <w:szCs w:val="24"/>
        </w:rPr>
        <w:t>Address any complex analytical techniques that will be used. Provide the time schedule for the entire project, including beginning and ending dates of the collection of information, completion of report, publication dates, and other actions.</w:t>
      </w:r>
    </w:p>
    <w:p w:rsidR="002B2B9E" w:rsidP="00906C37" w14:paraId="08C42799" w14:textId="77777777">
      <w:pPr>
        <w:pStyle w:val="ListParagraph"/>
        <w:tabs>
          <w:tab w:val="left" w:pos="440"/>
          <w:tab w:val="left" w:pos="770"/>
        </w:tabs>
        <w:ind w:left="660"/>
        <w:rPr>
          <w:rFonts w:ascii="Times New Roman" w:hAnsi="Times New Roman"/>
          <w:i/>
          <w:szCs w:val="24"/>
        </w:rPr>
      </w:pPr>
    </w:p>
    <w:p w:rsidR="002B2B9E" w:rsidRPr="003C1363" w:rsidP="00906C37" w14:paraId="0F8E4C47" w14:textId="00CDE877">
      <w:pPr>
        <w:pStyle w:val="ListParagraph"/>
        <w:tabs>
          <w:tab w:val="left" w:pos="440"/>
          <w:tab w:val="left" w:pos="770"/>
        </w:tabs>
        <w:ind w:left="660"/>
        <w:rPr>
          <w:rFonts w:ascii="Times New Roman" w:hAnsi="Times New Roman"/>
          <w:b/>
          <w:iCs/>
          <w:szCs w:val="24"/>
        </w:rPr>
      </w:pPr>
      <w:r w:rsidRPr="003C1363">
        <w:rPr>
          <w:rFonts w:ascii="Times New Roman" w:hAnsi="Times New Roman"/>
          <w:iCs/>
          <w:szCs w:val="24"/>
        </w:rPr>
        <w:t xml:space="preserve">Research </w:t>
      </w:r>
      <w:r w:rsidR="003C1363">
        <w:rPr>
          <w:rFonts w:ascii="Times New Roman" w:hAnsi="Times New Roman"/>
          <w:iCs/>
          <w:szCs w:val="24"/>
        </w:rPr>
        <w:t>is for internal use only</w:t>
      </w:r>
      <w:r w:rsidRPr="003C1363">
        <w:rPr>
          <w:rFonts w:ascii="Times New Roman" w:hAnsi="Times New Roman"/>
          <w:iCs/>
          <w:szCs w:val="24"/>
        </w:rPr>
        <w:t xml:space="preserve">. </w:t>
      </w:r>
    </w:p>
    <w:p w:rsidR="00033CCD" w:rsidRPr="00952324" w:rsidP="00906C37" w14:paraId="46338007" w14:textId="77777777">
      <w:pPr>
        <w:pStyle w:val="ListParagraph"/>
        <w:rPr>
          <w:rFonts w:ascii="Times New Roman" w:hAnsi="Times New Roman"/>
          <w:b/>
          <w:szCs w:val="24"/>
        </w:rPr>
      </w:pPr>
    </w:p>
    <w:p w:rsidR="00F72270" w:rsidRPr="00952324" w:rsidP="00906C37" w14:paraId="79B2C2D6" w14:textId="26061492">
      <w:pPr>
        <w:pStyle w:val="ListParagraph"/>
        <w:numPr>
          <w:ilvl w:val="0"/>
          <w:numId w:val="19"/>
        </w:numPr>
        <w:tabs>
          <w:tab w:val="left" w:pos="720"/>
          <w:tab w:val="left" w:pos="770"/>
        </w:tabs>
        <w:rPr>
          <w:rFonts w:ascii="Times New Roman" w:hAnsi="Times New Roman"/>
          <w:b/>
          <w:szCs w:val="24"/>
        </w:rPr>
      </w:pPr>
      <w:r w:rsidRPr="00952324">
        <w:rPr>
          <w:rFonts w:ascii="Times New Roman" w:hAnsi="Times New Roman"/>
          <w:b/>
          <w:szCs w:val="24"/>
        </w:rPr>
        <w:t>If seeking approval to not display the expiration date for OMB approval of the information collection, explain the reasons that display would be inappropriate.</w:t>
      </w:r>
    </w:p>
    <w:p w:rsidR="00D104EC" w:rsidRPr="00952324" w:rsidP="00906C37" w14:paraId="524FF0A4" w14:textId="1FBDBEE9">
      <w:pPr>
        <w:pStyle w:val="ListParagraph"/>
        <w:tabs>
          <w:tab w:val="left" w:pos="440"/>
          <w:tab w:val="left" w:pos="770"/>
        </w:tabs>
        <w:ind w:left="660"/>
        <w:rPr>
          <w:rFonts w:ascii="Times New Roman" w:hAnsi="Times New Roman"/>
          <w:b/>
          <w:szCs w:val="24"/>
        </w:rPr>
      </w:pPr>
      <w:r w:rsidRPr="00952324">
        <w:rPr>
          <w:rFonts w:ascii="Times New Roman" w:hAnsi="Times New Roman"/>
          <w:i/>
          <w:szCs w:val="24"/>
        </w:rPr>
        <w:t>NASA must display the expiration date within the required PRA Statement for all electronically collected collections and should display the expiration date on collections collected via paper submission as well. However, if you believe there would be exceptional burden to reprint paper collection devices with new expiration dates every three years, state this here along with a compelling argument as to why.</w:t>
      </w:r>
    </w:p>
    <w:p w:rsidR="00F72270" w:rsidP="00906C37" w14:paraId="627E6B55" w14:textId="68BCE663">
      <w:pPr>
        <w:pStyle w:val="ListParagraph"/>
        <w:tabs>
          <w:tab w:val="left" w:pos="440"/>
          <w:tab w:val="left" w:pos="770"/>
        </w:tabs>
        <w:ind w:left="660"/>
        <w:rPr>
          <w:rFonts w:ascii="Times New Roman" w:hAnsi="Times New Roman"/>
          <w:szCs w:val="24"/>
        </w:rPr>
      </w:pPr>
    </w:p>
    <w:p w:rsidR="00F056A9" w:rsidRPr="00952324" w:rsidP="00906C37" w14:paraId="06553823" w14:textId="18365DEF">
      <w:pPr>
        <w:pStyle w:val="ListParagraph"/>
        <w:tabs>
          <w:tab w:val="left" w:pos="440"/>
          <w:tab w:val="left" w:pos="770"/>
        </w:tabs>
        <w:ind w:left="660"/>
        <w:rPr>
          <w:rFonts w:ascii="Times New Roman" w:hAnsi="Times New Roman"/>
          <w:szCs w:val="24"/>
        </w:rPr>
      </w:pPr>
      <w:r w:rsidRPr="00DE4197">
        <w:rPr>
          <w:rFonts w:ascii="Times New Roman" w:hAnsi="Times New Roman"/>
          <w:szCs w:val="24"/>
        </w:rPr>
        <w:t>NASA will display the expiration date</w:t>
      </w:r>
      <w:r>
        <w:rPr>
          <w:rFonts w:ascii="Times New Roman" w:hAnsi="Times New Roman"/>
          <w:szCs w:val="24"/>
        </w:rPr>
        <w:t xml:space="preserve"> on the electronic version of the survey</w:t>
      </w:r>
      <w:r w:rsidRPr="00DE4197">
        <w:rPr>
          <w:rFonts w:ascii="Times New Roman" w:hAnsi="Times New Roman"/>
          <w:szCs w:val="24"/>
        </w:rPr>
        <w:t xml:space="preserve"> within the required PRA Statement</w:t>
      </w:r>
      <w:r>
        <w:rPr>
          <w:rFonts w:ascii="Times New Roman" w:hAnsi="Times New Roman"/>
          <w:szCs w:val="24"/>
        </w:rPr>
        <w:t>.</w:t>
      </w:r>
    </w:p>
    <w:p w:rsidR="00D104EC" w:rsidRPr="00952324" w:rsidP="00906C37" w14:paraId="31DF5CD3" w14:textId="77777777">
      <w:pPr>
        <w:pStyle w:val="ListParagraph"/>
        <w:tabs>
          <w:tab w:val="left" w:pos="440"/>
          <w:tab w:val="left" w:pos="770"/>
        </w:tabs>
        <w:ind w:left="660"/>
        <w:rPr>
          <w:rFonts w:ascii="Times New Roman" w:hAnsi="Times New Roman"/>
          <w:b/>
          <w:szCs w:val="24"/>
        </w:rPr>
      </w:pPr>
    </w:p>
    <w:p w:rsidR="00126FF6" w:rsidRPr="00952324" w:rsidP="10153E54" w14:paraId="50440163" w14:textId="7EF36D56">
      <w:pPr>
        <w:pStyle w:val="ListParagraph"/>
        <w:numPr>
          <w:ilvl w:val="0"/>
          <w:numId w:val="19"/>
        </w:numPr>
        <w:tabs>
          <w:tab w:val="left" w:pos="720"/>
          <w:tab w:val="left" w:pos="770"/>
        </w:tabs>
        <w:rPr>
          <w:rFonts w:ascii="Times New Roman" w:hAnsi="Times New Roman"/>
          <w:b/>
          <w:szCs w:val="24"/>
        </w:rPr>
      </w:pPr>
      <w:r w:rsidRPr="00952324">
        <w:rPr>
          <w:rFonts w:ascii="Times New Roman" w:hAnsi="Times New Roman"/>
          <w:b/>
          <w:szCs w:val="24"/>
        </w:rPr>
        <w:t xml:space="preserve">Explain </w:t>
      </w:r>
      <w:r w:rsidRPr="00952324" w:rsidR="002C08F2">
        <w:rPr>
          <w:rFonts w:ascii="Times New Roman" w:hAnsi="Times New Roman"/>
          <w:b/>
          <w:szCs w:val="24"/>
        </w:rPr>
        <w:t xml:space="preserve">any </w:t>
      </w:r>
      <w:r w:rsidRPr="00952324">
        <w:rPr>
          <w:rFonts w:ascii="Times New Roman" w:hAnsi="Times New Roman"/>
          <w:b/>
          <w:szCs w:val="24"/>
        </w:rPr>
        <w:t xml:space="preserve">exception to the </w:t>
      </w:r>
      <w:r w:rsidRPr="00952324">
        <w:rPr>
          <w:rFonts w:ascii="Times New Roman" w:hAnsi="Times New Roman"/>
          <w:b/>
          <w:szCs w:val="24"/>
        </w:rPr>
        <w:t xml:space="preserve">below </w:t>
      </w:r>
      <w:r w:rsidRPr="00952324">
        <w:rPr>
          <w:rFonts w:ascii="Times New Roman" w:hAnsi="Times New Roman"/>
          <w:b/>
          <w:szCs w:val="24"/>
        </w:rPr>
        <w:t>certification statement</w:t>
      </w:r>
      <w:r w:rsidRPr="00952324">
        <w:rPr>
          <w:rFonts w:ascii="Times New Roman" w:hAnsi="Times New Roman"/>
          <w:b/>
          <w:szCs w:val="24"/>
        </w:rPr>
        <w:t>.</w:t>
      </w:r>
    </w:p>
    <w:p w:rsidR="006B1CB3" w:rsidRPr="00952324" w:rsidP="00906C37" w14:paraId="1A538EAA" w14:textId="5BB67540">
      <w:pPr>
        <w:pStyle w:val="ListParagraph"/>
        <w:tabs>
          <w:tab w:val="left" w:pos="720"/>
          <w:tab w:val="left" w:pos="770"/>
        </w:tabs>
        <w:ind w:left="660"/>
        <w:rPr>
          <w:rFonts w:ascii="Times New Roman" w:eastAsia="Calibri" w:hAnsi="Times New Roman"/>
          <w:i/>
          <w:szCs w:val="24"/>
        </w:rPr>
      </w:pPr>
      <w:r w:rsidRPr="00952324">
        <w:rPr>
          <w:rFonts w:ascii="Times New Roman" w:eastAsia="Calibri" w:hAnsi="Times New Roman"/>
          <w:i/>
          <w:szCs w:val="24"/>
        </w:rPr>
        <w:t>The NASA</w:t>
      </w:r>
      <w:r w:rsidRPr="00952324" w:rsidR="0035032D">
        <w:rPr>
          <w:rFonts w:ascii="Times New Roman" w:eastAsia="Calibri" w:hAnsi="Times New Roman"/>
          <w:i/>
          <w:szCs w:val="24"/>
        </w:rPr>
        <w:t xml:space="preserve"> Sponsor to this</w:t>
      </w:r>
      <w:r w:rsidRPr="00952324">
        <w:rPr>
          <w:rFonts w:ascii="Times New Roman" w:eastAsia="Calibri" w:hAnsi="Times New Roman"/>
          <w:i/>
          <w:szCs w:val="24"/>
        </w:rPr>
        <w:t xml:space="preserve"> information collection must address the certification below and enter their name and position title. The NASA Office of the Chief Information Officer must concur on any exceptions requested by the information collection sponsor, or the package will not be forwarded to OMB.</w:t>
      </w:r>
    </w:p>
    <w:p w:rsidR="006B1CB3" w:rsidRPr="00952324" w:rsidP="00906C37" w14:paraId="1643F137" w14:textId="77777777">
      <w:pPr>
        <w:pStyle w:val="ListParagraph"/>
        <w:ind w:left="660"/>
        <w:rPr>
          <w:rFonts w:ascii="Times New Roman" w:eastAsia="Calibri" w:hAnsi="Times New Roman"/>
          <w:i/>
          <w:szCs w:val="24"/>
        </w:rPr>
      </w:pPr>
    </w:p>
    <w:p w:rsidR="006B1CB3" w:rsidRPr="00952324" w:rsidP="00906C37" w14:paraId="6D5DB92E" w14:textId="77777777">
      <w:pPr>
        <w:pStyle w:val="CM11"/>
        <w:spacing w:line="240" w:lineRule="auto"/>
        <w:ind w:left="660"/>
        <w:jc w:val="both"/>
        <w:rPr>
          <w:rFonts w:ascii="Times New Roman" w:hAnsi="Times New Roman"/>
        </w:rPr>
      </w:pPr>
      <w:r w:rsidRPr="00952324">
        <w:rPr>
          <w:rFonts w:ascii="Times New Roman" w:hAnsi="Times New Roman"/>
          <w:i/>
          <w:iCs/>
        </w:rPr>
        <w:t xml:space="preserve">The proposed collection of information – </w:t>
      </w:r>
    </w:p>
    <w:p w:rsidR="006B1CB3" w:rsidRPr="00952324" w:rsidP="00906C37" w14:paraId="3F96127F"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(a) is necessary for the proper performance of the functions of NASA, including that the information to be collected will have practical </w:t>
      </w:r>
      <w:r w:rsidRPr="00952324">
        <w:rPr>
          <w:rFonts w:ascii="Times New Roman" w:hAnsi="Times New Roman" w:cs="Times New Roman"/>
          <w:i/>
          <w:iCs/>
          <w:color w:val="auto"/>
        </w:rPr>
        <w:t>utility;</w:t>
      </w:r>
      <w:r w:rsidRPr="00952324">
        <w:rPr>
          <w:rFonts w:ascii="Times New Roman" w:hAnsi="Times New Roman" w:cs="Times New Roman"/>
          <w:i/>
          <w:iCs/>
          <w:color w:val="auto"/>
        </w:rPr>
        <w:t xml:space="preserve"> </w:t>
      </w:r>
    </w:p>
    <w:p w:rsidR="006B1CB3" w:rsidRPr="00952324" w:rsidP="00906C37" w14:paraId="7B50647B"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(b) is not unnecessarily duplicative of information that is reasonably accessible to the </w:t>
      </w:r>
      <w:r w:rsidRPr="00952324">
        <w:rPr>
          <w:rFonts w:ascii="Times New Roman" w:hAnsi="Times New Roman" w:cs="Times New Roman"/>
          <w:i/>
          <w:iCs/>
          <w:color w:val="auto"/>
        </w:rPr>
        <w:t>agency;</w:t>
      </w:r>
      <w:r w:rsidRPr="00952324">
        <w:rPr>
          <w:rFonts w:ascii="Times New Roman" w:hAnsi="Times New Roman" w:cs="Times New Roman"/>
          <w:i/>
          <w:iCs/>
          <w:color w:val="auto"/>
        </w:rPr>
        <w:t xml:space="preserve"> </w:t>
      </w:r>
    </w:p>
    <w:p w:rsidR="006B1CB3" w:rsidRPr="00952324" w:rsidP="00906C37" w14:paraId="562BB46C"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6B1CB3" w:rsidRPr="00952324" w:rsidP="00906C37" w14:paraId="65B5893F"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(1) establishing differing compliance or reporting requirements or timelines that take into account the resources available to those who are to </w:t>
      </w:r>
      <w:r w:rsidRPr="00952324">
        <w:rPr>
          <w:rFonts w:ascii="Times New Roman" w:hAnsi="Times New Roman" w:cs="Times New Roman"/>
          <w:i/>
          <w:iCs/>
          <w:color w:val="auto"/>
        </w:rPr>
        <w:t>respond;</w:t>
      </w:r>
      <w:r w:rsidRPr="00952324">
        <w:rPr>
          <w:rFonts w:ascii="Times New Roman" w:hAnsi="Times New Roman" w:cs="Times New Roman"/>
          <w:i/>
          <w:iCs/>
          <w:color w:val="auto"/>
        </w:rPr>
        <w:t xml:space="preserve"> </w:t>
      </w:r>
    </w:p>
    <w:p w:rsidR="006B1CB3" w:rsidRPr="00952324" w:rsidP="00906C37" w14:paraId="005F12F4"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(2) the clarification, consolidation, or simplification of compliance and reporting requirements; or </w:t>
      </w:r>
    </w:p>
    <w:p w:rsidR="006B1CB3" w:rsidRPr="00952324" w:rsidP="00906C37" w14:paraId="5A66BEAE"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(3) an exemption from coverage of the collection of information, or any part </w:t>
      </w:r>
      <w:r w:rsidRPr="00952324">
        <w:rPr>
          <w:rFonts w:ascii="Times New Roman" w:hAnsi="Times New Roman" w:cs="Times New Roman"/>
          <w:i/>
          <w:iCs/>
          <w:color w:val="auto"/>
        </w:rPr>
        <w:t>thereof;</w:t>
      </w:r>
      <w:r w:rsidRPr="00952324">
        <w:rPr>
          <w:rFonts w:ascii="Times New Roman" w:hAnsi="Times New Roman" w:cs="Times New Roman"/>
          <w:i/>
          <w:iCs/>
          <w:color w:val="auto"/>
        </w:rPr>
        <w:t xml:space="preserve"> </w:t>
      </w:r>
    </w:p>
    <w:p w:rsidR="006B1CB3" w:rsidRPr="00952324" w:rsidP="00906C37" w14:paraId="32AE0137"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(d) is written using plain, coherent, and unambiguous terminology and is understandable to those who are targeted to </w:t>
      </w:r>
      <w:r w:rsidRPr="00952324">
        <w:rPr>
          <w:rFonts w:ascii="Times New Roman" w:hAnsi="Times New Roman" w:cs="Times New Roman"/>
          <w:i/>
          <w:iCs/>
          <w:color w:val="auto"/>
        </w:rPr>
        <w:t>respond;</w:t>
      </w:r>
      <w:r w:rsidRPr="00952324">
        <w:rPr>
          <w:rFonts w:ascii="Times New Roman" w:hAnsi="Times New Roman" w:cs="Times New Roman"/>
          <w:i/>
          <w:iCs/>
          <w:color w:val="auto"/>
        </w:rPr>
        <w:t xml:space="preserve"> </w:t>
      </w:r>
    </w:p>
    <w:p w:rsidR="006B1CB3" w:rsidRPr="00952324" w:rsidP="00906C37" w14:paraId="58716156"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(e) indicates for each recordkeeping requirement the length of time persons </w:t>
      </w:r>
      <w:r w:rsidRPr="00952324">
        <w:rPr>
          <w:rFonts w:ascii="Times New Roman" w:hAnsi="Times New Roman" w:cs="Times New Roman"/>
          <w:i/>
          <w:iCs/>
          <w:color w:val="auto"/>
        </w:rPr>
        <w:t>are</w:t>
      </w:r>
      <w:r w:rsidRPr="00952324">
        <w:rPr>
          <w:rFonts w:ascii="Times New Roman" w:hAnsi="Times New Roman" w:cs="Times New Roman"/>
          <w:i/>
          <w:iCs/>
          <w:color w:val="auto"/>
        </w:rPr>
        <w:t xml:space="preserve"> required to maintain the records specified; </w:t>
      </w:r>
    </w:p>
    <w:p w:rsidR="006B1CB3" w:rsidRPr="00952324" w:rsidP="00906C37" w14:paraId="10B00F97"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w:t>
      </w:r>
      <w:r w:rsidRPr="00952324">
        <w:rPr>
          <w:rFonts w:ascii="Times New Roman" w:hAnsi="Times New Roman" w:cs="Times New Roman"/>
          <w:i/>
          <w:iCs/>
          <w:color w:val="auto"/>
        </w:rPr>
        <w:t>public;</w:t>
      </w:r>
      <w:r w:rsidRPr="00952324">
        <w:rPr>
          <w:rFonts w:ascii="Times New Roman" w:hAnsi="Times New Roman" w:cs="Times New Roman"/>
          <w:i/>
          <w:iCs/>
          <w:color w:val="auto"/>
        </w:rPr>
        <w:t xml:space="preserve"> </w:t>
      </w:r>
    </w:p>
    <w:p w:rsidR="006B1CB3" w:rsidRPr="00952324" w:rsidP="00906C37" w14:paraId="4D52C42F"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6B1CB3" w:rsidRPr="00952324" w:rsidP="00906C37" w14:paraId="7B3D1EFB"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6B1CB3" w:rsidRPr="00952324" w:rsidP="00906C37" w14:paraId="72DA7034" w14:textId="77777777">
      <w:pPr>
        <w:pStyle w:val="Default"/>
        <w:ind w:left="1260"/>
        <w:rPr>
          <w:rFonts w:ascii="Times New Roman" w:hAnsi="Times New Roman" w:cs="Times New Roman"/>
          <w:i/>
          <w:iCs/>
          <w:color w:val="auto"/>
        </w:rPr>
      </w:pPr>
      <w:r w:rsidRPr="00952324">
        <w:rPr>
          <w:rFonts w:ascii="Times New Roman" w:hAnsi="Times New Roman" w:cs="Times New Roman"/>
          <w:color w:val="auto"/>
        </w:rPr>
        <w:t>(</w:t>
      </w:r>
      <w:r w:rsidRPr="00952324">
        <w:rPr>
          <w:rFonts w:ascii="Times New Roman" w:hAnsi="Times New Roman" w:cs="Times New Roman"/>
          <w:i/>
          <w:iCs/>
          <w:color w:val="auto"/>
        </w:rPr>
        <w:t xml:space="preserve">i) will display the required PRA statement with the active OMB control number, as validated on www.reginfo.gov </w:t>
      </w:r>
    </w:p>
    <w:p w:rsidR="006B1CB3" w:rsidP="00906C37" w14:paraId="410F5FD2" w14:textId="77777777">
      <w:pPr>
        <w:pStyle w:val="Default"/>
        <w:ind w:left="660"/>
        <w:rPr>
          <w:rFonts w:ascii="Times New Roman" w:hAnsi="Times New Roman" w:cs="Times New Roman"/>
          <w:color w:val="auto"/>
        </w:rPr>
      </w:pPr>
    </w:p>
    <w:p w:rsidR="0036377D" w:rsidP="00906C37" w14:paraId="3458B3A0" w14:textId="5A25F2B0">
      <w:pPr>
        <w:pStyle w:val="Default"/>
        <w:ind w:left="660"/>
        <w:rPr>
          <w:rFonts w:ascii="Times New Roman" w:hAnsi="Times New Roman" w:cs="Times New Roman"/>
          <w:color w:val="auto"/>
        </w:rPr>
      </w:pPr>
      <w:r>
        <w:rPr>
          <w:rFonts w:ascii="Times New Roman" w:hAnsi="Times New Roman" w:cs="Times New Roman"/>
          <w:color w:val="auto"/>
        </w:rPr>
        <w:t xml:space="preserve">There are no exceptions to the certification statement. </w:t>
      </w:r>
    </w:p>
    <w:p w:rsidR="00E45224" w:rsidRPr="00952324" w:rsidP="00906C37" w14:paraId="4B263995" w14:textId="6EE49F98">
      <w:pPr>
        <w:pStyle w:val="Default"/>
        <w:ind w:left="660"/>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p>
    <w:p w:rsidR="006B1CB3" w:rsidRPr="002D1BAC" w:rsidP="00906C37" w14:paraId="212C3906" w14:textId="4AA596C0">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2D1BAC">
        <w:rPr>
          <w:rFonts w:ascii="Times New Roman" w:hAnsi="Times New Roman"/>
          <w:bCs/>
          <w:szCs w:val="24"/>
        </w:rPr>
        <w:t>The NASA office conducting or sponsoring this information collection certifies compliance with all provisions listed above.</w:t>
      </w:r>
      <w:r w:rsidRPr="002D1BAC" w:rsidR="00BE6D98">
        <w:rPr>
          <w:rFonts w:ascii="Times New Roman" w:hAnsi="Times New Roman"/>
          <w:bCs/>
          <w:szCs w:val="24"/>
        </w:rPr>
        <w:t xml:space="preserve"> Certifying individual must be a civil service employee</w:t>
      </w:r>
      <w:r w:rsidRPr="002D1BAC" w:rsidR="001922BE">
        <w:rPr>
          <w:rFonts w:ascii="Times New Roman" w:hAnsi="Times New Roman"/>
          <w:bCs/>
          <w:szCs w:val="24"/>
        </w:rPr>
        <w:t>.</w:t>
      </w:r>
    </w:p>
    <w:p w:rsidR="006B1CB3" w:rsidRPr="00952324" w:rsidP="00906C37"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6B1CB3" w:rsidRPr="00952324" w:rsidP="00906C37" w14:paraId="5BA93A63" w14:textId="0ACF7B1F">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Name:</w:t>
      </w:r>
      <w:r w:rsidRPr="00952324" w:rsidR="00BE6D98">
        <w:rPr>
          <w:rFonts w:ascii="Times New Roman" w:hAnsi="Times New Roman"/>
          <w:bCs/>
          <w:szCs w:val="24"/>
        </w:rPr>
        <w:t xml:space="preserve"> </w:t>
      </w:r>
      <w:r w:rsidR="005B5569">
        <w:rPr>
          <w:rFonts w:ascii="Times New Roman" w:hAnsi="Times New Roman"/>
          <w:bCs/>
          <w:szCs w:val="24"/>
        </w:rPr>
        <w:t>Janel Kasper-Wolfe</w:t>
      </w:r>
    </w:p>
    <w:p w:rsidR="007E1E20" w:rsidRPr="00952324" w:rsidP="00906C37" w14:paraId="365FDED3" w14:textId="3C9B440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Title:</w:t>
      </w:r>
      <w:r w:rsidRPr="00952324" w:rsidR="00BE6D98">
        <w:rPr>
          <w:rFonts w:ascii="Times New Roman" w:hAnsi="Times New Roman"/>
          <w:bCs/>
          <w:szCs w:val="24"/>
        </w:rPr>
        <w:t xml:space="preserve"> </w:t>
      </w:r>
      <w:r w:rsidRPr="007E1E20">
        <w:rPr>
          <w:rFonts w:ascii="Times New Roman" w:hAnsi="Times New Roman"/>
          <w:bCs/>
          <w:szCs w:val="24"/>
        </w:rPr>
        <w:t>Research &amp; Analytics Lead | Strategic Planning &amp; Integration</w:t>
      </w:r>
    </w:p>
    <w:p w:rsidR="00BE6D98" w:rsidRPr="00952324" w:rsidP="00906C37" w14:paraId="5992FDD4" w14:textId="2B8CE163">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Email address</w:t>
      </w:r>
      <w:r w:rsidRPr="00952324">
        <w:rPr>
          <w:rFonts w:ascii="Times New Roman" w:hAnsi="Times New Roman"/>
          <w:bCs/>
          <w:szCs w:val="24"/>
        </w:rPr>
        <w:t xml:space="preserve">: </w:t>
      </w:r>
      <w:r w:rsidR="007E1E20">
        <w:rPr>
          <w:rFonts w:ascii="Times New Roman" w:hAnsi="Times New Roman"/>
          <w:bCs/>
          <w:szCs w:val="24"/>
        </w:rPr>
        <w:t>janel.c.kasper-wolfe@nasa.gov</w:t>
      </w:r>
    </w:p>
    <w:p w:rsidR="006B1CB3" w:rsidRPr="00952324" w:rsidP="00906C37" w14:paraId="3E188B2E" w14:textId="56AF5294">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P</w:t>
      </w:r>
      <w:r w:rsidRPr="00952324">
        <w:rPr>
          <w:rFonts w:ascii="Times New Roman" w:hAnsi="Times New Roman"/>
          <w:bCs/>
          <w:szCs w:val="24"/>
        </w:rPr>
        <w:t xml:space="preserve">hone number: </w:t>
      </w:r>
      <w:r w:rsidRPr="00670247" w:rsidR="00670247">
        <w:rPr>
          <w:rFonts w:ascii="Times New Roman" w:hAnsi="Times New Roman"/>
          <w:bCs/>
          <w:szCs w:val="24"/>
        </w:rPr>
        <w:t>256-583-1721</w:t>
      </w:r>
    </w:p>
    <w:p w:rsidR="006B1CB3" w:rsidRPr="00952324" w:rsidP="00906C37" w14:paraId="4EA03FA6" w14:textId="3B2C91BB">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Date:</w:t>
      </w:r>
      <w:r w:rsidRPr="00952324" w:rsidR="00BE6D98">
        <w:rPr>
          <w:rFonts w:ascii="Times New Roman" w:hAnsi="Times New Roman"/>
          <w:bCs/>
          <w:szCs w:val="24"/>
        </w:rPr>
        <w:t xml:space="preserve"> </w:t>
      </w:r>
      <w:r w:rsidR="00670247">
        <w:rPr>
          <w:rFonts w:ascii="Times New Roman" w:hAnsi="Times New Roman"/>
          <w:bCs/>
          <w:szCs w:val="24"/>
        </w:rPr>
        <w:t>September 30, 2024</w:t>
      </w:r>
    </w:p>
    <w:p w:rsidR="006B1CB3" w:rsidRPr="00952324" w:rsidP="00906C37" w14:paraId="747CA246" w14:textId="77777777">
      <w:pPr>
        <w:pStyle w:val="ListParagraph"/>
        <w:tabs>
          <w:tab w:val="left" w:pos="440"/>
          <w:tab w:val="left" w:pos="770"/>
        </w:tabs>
        <w:ind w:left="660"/>
        <w:rPr>
          <w:rFonts w:ascii="Times New Roman" w:hAnsi="Times New Roman"/>
          <w:i/>
          <w:szCs w:val="24"/>
        </w:rPr>
      </w:pPr>
    </w:p>
    <w:p w:rsidR="008348D8" w:rsidP="00906C37" w14:paraId="465C2DFB" w14:textId="1190388D">
      <w:pPr>
        <w:tabs>
          <w:tab w:val="left" w:pos="440"/>
          <w:tab w:val="left" w:pos="770"/>
        </w:tabs>
        <w:rPr>
          <w:rFonts w:ascii="Times New Roman" w:hAnsi="Times New Roman"/>
          <w:b/>
          <w:szCs w:val="24"/>
        </w:rPr>
      </w:pPr>
    </w:p>
    <w:p w:rsidR="00544959" w:rsidP="00906C37" w14:paraId="7216141C" w14:textId="77777777">
      <w:pPr>
        <w:tabs>
          <w:tab w:val="left" w:pos="440"/>
          <w:tab w:val="left" w:pos="770"/>
        </w:tabs>
        <w:rPr>
          <w:rFonts w:ascii="Times New Roman" w:hAnsi="Times New Roman"/>
          <w:b/>
          <w:szCs w:val="24"/>
        </w:rPr>
      </w:pPr>
    </w:p>
    <w:p w:rsidR="00544959" w:rsidP="00906C37" w14:paraId="47EEC912" w14:textId="77777777">
      <w:pPr>
        <w:tabs>
          <w:tab w:val="left" w:pos="440"/>
          <w:tab w:val="left" w:pos="770"/>
        </w:tabs>
        <w:rPr>
          <w:rFonts w:ascii="Times New Roman" w:hAnsi="Times New Roman"/>
          <w:b/>
          <w:szCs w:val="24"/>
        </w:rPr>
      </w:pPr>
    </w:p>
    <w:p w:rsidR="009916E3" w14:paraId="4E54B416" w14:textId="77777777">
      <w:pPr>
        <w:widowControl/>
        <w:rPr>
          <w:rFonts w:ascii="Times New Roman" w:hAnsi="Times New Roman"/>
          <w:b/>
          <w:szCs w:val="24"/>
          <w:u w:val="single"/>
        </w:rPr>
      </w:pPr>
      <w:r>
        <w:rPr>
          <w:b/>
          <w:szCs w:val="24"/>
        </w:rPr>
        <w:br w:type="page"/>
      </w:r>
    </w:p>
    <w:p w:rsidR="007A5A73" w:rsidP="00906C37" w14:paraId="06EA8783" w14:textId="0D6DF4CA">
      <w:pPr>
        <w:pStyle w:val="Title"/>
        <w:rPr>
          <w:b/>
          <w:szCs w:val="24"/>
        </w:rPr>
      </w:pPr>
      <w:r w:rsidRPr="00952324">
        <w:rPr>
          <w:b/>
          <w:szCs w:val="24"/>
        </w:rPr>
        <w:t>SUPPORTING STATEMENT</w:t>
      </w:r>
      <w:r>
        <w:rPr>
          <w:b/>
          <w:szCs w:val="24"/>
        </w:rPr>
        <w:t xml:space="preserve"> –</w:t>
      </w:r>
      <w:r w:rsidRPr="00952324">
        <w:rPr>
          <w:b/>
          <w:szCs w:val="24"/>
        </w:rPr>
        <w:t xml:space="preserve"> PART</w:t>
      </w:r>
      <w:r>
        <w:rPr>
          <w:b/>
          <w:szCs w:val="24"/>
        </w:rPr>
        <w:t xml:space="preserve"> B</w:t>
      </w:r>
    </w:p>
    <w:p w:rsidR="00544959" w:rsidP="00906C37" w14:paraId="49F5256C" w14:textId="77777777">
      <w:pPr>
        <w:tabs>
          <w:tab w:val="left" w:pos="440"/>
          <w:tab w:val="left" w:pos="770"/>
        </w:tabs>
        <w:jc w:val="center"/>
        <w:rPr>
          <w:rFonts w:ascii="Times New Roman" w:hAnsi="Times New Roman"/>
          <w:b/>
          <w:szCs w:val="24"/>
        </w:rPr>
      </w:pPr>
      <w:r w:rsidRPr="00952324">
        <w:rPr>
          <w:rFonts w:ascii="Times New Roman" w:hAnsi="Times New Roman"/>
          <w:b/>
          <w:szCs w:val="24"/>
        </w:rPr>
        <w:t xml:space="preserve">COLLECTIONS OF INFORMATION </w:t>
      </w:r>
    </w:p>
    <w:p w:rsidR="008348D8" w:rsidRPr="00952324" w:rsidP="00906C37" w14:paraId="64D63A69" w14:textId="1DAE7CC4">
      <w:pPr>
        <w:tabs>
          <w:tab w:val="left" w:pos="440"/>
          <w:tab w:val="left" w:pos="770"/>
        </w:tabs>
        <w:jc w:val="center"/>
        <w:rPr>
          <w:rFonts w:ascii="Times New Roman" w:hAnsi="Times New Roman"/>
          <w:b/>
          <w:szCs w:val="24"/>
        </w:rPr>
      </w:pPr>
      <w:r w:rsidRPr="00952324">
        <w:rPr>
          <w:rFonts w:ascii="Times New Roman" w:hAnsi="Times New Roman"/>
          <w:b/>
          <w:szCs w:val="24"/>
        </w:rPr>
        <w:t>EMPLOYING STATISTICAL METHODS</w:t>
      </w:r>
    </w:p>
    <w:p w:rsidR="007F1F34" w:rsidP="00906C37" w14:paraId="68D432C0" w14:textId="24B96D1A">
      <w:pPr>
        <w:rPr>
          <w:rFonts w:ascii="Times New Roman" w:hAnsi="Times New Roman"/>
          <w:b/>
          <w:szCs w:val="24"/>
        </w:rPr>
      </w:pPr>
    </w:p>
    <w:p w:rsidR="007A5A73" w:rsidRPr="00952324" w:rsidP="00906C37" w14:paraId="091F16F0" w14:textId="77777777">
      <w:pPr>
        <w:rPr>
          <w:rFonts w:ascii="Times New Roman" w:hAnsi="Times New Roman"/>
          <w:b/>
          <w:szCs w:val="24"/>
        </w:rPr>
      </w:pPr>
    </w:p>
    <w:p w:rsidR="008348D8" w:rsidRPr="00952324" w:rsidP="00906C37" w14:paraId="33C3DF85" w14:textId="77777777">
      <w:pPr>
        <w:rPr>
          <w:rFonts w:ascii="Times New Roman" w:hAnsi="Times New Roman"/>
          <w:b/>
          <w:szCs w:val="24"/>
        </w:rPr>
      </w:pPr>
      <w:r w:rsidRPr="00952324">
        <w:rPr>
          <w:rFonts w:ascii="Times New Roman" w:hAnsi="Times New Roman"/>
          <w:b/>
          <w:szCs w:val="24"/>
        </w:rPr>
        <w:t xml:space="preserve">Section B must be completed if the information collected from covered members of the public will be used to statistical purposes.   </w:t>
      </w:r>
    </w:p>
    <w:p w:rsidR="008348D8" w:rsidRPr="00952324" w:rsidP="00906C37" w14:paraId="7C62B559" w14:textId="4A2D2721">
      <w:pPr>
        <w:rPr>
          <w:rFonts w:ascii="Times New Roman" w:hAnsi="Times New Roman"/>
          <w:b/>
          <w:szCs w:val="24"/>
        </w:rPr>
      </w:pPr>
      <w:r w:rsidRPr="00952324">
        <w:rPr>
          <w:rFonts w:ascii="Times New Roman" w:hAnsi="Times New Roman"/>
          <w:i/>
          <w:szCs w:val="24"/>
        </w:rPr>
        <w:t>If the collection owner does not feel this question applies, a possible response would be: “This information collection does not employ statistical methods.” If this is the case Section B can be deleted in your final submission of the supporting statement</w:t>
      </w:r>
      <w:r w:rsidRPr="00952324">
        <w:rPr>
          <w:rFonts w:ascii="Times New Roman" w:hAnsi="Times New Roman"/>
          <w:b/>
          <w:szCs w:val="24"/>
        </w:rPr>
        <w:t>.</w:t>
      </w:r>
    </w:p>
    <w:p w:rsidR="008348D8" w:rsidRPr="00952324" w:rsidP="00906C37" w14:paraId="789B4F71" w14:textId="4142EBD0">
      <w:pPr>
        <w:rPr>
          <w:rFonts w:ascii="Times New Roman" w:hAnsi="Times New Roman"/>
          <w:b/>
          <w:szCs w:val="24"/>
        </w:rPr>
      </w:pPr>
    </w:p>
    <w:p w:rsidR="00173EEC" w:rsidP="00173EEC" w14:paraId="19CD57E5" w14:textId="77777777">
      <w:pPr>
        <w:numPr>
          <w:ilvl w:val="0"/>
          <w:numId w:val="21"/>
        </w:numPr>
        <w:tabs>
          <w:tab w:val="left" w:pos="-1440"/>
        </w:tabs>
        <w:ind w:left="360"/>
        <w:contextualSpacing/>
        <w:rPr>
          <w:rFonts w:ascii="Times New Roman" w:hAnsi="Times New Roman"/>
          <w:b/>
          <w:szCs w:val="24"/>
        </w:rPr>
      </w:pPr>
      <w:r w:rsidRPr="002C6214">
        <w:rPr>
          <w:rFonts w:ascii="Times New Roman" w:hAnsi="Times New Roman"/>
          <w:b/>
          <w:szCs w:val="24"/>
        </w:rPr>
        <w:t>Describe (including a numerical estimate) the potential respondent universe and any sampling or other respondent selection method to be used.</w:t>
      </w:r>
    </w:p>
    <w:p w:rsidR="00173EEC" w:rsidP="00173EEC" w14:paraId="75B199E5" w14:textId="77777777">
      <w:pPr>
        <w:tabs>
          <w:tab w:val="left" w:pos="-1440"/>
        </w:tabs>
        <w:contextualSpacing/>
        <w:rPr>
          <w:rFonts w:ascii="Times New Roman" w:hAnsi="Times New Roman"/>
          <w:bCs/>
          <w:szCs w:val="24"/>
        </w:rPr>
      </w:pPr>
    </w:p>
    <w:p w:rsidR="00173EEC" w:rsidP="00173EEC" w14:paraId="3969DEC0" w14:textId="77777777">
      <w:pPr>
        <w:tabs>
          <w:tab w:val="left" w:pos="-1440"/>
        </w:tabs>
        <w:ind w:left="360"/>
        <w:contextualSpacing/>
        <w:rPr>
          <w:rFonts w:ascii="Times New Roman" w:hAnsi="Times New Roman"/>
          <w:bCs/>
          <w:szCs w:val="24"/>
        </w:rPr>
      </w:pPr>
      <w:r>
        <w:rPr>
          <w:rFonts w:ascii="Times New Roman" w:hAnsi="Times New Roman"/>
          <w:bCs/>
          <w:szCs w:val="24"/>
        </w:rPr>
        <w:t xml:space="preserve">The potential respondent universe will consist of 1500 U.S. citizens that are participants in </w:t>
      </w:r>
      <w:r w:rsidRPr="006A5DAE">
        <w:rPr>
          <w:rFonts w:ascii="Times New Roman" w:hAnsi="Times New Roman"/>
          <w:bCs/>
          <w:szCs w:val="24"/>
        </w:rPr>
        <w:t>AmeriSpeak</w:t>
      </w:r>
      <w:r w:rsidRPr="006A5DAE">
        <w:rPr>
          <w:rFonts w:ascii="Times New Roman" w:hAnsi="Times New Roman"/>
          <w:bCs/>
          <w:szCs w:val="24"/>
        </w:rPr>
        <w:t>®, a large probability-based panel</w:t>
      </w:r>
      <w:r>
        <w:rPr>
          <w:rFonts w:ascii="Times New Roman" w:hAnsi="Times New Roman"/>
          <w:bCs/>
          <w:szCs w:val="24"/>
        </w:rPr>
        <w:t xml:space="preserve"> </w:t>
      </w:r>
      <w:r w:rsidRPr="006A5DAE">
        <w:rPr>
          <w:rFonts w:ascii="Times New Roman" w:hAnsi="Times New Roman"/>
          <w:bCs/>
          <w:szCs w:val="24"/>
        </w:rPr>
        <w:t>funded and operated by NORC at the University</w:t>
      </w:r>
      <w:r>
        <w:rPr>
          <w:rFonts w:ascii="Times New Roman" w:hAnsi="Times New Roman"/>
          <w:bCs/>
          <w:szCs w:val="24"/>
        </w:rPr>
        <w:t xml:space="preserve"> </w:t>
      </w:r>
      <w:r w:rsidRPr="006A5DAE">
        <w:rPr>
          <w:rFonts w:ascii="Times New Roman" w:hAnsi="Times New Roman"/>
          <w:bCs/>
          <w:szCs w:val="24"/>
        </w:rPr>
        <w:t xml:space="preserve">of Chicago. </w:t>
      </w:r>
      <w:r w:rsidRPr="006A5DAE">
        <w:rPr>
          <w:rFonts w:ascii="Times New Roman" w:hAnsi="Times New Roman"/>
          <w:bCs/>
          <w:szCs w:val="24"/>
        </w:rPr>
        <w:t>AmeriSpeak</w:t>
      </w:r>
      <w:r w:rsidRPr="006A5DAE">
        <w:rPr>
          <w:rFonts w:ascii="Times New Roman" w:hAnsi="Times New Roman"/>
          <w:bCs/>
          <w:szCs w:val="24"/>
        </w:rPr>
        <w:t xml:space="preserve"> is designed to be representative of</w:t>
      </w:r>
      <w:r>
        <w:rPr>
          <w:rFonts w:ascii="Times New Roman" w:hAnsi="Times New Roman"/>
          <w:bCs/>
          <w:szCs w:val="24"/>
        </w:rPr>
        <w:t xml:space="preserve"> </w:t>
      </w:r>
      <w:r w:rsidRPr="006A5DAE">
        <w:rPr>
          <w:rFonts w:ascii="Times New Roman" w:hAnsi="Times New Roman"/>
          <w:bCs/>
          <w:szCs w:val="24"/>
        </w:rPr>
        <w:t>the U.S. household population, including all 50 states and the District of Columbia. U.S. households are</w:t>
      </w:r>
      <w:r>
        <w:rPr>
          <w:rFonts w:ascii="Times New Roman" w:hAnsi="Times New Roman"/>
          <w:bCs/>
          <w:szCs w:val="24"/>
        </w:rPr>
        <w:t xml:space="preserve"> </w:t>
      </w:r>
      <w:r w:rsidRPr="006A5DAE">
        <w:rPr>
          <w:rFonts w:ascii="Times New Roman" w:hAnsi="Times New Roman"/>
          <w:bCs/>
          <w:szCs w:val="24"/>
        </w:rPr>
        <w:t>randomly selected with</w:t>
      </w:r>
      <w:r>
        <w:rPr>
          <w:rFonts w:ascii="Times New Roman" w:hAnsi="Times New Roman"/>
          <w:bCs/>
          <w:szCs w:val="24"/>
        </w:rPr>
        <w:t xml:space="preserve"> </w:t>
      </w:r>
      <w:r w:rsidRPr="006A5DAE">
        <w:rPr>
          <w:rFonts w:ascii="Times New Roman" w:hAnsi="Times New Roman"/>
          <w:bCs/>
          <w:szCs w:val="24"/>
        </w:rPr>
        <w:t>a known, non-zero probability from the NORC National Frame as well as address</w:t>
      </w:r>
      <w:r>
        <w:rPr>
          <w:rFonts w:ascii="Times New Roman" w:hAnsi="Times New Roman"/>
          <w:bCs/>
          <w:szCs w:val="24"/>
        </w:rPr>
        <w:t>-</w:t>
      </w:r>
      <w:r w:rsidRPr="006A5DAE">
        <w:rPr>
          <w:rFonts w:ascii="Times New Roman" w:hAnsi="Times New Roman"/>
          <w:bCs/>
          <w:szCs w:val="24"/>
        </w:rPr>
        <w:t>based sample</w:t>
      </w:r>
      <w:r>
        <w:rPr>
          <w:rFonts w:ascii="Times New Roman" w:hAnsi="Times New Roman"/>
          <w:bCs/>
          <w:szCs w:val="24"/>
        </w:rPr>
        <w:t xml:space="preserve"> </w:t>
      </w:r>
      <w:r w:rsidRPr="006A5DAE">
        <w:rPr>
          <w:rFonts w:ascii="Times New Roman" w:hAnsi="Times New Roman"/>
          <w:bCs/>
          <w:szCs w:val="24"/>
        </w:rPr>
        <w:t>(ABS) frames, and then recruited by mail, telephone, and by field interviewers face to face.</w:t>
      </w:r>
      <w:r>
        <w:rPr>
          <w:rFonts w:ascii="Times New Roman" w:hAnsi="Times New Roman"/>
          <w:bCs/>
          <w:szCs w:val="24"/>
        </w:rPr>
        <w:t xml:space="preserve"> </w:t>
      </w:r>
      <w:r w:rsidRPr="006A5DAE">
        <w:rPr>
          <w:rFonts w:ascii="Times New Roman" w:hAnsi="Times New Roman"/>
          <w:bCs/>
          <w:szCs w:val="24"/>
        </w:rPr>
        <w:t>AmeriSpeak</w:t>
      </w:r>
      <w:r w:rsidRPr="006A5DAE">
        <w:rPr>
          <w:rFonts w:ascii="Times New Roman" w:hAnsi="Times New Roman"/>
          <w:bCs/>
          <w:szCs w:val="24"/>
        </w:rPr>
        <w:t xml:space="preserve"> panelists participate in NORC studies or studies conducted by NORC on behalf of</w:t>
      </w:r>
      <w:r>
        <w:rPr>
          <w:rFonts w:ascii="Times New Roman" w:hAnsi="Times New Roman"/>
          <w:bCs/>
          <w:szCs w:val="24"/>
        </w:rPr>
        <w:t xml:space="preserve"> </w:t>
      </w:r>
      <w:r w:rsidRPr="006A5DAE">
        <w:rPr>
          <w:rFonts w:ascii="Times New Roman" w:hAnsi="Times New Roman"/>
          <w:bCs/>
          <w:szCs w:val="24"/>
        </w:rPr>
        <w:t>governmental agencies, academic institutions, the media, and commercial organizations.</w:t>
      </w:r>
    </w:p>
    <w:p w:rsidR="00173EEC" w:rsidP="00173EEC" w14:paraId="2D934FA2" w14:textId="77777777">
      <w:pPr>
        <w:tabs>
          <w:tab w:val="left" w:pos="-1440"/>
        </w:tabs>
        <w:ind w:left="360"/>
        <w:contextualSpacing/>
        <w:rPr>
          <w:rFonts w:ascii="Times New Roman" w:hAnsi="Times New Roman"/>
          <w:bCs/>
          <w:szCs w:val="24"/>
        </w:rPr>
      </w:pPr>
    </w:p>
    <w:p w:rsidR="00173EEC" w:rsidP="00173EEC" w14:paraId="0762B234" w14:textId="77777777">
      <w:pPr>
        <w:tabs>
          <w:tab w:val="left" w:pos="-1440"/>
        </w:tabs>
        <w:ind w:left="360"/>
        <w:contextualSpacing/>
        <w:rPr>
          <w:rFonts w:ascii="Times New Roman" w:hAnsi="Times New Roman"/>
          <w:bCs/>
          <w:szCs w:val="24"/>
        </w:rPr>
      </w:pPr>
      <w:r w:rsidRPr="00F61333">
        <w:rPr>
          <w:rFonts w:ascii="Times New Roman" w:hAnsi="Times New Roman"/>
          <w:bCs/>
          <w:szCs w:val="24"/>
        </w:rPr>
        <w:t xml:space="preserve">The construction of the </w:t>
      </w:r>
      <w:r w:rsidRPr="00F61333">
        <w:rPr>
          <w:rFonts w:ascii="Times New Roman" w:hAnsi="Times New Roman"/>
          <w:bCs/>
          <w:szCs w:val="24"/>
        </w:rPr>
        <w:t>AmeriSpeak</w:t>
      </w:r>
      <w:r w:rsidRPr="00F61333">
        <w:rPr>
          <w:rFonts w:ascii="Times New Roman" w:hAnsi="Times New Roman"/>
          <w:bCs/>
          <w:szCs w:val="24"/>
        </w:rPr>
        <w:t xml:space="preserve"> panel started in 2014 with pilot samples. In 2015, about</w:t>
      </w:r>
      <w:r>
        <w:rPr>
          <w:rFonts w:ascii="Times New Roman" w:hAnsi="Times New Roman"/>
          <w:bCs/>
          <w:szCs w:val="24"/>
        </w:rPr>
        <w:t xml:space="preserve"> </w:t>
      </w:r>
      <w:r w:rsidRPr="00F61333">
        <w:rPr>
          <w:rFonts w:ascii="Times New Roman" w:hAnsi="Times New Roman"/>
          <w:bCs/>
          <w:szCs w:val="24"/>
        </w:rPr>
        <w:t>7,000</w:t>
      </w:r>
      <w:r>
        <w:rPr>
          <w:rFonts w:ascii="Times New Roman" w:hAnsi="Times New Roman"/>
          <w:bCs/>
          <w:szCs w:val="24"/>
        </w:rPr>
        <w:t xml:space="preserve"> </w:t>
      </w:r>
      <w:r w:rsidRPr="00F61333">
        <w:rPr>
          <w:rFonts w:ascii="Times New Roman" w:hAnsi="Times New Roman"/>
          <w:bCs/>
          <w:szCs w:val="24"/>
        </w:rPr>
        <w:t>households were recruited from a sample of around 60,000 addresses. In 2016, abou</w:t>
      </w:r>
      <w:r>
        <w:rPr>
          <w:rFonts w:ascii="Times New Roman" w:hAnsi="Times New Roman"/>
          <w:bCs/>
          <w:szCs w:val="24"/>
        </w:rPr>
        <w:t xml:space="preserve">t </w:t>
      </w:r>
      <w:r w:rsidRPr="00F61333">
        <w:rPr>
          <w:rFonts w:ascii="Times New Roman" w:hAnsi="Times New Roman"/>
          <w:bCs/>
          <w:szCs w:val="24"/>
        </w:rPr>
        <w:t>128,000 addresses were</w:t>
      </w:r>
      <w:r>
        <w:rPr>
          <w:rFonts w:ascii="Times New Roman" w:hAnsi="Times New Roman"/>
          <w:bCs/>
          <w:szCs w:val="24"/>
        </w:rPr>
        <w:t xml:space="preserve"> </w:t>
      </w:r>
      <w:r w:rsidRPr="00F61333">
        <w:rPr>
          <w:rFonts w:ascii="Times New Roman" w:hAnsi="Times New Roman"/>
          <w:bCs/>
          <w:szCs w:val="24"/>
        </w:rPr>
        <w:t>sampled to expand the panel to around 20,000 recruited households.</w:t>
      </w:r>
      <w:r>
        <w:rPr>
          <w:rFonts w:ascii="Times New Roman" w:hAnsi="Times New Roman"/>
          <w:bCs/>
          <w:szCs w:val="24"/>
        </w:rPr>
        <w:t xml:space="preserve"> </w:t>
      </w:r>
      <w:r w:rsidRPr="00F61333">
        <w:rPr>
          <w:rFonts w:ascii="Times New Roman" w:hAnsi="Times New Roman"/>
          <w:bCs/>
          <w:szCs w:val="24"/>
        </w:rPr>
        <w:t>About 51,000 addresses were selected</w:t>
      </w:r>
      <w:r>
        <w:rPr>
          <w:rFonts w:ascii="Times New Roman" w:hAnsi="Times New Roman"/>
          <w:bCs/>
          <w:szCs w:val="24"/>
        </w:rPr>
        <w:t xml:space="preserve"> </w:t>
      </w:r>
      <w:r w:rsidRPr="00F61333">
        <w:rPr>
          <w:rFonts w:ascii="Times New Roman" w:hAnsi="Times New Roman"/>
          <w:bCs/>
          <w:szCs w:val="24"/>
        </w:rPr>
        <w:t>for the 2017 recruitment, which led to the expansion</w:t>
      </w:r>
      <w:r>
        <w:rPr>
          <w:rFonts w:ascii="Times New Roman" w:hAnsi="Times New Roman"/>
          <w:bCs/>
          <w:szCs w:val="24"/>
        </w:rPr>
        <w:t xml:space="preserve"> </w:t>
      </w:r>
      <w:r w:rsidRPr="00F61333">
        <w:rPr>
          <w:rFonts w:ascii="Times New Roman" w:hAnsi="Times New Roman"/>
          <w:bCs/>
          <w:szCs w:val="24"/>
        </w:rPr>
        <w:t xml:space="preserve">of the regular </w:t>
      </w:r>
      <w:r w:rsidRPr="00F61333">
        <w:rPr>
          <w:rFonts w:ascii="Times New Roman" w:hAnsi="Times New Roman"/>
          <w:bCs/>
          <w:szCs w:val="24"/>
        </w:rPr>
        <w:t>AmeriSpeak</w:t>
      </w:r>
      <w:r w:rsidRPr="00F61333">
        <w:rPr>
          <w:rFonts w:ascii="Times New Roman" w:hAnsi="Times New Roman"/>
          <w:bCs/>
          <w:szCs w:val="24"/>
        </w:rPr>
        <w:t xml:space="preserve"> panel to 23,000 recruited</w:t>
      </w:r>
      <w:r>
        <w:rPr>
          <w:rFonts w:ascii="Times New Roman" w:hAnsi="Times New Roman"/>
          <w:bCs/>
          <w:szCs w:val="24"/>
        </w:rPr>
        <w:t xml:space="preserve"> </w:t>
      </w:r>
      <w:r w:rsidRPr="00F61333">
        <w:rPr>
          <w:rFonts w:ascii="Times New Roman" w:hAnsi="Times New Roman"/>
          <w:bCs/>
          <w:szCs w:val="24"/>
        </w:rPr>
        <w:t xml:space="preserve">households. The </w:t>
      </w:r>
      <w:r w:rsidRPr="00F61333">
        <w:rPr>
          <w:rFonts w:ascii="Times New Roman" w:hAnsi="Times New Roman"/>
          <w:bCs/>
          <w:szCs w:val="24"/>
        </w:rPr>
        <w:t>AmeriSpeak</w:t>
      </w:r>
      <w:r w:rsidRPr="00F61333">
        <w:rPr>
          <w:rFonts w:ascii="Times New Roman" w:hAnsi="Times New Roman"/>
          <w:bCs/>
          <w:szCs w:val="24"/>
        </w:rPr>
        <w:t xml:space="preserve"> Panel expanded to approximately 30,000 households in 2018 and 35,000</w:t>
      </w:r>
      <w:r>
        <w:rPr>
          <w:rFonts w:ascii="Times New Roman" w:hAnsi="Times New Roman"/>
          <w:bCs/>
          <w:szCs w:val="24"/>
        </w:rPr>
        <w:t xml:space="preserve"> </w:t>
      </w:r>
      <w:r w:rsidRPr="00F61333">
        <w:rPr>
          <w:rFonts w:ascii="Times New Roman" w:hAnsi="Times New Roman"/>
          <w:bCs/>
          <w:szCs w:val="24"/>
        </w:rPr>
        <w:t>households in 2019</w:t>
      </w:r>
      <w:r>
        <w:rPr>
          <w:rFonts w:ascii="Times New Roman" w:hAnsi="Times New Roman"/>
          <w:bCs/>
          <w:szCs w:val="24"/>
        </w:rPr>
        <w:t xml:space="preserve"> </w:t>
      </w:r>
      <w:r w:rsidRPr="00F61333">
        <w:rPr>
          <w:rFonts w:ascii="Times New Roman" w:hAnsi="Times New Roman"/>
          <w:bCs/>
          <w:szCs w:val="24"/>
        </w:rPr>
        <w:t>through further recruitment efforts. The current panel size is 54,001 panel members aged</w:t>
      </w:r>
      <w:r>
        <w:rPr>
          <w:rFonts w:ascii="Times New Roman" w:hAnsi="Times New Roman"/>
          <w:bCs/>
          <w:szCs w:val="24"/>
        </w:rPr>
        <w:t xml:space="preserve"> </w:t>
      </w:r>
      <w:r w:rsidRPr="00F61333">
        <w:rPr>
          <w:rFonts w:ascii="Times New Roman" w:hAnsi="Times New Roman"/>
          <w:bCs/>
          <w:szCs w:val="24"/>
        </w:rPr>
        <w:t>13 and over residing in over 43,000 households.</w:t>
      </w:r>
    </w:p>
    <w:p w:rsidR="00173EEC" w:rsidP="00173EEC" w14:paraId="705B18C7" w14:textId="77777777">
      <w:pPr>
        <w:tabs>
          <w:tab w:val="left" w:pos="-1440"/>
        </w:tabs>
        <w:ind w:left="360"/>
        <w:contextualSpacing/>
        <w:rPr>
          <w:rFonts w:ascii="Times New Roman" w:hAnsi="Times New Roman"/>
          <w:bCs/>
          <w:szCs w:val="24"/>
        </w:rPr>
      </w:pPr>
    </w:p>
    <w:p w:rsidR="00173EEC" w:rsidRPr="00647804" w:rsidP="00173EEC" w14:paraId="71D28AB8" w14:textId="77777777">
      <w:pPr>
        <w:tabs>
          <w:tab w:val="left" w:pos="-1440"/>
        </w:tabs>
        <w:ind w:left="360"/>
        <w:contextualSpacing/>
        <w:rPr>
          <w:rFonts w:ascii="Times New Roman" w:hAnsi="Times New Roman"/>
          <w:bCs/>
          <w:szCs w:val="24"/>
        </w:rPr>
      </w:pPr>
      <w:r w:rsidRPr="00813F4F">
        <w:rPr>
          <w:rFonts w:ascii="Times New Roman" w:hAnsi="Times New Roman"/>
          <w:bCs/>
          <w:szCs w:val="24"/>
        </w:rPr>
        <w:t xml:space="preserve">The primary sampling frame for </w:t>
      </w:r>
      <w:r w:rsidRPr="00813F4F">
        <w:rPr>
          <w:rFonts w:ascii="Times New Roman" w:hAnsi="Times New Roman"/>
          <w:bCs/>
          <w:szCs w:val="24"/>
        </w:rPr>
        <w:t>AmeriSpeak</w:t>
      </w:r>
      <w:r w:rsidRPr="00813F4F">
        <w:rPr>
          <w:rFonts w:ascii="Times New Roman" w:hAnsi="Times New Roman"/>
          <w:bCs/>
          <w:szCs w:val="24"/>
        </w:rPr>
        <w:t xml:space="preserve"> is the 2010 NORC National Frame, a multistage probability</w:t>
      </w:r>
      <w:r>
        <w:rPr>
          <w:rFonts w:ascii="Times New Roman" w:hAnsi="Times New Roman"/>
          <w:bCs/>
          <w:szCs w:val="24"/>
        </w:rPr>
        <w:t xml:space="preserve"> </w:t>
      </w:r>
      <w:r w:rsidRPr="00813F4F">
        <w:rPr>
          <w:rFonts w:ascii="Times New Roman" w:hAnsi="Times New Roman"/>
          <w:bCs/>
          <w:szCs w:val="24"/>
        </w:rPr>
        <w:t>sample that fully represents the U.S. household population</w:t>
      </w:r>
      <w:r>
        <w:rPr>
          <w:rFonts w:ascii="Times New Roman" w:hAnsi="Times New Roman"/>
          <w:bCs/>
          <w:szCs w:val="24"/>
        </w:rPr>
        <w:t xml:space="preserve">. </w:t>
      </w:r>
      <w:r w:rsidRPr="00647804">
        <w:rPr>
          <w:rFonts w:ascii="Times New Roman" w:hAnsi="Times New Roman"/>
          <w:bCs/>
          <w:szCs w:val="24"/>
        </w:rPr>
        <w:t>For panel sample selection between 2014 and 2018 and in 2020, National Frame segments were</w:t>
      </w:r>
      <w:r>
        <w:rPr>
          <w:rFonts w:ascii="Times New Roman" w:hAnsi="Times New Roman"/>
          <w:bCs/>
          <w:szCs w:val="24"/>
        </w:rPr>
        <w:t xml:space="preserve"> </w:t>
      </w:r>
      <w:r w:rsidRPr="00647804">
        <w:rPr>
          <w:rFonts w:ascii="Times New Roman" w:hAnsi="Times New Roman"/>
          <w:bCs/>
          <w:szCs w:val="24"/>
        </w:rPr>
        <w:t>stratified into</w:t>
      </w:r>
      <w:r>
        <w:rPr>
          <w:rFonts w:ascii="Times New Roman" w:hAnsi="Times New Roman"/>
          <w:bCs/>
          <w:szCs w:val="24"/>
        </w:rPr>
        <w:t xml:space="preserve"> </w:t>
      </w:r>
      <w:r w:rsidRPr="00647804">
        <w:rPr>
          <w:rFonts w:ascii="Times New Roman" w:hAnsi="Times New Roman"/>
          <w:bCs/>
          <w:szCs w:val="24"/>
        </w:rPr>
        <w:t>six sampling strata based on the race/ethnicity and age composition of each segment, as below:</w:t>
      </w:r>
    </w:p>
    <w:p w:rsidR="00173EEC" w:rsidRPr="00647804" w:rsidP="00173EEC" w14:paraId="35209B92" w14:textId="77777777">
      <w:pPr>
        <w:pStyle w:val="ListParagraph"/>
        <w:numPr>
          <w:ilvl w:val="0"/>
          <w:numId w:val="41"/>
        </w:numPr>
        <w:tabs>
          <w:tab w:val="left" w:pos="-1440"/>
        </w:tabs>
        <w:rPr>
          <w:rFonts w:ascii="Times New Roman" w:hAnsi="Times New Roman"/>
          <w:bCs/>
          <w:szCs w:val="24"/>
        </w:rPr>
      </w:pPr>
      <w:r w:rsidRPr="00647804">
        <w:rPr>
          <w:rFonts w:ascii="Times New Roman" w:hAnsi="Times New Roman"/>
          <w:bCs/>
          <w:szCs w:val="24"/>
        </w:rPr>
        <w:t>Hispanic, high youth segments</w:t>
      </w:r>
    </w:p>
    <w:p w:rsidR="00173EEC" w:rsidRPr="00647804" w:rsidP="00173EEC" w14:paraId="3EFD0B14" w14:textId="77777777">
      <w:pPr>
        <w:pStyle w:val="ListParagraph"/>
        <w:numPr>
          <w:ilvl w:val="0"/>
          <w:numId w:val="41"/>
        </w:numPr>
        <w:tabs>
          <w:tab w:val="left" w:pos="-1440"/>
        </w:tabs>
        <w:rPr>
          <w:rFonts w:ascii="Times New Roman" w:hAnsi="Times New Roman"/>
          <w:bCs/>
          <w:szCs w:val="24"/>
        </w:rPr>
      </w:pPr>
      <w:r w:rsidRPr="00647804">
        <w:rPr>
          <w:rFonts w:ascii="Times New Roman" w:hAnsi="Times New Roman"/>
          <w:bCs/>
          <w:szCs w:val="24"/>
        </w:rPr>
        <w:t>Hispanic, not high youth segments</w:t>
      </w:r>
    </w:p>
    <w:p w:rsidR="00173EEC" w:rsidRPr="00647804" w:rsidP="00173EEC" w14:paraId="0C9ECC58" w14:textId="77777777">
      <w:pPr>
        <w:pStyle w:val="ListParagraph"/>
        <w:numPr>
          <w:ilvl w:val="0"/>
          <w:numId w:val="41"/>
        </w:numPr>
        <w:tabs>
          <w:tab w:val="left" w:pos="-1440"/>
        </w:tabs>
        <w:rPr>
          <w:rFonts w:ascii="Times New Roman" w:hAnsi="Times New Roman"/>
          <w:bCs/>
          <w:szCs w:val="24"/>
        </w:rPr>
      </w:pPr>
      <w:r w:rsidRPr="00647804">
        <w:rPr>
          <w:rFonts w:ascii="Times New Roman" w:hAnsi="Times New Roman"/>
          <w:bCs/>
          <w:szCs w:val="24"/>
        </w:rPr>
        <w:t>Non-Hispanic Black, high youth segments</w:t>
      </w:r>
    </w:p>
    <w:p w:rsidR="00173EEC" w:rsidRPr="00647804" w:rsidP="00173EEC" w14:paraId="431209C9" w14:textId="77777777">
      <w:pPr>
        <w:pStyle w:val="ListParagraph"/>
        <w:numPr>
          <w:ilvl w:val="0"/>
          <w:numId w:val="41"/>
        </w:numPr>
        <w:tabs>
          <w:tab w:val="left" w:pos="-1440"/>
        </w:tabs>
        <w:rPr>
          <w:rFonts w:ascii="Times New Roman" w:hAnsi="Times New Roman"/>
          <w:bCs/>
          <w:szCs w:val="24"/>
        </w:rPr>
      </w:pPr>
      <w:r w:rsidRPr="00647804">
        <w:rPr>
          <w:rFonts w:ascii="Times New Roman" w:hAnsi="Times New Roman"/>
          <w:bCs/>
          <w:szCs w:val="24"/>
        </w:rPr>
        <w:t>Non-Hispanic Black, not high youth segments</w:t>
      </w:r>
    </w:p>
    <w:p w:rsidR="00173EEC" w:rsidRPr="00647804" w:rsidP="00173EEC" w14:paraId="260E383E" w14:textId="77777777">
      <w:pPr>
        <w:pStyle w:val="ListParagraph"/>
        <w:numPr>
          <w:ilvl w:val="0"/>
          <w:numId w:val="41"/>
        </w:numPr>
        <w:tabs>
          <w:tab w:val="left" w:pos="-1440"/>
        </w:tabs>
        <w:rPr>
          <w:rFonts w:ascii="Times New Roman" w:hAnsi="Times New Roman"/>
          <w:bCs/>
          <w:szCs w:val="24"/>
        </w:rPr>
      </w:pPr>
      <w:r w:rsidRPr="00647804">
        <w:rPr>
          <w:rFonts w:ascii="Times New Roman" w:hAnsi="Times New Roman"/>
          <w:bCs/>
          <w:szCs w:val="24"/>
        </w:rPr>
        <w:t>Other, high youth segments</w:t>
      </w:r>
    </w:p>
    <w:p w:rsidR="00173EEC" w:rsidP="00173EEC" w14:paraId="0A905C4C" w14:textId="77777777">
      <w:pPr>
        <w:pStyle w:val="ListParagraph"/>
        <w:numPr>
          <w:ilvl w:val="0"/>
          <w:numId w:val="41"/>
        </w:numPr>
        <w:tabs>
          <w:tab w:val="left" w:pos="-1440"/>
        </w:tabs>
        <w:rPr>
          <w:rFonts w:ascii="Times New Roman" w:hAnsi="Times New Roman"/>
          <w:bCs/>
          <w:szCs w:val="24"/>
        </w:rPr>
      </w:pPr>
      <w:r w:rsidRPr="00647804">
        <w:rPr>
          <w:rFonts w:ascii="Times New Roman" w:hAnsi="Times New Roman"/>
          <w:bCs/>
          <w:szCs w:val="24"/>
        </w:rPr>
        <w:t>Other, not high youth segments</w:t>
      </w:r>
    </w:p>
    <w:p w:rsidR="00173EEC" w:rsidRPr="00647804" w:rsidP="00173EEC" w14:paraId="5F3184CF" w14:textId="77777777">
      <w:pPr>
        <w:tabs>
          <w:tab w:val="left" w:pos="-1440"/>
        </w:tabs>
        <w:rPr>
          <w:rFonts w:ascii="Times New Roman" w:hAnsi="Times New Roman"/>
          <w:bCs/>
          <w:szCs w:val="24"/>
        </w:rPr>
      </w:pPr>
    </w:p>
    <w:p w:rsidR="00173EEC" w:rsidP="00173EEC" w14:paraId="09C0D1B1" w14:textId="77777777">
      <w:pPr>
        <w:tabs>
          <w:tab w:val="left" w:pos="-1440"/>
        </w:tabs>
        <w:ind w:left="360"/>
        <w:rPr>
          <w:rFonts w:ascii="Times New Roman" w:hAnsi="Times New Roman"/>
          <w:bCs/>
          <w:szCs w:val="24"/>
        </w:rPr>
      </w:pPr>
      <w:r w:rsidRPr="00647804">
        <w:rPr>
          <w:rFonts w:ascii="Times New Roman" w:hAnsi="Times New Roman"/>
          <w:bCs/>
          <w:szCs w:val="24"/>
        </w:rPr>
        <w:t xml:space="preserve">Hispanic segments are those where Hispanics make up at least a third of the population and </w:t>
      </w:r>
      <w:r w:rsidRPr="00647804">
        <w:rPr>
          <w:rFonts w:ascii="Times New Roman" w:hAnsi="Times New Roman"/>
          <w:bCs/>
          <w:szCs w:val="24"/>
        </w:rPr>
        <w:t>the Hispanic</w:t>
      </w:r>
      <w:r>
        <w:rPr>
          <w:rFonts w:ascii="Times New Roman" w:hAnsi="Times New Roman"/>
          <w:bCs/>
          <w:szCs w:val="24"/>
        </w:rPr>
        <w:t xml:space="preserve"> </w:t>
      </w:r>
      <w:r w:rsidRPr="00647804">
        <w:rPr>
          <w:rFonts w:ascii="Times New Roman" w:hAnsi="Times New Roman"/>
          <w:bCs/>
          <w:szCs w:val="24"/>
        </w:rPr>
        <w:t>share in the population is greater than that of non-Hispanic Black. Similarly, non-Hispanic Black segments are</w:t>
      </w:r>
      <w:r>
        <w:rPr>
          <w:rFonts w:ascii="Times New Roman" w:hAnsi="Times New Roman"/>
          <w:bCs/>
          <w:szCs w:val="24"/>
        </w:rPr>
        <w:t xml:space="preserve"> </w:t>
      </w:r>
      <w:r w:rsidRPr="00647804">
        <w:rPr>
          <w:rFonts w:ascii="Times New Roman" w:hAnsi="Times New Roman"/>
          <w:bCs/>
          <w:szCs w:val="24"/>
        </w:rPr>
        <w:t>those where non-Hispanic Black make up at least a third o</w:t>
      </w:r>
      <w:r>
        <w:rPr>
          <w:rFonts w:ascii="Times New Roman" w:hAnsi="Times New Roman"/>
          <w:bCs/>
          <w:szCs w:val="24"/>
        </w:rPr>
        <w:t xml:space="preserve">f </w:t>
      </w:r>
      <w:r w:rsidRPr="00647804">
        <w:rPr>
          <w:rFonts w:ascii="Times New Roman" w:hAnsi="Times New Roman"/>
          <w:bCs/>
          <w:szCs w:val="24"/>
        </w:rPr>
        <w:t>the population and the non-Hispanic Black share</w:t>
      </w:r>
      <w:r>
        <w:rPr>
          <w:rFonts w:ascii="Times New Roman" w:hAnsi="Times New Roman"/>
          <w:bCs/>
          <w:szCs w:val="24"/>
        </w:rPr>
        <w:t xml:space="preserve"> </w:t>
      </w:r>
      <w:r w:rsidRPr="00647804">
        <w:rPr>
          <w:rFonts w:ascii="Times New Roman" w:hAnsi="Times New Roman"/>
          <w:bCs/>
          <w:szCs w:val="24"/>
        </w:rPr>
        <w:t>in the population is greater than that of Hispanics. Finally, High Youth refers to segments in which 18-24-year-old adults are at least 12% of the total adult population. The above stratification is used to oversample</w:t>
      </w:r>
      <w:r>
        <w:rPr>
          <w:rFonts w:ascii="Times New Roman" w:hAnsi="Times New Roman"/>
          <w:bCs/>
          <w:szCs w:val="24"/>
        </w:rPr>
        <w:t xml:space="preserve"> </w:t>
      </w:r>
      <w:r w:rsidRPr="00647804">
        <w:rPr>
          <w:rFonts w:ascii="Times New Roman" w:hAnsi="Times New Roman"/>
          <w:bCs/>
          <w:szCs w:val="24"/>
        </w:rPr>
        <w:t>housing</w:t>
      </w:r>
      <w:r>
        <w:rPr>
          <w:rFonts w:ascii="Times New Roman" w:hAnsi="Times New Roman"/>
          <w:bCs/>
          <w:szCs w:val="24"/>
        </w:rPr>
        <w:t xml:space="preserve"> </w:t>
      </w:r>
      <w:r w:rsidRPr="00647804">
        <w:rPr>
          <w:rFonts w:ascii="Times New Roman" w:hAnsi="Times New Roman"/>
          <w:bCs/>
          <w:szCs w:val="24"/>
        </w:rPr>
        <w:t>units in areas with a higher concentration of young adults, Hispanics, and non-Hispani</w:t>
      </w:r>
      <w:r>
        <w:rPr>
          <w:rFonts w:ascii="Times New Roman" w:hAnsi="Times New Roman"/>
          <w:bCs/>
          <w:szCs w:val="24"/>
        </w:rPr>
        <w:t xml:space="preserve">c </w:t>
      </w:r>
      <w:r w:rsidRPr="00647804">
        <w:rPr>
          <w:rFonts w:ascii="Times New Roman" w:hAnsi="Times New Roman"/>
          <w:bCs/>
          <w:szCs w:val="24"/>
        </w:rPr>
        <w:t>African</w:t>
      </w:r>
      <w:r>
        <w:rPr>
          <w:rFonts w:ascii="Times New Roman" w:hAnsi="Times New Roman"/>
          <w:bCs/>
          <w:szCs w:val="24"/>
        </w:rPr>
        <w:t xml:space="preserve"> </w:t>
      </w:r>
      <w:r w:rsidRPr="00C845C6">
        <w:rPr>
          <w:rFonts w:ascii="Times New Roman" w:hAnsi="Times New Roman"/>
          <w:bCs/>
          <w:szCs w:val="24"/>
        </w:rPr>
        <w:t xml:space="preserve">Americans. The resulting household sample is referred to as the initial </w:t>
      </w:r>
      <w:r w:rsidRPr="00C845C6">
        <w:rPr>
          <w:rFonts w:ascii="Times New Roman" w:hAnsi="Times New Roman"/>
          <w:bCs/>
          <w:szCs w:val="24"/>
        </w:rPr>
        <w:t>AmeriSpeak</w:t>
      </w:r>
      <w:r>
        <w:rPr>
          <w:rFonts w:ascii="Times New Roman" w:hAnsi="Times New Roman"/>
          <w:bCs/>
          <w:szCs w:val="24"/>
        </w:rPr>
        <w:t xml:space="preserve"> </w:t>
      </w:r>
      <w:r w:rsidRPr="00C845C6">
        <w:rPr>
          <w:rFonts w:ascii="Times New Roman" w:hAnsi="Times New Roman"/>
          <w:bCs/>
          <w:szCs w:val="24"/>
        </w:rPr>
        <w:t>sample or sample for</w:t>
      </w:r>
      <w:r>
        <w:rPr>
          <w:rFonts w:ascii="Times New Roman" w:hAnsi="Times New Roman"/>
          <w:bCs/>
          <w:szCs w:val="24"/>
        </w:rPr>
        <w:t xml:space="preserve"> </w:t>
      </w:r>
      <w:r w:rsidRPr="00C845C6">
        <w:rPr>
          <w:rFonts w:ascii="Times New Roman" w:hAnsi="Times New Roman"/>
          <w:bCs/>
          <w:szCs w:val="24"/>
        </w:rPr>
        <w:t>initial panel recruitment</w:t>
      </w:r>
      <w:r>
        <w:rPr>
          <w:rFonts w:ascii="Times New Roman" w:hAnsi="Times New Roman"/>
          <w:bCs/>
          <w:szCs w:val="24"/>
        </w:rPr>
        <w:t>.</w:t>
      </w:r>
    </w:p>
    <w:p w:rsidR="00173EEC" w:rsidP="00173EEC" w14:paraId="45393AA2" w14:textId="77777777">
      <w:pPr>
        <w:tabs>
          <w:tab w:val="left" w:pos="-1440"/>
        </w:tabs>
        <w:ind w:left="360"/>
        <w:rPr>
          <w:rFonts w:ascii="Times New Roman" w:hAnsi="Times New Roman"/>
          <w:bCs/>
          <w:szCs w:val="24"/>
        </w:rPr>
      </w:pPr>
    </w:p>
    <w:p w:rsidR="00173EEC" w:rsidP="00173EEC" w14:paraId="3F8B2FB2" w14:textId="77777777">
      <w:pPr>
        <w:tabs>
          <w:tab w:val="left" w:pos="-1440"/>
        </w:tabs>
        <w:ind w:left="360"/>
        <w:rPr>
          <w:rFonts w:ascii="Times New Roman" w:hAnsi="Times New Roman"/>
          <w:bCs/>
          <w:szCs w:val="24"/>
        </w:rPr>
      </w:pPr>
      <w:r w:rsidRPr="008324B3">
        <w:rPr>
          <w:rFonts w:ascii="Times New Roman" w:hAnsi="Times New Roman"/>
          <w:bCs/>
          <w:szCs w:val="24"/>
        </w:rPr>
        <w:t>At the end of 2020, a major assessment of panel representativeness was conducted to inform the 2021</w:t>
      </w:r>
      <w:r>
        <w:rPr>
          <w:rFonts w:ascii="Times New Roman" w:hAnsi="Times New Roman"/>
          <w:bCs/>
          <w:szCs w:val="24"/>
        </w:rPr>
        <w:t xml:space="preserve"> </w:t>
      </w:r>
      <w:r w:rsidRPr="008324B3">
        <w:rPr>
          <w:rFonts w:ascii="Times New Roman" w:hAnsi="Times New Roman"/>
          <w:bCs/>
          <w:szCs w:val="24"/>
        </w:rPr>
        <w:t>sampling strategy. This analysis again explored representativity by state, but as well explored a full range of</w:t>
      </w:r>
      <w:r>
        <w:rPr>
          <w:rFonts w:ascii="Times New Roman" w:hAnsi="Times New Roman"/>
          <w:bCs/>
          <w:szCs w:val="24"/>
        </w:rPr>
        <w:t xml:space="preserve"> </w:t>
      </w:r>
      <w:r w:rsidRPr="008324B3">
        <w:rPr>
          <w:rFonts w:ascii="Times New Roman" w:hAnsi="Times New Roman"/>
          <w:bCs/>
          <w:szCs w:val="24"/>
        </w:rPr>
        <w:t>demographic variables. This analysis was conducted both with the full panelist dataset as well as by assessing</w:t>
      </w:r>
      <w:r>
        <w:rPr>
          <w:rFonts w:ascii="Times New Roman" w:hAnsi="Times New Roman"/>
          <w:bCs/>
          <w:szCs w:val="24"/>
        </w:rPr>
        <w:t xml:space="preserve"> </w:t>
      </w:r>
      <w:r w:rsidRPr="008324B3">
        <w:rPr>
          <w:rFonts w:ascii="Times New Roman" w:hAnsi="Times New Roman"/>
          <w:bCs/>
          <w:szCs w:val="24"/>
        </w:rPr>
        <w:t>“effective panelists,” a measure of the likely</w:t>
      </w:r>
      <w:r>
        <w:rPr>
          <w:rFonts w:ascii="Times New Roman" w:hAnsi="Times New Roman"/>
          <w:bCs/>
          <w:szCs w:val="24"/>
        </w:rPr>
        <w:t xml:space="preserve"> </w:t>
      </w:r>
      <w:r w:rsidRPr="008324B3">
        <w:rPr>
          <w:rFonts w:ascii="Times New Roman" w:hAnsi="Times New Roman"/>
          <w:bCs/>
          <w:szCs w:val="24"/>
        </w:rPr>
        <w:t>demographic distributions that would occur among complete</w:t>
      </w:r>
      <w:r>
        <w:rPr>
          <w:rFonts w:ascii="Times New Roman" w:hAnsi="Times New Roman"/>
          <w:bCs/>
          <w:szCs w:val="24"/>
        </w:rPr>
        <w:t xml:space="preserve"> </w:t>
      </w:r>
      <w:r w:rsidRPr="008324B3">
        <w:rPr>
          <w:rFonts w:ascii="Times New Roman" w:hAnsi="Times New Roman"/>
          <w:bCs/>
          <w:szCs w:val="24"/>
        </w:rPr>
        <w:t xml:space="preserve">cases in any typical </w:t>
      </w:r>
      <w:r w:rsidRPr="008324B3">
        <w:rPr>
          <w:rFonts w:ascii="Times New Roman" w:hAnsi="Times New Roman"/>
          <w:bCs/>
          <w:szCs w:val="24"/>
        </w:rPr>
        <w:t>AmeriSpeak</w:t>
      </w:r>
      <w:r w:rsidRPr="008324B3">
        <w:rPr>
          <w:rFonts w:ascii="Times New Roman" w:hAnsi="Times New Roman"/>
          <w:bCs/>
          <w:szCs w:val="24"/>
        </w:rPr>
        <w:t xml:space="preserve"> survey. This analysis found that </w:t>
      </w:r>
      <w:r w:rsidRPr="008324B3">
        <w:rPr>
          <w:rFonts w:ascii="Times New Roman" w:hAnsi="Times New Roman"/>
          <w:bCs/>
          <w:szCs w:val="24"/>
        </w:rPr>
        <w:t>AmeriSpeak</w:t>
      </w:r>
      <w:r w:rsidRPr="008324B3">
        <w:rPr>
          <w:rFonts w:ascii="Times New Roman" w:hAnsi="Times New Roman"/>
          <w:bCs/>
          <w:szCs w:val="24"/>
        </w:rPr>
        <w:t xml:space="preserve"> could benefit from additional</w:t>
      </w:r>
      <w:r>
        <w:rPr>
          <w:rFonts w:ascii="Times New Roman" w:hAnsi="Times New Roman"/>
          <w:bCs/>
          <w:szCs w:val="24"/>
        </w:rPr>
        <w:t xml:space="preserve"> </w:t>
      </w:r>
      <w:r w:rsidRPr="008324B3">
        <w:rPr>
          <w:rFonts w:ascii="Times New Roman" w:hAnsi="Times New Roman"/>
          <w:bCs/>
          <w:szCs w:val="24"/>
        </w:rPr>
        <w:t>panelists in seven groups: households earning over $200,000, household with children, Hispanics, Hispanics</w:t>
      </w:r>
      <w:r>
        <w:rPr>
          <w:rFonts w:ascii="Times New Roman" w:hAnsi="Times New Roman"/>
          <w:bCs/>
          <w:szCs w:val="24"/>
        </w:rPr>
        <w:t xml:space="preserve"> </w:t>
      </w:r>
      <w:r w:rsidRPr="008324B3">
        <w:rPr>
          <w:rFonts w:ascii="Times New Roman" w:hAnsi="Times New Roman"/>
          <w:bCs/>
          <w:szCs w:val="24"/>
        </w:rPr>
        <w:t>that specifically speak Spanish, African Americans, persons ages 18 to 24, and persons with less than a High</w:t>
      </w:r>
      <w:r>
        <w:rPr>
          <w:rFonts w:ascii="Times New Roman" w:hAnsi="Times New Roman"/>
          <w:bCs/>
          <w:szCs w:val="24"/>
        </w:rPr>
        <w:t xml:space="preserve"> </w:t>
      </w:r>
      <w:r w:rsidRPr="008324B3">
        <w:rPr>
          <w:rFonts w:ascii="Times New Roman" w:hAnsi="Times New Roman"/>
          <w:bCs/>
          <w:szCs w:val="24"/>
        </w:rPr>
        <w:t>School education. As such, the sample was stratified using NORC Big Data Classifiers (</w:t>
      </w:r>
      <w:r w:rsidRPr="008324B3">
        <w:rPr>
          <w:rFonts w:ascii="Times New Roman" w:hAnsi="Times New Roman"/>
          <w:bCs/>
          <w:szCs w:val="24"/>
        </w:rPr>
        <w:t>Dutwin</w:t>
      </w:r>
      <w:r w:rsidRPr="008324B3">
        <w:rPr>
          <w:rFonts w:ascii="Times New Roman" w:hAnsi="Times New Roman"/>
          <w:bCs/>
          <w:szCs w:val="24"/>
        </w:rPr>
        <w:t xml:space="preserve"> et al, 2022), a</w:t>
      </w:r>
      <w:r>
        <w:rPr>
          <w:rFonts w:ascii="Times New Roman" w:hAnsi="Times New Roman"/>
          <w:bCs/>
          <w:szCs w:val="24"/>
        </w:rPr>
        <w:t xml:space="preserve"> </w:t>
      </w:r>
      <w:r w:rsidRPr="008324B3">
        <w:rPr>
          <w:rFonts w:ascii="Times New Roman" w:hAnsi="Times New Roman"/>
          <w:bCs/>
          <w:szCs w:val="24"/>
        </w:rPr>
        <w:t>technique utilizing available consumer and other public Big Data to make predictions on a range of</w:t>
      </w:r>
      <w:r>
        <w:rPr>
          <w:rFonts w:ascii="Times New Roman" w:hAnsi="Times New Roman"/>
          <w:bCs/>
          <w:szCs w:val="24"/>
        </w:rPr>
        <w:t xml:space="preserve"> </w:t>
      </w:r>
      <w:r w:rsidRPr="008324B3">
        <w:rPr>
          <w:rFonts w:ascii="Times New Roman" w:hAnsi="Times New Roman"/>
          <w:bCs/>
          <w:szCs w:val="24"/>
        </w:rPr>
        <w:t>household attributes during survey sampling. Households predicted to be one of these seven attributes were</w:t>
      </w:r>
      <w:r>
        <w:rPr>
          <w:rFonts w:ascii="Times New Roman" w:hAnsi="Times New Roman"/>
          <w:bCs/>
          <w:szCs w:val="24"/>
        </w:rPr>
        <w:t xml:space="preserve"> </w:t>
      </w:r>
      <w:r w:rsidRPr="008324B3">
        <w:rPr>
          <w:rFonts w:ascii="Times New Roman" w:hAnsi="Times New Roman"/>
          <w:bCs/>
          <w:szCs w:val="24"/>
        </w:rPr>
        <w:t>oversampled, while households predicted only hold persons aged 50 and older, or otherwise not predicted</w:t>
      </w:r>
      <w:r>
        <w:rPr>
          <w:rFonts w:ascii="Times New Roman" w:hAnsi="Times New Roman"/>
          <w:bCs/>
          <w:szCs w:val="24"/>
        </w:rPr>
        <w:t xml:space="preserve"> </w:t>
      </w:r>
      <w:r w:rsidRPr="008324B3">
        <w:rPr>
          <w:rFonts w:ascii="Times New Roman" w:hAnsi="Times New Roman"/>
          <w:bCs/>
          <w:szCs w:val="24"/>
        </w:rPr>
        <w:t>hold someone with one of the seven attributes, were under sampled. This sampling method was tested in the</w:t>
      </w:r>
      <w:r>
        <w:rPr>
          <w:rFonts w:ascii="Times New Roman" w:hAnsi="Times New Roman"/>
          <w:bCs/>
          <w:szCs w:val="24"/>
        </w:rPr>
        <w:t xml:space="preserve"> </w:t>
      </w:r>
      <w:r w:rsidRPr="008324B3">
        <w:rPr>
          <w:rFonts w:ascii="Times New Roman" w:hAnsi="Times New Roman"/>
          <w:bCs/>
          <w:szCs w:val="24"/>
        </w:rPr>
        <w:t>first sampling replicate, and given very positive results, was continued in all other 2021 replicates.</w:t>
      </w:r>
    </w:p>
    <w:p w:rsidR="00173EEC" w:rsidP="00173EEC" w14:paraId="59B18725" w14:textId="77777777">
      <w:pPr>
        <w:tabs>
          <w:tab w:val="left" w:pos="-1440"/>
        </w:tabs>
        <w:ind w:left="360"/>
        <w:rPr>
          <w:rFonts w:ascii="Times New Roman" w:hAnsi="Times New Roman"/>
          <w:bCs/>
          <w:szCs w:val="24"/>
        </w:rPr>
      </w:pPr>
    </w:p>
    <w:p w:rsidR="00173EEC" w:rsidRPr="00E52EB6" w:rsidP="00173EEC" w14:paraId="0A9A7B39" w14:textId="77777777">
      <w:pPr>
        <w:tabs>
          <w:tab w:val="left" w:pos="-1440"/>
        </w:tabs>
        <w:ind w:left="360"/>
        <w:rPr>
          <w:rFonts w:ascii="Times New Roman" w:hAnsi="Times New Roman"/>
          <w:bCs/>
          <w:szCs w:val="24"/>
        </w:rPr>
      </w:pPr>
      <w:r w:rsidRPr="00E52EB6">
        <w:rPr>
          <w:rFonts w:ascii="Times New Roman" w:hAnsi="Times New Roman"/>
          <w:bCs/>
          <w:szCs w:val="24"/>
        </w:rPr>
        <w:t>AmeriSpeak</w:t>
      </w:r>
      <w:r w:rsidRPr="00E52EB6">
        <w:rPr>
          <w:rFonts w:ascii="Times New Roman" w:hAnsi="Times New Roman"/>
          <w:bCs/>
          <w:szCs w:val="24"/>
        </w:rPr>
        <w:t xml:space="preserve"> Panel recruitment is a two-stage process: (i) initial recruitment using USPS mailings, telephone</w:t>
      </w:r>
      <w:r>
        <w:rPr>
          <w:rFonts w:ascii="Times New Roman" w:hAnsi="Times New Roman"/>
          <w:bCs/>
          <w:szCs w:val="24"/>
        </w:rPr>
        <w:t xml:space="preserve"> </w:t>
      </w:r>
      <w:r w:rsidRPr="00E52EB6">
        <w:rPr>
          <w:rFonts w:ascii="Times New Roman" w:hAnsi="Times New Roman"/>
          <w:bCs/>
          <w:szCs w:val="24"/>
        </w:rPr>
        <w:t>contact, and modest incentives, and (ii) a more elaborate NRFU recruitment using FedEx mailings, enhanced</w:t>
      </w:r>
      <w:r>
        <w:rPr>
          <w:rFonts w:ascii="Times New Roman" w:hAnsi="Times New Roman"/>
          <w:bCs/>
          <w:szCs w:val="24"/>
        </w:rPr>
        <w:t xml:space="preserve"> </w:t>
      </w:r>
      <w:r w:rsidRPr="00E52EB6">
        <w:rPr>
          <w:rFonts w:ascii="Times New Roman" w:hAnsi="Times New Roman"/>
          <w:bCs/>
          <w:szCs w:val="24"/>
        </w:rPr>
        <w:t>incentives, and in-person visits by NORC field interviewers.</w:t>
      </w:r>
      <w:r>
        <w:rPr>
          <w:rFonts w:ascii="Times New Roman" w:hAnsi="Times New Roman"/>
          <w:bCs/>
          <w:szCs w:val="24"/>
        </w:rPr>
        <w:t xml:space="preserve"> </w:t>
      </w:r>
      <w:r w:rsidRPr="00E52EB6">
        <w:rPr>
          <w:rFonts w:ascii="Times New Roman" w:hAnsi="Times New Roman"/>
          <w:bCs/>
          <w:szCs w:val="24"/>
        </w:rPr>
        <w:t xml:space="preserve">For the initial recruitment, sample households are invited to join </w:t>
      </w:r>
      <w:r w:rsidRPr="00E52EB6">
        <w:rPr>
          <w:rFonts w:ascii="Times New Roman" w:hAnsi="Times New Roman"/>
          <w:bCs/>
          <w:szCs w:val="24"/>
        </w:rPr>
        <w:t>AmeriSpeak</w:t>
      </w:r>
      <w:r w:rsidRPr="00E52EB6">
        <w:rPr>
          <w:rFonts w:ascii="Times New Roman" w:hAnsi="Times New Roman"/>
          <w:bCs/>
          <w:szCs w:val="24"/>
        </w:rPr>
        <w:t xml:space="preserve"> online by visiting the panel</w:t>
      </w:r>
      <w:r>
        <w:rPr>
          <w:rFonts w:ascii="Times New Roman" w:hAnsi="Times New Roman"/>
          <w:bCs/>
          <w:szCs w:val="24"/>
        </w:rPr>
        <w:t xml:space="preserve"> </w:t>
      </w:r>
      <w:r w:rsidRPr="00E52EB6">
        <w:rPr>
          <w:rFonts w:ascii="Times New Roman" w:hAnsi="Times New Roman"/>
          <w:bCs/>
          <w:szCs w:val="24"/>
        </w:rPr>
        <w:t>website AmeriSpeak.org or by calling a toll-free telephone line (inbound/outbound supported). Both English</w:t>
      </w:r>
      <w:r>
        <w:rPr>
          <w:rFonts w:ascii="Times New Roman" w:hAnsi="Times New Roman"/>
          <w:bCs/>
          <w:szCs w:val="24"/>
        </w:rPr>
        <w:t xml:space="preserve"> </w:t>
      </w:r>
      <w:r w:rsidRPr="00E52EB6">
        <w:rPr>
          <w:rFonts w:ascii="Times New Roman" w:hAnsi="Times New Roman"/>
          <w:bCs/>
          <w:szCs w:val="24"/>
        </w:rPr>
        <w:t>and Spanish languages are supported for online and telephone recruitment. The initial recruitment data</w:t>
      </w:r>
      <w:r>
        <w:rPr>
          <w:rFonts w:ascii="Times New Roman" w:hAnsi="Times New Roman"/>
          <w:bCs/>
          <w:szCs w:val="24"/>
        </w:rPr>
        <w:t xml:space="preserve"> </w:t>
      </w:r>
      <w:r w:rsidRPr="00E52EB6">
        <w:rPr>
          <w:rFonts w:ascii="Times New Roman" w:hAnsi="Times New Roman"/>
          <w:bCs/>
          <w:szCs w:val="24"/>
        </w:rPr>
        <w:t>collection protocol features the following: an over-sized pre-notification postcard, a USPS recruitment</w:t>
      </w:r>
      <w:r>
        <w:rPr>
          <w:rFonts w:ascii="Times New Roman" w:hAnsi="Times New Roman"/>
          <w:bCs/>
          <w:szCs w:val="24"/>
        </w:rPr>
        <w:t xml:space="preserve"> </w:t>
      </w:r>
      <w:r w:rsidRPr="00E52EB6">
        <w:rPr>
          <w:rFonts w:ascii="Times New Roman" w:hAnsi="Times New Roman"/>
          <w:bCs/>
          <w:szCs w:val="24"/>
        </w:rPr>
        <w:t>package in a 9”x12” envelope (containing a cover letter, a summary of the privacy policy, FAQs, and a study</w:t>
      </w:r>
      <w:r>
        <w:rPr>
          <w:rFonts w:ascii="Times New Roman" w:hAnsi="Times New Roman"/>
          <w:bCs/>
          <w:szCs w:val="24"/>
        </w:rPr>
        <w:t xml:space="preserve"> </w:t>
      </w:r>
      <w:r w:rsidRPr="00E52EB6">
        <w:rPr>
          <w:rFonts w:ascii="Times New Roman" w:hAnsi="Times New Roman"/>
          <w:bCs/>
          <w:szCs w:val="24"/>
        </w:rPr>
        <w:t>brochure), two follow-up postcards, and contact by NORC’s telephone research center for sample units with</w:t>
      </w:r>
      <w:r>
        <w:rPr>
          <w:rFonts w:ascii="Times New Roman" w:hAnsi="Times New Roman"/>
          <w:bCs/>
          <w:szCs w:val="24"/>
        </w:rPr>
        <w:t xml:space="preserve"> </w:t>
      </w:r>
      <w:r w:rsidRPr="00E52EB6">
        <w:rPr>
          <w:rFonts w:ascii="Times New Roman" w:hAnsi="Times New Roman"/>
          <w:bCs/>
          <w:szCs w:val="24"/>
        </w:rPr>
        <w:t>a matched telephone number.</w:t>
      </w:r>
    </w:p>
    <w:p w:rsidR="00173EEC" w:rsidP="00173EEC" w14:paraId="6375F8F2" w14:textId="77777777">
      <w:pPr>
        <w:tabs>
          <w:tab w:val="left" w:pos="-1440"/>
        </w:tabs>
        <w:ind w:left="360"/>
        <w:rPr>
          <w:rFonts w:ascii="Times New Roman" w:hAnsi="Times New Roman"/>
          <w:bCs/>
          <w:szCs w:val="24"/>
        </w:rPr>
      </w:pPr>
    </w:p>
    <w:p w:rsidR="00173EEC" w:rsidP="00173EEC" w14:paraId="3FDC4171" w14:textId="77777777">
      <w:pPr>
        <w:tabs>
          <w:tab w:val="left" w:pos="-1440"/>
        </w:tabs>
        <w:ind w:left="360"/>
        <w:rPr>
          <w:rFonts w:ascii="Times New Roman" w:hAnsi="Times New Roman"/>
          <w:bCs/>
          <w:szCs w:val="24"/>
        </w:rPr>
      </w:pPr>
      <w:r w:rsidRPr="00E52EB6">
        <w:rPr>
          <w:rFonts w:ascii="Times New Roman" w:hAnsi="Times New Roman"/>
          <w:bCs/>
          <w:szCs w:val="24"/>
        </w:rPr>
        <w:t>For the second stage NRFU recruitment, a stratified random sample is selected from th</w:t>
      </w:r>
      <w:r>
        <w:rPr>
          <w:rFonts w:ascii="Times New Roman" w:hAnsi="Times New Roman"/>
          <w:bCs/>
          <w:szCs w:val="24"/>
        </w:rPr>
        <w:t xml:space="preserve">e </w:t>
      </w:r>
      <w:r w:rsidRPr="00E52EB6">
        <w:rPr>
          <w:rFonts w:ascii="Times New Roman" w:hAnsi="Times New Roman"/>
          <w:bCs/>
          <w:szCs w:val="24"/>
        </w:rPr>
        <w:t>nonrespondents of</w:t>
      </w:r>
      <w:r>
        <w:rPr>
          <w:rFonts w:ascii="Times New Roman" w:hAnsi="Times New Roman"/>
          <w:bCs/>
          <w:szCs w:val="24"/>
        </w:rPr>
        <w:t xml:space="preserve"> </w:t>
      </w:r>
      <w:r w:rsidRPr="00E52EB6">
        <w:rPr>
          <w:rFonts w:ascii="Times New Roman" w:hAnsi="Times New Roman"/>
          <w:bCs/>
          <w:szCs w:val="24"/>
        </w:rPr>
        <w:t>the initial recruitment. Units sampled for NRFU are sent a new recruitment package by Federal Express with</w:t>
      </w:r>
      <w:r>
        <w:rPr>
          <w:rFonts w:ascii="Times New Roman" w:hAnsi="Times New Roman"/>
          <w:bCs/>
          <w:szCs w:val="24"/>
        </w:rPr>
        <w:t xml:space="preserve"> </w:t>
      </w:r>
      <w:r w:rsidRPr="00E52EB6">
        <w:rPr>
          <w:rFonts w:ascii="Times New Roman" w:hAnsi="Times New Roman"/>
          <w:bCs/>
          <w:szCs w:val="24"/>
        </w:rPr>
        <w:t>an enhanced incentive offer. Shortly thereafter, NORC field interviewers make personal, face-to-face visits to</w:t>
      </w:r>
      <w:r>
        <w:rPr>
          <w:rFonts w:ascii="Times New Roman" w:hAnsi="Times New Roman"/>
          <w:bCs/>
          <w:szCs w:val="24"/>
        </w:rPr>
        <w:t xml:space="preserve"> </w:t>
      </w:r>
      <w:r w:rsidRPr="00E52EB6">
        <w:rPr>
          <w:rFonts w:ascii="Times New Roman" w:hAnsi="Times New Roman"/>
          <w:bCs/>
          <w:szCs w:val="24"/>
        </w:rPr>
        <w:t>the pending cases to encourage participation. Once the households are located, the field interviewers</w:t>
      </w:r>
      <w:r>
        <w:rPr>
          <w:rFonts w:ascii="Times New Roman" w:hAnsi="Times New Roman"/>
          <w:bCs/>
          <w:szCs w:val="24"/>
        </w:rPr>
        <w:t xml:space="preserve"> </w:t>
      </w:r>
      <w:r w:rsidRPr="00E52EB6">
        <w:rPr>
          <w:rFonts w:ascii="Times New Roman" w:hAnsi="Times New Roman"/>
          <w:bCs/>
          <w:szCs w:val="24"/>
        </w:rPr>
        <w:t>administer the recruitment survey in-person using CAPI or else encourage the respondents to register online</w:t>
      </w:r>
      <w:r>
        <w:rPr>
          <w:rFonts w:ascii="Times New Roman" w:hAnsi="Times New Roman"/>
          <w:bCs/>
          <w:szCs w:val="24"/>
        </w:rPr>
        <w:t xml:space="preserve"> </w:t>
      </w:r>
      <w:r w:rsidRPr="00E52EB6">
        <w:rPr>
          <w:rFonts w:ascii="Times New Roman" w:hAnsi="Times New Roman"/>
          <w:bCs/>
          <w:szCs w:val="24"/>
        </w:rPr>
        <w:t>or by telephone.</w:t>
      </w:r>
    </w:p>
    <w:p w:rsidR="00173EEC" w:rsidP="00173EEC" w14:paraId="7FC76A9B" w14:textId="77777777">
      <w:pPr>
        <w:tabs>
          <w:tab w:val="left" w:pos="-1440"/>
        </w:tabs>
        <w:ind w:left="360"/>
        <w:rPr>
          <w:rFonts w:ascii="Times New Roman" w:hAnsi="Times New Roman"/>
          <w:bCs/>
          <w:szCs w:val="24"/>
        </w:rPr>
      </w:pPr>
    </w:p>
    <w:p w:rsidR="00173EEC" w:rsidP="00173EEC" w14:paraId="2051C55B" w14:textId="77777777">
      <w:pPr>
        <w:tabs>
          <w:tab w:val="left" w:pos="-1440"/>
        </w:tabs>
        <w:ind w:left="360"/>
        <w:rPr>
          <w:rFonts w:ascii="Times New Roman" w:hAnsi="Times New Roman"/>
          <w:bCs/>
          <w:szCs w:val="24"/>
        </w:rPr>
      </w:pPr>
    </w:p>
    <w:p w:rsidR="00173EEC" w:rsidRPr="00E52EB6" w:rsidP="00173EEC" w14:paraId="7C0CF013" w14:textId="77777777">
      <w:pPr>
        <w:tabs>
          <w:tab w:val="left" w:pos="-1440"/>
        </w:tabs>
        <w:ind w:left="360"/>
        <w:rPr>
          <w:rFonts w:ascii="Times New Roman" w:hAnsi="Times New Roman"/>
          <w:bCs/>
          <w:szCs w:val="24"/>
        </w:rPr>
      </w:pPr>
    </w:p>
    <w:p w:rsidR="00173EEC" w:rsidP="00173EEC" w14:paraId="1762F5B3" w14:textId="77777777">
      <w:pPr>
        <w:numPr>
          <w:ilvl w:val="0"/>
          <w:numId w:val="21"/>
        </w:numPr>
        <w:tabs>
          <w:tab w:val="left" w:pos="-1440"/>
        </w:tabs>
        <w:ind w:left="360"/>
        <w:contextualSpacing/>
        <w:rPr>
          <w:rFonts w:ascii="Times New Roman" w:hAnsi="Times New Roman"/>
          <w:b/>
          <w:szCs w:val="24"/>
        </w:rPr>
      </w:pPr>
      <w:r w:rsidRPr="002C6214">
        <w:rPr>
          <w:rFonts w:ascii="Times New Roman" w:hAnsi="Times New Roman"/>
          <w:b/>
          <w:szCs w:val="24"/>
        </w:rPr>
        <w:t>Describe the procedures for the collection of information.</w:t>
      </w:r>
    </w:p>
    <w:p w:rsidR="00173EEC" w:rsidP="00173EEC" w14:paraId="4A78A3FA" w14:textId="77777777">
      <w:pPr>
        <w:tabs>
          <w:tab w:val="left" w:pos="-1440"/>
        </w:tabs>
        <w:contextualSpacing/>
        <w:rPr>
          <w:rFonts w:ascii="Times New Roman" w:hAnsi="Times New Roman"/>
          <w:b/>
          <w:szCs w:val="24"/>
        </w:rPr>
      </w:pPr>
    </w:p>
    <w:p w:rsidR="00173EEC" w:rsidRPr="00A419DC" w:rsidP="00173EEC" w14:paraId="11378065" w14:textId="128FE1B1">
      <w:pPr>
        <w:tabs>
          <w:tab w:val="left" w:pos="-1440"/>
        </w:tabs>
        <w:ind w:left="360"/>
        <w:contextualSpacing/>
        <w:rPr>
          <w:rFonts w:ascii="Times New Roman" w:hAnsi="Times New Roman"/>
          <w:bCs/>
          <w:szCs w:val="24"/>
        </w:rPr>
      </w:pPr>
      <w:r>
        <w:rPr>
          <w:rFonts w:ascii="Times New Roman" w:hAnsi="Times New Roman"/>
          <w:bCs/>
          <w:szCs w:val="24"/>
        </w:rPr>
        <w:t xml:space="preserve">For this study, we will be employing a probability survey, drawing from a carefully curated pool of possible respondents designed to be representative of the U.S. public. </w:t>
      </w:r>
      <w:r w:rsidR="00D850D5">
        <w:rPr>
          <w:rFonts w:ascii="Times New Roman" w:hAnsi="Times New Roman"/>
          <w:bCs/>
          <w:szCs w:val="24"/>
        </w:rPr>
        <w:t>Probability</w:t>
      </w:r>
      <w:r>
        <w:rPr>
          <w:rFonts w:ascii="Times New Roman" w:hAnsi="Times New Roman"/>
          <w:bCs/>
          <w:szCs w:val="24"/>
        </w:rPr>
        <w:t xml:space="preserve"> surveys use random sampling methods to ensure that the sample is </w:t>
      </w:r>
      <w:r w:rsidR="00D850D5">
        <w:rPr>
          <w:rFonts w:ascii="Times New Roman" w:hAnsi="Times New Roman"/>
          <w:bCs/>
          <w:szCs w:val="24"/>
        </w:rPr>
        <w:t>representative</w:t>
      </w:r>
      <w:r>
        <w:rPr>
          <w:rFonts w:ascii="Times New Roman" w:hAnsi="Times New Roman"/>
          <w:bCs/>
          <w:szCs w:val="24"/>
        </w:rPr>
        <w:t xml:space="preserve"> of the population being studied without using sampling quotas. Since probability surveys using representative samples as their base pool of participants, they are more statistically accurate than non-probability surveys. </w:t>
      </w:r>
      <w:r w:rsidRPr="00BA7833">
        <w:rPr>
          <w:rFonts w:ascii="Times New Roman" w:hAnsi="Times New Roman"/>
          <w:bCs/>
          <w:szCs w:val="24"/>
        </w:rPr>
        <w:t xml:space="preserve">The information will be collected via the </w:t>
      </w:r>
      <w:r w:rsidRPr="00BA7833">
        <w:rPr>
          <w:rFonts w:ascii="Times New Roman" w:hAnsi="Times New Roman"/>
          <w:bCs/>
          <w:szCs w:val="24"/>
        </w:rPr>
        <w:t>AmeriSpeak</w:t>
      </w:r>
      <w:r w:rsidRPr="00BA7833">
        <w:rPr>
          <w:rFonts w:ascii="Times New Roman" w:hAnsi="Times New Roman"/>
          <w:bCs/>
          <w:szCs w:val="24"/>
        </w:rPr>
        <w:t xml:space="preserve"> panel developed specifically for general population studies</w:t>
      </w:r>
      <w:r>
        <w:rPr>
          <w:rFonts w:ascii="Times New Roman" w:hAnsi="Times New Roman"/>
          <w:bCs/>
          <w:szCs w:val="24"/>
        </w:rPr>
        <w:t xml:space="preserve"> as described in question 1</w:t>
      </w:r>
      <w:r w:rsidRPr="00BA7833">
        <w:rPr>
          <w:rFonts w:ascii="Times New Roman" w:hAnsi="Times New Roman"/>
          <w:bCs/>
          <w:szCs w:val="24"/>
        </w:rPr>
        <w:t>. The panel will be surveyed via mixed-mode data collection</w:t>
      </w:r>
      <w:r>
        <w:rPr>
          <w:rFonts w:ascii="Times New Roman" w:hAnsi="Times New Roman"/>
          <w:bCs/>
          <w:szCs w:val="24"/>
        </w:rPr>
        <w:t xml:space="preserve"> (web and telephone)</w:t>
      </w:r>
      <w:r w:rsidRPr="00BA7833">
        <w:rPr>
          <w:rFonts w:ascii="Times New Roman" w:hAnsi="Times New Roman"/>
          <w:bCs/>
          <w:szCs w:val="24"/>
        </w:rPr>
        <w:t xml:space="preserve"> to improve response rate and the representativeness of the complete surveys</w:t>
      </w:r>
      <w:r>
        <w:rPr>
          <w:rFonts w:ascii="Times New Roman" w:hAnsi="Times New Roman"/>
          <w:bCs/>
          <w:szCs w:val="24"/>
        </w:rPr>
        <w:t xml:space="preserve"> and take 10-15 minutes to complete</w:t>
      </w:r>
      <w:r w:rsidRPr="00BA7833">
        <w:rPr>
          <w:rFonts w:ascii="Times New Roman" w:hAnsi="Times New Roman"/>
          <w:bCs/>
          <w:szCs w:val="24"/>
        </w:rPr>
        <w:t>.</w:t>
      </w:r>
      <w:r>
        <w:rPr>
          <w:rFonts w:ascii="Times New Roman" w:hAnsi="Times New Roman"/>
          <w:bCs/>
          <w:szCs w:val="24"/>
        </w:rPr>
        <w:t xml:space="preserve"> Potential participants will be initially invited via email and receive 5 reminder emails.</w:t>
      </w:r>
      <w:r w:rsidRPr="00BA7833">
        <w:rPr>
          <w:rFonts w:ascii="Times New Roman" w:hAnsi="Times New Roman"/>
          <w:bCs/>
          <w:szCs w:val="24"/>
        </w:rPr>
        <w:t xml:space="preserve"> </w:t>
      </w:r>
      <w:r>
        <w:rPr>
          <w:rFonts w:ascii="Times New Roman" w:hAnsi="Times New Roman"/>
          <w:bCs/>
          <w:szCs w:val="24"/>
        </w:rPr>
        <w:t xml:space="preserve">The survey will be conducted in both English and Spanish to ensure a respondent can participate in their preferred. </w:t>
      </w:r>
      <w:r w:rsidRPr="00BA7833">
        <w:rPr>
          <w:rFonts w:ascii="Times New Roman" w:hAnsi="Times New Roman"/>
          <w:bCs/>
          <w:szCs w:val="24"/>
        </w:rPr>
        <w:t>During recruitment, panelists are offered an opportunity to choose their preferred mode – web or phone – for future participation. Panelists predominantly prefer web over phone mode.</w:t>
      </w:r>
      <w:r>
        <w:rPr>
          <w:rFonts w:ascii="Times New Roman" w:hAnsi="Times New Roman"/>
          <w:bCs/>
          <w:szCs w:val="24"/>
        </w:rPr>
        <w:t xml:space="preserve"> </w:t>
      </w:r>
      <w:r w:rsidRPr="00D54087">
        <w:rPr>
          <w:rFonts w:ascii="Times New Roman" w:hAnsi="Times New Roman"/>
          <w:bCs/>
          <w:szCs w:val="24"/>
        </w:rPr>
        <w:t>The telephone mode encompasses panelists without internet access, panelists whose only internet access is via smartphone, and panelists with internet access but are unwilling to share an email address</w:t>
      </w:r>
      <w:r>
        <w:rPr>
          <w:rFonts w:ascii="Times New Roman" w:hAnsi="Times New Roman"/>
          <w:bCs/>
          <w:szCs w:val="24"/>
        </w:rPr>
        <w:t xml:space="preserve">. These panelists will complete the survey over the telephone. The survey is also ADA compliant. Respondents will be incentivized for their participation commensurate with their effort. </w:t>
      </w:r>
    </w:p>
    <w:p w:rsidR="00173EEC" w:rsidRPr="002C6214" w:rsidP="00173EEC" w14:paraId="19455C9D" w14:textId="77777777">
      <w:pPr>
        <w:tabs>
          <w:tab w:val="left" w:pos="-1440"/>
        </w:tabs>
        <w:ind w:left="360"/>
        <w:contextualSpacing/>
        <w:rPr>
          <w:rFonts w:ascii="Times New Roman" w:hAnsi="Times New Roman"/>
          <w:b/>
          <w:szCs w:val="24"/>
        </w:rPr>
      </w:pPr>
    </w:p>
    <w:p w:rsidR="00173EEC" w:rsidRPr="002C6214" w:rsidP="00173EEC" w14:paraId="14FEB62D" w14:textId="77777777">
      <w:pPr>
        <w:numPr>
          <w:ilvl w:val="0"/>
          <w:numId w:val="21"/>
        </w:numPr>
        <w:tabs>
          <w:tab w:val="left" w:pos="-1440"/>
        </w:tabs>
        <w:ind w:left="360"/>
        <w:contextualSpacing/>
        <w:rPr>
          <w:rFonts w:ascii="Times New Roman" w:hAnsi="Times New Roman"/>
          <w:b/>
          <w:szCs w:val="24"/>
        </w:rPr>
      </w:pPr>
      <w:r w:rsidRPr="002C6214">
        <w:rPr>
          <w:rFonts w:ascii="Times New Roman" w:hAnsi="Times New Roman"/>
          <w:b/>
          <w:szCs w:val="24"/>
        </w:rPr>
        <w:t xml:space="preserve">Describe methods to maximize response rates and to deal with issues of non-response.  </w:t>
      </w:r>
    </w:p>
    <w:p w:rsidR="00173EEC" w:rsidP="00173EEC" w14:paraId="0A9F863C" w14:textId="77777777">
      <w:pPr>
        <w:tabs>
          <w:tab w:val="left" w:pos="-1440"/>
        </w:tabs>
        <w:ind w:left="360"/>
        <w:contextualSpacing/>
        <w:rPr>
          <w:rFonts w:ascii="Times New Roman" w:hAnsi="Times New Roman"/>
          <w:b/>
          <w:szCs w:val="24"/>
        </w:rPr>
      </w:pPr>
    </w:p>
    <w:p w:rsidR="00173EEC" w:rsidP="00173EEC" w14:paraId="24ED73E1" w14:textId="77777777">
      <w:pPr>
        <w:tabs>
          <w:tab w:val="left" w:pos="-1440"/>
        </w:tabs>
        <w:ind w:left="360"/>
        <w:contextualSpacing/>
        <w:rPr>
          <w:rFonts w:ascii="Times New Roman" w:hAnsi="Times New Roman"/>
          <w:bCs/>
          <w:szCs w:val="24"/>
        </w:rPr>
      </w:pPr>
      <w:r>
        <w:rPr>
          <w:rFonts w:ascii="Times New Roman" w:hAnsi="Times New Roman"/>
          <w:bCs/>
          <w:szCs w:val="24"/>
        </w:rPr>
        <w:t>Non-response follow-up (</w:t>
      </w:r>
      <w:r w:rsidRPr="00D94418">
        <w:rPr>
          <w:rFonts w:ascii="Times New Roman" w:hAnsi="Times New Roman"/>
          <w:bCs/>
          <w:szCs w:val="24"/>
        </w:rPr>
        <w:t>NRFU</w:t>
      </w:r>
      <w:r>
        <w:rPr>
          <w:rFonts w:ascii="Times New Roman" w:hAnsi="Times New Roman"/>
          <w:bCs/>
          <w:szCs w:val="24"/>
        </w:rPr>
        <w:t>)</w:t>
      </w:r>
      <w:r w:rsidRPr="00D94418">
        <w:rPr>
          <w:rFonts w:ascii="Times New Roman" w:hAnsi="Times New Roman"/>
          <w:bCs/>
          <w:szCs w:val="24"/>
        </w:rPr>
        <w:t xml:space="preserve"> is instrumental in producing the industry-leading response</w:t>
      </w:r>
      <w:r>
        <w:rPr>
          <w:rFonts w:ascii="Times New Roman" w:hAnsi="Times New Roman"/>
          <w:bCs/>
          <w:szCs w:val="24"/>
        </w:rPr>
        <w:t xml:space="preserve"> </w:t>
      </w:r>
      <w:r w:rsidRPr="00D94418">
        <w:rPr>
          <w:rFonts w:ascii="Times New Roman" w:hAnsi="Times New Roman"/>
          <w:bCs/>
          <w:szCs w:val="24"/>
        </w:rPr>
        <w:t xml:space="preserve">rate for </w:t>
      </w:r>
      <w:r w:rsidRPr="00D94418">
        <w:rPr>
          <w:rFonts w:ascii="Times New Roman" w:hAnsi="Times New Roman"/>
          <w:bCs/>
          <w:szCs w:val="24"/>
        </w:rPr>
        <w:t>AmeriSpeak</w:t>
      </w:r>
      <w:r w:rsidRPr="00D94418">
        <w:rPr>
          <w:rFonts w:ascii="Times New Roman" w:hAnsi="Times New Roman"/>
          <w:bCs/>
          <w:szCs w:val="24"/>
        </w:rPr>
        <w:t xml:space="preserve"> Panel recruitment.</w:t>
      </w:r>
      <w:r>
        <w:rPr>
          <w:rFonts w:ascii="Times New Roman" w:hAnsi="Times New Roman"/>
          <w:bCs/>
          <w:szCs w:val="24"/>
        </w:rPr>
        <w:t xml:space="preserve"> </w:t>
      </w:r>
      <w:r w:rsidRPr="00D94418">
        <w:rPr>
          <w:rFonts w:ascii="Times New Roman" w:hAnsi="Times New Roman"/>
          <w:bCs/>
          <w:szCs w:val="24"/>
        </w:rPr>
        <w:t>Moreover, due to the more intensive effort, NRFU recruitments better represent hard-to-reach groups and</w:t>
      </w:r>
      <w:r>
        <w:rPr>
          <w:rFonts w:ascii="Times New Roman" w:hAnsi="Times New Roman"/>
          <w:bCs/>
          <w:szCs w:val="24"/>
        </w:rPr>
        <w:t xml:space="preserve"> </w:t>
      </w:r>
      <w:r w:rsidRPr="00D94418">
        <w:rPr>
          <w:rFonts w:ascii="Times New Roman" w:hAnsi="Times New Roman"/>
          <w:bCs/>
          <w:szCs w:val="24"/>
        </w:rPr>
        <w:t>are therefore more representative of</w:t>
      </w:r>
      <w:r>
        <w:rPr>
          <w:rFonts w:ascii="Times New Roman" w:hAnsi="Times New Roman"/>
          <w:bCs/>
          <w:szCs w:val="24"/>
        </w:rPr>
        <w:t xml:space="preserve"> </w:t>
      </w:r>
      <w:r w:rsidRPr="00D94418">
        <w:rPr>
          <w:rFonts w:ascii="Times New Roman" w:hAnsi="Times New Roman"/>
          <w:bCs/>
          <w:szCs w:val="24"/>
        </w:rPr>
        <w:t>the target population. For example, initial recruitment tends to underrepresent young adults 18-34 years of age. NRFU recruitment corrects for this bias by bringing the age</w:t>
      </w:r>
      <w:r>
        <w:rPr>
          <w:rFonts w:ascii="Times New Roman" w:hAnsi="Times New Roman"/>
          <w:bCs/>
          <w:szCs w:val="24"/>
        </w:rPr>
        <w:t xml:space="preserve"> </w:t>
      </w:r>
      <w:r w:rsidRPr="00D94418">
        <w:rPr>
          <w:rFonts w:ascii="Times New Roman" w:hAnsi="Times New Roman"/>
          <w:bCs/>
          <w:szCs w:val="24"/>
        </w:rPr>
        <w:t>distribution of the panel closer to ACS benchmarks.</w:t>
      </w:r>
    </w:p>
    <w:p w:rsidR="00173EEC" w:rsidP="00173EEC" w14:paraId="44834E89" w14:textId="77777777">
      <w:pPr>
        <w:tabs>
          <w:tab w:val="left" w:pos="-1440"/>
        </w:tabs>
        <w:ind w:left="360"/>
        <w:contextualSpacing/>
        <w:rPr>
          <w:rFonts w:ascii="Times New Roman" w:hAnsi="Times New Roman"/>
          <w:bCs/>
          <w:szCs w:val="24"/>
        </w:rPr>
      </w:pPr>
    </w:p>
    <w:p w:rsidR="00173EEC" w:rsidRPr="00D94418" w:rsidP="00173EEC" w14:paraId="7C68C8C4" w14:textId="77777777">
      <w:pPr>
        <w:tabs>
          <w:tab w:val="left" w:pos="-1440"/>
        </w:tabs>
        <w:ind w:left="360"/>
        <w:contextualSpacing/>
        <w:rPr>
          <w:rFonts w:ascii="Times New Roman" w:hAnsi="Times New Roman"/>
          <w:bCs/>
          <w:szCs w:val="24"/>
        </w:rPr>
      </w:pPr>
      <w:r w:rsidRPr="00D94418">
        <w:rPr>
          <w:rFonts w:ascii="Times New Roman" w:hAnsi="Times New Roman"/>
          <w:bCs/>
          <w:szCs w:val="24"/>
        </w:rPr>
        <w:t>Overall, NRFU recruitment significantly improves the representation of the panel with respect to</w:t>
      </w:r>
      <w:r>
        <w:rPr>
          <w:rFonts w:ascii="Times New Roman" w:hAnsi="Times New Roman"/>
          <w:bCs/>
          <w:szCs w:val="24"/>
        </w:rPr>
        <w:t xml:space="preserve"> </w:t>
      </w:r>
      <w:r w:rsidRPr="00D94418">
        <w:rPr>
          <w:rFonts w:ascii="Times New Roman" w:hAnsi="Times New Roman"/>
          <w:bCs/>
          <w:szCs w:val="24"/>
        </w:rPr>
        <w:t>demographic segments that are under-represented among the respondents to the initial recruitment, including</w:t>
      </w:r>
      <w:r>
        <w:rPr>
          <w:rFonts w:ascii="Times New Roman" w:hAnsi="Times New Roman"/>
          <w:bCs/>
          <w:szCs w:val="24"/>
        </w:rPr>
        <w:t xml:space="preserve"> </w:t>
      </w:r>
      <w:r w:rsidRPr="00D94418">
        <w:rPr>
          <w:rFonts w:ascii="Times New Roman" w:hAnsi="Times New Roman"/>
          <w:bCs/>
          <w:szCs w:val="24"/>
        </w:rPr>
        <w:t>young adults (persons 18 to 34 years of age), Africa</w:t>
      </w:r>
      <w:r>
        <w:rPr>
          <w:rFonts w:ascii="Times New Roman" w:hAnsi="Times New Roman"/>
          <w:bCs/>
          <w:szCs w:val="24"/>
        </w:rPr>
        <w:t xml:space="preserve"> </w:t>
      </w:r>
      <w:r w:rsidRPr="00D94418">
        <w:rPr>
          <w:rFonts w:ascii="Times New Roman" w:hAnsi="Times New Roman"/>
          <w:bCs/>
          <w:szCs w:val="24"/>
        </w:rPr>
        <w:t>Americans, Hispanics, lower-income households,</w:t>
      </w:r>
      <w:r>
        <w:rPr>
          <w:rFonts w:ascii="Times New Roman" w:hAnsi="Times New Roman"/>
          <w:bCs/>
          <w:szCs w:val="24"/>
        </w:rPr>
        <w:t xml:space="preserve"> </w:t>
      </w:r>
      <w:r w:rsidRPr="00D94418">
        <w:rPr>
          <w:rFonts w:ascii="Times New Roman" w:hAnsi="Times New Roman"/>
          <w:bCs/>
          <w:szCs w:val="24"/>
        </w:rPr>
        <w:t>renters, cellphone-only households, and persons with lower educational attainment (e.g., no college degree).</w:t>
      </w:r>
      <w:r>
        <w:rPr>
          <w:rFonts w:ascii="Times New Roman" w:hAnsi="Times New Roman"/>
          <w:bCs/>
          <w:szCs w:val="24"/>
        </w:rPr>
        <w:t xml:space="preserve"> </w:t>
      </w:r>
      <w:r w:rsidRPr="00D94418">
        <w:rPr>
          <w:rFonts w:ascii="Times New Roman" w:hAnsi="Times New Roman"/>
          <w:bCs/>
          <w:szCs w:val="24"/>
        </w:rPr>
        <w:t>To the extent that these demographic characteristics are correlated with substantive survey variables, NRFU</w:t>
      </w:r>
      <w:r>
        <w:rPr>
          <w:rFonts w:ascii="Times New Roman" w:hAnsi="Times New Roman"/>
          <w:bCs/>
          <w:szCs w:val="24"/>
        </w:rPr>
        <w:t xml:space="preserve"> </w:t>
      </w:r>
      <w:r w:rsidRPr="00D94418">
        <w:rPr>
          <w:rFonts w:ascii="Times New Roman" w:hAnsi="Times New Roman"/>
          <w:bCs/>
          <w:szCs w:val="24"/>
        </w:rPr>
        <w:t>helps to reduce potential non-response bias in the sample estimates. NORC’s research indicates that NRFU</w:t>
      </w:r>
      <w:r>
        <w:rPr>
          <w:rFonts w:ascii="Times New Roman" w:hAnsi="Times New Roman"/>
          <w:bCs/>
          <w:szCs w:val="24"/>
        </w:rPr>
        <w:t xml:space="preserve"> </w:t>
      </w:r>
      <w:r w:rsidRPr="00D94418">
        <w:rPr>
          <w:rFonts w:ascii="Times New Roman" w:hAnsi="Times New Roman"/>
          <w:bCs/>
          <w:szCs w:val="24"/>
        </w:rPr>
        <w:t>respondents are indeed somewhat different from initial respondents for many common</w:t>
      </w:r>
      <w:r>
        <w:rPr>
          <w:rFonts w:ascii="Times New Roman" w:hAnsi="Times New Roman"/>
          <w:bCs/>
          <w:szCs w:val="24"/>
        </w:rPr>
        <w:t xml:space="preserve"> </w:t>
      </w:r>
      <w:r w:rsidRPr="00D94418">
        <w:rPr>
          <w:rFonts w:ascii="Times New Roman" w:hAnsi="Times New Roman"/>
          <w:bCs/>
          <w:szCs w:val="24"/>
        </w:rPr>
        <w:t>survey variables. For</w:t>
      </w:r>
      <w:r>
        <w:rPr>
          <w:rFonts w:ascii="Times New Roman" w:hAnsi="Times New Roman"/>
          <w:bCs/>
          <w:szCs w:val="24"/>
        </w:rPr>
        <w:t xml:space="preserve"> </w:t>
      </w:r>
      <w:r w:rsidRPr="00D94418">
        <w:rPr>
          <w:rFonts w:ascii="Times New Roman" w:hAnsi="Times New Roman"/>
          <w:bCs/>
          <w:szCs w:val="24"/>
        </w:rPr>
        <w:t>example, compared to the panelists recruited during the initial stage, NRFU panelists tend to be more</w:t>
      </w:r>
      <w:r>
        <w:rPr>
          <w:rFonts w:ascii="Times New Roman" w:hAnsi="Times New Roman"/>
          <w:bCs/>
          <w:szCs w:val="24"/>
        </w:rPr>
        <w:t xml:space="preserve"> </w:t>
      </w:r>
      <w:r w:rsidRPr="00D94418">
        <w:rPr>
          <w:rFonts w:ascii="Times New Roman" w:hAnsi="Times New Roman"/>
          <w:bCs/>
          <w:szCs w:val="24"/>
        </w:rPr>
        <w:t>conservative politically, more likely to attend church, less interested in current events or topics in the news</w:t>
      </w:r>
      <w:r>
        <w:rPr>
          <w:rFonts w:ascii="Times New Roman" w:hAnsi="Times New Roman"/>
          <w:bCs/>
          <w:szCs w:val="24"/>
        </w:rPr>
        <w:t xml:space="preserve"> </w:t>
      </w:r>
      <w:r w:rsidRPr="00D94418">
        <w:rPr>
          <w:rFonts w:ascii="Times New Roman" w:hAnsi="Times New Roman"/>
          <w:bCs/>
          <w:szCs w:val="24"/>
        </w:rPr>
        <w:t>report, less knowledgeable about science</w:t>
      </w:r>
      <w:r>
        <w:rPr>
          <w:rFonts w:ascii="Times New Roman" w:hAnsi="Times New Roman"/>
          <w:bCs/>
          <w:szCs w:val="24"/>
        </w:rPr>
        <w:t xml:space="preserve"> </w:t>
      </w:r>
      <w:r w:rsidRPr="00D94418">
        <w:rPr>
          <w:rFonts w:ascii="Times New Roman" w:hAnsi="Times New Roman"/>
          <w:bCs/>
          <w:szCs w:val="24"/>
        </w:rPr>
        <w:t>less likely to be in favor of gun control policies, less likely to read a</w:t>
      </w:r>
      <w:r>
        <w:rPr>
          <w:rFonts w:ascii="Times New Roman" w:hAnsi="Times New Roman"/>
          <w:bCs/>
          <w:szCs w:val="24"/>
        </w:rPr>
        <w:t xml:space="preserve"> </w:t>
      </w:r>
      <w:r w:rsidRPr="00D94418">
        <w:rPr>
          <w:rFonts w:ascii="Times New Roman" w:hAnsi="Times New Roman"/>
          <w:bCs/>
          <w:szCs w:val="24"/>
        </w:rPr>
        <w:t>print newspaper (more</w:t>
      </w:r>
      <w:r>
        <w:rPr>
          <w:rFonts w:ascii="Times New Roman" w:hAnsi="Times New Roman"/>
          <w:bCs/>
          <w:szCs w:val="24"/>
        </w:rPr>
        <w:t xml:space="preserve"> </w:t>
      </w:r>
      <w:r w:rsidRPr="00D94418">
        <w:rPr>
          <w:rFonts w:ascii="Times New Roman" w:hAnsi="Times New Roman"/>
          <w:bCs/>
          <w:szCs w:val="24"/>
        </w:rPr>
        <w:t>likely to read the news online and use social media), more likely to eat at fast-food</w:t>
      </w:r>
      <w:r>
        <w:rPr>
          <w:rFonts w:ascii="Times New Roman" w:hAnsi="Times New Roman"/>
          <w:bCs/>
          <w:szCs w:val="24"/>
        </w:rPr>
        <w:t xml:space="preserve"> </w:t>
      </w:r>
      <w:r w:rsidRPr="00D94418">
        <w:rPr>
          <w:rFonts w:ascii="Times New Roman" w:hAnsi="Times New Roman"/>
          <w:bCs/>
          <w:szCs w:val="24"/>
        </w:rPr>
        <w:t>restaurants, and so on</w:t>
      </w:r>
      <w:r>
        <w:rPr>
          <w:rFonts w:ascii="Times New Roman" w:hAnsi="Times New Roman"/>
          <w:bCs/>
          <w:szCs w:val="24"/>
        </w:rPr>
        <w:t xml:space="preserve">. </w:t>
      </w:r>
      <w:r w:rsidRPr="00D94418">
        <w:rPr>
          <w:rFonts w:ascii="Times New Roman" w:hAnsi="Times New Roman"/>
          <w:bCs/>
          <w:szCs w:val="24"/>
        </w:rPr>
        <w:t xml:space="preserve">These observations illustrate that NRFU recruitment is critical for </w:t>
      </w:r>
      <w:r w:rsidRPr="00D94418">
        <w:rPr>
          <w:rFonts w:ascii="Times New Roman" w:hAnsi="Times New Roman"/>
          <w:bCs/>
          <w:szCs w:val="24"/>
        </w:rPr>
        <w:t>achieving a more</w:t>
      </w:r>
      <w:r>
        <w:rPr>
          <w:rFonts w:ascii="Times New Roman" w:hAnsi="Times New Roman"/>
          <w:bCs/>
          <w:szCs w:val="24"/>
        </w:rPr>
        <w:t xml:space="preserve"> </w:t>
      </w:r>
      <w:r w:rsidRPr="003C4151">
        <w:rPr>
          <w:rFonts w:ascii="Times New Roman" w:hAnsi="Times New Roman"/>
          <w:bCs/>
          <w:szCs w:val="24"/>
        </w:rPr>
        <w:t xml:space="preserve">balanced panel and for making the substantive estimates in </w:t>
      </w:r>
      <w:r w:rsidRPr="003C4151">
        <w:rPr>
          <w:rFonts w:ascii="Times New Roman" w:hAnsi="Times New Roman"/>
          <w:bCs/>
          <w:szCs w:val="24"/>
        </w:rPr>
        <w:t>AmeriSpeak</w:t>
      </w:r>
      <w:r w:rsidRPr="003C4151">
        <w:rPr>
          <w:rFonts w:ascii="Times New Roman" w:hAnsi="Times New Roman"/>
          <w:bCs/>
          <w:szCs w:val="24"/>
        </w:rPr>
        <w:t xml:space="preserve"> studies more accurate. Even though</w:t>
      </w:r>
      <w:r>
        <w:rPr>
          <w:rFonts w:ascii="Times New Roman" w:hAnsi="Times New Roman"/>
          <w:bCs/>
          <w:szCs w:val="24"/>
        </w:rPr>
        <w:t xml:space="preserve"> </w:t>
      </w:r>
      <w:r w:rsidRPr="003C4151">
        <w:rPr>
          <w:rFonts w:ascii="Times New Roman" w:hAnsi="Times New Roman"/>
          <w:bCs/>
          <w:szCs w:val="24"/>
        </w:rPr>
        <w:t>NRFU panelists are more reluctant to complete surveys,</w:t>
      </w:r>
      <w:r>
        <w:rPr>
          <w:rFonts w:ascii="Times New Roman" w:hAnsi="Times New Roman"/>
          <w:bCs/>
          <w:szCs w:val="24"/>
        </w:rPr>
        <w:t xml:space="preserve"> </w:t>
      </w:r>
      <w:r w:rsidRPr="003C4151">
        <w:rPr>
          <w:rFonts w:ascii="Times New Roman" w:hAnsi="Times New Roman"/>
          <w:bCs/>
          <w:szCs w:val="24"/>
        </w:rPr>
        <w:t>the addition of NRFU panelists reduced total</w:t>
      </w:r>
      <w:r>
        <w:rPr>
          <w:rFonts w:ascii="Times New Roman" w:hAnsi="Times New Roman"/>
          <w:bCs/>
          <w:szCs w:val="24"/>
        </w:rPr>
        <w:t xml:space="preserve"> </w:t>
      </w:r>
      <w:r w:rsidRPr="003C4151">
        <w:rPr>
          <w:rFonts w:ascii="Times New Roman" w:hAnsi="Times New Roman"/>
          <w:bCs/>
          <w:szCs w:val="24"/>
        </w:rPr>
        <w:t>absolute bias on average 5 to 21 percentage</w:t>
      </w:r>
      <w:r>
        <w:rPr>
          <w:rFonts w:ascii="Times New Roman" w:hAnsi="Times New Roman"/>
          <w:bCs/>
          <w:szCs w:val="24"/>
        </w:rPr>
        <w:t xml:space="preserve"> </w:t>
      </w:r>
      <w:r w:rsidRPr="003C4151">
        <w:rPr>
          <w:rFonts w:ascii="Times New Roman" w:hAnsi="Times New Roman"/>
          <w:bCs/>
          <w:szCs w:val="24"/>
        </w:rPr>
        <w:t>points when compared to the initial stage recruits (among</w:t>
      </w:r>
      <w:r>
        <w:rPr>
          <w:rFonts w:ascii="Times New Roman" w:hAnsi="Times New Roman"/>
          <w:bCs/>
          <w:szCs w:val="24"/>
        </w:rPr>
        <w:t xml:space="preserve"> </w:t>
      </w:r>
      <w:r w:rsidRPr="003C4151">
        <w:rPr>
          <w:rFonts w:ascii="Times New Roman" w:hAnsi="Times New Roman"/>
          <w:bCs/>
          <w:szCs w:val="24"/>
        </w:rPr>
        <w:t>examined surveys).</w:t>
      </w:r>
    </w:p>
    <w:p w:rsidR="00173EEC" w:rsidRPr="002C6214" w:rsidP="00173EEC" w14:paraId="5AEAEFBA" w14:textId="77777777">
      <w:pPr>
        <w:tabs>
          <w:tab w:val="left" w:pos="-1440"/>
        </w:tabs>
        <w:ind w:left="360"/>
        <w:contextualSpacing/>
        <w:rPr>
          <w:rFonts w:ascii="Times New Roman" w:hAnsi="Times New Roman"/>
          <w:b/>
          <w:szCs w:val="24"/>
        </w:rPr>
      </w:pPr>
    </w:p>
    <w:p w:rsidR="00173EEC" w:rsidP="00173EEC" w14:paraId="01FB9B66" w14:textId="77777777">
      <w:pPr>
        <w:numPr>
          <w:ilvl w:val="0"/>
          <w:numId w:val="21"/>
        </w:numPr>
        <w:tabs>
          <w:tab w:val="left" w:pos="-1440"/>
        </w:tabs>
        <w:ind w:left="360"/>
        <w:contextualSpacing/>
        <w:rPr>
          <w:rFonts w:ascii="Times New Roman" w:hAnsi="Times New Roman"/>
          <w:b/>
          <w:szCs w:val="24"/>
        </w:rPr>
      </w:pPr>
      <w:r w:rsidRPr="002C6214">
        <w:rPr>
          <w:rFonts w:ascii="Times New Roman" w:hAnsi="Times New Roman"/>
          <w:b/>
          <w:szCs w:val="24"/>
        </w:rPr>
        <w:t>Describe any tests of procedures or methods to be undertaken.</w:t>
      </w:r>
    </w:p>
    <w:p w:rsidR="00173EEC" w:rsidP="00173EEC" w14:paraId="2C854FF4" w14:textId="77777777">
      <w:pPr>
        <w:tabs>
          <w:tab w:val="left" w:pos="-1440"/>
        </w:tabs>
        <w:contextualSpacing/>
        <w:rPr>
          <w:rFonts w:ascii="Times New Roman" w:hAnsi="Times New Roman"/>
          <w:b/>
          <w:szCs w:val="24"/>
        </w:rPr>
      </w:pPr>
    </w:p>
    <w:p w:rsidR="00173EEC" w:rsidRPr="00D670E6" w:rsidP="00173EEC" w14:paraId="11590A74" w14:textId="77777777">
      <w:pPr>
        <w:tabs>
          <w:tab w:val="left" w:pos="-1440"/>
        </w:tabs>
        <w:ind w:left="360"/>
        <w:contextualSpacing/>
        <w:rPr>
          <w:rFonts w:ascii="Times New Roman" w:hAnsi="Times New Roman"/>
          <w:bCs/>
          <w:szCs w:val="24"/>
        </w:rPr>
      </w:pPr>
      <w:r>
        <w:rPr>
          <w:rFonts w:ascii="Times New Roman" w:hAnsi="Times New Roman"/>
          <w:bCs/>
          <w:szCs w:val="24"/>
        </w:rPr>
        <w:t>A soft launch of the survey will take place</w:t>
      </w:r>
      <w:r w:rsidRPr="00D670E6">
        <w:rPr>
          <w:rFonts w:ascii="Times New Roman" w:hAnsi="Times New Roman"/>
          <w:bCs/>
          <w:szCs w:val="24"/>
        </w:rPr>
        <w:t xml:space="preserve">. </w:t>
      </w:r>
      <w:r>
        <w:rPr>
          <w:rFonts w:ascii="Times New Roman" w:hAnsi="Times New Roman"/>
          <w:bCs/>
          <w:szCs w:val="24"/>
        </w:rPr>
        <w:t>T</w:t>
      </w:r>
      <w:r w:rsidRPr="00D670E6">
        <w:rPr>
          <w:rFonts w:ascii="Times New Roman" w:hAnsi="Times New Roman"/>
          <w:bCs/>
          <w:szCs w:val="24"/>
        </w:rPr>
        <w:t>ypically,</w:t>
      </w:r>
      <w:r>
        <w:rPr>
          <w:rFonts w:ascii="Times New Roman" w:hAnsi="Times New Roman"/>
          <w:bCs/>
          <w:szCs w:val="24"/>
        </w:rPr>
        <w:t xml:space="preserve"> a soft launch is</w:t>
      </w:r>
      <w:r w:rsidRPr="00D670E6">
        <w:rPr>
          <w:rFonts w:ascii="Times New Roman" w:hAnsi="Times New Roman"/>
          <w:bCs/>
          <w:szCs w:val="24"/>
        </w:rPr>
        <w:t xml:space="preserve"> perform</w:t>
      </w:r>
      <w:r>
        <w:rPr>
          <w:rFonts w:ascii="Times New Roman" w:hAnsi="Times New Roman"/>
          <w:bCs/>
          <w:szCs w:val="24"/>
        </w:rPr>
        <w:t>ed</w:t>
      </w:r>
      <w:r w:rsidRPr="00D670E6">
        <w:rPr>
          <w:rFonts w:ascii="Times New Roman" w:hAnsi="Times New Roman"/>
          <w:bCs/>
          <w:szCs w:val="24"/>
        </w:rPr>
        <w:t xml:space="preserve"> </w:t>
      </w:r>
      <w:r>
        <w:rPr>
          <w:rFonts w:ascii="Times New Roman" w:hAnsi="Times New Roman"/>
          <w:bCs/>
          <w:szCs w:val="24"/>
        </w:rPr>
        <w:t>by sending</w:t>
      </w:r>
      <w:r w:rsidRPr="00D670E6">
        <w:rPr>
          <w:rFonts w:ascii="Times New Roman" w:hAnsi="Times New Roman"/>
          <w:bCs/>
          <w:szCs w:val="24"/>
        </w:rPr>
        <w:t xml:space="preserve"> the survey out to 10% of the total n-size that</w:t>
      </w:r>
      <w:r>
        <w:rPr>
          <w:rFonts w:ascii="Times New Roman" w:hAnsi="Times New Roman"/>
          <w:bCs/>
          <w:szCs w:val="24"/>
        </w:rPr>
        <w:t xml:space="preserve"> is needed for the</w:t>
      </w:r>
      <w:r w:rsidRPr="00D670E6">
        <w:rPr>
          <w:rFonts w:ascii="Times New Roman" w:hAnsi="Times New Roman"/>
          <w:bCs/>
          <w:szCs w:val="24"/>
        </w:rPr>
        <w:t xml:space="preserve"> survey. This helps to ensure the survey is working properly (e.g., question logic is working correctly, respondents </w:t>
      </w:r>
      <w:r w:rsidRPr="00D670E6">
        <w:rPr>
          <w:rFonts w:ascii="Times New Roman" w:hAnsi="Times New Roman"/>
          <w:bCs/>
          <w:szCs w:val="24"/>
        </w:rPr>
        <w:t>are able to</w:t>
      </w:r>
      <w:r w:rsidRPr="00D670E6">
        <w:rPr>
          <w:rFonts w:ascii="Times New Roman" w:hAnsi="Times New Roman"/>
          <w:bCs/>
          <w:szCs w:val="24"/>
        </w:rPr>
        <w:t xml:space="preserve"> fully complete the survey, and all questions are being asked of the right people). It also helps to </w:t>
      </w:r>
      <w:r>
        <w:rPr>
          <w:rFonts w:ascii="Times New Roman" w:hAnsi="Times New Roman"/>
          <w:bCs/>
          <w:szCs w:val="24"/>
        </w:rPr>
        <w:t>gauge</w:t>
      </w:r>
      <w:r w:rsidRPr="00D670E6">
        <w:rPr>
          <w:rFonts w:ascii="Times New Roman" w:hAnsi="Times New Roman"/>
          <w:bCs/>
          <w:szCs w:val="24"/>
        </w:rPr>
        <w:t xml:space="preserve"> </w:t>
      </w:r>
      <w:r>
        <w:rPr>
          <w:rFonts w:ascii="Times New Roman" w:hAnsi="Times New Roman"/>
          <w:bCs/>
          <w:szCs w:val="24"/>
        </w:rPr>
        <w:t>the length</w:t>
      </w:r>
      <w:r w:rsidRPr="00D670E6">
        <w:rPr>
          <w:rFonts w:ascii="Times New Roman" w:hAnsi="Times New Roman"/>
          <w:bCs/>
          <w:szCs w:val="24"/>
        </w:rPr>
        <w:t xml:space="preserve"> it takes participants to complete the survey</w:t>
      </w:r>
      <w:r>
        <w:rPr>
          <w:rFonts w:ascii="Times New Roman" w:hAnsi="Times New Roman"/>
          <w:bCs/>
          <w:szCs w:val="24"/>
        </w:rPr>
        <w:t xml:space="preserve"> to ensure time requirements aren’t being exceeded</w:t>
      </w:r>
      <w:r w:rsidRPr="00D670E6">
        <w:rPr>
          <w:rFonts w:ascii="Times New Roman" w:hAnsi="Times New Roman"/>
          <w:bCs/>
          <w:szCs w:val="24"/>
        </w:rPr>
        <w:t xml:space="preserve"> and to ensure there aren't any</w:t>
      </w:r>
      <w:r>
        <w:rPr>
          <w:rFonts w:ascii="Times New Roman" w:hAnsi="Times New Roman"/>
          <w:bCs/>
          <w:szCs w:val="24"/>
        </w:rPr>
        <w:t xml:space="preserve"> technical</w:t>
      </w:r>
      <w:r w:rsidRPr="00D670E6">
        <w:rPr>
          <w:rFonts w:ascii="Times New Roman" w:hAnsi="Times New Roman"/>
          <w:bCs/>
          <w:szCs w:val="24"/>
        </w:rPr>
        <w:t xml:space="preserve"> issues with the survey </w:t>
      </w:r>
      <w:r>
        <w:rPr>
          <w:rFonts w:ascii="Times New Roman" w:hAnsi="Times New Roman"/>
          <w:bCs/>
          <w:szCs w:val="24"/>
        </w:rPr>
        <w:t>that need correction</w:t>
      </w:r>
      <w:r w:rsidRPr="00D670E6">
        <w:rPr>
          <w:rFonts w:ascii="Times New Roman" w:hAnsi="Times New Roman"/>
          <w:bCs/>
          <w:szCs w:val="24"/>
        </w:rPr>
        <w:t>. The respondents collected in a soft launch will come from the same panel sample as the rest of the respondent</w:t>
      </w:r>
      <w:r>
        <w:rPr>
          <w:rFonts w:ascii="Times New Roman" w:hAnsi="Times New Roman"/>
          <w:bCs/>
          <w:szCs w:val="24"/>
        </w:rPr>
        <w:t xml:space="preserve"> universe</w:t>
      </w:r>
      <w:r w:rsidRPr="00D670E6">
        <w:rPr>
          <w:rFonts w:ascii="Times New Roman" w:hAnsi="Times New Roman"/>
          <w:bCs/>
          <w:szCs w:val="24"/>
        </w:rPr>
        <w:t xml:space="preserve"> and will be included in the final data. NORC will perform the soft launch and then full launch</w:t>
      </w:r>
      <w:r>
        <w:rPr>
          <w:rFonts w:ascii="Times New Roman" w:hAnsi="Times New Roman"/>
          <w:bCs/>
          <w:szCs w:val="24"/>
        </w:rPr>
        <w:t xml:space="preserve"> of the survey will take place after the list of checks have been completed.</w:t>
      </w:r>
    </w:p>
    <w:p w:rsidR="00173EEC" w:rsidRPr="00D670E6" w:rsidP="00173EEC" w14:paraId="1FF2C136" w14:textId="77777777">
      <w:pPr>
        <w:tabs>
          <w:tab w:val="left" w:pos="-1440"/>
        </w:tabs>
        <w:contextualSpacing/>
        <w:rPr>
          <w:rFonts w:ascii="Times New Roman" w:hAnsi="Times New Roman"/>
          <w:bCs/>
          <w:szCs w:val="24"/>
        </w:rPr>
      </w:pPr>
      <w:r w:rsidRPr="00D670E6">
        <w:rPr>
          <w:rFonts w:ascii="Times New Roman" w:hAnsi="Times New Roman"/>
          <w:bCs/>
          <w:szCs w:val="24"/>
        </w:rPr>
        <w:t xml:space="preserve"> </w:t>
      </w:r>
    </w:p>
    <w:p w:rsidR="00173EEC" w:rsidRPr="007222C7" w:rsidP="00173EEC" w14:paraId="3EEAE984" w14:textId="77777777">
      <w:pPr>
        <w:tabs>
          <w:tab w:val="left" w:pos="-1440"/>
        </w:tabs>
        <w:ind w:left="360"/>
        <w:contextualSpacing/>
        <w:rPr>
          <w:rFonts w:ascii="Times New Roman" w:hAnsi="Times New Roman"/>
          <w:bCs/>
          <w:szCs w:val="24"/>
        </w:rPr>
      </w:pPr>
      <w:r>
        <w:rPr>
          <w:rFonts w:ascii="Times New Roman" w:hAnsi="Times New Roman"/>
          <w:bCs/>
          <w:szCs w:val="24"/>
        </w:rPr>
        <w:t>A</w:t>
      </w:r>
      <w:r w:rsidRPr="00D670E6">
        <w:rPr>
          <w:rFonts w:ascii="Times New Roman" w:hAnsi="Times New Roman"/>
          <w:bCs/>
          <w:szCs w:val="24"/>
        </w:rPr>
        <w:t xml:space="preserve">lthough </w:t>
      </w:r>
      <w:r>
        <w:rPr>
          <w:rFonts w:ascii="Times New Roman" w:hAnsi="Times New Roman"/>
          <w:bCs/>
          <w:szCs w:val="24"/>
        </w:rPr>
        <w:t>a</w:t>
      </w:r>
      <w:r w:rsidRPr="00D670E6">
        <w:rPr>
          <w:rFonts w:ascii="Times New Roman" w:hAnsi="Times New Roman"/>
          <w:bCs/>
          <w:szCs w:val="24"/>
        </w:rPr>
        <w:t xml:space="preserve"> soft launch can </w:t>
      </w:r>
      <w:r>
        <w:rPr>
          <w:rFonts w:ascii="Times New Roman" w:hAnsi="Times New Roman"/>
          <w:bCs/>
          <w:szCs w:val="24"/>
        </w:rPr>
        <w:t>likely</w:t>
      </w:r>
      <w:r w:rsidRPr="00D670E6">
        <w:rPr>
          <w:rFonts w:ascii="Times New Roman" w:hAnsi="Times New Roman"/>
          <w:bCs/>
          <w:szCs w:val="24"/>
        </w:rPr>
        <w:t xml:space="preserve"> be considered</w:t>
      </w:r>
      <w:r>
        <w:rPr>
          <w:rFonts w:ascii="Times New Roman" w:hAnsi="Times New Roman"/>
          <w:bCs/>
          <w:szCs w:val="24"/>
        </w:rPr>
        <w:t xml:space="preserve"> an example of “testing procedures”</w:t>
      </w:r>
      <w:r w:rsidRPr="00D670E6">
        <w:rPr>
          <w:rFonts w:ascii="Times New Roman" w:hAnsi="Times New Roman"/>
          <w:bCs/>
          <w:szCs w:val="24"/>
        </w:rPr>
        <w:t>, the soft launch</w:t>
      </w:r>
      <w:r>
        <w:rPr>
          <w:rFonts w:ascii="Times New Roman" w:hAnsi="Times New Roman"/>
          <w:bCs/>
          <w:szCs w:val="24"/>
        </w:rPr>
        <w:t xml:space="preserve"> will not be used</w:t>
      </w:r>
      <w:r w:rsidRPr="00D670E6">
        <w:rPr>
          <w:rFonts w:ascii="Times New Roman" w:hAnsi="Times New Roman"/>
          <w:bCs/>
          <w:szCs w:val="24"/>
        </w:rPr>
        <w:t xml:space="preserve"> as an opportunity to test question language or make major changes to the</w:t>
      </w:r>
      <w:r>
        <w:rPr>
          <w:rFonts w:ascii="Times New Roman" w:hAnsi="Times New Roman"/>
          <w:bCs/>
          <w:szCs w:val="24"/>
        </w:rPr>
        <w:t xml:space="preserve"> overall</w:t>
      </w:r>
      <w:r w:rsidRPr="00D670E6">
        <w:rPr>
          <w:rFonts w:ascii="Times New Roman" w:hAnsi="Times New Roman"/>
          <w:bCs/>
          <w:szCs w:val="24"/>
        </w:rPr>
        <w:t xml:space="preserve"> survey as this wastes</w:t>
      </w:r>
      <w:r>
        <w:rPr>
          <w:rFonts w:ascii="Times New Roman" w:hAnsi="Times New Roman"/>
          <w:bCs/>
          <w:szCs w:val="24"/>
        </w:rPr>
        <w:t xml:space="preserve"> a portion of the</w:t>
      </w:r>
      <w:r w:rsidRPr="00D670E6">
        <w:rPr>
          <w:rFonts w:ascii="Times New Roman" w:hAnsi="Times New Roman"/>
          <w:bCs/>
          <w:szCs w:val="24"/>
        </w:rPr>
        <w:t xml:space="preserve"> sample and can impact results if changes are made</w:t>
      </w:r>
      <w:r>
        <w:rPr>
          <w:rFonts w:ascii="Times New Roman" w:hAnsi="Times New Roman"/>
          <w:bCs/>
          <w:szCs w:val="24"/>
        </w:rPr>
        <w:t xml:space="preserve"> after the fact,</w:t>
      </w:r>
      <w:r w:rsidRPr="00D670E6">
        <w:rPr>
          <w:rFonts w:ascii="Times New Roman" w:hAnsi="Times New Roman"/>
          <w:bCs/>
          <w:szCs w:val="24"/>
        </w:rPr>
        <w:t xml:space="preserve"> since the first 10% would </w:t>
      </w:r>
      <w:r>
        <w:rPr>
          <w:rFonts w:ascii="Times New Roman" w:hAnsi="Times New Roman"/>
          <w:bCs/>
          <w:szCs w:val="24"/>
        </w:rPr>
        <w:t>experience a different survey than the remaining 90% of the sample after full launch.</w:t>
      </w:r>
    </w:p>
    <w:p w:rsidR="00173EEC" w:rsidRPr="002C6214" w:rsidP="00173EEC" w14:paraId="550D4FEF" w14:textId="77777777">
      <w:pPr>
        <w:tabs>
          <w:tab w:val="left" w:pos="-1440"/>
        </w:tabs>
        <w:ind w:left="360"/>
        <w:contextualSpacing/>
        <w:rPr>
          <w:rFonts w:ascii="Times New Roman" w:hAnsi="Times New Roman"/>
          <w:b/>
          <w:szCs w:val="24"/>
        </w:rPr>
      </w:pPr>
    </w:p>
    <w:p w:rsidR="00173EEC" w:rsidRPr="002C6214" w:rsidP="00173EEC" w14:paraId="7AC05BA3" w14:textId="77777777">
      <w:pPr>
        <w:numPr>
          <w:ilvl w:val="0"/>
          <w:numId w:val="21"/>
        </w:numPr>
        <w:tabs>
          <w:tab w:val="left" w:pos="-1440"/>
        </w:tabs>
        <w:ind w:left="360"/>
        <w:contextualSpacing/>
        <w:rPr>
          <w:rFonts w:ascii="Times New Roman" w:hAnsi="Times New Roman"/>
          <w:szCs w:val="24"/>
        </w:rPr>
      </w:pPr>
      <w:r w:rsidRPr="002C6214">
        <w:rPr>
          <w:rFonts w:ascii="Times New Roman" w:hAnsi="Times New Roman"/>
          <w:b/>
          <w:szCs w:val="24"/>
        </w:rPr>
        <w:t xml:space="preserve">Provide the name and email, or telephone number, of individuals consulted on statistical aspects of the design and the name of the agency unit, contractor(s), grantee(s), or other person(s) who will </w:t>
      </w:r>
      <w:r w:rsidRPr="002C6214">
        <w:rPr>
          <w:rFonts w:ascii="Times New Roman" w:hAnsi="Times New Roman"/>
          <w:b/>
          <w:szCs w:val="24"/>
        </w:rPr>
        <w:t>actually collect</w:t>
      </w:r>
      <w:r w:rsidRPr="002C6214">
        <w:rPr>
          <w:rFonts w:ascii="Times New Roman" w:hAnsi="Times New Roman"/>
          <w:b/>
          <w:szCs w:val="24"/>
        </w:rPr>
        <w:t xml:space="preserve"> and/or analyze the information for the agency.</w:t>
      </w:r>
      <w:r w:rsidRPr="002C6214">
        <w:rPr>
          <w:rFonts w:ascii="Times New Roman" w:hAnsi="Times New Roman"/>
          <w:szCs w:val="24"/>
        </w:rPr>
        <w:t xml:space="preserve"> </w:t>
      </w:r>
      <w:r w:rsidRPr="002C6214">
        <w:rPr>
          <w:rFonts w:ascii="Times New Roman" w:hAnsi="Times New Roman"/>
          <w:b/>
          <w:szCs w:val="24"/>
        </w:rPr>
        <w:t xml:space="preserve"> </w:t>
      </w:r>
    </w:p>
    <w:p w:rsidR="00173EEC" w:rsidP="00173EEC" w14:paraId="408877EC" w14:textId="77777777"/>
    <w:p w:rsidR="00173EEC" w:rsidRPr="00673D36" w:rsidP="00673D36" w14:paraId="4E6D6E60" w14:textId="77777777">
      <w:pPr>
        <w:pStyle w:val="ListParagraph"/>
        <w:numPr>
          <w:ilvl w:val="0"/>
          <w:numId w:val="42"/>
        </w:numPr>
        <w:rPr>
          <w:rFonts w:ascii="Times New Roman" w:hAnsi="Times New Roman"/>
        </w:rPr>
      </w:pPr>
      <w:r w:rsidRPr="00673D36">
        <w:rPr>
          <w:rFonts w:ascii="Times New Roman" w:hAnsi="Times New Roman"/>
        </w:rPr>
        <w:t xml:space="preserve">Agency, VML – Kelcey Curtis – </w:t>
      </w:r>
      <w:hyperlink r:id="rId9" w:history="1">
        <w:r w:rsidRPr="00673D36">
          <w:rPr>
            <w:rStyle w:val="Hyperlink"/>
            <w:rFonts w:ascii="Times New Roman" w:hAnsi="Times New Roman"/>
          </w:rPr>
          <w:t>kelcey.curtis@vml.com</w:t>
        </w:r>
      </w:hyperlink>
    </w:p>
    <w:p w:rsidR="00173EEC" w:rsidRPr="00673D36" w:rsidP="00673D36" w14:paraId="729FDF69" w14:textId="789AD330">
      <w:pPr>
        <w:pStyle w:val="ListParagraph"/>
        <w:numPr>
          <w:ilvl w:val="0"/>
          <w:numId w:val="42"/>
        </w:numPr>
        <w:rPr>
          <w:rFonts w:ascii="Times New Roman" w:hAnsi="Times New Roman"/>
        </w:rPr>
      </w:pPr>
      <w:r w:rsidRPr="00673D36">
        <w:rPr>
          <w:rFonts w:ascii="Times New Roman" w:hAnsi="Times New Roman"/>
        </w:rPr>
        <w:t>Sample and analysis partner, NORC:</w:t>
      </w:r>
      <w:r w:rsidRPr="00673D36" w:rsidR="007E1CC8">
        <w:rPr>
          <w:rFonts w:ascii="Times New Roman" w:hAnsi="Times New Roman"/>
        </w:rPr>
        <w:t xml:space="preserve"> </w:t>
      </w:r>
      <w:r w:rsidRPr="00673D36">
        <w:rPr>
          <w:rFonts w:ascii="Times New Roman" w:hAnsi="Times New Roman"/>
        </w:rPr>
        <w:t xml:space="preserve">Statistical questions: </w:t>
      </w:r>
      <w:r w:rsidRPr="00673D36">
        <w:rPr>
          <w:rFonts w:ascii="Times New Roman" w:hAnsi="Times New Roman"/>
        </w:rPr>
        <w:t>Kanru</w:t>
      </w:r>
      <w:r w:rsidRPr="00673D36">
        <w:rPr>
          <w:rFonts w:ascii="Times New Roman" w:hAnsi="Times New Roman"/>
        </w:rPr>
        <w:t xml:space="preserve"> </w:t>
      </w:r>
      <w:r w:rsidRPr="00673D36">
        <w:rPr>
          <w:rFonts w:ascii="Times New Roman" w:hAnsi="Times New Roman"/>
        </w:rPr>
        <w:t>Xia  -</w:t>
      </w:r>
      <w:r w:rsidRPr="00673D36">
        <w:rPr>
          <w:rFonts w:ascii="Times New Roman" w:hAnsi="Times New Roman"/>
        </w:rPr>
        <w:t xml:space="preserve"> </w:t>
      </w:r>
      <w:hyperlink r:id="rId10" w:history="1">
        <w:r w:rsidRPr="00673D36">
          <w:rPr>
            <w:rStyle w:val="Hyperlink"/>
            <w:rFonts w:ascii="Times New Roman" w:hAnsi="Times New Roman"/>
          </w:rPr>
          <w:t>xia-kanru@norc.org</w:t>
        </w:r>
      </w:hyperlink>
    </w:p>
    <w:p w:rsidR="00173EEC" w:rsidRPr="00673D36" w:rsidP="00673D36" w14:paraId="2178E10C" w14:textId="58BB3AA4">
      <w:pPr>
        <w:pStyle w:val="ListParagraph"/>
        <w:numPr>
          <w:ilvl w:val="0"/>
          <w:numId w:val="42"/>
        </w:numPr>
        <w:rPr>
          <w:rFonts w:ascii="Times New Roman" w:hAnsi="Times New Roman"/>
        </w:rPr>
      </w:pPr>
      <w:r w:rsidRPr="00673D36">
        <w:rPr>
          <w:rFonts w:ascii="Times New Roman" w:hAnsi="Times New Roman"/>
        </w:rPr>
        <w:t xml:space="preserve">Survey administration/data collection aspects: Jessica Torres – </w:t>
      </w:r>
      <w:hyperlink r:id="rId11" w:history="1">
        <w:r w:rsidRPr="00673D36">
          <w:rPr>
            <w:rStyle w:val="Hyperlink"/>
            <w:rFonts w:ascii="Times New Roman" w:hAnsi="Times New Roman"/>
          </w:rPr>
          <w:t>torres-jessica@norc.org</w:t>
        </w:r>
      </w:hyperlink>
      <w:r w:rsidRPr="00673D36">
        <w:rPr>
          <w:rFonts w:ascii="Times New Roman" w:hAnsi="Times New Roman"/>
        </w:rPr>
        <w:t xml:space="preserve">, or Mark Watts – </w:t>
      </w:r>
      <w:hyperlink r:id="rId12" w:history="1">
        <w:r w:rsidRPr="00673D36">
          <w:rPr>
            <w:rStyle w:val="Hyperlink"/>
            <w:rFonts w:ascii="Times New Roman" w:hAnsi="Times New Roman"/>
          </w:rPr>
          <w:t>watts-mark@norc.org</w:t>
        </w:r>
      </w:hyperlink>
      <w:r w:rsidRPr="00673D36" w:rsidR="00673D36">
        <w:rPr>
          <w:rFonts w:ascii="Times New Roman" w:hAnsi="Times New Roman"/>
        </w:rPr>
        <w:t xml:space="preserve"> </w:t>
      </w:r>
      <w:r w:rsidRPr="00673D36">
        <w:rPr>
          <w:rFonts w:ascii="Times New Roman" w:hAnsi="Times New Roman"/>
        </w:rPr>
        <w:t>Research agency, PSB – Amy Crosby – acrosby@psbinsights.com</w:t>
      </w:r>
    </w:p>
    <w:p w:rsidR="008348D8" w:rsidRPr="00952324" w:rsidP="00906C37" w14:paraId="3F5D67B3" w14:textId="77777777">
      <w:pPr>
        <w:rPr>
          <w:rFonts w:ascii="Times New Roman" w:hAnsi="Times New Roman"/>
          <w:b/>
          <w:szCs w:val="24"/>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altName w:val="Courier New"/>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2C6A29"/>
    <w:multiLevelType w:val="hybridMultilevel"/>
    <w:tmpl w:val="FA368B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6">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8">
    <w:nsid w:val="10AE0983"/>
    <w:multiLevelType w:val="hybridMultilevel"/>
    <w:tmpl w:val="12F6C5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F52F80"/>
    <w:multiLevelType w:val="multilevel"/>
    <w:tmpl w:val="02FC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040774"/>
    <w:multiLevelType w:val="multilevel"/>
    <w:tmpl w:val="3E94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3A180C"/>
    <w:multiLevelType w:val="hybridMultilevel"/>
    <w:tmpl w:val="937C8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6723A3"/>
    <w:multiLevelType w:val="multilevel"/>
    <w:tmpl w:val="9444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6">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E4515A"/>
    <w:multiLevelType w:val="hybridMultilevel"/>
    <w:tmpl w:val="5260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CB20C2"/>
    <w:multiLevelType w:val="hybridMultilevel"/>
    <w:tmpl w:val="CD5853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1E23838"/>
    <w:multiLevelType w:val="hybridMultilevel"/>
    <w:tmpl w:val="19367A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85529DA"/>
    <w:multiLevelType w:val="multilevel"/>
    <w:tmpl w:val="7D16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B4348E"/>
    <w:multiLevelType w:val="hybridMultilevel"/>
    <w:tmpl w:val="05969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25">
    <w:nsid w:val="556F4BB7"/>
    <w:multiLevelType w:val="multilevel"/>
    <w:tmpl w:val="F63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6576A63"/>
    <w:multiLevelType w:val="multilevel"/>
    <w:tmpl w:val="65C6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842800"/>
    <w:multiLevelType w:val="hybridMultilevel"/>
    <w:tmpl w:val="5218DED8"/>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7B56872"/>
    <w:multiLevelType w:val="hybridMultilevel"/>
    <w:tmpl w:val="417820D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69331C22"/>
    <w:multiLevelType w:val="hybridMultilevel"/>
    <w:tmpl w:val="EBF238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35">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36">
    <w:nsid w:val="77205451"/>
    <w:multiLevelType w:val="multilevel"/>
    <w:tmpl w:val="F6303002"/>
    <w:lvl w:ilvl="0">
      <w:start w:val="1"/>
      <w:numFmt w:val="bullet"/>
      <w:lvlText w:val=""/>
      <w:lvlJc w:val="left"/>
      <w:pPr>
        <w:tabs>
          <w:tab w:val="num" w:pos="1020"/>
        </w:tabs>
        <w:ind w:left="1020" w:hanging="360"/>
      </w:pPr>
      <w:rPr>
        <w:rFonts w:ascii="Symbol" w:hAnsi="Symbol" w:hint="default"/>
        <w:sz w:val="20"/>
      </w:rPr>
    </w:lvl>
    <w:lvl w:ilvl="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37">
    <w:nsid w:val="7838403D"/>
    <w:multiLevelType w:val="hybridMultilevel"/>
    <w:tmpl w:val="594AC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6003C2"/>
    <w:multiLevelType w:val="multilevel"/>
    <w:tmpl w:val="F6303002"/>
    <w:lvl w:ilvl="0">
      <w:start w:val="1"/>
      <w:numFmt w:val="bullet"/>
      <w:lvlText w:val=""/>
      <w:lvlJc w:val="left"/>
      <w:pPr>
        <w:tabs>
          <w:tab w:val="num" w:pos="1020"/>
        </w:tabs>
        <w:ind w:left="1020" w:hanging="360"/>
      </w:pPr>
      <w:rPr>
        <w:rFonts w:ascii="Symbol" w:hAnsi="Symbol" w:hint="default"/>
        <w:sz w:val="20"/>
      </w:rPr>
    </w:lvl>
    <w:lvl w:ilvl="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39">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B6651D7"/>
    <w:multiLevelType w:val="multilevel"/>
    <w:tmpl w:val="B782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1B530F"/>
    <w:multiLevelType w:val="multilevel"/>
    <w:tmpl w:val="4208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678302">
    <w:abstractNumId w:val="5"/>
  </w:num>
  <w:num w:numId="2" w16cid:durableId="80481010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36175361">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244151128">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974212128">
    <w:abstractNumId w:val="15"/>
  </w:num>
  <w:num w:numId="6" w16cid:durableId="1600481977">
    <w:abstractNumId w:val="24"/>
  </w:num>
  <w:num w:numId="7" w16cid:durableId="561447950">
    <w:abstractNumId w:val="35"/>
  </w:num>
  <w:num w:numId="8" w16cid:durableId="513039671">
    <w:abstractNumId w:val="4"/>
  </w:num>
  <w:num w:numId="9" w16cid:durableId="386882385">
    <w:abstractNumId w:val="0"/>
  </w:num>
  <w:num w:numId="10" w16cid:durableId="370955459">
    <w:abstractNumId w:val="26"/>
  </w:num>
  <w:num w:numId="11" w16cid:durableId="797069544">
    <w:abstractNumId w:val="33"/>
  </w:num>
  <w:num w:numId="12" w16cid:durableId="1136408889">
    <w:abstractNumId w:val="6"/>
  </w:num>
  <w:num w:numId="13" w16cid:durableId="669720060">
    <w:abstractNumId w:val="19"/>
  </w:num>
  <w:num w:numId="14" w16cid:durableId="1369181699">
    <w:abstractNumId w:val="27"/>
  </w:num>
  <w:num w:numId="15" w16cid:durableId="1349680813">
    <w:abstractNumId w:val="34"/>
  </w:num>
  <w:num w:numId="16" w16cid:durableId="1808084573">
    <w:abstractNumId w:val="18"/>
  </w:num>
  <w:num w:numId="17" w16cid:durableId="739643327">
    <w:abstractNumId w:val="28"/>
  </w:num>
  <w:num w:numId="18" w16cid:durableId="246042887">
    <w:abstractNumId w:val="12"/>
  </w:num>
  <w:num w:numId="19" w16cid:durableId="1248423163">
    <w:abstractNumId w:val="7"/>
  </w:num>
  <w:num w:numId="20" w16cid:durableId="1182739601">
    <w:abstractNumId w:val="39"/>
  </w:num>
  <w:num w:numId="21" w16cid:durableId="932402162">
    <w:abstractNumId w:val="16"/>
  </w:num>
  <w:num w:numId="22" w16cid:durableId="607927429">
    <w:abstractNumId w:val="14"/>
  </w:num>
  <w:num w:numId="23" w16cid:durableId="98336422">
    <w:abstractNumId w:val="11"/>
  </w:num>
  <w:num w:numId="24" w16cid:durableId="1754159681">
    <w:abstractNumId w:val="32"/>
  </w:num>
  <w:num w:numId="25" w16cid:durableId="1042484170">
    <w:abstractNumId w:val="17"/>
  </w:num>
  <w:num w:numId="26" w16cid:durableId="1957372464">
    <w:abstractNumId w:val="23"/>
  </w:num>
  <w:num w:numId="27" w16cid:durableId="1686862047">
    <w:abstractNumId w:val="31"/>
  </w:num>
  <w:num w:numId="28" w16cid:durableId="1511212302">
    <w:abstractNumId w:val="37"/>
  </w:num>
  <w:num w:numId="29" w16cid:durableId="2080205210">
    <w:abstractNumId w:val="3"/>
  </w:num>
  <w:num w:numId="30" w16cid:durableId="111942414">
    <w:abstractNumId w:val="8"/>
  </w:num>
  <w:num w:numId="31" w16cid:durableId="1432119821">
    <w:abstractNumId w:val="21"/>
  </w:num>
  <w:num w:numId="32" w16cid:durableId="2095977871">
    <w:abstractNumId w:val="36"/>
  </w:num>
  <w:num w:numId="33" w16cid:durableId="1255742372">
    <w:abstractNumId w:val="40"/>
  </w:num>
  <w:num w:numId="34" w16cid:durableId="641928732">
    <w:abstractNumId w:val="10"/>
  </w:num>
  <w:num w:numId="35" w16cid:durableId="69037890">
    <w:abstractNumId w:val="13"/>
  </w:num>
  <w:num w:numId="36" w16cid:durableId="121316207">
    <w:abstractNumId w:val="29"/>
  </w:num>
  <w:num w:numId="37" w16cid:durableId="190805151">
    <w:abstractNumId w:val="9"/>
  </w:num>
  <w:num w:numId="38" w16cid:durableId="1088502115">
    <w:abstractNumId w:val="41"/>
  </w:num>
  <w:num w:numId="39" w16cid:durableId="1177769975">
    <w:abstractNumId w:val="22"/>
  </w:num>
  <w:num w:numId="40" w16cid:durableId="223758173">
    <w:abstractNumId w:val="20"/>
  </w:num>
  <w:num w:numId="41" w16cid:durableId="1824467388">
    <w:abstractNumId w:val="30"/>
  </w:num>
  <w:num w:numId="42" w16cid:durableId="931208258">
    <w:abstractNumId w:val="25"/>
  </w:num>
  <w:num w:numId="43" w16cid:durableId="127100826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15"/>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6067"/>
    <w:rsid w:val="00007757"/>
    <w:rsid w:val="0001081C"/>
    <w:rsid w:val="00010B3A"/>
    <w:rsid w:val="00011537"/>
    <w:rsid w:val="000174DD"/>
    <w:rsid w:val="00022318"/>
    <w:rsid w:val="00024747"/>
    <w:rsid w:val="00027B26"/>
    <w:rsid w:val="00027F5D"/>
    <w:rsid w:val="000305C2"/>
    <w:rsid w:val="000339CB"/>
    <w:rsid w:val="00033CCD"/>
    <w:rsid w:val="000342FD"/>
    <w:rsid w:val="00035090"/>
    <w:rsid w:val="000371EB"/>
    <w:rsid w:val="00043D95"/>
    <w:rsid w:val="000470EB"/>
    <w:rsid w:val="00054A2C"/>
    <w:rsid w:val="00057F32"/>
    <w:rsid w:val="00064321"/>
    <w:rsid w:val="00064AAC"/>
    <w:rsid w:val="00066178"/>
    <w:rsid w:val="000674C3"/>
    <w:rsid w:val="00070F04"/>
    <w:rsid w:val="00070F3E"/>
    <w:rsid w:val="0007261E"/>
    <w:rsid w:val="00073656"/>
    <w:rsid w:val="00081F88"/>
    <w:rsid w:val="00082C43"/>
    <w:rsid w:val="00087B66"/>
    <w:rsid w:val="00090C6A"/>
    <w:rsid w:val="00094401"/>
    <w:rsid w:val="00094D59"/>
    <w:rsid w:val="000A05C7"/>
    <w:rsid w:val="000A1F1A"/>
    <w:rsid w:val="000A7E1A"/>
    <w:rsid w:val="000B3FB3"/>
    <w:rsid w:val="000B7D37"/>
    <w:rsid w:val="000C3B7B"/>
    <w:rsid w:val="000C4663"/>
    <w:rsid w:val="000C59F0"/>
    <w:rsid w:val="000C7135"/>
    <w:rsid w:val="000D091A"/>
    <w:rsid w:val="000D4593"/>
    <w:rsid w:val="000E08DB"/>
    <w:rsid w:val="000E1B75"/>
    <w:rsid w:val="000F06BF"/>
    <w:rsid w:val="000F4335"/>
    <w:rsid w:val="000F69BA"/>
    <w:rsid w:val="000F69DF"/>
    <w:rsid w:val="000F6A05"/>
    <w:rsid w:val="00102183"/>
    <w:rsid w:val="00114DD3"/>
    <w:rsid w:val="00115697"/>
    <w:rsid w:val="00120473"/>
    <w:rsid w:val="001219A1"/>
    <w:rsid w:val="00123E24"/>
    <w:rsid w:val="0012512A"/>
    <w:rsid w:val="00126FF6"/>
    <w:rsid w:val="00127744"/>
    <w:rsid w:val="001337FD"/>
    <w:rsid w:val="00134B92"/>
    <w:rsid w:val="00136E82"/>
    <w:rsid w:val="00146766"/>
    <w:rsid w:val="001474AE"/>
    <w:rsid w:val="00151536"/>
    <w:rsid w:val="00151FFA"/>
    <w:rsid w:val="0015785E"/>
    <w:rsid w:val="00161905"/>
    <w:rsid w:val="00162590"/>
    <w:rsid w:val="00163049"/>
    <w:rsid w:val="0016456C"/>
    <w:rsid w:val="00171495"/>
    <w:rsid w:val="0017177A"/>
    <w:rsid w:val="00173EEC"/>
    <w:rsid w:val="0017761A"/>
    <w:rsid w:val="00177BE0"/>
    <w:rsid w:val="0018051B"/>
    <w:rsid w:val="00185388"/>
    <w:rsid w:val="001922BE"/>
    <w:rsid w:val="00192849"/>
    <w:rsid w:val="0019403A"/>
    <w:rsid w:val="00195287"/>
    <w:rsid w:val="001A4F93"/>
    <w:rsid w:val="001A7DDD"/>
    <w:rsid w:val="001B4872"/>
    <w:rsid w:val="001B520F"/>
    <w:rsid w:val="001B5663"/>
    <w:rsid w:val="001B746B"/>
    <w:rsid w:val="001B7A40"/>
    <w:rsid w:val="001C3115"/>
    <w:rsid w:val="001C3D4B"/>
    <w:rsid w:val="001D00BB"/>
    <w:rsid w:val="001D487F"/>
    <w:rsid w:val="001E2F64"/>
    <w:rsid w:val="001E5FE3"/>
    <w:rsid w:val="001E65DE"/>
    <w:rsid w:val="001E7C82"/>
    <w:rsid w:val="001F04FF"/>
    <w:rsid w:val="001F47B7"/>
    <w:rsid w:val="00201D43"/>
    <w:rsid w:val="00205B7C"/>
    <w:rsid w:val="002143B1"/>
    <w:rsid w:val="00215F57"/>
    <w:rsid w:val="00216F1E"/>
    <w:rsid w:val="0022362B"/>
    <w:rsid w:val="0022379E"/>
    <w:rsid w:val="002261D6"/>
    <w:rsid w:val="00230D24"/>
    <w:rsid w:val="0025010D"/>
    <w:rsid w:val="002546F9"/>
    <w:rsid w:val="00256272"/>
    <w:rsid w:val="002601A7"/>
    <w:rsid w:val="00262F23"/>
    <w:rsid w:val="002641F4"/>
    <w:rsid w:val="0026654F"/>
    <w:rsid w:val="00267EB4"/>
    <w:rsid w:val="00274076"/>
    <w:rsid w:val="002776FE"/>
    <w:rsid w:val="00277E73"/>
    <w:rsid w:val="00283545"/>
    <w:rsid w:val="00287866"/>
    <w:rsid w:val="00290F02"/>
    <w:rsid w:val="00293F6C"/>
    <w:rsid w:val="0029710B"/>
    <w:rsid w:val="0029744E"/>
    <w:rsid w:val="002A3920"/>
    <w:rsid w:val="002A54BE"/>
    <w:rsid w:val="002A5859"/>
    <w:rsid w:val="002B2B9E"/>
    <w:rsid w:val="002B514A"/>
    <w:rsid w:val="002B77BB"/>
    <w:rsid w:val="002C08F2"/>
    <w:rsid w:val="002C6214"/>
    <w:rsid w:val="002C6A88"/>
    <w:rsid w:val="002C6C69"/>
    <w:rsid w:val="002D1BAC"/>
    <w:rsid w:val="002E161A"/>
    <w:rsid w:val="002E32F4"/>
    <w:rsid w:val="00301379"/>
    <w:rsid w:val="00302742"/>
    <w:rsid w:val="003044C2"/>
    <w:rsid w:val="0030480E"/>
    <w:rsid w:val="003067A5"/>
    <w:rsid w:val="0031024C"/>
    <w:rsid w:val="003118B2"/>
    <w:rsid w:val="00312B75"/>
    <w:rsid w:val="0032033D"/>
    <w:rsid w:val="00325B94"/>
    <w:rsid w:val="00325DD1"/>
    <w:rsid w:val="003261D5"/>
    <w:rsid w:val="003362DF"/>
    <w:rsid w:val="00341264"/>
    <w:rsid w:val="00344694"/>
    <w:rsid w:val="00344B0C"/>
    <w:rsid w:val="0034680A"/>
    <w:rsid w:val="0035032D"/>
    <w:rsid w:val="003528A2"/>
    <w:rsid w:val="00353EA3"/>
    <w:rsid w:val="00354DF1"/>
    <w:rsid w:val="00355C42"/>
    <w:rsid w:val="003603E1"/>
    <w:rsid w:val="003611E0"/>
    <w:rsid w:val="0036377D"/>
    <w:rsid w:val="003655D6"/>
    <w:rsid w:val="00372A97"/>
    <w:rsid w:val="003763E0"/>
    <w:rsid w:val="00383878"/>
    <w:rsid w:val="0038463D"/>
    <w:rsid w:val="00387F76"/>
    <w:rsid w:val="00390BBC"/>
    <w:rsid w:val="00393BC4"/>
    <w:rsid w:val="00397594"/>
    <w:rsid w:val="00397D3C"/>
    <w:rsid w:val="003A0866"/>
    <w:rsid w:val="003A1E2E"/>
    <w:rsid w:val="003A5D1E"/>
    <w:rsid w:val="003A714C"/>
    <w:rsid w:val="003A736D"/>
    <w:rsid w:val="003B0D96"/>
    <w:rsid w:val="003B3C12"/>
    <w:rsid w:val="003B3D3E"/>
    <w:rsid w:val="003B7B9F"/>
    <w:rsid w:val="003C1363"/>
    <w:rsid w:val="003C4151"/>
    <w:rsid w:val="003C464C"/>
    <w:rsid w:val="003C5598"/>
    <w:rsid w:val="003C755B"/>
    <w:rsid w:val="003E3A67"/>
    <w:rsid w:val="003E3F6E"/>
    <w:rsid w:val="003E4B47"/>
    <w:rsid w:val="003E5075"/>
    <w:rsid w:val="003F0A91"/>
    <w:rsid w:val="003F1351"/>
    <w:rsid w:val="003F2643"/>
    <w:rsid w:val="003F480D"/>
    <w:rsid w:val="003F4B4D"/>
    <w:rsid w:val="003F4B87"/>
    <w:rsid w:val="003F507E"/>
    <w:rsid w:val="003F5F60"/>
    <w:rsid w:val="003F77BC"/>
    <w:rsid w:val="004000E3"/>
    <w:rsid w:val="00401E58"/>
    <w:rsid w:val="00401FEB"/>
    <w:rsid w:val="004039F1"/>
    <w:rsid w:val="00407450"/>
    <w:rsid w:val="0041122E"/>
    <w:rsid w:val="004114FB"/>
    <w:rsid w:val="004124B6"/>
    <w:rsid w:val="004251AD"/>
    <w:rsid w:val="00425B5D"/>
    <w:rsid w:val="00427984"/>
    <w:rsid w:val="00433956"/>
    <w:rsid w:val="00434868"/>
    <w:rsid w:val="00437CBD"/>
    <w:rsid w:val="00440A33"/>
    <w:rsid w:val="00443291"/>
    <w:rsid w:val="00444927"/>
    <w:rsid w:val="0044680D"/>
    <w:rsid w:val="00446A2D"/>
    <w:rsid w:val="004517B6"/>
    <w:rsid w:val="0045235A"/>
    <w:rsid w:val="0046040B"/>
    <w:rsid w:val="00463A49"/>
    <w:rsid w:val="004673CC"/>
    <w:rsid w:val="00467F20"/>
    <w:rsid w:val="00475C42"/>
    <w:rsid w:val="004776C9"/>
    <w:rsid w:val="00481A4E"/>
    <w:rsid w:val="004831B8"/>
    <w:rsid w:val="00483460"/>
    <w:rsid w:val="00484458"/>
    <w:rsid w:val="00486F0D"/>
    <w:rsid w:val="004900EA"/>
    <w:rsid w:val="00491A86"/>
    <w:rsid w:val="004921D9"/>
    <w:rsid w:val="0049273D"/>
    <w:rsid w:val="00497A23"/>
    <w:rsid w:val="004A0E26"/>
    <w:rsid w:val="004B6428"/>
    <w:rsid w:val="004B6D06"/>
    <w:rsid w:val="004B6E9E"/>
    <w:rsid w:val="004C69EF"/>
    <w:rsid w:val="004D0670"/>
    <w:rsid w:val="004D398A"/>
    <w:rsid w:val="004D3C82"/>
    <w:rsid w:val="004D3FF9"/>
    <w:rsid w:val="004D6890"/>
    <w:rsid w:val="004E7141"/>
    <w:rsid w:val="004F12A0"/>
    <w:rsid w:val="00501421"/>
    <w:rsid w:val="005032DC"/>
    <w:rsid w:val="00504F34"/>
    <w:rsid w:val="00510B28"/>
    <w:rsid w:val="00513E71"/>
    <w:rsid w:val="00514795"/>
    <w:rsid w:val="00523999"/>
    <w:rsid w:val="00523F72"/>
    <w:rsid w:val="0052425D"/>
    <w:rsid w:val="00530273"/>
    <w:rsid w:val="00530284"/>
    <w:rsid w:val="00531174"/>
    <w:rsid w:val="00531694"/>
    <w:rsid w:val="00537E14"/>
    <w:rsid w:val="00541C04"/>
    <w:rsid w:val="00544959"/>
    <w:rsid w:val="00551570"/>
    <w:rsid w:val="00551A2D"/>
    <w:rsid w:val="005523F4"/>
    <w:rsid w:val="00554F7C"/>
    <w:rsid w:val="00557F35"/>
    <w:rsid w:val="00560EB1"/>
    <w:rsid w:val="00562268"/>
    <w:rsid w:val="005644ED"/>
    <w:rsid w:val="005673EB"/>
    <w:rsid w:val="0057003B"/>
    <w:rsid w:val="00580633"/>
    <w:rsid w:val="00581EA7"/>
    <w:rsid w:val="005846A3"/>
    <w:rsid w:val="00591549"/>
    <w:rsid w:val="00591709"/>
    <w:rsid w:val="005A5D7C"/>
    <w:rsid w:val="005A6DDD"/>
    <w:rsid w:val="005B1C19"/>
    <w:rsid w:val="005B34E4"/>
    <w:rsid w:val="005B43B4"/>
    <w:rsid w:val="005B5569"/>
    <w:rsid w:val="005B616E"/>
    <w:rsid w:val="005C25DD"/>
    <w:rsid w:val="005C2E21"/>
    <w:rsid w:val="005C4741"/>
    <w:rsid w:val="005C487E"/>
    <w:rsid w:val="005C7467"/>
    <w:rsid w:val="005D0213"/>
    <w:rsid w:val="005D775F"/>
    <w:rsid w:val="005E0C70"/>
    <w:rsid w:val="005E1F26"/>
    <w:rsid w:val="005E68FC"/>
    <w:rsid w:val="005F1305"/>
    <w:rsid w:val="005F1688"/>
    <w:rsid w:val="005F3C22"/>
    <w:rsid w:val="005F62EB"/>
    <w:rsid w:val="005F6912"/>
    <w:rsid w:val="00603F5F"/>
    <w:rsid w:val="0060598F"/>
    <w:rsid w:val="00605B1C"/>
    <w:rsid w:val="00605B4A"/>
    <w:rsid w:val="00611234"/>
    <w:rsid w:val="00613557"/>
    <w:rsid w:val="006145D6"/>
    <w:rsid w:val="0061509A"/>
    <w:rsid w:val="006201EE"/>
    <w:rsid w:val="006204E0"/>
    <w:rsid w:val="006220DA"/>
    <w:rsid w:val="006235A9"/>
    <w:rsid w:val="00623E35"/>
    <w:rsid w:val="006331D0"/>
    <w:rsid w:val="0064344A"/>
    <w:rsid w:val="0064380C"/>
    <w:rsid w:val="006470C0"/>
    <w:rsid w:val="00647804"/>
    <w:rsid w:val="00651908"/>
    <w:rsid w:val="00655F85"/>
    <w:rsid w:val="00663C90"/>
    <w:rsid w:val="00664651"/>
    <w:rsid w:val="0066682F"/>
    <w:rsid w:val="00670181"/>
    <w:rsid w:val="00670247"/>
    <w:rsid w:val="006706A4"/>
    <w:rsid w:val="00673D36"/>
    <w:rsid w:val="00674C83"/>
    <w:rsid w:val="0067639C"/>
    <w:rsid w:val="006777BA"/>
    <w:rsid w:val="00682C77"/>
    <w:rsid w:val="00686084"/>
    <w:rsid w:val="0069102F"/>
    <w:rsid w:val="00696950"/>
    <w:rsid w:val="006A3E3B"/>
    <w:rsid w:val="006A53A7"/>
    <w:rsid w:val="006A5DAE"/>
    <w:rsid w:val="006B02FD"/>
    <w:rsid w:val="006B1073"/>
    <w:rsid w:val="006B18CB"/>
    <w:rsid w:val="006B1CB3"/>
    <w:rsid w:val="006B2DB7"/>
    <w:rsid w:val="006B40CC"/>
    <w:rsid w:val="006C0CA7"/>
    <w:rsid w:val="006C2250"/>
    <w:rsid w:val="006C2CB8"/>
    <w:rsid w:val="006C3A4D"/>
    <w:rsid w:val="006C5FF3"/>
    <w:rsid w:val="006C68FB"/>
    <w:rsid w:val="006D30F1"/>
    <w:rsid w:val="006E1DC0"/>
    <w:rsid w:val="006F1A4E"/>
    <w:rsid w:val="006F4EA7"/>
    <w:rsid w:val="006F5B98"/>
    <w:rsid w:val="0070748C"/>
    <w:rsid w:val="007222C7"/>
    <w:rsid w:val="00723914"/>
    <w:rsid w:val="00725BFE"/>
    <w:rsid w:val="00725DBC"/>
    <w:rsid w:val="00725ED9"/>
    <w:rsid w:val="00727807"/>
    <w:rsid w:val="00732230"/>
    <w:rsid w:val="00735293"/>
    <w:rsid w:val="00735632"/>
    <w:rsid w:val="0074179D"/>
    <w:rsid w:val="00742358"/>
    <w:rsid w:val="0074368C"/>
    <w:rsid w:val="0074624E"/>
    <w:rsid w:val="00747D31"/>
    <w:rsid w:val="007544E0"/>
    <w:rsid w:val="00763D83"/>
    <w:rsid w:val="007658E2"/>
    <w:rsid w:val="00766CAE"/>
    <w:rsid w:val="00770CC6"/>
    <w:rsid w:val="007737B3"/>
    <w:rsid w:val="00774DB4"/>
    <w:rsid w:val="00774F7C"/>
    <w:rsid w:val="00776F2D"/>
    <w:rsid w:val="007846D7"/>
    <w:rsid w:val="00784B50"/>
    <w:rsid w:val="00785F98"/>
    <w:rsid w:val="007860F1"/>
    <w:rsid w:val="00786EA1"/>
    <w:rsid w:val="00792E13"/>
    <w:rsid w:val="00797A19"/>
    <w:rsid w:val="007A2EA1"/>
    <w:rsid w:val="007A3FF6"/>
    <w:rsid w:val="007A45BC"/>
    <w:rsid w:val="007A5A73"/>
    <w:rsid w:val="007A5CCF"/>
    <w:rsid w:val="007A64EE"/>
    <w:rsid w:val="007B21CA"/>
    <w:rsid w:val="007C0EB0"/>
    <w:rsid w:val="007C1D6D"/>
    <w:rsid w:val="007D0D66"/>
    <w:rsid w:val="007D13C9"/>
    <w:rsid w:val="007D4636"/>
    <w:rsid w:val="007D520C"/>
    <w:rsid w:val="007D70E2"/>
    <w:rsid w:val="007D7C4B"/>
    <w:rsid w:val="007E0E59"/>
    <w:rsid w:val="007E1CC8"/>
    <w:rsid w:val="007E1E20"/>
    <w:rsid w:val="007E407E"/>
    <w:rsid w:val="007E4405"/>
    <w:rsid w:val="007E47DA"/>
    <w:rsid w:val="007E5133"/>
    <w:rsid w:val="007F1F34"/>
    <w:rsid w:val="007F3CB7"/>
    <w:rsid w:val="007F4479"/>
    <w:rsid w:val="007F6C70"/>
    <w:rsid w:val="00800549"/>
    <w:rsid w:val="00800551"/>
    <w:rsid w:val="0080394C"/>
    <w:rsid w:val="008118F4"/>
    <w:rsid w:val="00813F4F"/>
    <w:rsid w:val="0081782C"/>
    <w:rsid w:val="008200D7"/>
    <w:rsid w:val="00823F94"/>
    <w:rsid w:val="008250DF"/>
    <w:rsid w:val="008260C2"/>
    <w:rsid w:val="008324B3"/>
    <w:rsid w:val="008348D8"/>
    <w:rsid w:val="008357EC"/>
    <w:rsid w:val="008437F3"/>
    <w:rsid w:val="008458C2"/>
    <w:rsid w:val="0085061B"/>
    <w:rsid w:val="00852378"/>
    <w:rsid w:val="0085489E"/>
    <w:rsid w:val="00856F5B"/>
    <w:rsid w:val="008602CB"/>
    <w:rsid w:val="00870C0C"/>
    <w:rsid w:val="00871607"/>
    <w:rsid w:val="00873F7F"/>
    <w:rsid w:val="0087448F"/>
    <w:rsid w:val="00875DED"/>
    <w:rsid w:val="00876A38"/>
    <w:rsid w:val="0087701C"/>
    <w:rsid w:val="00883712"/>
    <w:rsid w:val="008843D9"/>
    <w:rsid w:val="00885F7F"/>
    <w:rsid w:val="00892707"/>
    <w:rsid w:val="008A1C7D"/>
    <w:rsid w:val="008A24DA"/>
    <w:rsid w:val="008A393F"/>
    <w:rsid w:val="008B0C0F"/>
    <w:rsid w:val="008B1957"/>
    <w:rsid w:val="008B1EDE"/>
    <w:rsid w:val="008B3CEB"/>
    <w:rsid w:val="008C06EE"/>
    <w:rsid w:val="008C0CA5"/>
    <w:rsid w:val="008C1788"/>
    <w:rsid w:val="008C5F70"/>
    <w:rsid w:val="008D38C4"/>
    <w:rsid w:val="008D4DE6"/>
    <w:rsid w:val="008E371C"/>
    <w:rsid w:val="008E43C1"/>
    <w:rsid w:val="008E5EA8"/>
    <w:rsid w:val="008E6ADF"/>
    <w:rsid w:val="008F0C11"/>
    <w:rsid w:val="008F0DC4"/>
    <w:rsid w:val="008F373F"/>
    <w:rsid w:val="008F7BF2"/>
    <w:rsid w:val="00901157"/>
    <w:rsid w:val="00902B77"/>
    <w:rsid w:val="00902EBD"/>
    <w:rsid w:val="00905BB7"/>
    <w:rsid w:val="009063E3"/>
    <w:rsid w:val="00906C37"/>
    <w:rsid w:val="00906FC4"/>
    <w:rsid w:val="009070CA"/>
    <w:rsid w:val="00907A11"/>
    <w:rsid w:val="009108A6"/>
    <w:rsid w:val="00915C9F"/>
    <w:rsid w:val="009202FD"/>
    <w:rsid w:val="009255A1"/>
    <w:rsid w:val="00937482"/>
    <w:rsid w:val="009411B1"/>
    <w:rsid w:val="00942B9E"/>
    <w:rsid w:val="00944976"/>
    <w:rsid w:val="009479E4"/>
    <w:rsid w:val="0095056E"/>
    <w:rsid w:val="009520D4"/>
    <w:rsid w:val="00952324"/>
    <w:rsid w:val="00953074"/>
    <w:rsid w:val="00955944"/>
    <w:rsid w:val="00956AEC"/>
    <w:rsid w:val="00957468"/>
    <w:rsid w:val="00961690"/>
    <w:rsid w:val="00962709"/>
    <w:rsid w:val="009639AC"/>
    <w:rsid w:val="009756A8"/>
    <w:rsid w:val="00975954"/>
    <w:rsid w:val="00975C6E"/>
    <w:rsid w:val="00976032"/>
    <w:rsid w:val="00983BB7"/>
    <w:rsid w:val="009844DF"/>
    <w:rsid w:val="00985C69"/>
    <w:rsid w:val="009877A2"/>
    <w:rsid w:val="00990DFC"/>
    <w:rsid w:val="00990E2C"/>
    <w:rsid w:val="0099131F"/>
    <w:rsid w:val="0099139B"/>
    <w:rsid w:val="009916E3"/>
    <w:rsid w:val="0099596B"/>
    <w:rsid w:val="009A0812"/>
    <w:rsid w:val="009A1038"/>
    <w:rsid w:val="009A2239"/>
    <w:rsid w:val="009A457B"/>
    <w:rsid w:val="009B4FA5"/>
    <w:rsid w:val="009B5E61"/>
    <w:rsid w:val="009B7ECC"/>
    <w:rsid w:val="009D0182"/>
    <w:rsid w:val="009D02B8"/>
    <w:rsid w:val="009D16A6"/>
    <w:rsid w:val="009D3471"/>
    <w:rsid w:val="009D41F2"/>
    <w:rsid w:val="009D4BA4"/>
    <w:rsid w:val="009D5952"/>
    <w:rsid w:val="009E2582"/>
    <w:rsid w:val="009E4C62"/>
    <w:rsid w:val="009F2315"/>
    <w:rsid w:val="009F3662"/>
    <w:rsid w:val="009F41F3"/>
    <w:rsid w:val="009F742D"/>
    <w:rsid w:val="00A0087A"/>
    <w:rsid w:val="00A00CE1"/>
    <w:rsid w:val="00A048E3"/>
    <w:rsid w:val="00A05401"/>
    <w:rsid w:val="00A05C49"/>
    <w:rsid w:val="00A07590"/>
    <w:rsid w:val="00A1066C"/>
    <w:rsid w:val="00A17B19"/>
    <w:rsid w:val="00A212A0"/>
    <w:rsid w:val="00A212CE"/>
    <w:rsid w:val="00A21380"/>
    <w:rsid w:val="00A22B1A"/>
    <w:rsid w:val="00A23C32"/>
    <w:rsid w:val="00A27584"/>
    <w:rsid w:val="00A303B2"/>
    <w:rsid w:val="00A320BE"/>
    <w:rsid w:val="00A33241"/>
    <w:rsid w:val="00A35EEF"/>
    <w:rsid w:val="00A409ED"/>
    <w:rsid w:val="00A419DC"/>
    <w:rsid w:val="00A41FED"/>
    <w:rsid w:val="00A51E3B"/>
    <w:rsid w:val="00A533FD"/>
    <w:rsid w:val="00A564CC"/>
    <w:rsid w:val="00A70BAB"/>
    <w:rsid w:val="00A72B30"/>
    <w:rsid w:val="00A7432B"/>
    <w:rsid w:val="00A74448"/>
    <w:rsid w:val="00A74F45"/>
    <w:rsid w:val="00A83AA5"/>
    <w:rsid w:val="00A83EC7"/>
    <w:rsid w:val="00A90B11"/>
    <w:rsid w:val="00A960E0"/>
    <w:rsid w:val="00A96138"/>
    <w:rsid w:val="00A9656E"/>
    <w:rsid w:val="00A97ABD"/>
    <w:rsid w:val="00AA1029"/>
    <w:rsid w:val="00AA2915"/>
    <w:rsid w:val="00AA3DE5"/>
    <w:rsid w:val="00AB04E6"/>
    <w:rsid w:val="00AB0563"/>
    <w:rsid w:val="00AB5A97"/>
    <w:rsid w:val="00AB5C6A"/>
    <w:rsid w:val="00AC0939"/>
    <w:rsid w:val="00AC0D73"/>
    <w:rsid w:val="00AC3DCD"/>
    <w:rsid w:val="00AC6A1C"/>
    <w:rsid w:val="00AC6ABB"/>
    <w:rsid w:val="00AD04C2"/>
    <w:rsid w:val="00AD06C5"/>
    <w:rsid w:val="00AD10BE"/>
    <w:rsid w:val="00AD2B3E"/>
    <w:rsid w:val="00AD3765"/>
    <w:rsid w:val="00AD4C64"/>
    <w:rsid w:val="00AE197D"/>
    <w:rsid w:val="00AE52BB"/>
    <w:rsid w:val="00AE68A4"/>
    <w:rsid w:val="00AE6BAC"/>
    <w:rsid w:val="00AE766E"/>
    <w:rsid w:val="00AE7C55"/>
    <w:rsid w:val="00AF1C2A"/>
    <w:rsid w:val="00AF1C6C"/>
    <w:rsid w:val="00AF2E86"/>
    <w:rsid w:val="00B0059E"/>
    <w:rsid w:val="00B00852"/>
    <w:rsid w:val="00B02ECD"/>
    <w:rsid w:val="00B0536E"/>
    <w:rsid w:val="00B064E4"/>
    <w:rsid w:val="00B11265"/>
    <w:rsid w:val="00B1552F"/>
    <w:rsid w:val="00B2465B"/>
    <w:rsid w:val="00B24ECE"/>
    <w:rsid w:val="00B2618D"/>
    <w:rsid w:val="00B37545"/>
    <w:rsid w:val="00B37936"/>
    <w:rsid w:val="00B451FE"/>
    <w:rsid w:val="00B46753"/>
    <w:rsid w:val="00B53D7E"/>
    <w:rsid w:val="00B5419E"/>
    <w:rsid w:val="00B56602"/>
    <w:rsid w:val="00B57AE2"/>
    <w:rsid w:val="00B57E99"/>
    <w:rsid w:val="00B61787"/>
    <w:rsid w:val="00B62451"/>
    <w:rsid w:val="00B66ECC"/>
    <w:rsid w:val="00B700D9"/>
    <w:rsid w:val="00B737B2"/>
    <w:rsid w:val="00B741A2"/>
    <w:rsid w:val="00B87EBD"/>
    <w:rsid w:val="00B9041D"/>
    <w:rsid w:val="00B90FD1"/>
    <w:rsid w:val="00B93F7E"/>
    <w:rsid w:val="00B953B9"/>
    <w:rsid w:val="00BA382F"/>
    <w:rsid w:val="00BA5169"/>
    <w:rsid w:val="00BA5176"/>
    <w:rsid w:val="00BA7833"/>
    <w:rsid w:val="00BB131B"/>
    <w:rsid w:val="00BB5A6B"/>
    <w:rsid w:val="00BC51A9"/>
    <w:rsid w:val="00BD0EA2"/>
    <w:rsid w:val="00BD16EA"/>
    <w:rsid w:val="00BD22A9"/>
    <w:rsid w:val="00BD253A"/>
    <w:rsid w:val="00BD3EF8"/>
    <w:rsid w:val="00BD67CC"/>
    <w:rsid w:val="00BE1627"/>
    <w:rsid w:val="00BE17A8"/>
    <w:rsid w:val="00BE6D98"/>
    <w:rsid w:val="00BF4D53"/>
    <w:rsid w:val="00BF6F56"/>
    <w:rsid w:val="00C00DD3"/>
    <w:rsid w:val="00C07B48"/>
    <w:rsid w:val="00C10DD9"/>
    <w:rsid w:val="00C11779"/>
    <w:rsid w:val="00C12288"/>
    <w:rsid w:val="00C14D0C"/>
    <w:rsid w:val="00C20832"/>
    <w:rsid w:val="00C222E9"/>
    <w:rsid w:val="00C224C8"/>
    <w:rsid w:val="00C23308"/>
    <w:rsid w:val="00C23E0C"/>
    <w:rsid w:val="00C3484D"/>
    <w:rsid w:val="00C40FB2"/>
    <w:rsid w:val="00C411BE"/>
    <w:rsid w:val="00C448CB"/>
    <w:rsid w:val="00C47CF2"/>
    <w:rsid w:val="00C51BA6"/>
    <w:rsid w:val="00C60FF5"/>
    <w:rsid w:val="00C61506"/>
    <w:rsid w:val="00C637E4"/>
    <w:rsid w:val="00C769DC"/>
    <w:rsid w:val="00C80962"/>
    <w:rsid w:val="00C845C6"/>
    <w:rsid w:val="00C8463F"/>
    <w:rsid w:val="00C865F0"/>
    <w:rsid w:val="00C87F20"/>
    <w:rsid w:val="00C902BD"/>
    <w:rsid w:val="00CA3BF8"/>
    <w:rsid w:val="00CA6B64"/>
    <w:rsid w:val="00CB0258"/>
    <w:rsid w:val="00CB5E46"/>
    <w:rsid w:val="00CB6CE6"/>
    <w:rsid w:val="00CC01CC"/>
    <w:rsid w:val="00CD285D"/>
    <w:rsid w:val="00CD632F"/>
    <w:rsid w:val="00CD710E"/>
    <w:rsid w:val="00CE070C"/>
    <w:rsid w:val="00CE0952"/>
    <w:rsid w:val="00CE1BE5"/>
    <w:rsid w:val="00CE5305"/>
    <w:rsid w:val="00CE5A9C"/>
    <w:rsid w:val="00CE7210"/>
    <w:rsid w:val="00CF0229"/>
    <w:rsid w:val="00CF73A1"/>
    <w:rsid w:val="00D03C07"/>
    <w:rsid w:val="00D06007"/>
    <w:rsid w:val="00D068D2"/>
    <w:rsid w:val="00D104EC"/>
    <w:rsid w:val="00D13462"/>
    <w:rsid w:val="00D17016"/>
    <w:rsid w:val="00D312F8"/>
    <w:rsid w:val="00D32C46"/>
    <w:rsid w:val="00D41765"/>
    <w:rsid w:val="00D42200"/>
    <w:rsid w:val="00D472DB"/>
    <w:rsid w:val="00D51900"/>
    <w:rsid w:val="00D54087"/>
    <w:rsid w:val="00D600A7"/>
    <w:rsid w:val="00D63B30"/>
    <w:rsid w:val="00D6552D"/>
    <w:rsid w:val="00D65C9A"/>
    <w:rsid w:val="00D670E6"/>
    <w:rsid w:val="00D67A94"/>
    <w:rsid w:val="00D74683"/>
    <w:rsid w:val="00D76514"/>
    <w:rsid w:val="00D77F56"/>
    <w:rsid w:val="00D81A7D"/>
    <w:rsid w:val="00D81D67"/>
    <w:rsid w:val="00D850D5"/>
    <w:rsid w:val="00D857B5"/>
    <w:rsid w:val="00D90BC3"/>
    <w:rsid w:val="00D92267"/>
    <w:rsid w:val="00D94418"/>
    <w:rsid w:val="00D95A88"/>
    <w:rsid w:val="00DA5678"/>
    <w:rsid w:val="00DB3DE2"/>
    <w:rsid w:val="00DB4E65"/>
    <w:rsid w:val="00DC01D3"/>
    <w:rsid w:val="00DC2DCF"/>
    <w:rsid w:val="00DC391B"/>
    <w:rsid w:val="00DC7814"/>
    <w:rsid w:val="00DD25A8"/>
    <w:rsid w:val="00DE19EE"/>
    <w:rsid w:val="00DE3470"/>
    <w:rsid w:val="00DE40EA"/>
    <w:rsid w:val="00DE4197"/>
    <w:rsid w:val="00DE4F99"/>
    <w:rsid w:val="00DF0F3F"/>
    <w:rsid w:val="00DF1BF5"/>
    <w:rsid w:val="00DF30DD"/>
    <w:rsid w:val="00DF3C92"/>
    <w:rsid w:val="00DF585D"/>
    <w:rsid w:val="00E05C00"/>
    <w:rsid w:val="00E07948"/>
    <w:rsid w:val="00E12364"/>
    <w:rsid w:val="00E12E55"/>
    <w:rsid w:val="00E1454A"/>
    <w:rsid w:val="00E17592"/>
    <w:rsid w:val="00E20333"/>
    <w:rsid w:val="00E2262D"/>
    <w:rsid w:val="00E22DFD"/>
    <w:rsid w:val="00E26B0B"/>
    <w:rsid w:val="00E40D76"/>
    <w:rsid w:val="00E45224"/>
    <w:rsid w:val="00E453D4"/>
    <w:rsid w:val="00E46858"/>
    <w:rsid w:val="00E52EB6"/>
    <w:rsid w:val="00E52F35"/>
    <w:rsid w:val="00E53AE0"/>
    <w:rsid w:val="00E53F8B"/>
    <w:rsid w:val="00E56A29"/>
    <w:rsid w:val="00E63D16"/>
    <w:rsid w:val="00E64757"/>
    <w:rsid w:val="00E7047F"/>
    <w:rsid w:val="00E70815"/>
    <w:rsid w:val="00E7136E"/>
    <w:rsid w:val="00E82651"/>
    <w:rsid w:val="00E83458"/>
    <w:rsid w:val="00E85768"/>
    <w:rsid w:val="00E86599"/>
    <w:rsid w:val="00E94A7B"/>
    <w:rsid w:val="00E95B5B"/>
    <w:rsid w:val="00EA11A7"/>
    <w:rsid w:val="00EA1A08"/>
    <w:rsid w:val="00EA687A"/>
    <w:rsid w:val="00EB30DE"/>
    <w:rsid w:val="00EB3CC8"/>
    <w:rsid w:val="00EB4AB8"/>
    <w:rsid w:val="00EB4CAB"/>
    <w:rsid w:val="00EB657E"/>
    <w:rsid w:val="00EB668D"/>
    <w:rsid w:val="00EC0668"/>
    <w:rsid w:val="00EC16E0"/>
    <w:rsid w:val="00EC3AEF"/>
    <w:rsid w:val="00EC7735"/>
    <w:rsid w:val="00EE49CC"/>
    <w:rsid w:val="00EE5A22"/>
    <w:rsid w:val="00EE5DDF"/>
    <w:rsid w:val="00EE6CBF"/>
    <w:rsid w:val="00EF2820"/>
    <w:rsid w:val="00EF313C"/>
    <w:rsid w:val="00EF5E32"/>
    <w:rsid w:val="00F01C36"/>
    <w:rsid w:val="00F056A9"/>
    <w:rsid w:val="00F11190"/>
    <w:rsid w:val="00F13D3E"/>
    <w:rsid w:val="00F23A6D"/>
    <w:rsid w:val="00F27BDE"/>
    <w:rsid w:val="00F37B3F"/>
    <w:rsid w:val="00F41DDD"/>
    <w:rsid w:val="00F432FA"/>
    <w:rsid w:val="00F50A25"/>
    <w:rsid w:val="00F52CA3"/>
    <w:rsid w:val="00F53685"/>
    <w:rsid w:val="00F5465E"/>
    <w:rsid w:val="00F60CC1"/>
    <w:rsid w:val="00F61333"/>
    <w:rsid w:val="00F61E8D"/>
    <w:rsid w:val="00F63747"/>
    <w:rsid w:val="00F63DB3"/>
    <w:rsid w:val="00F64A2E"/>
    <w:rsid w:val="00F66AFE"/>
    <w:rsid w:val="00F66FF0"/>
    <w:rsid w:val="00F67AB3"/>
    <w:rsid w:val="00F70C09"/>
    <w:rsid w:val="00F711C0"/>
    <w:rsid w:val="00F71AC2"/>
    <w:rsid w:val="00F72270"/>
    <w:rsid w:val="00F77F35"/>
    <w:rsid w:val="00F84432"/>
    <w:rsid w:val="00F906B5"/>
    <w:rsid w:val="00F90A7C"/>
    <w:rsid w:val="00F9162E"/>
    <w:rsid w:val="00F947EB"/>
    <w:rsid w:val="00F97A69"/>
    <w:rsid w:val="00F97DFF"/>
    <w:rsid w:val="00FA273F"/>
    <w:rsid w:val="00FA2849"/>
    <w:rsid w:val="00FA37DA"/>
    <w:rsid w:val="00FA4EB5"/>
    <w:rsid w:val="00FA7666"/>
    <w:rsid w:val="00FB2A29"/>
    <w:rsid w:val="00FB726C"/>
    <w:rsid w:val="00FB7777"/>
    <w:rsid w:val="00FD0453"/>
    <w:rsid w:val="00FD2FFF"/>
    <w:rsid w:val="00FF52AB"/>
    <w:rsid w:val="00FF6317"/>
    <w:rsid w:val="03D12DCD"/>
    <w:rsid w:val="03D2F46E"/>
    <w:rsid w:val="08DA0F97"/>
    <w:rsid w:val="09341014"/>
    <w:rsid w:val="0953FDB4"/>
    <w:rsid w:val="0A512230"/>
    <w:rsid w:val="0AF206CB"/>
    <w:rsid w:val="0B1AA604"/>
    <w:rsid w:val="0BC49CA1"/>
    <w:rsid w:val="0C89934F"/>
    <w:rsid w:val="0F3AC74B"/>
    <w:rsid w:val="0F6773BB"/>
    <w:rsid w:val="10153E54"/>
    <w:rsid w:val="104ABAE1"/>
    <w:rsid w:val="1185D60C"/>
    <w:rsid w:val="138DA118"/>
    <w:rsid w:val="14374D5D"/>
    <w:rsid w:val="146638C7"/>
    <w:rsid w:val="19298810"/>
    <w:rsid w:val="1B105C66"/>
    <w:rsid w:val="1D458F07"/>
    <w:rsid w:val="2211D41F"/>
    <w:rsid w:val="226611A9"/>
    <w:rsid w:val="22AB8378"/>
    <w:rsid w:val="23AC1F49"/>
    <w:rsid w:val="25354AC8"/>
    <w:rsid w:val="29FBE2E7"/>
    <w:rsid w:val="2A12E15D"/>
    <w:rsid w:val="2AC7C4D6"/>
    <w:rsid w:val="2ADB3CD9"/>
    <w:rsid w:val="2BBBD330"/>
    <w:rsid w:val="2CBB7ABE"/>
    <w:rsid w:val="330F3699"/>
    <w:rsid w:val="33B8121B"/>
    <w:rsid w:val="33D0C260"/>
    <w:rsid w:val="360BF97B"/>
    <w:rsid w:val="37E31C16"/>
    <w:rsid w:val="38EED127"/>
    <w:rsid w:val="3DD92FE5"/>
    <w:rsid w:val="3E706F45"/>
    <w:rsid w:val="404BB7F0"/>
    <w:rsid w:val="41A22F5F"/>
    <w:rsid w:val="446671D8"/>
    <w:rsid w:val="44BD5EB5"/>
    <w:rsid w:val="49892BF0"/>
    <w:rsid w:val="49972702"/>
    <w:rsid w:val="4A5A7174"/>
    <w:rsid w:val="4B2A083C"/>
    <w:rsid w:val="4D03F440"/>
    <w:rsid w:val="50F71A9B"/>
    <w:rsid w:val="51339B9F"/>
    <w:rsid w:val="51B27199"/>
    <w:rsid w:val="53001D54"/>
    <w:rsid w:val="549FA6E7"/>
    <w:rsid w:val="57D2686C"/>
    <w:rsid w:val="580E89AA"/>
    <w:rsid w:val="58C3476B"/>
    <w:rsid w:val="58C6DCFD"/>
    <w:rsid w:val="5BED9C02"/>
    <w:rsid w:val="5EB218A4"/>
    <w:rsid w:val="625220A9"/>
    <w:rsid w:val="62A8999D"/>
    <w:rsid w:val="6481ED65"/>
    <w:rsid w:val="64A1A235"/>
    <w:rsid w:val="67DF0880"/>
    <w:rsid w:val="69C9CB9F"/>
    <w:rsid w:val="6A1FB149"/>
    <w:rsid w:val="6A9E90C5"/>
    <w:rsid w:val="6AE5887B"/>
    <w:rsid w:val="6C260813"/>
    <w:rsid w:val="6DD38246"/>
    <w:rsid w:val="6DE42089"/>
    <w:rsid w:val="7061C9A1"/>
    <w:rsid w:val="72AE83A4"/>
    <w:rsid w:val="74B7D8D2"/>
    <w:rsid w:val="750A4B91"/>
    <w:rsid w:val="7793F739"/>
    <w:rsid w:val="77E126B4"/>
    <w:rsid w:val="7830C746"/>
    <w:rsid w:val="78B3576C"/>
    <w:rsid w:val="79F2661B"/>
    <w:rsid w:val="7B7CC4C5"/>
    <w:rsid w:val="7E1F3CFC"/>
    <w:rsid w:val="7F8901AB"/>
    <w:rsid w:val="7F9766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772AA19F-03FF-499E-8966-F4C6B7AA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paragraph" w:styleId="Heading3">
    <w:name w:val="heading 3"/>
    <w:basedOn w:val="Normal"/>
    <w:next w:val="Normal"/>
    <w:link w:val="Heading3Char"/>
    <w:unhideWhenUsed/>
    <w:qFormat/>
    <w:rsid w:val="00AC093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uiPriority w:val="99"/>
    <w:rsid w:val="00171495"/>
    <w:rPr>
      <w:sz w:val="18"/>
      <w:szCs w:val="18"/>
    </w:rPr>
  </w:style>
  <w:style w:type="paragraph" w:styleId="CommentText">
    <w:name w:val="annotation text"/>
    <w:basedOn w:val="Normal"/>
    <w:link w:val="CommentTextChar"/>
    <w:uiPriority w:val="99"/>
    <w:rsid w:val="00171495"/>
    <w:rPr>
      <w:szCs w:val="24"/>
    </w:rPr>
  </w:style>
  <w:style w:type="character" w:customStyle="1" w:styleId="CommentTextChar">
    <w:name w:val="Comment Text Char"/>
    <w:basedOn w:val="DefaultParagraphFont"/>
    <w:link w:val="CommentText"/>
    <w:uiPriority w:val="99"/>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875DED"/>
    <w:rPr>
      <w:rFonts w:ascii="Courier" w:hAnsi="Courier"/>
      <w:snapToGrid w:val="0"/>
      <w:sz w:val="24"/>
    </w:rPr>
  </w:style>
  <w:style w:type="character" w:customStyle="1" w:styleId="cf01">
    <w:name w:val="cf01"/>
    <w:basedOn w:val="DefaultParagraphFont"/>
    <w:rsid w:val="00F97A69"/>
    <w:rPr>
      <w:rFonts w:ascii="Segoe UI" w:hAnsi="Segoe UI" w:cs="Segoe UI" w:hint="default"/>
      <w:sz w:val="18"/>
      <w:szCs w:val="18"/>
    </w:rPr>
  </w:style>
  <w:style w:type="paragraph" w:customStyle="1" w:styleId="paragraph">
    <w:name w:val="paragraph"/>
    <w:basedOn w:val="Normal"/>
    <w:rsid w:val="008357EC"/>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8357EC"/>
  </w:style>
  <w:style w:type="character" w:customStyle="1" w:styleId="eop">
    <w:name w:val="eop"/>
    <w:basedOn w:val="DefaultParagraphFont"/>
    <w:rsid w:val="008357EC"/>
  </w:style>
  <w:style w:type="character" w:customStyle="1" w:styleId="Heading3Char">
    <w:name w:val="Heading 3 Char"/>
    <w:basedOn w:val="DefaultParagraphFont"/>
    <w:link w:val="Heading3"/>
    <w:rsid w:val="00AC0939"/>
    <w:rPr>
      <w:rFonts w:asciiTheme="majorHAnsi" w:eastAsiaTheme="majorEastAsia" w:hAnsiTheme="majorHAnsi" w:cstheme="majorBidi"/>
      <w:snapToGrid w:val="0"/>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ia-kanru@norc.org" TargetMode="External" /><Relationship Id="rId11" Type="http://schemas.openxmlformats.org/officeDocument/2006/relationships/hyperlink" Target="mailto:torres-jessica@norc.org" TargetMode="External" /><Relationship Id="rId12" Type="http://schemas.openxmlformats.org/officeDocument/2006/relationships/hyperlink" Target="mailto:watts-mark@norc.org"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performance.gov/cx/assets/files/a11-280.pdf" TargetMode="External" /><Relationship Id="rId9" Type="http://schemas.openxmlformats.org/officeDocument/2006/relationships/hyperlink" Target="mailto:kelcey.curtis@vm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customXml/itemProps2.xml><?xml version="1.0" encoding="utf-8"?>
<ds:datastoreItem xmlns:ds="http://schemas.openxmlformats.org/officeDocument/2006/customXml" ds:itemID="{E487C561-8A05-48DF-B79E-DBE66DED0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b21d7c55-a42f-4630-af4e-029feb707175"/>
  </ds:schemaRefs>
</ds:datastoreItem>
</file>

<file path=customXml/itemProps4.xml><?xml version="1.0" encoding="utf-8"?>
<ds:datastoreItem xmlns:ds="http://schemas.openxmlformats.org/officeDocument/2006/customXml" ds:itemID="{4E1D7FD3-770C-46B4-A488-6F776A79B810}">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85</TotalTime>
  <Pages>13</Pages>
  <Words>5430</Words>
  <Characters>30954</Characters>
  <Application>Microsoft Office Word</Application>
  <DocSecurity>0</DocSecurity>
  <Lines>257</Lines>
  <Paragraphs>72</Paragraphs>
  <ScaleCrop>false</ScaleCrop>
  <Company>AMS, USDA</Company>
  <LinksUpToDate>false</LinksUpToDate>
  <CharactersWithSpaces>36312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(LARC-B713)[eMITS]</cp:lastModifiedBy>
  <cp:revision>21</cp:revision>
  <cp:lastPrinted>2016-09-09T21:05:00Z</cp:lastPrinted>
  <dcterms:created xsi:type="dcterms:W3CDTF">2024-09-20T19:13:00Z</dcterms:created>
  <dcterms:modified xsi:type="dcterms:W3CDTF">2024-10-09T19:19:00Z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0x0101008AFCF212A206F542A69881B05AB75D44</vt:lpwstr>
  </property>
  <property fmtid="{D5CDD505-2E9C-101B-9397-08002B2CF9AE}" pid="4" name="MediaServiceImageTags">
    <vt:lpwstr/>
  </property>
  <property fmtid="{D5CDD505-2E9C-101B-9397-08002B2CF9AE}" pid="5" name="Order">
    <vt:r8>117400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