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B4787" w:rsidRPr="006C1C06" w:rsidP="00C70420" w14:paraId="04D74E1A" w14:textId="77777777">
      <w:pPr>
        <w:tabs>
          <w:tab w:val="left" w:pos="9360"/>
        </w:tabs>
        <w:jc w:val="center"/>
        <w:rPr>
          <w:rFonts w:ascii="Arial" w:hAnsi="Arial" w:cs="Arial"/>
          <w:b/>
          <w:sz w:val="36"/>
          <w:szCs w:val="36"/>
        </w:rPr>
      </w:pPr>
      <w:r w:rsidRPr="006C1C06">
        <w:rPr>
          <w:rFonts w:ascii="Arial" w:hAnsi="Arial" w:cs="Arial"/>
          <w:b/>
          <w:sz w:val="36"/>
          <w:szCs w:val="36"/>
        </w:rPr>
        <w:t>Nonprofit Program Office (NPPO</w:t>
      </w:r>
      <w:r w:rsidRPr="006C1C06" w:rsidR="00216A4D">
        <w:rPr>
          <w:rFonts w:ascii="Arial" w:hAnsi="Arial" w:cs="Arial"/>
          <w:b/>
          <w:sz w:val="36"/>
          <w:szCs w:val="36"/>
        </w:rPr>
        <w:t>)</w:t>
      </w:r>
    </w:p>
    <w:p w:rsidR="00CB4787" w:rsidRPr="00B173A4" w:rsidP="00CB4787" w14:paraId="52DBEEEC" w14:textId="77777777">
      <w:pPr>
        <w:jc w:val="center"/>
        <w:rPr>
          <w:rFonts w:ascii="Arial" w:hAnsi="Arial" w:cs="Arial"/>
          <w:b/>
          <w:sz w:val="32"/>
          <w:szCs w:val="32"/>
        </w:rPr>
      </w:pPr>
      <w:r w:rsidRPr="00B173A4">
        <w:rPr>
          <w:rFonts w:ascii="Arial" w:hAnsi="Arial" w:cs="Arial"/>
          <w:b/>
          <w:sz w:val="32"/>
          <w:szCs w:val="32"/>
        </w:rPr>
        <w:t xml:space="preserve">NPC Audit Action Items </w:t>
      </w:r>
      <w:r w:rsidRPr="00B173A4">
        <w:rPr>
          <w:rFonts w:ascii="Arial" w:hAnsi="Arial" w:cs="Arial"/>
          <w:b/>
          <w:sz w:val="32"/>
          <w:szCs w:val="32"/>
        </w:rPr>
        <w:t>Remediation Plans</w:t>
      </w:r>
    </w:p>
    <w:p w:rsidR="00CB4787" w:rsidRPr="006C1C06" w:rsidP="00CB4787" w14:paraId="5A69A568" w14:textId="77777777">
      <w:pPr>
        <w:jc w:val="center"/>
        <w:rPr>
          <w:rFonts w:ascii="Arial" w:hAnsi="Arial" w:cs="Arial"/>
          <w:b/>
          <w:sz w:val="26"/>
          <w:szCs w:val="26"/>
        </w:rPr>
      </w:pPr>
      <w:r w:rsidRPr="006C1C06">
        <w:rPr>
          <w:rFonts w:ascii="Arial" w:hAnsi="Arial" w:cs="Arial"/>
          <w:b/>
          <w:sz w:val="26"/>
          <w:szCs w:val="26"/>
        </w:rPr>
        <w:t xml:space="preserve">For </w:t>
      </w:r>
      <w:r w:rsidRPr="006C1C06">
        <w:rPr>
          <w:rFonts w:ascii="Arial" w:hAnsi="Arial" w:cs="Arial"/>
          <w:b/>
          <w:sz w:val="26"/>
          <w:szCs w:val="26"/>
        </w:rPr>
        <w:t>NPC Material Weaknesses, Significant D</w:t>
      </w:r>
      <w:r w:rsidR="006C1C06">
        <w:rPr>
          <w:rFonts w:ascii="Arial" w:hAnsi="Arial" w:cs="Arial"/>
          <w:b/>
          <w:sz w:val="26"/>
          <w:szCs w:val="26"/>
        </w:rPr>
        <w:t>eficiencies</w:t>
      </w:r>
      <w:r w:rsidRPr="006C1C06">
        <w:rPr>
          <w:rFonts w:ascii="Arial" w:hAnsi="Arial" w:cs="Arial"/>
          <w:b/>
          <w:sz w:val="26"/>
          <w:szCs w:val="26"/>
        </w:rPr>
        <w:t xml:space="preserve">, Deficiencies, and </w:t>
      </w:r>
      <w:r w:rsidR="003E7B15">
        <w:rPr>
          <w:rFonts w:ascii="Arial" w:hAnsi="Arial" w:cs="Arial"/>
          <w:b/>
          <w:sz w:val="26"/>
          <w:szCs w:val="26"/>
        </w:rPr>
        <w:t xml:space="preserve">Auditor </w:t>
      </w:r>
      <w:r w:rsidRPr="006C1C06">
        <w:rPr>
          <w:rFonts w:ascii="Arial" w:hAnsi="Arial" w:cs="Arial"/>
          <w:b/>
          <w:sz w:val="26"/>
          <w:szCs w:val="26"/>
        </w:rPr>
        <w:t>Recommendations</w:t>
      </w:r>
    </w:p>
    <w:p w:rsidR="00CB4787" w:rsidRPr="006C1C06" w:rsidP="00CB4787" w14:paraId="21FB602C" w14:textId="2AA877F4">
      <w:pPr>
        <w:jc w:val="center"/>
        <w:rPr>
          <w:rFonts w:ascii="Arial" w:hAnsi="Arial" w:cs="Arial"/>
          <w:b/>
          <w:sz w:val="26"/>
          <w:szCs w:val="26"/>
        </w:rPr>
      </w:pPr>
      <w:r w:rsidRPr="006C1C06">
        <w:rPr>
          <w:rFonts w:ascii="Arial" w:hAnsi="Arial" w:cs="Arial"/>
          <w:b/>
          <w:sz w:val="26"/>
          <w:szCs w:val="26"/>
        </w:rPr>
        <w:t xml:space="preserve">Arising from Year-end Audits by Independent </w:t>
      </w:r>
      <w:r w:rsidR="003E7B15">
        <w:rPr>
          <w:rFonts w:ascii="Arial" w:hAnsi="Arial" w:cs="Arial"/>
          <w:b/>
          <w:sz w:val="26"/>
          <w:szCs w:val="26"/>
        </w:rPr>
        <w:t xml:space="preserve">Outside </w:t>
      </w:r>
      <w:r w:rsidRPr="006C1C06">
        <w:rPr>
          <w:rFonts w:ascii="Arial" w:hAnsi="Arial" w:cs="Arial"/>
          <w:b/>
          <w:sz w:val="26"/>
          <w:szCs w:val="26"/>
        </w:rPr>
        <w:t>Auditors</w:t>
      </w:r>
    </w:p>
    <w:p w:rsidR="000F2F14" w:rsidP="006C1C06" w14:paraId="134BB068" w14:textId="437E603F">
      <w:pPr>
        <w:jc w:val="center"/>
        <w:rPr>
          <w:rFonts w:ascii="Arial" w:hAnsi="Arial" w:cs="Arial"/>
          <w:b/>
          <w:sz w:val="28"/>
          <w:szCs w:val="28"/>
          <w:u w:val="single"/>
        </w:rPr>
      </w:pPr>
      <w:r w:rsidRPr="006568C8">
        <w:rPr>
          <w:noProof/>
        </w:rPr>
        <mc:AlternateContent>
          <mc:Choice Requires="wps">
            <w:drawing>
              <wp:anchor distT="0" distB="0" distL="0" distR="0" simplePos="0" relativeHeight="251658240" behindDoc="1" locked="0" layoutInCell="1" allowOverlap="1">
                <wp:simplePos x="0" y="0"/>
                <wp:positionH relativeFrom="page">
                  <wp:posOffset>982980</wp:posOffset>
                </wp:positionH>
                <wp:positionV relativeFrom="paragraph">
                  <wp:posOffset>206375</wp:posOffset>
                </wp:positionV>
                <wp:extent cx="8074025" cy="77470"/>
                <wp:effectExtent l="0" t="0" r="0" b="0"/>
                <wp:wrapTopAndBottom/>
                <wp:docPr id="101" name="Freeform 5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8074025" cy="77470"/>
                        </a:xfrm>
                        <a:custGeom>
                          <a:avLst/>
                          <a:gdLst>
                            <a:gd name="T0" fmla="+- 0 715 715"/>
                            <a:gd name="T1" fmla="*/ T0 w 10810"/>
                            <a:gd name="T2" fmla="+- 0 11525 715"/>
                            <a:gd name="T3" fmla="*/ T2 w 10810"/>
                          </a:gdLst>
                          <a:cxnLst>
                            <a:cxn ang="0">
                              <a:pos x="T1" y="0"/>
                            </a:cxn>
                            <a:cxn ang="0">
                              <a:pos x="T3" y="0"/>
                            </a:cxn>
                          </a:cxnLst>
                          <a:rect l="0" t="0" r="r" b="b"/>
                          <a:pathLst>
                            <a:path fill="norm" w="10810" stroke="1">
                              <a:moveTo>
                                <a:pt x="0" y="0"/>
                              </a:moveTo>
                              <a:lnTo>
                                <a:pt x="10810" y="0"/>
                              </a:lnTo>
                            </a:path>
                          </a:pathLst>
                        </a:custGeom>
                        <a:noFill/>
                        <a:ln w="1545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59" o:spid="_x0000_s1025" style="width:635.75pt;height:6.1pt;margin-top:16.25pt;margin-left:77.4pt;mso-height-percent:0;mso-height-relative:page;mso-position-horizontal-relative:page;mso-width-percent:0;mso-width-relative:page;mso-wrap-distance-bottom:0;mso-wrap-distance-left:0;mso-wrap-distance-right:0;mso-wrap-distance-top:0;mso-wrap-style:square;position:absolute;visibility:visible;v-text-anchor:top;z-index:-251657216" coordsize="10810,77470" path="m,l10810,e" filled="f" strokeweight="1.22pt">
                <v:path arrowok="t" o:connecttype="custom" o:connectlocs="0,0;8074025,0" o:connectangles="0,0"/>
                <w10:wrap type="topAndBottom"/>
              </v:shape>
            </w:pict>
          </mc:Fallback>
        </mc:AlternateContent>
      </w:r>
    </w:p>
    <w:p w:rsidR="000F2F14" w:rsidRPr="00205413" w:rsidP="000F2F14" w14:paraId="667A7E3E" w14:textId="264A8256">
      <w:pPr>
        <w:pStyle w:val="BodyText"/>
        <w:spacing w:line="249" w:lineRule="auto"/>
        <w:ind w:left="147" w:right="145"/>
        <w:rPr>
          <w:rFonts w:ascii="Arial" w:hAnsi="Arial" w:cs="Arial"/>
          <w:sz w:val="22"/>
          <w:szCs w:val="22"/>
        </w:rPr>
      </w:pPr>
      <w:r w:rsidRPr="00205413">
        <w:rPr>
          <w:b/>
          <w:bCs/>
          <w:sz w:val="22"/>
          <w:szCs w:val="22"/>
        </w:rPr>
        <w:t>VA Burden Statement:</w:t>
      </w:r>
      <w:r w:rsidRPr="00205413">
        <w:rPr>
          <w:sz w:val="22"/>
          <w:szCs w:val="22"/>
        </w:rPr>
        <w:t xml:space="preserve">  An agency may not conduct or sponsor, and a person is not required to respond to, a collection of information unless it displays a currently valid OMB control number. The OMB control number for this project is 2900-</w:t>
      </w:r>
      <w:r>
        <w:rPr>
          <w:sz w:val="22"/>
          <w:szCs w:val="22"/>
        </w:rPr>
        <w:t>0783</w:t>
      </w:r>
      <w:r w:rsidRPr="00205413">
        <w:rPr>
          <w:sz w:val="22"/>
          <w:szCs w:val="22"/>
        </w:rPr>
        <w:t>, and it expires XX/XX/20X</w:t>
      </w:r>
      <w:r>
        <w:rPr>
          <w:sz w:val="22"/>
          <w:szCs w:val="22"/>
        </w:rPr>
        <w:t>X</w:t>
      </w:r>
      <w:r w:rsidRPr="00205413">
        <w:rPr>
          <w:sz w:val="22"/>
          <w:szCs w:val="22"/>
        </w:rPr>
        <w:t xml:space="preserve">. Public reporting burden for this collection of information is estimated to average </w:t>
      </w:r>
      <w:r w:rsidR="00C75C56">
        <w:rPr>
          <w:sz w:val="22"/>
          <w:szCs w:val="22"/>
        </w:rPr>
        <w:t>1</w:t>
      </w:r>
      <w:r w:rsidR="00556796">
        <w:rPr>
          <w:sz w:val="22"/>
          <w:szCs w:val="22"/>
        </w:rPr>
        <w:t>4</w:t>
      </w:r>
      <w:r w:rsidR="00C75C56">
        <w:rPr>
          <w:sz w:val="22"/>
          <w:szCs w:val="22"/>
        </w:rPr>
        <w:t>2 minute</w:t>
      </w:r>
      <w:r>
        <w:rPr>
          <w:sz w:val="22"/>
          <w:szCs w:val="22"/>
        </w:rPr>
        <w:t>s</w:t>
      </w:r>
      <w:r w:rsidRPr="00205413">
        <w:rPr>
          <w:sz w:val="22"/>
          <w:szCs w:val="22"/>
        </w:rPr>
        <w:t xml:space="preserve"> per respondent, per year, including the time for reviewing instructions, searching existing data sources, gathering and maintaining the data needed, and completing and reviewing the collection of information. Send comments regarding this burden estimate and any other aspect of this collection of information, including suggestions for reducing the burden, to VA Reports Clearance Officer at </w:t>
      </w:r>
      <w:hyperlink r:id="rId4" w:history="1">
        <w:r w:rsidRPr="00205413">
          <w:rPr>
            <w:rStyle w:val="Hyperlink"/>
            <w:sz w:val="22"/>
            <w:szCs w:val="22"/>
          </w:rPr>
          <w:t>VACOPaperworkReduAct@va.gov</w:t>
        </w:r>
      </w:hyperlink>
      <w:r w:rsidRPr="00205413">
        <w:rPr>
          <w:sz w:val="22"/>
          <w:szCs w:val="22"/>
        </w:rPr>
        <w:t>. Please refer to OMB Control No. 2900-</w:t>
      </w:r>
      <w:r>
        <w:rPr>
          <w:sz w:val="22"/>
          <w:szCs w:val="22"/>
        </w:rPr>
        <w:t>0783</w:t>
      </w:r>
      <w:r w:rsidRPr="00205413">
        <w:rPr>
          <w:sz w:val="22"/>
          <w:szCs w:val="22"/>
        </w:rPr>
        <w:t xml:space="preserve"> in any correspondence. Do not send your completed VA Form </w:t>
      </w:r>
      <w:r>
        <w:rPr>
          <w:sz w:val="22"/>
          <w:szCs w:val="22"/>
        </w:rPr>
        <w:t>10-10073</w:t>
      </w:r>
      <w:r w:rsidR="00704EDB">
        <w:rPr>
          <w:sz w:val="22"/>
          <w:szCs w:val="22"/>
        </w:rPr>
        <w:t>A</w:t>
      </w:r>
      <w:r w:rsidRPr="00205413">
        <w:rPr>
          <w:sz w:val="22"/>
          <w:szCs w:val="22"/>
        </w:rPr>
        <w:t xml:space="preserve"> to this email address</w:t>
      </w:r>
      <w:r w:rsidRPr="00205413" w:rsidR="00255E75">
        <w:rPr>
          <w:sz w:val="22"/>
          <w:szCs w:val="22"/>
        </w:rPr>
        <w:t>.</w:t>
      </w:r>
      <w:r w:rsidRPr="00205413" w:rsidR="00255E75">
        <w:rPr>
          <w:rFonts w:ascii="Arial" w:hAnsi="Arial" w:cs="Arial"/>
          <w:sz w:val="22"/>
          <w:szCs w:val="22"/>
        </w:rPr>
        <w:t xml:space="preserve">  </w:t>
      </w:r>
    </w:p>
    <w:p w:rsidR="00255E75" w:rsidRPr="00205413" w:rsidP="000F2F14" w14:paraId="78DF8653" w14:textId="77777777">
      <w:pPr>
        <w:pStyle w:val="BodyText"/>
        <w:spacing w:line="249" w:lineRule="auto"/>
        <w:ind w:left="147" w:right="145"/>
        <w:rPr>
          <w:sz w:val="22"/>
          <w:szCs w:val="22"/>
        </w:rPr>
      </w:pPr>
    </w:p>
    <w:p w:rsidR="000F2F14" w:rsidRPr="006B1D60" w:rsidP="000F2F14" w14:paraId="044A0A96" w14:textId="07B8FC1B">
      <w:pPr>
        <w:pStyle w:val="Default"/>
        <w:ind w:left="147"/>
        <w:rPr>
          <w:sz w:val="22"/>
          <w:szCs w:val="22"/>
        </w:rPr>
      </w:pPr>
      <w:r w:rsidRPr="00205413">
        <w:rPr>
          <w:noProof/>
          <w:sz w:val="22"/>
          <w:szCs w:val="22"/>
        </w:rPr>
        <mc:AlternateContent>
          <mc:Choice Requires="wps">
            <w:drawing>
              <wp:anchor distT="0" distB="0" distL="0" distR="0" simplePos="0" relativeHeight="251660288" behindDoc="1" locked="0" layoutInCell="1" allowOverlap="1">
                <wp:simplePos x="0" y="0"/>
                <wp:positionH relativeFrom="margin">
                  <wp:align>center</wp:align>
                </wp:positionH>
                <wp:positionV relativeFrom="paragraph">
                  <wp:posOffset>1407934</wp:posOffset>
                </wp:positionV>
                <wp:extent cx="8074025" cy="77470"/>
                <wp:effectExtent l="0" t="0" r="0" b="0"/>
                <wp:wrapTopAndBottom/>
                <wp:docPr id="1" name="Freeform 5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8074025" cy="77470"/>
                        </a:xfrm>
                        <a:custGeom>
                          <a:avLst/>
                          <a:gdLst>
                            <a:gd name="T0" fmla="+- 0 715 715"/>
                            <a:gd name="T1" fmla="*/ T0 w 10810"/>
                            <a:gd name="T2" fmla="+- 0 11525 715"/>
                            <a:gd name="T3" fmla="*/ T2 w 10810"/>
                          </a:gdLst>
                          <a:cxnLst>
                            <a:cxn ang="0">
                              <a:pos x="T1" y="0"/>
                            </a:cxn>
                            <a:cxn ang="0">
                              <a:pos x="T3" y="0"/>
                            </a:cxn>
                          </a:cxnLst>
                          <a:rect l="0" t="0" r="r" b="b"/>
                          <a:pathLst>
                            <a:path fill="norm" w="10810" stroke="1">
                              <a:moveTo>
                                <a:pt x="0" y="0"/>
                              </a:moveTo>
                              <a:lnTo>
                                <a:pt x="10810" y="0"/>
                              </a:lnTo>
                            </a:path>
                          </a:pathLst>
                        </a:custGeom>
                        <a:noFill/>
                        <a:ln w="1545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59" o:spid="_x0000_s1026" style="width:635.75pt;height:6.1pt;margin-top:110.85pt;margin-left:0;mso-height-percent:0;mso-height-relative:page;mso-position-horizontal:center;mso-position-horizontal-relative:margin;mso-width-percent:0;mso-width-relative:page;mso-wrap-distance-bottom:0;mso-wrap-distance-left:0;mso-wrap-distance-right:0;mso-wrap-distance-top:0;mso-wrap-style:square;position:absolute;visibility:visible;v-text-anchor:top;z-index:-251655168" coordsize="10810,77470" path="m,l10810,e" filled="f" strokeweight="1.22pt">
                <v:path arrowok="t" o:connecttype="custom" o:connectlocs="0,0;8074025,0" o:connectangles="0,0"/>
                <w10:wrap type="topAndBottom"/>
              </v:shape>
            </w:pict>
          </mc:Fallback>
        </mc:AlternateContent>
      </w:r>
      <w:r w:rsidRPr="00205413">
        <w:rPr>
          <w:b/>
          <w:bCs/>
          <w:sz w:val="22"/>
          <w:szCs w:val="22"/>
        </w:rPr>
        <w:t xml:space="preserve">Privacy Act Statement:  </w:t>
      </w:r>
      <w:r w:rsidRPr="00205413">
        <w:rPr>
          <w:sz w:val="22"/>
          <w:szCs w:val="22"/>
        </w:rPr>
        <w:t>VA is asking you to provide the</w:t>
      </w:r>
      <w:r w:rsidRPr="000A3BA9">
        <w:rPr>
          <w:sz w:val="22"/>
          <w:szCs w:val="22"/>
        </w:rPr>
        <w:t xml:space="preserve"> information requested in this form under the authority of 38 U.S</w:t>
      </w:r>
      <w:r w:rsidRPr="008C15F7">
        <w:rPr>
          <w:sz w:val="22"/>
          <w:szCs w:val="22"/>
        </w:rPr>
        <w:t xml:space="preserve">.C. section </w:t>
      </w:r>
      <w:r w:rsidRPr="008C15F7" w:rsidR="008C15F7">
        <w:rPr>
          <w:sz w:val="22"/>
          <w:szCs w:val="22"/>
        </w:rPr>
        <w:t>7366</w:t>
      </w:r>
      <w:r w:rsidRPr="008C15F7">
        <w:rPr>
          <w:sz w:val="22"/>
          <w:szCs w:val="22"/>
        </w:rPr>
        <w:t xml:space="preserve"> </w:t>
      </w:r>
      <w:r w:rsidRPr="008C15F7">
        <w:rPr>
          <w:sz w:val="22"/>
          <w:szCs w:val="22"/>
        </w:rPr>
        <w:t>in</w:t>
      </w:r>
      <w:r w:rsidRPr="000A3BA9">
        <w:rPr>
          <w:sz w:val="22"/>
          <w:szCs w:val="22"/>
        </w:rPr>
        <w:t xml:space="preserve"> order for</w:t>
      </w:r>
      <w:r w:rsidRPr="000A3BA9">
        <w:rPr>
          <w:sz w:val="22"/>
          <w:szCs w:val="22"/>
        </w:rPr>
        <w:t xml:space="preserve"> </w:t>
      </w:r>
      <w:r w:rsidRPr="000A3BA9" w:rsidR="000A3BA9">
        <w:rPr>
          <w:sz w:val="22"/>
          <w:szCs w:val="22"/>
        </w:rPr>
        <w:t xml:space="preserve">the </w:t>
      </w:r>
      <w:r w:rsidRPr="000A3BA9">
        <w:rPr>
          <w:sz w:val="22"/>
          <w:szCs w:val="22"/>
        </w:rPr>
        <w:t xml:space="preserve">VA </w:t>
      </w:r>
      <w:r w:rsidRPr="000A3BA9" w:rsidR="000A3BA9">
        <w:rPr>
          <w:sz w:val="22"/>
          <w:szCs w:val="22"/>
        </w:rPr>
        <w:t xml:space="preserve">NPPO </w:t>
      </w:r>
      <w:r w:rsidR="00DB13FB">
        <w:rPr>
          <w:sz w:val="22"/>
          <w:szCs w:val="22"/>
        </w:rPr>
        <w:t xml:space="preserve">to </w:t>
      </w:r>
      <w:r w:rsidRPr="000A3BA9" w:rsidR="000A3BA9">
        <w:rPr>
          <w:sz w:val="22"/>
          <w:szCs w:val="22"/>
        </w:rPr>
        <w:t xml:space="preserve">maintain oversight, both operational and financial, for </w:t>
      </w:r>
      <w:r w:rsidR="00C114CB">
        <w:rPr>
          <w:sz w:val="22"/>
          <w:szCs w:val="22"/>
        </w:rPr>
        <w:t xml:space="preserve">your </w:t>
      </w:r>
      <w:r w:rsidRPr="000A3BA9" w:rsidR="000A3BA9">
        <w:rPr>
          <w:sz w:val="22"/>
          <w:szCs w:val="22"/>
        </w:rPr>
        <w:t xml:space="preserve">NPC and </w:t>
      </w:r>
      <w:r w:rsidR="000A3BA9">
        <w:rPr>
          <w:sz w:val="22"/>
          <w:szCs w:val="22"/>
        </w:rPr>
        <w:t xml:space="preserve">assure </w:t>
      </w:r>
      <w:r w:rsidRPr="000A3BA9" w:rsidR="000A3BA9">
        <w:rPr>
          <w:sz w:val="22"/>
          <w:szCs w:val="22"/>
        </w:rPr>
        <w:t xml:space="preserve">that any problems and opportunities for improvements found by independent outside auditors are </w:t>
      </w:r>
      <w:r w:rsidR="00C114CB">
        <w:rPr>
          <w:sz w:val="22"/>
          <w:szCs w:val="22"/>
        </w:rPr>
        <w:t>addressed</w:t>
      </w:r>
      <w:r w:rsidR="00DB13FB">
        <w:rPr>
          <w:sz w:val="22"/>
          <w:szCs w:val="22"/>
        </w:rPr>
        <w:t xml:space="preserve"> and </w:t>
      </w:r>
      <w:r w:rsidRPr="000A3BA9" w:rsidR="000A3BA9">
        <w:rPr>
          <w:sz w:val="22"/>
          <w:szCs w:val="22"/>
        </w:rPr>
        <w:t xml:space="preserve">allow </w:t>
      </w:r>
      <w:r w:rsidR="00DB13FB">
        <w:rPr>
          <w:sz w:val="22"/>
          <w:szCs w:val="22"/>
        </w:rPr>
        <w:t xml:space="preserve">the </w:t>
      </w:r>
      <w:r w:rsidRPr="000A3BA9" w:rsidR="000A3BA9">
        <w:rPr>
          <w:sz w:val="22"/>
          <w:szCs w:val="22"/>
        </w:rPr>
        <w:t xml:space="preserve">NPPO to have constructive input into remediation plans. </w:t>
      </w:r>
      <w:r w:rsidRPr="000A3BA9">
        <w:rPr>
          <w:sz w:val="22"/>
          <w:szCs w:val="22"/>
        </w:rPr>
        <w:t>VA may disclose the information that you put on th</w:t>
      </w:r>
      <w:r w:rsidR="00C114CB">
        <w:rPr>
          <w:sz w:val="22"/>
          <w:szCs w:val="22"/>
        </w:rPr>
        <w:t>is</w:t>
      </w:r>
      <w:r w:rsidRPr="006B1D60">
        <w:rPr>
          <w:sz w:val="22"/>
          <w:szCs w:val="22"/>
        </w:rPr>
        <w:t xml:space="preserve"> form as permitted by law. VA may make a "routine use" disclosure of the information for: civil or criminal law enforcement; congressional communications; the collection of money owed to the United States; litigation in which the United States is a party or has interest; the administration of VA programs, including verification of your eligibility to participate; and personnel administration. You </w:t>
      </w:r>
      <w:r w:rsidR="009843FD">
        <w:rPr>
          <w:sz w:val="22"/>
          <w:szCs w:val="22"/>
        </w:rPr>
        <w:t xml:space="preserve">must provide the </w:t>
      </w:r>
      <w:r>
        <w:rPr>
          <w:sz w:val="22"/>
          <w:szCs w:val="22"/>
        </w:rPr>
        <w:t>requested</w:t>
      </w:r>
      <w:r w:rsidRPr="006B1D60">
        <w:rPr>
          <w:sz w:val="22"/>
          <w:szCs w:val="22"/>
        </w:rPr>
        <w:t xml:space="preserve"> information to VA</w:t>
      </w:r>
      <w:r w:rsidR="009843FD">
        <w:rPr>
          <w:sz w:val="22"/>
          <w:szCs w:val="22"/>
        </w:rPr>
        <w:t xml:space="preserve"> to continue participation with the NPPO as an NPC</w:t>
      </w:r>
      <w:r w:rsidRPr="006B1D60">
        <w:rPr>
          <w:sz w:val="22"/>
          <w:szCs w:val="22"/>
        </w:rPr>
        <w:t xml:space="preserve">. </w:t>
      </w:r>
      <w:r>
        <w:rPr>
          <w:sz w:val="22"/>
          <w:szCs w:val="22"/>
        </w:rPr>
        <w:t>This information</w:t>
      </w:r>
      <w:r w:rsidRPr="006B1D60">
        <w:rPr>
          <w:sz w:val="22"/>
          <w:szCs w:val="22"/>
        </w:rPr>
        <w:t xml:space="preserve"> also may be used for other purposes</w:t>
      </w:r>
      <w:r>
        <w:rPr>
          <w:sz w:val="22"/>
          <w:szCs w:val="22"/>
        </w:rPr>
        <w:t xml:space="preserve"> as</w:t>
      </w:r>
      <w:r w:rsidRPr="006B1D60">
        <w:rPr>
          <w:sz w:val="22"/>
          <w:szCs w:val="22"/>
        </w:rPr>
        <w:t xml:space="preserve"> authorized or required by la</w:t>
      </w:r>
      <w:r>
        <w:rPr>
          <w:sz w:val="22"/>
          <w:szCs w:val="22"/>
        </w:rPr>
        <w:t>w.</w:t>
      </w:r>
    </w:p>
    <w:p w:rsidR="000F2F14" w:rsidRPr="00B03F13" w:rsidP="006C1C06" w14:paraId="20B3F075" w14:textId="4C705299">
      <w:pPr>
        <w:jc w:val="center"/>
        <w:rPr>
          <w:rFonts w:ascii="Arial" w:hAnsi="Arial" w:cs="Arial"/>
          <w:b/>
          <w:sz w:val="20"/>
          <w:szCs w:val="20"/>
          <w:u w:val="single"/>
        </w:rPr>
      </w:pPr>
    </w:p>
    <w:p w:rsidR="006C1C06" w:rsidRPr="00F541CC" w:rsidP="006C1C06" w14:paraId="3683515F" w14:textId="1870A46C">
      <w:pPr>
        <w:jc w:val="center"/>
        <w:rPr>
          <w:rFonts w:ascii="Arial" w:hAnsi="Arial" w:cs="Arial"/>
          <w:b/>
          <w:sz w:val="28"/>
          <w:szCs w:val="28"/>
          <w:u w:val="single"/>
        </w:rPr>
      </w:pPr>
      <w:r w:rsidRPr="00F541CC">
        <w:rPr>
          <w:rFonts w:ascii="Arial" w:hAnsi="Arial" w:cs="Arial"/>
          <w:b/>
          <w:sz w:val="28"/>
          <w:szCs w:val="28"/>
          <w:u w:val="single"/>
        </w:rPr>
        <w:t>Introduction</w:t>
      </w:r>
      <w:r>
        <w:rPr>
          <w:rFonts w:ascii="Arial" w:hAnsi="Arial" w:cs="Arial"/>
          <w:b/>
          <w:sz w:val="28"/>
          <w:szCs w:val="28"/>
          <w:u w:val="single"/>
        </w:rPr>
        <w:t xml:space="preserve"> and Instructions</w:t>
      </w:r>
    </w:p>
    <w:p w:rsidR="006C1C06" w:rsidRPr="00607592" w:rsidP="006C1C06" w14:paraId="66D5757D" w14:textId="77777777">
      <w:pPr>
        <w:rPr>
          <w:rFonts w:ascii="Arial" w:hAnsi="Arial" w:cs="Arial"/>
        </w:rPr>
      </w:pPr>
    </w:p>
    <w:p w:rsidR="006C1C06" w:rsidRPr="00607592" w:rsidP="006C1C06" w14:paraId="26091D4B" w14:textId="77777777">
      <w:pPr>
        <w:pStyle w:val="BodyText"/>
        <w:jc w:val="left"/>
        <w:rPr>
          <w:rFonts w:ascii="Arial" w:hAnsi="Arial" w:cs="Arial"/>
          <w:szCs w:val="24"/>
        </w:rPr>
      </w:pPr>
    </w:p>
    <w:p w:rsidR="006C1C06" w:rsidP="006C1C06" w14:paraId="46B59AC4" w14:textId="77777777">
      <w:pPr>
        <w:pStyle w:val="BodyText"/>
        <w:jc w:val="left"/>
        <w:rPr>
          <w:rFonts w:ascii="Arial" w:hAnsi="Arial" w:cs="Arial"/>
        </w:rPr>
      </w:pPr>
      <w:r w:rsidRPr="004D5D6D">
        <w:rPr>
          <w:rFonts w:ascii="Arial" w:hAnsi="Arial" w:cs="Arial"/>
        </w:rPr>
        <w:t xml:space="preserve">This </w:t>
      </w:r>
      <w:r>
        <w:rPr>
          <w:rFonts w:ascii="Arial" w:hAnsi="Arial" w:cs="Arial"/>
        </w:rPr>
        <w:t>NPC Audit Action Items Remediation Plans form is for use by</w:t>
      </w:r>
      <w:r w:rsidRPr="004D5D6D">
        <w:rPr>
          <w:rFonts w:ascii="Arial" w:hAnsi="Arial" w:cs="Arial"/>
        </w:rPr>
        <w:t xml:space="preserve"> the VA affiliated Nonprofit Research and Education Corporations (NPCs).  </w:t>
      </w:r>
      <w:r>
        <w:rPr>
          <w:rFonts w:ascii="Arial" w:hAnsi="Arial" w:cs="Arial"/>
        </w:rPr>
        <w:t xml:space="preserve">The form’s </w:t>
      </w:r>
      <w:r w:rsidRPr="004D5D6D">
        <w:rPr>
          <w:rFonts w:ascii="Arial" w:hAnsi="Arial" w:cs="Arial"/>
        </w:rPr>
        <w:t xml:space="preserve">primary </w:t>
      </w:r>
      <w:r>
        <w:rPr>
          <w:rFonts w:ascii="Arial" w:hAnsi="Arial" w:cs="Arial"/>
        </w:rPr>
        <w:t>purpose is to report back to the Nonprofit Program Office (NPPO) the NPC’s action plans for remedying material weaknesses, significant deficiencies, deficiencies, and for implementing auditor recommendations</w:t>
      </w:r>
      <w:r w:rsidRPr="004D5D6D">
        <w:rPr>
          <w:rFonts w:ascii="Arial" w:hAnsi="Arial" w:cs="Arial"/>
        </w:rPr>
        <w:t xml:space="preserve"> </w:t>
      </w:r>
      <w:r>
        <w:rPr>
          <w:rFonts w:ascii="Arial" w:hAnsi="Arial" w:cs="Arial"/>
        </w:rPr>
        <w:t>for improvements.</w:t>
      </w:r>
      <w:r w:rsidR="008408AD">
        <w:rPr>
          <w:rFonts w:ascii="Arial" w:hAnsi="Arial" w:cs="Arial"/>
        </w:rPr>
        <w:t xml:space="preserve">  </w:t>
      </w:r>
      <w:bookmarkStart w:id="0" w:name="_Hlk93061903"/>
      <w:r w:rsidR="008408AD">
        <w:rPr>
          <w:rFonts w:ascii="Arial" w:hAnsi="Arial" w:cs="Arial"/>
        </w:rPr>
        <w:t xml:space="preserve">The NPPO has oversight responsibility, both operational and financial, for the NPCs and needs to be sure that any problems and opportunities for improvements found by independent outside auditors are followed-up upon by the NPCs.  Also, completion of this form and its return to NPPO will allow NPPO to have </w:t>
      </w:r>
      <w:r w:rsidR="003E7B15">
        <w:rPr>
          <w:rFonts w:ascii="Arial" w:hAnsi="Arial" w:cs="Arial"/>
        </w:rPr>
        <w:t xml:space="preserve">constructive </w:t>
      </w:r>
      <w:r w:rsidR="008408AD">
        <w:rPr>
          <w:rFonts w:ascii="Arial" w:hAnsi="Arial" w:cs="Arial"/>
        </w:rPr>
        <w:t>input into the remediation plans</w:t>
      </w:r>
      <w:r w:rsidR="003E7B15">
        <w:rPr>
          <w:rFonts w:ascii="Arial" w:hAnsi="Arial" w:cs="Arial"/>
        </w:rPr>
        <w:t>.</w:t>
      </w:r>
      <w:bookmarkEnd w:id="0"/>
    </w:p>
    <w:p w:rsidR="008408AD" w:rsidP="006C1C06" w14:paraId="3FFF26D9" w14:textId="77777777">
      <w:pPr>
        <w:autoSpaceDE w:val="0"/>
        <w:autoSpaceDN w:val="0"/>
        <w:adjustRightInd w:val="0"/>
        <w:rPr>
          <w:rFonts w:ascii="Arial" w:hAnsi="Arial" w:cs="Arial"/>
        </w:rPr>
      </w:pPr>
    </w:p>
    <w:p w:rsidR="006C1C06" w:rsidP="006C1C06" w14:paraId="3A821DE9" w14:textId="502E5FC2">
      <w:pPr>
        <w:autoSpaceDE w:val="0"/>
        <w:autoSpaceDN w:val="0"/>
        <w:adjustRightInd w:val="0"/>
        <w:rPr>
          <w:rFonts w:ascii="Arial" w:hAnsi="Arial" w:cs="Arial"/>
        </w:rPr>
      </w:pPr>
      <w:r w:rsidRPr="00490BEF">
        <w:rPr>
          <w:rFonts w:ascii="Arial" w:hAnsi="Arial" w:cs="Arial"/>
        </w:rPr>
        <w:t xml:space="preserve">NPPO </w:t>
      </w:r>
      <w:r w:rsidR="008408AD">
        <w:rPr>
          <w:rFonts w:ascii="Arial" w:hAnsi="Arial" w:cs="Arial"/>
        </w:rPr>
        <w:t xml:space="preserve">uses this form as an important </w:t>
      </w:r>
      <w:r>
        <w:rPr>
          <w:rFonts w:ascii="Arial" w:hAnsi="Arial" w:cs="Arial"/>
        </w:rPr>
        <w:t xml:space="preserve">oversight </w:t>
      </w:r>
      <w:r w:rsidR="008408AD">
        <w:rPr>
          <w:rFonts w:ascii="Arial" w:hAnsi="Arial" w:cs="Arial"/>
        </w:rPr>
        <w:t>t</w:t>
      </w:r>
      <w:r w:rsidRPr="00490BEF">
        <w:rPr>
          <w:rFonts w:ascii="Arial" w:hAnsi="Arial" w:cs="Arial"/>
        </w:rPr>
        <w:t>ool.  If required by the NPPO</w:t>
      </w:r>
      <w:r w:rsidR="00880548">
        <w:rPr>
          <w:rFonts w:ascii="Arial" w:hAnsi="Arial" w:cs="Arial"/>
        </w:rPr>
        <w:t>,</w:t>
      </w:r>
      <w:r w:rsidRPr="00490BEF">
        <w:rPr>
          <w:rFonts w:ascii="Arial" w:hAnsi="Arial" w:cs="Arial"/>
        </w:rPr>
        <w:t xml:space="preserve"> then the purpose will be to </w:t>
      </w:r>
      <w:r>
        <w:rPr>
          <w:rFonts w:ascii="Arial" w:hAnsi="Arial" w:cs="Arial"/>
        </w:rPr>
        <w:t xml:space="preserve">assess the NPC’s </w:t>
      </w:r>
      <w:r w:rsidR="008408AD">
        <w:rPr>
          <w:rFonts w:ascii="Arial" w:hAnsi="Arial" w:cs="Arial"/>
        </w:rPr>
        <w:t>remediation plans for audit action items</w:t>
      </w:r>
      <w:r w:rsidRPr="00490BEF">
        <w:rPr>
          <w:rFonts w:ascii="Arial" w:hAnsi="Arial" w:cs="Arial"/>
        </w:rPr>
        <w:t xml:space="preserve">.  NPPO will make formal written recommendations </w:t>
      </w:r>
      <w:r w:rsidR="008408AD">
        <w:rPr>
          <w:rFonts w:ascii="Arial" w:hAnsi="Arial" w:cs="Arial"/>
        </w:rPr>
        <w:t>t</w:t>
      </w:r>
      <w:r w:rsidRPr="00490BEF">
        <w:rPr>
          <w:rFonts w:ascii="Arial" w:hAnsi="Arial" w:cs="Arial"/>
        </w:rPr>
        <w:t>o the NPC’s management, the related VA Medical Center Director, and the NPC’s board of directors where appropriate</w:t>
      </w:r>
      <w:r w:rsidR="008408AD">
        <w:rPr>
          <w:rFonts w:ascii="Arial" w:hAnsi="Arial" w:cs="Arial"/>
        </w:rPr>
        <w:t xml:space="preserve"> if the remediation plans are not satisfactory</w:t>
      </w:r>
      <w:r w:rsidRPr="00490BEF">
        <w:rPr>
          <w:rFonts w:ascii="Arial" w:hAnsi="Arial" w:cs="Arial"/>
        </w:rPr>
        <w:t>.</w:t>
      </w:r>
      <w:r>
        <w:rPr>
          <w:rFonts w:ascii="Arial" w:hAnsi="Arial" w:cs="Arial"/>
        </w:rPr>
        <w:t xml:space="preserve"> </w:t>
      </w:r>
    </w:p>
    <w:p w:rsidR="008408AD" w:rsidP="008408AD" w14:paraId="2CC24DA3" w14:textId="77777777">
      <w:pPr>
        <w:autoSpaceDE w:val="0"/>
        <w:autoSpaceDN w:val="0"/>
        <w:adjustRightInd w:val="0"/>
        <w:rPr>
          <w:rFonts w:ascii="Arial" w:hAnsi="Arial" w:cs="Arial"/>
          <w:szCs w:val="20"/>
        </w:rPr>
      </w:pPr>
    </w:p>
    <w:p w:rsidR="008408AD" w:rsidP="008408AD" w14:paraId="35291F76" w14:textId="77777777">
      <w:pPr>
        <w:autoSpaceDE w:val="0"/>
        <w:autoSpaceDN w:val="0"/>
        <w:adjustRightInd w:val="0"/>
        <w:rPr>
          <w:rFonts w:ascii="Arial" w:hAnsi="Arial" w:cs="Arial"/>
        </w:rPr>
      </w:pPr>
      <w:r>
        <w:rPr>
          <w:rFonts w:ascii="Arial" w:hAnsi="Arial" w:cs="Arial"/>
          <w:szCs w:val="20"/>
        </w:rPr>
        <w:t>T</w:t>
      </w:r>
      <w:r w:rsidRPr="00490BEF">
        <w:rPr>
          <w:rFonts w:ascii="Arial" w:hAnsi="Arial" w:cs="Arial"/>
        </w:rPr>
        <w:t xml:space="preserve">his </w:t>
      </w:r>
      <w:r>
        <w:rPr>
          <w:rFonts w:ascii="Arial" w:hAnsi="Arial" w:cs="Arial"/>
        </w:rPr>
        <w:t>information collection is</w:t>
      </w:r>
      <w:r w:rsidRPr="00490BEF">
        <w:rPr>
          <w:rFonts w:ascii="Arial" w:hAnsi="Arial" w:cs="Arial"/>
        </w:rPr>
        <w:t xml:space="preserve"> mandatory </w:t>
      </w:r>
      <w:r>
        <w:rPr>
          <w:rFonts w:ascii="Arial" w:hAnsi="Arial" w:cs="Arial"/>
        </w:rPr>
        <w:t>for NPCs that have audit action items reported by their independent outside auditors.  Not all of the NPCs will have audit action items reported and no response will be needed from</w:t>
      </w:r>
      <w:r w:rsidR="003E7B15">
        <w:rPr>
          <w:rFonts w:ascii="Arial" w:hAnsi="Arial" w:cs="Arial"/>
        </w:rPr>
        <w:t xml:space="preserve"> those that have no audit action items.</w:t>
      </w:r>
      <w:r>
        <w:rPr>
          <w:rFonts w:ascii="Arial" w:hAnsi="Arial" w:cs="Arial"/>
        </w:rPr>
        <w:t xml:space="preserve">  </w:t>
      </w:r>
    </w:p>
    <w:p w:rsidR="006C1C06" w:rsidP="006C1C06" w14:paraId="05A8C305" w14:textId="77777777">
      <w:pPr>
        <w:autoSpaceDE w:val="0"/>
        <w:autoSpaceDN w:val="0"/>
        <w:adjustRightInd w:val="0"/>
        <w:rPr>
          <w:rFonts w:ascii="Arial" w:hAnsi="Arial" w:cs="Arial"/>
        </w:rPr>
      </w:pPr>
    </w:p>
    <w:p w:rsidR="006C1C06" w:rsidRPr="00490BEF" w:rsidP="006C1C06" w14:paraId="364E3F6E" w14:textId="77777777">
      <w:pPr>
        <w:autoSpaceDE w:val="0"/>
        <w:autoSpaceDN w:val="0"/>
        <w:adjustRightInd w:val="0"/>
        <w:rPr>
          <w:rFonts w:ascii="Arial" w:hAnsi="Arial" w:cs="Arial"/>
        </w:rPr>
      </w:pPr>
      <w:r w:rsidRPr="00490BEF">
        <w:rPr>
          <w:rFonts w:ascii="Arial" w:hAnsi="Arial" w:cs="Arial"/>
        </w:rPr>
        <w:t>Normally, th</w:t>
      </w:r>
      <w:r>
        <w:rPr>
          <w:rFonts w:ascii="Arial" w:hAnsi="Arial" w:cs="Arial"/>
        </w:rPr>
        <w:t xml:space="preserve">is </w:t>
      </w:r>
      <w:r w:rsidR="008408AD">
        <w:rPr>
          <w:rFonts w:ascii="Arial" w:hAnsi="Arial" w:cs="Arial"/>
        </w:rPr>
        <w:t>information request</w:t>
      </w:r>
      <w:r>
        <w:rPr>
          <w:rFonts w:ascii="Arial" w:hAnsi="Arial" w:cs="Arial"/>
        </w:rPr>
        <w:t xml:space="preserve"> </w:t>
      </w:r>
      <w:r w:rsidRPr="00490BEF">
        <w:rPr>
          <w:rFonts w:ascii="Arial" w:hAnsi="Arial" w:cs="Arial"/>
        </w:rPr>
        <w:t>will be answered by the NPC’s Executive Director</w:t>
      </w:r>
      <w:r>
        <w:rPr>
          <w:rFonts w:ascii="Arial" w:hAnsi="Arial" w:cs="Arial"/>
        </w:rPr>
        <w:t>,</w:t>
      </w:r>
      <w:r w:rsidRPr="00490BEF">
        <w:rPr>
          <w:rFonts w:ascii="Arial" w:hAnsi="Arial" w:cs="Arial"/>
        </w:rPr>
        <w:t xml:space="preserve"> Chief Executive Officer</w:t>
      </w:r>
      <w:r w:rsidR="008408AD">
        <w:rPr>
          <w:rFonts w:ascii="Arial" w:hAnsi="Arial" w:cs="Arial"/>
        </w:rPr>
        <w:t>, Chief Financial Officer, Controller</w:t>
      </w:r>
      <w:r w:rsidRPr="00490BEF">
        <w:rPr>
          <w:rFonts w:ascii="Arial" w:hAnsi="Arial" w:cs="Arial"/>
        </w:rPr>
        <w:t xml:space="preserve"> or other person with equivalent authority, ability and knowledge of the NPC’s operations</w:t>
      </w:r>
      <w:r w:rsidR="008408AD">
        <w:rPr>
          <w:rFonts w:ascii="Arial" w:hAnsi="Arial" w:cs="Arial"/>
        </w:rPr>
        <w:t xml:space="preserve">, internal controls, </w:t>
      </w:r>
      <w:r w:rsidR="00700E18">
        <w:rPr>
          <w:rFonts w:ascii="Arial" w:hAnsi="Arial" w:cs="Arial"/>
        </w:rPr>
        <w:t xml:space="preserve">financial reporting, </w:t>
      </w:r>
      <w:r w:rsidR="008408AD">
        <w:rPr>
          <w:rFonts w:ascii="Arial" w:hAnsi="Arial" w:cs="Arial"/>
        </w:rPr>
        <w:t xml:space="preserve">and accounting </w:t>
      </w:r>
      <w:r w:rsidR="003E7B15">
        <w:rPr>
          <w:rFonts w:ascii="Arial" w:hAnsi="Arial" w:cs="Arial"/>
        </w:rPr>
        <w:t xml:space="preserve">system and </w:t>
      </w:r>
      <w:r w:rsidR="008408AD">
        <w:rPr>
          <w:rFonts w:ascii="Arial" w:hAnsi="Arial" w:cs="Arial"/>
        </w:rPr>
        <w:t>procedures</w:t>
      </w:r>
      <w:r>
        <w:rPr>
          <w:rFonts w:ascii="Arial" w:hAnsi="Arial" w:cs="Arial"/>
        </w:rPr>
        <w:t>.</w:t>
      </w:r>
    </w:p>
    <w:p w:rsidR="006C1C06" w:rsidRPr="00490BEF" w:rsidP="006C1C06" w14:paraId="72E423AB" w14:textId="77777777">
      <w:pPr>
        <w:autoSpaceDE w:val="0"/>
        <w:autoSpaceDN w:val="0"/>
        <w:adjustRightInd w:val="0"/>
        <w:rPr>
          <w:rFonts w:ascii="Arial" w:hAnsi="Arial" w:cs="Arial"/>
        </w:rPr>
      </w:pPr>
    </w:p>
    <w:p w:rsidR="006C1C06" w:rsidRPr="00490BEF" w:rsidP="006C1C06" w14:paraId="3539469E" w14:textId="77777777">
      <w:pPr>
        <w:autoSpaceDE w:val="0"/>
        <w:autoSpaceDN w:val="0"/>
        <w:adjustRightInd w:val="0"/>
        <w:rPr>
          <w:rFonts w:ascii="Arial" w:hAnsi="Arial" w:cs="Arial"/>
        </w:rPr>
      </w:pPr>
      <w:r w:rsidRPr="00490BEF">
        <w:rPr>
          <w:rFonts w:ascii="Arial" w:hAnsi="Arial" w:cs="Arial"/>
        </w:rPr>
        <w:t xml:space="preserve">If you are uncertain about how to </w:t>
      </w:r>
      <w:r w:rsidR="003060F3">
        <w:rPr>
          <w:rFonts w:ascii="Arial" w:hAnsi="Arial" w:cs="Arial"/>
        </w:rPr>
        <w:t>respond to any of the audit action items listed below</w:t>
      </w:r>
      <w:r w:rsidRPr="00490BEF">
        <w:rPr>
          <w:rFonts w:ascii="Arial" w:hAnsi="Arial" w:cs="Arial"/>
        </w:rPr>
        <w:t xml:space="preserve"> then </w:t>
      </w:r>
      <w:r w:rsidR="003060F3">
        <w:rPr>
          <w:rFonts w:ascii="Arial" w:hAnsi="Arial" w:cs="Arial"/>
        </w:rPr>
        <w:t>please ask the independent outside auditor who noted them for suggested remedies</w:t>
      </w:r>
      <w:r w:rsidRPr="00490BEF">
        <w:rPr>
          <w:rFonts w:ascii="Arial" w:hAnsi="Arial" w:cs="Arial"/>
        </w:rPr>
        <w:t>.</w:t>
      </w:r>
      <w:r w:rsidR="003060F3">
        <w:rPr>
          <w:rFonts w:ascii="Arial" w:hAnsi="Arial" w:cs="Arial"/>
        </w:rPr>
        <w:t xml:space="preserve">  You may also call the NPPO to request assistance in developing satisfactory remediation plans for the action items.</w:t>
      </w:r>
      <w:r w:rsidRPr="00490BEF">
        <w:rPr>
          <w:rFonts w:ascii="Arial" w:hAnsi="Arial" w:cs="Arial"/>
        </w:rPr>
        <w:t xml:space="preserve"> </w:t>
      </w:r>
      <w:r w:rsidR="003E7B15">
        <w:rPr>
          <w:rFonts w:ascii="Arial" w:hAnsi="Arial" w:cs="Arial"/>
        </w:rPr>
        <w:t xml:space="preserve"> Please note that it is essential to get the independent outside auditors’ agreement to your remediation plan</w:t>
      </w:r>
      <w:r w:rsidR="00440F08">
        <w:rPr>
          <w:rFonts w:ascii="Arial" w:hAnsi="Arial" w:cs="Arial"/>
        </w:rPr>
        <w:t>s</w:t>
      </w:r>
      <w:r w:rsidR="003E7B15">
        <w:rPr>
          <w:rFonts w:ascii="Arial" w:hAnsi="Arial" w:cs="Arial"/>
        </w:rPr>
        <w:t xml:space="preserve"> prior to submitting </w:t>
      </w:r>
      <w:r w:rsidR="00440F08">
        <w:rPr>
          <w:rFonts w:ascii="Arial" w:hAnsi="Arial" w:cs="Arial"/>
        </w:rPr>
        <w:t>them</w:t>
      </w:r>
      <w:r w:rsidR="003E7B15">
        <w:rPr>
          <w:rFonts w:ascii="Arial" w:hAnsi="Arial" w:cs="Arial"/>
        </w:rPr>
        <w:t xml:space="preserve"> to NPPO</w:t>
      </w:r>
      <w:r w:rsidR="00440F08">
        <w:rPr>
          <w:rFonts w:ascii="Arial" w:hAnsi="Arial" w:cs="Arial"/>
        </w:rPr>
        <w:t>.</w:t>
      </w:r>
    </w:p>
    <w:p w:rsidR="006C1C06" w:rsidRPr="00490BEF" w:rsidP="006C1C06" w14:paraId="7156D9A9" w14:textId="77777777">
      <w:pPr>
        <w:autoSpaceDE w:val="0"/>
        <w:autoSpaceDN w:val="0"/>
        <w:adjustRightInd w:val="0"/>
        <w:rPr>
          <w:rFonts w:ascii="Arial" w:hAnsi="Arial" w:cs="Arial"/>
        </w:rPr>
      </w:pPr>
      <w:r w:rsidRPr="00490BEF">
        <w:rPr>
          <w:rFonts w:ascii="Arial" w:hAnsi="Arial" w:cs="Arial"/>
        </w:rPr>
        <w:t xml:space="preserve"> </w:t>
      </w:r>
    </w:p>
    <w:p w:rsidR="006C1C06" w:rsidRPr="00490BEF" w:rsidP="006C1C06" w14:paraId="2BE9266D" w14:textId="60047958">
      <w:pPr>
        <w:autoSpaceDE w:val="0"/>
        <w:autoSpaceDN w:val="0"/>
        <w:adjustRightInd w:val="0"/>
        <w:rPr>
          <w:rFonts w:ascii="Arial" w:hAnsi="Arial" w:cs="Arial"/>
        </w:rPr>
      </w:pPr>
      <w:r w:rsidRPr="00490BEF">
        <w:rPr>
          <w:rFonts w:ascii="Arial" w:hAnsi="Arial" w:cs="Arial"/>
        </w:rPr>
        <w:t xml:space="preserve">NPPO estimates that it will take a knowledgeable person an average of </w:t>
      </w:r>
      <w:r w:rsidR="003060F3">
        <w:rPr>
          <w:rFonts w:ascii="Arial" w:hAnsi="Arial" w:cs="Arial"/>
        </w:rPr>
        <w:t>two</w:t>
      </w:r>
      <w:r w:rsidRPr="00490BEF">
        <w:rPr>
          <w:rFonts w:ascii="Arial" w:hAnsi="Arial" w:cs="Arial"/>
        </w:rPr>
        <w:t xml:space="preserve"> hours to answer this </w:t>
      </w:r>
      <w:r w:rsidR="003060F3">
        <w:rPr>
          <w:rFonts w:ascii="Arial" w:hAnsi="Arial" w:cs="Arial"/>
        </w:rPr>
        <w:t>information request</w:t>
      </w:r>
      <w:r w:rsidRPr="00490BEF">
        <w:rPr>
          <w:rFonts w:ascii="Arial" w:hAnsi="Arial" w:cs="Arial"/>
        </w:rPr>
        <w:t xml:space="preserve">.  However, </w:t>
      </w:r>
      <w:r w:rsidR="003060F3">
        <w:rPr>
          <w:rFonts w:ascii="Arial" w:hAnsi="Arial" w:cs="Arial"/>
        </w:rPr>
        <w:t xml:space="preserve">some NPCs have many more audit action items than others.  </w:t>
      </w:r>
      <w:r w:rsidR="003E7B15">
        <w:rPr>
          <w:rFonts w:ascii="Arial" w:hAnsi="Arial" w:cs="Arial"/>
        </w:rPr>
        <w:t>Those that have no action items</w:t>
      </w:r>
      <w:r w:rsidR="00440F08">
        <w:rPr>
          <w:rFonts w:ascii="Arial" w:hAnsi="Arial" w:cs="Arial"/>
        </w:rPr>
        <w:t xml:space="preserve"> at all</w:t>
      </w:r>
      <w:r w:rsidR="003E7B15">
        <w:rPr>
          <w:rFonts w:ascii="Arial" w:hAnsi="Arial" w:cs="Arial"/>
        </w:rPr>
        <w:t xml:space="preserve"> will spend no time on this information collection.  Important factors determining the time required are</w:t>
      </w:r>
      <w:r w:rsidR="003060F3">
        <w:rPr>
          <w:rFonts w:ascii="Arial" w:hAnsi="Arial" w:cs="Arial"/>
        </w:rPr>
        <w:t xml:space="preserve"> </w:t>
      </w:r>
      <w:r w:rsidR="003E7B15">
        <w:rPr>
          <w:rFonts w:ascii="Arial" w:hAnsi="Arial" w:cs="Arial"/>
        </w:rPr>
        <w:t xml:space="preserve">the number of action items, the </w:t>
      </w:r>
      <w:r w:rsidR="00A854FD">
        <w:rPr>
          <w:rFonts w:ascii="Arial" w:hAnsi="Arial" w:cs="Arial"/>
        </w:rPr>
        <w:t xml:space="preserve">degree of </w:t>
      </w:r>
      <w:r w:rsidR="003E7B15">
        <w:rPr>
          <w:rFonts w:ascii="Arial" w:hAnsi="Arial" w:cs="Arial"/>
        </w:rPr>
        <w:t>complexity of the particular action items,</w:t>
      </w:r>
      <w:r w:rsidR="003060F3">
        <w:rPr>
          <w:rFonts w:ascii="Arial" w:hAnsi="Arial" w:cs="Arial"/>
        </w:rPr>
        <w:t xml:space="preserve"> </w:t>
      </w:r>
      <w:r w:rsidR="00440F08">
        <w:rPr>
          <w:rFonts w:ascii="Arial" w:hAnsi="Arial" w:cs="Arial"/>
        </w:rPr>
        <w:t xml:space="preserve">and the NPC’s size and </w:t>
      </w:r>
      <w:r w:rsidR="00A854FD">
        <w:rPr>
          <w:rFonts w:ascii="Arial" w:hAnsi="Arial" w:cs="Arial"/>
        </w:rPr>
        <w:t>its relative</w:t>
      </w:r>
      <w:r w:rsidR="00440F08">
        <w:rPr>
          <w:rFonts w:ascii="Arial" w:hAnsi="Arial" w:cs="Arial"/>
        </w:rPr>
        <w:t xml:space="preserve"> complexity</w:t>
      </w:r>
      <w:r w:rsidR="003E7B15">
        <w:rPr>
          <w:rFonts w:ascii="Arial" w:hAnsi="Arial" w:cs="Arial"/>
        </w:rPr>
        <w:t xml:space="preserve">.  Consequently, </w:t>
      </w:r>
      <w:r w:rsidRPr="00490BEF">
        <w:rPr>
          <w:rFonts w:ascii="Arial" w:hAnsi="Arial" w:cs="Arial"/>
        </w:rPr>
        <w:t xml:space="preserve">more or less time may actually be needed.  If you would like to comment upon the estimated burden of answering this </w:t>
      </w:r>
      <w:r w:rsidR="003060F3">
        <w:rPr>
          <w:rFonts w:ascii="Arial" w:hAnsi="Arial" w:cs="Arial"/>
        </w:rPr>
        <w:t>information collection</w:t>
      </w:r>
      <w:r w:rsidRPr="00490BEF">
        <w:rPr>
          <w:rFonts w:ascii="Arial" w:hAnsi="Arial" w:cs="Arial"/>
        </w:rPr>
        <w:t>, or have any questions or suggestions, then please contact Kimberly Collins, NPPO Administrator, at (</w:t>
      </w:r>
      <w:r w:rsidR="00B51265">
        <w:rPr>
          <w:rFonts w:ascii="Arial" w:hAnsi="Arial" w:cs="Arial"/>
        </w:rPr>
        <w:t>202</w:t>
      </w:r>
      <w:r w:rsidRPr="00490BEF">
        <w:rPr>
          <w:rFonts w:ascii="Arial" w:hAnsi="Arial" w:cs="Arial"/>
        </w:rPr>
        <w:t xml:space="preserve">) </w:t>
      </w:r>
      <w:r w:rsidR="00663B66">
        <w:rPr>
          <w:rFonts w:ascii="Arial" w:hAnsi="Arial" w:cs="Arial"/>
        </w:rPr>
        <w:t>7</w:t>
      </w:r>
      <w:r w:rsidR="00B51265">
        <w:rPr>
          <w:rFonts w:ascii="Arial" w:hAnsi="Arial" w:cs="Arial"/>
        </w:rPr>
        <w:t>3</w:t>
      </w:r>
      <w:r w:rsidR="00663B66">
        <w:rPr>
          <w:rFonts w:ascii="Arial" w:hAnsi="Arial" w:cs="Arial"/>
        </w:rPr>
        <w:t>1</w:t>
      </w:r>
      <w:r w:rsidRPr="00490BEF">
        <w:rPr>
          <w:rFonts w:ascii="Arial" w:hAnsi="Arial" w:cs="Arial"/>
        </w:rPr>
        <w:t>-</w:t>
      </w:r>
      <w:r w:rsidR="00B51265">
        <w:rPr>
          <w:rFonts w:ascii="Arial" w:hAnsi="Arial" w:cs="Arial"/>
        </w:rPr>
        <w:t>6973</w:t>
      </w:r>
      <w:r w:rsidRPr="00490BEF">
        <w:rPr>
          <w:rFonts w:ascii="Arial" w:hAnsi="Arial" w:cs="Arial"/>
        </w:rPr>
        <w:t xml:space="preserve"> or </w:t>
      </w:r>
      <w:r w:rsidRPr="00490BEF">
        <w:rPr>
          <w:rFonts w:ascii="Arial" w:hAnsi="Arial" w:cs="Arial"/>
          <w:u w:val="single"/>
        </w:rPr>
        <w:t>kimberly.collins@va.gov</w:t>
      </w:r>
      <w:r w:rsidRPr="00490BEF">
        <w:rPr>
          <w:rFonts w:ascii="Arial" w:hAnsi="Arial" w:cs="Arial"/>
        </w:rPr>
        <w:t>.</w:t>
      </w:r>
    </w:p>
    <w:p w:rsidR="006C1C06" w:rsidRPr="00490BEF" w:rsidP="006C1C06" w14:paraId="78754C7D" w14:textId="447701A2">
      <w:pPr>
        <w:autoSpaceDE w:val="0"/>
        <w:autoSpaceDN w:val="0"/>
        <w:adjustRightInd w:val="0"/>
        <w:rPr>
          <w:rFonts w:ascii="Arial" w:hAnsi="Arial" w:cs="Arial"/>
        </w:rPr>
      </w:pPr>
    </w:p>
    <w:p w:rsidR="006C1C06" w:rsidRPr="00490BEF" w:rsidP="006C1C06" w14:paraId="47043D50" w14:textId="77777777">
      <w:pPr>
        <w:autoSpaceDE w:val="0"/>
        <w:autoSpaceDN w:val="0"/>
        <w:adjustRightInd w:val="0"/>
        <w:rPr>
          <w:rFonts w:ascii="Arial" w:hAnsi="Arial" w:cs="Arial"/>
        </w:rPr>
      </w:pPr>
      <w:r w:rsidRPr="00490BEF">
        <w:rPr>
          <w:rFonts w:ascii="Arial" w:hAnsi="Arial" w:cs="Arial"/>
        </w:rPr>
        <w:t xml:space="preserve">This </w:t>
      </w:r>
      <w:r w:rsidR="003060F3">
        <w:rPr>
          <w:rFonts w:ascii="Arial" w:hAnsi="Arial" w:cs="Arial"/>
        </w:rPr>
        <w:t>information request</w:t>
      </w:r>
      <w:r w:rsidRPr="00490BEF">
        <w:rPr>
          <w:rFonts w:ascii="Arial" w:hAnsi="Arial" w:cs="Arial"/>
        </w:rPr>
        <w:t xml:space="preserve"> does not contain any information that can reasonably be regarded as </w:t>
      </w:r>
      <w:r>
        <w:rPr>
          <w:rFonts w:ascii="Arial" w:hAnsi="Arial" w:cs="Arial"/>
        </w:rPr>
        <w:t>s</w:t>
      </w:r>
      <w:r w:rsidRPr="00490BEF">
        <w:rPr>
          <w:rFonts w:ascii="Arial" w:hAnsi="Arial" w:cs="Arial"/>
        </w:rPr>
        <w:t>ensitive.</w:t>
      </w:r>
    </w:p>
    <w:p w:rsidR="006C1C06" w:rsidRPr="00490BEF" w:rsidP="006C1C06" w14:paraId="08B1011B" w14:textId="77777777">
      <w:pPr>
        <w:autoSpaceDE w:val="0"/>
        <w:autoSpaceDN w:val="0"/>
        <w:adjustRightInd w:val="0"/>
        <w:rPr>
          <w:rFonts w:ascii="Arial" w:hAnsi="Arial" w:cs="Arial"/>
        </w:rPr>
      </w:pPr>
    </w:p>
    <w:p w:rsidR="006C1C06" w:rsidRPr="00490BEF" w:rsidP="006C1C06" w14:paraId="3DB8B65B" w14:textId="194E5333">
      <w:pPr>
        <w:autoSpaceDE w:val="0"/>
        <w:autoSpaceDN w:val="0"/>
        <w:adjustRightInd w:val="0"/>
        <w:rPr>
          <w:rFonts w:ascii="Arial" w:hAnsi="Arial" w:cs="Arial"/>
        </w:rPr>
      </w:pPr>
      <w:r w:rsidRPr="00490BEF">
        <w:rPr>
          <w:rFonts w:ascii="Arial" w:hAnsi="Arial" w:cs="Arial"/>
        </w:rPr>
        <w:t xml:space="preserve">This </w:t>
      </w:r>
      <w:r w:rsidR="003060F3">
        <w:rPr>
          <w:rFonts w:ascii="Arial" w:hAnsi="Arial" w:cs="Arial"/>
        </w:rPr>
        <w:t xml:space="preserve">information request will </w:t>
      </w:r>
      <w:r w:rsidRPr="00490BEF">
        <w:rPr>
          <w:rFonts w:ascii="Arial" w:hAnsi="Arial" w:cs="Arial"/>
        </w:rPr>
        <w:t xml:space="preserve">be </w:t>
      </w:r>
      <w:r w:rsidR="003060F3">
        <w:rPr>
          <w:rFonts w:ascii="Arial" w:hAnsi="Arial" w:cs="Arial"/>
        </w:rPr>
        <w:t xml:space="preserve">sent </w:t>
      </w:r>
      <w:r w:rsidR="00B51265">
        <w:rPr>
          <w:rFonts w:ascii="Arial" w:hAnsi="Arial" w:cs="Arial"/>
        </w:rPr>
        <w:t xml:space="preserve">electronically by email </w:t>
      </w:r>
      <w:r w:rsidR="003060F3">
        <w:rPr>
          <w:rFonts w:ascii="Arial" w:hAnsi="Arial" w:cs="Arial"/>
        </w:rPr>
        <w:t>to those NPCs that have audit action items.</w:t>
      </w:r>
      <w:r w:rsidRPr="00490BEF">
        <w:rPr>
          <w:rFonts w:ascii="Arial" w:hAnsi="Arial" w:cs="Arial"/>
        </w:rPr>
        <w:t xml:space="preserve">  </w:t>
      </w:r>
      <w:r>
        <w:rPr>
          <w:rFonts w:ascii="Arial" w:hAnsi="Arial" w:cs="Arial"/>
        </w:rPr>
        <w:t>A</w:t>
      </w:r>
      <w:r w:rsidRPr="00490BEF">
        <w:rPr>
          <w:rFonts w:ascii="Arial" w:hAnsi="Arial" w:cs="Arial"/>
        </w:rPr>
        <w:t xml:space="preserve">nswered </w:t>
      </w:r>
      <w:r w:rsidR="003060F3">
        <w:rPr>
          <w:rFonts w:ascii="Arial" w:hAnsi="Arial" w:cs="Arial"/>
        </w:rPr>
        <w:t xml:space="preserve">forms are to be </w:t>
      </w:r>
      <w:r w:rsidRPr="00490BEF">
        <w:rPr>
          <w:rFonts w:ascii="Arial" w:hAnsi="Arial" w:cs="Arial"/>
        </w:rPr>
        <w:t>returned to NPPO electronically</w:t>
      </w:r>
      <w:r w:rsidR="00A854FD">
        <w:rPr>
          <w:rFonts w:ascii="Arial" w:hAnsi="Arial" w:cs="Arial"/>
        </w:rPr>
        <w:t xml:space="preserve"> by email</w:t>
      </w:r>
      <w:r w:rsidRPr="00490BEF">
        <w:rPr>
          <w:rFonts w:ascii="Arial" w:hAnsi="Arial" w:cs="Arial"/>
        </w:rPr>
        <w:t>.  There is no additional record</w:t>
      </w:r>
      <w:r w:rsidR="00B51265">
        <w:rPr>
          <w:rFonts w:ascii="Arial" w:hAnsi="Arial" w:cs="Arial"/>
        </w:rPr>
        <w:t>-</w:t>
      </w:r>
      <w:r w:rsidRPr="00490BEF">
        <w:rPr>
          <w:rFonts w:ascii="Arial" w:hAnsi="Arial" w:cs="Arial"/>
        </w:rPr>
        <w:t xml:space="preserve">keeping requirement for this </w:t>
      </w:r>
      <w:r w:rsidR="003060F3">
        <w:rPr>
          <w:rFonts w:ascii="Arial" w:hAnsi="Arial" w:cs="Arial"/>
        </w:rPr>
        <w:t xml:space="preserve">information </w:t>
      </w:r>
      <w:r w:rsidR="003E7B15">
        <w:rPr>
          <w:rFonts w:ascii="Arial" w:hAnsi="Arial" w:cs="Arial"/>
        </w:rPr>
        <w:t>collection</w:t>
      </w:r>
      <w:r w:rsidRPr="00490BEF">
        <w:rPr>
          <w:rFonts w:ascii="Arial" w:hAnsi="Arial" w:cs="Arial"/>
        </w:rPr>
        <w:t xml:space="preserve">.  </w:t>
      </w:r>
    </w:p>
    <w:p w:rsidR="006C1C06" w:rsidP="006C1C06" w14:paraId="7238A130" w14:textId="77777777">
      <w:pPr>
        <w:autoSpaceDE w:val="0"/>
        <w:autoSpaceDN w:val="0"/>
        <w:adjustRightInd w:val="0"/>
        <w:rPr>
          <w:rFonts w:ascii="Arial" w:hAnsi="Arial" w:cs="Arial"/>
        </w:rPr>
      </w:pPr>
    </w:p>
    <w:p w:rsidR="001E7CAD" w:rsidP="00CB4787" w14:paraId="52EE02DE" w14:textId="7777777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50"/>
      </w:tblGrid>
      <w:tr w14:paraId="25B814AB" w14:textId="77777777" w:rsidTr="000A399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3176" w:type="dxa"/>
            <w:shd w:val="clear" w:color="auto" w:fill="auto"/>
          </w:tcPr>
          <w:p w:rsidR="00CB4787" w:rsidRPr="000A3999" w:rsidP="000A3999" w14:paraId="0FF0D8C1" w14:textId="7C130302">
            <w:pPr>
              <w:spacing w:line="360" w:lineRule="auto"/>
              <w:rPr>
                <w:rFonts w:ascii="Arial" w:hAnsi="Arial" w:cs="Arial"/>
                <w:b/>
                <w:sz w:val="26"/>
                <w:szCs w:val="26"/>
              </w:rPr>
            </w:pPr>
            <w:r w:rsidRPr="000A3999">
              <w:rPr>
                <w:rFonts w:ascii="Arial" w:hAnsi="Arial" w:cs="Arial"/>
                <w:b/>
                <w:sz w:val="26"/>
                <w:szCs w:val="26"/>
              </w:rPr>
              <w:t xml:space="preserve">NPC Name: </w:t>
            </w:r>
          </w:p>
        </w:tc>
      </w:tr>
      <w:tr w14:paraId="1CB86BB3" w14:textId="77777777" w:rsidTr="000A3999">
        <w:tblPrEx>
          <w:tblW w:w="0" w:type="auto"/>
          <w:tblLook w:val="01E0"/>
        </w:tblPrEx>
        <w:tc>
          <w:tcPr>
            <w:tcW w:w="13176" w:type="dxa"/>
            <w:shd w:val="clear" w:color="auto" w:fill="auto"/>
          </w:tcPr>
          <w:p w:rsidR="00CB4787" w:rsidRPr="000A3999" w:rsidP="000A3999" w14:paraId="21FDB293" w14:textId="5FD43D76">
            <w:pPr>
              <w:spacing w:line="360" w:lineRule="auto"/>
              <w:rPr>
                <w:rFonts w:ascii="Arial" w:hAnsi="Arial" w:cs="Arial"/>
                <w:sz w:val="26"/>
                <w:szCs w:val="26"/>
              </w:rPr>
            </w:pPr>
            <w:r w:rsidRPr="000A3999">
              <w:rPr>
                <w:rFonts w:ascii="Arial" w:hAnsi="Arial" w:cs="Arial"/>
                <w:b/>
                <w:sz w:val="26"/>
                <w:szCs w:val="26"/>
              </w:rPr>
              <w:t xml:space="preserve">NPC City &amp; State: </w:t>
            </w:r>
          </w:p>
        </w:tc>
      </w:tr>
      <w:tr w14:paraId="60FC8295" w14:textId="77777777" w:rsidTr="000A3999">
        <w:tblPrEx>
          <w:tblW w:w="0" w:type="auto"/>
          <w:tblLook w:val="01E0"/>
        </w:tblPrEx>
        <w:tc>
          <w:tcPr>
            <w:tcW w:w="13176" w:type="dxa"/>
            <w:shd w:val="clear" w:color="auto" w:fill="auto"/>
          </w:tcPr>
          <w:p w:rsidR="003060F3" w:rsidRPr="000A3999" w:rsidP="000A3999" w14:paraId="6A0871A4" w14:textId="67381E13">
            <w:pPr>
              <w:spacing w:line="360" w:lineRule="auto"/>
              <w:rPr>
                <w:rFonts w:ascii="Arial" w:hAnsi="Arial" w:cs="Arial"/>
                <w:b/>
                <w:sz w:val="26"/>
                <w:szCs w:val="26"/>
              </w:rPr>
            </w:pPr>
            <w:r w:rsidRPr="000A3999">
              <w:rPr>
                <w:rFonts w:ascii="Arial" w:hAnsi="Arial" w:cs="Arial"/>
                <w:b/>
                <w:sz w:val="26"/>
                <w:szCs w:val="26"/>
              </w:rPr>
              <w:t xml:space="preserve">Information Request Date:  </w:t>
            </w:r>
          </w:p>
        </w:tc>
      </w:tr>
      <w:tr w14:paraId="4341BFF8" w14:textId="77777777" w:rsidTr="000A3999">
        <w:tblPrEx>
          <w:tblW w:w="0" w:type="auto"/>
          <w:tblLook w:val="01E0"/>
        </w:tblPrEx>
        <w:tc>
          <w:tcPr>
            <w:tcW w:w="13176" w:type="dxa"/>
            <w:shd w:val="clear" w:color="auto" w:fill="auto"/>
          </w:tcPr>
          <w:p w:rsidR="00C70420" w:rsidRPr="000A3999" w:rsidP="000A3999" w14:paraId="522A7E72" w14:textId="3BD3EABC">
            <w:pPr>
              <w:spacing w:line="360" w:lineRule="auto"/>
              <w:rPr>
                <w:rFonts w:ascii="Arial" w:hAnsi="Arial" w:cs="Arial"/>
                <w:sz w:val="26"/>
                <w:szCs w:val="26"/>
              </w:rPr>
            </w:pPr>
            <w:r w:rsidRPr="000A3999">
              <w:rPr>
                <w:rFonts w:ascii="Arial" w:hAnsi="Arial" w:cs="Arial"/>
                <w:b/>
                <w:sz w:val="26"/>
                <w:szCs w:val="26"/>
              </w:rPr>
              <w:t>Audit Firm Name:</w:t>
            </w:r>
            <w:r w:rsidRPr="000A3999">
              <w:rPr>
                <w:rFonts w:ascii="Arial" w:hAnsi="Arial" w:cs="Arial"/>
                <w:sz w:val="26"/>
                <w:szCs w:val="26"/>
              </w:rPr>
              <w:t xml:space="preserve">   </w:t>
            </w:r>
          </w:p>
        </w:tc>
      </w:tr>
      <w:tr w14:paraId="41110046" w14:textId="77777777" w:rsidTr="000A3999">
        <w:tblPrEx>
          <w:tblW w:w="0" w:type="auto"/>
          <w:tblLook w:val="01E0"/>
        </w:tblPrEx>
        <w:tc>
          <w:tcPr>
            <w:tcW w:w="13176" w:type="dxa"/>
            <w:shd w:val="clear" w:color="auto" w:fill="auto"/>
          </w:tcPr>
          <w:p w:rsidR="00C70420" w:rsidRPr="000A3999" w:rsidP="000A3999" w14:paraId="4C6E5DCB" w14:textId="059E9AC9">
            <w:pPr>
              <w:spacing w:line="360" w:lineRule="auto"/>
              <w:rPr>
                <w:rFonts w:ascii="Arial" w:hAnsi="Arial" w:cs="Arial"/>
                <w:sz w:val="26"/>
                <w:szCs w:val="26"/>
              </w:rPr>
            </w:pPr>
            <w:r w:rsidRPr="000A3999">
              <w:rPr>
                <w:rFonts w:ascii="Arial" w:hAnsi="Arial" w:cs="Arial"/>
                <w:b/>
                <w:sz w:val="26"/>
                <w:szCs w:val="26"/>
              </w:rPr>
              <w:t>Audit Management Letter Dated:</w:t>
            </w:r>
            <w:r w:rsidRPr="000A3999">
              <w:rPr>
                <w:rFonts w:ascii="Arial" w:hAnsi="Arial" w:cs="Arial"/>
                <w:sz w:val="26"/>
                <w:szCs w:val="26"/>
              </w:rPr>
              <w:t xml:space="preserve"> </w:t>
            </w:r>
          </w:p>
        </w:tc>
      </w:tr>
      <w:tr w14:paraId="0D5EBD89" w14:textId="77777777" w:rsidTr="000A3999">
        <w:tblPrEx>
          <w:tblW w:w="0" w:type="auto"/>
          <w:tblLook w:val="01E0"/>
        </w:tblPrEx>
        <w:tc>
          <w:tcPr>
            <w:tcW w:w="13176" w:type="dxa"/>
            <w:shd w:val="clear" w:color="auto" w:fill="auto"/>
          </w:tcPr>
          <w:p w:rsidR="00CB4787" w:rsidRPr="000A3999" w:rsidP="000A3999" w14:paraId="44445ADE" w14:textId="77777777">
            <w:pPr>
              <w:spacing w:line="360" w:lineRule="auto"/>
              <w:rPr>
                <w:rFonts w:ascii="Arial" w:hAnsi="Arial" w:cs="Arial"/>
                <w:b/>
                <w:sz w:val="26"/>
                <w:szCs w:val="26"/>
              </w:rPr>
            </w:pPr>
            <w:r w:rsidRPr="000A3999">
              <w:rPr>
                <w:rFonts w:ascii="Arial" w:hAnsi="Arial" w:cs="Arial"/>
                <w:b/>
                <w:sz w:val="26"/>
                <w:szCs w:val="26"/>
              </w:rPr>
              <w:t>Remediation Plans</w:t>
            </w:r>
            <w:r w:rsidRPr="000A3999" w:rsidR="00C70420">
              <w:rPr>
                <w:rFonts w:ascii="Arial" w:hAnsi="Arial" w:cs="Arial"/>
                <w:b/>
                <w:sz w:val="26"/>
                <w:szCs w:val="26"/>
              </w:rPr>
              <w:t xml:space="preserve"> (List Below)</w:t>
            </w:r>
            <w:r w:rsidRPr="000A3999">
              <w:rPr>
                <w:rFonts w:ascii="Arial" w:hAnsi="Arial" w:cs="Arial"/>
                <w:b/>
                <w:sz w:val="26"/>
                <w:szCs w:val="26"/>
              </w:rPr>
              <w:t>:</w:t>
            </w:r>
          </w:p>
        </w:tc>
      </w:tr>
      <w:tr w14:paraId="4A0CAA3B" w14:textId="77777777" w:rsidTr="000A3999">
        <w:tblPrEx>
          <w:tblW w:w="0" w:type="auto"/>
          <w:tblLook w:val="01E0"/>
        </w:tblPrEx>
        <w:tc>
          <w:tcPr>
            <w:tcW w:w="13176" w:type="dxa"/>
            <w:shd w:val="clear" w:color="auto" w:fill="auto"/>
          </w:tcPr>
          <w:p w:rsidR="00DB2910" w:rsidRPr="000A3999" w:rsidP="000A3999" w14:paraId="0699DDCE" w14:textId="3B2F8C37">
            <w:pPr>
              <w:tabs>
                <w:tab w:val="left" w:pos="10620"/>
                <w:tab w:val="left" w:pos="12420"/>
              </w:tabs>
              <w:ind w:left="360" w:hanging="360"/>
              <w:rPr>
                <w:rFonts w:ascii="Arial" w:hAnsi="Arial" w:cs="Arial"/>
                <w:i/>
                <w:sz w:val="28"/>
                <w:szCs w:val="28"/>
              </w:rPr>
            </w:pPr>
            <w:r w:rsidRPr="000A3999">
              <w:rPr>
                <w:rFonts w:ascii="Arial" w:hAnsi="Arial" w:cs="Arial"/>
                <w:i/>
                <w:sz w:val="28"/>
                <w:szCs w:val="28"/>
              </w:rPr>
              <w:t xml:space="preserve">Audit action item 1: </w:t>
            </w:r>
            <w:r w:rsidRPr="000A3999">
              <w:rPr>
                <w:rFonts w:ascii="Arial" w:hAnsi="Arial" w:cs="Arial"/>
                <w:i/>
                <w:sz w:val="20"/>
                <w:szCs w:val="20"/>
              </w:rPr>
              <w:t>(</w:t>
            </w:r>
            <w:r w:rsidR="00C67305">
              <w:rPr>
                <w:rFonts w:ascii="Arial" w:hAnsi="Arial" w:cs="Arial"/>
                <w:i/>
                <w:sz w:val="20"/>
                <w:szCs w:val="20"/>
              </w:rPr>
              <w:t>copy and paste from NPPO’s requesting email</w:t>
            </w:r>
            <w:r w:rsidRPr="000A3999">
              <w:rPr>
                <w:rFonts w:ascii="Arial" w:hAnsi="Arial" w:cs="Arial"/>
                <w:i/>
                <w:sz w:val="20"/>
                <w:szCs w:val="20"/>
              </w:rPr>
              <w:t>)</w:t>
            </w:r>
          </w:p>
          <w:p w:rsidR="00C70420" w:rsidRPr="000A3999" w:rsidP="000A3999" w14:paraId="57DEE1AE" w14:textId="77777777">
            <w:pPr>
              <w:tabs>
                <w:tab w:val="left" w:pos="10620"/>
                <w:tab w:val="left" w:pos="12420"/>
              </w:tabs>
              <w:ind w:left="360" w:hanging="360"/>
              <w:rPr>
                <w:rFonts w:ascii="Arial" w:hAnsi="Arial" w:cs="Arial"/>
                <w:i/>
                <w:sz w:val="26"/>
                <w:szCs w:val="26"/>
              </w:rPr>
            </w:pPr>
          </w:p>
          <w:p w:rsidR="00C70420" w:rsidRPr="000A3999" w:rsidP="000A3999" w14:paraId="1C84B2BE" w14:textId="77777777">
            <w:pPr>
              <w:tabs>
                <w:tab w:val="left" w:pos="10620"/>
                <w:tab w:val="left" w:pos="12420"/>
              </w:tabs>
              <w:ind w:left="360" w:hanging="360"/>
              <w:rPr>
                <w:rFonts w:ascii="Arial" w:hAnsi="Arial" w:cs="Arial"/>
                <w:i/>
                <w:sz w:val="26"/>
                <w:szCs w:val="26"/>
              </w:rPr>
            </w:pPr>
          </w:p>
          <w:p w:rsidR="001E7CAD" w:rsidRPr="000A3999" w:rsidP="000A3999" w14:paraId="29C9F765" w14:textId="77777777">
            <w:pPr>
              <w:tabs>
                <w:tab w:val="left" w:pos="10620"/>
                <w:tab w:val="left" w:pos="12420"/>
              </w:tabs>
              <w:ind w:left="360" w:hanging="360"/>
              <w:rPr>
                <w:rFonts w:ascii="Arial" w:hAnsi="Arial" w:cs="Arial"/>
                <w:i/>
                <w:sz w:val="26"/>
                <w:szCs w:val="26"/>
              </w:rPr>
            </w:pPr>
          </w:p>
          <w:p w:rsidR="00C70420" w:rsidRPr="000A3999" w:rsidP="000A3999" w14:paraId="4424A566" w14:textId="77777777">
            <w:pPr>
              <w:tabs>
                <w:tab w:val="left" w:pos="10620"/>
                <w:tab w:val="left" w:pos="12420"/>
              </w:tabs>
              <w:ind w:left="360" w:hanging="360"/>
              <w:rPr>
                <w:rFonts w:ascii="Arial" w:hAnsi="Arial" w:cs="Arial"/>
                <w:i/>
                <w:sz w:val="26"/>
                <w:szCs w:val="26"/>
              </w:rPr>
            </w:pPr>
          </w:p>
          <w:p w:rsidR="00DB2910" w:rsidRPr="000A3999" w:rsidP="000A3999" w14:paraId="4CEA0D60" w14:textId="77777777">
            <w:pPr>
              <w:tabs>
                <w:tab w:val="left" w:pos="10620"/>
                <w:tab w:val="left" w:pos="12420"/>
              </w:tabs>
              <w:ind w:left="360" w:hanging="360"/>
              <w:rPr>
                <w:rFonts w:ascii="Arial" w:hAnsi="Arial" w:cs="Arial"/>
                <w:i/>
                <w:sz w:val="28"/>
                <w:szCs w:val="28"/>
              </w:rPr>
            </w:pPr>
            <w:r w:rsidRPr="000A3999">
              <w:rPr>
                <w:rFonts w:ascii="Arial" w:hAnsi="Arial" w:cs="Arial"/>
                <w:i/>
                <w:sz w:val="28"/>
                <w:szCs w:val="28"/>
              </w:rPr>
              <w:t>Remediation plan:</w:t>
            </w:r>
          </w:p>
          <w:p w:rsidR="00DB2910" w:rsidRPr="000A3999" w:rsidP="000A3999" w14:paraId="4A0FF51D" w14:textId="77777777">
            <w:pPr>
              <w:tabs>
                <w:tab w:val="left" w:pos="10620"/>
                <w:tab w:val="left" w:pos="12420"/>
              </w:tabs>
              <w:ind w:left="360" w:hanging="360"/>
              <w:rPr>
                <w:rFonts w:ascii="Arial" w:hAnsi="Arial" w:cs="Arial"/>
                <w:i/>
                <w:sz w:val="26"/>
                <w:szCs w:val="26"/>
              </w:rPr>
            </w:pPr>
          </w:p>
          <w:p w:rsidR="00DB2910" w:rsidRPr="000A3999" w:rsidP="000A3999" w14:paraId="613B402F" w14:textId="77777777">
            <w:pPr>
              <w:tabs>
                <w:tab w:val="left" w:pos="10620"/>
                <w:tab w:val="left" w:pos="12420"/>
              </w:tabs>
              <w:ind w:left="360" w:hanging="360"/>
              <w:rPr>
                <w:rFonts w:ascii="Arial" w:hAnsi="Arial" w:cs="Arial"/>
                <w:i/>
                <w:sz w:val="26"/>
                <w:szCs w:val="26"/>
              </w:rPr>
            </w:pPr>
          </w:p>
          <w:p w:rsidR="00D45DC2" w:rsidRPr="000A3999" w:rsidP="000A3999" w14:paraId="391A456F" w14:textId="77777777">
            <w:pPr>
              <w:tabs>
                <w:tab w:val="left" w:pos="10620"/>
                <w:tab w:val="left" w:pos="12420"/>
              </w:tabs>
              <w:ind w:left="360" w:hanging="360"/>
              <w:rPr>
                <w:rFonts w:ascii="Arial" w:hAnsi="Arial" w:cs="Arial"/>
                <w:i/>
                <w:sz w:val="26"/>
                <w:szCs w:val="26"/>
              </w:rPr>
            </w:pPr>
          </w:p>
          <w:p w:rsidR="001E7CAD" w:rsidRPr="000A3999" w:rsidP="000A3999" w14:paraId="3FE67E8D" w14:textId="77777777">
            <w:pPr>
              <w:tabs>
                <w:tab w:val="left" w:pos="10620"/>
                <w:tab w:val="left" w:pos="12420"/>
              </w:tabs>
              <w:ind w:left="360" w:hanging="360"/>
              <w:rPr>
                <w:rFonts w:ascii="Arial" w:hAnsi="Arial" w:cs="Arial"/>
                <w:i/>
                <w:sz w:val="26"/>
                <w:szCs w:val="26"/>
              </w:rPr>
            </w:pPr>
          </w:p>
          <w:p w:rsidR="00DB2910" w:rsidRPr="000A3999" w:rsidP="000A3999" w14:paraId="0891CF27" w14:textId="77777777">
            <w:pPr>
              <w:tabs>
                <w:tab w:val="left" w:pos="10620"/>
                <w:tab w:val="left" w:pos="12420"/>
              </w:tabs>
              <w:ind w:left="360" w:hanging="360"/>
              <w:rPr>
                <w:rFonts w:ascii="Arial" w:hAnsi="Arial" w:cs="Arial"/>
                <w:i/>
                <w:sz w:val="26"/>
                <w:szCs w:val="26"/>
              </w:rPr>
            </w:pPr>
          </w:p>
          <w:p w:rsidR="001E7CAD" w:rsidRPr="000A3999" w:rsidP="000A3999" w14:paraId="5CC4BC2B" w14:textId="77777777">
            <w:pPr>
              <w:tabs>
                <w:tab w:val="left" w:pos="10620"/>
                <w:tab w:val="left" w:pos="12420"/>
              </w:tabs>
              <w:ind w:left="360" w:hanging="360"/>
              <w:rPr>
                <w:rFonts w:ascii="Arial" w:hAnsi="Arial" w:cs="Arial"/>
                <w:i/>
                <w:sz w:val="28"/>
                <w:szCs w:val="28"/>
              </w:rPr>
            </w:pPr>
            <w:r w:rsidRPr="000A3999">
              <w:rPr>
                <w:rFonts w:ascii="Arial" w:hAnsi="Arial" w:cs="Arial"/>
                <w:i/>
                <w:sz w:val="28"/>
                <w:szCs w:val="28"/>
              </w:rPr>
              <w:t>Responsible person:</w:t>
            </w:r>
          </w:p>
          <w:p w:rsidR="001E7CAD" w:rsidRPr="000A3999" w:rsidP="000A3999" w14:paraId="0273B5E3" w14:textId="77777777">
            <w:pPr>
              <w:tabs>
                <w:tab w:val="left" w:pos="10620"/>
                <w:tab w:val="left" w:pos="12420"/>
              </w:tabs>
              <w:ind w:left="360" w:hanging="360"/>
              <w:rPr>
                <w:rFonts w:ascii="Arial" w:hAnsi="Arial" w:cs="Arial"/>
                <w:i/>
                <w:sz w:val="28"/>
                <w:szCs w:val="28"/>
              </w:rPr>
            </w:pPr>
            <w:r w:rsidRPr="000A3999">
              <w:rPr>
                <w:rFonts w:ascii="Arial" w:hAnsi="Arial" w:cs="Arial"/>
                <w:i/>
                <w:sz w:val="28"/>
                <w:szCs w:val="28"/>
              </w:rPr>
              <w:t>Date implemented:</w:t>
            </w:r>
          </w:p>
          <w:p w:rsidR="00DB2910" w:rsidRPr="000A3999" w:rsidP="000A3999" w14:paraId="2C156709" w14:textId="77777777">
            <w:pPr>
              <w:tabs>
                <w:tab w:val="left" w:pos="10620"/>
                <w:tab w:val="left" w:pos="12420"/>
              </w:tabs>
              <w:ind w:left="360" w:hanging="360"/>
              <w:rPr>
                <w:rFonts w:ascii="Arial" w:hAnsi="Arial" w:cs="Arial"/>
                <w:i/>
                <w:sz w:val="28"/>
                <w:szCs w:val="28"/>
              </w:rPr>
            </w:pPr>
            <w:r w:rsidRPr="000A3999">
              <w:rPr>
                <w:rFonts w:ascii="Arial" w:hAnsi="Arial" w:cs="Arial"/>
                <w:i/>
                <w:sz w:val="28"/>
                <w:szCs w:val="28"/>
              </w:rPr>
              <w:t xml:space="preserve">Date </w:t>
            </w:r>
            <w:r w:rsidRPr="000A3999" w:rsidR="001E7CAD">
              <w:rPr>
                <w:rFonts w:ascii="Arial" w:hAnsi="Arial" w:cs="Arial"/>
                <w:i/>
                <w:sz w:val="28"/>
                <w:szCs w:val="28"/>
              </w:rPr>
              <w:t>approved by independent outside</w:t>
            </w:r>
            <w:r w:rsidRPr="000A3999">
              <w:rPr>
                <w:rFonts w:ascii="Arial" w:hAnsi="Arial" w:cs="Arial"/>
                <w:i/>
                <w:sz w:val="28"/>
                <w:szCs w:val="28"/>
              </w:rPr>
              <w:t xml:space="preserve"> auditor:</w:t>
            </w:r>
          </w:p>
          <w:p w:rsidR="00CB4787" w:rsidRPr="000A3999" w:rsidP="000A3999" w14:paraId="4C1E8622" w14:textId="77777777">
            <w:pPr>
              <w:tabs>
                <w:tab w:val="left" w:pos="10620"/>
                <w:tab w:val="left" w:pos="12420"/>
              </w:tabs>
              <w:ind w:left="360" w:hanging="360"/>
              <w:rPr>
                <w:rFonts w:ascii="Arial" w:hAnsi="Arial" w:cs="Arial"/>
              </w:rPr>
            </w:pPr>
          </w:p>
        </w:tc>
      </w:tr>
      <w:tr w14:paraId="36D75AEF" w14:textId="77777777" w:rsidTr="000A3999">
        <w:tblPrEx>
          <w:tblW w:w="0" w:type="auto"/>
          <w:tblLook w:val="01E0"/>
        </w:tblPrEx>
        <w:tc>
          <w:tcPr>
            <w:tcW w:w="13176" w:type="dxa"/>
            <w:shd w:val="clear" w:color="auto" w:fill="auto"/>
          </w:tcPr>
          <w:p w:rsidR="00C70420" w:rsidRPr="000A3999" w:rsidP="000A3999" w14:paraId="62EB7824" w14:textId="07AF3929">
            <w:pPr>
              <w:tabs>
                <w:tab w:val="left" w:pos="10620"/>
                <w:tab w:val="left" w:pos="12420"/>
              </w:tabs>
              <w:ind w:left="360" w:hanging="360"/>
              <w:rPr>
                <w:rFonts w:ascii="Arial" w:hAnsi="Arial" w:cs="Arial"/>
                <w:i/>
                <w:sz w:val="20"/>
                <w:szCs w:val="20"/>
              </w:rPr>
            </w:pPr>
            <w:r w:rsidRPr="000A3999">
              <w:rPr>
                <w:rFonts w:ascii="Arial" w:hAnsi="Arial" w:cs="Arial"/>
                <w:i/>
                <w:sz w:val="28"/>
                <w:szCs w:val="28"/>
              </w:rPr>
              <w:t>Audit action item 2:</w:t>
            </w:r>
            <w:r w:rsidRPr="000A3999">
              <w:rPr>
                <w:rFonts w:ascii="Arial" w:hAnsi="Arial" w:cs="Arial"/>
                <w:i/>
                <w:sz w:val="26"/>
                <w:szCs w:val="26"/>
              </w:rPr>
              <w:t xml:space="preserve"> </w:t>
            </w:r>
            <w:r w:rsidRPr="000A3999">
              <w:rPr>
                <w:rFonts w:ascii="Arial" w:hAnsi="Arial" w:cs="Arial"/>
                <w:i/>
                <w:sz w:val="20"/>
                <w:szCs w:val="20"/>
              </w:rPr>
              <w:t>(</w:t>
            </w:r>
            <w:r w:rsidR="00C67305">
              <w:rPr>
                <w:rFonts w:ascii="Arial" w:hAnsi="Arial" w:cs="Arial"/>
                <w:i/>
                <w:sz w:val="20"/>
                <w:szCs w:val="20"/>
              </w:rPr>
              <w:t>copy and paste from NPPO’s requesting email</w:t>
            </w:r>
            <w:r w:rsidRPr="000A3999">
              <w:rPr>
                <w:rFonts w:ascii="Arial" w:hAnsi="Arial" w:cs="Arial"/>
                <w:i/>
                <w:sz w:val="20"/>
                <w:szCs w:val="20"/>
              </w:rPr>
              <w:t>)</w:t>
            </w:r>
          </w:p>
          <w:p w:rsidR="00DB2910" w:rsidRPr="000A3999" w:rsidP="000A3999" w14:paraId="7E6CEDB1" w14:textId="77777777">
            <w:pPr>
              <w:tabs>
                <w:tab w:val="left" w:pos="10620"/>
                <w:tab w:val="left" w:pos="12420"/>
              </w:tabs>
              <w:ind w:left="360" w:hanging="360"/>
              <w:rPr>
                <w:rFonts w:ascii="Arial" w:hAnsi="Arial" w:cs="Arial"/>
                <w:i/>
                <w:sz w:val="26"/>
                <w:szCs w:val="26"/>
              </w:rPr>
            </w:pPr>
          </w:p>
          <w:p w:rsidR="001E7CAD" w:rsidRPr="000A3999" w:rsidP="000A3999" w14:paraId="33E79FBB" w14:textId="77777777">
            <w:pPr>
              <w:tabs>
                <w:tab w:val="left" w:pos="10620"/>
                <w:tab w:val="left" w:pos="12420"/>
              </w:tabs>
              <w:ind w:left="360" w:hanging="360"/>
              <w:rPr>
                <w:rFonts w:ascii="Arial" w:hAnsi="Arial" w:cs="Arial"/>
                <w:i/>
                <w:sz w:val="26"/>
                <w:szCs w:val="26"/>
              </w:rPr>
            </w:pPr>
          </w:p>
          <w:p w:rsidR="00C70420" w:rsidRPr="000A3999" w:rsidP="000A3999" w14:paraId="57E7894C" w14:textId="77777777">
            <w:pPr>
              <w:tabs>
                <w:tab w:val="left" w:pos="10620"/>
                <w:tab w:val="left" w:pos="12420"/>
              </w:tabs>
              <w:ind w:left="360" w:hanging="360"/>
              <w:rPr>
                <w:rFonts w:ascii="Arial" w:hAnsi="Arial" w:cs="Arial"/>
                <w:i/>
                <w:sz w:val="26"/>
                <w:szCs w:val="26"/>
              </w:rPr>
            </w:pPr>
          </w:p>
          <w:p w:rsidR="00C70420" w:rsidRPr="000A3999" w:rsidP="000A3999" w14:paraId="688B0392" w14:textId="77777777">
            <w:pPr>
              <w:tabs>
                <w:tab w:val="left" w:pos="10620"/>
                <w:tab w:val="left" w:pos="12420"/>
              </w:tabs>
              <w:ind w:left="360" w:hanging="360"/>
              <w:rPr>
                <w:rFonts w:ascii="Arial" w:hAnsi="Arial" w:cs="Arial"/>
                <w:i/>
                <w:sz w:val="26"/>
                <w:szCs w:val="26"/>
              </w:rPr>
            </w:pPr>
          </w:p>
          <w:p w:rsidR="00DB2910" w:rsidRPr="000A3999" w:rsidP="000A3999" w14:paraId="3814E583" w14:textId="77777777">
            <w:pPr>
              <w:tabs>
                <w:tab w:val="left" w:pos="10620"/>
                <w:tab w:val="left" w:pos="12420"/>
              </w:tabs>
              <w:ind w:left="360" w:hanging="360"/>
              <w:rPr>
                <w:rFonts w:ascii="Arial" w:hAnsi="Arial" w:cs="Arial"/>
                <w:i/>
                <w:sz w:val="28"/>
                <w:szCs w:val="28"/>
              </w:rPr>
            </w:pPr>
            <w:r w:rsidRPr="000A3999">
              <w:rPr>
                <w:rFonts w:ascii="Arial" w:hAnsi="Arial" w:cs="Arial"/>
                <w:i/>
                <w:sz w:val="28"/>
                <w:szCs w:val="28"/>
              </w:rPr>
              <w:t>Remediation plan:</w:t>
            </w:r>
          </w:p>
          <w:p w:rsidR="00DB2910" w:rsidRPr="000A3999" w:rsidP="000A3999" w14:paraId="14B59488" w14:textId="77777777">
            <w:pPr>
              <w:tabs>
                <w:tab w:val="left" w:pos="10620"/>
                <w:tab w:val="left" w:pos="12420"/>
              </w:tabs>
              <w:ind w:left="360" w:hanging="360"/>
              <w:rPr>
                <w:rFonts w:ascii="Arial" w:hAnsi="Arial" w:cs="Arial"/>
                <w:i/>
                <w:sz w:val="26"/>
                <w:szCs w:val="26"/>
              </w:rPr>
            </w:pPr>
          </w:p>
          <w:p w:rsidR="00D45DC2" w:rsidRPr="000A3999" w:rsidP="000A3999" w14:paraId="150FD2E4" w14:textId="77777777">
            <w:pPr>
              <w:tabs>
                <w:tab w:val="left" w:pos="10620"/>
                <w:tab w:val="left" w:pos="12420"/>
              </w:tabs>
              <w:ind w:left="360" w:hanging="360"/>
              <w:rPr>
                <w:rFonts w:ascii="Arial" w:hAnsi="Arial" w:cs="Arial"/>
                <w:i/>
                <w:sz w:val="26"/>
                <w:szCs w:val="26"/>
              </w:rPr>
            </w:pPr>
          </w:p>
          <w:p w:rsidR="00DB2910" w:rsidRPr="000A3999" w:rsidP="000A3999" w14:paraId="1B1A321F" w14:textId="77777777">
            <w:pPr>
              <w:tabs>
                <w:tab w:val="left" w:pos="10620"/>
                <w:tab w:val="left" w:pos="12420"/>
              </w:tabs>
              <w:ind w:left="360" w:hanging="360"/>
              <w:rPr>
                <w:rFonts w:ascii="Arial" w:hAnsi="Arial" w:cs="Arial"/>
                <w:i/>
                <w:sz w:val="26"/>
                <w:szCs w:val="26"/>
              </w:rPr>
            </w:pPr>
          </w:p>
          <w:p w:rsidR="001E7CAD" w:rsidRPr="000A3999" w:rsidP="000A3999" w14:paraId="57019911" w14:textId="77777777">
            <w:pPr>
              <w:tabs>
                <w:tab w:val="left" w:pos="10620"/>
                <w:tab w:val="left" w:pos="12420"/>
              </w:tabs>
              <w:ind w:left="360" w:hanging="360"/>
              <w:rPr>
                <w:rFonts w:ascii="Arial" w:hAnsi="Arial" w:cs="Arial"/>
                <w:i/>
                <w:sz w:val="26"/>
                <w:szCs w:val="26"/>
              </w:rPr>
            </w:pPr>
          </w:p>
          <w:p w:rsidR="00C70420" w:rsidRPr="000A3999" w:rsidP="000A3999" w14:paraId="7359F7CA" w14:textId="77777777">
            <w:pPr>
              <w:tabs>
                <w:tab w:val="left" w:pos="10620"/>
                <w:tab w:val="left" w:pos="12420"/>
              </w:tabs>
              <w:ind w:left="360" w:hanging="360"/>
              <w:rPr>
                <w:rFonts w:ascii="Arial" w:hAnsi="Arial" w:cs="Arial"/>
                <w:i/>
                <w:sz w:val="26"/>
                <w:szCs w:val="26"/>
              </w:rPr>
            </w:pPr>
          </w:p>
          <w:p w:rsidR="001E7CAD" w:rsidRPr="000A3999" w:rsidP="000A3999" w14:paraId="5D83FFAF" w14:textId="77777777">
            <w:pPr>
              <w:tabs>
                <w:tab w:val="left" w:pos="10620"/>
                <w:tab w:val="left" w:pos="12420"/>
              </w:tabs>
              <w:ind w:left="360" w:hanging="360"/>
              <w:rPr>
                <w:rFonts w:ascii="Arial" w:hAnsi="Arial" w:cs="Arial"/>
                <w:i/>
                <w:sz w:val="28"/>
                <w:szCs w:val="28"/>
              </w:rPr>
            </w:pPr>
            <w:r w:rsidRPr="000A3999">
              <w:rPr>
                <w:rFonts w:ascii="Arial" w:hAnsi="Arial" w:cs="Arial"/>
                <w:i/>
                <w:sz w:val="28"/>
                <w:szCs w:val="28"/>
              </w:rPr>
              <w:t>Responsible person:</w:t>
            </w:r>
          </w:p>
          <w:p w:rsidR="001E7CAD" w:rsidRPr="000A3999" w:rsidP="000A3999" w14:paraId="2BF4CDCB" w14:textId="77777777">
            <w:pPr>
              <w:tabs>
                <w:tab w:val="left" w:pos="10620"/>
                <w:tab w:val="left" w:pos="12420"/>
              </w:tabs>
              <w:ind w:left="360" w:hanging="360"/>
              <w:rPr>
                <w:rFonts w:ascii="Arial" w:hAnsi="Arial" w:cs="Arial"/>
                <w:i/>
                <w:sz w:val="28"/>
                <w:szCs w:val="28"/>
              </w:rPr>
            </w:pPr>
            <w:r w:rsidRPr="000A3999">
              <w:rPr>
                <w:rFonts w:ascii="Arial" w:hAnsi="Arial" w:cs="Arial"/>
                <w:i/>
                <w:sz w:val="28"/>
                <w:szCs w:val="28"/>
              </w:rPr>
              <w:t>Date implemented:</w:t>
            </w:r>
          </w:p>
          <w:p w:rsidR="00DB2910" w:rsidRPr="000A3999" w:rsidP="000A3999" w14:paraId="6987A9D4" w14:textId="77777777">
            <w:pPr>
              <w:tabs>
                <w:tab w:val="left" w:pos="10620"/>
                <w:tab w:val="left" w:pos="12420"/>
              </w:tabs>
              <w:ind w:left="360" w:hanging="360"/>
              <w:rPr>
                <w:rFonts w:ascii="Arial" w:hAnsi="Arial" w:cs="Arial"/>
                <w:i/>
                <w:sz w:val="28"/>
                <w:szCs w:val="28"/>
              </w:rPr>
            </w:pPr>
            <w:r w:rsidRPr="000A3999">
              <w:rPr>
                <w:rFonts w:ascii="Arial" w:hAnsi="Arial" w:cs="Arial"/>
                <w:i/>
                <w:sz w:val="28"/>
                <w:szCs w:val="28"/>
              </w:rPr>
              <w:t xml:space="preserve">Date </w:t>
            </w:r>
            <w:r w:rsidRPr="000A3999" w:rsidR="001E7CAD">
              <w:rPr>
                <w:rFonts w:ascii="Arial" w:hAnsi="Arial" w:cs="Arial"/>
                <w:i/>
                <w:sz w:val="28"/>
                <w:szCs w:val="28"/>
              </w:rPr>
              <w:t>approved by</w:t>
            </w:r>
            <w:r w:rsidRPr="000A3999">
              <w:rPr>
                <w:rFonts w:ascii="Arial" w:hAnsi="Arial" w:cs="Arial"/>
                <w:i/>
                <w:sz w:val="28"/>
                <w:szCs w:val="28"/>
              </w:rPr>
              <w:t xml:space="preserve"> </w:t>
            </w:r>
            <w:r w:rsidRPr="000A3999" w:rsidR="001E7CAD">
              <w:rPr>
                <w:rFonts w:ascii="Arial" w:hAnsi="Arial" w:cs="Arial"/>
                <w:i/>
                <w:sz w:val="28"/>
                <w:szCs w:val="28"/>
              </w:rPr>
              <w:t xml:space="preserve">independent outside </w:t>
            </w:r>
            <w:r w:rsidRPr="000A3999">
              <w:rPr>
                <w:rFonts w:ascii="Arial" w:hAnsi="Arial" w:cs="Arial"/>
                <w:i/>
                <w:sz w:val="28"/>
                <w:szCs w:val="28"/>
              </w:rPr>
              <w:t>auditor:</w:t>
            </w:r>
          </w:p>
          <w:p w:rsidR="00DB2910" w:rsidRPr="000A3999" w:rsidP="000A3999" w14:paraId="148B15FE" w14:textId="77777777">
            <w:pPr>
              <w:tabs>
                <w:tab w:val="left" w:pos="10620"/>
                <w:tab w:val="left" w:pos="12420"/>
              </w:tabs>
              <w:ind w:left="360" w:hanging="360"/>
              <w:rPr>
                <w:rFonts w:ascii="Arial" w:hAnsi="Arial" w:cs="Arial"/>
                <w:i/>
                <w:sz w:val="26"/>
                <w:szCs w:val="26"/>
              </w:rPr>
            </w:pPr>
          </w:p>
        </w:tc>
      </w:tr>
    </w:tbl>
    <w:p w:rsidR="00CB4787" w:rsidP="00CB4787" w14:paraId="7EC85C5C" w14:textId="77777777">
      <w:pPr>
        <w:jc w:val="center"/>
      </w:pPr>
    </w:p>
    <w:sectPr w:rsidSect="000E24B8">
      <w:headerReference w:type="default" r:id="rId5"/>
      <w:footerReference w:type="default" r:id="rId6"/>
      <w:pgSz w:w="15840" w:h="12240" w:orient="landscape"/>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DC2" w:rsidRPr="00735288" w:rsidP="00735288" w14:paraId="2AD906EE" w14:textId="77777777">
    <w:pPr>
      <w:pStyle w:val="Footer"/>
    </w:pPr>
    <w:r>
      <w:rPr>
        <w:rFonts w:ascii="Arial" w:hAnsi="Arial" w:cs="Arial"/>
        <w:sz w:val="20"/>
        <w:szCs w:val="20"/>
      </w:rPr>
      <w:t xml:space="preserve">Audit Actions Items Questionnaire </w:t>
    </w:r>
    <w:r w:rsidR="001F0C3C">
      <w:rPr>
        <w:rFonts w:ascii="Arial" w:hAnsi="Arial" w:cs="Arial"/>
        <w:sz w:val="20"/>
        <w:szCs w:val="20"/>
      </w:rPr>
      <w:t xml:space="preserve">VA Form </w:t>
    </w:r>
    <w:r>
      <w:rPr>
        <w:rFonts w:ascii="Arial" w:hAnsi="Arial" w:cs="Arial"/>
        <w:b/>
        <w:sz w:val="20"/>
        <w:szCs w:val="20"/>
      </w:rPr>
      <w:t>10-</w:t>
    </w:r>
    <w:r w:rsidR="001F0C3C">
      <w:rPr>
        <w:rFonts w:ascii="Arial" w:hAnsi="Arial" w:cs="Arial"/>
        <w:b/>
        <w:sz w:val="20"/>
        <w:szCs w:val="20"/>
      </w:rPr>
      <w:t>10073A</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5288" w:rsidRPr="0084079E" w:rsidP="00735288" w14:paraId="56BD1585" w14:textId="6B4E9096">
    <w:pPr>
      <w:jc w:val="right"/>
      <w:rPr>
        <w:rFonts w:ascii="Arial" w:hAnsi="Arial"/>
        <w:sz w:val="18"/>
        <w:szCs w:val="18"/>
      </w:rPr>
    </w:pPr>
    <w:r w:rsidRPr="0084079E">
      <w:rPr>
        <w:rFonts w:ascii="Arial" w:hAnsi="Arial"/>
        <w:sz w:val="18"/>
        <w:szCs w:val="18"/>
      </w:rPr>
      <w:t xml:space="preserve">OMB </w:t>
    </w:r>
    <w:r w:rsidRPr="0084079E" w:rsidR="001F0C3C">
      <w:rPr>
        <w:rFonts w:ascii="Arial" w:hAnsi="Arial" w:cs="Arial"/>
        <w:sz w:val="18"/>
        <w:szCs w:val="18"/>
      </w:rPr>
      <w:t>Number 2900-0783</w:t>
    </w:r>
    <w:r w:rsidRPr="0084079E">
      <w:rPr>
        <w:rFonts w:ascii="Arial" w:hAnsi="Arial" w:cs="Arial"/>
        <w:sz w:val="18"/>
        <w:szCs w:val="18"/>
      </w:rPr>
      <w:t xml:space="preserve">           </w:t>
    </w:r>
    <w:r w:rsidRPr="0084079E">
      <w:rPr>
        <w:rFonts w:ascii="Arial" w:hAnsi="Arial"/>
        <w:sz w:val="18"/>
        <w:szCs w:val="18"/>
      </w:rPr>
      <w:br/>
      <w:t xml:space="preserve">Estimated Burden: </w:t>
    </w:r>
    <w:r w:rsidR="00B21ED1">
      <w:rPr>
        <w:rFonts w:ascii="Arial" w:hAnsi="Arial"/>
        <w:sz w:val="18"/>
        <w:szCs w:val="18"/>
      </w:rPr>
      <w:t>1</w:t>
    </w:r>
    <w:r w:rsidR="00B4281B">
      <w:rPr>
        <w:rFonts w:ascii="Arial" w:hAnsi="Arial"/>
        <w:sz w:val="18"/>
        <w:szCs w:val="18"/>
      </w:rPr>
      <w:t>42</w:t>
    </w:r>
    <w:r w:rsidR="00B21ED1">
      <w:rPr>
        <w:rFonts w:ascii="Arial" w:hAnsi="Arial"/>
        <w:sz w:val="18"/>
        <w:szCs w:val="18"/>
      </w:rPr>
      <w:t xml:space="preserve"> </w:t>
    </w:r>
    <w:r w:rsidR="00C75C56">
      <w:rPr>
        <w:rFonts w:ascii="Arial" w:hAnsi="Arial"/>
        <w:sz w:val="18"/>
        <w:szCs w:val="18"/>
      </w:rPr>
      <w:t>m</w:t>
    </w:r>
    <w:r w:rsidR="00B21ED1">
      <w:rPr>
        <w:rFonts w:ascii="Arial" w:hAnsi="Arial"/>
        <w:sz w:val="18"/>
        <w:szCs w:val="18"/>
      </w:rPr>
      <w:t>inutes</w:t>
    </w:r>
  </w:p>
  <w:p w:rsidR="005F3264" w:rsidRPr="00735288" w:rsidP="00735288" w14:paraId="2EEF6257" w14:textId="01D4F193">
    <w:pPr>
      <w:jc w:val="right"/>
      <w:rPr>
        <w:rFonts w:ascii="Arial" w:hAnsi="Arial"/>
        <w:sz w:val="20"/>
        <w:szCs w:val="20"/>
      </w:rPr>
    </w:pPr>
    <w:r w:rsidRPr="0084079E">
      <w:rPr>
        <w:rFonts w:ascii="Arial" w:hAnsi="Arial"/>
        <w:sz w:val="18"/>
        <w:szCs w:val="18"/>
      </w:rPr>
      <w:t>OMB E</w:t>
    </w:r>
    <w:r w:rsidRPr="0084079E" w:rsidR="006757C9">
      <w:rPr>
        <w:rFonts w:ascii="Arial" w:hAnsi="Arial"/>
        <w:sz w:val="18"/>
        <w:szCs w:val="18"/>
      </w:rPr>
      <w:t>xp</w:t>
    </w:r>
    <w:r w:rsidRPr="0084079E">
      <w:rPr>
        <w:rFonts w:ascii="Arial" w:hAnsi="Arial"/>
        <w:sz w:val="18"/>
        <w:szCs w:val="18"/>
      </w:rPr>
      <w:t xml:space="preserve"> Date </w:t>
    </w:r>
    <w:r w:rsidR="00704EDB">
      <w:rPr>
        <w:rFonts w:ascii="Arial" w:hAnsi="Arial"/>
        <w:sz w:val="18"/>
        <w:szCs w:val="18"/>
      </w:rPr>
      <w:t>XX</w:t>
    </w:r>
    <w:r w:rsidR="00780758">
      <w:rPr>
        <w:rFonts w:ascii="Arial" w:hAnsi="Arial"/>
        <w:sz w:val="18"/>
        <w:szCs w:val="18"/>
      </w:rPr>
      <w:t>/</w:t>
    </w:r>
    <w:r w:rsidR="00704EDB">
      <w:rPr>
        <w:rFonts w:ascii="Arial" w:hAnsi="Arial"/>
        <w:sz w:val="18"/>
        <w:szCs w:val="18"/>
      </w:rPr>
      <w:t>XX</w:t>
    </w:r>
    <w:r w:rsidR="00780758">
      <w:rPr>
        <w:rFonts w:ascii="Arial" w:hAnsi="Arial"/>
        <w:sz w:val="18"/>
        <w:szCs w:val="18"/>
      </w:rPr>
      <w:t>/20</w:t>
    </w:r>
    <w:r w:rsidR="00704EDB">
      <w:rPr>
        <w:rFonts w:ascii="Arial" w:hAnsi="Arial"/>
        <w:sz w:val="18"/>
        <w:szCs w:val="18"/>
      </w:rPr>
      <w:t>XX</w:t>
    </w:r>
    <w:r w:rsidRPr="005F3264">
      <w:rPr>
        <w:rFonts w:ascii="Arial" w:hAnsi="Arial"/>
        <w:sz w:val="20"/>
        <w:szCs w:val="20"/>
      </w:rPr>
      <w:t xml:space="preserve">    </w:t>
    </w:r>
  </w:p>
  <w:p w:rsidR="00ED5AEC" w:rsidRPr="00735288" w:rsidP="00735288" w14:paraId="309C60F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87"/>
    <w:rsid w:val="00002AB4"/>
    <w:rsid w:val="00007CD1"/>
    <w:rsid w:val="00021779"/>
    <w:rsid w:val="000332F6"/>
    <w:rsid w:val="000416EA"/>
    <w:rsid w:val="00044F1A"/>
    <w:rsid w:val="00054FBC"/>
    <w:rsid w:val="000716B2"/>
    <w:rsid w:val="000867CC"/>
    <w:rsid w:val="00095150"/>
    <w:rsid w:val="000A3999"/>
    <w:rsid w:val="000A3BA9"/>
    <w:rsid w:val="000A3EE0"/>
    <w:rsid w:val="000A4CBC"/>
    <w:rsid w:val="000A6F97"/>
    <w:rsid w:val="000B2AE0"/>
    <w:rsid w:val="000B401B"/>
    <w:rsid w:val="000C6DD9"/>
    <w:rsid w:val="000D7672"/>
    <w:rsid w:val="000E2007"/>
    <w:rsid w:val="000E24B8"/>
    <w:rsid w:val="000E4932"/>
    <w:rsid w:val="000E4DCC"/>
    <w:rsid w:val="000E63EC"/>
    <w:rsid w:val="000F2F14"/>
    <w:rsid w:val="000F7B30"/>
    <w:rsid w:val="00113515"/>
    <w:rsid w:val="00122FB8"/>
    <w:rsid w:val="00127536"/>
    <w:rsid w:val="00142F91"/>
    <w:rsid w:val="001522F0"/>
    <w:rsid w:val="00162C99"/>
    <w:rsid w:val="00165CBE"/>
    <w:rsid w:val="001749B8"/>
    <w:rsid w:val="0019152D"/>
    <w:rsid w:val="001915DF"/>
    <w:rsid w:val="001929E5"/>
    <w:rsid w:val="001A1955"/>
    <w:rsid w:val="001B0D34"/>
    <w:rsid w:val="001B3A40"/>
    <w:rsid w:val="001C1C9A"/>
    <w:rsid w:val="001E7001"/>
    <w:rsid w:val="001E7CAD"/>
    <w:rsid w:val="001F0C3C"/>
    <w:rsid w:val="0020023A"/>
    <w:rsid w:val="00205413"/>
    <w:rsid w:val="00216A4D"/>
    <w:rsid w:val="002205DD"/>
    <w:rsid w:val="002234F2"/>
    <w:rsid w:val="0025096F"/>
    <w:rsid w:val="00255E75"/>
    <w:rsid w:val="002718FC"/>
    <w:rsid w:val="00287B26"/>
    <w:rsid w:val="0029465D"/>
    <w:rsid w:val="00297FA2"/>
    <w:rsid w:val="002A02D8"/>
    <w:rsid w:val="002B0FA8"/>
    <w:rsid w:val="002B1F6B"/>
    <w:rsid w:val="002B49EA"/>
    <w:rsid w:val="002B52EB"/>
    <w:rsid w:val="002C4C95"/>
    <w:rsid w:val="002C51F3"/>
    <w:rsid w:val="002C69B2"/>
    <w:rsid w:val="002E071C"/>
    <w:rsid w:val="002F1BA0"/>
    <w:rsid w:val="002F39C7"/>
    <w:rsid w:val="002F3FDF"/>
    <w:rsid w:val="0030005A"/>
    <w:rsid w:val="003003C2"/>
    <w:rsid w:val="003008E7"/>
    <w:rsid w:val="003060F3"/>
    <w:rsid w:val="00313C66"/>
    <w:rsid w:val="00315DB0"/>
    <w:rsid w:val="003321BC"/>
    <w:rsid w:val="0033278C"/>
    <w:rsid w:val="00341E50"/>
    <w:rsid w:val="003422C4"/>
    <w:rsid w:val="00351D27"/>
    <w:rsid w:val="00357F44"/>
    <w:rsid w:val="003C570C"/>
    <w:rsid w:val="003D34CC"/>
    <w:rsid w:val="003D654E"/>
    <w:rsid w:val="003E09CD"/>
    <w:rsid w:val="003E3615"/>
    <w:rsid w:val="003E587B"/>
    <w:rsid w:val="003E7031"/>
    <w:rsid w:val="003E7B15"/>
    <w:rsid w:val="003F0652"/>
    <w:rsid w:val="0040658E"/>
    <w:rsid w:val="0041055B"/>
    <w:rsid w:val="0041484F"/>
    <w:rsid w:val="00416014"/>
    <w:rsid w:val="004227A7"/>
    <w:rsid w:val="004235F8"/>
    <w:rsid w:val="00440F08"/>
    <w:rsid w:val="0046385F"/>
    <w:rsid w:val="0046678A"/>
    <w:rsid w:val="00490BEF"/>
    <w:rsid w:val="004A0025"/>
    <w:rsid w:val="004B5355"/>
    <w:rsid w:val="004C0671"/>
    <w:rsid w:val="004D3689"/>
    <w:rsid w:val="004D5D6D"/>
    <w:rsid w:val="00505FA0"/>
    <w:rsid w:val="005061AA"/>
    <w:rsid w:val="005175CF"/>
    <w:rsid w:val="005175F6"/>
    <w:rsid w:val="0053778B"/>
    <w:rsid w:val="0054029D"/>
    <w:rsid w:val="005410DB"/>
    <w:rsid w:val="00551311"/>
    <w:rsid w:val="00553716"/>
    <w:rsid w:val="00556796"/>
    <w:rsid w:val="0059469C"/>
    <w:rsid w:val="005A4B4B"/>
    <w:rsid w:val="005C2BC3"/>
    <w:rsid w:val="005C3461"/>
    <w:rsid w:val="005C766B"/>
    <w:rsid w:val="005D22A9"/>
    <w:rsid w:val="005E041E"/>
    <w:rsid w:val="005E1405"/>
    <w:rsid w:val="005E43B9"/>
    <w:rsid w:val="005E487A"/>
    <w:rsid w:val="005F3264"/>
    <w:rsid w:val="005F7336"/>
    <w:rsid w:val="0060053A"/>
    <w:rsid w:val="00601272"/>
    <w:rsid w:val="00607592"/>
    <w:rsid w:val="00607724"/>
    <w:rsid w:val="00614669"/>
    <w:rsid w:val="00624237"/>
    <w:rsid w:val="0065326E"/>
    <w:rsid w:val="00653306"/>
    <w:rsid w:val="00653A45"/>
    <w:rsid w:val="006555B7"/>
    <w:rsid w:val="00663B66"/>
    <w:rsid w:val="00665109"/>
    <w:rsid w:val="0066765F"/>
    <w:rsid w:val="006757C9"/>
    <w:rsid w:val="00685A9F"/>
    <w:rsid w:val="00686457"/>
    <w:rsid w:val="006B1D60"/>
    <w:rsid w:val="006B4751"/>
    <w:rsid w:val="006C1C06"/>
    <w:rsid w:val="006F469A"/>
    <w:rsid w:val="00700D1B"/>
    <w:rsid w:val="00700E18"/>
    <w:rsid w:val="0070236D"/>
    <w:rsid w:val="00703B58"/>
    <w:rsid w:val="00704E46"/>
    <w:rsid w:val="00704EDB"/>
    <w:rsid w:val="007124C3"/>
    <w:rsid w:val="00716AEB"/>
    <w:rsid w:val="00717D3F"/>
    <w:rsid w:val="00721ED6"/>
    <w:rsid w:val="00730817"/>
    <w:rsid w:val="00732F38"/>
    <w:rsid w:val="00733008"/>
    <w:rsid w:val="00735288"/>
    <w:rsid w:val="007422B8"/>
    <w:rsid w:val="007423DE"/>
    <w:rsid w:val="00744FFF"/>
    <w:rsid w:val="007508A3"/>
    <w:rsid w:val="007543D9"/>
    <w:rsid w:val="00755EE9"/>
    <w:rsid w:val="0076014B"/>
    <w:rsid w:val="00765231"/>
    <w:rsid w:val="0077060E"/>
    <w:rsid w:val="00773D36"/>
    <w:rsid w:val="00774AB2"/>
    <w:rsid w:val="00780758"/>
    <w:rsid w:val="007958FE"/>
    <w:rsid w:val="007A1D38"/>
    <w:rsid w:val="007A5815"/>
    <w:rsid w:val="007B6483"/>
    <w:rsid w:val="007B67EC"/>
    <w:rsid w:val="007C6D40"/>
    <w:rsid w:val="007D0659"/>
    <w:rsid w:val="007F1182"/>
    <w:rsid w:val="007F3022"/>
    <w:rsid w:val="007F7B25"/>
    <w:rsid w:val="00801787"/>
    <w:rsid w:val="00802A9A"/>
    <w:rsid w:val="00804F39"/>
    <w:rsid w:val="00807602"/>
    <w:rsid w:val="00814C57"/>
    <w:rsid w:val="0081625A"/>
    <w:rsid w:val="00832D44"/>
    <w:rsid w:val="0083522F"/>
    <w:rsid w:val="0084079E"/>
    <w:rsid w:val="008408AD"/>
    <w:rsid w:val="00853830"/>
    <w:rsid w:val="00853BC1"/>
    <w:rsid w:val="0085493A"/>
    <w:rsid w:val="00855DD1"/>
    <w:rsid w:val="0086039B"/>
    <w:rsid w:val="00880548"/>
    <w:rsid w:val="00884551"/>
    <w:rsid w:val="008A0568"/>
    <w:rsid w:val="008B0CDC"/>
    <w:rsid w:val="008B4046"/>
    <w:rsid w:val="008C15F7"/>
    <w:rsid w:val="008C38B0"/>
    <w:rsid w:val="008D19AA"/>
    <w:rsid w:val="008D79F8"/>
    <w:rsid w:val="008F6EBE"/>
    <w:rsid w:val="00924A23"/>
    <w:rsid w:val="00936E3E"/>
    <w:rsid w:val="00957257"/>
    <w:rsid w:val="009648E4"/>
    <w:rsid w:val="009843FD"/>
    <w:rsid w:val="00987EFA"/>
    <w:rsid w:val="009942B4"/>
    <w:rsid w:val="00996B26"/>
    <w:rsid w:val="009A346E"/>
    <w:rsid w:val="009A4450"/>
    <w:rsid w:val="009B3E84"/>
    <w:rsid w:val="009D6285"/>
    <w:rsid w:val="009E1273"/>
    <w:rsid w:val="009F1A6B"/>
    <w:rsid w:val="009F5786"/>
    <w:rsid w:val="00A13642"/>
    <w:rsid w:val="00A17FAE"/>
    <w:rsid w:val="00A226AE"/>
    <w:rsid w:val="00A25D4A"/>
    <w:rsid w:val="00A276B7"/>
    <w:rsid w:val="00A34A40"/>
    <w:rsid w:val="00A37E26"/>
    <w:rsid w:val="00A4344C"/>
    <w:rsid w:val="00A64DA0"/>
    <w:rsid w:val="00A73E6D"/>
    <w:rsid w:val="00A854FD"/>
    <w:rsid w:val="00A9640B"/>
    <w:rsid w:val="00A966B1"/>
    <w:rsid w:val="00AA3E4F"/>
    <w:rsid w:val="00AB6188"/>
    <w:rsid w:val="00AC6DF7"/>
    <w:rsid w:val="00AD1CAE"/>
    <w:rsid w:val="00AD2D4A"/>
    <w:rsid w:val="00AE2E8C"/>
    <w:rsid w:val="00AE31FE"/>
    <w:rsid w:val="00AF3498"/>
    <w:rsid w:val="00B03F13"/>
    <w:rsid w:val="00B138BD"/>
    <w:rsid w:val="00B14FFB"/>
    <w:rsid w:val="00B16CB7"/>
    <w:rsid w:val="00B173A4"/>
    <w:rsid w:val="00B21ED1"/>
    <w:rsid w:val="00B37C06"/>
    <w:rsid w:val="00B4281B"/>
    <w:rsid w:val="00B51265"/>
    <w:rsid w:val="00B53BF5"/>
    <w:rsid w:val="00B72476"/>
    <w:rsid w:val="00B92062"/>
    <w:rsid w:val="00B931CF"/>
    <w:rsid w:val="00BA419D"/>
    <w:rsid w:val="00BC5EF9"/>
    <w:rsid w:val="00BD2C52"/>
    <w:rsid w:val="00BF1754"/>
    <w:rsid w:val="00BF1E1D"/>
    <w:rsid w:val="00C114CB"/>
    <w:rsid w:val="00C128CB"/>
    <w:rsid w:val="00C17675"/>
    <w:rsid w:val="00C247B4"/>
    <w:rsid w:val="00C273CF"/>
    <w:rsid w:val="00C371D6"/>
    <w:rsid w:val="00C627E3"/>
    <w:rsid w:val="00C65F8C"/>
    <w:rsid w:val="00C67305"/>
    <w:rsid w:val="00C70420"/>
    <w:rsid w:val="00C752FF"/>
    <w:rsid w:val="00C75C56"/>
    <w:rsid w:val="00C8403E"/>
    <w:rsid w:val="00C879B6"/>
    <w:rsid w:val="00C92BF9"/>
    <w:rsid w:val="00C939DC"/>
    <w:rsid w:val="00CB135B"/>
    <w:rsid w:val="00CB19CD"/>
    <w:rsid w:val="00CB4787"/>
    <w:rsid w:val="00CB511E"/>
    <w:rsid w:val="00CC2BB5"/>
    <w:rsid w:val="00CC2E87"/>
    <w:rsid w:val="00CC4F94"/>
    <w:rsid w:val="00CC56FD"/>
    <w:rsid w:val="00CE03C5"/>
    <w:rsid w:val="00CE52F2"/>
    <w:rsid w:val="00CE5DE7"/>
    <w:rsid w:val="00CF4EBD"/>
    <w:rsid w:val="00CF5A10"/>
    <w:rsid w:val="00D022AA"/>
    <w:rsid w:val="00D226E7"/>
    <w:rsid w:val="00D3330C"/>
    <w:rsid w:val="00D34984"/>
    <w:rsid w:val="00D41AF9"/>
    <w:rsid w:val="00D45DC2"/>
    <w:rsid w:val="00D57E2A"/>
    <w:rsid w:val="00D61903"/>
    <w:rsid w:val="00D63BB3"/>
    <w:rsid w:val="00D65474"/>
    <w:rsid w:val="00DA2498"/>
    <w:rsid w:val="00DB0017"/>
    <w:rsid w:val="00DB13FB"/>
    <w:rsid w:val="00DB2910"/>
    <w:rsid w:val="00DB60BA"/>
    <w:rsid w:val="00DD09CE"/>
    <w:rsid w:val="00DD486E"/>
    <w:rsid w:val="00DD5690"/>
    <w:rsid w:val="00DE6A05"/>
    <w:rsid w:val="00DF5665"/>
    <w:rsid w:val="00E22B01"/>
    <w:rsid w:val="00E25610"/>
    <w:rsid w:val="00E30456"/>
    <w:rsid w:val="00E33486"/>
    <w:rsid w:val="00E3685A"/>
    <w:rsid w:val="00EA09B5"/>
    <w:rsid w:val="00EB32B3"/>
    <w:rsid w:val="00EC0250"/>
    <w:rsid w:val="00EC406D"/>
    <w:rsid w:val="00ED5AEC"/>
    <w:rsid w:val="00EE391F"/>
    <w:rsid w:val="00EE57B3"/>
    <w:rsid w:val="00EF241F"/>
    <w:rsid w:val="00EF6E4E"/>
    <w:rsid w:val="00F011AF"/>
    <w:rsid w:val="00F05DA3"/>
    <w:rsid w:val="00F344D2"/>
    <w:rsid w:val="00F362BD"/>
    <w:rsid w:val="00F370BD"/>
    <w:rsid w:val="00F430C5"/>
    <w:rsid w:val="00F4506F"/>
    <w:rsid w:val="00F47A6E"/>
    <w:rsid w:val="00F519D1"/>
    <w:rsid w:val="00F541CC"/>
    <w:rsid w:val="00F836EF"/>
    <w:rsid w:val="00F849C4"/>
    <w:rsid w:val="00FA0CF0"/>
    <w:rsid w:val="00FB678B"/>
    <w:rsid w:val="00FC4DFE"/>
    <w:rsid w:val="00FE6FC5"/>
    <w:rsid w:val="00FF4A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5C0FDE3"/>
  <w15:docId w15:val="{7BB41CBA-D452-4390-A721-5F3DDD1B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4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C1C06"/>
    <w:pPr>
      <w:jc w:val="both"/>
    </w:pPr>
    <w:rPr>
      <w:szCs w:val="20"/>
    </w:rPr>
  </w:style>
  <w:style w:type="paragraph" w:styleId="Header">
    <w:name w:val="header"/>
    <w:basedOn w:val="Normal"/>
    <w:rsid w:val="00C247B4"/>
    <w:pPr>
      <w:tabs>
        <w:tab w:val="center" w:pos="4320"/>
        <w:tab w:val="right" w:pos="8640"/>
      </w:tabs>
    </w:pPr>
  </w:style>
  <w:style w:type="paragraph" w:styleId="Footer">
    <w:name w:val="footer"/>
    <w:basedOn w:val="Normal"/>
    <w:rsid w:val="00C247B4"/>
    <w:pPr>
      <w:tabs>
        <w:tab w:val="center" w:pos="4320"/>
        <w:tab w:val="right" w:pos="8640"/>
      </w:tabs>
    </w:pPr>
  </w:style>
  <w:style w:type="character" w:styleId="PageNumber">
    <w:name w:val="page number"/>
    <w:basedOn w:val="DefaultParagraphFont"/>
    <w:rsid w:val="00C247B4"/>
  </w:style>
  <w:style w:type="paragraph" w:customStyle="1" w:styleId="Default">
    <w:name w:val="Default"/>
    <w:rsid w:val="000F2F14"/>
    <w:pPr>
      <w:autoSpaceDE w:val="0"/>
      <w:autoSpaceDN w:val="0"/>
      <w:adjustRightInd w:val="0"/>
    </w:pPr>
    <w:rPr>
      <w:rFonts w:eastAsiaTheme="minorHAnsi"/>
      <w:color w:val="000000"/>
      <w:sz w:val="24"/>
      <w:szCs w:val="24"/>
    </w:rPr>
  </w:style>
  <w:style w:type="character" w:styleId="Hyperlink">
    <w:name w:val="Hyperlink"/>
    <w:basedOn w:val="DefaultParagraphFont"/>
    <w:uiPriority w:val="99"/>
    <w:unhideWhenUsed/>
    <w:rsid w:val="0020541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VACOPaperworkReduAct@va.go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Nonprofit Program Office (NPPO)</vt:lpstr>
    </vt:vector>
  </TitlesOfParts>
  <Company>Dept of Veterans Affairs</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Nonprofit Program Office (NPPO)</dc:title>
  <dc:creator>vhacokrehba</dc:creator>
  <cp:lastModifiedBy>O'Donnell, Frances M.</cp:lastModifiedBy>
  <cp:revision>2</cp:revision>
  <dcterms:created xsi:type="dcterms:W3CDTF">2025-01-29T14:19:00Z</dcterms:created>
  <dcterms:modified xsi:type="dcterms:W3CDTF">2025-01-29T14:19:00Z</dcterms:modified>
</cp:coreProperties>
</file>