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4342" w:rsidRPr="00CA4348" w:rsidP="64BAEF5D" w14:paraId="77280FDC" w14:textId="0CE796B8">
      <w:pPr>
        <w:pStyle w:val="NRCINSPECTIONMANUAL"/>
        <w:ind w:left="1440" w:firstLine="720"/>
        <w:rPr>
          <w:sz w:val="22"/>
        </w:rPr>
      </w:pPr>
      <w:bookmarkStart w:id="0" w:name="_Toc216073364"/>
      <w:r w:rsidRPr="00E31BD6">
        <w:rPr>
          <w:b/>
          <w:bCs/>
          <w:sz w:val="38"/>
          <w:szCs w:val="38"/>
        </w:rPr>
        <w:t>NRC INSPECTION MANUAL</w:t>
      </w:r>
      <w:r w:rsidRPr="00E31BD6" w:rsidR="491E50ED">
        <w:rPr>
          <w:b/>
          <w:bCs/>
          <w:sz w:val="38"/>
          <w:szCs w:val="38"/>
        </w:rPr>
        <w:t xml:space="preserve"> </w:t>
      </w:r>
      <w:r w:rsidR="00505E56">
        <w:rPr>
          <w:b/>
          <w:bCs/>
          <w:sz w:val="38"/>
          <w:szCs w:val="38"/>
        </w:rPr>
        <w:tab/>
      </w:r>
      <w:r w:rsidRPr="64BAEF5D">
        <w:rPr>
          <w:sz w:val="22"/>
        </w:rPr>
        <w:t>NMSS</w:t>
      </w:r>
    </w:p>
    <w:p w:rsidR="001D4342" w:rsidRPr="00CA4348" w:rsidP="00E31BD6" w14:paraId="1C3EA8DD" w14:textId="3FE69600">
      <w:pPr>
        <w:pStyle w:val="IMCIP"/>
      </w:pPr>
      <w:r w:rsidRPr="00CA4348">
        <w:t xml:space="preserve">INSPECTION MANUAL CHAPTER 1248 APPENDIX </w:t>
      </w:r>
      <w:r w:rsidR="0041279C">
        <w:t>M</w:t>
      </w:r>
    </w:p>
    <w:p w:rsidR="001D4342" w:rsidP="00FE5F46" w14:paraId="2AE0DE7C" w14:textId="103FF851">
      <w:pPr>
        <w:pStyle w:val="Title"/>
        <w:spacing w:before="0" w:after="0"/>
        <w:rPr>
          <w:rFonts w:eastAsia="Arial"/>
        </w:rPr>
      </w:pPr>
      <w:r w:rsidRPr="00CA4348">
        <w:rPr>
          <w:rFonts w:eastAsia="Arial"/>
        </w:rPr>
        <w:t xml:space="preserve">TECHNICAL </w:t>
      </w:r>
      <w:r w:rsidRPr="00CA4348">
        <w:rPr>
          <w:rFonts w:eastAsia="Arial"/>
        </w:rPr>
        <w:t>PROFICIENCY</w:t>
      </w:r>
      <w:r w:rsidR="005E5753">
        <w:rPr>
          <w:rFonts w:eastAsia="Arial"/>
        </w:rPr>
        <w:t>-L</w:t>
      </w:r>
      <w:r w:rsidRPr="00CA4348">
        <w:rPr>
          <w:rFonts w:eastAsia="Arial"/>
        </w:rPr>
        <w:t>EVEL CERTIFICATION REQUIREMENTS</w:t>
      </w:r>
      <w:r w:rsidR="00FE5F46">
        <w:rPr>
          <w:rFonts w:eastAsia="Arial"/>
        </w:rPr>
        <w:t xml:space="preserve"> </w:t>
      </w:r>
      <w:r w:rsidR="009C6265">
        <w:rPr>
          <w:rFonts w:eastAsia="Arial"/>
        </w:rPr>
        <w:br/>
      </w:r>
      <w:r w:rsidRPr="00CA4348">
        <w:rPr>
          <w:rFonts w:eastAsia="Arial"/>
        </w:rPr>
        <w:t>FOR DIVISION OF DECOMMISSIONING</w:t>
      </w:r>
      <w:r w:rsidR="00B21613">
        <w:rPr>
          <w:rFonts w:eastAsia="Arial"/>
        </w:rPr>
        <w:t xml:space="preserve"> </w:t>
      </w:r>
      <w:r w:rsidRPr="00CA4348">
        <w:rPr>
          <w:rFonts w:eastAsia="Arial"/>
        </w:rPr>
        <w:t xml:space="preserve">URANIUM RECOVERY AND WASTE PROGRAMS </w:t>
      </w:r>
      <w:r w:rsidR="007A47F0">
        <w:rPr>
          <w:rFonts w:eastAsia="Arial"/>
        </w:rPr>
        <w:br/>
      </w:r>
      <w:r w:rsidR="000302B8">
        <w:rPr>
          <w:rFonts w:eastAsia="Arial"/>
        </w:rPr>
        <w:t xml:space="preserve">RISK ANALYSTS, </w:t>
      </w:r>
      <w:r w:rsidRPr="00CA4348">
        <w:rPr>
          <w:rFonts w:eastAsia="Arial"/>
        </w:rPr>
        <w:t>PROJECT MANAGERS</w:t>
      </w:r>
      <w:r w:rsidR="0034655E">
        <w:rPr>
          <w:rFonts w:eastAsia="Arial"/>
        </w:rPr>
        <w:t>,</w:t>
      </w:r>
      <w:r w:rsidRPr="00CA4348">
        <w:rPr>
          <w:rFonts w:eastAsia="Arial"/>
        </w:rPr>
        <w:t xml:space="preserve"> AND TECHNICAL REVIEWERS</w:t>
      </w:r>
    </w:p>
    <w:p w:rsidR="0049515B" w:rsidP="00663FCA" w14:paraId="31DF7BB2" w14:textId="532838AC">
      <w:pPr>
        <w:pStyle w:val="EffectiveDate"/>
        <w:rPr>
          <w:rFonts w:eastAsia="Arial"/>
        </w:rPr>
      </w:pPr>
      <w:r>
        <w:rPr>
          <w:rFonts w:eastAsia="Arial"/>
        </w:rPr>
        <w:t>Effective Date</w:t>
      </w:r>
      <w:r w:rsidR="001E3A8F">
        <w:rPr>
          <w:rFonts w:eastAsia="Arial"/>
        </w:rPr>
        <w:t>: TBD</w:t>
      </w:r>
    </w:p>
    <w:p w:rsidR="0049515B" w14:paraId="42A96623" w14:textId="77777777">
      <w:pPr>
        <w:rPr>
          <w:rFonts w:eastAsia="Arial" w:cs="Arial"/>
          <w:sz w:val="22"/>
          <w:szCs w:val="22"/>
        </w:rPr>
      </w:pPr>
      <w:r>
        <w:rPr>
          <w:rFonts w:eastAsia="Arial"/>
        </w:rPr>
        <w:br w:type="page"/>
      </w:r>
    </w:p>
    <w:p w:rsidR="0014715E" w:rsidRPr="00663FCA" w:rsidP="00663FCA" w14:paraId="41EB907D" w14:textId="77777777">
      <w:pPr>
        <w:pStyle w:val="EffectiveDate"/>
        <w:rPr>
          <w:rFonts w:eastAsia="Arial"/>
        </w:rPr>
        <w:sectPr w:rsidSect="00676542">
          <w:footerReference w:type="default" r:id="rId9"/>
          <w:footerReference w:type="first" r:id="rId10"/>
          <w:type w:val="continuous"/>
          <w:pgSz w:w="12240" w:h="15840" w:code="1"/>
          <w:pgMar w:top="1440" w:right="1440" w:bottom="1440" w:left="1440" w:header="720" w:footer="720" w:gutter="0"/>
          <w:pgNumType w:fmt="lowerRoman" w:start="1"/>
          <w:cols w:space="720"/>
          <w:titlePg/>
          <w:docGrid w:linePitch="360"/>
        </w:sectPr>
      </w:pPr>
    </w:p>
    <w:sdt>
      <w:sdtPr>
        <w:rPr>
          <w:rFonts w:eastAsia="Times New Roman" w:cs="Times New Roman"/>
          <w:caps w:val="0"/>
          <w:sz w:val="24"/>
          <w:szCs w:val="24"/>
        </w:rPr>
        <w:id w:val="-170415782"/>
        <w:docPartObj>
          <w:docPartGallery w:val="Table of Contents"/>
          <w:docPartUnique/>
        </w:docPartObj>
      </w:sdtPr>
      <w:sdtContent>
        <w:p w:rsidR="00FE5F46" w:rsidP="00BA4918" w14:paraId="0A9B8294" w14:textId="77777777">
          <w:pPr>
            <w:pStyle w:val="TOCHeading"/>
            <w:spacing w:line="216" w:lineRule="auto"/>
          </w:pPr>
          <w:r>
            <w:t>Table of Contents</w:t>
          </w:r>
        </w:p>
        <w:p w:rsidR="00BA4918" w:rsidP="00BA4918" w14:paraId="1E34B64D" w14:textId="1473AA9E">
          <w:pPr>
            <w:pStyle w:val="TOC1"/>
            <w:spacing w:line="216" w:lineRule="auto"/>
            <w:rPr>
              <w:rFonts w:asciiTheme="minorHAnsi" w:eastAsiaTheme="minorEastAsia" w:hAnsiTheme="minorHAnsi" w:cstheme="minorBidi"/>
              <w:noProof/>
              <w:kern w:val="2"/>
              <w:sz w:val="24"/>
              <w:szCs w:val="24"/>
              <w14:ligatures w14:val="standardContextual"/>
            </w:rPr>
          </w:pPr>
          <w:r w:rsidRPr="00CA4348">
            <w:fldChar w:fldCharType="begin"/>
          </w:r>
          <w:r w:rsidRPr="00CA4348">
            <w:instrText xml:space="preserve"> TOC \o "1-3" \h \z \u </w:instrText>
          </w:r>
          <w:r w:rsidRPr="00CA4348">
            <w:fldChar w:fldCharType="separate"/>
          </w:r>
          <w:hyperlink w:anchor="_Toc202280803" w:history="1">
            <w:r w:rsidRPr="00B40D59">
              <w:rPr>
                <w:rStyle w:val="Hyperlink"/>
                <w:noProof/>
              </w:rPr>
              <w:t>INTRODUCTION</w:t>
            </w:r>
            <w:r>
              <w:rPr>
                <w:noProof/>
                <w:webHidden/>
              </w:rPr>
              <w:tab/>
            </w:r>
            <w:r>
              <w:rPr>
                <w:noProof/>
                <w:webHidden/>
              </w:rPr>
              <w:fldChar w:fldCharType="begin"/>
            </w:r>
            <w:r>
              <w:rPr>
                <w:noProof/>
                <w:webHidden/>
              </w:rPr>
              <w:instrText xml:space="preserve"> PAGEREF _Toc202280803 \h </w:instrText>
            </w:r>
            <w:r>
              <w:rPr>
                <w:noProof/>
                <w:webHidden/>
              </w:rPr>
              <w:fldChar w:fldCharType="separate"/>
            </w:r>
            <w:r>
              <w:rPr>
                <w:noProof/>
                <w:webHidden/>
              </w:rPr>
              <w:t>1</w:t>
            </w:r>
            <w:r>
              <w:rPr>
                <w:noProof/>
                <w:webHidden/>
              </w:rPr>
              <w:fldChar w:fldCharType="end"/>
            </w:r>
          </w:hyperlink>
        </w:p>
        <w:p w:rsidR="00BA4918" w:rsidP="00BA4918" w14:paraId="67426CAE" w14:textId="028DD6D0">
          <w:pPr>
            <w:pStyle w:val="TOC1"/>
            <w:spacing w:line="216" w:lineRule="auto"/>
            <w:rPr>
              <w:rFonts w:asciiTheme="minorHAnsi" w:eastAsiaTheme="minorEastAsia" w:hAnsiTheme="minorHAnsi" w:cstheme="minorBidi"/>
              <w:noProof/>
              <w:kern w:val="2"/>
              <w:sz w:val="24"/>
              <w:szCs w:val="24"/>
              <w14:ligatures w14:val="standardContextual"/>
            </w:rPr>
          </w:pPr>
          <w:hyperlink w:anchor="_Toc202280804" w:history="1">
            <w:r w:rsidRPr="00B40D59">
              <w:rPr>
                <w:rStyle w:val="Hyperlink"/>
                <w:noProof/>
              </w:rPr>
              <w:t>TECHNICAL PROFICIENCY-LEVEL PROGRAM ORGANIZATION</w:t>
            </w:r>
            <w:r>
              <w:rPr>
                <w:noProof/>
                <w:webHidden/>
              </w:rPr>
              <w:tab/>
            </w:r>
            <w:r>
              <w:rPr>
                <w:noProof/>
                <w:webHidden/>
              </w:rPr>
              <w:fldChar w:fldCharType="begin"/>
            </w:r>
            <w:r>
              <w:rPr>
                <w:noProof/>
                <w:webHidden/>
              </w:rPr>
              <w:instrText xml:space="preserve"> PAGEREF _Toc202280804 \h </w:instrText>
            </w:r>
            <w:r>
              <w:rPr>
                <w:noProof/>
                <w:webHidden/>
              </w:rPr>
              <w:fldChar w:fldCharType="separate"/>
            </w:r>
            <w:r>
              <w:rPr>
                <w:noProof/>
                <w:webHidden/>
              </w:rPr>
              <w:t>1</w:t>
            </w:r>
            <w:r>
              <w:rPr>
                <w:noProof/>
                <w:webHidden/>
              </w:rPr>
              <w:fldChar w:fldCharType="end"/>
            </w:r>
          </w:hyperlink>
        </w:p>
        <w:p w:rsidR="00BA4918" w:rsidP="00BA4918" w14:paraId="7A503EB3" w14:textId="5B7685EB">
          <w:pPr>
            <w:pStyle w:val="TOC1"/>
            <w:spacing w:line="216" w:lineRule="auto"/>
            <w:rPr>
              <w:rFonts w:asciiTheme="minorHAnsi" w:eastAsiaTheme="minorEastAsia" w:hAnsiTheme="minorHAnsi" w:cstheme="minorBidi"/>
              <w:noProof/>
              <w:kern w:val="2"/>
              <w:sz w:val="24"/>
              <w:szCs w:val="24"/>
              <w14:ligatures w14:val="standardContextual"/>
            </w:rPr>
          </w:pPr>
          <w:hyperlink w:anchor="_Toc202280805" w:history="1">
            <w:r w:rsidRPr="00B40D59">
              <w:rPr>
                <w:rStyle w:val="Hyperlink"/>
                <w:rFonts w:eastAsia="Arial"/>
                <w:noProof/>
              </w:rPr>
              <w:t>QUALIFICATION JOURNAL ORGANIZATION</w:t>
            </w:r>
            <w:r>
              <w:rPr>
                <w:noProof/>
                <w:webHidden/>
              </w:rPr>
              <w:tab/>
            </w:r>
            <w:r>
              <w:rPr>
                <w:noProof/>
                <w:webHidden/>
              </w:rPr>
              <w:fldChar w:fldCharType="begin"/>
            </w:r>
            <w:r>
              <w:rPr>
                <w:noProof/>
                <w:webHidden/>
              </w:rPr>
              <w:instrText xml:space="preserve"> PAGEREF _Toc202280805 \h </w:instrText>
            </w:r>
            <w:r>
              <w:rPr>
                <w:noProof/>
                <w:webHidden/>
              </w:rPr>
              <w:fldChar w:fldCharType="separate"/>
            </w:r>
            <w:r>
              <w:rPr>
                <w:noProof/>
                <w:webHidden/>
              </w:rPr>
              <w:t>2</w:t>
            </w:r>
            <w:r>
              <w:rPr>
                <w:noProof/>
                <w:webHidden/>
              </w:rPr>
              <w:fldChar w:fldCharType="end"/>
            </w:r>
          </w:hyperlink>
        </w:p>
        <w:p w:rsidR="00BA4918" w:rsidP="00BA4918" w14:paraId="73826404" w14:textId="71625D8B">
          <w:pPr>
            <w:pStyle w:val="TOC1"/>
            <w:spacing w:line="216" w:lineRule="auto"/>
            <w:rPr>
              <w:rFonts w:asciiTheme="minorHAnsi" w:eastAsiaTheme="minorEastAsia" w:hAnsiTheme="minorHAnsi" w:cstheme="minorBidi"/>
              <w:noProof/>
              <w:kern w:val="2"/>
              <w:sz w:val="24"/>
              <w:szCs w:val="24"/>
              <w14:ligatures w14:val="standardContextual"/>
            </w:rPr>
          </w:pPr>
          <w:hyperlink w:anchor="_Toc202280806" w:history="1">
            <w:r w:rsidRPr="00B40D59">
              <w:rPr>
                <w:rStyle w:val="Hyperlink"/>
                <w:noProof/>
              </w:rPr>
              <w:t>REQUIRED AND OPTIONAL TECHNICAL PROFICIENCY-LEVEL TRAINING COURSES</w:t>
            </w:r>
            <w:r>
              <w:rPr>
                <w:noProof/>
                <w:webHidden/>
              </w:rPr>
              <w:tab/>
            </w:r>
            <w:r>
              <w:rPr>
                <w:noProof/>
                <w:webHidden/>
              </w:rPr>
              <w:fldChar w:fldCharType="begin"/>
            </w:r>
            <w:r>
              <w:rPr>
                <w:noProof/>
                <w:webHidden/>
              </w:rPr>
              <w:instrText xml:space="preserve"> PAGEREF _Toc202280806 \h </w:instrText>
            </w:r>
            <w:r>
              <w:rPr>
                <w:noProof/>
                <w:webHidden/>
              </w:rPr>
              <w:fldChar w:fldCharType="separate"/>
            </w:r>
            <w:r>
              <w:rPr>
                <w:noProof/>
                <w:webHidden/>
              </w:rPr>
              <w:t>2</w:t>
            </w:r>
            <w:r>
              <w:rPr>
                <w:noProof/>
                <w:webHidden/>
              </w:rPr>
              <w:fldChar w:fldCharType="end"/>
            </w:r>
          </w:hyperlink>
        </w:p>
        <w:p w:rsidR="00BA4918" w:rsidP="00BA4918" w14:paraId="6C43EB8E" w14:textId="42164662">
          <w:pPr>
            <w:pStyle w:val="TOC1"/>
            <w:spacing w:line="216" w:lineRule="auto"/>
            <w:rPr>
              <w:rFonts w:asciiTheme="minorHAnsi" w:eastAsiaTheme="minorEastAsia" w:hAnsiTheme="minorHAnsi" w:cstheme="minorBidi"/>
              <w:noProof/>
              <w:kern w:val="2"/>
              <w:sz w:val="24"/>
              <w:szCs w:val="24"/>
              <w14:ligatures w14:val="standardContextual"/>
            </w:rPr>
          </w:pPr>
          <w:hyperlink w:anchor="_Toc202280807" w:history="1">
            <w:r w:rsidRPr="00B40D59">
              <w:rPr>
                <w:rStyle w:val="Hyperlink"/>
                <w:noProof/>
              </w:rPr>
              <w:t>TABLE 1: TECHNICAL PROFICIENCY-LEVEL TRAINING COURSES</w:t>
            </w:r>
            <w:r>
              <w:rPr>
                <w:noProof/>
                <w:webHidden/>
              </w:rPr>
              <w:tab/>
            </w:r>
            <w:r>
              <w:rPr>
                <w:noProof/>
                <w:webHidden/>
              </w:rPr>
              <w:fldChar w:fldCharType="begin"/>
            </w:r>
            <w:r>
              <w:rPr>
                <w:noProof/>
                <w:webHidden/>
              </w:rPr>
              <w:instrText xml:space="preserve"> PAGEREF _Toc202280807 \h </w:instrText>
            </w:r>
            <w:r>
              <w:rPr>
                <w:noProof/>
                <w:webHidden/>
              </w:rPr>
              <w:fldChar w:fldCharType="separate"/>
            </w:r>
            <w:r>
              <w:rPr>
                <w:noProof/>
                <w:webHidden/>
              </w:rPr>
              <w:t>3</w:t>
            </w:r>
            <w:r>
              <w:rPr>
                <w:noProof/>
                <w:webHidden/>
              </w:rPr>
              <w:fldChar w:fldCharType="end"/>
            </w:r>
          </w:hyperlink>
        </w:p>
        <w:p w:rsidR="00BA4918" w:rsidP="00BA4918" w14:paraId="04B09B67" w14:textId="4B38CF0B">
          <w:pPr>
            <w:pStyle w:val="TOC1"/>
            <w:spacing w:line="216" w:lineRule="auto"/>
            <w:rPr>
              <w:rFonts w:asciiTheme="minorHAnsi" w:eastAsiaTheme="minorEastAsia" w:hAnsiTheme="minorHAnsi" w:cstheme="minorBidi"/>
              <w:noProof/>
              <w:kern w:val="2"/>
              <w:sz w:val="24"/>
              <w:szCs w:val="24"/>
              <w14:ligatures w14:val="standardContextual"/>
            </w:rPr>
          </w:pPr>
          <w:hyperlink w:anchor="_Toc202280808" w:history="1">
            <w:r w:rsidRPr="00B40D59">
              <w:rPr>
                <w:rStyle w:val="Hyperlink"/>
                <w:noProof/>
              </w:rPr>
              <w:t>TECHNICAL PROFICIENCY-LEVEL INDIVIDUAL STUDY ACTIVITIES</w:t>
            </w:r>
            <w:r>
              <w:rPr>
                <w:noProof/>
                <w:webHidden/>
              </w:rPr>
              <w:tab/>
            </w:r>
            <w:r>
              <w:rPr>
                <w:noProof/>
                <w:webHidden/>
              </w:rPr>
              <w:fldChar w:fldCharType="begin"/>
            </w:r>
            <w:r>
              <w:rPr>
                <w:noProof/>
                <w:webHidden/>
              </w:rPr>
              <w:instrText xml:space="preserve"> PAGEREF _Toc202280808 \h </w:instrText>
            </w:r>
            <w:r>
              <w:rPr>
                <w:noProof/>
                <w:webHidden/>
              </w:rPr>
              <w:fldChar w:fldCharType="separate"/>
            </w:r>
            <w:r>
              <w:rPr>
                <w:noProof/>
                <w:webHidden/>
              </w:rPr>
              <w:t>7</w:t>
            </w:r>
            <w:r>
              <w:rPr>
                <w:noProof/>
                <w:webHidden/>
              </w:rPr>
              <w:fldChar w:fldCharType="end"/>
            </w:r>
          </w:hyperlink>
        </w:p>
        <w:p w:rsidR="00BA4918" w:rsidP="00BA4918" w14:paraId="064678CA" w14:textId="0973D7D9">
          <w:pPr>
            <w:pStyle w:val="TOC2"/>
            <w:spacing w:line="216" w:lineRule="auto"/>
            <w:rPr>
              <w:rFonts w:asciiTheme="minorHAnsi" w:eastAsiaTheme="minorEastAsia" w:hAnsiTheme="minorHAnsi" w:cstheme="minorBidi"/>
              <w:iCs w:val="0"/>
              <w:kern w:val="2"/>
              <w:sz w:val="24"/>
              <w14:ligatures w14:val="standardContextual"/>
            </w:rPr>
          </w:pPr>
          <w:hyperlink w:anchor="_Toc202280809" w:history="1">
            <w:r w:rsidRPr="00B40D59">
              <w:rPr>
                <w:rStyle w:val="Hyperlink"/>
                <w:rFonts w:eastAsia="Arial"/>
              </w:rPr>
              <w:t>(ISA-1) Navigating the NRC Internal and External Websites</w:t>
            </w:r>
            <w:r>
              <w:rPr>
                <w:webHidden/>
              </w:rPr>
              <w:tab/>
            </w:r>
            <w:r>
              <w:rPr>
                <w:webHidden/>
              </w:rPr>
              <w:fldChar w:fldCharType="begin"/>
            </w:r>
            <w:r>
              <w:rPr>
                <w:webHidden/>
              </w:rPr>
              <w:instrText xml:space="preserve"> PAGEREF _Toc202280809 \h </w:instrText>
            </w:r>
            <w:r>
              <w:rPr>
                <w:webHidden/>
              </w:rPr>
              <w:fldChar w:fldCharType="separate"/>
            </w:r>
            <w:r>
              <w:rPr>
                <w:webHidden/>
              </w:rPr>
              <w:t>9</w:t>
            </w:r>
            <w:r>
              <w:rPr>
                <w:webHidden/>
              </w:rPr>
              <w:fldChar w:fldCharType="end"/>
            </w:r>
          </w:hyperlink>
        </w:p>
        <w:p w:rsidR="00BA4918" w:rsidP="00BA4918" w14:paraId="5894A3F7" w14:textId="7EEF2A9F">
          <w:pPr>
            <w:pStyle w:val="TOC2"/>
            <w:spacing w:line="216" w:lineRule="auto"/>
            <w:rPr>
              <w:rFonts w:asciiTheme="minorHAnsi" w:eastAsiaTheme="minorEastAsia" w:hAnsiTheme="minorHAnsi" w:cstheme="minorBidi"/>
              <w:iCs w:val="0"/>
              <w:kern w:val="2"/>
              <w:sz w:val="24"/>
              <w14:ligatures w14:val="standardContextual"/>
            </w:rPr>
          </w:pPr>
          <w:hyperlink w:anchor="_Toc202280810" w:history="1">
            <w:r w:rsidRPr="00B40D59">
              <w:rPr>
                <w:rStyle w:val="Hyperlink"/>
                <w:rFonts w:eastAsia="Arial"/>
              </w:rPr>
              <w:t xml:space="preserve">(ISA-2) </w:t>
            </w:r>
            <w:r w:rsidRPr="00B40D59">
              <w:rPr>
                <w:rStyle w:val="Hyperlink"/>
                <w:rFonts w:eastAsia="Calibri"/>
              </w:rPr>
              <w:t>Major Industry Events and Regulatory Implications (Lessons Learned)</w:t>
            </w:r>
            <w:r>
              <w:rPr>
                <w:webHidden/>
              </w:rPr>
              <w:tab/>
            </w:r>
            <w:r>
              <w:rPr>
                <w:webHidden/>
              </w:rPr>
              <w:fldChar w:fldCharType="begin"/>
            </w:r>
            <w:r>
              <w:rPr>
                <w:webHidden/>
              </w:rPr>
              <w:instrText xml:space="preserve"> PAGEREF _Toc202280810 \h </w:instrText>
            </w:r>
            <w:r>
              <w:rPr>
                <w:webHidden/>
              </w:rPr>
              <w:fldChar w:fldCharType="separate"/>
            </w:r>
            <w:r>
              <w:rPr>
                <w:webHidden/>
              </w:rPr>
              <w:t>12</w:t>
            </w:r>
            <w:r>
              <w:rPr>
                <w:webHidden/>
              </w:rPr>
              <w:fldChar w:fldCharType="end"/>
            </w:r>
          </w:hyperlink>
        </w:p>
        <w:p w:rsidR="00BA4918" w:rsidP="00BA4918" w14:paraId="5963189D" w14:textId="63D76A16">
          <w:pPr>
            <w:pStyle w:val="TOC2"/>
            <w:spacing w:line="216" w:lineRule="auto"/>
            <w:rPr>
              <w:rFonts w:asciiTheme="minorHAnsi" w:eastAsiaTheme="minorEastAsia" w:hAnsiTheme="minorHAnsi" w:cstheme="minorBidi"/>
              <w:iCs w:val="0"/>
              <w:kern w:val="2"/>
              <w:sz w:val="24"/>
              <w14:ligatures w14:val="standardContextual"/>
            </w:rPr>
          </w:pPr>
          <w:hyperlink w:anchor="_Toc202280811" w:history="1">
            <w:r w:rsidRPr="00B40D59">
              <w:rPr>
                <w:rStyle w:val="Hyperlink"/>
                <w:rFonts w:eastAsia="Calibri"/>
              </w:rPr>
              <w:t>(ISA-3) IMC, Inspection Procedures (IP), and Other References</w:t>
            </w:r>
            <w:r>
              <w:rPr>
                <w:webHidden/>
              </w:rPr>
              <w:tab/>
            </w:r>
            <w:r>
              <w:rPr>
                <w:webHidden/>
              </w:rPr>
              <w:fldChar w:fldCharType="begin"/>
            </w:r>
            <w:r>
              <w:rPr>
                <w:webHidden/>
              </w:rPr>
              <w:instrText xml:space="preserve"> PAGEREF _Toc202280811 \h </w:instrText>
            </w:r>
            <w:r>
              <w:rPr>
                <w:webHidden/>
              </w:rPr>
              <w:fldChar w:fldCharType="separate"/>
            </w:r>
            <w:r>
              <w:rPr>
                <w:webHidden/>
              </w:rPr>
              <w:t>14</w:t>
            </w:r>
            <w:r>
              <w:rPr>
                <w:webHidden/>
              </w:rPr>
              <w:fldChar w:fldCharType="end"/>
            </w:r>
          </w:hyperlink>
        </w:p>
        <w:p w:rsidR="00BA4918" w:rsidP="00BA4918" w14:paraId="49B42FBA" w14:textId="0F97B4A0">
          <w:pPr>
            <w:pStyle w:val="TOC2"/>
            <w:spacing w:line="216" w:lineRule="auto"/>
            <w:rPr>
              <w:rFonts w:asciiTheme="minorHAnsi" w:eastAsiaTheme="minorEastAsia" w:hAnsiTheme="minorHAnsi" w:cstheme="minorBidi"/>
              <w:iCs w:val="0"/>
              <w:kern w:val="2"/>
              <w:sz w:val="24"/>
              <w14:ligatures w14:val="standardContextual"/>
            </w:rPr>
          </w:pPr>
          <w:hyperlink w:anchor="_Toc202280812" w:history="1">
            <w:r w:rsidRPr="00B40D59">
              <w:rPr>
                <w:rStyle w:val="Hyperlink"/>
                <w:rFonts w:eastAsia="Calibri"/>
              </w:rPr>
              <w:t xml:space="preserve">(ISA-4) The </w:t>
            </w:r>
            <w:r w:rsidRPr="00B40D59">
              <w:rPr>
                <w:rStyle w:val="Hyperlink"/>
                <w:rFonts w:eastAsia="Calibri"/>
                <w:i/>
              </w:rPr>
              <w:t>Federal Register (FR)</w:t>
            </w:r>
            <w:r>
              <w:rPr>
                <w:webHidden/>
              </w:rPr>
              <w:tab/>
            </w:r>
            <w:r>
              <w:rPr>
                <w:webHidden/>
              </w:rPr>
              <w:fldChar w:fldCharType="begin"/>
            </w:r>
            <w:r>
              <w:rPr>
                <w:webHidden/>
              </w:rPr>
              <w:instrText xml:space="preserve"> PAGEREF _Toc202280812 \h </w:instrText>
            </w:r>
            <w:r>
              <w:rPr>
                <w:webHidden/>
              </w:rPr>
              <w:fldChar w:fldCharType="separate"/>
            </w:r>
            <w:r>
              <w:rPr>
                <w:webHidden/>
              </w:rPr>
              <w:t>16</w:t>
            </w:r>
            <w:r>
              <w:rPr>
                <w:webHidden/>
              </w:rPr>
              <w:fldChar w:fldCharType="end"/>
            </w:r>
          </w:hyperlink>
        </w:p>
        <w:p w:rsidR="00BA4918" w:rsidP="00BA4918" w14:paraId="2097D39B" w14:textId="5E120640">
          <w:pPr>
            <w:pStyle w:val="TOC2"/>
            <w:spacing w:line="216" w:lineRule="auto"/>
            <w:rPr>
              <w:rFonts w:asciiTheme="minorHAnsi" w:eastAsiaTheme="minorEastAsia" w:hAnsiTheme="minorHAnsi" w:cstheme="minorBidi"/>
              <w:iCs w:val="0"/>
              <w:kern w:val="2"/>
              <w:sz w:val="24"/>
              <w14:ligatures w14:val="standardContextual"/>
            </w:rPr>
          </w:pPr>
          <w:hyperlink w:anchor="_Toc202280813" w:history="1">
            <w:r w:rsidRPr="00B40D59">
              <w:rPr>
                <w:rStyle w:val="Hyperlink"/>
                <w:rFonts w:eastAsia="Calibri"/>
              </w:rPr>
              <w:t>(ISA-5) Orders</w:t>
            </w:r>
            <w:r>
              <w:rPr>
                <w:webHidden/>
              </w:rPr>
              <w:tab/>
            </w:r>
            <w:r>
              <w:rPr>
                <w:webHidden/>
              </w:rPr>
              <w:fldChar w:fldCharType="begin"/>
            </w:r>
            <w:r>
              <w:rPr>
                <w:webHidden/>
              </w:rPr>
              <w:instrText xml:space="preserve"> PAGEREF _Toc202280813 \h </w:instrText>
            </w:r>
            <w:r>
              <w:rPr>
                <w:webHidden/>
              </w:rPr>
              <w:fldChar w:fldCharType="separate"/>
            </w:r>
            <w:r>
              <w:rPr>
                <w:webHidden/>
              </w:rPr>
              <w:t>18</w:t>
            </w:r>
            <w:r>
              <w:rPr>
                <w:webHidden/>
              </w:rPr>
              <w:fldChar w:fldCharType="end"/>
            </w:r>
          </w:hyperlink>
        </w:p>
        <w:p w:rsidR="00BA4918" w:rsidP="00BA4918" w14:paraId="7B9D9D66" w14:textId="7F596315">
          <w:pPr>
            <w:pStyle w:val="TOC2"/>
            <w:spacing w:line="216" w:lineRule="auto"/>
            <w:rPr>
              <w:rFonts w:asciiTheme="minorHAnsi" w:eastAsiaTheme="minorEastAsia" w:hAnsiTheme="minorHAnsi" w:cstheme="minorBidi"/>
              <w:iCs w:val="0"/>
              <w:kern w:val="2"/>
              <w:sz w:val="24"/>
              <w14:ligatures w14:val="standardContextual"/>
            </w:rPr>
          </w:pPr>
          <w:hyperlink w:anchor="_Toc202280814" w:history="1">
            <w:r w:rsidRPr="00B40D59">
              <w:rPr>
                <w:rStyle w:val="Hyperlink"/>
                <w:rFonts w:eastAsia="Calibri"/>
              </w:rPr>
              <w:t>(ISA-6) Controlled Correspondence</w:t>
            </w:r>
            <w:r>
              <w:rPr>
                <w:webHidden/>
              </w:rPr>
              <w:tab/>
            </w:r>
            <w:r>
              <w:rPr>
                <w:webHidden/>
              </w:rPr>
              <w:fldChar w:fldCharType="begin"/>
            </w:r>
            <w:r>
              <w:rPr>
                <w:webHidden/>
              </w:rPr>
              <w:instrText xml:space="preserve"> PAGEREF _Toc202280814 \h </w:instrText>
            </w:r>
            <w:r>
              <w:rPr>
                <w:webHidden/>
              </w:rPr>
              <w:fldChar w:fldCharType="separate"/>
            </w:r>
            <w:r>
              <w:rPr>
                <w:webHidden/>
              </w:rPr>
              <w:t>20</w:t>
            </w:r>
            <w:r>
              <w:rPr>
                <w:webHidden/>
              </w:rPr>
              <w:fldChar w:fldCharType="end"/>
            </w:r>
          </w:hyperlink>
        </w:p>
        <w:p w:rsidR="00BA4918" w:rsidP="00BA4918" w14:paraId="68AC45D1" w14:textId="3B777F7D">
          <w:pPr>
            <w:pStyle w:val="TOC2"/>
            <w:spacing w:line="216" w:lineRule="auto"/>
            <w:rPr>
              <w:rFonts w:asciiTheme="minorHAnsi" w:eastAsiaTheme="minorEastAsia" w:hAnsiTheme="minorHAnsi" w:cstheme="minorBidi"/>
              <w:iCs w:val="0"/>
              <w:kern w:val="2"/>
              <w:sz w:val="24"/>
              <w14:ligatures w14:val="standardContextual"/>
            </w:rPr>
          </w:pPr>
          <w:hyperlink w:anchor="_Toc202280815" w:history="1">
            <w:r w:rsidRPr="00B40D59">
              <w:rPr>
                <w:rStyle w:val="Hyperlink"/>
                <w:rFonts w:eastAsia="Arial"/>
              </w:rPr>
              <w:t xml:space="preserve">(ISA-7) </w:t>
            </w:r>
            <w:r w:rsidRPr="00B40D59">
              <w:rPr>
                <w:rStyle w:val="Hyperlink"/>
                <w:rFonts w:eastAsia="Calibri"/>
              </w:rPr>
              <w:t>Security Requirements for Nuclear Power Plants and Materials Sites</w:t>
            </w:r>
            <w:r>
              <w:rPr>
                <w:webHidden/>
              </w:rPr>
              <w:tab/>
            </w:r>
            <w:r>
              <w:rPr>
                <w:webHidden/>
              </w:rPr>
              <w:fldChar w:fldCharType="begin"/>
            </w:r>
            <w:r>
              <w:rPr>
                <w:webHidden/>
              </w:rPr>
              <w:instrText xml:space="preserve"> PAGEREF _Toc202280815 \h </w:instrText>
            </w:r>
            <w:r>
              <w:rPr>
                <w:webHidden/>
              </w:rPr>
              <w:fldChar w:fldCharType="separate"/>
            </w:r>
            <w:r>
              <w:rPr>
                <w:webHidden/>
              </w:rPr>
              <w:t>21</w:t>
            </w:r>
            <w:r>
              <w:rPr>
                <w:webHidden/>
              </w:rPr>
              <w:fldChar w:fldCharType="end"/>
            </w:r>
          </w:hyperlink>
        </w:p>
        <w:p w:rsidR="00BA4918" w:rsidP="00BA4918" w14:paraId="33FF5531" w14:textId="5892BA98">
          <w:pPr>
            <w:pStyle w:val="TOC2"/>
            <w:spacing w:line="216" w:lineRule="auto"/>
            <w:rPr>
              <w:rFonts w:asciiTheme="minorHAnsi" w:eastAsiaTheme="minorEastAsia" w:hAnsiTheme="minorHAnsi" w:cstheme="minorBidi"/>
              <w:iCs w:val="0"/>
              <w:kern w:val="2"/>
              <w:sz w:val="24"/>
              <w14:ligatures w14:val="standardContextual"/>
            </w:rPr>
          </w:pPr>
          <w:hyperlink w:anchor="_Toc202280816" w:history="1">
            <w:r w:rsidRPr="00B40D59">
              <w:rPr>
                <w:rStyle w:val="Hyperlink"/>
              </w:rPr>
              <w:t>(ISA</w:t>
            </w:r>
            <w:r w:rsidRPr="00B40D59">
              <w:rPr>
                <w:rStyle w:val="Hyperlink"/>
                <w:rFonts w:ascii="Cambria Math" w:hAnsi="Cambria Math" w:cs="Cambria Math"/>
              </w:rPr>
              <w:t>‑</w:t>
            </w:r>
            <w:r w:rsidRPr="00B40D59">
              <w:rPr>
                <w:rStyle w:val="Hyperlink"/>
              </w:rPr>
              <w:t>8) Hearings</w:t>
            </w:r>
            <w:r>
              <w:rPr>
                <w:webHidden/>
              </w:rPr>
              <w:tab/>
            </w:r>
            <w:r>
              <w:rPr>
                <w:webHidden/>
              </w:rPr>
              <w:fldChar w:fldCharType="begin"/>
            </w:r>
            <w:r>
              <w:rPr>
                <w:webHidden/>
              </w:rPr>
              <w:instrText xml:space="preserve"> PAGEREF _Toc202280816 \h </w:instrText>
            </w:r>
            <w:r>
              <w:rPr>
                <w:webHidden/>
              </w:rPr>
              <w:fldChar w:fldCharType="separate"/>
            </w:r>
            <w:r>
              <w:rPr>
                <w:webHidden/>
              </w:rPr>
              <w:t>23</w:t>
            </w:r>
            <w:r>
              <w:rPr>
                <w:webHidden/>
              </w:rPr>
              <w:fldChar w:fldCharType="end"/>
            </w:r>
          </w:hyperlink>
        </w:p>
        <w:p w:rsidR="00BA4918" w:rsidP="00BA4918" w14:paraId="657412B6" w14:textId="4CB7EAF5">
          <w:pPr>
            <w:pStyle w:val="TOC2"/>
            <w:spacing w:line="216" w:lineRule="auto"/>
            <w:rPr>
              <w:rFonts w:asciiTheme="minorHAnsi" w:eastAsiaTheme="minorEastAsia" w:hAnsiTheme="minorHAnsi" w:cstheme="minorBidi"/>
              <w:iCs w:val="0"/>
              <w:kern w:val="2"/>
              <w:sz w:val="24"/>
              <w14:ligatures w14:val="standardContextual"/>
            </w:rPr>
          </w:pPr>
          <w:hyperlink w:anchor="_Toc202280817" w:history="1">
            <w:r w:rsidRPr="00B40D59">
              <w:rPr>
                <w:rStyle w:val="Hyperlink"/>
                <w:rFonts w:eastAsia="Arial"/>
              </w:rPr>
              <w:t>(ISA</w:t>
            </w:r>
            <w:r w:rsidRPr="00B40D59">
              <w:rPr>
                <w:rStyle w:val="Hyperlink"/>
                <w:rFonts w:ascii="Cambria Math" w:eastAsia="Arial" w:hAnsi="Cambria Math" w:cs="Cambria Math"/>
              </w:rPr>
              <w:t>‑</w:t>
            </w:r>
            <w:r w:rsidRPr="00B40D59">
              <w:rPr>
                <w:rStyle w:val="Hyperlink"/>
                <w:rFonts w:eastAsia="Arial"/>
              </w:rPr>
              <w:t xml:space="preserve">9) </w:t>
            </w:r>
            <w:r w:rsidRPr="00B40D59">
              <w:rPr>
                <w:rStyle w:val="Hyperlink"/>
              </w:rPr>
              <w:t>Proprietary Information and Determinations</w:t>
            </w:r>
            <w:r>
              <w:rPr>
                <w:webHidden/>
              </w:rPr>
              <w:tab/>
            </w:r>
            <w:r>
              <w:rPr>
                <w:webHidden/>
              </w:rPr>
              <w:fldChar w:fldCharType="begin"/>
            </w:r>
            <w:r>
              <w:rPr>
                <w:webHidden/>
              </w:rPr>
              <w:instrText xml:space="preserve"> PAGEREF _Toc202280817 \h </w:instrText>
            </w:r>
            <w:r>
              <w:rPr>
                <w:webHidden/>
              </w:rPr>
              <w:fldChar w:fldCharType="separate"/>
            </w:r>
            <w:r>
              <w:rPr>
                <w:webHidden/>
              </w:rPr>
              <w:t>24</w:t>
            </w:r>
            <w:r>
              <w:rPr>
                <w:webHidden/>
              </w:rPr>
              <w:fldChar w:fldCharType="end"/>
            </w:r>
          </w:hyperlink>
        </w:p>
        <w:p w:rsidR="00BA4918" w:rsidP="00BA4918" w14:paraId="30FECF1F" w14:textId="6424A8E7">
          <w:pPr>
            <w:pStyle w:val="TOC2"/>
            <w:spacing w:line="216" w:lineRule="auto"/>
            <w:rPr>
              <w:rFonts w:asciiTheme="minorHAnsi" w:eastAsiaTheme="minorEastAsia" w:hAnsiTheme="minorHAnsi" w:cstheme="minorBidi"/>
              <w:iCs w:val="0"/>
              <w:kern w:val="2"/>
              <w:sz w:val="24"/>
              <w14:ligatures w14:val="standardContextual"/>
            </w:rPr>
          </w:pPr>
          <w:hyperlink w:anchor="_Toc202280818" w:history="1">
            <w:r w:rsidRPr="00B40D59">
              <w:rPr>
                <w:rStyle w:val="Hyperlink"/>
                <w:rFonts w:eastAsia="Arial"/>
              </w:rPr>
              <w:t>(ISA</w:t>
            </w:r>
            <w:r w:rsidRPr="00B40D59">
              <w:rPr>
                <w:rStyle w:val="Hyperlink"/>
                <w:rFonts w:ascii="Cambria Math" w:eastAsia="Arial" w:hAnsi="Cambria Math" w:cs="Cambria Math"/>
              </w:rPr>
              <w:t>‑</w:t>
            </w:r>
            <w:r w:rsidRPr="00B40D59">
              <w:rPr>
                <w:rStyle w:val="Hyperlink"/>
                <w:rFonts w:eastAsia="Arial"/>
              </w:rPr>
              <w:t xml:space="preserve">10) </w:t>
            </w:r>
            <w:r w:rsidRPr="00B40D59">
              <w:rPr>
                <w:rStyle w:val="Hyperlink"/>
              </w:rPr>
              <w:t>10 CFR 2.206 Petitions</w:t>
            </w:r>
            <w:r>
              <w:rPr>
                <w:webHidden/>
              </w:rPr>
              <w:tab/>
            </w:r>
            <w:r>
              <w:rPr>
                <w:webHidden/>
              </w:rPr>
              <w:fldChar w:fldCharType="begin"/>
            </w:r>
            <w:r>
              <w:rPr>
                <w:webHidden/>
              </w:rPr>
              <w:instrText xml:space="preserve"> PAGEREF _Toc202280818 \h </w:instrText>
            </w:r>
            <w:r>
              <w:rPr>
                <w:webHidden/>
              </w:rPr>
              <w:fldChar w:fldCharType="separate"/>
            </w:r>
            <w:r>
              <w:rPr>
                <w:webHidden/>
              </w:rPr>
              <w:t>26</w:t>
            </w:r>
            <w:r>
              <w:rPr>
                <w:webHidden/>
              </w:rPr>
              <w:fldChar w:fldCharType="end"/>
            </w:r>
          </w:hyperlink>
        </w:p>
        <w:p w:rsidR="00BA4918" w:rsidP="00BA4918" w14:paraId="3A5CAD88" w14:textId="0630E53E">
          <w:pPr>
            <w:pStyle w:val="TOC2"/>
            <w:spacing w:line="216" w:lineRule="auto"/>
            <w:rPr>
              <w:rFonts w:asciiTheme="minorHAnsi" w:eastAsiaTheme="minorEastAsia" w:hAnsiTheme="minorHAnsi" w:cstheme="minorBidi"/>
              <w:iCs w:val="0"/>
              <w:kern w:val="2"/>
              <w:sz w:val="24"/>
              <w14:ligatures w14:val="standardContextual"/>
            </w:rPr>
          </w:pPr>
          <w:hyperlink w:anchor="_Toc202280819" w:history="1">
            <w:r w:rsidRPr="00B40D59">
              <w:rPr>
                <w:rStyle w:val="Hyperlink"/>
              </w:rPr>
              <w:t>(ISA</w:t>
            </w:r>
            <w:r w:rsidRPr="00B40D59">
              <w:rPr>
                <w:rStyle w:val="Hyperlink"/>
                <w:rFonts w:ascii="Cambria Math" w:hAnsi="Cambria Math" w:cs="Cambria Math"/>
              </w:rPr>
              <w:t>‑</w:t>
            </w:r>
            <w:r w:rsidRPr="00B40D59">
              <w:rPr>
                <w:rStyle w:val="Hyperlink"/>
              </w:rPr>
              <w:t>11) NUREG-1757</w:t>
            </w:r>
            <w:r>
              <w:rPr>
                <w:webHidden/>
              </w:rPr>
              <w:tab/>
            </w:r>
            <w:r>
              <w:rPr>
                <w:webHidden/>
              </w:rPr>
              <w:fldChar w:fldCharType="begin"/>
            </w:r>
            <w:r>
              <w:rPr>
                <w:webHidden/>
              </w:rPr>
              <w:instrText xml:space="preserve"> PAGEREF _Toc202280819 \h </w:instrText>
            </w:r>
            <w:r>
              <w:rPr>
                <w:webHidden/>
              </w:rPr>
              <w:fldChar w:fldCharType="separate"/>
            </w:r>
            <w:r>
              <w:rPr>
                <w:webHidden/>
              </w:rPr>
              <w:t>28</w:t>
            </w:r>
            <w:r>
              <w:rPr>
                <w:webHidden/>
              </w:rPr>
              <w:fldChar w:fldCharType="end"/>
            </w:r>
          </w:hyperlink>
        </w:p>
        <w:p w:rsidR="00BA4918" w:rsidP="00BA4918" w14:paraId="107A0902" w14:textId="7B3509FB">
          <w:pPr>
            <w:pStyle w:val="TOC2"/>
            <w:spacing w:line="216" w:lineRule="auto"/>
            <w:rPr>
              <w:rFonts w:asciiTheme="minorHAnsi" w:eastAsiaTheme="minorEastAsia" w:hAnsiTheme="minorHAnsi" w:cstheme="minorBidi"/>
              <w:iCs w:val="0"/>
              <w:kern w:val="2"/>
              <w:sz w:val="24"/>
              <w14:ligatures w14:val="standardContextual"/>
            </w:rPr>
          </w:pPr>
          <w:hyperlink w:anchor="_Toc202280820" w:history="1">
            <w:r w:rsidRPr="00B40D59">
              <w:rPr>
                <w:rStyle w:val="Hyperlink"/>
              </w:rPr>
              <w:t>(ISA</w:t>
            </w:r>
            <w:r w:rsidRPr="00B40D59">
              <w:rPr>
                <w:rStyle w:val="Hyperlink"/>
                <w:rFonts w:ascii="Cambria Math" w:hAnsi="Cambria Math" w:cs="Cambria Math"/>
              </w:rPr>
              <w:t>‑</w:t>
            </w:r>
            <w:r w:rsidRPr="00B40D59">
              <w:rPr>
                <w:rStyle w:val="Hyperlink"/>
              </w:rPr>
              <w:t>12) Decommissioning Material and Fuel Cycle Facilities</w:t>
            </w:r>
            <w:r>
              <w:rPr>
                <w:webHidden/>
              </w:rPr>
              <w:tab/>
            </w:r>
            <w:r>
              <w:rPr>
                <w:webHidden/>
              </w:rPr>
              <w:fldChar w:fldCharType="begin"/>
            </w:r>
            <w:r>
              <w:rPr>
                <w:webHidden/>
              </w:rPr>
              <w:instrText xml:space="preserve"> PAGEREF _Toc202280820 \h </w:instrText>
            </w:r>
            <w:r>
              <w:rPr>
                <w:webHidden/>
              </w:rPr>
              <w:fldChar w:fldCharType="separate"/>
            </w:r>
            <w:r>
              <w:rPr>
                <w:webHidden/>
              </w:rPr>
              <w:t>30</w:t>
            </w:r>
            <w:r>
              <w:rPr>
                <w:webHidden/>
              </w:rPr>
              <w:fldChar w:fldCharType="end"/>
            </w:r>
          </w:hyperlink>
        </w:p>
        <w:p w:rsidR="00BA4918" w:rsidP="00BA4918" w14:paraId="34B859F5" w14:textId="40B314F8">
          <w:pPr>
            <w:pStyle w:val="TOC2"/>
            <w:spacing w:line="216" w:lineRule="auto"/>
            <w:rPr>
              <w:rFonts w:asciiTheme="minorHAnsi" w:eastAsiaTheme="minorEastAsia" w:hAnsiTheme="minorHAnsi" w:cstheme="minorBidi"/>
              <w:iCs w:val="0"/>
              <w:kern w:val="2"/>
              <w:sz w:val="24"/>
              <w14:ligatures w14:val="standardContextual"/>
            </w:rPr>
          </w:pPr>
          <w:hyperlink w:anchor="_Toc202280821" w:history="1">
            <w:r w:rsidRPr="00B40D59">
              <w:rPr>
                <w:rStyle w:val="Hyperlink"/>
              </w:rPr>
              <w:t>(ISA</w:t>
            </w:r>
            <w:r w:rsidRPr="00B40D59">
              <w:rPr>
                <w:rStyle w:val="Hyperlink"/>
                <w:rFonts w:ascii="Cambria Math" w:hAnsi="Cambria Math" w:cs="Cambria Math"/>
              </w:rPr>
              <w:t>‑</w:t>
            </w:r>
            <w:r w:rsidRPr="00B40D59">
              <w:rPr>
                <w:rStyle w:val="Hyperlink"/>
              </w:rPr>
              <w:t>13) Decommissioning Uranium Recovery Facilities</w:t>
            </w:r>
            <w:r>
              <w:rPr>
                <w:webHidden/>
              </w:rPr>
              <w:tab/>
            </w:r>
            <w:r>
              <w:rPr>
                <w:webHidden/>
              </w:rPr>
              <w:fldChar w:fldCharType="begin"/>
            </w:r>
            <w:r>
              <w:rPr>
                <w:webHidden/>
              </w:rPr>
              <w:instrText xml:space="preserve"> PAGEREF _Toc202280821 \h </w:instrText>
            </w:r>
            <w:r>
              <w:rPr>
                <w:webHidden/>
              </w:rPr>
              <w:fldChar w:fldCharType="separate"/>
            </w:r>
            <w:r>
              <w:rPr>
                <w:webHidden/>
              </w:rPr>
              <w:t>32</w:t>
            </w:r>
            <w:r>
              <w:rPr>
                <w:webHidden/>
              </w:rPr>
              <w:fldChar w:fldCharType="end"/>
            </w:r>
          </w:hyperlink>
        </w:p>
        <w:p w:rsidR="00BA4918" w:rsidP="00BA4918" w14:paraId="1F5FE9BE" w14:textId="664B44FE">
          <w:pPr>
            <w:pStyle w:val="TOC2"/>
            <w:spacing w:line="216" w:lineRule="auto"/>
            <w:rPr>
              <w:rFonts w:asciiTheme="minorHAnsi" w:eastAsiaTheme="minorEastAsia" w:hAnsiTheme="minorHAnsi" w:cstheme="minorBidi"/>
              <w:iCs w:val="0"/>
              <w:kern w:val="2"/>
              <w:sz w:val="24"/>
              <w14:ligatures w14:val="standardContextual"/>
            </w:rPr>
          </w:pPr>
          <w:hyperlink w:anchor="_Toc202280822" w:history="1">
            <w:r w:rsidRPr="00B40D59">
              <w:rPr>
                <w:rStyle w:val="Hyperlink"/>
              </w:rPr>
              <w:t>(ISA</w:t>
            </w:r>
            <w:r w:rsidRPr="00B40D59">
              <w:rPr>
                <w:rStyle w:val="Hyperlink"/>
                <w:rFonts w:ascii="Cambria Math" w:hAnsi="Cambria Math" w:cs="Cambria Math"/>
              </w:rPr>
              <w:t>‑</w:t>
            </w:r>
            <w:r w:rsidRPr="00B40D59">
              <w:rPr>
                <w:rStyle w:val="Hyperlink"/>
              </w:rPr>
              <w:t>14) Decommissioning Reactors</w:t>
            </w:r>
            <w:r>
              <w:rPr>
                <w:webHidden/>
              </w:rPr>
              <w:tab/>
            </w:r>
            <w:r>
              <w:rPr>
                <w:webHidden/>
              </w:rPr>
              <w:fldChar w:fldCharType="begin"/>
            </w:r>
            <w:r>
              <w:rPr>
                <w:webHidden/>
              </w:rPr>
              <w:instrText xml:space="preserve"> PAGEREF _Toc202280822 \h </w:instrText>
            </w:r>
            <w:r>
              <w:rPr>
                <w:webHidden/>
              </w:rPr>
              <w:fldChar w:fldCharType="separate"/>
            </w:r>
            <w:r>
              <w:rPr>
                <w:webHidden/>
              </w:rPr>
              <w:t>35</w:t>
            </w:r>
            <w:r>
              <w:rPr>
                <w:webHidden/>
              </w:rPr>
              <w:fldChar w:fldCharType="end"/>
            </w:r>
          </w:hyperlink>
        </w:p>
        <w:p w:rsidR="00BA4918" w:rsidP="00BA4918" w14:paraId="3D96DA6B" w14:textId="4C53BA08">
          <w:pPr>
            <w:pStyle w:val="TOC2"/>
            <w:spacing w:line="216" w:lineRule="auto"/>
            <w:rPr>
              <w:rFonts w:asciiTheme="minorHAnsi" w:eastAsiaTheme="minorEastAsia" w:hAnsiTheme="minorHAnsi" w:cstheme="minorBidi"/>
              <w:iCs w:val="0"/>
              <w:kern w:val="2"/>
              <w:sz w:val="24"/>
              <w14:ligatures w14:val="standardContextual"/>
            </w:rPr>
          </w:pPr>
          <w:hyperlink w:anchor="_Toc202280823" w:history="1">
            <w:r w:rsidRPr="00B40D59">
              <w:rPr>
                <w:rStyle w:val="Hyperlink"/>
                <w:rFonts w:eastAsia="Arial"/>
              </w:rPr>
              <w:t>(ISA</w:t>
            </w:r>
            <w:r w:rsidRPr="00B40D59">
              <w:rPr>
                <w:rStyle w:val="Hyperlink"/>
                <w:rFonts w:ascii="Cambria Math" w:eastAsia="Arial" w:hAnsi="Cambria Math" w:cs="Cambria Math"/>
              </w:rPr>
              <w:t>‑</w:t>
            </w:r>
            <w:r w:rsidRPr="00B40D59">
              <w:rPr>
                <w:rStyle w:val="Hyperlink"/>
                <w:rFonts w:eastAsia="Arial"/>
              </w:rPr>
              <w:t xml:space="preserve">15) </w:t>
            </w:r>
            <w:r w:rsidRPr="00B40D59">
              <w:rPr>
                <w:rStyle w:val="Hyperlink"/>
              </w:rPr>
              <w:t>Solid Radwaste Management and Processing</w:t>
            </w:r>
            <w:r>
              <w:rPr>
                <w:webHidden/>
              </w:rPr>
              <w:tab/>
            </w:r>
            <w:r>
              <w:rPr>
                <w:webHidden/>
              </w:rPr>
              <w:fldChar w:fldCharType="begin"/>
            </w:r>
            <w:r>
              <w:rPr>
                <w:webHidden/>
              </w:rPr>
              <w:instrText xml:space="preserve"> PAGEREF _Toc202280823 \h </w:instrText>
            </w:r>
            <w:r>
              <w:rPr>
                <w:webHidden/>
              </w:rPr>
              <w:fldChar w:fldCharType="separate"/>
            </w:r>
            <w:r>
              <w:rPr>
                <w:webHidden/>
              </w:rPr>
              <w:t>37</w:t>
            </w:r>
            <w:r>
              <w:rPr>
                <w:webHidden/>
              </w:rPr>
              <w:fldChar w:fldCharType="end"/>
            </w:r>
          </w:hyperlink>
        </w:p>
        <w:p w:rsidR="00BA4918" w:rsidP="00BA4918" w14:paraId="5F45FDC8" w14:textId="2A998B1B">
          <w:pPr>
            <w:pStyle w:val="TOC2"/>
            <w:spacing w:line="216" w:lineRule="auto"/>
            <w:rPr>
              <w:rFonts w:asciiTheme="minorHAnsi" w:eastAsiaTheme="minorEastAsia" w:hAnsiTheme="minorHAnsi" w:cstheme="minorBidi"/>
              <w:iCs w:val="0"/>
              <w:kern w:val="2"/>
              <w:sz w:val="24"/>
              <w14:ligatures w14:val="standardContextual"/>
            </w:rPr>
          </w:pPr>
          <w:hyperlink w:anchor="_Toc202280824" w:history="1">
            <w:r w:rsidRPr="00B40D59">
              <w:rPr>
                <w:rStyle w:val="Hyperlink"/>
              </w:rPr>
              <w:t>(ISA</w:t>
            </w:r>
            <w:r w:rsidRPr="00B40D59">
              <w:rPr>
                <w:rStyle w:val="Hyperlink"/>
                <w:rFonts w:ascii="Cambria Math" w:hAnsi="Cambria Math" w:cs="Cambria Math"/>
              </w:rPr>
              <w:t>‑</w:t>
            </w:r>
            <w:r w:rsidRPr="00B40D59">
              <w:rPr>
                <w:rStyle w:val="Hyperlink"/>
              </w:rPr>
              <w:t>16) Environmental Reviews</w:t>
            </w:r>
            <w:r>
              <w:rPr>
                <w:webHidden/>
              </w:rPr>
              <w:tab/>
            </w:r>
            <w:r>
              <w:rPr>
                <w:webHidden/>
              </w:rPr>
              <w:fldChar w:fldCharType="begin"/>
            </w:r>
            <w:r>
              <w:rPr>
                <w:webHidden/>
              </w:rPr>
              <w:instrText xml:space="preserve"> PAGEREF _Toc202280824 \h </w:instrText>
            </w:r>
            <w:r>
              <w:rPr>
                <w:webHidden/>
              </w:rPr>
              <w:fldChar w:fldCharType="separate"/>
            </w:r>
            <w:r>
              <w:rPr>
                <w:webHidden/>
              </w:rPr>
              <w:t>40</w:t>
            </w:r>
            <w:r>
              <w:rPr>
                <w:webHidden/>
              </w:rPr>
              <w:fldChar w:fldCharType="end"/>
            </w:r>
          </w:hyperlink>
        </w:p>
        <w:p w:rsidR="00BA4918" w:rsidP="00BA4918" w14:paraId="1B25C35E" w14:textId="12D5B87E">
          <w:pPr>
            <w:pStyle w:val="TOC2"/>
            <w:spacing w:line="216" w:lineRule="auto"/>
            <w:rPr>
              <w:rFonts w:asciiTheme="minorHAnsi" w:eastAsiaTheme="minorEastAsia" w:hAnsiTheme="minorHAnsi" w:cstheme="minorBidi"/>
              <w:iCs w:val="0"/>
              <w:kern w:val="2"/>
              <w:sz w:val="24"/>
              <w14:ligatures w14:val="standardContextual"/>
            </w:rPr>
          </w:pPr>
          <w:hyperlink w:anchor="_Toc202280825" w:history="1">
            <w:r w:rsidRPr="00B40D59">
              <w:rPr>
                <w:rStyle w:val="Hyperlink"/>
                <w:rFonts w:eastAsia="Arial"/>
              </w:rPr>
              <w:t>(ISA</w:t>
            </w:r>
            <w:r w:rsidRPr="00B40D59">
              <w:rPr>
                <w:rStyle w:val="Hyperlink"/>
                <w:rFonts w:ascii="Cambria Math" w:eastAsia="Arial" w:hAnsi="Cambria Math" w:cs="Cambria Math"/>
              </w:rPr>
              <w:t>‑</w:t>
            </w:r>
            <w:r w:rsidRPr="00B40D59">
              <w:rPr>
                <w:rStyle w:val="Hyperlink"/>
                <w:rFonts w:eastAsia="Arial"/>
              </w:rPr>
              <w:t xml:space="preserve">17) </w:t>
            </w:r>
            <w:r w:rsidRPr="00B40D59">
              <w:rPr>
                <w:rStyle w:val="Hyperlink"/>
              </w:rPr>
              <w:t>Radioactive Material Transportation (OPTIONAL)</w:t>
            </w:r>
            <w:r>
              <w:rPr>
                <w:webHidden/>
              </w:rPr>
              <w:tab/>
            </w:r>
            <w:r>
              <w:rPr>
                <w:webHidden/>
              </w:rPr>
              <w:fldChar w:fldCharType="begin"/>
            </w:r>
            <w:r>
              <w:rPr>
                <w:webHidden/>
              </w:rPr>
              <w:instrText xml:space="preserve"> PAGEREF _Toc202280825 \h </w:instrText>
            </w:r>
            <w:r>
              <w:rPr>
                <w:webHidden/>
              </w:rPr>
              <w:fldChar w:fldCharType="separate"/>
            </w:r>
            <w:r>
              <w:rPr>
                <w:webHidden/>
              </w:rPr>
              <w:t>42</w:t>
            </w:r>
            <w:r>
              <w:rPr>
                <w:webHidden/>
              </w:rPr>
              <w:fldChar w:fldCharType="end"/>
            </w:r>
          </w:hyperlink>
        </w:p>
        <w:p w:rsidR="00BA4918" w:rsidP="00BA4918" w14:paraId="12C49B3C" w14:textId="24B39D62">
          <w:pPr>
            <w:pStyle w:val="TOC2"/>
            <w:spacing w:line="216" w:lineRule="auto"/>
            <w:rPr>
              <w:rFonts w:asciiTheme="minorHAnsi" w:eastAsiaTheme="minorEastAsia" w:hAnsiTheme="minorHAnsi" w:cstheme="minorBidi"/>
              <w:iCs w:val="0"/>
              <w:kern w:val="2"/>
              <w:sz w:val="24"/>
              <w14:ligatures w14:val="standardContextual"/>
            </w:rPr>
          </w:pPr>
          <w:hyperlink w:anchor="_Toc202280826" w:history="1">
            <w:r w:rsidRPr="00B40D59">
              <w:rPr>
                <w:rStyle w:val="Hyperlink"/>
              </w:rPr>
              <w:t>(ISA</w:t>
            </w:r>
            <w:r w:rsidRPr="00B40D59">
              <w:rPr>
                <w:rStyle w:val="Hyperlink"/>
                <w:rFonts w:ascii="Cambria Math" w:hAnsi="Cambria Math" w:cs="Cambria Math"/>
              </w:rPr>
              <w:t>‑</w:t>
            </w:r>
            <w:r w:rsidRPr="00B40D59">
              <w:rPr>
                <w:rStyle w:val="Hyperlink"/>
              </w:rPr>
              <w:t>18) Fire Protection Program (OPTIONAL)</w:t>
            </w:r>
            <w:r>
              <w:rPr>
                <w:webHidden/>
              </w:rPr>
              <w:tab/>
            </w:r>
            <w:r>
              <w:rPr>
                <w:webHidden/>
              </w:rPr>
              <w:fldChar w:fldCharType="begin"/>
            </w:r>
            <w:r>
              <w:rPr>
                <w:webHidden/>
              </w:rPr>
              <w:instrText xml:space="preserve"> PAGEREF _Toc202280826 \h </w:instrText>
            </w:r>
            <w:r>
              <w:rPr>
                <w:webHidden/>
              </w:rPr>
              <w:fldChar w:fldCharType="separate"/>
            </w:r>
            <w:r>
              <w:rPr>
                <w:webHidden/>
              </w:rPr>
              <w:t>47</w:t>
            </w:r>
            <w:r>
              <w:rPr>
                <w:webHidden/>
              </w:rPr>
              <w:fldChar w:fldCharType="end"/>
            </w:r>
          </w:hyperlink>
        </w:p>
        <w:p w:rsidR="00BA4918" w:rsidP="00BA4918" w14:paraId="1B83F51C" w14:textId="479BEE17">
          <w:pPr>
            <w:pStyle w:val="TOC2"/>
            <w:spacing w:line="216" w:lineRule="auto"/>
            <w:rPr>
              <w:rFonts w:asciiTheme="minorHAnsi" w:eastAsiaTheme="minorEastAsia" w:hAnsiTheme="minorHAnsi" w:cstheme="minorBidi"/>
              <w:iCs w:val="0"/>
              <w:kern w:val="2"/>
              <w:sz w:val="24"/>
              <w14:ligatures w14:val="standardContextual"/>
            </w:rPr>
          </w:pPr>
          <w:hyperlink w:anchor="_Toc202280827" w:history="1">
            <w:r w:rsidRPr="00B40D59">
              <w:rPr>
                <w:rStyle w:val="Hyperlink"/>
              </w:rPr>
              <w:t>(ISA</w:t>
            </w:r>
            <w:r w:rsidRPr="00B40D59">
              <w:rPr>
                <w:rStyle w:val="Hyperlink"/>
                <w:rFonts w:ascii="Cambria Math" w:hAnsi="Cambria Math" w:cs="Cambria Math"/>
              </w:rPr>
              <w:t>‑</w:t>
            </w:r>
            <w:r w:rsidRPr="00B40D59">
              <w:rPr>
                <w:rStyle w:val="Hyperlink"/>
              </w:rPr>
              <w:t>19) Financial Assurance (OPTIONAL)</w:t>
            </w:r>
            <w:r>
              <w:rPr>
                <w:webHidden/>
              </w:rPr>
              <w:tab/>
            </w:r>
            <w:r>
              <w:rPr>
                <w:webHidden/>
              </w:rPr>
              <w:fldChar w:fldCharType="begin"/>
            </w:r>
            <w:r>
              <w:rPr>
                <w:webHidden/>
              </w:rPr>
              <w:instrText xml:space="preserve"> PAGEREF _Toc202280827 \h </w:instrText>
            </w:r>
            <w:r>
              <w:rPr>
                <w:webHidden/>
              </w:rPr>
              <w:fldChar w:fldCharType="separate"/>
            </w:r>
            <w:r>
              <w:rPr>
                <w:webHidden/>
              </w:rPr>
              <w:t>49</w:t>
            </w:r>
            <w:r>
              <w:rPr>
                <w:webHidden/>
              </w:rPr>
              <w:fldChar w:fldCharType="end"/>
            </w:r>
          </w:hyperlink>
        </w:p>
        <w:p w:rsidR="00BA4918" w:rsidP="00BA4918" w14:paraId="305F025F" w14:textId="040D75E9">
          <w:pPr>
            <w:pStyle w:val="TOC1"/>
            <w:spacing w:line="216" w:lineRule="auto"/>
            <w:rPr>
              <w:rFonts w:asciiTheme="minorHAnsi" w:eastAsiaTheme="minorEastAsia" w:hAnsiTheme="minorHAnsi" w:cstheme="minorBidi"/>
              <w:noProof/>
              <w:kern w:val="2"/>
              <w:sz w:val="24"/>
              <w:szCs w:val="24"/>
              <w14:ligatures w14:val="standardContextual"/>
            </w:rPr>
          </w:pPr>
          <w:hyperlink w:anchor="_Toc202280828" w:history="1">
            <w:r w:rsidRPr="00B40D59">
              <w:rPr>
                <w:rStyle w:val="Hyperlink"/>
                <w:noProof/>
              </w:rPr>
              <w:t>TECHNICAL PROFICIENCY-LEVEL ON THE JOB ACTIVITIES</w:t>
            </w:r>
            <w:r>
              <w:rPr>
                <w:noProof/>
                <w:webHidden/>
              </w:rPr>
              <w:tab/>
            </w:r>
            <w:r>
              <w:rPr>
                <w:noProof/>
                <w:webHidden/>
              </w:rPr>
              <w:fldChar w:fldCharType="begin"/>
            </w:r>
            <w:r>
              <w:rPr>
                <w:noProof/>
                <w:webHidden/>
              </w:rPr>
              <w:instrText xml:space="preserve"> PAGEREF _Toc202280828 \h </w:instrText>
            </w:r>
            <w:r>
              <w:rPr>
                <w:noProof/>
                <w:webHidden/>
              </w:rPr>
              <w:fldChar w:fldCharType="separate"/>
            </w:r>
            <w:r>
              <w:rPr>
                <w:noProof/>
                <w:webHidden/>
              </w:rPr>
              <w:t>53</w:t>
            </w:r>
            <w:r>
              <w:rPr>
                <w:noProof/>
                <w:webHidden/>
              </w:rPr>
              <w:fldChar w:fldCharType="end"/>
            </w:r>
          </w:hyperlink>
        </w:p>
        <w:p w:rsidR="00BA4918" w:rsidP="00BA4918" w14:paraId="47EAD020" w14:textId="06E3CEFD">
          <w:pPr>
            <w:pStyle w:val="TOC2"/>
            <w:spacing w:line="216" w:lineRule="auto"/>
            <w:rPr>
              <w:rFonts w:asciiTheme="minorHAnsi" w:eastAsiaTheme="minorEastAsia" w:hAnsiTheme="minorHAnsi" w:cstheme="minorBidi"/>
              <w:iCs w:val="0"/>
              <w:kern w:val="2"/>
              <w:sz w:val="24"/>
              <w14:ligatures w14:val="standardContextual"/>
            </w:rPr>
          </w:pPr>
          <w:hyperlink w:anchor="_Toc202280829" w:history="1">
            <w:r w:rsidRPr="00B40D59">
              <w:rPr>
                <w:rStyle w:val="Hyperlink"/>
                <w:rFonts w:eastAsia="Calibri"/>
              </w:rPr>
              <w:t>(OJT-1) Readings (Supervisor to select readings)</w:t>
            </w:r>
            <w:r>
              <w:rPr>
                <w:webHidden/>
              </w:rPr>
              <w:tab/>
            </w:r>
            <w:r>
              <w:rPr>
                <w:webHidden/>
              </w:rPr>
              <w:fldChar w:fldCharType="begin"/>
            </w:r>
            <w:r>
              <w:rPr>
                <w:webHidden/>
              </w:rPr>
              <w:instrText xml:space="preserve"> PAGEREF _Toc202280829 \h </w:instrText>
            </w:r>
            <w:r>
              <w:rPr>
                <w:webHidden/>
              </w:rPr>
              <w:fldChar w:fldCharType="separate"/>
            </w:r>
            <w:r>
              <w:rPr>
                <w:webHidden/>
              </w:rPr>
              <w:t>54</w:t>
            </w:r>
            <w:r>
              <w:rPr>
                <w:webHidden/>
              </w:rPr>
              <w:fldChar w:fldCharType="end"/>
            </w:r>
          </w:hyperlink>
        </w:p>
        <w:p w:rsidR="00BA4918" w:rsidP="00BA4918" w14:paraId="163F3EC2" w14:textId="0ED29083">
          <w:pPr>
            <w:pStyle w:val="TOC2"/>
            <w:spacing w:line="216" w:lineRule="auto"/>
            <w:rPr>
              <w:rFonts w:asciiTheme="minorHAnsi" w:eastAsiaTheme="minorEastAsia" w:hAnsiTheme="minorHAnsi" w:cstheme="minorBidi"/>
              <w:iCs w:val="0"/>
              <w:kern w:val="2"/>
              <w:sz w:val="24"/>
              <w14:ligatures w14:val="standardContextual"/>
            </w:rPr>
          </w:pPr>
          <w:hyperlink w:anchor="_Toc202280830" w:history="1">
            <w:r w:rsidRPr="00B40D59">
              <w:rPr>
                <w:rStyle w:val="Hyperlink"/>
              </w:rPr>
              <w:t>(OJT</w:t>
            </w:r>
            <w:r w:rsidRPr="00B40D59">
              <w:rPr>
                <w:rStyle w:val="Hyperlink"/>
                <w:rFonts w:ascii="Cambria Math" w:hAnsi="Cambria Math" w:cs="Cambria Math"/>
              </w:rPr>
              <w:t>‑</w:t>
            </w:r>
            <w:r w:rsidRPr="00B40D59">
              <w:rPr>
                <w:rStyle w:val="Hyperlink"/>
              </w:rPr>
              <w:t>2) Licensing and Concurrence Processes</w:t>
            </w:r>
            <w:r>
              <w:rPr>
                <w:webHidden/>
              </w:rPr>
              <w:tab/>
            </w:r>
            <w:r>
              <w:rPr>
                <w:webHidden/>
              </w:rPr>
              <w:fldChar w:fldCharType="begin"/>
            </w:r>
            <w:r>
              <w:rPr>
                <w:webHidden/>
              </w:rPr>
              <w:instrText xml:space="preserve"> PAGEREF _Toc202280830 \h </w:instrText>
            </w:r>
            <w:r>
              <w:rPr>
                <w:webHidden/>
              </w:rPr>
              <w:fldChar w:fldCharType="separate"/>
            </w:r>
            <w:r>
              <w:rPr>
                <w:webHidden/>
              </w:rPr>
              <w:t>57</w:t>
            </w:r>
            <w:r>
              <w:rPr>
                <w:webHidden/>
              </w:rPr>
              <w:fldChar w:fldCharType="end"/>
            </w:r>
          </w:hyperlink>
        </w:p>
        <w:p w:rsidR="00BA4918" w:rsidP="00BA4918" w14:paraId="135757DE" w14:textId="500B6195">
          <w:pPr>
            <w:pStyle w:val="TOC2"/>
            <w:spacing w:line="216" w:lineRule="auto"/>
            <w:rPr>
              <w:rFonts w:asciiTheme="minorHAnsi" w:eastAsiaTheme="minorEastAsia" w:hAnsiTheme="minorHAnsi" w:cstheme="minorBidi"/>
              <w:iCs w:val="0"/>
              <w:kern w:val="2"/>
              <w:sz w:val="24"/>
              <w14:ligatures w14:val="standardContextual"/>
            </w:rPr>
          </w:pPr>
          <w:hyperlink w:anchor="_Toc202280831" w:history="1">
            <w:r w:rsidRPr="00B40D59">
              <w:rPr>
                <w:rStyle w:val="Hyperlink"/>
              </w:rPr>
              <w:t>(OJT</w:t>
            </w:r>
            <w:r w:rsidRPr="00B40D59">
              <w:rPr>
                <w:rStyle w:val="Hyperlink"/>
                <w:rFonts w:ascii="Cambria Math" w:hAnsi="Cambria Math" w:cs="Cambria Math"/>
              </w:rPr>
              <w:t>‑</w:t>
            </w:r>
            <w:r w:rsidRPr="00B40D59">
              <w:rPr>
                <w:rStyle w:val="Hyperlink"/>
              </w:rPr>
              <w:t>3) Writing Correspondence, Report, and other Document Ensuring Work Product Quality and Consistency</w:t>
            </w:r>
            <w:r>
              <w:rPr>
                <w:webHidden/>
              </w:rPr>
              <w:tab/>
            </w:r>
            <w:r>
              <w:rPr>
                <w:webHidden/>
              </w:rPr>
              <w:fldChar w:fldCharType="begin"/>
            </w:r>
            <w:r>
              <w:rPr>
                <w:webHidden/>
              </w:rPr>
              <w:instrText xml:space="preserve"> PAGEREF _Toc202280831 \h </w:instrText>
            </w:r>
            <w:r>
              <w:rPr>
                <w:webHidden/>
              </w:rPr>
              <w:fldChar w:fldCharType="separate"/>
            </w:r>
            <w:r>
              <w:rPr>
                <w:webHidden/>
              </w:rPr>
              <w:t>60</w:t>
            </w:r>
            <w:r>
              <w:rPr>
                <w:webHidden/>
              </w:rPr>
              <w:fldChar w:fldCharType="end"/>
            </w:r>
          </w:hyperlink>
        </w:p>
        <w:p w:rsidR="00BA4918" w:rsidP="00BA4918" w14:paraId="18D2ACC1" w14:textId="0A6FE75B">
          <w:pPr>
            <w:pStyle w:val="TOC2"/>
            <w:spacing w:line="216" w:lineRule="auto"/>
            <w:rPr>
              <w:rFonts w:asciiTheme="minorHAnsi" w:eastAsiaTheme="minorEastAsia" w:hAnsiTheme="minorHAnsi" w:cstheme="minorBidi"/>
              <w:iCs w:val="0"/>
              <w:kern w:val="2"/>
              <w:sz w:val="24"/>
              <w14:ligatures w14:val="standardContextual"/>
            </w:rPr>
          </w:pPr>
          <w:hyperlink w:anchor="_Toc202280832" w:history="1">
            <w:r w:rsidRPr="00B40D59">
              <w:rPr>
                <w:rStyle w:val="Hyperlink"/>
                <w:rFonts w:eastAsia="Arial"/>
              </w:rPr>
              <w:t>(OJT</w:t>
            </w:r>
            <w:r w:rsidRPr="00B40D59">
              <w:rPr>
                <w:rStyle w:val="Hyperlink"/>
                <w:rFonts w:ascii="Cambria Math" w:eastAsia="Arial" w:hAnsi="Cambria Math" w:cs="Cambria Math"/>
              </w:rPr>
              <w:t>‑</w:t>
            </w:r>
            <w:r w:rsidRPr="00B40D59">
              <w:rPr>
                <w:rStyle w:val="Hyperlink"/>
                <w:rFonts w:eastAsia="Arial"/>
              </w:rPr>
              <w:t xml:space="preserve">4) </w:t>
            </w:r>
            <w:r w:rsidRPr="00B40D59">
              <w:rPr>
                <w:rStyle w:val="Hyperlink"/>
              </w:rPr>
              <w:t>Emergency Drill/Exercise Observation (OPTIONAL)</w:t>
            </w:r>
            <w:r>
              <w:rPr>
                <w:webHidden/>
              </w:rPr>
              <w:tab/>
            </w:r>
            <w:r>
              <w:rPr>
                <w:webHidden/>
              </w:rPr>
              <w:fldChar w:fldCharType="begin"/>
            </w:r>
            <w:r>
              <w:rPr>
                <w:webHidden/>
              </w:rPr>
              <w:instrText xml:space="preserve"> PAGEREF _Toc202280832 \h </w:instrText>
            </w:r>
            <w:r>
              <w:rPr>
                <w:webHidden/>
              </w:rPr>
              <w:fldChar w:fldCharType="separate"/>
            </w:r>
            <w:r>
              <w:rPr>
                <w:webHidden/>
              </w:rPr>
              <w:t>62</w:t>
            </w:r>
            <w:r>
              <w:rPr>
                <w:webHidden/>
              </w:rPr>
              <w:fldChar w:fldCharType="end"/>
            </w:r>
          </w:hyperlink>
        </w:p>
        <w:p w:rsidR="00BA4918" w:rsidP="00BA4918" w14:paraId="653A1811" w14:textId="5E0AD625">
          <w:pPr>
            <w:pStyle w:val="TOC3"/>
            <w:tabs>
              <w:tab w:val="right" w:leader="dot" w:pos="9350"/>
            </w:tabs>
            <w:spacing w:line="216" w:lineRule="auto"/>
            <w:rPr>
              <w:rFonts w:asciiTheme="minorHAnsi" w:eastAsiaTheme="minorEastAsia" w:hAnsiTheme="minorHAnsi" w:cstheme="minorBidi"/>
              <w:noProof/>
              <w:kern w:val="2"/>
              <w:sz w:val="24"/>
              <w:szCs w:val="24"/>
              <w14:ligatures w14:val="standardContextual"/>
            </w:rPr>
          </w:pPr>
          <w:hyperlink w:anchor="_Toc202280833" w:history="1">
            <w:r w:rsidRPr="00B40D59">
              <w:rPr>
                <w:rStyle w:val="Hyperlink"/>
                <w:noProof/>
              </w:rPr>
              <w:t>Form A</w:t>
            </w:r>
            <w:r w:rsidRPr="00B40D59">
              <w:rPr>
                <w:rStyle w:val="Hyperlink"/>
                <w:rFonts w:ascii="Cambria Math" w:hAnsi="Cambria Math" w:cs="Cambria Math"/>
                <w:noProof/>
              </w:rPr>
              <w:t>‑</w:t>
            </w:r>
            <w:r w:rsidRPr="00B40D59">
              <w:rPr>
                <w:rStyle w:val="Hyperlink"/>
                <w:noProof/>
              </w:rPr>
              <w:t>1: Technical Proficiency-Level Requirements Signature Card</w:t>
            </w:r>
            <w:r>
              <w:rPr>
                <w:noProof/>
                <w:webHidden/>
              </w:rPr>
              <w:tab/>
            </w:r>
            <w:r>
              <w:rPr>
                <w:noProof/>
                <w:webHidden/>
              </w:rPr>
              <w:fldChar w:fldCharType="begin"/>
            </w:r>
            <w:r>
              <w:rPr>
                <w:noProof/>
                <w:webHidden/>
              </w:rPr>
              <w:instrText xml:space="preserve"> PAGEREF _Toc202280833 \h </w:instrText>
            </w:r>
            <w:r>
              <w:rPr>
                <w:noProof/>
                <w:webHidden/>
              </w:rPr>
              <w:fldChar w:fldCharType="separate"/>
            </w:r>
            <w:r>
              <w:rPr>
                <w:noProof/>
                <w:webHidden/>
              </w:rPr>
              <w:t>65</w:t>
            </w:r>
            <w:r>
              <w:rPr>
                <w:noProof/>
                <w:webHidden/>
              </w:rPr>
              <w:fldChar w:fldCharType="end"/>
            </w:r>
          </w:hyperlink>
        </w:p>
        <w:p w:rsidR="00BA4918" w:rsidP="00BA4918" w14:paraId="00BA279C" w14:textId="7B10D51D">
          <w:pPr>
            <w:pStyle w:val="TOC3"/>
            <w:tabs>
              <w:tab w:val="right" w:leader="dot" w:pos="9350"/>
            </w:tabs>
            <w:spacing w:line="216" w:lineRule="auto"/>
            <w:rPr>
              <w:rFonts w:asciiTheme="minorHAnsi" w:eastAsiaTheme="minorEastAsia" w:hAnsiTheme="minorHAnsi" w:cstheme="minorBidi"/>
              <w:noProof/>
              <w:kern w:val="2"/>
              <w:sz w:val="24"/>
              <w:szCs w:val="24"/>
              <w14:ligatures w14:val="standardContextual"/>
            </w:rPr>
          </w:pPr>
          <w:hyperlink w:anchor="_Toc202280834" w:history="1">
            <w:r w:rsidRPr="00B40D59">
              <w:rPr>
                <w:rStyle w:val="Hyperlink"/>
                <w:noProof/>
              </w:rPr>
              <w:t>Form A</w:t>
            </w:r>
            <w:r w:rsidRPr="00B40D59">
              <w:rPr>
                <w:rStyle w:val="Hyperlink"/>
                <w:rFonts w:ascii="Cambria Math" w:hAnsi="Cambria Math" w:cs="Cambria Math"/>
                <w:noProof/>
              </w:rPr>
              <w:t>‑</w:t>
            </w:r>
            <w:r w:rsidRPr="00B40D59">
              <w:rPr>
                <w:rStyle w:val="Hyperlink"/>
                <w:noProof/>
              </w:rPr>
              <w:t>2: Technical Proficiency-Level Equivalency Justification</w:t>
            </w:r>
            <w:r>
              <w:rPr>
                <w:noProof/>
                <w:webHidden/>
              </w:rPr>
              <w:tab/>
            </w:r>
            <w:r>
              <w:rPr>
                <w:noProof/>
                <w:webHidden/>
              </w:rPr>
              <w:fldChar w:fldCharType="begin"/>
            </w:r>
            <w:r>
              <w:rPr>
                <w:noProof/>
                <w:webHidden/>
              </w:rPr>
              <w:instrText xml:space="preserve"> PAGEREF _Toc202280834 \h </w:instrText>
            </w:r>
            <w:r>
              <w:rPr>
                <w:noProof/>
                <w:webHidden/>
              </w:rPr>
              <w:fldChar w:fldCharType="separate"/>
            </w:r>
            <w:r>
              <w:rPr>
                <w:noProof/>
                <w:webHidden/>
              </w:rPr>
              <w:t>68</w:t>
            </w:r>
            <w:r>
              <w:rPr>
                <w:noProof/>
                <w:webHidden/>
              </w:rPr>
              <w:fldChar w:fldCharType="end"/>
            </w:r>
          </w:hyperlink>
        </w:p>
        <w:p w:rsidR="00BA4918" w:rsidP="00BA4918" w14:paraId="008E4093" w14:textId="1CC6705D">
          <w:pPr>
            <w:pStyle w:val="TOC3"/>
            <w:tabs>
              <w:tab w:val="right" w:leader="dot" w:pos="9350"/>
            </w:tabs>
            <w:spacing w:line="216" w:lineRule="auto"/>
            <w:rPr>
              <w:rFonts w:asciiTheme="minorHAnsi" w:eastAsiaTheme="minorEastAsia" w:hAnsiTheme="minorHAnsi" w:cstheme="minorBidi"/>
              <w:noProof/>
              <w:kern w:val="2"/>
              <w:sz w:val="24"/>
              <w:szCs w:val="24"/>
              <w14:ligatures w14:val="standardContextual"/>
            </w:rPr>
          </w:pPr>
          <w:hyperlink w:anchor="_Toc202280835" w:history="1">
            <w:r w:rsidRPr="00B40D59">
              <w:rPr>
                <w:rStyle w:val="Hyperlink"/>
                <w:rFonts w:eastAsia="Calibri" w:cs="Arial"/>
                <w:noProof/>
              </w:rPr>
              <w:t>Form A-3: Detailed Waiver for Certification Requirement: Equivalency Justification</w:t>
            </w:r>
            <w:r>
              <w:rPr>
                <w:noProof/>
                <w:webHidden/>
              </w:rPr>
              <w:tab/>
            </w:r>
            <w:r>
              <w:rPr>
                <w:noProof/>
                <w:webHidden/>
              </w:rPr>
              <w:fldChar w:fldCharType="begin"/>
            </w:r>
            <w:r>
              <w:rPr>
                <w:noProof/>
                <w:webHidden/>
              </w:rPr>
              <w:instrText xml:space="preserve"> PAGEREF _Toc202280835 \h </w:instrText>
            </w:r>
            <w:r>
              <w:rPr>
                <w:noProof/>
                <w:webHidden/>
              </w:rPr>
              <w:fldChar w:fldCharType="separate"/>
            </w:r>
            <w:r>
              <w:rPr>
                <w:noProof/>
                <w:webHidden/>
              </w:rPr>
              <w:t>72</w:t>
            </w:r>
            <w:r>
              <w:rPr>
                <w:noProof/>
                <w:webHidden/>
              </w:rPr>
              <w:fldChar w:fldCharType="end"/>
            </w:r>
          </w:hyperlink>
        </w:p>
        <w:p w:rsidR="00BA4918" w:rsidP="00BA4918" w14:paraId="6C500405" w14:textId="6125C08B">
          <w:pPr>
            <w:pStyle w:val="TOC1"/>
            <w:spacing w:line="216" w:lineRule="auto"/>
            <w:rPr>
              <w:rFonts w:asciiTheme="minorHAnsi" w:eastAsiaTheme="minorEastAsia" w:hAnsiTheme="minorHAnsi" w:cstheme="minorBidi"/>
              <w:noProof/>
              <w:kern w:val="2"/>
              <w:sz w:val="24"/>
              <w:szCs w:val="24"/>
              <w14:ligatures w14:val="standardContextual"/>
            </w:rPr>
          </w:pPr>
          <w:hyperlink w:anchor="_Toc202280836" w:history="1">
            <w:r w:rsidRPr="00B40D59">
              <w:rPr>
                <w:rStyle w:val="Hyperlink"/>
                <w:noProof/>
              </w:rPr>
              <w:t>Attachment 1: Revision History IMC 1248, Appendix M</w:t>
            </w:r>
            <w:r>
              <w:rPr>
                <w:noProof/>
                <w:webHidden/>
              </w:rPr>
              <w:tab/>
            </w:r>
            <w:r>
              <w:rPr>
                <w:noProof/>
                <w:webHidden/>
              </w:rPr>
              <w:fldChar w:fldCharType="begin"/>
            </w:r>
            <w:r>
              <w:rPr>
                <w:noProof/>
                <w:webHidden/>
              </w:rPr>
              <w:instrText xml:space="preserve"> PAGEREF _Toc202280836 \h </w:instrText>
            </w:r>
            <w:r>
              <w:rPr>
                <w:noProof/>
                <w:webHidden/>
              </w:rPr>
              <w:fldChar w:fldCharType="separate"/>
            </w:r>
            <w:r>
              <w:rPr>
                <w:noProof/>
                <w:webHidden/>
              </w:rPr>
              <w:t>1</w:t>
            </w:r>
            <w:r>
              <w:rPr>
                <w:noProof/>
                <w:webHidden/>
              </w:rPr>
              <w:fldChar w:fldCharType="end"/>
            </w:r>
          </w:hyperlink>
        </w:p>
        <w:p w:rsidR="00D133FE" w:rsidRPr="00CA4348" w:rsidP="00BA4918" w14:paraId="70C6B9D1" w14:textId="54B71721">
          <w:pPr>
            <w:spacing w:line="216" w:lineRule="auto"/>
            <w:rPr>
              <w:rFonts w:cs="Arial"/>
              <w:sz w:val="22"/>
              <w:szCs w:val="22"/>
            </w:rPr>
          </w:pPr>
          <w:r w:rsidRPr="00CA4348">
            <w:rPr>
              <w:rFonts w:cs="Arial"/>
              <w:b/>
              <w:bCs/>
              <w:noProof/>
              <w:sz w:val="22"/>
              <w:szCs w:val="22"/>
            </w:rPr>
            <w:fldChar w:fldCharType="end"/>
          </w:r>
        </w:p>
      </w:sdtContent>
    </w:sdt>
    <w:p w:rsidR="007A7C9B" w:rsidRPr="00CA4348" w:rsidP="00223B85" w14:paraId="670CAA7C" w14:textId="6C34ACDC">
      <w:pPr>
        <w:pStyle w:val="BodyText"/>
        <w:rPr>
          <w:noProof/>
        </w:rPr>
        <w:sectPr w:rsidSect="00721681">
          <w:footerReference w:type="default" r:id="rId11"/>
          <w:footerReference w:type="first" r:id="rId12"/>
          <w:type w:val="continuous"/>
          <w:pgSz w:w="12240" w:h="15840" w:code="1"/>
          <w:pgMar w:top="1440" w:right="1440" w:bottom="1440" w:left="1440" w:header="720" w:footer="720" w:gutter="0"/>
          <w:pgNumType w:fmt="lowerRoman" w:start="1"/>
          <w:cols w:space="720"/>
          <w:docGrid w:linePitch="360"/>
        </w:sectPr>
      </w:pPr>
    </w:p>
    <w:p w:rsidR="000459FC" w:rsidRPr="00FE60DA" w:rsidP="00FE60DA" w14:paraId="3E08B507" w14:textId="77777777">
      <w:pPr>
        <w:pStyle w:val="Heading1"/>
      </w:pPr>
      <w:bookmarkStart w:id="1" w:name="_Toc216073365"/>
      <w:bookmarkStart w:id="2" w:name="_Toc233767157"/>
      <w:bookmarkStart w:id="3" w:name="_Toc233768354"/>
      <w:bookmarkStart w:id="4" w:name="_Toc233768994"/>
      <w:bookmarkStart w:id="5" w:name="_Toc202280803"/>
      <w:bookmarkEnd w:id="0"/>
      <w:r w:rsidRPr="00FE60DA">
        <w:t>INTRODUCTION</w:t>
      </w:r>
      <w:bookmarkEnd w:id="1"/>
      <w:bookmarkEnd w:id="2"/>
      <w:bookmarkEnd w:id="3"/>
      <w:bookmarkEnd w:id="4"/>
      <w:bookmarkEnd w:id="5"/>
    </w:p>
    <w:p w:rsidR="00315E1F" w:rsidP="00F623D7" w14:paraId="568E796A" w14:textId="34F44288">
      <w:pPr>
        <w:pStyle w:val="BodyText"/>
      </w:pPr>
      <w:r w:rsidRPr="00315E1F">
        <w:t>The U.S. Nuclear Regulatory Commission (NRC) Division of Decommissioning, Uranium Recovery, and Waste Programs (DUWP) Project Manager and Technical Reviewer qualification program requires that you</w:t>
      </w:r>
      <w:r w:rsidR="00B83556">
        <w:t xml:space="preserve">, the project manager or technical reviewer candidate, </w:t>
      </w:r>
      <w:r w:rsidRPr="00315E1F">
        <w:t xml:space="preserve">complete a variety of activities, each of which is designed to help you learn information or practice a skill that will be important to performing </w:t>
      </w:r>
      <w:r w:rsidR="00B83556">
        <w:t>your</w:t>
      </w:r>
      <w:r w:rsidRPr="00315E1F">
        <w:t xml:space="preserve"> job</w:t>
      </w:r>
      <w:r w:rsidR="00B83556">
        <w:t xml:space="preserve"> independently.</w:t>
      </w:r>
      <w:r w:rsidRPr="00315E1F">
        <w:t xml:space="preserve"> You will have demonstrated each of the competencies that describe a successful Project Manager or Technical Reviewer when you complete the entire qualification process, including Appendix J, “Basic Level Certification Requirements for Division of Decommissioning, Uranium Recovery, and Waste Programs Project Managers and Technical Reviewers” and Appendix M</w:t>
      </w:r>
      <w:r w:rsidR="002250CD">
        <w:t>,</w:t>
      </w:r>
      <w:r w:rsidRPr="00315E1F">
        <w:t xml:space="preserve"> “Technical Proficiency-Level Certification Requirements for Division of Decommissioning, Uranium Recovery, and Waste Programs Project Managers and Technical Reviewers” of Inspection Manual Chapter (IMC) 1248, “Qualification Program for Federal and State Materials and Environmental Management Programs.” The training courses and activities listed in this IMC are required to qualify as a DUWP Project Manager or Technical Reviewer.</w:t>
      </w:r>
    </w:p>
    <w:p w:rsidR="00475FDA" w:rsidRPr="00475FDA" w:rsidP="00475FDA" w14:paraId="6B224C42" w14:textId="77777777">
      <w:pPr>
        <w:widowControl w:val="0"/>
        <w:tabs>
          <w:tab w:val="left" w:pos="8988"/>
        </w:tabs>
        <w:autoSpaceDE w:val="0"/>
        <w:autoSpaceDN w:val="0"/>
        <w:spacing w:before="11"/>
        <w:rPr>
          <w:rFonts w:eastAsia="Arial" w:cs="Arial"/>
          <w:sz w:val="13"/>
          <w:szCs w:val="22"/>
        </w:rPr>
      </w:pPr>
    </w:p>
    <w:p w:rsidR="00475FDA" w:rsidRPr="00475FDA" w:rsidP="00475FDA" w14:paraId="1DD46163" w14:textId="19CAC355">
      <w:pPr>
        <w:widowControl w:val="0"/>
        <w:tabs>
          <w:tab w:val="left" w:pos="8988"/>
        </w:tabs>
        <w:autoSpaceDE w:val="0"/>
        <w:autoSpaceDN w:val="0"/>
        <w:spacing w:before="94"/>
        <w:rPr>
          <w:rFonts w:eastAsia="Arial" w:cs="Arial"/>
          <w:sz w:val="22"/>
          <w:szCs w:val="22"/>
        </w:rPr>
      </w:pPr>
      <w:r w:rsidRPr="00475FDA">
        <w:rPr>
          <w:rFonts w:eastAsia="Arial" w:cs="Arial"/>
          <w:sz w:val="22"/>
          <w:szCs w:val="22"/>
        </w:rPr>
        <w:t>A</w:t>
      </w:r>
      <w:r w:rsidRPr="00475FDA">
        <w:rPr>
          <w:rFonts w:eastAsia="Arial" w:cs="Arial"/>
          <w:spacing w:val="-7"/>
          <w:sz w:val="22"/>
          <w:szCs w:val="22"/>
        </w:rPr>
        <w:t xml:space="preserve"> </w:t>
      </w:r>
      <w:r w:rsidRPr="00475FDA">
        <w:rPr>
          <w:rFonts w:eastAsia="Arial" w:cs="Arial"/>
          <w:sz w:val="22"/>
          <w:szCs w:val="22"/>
        </w:rPr>
        <w:t>competent</w:t>
      </w:r>
      <w:r w:rsidRPr="00475FDA">
        <w:rPr>
          <w:rFonts w:eastAsia="Arial" w:cs="Arial"/>
          <w:spacing w:val="-7"/>
          <w:sz w:val="22"/>
          <w:szCs w:val="22"/>
        </w:rPr>
        <w:t xml:space="preserve"> </w:t>
      </w:r>
      <w:r>
        <w:rPr>
          <w:rFonts w:eastAsia="Arial" w:cs="Arial"/>
          <w:sz w:val="22"/>
          <w:szCs w:val="22"/>
        </w:rPr>
        <w:t>project manager and technical</w:t>
      </w:r>
      <w:r w:rsidRPr="00475FDA">
        <w:rPr>
          <w:rFonts w:eastAsia="Arial" w:cs="Arial"/>
          <w:spacing w:val="-6"/>
          <w:sz w:val="22"/>
          <w:szCs w:val="22"/>
        </w:rPr>
        <w:t xml:space="preserve"> </w:t>
      </w:r>
      <w:r w:rsidRPr="00475FDA">
        <w:rPr>
          <w:rFonts w:eastAsia="Arial" w:cs="Arial"/>
          <w:sz w:val="22"/>
          <w:szCs w:val="22"/>
        </w:rPr>
        <w:t>reviewer</w:t>
      </w:r>
      <w:r w:rsidRPr="00475FDA">
        <w:rPr>
          <w:rFonts w:eastAsia="Arial" w:cs="Arial"/>
          <w:spacing w:val="-3"/>
          <w:sz w:val="22"/>
          <w:szCs w:val="22"/>
        </w:rPr>
        <w:t xml:space="preserve"> </w:t>
      </w:r>
      <w:r w:rsidRPr="00475FDA">
        <w:rPr>
          <w:rFonts w:eastAsia="Arial" w:cs="Arial"/>
          <w:spacing w:val="-2"/>
          <w:sz w:val="22"/>
          <w:szCs w:val="22"/>
        </w:rPr>
        <w:t>should:</w:t>
      </w:r>
    </w:p>
    <w:p w:rsidR="00475FDA" w:rsidRPr="00475FDA" w:rsidP="00475FDA" w14:paraId="77A8CB88" w14:textId="77777777">
      <w:pPr>
        <w:widowControl w:val="0"/>
        <w:tabs>
          <w:tab w:val="left" w:pos="8988"/>
        </w:tabs>
        <w:autoSpaceDE w:val="0"/>
        <w:autoSpaceDN w:val="0"/>
        <w:rPr>
          <w:rFonts w:eastAsia="Arial" w:cs="Arial"/>
          <w:sz w:val="22"/>
          <w:szCs w:val="22"/>
        </w:rPr>
      </w:pPr>
    </w:p>
    <w:p w:rsidR="00475FDA" w:rsidRPr="00475FDA" w:rsidP="00475FDA" w14:paraId="219525EE" w14:textId="77777777">
      <w:pPr>
        <w:widowControl w:val="0"/>
        <w:numPr>
          <w:ilvl w:val="0"/>
          <w:numId w:val="91"/>
        </w:numPr>
        <w:tabs>
          <w:tab w:val="left" w:pos="960"/>
          <w:tab w:val="left" w:pos="8988"/>
        </w:tabs>
        <w:autoSpaceDE w:val="0"/>
        <w:autoSpaceDN w:val="0"/>
        <w:ind w:right="844"/>
        <w:rPr>
          <w:rFonts w:eastAsia="Arial" w:cs="Arial"/>
          <w:sz w:val="22"/>
          <w:szCs w:val="22"/>
        </w:rPr>
      </w:pPr>
      <w:r w:rsidRPr="00475FDA">
        <w:rPr>
          <w:rFonts w:eastAsia="Arial" w:cs="Arial"/>
          <w:sz w:val="22"/>
          <w:szCs w:val="22"/>
        </w:rPr>
        <w:t>Understand</w:t>
      </w:r>
      <w:r w:rsidRPr="00475FDA">
        <w:rPr>
          <w:rFonts w:eastAsia="Arial" w:cs="Arial"/>
          <w:spacing w:val="-5"/>
          <w:sz w:val="22"/>
          <w:szCs w:val="22"/>
        </w:rPr>
        <w:t xml:space="preserve"> </w:t>
      </w:r>
      <w:r w:rsidRPr="00475FDA">
        <w:rPr>
          <w:rFonts w:eastAsia="Arial" w:cs="Arial"/>
          <w:sz w:val="22"/>
          <w:szCs w:val="22"/>
        </w:rPr>
        <w:t>the</w:t>
      </w:r>
      <w:r w:rsidRPr="00475FDA">
        <w:rPr>
          <w:rFonts w:eastAsia="Arial" w:cs="Arial"/>
          <w:spacing w:val="-5"/>
          <w:sz w:val="22"/>
          <w:szCs w:val="22"/>
        </w:rPr>
        <w:t xml:space="preserve"> </w:t>
      </w:r>
      <w:r w:rsidRPr="00475FDA">
        <w:rPr>
          <w:rFonts w:eastAsia="Arial" w:cs="Arial"/>
          <w:sz w:val="22"/>
          <w:szCs w:val="22"/>
        </w:rPr>
        <w:t>legal</w:t>
      </w:r>
      <w:r w:rsidRPr="00475FDA">
        <w:rPr>
          <w:rFonts w:eastAsia="Arial" w:cs="Arial"/>
          <w:spacing w:val="-6"/>
          <w:sz w:val="22"/>
          <w:szCs w:val="22"/>
        </w:rPr>
        <w:t xml:space="preserve"> </w:t>
      </w:r>
      <w:r w:rsidRPr="00475FDA">
        <w:rPr>
          <w:rFonts w:eastAsia="Arial" w:cs="Arial"/>
          <w:sz w:val="22"/>
          <w:szCs w:val="22"/>
        </w:rPr>
        <w:t>basis</w:t>
      </w:r>
      <w:r w:rsidRPr="00475FDA">
        <w:rPr>
          <w:rFonts w:eastAsia="Arial" w:cs="Arial"/>
          <w:spacing w:val="-2"/>
          <w:sz w:val="22"/>
          <w:szCs w:val="22"/>
        </w:rPr>
        <w:t xml:space="preserve"> </w:t>
      </w:r>
      <w:r w:rsidRPr="00475FDA">
        <w:rPr>
          <w:rFonts w:eastAsia="Arial" w:cs="Arial"/>
          <w:sz w:val="22"/>
          <w:szCs w:val="22"/>
        </w:rPr>
        <w:t>and</w:t>
      </w:r>
      <w:r w:rsidRPr="00475FDA">
        <w:rPr>
          <w:rFonts w:eastAsia="Arial" w:cs="Arial"/>
          <w:spacing w:val="-3"/>
          <w:sz w:val="22"/>
          <w:szCs w:val="22"/>
        </w:rPr>
        <w:t xml:space="preserve"> </w:t>
      </w:r>
      <w:r w:rsidRPr="00475FDA">
        <w:rPr>
          <w:rFonts w:eastAsia="Arial" w:cs="Arial"/>
          <w:sz w:val="22"/>
          <w:szCs w:val="22"/>
        </w:rPr>
        <w:t>the</w:t>
      </w:r>
      <w:r w:rsidRPr="00475FDA">
        <w:rPr>
          <w:rFonts w:eastAsia="Arial" w:cs="Arial"/>
          <w:spacing w:val="-5"/>
          <w:sz w:val="22"/>
          <w:szCs w:val="22"/>
        </w:rPr>
        <w:t xml:space="preserve"> </w:t>
      </w:r>
      <w:r w:rsidRPr="00475FDA">
        <w:rPr>
          <w:rFonts w:eastAsia="Arial" w:cs="Arial"/>
          <w:sz w:val="22"/>
          <w:szCs w:val="22"/>
        </w:rPr>
        <w:t>processes</w:t>
      </w:r>
      <w:r w:rsidRPr="00475FDA">
        <w:rPr>
          <w:rFonts w:eastAsia="Arial" w:cs="Arial"/>
          <w:spacing w:val="-5"/>
          <w:sz w:val="22"/>
          <w:szCs w:val="22"/>
        </w:rPr>
        <w:t xml:space="preserve"> </w:t>
      </w:r>
      <w:r w:rsidRPr="00475FDA">
        <w:rPr>
          <w:rFonts w:eastAsia="Arial" w:cs="Arial"/>
          <w:sz w:val="22"/>
          <w:szCs w:val="22"/>
        </w:rPr>
        <w:t>used</w:t>
      </w:r>
      <w:r w:rsidRPr="00475FDA">
        <w:rPr>
          <w:rFonts w:eastAsia="Arial" w:cs="Arial"/>
          <w:spacing w:val="-5"/>
          <w:sz w:val="22"/>
          <w:szCs w:val="22"/>
        </w:rPr>
        <w:t xml:space="preserve"> </w:t>
      </w:r>
      <w:r w:rsidRPr="00475FDA">
        <w:rPr>
          <w:rFonts w:eastAsia="Arial" w:cs="Arial"/>
          <w:sz w:val="22"/>
          <w:szCs w:val="22"/>
        </w:rPr>
        <w:t>for</w:t>
      </w:r>
      <w:r w:rsidRPr="00475FDA">
        <w:rPr>
          <w:rFonts w:eastAsia="Arial" w:cs="Arial"/>
          <w:spacing w:val="-2"/>
          <w:sz w:val="22"/>
          <w:szCs w:val="22"/>
        </w:rPr>
        <w:t xml:space="preserve"> </w:t>
      </w:r>
      <w:r w:rsidRPr="00475FDA">
        <w:rPr>
          <w:rFonts w:eastAsia="Arial" w:cs="Arial"/>
          <w:sz w:val="22"/>
          <w:szCs w:val="22"/>
        </w:rPr>
        <w:t>achieving</w:t>
      </w:r>
      <w:r w:rsidRPr="00475FDA">
        <w:rPr>
          <w:rFonts w:eastAsia="Arial" w:cs="Arial"/>
          <w:spacing w:val="-3"/>
          <w:sz w:val="22"/>
          <w:szCs w:val="22"/>
        </w:rPr>
        <w:t xml:space="preserve"> </w:t>
      </w:r>
      <w:r w:rsidRPr="00475FDA">
        <w:rPr>
          <w:rFonts w:eastAsia="Arial" w:cs="Arial"/>
          <w:sz w:val="22"/>
          <w:szCs w:val="22"/>
        </w:rPr>
        <w:t>the</w:t>
      </w:r>
      <w:r w:rsidRPr="00475FDA">
        <w:rPr>
          <w:rFonts w:eastAsia="Arial" w:cs="Arial"/>
          <w:spacing w:val="-3"/>
          <w:sz w:val="22"/>
          <w:szCs w:val="22"/>
        </w:rPr>
        <w:t xml:space="preserve"> </w:t>
      </w:r>
      <w:r w:rsidRPr="00475FDA">
        <w:rPr>
          <w:rFonts w:eastAsia="Arial" w:cs="Arial"/>
          <w:sz w:val="22"/>
          <w:szCs w:val="22"/>
        </w:rPr>
        <w:t>NRC’s</w:t>
      </w:r>
      <w:r w:rsidRPr="00475FDA">
        <w:rPr>
          <w:rFonts w:eastAsia="Arial" w:cs="Arial"/>
          <w:spacing w:val="-2"/>
          <w:sz w:val="22"/>
          <w:szCs w:val="22"/>
        </w:rPr>
        <w:t xml:space="preserve"> </w:t>
      </w:r>
      <w:r w:rsidRPr="00475FDA">
        <w:rPr>
          <w:rFonts w:eastAsia="Arial" w:cs="Arial"/>
          <w:sz w:val="22"/>
          <w:szCs w:val="22"/>
        </w:rPr>
        <w:t xml:space="preserve">regulatory </w:t>
      </w:r>
      <w:r w:rsidRPr="00475FDA">
        <w:rPr>
          <w:rFonts w:eastAsia="Arial" w:cs="Arial"/>
          <w:spacing w:val="-2"/>
          <w:sz w:val="22"/>
          <w:szCs w:val="22"/>
        </w:rPr>
        <w:t>objectives.</w:t>
      </w:r>
    </w:p>
    <w:p w:rsidR="00475FDA" w:rsidRPr="00475FDA" w:rsidP="00475FDA" w14:paraId="71DCE94F" w14:textId="77777777">
      <w:pPr>
        <w:widowControl w:val="0"/>
        <w:tabs>
          <w:tab w:val="left" w:pos="8988"/>
        </w:tabs>
        <w:autoSpaceDE w:val="0"/>
        <w:autoSpaceDN w:val="0"/>
        <w:spacing w:before="11"/>
        <w:rPr>
          <w:rFonts w:eastAsia="Arial" w:cs="Arial"/>
          <w:sz w:val="21"/>
          <w:szCs w:val="22"/>
        </w:rPr>
      </w:pPr>
    </w:p>
    <w:p w:rsidR="00475FDA" w:rsidRPr="00475FDA" w:rsidP="00475FDA" w14:paraId="42EF7156" w14:textId="77777777">
      <w:pPr>
        <w:widowControl w:val="0"/>
        <w:numPr>
          <w:ilvl w:val="0"/>
          <w:numId w:val="91"/>
        </w:numPr>
        <w:tabs>
          <w:tab w:val="left" w:pos="960"/>
          <w:tab w:val="left" w:pos="8988"/>
        </w:tabs>
        <w:autoSpaceDE w:val="0"/>
        <w:autoSpaceDN w:val="0"/>
        <w:ind w:right="1016"/>
        <w:rPr>
          <w:rFonts w:eastAsia="Arial" w:cs="Arial"/>
          <w:sz w:val="22"/>
          <w:szCs w:val="22"/>
        </w:rPr>
      </w:pPr>
      <w:r w:rsidRPr="00475FDA">
        <w:rPr>
          <w:rFonts w:eastAsia="Arial" w:cs="Arial"/>
          <w:sz w:val="22"/>
          <w:szCs w:val="22"/>
        </w:rPr>
        <w:t>Acquire</w:t>
      </w:r>
      <w:r w:rsidRPr="00475FDA">
        <w:rPr>
          <w:rFonts w:eastAsia="Arial" w:cs="Arial"/>
          <w:spacing w:val="-6"/>
          <w:sz w:val="22"/>
          <w:szCs w:val="22"/>
        </w:rPr>
        <w:t xml:space="preserve"> </w:t>
      </w:r>
      <w:r w:rsidRPr="00475FDA">
        <w:rPr>
          <w:rFonts w:eastAsia="Arial" w:cs="Arial"/>
          <w:sz w:val="22"/>
          <w:szCs w:val="22"/>
        </w:rPr>
        <w:t>a</w:t>
      </w:r>
      <w:r w:rsidRPr="00475FDA">
        <w:rPr>
          <w:rFonts w:eastAsia="Arial" w:cs="Arial"/>
          <w:spacing w:val="-6"/>
          <w:sz w:val="22"/>
          <w:szCs w:val="22"/>
        </w:rPr>
        <w:t xml:space="preserve"> </w:t>
      </w:r>
      <w:r w:rsidRPr="00475FDA">
        <w:rPr>
          <w:rFonts w:eastAsia="Arial" w:cs="Arial"/>
          <w:sz w:val="22"/>
          <w:szCs w:val="22"/>
        </w:rPr>
        <w:t>fundamental</w:t>
      </w:r>
      <w:r w:rsidRPr="00475FDA">
        <w:rPr>
          <w:rFonts w:eastAsia="Arial" w:cs="Arial"/>
          <w:spacing w:val="-4"/>
          <w:sz w:val="22"/>
          <w:szCs w:val="22"/>
        </w:rPr>
        <w:t xml:space="preserve"> </w:t>
      </w:r>
      <w:r w:rsidRPr="00475FDA">
        <w:rPr>
          <w:rFonts w:eastAsia="Arial" w:cs="Arial"/>
          <w:sz w:val="22"/>
          <w:szCs w:val="22"/>
        </w:rPr>
        <w:t>understanding</w:t>
      </w:r>
      <w:r w:rsidRPr="00475FDA">
        <w:rPr>
          <w:rFonts w:eastAsia="Arial" w:cs="Arial"/>
          <w:spacing w:val="-2"/>
          <w:sz w:val="22"/>
          <w:szCs w:val="22"/>
        </w:rPr>
        <w:t xml:space="preserve"> </w:t>
      </w:r>
      <w:r w:rsidRPr="00475FDA">
        <w:rPr>
          <w:rFonts w:eastAsia="Arial" w:cs="Arial"/>
          <w:sz w:val="22"/>
          <w:szCs w:val="22"/>
        </w:rPr>
        <w:t>of</w:t>
      </w:r>
      <w:r w:rsidRPr="00475FDA">
        <w:rPr>
          <w:rFonts w:eastAsia="Arial" w:cs="Arial"/>
          <w:spacing w:val="-5"/>
          <w:sz w:val="22"/>
          <w:szCs w:val="22"/>
        </w:rPr>
        <w:t xml:space="preserve"> </w:t>
      </w:r>
      <w:r w:rsidRPr="00475FDA">
        <w:rPr>
          <w:rFonts w:eastAsia="Arial" w:cs="Arial"/>
          <w:sz w:val="22"/>
          <w:szCs w:val="22"/>
        </w:rPr>
        <w:t>the</w:t>
      </w:r>
      <w:r w:rsidRPr="00475FDA">
        <w:rPr>
          <w:rFonts w:eastAsia="Arial" w:cs="Arial"/>
          <w:spacing w:val="-6"/>
          <w:sz w:val="22"/>
          <w:szCs w:val="22"/>
        </w:rPr>
        <w:t xml:space="preserve"> </w:t>
      </w:r>
      <w:r w:rsidRPr="00475FDA">
        <w:rPr>
          <w:rFonts w:eastAsia="Arial" w:cs="Arial"/>
          <w:sz w:val="22"/>
          <w:szCs w:val="22"/>
        </w:rPr>
        <w:t>NRC’s</w:t>
      </w:r>
      <w:r w:rsidRPr="00475FDA">
        <w:rPr>
          <w:rFonts w:eastAsia="Arial" w:cs="Arial"/>
          <w:spacing w:val="-3"/>
          <w:sz w:val="22"/>
          <w:szCs w:val="22"/>
        </w:rPr>
        <w:t xml:space="preserve"> </w:t>
      </w:r>
      <w:r w:rsidRPr="00475FDA">
        <w:rPr>
          <w:rFonts w:eastAsia="Arial" w:cs="Arial"/>
          <w:sz w:val="22"/>
          <w:szCs w:val="22"/>
        </w:rPr>
        <w:t>organizational</w:t>
      </w:r>
      <w:r w:rsidRPr="00475FDA">
        <w:rPr>
          <w:rFonts w:eastAsia="Arial" w:cs="Arial"/>
          <w:spacing w:val="-4"/>
          <w:sz w:val="22"/>
          <w:szCs w:val="22"/>
        </w:rPr>
        <w:t xml:space="preserve"> </w:t>
      </w:r>
      <w:r w:rsidRPr="00475FDA">
        <w:rPr>
          <w:rFonts w:eastAsia="Arial" w:cs="Arial"/>
          <w:sz w:val="22"/>
          <w:szCs w:val="22"/>
        </w:rPr>
        <w:t>structure,</w:t>
      </w:r>
      <w:r w:rsidRPr="00475FDA">
        <w:rPr>
          <w:rFonts w:eastAsia="Arial" w:cs="Arial"/>
          <w:spacing w:val="-5"/>
          <w:sz w:val="22"/>
          <w:szCs w:val="22"/>
        </w:rPr>
        <w:t xml:space="preserve"> </w:t>
      </w:r>
      <w:r w:rsidRPr="00475FDA">
        <w:rPr>
          <w:rFonts w:eastAsia="Arial" w:cs="Arial"/>
          <w:sz w:val="22"/>
          <w:szCs w:val="22"/>
        </w:rPr>
        <w:t>mission, goals, and objectives.</w:t>
      </w:r>
    </w:p>
    <w:p w:rsidR="00475FDA" w:rsidRPr="00475FDA" w:rsidP="00475FDA" w14:paraId="76DBD0F9" w14:textId="77777777">
      <w:pPr>
        <w:widowControl w:val="0"/>
        <w:tabs>
          <w:tab w:val="left" w:pos="8988"/>
        </w:tabs>
        <w:autoSpaceDE w:val="0"/>
        <w:autoSpaceDN w:val="0"/>
        <w:spacing w:before="2"/>
        <w:rPr>
          <w:rFonts w:eastAsia="Arial" w:cs="Arial"/>
          <w:sz w:val="22"/>
          <w:szCs w:val="22"/>
        </w:rPr>
      </w:pPr>
    </w:p>
    <w:p w:rsidR="00475FDA" w:rsidRPr="00475FDA" w:rsidP="00475FDA" w14:paraId="69ECCD67" w14:textId="77777777">
      <w:pPr>
        <w:widowControl w:val="0"/>
        <w:numPr>
          <w:ilvl w:val="0"/>
          <w:numId w:val="91"/>
        </w:numPr>
        <w:tabs>
          <w:tab w:val="left" w:pos="960"/>
          <w:tab w:val="left" w:pos="8988"/>
        </w:tabs>
        <w:autoSpaceDE w:val="0"/>
        <w:autoSpaceDN w:val="0"/>
        <w:rPr>
          <w:rFonts w:eastAsia="Arial" w:cs="Arial"/>
          <w:sz w:val="22"/>
          <w:szCs w:val="22"/>
        </w:rPr>
      </w:pPr>
      <w:r w:rsidRPr="00475FDA">
        <w:rPr>
          <w:rFonts w:eastAsia="Arial" w:cs="Arial"/>
          <w:sz w:val="22"/>
          <w:szCs w:val="22"/>
        </w:rPr>
        <w:t>Understand</w:t>
      </w:r>
      <w:r w:rsidRPr="00475FDA">
        <w:rPr>
          <w:rFonts w:eastAsia="Arial" w:cs="Arial"/>
          <w:spacing w:val="-6"/>
          <w:sz w:val="22"/>
          <w:szCs w:val="22"/>
        </w:rPr>
        <w:t xml:space="preserve"> </w:t>
      </w:r>
      <w:r w:rsidRPr="00475FDA">
        <w:rPr>
          <w:rFonts w:eastAsia="Arial" w:cs="Arial"/>
          <w:sz w:val="22"/>
          <w:szCs w:val="22"/>
        </w:rPr>
        <w:t>the</w:t>
      </w:r>
      <w:r w:rsidRPr="00475FDA">
        <w:rPr>
          <w:rFonts w:eastAsia="Arial" w:cs="Arial"/>
          <w:spacing w:val="-5"/>
          <w:sz w:val="22"/>
          <w:szCs w:val="22"/>
        </w:rPr>
        <w:t xml:space="preserve"> </w:t>
      </w:r>
      <w:r w:rsidRPr="00475FDA">
        <w:rPr>
          <w:rFonts w:eastAsia="Arial" w:cs="Arial"/>
          <w:sz w:val="22"/>
          <w:szCs w:val="22"/>
        </w:rPr>
        <w:t>basis</w:t>
      </w:r>
      <w:r w:rsidRPr="00475FDA">
        <w:rPr>
          <w:rFonts w:eastAsia="Arial" w:cs="Arial"/>
          <w:spacing w:val="-5"/>
          <w:sz w:val="22"/>
          <w:szCs w:val="22"/>
        </w:rPr>
        <w:t xml:space="preserve"> </w:t>
      </w:r>
      <w:r w:rsidRPr="00475FDA">
        <w:rPr>
          <w:rFonts w:eastAsia="Arial" w:cs="Arial"/>
          <w:sz w:val="22"/>
          <w:szCs w:val="22"/>
        </w:rPr>
        <w:t>for</w:t>
      </w:r>
      <w:r w:rsidRPr="00475FDA">
        <w:rPr>
          <w:rFonts w:eastAsia="Arial" w:cs="Arial"/>
          <w:spacing w:val="-4"/>
          <w:sz w:val="22"/>
          <w:szCs w:val="22"/>
        </w:rPr>
        <w:t xml:space="preserve"> </w:t>
      </w:r>
      <w:r w:rsidRPr="00475FDA">
        <w:rPr>
          <w:rFonts w:eastAsia="Arial" w:cs="Arial"/>
          <w:sz w:val="22"/>
          <w:szCs w:val="22"/>
        </w:rPr>
        <w:t>the</w:t>
      </w:r>
      <w:r w:rsidRPr="00475FDA">
        <w:rPr>
          <w:rFonts w:eastAsia="Arial" w:cs="Arial"/>
          <w:spacing w:val="-5"/>
          <w:sz w:val="22"/>
          <w:szCs w:val="22"/>
        </w:rPr>
        <w:t xml:space="preserve"> </w:t>
      </w:r>
      <w:r w:rsidRPr="00475FDA">
        <w:rPr>
          <w:rFonts w:eastAsia="Arial" w:cs="Arial"/>
          <w:sz w:val="22"/>
          <w:szCs w:val="22"/>
        </w:rPr>
        <w:t>authority</w:t>
      </w:r>
      <w:r w:rsidRPr="00475FDA">
        <w:rPr>
          <w:rFonts w:eastAsia="Arial" w:cs="Arial"/>
          <w:spacing w:val="-5"/>
          <w:sz w:val="22"/>
          <w:szCs w:val="22"/>
        </w:rPr>
        <w:t xml:space="preserve"> </w:t>
      </w:r>
      <w:r w:rsidRPr="00475FDA">
        <w:rPr>
          <w:rFonts w:eastAsia="Arial" w:cs="Arial"/>
          <w:sz w:val="22"/>
          <w:szCs w:val="22"/>
        </w:rPr>
        <w:t>of</w:t>
      </w:r>
      <w:r w:rsidRPr="00475FDA">
        <w:rPr>
          <w:rFonts w:eastAsia="Arial" w:cs="Arial"/>
          <w:spacing w:val="-1"/>
          <w:sz w:val="22"/>
          <w:szCs w:val="22"/>
        </w:rPr>
        <w:t xml:space="preserve"> </w:t>
      </w:r>
      <w:r w:rsidRPr="00475FDA">
        <w:rPr>
          <w:rFonts w:eastAsia="Arial" w:cs="Arial"/>
          <w:sz w:val="22"/>
          <w:szCs w:val="22"/>
        </w:rPr>
        <w:t>the</w:t>
      </w:r>
      <w:r w:rsidRPr="00475FDA">
        <w:rPr>
          <w:rFonts w:eastAsia="Arial" w:cs="Arial"/>
          <w:spacing w:val="-5"/>
          <w:sz w:val="22"/>
          <w:szCs w:val="22"/>
        </w:rPr>
        <w:t xml:space="preserve"> </w:t>
      </w:r>
      <w:r w:rsidRPr="00475FDA">
        <w:rPr>
          <w:rFonts w:eastAsia="Arial" w:cs="Arial"/>
          <w:spacing w:val="-2"/>
          <w:sz w:val="22"/>
          <w:szCs w:val="22"/>
        </w:rPr>
        <w:t>agency.</w:t>
      </w:r>
    </w:p>
    <w:p w:rsidR="00475FDA" w:rsidRPr="00475FDA" w:rsidP="00475FDA" w14:paraId="3C90C674" w14:textId="77777777">
      <w:pPr>
        <w:widowControl w:val="0"/>
        <w:tabs>
          <w:tab w:val="left" w:pos="8988"/>
        </w:tabs>
        <w:autoSpaceDE w:val="0"/>
        <w:autoSpaceDN w:val="0"/>
        <w:spacing w:before="10"/>
        <w:rPr>
          <w:rFonts w:eastAsia="Arial" w:cs="Arial"/>
          <w:sz w:val="21"/>
          <w:szCs w:val="22"/>
        </w:rPr>
      </w:pPr>
    </w:p>
    <w:p w:rsidR="00475FDA" w:rsidRPr="00475FDA" w:rsidP="00475FDA" w14:paraId="191A2869" w14:textId="77777777">
      <w:pPr>
        <w:widowControl w:val="0"/>
        <w:numPr>
          <w:ilvl w:val="0"/>
          <w:numId w:val="91"/>
        </w:numPr>
        <w:tabs>
          <w:tab w:val="left" w:pos="960"/>
          <w:tab w:val="left" w:pos="8988"/>
        </w:tabs>
        <w:autoSpaceDE w:val="0"/>
        <w:autoSpaceDN w:val="0"/>
        <w:rPr>
          <w:rFonts w:eastAsia="Arial" w:cs="Arial"/>
          <w:sz w:val="22"/>
          <w:szCs w:val="22"/>
        </w:rPr>
      </w:pPr>
      <w:r w:rsidRPr="00475FDA">
        <w:rPr>
          <w:rFonts w:eastAsia="Arial" w:cs="Arial"/>
          <w:sz w:val="22"/>
          <w:szCs w:val="22"/>
        </w:rPr>
        <w:t>Understand</w:t>
      </w:r>
      <w:r w:rsidRPr="00475FDA">
        <w:rPr>
          <w:rFonts w:eastAsia="Arial" w:cs="Arial"/>
          <w:spacing w:val="-10"/>
          <w:sz w:val="22"/>
          <w:szCs w:val="22"/>
        </w:rPr>
        <w:t xml:space="preserve"> </w:t>
      </w:r>
      <w:r w:rsidRPr="00475FDA">
        <w:rPr>
          <w:rFonts w:eastAsia="Arial" w:cs="Arial"/>
          <w:sz w:val="22"/>
          <w:szCs w:val="22"/>
        </w:rPr>
        <w:t>the</w:t>
      </w:r>
      <w:r w:rsidRPr="00475FDA">
        <w:rPr>
          <w:rFonts w:eastAsia="Arial" w:cs="Arial"/>
          <w:spacing w:val="-7"/>
          <w:sz w:val="22"/>
          <w:szCs w:val="22"/>
        </w:rPr>
        <w:t xml:space="preserve"> </w:t>
      </w:r>
      <w:r w:rsidRPr="00475FDA">
        <w:rPr>
          <w:rFonts w:eastAsia="Arial" w:cs="Arial"/>
          <w:sz w:val="22"/>
          <w:szCs w:val="22"/>
        </w:rPr>
        <w:t>processes</w:t>
      </w:r>
      <w:r w:rsidRPr="00475FDA">
        <w:rPr>
          <w:rFonts w:eastAsia="Arial" w:cs="Arial"/>
          <w:spacing w:val="-5"/>
          <w:sz w:val="22"/>
          <w:szCs w:val="22"/>
        </w:rPr>
        <w:t xml:space="preserve"> </w:t>
      </w:r>
      <w:r w:rsidRPr="00475FDA">
        <w:rPr>
          <w:rFonts w:eastAsia="Arial" w:cs="Arial"/>
          <w:sz w:val="22"/>
          <w:szCs w:val="22"/>
        </w:rPr>
        <w:t>established</w:t>
      </w:r>
      <w:r w:rsidRPr="00475FDA">
        <w:rPr>
          <w:rFonts w:eastAsia="Arial" w:cs="Arial"/>
          <w:spacing w:val="-7"/>
          <w:sz w:val="22"/>
          <w:szCs w:val="22"/>
        </w:rPr>
        <w:t xml:space="preserve"> </w:t>
      </w:r>
      <w:r w:rsidRPr="00475FDA">
        <w:rPr>
          <w:rFonts w:eastAsia="Arial" w:cs="Arial"/>
          <w:sz w:val="22"/>
          <w:szCs w:val="22"/>
        </w:rPr>
        <w:t>to</w:t>
      </w:r>
      <w:r w:rsidRPr="00475FDA">
        <w:rPr>
          <w:rFonts w:eastAsia="Arial" w:cs="Arial"/>
          <w:spacing w:val="-8"/>
          <w:sz w:val="22"/>
          <w:szCs w:val="22"/>
        </w:rPr>
        <w:t xml:space="preserve"> </w:t>
      </w:r>
      <w:r w:rsidRPr="00475FDA">
        <w:rPr>
          <w:rFonts w:eastAsia="Arial" w:cs="Arial"/>
          <w:sz w:val="22"/>
          <w:szCs w:val="22"/>
        </w:rPr>
        <w:t>achieve</w:t>
      </w:r>
      <w:r w:rsidRPr="00475FDA">
        <w:rPr>
          <w:rFonts w:eastAsia="Arial" w:cs="Arial"/>
          <w:spacing w:val="-5"/>
          <w:sz w:val="22"/>
          <w:szCs w:val="22"/>
        </w:rPr>
        <w:t xml:space="preserve"> </w:t>
      </w:r>
      <w:r w:rsidRPr="00475FDA">
        <w:rPr>
          <w:rFonts w:eastAsia="Arial" w:cs="Arial"/>
          <w:sz w:val="22"/>
          <w:szCs w:val="22"/>
        </w:rPr>
        <w:t>the</w:t>
      </w:r>
      <w:r w:rsidRPr="00475FDA">
        <w:rPr>
          <w:rFonts w:eastAsia="Arial" w:cs="Arial"/>
          <w:spacing w:val="-7"/>
          <w:sz w:val="22"/>
          <w:szCs w:val="22"/>
        </w:rPr>
        <w:t xml:space="preserve"> </w:t>
      </w:r>
      <w:r w:rsidRPr="00475FDA">
        <w:rPr>
          <w:rFonts w:eastAsia="Arial" w:cs="Arial"/>
          <w:sz w:val="22"/>
          <w:szCs w:val="22"/>
        </w:rPr>
        <w:t>regulatory</w:t>
      </w:r>
      <w:r w:rsidRPr="00475FDA">
        <w:rPr>
          <w:rFonts w:eastAsia="Arial" w:cs="Arial"/>
          <w:spacing w:val="-7"/>
          <w:sz w:val="22"/>
          <w:szCs w:val="22"/>
        </w:rPr>
        <w:t xml:space="preserve"> </w:t>
      </w:r>
      <w:r w:rsidRPr="00475FDA">
        <w:rPr>
          <w:rFonts w:eastAsia="Arial" w:cs="Arial"/>
          <w:spacing w:val="-2"/>
          <w:sz w:val="22"/>
          <w:szCs w:val="22"/>
        </w:rPr>
        <w:t>objectives.</w:t>
      </w:r>
    </w:p>
    <w:p w:rsidR="00475FDA" w:rsidRPr="00475FDA" w:rsidP="00475FDA" w14:paraId="1B8CF693" w14:textId="77777777">
      <w:pPr>
        <w:widowControl w:val="0"/>
        <w:tabs>
          <w:tab w:val="left" w:pos="8988"/>
        </w:tabs>
        <w:autoSpaceDE w:val="0"/>
        <w:autoSpaceDN w:val="0"/>
        <w:rPr>
          <w:rFonts w:eastAsia="Arial" w:cs="Arial"/>
          <w:sz w:val="22"/>
          <w:szCs w:val="22"/>
        </w:rPr>
      </w:pPr>
    </w:p>
    <w:p w:rsidR="00475FDA" w:rsidRPr="00475FDA" w:rsidP="00475FDA" w14:paraId="09DC223F" w14:textId="77777777">
      <w:pPr>
        <w:widowControl w:val="0"/>
        <w:numPr>
          <w:ilvl w:val="0"/>
          <w:numId w:val="91"/>
        </w:numPr>
        <w:tabs>
          <w:tab w:val="left" w:pos="960"/>
          <w:tab w:val="left" w:pos="8988"/>
        </w:tabs>
        <w:autoSpaceDE w:val="0"/>
        <w:autoSpaceDN w:val="0"/>
        <w:spacing w:before="1"/>
        <w:ind w:right="968"/>
        <w:rPr>
          <w:rFonts w:eastAsia="Arial" w:cs="Arial"/>
          <w:sz w:val="22"/>
          <w:szCs w:val="22"/>
        </w:rPr>
      </w:pPr>
      <w:r w:rsidRPr="00475FDA">
        <w:rPr>
          <w:rFonts w:eastAsia="Arial" w:cs="Arial"/>
          <w:sz w:val="22"/>
          <w:szCs w:val="22"/>
        </w:rPr>
        <w:t>Master</w:t>
      </w:r>
      <w:r w:rsidRPr="00475FDA">
        <w:rPr>
          <w:rFonts w:eastAsia="Arial" w:cs="Arial"/>
          <w:spacing w:val="-2"/>
          <w:sz w:val="22"/>
          <w:szCs w:val="22"/>
        </w:rPr>
        <w:t xml:space="preserve"> </w:t>
      </w:r>
      <w:r w:rsidRPr="00475FDA">
        <w:rPr>
          <w:rFonts w:eastAsia="Arial" w:cs="Arial"/>
          <w:sz w:val="22"/>
          <w:szCs w:val="22"/>
        </w:rPr>
        <w:t>the</w:t>
      </w:r>
      <w:r w:rsidRPr="00475FDA">
        <w:rPr>
          <w:rFonts w:eastAsia="Arial" w:cs="Arial"/>
          <w:spacing w:val="-5"/>
          <w:sz w:val="22"/>
          <w:szCs w:val="22"/>
        </w:rPr>
        <w:t xml:space="preserve"> </w:t>
      </w:r>
      <w:r w:rsidRPr="00475FDA">
        <w:rPr>
          <w:rFonts w:eastAsia="Arial" w:cs="Arial"/>
          <w:sz w:val="22"/>
          <w:szCs w:val="22"/>
        </w:rPr>
        <w:t>techniques</w:t>
      </w:r>
      <w:r w:rsidRPr="00475FDA">
        <w:rPr>
          <w:rFonts w:eastAsia="Arial" w:cs="Arial"/>
          <w:spacing w:val="-5"/>
          <w:sz w:val="22"/>
          <w:szCs w:val="22"/>
        </w:rPr>
        <w:t xml:space="preserve"> </w:t>
      </w:r>
      <w:r w:rsidRPr="00475FDA">
        <w:rPr>
          <w:rFonts w:eastAsia="Arial" w:cs="Arial"/>
          <w:sz w:val="22"/>
          <w:szCs w:val="22"/>
        </w:rPr>
        <w:t>and</w:t>
      </w:r>
      <w:r w:rsidRPr="00475FDA">
        <w:rPr>
          <w:rFonts w:eastAsia="Arial" w:cs="Arial"/>
          <w:spacing w:val="-4"/>
          <w:sz w:val="22"/>
          <w:szCs w:val="22"/>
        </w:rPr>
        <w:t xml:space="preserve"> </w:t>
      </w:r>
      <w:r w:rsidRPr="00475FDA">
        <w:rPr>
          <w:rFonts w:eastAsia="Arial" w:cs="Arial"/>
          <w:sz w:val="22"/>
          <w:szCs w:val="22"/>
        </w:rPr>
        <w:t>skills</w:t>
      </w:r>
      <w:r w:rsidRPr="00475FDA">
        <w:rPr>
          <w:rFonts w:eastAsia="Arial" w:cs="Arial"/>
          <w:spacing w:val="-3"/>
          <w:sz w:val="22"/>
          <w:szCs w:val="22"/>
        </w:rPr>
        <w:t xml:space="preserve"> </w:t>
      </w:r>
      <w:r w:rsidRPr="00475FDA">
        <w:rPr>
          <w:rFonts w:eastAsia="Arial" w:cs="Arial"/>
          <w:sz w:val="22"/>
          <w:szCs w:val="22"/>
        </w:rPr>
        <w:t>needed</w:t>
      </w:r>
      <w:r w:rsidRPr="00475FDA">
        <w:rPr>
          <w:rFonts w:eastAsia="Arial" w:cs="Arial"/>
          <w:spacing w:val="-5"/>
          <w:sz w:val="22"/>
          <w:szCs w:val="22"/>
        </w:rPr>
        <w:t xml:space="preserve"> </w:t>
      </w:r>
      <w:r w:rsidRPr="00475FDA">
        <w:rPr>
          <w:rFonts w:eastAsia="Arial" w:cs="Arial"/>
          <w:sz w:val="22"/>
          <w:szCs w:val="22"/>
        </w:rPr>
        <w:t>to</w:t>
      </w:r>
      <w:r w:rsidRPr="00475FDA">
        <w:rPr>
          <w:rFonts w:eastAsia="Arial" w:cs="Arial"/>
          <w:spacing w:val="-4"/>
          <w:sz w:val="22"/>
          <w:szCs w:val="22"/>
        </w:rPr>
        <w:t xml:space="preserve"> </w:t>
      </w:r>
      <w:r w:rsidRPr="00475FDA">
        <w:rPr>
          <w:rFonts w:eastAsia="Arial" w:cs="Arial"/>
          <w:sz w:val="22"/>
          <w:szCs w:val="22"/>
        </w:rPr>
        <w:t>collect,</w:t>
      </w:r>
      <w:r w:rsidRPr="00475FDA">
        <w:rPr>
          <w:rFonts w:eastAsia="Arial" w:cs="Arial"/>
          <w:spacing w:val="-4"/>
          <w:sz w:val="22"/>
          <w:szCs w:val="22"/>
        </w:rPr>
        <w:t xml:space="preserve"> </w:t>
      </w:r>
      <w:r w:rsidRPr="00475FDA">
        <w:rPr>
          <w:rFonts w:eastAsia="Arial" w:cs="Arial"/>
          <w:sz w:val="22"/>
          <w:szCs w:val="22"/>
        </w:rPr>
        <w:t>analyze,</w:t>
      </w:r>
      <w:r w:rsidRPr="00475FDA">
        <w:rPr>
          <w:rFonts w:eastAsia="Arial" w:cs="Arial"/>
          <w:spacing w:val="-3"/>
          <w:sz w:val="22"/>
          <w:szCs w:val="22"/>
        </w:rPr>
        <w:t xml:space="preserve"> </w:t>
      </w:r>
      <w:r w:rsidRPr="00475FDA">
        <w:rPr>
          <w:rFonts w:eastAsia="Arial" w:cs="Arial"/>
          <w:sz w:val="22"/>
          <w:szCs w:val="22"/>
        </w:rPr>
        <w:t>and</w:t>
      </w:r>
      <w:r w:rsidRPr="00475FDA">
        <w:rPr>
          <w:rFonts w:eastAsia="Arial" w:cs="Arial"/>
          <w:spacing w:val="-4"/>
          <w:sz w:val="22"/>
          <w:szCs w:val="22"/>
        </w:rPr>
        <w:t xml:space="preserve"> </w:t>
      </w:r>
      <w:r w:rsidRPr="00475FDA">
        <w:rPr>
          <w:rFonts w:eastAsia="Arial" w:cs="Arial"/>
          <w:sz w:val="22"/>
          <w:szCs w:val="22"/>
        </w:rPr>
        <w:t>integrate</w:t>
      </w:r>
      <w:r w:rsidRPr="00475FDA">
        <w:rPr>
          <w:rFonts w:eastAsia="Arial" w:cs="Arial"/>
          <w:spacing w:val="-7"/>
          <w:sz w:val="22"/>
          <w:szCs w:val="22"/>
        </w:rPr>
        <w:t xml:space="preserve"> </w:t>
      </w:r>
      <w:r w:rsidRPr="00475FDA">
        <w:rPr>
          <w:rFonts w:eastAsia="Arial" w:cs="Arial"/>
          <w:sz w:val="22"/>
          <w:szCs w:val="22"/>
        </w:rPr>
        <w:t>information using a safety and security focus to develop a supportable regulatory conclusion.</w:t>
      </w:r>
    </w:p>
    <w:p w:rsidR="00475FDA" w:rsidRPr="00475FDA" w:rsidP="00475FDA" w14:paraId="5D1A913E" w14:textId="77777777">
      <w:pPr>
        <w:widowControl w:val="0"/>
        <w:tabs>
          <w:tab w:val="left" w:pos="960"/>
          <w:tab w:val="left" w:pos="8988"/>
        </w:tabs>
        <w:autoSpaceDE w:val="0"/>
        <w:autoSpaceDN w:val="0"/>
        <w:spacing w:before="1"/>
        <w:ind w:right="968"/>
        <w:rPr>
          <w:rFonts w:eastAsia="Arial" w:cs="Arial"/>
          <w:sz w:val="22"/>
          <w:szCs w:val="22"/>
        </w:rPr>
      </w:pPr>
    </w:p>
    <w:p w:rsidR="00475FDA" w:rsidRPr="00475FDA" w:rsidP="00475FDA" w14:paraId="5F42E6DE" w14:textId="77777777">
      <w:pPr>
        <w:widowControl w:val="0"/>
        <w:numPr>
          <w:ilvl w:val="0"/>
          <w:numId w:val="91"/>
        </w:numPr>
        <w:tabs>
          <w:tab w:val="left" w:pos="960"/>
          <w:tab w:val="left" w:pos="8988"/>
        </w:tabs>
        <w:autoSpaceDE w:val="0"/>
        <w:autoSpaceDN w:val="0"/>
        <w:spacing w:before="70"/>
        <w:ind w:right="1129"/>
        <w:rPr>
          <w:rFonts w:eastAsia="Arial" w:cs="Arial"/>
          <w:sz w:val="22"/>
          <w:szCs w:val="22"/>
        </w:rPr>
      </w:pPr>
      <w:r w:rsidRPr="00475FDA">
        <w:rPr>
          <w:rFonts w:eastAsia="Arial" w:cs="Arial"/>
          <w:sz w:val="22"/>
          <w:szCs w:val="22"/>
        </w:rPr>
        <w:t>Have</w:t>
      </w:r>
      <w:r w:rsidRPr="00475FDA">
        <w:rPr>
          <w:rFonts w:eastAsia="Arial" w:cs="Arial"/>
          <w:spacing w:val="-3"/>
          <w:sz w:val="22"/>
          <w:szCs w:val="22"/>
        </w:rPr>
        <w:t xml:space="preserve"> </w:t>
      </w:r>
      <w:r w:rsidRPr="00475FDA">
        <w:rPr>
          <w:rFonts w:eastAsia="Arial" w:cs="Arial"/>
          <w:sz w:val="22"/>
          <w:szCs w:val="22"/>
        </w:rPr>
        <w:t>the</w:t>
      </w:r>
      <w:r w:rsidRPr="00475FDA">
        <w:rPr>
          <w:rFonts w:eastAsia="Arial" w:cs="Arial"/>
          <w:spacing w:val="-3"/>
          <w:sz w:val="22"/>
          <w:szCs w:val="22"/>
        </w:rPr>
        <w:t xml:space="preserve"> </w:t>
      </w:r>
      <w:r w:rsidRPr="00475FDA">
        <w:rPr>
          <w:rFonts w:eastAsia="Arial" w:cs="Arial"/>
          <w:sz w:val="22"/>
          <w:szCs w:val="22"/>
        </w:rPr>
        <w:t>personal</w:t>
      </w:r>
      <w:r w:rsidRPr="00475FDA">
        <w:rPr>
          <w:rFonts w:eastAsia="Arial" w:cs="Arial"/>
          <w:spacing w:val="-6"/>
          <w:sz w:val="22"/>
          <w:szCs w:val="22"/>
        </w:rPr>
        <w:t xml:space="preserve"> </w:t>
      </w:r>
      <w:r w:rsidRPr="00475FDA">
        <w:rPr>
          <w:rFonts w:eastAsia="Arial" w:cs="Arial"/>
          <w:sz w:val="22"/>
          <w:szCs w:val="22"/>
        </w:rPr>
        <w:t>and</w:t>
      </w:r>
      <w:r w:rsidRPr="00475FDA">
        <w:rPr>
          <w:rFonts w:eastAsia="Arial" w:cs="Arial"/>
          <w:spacing w:val="-3"/>
          <w:sz w:val="22"/>
          <w:szCs w:val="22"/>
        </w:rPr>
        <w:t xml:space="preserve"> </w:t>
      </w:r>
      <w:r w:rsidRPr="00475FDA">
        <w:rPr>
          <w:rFonts w:eastAsia="Arial" w:cs="Arial"/>
          <w:sz w:val="22"/>
          <w:szCs w:val="22"/>
        </w:rPr>
        <w:t>interpersonal</w:t>
      </w:r>
      <w:r w:rsidRPr="00475FDA">
        <w:rPr>
          <w:rFonts w:eastAsia="Arial" w:cs="Arial"/>
          <w:spacing w:val="-4"/>
          <w:sz w:val="22"/>
          <w:szCs w:val="22"/>
        </w:rPr>
        <w:t xml:space="preserve"> </w:t>
      </w:r>
      <w:r w:rsidRPr="00475FDA">
        <w:rPr>
          <w:rFonts w:eastAsia="Arial" w:cs="Arial"/>
          <w:sz w:val="22"/>
          <w:szCs w:val="22"/>
        </w:rPr>
        <w:t>skills</w:t>
      </w:r>
      <w:r w:rsidRPr="00475FDA">
        <w:rPr>
          <w:rFonts w:eastAsia="Arial" w:cs="Arial"/>
          <w:spacing w:val="-2"/>
          <w:sz w:val="22"/>
          <w:szCs w:val="22"/>
        </w:rPr>
        <w:t xml:space="preserve"> </w:t>
      </w:r>
      <w:r w:rsidRPr="00475FDA">
        <w:rPr>
          <w:rFonts w:eastAsia="Arial" w:cs="Arial"/>
          <w:sz w:val="22"/>
          <w:szCs w:val="22"/>
        </w:rPr>
        <w:t>to</w:t>
      </w:r>
      <w:r w:rsidRPr="00475FDA">
        <w:rPr>
          <w:rFonts w:eastAsia="Arial" w:cs="Arial"/>
          <w:spacing w:val="-5"/>
          <w:sz w:val="22"/>
          <w:szCs w:val="22"/>
        </w:rPr>
        <w:t xml:space="preserve"> </w:t>
      </w:r>
      <w:r w:rsidRPr="00475FDA">
        <w:rPr>
          <w:rFonts w:eastAsia="Arial" w:cs="Arial"/>
          <w:sz w:val="22"/>
          <w:szCs w:val="22"/>
        </w:rPr>
        <w:t>carry</w:t>
      </w:r>
      <w:r w:rsidRPr="00475FDA">
        <w:rPr>
          <w:rFonts w:eastAsia="Arial" w:cs="Arial"/>
          <w:spacing w:val="-5"/>
          <w:sz w:val="22"/>
          <w:szCs w:val="22"/>
        </w:rPr>
        <w:t xml:space="preserve"> </w:t>
      </w:r>
      <w:r w:rsidRPr="00475FDA">
        <w:rPr>
          <w:rFonts w:eastAsia="Arial" w:cs="Arial"/>
          <w:sz w:val="22"/>
          <w:szCs w:val="22"/>
        </w:rPr>
        <w:t>out</w:t>
      </w:r>
      <w:r w:rsidRPr="00475FDA">
        <w:rPr>
          <w:rFonts w:eastAsia="Arial" w:cs="Arial"/>
          <w:spacing w:val="-4"/>
          <w:sz w:val="22"/>
          <w:szCs w:val="22"/>
        </w:rPr>
        <w:t xml:space="preserve"> </w:t>
      </w:r>
      <w:r w:rsidRPr="00475FDA">
        <w:rPr>
          <w:rFonts w:eastAsia="Arial" w:cs="Arial"/>
          <w:sz w:val="22"/>
          <w:szCs w:val="22"/>
        </w:rPr>
        <w:t>assigned</w:t>
      </w:r>
      <w:r w:rsidRPr="00475FDA">
        <w:rPr>
          <w:rFonts w:eastAsia="Arial" w:cs="Arial"/>
          <w:spacing w:val="-5"/>
          <w:sz w:val="22"/>
          <w:szCs w:val="22"/>
        </w:rPr>
        <w:t xml:space="preserve"> </w:t>
      </w:r>
      <w:r w:rsidRPr="00475FDA">
        <w:rPr>
          <w:rFonts w:eastAsia="Arial" w:cs="Arial"/>
          <w:sz w:val="22"/>
          <w:szCs w:val="22"/>
        </w:rPr>
        <w:t>regulatory</w:t>
      </w:r>
      <w:r w:rsidRPr="00475FDA">
        <w:rPr>
          <w:rFonts w:eastAsia="Arial" w:cs="Arial"/>
          <w:spacing w:val="-7"/>
          <w:sz w:val="22"/>
          <w:szCs w:val="22"/>
        </w:rPr>
        <w:t xml:space="preserve"> </w:t>
      </w:r>
      <w:r w:rsidRPr="00475FDA">
        <w:rPr>
          <w:rFonts w:eastAsia="Arial" w:cs="Arial"/>
          <w:sz w:val="22"/>
          <w:szCs w:val="22"/>
        </w:rPr>
        <w:t>activities either individually or as a member of a team.</w:t>
      </w:r>
    </w:p>
    <w:p w:rsidR="00475FDA" w:rsidRPr="00CA4348" w:rsidP="00F623D7" w14:paraId="50AFA0C0" w14:textId="77777777">
      <w:pPr>
        <w:pStyle w:val="BodyText"/>
      </w:pPr>
    </w:p>
    <w:p w:rsidR="00651519" w:rsidRPr="00B94BF2" w:rsidP="003E44B2" w14:paraId="2BB3B44E" w14:textId="5C5C7356">
      <w:pPr>
        <w:pStyle w:val="Heading1"/>
        <w:spacing w:before="440"/>
      </w:pPr>
      <w:bookmarkStart w:id="6" w:name="_Toc202280804"/>
      <w:r w:rsidRPr="00B94BF2">
        <w:t>TECH</w:t>
      </w:r>
      <w:r w:rsidR="007A47F0">
        <w:t>N</w:t>
      </w:r>
      <w:r w:rsidRPr="00B94BF2">
        <w:t>I</w:t>
      </w:r>
      <w:r w:rsidR="007A47F0">
        <w:t>C</w:t>
      </w:r>
      <w:r w:rsidRPr="00B94BF2">
        <w:t>AL PROFICIENCY</w:t>
      </w:r>
      <w:r w:rsidR="005E5753">
        <w:t>-L</w:t>
      </w:r>
      <w:r w:rsidRPr="00B94BF2">
        <w:t>EVEL PROGRAM</w:t>
      </w:r>
      <w:r w:rsidR="009A29CF">
        <w:t xml:space="preserve"> ORGANIZATION</w:t>
      </w:r>
      <w:bookmarkEnd w:id="6"/>
    </w:p>
    <w:p w:rsidR="00A066E7" w:rsidP="00A066E7" w14:paraId="357A1903" w14:textId="56D7F191">
      <w:pPr>
        <w:pStyle w:val="BodyText"/>
      </w:pPr>
      <w:r>
        <w:t xml:space="preserve">The qualification process provides you with sufficient information on appropriate technologies to allow you to carry out your responsibilities in accordance with the NRC regulations, policies, and procedures. As described in </w:t>
      </w:r>
      <w:r w:rsidR="00AE724C">
        <w:t xml:space="preserve">IMC 1248 </w:t>
      </w:r>
      <w:r>
        <w:t>Appendix J, the DUWP staff qualification process is divided into two levels: (1) Basic-Level and (2) Technical Proficiency-Level. This IMC covers item (2).</w:t>
      </w:r>
    </w:p>
    <w:p w:rsidR="009D2C38" w:rsidP="00A066E7" w14:paraId="43A4BCCA" w14:textId="77777777">
      <w:pPr>
        <w:pStyle w:val="BodyText"/>
      </w:pPr>
      <w:r>
        <w:t xml:space="preserve">If you are assigned to a position that requires specific discipline qualifications, you must successfully complete the appropriate technical proficiency-level training. In addition to the technical proficiency-level training in this IMC, other training may be necessary to supplement or enhance your development, as determined by your immediate supervisor. Your immediate </w:t>
      </w:r>
      <w:r>
        <w:t xml:space="preserve">supervisor may assign qualified or senior staff to work with you on the activities (e.g., discussions, seminars, guidance). This IMC specifies the minimum qualification requirements. </w:t>
      </w:r>
    </w:p>
    <w:p w:rsidR="00A066E7" w:rsidP="00A066E7" w14:paraId="2D699E1F" w14:textId="7B1DDC98">
      <w:pPr>
        <w:pStyle w:val="BodyText"/>
      </w:pPr>
      <w:r>
        <w:t xml:space="preserve">Your immediate supervisor and/or division management </w:t>
      </w:r>
      <w:r w:rsidR="002250CD">
        <w:t>are</w:t>
      </w:r>
      <w:r>
        <w:t xml:space="preserve"> expected to customize your training course assignments based on your formal education, other formal training, experience, and on-the-job training. Before customizing, your immediate supervisor must consider whether the changes are </w:t>
      </w:r>
      <w:r w:rsidR="008F1B2D">
        <w:t>necessary</w:t>
      </w:r>
      <w:r>
        <w:t xml:space="preserve"> for you to perform your assigned functions. Any customization must be documented to include the reason for the change. Division management will resolve any disagreement between you and your immediate supervisor resulting from the customization. Where appropriate, your immediate supervisor should use the Individual Development Plan (IDP) NRC Form 321 to document the training course assignments.</w:t>
      </w:r>
    </w:p>
    <w:p w:rsidR="00A066E7" w:rsidP="00A066E7" w14:paraId="075F78B5" w14:textId="752269AF">
      <w:pPr>
        <w:pStyle w:val="BodyText"/>
      </w:pPr>
      <w:r>
        <w:t>Successful completion of the basic-level</w:t>
      </w:r>
      <w:r w:rsidR="00AB3F1D">
        <w:t xml:space="preserve"> requirements</w:t>
      </w:r>
      <w:r>
        <w:t xml:space="preserve"> can be a prerequisite to beginning the technical proficiency-level training unless specifically noted. The proficiency-level focuses on further developing the teamwork and interpersonal skills needed to function either independently or as part of a team to implement the DUWP program and focuses on developing the appropriate depth of knowledge in a specific technical area. Technical </w:t>
      </w:r>
      <w:r w:rsidR="0019622C">
        <w:t>p</w:t>
      </w:r>
      <w:r>
        <w:t>roficiency</w:t>
      </w:r>
      <w:r w:rsidR="0019622C">
        <w:t>-level</w:t>
      </w:r>
      <w:r>
        <w:t xml:space="preserve"> training activities are unique to each program area</w:t>
      </w:r>
      <w:r w:rsidR="0019622C">
        <w:t xml:space="preserve"> within DUWP.</w:t>
      </w:r>
    </w:p>
    <w:p w:rsidR="009A29CF" w:rsidRPr="00CA4348" w:rsidP="009A29CF" w14:paraId="06A7BD3E" w14:textId="77777777">
      <w:pPr>
        <w:pStyle w:val="Heading1"/>
        <w:spacing w:before="440"/>
        <w:rPr>
          <w:rFonts w:eastAsia="Arial"/>
        </w:rPr>
      </w:pPr>
      <w:bookmarkStart w:id="7" w:name="_Toc202280805"/>
      <w:bookmarkStart w:id="8" w:name="_Hlk144193499"/>
      <w:r>
        <w:rPr>
          <w:rFonts w:eastAsia="Arial"/>
        </w:rPr>
        <w:t xml:space="preserve">QUALIFICATION </w:t>
      </w:r>
      <w:r w:rsidRPr="00CA4348">
        <w:rPr>
          <w:rFonts w:eastAsia="Arial"/>
        </w:rPr>
        <w:t>JOURNAL ORGANIZATION</w:t>
      </w:r>
      <w:bookmarkEnd w:id="7"/>
    </w:p>
    <w:bookmarkEnd w:id="8"/>
    <w:p w:rsidR="00F2635D" w:rsidP="009A29CF" w14:paraId="1E3D0366" w14:textId="77777777">
      <w:pPr>
        <w:pStyle w:val="BodyText"/>
        <w:rPr>
          <w:rStyle w:val="BodyTextChar"/>
        </w:rPr>
      </w:pPr>
      <w:r w:rsidRPr="008553B1">
        <w:rPr>
          <w:rStyle w:val="BodyTextChar"/>
        </w:rPr>
        <w:t>The qualification journal identifies the training courses, the Independent Study Activities (ISA) and On the Job Training (OJT) activities you must complete</w:t>
      </w:r>
      <w:r w:rsidR="00FC4A81">
        <w:t xml:space="preserve">. </w:t>
      </w:r>
      <w:r w:rsidRPr="00FC4A81" w:rsidR="00FC4A81">
        <w:rPr>
          <w:rStyle w:val="BodyTextChar"/>
        </w:rPr>
        <w:t>Document your progress on the signature cards and certifications as you move through the qualification process.</w:t>
      </w:r>
      <w:r w:rsidR="00FC4A81">
        <w:rPr>
          <w:rStyle w:val="BodyTextChar"/>
        </w:rPr>
        <w:t xml:space="preserve"> </w:t>
      </w:r>
      <w:r w:rsidRPr="008A0293" w:rsidR="009A29CF">
        <w:rPr>
          <w:rStyle w:val="BodyTextChar"/>
        </w:rPr>
        <w:t xml:space="preserve">Sign-offs by your supervisor or designee are required and equate to a certification that you successfully </w:t>
      </w:r>
      <w:r w:rsidR="002447D6">
        <w:rPr>
          <w:rStyle w:val="BodyTextChar"/>
        </w:rPr>
        <w:t xml:space="preserve">demonstrated </w:t>
      </w:r>
      <w:r w:rsidR="009A7C65">
        <w:rPr>
          <w:rStyle w:val="BodyTextChar"/>
        </w:rPr>
        <w:t>knowledge of</w:t>
      </w:r>
      <w:r w:rsidRPr="008A0293" w:rsidR="009A29CF">
        <w:rPr>
          <w:rStyle w:val="BodyTextChar"/>
        </w:rPr>
        <w:t xml:space="preserve"> this material. Your supervisor </w:t>
      </w:r>
      <w:r w:rsidR="0080131E">
        <w:rPr>
          <w:rStyle w:val="BodyTextChar"/>
        </w:rPr>
        <w:t xml:space="preserve">or their designee </w:t>
      </w:r>
      <w:r w:rsidRPr="008A0293" w:rsidR="009A29CF">
        <w:rPr>
          <w:rStyle w:val="BodyTextChar"/>
        </w:rPr>
        <w:t>reviews the evaluation criteria and, in the form of questions, determines if you have read and understood the required materials.</w:t>
      </w:r>
    </w:p>
    <w:p w:rsidR="009A29CF" w:rsidP="009A29CF" w14:paraId="6C13A1E7" w14:textId="03ED3D34">
      <w:pPr>
        <w:pStyle w:val="BodyText"/>
        <w:rPr>
          <w:rStyle w:val="BodyTextChar"/>
        </w:rPr>
      </w:pPr>
      <w:r w:rsidRPr="00912FD0">
        <w:rPr>
          <w:rStyle w:val="BodyTextChar"/>
        </w:rPr>
        <w:t xml:space="preserve">The signature card </w:t>
      </w:r>
      <w:r>
        <w:rPr>
          <w:rStyle w:val="BodyTextChar"/>
        </w:rPr>
        <w:t xml:space="preserve">(Form A-1) </w:t>
      </w:r>
      <w:r w:rsidRPr="00912FD0">
        <w:rPr>
          <w:rStyle w:val="BodyTextChar"/>
        </w:rPr>
        <w:t xml:space="preserve">provides suggested completion times for ISAs and OJTs to keep you on track toward completion. </w:t>
      </w:r>
      <w:r w:rsidRPr="00022B0B" w:rsidR="00022B0B">
        <w:rPr>
          <w:rStyle w:val="BodyTextChar"/>
        </w:rPr>
        <w:t xml:space="preserve">The </w:t>
      </w:r>
      <w:r w:rsidR="00CA77FF">
        <w:rPr>
          <w:rStyle w:val="BodyTextChar"/>
        </w:rPr>
        <w:t>two</w:t>
      </w:r>
      <w:r w:rsidRPr="00022B0B" w:rsidR="00022B0B">
        <w:rPr>
          <w:rStyle w:val="BodyTextChar"/>
        </w:rPr>
        <w:t xml:space="preserve"> ISAs should be done first. </w:t>
      </w:r>
      <w:r w:rsidRPr="00912FD0">
        <w:rPr>
          <w:rStyle w:val="BodyTextChar"/>
        </w:rPr>
        <w:t>However, ISAs and OJTs may be completed in any order</w:t>
      </w:r>
      <w:r w:rsidR="00762239">
        <w:rPr>
          <w:rStyle w:val="BodyTextChar"/>
        </w:rPr>
        <w:t xml:space="preserve"> approved by</w:t>
      </w:r>
      <w:r w:rsidR="001F5D70">
        <w:rPr>
          <w:rStyle w:val="BodyTextChar"/>
        </w:rPr>
        <w:t xml:space="preserve"> your supervisor.</w:t>
      </w:r>
    </w:p>
    <w:p w:rsidR="002447D6" w:rsidRPr="008A0293" w:rsidP="009A29CF" w14:paraId="39ED08D1" w14:textId="5DEFAE89">
      <w:pPr>
        <w:pStyle w:val="BodyText"/>
        <w:rPr>
          <w:rStyle w:val="BodyTextChar"/>
        </w:rPr>
      </w:pPr>
      <w:r w:rsidRPr="002447D6">
        <w:rPr>
          <w:rStyle w:val="BodyTextChar"/>
        </w:rPr>
        <w:t xml:space="preserve">The journal also contains a form to document the justification for accepting equivalent training or experience as a way to meet qualification requirements. The signature cards, certification, and equivalency justification pages form the permanent record of completing the </w:t>
      </w:r>
      <w:r w:rsidR="009A7C65">
        <w:rPr>
          <w:rStyle w:val="BodyTextChar"/>
        </w:rPr>
        <w:t>technical proficiency</w:t>
      </w:r>
      <w:r w:rsidRPr="002447D6">
        <w:rPr>
          <w:rStyle w:val="BodyTextChar"/>
        </w:rPr>
        <w:t>-level qualification program.</w:t>
      </w:r>
    </w:p>
    <w:p w:rsidR="009A29CF" w:rsidP="009A29CF" w14:paraId="48370577" w14:textId="4403F2DC">
      <w:pPr>
        <w:pStyle w:val="BodyText"/>
        <w:rPr>
          <w:rStyle w:val="BodyTextChar"/>
        </w:rPr>
      </w:pPr>
      <w:r w:rsidRPr="008A0293">
        <w:rPr>
          <w:rStyle w:val="BodyTextChar"/>
        </w:rPr>
        <w:t>Upon certification, the qualification memorandum will be placed into the Agencywide Document Access and Management System (ADAMS)</w:t>
      </w:r>
      <w:r w:rsidR="00BB6FDA">
        <w:rPr>
          <w:rStyle w:val="BodyTextChar"/>
        </w:rPr>
        <w:t xml:space="preserve">, </w:t>
      </w:r>
      <w:r w:rsidRPr="008A0293">
        <w:rPr>
          <w:rStyle w:val="BodyTextChar"/>
        </w:rPr>
        <w:t>and the qualification information</w:t>
      </w:r>
      <w:r w:rsidR="00BB6FDA">
        <w:rPr>
          <w:rStyle w:val="BodyTextChar"/>
        </w:rPr>
        <w:t xml:space="preserve"> will be</w:t>
      </w:r>
      <w:r w:rsidRPr="008A0293">
        <w:rPr>
          <w:rStyle w:val="BodyTextChar"/>
        </w:rPr>
        <w:t xml:space="preserve"> entered into the Talent Management System (TMS) by sending a request to </w:t>
      </w:r>
      <w:hyperlink r:id="rId13" w:history="1">
        <w:r w:rsidRPr="00F86185">
          <w:rPr>
            <w:rStyle w:val="Hyperlink"/>
          </w:rPr>
          <w:t>TrainingSupport.Resource@nrc.gov</w:t>
        </w:r>
      </w:hyperlink>
      <w:r>
        <w:rPr>
          <w:rStyle w:val="BodyTextChar"/>
        </w:rPr>
        <w:t xml:space="preserve">. </w:t>
      </w:r>
      <w:r w:rsidRPr="008A0293">
        <w:rPr>
          <w:rStyle w:val="BodyTextChar"/>
        </w:rPr>
        <w:t xml:space="preserve">The request to the TMS support group shall include your name, qualification achieved, date qualified, and the </w:t>
      </w:r>
      <w:r w:rsidR="00740728">
        <w:rPr>
          <w:rStyle w:val="BodyTextChar"/>
        </w:rPr>
        <w:t>a</w:t>
      </w:r>
      <w:r w:rsidRPr="008A0293">
        <w:rPr>
          <w:rStyle w:val="BodyTextChar"/>
        </w:rPr>
        <w:t>ccession number of the ADAMS entry. The certification document that was placed into ADAMS and recorded in TMS shall serve as “proof of qualification.” You may retain your qualification signature and equivalency card(s).</w:t>
      </w:r>
    </w:p>
    <w:p w:rsidR="000459FC" w:rsidRPr="00CA4348" w:rsidP="003E44B2" w14:paraId="022F778E" w14:textId="54AEE9AC">
      <w:pPr>
        <w:pStyle w:val="Heading1"/>
        <w:spacing w:before="440"/>
        <w:rPr>
          <w:bCs/>
        </w:rPr>
      </w:pPr>
      <w:bookmarkStart w:id="9" w:name="_Toc211758541"/>
      <w:bookmarkStart w:id="10" w:name="_Toc216073366"/>
      <w:bookmarkStart w:id="11" w:name="_Toc220308912"/>
      <w:bookmarkStart w:id="12" w:name="_Ref220310458"/>
      <w:bookmarkStart w:id="13" w:name="_Toc233767159"/>
      <w:bookmarkStart w:id="14" w:name="_Toc233768356"/>
      <w:bookmarkStart w:id="15" w:name="_Toc233768996"/>
      <w:bookmarkStart w:id="16" w:name="_Toc202280806"/>
      <w:r w:rsidRPr="00CA4348">
        <w:t xml:space="preserve">REQUIRED </w:t>
      </w:r>
      <w:r w:rsidR="00FF3E21">
        <w:t xml:space="preserve">AND </w:t>
      </w:r>
      <w:r w:rsidR="00FC4A81">
        <w:t>OPTIONAL</w:t>
      </w:r>
      <w:r w:rsidR="00FF3E21">
        <w:t xml:space="preserve"> </w:t>
      </w:r>
      <w:r w:rsidRPr="00CA4348">
        <w:t>TECHNICAL</w:t>
      </w:r>
      <w:r w:rsidRPr="00CA4348">
        <w:t xml:space="preserve"> </w:t>
      </w:r>
      <w:r w:rsidRPr="00CA4348" w:rsidR="00814B72">
        <w:t xml:space="preserve">PROFICIENCY-LEVEL </w:t>
      </w:r>
      <w:r w:rsidRPr="00CA4348">
        <w:t>T</w:t>
      </w:r>
      <w:r w:rsidRPr="00CA4348">
        <w:t>RAINING</w:t>
      </w:r>
      <w:r w:rsidRPr="00CA4348">
        <w:t xml:space="preserve"> C</w:t>
      </w:r>
      <w:r w:rsidRPr="00CA4348">
        <w:t>OURSES</w:t>
      </w:r>
      <w:bookmarkEnd w:id="9"/>
      <w:bookmarkEnd w:id="10"/>
      <w:bookmarkEnd w:id="11"/>
      <w:bookmarkEnd w:id="12"/>
      <w:bookmarkEnd w:id="13"/>
      <w:bookmarkEnd w:id="14"/>
      <w:bookmarkEnd w:id="15"/>
      <w:bookmarkEnd w:id="16"/>
    </w:p>
    <w:p w:rsidR="00CB5915" w:rsidP="00CB5915" w14:paraId="3E77CB1C" w14:textId="5449B358">
      <w:pPr>
        <w:pStyle w:val="BodyText"/>
        <w:rPr>
          <w:rStyle w:val="BodyTextChar"/>
        </w:rPr>
      </w:pPr>
      <w:r w:rsidRPr="00C94AE3">
        <w:rPr>
          <w:rStyle w:val="BodyTextChar"/>
        </w:rPr>
        <w:t xml:space="preserve">The </w:t>
      </w:r>
      <w:r w:rsidRPr="00C94AE3" w:rsidR="00434781">
        <w:rPr>
          <w:rStyle w:val="BodyTextChar"/>
        </w:rPr>
        <w:t xml:space="preserve">technical </w:t>
      </w:r>
      <w:r w:rsidRPr="00C94AE3">
        <w:rPr>
          <w:rStyle w:val="BodyTextChar"/>
        </w:rPr>
        <w:t xml:space="preserve">proficiency-level required training (PR) courses listed below can be taken in any order. The </w:t>
      </w:r>
      <w:r w:rsidRPr="00C94AE3" w:rsidR="00434781">
        <w:rPr>
          <w:rStyle w:val="BodyTextChar"/>
        </w:rPr>
        <w:t xml:space="preserve">technical </w:t>
      </w:r>
      <w:r w:rsidRPr="00C94AE3" w:rsidR="000472AB">
        <w:rPr>
          <w:rStyle w:val="BodyTextChar"/>
        </w:rPr>
        <w:t>proficiency</w:t>
      </w:r>
      <w:r w:rsidRPr="00C94AE3">
        <w:rPr>
          <w:rStyle w:val="BodyTextChar"/>
        </w:rPr>
        <w:t xml:space="preserve">-level optional training (PO) courses listed below are not </w:t>
      </w:r>
      <w:r w:rsidRPr="00C94AE3">
        <w:rPr>
          <w:rStyle w:val="BodyTextChar"/>
        </w:rPr>
        <w:t xml:space="preserve">required and can be taken at any time. Successful completion of any of the following courses should be documented on the signature card (see Form </w:t>
      </w:r>
      <w:r w:rsidR="005E5753">
        <w:rPr>
          <w:rStyle w:val="BodyTextChar"/>
        </w:rPr>
        <w:t>A</w:t>
      </w:r>
      <w:r w:rsidR="00FF1D82">
        <w:rPr>
          <w:rStyle w:val="BodyTextChar"/>
        </w:rPr>
        <w:t>-1</w:t>
      </w:r>
      <w:r w:rsidRPr="00C94AE3">
        <w:rPr>
          <w:rStyle w:val="BodyTextChar"/>
        </w:rPr>
        <w:t xml:space="preserve"> below).</w:t>
      </w:r>
      <w:r w:rsidR="00EC6DAC">
        <w:rPr>
          <w:rStyle w:val="BodyTextChar"/>
        </w:rPr>
        <w:t xml:space="preserve"> </w:t>
      </w:r>
    </w:p>
    <w:p w:rsidR="00CB5915" w:rsidP="00CB5915" w14:paraId="695BAA9D" w14:textId="0FA418B0">
      <w:pPr>
        <w:pStyle w:val="BodyText"/>
        <w:rPr>
          <w:rStyle w:val="BodyTextChar"/>
        </w:rPr>
      </w:pPr>
      <w:r w:rsidRPr="00162202">
        <w:rPr>
          <w:rStyle w:val="BodyTextChar"/>
        </w:rPr>
        <w:t>Budget reductions, delays in establishing replacement contracts, or the unavailability of critical instructors might result in the long-term unavailability of NRC-controlled courses required for certification</w:t>
      </w:r>
      <w:r w:rsidRPr="00C94AE3" w:rsidR="00814B72">
        <w:rPr>
          <w:rStyle w:val="BodyTextChar"/>
        </w:rPr>
        <w:t xml:space="preserve">. In this case, the supervisor should coordinate with Office of the Chief Human Capital Officer regarding an alternative. </w:t>
      </w:r>
      <w:r w:rsidRPr="00D350C4" w:rsidR="00D350C4">
        <w:rPr>
          <w:rStyle w:val="BodyTextChar"/>
        </w:rPr>
        <w:t>This does not remove the need for you to attend the required course, or a suitable alternative, if one can be found. It is expected that your schedule will be adjusted as necessary to allow and require you to attend the required training when it is made available</w:t>
      </w:r>
      <w:r w:rsidRPr="00C94AE3" w:rsidR="00814B72">
        <w:rPr>
          <w:rStyle w:val="BodyTextChar"/>
        </w:rPr>
        <w:t>.</w:t>
      </w:r>
    </w:p>
    <w:p w:rsidR="00814B72" w:rsidRPr="00CA4348" w:rsidP="00814B72" w14:paraId="3161EBF2" w14:textId="723C1F9E">
      <w:pPr>
        <w:pStyle w:val="Heading1"/>
        <w:jc w:val="center"/>
        <w:rPr>
          <w:rFonts w:cs="Arial"/>
          <w:b/>
          <w:vertAlign w:val="superscript"/>
        </w:rPr>
      </w:pPr>
      <w:bookmarkStart w:id="17" w:name="_Toc142898649"/>
      <w:bookmarkStart w:id="18" w:name="_Toc202280807"/>
      <w:r>
        <w:rPr>
          <w:rStyle w:val="Heading2Char"/>
          <w:rFonts w:cs="Arial"/>
          <w:szCs w:val="22"/>
        </w:rPr>
        <w:t>TABLE 1</w:t>
      </w:r>
      <w:r w:rsidRPr="00CA4348">
        <w:rPr>
          <w:rStyle w:val="Heading2Char"/>
          <w:rFonts w:cs="Arial"/>
          <w:szCs w:val="22"/>
        </w:rPr>
        <w:t xml:space="preserve">: </w:t>
      </w:r>
      <w:r w:rsidRPr="00CA4348" w:rsidR="00CD3124">
        <w:rPr>
          <w:rStyle w:val="Heading2Char"/>
          <w:rFonts w:cs="Arial"/>
          <w:szCs w:val="22"/>
        </w:rPr>
        <w:t xml:space="preserve">TECHNICAL </w:t>
      </w:r>
      <w:r w:rsidRPr="00CA4348">
        <w:rPr>
          <w:rStyle w:val="Heading2Char"/>
          <w:rFonts w:cs="Arial"/>
          <w:szCs w:val="22"/>
        </w:rPr>
        <w:t>PROFI</w:t>
      </w:r>
      <w:r w:rsidR="003B5555">
        <w:rPr>
          <w:rStyle w:val="Heading2Char"/>
          <w:rFonts w:cs="Arial"/>
          <w:szCs w:val="22"/>
        </w:rPr>
        <w:t>CI</w:t>
      </w:r>
      <w:r w:rsidRPr="00CA4348">
        <w:rPr>
          <w:rStyle w:val="Heading2Char"/>
          <w:rFonts w:cs="Arial"/>
          <w:szCs w:val="22"/>
        </w:rPr>
        <w:t>ENCY</w:t>
      </w:r>
      <w:r>
        <w:rPr>
          <w:rStyle w:val="Heading2Char"/>
          <w:rFonts w:cs="Arial"/>
          <w:szCs w:val="22"/>
        </w:rPr>
        <w:t>-</w:t>
      </w:r>
      <w:r w:rsidR="00FC4A81">
        <w:rPr>
          <w:rStyle w:val="Heading2Char"/>
          <w:rFonts w:cs="Arial"/>
          <w:szCs w:val="22"/>
        </w:rPr>
        <w:t>LEVEL</w:t>
      </w:r>
      <w:r w:rsidRPr="00CA4348">
        <w:rPr>
          <w:rStyle w:val="Heading2Char"/>
          <w:rFonts w:cs="Arial"/>
          <w:szCs w:val="22"/>
        </w:rPr>
        <w:t xml:space="preserve"> </w:t>
      </w:r>
      <w:r w:rsidR="00FC4A81">
        <w:rPr>
          <w:rStyle w:val="Heading2Char"/>
          <w:rFonts w:cs="Arial"/>
          <w:szCs w:val="22"/>
        </w:rPr>
        <w:t>TRAINING COURSES</w:t>
      </w:r>
      <w:r>
        <w:rPr>
          <w:rStyle w:val="Heading2Char"/>
          <w:rFonts w:cs="Arial"/>
          <w:szCs w:val="22"/>
          <w:vertAlign w:val="superscript"/>
        </w:rPr>
        <w:footnoteReference w:id="3"/>
      </w:r>
      <w:bookmarkEnd w:id="17"/>
      <w:bookmarkEnd w:id="18"/>
    </w:p>
    <w:tbl>
      <w:tblPr>
        <w:tblStyle w:val="TableGrid"/>
        <w:tblW w:w="9390" w:type="dxa"/>
        <w:jc w:val="right"/>
        <w:tblLayout w:type="fixed"/>
        <w:tblLook w:val="04A0"/>
      </w:tblPr>
      <w:tblGrid>
        <w:gridCol w:w="3630"/>
        <w:gridCol w:w="1440"/>
        <w:gridCol w:w="1440"/>
        <w:gridCol w:w="1440"/>
        <w:gridCol w:w="1440"/>
      </w:tblGrid>
      <w:tr w14:paraId="50BAFF31" w14:textId="77777777">
        <w:tblPrEx>
          <w:tblW w:w="9390" w:type="dxa"/>
          <w:jc w:val="right"/>
          <w:tblLayout w:type="fixed"/>
          <w:tblLook w:val="04A0"/>
        </w:tblPrEx>
        <w:trPr>
          <w:trHeight w:val="615"/>
          <w:tblHeader/>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1A27C0" w14:paraId="44707077" w14:textId="77777777">
            <w:pPr>
              <w:jc w:val="center"/>
              <w:rPr>
                <w:rFonts w:eastAsia="Arial" w:cs="Arial"/>
                <w:b/>
                <w:bCs/>
                <w:sz w:val="22"/>
              </w:rPr>
            </w:pPr>
            <w:r w:rsidRPr="001A27C0">
              <w:rPr>
                <w:rFonts w:eastAsia="Arial" w:cs="Arial"/>
                <w:b/>
                <w:bCs/>
                <w:sz w:val="22"/>
              </w:rPr>
              <w:t>TMS Course</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1A27C0" w14:paraId="28975D6C" w14:textId="77777777">
            <w:pPr>
              <w:jc w:val="center"/>
              <w:rPr>
                <w:rFonts w:eastAsia="Arial" w:cs="Arial"/>
                <w:b/>
                <w:bCs/>
                <w:sz w:val="22"/>
              </w:rPr>
            </w:pPr>
            <w:r w:rsidRPr="001A27C0">
              <w:rPr>
                <w:rFonts w:eastAsia="Arial" w:cs="Arial"/>
                <w:b/>
                <w:bCs/>
                <w:sz w:val="22"/>
              </w:rPr>
              <w:t>RTAB</w:t>
            </w:r>
          </w:p>
          <w:p w:rsidR="004C7263" w:rsidRPr="001A27C0" w14:paraId="51E7CA0E" w14:textId="77777777">
            <w:pPr>
              <w:jc w:val="center"/>
              <w:rPr>
                <w:rFonts w:cs="Arial"/>
                <w:b/>
                <w:bCs/>
                <w:sz w:val="22"/>
              </w:rPr>
            </w:pPr>
            <w:r w:rsidRPr="001A27C0">
              <w:rPr>
                <w:rFonts w:eastAsia="Arial" w:cs="Arial"/>
                <w:b/>
                <w:bCs/>
                <w:sz w:val="22"/>
              </w:rPr>
              <w:t>Risk Analysts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1A27C0" w14:paraId="443F626A" w14:textId="77777777">
            <w:pPr>
              <w:jc w:val="center"/>
              <w:rPr>
                <w:rFonts w:eastAsia="Arial" w:cs="Arial"/>
                <w:b/>
                <w:bCs/>
                <w:sz w:val="22"/>
              </w:rPr>
            </w:pPr>
            <w:r w:rsidRPr="001A27C0">
              <w:rPr>
                <w:rFonts w:eastAsia="Arial" w:cs="Arial"/>
                <w:b/>
                <w:bCs/>
                <w:sz w:val="22"/>
              </w:rPr>
              <w:t>RDB</w:t>
            </w:r>
          </w:p>
          <w:p w:rsidR="004C7263" w:rsidRPr="001A27C0" w14:paraId="4EAF427E" w14:textId="77777777">
            <w:pPr>
              <w:jc w:val="center"/>
              <w:rPr>
                <w:rFonts w:cs="Arial"/>
                <w:b/>
                <w:bCs/>
                <w:sz w:val="22"/>
              </w:rPr>
            </w:pPr>
            <w:r w:rsidRPr="001A27C0">
              <w:rPr>
                <w:rFonts w:eastAsia="Arial" w:cs="Arial"/>
                <w:b/>
                <w:bCs/>
                <w:sz w:val="22"/>
              </w:rPr>
              <w:t>PM/TR (HP/GWH)</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1A27C0" w14:paraId="3496A847" w14:textId="77777777">
            <w:pPr>
              <w:jc w:val="center"/>
              <w:rPr>
                <w:rFonts w:eastAsia="Arial" w:cs="Arial"/>
                <w:b/>
                <w:bCs/>
                <w:sz w:val="22"/>
              </w:rPr>
            </w:pPr>
            <w:r w:rsidRPr="001A27C0">
              <w:rPr>
                <w:rFonts w:eastAsia="Arial" w:cs="Arial"/>
                <w:b/>
                <w:bCs/>
                <w:sz w:val="22"/>
              </w:rPr>
              <w:t>URMDB</w:t>
            </w:r>
          </w:p>
          <w:p w:rsidR="004C7263" w:rsidRPr="001A27C0" w14:paraId="12C270BB" w14:textId="77777777">
            <w:pPr>
              <w:jc w:val="center"/>
              <w:rPr>
                <w:rFonts w:cs="Arial"/>
                <w:b/>
                <w:bCs/>
                <w:sz w:val="22"/>
              </w:rPr>
            </w:pPr>
            <w:r w:rsidRPr="001A27C0">
              <w:rPr>
                <w:rFonts w:eastAsia="Arial" w:cs="Arial"/>
                <w:b/>
                <w:bCs/>
                <w:sz w:val="22"/>
              </w:rPr>
              <w:t>PM/TR (HP/GWH)</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1A27C0" w14:paraId="486B6D9B" w14:textId="77777777">
            <w:pPr>
              <w:jc w:val="center"/>
              <w:rPr>
                <w:rFonts w:eastAsia="Arial" w:cs="Arial"/>
                <w:b/>
                <w:bCs/>
                <w:sz w:val="22"/>
              </w:rPr>
            </w:pPr>
            <w:r w:rsidRPr="001A27C0">
              <w:rPr>
                <w:rFonts w:eastAsia="Arial" w:cs="Arial"/>
                <w:b/>
                <w:bCs/>
                <w:sz w:val="22"/>
              </w:rPr>
              <w:t>LLWPB</w:t>
            </w:r>
          </w:p>
          <w:p w:rsidR="004C7263" w:rsidRPr="001A27C0" w14:paraId="5C58AB93" w14:textId="77777777">
            <w:pPr>
              <w:jc w:val="center"/>
              <w:rPr>
                <w:rFonts w:cs="Arial"/>
                <w:b/>
                <w:bCs/>
                <w:sz w:val="22"/>
              </w:rPr>
            </w:pPr>
            <w:r w:rsidRPr="001A27C0">
              <w:rPr>
                <w:rFonts w:eastAsia="Arial" w:cs="Arial"/>
                <w:b/>
                <w:bCs/>
                <w:sz w:val="22"/>
              </w:rPr>
              <w:t>Project Managers</w:t>
            </w:r>
          </w:p>
        </w:tc>
      </w:tr>
      <w:tr w14:paraId="4B5ECC02" w14:textId="77777777">
        <w:tblPrEx>
          <w:tblW w:w="9390" w:type="dxa"/>
          <w:jc w:val="right"/>
          <w:tblLayout w:type="fixed"/>
          <w:tblLook w:val="04A0"/>
        </w:tblPrEx>
        <w:trPr>
          <w:trHeight w:val="432"/>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0DCDE02" w14:textId="77777777">
            <w:pPr>
              <w:widowControl w:val="0"/>
              <w:autoSpaceDE w:val="0"/>
              <w:autoSpaceDN w:val="0"/>
              <w:rPr>
                <w:rFonts w:eastAsia="Arial" w:cs="Arial"/>
                <w:sz w:val="22"/>
              </w:rPr>
            </w:pPr>
            <w:r w:rsidRPr="00697302">
              <w:rPr>
                <w:rFonts w:eastAsia="Arial" w:cs="Arial"/>
                <w:sz w:val="22"/>
              </w:rPr>
              <w:t>Integrating Risk into Regulatory Reviews</w:t>
            </w:r>
            <w:r>
              <w:rPr>
                <w:rStyle w:val="FootnoteReference"/>
                <w:rFonts w:eastAsia="Arial" w:cs="Arial"/>
                <w:sz w:val="22"/>
              </w:rPr>
              <w:footnoteReference w:id="4"/>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243DB916"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EF249F8"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00CAC26" w14:textId="77777777">
            <w:pPr>
              <w:jc w:val="center"/>
              <w:rPr>
                <w:rFonts w:cs="Arial"/>
                <w:sz w:val="22"/>
              </w:rPr>
            </w:pPr>
            <w:r w:rsidRPr="00697302">
              <w:rPr>
                <w:rFonts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1350DC9" w14:textId="77777777">
            <w:pPr>
              <w:jc w:val="center"/>
              <w:rPr>
                <w:rFonts w:eastAsia="Arial" w:cs="Arial"/>
                <w:sz w:val="22"/>
              </w:rPr>
            </w:pPr>
            <w:r w:rsidRPr="00697302">
              <w:rPr>
                <w:rFonts w:eastAsia="Arial" w:cs="Arial"/>
                <w:sz w:val="22"/>
              </w:rPr>
              <w:t>PR</w:t>
            </w:r>
          </w:p>
        </w:tc>
      </w:tr>
      <w:tr w14:paraId="7B2B1CA2" w14:textId="77777777">
        <w:tblPrEx>
          <w:tblW w:w="9390" w:type="dxa"/>
          <w:jc w:val="right"/>
          <w:tblLayout w:type="fixed"/>
          <w:tblLook w:val="04A0"/>
        </w:tblPrEx>
        <w:trPr>
          <w:trHeight w:val="432"/>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0EC54976" w14:textId="77777777">
            <w:pPr>
              <w:widowControl w:val="0"/>
              <w:autoSpaceDE w:val="0"/>
              <w:autoSpaceDN w:val="0"/>
              <w:rPr>
                <w:rFonts w:eastAsia="Arial" w:cs="Arial"/>
                <w:sz w:val="22"/>
              </w:rPr>
            </w:pPr>
            <w:r w:rsidRPr="00697302">
              <w:rPr>
                <w:rFonts w:eastAsia="Arial" w:cs="Arial"/>
                <w:sz w:val="22"/>
              </w:rPr>
              <w:t>Leading through Problem Solving and Decision-Making</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419FFA73"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157EBAA"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14F8A317" w14:textId="77777777">
            <w:pPr>
              <w:jc w:val="center"/>
              <w:rPr>
                <w:rFonts w:cs="Arial"/>
                <w:sz w:val="22"/>
              </w:rPr>
            </w:pPr>
            <w:r w:rsidRPr="00697302">
              <w:rPr>
                <w:rFonts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21956407" w14:textId="77777777">
            <w:pPr>
              <w:jc w:val="center"/>
              <w:rPr>
                <w:rFonts w:eastAsia="Arial" w:cs="Arial"/>
                <w:sz w:val="22"/>
              </w:rPr>
            </w:pPr>
            <w:r w:rsidRPr="00697302">
              <w:rPr>
                <w:rFonts w:eastAsia="Arial" w:cs="Arial"/>
                <w:sz w:val="22"/>
              </w:rPr>
              <w:t>PR</w:t>
            </w:r>
          </w:p>
        </w:tc>
      </w:tr>
      <w:tr w14:paraId="66D835DD"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FF6669E" w14:textId="2B0AB03C">
            <w:pPr>
              <w:widowControl w:val="0"/>
              <w:autoSpaceDE w:val="0"/>
              <w:autoSpaceDN w:val="0"/>
              <w:rPr>
                <w:rFonts w:eastAsia="Arial" w:cs="Arial"/>
                <w:sz w:val="22"/>
              </w:rPr>
            </w:pPr>
            <w:r w:rsidRPr="00697302">
              <w:rPr>
                <w:rFonts w:eastAsia="Arial" w:cs="Arial"/>
                <w:sz w:val="22"/>
              </w:rPr>
              <w:t>Introduction to NEPA and Environmental Reviews at the NRC</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ACB874C"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1D126EE4"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734D31A" w14:textId="77777777">
            <w:pPr>
              <w:jc w:val="center"/>
              <w:rPr>
                <w:rFonts w:cs="Arial"/>
                <w:sz w:val="22"/>
              </w:rPr>
            </w:pPr>
            <w:r w:rsidRPr="00697302">
              <w:rPr>
                <w:rFonts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70938813" w14:textId="77777777">
            <w:pPr>
              <w:jc w:val="center"/>
              <w:rPr>
                <w:rFonts w:eastAsia="Arial" w:cs="Arial"/>
                <w:sz w:val="22"/>
              </w:rPr>
            </w:pPr>
            <w:r w:rsidRPr="00697302">
              <w:rPr>
                <w:rFonts w:eastAsia="Arial" w:cs="Arial"/>
                <w:sz w:val="22"/>
              </w:rPr>
              <w:t>PR</w:t>
            </w:r>
          </w:p>
        </w:tc>
      </w:tr>
      <w:tr w14:paraId="6D1BFFB1"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0F974DF5" w14:textId="77777777">
            <w:pPr>
              <w:widowControl w:val="0"/>
              <w:autoSpaceDE w:val="0"/>
              <w:autoSpaceDN w:val="0"/>
              <w:rPr>
                <w:rFonts w:eastAsia="Arial" w:cs="Arial"/>
                <w:sz w:val="22"/>
              </w:rPr>
            </w:pPr>
            <w:r w:rsidRPr="00FE5A46">
              <w:rPr>
                <w:rFonts w:eastAsia="Arial" w:cs="Arial"/>
                <w:sz w:val="22"/>
              </w:rPr>
              <w:t xml:space="preserve">Tribal Interactions: Staff Support &amp; Other Resources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A966E58" w14:textId="77777777">
            <w:pPr>
              <w:jc w:val="center"/>
              <w:rPr>
                <w:rFonts w:eastAsia="Arial" w:cs="Arial"/>
                <w:sz w:val="22"/>
              </w:rPr>
            </w:pPr>
            <w:r w:rsidRPr="00FE5A46">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814049B" w14:textId="77777777">
            <w:pPr>
              <w:jc w:val="center"/>
              <w:rPr>
                <w:rFonts w:eastAsia="Arial" w:cs="Arial"/>
                <w:sz w:val="22"/>
              </w:rPr>
            </w:pPr>
            <w:r w:rsidRPr="00FE5A46">
              <w:rPr>
                <w:rFonts w:eastAsia="Arial" w:cs="Arial"/>
                <w:sz w:val="22"/>
              </w:rPr>
              <w:t xml:space="preserve"> PR for PMs, PO for 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73017197" w14:textId="77777777">
            <w:pPr>
              <w:jc w:val="center"/>
              <w:rPr>
                <w:rFonts w:cs="Arial"/>
                <w:sz w:val="22"/>
              </w:rPr>
            </w:pPr>
            <w:r w:rsidRPr="00FE5A46">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196FB268" w14:textId="77777777">
            <w:pPr>
              <w:jc w:val="center"/>
              <w:rPr>
                <w:rFonts w:eastAsia="Arial" w:cs="Arial"/>
                <w:sz w:val="22"/>
              </w:rPr>
            </w:pPr>
            <w:r w:rsidRPr="00FE5A46">
              <w:rPr>
                <w:rFonts w:eastAsia="Arial" w:cs="Arial"/>
                <w:sz w:val="22"/>
              </w:rPr>
              <w:t>PR</w:t>
            </w:r>
          </w:p>
        </w:tc>
      </w:tr>
      <w:tr w14:paraId="3B85A9B2"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62D272E" w14:textId="77777777">
            <w:pPr>
              <w:rPr>
                <w:rFonts w:eastAsia="Arial" w:cs="Arial"/>
                <w:sz w:val="22"/>
              </w:rPr>
            </w:pPr>
            <w:r w:rsidRPr="00721681">
              <w:rPr>
                <w:rFonts w:eastAsia="Arial" w:cs="Arial"/>
                <w:sz w:val="22"/>
              </w:rPr>
              <w:t xml:space="preserve">Introductory Health Physics </w:t>
            </w:r>
            <w:r>
              <w:rPr>
                <w:rFonts w:eastAsia="Arial" w:cs="Arial"/>
                <w:sz w:val="22"/>
              </w:rPr>
              <w:t>(</w:t>
            </w:r>
            <w:r w:rsidRPr="00721681">
              <w:rPr>
                <w:rFonts w:eastAsia="Arial" w:cs="Arial"/>
                <w:sz w:val="22"/>
              </w:rPr>
              <w:t>H-117S</w:t>
            </w:r>
            <w:r>
              <w:rPr>
                <w:rFonts w:eastAsia="Arial" w:cs="Arial"/>
                <w:sz w:val="22"/>
              </w:rPr>
              <w:t>)</w:t>
            </w:r>
            <w:r w:rsidRPr="00721681">
              <w:rPr>
                <w:rFonts w:eastAsia="Arial" w:cs="Arial"/>
                <w:sz w:val="22"/>
              </w:rPr>
              <w:t xml:space="preserve">, Fundamental </w:t>
            </w:r>
            <w:r>
              <w:rPr>
                <w:rFonts w:eastAsia="Arial" w:cs="Arial"/>
                <w:sz w:val="22"/>
              </w:rPr>
              <w:t>HP</w:t>
            </w:r>
            <w:r w:rsidRPr="00721681">
              <w:rPr>
                <w:rFonts w:eastAsia="Arial" w:cs="Arial"/>
                <w:sz w:val="22"/>
              </w:rPr>
              <w:t xml:space="preserve"> </w:t>
            </w:r>
            <w:r>
              <w:rPr>
                <w:rFonts w:eastAsia="Arial" w:cs="Arial"/>
                <w:sz w:val="22"/>
              </w:rPr>
              <w:t>(</w:t>
            </w:r>
            <w:r w:rsidRPr="00721681">
              <w:rPr>
                <w:rFonts w:eastAsia="Arial" w:cs="Arial"/>
                <w:sz w:val="22"/>
              </w:rPr>
              <w:t>H-122S</w:t>
            </w:r>
            <w:r>
              <w:rPr>
                <w:rFonts w:eastAsia="Arial" w:cs="Arial"/>
                <w:sz w:val="22"/>
              </w:rPr>
              <w:t>)</w:t>
            </w:r>
            <w:r w:rsidRPr="00721681">
              <w:rPr>
                <w:rFonts w:eastAsia="Arial" w:cs="Arial"/>
                <w:sz w:val="22"/>
              </w:rPr>
              <w:t>,</w:t>
            </w:r>
            <w:r>
              <w:rPr>
                <w:rFonts w:eastAsia="Arial" w:cs="Arial"/>
                <w:sz w:val="22"/>
              </w:rPr>
              <w:t xml:space="preserve"> </w:t>
            </w:r>
            <w:r w:rsidRPr="00721681">
              <w:rPr>
                <w:rFonts w:eastAsia="Arial" w:cs="Arial"/>
                <w:sz w:val="22"/>
              </w:rPr>
              <w:t xml:space="preserve">HP for Uranium Recovery </w:t>
            </w:r>
            <w:r>
              <w:rPr>
                <w:rFonts w:eastAsia="Arial" w:cs="Arial"/>
                <w:sz w:val="22"/>
              </w:rPr>
              <w:t>(</w:t>
            </w:r>
            <w:r w:rsidRPr="00721681">
              <w:rPr>
                <w:rFonts w:eastAsia="Arial" w:cs="Arial"/>
                <w:sz w:val="22"/>
              </w:rPr>
              <w:t>F-104</w:t>
            </w:r>
            <w:r>
              <w:rPr>
                <w:rFonts w:eastAsia="Arial" w:cs="Arial"/>
                <w:sz w:val="22"/>
              </w:rPr>
              <w:t>)</w:t>
            </w:r>
            <w:r>
              <w:rPr>
                <w:rFonts w:cs="Arial"/>
                <w:sz w:val="22"/>
                <w:vertAlign w:val="superscript"/>
              </w:rPr>
              <w:footnoteReference w:id="5"/>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D44EF8B" w14:textId="77777777">
            <w:pPr>
              <w:jc w:val="center"/>
              <w:rPr>
                <w:rFonts w:eastAsia="Arial" w:cs="Arial"/>
                <w:sz w:val="22"/>
              </w:rPr>
            </w:pPr>
            <w:r w:rsidRPr="00697302">
              <w:rPr>
                <w:rFonts w:eastAsia="Arial" w:cs="Arial"/>
                <w:sz w:val="22"/>
              </w:rPr>
              <w:t>P</w:t>
            </w:r>
            <w:r w:rsidRPr="00721681">
              <w:rPr>
                <w:rFonts w:eastAsia="Arial" w:cs="Arial"/>
                <w:sz w:val="22"/>
              </w:rPr>
              <w:t>O H-117S</w:t>
            </w:r>
          </w:p>
          <w:p w:rsidR="004C7263" w:rsidRPr="00721681" w14:paraId="08A68D8D" w14:textId="77777777">
            <w:pPr>
              <w:jc w:val="center"/>
              <w:rPr>
                <w:rFonts w:cs="Arial"/>
                <w:sz w:val="22"/>
              </w:rPr>
            </w:pPr>
            <w:r w:rsidRPr="00721681">
              <w:rPr>
                <w:rFonts w:eastAsia="Arial" w:cs="Arial"/>
                <w:sz w:val="22"/>
              </w:rPr>
              <w:t xml:space="preserve"> </w:t>
            </w:r>
            <w:r w:rsidRPr="00697302">
              <w:rPr>
                <w:rFonts w:eastAsia="Arial" w:cs="Arial"/>
                <w:sz w:val="22"/>
              </w:rPr>
              <w:t>P</w:t>
            </w:r>
            <w:r w:rsidRPr="00721681">
              <w:rPr>
                <w:rFonts w:eastAsia="Arial" w:cs="Arial"/>
                <w:sz w:val="22"/>
              </w:rPr>
              <w:t>R H-122S</w:t>
            </w:r>
          </w:p>
          <w:p w:rsidR="004C7263" w:rsidRPr="00721681" w14:paraId="78911CFB" w14:textId="77777777">
            <w:pPr>
              <w:jc w:val="center"/>
              <w:rPr>
                <w:rFonts w:eastAsia="Arial" w:cs="Arial"/>
                <w:sz w:val="22"/>
              </w:rPr>
            </w:pPr>
            <w:r w:rsidRPr="00697302">
              <w:rPr>
                <w:rFonts w:eastAsia="Arial" w:cs="Arial"/>
                <w:sz w:val="22"/>
              </w:rPr>
              <w:t>P</w:t>
            </w:r>
            <w:r w:rsidRPr="00721681">
              <w:rPr>
                <w:rFonts w:eastAsia="Arial" w:cs="Arial"/>
                <w:sz w:val="22"/>
              </w:rPr>
              <w:t>O F-104</w:t>
            </w:r>
          </w:p>
          <w:p w:rsidR="004C7263" w:rsidRPr="00697302" w14:paraId="7211C350" w14:textId="77777777">
            <w:pPr>
              <w:jc w:val="center"/>
              <w:rPr>
                <w:rFonts w:eastAsia="Arial" w:cs="Arial"/>
                <w:sz w:val="22"/>
              </w:rPr>
            </w:pP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2E7ED743" w14:textId="77777777">
            <w:pPr>
              <w:jc w:val="center"/>
              <w:rPr>
                <w:rFonts w:eastAsia="Arial" w:cs="Arial"/>
                <w:sz w:val="22"/>
              </w:rPr>
            </w:pPr>
            <w:r w:rsidRPr="00721681">
              <w:rPr>
                <w:rFonts w:eastAsia="Arial" w:cs="Arial"/>
                <w:sz w:val="22"/>
              </w:rPr>
              <w:t xml:space="preserve"> </w:t>
            </w:r>
            <w:r w:rsidRPr="00697302">
              <w:rPr>
                <w:rFonts w:eastAsia="Arial" w:cs="Arial"/>
                <w:sz w:val="22"/>
              </w:rPr>
              <w:t>P</w:t>
            </w:r>
            <w:r w:rsidRPr="00721681">
              <w:rPr>
                <w:rFonts w:eastAsia="Arial" w:cs="Arial"/>
                <w:sz w:val="22"/>
              </w:rPr>
              <w:t>R H-117S</w:t>
            </w:r>
          </w:p>
          <w:p w:rsidR="004C7263" w:rsidRPr="00721681" w14:paraId="53150147" w14:textId="77777777">
            <w:pPr>
              <w:jc w:val="center"/>
              <w:rPr>
                <w:rFonts w:eastAsia="Arial" w:cs="Arial"/>
                <w:sz w:val="22"/>
              </w:rPr>
            </w:pPr>
            <w:r w:rsidRPr="00697302">
              <w:rPr>
                <w:rFonts w:eastAsia="Arial" w:cs="Arial"/>
                <w:sz w:val="22"/>
              </w:rPr>
              <w:t>P</w:t>
            </w:r>
            <w:r w:rsidRPr="00721681">
              <w:rPr>
                <w:rFonts w:eastAsia="Arial" w:cs="Arial"/>
                <w:sz w:val="22"/>
              </w:rPr>
              <w:t>O H-122S</w:t>
            </w:r>
          </w:p>
          <w:p w:rsidR="004C7263" w:rsidRPr="00721681" w14:paraId="67DED5C2" w14:textId="77777777">
            <w:pPr>
              <w:jc w:val="center"/>
              <w:rPr>
                <w:rFonts w:eastAsia="Arial" w:cs="Arial"/>
                <w:sz w:val="22"/>
              </w:rPr>
            </w:pPr>
            <w:r w:rsidRPr="00697302">
              <w:rPr>
                <w:rFonts w:eastAsia="Arial" w:cs="Arial"/>
                <w:sz w:val="22"/>
              </w:rPr>
              <w:t>P</w:t>
            </w:r>
            <w:r w:rsidRPr="00721681">
              <w:rPr>
                <w:rFonts w:eastAsia="Arial" w:cs="Arial"/>
                <w:sz w:val="22"/>
              </w:rPr>
              <w:t>O F-104</w:t>
            </w:r>
          </w:p>
          <w:p w:rsidR="004C7263" w:rsidRPr="00697302" w14:paraId="6ABB72ED" w14:textId="77777777">
            <w:pPr>
              <w:jc w:val="center"/>
              <w:rPr>
                <w:rFonts w:eastAsia="Arial" w:cs="Arial"/>
                <w:sz w:val="22"/>
              </w:rPr>
            </w:pP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434ED2D" w14:textId="77777777">
            <w:pPr>
              <w:jc w:val="center"/>
              <w:rPr>
                <w:rFonts w:eastAsia="Arial" w:cs="Arial"/>
                <w:sz w:val="22"/>
              </w:rPr>
            </w:pPr>
            <w:r w:rsidRPr="00697302">
              <w:rPr>
                <w:rFonts w:eastAsia="Arial" w:cs="Arial"/>
                <w:sz w:val="22"/>
              </w:rPr>
              <w:t>P</w:t>
            </w:r>
            <w:r w:rsidRPr="00721681">
              <w:rPr>
                <w:rFonts w:eastAsia="Arial" w:cs="Arial"/>
                <w:sz w:val="22"/>
              </w:rPr>
              <w:t>R H-117S</w:t>
            </w:r>
          </w:p>
          <w:p w:rsidR="004C7263" w:rsidRPr="00721681" w14:paraId="6D7BB395" w14:textId="77777777">
            <w:pPr>
              <w:jc w:val="center"/>
              <w:rPr>
                <w:rFonts w:eastAsia="Arial" w:cs="Arial"/>
                <w:sz w:val="22"/>
              </w:rPr>
            </w:pPr>
            <w:r w:rsidRPr="00697302">
              <w:rPr>
                <w:rFonts w:eastAsia="Arial" w:cs="Arial"/>
                <w:sz w:val="22"/>
              </w:rPr>
              <w:t>P</w:t>
            </w:r>
            <w:r w:rsidRPr="00721681">
              <w:rPr>
                <w:rFonts w:eastAsia="Arial" w:cs="Arial"/>
                <w:sz w:val="22"/>
              </w:rPr>
              <w:t>O H-122S</w:t>
            </w:r>
          </w:p>
          <w:p w:rsidR="004C7263" w:rsidRPr="00721681" w14:paraId="3DA54BF9" w14:textId="77777777">
            <w:pPr>
              <w:jc w:val="center"/>
              <w:rPr>
                <w:rFonts w:eastAsia="Arial" w:cs="Arial"/>
                <w:sz w:val="22"/>
              </w:rPr>
            </w:pPr>
            <w:r w:rsidRPr="00697302">
              <w:rPr>
                <w:rFonts w:eastAsia="Arial" w:cs="Arial"/>
                <w:sz w:val="22"/>
              </w:rPr>
              <w:t>P</w:t>
            </w:r>
            <w:r w:rsidRPr="00721681">
              <w:rPr>
                <w:rFonts w:eastAsia="Arial" w:cs="Arial"/>
                <w:sz w:val="22"/>
              </w:rPr>
              <w:t>R F-104</w:t>
            </w:r>
          </w:p>
          <w:p w:rsidR="004C7263" w:rsidRPr="00697302" w14:paraId="09605837" w14:textId="77777777">
            <w:pPr>
              <w:jc w:val="center"/>
              <w:rPr>
                <w:rFonts w:cs="Arial"/>
                <w:sz w:val="22"/>
              </w:rPr>
            </w:pP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5024F7C4" w14:textId="77777777">
            <w:pPr>
              <w:jc w:val="center"/>
              <w:rPr>
                <w:rFonts w:eastAsia="Arial" w:cs="Arial"/>
                <w:sz w:val="22"/>
              </w:rPr>
            </w:pPr>
            <w:r w:rsidRPr="00697302">
              <w:rPr>
                <w:rFonts w:eastAsia="Arial" w:cs="Arial"/>
                <w:sz w:val="22"/>
              </w:rPr>
              <w:t>P</w:t>
            </w:r>
            <w:r w:rsidRPr="00721681">
              <w:rPr>
                <w:rFonts w:eastAsia="Arial" w:cs="Arial"/>
                <w:sz w:val="22"/>
              </w:rPr>
              <w:t>O H-117S</w:t>
            </w:r>
          </w:p>
          <w:p w:rsidR="004C7263" w:rsidRPr="00721681" w14:paraId="3542067A" w14:textId="77777777">
            <w:pPr>
              <w:jc w:val="center"/>
              <w:rPr>
                <w:rFonts w:eastAsia="Arial" w:cs="Arial"/>
                <w:sz w:val="22"/>
              </w:rPr>
            </w:pPr>
            <w:r w:rsidRPr="00697302">
              <w:rPr>
                <w:rFonts w:eastAsia="Arial" w:cs="Arial"/>
                <w:sz w:val="22"/>
              </w:rPr>
              <w:t>P</w:t>
            </w:r>
            <w:r w:rsidRPr="00721681">
              <w:rPr>
                <w:rFonts w:eastAsia="Arial" w:cs="Arial"/>
                <w:sz w:val="22"/>
              </w:rPr>
              <w:t>R H-122S</w:t>
            </w:r>
          </w:p>
          <w:p w:rsidR="004C7263" w:rsidRPr="00721681" w14:paraId="40FF3BDB" w14:textId="77777777">
            <w:pPr>
              <w:jc w:val="center"/>
              <w:rPr>
                <w:rFonts w:eastAsia="Arial" w:cs="Arial"/>
                <w:sz w:val="22"/>
              </w:rPr>
            </w:pPr>
            <w:r w:rsidRPr="00697302">
              <w:rPr>
                <w:rFonts w:eastAsia="Arial" w:cs="Arial"/>
                <w:sz w:val="22"/>
              </w:rPr>
              <w:t>P</w:t>
            </w:r>
            <w:r w:rsidRPr="00721681">
              <w:rPr>
                <w:rFonts w:eastAsia="Arial" w:cs="Arial"/>
                <w:sz w:val="22"/>
              </w:rPr>
              <w:t>O F-104</w:t>
            </w:r>
          </w:p>
          <w:p w:rsidR="004C7263" w:rsidRPr="00697302" w14:paraId="1AA8099E" w14:textId="77777777">
            <w:pPr>
              <w:jc w:val="center"/>
              <w:rPr>
                <w:rFonts w:eastAsia="Arial" w:cs="Arial"/>
                <w:sz w:val="22"/>
              </w:rPr>
            </w:pPr>
          </w:p>
        </w:tc>
      </w:tr>
      <w:tr w14:paraId="29935F80"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11CBED74" w14:textId="77777777">
            <w:pPr>
              <w:widowControl w:val="0"/>
              <w:autoSpaceDE w:val="0"/>
              <w:autoSpaceDN w:val="0"/>
              <w:rPr>
                <w:rFonts w:eastAsia="Arial" w:cs="Arial"/>
                <w:sz w:val="22"/>
              </w:rPr>
            </w:pPr>
            <w:r w:rsidRPr="00AA158F">
              <w:rPr>
                <w:rFonts w:eastAsia="Arial" w:cs="Arial"/>
                <w:sz w:val="22"/>
              </w:rPr>
              <w:t xml:space="preserve">Fundamental Health Physics Labs </w:t>
            </w:r>
          </w:p>
          <w:p w:rsidR="004C7263" w:rsidRPr="00721681" w14:paraId="5761422C" w14:textId="77777777">
            <w:pPr>
              <w:rPr>
                <w:rFonts w:eastAsia="Arial" w:cs="Arial"/>
                <w:sz w:val="22"/>
              </w:rPr>
            </w:pP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1</w:t>
            </w:r>
            <w:r w:rsidRPr="00AA158F">
              <w:rPr>
                <w:rFonts w:eastAsia="Arial" w:cs="Arial"/>
                <w:sz w:val="22"/>
              </w:rPr>
              <w:t>22</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49347351" w14:textId="1FA85174">
            <w:pPr>
              <w:jc w:val="center"/>
              <w:rPr>
                <w:rFonts w:eastAsia="Arial" w:cs="Arial"/>
                <w:sz w:val="22"/>
              </w:rPr>
            </w:pPr>
            <w:r w:rsidRPr="00AA158F">
              <w:rPr>
                <w:rFonts w:eastAsia="Arial" w:cs="Arial"/>
                <w:sz w:val="22"/>
              </w:rPr>
              <w:t>P</w:t>
            </w:r>
            <w:r w:rsidR="00B04345">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7C38C263" w14:textId="77777777">
            <w:pPr>
              <w:jc w:val="center"/>
              <w:rPr>
                <w:rFonts w:eastAsia="Arial" w:cs="Arial"/>
                <w:sz w:val="22"/>
              </w:rPr>
            </w:pPr>
            <w:r w:rsidRPr="00AA158F">
              <w:rPr>
                <w:rFonts w:eastAsia="Arial" w:cs="Arial"/>
                <w:sz w:val="22"/>
              </w:rPr>
              <w:t>P</w:t>
            </w:r>
            <w:r>
              <w:rPr>
                <w:rFonts w:eastAsia="Arial" w:cs="Arial"/>
                <w:sz w:val="22"/>
              </w:rPr>
              <w:t>O for PMs,</w:t>
            </w:r>
          </w:p>
          <w:p w:rsidR="004C7263" w:rsidRPr="00721681" w14:paraId="2886599C" w14:textId="77777777">
            <w:pPr>
              <w:jc w:val="center"/>
              <w:rPr>
                <w:rFonts w:eastAsia="Arial" w:cs="Arial"/>
                <w:sz w:val="22"/>
              </w:rPr>
            </w:pPr>
            <w:r>
              <w:rPr>
                <w:rFonts w:eastAsia="Arial" w:cs="Arial"/>
                <w:sz w:val="22"/>
              </w:rPr>
              <w:t>PR for HPs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D17C9D" w14:paraId="45288313" w14:textId="77777777">
            <w:pPr>
              <w:jc w:val="center"/>
              <w:rPr>
                <w:rFonts w:cs="Arial"/>
                <w:sz w:val="22"/>
              </w:rPr>
            </w:pPr>
            <w:r w:rsidRPr="00D17C9D">
              <w:rPr>
                <w:rFonts w:cs="Arial"/>
                <w:sz w:val="22"/>
              </w:rPr>
              <w:t>PO for PMs,</w:t>
            </w:r>
          </w:p>
          <w:p w:rsidR="004C7263" w:rsidRPr="00697302" w14:paraId="3E393BBB" w14:textId="77777777">
            <w:pPr>
              <w:jc w:val="center"/>
              <w:rPr>
                <w:rFonts w:eastAsia="Arial" w:cs="Arial"/>
                <w:sz w:val="22"/>
              </w:rPr>
            </w:pPr>
            <w:r w:rsidRPr="00D17C9D">
              <w:rPr>
                <w:rFonts w:cs="Arial"/>
                <w:sz w:val="22"/>
              </w:rPr>
              <w:t>PR for HPs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4B547E1" w14:textId="77777777">
            <w:pPr>
              <w:jc w:val="center"/>
              <w:rPr>
                <w:rFonts w:eastAsia="Arial" w:cs="Arial"/>
                <w:sz w:val="22"/>
              </w:rPr>
            </w:pPr>
            <w:r w:rsidRPr="00AA158F">
              <w:rPr>
                <w:rFonts w:eastAsia="Arial" w:cs="Arial"/>
                <w:sz w:val="22"/>
              </w:rPr>
              <w:t>PO</w:t>
            </w:r>
          </w:p>
        </w:tc>
      </w:tr>
      <w:tr w14:paraId="3B6FDF9E"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15C38666" w14:textId="62AB3609">
            <w:pPr>
              <w:rPr>
                <w:rFonts w:eastAsia="Arial" w:cs="Arial"/>
                <w:sz w:val="22"/>
              </w:rPr>
            </w:pPr>
            <w:r w:rsidRPr="00AA158F">
              <w:rPr>
                <w:rFonts w:eastAsia="Arial" w:cs="Arial"/>
                <w:sz w:val="22"/>
              </w:rPr>
              <w:t xml:space="preserve">Advanced Health Physics </w:t>
            </w:r>
            <w:r w:rsidR="00950026">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2</w:t>
            </w:r>
            <w:r w:rsidRPr="00AA158F">
              <w:rPr>
                <w:rFonts w:eastAsia="Arial" w:cs="Arial"/>
                <w:sz w:val="22"/>
              </w:rPr>
              <w:t>01</w:t>
            </w:r>
            <w:r w:rsidR="00950026">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907A2D1" w14:textId="77777777">
            <w:pPr>
              <w:jc w:val="center"/>
              <w:rPr>
                <w:rFonts w:eastAsia="Arial" w:cs="Arial"/>
                <w:sz w:val="22"/>
              </w:rPr>
            </w:pPr>
            <w:r w:rsidRPr="00AA158F">
              <w:rPr>
                <w:rFonts w:eastAsia="Arial" w:cs="Arial"/>
                <w:sz w:val="22"/>
              </w:rPr>
              <w:t>P</w:t>
            </w:r>
            <w:r>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04FDE267" w14:textId="77777777">
            <w:pPr>
              <w:jc w:val="center"/>
              <w:rPr>
                <w:rFonts w:eastAsia="Arial" w:cs="Arial"/>
                <w:sz w:val="22"/>
              </w:rPr>
            </w:pPr>
            <w:r w:rsidRPr="00AA158F">
              <w:rPr>
                <w:rFonts w:eastAsia="Arial" w:cs="Arial"/>
                <w:sz w:val="22"/>
              </w:rPr>
              <w:t>P</w:t>
            </w:r>
            <w:r>
              <w:rPr>
                <w:rFonts w:eastAsia="Arial" w:cs="Arial"/>
                <w:sz w:val="22"/>
              </w:rPr>
              <w:t>O for PMs,</w:t>
            </w:r>
          </w:p>
          <w:p w:rsidR="004C7263" w:rsidRPr="00721681" w14:paraId="1AE33EEB" w14:textId="77777777">
            <w:pPr>
              <w:jc w:val="center"/>
              <w:rPr>
                <w:rFonts w:eastAsia="Arial" w:cs="Arial"/>
                <w:sz w:val="22"/>
              </w:rPr>
            </w:pPr>
            <w:r>
              <w:rPr>
                <w:rFonts w:eastAsia="Arial" w:cs="Arial"/>
                <w:sz w:val="22"/>
              </w:rPr>
              <w:t>PR for HPs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D17C9D" w14:paraId="1AF18B60" w14:textId="77777777">
            <w:pPr>
              <w:jc w:val="center"/>
              <w:rPr>
                <w:rFonts w:cs="Arial"/>
                <w:sz w:val="22"/>
              </w:rPr>
            </w:pPr>
            <w:r w:rsidRPr="00D17C9D">
              <w:rPr>
                <w:rFonts w:cs="Arial"/>
                <w:sz w:val="22"/>
              </w:rPr>
              <w:t>PO for PMs,</w:t>
            </w:r>
          </w:p>
          <w:p w:rsidR="004C7263" w:rsidRPr="00721681" w14:paraId="3F7C98B9" w14:textId="77777777">
            <w:pPr>
              <w:jc w:val="center"/>
              <w:rPr>
                <w:rFonts w:eastAsia="Arial" w:cs="Arial"/>
                <w:sz w:val="22"/>
              </w:rPr>
            </w:pPr>
            <w:r w:rsidRPr="00D17C9D">
              <w:rPr>
                <w:rFonts w:cs="Arial"/>
                <w:sz w:val="22"/>
              </w:rPr>
              <w:t>PR for HPs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29FBC98D" w14:textId="77777777">
            <w:pPr>
              <w:jc w:val="center"/>
              <w:rPr>
                <w:rFonts w:eastAsia="Arial" w:cs="Arial"/>
                <w:sz w:val="22"/>
              </w:rPr>
            </w:pPr>
            <w:r w:rsidRPr="00AA158F">
              <w:rPr>
                <w:rFonts w:eastAsia="Arial" w:cs="Arial"/>
                <w:sz w:val="22"/>
              </w:rPr>
              <w:t>PO</w:t>
            </w:r>
          </w:p>
        </w:tc>
      </w:tr>
      <w:tr w14:paraId="0FF7A008"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4DE28F7B" w14:textId="77777777">
            <w:pPr>
              <w:rPr>
                <w:rFonts w:eastAsia="Arial" w:cs="Arial"/>
                <w:sz w:val="22"/>
              </w:rPr>
            </w:pPr>
            <w:r w:rsidRPr="00AA158F">
              <w:rPr>
                <w:rFonts w:eastAsia="Arial" w:cs="Arial"/>
                <w:sz w:val="22"/>
              </w:rPr>
              <w:t>M</w:t>
            </w:r>
            <w:r>
              <w:rPr>
                <w:rFonts w:eastAsia="Arial" w:cs="Arial"/>
                <w:sz w:val="22"/>
              </w:rPr>
              <w:t xml:space="preserve">ARSSIM: </w:t>
            </w:r>
            <w:r w:rsidRPr="00AA158F">
              <w:rPr>
                <w:rFonts w:eastAsia="Arial" w:cs="Arial"/>
                <w:sz w:val="22"/>
              </w:rPr>
              <w:t>Multi</w:t>
            </w:r>
            <w:r w:rsidRPr="00AA158F">
              <w:rPr>
                <w:rFonts w:eastAsia="Arial" w:cs="Arial"/>
                <w:sz w:val="22"/>
              </w:rPr>
              <w:noBreakHyphen/>
              <w:t xml:space="preserve">Agency Radiation Survey and Site Investigation </w:t>
            </w:r>
            <w:r w:rsidRPr="00AA158F">
              <w:rPr>
                <w:rFonts w:eastAsia="Arial" w:cs="Arial"/>
                <w:sz w:val="22"/>
              </w:rPr>
              <w:t>Manual</w:t>
            </w:r>
            <w:r>
              <w:rPr>
                <w:rFonts w:eastAsia="Arial" w:cs="Arial"/>
                <w:sz w:val="22"/>
              </w:rPr>
              <w:t xml:space="preserve"> Instructor-Led (</w:t>
            </w:r>
            <w:r w:rsidRPr="00AA158F">
              <w:rPr>
                <w:rFonts w:eastAsia="Arial" w:cs="Arial"/>
                <w:sz w:val="22"/>
              </w:rPr>
              <w:t>H</w:t>
            </w:r>
            <w:r w:rsidRPr="00AA158F">
              <w:rPr>
                <w:rFonts w:eastAsia="Arial" w:cs="Arial"/>
                <w:sz w:val="22"/>
              </w:rPr>
              <w:noBreakHyphen/>
              <w:t>121</w:t>
            </w:r>
            <w:r>
              <w:rPr>
                <w:rFonts w:eastAsia="Arial" w:cs="Arial"/>
                <w:sz w:val="22"/>
              </w:rPr>
              <w:t>)</w:t>
            </w:r>
            <w:r w:rsidRPr="00AA158F">
              <w:rPr>
                <w:rFonts w:eastAsia="Arial" w:cs="Arial"/>
                <w:sz w:val="22"/>
              </w:rPr>
              <w:t> or Self</w:t>
            </w:r>
            <w:r w:rsidRPr="00AA158F">
              <w:rPr>
                <w:rFonts w:eastAsia="Arial" w:cs="Arial"/>
                <w:sz w:val="22"/>
              </w:rPr>
              <w:noBreakHyphen/>
              <w:t xml:space="preserve">Study Course </w:t>
            </w: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1</w:t>
            </w:r>
            <w:r w:rsidRPr="00AA158F">
              <w:rPr>
                <w:rFonts w:eastAsia="Arial" w:cs="Arial"/>
                <w:sz w:val="22"/>
              </w:rPr>
              <w:t>21</w:t>
            </w:r>
            <w:r>
              <w:rPr>
                <w:rFonts w:eastAsia="Arial" w:cs="Arial"/>
                <w:sz w:val="22"/>
              </w:rPr>
              <w:t>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7A74EC8" w14:textId="57F486A8">
            <w:pPr>
              <w:jc w:val="center"/>
              <w:rPr>
                <w:rFonts w:eastAsia="Arial" w:cs="Arial"/>
                <w:sz w:val="22"/>
              </w:rPr>
            </w:pPr>
            <w:r w:rsidRPr="00AA158F">
              <w:rPr>
                <w:rFonts w:eastAsia="Arial" w:cs="Arial"/>
                <w:sz w:val="22"/>
              </w:rPr>
              <w:t>P</w:t>
            </w:r>
            <w:r w:rsidR="00EF25F3">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3886141E" w14:textId="77777777">
            <w:pPr>
              <w:jc w:val="center"/>
              <w:rPr>
                <w:rFonts w:eastAsia="Arial" w:cs="Arial"/>
                <w:sz w:val="22"/>
              </w:rPr>
            </w:pPr>
            <w:r w:rsidRPr="00AA158F">
              <w:rPr>
                <w:rFonts w:eastAsia="Arial" w:cs="Arial"/>
                <w:sz w:val="22"/>
              </w:rPr>
              <w:t>P</w:t>
            </w:r>
            <w:r>
              <w:rPr>
                <w:rFonts w:eastAsia="Arial" w:cs="Arial"/>
                <w:sz w:val="22"/>
              </w:rPr>
              <w:t>O for PMs,</w:t>
            </w:r>
          </w:p>
          <w:p w:rsidR="004C7263" w:rsidRPr="00721681" w14:paraId="0ABE84FD" w14:textId="77777777">
            <w:pPr>
              <w:jc w:val="center"/>
              <w:rPr>
                <w:rFonts w:eastAsia="Arial" w:cs="Arial"/>
                <w:sz w:val="22"/>
              </w:rPr>
            </w:pPr>
            <w:r>
              <w:rPr>
                <w:rFonts w:eastAsia="Arial" w:cs="Arial"/>
                <w:sz w:val="22"/>
              </w:rPr>
              <w:t xml:space="preserve">PR for </w:t>
            </w:r>
            <w:r w:rsidRPr="00F008CA">
              <w:rPr>
                <w:rFonts w:eastAsia="Arial"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D17C9D" w14:paraId="4A009954" w14:textId="77777777">
            <w:pPr>
              <w:jc w:val="center"/>
              <w:rPr>
                <w:rFonts w:cs="Arial"/>
                <w:sz w:val="22"/>
              </w:rPr>
            </w:pPr>
            <w:r w:rsidRPr="00D17C9D">
              <w:rPr>
                <w:rFonts w:cs="Arial"/>
                <w:sz w:val="22"/>
              </w:rPr>
              <w:t>PO for PMs,</w:t>
            </w:r>
          </w:p>
          <w:p w:rsidR="004C7263" w:rsidRPr="00721681" w14:paraId="140706EE" w14:textId="77777777">
            <w:pPr>
              <w:jc w:val="center"/>
              <w:rPr>
                <w:rFonts w:eastAsia="Arial" w:cs="Arial"/>
                <w:sz w:val="22"/>
              </w:rPr>
            </w:pPr>
            <w:r w:rsidRPr="00D17C9D">
              <w:rPr>
                <w:rFonts w:cs="Arial"/>
                <w:sz w:val="22"/>
              </w:rPr>
              <w:t xml:space="preserve">PR for </w:t>
            </w:r>
            <w:r w:rsidRPr="00F008CA">
              <w:rPr>
                <w:rFonts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CA1A303" w14:textId="77777777">
            <w:pPr>
              <w:jc w:val="center"/>
              <w:rPr>
                <w:rFonts w:eastAsia="Arial" w:cs="Arial"/>
                <w:sz w:val="22"/>
              </w:rPr>
            </w:pPr>
            <w:r w:rsidRPr="00AA158F">
              <w:rPr>
                <w:rFonts w:eastAsia="Arial" w:cs="Arial"/>
                <w:sz w:val="22"/>
              </w:rPr>
              <w:t>PO</w:t>
            </w:r>
          </w:p>
        </w:tc>
      </w:tr>
      <w:tr w14:paraId="45F78523"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29C302CA" w14:textId="1509109B">
            <w:pPr>
              <w:rPr>
                <w:rFonts w:eastAsia="Arial" w:cs="Arial"/>
                <w:sz w:val="22"/>
              </w:rPr>
            </w:pPr>
            <w:r w:rsidRPr="00AA158F">
              <w:rPr>
                <w:rFonts w:eastAsia="Arial" w:cs="Arial"/>
                <w:sz w:val="22"/>
              </w:rPr>
              <w:t>MARSAM</w:t>
            </w:r>
            <w:r w:rsidR="00C030E9">
              <w:rPr>
                <w:rFonts w:eastAsia="Arial" w:cs="Arial"/>
                <w:sz w:val="22"/>
              </w:rPr>
              <w:t>E</w:t>
            </w:r>
            <w:r w:rsidRPr="756A1AC6" w:rsidR="059D82D8">
              <w:rPr>
                <w:rFonts w:eastAsia="Arial" w:cs="Arial"/>
                <w:sz w:val="22"/>
              </w:rPr>
              <w:t xml:space="preserve">: </w:t>
            </w:r>
            <w:r w:rsidRPr="756A1AC6" w:rsidR="00DC776B">
              <w:rPr>
                <w:rFonts w:eastAsia="Arial" w:cs="Arial"/>
                <w:sz w:val="22"/>
              </w:rPr>
              <w:t xml:space="preserve">Multi-Agency Radiation Survey </w:t>
            </w:r>
            <w:r w:rsidR="00DC776B">
              <w:rPr>
                <w:rFonts w:eastAsia="Arial" w:cs="Arial"/>
                <w:sz w:val="22"/>
              </w:rPr>
              <w:t>and Assessment of</w:t>
            </w:r>
            <w:r w:rsidRPr="756A1AC6" w:rsidR="00DC776B">
              <w:rPr>
                <w:rFonts w:eastAsia="Arial" w:cs="Arial"/>
                <w:sz w:val="22"/>
              </w:rPr>
              <w:t xml:space="preserve"> Materials </w:t>
            </w:r>
            <w:r w:rsidR="00DC776B">
              <w:rPr>
                <w:rFonts w:eastAsia="Arial" w:cs="Arial"/>
                <w:sz w:val="22"/>
              </w:rPr>
              <w:t>a</w:t>
            </w:r>
            <w:r w:rsidRPr="756A1AC6" w:rsidR="00DC776B">
              <w:rPr>
                <w:rFonts w:eastAsia="Arial" w:cs="Arial"/>
                <w:sz w:val="22"/>
              </w:rPr>
              <w:t xml:space="preserve">nd Equipment Manual </w:t>
            </w:r>
            <w:r w:rsidRPr="756A1AC6" w:rsidR="007D137C">
              <w:rPr>
                <w:rFonts w:eastAsia="Arial" w:cs="Arial"/>
                <w:sz w:val="22"/>
              </w:rPr>
              <w:t>(H</w:t>
            </w:r>
            <w:r w:rsidRPr="756A1AC6" w:rsidR="007D137C">
              <w:rPr>
                <w:rFonts w:ascii="Cambria Math" w:eastAsia="Arial" w:hAnsi="Cambria Math" w:cs="Cambria Math"/>
                <w:sz w:val="22"/>
              </w:rPr>
              <w:t>‑</w:t>
            </w:r>
            <w:r w:rsidRPr="756A1AC6" w:rsidR="007D137C">
              <w:rPr>
                <w:rFonts w:eastAsia="Arial" w:cs="Arial"/>
                <w:sz w:val="22"/>
              </w:rPr>
              <w:t>120S)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394EB57B" w14:textId="2D57A5F1">
            <w:pPr>
              <w:jc w:val="center"/>
              <w:rPr>
                <w:rFonts w:eastAsia="Arial" w:cs="Arial"/>
                <w:sz w:val="22"/>
              </w:rPr>
            </w:pPr>
            <w:r w:rsidRPr="00AA158F">
              <w:rPr>
                <w:rFonts w:eastAsia="Arial" w:cs="Arial"/>
                <w:sz w:val="22"/>
              </w:rPr>
              <w:t>P</w:t>
            </w:r>
            <w:r w:rsidR="00EF25F3">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1B950F12" w14:textId="77777777">
            <w:pPr>
              <w:jc w:val="center"/>
              <w:rPr>
                <w:rFonts w:eastAsia="Arial" w:cs="Arial"/>
                <w:sz w:val="22"/>
              </w:rPr>
            </w:pPr>
            <w:r w:rsidRPr="00AA158F">
              <w:rPr>
                <w:rFonts w:eastAsia="Arial" w:cs="Arial"/>
                <w:sz w:val="22"/>
              </w:rPr>
              <w:t>P</w:t>
            </w:r>
            <w:r>
              <w:rPr>
                <w:rFonts w:eastAsia="Arial" w:cs="Arial"/>
                <w:sz w:val="22"/>
              </w:rPr>
              <w:t>O for PMs,</w:t>
            </w:r>
          </w:p>
          <w:p w:rsidR="004C7263" w:rsidRPr="00721681" w14:paraId="406FE1C8" w14:textId="77777777">
            <w:pPr>
              <w:jc w:val="center"/>
              <w:rPr>
                <w:rFonts w:eastAsia="Arial" w:cs="Arial"/>
                <w:sz w:val="22"/>
              </w:rPr>
            </w:pPr>
            <w:r>
              <w:rPr>
                <w:rFonts w:eastAsia="Arial" w:cs="Arial"/>
                <w:sz w:val="22"/>
              </w:rPr>
              <w:t>PR for HPs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D17C9D" w14:paraId="1F3590FF" w14:textId="77777777">
            <w:pPr>
              <w:jc w:val="center"/>
              <w:rPr>
                <w:rFonts w:cs="Arial"/>
                <w:sz w:val="22"/>
              </w:rPr>
            </w:pPr>
            <w:r w:rsidRPr="00D17C9D">
              <w:rPr>
                <w:rFonts w:cs="Arial"/>
                <w:sz w:val="22"/>
              </w:rPr>
              <w:t>PO for PMs,</w:t>
            </w:r>
          </w:p>
          <w:p w:rsidR="004C7263" w:rsidRPr="00721681" w14:paraId="65084A38" w14:textId="77777777">
            <w:pPr>
              <w:jc w:val="center"/>
              <w:rPr>
                <w:rFonts w:eastAsia="Arial" w:cs="Arial"/>
                <w:sz w:val="22"/>
              </w:rPr>
            </w:pPr>
            <w:r w:rsidRPr="00D17C9D">
              <w:rPr>
                <w:rFonts w:cs="Arial"/>
                <w:sz w:val="22"/>
              </w:rPr>
              <w:t>PR for HPs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A144068" w14:textId="77777777">
            <w:pPr>
              <w:jc w:val="center"/>
              <w:rPr>
                <w:rFonts w:eastAsia="Arial" w:cs="Arial"/>
                <w:sz w:val="22"/>
              </w:rPr>
            </w:pPr>
            <w:r w:rsidRPr="00AA158F">
              <w:rPr>
                <w:rFonts w:eastAsia="Arial" w:cs="Arial"/>
                <w:sz w:val="22"/>
              </w:rPr>
              <w:t>PO</w:t>
            </w:r>
          </w:p>
        </w:tc>
      </w:tr>
      <w:tr w14:paraId="1659C733"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43BB61C3" w14:textId="77777777">
            <w:pPr>
              <w:rPr>
                <w:rFonts w:eastAsia="Arial" w:cs="Arial"/>
                <w:sz w:val="22"/>
              </w:rPr>
            </w:pPr>
            <w:r w:rsidRPr="00721681">
              <w:rPr>
                <w:rFonts w:eastAsia="Arial" w:cs="Arial"/>
                <w:sz w:val="22"/>
              </w:rPr>
              <w:t xml:space="preserve">Facility Decommissioning </w:t>
            </w:r>
            <w:r>
              <w:rPr>
                <w:rFonts w:eastAsia="Arial" w:cs="Arial"/>
                <w:sz w:val="22"/>
              </w:rPr>
              <w:t>(</w:t>
            </w:r>
            <w:r w:rsidRPr="00721681">
              <w:rPr>
                <w:rFonts w:eastAsia="Arial" w:cs="Arial"/>
                <w:sz w:val="22"/>
              </w:rPr>
              <w:t>H</w:t>
            </w:r>
            <w:r w:rsidRPr="00721681">
              <w:rPr>
                <w:rFonts w:eastAsia="Arial" w:cs="Arial"/>
                <w:sz w:val="22"/>
              </w:rPr>
              <w:noBreakHyphen/>
              <w:t>112</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06A24BB6" w14:textId="77777777">
            <w:pPr>
              <w:jc w:val="center"/>
              <w:rPr>
                <w:rFonts w:eastAsia="Arial" w:cs="Arial"/>
                <w:sz w:val="22"/>
              </w:rPr>
            </w:pPr>
            <w:r w:rsidRPr="00721681">
              <w:rPr>
                <w:rFonts w:eastAsia="Arial" w:cs="Arial"/>
                <w:sz w:val="22"/>
              </w:rPr>
              <w:t xml:space="preserve"> 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1B3F3EBD" w14:textId="77777777">
            <w:pPr>
              <w:jc w:val="center"/>
              <w:rPr>
                <w:rFonts w:eastAsia="Arial" w:cs="Arial"/>
                <w:sz w:val="22"/>
              </w:rPr>
            </w:pPr>
            <w:r w:rsidRPr="00721681">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456A649" w14:textId="77777777">
            <w:pPr>
              <w:jc w:val="center"/>
              <w:rPr>
                <w:rFonts w:eastAsia="Arial" w:cs="Arial"/>
                <w:sz w:val="22"/>
              </w:rPr>
            </w:pPr>
            <w:r w:rsidRPr="00721681">
              <w:rPr>
                <w:rFonts w:eastAsia="Arial" w:cs="Arial"/>
                <w:sz w:val="22"/>
              </w:rPr>
              <w:t xml:space="preserve"> 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B361F40" w14:textId="77777777">
            <w:pPr>
              <w:jc w:val="center"/>
              <w:rPr>
                <w:rFonts w:eastAsia="Arial" w:cs="Arial"/>
                <w:sz w:val="22"/>
              </w:rPr>
            </w:pPr>
            <w:r w:rsidRPr="00721681">
              <w:rPr>
                <w:rFonts w:eastAsia="Arial" w:cs="Arial"/>
                <w:sz w:val="22"/>
              </w:rPr>
              <w:t xml:space="preserve"> PO</w:t>
            </w:r>
          </w:p>
        </w:tc>
      </w:tr>
      <w:tr w14:paraId="4B5352B2"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D3BA734" w14:textId="77777777">
            <w:pPr>
              <w:rPr>
                <w:rFonts w:eastAsia="Arial" w:cs="Arial"/>
                <w:sz w:val="22"/>
              </w:rPr>
            </w:pPr>
            <w:r w:rsidRPr="00721681">
              <w:rPr>
                <w:rFonts w:eastAsia="Arial" w:cs="Arial"/>
                <w:sz w:val="22"/>
              </w:rPr>
              <w:t>Characterization and Planning for Decommissioning</w:t>
            </w:r>
            <w:r>
              <w:rPr>
                <w:rFonts w:eastAsia="Arial" w:cs="Arial"/>
                <w:sz w:val="22"/>
              </w:rPr>
              <w:t xml:space="preserve"> (</w:t>
            </w:r>
            <w:r w:rsidRPr="00721681">
              <w:rPr>
                <w:rFonts w:eastAsia="Arial" w:cs="Arial"/>
                <w:sz w:val="22"/>
              </w:rPr>
              <w:t>H-115S</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448A27CB" w14:textId="77777777">
            <w:pPr>
              <w:jc w:val="center"/>
              <w:rPr>
                <w:rFonts w:eastAsia="Arial" w:cs="Arial"/>
                <w:sz w:val="22"/>
              </w:rPr>
            </w:pPr>
            <w:r w:rsidRPr="00721681">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3256F8A" w14:textId="77777777">
            <w:pPr>
              <w:jc w:val="center"/>
              <w:rPr>
                <w:rFonts w:eastAsia="Arial" w:cs="Arial"/>
                <w:sz w:val="22"/>
              </w:rPr>
            </w:pPr>
            <w:r w:rsidRPr="00721681">
              <w:rPr>
                <w:rFonts w:eastAsia="Arial" w:cs="Arial"/>
                <w:sz w:val="22"/>
              </w:rPr>
              <w:t xml:space="preserve"> 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4E34BDF9" w14:textId="77777777">
            <w:pPr>
              <w:jc w:val="center"/>
              <w:rPr>
                <w:rFonts w:eastAsia="Arial" w:cs="Arial"/>
                <w:sz w:val="22"/>
              </w:rPr>
            </w:pPr>
            <w:r w:rsidRPr="00721681">
              <w:rPr>
                <w:rFonts w:eastAsia="Arial" w:cs="Arial"/>
                <w:sz w:val="22"/>
              </w:rPr>
              <w:t xml:space="preserve"> 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5868E62E" w14:textId="77777777">
            <w:pPr>
              <w:jc w:val="center"/>
              <w:rPr>
                <w:rFonts w:eastAsia="Arial" w:cs="Arial"/>
                <w:sz w:val="22"/>
              </w:rPr>
            </w:pPr>
            <w:r w:rsidRPr="00721681">
              <w:rPr>
                <w:rFonts w:eastAsia="Arial" w:cs="Arial"/>
                <w:sz w:val="22"/>
              </w:rPr>
              <w:t xml:space="preserve"> PO</w:t>
            </w:r>
          </w:p>
        </w:tc>
      </w:tr>
      <w:tr w14:paraId="430E9EAE"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5698444A" w14:textId="6E7C2C24">
            <w:pPr>
              <w:rPr>
                <w:rFonts w:eastAsia="Arial" w:cs="Arial"/>
                <w:sz w:val="22"/>
              </w:rPr>
            </w:pPr>
            <w:r w:rsidRPr="00721681">
              <w:rPr>
                <w:rFonts w:eastAsia="Arial" w:cs="Arial"/>
                <w:sz w:val="22"/>
              </w:rPr>
              <w:t xml:space="preserve">Fundamentals of Operating Reactor Licensing Series </w:t>
            </w:r>
            <w:r>
              <w:rPr>
                <w:rFonts w:eastAsia="Arial" w:cs="Arial"/>
                <w:sz w:val="22"/>
              </w:rPr>
              <w:t>(</w:t>
            </w:r>
            <w:r w:rsidRPr="00721681">
              <w:rPr>
                <w:rFonts w:eastAsia="Arial" w:cs="Arial"/>
                <w:sz w:val="22"/>
              </w:rPr>
              <w:t>G-120A,B,</w:t>
            </w:r>
            <w:r w:rsidR="00950026">
              <w:rPr>
                <w:rFonts w:eastAsia="Arial" w:cs="Arial"/>
                <w:sz w:val="22"/>
              </w:rPr>
              <w:t xml:space="preserve"> and </w:t>
            </w:r>
            <w:r w:rsidRPr="00721681">
              <w:rPr>
                <w:rFonts w:eastAsia="Arial" w:cs="Arial"/>
                <w:sz w:val="22"/>
              </w:rPr>
              <w:t>C</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2A80AB9E" w14:textId="77777777">
            <w:pPr>
              <w:jc w:val="center"/>
              <w:rPr>
                <w:rFonts w:eastAsia="Arial" w:cs="Arial"/>
                <w:sz w:val="22"/>
              </w:rPr>
            </w:pPr>
            <w:r w:rsidRPr="00721681">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254492FC" w14:textId="77777777">
            <w:pPr>
              <w:jc w:val="center"/>
              <w:rPr>
                <w:rFonts w:eastAsia="Arial" w:cs="Arial"/>
                <w:sz w:val="22"/>
              </w:rPr>
            </w:pPr>
            <w:r w:rsidRPr="00721681">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52C78511" w14:textId="77777777">
            <w:pPr>
              <w:jc w:val="center"/>
              <w:rPr>
                <w:rFonts w:eastAsia="Arial" w:cs="Arial"/>
                <w:sz w:val="22"/>
              </w:rPr>
            </w:pPr>
            <w:r w:rsidRPr="00721681">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4B48CDDE" w14:textId="77777777">
            <w:pPr>
              <w:jc w:val="center"/>
              <w:rPr>
                <w:rFonts w:eastAsia="Arial" w:cs="Arial"/>
                <w:sz w:val="22"/>
              </w:rPr>
            </w:pPr>
            <w:r w:rsidRPr="00721681">
              <w:rPr>
                <w:rFonts w:eastAsia="Arial" w:cs="Arial"/>
                <w:sz w:val="22"/>
              </w:rPr>
              <w:t>PO</w:t>
            </w:r>
          </w:p>
        </w:tc>
      </w:tr>
      <w:tr w14:paraId="45FC426D"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22EA5BAB" w14:textId="77777777">
            <w:pPr>
              <w:rPr>
                <w:rFonts w:eastAsia="Arial" w:cs="Arial"/>
                <w:sz w:val="22"/>
              </w:rPr>
            </w:pPr>
            <w:r w:rsidRPr="00721681">
              <w:rPr>
                <w:rFonts w:eastAsia="Arial" w:cs="Arial"/>
                <w:sz w:val="22"/>
              </w:rPr>
              <w:t>RESRAD Overview</w:t>
            </w:r>
            <w:r>
              <w:rPr>
                <w:rFonts w:eastAsia="Arial" w:cs="Arial"/>
                <w:sz w:val="22"/>
              </w:rPr>
              <w:t xml:space="preserve"> (</w:t>
            </w:r>
            <w:r w:rsidRPr="00721681">
              <w:rPr>
                <w:rFonts w:eastAsia="Arial" w:cs="Arial"/>
                <w:sz w:val="22"/>
              </w:rPr>
              <w:t>H-408</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13CB7C86" w14:textId="77777777">
            <w:pPr>
              <w:jc w:val="center"/>
              <w:rPr>
                <w:rFonts w:eastAsia="Arial" w:cs="Arial"/>
                <w:sz w:val="22"/>
              </w:rPr>
            </w:pPr>
            <w:r w:rsidRPr="00721681">
              <w:rPr>
                <w:rFonts w:eastAsia="Arial" w:cs="Arial"/>
                <w:sz w:val="22"/>
              </w:rPr>
              <w:t xml:space="preserve"> 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0074EC83" w14:textId="77777777">
            <w:pPr>
              <w:jc w:val="center"/>
              <w:rPr>
                <w:rFonts w:eastAsia="Arial" w:cs="Arial"/>
                <w:sz w:val="22"/>
              </w:rPr>
            </w:pPr>
            <w:r w:rsidRPr="00721681">
              <w:rPr>
                <w:rFonts w:eastAsia="Arial" w:cs="Arial"/>
                <w:sz w:val="22"/>
              </w:rPr>
              <w:t xml:space="preserve"> </w:t>
            </w:r>
            <w:r w:rsidRPr="007935CF">
              <w:rPr>
                <w:rFonts w:eastAsia="Arial" w:cs="Arial"/>
                <w:sz w:val="22"/>
              </w:rPr>
              <w:t>PO for PMs</w:t>
            </w:r>
            <w:r>
              <w:rPr>
                <w:rFonts w:eastAsia="Arial" w:cs="Arial"/>
                <w:sz w:val="22"/>
              </w:rPr>
              <w:t>,</w:t>
            </w:r>
          </w:p>
          <w:p w:rsidR="004C7263" w:rsidRPr="00721681" w14:paraId="20A20A2D" w14:textId="77777777">
            <w:pPr>
              <w:jc w:val="center"/>
              <w:rPr>
                <w:rFonts w:eastAsia="Arial" w:cs="Arial"/>
                <w:sz w:val="22"/>
              </w:rPr>
            </w:pPr>
            <w:r w:rsidRPr="00721681">
              <w:rPr>
                <w:rFonts w:eastAsia="Arial" w:cs="Arial"/>
                <w:sz w:val="22"/>
              </w:rPr>
              <w:t>PR for 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36D16C0" w14:textId="77777777">
            <w:pPr>
              <w:jc w:val="center"/>
              <w:rPr>
                <w:rFonts w:eastAsia="Arial" w:cs="Arial"/>
                <w:sz w:val="22"/>
              </w:rPr>
            </w:pPr>
            <w:r w:rsidRPr="00721681">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B0E7DC9" w14:textId="77777777">
            <w:pPr>
              <w:jc w:val="center"/>
              <w:rPr>
                <w:rFonts w:eastAsia="Arial" w:cs="Arial"/>
                <w:sz w:val="22"/>
              </w:rPr>
            </w:pPr>
            <w:r w:rsidRPr="00721681">
              <w:rPr>
                <w:rFonts w:eastAsia="Arial" w:cs="Arial"/>
                <w:sz w:val="22"/>
              </w:rPr>
              <w:t>PO</w:t>
            </w:r>
          </w:p>
        </w:tc>
      </w:tr>
      <w:tr w14:paraId="5E34AF60"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798D2CD8" w14:textId="77777777">
            <w:pPr>
              <w:rPr>
                <w:rFonts w:eastAsia="Arial" w:cs="Arial"/>
                <w:sz w:val="22"/>
              </w:rPr>
            </w:pPr>
            <w:r w:rsidRPr="0003497E">
              <w:rPr>
                <w:rFonts w:eastAsia="Arial" w:cs="Arial"/>
                <w:sz w:val="22"/>
              </w:rPr>
              <w:t>Advanced</w:t>
            </w:r>
            <w:r>
              <w:rPr>
                <w:rFonts w:eastAsia="Arial" w:cs="Arial"/>
                <w:sz w:val="22"/>
              </w:rPr>
              <w:t xml:space="preserve"> </w:t>
            </w:r>
            <w:r w:rsidRPr="0003497E">
              <w:rPr>
                <w:rFonts w:eastAsia="Arial" w:cs="Arial"/>
                <w:sz w:val="22"/>
              </w:rPr>
              <w:t xml:space="preserve">RESRAD Training Workshop </w:t>
            </w:r>
            <w:r>
              <w:rPr>
                <w:rFonts w:eastAsia="Arial" w:cs="Arial"/>
                <w:sz w:val="22"/>
              </w:rPr>
              <w:t>(</w:t>
            </w:r>
            <w:r w:rsidRPr="0003497E">
              <w:rPr>
                <w:rFonts w:eastAsia="Arial" w:cs="Arial"/>
                <w:sz w:val="22"/>
              </w:rPr>
              <w:t>H</w:t>
            </w:r>
            <w:r w:rsidRPr="0003497E">
              <w:rPr>
                <w:rFonts w:ascii="Cambria Math" w:eastAsia="Arial" w:hAnsi="Cambria Math" w:cs="Cambria Math"/>
                <w:sz w:val="22"/>
              </w:rPr>
              <w:t>‑</w:t>
            </w:r>
            <w:r w:rsidRPr="0003497E">
              <w:rPr>
                <w:rFonts w:eastAsia="Arial" w:cs="Arial"/>
                <w:sz w:val="22"/>
              </w:rPr>
              <w:t>412</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37FE4983" w14:textId="5FD169F9">
            <w:pPr>
              <w:jc w:val="center"/>
              <w:rPr>
                <w:rFonts w:eastAsia="Arial" w:cs="Arial"/>
                <w:sz w:val="22"/>
              </w:rPr>
            </w:pPr>
            <w:r w:rsidRPr="00AA158F">
              <w:rPr>
                <w:rFonts w:eastAsia="Arial" w:cs="Arial"/>
                <w:sz w:val="22"/>
              </w:rPr>
              <w:t>P</w:t>
            </w:r>
            <w:r w:rsidR="00C91C05">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315707EC" w14:textId="77777777">
            <w:pPr>
              <w:jc w:val="center"/>
              <w:rPr>
                <w:rFonts w:eastAsia="Arial" w:cs="Arial"/>
                <w:sz w:val="22"/>
              </w:rPr>
            </w:pPr>
            <w:r w:rsidRPr="00AA158F">
              <w:rPr>
                <w:rFonts w:eastAsia="Arial" w:cs="Arial"/>
                <w:sz w:val="22"/>
              </w:rPr>
              <w:t>P</w:t>
            </w:r>
            <w:r>
              <w:rPr>
                <w:rFonts w:eastAsia="Arial" w:cs="Arial"/>
                <w:sz w:val="22"/>
              </w:rPr>
              <w:t>O for PMs,</w:t>
            </w:r>
          </w:p>
          <w:p w:rsidR="004C7263" w:rsidRPr="00721681" w14:paraId="72D7C0B3" w14:textId="77777777">
            <w:pPr>
              <w:jc w:val="center"/>
              <w:rPr>
                <w:rFonts w:eastAsia="Arial" w:cs="Arial"/>
                <w:sz w:val="22"/>
              </w:rPr>
            </w:pPr>
            <w:r>
              <w:rPr>
                <w:rFonts w:eastAsia="Arial" w:cs="Arial"/>
                <w:sz w:val="22"/>
              </w:rPr>
              <w:t xml:space="preserve">PR for </w:t>
            </w:r>
            <w:r w:rsidRPr="00F008CA">
              <w:rPr>
                <w:rFonts w:eastAsia="Arial"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D17C9D" w14:paraId="5A08764E" w14:textId="77777777">
            <w:pPr>
              <w:jc w:val="center"/>
              <w:rPr>
                <w:rFonts w:cs="Arial"/>
                <w:sz w:val="22"/>
              </w:rPr>
            </w:pPr>
            <w:r w:rsidRPr="00D17C9D">
              <w:rPr>
                <w:rFonts w:cs="Arial"/>
                <w:sz w:val="22"/>
              </w:rPr>
              <w:t>PO for PMs,</w:t>
            </w:r>
          </w:p>
          <w:p w:rsidR="004C7263" w:rsidRPr="00721681" w14:paraId="11AF821A" w14:textId="77777777">
            <w:pPr>
              <w:jc w:val="center"/>
              <w:rPr>
                <w:rFonts w:eastAsia="Arial" w:cs="Arial"/>
                <w:sz w:val="22"/>
              </w:rPr>
            </w:pPr>
            <w:r w:rsidRPr="00D17C9D">
              <w:rPr>
                <w:rFonts w:cs="Arial"/>
                <w:sz w:val="22"/>
              </w:rPr>
              <w:t xml:space="preserve">PR for </w:t>
            </w:r>
            <w:r w:rsidRPr="00F008CA">
              <w:rPr>
                <w:rFonts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151EEB47" w14:textId="77777777">
            <w:pPr>
              <w:jc w:val="center"/>
              <w:rPr>
                <w:rFonts w:eastAsia="Arial" w:cs="Arial"/>
                <w:sz w:val="22"/>
              </w:rPr>
            </w:pPr>
            <w:r w:rsidRPr="00AA158F">
              <w:rPr>
                <w:rFonts w:eastAsia="Arial" w:cs="Arial"/>
                <w:sz w:val="22"/>
              </w:rPr>
              <w:t>PO</w:t>
            </w:r>
          </w:p>
        </w:tc>
      </w:tr>
      <w:tr w14:paraId="1E96086C"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C03841" w14:paraId="2638D2A3" w14:textId="77777777">
            <w:pPr>
              <w:rPr>
                <w:rFonts w:cs="Arial"/>
                <w:sz w:val="22"/>
              </w:rPr>
            </w:pPr>
            <w:r w:rsidRPr="00C03841">
              <w:rPr>
                <w:rFonts w:eastAsia="Arial" w:cs="Arial"/>
                <w:sz w:val="22"/>
              </w:rPr>
              <w:t>MILDOS – Area Training Workshop (H</w:t>
            </w:r>
            <w:r w:rsidRPr="00C03841">
              <w:rPr>
                <w:rFonts w:ascii="Cambria Math" w:eastAsia="Arial" w:hAnsi="Cambria Math" w:cs="Cambria Math"/>
                <w:sz w:val="22"/>
              </w:rPr>
              <w:t>‑</w:t>
            </w:r>
            <w:r w:rsidRPr="00C03841">
              <w:rPr>
                <w:rFonts w:eastAsia="Arial" w:cs="Arial"/>
                <w:sz w:val="22"/>
              </w:rPr>
              <w:t>413)</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CF58C1B" w14:textId="77777777">
            <w:pPr>
              <w:jc w:val="center"/>
              <w:rPr>
                <w:rFonts w:eastAsia="Arial" w:cs="Arial"/>
                <w:sz w:val="22"/>
              </w:rPr>
            </w:pPr>
            <w:r w:rsidRPr="00AA158F">
              <w:rPr>
                <w:rFonts w:eastAsia="Arial" w:cs="Arial"/>
                <w:sz w:val="22"/>
              </w:rPr>
              <w:t>P</w:t>
            </w:r>
            <w:r>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230CE04C" w14:textId="77777777">
            <w:pPr>
              <w:jc w:val="center"/>
              <w:rPr>
                <w:rFonts w:eastAsia="Arial" w:cs="Arial"/>
                <w:sz w:val="22"/>
              </w:rPr>
            </w:pPr>
            <w:r w:rsidRPr="00AA158F">
              <w:rPr>
                <w:rFonts w:eastAsia="Arial" w:cs="Arial"/>
                <w:sz w:val="22"/>
              </w:rPr>
              <w:t>P</w:t>
            </w:r>
            <w:r>
              <w:rPr>
                <w:rFonts w:eastAsia="Arial" w:cs="Arial"/>
                <w:sz w:val="22"/>
              </w:rPr>
              <w:t>O for PMs,</w:t>
            </w:r>
          </w:p>
          <w:p w:rsidR="004C7263" w:rsidRPr="00721681" w14:paraId="40057A15" w14:textId="77777777">
            <w:pPr>
              <w:jc w:val="center"/>
              <w:rPr>
                <w:rFonts w:eastAsia="Arial" w:cs="Arial"/>
                <w:sz w:val="22"/>
              </w:rPr>
            </w:pPr>
            <w:r>
              <w:rPr>
                <w:rFonts w:eastAsia="Arial" w:cs="Arial"/>
                <w:sz w:val="22"/>
              </w:rPr>
              <w:t xml:space="preserve">PR for </w:t>
            </w:r>
            <w:r w:rsidRPr="00F008CA">
              <w:rPr>
                <w:rFonts w:eastAsia="Arial"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D17C9D" w14:paraId="2D29537E" w14:textId="77777777">
            <w:pPr>
              <w:jc w:val="center"/>
              <w:rPr>
                <w:rFonts w:cs="Arial"/>
                <w:sz w:val="22"/>
              </w:rPr>
            </w:pPr>
            <w:r w:rsidRPr="00D17C9D">
              <w:rPr>
                <w:rFonts w:cs="Arial"/>
                <w:sz w:val="22"/>
              </w:rPr>
              <w:t>PO for PMs,</w:t>
            </w:r>
          </w:p>
          <w:p w:rsidR="004C7263" w:rsidRPr="00721681" w14:paraId="2574D6C7" w14:textId="77777777">
            <w:pPr>
              <w:jc w:val="center"/>
              <w:rPr>
                <w:rFonts w:eastAsia="Arial" w:cs="Arial"/>
                <w:sz w:val="22"/>
              </w:rPr>
            </w:pPr>
            <w:r w:rsidRPr="00D17C9D">
              <w:rPr>
                <w:rFonts w:cs="Arial"/>
                <w:sz w:val="22"/>
              </w:rPr>
              <w:t xml:space="preserve">PR for </w:t>
            </w:r>
            <w:r w:rsidRPr="00F008CA">
              <w:rPr>
                <w:rFonts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E604725" w14:textId="77777777">
            <w:pPr>
              <w:jc w:val="center"/>
              <w:rPr>
                <w:rFonts w:eastAsia="Arial" w:cs="Arial"/>
                <w:sz w:val="22"/>
              </w:rPr>
            </w:pPr>
            <w:r w:rsidRPr="00AA158F">
              <w:rPr>
                <w:rFonts w:eastAsia="Arial" w:cs="Arial"/>
                <w:sz w:val="22"/>
              </w:rPr>
              <w:t>PO</w:t>
            </w:r>
          </w:p>
        </w:tc>
      </w:tr>
      <w:tr w14:paraId="123D6F8A"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C03841" w14:paraId="7CCDD0A0" w14:textId="1F7B4B2E">
            <w:pPr>
              <w:rPr>
                <w:rFonts w:cs="Arial"/>
                <w:sz w:val="22"/>
              </w:rPr>
            </w:pPr>
            <w:r w:rsidRPr="00C03841">
              <w:rPr>
                <w:rFonts w:eastAsia="Arial" w:cs="Arial"/>
                <w:sz w:val="22"/>
              </w:rPr>
              <w:t xml:space="preserve">Visual Sampling Plan </w:t>
            </w:r>
            <w:r w:rsidR="00860923">
              <w:rPr>
                <w:rFonts w:eastAsia="Arial" w:cs="Arial"/>
                <w:sz w:val="22"/>
              </w:rPr>
              <w:t>(H-500)</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7EC98F92" w14:textId="1E5AE74E">
            <w:pPr>
              <w:jc w:val="center"/>
              <w:rPr>
                <w:rFonts w:eastAsia="Arial" w:cs="Arial"/>
                <w:sz w:val="22"/>
              </w:rPr>
            </w:pPr>
            <w:r w:rsidRPr="00AA158F">
              <w:rPr>
                <w:rFonts w:eastAsia="Arial" w:cs="Arial"/>
                <w:sz w:val="22"/>
              </w:rPr>
              <w:t>P</w:t>
            </w:r>
            <w:r w:rsidR="00C91C05">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1595C136" w14:textId="77777777">
            <w:pPr>
              <w:jc w:val="center"/>
              <w:rPr>
                <w:rFonts w:eastAsia="Arial" w:cs="Arial"/>
                <w:sz w:val="22"/>
              </w:rPr>
            </w:pPr>
            <w:r w:rsidRPr="00AA158F">
              <w:rPr>
                <w:rFonts w:eastAsia="Arial" w:cs="Arial"/>
                <w:sz w:val="22"/>
              </w:rPr>
              <w:t>P</w:t>
            </w:r>
            <w:r>
              <w:rPr>
                <w:rFonts w:eastAsia="Arial" w:cs="Arial"/>
                <w:sz w:val="22"/>
              </w:rPr>
              <w:t>O for PMs,</w:t>
            </w:r>
          </w:p>
          <w:p w:rsidR="004C7263" w:rsidRPr="00721681" w14:paraId="2D22011F" w14:textId="77777777">
            <w:pPr>
              <w:jc w:val="center"/>
              <w:rPr>
                <w:rFonts w:eastAsia="Arial" w:cs="Arial"/>
                <w:sz w:val="22"/>
              </w:rPr>
            </w:pPr>
            <w:r>
              <w:rPr>
                <w:rFonts w:eastAsia="Arial" w:cs="Arial"/>
                <w:sz w:val="22"/>
              </w:rPr>
              <w:t xml:space="preserve">PR for </w:t>
            </w:r>
            <w:r w:rsidRPr="00F008CA">
              <w:rPr>
                <w:rFonts w:eastAsia="Arial"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D17C9D" w14:paraId="0C91C733" w14:textId="77777777">
            <w:pPr>
              <w:jc w:val="center"/>
              <w:rPr>
                <w:rFonts w:cs="Arial"/>
                <w:sz w:val="22"/>
              </w:rPr>
            </w:pPr>
            <w:r w:rsidRPr="00D17C9D">
              <w:rPr>
                <w:rFonts w:cs="Arial"/>
                <w:sz w:val="22"/>
              </w:rPr>
              <w:t>PO for PMs,</w:t>
            </w:r>
          </w:p>
          <w:p w:rsidR="004C7263" w:rsidRPr="00721681" w14:paraId="4F93A733" w14:textId="77777777">
            <w:pPr>
              <w:jc w:val="center"/>
              <w:rPr>
                <w:rFonts w:eastAsia="Arial" w:cs="Arial"/>
                <w:sz w:val="22"/>
              </w:rPr>
            </w:pPr>
            <w:r w:rsidRPr="00D17C9D">
              <w:rPr>
                <w:rFonts w:cs="Arial"/>
                <w:sz w:val="22"/>
              </w:rPr>
              <w:t xml:space="preserve">PR for </w:t>
            </w:r>
            <w:r w:rsidRPr="00F008CA">
              <w:rPr>
                <w:rFonts w:cs="Arial"/>
                <w:sz w:val="22"/>
              </w:rPr>
              <w:t>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E8227CA" w14:textId="77777777">
            <w:pPr>
              <w:jc w:val="center"/>
              <w:rPr>
                <w:rFonts w:eastAsia="Arial" w:cs="Arial"/>
                <w:sz w:val="22"/>
              </w:rPr>
            </w:pPr>
            <w:r w:rsidRPr="00AA158F">
              <w:rPr>
                <w:rFonts w:eastAsia="Arial" w:cs="Arial"/>
                <w:sz w:val="22"/>
              </w:rPr>
              <w:t>PO</w:t>
            </w:r>
          </w:p>
        </w:tc>
      </w:tr>
      <w:tr w14:paraId="727EA7A3"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59ECBE0C" w14:textId="77777777">
            <w:pPr>
              <w:rPr>
                <w:rFonts w:eastAsia="Arial" w:cs="Arial"/>
                <w:sz w:val="22"/>
              </w:rPr>
            </w:pPr>
            <w:r w:rsidRPr="00721681">
              <w:rPr>
                <w:rFonts w:cs="Arial"/>
                <w:sz w:val="22"/>
              </w:rPr>
              <w:t xml:space="preserve">Low-Level Waste: Ask SME and Learn: Principles into Practice - Low-Level Waste Regulation, (4 Lectures)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A43C60C" w14:textId="77777777">
            <w:pPr>
              <w:jc w:val="center"/>
              <w:rPr>
                <w:rFonts w:eastAsia="Arial" w:cs="Arial"/>
                <w:sz w:val="22"/>
              </w:rPr>
            </w:pPr>
            <w:r w:rsidRPr="00721681">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4511A595" w14:textId="77777777">
            <w:pPr>
              <w:jc w:val="center"/>
              <w:rPr>
                <w:rFonts w:eastAsia="Arial" w:cs="Arial"/>
                <w:sz w:val="22"/>
              </w:rPr>
            </w:pPr>
            <w:r w:rsidRPr="00721681">
              <w:rPr>
                <w:rFonts w:eastAsia="Arial" w:cs="Arial"/>
                <w:sz w:val="22"/>
              </w:rPr>
              <w:t xml:space="preserve">PR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510A1C32" w14:textId="77777777">
            <w:pPr>
              <w:jc w:val="center"/>
              <w:rPr>
                <w:rFonts w:eastAsia="Arial" w:cs="Arial"/>
                <w:sz w:val="22"/>
              </w:rPr>
            </w:pPr>
            <w:r w:rsidRPr="00721681">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BE8868E" w14:textId="77777777">
            <w:pPr>
              <w:jc w:val="center"/>
              <w:rPr>
                <w:rFonts w:eastAsia="Arial" w:cs="Arial"/>
                <w:sz w:val="22"/>
              </w:rPr>
            </w:pPr>
            <w:r w:rsidRPr="00721681">
              <w:rPr>
                <w:rFonts w:eastAsia="Arial" w:cs="Arial"/>
                <w:sz w:val="22"/>
              </w:rPr>
              <w:t>PR</w:t>
            </w:r>
          </w:p>
        </w:tc>
      </w:tr>
      <w:tr w14:paraId="43B3E7BE"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7FF1FEF0" w14:textId="77777777">
            <w:pPr>
              <w:rPr>
                <w:rFonts w:eastAsia="Arial" w:cs="Arial"/>
                <w:sz w:val="22"/>
              </w:rPr>
            </w:pPr>
            <w:r w:rsidRPr="00721681">
              <w:rPr>
                <w:rFonts w:cs="Arial"/>
                <w:sz w:val="22"/>
              </w:rPr>
              <w:t>10 CFR Part 61</w:t>
            </w:r>
            <w:r>
              <w:rPr>
                <w:rFonts w:cs="Arial"/>
                <w:sz w:val="22"/>
              </w:rPr>
              <w:t xml:space="preserve"> </w:t>
            </w:r>
            <w:r w:rsidRPr="00721681">
              <w:rPr>
                <w:rFonts w:cs="Arial"/>
                <w:sz w:val="22"/>
              </w:rPr>
              <w:t>Low Level Waste Training (TMS Curriculum)</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01CE3E98" w14:textId="77777777">
            <w:pPr>
              <w:jc w:val="center"/>
              <w:rPr>
                <w:rFonts w:eastAsia="Arial" w:cs="Arial"/>
                <w:sz w:val="22"/>
              </w:rPr>
            </w:pPr>
            <w:r w:rsidRPr="00721681">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043F501" w14:textId="77777777">
            <w:pPr>
              <w:jc w:val="center"/>
              <w:rPr>
                <w:rFonts w:eastAsia="Arial" w:cs="Arial"/>
                <w:sz w:val="22"/>
              </w:rPr>
            </w:pPr>
            <w:r w:rsidRPr="00721681">
              <w:rPr>
                <w:rFonts w:eastAsia="Arial" w:cs="Arial"/>
                <w:sz w:val="22"/>
              </w:rPr>
              <w:t xml:space="preserve">PO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2A1B1284" w14:textId="77777777">
            <w:pPr>
              <w:jc w:val="center"/>
              <w:rPr>
                <w:rFonts w:eastAsia="Arial" w:cs="Arial"/>
                <w:sz w:val="22"/>
              </w:rPr>
            </w:pPr>
            <w:r w:rsidRPr="00721681">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BA212B0" w14:textId="77777777">
            <w:pPr>
              <w:jc w:val="center"/>
              <w:rPr>
                <w:rFonts w:eastAsia="Arial" w:cs="Arial"/>
                <w:sz w:val="22"/>
              </w:rPr>
            </w:pPr>
            <w:r w:rsidRPr="00721681">
              <w:rPr>
                <w:rFonts w:eastAsia="Arial" w:cs="Arial"/>
                <w:sz w:val="22"/>
              </w:rPr>
              <w:t>PR</w:t>
            </w:r>
          </w:p>
        </w:tc>
      </w:tr>
      <w:tr w14:paraId="65E03C3C"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7CE3CF6" w14:textId="77777777">
            <w:pPr>
              <w:rPr>
                <w:rFonts w:eastAsia="Arial" w:cs="Arial"/>
                <w:sz w:val="22"/>
              </w:rPr>
            </w:pPr>
            <w:r w:rsidRPr="00721681">
              <w:rPr>
                <w:rFonts w:eastAsia="Arial" w:cs="Arial"/>
                <w:sz w:val="22"/>
              </w:rPr>
              <w:t xml:space="preserve">Evaluation of Dose Modeling for Compliance with Radiological Criteria for License Termination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6E059A82" w14:textId="77777777">
            <w:pPr>
              <w:jc w:val="center"/>
              <w:rPr>
                <w:rFonts w:eastAsia="Arial" w:cs="Arial"/>
                <w:sz w:val="22"/>
              </w:rPr>
            </w:pPr>
            <w:r w:rsidRPr="00721681">
              <w:rPr>
                <w:rFonts w:eastAsia="Arial" w:cs="Arial"/>
                <w:sz w:val="22"/>
              </w:rPr>
              <w:t>PR</w:t>
            </w:r>
          </w:p>
          <w:p w:rsidR="004C7263" w:rsidRPr="00721681" w14:paraId="680551B4" w14:textId="77777777">
            <w:pPr>
              <w:jc w:val="center"/>
              <w:rPr>
                <w:rFonts w:eastAsia="Arial" w:cs="Arial"/>
                <w:sz w:val="22"/>
              </w:rPr>
            </w:pP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2F1C568F" w14:textId="77777777">
            <w:pPr>
              <w:jc w:val="center"/>
              <w:rPr>
                <w:rFonts w:eastAsia="Arial" w:cs="Arial"/>
                <w:sz w:val="22"/>
              </w:rPr>
            </w:pPr>
            <w:r w:rsidRPr="00721681">
              <w:rPr>
                <w:rFonts w:eastAsia="Arial" w:cs="Arial"/>
                <w:sz w:val="22"/>
              </w:rPr>
              <w:t>PR</w:t>
            </w:r>
          </w:p>
          <w:p w:rsidR="004C7263" w:rsidRPr="00721681" w14:paraId="6D318290" w14:textId="77777777">
            <w:pPr>
              <w:jc w:val="center"/>
              <w:rPr>
                <w:rFonts w:eastAsia="Arial" w:cs="Arial"/>
                <w:sz w:val="22"/>
              </w:rPr>
            </w:pP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1F6ACD9E" w14:textId="77777777">
            <w:pPr>
              <w:jc w:val="center"/>
              <w:rPr>
                <w:rFonts w:eastAsia="Arial" w:cs="Arial"/>
                <w:sz w:val="22"/>
              </w:rPr>
            </w:pPr>
            <w:r w:rsidRPr="00721681">
              <w:rPr>
                <w:rFonts w:eastAsia="Arial" w:cs="Arial"/>
                <w:sz w:val="22"/>
              </w:rPr>
              <w:t>PR</w:t>
            </w:r>
          </w:p>
          <w:p w:rsidR="004C7263" w:rsidRPr="00721681" w14:paraId="5F5EF140" w14:textId="77777777">
            <w:pPr>
              <w:jc w:val="center"/>
              <w:rPr>
                <w:rFonts w:eastAsia="Arial" w:cs="Arial"/>
                <w:sz w:val="22"/>
              </w:rPr>
            </w:pP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721681" w14:paraId="585A0FB2" w14:textId="77777777">
            <w:pPr>
              <w:jc w:val="center"/>
              <w:rPr>
                <w:rFonts w:eastAsia="Arial" w:cs="Arial"/>
                <w:sz w:val="22"/>
              </w:rPr>
            </w:pPr>
            <w:r w:rsidRPr="00721681">
              <w:rPr>
                <w:rFonts w:eastAsia="Arial" w:cs="Arial"/>
                <w:sz w:val="22"/>
              </w:rPr>
              <w:t>PO</w:t>
            </w:r>
          </w:p>
          <w:p w:rsidR="004C7263" w:rsidRPr="00721681" w14:paraId="12190BA4" w14:textId="77777777">
            <w:pPr>
              <w:jc w:val="center"/>
              <w:rPr>
                <w:rFonts w:eastAsia="Arial" w:cs="Arial"/>
                <w:sz w:val="22"/>
              </w:rPr>
            </w:pPr>
          </w:p>
        </w:tc>
      </w:tr>
      <w:tr w14:paraId="3CFA193A"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C7357B" w:rsidRPr="00721681" w:rsidP="00C7357B" w14:paraId="27BBAB38" w14:textId="3B0D2A6B">
            <w:pPr>
              <w:rPr>
                <w:rFonts w:eastAsia="Arial" w:cs="Arial"/>
                <w:sz w:val="22"/>
              </w:rPr>
            </w:pPr>
            <w:r w:rsidRPr="00AA158F">
              <w:rPr>
                <w:rFonts w:eastAsia="Arial" w:cs="Arial"/>
                <w:sz w:val="22"/>
              </w:rPr>
              <w:t xml:space="preserve">Advanced </w:t>
            </w:r>
            <w:r w:rsidRPr="00AA158F">
              <w:rPr>
                <w:rFonts w:eastAsia="Times New Roman" w:cs="Arial"/>
                <w:sz w:val="22"/>
              </w:rPr>
              <w:t>Evaluation of Dose Modeling Course</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C7357B" w:rsidRPr="00721681" w:rsidP="00C7357B" w14:paraId="65A44880" w14:textId="03212C95">
            <w:pPr>
              <w:jc w:val="center"/>
              <w:rPr>
                <w:rFonts w:eastAsia="Arial" w:cs="Arial"/>
                <w:sz w:val="22"/>
              </w:rPr>
            </w:pPr>
            <w:r w:rsidRPr="00AA158F">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C7357B" w:rsidRPr="00721681" w:rsidP="00C7357B" w14:paraId="6A7E4970" w14:textId="2AB7FE36">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C7357B" w:rsidRPr="00721681" w:rsidP="00C7357B" w14:paraId="09D43FF5" w14:textId="6FA02C4B">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C7357B" w:rsidRPr="00721681" w:rsidP="00C7357B" w14:paraId="2EA64D8E" w14:textId="6ED01F72">
            <w:pPr>
              <w:jc w:val="center"/>
              <w:rPr>
                <w:rFonts w:eastAsia="Arial" w:cs="Arial"/>
                <w:sz w:val="22"/>
              </w:rPr>
            </w:pPr>
            <w:r w:rsidRPr="00AA158F">
              <w:rPr>
                <w:rFonts w:eastAsia="Arial" w:cs="Arial"/>
                <w:sz w:val="22"/>
              </w:rPr>
              <w:t>PO</w:t>
            </w:r>
          </w:p>
        </w:tc>
      </w:tr>
      <w:tr w14:paraId="6CBF63AC"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6673C9B3" w14:textId="247C84CD">
            <w:pPr>
              <w:widowControl w:val="0"/>
              <w:autoSpaceDE w:val="0"/>
              <w:autoSpaceDN w:val="0"/>
              <w:rPr>
                <w:rFonts w:cs="Arial"/>
                <w:sz w:val="22"/>
              </w:rPr>
            </w:pPr>
            <w:r w:rsidRPr="00697302">
              <w:rPr>
                <w:rFonts w:eastAsia="Arial" w:cs="Arial"/>
                <w:sz w:val="22"/>
              </w:rPr>
              <w:t>Environmental Monitoring and Air Sampling for Radioactivity Lab Course H</w:t>
            </w:r>
            <w:r w:rsidRPr="00697302">
              <w:rPr>
                <w:rFonts w:ascii="Cambria Math" w:eastAsia="Arial" w:hAnsi="Cambria Math" w:cs="Cambria Math"/>
                <w:sz w:val="22"/>
              </w:rPr>
              <w:t>‑</w:t>
            </w:r>
            <w:r w:rsidRPr="00697302">
              <w:rPr>
                <w:rFonts w:eastAsia="Arial" w:cs="Arial"/>
                <w:sz w:val="22"/>
              </w:rPr>
              <w:t xml:space="preserve">130 L or Environmental Monitoring and Air Sampling for Radioactivity Self-Study Course </w:t>
            </w:r>
            <w:r w:rsidR="00950026">
              <w:rPr>
                <w:rFonts w:eastAsia="Arial" w:cs="Arial"/>
                <w:sz w:val="22"/>
              </w:rPr>
              <w:t>(</w:t>
            </w:r>
            <w:r w:rsidRPr="00697302">
              <w:rPr>
                <w:rFonts w:eastAsia="Arial" w:cs="Arial"/>
                <w:sz w:val="22"/>
              </w:rPr>
              <w:t>H</w:t>
            </w:r>
            <w:r w:rsidRPr="00697302">
              <w:rPr>
                <w:rFonts w:ascii="Cambria Math" w:eastAsia="Arial" w:hAnsi="Cambria Math" w:cs="Cambria Math"/>
                <w:sz w:val="22"/>
              </w:rPr>
              <w:t>‑</w:t>
            </w:r>
            <w:r w:rsidRPr="00697302">
              <w:rPr>
                <w:rFonts w:eastAsia="Arial" w:cs="Arial"/>
                <w:sz w:val="22"/>
              </w:rPr>
              <w:t>130</w:t>
            </w:r>
            <w:r w:rsidR="00950026">
              <w:rPr>
                <w:rFonts w:eastAsia="Arial" w:cs="Arial"/>
                <w:sz w:val="22"/>
              </w:rPr>
              <w:t>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030DB431"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FC67F50" w14:textId="77777777">
            <w:pPr>
              <w:jc w:val="center"/>
              <w:rPr>
                <w:rFonts w:eastAsia="Arial" w:cs="Arial"/>
                <w:sz w:val="22"/>
              </w:rPr>
            </w:pPr>
            <w:r w:rsidRPr="00697302">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3D0EECCB" w14:textId="77777777">
            <w:pPr>
              <w:jc w:val="center"/>
              <w:rPr>
                <w:rFonts w:cs="Arial"/>
                <w:sz w:val="22"/>
              </w:rPr>
            </w:pPr>
            <w:r w:rsidRPr="00697302">
              <w:rPr>
                <w:rFonts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697302" w14:paraId="009EF23B" w14:textId="77777777">
            <w:pPr>
              <w:jc w:val="center"/>
              <w:rPr>
                <w:rFonts w:eastAsia="Arial" w:cs="Arial"/>
                <w:sz w:val="22"/>
              </w:rPr>
            </w:pPr>
            <w:r w:rsidRPr="00697302">
              <w:rPr>
                <w:rFonts w:eastAsia="Arial" w:cs="Arial"/>
                <w:sz w:val="22"/>
              </w:rPr>
              <w:t>PO</w:t>
            </w:r>
          </w:p>
        </w:tc>
      </w:tr>
      <w:tr w14:paraId="3DA78ECC" w14:textId="77777777">
        <w:tblPrEx>
          <w:tblW w:w="9390" w:type="dxa"/>
          <w:jc w:val="right"/>
          <w:tblLayout w:type="fixed"/>
          <w:tblLook w:val="04A0"/>
        </w:tblPrEx>
        <w:trPr>
          <w:trHeight w:val="302"/>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055FBE11" w14:textId="77777777">
            <w:pPr>
              <w:widowControl w:val="0"/>
              <w:autoSpaceDE w:val="0"/>
              <w:autoSpaceDN w:val="0"/>
              <w:rPr>
                <w:rFonts w:eastAsia="Arial" w:cs="Arial"/>
                <w:sz w:val="22"/>
              </w:rPr>
            </w:pPr>
            <w:r w:rsidRPr="00AA158F">
              <w:rPr>
                <w:rFonts w:eastAsia="Arial" w:cs="Arial"/>
                <w:sz w:val="22"/>
              </w:rPr>
              <w:t>Grove Engineering Microshield Code</w:t>
            </w:r>
            <w:r>
              <w:rPr>
                <w:rFonts w:eastAsia="Arial" w:cs="Arial"/>
                <w:sz w:val="22"/>
              </w:rPr>
              <w:t xml:space="preserve"> </w:t>
            </w:r>
            <w:r w:rsidRPr="00AA158F">
              <w:rPr>
                <w:rFonts w:eastAsia="Arial" w:cs="Arial"/>
                <w:sz w:val="22"/>
              </w:rPr>
              <w:t xml:space="preserve">(External)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450B4580" w14:textId="77777777">
            <w:pPr>
              <w:jc w:val="center"/>
              <w:rPr>
                <w:rFonts w:cs="Arial"/>
                <w:sz w:val="22"/>
              </w:rPr>
            </w:pPr>
            <w:r w:rsidRPr="00AA158F">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14:paraId="5C762999" w14:textId="77777777">
            <w:pPr>
              <w:jc w:val="center"/>
              <w:rPr>
                <w:rFonts w:eastAsia="Arial" w:cs="Arial"/>
                <w:sz w:val="22"/>
              </w:rPr>
            </w:pPr>
            <w:r w:rsidRPr="00AA158F">
              <w:rPr>
                <w:rFonts w:eastAsia="Arial" w:cs="Arial"/>
                <w:sz w:val="22"/>
              </w:rPr>
              <w:t xml:space="preserve">PO for </w:t>
            </w:r>
            <w:r>
              <w:rPr>
                <w:rFonts w:eastAsia="Arial" w:cs="Arial"/>
                <w:sz w:val="22"/>
              </w:rPr>
              <w:t>PMs,</w:t>
            </w:r>
          </w:p>
          <w:p w:rsidR="004C7263" w:rsidRPr="00AA158F" w14:paraId="3C26B437" w14:textId="77777777">
            <w:pPr>
              <w:jc w:val="center"/>
              <w:rPr>
                <w:rFonts w:cs="Arial"/>
                <w:sz w:val="22"/>
              </w:rPr>
            </w:pPr>
            <w:r w:rsidRPr="00AA158F">
              <w:rPr>
                <w:rFonts w:eastAsia="Arial" w:cs="Arial"/>
                <w:sz w:val="22"/>
              </w:rPr>
              <w:t>PR for Technical Reviewers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33DC6F75"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2AACAE4D" w14:textId="77777777">
            <w:pPr>
              <w:jc w:val="center"/>
              <w:rPr>
                <w:rFonts w:cs="Arial"/>
                <w:sz w:val="22"/>
              </w:rPr>
            </w:pPr>
            <w:r w:rsidRPr="00AA158F">
              <w:rPr>
                <w:rFonts w:eastAsia="Arial" w:cs="Arial"/>
                <w:sz w:val="22"/>
              </w:rPr>
              <w:t>PO</w:t>
            </w:r>
          </w:p>
        </w:tc>
      </w:tr>
      <w:tr w14:paraId="489620BE"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601E053E" w14:textId="77777777">
            <w:pPr>
              <w:widowControl w:val="0"/>
              <w:autoSpaceDE w:val="0"/>
              <w:autoSpaceDN w:val="0"/>
              <w:rPr>
                <w:rFonts w:eastAsia="Arial" w:cs="Arial"/>
                <w:sz w:val="22"/>
              </w:rPr>
            </w:pPr>
            <w:r w:rsidRPr="00AA158F">
              <w:rPr>
                <w:rFonts w:eastAsia="Arial" w:cs="Arial"/>
                <w:sz w:val="22"/>
              </w:rPr>
              <w:t xml:space="preserve">Root Cause/Incident Investigation Workshop </w:t>
            </w:r>
            <w:r>
              <w:rPr>
                <w:rFonts w:eastAsia="Arial" w:cs="Arial"/>
                <w:sz w:val="22"/>
              </w:rPr>
              <w:t>(</w:t>
            </w:r>
            <w:r w:rsidRPr="00AA158F">
              <w:rPr>
                <w:rFonts w:eastAsia="Arial" w:cs="Arial"/>
                <w:sz w:val="22"/>
              </w:rPr>
              <w:t>G</w:t>
            </w:r>
            <w:r>
              <w:rPr>
                <w:rFonts w:ascii="Cambria Math" w:eastAsia="Arial" w:hAnsi="Cambria Math" w:cs="Cambria Math"/>
                <w:sz w:val="22"/>
              </w:rPr>
              <w:t>‑</w:t>
            </w:r>
            <w:r>
              <w:rPr>
                <w:rFonts w:eastAsia="Arial" w:cs="Arial"/>
                <w:sz w:val="22"/>
              </w:rPr>
              <w:t>2</w:t>
            </w:r>
            <w:r w:rsidRPr="00AA158F">
              <w:rPr>
                <w:rFonts w:eastAsia="Arial" w:cs="Arial"/>
                <w:sz w:val="22"/>
              </w:rPr>
              <w:t>05</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7ABC1341" w14:textId="77777777">
            <w:pPr>
              <w:jc w:val="center"/>
              <w:rPr>
                <w:rFonts w:eastAsia="Arial" w:cs="Arial"/>
                <w:sz w:val="22"/>
              </w:rPr>
            </w:pPr>
            <w:r w:rsidRPr="00AA158F">
              <w:rPr>
                <w:rFonts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1C3BAEDC" w14:textId="77777777">
            <w:pPr>
              <w:jc w:val="center"/>
              <w:rPr>
                <w:rFonts w:eastAsia="Arial"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38AFE658"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4F248F31" w14:textId="77777777">
            <w:pPr>
              <w:jc w:val="center"/>
              <w:rPr>
                <w:rFonts w:eastAsia="Arial" w:cs="Arial"/>
                <w:sz w:val="22"/>
              </w:rPr>
            </w:pPr>
            <w:r w:rsidRPr="00AA158F">
              <w:rPr>
                <w:rFonts w:cs="Arial"/>
                <w:sz w:val="22"/>
              </w:rPr>
              <w:t>PO</w:t>
            </w:r>
          </w:p>
        </w:tc>
      </w:tr>
      <w:tr w14:paraId="793ED43A"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4272FFFA" w14:textId="77777777">
            <w:pPr>
              <w:widowControl w:val="0"/>
              <w:autoSpaceDE w:val="0"/>
              <w:autoSpaceDN w:val="0"/>
              <w:rPr>
                <w:rFonts w:eastAsia="Arial" w:cs="Arial"/>
                <w:sz w:val="22"/>
              </w:rPr>
            </w:pPr>
            <w:r w:rsidRPr="00AA158F">
              <w:rPr>
                <w:rFonts w:eastAsia="Arial" w:cs="Arial"/>
                <w:sz w:val="22"/>
              </w:rPr>
              <w:t xml:space="preserve">Training in Goldsim (External)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50D2E353" w14:textId="77777777">
            <w:pPr>
              <w:jc w:val="center"/>
              <w:rPr>
                <w:rFonts w:cs="Arial"/>
                <w:sz w:val="22"/>
              </w:rPr>
            </w:pPr>
            <w:r w:rsidRPr="00AA158F">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4567C842"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397A7567"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29F6B9B3" w14:textId="77777777">
            <w:pPr>
              <w:jc w:val="center"/>
              <w:rPr>
                <w:rFonts w:cs="Arial"/>
                <w:sz w:val="22"/>
              </w:rPr>
            </w:pPr>
            <w:r w:rsidRPr="00AA158F">
              <w:rPr>
                <w:rFonts w:eastAsia="Arial" w:cs="Arial"/>
                <w:sz w:val="22"/>
              </w:rPr>
              <w:t>PO</w:t>
            </w:r>
          </w:p>
        </w:tc>
      </w:tr>
      <w:tr w14:paraId="67E922F6"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5155F0AB" w14:textId="77777777">
            <w:pPr>
              <w:widowControl w:val="0"/>
              <w:autoSpaceDE w:val="0"/>
              <w:autoSpaceDN w:val="0"/>
              <w:rPr>
                <w:rFonts w:eastAsia="Arial" w:cs="Arial"/>
                <w:sz w:val="22"/>
              </w:rPr>
            </w:pPr>
            <w:r w:rsidRPr="00AA158F">
              <w:rPr>
                <w:rFonts w:eastAsia="Arial" w:cs="Arial"/>
                <w:sz w:val="22"/>
              </w:rPr>
              <w:t xml:space="preserve">Fuel Cycle Processes </w:t>
            </w:r>
            <w:r>
              <w:rPr>
                <w:rFonts w:eastAsia="Arial" w:cs="Arial"/>
                <w:sz w:val="22"/>
              </w:rPr>
              <w:t>(</w:t>
            </w:r>
            <w:r w:rsidRPr="00AA158F">
              <w:rPr>
                <w:rFonts w:eastAsia="Arial" w:cs="Arial"/>
                <w:sz w:val="22"/>
              </w:rPr>
              <w:t>F</w:t>
            </w:r>
            <w:r w:rsidRPr="00AA158F">
              <w:rPr>
                <w:rFonts w:eastAsia="Arial" w:cs="Arial"/>
                <w:sz w:val="22"/>
              </w:rPr>
              <w:noBreakHyphen/>
              <w:t>201</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68FEAADB"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0CED927E"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111993B7" w14:textId="77777777">
            <w:pPr>
              <w:jc w:val="center"/>
              <w:rPr>
                <w:rFonts w:cs="Arial"/>
                <w:sz w:val="22"/>
              </w:rPr>
            </w:pPr>
            <w:r w:rsidRPr="00AA158F">
              <w:rPr>
                <w:rFonts w:eastAsia="Arial" w:cs="Arial"/>
                <w:sz w:val="22"/>
              </w:rPr>
              <w:t>PR</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1D447FD7" w14:textId="77777777">
            <w:pPr>
              <w:jc w:val="center"/>
              <w:rPr>
                <w:rFonts w:cs="Arial"/>
                <w:sz w:val="22"/>
              </w:rPr>
            </w:pPr>
            <w:r w:rsidRPr="00AA158F">
              <w:rPr>
                <w:rFonts w:eastAsia="Arial" w:cs="Arial"/>
                <w:sz w:val="22"/>
              </w:rPr>
              <w:t>PO</w:t>
            </w:r>
          </w:p>
        </w:tc>
      </w:tr>
      <w:tr w14:paraId="347948C6"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75EF189F" w14:textId="77777777">
            <w:pPr>
              <w:widowControl w:val="0"/>
              <w:autoSpaceDE w:val="0"/>
              <w:autoSpaceDN w:val="0"/>
              <w:rPr>
                <w:rFonts w:cs="Arial"/>
                <w:sz w:val="22"/>
              </w:rPr>
            </w:pPr>
            <w:r w:rsidRPr="00AA158F">
              <w:rPr>
                <w:rFonts w:eastAsia="Arial" w:cs="Arial"/>
                <w:sz w:val="22"/>
              </w:rPr>
              <w:t xml:space="preserve">Transportation of Radioactive Materials </w:t>
            </w:r>
            <w:r>
              <w:rPr>
                <w:rFonts w:eastAsia="Arial" w:cs="Arial"/>
                <w:sz w:val="22"/>
              </w:rPr>
              <w:t>(</w:t>
            </w:r>
            <w:r w:rsidRPr="00AA158F">
              <w:rPr>
                <w:rFonts w:eastAsia="Arial" w:cs="Arial"/>
                <w:sz w:val="22"/>
              </w:rPr>
              <w:t>H</w:t>
            </w:r>
            <w:r w:rsidRPr="00AA158F">
              <w:rPr>
                <w:rFonts w:eastAsia="Arial" w:cs="Arial"/>
                <w:sz w:val="22"/>
              </w:rPr>
              <w:noBreakHyphen/>
              <w:t>308</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7090831F"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730323BC"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5A7EDDA7"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500A4155" w14:textId="77777777">
            <w:pPr>
              <w:jc w:val="center"/>
              <w:rPr>
                <w:rFonts w:cs="Arial"/>
                <w:sz w:val="22"/>
              </w:rPr>
            </w:pPr>
            <w:r w:rsidRPr="00AA158F">
              <w:rPr>
                <w:rFonts w:cs="Arial"/>
                <w:sz w:val="22"/>
              </w:rPr>
              <w:t>PR</w:t>
            </w:r>
          </w:p>
        </w:tc>
      </w:tr>
      <w:tr w14:paraId="5E0D809E"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2BE9A72D" w14:textId="77777777">
            <w:pPr>
              <w:rPr>
                <w:rFonts w:cs="Arial"/>
                <w:sz w:val="22"/>
              </w:rPr>
            </w:pPr>
            <w:r w:rsidRPr="00AA158F">
              <w:rPr>
                <w:rFonts w:eastAsia="Arial" w:cs="Arial"/>
                <w:sz w:val="22"/>
              </w:rPr>
              <w:t xml:space="preserve">EnergySolutions: NRC/DOT Waste Packaging, Transportation, &amp; Disposal (External) or </w:t>
            </w:r>
            <w:r w:rsidRPr="004F7D84">
              <w:rPr>
                <w:rFonts w:eastAsia="Arial" w:cs="Arial"/>
                <w:sz w:val="22"/>
              </w:rPr>
              <w:t xml:space="preserve">Transportation of Radioactive Materials </w:t>
            </w:r>
            <w:r>
              <w:rPr>
                <w:rFonts w:eastAsia="Arial" w:cs="Arial"/>
                <w:sz w:val="22"/>
              </w:rPr>
              <w:t>(</w:t>
            </w:r>
            <w:r w:rsidRPr="00AA158F">
              <w:rPr>
                <w:rFonts w:eastAsia="Arial" w:cs="Arial"/>
                <w:sz w:val="22"/>
              </w:rPr>
              <w:t>H</w:t>
            </w:r>
            <w:r>
              <w:rPr>
                <w:rFonts w:eastAsia="Arial" w:cs="Arial"/>
                <w:sz w:val="22"/>
              </w:rPr>
              <w:t>-</w:t>
            </w:r>
            <w:r w:rsidRPr="00AA158F">
              <w:rPr>
                <w:rFonts w:eastAsia="Arial" w:cs="Arial"/>
                <w:sz w:val="22"/>
              </w:rPr>
              <w:t>308</w:t>
            </w:r>
            <w:r>
              <w:rPr>
                <w:rFonts w:eastAsia="Arial" w:cs="Arial"/>
                <w:sz w:val="22"/>
              </w:rPr>
              <w:t>)</w:t>
            </w:r>
            <w:r w:rsidRPr="00AA158F">
              <w:rPr>
                <w:rFonts w:eastAsia="Arial" w:cs="Arial"/>
                <w:sz w:val="22"/>
              </w:rPr>
              <w:t xml:space="preserve">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3DBF3B9F"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6C5F072B"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14A2F69B"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4C7263" w:rsidRPr="00AA158F" w14:paraId="4ADB670F" w14:textId="77777777">
            <w:pPr>
              <w:jc w:val="center"/>
              <w:rPr>
                <w:rFonts w:cs="Arial"/>
                <w:sz w:val="22"/>
              </w:rPr>
            </w:pPr>
            <w:r w:rsidRPr="00AA158F">
              <w:rPr>
                <w:rFonts w:eastAsia="Arial" w:cs="Arial"/>
                <w:sz w:val="22"/>
              </w:rPr>
              <w:t>PR</w:t>
            </w:r>
          </w:p>
        </w:tc>
      </w:tr>
      <w:tr w14:paraId="3C7E45D9"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0E21B73" w14:textId="77777777">
            <w:pPr>
              <w:widowControl w:val="0"/>
              <w:autoSpaceDE w:val="0"/>
              <w:autoSpaceDN w:val="0"/>
              <w:rPr>
                <w:rFonts w:eastAsia="Arial" w:cs="Arial"/>
                <w:sz w:val="22"/>
              </w:rPr>
            </w:pPr>
            <w:r w:rsidRPr="00AA158F">
              <w:rPr>
                <w:rFonts w:eastAsia="Arial" w:cs="Arial"/>
                <w:sz w:val="22"/>
              </w:rPr>
              <w:t xml:space="preserve">Dade Moeller: </w:t>
            </w:r>
          </w:p>
          <w:p w:rsidR="00143464" w:rsidRPr="00FE5A46" w:rsidP="00143464" w14:paraId="6127C8DA" w14:textId="0D43E91E">
            <w:pPr>
              <w:rPr>
                <w:rFonts w:eastAsia="Arial" w:cs="Arial"/>
                <w:sz w:val="22"/>
              </w:rPr>
            </w:pPr>
            <w:r w:rsidRPr="00AA158F">
              <w:rPr>
                <w:rFonts w:eastAsia="Arial" w:cs="Arial"/>
                <w:sz w:val="22"/>
              </w:rPr>
              <w:t>Low-Level Radioactive &amp; Mixed Waste Management (3</w:t>
            </w:r>
            <w:r>
              <w:rPr>
                <w:rFonts w:eastAsia="Arial" w:cs="Arial"/>
                <w:sz w:val="22"/>
              </w:rPr>
              <w:t>rd</w:t>
            </w:r>
            <w:r w:rsidRPr="00AA158F">
              <w:rPr>
                <w:rFonts w:eastAsia="Arial" w:cs="Arial"/>
                <w:sz w:val="22"/>
              </w:rPr>
              <w:t xml:space="preserve"> day only, if already taken EnergySolutions course </w:t>
            </w:r>
            <w:r>
              <w:rPr>
                <w:rFonts w:eastAsia="Arial" w:cs="Arial"/>
                <w:sz w:val="22"/>
              </w:rPr>
              <w:t>above</w:t>
            </w:r>
            <w:r w:rsidRPr="00AA158F">
              <w:rPr>
                <w:rFonts w:eastAsia="Arial" w:cs="Arial"/>
                <w:sz w:val="22"/>
              </w:rPr>
              <w:t xml:space="preserve">) (External)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4E514A08" w14:textId="0152CB51">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1F91F1E5" w14:textId="604E845E">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3CF9A1A1" w14:textId="3F38EEDB">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4FBA633F" w14:textId="06300B4C">
            <w:pPr>
              <w:jc w:val="center"/>
              <w:rPr>
                <w:rFonts w:eastAsia="Arial" w:cs="Arial"/>
                <w:sz w:val="22"/>
              </w:rPr>
            </w:pPr>
            <w:r w:rsidRPr="00AA158F">
              <w:rPr>
                <w:rFonts w:eastAsia="Arial" w:cs="Arial"/>
                <w:sz w:val="22"/>
              </w:rPr>
              <w:t>PO</w:t>
            </w:r>
          </w:p>
        </w:tc>
      </w:tr>
      <w:tr w14:paraId="7A1A4BE7"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470C02E4" w14:textId="560D62D3">
            <w:pPr>
              <w:rPr>
                <w:rFonts w:eastAsia="Arial" w:cs="Arial"/>
                <w:sz w:val="22"/>
              </w:rPr>
            </w:pPr>
            <w:r w:rsidRPr="00FE5A46">
              <w:rPr>
                <w:rFonts w:eastAsia="Arial" w:cs="Arial"/>
                <w:sz w:val="22"/>
              </w:rPr>
              <w:t>Project Management Principles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32D7C856" w14:textId="77777777">
            <w:pPr>
              <w:jc w:val="center"/>
              <w:rPr>
                <w:rFonts w:eastAsia="Arial" w:cs="Arial"/>
                <w:sz w:val="22"/>
              </w:rPr>
            </w:pPr>
            <w:r w:rsidRPr="00FE5A46">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1B2D471D" w14:textId="77777777">
            <w:pPr>
              <w:jc w:val="center"/>
              <w:rPr>
                <w:rFonts w:eastAsia="Arial" w:cs="Arial"/>
                <w:sz w:val="22"/>
              </w:rPr>
            </w:pPr>
            <w:r w:rsidRPr="00FE5A46">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330DDC08" w14:textId="77777777">
            <w:pPr>
              <w:jc w:val="center"/>
              <w:rPr>
                <w:rFonts w:eastAsia="Arial" w:cs="Arial"/>
                <w:sz w:val="22"/>
              </w:rPr>
            </w:pPr>
            <w:r w:rsidRPr="00FE5A46">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FE5A46" w:rsidP="00143464" w14:paraId="35BEF719" w14:textId="77777777">
            <w:pPr>
              <w:jc w:val="center"/>
              <w:rPr>
                <w:rFonts w:eastAsia="Arial" w:cs="Arial"/>
                <w:sz w:val="22"/>
              </w:rPr>
            </w:pPr>
            <w:r w:rsidRPr="00FE5A46">
              <w:rPr>
                <w:rFonts w:eastAsia="Arial" w:cs="Arial"/>
                <w:sz w:val="22"/>
              </w:rPr>
              <w:t>PO</w:t>
            </w:r>
          </w:p>
        </w:tc>
      </w:tr>
      <w:tr w14:paraId="3B258123"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DDEC43E" w14:textId="77777777">
            <w:pPr>
              <w:rPr>
                <w:rFonts w:eastAsia="Arial" w:cs="Arial"/>
                <w:sz w:val="22"/>
              </w:rPr>
            </w:pPr>
            <w:r w:rsidRPr="00FE5A46">
              <w:rPr>
                <w:rFonts w:eastAsia="Arial" w:cs="Arial"/>
                <w:sz w:val="22"/>
              </w:rPr>
              <w:t>Reactor Concepts</w:t>
            </w:r>
            <w:r>
              <w:rPr>
                <w:rFonts w:eastAsia="Arial" w:cs="Arial"/>
                <w:sz w:val="22"/>
              </w:rPr>
              <w:t xml:space="preserve"> (</w:t>
            </w:r>
            <w:r w:rsidRPr="00FE5A46">
              <w:rPr>
                <w:rFonts w:eastAsia="Arial" w:cs="Arial"/>
                <w:sz w:val="22"/>
              </w:rPr>
              <w:t>R-100</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461B6AF2" w14:textId="77777777">
            <w:pPr>
              <w:jc w:val="center"/>
              <w:rPr>
                <w:rFonts w:eastAsia="Arial" w:cs="Arial"/>
                <w:sz w:val="22"/>
              </w:rPr>
            </w:pPr>
            <w:r w:rsidRPr="00FE5A46">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4E29963" w14:textId="77777777">
            <w:pPr>
              <w:jc w:val="center"/>
              <w:rPr>
                <w:rFonts w:eastAsia="Arial" w:cs="Arial"/>
                <w:sz w:val="22"/>
              </w:rPr>
            </w:pPr>
            <w:r w:rsidRPr="00FE5A46">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4232BC8" w14:textId="77777777">
            <w:pPr>
              <w:jc w:val="center"/>
              <w:rPr>
                <w:rFonts w:eastAsia="Arial" w:cs="Arial"/>
                <w:sz w:val="22"/>
              </w:rPr>
            </w:pPr>
            <w:r w:rsidRPr="00FE5A46">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4534FB3" w14:textId="77777777">
            <w:pPr>
              <w:jc w:val="center"/>
              <w:rPr>
                <w:rFonts w:eastAsia="Arial" w:cs="Arial"/>
                <w:sz w:val="22"/>
              </w:rPr>
            </w:pPr>
            <w:r w:rsidRPr="00FE5A46">
              <w:rPr>
                <w:rFonts w:eastAsia="Arial" w:cs="Arial"/>
                <w:sz w:val="22"/>
              </w:rPr>
              <w:t>PO</w:t>
            </w:r>
          </w:p>
        </w:tc>
      </w:tr>
      <w:tr w14:paraId="355DB64D"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8D7DFFA" w14:textId="77777777">
            <w:pPr>
              <w:rPr>
                <w:rFonts w:eastAsia="Arial" w:cs="Arial"/>
                <w:sz w:val="22"/>
              </w:rPr>
            </w:pPr>
            <w:r w:rsidRPr="00FE5A46">
              <w:rPr>
                <w:rFonts w:eastAsia="Arial" w:cs="Arial"/>
                <w:sz w:val="22"/>
              </w:rPr>
              <w:t xml:space="preserve">Licensing Practices and Procedures </w:t>
            </w:r>
            <w:r>
              <w:rPr>
                <w:rFonts w:eastAsia="Arial" w:cs="Arial"/>
                <w:sz w:val="22"/>
              </w:rPr>
              <w:t>(</w:t>
            </w:r>
            <w:r w:rsidRPr="00FE5A46">
              <w:rPr>
                <w:rFonts w:eastAsia="Arial" w:cs="Arial"/>
                <w:sz w:val="22"/>
              </w:rPr>
              <w:t>G-109</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CB83F80" w14:textId="77777777">
            <w:pPr>
              <w:jc w:val="center"/>
              <w:rPr>
                <w:rFonts w:eastAsia="Arial" w:cs="Arial"/>
                <w:sz w:val="22"/>
              </w:rPr>
            </w:pPr>
            <w:r w:rsidRPr="00FE5A46">
              <w:rPr>
                <w:rFonts w:eastAsia="Arial" w:cs="Arial"/>
                <w:sz w:val="22"/>
              </w:rPr>
              <w:t xml:space="preserve"> 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43690EDB" w14:textId="77777777">
            <w:pPr>
              <w:jc w:val="center"/>
              <w:rPr>
                <w:rFonts w:eastAsia="Arial" w:cs="Arial"/>
                <w:sz w:val="22"/>
              </w:rPr>
            </w:pPr>
            <w:r w:rsidRPr="00FE5A46">
              <w:rPr>
                <w:rFonts w:eastAsia="Arial" w:cs="Arial"/>
                <w:sz w:val="22"/>
              </w:rPr>
              <w:t xml:space="preserve"> 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306BBD0E" w14:textId="77777777">
            <w:pPr>
              <w:jc w:val="center"/>
              <w:rPr>
                <w:rFonts w:eastAsia="Arial" w:cs="Arial"/>
                <w:sz w:val="22"/>
              </w:rPr>
            </w:pPr>
            <w:r w:rsidRPr="00FE5A46">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30407F3B" w14:textId="77777777">
            <w:pPr>
              <w:jc w:val="center"/>
              <w:rPr>
                <w:rFonts w:eastAsia="Arial" w:cs="Arial"/>
                <w:sz w:val="22"/>
              </w:rPr>
            </w:pPr>
            <w:r w:rsidRPr="00FE5A46">
              <w:rPr>
                <w:rFonts w:eastAsia="Arial" w:cs="Arial"/>
                <w:sz w:val="22"/>
              </w:rPr>
              <w:t>PO</w:t>
            </w:r>
          </w:p>
        </w:tc>
      </w:tr>
      <w:tr w14:paraId="5E67654C"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672786D4" w14:textId="77777777">
            <w:pPr>
              <w:rPr>
                <w:rFonts w:eastAsia="Arial" w:cs="Arial"/>
                <w:sz w:val="22"/>
              </w:rPr>
            </w:pPr>
            <w:r w:rsidRPr="00FE5A46">
              <w:rPr>
                <w:rFonts w:eastAsia="Arial" w:cs="Arial"/>
                <w:sz w:val="22"/>
              </w:rPr>
              <w:t xml:space="preserve">Inspection Procedures </w:t>
            </w:r>
            <w:r>
              <w:rPr>
                <w:rFonts w:eastAsia="Arial" w:cs="Arial"/>
                <w:sz w:val="22"/>
              </w:rPr>
              <w:t>(</w:t>
            </w:r>
            <w:r w:rsidRPr="00FE5A46">
              <w:rPr>
                <w:rFonts w:eastAsia="Arial" w:cs="Arial"/>
                <w:sz w:val="22"/>
              </w:rPr>
              <w:t>G-108</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26C7191" w14:textId="77777777">
            <w:pPr>
              <w:jc w:val="center"/>
              <w:rPr>
                <w:rFonts w:eastAsia="Arial" w:cs="Arial"/>
                <w:sz w:val="22"/>
              </w:rPr>
            </w:pPr>
            <w:r w:rsidRPr="00FE5A46">
              <w:rPr>
                <w:rFonts w:eastAsia="Arial" w:cs="Arial"/>
                <w:sz w:val="22"/>
              </w:rPr>
              <w:t xml:space="preserve">PO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454DBFDC" w14:textId="77777777">
            <w:pPr>
              <w:jc w:val="center"/>
              <w:rPr>
                <w:rFonts w:eastAsia="Arial" w:cs="Arial"/>
                <w:sz w:val="22"/>
              </w:rPr>
            </w:pPr>
            <w:r w:rsidRPr="00FE5A46">
              <w:rPr>
                <w:rFonts w:eastAsia="Arial" w:cs="Arial"/>
                <w:sz w:val="22"/>
              </w:rPr>
              <w:t xml:space="preserve">PO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2C6423F" w14:textId="77777777">
            <w:pPr>
              <w:jc w:val="center"/>
              <w:rPr>
                <w:rFonts w:eastAsia="Arial" w:cs="Arial"/>
                <w:sz w:val="22"/>
              </w:rPr>
            </w:pPr>
            <w:r w:rsidRPr="00FE5A46">
              <w:rPr>
                <w:rFonts w:eastAsia="Arial" w:cs="Arial"/>
                <w:sz w:val="22"/>
              </w:rPr>
              <w:t xml:space="preserve">PO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1AE8573C" w14:textId="77777777">
            <w:pPr>
              <w:jc w:val="center"/>
              <w:rPr>
                <w:rFonts w:eastAsia="Arial" w:cs="Arial"/>
                <w:sz w:val="22"/>
              </w:rPr>
            </w:pPr>
            <w:r w:rsidRPr="00FE5A46">
              <w:rPr>
                <w:rFonts w:eastAsia="Arial" w:cs="Arial"/>
                <w:sz w:val="22"/>
              </w:rPr>
              <w:t xml:space="preserve">PO </w:t>
            </w:r>
          </w:p>
        </w:tc>
      </w:tr>
      <w:tr w14:paraId="4F530EAB"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3FA5FFE8" w14:textId="77777777">
            <w:pPr>
              <w:widowControl w:val="0"/>
              <w:autoSpaceDE w:val="0"/>
              <w:autoSpaceDN w:val="0"/>
              <w:rPr>
                <w:rFonts w:eastAsia="Arial" w:cs="Arial"/>
                <w:sz w:val="22"/>
              </w:rPr>
            </w:pPr>
            <w:r w:rsidRPr="00AA158F">
              <w:rPr>
                <w:rFonts w:eastAsia="Arial" w:cs="Arial"/>
                <w:sz w:val="22"/>
              </w:rPr>
              <w:t xml:space="preserve">Air Sampling for Radioactive Materials </w:t>
            </w:r>
            <w:r>
              <w:rPr>
                <w:rFonts w:eastAsia="Arial" w:cs="Arial"/>
                <w:sz w:val="22"/>
              </w:rPr>
              <w:t>(</w:t>
            </w:r>
            <w:r w:rsidRPr="00AA158F">
              <w:rPr>
                <w:rFonts w:eastAsia="Arial" w:cs="Arial"/>
                <w:sz w:val="22"/>
              </w:rPr>
              <w:t>H</w:t>
            </w:r>
            <w:r w:rsidRPr="00AA158F">
              <w:rPr>
                <w:rFonts w:eastAsia="Arial" w:cs="Arial"/>
                <w:sz w:val="22"/>
              </w:rPr>
              <w:noBreakHyphen/>
              <w:t>119</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E574551" w14:textId="77777777">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50B0CB1" w14:textId="77777777">
            <w:pPr>
              <w:jc w:val="center"/>
              <w:rPr>
                <w:rFonts w:eastAsia="Arial" w:cs="Arial"/>
                <w:sz w:val="22"/>
              </w:rPr>
            </w:pPr>
            <w:r w:rsidRPr="00AA158F">
              <w:rPr>
                <w:rFonts w:eastAsia="Arial" w:cs="Arial"/>
                <w:sz w:val="22"/>
              </w:rPr>
              <w:t xml:space="preserve">PO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3F2BB18"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32004490" w14:textId="77777777">
            <w:pPr>
              <w:jc w:val="center"/>
              <w:rPr>
                <w:rFonts w:eastAsia="Arial" w:cs="Arial"/>
                <w:sz w:val="22"/>
              </w:rPr>
            </w:pPr>
            <w:r w:rsidRPr="00AA158F">
              <w:rPr>
                <w:rFonts w:eastAsia="Arial" w:cs="Arial"/>
                <w:sz w:val="22"/>
              </w:rPr>
              <w:t>PO</w:t>
            </w:r>
          </w:p>
        </w:tc>
      </w:tr>
      <w:tr w14:paraId="47E3C5C4" w14:textId="77777777" w:rsidTr="002E0090">
        <w:tblPrEx>
          <w:tblW w:w="9390" w:type="dxa"/>
          <w:jc w:val="right"/>
          <w:tblLayout w:type="fixed"/>
          <w:tblLook w:val="04A0"/>
        </w:tblPrEx>
        <w:trPr>
          <w:trHeight w:val="579"/>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4066A577" w14:textId="77777777">
            <w:pPr>
              <w:widowControl w:val="0"/>
              <w:autoSpaceDE w:val="0"/>
              <w:autoSpaceDN w:val="0"/>
              <w:rPr>
                <w:rFonts w:cs="Arial"/>
                <w:sz w:val="22"/>
              </w:rPr>
            </w:pPr>
            <w:r w:rsidRPr="00AA158F">
              <w:rPr>
                <w:rFonts w:eastAsia="Arial" w:cs="Arial"/>
                <w:sz w:val="22"/>
              </w:rPr>
              <w:t xml:space="preserve">NRC Materials Control &amp; Security System &amp; Principles </w:t>
            </w:r>
            <w:r>
              <w:rPr>
                <w:rFonts w:eastAsia="Arial" w:cs="Arial"/>
                <w:sz w:val="22"/>
              </w:rPr>
              <w:t>(</w:t>
            </w:r>
            <w:r w:rsidRPr="00AA158F">
              <w:rPr>
                <w:rFonts w:eastAsia="Arial" w:cs="Arial"/>
                <w:sz w:val="22"/>
              </w:rPr>
              <w:t>S</w:t>
            </w:r>
            <w:r>
              <w:rPr>
                <w:rFonts w:ascii="Cambria Math" w:eastAsia="Arial" w:hAnsi="Cambria Math" w:cs="Cambria Math"/>
                <w:sz w:val="22"/>
              </w:rPr>
              <w:t>‑</w:t>
            </w:r>
            <w:r>
              <w:rPr>
                <w:rFonts w:eastAsia="Arial" w:cs="Arial"/>
                <w:sz w:val="22"/>
              </w:rPr>
              <w:t>2</w:t>
            </w:r>
            <w:r w:rsidRPr="00AA158F">
              <w:rPr>
                <w:rFonts w:eastAsia="Arial" w:cs="Arial"/>
                <w:sz w:val="22"/>
              </w:rPr>
              <w:t>01</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3CE69CEC"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61EE9A4"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1AF6259A"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00D4382" w14:textId="77777777">
            <w:pPr>
              <w:jc w:val="center"/>
              <w:rPr>
                <w:rFonts w:cs="Arial"/>
                <w:sz w:val="22"/>
              </w:rPr>
            </w:pPr>
            <w:r w:rsidRPr="00AA158F">
              <w:rPr>
                <w:rFonts w:eastAsia="Arial" w:cs="Arial"/>
                <w:sz w:val="22"/>
              </w:rPr>
              <w:t>PO</w:t>
            </w:r>
          </w:p>
        </w:tc>
      </w:tr>
      <w:tr w14:paraId="4ED3331B"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826CDA4" w14:textId="77777777">
            <w:pPr>
              <w:widowControl w:val="0"/>
              <w:autoSpaceDE w:val="0"/>
              <w:autoSpaceDN w:val="0"/>
              <w:rPr>
                <w:rFonts w:eastAsia="Arial" w:cs="Arial"/>
                <w:sz w:val="22"/>
              </w:rPr>
            </w:pPr>
            <w:r w:rsidRPr="00AA158F">
              <w:rPr>
                <w:rFonts w:eastAsia="Arial" w:cs="Arial"/>
                <w:sz w:val="22"/>
              </w:rPr>
              <w:t xml:space="preserve">Radioactive Waste Technology </w:t>
            </w:r>
          </w:p>
          <w:p w:rsidR="00143464" w:rsidRPr="00AA158F" w:rsidP="00143464" w14:paraId="53ABD376" w14:textId="77777777">
            <w:pPr>
              <w:widowControl w:val="0"/>
              <w:autoSpaceDE w:val="0"/>
              <w:autoSpaceDN w:val="0"/>
              <w:rPr>
                <w:rFonts w:eastAsia="Arial" w:cs="Arial"/>
                <w:sz w:val="22"/>
              </w:rPr>
            </w:pPr>
            <w:r w:rsidRPr="00AA158F">
              <w:rPr>
                <w:rFonts w:eastAsia="Arial" w:cs="Arial"/>
                <w:sz w:val="22"/>
              </w:rPr>
              <w:t xml:space="preserve">Self-Study Course </w:t>
            </w: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2</w:t>
            </w:r>
            <w:r w:rsidRPr="00AA158F">
              <w:rPr>
                <w:rFonts w:eastAsia="Arial" w:cs="Arial"/>
                <w:sz w:val="22"/>
              </w:rPr>
              <w:t>02</w:t>
            </w:r>
            <w:r>
              <w:rPr>
                <w:rFonts w:eastAsia="Arial" w:cs="Arial"/>
                <w:sz w:val="22"/>
              </w:rPr>
              <w:t>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1DC2944"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627CF8B"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0521064"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174BB7B4" w14:textId="77777777">
            <w:pPr>
              <w:jc w:val="center"/>
              <w:rPr>
                <w:rFonts w:cs="Arial"/>
                <w:sz w:val="22"/>
              </w:rPr>
            </w:pPr>
            <w:r w:rsidRPr="00AA158F">
              <w:rPr>
                <w:rFonts w:cs="Arial"/>
                <w:sz w:val="22"/>
              </w:rPr>
              <w:t>PO</w:t>
            </w:r>
          </w:p>
        </w:tc>
      </w:tr>
      <w:tr w14:paraId="2B54E418"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175C6DED" w14:textId="77777777">
            <w:pPr>
              <w:widowControl w:val="0"/>
              <w:autoSpaceDE w:val="0"/>
              <w:autoSpaceDN w:val="0"/>
              <w:rPr>
                <w:rFonts w:cs="Arial"/>
                <w:sz w:val="22"/>
              </w:rPr>
            </w:pPr>
            <w:r w:rsidRPr="00AA158F">
              <w:rPr>
                <w:rFonts w:eastAsia="Arial" w:cs="Arial"/>
                <w:sz w:val="22"/>
              </w:rPr>
              <w:t xml:space="preserve">Respiratory Protection </w:t>
            </w:r>
            <w:r>
              <w:rPr>
                <w:rFonts w:eastAsia="Arial" w:cs="Arial"/>
                <w:sz w:val="22"/>
              </w:rPr>
              <w:t>(</w:t>
            </w:r>
            <w:r w:rsidRPr="00AA158F">
              <w:rPr>
                <w:rFonts w:eastAsia="Arial" w:cs="Arial"/>
                <w:sz w:val="22"/>
              </w:rPr>
              <w:t>H</w:t>
            </w:r>
            <w:r w:rsidRPr="00AA158F">
              <w:rPr>
                <w:rFonts w:eastAsia="Arial" w:cs="Arial"/>
                <w:sz w:val="22"/>
              </w:rPr>
              <w:noBreakHyphen/>
              <w:t>311</w:t>
            </w:r>
            <w:r>
              <w:rPr>
                <w:rFonts w:eastAsia="Arial" w:cs="Arial"/>
                <w:sz w:val="22"/>
              </w:rPr>
              <w:t>)</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4FF1CBC7"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A23715B"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CC05E4B"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4AEE197E" w14:textId="77777777">
            <w:pPr>
              <w:jc w:val="center"/>
              <w:rPr>
                <w:rFonts w:cs="Arial"/>
                <w:sz w:val="22"/>
              </w:rPr>
            </w:pPr>
            <w:r w:rsidRPr="00AA158F">
              <w:rPr>
                <w:rFonts w:cs="Arial"/>
                <w:sz w:val="22"/>
              </w:rPr>
              <w:t>PO</w:t>
            </w:r>
          </w:p>
        </w:tc>
      </w:tr>
      <w:tr w14:paraId="528B7003"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2BF4714" w14:textId="443520C4">
            <w:pPr>
              <w:rPr>
                <w:rFonts w:cs="Arial"/>
                <w:sz w:val="22"/>
              </w:rPr>
            </w:pPr>
            <w:r w:rsidRPr="00AA158F">
              <w:rPr>
                <w:rFonts w:eastAsia="Arial" w:cs="Arial"/>
                <w:sz w:val="22"/>
              </w:rPr>
              <w:t>Internal Dosimetry Self</w:t>
            </w:r>
            <w:r w:rsidRPr="00AA158F">
              <w:rPr>
                <w:rFonts w:eastAsia="Arial" w:cs="Arial"/>
                <w:sz w:val="22"/>
              </w:rPr>
              <w:noBreakHyphen/>
              <w:t>Study Course </w:t>
            </w: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3</w:t>
            </w:r>
            <w:r w:rsidRPr="00AA158F">
              <w:rPr>
                <w:rFonts w:eastAsia="Arial" w:cs="Arial"/>
                <w:sz w:val="22"/>
              </w:rPr>
              <w:t>12</w:t>
            </w:r>
            <w:r>
              <w:rPr>
                <w:rFonts w:eastAsia="Arial" w:cs="Arial"/>
                <w:sz w:val="22"/>
              </w:rPr>
              <w:t>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F16CCB8"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18B86B77"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5FF65AE"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61ECBFEA" w14:textId="77777777">
            <w:pPr>
              <w:jc w:val="center"/>
              <w:rPr>
                <w:rFonts w:cs="Arial"/>
                <w:sz w:val="22"/>
              </w:rPr>
            </w:pPr>
            <w:r w:rsidRPr="00AA158F">
              <w:rPr>
                <w:rFonts w:cs="Arial"/>
                <w:sz w:val="22"/>
              </w:rPr>
              <w:t>PO</w:t>
            </w:r>
          </w:p>
        </w:tc>
      </w:tr>
      <w:tr w14:paraId="056418BE"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4A551488" w14:textId="77777777">
            <w:pPr>
              <w:widowControl w:val="0"/>
              <w:autoSpaceDE w:val="0"/>
              <w:autoSpaceDN w:val="0"/>
              <w:rPr>
                <w:rFonts w:cs="Arial"/>
                <w:sz w:val="22"/>
              </w:rPr>
            </w:pPr>
            <w:r w:rsidRPr="00AA158F">
              <w:rPr>
                <w:rFonts w:eastAsia="Arial" w:cs="Arial"/>
                <w:sz w:val="22"/>
              </w:rPr>
              <w:t xml:space="preserve">Health Physics Statistics </w:t>
            </w:r>
            <w:r>
              <w:rPr>
                <w:rFonts w:eastAsia="Arial" w:cs="Arial"/>
                <w:sz w:val="22"/>
              </w:rPr>
              <w:t>(H-301S)</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3D017F65"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D81254C"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E80CC1E"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E239050" w14:textId="77777777">
            <w:pPr>
              <w:jc w:val="center"/>
              <w:rPr>
                <w:rFonts w:cs="Arial"/>
                <w:sz w:val="22"/>
              </w:rPr>
            </w:pPr>
            <w:r w:rsidRPr="00AA158F">
              <w:rPr>
                <w:rFonts w:eastAsia="Arial" w:cs="Arial"/>
                <w:sz w:val="22"/>
              </w:rPr>
              <w:t>PO</w:t>
            </w:r>
          </w:p>
        </w:tc>
      </w:tr>
      <w:tr w14:paraId="7DE7A79C"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6C15F608" w14:textId="77777777">
            <w:pPr>
              <w:widowControl w:val="0"/>
              <w:autoSpaceDE w:val="0"/>
              <w:autoSpaceDN w:val="0"/>
              <w:rPr>
                <w:rFonts w:eastAsia="Arial" w:cs="Arial"/>
                <w:sz w:val="22"/>
              </w:rPr>
            </w:pPr>
            <w:r w:rsidRPr="00AA158F">
              <w:rPr>
                <w:rFonts w:eastAsia="Arial" w:cs="Arial"/>
                <w:sz w:val="22"/>
              </w:rPr>
              <w:t>RAMP</w:t>
            </w:r>
            <w:r>
              <w:rPr>
                <w:rStyle w:val="Heading2Char"/>
                <w:rFonts w:cs="Arial"/>
                <w:szCs w:val="22"/>
                <w:vertAlign w:val="superscript"/>
              </w:rPr>
              <w:footnoteReference w:id="6"/>
            </w:r>
            <w:r w:rsidRPr="00AA158F">
              <w:rPr>
                <w:rFonts w:eastAsia="Arial" w:cs="Arial"/>
                <w:sz w:val="22"/>
              </w:rPr>
              <w:t xml:space="preserve">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18C75E9"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4943FCA"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6660018C" w14:textId="77777777">
            <w:pPr>
              <w:jc w:val="center"/>
              <w:rPr>
                <w:rFonts w:cs="Arial"/>
                <w:sz w:val="22"/>
              </w:rPr>
            </w:pPr>
            <w:r w:rsidRPr="00AA158F">
              <w:rPr>
                <w:rFonts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C28378C" w14:textId="77777777">
            <w:pPr>
              <w:jc w:val="center"/>
              <w:rPr>
                <w:rFonts w:cs="Arial"/>
                <w:sz w:val="22"/>
              </w:rPr>
            </w:pPr>
            <w:r w:rsidRPr="00AA158F">
              <w:rPr>
                <w:rFonts w:cs="Arial"/>
                <w:sz w:val="22"/>
              </w:rPr>
              <w:t>PO</w:t>
            </w:r>
          </w:p>
        </w:tc>
      </w:tr>
      <w:tr w14:paraId="2A7A0576" w14:textId="77777777">
        <w:tblPrEx>
          <w:tblW w:w="9390" w:type="dxa"/>
          <w:jc w:val="right"/>
          <w:tblLayout w:type="fixed"/>
          <w:tblLook w:val="04A0"/>
        </w:tblPrEx>
        <w:trPr>
          <w:trHeight w:val="300"/>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3B15FCE4" w14:textId="77777777">
            <w:pPr>
              <w:widowControl w:val="0"/>
              <w:autoSpaceDE w:val="0"/>
              <w:autoSpaceDN w:val="0"/>
              <w:rPr>
                <w:rFonts w:eastAsia="Arial" w:cs="Arial"/>
                <w:sz w:val="22"/>
              </w:rPr>
            </w:pPr>
            <w:r w:rsidRPr="00AA158F">
              <w:rPr>
                <w:rFonts w:eastAsia="Arial" w:cs="Arial"/>
                <w:sz w:val="22"/>
              </w:rPr>
              <w:t>Advanced Rulemaking Courses</w:t>
            </w:r>
            <w:r>
              <w:rPr>
                <w:rStyle w:val="Heading2Char"/>
                <w:rFonts w:cs="Arial"/>
                <w:szCs w:val="22"/>
                <w:vertAlign w:val="superscript"/>
              </w:rPr>
              <w:footnoteReference w:id="7"/>
            </w:r>
            <w:r w:rsidRPr="00AA158F">
              <w:rPr>
                <w:rFonts w:eastAsia="Arial" w:cs="Arial"/>
                <w:sz w:val="22"/>
              </w:rPr>
              <w:t xml:space="preserve">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5937BFC"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1608657D"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B2A3850" w14:textId="77777777">
            <w:pPr>
              <w:jc w:val="center"/>
              <w:rPr>
                <w:rFonts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7DBF2EF9" w14:textId="77777777">
            <w:pPr>
              <w:jc w:val="center"/>
              <w:rPr>
                <w:rFonts w:cs="Arial"/>
                <w:sz w:val="22"/>
              </w:rPr>
            </w:pPr>
            <w:r w:rsidRPr="00AA158F">
              <w:rPr>
                <w:rFonts w:eastAsia="Arial" w:cs="Arial"/>
                <w:sz w:val="22"/>
              </w:rPr>
              <w:t>PO</w:t>
            </w:r>
          </w:p>
        </w:tc>
      </w:tr>
      <w:tr w14:paraId="46E119CF" w14:textId="77777777">
        <w:tblPrEx>
          <w:tblW w:w="9390" w:type="dxa"/>
          <w:jc w:val="right"/>
          <w:tblLayout w:type="fixed"/>
          <w:tblLook w:val="04A0"/>
        </w:tblPrEx>
        <w:trPr>
          <w:trHeight w:val="304"/>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2921A915" w14:textId="77777777">
            <w:pPr>
              <w:widowControl w:val="0"/>
              <w:autoSpaceDE w:val="0"/>
              <w:autoSpaceDN w:val="0"/>
              <w:rPr>
                <w:rFonts w:eastAsia="Arial" w:cs="Arial"/>
                <w:sz w:val="22"/>
              </w:rPr>
            </w:pPr>
            <w:r w:rsidRPr="00AA158F">
              <w:rPr>
                <w:rFonts w:eastAsia="Arial" w:cs="Arial"/>
                <w:sz w:val="22"/>
              </w:rPr>
              <w:t xml:space="preserve">Princeton Groundwater Pollution and Hydrology Course (External)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B6054A9" w14:textId="77777777">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099C9C8F" w14:textId="77777777">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582EC029" w14:textId="77777777">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143464" w:rsidRPr="00AA158F" w:rsidP="00143464" w14:paraId="148ED72A" w14:textId="77777777">
            <w:pPr>
              <w:jc w:val="center"/>
              <w:rPr>
                <w:rFonts w:eastAsia="Arial" w:cs="Arial"/>
                <w:sz w:val="22"/>
              </w:rPr>
            </w:pPr>
            <w:r w:rsidRPr="00AA158F">
              <w:rPr>
                <w:rFonts w:eastAsia="Arial" w:cs="Arial"/>
                <w:sz w:val="22"/>
              </w:rPr>
              <w:t>PO</w:t>
            </w:r>
          </w:p>
        </w:tc>
      </w:tr>
      <w:tr w14:paraId="5E5118DA" w14:textId="77777777">
        <w:tblPrEx>
          <w:tblW w:w="9390" w:type="dxa"/>
          <w:jc w:val="right"/>
          <w:tblLayout w:type="fixed"/>
          <w:tblLook w:val="04A0"/>
        </w:tblPrEx>
        <w:trPr>
          <w:trHeight w:val="304"/>
          <w:jc w:val="right"/>
        </w:trPr>
        <w:tc>
          <w:tcPr>
            <w:tcW w:w="363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A84A91" w:rsidRPr="00AA158F" w:rsidP="00A84A91" w14:paraId="1FC39591" w14:textId="2D7F9538">
            <w:pPr>
              <w:widowControl w:val="0"/>
              <w:autoSpaceDE w:val="0"/>
              <w:autoSpaceDN w:val="0"/>
              <w:rPr>
                <w:rFonts w:eastAsia="Arial" w:cs="Arial"/>
                <w:sz w:val="22"/>
              </w:rPr>
            </w:pPr>
            <w:r w:rsidRPr="00AA158F">
              <w:rPr>
                <w:rFonts w:eastAsia="Arial" w:cs="Arial"/>
                <w:sz w:val="22"/>
              </w:rPr>
              <w:t>Modeling of Contaminant Migration through Multimedia Systems for Disposal Sites (External) </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A84A91" w:rsidRPr="00AA158F" w:rsidP="00A84A91" w14:paraId="2D4DAA6D" w14:textId="128C5838">
            <w:pPr>
              <w:jc w:val="center"/>
              <w:rPr>
                <w:rFonts w:eastAsia="Arial" w:cs="Arial"/>
                <w:sz w:val="22"/>
              </w:rPr>
            </w:pPr>
            <w:r w:rsidRPr="00AA158F">
              <w:rPr>
                <w:rFonts w:eastAsia="Arial" w:cs="Arial"/>
                <w:sz w:val="22"/>
              </w:rPr>
              <w:t>P</w:t>
            </w:r>
            <w:r>
              <w:rPr>
                <w:rFonts w:eastAsia="Arial" w:cs="Arial"/>
                <w:sz w:val="22"/>
              </w:rPr>
              <w:t>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A84A91" w:rsidRPr="00AA158F" w:rsidP="00A84A91" w14:paraId="178FEDC5" w14:textId="2D210BC6">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A84A91" w:rsidRPr="00AA158F" w:rsidP="00A84A91" w14:paraId="07A14DB3" w14:textId="67CD83F1">
            <w:pPr>
              <w:jc w:val="center"/>
              <w:rPr>
                <w:rFonts w:eastAsia="Arial" w:cs="Arial"/>
                <w:sz w:val="22"/>
              </w:rPr>
            </w:pPr>
            <w:r w:rsidRPr="00AA158F">
              <w:rPr>
                <w:rFonts w:eastAsia="Arial" w:cs="Arial"/>
                <w:sz w:val="22"/>
              </w:rPr>
              <w:t>PO</w:t>
            </w:r>
          </w:p>
        </w:tc>
        <w:tc>
          <w:tcPr>
            <w:tcW w:w="1440" w:type="dxa"/>
            <w:tcBorders>
              <w:top w:val="single" w:sz="8" w:space="0" w:color="auto"/>
              <w:left w:val="single" w:sz="8" w:space="0" w:color="auto"/>
              <w:bottom w:val="single" w:sz="8" w:space="0" w:color="auto"/>
              <w:right w:val="single" w:sz="8" w:space="0" w:color="auto"/>
            </w:tcBorders>
            <w:shd w:val="clear" w:color="auto" w:fill="auto"/>
            <w:tcMar>
              <w:top w:w="58" w:type="dxa"/>
              <w:left w:w="58" w:type="dxa"/>
              <w:bottom w:w="58" w:type="dxa"/>
              <w:right w:w="58" w:type="dxa"/>
            </w:tcMar>
          </w:tcPr>
          <w:p w:rsidR="00A84A91" w:rsidRPr="00AA158F" w:rsidP="00A84A91" w14:paraId="522E892B" w14:textId="524BACA9">
            <w:pPr>
              <w:jc w:val="center"/>
              <w:rPr>
                <w:rFonts w:eastAsia="Arial" w:cs="Arial"/>
                <w:sz w:val="22"/>
              </w:rPr>
            </w:pPr>
            <w:r w:rsidRPr="00AA158F">
              <w:rPr>
                <w:rFonts w:eastAsia="Arial" w:cs="Arial"/>
                <w:sz w:val="22"/>
              </w:rPr>
              <w:t>PO</w:t>
            </w:r>
          </w:p>
        </w:tc>
      </w:tr>
    </w:tbl>
    <w:p w:rsidR="00243DE2" w:rsidRPr="00205968" w:rsidP="000B4619" w14:paraId="490F556E" w14:textId="6F5B967B">
      <w:pPr>
        <w:pStyle w:val="Heading1"/>
      </w:pPr>
      <w:r w:rsidRPr="00205968">
        <w:rPr>
          <w:rFonts w:eastAsia="Arial"/>
        </w:rPr>
        <w:br w:type="page"/>
      </w:r>
      <w:bookmarkStart w:id="19" w:name="_Toc142898652"/>
      <w:bookmarkStart w:id="20" w:name="_Toc202280808"/>
      <w:r w:rsidRPr="00205968" w:rsidR="000B4619">
        <w:t>TECHNICAL PROFICIENCY-LEVEL INDIVIDUAL STUDY ACTIVITIES</w:t>
      </w:r>
      <w:bookmarkEnd w:id="19"/>
      <w:bookmarkEnd w:id="20"/>
    </w:p>
    <w:p w:rsidR="00745D55" w:rsidP="00C94AE3" w14:paraId="61D80527" w14:textId="284E404D">
      <w:pPr>
        <w:pStyle w:val="BodyText"/>
        <w:rPr>
          <w:rStyle w:val="BodyTextChar"/>
        </w:rPr>
      </w:pPr>
      <w:r w:rsidRPr="00745D55">
        <w:rPr>
          <w:rStyle w:val="BodyTextChar"/>
        </w:rPr>
        <w:t xml:space="preserve">The ISAs are designed to direct and focus your efforts as you begin </w:t>
      </w:r>
      <w:r w:rsidRPr="009D6640" w:rsidR="009D6640">
        <w:rPr>
          <w:rStyle w:val="BodyTextChar"/>
        </w:rPr>
        <w:t>reviewing documents important to your job performance</w:t>
      </w:r>
      <w:r w:rsidRPr="00745D55">
        <w:rPr>
          <w:rStyle w:val="BodyTextChar"/>
        </w:rPr>
        <w:t>. Each study activity begins with a purpose statement informing you of why the activity is important and how it relates to your job. The level of effort has been noted so that you have an idea of how much effort should be expended in completing the activity. (Of course, the times are estimates. You may need a little more or a little less time.) The evaluation criteria are listed up front so that you will review them first and better understand what you are expected to achieve as a result of completing the activity. Use the evaluation criteria to help you focus on what is most important. The tasks outline the things you must do to successfully address the evaluation criteria.</w:t>
      </w:r>
    </w:p>
    <w:p w:rsidR="00243DE2" w:rsidRPr="00C94AE3" w:rsidP="00C94AE3" w14:paraId="31EC005F" w14:textId="5DC5F702">
      <w:pPr>
        <w:pStyle w:val="BodyText"/>
        <w:rPr>
          <w:u w:val="single"/>
        </w:rPr>
      </w:pPr>
      <w:r w:rsidRPr="00C94AE3">
        <w:rPr>
          <w:u w:val="single"/>
        </w:rPr>
        <w:t xml:space="preserve">The following general guidance applies as </w:t>
      </w:r>
      <w:r w:rsidR="00836628">
        <w:rPr>
          <w:u w:val="single"/>
        </w:rPr>
        <w:t xml:space="preserve">you </w:t>
      </w:r>
      <w:r w:rsidRPr="00C94AE3">
        <w:rPr>
          <w:u w:val="single"/>
        </w:rPr>
        <w:t>complete the various study activities:</w:t>
      </w:r>
    </w:p>
    <w:p w:rsidR="00F671CC" w:rsidRPr="00F671CC" w:rsidP="00F671CC" w14:paraId="567D76F2" w14:textId="5D458FE8">
      <w:pPr>
        <w:pStyle w:val="BodyText"/>
        <w:numPr>
          <w:ilvl w:val="0"/>
          <w:numId w:val="89"/>
        </w:numPr>
        <w:rPr>
          <w:rFonts w:eastAsia="Arial"/>
        </w:rPr>
      </w:pPr>
      <w:r w:rsidRPr="00F671CC">
        <w:rPr>
          <w:rFonts w:eastAsia="Arial"/>
        </w:rPr>
        <w:t xml:space="preserve">The </w:t>
      </w:r>
      <w:r w:rsidR="00CA77FF">
        <w:rPr>
          <w:rFonts w:eastAsia="Arial"/>
        </w:rPr>
        <w:t>two</w:t>
      </w:r>
      <w:r w:rsidRPr="00F671CC">
        <w:rPr>
          <w:rFonts w:eastAsia="Arial"/>
        </w:rPr>
        <w:t xml:space="preserve"> ISA</w:t>
      </w:r>
      <w:r w:rsidR="00A9657C">
        <w:rPr>
          <w:rFonts w:eastAsia="Arial"/>
        </w:rPr>
        <w:t>s</w:t>
      </w:r>
      <w:r w:rsidRPr="00F671CC">
        <w:rPr>
          <w:rFonts w:eastAsia="Arial"/>
        </w:rPr>
        <w:t xml:space="preserve"> should be done first. Becoming familiar the internal and external </w:t>
      </w:r>
      <w:r w:rsidR="00D23CE3">
        <w:rPr>
          <w:rFonts w:eastAsia="Arial"/>
        </w:rPr>
        <w:t>w</w:t>
      </w:r>
      <w:r w:rsidRPr="00F671CC">
        <w:rPr>
          <w:rFonts w:eastAsia="Arial"/>
        </w:rPr>
        <w:t>ebsites</w:t>
      </w:r>
      <w:r w:rsidR="006A716E">
        <w:rPr>
          <w:rFonts w:eastAsia="Arial"/>
        </w:rPr>
        <w:t xml:space="preserve"> and the </w:t>
      </w:r>
      <w:r w:rsidR="00022B0B">
        <w:rPr>
          <w:rFonts w:eastAsia="Arial"/>
        </w:rPr>
        <w:t>regulatory impacts of major events</w:t>
      </w:r>
      <w:r w:rsidR="006A716E">
        <w:rPr>
          <w:rFonts w:eastAsia="Arial"/>
        </w:rPr>
        <w:t xml:space="preserve"> </w:t>
      </w:r>
      <w:r w:rsidR="00022B0B">
        <w:rPr>
          <w:rFonts w:eastAsia="Arial"/>
        </w:rPr>
        <w:t xml:space="preserve">in </w:t>
      </w:r>
      <w:r w:rsidRPr="00F671CC">
        <w:rPr>
          <w:rFonts w:eastAsia="Arial"/>
        </w:rPr>
        <w:t>your overall role as a project manager or technical reviewer</w:t>
      </w:r>
      <w:r w:rsidR="00CF44D4">
        <w:rPr>
          <w:rFonts w:eastAsia="Arial"/>
        </w:rPr>
        <w:t xml:space="preserve"> </w:t>
      </w:r>
      <w:r w:rsidRPr="00F671CC">
        <w:rPr>
          <w:rFonts w:eastAsia="Arial"/>
        </w:rPr>
        <w:t>is important for successfully completing the remaining activities. You should also become familiar with the content of the remaining ISAs so that you can complete the ISAs as opportunities arise.</w:t>
      </w:r>
    </w:p>
    <w:p w:rsidR="00F671CC" w:rsidP="00F671CC" w14:paraId="4AFA3050" w14:textId="77777777">
      <w:pPr>
        <w:pStyle w:val="BodyText"/>
        <w:numPr>
          <w:ilvl w:val="0"/>
          <w:numId w:val="89"/>
        </w:numPr>
      </w:pPr>
      <w:r w:rsidRPr="00770A42">
        <w:t>Complete all assigned parts of each activity.</w:t>
      </w:r>
    </w:p>
    <w:p w:rsidR="00F671CC" w:rsidRPr="00F671CC" w:rsidP="00F671CC" w14:paraId="57D25996" w14:textId="0756DA30">
      <w:pPr>
        <w:pStyle w:val="BodyText"/>
        <w:numPr>
          <w:ilvl w:val="0"/>
          <w:numId w:val="89"/>
        </w:numPr>
        <w:rPr>
          <w:rFonts w:eastAsia="Arial"/>
        </w:rPr>
      </w:pPr>
      <w:r w:rsidRPr="00F671CC">
        <w:rPr>
          <w:rFonts w:eastAsia="Arial"/>
        </w:rPr>
        <w:t xml:space="preserve">You should meet frequently with your immediate supervisor, who will act as a resource as you complete each activity. Your immediate supervisor may </w:t>
      </w:r>
      <w:r w:rsidR="00D23CE3">
        <w:rPr>
          <w:rFonts w:eastAsia="Arial"/>
        </w:rPr>
        <w:t xml:space="preserve">also </w:t>
      </w:r>
      <w:r w:rsidRPr="00F671CC">
        <w:rPr>
          <w:rFonts w:eastAsia="Arial"/>
        </w:rPr>
        <w:t>designate qualified project managers or technical reviewers as mentors to work with you</w:t>
      </w:r>
      <w:r w:rsidR="00EF349A">
        <w:rPr>
          <w:rFonts w:eastAsia="Arial"/>
        </w:rPr>
        <w:t xml:space="preserve">. </w:t>
      </w:r>
      <w:r w:rsidRPr="00F671CC">
        <w:rPr>
          <w:rFonts w:eastAsia="Arial"/>
        </w:rPr>
        <w:t>You should discuss any questions you may have about the meaning of the content of the material you read with your immediate supervisor or mentor. Your supervisor has the authority to waive any of the ISA modules by completing “Form A</w:t>
      </w:r>
      <w:r w:rsidR="008D0E43">
        <w:rPr>
          <w:rFonts w:eastAsia="Arial"/>
        </w:rPr>
        <w:t>-</w:t>
      </w:r>
      <w:r w:rsidRPr="00F671CC">
        <w:rPr>
          <w:rFonts w:eastAsia="Arial"/>
        </w:rPr>
        <w:t>2: Technical Proficiency-Level Equivalency Justification,” found at the end of this journal.</w:t>
      </w:r>
    </w:p>
    <w:p w:rsidR="00F671CC" w:rsidRPr="00F671CC" w:rsidP="00F671CC" w14:paraId="3BC3C13C" w14:textId="33AFB01D">
      <w:pPr>
        <w:pStyle w:val="BodyText"/>
        <w:numPr>
          <w:ilvl w:val="0"/>
          <w:numId w:val="89"/>
        </w:numPr>
        <w:rPr>
          <w:rFonts w:eastAsia="Arial"/>
        </w:rPr>
      </w:pPr>
      <w:r w:rsidRPr="00F671CC">
        <w:rPr>
          <w:rFonts w:eastAsia="Arial"/>
        </w:rPr>
        <w:t xml:space="preserve">You are responsible for keeping track of the tasks you have completed. You should complete all the assigned tasks in each activity before meeting with your immediate supervisor for evaluation. Always obtain your supervisor’s signature </w:t>
      </w:r>
      <w:r w:rsidR="006252EB">
        <w:rPr>
          <w:rFonts w:eastAsia="Arial"/>
        </w:rPr>
        <w:t>on</w:t>
      </w:r>
      <w:r w:rsidRPr="00F671CC">
        <w:rPr>
          <w:rFonts w:eastAsia="Arial"/>
        </w:rPr>
        <w:t xml:space="preserve"> the line item for Technical Proficiency-Level Certification Signature Card (see Form A</w:t>
      </w:r>
      <w:r>
        <w:rPr>
          <w:rFonts w:eastAsia="Arial"/>
        </w:rPr>
        <w:t>-</w:t>
      </w:r>
      <w:r w:rsidRPr="00F671CC">
        <w:rPr>
          <w:rFonts w:eastAsia="Arial"/>
        </w:rPr>
        <w:t>1).</w:t>
      </w:r>
    </w:p>
    <w:p w:rsidR="0014715E" w:rsidP="00CB5915" w14:paraId="15E0C8C9" w14:textId="77777777">
      <w:pPr>
        <w:pStyle w:val="BodyText"/>
        <w:sectPr w:rsidSect="00381084">
          <w:footerReference w:type="first" r:id="rId14"/>
          <w:pgSz w:w="12240" w:h="15840" w:code="1"/>
          <w:pgMar w:top="1440" w:right="1440" w:bottom="1440" w:left="1440" w:header="720" w:footer="720" w:gutter="0"/>
          <w:pgNumType w:start="1"/>
          <w:cols w:space="720"/>
          <w:docGrid w:linePitch="360"/>
        </w:sectPr>
      </w:pPr>
    </w:p>
    <w:p w:rsidR="000672C0" w14:paraId="5A5FB02A" w14:textId="77777777">
      <w:pPr>
        <w:rPr>
          <w:sz w:val="22"/>
        </w:rPr>
      </w:pPr>
      <w:r>
        <w:br w:type="page"/>
      </w:r>
    </w:p>
    <w:p w:rsidR="002E208D" w:rsidP="00934016" w14:paraId="0D34DAAD" w14:textId="77777777"/>
    <w:p w:rsidR="002E208D" w:rsidP="00934016" w14:paraId="3F6C13A4" w14:textId="77777777"/>
    <w:p w:rsidR="002E208D" w:rsidP="00934016" w14:paraId="54BA1802" w14:textId="77777777"/>
    <w:p w:rsidR="002E208D" w:rsidP="00934016" w14:paraId="26C015A1" w14:textId="77777777"/>
    <w:p w:rsidR="002E208D" w:rsidP="00934016" w14:paraId="61A790F7" w14:textId="77777777"/>
    <w:p w:rsidR="002E208D" w:rsidP="00934016" w14:paraId="6DAAC0C5" w14:textId="77777777"/>
    <w:p w:rsidR="002E208D" w:rsidP="00934016" w14:paraId="4B4E1BEE" w14:textId="77777777"/>
    <w:p w:rsidR="002E208D" w:rsidP="00934016" w14:paraId="4D4607F2" w14:textId="77777777"/>
    <w:p w:rsidR="002E208D" w:rsidP="00934016" w14:paraId="33B70684" w14:textId="77777777"/>
    <w:p w:rsidR="002E208D" w:rsidP="00934016" w14:paraId="15C4202C" w14:textId="77777777"/>
    <w:p w:rsidR="005C090C" w:rsidP="00934016" w14:paraId="5A2753EA" w14:textId="77777777"/>
    <w:p w:rsidR="005C090C" w:rsidP="00934016" w14:paraId="377BDC5D" w14:textId="77777777"/>
    <w:p w:rsidR="005C090C" w:rsidP="00934016" w14:paraId="0DE6033B" w14:textId="77777777"/>
    <w:p w:rsidR="005C090C" w:rsidP="00934016" w14:paraId="79AF7B0E" w14:textId="77777777"/>
    <w:p w:rsidR="005C090C" w:rsidP="00934016" w14:paraId="4557D6DF" w14:textId="77777777"/>
    <w:p w:rsidR="005C090C" w:rsidP="00934016" w14:paraId="2F83A8C0" w14:textId="77777777"/>
    <w:p w:rsidR="005C090C" w:rsidP="00934016" w14:paraId="4D3F8BE9" w14:textId="77777777"/>
    <w:p w:rsidR="002E208D" w:rsidP="00934016" w14:paraId="063AC3C8" w14:textId="77777777"/>
    <w:p w:rsidR="0014715E" w:rsidP="001E3A8F" w14:paraId="098314D1" w14:textId="08EF6BED">
      <w:pPr>
        <w:pStyle w:val="BodyText3"/>
        <w:jc w:val="center"/>
        <w:sectPr w:rsidSect="00721681">
          <w:type w:val="continuous"/>
          <w:pgSz w:w="12240" w:h="15840" w:code="1"/>
          <w:pgMar w:top="1440" w:right="1440" w:bottom="1440" w:left="1440" w:header="720" w:footer="720" w:gutter="0"/>
          <w:cols w:space="720"/>
          <w:vAlign w:val="center"/>
          <w:docGrid w:linePitch="360"/>
        </w:sectPr>
      </w:pPr>
      <w:r>
        <w:t xml:space="preserve">Technical Proficiency-Level </w:t>
      </w:r>
      <w:r w:rsidRPr="00505E56" w:rsidR="00533CA6">
        <w:t>Individual Study Activity</w:t>
      </w:r>
      <w:bookmarkStart w:id="21" w:name="_Toc142898669"/>
    </w:p>
    <w:p w:rsidR="00710C8A" w:rsidRPr="00007071" w:rsidP="00710C8A" w14:paraId="61C8F5CC" w14:textId="27A7FFA6">
      <w:pPr>
        <w:keepNext/>
        <w:keepLines/>
        <w:pageBreakBefore/>
        <w:widowControl w:val="0"/>
        <w:autoSpaceDE w:val="0"/>
        <w:autoSpaceDN w:val="0"/>
        <w:adjustRightInd w:val="0"/>
        <w:spacing w:after="220"/>
        <w:jc w:val="center"/>
        <w:outlineLvl w:val="1"/>
        <w:rPr>
          <w:rFonts w:eastAsia="Arial" w:cs="Arial"/>
          <w:sz w:val="22"/>
          <w:szCs w:val="22"/>
        </w:rPr>
      </w:pPr>
      <w:bookmarkStart w:id="22" w:name="_Toc190328826"/>
      <w:bookmarkStart w:id="23" w:name="_Toc202280809"/>
      <w:bookmarkStart w:id="24" w:name="_Toc190328825"/>
      <w:bookmarkStart w:id="25" w:name="_Hlk201587840"/>
      <w:r w:rsidRPr="00007071">
        <w:rPr>
          <w:rFonts w:eastAsia="Arial" w:cs="Arial"/>
          <w:sz w:val="22"/>
          <w:szCs w:val="22"/>
        </w:rPr>
        <w:t>(ISA-</w:t>
      </w:r>
      <w:r>
        <w:rPr>
          <w:rFonts w:eastAsia="Arial" w:cs="Arial"/>
          <w:sz w:val="22"/>
          <w:szCs w:val="22"/>
        </w:rPr>
        <w:t>1</w:t>
      </w:r>
      <w:r w:rsidRPr="00007071">
        <w:rPr>
          <w:rFonts w:eastAsia="Arial" w:cs="Arial"/>
          <w:sz w:val="22"/>
          <w:szCs w:val="22"/>
        </w:rPr>
        <w:t>) Navigating the NRC Internal and External Websites</w:t>
      </w:r>
      <w:bookmarkEnd w:id="22"/>
      <w:bookmarkEnd w:id="23"/>
    </w:p>
    <w:p w:rsidR="00710C8A" w:rsidRPr="00007071" w:rsidP="00710C8A" w14:paraId="758A800D" w14:textId="77777777">
      <w:pPr>
        <w:keepNext/>
        <w:spacing w:before="440" w:after="220"/>
        <w:ind w:left="2520" w:hanging="2520"/>
        <w:rPr>
          <w:rFonts w:eastAsia="Calibri" w:cs="Arial"/>
          <w:bCs/>
          <w:sz w:val="22"/>
          <w:szCs w:val="22"/>
        </w:rPr>
      </w:pPr>
      <w:r w:rsidRPr="00007071">
        <w:rPr>
          <w:rFonts w:eastAsia="Calibri" w:cs="Arial"/>
          <w:bCs/>
          <w:sz w:val="22"/>
          <w:szCs w:val="22"/>
        </w:rPr>
        <w:t>PURPOSE:</w:t>
      </w:r>
    </w:p>
    <w:p w:rsidR="00710C8A" w:rsidRPr="00CC0473" w:rsidP="00710C8A" w14:paraId="5D5F76F8" w14:textId="77777777">
      <w:pPr>
        <w:spacing w:after="220"/>
        <w:rPr>
          <w:rFonts w:eastAsia="Calibri" w:cs="Arial"/>
          <w:sz w:val="22"/>
          <w:szCs w:val="22"/>
        </w:rPr>
      </w:pPr>
      <w:r w:rsidRPr="00007071">
        <w:rPr>
          <w:rFonts w:eastAsia="Calibri" w:cs="Arial"/>
          <w:sz w:val="22"/>
          <w:szCs w:val="22"/>
        </w:rPr>
        <w:t xml:space="preserve">The purpose of this activity is to familiarize you with the NRC’s internal and external websites and SharePoint site and to acquaint you with the </w:t>
      </w:r>
      <w:r>
        <w:rPr>
          <w:rFonts w:eastAsia="Calibri" w:cs="Arial"/>
          <w:sz w:val="22"/>
          <w:szCs w:val="22"/>
        </w:rPr>
        <w:t xml:space="preserve">important </w:t>
      </w:r>
      <w:r w:rsidRPr="00007071">
        <w:rPr>
          <w:rFonts w:eastAsia="Calibri" w:cs="Arial"/>
          <w:sz w:val="22"/>
          <w:szCs w:val="22"/>
        </w:rPr>
        <w:t>information available. NRC staff must routinely review a variety of documents to support their activities. </w:t>
      </w:r>
      <w:r>
        <w:rPr>
          <w:rFonts w:eastAsia="Calibri" w:cs="Arial"/>
          <w:sz w:val="22"/>
          <w:szCs w:val="22"/>
        </w:rPr>
        <w:t>Almost all</w:t>
      </w:r>
      <w:r w:rsidRPr="00007071">
        <w:rPr>
          <w:rFonts w:eastAsia="Calibri" w:cs="Arial"/>
          <w:sz w:val="22"/>
          <w:szCs w:val="22"/>
        </w:rPr>
        <w:t xml:space="preserve"> of these documents are available electronically. This activity will familiarize you with the locations of documents and information vital to your job. Thus, you will begin to build the knowledge you will need later to successfully perform your assigned responsibilities.</w:t>
      </w:r>
    </w:p>
    <w:p w:rsidR="00710C8A" w:rsidRPr="00007071" w:rsidP="00710C8A" w14:paraId="3263F8DD" w14:textId="77777777">
      <w:pPr>
        <w:keepNext/>
        <w:spacing w:before="440" w:after="220"/>
        <w:ind w:left="2520" w:hanging="2520"/>
        <w:rPr>
          <w:rFonts w:eastAsia="Calibri" w:cs="Arial"/>
          <w:bCs/>
          <w:sz w:val="22"/>
          <w:szCs w:val="22"/>
        </w:rPr>
      </w:pPr>
      <w:r w:rsidRPr="00007071">
        <w:rPr>
          <w:rFonts w:eastAsia="Calibri" w:cs="Arial"/>
          <w:bCs/>
          <w:sz w:val="22"/>
          <w:szCs w:val="22"/>
        </w:rPr>
        <w:t>COMPETENCY AREA:</w:t>
      </w:r>
      <w:r w:rsidRPr="00007071">
        <w:rPr>
          <w:rFonts w:eastAsia="Calibri" w:cs="Arial"/>
          <w:bCs/>
          <w:sz w:val="22"/>
          <w:szCs w:val="22"/>
        </w:rPr>
        <w:tab/>
        <w:t>INFORMATION TECHNOLOGY</w:t>
      </w:r>
    </w:p>
    <w:p w:rsidR="00710C8A" w:rsidRPr="00007071" w:rsidP="00710C8A" w14:paraId="404EF7EC" w14:textId="77777777">
      <w:pPr>
        <w:keepNext/>
        <w:spacing w:before="440" w:after="220"/>
        <w:ind w:left="2520" w:hanging="2520"/>
        <w:rPr>
          <w:rFonts w:eastAsia="Calibri" w:cs="Arial"/>
          <w:bCs/>
          <w:color w:val="000000"/>
          <w:sz w:val="22"/>
          <w:szCs w:val="22"/>
        </w:rPr>
      </w:pPr>
      <w:r w:rsidRPr="00007071">
        <w:rPr>
          <w:rFonts w:eastAsia="Calibri" w:cs="Arial"/>
          <w:bCs/>
          <w:sz w:val="22"/>
          <w:szCs w:val="22"/>
        </w:rPr>
        <w:t>LEVEL OF EFFORT:</w:t>
      </w:r>
      <w:r w:rsidRPr="00007071">
        <w:rPr>
          <w:rFonts w:eastAsia="Calibri" w:cs="Arial"/>
          <w:bCs/>
          <w:sz w:val="22"/>
          <w:szCs w:val="22"/>
        </w:rPr>
        <w:tab/>
        <w:t>12 hours</w:t>
      </w:r>
    </w:p>
    <w:p w:rsidR="00710C8A" w:rsidRPr="00007071" w:rsidP="00710C8A" w14:paraId="3089F712" w14:textId="77777777">
      <w:pPr>
        <w:keepNext/>
        <w:spacing w:before="440" w:after="220"/>
        <w:ind w:left="2520" w:hanging="2520"/>
        <w:rPr>
          <w:rFonts w:eastAsia="Calibri" w:cs="Arial"/>
          <w:bCs/>
          <w:sz w:val="22"/>
          <w:szCs w:val="22"/>
        </w:rPr>
      </w:pPr>
      <w:r w:rsidRPr="00007071">
        <w:rPr>
          <w:rFonts w:eastAsia="Calibri" w:cs="Arial"/>
          <w:bCs/>
          <w:sz w:val="22"/>
          <w:szCs w:val="22"/>
        </w:rPr>
        <w:t>REFERENCES:</w:t>
      </w:r>
    </w:p>
    <w:p w:rsidR="00710C8A" w:rsidRPr="00007071" w:rsidP="00710C8A" w14:paraId="37D83B51" w14:textId="77777777">
      <w:pPr>
        <w:numPr>
          <w:ilvl w:val="0"/>
          <w:numId w:val="67"/>
        </w:numPr>
        <w:spacing w:after="220" w:line="259" w:lineRule="auto"/>
        <w:rPr>
          <w:rFonts w:eastAsia="Calibri" w:cs="Arial"/>
          <w:sz w:val="22"/>
          <w:szCs w:val="22"/>
        </w:rPr>
      </w:pPr>
      <w:r w:rsidRPr="00007071">
        <w:rPr>
          <w:rFonts w:eastAsia="Calibri" w:cs="Arial"/>
          <w:sz w:val="22"/>
          <w:szCs w:val="22"/>
        </w:rPr>
        <w:t>NRC internal and external websites and internal SharePoint site</w:t>
      </w:r>
    </w:p>
    <w:p w:rsidR="00710C8A" w:rsidRPr="00007071" w:rsidP="00710C8A" w14:paraId="7D685ABA" w14:textId="77777777">
      <w:pPr>
        <w:keepNext/>
        <w:spacing w:before="440" w:after="220"/>
        <w:ind w:left="2520" w:hanging="2520"/>
        <w:rPr>
          <w:rFonts w:eastAsia="Calibri" w:cs="Arial"/>
          <w:bCs/>
          <w:sz w:val="22"/>
          <w:szCs w:val="22"/>
        </w:rPr>
      </w:pPr>
      <w:r w:rsidRPr="00007071">
        <w:rPr>
          <w:rFonts w:eastAsia="Calibri" w:cs="Arial"/>
          <w:bCs/>
          <w:sz w:val="22"/>
          <w:szCs w:val="22"/>
        </w:rPr>
        <w:t>EVALUATION CRITERIA:</w:t>
      </w:r>
    </w:p>
    <w:p w:rsidR="00710C8A" w:rsidRPr="00CC0473" w:rsidP="00710C8A" w14:paraId="276D9CA4" w14:textId="77777777">
      <w:pPr>
        <w:spacing w:after="220"/>
        <w:rPr>
          <w:rFonts w:eastAsia="Calibri" w:cs="Arial"/>
          <w:sz w:val="22"/>
          <w:szCs w:val="22"/>
        </w:rPr>
      </w:pPr>
      <w:r w:rsidRPr="00007071">
        <w:rPr>
          <w:rFonts w:eastAsia="Calibri" w:cs="Arial"/>
          <w:sz w:val="22"/>
          <w:szCs w:val="22"/>
        </w:rPr>
        <w:t>There are no specific evaluation criteria for this activity. Use your supervisor or other agency personnel as a resource as you complete this activity.</w:t>
      </w:r>
    </w:p>
    <w:p w:rsidR="00710C8A" w:rsidRPr="00CC0473" w:rsidP="00710C8A" w14:paraId="331EF7DA" w14:textId="77777777">
      <w:pPr>
        <w:ind w:left="2880" w:hanging="2880"/>
        <w:textAlignment w:val="baseline"/>
        <w:rPr>
          <w:rFonts w:cs="Arial"/>
          <w:sz w:val="22"/>
          <w:szCs w:val="22"/>
        </w:rPr>
      </w:pPr>
    </w:p>
    <w:p w:rsidR="00710C8A" w:rsidRPr="00007071" w:rsidP="00710C8A" w14:paraId="4617297B" w14:textId="77777777">
      <w:pPr>
        <w:ind w:left="2520" w:hanging="2880"/>
        <w:textAlignment w:val="baseline"/>
        <w:rPr>
          <w:rFonts w:cs="Arial"/>
          <w:sz w:val="22"/>
          <w:szCs w:val="22"/>
        </w:rPr>
      </w:pPr>
      <w:r w:rsidRPr="00CC0473">
        <w:rPr>
          <w:rFonts w:cs="Arial"/>
          <w:noProof/>
          <w:sz w:val="22"/>
          <w:szCs w:val="22"/>
        </w:rPr>
        <mc:AlternateContent>
          <mc:Choice Requires="wps">
            <w:drawing>
              <wp:inline distT="45720" distB="45720" distL="114300" distR="114300">
                <wp:extent cx="6717323" cy="1033975"/>
                <wp:effectExtent l="0" t="0" r="26670" b="13970"/>
                <wp:docPr id="1188526368" name="Text Box 11885263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17323" cy="1033975"/>
                        </a:xfrm>
                        <a:prstGeom prst="rect">
                          <a:avLst/>
                        </a:prstGeom>
                        <a:solidFill>
                          <a:srgbClr val="FFFFFF"/>
                        </a:solidFill>
                        <a:ln w="9525">
                          <a:solidFill>
                            <a:srgbClr val="000000"/>
                          </a:solidFill>
                          <a:miter lim="800000"/>
                          <a:headEnd/>
                          <a:tailEnd/>
                        </a:ln>
                      </wps:spPr>
                      <wps:txbx>
                        <w:txbxContent>
                          <w:p w:rsidR="00710C8A" w:rsidP="00710C8A" w14:textId="77777777">
                            <w:pPr>
                              <w:ind w:left="90"/>
                              <w:textAlignment w:val="baseline"/>
                              <w:rPr>
                                <w:rFonts w:ascii="Segoe UI" w:hAnsi="Segoe UI" w:cs="Segoe UI"/>
                                <w:sz w:val="18"/>
                                <w:szCs w:val="18"/>
                              </w:rPr>
                            </w:pPr>
                            <w:r w:rsidRPr="00DD7582">
                              <w:rPr>
                                <w:rFonts w:cs="Arial"/>
                              </w:rPr>
                              <w:t>NOTE:</w:t>
                            </w:r>
                            <w:r>
                              <w:rPr>
                                <w:rFonts w:cs="Arial"/>
                              </w:rPr>
                              <w:t> Circumstances may result in some parts of the sites being unavailable at times. Also, be aware that some of the titles or content of the sites may change. Please review the most recent versions of the sites and complete as much as possible. There are often several ways to reach a particular piece of information. As you navigate the various sites, you may want to bookmark specific information that you will need to access later to complete other activities. </w:t>
                            </w:r>
                          </w:p>
                          <w:p w:rsidR="00710C8A" w:rsidP="00710C8A"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1188526368" o:spid="_x0000_i1025" type="#_x0000_t202" style="width:528.9pt;height:81.4pt;mso-left-percent:-10001;mso-position-horizontal-relative:char;mso-position-vertical-relative:line;mso-top-percent:-10001;mso-wrap-style:square;visibility:visible;v-text-anchor:top">
                <v:textbox>
                  <w:txbxContent>
                    <w:p w:rsidR="00710C8A" w:rsidP="00710C8A" w14:paraId="7F7DC5F9" w14:textId="77777777">
                      <w:pPr>
                        <w:ind w:left="90"/>
                        <w:textAlignment w:val="baseline"/>
                        <w:rPr>
                          <w:rFonts w:ascii="Segoe UI" w:hAnsi="Segoe UI" w:cs="Segoe UI"/>
                          <w:sz w:val="18"/>
                          <w:szCs w:val="18"/>
                        </w:rPr>
                      </w:pPr>
                      <w:r w:rsidRPr="00DD7582">
                        <w:rPr>
                          <w:rFonts w:cs="Arial"/>
                        </w:rPr>
                        <w:t>NOTE:</w:t>
                      </w:r>
                      <w:r>
                        <w:rPr>
                          <w:rFonts w:cs="Arial"/>
                        </w:rPr>
                        <w:t> Circumstances may result in some parts of the sites being unavailable at times. Also, be aware that some of the titles or content of the sites may change. Please review the most recent versions of the sites and complete as much as possible. There are often several ways to reach a particular piece of information. As you navigate the various sites, you may want to bookmark specific information that you will need to access later to complete other activities. </w:t>
                      </w:r>
                    </w:p>
                    <w:p w:rsidR="00710C8A" w:rsidP="00710C8A" w14:paraId="1720D646" w14:textId="77777777"/>
                  </w:txbxContent>
                </v:textbox>
                <w10:wrap type="none"/>
                <w10:anchorlock/>
              </v:shape>
            </w:pict>
          </mc:Fallback>
        </mc:AlternateContent>
      </w:r>
    </w:p>
    <w:p w:rsidR="00710C8A" w:rsidRPr="00007071" w:rsidP="00710C8A" w14:paraId="019F31DF" w14:textId="77777777">
      <w:pPr>
        <w:keepNext/>
        <w:spacing w:before="440" w:after="220"/>
        <w:ind w:left="2520" w:hanging="2520"/>
        <w:rPr>
          <w:rFonts w:eastAsia="Calibri" w:cs="Arial"/>
          <w:bCs/>
          <w:sz w:val="22"/>
          <w:szCs w:val="22"/>
        </w:rPr>
      </w:pPr>
      <w:r w:rsidRPr="00007071">
        <w:rPr>
          <w:rFonts w:eastAsia="Calibri" w:cs="Arial"/>
          <w:bCs/>
          <w:sz w:val="22"/>
          <w:szCs w:val="22"/>
        </w:rPr>
        <w:t>TASKS:</w:t>
      </w:r>
    </w:p>
    <w:p w:rsidR="00710C8A" w:rsidRPr="00CC0473" w:rsidP="00710C8A" w14:paraId="5348F7DA" w14:textId="77777777">
      <w:pPr>
        <w:spacing w:after="220"/>
        <w:rPr>
          <w:rFonts w:eastAsia="Calibri" w:cs="Arial"/>
          <w:color w:val="000000"/>
          <w:sz w:val="22"/>
          <w:szCs w:val="22"/>
        </w:rPr>
      </w:pPr>
      <w:r w:rsidRPr="00007071">
        <w:rPr>
          <w:rFonts w:eastAsia="Calibri" w:cs="Arial"/>
          <w:sz w:val="22"/>
          <w:szCs w:val="22"/>
        </w:rPr>
        <w:t>Open your internet browser and do the following:</w:t>
      </w:r>
    </w:p>
    <w:p w:rsidR="00710C8A" w:rsidRPr="00007071" w:rsidP="00710C8A" w14:paraId="315936BF" w14:textId="77777777">
      <w:pPr>
        <w:numPr>
          <w:ilvl w:val="0"/>
          <w:numId w:val="69"/>
        </w:numPr>
        <w:spacing w:after="220" w:line="259" w:lineRule="auto"/>
        <w:rPr>
          <w:rFonts w:eastAsia="Calibri" w:cs="Arial"/>
          <w:color w:val="000000"/>
          <w:sz w:val="22"/>
          <w:szCs w:val="22"/>
        </w:rPr>
      </w:pPr>
      <w:r w:rsidRPr="00007071">
        <w:rPr>
          <w:rFonts w:eastAsia="Calibri" w:cs="Arial"/>
          <w:sz w:val="22"/>
          <w:szCs w:val="22"/>
        </w:rPr>
        <w:t>Explore the NRC’s internal homepage:</w:t>
      </w:r>
    </w:p>
    <w:p w:rsidR="00710C8A" w:rsidRPr="00007071" w:rsidP="00710C8A" w14:paraId="46960671" w14:textId="77777777">
      <w:pPr>
        <w:numPr>
          <w:ilvl w:val="1"/>
          <w:numId w:val="69"/>
        </w:numPr>
        <w:spacing w:after="220" w:line="259" w:lineRule="auto"/>
        <w:rPr>
          <w:rFonts w:eastAsia="Calibri" w:cs="Arial"/>
          <w:color w:val="000000"/>
          <w:sz w:val="22"/>
          <w:szCs w:val="22"/>
        </w:rPr>
      </w:pPr>
      <w:r w:rsidRPr="00007071">
        <w:rPr>
          <w:rFonts w:eastAsia="Calibri" w:cs="Arial"/>
          <w:sz w:val="22"/>
          <w:szCs w:val="22"/>
        </w:rPr>
        <w:t>Locate the Ethics area:</w:t>
      </w:r>
    </w:p>
    <w:p w:rsidR="00710C8A" w:rsidRPr="00007071" w:rsidP="00710C8A" w14:paraId="0481FAB7" w14:textId="77777777">
      <w:pPr>
        <w:numPr>
          <w:ilvl w:val="2"/>
          <w:numId w:val="69"/>
        </w:numPr>
        <w:spacing w:after="220" w:line="259" w:lineRule="auto"/>
        <w:rPr>
          <w:rFonts w:eastAsia="Calibri" w:cs="Arial"/>
          <w:color w:val="000000"/>
          <w:sz w:val="22"/>
          <w:szCs w:val="22"/>
        </w:rPr>
      </w:pPr>
      <w:r w:rsidRPr="00007071">
        <w:rPr>
          <w:rFonts w:eastAsia="Calibri" w:cs="Arial"/>
          <w:sz w:val="22"/>
          <w:szCs w:val="22"/>
        </w:rPr>
        <w:t>Review the information available.</w:t>
      </w:r>
    </w:p>
    <w:p w:rsidR="00710C8A" w:rsidRPr="00007071" w:rsidP="00710C8A" w14:paraId="097BF3E8" w14:textId="77777777">
      <w:pPr>
        <w:numPr>
          <w:ilvl w:val="2"/>
          <w:numId w:val="69"/>
        </w:numPr>
        <w:spacing w:after="220" w:line="259" w:lineRule="auto"/>
        <w:rPr>
          <w:rFonts w:eastAsia="Calibri" w:cs="Arial"/>
          <w:color w:val="000000"/>
          <w:sz w:val="22"/>
          <w:szCs w:val="22"/>
        </w:rPr>
      </w:pPr>
      <w:r w:rsidRPr="00007071">
        <w:rPr>
          <w:rFonts w:eastAsia="Calibri" w:cs="Arial"/>
          <w:sz w:val="22"/>
          <w:szCs w:val="22"/>
        </w:rPr>
        <w:t>Note the various sources of ethics advice</w:t>
      </w:r>
      <w:r>
        <w:rPr>
          <w:rFonts w:eastAsia="Calibri" w:cs="Arial"/>
          <w:sz w:val="22"/>
          <w:szCs w:val="22"/>
        </w:rPr>
        <w:t xml:space="preserve"> and the location of the Ethics Gateway for submitting questions to the NRC ethics team</w:t>
      </w:r>
      <w:r w:rsidRPr="00007071">
        <w:rPr>
          <w:rFonts w:eastAsia="Calibri" w:cs="Arial"/>
          <w:sz w:val="22"/>
          <w:szCs w:val="22"/>
        </w:rPr>
        <w:t>.</w:t>
      </w:r>
    </w:p>
    <w:p w:rsidR="00710C8A" w:rsidRPr="00007071" w:rsidP="00710C8A" w14:paraId="7348D24F" w14:textId="77777777">
      <w:pPr>
        <w:numPr>
          <w:ilvl w:val="1"/>
          <w:numId w:val="69"/>
        </w:numPr>
        <w:spacing w:after="220" w:line="259" w:lineRule="auto"/>
        <w:rPr>
          <w:rFonts w:eastAsia="Calibri" w:cs="Arial"/>
          <w:color w:val="000000"/>
          <w:sz w:val="22"/>
          <w:szCs w:val="22"/>
        </w:rPr>
      </w:pPr>
      <w:r w:rsidRPr="00007071">
        <w:rPr>
          <w:rFonts w:eastAsia="Calibri" w:cs="Arial"/>
          <w:sz w:val="22"/>
          <w:szCs w:val="22"/>
        </w:rPr>
        <w:t>Locate the Library Services area (NRC Technical Library):</w:t>
      </w:r>
    </w:p>
    <w:p w:rsidR="00710C8A" w:rsidRPr="00007071" w:rsidP="00710C8A" w14:paraId="4BB92865" w14:textId="77777777">
      <w:pPr>
        <w:numPr>
          <w:ilvl w:val="2"/>
          <w:numId w:val="69"/>
        </w:numPr>
        <w:spacing w:after="220" w:line="259" w:lineRule="auto"/>
        <w:rPr>
          <w:rFonts w:eastAsia="Calibri" w:cs="Arial"/>
          <w:color w:val="000000"/>
          <w:sz w:val="22"/>
          <w:szCs w:val="22"/>
        </w:rPr>
      </w:pPr>
      <w:r w:rsidRPr="00007071">
        <w:rPr>
          <w:rFonts w:eastAsia="Calibri" w:cs="Arial"/>
          <w:sz w:val="22"/>
          <w:szCs w:val="22"/>
        </w:rPr>
        <w:t>Review the information available.</w:t>
      </w:r>
    </w:p>
    <w:p w:rsidR="00710C8A" w:rsidRPr="00007071" w:rsidP="00710C8A" w14:paraId="194F82BC" w14:textId="77777777">
      <w:pPr>
        <w:pStyle w:val="BodyText"/>
        <w:numPr>
          <w:ilvl w:val="1"/>
          <w:numId w:val="69"/>
        </w:numPr>
        <w:rPr>
          <w:color w:val="000000"/>
        </w:rPr>
      </w:pPr>
      <w:bookmarkStart w:id="26" w:name="_Hlk201588005"/>
      <w:r w:rsidRPr="00007071">
        <w:t>Locate each of the four NRC Regional Offices’ homepages and SharePoint sites:</w:t>
      </w:r>
    </w:p>
    <w:p w:rsidR="00710C8A" w:rsidRPr="00007071" w:rsidP="00710C8A" w14:paraId="1A572A2F" w14:textId="77777777">
      <w:pPr>
        <w:pStyle w:val="BodyText"/>
        <w:numPr>
          <w:ilvl w:val="2"/>
          <w:numId w:val="69"/>
        </w:numPr>
        <w:rPr>
          <w:color w:val="000000"/>
        </w:rPr>
      </w:pPr>
      <w:r w:rsidRPr="00007071">
        <w:t>Review the functions of each of the NRC Regional Offices</w:t>
      </w:r>
    </w:p>
    <w:p w:rsidR="00710C8A" w:rsidRPr="00007071" w:rsidP="00710C8A" w14:paraId="1CFA1648" w14:textId="77777777">
      <w:pPr>
        <w:pStyle w:val="BodyText"/>
        <w:numPr>
          <w:ilvl w:val="2"/>
          <w:numId w:val="69"/>
        </w:numPr>
        <w:rPr>
          <w:color w:val="000000"/>
        </w:rPr>
      </w:pPr>
      <w:r w:rsidRPr="00007071">
        <w:t>Identify each of the four Regional Administrators.</w:t>
      </w:r>
    </w:p>
    <w:p w:rsidR="00710C8A" w:rsidRPr="00007071" w:rsidP="00710C8A" w14:paraId="41358D64" w14:textId="1188839A">
      <w:pPr>
        <w:pStyle w:val="BodyText"/>
        <w:numPr>
          <w:ilvl w:val="1"/>
          <w:numId w:val="69"/>
        </w:numPr>
        <w:rPr>
          <w:color w:val="000000"/>
        </w:rPr>
      </w:pPr>
      <w:r w:rsidRPr="00007071">
        <w:t xml:space="preserve">Locate the </w:t>
      </w:r>
      <w:r w:rsidR="001A2263">
        <w:t>Office of Nuclear Materials Safety and Security (</w:t>
      </w:r>
      <w:r w:rsidRPr="00007071">
        <w:t>NMSS</w:t>
      </w:r>
      <w:r w:rsidR="001A2263">
        <w:t>)</w:t>
      </w:r>
      <w:r w:rsidRPr="00007071">
        <w:t xml:space="preserve"> homepage and SharePoint site:</w:t>
      </w:r>
    </w:p>
    <w:p w:rsidR="00710C8A" w:rsidRPr="00007071" w:rsidP="00710C8A" w14:paraId="3E7E08E0" w14:textId="77777777">
      <w:pPr>
        <w:pStyle w:val="BodyText"/>
        <w:numPr>
          <w:ilvl w:val="2"/>
          <w:numId w:val="69"/>
        </w:numPr>
        <w:rPr>
          <w:color w:val="000000"/>
        </w:rPr>
      </w:pPr>
      <w:r w:rsidRPr="00007071">
        <w:t>Review the functions of NMSS</w:t>
      </w:r>
    </w:p>
    <w:p w:rsidR="00710C8A" w:rsidRPr="00007071" w:rsidP="00710C8A" w14:paraId="04274129" w14:textId="77777777">
      <w:pPr>
        <w:pStyle w:val="BodyText"/>
        <w:numPr>
          <w:ilvl w:val="2"/>
          <w:numId w:val="69"/>
        </w:numPr>
        <w:rPr>
          <w:color w:val="000000"/>
        </w:rPr>
      </w:pPr>
      <w:r w:rsidRPr="00007071">
        <w:t>Identify the Director, NMSS.</w:t>
      </w:r>
    </w:p>
    <w:p w:rsidR="00710C8A" w:rsidRPr="00007071" w:rsidP="00710C8A" w14:paraId="70FB75D1" w14:textId="77777777">
      <w:pPr>
        <w:pStyle w:val="BodyText"/>
        <w:numPr>
          <w:ilvl w:val="2"/>
          <w:numId w:val="69"/>
        </w:numPr>
        <w:rPr>
          <w:color w:val="000000"/>
        </w:rPr>
      </w:pPr>
      <w:r w:rsidRPr="00007071">
        <w:t>Find and review the NMSS organization down to your branch.</w:t>
      </w:r>
    </w:p>
    <w:p w:rsidR="00710C8A" w:rsidRPr="00007071" w:rsidP="00710C8A" w14:paraId="79E3CE68" w14:textId="77777777">
      <w:pPr>
        <w:pStyle w:val="BodyText"/>
        <w:numPr>
          <w:ilvl w:val="2"/>
          <w:numId w:val="69"/>
        </w:numPr>
        <w:rPr>
          <w:color w:val="000000"/>
        </w:rPr>
      </w:pPr>
      <w:r w:rsidRPr="00007071">
        <w:t>Find and review the NMSS Policy &amp; Procedure documents (NMSS P&amp;Ps).</w:t>
      </w:r>
    </w:p>
    <w:p w:rsidR="00710C8A" w:rsidRPr="00007071" w:rsidP="00710C8A" w14:paraId="337252CF" w14:textId="77777777">
      <w:pPr>
        <w:pStyle w:val="BodyText"/>
        <w:numPr>
          <w:ilvl w:val="1"/>
          <w:numId w:val="69"/>
        </w:numPr>
        <w:rPr>
          <w:color w:val="000000"/>
        </w:rPr>
      </w:pPr>
      <w:r w:rsidRPr="00007071">
        <w:t>Locate the following Offices’ homepages and SharePoint sites and review the functions of the office:</w:t>
      </w:r>
    </w:p>
    <w:p w:rsidR="00710C8A" w:rsidRPr="00007071" w:rsidP="00710C8A" w14:paraId="43DF9FBF" w14:textId="77777777">
      <w:pPr>
        <w:pStyle w:val="BodyText"/>
        <w:numPr>
          <w:ilvl w:val="2"/>
          <w:numId w:val="69"/>
        </w:numPr>
        <w:rPr>
          <w:color w:val="000000"/>
        </w:rPr>
      </w:pPr>
      <w:r w:rsidRPr="00007071">
        <w:t>Office of Nuclear Reactor Regulation (NRR</w:t>
      </w:r>
      <w:r w:rsidRPr="00007071">
        <w:rPr>
          <w:rStyle w:val="contextualspellingandgrammarerror"/>
        </w:rPr>
        <w:t>)</w:t>
      </w:r>
    </w:p>
    <w:p w:rsidR="00710C8A" w:rsidRPr="00007071" w:rsidP="00710C8A" w14:paraId="75004657" w14:textId="77777777">
      <w:pPr>
        <w:pStyle w:val="BodyText"/>
        <w:numPr>
          <w:ilvl w:val="2"/>
          <w:numId w:val="69"/>
        </w:numPr>
        <w:rPr>
          <w:color w:val="000000"/>
        </w:rPr>
      </w:pPr>
      <w:r w:rsidRPr="00007071">
        <w:t>Office of Nuclear Regulatory Research (RES)</w:t>
      </w:r>
    </w:p>
    <w:p w:rsidR="00710C8A" w:rsidRPr="00007071" w:rsidP="00710C8A" w14:paraId="26975D49" w14:textId="77777777">
      <w:pPr>
        <w:pStyle w:val="BodyText"/>
        <w:numPr>
          <w:ilvl w:val="2"/>
          <w:numId w:val="69"/>
        </w:numPr>
        <w:rPr>
          <w:color w:val="000000"/>
        </w:rPr>
      </w:pPr>
      <w:r w:rsidRPr="00007071">
        <w:t>Office of Nuclear Security and Incident Response (NSIR</w:t>
      </w:r>
      <w:r w:rsidRPr="00007071">
        <w:rPr>
          <w:rStyle w:val="contextualspellingandgrammarerror"/>
        </w:rPr>
        <w:t>)</w:t>
      </w:r>
    </w:p>
    <w:p w:rsidR="00710C8A" w:rsidRPr="00007071" w:rsidP="00710C8A" w14:paraId="17E27FBB" w14:textId="77777777">
      <w:pPr>
        <w:pStyle w:val="BodyText"/>
        <w:numPr>
          <w:ilvl w:val="2"/>
          <w:numId w:val="69"/>
        </w:numPr>
        <w:rPr>
          <w:color w:val="000000"/>
        </w:rPr>
      </w:pPr>
      <w:r w:rsidRPr="00007071">
        <w:t>Office of Enforcement (OE</w:t>
      </w:r>
      <w:r w:rsidRPr="00007071">
        <w:rPr>
          <w:rStyle w:val="contextualspellingandgrammarerror"/>
        </w:rPr>
        <w:t>)</w:t>
      </w:r>
    </w:p>
    <w:p w:rsidR="00710C8A" w:rsidRPr="00007071" w:rsidP="00710C8A" w14:paraId="674AE3FA" w14:textId="77777777">
      <w:pPr>
        <w:pStyle w:val="BodyText"/>
        <w:numPr>
          <w:ilvl w:val="2"/>
          <w:numId w:val="69"/>
        </w:numPr>
        <w:rPr>
          <w:color w:val="000000"/>
        </w:rPr>
      </w:pPr>
      <w:r w:rsidRPr="00007071">
        <w:t>Office of International Programs (OIP</w:t>
      </w:r>
      <w:r w:rsidRPr="00007071">
        <w:rPr>
          <w:rStyle w:val="contextualspellingandgrammarerror"/>
        </w:rPr>
        <w:t>)</w:t>
      </w:r>
    </w:p>
    <w:p w:rsidR="00710C8A" w:rsidRPr="00007071" w:rsidP="00710C8A" w14:paraId="3F18CCC1" w14:textId="77777777">
      <w:pPr>
        <w:pStyle w:val="BodyText"/>
        <w:numPr>
          <w:ilvl w:val="2"/>
          <w:numId w:val="69"/>
        </w:numPr>
        <w:rPr>
          <w:color w:val="000000"/>
        </w:rPr>
      </w:pPr>
      <w:r w:rsidRPr="00007071">
        <w:t>Office of the General Counsel (OGC</w:t>
      </w:r>
      <w:r w:rsidRPr="00007071">
        <w:rPr>
          <w:rStyle w:val="contextualspellingandgrammarerror"/>
        </w:rPr>
        <w:t>)</w:t>
      </w:r>
    </w:p>
    <w:p w:rsidR="00710C8A" w:rsidRPr="00007071" w:rsidP="00710C8A" w14:paraId="3573E746" w14:textId="77777777">
      <w:pPr>
        <w:pStyle w:val="BodyText"/>
        <w:numPr>
          <w:ilvl w:val="1"/>
          <w:numId w:val="69"/>
        </w:numPr>
        <w:rPr>
          <w:color w:val="000000"/>
        </w:rPr>
      </w:pPr>
      <w:r w:rsidRPr="00007071">
        <w:t>Location the Office of the Executive Director for Operations (OEDO) homepage and SharePoint site:</w:t>
      </w:r>
    </w:p>
    <w:p w:rsidR="00710C8A" w:rsidRPr="00007071" w:rsidP="00710C8A" w14:paraId="3A7C3622" w14:textId="77777777">
      <w:pPr>
        <w:pStyle w:val="BodyText"/>
        <w:numPr>
          <w:ilvl w:val="2"/>
          <w:numId w:val="69"/>
        </w:numPr>
        <w:rPr>
          <w:color w:val="000000"/>
        </w:rPr>
      </w:pPr>
      <w:r w:rsidRPr="00007071">
        <w:t>Review the OEDO’s Communications website.</w:t>
      </w:r>
    </w:p>
    <w:p w:rsidR="00710C8A" w:rsidRPr="00007071" w:rsidP="00710C8A" w14:paraId="4A3577B0" w14:textId="77777777">
      <w:pPr>
        <w:pStyle w:val="BodyText"/>
        <w:numPr>
          <w:ilvl w:val="2"/>
          <w:numId w:val="69"/>
        </w:numPr>
        <w:rPr>
          <w:color w:val="000000"/>
        </w:rPr>
      </w:pPr>
      <w:r w:rsidRPr="00007071">
        <w:t>Review guidance on Communication Tools and Plans.</w:t>
      </w:r>
    </w:p>
    <w:p w:rsidR="00710C8A" w:rsidRPr="00007071" w:rsidP="00710C8A" w14:paraId="003D83C4" w14:textId="77777777">
      <w:pPr>
        <w:pStyle w:val="BodyText"/>
        <w:numPr>
          <w:ilvl w:val="2"/>
          <w:numId w:val="69"/>
        </w:numPr>
        <w:rPr>
          <w:color w:val="000000"/>
        </w:rPr>
      </w:pPr>
      <w:r w:rsidRPr="00007071">
        <w:t>Review the Public Meeting Policy.</w:t>
      </w:r>
    </w:p>
    <w:p w:rsidR="00710C8A" w:rsidRPr="00007071" w:rsidP="00710C8A" w14:paraId="52F4AE19" w14:textId="77777777">
      <w:pPr>
        <w:pStyle w:val="BodyText"/>
        <w:numPr>
          <w:ilvl w:val="2"/>
          <w:numId w:val="69"/>
        </w:numPr>
        <w:rPr>
          <w:color w:val="000000"/>
        </w:rPr>
      </w:pPr>
      <w:r w:rsidRPr="00007071">
        <w:t>Review the OEDO Procedures.</w:t>
      </w:r>
    </w:p>
    <w:p w:rsidR="00710C8A" w:rsidRPr="00007071" w:rsidP="00710C8A" w14:paraId="0FC7E242" w14:textId="77777777">
      <w:pPr>
        <w:pStyle w:val="BodyText"/>
        <w:numPr>
          <w:ilvl w:val="1"/>
          <w:numId w:val="69"/>
        </w:numPr>
        <w:rPr>
          <w:color w:val="000000"/>
        </w:rPr>
      </w:pPr>
      <w:r w:rsidRPr="00007071">
        <w:t>Locate the Office of the Secretary (SECY) homepage and SharePoint site:</w:t>
      </w:r>
    </w:p>
    <w:p w:rsidR="00710C8A" w:rsidRPr="00007071" w:rsidP="00710C8A" w14:paraId="023FB26E" w14:textId="77777777">
      <w:pPr>
        <w:pStyle w:val="BodyText"/>
        <w:numPr>
          <w:ilvl w:val="2"/>
          <w:numId w:val="69"/>
        </w:numPr>
        <w:rPr>
          <w:color w:val="000000"/>
        </w:rPr>
      </w:pPr>
      <w:r w:rsidRPr="00007071">
        <w:t>Review the functions of the office.</w:t>
      </w:r>
    </w:p>
    <w:p w:rsidR="00710C8A" w:rsidRPr="00007071" w:rsidP="00710C8A" w14:paraId="60ACDF21" w14:textId="77777777">
      <w:pPr>
        <w:pStyle w:val="BodyText"/>
        <w:numPr>
          <w:ilvl w:val="2"/>
          <w:numId w:val="69"/>
        </w:numPr>
        <w:rPr>
          <w:color w:val="000000"/>
        </w:rPr>
      </w:pPr>
      <w:r w:rsidRPr="00007071">
        <w:t>Review the purpose of a SECY Paper (both Notation Vote and Information).</w:t>
      </w:r>
    </w:p>
    <w:p w:rsidR="00710C8A" w:rsidRPr="00007071" w:rsidP="00710C8A" w14:paraId="62F8E588" w14:textId="0AAE4B78">
      <w:pPr>
        <w:pStyle w:val="BodyText"/>
        <w:numPr>
          <w:ilvl w:val="2"/>
          <w:numId w:val="69"/>
        </w:numPr>
        <w:rPr>
          <w:color w:val="000000"/>
        </w:rPr>
      </w:pPr>
      <w:r w:rsidRPr="00007071">
        <w:t xml:space="preserve">Review the purpose of </w:t>
      </w:r>
      <w:r w:rsidR="001A2263">
        <w:t>Staff Requirement Memoranda (</w:t>
      </w:r>
      <w:r w:rsidRPr="00007071">
        <w:t>SRM</w:t>
      </w:r>
      <w:r w:rsidR="001A2263">
        <w:t>)</w:t>
      </w:r>
      <w:r w:rsidRPr="00007071">
        <w:t>.</w:t>
      </w:r>
    </w:p>
    <w:p w:rsidR="00710C8A" w:rsidRPr="00007071" w:rsidP="00710C8A" w14:paraId="018A7C82" w14:textId="1667CFB8">
      <w:pPr>
        <w:pStyle w:val="BodyText"/>
        <w:numPr>
          <w:ilvl w:val="1"/>
          <w:numId w:val="69"/>
        </w:numPr>
        <w:rPr>
          <w:color w:val="000000"/>
        </w:rPr>
      </w:pPr>
      <w:r w:rsidRPr="00007071">
        <w:t xml:space="preserve">Locate the NRC </w:t>
      </w:r>
      <w:r w:rsidR="001A2263">
        <w:t>Management Directive (</w:t>
      </w:r>
      <w:r w:rsidRPr="00007071">
        <w:t>MD</w:t>
      </w:r>
      <w:r w:rsidR="001A2263">
        <w:t>)</w:t>
      </w:r>
      <w:r w:rsidRPr="00007071">
        <w:t xml:space="preserve"> website:</w:t>
      </w:r>
    </w:p>
    <w:p w:rsidR="00710C8A" w:rsidRPr="00007071" w:rsidP="00710C8A" w14:paraId="38D7427F" w14:textId="77777777">
      <w:pPr>
        <w:pStyle w:val="BodyText"/>
        <w:numPr>
          <w:ilvl w:val="2"/>
          <w:numId w:val="69"/>
        </w:numPr>
        <w:rPr>
          <w:color w:val="000000"/>
        </w:rPr>
      </w:pPr>
      <w:r w:rsidRPr="00007071">
        <w:t>Find the MD dealing with the NRC Incident Investigation Program and review the purpose of the program.</w:t>
      </w:r>
    </w:p>
    <w:p w:rsidR="00710C8A" w:rsidRPr="00007071" w:rsidP="00710C8A" w14:paraId="351ECF9D" w14:textId="77777777">
      <w:pPr>
        <w:pStyle w:val="BodyText"/>
        <w:numPr>
          <w:ilvl w:val="2"/>
          <w:numId w:val="69"/>
        </w:numPr>
        <w:rPr>
          <w:color w:val="000000"/>
        </w:rPr>
      </w:pPr>
      <w:r w:rsidRPr="00007071">
        <w:t xml:space="preserve">Find the MD dealing with the Management of Allegations and review the general policy on disclosure of the identity of an </w:t>
      </w:r>
      <w:bookmarkStart w:id="27" w:name="_Int_xneecwfU"/>
      <w:r w:rsidRPr="00007071">
        <w:rPr>
          <w:rStyle w:val="contextualspellingandgrammarerror"/>
        </w:rPr>
        <w:t>alleger</w:t>
      </w:r>
      <w:bookmarkEnd w:id="27"/>
      <w:r w:rsidRPr="00007071">
        <w:t>.</w:t>
      </w:r>
    </w:p>
    <w:p w:rsidR="00710C8A" w:rsidRPr="00007071" w:rsidP="00710C8A" w14:paraId="7A0F984B" w14:textId="77777777">
      <w:pPr>
        <w:pStyle w:val="BodyText"/>
        <w:numPr>
          <w:ilvl w:val="1"/>
          <w:numId w:val="69"/>
        </w:numPr>
        <w:rPr>
          <w:color w:val="000000"/>
        </w:rPr>
      </w:pPr>
      <w:r w:rsidRPr="00007071">
        <w:t>Locate the NRC TMS website:</w:t>
      </w:r>
    </w:p>
    <w:p w:rsidR="00710C8A" w:rsidRPr="00007071" w:rsidP="00710C8A" w14:paraId="4352626B" w14:textId="77777777">
      <w:pPr>
        <w:pStyle w:val="BodyText"/>
        <w:numPr>
          <w:ilvl w:val="2"/>
          <w:numId w:val="69"/>
        </w:numPr>
        <w:rPr>
          <w:color w:val="000000"/>
        </w:rPr>
      </w:pPr>
      <w:r w:rsidRPr="00007071">
        <w:t>Locate the course schedule/catalog and browse the offerings for course availability.</w:t>
      </w:r>
    </w:p>
    <w:p w:rsidR="00710C8A" w:rsidRPr="00007071" w:rsidP="00710C8A" w14:paraId="4A966F5F" w14:textId="77777777">
      <w:pPr>
        <w:pStyle w:val="BodyText"/>
        <w:numPr>
          <w:ilvl w:val="2"/>
          <w:numId w:val="69"/>
        </w:numPr>
        <w:rPr>
          <w:color w:val="000000"/>
        </w:rPr>
      </w:pPr>
      <w:r w:rsidRPr="00007071">
        <w:t>Review how to enroll in a course, both internal and external (SF-182).</w:t>
      </w:r>
    </w:p>
    <w:p w:rsidR="00710C8A" w:rsidRPr="00007071" w:rsidP="00710C8A" w14:paraId="083B7AD0" w14:textId="77777777">
      <w:pPr>
        <w:pStyle w:val="BodyText"/>
        <w:numPr>
          <w:ilvl w:val="2"/>
          <w:numId w:val="69"/>
        </w:numPr>
        <w:rPr>
          <w:color w:val="000000"/>
        </w:rPr>
      </w:pPr>
      <w:r w:rsidRPr="00007071">
        <w:t>Review the list of available web-based learning opportunities.</w:t>
      </w:r>
    </w:p>
    <w:p w:rsidR="00710C8A" w:rsidRPr="00007071" w:rsidP="00710C8A" w14:paraId="6CE3353B" w14:textId="77777777">
      <w:pPr>
        <w:pStyle w:val="BodyText"/>
        <w:numPr>
          <w:ilvl w:val="2"/>
          <w:numId w:val="69"/>
        </w:numPr>
        <w:rPr>
          <w:color w:val="000000"/>
        </w:rPr>
      </w:pPr>
      <w:r w:rsidRPr="00007071">
        <w:t>Review the list of other available self-paced learning opportunities.</w:t>
      </w:r>
    </w:p>
    <w:p w:rsidR="00710C8A" w:rsidRPr="00007071" w:rsidP="00710C8A" w14:paraId="637E1710" w14:textId="77777777">
      <w:pPr>
        <w:pStyle w:val="BodyText"/>
        <w:numPr>
          <w:ilvl w:val="0"/>
          <w:numId w:val="69"/>
        </w:numPr>
        <w:rPr>
          <w:color w:val="000000"/>
        </w:rPr>
      </w:pPr>
      <w:r w:rsidRPr="00007071">
        <w:t>Explore the NRC’s external (public) website:</w:t>
      </w:r>
    </w:p>
    <w:p w:rsidR="00710C8A" w:rsidRPr="00007071" w:rsidP="00710C8A" w14:paraId="774799C0" w14:textId="77777777">
      <w:pPr>
        <w:pStyle w:val="BodyText"/>
        <w:numPr>
          <w:ilvl w:val="1"/>
          <w:numId w:val="69"/>
        </w:numPr>
        <w:rPr>
          <w:color w:val="000000"/>
        </w:rPr>
      </w:pPr>
      <w:r w:rsidRPr="00007071">
        <w:t>Find the Glossary (Basic References).</w:t>
      </w:r>
    </w:p>
    <w:p w:rsidR="00710C8A" w:rsidRPr="00007071" w:rsidP="00710C8A" w14:paraId="10E24BE5" w14:textId="77777777">
      <w:pPr>
        <w:pStyle w:val="BodyText"/>
        <w:numPr>
          <w:ilvl w:val="1"/>
          <w:numId w:val="69"/>
        </w:numPr>
        <w:rPr>
          <w:color w:val="000000"/>
        </w:rPr>
      </w:pPr>
      <w:r w:rsidRPr="00007071">
        <w:t>Find the NRC Inspection Manual and bookmark it.</w:t>
      </w:r>
    </w:p>
    <w:p w:rsidR="00710C8A" w:rsidRPr="00007071" w:rsidP="00710C8A" w14:paraId="54864E75" w14:textId="77777777">
      <w:pPr>
        <w:pStyle w:val="BodyText"/>
        <w:numPr>
          <w:ilvl w:val="1"/>
          <w:numId w:val="69"/>
        </w:numPr>
        <w:rPr>
          <w:color w:val="000000"/>
        </w:rPr>
      </w:pPr>
      <w:r w:rsidRPr="00007071">
        <w:t>Find Regulatory Guides (RGs) and read about the purpose of an RG.</w:t>
      </w:r>
    </w:p>
    <w:p w:rsidR="00710C8A" w:rsidRPr="00007071" w:rsidP="00710C8A" w14:paraId="3F7CB62C" w14:textId="77777777">
      <w:pPr>
        <w:pStyle w:val="BodyText"/>
        <w:numPr>
          <w:ilvl w:val="1"/>
          <w:numId w:val="69"/>
        </w:numPr>
        <w:rPr>
          <w:color w:val="000000"/>
        </w:rPr>
      </w:pPr>
      <w:r w:rsidRPr="00007071">
        <w:t>Locate Generic Communications documents and review the purpose of each of the types of generic communications documents.</w:t>
      </w:r>
    </w:p>
    <w:p w:rsidR="00710C8A" w:rsidRPr="00007071" w:rsidP="00710C8A" w14:paraId="2E657D64" w14:textId="77777777">
      <w:pPr>
        <w:pStyle w:val="BodyText"/>
        <w:numPr>
          <w:ilvl w:val="1"/>
          <w:numId w:val="69"/>
        </w:numPr>
        <w:rPr>
          <w:color w:val="000000"/>
        </w:rPr>
      </w:pPr>
      <w:r w:rsidRPr="00007071">
        <w:t>Find NUREGs, read about the different types of NUREGs, and determine how to tell the difference between the different types.</w:t>
      </w:r>
    </w:p>
    <w:p w:rsidR="00710C8A" w:rsidRPr="00007071" w:rsidP="00710C8A" w14:paraId="06884324" w14:textId="2DD87831">
      <w:pPr>
        <w:pStyle w:val="BodyText"/>
        <w:numPr>
          <w:ilvl w:val="1"/>
          <w:numId w:val="69"/>
        </w:numPr>
        <w:rPr>
          <w:color w:val="000000"/>
        </w:rPr>
      </w:pPr>
      <w:r w:rsidRPr="00007071">
        <w:t xml:space="preserve">Find the NRC regulations contained in Title 10 of the </w:t>
      </w:r>
      <w:r w:rsidRPr="001A2263" w:rsidR="001A2263">
        <w:rPr>
          <w:i/>
          <w:iCs/>
        </w:rPr>
        <w:t>Code of Federal Regulations</w:t>
      </w:r>
      <w:r w:rsidR="001A2263">
        <w:t xml:space="preserve"> (10 </w:t>
      </w:r>
      <w:r w:rsidRPr="00007071">
        <w:t>CFR</w:t>
      </w:r>
      <w:r w:rsidR="001A2263">
        <w:t>)</w:t>
      </w:r>
      <w:r w:rsidRPr="00007071">
        <w:t>.</w:t>
      </w:r>
    </w:p>
    <w:p w:rsidR="00710C8A" w:rsidRPr="00007071" w:rsidP="00710C8A" w14:paraId="34847F71" w14:textId="1ED46245">
      <w:pPr>
        <w:pStyle w:val="BodyText"/>
        <w:numPr>
          <w:ilvl w:val="2"/>
          <w:numId w:val="69"/>
        </w:numPr>
        <w:rPr>
          <w:color w:val="000000"/>
        </w:rPr>
      </w:pPr>
      <w:r w:rsidRPr="00007071">
        <w:t xml:space="preserve">How many volumes comprise </w:t>
      </w:r>
      <w:r w:rsidR="001A2263">
        <w:t>10 CFR?</w:t>
      </w:r>
      <w:r w:rsidRPr="00007071">
        <w:t> What parts are applicable to the NRC?</w:t>
      </w:r>
    </w:p>
    <w:p w:rsidR="00710C8A" w:rsidRPr="00007071" w:rsidP="00710C8A" w14:paraId="5A19D0D7" w14:textId="77777777">
      <w:pPr>
        <w:pStyle w:val="BodyText"/>
        <w:numPr>
          <w:ilvl w:val="2"/>
          <w:numId w:val="69"/>
        </w:numPr>
        <w:rPr>
          <w:color w:val="000000"/>
        </w:rPr>
      </w:pPr>
      <w:r w:rsidRPr="00007071">
        <w:t>Use the search feature and search on “change in CFR” and view one of the documents to read about what a recent change to the CFR involved.</w:t>
      </w:r>
    </w:p>
    <w:p w:rsidR="00710C8A" w:rsidRPr="00007071" w:rsidP="00710C8A" w14:paraId="2B6DAA30" w14:textId="77777777">
      <w:pPr>
        <w:pStyle w:val="BodyText"/>
        <w:numPr>
          <w:ilvl w:val="2"/>
          <w:numId w:val="69"/>
        </w:numPr>
        <w:rPr>
          <w:color w:val="000000"/>
        </w:rPr>
      </w:pPr>
      <w:r w:rsidRPr="00007071">
        <w:t>View a part of the CFR and look for the information that indicates when the regulation was issued and amended.</w:t>
      </w:r>
    </w:p>
    <w:p w:rsidR="00710C8A" w:rsidRPr="00007071" w:rsidP="00710C8A" w14:paraId="2926C45D" w14:textId="77777777">
      <w:pPr>
        <w:pStyle w:val="BodyText"/>
        <w:numPr>
          <w:ilvl w:val="1"/>
          <w:numId w:val="69"/>
        </w:numPr>
        <w:rPr>
          <w:color w:val="000000"/>
        </w:rPr>
      </w:pPr>
      <w:r w:rsidRPr="00007071">
        <w:t>Find and review the general purposes and procedures associated with the Privacy Act and the Freedom of Information Act (FOIA).</w:t>
      </w:r>
    </w:p>
    <w:p w:rsidR="00710C8A" w:rsidRPr="00007071" w:rsidP="00710C8A" w14:paraId="4F47DDDB" w14:textId="77777777">
      <w:pPr>
        <w:pStyle w:val="BodyText"/>
        <w:numPr>
          <w:ilvl w:val="1"/>
          <w:numId w:val="69"/>
        </w:numPr>
        <w:rPr>
          <w:rStyle w:val="eop"/>
          <w:color w:val="000000"/>
        </w:rPr>
      </w:pPr>
      <w:r w:rsidRPr="00007071">
        <w:t>Locate and review the rulemaking process.</w:t>
      </w:r>
    </w:p>
    <w:p w:rsidR="00710C8A" w:rsidRPr="00007071" w:rsidP="00710C8A" w14:paraId="1316EBA2" w14:textId="5D45DDE5">
      <w:pPr>
        <w:pStyle w:val="JOURNALHeading2"/>
        <w:rPr>
          <w:rStyle w:val="eop"/>
          <w:color w:val="000000"/>
        </w:rPr>
      </w:pPr>
      <w:r w:rsidRPr="00007071">
        <w:rPr>
          <w:rStyle w:val="eop"/>
          <w:color w:val="000000"/>
        </w:rPr>
        <w:t xml:space="preserve">DOCUMENTATION: </w:t>
      </w:r>
      <w:r w:rsidRPr="00007071">
        <w:rPr>
          <w:rStyle w:val="eop"/>
          <w:color w:val="000000"/>
        </w:rPr>
        <w:tab/>
      </w:r>
      <w:r>
        <w:rPr>
          <w:rStyle w:val="eop"/>
          <w:color w:val="000000"/>
        </w:rPr>
        <w:t xml:space="preserve">Obtain your supervisor’s (or their designee’s) signature in the line item </w:t>
      </w:r>
      <w:r w:rsidR="00505C89">
        <w:rPr>
          <w:rStyle w:val="eop"/>
          <w:color w:val="000000"/>
        </w:rPr>
        <w:t xml:space="preserve">for </w:t>
      </w:r>
      <w:r w:rsidR="002B5064">
        <w:rPr>
          <w:rStyle w:val="eop"/>
          <w:color w:val="000000"/>
        </w:rPr>
        <w:fldChar w:fldCharType="begin"/>
      </w:r>
      <w:r w:rsidR="002B5064">
        <w:rPr>
          <w:rStyle w:val="eop"/>
          <w:color w:val="000000"/>
        </w:rPr>
        <w:instrText xml:space="preserve"> REF _Ref202279907 \h </w:instrText>
      </w:r>
      <w:r w:rsidR="002B5064">
        <w:rPr>
          <w:rStyle w:val="eop"/>
          <w:color w:val="000000"/>
        </w:rPr>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rPr>
          <w:rStyle w:val="eop"/>
          <w:color w:val="000000"/>
        </w:rPr>
        <w:fldChar w:fldCharType="end"/>
      </w:r>
      <w:r w:rsidR="00E965B9">
        <w:rPr>
          <w:rStyle w:val="eop"/>
          <w:color w:val="000000"/>
        </w:rPr>
        <w:t xml:space="preserve"> for</w:t>
      </w:r>
      <w:r w:rsidR="00505C89">
        <w:rPr>
          <w:rStyle w:val="eop"/>
          <w:color w:val="000000"/>
        </w:rPr>
        <w:t xml:space="preserve"> </w:t>
      </w:r>
      <w:r w:rsidRPr="00007071" w:rsidR="00F22C1A">
        <w:rPr>
          <w:rStyle w:val="eop"/>
          <w:color w:val="000000"/>
        </w:rPr>
        <w:t>ISA</w:t>
      </w:r>
      <w:r w:rsidRPr="00007071">
        <w:rPr>
          <w:rStyle w:val="eop"/>
          <w:color w:val="000000"/>
        </w:rPr>
        <w:t>-</w:t>
      </w:r>
      <w:r w:rsidR="00AE6F42">
        <w:rPr>
          <w:rStyle w:val="eop"/>
          <w:color w:val="000000"/>
        </w:rPr>
        <w:t>1.</w:t>
      </w:r>
    </w:p>
    <w:bookmarkEnd w:id="26"/>
    <w:p w:rsidR="00710C8A" w:rsidRPr="00007071" w:rsidP="00710C8A" w14:paraId="353559C1" w14:textId="66C2E70D">
      <w:pPr>
        <w:rPr>
          <w:rFonts w:eastAsiaTheme="minorHAnsi" w:cs="Arial"/>
          <w:sz w:val="22"/>
          <w:szCs w:val="22"/>
        </w:rPr>
      </w:pPr>
    </w:p>
    <w:p w:rsidR="00EE4633" w:rsidRPr="00255B17" w:rsidP="00EE4633" w14:paraId="71F6095B" w14:textId="2D8ECE97">
      <w:pPr>
        <w:keepNext/>
        <w:keepLines/>
        <w:pageBreakBefore/>
        <w:widowControl w:val="0"/>
        <w:autoSpaceDE w:val="0"/>
        <w:autoSpaceDN w:val="0"/>
        <w:adjustRightInd w:val="0"/>
        <w:spacing w:after="220"/>
        <w:jc w:val="center"/>
        <w:outlineLvl w:val="1"/>
        <w:rPr>
          <w:rFonts w:eastAsia="Calibri" w:cs="Arial"/>
          <w:sz w:val="22"/>
          <w:szCs w:val="22"/>
        </w:rPr>
      </w:pPr>
      <w:bookmarkStart w:id="28" w:name="_Toc190328843"/>
      <w:bookmarkStart w:id="29" w:name="_Toc202280810"/>
      <w:bookmarkStart w:id="30" w:name="_Toc190328833"/>
      <w:bookmarkEnd w:id="24"/>
      <w:bookmarkEnd w:id="25"/>
      <w:r w:rsidRPr="00255B17">
        <w:rPr>
          <w:rFonts w:eastAsia="Arial" w:cs="Arial"/>
          <w:sz w:val="22"/>
          <w:szCs w:val="22"/>
        </w:rPr>
        <w:t>(ISA-</w:t>
      </w:r>
      <w:r w:rsidR="0074216A">
        <w:rPr>
          <w:rFonts w:eastAsia="Arial" w:cs="Arial"/>
          <w:sz w:val="22"/>
          <w:szCs w:val="22"/>
        </w:rPr>
        <w:t>2</w:t>
      </w:r>
      <w:r w:rsidRPr="00255B17">
        <w:rPr>
          <w:rFonts w:eastAsia="Arial" w:cs="Arial"/>
          <w:sz w:val="22"/>
          <w:szCs w:val="22"/>
        </w:rPr>
        <w:t xml:space="preserve">) </w:t>
      </w:r>
      <w:r w:rsidRPr="00255B17">
        <w:rPr>
          <w:rFonts w:eastAsia="Calibri" w:cs="Arial"/>
          <w:sz w:val="22"/>
          <w:szCs w:val="22"/>
        </w:rPr>
        <w:t>Major Industry Events and Regulatory Implications (Lessons Learned)</w:t>
      </w:r>
      <w:bookmarkEnd w:id="28"/>
      <w:bookmarkEnd w:id="29"/>
    </w:p>
    <w:p w:rsidR="00EE4633" w:rsidRPr="00CC0473" w:rsidP="00EE4633" w14:paraId="06D1E1AC" w14:textId="77777777">
      <w:pPr>
        <w:keepNext/>
        <w:spacing w:before="440" w:after="220"/>
        <w:ind w:left="2520" w:hanging="2520"/>
        <w:rPr>
          <w:rFonts w:eastAsia="Calibri" w:cs="Arial"/>
          <w:b/>
          <w:bCs/>
          <w:sz w:val="22"/>
          <w:szCs w:val="22"/>
        </w:rPr>
      </w:pPr>
      <w:r w:rsidRPr="00255B17">
        <w:rPr>
          <w:rFonts w:eastAsia="Arial" w:cs="Arial"/>
          <w:bCs/>
          <w:sz w:val="22"/>
          <w:szCs w:val="22"/>
        </w:rPr>
        <w:t>PURPOSE:</w:t>
      </w:r>
    </w:p>
    <w:p w:rsidR="00EE4633" w:rsidRPr="00255B17" w:rsidP="00EE4633" w14:paraId="3CCB2F78" w14:textId="77777777">
      <w:pPr>
        <w:spacing w:after="220"/>
        <w:rPr>
          <w:rFonts w:eastAsia="Calibri" w:cs="Arial"/>
          <w:sz w:val="22"/>
          <w:szCs w:val="22"/>
        </w:rPr>
      </w:pPr>
      <w:r w:rsidRPr="00255B17">
        <w:rPr>
          <w:rFonts w:eastAsia="Calibri" w:cs="Arial"/>
          <w:sz w:val="22"/>
          <w:szCs w:val="22"/>
        </w:rPr>
        <w:t xml:space="preserve">The purpose of this activity is to familiarize the employee with some of the </w:t>
      </w:r>
      <w:r w:rsidRPr="00255B17">
        <w:rPr>
          <w:rFonts w:eastAsia="Calibri" w:cs="Arial"/>
          <w:color w:val="000000"/>
          <w:sz w:val="22"/>
          <w:szCs w:val="22"/>
        </w:rPr>
        <w:t>lessons learned from selected major nuclear operating events and resulting changes that were made to NRC regulations or regulatory practices.</w:t>
      </w:r>
    </w:p>
    <w:p w:rsidR="00EE4633" w:rsidRPr="00255B17" w:rsidP="00EE4633" w14:paraId="59E8D9F8" w14:textId="77777777">
      <w:pPr>
        <w:keepNext/>
        <w:spacing w:before="440" w:after="220"/>
        <w:ind w:left="2520" w:hanging="2520"/>
        <w:rPr>
          <w:rFonts w:eastAsia="Calibri" w:cs="Arial"/>
          <w:bCs/>
          <w:sz w:val="22"/>
          <w:szCs w:val="22"/>
        </w:rPr>
      </w:pPr>
      <w:r w:rsidRPr="00255B17">
        <w:rPr>
          <w:rFonts w:eastAsia="Calibri" w:cs="Arial"/>
          <w:bCs/>
          <w:sz w:val="22"/>
          <w:szCs w:val="22"/>
        </w:rPr>
        <w:t>COMPETENCY AREAS:</w:t>
      </w:r>
      <w:r w:rsidRPr="00255B17">
        <w:rPr>
          <w:rFonts w:eastAsia="Calibri" w:cs="Arial"/>
          <w:bCs/>
          <w:sz w:val="22"/>
          <w:szCs w:val="22"/>
        </w:rPr>
        <w:tab/>
        <w:t>REGULATORY FRAMEWORK</w:t>
      </w:r>
    </w:p>
    <w:p w:rsidR="00EE4633" w:rsidRPr="00255B17" w:rsidP="00EE4633" w14:paraId="54FEF4F4" w14:textId="77777777">
      <w:pPr>
        <w:keepNext/>
        <w:spacing w:before="440" w:after="220"/>
        <w:ind w:left="2520" w:hanging="2520"/>
        <w:rPr>
          <w:rFonts w:eastAsia="Arial" w:cs="Arial"/>
          <w:bCs/>
          <w:sz w:val="22"/>
          <w:szCs w:val="22"/>
        </w:rPr>
      </w:pPr>
      <w:r w:rsidRPr="00255B17">
        <w:rPr>
          <w:rFonts w:eastAsia="Calibri" w:cs="Arial"/>
          <w:bCs/>
          <w:sz w:val="22"/>
          <w:szCs w:val="22"/>
        </w:rPr>
        <w:t>LEVEL OF EFFORT:</w:t>
      </w:r>
      <w:r w:rsidRPr="00255B17">
        <w:rPr>
          <w:rFonts w:eastAsia="Calibri" w:cs="Arial"/>
          <w:bCs/>
          <w:sz w:val="22"/>
          <w:szCs w:val="22"/>
        </w:rPr>
        <w:tab/>
        <w:t>4 hours</w:t>
      </w:r>
    </w:p>
    <w:p w:rsidR="00EE4633" w:rsidRPr="00255B17" w:rsidP="00EE4633" w14:paraId="54082A21" w14:textId="77777777">
      <w:pPr>
        <w:keepNext/>
        <w:spacing w:before="440" w:after="220"/>
        <w:ind w:left="2520" w:hanging="2520"/>
        <w:rPr>
          <w:rFonts w:eastAsia="Arial" w:cs="Arial"/>
          <w:bCs/>
          <w:sz w:val="22"/>
          <w:szCs w:val="22"/>
        </w:rPr>
      </w:pPr>
      <w:r w:rsidRPr="00255B17">
        <w:rPr>
          <w:rFonts w:eastAsia="Arial" w:cs="Arial"/>
          <w:bCs/>
          <w:sz w:val="22"/>
          <w:szCs w:val="22"/>
        </w:rPr>
        <w:t>REFERENCES:</w:t>
      </w:r>
    </w:p>
    <w:p w:rsidR="00EE4633" w:rsidRPr="00255B17" w:rsidP="00EE4633" w14:paraId="584506A2" w14:textId="77777777">
      <w:pPr>
        <w:numPr>
          <w:ilvl w:val="0"/>
          <w:numId w:val="85"/>
        </w:numPr>
        <w:spacing w:after="220" w:line="259" w:lineRule="auto"/>
        <w:rPr>
          <w:rFonts w:eastAsia="Calibri" w:cs="Arial"/>
          <w:sz w:val="22"/>
          <w:szCs w:val="22"/>
        </w:rPr>
      </w:pPr>
      <w:r w:rsidRPr="00255B17">
        <w:rPr>
          <w:rFonts w:eastAsia="Calibri" w:cs="Arial"/>
          <w:sz w:val="22"/>
          <w:szCs w:val="22"/>
        </w:rPr>
        <w:t>NUREG/BR-0175, “A Short History of Nuclear Regulation, 1946-2009” (ML102980443)</w:t>
      </w:r>
    </w:p>
    <w:p w:rsidR="00EE4633" w:rsidRPr="00255B17" w:rsidP="00EE4633" w14:paraId="6B1C5C1A" w14:textId="77777777">
      <w:pPr>
        <w:numPr>
          <w:ilvl w:val="0"/>
          <w:numId w:val="85"/>
        </w:numPr>
        <w:spacing w:after="220" w:line="259" w:lineRule="auto"/>
        <w:rPr>
          <w:rFonts w:eastAsia="Calibri" w:cs="Arial"/>
          <w:color w:val="000000"/>
          <w:sz w:val="22"/>
          <w:szCs w:val="22"/>
        </w:rPr>
      </w:pPr>
      <w:r w:rsidRPr="00255B17">
        <w:rPr>
          <w:rFonts w:eastAsia="Calibri" w:cs="Arial"/>
          <w:color w:val="000000"/>
          <w:sz w:val="22"/>
          <w:szCs w:val="22"/>
        </w:rPr>
        <w:t>Three Mile Island Accident</w:t>
      </w:r>
    </w:p>
    <w:p w:rsidR="00EE4633" w:rsidRPr="00255B17" w:rsidP="00EE4633" w14:paraId="3A0636D3" w14:textId="77777777">
      <w:pPr>
        <w:numPr>
          <w:ilvl w:val="1"/>
          <w:numId w:val="85"/>
        </w:numPr>
        <w:spacing w:after="220" w:line="259" w:lineRule="auto"/>
        <w:rPr>
          <w:rFonts w:eastAsia="Calibri" w:cs="Arial"/>
          <w:color w:val="000000"/>
          <w:sz w:val="22"/>
          <w:szCs w:val="22"/>
        </w:rPr>
      </w:pPr>
      <w:r w:rsidRPr="00255B17">
        <w:rPr>
          <w:rFonts w:eastAsia="Calibri" w:cs="Arial"/>
          <w:color w:val="000000"/>
          <w:sz w:val="22"/>
          <w:szCs w:val="22"/>
        </w:rPr>
        <w:t>Fact Sheet on the Three Mile Island Accident (ML040280573)</w:t>
      </w:r>
    </w:p>
    <w:p w:rsidR="00EE4633" w:rsidRPr="00255B17" w:rsidP="00EE4633" w14:paraId="1B720D5A" w14:textId="77777777">
      <w:pPr>
        <w:numPr>
          <w:ilvl w:val="1"/>
          <w:numId w:val="85"/>
        </w:numPr>
        <w:spacing w:after="220" w:line="259" w:lineRule="auto"/>
        <w:rPr>
          <w:rFonts w:eastAsia="Calibri" w:cs="Arial"/>
          <w:color w:val="000000"/>
          <w:sz w:val="22"/>
          <w:szCs w:val="22"/>
        </w:rPr>
      </w:pPr>
      <w:r w:rsidRPr="00255B17">
        <w:rPr>
          <w:rFonts w:eastAsia="Calibri" w:cs="Arial"/>
          <w:color w:val="000000"/>
          <w:sz w:val="22"/>
          <w:szCs w:val="22"/>
        </w:rPr>
        <w:t>Three Mile Island: A Nuclear Crisis in Historical Perspective by Samuel J. Walker, Berkeley: University of California Press, 2004. (Book available in NRC Technical Library)</w:t>
      </w:r>
    </w:p>
    <w:p w:rsidR="00EE4633" w:rsidRPr="00255B17" w:rsidP="00EE4633" w14:paraId="0177013A" w14:textId="6FD1D479">
      <w:pPr>
        <w:numPr>
          <w:ilvl w:val="1"/>
          <w:numId w:val="85"/>
        </w:numPr>
        <w:spacing w:after="220" w:line="259" w:lineRule="auto"/>
        <w:rPr>
          <w:rFonts w:eastAsia="Calibri" w:cs="Arial"/>
          <w:color w:val="000000"/>
          <w:sz w:val="22"/>
          <w:szCs w:val="22"/>
        </w:rPr>
      </w:pPr>
      <w:r w:rsidRPr="00255B17">
        <w:rPr>
          <w:rFonts w:eastAsia="Calibri" w:cs="Arial"/>
          <w:color w:val="000000"/>
          <w:sz w:val="22"/>
          <w:szCs w:val="22"/>
        </w:rPr>
        <w:t>NUREG-0737, “Clarification of TMI Action Plan Requirements”</w:t>
      </w:r>
    </w:p>
    <w:p w:rsidR="00EE4633" w:rsidRPr="00255B17" w:rsidP="00EE4633" w14:paraId="4D76C524" w14:textId="20ECFC64">
      <w:pPr>
        <w:numPr>
          <w:ilvl w:val="0"/>
          <w:numId w:val="85"/>
        </w:numPr>
        <w:spacing w:after="220" w:line="259" w:lineRule="auto"/>
        <w:rPr>
          <w:rFonts w:eastAsia="Calibri" w:cs="Arial"/>
          <w:color w:val="000000"/>
          <w:sz w:val="22"/>
          <w:szCs w:val="22"/>
        </w:rPr>
      </w:pPr>
      <w:r w:rsidRPr="00255B17">
        <w:rPr>
          <w:rFonts w:eastAsia="Calibri" w:cs="Arial"/>
          <w:color w:val="000000"/>
          <w:sz w:val="22"/>
          <w:szCs w:val="22"/>
        </w:rPr>
        <w:t>Chernobyl Accident and its Effects</w:t>
      </w:r>
      <w:r w:rsidR="009915ED">
        <w:rPr>
          <w:rFonts w:eastAsia="Calibri" w:cs="Arial"/>
          <w:color w:val="000000"/>
          <w:sz w:val="22"/>
          <w:szCs w:val="22"/>
        </w:rPr>
        <w:t>:</w:t>
      </w:r>
    </w:p>
    <w:p w:rsidR="00EE4633" w:rsidRPr="00255B17" w:rsidP="00EE4633" w14:paraId="6075E353" w14:textId="1E689DD4">
      <w:pPr>
        <w:numPr>
          <w:ilvl w:val="1"/>
          <w:numId w:val="85"/>
        </w:numPr>
        <w:spacing w:after="220" w:line="259" w:lineRule="auto"/>
        <w:rPr>
          <w:rFonts w:eastAsia="Calibri" w:cs="Arial"/>
          <w:color w:val="000000"/>
          <w:sz w:val="22"/>
          <w:szCs w:val="22"/>
        </w:rPr>
      </w:pPr>
      <w:hyperlink r:id="rId15" w:history="1">
        <w:r w:rsidRPr="001A2263">
          <w:rPr>
            <w:rStyle w:val="Hyperlink"/>
            <w:rFonts w:eastAsia="Calibri" w:cs="Arial"/>
            <w:color w:val="0070C0"/>
            <w:sz w:val="22"/>
            <w:szCs w:val="22"/>
          </w:rPr>
          <w:t>https://www.</w:t>
        </w:r>
        <w:r w:rsidRPr="001A2263">
          <w:rPr>
            <w:rStyle w:val="Hyperlink"/>
            <w:rFonts w:eastAsia="Calibri" w:cs="Arial"/>
            <w:color w:val="0070C0"/>
            <w:sz w:val="22"/>
            <w:szCs w:val="22"/>
          </w:rPr>
          <w:t>n</w:t>
        </w:r>
        <w:r w:rsidRPr="001A2263">
          <w:rPr>
            <w:rStyle w:val="Hyperlink"/>
            <w:rFonts w:eastAsia="Calibri" w:cs="Arial"/>
            <w:color w:val="0070C0"/>
            <w:sz w:val="22"/>
            <w:szCs w:val="22"/>
          </w:rPr>
          <w:t>rc.gov/reading-rm/doc-collections/fact-sheets/chernobyl-bg.html</w:t>
        </w:r>
      </w:hyperlink>
      <w:r>
        <w:rPr>
          <w:rFonts w:eastAsia="Calibri" w:cs="Arial"/>
          <w:color w:val="000000"/>
          <w:sz w:val="22"/>
          <w:szCs w:val="22"/>
        </w:rPr>
        <w:t xml:space="preserve"> </w:t>
      </w:r>
    </w:p>
    <w:p w:rsidR="00EE4633" w:rsidRPr="009915ED" w:rsidP="00EE4633" w14:paraId="259EC603" w14:textId="47740109">
      <w:pPr>
        <w:numPr>
          <w:ilvl w:val="1"/>
          <w:numId w:val="85"/>
        </w:numPr>
        <w:spacing w:after="220" w:line="259" w:lineRule="auto"/>
        <w:rPr>
          <w:rFonts w:eastAsia="Calibri" w:cs="Arial"/>
          <w:sz w:val="22"/>
          <w:szCs w:val="22"/>
        </w:rPr>
      </w:pPr>
      <w:hyperlink r:id="rId16" w:history="1">
        <w:r w:rsidRPr="009915ED">
          <w:rPr>
            <w:rStyle w:val="Hyperlink"/>
            <w:rFonts w:eastAsia="Calibri" w:cs="Arial"/>
            <w:color w:val="0070C0"/>
            <w:sz w:val="22"/>
            <w:szCs w:val="22"/>
          </w:rPr>
          <w:t>https://www.iaea.org/newscenter/focus/chernobyl/faqs</w:t>
        </w:r>
      </w:hyperlink>
      <w:r w:rsidRPr="009915ED">
        <w:rPr>
          <w:rFonts w:eastAsia="Calibri" w:cs="Arial"/>
          <w:sz w:val="22"/>
          <w:szCs w:val="22"/>
        </w:rPr>
        <w:t xml:space="preserve"> </w:t>
      </w:r>
    </w:p>
    <w:p w:rsidR="00EE4633" w:rsidRPr="009915ED" w:rsidP="00EE4633" w14:paraId="571F3948" w14:textId="2A0FB4C4">
      <w:pPr>
        <w:numPr>
          <w:ilvl w:val="1"/>
          <w:numId w:val="85"/>
        </w:numPr>
        <w:spacing w:after="220" w:line="259" w:lineRule="auto"/>
        <w:rPr>
          <w:rFonts w:eastAsia="Calibri" w:cs="Arial"/>
          <w:sz w:val="22"/>
          <w:szCs w:val="22"/>
          <w:u w:val="single"/>
        </w:rPr>
      </w:pPr>
      <w:hyperlink r:id="rId17" w:history="1">
        <w:r w:rsidRPr="009915ED">
          <w:rPr>
            <w:rFonts w:eastAsia="Calibri"/>
            <w:color w:val="0070C0"/>
            <w:sz w:val="22"/>
            <w:szCs w:val="22"/>
            <w:u w:val="single"/>
          </w:rPr>
          <w:t>https://world-nuclea</w:t>
        </w:r>
        <w:r w:rsidRPr="009915ED">
          <w:rPr>
            <w:rFonts w:eastAsia="Calibri"/>
            <w:color w:val="0070C0"/>
            <w:sz w:val="22"/>
            <w:szCs w:val="22"/>
            <w:u w:val="single"/>
          </w:rPr>
          <w:t>r</w:t>
        </w:r>
        <w:r w:rsidRPr="009915ED">
          <w:rPr>
            <w:rFonts w:eastAsia="Calibri"/>
            <w:color w:val="0070C0"/>
            <w:sz w:val="22"/>
            <w:szCs w:val="22"/>
            <w:u w:val="single"/>
          </w:rPr>
          <w:t>.org/information-library/safety-and-security/safety-of-plants/chernobyl-accident.aspx</w:t>
        </w:r>
      </w:hyperlink>
      <w:r w:rsidRPr="009915ED">
        <w:rPr>
          <w:rFonts w:eastAsia="Calibri" w:cs="Arial"/>
          <w:sz w:val="22"/>
          <w:szCs w:val="22"/>
          <w:u w:val="single"/>
        </w:rPr>
        <w:t xml:space="preserve"> </w:t>
      </w:r>
    </w:p>
    <w:p w:rsidR="00EE4633" w:rsidRPr="00255B17" w:rsidP="00EE4633" w14:paraId="63E550FA" w14:textId="79F4DE68">
      <w:pPr>
        <w:numPr>
          <w:ilvl w:val="1"/>
          <w:numId w:val="85"/>
        </w:numPr>
        <w:spacing w:after="220" w:line="259" w:lineRule="auto"/>
        <w:rPr>
          <w:rFonts w:eastAsia="Calibri" w:cs="Arial"/>
          <w:color w:val="000000"/>
          <w:sz w:val="22"/>
          <w:szCs w:val="22"/>
        </w:rPr>
      </w:pPr>
      <w:hyperlink r:id="rId18" w:history="1">
        <w:r w:rsidRPr="00255B17">
          <w:rPr>
            <w:rFonts w:eastAsia="Calibri" w:cs="Arial"/>
            <w:color w:val="0563C1"/>
            <w:sz w:val="22"/>
            <w:szCs w:val="22"/>
            <w:u w:val="single"/>
          </w:rPr>
          <w:t>https://www.</w:t>
        </w:r>
        <w:r w:rsidRPr="00255B17">
          <w:rPr>
            <w:rFonts w:eastAsia="Calibri" w:cs="Arial"/>
            <w:color w:val="0563C1"/>
            <w:sz w:val="22"/>
            <w:szCs w:val="22"/>
            <w:u w:val="single"/>
          </w:rPr>
          <w:t>w</w:t>
        </w:r>
        <w:r w:rsidRPr="00255B17">
          <w:rPr>
            <w:rFonts w:eastAsia="Calibri" w:cs="Arial"/>
            <w:color w:val="0563C1"/>
            <w:sz w:val="22"/>
            <w:szCs w:val="22"/>
            <w:u w:val="single"/>
          </w:rPr>
          <w:t>ho.int/news/item/05-09-2005-chernobyl-the-true-scale-of-the-accident</w:t>
        </w:r>
      </w:hyperlink>
      <w:r w:rsidR="001A2263">
        <w:rPr>
          <w:rFonts w:eastAsia="Calibri" w:cs="Arial"/>
          <w:color w:val="000000"/>
          <w:sz w:val="22"/>
          <w:szCs w:val="22"/>
          <w:u w:val="single"/>
        </w:rPr>
        <w:t xml:space="preserve"> </w:t>
      </w:r>
    </w:p>
    <w:p w:rsidR="00EE4633" w:rsidRPr="00255B17" w:rsidP="00EE4633" w14:paraId="6F606E25" w14:textId="77777777">
      <w:pPr>
        <w:numPr>
          <w:ilvl w:val="0"/>
          <w:numId w:val="85"/>
        </w:numPr>
        <w:spacing w:after="220" w:line="259" w:lineRule="auto"/>
        <w:rPr>
          <w:rFonts w:eastAsia="Calibri" w:cs="Arial"/>
          <w:color w:val="000000"/>
          <w:sz w:val="22"/>
          <w:szCs w:val="22"/>
        </w:rPr>
      </w:pPr>
      <w:r w:rsidRPr="00255B17">
        <w:rPr>
          <w:rFonts w:eastAsia="Calibri" w:cs="Arial"/>
          <w:color w:val="000000"/>
          <w:sz w:val="22"/>
          <w:szCs w:val="22"/>
        </w:rPr>
        <w:t>Fukushima Dai-ichi Accident (2011)</w:t>
      </w:r>
    </w:p>
    <w:p w:rsidR="00EE4633" w:rsidRPr="00255B17" w:rsidP="00EE4633" w14:paraId="616E6DC9" w14:textId="44C0E33D">
      <w:pPr>
        <w:numPr>
          <w:ilvl w:val="1"/>
          <w:numId w:val="85"/>
        </w:numPr>
        <w:spacing w:after="220" w:line="259" w:lineRule="auto"/>
        <w:rPr>
          <w:rFonts w:eastAsia="Calibri" w:cs="Arial"/>
          <w:sz w:val="22"/>
          <w:szCs w:val="22"/>
        </w:rPr>
      </w:pPr>
      <w:r w:rsidRPr="00255B17">
        <w:rPr>
          <w:rFonts w:eastAsia="Calibri" w:cs="Arial"/>
          <w:sz w:val="22"/>
          <w:szCs w:val="22"/>
        </w:rPr>
        <w:t xml:space="preserve">Japan Lessons Learned </w:t>
      </w:r>
      <w:r>
        <w:rPr>
          <w:rFonts w:eastAsia="Calibri" w:cs="Arial"/>
          <w:sz w:val="22"/>
          <w:szCs w:val="22"/>
        </w:rPr>
        <w:t xml:space="preserve">on the NRC </w:t>
      </w:r>
      <w:r w:rsidRPr="00255B17">
        <w:rPr>
          <w:rFonts w:eastAsia="Calibri" w:cs="Arial"/>
          <w:sz w:val="22"/>
          <w:szCs w:val="22"/>
        </w:rPr>
        <w:t xml:space="preserve">public website: </w:t>
      </w:r>
      <w:hyperlink r:id="rId19" w:history="1">
        <w:r w:rsidRPr="009915ED" w:rsidR="009915ED">
          <w:rPr>
            <w:rStyle w:val="Hyperlink"/>
            <w:rFonts w:eastAsia="Calibri" w:cs="Arial"/>
            <w:color w:val="0070C0"/>
            <w:sz w:val="22"/>
            <w:szCs w:val="22"/>
          </w:rPr>
          <w:t>https://www.nrc.gov/reactors/</w:t>
        </w:r>
        <w:r w:rsidRPr="009915ED" w:rsidR="009915ED">
          <w:rPr>
            <w:rStyle w:val="Hyperlink"/>
            <w:rFonts w:eastAsia="Calibri" w:cs="Arial"/>
            <w:color w:val="0070C0"/>
            <w:sz w:val="22"/>
            <w:szCs w:val="22"/>
          </w:rPr>
          <w:t>o</w:t>
        </w:r>
        <w:r w:rsidRPr="009915ED" w:rsidR="009915ED">
          <w:rPr>
            <w:rStyle w:val="Hyperlink"/>
            <w:rFonts w:eastAsia="Calibri" w:cs="Arial"/>
            <w:color w:val="0070C0"/>
            <w:sz w:val="22"/>
            <w:szCs w:val="22"/>
          </w:rPr>
          <w:t>perating/ops-experience/japan-dashboard.html</w:t>
        </w:r>
      </w:hyperlink>
      <w:r w:rsidR="009915ED">
        <w:rPr>
          <w:rFonts w:eastAsia="Calibri" w:cs="Arial"/>
          <w:color w:val="0070C0"/>
          <w:sz w:val="22"/>
          <w:szCs w:val="22"/>
        </w:rPr>
        <w:t xml:space="preserve"> </w:t>
      </w:r>
      <w:r w:rsidR="009915ED">
        <w:rPr>
          <w:rFonts w:eastAsia="Calibri" w:cs="Arial"/>
          <w:sz w:val="22"/>
          <w:szCs w:val="22"/>
        </w:rPr>
        <w:t xml:space="preserve"> </w:t>
      </w:r>
    </w:p>
    <w:p w:rsidR="00EE4633" w:rsidRPr="00255B17" w:rsidP="00EE4633" w14:paraId="6476AB08" w14:textId="77777777">
      <w:pPr>
        <w:numPr>
          <w:ilvl w:val="1"/>
          <w:numId w:val="85"/>
        </w:numPr>
        <w:spacing w:after="220" w:line="259" w:lineRule="auto"/>
        <w:rPr>
          <w:rFonts w:eastAsia="Calibri" w:cs="Arial"/>
          <w:sz w:val="22"/>
          <w:szCs w:val="22"/>
        </w:rPr>
      </w:pPr>
      <w:r w:rsidRPr="00255B17">
        <w:rPr>
          <w:rFonts w:eastAsia="Calibri" w:cs="Arial"/>
          <w:sz w:val="22"/>
          <w:szCs w:val="22"/>
        </w:rPr>
        <w:t>Near Term Task Force Review of Insights from the Fukushima Dai-ichi Accident (ML112510271)</w:t>
      </w:r>
    </w:p>
    <w:p w:rsidR="00EE4633" w:rsidRPr="00255B17" w:rsidP="00EE4633" w14:paraId="378C4B24" w14:textId="77777777">
      <w:pPr>
        <w:numPr>
          <w:ilvl w:val="1"/>
          <w:numId w:val="85"/>
        </w:numPr>
        <w:spacing w:after="220" w:line="259" w:lineRule="auto"/>
        <w:rPr>
          <w:rFonts w:eastAsia="Calibri" w:cs="Arial"/>
          <w:sz w:val="22"/>
          <w:szCs w:val="22"/>
        </w:rPr>
      </w:pPr>
      <w:r w:rsidRPr="00255B17">
        <w:rPr>
          <w:rFonts w:eastAsia="Calibri" w:cs="Arial"/>
          <w:sz w:val="22"/>
          <w:szCs w:val="22"/>
        </w:rPr>
        <w:t xml:space="preserve">NUREG-1350 “NRC Information Digest”, section on “Japan Lessons Learned”: </w:t>
      </w:r>
      <w:hyperlink r:id="rId20" w:history="1">
        <w:r w:rsidRPr="00255B17">
          <w:rPr>
            <w:rFonts w:eastAsia="Calibri" w:cs="Arial"/>
            <w:color w:val="0563C1"/>
            <w:sz w:val="22"/>
            <w:szCs w:val="22"/>
            <w:u w:val="single"/>
          </w:rPr>
          <w:t>https://www.nrc.gov/reading-</w:t>
        </w:r>
        <w:r w:rsidRPr="00255B17">
          <w:rPr>
            <w:rFonts w:eastAsia="Calibri" w:cs="Arial"/>
            <w:color w:val="0563C1"/>
            <w:sz w:val="22"/>
            <w:szCs w:val="22"/>
            <w:u w:val="single"/>
          </w:rPr>
          <w:t>r</w:t>
        </w:r>
        <w:r w:rsidRPr="00255B17">
          <w:rPr>
            <w:rFonts w:eastAsia="Calibri" w:cs="Arial"/>
            <w:color w:val="0563C1"/>
            <w:sz w:val="22"/>
            <w:szCs w:val="22"/>
            <w:u w:val="single"/>
          </w:rPr>
          <w:t>m/doc-collections/nuregs/staff/sr1350/</w:t>
        </w:r>
      </w:hyperlink>
    </w:p>
    <w:p w:rsidR="00EE4633" w:rsidRPr="00255B17" w:rsidP="00EE4633" w14:paraId="1C2B79E0" w14:textId="77777777">
      <w:pPr>
        <w:numPr>
          <w:ilvl w:val="0"/>
          <w:numId w:val="85"/>
        </w:numPr>
        <w:spacing w:after="220" w:line="259" w:lineRule="auto"/>
        <w:rPr>
          <w:rFonts w:eastAsia="Calibri" w:cs="Arial"/>
          <w:color w:val="000000"/>
          <w:sz w:val="22"/>
          <w:szCs w:val="22"/>
        </w:rPr>
      </w:pPr>
      <w:r w:rsidRPr="00255B17">
        <w:rPr>
          <w:rFonts w:eastAsia="Calibri" w:cs="Arial"/>
          <w:color w:val="000000"/>
          <w:sz w:val="22"/>
          <w:szCs w:val="22"/>
        </w:rPr>
        <w:t>Goiana Accident (Sealed Source) (</w:t>
      </w:r>
      <w:r w:rsidRPr="00255B17">
        <w:rPr>
          <w:rFonts w:eastAsia="Calibri" w:cs="Arial"/>
          <w:sz w:val="22"/>
          <w:szCs w:val="22"/>
        </w:rPr>
        <w:t>ML110030911)</w:t>
      </w:r>
    </w:p>
    <w:p w:rsidR="00EE4633" w:rsidRPr="00CC0473" w:rsidP="00EE4633" w14:paraId="4AEF3907" w14:textId="17DD5405">
      <w:pPr>
        <w:numPr>
          <w:ilvl w:val="1"/>
          <w:numId w:val="85"/>
        </w:numPr>
        <w:spacing w:after="220" w:line="259" w:lineRule="auto"/>
        <w:rPr>
          <w:rFonts w:eastAsia="Calibri" w:cs="Arial"/>
          <w:color w:val="000000"/>
          <w:sz w:val="22"/>
          <w:szCs w:val="22"/>
        </w:rPr>
      </w:pPr>
      <w:r w:rsidRPr="00CC0473">
        <w:rPr>
          <w:rFonts w:eastAsia="Calibri" w:cs="Arial"/>
          <w:color w:val="000000"/>
          <w:sz w:val="22"/>
          <w:szCs w:val="22"/>
        </w:rPr>
        <w:t>Historical summary</w:t>
      </w:r>
      <w:r w:rsidR="009915ED">
        <w:rPr>
          <w:rFonts w:eastAsia="Calibri" w:cs="Arial"/>
          <w:color w:val="000000"/>
          <w:sz w:val="22"/>
          <w:szCs w:val="22"/>
        </w:rPr>
        <w:t>:</w:t>
      </w:r>
      <w:r w:rsidRPr="00CC0473">
        <w:rPr>
          <w:rFonts w:eastAsia="Calibri" w:cs="Arial"/>
          <w:color w:val="000000"/>
          <w:sz w:val="22"/>
          <w:szCs w:val="22"/>
        </w:rPr>
        <w:t xml:space="preserve"> </w:t>
      </w:r>
      <w:hyperlink r:id="rId21" w:history="1">
        <w:r w:rsidRPr="00CC0473">
          <w:rPr>
            <w:rFonts w:eastAsia="Calibri" w:cs="Arial"/>
            <w:color w:val="0563C1"/>
            <w:sz w:val="22"/>
            <w:szCs w:val="22"/>
            <w:u w:val="single"/>
          </w:rPr>
          <w:t>https://www-pub.iaea.org/MTCD/Publicatio</w:t>
        </w:r>
        <w:r w:rsidRPr="00CC0473">
          <w:rPr>
            <w:rFonts w:eastAsia="Calibri" w:cs="Arial"/>
            <w:color w:val="0563C1"/>
            <w:sz w:val="22"/>
            <w:szCs w:val="22"/>
            <w:u w:val="single"/>
          </w:rPr>
          <w:t>n</w:t>
        </w:r>
        <w:r w:rsidRPr="00CC0473">
          <w:rPr>
            <w:rFonts w:eastAsia="Calibri" w:cs="Arial"/>
            <w:color w:val="0563C1"/>
            <w:sz w:val="22"/>
            <w:szCs w:val="22"/>
            <w:u w:val="single"/>
          </w:rPr>
          <w:t>s/PDF/Pub815_web.pdf</w:t>
        </w:r>
      </w:hyperlink>
    </w:p>
    <w:p w:rsidR="00EE4633" w:rsidRPr="00CC0473" w:rsidP="00EE4633" w14:paraId="566B934A" w14:textId="77777777">
      <w:pPr>
        <w:numPr>
          <w:ilvl w:val="0"/>
          <w:numId w:val="85"/>
        </w:numPr>
        <w:spacing w:after="220" w:line="259" w:lineRule="auto"/>
        <w:rPr>
          <w:rFonts w:eastAsia="Calibri" w:cs="Arial"/>
          <w:color w:val="000000"/>
          <w:sz w:val="22"/>
          <w:szCs w:val="22"/>
        </w:rPr>
      </w:pPr>
      <w:r w:rsidRPr="00CC0473">
        <w:rPr>
          <w:rFonts w:eastAsia="Calibri" w:cs="Arial"/>
          <w:color w:val="000000"/>
          <w:sz w:val="22"/>
          <w:szCs w:val="22"/>
        </w:rPr>
        <w:t>Transportation accident with fresh fuel</w:t>
      </w:r>
    </w:p>
    <w:p w:rsidR="00EE4633" w:rsidRPr="00CC0473" w:rsidP="00EE4633" w14:paraId="77FE5E3D" w14:textId="1907D02C">
      <w:pPr>
        <w:numPr>
          <w:ilvl w:val="1"/>
          <w:numId w:val="85"/>
        </w:numPr>
        <w:spacing w:after="220" w:line="259" w:lineRule="auto"/>
        <w:rPr>
          <w:rFonts w:eastAsia="Calibri" w:cs="Arial"/>
          <w:color w:val="000000"/>
          <w:sz w:val="22"/>
          <w:szCs w:val="22"/>
        </w:rPr>
      </w:pPr>
      <w:r w:rsidRPr="00CC0473">
        <w:rPr>
          <w:rFonts w:eastAsia="Calibri" w:cs="Arial"/>
          <w:color w:val="000000"/>
          <w:sz w:val="22"/>
          <w:szCs w:val="22"/>
        </w:rPr>
        <w:t xml:space="preserve">IN 92-62, “Emergency Response Information Requirements for Radioactive Material Shipments” </w:t>
      </w:r>
      <w:r w:rsidR="009915ED">
        <w:rPr>
          <w:rFonts w:eastAsia="Calibri" w:cs="Arial"/>
          <w:color w:val="000000"/>
          <w:sz w:val="22"/>
          <w:szCs w:val="22"/>
        </w:rPr>
        <w:t>(ML031200035)</w:t>
      </w:r>
    </w:p>
    <w:p w:rsidR="00EE4633" w:rsidRPr="00CC0473" w:rsidP="00EE4633" w14:paraId="74723AA0" w14:textId="77777777">
      <w:pPr>
        <w:numPr>
          <w:ilvl w:val="1"/>
          <w:numId w:val="85"/>
        </w:numPr>
        <w:spacing w:after="220" w:line="259" w:lineRule="auto"/>
        <w:rPr>
          <w:rFonts w:eastAsia="Calibri" w:cs="Arial"/>
          <w:color w:val="000000"/>
          <w:sz w:val="22"/>
          <w:szCs w:val="22"/>
        </w:rPr>
      </w:pPr>
      <w:r w:rsidRPr="00CC0473">
        <w:rPr>
          <w:rFonts w:eastAsia="Calibri" w:cs="Arial"/>
          <w:color w:val="000000"/>
          <w:sz w:val="22"/>
          <w:szCs w:val="22"/>
        </w:rPr>
        <w:t>IN 93-07, “Classification of Transportation Emergencies” (ML031080028)</w:t>
      </w:r>
    </w:p>
    <w:p w:rsidR="00EE4633" w:rsidRPr="00255B17" w:rsidP="00EE4633" w14:paraId="5D3FFEB0" w14:textId="77777777">
      <w:pPr>
        <w:keepNext/>
        <w:spacing w:before="440" w:after="220"/>
        <w:ind w:left="2520" w:hanging="2520"/>
        <w:rPr>
          <w:rFonts w:eastAsia="Calibri" w:cs="Arial"/>
          <w:bCs/>
          <w:sz w:val="22"/>
          <w:szCs w:val="22"/>
        </w:rPr>
      </w:pPr>
      <w:r w:rsidRPr="00255B17">
        <w:rPr>
          <w:rFonts w:eastAsia="Calibri" w:cs="Arial"/>
          <w:bCs/>
          <w:sz w:val="22"/>
          <w:szCs w:val="22"/>
        </w:rPr>
        <w:t>EVALUATION CRITERIA:</w:t>
      </w:r>
    </w:p>
    <w:p w:rsidR="00EE4633" w:rsidRPr="00255B17" w:rsidP="00EE4633" w14:paraId="7B1A9BCC" w14:textId="77777777">
      <w:pPr>
        <w:numPr>
          <w:ilvl w:val="0"/>
          <w:numId w:val="86"/>
        </w:numPr>
        <w:spacing w:after="220" w:line="259" w:lineRule="auto"/>
        <w:rPr>
          <w:rFonts w:eastAsia="Calibri" w:cs="Arial"/>
          <w:sz w:val="22"/>
          <w:szCs w:val="22"/>
        </w:rPr>
      </w:pPr>
      <w:r w:rsidRPr="00255B17">
        <w:rPr>
          <w:rFonts w:eastAsia="Calibri" w:cs="Arial"/>
          <w:sz w:val="22"/>
          <w:szCs w:val="22"/>
        </w:rPr>
        <w:t>Describe some of the major changes in NRC regulations and practices due to lessons learned from four of the six incidents.</w:t>
      </w:r>
    </w:p>
    <w:p w:rsidR="00EE4633" w:rsidRPr="00255B17" w:rsidP="00EE4633" w14:paraId="46D7D699" w14:textId="77777777">
      <w:pPr>
        <w:keepNext/>
        <w:spacing w:before="440" w:after="220"/>
        <w:ind w:left="2520" w:hanging="2520"/>
        <w:rPr>
          <w:rFonts w:eastAsia="Calibri" w:cs="Arial"/>
          <w:bCs/>
          <w:sz w:val="22"/>
          <w:szCs w:val="22"/>
        </w:rPr>
      </w:pPr>
      <w:r w:rsidRPr="00255B17">
        <w:rPr>
          <w:rFonts w:eastAsia="Calibri" w:cs="Arial"/>
          <w:bCs/>
          <w:sz w:val="22"/>
          <w:szCs w:val="22"/>
        </w:rPr>
        <w:t>TASKS:</w:t>
      </w:r>
    </w:p>
    <w:p w:rsidR="00EE4633" w:rsidRPr="00255B17" w:rsidP="00EE4633" w14:paraId="61507E3A" w14:textId="77777777">
      <w:pPr>
        <w:numPr>
          <w:ilvl w:val="0"/>
          <w:numId w:val="87"/>
        </w:numPr>
        <w:spacing w:after="220" w:line="259" w:lineRule="auto"/>
        <w:rPr>
          <w:rFonts w:eastAsia="Calibri" w:cs="Arial"/>
          <w:sz w:val="22"/>
          <w:szCs w:val="22"/>
        </w:rPr>
      </w:pPr>
      <w:r w:rsidRPr="00255B17">
        <w:rPr>
          <w:rFonts w:eastAsia="Calibri" w:cs="Arial"/>
          <w:sz w:val="22"/>
          <w:szCs w:val="22"/>
        </w:rPr>
        <w:t>Review the references.</w:t>
      </w:r>
    </w:p>
    <w:p w:rsidR="00EE4633" w:rsidRPr="002B5064" w:rsidP="00EE4633" w14:paraId="68075E52" w14:textId="30569468">
      <w:pPr>
        <w:keepNext/>
        <w:spacing w:before="440" w:after="220"/>
        <w:ind w:left="2520" w:hanging="2520"/>
        <w:rPr>
          <w:rFonts w:eastAsia="Calibri" w:cs="Arial"/>
          <w:bCs/>
          <w:sz w:val="22"/>
          <w:szCs w:val="22"/>
        </w:rPr>
      </w:pPr>
      <w:r w:rsidRPr="00255B17">
        <w:rPr>
          <w:rFonts w:eastAsia="Calibri" w:cs="Arial"/>
          <w:bCs/>
          <w:sz w:val="22"/>
          <w:szCs w:val="22"/>
        </w:rPr>
        <w:t xml:space="preserve">DOCUMENTATION: </w:t>
      </w:r>
      <w:r w:rsidRPr="00255B17">
        <w:rPr>
          <w:rFonts w:eastAsia="Calibri" w:cs="Arial"/>
          <w:bCs/>
          <w:sz w:val="22"/>
          <w:szCs w:val="22"/>
        </w:rPr>
        <w:tab/>
      </w:r>
      <w:r>
        <w:rPr>
          <w:rFonts w:eastAsia="Calibri" w:cs="Arial"/>
          <w:bCs/>
          <w:sz w:val="22"/>
          <w:szCs w:val="22"/>
        </w:rPr>
        <w:t xml:space="preserve">Obtain </w:t>
      </w:r>
      <w:r w:rsidRPr="002B5064">
        <w:rPr>
          <w:rFonts w:eastAsia="Calibri" w:cs="Arial"/>
          <w:bCs/>
          <w:sz w:val="22"/>
          <w:szCs w:val="22"/>
        </w:rPr>
        <w:t xml:space="preserve">your supervisor’s (or their designee’s) signature in the line item </w:t>
      </w:r>
      <w:r w:rsidRPr="002B5064" w:rsidR="00505C89">
        <w:rPr>
          <w:rFonts w:eastAsia="Calibri" w:cs="Arial"/>
          <w:bCs/>
          <w:sz w:val="22"/>
          <w:szCs w:val="22"/>
        </w:rPr>
        <w:t xml:space="preserve">for </w:t>
      </w:r>
      <w:r w:rsidRPr="002B5064" w:rsidR="002B5064">
        <w:rPr>
          <w:rFonts w:eastAsia="Calibri" w:cs="Arial"/>
          <w:bCs/>
          <w:sz w:val="22"/>
          <w:szCs w:val="22"/>
        </w:rPr>
        <w:fldChar w:fldCharType="begin"/>
      </w:r>
      <w:r w:rsidRPr="002B5064" w:rsidR="002B5064">
        <w:rPr>
          <w:rFonts w:eastAsia="Calibri" w:cs="Arial"/>
          <w:bCs/>
          <w:sz w:val="22"/>
          <w:szCs w:val="22"/>
        </w:rPr>
        <w:instrText xml:space="preserve"> REF _Ref202279923 \h </w:instrText>
      </w:r>
      <w:r w:rsidR="002B5064">
        <w:rPr>
          <w:rFonts w:eastAsia="Calibri" w:cs="Arial"/>
          <w:bCs/>
          <w:sz w:val="22"/>
          <w:szCs w:val="22"/>
        </w:rPr>
        <w:instrText xml:space="preserve"> \* MERGEFORMAT </w:instrText>
      </w:r>
      <w:r w:rsidRPr="002B5064" w:rsidR="002B5064">
        <w:rPr>
          <w:rFonts w:eastAsia="Calibri" w:cs="Arial"/>
          <w:bCs/>
          <w:sz w:val="22"/>
          <w:szCs w:val="22"/>
        </w:rPr>
        <w:fldChar w:fldCharType="separate"/>
      </w:r>
      <w:r w:rsidRPr="002B5064" w:rsidR="002B5064">
        <w:rPr>
          <w:sz w:val="22"/>
          <w:szCs w:val="22"/>
        </w:rPr>
        <w:t>Form A</w:t>
      </w:r>
      <w:r w:rsidRPr="002B5064" w:rsidR="002B5064">
        <w:rPr>
          <w:rFonts w:ascii="Cambria Math" w:hAnsi="Cambria Math" w:cs="Cambria Math"/>
          <w:sz w:val="22"/>
          <w:szCs w:val="22"/>
        </w:rPr>
        <w:t>‑</w:t>
      </w:r>
      <w:r w:rsidRPr="002B5064" w:rsidR="002B5064">
        <w:rPr>
          <w:sz w:val="22"/>
          <w:szCs w:val="22"/>
        </w:rPr>
        <w:t>1: Technical Proficiency-Level Requirements Signature Card</w:t>
      </w:r>
      <w:r w:rsidRPr="002B5064" w:rsidR="002B5064">
        <w:rPr>
          <w:rFonts w:eastAsia="Calibri" w:cs="Arial"/>
          <w:bCs/>
          <w:sz w:val="22"/>
          <w:szCs w:val="22"/>
        </w:rPr>
        <w:fldChar w:fldCharType="end"/>
      </w:r>
      <w:r w:rsidR="00E965B9">
        <w:rPr>
          <w:rFonts w:eastAsia="Calibri" w:cs="Arial"/>
          <w:bCs/>
          <w:sz w:val="22"/>
          <w:szCs w:val="22"/>
        </w:rPr>
        <w:t xml:space="preserve"> for</w:t>
      </w:r>
      <w:r w:rsidRPr="002B5064" w:rsidR="00505C89">
        <w:rPr>
          <w:rFonts w:eastAsia="Calibri" w:cs="Arial"/>
          <w:bCs/>
          <w:sz w:val="22"/>
          <w:szCs w:val="22"/>
        </w:rPr>
        <w:t xml:space="preserve"> </w:t>
      </w:r>
      <w:r w:rsidRPr="002B5064" w:rsidR="00F22C1A">
        <w:rPr>
          <w:rFonts w:eastAsia="Calibri" w:cs="Arial"/>
          <w:bCs/>
          <w:sz w:val="22"/>
          <w:szCs w:val="22"/>
        </w:rPr>
        <w:t>ISA</w:t>
      </w:r>
      <w:r w:rsidRPr="002B5064" w:rsidR="00AE6F42">
        <w:rPr>
          <w:rFonts w:eastAsia="Calibri" w:cs="Arial"/>
          <w:bCs/>
          <w:sz w:val="22"/>
          <w:szCs w:val="22"/>
        </w:rPr>
        <w:t>-</w:t>
      </w:r>
      <w:r w:rsidRPr="002B5064" w:rsidR="0074216A">
        <w:rPr>
          <w:rFonts w:eastAsia="Calibri" w:cs="Arial"/>
          <w:bCs/>
          <w:sz w:val="22"/>
          <w:szCs w:val="22"/>
        </w:rPr>
        <w:t>2</w:t>
      </w:r>
      <w:r w:rsidRPr="002B5064" w:rsidR="00AE6F42">
        <w:rPr>
          <w:rFonts w:eastAsia="Calibri" w:cs="Arial"/>
          <w:bCs/>
          <w:sz w:val="22"/>
          <w:szCs w:val="22"/>
        </w:rPr>
        <w:t>.</w:t>
      </w:r>
    </w:p>
    <w:p w:rsidR="00F211E4" w:rsidRPr="00007071" w:rsidP="00F211E4" w14:paraId="4C2E9E35" w14:textId="4FA2E8EB">
      <w:pPr>
        <w:keepNext/>
        <w:keepLines/>
        <w:pageBreakBefore/>
        <w:widowControl w:val="0"/>
        <w:autoSpaceDE w:val="0"/>
        <w:autoSpaceDN w:val="0"/>
        <w:adjustRightInd w:val="0"/>
        <w:spacing w:after="220"/>
        <w:jc w:val="center"/>
        <w:outlineLvl w:val="1"/>
        <w:rPr>
          <w:rFonts w:eastAsia="Calibri" w:cs="Arial"/>
          <w:sz w:val="22"/>
          <w:szCs w:val="22"/>
        </w:rPr>
      </w:pPr>
      <w:bookmarkStart w:id="31" w:name="_Toc202280811"/>
      <w:r w:rsidRPr="00007071">
        <w:rPr>
          <w:rFonts w:eastAsia="Calibri" w:cs="Arial"/>
          <w:sz w:val="22"/>
          <w:szCs w:val="22"/>
        </w:rPr>
        <w:t>(ISA-</w:t>
      </w:r>
      <w:r w:rsidR="00CA77FF">
        <w:rPr>
          <w:rFonts w:eastAsia="Calibri" w:cs="Arial"/>
          <w:sz w:val="22"/>
          <w:szCs w:val="22"/>
        </w:rPr>
        <w:t>3</w:t>
      </w:r>
      <w:r w:rsidRPr="00007071">
        <w:rPr>
          <w:rFonts w:eastAsia="Calibri" w:cs="Arial"/>
          <w:sz w:val="22"/>
          <w:szCs w:val="22"/>
        </w:rPr>
        <w:t>) IMC, Inspection Procedures (IP), and Other References</w:t>
      </w:r>
      <w:bookmarkEnd w:id="30"/>
      <w:bookmarkEnd w:id="31"/>
    </w:p>
    <w:p w:rsidR="00F211E4" w:rsidRPr="00007071" w:rsidP="00F211E4" w14:paraId="337832AB" w14:textId="77777777">
      <w:pPr>
        <w:keepNext/>
        <w:spacing w:before="440" w:after="220"/>
        <w:ind w:left="2520" w:hanging="2520"/>
        <w:rPr>
          <w:rFonts w:eastAsia="Calibri" w:cs="Arial"/>
          <w:bCs/>
          <w:sz w:val="22"/>
          <w:szCs w:val="22"/>
        </w:rPr>
      </w:pPr>
      <w:r w:rsidRPr="00007071">
        <w:rPr>
          <w:rFonts w:eastAsia="Calibri" w:cs="Arial"/>
          <w:bCs/>
          <w:sz w:val="22"/>
          <w:szCs w:val="22"/>
        </w:rPr>
        <w:t>PURPOSE:</w:t>
      </w:r>
    </w:p>
    <w:p w:rsidR="00F211E4" w:rsidRPr="00007071" w:rsidP="00F211E4" w14:paraId="253C94AD" w14:textId="77777777">
      <w:pPr>
        <w:spacing w:after="220"/>
        <w:rPr>
          <w:rFonts w:eastAsia="Calibri" w:cs="Arial"/>
          <w:sz w:val="22"/>
          <w:szCs w:val="22"/>
        </w:rPr>
      </w:pPr>
      <w:r w:rsidRPr="00007071">
        <w:rPr>
          <w:rFonts w:eastAsia="Calibri" w:cs="Arial"/>
          <w:sz w:val="22"/>
          <w:szCs w:val="22"/>
        </w:rPr>
        <w:t>The purpose of this activity is to help you to familiarize yourself with the IMCs and IPs that have been developed and are available that relate to inspections. Your immediate supervisor will identify those references that you will focus on. This activity is meant to give you an overview of the inspection program. You will review specific IPs during training in the Technical Proficiency-Level.</w:t>
      </w:r>
    </w:p>
    <w:p w:rsidR="00F211E4" w:rsidRPr="00007071" w:rsidP="00F211E4" w14:paraId="2020806C" w14:textId="77777777">
      <w:pPr>
        <w:keepNext/>
        <w:spacing w:before="440" w:after="220"/>
        <w:ind w:left="2520" w:hanging="2520"/>
        <w:rPr>
          <w:rFonts w:eastAsia="Calibri" w:cs="Arial"/>
          <w:bCs/>
          <w:sz w:val="22"/>
          <w:szCs w:val="22"/>
        </w:rPr>
      </w:pPr>
      <w:r w:rsidRPr="00007071">
        <w:rPr>
          <w:rFonts w:eastAsia="Calibri" w:cs="Arial"/>
          <w:bCs/>
          <w:sz w:val="22"/>
          <w:szCs w:val="22"/>
        </w:rPr>
        <w:t>COMPETENCY AREA:</w:t>
      </w:r>
      <w:r w:rsidRPr="00007071">
        <w:rPr>
          <w:rFonts w:eastAsia="Calibri" w:cs="Arial"/>
          <w:bCs/>
          <w:sz w:val="22"/>
          <w:szCs w:val="22"/>
        </w:rPr>
        <w:tab/>
        <w:t>INSPECTION</w:t>
      </w:r>
    </w:p>
    <w:p w:rsidR="00F211E4" w:rsidRPr="00CC0473" w:rsidP="00F211E4" w14:paraId="19EB8554" w14:textId="77777777">
      <w:pPr>
        <w:keepNext/>
        <w:spacing w:before="440" w:after="220"/>
        <w:ind w:left="2520" w:hanging="2520"/>
        <w:rPr>
          <w:rFonts w:eastAsia="Calibri" w:cs="Arial"/>
          <w:bCs/>
          <w:sz w:val="22"/>
          <w:szCs w:val="22"/>
        </w:rPr>
      </w:pPr>
      <w:r w:rsidRPr="00007071">
        <w:rPr>
          <w:rFonts w:eastAsia="Calibri" w:cs="Arial"/>
          <w:bCs/>
          <w:sz w:val="22"/>
          <w:szCs w:val="22"/>
        </w:rPr>
        <w:t>LEVEL OF EFFORT:</w:t>
      </w:r>
      <w:r w:rsidRPr="00007071">
        <w:rPr>
          <w:rFonts w:eastAsia="Calibri" w:cs="Arial"/>
          <w:bCs/>
          <w:sz w:val="22"/>
          <w:szCs w:val="22"/>
        </w:rPr>
        <w:tab/>
        <w:t>8 hours</w:t>
      </w:r>
    </w:p>
    <w:p w:rsidR="00F211E4" w:rsidRPr="00007071" w:rsidP="00F211E4" w14:paraId="7B66B60A" w14:textId="77777777">
      <w:pPr>
        <w:keepNext/>
        <w:spacing w:before="440" w:after="220"/>
        <w:ind w:left="2520" w:hanging="2520"/>
        <w:rPr>
          <w:rFonts w:eastAsia="Calibri" w:cs="Arial"/>
          <w:bCs/>
          <w:sz w:val="22"/>
          <w:szCs w:val="22"/>
        </w:rPr>
      </w:pPr>
      <w:r w:rsidRPr="00007071">
        <w:rPr>
          <w:rFonts w:eastAsia="Calibri" w:cs="Arial"/>
          <w:bCs/>
          <w:sz w:val="22"/>
          <w:szCs w:val="22"/>
        </w:rPr>
        <w:t>REFERENCES:</w:t>
      </w:r>
    </w:p>
    <w:p w:rsidR="00F211E4" w:rsidRPr="00007071" w:rsidP="009E1452" w14:paraId="2E628543" w14:textId="1EAA8C43">
      <w:pPr>
        <w:numPr>
          <w:ilvl w:val="0"/>
          <w:numId w:val="70"/>
        </w:numPr>
        <w:spacing w:after="220" w:line="259" w:lineRule="auto"/>
        <w:rPr>
          <w:rFonts w:eastAsia="Calibri" w:cs="Arial"/>
          <w:sz w:val="22"/>
          <w:szCs w:val="22"/>
        </w:rPr>
      </w:pPr>
      <w:r w:rsidRPr="00007071">
        <w:rPr>
          <w:rFonts w:eastAsia="Calibri" w:cs="Arial"/>
          <w:sz w:val="22"/>
          <w:szCs w:val="22"/>
        </w:rPr>
        <w:t>IMC 0610, “Nuclear Material Safety and Safeguards Inspection Reports”</w:t>
      </w:r>
    </w:p>
    <w:p w:rsidR="00F211E4" w:rsidRPr="00007071" w:rsidP="009E1452" w14:paraId="149F16E9" w14:textId="77777777">
      <w:pPr>
        <w:numPr>
          <w:ilvl w:val="0"/>
          <w:numId w:val="70"/>
        </w:numPr>
        <w:spacing w:after="220" w:line="259" w:lineRule="auto"/>
        <w:rPr>
          <w:rFonts w:eastAsia="Arial" w:cs="Arial"/>
          <w:sz w:val="22"/>
          <w:szCs w:val="22"/>
        </w:rPr>
      </w:pPr>
      <w:r w:rsidRPr="00007071">
        <w:rPr>
          <w:rFonts w:eastAsia="Arial" w:cs="Arial"/>
          <w:sz w:val="22"/>
          <w:szCs w:val="22"/>
        </w:rPr>
        <w:t xml:space="preserve">IMC 0620, “Inspection Documents and Records” </w:t>
      </w:r>
    </w:p>
    <w:p w:rsidR="00F211E4" w:rsidRPr="00007071" w:rsidP="009E1452" w14:paraId="363EABA2" w14:textId="05672AC1">
      <w:pPr>
        <w:numPr>
          <w:ilvl w:val="0"/>
          <w:numId w:val="70"/>
        </w:numPr>
        <w:spacing w:after="220" w:line="259" w:lineRule="auto"/>
        <w:rPr>
          <w:rFonts w:eastAsia="Arial" w:cs="Arial"/>
          <w:sz w:val="22"/>
          <w:szCs w:val="22"/>
        </w:rPr>
      </w:pPr>
      <w:r w:rsidRPr="00007071">
        <w:rPr>
          <w:rFonts w:eastAsia="Arial" w:cs="Arial"/>
          <w:sz w:val="22"/>
          <w:szCs w:val="22"/>
        </w:rPr>
        <w:t xml:space="preserve">IMC </w:t>
      </w:r>
      <w:r w:rsidRPr="00CC0473">
        <w:rPr>
          <w:rFonts w:eastAsia="Arial" w:cs="Arial"/>
          <w:sz w:val="22"/>
          <w:szCs w:val="22"/>
        </w:rPr>
        <w:t xml:space="preserve">2401, “Near-Surface Low-Level Radioactive Waste Disposal Facility Inspection Program” </w:t>
      </w:r>
    </w:p>
    <w:p w:rsidR="00F211E4" w:rsidRPr="00007071" w:rsidP="009E1452" w14:paraId="1D4B282A" w14:textId="56AE5E2C">
      <w:pPr>
        <w:numPr>
          <w:ilvl w:val="0"/>
          <w:numId w:val="70"/>
        </w:numPr>
        <w:spacing w:after="220" w:line="259" w:lineRule="auto"/>
        <w:rPr>
          <w:rFonts w:eastAsia="Arial" w:cs="Arial"/>
          <w:sz w:val="22"/>
          <w:szCs w:val="22"/>
        </w:rPr>
      </w:pPr>
      <w:r w:rsidRPr="00007071">
        <w:rPr>
          <w:rFonts w:eastAsia="Arial" w:cs="Arial"/>
          <w:sz w:val="22"/>
          <w:szCs w:val="22"/>
        </w:rPr>
        <w:t>IMC 2561, “Decommissioning Power Reactor Inspection Program”</w:t>
      </w:r>
    </w:p>
    <w:p w:rsidR="00F211E4" w:rsidRPr="00007071" w:rsidP="009E1452" w14:paraId="6750A394" w14:textId="6185E8EB">
      <w:pPr>
        <w:numPr>
          <w:ilvl w:val="0"/>
          <w:numId w:val="70"/>
        </w:numPr>
        <w:spacing w:after="220" w:line="259" w:lineRule="auto"/>
        <w:rPr>
          <w:rFonts w:eastAsia="Arial" w:cs="Arial"/>
          <w:sz w:val="22"/>
          <w:szCs w:val="22"/>
        </w:rPr>
      </w:pPr>
      <w:r w:rsidRPr="00CC0473">
        <w:rPr>
          <w:rFonts w:eastAsia="Calibri" w:cs="Arial"/>
          <w:sz w:val="22"/>
          <w:szCs w:val="22"/>
        </w:rPr>
        <w:t>IMC 2565, “Regional Inspection Activities for Naval Reactors/Naval Vessels undergoing Decommissioning”</w:t>
      </w:r>
    </w:p>
    <w:p w:rsidR="00F211E4" w:rsidRPr="00007071" w:rsidP="009E1452" w14:paraId="1BA05A2E" w14:textId="640A1EA4">
      <w:pPr>
        <w:numPr>
          <w:ilvl w:val="0"/>
          <w:numId w:val="70"/>
        </w:numPr>
        <w:spacing w:after="220" w:line="259" w:lineRule="auto"/>
        <w:rPr>
          <w:rFonts w:eastAsia="Arial" w:cs="Arial"/>
          <w:sz w:val="22"/>
          <w:szCs w:val="22"/>
        </w:rPr>
      </w:pPr>
      <w:r w:rsidRPr="00007071">
        <w:rPr>
          <w:rFonts w:eastAsia="Arial" w:cs="Arial"/>
          <w:sz w:val="22"/>
          <w:szCs w:val="22"/>
        </w:rPr>
        <w:t xml:space="preserve">IMC 2600, “Fuel Cycle Operational Safety and Safeguards Inspection Program” </w:t>
      </w:r>
    </w:p>
    <w:p w:rsidR="00F211E4" w:rsidRPr="00007071" w:rsidP="009E1452" w14:paraId="71B06263" w14:textId="42F0F248">
      <w:pPr>
        <w:numPr>
          <w:ilvl w:val="0"/>
          <w:numId w:val="70"/>
        </w:numPr>
        <w:spacing w:after="220" w:line="259" w:lineRule="auto"/>
        <w:rPr>
          <w:rFonts w:eastAsia="Arial" w:cs="Arial"/>
          <w:sz w:val="22"/>
          <w:szCs w:val="22"/>
        </w:rPr>
      </w:pPr>
      <w:r w:rsidRPr="00007071">
        <w:rPr>
          <w:rFonts w:eastAsia="Arial" w:cs="Arial"/>
          <w:sz w:val="22"/>
          <w:szCs w:val="22"/>
        </w:rPr>
        <w:t>IMC 2602, “Decommissioning Fuel Cycle, Uranium Recovery and Materials Inspection Program”</w:t>
      </w:r>
    </w:p>
    <w:p w:rsidR="00F211E4" w:rsidRPr="00007071" w:rsidP="009E1452" w14:paraId="16BB5B57" w14:textId="1C59EAF2">
      <w:pPr>
        <w:numPr>
          <w:ilvl w:val="0"/>
          <w:numId w:val="70"/>
        </w:numPr>
        <w:spacing w:after="220" w:line="259" w:lineRule="auto"/>
        <w:rPr>
          <w:rFonts w:eastAsia="Arial" w:cs="Arial"/>
          <w:sz w:val="22"/>
          <w:szCs w:val="22"/>
        </w:rPr>
      </w:pPr>
      <w:r w:rsidRPr="00007071">
        <w:rPr>
          <w:rFonts w:eastAsia="Arial" w:cs="Arial"/>
          <w:sz w:val="22"/>
          <w:szCs w:val="22"/>
        </w:rPr>
        <w:t xml:space="preserve">IMC 2800, “Materials Inspection Program” </w:t>
      </w:r>
    </w:p>
    <w:p w:rsidR="00F211E4" w:rsidRPr="00007071" w:rsidP="009E1452" w14:paraId="2CABD752" w14:textId="3ED95E72">
      <w:pPr>
        <w:numPr>
          <w:ilvl w:val="0"/>
          <w:numId w:val="70"/>
        </w:numPr>
        <w:spacing w:after="220" w:line="259" w:lineRule="auto"/>
        <w:rPr>
          <w:rFonts w:eastAsia="Arial" w:cs="Arial"/>
          <w:sz w:val="22"/>
          <w:szCs w:val="22"/>
        </w:rPr>
      </w:pPr>
      <w:r w:rsidRPr="00007071">
        <w:rPr>
          <w:rFonts w:eastAsia="Arial" w:cs="Arial"/>
          <w:sz w:val="22"/>
          <w:szCs w:val="22"/>
        </w:rPr>
        <w:t>IMC 2801, “Uranium Recovery and 11e(2) Byproduct Material Facility Inspection Program”</w:t>
      </w:r>
    </w:p>
    <w:p w:rsidR="00F211E4" w:rsidRPr="00007071" w:rsidP="009E1452" w14:paraId="57703FE7" w14:textId="6E5B9D8C">
      <w:pPr>
        <w:numPr>
          <w:ilvl w:val="0"/>
          <w:numId w:val="70"/>
        </w:numPr>
        <w:spacing w:after="220" w:line="259" w:lineRule="auto"/>
        <w:rPr>
          <w:rFonts w:eastAsia="Arial" w:cs="Arial"/>
          <w:sz w:val="22"/>
          <w:szCs w:val="22"/>
        </w:rPr>
      </w:pPr>
      <w:r w:rsidRPr="00007071">
        <w:rPr>
          <w:rFonts w:eastAsia="Arial" w:cs="Arial"/>
          <w:sz w:val="22"/>
          <w:szCs w:val="22"/>
        </w:rPr>
        <w:t>IMC 2810, “Master Material License Oversight and Inspection Program”</w:t>
      </w:r>
    </w:p>
    <w:p w:rsidR="00F211E4" w:rsidRPr="00007071" w:rsidP="009E1452" w14:paraId="085055F7" w14:textId="77777777">
      <w:pPr>
        <w:numPr>
          <w:ilvl w:val="0"/>
          <w:numId w:val="70"/>
        </w:numPr>
        <w:spacing w:after="220" w:line="259" w:lineRule="auto"/>
        <w:rPr>
          <w:rFonts w:eastAsia="Arial" w:cs="Arial"/>
          <w:sz w:val="22"/>
          <w:szCs w:val="22"/>
        </w:rPr>
      </w:pPr>
      <w:r w:rsidRPr="00007071">
        <w:rPr>
          <w:rFonts w:eastAsia="Arial" w:cs="Arial"/>
          <w:sz w:val="22"/>
          <w:szCs w:val="22"/>
        </w:rPr>
        <w:t>Other IMCs or IPs identified for review by your immediate supervisor.</w:t>
      </w:r>
    </w:p>
    <w:p w:rsidR="00F211E4" w:rsidRPr="00007071" w:rsidP="009E1452" w14:paraId="0CFE9E6E" w14:textId="569F4FF1">
      <w:pPr>
        <w:numPr>
          <w:ilvl w:val="0"/>
          <w:numId w:val="70"/>
        </w:numPr>
        <w:spacing w:after="220" w:line="259" w:lineRule="auto"/>
        <w:rPr>
          <w:rFonts w:eastAsia="Arial" w:cs="Arial"/>
          <w:sz w:val="22"/>
          <w:szCs w:val="22"/>
        </w:rPr>
      </w:pPr>
      <w:r w:rsidRPr="00007071">
        <w:rPr>
          <w:rFonts w:eastAsia="Arial" w:cs="Arial"/>
          <w:sz w:val="22"/>
          <w:szCs w:val="22"/>
        </w:rPr>
        <w:t>NUREG-1757, “Consolidated Decommissioning Guidance,” Volume 1</w:t>
      </w:r>
    </w:p>
    <w:p w:rsidR="00F211E4" w:rsidRPr="00007071" w:rsidP="00F211E4" w14:paraId="1F109032" w14:textId="77777777">
      <w:pPr>
        <w:keepNext/>
        <w:spacing w:before="440" w:after="220"/>
        <w:ind w:left="2520" w:hanging="2520"/>
        <w:rPr>
          <w:rFonts w:eastAsia="Arial" w:cs="Arial"/>
          <w:bCs/>
          <w:sz w:val="22"/>
          <w:szCs w:val="22"/>
        </w:rPr>
      </w:pPr>
      <w:r w:rsidRPr="00007071">
        <w:rPr>
          <w:rFonts w:eastAsia="Calibri" w:cs="Arial"/>
          <w:bCs/>
          <w:sz w:val="22"/>
          <w:szCs w:val="22"/>
        </w:rPr>
        <w:t xml:space="preserve">EVALUATION </w:t>
      </w:r>
      <w:r w:rsidRPr="00007071">
        <w:rPr>
          <w:rFonts w:eastAsia="Arial" w:cs="Arial"/>
          <w:bCs/>
          <w:sz w:val="22"/>
          <w:szCs w:val="22"/>
        </w:rPr>
        <w:t>CRITERIA:</w:t>
      </w:r>
    </w:p>
    <w:p w:rsidR="00F211E4" w:rsidRPr="00007071" w:rsidP="00F211E4" w14:paraId="59788469" w14:textId="77777777">
      <w:pPr>
        <w:spacing w:after="220"/>
        <w:rPr>
          <w:rFonts w:eastAsia="Calibri" w:cs="Arial"/>
          <w:sz w:val="22"/>
          <w:szCs w:val="22"/>
        </w:rPr>
      </w:pPr>
      <w:r w:rsidRPr="00007071">
        <w:rPr>
          <w:rFonts w:eastAsia="Calibri" w:cs="Arial"/>
          <w:sz w:val="22"/>
          <w:szCs w:val="22"/>
        </w:rPr>
        <w:t>Upon completion of this activity, you will be asked to demonstrate your understanding of the purpose of the IMCs and IPs as well as the type of information contained in them.</w:t>
      </w:r>
    </w:p>
    <w:p w:rsidR="00F211E4" w:rsidRPr="00007071" w:rsidP="009E1452" w14:paraId="7F7C9D76" w14:textId="77777777">
      <w:pPr>
        <w:numPr>
          <w:ilvl w:val="0"/>
          <w:numId w:val="71"/>
        </w:numPr>
        <w:spacing w:after="220" w:line="259" w:lineRule="auto"/>
        <w:rPr>
          <w:rFonts w:eastAsia="Calibri" w:cs="Arial"/>
          <w:sz w:val="22"/>
          <w:szCs w:val="22"/>
        </w:rPr>
      </w:pPr>
      <w:r w:rsidRPr="00007071">
        <w:rPr>
          <w:rFonts w:eastAsia="Calibri" w:cs="Arial"/>
          <w:sz w:val="22"/>
          <w:szCs w:val="22"/>
        </w:rPr>
        <w:t>Discuss the IMCs and IPs you have reviewed and the purpose of the IMCs and IPs.</w:t>
      </w:r>
    </w:p>
    <w:p w:rsidR="00F211E4" w:rsidRPr="00007071" w:rsidP="009E1452" w14:paraId="6AB1B897" w14:textId="77777777">
      <w:pPr>
        <w:numPr>
          <w:ilvl w:val="0"/>
          <w:numId w:val="71"/>
        </w:numPr>
        <w:spacing w:after="220" w:line="259" w:lineRule="auto"/>
        <w:rPr>
          <w:rFonts w:eastAsia="Calibri" w:cs="Arial"/>
          <w:sz w:val="22"/>
          <w:szCs w:val="22"/>
        </w:rPr>
      </w:pPr>
      <w:r w:rsidRPr="00007071">
        <w:rPr>
          <w:rFonts w:eastAsia="Calibri" w:cs="Arial"/>
          <w:sz w:val="22"/>
          <w:szCs w:val="22"/>
        </w:rPr>
        <w:t>Discuss inspection documentation for different types of inspections.</w:t>
      </w:r>
    </w:p>
    <w:p w:rsidR="00F211E4" w:rsidRPr="00007071" w:rsidP="009E1452" w14:paraId="3F037B75" w14:textId="77777777">
      <w:pPr>
        <w:numPr>
          <w:ilvl w:val="0"/>
          <w:numId w:val="71"/>
        </w:numPr>
        <w:spacing w:after="220" w:line="259" w:lineRule="auto"/>
        <w:rPr>
          <w:rFonts w:eastAsia="Calibri" w:cs="Arial"/>
          <w:sz w:val="22"/>
          <w:szCs w:val="22"/>
        </w:rPr>
      </w:pPr>
      <w:r w:rsidRPr="00007071">
        <w:rPr>
          <w:rFonts w:eastAsia="Calibri" w:cs="Arial"/>
          <w:sz w:val="22"/>
          <w:szCs w:val="22"/>
        </w:rPr>
        <w:t>Discuss the inspection program from one or more IMCs identified by your supervisor.</w:t>
      </w:r>
    </w:p>
    <w:p w:rsidR="00F211E4" w:rsidRPr="00007071" w:rsidP="009E1452" w14:paraId="03A401FD" w14:textId="77777777">
      <w:pPr>
        <w:numPr>
          <w:ilvl w:val="0"/>
          <w:numId w:val="71"/>
        </w:numPr>
        <w:spacing w:after="220" w:line="259" w:lineRule="auto"/>
        <w:rPr>
          <w:rFonts w:eastAsia="Calibri" w:cs="Arial"/>
          <w:sz w:val="22"/>
          <w:szCs w:val="22"/>
        </w:rPr>
      </w:pPr>
      <w:r w:rsidRPr="00007071">
        <w:rPr>
          <w:rFonts w:eastAsia="Calibri" w:cs="Arial"/>
          <w:sz w:val="22"/>
          <w:szCs w:val="22"/>
        </w:rPr>
        <w:t>Describe how the IPs are used during inspection.</w:t>
      </w:r>
    </w:p>
    <w:p w:rsidR="00F211E4" w:rsidRPr="00007071" w:rsidP="00F211E4" w14:paraId="45ECE927" w14:textId="77777777">
      <w:pPr>
        <w:keepNext/>
        <w:spacing w:before="440" w:after="220"/>
        <w:ind w:left="2520" w:hanging="2520"/>
        <w:rPr>
          <w:rFonts w:eastAsia="Calibri" w:cs="Arial"/>
          <w:bCs/>
          <w:sz w:val="22"/>
          <w:szCs w:val="22"/>
        </w:rPr>
      </w:pPr>
      <w:r w:rsidRPr="00007071">
        <w:rPr>
          <w:rFonts w:eastAsia="Calibri" w:cs="Arial"/>
          <w:bCs/>
          <w:sz w:val="22"/>
          <w:szCs w:val="22"/>
        </w:rPr>
        <w:t>TASKS:</w:t>
      </w:r>
    </w:p>
    <w:p w:rsidR="00F211E4" w:rsidRPr="00007071" w:rsidP="009E1452" w14:paraId="2CB95762" w14:textId="77777777">
      <w:pPr>
        <w:numPr>
          <w:ilvl w:val="0"/>
          <w:numId w:val="72"/>
        </w:numPr>
        <w:spacing w:after="220" w:line="259" w:lineRule="auto"/>
        <w:rPr>
          <w:rFonts w:eastAsia="Calibri" w:cs="Arial"/>
          <w:sz w:val="22"/>
          <w:szCs w:val="22"/>
        </w:rPr>
      </w:pPr>
      <w:r w:rsidRPr="00007071">
        <w:rPr>
          <w:rFonts w:eastAsia="Calibri" w:cs="Arial"/>
          <w:sz w:val="22"/>
          <w:szCs w:val="22"/>
        </w:rPr>
        <w:t xml:space="preserve">Locate electronic versions of the IMCs and IPs at: </w:t>
      </w:r>
      <w:hyperlink r:id="rId22" w:history="1">
        <w:r w:rsidRPr="00007071">
          <w:rPr>
            <w:rFonts w:eastAsia="Calibri" w:cs="Arial"/>
            <w:color w:val="0000FF"/>
            <w:sz w:val="22"/>
            <w:szCs w:val="22"/>
            <w:u w:val="single"/>
          </w:rPr>
          <w:t>https://www.nrc.gov/reading-rm/doc-collections/insp-manual/</w:t>
        </w:r>
      </w:hyperlink>
      <w:r w:rsidRPr="00007071">
        <w:rPr>
          <w:rFonts w:eastAsia="Calibri" w:cs="Arial"/>
          <w:sz w:val="22"/>
          <w:szCs w:val="22"/>
        </w:rPr>
        <w:t>.</w:t>
      </w:r>
    </w:p>
    <w:p w:rsidR="00F211E4" w:rsidRPr="00007071" w:rsidP="009E1452" w14:paraId="5D5A18C0" w14:textId="77777777">
      <w:pPr>
        <w:numPr>
          <w:ilvl w:val="0"/>
          <w:numId w:val="72"/>
        </w:numPr>
        <w:spacing w:after="220" w:line="259" w:lineRule="auto"/>
        <w:rPr>
          <w:rFonts w:eastAsia="Calibri" w:cs="Arial"/>
          <w:bCs/>
          <w:sz w:val="22"/>
          <w:szCs w:val="22"/>
        </w:rPr>
      </w:pPr>
      <w:r w:rsidRPr="00007071">
        <w:rPr>
          <w:rFonts w:eastAsia="Calibri" w:cs="Arial"/>
          <w:sz w:val="22"/>
          <w:szCs w:val="22"/>
        </w:rPr>
        <w:t>Review the IMCs and IPs.</w:t>
      </w:r>
    </w:p>
    <w:p w:rsidR="00F211E4" w:rsidRPr="00007071" w:rsidP="00F211E4" w14:paraId="647468E5" w14:textId="73C49F63">
      <w:pPr>
        <w:keepNext/>
        <w:spacing w:before="440" w:after="220"/>
        <w:ind w:left="2520" w:hanging="2520"/>
        <w:rPr>
          <w:rFonts w:eastAsia="Calibri" w:cs="Arial"/>
          <w:bCs/>
          <w:sz w:val="22"/>
          <w:szCs w:val="22"/>
        </w:rPr>
      </w:pPr>
      <w:r w:rsidRPr="00007071">
        <w:rPr>
          <w:rFonts w:eastAsia="Calibri" w:cs="Arial"/>
          <w:bCs/>
          <w:sz w:val="22"/>
          <w:szCs w:val="22"/>
        </w:rPr>
        <w:t xml:space="preserve">DOCUMENTATION: </w:t>
      </w:r>
      <w:r w:rsidRPr="00007071">
        <w:rPr>
          <w:rFonts w:eastAsia="Calibri" w:cs="Arial"/>
          <w:bCs/>
          <w:sz w:val="22"/>
          <w:szCs w:val="22"/>
        </w:rPr>
        <w:tab/>
      </w:r>
      <w:r w:rsidR="007C1C89">
        <w:rPr>
          <w:rFonts w:eastAsia="Calibri" w:cs="Arial"/>
          <w:bCs/>
          <w:sz w:val="22"/>
          <w:szCs w:val="22"/>
        </w:rPr>
        <w:t xml:space="preserve">Obtain your supervisor’s (or their designee’s) signature in the line item </w:t>
      </w:r>
      <w:r w:rsidRPr="002B5064" w:rsidR="00505C89">
        <w:rPr>
          <w:rFonts w:eastAsia="Calibri" w:cs="Arial"/>
          <w:bCs/>
          <w:sz w:val="22"/>
          <w:szCs w:val="22"/>
        </w:rPr>
        <w:t xml:space="preserve">for </w:t>
      </w:r>
      <w:r w:rsidRPr="002B5064" w:rsidR="002B5064">
        <w:rPr>
          <w:rFonts w:eastAsia="Calibri" w:cs="Arial"/>
          <w:bCs/>
          <w:sz w:val="22"/>
          <w:szCs w:val="22"/>
        </w:rPr>
        <w:fldChar w:fldCharType="begin"/>
      </w:r>
      <w:r w:rsidRPr="002B5064" w:rsidR="002B5064">
        <w:rPr>
          <w:rFonts w:eastAsia="Calibri" w:cs="Arial"/>
          <w:bCs/>
          <w:sz w:val="22"/>
          <w:szCs w:val="22"/>
        </w:rPr>
        <w:instrText xml:space="preserve"> REF _Ref202279954 \h </w:instrText>
      </w:r>
      <w:r w:rsidR="002B5064">
        <w:rPr>
          <w:rFonts w:eastAsia="Calibri" w:cs="Arial"/>
          <w:bCs/>
          <w:sz w:val="22"/>
          <w:szCs w:val="22"/>
        </w:rPr>
        <w:instrText xml:space="preserve"> \* MERGEFORMAT </w:instrText>
      </w:r>
      <w:r w:rsidRPr="002B5064" w:rsidR="002B5064">
        <w:rPr>
          <w:rFonts w:eastAsia="Calibri" w:cs="Arial"/>
          <w:bCs/>
          <w:sz w:val="22"/>
          <w:szCs w:val="22"/>
        </w:rPr>
        <w:fldChar w:fldCharType="separate"/>
      </w:r>
      <w:r w:rsidRPr="002B5064" w:rsidR="002B5064">
        <w:rPr>
          <w:sz w:val="22"/>
          <w:szCs w:val="22"/>
        </w:rPr>
        <w:t>Form A</w:t>
      </w:r>
      <w:r w:rsidRPr="002B5064" w:rsidR="002B5064">
        <w:rPr>
          <w:rFonts w:ascii="Cambria Math" w:hAnsi="Cambria Math" w:cs="Cambria Math"/>
          <w:sz w:val="22"/>
          <w:szCs w:val="22"/>
        </w:rPr>
        <w:t>‑</w:t>
      </w:r>
      <w:r w:rsidRPr="002B5064" w:rsidR="002B5064">
        <w:rPr>
          <w:sz w:val="22"/>
          <w:szCs w:val="22"/>
        </w:rPr>
        <w:t>1: Technical Proficiency-Level Requirements Signature Card</w:t>
      </w:r>
      <w:r w:rsidRPr="002B5064" w:rsidR="002B5064">
        <w:rPr>
          <w:rFonts w:eastAsia="Calibri" w:cs="Arial"/>
          <w:bCs/>
          <w:sz w:val="22"/>
          <w:szCs w:val="22"/>
        </w:rPr>
        <w:fldChar w:fldCharType="end"/>
      </w:r>
      <w:r w:rsidR="00E965B9">
        <w:rPr>
          <w:rFonts w:eastAsia="Calibri" w:cs="Arial"/>
          <w:bCs/>
          <w:sz w:val="22"/>
          <w:szCs w:val="22"/>
        </w:rPr>
        <w:t xml:space="preserve"> for</w:t>
      </w:r>
      <w:r w:rsidRPr="002B5064" w:rsidR="00505C89">
        <w:rPr>
          <w:rFonts w:eastAsia="Calibri" w:cs="Arial"/>
          <w:bCs/>
          <w:sz w:val="22"/>
          <w:szCs w:val="22"/>
        </w:rPr>
        <w:t xml:space="preserve"> </w:t>
      </w:r>
      <w:r w:rsidRPr="002B5064" w:rsidR="00F22C1A">
        <w:rPr>
          <w:rFonts w:eastAsia="Calibri" w:cs="Arial"/>
          <w:bCs/>
          <w:sz w:val="22"/>
          <w:szCs w:val="22"/>
        </w:rPr>
        <w:t>ISA</w:t>
      </w:r>
      <w:r w:rsidRPr="00007071">
        <w:rPr>
          <w:rFonts w:eastAsia="Calibri" w:cs="Arial"/>
          <w:bCs/>
          <w:sz w:val="22"/>
          <w:szCs w:val="22"/>
        </w:rPr>
        <w:t>-</w:t>
      </w:r>
      <w:r w:rsidR="00CA77FF">
        <w:rPr>
          <w:rFonts w:eastAsia="Calibri" w:cs="Arial"/>
          <w:bCs/>
          <w:sz w:val="22"/>
          <w:szCs w:val="22"/>
        </w:rPr>
        <w:t>3</w:t>
      </w:r>
      <w:r w:rsidR="00AE6F42">
        <w:rPr>
          <w:rFonts w:eastAsia="Calibri" w:cs="Arial"/>
          <w:bCs/>
          <w:sz w:val="22"/>
          <w:szCs w:val="22"/>
        </w:rPr>
        <w:t>.</w:t>
      </w:r>
    </w:p>
    <w:p w:rsidR="00F211E4" w:rsidRPr="00007071" w:rsidP="00F211E4" w14:paraId="60E90FA7" w14:textId="77777777">
      <w:pPr>
        <w:spacing w:after="160" w:line="259" w:lineRule="auto"/>
        <w:rPr>
          <w:rFonts w:eastAsia="Arial" w:cs="Arial"/>
          <w:sz w:val="22"/>
          <w:szCs w:val="22"/>
        </w:rPr>
      </w:pPr>
    </w:p>
    <w:p w:rsidR="00F211E4" w:rsidRPr="00007071" w:rsidP="00F211E4" w14:paraId="680A5A2C" w14:textId="69DA4532">
      <w:pPr>
        <w:keepNext/>
        <w:keepLines/>
        <w:pageBreakBefore/>
        <w:widowControl w:val="0"/>
        <w:autoSpaceDE w:val="0"/>
        <w:autoSpaceDN w:val="0"/>
        <w:adjustRightInd w:val="0"/>
        <w:spacing w:after="220"/>
        <w:jc w:val="center"/>
        <w:outlineLvl w:val="1"/>
        <w:rPr>
          <w:rFonts w:eastAsia="Calibri" w:cs="Arial"/>
          <w:i/>
          <w:iCs/>
          <w:sz w:val="22"/>
          <w:szCs w:val="22"/>
        </w:rPr>
      </w:pPr>
      <w:bookmarkStart w:id="32" w:name="_bookmark11"/>
      <w:bookmarkStart w:id="33" w:name="_Toc190328834"/>
      <w:bookmarkStart w:id="34" w:name="_Toc202280812"/>
      <w:bookmarkEnd w:id="32"/>
      <w:r w:rsidRPr="00007071">
        <w:rPr>
          <w:rFonts w:eastAsia="Calibri" w:cs="Arial"/>
          <w:sz w:val="22"/>
          <w:szCs w:val="22"/>
        </w:rPr>
        <w:t>(ISA-</w:t>
      </w:r>
      <w:r w:rsidR="00CA77FF">
        <w:rPr>
          <w:rFonts w:eastAsia="Calibri" w:cs="Arial"/>
          <w:sz w:val="22"/>
          <w:szCs w:val="22"/>
        </w:rPr>
        <w:t>4</w:t>
      </w:r>
      <w:r w:rsidRPr="00007071">
        <w:rPr>
          <w:rFonts w:eastAsia="Calibri" w:cs="Arial"/>
          <w:sz w:val="22"/>
          <w:szCs w:val="22"/>
        </w:rPr>
        <w:t xml:space="preserve">) The </w:t>
      </w:r>
      <w:r w:rsidRPr="00007071">
        <w:rPr>
          <w:rFonts w:eastAsia="Calibri" w:cs="Arial"/>
          <w:i/>
          <w:iCs/>
          <w:sz w:val="22"/>
          <w:szCs w:val="22"/>
        </w:rPr>
        <w:t>Federal Register (FR)</w:t>
      </w:r>
      <w:bookmarkEnd w:id="33"/>
      <w:bookmarkEnd w:id="34"/>
    </w:p>
    <w:p w:rsidR="00F211E4" w:rsidRPr="00007071" w:rsidP="00F211E4" w14:paraId="70324863" w14:textId="77777777">
      <w:pPr>
        <w:keepNext/>
        <w:spacing w:before="440" w:after="220"/>
        <w:ind w:left="2520" w:hanging="2520"/>
        <w:rPr>
          <w:rFonts w:eastAsia="Calibri" w:cs="Arial"/>
          <w:bCs/>
          <w:sz w:val="22"/>
          <w:szCs w:val="22"/>
        </w:rPr>
      </w:pPr>
      <w:r w:rsidRPr="00007071">
        <w:rPr>
          <w:rFonts w:eastAsia="Calibri" w:cs="Arial"/>
          <w:bCs/>
          <w:sz w:val="22"/>
          <w:szCs w:val="22"/>
        </w:rPr>
        <w:t>PURPOSE:</w:t>
      </w:r>
    </w:p>
    <w:p w:rsidR="00F211E4" w:rsidRPr="00007071" w:rsidP="00F211E4" w14:paraId="540FE836" w14:textId="77777777">
      <w:pPr>
        <w:spacing w:after="220"/>
        <w:rPr>
          <w:rFonts w:eastAsia="Calibri" w:cs="Arial"/>
          <w:sz w:val="22"/>
          <w:szCs w:val="22"/>
        </w:rPr>
      </w:pPr>
      <w:r w:rsidRPr="00007071">
        <w:rPr>
          <w:rFonts w:eastAsia="Calibri" w:cs="Arial"/>
          <w:sz w:val="22"/>
          <w:szCs w:val="22"/>
        </w:rPr>
        <w:t>The purpose of this activity is to understand the relationship between the FR and the CFR.</w:t>
      </w:r>
    </w:p>
    <w:p w:rsidR="00F211E4" w:rsidRPr="00007071" w:rsidP="00F211E4" w14:paraId="014C4F57" w14:textId="77777777">
      <w:pPr>
        <w:keepNext/>
        <w:spacing w:before="440" w:after="220"/>
        <w:ind w:left="2520" w:hanging="2520"/>
        <w:rPr>
          <w:rFonts w:eastAsia="Calibri" w:cs="Arial"/>
          <w:bCs/>
          <w:sz w:val="22"/>
          <w:szCs w:val="22"/>
        </w:rPr>
      </w:pPr>
      <w:r w:rsidRPr="00007071">
        <w:rPr>
          <w:rFonts w:eastAsia="Calibri" w:cs="Arial"/>
          <w:bCs/>
          <w:sz w:val="22"/>
          <w:szCs w:val="22"/>
        </w:rPr>
        <w:t>COMPETENCY AREAS:</w:t>
      </w:r>
      <w:r w:rsidRPr="00007071">
        <w:rPr>
          <w:rFonts w:eastAsia="Calibri" w:cs="Arial"/>
          <w:bCs/>
          <w:sz w:val="22"/>
          <w:szCs w:val="22"/>
        </w:rPr>
        <w:tab/>
        <w:t>REGULATORY FRAMEWORK</w:t>
      </w:r>
    </w:p>
    <w:p w:rsidR="00F211E4" w:rsidRPr="00007071" w:rsidP="00F211E4" w14:paraId="678C6969" w14:textId="77777777">
      <w:pPr>
        <w:keepNext/>
        <w:spacing w:before="440" w:after="220"/>
        <w:ind w:left="2520" w:hanging="2520"/>
        <w:rPr>
          <w:rFonts w:eastAsia="Calibri" w:cs="Arial"/>
          <w:bCs/>
          <w:sz w:val="22"/>
          <w:szCs w:val="22"/>
        </w:rPr>
      </w:pPr>
      <w:r w:rsidRPr="00007071">
        <w:rPr>
          <w:rFonts w:eastAsia="Calibri" w:cs="Arial"/>
          <w:bCs/>
          <w:sz w:val="22"/>
          <w:szCs w:val="22"/>
        </w:rPr>
        <w:t>LEVEL OF EFFORT:</w:t>
      </w:r>
      <w:r w:rsidRPr="00007071">
        <w:rPr>
          <w:rFonts w:eastAsia="Calibri" w:cs="Arial"/>
          <w:bCs/>
          <w:sz w:val="22"/>
          <w:szCs w:val="22"/>
        </w:rPr>
        <w:tab/>
        <w:t>8 hours</w:t>
      </w:r>
    </w:p>
    <w:p w:rsidR="00F211E4" w:rsidRPr="00007071" w:rsidP="00F211E4" w14:paraId="10B4D2D1" w14:textId="77777777">
      <w:pPr>
        <w:keepNext/>
        <w:spacing w:before="440" w:after="220"/>
        <w:ind w:left="2520" w:hanging="2520"/>
        <w:rPr>
          <w:rFonts w:eastAsia="Calibri" w:cs="Arial"/>
          <w:bCs/>
          <w:sz w:val="22"/>
          <w:szCs w:val="22"/>
        </w:rPr>
      </w:pPr>
      <w:r w:rsidRPr="00007071">
        <w:rPr>
          <w:rFonts w:eastAsia="Calibri" w:cs="Arial"/>
          <w:bCs/>
          <w:sz w:val="22"/>
          <w:szCs w:val="22"/>
        </w:rPr>
        <w:t>REFERENCES:</w:t>
      </w:r>
    </w:p>
    <w:p w:rsidR="00F211E4" w:rsidRPr="00007071" w:rsidP="009E1452" w14:paraId="04084990" w14:textId="0836E23F">
      <w:pPr>
        <w:numPr>
          <w:ilvl w:val="0"/>
          <w:numId w:val="73"/>
        </w:numPr>
        <w:spacing w:after="220" w:line="259" w:lineRule="auto"/>
        <w:rPr>
          <w:rFonts w:eastAsia="Calibri" w:cs="Arial"/>
          <w:sz w:val="22"/>
          <w:szCs w:val="22"/>
        </w:rPr>
      </w:pPr>
      <w:r w:rsidRPr="00007071">
        <w:rPr>
          <w:rFonts w:eastAsia="Calibri" w:cs="Arial"/>
          <w:sz w:val="22"/>
          <w:szCs w:val="22"/>
        </w:rPr>
        <w:t>FR</w:t>
      </w:r>
      <w:r w:rsidRPr="00007071">
        <w:rPr>
          <w:rFonts w:eastAsia="Calibri" w:cs="Arial"/>
          <w:i/>
          <w:iCs/>
          <w:sz w:val="22"/>
          <w:szCs w:val="22"/>
        </w:rPr>
        <w:t xml:space="preserve"> </w:t>
      </w:r>
      <w:r w:rsidRPr="00007071">
        <w:rPr>
          <w:rFonts w:eastAsia="Calibri" w:cs="Arial"/>
          <w:sz w:val="22"/>
          <w:szCs w:val="22"/>
        </w:rPr>
        <w:t>Tutorial: What it is and How to Use It</w:t>
      </w:r>
      <w:r w:rsidR="009915ED">
        <w:rPr>
          <w:rFonts w:eastAsia="Calibri" w:cs="Arial"/>
          <w:sz w:val="22"/>
          <w:szCs w:val="22"/>
        </w:rPr>
        <w:t>:</w:t>
      </w:r>
      <w:r w:rsidRPr="00007071">
        <w:rPr>
          <w:rFonts w:eastAsia="Calibri" w:cs="Arial"/>
          <w:sz w:val="22"/>
          <w:szCs w:val="22"/>
        </w:rPr>
        <w:t xml:space="preserve"> </w:t>
      </w:r>
      <w:hyperlink r:id="rId23" w:history="1">
        <w:r w:rsidRPr="00007071">
          <w:rPr>
            <w:rFonts w:eastAsia="Calibri" w:cs="Arial"/>
            <w:color w:val="0563C1"/>
            <w:sz w:val="22"/>
            <w:szCs w:val="22"/>
            <w:u w:val="single"/>
          </w:rPr>
          <w:t>https://www.archives.gov/federal-register/tutorial</w:t>
        </w:r>
      </w:hyperlink>
    </w:p>
    <w:p w:rsidR="00F211E4" w:rsidRPr="00007071" w:rsidP="009E1452" w14:paraId="4CFABE2D" w14:textId="77777777">
      <w:pPr>
        <w:numPr>
          <w:ilvl w:val="0"/>
          <w:numId w:val="73"/>
        </w:numPr>
        <w:spacing w:after="220" w:line="259" w:lineRule="auto"/>
        <w:rPr>
          <w:rFonts w:eastAsia="Calibri" w:cs="Arial"/>
          <w:sz w:val="22"/>
          <w:szCs w:val="22"/>
        </w:rPr>
      </w:pPr>
      <w:r w:rsidRPr="00007071">
        <w:rPr>
          <w:rFonts w:eastAsia="Calibri" w:cs="Arial"/>
          <w:sz w:val="22"/>
          <w:szCs w:val="22"/>
        </w:rPr>
        <w:t xml:space="preserve">NRC internal web site: The NRC Rulemaker, specifically </w:t>
      </w:r>
      <w:r w:rsidRPr="00007071">
        <w:rPr>
          <w:rFonts w:eastAsia="Calibri" w:cs="Arial"/>
          <w:i/>
          <w:iCs/>
          <w:sz w:val="22"/>
          <w:szCs w:val="22"/>
        </w:rPr>
        <w:t xml:space="preserve">Federal Register </w:t>
      </w:r>
      <w:r w:rsidRPr="00007071">
        <w:rPr>
          <w:rFonts w:eastAsia="Calibri" w:cs="Arial"/>
          <w:sz w:val="22"/>
          <w:szCs w:val="22"/>
        </w:rPr>
        <w:t>Notice (FRN) and Rulemaking Tracking links (https://usnrc.sharepoint.com/teams/NMSS-The-NRC-Rulemaker)</w:t>
      </w:r>
    </w:p>
    <w:p w:rsidR="00F211E4" w:rsidRPr="00007071" w:rsidP="009E1452" w14:paraId="4A5EAC46" w14:textId="3B273068">
      <w:pPr>
        <w:numPr>
          <w:ilvl w:val="0"/>
          <w:numId w:val="73"/>
        </w:numPr>
        <w:spacing w:after="220" w:line="259" w:lineRule="auto"/>
        <w:rPr>
          <w:rFonts w:eastAsia="Calibri" w:cs="Arial"/>
          <w:sz w:val="22"/>
          <w:szCs w:val="22"/>
        </w:rPr>
      </w:pPr>
      <w:r w:rsidRPr="00007071">
        <w:rPr>
          <w:rFonts w:eastAsia="Calibri" w:cs="Arial"/>
          <w:sz w:val="22"/>
          <w:szCs w:val="22"/>
        </w:rPr>
        <w:t xml:space="preserve">Office of the </w:t>
      </w:r>
      <w:r w:rsidRPr="00007071">
        <w:rPr>
          <w:rFonts w:eastAsia="Calibri" w:cs="Arial"/>
          <w:i/>
          <w:iCs/>
          <w:sz w:val="22"/>
          <w:szCs w:val="22"/>
        </w:rPr>
        <w:t xml:space="preserve">Federal Register </w:t>
      </w:r>
      <w:r w:rsidRPr="00007071">
        <w:rPr>
          <w:rFonts w:eastAsia="Calibri" w:cs="Arial"/>
          <w:sz w:val="22"/>
          <w:szCs w:val="22"/>
        </w:rPr>
        <w:t>Document Drafting and Incorporation by Reference Handbooks</w:t>
      </w:r>
      <w:r w:rsidR="009915ED">
        <w:rPr>
          <w:rFonts w:eastAsia="Calibri" w:cs="Arial"/>
          <w:sz w:val="22"/>
          <w:szCs w:val="22"/>
        </w:rPr>
        <w:t>:</w:t>
      </w:r>
      <w:r w:rsidRPr="00007071">
        <w:rPr>
          <w:rFonts w:eastAsia="Calibri" w:cs="Arial"/>
          <w:sz w:val="22"/>
          <w:szCs w:val="22"/>
        </w:rPr>
        <w:t xml:space="preserve"> </w:t>
      </w:r>
      <w:hyperlink r:id="rId24" w:history="1">
        <w:r w:rsidRPr="00007071">
          <w:rPr>
            <w:rFonts w:eastAsia="Calibri" w:cs="Arial"/>
            <w:color w:val="0563C1"/>
            <w:sz w:val="22"/>
            <w:szCs w:val="22"/>
            <w:u w:val="single"/>
          </w:rPr>
          <w:t>https://www.archives.gov/federal-register/write/handbook</w:t>
        </w:r>
      </w:hyperlink>
    </w:p>
    <w:p w:rsidR="00F211E4" w:rsidRPr="00007071" w:rsidP="009E1452" w14:paraId="2D03D0CC" w14:textId="3C01403E">
      <w:pPr>
        <w:numPr>
          <w:ilvl w:val="0"/>
          <w:numId w:val="73"/>
        </w:numPr>
        <w:spacing w:after="220" w:line="259" w:lineRule="auto"/>
        <w:rPr>
          <w:rFonts w:eastAsia="Calibri" w:cs="Arial"/>
          <w:sz w:val="22"/>
          <w:szCs w:val="22"/>
        </w:rPr>
      </w:pPr>
      <w:r w:rsidRPr="00007071">
        <w:rPr>
          <w:rFonts w:eastAsia="Calibri" w:cs="Arial"/>
          <w:sz w:val="22"/>
          <w:szCs w:val="22"/>
        </w:rPr>
        <w:t>Public website: HeinOnline database</w:t>
      </w:r>
      <w:r w:rsidR="009915ED">
        <w:rPr>
          <w:rFonts w:eastAsia="Calibri" w:cs="Arial"/>
          <w:sz w:val="22"/>
          <w:szCs w:val="22"/>
        </w:rPr>
        <w:t>:</w:t>
      </w:r>
      <w:r w:rsidRPr="00007071">
        <w:rPr>
          <w:rFonts w:eastAsia="Calibri" w:cs="Arial"/>
          <w:sz w:val="22"/>
          <w:szCs w:val="22"/>
        </w:rPr>
        <w:t xml:space="preserve"> </w:t>
      </w:r>
      <w:hyperlink r:id="rId25" w:history="1">
        <w:r w:rsidRPr="00007071">
          <w:rPr>
            <w:rFonts w:eastAsia="Calibri" w:cs="Arial"/>
            <w:color w:val="0563C1"/>
            <w:sz w:val="22"/>
            <w:szCs w:val="22"/>
            <w:u w:val="single"/>
          </w:rPr>
          <w:t>http://home.heinonline.org</w:t>
        </w:r>
      </w:hyperlink>
    </w:p>
    <w:p w:rsidR="00F211E4" w:rsidRPr="00007071" w:rsidP="00F211E4" w14:paraId="066DF403" w14:textId="77777777">
      <w:pPr>
        <w:keepNext/>
        <w:spacing w:before="440" w:after="220"/>
        <w:ind w:left="2520" w:hanging="2520"/>
        <w:rPr>
          <w:rFonts w:eastAsia="Calibri" w:cs="Arial"/>
          <w:bCs/>
          <w:sz w:val="22"/>
          <w:szCs w:val="22"/>
        </w:rPr>
      </w:pPr>
      <w:r w:rsidRPr="00007071">
        <w:rPr>
          <w:rFonts w:eastAsia="Calibri" w:cs="Arial"/>
          <w:bCs/>
          <w:sz w:val="22"/>
          <w:szCs w:val="22"/>
        </w:rPr>
        <w:t>EVALUATION</w:t>
      </w:r>
      <w:r w:rsidRPr="00007071">
        <w:rPr>
          <w:rFonts w:eastAsia="Calibri" w:cs="Arial"/>
          <w:bCs/>
          <w:sz w:val="22"/>
          <w:szCs w:val="22"/>
        </w:rPr>
        <w:t xml:space="preserve"> CRITERIA:</w:t>
      </w:r>
    </w:p>
    <w:p w:rsidR="00F211E4" w:rsidRPr="00007071" w:rsidP="009E1452" w14:paraId="4336B8A8" w14:textId="77777777">
      <w:pPr>
        <w:numPr>
          <w:ilvl w:val="0"/>
          <w:numId w:val="74"/>
        </w:numPr>
        <w:spacing w:after="220" w:line="259" w:lineRule="auto"/>
        <w:rPr>
          <w:rFonts w:eastAsia="Calibri" w:cs="Arial"/>
          <w:sz w:val="22"/>
          <w:szCs w:val="22"/>
        </w:rPr>
      </w:pPr>
      <w:r w:rsidRPr="00007071">
        <w:rPr>
          <w:rFonts w:eastAsia="Calibri" w:cs="Arial"/>
          <w:sz w:val="22"/>
          <w:szCs w:val="22"/>
        </w:rPr>
        <w:t>Explain the difference and the relationship between a FRN and the CFRs.</w:t>
      </w:r>
    </w:p>
    <w:p w:rsidR="00F211E4" w:rsidRPr="00007071" w:rsidP="009E1452" w14:paraId="2556ED42" w14:textId="77777777">
      <w:pPr>
        <w:numPr>
          <w:ilvl w:val="0"/>
          <w:numId w:val="74"/>
        </w:numPr>
        <w:spacing w:after="220" w:line="259" w:lineRule="auto"/>
        <w:rPr>
          <w:rFonts w:eastAsia="Calibri" w:cs="Arial"/>
          <w:sz w:val="22"/>
          <w:szCs w:val="22"/>
        </w:rPr>
      </w:pPr>
      <w:r w:rsidRPr="00007071">
        <w:rPr>
          <w:rFonts w:eastAsia="Calibri" w:cs="Arial"/>
          <w:sz w:val="22"/>
          <w:szCs w:val="22"/>
        </w:rPr>
        <w:t>Describe the different FRN document categories.</w:t>
      </w:r>
    </w:p>
    <w:p w:rsidR="00F211E4" w:rsidRPr="00007071" w:rsidP="009E1452" w14:paraId="12D8C9DB" w14:textId="77777777">
      <w:pPr>
        <w:numPr>
          <w:ilvl w:val="0"/>
          <w:numId w:val="74"/>
        </w:numPr>
        <w:spacing w:after="220" w:line="259" w:lineRule="auto"/>
        <w:rPr>
          <w:rFonts w:eastAsia="Calibri" w:cs="Arial"/>
          <w:sz w:val="22"/>
          <w:szCs w:val="22"/>
        </w:rPr>
      </w:pPr>
      <w:r w:rsidRPr="00007071">
        <w:rPr>
          <w:rFonts w:eastAsia="Calibri" w:cs="Arial"/>
          <w:sz w:val="22"/>
          <w:szCs w:val="22"/>
        </w:rPr>
        <w:t>Identify several headings in a proposed and a final rule FRN and their purpose.</w:t>
      </w:r>
    </w:p>
    <w:p w:rsidR="00F211E4" w:rsidRPr="00007071" w:rsidP="009E1452" w14:paraId="21C497F9" w14:textId="77777777">
      <w:pPr>
        <w:numPr>
          <w:ilvl w:val="0"/>
          <w:numId w:val="74"/>
        </w:numPr>
        <w:spacing w:after="220" w:line="259" w:lineRule="auto"/>
        <w:rPr>
          <w:rFonts w:eastAsia="Calibri" w:cs="Arial"/>
          <w:sz w:val="22"/>
          <w:szCs w:val="22"/>
        </w:rPr>
      </w:pPr>
      <w:r w:rsidRPr="00007071">
        <w:rPr>
          <w:rFonts w:eastAsia="Calibri" w:cs="Arial"/>
          <w:sz w:val="22"/>
          <w:szCs w:val="22"/>
        </w:rPr>
        <w:t>Identify who, within the NRC, liaisons with the OFR and when.</w:t>
      </w:r>
    </w:p>
    <w:p w:rsidR="00F211E4" w:rsidRPr="00007071" w:rsidP="009E1452" w14:paraId="0E06F4E4" w14:textId="77777777">
      <w:pPr>
        <w:numPr>
          <w:ilvl w:val="0"/>
          <w:numId w:val="74"/>
        </w:numPr>
        <w:spacing w:after="220" w:line="259" w:lineRule="auto"/>
        <w:rPr>
          <w:rFonts w:eastAsia="Calibri" w:cs="Arial"/>
          <w:sz w:val="22"/>
          <w:szCs w:val="22"/>
        </w:rPr>
      </w:pPr>
      <w:r w:rsidRPr="00007071">
        <w:rPr>
          <w:rFonts w:eastAsia="Calibri" w:cs="Arial"/>
          <w:sz w:val="22"/>
          <w:szCs w:val="22"/>
        </w:rPr>
        <w:t>Describe who maintains the FRN templates and where these can be found.</w:t>
      </w:r>
    </w:p>
    <w:p w:rsidR="00F211E4" w:rsidRPr="00007071" w:rsidP="009E1452" w14:paraId="3BED829B" w14:textId="045A39BB">
      <w:pPr>
        <w:numPr>
          <w:ilvl w:val="0"/>
          <w:numId w:val="74"/>
        </w:numPr>
        <w:spacing w:after="220" w:line="259" w:lineRule="auto"/>
        <w:rPr>
          <w:rFonts w:eastAsia="Calibri" w:cs="Arial"/>
          <w:sz w:val="22"/>
          <w:szCs w:val="22"/>
        </w:rPr>
      </w:pPr>
      <w:r w:rsidRPr="00007071">
        <w:rPr>
          <w:rFonts w:eastAsia="Calibri" w:cs="Arial"/>
          <w:sz w:val="22"/>
          <w:szCs w:val="22"/>
        </w:rPr>
        <w:t>Describe who reviews and who concurs on the FRN for a proposed rule, final rule, regulatory basis (draft and final), petition for rulemaking (PRM) docketing, PRM closure, advanced notice of proposed rule, meeting notice, supplemental proposed rule, availability of documents for public comment (guidance, RG, NUREG, regulatory basis, etc.).</w:t>
      </w:r>
    </w:p>
    <w:p w:rsidR="00F211E4" w:rsidRPr="00007071" w:rsidP="00F211E4" w14:paraId="21B83B7E" w14:textId="77777777">
      <w:pPr>
        <w:keepNext/>
        <w:spacing w:before="440" w:after="220"/>
        <w:ind w:left="2520" w:hanging="2520"/>
        <w:rPr>
          <w:rFonts w:eastAsia="Calibri" w:cs="Arial"/>
          <w:bCs/>
          <w:sz w:val="22"/>
          <w:szCs w:val="22"/>
        </w:rPr>
      </w:pPr>
      <w:r w:rsidRPr="00007071">
        <w:rPr>
          <w:rFonts w:eastAsia="Calibri" w:cs="Arial"/>
          <w:bCs/>
          <w:sz w:val="22"/>
          <w:szCs w:val="22"/>
        </w:rPr>
        <w:t>TASKS:</w:t>
      </w:r>
    </w:p>
    <w:p w:rsidR="00F211E4" w:rsidRPr="00007071" w:rsidP="009E1452" w14:paraId="33CF19AE" w14:textId="77777777">
      <w:pPr>
        <w:numPr>
          <w:ilvl w:val="0"/>
          <w:numId w:val="75"/>
        </w:numPr>
        <w:spacing w:after="220" w:line="259" w:lineRule="auto"/>
        <w:rPr>
          <w:rFonts w:eastAsia="Calibri" w:cs="Arial"/>
          <w:sz w:val="22"/>
          <w:szCs w:val="22"/>
        </w:rPr>
      </w:pPr>
      <w:r w:rsidRPr="00007071">
        <w:rPr>
          <w:rFonts w:eastAsia="Calibri" w:cs="Arial"/>
          <w:sz w:val="22"/>
          <w:szCs w:val="22"/>
        </w:rPr>
        <w:t>Review the references to understand the principles discussed in the evaluation criteria.</w:t>
      </w:r>
    </w:p>
    <w:p w:rsidR="00F211E4" w:rsidRPr="00007071" w:rsidP="009E1452" w14:paraId="2B18F7F0" w14:textId="77777777">
      <w:pPr>
        <w:numPr>
          <w:ilvl w:val="0"/>
          <w:numId w:val="75"/>
        </w:numPr>
        <w:spacing w:after="220" w:line="259" w:lineRule="auto"/>
        <w:rPr>
          <w:rFonts w:eastAsia="Calibri" w:cs="Arial"/>
          <w:sz w:val="22"/>
          <w:szCs w:val="22"/>
        </w:rPr>
      </w:pPr>
      <w:r w:rsidRPr="00007071">
        <w:rPr>
          <w:rFonts w:eastAsia="Calibri" w:cs="Arial"/>
          <w:sz w:val="22"/>
          <w:szCs w:val="22"/>
        </w:rPr>
        <w:t xml:space="preserve">Complete the </w:t>
      </w:r>
      <w:r w:rsidRPr="00007071">
        <w:rPr>
          <w:rFonts w:eastAsia="Calibri" w:cs="Arial"/>
          <w:i/>
          <w:iCs/>
          <w:sz w:val="22"/>
          <w:szCs w:val="22"/>
        </w:rPr>
        <w:t xml:space="preserve">Federal Register </w:t>
      </w:r>
      <w:r w:rsidRPr="00007071">
        <w:rPr>
          <w:rFonts w:eastAsia="Calibri" w:cs="Arial"/>
          <w:sz w:val="22"/>
          <w:szCs w:val="22"/>
        </w:rPr>
        <w:t>tutorial.</w:t>
      </w:r>
    </w:p>
    <w:p w:rsidR="00F211E4" w:rsidRPr="00007071" w:rsidP="009E1452" w14:paraId="77EC6FDA" w14:textId="77777777">
      <w:pPr>
        <w:numPr>
          <w:ilvl w:val="0"/>
          <w:numId w:val="75"/>
        </w:numPr>
        <w:spacing w:after="220" w:line="259" w:lineRule="auto"/>
        <w:rPr>
          <w:rFonts w:eastAsia="Calibri" w:cs="Arial"/>
          <w:sz w:val="22"/>
          <w:szCs w:val="22"/>
        </w:rPr>
      </w:pPr>
      <w:r w:rsidRPr="00007071">
        <w:rPr>
          <w:rFonts w:eastAsia="Calibri" w:cs="Arial"/>
          <w:sz w:val="22"/>
          <w:szCs w:val="22"/>
        </w:rPr>
        <w:t>Review FRN for a final rule and the corresponding change in the CFRs.</w:t>
      </w:r>
    </w:p>
    <w:p w:rsidR="00F211E4" w:rsidRPr="00007071" w:rsidP="009E1452" w14:paraId="448BEAD7" w14:textId="77777777">
      <w:pPr>
        <w:numPr>
          <w:ilvl w:val="0"/>
          <w:numId w:val="75"/>
        </w:numPr>
        <w:spacing w:after="220" w:line="259" w:lineRule="auto"/>
        <w:rPr>
          <w:rFonts w:eastAsia="Calibri" w:cs="Arial"/>
          <w:sz w:val="22"/>
          <w:szCs w:val="22"/>
        </w:rPr>
      </w:pPr>
      <w:r w:rsidRPr="00007071">
        <w:rPr>
          <w:rFonts w:eastAsia="Calibri" w:cs="Arial"/>
          <w:sz w:val="22"/>
          <w:szCs w:val="22"/>
        </w:rPr>
        <w:t>Explore the HeinOnline database.</w:t>
      </w:r>
    </w:p>
    <w:p w:rsidR="00F211E4" w:rsidRPr="00007071" w:rsidP="00F211E4" w14:paraId="46BD22A1" w14:textId="41C405E4">
      <w:pPr>
        <w:keepNext/>
        <w:spacing w:before="440" w:after="220"/>
        <w:ind w:left="2520" w:hanging="2520"/>
        <w:rPr>
          <w:rFonts w:eastAsia="Calibri" w:cs="Arial"/>
          <w:bCs/>
          <w:sz w:val="22"/>
          <w:szCs w:val="22"/>
        </w:rPr>
      </w:pPr>
      <w:r w:rsidRPr="00007071">
        <w:rPr>
          <w:rFonts w:eastAsia="Calibri" w:cs="Arial"/>
          <w:bCs/>
          <w:sz w:val="22"/>
          <w:szCs w:val="22"/>
        </w:rPr>
        <w:t xml:space="preserve">DOCUMENTATION: </w:t>
      </w:r>
      <w:r w:rsidRPr="00007071">
        <w:rPr>
          <w:rFonts w:eastAsia="Calibri" w:cs="Arial"/>
          <w:bCs/>
          <w:sz w:val="22"/>
          <w:szCs w:val="22"/>
        </w:rPr>
        <w:tab/>
      </w:r>
      <w:r w:rsidR="007C1C89">
        <w:rPr>
          <w:rFonts w:eastAsia="Calibri" w:cs="Arial"/>
          <w:bCs/>
          <w:sz w:val="22"/>
          <w:szCs w:val="22"/>
        </w:rPr>
        <w:t xml:space="preserve">Obtain your supervisor’s (or their designee’s) signature in the line item </w:t>
      </w:r>
      <w:r w:rsidR="00505C89">
        <w:rPr>
          <w:rFonts w:eastAsia="Calibri" w:cs="Arial"/>
          <w:bCs/>
          <w:sz w:val="22"/>
          <w:szCs w:val="22"/>
        </w:rPr>
        <w:t xml:space="preserve">for </w:t>
      </w:r>
      <w:r w:rsidRPr="002B5064" w:rsidR="002B5064">
        <w:rPr>
          <w:rFonts w:eastAsia="Calibri" w:cs="Arial"/>
          <w:bCs/>
          <w:sz w:val="22"/>
          <w:szCs w:val="22"/>
        </w:rPr>
        <w:fldChar w:fldCharType="begin"/>
      </w:r>
      <w:r w:rsidRPr="002B5064" w:rsidR="002B5064">
        <w:rPr>
          <w:rFonts w:eastAsia="Calibri" w:cs="Arial"/>
          <w:bCs/>
          <w:sz w:val="22"/>
          <w:szCs w:val="22"/>
        </w:rPr>
        <w:instrText xml:space="preserve"> REF _Ref202279968 \h </w:instrText>
      </w:r>
      <w:r w:rsidR="002B5064">
        <w:rPr>
          <w:rFonts w:eastAsia="Calibri" w:cs="Arial"/>
          <w:bCs/>
          <w:sz w:val="22"/>
          <w:szCs w:val="22"/>
        </w:rPr>
        <w:instrText xml:space="preserve"> \* MERGEFORMAT </w:instrText>
      </w:r>
      <w:r w:rsidRPr="002B5064" w:rsidR="002B5064">
        <w:rPr>
          <w:rFonts w:eastAsia="Calibri" w:cs="Arial"/>
          <w:bCs/>
          <w:sz w:val="22"/>
          <w:szCs w:val="22"/>
        </w:rPr>
        <w:fldChar w:fldCharType="separate"/>
      </w:r>
      <w:r w:rsidRPr="002B5064" w:rsidR="002B5064">
        <w:rPr>
          <w:sz w:val="22"/>
          <w:szCs w:val="22"/>
        </w:rPr>
        <w:t>Form A</w:t>
      </w:r>
      <w:r w:rsidRPr="002B5064" w:rsidR="002B5064">
        <w:rPr>
          <w:rFonts w:ascii="Cambria Math" w:hAnsi="Cambria Math" w:cs="Cambria Math"/>
          <w:sz w:val="22"/>
          <w:szCs w:val="22"/>
        </w:rPr>
        <w:t>‑</w:t>
      </w:r>
      <w:r w:rsidRPr="002B5064" w:rsidR="002B5064">
        <w:rPr>
          <w:sz w:val="22"/>
          <w:szCs w:val="22"/>
        </w:rPr>
        <w:t>1: Technical Proficiency-Level Requirements Signature Card</w:t>
      </w:r>
      <w:r w:rsidRPr="002B5064" w:rsidR="002B5064">
        <w:rPr>
          <w:rFonts w:eastAsia="Calibri" w:cs="Arial"/>
          <w:bCs/>
          <w:sz w:val="22"/>
          <w:szCs w:val="22"/>
        </w:rPr>
        <w:fldChar w:fldCharType="end"/>
      </w:r>
      <w:r w:rsidR="00E965B9">
        <w:rPr>
          <w:rFonts w:eastAsia="Calibri" w:cs="Arial"/>
          <w:bCs/>
          <w:sz w:val="22"/>
          <w:szCs w:val="22"/>
        </w:rPr>
        <w:t xml:space="preserve"> for</w:t>
      </w:r>
      <w:r w:rsidRPr="002B5064" w:rsidR="00505C89">
        <w:rPr>
          <w:rFonts w:eastAsia="Calibri" w:cs="Arial"/>
          <w:bCs/>
          <w:sz w:val="22"/>
          <w:szCs w:val="22"/>
        </w:rPr>
        <w:t xml:space="preserve"> </w:t>
      </w:r>
      <w:r w:rsidRPr="002B5064" w:rsidR="00F22C1A">
        <w:rPr>
          <w:rFonts w:eastAsia="Calibri" w:cs="Arial"/>
          <w:bCs/>
          <w:sz w:val="22"/>
          <w:szCs w:val="22"/>
        </w:rPr>
        <w:t>ISA</w:t>
      </w:r>
      <w:r w:rsidRPr="002B5064">
        <w:rPr>
          <w:rFonts w:eastAsia="Calibri" w:cs="Arial"/>
          <w:bCs/>
          <w:sz w:val="22"/>
          <w:szCs w:val="22"/>
        </w:rPr>
        <w:t>-</w:t>
      </w:r>
      <w:r w:rsidRPr="002B5064" w:rsidR="00CA77FF">
        <w:rPr>
          <w:rFonts w:eastAsia="Calibri" w:cs="Arial"/>
          <w:bCs/>
          <w:sz w:val="22"/>
          <w:szCs w:val="22"/>
        </w:rPr>
        <w:t>4</w:t>
      </w:r>
      <w:r w:rsidRPr="002B5064" w:rsidR="00AE6F42">
        <w:rPr>
          <w:rFonts w:eastAsia="Calibri" w:cs="Arial"/>
          <w:bCs/>
          <w:sz w:val="22"/>
          <w:szCs w:val="22"/>
        </w:rPr>
        <w:t>.</w:t>
      </w:r>
    </w:p>
    <w:p w:rsidR="00A85785" w:rsidRPr="00007071" w14:paraId="602BE4F7" w14:textId="62DBDD5D">
      <w:pPr>
        <w:rPr>
          <w:rFonts w:eastAsiaTheme="minorHAnsi" w:cs="Arial"/>
          <w:sz w:val="22"/>
          <w:szCs w:val="22"/>
        </w:rPr>
      </w:pPr>
    </w:p>
    <w:p w:rsidR="004B6B63" w:rsidRPr="00007071" w14:paraId="1A396A69" w14:textId="77777777">
      <w:pPr>
        <w:rPr>
          <w:rFonts w:eastAsiaTheme="minorHAnsi" w:cs="Arial"/>
          <w:sz w:val="22"/>
          <w:szCs w:val="22"/>
        </w:rPr>
      </w:pPr>
      <w:r w:rsidRPr="00CC0473">
        <w:rPr>
          <w:rFonts w:cs="Arial"/>
          <w:sz w:val="22"/>
          <w:szCs w:val="22"/>
        </w:rPr>
        <w:br w:type="page"/>
      </w:r>
    </w:p>
    <w:p w:rsidR="004B6B63" w:rsidRPr="00007071" w:rsidP="004B6B63" w14:paraId="58482F5D" w14:textId="5D935AA5">
      <w:pPr>
        <w:keepNext/>
        <w:keepLines/>
        <w:pageBreakBefore/>
        <w:widowControl w:val="0"/>
        <w:autoSpaceDE w:val="0"/>
        <w:autoSpaceDN w:val="0"/>
        <w:adjustRightInd w:val="0"/>
        <w:spacing w:after="220"/>
        <w:jc w:val="center"/>
        <w:outlineLvl w:val="1"/>
        <w:rPr>
          <w:rFonts w:eastAsia="Calibri" w:cs="Arial"/>
          <w:sz w:val="22"/>
          <w:szCs w:val="22"/>
        </w:rPr>
      </w:pPr>
      <w:bookmarkStart w:id="35" w:name="_Toc190328840"/>
      <w:bookmarkStart w:id="36" w:name="_Toc202280813"/>
      <w:r w:rsidRPr="00007071">
        <w:rPr>
          <w:rFonts w:eastAsia="Calibri" w:cs="Arial"/>
          <w:sz w:val="22"/>
          <w:szCs w:val="22"/>
        </w:rPr>
        <w:t>(ISA-</w:t>
      </w:r>
      <w:r w:rsidR="00CA77FF">
        <w:rPr>
          <w:rFonts w:eastAsia="Calibri" w:cs="Arial"/>
          <w:sz w:val="22"/>
          <w:szCs w:val="22"/>
        </w:rPr>
        <w:t>5</w:t>
      </w:r>
      <w:r w:rsidRPr="00007071">
        <w:rPr>
          <w:rFonts w:eastAsia="Calibri" w:cs="Arial"/>
          <w:sz w:val="22"/>
          <w:szCs w:val="22"/>
        </w:rPr>
        <w:t>) Orders</w:t>
      </w:r>
      <w:bookmarkEnd w:id="35"/>
      <w:bookmarkEnd w:id="36"/>
    </w:p>
    <w:p w:rsidR="004B6B63" w:rsidRPr="00007071" w:rsidP="004B6B63" w14:paraId="644DE9E2" w14:textId="77777777">
      <w:pPr>
        <w:keepNext/>
        <w:spacing w:before="440" w:after="220"/>
        <w:ind w:left="2520" w:hanging="2520"/>
        <w:rPr>
          <w:rFonts w:eastAsia="Arial" w:cs="Arial"/>
          <w:bCs/>
          <w:sz w:val="22"/>
          <w:szCs w:val="22"/>
        </w:rPr>
      </w:pPr>
      <w:r w:rsidRPr="00007071">
        <w:rPr>
          <w:rFonts w:eastAsia="Arial" w:cs="Arial"/>
          <w:bCs/>
          <w:sz w:val="22"/>
          <w:szCs w:val="22"/>
        </w:rPr>
        <w:t>PURPOSE:</w:t>
      </w:r>
    </w:p>
    <w:p w:rsidR="004B6B63" w:rsidRPr="00007071" w:rsidP="004B6B63" w14:paraId="1C1280E9" w14:textId="77777777">
      <w:pPr>
        <w:spacing w:after="220"/>
        <w:rPr>
          <w:rFonts w:eastAsia="Calibri" w:cs="Arial"/>
          <w:sz w:val="22"/>
          <w:szCs w:val="22"/>
        </w:rPr>
      </w:pPr>
      <w:r w:rsidRPr="00007071">
        <w:rPr>
          <w:rFonts w:eastAsia="Calibri" w:cs="Arial"/>
          <w:sz w:val="22"/>
          <w:szCs w:val="22"/>
        </w:rPr>
        <w:t>The purpose of this activity is to become familiar with regulations regarding Orders</w:t>
      </w:r>
    </w:p>
    <w:p w:rsidR="004B6B63" w:rsidRPr="00007071" w:rsidP="004B6B63" w14:paraId="0CE81D26" w14:textId="77777777">
      <w:pPr>
        <w:keepNext/>
        <w:spacing w:before="440" w:after="220"/>
        <w:ind w:left="2520" w:hanging="2520"/>
        <w:rPr>
          <w:rFonts w:eastAsia="Calibri" w:cs="Arial"/>
          <w:bCs/>
          <w:sz w:val="22"/>
          <w:szCs w:val="22"/>
        </w:rPr>
      </w:pPr>
      <w:r w:rsidRPr="00007071">
        <w:rPr>
          <w:rFonts w:eastAsia="Calibri" w:cs="Arial"/>
          <w:bCs/>
          <w:sz w:val="22"/>
          <w:szCs w:val="22"/>
        </w:rPr>
        <w:t>COMPETENCY AREAS:</w:t>
      </w:r>
      <w:r w:rsidRPr="00007071">
        <w:rPr>
          <w:rFonts w:eastAsia="Calibri" w:cs="Arial"/>
          <w:bCs/>
          <w:sz w:val="22"/>
          <w:szCs w:val="22"/>
        </w:rPr>
        <w:tab/>
        <w:t>REGULATORY FRAMEWORK</w:t>
      </w:r>
    </w:p>
    <w:p w:rsidR="004B6B63" w:rsidRPr="00007071" w:rsidP="004B6B63" w14:paraId="3FB2FE9D" w14:textId="77777777">
      <w:pPr>
        <w:keepNext/>
        <w:spacing w:before="440" w:after="220"/>
        <w:ind w:left="2520" w:hanging="2520"/>
        <w:rPr>
          <w:rFonts w:eastAsia="Arial" w:cs="Arial"/>
          <w:bCs/>
          <w:sz w:val="22"/>
          <w:szCs w:val="22"/>
        </w:rPr>
      </w:pPr>
      <w:r w:rsidRPr="00007071">
        <w:rPr>
          <w:rFonts w:eastAsia="Calibri" w:cs="Arial"/>
          <w:bCs/>
          <w:sz w:val="22"/>
          <w:szCs w:val="22"/>
        </w:rPr>
        <w:t>LEVEL OF EFFORT:</w:t>
      </w:r>
      <w:r w:rsidRPr="00007071">
        <w:rPr>
          <w:rFonts w:eastAsia="Calibri" w:cs="Arial"/>
          <w:bCs/>
          <w:sz w:val="22"/>
          <w:szCs w:val="22"/>
        </w:rPr>
        <w:tab/>
        <w:t>8 hours</w:t>
      </w:r>
    </w:p>
    <w:p w:rsidR="004B6B63" w:rsidRPr="00007071" w:rsidP="004B6B63" w14:paraId="50DEB5A2" w14:textId="77777777">
      <w:pPr>
        <w:keepNext/>
        <w:spacing w:before="440" w:after="220"/>
        <w:ind w:left="2520" w:hanging="2520"/>
        <w:rPr>
          <w:rFonts w:eastAsia="Calibri" w:cs="Arial"/>
          <w:b/>
          <w:bCs/>
          <w:color w:val="000000"/>
          <w:sz w:val="22"/>
          <w:szCs w:val="22"/>
        </w:rPr>
      </w:pPr>
      <w:r w:rsidRPr="00007071">
        <w:rPr>
          <w:rFonts w:eastAsia="Calibri" w:cs="Arial"/>
          <w:bCs/>
          <w:sz w:val="22"/>
          <w:szCs w:val="22"/>
        </w:rPr>
        <w:t>REFERENCES:</w:t>
      </w:r>
    </w:p>
    <w:p w:rsidR="004B6B63" w:rsidRPr="00007071" w:rsidP="009E1452" w14:paraId="0AEAF793" w14:textId="713C89EC">
      <w:pPr>
        <w:numPr>
          <w:ilvl w:val="0"/>
          <w:numId w:val="76"/>
        </w:numPr>
        <w:spacing w:after="220" w:line="259" w:lineRule="auto"/>
        <w:rPr>
          <w:rFonts w:eastAsia="Calibri" w:cs="Arial"/>
          <w:sz w:val="22"/>
          <w:szCs w:val="22"/>
        </w:rPr>
      </w:pPr>
      <w:r w:rsidRPr="00007071">
        <w:rPr>
          <w:rFonts w:eastAsia="Calibri" w:cs="Arial"/>
          <w:sz w:val="22"/>
          <w:szCs w:val="22"/>
        </w:rPr>
        <w:t>DORL Handbook</w:t>
      </w:r>
      <w:r w:rsidR="004A5438">
        <w:rPr>
          <w:rFonts w:eastAsia="Calibri" w:cs="Arial"/>
          <w:sz w:val="22"/>
          <w:szCs w:val="22"/>
        </w:rPr>
        <w:t xml:space="preserve">: </w:t>
      </w:r>
      <w:hyperlink r:id="rId26" w:history="1">
        <w:r w:rsidRPr="004F5193" w:rsidR="004A5438">
          <w:rPr>
            <w:rStyle w:val="Hyperlink"/>
            <w:rFonts w:eastAsia="Calibri" w:cs="Arial"/>
            <w:sz w:val="22"/>
            <w:szCs w:val="22"/>
          </w:rPr>
          <w:t>https://usnrc.sharepoint.com/teams/NRRDORLHandbook/SitePages/Home.aspx</w:t>
        </w:r>
      </w:hyperlink>
      <w:r w:rsidR="009915ED">
        <w:rPr>
          <w:rFonts w:eastAsia="Calibri" w:cs="Arial"/>
          <w:sz w:val="22"/>
          <w:szCs w:val="22"/>
        </w:rPr>
        <w:t xml:space="preserve"> </w:t>
      </w:r>
    </w:p>
    <w:p w:rsidR="004B6B63" w:rsidRPr="00007071" w:rsidP="009E1452" w14:paraId="73286F35" w14:textId="77777777">
      <w:pPr>
        <w:numPr>
          <w:ilvl w:val="0"/>
          <w:numId w:val="76"/>
        </w:numPr>
        <w:spacing w:after="220" w:line="259" w:lineRule="auto"/>
        <w:rPr>
          <w:rFonts w:eastAsia="Calibri" w:cs="Arial"/>
          <w:sz w:val="22"/>
          <w:szCs w:val="22"/>
        </w:rPr>
      </w:pPr>
      <w:r w:rsidRPr="00007071">
        <w:rPr>
          <w:rFonts w:eastAsia="Calibri" w:cs="Arial"/>
          <w:sz w:val="22"/>
          <w:szCs w:val="22"/>
        </w:rPr>
        <w:t>10 CFR 2.202, “Orders”</w:t>
      </w:r>
    </w:p>
    <w:p w:rsidR="004B6B63" w:rsidRPr="00007071" w:rsidP="009E1452" w14:paraId="713F35EB" w14:textId="77777777">
      <w:pPr>
        <w:numPr>
          <w:ilvl w:val="0"/>
          <w:numId w:val="76"/>
        </w:numPr>
        <w:spacing w:after="220" w:line="259" w:lineRule="auto"/>
        <w:rPr>
          <w:rFonts w:eastAsia="Calibri" w:cs="Arial"/>
          <w:sz w:val="22"/>
          <w:szCs w:val="22"/>
        </w:rPr>
      </w:pPr>
      <w:r w:rsidRPr="00007071">
        <w:rPr>
          <w:rFonts w:eastAsia="Calibri" w:cs="Arial"/>
          <w:sz w:val="22"/>
          <w:szCs w:val="22"/>
        </w:rPr>
        <w:t>10 CFR 2.204, “Demand for Information”</w:t>
      </w:r>
    </w:p>
    <w:p w:rsidR="004B6B63" w:rsidRPr="00007071" w:rsidP="009E1452" w14:paraId="21046758" w14:textId="77777777">
      <w:pPr>
        <w:numPr>
          <w:ilvl w:val="0"/>
          <w:numId w:val="76"/>
        </w:numPr>
        <w:spacing w:after="220" w:line="259" w:lineRule="auto"/>
        <w:rPr>
          <w:rFonts w:eastAsia="Calibri" w:cs="Arial"/>
          <w:sz w:val="22"/>
          <w:szCs w:val="22"/>
        </w:rPr>
      </w:pPr>
      <w:r w:rsidRPr="00007071">
        <w:rPr>
          <w:rFonts w:eastAsia="Calibri" w:cs="Arial"/>
          <w:sz w:val="22"/>
          <w:szCs w:val="22"/>
        </w:rPr>
        <w:t>10 CRF 2.205, “Civil Penalties”</w:t>
      </w:r>
    </w:p>
    <w:p w:rsidR="004B6B63" w:rsidRPr="00007071" w:rsidP="009E1452" w14:paraId="40FD4EE5" w14:textId="77777777">
      <w:pPr>
        <w:numPr>
          <w:ilvl w:val="0"/>
          <w:numId w:val="76"/>
        </w:numPr>
        <w:spacing w:after="220" w:line="259" w:lineRule="auto"/>
        <w:rPr>
          <w:rFonts w:eastAsia="Calibri" w:cs="Arial"/>
          <w:sz w:val="22"/>
          <w:szCs w:val="22"/>
        </w:rPr>
      </w:pPr>
      <w:r w:rsidRPr="00007071">
        <w:rPr>
          <w:rFonts w:eastAsia="Calibri" w:cs="Arial"/>
          <w:sz w:val="22"/>
          <w:szCs w:val="22"/>
        </w:rPr>
        <w:t>10 CFR 50.54(f), “Conditions of Licenses”</w:t>
      </w:r>
    </w:p>
    <w:p w:rsidR="004B6B63" w:rsidRPr="00007071" w:rsidP="009E1452" w14:paraId="50C87C4F" w14:textId="15C04698">
      <w:pPr>
        <w:numPr>
          <w:ilvl w:val="0"/>
          <w:numId w:val="76"/>
        </w:numPr>
        <w:spacing w:after="220" w:line="259" w:lineRule="auto"/>
        <w:rPr>
          <w:rFonts w:eastAsia="Calibri" w:cs="Arial"/>
          <w:sz w:val="22"/>
          <w:szCs w:val="22"/>
        </w:rPr>
      </w:pPr>
      <w:r w:rsidRPr="00007071">
        <w:rPr>
          <w:rFonts w:eastAsia="Calibri" w:cs="Arial"/>
          <w:sz w:val="22"/>
          <w:szCs w:val="22"/>
        </w:rPr>
        <w:t>LIC-106, “Issuance of Safety Orders”</w:t>
      </w:r>
    </w:p>
    <w:p w:rsidR="004B6B63" w:rsidRPr="00007071" w:rsidP="009E1452" w14:paraId="3655C9BA" w14:textId="13CBDD7B">
      <w:pPr>
        <w:numPr>
          <w:ilvl w:val="0"/>
          <w:numId w:val="76"/>
        </w:numPr>
        <w:spacing w:after="220" w:line="259" w:lineRule="auto"/>
        <w:rPr>
          <w:rFonts w:eastAsia="Calibri" w:cs="Arial"/>
          <w:sz w:val="22"/>
          <w:szCs w:val="22"/>
        </w:rPr>
      </w:pPr>
      <w:r>
        <w:rPr>
          <w:rFonts w:eastAsia="Calibri" w:cs="Arial"/>
          <w:sz w:val="22"/>
          <w:szCs w:val="22"/>
        </w:rPr>
        <w:t xml:space="preserve">NRC </w:t>
      </w:r>
      <w:r w:rsidRPr="00007071">
        <w:rPr>
          <w:rFonts w:eastAsia="Calibri" w:cs="Arial"/>
          <w:sz w:val="22"/>
          <w:szCs w:val="22"/>
        </w:rPr>
        <w:t>Enforcement Manual (</w:t>
      </w:r>
      <w:r>
        <w:rPr>
          <w:rFonts w:eastAsia="Calibri" w:cs="Arial"/>
          <w:sz w:val="22"/>
          <w:szCs w:val="22"/>
        </w:rPr>
        <w:t>most current revision)</w:t>
      </w:r>
    </w:p>
    <w:p w:rsidR="004B6B63" w:rsidRPr="00007071" w:rsidP="004B6B63" w14:paraId="1428B50C" w14:textId="77777777">
      <w:pPr>
        <w:keepNext/>
        <w:spacing w:before="440" w:after="220"/>
        <w:ind w:left="2520" w:hanging="2520"/>
        <w:rPr>
          <w:rFonts w:eastAsia="Arial" w:cs="Arial"/>
          <w:bCs/>
          <w:sz w:val="22"/>
          <w:szCs w:val="22"/>
        </w:rPr>
      </w:pPr>
      <w:r w:rsidRPr="00007071">
        <w:rPr>
          <w:rFonts w:eastAsia="Arial" w:cs="Arial"/>
          <w:bCs/>
          <w:sz w:val="22"/>
          <w:szCs w:val="22"/>
        </w:rPr>
        <w:t>EVALUATION CRITERIA:</w:t>
      </w:r>
    </w:p>
    <w:p w:rsidR="004B6B63" w:rsidRPr="00007071" w:rsidP="004B6B63" w14:paraId="78B643FB" w14:textId="77777777">
      <w:pPr>
        <w:spacing w:after="220"/>
        <w:rPr>
          <w:rFonts w:eastAsia="Arial" w:cs="Arial"/>
          <w:sz w:val="22"/>
          <w:szCs w:val="22"/>
        </w:rPr>
      </w:pPr>
      <w:r w:rsidRPr="00007071">
        <w:rPr>
          <w:rFonts w:eastAsia="Calibri" w:cs="Arial"/>
          <w:sz w:val="22"/>
          <w:szCs w:val="22"/>
        </w:rPr>
        <w:t>At the completion of this activity, you should be able to:</w:t>
      </w:r>
    </w:p>
    <w:p w:rsidR="004B6B63" w:rsidRPr="00007071" w:rsidP="009E1452" w14:paraId="035ADDFD" w14:textId="77777777">
      <w:pPr>
        <w:numPr>
          <w:ilvl w:val="0"/>
          <w:numId w:val="77"/>
        </w:numPr>
        <w:spacing w:after="220" w:line="259" w:lineRule="auto"/>
        <w:rPr>
          <w:rFonts w:eastAsia="Calibri" w:cs="Arial"/>
          <w:sz w:val="22"/>
          <w:szCs w:val="22"/>
        </w:rPr>
      </w:pPr>
      <w:r w:rsidRPr="00007071">
        <w:rPr>
          <w:rFonts w:eastAsia="Calibri" w:cs="Arial"/>
          <w:sz w:val="22"/>
          <w:szCs w:val="22"/>
        </w:rPr>
        <w:t>Describe situations for which the Commission may decide to issue an Order.</w:t>
      </w:r>
    </w:p>
    <w:p w:rsidR="004B6B63" w:rsidRPr="00007071" w:rsidP="009E1452" w14:paraId="5002D24E" w14:textId="77777777">
      <w:pPr>
        <w:numPr>
          <w:ilvl w:val="0"/>
          <w:numId w:val="77"/>
        </w:numPr>
        <w:spacing w:after="220" w:line="259" w:lineRule="auto"/>
        <w:rPr>
          <w:rFonts w:eastAsia="Calibri" w:cs="Arial"/>
          <w:sz w:val="22"/>
          <w:szCs w:val="22"/>
        </w:rPr>
      </w:pPr>
      <w:r w:rsidRPr="00007071">
        <w:rPr>
          <w:rFonts w:eastAsia="Calibri" w:cs="Arial"/>
          <w:sz w:val="22"/>
          <w:szCs w:val="22"/>
        </w:rPr>
        <w:t>Describe and discuss alternative actions the Commission may take to ensure safety (Confirmatory Action Letter, 50.54(f) letter, Demand for Information, etc.).</w:t>
      </w:r>
    </w:p>
    <w:p w:rsidR="004B6B63" w:rsidRPr="00007071" w:rsidP="009E1452" w14:paraId="2D58ACE8" w14:textId="77777777">
      <w:pPr>
        <w:numPr>
          <w:ilvl w:val="0"/>
          <w:numId w:val="77"/>
        </w:numPr>
        <w:spacing w:after="220" w:line="259" w:lineRule="auto"/>
        <w:rPr>
          <w:rFonts w:eastAsia="Calibri" w:cs="Arial"/>
          <w:sz w:val="22"/>
          <w:szCs w:val="22"/>
        </w:rPr>
      </w:pPr>
      <w:r w:rsidRPr="00007071">
        <w:rPr>
          <w:rFonts w:eastAsia="Calibri" w:cs="Arial"/>
          <w:sz w:val="22"/>
          <w:szCs w:val="22"/>
        </w:rPr>
        <w:t>Describe the different types of Orders.</w:t>
      </w:r>
    </w:p>
    <w:p w:rsidR="007960F7" w:rsidP="007960F7" w14:paraId="1ACA5D9A" w14:textId="77777777">
      <w:pPr>
        <w:numPr>
          <w:ilvl w:val="0"/>
          <w:numId w:val="77"/>
        </w:numPr>
        <w:spacing w:after="220" w:line="259" w:lineRule="auto"/>
        <w:rPr>
          <w:rFonts w:eastAsia="Calibri" w:cs="Arial"/>
          <w:sz w:val="22"/>
          <w:szCs w:val="22"/>
        </w:rPr>
      </w:pPr>
      <w:r w:rsidRPr="00007071">
        <w:rPr>
          <w:rFonts w:eastAsia="Calibri" w:cs="Arial"/>
          <w:sz w:val="22"/>
          <w:szCs w:val="22"/>
        </w:rPr>
        <w:t>Describe the internal and external communications requirements in support of the issuance of an Order.</w:t>
      </w:r>
    </w:p>
    <w:p w:rsidR="004B6B63" w:rsidRPr="007960F7" w:rsidP="007960F7" w14:paraId="3DEE1D31" w14:textId="6A674749">
      <w:pPr>
        <w:numPr>
          <w:ilvl w:val="0"/>
          <w:numId w:val="77"/>
        </w:numPr>
        <w:spacing w:after="220" w:line="259" w:lineRule="auto"/>
        <w:rPr>
          <w:rFonts w:eastAsia="Calibri" w:cs="Arial"/>
          <w:sz w:val="22"/>
          <w:szCs w:val="22"/>
        </w:rPr>
      </w:pPr>
      <w:r w:rsidRPr="00007071">
        <w:rPr>
          <w:rFonts w:eastAsia="Calibri" w:cs="Arial"/>
          <w:sz w:val="22"/>
          <w:szCs w:val="22"/>
        </w:rPr>
        <w:t>Describe the response requirements for the recipient of an Order.</w:t>
      </w:r>
    </w:p>
    <w:p w:rsidR="004B6B63" w:rsidP="009E1452" w14:paraId="72E2C3A1" w14:textId="141D0C9B">
      <w:pPr>
        <w:numPr>
          <w:ilvl w:val="0"/>
          <w:numId w:val="77"/>
        </w:numPr>
        <w:spacing w:after="220" w:line="259" w:lineRule="auto"/>
        <w:rPr>
          <w:rFonts w:eastAsia="Calibri" w:cs="Arial"/>
          <w:sz w:val="22"/>
          <w:szCs w:val="22"/>
        </w:rPr>
      </w:pPr>
      <w:r w:rsidRPr="00007071">
        <w:rPr>
          <w:rFonts w:eastAsia="Calibri" w:cs="Arial"/>
          <w:sz w:val="22"/>
          <w:szCs w:val="22"/>
        </w:rPr>
        <w:t xml:space="preserve">Describe who has the authority to </w:t>
      </w:r>
      <w:r w:rsidR="003B5E92">
        <w:rPr>
          <w:rFonts w:eastAsia="Calibri" w:cs="Arial"/>
          <w:sz w:val="22"/>
          <w:szCs w:val="22"/>
        </w:rPr>
        <w:t xml:space="preserve">revise an Order </w:t>
      </w:r>
      <w:r w:rsidRPr="00007071">
        <w:rPr>
          <w:rFonts w:eastAsia="Calibri" w:cs="Arial"/>
          <w:sz w:val="22"/>
          <w:szCs w:val="22"/>
        </w:rPr>
        <w:t>and the process for the revision of an Order.</w:t>
      </w:r>
    </w:p>
    <w:p w:rsidR="004B6B63" w:rsidRPr="00007071" w:rsidP="004B6B63" w14:paraId="0077E7BC" w14:textId="77777777">
      <w:pPr>
        <w:keepNext/>
        <w:keepLines/>
        <w:spacing w:before="440" w:after="220"/>
        <w:ind w:left="2520" w:hanging="2520"/>
        <w:rPr>
          <w:rFonts w:eastAsia="Calibri" w:cs="Arial"/>
          <w:b/>
          <w:bCs/>
          <w:iCs/>
          <w:sz w:val="22"/>
          <w:szCs w:val="22"/>
        </w:rPr>
      </w:pPr>
      <w:r w:rsidRPr="00007071">
        <w:rPr>
          <w:rFonts w:eastAsia="Calibri" w:cs="Arial"/>
          <w:bCs/>
          <w:sz w:val="22"/>
          <w:szCs w:val="22"/>
        </w:rPr>
        <w:t>TASKS:</w:t>
      </w:r>
    </w:p>
    <w:p w:rsidR="004B6B63" w:rsidRPr="0053239C" w:rsidP="009E1452" w14:paraId="1301CEAC" w14:textId="77777777">
      <w:pPr>
        <w:keepLines/>
        <w:numPr>
          <w:ilvl w:val="0"/>
          <w:numId w:val="78"/>
        </w:numPr>
        <w:spacing w:after="220" w:line="259" w:lineRule="auto"/>
        <w:rPr>
          <w:rFonts w:eastAsia="Calibri" w:cs="Arial"/>
          <w:sz w:val="22"/>
          <w:szCs w:val="22"/>
        </w:rPr>
      </w:pPr>
      <w:r w:rsidRPr="0053239C">
        <w:rPr>
          <w:rFonts w:eastAsia="Calibri" w:cs="Arial"/>
          <w:iCs/>
          <w:sz w:val="22"/>
          <w:szCs w:val="22"/>
        </w:rPr>
        <w:t>Review the references to meet the evaluation criteria.</w:t>
      </w:r>
    </w:p>
    <w:p w:rsidR="004B6B63" w:rsidRPr="00007071" w:rsidP="009E1452" w14:paraId="476258E1" w14:textId="327EAA88">
      <w:pPr>
        <w:keepLines/>
        <w:numPr>
          <w:ilvl w:val="0"/>
          <w:numId w:val="78"/>
        </w:numPr>
        <w:spacing w:after="220" w:line="259" w:lineRule="auto"/>
        <w:rPr>
          <w:rFonts w:eastAsia="Calibri" w:cs="Arial"/>
          <w:sz w:val="22"/>
          <w:szCs w:val="22"/>
        </w:rPr>
      </w:pPr>
      <w:r w:rsidRPr="00007071">
        <w:rPr>
          <w:rFonts w:eastAsia="Calibri" w:cs="Arial"/>
          <w:sz w:val="22"/>
          <w:szCs w:val="22"/>
        </w:rPr>
        <w:t xml:space="preserve">Review a recent compliance/safety </w:t>
      </w:r>
      <w:r w:rsidR="00164312">
        <w:rPr>
          <w:rFonts w:eastAsia="Calibri" w:cs="Arial"/>
          <w:sz w:val="22"/>
          <w:szCs w:val="22"/>
        </w:rPr>
        <w:t>O</w:t>
      </w:r>
      <w:r w:rsidRPr="00007071">
        <w:rPr>
          <w:rFonts w:eastAsia="Calibri" w:cs="Arial"/>
          <w:sz w:val="22"/>
          <w:szCs w:val="22"/>
        </w:rPr>
        <w:t>rder.</w:t>
      </w:r>
    </w:p>
    <w:p w:rsidR="004B6B63" w:rsidRPr="00007071" w:rsidP="004B6B63" w14:paraId="22F87E27" w14:textId="0B51F3F6">
      <w:pPr>
        <w:keepNext/>
        <w:spacing w:before="440" w:after="220"/>
        <w:ind w:left="2520" w:hanging="2520"/>
        <w:rPr>
          <w:rFonts w:eastAsia="Calibri" w:cs="Arial"/>
          <w:bCs/>
          <w:sz w:val="22"/>
          <w:szCs w:val="22"/>
        </w:rPr>
      </w:pPr>
      <w:r w:rsidRPr="00007071">
        <w:rPr>
          <w:rFonts w:eastAsia="Calibri" w:cs="Arial"/>
          <w:bCs/>
          <w:sz w:val="22"/>
          <w:szCs w:val="22"/>
        </w:rPr>
        <w:t xml:space="preserve">DOCUMENTATION: </w:t>
      </w:r>
      <w:r w:rsidRPr="00007071">
        <w:rPr>
          <w:rFonts w:eastAsia="Calibri" w:cs="Arial"/>
          <w:bCs/>
          <w:sz w:val="22"/>
          <w:szCs w:val="22"/>
        </w:rPr>
        <w:tab/>
      </w:r>
      <w:r w:rsidRPr="002B5064" w:rsidR="007C1C89">
        <w:rPr>
          <w:rFonts w:eastAsia="Calibri" w:cs="Arial"/>
          <w:bCs/>
          <w:sz w:val="22"/>
          <w:szCs w:val="22"/>
        </w:rPr>
        <w:t xml:space="preserve">Obtain your supervisor’s (or their designee’s) signature in the line item </w:t>
      </w:r>
      <w:r w:rsidRPr="002B5064" w:rsidR="00505C89">
        <w:rPr>
          <w:rFonts w:eastAsia="Calibri" w:cs="Arial"/>
          <w:bCs/>
          <w:sz w:val="22"/>
          <w:szCs w:val="22"/>
        </w:rPr>
        <w:t xml:space="preserve">for </w:t>
      </w:r>
      <w:r w:rsidRPr="002B5064" w:rsidR="002B5064">
        <w:rPr>
          <w:rFonts w:eastAsia="Calibri" w:cs="Arial"/>
          <w:bCs/>
          <w:sz w:val="22"/>
          <w:szCs w:val="22"/>
        </w:rPr>
        <w:fldChar w:fldCharType="begin"/>
      </w:r>
      <w:r w:rsidRPr="002B5064" w:rsidR="002B5064">
        <w:rPr>
          <w:rFonts w:eastAsia="Calibri" w:cs="Arial"/>
          <w:bCs/>
          <w:sz w:val="22"/>
          <w:szCs w:val="22"/>
        </w:rPr>
        <w:instrText xml:space="preserve"> REF _Ref202279980 \h </w:instrText>
      </w:r>
      <w:r w:rsidR="002B5064">
        <w:rPr>
          <w:rFonts w:eastAsia="Calibri" w:cs="Arial"/>
          <w:bCs/>
          <w:sz w:val="22"/>
          <w:szCs w:val="22"/>
        </w:rPr>
        <w:instrText xml:space="preserve"> \* MERGEFORMAT </w:instrText>
      </w:r>
      <w:r w:rsidRPr="002B5064" w:rsidR="002B5064">
        <w:rPr>
          <w:rFonts w:eastAsia="Calibri" w:cs="Arial"/>
          <w:bCs/>
          <w:sz w:val="22"/>
          <w:szCs w:val="22"/>
        </w:rPr>
        <w:fldChar w:fldCharType="separate"/>
      </w:r>
      <w:r w:rsidRPr="002B5064" w:rsidR="002B5064">
        <w:rPr>
          <w:sz w:val="22"/>
          <w:szCs w:val="22"/>
        </w:rPr>
        <w:t>Form A</w:t>
      </w:r>
      <w:r w:rsidRPr="002B5064" w:rsidR="002B5064">
        <w:rPr>
          <w:rFonts w:ascii="Cambria Math" w:hAnsi="Cambria Math" w:cs="Cambria Math"/>
          <w:sz w:val="22"/>
          <w:szCs w:val="22"/>
        </w:rPr>
        <w:t>‑</w:t>
      </w:r>
      <w:r w:rsidRPr="002B5064" w:rsidR="002B5064">
        <w:rPr>
          <w:sz w:val="22"/>
          <w:szCs w:val="22"/>
        </w:rPr>
        <w:t>1: Technical Proficiency-Level Requirements Signature Card</w:t>
      </w:r>
      <w:r w:rsidRPr="002B5064" w:rsidR="002B5064">
        <w:rPr>
          <w:rFonts w:eastAsia="Calibri" w:cs="Arial"/>
          <w:bCs/>
          <w:sz w:val="22"/>
          <w:szCs w:val="22"/>
        </w:rPr>
        <w:fldChar w:fldCharType="end"/>
      </w:r>
      <w:r w:rsidR="00E965B9">
        <w:rPr>
          <w:rFonts w:eastAsia="Calibri" w:cs="Arial"/>
          <w:bCs/>
          <w:sz w:val="22"/>
          <w:szCs w:val="22"/>
        </w:rPr>
        <w:t xml:space="preserve"> for</w:t>
      </w:r>
      <w:r w:rsidRPr="002B5064" w:rsidR="00505C89">
        <w:rPr>
          <w:rFonts w:eastAsia="Calibri" w:cs="Arial"/>
          <w:bCs/>
          <w:sz w:val="22"/>
          <w:szCs w:val="22"/>
        </w:rPr>
        <w:t xml:space="preserve"> </w:t>
      </w:r>
      <w:r w:rsidRPr="002B5064">
        <w:rPr>
          <w:rFonts w:eastAsia="Calibri" w:cs="Arial"/>
          <w:bCs/>
          <w:sz w:val="22"/>
          <w:szCs w:val="22"/>
        </w:rPr>
        <w:t>ISA-</w:t>
      </w:r>
      <w:r w:rsidRPr="002B5064" w:rsidR="00CA77FF">
        <w:rPr>
          <w:rFonts w:eastAsia="Calibri" w:cs="Arial"/>
          <w:bCs/>
          <w:sz w:val="22"/>
          <w:szCs w:val="22"/>
        </w:rPr>
        <w:t>5</w:t>
      </w:r>
      <w:r w:rsidRPr="002B5064">
        <w:rPr>
          <w:rFonts w:eastAsia="Calibri" w:cs="Arial"/>
          <w:bCs/>
          <w:sz w:val="22"/>
          <w:szCs w:val="22"/>
        </w:rPr>
        <w:t>.</w:t>
      </w:r>
    </w:p>
    <w:p w:rsidR="004B6B63" w:rsidRPr="00007071" w:rsidP="004B6B63" w14:paraId="320C6833" w14:textId="77777777">
      <w:pPr>
        <w:spacing w:after="220"/>
        <w:rPr>
          <w:rFonts w:eastAsia="Calibri" w:cs="Arial"/>
          <w:sz w:val="22"/>
          <w:szCs w:val="22"/>
        </w:rPr>
      </w:pPr>
    </w:p>
    <w:p w:rsidR="004B6B63" w:rsidRPr="00007071" w:rsidP="004B6B63" w14:paraId="210631B0" w14:textId="77777777">
      <w:pPr>
        <w:spacing w:after="160" w:line="259" w:lineRule="auto"/>
        <w:rPr>
          <w:rFonts w:eastAsia="Arial" w:cs="Arial"/>
          <w:sz w:val="22"/>
          <w:szCs w:val="22"/>
          <w:u w:val="single"/>
        </w:rPr>
      </w:pPr>
    </w:p>
    <w:p w:rsidR="004B6B63" w:rsidRPr="00007071" w:rsidP="004B6B63" w14:paraId="05ACF985" w14:textId="580D7F8C">
      <w:pPr>
        <w:keepNext/>
        <w:keepLines/>
        <w:pageBreakBefore/>
        <w:widowControl w:val="0"/>
        <w:autoSpaceDE w:val="0"/>
        <w:autoSpaceDN w:val="0"/>
        <w:adjustRightInd w:val="0"/>
        <w:spacing w:after="220"/>
        <w:jc w:val="center"/>
        <w:outlineLvl w:val="1"/>
        <w:rPr>
          <w:rFonts w:eastAsia="Calibri" w:cs="Arial"/>
          <w:sz w:val="22"/>
          <w:szCs w:val="22"/>
        </w:rPr>
      </w:pPr>
      <w:bookmarkStart w:id="37" w:name="_Toc190328841"/>
      <w:bookmarkStart w:id="38" w:name="_Toc202280814"/>
      <w:r w:rsidRPr="00007071">
        <w:rPr>
          <w:rFonts w:eastAsia="Calibri" w:cs="Arial"/>
          <w:sz w:val="22"/>
          <w:szCs w:val="22"/>
        </w:rPr>
        <w:t>(ISA-</w:t>
      </w:r>
      <w:r w:rsidR="00CA77FF">
        <w:rPr>
          <w:rFonts w:eastAsia="Calibri" w:cs="Arial"/>
          <w:sz w:val="22"/>
          <w:szCs w:val="22"/>
        </w:rPr>
        <w:t>6</w:t>
      </w:r>
      <w:r w:rsidRPr="00007071">
        <w:rPr>
          <w:rFonts w:eastAsia="Calibri" w:cs="Arial"/>
          <w:sz w:val="22"/>
          <w:szCs w:val="22"/>
        </w:rPr>
        <w:t>) Controlled Correspondence</w:t>
      </w:r>
      <w:bookmarkEnd w:id="37"/>
      <w:bookmarkEnd w:id="38"/>
    </w:p>
    <w:p w:rsidR="004B6B63" w:rsidRPr="00007071" w:rsidP="004B6B63" w14:paraId="57ED08DB" w14:textId="77777777">
      <w:pPr>
        <w:keepNext/>
        <w:spacing w:before="440" w:after="220"/>
        <w:ind w:left="2520" w:hanging="2520"/>
        <w:rPr>
          <w:rFonts w:eastAsia="Arial" w:cs="Arial"/>
          <w:bCs/>
          <w:sz w:val="22"/>
          <w:szCs w:val="22"/>
        </w:rPr>
      </w:pPr>
      <w:r w:rsidRPr="00007071">
        <w:rPr>
          <w:rFonts w:eastAsia="Arial" w:cs="Arial"/>
          <w:bCs/>
          <w:sz w:val="22"/>
          <w:szCs w:val="22"/>
        </w:rPr>
        <w:t>PURPOSE:</w:t>
      </w:r>
    </w:p>
    <w:p w:rsidR="004B6B63" w:rsidRPr="00007071" w:rsidP="004B6B63" w14:paraId="3B799379" w14:textId="77777777">
      <w:pPr>
        <w:spacing w:after="220"/>
        <w:rPr>
          <w:rFonts w:eastAsia="Calibri" w:cs="Arial"/>
          <w:sz w:val="22"/>
          <w:szCs w:val="22"/>
        </w:rPr>
      </w:pPr>
      <w:r w:rsidRPr="00007071">
        <w:rPr>
          <w:rFonts w:eastAsia="Calibri" w:cs="Arial"/>
          <w:sz w:val="22"/>
          <w:szCs w:val="22"/>
        </w:rPr>
        <w:t>The purpose of this activity is to become familiar with the systems that OEDO and NMSS use to assign and track action items, and to become familiar with MD 3.57, “Correspondence Management.”</w:t>
      </w:r>
    </w:p>
    <w:p w:rsidR="004B6B63" w:rsidRPr="00007071" w:rsidP="004B6B63" w14:paraId="421B6199" w14:textId="77777777">
      <w:pPr>
        <w:keepNext/>
        <w:spacing w:before="440" w:after="220"/>
        <w:ind w:left="2520" w:hanging="2520"/>
        <w:rPr>
          <w:rFonts w:eastAsia="Calibri" w:cs="Arial"/>
          <w:bCs/>
          <w:sz w:val="22"/>
          <w:szCs w:val="22"/>
        </w:rPr>
      </w:pPr>
      <w:r w:rsidRPr="00007071">
        <w:rPr>
          <w:rFonts w:eastAsia="Calibri" w:cs="Arial"/>
          <w:bCs/>
          <w:sz w:val="22"/>
          <w:szCs w:val="22"/>
        </w:rPr>
        <w:t>COMPETENCY AREAS:</w:t>
      </w:r>
      <w:r w:rsidRPr="00007071">
        <w:rPr>
          <w:rFonts w:eastAsia="Calibri" w:cs="Arial"/>
          <w:bCs/>
          <w:sz w:val="22"/>
          <w:szCs w:val="22"/>
        </w:rPr>
        <w:tab/>
        <w:t>REGULATORY FRAMEWORK</w:t>
      </w:r>
    </w:p>
    <w:p w:rsidR="004B6B63" w:rsidRPr="00007071" w:rsidP="004B6B63" w14:paraId="2F7BFFDA" w14:textId="77777777">
      <w:pPr>
        <w:keepNext/>
        <w:spacing w:before="440" w:after="220"/>
        <w:ind w:left="2520" w:hanging="2520"/>
        <w:rPr>
          <w:rFonts w:eastAsia="Arial" w:cs="Arial"/>
          <w:bCs/>
          <w:sz w:val="22"/>
          <w:szCs w:val="22"/>
        </w:rPr>
      </w:pPr>
      <w:r w:rsidRPr="00007071">
        <w:rPr>
          <w:rFonts w:eastAsia="Calibri" w:cs="Arial"/>
          <w:bCs/>
          <w:sz w:val="22"/>
          <w:szCs w:val="22"/>
        </w:rPr>
        <w:t>LEVEL OF EFFORT:</w:t>
      </w:r>
      <w:r w:rsidRPr="00007071">
        <w:rPr>
          <w:rFonts w:eastAsia="Calibri" w:cs="Arial"/>
          <w:bCs/>
          <w:sz w:val="22"/>
          <w:szCs w:val="22"/>
        </w:rPr>
        <w:tab/>
        <w:t>4 hours</w:t>
      </w:r>
    </w:p>
    <w:p w:rsidR="004B6B63" w:rsidRPr="00007071" w:rsidP="004B6B63" w14:paraId="43131CCC" w14:textId="77777777">
      <w:pPr>
        <w:keepNext/>
        <w:spacing w:before="440" w:after="220"/>
        <w:ind w:left="2520" w:hanging="2520"/>
        <w:rPr>
          <w:rFonts w:eastAsia="Arial" w:cs="Arial"/>
          <w:bCs/>
          <w:sz w:val="22"/>
          <w:szCs w:val="22"/>
        </w:rPr>
      </w:pPr>
      <w:r w:rsidRPr="00007071">
        <w:rPr>
          <w:rFonts w:eastAsia="Arial" w:cs="Arial"/>
          <w:bCs/>
          <w:sz w:val="22"/>
          <w:szCs w:val="22"/>
        </w:rPr>
        <w:t>REFERENCES:</w:t>
      </w:r>
    </w:p>
    <w:p w:rsidR="004B6B63" w:rsidRPr="00007071" w:rsidP="009E1452" w14:paraId="4F448657" w14:textId="40760979">
      <w:pPr>
        <w:numPr>
          <w:ilvl w:val="0"/>
          <w:numId w:val="79"/>
        </w:numPr>
        <w:spacing w:after="220" w:line="259" w:lineRule="auto"/>
        <w:rPr>
          <w:rFonts w:eastAsia="Arial" w:cs="Arial"/>
          <w:sz w:val="22"/>
          <w:szCs w:val="22"/>
        </w:rPr>
      </w:pPr>
      <w:r w:rsidRPr="00007071">
        <w:rPr>
          <w:rFonts w:eastAsia="Calibri" w:cs="Arial"/>
          <w:sz w:val="22"/>
          <w:szCs w:val="22"/>
        </w:rPr>
        <w:t>MD 3.57, “Correspondence Management”</w:t>
      </w:r>
    </w:p>
    <w:p w:rsidR="004B6B63" w:rsidRPr="00007071" w:rsidP="009E1452" w14:paraId="12E29558" w14:textId="5D81FCED">
      <w:pPr>
        <w:numPr>
          <w:ilvl w:val="0"/>
          <w:numId w:val="79"/>
        </w:numPr>
        <w:spacing w:after="220" w:line="259" w:lineRule="auto"/>
        <w:rPr>
          <w:rFonts w:eastAsia="Calibri" w:cs="Arial"/>
          <w:sz w:val="22"/>
          <w:szCs w:val="22"/>
        </w:rPr>
      </w:pPr>
      <w:r w:rsidRPr="00007071">
        <w:rPr>
          <w:rFonts w:eastAsia="Calibri" w:cs="Arial"/>
          <w:color w:val="000000"/>
          <w:sz w:val="22"/>
          <w:szCs w:val="22"/>
        </w:rPr>
        <w:t>OEDO</w:t>
      </w:r>
      <w:r w:rsidR="00EB6D64">
        <w:rPr>
          <w:rFonts w:eastAsia="Calibri" w:cs="Arial"/>
          <w:color w:val="000000"/>
          <w:sz w:val="22"/>
          <w:szCs w:val="22"/>
        </w:rPr>
        <w:t xml:space="preserve"> Procedure </w:t>
      </w:r>
      <w:r w:rsidRPr="00007071">
        <w:rPr>
          <w:rFonts w:eastAsia="Calibri" w:cs="Arial"/>
          <w:color w:val="000000"/>
          <w:sz w:val="22"/>
          <w:szCs w:val="22"/>
        </w:rPr>
        <w:t>0357, “Correspondence Management”</w:t>
      </w:r>
      <w:r w:rsidR="0053239C">
        <w:rPr>
          <w:rFonts w:eastAsia="Calibri" w:cs="Arial"/>
          <w:color w:val="000000"/>
          <w:sz w:val="22"/>
          <w:szCs w:val="22"/>
        </w:rPr>
        <w:t xml:space="preserve"> (most current version)</w:t>
      </w:r>
    </w:p>
    <w:p w:rsidR="004B6B63" w:rsidRPr="00007071" w:rsidP="004B6B63" w14:paraId="19880D5D" w14:textId="77777777">
      <w:pPr>
        <w:keepNext/>
        <w:spacing w:before="440" w:after="220"/>
        <w:ind w:left="2520" w:hanging="2520"/>
        <w:rPr>
          <w:rFonts w:eastAsia="Arial" w:cs="Arial"/>
          <w:bCs/>
          <w:sz w:val="22"/>
          <w:szCs w:val="22"/>
        </w:rPr>
      </w:pPr>
      <w:r w:rsidRPr="00007071">
        <w:rPr>
          <w:rFonts w:eastAsia="Arial" w:cs="Arial"/>
          <w:bCs/>
          <w:sz w:val="22"/>
          <w:szCs w:val="22"/>
        </w:rPr>
        <w:t>EVALUATION CRITERIA:</w:t>
      </w:r>
    </w:p>
    <w:p w:rsidR="004B6B63" w:rsidRPr="00007071" w:rsidP="004B6B63" w14:paraId="13756BB3" w14:textId="77777777">
      <w:pPr>
        <w:spacing w:after="220"/>
        <w:rPr>
          <w:rFonts w:eastAsia="Arial" w:cs="Arial"/>
          <w:sz w:val="22"/>
          <w:szCs w:val="22"/>
        </w:rPr>
      </w:pPr>
      <w:r w:rsidRPr="00007071">
        <w:rPr>
          <w:rFonts w:eastAsia="Calibri" w:cs="Arial"/>
          <w:sz w:val="22"/>
          <w:szCs w:val="22"/>
        </w:rPr>
        <w:t>Use the reference above to answer the evaluation criteria. At the completion of this activity, you should have a clear understanding of the following:</w:t>
      </w:r>
    </w:p>
    <w:p w:rsidR="004B6B63" w:rsidRPr="00007071" w:rsidP="009E1452" w14:paraId="1AB16D60" w14:textId="77777777">
      <w:pPr>
        <w:numPr>
          <w:ilvl w:val="0"/>
          <w:numId w:val="80"/>
        </w:numPr>
        <w:spacing w:after="220" w:line="259" w:lineRule="auto"/>
        <w:rPr>
          <w:rFonts w:eastAsia="Calibri" w:cs="Arial"/>
          <w:sz w:val="22"/>
          <w:szCs w:val="22"/>
        </w:rPr>
      </w:pPr>
      <w:r w:rsidRPr="00007071">
        <w:rPr>
          <w:rFonts w:eastAsia="Calibri" w:cs="Arial"/>
          <w:sz w:val="22"/>
          <w:szCs w:val="22"/>
        </w:rPr>
        <w:t>The distribution process for OEDO and NMSS tracked actions.</w:t>
      </w:r>
    </w:p>
    <w:p w:rsidR="004B6B63" w:rsidRPr="00007071" w:rsidP="009E1452" w14:paraId="23BDA9F5" w14:textId="77777777">
      <w:pPr>
        <w:numPr>
          <w:ilvl w:val="0"/>
          <w:numId w:val="80"/>
        </w:numPr>
        <w:spacing w:after="220" w:line="259" w:lineRule="auto"/>
        <w:rPr>
          <w:rFonts w:eastAsia="Calibri" w:cs="Arial"/>
          <w:sz w:val="22"/>
          <w:szCs w:val="22"/>
        </w:rPr>
      </w:pPr>
      <w:r w:rsidRPr="00007071">
        <w:rPr>
          <w:rFonts w:eastAsia="Calibri" w:cs="Arial"/>
          <w:sz w:val="22"/>
          <w:szCs w:val="22"/>
        </w:rPr>
        <w:t>The process for ticket assignment and tracking.</w:t>
      </w:r>
    </w:p>
    <w:p w:rsidR="004B6B63" w:rsidRPr="00007071" w:rsidP="009E1452" w14:paraId="3E2DEAAE" w14:textId="77777777">
      <w:pPr>
        <w:numPr>
          <w:ilvl w:val="0"/>
          <w:numId w:val="80"/>
        </w:numPr>
        <w:spacing w:after="220" w:line="259" w:lineRule="auto"/>
        <w:rPr>
          <w:rFonts w:eastAsia="Calibri" w:cs="Arial"/>
          <w:sz w:val="22"/>
          <w:szCs w:val="22"/>
        </w:rPr>
      </w:pPr>
      <w:r w:rsidRPr="00007071">
        <w:rPr>
          <w:rFonts w:eastAsia="Calibri" w:cs="Arial"/>
          <w:sz w:val="22"/>
          <w:szCs w:val="22"/>
        </w:rPr>
        <w:t>The process for extending due dates on tickets.</w:t>
      </w:r>
    </w:p>
    <w:p w:rsidR="004B6B63" w:rsidRPr="00007071" w:rsidP="009E1452" w14:paraId="0290E46A" w14:textId="24E625C0">
      <w:pPr>
        <w:numPr>
          <w:ilvl w:val="0"/>
          <w:numId w:val="80"/>
        </w:numPr>
        <w:spacing w:after="220" w:line="259" w:lineRule="auto"/>
        <w:rPr>
          <w:rFonts w:eastAsia="Calibri" w:cs="Arial"/>
          <w:sz w:val="22"/>
          <w:szCs w:val="22"/>
        </w:rPr>
      </w:pPr>
      <w:r w:rsidRPr="00007071">
        <w:rPr>
          <w:rFonts w:eastAsia="Calibri" w:cs="Arial"/>
          <w:sz w:val="22"/>
          <w:szCs w:val="22"/>
        </w:rPr>
        <w:t xml:space="preserve">The responsibilities of a Correspondence Author (also known as </w:t>
      </w:r>
      <w:r w:rsidR="00277CB5">
        <w:rPr>
          <w:rFonts w:eastAsia="Calibri" w:cs="Arial"/>
          <w:sz w:val="22"/>
          <w:szCs w:val="22"/>
        </w:rPr>
        <w:t xml:space="preserve">the </w:t>
      </w:r>
      <w:r w:rsidRPr="00007071">
        <w:rPr>
          <w:rFonts w:eastAsia="Calibri" w:cs="Arial"/>
          <w:sz w:val="22"/>
          <w:szCs w:val="22"/>
        </w:rPr>
        <w:t>originator) (Section III of MD 3.57).</w:t>
      </w:r>
    </w:p>
    <w:p w:rsidR="004B6B63" w:rsidRPr="00007071" w:rsidP="004B6B63" w14:paraId="0B9769C3" w14:textId="77777777">
      <w:pPr>
        <w:keepNext/>
        <w:spacing w:before="440" w:after="220"/>
        <w:ind w:left="2520" w:hanging="2520"/>
        <w:rPr>
          <w:rFonts w:eastAsia="Calibri" w:cs="Arial"/>
          <w:bCs/>
          <w:sz w:val="22"/>
          <w:szCs w:val="22"/>
        </w:rPr>
      </w:pPr>
      <w:r w:rsidRPr="00007071">
        <w:rPr>
          <w:rFonts w:eastAsia="Calibri" w:cs="Arial"/>
          <w:bCs/>
          <w:sz w:val="22"/>
          <w:szCs w:val="22"/>
        </w:rPr>
        <w:t>TASKS:</w:t>
      </w:r>
    </w:p>
    <w:p w:rsidR="004B6B63" w:rsidRPr="00007071" w:rsidP="009E1452" w14:paraId="4AC11A9C" w14:textId="77777777">
      <w:pPr>
        <w:numPr>
          <w:ilvl w:val="0"/>
          <w:numId w:val="81"/>
        </w:numPr>
        <w:spacing w:after="220" w:line="259" w:lineRule="auto"/>
        <w:rPr>
          <w:rFonts w:eastAsia="Calibri" w:cs="Arial"/>
          <w:sz w:val="22"/>
          <w:szCs w:val="22"/>
        </w:rPr>
      </w:pPr>
      <w:r w:rsidRPr="00007071">
        <w:rPr>
          <w:rFonts w:eastAsia="Calibri" w:cs="Arial"/>
          <w:sz w:val="22"/>
          <w:szCs w:val="22"/>
        </w:rPr>
        <w:t>Review the references to understand the principles discussed in the evaluation criteria.</w:t>
      </w:r>
    </w:p>
    <w:p w:rsidR="004B6B63" w:rsidRPr="00007071" w:rsidP="009E1452" w14:paraId="6D26A90D" w14:textId="77777777">
      <w:pPr>
        <w:numPr>
          <w:ilvl w:val="0"/>
          <w:numId w:val="81"/>
        </w:numPr>
        <w:spacing w:after="220" w:line="259" w:lineRule="auto"/>
        <w:rPr>
          <w:rFonts w:eastAsia="Calibri" w:cs="Arial"/>
          <w:sz w:val="22"/>
          <w:szCs w:val="22"/>
        </w:rPr>
      </w:pPr>
      <w:r w:rsidRPr="00007071">
        <w:rPr>
          <w:rFonts w:eastAsia="Calibri" w:cs="Arial"/>
          <w:sz w:val="22"/>
          <w:szCs w:val="22"/>
        </w:rPr>
        <w:t>Identify and review a selection of recent controlled correspondence for the branch’s area with your supervisor or the person designated to be your resource.</w:t>
      </w:r>
    </w:p>
    <w:p w:rsidR="004B6B63" w:rsidRPr="00007071" w:rsidP="004B6B63" w14:paraId="7F305932" w14:textId="080B2E1E">
      <w:pPr>
        <w:keepNext/>
        <w:spacing w:before="440" w:after="220"/>
        <w:ind w:left="2520" w:hanging="2520"/>
        <w:rPr>
          <w:rFonts w:eastAsia="Calibri" w:cs="Arial"/>
          <w:bCs/>
          <w:sz w:val="22"/>
          <w:szCs w:val="22"/>
        </w:rPr>
      </w:pPr>
      <w:r w:rsidRPr="00007071">
        <w:rPr>
          <w:rFonts w:eastAsia="Calibri" w:cs="Arial"/>
          <w:bCs/>
          <w:sz w:val="22"/>
          <w:szCs w:val="22"/>
        </w:rPr>
        <w:t xml:space="preserve">DOCUMENTATION: </w:t>
      </w:r>
      <w:r w:rsidRPr="00007071">
        <w:rPr>
          <w:rFonts w:eastAsia="Calibri" w:cs="Arial"/>
          <w:bCs/>
          <w:sz w:val="22"/>
          <w:szCs w:val="22"/>
        </w:rPr>
        <w:tab/>
      </w:r>
      <w:r w:rsidR="007C1C89">
        <w:rPr>
          <w:rFonts w:eastAsia="Calibri" w:cs="Arial"/>
          <w:bCs/>
          <w:sz w:val="22"/>
          <w:szCs w:val="22"/>
        </w:rPr>
        <w:t xml:space="preserve">Obtain your supervisor’s (or their designee’s) signature in the line item </w:t>
      </w:r>
      <w:r w:rsidR="00505C89">
        <w:rPr>
          <w:rFonts w:eastAsia="Calibri" w:cs="Arial"/>
          <w:bCs/>
          <w:sz w:val="22"/>
          <w:szCs w:val="22"/>
        </w:rPr>
        <w:t xml:space="preserve">for </w:t>
      </w:r>
      <w:r w:rsidRPr="002B5064" w:rsidR="002B5064">
        <w:rPr>
          <w:rFonts w:eastAsia="Calibri" w:cs="Arial"/>
          <w:bCs/>
          <w:sz w:val="22"/>
          <w:szCs w:val="22"/>
        </w:rPr>
        <w:fldChar w:fldCharType="begin"/>
      </w:r>
      <w:r w:rsidRPr="002B5064" w:rsidR="002B5064">
        <w:rPr>
          <w:rFonts w:eastAsia="Calibri" w:cs="Arial"/>
          <w:bCs/>
          <w:sz w:val="22"/>
          <w:szCs w:val="22"/>
        </w:rPr>
        <w:instrText xml:space="preserve"> REF _Ref202279995 \h </w:instrText>
      </w:r>
      <w:r w:rsidR="002B5064">
        <w:rPr>
          <w:rFonts w:eastAsia="Calibri" w:cs="Arial"/>
          <w:bCs/>
          <w:sz w:val="22"/>
          <w:szCs w:val="22"/>
        </w:rPr>
        <w:instrText xml:space="preserve"> \* MERGEFORMAT </w:instrText>
      </w:r>
      <w:r w:rsidRPr="002B5064" w:rsidR="002B5064">
        <w:rPr>
          <w:rFonts w:eastAsia="Calibri" w:cs="Arial"/>
          <w:bCs/>
          <w:sz w:val="22"/>
          <w:szCs w:val="22"/>
        </w:rPr>
        <w:fldChar w:fldCharType="separate"/>
      </w:r>
      <w:r w:rsidRPr="002B5064" w:rsidR="002B5064">
        <w:rPr>
          <w:sz w:val="22"/>
          <w:szCs w:val="22"/>
        </w:rPr>
        <w:t>Form A</w:t>
      </w:r>
      <w:r w:rsidRPr="002B5064" w:rsidR="002B5064">
        <w:rPr>
          <w:rFonts w:ascii="Cambria Math" w:hAnsi="Cambria Math" w:cs="Cambria Math"/>
          <w:sz w:val="22"/>
          <w:szCs w:val="22"/>
        </w:rPr>
        <w:t>‑</w:t>
      </w:r>
      <w:r w:rsidRPr="002B5064" w:rsidR="002B5064">
        <w:rPr>
          <w:sz w:val="22"/>
          <w:szCs w:val="22"/>
        </w:rPr>
        <w:t>1: Technical Proficiency-Level Requirements Signature Card</w:t>
      </w:r>
      <w:r w:rsidRPr="002B5064" w:rsidR="002B5064">
        <w:rPr>
          <w:rFonts w:eastAsia="Calibri" w:cs="Arial"/>
          <w:bCs/>
          <w:sz w:val="22"/>
          <w:szCs w:val="22"/>
        </w:rPr>
        <w:fldChar w:fldCharType="end"/>
      </w:r>
      <w:r w:rsidR="00E965B9">
        <w:rPr>
          <w:rFonts w:eastAsia="Calibri" w:cs="Arial"/>
          <w:bCs/>
          <w:sz w:val="22"/>
          <w:szCs w:val="22"/>
        </w:rPr>
        <w:t xml:space="preserve"> for</w:t>
      </w:r>
      <w:r w:rsidRPr="002B5064" w:rsidR="00505C89">
        <w:rPr>
          <w:rFonts w:eastAsia="Calibri" w:cs="Arial"/>
          <w:bCs/>
          <w:sz w:val="22"/>
          <w:szCs w:val="22"/>
        </w:rPr>
        <w:t xml:space="preserve"> </w:t>
      </w:r>
      <w:r w:rsidRPr="002B5064" w:rsidR="00F22C1A">
        <w:rPr>
          <w:rFonts w:eastAsia="Calibri" w:cs="Arial"/>
          <w:bCs/>
          <w:sz w:val="22"/>
          <w:szCs w:val="22"/>
        </w:rPr>
        <w:t>ISA</w:t>
      </w:r>
      <w:r w:rsidRPr="002B5064">
        <w:rPr>
          <w:rFonts w:eastAsia="Calibri" w:cs="Arial"/>
          <w:bCs/>
          <w:sz w:val="22"/>
          <w:szCs w:val="22"/>
        </w:rPr>
        <w:t>-</w:t>
      </w:r>
      <w:r w:rsidRPr="002B5064" w:rsidR="00CA77FF">
        <w:rPr>
          <w:rFonts w:eastAsia="Calibri" w:cs="Arial"/>
          <w:bCs/>
          <w:sz w:val="22"/>
          <w:szCs w:val="22"/>
        </w:rPr>
        <w:t>6</w:t>
      </w:r>
      <w:r w:rsidRPr="002B5064">
        <w:rPr>
          <w:rFonts w:eastAsia="Calibri" w:cs="Arial"/>
          <w:bCs/>
          <w:sz w:val="22"/>
          <w:szCs w:val="22"/>
        </w:rPr>
        <w:t>.</w:t>
      </w:r>
    </w:p>
    <w:p w:rsidR="004B6B63" w:rsidRPr="00007071" w:rsidP="004B6B63" w14:paraId="7CDACE91" w14:textId="77777777">
      <w:pPr>
        <w:spacing w:after="220"/>
        <w:rPr>
          <w:rFonts w:eastAsia="Calibri" w:cs="Arial"/>
          <w:sz w:val="22"/>
          <w:szCs w:val="22"/>
        </w:rPr>
      </w:pPr>
    </w:p>
    <w:p w:rsidR="004B6B63" w:rsidRPr="00CC0473" w:rsidP="004B6B63" w14:paraId="7133972B" w14:textId="77777777">
      <w:pPr>
        <w:spacing w:after="160" w:line="259" w:lineRule="auto"/>
        <w:rPr>
          <w:rFonts w:eastAsia="Calibri" w:cs="Arial"/>
          <w:color w:val="000000"/>
          <w:sz w:val="22"/>
          <w:szCs w:val="22"/>
        </w:rPr>
      </w:pPr>
    </w:p>
    <w:p w:rsidR="004B6B63" w:rsidRPr="00007071" w:rsidP="004B6B63" w14:paraId="633B4E9F" w14:textId="39973179">
      <w:pPr>
        <w:keepNext/>
        <w:keepLines/>
        <w:pageBreakBefore/>
        <w:widowControl w:val="0"/>
        <w:autoSpaceDE w:val="0"/>
        <w:autoSpaceDN w:val="0"/>
        <w:adjustRightInd w:val="0"/>
        <w:spacing w:after="220"/>
        <w:jc w:val="center"/>
        <w:outlineLvl w:val="1"/>
        <w:rPr>
          <w:rFonts w:eastAsia="Arial" w:cs="Arial"/>
          <w:sz w:val="22"/>
          <w:szCs w:val="22"/>
        </w:rPr>
      </w:pPr>
      <w:bookmarkStart w:id="39" w:name="_Toc190328842"/>
      <w:bookmarkStart w:id="40" w:name="_Toc202280815"/>
      <w:r w:rsidRPr="00007071">
        <w:rPr>
          <w:rFonts w:eastAsia="Arial" w:cs="Arial"/>
          <w:sz w:val="22"/>
          <w:szCs w:val="22"/>
        </w:rPr>
        <w:t>(ISA-</w:t>
      </w:r>
      <w:r w:rsidR="00CA77FF">
        <w:rPr>
          <w:rFonts w:eastAsia="Arial" w:cs="Arial"/>
          <w:sz w:val="22"/>
          <w:szCs w:val="22"/>
        </w:rPr>
        <w:t>7</w:t>
      </w:r>
      <w:r w:rsidRPr="00007071">
        <w:rPr>
          <w:rFonts w:eastAsia="Arial" w:cs="Arial"/>
          <w:sz w:val="22"/>
          <w:szCs w:val="22"/>
        </w:rPr>
        <w:t xml:space="preserve">) </w:t>
      </w:r>
      <w:r w:rsidRPr="00007071">
        <w:rPr>
          <w:rFonts w:eastAsia="Calibri" w:cs="Arial"/>
          <w:sz w:val="22"/>
          <w:szCs w:val="22"/>
        </w:rPr>
        <w:t>Security Requirements for Nuclear Power Plants and Materials Sites</w:t>
      </w:r>
      <w:bookmarkEnd w:id="39"/>
      <w:bookmarkEnd w:id="40"/>
    </w:p>
    <w:p w:rsidR="004B6B63" w:rsidRPr="00007071" w:rsidP="004B6B63" w14:paraId="7544094B" w14:textId="77777777">
      <w:pPr>
        <w:keepNext/>
        <w:spacing w:before="440" w:after="220"/>
        <w:ind w:left="2520" w:hanging="2520"/>
        <w:rPr>
          <w:rFonts w:eastAsia="Calibri" w:cs="Arial"/>
          <w:bCs/>
          <w:sz w:val="22"/>
          <w:szCs w:val="22"/>
        </w:rPr>
      </w:pPr>
      <w:r w:rsidRPr="00007071">
        <w:rPr>
          <w:rFonts w:eastAsia="Calibri" w:cs="Arial"/>
          <w:bCs/>
          <w:sz w:val="22"/>
          <w:szCs w:val="22"/>
        </w:rPr>
        <w:t>PURPOSE:</w:t>
      </w:r>
    </w:p>
    <w:p w:rsidR="004B6B63" w:rsidRPr="00007071" w:rsidP="004B6B63" w14:paraId="4E2572CA" w14:textId="77777777">
      <w:pPr>
        <w:spacing w:after="220"/>
        <w:rPr>
          <w:rFonts w:eastAsia="Calibri" w:cs="Arial"/>
          <w:sz w:val="22"/>
          <w:szCs w:val="22"/>
        </w:rPr>
      </w:pPr>
      <w:r w:rsidRPr="00007071">
        <w:rPr>
          <w:rFonts w:eastAsia="Calibri" w:cs="Arial"/>
          <w:sz w:val="22"/>
          <w:szCs w:val="22"/>
        </w:rPr>
        <w:t>The purpose of this activity is to provide you with a general understanding of the requirements for the security program at nuclear power plants and materials sites.</w:t>
      </w:r>
    </w:p>
    <w:p w:rsidR="004B6B63" w:rsidRPr="00007071" w:rsidP="004B6B63" w14:paraId="0DB182A2" w14:textId="77777777">
      <w:pPr>
        <w:keepNext/>
        <w:spacing w:before="440" w:after="220"/>
        <w:ind w:left="2520" w:hanging="2520"/>
        <w:rPr>
          <w:rFonts w:eastAsia="Calibri" w:cs="Arial"/>
          <w:bCs/>
          <w:sz w:val="22"/>
          <w:szCs w:val="22"/>
        </w:rPr>
      </w:pPr>
      <w:r w:rsidRPr="00007071">
        <w:rPr>
          <w:rFonts w:eastAsia="Calibri" w:cs="Arial"/>
          <w:bCs/>
          <w:sz w:val="22"/>
          <w:szCs w:val="22"/>
        </w:rPr>
        <w:t>COMPETENCY AREAS:</w:t>
      </w:r>
      <w:r w:rsidRPr="00007071">
        <w:rPr>
          <w:rFonts w:eastAsia="Calibri" w:cs="Arial"/>
          <w:bCs/>
          <w:sz w:val="22"/>
          <w:szCs w:val="22"/>
        </w:rPr>
        <w:tab/>
        <w:t>REGULATORY FRAMEWORK</w:t>
      </w:r>
    </w:p>
    <w:p w:rsidR="004B6B63" w:rsidRPr="00007071" w:rsidP="004B6B63" w14:paraId="6DED2CC2" w14:textId="77777777">
      <w:pPr>
        <w:keepNext/>
        <w:spacing w:before="440" w:after="220"/>
        <w:ind w:left="2520" w:hanging="2520"/>
        <w:rPr>
          <w:rFonts w:eastAsia="Arial" w:cs="Arial"/>
          <w:bCs/>
          <w:sz w:val="22"/>
          <w:szCs w:val="22"/>
        </w:rPr>
      </w:pPr>
      <w:r w:rsidRPr="00007071">
        <w:rPr>
          <w:rFonts w:eastAsia="Calibri" w:cs="Arial"/>
          <w:bCs/>
          <w:sz w:val="22"/>
          <w:szCs w:val="22"/>
        </w:rPr>
        <w:t>LEVEL OF EFFORT:</w:t>
      </w:r>
      <w:r w:rsidRPr="00007071">
        <w:rPr>
          <w:rFonts w:eastAsia="Calibri" w:cs="Arial"/>
          <w:bCs/>
          <w:sz w:val="22"/>
          <w:szCs w:val="22"/>
        </w:rPr>
        <w:tab/>
        <w:t>4 hours</w:t>
      </w:r>
    </w:p>
    <w:p w:rsidR="004B6B63" w:rsidRPr="00007071" w:rsidP="004B6B63" w14:paraId="3EDAF940" w14:textId="77777777">
      <w:pPr>
        <w:keepNext/>
        <w:spacing w:before="440" w:after="220"/>
        <w:ind w:left="2520" w:hanging="2520"/>
        <w:rPr>
          <w:rFonts w:eastAsia="Calibri" w:cs="Arial"/>
          <w:bCs/>
          <w:sz w:val="22"/>
          <w:szCs w:val="22"/>
        </w:rPr>
      </w:pPr>
      <w:r w:rsidRPr="00007071">
        <w:rPr>
          <w:rFonts w:eastAsia="Calibri" w:cs="Arial"/>
          <w:bCs/>
          <w:sz w:val="22"/>
          <w:szCs w:val="22"/>
        </w:rPr>
        <w:t>REFERENCES:</w:t>
      </w:r>
    </w:p>
    <w:p w:rsidR="004B6B63" w:rsidRPr="00007071" w:rsidP="009E1452" w14:paraId="7198DFF1" w14:textId="77777777">
      <w:pPr>
        <w:numPr>
          <w:ilvl w:val="0"/>
          <w:numId w:val="82"/>
        </w:numPr>
        <w:spacing w:after="220" w:line="259" w:lineRule="auto"/>
        <w:rPr>
          <w:rFonts w:eastAsia="Calibri" w:cs="Arial"/>
          <w:sz w:val="22"/>
          <w:szCs w:val="22"/>
        </w:rPr>
      </w:pPr>
      <w:r w:rsidRPr="00007071">
        <w:rPr>
          <w:rFonts w:eastAsia="Calibri" w:cs="Arial"/>
          <w:sz w:val="22"/>
          <w:szCs w:val="22"/>
        </w:rPr>
        <w:t>10 CFR Part 37, “Physical Protection of Category 1 and Category 2 Quantities of Material”</w:t>
      </w:r>
    </w:p>
    <w:p w:rsidR="004B6B63" w:rsidRPr="00007071" w:rsidP="009E1452" w14:paraId="10D41CA3" w14:textId="77777777">
      <w:pPr>
        <w:numPr>
          <w:ilvl w:val="0"/>
          <w:numId w:val="82"/>
        </w:numPr>
        <w:spacing w:after="220" w:line="259" w:lineRule="auto"/>
        <w:rPr>
          <w:rFonts w:eastAsia="Calibri" w:cs="Arial"/>
          <w:sz w:val="22"/>
          <w:szCs w:val="22"/>
        </w:rPr>
      </w:pPr>
      <w:r w:rsidRPr="00007071">
        <w:rPr>
          <w:rFonts w:eastAsia="Calibri" w:cs="Arial"/>
          <w:sz w:val="22"/>
          <w:szCs w:val="22"/>
        </w:rPr>
        <w:t>10 CFR Section 73.55, “Requirements for Physical Protection of Licensed Activities in Nuclear Power Reactors against Radiological Sabotage”</w:t>
      </w:r>
    </w:p>
    <w:p w:rsidR="004B6B63" w:rsidRPr="00007071" w:rsidP="009E1452" w14:paraId="345B44E6" w14:textId="0BD1C2EB">
      <w:pPr>
        <w:numPr>
          <w:ilvl w:val="0"/>
          <w:numId w:val="82"/>
        </w:numPr>
        <w:spacing w:after="220" w:line="259" w:lineRule="auto"/>
        <w:rPr>
          <w:rFonts w:eastAsia="Calibri" w:cs="Arial"/>
          <w:sz w:val="22"/>
          <w:szCs w:val="22"/>
        </w:rPr>
      </w:pPr>
      <w:r w:rsidRPr="00007071">
        <w:rPr>
          <w:rFonts w:eastAsia="Calibri" w:cs="Arial"/>
          <w:sz w:val="22"/>
          <w:szCs w:val="22"/>
        </w:rPr>
        <w:t>MD 12.6, “NRC Controlled Unclassified Information (CUI) Program”</w:t>
      </w:r>
    </w:p>
    <w:p w:rsidR="004B6B63" w:rsidRPr="00007071" w:rsidP="009E1452" w14:paraId="2C6F016D" w14:textId="221AC6DB">
      <w:pPr>
        <w:numPr>
          <w:ilvl w:val="0"/>
          <w:numId w:val="82"/>
        </w:numPr>
        <w:spacing w:after="220" w:line="259" w:lineRule="auto"/>
        <w:rPr>
          <w:rFonts w:eastAsia="Calibri" w:cs="Arial"/>
          <w:color w:val="000000"/>
          <w:sz w:val="22"/>
          <w:szCs w:val="22"/>
        </w:rPr>
      </w:pPr>
      <w:r w:rsidRPr="00007071">
        <w:rPr>
          <w:rFonts w:eastAsia="Calibri" w:cs="Arial"/>
          <w:color w:val="000000"/>
          <w:sz w:val="22"/>
          <w:szCs w:val="22"/>
        </w:rPr>
        <w:t>SECY-04-0191, “Withholding Sensitive Unclassified Information Concerning Nuclear Power Reactors from Public Disclosure”</w:t>
      </w:r>
    </w:p>
    <w:p w:rsidR="004B6B63" w:rsidRPr="00007071" w:rsidP="009E1452" w14:paraId="39966C38" w14:textId="248885C3">
      <w:pPr>
        <w:numPr>
          <w:ilvl w:val="0"/>
          <w:numId w:val="82"/>
        </w:numPr>
        <w:spacing w:after="220" w:line="259" w:lineRule="auto"/>
        <w:rPr>
          <w:rFonts w:eastAsia="Arial" w:cs="Arial"/>
          <w:sz w:val="22"/>
          <w:szCs w:val="22"/>
        </w:rPr>
      </w:pPr>
      <w:r w:rsidRPr="00007071">
        <w:rPr>
          <w:rFonts w:eastAsia="Arial" w:cs="Arial"/>
          <w:sz w:val="22"/>
          <w:szCs w:val="22"/>
        </w:rPr>
        <w:t>NUREG-2155, “Implementation Guidance for 10 CFR Part 37, “Physical Protection of Category 1 and Category 2 Quantities of Radioactive Material””</w:t>
      </w:r>
    </w:p>
    <w:p w:rsidR="004B6B63" w:rsidRPr="00007071" w:rsidP="009E1452" w14:paraId="5AC26DF8" w14:textId="15584718">
      <w:pPr>
        <w:numPr>
          <w:ilvl w:val="0"/>
          <w:numId w:val="82"/>
        </w:numPr>
        <w:spacing w:after="220" w:line="259" w:lineRule="auto"/>
        <w:rPr>
          <w:rFonts w:eastAsia="Arial" w:cs="Arial"/>
          <w:sz w:val="22"/>
          <w:szCs w:val="22"/>
        </w:rPr>
      </w:pPr>
      <w:r w:rsidRPr="00007071">
        <w:rPr>
          <w:rFonts w:eastAsia="Arial" w:cs="Arial"/>
          <w:sz w:val="22"/>
          <w:szCs w:val="22"/>
        </w:rPr>
        <w:t>NUREG-2166, “Physical Security Best Practices for the Protection of Risk-Significant Radioactive Material”</w:t>
      </w:r>
    </w:p>
    <w:p w:rsidR="004B6B63" w:rsidRPr="00007071" w:rsidP="004B6B63" w14:paraId="7001A3D3" w14:textId="77777777">
      <w:pPr>
        <w:keepNext/>
        <w:spacing w:before="440" w:after="220"/>
        <w:ind w:left="2520" w:hanging="2520"/>
        <w:rPr>
          <w:rFonts w:eastAsia="Calibri" w:cs="Arial"/>
          <w:bCs/>
          <w:sz w:val="22"/>
          <w:szCs w:val="22"/>
        </w:rPr>
      </w:pPr>
      <w:r w:rsidRPr="00007071">
        <w:rPr>
          <w:rFonts w:eastAsia="Calibri" w:cs="Arial"/>
          <w:bCs/>
          <w:sz w:val="22"/>
          <w:szCs w:val="22"/>
        </w:rPr>
        <w:t>EVALUATION CRITERIA:</w:t>
      </w:r>
    </w:p>
    <w:p w:rsidR="004B6B63" w:rsidRPr="00007071" w:rsidP="004B6B63" w14:paraId="09F6C29A" w14:textId="77777777">
      <w:pPr>
        <w:spacing w:after="220"/>
        <w:rPr>
          <w:rFonts w:eastAsia="Calibri" w:cs="Arial"/>
          <w:sz w:val="22"/>
          <w:szCs w:val="22"/>
        </w:rPr>
      </w:pPr>
      <w:r w:rsidRPr="00007071">
        <w:rPr>
          <w:rFonts w:eastAsia="Calibri" w:cs="Arial"/>
          <w:sz w:val="22"/>
          <w:szCs w:val="22"/>
        </w:rPr>
        <w:t>Upon completion of this activity, you will be asked to demonstrate your understanding of security requirements at reactor and materials sites by successfully doing the following:</w:t>
      </w:r>
    </w:p>
    <w:p w:rsidR="004B6B63" w:rsidRPr="00007071" w:rsidP="009E1452" w14:paraId="5A94459E" w14:textId="77777777">
      <w:pPr>
        <w:numPr>
          <w:ilvl w:val="0"/>
          <w:numId w:val="83"/>
        </w:numPr>
        <w:spacing w:after="220" w:line="259" w:lineRule="auto"/>
        <w:rPr>
          <w:rFonts w:eastAsia="Calibri" w:cs="Arial"/>
          <w:sz w:val="22"/>
          <w:szCs w:val="22"/>
        </w:rPr>
      </w:pPr>
      <w:r w:rsidRPr="00007071">
        <w:rPr>
          <w:rFonts w:eastAsia="Calibri" w:cs="Arial"/>
          <w:sz w:val="22"/>
          <w:szCs w:val="22"/>
        </w:rPr>
        <w:t>Discuss how a reactor site security force maintains access control of the owner</w:t>
      </w:r>
      <w:r w:rsidRPr="00007071">
        <w:rPr>
          <w:rFonts w:eastAsia="Calibri" w:cs="Arial"/>
          <w:sz w:val="22"/>
          <w:szCs w:val="22"/>
        </w:rPr>
        <w:noBreakHyphen/>
        <w:t>controlled, protected, and vital areas.</w:t>
      </w:r>
    </w:p>
    <w:p w:rsidR="004B6B63" w:rsidRPr="00007071" w:rsidP="009E1452" w14:paraId="053F96AB" w14:textId="77777777">
      <w:pPr>
        <w:numPr>
          <w:ilvl w:val="0"/>
          <w:numId w:val="83"/>
        </w:numPr>
        <w:spacing w:after="220" w:line="259" w:lineRule="auto"/>
        <w:rPr>
          <w:rFonts w:eastAsia="Calibri" w:cs="Arial"/>
          <w:sz w:val="22"/>
          <w:szCs w:val="22"/>
        </w:rPr>
      </w:pPr>
      <w:r w:rsidRPr="00007071">
        <w:rPr>
          <w:rFonts w:eastAsia="Calibri" w:cs="Arial"/>
          <w:sz w:val="22"/>
          <w:szCs w:val="22"/>
        </w:rPr>
        <w:t>Discuss the applicability of a licensee’s drug testing program to the staff.</w:t>
      </w:r>
    </w:p>
    <w:p w:rsidR="004B6B63" w:rsidRPr="00007071" w:rsidP="009E1452" w14:paraId="7383D08C" w14:textId="77777777">
      <w:pPr>
        <w:numPr>
          <w:ilvl w:val="0"/>
          <w:numId w:val="83"/>
        </w:numPr>
        <w:spacing w:after="220" w:line="259" w:lineRule="auto"/>
        <w:rPr>
          <w:rFonts w:eastAsia="Calibri" w:cs="Arial"/>
          <w:sz w:val="22"/>
          <w:szCs w:val="22"/>
        </w:rPr>
      </w:pPr>
      <w:r w:rsidRPr="00007071">
        <w:rPr>
          <w:rFonts w:eastAsia="Calibri" w:cs="Arial"/>
          <w:sz w:val="22"/>
          <w:szCs w:val="22"/>
        </w:rPr>
        <w:t>Explain the need for maintaining designation of certain material safeguards and the proper handling of the material.</w:t>
      </w:r>
    </w:p>
    <w:p w:rsidR="004B6B63" w:rsidRPr="00007071" w:rsidP="009E1452" w14:paraId="22E46E11" w14:textId="77777777">
      <w:pPr>
        <w:numPr>
          <w:ilvl w:val="0"/>
          <w:numId w:val="83"/>
        </w:numPr>
        <w:spacing w:after="220" w:line="259" w:lineRule="auto"/>
        <w:rPr>
          <w:rFonts w:eastAsia="Calibri" w:cs="Arial"/>
          <w:sz w:val="22"/>
          <w:szCs w:val="22"/>
        </w:rPr>
      </w:pPr>
      <w:r w:rsidRPr="00007071">
        <w:rPr>
          <w:rFonts w:eastAsia="Calibri" w:cs="Arial"/>
          <w:sz w:val="22"/>
          <w:szCs w:val="22"/>
        </w:rPr>
        <w:t>Explain the purpose of 10 CFR Part 37 and the definitions of Category 1 and 2 materials.</w:t>
      </w:r>
    </w:p>
    <w:p w:rsidR="004B6B63" w:rsidRPr="00007071" w:rsidP="004B6B63" w14:paraId="305F4889" w14:textId="77777777">
      <w:pPr>
        <w:keepNext/>
        <w:spacing w:before="440" w:after="220"/>
        <w:ind w:left="2520" w:hanging="2520"/>
        <w:rPr>
          <w:rFonts w:eastAsia="Calibri" w:cs="Arial"/>
          <w:bCs/>
          <w:sz w:val="22"/>
          <w:szCs w:val="22"/>
        </w:rPr>
      </w:pPr>
      <w:r w:rsidRPr="00007071">
        <w:rPr>
          <w:rFonts w:eastAsia="Calibri" w:cs="Arial"/>
          <w:bCs/>
          <w:sz w:val="22"/>
          <w:szCs w:val="22"/>
        </w:rPr>
        <w:t>TASKS:</w:t>
      </w:r>
    </w:p>
    <w:p w:rsidR="004B6B63" w:rsidRPr="00007071" w:rsidP="009E1452" w14:paraId="526E78C0" w14:textId="77777777">
      <w:pPr>
        <w:numPr>
          <w:ilvl w:val="0"/>
          <w:numId w:val="84"/>
        </w:numPr>
        <w:spacing w:after="220" w:line="259" w:lineRule="auto"/>
        <w:rPr>
          <w:rFonts w:eastAsia="Calibri" w:cs="Arial"/>
          <w:sz w:val="22"/>
          <w:szCs w:val="22"/>
        </w:rPr>
      </w:pPr>
      <w:r w:rsidRPr="00007071">
        <w:rPr>
          <w:rFonts w:eastAsia="Calibri" w:cs="Arial"/>
          <w:sz w:val="22"/>
          <w:szCs w:val="22"/>
        </w:rPr>
        <w:t>Complete all three modules of the Information Security (INFOSEC) Awareness Training that is in TMS.</w:t>
      </w:r>
    </w:p>
    <w:p w:rsidR="004B6B63" w:rsidRPr="00007071" w:rsidP="009E1452" w14:paraId="731B3470" w14:textId="77777777">
      <w:pPr>
        <w:numPr>
          <w:ilvl w:val="0"/>
          <w:numId w:val="84"/>
        </w:numPr>
        <w:spacing w:after="220" w:line="259" w:lineRule="auto"/>
        <w:rPr>
          <w:rFonts w:eastAsia="Arial" w:cs="Arial"/>
          <w:sz w:val="22"/>
          <w:szCs w:val="22"/>
        </w:rPr>
      </w:pPr>
      <w:r w:rsidRPr="00007071">
        <w:rPr>
          <w:rFonts w:eastAsia="Arial" w:cs="Arial"/>
          <w:sz w:val="22"/>
          <w:szCs w:val="22"/>
        </w:rPr>
        <w:t>Review the reference material to gain an understanding of the principles discussed in the evaluation criteria.</w:t>
      </w:r>
    </w:p>
    <w:p w:rsidR="004B6B63" w:rsidRPr="00007071" w:rsidP="009E1452" w14:paraId="75B7B2F5" w14:textId="77777777">
      <w:pPr>
        <w:numPr>
          <w:ilvl w:val="0"/>
          <w:numId w:val="84"/>
        </w:numPr>
        <w:spacing w:after="220" w:line="259" w:lineRule="auto"/>
        <w:rPr>
          <w:rFonts w:eastAsia="Arial" w:cs="Arial"/>
          <w:sz w:val="22"/>
          <w:szCs w:val="22"/>
        </w:rPr>
      </w:pPr>
      <w:r w:rsidRPr="00007071">
        <w:rPr>
          <w:rFonts w:eastAsia="Arial" w:cs="Arial"/>
          <w:sz w:val="22"/>
          <w:szCs w:val="22"/>
        </w:rPr>
        <w:t>Discuss responsibilities related to site security and safeguards with your supervisor or the person designated as a resource or a Physical Security Inspector. Your discussion should include practical circumstances that you may encounter, such as loss of security badge, identification of an inattentive security officer, receipt of suspicious package, or receipt of a bomb threat, including actions to be taken by the licensee and you, as appropriate.</w:t>
      </w:r>
    </w:p>
    <w:p w:rsidR="004B6B63" w:rsidRPr="00007071" w:rsidP="004B6B63" w14:paraId="23594E07" w14:textId="6426FE27">
      <w:pPr>
        <w:keepNext/>
        <w:spacing w:before="440" w:after="220"/>
        <w:ind w:left="2520" w:hanging="2520"/>
        <w:rPr>
          <w:rFonts w:eastAsia="Calibri" w:cs="Arial"/>
          <w:bCs/>
          <w:sz w:val="22"/>
          <w:szCs w:val="22"/>
        </w:rPr>
      </w:pPr>
      <w:r w:rsidRPr="00007071">
        <w:rPr>
          <w:rFonts w:eastAsia="Calibri" w:cs="Arial"/>
          <w:bCs/>
          <w:sz w:val="22"/>
          <w:szCs w:val="22"/>
        </w:rPr>
        <w:t xml:space="preserve">DOCUMENTATION: </w:t>
      </w:r>
      <w:r w:rsidRPr="00007071">
        <w:rPr>
          <w:rFonts w:eastAsia="Calibri" w:cs="Arial"/>
          <w:bCs/>
          <w:sz w:val="22"/>
          <w:szCs w:val="22"/>
        </w:rPr>
        <w:tab/>
      </w:r>
      <w:r w:rsidR="007C1C89">
        <w:rPr>
          <w:rFonts w:eastAsia="Calibri" w:cs="Arial"/>
          <w:bCs/>
          <w:sz w:val="22"/>
          <w:szCs w:val="22"/>
        </w:rPr>
        <w:t xml:space="preserve">Obtain your supervisor’s (or their designee’s) signature in the line item </w:t>
      </w:r>
      <w:r w:rsidRPr="002B5064" w:rsidR="00505C89">
        <w:rPr>
          <w:rFonts w:eastAsia="Calibri" w:cs="Arial"/>
          <w:bCs/>
          <w:sz w:val="22"/>
          <w:szCs w:val="22"/>
        </w:rPr>
        <w:t xml:space="preserve">for </w:t>
      </w:r>
      <w:r w:rsidRPr="002B5064" w:rsidR="002B5064">
        <w:rPr>
          <w:rFonts w:eastAsia="Calibri" w:cs="Arial"/>
          <w:bCs/>
          <w:sz w:val="22"/>
          <w:szCs w:val="22"/>
        </w:rPr>
        <w:fldChar w:fldCharType="begin"/>
      </w:r>
      <w:r w:rsidRPr="002B5064" w:rsidR="002B5064">
        <w:rPr>
          <w:rFonts w:eastAsia="Calibri" w:cs="Arial"/>
          <w:bCs/>
          <w:sz w:val="22"/>
          <w:szCs w:val="22"/>
        </w:rPr>
        <w:instrText xml:space="preserve"> REF _Ref202280004 \h </w:instrText>
      </w:r>
      <w:r w:rsidR="002B5064">
        <w:rPr>
          <w:rFonts w:eastAsia="Calibri" w:cs="Arial"/>
          <w:bCs/>
          <w:sz w:val="22"/>
          <w:szCs w:val="22"/>
        </w:rPr>
        <w:instrText xml:space="preserve"> \* MERGEFORMAT </w:instrText>
      </w:r>
      <w:r w:rsidRPr="002B5064" w:rsidR="002B5064">
        <w:rPr>
          <w:rFonts w:eastAsia="Calibri" w:cs="Arial"/>
          <w:bCs/>
          <w:sz w:val="22"/>
          <w:szCs w:val="22"/>
        </w:rPr>
        <w:fldChar w:fldCharType="separate"/>
      </w:r>
      <w:r w:rsidRPr="002B5064" w:rsidR="002B5064">
        <w:rPr>
          <w:sz w:val="22"/>
          <w:szCs w:val="22"/>
        </w:rPr>
        <w:t>Form A</w:t>
      </w:r>
      <w:r w:rsidRPr="002B5064" w:rsidR="002B5064">
        <w:rPr>
          <w:rFonts w:ascii="Cambria Math" w:hAnsi="Cambria Math" w:cs="Cambria Math"/>
          <w:sz w:val="22"/>
          <w:szCs w:val="22"/>
        </w:rPr>
        <w:t>‑</w:t>
      </w:r>
      <w:r w:rsidRPr="002B5064" w:rsidR="002B5064">
        <w:rPr>
          <w:sz w:val="22"/>
          <w:szCs w:val="22"/>
        </w:rPr>
        <w:t>1: Technical Proficiency-Level Requirements Signature Card</w:t>
      </w:r>
      <w:r w:rsidRPr="002B5064" w:rsidR="002B5064">
        <w:rPr>
          <w:rFonts w:eastAsia="Calibri" w:cs="Arial"/>
          <w:bCs/>
          <w:sz w:val="22"/>
          <w:szCs w:val="22"/>
        </w:rPr>
        <w:fldChar w:fldCharType="end"/>
      </w:r>
      <w:r w:rsidR="00E965B9">
        <w:rPr>
          <w:rFonts w:eastAsia="Calibri" w:cs="Arial"/>
          <w:bCs/>
          <w:sz w:val="22"/>
          <w:szCs w:val="22"/>
        </w:rPr>
        <w:t xml:space="preserve"> for</w:t>
      </w:r>
      <w:r w:rsidRPr="002B5064" w:rsidR="00505C89">
        <w:rPr>
          <w:rFonts w:eastAsia="Calibri" w:cs="Arial"/>
          <w:bCs/>
          <w:sz w:val="22"/>
          <w:szCs w:val="22"/>
        </w:rPr>
        <w:t xml:space="preserve"> </w:t>
      </w:r>
      <w:r w:rsidRPr="002B5064" w:rsidR="00F22C1A">
        <w:rPr>
          <w:rFonts w:eastAsia="Calibri" w:cs="Arial"/>
          <w:bCs/>
          <w:sz w:val="22"/>
          <w:szCs w:val="22"/>
        </w:rPr>
        <w:t>ISA</w:t>
      </w:r>
      <w:r w:rsidRPr="002B5064">
        <w:rPr>
          <w:rFonts w:eastAsia="Calibri" w:cs="Arial"/>
          <w:bCs/>
          <w:sz w:val="22"/>
          <w:szCs w:val="22"/>
        </w:rPr>
        <w:t>-</w:t>
      </w:r>
      <w:r w:rsidRPr="002B5064" w:rsidR="00CA77FF">
        <w:rPr>
          <w:rFonts w:eastAsia="Calibri" w:cs="Arial"/>
          <w:bCs/>
          <w:sz w:val="22"/>
          <w:szCs w:val="22"/>
        </w:rPr>
        <w:t>7</w:t>
      </w:r>
      <w:r w:rsidRPr="002B5064">
        <w:rPr>
          <w:rFonts w:eastAsia="Calibri" w:cs="Arial"/>
          <w:bCs/>
          <w:sz w:val="22"/>
          <w:szCs w:val="22"/>
        </w:rPr>
        <w:t>.</w:t>
      </w:r>
    </w:p>
    <w:p w:rsidR="004B6B63" w14:paraId="71F497B4" w14:textId="77777777">
      <w:pPr>
        <w:rPr>
          <w:rFonts w:eastAsiaTheme="minorHAnsi" w:cs="Arial"/>
          <w:sz w:val="22"/>
          <w:szCs w:val="22"/>
        </w:rPr>
      </w:pPr>
      <w:r>
        <w:br w:type="page"/>
      </w:r>
    </w:p>
    <w:p w:rsidR="00B7268E" w:rsidRPr="00505E56" w:rsidP="00505E56" w14:paraId="0459CFE6" w14:textId="3C4E407D">
      <w:pPr>
        <w:pStyle w:val="JournalTOPIC"/>
      </w:pPr>
      <w:bookmarkStart w:id="41" w:name="_Toc202280816"/>
      <w:r w:rsidRPr="00505E56">
        <w:t>(</w:t>
      </w:r>
      <w:r w:rsidRPr="00505E56" w:rsidR="0024605D">
        <w:t>I</w:t>
      </w:r>
      <w:r w:rsidRPr="00505E56" w:rsidR="00347689">
        <w:t>SA</w:t>
      </w:r>
      <w:r w:rsidR="008673F6">
        <w:rPr>
          <w:rFonts w:ascii="Cambria Math" w:hAnsi="Cambria Math" w:cs="Cambria Math"/>
        </w:rPr>
        <w:t>‑</w:t>
      </w:r>
      <w:r w:rsidR="00CA77FF">
        <w:t>8</w:t>
      </w:r>
      <w:r w:rsidRPr="00505E56" w:rsidR="00347689">
        <w:t>) Hearings</w:t>
      </w:r>
      <w:bookmarkEnd w:id="21"/>
      <w:bookmarkEnd w:id="41"/>
    </w:p>
    <w:p w:rsidR="00830221" w:rsidRPr="00830221" w:rsidP="00A509BB" w14:paraId="39AF6846" w14:textId="42BDBF1F">
      <w:pPr>
        <w:pStyle w:val="JOURNALHeading2"/>
      </w:pPr>
      <w:r w:rsidRPr="00830221">
        <w:t>PURPOSE:</w:t>
      </w:r>
    </w:p>
    <w:p w:rsidR="00347689" w:rsidRPr="00CA4348" w:rsidP="00830221" w14:paraId="2E6BD950" w14:textId="2F5FD9E7">
      <w:pPr>
        <w:pStyle w:val="BodyText"/>
      </w:pPr>
      <w:r w:rsidRPr="00CA4348">
        <w:t>The purpose of this activity is to become familiar with the hearing process</w:t>
      </w:r>
      <w:r w:rsidR="0058525B">
        <w:t xml:space="preserve"> that </w:t>
      </w:r>
      <w:r w:rsidR="00836628">
        <w:t xml:space="preserve">you </w:t>
      </w:r>
      <w:r w:rsidR="0058525B">
        <w:t>may become involved in at this point of the qualification program</w:t>
      </w:r>
      <w:r w:rsidRPr="00CA4348">
        <w:t>.</w:t>
      </w:r>
    </w:p>
    <w:p w:rsidR="00347689" w:rsidRPr="00CB5915" w:rsidP="00CB5915" w14:paraId="2A54AD82" w14:textId="6B7B77EC">
      <w:pPr>
        <w:pStyle w:val="JOURNALHeading2"/>
      </w:pPr>
      <w:r w:rsidRPr="00CB5915">
        <w:t>COMPETENCY</w:t>
      </w:r>
      <w:r w:rsidRPr="00CB5915" w:rsidR="00830221">
        <w:t xml:space="preserve"> </w:t>
      </w:r>
      <w:r w:rsidRPr="00CB5915">
        <w:t>AREA:</w:t>
      </w:r>
      <w:r w:rsidRPr="00CB5915" w:rsidR="00CB5915">
        <w:tab/>
      </w:r>
      <w:r w:rsidRPr="00CB5915">
        <w:t>REGULATORY FRAMEWORK</w:t>
      </w:r>
    </w:p>
    <w:p w:rsidR="00347689" w:rsidRPr="00830221" w:rsidP="00830221" w14:paraId="15C0B26E" w14:textId="14044CBA">
      <w:pPr>
        <w:pStyle w:val="JOURNALHeading2"/>
      </w:pPr>
      <w:r>
        <w:t>LEVEL OF EFFORT:</w:t>
      </w:r>
      <w:r w:rsidR="0014715E">
        <w:tab/>
      </w:r>
      <w:r>
        <w:t>8 hours</w:t>
      </w:r>
    </w:p>
    <w:p w:rsidR="00347689" w:rsidRPr="00CA4348" w:rsidP="00830221" w14:paraId="1C89D205" w14:textId="4E505549">
      <w:pPr>
        <w:pStyle w:val="JOURNALHeading2"/>
      </w:pPr>
      <w:r w:rsidRPr="00CA4348">
        <w:t>REFERENCES:</w:t>
      </w:r>
    </w:p>
    <w:p w:rsidR="00347689" w:rsidRPr="004F067C" w:rsidP="009E1452" w14:paraId="6E4ADC29" w14:textId="6B71AC06">
      <w:pPr>
        <w:pStyle w:val="BodyText"/>
        <w:numPr>
          <w:ilvl w:val="0"/>
          <w:numId w:val="63"/>
        </w:numPr>
      </w:pPr>
      <w:r w:rsidRPr="004F067C">
        <w:t>10 CFR Part 2, Subpart C, “Rules of General Applicability:  Hearing Requests, Petitions to Intervene, Availability of Documents, Selection of Specific Hearing Procedures, Presiding Officer Powers, and General Hearing Management for NRC Adjudicatory Hearings”</w:t>
      </w:r>
    </w:p>
    <w:p w:rsidR="00347689" w:rsidRPr="004F067C" w:rsidP="009E1452" w14:paraId="48ED02A3" w14:textId="2D9A4493">
      <w:pPr>
        <w:pStyle w:val="BodyText"/>
        <w:numPr>
          <w:ilvl w:val="0"/>
          <w:numId w:val="63"/>
        </w:numPr>
      </w:pPr>
      <w:r w:rsidRPr="004F067C">
        <w:t>NRC Adjudicatory website</w:t>
      </w:r>
      <w:r w:rsidR="004A5438">
        <w:t>:</w:t>
      </w:r>
      <w:r w:rsidRPr="004F067C">
        <w:t xml:space="preserve"> </w:t>
      </w:r>
      <w:hyperlink r:id="rId27" w:history="1">
        <w:r w:rsidRPr="004A5438" w:rsidR="004A5438">
          <w:rPr>
            <w:rStyle w:val="Hyperlink"/>
            <w:color w:val="0070C0"/>
          </w:rPr>
          <w:t>https://www.nrc.gov/about-nrc/regulatory/adjudicatory.html</w:t>
        </w:r>
      </w:hyperlink>
      <w:r w:rsidR="004A5438">
        <w:t xml:space="preserve"> </w:t>
      </w:r>
    </w:p>
    <w:p w:rsidR="00DD7A51" w:rsidP="00DD7A51" w14:paraId="507C0AB9" w14:textId="77777777">
      <w:pPr>
        <w:pStyle w:val="JOURNALHeading2"/>
      </w:pPr>
      <w:r>
        <w:t>EVALUATION</w:t>
      </w:r>
      <w:r>
        <w:t xml:space="preserve"> CRITERIA:</w:t>
      </w:r>
      <w:r>
        <w:tab/>
      </w:r>
    </w:p>
    <w:p w:rsidR="00347689" w:rsidRPr="00CA4348" w:rsidP="00DD7A51" w14:paraId="1AB6954D" w14:textId="6BA621AD">
      <w:pPr>
        <w:pStyle w:val="BodyText"/>
      </w:pPr>
      <w:r w:rsidRPr="00CA4348">
        <w:t>Upon completion of this activity, you will have a general understanding of the types of hearings, public involvement, and the hearing process.</w:t>
      </w:r>
    </w:p>
    <w:p w:rsidR="00347689" w:rsidRPr="004F067C" w:rsidP="00483F49" w14:paraId="698A62F1" w14:textId="5F66E1CE">
      <w:pPr>
        <w:pStyle w:val="BodyText"/>
        <w:numPr>
          <w:ilvl w:val="0"/>
          <w:numId w:val="4"/>
        </w:numPr>
      </w:pPr>
      <w:r w:rsidRPr="004F067C">
        <w:t>Understand the types of hearings.</w:t>
      </w:r>
    </w:p>
    <w:p w:rsidR="00347689" w:rsidRPr="004F067C" w:rsidP="00483F49" w14:paraId="7D02ABB0" w14:textId="08F194B3">
      <w:pPr>
        <w:pStyle w:val="BodyText"/>
        <w:numPr>
          <w:ilvl w:val="0"/>
          <w:numId w:val="4"/>
        </w:numPr>
      </w:pPr>
      <w:r w:rsidRPr="004F067C">
        <w:t>Describe public involvement in hearings.</w:t>
      </w:r>
    </w:p>
    <w:p w:rsidR="00347689" w:rsidRPr="004F067C" w:rsidP="00483F49" w14:paraId="6A816D9B" w14:textId="36E249FB">
      <w:pPr>
        <w:pStyle w:val="BodyText"/>
        <w:numPr>
          <w:ilvl w:val="0"/>
          <w:numId w:val="4"/>
        </w:numPr>
      </w:pPr>
      <w:r w:rsidRPr="004F067C">
        <w:t>Describe the hearing process.</w:t>
      </w:r>
    </w:p>
    <w:p w:rsidR="00347689" w:rsidRPr="004F067C" w:rsidP="00483F49" w14:paraId="53E10998" w14:textId="223CE971">
      <w:pPr>
        <w:pStyle w:val="BodyText"/>
        <w:numPr>
          <w:ilvl w:val="0"/>
          <w:numId w:val="4"/>
        </w:numPr>
      </w:pPr>
      <w:r w:rsidRPr="004F067C">
        <w:t>Understand the types of Office activities/processes that have hearings.</w:t>
      </w:r>
    </w:p>
    <w:p w:rsidR="00DD7A51" w:rsidP="004F067C" w14:paraId="02424CB5" w14:textId="15D463ED">
      <w:pPr>
        <w:pStyle w:val="JOURNALHeading2"/>
      </w:pPr>
      <w:r w:rsidRPr="00CA4348">
        <w:t>TASKS:</w:t>
      </w:r>
    </w:p>
    <w:p w:rsidR="00347689" w:rsidRPr="004F067C" w:rsidP="00483F49" w14:paraId="78FC21F2" w14:textId="100A46B4">
      <w:pPr>
        <w:pStyle w:val="BodyText"/>
        <w:numPr>
          <w:ilvl w:val="0"/>
          <w:numId w:val="2"/>
        </w:numPr>
        <w:contextualSpacing/>
      </w:pPr>
      <w:r w:rsidRPr="00CA4348">
        <w:t xml:space="preserve">Review references to understand the principles discussed in the </w:t>
      </w:r>
      <w:r w:rsidRPr="004F067C">
        <w:t>evaluation criteria.</w:t>
      </w:r>
    </w:p>
    <w:p w:rsidR="00347689" w:rsidP="00483F49" w14:paraId="7BAF40F7" w14:textId="7547256E">
      <w:pPr>
        <w:pStyle w:val="BodyText"/>
        <w:numPr>
          <w:ilvl w:val="0"/>
          <w:numId w:val="2"/>
        </w:numPr>
        <w:contextualSpacing/>
      </w:pPr>
      <w:r w:rsidRPr="00CA4348">
        <w:t>Attend Atomic Safety and Licensing Board proceedings, if possible.</w:t>
      </w:r>
    </w:p>
    <w:p w:rsidR="0014715E" w:rsidRPr="00CA4348" w:rsidP="0014715E" w14:paraId="5D556016" w14:textId="29AE6520">
      <w:pPr>
        <w:pStyle w:val="JOURNALHeading2"/>
      </w:pPr>
      <w:r w:rsidRPr="008B772E">
        <w:t>DOCUMENTATION:</w:t>
      </w:r>
      <w:r w:rsidRPr="008B772E" w:rsidR="008B772E">
        <w:tab/>
      </w:r>
      <w:bookmarkStart w:id="42" w:name="_Hlk167285205"/>
      <w:bookmarkStart w:id="43" w:name="_Hlk167285351"/>
      <w:r w:rsidR="007C1C89">
        <w:t xml:space="preserve">Obtain your supervisor’s (or their designee’s) signature in the line item </w:t>
      </w:r>
      <w:r w:rsidR="00505C89">
        <w:t xml:space="preserve">for </w:t>
      </w:r>
      <w:r w:rsidR="002B5064">
        <w:fldChar w:fldCharType="begin"/>
      </w:r>
      <w:r w:rsidR="002B5064">
        <w:instrText xml:space="preserve"> REF _Ref202280012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bookmarkEnd w:id="42"/>
      <w:r w:rsidR="008673F6">
        <w:rPr>
          <w:rFonts w:ascii="Cambria Math" w:hAnsi="Cambria Math" w:cs="Cambria Math"/>
        </w:rPr>
        <w:t>‑</w:t>
      </w:r>
      <w:r w:rsidR="00CA77FF">
        <w:t>8</w:t>
      </w:r>
      <w:r w:rsidR="008B772E">
        <w:t>.</w:t>
      </w:r>
      <w:bookmarkEnd w:id="43"/>
    </w:p>
    <w:p w:rsidR="00A14DB2" w:rsidRPr="005E7254" w:rsidP="00A14DB2" w14:paraId="6ED145FC" w14:textId="189E0114">
      <w:pPr>
        <w:pStyle w:val="JournalTOPIC"/>
      </w:pPr>
      <w:bookmarkStart w:id="44" w:name="_Toc202280817"/>
      <w:bookmarkStart w:id="45" w:name="_Toc142898670"/>
      <w:bookmarkStart w:id="46" w:name="_Toc142898674"/>
      <w:r w:rsidRPr="00CA4348">
        <w:rPr>
          <w:rFonts w:eastAsia="Arial"/>
        </w:rPr>
        <w:t>(ISA</w:t>
      </w:r>
      <w:r>
        <w:rPr>
          <w:rFonts w:ascii="Cambria Math" w:eastAsia="Arial" w:hAnsi="Cambria Math" w:cs="Cambria Math"/>
        </w:rPr>
        <w:t>‑</w:t>
      </w:r>
      <w:r w:rsidR="00CA77FF">
        <w:rPr>
          <w:rFonts w:eastAsia="Arial"/>
        </w:rPr>
        <w:t>9</w:t>
      </w:r>
      <w:r w:rsidRPr="00CA4348">
        <w:rPr>
          <w:rFonts w:eastAsia="Arial"/>
        </w:rPr>
        <w:t xml:space="preserve">) </w:t>
      </w:r>
      <w:r w:rsidRPr="00CA4348">
        <w:t>Proprietary Information and Determinations</w:t>
      </w:r>
      <w:bookmarkEnd w:id="44"/>
    </w:p>
    <w:p w:rsidR="00A14DB2" w:rsidP="00A14DB2" w14:paraId="6D76C024" w14:textId="77777777">
      <w:pPr>
        <w:pStyle w:val="JOURNALHeading2"/>
      </w:pPr>
      <w:r w:rsidRPr="00CA4348">
        <w:t>PURPOSE:</w:t>
      </w:r>
    </w:p>
    <w:p w:rsidR="00A14DB2" w:rsidRPr="00CA4348" w:rsidP="00A14DB2" w14:paraId="7FB61EFC" w14:textId="77777777">
      <w:pPr>
        <w:pStyle w:val="BodyText"/>
      </w:pPr>
      <w:r w:rsidRPr="00CA4348">
        <w:t>The purpose of this activity is to become familiar with requirements and procedures for withholding proprietary information from public disclosure. All NRC employees need to know how to handle proprietary information.</w:t>
      </w:r>
    </w:p>
    <w:p w:rsidR="00A14DB2" w:rsidRPr="000F732A" w:rsidP="00A14DB2" w14:paraId="08CF97C5" w14:textId="77777777">
      <w:pPr>
        <w:pStyle w:val="JOURNALHeading2"/>
      </w:pPr>
      <w:r>
        <w:t>COMPETENCY AREA:</w:t>
      </w:r>
      <w:r>
        <w:tab/>
        <w:t xml:space="preserve">LICENSING OVERSIGHT ACTIVITIES </w:t>
      </w:r>
      <w:r>
        <w:br/>
        <w:t>REGULATORY FRAMEWORK</w:t>
      </w:r>
    </w:p>
    <w:p w:rsidR="00A14DB2" w:rsidRPr="000F732A" w:rsidP="00A14DB2" w14:paraId="1EFE1B8A" w14:textId="77777777">
      <w:pPr>
        <w:pStyle w:val="JOURNALHeading2"/>
      </w:pPr>
      <w:r>
        <w:t>LEVEL OF EFFORT:</w:t>
      </w:r>
      <w:r>
        <w:tab/>
        <w:t>8 hours</w:t>
      </w:r>
    </w:p>
    <w:p w:rsidR="00A14DB2" w:rsidRPr="00CA4348" w:rsidP="00A14DB2" w14:paraId="15732EBD" w14:textId="77777777">
      <w:pPr>
        <w:pStyle w:val="JOURNALHeading2"/>
      </w:pPr>
      <w:r w:rsidRPr="00CA4348">
        <w:t>REFERENCES:</w:t>
      </w:r>
    </w:p>
    <w:p w:rsidR="00A14DB2" w:rsidRPr="00CA4348" w:rsidP="00A14DB2" w14:paraId="7ED4C593" w14:textId="77777777">
      <w:pPr>
        <w:pStyle w:val="BodyText"/>
        <w:numPr>
          <w:ilvl w:val="0"/>
          <w:numId w:val="8"/>
        </w:numPr>
      </w:pPr>
      <w:r w:rsidRPr="00CA4348">
        <w:t>10 CFR 2.390, “Public Inspections, Exemptions, Requests for Withholding”</w:t>
      </w:r>
    </w:p>
    <w:p w:rsidR="00A14DB2" w:rsidRPr="00CA4348" w:rsidP="00A14DB2" w14:paraId="43AC8C17" w14:textId="77777777">
      <w:pPr>
        <w:pStyle w:val="BodyText"/>
        <w:numPr>
          <w:ilvl w:val="0"/>
          <w:numId w:val="8"/>
        </w:numPr>
      </w:pPr>
      <w:r w:rsidRPr="00CA4348">
        <w:t>MD 3.4, “Release of Information to the Public</w:t>
      </w:r>
      <w:r>
        <w:t>”</w:t>
      </w:r>
    </w:p>
    <w:p w:rsidR="00A14DB2" w:rsidRPr="00CA4348" w:rsidP="00A14DB2" w14:paraId="4D873994" w14:textId="77777777">
      <w:pPr>
        <w:pStyle w:val="BodyText"/>
        <w:numPr>
          <w:ilvl w:val="0"/>
          <w:numId w:val="8"/>
        </w:numPr>
      </w:pPr>
      <w:r w:rsidRPr="00CA4348">
        <w:t>MD 3.5, “Attendance at NRC Staff-Sponsored Meetings”</w:t>
      </w:r>
    </w:p>
    <w:p w:rsidR="00A14DB2" w:rsidRPr="00CA4348" w:rsidP="00A14DB2" w14:paraId="57B8B9D5" w14:textId="77777777">
      <w:pPr>
        <w:pStyle w:val="BodyText"/>
        <w:numPr>
          <w:ilvl w:val="0"/>
          <w:numId w:val="8"/>
        </w:numPr>
      </w:pPr>
      <w:r w:rsidRPr="00CA4348">
        <w:t xml:space="preserve">MD 12.6, “NRC </w:t>
      </w:r>
      <w:r>
        <w:t xml:space="preserve">Controlled Unclassified Information (CUI) </w:t>
      </w:r>
      <w:r w:rsidRPr="00CA4348">
        <w:t>Program</w:t>
      </w:r>
      <w:r>
        <w:t>”</w:t>
      </w:r>
    </w:p>
    <w:p w:rsidR="00A14DB2" w:rsidRPr="005E7254" w:rsidP="00A14DB2" w14:paraId="64BDFCC3" w14:textId="77777777">
      <w:pPr>
        <w:pStyle w:val="BodyText"/>
        <w:numPr>
          <w:ilvl w:val="0"/>
          <w:numId w:val="8"/>
        </w:numPr>
      </w:pPr>
      <w:r w:rsidRPr="00CA4348">
        <w:t>NMSS Policy and Procedure 7</w:t>
      </w:r>
      <w:r>
        <w:rPr>
          <w:rFonts w:ascii="Cambria Math" w:hAnsi="Cambria Math" w:cs="Cambria Math"/>
        </w:rPr>
        <w:t>‑</w:t>
      </w:r>
      <w:r>
        <w:t>04</w:t>
      </w:r>
      <w:r w:rsidRPr="00CA4348">
        <w:t>, “Handling Request to Withhold Proprietary Information from Public Disclosure”</w:t>
      </w:r>
    </w:p>
    <w:p w:rsidR="00A14DB2" w:rsidP="00A14DB2" w14:paraId="6796C39E" w14:textId="77777777">
      <w:pPr>
        <w:pStyle w:val="JOURNALHeading2"/>
      </w:pPr>
      <w:r>
        <w:t xml:space="preserve">EVALUATION CRITERIA: </w:t>
      </w:r>
    </w:p>
    <w:p w:rsidR="00A14DB2" w:rsidRPr="00CA4348" w:rsidP="00A14DB2" w14:paraId="1DDB6B21" w14:textId="77777777">
      <w:pPr>
        <w:pStyle w:val="BodyText"/>
      </w:pPr>
      <w:r w:rsidRPr="00CA4348">
        <w:t xml:space="preserve">Upon completion of this activity, you will have a general understanding of proprietary information with exceptions for withholding information and understanding of NRC </w:t>
      </w:r>
      <w:r>
        <w:t>CUI</w:t>
      </w:r>
      <w:r w:rsidRPr="00CA4348">
        <w:t xml:space="preserve"> requirements, including the following.</w:t>
      </w:r>
    </w:p>
    <w:p w:rsidR="00A14DB2" w:rsidRPr="00CA4348" w:rsidP="00A14DB2" w14:paraId="05A98598" w14:textId="77777777">
      <w:pPr>
        <w:pStyle w:val="BodyText"/>
        <w:numPr>
          <w:ilvl w:val="0"/>
          <w:numId w:val="9"/>
        </w:numPr>
      </w:pPr>
      <w:r w:rsidRPr="00CA4348">
        <w:t xml:space="preserve">Understand how to handle proprietary material in accordance with </w:t>
      </w:r>
      <w:r>
        <w:t>a</w:t>
      </w:r>
      <w:r w:rsidRPr="00CA4348">
        <w:t>gency requirements and procedures.</w:t>
      </w:r>
    </w:p>
    <w:p w:rsidR="00A14DB2" w:rsidRPr="00CA4348" w:rsidP="00A14DB2" w14:paraId="5376B8F6" w14:textId="77777777">
      <w:pPr>
        <w:pStyle w:val="BodyText"/>
        <w:numPr>
          <w:ilvl w:val="0"/>
          <w:numId w:val="9"/>
        </w:numPr>
        <w:rPr>
          <w:color w:val="000000"/>
        </w:rPr>
      </w:pPr>
      <w:r w:rsidRPr="00CA4348">
        <w:t>Describe the process for handling an incoming request to withhold materials stated to be proprietary from public disclosure.</w:t>
      </w:r>
    </w:p>
    <w:p w:rsidR="00A14DB2" w:rsidRPr="00CA4348" w:rsidP="00A14DB2" w14:paraId="0CA29DAC" w14:textId="77777777">
      <w:pPr>
        <w:pStyle w:val="BodyText"/>
        <w:numPr>
          <w:ilvl w:val="0"/>
          <w:numId w:val="9"/>
        </w:numPr>
        <w:rPr>
          <w:color w:val="000000"/>
        </w:rPr>
      </w:pPr>
      <w:r w:rsidRPr="00CA4348">
        <w:t>Describe the process by which an entity may request to meet privately with the NRC staff to discuss proprietary matters.</w:t>
      </w:r>
    </w:p>
    <w:p w:rsidR="00A14DB2" w:rsidRPr="00CA4348" w:rsidP="00A14DB2" w14:paraId="55877CF7" w14:textId="77777777">
      <w:pPr>
        <w:pStyle w:val="BodyText"/>
        <w:numPr>
          <w:ilvl w:val="0"/>
          <w:numId w:val="9"/>
        </w:numPr>
        <w:rPr>
          <w:color w:val="000000"/>
        </w:rPr>
      </w:pPr>
      <w:r w:rsidRPr="00CA4348">
        <w:t>Understand the requirements on timeliness for making a proprietary determination.</w:t>
      </w:r>
    </w:p>
    <w:p w:rsidR="00A14DB2" w:rsidP="00A14DB2" w14:paraId="49D1F363" w14:textId="77777777">
      <w:pPr>
        <w:pStyle w:val="BodyText"/>
        <w:numPr>
          <w:ilvl w:val="0"/>
          <w:numId w:val="9"/>
        </w:numPr>
      </w:pPr>
      <w:r w:rsidRPr="00CA4348">
        <w:t>Describe the actions required in the event of an inadvertent release of proprietary information.</w:t>
      </w:r>
    </w:p>
    <w:p w:rsidR="00A14DB2" w:rsidP="00A14DB2" w14:paraId="1672E6C6" w14:textId="77777777">
      <w:pPr>
        <w:pStyle w:val="BodyText"/>
        <w:ind w:left="360"/>
      </w:pPr>
      <w:r w:rsidRPr="00CA4348">
        <w:t>TASKS:</w:t>
      </w:r>
    </w:p>
    <w:p w:rsidR="00A14DB2" w:rsidP="00A14DB2" w14:paraId="510BEA2F" w14:textId="77777777">
      <w:pPr>
        <w:pStyle w:val="BodyText"/>
        <w:numPr>
          <w:ilvl w:val="0"/>
          <w:numId w:val="10"/>
        </w:numPr>
      </w:pPr>
      <w:r w:rsidRPr="00CA4348">
        <w:t>Review references to understand the principles discussed in the evaluation criteria.</w:t>
      </w:r>
    </w:p>
    <w:p w:rsidR="00A14DB2" w:rsidP="00A14DB2" w14:paraId="5123E603" w14:textId="64DD00E4">
      <w:pPr>
        <w:pStyle w:val="JOURNALHeading2"/>
      </w:pPr>
      <w:r w:rsidRPr="008B772E">
        <w:t xml:space="preserve">DOCUMENTATION: </w:t>
      </w:r>
      <w:r>
        <w:tab/>
        <w:t xml:space="preserve">Obtain your supervisor’s (or their designee’s) signature in the line item </w:t>
      </w:r>
      <w:r w:rsidR="00505C89">
        <w:t xml:space="preserve">for </w:t>
      </w:r>
      <w:r w:rsidR="002B5064">
        <w:fldChar w:fldCharType="begin"/>
      </w:r>
      <w:r w:rsidR="002B5064">
        <w:instrText xml:space="preserve"> REF _Ref202280022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t>ISA</w:t>
      </w:r>
      <w:r>
        <w:rPr>
          <w:rFonts w:ascii="Cambria Math" w:hAnsi="Cambria Math" w:cs="Cambria Math"/>
        </w:rPr>
        <w:t>‑</w:t>
      </w:r>
      <w:r w:rsidR="00CA77FF">
        <w:t>9</w:t>
      </w:r>
      <w:r>
        <w:t>.</w:t>
      </w:r>
    </w:p>
    <w:p w:rsidR="00810CE5" w:rsidRPr="004F067C" w:rsidP="004F067C" w14:paraId="3D073E65" w14:textId="753ABCB5">
      <w:pPr>
        <w:pStyle w:val="JournalTOPIC"/>
        <w:rPr>
          <w:rFonts w:eastAsia="Arial"/>
        </w:rPr>
      </w:pPr>
      <w:bookmarkStart w:id="47" w:name="_Toc202280818"/>
      <w:r w:rsidRPr="00CA4348">
        <w:rPr>
          <w:rFonts w:eastAsia="Arial"/>
        </w:rPr>
        <w:t>(ISA</w:t>
      </w:r>
      <w:r w:rsidR="008673F6">
        <w:rPr>
          <w:rFonts w:ascii="Cambria Math" w:eastAsia="Arial" w:hAnsi="Cambria Math" w:cs="Cambria Math"/>
        </w:rPr>
        <w:t>‑</w:t>
      </w:r>
      <w:r w:rsidR="00C00845">
        <w:rPr>
          <w:rFonts w:eastAsia="Arial"/>
        </w:rPr>
        <w:t>1</w:t>
      </w:r>
      <w:r w:rsidR="00CA77FF">
        <w:rPr>
          <w:rFonts w:eastAsia="Arial"/>
        </w:rPr>
        <w:t>0</w:t>
      </w:r>
      <w:r w:rsidRPr="00CA4348">
        <w:rPr>
          <w:rFonts w:eastAsia="Arial"/>
        </w:rPr>
        <w:t xml:space="preserve">) </w:t>
      </w:r>
      <w:r w:rsidRPr="00CA4348">
        <w:t>10 CFR 2.206 Petitions</w:t>
      </w:r>
      <w:bookmarkEnd w:id="45"/>
      <w:bookmarkEnd w:id="47"/>
    </w:p>
    <w:p w:rsidR="004F067C" w:rsidP="005E7254" w14:paraId="4F54A991" w14:textId="63AD8FF3">
      <w:pPr>
        <w:pStyle w:val="JOURNALHeading2"/>
        <w:rPr>
          <w:b/>
        </w:rPr>
      </w:pPr>
      <w:r w:rsidRPr="00CA4348">
        <w:t>PURPOSE:</w:t>
      </w:r>
    </w:p>
    <w:p w:rsidR="00810CE5" w:rsidRPr="005E7254" w:rsidP="005E7254" w14:paraId="21434BEB" w14:textId="07E8DDD7">
      <w:pPr>
        <w:pStyle w:val="BodyText"/>
        <w:rPr>
          <w:b/>
          <w:bCs/>
        </w:rPr>
      </w:pPr>
      <w:r w:rsidRPr="00CA4348">
        <w:t>The purpose of this activity is to become familiar with the purpose and use of 10 CFR 2.206 and its regulatory history.</w:t>
      </w:r>
    </w:p>
    <w:p w:rsidR="00810CE5" w:rsidRPr="00CA4348" w:rsidP="005E7254" w14:paraId="4AAC2A0D" w14:textId="20B4D6DE">
      <w:pPr>
        <w:pStyle w:val="JOURNALHeading2"/>
      </w:pPr>
      <w:r>
        <w:t>COMPETENCY</w:t>
      </w:r>
      <w:r w:rsidR="005E7254">
        <w:t xml:space="preserve"> </w:t>
      </w:r>
      <w:r>
        <w:t>AREA:</w:t>
      </w:r>
      <w:r w:rsidR="00EC1C43">
        <w:tab/>
      </w:r>
      <w:r>
        <w:t>REGULATORY FRAMEWORK</w:t>
      </w:r>
    </w:p>
    <w:p w:rsidR="00810CE5" w:rsidRPr="000F732A" w:rsidP="005E7254" w14:paraId="32DA08EB" w14:textId="495E9827">
      <w:pPr>
        <w:pStyle w:val="JOURNALHeading2"/>
      </w:pPr>
      <w:r>
        <w:t>LEVEL OF EFFORT:</w:t>
      </w:r>
      <w:r w:rsidR="0014715E">
        <w:tab/>
      </w:r>
      <w:r>
        <w:t>6 hours</w:t>
      </w:r>
    </w:p>
    <w:p w:rsidR="005E7254" w:rsidP="005E7254" w14:paraId="0418EA25" w14:textId="129E72FA">
      <w:pPr>
        <w:pStyle w:val="JOURNALHeading2"/>
      </w:pPr>
      <w:r w:rsidRPr="00CA4348">
        <w:rPr>
          <w:rFonts w:eastAsia="Arial"/>
        </w:rPr>
        <w:t>REFERENCES:</w:t>
      </w:r>
    </w:p>
    <w:p w:rsidR="00810CE5" w:rsidRPr="00CA4348" w:rsidP="00483F49" w14:paraId="7194EEDE" w14:textId="739665A2">
      <w:pPr>
        <w:pStyle w:val="BodyText"/>
        <w:numPr>
          <w:ilvl w:val="0"/>
          <w:numId w:val="5"/>
        </w:numPr>
        <w:rPr>
          <w:color w:val="000000" w:themeColor="text1"/>
        </w:rPr>
      </w:pPr>
      <w:r w:rsidRPr="00CA4348">
        <w:rPr>
          <w:color w:val="000000" w:themeColor="text1"/>
        </w:rPr>
        <w:t>DORL</w:t>
      </w:r>
      <w:r w:rsidR="00F934D5">
        <w:rPr>
          <w:color w:val="000000" w:themeColor="text1"/>
        </w:rPr>
        <w:t xml:space="preserve"> Knowledge Management </w:t>
      </w:r>
      <w:r w:rsidR="0086570F">
        <w:rPr>
          <w:color w:val="000000" w:themeColor="text1"/>
        </w:rPr>
        <w:t>Portal</w:t>
      </w:r>
      <w:r w:rsidRPr="00CA4348" w:rsidR="0086570F">
        <w:rPr>
          <w:color w:val="000000" w:themeColor="text1"/>
        </w:rPr>
        <w:t xml:space="preserve"> (</w:t>
      </w:r>
      <w:r w:rsidRPr="00CA4348">
        <w:rPr>
          <w:color w:val="000000" w:themeColor="text1"/>
        </w:rPr>
        <w:t xml:space="preserve">Internal Use Only including licensing </w:t>
      </w:r>
      <w:r w:rsidRPr="00CA4348" w:rsidR="00161EE6">
        <w:rPr>
          <w:color w:val="000000" w:themeColor="text1"/>
        </w:rPr>
        <w:t>procedures)</w:t>
      </w:r>
      <w:r w:rsidR="004A5438">
        <w:rPr>
          <w:color w:val="000000" w:themeColor="text1"/>
        </w:rPr>
        <w:t xml:space="preserve">: </w:t>
      </w:r>
      <w:hyperlink r:id="rId28" w:history="1">
        <w:r w:rsidRPr="004A5438" w:rsidR="004A5438">
          <w:rPr>
            <w:rStyle w:val="Hyperlink"/>
            <w:color w:val="0070C0"/>
          </w:rPr>
          <w:t>https://usnrc.sharepoint.com/teams/NRRKnowledgeManagementKnowledgeTransfer</w:t>
        </w:r>
      </w:hyperlink>
      <w:r w:rsidR="004A5438">
        <w:rPr>
          <w:color w:val="000000" w:themeColor="text1"/>
        </w:rPr>
        <w:t xml:space="preserve"> </w:t>
      </w:r>
    </w:p>
    <w:p w:rsidR="00810CE5" w:rsidRPr="00CA4348" w:rsidP="00483F49" w14:paraId="799CB022" w14:textId="2ACD98DC">
      <w:pPr>
        <w:pStyle w:val="BodyText"/>
        <w:numPr>
          <w:ilvl w:val="0"/>
          <w:numId w:val="5"/>
        </w:numPr>
        <w:rPr>
          <w:color w:val="000000" w:themeColor="text1"/>
        </w:rPr>
      </w:pPr>
      <w:r w:rsidRPr="00CA4348">
        <w:rPr>
          <w:color w:val="000000" w:themeColor="text1"/>
        </w:rPr>
        <w:t>10 CFR 2.202, “Orders”</w:t>
      </w:r>
    </w:p>
    <w:p w:rsidR="00810CE5" w:rsidRPr="00CA4348" w:rsidP="00483F49" w14:paraId="0B1E015D" w14:textId="2C6E068A">
      <w:pPr>
        <w:pStyle w:val="BodyText"/>
        <w:numPr>
          <w:ilvl w:val="0"/>
          <w:numId w:val="5"/>
        </w:numPr>
        <w:rPr>
          <w:color w:val="000000" w:themeColor="text1"/>
        </w:rPr>
      </w:pPr>
      <w:r w:rsidRPr="00CA4348">
        <w:rPr>
          <w:color w:val="000000" w:themeColor="text1"/>
        </w:rPr>
        <w:t>10 CFR 2.206, “Requests for action under this subpart”</w:t>
      </w:r>
    </w:p>
    <w:p w:rsidR="00810CE5" w:rsidRPr="00CA4348" w:rsidP="00483F49" w14:paraId="19270DC0" w14:textId="5AE947B2">
      <w:pPr>
        <w:pStyle w:val="BodyText"/>
        <w:numPr>
          <w:ilvl w:val="0"/>
          <w:numId w:val="5"/>
        </w:numPr>
        <w:rPr>
          <w:rFonts w:eastAsia="Arial"/>
          <w:color w:val="000000" w:themeColor="text1"/>
        </w:rPr>
      </w:pPr>
      <w:r w:rsidRPr="00CA4348">
        <w:rPr>
          <w:color w:val="000000" w:themeColor="text1"/>
        </w:rPr>
        <w:t xml:space="preserve">NMSS </w:t>
      </w:r>
      <w:r w:rsidR="00235DA9">
        <w:rPr>
          <w:color w:val="000000" w:themeColor="text1"/>
        </w:rPr>
        <w:t xml:space="preserve">Policy and Procedure </w:t>
      </w:r>
      <w:r w:rsidRPr="00CA4348">
        <w:rPr>
          <w:color w:val="000000" w:themeColor="text1"/>
        </w:rPr>
        <w:t>10</w:t>
      </w:r>
      <w:r w:rsidR="00454EFD">
        <w:rPr>
          <w:rFonts w:ascii="Cambria Math" w:hAnsi="Cambria Math" w:cs="Cambria Math"/>
          <w:color w:val="000000" w:themeColor="text1"/>
        </w:rPr>
        <w:t>‑</w:t>
      </w:r>
      <w:r w:rsidR="00454EFD">
        <w:rPr>
          <w:color w:val="000000" w:themeColor="text1"/>
        </w:rPr>
        <w:t>04</w:t>
      </w:r>
      <w:r w:rsidRPr="00CA4348">
        <w:rPr>
          <w:color w:val="000000" w:themeColor="text1"/>
        </w:rPr>
        <w:t xml:space="preserve">, “Office of Nuclear Material Safety and Safeguards Delegation of Signature Authority” </w:t>
      </w:r>
      <w:r w:rsidR="00923260">
        <w:rPr>
          <w:color w:val="000000" w:themeColor="text1"/>
        </w:rPr>
        <w:t>(Official Use Only)</w:t>
      </w:r>
    </w:p>
    <w:p w:rsidR="00810CE5" w:rsidRPr="00CA4348" w:rsidP="00483F49" w14:paraId="0A4744BD" w14:textId="2529F613">
      <w:pPr>
        <w:pStyle w:val="BodyText"/>
        <w:numPr>
          <w:ilvl w:val="0"/>
          <w:numId w:val="5"/>
        </w:numPr>
        <w:rPr>
          <w:color w:val="000000" w:themeColor="text1"/>
        </w:rPr>
      </w:pPr>
      <w:r w:rsidRPr="00CA4348">
        <w:rPr>
          <w:color w:val="000000" w:themeColor="text1"/>
        </w:rPr>
        <w:t>Enforcement Program Overview</w:t>
      </w:r>
      <w:r w:rsidR="004A5438">
        <w:rPr>
          <w:color w:val="000000" w:themeColor="text1"/>
        </w:rPr>
        <w:t>:</w:t>
      </w:r>
      <w:r w:rsidRPr="00CA4348">
        <w:rPr>
          <w:color w:val="000000" w:themeColor="text1"/>
        </w:rPr>
        <w:t xml:space="preserve"> </w:t>
      </w:r>
      <w:hyperlink r:id="rId29" w:history="1">
        <w:r w:rsidRPr="004A5438" w:rsidR="004A5438">
          <w:rPr>
            <w:rStyle w:val="Hyperlink"/>
            <w:color w:val="0070C0"/>
          </w:rPr>
          <w:t>https://www.nrc.gov/about</w:t>
        </w:r>
        <w:r w:rsidRPr="004A5438" w:rsidR="004A5438">
          <w:rPr>
            <w:rStyle w:val="Hyperlink"/>
            <w:color w:val="0070C0"/>
          </w:rPr>
          <w:noBreakHyphen/>
          <w:t>nrc/regulatory/enforcement/program-overview.html</w:t>
        </w:r>
      </w:hyperlink>
      <w:r w:rsidRPr="004A5438" w:rsidR="004A5438">
        <w:rPr>
          <w:color w:val="0070C0"/>
        </w:rPr>
        <w:t xml:space="preserve"> </w:t>
      </w:r>
    </w:p>
    <w:p w:rsidR="00810CE5" w:rsidRPr="00CA4348" w:rsidP="00483F49" w14:paraId="6B24ACCC" w14:textId="4B4F15F3">
      <w:pPr>
        <w:pStyle w:val="BodyText"/>
        <w:numPr>
          <w:ilvl w:val="0"/>
          <w:numId w:val="5"/>
        </w:numPr>
        <w:rPr>
          <w:color w:val="000000" w:themeColor="text1"/>
        </w:rPr>
      </w:pPr>
      <w:r>
        <w:rPr>
          <w:color w:val="000000" w:themeColor="text1"/>
        </w:rPr>
        <w:t>MD</w:t>
      </w:r>
      <w:r w:rsidRPr="00CA4348">
        <w:rPr>
          <w:color w:val="000000" w:themeColor="text1"/>
        </w:rPr>
        <w:t xml:space="preserve"> 8.11, “Review Process for 10 CFR 2.206 Petitions” </w:t>
      </w:r>
    </w:p>
    <w:p w:rsidR="00810CE5" w:rsidRPr="005E7254" w:rsidP="00483F49" w14:paraId="753DE8D0" w14:textId="2E0727AD">
      <w:pPr>
        <w:pStyle w:val="BodyText"/>
        <w:numPr>
          <w:ilvl w:val="0"/>
          <w:numId w:val="5"/>
        </w:numPr>
        <w:rPr>
          <w:color w:val="000000" w:themeColor="text1"/>
        </w:rPr>
      </w:pPr>
      <w:bookmarkStart w:id="48" w:name="_Int_lMUDgopE"/>
      <w:r w:rsidRPr="00CA4348">
        <w:rPr>
          <w:color w:val="000000" w:themeColor="text1"/>
        </w:rPr>
        <w:t>NUREG</w:t>
      </w:r>
      <w:r w:rsidR="008673F6">
        <w:rPr>
          <w:rFonts w:ascii="Cambria Math" w:hAnsi="Cambria Math" w:cs="Cambria Math"/>
          <w:color w:val="000000" w:themeColor="text1"/>
        </w:rPr>
        <w:t>‑</w:t>
      </w:r>
      <w:r w:rsidR="008673F6">
        <w:rPr>
          <w:color w:val="000000" w:themeColor="text1"/>
        </w:rPr>
        <w:t>0</w:t>
      </w:r>
      <w:r w:rsidRPr="00CA4348">
        <w:rPr>
          <w:color w:val="000000" w:themeColor="text1"/>
        </w:rPr>
        <w:t>750</w:t>
      </w:r>
      <w:r>
        <w:rPr>
          <w:color w:val="000000" w:themeColor="text1"/>
        </w:rPr>
        <w:t>,</w:t>
      </w:r>
      <w:r w:rsidRPr="00CA4348">
        <w:rPr>
          <w:color w:val="000000" w:themeColor="text1"/>
        </w:rPr>
        <w:t xml:space="preserve"> </w:t>
      </w:r>
      <w:r w:rsidRPr="00CA4348">
        <w:rPr>
          <w:color w:val="000000" w:themeColor="text1"/>
        </w:rPr>
        <w:t>“</w:t>
      </w:r>
      <w:bookmarkEnd w:id="48"/>
      <w:r w:rsidRPr="00CA4348">
        <w:rPr>
          <w:color w:val="000000" w:themeColor="text1"/>
        </w:rPr>
        <w:t>Nuclear Regulatory Commission Issuances</w:t>
      </w:r>
      <w:r w:rsidR="0052369E">
        <w:rPr>
          <w:color w:val="000000" w:themeColor="text1"/>
        </w:rPr>
        <w:t>,</w:t>
      </w:r>
      <w:r w:rsidRPr="00CA4348">
        <w:rPr>
          <w:color w:val="000000" w:themeColor="text1"/>
        </w:rPr>
        <w:t>”</w:t>
      </w:r>
      <w:r w:rsidR="0052369E">
        <w:rPr>
          <w:color w:val="000000" w:themeColor="text1"/>
        </w:rPr>
        <w:t xml:space="preserve"> Current Issuances</w:t>
      </w:r>
      <w:r w:rsidRPr="00CA4348">
        <w:rPr>
          <w:color w:val="000000" w:themeColor="text1"/>
        </w:rPr>
        <w:t xml:space="preserve"> </w:t>
      </w:r>
    </w:p>
    <w:p w:rsidR="005E7254" w:rsidP="005E7254" w14:paraId="67CC6FB3" w14:textId="147840C9">
      <w:pPr>
        <w:pStyle w:val="JOURNALHeading2"/>
        <w:rPr>
          <w:rFonts w:eastAsia="Arial"/>
        </w:rPr>
      </w:pPr>
      <w:r w:rsidRPr="00CA4348">
        <w:t>EVALUATION</w:t>
      </w:r>
      <w:r>
        <w:t xml:space="preserve"> </w:t>
      </w:r>
      <w:r w:rsidRPr="00CA4348">
        <w:rPr>
          <w:rFonts w:eastAsia="Arial"/>
        </w:rPr>
        <w:t>CRITERIA:</w:t>
      </w:r>
    </w:p>
    <w:p w:rsidR="00810CE5" w:rsidRPr="00CA4348" w:rsidP="005E7254" w14:paraId="62417A89" w14:textId="13FDB513">
      <w:pPr>
        <w:pStyle w:val="BodyText"/>
      </w:pPr>
      <w:r w:rsidRPr="00CA4348">
        <w:t>At the completion of this activity, you should be able to:</w:t>
      </w:r>
    </w:p>
    <w:p w:rsidR="00810CE5" w:rsidRPr="00CA4348" w:rsidP="00483F49" w14:paraId="0506BFD3" w14:textId="071864AF">
      <w:pPr>
        <w:pStyle w:val="BodyText"/>
        <w:numPr>
          <w:ilvl w:val="0"/>
          <w:numId w:val="6"/>
        </w:numPr>
      </w:pPr>
      <w:r w:rsidRPr="00CA4348">
        <w:t>Describe the acceptance criteria and process for petitions filed pursuant to 10 CFR 2.206.</w:t>
      </w:r>
    </w:p>
    <w:p w:rsidR="00810CE5" w:rsidRPr="00CA4348" w:rsidP="00483F49" w14:paraId="6EF9C443" w14:textId="4DDB4BB0">
      <w:pPr>
        <w:pStyle w:val="BodyText"/>
        <w:numPr>
          <w:ilvl w:val="0"/>
          <w:numId w:val="6"/>
        </w:numPr>
      </w:pPr>
      <w:r w:rsidRPr="00CA4348">
        <w:t>Describe the performance measures and targets for petitions filed pursuant to 10 CFR 2.206.</w:t>
      </w:r>
    </w:p>
    <w:p w:rsidR="00810CE5" w:rsidRPr="00CA4348" w:rsidP="00483F49" w14:paraId="7EEB2A88" w14:textId="70F38F07">
      <w:pPr>
        <w:pStyle w:val="BodyText"/>
        <w:numPr>
          <w:ilvl w:val="0"/>
          <w:numId w:val="6"/>
        </w:numPr>
      </w:pPr>
      <w:r w:rsidRPr="00CA4348">
        <w:t>Identify the required members of the Petition Review Board (PRB).</w:t>
      </w:r>
    </w:p>
    <w:p w:rsidR="00810CE5" w:rsidRPr="00CA4348" w:rsidP="00483F49" w14:paraId="1ECBAEB3" w14:textId="4AC2F58E">
      <w:pPr>
        <w:pStyle w:val="BodyText"/>
        <w:numPr>
          <w:ilvl w:val="0"/>
          <w:numId w:val="6"/>
        </w:numPr>
      </w:pPr>
      <w:r w:rsidRPr="00CA4348">
        <w:t>Describe the project manager role as a member of the PRB.</w:t>
      </w:r>
    </w:p>
    <w:p w:rsidR="00810CE5" w:rsidRPr="00CA4348" w:rsidP="00483F49" w14:paraId="06F9D648" w14:textId="345325B9">
      <w:pPr>
        <w:pStyle w:val="BodyText"/>
        <w:numPr>
          <w:ilvl w:val="0"/>
          <w:numId w:val="6"/>
        </w:numPr>
      </w:pPr>
      <w:r w:rsidRPr="00CA4348">
        <w:t>Describe the threshold and the closeout process correspondence that should not be entered into the 10 CFR 2.206 process.</w:t>
      </w:r>
    </w:p>
    <w:p w:rsidR="00810CE5" w:rsidRPr="005E7254" w:rsidP="00483F49" w14:paraId="07F2158D" w14:textId="74DAFB94">
      <w:pPr>
        <w:pStyle w:val="BodyText"/>
        <w:numPr>
          <w:ilvl w:val="0"/>
          <w:numId w:val="6"/>
        </w:numPr>
      </w:pPr>
      <w:r w:rsidRPr="00CA4348">
        <w:t>Describe the signature authority for the petition-related correspondence.</w:t>
      </w:r>
    </w:p>
    <w:p w:rsidR="005E7254" w:rsidP="005E7254" w14:paraId="411E3715" w14:textId="66CF679D">
      <w:pPr>
        <w:pStyle w:val="JOURNALHeading2"/>
        <w:rPr>
          <w:rFonts w:eastAsia="Arial"/>
        </w:rPr>
      </w:pPr>
      <w:r w:rsidRPr="00CA4348">
        <w:rPr>
          <w:rFonts w:eastAsia="Arial"/>
        </w:rPr>
        <w:t>TASKS:</w:t>
      </w:r>
    </w:p>
    <w:p w:rsidR="00810CE5" w:rsidRPr="00CA4348" w:rsidP="00483F49" w14:paraId="6D3177DE" w14:textId="0FF240A6">
      <w:pPr>
        <w:pStyle w:val="BodyText"/>
        <w:numPr>
          <w:ilvl w:val="0"/>
          <w:numId w:val="7"/>
        </w:numPr>
      </w:pPr>
      <w:r w:rsidRPr="00CA4348">
        <w:t>Review references.</w:t>
      </w:r>
    </w:p>
    <w:p w:rsidR="00810CE5" w:rsidRPr="00CA4348" w:rsidP="00483F49" w14:paraId="1DD081F3" w14:textId="5BA6D8B9">
      <w:pPr>
        <w:pStyle w:val="BodyText"/>
        <w:numPr>
          <w:ilvl w:val="0"/>
          <w:numId w:val="7"/>
        </w:numPr>
      </w:pPr>
      <w:r w:rsidRPr="00CA4348">
        <w:t>Review all the documentation associated with a recently completed petition.</w:t>
      </w:r>
    </w:p>
    <w:p w:rsidR="00810CE5" w:rsidRPr="00CA4348" w:rsidP="00483F49" w14:paraId="63161C52" w14:textId="5615A9AB">
      <w:pPr>
        <w:pStyle w:val="BodyText"/>
        <w:numPr>
          <w:ilvl w:val="0"/>
          <w:numId w:val="7"/>
        </w:numPr>
      </w:pPr>
      <w:r w:rsidRPr="00CA4348">
        <w:t>Review the documentation for correspondence that was not accepted into the 10</w:t>
      </w:r>
      <w:r w:rsidR="00AF1F82">
        <w:t> </w:t>
      </w:r>
      <w:r w:rsidRPr="00CA4348">
        <w:t>CFR</w:t>
      </w:r>
      <w:r w:rsidR="00AF1F82">
        <w:t> </w:t>
      </w:r>
      <w:r w:rsidRPr="00CA4348">
        <w:t>2.206 process.</w:t>
      </w:r>
    </w:p>
    <w:p w:rsidR="00810CE5" w:rsidRPr="00CA4348" w:rsidP="00483F49" w14:paraId="624955D8" w14:textId="4E8AC9B0">
      <w:pPr>
        <w:pStyle w:val="BodyText"/>
        <w:numPr>
          <w:ilvl w:val="0"/>
          <w:numId w:val="7"/>
        </w:numPr>
      </w:pPr>
      <w:r>
        <w:t>Attend a PRB Meeting and if possible, attend a meeting with the petitioner.</w:t>
      </w:r>
    </w:p>
    <w:p w:rsidR="64BAEF5D" w:rsidRPr="00A509BB" w:rsidP="0014715E" w14:paraId="2378B534" w14:textId="54209A36">
      <w:pPr>
        <w:pStyle w:val="JOURNALHeading2"/>
      </w:pPr>
      <w:r w:rsidRPr="008B772E">
        <w:t>DOCUMENTATION:</w:t>
      </w:r>
      <w:r w:rsidRPr="008B772E" w:rsidR="008B772E">
        <w:t xml:space="preserve"> </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_Ref202280037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4C5E0F">
        <w:t>1</w:t>
      </w:r>
      <w:r w:rsidR="00CA77FF">
        <w:t>0</w:t>
      </w:r>
      <w:r w:rsidR="00423E82">
        <w:t>.</w:t>
      </w:r>
    </w:p>
    <w:p w:rsidR="00523613" w:rsidRPr="000F732A" w:rsidP="000F732A" w14:paraId="57B216FD" w14:textId="78CA609E">
      <w:pPr>
        <w:pStyle w:val="JournalTOPIC"/>
      </w:pPr>
      <w:bookmarkStart w:id="49" w:name="_Toc96093466"/>
      <w:bookmarkStart w:id="50" w:name="_Toc202280819"/>
      <w:bookmarkEnd w:id="46"/>
      <w:r w:rsidRPr="00CA4348">
        <w:t>(ISA</w:t>
      </w:r>
      <w:r w:rsidR="008673F6">
        <w:rPr>
          <w:rFonts w:ascii="Cambria Math" w:hAnsi="Cambria Math" w:cs="Cambria Math"/>
        </w:rPr>
        <w:t>‑</w:t>
      </w:r>
      <w:r w:rsidR="00C00845">
        <w:t>1</w:t>
      </w:r>
      <w:r w:rsidR="00CA77FF">
        <w:t>1</w:t>
      </w:r>
      <w:r w:rsidRPr="00CA4348">
        <w:t>) NUREG-</w:t>
      </w:r>
      <w:r w:rsidR="0016267D">
        <w:t>1</w:t>
      </w:r>
      <w:r w:rsidRPr="00CA4348">
        <w:t>757</w:t>
      </w:r>
      <w:bookmarkEnd w:id="49"/>
      <w:bookmarkEnd w:id="50"/>
    </w:p>
    <w:p w:rsidR="000F732A" w:rsidP="000F732A" w14:paraId="61D27E06" w14:textId="31E85334">
      <w:pPr>
        <w:pStyle w:val="JOURNALHeading2"/>
      </w:pPr>
      <w:r w:rsidRPr="00CA4348">
        <w:t>PURPOSE:</w:t>
      </w:r>
    </w:p>
    <w:p w:rsidR="00523613" w:rsidRPr="00CA4348" w:rsidP="000F732A" w14:paraId="48D683CC" w14:textId="581636C8">
      <w:pPr>
        <w:pStyle w:val="BodyText"/>
      </w:pPr>
      <w:r w:rsidRPr="00CA4348">
        <w:t xml:space="preserve">The purpose of this activity is to expand your knowledge of </w:t>
      </w:r>
      <w:r w:rsidR="00443AEE">
        <w:t>NUREG-1757 “</w:t>
      </w:r>
      <w:r w:rsidRPr="00443AEE" w:rsidR="00443AEE">
        <w:t>Consolidated Decommissioning Guidanc</w:t>
      </w:r>
      <w:r w:rsidR="00443AEE">
        <w:t>e.”</w:t>
      </w:r>
      <w:r w:rsidRPr="00CA4348">
        <w:t xml:space="preserve"> Use the most recent revision of the documents and find the equivalent section if the activities listed below reference specific sections.</w:t>
      </w:r>
    </w:p>
    <w:p w:rsidR="00523613" w:rsidRPr="000F732A" w:rsidP="000F732A" w14:paraId="26129894" w14:textId="2732BF70">
      <w:pPr>
        <w:pStyle w:val="JOURNALHeading2"/>
      </w:pPr>
      <w:r>
        <w:t>COMPETENCY</w:t>
      </w:r>
      <w:r w:rsidR="000F732A">
        <w:t xml:space="preserve"> </w:t>
      </w:r>
      <w:r w:rsidRPr="64BAEF5D">
        <w:rPr>
          <w:rFonts w:eastAsia="Arial"/>
        </w:rPr>
        <w:t>AREA:</w:t>
      </w:r>
      <w:r>
        <w:tab/>
      </w:r>
      <w:r w:rsidRPr="64BAEF5D">
        <w:rPr>
          <w:rFonts w:eastAsia="Arial"/>
        </w:rPr>
        <w:t>REGULATORY FRAMEWORK</w:t>
      </w:r>
    </w:p>
    <w:p w:rsidR="00523613" w:rsidRPr="00161EE6" w:rsidP="00161EE6" w14:paraId="75582228" w14:textId="70B74197">
      <w:pPr>
        <w:pStyle w:val="JOURNALHeading2"/>
      </w:pPr>
      <w:r>
        <w:t>LEVEL OF EFFORT:</w:t>
      </w:r>
      <w:r w:rsidR="00AE5D22">
        <w:tab/>
      </w:r>
      <w:r w:rsidR="003D16A7">
        <w:t>8</w:t>
      </w:r>
      <w:r>
        <w:t xml:space="preserve"> hours</w:t>
      </w:r>
    </w:p>
    <w:p w:rsidR="00161EE6" w:rsidP="00161EE6" w14:paraId="1C1C5308" w14:textId="05AA091D">
      <w:pPr>
        <w:pStyle w:val="JOURNALHeading2"/>
      </w:pPr>
      <w:r w:rsidRPr="00CA4348">
        <w:t>REFERENCES:</w:t>
      </w:r>
    </w:p>
    <w:p w:rsidR="00523613" w:rsidRPr="00CA4348" w:rsidP="00483F49" w14:paraId="5123422E" w14:textId="3F299A7E">
      <w:pPr>
        <w:pStyle w:val="BodyText"/>
        <w:numPr>
          <w:ilvl w:val="0"/>
          <w:numId w:val="11"/>
        </w:numPr>
      </w:pPr>
      <w:r w:rsidRPr="00CA4348">
        <w:t>NUREG</w:t>
      </w:r>
      <w:r w:rsidR="008673F6">
        <w:rPr>
          <w:rFonts w:ascii="Cambria Math" w:hAnsi="Cambria Math" w:cs="Cambria Math"/>
        </w:rPr>
        <w:t>‑</w:t>
      </w:r>
      <w:r w:rsidR="008673F6">
        <w:t>1</w:t>
      </w:r>
      <w:r w:rsidRPr="00CA4348">
        <w:t>757</w:t>
      </w:r>
      <w:r w:rsidR="00154DE3">
        <w:t>,</w:t>
      </w:r>
      <w:r w:rsidRPr="00CA4348">
        <w:t xml:space="preserve"> </w:t>
      </w:r>
      <w:r w:rsidRPr="00CA4348" w:rsidR="004A5438">
        <w:t>Volume 1</w:t>
      </w:r>
      <w:r w:rsidR="004A5438">
        <w:t>,</w:t>
      </w:r>
      <w:r w:rsidR="004A5438">
        <w:t xml:space="preserve"> </w:t>
      </w:r>
      <w:r w:rsidR="00154DE3">
        <w:t>“</w:t>
      </w:r>
      <w:r w:rsidRPr="00CA4348">
        <w:t>Decommissioning Process for Materials Licensees</w:t>
      </w:r>
      <w:r w:rsidR="00154DE3">
        <w:t>,”</w:t>
      </w:r>
      <w:r w:rsidRPr="00CA4348">
        <w:t xml:space="preserve"> </w:t>
      </w:r>
      <w:r w:rsidR="00AE3CBF">
        <w:t>(</w:t>
      </w:r>
      <w:r w:rsidRPr="00171E43" w:rsidR="00171E43">
        <w:t>ML063000243</w:t>
      </w:r>
      <w:r w:rsidR="00AE3CBF">
        <w:t>)</w:t>
      </w:r>
    </w:p>
    <w:p w:rsidR="00523613" w:rsidRPr="00CA4348" w:rsidP="00483F49" w14:paraId="5A974322" w14:textId="12D5284D">
      <w:pPr>
        <w:pStyle w:val="BodyText"/>
        <w:numPr>
          <w:ilvl w:val="0"/>
          <w:numId w:val="11"/>
        </w:numPr>
        <w:rPr>
          <w:rFonts w:eastAsia="Arial"/>
        </w:rPr>
      </w:pPr>
      <w:r w:rsidRPr="00CA4348">
        <w:rPr>
          <w:rFonts w:eastAsia="Arial"/>
        </w:rPr>
        <w:t>NUREG</w:t>
      </w:r>
      <w:r w:rsidR="008673F6">
        <w:rPr>
          <w:rFonts w:ascii="Cambria Math" w:eastAsia="Arial" w:hAnsi="Cambria Math" w:cs="Cambria Math"/>
        </w:rPr>
        <w:t>‑</w:t>
      </w:r>
      <w:r w:rsidR="008673F6">
        <w:rPr>
          <w:rFonts w:eastAsia="Arial"/>
        </w:rPr>
        <w:t>1</w:t>
      </w:r>
      <w:r w:rsidRPr="00CA4348">
        <w:rPr>
          <w:rFonts w:eastAsia="Arial"/>
        </w:rPr>
        <w:t>757</w:t>
      </w:r>
      <w:r w:rsidR="00154DE3">
        <w:rPr>
          <w:rFonts w:eastAsia="Arial"/>
        </w:rPr>
        <w:t xml:space="preserve">, </w:t>
      </w:r>
      <w:r w:rsidRPr="00CA4348" w:rsidR="004A5438">
        <w:rPr>
          <w:rFonts w:eastAsia="Arial"/>
        </w:rPr>
        <w:t xml:space="preserve">Volume </w:t>
      </w:r>
      <w:r w:rsidRPr="00CA4348" w:rsidR="004A5438">
        <w:rPr>
          <w:rFonts w:eastAsia="Arial"/>
        </w:rPr>
        <w:t xml:space="preserve">2 </w:t>
      </w:r>
      <w:r w:rsidR="004A5438">
        <w:rPr>
          <w:rFonts w:eastAsia="Arial"/>
        </w:rPr>
        <w:t>,</w:t>
      </w:r>
      <w:r w:rsidR="004A5438">
        <w:rPr>
          <w:rFonts w:eastAsia="Arial"/>
        </w:rPr>
        <w:t xml:space="preserve"> </w:t>
      </w:r>
      <w:r w:rsidR="00154DE3">
        <w:rPr>
          <w:rFonts w:eastAsia="Arial"/>
        </w:rPr>
        <w:t>“</w:t>
      </w:r>
      <w:r w:rsidRPr="00CA4348">
        <w:rPr>
          <w:rFonts w:eastAsia="Arial"/>
        </w:rPr>
        <w:t>Characterization, Survey, and Determination of Radiological Criteria</w:t>
      </w:r>
      <w:r w:rsidR="00154DE3">
        <w:rPr>
          <w:rFonts w:eastAsia="Arial"/>
        </w:rPr>
        <w:t>,”</w:t>
      </w:r>
      <w:r w:rsidR="0021078C">
        <w:rPr>
          <w:rFonts w:eastAsia="Arial"/>
        </w:rPr>
        <w:t xml:space="preserve"> (</w:t>
      </w:r>
      <w:r w:rsidRPr="0021078C" w:rsidR="0021078C">
        <w:rPr>
          <w:rFonts w:eastAsia="Arial"/>
        </w:rPr>
        <w:t>ML22194A859</w:t>
      </w:r>
      <w:r w:rsidR="0021078C">
        <w:rPr>
          <w:rFonts w:eastAsia="Arial"/>
        </w:rPr>
        <w:t>)</w:t>
      </w:r>
    </w:p>
    <w:p w:rsidR="0028658B" w:rsidP="00483F49" w14:paraId="49343BF7" w14:textId="149B60F8">
      <w:pPr>
        <w:pStyle w:val="BodyText"/>
        <w:numPr>
          <w:ilvl w:val="0"/>
          <w:numId w:val="11"/>
        </w:numPr>
        <w:rPr>
          <w:rFonts w:eastAsia="Arial"/>
        </w:rPr>
      </w:pPr>
      <w:r w:rsidRPr="00CA4348">
        <w:rPr>
          <w:rFonts w:eastAsia="Arial"/>
        </w:rPr>
        <w:t>NUREG</w:t>
      </w:r>
      <w:r w:rsidR="008673F6">
        <w:rPr>
          <w:rFonts w:ascii="Cambria Math" w:eastAsia="Arial" w:hAnsi="Cambria Math" w:cs="Cambria Math"/>
        </w:rPr>
        <w:t>‑</w:t>
      </w:r>
      <w:r w:rsidR="008673F6">
        <w:rPr>
          <w:rFonts w:eastAsia="Arial"/>
        </w:rPr>
        <w:t>1</w:t>
      </w:r>
      <w:r w:rsidRPr="00CA4348">
        <w:rPr>
          <w:rFonts w:eastAsia="Arial"/>
        </w:rPr>
        <w:t>757,</w:t>
      </w:r>
      <w:r w:rsidR="004A5438">
        <w:rPr>
          <w:rFonts w:eastAsia="Arial"/>
        </w:rPr>
        <w:t xml:space="preserve"> </w:t>
      </w:r>
      <w:r w:rsidRPr="00CA4348" w:rsidR="004A5438">
        <w:rPr>
          <w:rFonts w:eastAsia="Arial"/>
        </w:rPr>
        <w:t>Volume 3</w:t>
      </w:r>
      <w:r w:rsidR="004A5438">
        <w:rPr>
          <w:rFonts w:eastAsia="Arial"/>
        </w:rPr>
        <w:t>,</w:t>
      </w:r>
      <w:r w:rsidRPr="00CA4348">
        <w:rPr>
          <w:rFonts w:eastAsia="Arial"/>
        </w:rPr>
        <w:t xml:space="preserve"> </w:t>
      </w:r>
      <w:r w:rsidR="00154DE3">
        <w:rPr>
          <w:rFonts w:eastAsia="Arial"/>
        </w:rPr>
        <w:t>“</w:t>
      </w:r>
      <w:r w:rsidRPr="00CA4348">
        <w:rPr>
          <w:rFonts w:eastAsia="Arial"/>
        </w:rPr>
        <w:t>Financial Assurance, Recordkeeping, and Timeliness</w:t>
      </w:r>
      <w:r w:rsidR="00D761F2">
        <w:rPr>
          <w:rFonts w:eastAsia="Arial"/>
        </w:rPr>
        <w:t>,”</w:t>
      </w:r>
      <w:r w:rsidRPr="00CA4348">
        <w:rPr>
          <w:rFonts w:eastAsia="Arial"/>
        </w:rPr>
        <w:t xml:space="preserve"> </w:t>
      </w:r>
      <w:r w:rsidR="001712D2">
        <w:rPr>
          <w:rFonts w:eastAsia="Arial"/>
        </w:rPr>
        <w:t>(</w:t>
      </w:r>
      <w:r w:rsidRPr="001712D2" w:rsidR="001712D2">
        <w:rPr>
          <w:rFonts w:eastAsia="Arial"/>
        </w:rPr>
        <w:t>ML12048A683</w:t>
      </w:r>
      <w:r w:rsidR="001712D2">
        <w:rPr>
          <w:rFonts w:eastAsia="Arial"/>
        </w:rPr>
        <w:t>)</w:t>
      </w:r>
    </w:p>
    <w:p w:rsidR="00161EE6" w:rsidP="00161EE6" w14:paraId="6BE960FB" w14:textId="7742F4AA">
      <w:pPr>
        <w:pStyle w:val="JOURNALHeading2"/>
        <w:rPr>
          <w:rFonts w:eastAsia="Arial"/>
        </w:rPr>
      </w:pPr>
      <w:r>
        <w:t>EVALUATION</w:t>
      </w:r>
      <w:r>
        <w:t xml:space="preserve"> </w:t>
      </w:r>
      <w:r w:rsidRPr="64BAEF5D" w:rsidR="54E9F815">
        <w:rPr>
          <w:rFonts w:eastAsia="Arial"/>
        </w:rPr>
        <w:t xml:space="preserve">CRITERIA: </w:t>
      </w:r>
    </w:p>
    <w:p w:rsidR="00523613" w:rsidRPr="00161EE6" w:rsidP="00161EE6" w14:paraId="18F3A749" w14:textId="18861BE8">
      <w:pPr>
        <w:pStyle w:val="BodyText"/>
      </w:pPr>
      <w:r w:rsidRPr="00CA4348">
        <w:t>Upon completion of the tasks, you should be able to do the following:</w:t>
      </w:r>
    </w:p>
    <w:p w:rsidR="00523613" w:rsidRPr="00CA4348" w:rsidP="00483F49" w14:paraId="096EA8F9" w14:textId="1D9ADF06">
      <w:pPr>
        <w:pStyle w:val="BodyText"/>
        <w:numPr>
          <w:ilvl w:val="0"/>
          <w:numId w:val="12"/>
        </w:numPr>
      </w:pPr>
      <w:r w:rsidRPr="00CA4348">
        <w:t>Understand the Decommissioning Process and the applicable timeline involved in Decommissioning (See, Figure</w:t>
      </w:r>
      <w:r w:rsidR="005E5753">
        <w:t> 5</w:t>
      </w:r>
      <w:r w:rsidRPr="00CA4348">
        <w:t>.1</w:t>
      </w:r>
      <w:r w:rsidR="000A00A8">
        <w:rPr>
          <w:rFonts w:ascii="Cambria Math" w:hAnsi="Cambria Math" w:cs="Cambria Math"/>
        </w:rPr>
        <w:t>‑</w:t>
      </w:r>
      <w:r w:rsidR="000A00A8">
        <w:t>D</w:t>
      </w:r>
      <w:r w:rsidRPr="00CA4348">
        <w:t>o I need to Decommission in NUREG 1757 Volume 1, “The Decommission Timeliness Rule”).</w:t>
      </w:r>
    </w:p>
    <w:p w:rsidR="00523613" w:rsidRPr="00CA4348" w:rsidP="00483F49" w14:paraId="5C3BB009" w14:textId="067503C3">
      <w:pPr>
        <w:pStyle w:val="BodyText"/>
        <w:numPr>
          <w:ilvl w:val="0"/>
          <w:numId w:val="12"/>
        </w:numPr>
      </w:pPr>
      <w:r w:rsidRPr="00CA4348">
        <w:t xml:space="preserve">Identify and briefly describe each of the different decommissioning groups, examples of sites that fall into each, and the changes. Understand which decommissioning group would require a </w:t>
      </w:r>
      <w:r w:rsidR="004A5438">
        <w:t>Decommissioning Plan (</w:t>
      </w:r>
      <w:r w:rsidRPr="00CA4348">
        <w:t>DP</w:t>
      </w:r>
      <w:r w:rsidR="004A5438">
        <w:t>)</w:t>
      </w:r>
      <w:r w:rsidRPr="00CA4348">
        <w:t xml:space="preserve"> (Figure</w:t>
      </w:r>
      <w:r w:rsidR="005E5753">
        <w:t> 7</w:t>
      </w:r>
      <w:r w:rsidRPr="00CA4348">
        <w:t>.1 Determining the Appropriate Decommissioning Group, NUREG</w:t>
      </w:r>
      <w:r w:rsidR="008673F6">
        <w:rPr>
          <w:rFonts w:ascii="Cambria Math" w:hAnsi="Cambria Math" w:cs="Cambria Math"/>
        </w:rPr>
        <w:t>‑</w:t>
      </w:r>
      <w:r w:rsidR="008673F6">
        <w:t>1</w:t>
      </w:r>
      <w:r w:rsidRPr="00CA4348">
        <w:t>757</w:t>
      </w:r>
      <w:r w:rsidR="004A5438">
        <w:t>,</w:t>
      </w:r>
      <w:r w:rsidRPr="00CA4348">
        <w:t xml:space="preserve"> Volume 1).</w:t>
      </w:r>
    </w:p>
    <w:p w:rsidR="00523613" w:rsidRPr="00CA4348" w:rsidP="00483F49" w14:paraId="59675A83" w14:textId="77777777">
      <w:pPr>
        <w:pStyle w:val="BodyText"/>
        <w:numPr>
          <w:ilvl w:val="0"/>
          <w:numId w:val="12"/>
        </w:numPr>
      </w:pPr>
      <w:r w:rsidRPr="00CA4348">
        <w:t>Understand the different Radiological Criteria for Decommissioning such as Unrestricted Use, Restricted Conditions, and Alternate Criteria.</w:t>
      </w:r>
    </w:p>
    <w:p w:rsidR="00523613" w:rsidRPr="00CA4348" w:rsidP="00483F49" w14:paraId="6E871DD6" w14:textId="44BFA04A">
      <w:pPr>
        <w:pStyle w:val="BodyText"/>
        <w:numPr>
          <w:ilvl w:val="0"/>
          <w:numId w:val="12"/>
        </w:numPr>
      </w:pPr>
      <w:r w:rsidRPr="00CA4348">
        <w:t>Understand the Decision Framework in NUREG</w:t>
      </w:r>
      <w:r w:rsidR="008673F6">
        <w:rPr>
          <w:rFonts w:ascii="Cambria Math" w:hAnsi="Cambria Math" w:cs="Cambria Math"/>
        </w:rPr>
        <w:t>‑</w:t>
      </w:r>
      <w:r w:rsidR="008673F6">
        <w:t>1</w:t>
      </w:r>
      <w:r w:rsidRPr="00CA4348">
        <w:t>757</w:t>
      </w:r>
      <w:r w:rsidR="004A5438">
        <w:t>,</w:t>
      </w:r>
      <w:r w:rsidRPr="00CA4348">
        <w:t xml:space="preserve"> Volume 2 (Figure</w:t>
      </w:r>
      <w:r w:rsidR="005E5753">
        <w:t> 1</w:t>
      </w:r>
      <w:r w:rsidRPr="00CA4348">
        <w:t>.2) and the Subsequent Section</w:t>
      </w:r>
      <w:r w:rsidR="008673F6">
        <w:t> 1</w:t>
      </w:r>
      <w:r w:rsidRPr="00CA4348">
        <w:t>.4.1 and 1.4.2 of Volume 2.</w:t>
      </w:r>
    </w:p>
    <w:p w:rsidR="00523613" w:rsidRPr="00CA4348" w:rsidP="00483F49" w14:paraId="54C91C5A" w14:textId="77777777">
      <w:pPr>
        <w:pStyle w:val="BodyText"/>
        <w:numPr>
          <w:ilvl w:val="0"/>
          <w:numId w:val="12"/>
        </w:numPr>
      </w:pPr>
      <w:r w:rsidRPr="00CA4348">
        <w:t>Describe the scoping and characterization process and how we inspect this part of the decommissioning process.</w:t>
      </w:r>
    </w:p>
    <w:p w:rsidR="00C503D0" w:rsidRPr="00161EE6" w:rsidP="00483F49" w14:paraId="31B526CB" w14:textId="5D015A22">
      <w:pPr>
        <w:pStyle w:val="BodyText"/>
        <w:numPr>
          <w:ilvl w:val="0"/>
          <w:numId w:val="12"/>
        </w:numPr>
      </w:pPr>
      <w:r w:rsidRPr="00CA4348">
        <w:t>Understanding the different type of Methodologies Licensee Used to demonstrate compliance to 10 CFR Part 20 (such as final status survey [FSS] and Derived Concentration Guideline Level [DCGL], Dose Modeling Approach).</w:t>
      </w:r>
    </w:p>
    <w:p w:rsidR="00161EE6" w:rsidP="00161EE6" w14:paraId="4ACF4661" w14:textId="77777777">
      <w:pPr>
        <w:pStyle w:val="JOURNALHeading2"/>
      </w:pPr>
      <w:r w:rsidRPr="00CA4348">
        <w:t>TASKS:</w:t>
      </w:r>
    </w:p>
    <w:p w:rsidR="00C503D0" w:rsidRPr="00161EE6" w:rsidP="00483F49" w14:paraId="391B457B" w14:textId="20DA0BAC">
      <w:pPr>
        <w:pStyle w:val="BodyText"/>
        <w:numPr>
          <w:ilvl w:val="0"/>
          <w:numId w:val="13"/>
        </w:numPr>
      </w:pPr>
      <w:r w:rsidRPr="00161EE6">
        <w:t xml:space="preserve">Understanding and </w:t>
      </w:r>
      <w:r w:rsidRPr="00161EE6" w:rsidR="00F44284">
        <w:t>d</w:t>
      </w:r>
      <w:r w:rsidRPr="00161EE6">
        <w:t>iscuss the Decommissioning Timeliness Rule as stated above.</w:t>
      </w:r>
    </w:p>
    <w:p w:rsidR="00C503D0" w:rsidRPr="00161EE6" w:rsidP="00483F49" w14:paraId="0BDECE7F" w14:textId="2CA09EF1">
      <w:pPr>
        <w:pStyle w:val="BodyText"/>
        <w:numPr>
          <w:ilvl w:val="0"/>
          <w:numId w:val="13"/>
        </w:numPr>
      </w:pPr>
      <w:r w:rsidRPr="00161EE6">
        <w:t>Review the seven Decommissioning Groups and the regulatory requirements regarding each such as which group might need a DP.</w:t>
      </w:r>
    </w:p>
    <w:p w:rsidR="00C503D0" w:rsidRPr="00161EE6" w:rsidP="00483F49" w14:paraId="2CCC4D36" w14:textId="5E5EBCB2">
      <w:pPr>
        <w:pStyle w:val="BodyText"/>
        <w:numPr>
          <w:ilvl w:val="0"/>
          <w:numId w:val="13"/>
        </w:numPr>
      </w:pPr>
      <w:r w:rsidRPr="00161EE6">
        <w:t>Read NUREG</w:t>
      </w:r>
      <w:r w:rsidR="008673F6">
        <w:rPr>
          <w:rFonts w:ascii="Cambria Math" w:hAnsi="Cambria Math" w:cs="Cambria Math"/>
        </w:rPr>
        <w:t>‑</w:t>
      </w:r>
      <w:r w:rsidR="008673F6">
        <w:t>1</w:t>
      </w:r>
      <w:r w:rsidRPr="00161EE6">
        <w:t xml:space="preserve">757 Volume </w:t>
      </w:r>
      <w:r w:rsidRPr="00161EE6">
        <w:t>2  Section</w:t>
      </w:r>
      <w:r w:rsidR="008673F6">
        <w:t> 1</w:t>
      </w:r>
      <w:r w:rsidRPr="00161EE6">
        <w:t>.4</w:t>
      </w:r>
      <w:r w:rsidR="00916018">
        <w:t>, “Iterative Nature of the Compliance Demonstration Process: A Decision-Making Framework”</w:t>
      </w:r>
      <w:r w:rsidRPr="00161EE6">
        <w:t>.</w:t>
      </w:r>
    </w:p>
    <w:p w:rsidR="00C503D0" w:rsidRPr="00161EE6" w:rsidP="00483F49" w14:paraId="7D438FE7" w14:textId="0A38D5D5">
      <w:pPr>
        <w:pStyle w:val="BodyText"/>
        <w:numPr>
          <w:ilvl w:val="0"/>
          <w:numId w:val="13"/>
        </w:numPr>
      </w:pPr>
      <w:r w:rsidRPr="00161EE6">
        <w:t xml:space="preserve">Review the </w:t>
      </w:r>
      <w:r w:rsidR="002A5E12">
        <w:t>S</w:t>
      </w:r>
      <w:r w:rsidRPr="00161EE6">
        <w:t>cop</w:t>
      </w:r>
      <w:r w:rsidR="002A5E12">
        <w:t>ing and C</w:t>
      </w:r>
      <w:r w:rsidRPr="00161EE6">
        <w:t>haracterization process in in NUREG</w:t>
      </w:r>
      <w:r w:rsidR="008673F6">
        <w:rPr>
          <w:rFonts w:ascii="Cambria Math" w:hAnsi="Cambria Math" w:cs="Cambria Math"/>
        </w:rPr>
        <w:t>‑</w:t>
      </w:r>
      <w:r w:rsidR="008673F6">
        <w:t>1</w:t>
      </w:r>
      <w:r w:rsidRPr="00161EE6">
        <w:t xml:space="preserve">757 Volume </w:t>
      </w:r>
      <w:r w:rsidRPr="00161EE6">
        <w:t>2  Section</w:t>
      </w:r>
      <w:r w:rsidR="008673F6">
        <w:t> 4</w:t>
      </w:r>
      <w:r w:rsidRPr="00161EE6">
        <w:t>.2.</w:t>
      </w:r>
    </w:p>
    <w:p w:rsidR="00C503D0" w:rsidRPr="00161EE6" w:rsidP="00483F49" w14:paraId="7830E6DA" w14:textId="77777777">
      <w:pPr>
        <w:pStyle w:val="BodyText"/>
        <w:numPr>
          <w:ilvl w:val="0"/>
          <w:numId w:val="13"/>
        </w:numPr>
      </w:pPr>
      <w:r w:rsidRPr="00161EE6">
        <w:t>Describe what kinds of surveys would be expected at various facilities and also the location of the surveys.</w:t>
      </w:r>
    </w:p>
    <w:p w:rsidR="00C503D0" w:rsidRPr="00161EE6" w:rsidP="00483F49" w14:paraId="5198CEA2" w14:textId="5BE19887">
      <w:pPr>
        <w:pStyle w:val="BodyText"/>
        <w:numPr>
          <w:ilvl w:val="0"/>
          <w:numId w:val="13"/>
        </w:numPr>
      </w:pPr>
      <w:r w:rsidRPr="00161EE6">
        <w:t>Review the differences between simple and complex sites and some characteristics of complex sites (NUREG</w:t>
      </w:r>
      <w:r w:rsidR="008673F6">
        <w:rPr>
          <w:rFonts w:ascii="Cambria Math" w:hAnsi="Cambria Math" w:cs="Cambria Math"/>
        </w:rPr>
        <w:t>‑</w:t>
      </w:r>
      <w:r w:rsidR="008673F6">
        <w:t>1</w:t>
      </w:r>
      <w:r w:rsidRPr="00161EE6">
        <w:t>757 Volume 2 Section</w:t>
      </w:r>
      <w:r w:rsidR="008673F6">
        <w:t> 1</w:t>
      </w:r>
      <w:r w:rsidRPr="00161EE6">
        <w:t>).</w:t>
      </w:r>
    </w:p>
    <w:p w:rsidR="00C503D0" w:rsidRPr="00161EE6" w:rsidP="00483F49" w14:paraId="11422A22" w14:textId="78371F3C">
      <w:pPr>
        <w:pStyle w:val="BodyText"/>
        <w:numPr>
          <w:ilvl w:val="0"/>
          <w:numId w:val="13"/>
        </w:numPr>
      </w:pPr>
      <w:r w:rsidRPr="00161EE6">
        <w:t>What is the National Environmental Policy Act? (NUREG</w:t>
      </w:r>
      <w:r w:rsidR="008673F6">
        <w:rPr>
          <w:rFonts w:ascii="Cambria Math" w:hAnsi="Cambria Math" w:cs="Cambria Math"/>
        </w:rPr>
        <w:t>‑</w:t>
      </w:r>
      <w:r w:rsidR="008673F6">
        <w:t>1</w:t>
      </w:r>
      <w:r w:rsidRPr="00161EE6">
        <w:t>757 Volume 1 Section</w:t>
      </w:r>
      <w:r w:rsidR="008673F6">
        <w:t> 1</w:t>
      </w:r>
      <w:r w:rsidRPr="00161EE6">
        <w:t>5).</w:t>
      </w:r>
    </w:p>
    <w:p w:rsidR="006824AA" w:rsidP="006824AA" w14:paraId="22E089B5" w14:textId="0254896A">
      <w:pPr>
        <w:pStyle w:val="BodyText"/>
        <w:numPr>
          <w:ilvl w:val="0"/>
          <w:numId w:val="13"/>
        </w:numPr>
      </w:pPr>
      <w:r>
        <w:t xml:space="preserve">Describe the purpose </w:t>
      </w:r>
      <w:r w:rsidR="008C34DF">
        <w:t xml:space="preserve">of </w:t>
      </w:r>
      <w:r>
        <w:t>major parts of DPs (NUREG</w:t>
      </w:r>
      <w:r w:rsidR="008673F6">
        <w:rPr>
          <w:rFonts w:ascii="Cambria Math" w:hAnsi="Cambria Math" w:cs="Cambria Math"/>
        </w:rPr>
        <w:t>‑</w:t>
      </w:r>
      <w:r w:rsidR="008673F6">
        <w:t>1</w:t>
      </w:r>
      <w:r>
        <w:t>757 Volume 1, Part II</w:t>
      </w:r>
      <w:bookmarkStart w:id="51" w:name="_Toc96093463"/>
      <w:bookmarkStart w:id="52" w:name="_Toc142898654"/>
      <w:r w:rsidR="00EC1C43">
        <w:t>).</w:t>
      </w:r>
      <w:r w:rsidRPr="00CA4348" w:rsidR="00EC1C43">
        <w:t xml:space="preserve"> (</w:t>
      </w:r>
      <w:r w:rsidRPr="00CA4348" w:rsidR="00495251">
        <w:t>ISA</w:t>
      </w:r>
      <w:r w:rsidR="008673F6">
        <w:rPr>
          <w:rFonts w:ascii="Cambria Math" w:hAnsi="Cambria Math" w:cs="Cambria Math"/>
        </w:rPr>
        <w:t>‑</w:t>
      </w:r>
      <w:r w:rsidR="008673F6">
        <w:t>5</w:t>
      </w:r>
      <w:r w:rsidRPr="00CA4348" w:rsidR="00495251">
        <w:t>) Decommissioning</w:t>
      </w:r>
      <w:r w:rsidRPr="00CA4348" w:rsidR="00B74C66">
        <w:t xml:space="preserve"> </w:t>
      </w:r>
      <w:r w:rsidRPr="00CA4348" w:rsidR="004A4B69">
        <w:t>Material and Fuel</w:t>
      </w:r>
      <w:r w:rsidRPr="00CA4348" w:rsidR="00AA5832">
        <w:t xml:space="preserve"> Cycle</w:t>
      </w:r>
      <w:r w:rsidRPr="00CA4348" w:rsidR="004A4B69">
        <w:t xml:space="preserve"> </w:t>
      </w:r>
      <w:r w:rsidRPr="00CA4348" w:rsidR="00495251">
        <w:t>Facilities</w:t>
      </w:r>
      <w:bookmarkEnd w:id="51"/>
      <w:r w:rsidR="00E60432">
        <w:t>.</w:t>
      </w:r>
    </w:p>
    <w:p w:rsidR="006824AA" w:rsidRPr="00A509BB" w:rsidP="006824AA" w14:paraId="6CD5D1EA" w14:textId="11917F47">
      <w:pPr>
        <w:pStyle w:val="JOURNALHeading2"/>
      </w:pPr>
      <w:r w:rsidRPr="008B772E">
        <w:t>DOCUMENTATION:</w:t>
      </w:r>
      <w:r w:rsidRPr="008B772E" w:rsidR="008B772E">
        <w:t xml:space="preserve"> </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_Ref202280046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4C5E0F">
        <w:t>1</w:t>
      </w:r>
      <w:r w:rsidR="00CA77FF">
        <w:t>1.</w:t>
      </w:r>
    </w:p>
    <w:p w:rsidR="006824AA" w:rsidRPr="00161EE6" w:rsidP="006824AA" w14:paraId="63A5DB2A" w14:textId="057C67B8">
      <w:pPr>
        <w:pStyle w:val="JournalTOPIC"/>
      </w:pPr>
      <w:bookmarkStart w:id="53" w:name="_Toc202280820"/>
      <w:r>
        <w:t>(ISA</w:t>
      </w:r>
      <w:r w:rsidR="008673F6">
        <w:rPr>
          <w:rFonts w:ascii="Cambria Math" w:hAnsi="Cambria Math" w:cs="Cambria Math"/>
        </w:rPr>
        <w:t>‑</w:t>
      </w:r>
      <w:r w:rsidR="00C00845">
        <w:t>1</w:t>
      </w:r>
      <w:r w:rsidR="00CA77FF">
        <w:t>2</w:t>
      </w:r>
      <w:r>
        <w:t>) Decommissioning Material and Fuel Cycle Facilities</w:t>
      </w:r>
      <w:bookmarkEnd w:id="53"/>
    </w:p>
    <w:p w:rsidR="00161EE6" w:rsidP="00161EE6" w14:paraId="37DDE30B" w14:textId="740D9E46">
      <w:pPr>
        <w:pStyle w:val="JOURNALHeading2"/>
      </w:pPr>
      <w:r w:rsidRPr="00CA4348">
        <w:t>PURPOSE:</w:t>
      </w:r>
    </w:p>
    <w:p w:rsidR="00495251" w:rsidRPr="00171D4F" w:rsidP="00171D4F" w14:paraId="72914D81" w14:textId="549F0848">
      <w:pPr>
        <w:pStyle w:val="BodyText"/>
      </w:pPr>
      <w:r w:rsidRPr="00171D4F">
        <w:t>The purpose of this activity is to provide you with an overview of the decommissioning process</w:t>
      </w:r>
      <w:r w:rsidRPr="00171D4F" w:rsidR="00F56E17">
        <w:t xml:space="preserve"> for material and fuel cycle facilities</w:t>
      </w:r>
      <w:r w:rsidRPr="00171D4F">
        <w:t>.</w:t>
      </w:r>
    </w:p>
    <w:p w:rsidR="0015616D" w:rsidRPr="00CA4348" w:rsidP="00161EE6" w14:paraId="2D8A7C35" w14:textId="063545F6">
      <w:pPr>
        <w:pStyle w:val="JOURNALHeading2"/>
      </w:pPr>
      <w:r>
        <w:t>COMPETENCY</w:t>
      </w:r>
      <w:r w:rsidR="00161EE6">
        <w:t xml:space="preserve"> </w:t>
      </w:r>
      <w:r w:rsidRPr="64BAEF5D">
        <w:rPr>
          <w:rFonts w:eastAsia="Arial"/>
        </w:rPr>
        <w:t>AREA:</w:t>
      </w:r>
      <w:r>
        <w:tab/>
      </w:r>
      <w:r w:rsidRPr="64BAEF5D">
        <w:rPr>
          <w:rFonts w:eastAsia="Arial"/>
        </w:rPr>
        <w:t>REGULATORY FRAMEWORK</w:t>
      </w:r>
      <w:r w:rsidRPr="64BAEF5D" w:rsidR="00161EE6">
        <w:rPr>
          <w:rFonts w:eastAsia="Arial"/>
        </w:rPr>
        <w:t xml:space="preserve"> </w:t>
      </w:r>
      <w:r w:rsidR="009434A6">
        <w:rPr>
          <w:rFonts w:eastAsia="Arial"/>
        </w:rPr>
        <w:br/>
      </w:r>
      <w:r>
        <w:t>TECHNICAL AREA EXPERTISE</w:t>
      </w:r>
    </w:p>
    <w:p w:rsidR="00495251" w:rsidRPr="00161EE6" w:rsidP="00161EE6" w14:paraId="1CBC8564" w14:textId="38AF7D89">
      <w:pPr>
        <w:pStyle w:val="JOURNALHeading2"/>
      </w:pPr>
      <w:r>
        <w:t>LEVEL OF EFFORT:</w:t>
      </w:r>
      <w:r w:rsidR="00AE5D22">
        <w:tab/>
      </w:r>
      <w:r w:rsidR="007879DB">
        <w:t>1</w:t>
      </w:r>
      <w:r>
        <w:t>0 hours</w:t>
      </w:r>
    </w:p>
    <w:p w:rsidR="00161EE6" w:rsidP="00161EE6" w14:paraId="6E9C5237" w14:textId="7E0B0448">
      <w:pPr>
        <w:pStyle w:val="JOURNALHeading2"/>
      </w:pPr>
      <w:r w:rsidRPr="00CA4348">
        <w:t>REFERENCES:</w:t>
      </w:r>
    </w:p>
    <w:p w:rsidR="00495251" w:rsidRPr="00CA4348" w:rsidP="00483F49" w14:paraId="075601A2" w14:textId="29515F7E">
      <w:pPr>
        <w:pStyle w:val="BodyText"/>
        <w:numPr>
          <w:ilvl w:val="0"/>
          <w:numId w:val="14"/>
        </w:numPr>
      </w:pPr>
      <w:r w:rsidRPr="00CA4348">
        <w:t>10 CFR (specific sections in tasks/evaluation criteria below)</w:t>
      </w:r>
    </w:p>
    <w:p w:rsidR="00CB265A" w:rsidP="00483F49" w14:paraId="08ED96A5" w14:textId="26461AD5">
      <w:pPr>
        <w:pStyle w:val="BodyText"/>
        <w:numPr>
          <w:ilvl w:val="0"/>
          <w:numId w:val="14"/>
        </w:numPr>
        <w:rPr>
          <w:rFonts w:eastAsia="Arial"/>
        </w:rPr>
      </w:pPr>
      <w:r w:rsidRPr="00CB265A">
        <w:rPr>
          <w:rFonts w:eastAsia="Arial"/>
        </w:rPr>
        <w:t>MD</w:t>
      </w:r>
      <w:r w:rsidRPr="00CB265A">
        <w:rPr>
          <w:rFonts w:eastAsia="Arial"/>
        </w:rPr>
        <w:t xml:space="preserve"> 5.6, “Integrated Materials </w:t>
      </w:r>
      <w:r w:rsidRPr="00CB265A">
        <w:rPr>
          <w:rFonts w:eastAsia="Arial"/>
        </w:rPr>
        <w:t>Performance Evaluation Program (IMPEP)”</w:t>
      </w:r>
      <w:r w:rsidR="00F97702">
        <w:rPr>
          <w:rFonts w:eastAsia="Arial"/>
        </w:rPr>
        <w:t xml:space="preserve"> (</w:t>
      </w:r>
      <w:r w:rsidRPr="00F97702" w:rsidR="00F97702">
        <w:rPr>
          <w:rFonts w:eastAsia="Arial"/>
        </w:rPr>
        <w:t>ML19213A024</w:t>
      </w:r>
      <w:r w:rsidR="00F97702">
        <w:rPr>
          <w:rFonts w:eastAsia="Arial"/>
        </w:rPr>
        <w:t>)</w:t>
      </w:r>
    </w:p>
    <w:p w:rsidR="00303866" w:rsidRPr="00624D67" w:rsidP="00483F49" w14:paraId="1DFE9D5C" w14:textId="77777777">
      <w:pPr>
        <w:pStyle w:val="BodyText"/>
        <w:numPr>
          <w:ilvl w:val="0"/>
          <w:numId w:val="14"/>
        </w:numPr>
        <w:rPr>
          <w:rFonts w:eastAsia="Arial"/>
        </w:rPr>
      </w:pPr>
      <w:r w:rsidRPr="00624D67">
        <w:rPr>
          <w:rFonts w:eastAsia="Arial"/>
        </w:rPr>
        <w:t>MD 5.8, “Proposed Section 274b Agreements with States”</w:t>
      </w:r>
      <w:r>
        <w:rPr>
          <w:rFonts w:eastAsia="Arial"/>
        </w:rPr>
        <w:t xml:space="preserve"> (</w:t>
      </w:r>
      <w:r w:rsidRPr="006907DE">
        <w:rPr>
          <w:rFonts w:eastAsia="Arial"/>
        </w:rPr>
        <w:t>ML20349A296</w:t>
      </w:r>
      <w:r>
        <w:rPr>
          <w:rFonts w:eastAsia="Arial"/>
        </w:rPr>
        <w:t>)</w:t>
      </w:r>
    </w:p>
    <w:p w:rsidR="00303866" w:rsidRPr="00624D67" w:rsidP="00483F49" w14:paraId="3379698F" w14:textId="256FE423">
      <w:pPr>
        <w:pStyle w:val="BodyText"/>
        <w:numPr>
          <w:ilvl w:val="0"/>
          <w:numId w:val="14"/>
        </w:numPr>
        <w:rPr>
          <w:rFonts w:eastAsia="Arial"/>
        </w:rPr>
      </w:pPr>
      <w:r w:rsidRPr="00624D67">
        <w:rPr>
          <w:rFonts w:eastAsia="Arial"/>
        </w:rPr>
        <w:t>NUREG</w:t>
      </w:r>
      <w:r w:rsidR="008673F6">
        <w:rPr>
          <w:rFonts w:ascii="Cambria Math" w:eastAsia="Arial" w:hAnsi="Cambria Math" w:cs="Cambria Math"/>
        </w:rPr>
        <w:t>‑</w:t>
      </w:r>
      <w:r w:rsidR="008673F6">
        <w:rPr>
          <w:rFonts w:eastAsia="Arial"/>
        </w:rPr>
        <w:t>1</w:t>
      </w:r>
      <w:r w:rsidRPr="00624D67">
        <w:rPr>
          <w:rFonts w:eastAsia="Arial"/>
        </w:rPr>
        <w:t>575</w:t>
      </w:r>
      <w:r>
        <w:rPr>
          <w:rFonts w:eastAsia="Arial"/>
        </w:rPr>
        <w:t>,</w:t>
      </w:r>
      <w:r w:rsidRPr="00624D67">
        <w:rPr>
          <w:rFonts w:eastAsia="Arial"/>
        </w:rPr>
        <w:t xml:space="preserve"> "M</w:t>
      </w:r>
      <w:r w:rsidR="004F0677">
        <w:rPr>
          <w:rFonts w:eastAsia="Arial"/>
        </w:rPr>
        <w:t>ARSSIM</w:t>
      </w:r>
      <w:r>
        <w:rPr>
          <w:rFonts w:eastAsia="Arial"/>
        </w:rPr>
        <w:t>,</w:t>
      </w:r>
      <w:r w:rsidRPr="00624D67">
        <w:rPr>
          <w:rFonts w:eastAsia="Arial"/>
        </w:rPr>
        <w:t>" Revision</w:t>
      </w:r>
      <w:r w:rsidR="005E5753">
        <w:rPr>
          <w:rFonts w:eastAsia="Arial"/>
        </w:rPr>
        <w:t> 1</w:t>
      </w:r>
      <w:r>
        <w:rPr>
          <w:rFonts w:eastAsia="Arial"/>
        </w:rPr>
        <w:t xml:space="preserve"> </w:t>
      </w:r>
    </w:p>
    <w:p w:rsidR="00495251" w:rsidRPr="00624D67" w:rsidP="00483F49" w14:paraId="680BCD1F" w14:textId="20C37554">
      <w:pPr>
        <w:pStyle w:val="BodyText"/>
        <w:numPr>
          <w:ilvl w:val="0"/>
          <w:numId w:val="14"/>
        </w:numPr>
        <w:rPr>
          <w:rFonts w:eastAsia="Arial"/>
        </w:rPr>
      </w:pPr>
      <w:r w:rsidRPr="00CB265A">
        <w:rPr>
          <w:rFonts w:eastAsia="Arial"/>
        </w:rPr>
        <w:t>NUREG</w:t>
      </w:r>
      <w:r w:rsidR="008673F6">
        <w:rPr>
          <w:rFonts w:ascii="Cambria Math" w:eastAsia="Arial" w:hAnsi="Cambria Math" w:cs="Cambria Math"/>
        </w:rPr>
        <w:t>‑</w:t>
      </w:r>
      <w:r w:rsidR="008673F6">
        <w:rPr>
          <w:rFonts w:eastAsia="Arial"/>
        </w:rPr>
        <w:t>1</w:t>
      </w:r>
      <w:r w:rsidRPr="00CB265A">
        <w:rPr>
          <w:rFonts w:eastAsia="Arial"/>
        </w:rPr>
        <w:t xml:space="preserve">757, </w:t>
      </w:r>
      <w:r w:rsidRPr="00CB265A" w:rsidR="00CB4CEB">
        <w:rPr>
          <w:rFonts w:eastAsia="Arial"/>
        </w:rPr>
        <w:t>Vol</w:t>
      </w:r>
      <w:r w:rsidR="00CB4CEB">
        <w:rPr>
          <w:rFonts w:eastAsia="Arial"/>
        </w:rPr>
        <w:t>umes</w:t>
      </w:r>
      <w:r w:rsidRPr="00CB265A" w:rsidR="00CB4CEB">
        <w:rPr>
          <w:rFonts w:eastAsia="Arial"/>
        </w:rPr>
        <w:t xml:space="preserve"> 1</w:t>
      </w:r>
      <w:r w:rsidR="00CB4CEB">
        <w:rPr>
          <w:rFonts w:ascii="Cambria Math" w:eastAsia="Arial" w:hAnsi="Cambria Math" w:cs="Cambria Math"/>
        </w:rPr>
        <w:t>‑</w:t>
      </w:r>
      <w:r w:rsidR="00CB4CEB">
        <w:rPr>
          <w:rFonts w:eastAsia="Arial"/>
        </w:rPr>
        <w:t>3</w:t>
      </w:r>
      <w:r w:rsidR="00CB4CEB">
        <w:rPr>
          <w:rFonts w:eastAsia="Arial"/>
        </w:rPr>
        <w:t>,</w:t>
      </w:r>
      <w:r w:rsidR="00CB4CEB">
        <w:rPr>
          <w:rFonts w:eastAsia="Arial"/>
        </w:rPr>
        <w:t xml:space="preserve"> </w:t>
      </w:r>
      <w:r w:rsidR="00D761F2">
        <w:rPr>
          <w:rFonts w:eastAsia="Arial"/>
        </w:rPr>
        <w:t>“</w:t>
      </w:r>
      <w:r w:rsidRPr="00CA4348" w:rsidR="00D761F2">
        <w:rPr>
          <w:rFonts w:eastAsia="Arial"/>
        </w:rPr>
        <w:t>Decommissioning Process for Materials Licensees</w:t>
      </w:r>
      <w:r w:rsidR="00D761F2">
        <w:rPr>
          <w:rFonts w:eastAsia="Arial"/>
        </w:rPr>
        <w:t>,”</w:t>
      </w:r>
      <w:r w:rsidRPr="00CA4348" w:rsidR="00D761F2">
        <w:rPr>
          <w:rFonts w:eastAsia="Arial"/>
        </w:rPr>
        <w:t xml:space="preserve"> </w:t>
      </w:r>
      <w:r w:rsidR="003D723E">
        <w:rPr>
          <w:rFonts w:eastAsia="Arial"/>
        </w:rPr>
        <w:t>(</w:t>
      </w:r>
      <w:r w:rsidR="00133E26">
        <w:rPr>
          <w:rFonts w:eastAsia="Arial"/>
        </w:rPr>
        <w:t>See ISA</w:t>
      </w:r>
      <w:r w:rsidR="008673F6">
        <w:rPr>
          <w:rFonts w:ascii="Cambria Math" w:eastAsia="Arial" w:hAnsi="Cambria Math" w:cs="Cambria Math"/>
        </w:rPr>
        <w:t>‑</w:t>
      </w:r>
      <w:r w:rsidR="008673F6">
        <w:rPr>
          <w:rFonts w:eastAsia="Arial"/>
        </w:rPr>
        <w:t>4</w:t>
      </w:r>
      <w:r w:rsidR="00133E26">
        <w:rPr>
          <w:rFonts w:eastAsia="Arial"/>
        </w:rPr>
        <w:t>)</w:t>
      </w:r>
    </w:p>
    <w:p w:rsidR="00624D67" w:rsidP="00483F49" w14:paraId="603681DD" w14:textId="559D06AF">
      <w:pPr>
        <w:pStyle w:val="BodyText"/>
        <w:numPr>
          <w:ilvl w:val="0"/>
          <w:numId w:val="14"/>
        </w:numPr>
        <w:rPr>
          <w:rFonts w:eastAsia="Arial"/>
        </w:rPr>
      </w:pPr>
      <w:r w:rsidRPr="00CA4348">
        <w:rPr>
          <w:rFonts w:eastAsia="Arial"/>
        </w:rPr>
        <w:t>RG 3.65, “Standard Format and Content of Decommissioning Plans for Materials Licensees”</w:t>
      </w:r>
      <w:r w:rsidR="000A5A39">
        <w:rPr>
          <w:rFonts w:eastAsia="Arial"/>
        </w:rPr>
        <w:t xml:space="preserve"> (</w:t>
      </w:r>
      <w:r w:rsidRPr="000A5A39" w:rsidR="000A5A39">
        <w:rPr>
          <w:rFonts w:eastAsia="Arial"/>
        </w:rPr>
        <w:t>ML081130703</w:t>
      </w:r>
      <w:r w:rsidR="000A5A39">
        <w:rPr>
          <w:rFonts w:eastAsia="Arial"/>
        </w:rPr>
        <w:t>)</w:t>
      </w:r>
    </w:p>
    <w:p w:rsidR="00EB781B" w:rsidRPr="00CA4348" w:rsidP="00483F49" w14:paraId="4F51A9ED" w14:textId="5CDC1B7B">
      <w:pPr>
        <w:pStyle w:val="BodyText"/>
        <w:numPr>
          <w:ilvl w:val="0"/>
          <w:numId w:val="14"/>
        </w:numPr>
        <w:rPr>
          <w:rFonts w:eastAsia="Arial"/>
        </w:rPr>
      </w:pPr>
      <w:r w:rsidRPr="00CA4348">
        <w:rPr>
          <w:rFonts w:eastAsia="Arial"/>
        </w:rPr>
        <w:t xml:space="preserve">DP for a material, uranium recovery, reactor or fuel cycle facility designated by your </w:t>
      </w:r>
      <w:r w:rsidRPr="00CA4348" w:rsidR="006A4EF7">
        <w:rPr>
          <w:rFonts w:eastAsia="Arial"/>
        </w:rPr>
        <w:t>supervisor</w:t>
      </w:r>
    </w:p>
    <w:p w:rsidR="00495251" w:rsidRPr="00161EE6" w:rsidP="00483F49" w14:paraId="28528F19" w14:textId="5F330612">
      <w:pPr>
        <w:pStyle w:val="BodyText"/>
        <w:numPr>
          <w:ilvl w:val="0"/>
          <w:numId w:val="14"/>
        </w:numPr>
        <w:rPr>
          <w:rFonts w:eastAsia="Arial"/>
        </w:rPr>
      </w:pPr>
      <w:r w:rsidRPr="00CA4348">
        <w:rPr>
          <w:rFonts w:eastAsia="Arial"/>
        </w:rPr>
        <w:t>T</w:t>
      </w:r>
      <w:r w:rsidR="006A4EF7">
        <w:rPr>
          <w:rFonts w:eastAsia="Arial"/>
        </w:rPr>
        <w:t xml:space="preserve">echnical </w:t>
      </w:r>
      <w:r w:rsidR="00D87B10">
        <w:rPr>
          <w:rFonts w:eastAsia="Arial"/>
        </w:rPr>
        <w:t>s</w:t>
      </w:r>
      <w:r w:rsidR="006A4EF7">
        <w:rPr>
          <w:rFonts w:eastAsia="Arial"/>
        </w:rPr>
        <w:t>pecifications</w:t>
      </w:r>
      <w:r w:rsidRPr="00CA4348">
        <w:rPr>
          <w:rFonts w:eastAsia="Arial"/>
        </w:rPr>
        <w:t xml:space="preserve"> and safety analysis report for </w:t>
      </w:r>
      <w:r w:rsidRPr="00CA4348" w:rsidR="006A4EF7">
        <w:rPr>
          <w:rFonts w:eastAsia="Arial"/>
        </w:rPr>
        <w:t>a facility</w:t>
      </w:r>
      <w:r w:rsidRPr="00CA4348">
        <w:rPr>
          <w:rFonts w:eastAsia="Arial"/>
        </w:rPr>
        <w:t xml:space="preserve"> designated by your </w:t>
      </w:r>
      <w:r w:rsidRPr="00CA4348" w:rsidR="00A00C88">
        <w:rPr>
          <w:rFonts w:eastAsia="Arial"/>
        </w:rPr>
        <w:t>supervisor.</w:t>
      </w:r>
    </w:p>
    <w:p w:rsidR="00161EE6" w:rsidRPr="00161EE6" w:rsidP="64BAEF5D" w14:paraId="05D72CA1" w14:textId="04D194B7">
      <w:pPr>
        <w:pStyle w:val="JOURNALHeading2"/>
        <w:rPr>
          <w:rFonts w:eastAsia="Arial"/>
        </w:rPr>
      </w:pPr>
      <w:r>
        <w:t>EVALUATION</w:t>
      </w:r>
      <w:r>
        <w:t xml:space="preserve"> </w:t>
      </w:r>
      <w:r w:rsidRPr="64BAEF5D" w:rsidR="771C54F4">
        <w:rPr>
          <w:rFonts w:eastAsia="Arial"/>
        </w:rPr>
        <w:t xml:space="preserve">CRITERIA: </w:t>
      </w:r>
    </w:p>
    <w:p w:rsidR="00495251" w:rsidRPr="00CA4348" w:rsidP="00161EE6" w14:paraId="3183788F" w14:textId="6DA59F24">
      <w:pPr>
        <w:pStyle w:val="BodyText"/>
      </w:pPr>
      <w:r w:rsidRPr="00CA4348">
        <w:t>Upon completion of the tasks, you should be able to do the following:</w:t>
      </w:r>
    </w:p>
    <w:p w:rsidR="00495251" w:rsidRPr="00CA4348" w:rsidP="00483F49" w14:paraId="03FEAC61" w14:textId="77777777">
      <w:pPr>
        <w:pStyle w:val="BodyText"/>
        <w:numPr>
          <w:ilvl w:val="0"/>
          <w:numId w:val="15"/>
        </w:numPr>
      </w:pPr>
      <w:r w:rsidRPr="00CA4348">
        <w:t>Discuss how to determine if the licensee met the “Timeliness Rule Requirement” per 10 CFR Sections 30.36(d), 40.42(d), 70.38(d), and 72.54(d).</w:t>
      </w:r>
    </w:p>
    <w:p w:rsidR="00495251" w:rsidRPr="00CA4348" w:rsidP="00483F49" w14:paraId="7CC35F73" w14:textId="00B9687E">
      <w:pPr>
        <w:pStyle w:val="BodyText"/>
        <w:numPr>
          <w:ilvl w:val="0"/>
          <w:numId w:val="15"/>
        </w:numPr>
      </w:pPr>
      <w:r w:rsidRPr="00CA4348">
        <w:t>Discuss the major points</w:t>
      </w:r>
      <w:r w:rsidR="006076EE">
        <w:t xml:space="preserve"> in</w:t>
      </w:r>
      <w:r w:rsidRPr="00CA4348">
        <w:t xml:space="preserve"> 10 CFR Part 51.</w:t>
      </w:r>
    </w:p>
    <w:p w:rsidR="00495251" w:rsidRPr="00CA4348" w:rsidP="00483F49" w14:paraId="04E01BDD" w14:textId="63EA47F8">
      <w:pPr>
        <w:pStyle w:val="BodyText"/>
        <w:numPr>
          <w:ilvl w:val="0"/>
          <w:numId w:val="15"/>
        </w:numPr>
      </w:pPr>
      <w:r w:rsidRPr="00CA4348">
        <w:t>Describe how the Memorandum of Understanding (MOU) with the EPA is implemented (if applicable).</w:t>
      </w:r>
    </w:p>
    <w:p w:rsidR="00F56E17" w:rsidP="00483F49" w14:paraId="2D0199BA" w14:textId="2DD7D6A7">
      <w:pPr>
        <w:pStyle w:val="BodyText"/>
        <w:numPr>
          <w:ilvl w:val="0"/>
          <w:numId w:val="15"/>
        </w:numPr>
      </w:pPr>
      <w:r w:rsidRPr="00CA4348">
        <w:t>Generate a Safety Evaluation Report (given the opportunity).</w:t>
      </w:r>
    </w:p>
    <w:p w:rsidR="00161EE6" w:rsidP="00161EE6" w14:paraId="4454AEB2" w14:textId="7FBEB1EF">
      <w:pPr>
        <w:pStyle w:val="JOURNALHeading2"/>
      </w:pPr>
      <w:r w:rsidRPr="00CA4348">
        <w:t>TASKS:</w:t>
      </w:r>
    </w:p>
    <w:p w:rsidR="00495251" w:rsidRPr="00CA4348" w:rsidP="009E1452" w14:paraId="326333C1" w14:textId="7C869FEE">
      <w:pPr>
        <w:pStyle w:val="BodyText"/>
        <w:numPr>
          <w:ilvl w:val="0"/>
          <w:numId w:val="16"/>
        </w:numPr>
      </w:pPr>
      <w:r w:rsidRPr="00CA4348">
        <w:t xml:space="preserve">Read and </w:t>
      </w:r>
      <w:r w:rsidR="00463E33">
        <w:t>d</w:t>
      </w:r>
      <w:r w:rsidRPr="00CA4348">
        <w:t>iscuss the Decommissioning “Timeliness Rule.”</w:t>
      </w:r>
    </w:p>
    <w:p w:rsidR="00495251" w:rsidRPr="00CA4348" w:rsidP="009E1452" w14:paraId="5BCDF235" w14:textId="77777777">
      <w:pPr>
        <w:pStyle w:val="BodyText"/>
        <w:numPr>
          <w:ilvl w:val="0"/>
          <w:numId w:val="16"/>
        </w:numPr>
        <w:rPr>
          <w:rFonts w:eastAsia="Arial"/>
        </w:rPr>
      </w:pPr>
      <w:r w:rsidRPr="00CA4348">
        <w:rPr>
          <w:rFonts w:eastAsia="Arial"/>
        </w:rPr>
        <w:t>Review and discuss 10 CFR Part 51.</w:t>
      </w:r>
    </w:p>
    <w:p w:rsidR="00495251" w:rsidRPr="00CA4348" w:rsidP="009E1452" w14:paraId="38D7ABF7" w14:textId="329534B6">
      <w:pPr>
        <w:pStyle w:val="BodyText"/>
        <w:numPr>
          <w:ilvl w:val="0"/>
          <w:numId w:val="16"/>
        </w:numPr>
        <w:rPr>
          <w:rFonts w:eastAsia="Arial"/>
        </w:rPr>
      </w:pPr>
      <w:r w:rsidRPr="00CA4348">
        <w:rPr>
          <w:rFonts w:eastAsia="Arial"/>
        </w:rPr>
        <w:t>Review and identify the important areas of a Safety Evaluation Report</w:t>
      </w:r>
    </w:p>
    <w:p w:rsidR="00495251" w:rsidRPr="00CA4348" w:rsidP="009E1452" w14:paraId="51F8A657" w14:textId="0FAAC656">
      <w:pPr>
        <w:pStyle w:val="BodyText"/>
        <w:numPr>
          <w:ilvl w:val="0"/>
          <w:numId w:val="16"/>
        </w:numPr>
        <w:rPr>
          <w:rFonts w:eastAsia="Arial"/>
        </w:rPr>
      </w:pPr>
      <w:r w:rsidRPr="00CA4348">
        <w:rPr>
          <w:rFonts w:eastAsia="Arial"/>
        </w:rPr>
        <w:t>Review and discuss 2</w:t>
      </w:r>
      <w:r w:rsidR="008673F6">
        <w:rPr>
          <w:rFonts w:ascii="Cambria Math" w:eastAsia="Arial" w:hAnsi="Cambria Math" w:cs="Cambria Math"/>
        </w:rPr>
        <w:t>‑</w:t>
      </w:r>
      <w:r w:rsidR="008673F6">
        <w:rPr>
          <w:rFonts w:eastAsia="Arial"/>
        </w:rPr>
        <w:t>3</w:t>
      </w:r>
      <w:r w:rsidRPr="00CA4348">
        <w:rPr>
          <w:rFonts w:eastAsia="Arial"/>
        </w:rPr>
        <w:t xml:space="preserve"> past complex materials decommissioning cases that had significant safety significance and evaluate the site the decommissioning process, safety hazards involved, lessons learned, etc.</w:t>
      </w:r>
    </w:p>
    <w:p w:rsidR="00495251" w:rsidRPr="00CA4348" w:rsidP="009E1452" w14:paraId="15DFBE7E" w14:textId="77777777">
      <w:pPr>
        <w:pStyle w:val="BodyText"/>
        <w:numPr>
          <w:ilvl w:val="0"/>
          <w:numId w:val="16"/>
        </w:numPr>
        <w:rPr>
          <w:rFonts w:eastAsia="Arial"/>
        </w:rPr>
      </w:pPr>
      <w:r w:rsidRPr="00CA4348">
        <w:rPr>
          <w:rFonts w:eastAsia="Arial"/>
        </w:rPr>
        <w:t>Access and Navigate the Sealed Source Device Registry.</w:t>
      </w:r>
    </w:p>
    <w:p w:rsidR="00495251" w:rsidRPr="00CA4348" w:rsidP="009E1452" w14:paraId="43E794B0" w14:textId="77777777">
      <w:pPr>
        <w:pStyle w:val="BodyText"/>
        <w:numPr>
          <w:ilvl w:val="0"/>
          <w:numId w:val="16"/>
        </w:numPr>
        <w:rPr>
          <w:rFonts w:eastAsia="Arial"/>
        </w:rPr>
      </w:pPr>
      <w:r w:rsidRPr="00CA4348">
        <w:rPr>
          <w:rFonts w:eastAsia="Arial"/>
        </w:rPr>
        <w:t>Access and Navigate the National Source Tracking System.</w:t>
      </w:r>
    </w:p>
    <w:p w:rsidR="006A110A" w:rsidRPr="006A110A" w:rsidP="009E1452" w14:paraId="27337DF0" w14:textId="0917F960">
      <w:pPr>
        <w:pStyle w:val="BodyText"/>
        <w:numPr>
          <w:ilvl w:val="0"/>
          <w:numId w:val="16"/>
        </w:numPr>
        <w:rPr>
          <w:rFonts w:eastAsia="Arial"/>
        </w:rPr>
      </w:pPr>
      <w:r w:rsidRPr="006A110A">
        <w:rPr>
          <w:rFonts w:eastAsia="Arial"/>
        </w:rPr>
        <w:t>For fuel cycle facilities, read and discuss the criticality safety portions of 10 CFR Part 70 and the differences between inspection and licensing of criticality safety with a cognizant ind</w:t>
      </w:r>
      <w:r w:rsidR="00667AB9">
        <w:rPr>
          <w:rFonts w:eastAsia="Arial"/>
        </w:rPr>
        <w:t>ividual</w:t>
      </w:r>
      <w:r w:rsidRPr="006A110A">
        <w:rPr>
          <w:rFonts w:eastAsia="Arial"/>
        </w:rPr>
        <w:t>.</w:t>
      </w:r>
    </w:p>
    <w:p w:rsidR="00C61DB2" w:rsidRPr="006A110A" w:rsidP="009E1452" w14:paraId="5BE25C25" w14:textId="4CE93BA6">
      <w:pPr>
        <w:pStyle w:val="BodyText"/>
        <w:numPr>
          <w:ilvl w:val="0"/>
          <w:numId w:val="16"/>
        </w:numPr>
        <w:rPr>
          <w:rFonts w:eastAsia="Arial"/>
        </w:rPr>
      </w:pPr>
      <w:r w:rsidRPr="006A110A">
        <w:rPr>
          <w:rFonts w:eastAsia="Arial"/>
        </w:rPr>
        <w:t>Read the DP for a facility assigned by your supervisor.</w:t>
      </w:r>
    </w:p>
    <w:p w:rsidR="00495251" w:rsidRPr="00CA4348" w:rsidP="006824AA" w14:paraId="01B518EC" w14:textId="5EBE05C9">
      <w:pPr>
        <w:pStyle w:val="JOURNALHeading2"/>
      </w:pPr>
      <w:r w:rsidRPr="008B772E">
        <w:t>DOCUMENTION:</w:t>
      </w:r>
      <w:r w:rsidRPr="008B772E" w:rsidR="008B772E">
        <w:t xml:space="preserve"> </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_Ref202280052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4C5E0F">
        <w:t>1</w:t>
      </w:r>
      <w:r w:rsidR="00CA77FF">
        <w:t>2</w:t>
      </w:r>
      <w:r w:rsidR="008B772E">
        <w:t>.</w:t>
      </w:r>
    </w:p>
    <w:p w:rsidR="00495251" w:rsidRPr="00161EE6" w:rsidP="00161EE6" w14:paraId="179F884C" w14:textId="20F3BBCA">
      <w:pPr>
        <w:pStyle w:val="JournalTOPIC"/>
      </w:pPr>
      <w:bookmarkStart w:id="54" w:name="_Toc96093465"/>
      <w:bookmarkStart w:id="55" w:name="_Toc202280821"/>
      <w:r w:rsidRPr="00CA4348">
        <w:t>(ISA</w:t>
      </w:r>
      <w:r w:rsidR="008673F6">
        <w:rPr>
          <w:rFonts w:ascii="Cambria Math" w:hAnsi="Cambria Math" w:cs="Cambria Math"/>
        </w:rPr>
        <w:t>‑</w:t>
      </w:r>
      <w:r w:rsidR="00C00845">
        <w:t>1</w:t>
      </w:r>
      <w:r w:rsidR="00CA77FF">
        <w:t>3</w:t>
      </w:r>
      <w:r w:rsidRPr="00CA4348">
        <w:t>) Decommissioning Uranium Recovery</w:t>
      </w:r>
      <w:bookmarkEnd w:id="54"/>
      <w:r w:rsidR="00893396">
        <w:t xml:space="preserve"> Facilities</w:t>
      </w:r>
      <w:bookmarkEnd w:id="55"/>
    </w:p>
    <w:p w:rsidR="00161EE6" w:rsidP="00161EE6" w14:paraId="6D1FF16D" w14:textId="60890A44">
      <w:pPr>
        <w:pStyle w:val="JOURNALHeading2"/>
      </w:pPr>
      <w:r w:rsidRPr="00CA4348">
        <w:t>PURPOSE:</w:t>
      </w:r>
    </w:p>
    <w:p w:rsidR="00495251" w:rsidRPr="00805B8C" w:rsidP="00805B8C" w14:paraId="5234BD0B" w14:textId="3F8E6AE7">
      <w:pPr>
        <w:pStyle w:val="BodyText"/>
      </w:pPr>
      <w:r w:rsidRPr="00CA4348">
        <w:t>The purpose of this activity is to provide you with an overview of the decommissioning process for uranium recovery sites.</w:t>
      </w:r>
    </w:p>
    <w:p w:rsidR="0015616D" w:rsidRPr="00CA4348" w:rsidP="00805B8C" w14:paraId="34660D97" w14:textId="4D025335">
      <w:pPr>
        <w:pStyle w:val="JOURNALHeading2"/>
      </w:pPr>
      <w:r>
        <w:t>COMPETENCY</w:t>
      </w:r>
      <w:r w:rsidR="00805B8C">
        <w:t xml:space="preserve"> </w:t>
      </w:r>
      <w:r w:rsidRPr="64BAEF5D">
        <w:rPr>
          <w:rFonts w:eastAsia="Arial"/>
        </w:rPr>
        <w:t>AREA:</w:t>
      </w:r>
      <w:r w:rsidR="00EC1C43">
        <w:rPr>
          <w:rFonts w:eastAsia="Arial"/>
        </w:rPr>
        <w:tab/>
      </w:r>
      <w:r w:rsidRPr="64BAEF5D">
        <w:rPr>
          <w:rFonts w:eastAsia="Arial"/>
        </w:rPr>
        <w:t>REGULATORY FRAMEWORK</w:t>
      </w:r>
      <w:r w:rsidRPr="64BAEF5D" w:rsidR="00805B8C">
        <w:rPr>
          <w:rFonts w:eastAsia="Arial"/>
        </w:rPr>
        <w:t xml:space="preserve"> </w:t>
      </w:r>
      <w:r w:rsidR="00440519">
        <w:rPr>
          <w:rFonts w:eastAsia="Arial"/>
        </w:rPr>
        <w:br/>
      </w:r>
      <w:r>
        <w:t>TECHNICAL AREA EXPERTISE</w:t>
      </w:r>
    </w:p>
    <w:p w:rsidR="00495251" w:rsidRPr="00805B8C" w:rsidP="00805B8C" w14:paraId="40234378" w14:textId="28FCEF73">
      <w:pPr>
        <w:pStyle w:val="JOURNALHeading2"/>
      </w:pPr>
      <w:r w:rsidRPr="00CA4348">
        <w:t>LEVEL OF EFFORT:</w:t>
      </w:r>
      <w:r w:rsidR="00AE5D22">
        <w:tab/>
      </w:r>
      <w:r w:rsidRPr="00CA4348" w:rsidR="0078369D">
        <w:t>1</w:t>
      </w:r>
      <w:r w:rsidRPr="00CA4348">
        <w:t>0 hours</w:t>
      </w:r>
    </w:p>
    <w:p w:rsidR="00805B8C" w:rsidP="00805B8C" w14:paraId="061CCC15" w14:textId="67F9E51D">
      <w:pPr>
        <w:pStyle w:val="JOURNALHeading2"/>
      </w:pPr>
      <w:r>
        <w:t>REFERENCES:</w:t>
      </w:r>
    </w:p>
    <w:p w:rsidR="00495251" w:rsidRPr="00CA4348" w:rsidP="009E1452" w14:paraId="23E0399F" w14:textId="097A8BD6">
      <w:pPr>
        <w:pStyle w:val="BodyText"/>
        <w:numPr>
          <w:ilvl w:val="0"/>
          <w:numId w:val="17"/>
        </w:numPr>
      </w:pPr>
      <w:r w:rsidRPr="00CA4348">
        <w:t>10 CFR Part 40 and specifically 10 CFR 40 Appendix</w:t>
      </w:r>
      <w:r w:rsidR="008673F6">
        <w:t> A</w:t>
      </w:r>
    </w:p>
    <w:p w:rsidR="00495251" w:rsidRPr="00CA4348" w:rsidP="009E1452" w14:paraId="23DF2FC9" w14:textId="77777777">
      <w:pPr>
        <w:pStyle w:val="BodyText"/>
        <w:numPr>
          <w:ilvl w:val="0"/>
          <w:numId w:val="17"/>
        </w:numPr>
        <w:rPr>
          <w:rFonts w:eastAsia="Arial"/>
        </w:rPr>
      </w:pPr>
      <w:r w:rsidRPr="00CA4348">
        <w:rPr>
          <w:rFonts w:eastAsia="Arial"/>
        </w:rPr>
        <w:t>40 CFR Part 141, National Primary Drinking Water Regulations</w:t>
      </w:r>
    </w:p>
    <w:p w:rsidR="00495251" w:rsidRPr="00CA4348" w:rsidP="009E1452" w14:paraId="58302F22" w14:textId="77777777">
      <w:pPr>
        <w:pStyle w:val="BodyText"/>
        <w:numPr>
          <w:ilvl w:val="0"/>
          <w:numId w:val="17"/>
        </w:numPr>
        <w:rPr>
          <w:rFonts w:eastAsia="Arial"/>
        </w:rPr>
      </w:pPr>
      <w:r w:rsidRPr="00CA4348">
        <w:rPr>
          <w:rFonts w:eastAsia="Arial"/>
        </w:rPr>
        <w:t>40 CFR Part 192 Health and Environmental Protection Standards for Uranium and Thorium Mill Tailings</w:t>
      </w:r>
    </w:p>
    <w:p w:rsidR="00495251" w:rsidRPr="00CA4348" w:rsidP="009E1452" w14:paraId="7C0CFA78" w14:textId="04D791FE">
      <w:pPr>
        <w:pStyle w:val="BodyText"/>
        <w:numPr>
          <w:ilvl w:val="0"/>
          <w:numId w:val="17"/>
        </w:numPr>
        <w:rPr>
          <w:rFonts w:eastAsia="Arial"/>
        </w:rPr>
      </w:pPr>
      <w:r w:rsidRPr="00CA4348">
        <w:rPr>
          <w:rFonts w:eastAsia="Arial"/>
        </w:rPr>
        <w:t xml:space="preserve">Uranium Mill Tailings Radiation Control Act (UMTRCA) of 1978, as </w:t>
      </w:r>
      <w:r w:rsidRPr="00CA4348" w:rsidR="00A00C88">
        <w:rPr>
          <w:rFonts w:eastAsia="Arial"/>
        </w:rPr>
        <w:t>amended.</w:t>
      </w:r>
    </w:p>
    <w:p w:rsidR="00495251" w:rsidRPr="00CA4348" w:rsidP="009E1452" w14:paraId="454E2942" w14:textId="6B72804D">
      <w:pPr>
        <w:pStyle w:val="BodyText"/>
        <w:numPr>
          <w:ilvl w:val="0"/>
          <w:numId w:val="17"/>
        </w:numPr>
        <w:rPr>
          <w:rFonts w:eastAsia="Arial"/>
        </w:rPr>
      </w:pPr>
      <w:r w:rsidRPr="00CA4348">
        <w:rPr>
          <w:rFonts w:eastAsia="Arial"/>
        </w:rPr>
        <w:t>RG 8.11</w:t>
      </w:r>
      <w:r w:rsidR="00D95AE3">
        <w:rPr>
          <w:rFonts w:eastAsia="Arial"/>
        </w:rPr>
        <w:t>,</w:t>
      </w:r>
      <w:r w:rsidRPr="00CA4348">
        <w:rPr>
          <w:rFonts w:eastAsia="Arial"/>
        </w:rPr>
        <w:t xml:space="preserve"> </w:t>
      </w:r>
      <w:r w:rsidR="00D95AE3">
        <w:rPr>
          <w:rFonts w:eastAsia="Arial"/>
        </w:rPr>
        <w:t>“</w:t>
      </w:r>
      <w:r w:rsidRPr="00CA4348">
        <w:rPr>
          <w:rFonts w:eastAsia="Arial"/>
        </w:rPr>
        <w:t>Applications of Bioassay for Uranium</w:t>
      </w:r>
      <w:r w:rsidR="00D95AE3">
        <w:rPr>
          <w:rFonts w:eastAsia="Arial"/>
        </w:rPr>
        <w:t xml:space="preserve">” </w:t>
      </w:r>
      <w:r w:rsidR="00282B1B">
        <w:rPr>
          <w:rFonts w:eastAsia="Arial"/>
        </w:rPr>
        <w:t>(</w:t>
      </w:r>
      <w:r w:rsidRPr="00282B1B" w:rsidR="00282B1B">
        <w:rPr>
          <w:rFonts w:eastAsia="Arial"/>
        </w:rPr>
        <w:t>ML15054A618</w:t>
      </w:r>
      <w:r w:rsidR="00282B1B">
        <w:rPr>
          <w:rFonts w:eastAsia="Arial"/>
        </w:rPr>
        <w:t>)</w:t>
      </w:r>
    </w:p>
    <w:p w:rsidR="00495251" w:rsidRPr="00CA4348" w:rsidP="009E1452" w14:paraId="093C90CC" w14:textId="0490858E">
      <w:pPr>
        <w:pStyle w:val="BodyText"/>
        <w:numPr>
          <w:ilvl w:val="0"/>
          <w:numId w:val="17"/>
        </w:numPr>
        <w:rPr>
          <w:rFonts w:eastAsia="Arial"/>
        </w:rPr>
      </w:pPr>
      <w:r w:rsidRPr="00CA4348">
        <w:rPr>
          <w:rFonts w:eastAsia="Arial"/>
        </w:rPr>
        <w:t>RG 8.15</w:t>
      </w:r>
      <w:r w:rsidR="00D95AE3">
        <w:rPr>
          <w:rFonts w:eastAsia="Arial"/>
        </w:rPr>
        <w:t>, “</w:t>
      </w:r>
      <w:r w:rsidRPr="00CA4348">
        <w:rPr>
          <w:rFonts w:eastAsia="Arial"/>
        </w:rPr>
        <w:t>Acceptable Programs for Respiratory Protection</w:t>
      </w:r>
      <w:r w:rsidR="00D95AE3">
        <w:rPr>
          <w:rFonts w:eastAsia="Arial"/>
        </w:rPr>
        <w:t>”</w:t>
      </w:r>
      <w:r w:rsidR="00282B1B">
        <w:rPr>
          <w:rFonts w:eastAsia="Arial"/>
        </w:rPr>
        <w:t xml:space="preserve"> (</w:t>
      </w:r>
      <w:r w:rsidRPr="007B53B5" w:rsidR="007B53B5">
        <w:rPr>
          <w:rFonts w:eastAsia="Arial"/>
        </w:rPr>
        <w:t>ML003739512</w:t>
      </w:r>
      <w:r w:rsidR="007B53B5">
        <w:rPr>
          <w:rFonts w:eastAsia="Arial"/>
        </w:rPr>
        <w:t>)</w:t>
      </w:r>
    </w:p>
    <w:p w:rsidR="00495251" w:rsidRPr="00CA4348" w:rsidP="009E1452" w14:paraId="4EFEB5C1" w14:textId="17E6B842">
      <w:pPr>
        <w:pStyle w:val="BodyText"/>
        <w:numPr>
          <w:ilvl w:val="0"/>
          <w:numId w:val="17"/>
        </w:numPr>
        <w:rPr>
          <w:rFonts w:eastAsia="Arial"/>
        </w:rPr>
      </w:pPr>
      <w:r w:rsidRPr="00CA4348">
        <w:rPr>
          <w:rFonts w:eastAsia="Arial"/>
        </w:rPr>
        <w:t>RG 8.22</w:t>
      </w:r>
      <w:r w:rsidR="00D95AE3">
        <w:rPr>
          <w:rFonts w:eastAsia="Arial"/>
        </w:rPr>
        <w:t>,</w:t>
      </w:r>
      <w:r w:rsidRPr="00CA4348">
        <w:rPr>
          <w:rFonts w:eastAsia="Arial"/>
        </w:rPr>
        <w:t xml:space="preserve"> </w:t>
      </w:r>
      <w:r w:rsidR="00D95AE3">
        <w:rPr>
          <w:rFonts w:eastAsia="Arial"/>
        </w:rPr>
        <w:t>“</w:t>
      </w:r>
      <w:r w:rsidRPr="00CA4348">
        <w:rPr>
          <w:rFonts w:eastAsia="Arial"/>
        </w:rPr>
        <w:t>Bioassay at Uranium Mills</w:t>
      </w:r>
      <w:r w:rsidR="00D95AE3">
        <w:rPr>
          <w:rFonts w:eastAsia="Arial"/>
        </w:rPr>
        <w:t>”</w:t>
      </w:r>
      <w:r w:rsidR="007B53B5">
        <w:rPr>
          <w:rFonts w:eastAsia="Arial"/>
        </w:rPr>
        <w:t xml:space="preserve"> </w:t>
      </w:r>
      <w:r w:rsidR="00990DE9">
        <w:rPr>
          <w:rFonts w:eastAsia="Arial"/>
        </w:rPr>
        <w:t>(</w:t>
      </w:r>
      <w:r w:rsidRPr="00990DE9" w:rsidR="00990DE9">
        <w:rPr>
          <w:rFonts w:eastAsia="Arial"/>
        </w:rPr>
        <w:t>ML13350A638</w:t>
      </w:r>
      <w:r w:rsidR="00990DE9">
        <w:rPr>
          <w:rFonts w:eastAsia="Arial"/>
        </w:rPr>
        <w:t>)</w:t>
      </w:r>
    </w:p>
    <w:p w:rsidR="00495251" w:rsidRPr="00CA4348" w:rsidP="009E1452" w14:paraId="4C5DEC1A" w14:textId="22955105">
      <w:pPr>
        <w:pStyle w:val="BodyText"/>
        <w:numPr>
          <w:ilvl w:val="0"/>
          <w:numId w:val="17"/>
        </w:numPr>
        <w:rPr>
          <w:rFonts w:eastAsia="Arial"/>
        </w:rPr>
      </w:pPr>
      <w:r w:rsidRPr="00CA4348">
        <w:rPr>
          <w:rFonts w:eastAsia="Arial"/>
        </w:rPr>
        <w:t>RG 8.25</w:t>
      </w:r>
      <w:r w:rsidR="00D95AE3">
        <w:rPr>
          <w:rFonts w:eastAsia="Arial"/>
        </w:rPr>
        <w:t>, “</w:t>
      </w:r>
      <w:r w:rsidRPr="00CA4348">
        <w:rPr>
          <w:rFonts w:eastAsia="Arial"/>
        </w:rPr>
        <w:t>Air Sampling in the Workplace</w:t>
      </w:r>
      <w:r w:rsidR="00D95AE3">
        <w:rPr>
          <w:rFonts w:eastAsia="Arial"/>
        </w:rPr>
        <w:t>”</w:t>
      </w:r>
      <w:r w:rsidR="00E607B2">
        <w:rPr>
          <w:rFonts w:eastAsia="Arial"/>
        </w:rPr>
        <w:t xml:space="preserve"> (</w:t>
      </w:r>
      <w:r w:rsidRPr="00E607B2" w:rsidR="00E607B2">
        <w:rPr>
          <w:rFonts w:eastAsia="Arial"/>
        </w:rPr>
        <w:t>ML003739616</w:t>
      </w:r>
      <w:r w:rsidR="00E607B2">
        <w:rPr>
          <w:rFonts w:eastAsia="Arial"/>
        </w:rPr>
        <w:t>)</w:t>
      </w:r>
    </w:p>
    <w:p w:rsidR="00495251" w:rsidRPr="00CA4348" w:rsidP="009E1452" w14:paraId="4CFD3724" w14:textId="62DE2E4D">
      <w:pPr>
        <w:pStyle w:val="BodyText"/>
        <w:numPr>
          <w:ilvl w:val="0"/>
          <w:numId w:val="17"/>
        </w:numPr>
        <w:rPr>
          <w:rFonts w:eastAsia="Arial"/>
        </w:rPr>
      </w:pPr>
      <w:r w:rsidRPr="00CA4348">
        <w:rPr>
          <w:rFonts w:eastAsia="Arial"/>
        </w:rPr>
        <w:t>RG 8.30</w:t>
      </w:r>
      <w:r w:rsidR="00D95AE3">
        <w:rPr>
          <w:rFonts w:eastAsia="Arial"/>
        </w:rPr>
        <w:t>,</w:t>
      </w:r>
      <w:r w:rsidRPr="00CA4348">
        <w:rPr>
          <w:rFonts w:eastAsia="Arial"/>
        </w:rPr>
        <w:t xml:space="preserve"> </w:t>
      </w:r>
      <w:r w:rsidR="00D95AE3">
        <w:rPr>
          <w:rFonts w:eastAsia="Arial"/>
        </w:rPr>
        <w:t>“</w:t>
      </w:r>
      <w:r w:rsidRPr="00CA4348">
        <w:rPr>
          <w:rFonts w:eastAsia="Arial"/>
        </w:rPr>
        <w:t>Health Physics Surveys in Uranium Recovery Facilities</w:t>
      </w:r>
      <w:r w:rsidR="00D95AE3">
        <w:rPr>
          <w:rFonts w:eastAsia="Arial"/>
        </w:rPr>
        <w:t>”</w:t>
      </w:r>
      <w:r w:rsidR="00DE5D79">
        <w:rPr>
          <w:rFonts w:eastAsia="Arial"/>
        </w:rPr>
        <w:t xml:space="preserve"> (</w:t>
      </w:r>
      <w:r w:rsidRPr="00DE5D79" w:rsidR="00DE5D79">
        <w:rPr>
          <w:rFonts w:eastAsia="Arial"/>
        </w:rPr>
        <w:t>ML021260524</w:t>
      </w:r>
      <w:r w:rsidR="00DE5D79">
        <w:rPr>
          <w:rFonts w:eastAsia="Arial"/>
        </w:rPr>
        <w:t>)</w:t>
      </w:r>
    </w:p>
    <w:p w:rsidR="00495251" w:rsidRPr="002833AC" w:rsidP="009E1452" w14:paraId="130842B4" w14:textId="5E517C73">
      <w:pPr>
        <w:pStyle w:val="BodyText"/>
        <w:numPr>
          <w:ilvl w:val="0"/>
          <w:numId w:val="17"/>
        </w:numPr>
        <w:rPr>
          <w:rFonts w:eastAsia="Arial"/>
        </w:rPr>
      </w:pPr>
      <w:r w:rsidRPr="002833AC">
        <w:rPr>
          <w:rFonts w:eastAsia="Arial"/>
        </w:rPr>
        <w:t>RG 8.31</w:t>
      </w:r>
      <w:r w:rsidR="00095DD1">
        <w:rPr>
          <w:rFonts w:eastAsia="Arial"/>
        </w:rPr>
        <w:t xml:space="preserve">, </w:t>
      </w:r>
      <w:r w:rsidRPr="002833AC" w:rsidR="00095DD1">
        <w:rPr>
          <w:rFonts w:eastAsia="Arial"/>
        </w:rPr>
        <w:t>“</w:t>
      </w:r>
      <w:r w:rsidRPr="002833AC">
        <w:rPr>
          <w:rFonts w:eastAsia="Arial"/>
        </w:rPr>
        <w:t>Information Relevant to Ensuring that Occupational</w:t>
      </w:r>
      <w:r w:rsidR="002833AC">
        <w:rPr>
          <w:rFonts w:eastAsia="Arial"/>
        </w:rPr>
        <w:t xml:space="preserve"> </w:t>
      </w:r>
      <w:r w:rsidRPr="002833AC">
        <w:rPr>
          <w:rFonts w:eastAsia="Arial"/>
        </w:rPr>
        <w:t>Radiation Exposures at Uranium Recovery Facilities Will Be as Low as Is Reasonably Achievable</w:t>
      </w:r>
      <w:r w:rsidR="00D95AE3">
        <w:rPr>
          <w:rFonts w:eastAsia="Arial"/>
        </w:rPr>
        <w:t>”</w:t>
      </w:r>
      <w:r w:rsidRPr="002833AC" w:rsidR="002833AC">
        <w:rPr>
          <w:rFonts w:eastAsia="Arial"/>
        </w:rPr>
        <w:t xml:space="preserve"> </w:t>
      </w:r>
      <w:r w:rsidR="005756C3">
        <w:rPr>
          <w:rFonts w:eastAsia="Arial"/>
        </w:rPr>
        <w:t>(</w:t>
      </w:r>
      <w:r w:rsidRPr="002833AC" w:rsidR="002833AC">
        <w:rPr>
          <w:rFonts w:eastAsia="Arial"/>
        </w:rPr>
        <w:t>ML021260630)</w:t>
      </w:r>
    </w:p>
    <w:p w:rsidR="00495251" w:rsidRPr="00CA4348" w:rsidP="009E1452" w14:paraId="2380ADE4" w14:textId="30FFC9C3">
      <w:pPr>
        <w:pStyle w:val="BodyText"/>
        <w:numPr>
          <w:ilvl w:val="0"/>
          <w:numId w:val="17"/>
        </w:numPr>
        <w:rPr>
          <w:rFonts w:eastAsia="Arial"/>
        </w:rPr>
      </w:pPr>
      <w:r w:rsidRPr="00CA4348">
        <w:rPr>
          <w:rFonts w:eastAsia="Arial"/>
        </w:rPr>
        <w:t>IMC 1230</w:t>
      </w:r>
      <w:r w:rsidR="00D95AE3">
        <w:rPr>
          <w:rFonts w:eastAsia="Arial"/>
        </w:rPr>
        <w:t>,</w:t>
      </w:r>
      <w:r w:rsidRPr="00CA4348">
        <w:rPr>
          <w:rFonts w:eastAsia="Arial"/>
        </w:rPr>
        <w:t xml:space="preserve"> "Quality Assurance Program for Radiological Confirmatory Measurements"</w:t>
      </w:r>
      <w:r w:rsidR="00E02E07">
        <w:rPr>
          <w:rFonts w:eastAsia="Arial"/>
        </w:rPr>
        <w:t xml:space="preserve"> </w:t>
      </w:r>
      <w:r w:rsidR="00CB4CEB">
        <w:rPr>
          <w:rFonts w:eastAsia="Arial"/>
        </w:rPr>
        <w:t>(ML24079A328)</w:t>
      </w:r>
    </w:p>
    <w:p w:rsidR="00495251" w:rsidRPr="00CA4348" w:rsidP="009E1452" w14:paraId="6837BEEE" w14:textId="336B974D">
      <w:pPr>
        <w:pStyle w:val="BodyText"/>
        <w:numPr>
          <w:ilvl w:val="0"/>
          <w:numId w:val="17"/>
        </w:numPr>
        <w:rPr>
          <w:rFonts w:eastAsia="Arial"/>
        </w:rPr>
      </w:pPr>
      <w:r w:rsidRPr="64BAEF5D">
        <w:rPr>
          <w:rFonts w:eastAsia="Arial"/>
        </w:rPr>
        <w:t>IMC 2801</w:t>
      </w:r>
      <w:r w:rsidRPr="64BAEF5D" w:rsidR="00D95AE3">
        <w:rPr>
          <w:rFonts w:eastAsia="Arial"/>
        </w:rPr>
        <w:t>,</w:t>
      </w:r>
      <w:r w:rsidRPr="64BAEF5D">
        <w:rPr>
          <w:rFonts w:eastAsia="Arial"/>
        </w:rPr>
        <w:t xml:space="preserve"> "Uranium Mill and 11</w:t>
      </w:r>
      <w:bookmarkStart w:id="56" w:name="_Int_jfb8K2eq"/>
      <w:r w:rsidRPr="64BAEF5D" w:rsidR="00095DD1">
        <w:rPr>
          <w:rFonts w:eastAsia="Arial"/>
        </w:rPr>
        <w:t>e.(</w:t>
      </w:r>
      <w:bookmarkEnd w:id="56"/>
      <w:r w:rsidRPr="64BAEF5D">
        <w:rPr>
          <w:rFonts w:eastAsia="Arial"/>
        </w:rPr>
        <w:t>2) Byproduct Material Disposal Site and Facility Inspection Program</w:t>
      </w:r>
      <w:r w:rsidRPr="64BAEF5D" w:rsidR="00D95AE3">
        <w:rPr>
          <w:rFonts w:eastAsia="Arial"/>
        </w:rPr>
        <w:t>”</w:t>
      </w:r>
      <w:r w:rsidRPr="64BAEF5D" w:rsidR="001C4AA0">
        <w:rPr>
          <w:rFonts w:eastAsia="Arial"/>
        </w:rPr>
        <w:t xml:space="preserve"> (</w:t>
      </w:r>
      <w:r w:rsidRPr="64BAEF5D" w:rsidR="00E6065E">
        <w:rPr>
          <w:rFonts w:eastAsia="Arial"/>
        </w:rPr>
        <w:t>ML21202A302</w:t>
      </w:r>
      <w:r w:rsidRPr="64BAEF5D" w:rsidR="001C4AA0">
        <w:rPr>
          <w:rFonts w:eastAsia="Arial"/>
        </w:rPr>
        <w:t>)</w:t>
      </w:r>
    </w:p>
    <w:p w:rsidR="00495251" w:rsidRPr="00CA4348" w:rsidP="009E1452" w14:paraId="6ECD2173" w14:textId="3DA972CF">
      <w:pPr>
        <w:pStyle w:val="BodyText"/>
        <w:numPr>
          <w:ilvl w:val="0"/>
          <w:numId w:val="17"/>
        </w:numPr>
        <w:rPr>
          <w:rFonts w:eastAsia="Arial"/>
        </w:rPr>
      </w:pPr>
      <w:r w:rsidRPr="00CA4348">
        <w:rPr>
          <w:rFonts w:eastAsia="Arial"/>
        </w:rPr>
        <w:t>IMC 1248</w:t>
      </w:r>
      <w:r w:rsidR="00D95AE3">
        <w:rPr>
          <w:rFonts w:eastAsia="Arial"/>
        </w:rPr>
        <w:t>,</w:t>
      </w:r>
      <w:r w:rsidRPr="00CA4348">
        <w:rPr>
          <w:rFonts w:eastAsia="Arial"/>
        </w:rPr>
        <w:t xml:space="preserve"> Appendix</w:t>
      </w:r>
      <w:r w:rsidR="008673F6">
        <w:rPr>
          <w:rFonts w:eastAsia="Arial"/>
        </w:rPr>
        <w:t> H</w:t>
      </w:r>
      <w:r w:rsidRPr="00CA4348">
        <w:rPr>
          <w:rFonts w:eastAsia="Arial"/>
        </w:rPr>
        <w:t>, “Training Requirements and Qualification Journal for Uranium Recovery Inspector”</w:t>
      </w:r>
      <w:r w:rsidR="0091394A">
        <w:rPr>
          <w:rFonts w:eastAsia="Arial"/>
        </w:rPr>
        <w:t xml:space="preserve"> (</w:t>
      </w:r>
      <w:r w:rsidRPr="007E4BD5" w:rsidR="007E4BD5">
        <w:rPr>
          <w:rFonts w:eastAsia="Arial"/>
        </w:rPr>
        <w:t>ML12240A166</w:t>
      </w:r>
      <w:r w:rsidR="007E4BD5">
        <w:rPr>
          <w:rFonts w:eastAsia="Arial"/>
        </w:rPr>
        <w:t>)</w:t>
      </w:r>
    </w:p>
    <w:p w:rsidR="00495251" w:rsidRPr="00CA4348" w:rsidP="009E1452" w14:paraId="7EE36361" w14:textId="2113F246">
      <w:pPr>
        <w:pStyle w:val="BodyText"/>
        <w:numPr>
          <w:ilvl w:val="0"/>
          <w:numId w:val="17"/>
        </w:numPr>
        <w:rPr>
          <w:rFonts w:eastAsia="Arial"/>
        </w:rPr>
      </w:pPr>
      <w:r w:rsidRPr="00CA4348">
        <w:rPr>
          <w:rFonts w:eastAsia="Arial"/>
        </w:rPr>
        <w:t>License for a uranium recovery site</w:t>
      </w:r>
    </w:p>
    <w:p w:rsidR="00495251" w:rsidRPr="00CA4348" w:rsidP="009E1452" w14:paraId="66F1EDEF" w14:textId="10869AF9">
      <w:pPr>
        <w:pStyle w:val="BodyText"/>
        <w:numPr>
          <w:ilvl w:val="0"/>
          <w:numId w:val="17"/>
        </w:numPr>
        <w:rPr>
          <w:rFonts w:eastAsia="Arial"/>
        </w:rPr>
      </w:pPr>
      <w:r w:rsidRPr="00CA4348">
        <w:rPr>
          <w:rFonts w:eastAsia="Arial"/>
        </w:rPr>
        <w:t>NUREG</w:t>
      </w:r>
      <w:r w:rsidR="008673F6">
        <w:rPr>
          <w:rFonts w:ascii="Cambria Math" w:eastAsia="Arial" w:hAnsi="Cambria Math" w:cs="Cambria Math"/>
        </w:rPr>
        <w:t>‑</w:t>
      </w:r>
      <w:r w:rsidR="008673F6">
        <w:rPr>
          <w:rFonts w:eastAsia="Arial"/>
        </w:rPr>
        <w:t>1</w:t>
      </w:r>
      <w:r w:rsidRPr="00CA4348">
        <w:rPr>
          <w:rFonts w:eastAsia="Arial"/>
        </w:rPr>
        <w:t>507</w:t>
      </w:r>
      <w:r w:rsidR="00D95AE3">
        <w:rPr>
          <w:rFonts w:eastAsia="Arial"/>
        </w:rPr>
        <w:t>,</w:t>
      </w:r>
      <w:r w:rsidRPr="00CA4348">
        <w:rPr>
          <w:rFonts w:eastAsia="Arial"/>
        </w:rPr>
        <w:t xml:space="preserve"> "Minimum Detectable Concentrations with Typical Radiation Survey Instruments for Various Contaminants and Field Conditions</w:t>
      </w:r>
      <w:r w:rsidR="00D95AE3">
        <w:rPr>
          <w:rFonts w:eastAsia="Arial"/>
        </w:rPr>
        <w:t xml:space="preserve">” </w:t>
      </w:r>
      <w:r w:rsidR="00AE7B4C">
        <w:rPr>
          <w:rFonts w:eastAsia="Arial"/>
        </w:rPr>
        <w:t>(</w:t>
      </w:r>
      <w:r w:rsidRPr="00AE7B4C" w:rsidR="00AE7B4C">
        <w:rPr>
          <w:rFonts w:eastAsia="Arial"/>
        </w:rPr>
        <w:t>ML20233A507</w:t>
      </w:r>
      <w:r w:rsidR="00AE7B4C">
        <w:rPr>
          <w:rFonts w:eastAsia="Arial"/>
        </w:rPr>
        <w:t>)</w:t>
      </w:r>
    </w:p>
    <w:p w:rsidR="00495251" w:rsidRPr="00CA4348" w:rsidP="009E1452" w14:paraId="792714FA" w14:textId="7C3BAD0F">
      <w:pPr>
        <w:pStyle w:val="BodyText"/>
        <w:numPr>
          <w:ilvl w:val="0"/>
          <w:numId w:val="17"/>
        </w:numPr>
        <w:rPr>
          <w:rFonts w:eastAsia="Arial"/>
        </w:rPr>
      </w:pPr>
      <w:r w:rsidRPr="00CA4348">
        <w:rPr>
          <w:rFonts w:eastAsia="Arial"/>
        </w:rPr>
        <w:t>NUREG</w:t>
      </w:r>
      <w:r w:rsidR="008673F6">
        <w:rPr>
          <w:rFonts w:ascii="Cambria Math" w:eastAsia="Arial" w:hAnsi="Cambria Math" w:cs="Cambria Math"/>
        </w:rPr>
        <w:t>‑</w:t>
      </w:r>
      <w:r w:rsidR="008673F6">
        <w:rPr>
          <w:rFonts w:eastAsia="Arial"/>
        </w:rPr>
        <w:t>1</w:t>
      </w:r>
      <w:r w:rsidRPr="00CA4348">
        <w:rPr>
          <w:rFonts w:eastAsia="Arial"/>
        </w:rPr>
        <w:t xml:space="preserve">569, </w:t>
      </w:r>
      <w:r w:rsidR="00D95AE3">
        <w:rPr>
          <w:rFonts w:eastAsia="Arial"/>
        </w:rPr>
        <w:t>“</w:t>
      </w:r>
      <w:r w:rsidRPr="00CA4348">
        <w:rPr>
          <w:rFonts w:eastAsia="Arial"/>
        </w:rPr>
        <w:t>A Standard Review Plan for In-Situ Leach Uranium Extraction License Applications, Draft Report for Comment,</w:t>
      </w:r>
      <w:r w:rsidR="00D95AE3">
        <w:rPr>
          <w:rFonts w:eastAsia="Arial"/>
        </w:rPr>
        <w:t xml:space="preserve">” </w:t>
      </w:r>
      <w:r w:rsidRPr="00CA4348" w:rsidR="00D95AE3">
        <w:rPr>
          <w:rFonts w:eastAsia="Arial"/>
        </w:rPr>
        <w:t>Revision</w:t>
      </w:r>
      <w:r w:rsidR="005E5753">
        <w:rPr>
          <w:rFonts w:eastAsia="Arial"/>
        </w:rPr>
        <w:t> 1</w:t>
      </w:r>
      <w:r w:rsidR="00CB4CEB">
        <w:rPr>
          <w:rFonts w:eastAsia="Arial"/>
        </w:rPr>
        <w:t>,</w:t>
      </w:r>
      <w:r w:rsidR="007D41E1">
        <w:rPr>
          <w:rFonts w:eastAsia="Arial"/>
        </w:rPr>
        <w:t xml:space="preserve"> (</w:t>
      </w:r>
      <w:r w:rsidRPr="00CB4CEB" w:rsidR="00CB4CEB">
        <w:rPr>
          <w:rFonts w:eastAsia="Arial"/>
        </w:rPr>
        <w:t>ML032250177</w:t>
      </w:r>
      <w:r w:rsidR="007D41E1">
        <w:rPr>
          <w:rFonts w:eastAsia="Arial"/>
        </w:rPr>
        <w:t>)</w:t>
      </w:r>
    </w:p>
    <w:p w:rsidR="00495251" w:rsidRPr="00CA4348" w:rsidP="009E1452" w14:paraId="5E717315" w14:textId="48212F0A">
      <w:pPr>
        <w:pStyle w:val="BodyText"/>
        <w:numPr>
          <w:ilvl w:val="0"/>
          <w:numId w:val="17"/>
        </w:numPr>
        <w:rPr>
          <w:rFonts w:eastAsia="Arial"/>
        </w:rPr>
      </w:pPr>
      <w:r w:rsidRPr="00CA4348">
        <w:rPr>
          <w:rFonts w:eastAsia="Arial"/>
        </w:rPr>
        <w:t>NUREG</w:t>
      </w:r>
      <w:r w:rsidR="008673F6">
        <w:rPr>
          <w:rFonts w:ascii="Cambria Math" w:eastAsia="Arial" w:hAnsi="Cambria Math" w:cs="Cambria Math"/>
        </w:rPr>
        <w:t>‑</w:t>
      </w:r>
      <w:r w:rsidR="008673F6">
        <w:rPr>
          <w:rFonts w:eastAsia="Arial"/>
        </w:rPr>
        <w:t>1</w:t>
      </w:r>
      <w:r w:rsidRPr="00CA4348" w:rsidR="00095DD1">
        <w:rPr>
          <w:rFonts w:eastAsia="Arial"/>
        </w:rPr>
        <w:t>575,</w:t>
      </w:r>
      <w:r w:rsidRPr="00CA4348">
        <w:rPr>
          <w:rFonts w:eastAsia="Arial"/>
        </w:rPr>
        <w:t>"Multi-</w:t>
      </w:r>
      <w:r w:rsidR="002572E3">
        <w:rPr>
          <w:rFonts w:eastAsia="Arial"/>
        </w:rPr>
        <w:t>A</w:t>
      </w:r>
      <w:r w:rsidRPr="00CA4348">
        <w:rPr>
          <w:rFonts w:eastAsia="Arial"/>
        </w:rPr>
        <w:t>gency Radiation Survey and Site Investigation Manual (MARSSIM)</w:t>
      </w:r>
      <w:r w:rsidR="00936E55">
        <w:rPr>
          <w:rFonts w:eastAsia="Arial"/>
        </w:rPr>
        <w:t>,</w:t>
      </w:r>
      <w:r w:rsidRPr="00CA4348">
        <w:rPr>
          <w:rFonts w:eastAsia="Arial"/>
        </w:rPr>
        <w:t xml:space="preserve">" </w:t>
      </w:r>
      <w:r w:rsidR="00AA64DE">
        <w:rPr>
          <w:rFonts w:eastAsia="Arial"/>
        </w:rPr>
        <w:t xml:space="preserve">(most current revision) </w:t>
      </w:r>
    </w:p>
    <w:p w:rsidR="00495251" w:rsidRPr="00CA4348" w:rsidP="009E1452" w14:paraId="074F696C" w14:textId="382D3E59">
      <w:pPr>
        <w:pStyle w:val="BodyText"/>
        <w:numPr>
          <w:ilvl w:val="0"/>
          <w:numId w:val="18"/>
        </w:numPr>
      </w:pPr>
      <w:r w:rsidRPr="00CA4348">
        <w:t>NUREG</w:t>
      </w:r>
      <w:r w:rsidR="008673F6">
        <w:rPr>
          <w:rFonts w:ascii="Cambria Math" w:hAnsi="Cambria Math" w:cs="Cambria Math"/>
        </w:rPr>
        <w:t>‑</w:t>
      </w:r>
      <w:r w:rsidR="008673F6">
        <w:t>1</w:t>
      </w:r>
      <w:r w:rsidRPr="00CA4348">
        <w:t>620</w:t>
      </w:r>
      <w:r w:rsidR="00D95AE3">
        <w:t>,</w:t>
      </w:r>
      <w:r w:rsidRPr="00CA4348">
        <w:t xml:space="preserve"> </w:t>
      </w:r>
      <w:r w:rsidR="00D95AE3">
        <w:t>“</w:t>
      </w:r>
      <w:r w:rsidRPr="00CA4348">
        <w:t>Standard Review Plan for the Review of a Reclamation Plan for Mill Tailings Sites Under Title II of the UMTRCA, Draft Report for Comment</w:t>
      </w:r>
      <w:r w:rsidR="00D95AE3">
        <w:t xml:space="preserve">,” </w:t>
      </w:r>
      <w:r w:rsidRPr="00CA4348" w:rsidR="00D95AE3">
        <w:t>Revision</w:t>
      </w:r>
      <w:r w:rsidR="005E5753">
        <w:t> 1</w:t>
      </w:r>
      <w:r w:rsidRPr="00CA4348">
        <w:t xml:space="preserve"> (Section</w:t>
      </w:r>
      <w:r w:rsidR="008673F6">
        <w:t> 5</w:t>
      </w:r>
      <w:r w:rsidRPr="00CA4348">
        <w:t>.2)</w:t>
      </w:r>
      <w:r w:rsidR="00017F49">
        <w:t>, (</w:t>
      </w:r>
      <w:r w:rsidRPr="00017F49" w:rsidR="00017F49">
        <w:t>ML032250190</w:t>
      </w:r>
      <w:r w:rsidR="00017F49">
        <w:t>)</w:t>
      </w:r>
    </w:p>
    <w:p w:rsidR="001B1A86" w:rsidRPr="00CA4348" w:rsidP="009E1452" w14:paraId="34214E2C" w14:textId="2C1350C1">
      <w:pPr>
        <w:pStyle w:val="BodyText"/>
        <w:numPr>
          <w:ilvl w:val="0"/>
          <w:numId w:val="18"/>
        </w:numPr>
        <w:rPr>
          <w:rFonts w:eastAsia="Arial"/>
        </w:rPr>
      </w:pPr>
      <w:r w:rsidRPr="00CA4348">
        <w:rPr>
          <w:rFonts w:eastAsia="Arial"/>
        </w:rPr>
        <w:t>NUREG</w:t>
      </w:r>
      <w:r w:rsidR="008673F6">
        <w:rPr>
          <w:rFonts w:ascii="Cambria Math" w:eastAsia="Arial" w:hAnsi="Cambria Math" w:cs="Cambria Math"/>
        </w:rPr>
        <w:t>‑</w:t>
      </w:r>
      <w:r w:rsidR="008673F6">
        <w:rPr>
          <w:rFonts w:eastAsia="Arial"/>
        </w:rPr>
        <w:t>1</w:t>
      </w:r>
      <w:r w:rsidRPr="00CA4348">
        <w:rPr>
          <w:rFonts w:eastAsia="Arial"/>
        </w:rPr>
        <w:t>757</w:t>
      </w:r>
      <w:r>
        <w:rPr>
          <w:rFonts w:eastAsia="Arial"/>
        </w:rPr>
        <w:t>, “</w:t>
      </w:r>
      <w:r w:rsidRPr="00CA4348">
        <w:rPr>
          <w:rFonts w:eastAsia="Arial"/>
        </w:rPr>
        <w:t>Characterization, Survey, and Determination of Radiological Criteria</w:t>
      </w:r>
      <w:r>
        <w:rPr>
          <w:rFonts w:eastAsia="Arial"/>
        </w:rPr>
        <w:t xml:space="preserve">,” </w:t>
      </w:r>
      <w:r w:rsidRPr="00CA4348">
        <w:rPr>
          <w:rFonts w:eastAsia="Arial"/>
        </w:rPr>
        <w:t xml:space="preserve">Volume 2 </w:t>
      </w:r>
      <w:r>
        <w:rPr>
          <w:rFonts w:eastAsia="Arial"/>
        </w:rPr>
        <w:t>(</w:t>
      </w:r>
      <w:r w:rsidRPr="0021078C">
        <w:rPr>
          <w:rFonts w:eastAsia="Arial"/>
        </w:rPr>
        <w:t>ML22194A859</w:t>
      </w:r>
      <w:r>
        <w:rPr>
          <w:rFonts w:eastAsia="Arial"/>
        </w:rPr>
        <w:t>)</w:t>
      </w:r>
    </w:p>
    <w:p w:rsidR="00805B8C" w:rsidP="00805B8C" w14:paraId="6133EC8E" w14:textId="33FCD058">
      <w:pPr>
        <w:pStyle w:val="JOURNALHeading2"/>
        <w:rPr>
          <w:rFonts w:eastAsia="Arial"/>
        </w:rPr>
      </w:pPr>
      <w:r>
        <w:t>EVALUATION</w:t>
      </w:r>
      <w:r>
        <w:t xml:space="preserve"> </w:t>
      </w:r>
      <w:r w:rsidRPr="64BAEF5D" w:rsidR="055CB73E">
        <w:rPr>
          <w:rFonts w:eastAsia="Arial"/>
        </w:rPr>
        <w:t xml:space="preserve">CRITERIA: </w:t>
      </w:r>
    </w:p>
    <w:p w:rsidR="00495251" w:rsidRPr="00805B8C" w:rsidP="00805B8C" w14:paraId="444A5F26" w14:textId="35C1A717">
      <w:pPr>
        <w:pStyle w:val="BodyText"/>
      </w:pPr>
      <w:r w:rsidRPr="00CA4348">
        <w:t>Upon completion of the tasks, you should be able to do the following:</w:t>
      </w:r>
    </w:p>
    <w:p w:rsidR="00495251" w:rsidRPr="00CA4348" w:rsidP="009E1452" w14:paraId="40938E65" w14:textId="0C805239">
      <w:pPr>
        <w:pStyle w:val="BodyText"/>
        <w:numPr>
          <w:ilvl w:val="0"/>
          <w:numId w:val="19"/>
        </w:numPr>
      </w:pPr>
      <w:r w:rsidRPr="00CA4348">
        <w:t>Describe the different sections of the license.</w:t>
      </w:r>
    </w:p>
    <w:p w:rsidR="00495251" w:rsidRPr="00CA4348" w:rsidP="009E1452" w14:paraId="77CA978C" w14:textId="77777777">
      <w:pPr>
        <w:pStyle w:val="BodyText"/>
        <w:numPr>
          <w:ilvl w:val="0"/>
          <w:numId w:val="19"/>
        </w:numPr>
      </w:pPr>
      <w:r w:rsidRPr="00CA4348">
        <w:t>Describe how uranium recovery fits into the fuel cycle process.</w:t>
      </w:r>
    </w:p>
    <w:p w:rsidR="00495251" w:rsidRPr="00CA4348" w:rsidP="009E1452" w14:paraId="49F5B867" w14:textId="173E8D4D">
      <w:pPr>
        <w:pStyle w:val="BodyText"/>
        <w:numPr>
          <w:ilvl w:val="0"/>
          <w:numId w:val="19"/>
        </w:numPr>
      </w:pPr>
      <w:r w:rsidRPr="00CA4348">
        <w:t>Describe the differences between in</w:t>
      </w:r>
      <w:r w:rsidR="00EA6B8A">
        <w:t xml:space="preserve"> </w:t>
      </w:r>
      <w:r w:rsidRPr="00CA4348">
        <w:t>situ and conventional uranium recovery licensees, and how decommissioning differs at each.</w:t>
      </w:r>
    </w:p>
    <w:p w:rsidR="00495251" w:rsidRPr="00CA4348" w:rsidP="009E1452" w14:paraId="6D096F57" w14:textId="3721027B">
      <w:pPr>
        <w:pStyle w:val="BodyText"/>
        <w:numPr>
          <w:ilvl w:val="0"/>
          <w:numId w:val="19"/>
        </w:numPr>
      </w:pPr>
      <w:r w:rsidRPr="00CA4348">
        <w:t>Explain why NUREG</w:t>
      </w:r>
      <w:r w:rsidR="008673F6">
        <w:rPr>
          <w:rFonts w:ascii="Cambria Math" w:hAnsi="Cambria Math" w:cs="Cambria Math"/>
        </w:rPr>
        <w:t>‑</w:t>
      </w:r>
      <w:r w:rsidR="008673F6">
        <w:t>1</w:t>
      </w:r>
      <w:r w:rsidRPr="00CA4348">
        <w:t>757 does not apply to uranium recovery decommissioning.</w:t>
      </w:r>
    </w:p>
    <w:p w:rsidR="00495251" w:rsidRPr="00CA4348" w:rsidP="009E1452" w14:paraId="3363D931" w14:textId="10128324">
      <w:pPr>
        <w:pStyle w:val="BodyText"/>
        <w:numPr>
          <w:ilvl w:val="0"/>
          <w:numId w:val="19"/>
        </w:numPr>
      </w:pPr>
      <w:r w:rsidRPr="00CA4348">
        <w:t>Explain how 10 CFR Section</w:t>
      </w:r>
      <w:r w:rsidR="008673F6">
        <w:t> 4</w:t>
      </w:r>
      <w:r w:rsidRPr="00CA4348">
        <w:t>0.42(d) applies to uranium recovery licensees and how these licensees meet the decommissioning timeliness rule.</w:t>
      </w:r>
    </w:p>
    <w:p w:rsidR="00495251" w:rsidRPr="00CA4348" w:rsidP="009E1452" w14:paraId="66534AA8" w14:textId="2F086FA0">
      <w:pPr>
        <w:pStyle w:val="BodyText"/>
        <w:numPr>
          <w:ilvl w:val="0"/>
          <w:numId w:val="19"/>
        </w:numPr>
      </w:pPr>
      <w:r w:rsidRPr="00CA4348">
        <w:t xml:space="preserve">Describe the difference between Title I and Title II sites as defined in the </w:t>
      </w:r>
      <w:r w:rsidRPr="003411C8" w:rsidR="008C228E">
        <w:t>Uranium Mill Tailings Radiation Control Act</w:t>
      </w:r>
      <w:r w:rsidRPr="00CA4348" w:rsidR="008C228E">
        <w:t xml:space="preserve"> </w:t>
      </w:r>
      <w:r w:rsidR="008C228E">
        <w:t>(</w:t>
      </w:r>
      <w:r w:rsidRPr="00CA4348" w:rsidR="008C228E">
        <w:t>UMTRCA</w:t>
      </w:r>
      <w:r w:rsidR="008C228E">
        <w:t>)</w:t>
      </w:r>
      <w:r w:rsidRPr="00CA4348">
        <w:t xml:space="preserve"> of 1978, as amended.</w:t>
      </w:r>
    </w:p>
    <w:p w:rsidR="00495251" w:rsidRPr="00CA4348" w:rsidP="009E1452" w14:paraId="2A64C81B" w14:textId="2E87C935">
      <w:pPr>
        <w:pStyle w:val="BodyText"/>
        <w:numPr>
          <w:ilvl w:val="0"/>
          <w:numId w:val="19"/>
        </w:numPr>
      </w:pPr>
      <w:r w:rsidRPr="00CA4348">
        <w:t>Describe the relationship between the NRC and the DOE for UMTRCA Title I and II sites.</w:t>
      </w:r>
    </w:p>
    <w:p w:rsidR="00495251" w:rsidRPr="00CA4348" w:rsidP="009E1452" w14:paraId="56BD3CC4" w14:textId="7CD81F0B">
      <w:pPr>
        <w:pStyle w:val="BodyText"/>
        <w:numPr>
          <w:ilvl w:val="0"/>
          <w:numId w:val="19"/>
        </w:numPr>
      </w:pPr>
      <w:r w:rsidRPr="00CA4348">
        <w:t>Describe the security controls typically necessary at a uranium recovery site and any differences expected as the site goes through decommissioning.</w:t>
      </w:r>
    </w:p>
    <w:p w:rsidR="00495251" w:rsidRPr="00CA4348" w:rsidP="009E1452" w14:paraId="34D11261" w14:textId="77777777">
      <w:pPr>
        <w:pStyle w:val="BodyText"/>
        <w:numPr>
          <w:ilvl w:val="0"/>
          <w:numId w:val="19"/>
        </w:numPr>
      </w:pPr>
      <w:r w:rsidRPr="00CA4348">
        <w:t>Describe what a typical soil background level of radium-226 is (a range) and why it is important for NRC licensing staff to approve a soil background value at a uranium recovery site.</w:t>
      </w:r>
    </w:p>
    <w:p w:rsidR="00495251" w:rsidRPr="00CA4348" w:rsidP="009E1452" w14:paraId="45D5420C" w14:textId="77777777">
      <w:pPr>
        <w:pStyle w:val="BodyText"/>
        <w:numPr>
          <w:ilvl w:val="0"/>
          <w:numId w:val="19"/>
        </w:numPr>
      </w:pPr>
      <w:r w:rsidRPr="00CA4348">
        <w:t>Describe the characteristics of typical radionuclides of concern, including half-life, toxicity, soil distribution coefficient (Kd value), etc.</w:t>
      </w:r>
    </w:p>
    <w:p w:rsidR="00495251" w:rsidRPr="00805B8C" w:rsidP="009E1452" w14:paraId="290A389F" w14:textId="35673ACC">
      <w:pPr>
        <w:pStyle w:val="BodyText"/>
        <w:numPr>
          <w:ilvl w:val="0"/>
          <w:numId w:val="19"/>
        </w:numPr>
      </w:pPr>
      <w:r w:rsidRPr="00CA4348">
        <w:t>Describe the differences between a DP and a reclamation plan and when each have been used.</w:t>
      </w:r>
    </w:p>
    <w:p w:rsidR="00805B8C" w:rsidP="00805B8C" w14:paraId="53F73920" w14:textId="4E5750B9">
      <w:pPr>
        <w:pStyle w:val="JOURNALHeading2"/>
      </w:pPr>
      <w:r w:rsidRPr="00CA4348">
        <w:t>TASKS:</w:t>
      </w:r>
    </w:p>
    <w:p w:rsidR="00495251" w:rsidRPr="00805B8C" w:rsidP="009E1452" w14:paraId="74B97FAB" w14:textId="21366FD9">
      <w:pPr>
        <w:pStyle w:val="BodyText"/>
        <w:numPr>
          <w:ilvl w:val="0"/>
          <w:numId w:val="20"/>
        </w:numPr>
      </w:pPr>
      <w:r w:rsidRPr="00805B8C">
        <w:t>Review a license for a uranium recovery site identified by your supervisor</w:t>
      </w:r>
    </w:p>
    <w:p w:rsidR="00495251" w:rsidRPr="00805B8C" w:rsidP="009E1452" w14:paraId="0A74B97E" w14:textId="77777777">
      <w:pPr>
        <w:pStyle w:val="BodyText"/>
        <w:numPr>
          <w:ilvl w:val="0"/>
          <w:numId w:val="20"/>
        </w:numPr>
      </w:pPr>
      <w:r w:rsidRPr="00805B8C">
        <w:t>For a site identified by your supervisor, review the previous inspection history, license conditions and licensee’s submittals concerning decommissioning and associated Technical Evaluation Reports for related amendments.</w:t>
      </w:r>
    </w:p>
    <w:p w:rsidR="00495251" w:rsidRPr="00805B8C" w:rsidP="009E1452" w14:paraId="10495B05" w14:textId="77777777">
      <w:pPr>
        <w:pStyle w:val="BodyText"/>
        <w:numPr>
          <w:ilvl w:val="0"/>
          <w:numId w:val="20"/>
        </w:numPr>
      </w:pPr>
      <w:r w:rsidRPr="00805B8C">
        <w:t>Define Naturally Occurring Radioactive Material (NORM) and Technologically Enhanced Naturally Occurring Radioactive Material.</w:t>
      </w:r>
    </w:p>
    <w:p w:rsidR="00495251" w:rsidRPr="00805B8C" w:rsidP="009E1452" w14:paraId="4389B7CA" w14:textId="77777777">
      <w:pPr>
        <w:pStyle w:val="BodyText"/>
        <w:numPr>
          <w:ilvl w:val="0"/>
          <w:numId w:val="20"/>
        </w:numPr>
      </w:pPr>
      <w:r w:rsidRPr="00805B8C">
        <w:t>Define uranium tailings.</w:t>
      </w:r>
    </w:p>
    <w:p w:rsidR="00495251" w:rsidRPr="00805B8C" w:rsidP="009E1452" w14:paraId="1E8C57C0" w14:textId="77777777">
      <w:pPr>
        <w:pStyle w:val="BodyText"/>
        <w:numPr>
          <w:ilvl w:val="0"/>
          <w:numId w:val="20"/>
        </w:numPr>
      </w:pPr>
      <w:r w:rsidRPr="00805B8C">
        <w:t>Identify the typical radionuclides of concern at uranium recovery sites.</w:t>
      </w:r>
    </w:p>
    <w:p w:rsidR="00495251" w:rsidRPr="00805B8C" w:rsidP="009E1452" w14:paraId="239E9A33" w14:textId="77777777">
      <w:pPr>
        <w:pStyle w:val="BodyText"/>
        <w:numPr>
          <w:ilvl w:val="0"/>
          <w:numId w:val="20"/>
        </w:numPr>
      </w:pPr>
      <w:r w:rsidRPr="00805B8C">
        <w:t>Define cleanup level (CL).</w:t>
      </w:r>
    </w:p>
    <w:p w:rsidR="00495251" w:rsidRPr="00805B8C" w:rsidP="009E1452" w14:paraId="6EFE5466" w14:textId="77777777">
      <w:pPr>
        <w:pStyle w:val="BodyText"/>
        <w:numPr>
          <w:ilvl w:val="0"/>
          <w:numId w:val="20"/>
        </w:numPr>
      </w:pPr>
      <w:r w:rsidRPr="00805B8C">
        <w:t>Meet with a uranium recovery license reviewer and discuss the typical license review process through decommissioning.</w:t>
      </w:r>
    </w:p>
    <w:p w:rsidR="00495251" w:rsidRPr="00805B8C" w:rsidP="009E1452" w14:paraId="3B57A0A0" w14:textId="603D567D">
      <w:pPr>
        <w:pStyle w:val="BodyText"/>
        <w:numPr>
          <w:ilvl w:val="0"/>
          <w:numId w:val="20"/>
        </w:numPr>
      </w:pPr>
      <w:r w:rsidRPr="00805B8C">
        <w:t xml:space="preserve">Meet with a qualified </w:t>
      </w:r>
      <w:r w:rsidR="000A0D46">
        <w:t>u</w:t>
      </w:r>
      <w:r w:rsidRPr="00805B8C">
        <w:t xml:space="preserve">ranium </w:t>
      </w:r>
      <w:r w:rsidR="000A0D46">
        <w:t>r</w:t>
      </w:r>
      <w:r w:rsidRPr="00805B8C">
        <w:t>ecovery inspector and discuss how uranium recovery is different than other material license decommissioning.</w:t>
      </w:r>
    </w:p>
    <w:p w:rsidR="00495251" w:rsidP="009E1452" w14:paraId="175B41B5" w14:textId="192553AB">
      <w:pPr>
        <w:pStyle w:val="BodyText"/>
        <w:numPr>
          <w:ilvl w:val="0"/>
          <w:numId w:val="20"/>
        </w:numPr>
      </w:pPr>
      <w:r w:rsidRPr="00805B8C">
        <w:t>Review items listed in ISA</w:t>
      </w:r>
      <w:r w:rsidRPr="00805B8C" w:rsidR="000210A6">
        <w:t xml:space="preserve"> on</w:t>
      </w:r>
      <w:r w:rsidRPr="00805B8C">
        <w:t xml:space="preserve"> “Radioactive Waste Treatment and Effluent and Environmental Monitoring” and discuss with your supervisor or designated qualified inspector which items should be completed as part of this ISA.</w:t>
      </w:r>
    </w:p>
    <w:p w:rsidR="003B5555" w:rsidP="006824AA" w14:paraId="358510C3" w14:textId="44CCF3F4">
      <w:pPr>
        <w:pStyle w:val="JOURNALHeading2"/>
      </w:pPr>
      <w:r w:rsidRPr="008B772E">
        <w:t>DOCUMENTION:</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_Ref202280060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4C5E0F">
        <w:t>1</w:t>
      </w:r>
      <w:r w:rsidR="00CA77FF">
        <w:t>3</w:t>
      </w:r>
      <w:r w:rsidR="008B772E">
        <w:t>.</w:t>
      </w:r>
    </w:p>
    <w:p w:rsidR="00495251" w:rsidRPr="00805B8C" w:rsidP="00805B8C" w14:paraId="71B4846C" w14:textId="5CF5CAA8">
      <w:pPr>
        <w:pStyle w:val="JournalTOPIC"/>
      </w:pPr>
      <w:bookmarkStart w:id="57" w:name="_Toc96093467"/>
      <w:bookmarkStart w:id="58" w:name="_Toc202280822"/>
      <w:r w:rsidRPr="00CA4348">
        <w:t>(ISA</w:t>
      </w:r>
      <w:r w:rsidR="008673F6">
        <w:rPr>
          <w:rFonts w:ascii="Cambria Math" w:hAnsi="Cambria Math" w:cs="Cambria Math"/>
        </w:rPr>
        <w:t>‑</w:t>
      </w:r>
      <w:r w:rsidR="00C00845">
        <w:t>1</w:t>
      </w:r>
      <w:r w:rsidR="00CA77FF">
        <w:t>4)</w:t>
      </w:r>
      <w:r w:rsidRPr="00CA4348" w:rsidR="00FE587B">
        <w:t xml:space="preserve"> </w:t>
      </w:r>
      <w:r w:rsidRPr="00CA4348">
        <w:t>Decommissioning Reactors</w:t>
      </w:r>
      <w:bookmarkEnd w:id="57"/>
      <w:bookmarkEnd w:id="58"/>
    </w:p>
    <w:p w:rsidR="00805B8C" w:rsidP="00805B8C" w14:paraId="38FD3411" w14:textId="7A227583">
      <w:pPr>
        <w:pStyle w:val="JOURNALHeading2"/>
      </w:pPr>
      <w:r w:rsidRPr="00CA4348">
        <w:t>PURPOSE:</w:t>
      </w:r>
    </w:p>
    <w:p w:rsidR="00495251" w:rsidRPr="00805B8C" w:rsidP="00805B8C" w14:paraId="4FE76832" w14:textId="17030CFE">
      <w:pPr>
        <w:pStyle w:val="BodyText"/>
      </w:pPr>
      <w:r w:rsidRPr="00CA4348">
        <w:t>The purpose of this activity is to provide you with an overview of the decommissioning process for reactors from plant shutdown to license termination, including the responsibilities of NRC headquarters and the regions.</w:t>
      </w:r>
    </w:p>
    <w:p w:rsidR="00141D1A" w:rsidRPr="00805B8C" w:rsidP="00805B8C" w14:paraId="7484E5D9" w14:textId="467BEA01">
      <w:pPr>
        <w:pStyle w:val="JOURNALHeading2"/>
      </w:pPr>
      <w:r>
        <w:t>COMPETENCY</w:t>
      </w:r>
      <w:r w:rsidR="00805B8C">
        <w:t xml:space="preserve"> </w:t>
      </w:r>
      <w:r w:rsidRPr="64BAEF5D">
        <w:rPr>
          <w:rFonts w:eastAsia="Arial"/>
        </w:rPr>
        <w:t>AREA:</w:t>
      </w:r>
      <w:r w:rsidR="00EC1C43">
        <w:tab/>
      </w:r>
      <w:r w:rsidRPr="64BAEF5D">
        <w:rPr>
          <w:rFonts w:eastAsia="Arial"/>
        </w:rPr>
        <w:t>REGULATORY FRAMEWORK</w:t>
      </w:r>
      <w:r w:rsidRPr="64BAEF5D" w:rsidR="00805B8C">
        <w:rPr>
          <w:rFonts w:eastAsia="Arial"/>
        </w:rPr>
        <w:t xml:space="preserve"> </w:t>
      </w:r>
      <w:r w:rsidR="005C356D">
        <w:rPr>
          <w:rFonts w:eastAsia="Arial"/>
        </w:rPr>
        <w:br/>
      </w:r>
      <w:r w:rsidR="0015616D">
        <w:t>TECHNICAL AREA EXPERTISE</w:t>
      </w:r>
    </w:p>
    <w:p w:rsidR="00495251" w:rsidRPr="00805B8C" w:rsidP="00805B8C" w14:paraId="2E8DBB66" w14:textId="5E535CC1">
      <w:pPr>
        <w:pStyle w:val="JOURNALHeading2"/>
      </w:pPr>
      <w:r>
        <w:t>LEVEL OF EFFORT:</w:t>
      </w:r>
      <w:r w:rsidR="00AE5D22">
        <w:tab/>
      </w:r>
      <w:r w:rsidR="001D428C">
        <w:t>1</w:t>
      </w:r>
      <w:r>
        <w:t>0 hours</w:t>
      </w:r>
    </w:p>
    <w:p w:rsidR="00805B8C" w:rsidP="00805B8C" w14:paraId="19003640" w14:textId="382E0307">
      <w:pPr>
        <w:pStyle w:val="JOURNALHeading2"/>
      </w:pPr>
      <w:r w:rsidRPr="00CA4348">
        <w:t>REFERENCES:</w:t>
      </w:r>
    </w:p>
    <w:p w:rsidR="00495251" w:rsidRPr="00CA4348" w:rsidP="009E1452" w14:paraId="0E5B0FCD" w14:textId="580FF9C9">
      <w:pPr>
        <w:pStyle w:val="BodyText"/>
        <w:numPr>
          <w:ilvl w:val="0"/>
          <w:numId w:val="21"/>
        </w:numPr>
      </w:pPr>
      <w:r w:rsidRPr="00CA4348">
        <w:t>10 CFR Part 20 Subpart E, “Radiological Criteria for License Termination”</w:t>
      </w:r>
    </w:p>
    <w:p w:rsidR="00495251" w:rsidRPr="00CA4348" w:rsidP="009E1452" w14:paraId="1AB315BD" w14:textId="26A44AD6">
      <w:pPr>
        <w:pStyle w:val="BodyText"/>
        <w:numPr>
          <w:ilvl w:val="0"/>
          <w:numId w:val="21"/>
        </w:numPr>
        <w:rPr>
          <w:rFonts w:eastAsia="Arial"/>
        </w:rPr>
      </w:pPr>
      <w:r w:rsidRPr="00CA4348">
        <w:rPr>
          <w:rFonts w:eastAsia="Arial"/>
        </w:rPr>
        <w:t>10 CFR Section</w:t>
      </w:r>
      <w:r w:rsidR="008673F6">
        <w:rPr>
          <w:rFonts w:eastAsia="Arial"/>
        </w:rPr>
        <w:t> 5</w:t>
      </w:r>
      <w:r w:rsidRPr="00CA4348">
        <w:rPr>
          <w:rFonts w:eastAsia="Arial"/>
        </w:rPr>
        <w:t>0.82, “Termination of license”</w:t>
      </w:r>
    </w:p>
    <w:p w:rsidR="00495251" w:rsidRPr="00CA4348" w:rsidP="009E1452" w14:paraId="6A697F52" w14:textId="7BDA0B9A">
      <w:pPr>
        <w:pStyle w:val="BodyText"/>
        <w:numPr>
          <w:ilvl w:val="0"/>
          <w:numId w:val="21"/>
        </w:numPr>
        <w:rPr>
          <w:rFonts w:eastAsia="Arial"/>
        </w:rPr>
      </w:pPr>
      <w:r w:rsidRPr="00CA4348">
        <w:rPr>
          <w:rFonts w:eastAsia="Arial"/>
        </w:rPr>
        <w:t>10 CFR Section</w:t>
      </w:r>
      <w:r w:rsidR="008673F6">
        <w:rPr>
          <w:rFonts w:eastAsia="Arial"/>
        </w:rPr>
        <w:t> 5</w:t>
      </w:r>
      <w:r w:rsidRPr="00CA4348">
        <w:rPr>
          <w:rFonts w:eastAsia="Arial"/>
        </w:rPr>
        <w:t>0.83, “Release of part of a power reactor facility or site for unrestricted use”</w:t>
      </w:r>
    </w:p>
    <w:p w:rsidR="00025B51" w:rsidRPr="00F40B1A" w:rsidP="009E1452" w14:paraId="2CE592ED" w14:textId="3425A0B2">
      <w:pPr>
        <w:pStyle w:val="BodyText"/>
        <w:numPr>
          <w:ilvl w:val="0"/>
          <w:numId w:val="21"/>
        </w:numPr>
        <w:rPr>
          <w:rFonts w:eastAsia="Arial"/>
        </w:rPr>
      </w:pPr>
      <w:r w:rsidRPr="00102D6C">
        <w:rPr>
          <w:rFonts w:eastAsia="Arial"/>
        </w:rPr>
        <w:t>NUREG</w:t>
      </w:r>
      <w:r w:rsidR="008673F6">
        <w:rPr>
          <w:rFonts w:ascii="Cambria Math" w:eastAsia="Arial" w:hAnsi="Cambria Math" w:cs="Cambria Math"/>
        </w:rPr>
        <w:t>‑</w:t>
      </w:r>
      <w:r w:rsidR="008673F6">
        <w:rPr>
          <w:rFonts w:eastAsia="Arial"/>
        </w:rPr>
        <w:t>1</w:t>
      </w:r>
      <w:r w:rsidRPr="00102D6C">
        <w:rPr>
          <w:rFonts w:eastAsia="Arial"/>
        </w:rPr>
        <w:t>575</w:t>
      </w:r>
      <w:r>
        <w:rPr>
          <w:rFonts w:eastAsia="Arial"/>
        </w:rPr>
        <w:t>,</w:t>
      </w:r>
      <w:r w:rsidRPr="00102D6C">
        <w:rPr>
          <w:rFonts w:eastAsia="Arial"/>
        </w:rPr>
        <w:t xml:space="preserve"> "M</w:t>
      </w:r>
      <w:r w:rsidR="004F0677">
        <w:rPr>
          <w:rFonts w:eastAsia="Arial"/>
        </w:rPr>
        <w:t>ARSSIM</w:t>
      </w:r>
      <w:r>
        <w:rPr>
          <w:rFonts w:eastAsia="Arial"/>
        </w:rPr>
        <w:t>,</w:t>
      </w:r>
      <w:r w:rsidRPr="00102D6C">
        <w:rPr>
          <w:rFonts w:eastAsia="Arial"/>
        </w:rPr>
        <w:t xml:space="preserve">" </w:t>
      </w:r>
      <w:r w:rsidR="00DB3D6B">
        <w:rPr>
          <w:rFonts w:eastAsia="Arial"/>
        </w:rPr>
        <w:t>(most current revision)</w:t>
      </w:r>
    </w:p>
    <w:p w:rsidR="00495251" w:rsidRPr="00CA4348" w:rsidP="009E1452" w14:paraId="3EA094CB" w14:textId="39D6C860">
      <w:pPr>
        <w:pStyle w:val="BodyText"/>
        <w:numPr>
          <w:ilvl w:val="0"/>
          <w:numId w:val="21"/>
        </w:numPr>
        <w:rPr>
          <w:rFonts w:eastAsia="Arial"/>
        </w:rPr>
      </w:pPr>
      <w:r w:rsidRPr="00CA4348">
        <w:rPr>
          <w:rFonts w:eastAsia="Arial"/>
        </w:rPr>
        <w:t>RG 1.179, “Standard Format and Content of License Termination Plans for Nuclear Power Reactors,” Revision</w:t>
      </w:r>
      <w:r w:rsidR="005E5753">
        <w:rPr>
          <w:rFonts w:eastAsia="Arial"/>
        </w:rPr>
        <w:t> 2</w:t>
      </w:r>
      <w:r w:rsidR="003E05E8">
        <w:rPr>
          <w:rFonts w:eastAsia="Arial"/>
        </w:rPr>
        <w:t xml:space="preserve"> (</w:t>
      </w:r>
      <w:r w:rsidRPr="003E05E8" w:rsidR="003E05E8">
        <w:rPr>
          <w:rFonts w:eastAsia="Arial"/>
        </w:rPr>
        <w:t>ML19128A067</w:t>
      </w:r>
      <w:r w:rsidR="003E05E8">
        <w:rPr>
          <w:rFonts w:eastAsia="Arial"/>
        </w:rPr>
        <w:t>)</w:t>
      </w:r>
    </w:p>
    <w:p w:rsidR="00495251" w:rsidRPr="00CA4348" w:rsidP="009E1452" w14:paraId="0BAB0E95" w14:textId="1D0503BF">
      <w:pPr>
        <w:pStyle w:val="BodyText"/>
        <w:numPr>
          <w:ilvl w:val="0"/>
          <w:numId w:val="21"/>
        </w:numPr>
        <w:rPr>
          <w:rFonts w:eastAsia="Arial"/>
        </w:rPr>
      </w:pPr>
      <w:r w:rsidRPr="00CA4348">
        <w:rPr>
          <w:rFonts w:eastAsia="Arial"/>
        </w:rPr>
        <w:t>RG 1.184, “Decommissioning of Nuclear Power Reactors,” Revision 1</w:t>
      </w:r>
      <w:r w:rsidR="007335A7">
        <w:rPr>
          <w:rFonts w:eastAsia="Arial"/>
        </w:rPr>
        <w:t>, (</w:t>
      </w:r>
      <w:r w:rsidRPr="007335A7" w:rsidR="007335A7">
        <w:rPr>
          <w:rFonts w:eastAsia="Arial"/>
        </w:rPr>
        <w:t>ML13144A840</w:t>
      </w:r>
      <w:r w:rsidR="007335A7">
        <w:rPr>
          <w:rFonts w:eastAsia="Arial"/>
        </w:rPr>
        <w:t>)</w:t>
      </w:r>
    </w:p>
    <w:p w:rsidR="001C370B" w:rsidP="009E1452" w14:paraId="53247369" w14:textId="34035DD9">
      <w:pPr>
        <w:pStyle w:val="BodyText"/>
        <w:numPr>
          <w:ilvl w:val="0"/>
          <w:numId w:val="21"/>
        </w:numPr>
        <w:rPr>
          <w:rFonts w:eastAsia="Arial"/>
        </w:rPr>
      </w:pPr>
      <w:r w:rsidRPr="00CA4348">
        <w:rPr>
          <w:rFonts w:eastAsia="Arial"/>
        </w:rPr>
        <w:t>RG 1.18</w:t>
      </w:r>
      <w:r w:rsidR="00F40B1A">
        <w:rPr>
          <w:rFonts w:eastAsia="Arial"/>
        </w:rPr>
        <w:t>5</w:t>
      </w:r>
      <w:r w:rsidRPr="00CA4348">
        <w:rPr>
          <w:rFonts w:eastAsia="Arial"/>
        </w:rPr>
        <w:t>, “Standard Format and Content for Post-Shutdown Decommissioning Activities Report,” Revision</w:t>
      </w:r>
      <w:r w:rsidR="005E5753">
        <w:rPr>
          <w:rFonts w:eastAsia="Arial"/>
        </w:rPr>
        <w:t> 1</w:t>
      </w:r>
      <w:r w:rsidR="00F40B1A">
        <w:rPr>
          <w:rFonts w:eastAsia="Arial"/>
        </w:rPr>
        <w:t xml:space="preserve"> (</w:t>
      </w:r>
      <w:r w:rsidRPr="00F40B1A" w:rsidR="00F40B1A">
        <w:rPr>
          <w:rFonts w:eastAsia="Arial"/>
        </w:rPr>
        <w:t>ML13140A038</w:t>
      </w:r>
      <w:r w:rsidR="00F40B1A">
        <w:rPr>
          <w:rFonts w:eastAsia="Arial"/>
        </w:rPr>
        <w:t>)</w:t>
      </w:r>
    </w:p>
    <w:p w:rsidR="001C370B" w:rsidRPr="001C370B" w:rsidP="009E1452" w14:paraId="22ED1CA4" w14:textId="7EEC87D8">
      <w:pPr>
        <w:pStyle w:val="BodyText"/>
        <w:numPr>
          <w:ilvl w:val="0"/>
          <w:numId w:val="21"/>
        </w:numPr>
        <w:rPr>
          <w:rFonts w:eastAsia="Arial"/>
        </w:rPr>
      </w:pPr>
      <w:r w:rsidRPr="001C370B">
        <w:rPr>
          <w:rFonts w:eastAsia="Arial"/>
        </w:rPr>
        <w:t>NMSS Policy and Procedure 5.1, “Reactor Decommissioning Program Procedure for Interfacing with the Office of Nuclear Reactor Regulation (NRR)” (ML16081A259)</w:t>
      </w:r>
    </w:p>
    <w:p w:rsidR="00525619" w:rsidP="009E1452" w14:paraId="1612C17A" w14:textId="77777777">
      <w:pPr>
        <w:pStyle w:val="BodyText"/>
        <w:numPr>
          <w:ilvl w:val="0"/>
          <w:numId w:val="21"/>
        </w:numPr>
        <w:rPr>
          <w:rFonts w:eastAsia="Arial"/>
        </w:rPr>
      </w:pPr>
      <w:r w:rsidRPr="00CA4348">
        <w:rPr>
          <w:rFonts w:eastAsia="Arial"/>
        </w:rPr>
        <w:t>Decommissioning Lessons Learned Report (ML16085A029 and ML16302A022)</w:t>
      </w:r>
    </w:p>
    <w:p w:rsidR="00495251" w:rsidRPr="00CA4348" w:rsidP="009E1452" w14:paraId="4F653700" w14:textId="770C58FB">
      <w:pPr>
        <w:pStyle w:val="BodyText"/>
        <w:numPr>
          <w:ilvl w:val="0"/>
          <w:numId w:val="21"/>
        </w:numPr>
        <w:rPr>
          <w:rFonts w:eastAsia="Arial"/>
        </w:rPr>
      </w:pPr>
      <w:r w:rsidRPr="00CA4348">
        <w:rPr>
          <w:rFonts w:eastAsia="Arial"/>
        </w:rPr>
        <w:t xml:space="preserve">A post shutdown decommissioning activities report (PSDAR) of a site assigned by your </w:t>
      </w:r>
      <w:r w:rsidRPr="00CA4348" w:rsidR="00095DD1">
        <w:rPr>
          <w:rFonts w:eastAsia="Arial"/>
        </w:rPr>
        <w:t>supervisor</w:t>
      </w:r>
    </w:p>
    <w:p w:rsidR="00014DFF" w:rsidRPr="00805B8C" w:rsidP="009E1452" w14:paraId="05C0E06D" w14:textId="2FBE9756">
      <w:pPr>
        <w:pStyle w:val="BodyText"/>
        <w:numPr>
          <w:ilvl w:val="0"/>
          <w:numId w:val="21"/>
        </w:numPr>
        <w:rPr>
          <w:rFonts w:eastAsia="Arial"/>
        </w:rPr>
      </w:pPr>
      <w:r w:rsidRPr="00CA4348">
        <w:rPr>
          <w:rFonts w:eastAsia="Arial"/>
        </w:rPr>
        <w:t xml:space="preserve">A license termination plan (LTP) of a site assigned by your </w:t>
      </w:r>
      <w:r w:rsidRPr="00CA4348" w:rsidR="00095DD1">
        <w:rPr>
          <w:rFonts w:eastAsia="Arial"/>
        </w:rPr>
        <w:t>supervisor</w:t>
      </w:r>
    </w:p>
    <w:p w:rsidR="00805B8C" w:rsidP="00805B8C" w14:paraId="7267F4B0" w14:textId="47C6A6EE">
      <w:pPr>
        <w:pStyle w:val="JOURNALHeading2"/>
      </w:pPr>
      <w:r>
        <w:t>EVALUATION</w:t>
      </w:r>
      <w:r>
        <w:t xml:space="preserve"> </w:t>
      </w:r>
      <w:r w:rsidR="4F3B188E">
        <w:t>CRITERIA:</w:t>
      </w:r>
    </w:p>
    <w:p w:rsidR="00495251" w:rsidRPr="00CA4348" w:rsidP="00805B8C" w14:paraId="363B73B4" w14:textId="5AC5D422">
      <w:pPr>
        <w:pStyle w:val="BodyText"/>
      </w:pPr>
      <w:r w:rsidRPr="00CA4348">
        <w:t>Upon completion of the tasks, you should be able to do the following:</w:t>
      </w:r>
    </w:p>
    <w:p w:rsidR="00495251" w:rsidRPr="00CA4348" w:rsidP="009E1452" w14:paraId="26F520CC" w14:textId="77777777">
      <w:pPr>
        <w:pStyle w:val="BodyText"/>
        <w:numPr>
          <w:ilvl w:val="0"/>
          <w:numId w:val="22"/>
        </w:numPr>
      </w:pPr>
      <w:r w:rsidRPr="00CA4348">
        <w:t>Discuss the process and timeline for coordinating and transferring project management responsibilities between NRR and NMSS after plant shutdown.</w:t>
      </w:r>
    </w:p>
    <w:p w:rsidR="00495251" w:rsidRPr="008C4AA5" w:rsidP="009E1452" w14:paraId="341E91BE" w14:textId="77777777">
      <w:pPr>
        <w:pStyle w:val="BodyText"/>
        <w:numPr>
          <w:ilvl w:val="0"/>
          <w:numId w:val="22"/>
        </w:numPr>
      </w:pPr>
      <w:r w:rsidRPr="008C4AA5">
        <w:t>Discuss the steps in the decommissioning process including the following:</w:t>
      </w:r>
    </w:p>
    <w:p w:rsidR="00CC5B82" w:rsidRPr="008C4AA5" w:rsidP="009E1452" w14:paraId="6A687B39" w14:textId="77777777">
      <w:pPr>
        <w:pStyle w:val="BodyText"/>
        <w:numPr>
          <w:ilvl w:val="1"/>
          <w:numId w:val="22"/>
        </w:numPr>
      </w:pPr>
      <w:r w:rsidRPr="008C4AA5">
        <w:t>The certification requirements found in 10 CFR 50.82(a)(1)(i) and 50.82(a)(1)(ii).</w:t>
      </w:r>
    </w:p>
    <w:p w:rsidR="00495251" w:rsidRPr="008C4AA5" w:rsidP="009E1452" w14:paraId="03888692" w14:textId="789AEC4F">
      <w:pPr>
        <w:pStyle w:val="BodyText"/>
        <w:numPr>
          <w:ilvl w:val="1"/>
          <w:numId w:val="22"/>
        </w:numPr>
      </w:pPr>
      <w:r w:rsidRPr="008C4AA5">
        <w:t>How long a licensee has to complete decommissioning after permanent cessation of operations.</w:t>
      </w:r>
    </w:p>
    <w:p w:rsidR="00495251" w:rsidRPr="008C4AA5" w:rsidP="009E1452" w14:paraId="23B094A9" w14:textId="77777777">
      <w:pPr>
        <w:pStyle w:val="BodyText"/>
        <w:numPr>
          <w:ilvl w:val="1"/>
          <w:numId w:val="22"/>
        </w:numPr>
      </w:pPr>
      <w:r w:rsidRPr="008C4AA5">
        <w:t>PSDAR purpose, contents, timeline, and associated public meeting.</w:t>
      </w:r>
    </w:p>
    <w:p w:rsidR="00495251" w:rsidRPr="008C4AA5" w:rsidP="009E1452" w14:paraId="70AA268E" w14:textId="77777777">
      <w:pPr>
        <w:pStyle w:val="BodyText"/>
        <w:numPr>
          <w:ilvl w:val="1"/>
          <w:numId w:val="22"/>
        </w:numPr>
      </w:pPr>
      <w:r w:rsidRPr="008C4AA5">
        <w:t>LTP purpose, contents, timeline, and associated public meeting.</w:t>
      </w:r>
    </w:p>
    <w:p w:rsidR="00495251" w:rsidRPr="008C4AA5" w:rsidP="009E1452" w14:paraId="772B6207" w14:textId="77777777">
      <w:pPr>
        <w:pStyle w:val="BodyText"/>
        <w:numPr>
          <w:ilvl w:val="1"/>
          <w:numId w:val="22"/>
        </w:numPr>
      </w:pPr>
      <w:r w:rsidRPr="008C4AA5">
        <w:t>Requirements for non-power reactor licensees.</w:t>
      </w:r>
    </w:p>
    <w:p w:rsidR="00495251" w:rsidRPr="008C4AA5" w:rsidP="009E1452" w14:paraId="3B5060E4" w14:textId="77777777">
      <w:pPr>
        <w:pStyle w:val="BodyText"/>
        <w:numPr>
          <w:ilvl w:val="1"/>
          <w:numId w:val="22"/>
        </w:numPr>
      </w:pPr>
      <w:r w:rsidRPr="008C4AA5">
        <w:t>Partial site release prior to LTP approval.</w:t>
      </w:r>
    </w:p>
    <w:p w:rsidR="00495251" w:rsidRPr="008C4AA5" w:rsidP="009E1452" w14:paraId="1078E0C9" w14:textId="77777777">
      <w:pPr>
        <w:pStyle w:val="BodyText"/>
        <w:numPr>
          <w:ilvl w:val="0"/>
          <w:numId w:val="22"/>
        </w:numPr>
      </w:pPr>
      <w:r w:rsidRPr="008C4AA5">
        <w:t>Explain the reduction in risks following permanent cessation of operation and how those reductions likely lead to licensee’s requesting a change in the licensing basis.</w:t>
      </w:r>
    </w:p>
    <w:p w:rsidR="00495251" w:rsidRPr="008C4AA5" w:rsidP="009E1452" w14:paraId="7B629159" w14:textId="718CFAD4">
      <w:pPr>
        <w:pStyle w:val="BodyText"/>
        <w:numPr>
          <w:ilvl w:val="0"/>
          <w:numId w:val="22"/>
        </w:numPr>
      </w:pPr>
      <w:r w:rsidRPr="008C4AA5">
        <w:t>Discuss the advantages and disadvantages of the immediate dismantlement versus a period of Safe Storage (SAFSTOR).</w:t>
      </w:r>
    </w:p>
    <w:p w:rsidR="002519D9" w:rsidP="002519D9" w14:paraId="4FE025E0" w14:textId="59AA9A84">
      <w:pPr>
        <w:pStyle w:val="JOURNALHeading2"/>
      </w:pPr>
      <w:r w:rsidRPr="00CA4348">
        <w:t>TASKS:</w:t>
      </w:r>
    </w:p>
    <w:p w:rsidR="00495251" w:rsidRPr="00CA4348" w:rsidP="009E1452" w14:paraId="0F6F100D" w14:textId="3EE53B3F">
      <w:pPr>
        <w:pStyle w:val="BodyText"/>
        <w:numPr>
          <w:ilvl w:val="0"/>
          <w:numId w:val="23"/>
        </w:numPr>
      </w:pPr>
      <w:r w:rsidRPr="00CA4348">
        <w:t>Identify the responsibilities held by NRR and NMSS prior to and throughout the decommissioning process.</w:t>
      </w:r>
    </w:p>
    <w:p w:rsidR="00495251" w:rsidRPr="00CA4348" w:rsidP="009E1452" w14:paraId="29C64BED" w14:textId="3D4CA396">
      <w:pPr>
        <w:pStyle w:val="BodyText"/>
        <w:numPr>
          <w:ilvl w:val="0"/>
          <w:numId w:val="23"/>
        </w:numPr>
      </w:pPr>
      <w:r w:rsidRPr="00CA4348">
        <w:t>Review 10 CFR Section</w:t>
      </w:r>
      <w:r w:rsidR="008673F6">
        <w:t> 5</w:t>
      </w:r>
      <w:r w:rsidRPr="00CA4348">
        <w:t>0.82, “Termination of License.”</w:t>
      </w:r>
    </w:p>
    <w:p w:rsidR="00495251" w:rsidRPr="00CA4348" w:rsidP="009E1452" w14:paraId="4B876F93" w14:textId="77777777">
      <w:pPr>
        <w:pStyle w:val="BodyText"/>
        <w:numPr>
          <w:ilvl w:val="0"/>
          <w:numId w:val="23"/>
        </w:numPr>
      </w:pPr>
      <w:r w:rsidRPr="00CA4348">
        <w:t>Review a site PSDAR and identify the decommissioning schedule and cost estimate.</w:t>
      </w:r>
    </w:p>
    <w:p w:rsidR="00495251" w:rsidRPr="00CA4348" w:rsidP="009E1452" w14:paraId="3E0C903B" w14:textId="77777777">
      <w:pPr>
        <w:pStyle w:val="BodyText"/>
        <w:numPr>
          <w:ilvl w:val="0"/>
          <w:numId w:val="23"/>
        </w:numPr>
      </w:pPr>
      <w:r w:rsidRPr="00CA4348">
        <w:t>Define the different decommissioning phases as described in RG 1.184.</w:t>
      </w:r>
    </w:p>
    <w:p w:rsidR="00495251" w:rsidRPr="00CA4348" w:rsidP="009E1452" w14:paraId="1A31D7AC" w14:textId="77777777">
      <w:pPr>
        <w:pStyle w:val="BodyText"/>
        <w:numPr>
          <w:ilvl w:val="0"/>
          <w:numId w:val="23"/>
        </w:numPr>
      </w:pPr>
      <w:r w:rsidRPr="00CA4348">
        <w:t>Define major decommissioning activities.</w:t>
      </w:r>
    </w:p>
    <w:p w:rsidR="00495251" w:rsidRPr="00CA4348" w:rsidP="009E1452" w14:paraId="74158901" w14:textId="4E0A7AB7">
      <w:pPr>
        <w:pStyle w:val="BodyText"/>
        <w:numPr>
          <w:ilvl w:val="0"/>
          <w:numId w:val="23"/>
        </w:numPr>
      </w:pPr>
      <w:r w:rsidRPr="00CA4348">
        <w:t xml:space="preserve">Meet, as available, with the NRR and NMSS project managers and discuss an overview of the typical license amendments submitted prior to </w:t>
      </w:r>
      <w:r w:rsidRPr="00CA4348" w:rsidR="00095DD1">
        <w:t>shut down</w:t>
      </w:r>
      <w:r w:rsidRPr="00CA4348">
        <w:t xml:space="preserve"> and throughout the decommissioning process, including emergency preparedness, partial site releases, technical specification changes, etc.</w:t>
      </w:r>
    </w:p>
    <w:p w:rsidR="00495251" w:rsidRPr="00CA4348" w:rsidP="009E1452" w14:paraId="23FCD276" w14:textId="77777777">
      <w:pPr>
        <w:pStyle w:val="BodyText"/>
        <w:numPr>
          <w:ilvl w:val="0"/>
          <w:numId w:val="23"/>
        </w:numPr>
      </w:pPr>
      <w:r w:rsidRPr="00CA4348">
        <w:t>Review a site LTP, identify which group is responsible for reviewing the LTP and discuss an overview of the process with an LTP reviewer.</w:t>
      </w:r>
    </w:p>
    <w:p w:rsidR="00495251" w:rsidRPr="00CA4348" w:rsidP="009E1452" w14:paraId="1364C227" w14:textId="77777777">
      <w:pPr>
        <w:pStyle w:val="BodyText"/>
        <w:numPr>
          <w:ilvl w:val="0"/>
          <w:numId w:val="23"/>
        </w:numPr>
      </w:pPr>
      <w:r w:rsidRPr="00CA4348">
        <w:t>Define the radiological criteria for license termination for both restricted and unrestricted use.</w:t>
      </w:r>
    </w:p>
    <w:p w:rsidR="00495251" w:rsidP="009E1452" w14:paraId="72A169E8" w14:textId="77777777">
      <w:pPr>
        <w:pStyle w:val="BodyText"/>
        <w:numPr>
          <w:ilvl w:val="0"/>
          <w:numId w:val="23"/>
        </w:numPr>
      </w:pPr>
      <w:r w:rsidRPr="00CA4348">
        <w:t>Locate the Maintenance Rule scoping and monitoring criteria for an applicable system.</w:t>
      </w:r>
    </w:p>
    <w:p w:rsidR="003B5555" w:rsidP="006824AA" w14:paraId="67BE9D67" w14:textId="725196AA">
      <w:pPr>
        <w:pStyle w:val="JOURNALHeading2"/>
      </w:pPr>
      <w:r w:rsidRPr="008B772E">
        <w:t>DOCUMENTION:</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_Ref202280071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4C5E0F">
        <w:t>1</w:t>
      </w:r>
      <w:r w:rsidR="00CA77FF">
        <w:t>4</w:t>
      </w:r>
      <w:r w:rsidR="008B772E">
        <w:t>.</w:t>
      </w:r>
    </w:p>
    <w:p w:rsidR="00533CA6" w:rsidRPr="00CA4348" w:rsidP="002519D9" w14:paraId="5791981B" w14:textId="1C57AE22">
      <w:pPr>
        <w:pStyle w:val="JournalTOPIC"/>
        <w:rPr>
          <w:rFonts w:eastAsia="Arial"/>
        </w:rPr>
      </w:pPr>
      <w:bookmarkStart w:id="59" w:name="_bookmark17"/>
      <w:bookmarkStart w:id="60" w:name="_Toc202280823"/>
      <w:bookmarkEnd w:id="59"/>
      <w:r w:rsidRPr="00CA4348">
        <w:rPr>
          <w:rFonts w:eastAsia="Arial"/>
        </w:rPr>
        <w:t>(ISA</w:t>
      </w:r>
      <w:r w:rsidR="008673F6">
        <w:rPr>
          <w:rFonts w:ascii="Cambria Math" w:eastAsia="Arial" w:hAnsi="Cambria Math" w:cs="Cambria Math"/>
        </w:rPr>
        <w:t>‑</w:t>
      </w:r>
      <w:r w:rsidR="00C00845">
        <w:rPr>
          <w:rFonts w:eastAsia="Arial"/>
        </w:rPr>
        <w:t>1</w:t>
      </w:r>
      <w:r w:rsidR="00CA77FF">
        <w:rPr>
          <w:rFonts w:eastAsia="Arial"/>
        </w:rPr>
        <w:t>5</w:t>
      </w:r>
      <w:r w:rsidRPr="00CA4348">
        <w:rPr>
          <w:rFonts w:eastAsia="Arial"/>
        </w:rPr>
        <w:t xml:space="preserve">) </w:t>
      </w:r>
      <w:bookmarkEnd w:id="52"/>
      <w:r w:rsidRPr="00CA4348">
        <w:t>Solid Radwaste Management and Processing</w:t>
      </w:r>
      <w:bookmarkEnd w:id="60"/>
    </w:p>
    <w:p w:rsidR="002519D9" w:rsidP="002519D9" w14:paraId="679994AE" w14:textId="02F23479">
      <w:pPr>
        <w:pStyle w:val="JOURNALHeading2"/>
      </w:pPr>
      <w:r w:rsidRPr="00CA4348">
        <w:t>PURPOSE:</w:t>
      </w:r>
    </w:p>
    <w:p w:rsidR="00533CA6" w:rsidRPr="002519D9" w:rsidP="002519D9" w14:paraId="459C1D91" w14:textId="15423E33">
      <w:pPr>
        <w:pStyle w:val="BodyText"/>
      </w:pPr>
      <w:r w:rsidRPr="00CA4348">
        <w:t>The purpose is to familiarize with the regulatory bases and historical agency positions in the area of solid radioactive waste control and processing (including control of contaminated items).</w:t>
      </w:r>
    </w:p>
    <w:p w:rsidR="00533CA6" w:rsidRPr="002519D9" w:rsidP="002519D9" w14:paraId="302F05E4" w14:textId="1ACD0D5F">
      <w:pPr>
        <w:pStyle w:val="JOURNALHeading2"/>
      </w:pPr>
      <w:r>
        <w:t>COMPETENCY</w:t>
      </w:r>
      <w:r w:rsidR="002519D9">
        <w:t xml:space="preserve"> </w:t>
      </w:r>
      <w:r>
        <w:t>AREA:</w:t>
      </w:r>
      <w:r>
        <w:tab/>
        <w:t>REGULATORY FRAMEWORK</w:t>
      </w:r>
      <w:r w:rsidR="002519D9">
        <w:t xml:space="preserve"> </w:t>
      </w:r>
      <w:r w:rsidR="005C356D">
        <w:br/>
      </w:r>
      <w:r>
        <w:t>TECHNICAL AREA EXPERTISE</w:t>
      </w:r>
    </w:p>
    <w:p w:rsidR="00533CA6" w:rsidRPr="002519D9" w:rsidP="002519D9" w14:paraId="38B47DBB" w14:textId="283AC3AC">
      <w:pPr>
        <w:pStyle w:val="JOURNALHeading2"/>
      </w:pPr>
      <w:r>
        <w:t>LEVEL OF EFFORT:</w:t>
      </w:r>
      <w:r w:rsidR="006824AA">
        <w:tab/>
      </w:r>
      <w:r w:rsidR="007879DB">
        <w:t>1</w:t>
      </w:r>
      <w:r>
        <w:t>0 hours</w:t>
      </w:r>
    </w:p>
    <w:p w:rsidR="002519D9" w:rsidP="002519D9" w14:paraId="0B33253F" w14:textId="4428A300">
      <w:pPr>
        <w:pStyle w:val="JOURNALHeading2"/>
        <w:rPr>
          <w:rFonts w:eastAsia="Arial"/>
        </w:rPr>
      </w:pPr>
      <w:r w:rsidRPr="00CA4348">
        <w:rPr>
          <w:rFonts w:eastAsia="Arial"/>
        </w:rPr>
        <w:t>REFERENCES:</w:t>
      </w:r>
    </w:p>
    <w:p w:rsidR="00533CA6" w:rsidRPr="00064669" w:rsidP="009E1452" w14:paraId="111CFCA0" w14:textId="75456B90">
      <w:pPr>
        <w:pStyle w:val="BodyText"/>
        <w:numPr>
          <w:ilvl w:val="0"/>
          <w:numId w:val="24"/>
        </w:numPr>
        <w:rPr>
          <w:rFonts w:eastAsia="Arial"/>
        </w:rPr>
      </w:pPr>
      <w:r w:rsidRPr="00CA4348">
        <w:t>10 CFR Part 61, “Licensing Requirements for Land Disposal of</w:t>
      </w:r>
      <w:r w:rsidR="00064669">
        <w:rPr>
          <w:rFonts w:eastAsia="Arial"/>
        </w:rPr>
        <w:t xml:space="preserve"> </w:t>
      </w:r>
      <w:r w:rsidRPr="00CA4348">
        <w:t>Radioactive Waste.”</w:t>
      </w:r>
    </w:p>
    <w:p w:rsidR="00533CA6" w:rsidRPr="002519D9" w:rsidP="009E1452" w14:paraId="43939360" w14:textId="7C41DBCF">
      <w:pPr>
        <w:pStyle w:val="BodyText"/>
        <w:numPr>
          <w:ilvl w:val="0"/>
          <w:numId w:val="24"/>
        </w:numPr>
      </w:pPr>
      <w:r w:rsidRPr="00CA4348">
        <w:t>Radwaste system and facility description from the licensed facility</w:t>
      </w:r>
      <w:r w:rsidR="002519D9">
        <w:t xml:space="preserve"> </w:t>
      </w:r>
      <w:r w:rsidRPr="002519D9">
        <w:t>designated by your supervisor</w:t>
      </w:r>
    </w:p>
    <w:p w:rsidR="00533CA6" w:rsidRPr="00CA4348" w:rsidP="009E1452" w14:paraId="0F89A2AB" w14:textId="10A48C0E">
      <w:pPr>
        <w:pStyle w:val="BodyText"/>
        <w:numPr>
          <w:ilvl w:val="0"/>
          <w:numId w:val="24"/>
        </w:numPr>
      </w:pPr>
      <w:r w:rsidRPr="00CA4348">
        <w:t>10 CFR Part 20, (Subpart F, “Surveys and Monitoring”; 20.1501(a) and 20.1501(b) Subpart K, “Waste Disposal</w:t>
      </w:r>
      <w:r w:rsidR="00E00EBA">
        <w:t>”; 20.2002</w:t>
      </w:r>
      <w:r w:rsidRPr="00CA4348">
        <w:t>)</w:t>
      </w:r>
    </w:p>
    <w:p w:rsidR="00C217AB" w:rsidRPr="00CA4348" w:rsidP="009E1452" w14:paraId="56D4F7DD" w14:textId="2FF18CB6">
      <w:pPr>
        <w:pStyle w:val="BodyText"/>
        <w:numPr>
          <w:ilvl w:val="0"/>
          <w:numId w:val="24"/>
        </w:numPr>
      </w:pPr>
      <w:r w:rsidRPr="00CA4348">
        <w:t>10 CFR Part 62, Criteria and Procedures for Emergency Access to Non-Federal and Regional Low-Level Waste Disposal Facilities‖</w:t>
      </w:r>
    </w:p>
    <w:p w:rsidR="00F079F7" w:rsidRPr="00CA4348" w:rsidP="009E1452" w14:paraId="5CDCCDE8" w14:textId="2958EB0B">
      <w:pPr>
        <w:pStyle w:val="BodyText"/>
        <w:numPr>
          <w:ilvl w:val="0"/>
          <w:numId w:val="24"/>
        </w:numPr>
      </w:pPr>
      <w:r w:rsidRPr="00CA4348">
        <w:t>10 CFR Part 71, Packaging and Transportation of Radioactive Material</w:t>
      </w:r>
    </w:p>
    <w:p w:rsidR="00533CA6" w:rsidRPr="00CA4348" w:rsidP="009E1452" w14:paraId="2E3236F7" w14:textId="6C9ABAE1">
      <w:pPr>
        <w:pStyle w:val="BodyText"/>
        <w:numPr>
          <w:ilvl w:val="0"/>
          <w:numId w:val="24"/>
        </w:numPr>
      </w:pPr>
      <w:r w:rsidRPr="00CA4348">
        <w:t>Branch Technical Position, “Waste Form Technical Position</w:t>
      </w:r>
      <w:r w:rsidR="001B58CA">
        <w:t xml:space="preserve">,” </w:t>
      </w:r>
      <w:r w:rsidR="007B17F1">
        <w:t>Revision</w:t>
      </w:r>
      <w:r w:rsidR="005E5753">
        <w:t> 1</w:t>
      </w:r>
      <w:r w:rsidR="007B17F1">
        <w:t xml:space="preserve"> </w:t>
      </w:r>
      <w:r w:rsidR="001B58CA">
        <w:t>(</w:t>
      </w:r>
      <w:r w:rsidRPr="001B58CA" w:rsidR="001B58CA">
        <w:t>ML033630746</w:t>
      </w:r>
      <w:r w:rsidR="001B58CA">
        <w:t>)</w:t>
      </w:r>
    </w:p>
    <w:p w:rsidR="00533CA6" w:rsidRPr="009F6A05" w:rsidP="009E1452" w14:paraId="016D0357" w14:textId="6DCEC3EA">
      <w:pPr>
        <w:pStyle w:val="BodyText"/>
        <w:numPr>
          <w:ilvl w:val="0"/>
          <w:numId w:val="24"/>
        </w:numPr>
      </w:pPr>
      <w:r w:rsidRPr="009F6A05">
        <w:t>“</w:t>
      </w:r>
      <w:r w:rsidRPr="009F6A05">
        <w:t>Concentration Averaging and Encapsulation</w:t>
      </w:r>
      <w:r w:rsidR="00E318AB">
        <w:t xml:space="preserve"> Branch Technical Position</w:t>
      </w:r>
      <w:r w:rsidR="00FD6294">
        <w:t>,”</w:t>
      </w:r>
      <w:r w:rsidR="00E318AB">
        <w:t xml:space="preserve"> Revision</w:t>
      </w:r>
      <w:r w:rsidR="005E5753">
        <w:t> 1</w:t>
      </w:r>
      <w:r w:rsidR="00E318AB">
        <w:t xml:space="preserve">, </w:t>
      </w:r>
      <w:r w:rsidRPr="008C228E" w:rsidR="00E318AB">
        <w:t>Volumes 1</w:t>
      </w:r>
      <w:r w:rsidRPr="008C228E" w:rsidR="008C228E">
        <w:t xml:space="preserve"> and</w:t>
      </w:r>
      <w:r w:rsidR="008C228E">
        <w:rPr>
          <w:rFonts w:ascii="Cambria Math" w:hAnsi="Cambria Math" w:cs="Cambria Math"/>
        </w:rPr>
        <w:t xml:space="preserve"> </w:t>
      </w:r>
      <w:r w:rsidRPr="00723FC7" w:rsidR="008673F6">
        <w:t>2</w:t>
      </w:r>
      <w:r w:rsidRPr="009F6A05">
        <w:t xml:space="preserve"> </w:t>
      </w:r>
      <w:r w:rsidRPr="009F6A05" w:rsidR="00D145C1">
        <w:t>(</w:t>
      </w:r>
      <w:hyperlink r:id="rId30" w:history="1">
        <w:r w:rsidRPr="009F6A05" w:rsidR="00D145C1">
          <w:rPr>
            <w:rStyle w:val="Hyperlink"/>
            <w:u w:val="none"/>
          </w:rPr>
          <w:t>ML12254B065</w:t>
        </w:r>
      </w:hyperlink>
      <w:r w:rsidRPr="009F6A05" w:rsidR="00D145C1">
        <w:t xml:space="preserve"> and</w:t>
      </w:r>
      <w:r w:rsidRPr="009F6A05" w:rsidR="003F6A29">
        <w:t xml:space="preserve"> ML12326A611)</w:t>
      </w:r>
    </w:p>
    <w:p w:rsidR="00AE5D22" w:rsidP="009E1452" w14:paraId="05F3B684" w14:textId="200649DC">
      <w:pPr>
        <w:pStyle w:val="BodyText"/>
        <w:numPr>
          <w:ilvl w:val="0"/>
          <w:numId w:val="24"/>
        </w:numPr>
      </w:pPr>
      <w:r w:rsidRPr="00CA4348">
        <w:t>IE Circular 81</w:t>
      </w:r>
      <w:r w:rsidR="008673F6">
        <w:rPr>
          <w:rFonts w:ascii="Cambria Math" w:hAnsi="Cambria Math" w:cs="Cambria Math"/>
        </w:rPr>
        <w:t>‑</w:t>
      </w:r>
      <w:r w:rsidR="008673F6">
        <w:t>07</w:t>
      </w:r>
      <w:r w:rsidRPr="00CA4348">
        <w:t xml:space="preserve">, </w:t>
      </w:r>
      <w:r w:rsidR="00E318AB">
        <w:t>“</w:t>
      </w:r>
      <w:r w:rsidRPr="00CA4348">
        <w:t>Control of Radioactively Contaminated Material</w:t>
      </w:r>
      <w:r w:rsidR="000F395E">
        <w:t>,</w:t>
      </w:r>
      <w:r w:rsidR="00E318AB">
        <w:t>”</w:t>
      </w:r>
      <w:r w:rsidR="000F395E">
        <w:t xml:space="preserve"> (</w:t>
      </w:r>
      <w:r w:rsidRPr="000F395E" w:rsidR="000F395E">
        <w:t>ML103420362</w:t>
      </w:r>
      <w:r w:rsidR="000F395E">
        <w:t>)</w:t>
      </w:r>
    </w:p>
    <w:p w:rsidR="00533CA6" w:rsidP="009E1452" w14:paraId="7C5CDA9D" w14:textId="3CCE5B78">
      <w:pPr>
        <w:pStyle w:val="BodyText"/>
        <w:numPr>
          <w:ilvl w:val="0"/>
          <w:numId w:val="24"/>
        </w:numPr>
      </w:pPr>
      <w:r w:rsidRPr="00CA4348">
        <w:t xml:space="preserve">IE </w:t>
      </w:r>
      <w:r w:rsidR="00127CAD">
        <w:t>IN</w:t>
      </w:r>
      <w:r w:rsidRPr="00CA4348">
        <w:t xml:space="preserve"> 85</w:t>
      </w:r>
      <w:r w:rsidR="008673F6">
        <w:rPr>
          <w:rFonts w:ascii="Cambria Math" w:hAnsi="Cambria Math" w:cs="Cambria Math"/>
        </w:rPr>
        <w:t>‑</w:t>
      </w:r>
      <w:r w:rsidR="008673F6">
        <w:t>92</w:t>
      </w:r>
      <w:r w:rsidRPr="00CA4348">
        <w:t>, “Surveys of Wastes Before Disposal</w:t>
      </w:r>
      <w:r w:rsidR="00825EF5">
        <w:t xml:space="preserve"> </w:t>
      </w:r>
      <w:r w:rsidRPr="00CA4348">
        <w:t>From Nuclear Reactor Facilities</w:t>
      </w:r>
      <w:r w:rsidR="00E318AB">
        <w:t>”</w:t>
      </w:r>
      <w:r w:rsidR="00075596">
        <w:t xml:space="preserve"> (</w:t>
      </w:r>
      <w:hyperlink r:id="rId31" w:history="1">
        <w:r w:rsidRPr="008C228E" w:rsidR="008C228E">
          <w:rPr>
            <w:rStyle w:val="Hyperlink"/>
            <w:u w:val="none"/>
          </w:rPr>
          <w:t>ML</w:t>
        </w:r>
      </w:hyperlink>
      <w:r w:rsidR="008C228E">
        <w:t>031180130</w:t>
      </w:r>
      <w:r w:rsidR="00075596">
        <w:t>)</w:t>
      </w:r>
    </w:p>
    <w:p w:rsidR="00536F02" w:rsidRPr="002519D9" w:rsidP="009E1452" w14:paraId="0EEC21F3" w14:textId="2D3D6D4D">
      <w:pPr>
        <w:pStyle w:val="BodyText"/>
        <w:numPr>
          <w:ilvl w:val="0"/>
          <w:numId w:val="24"/>
        </w:numPr>
      </w:pPr>
      <w:r w:rsidRPr="00CA4348">
        <w:t>NUREG/BR</w:t>
      </w:r>
      <w:r w:rsidR="008673F6">
        <w:rPr>
          <w:rFonts w:ascii="Cambria Math" w:hAnsi="Cambria Math" w:cs="Cambria Math"/>
        </w:rPr>
        <w:t>‑</w:t>
      </w:r>
      <w:r w:rsidR="008673F6">
        <w:t>0</w:t>
      </w:r>
      <w:r w:rsidRPr="00CA4348">
        <w:t xml:space="preserve">204, </w:t>
      </w:r>
      <w:r>
        <w:t>“</w:t>
      </w:r>
      <w:r w:rsidRPr="00CA4348">
        <w:t xml:space="preserve">Instructions for Completing NRC’s Uniform </w:t>
      </w:r>
      <w:r w:rsidRPr="002519D9">
        <w:t>Low-level Radioactive Waste Manifest” (ML20178A433)</w:t>
      </w:r>
    </w:p>
    <w:p w:rsidR="00252BBF" w:rsidRPr="00CA4348" w:rsidP="009E1452" w14:paraId="6816CD39" w14:textId="32EA38C9">
      <w:pPr>
        <w:pStyle w:val="BodyText"/>
        <w:numPr>
          <w:ilvl w:val="0"/>
          <w:numId w:val="24"/>
        </w:numPr>
      </w:pPr>
      <w:r>
        <w:t>IN</w:t>
      </w:r>
      <w:r w:rsidRPr="00CA4348">
        <w:t xml:space="preserve"> 86</w:t>
      </w:r>
      <w:r w:rsidR="008673F6">
        <w:rPr>
          <w:rFonts w:ascii="Cambria Math" w:hAnsi="Cambria Math" w:cs="Cambria Math"/>
        </w:rPr>
        <w:t>‑</w:t>
      </w:r>
      <w:r w:rsidR="008673F6">
        <w:t>20</w:t>
      </w:r>
      <w:r w:rsidRPr="00CA4348">
        <w:t>, “Low-Level Radioactive Waste Scaling Factors – 10 CFR Part 61”</w:t>
      </w:r>
      <w:r>
        <w:t xml:space="preserve"> (</w:t>
      </w:r>
      <w:r w:rsidR="008C228E">
        <w:t>ML031220625</w:t>
      </w:r>
      <w:r>
        <w:t>)</w:t>
      </w:r>
    </w:p>
    <w:p w:rsidR="00533CA6" w:rsidRPr="00CA4348" w:rsidP="009E1452" w14:paraId="0B7259B5" w14:textId="1E974D7F">
      <w:pPr>
        <w:pStyle w:val="BodyText"/>
        <w:numPr>
          <w:ilvl w:val="0"/>
          <w:numId w:val="24"/>
        </w:numPr>
      </w:pPr>
      <w:r w:rsidRPr="00CA4348">
        <w:t>Bulletin 80</w:t>
      </w:r>
      <w:r w:rsidR="008673F6">
        <w:rPr>
          <w:rFonts w:ascii="Cambria Math" w:hAnsi="Cambria Math" w:cs="Cambria Math"/>
        </w:rPr>
        <w:t>‑</w:t>
      </w:r>
      <w:r w:rsidR="008673F6">
        <w:t>10</w:t>
      </w:r>
      <w:r w:rsidRPr="00CA4348">
        <w:t>, “Contamination of Non-Radioactive System and Resulting Potential for Unmonitored, Uncontrolled Release to Environmen</w:t>
      </w:r>
      <w:r w:rsidRPr="00CA4348">
        <w:rPr>
          <w:bCs/>
        </w:rPr>
        <w:t>t”</w:t>
      </w:r>
      <w:r w:rsidR="00E00EBA">
        <w:rPr>
          <w:bCs/>
        </w:rPr>
        <w:t xml:space="preserve"> (</w:t>
      </w:r>
      <w:r w:rsidRPr="00E00EBA" w:rsidR="00E00EBA">
        <w:rPr>
          <w:bCs/>
        </w:rPr>
        <w:t>https://www.nrc.gov/reading-rm/doc-collections/gen-comm/bulletins/1980/bl80010.html</w:t>
      </w:r>
      <w:r w:rsidR="00E00EBA">
        <w:rPr>
          <w:bCs/>
        </w:rPr>
        <w:t>)</w:t>
      </w:r>
    </w:p>
    <w:p w:rsidR="00BD7412" w:rsidRPr="00CA4348" w:rsidP="009E1452" w14:paraId="7F90C565" w14:textId="3A558E26">
      <w:pPr>
        <w:pStyle w:val="BodyText"/>
        <w:numPr>
          <w:ilvl w:val="0"/>
          <w:numId w:val="24"/>
        </w:numPr>
      </w:pPr>
      <w:r w:rsidRPr="00CA4348">
        <w:t>NUREG/CR</w:t>
      </w:r>
      <w:r w:rsidR="008673F6">
        <w:rPr>
          <w:rFonts w:ascii="Cambria Math" w:hAnsi="Cambria Math" w:cs="Cambria Math"/>
        </w:rPr>
        <w:t>‑</w:t>
      </w:r>
      <w:r w:rsidR="008673F6">
        <w:t>5</w:t>
      </w:r>
      <w:r w:rsidRPr="00CA4348">
        <w:t>569, “Health Physics Positions Data Base</w:t>
      </w:r>
      <w:r>
        <w:t>,</w:t>
      </w:r>
      <w:r w:rsidRPr="00CA4348">
        <w:t>”</w:t>
      </w:r>
      <w:r>
        <w:t xml:space="preserve"> Revision</w:t>
      </w:r>
      <w:r w:rsidR="005E5753">
        <w:t> 1</w:t>
      </w:r>
      <w:r>
        <w:t xml:space="preserve"> (</w:t>
      </w:r>
      <w:r w:rsidRPr="008420ED">
        <w:t>ML093220108</w:t>
      </w:r>
      <w:r>
        <w:t>)</w:t>
      </w:r>
    </w:p>
    <w:p w:rsidR="00BD7412" w:rsidRPr="002519D9" w:rsidP="009E1452" w14:paraId="25A6547E" w14:textId="7A4008C4">
      <w:pPr>
        <w:pStyle w:val="BodyText"/>
        <w:numPr>
          <w:ilvl w:val="0"/>
          <w:numId w:val="24"/>
        </w:numPr>
      </w:pPr>
      <w:r w:rsidRPr="00CA4348">
        <w:t>NUREG/CR</w:t>
      </w:r>
      <w:r w:rsidR="008673F6">
        <w:rPr>
          <w:rFonts w:ascii="Cambria Math" w:hAnsi="Cambria Math" w:cs="Cambria Math"/>
        </w:rPr>
        <w:t>‑</w:t>
      </w:r>
      <w:r w:rsidR="008673F6">
        <w:t>6</w:t>
      </w:r>
      <w:r w:rsidRPr="00CA4348">
        <w:t>204, “Questions and Answers Based on Revised 10</w:t>
      </w:r>
      <w:r w:rsidR="002519D9">
        <w:t xml:space="preserve"> </w:t>
      </w:r>
      <w:r w:rsidRPr="002519D9">
        <w:t>CFR Part 20” (ML12166A179)</w:t>
      </w:r>
    </w:p>
    <w:p w:rsidR="00BD7412" w:rsidRPr="002519D9" w:rsidP="009E1452" w14:paraId="2D99FA4D" w14:textId="30DF230D">
      <w:pPr>
        <w:pStyle w:val="BodyText"/>
        <w:numPr>
          <w:ilvl w:val="0"/>
          <w:numId w:val="24"/>
        </w:numPr>
      </w:pPr>
      <w:r w:rsidRPr="00CA4348">
        <w:t>NUREG</w:t>
      </w:r>
      <w:r w:rsidR="00802C36">
        <w:t>-</w:t>
      </w:r>
      <w:r w:rsidRPr="00CA4348">
        <w:t>1736, “Consolidated Guidance: 10 CFR Part 20</w:t>
      </w:r>
      <w:r w:rsidR="002519D9">
        <w:t xml:space="preserve"> </w:t>
      </w:r>
      <w:r w:rsidRPr="002519D9">
        <w:t>Standards for Protection Against Radiation” (</w:t>
      </w:r>
      <w:r w:rsidRPr="002519D9" w:rsidR="00D17989">
        <w:t xml:space="preserve">ML013330106 and </w:t>
      </w:r>
      <w:r w:rsidRPr="002519D9" w:rsidR="00252BBF">
        <w:t>ML013330154</w:t>
      </w:r>
      <w:r w:rsidRPr="002519D9">
        <w:t>)</w:t>
      </w:r>
    </w:p>
    <w:p w:rsidR="00BD7412" w:rsidRPr="00624D67" w:rsidP="009E1452" w14:paraId="07243537" w14:textId="66676BF2">
      <w:pPr>
        <w:pStyle w:val="BodyText"/>
        <w:numPr>
          <w:ilvl w:val="0"/>
          <w:numId w:val="24"/>
        </w:numPr>
        <w:rPr>
          <w:rFonts w:eastAsia="Arial"/>
        </w:rPr>
      </w:pPr>
      <w:r w:rsidRPr="00624D67">
        <w:rPr>
          <w:rFonts w:eastAsia="Arial"/>
        </w:rPr>
        <w:t>NUREG</w:t>
      </w:r>
      <w:r w:rsidR="008673F6">
        <w:rPr>
          <w:rFonts w:ascii="Cambria Math" w:eastAsia="Arial" w:hAnsi="Cambria Math" w:cs="Cambria Math"/>
        </w:rPr>
        <w:t>‑</w:t>
      </w:r>
      <w:r w:rsidR="008673F6">
        <w:rPr>
          <w:rFonts w:eastAsia="Arial"/>
        </w:rPr>
        <w:t>1</w:t>
      </w:r>
      <w:r w:rsidRPr="00624D67">
        <w:rPr>
          <w:rFonts w:eastAsia="Arial"/>
        </w:rPr>
        <w:t>575 "M</w:t>
      </w:r>
      <w:r w:rsidR="004F0677">
        <w:rPr>
          <w:rFonts w:eastAsia="Arial"/>
        </w:rPr>
        <w:t>ARSSIM</w:t>
      </w:r>
      <w:r w:rsidRPr="00624D67">
        <w:rPr>
          <w:rFonts w:eastAsia="Arial"/>
        </w:rPr>
        <w:t xml:space="preserve">" </w:t>
      </w:r>
      <w:r w:rsidR="00607032">
        <w:rPr>
          <w:rFonts w:eastAsia="Arial"/>
        </w:rPr>
        <w:t>(most current revision)</w:t>
      </w:r>
    </w:p>
    <w:p w:rsidR="00F079F7" w:rsidRPr="0027061E" w:rsidP="009E1452" w14:paraId="50BA08F2" w14:textId="2741EED0">
      <w:pPr>
        <w:pStyle w:val="BodyText"/>
        <w:numPr>
          <w:ilvl w:val="0"/>
          <w:numId w:val="24"/>
        </w:numPr>
      </w:pPr>
      <w:r>
        <w:rPr>
          <w:shd w:val="clear" w:color="auto" w:fill="FFFFFF"/>
        </w:rPr>
        <w:t>“</w:t>
      </w:r>
      <w:r w:rsidRPr="0027061E" w:rsidR="008924F7">
        <w:rPr>
          <w:shd w:val="clear" w:color="auto" w:fill="FFFFFF"/>
        </w:rPr>
        <w:t>Guidance for the Reviews of Proposed Disposal Procedures and Transfers of Radioactive Material Under 10 CFR 20.2002 and 10 CFR 40.13(a)</w:t>
      </w:r>
      <w:r>
        <w:rPr>
          <w:shd w:val="clear" w:color="auto" w:fill="FFFFFF"/>
        </w:rPr>
        <w:t>”</w:t>
      </w:r>
      <w:r w:rsidR="0027061E">
        <w:rPr>
          <w:shd w:val="clear" w:color="auto" w:fill="FFFFFF"/>
        </w:rPr>
        <w:t xml:space="preserve"> (ML</w:t>
      </w:r>
      <w:r w:rsidR="00D35431">
        <w:rPr>
          <w:shd w:val="clear" w:color="auto" w:fill="FFFFFF"/>
        </w:rPr>
        <w:t>18296</w:t>
      </w:r>
      <w:r w:rsidR="00DC000E">
        <w:rPr>
          <w:shd w:val="clear" w:color="auto" w:fill="FFFFFF"/>
        </w:rPr>
        <w:t>A068)</w:t>
      </w:r>
    </w:p>
    <w:p w:rsidR="00F77AD2" w:rsidRPr="002519D9" w:rsidP="009E1452" w14:paraId="0F964DEF" w14:textId="5BB7C72A">
      <w:pPr>
        <w:pStyle w:val="BodyText"/>
        <w:numPr>
          <w:ilvl w:val="0"/>
          <w:numId w:val="24"/>
        </w:numPr>
      </w:pPr>
      <w:r w:rsidRPr="00CA4348">
        <w:t>Policy and Guidance Directive FC 84</w:t>
      </w:r>
      <w:r w:rsidR="008673F6">
        <w:rPr>
          <w:rFonts w:ascii="Cambria Math" w:hAnsi="Cambria Math" w:cs="Cambria Math"/>
        </w:rPr>
        <w:t>‑</w:t>
      </w:r>
      <w:r w:rsidR="008673F6">
        <w:t>21</w:t>
      </w:r>
      <w:r w:rsidRPr="00CA4348">
        <w:t xml:space="preserve">, </w:t>
      </w:r>
      <w:r w:rsidR="007B17F1">
        <w:t>“</w:t>
      </w:r>
      <w:r w:rsidRPr="00CA4348">
        <w:t>Incineration by Materials Licensees</w:t>
      </w:r>
      <w:r w:rsidR="007B17F1">
        <w:t>”</w:t>
      </w:r>
      <w:r w:rsidR="001C1ED8">
        <w:t xml:space="preserve"> (ML06</w:t>
      </w:r>
      <w:r w:rsidR="005351F3">
        <w:t>0320634)</w:t>
      </w:r>
    </w:p>
    <w:p w:rsidR="002519D9" w:rsidP="002519D9" w14:paraId="0DED57A7" w14:textId="77777777">
      <w:pPr>
        <w:pStyle w:val="JOURNALHeading2"/>
        <w:rPr>
          <w:rFonts w:eastAsia="Arial"/>
        </w:rPr>
      </w:pPr>
      <w:r w:rsidRPr="00CA4348">
        <w:t>EVALUATION</w:t>
      </w:r>
      <w:r>
        <w:t xml:space="preserve"> </w:t>
      </w:r>
      <w:r w:rsidRPr="00CA4348">
        <w:rPr>
          <w:rFonts w:eastAsia="Arial"/>
        </w:rPr>
        <w:t>CRITERIA:</w:t>
      </w:r>
    </w:p>
    <w:p w:rsidR="00533CA6" w:rsidRPr="002519D9" w:rsidP="002519D9" w14:paraId="48D0070B" w14:textId="339FA0EC">
      <w:pPr>
        <w:pStyle w:val="BodyText"/>
      </w:pPr>
      <w:r w:rsidRPr="00CA4348">
        <w:t>At the completion of this activity, you should be able to do the following:</w:t>
      </w:r>
    </w:p>
    <w:p w:rsidR="00533CA6" w:rsidRPr="00CA4348" w:rsidP="009E1452" w14:paraId="6FAB07FC" w14:textId="5BCCB6A6">
      <w:pPr>
        <w:pStyle w:val="BodyText"/>
        <w:numPr>
          <w:ilvl w:val="0"/>
          <w:numId w:val="25"/>
        </w:numPr>
      </w:pPr>
      <w:r w:rsidRPr="00CA4348">
        <w:t>Discuss and highlight the key aspects of a solid radioactive waste processing systems, and their operation</w:t>
      </w:r>
      <w:r w:rsidR="00285ECA">
        <w:t xml:space="preserve"> at the assigned facility</w:t>
      </w:r>
      <w:r w:rsidRPr="00CA4348">
        <w:t>.</w:t>
      </w:r>
    </w:p>
    <w:p w:rsidR="00533CA6" w:rsidRPr="002519D9" w:rsidP="009E1452" w14:paraId="2F56550E" w14:textId="041C91A3">
      <w:pPr>
        <w:pStyle w:val="BodyText"/>
        <w:numPr>
          <w:ilvl w:val="0"/>
          <w:numId w:val="25"/>
        </w:numPr>
      </w:pPr>
      <w:r w:rsidRPr="00CA4348">
        <w:t xml:space="preserve">Discuss the purpose and principal requirements of 10 CFR Part 61 </w:t>
      </w:r>
      <w:r w:rsidRPr="002519D9">
        <w:t>and NRC waste classification and characterization guidance.</w:t>
      </w:r>
    </w:p>
    <w:p w:rsidR="00533CA6" w:rsidRPr="002519D9" w:rsidP="009E1452" w14:paraId="706E7146" w14:textId="570BDCE6">
      <w:pPr>
        <w:pStyle w:val="BodyText"/>
        <w:numPr>
          <w:ilvl w:val="0"/>
          <w:numId w:val="25"/>
        </w:numPr>
      </w:pPr>
      <w:r>
        <w:t>D</w:t>
      </w:r>
      <w:r w:rsidRPr="00CA4348">
        <w:t xml:space="preserve">iscuss NRC guidance in the area of collection of representative </w:t>
      </w:r>
      <w:r w:rsidRPr="002519D9">
        <w:t>samples of waste for the 10 CFR Part 61 program and how changes in waste streams should be identified for purposes of waste characterization and classification.</w:t>
      </w:r>
    </w:p>
    <w:p w:rsidR="00533CA6" w:rsidRPr="002519D9" w:rsidP="009E1452" w14:paraId="0A5D08D9" w14:textId="7D23B2BC">
      <w:pPr>
        <w:pStyle w:val="BodyText"/>
        <w:numPr>
          <w:ilvl w:val="0"/>
          <w:numId w:val="25"/>
        </w:numPr>
      </w:pPr>
      <w:r w:rsidRPr="00CA4348">
        <w:t xml:space="preserve">Discuss the principal aspects of classification of low-level radwaste </w:t>
      </w:r>
      <w:r w:rsidRPr="002519D9">
        <w:t>as outlined in 10</w:t>
      </w:r>
      <w:r w:rsidR="00124042">
        <w:t> </w:t>
      </w:r>
      <w:r w:rsidRPr="002519D9">
        <w:t>CFR Part 61.</w:t>
      </w:r>
    </w:p>
    <w:p w:rsidR="00285ECA" w:rsidRPr="002519D9" w:rsidP="009E1452" w14:paraId="6244C4E4" w14:textId="30A82FFF">
      <w:pPr>
        <w:pStyle w:val="BodyText"/>
        <w:numPr>
          <w:ilvl w:val="0"/>
          <w:numId w:val="25"/>
        </w:numPr>
      </w:pPr>
      <w:r w:rsidRPr="00CA4348">
        <w:t xml:space="preserve">Discuss and identify free release criteria for contaminated materials </w:t>
      </w:r>
      <w:r w:rsidRPr="002519D9">
        <w:t>from Radiation Control Area (RCA) to the public domain.</w:t>
      </w:r>
    </w:p>
    <w:p w:rsidR="00533CA6" w:rsidRPr="002519D9" w:rsidP="009E1452" w14:paraId="7F26C0BC" w14:textId="51AE1CA9">
      <w:pPr>
        <w:pStyle w:val="BodyText"/>
        <w:numPr>
          <w:ilvl w:val="0"/>
          <w:numId w:val="25"/>
        </w:numPr>
      </w:pPr>
      <w:r w:rsidRPr="00285ECA">
        <w:t xml:space="preserve">Explain the “no detectable” licensed radioactive material release </w:t>
      </w:r>
      <w:r w:rsidRPr="002519D9">
        <w:t>policy for surface contamination, volumetric contamination, and difficult to detect radionuclides.</w:t>
      </w:r>
    </w:p>
    <w:p w:rsidR="00533CA6" w:rsidRPr="002519D9" w:rsidP="009E1452" w14:paraId="5462D0EE" w14:textId="3082AF97">
      <w:pPr>
        <w:pStyle w:val="BodyText"/>
        <w:numPr>
          <w:ilvl w:val="0"/>
          <w:numId w:val="25"/>
        </w:numPr>
      </w:pPr>
      <w:r>
        <w:t xml:space="preserve">Discuss the calibration technique for contamination monitors used to free release material (e.g., small article </w:t>
      </w:r>
      <w:bookmarkStart w:id="61" w:name="_Int_SKMuI5ER"/>
      <w:r>
        <w:t>monitor</w:t>
      </w:r>
      <w:bookmarkEnd w:id="61"/>
      <w:r>
        <w:t xml:space="preserve"> (SAM), bag monitor, frisker) in order to conform to guidance in NRC Circular 81</w:t>
      </w:r>
      <w:r w:rsidR="008673F6">
        <w:rPr>
          <w:rFonts w:ascii="Cambria Math" w:hAnsi="Cambria Math" w:cs="Cambria Math"/>
        </w:rPr>
        <w:t>‑</w:t>
      </w:r>
      <w:r w:rsidR="008673F6">
        <w:t>07</w:t>
      </w:r>
      <w:r>
        <w:t xml:space="preserve"> and IE Information Notice </w:t>
      </w:r>
      <w:r w:rsidRPr="008C228E">
        <w:t>85</w:t>
      </w:r>
      <w:r w:rsidRPr="008C228E" w:rsidR="008673F6">
        <w:rPr>
          <w:rFonts w:ascii="Cambria Math" w:hAnsi="Cambria Math" w:cs="Cambria Math"/>
        </w:rPr>
        <w:t>‑</w:t>
      </w:r>
      <w:r w:rsidRPr="008C228E" w:rsidR="008673F6">
        <w:t>92</w:t>
      </w:r>
      <w:r w:rsidRPr="008C228E" w:rsidR="00F57CED">
        <w:t>.</w:t>
      </w:r>
    </w:p>
    <w:p w:rsidR="00533CA6" w:rsidRPr="00CA4348" w:rsidP="009E1452" w14:paraId="6DF61EB6" w14:textId="77777777">
      <w:pPr>
        <w:pStyle w:val="BodyText"/>
        <w:numPr>
          <w:ilvl w:val="0"/>
          <w:numId w:val="25"/>
        </w:numPr>
      </w:pPr>
      <w:r w:rsidRPr="00CA4348">
        <w:t>Describe the difference between a release limit and the a “no detectable” criteria.</w:t>
      </w:r>
    </w:p>
    <w:p w:rsidR="00533CA6" w:rsidRPr="002519D9" w:rsidP="009E1452" w14:paraId="5DC13528" w14:textId="60656DFF">
      <w:pPr>
        <w:pStyle w:val="BodyText"/>
        <w:numPr>
          <w:ilvl w:val="0"/>
          <w:numId w:val="25"/>
        </w:numPr>
        <w:rPr>
          <w:rFonts w:eastAsia="Times New Roman"/>
        </w:rPr>
      </w:pPr>
      <w:r w:rsidRPr="00CA4348">
        <w:t>Describe the minimum detection sensitivity criteria that licensees must use for radiation surveys of potentially contaminated material.</w:t>
      </w:r>
    </w:p>
    <w:p w:rsidR="002519D9" w:rsidP="002519D9" w14:paraId="1082F017" w14:textId="0A4150BD">
      <w:pPr>
        <w:pStyle w:val="JOURNALHeading2"/>
      </w:pPr>
      <w:r w:rsidRPr="00CA4348">
        <w:t>TASKS:</w:t>
      </w:r>
    </w:p>
    <w:p w:rsidR="00533CA6" w:rsidRPr="00CA4348" w:rsidP="009E1452" w14:paraId="54CCC1F0" w14:textId="5ED19A97">
      <w:pPr>
        <w:pStyle w:val="BodyText"/>
        <w:numPr>
          <w:ilvl w:val="0"/>
          <w:numId w:val="26"/>
        </w:numPr>
      </w:pPr>
      <w:r w:rsidRPr="00CA4348">
        <w:t>I</w:t>
      </w:r>
      <w:r w:rsidRPr="00CA4348">
        <w:t xml:space="preserve">dentify the purpose of each </w:t>
      </w:r>
      <w:r w:rsidRPr="00CA4348">
        <w:t xml:space="preserve">reference </w:t>
      </w:r>
      <w:r w:rsidRPr="00CA4348">
        <w:t>and what</w:t>
      </w:r>
      <w:r w:rsidRPr="00CA4348">
        <w:t xml:space="preserve"> </w:t>
      </w:r>
      <w:r w:rsidRPr="00CA4348">
        <w:t>guidance the document provides.</w:t>
      </w:r>
    </w:p>
    <w:p w:rsidR="00533CA6" w:rsidRPr="00CA4348" w:rsidP="009E1452" w14:paraId="7CCAA946" w14:textId="5D5231B6">
      <w:pPr>
        <w:pStyle w:val="BodyText"/>
        <w:numPr>
          <w:ilvl w:val="0"/>
          <w:numId w:val="26"/>
        </w:numPr>
      </w:pPr>
      <w:r w:rsidRPr="00CA4348">
        <w:t>Locate a copy of a solid radwaste section from the license</w:t>
      </w:r>
      <w:r w:rsidRPr="00CA4348" w:rsidR="006630A3">
        <w:t xml:space="preserve">e </w:t>
      </w:r>
      <w:r w:rsidRPr="00CA4348">
        <w:t>application of a facility. Review the design and operation of the radwaste systems. Identify the various sources of solid radioactive waste.</w:t>
      </w:r>
    </w:p>
    <w:p w:rsidR="00533CA6" w:rsidRPr="009F7914" w:rsidP="009E1452" w14:paraId="698DA1CA" w14:textId="451143D7">
      <w:pPr>
        <w:pStyle w:val="BodyText"/>
        <w:numPr>
          <w:ilvl w:val="0"/>
          <w:numId w:val="26"/>
        </w:numPr>
      </w:pPr>
      <w:r w:rsidRPr="00CA4348">
        <w:t>Review and highlight the key aspects and requirements for low-level</w:t>
      </w:r>
      <w:r w:rsidRPr="00CA4348" w:rsidR="006630A3">
        <w:t xml:space="preserve"> </w:t>
      </w:r>
      <w:r w:rsidRPr="00CA4348">
        <w:t xml:space="preserve">radioactive waste disposal as outlined in 10 CFR Part 61 and the </w:t>
      </w:r>
      <w:r w:rsidRPr="009F7914">
        <w:t>burial site license.</w:t>
      </w:r>
    </w:p>
    <w:p w:rsidR="00533CA6" w:rsidRPr="00CA4348" w:rsidP="009E1452" w14:paraId="70A07A69" w14:textId="5D7366FD">
      <w:pPr>
        <w:pStyle w:val="BodyText"/>
        <w:numPr>
          <w:ilvl w:val="0"/>
          <w:numId w:val="26"/>
        </w:numPr>
      </w:pPr>
      <w:r w:rsidRPr="00CA4348">
        <w:t>Review free release criteria of contaminated materials from RCA to the public domain.</w:t>
      </w:r>
    </w:p>
    <w:p w:rsidR="00B22AD6" w:rsidRPr="00CA4348" w:rsidP="009E1452" w14:paraId="76547A72" w14:textId="02C9305E">
      <w:pPr>
        <w:pStyle w:val="BodyText"/>
        <w:numPr>
          <w:ilvl w:val="0"/>
          <w:numId w:val="26"/>
        </w:numPr>
      </w:pPr>
      <w:r w:rsidRPr="00CA4348">
        <w:t>Discuss the NRC’s current policy for incineration of licensed radioactive material.</w:t>
      </w:r>
    </w:p>
    <w:p w:rsidR="003B5555" w:rsidP="006824AA" w14:paraId="7AB9A924" w14:textId="14563C7B">
      <w:pPr>
        <w:pStyle w:val="JOURNALHeading2"/>
      </w:pPr>
      <w:r w:rsidRPr="008B772E">
        <w:t>DOCUMENTION:</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_Ref202280079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4C5E0F">
        <w:t>1</w:t>
      </w:r>
      <w:r w:rsidR="00CA77FF">
        <w:t>5</w:t>
      </w:r>
      <w:r w:rsidR="008B772E">
        <w:t>.</w:t>
      </w:r>
    </w:p>
    <w:p w:rsidR="009F2225" w:rsidRPr="00CC5B82" w:rsidP="00CC5B82" w14:paraId="50D38E37" w14:textId="66248464">
      <w:pPr>
        <w:pStyle w:val="JournalTOPIC"/>
      </w:pPr>
      <w:bookmarkStart w:id="62" w:name="_Toc142898676"/>
      <w:bookmarkStart w:id="63" w:name="_Toc202280824"/>
      <w:r w:rsidRPr="00CA4348">
        <w:t>(</w:t>
      </w:r>
      <w:r>
        <w:t>ISA</w:t>
      </w:r>
      <w:r w:rsidR="008673F6">
        <w:rPr>
          <w:rFonts w:ascii="Cambria Math" w:hAnsi="Cambria Math" w:cs="Cambria Math"/>
        </w:rPr>
        <w:t>‑</w:t>
      </w:r>
      <w:r w:rsidR="008673F6">
        <w:t>1</w:t>
      </w:r>
      <w:r w:rsidR="00CA77FF">
        <w:t>6</w:t>
      </w:r>
      <w:r w:rsidRPr="00CA4348">
        <w:t>) Environmental Reviews</w:t>
      </w:r>
      <w:bookmarkEnd w:id="62"/>
      <w:bookmarkEnd w:id="63"/>
    </w:p>
    <w:p w:rsidR="00CC5B82" w:rsidP="00CC5B82" w14:paraId="6654B887" w14:textId="46762D64">
      <w:pPr>
        <w:pStyle w:val="JOURNALHeading2"/>
      </w:pPr>
      <w:r w:rsidRPr="00CA4348">
        <w:t>PURPOSE:</w:t>
      </w:r>
    </w:p>
    <w:p w:rsidR="009F2225" w:rsidRPr="00CC5B82" w:rsidP="00CC5B82" w14:paraId="2983D63B" w14:textId="46BC6BE0">
      <w:pPr>
        <w:pStyle w:val="BodyText"/>
        <w:rPr>
          <w:iCs/>
        </w:rPr>
      </w:pPr>
      <w:r w:rsidRPr="00CA4348">
        <w:t>The purpose of this activity is to become familiar with the purpose and requirements of environmental reviews.</w:t>
      </w:r>
    </w:p>
    <w:p w:rsidR="009F2225" w:rsidRPr="00CC5B82" w:rsidP="00CC5B82" w14:paraId="24E75B2A" w14:textId="4FA2B39F">
      <w:pPr>
        <w:pStyle w:val="JOURNALHeading2"/>
      </w:pPr>
      <w:r>
        <w:t>COMPETENCY</w:t>
      </w:r>
      <w:r w:rsidR="00CC5B82">
        <w:t xml:space="preserve"> </w:t>
      </w:r>
      <w:r>
        <w:t>AREA:</w:t>
      </w:r>
      <w:r w:rsidR="00EC1C43">
        <w:tab/>
      </w:r>
      <w:r>
        <w:t>REGULATORY FRAMEWORK</w:t>
      </w:r>
    </w:p>
    <w:p w:rsidR="009F2225" w:rsidRPr="00CA4348" w:rsidP="00CC5B82" w14:paraId="736FCABD" w14:textId="35FBC607">
      <w:pPr>
        <w:pStyle w:val="JOURNALHeading2"/>
        <w:rPr>
          <w:rFonts w:eastAsia="Arial"/>
        </w:rPr>
      </w:pPr>
      <w:r>
        <w:t>LEVEL OF EFFORT:</w:t>
      </w:r>
      <w:r w:rsidR="00AE5D22">
        <w:tab/>
      </w:r>
      <w:r>
        <w:t>8 hours</w:t>
      </w:r>
    </w:p>
    <w:p w:rsidR="009F2225" w:rsidRPr="00CA4348" w:rsidP="00CC5B82" w14:paraId="22C19818" w14:textId="4E8E2B2B">
      <w:pPr>
        <w:pStyle w:val="JOURNALHeading2"/>
      </w:pPr>
      <w:r w:rsidRPr="00CA4348">
        <w:t>REFERENCES:</w:t>
      </w:r>
    </w:p>
    <w:p w:rsidR="009F2225" w:rsidRPr="00CA4348" w:rsidP="009E1452" w14:paraId="77F485B1" w14:textId="77777777">
      <w:pPr>
        <w:pStyle w:val="BodyText"/>
        <w:numPr>
          <w:ilvl w:val="0"/>
          <w:numId w:val="30"/>
        </w:numPr>
      </w:pPr>
      <w:r w:rsidRPr="00CA4348">
        <w:t>10 CFR Part 9, “Public Records”</w:t>
      </w:r>
    </w:p>
    <w:p w:rsidR="009F2225" w:rsidRPr="00CA4348" w:rsidP="009E1452" w14:paraId="7AB9C13F" w14:textId="77777777">
      <w:pPr>
        <w:pStyle w:val="BodyText"/>
        <w:numPr>
          <w:ilvl w:val="0"/>
          <w:numId w:val="30"/>
        </w:numPr>
      </w:pPr>
      <w:r w:rsidRPr="00CA4348">
        <w:t>10 CFR Part 51, “Environmental Protection Regulations for Domestic Licensing and Related Regulatory Functions”</w:t>
      </w:r>
    </w:p>
    <w:p w:rsidR="009F2225" w:rsidRPr="00CA4348" w:rsidP="009E1452" w14:paraId="43378818" w14:textId="77777777">
      <w:pPr>
        <w:pStyle w:val="BodyText"/>
        <w:numPr>
          <w:ilvl w:val="0"/>
          <w:numId w:val="30"/>
        </w:numPr>
      </w:pPr>
      <w:r w:rsidRPr="00CA4348">
        <w:t>MD 3.1, “Freedom of Information Act”</w:t>
      </w:r>
    </w:p>
    <w:p w:rsidR="009F2225" w:rsidRPr="00CA4348" w:rsidP="009E1452" w14:paraId="446CE473" w14:textId="77777777">
      <w:pPr>
        <w:pStyle w:val="BodyText"/>
        <w:numPr>
          <w:ilvl w:val="0"/>
          <w:numId w:val="30"/>
        </w:numPr>
      </w:pPr>
      <w:r w:rsidRPr="00CA4348">
        <w:t>MD 3.2, “Privacy Act”</w:t>
      </w:r>
    </w:p>
    <w:p w:rsidR="009F2225" w:rsidRPr="00CA4348" w:rsidP="009E1452" w14:paraId="2084E08D" w14:textId="54D3F89E">
      <w:pPr>
        <w:pStyle w:val="BodyText"/>
        <w:numPr>
          <w:ilvl w:val="0"/>
          <w:numId w:val="30"/>
        </w:numPr>
      </w:pPr>
      <w:r w:rsidRPr="00CA4348">
        <w:t>NUREG</w:t>
      </w:r>
      <w:r w:rsidR="008673F6">
        <w:rPr>
          <w:rFonts w:ascii="Cambria Math" w:hAnsi="Cambria Math" w:cs="Cambria Math"/>
        </w:rPr>
        <w:t>‑</w:t>
      </w:r>
      <w:r w:rsidR="008673F6">
        <w:t>1</w:t>
      </w:r>
      <w:r w:rsidRPr="00CA4348">
        <w:t>748, “Environmental Review Guidance for Licensing Actions Associated with NMSS Programs”</w:t>
      </w:r>
    </w:p>
    <w:p w:rsidR="009F2225" w:rsidRPr="00CC5B82" w:rsidP="009E1452" w14:paraId="42439329" w14:textId="641FBA92">
      <w:pPr>
        <w:pStyle w:val="BodyText"/>
        <w:numPr>
          <w:ilvl w:val="0"/>
          <w:numId w:val="30"/>
        </w:numPr>
      </w:pPr>
      <w:hyperlink r:id="rId32" w:history="1">
        <w:r w:rsidRPr="008C228E">
          <w:rPr>
            <w:rStyle w:val="Hyperlink"/>
            <w:u w:val="none"/>
          </w:rPr>
          <w:t xml:space="preserve">DUWP </w:t>
        </w:r>
        <w:r w:rsidRPr="008C228E" w:rsidR="009C688E">
          <w:rPr>
            <w:rStyle w:val="Hyperlink"/>
            <w:u w:val="none"/>
          </w:rPr>
          <w:t>Policy and Procedures</w:t>
        </w:r>
        <w:r w:rsidRPr="008C228E">
          <w:rPr>
            <w:rStyle w:val="Hyperlink"/>
            <w:u w:val="none"/>
          </w:rPr>
          <w:t xml:space="preserve"> 1</w:t>
        </w:r>
        <w:r w:rsidRPr="008C228E" w:rsidR="008673F6">
          <w:rPr>
            <w:rStyle w:val="Hyperlink"/>
            <w:rFonts w:ascii="Cambria Math" w:hAnsi="Cambria Math" w:cs="Cambria Math"/>
            <w:u w:val="none"/>
          </w:rPr>
          <w:t>‑</w:t>
        </w:r>
        <w:r w:rsidRPr="008C228E" w:rsidR="008673F6">
          <w:rPr>
            <w:rStyle w:val="Hyperlink"/>
            <w:u w:val="none"/>
          </w:rPr>
          <w:t>01</w:t>
        </w:r>
        <w:r w:rsidRPr="008C228E" w:rsidR="008844B7">
          <w:rPr>
            <w:rStyle w:val="Hyperlink"/>
            <w:u w:val="none"/>
          </w:rPr>
          <w:t>, “Project Management, P</w:t>
        </w:r>
        <w:r w:rsidRPr="008C228E">
          <w:rPr>
            <w:rStyle w:val="Hyperlink"/>
            <w:u w:val="none"/>
          </w:rPr>
          <w:t>rocessing Licensing Actions</w:t>
        </w:r>
      </w:hyperlink>
      <w:r w:rsidRPr="008C228E" w:rsidR="008844B7">
        <w:rPr>
          <w:rStyle w:val="Hyperlink"/>
          <w:u w:val="none"/>
        </w:rPr>
        <w:t>, Schedules and Metric</w:t>
      </w:r>
      <w:r w:rsidRPr="008C228E" w:rsidR="00DF6028">
        <w:rPr>
          <w:rStyle w:val="Hyperlink"/>
          <w:u w:val="none"/>
        </w:rPr>
        <w:t>”</w:t>
      </w:r>
      <w:r w:rsidRPr="008C228E" w:rsidR="00225EF1">
        <w:rPr>
          <w:rStyle w:val="Hyperlink"/>
          <w:u w:val="none"/>
        </w:rPr>
        <w:t xml:space="preserve"> (</w:t>
      </w:r>
      <w:r w:rsidRPr="00CA4348">
        <w:t xml:space="preserve">requires Environmental Reviewer on Acceptance review team to determine whether </w:t>
      </w:r>
      <w:r w:rsidR="008C228E">
        <w:t>Environmental Assessment (</w:t>
      </w:r>
      <w:r w:rsidRPr="00CA4348">
        <w:t>EA</w:t>
      </w:r>
      <w:r w:rsidR="008C228E">
        <w:t>)</w:t>
      </w:r>
      <w:r w:rsidRPr="00CA4348">
        <w:t>,</w:t>
      </w:r>
      <w:r w:rsidR="008C228E">
        <w:t xml:space="preserve"> Environmental Impact Statement</w:t>
      </w:r>
      <w:r w:rsidRPr="00CA4348">
        <w:t xml:space="preserve"> </w:t>
      </w:r>
      <w:r w:rsidR="008C228E">
        <w:t>(</w:t>
      </w:r>
      <w:r w:rsidRPr="00CA4348">
        <w:t>EIS</w:t>
      </w:r>
      <w:r w:rsidR="008C228E">
        <w:t>)</w:t>
      </w:r>
      <w:r w:rsidRPr="00CA4348">
        <w:t xml:space="preserve"> or </w:t>
      </w:r>
      <w:r w:rsidR="008C228E">
        <w:t>Categorical Exclusion (</w:t>
      </w:r>
      <w:r w:rsidRPr="00CA4348">
        <w:t>Cat Ex</w:t>
      </w:r>
      <w:r w:rsidR="008C228E">
        <w:t>)</w:t>
      </w:r>
      <w:r w:rsidRPr="00CA4348">
        <w:t xml:space="preserve"> applies</w:t>
      </w:r>
      <w:r w:rsidR="00225EF1">
        <w:t>)</w:t>
      </w:r>
      <w:r w:rsidR="00983937">
        <w:t xml:space="preserve"> </w:t>
      </w:r>
      <w:r w:rsidRPr="008B1A0D" w:rsidR="008B1A0D">
        <w:t>(</w:t>
      </w:r>
      <w:r w:rsidR="009C688E">
        <w:t>I</w:t>
      </w:r>
      <w:r w:rsidRPr="008B1A0D" w:rsidR="008B1A0D">
        <w:t>nternal Use only)</w:t>
      </w:r>
    </w:p>
    <w:p w:rsidR="00CC5B82" w:rsidP="00CC5B82" w14:paraId="50C2D613" w14:textId="7CAD8AD6">
      <w:pPr>
        <w:pStyle w:val="JOURNALHeading2"/>
      </w:pPr>
      <w:r>
        <w:t>EVALUATION</w:t>
      </w:r>
      <w:r>
        <w:t xml:space="preserve"> </w:t>
      </w:r>
      <w:r w:rsidR="6C80F187">
        <w:t xml:space="preserve">CRITERIA: </w:t>
      </w:r>
    </w:p>
    <w:p w:rsidR="009F2225" w:rsidRPr="00CA4348" w:rsidP="00CC5B82" w14:paraId="578FCF0A" w14:textId="45834DE3">
      <w:pPr>
        <w:pStyle w:val="BodyText"/>
      </w:pPr>
      <w:r w:rsidRPr="00CA4348">
        <w:t>Use the references and/or sections of the references above to answer the evaluation criteria.</w:t>
      </w:r>
    </w:p>
    <w:p w:rsidR="009F2225" w:rsidRPr="00CA4348" w:rsidP="009E1452" w14:paraId="4306A499" w14:textId="594FCB50">
      <w:pPr>
        <w:pStyle w:val="BodyText"/>
        <w:numPr>
          <w:ilvl w:val="0"/>
          <w:numId w:val="31"/>
        </w:numPr>
      </w:pPr>
      <w:r w:rsidRPr="00CA4348">
        <w:t>Describe the purpose of 10 CFR Part 51.</w:t>
      </w:r>
    </w:p>
    <w:p w:rsidR="009F2225" w:rsidRPr="00CA4348" w:rsidP="009E1452" w14:paraId="70E565FC" w14:textId="77777777">
      <w:pPr>
        <w:pStyle w:val="BodyText"/>
        <w:numPr>
          <w:ilvl w:val="0"/>
          <w:numId w:val="31"/>
        </w:numPr>
      </w:pPr>
      <w:r w:rsidRPr="00CA4348">
        <w:t>Describe how the environmental reviews fit into the overall review.</w:t>
      </w:r>
    </w:p>
    <w:p w:rsidR="009F2225" w:rsidRPr="00CC5B82" w:rsidP="009E1452" w14:paraId="5CC46354" w14:textId="3F829B4D">
      <w:pPr>
        <w:pStyle w:val="BodyText"/>
        <w:numPr>
          <w:ilvl w:val="0"/>
          <w:numId w:val="31"/>
        </w:numPr>
      </w:pPr>
      <w:r w:rsidRPr="00CA4348">
        <w:t>Describe the major parts (chapters) of an environmental assessment and environmental impact statement.</w:t>
      </w:r>
    </w:p>
    <w:p w:rsidR="00CC5B82" w:rsidP="00CC5B82" w14:paraId="02191734" w14:textId="2B76CDCC">
      <w:pPr>
        <w:pStyle w:val="JOURNALHeading2"/>
      </w:pPr>
      <w:r w:rsidRPr="00CA4348">
        <w:t>TASKS:</w:t>
      </w:r>
    </w:p>
    <w:p w:rsidR="009F2225" w:rsidRPr="00A65DD7" w:rsidP="009E1452" w14:paraId="7523712B" w14:textId="6537B1B3">
      <w:pPr>
        <w:pStyle w:val="BodyText"/>
        <w:numPr>
          <w:ilvl w:val="0"/>
          <w:numId w:val="64"/>
        </w:numPr>
        <w:rPr>
          <w:iCs/>
        </w:rPr>
      </w:pPr>
      <w:r w:rsidRPr="00A65DD7">
        <w:rPr>
          <w:iCs/>
        </w:rPr>
        <w:t>Review the references to understand the principles discussed in the evaluation criteria.</w:t>
      </w:r>
    </w:p>
    <w:p w:rsidR="009F2225" w:rsidRPr="00A65DD7" w:rsidP="009E1452" w14:paraId="6BB96EC9" w14:textId="662703D9">
      <w:pPr>
        <w:pStyle w:val="BodyText"/>
        <w:numPr>
          <w:ilvl w:val="0"/>
          <w:numId w:val="64"/>
        </w:numPr>
        <w:rPr>
          <w:iCs/>
        </w:rPr>
      </w:pPr>
      <w:r w:rsidRPr="00A65DD7">
        <w:rPr>
          <w:iCs/>
        </w:rPr>
        <w:t xml:space="preserve">Understand the criteria for categorical exclusions and how they apply. Review previous </w:t>
      </w:r>
      <w:r w:rsidR="0036312E">
        <w:rPr>
          <w:iCs/>
        </w:rPr>
        <w:t>C</w:t>
      </w:r>
      <w:r w:rsidRPr="00A65DD7">
        <w:rPr>
          <w:iCs/>
        </w:rPr>
        <w:t xml:space="preserve">at </w:t>
      </w:r>
      <w:r w:rsidR="0036312E">
        <w:rPr>
          <w:iCs/>
        </w:rPr>
        <w:t>E</w:t>
      </w:r>
      <w:r w:rsidRPr="00A65DD7">
        <w:rPr>
          <w:iCs/>
        </w:rPr>
        <w:t>x documentation.</w:t>
      </w:r>
    </w:p>
    <w:p w:rsidR="009F2225" w:rsidRPr="00F4152D" w:rsidP="009E1452" w14:paraId="43DC1213" w14:textId="77777777">
      <w:pPr>
        <w:pStyle w:val="BodyText"/>
        <w:numPr>
          <w:ilvl w:val="0"/>
          <w:numId w:val="64"/>
        </w:numPr>
      </w:pPr>
      <w:r w:rsidRPr="00F4152D">
        <w:t>Understand the process for consultation and what is not considered consultation. Review part of EIS or EA that discusses consultation.</w:t>
      </w:r>
    </w:p>
    <w:p w:rsidR="009F2225" w:rsidRPr="00F4152D" w:rsidP="009E1452" w14:paraId="6CAE42E2" w14:textId="01CB78D2">
      <w:pPr>
        <w:pStyle w:val="BodyText"/>
        <w:numPr>
          <w:ilvl w:val="0"/>
          <w:numId w:val="64"/>
        </w:numPr>
      </w:pPr>
      <w:r w:rsidRPr="00F4152D">
        <w:t xml:space="preserve">Understand the NMSS policy to share draft EAs with State before review only if NMSS center of excellence (COE) is performing the review. Be able to explain why it’s not required by regulation but only policy </w:t>
      </w:r>
      <w:r w:rsidR="00155F01">
        <w:t>to share</w:t>
      </w:r>
      <w:r w:rsidRPr="00F4152D">
        <w:t xml:space="preserve"> EAs when performed by the NMSS COE.</w:t>
      </w:r>
    </w:p>
    <w:p w:rsidR="009F2225" w:rsidRPr="00F4152D" w:rsidP="009E1452" w14:paraId="7448CC16" w14:textId="760F2592">
      <w:pPr>
        <w:pStyle w:val="BodyText"/>
        <w:numPr>
          <w:ilvl w:val="0"/>
          <w:numId w:val="64"/>
        </w:numPr>
      </w:pPr>
      <w:r w:rsidRPr="00F4152D">
        <w:t xml:space="preserve">Understand </w:t>
      </w:r>
      <w:r w:rsidR="009E34B0">
        <w:t>how</w:t>
      </w:r>
      <w:r w:rsidRPr="00F4152D">
        <w:t xml:space="preserve"> </w:t>
      </w:r>
      <w:r w:rsidR="009E34B0">
        <w:t xml:space="preserve">the </w:t>
      </w:r>
      <w:r w:rsidRPr="004357D3" w:rsidR="004357D3">
        <w:t>National Environmental Policy Act of 1969</w:t>
      </w:r>
      <w:r w:rsidR="004357D3">
        <w:t xml:space="preserve"> (NEPA), </w:t>
      </w:r>
      <w:r w:rsidRPr="00AF4692" w:rsidR="00AF4692">
        <w:t>National Historic Preservation Act</w:t>
      </w:r>
      <w:r w:rsidR="004357D3">
        <w:t>,</w:t>
      </w:r>
      <w:r w:rsidR="009E34B0">
        <w:t xml:space="preserve"> and </w:t>
      </w:r>
      <w:r w:rsidR="00814370">
        <w:t>E</w:t>
      </w:r>
      <w:r w:rsidRPr="00F4152D">
        <w:t xml:space="preserve">ndangered </w:t>
      </w:r>
      <w:r w:rsidR="00814370">
        <w:t>S</w:t>
      </w:r>
      <w:r w:rsidRPr="00F4152D">
        <w:t>pecies</w:t>
      </w:r>
      <w:r w:rsidR="00814370">
        <w:t xml:space="preserve"> Act</w:t>
      </w:r>
      <w:r w:rsidR="009E34B0">
        <w:t xml:space="preserve"> impact </w:t>
      </w:r>
      <w:r w:rsidRPr="00F4152D">
        <w:t>environmental reviews.</w:t>
      </w:r>
    </w:p>
    <w:p w:rsidR="009F2225" w:rsidRPr="00F4152D" w:rsidP="009E1452" w14:paraId="27CA6F17" w14:textId="77777777">
      <w:pPr>
        <w:pStyle w:val="BodyText"/>
        <w:numPr>
          <w:ilvl w:val="0"/>
          <w:numId w:val="64"/>
        </w:numPr>
      </w:pPr>
      <w:r w:rsidRPr="00F4152D">
        <w:t>Understand the terrorist analysis is required to be included in EAs for specific licensing actions for those sites located in the 9th District Court Circuit.</w:t>
      </w:r>
    </w:p>
    <w:p w:rsidR="009F2225" w:rsidRPr="00F4152D" w:rsidP="009E1452" w14:paraId="1C148C04" w14:textId="4E35B7FF">
      <w:pPr>
        <w:pStyle w:val="BodyText"/>
        <w:numPr>
          <w:ilvl w:val="0"/>
          <w:numId w:val="64"/>
        </w:numPr>
      </w:pPr>
      <w:r>
        <w:t xml:space="preserve">Understand the timeline for when and how to publish an </w:t>
      </w:r>
      <w:r w:rsidRPr="00F4152D">
        <w:t>EA</w:t>
      </w:r>
      <w:r w:rsidR="00CA1521">
        <w:t xml:space="preserve">, </w:t>
      </w:r>
      <w:r w:rsidRPr="00F4152D">
        <w:t>S</w:t>
      </w:r>
      <w:r w:rsidR="004F0677">
        <w:t>afety Evaluation Report (SER)</w:t>
      </w:r>
      <w:r w:rsidR="00CA1521">
        <w:t>, and associated l</w:t>
      </w:r>
      <w:r w:rsidRPr="00F4152D">
        <w:t>icensing action.</w:t>
      </w:r>
    </w:p>
    <w:p w:rsidR="009F2225" w:rsidRPr="00F4152D" w:rsidP="009E1452" w14:paraId="5B4C33F1" w14:textId="68DECC63">
      <w:pPr>
        <w:pStyle w:val="BodyText"/>
        <w:numPr>
          <w:ilvl w:val="0"/>
          <w:numId w:val="64"/>
        </w:numPr>
      </w:pPr>
      <w:r>
        <w:t>Understand what</w:t>
      </w:r>
      <w:r w:rsidRPr="00F4152D">
        <w:t xml:space="preserve"> content </w:t>
      </w:r>
      <w:r>
        <w:t>should overlap</w:t>
      </w:r>
      <w:r w:rsidRPr="00F4152D">
        <w:t xml:space="preserve"> in </w:t>
      </w:r>
      <w:r>
        <w:t xml:space="preserve">the </w:t>
      </w:r>
      <w:r w:rsidRPr="00F4152D">
        <w:t xml:space="preserve">EA and SER </w:t>
      </w:r>
      <w:r>
        <w:t>to provide consistency.</w:t>
      </w:r>
    </w:p>
    <w:p w:rsidR="009F2225" w:rsidRPr="00F4152D" w:rsidP="009E1452" w14:paraId="15719120" w14:textId="362062F3">
      <w:pPr>
        <w:pStyle w:val="BodyText"/>
        <w:numPr>
          <w:ilvl w:val="0"/>
          <w:numId w:val="64"/>
        </w:numPr>
      </w:pPr>
      <w:r>
        <w:t>Understand which aspects of the safety and environmental reviews are conducted</w:t>
      </w:r>
      <w:r w:rsidRPr="00F4152D">
        <w:t xml:space="preserve"> and track</w:t>
      </w:r>
      <w:r>
        <w:t>ed</w:t>
      </w:r>
      <w:r w:rsidRPr="00F4152D">
        <w:t xml:space="preserve"> separately</w:t>
      </w:r>
      <w:r>
        <w:t xml:space="preserve"> and in unison</w:t>
      </w:r>
      <w:r w:rsidRPr="00F4152D">
        <w:t>.</w:t>
      </w:r>
    </w:p>
    <w:p w:rsidR="009F2225" w:rsidP="009E1452" w14:paraId="40D933AB" w14:textId="3C8B7D6A">
      <w:pPr>
        <w:pStyle w:val="BodyText"/>
        <w:numPr>
          <w:ilvl w:val="0"/>
          <w:numId w:val="64"/>
        </w:numPr>
        <w:rPr>
          <w:b/>
        </w:rPr>
      </w:pPr>
      <w:r w:rsidRPr="00F4152D">
        <w:t xml:space="preserve">Understand </w:t>
      </w:r>
      <w:r w:rsidR="006204FA">
        <w:t>Generic</w:t>
      </w:r>
      <w:r w:rsidR="006204FA">
        <w:t xml:space="preserve"> Environmental Impact Statement (</w:t>
      </w:r>
      <w:r w:rsidRPr="00F4152D">
        <w:t>GEIS</w:t>
      </w:r>
      <w:r w:rsidR="006204FA">
        <w:t>)</w:t>
      </w:r>
      <w:r w:rsidRPr="00F4152D">
        <w:t xml:space="preserve"> scope and what site-specific information would not be covered and therefore would have to be addressed in an EA for your licensing action, as applicable</w:t>
      </w:r>
      <w:r w:rsidRPr="007F218B">
        <w:t>.</w:t>
      </w:r>
    </w:p>
    <w:p w:rsidR="006824AA" w:rsidRPr="006824AA" w:rsidP="006824AA" w14:paraId="4C9FF275" w14:textId="7CDF3080">
      <w:pPr>
        <w:pStyle w:val="JOURNALHeading2"/>
        <w:rPr>
          <w:b/>
          <w:iCs/>
        </w:rPr>
      </w:pPr>
      <w:r w:rsidRPr="008B772E">
        <w:t>DOCUMENTION:</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_Ref202280086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8673F6">
        <w:t>1</w:t>
      </w:r>
      <w:r w:rsidR="00CA77FF">
        <w:t>6</w:t>
      </w:r>
      <w:r w:rsidR="008B772E">
        <w:t>.</w:t>
      </w:r>
    </w:p>
    <w:p w:rsidR="00EE4633" w:rsidRPr="00CA4348" w:rsidP="00EE4633" w14:paraId="4355419B" w14:textId="21A47CBA">
      <w:pPr>
        <w:pStyle w:val="JournalTOPIC"/>
        <w:rPr>
          <w:rFonts w:eastAsia="Arial"/>
        </w:rPr>
      </w:pPr>
      <w:bookmarkStart w:id="64" w:name="_Toc202280825"/>
      <w:bookmarkStart w:id="65" w:name="_Toc96093472"/>
      <w:r w:rsidRPr="00CA4348">
        <w:rPr>
          <w:rFonts w:eastAsia="Arial"/>
        </w:rPr>
        <w:t>(ISA</w:t>
      </w:r>
      <w:r>
        <w:rPr>
          <w:rFonts w:ascii="Cambria Math" w:eastAsia="Arial" w:hAnsi="Cambria Math" w:cs="Cambria Math"/>
        </w:rPr>
        <w:t>‑</w:t>
      </w:r>
      <w:r w:rsidR="00423E82">
        <w:rPr>
          <w:rFonts w:eastAsia="Arial"/>
        </w:rPr>
        <w:t>1</w:t>
      </w:r>
      <w:r w:rsidR="00CA77FF">
        <w:rPr>
          <w:rFonts w:eastAsia="Arial"/>
        </w:rPr>
        <w:t>7</w:t>
      </w:r>
      <w:r w:rsidRPr="00CA4348">
        <w:rPr>
          <w:rFonts w:eastAsia="Arial"/>
        </w:rPr>
        <w:t xml:space="preserve">) </w:t>
      </w:r>
      <w:r w:rsidRPr="00CA4348">
        <w:t>Radioactive Material Transportation</w:t>
      </w:r>
      <w:r>
        <w:t xml:space="preserve"> (OPTIONAL)</w:t>
      </w:r>
      <w:bookmarkEnd w:id="64"/>
    </w:p>
    <w:p w:rsidR="00EE4633" w:rsidP="00EE4633" w14:paraId="38C2ACCD" w14:textId="77777777">
      <w:pPr>
        <w:pStyle w:val="JOURNALHeading2"/>
      </w:pPr>
      <w:r w:rsidRPr="00CA4348">
        <w:t>PURPOSE:</w:t>
      </w:r>
    </w:p>
    <w:p w:rsidR="00EE4633" w:rsidRPr="00CA4348" w:rsidP="00EE4633" w14:paraId="1F6C17FB" w14:textId="77777777">
      <w:pPr>
        <w:pStyle w:val="BodyText"/>
        <w:rPr>
          <w:rFonts w:eastAsia="Arial"/>
        </w:rPr>
      </w:pPr>
      <w:r w:rsidRPr="00CA4348">
        <w:t xml:space="preserve">The purpose of this activity to familiarize </w:t>
      </w:r>
      <w:r>
        <w:t xml:space="preserve">you </w:t>
      </w:r>
      <w:r w:rsidRPr="00CA4348">
        <w:t>with the regulatory bases and historical agency positions in the area of radioactive material transportation. The NRC requires that licensees ensure adequate protection of public health and safety from exposure to radioactive material during shipment. Licensees must comply with the requirements of 10 CFR Part 20 and 10 CFR Part 71 and DOT regulations contained in 49 CFR Parts 100</w:t>
      </w:r>
      <w:r>
        <w:rPr>
          <w:rFonts w:ascii="Cambria Math" w:hAnsi="Cambria Math" w:cs="Cambria Math"/>
        </w:rPr>
        <w:t>‑</w:t>
      </w:r>
      <w:r>
        <w:t>189</w:t>
      </w:r>
      <w:r w:rsidRPr="00CA4348">
        <w:t>. This activity will provide you with detailed knowledge of the requirements contained in regulations and position documents.</w:t>
      </w:r>
    </w:p>
    <w:p w:rsidR="00EE4633" w:rsidRPr="009F7914" w:rsidP="00EE4633" w14:paraId="10E0B40E" w14:textId="77777777">
      <w:pPr>
        <w:pStyle w:val="JOURNALHeading2"/>
      </w:pPr>
      <w:r>
        <w:t>COMPETENCY AREA:</w:t>
      </w:r>
      <w:r>
        <w:tab/>
        <w:t>REGULATORY FRAMEWORK</w:t>
      </w:r>
    </w:p>
    <w:p w:rsidR="00EE4633" w:rsidRPr="009F7914" w:rsidP="00EE4633" w14:paraId="17683596" w14:textId="77777777">
      <w:pPr>
        <w:pStyle w:val="JOURNALHeading2"/>
      </w:pPr>
      <w:r>
        <w:t>LEVEL OF EFFORT:</w:t>
      </w:r>
      <w:r>
        <w:tab/>
        <w:t>10 hours</w:t>
      </w:r>
    </w:p>
    <w:p w:rsidR="00EE4633" w:rsidP="00EE4633" w14:paraId="13DC6D53" w14:textId="77777777">
      <w:pPr>
        <w:pStyle w:val="JOURNALHeading2"/>
      </w:pPr>
      <w:r w:rsidRPr="00CA4348">
        <w:t>REFERENCES:</w:t>
      </w:r>
    </w:p>
    <w:p w:rsidR="00EE4633" w:rsidRPr="00CA4348" w:rsidP="00EE4633" w14:paraId="0A5AB49D" w14:textId="77777777">
      <w:pPr>
        <w:pStyle w:val="BodyText"/>
        <w:numPr>
          <w:ilvl w:val="0"/>
          <w:numId w:val="27"/>
        </w:numPr>
      </w:pPr>
      <w:r w:rsidRPr="00CA4348">
        <w:t>10 CFR Part 20, 37, 61 71</w:t>
      </w:r>
    </w:p>
    <w:p w:rsidR="00EE4633" w:rsidRPr="00CA4348" w:rsidP="00EE4633" w14:paraId="54CFABFF" w14:textId="77777777">
      <w:pPr>
        <w:pStyle w:val="BodyText"/>
        <w:numPr>
          <w:ilvl w:val="0"/>
          <w:numId w:val="27"/>
        </w:numPr>
      </w:pPr>
      <w:r w:rsidRPr="00CA4348">
        <w:t>49 CFR Parts 100</w:t>
      </w:r>
      <w:r>
        <w:rPr>
          <w:rFonts w:ascii="Cambria Math" w:hAnsi="Cambria Math" w:cs="Cambria Math"/>
        </w:rPr>
        <w:t>‑</w:t>
      </w:r>
      <w:r>
        <w:t>189</w:t>
      </w:r>
    </w:p>
    <w:p w:rsidR="00EE4633" w:rsidRPr="00CA4348" w:rsidP="00EE4633" w14:paraId="3E0641FC" w14:textId="77777777">
      <w:pPr>
        <w:pStyle w:val="BodyText"/>
        <w:numPr>
          <w:ilvl w:val="0"/>
          <w:numId w:val="27"/>
        </w:numPr>
      </w:pPr>
      <w:r w:rsidRPr="00CA4348">
        <w:t>NUREG</w:t>
      </w:r>
      <w:r>
        <w:rPr>
          <w:rFonts w:ascii="Cambria Math" w:hAnsi="Cambria Math" w:cs="Cambria Math"/>
        </w:rPr>
        <w:t>‑</w:t>
      </w:r>
      <w:r>
        <w:t>1</w:t>
      </w:r>
      <w:r w:rsidRPr="00CA4348">
        <w:t>608, “Categorizing and Transporting Low Specific Activity Materials and Surface Contaminated Objects</w:t>
      </w:r>
      <w:r>
        <w:t>” (</w:t>
      </w:r>
      <w:r w:rsidRPr="006149C9">
        <w:t>ML15336A927</w:t>
      </w:r>
      <w:r>
        <w:t>)</w:t>
      </w:r>
    </w:p>
    <w:p w:rsidR="00EE4633" w:rsidRPr="00CA4348" w:rsidP="00EE4633" w14:paraId="111E2D0D" w14:textId="4906E5E7">
      <w:pPr>
        <w:pStyle w:val="BodyText"/>
        <w:numPr>
          <w:ilvl w:val="0"/>
          <w:numId w:val="27"/>
        </w:numPr>
      </w:pPr>
      <w:r w:rsidRPr="00CA4348">
        <w:t>NUREG</w:t>
      </w:r>
      <w:r>
        <w:rPr>
          <w:rFonts w:ascii="Cambria Math" w:hAnsi="Cambria Math" w:cs="Cambria Math"/>
        </w:rPr>
        <w:t>‑</w:t>
      </w:r>
      <w:r>
        <w:t>1</w:t>
      </w:r>
      <w:r w:rsidRPr="00CA4348">
        <w:t>660, “U.S. - Specific Schedules of Requirements for Transport of Specified Types of Radioactive Material Consignments”</w:t>
      </w:r>
      <w:r w:rsidR="006204FA">
        <w:t xml:space="preserve"> (ML21229A046)</w:t>
      </w:r>
    </w:p>
    <w:p w:rsidR="00EE4633" w:rsidRPr="00CA4348" w:rsidP="00EE4633" w14:paraId="4DB310A8" w14:textId="75157B0E">
      <w:pPr>
        <w:pStyle w:val="BodyText"/>
        <w:numPr>
          <w:ilvl w:val="0"/>
          <w:numId w:val="27"/>
        </w:numPr>
      </w:pPr>
      <w:r w:rsidRPr="00CA4348">
        <w:t>DOT Emergency Response Guidebook</w:t>
      </w:r>
      <w:r w:rsidR="006204FA">
        <w:t>:</w:t>
      </w:r>
      <w:r>
        <w:t xml:space="preserve"> </w:t>
      </w:r>
      <w:hyperlink r:id="rId33" w:history="1">
        <w:r w:rsidRPr="006204FA" w:rsidR="006204FA">
          <w:rPr>
            <w:rStyle w:val="Hyperlink"/>
            <w:color w:val="0070C0"/>
          </w:rPr>
          <w:t>https://www.phmsa.dot.gov/training/hazm</w:t>
        </w:r>
        <w:r w:rsidRPr="006204FA" w:rsidR="006204FA">
          <w:rPr>
            <w:rStyle w:val="Hyperlink"/>
            <w:color w:val="0070C0"/>
          </w:rPr>
          <w:t>a</w:t>
        </w:r>
        <w:r w:rsidRPr="006204FA" w:rsidR="006204FA">
          <w:rPr>
            <w:rStyle w:val="Hyperlink"/>
            <w:color w:val="0070C0"/>
          </w:rPr>
          <w:t>t/erg/emergency-response-guidebook-erg</w:t>
        </w:r>
      </w:hyperlink>
      <w:r w:rsidR="006204FA">
        <w:t xml:space="preserve"> </w:t>
      </w:r>
    </w:p>
    <w:p w:rsidR="00EE4633" w:rsidRPr="00CA4348" w:rsidP="00EE4633" w14:paraId="6992DB10" w14:textId="077BB134">
      <w:pPr>
        <w:pStyle w:val="BodyText"/>
        <w:numPr>
          <w:ilvl w:val="0"/>
          <w:numId w:val="27"/>
        </w:numPr>
      </w:pPr>
      <w:r w:rsidRPr="00CA4348">
        <w:t xml:space="preserve">IE </w:t>
      </w:r>
      <w:r>
        <w:t>IN</w:t>
      </w:r>
      <w:r w:rsidRPr="00CA4348">
        <w:t xml:space="preserve"> 92</w:t>
      </w:r>
      <w:r>
        <w:rPr>
          <w:rFonts w:ascii="Cambria Math" w:hAnsi="Cambria Math" w:cs="Cambria Math"/>
        </w:rPr>
        <w:t>‑</w:t>
      </w:r>
      <w:r>
        <w:t>62</w:t>
      </w:r>
      <w:r w:rsidRPr="00CA4348">
        <w:t>, “Emergency Response Information Requirements for IE Radioactive Material Shipments”</w:t>
      </w:r>
      <w:r>
        <w:t xml:space="preserve"> </w:t>
      </w:r>
      <w:r w:rsidR="006204FA">
        <w:t>(ML031200035)</w:t>
      </w:r>
    </w:p>
    <w:p w:rsidR="00EE4633" w:rsidRPr="00CA4348" w:rsidP="00EE4633" w14:paraId="41EAF371" w14:textId="26C397D3">
      <w:pPr>
        <w:pStyle w:val="BodyText"/>
        <w:numPr>
          <w:ilvl w:val="0"/>
          <w:numId w:val="27"/>
        </w:numPr>
      </w:pPr>
      <w:r w:rsidRPr="00CA4348">
        <w:t xml:space="preserve">IE </w:t>
      </w:r>
      <w:r>
        <w:t>IN</w:t>
      </w:r>
      <w:r w:rsidRPr="00CA4348">
        <w:t xml:space="preserve"> 92</w:t>
      </w:r>
      <w:r>
        <w:rPr>
          <w:rFonts w:ascii="Cambria Math" w:hAnsi="Cambria Math" w:cs="Cambria Math"/>
        </w:rPr>
        <w:t>‑</w:t>
      </w:r>
      <w:r>
        <w:t>72</w:t>
      </w:r>
      <w:r w:rsidRPr="00CA4348">
        <w:t>, “Employee Training and Shipper Registration Requirements for Transporting Radioactive Materials”</w:t>
      </w:r>
      <w:r>
        <w:t xml:space="preserve"> </w:t>
      </w:r>
      <w:r w:rsidR="006204FA">
        <w:t>(ML031200366)</w:t>
      </w:r>
    </w:p>
    <w:p w:rsidR="00EE4633" w:rsidRPr="00CA4348" w:rsidP="00EE4633" w14:paraId="6D8A0ED7" w14:textId="7FF98C46">
      <w:pPr>
        <w:pStyle w:val="BodyText"/>
        <w:numPr>
          <w:ilvl w:val="0"/>
          <w:numId w:val="27"/>
        </w:numPr>
      </w:pPr>
      <w:r>
        <w:t>GL</w:t>
      </w:r>
      <w:r w:rsidRPr="00CA4348">
        <w:t xml:space="preserve"> 95</w:t>
      </w:r>
      <w:r>
        <w:rPr>
          <w:rFonts w:ascii="Cambria Math" w:hAnsi="Cambria Math" w:cs="Cambria Math"/>
        </w:rPr>
        <w:t>‑</w:t>
      </w:r>
      <w:r>
        <w:t>09</w:t>
      </w:r>
      <w:r w:rsidRPr="00CA4348">
        <w:t>, “Monitoring and Training of Shippers and carriers of Radioactive Materials”</w:t>
      </w:r>
      <w:r w:rsidR="006204FA">
        <w:t>:</w:t>
      </w:r>
      <w:r>
        <w:t xml:space="preserve"> </w:t>
      </w:r>
      <w:hyperlink r:id="rId34" w:history="1">
        <w:r w:rsidRPr="006204FA" w:rsidR="006204FA">
          <w:rPr>
            <w:rStyle w:val="Hyperlink"/>
            <w:color w:val="0070C0"/>
          </w:rPr>
          <w:t>https://www.nrc.gov/reading-rm/doc-collections/gen-comm/gen-letters/1995/gl95009.html</w:t>
        </w:r>
      </w:hyperlink>
      <w:r w:rsidR="006204FA">
        <w:t xml:space="preserve"> </w:t>
      </w:r>
    </w:p>
    <w:p w:rsidR="00EE4633" w:rsidRPr="00CA4348" w:rsidP="00EE4633" w14:paraId="6468314F" w14:textId="607A743C">
      <w:pPr>
        <w:pStyle w:val="BodyText"/>
        <w:numPr>
          <w:ilvl w:val="0"/>
          <w:numId w:val="27"/>
        </w:numPr>
      </w:pPr>
      <w:r w:rsidRPr="00CA4348">
        <w:rPr>
          <w:rFonts w:eastAsia="Arial"/>
        </w:rPr>
        <w:t>IE Bulletin 79</w:t>
      </w:r>
      <w:r>
        <w:rPr>
          <w:rFonts w:ascii="Cambria Math" w:eastAsia="Arial" w:hAnsi="Cambria Math" w:cs="Cambria Math"/>
        </w:rPr>
        <w:t>‑</w:t>
      </w:r>
      <w:r>
        <w:rPr>
          <w:rFonts w:eastAsia="Arial"/>
        </w:rPr>
        <w:t>19</w:t>
      </w:r>
      <w:r w:rsidRPr="00CA4348">
        <w:rPr>
          <w:rFonts w:eastAsia="Arial"/>
        </w:rPr>
        <w:t>, “Packaging of Low-Level Radioactive Waste for Burial”</w:t>
      </w:r>
      <w:r w:rsidR="006204FA">
        <w:rPr>
          <w:rFonts w:eastAsia="Arial"/>
        </w:rPr>
        <w:t>:</w:t>
      </w:r>
      <w:r w:rsidRPr="00CA4348">
        <w:rPr>
          <w:rFonts w:eastAsia="Arial"/>
        </w:rPr>
        <w:t xml:space="preserve"> </w:t>
      </w:r>
      <w:hyperlink r:id="rId35" w:history="1">
        <w:r w:rsidRPr="006204FA" w:rsidR="006204FA">
          <w:rPr>
            <w:rStyle w:val="Hyperlink"/>
            <w:rFonts w:eastAsia="Arial"/>
            <w:color w:val="0070C0"/>
          </w:rPr>
          <w:t>https://www.nrc.gov/reading-rm/doc-collections/gen-comm/bulletins/1979/bl79019.html</w:t>
        </w:r>
      </w:hyperlink>
      <w:r w:rsidRPr="006204FA" w:rsidR="006204FA">
        <w:rPr>
          <w:rFonts w:eastAsia="Arial"/>
          <w:color w:val="0070C0"/>
        </w:rPr>
        <w:t xml:space="preserve"> </w:t>
      </w:r>
    </w:p>
    <w:p w:rsidR="00EE4633" w:rsidRPr="00CA4348" w:rsidP="00EE4633" w14:paraId="0C38906C" w14:textId="488EA9C0">
      <w:pPr>
        <w:pStyle w:val="BodyText"/>
        <w:numPr>
          <w:ilvl w:val="0"/>
          <w:numId w:val="27"/>
        </w:numPr>
      </w:pPr>
      <w:r w:rsidRPr="00CA4348">
        <w:rPr>
          <w:color w:val="000000"/>
        </w:rPr>
        <w:t>IE Bulletin 80</w:t>
      </w:r>
      <w:r>
        <w:rPr>
          <w:rFonts w:ascii="Cambria Math" w:hAnsi="Cambria Math" w:cs="Cambria Math"/>
          <w:color w:val="000000"/>
        </w:rPr>
        <w:t>‑</w:t>
      </w:r>
      <w:r>
        <w:rPr>
          <w:color w:val="000000"/>
        </w:rPr>
        <w:t>10</w:t>
      </w:r>
      <w:r w:rsidRPr="00CA4348">
        <w:rPr>
          <w:color w:val="000000"/>
        </w:rPr>
        <w:t>, “Contamination of Nonradioactive System and Resulting Potential for Unmonitored, Uncontrolled Release of Radioactivity to Environment”</w:t>
      </w:r>
      <w:r w:rsidR="006204FA">
        <w:rPr>
          <w:color w:val="000000"/>
        </w:rPr>
        <w:t>:</w:t>
      </w:r>
      <w:r w:rsidRPr="00CA4348">
        <w:rPr>
          <w:color w:val="000000"/>
        </w:rPr>
        <w:t xml:space="preserve"> </w:t>
      </w:r>
      <w:hyperlink r:id="rId36" w:history="1">
        <w:r w:rsidRPr="006204FA" w:rsidR="006204FA">
          <w:rPr>
            <w:rStyle w:val="Hyperlink"/>
            <w:color w:val="0070C0"/>
          </w:rPr>
          <w:t>https://www.nrc.gov/reading-rm/doc-collections/gen-comm/bulletins/1980/bl80010.html</w:t>
        </w:r>
      </w:hyperlink>
      <w:r w:rsidRPr="006204FA" w:rsidR="006204FA">
        <w:rPr>
          <w:color w:val="0070C0"/>
        </w:rPr>
        <w:t xml:space="preserve"> </w:t>
      </w:r>
    </w:p>
    <w:p w:rsidR="00EE4633" w:rsidRPr="00CA4348" w:rsidP="00EE4633" w14:paraId="71094836" w14:textId="77777777">
      <w:pPr>
        <w:pStyle w:val="BodyText"/>
        <w:numPr>
          <w:ilvl w:val="0"/>
          <w:numId w:val="27"/>
        </w:numPr>
      </w:pPr>
      <w:r w:rsidRPr="00CA4348">
        <w:t>NUREG/CR</w:t>
      </w:r>
      <w:r>
        <w:rPr>
          <w:rFonts w:ascii="Cambria Math" w:hAnsi="Cambria Math" w:cs="Cambria Math"/>
        </w:rPr>
        <w:t>‑</w:t>
      </w:r>
      <w:r>
        <w:t>5</w:t>
      </w:r>
      <w:r w:rsidRPr="00CA4348">
        <w:t>569, “Health Physics Positions Data Base</w:t>
      </w:r>
      <w:r>
        <w:t>,</w:t>
      </w:r>
      <w:r w:rsidRPr="00CA4348">
        <w:t>”</w:t>
      </w:r>
      <w:r>
        <w:t xml:space="preserve"> Revision 1 (</w:t>
      </w:r>
      <w:r w:rsidRPr="003C4195">
        <w:t>ML093220108</w:t>
      </w:r>
      <w:r>
        <w:t>)</w:t>
      </w:r>
    </w:p>
    <w:p w:rsidR="00EE4633" w:rsidRPr="00CA4348" w:rsidP="00EE4633" w14:paraId="0C243CAD" w14:textId="77777777">
      <w:pPr>
        <w:pStyle w:val="BodyText"/>
        <w:numPr>
          <w:ilvl w:val="0"/>
          <w:numId w:val="27"/>
        </w:numPr>
        <w:rPr>
          <w:color w:val="000000"/>
        </w:rPr>
      </w:pPr>
      <w:r w:rsidRPr="00CA4348">
        <w:t>NUREG/CR</w:t>
      </w:r>
      <w:r>
        <w:rPr>
          <w:rFonts w:ascii="Cambria Math" w:hAnsi="Cambria Math" w:cs="Cambria Math"/>
        </w:rPr>
        <w:t>‑</w:t>
      </w:r>
      <w:r>
        <w:t>6</w:t>
      </w:r>
      <w:r w:rsidRPr="00CA4348">
        <w:t>204, “Questions and Answers Based on Revised 10 CFR 20”</w:t>
      </w:r>
      <w:r>
        <w:t xml:space="preserve"> (</w:t>
      </w:r>
      <w:r w:rsidRPr="00894DC0">
        <w:t>ML12166A179</w:t>
      </w:r>
      <w:r>
        <w:t>)</w:t>
      </w:r>
    </w:p>
    <w:p w:rsidR="00EE4633" w:rsidP="00EE4633" w14:paraId="65387277" w14:textId="77777777">
      <w:pPr>
        <w:pStyle w:val="BodyText"/>
        <w:numPr>
          <w:ilvl w:val="0"/>
          <w:numId w:val="27"/>
        </w:numPr>
        <w:rPr>
          <w:color w:val="000000"/>
        </w:rPr>
      </w:pPr>
      <w:r w:rsidRPr="00CA4348">
        <w:rPr>
          <w:color w:val="000000"/>
        </w:rPr>
        <w:t xml:space="preserve">Branch Technical Position, </w:t>
      </w:r>
      <w:r>
        <w:rPr>
          <w:color w:val="000000"/>
        </w:rPr>
        <w:t>“</w:t>
      </w:r>
      <w:r w:rsidRPr="00CA4348">
        <w:rPr>
          <w:color w:val="000000"/>
        </w:rPr>
        <w:t>Waste Form Technical Position,</w:t>
      </w:r>
      <w:r>
        <w:rPr>
          <w:color w:val="000000"/>
        </w:rPr>
        <w:t>” Revision 1</w:t>
      </w:r>
      <w:r w:rsidRPr="00CA4348">
        <w:rPr>
          <w:color w:val="000000"/>
        </w:rPr>
        <w:t xml:space="preserve"> (ML033630746)</w:t>
      </w:r>
    </w:p>
    <w:p w:rsidR="00EE4633" w:rsidRPr="00DF6028" w:rsidP="00EE4633" w14:paraId="418C3338" w14:textId="4ABB4F9E">
      <w:pPr>
        <w:pStyle w:val="BodyText"/>
        <w:numPr>
          <w:ilvl w:val="0"/>
          <w:numId w:val="27"/>
        </w:numPr>
        <w:rPr>
          <w:color w:val="000000"/>
        </w:rPr>
      </w:pPr>
      <w:r w:rsidRPr="00DF6028">
        <w:t>“Concentration Averaging and Encapsulation Branch Technical Position,” Revision</w:t>
      </w:r>
      <w:r>
        <w:t> 1</w:t>
      </w:r>
      <w:r w:rsidRPr="00DF6028">
        <w:t>, Volumes 1</w:t>
      </w:r>
      <w:r w:rsidR="006204FA">
        <w:t xml:space="preserve"> and </w:t>
      </w:r>
      <w:r>
        <w:t>2</w:t>
      </w:r>
      <w:r w:rsidRPr="00DF6028">
        <w:t xml:space="preserve"> (</w:t>
      </w:r>
      <w:hyperlink r:id="rId30" w:history="1">
        <w:r w:rsidRPr="00DF6028">
          <w:rPr>
            <w:rStyle w:val="Hyperlink"/>
            <w:u w:val="none"/>
          </w:rPr>
          <w:t>ML12254B065</w:t>
        </w:r>
      </w:hyperlink>
      <w:r w:rsidRPr="00DF6028">
        <w:t xml:space="preserve"> and ML12326A611)</w:t>
      </w:r>
    </w:p>
    <w:p w:rsidR="00EE4633" w:rsidRPr="00CA4348" w:rsidP="00EE4633" w14:paraId="3A95CC14" w14:textId="77777777">
      <w:pPr>
        <w:pStyle w:val="BodyText"/>
        <w:numPr>
          <w:ilvl w:val="0"/>
          <w:numId w:val="27"/>
        </w:numPr>
        <w:rPr>
          <w:color w:val="000000"/>
        </w:rPr>
      </w:pPr>
      <w:r w:rsidRPr="00CA4348">
        <w:rPr>
          <w:color w:val="000000"/>
        </w:rPr>
        <w:t>NUREG</w:t>
      </w:r>
      <w:r>
        <w:rPr>
          <w:rFonts w:ascii="Cambria Math" w:hAnsi="Cambria Math" w:cs="Cambria Math"/>
          <w:color w:val="000000"/>
        </w:rPr>
        <w:t>‑</w:t>
      </w:r>
      <w:r>
        <w:rPr>
          <w:color w:val="000000"/>
        </w:rPr>
        <w:t>1</w:t>
      </w:r>
      <w:r w:rsidRPr="00CA4348">
        <w:rPr>
          <w:color w:val="000000"/>
        </w:rPr>
        <w:t>608, “Categorizing and Transporting Low Specific Activity Materials and Surface Contaminated Objects”</w:t>
      </w:r>
      <w:r>
        <w:rPr>
          <w:color w:val="000000"/>
        </w:rPr>
        <w:t xml:space="preserve"> (</w:t>
      </w:r>
      <w:r w:rsidRPr="00D04798">
        <w:rPr>
          <w:color w:val="000000"/>
        </w:rPr>
        <w:t>ML15336A927</w:t>
      </w:r>
      <w:r>
        <w:rPr>
          <w:color w:val="000000"/>
        </w:rPr>
        <w:t>)</w:t>
      </w:r>
    </w:p>
    <w:p w:rsidR="00EE4633" w:rsidRPr="00CA4348" w:rsidP="00EE4633" w14:paraId="1FC2E1DA" w14:textId="1D3F3C83">
      <w:pPr>
        <w:pStyle w:val="BodyText"/>
        <w:numPr>
          <w:ilvl w:val="0"/>
          <w:numId w:val="27"/>
        </w:numPr>
        <w:rPr>
          <w:color w:val="000000"/>
        </w:rPr>
      </w:pPr>
      <w:r>
        <w:rPr>
          <w:color w:val="000000"/>
        </w:rPr>
        <w:t>IN</w:t>
      </w:r>
      <w:r w:rsidRPr="00CA4348">
        <w:rPr>
          <w:color w:val="000000"/>
        </w:rPr>
        <w:t xml:space="preserve"> 85</w:t>
      </w:r>
      <w:r>
        <w:rPr>
          <w:rFonts w:ascii="Cambria Math" w:hAnsi="Cambria Math" w:cs="Cambria Math"/>
          <w:color w:val="000000"/>
        </w:rPr>
        <w:t>‑</w:t>
      </w:r>
      <w:r>
        <w:rPr>
          <w:color w:val="000000"/>
        </w:rPr>
        <w:t>92</w:t>
      </w:r>
      <w:r w:rsidRPr="00CA4348">
        <w:rPr>
          <w:color w:val="000000"/>
        </w:rPr>
        <w:t xml:space="preserve">, “Surveys of Waste Before Disposal from Nuclear Reactor,” </w:t>
      </w:r>
      <w:r>
        <w:rPr>
          <w:color w:val="000000"/>
        </w:rPr>
        <w:t>(</w:t>
      </w:r>
      <w:r w:rsidR="006F5135">
        <w:rPr>
          <w:color w:val="000000"/>
        </w:rPr>
        <w:t>ML031180130</w:t>
      </w:r>
      <w:r>
        <w:rPr>
          <w:color w:val="000000"/>
        </w:rPr>
        <w:t>)</w:t>
      </w:r>
    </w:p>
    <w:p w:rsidR="00EE4633" w:rsidRPr="00CA4348" w:rsidP="00EE4633" w14:paraId="125F1FB8" w14:textId="40AFFC65">
      <w:pPr>
        <w:pStyle w:val="BodyText"/>
        <w:numPr>
          <w:ilvl w:val="0"/>
          <w:numId w:val="27"/>
        </w:numPr>
        <w:rPr>
          <w:color w:val="000000"/>
        </w:rPr>
      </w:pPr>
      <w:r>
        <w:rPr>
          <w:color w:val="000000"/>
        </w:rPr>
        <w:t>IN</w:t>
      </w:r>
      <w:r w:rsidRPr="00CA4348">
        <w:rPr>
          <w:color w:val="000000"/>
        </w:rPr>
        <w:t xml:space="preserve"> 86</w:t>
      </w:r>
      <w:r>
        <w:rPr>
          <w:rFonts w:ascii="Cambria Math" w:hAnsi="Cambria Math" w:cs="Cambria Math"/>
          <w:color w:val="000000"/>
        </w:rPr>
        <w:t>‑</w:t>
      </w:r>
      <w:r>
        <w:rPr>
          <w:color w:val="000000"/>
        </w:rPr>
        <w:t>20</w:t>
      </w:r>
      <w:r w:rsidRPr="00CA4348">
        <w:rPr>
          <w:color w:val="000000"/>
        </w:rPr>
        <w:t xml:space="preserve">, “Low-Level Radioactive Waste Scaling Factors, 10 CFR Part 61,” </w:t>
      </w:r>
      <w:r>
        <w:rPr>
          <w:color w:val="000000"/>
        </w:rPr>
        <w:t>(</w:t>
      </w:r>
      <w:r w:rsidR="006F5135">
        <w:rPr>
          <w:color w:val="000000"/>
        </w:rPr>
        <w:t>ML031220625</w:t>
      </w:r>
      <w:r>
        <w:rPr>
          <w:color w:val="000000"/>
        </w:rPr>
        <w:t>)</w:t>
      </w:r>
    </w:p>
    <w:p w:rsidR="006F5135" w:rsidP="001100D4" w14:paraId="3365DFEF" w14:textId="3F874B0D">
      <w:pPr>
        <w:pStyle w:val="BodyText"/>
        <w:numPr>
          <w:ilvl w:val="0"/>
          <w:numId w:val="27"/>
        </w:numPr>
        <w:rPr>
          <w:color w:val="000000"/>
        </w:rPr>
      </w:pPr>
      <w:r w:rsidRPr="006F5135">
        <w:rPr>
          <w:color w:val="000000"/>
        </w:rPr>
        <w:t>GL 81</w:t>
      </w:r>
      <w:r w:rsidRPr="006F5135">
        <w:rPr>
          <w:rFonts w:ascii="Cambria Math" w:hAnsi="Cambria Math" w:cs="Cambria Math"/>
          <w:color w:val="000000"/>
        </w:rPr>
        <w:t>‑</w:t>
      </w:r>
      <w:r w:rsidRPr="006F5135">
        <w:rPr>
          <w:color w:val="000000"/>
        </w:rPr>
        <w:t>38, “Storage of Low-Level Radioactive Wastes at Power Reactor Sites”</w:t>
      </w:r>
      <w:r>
        <w:rPr>
          <w:color w:val="000000"/>
        </w:rPr>
        <w:t>:</w:t>
      </w:r>
      <w:r w:rsidRPr="006F5135">
        <w:rPr>
          <w:color w:val="000000"/>
        </w:rPr>
        <w:t xml:space="preserve"> </w:t>
      </w:r>
      <w:hyperlink r:id="rId37" w:history="1">
        <w:r w:rsidRPr="006F5135">
          <w:rPr>
            <w:rStyle w:val="Hyperlink"/>
            <w:color w:val="0070C0"/>
          </w:rPr>
          <w:t>https://www.nrc.gov/reading-rm/doc-collections/gen-comm/gen-letters/1981/gl81038.html</w:t>
        </w:r>
      </w:hyperlink>
    </w:p>
    <w:p w:rsidR="006F5135" w:rsidP="00E77E88" w14:paraId="0CF64167" w14:textId="3F3E6B27">
      <w:pPr>
        <w:pStyle w:val="BodyText"/>
        <w:numPr>
          <w:ilvl w:val="0"/>
          <w:numId w:val="27"/>
        </w:numPr>
        <w:rPr>
          <w:color w:val="000000"/>
        </w:rPr>
      </w:pPr>
      <w:r w:rsidRPr="006F5135">
        <w:rPr>
          <w:color w:val="000000"/>
        </w:rPr>
        <w:t>RIS 2014</w:t>
      </w:r>
      <w:r w:rsidRPr="006F5135">
        <w:rPr>
          <w:rFonts w:ascii="Cambria Math" w:hAnsi="Cambria Math" w:cs="Cambria Math"/>
          <w:color w:val="000000"/>
        </w:rPr>
        <w:t>‑</w:t>
      </w:r>
      <w:r w:rsidRPr="006F5135">
        <w:rPr>
          <w:color w:val="000000"/>
        </w:rPr>
        <w:t>03, “Notice of 10 CFR Part 37 Implementation Deadline for NRC Licensees”</w:t>
      </w:r>
      <w:r>
        <w:rPr>
          <w:color w:val="000000"/>
        </w:rPr>
        <w:t>:</w:t>
      </w:r>
      <w:r w:rsidRPr="006F5135">
        <w:rPr>
          <w:color w:val="000000"/>
        </w:rPr>
        <w:t xml:space="preserve"> </w:t>
      </w:r>
      <w:hyperlink r:id="rId38" w:history="1">
        <w:r w:rsidRPr="006F5135">
          <w:rPr>
            <w:rStyle w:val="Hyperlink"/>
            <w:color w:val="0070C0"/>
          </w:rPr>
          <w:t>https://www.gpo.gov/fdsys/pkg/FR-2017-04-18/pdf/2017-07</w:t>
        </w:r>
        <w:r w:rsidRPr="006F5135">
          <w:rPr>
            <w:rStyle w:val="Hyperlink"/>
            <w:color w:val="0070C0"/>
          </w:rPr>
          <w:t>8</w:t>
        </w:r>
        <w:r w:rsidRPr="006F5135">
          <w:rPr>
            <w:rStyle w:val="Hyperlink"/>
            <w:color w:val="0070C0"/>
          </w:rPr>
          <w:t>25.pdf</w:t>
        </w:r>
      </w:hyperlink>
    </w:p>
    <w:p w:rsidR="00EE4633" w:rsidRPr="006F5135" w:rsidP="00E77E88" w14:paraId="108410EA" w14:textId="7DC51652">
      <w:pPr>
        <w:pStyle w:val="BodyText"/>
        <w:numPr>
          <w:ilvl w:val="0"/>
          <w:numId w:val="27"/>
        </w:numPr>
        <w:rPr>
          <w:color w:val="000000"/>
        </w:rPr>
      </w:pPr>
      <w:r w:rsidRPr="006F5135">
        <w:rPr>
          <w:rFonts w:eastAsia="Arial"/>
        </w:rPr>
        <w:t>Radioactive Effluent Release Report</w:t>
      </w:r>
    </w:p>
    <w:p w:rsidR="00EE4633" w:rsidRPr="009F7914" w:rsidP="00EE4633" w14:paraId="3589880C" w14:textId="77777777">
      <w:pPr>
        <w:pStyle w:val="JOURNALHeading2"/>
      </w:pPr>
      <w:r w:rsidRPr="00CA4348">
        <w:t>EVALUATION</w:t>
      </w:r>
      <w:r>
        <w:t xml:space="preserve"> </w:t>
      </w:r>
      <w:r w:rsidRPr="00CA4348">
        <w:rPr>
          <w:rFonts w:eastAsia="Arial"/>
        </w:rPr>
        <w:t>CRITERIA:</w:t>
      </w:r>
    </w:p>
    <w:p w:rsidR="00EE4633" w:rsidRPr="00CA4348" w:rsidP="00EE4633" w14:paraId="7835002F" w14:textId="77777777">
      <w:pPr>
        <w:pStyle w:val="BodyText"/>
      </w:pPr>
      <w:r w:rsidRPr="00CA4348">
        <w:t>At the completion of this activity, you should be able to do the following:</w:t>
      </w:r>
    </w:p>
    <w:p w:rsidR="00EE4633" w:rsidRPr="00CA4348" w:rsidP="00EE4633" w14:paraId="24550463" w14:textId="35B2852A">
      <w:pPr>
        <w:pStyle w:val="BodyText"/>
        <w:numPr>
          <w:ilvl w:val="0"/>
          <w:numId w:val="28"/>
        </w:numPr>
      </w:pPr>
      <w:r w:rsidRPr="00CA4348">
        <w:t>Discuss the packaging, labeling and marking requirements for various types of radioactive materials packages expected to be shipped from a facility, as presented in NUREG</w:t>
      </w:r>
      <w:r>
        <w:rPr>
          <w:rFonts w:ascii="Cambria Math" w:hAnsi="Cambria Math" w:cs="Cambria Math"/>
        </w:rPr>
        <w:t>‑</w:t>
      </w:r>
      <w:r>
        <w:t>1</w:t>
      </w:r>
      <w:r w:rsidRPr="00CA4348">
        <w:t>660 and 49 CFR parts 100</w:t>
      </w:r>
      <w:r w:rsidR="006F5135">
        <w:t>–</w:t>
      </w:r>
      <w:r>
        <w:t>189</w:t>
      </w:r>
      <w:r w:rsidRPr="00CA4348">
        <w:t>.</w:t>
      </w:r>
    </w:p>
    <w:p w:rsidR="00EE4633" w:rsidRPr="00CA4348" w:rsidP="00EE4633" w14:paraId="6C96006F" w14:textId="77777777">
      <w:pPr>
        <w:pStyle w:val="BodyText"/>
        <w:numPr>
          <w:ilvl w:val="0"/>
          <w:numId w:val="28"/>
        </w:numPr>
      </w:pPr>
      <w:r w:rsidRPr="00CA4348">
        <w:t>Discuss the manifesting, labeling, and placarding requirements for non-exempt types of radioactive materials packages relative to NUREG 1660.</w:t>
      </w:r>
    </w:p>
    <w:p w:rsidR="00EE4633" w:rsidRPr="00CA4348" w:rsidP="00EE4633" w14:paraId="519BA48D" w14:textId="0E8A997C">
      <w:pPr>
        <w:pStyle w:val="BodyText"/>
        <w:numPr>
          <w:ilvl w:val="0"/>
          <w:numId w:val="28"/>
        </w:numPr>
      </w:pPr>
      <w:r w:rsidRPr="00CA4348">
        <w:t>Discuss the allowable radiation dose rate and contamination limits for shipment of packages of radioactive material specified in regulatory documents 49 CFR parts 100</w:t>
      </w:r>
      <w:r w:rsidR="006F5135">
        <w:t>–</w:t>
      </w:r>
      <w:r w:rsidRPr="00CA4348">
        <w:t>189 and 10 CFR 71.4. The limits include transport vehicle dose limits, cab limits, and package limits, as appropriate.</w:t>
      </w:r>
    </w:p>
    <w:p w:rsidR="00EE4633" w:rsidRPr="00CA4348" w:rsidP="00EE4633" w14:paraId="5B04835F" w14:textId="015693F0">
      <w:pPr>
        <w:pStyle w:val="BodyText"/>
        <w:numPr>
          <w:ilvl w:val="0"/>
          <w:numId w:val="28"/>
        </w:numPr>
      </w:pPr>
      <w:r w:rsidRPr="00CA4348">
        <w:t>Discuss HAZMAT training and emergency response program requirements relative to guidance in Information Notices 92</w:t>
      </w:r>
      <w:r>
        <w:rPr>
          <w:rFonts w:ascii="Cambria Math" w:hAnsi="Cambria Math" w:cs="Cambria Math"/>
        </w:rPr>
        <w:t>‑</w:t>
      </w:r>
      <w:r>
        <w:t>62</w:t>
      </w:r>
      <w:r w:rsidRPr="00CA4348">
        <w:t>, 92</w:t>
      </w:r>
      <w:r>
        <w:rPr>
          <w:rFonts w:ascii="Cambria Math" w:hAnsi="Cambria Math" w:cs="Cambria Math"/>
        </w:rPr>
        <w:t>‑</w:t>
      </w:r>
      <w:r>
        <w:t>72</w:t>
      </w:r>
      <w:r w:rsidRPr="00CA4348">
        <w:t>, 95</w:t>
      </w:r>
      <w:r>
        <w:rPr>
          <w:rFonts w:ascii="Cambria Math" w:hAnsi="Cambria Math" w:cs="Cambria Math"/>
        </w:rPr>
        <w:t>‑</w:t>
      </w:r>
      <w:r>
        <w:t>09</w:t>
      </w:r>
      <w:r w:rsidRPr="00CA4348">
        <w:t>, and 49 CFR Parts 100</w:t>
      </w:r>
      <w:r w:rsidR="006F5135">
        <w:t>–</w:t>
      </w:r>
      <w:r>
        <w:t>189</w:t>
      </w:r>
      <w:r w:rsidRPr="00CA4348">
        <w:t>.</w:t>
      </w:r>
    </w:p>
    <w:p w:rsidR="00EE4633" w:rsidRPr="00CA4348" w:rsidP="00EE4633" w14:paraId="5730BEA8" w14:textId="77777777">
      <w:pPr>
        <w:pStyle w:val="BodyText"/>
        <w:numPr>
          <w:ilvl w:val="0"/>
          <w:numId w:val="28"/>
        </w:numPr>
        <w:rPr>
          <w:rFonts w:eastAsia="Arial"/>
        </w:rPr>
      </w:pPr>
      <w:r w:rsidRPr="00CA4348">
        <w:t>Discuss Quality Assurance Requirement for a radioactive materials shipping program, as described in 10 CFR Part 71.</w:t>
      </w:r>
    </w:p>
    <w:p w:rsidR="00EE4633" w:rsidRPr="00CA4348" w:rsidP="00EE4633" w14:paraId="040F297F" w14:textId="52C63887">
      <w:pPr>
        <w:pStyle w:val="BodyText"/>
        <w:numPr>
          <w:ilvl w:val="0"/>
          <w:numId w:val="28"/>
        </w:numPr>
        <w:rPr>
          <w:rFonts w:eastAsia="Arial"/>
        </w:rPr>
      </w:pPr>
      <w:r w:rsidRPr="00CA4348">
        <w:rPr>
          <w:rFonts w:eastAsia="Arial"/>
        </w:rPr>
        <w:t xml:space="preserve">For a reactor site, discuss the station’s recent radiological effluent release report and the types and amounts of radioactive waste that the licensee has disposed in the past year. Specifically, you should be able to identify the types of waste, quantities, and the principal radionuclides contained in the various types of waste. You should also identify those types of </w:t>
      </w:r>
      <w:r w:rsidRPr="00CA4348">
        <w:rPr>
          <w:rFonts w:eastAsia="Arial"/>
        </w:rPr>
        <w:t>wastes</w:t>
      </w:r>
      <w:r w:rsidRPr="00CA4348">
        <w:rPr>
          <w:rFonts w:eastAsia="Arial"/>
        </w:rPr>
        <w:t xml:space="preserve"> that would require more stringent packaging and identify where in the </w:t>
      </w:r>
      <w:r w:rsidR="006F5135">
        <w:rPr>
          <w:rFonts w:eastAsia="Arial"/>
        </w:rPr>
        <w:t>Offsite Dose Calculation Manual (</w:t>
      </w:r>
      <w:r w:rsidRPr="00CA4348">
        <w:rPr>
          <w:rFonts w:eastAsia="Arial"/>
        </w:rPr>
        <w:t>ODCM</w:t>
      </w:r>
      <w:r w:rsidR="006F5135">
        <w:rPr>
          <w:rFonts w:eastAsia="Arial"/>
        </w:rPr>
        <w:t>)</w:t>
      </w:r>
      <w:r w:rsidRPr="00CA4348">
        <w:rPr>
          <w:rFonts w:eastAsia="Arial"/>
        </w:rPr>
        <w:t xml:space="preserve"> such reports are required.</w:t>
      </w:r>
    </w:p>
    <w:p w:rsidR="00EE4633" w:rsidRPr="00CA4348" w:rsidP="00EE4633" w14:paraId="54B7A748" w14:textId="77777777">
      <w:pPr>
        <w:pStyle w:val="BodyText"/>
        <w:numPr>
          <w:ilvl w:val="0"/>
          <w:numId w:val="28"/>
        </w:numPr>
        <w:rPr>
          <w:color w:val="000000"/>
        </w:rPr>
      </w:pPr>
      <w:r w:rsidRPr="00CA4348">
        <w:rPr>
          <w:color w:val="000000"/>
        </w:rPr>
        <w:t>Discuss the purpose and principal requirements of 10 CFR Part 61 and NRC waste classification and characterization guidance.</w:t>
      </w:r>
    </w:p>
    <w:p w:rsidR="00EE4633" w:rsidRPr="00CA4348" w:rsidP="00EE4633" w14:paraId="24994D33" w14:textId="77777777">
      <w:pPr>
        <w:pStyle w:val="BodyText"/>
        <w:numPr>
          <w:ilvl w:val="0"/>
          <w:numId w:val="28"/>
        </w:numPr>
        <w:rPr>
          <w:rFonts w:eastAsia="Arial"/>
        </w:rPr>
      </w:pPr>
      <w:r w:rsidRPr="00CA4348">
        <w:rPr>
          <w:rFonts w:eastAsia="Arial"/>
        </w:rPr>
        <w:t>Discuss NRC guidance in the area of collection of representative samples of waste for the 10 CFR Part 61 program and how changes in waste streams should be identified for purposes of waste characterization and classification.</w:t>
      </w:r>
    </w:p>
    <w:p w:rsidR="00EE4633" w:rsidRPr="00CA4348" w:rsidP="00EE4633" w14:paraId="2833616A" w14:textId="3F3AB63B">
      <w:pPr>
        <w:pStyle w:val="BodyText"/>
        <w:numPr>
          <w:ilvl w:val="0"/>
          <w:numId w:val="28"/>
        </w:numPr>
        <w:rPr>
          <w:rFonts w:eastAsia="Arial"/>
        </w:rPr>
      </w:pPr>
      <w:r w:rsidRPr="00CA4348">
        <w:rPr>
          <w:rFonts w:eastAsia="Arial"/>
        </w:rPr>
        <w:t>Discuss the packaging, labeling and marking requirements for various types of radioactive materials packages expected to be shipped from the facility, as presented in NUREG</w:t>
      </w:r>
      <w:r>
        <w:rPr>
          <w:rFonts w:ascii="Cambria Math" w:eastAsia="Arial" w:hAnsi="Cambria Math" w:cs="Cambria Math"/>
        </w:rPr>
        <w:t>‑</w:t>
      </w:r>
      <w:r>
        <w:rPr>
          <w:rFonts w:eastAsia="Arial"/>
        </w:rPr>
        <w:t>1</w:t>
      </w:r>
      <w:r w:rsidRPr="00CA4348">
        <w:rPr>
          <w:rFonts w:eastAsia="Arial"/>
        </w:rPr>
        <w:t>660 and 49 CFR Parts 100</w:t>
      </w:r>
      <w:r w:rsidR="006F5135">
        <w:t>–</w:t>
      </w:r>
      <w:r>
        <w:rPr>
          <w:rFonts w:eastAsia="Arial"/>
        </w:rPr>
        <w:t>189</w:t>
      </w:r>
      <w:r w:rsidRPr="00CA4348">
        <w:rPr>
          <w:rFonts w:eastAsia="Arial"/>
        </w:rPr>
        <w:t>.</w:t>
      </w:r>
    </w:p>
    <w:p w:rsidR="00EE4633" w:rsidRPr="00CA4348" w:rsidP="00EE4633" w14:paraId="562CE8B6" w14:textId="77777777">
      <w:pPr>
        <w:pStyle w:val="BodyText"/>
        <w:numPr>
          <w:ilvl w:val="0"/>
          <w:numId w:val="28"/>
        </w:numPr>
        <w:rPr>
          <w:rFonts w:eastAsia="Arial"/>
        </w:rPr>
      </w:pPr>
      <w:r w:rsidRPr="00CA4348">
        <w:rPr>
          <w:rFonts w:eastAsia="Arial"/>
        </w:rPr>
        <w:t>Discuss the manifesting, labeling, and placarding requirements for non-exempt types of radioactive materials packages relative to NUREG</w:t>
      </w:r>
      <w:r>
        <w:rPr>
          <w:rFonts w:ascii="Cambria Math" w:eastAsia="Arial" w:hAnsi="Cambria Math" w:cs="Cambria Math"/>
        </w:rPr>
        <w:t>‑</w:t>
      </w:r>
      <w:r>
        <w:rPr>
          <w:rFonts w:eastAsia="Arial"/>
        </w:rPr>
        <w:t>1</w:t>
      </w:r>
      <w:r w:rsidRPr="00CA4348">
        <w:rPr>
          <w:rFonts w:eastAsia="Arial"/>
        </w:rPr>
        <w:t>660 requirements. Discuss the manifesting and placarding requirements for various types of radioactive materials packages you inspected. Discuss conformance with</w:t>
      </w:r>
      <w:r>
        <w:rPr>
          <w:rFonts w:eastAsia="Arial"/>
        </w:rPr>
        <w:t xml:space="preserve"> </w:t>
      </w:r>
      <w:r w:rsidRPr="00CA4348">
        <w:rPr>
          <w:rFonts w:eastAsia="Arial"/>
        </w:rPr>
        <w:t>NUREG/BR</w:t>
      </w:r>
      <w:r>
        <w:rPr>
          <w:rFonts w:ascii="Cambria Math" w:eastAsia="Arial" w:hAnsi="Cambria Math" w:cs="Cambria Math"/>
        </w:rPr>
        <w:t>‑</w:t>
      </w:r>
      <w:r>
        <w:rPr>
          <w:rFonts w:eastAsia="Arial"/>
        </w:rPr>
        <w:t>0</w:t>
      </w:r>
      <w:r w:rsidRPr="00CA4348">
        <w:rPr>
          <w:rFonts w:eastAsia="Arial"/>
        </w:rPr>
        <w:t>204.</w:t>
      </w:r>
    </w:p>
    <w:p w:rsidR="00EE4633" w:rsidRPr="00CA4348" w:rsidP="00EE4633" w14:paraId="13E879B8" w14:textId="77777777">
      <w:pPr>
        <w:pStyle w:val="BodyText"/>
        <w:numPr>
          <w:ilvl w:val="0"/>
          <w:numId w:val="28"/>
        </w:numPr>
        <w:rPr>
          <w:rFonts w:eastAsia="Arial"/>
        </w:rPr>
      </w:pPr>
      <w:r w:rsidRPr="00CA4348">
        <w:rPr>
          <w:rFonts w:eastAsia="Arial"/>
        </w:rPr>
        <w:t>For shipments you inspected during accompaniments, identify the allowable radiation and contamination dose limits specified in regulatory documents 49 CFR Parts 100</w:t>
      </w:r>
      <w:r>
        <w:rPr>
          <w:rFonts w:ascii="Cambria Math" w:eastAsia="Arial" w:hAnsi="Cambria Math" w:cs="Cambria Math"/>
        </w:rPr>
        <w:t>‑</w:t>
      </w:r>
      <w:r>
        <w:rPr>
          <w:rFonts w:eastAsia="Arial"/>
        </w:rPr>
        <w:t>189</w:t>
      </w:r>
      <w:r w:rsidRPr="00CA4348">
        <w:rPr>
          <w:rFonts w:eastAsia="Arial"/>
        </w:rPr>
        <w:t>, and compare them with the values the licensee identified.</w:t>
      </w:r>
    </w:p>
    <w:p w:rsidR="00EE4633" w:rsidRPr="00CA4348" w:rsidP="00EE4633" w14:paraId="58923506" w14:textId="46C43195">
      <w:pPr>
        <w:pStyle w:val="BodyText"/>
        <w:numPr>
          <w:ilvl w:val="0"/>
          <w:numId w:val="28"/>
        </w:numPr>
        <w:rPr>
          <w:rFonts w:eastAsia="Arial"/>
        </w:rPr>
      </w:pPr>
      <w:r w:rsidRPr="00CA4348">
        <w:rPr>
          <w:rFonts w:eastAsia="Arial"/>
        </w:rPr>
        <w:t>Discuss the allowable radiation dose rates (e.g., contact, 1 meter) and contamination limits for shipment of packages of radioactive material specified in regulatory documents 49 CFR Parts 100</w:t>
      </w:r>
      <w:r w:rsidR="006F5135">
        <w:t>–</w:t>
      </w:r>
      <w:r>
        <w:rPr>
          <w:rFonts w:eastAsia="Arial"/>
        </w:rPr>
        <w:t>189</w:t>
      </w:r>
      <w:r w:rsidRPr="00CA4348">
        <w:rPr>
          <w:rFonts w:eastAsia="Arial"/>
        </w:rPr>
        <w:t>. The limits include transport vehicle dose limits, cab limits, and package limits, as appropriate.</w:t>
      </w:r>
    </w:p>
    <w:p w:rsidR="00EE4633" w:rsidRPr="00CA4348" w:rsidP="00EE4633" w14:paraId="7C091552" w14:textId="77777777">
      <w:pPr>
        <w:pStyle w:val="BodyText"/>
        <w:numPr>
          <w:ilvl w:val="0"/>
          <w:numId w:val="28"/>
        </w:numPr>
        <w:rPr>
          <w:rFonts w:eastAsia="Arial"/>
        </w:rPr>
      </w:pPr>
      <w:r w:rsidRPr="00CA4348">
        <w:rPr>
          <w:rFonts w:eastAsia="Arial"/>
        </w:rPr>
        <w:t>Discuss the principal aspects of classification of low-level radioactive waste as outlined in 10 CFR Part 61. Identify and discuss the licensee’s 10 CFR Part 61 waste stream analysis program and the various waste streams present and compare those identified with that reported by the licensee in its annual report.</w:t>
      </w:r>
    </w:p>
    <w:p w:rsidR="00EE4633" w:rsidRPr="00CA4348" w:rsidP="00EE4633" w14:paraId="0383EB72" w14:textId="77777777">
      <w:pPr>
        <w:pStyle w:val="BodyText"/>
        <w:numPr>
          <w:ilvl w:val="0"/>
          <w:numId w:val="28"/>
        </w:numPr>
        <w:rPr>
          <w:rFonts w:eastAsia="Arial"/>
        </w:rPr>
      </w:pPr>
      <w:r w:rsidRPr="00CA4348">
        <w:rPr>
          <w:rFonts w:eastAsia="Arial"/>
        </w:rPr>
        <w:t>Discuss how the licensee ensures collection of representative samples of waste for the 10 CFR Part 61 program and how it monitors for changes in its waste streams for purposes of waste characterization and classification. Identify how the licensee ensures meeting branch technical positions and is aware of guidance in Information Notice 86</w:t>
      </w:r>
      <w:r>
        <w:rPr>
          <w:rFonts w:eastAsia="Arial"/>
        </w:rPr>
        <w:noBreakHyphen/>
      </w:r>
      <w:r w:rsidRPr="00CA4348">
        <w:rPr>
          <w:rFonts w:eastAsia="Arial"/>
        </w:rPr>
        <w:t>20.</w:t>
      </w:r>
    </w:p>
    <w:p w:rsidR="00EE4633" w:rsidRPr="00CA4348" w:rsidP="00EE4633" w14:paraId="76EC233E" w14:textId="201A7587">
      <w:pPr>
        <w:pStyle w:val="BodyText"/>
        <w:numPr>
          <w:ilvl w:val="0"/>
          <w:numId w:val="28"/>
        </w:numPr>
        <w:rPr>
          <w:rFonts w:eastAsia="Arial"/>
        </w:rPr>
      </w:pPr>
      <w:r w:rsidRPr="00CA4348">
        <w:rPr>
          <w:rFonts w:eastAsia="Arial"/>
        </w:rPr>
        <w:t>Demonstrate and discuss how the licensee uses the</w:t>
      </w:r>
      <w:r>
        <w:rPr>
          <w:rFonts w:eastAsia="Arial"/>
        </w:rPr>
        <w:t xml:space="preserve"> </w:t>
      </w:r>
      <w:r w:rsidRPr="00CA4348">
        <w:rPr>
          <w:rFonts w:eastAsia="Arial"/>
        </w:rPr>
        <w:t>10 CFR Part 61 waste stream analysis data, and any scaling factors and calculations, 1) to account for difficult</w:t>
      </w:r>
      <w:r>
        <w:rPr>
          <w:rFonts w:eastAsia="Arial"/>
        </w:rPr>
        <w:noBreakHyphen/>
      </w:r>
      <w:r w:rsidRPr="00CA4348">
        <w:rPr>
          <w:rFonts w:eastAsia="Arial"/>
        </w:rPr>
        <w:t>to</w:t>
      </w:r>
      <w:r>
        <w:rPr>
          <w:rFonts w:eastAsia="Arial"/>
        </w:rPr>
        <w:noBreakHyphen/>
      </w:r>
      <w:r w:rsidRPr="00CA4348">
        <w:rPr>
          <w:rFonts w:eastAsia="Arial"/>
        </w:rPr>
        <w:t>measure radionuclides, and 2) to determine curie content for waste to be shipped including concentration averaging. Specifically, identify how the licensee quantifies Table</w:t>
      </w:r>
      <w:r>
        <w:rPr>
          <w:rFonts w:eastAsia="Arial"/>
        </w:rPr>
        <w:t> 1</w:t>
      </w:r>
      <w:r w:rsidRPr="00CA4348">
        <w:rPr>
          <w:rFonts w:eastAsia="Arial"/>
        </w:rPr>
        <w:t xml:space="preserve"> and Table</w:t>
      </w:r>
      <w:r>
        <w:rPr>
          <w:rFonts w:eastAsia="Arial"/>
        </w:rPr>
        <w:t> 2</w:t>
      </w:r>
      <w:r w:rsidRPr="00CA4348">
        <w:rPr>
          <w:rFonts w:eastAsia="Arial"/>
        </w:rPr>
        <w:t xml:space="preserve"> radionuclides in 10 CFR</w:t>
      </w:r>
      <w:r>
        <w:rPr>
          <w:rFonts w:eastAsia="Arial"/>
        </w:rPr>
        <w:t> 6</w:t>
      </w:r>
      <w:r w:rsidRPr="00CA4348">
        <w:rPr>
          <w:rFonts w:eastAsia="Arial"/>
        </w:rPr>
        <w:t>1.55.</w:t>
      </w:r>
    </w:p>
    <w:p w:rsidR="00EE4633" w:rsidRPr="00CA4348" w:rsidP="00EE4633" w14:paraId="5C10EF84" w14:textId="77777777">
      <w:pPr>
        <w:pStyle w:val="BodyText"/>
        <w:numPr>
          <w:ilvl w:val="0"/>
          <w:numId w:val="28"/>
        </w:numPr>
        <w:rPr>
          <w:rFonts w:eastAsia="Arial"/>
        </w:rPr>
      </w:pPr>
      <w:r w:rsidRPr="00CA4348">
        <w:rPr>
          <w:rFonts w:eastAsia="Arial"/>
        </w:rPr>
        <w:t>Describe the security program under Part 37 program for a site chosen by your supervisor. Describe the types of material and the controls in place and compare them to the regulations to determine their adequacy.</w:t>
      </w:r>
    </w:p>
    <w:p w:rsidR="00EE4633" w:rsidRPr="00CA4348" w:rsidP="00EE4633" w14:paraId="10C18DAC" w14:textId="7135D1E0">
      <w:pPr>
        <w:pStyle w:val="BodyText"/>
        <w:numPr>
          <w:ilvl w:val="0"/>
          <w:numId w:val="28"/>
        </w:numPr>
        <w:rPr>
          <w:rFonts w:eastAsia="Arial"/>
        </w:rPr>
      </w:pPr>
      <w:r w:rsidRPr="00CA4348">
        <w:rPr>
          <w:rFonts w:eastAsia="Arial"/>
        </w:rPr>
        <w:t>Discuss Q</w:t>
      </w:r>
      <w:r w:rsidR="006F5135">
        <w:rPr>
          <w:rFonts w:eastAsia="Arial"/>
        </w:rPr>
        <w:t xml:space="preserve">uality </w:t>
      </w:r>
      <w:r w:rsidRPr="00CA4348">
        <w:rPr>
          <w:rFonts w:eastAsia="Arial"/>
        </w:rPr>
        <w:t>A</w:t>
      </w:r>
      <w:r w:rsidR="006F5135">
        <w:rPr>
          <w:rFonts w:eastAsia="Arial"/>
        </w:rPr>
        <w:t>ssurance (QA)</w:t>
      </w:r>
      <w:r w:rsidRPr="00CA4348">
        <w:rPr>
          <w:rFonts w:eastAsia="Arial"/>
        </w:rPr>
        <w:t xml:space="preserve"> Requirements for a radioactive materials shipping program, as described in 10 CFR Part 71 including the collection of representative samples and 10 CFR Part 20, Appendix </w:t>
      </w:r>
      <w:r>
        <w:rPr>
          <w:rFonts w:eastAsia="Arial"/>
        </w:rPr>
        <w:t>J</w:t>
      </w:r>
      <w:r w:rsidRPr="00CA4348">
        <w:rPr>
          <w:rFonts w:eastAsia="Arial"/>
        </w:rPr>
        <w:t>.</w:t>
      </w:r>
    </w:p>
    <w:p w:rsidR="00EE4633" w:rsidP="00EE4633" w14:paraId="6C64B67B" w14:textId="77777777">
      <w:pPr>
        <w:pStyle w:val="JOURNALHeading2"/>
      </w:pPr>
      <w:r w:rsidRPr="00CA4348">
        <w:t>TASKS:</w:t>
      </w:r>
    </w:p>
    <w:p w:rsidR="00EE4633" w:rsidRPr="00CA4348" w:rsidP="00EE4633" w14:paraId="6EB972F5" w14:textId="77777777">
      <w:pPr>
        <w:pStyle w:val="BodyText"/>
        <w:numPr>
          <w:ilvl w:val="0"/>
          <w:numId w:val="29"/>
        </w:numPr>
        <w:rPr>
          <w:rFonts w:eastAsia="Arial"/>
        </w:rPr>
      </w:pPr>
      <w:r w:rsidRPr="00CA4348">
        <w:t>Review and familiarize yourself with the documents listed in the reference list and in the list of other important references. Specifically, identify the purpose of each document and what guidance the document provides.</w:t>
      </w:r>
    </w:p>
    <w:p w:rsidR="00EE4633" w:rsidRPr="00CA4348" w:rsidP="00EE4633" w14:paraId="5B7C1EF5" w14:textId="77777777">
      <w:pPr>
        <w:pStyle w:val="BodyText"/>
        <w:numPr>
          <w:ilvl w:val="0"/>
          <w:numId w:val="29"/>
        </w:numPr>
        <w:rPr>
          <w:rFonts w:eastAsia="Arial"/>
        </w:rPr>
      </w:pPr>
      <w:r w:rsidRPr="00CA4348">
        <w:t>Review the requirements for the transfer and receipt of radioactive material as specified in 10 CFR Part 20 and 10 CFR Part 71, including reporting requirements for problems identified.</w:t>
      </w:r>
    </w:p>
    <w:p w:rsidR="00EE4633" w:rsidRPr="00CA4348" w:rsidP="00EE4633" w14:paraId="43BC83E1" w14:textId="77777777">
      <w:pPr>
        <w:pStyle w:val="BodyText"/>
        <w:numPr>
          <w:ilvl w:val="0"/>
          <w:numId w:val="29"/>
        </w:numPr>
      </w:pPr>
      <w:r w:rsidRPr="00CA4348">
        <w:t>Review the requirements in the area of training and emergency response as specified in 49 CFR parts 100</w:t>
      </w:r>
      <w:r>
        <w:rPr>
          <w:rFonts w:ascii="Cambria Math" w:hAnsi="Cambria Math" w:cs="Cambria Math"/>
        </w:rPr>
        <w:t>‑</w:t>
      </w:r>
      <w:r>
        <w:t>189</w:t>
      </w:r>
      <w:r w:rsidRPr="00CA4348">
        <w:t>. Identify minimum training requirements and minimum emergency response requirements.</w:t>
      </w:r>
    </w:p>
    <w:p w:rsidR="00EE4633" w:rsidRPr="00CA4348" w:rsidP="00EE4633" w14:paraId="321C37A4" w14:textId="77777777">
      <w:pPr>
        <w:pStyle w:val="BodyText"/>
        <w:numPr>
          <w:ilvl w:val="0"/>
          <w:numId w:val="29"/>
        </w:numPr>
        <w:rPr>
          <w:rFonts w:eastAsia="Arial"/>
        </w:rPr>
      </w:pPr>
      <w:r w:rsidRPr="00CA4348">
        <w:rPr>
          <w:rFonts w:eastAsia="Arial"/>
        </w:rPr>
        <w:t>Review and familiarize yourself with the references listed above. Specifically, identify the purpose of each document and what guidance the document provides.</w:t>
      </w:r>
    </w:p>
    <w:p w:rsidR="00EE4633" w:rsidRPr="00CA4348" w:rsidP="00EE4633" w14:paraId="7F8F4D70" w14:textId="77777777">
      <w:pPr>
        <w:pStyle w:val="BodyText"/>
        <w:numPr>
          <w:ilvl w:val="0"/>
          <w:numId w:val="29"/>
        </w:numPr>
        <w:rPr>
          <w:rFonts w:eastAsia="Arial"/>
        </w:rPr>
      </w:pPr>
      <w:r w:rsidRPr="00CA4348">
        <w:rPr>
          <w:rFonts w:eastAsia="Arial"/>
        </w:rPr>
        <w:t>Review the requirements for the transfer and receipt of radioactive material as specified in 10 CFR Part 20 and 10 CFR Part 71, including reporting requirements for problems identified.</w:t>
      </w:r>
    </w:p>
    <w:p w:rsidR="00EE4633" w:rsidRPr="00CA4348" w:rsidP="00EE4633" w14:paraId="379AD11A" w14:textId="77777777">
      <w:pPr>
        <w:pStyle w:val="BodyText"/>
        <w:numPr>
          <w:ilvl w:val="0"/>
          <w:numId w:val="29"/>
        </w:numPr>
        <w:rPr>
          <w:rFonts w:eastAsia="Arial"/>
        </w:rPr>
      </w:pPr>
      <w:r w:rsidRPr="00CA4348">
        <w:rPr>
          <w:rFonts w:eastAsia="Arial"/>
        </w:rPr>
        <w:t>Review and highlight the key aspects and requirements for low-level radioactive waste disposal as outlined in 10 CFR Part 61 and Part 71, and the burial site license.</w:t>
      </w:r>
    </w:p>
    <w:p w:rsidR="00EE4633" w:rsidRPr="00CA4348" w:rsidP="00EE4633" w14:paraId="49549F65" w14:textId="77777777">
      <w:pPr>
        <w:pStyle w:val="BodyText"/>
        <w:numPr>
          <w:ilvl w:val="0"/>
          <w:numId w:val="29"/>
        </w:numPr>
        <w:rPr>
          <w:rFonts w:eastAsia="Arial"/>
        </w:rPr>
      </w:pPr>
      <w:r w:rsidRPr="00CA4348">
        <w:rPr>
          <w:rFonts w:eastAsia="Arial"/>
        </w:rPr>
        <w:t xml:space="preserve">Review the contents of either a reactor licensee’s  </w:t>
      </w:r>
      <w:r>
        <w:rPr>
          <w:rFonts w:eastAsia="Arial"/>
        </w:rPr>
        <w:t>Process Control Program (</w:t>
      </w:r>
      <w:r w:rsidRPr="00CA4348">
        <w:rPr>
          <w:rFonts w:eastAsia="Arial"/>
        </w:rPr>
        <w:t>PCP</w:t>
      </w:r>
      <w:r>
        <w:rPr>
          <w:rFonts w:eastAsia="Arial"/>
        </w:rPr>
        <w:t>)</w:t>
      </w:r>
      <w:r w:rsidRPr="00CA4348">
        <w:rPr>
          <w:rFonts w:eastAsia="Arial"/>
        </w:rPr>
        <w:t xml:space="preserve"> or equivalent procedures at a materials site, use of scaling factors for hard-to-detect nuclides, and the waste form and characteristic requirements for disposal of solid radioactive waste.</w:t>
      </w:r>
    </w:p>
    <w:p w:rsidR="00EE4633" w:rsidRPr="00CA4348" w:rsidP="00EE4633" w14:paraId="4E73D46F" w14:textId="77777777">
      <w:pPr>
        <w:pStyle w:val="BodyText"/>
        <w:numPr>
          <w:ilvl w:val="0"/>
          <w:numId w:val="29"/>
        </w:numPr>
        <w:rPr>
          <w:rFonts w:eastAsia="Arial"/>
        </w:rPr>
      </w:pPr>
      <w:r w:rsidRPr="00CA4348">
        <w:rPr>
          <w:rFonts w:eastAsia="Arial"/>
        </w:rPr>
        <w:t>Review the requirements in the area of training and emergency response as specified in 49 CFR Parts 100</w:t>
      </w:r>
      <w:r>
        <w:rPr>
          <w:rFonts w:ascii="Cambria Math" w:eastAsia="Arial" w:hAnsi="Cambria Math" w:cs="Cambria Math"/>
        </w:rPr>
        <w:t>‑</w:t>
      </w:r>
      <w:r>
        <w:rPr>
          <w:rFonts w:eastAsia="Arial"/>
        </w:rPr>
        <w:t>189</w:t>
      </w:r>
      <w:r w:rsidRPr="00CA4348">
        <w:rPr>
          <w:rFonts w:eastAsia="Arial"/>
        </w:rPr>
        <w:t>. Identify minimum training requirements and minimum emergency response requirements.</w:t>
      </w:r>
    </w:p>
    <w:p w:rsidR="00EE4633" w:rsidRPr="00CA4348" w:rsidP="00EE4633" w14:paraId="4CA991FF" w14:textId="77777777">
      <w:pPr>
        <w:pStyle w:val="BodyText"/>
        <w:numPr>
          <w:ilvl w:val="0"/>
          <w:numId w:val="29"/>
        </w:numPr>
        <w:rPr>
          <w:rFonts w:eastAsia="Arial"/>
        </w:rPr>
      </w:pPr>
      <w:r w:rsidRPr="00CA4348">
        <w:rPr>
          <w:rFonts w:eastAsia="Arial"/>
        </w:rPr>
        <w:t>Discuss how one would verify that a licensee is checking to see if another licensee is authorized to receive a radioactive material shipment package.</w:t>
      </w:r>
    </w:p>
    <w:p w:rsidR="00EE4633" w:rsidRPr="00CA4348" w:rsidP="00EE4633" w14:paraId="2052BE27" w14:textId="77777777">
      <w:pPr>
        <w:pStyle w:val="BodyText"/>
        <w:numPr>
          <w:ilvl w:val="0"/>
          <w:numId w:val="29"/>
        </w:numPr>
        <w:rPr>
          <w:rFonts w:eastAsia="Arial"/>
        </w:rPr>
      </w:pPr>
      <w:r w:rsidRPr="00CA4348">
        <w:rPr>
          <w:rFonts w:eastAsia="Arial"/>
        </w:rPr>
        <w:t>Select at least five non-exempt radioactive materials shipments and review for compliance with all appropriate regulatory requirements including conformance with the cask certificate of compliance for the shipping casks used.</w:t>
      </w:r>
    </w:p>
    <w:p w:rsidR="00EE4633" w:rsidRPr="00CA4348" w:rsidP="00EE4633" w14:paraId="2155A1D5" w14:textId="77777777">
      <w:pPr>
        <w:pStyle w:val="BodyText"/>
        <w:numPr>
          <w:ilvl w:val="0"/>
          <w:numId w:val="29"/>
        </w:numPr>
        <w:rPr>
          <w:rFonts w:eastAsia="Arial"/>
        </w:rPr>
      </w:pPr>
      <w:r w:rsidRPr="00CA4348">
        <w:rPr>
          <w:rFonts w:eastAsia="Arial"/>
        </w:rPr>
        <w:t>Observe the packaging, surveying, labeling, marking, vehicle checks, emergency instruction, disposal manifests, shipping papers, and loading of a radioactive waste shipment (a non-exempt shipment preferable). Inter-compare your findings with applicable regulatory requirements. This can be done concurrent with applicable OJTs.</w:t>
      </w:r>
    </w:p>
    <w:p w:rsidR="00EE4633" w:rsidRPr="00CA4348" w:rsidP="00EE4633" w14:paraId="6D2E1CAD" w14:textId="77777777">
      <w:pPr>
        <w:pStyle w:val="BodyText"/>
        <w:numPr>
          <w:ilvl w:val="0"/>
          <w:numId w:val="29"/>
        </w:numPr>
        <w:rPr>
          <w:rFonts w:eastAsia="Arial"/>
        </w:rPr>
      </w:pPr>
      <w:r w:rsidRPr="00CA4348">
        <w:rPr>
          <w:rFonts w:eastAsia="Arial"/>
        </w:rPr>
        <w:t>Review corrective action reports in the area of radioactive waste processing, handling, storage, and transportation to identify problems in this area and to understand the licensee’s corrective action process.</w:t>
      </w:r>
    </w:p>
    <w:p w:rsidR="00EE4633" w:rsidRPr="00CA4348" w:rsidP="00EE4633" w14:paraId="1D0F10CF" w14:textId="77777777">
      <w:pPr>
        <w:pStyle w:val="BodyText"/>
        <w:numPr>
          <w:ilvl w:val="0"/>
          <w:numId w:val="29"/>
        </w:numPr>
        <w:rPr>
          <w:rFonts w:eastAsia="Arial"/>
        </w:rPr>
      </w:pPr>
      <w:r w:rsidRPr="00CA4348">
        <w:rPr>
          <w:rFonts w:eastAsia="Arial"/>
        </w:rPr>
        <w:t>Review the Part 37 program at a site chosen by your supervisor. Review the types of materials and controls in place.</w:t>
      </w:r>
    </w:p>
    <w:p w:rsidR="00EE4633" w:rsidRPr="00CA4348" w:rsidP="00EE4633" w14:paraId="6604A7B1" w14:textId="77777777">
      <w:pPr>
        <w:pStyle w:val="BodyText"/>
        <w:numPr>
          <w:ilvl w:val="0"/>
          <w:numId w:val="29"/>
        </w:numPr>
        <w:rPr>
          <w:rFonts w:eastAsia="Arial"/>
        </w:rPr>
      </w:pPr>
      <w:r w:rsidRPr="00CA4348">
        <w:rPr>
          <w:rFonts w:eastAsia="Arial"/>
        </w:rPr>
        <w:t>Review the scenario provided below and discuss the questions with your supervisor or designated inspector.</w:t>
      </w:r>
    </w:p>
    <w:p w:rsidR="00EE4633" w:rsidP="00EE4633" w14:paraId="5BA230FA" w14:textId="77777777">
      <w:pPr>
        <w:pStyle w:val="BodyText"/>
        <w:numPr>
          <w:ilvl w:val="0"/>
          <w:numId w:val="29"/>
        </w:numPr>
        <w:rPr>
          <w:rFonts w:eastAsia="Arial"/>
        </w:rPr>
      </w:pPr>
      <w:r w:rsidRPr="00CA4348">
        <w:rPr>
          <w:rFonts w:eastAsia="Arial"/>
        </w:rPr>
        <w:t xml:space="preserve">Meet with your supervisor or a qualified inspector to discuss any questions you may have as a result of this activity. Discuss answers to the questions listed under the </w:t>
      </w:r>
      <w:r>
        <w:rPr>
          <w:rFonts w:eastAsia="Arial"/>
        </w:rPr>
        <w:t>e</w:t>
      </w:r>
      <w:r w:rsidRPr="00CA4348">
        <w:rPr>
          <w:rFonts w:eastAsia="Arial"/>
        </w:rPr>
        <w:t xml:space="preserve">valuation </w:t>
      </w:r>
      <w:r>
        <w:rPr>
          <w:rFonts w:eastAsia="Arial"/>
        </w:rPr>
        <w:t>c</w:t>
      </w:r>
      <w:r w:rsidRPr="00CA4348">
        <w:rPr>
          <w:rFonts w:eastAsia="Arial"/>
        </w:rPr>
        <w:t>riteria section of this study guide with your supervisor.</w:t>
      </w:r>
    </w:p>
    <w:p w:rsidR="00EE4633" w:rsidRPr="00AE5D22" w:rsidP="00EE4633" w14:paraId="783DD470" w14:textId="5C7EE68D">
      <w:pPr>
        <w:pStyle w:val="JOURNALHeading2"/>
      </w:pPr>
      <w:r w:rsidRPr="008B772E">
        <w:t>DOCUMENTION:</w:t>
      </w:r>
      <w:r>
        <w:tab/>
        <w:t xml:space="preserve">Obtain your supervisor’s (or their designee’s) signature in the line item </w:t>
      </w:r>
      <w:r w:rsidR="00505C89">
        <w:t xml:space="preserve">for </w:t>
      </w:r>
      <w:r w:rsidR="002B5064">
        <w:fldChar w:fldCharType="begin"/>
      </w:r>
      <w:r w:rsidR="002B5064">
        <w:instrText xml:space="preserve"> REF _Ref202280096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t>ISA</w:t>
      </w:r>
      <w:r>
        <w:rPr>
          <w:rFonts w:ascii="Cambria Math" w:hAnsi="Cambria Math" w:cs="Cambria Math"/>
        </w:rPr>
        <w:t>‑</w:t>
      </w:r>
      <w:r>
        <w:t>1</w:t>
      </w:r>
      <w:r w:rsidR="00CA77FF">
        <w:t>7</w:t>
      </w:r>
      <w:r>
        <w:t>.</w:t>
      </w:r>
    </w:p>
    <w:p w:rsidR="00EE4633" w:rsidRPr="00CA4348" w:rsidP="00EE4633" w14:paraId="770BC2EC" w14:textId="77777777">
      <w:pPr>
        <w:pStyle w:val="JOURNALHeading2"/>
      </w:pPr>
      <w:r>
        <w:t>Example:</w:t>
      </w:r>
    </w:p>
    <w:p w:rsidR="00EE4633" w:rsidRPr="00CA4348" w:rsidP="00EE4633" w14:paraId="1941C9DA" w14:textId="77777777">
      <w:pPr>
        <w:pStyle w:val="BodyText"/>
      </w:pPr>
      <w:r>
        <w:t>On October 7, 2003, a low-level radioactive waste shipment consisting of two box containers (volume of approximately 1400 cubic foot each) was prepared by the licensee and offered to a carrier for transport to a waste processing contractor. Each of the sea-land (box) containers housed plastic bagged waste with one containing “Green is Clean” potentially contaminated dry waste and the other dry active waste (DAW). The sea-land containers were loaded</w:t>
      </w:r>
      <w:r>
        <w:br/>
        <w:t>back-to-back on an open, flatbed trailer with the DAW container loaded toward the rear of the vehicle. The shipment was consigned as exclusive use and categorized as class 7 (radioactive) materials, low specific activity, containing a total activity of about 67 millicuries of primarily mixed activation products. The shipment departed the site at approximately 2:00 p.m. on October 7, 2003, and arrived at the waste processing facility about 10 hours later.</w:t>
      </w:r>
    </w:p>
    <w:p w:rsidR="00EE4633" w:rsidRPr="00CA4348" w:rsidP="00EE4633" w14:paraId="0BE97C40" w14:textId="4A913382">
      <w:pPr>
        <w:pStyle w:val="BodyText"/>
      </w:pPr>
      <w:r w:rsidRPr="00CA4348">
        <w:t>On October</w:t>
      </w:r>
      <w:r>
        <w:t> </w:t>
      </w:r>
      <w:r w:rsidRPr="00CA4348">
        <w:t xml:space="preserve">8, 2003, radiation measurements performed by waste processing contractor personnel on the exterior surface of the packages (the sea-land containers) identified a highly localized area of elevated radiation on the external surface of the DAW container that exceeded the </w:t>
      </w:r>
      <w:r w:rsidR="006F5135">
        <w:t>Department of Transportation (</w:t>
      </w:r>
      <w:r w:rsidRPr="00CA4348">
        <w:t>DOT</w:t>
      </w:r>
      <w:r w:rsidR="006F5135">
        <w:t>)</w:t>
      </w:r>
      <w:r w:rsidRPr="00CA4348">
        <w:t xml:space="preserve"> limit provided in 49 CFR Section</w:t>
      </w:r>
      <w:r>
        <w:t> 1</w:t>
      </w:r>
      <w:r w:rsidRPr="00CA4348">
        <w:t>73.441. Specifically, a coin-sized (one-inch diameter) spot measuring 250 millirem/hour was identified on the external surface of the</w:t>
      </w:r>
      <w:r w:rsidR="006F5135">
        <w:t xml:space="preserve"> </w:t>
      </w:r>
      <w:r w:rsidRPr="00CA4348">
        <w:t>sea-land container’s rear door, about three and one-half feet up from the bottom of the package and one and one-half inches lateral to a vertical metal bar used to latch the container’s door. Package and vehicle surveys performed by the licensee prior to the shipment’s departure on October</w:t>
      </w:r>
      <w:r>
        <w:t> </w:t>
      </w:r>
      <w:r w:rsidRPr="00CA4348">
        <w:t>7, 2003, documented a maximum package surface radiation level of 33 millirem/hour on the DAW filled container that was located in the same general location as the coin-sized “hot spot” identified at waste processing contractor.</w:t>
      </w:r>
    </w:p>
    <w:p w:rsidR="00EE4633" w:rsidRPr="00CA4348" w:rsidP="00EE4633" w14:paraId="175064BD" w14:textId="77777777">
      <w:pPr>
        <w:ind w:left="2520" w:hanging="360"/>
        <w:rPr>
          <w:rFonts w:cs="Arial"/>
          <w:sz w:val="22"/>
          <w:szCs w:val="22"/>
        </w:rPr>
      </w:pPr>
      <w:r w:rsidRPr="00CA4348">
        <w:rPr>
          <w:rFonts w:eastAsia="Arial" w:cs="Arial"/>
          <w:sz w:val="22"/>
          <w:szCs w:val="22"/>
        </w:rPr>
        <w:br w:type="page"/>
      </w:r>
    </w:p>
    <w:p w:rsidR="00764D9D" w:rsidRPr="008C4AA5" w:rsidP="008C4AA5" w14:paraId="74E8F067" w14:textId="0D73D254">
      <w:pPr>
        <w:pStyle w:val="JournalTOPIC"/>
      </w:pPr>
      <w:bookmarkStart w:id="66" w:name="_Toc202280826"/>
      <w:r w:rsidRPr="00CA4348">
        <w:t>(ISA</w:t>
      </w:r>
      <w:r w:rsidR="008673F6">
        <w:rPr>
          <w:rFonts w:ascii="Cambria Math" w:hAnsi="Cambria Math" w:cs="Cambria Math"/>
        </w:rPr>
        <w:t>‑</w:t>
      </w:r>
      <w:r w:rsidR="00CA77FF">
        <w:t>18</w:t>
      </w:r>
      <w:r w:rsidRPr="00CA4348">
        <w:t>) Fire Protection Program</w:t>
      </w:r>
      <w:bookmarkEnd w:id="65"/>
      <w:r w:rsidRPr="00CA4348">
        <w:t xml:space="preserve"> (OPTIONAL)</w:t>
      </w:r>
      <w:bookmarkEnd w:id="66"/>
    </w:p>
    <w:p w:rsidR="008C4AA5" w:rsidP="008C4AA5" w14:paraId="0099BD1B" w14:textId="6D398764">
      <w:pPr>
        <w:pStyle w:val="JOURNALHeading2"/>
      </w:pPr>
      <w:r w:rsidRPr="00CA4348">
        <w:t>PURPOSE:</w:t>
      </w:r>
    </w:p>
    <w:p w:rsidR="00764D9D" w:rsidRPr="006A028F" w:rsidP="006A028F" w14:paraId="7CAEFA7B" w14:textId="48405F25">
      <w:pPr>
        <w:pStyle w:val="BodyText"/>
      </w:pPr>
      <w:r w:rsidRPr="00CA4348">
        <w:t>The purpose of this activity is to provide you with information on decommissioning fire protection program that is maintained and implemented throughout decommissioning.</w:t>
      </w:r>
    </w:p>
    <w:p w:rsidR="00764D9D" w:rsidRPr="006A028F" w:rsidP="006A028F" w14:paraId="459AC472" w14:textId="1E9C607E">
      <w:pPr>
        <w:pStyle w:val="JOURNALHeading2"/>
      </w:pPr>
      <w:r>
        <w:t>COMPETENCY</w:t>
      </w:r>
      <w:r w:rsidR="006A028F">
        <w:t xml:space="preserve"> </w:t>
      </w:r>
      <w:r>
        <w:t>AREA:</w:t>
      </w:r>
      <w:r>
        <w:tab/>
        <w:t>REGULATORY FRAMEWORK</w:t>
      </w:r>
    </w:p>
    <w:p w:rsidR="00764D9D" w:rsidRPr="006A028F" w:rsidP="006A028F" w14:paraId="0D4BF368" w14:textId="40DBE266">
      <w:pPr>
        <w:pStyle w:val="JOURNALHeading2"/>
      </w:pPr>
      <w:r>
        <w:t>LEVEL OF EFFORT:</w:t>
      </w:r>
      <w:r w:rsidR="00AE5D22">
        <w:tab/>
      </w:r>
      <w:r>
        <w:t>8 hours</w:t>
      </w:r>
    </w:p>
    <w:p w:rsidR="006A028F" w:rsidP="006A028F" w14:paraId="1EF5681D" w14:textId="47A7E8D7">
      <w:pPr>
        <w:pStyle w:val="JOURNALHeading2"/>
      </w:pPr>
      <w:r w:rsidRPr="00CA4348">
        <w:t>REFERENCES:</w:t>
      </w:r>
    </w:p>
    <w:p w:rsidR="00764D9D" w:rsidRPr="00CA4348" w:rsidP="009E1452" w14:paraId="35C59BF2" w14:textId="3744DE95">
      <w:pPr>
        <w:pStyle w:val="BodyText"/>
        <w:numPr>
          <w:ilvl w:val="0"/>
          <w:numId w:val="38"/>
        </w:numPr>
      </w:pPr>
      <w:r w:rsidRPr="00CA4348">
        <w:t>10 CFR Section</w:t>
      </w:r>
      <w:r w:rsidR="008673F6">
        <w:t> 5</w:t>
      </w:r>
      <w:r w:rsidRPr="00CA4348">
        <w:t>0.48, “Fire Protection”</w:t>
      </w:r>
    </w:p>
    <w:p w:rsidR="00764D9D" w:rsidRPr="00CA4348" w:rsidP="009E1452" w14:paraId="78FC7178" w14:textId="7DDE7A3A">
      <w:pPr>
        <w:pStyle w:val="BodyText"/>
        <w:numPr>
          <w:ilvl w:val="0"/>
          <w:numId w:val="38"/>
        </w:numPr>
        <w:rPr>
          <w:rFonts w:eastAsia="Arial"/>
        </w:rPr>
      </w:pPr>
      <w:r w:rsidRPr="00CA4348">
        <w:rPr>
          <w:rFonts w:eastAsia="Arial"/>
        </w:rPr>
        <w:t>RG 1.191, “Fire Protection Program for Nuclear Power Plants During Decommissioning</w:t>
      </w:r>
      <w:r w:rsidR="00225EF1">
        <w:rPr>
          <w:rFonts w:eastAsia="Arial"/>
        </w:rPr>
        <w:t>,</w:t>
      </w:r>
      <w:r w:rsidRPr="00CA4348">
        <w:rPr>
          <w:rFonts w:eastAsia="Arial"/>
        </w:rPr>
        <w:t>”</w:t>
      </w:r>
      <w:r w:rsidR="00225EF1">
        <w:rPr>
          <w:rFonts w:eastAsia="Arial"/>
        </w:rPr>
        <w:t xml:space="preserve"> Revision</w:t>
      </w:r>
      <w:r w:rsidR="005E5753">
        <w:rPr>
          <w:rFonts w:eastAsia="Arial"/>
        </w:rPr>
        <w:t> 1</w:t>
      </w:r>
      <w:r w:rsidR="00221FE7">
        <w:rPr>
          <w:rFonts w:eastAsia="Arial"/>
        </w:rPr>
        <w:t xml:space="preserve"> (</w:t>
      </w:r>
      <w:r w:rsidRPr="00221FE7" w:rsidR="00221FE7">
        <w:rPr>
          <w:rFonts w:eastAsia="Arial"/>
        </w:rPr>
        <w:t>ML20287A199</w:t>
      </w:r>
      <w:r w:rsidR="00221FE7">
        <w:rPr>
          <w:rFonts w:eastAsia="Arial"/>
        </w:rPr>
        <w:t>)</w:t>
      </w:r>
    </w:p>
    <w:p w:rsidR="00764D9D" w:rsidRPr="00CA4348" w:rsidP="009E1452" w14:paraId="079A11A4" w14:textId="59A85E45">
      <w:pPr>
        <w:pStyle w:val="BodyText"/>
        <w:numPr>
          <w:ilvl w:val="0"/>
          <w:numId w:val="38"/>
        </w:numPr>
        <w:rPr>
          <w:rFonts w:eastAsia="Arial"/>
        </w:rPr>
      </w:pPr>
      <w:r w:rsidRPr="00CA4348">
        <w:rPr>
          <w:rFonts w:eastAsia="Arial"/>
        </w:rPr>
        <w:t xml:space="preserve">Licensee’s Fire Protection Program Procedure for a site identified by your </w:t>
      </w:r>
      <w:r w:rsidRPr="00CA4348" w:rsidR="00A00C88">
        <w:rPr>
          <w:rFonts w:eastAsia="Arial"/>
        </w:rPr>
        <w:t>supervisor</w:t>
      </w:r>
    </w:p>
    <w:p w:rsidR="00764D9D" w:rsidRPr="006A028F" w:rsidP="009E1452" w14:paraId="66EFC003" w14:textId="2B356A04">
      <w:pPr>
        <w:pStyle w:val="BodyText"/>
        <w:numPr>
          <w:ilvl w:val="0"/>
          <w:numId w:val="38"/>
        </w:numPr>
        <w:rPr>
          <w:rFonts w:eastAsia="Arial"/>
        </w:rPr>
      </w:pPr>
      <w:r w:rsidRPr="00CA4348">
        <w:rPr>
          <w:rFonts w:eastAsia="Arial"/>
        </w:rPr>
        <w:t xml:space="preserve">Licensee’s Fire Hazard Analysis for a site identified by your </w:t>
      </w:r>
      <w:r w:rsidRPr="00CA4348" w:rsidR="00A00C88">
        <w:rPr>
          <w:rFonts w:eastAsia="Arial"/>
        </w:rPr>
        <w:t>supervisor</w:t>
      </w:r>
    </w:p>
    <w:p w:rsidR="006A028F" w:rsidP="006A028F" w14:paraId="0D118F4B" w14:textId="1520C8A0">
      <w:pPr>
        <w:pStyle w:val="JOURNALHeading2"/>
      </w:pPr>
      <w:r>
        <w:t>EVALUATION</w:t>
      </w:r>
      <w:r>
        <w:t xml:space="preserve"> </w:t>
      </w:r>
      <w:r w:rsidR="4290F3A5">
        <w:t xml:space="preserve">CRITERIA: </w:t>
      </w:r>
    </w:p>
    <w:p w:rsidR="00764D9D" w:rsidRPr="00CA4348" w:rsidP="006A028F" w14:paraId="7F8F26FC" w14:textId="24539057">
      <w:pPr>
        <w:pStyle w:val="BodyText"/>
      </w:pPr>
      <w:r w:rsidRPr="00CA4348">
        <w:t xml:space="preserve">Upon completion of this activity, you will be asked to demonstrate </w:t>
      </w:r>
      <w:r w:rsidRPr="00CA4348" w:rsidR="00E14988">
        <w:t>your understanding</w:t>
      </w:r>
      <w:r w:rsidRPr="00CA4348">
        <w:t xml:space="preserve"> of the fire protection program by successfully doing the following:</w:t>
      </w:r>
    </w:p>
    <w:p w:rsidR="00764D9D" w:rsidRPr="00CA4348" w:rsidP="009E1452" w14:paraId="31D79832" w14:textId="0AC88F00">
      <w:pPr>
        <w:pStyle w:val="BodyText"/>
        <w:numPr>
          <w:ilvl w:val="0"/>
          <w:numId w:val="39"/>
        </w:numPr>
      </w:pPr>
      <w:r w:rsidRPr="00CA4348">
        <w:t>Discuss the general content of 10 CFR Section</w:t>
      </w:r>
      <w:r w:rsidR="008673F6">
        <w:t> 5</w:t>
      </w:r>
      <w:r w:rsidRPr="00CA4348">
        <w:t>0.48(f).</w:t>
      </w:r>
    </w:p>
    <w:p w:rsidR="00764D9D" w:rsidRPr="00CA4348" w:rsidP="009E1452" w14:paraId="36F67960" w14:textId="77777777">
      <w:pPr>
        <w:pStyle w:val="BodyText"/>
        <w:numPr>
          <w:ilvl w:val="0"/>
          <w:numId w:val="39"/>
        </w:numPr>
      </w:pPr>
      <w:r w:rsidRPr="00CA4348">
        <w:t>Discuss the general content of RG 1.191, Revision 1, “Fire Protection Program for Nuclear Power Plants During Decommissioning.”</w:t>
      </w:r>
    </w:p>
    <w:p w:rsidR="00764D9D" w:rsidRPr="00CA4348" w:rsidP="009E1452" w14:paraId="289B2F18" w14:textId="4266E395">
      <w:pPr>
        <w:pStyle w:val="BodyText"/>
        <w:numPr>
          <w:ilvl w:val="0"/>
          <w:numId w:val="39"/>
        </w:numPr>
      </w:pPr>
      <w:r w:rsidRPr="00CA4348">
        <w:t xml:space="preserve">Discuss the objectives and implementation of the Fire Protection Program at Permanently </w:t>
      </w:r>
      <w:r w:rsidRPr="00CA4348" w:rsidR="00E14988">
        <w:t>Shutdown</w:t>
      </w:r>
      <w:r w:rsidRPr="00CA4348">
        <w:t xml:space="preserve"> Reactors IP.</w:t>
      </w:r>
    </w:p>
    <w:p w:rsidR="00764D9D" w:rsidRPr="00CA4348" w:rsidP="009E1452" w14:paraId="646A6FAD" w14:textId="537ED4C2">
      <w:pPr>
        <w:pStyle w:val="BodyText"/>
        <w:numPr>
          <w:ilvl w:val="0"/>
          <w:numId w:val="39"/>
        </w:numPr>
      </w:pPr>
      <w:r w:rsidRPr="00CA4348">
        <w:t xml:space="preserve">Discuss, in general terms, the contents of the licensee’s </w:t>
      </w:r>
      <w:r w:rsidR="00C742D0">
        <w:t>F</w:t>
      </w:r>
      <w:r w:rsidRPr="00CA4348">
        <w:t xml:space="preserve">ire </w:t>
      </w:r>
      <w:r w:rsidR="00C742D0">
        <w:t>H</w:t>
      </w:r>
      <w:r w:rsidRPr="00CA4348">
        <w:t xml:space="preserve">azard </w:t>
      </w:r>
      <w:r w:rsidR="00C742D0">
        <w:t>A</w:t>
      </w:r>
      <w:r w:rsidRPr="00CA4348">
        <w:t>nalysis and pre</w:t>
      </w:r>
      <w:r w:rsidR="00B31F4F">
        <w:noBreakHyphen/>
      </w:r>
      <w:r w:rsidRPr="00CA4348">
        <w:t>fire plan strategies.</w:t>
      </w:r>
    </w:p>
    <w:p w:rsidR="00764D9D" w:rsidRPr="006A028F" w:rsidP="009E1452" w14:paraId="7A723513" w14:textId="4965A5FF">
      <w:pPr>
        <w:pStyle w:val="BodyText"/>
        <w:numPr>
          <w:ilvl w:val="0"/>
          <w:numId w:val="39"/>
        </w:numPr>
      </w:pPr>
      <w:r w:rsidRPr="00CA4348">
        <w:t>Discuss the general changes expected to a site’s fire protection program over the decommissioning process.</w:t>
      </w:r>
    </w:p>
    <w:p w:rsidR="006A028F" w:rsidP="006A028F" w14:paraId="55E54B6D" w14:textId="3A5DA891">
      <w:pPr>
        <w:pStyle w:val="JOURNALHeading2"/>
      </w:pPr>
      <w:r>
        <w:t>TASKS:</w:t>
      </w:r>
    </w:p>
    <w:p w:rsidR="00764D9D" w:rsidRPr="00CA4348" w:rsidP="009E1452" w14:paraId="0A6B1430" w14:textId="4EC0A1F0">
      <w:pPr>
        <w:pStyle w:val="BodyText"/>
        <w:numPr>
          <w:ilvl w:val="0"/>
          <w:numId w:val="62"/>
        </w:numPr>
      </w:pPr>
      <w:r w:rsidRPr="00CA4348">
        <w:t>Define the following:</w:t>
      </w:r>
    </w:p>
    <w:p w:rsidR="00764D9D" w:rsidRPr="00CA4348" w:rsidP="009E1452" w14:paraId="48F239B2" w14:textId="77777777">
      <w:pPr>
        <w:pStyle w:val="BodyText"/>
        <w:numPr>
          <w:ilvl w:val="1"/>
          <w:numId w:val="62"/>
        </w:numPr>
      </w:pPr>
      <w:r w:rsidRPr="00CA4348">
        <w:t>Automatic Fire Suppression Systems</w:t>
      </w:r>
    </w:p>
    <w:p w:rsidR="00764D9D" w:rsidRPr="00CA4348" w:rsidP="009E1452" w14:paraId="0F9C4DB7" w14:textId="77777777">
      <w:pPr>
        <w:pStyle w:val="BodyText"/>
        <w:numPr>
          <w:ilvl w:val="1"/>
          <w:numId w:val="62"/>
        </w:numPr>
      </w:pPr>
      <w:r w:rsidRPr="00CA4348">
        <w:t>Manual Fire Suppression Systems</w:t>
      </w:r>
    </w:p>
    <w:p w:rsidR="00764D9D" w:rsidRPr="00CA4348" w:rsidP="009E1452" w14:paraId="7A5E161B" w14:textId="77777777">
      <w:pPr>
        <w:pStyle w:val="BodyText"/>
        <w:numPr>
          <w:ilvl w:val="1"/>
          <w:numId w:val="62"/>
        </w:numPr>
      </w:pPr>
      <w:r w:rsidRPr="00CA4348">
        <w:t>Fire Detection Systems</w:t>
      </w:r>
    </w:p>
    <w:p w:rsidR="00764D9D" w:rsidRPr="00CA4348" w:rsidP="009E1452" w14:paraId="06830598" w14:textId="77777777">
      <w:pPr>
        <w:pStyle w:val="BodyText"/>
        <w:numPr>
          <w:ilvl w:val="1"/>
          <w:numId w:val="62"/>
        </w:numPr>
      </w:pPr>
      <w:r w:rsidRPr="00CA4348">
        <w:t>Combustible Material</w:t>
      </w:r>
    </w:p>
    <w:p w:rsidR="00764D9D" w:rsidRPr="00CA4348" w:rsidP="009E1452" w14:paraId="6B7A4E64" w14:textId="77777777">
      <w:pPr>
        <w:pStyle w:val="BodyText"/>
        <w:numPr>
          <w:ilvl w:val="2"/>
          <w:numId w:val="62"/>
        </w:numPr>
      </w:pPr>
      <w:r w:rsidRPr="00CA4348">
        <w:t>Transient</w:t>
      </w:r>
    </w:p>
    <w:p w:rsidR="00764D9D" w:rsidRPr="00CA4348" w:rsidP="009E1452" w14:paraId="4E1E38AE" w14:textId="77777777">
      <w:pPr>
        <w:pStyle w:val="BodyText"/>
        <w:numPr>
          <w:ilvl w:val="2"/>
          <w:numId w:val="62"/>
        </w:numPr>
      </w:pPr>
      <w:r w:rsidRPr="00CA4348">
        <w:t>Fixed</w:t>
      </w:r>
    </w:p>
    <w:p w:rsidR="00764D9D" w:rsidRPr="00CA4348" w:rsidP="009E1452" w14:paraId="787149D8" w14:textId="77777777">
      <w:pPr>
        <w:pStyle w:val="BodyText"/>
        <w:numPr>
          <w:ilvl w:val="1"/>
          <w:numId w:val="62"/>
        </w:numPr>
      </w:pPr>
      <w:r w:rsidRPr="00CA4348">
        <w:t>Fire Area</w:t>
      </w:r>
    </w:p>
    <w:p w:rsidR="00764D9D" w:rsidRPr="00CA4348" w:rsidP="009E1452" w14:paraId="2D2ACD1E" w14:textId="77777777">
      <w:pPr>
        <w:pStyle w:val="BodyText"/>
        <w:numPr>
          <w:ilvl w:val="1"/>
          <w:numId w:val="62"/>
        </w:numPr>
      </w:pPr>
      <w:r w:rsidRPr="00CA4348">
        <w:t>Fire Barrier</w:t>
      </w:r>
    </w:p>
    <w:p w:rsidR="00764D9D" w:rsidRPr="00CA4348" w:rsidP="009E1452" w14:paraId="5E0BD63B" w14:textId="77777777">
      <w:pPr>
        <w:pStyle w:val="BodyText"/>
        <w:numPr>
          <w:ilvl w:val="1"/>
          <w:numId w:val="62"/>
        </w:numPr>
      </w:pPr>
      <w:r w:rsidRPr="00CA4348">
        <w:t>Hot work</w:t>
      </w:r>
    </w:p>
    <w:p w:rsidR="00764D9D" w:rsidRPr="00CA4348" w:rsidP="009E1452" w14:paraId="07268994" w14:textId="77777777">
      <w:pPr>
        <w:pStyle w:val="BodyText"/>
        <w:numPr>
          <w:ilvl w:val="1"/>
          <w:numId w:val="62"/>
        </w:numPr>
      </w:pPr>
      <w:r w:rsidRPr="00CA4348">
        <w:t>Pre-Fire Plan</w:t>
      </w:r>
    </w:p>
    <w:p w:rsidR="00764D9D" w:rsidP="009E1452" w14:paraId="6C7894B5" w14:textId="6C65DA8E">
      <w:pPr>
        <w:pStyle w:val="BodyText"/>
        <w:numPr>
          <w:ilvl w:val="0"/>
          <w:numId w:val="62"/>
        </w:numPr>
      </w:pPr>
      <w:r w:rsidRPr="00CA4348">
        <w:t>Discuss what areas of the site are most risk significant from a decommissioning fire protection viewpoint.</w:t>
      </w:r>
    </w:p>
    <w:p w:rsidR="008F439C" w:rsidRPr="00CA4348" w:rsidP="008F439C" w14:paraId="71534971" w14:textId="6B8A1770">
      <w:pPr>
        <w:pStyle w:val="JOURNALHeading2"/>
      </w:pPr>
      <w:r w:rsidRPr="008B772E">
        <w:t>DOCUMENTATION:</w:t>
      </w:r>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_Ref202280115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CA77FF">
        <w:t>18</w:t>
      </w:r>
      <w:r w:rsidR="008B772E">
        <w:t>.</w:t>
      </w:r>
    </w:p>
    <w:p w:rsidR="00332E34" w:rsidRPr="006A028F" w:rsidP="006A028F" w14:paraId="3119E196" w14:textId="0946EAF5">
      <w:pPr>
        <w:pStyle w:val="JournalTOPIC"/>
      </w:pPr>
      <w:bookmarkStart w:id="67" w:name="_Toc96093476"/>
      <w:bookmarkStart w:id="68" w:name="_Toc202280827"/>
      <w:r w:rsidRPr="00CA4348">
        <w:t>(ISA</w:t>
      </w:r>
      <w:r w:rsidR="008673F6">
        <w:rPr>
          <w:rFonts w:ascii="Cambria Math" w:hAnsi="Cambria Math" w:cs="Cambria Math"/>
        </w:rPr>
        <w:t>‑</w:t>
      </w:r>
      <w:r w:rsidR="00CA77FF">
        <w:t>19</w:t>
      </w:r>
      <w:r w:rsidRPr="00CA4348">
        <w:t>) Financial Assurance</w:t>
      </w:r>
      <w:bookmarkEnd w:id="67"/>
      <w:r w:rsidRPr="00CA4348">
        <w:t xml:space="preserve"> (OPTIONAL)</w:t>
      </w:r>
      <w:bookmarkEnd w:id="68"/>
    </w:p>
    <w:p w:rsidR="006A028F" w:rsidP="006A028F" w14:paraId="612C9F18" w14:textId="6C2A00A4">
      <w:pPr>
        <w:pStyle w:val="JOURNALHeading2"/>
      </w:pPr>
      <w:r w:rsidRPr="00CA4348">
        <w:t>PURPOSE:</w:t>
      </w:r>
    </w:p>
    <w:p w:rsidR="00332E34" w:rsidRPr="006A028F" w:rsidP="006A028F" w14:paraId="39C7DEBA" w14:textId="4623BA96">
      <w:pPr>
        <w:pStyle w:val="BodyText"/>
      </w:pPr>
      <w:r w:rsidRPr="00CA4348">
        <w:t>The purpose of this activity is to provide you with information to be knowledgeable on financial assurance for materials decommissioning site and on the implementation of the financial assurance section of IP 71801. The objectives of IP 71801 include identifying and documenting the status, progress, and changes that potentially impact decommissioning financial assurance, to supplement information for the Financial Assurance Branch (FAB) to support and ensure a thorough financial analysis review of the annual decommissioning trust fund reported by the licensee.</w:t>
      </w:r>
    </w:p>
    <w:p w:rsidR="00332E34" w:rsidRPr="006A028F" w:rsidP="006A028F" w14:paraId="50769F89" w14:textId="003C3FE0">
      <w:pPr>
        <w:pStyle w:val="JOURNALHeading2"/>
      </w:pPr>
      <w:r>
        <w:t>COMPETENCY</w:t>
      </w:r>
      <w:r w:rsidR="006A028F">
        <w:t xml:space="preserve"> </w:t>
      </w:r>
      <w:r>
        <w:t>AREA:</w:t>
      </w:r>
      <w:r>
        <w:tab/>
        <w:t>REGULATORY FRAMEWORK</w:t>
      </w:r>
      <w:r w:rsidR="006A028F">
        <w:t xml:space="preserve"> </w:t>
      </w:r>
      <w:r w:rsidR="00DD5DB4">
        <w:br/>
      </w:r>
      <w:r w:rsidRPr="64BAEF5D">
        <w:rPr>
          <w:rFonts w:eastAsia="Arial"/>
        </w:rPr>
        <w:t>TEAMWORK</w:t>
      </w:r>
    </w:p>
    <w:p w:rsidR="00332E34" w:rsidRPr="006A028F" w:rsidP="006A028F" w14:paraId="4A7E39DF" w14:textId="1D8FD5B3">
      <w:pPr>
        <w:pStyle w:val="JOURNALHeading2"/>
      </w:pPr>
      <w:r>
        <w:t>LEVEL OF EFFORT:</w:t>
      </w:r>
      <w:r w:rsidR="00AE5D22">
        <w:tab/>
      </w:r>
      <w:r w:rsidR="007879DB">
        <w:t>8</w:t>
      </w:r>
      <w:r>
        <w:t xml:space="preserve"> hours</w:t>
      </w:r>
    </w:p>
    <w:p w:rsidR="006A028F" w:rsidP="006A028F" w14:paraId="4657F83C" w14:textId="37DB0105">
      <w:pPr>
        <w:pStyle w:val="JOURNALHeading2"/>
      </w:pPr>
      <w:r w:rsidRPr="00CA4348">
        <w:t>REFERENCES:</w:t>
      </w:r>
    </w:p>
    <w:p w:rsidR="00332E34" w:rsidRPr="00CA4348" w:rsidP="009E1452" w14:paraId="677F01F1" w14:textId="00BBEF9A">
      <w:pPr>
        <w:pStyle w:val="BodyText"/>
        <w:numPr>
          <w:ilvl w:val="0"/>
          <w:numId w:val="40"/>
        </w:numPr>
      </w:pPr>
      <w:r w:rsidRPr="00CA4348">
        <w:t>10 CFR Section</w:t>
      </w:r>
      <w:r w:rsidR="008673F6">
        <w:t> 5</w:t>
      </w:r>
      <w:r w:rsidRPr="00CA4348">
        <w:t>0.75, “Reporting and recordkeeping for decommissioning planning” and 10 CFR Section</w:t>
      </w:r>
      <w:r w:rsidR="008673F6">
        <w:t> 5</w:t>
      </w:r>
      <w:r w:rsidRPr="00CA4348">
        <w:t>0.82, “Termination of licenses”</w:t>
      </w:r>
    </w:p>
    <w:p w:rsidR="00332E34" w:rsidRPr="00CA4348" w:rsidP="009E1452" w14:paraId="0857573C" w14:textId="7A082AB5">
      <w:pPr>
        <w:pStyle w:val="BodyText"/>
        <w:numPr>
          <w:ilvl w:val="0"/>
          <w:numId w:val="40"/>
        </w:numPr>
        <w:rPr>
          <w:rFonts w:eastAsia="Arial"/>
        </w:rPr>
      </w:pPr>
      <w:r w:rsidRPr="00CA4348">
        <w:rPr>
          <w:rFonts w:eastAsia="Arial"/>
        </w:rPr>
        <w:t>10 CFR Section</w:t>
      </w:r>
      <w:r w:rsidR="008673F6">
        <w:rPr>
          <w:rFonts w:eastAsia="Arial"/>
        </w:rPr>
        <w:t> 3</w:t>
      </w:r>
      <w:r w:rsidRPr="00CA4348">
        <w:rPr>
          <w:rFonts w:eastAsia="Arial"/>
        </w:rPr>
        <w:t>0.35, “Financial assurance and recordkeeping for decommissioning,” 10 CFR Section</w:t>
      </w:r>
      <w:r w:rsidR="008673F6">
        <w:rPr>
          <w:rFonts w:eastAsia="Arial"/>
        </w:rPr>
        <w:t> 4</w:t>
      </w:r>
      <w:r w:rsidRPr="00CA4348">
        <w:rPr>
          <w:rFonts w:eastAsia="Arial"/>
        </w:rPr>
        <w:t>0.36, “Financial assurance and record keeping for decommissioning,” and 10 CFR Section</w:t>
      </w:r>
      <w:r w:rsidR="008673F6">
        <w:rPr>
          <w:rFonts w:eastAsia="Arial"/>
        </w:rPr>
        <w:t> 7</w:t>
      </w:r>
      <w:r w:rsidRPr="00CA4348">
        <w:rPr>
          <w:rFonts w:eastAsia="Arial"/>
        </w:rPr>
        <w:t xml:space="preserve">0.25, “Financial assurance and recordkeeping for </w:t>
      </w:r>
      <w:r w:rsidRPr="00CA4348" w:rsidR="00F71D68">
        <w:rPr>
          <w:rFonts w:eastAsia="Arial"/>
        </w:rPr>
        <w:t>decommissioning.</w:t>
      </w:r>
      <w:r w:rsidRPr="00CA4348">
        <w:rPr>
          <w:rFonts w:eastAsia="Arial"/>
        </w:rPr>
        <w:t>”</w:t>
      </w:r>
    </w:p>
    <w:p w:rsidR="00332E34" w:rsidRPr="00CA4348" w:rsidP="009E1452" w14:paraId="22D6B27B" w14:textId="7DDA2DE7">
      <w:pPr>
        <w:pStyle w:val="BodyText"/>
        <w:numPr>
          <w:ilvl w:val="0"/>
          <w:numId w:val="40"/>
        </w:numPr>
        <w:rPr>
          <w:rFonts w:eastAsia="Arial"/>
        </w:rPr>
      </w:pPr>
      <w:r w:rsidRPr="00CA4348">
        <w:rPr>
          <w:rFonts w:eastAsia="Arial"/>
        </w:rPr>
        <w:t>MD 8.12, “Decommissioning Financial Assurance Instrument Security Program”</w:t>
      </w:r>
      <w:r w:rsidR="00DA6640">
        <w:rPr>
          <w:rFonts w:eastAsia="Arial"/>
        </w:rPr>
        <w:t xml:space="preserve"> (</w:t>
      </w:r>
      <w:r w:rsidRPr="00DA6640" w:rsidR="00DA6640">
        <w:rPr>
          <w:rFonts w:eastAsia="Arial"/>
        </w:rPr>
        <w:t>ML120030527</w:t>
      </w:r>
      <w:r w:rsidR="00DA6640">
        <w:rPr>
          <w:rFonts w:eastAsia="Arial"/>
        </w:rPr>
        <w:t>)</w:t>
      </w:r>
    </w:p>
    <w:p w:rsidR="00B91D53" w:rsidP="009E1452" w14:paraId="36236F44" w14:textId="44B65DE6">
      <w:pPr>
        <w:pStyle w:val="BodyText"/>
        <w:numPr>
          <w:ilvl w:val="0"/>
          <w:numId w:val="40"/>
        </w:numPr>
        <w:rPr>
          <w:rFonts w:eastAsia="Arial"/>
        </w:rPr>
      </w:pPr>
      <w:r w:rsidRPr="00CA4348">
        <w:rPr>
          <w:rFonts w:eastAsia="Arial"/>
        </w:rPr>
        <w:t xml:space="preserve">RG 1.159, </w:t>
      </w:r>
      <w:r>
        <w:rPr>
          <w:rFonts w:eastAsia="Arial"/>
        </w:rPr>
        <w:t>“</w:t>
      </w:r>
      <w:r w:rsidRPr="00CA4348">
        <w:rPr>
          <w:rFonts w:eastAsia="Arial"/>
        </w:rPr>
        <w:t>Assuring the Availability of Funds for Decommissioning Nuclear Reactors,</w:t>
      </w:r>
      <w:r>
        <w:rPr>
          <w:rFonts w:eastAsia="Arial"/>
        </w:rPr>
        <w:t>”</w:t>
      </w:r>
      <w:r w:rsidRPr="00CA4348">
        <w:rPr>
          <w:rFonts w:eastAsia="Arial"/>
        </w:rPr>
        <w:t xml:space="preserve"> Revision</w:t>
      </w:r>
      <w:r w:rsidR="005E5753">
        <w:rPr>
          <w:rFonts w:eastAsia="Arial"/>
        </w:rPr>
        <w:t> 2</w:t>
      </w:r>
      <w:r>
        <w:rPr>
          <w:rFonts w:eastAsia="Arial"/>
        </w:rPr>
        <w:t xml:space="preserve"> (</w:t>
      </w:r>
      <w:r w:rsidRPr="00206759">
        <w:rPr>
          <w:rFonts w:eastAsia="Arial"/>
        </w:rPr>
        <w:t>ML013330279</w:t>
      </w:r>
      <w:r>
        <w:rPr>
          <w:rFonts w:eastAsia="Arial"/>
        </w:rPr>
        <w:t>)</w:t>
      </w:r>
    </w:p>
    <w:p w:rsidR="00332E34" w:rsidRPr="00CA4348" w:rsidP="009E1452" w14:paraId="5E36E00D" w14:textId="7BDC72D5">
      <w:pPr>
        <w:pStyle w:val="BodyText"/>
        <w:numPr>
          <w:ilvl w:val="0"/>
          <w:numId w:val="40"/>
        </w:numPr>
        <w:rPr>
          <w:rFonts w:eastAsia="Arial"/>
        </w:rPr>
      </w:pPr>
      <w:r w:rsidRPr="00CA4348">
        <w:rPr>
          <w:rFonts w:eastAsia="Arial"/>
        </w:rPr>
        <w:t>RG 1.185, “Standard Format and Content for Post-Shutdown Decommissioning Activities Report,” Revision</w:t>
      </w:r>
      <w:r w:rsidR="005E5753">
        <w:rPr>
          <w:rFonts w:eastAsia="Arial"/>
        </w:rPr>
        <w:t> 1</w:t>
      </w:r>
      <w:r w:rsidR="00225EF1">
        <w:rPr>
          <w:rFonts w:eastAsia="Arial"/>
        </w:rPr>
        <w:t xml:space="preserve"> </w:t>
      </w:r>
      <w:r w:rsidR="00292E4B">
        <w:rPr>
          <w:rFonts w:eastAsia="Arial"/>
        </w:rPr>
        <w:t>(</w:t>
      </w:r>
      <w:r w:rsidRPr="00292E4B" w:rsidR="00292E4B">
        <w:rPr>
          <w:rFonts w:eastAsia="Arial"/>
        </w:rPr>
        <w:t>ML13140A038</w:t>
      </w:r>
      <w:r w:rsidR="00292E4B">
        <w:rPr>
          <w:rFonts w:eastAsia="Arial"/>
        </w:rPr>
        <w:t>)</w:t>
      </w:r>
    </w:p>
    <w:p w:rsidR="00B91D53" w:rsidRPr="00CA4348" w:rsidP="009E1452" w14:paraId="3DDA7907" w14:textId="77777777">
      <w:pPr>
        <w:pStyle w:val="BodyText"/>
        <w:numPr>
          <w:ilvl w:val="0"/>
          <w:numId w:val="40"/>
        </w:numPr>
        <w:rPr>
          <w:rFonts w:eastAsia="Arial"/>
        </w:rPr>
      </w:pPr>
      <w:r w:rsidRPr="00CA4348">
        <w:rPr>
          <w:rFonts w:eastAsia="Arial"/>
        </w:rPr>
        <w:t xml:space="preserve">RG 1.202, </w:t>
      </w:r>
      <w:r>
        <w:rPr>
          <w:rFonts w:eastAsia="Arial"/>
        </w:rPr>
        <w:t>“</w:t>
      </w:r>
      <w:r w:rsidRPr="00CA4348">
        <w:rPr>
          <w:rFonts w:eastAsia="Arial"/>
        </w:rPr>
        <w:t>Standard Format and Content of Decommissioning Cost Estimates for Nuclear Power Reactors</w:t>
      </w:r>
      <w:r>
        <w:rPr>
          <w:rFonts w:eastAsia="Arial"/>
        </w:rPr>
        <w:t>” (</w:t>
      </w:r>
      <w:r w:rsidRPr="00F465BD">
        <w:rPr>
          <w:rFonts w:eastAsia="Arial"/>
        </w:rPr>
        <w:t>ML050230008</w:t>
      </w:r>
      <w:r>
        <w:rPr>
          <w:rFonts w:eastAsia="Arial"/>
        </w:rPr>
        <w:t>)</w:t>
      </w:r>
    </w:p>
    <w:p w:rsidR="00E70E02" w:rsidRPr="00CA4348" w:rsidP="009E1452" w14:paraId="1CD45935" w14:textId="77777777">
      <w:pPr>
        <w:pStyle w:val="BodyText"/>
        <w:numPr>
          <w:ilvl w:val="0"/>
          <w:numId w:val="40"/>
        </w:numPr>
        <w:rPr>
          <w:rFonts w:eastAsia="Arial"/>
        </w:rPr>
      </w:pPr>
      <w:r w:rsidRPr="00CA4348">
        <w:rPr>
          <w:rFonts w:eastAsia="Arial"/>
        </w:rPr>
        <w:t>IP 71801 “Decommissioning Performance and Status Reviews”</w:t>
      </w:r>
      <w:r>
        <w:rPr>
          <w:rFonts w:eastAsia="Arial"/>
        </w:rPr>
        <w:t xml:space="preserve"> (</w:t>
      </w:r>
      <w:r w:rsidRPr="00CA0BC3">
        <w:rPr>
          <w:rFonts w:eastAsia="Arial"/>
        </w:rPr>
        <w:t>ML20240A293</w:t>
      </w:r>
      <w:r>
        <w:rPr>
          <w:rFonts w:eastAsia="Arial"/>
        </w:rPr>
        <w:t>)</w:t>
      </w:r>
    </w:p>
    <w:p w:rsidR="00332E34" w:rsidRPr="008A3F43" w:rsidP="009E1452" w14:paraId="2D253092" w14:textId="3A2355C0">
      <w:pPr>
        <w:pStyle w:val="BodyText"/>
        <w:numPr>
          <w:ilvl w:val="0"/>
          <w:numId w:val="40"/>
        </w:numPr>
        <w:rPr>
          <w:rFonts w:eastAsia="Arial"/>
        </w:rPr>
      </w:pPr>
      <w:r w:rsidRPr="008A3F43">
        <w:rPr>
          <w:rFonts w:eastAsia="Arial"/>
        </w:rPr>
        <w:t>NUREG</w:t>
      </w:r>
      <w:r w:rsidR="008673F6">
        <w:rPr>
          <w:rFonts w:ascii="Cambria Math" w:eastAsia="Arial" w:hAnsi="Cambria Math" w:cs="Cambria Math"/>
        </w:rPr>
        <w:t>‑</w:t>
      </w:r>
      <w:r w:rsidR="008673F6">
        <w:rPr>
          <w:rFonts w:eastAsia="Arial"/>
        </w:rPr>
        <w:t>1</w:t>
      </w:r>
      <w:r w:rsidRPr="008A3F43">
        <w:rPr>
          <w:rFonts w:eastAsia="Arial"/>
        </w:rPr>
        <w:t>713, “Standard Review Plan for Decommissioning Cost Estimates for Nuclear Power Reactors”</w:t>
      </w:r>
      <w:r w:rsidR="007162E2">
        <w:rPr>
          <w:rFonts w:eastAsia="Arial"/>
        </w:rPr>
        <w:t xml:space="preserve"> (</w:t>
      </w:r>
      <w:r w:rsidRPr="007162E2" w:rsidR="007162E2">
        <w:rPr>
          <w:rFonts w:eastAsia="Arial"/>
        </w:rPr>
        <w:t>ML043510113</w:t>
      </w:r>
      <w:r w:rsidR="007162E2">
        <w:rPr>
          <w:rFonts w:eastAsia="Arial"/>
        </w:rPr>
        <w:t>)</w:t>
      </w:r>
    </w:p>
    <w:p w:rsidR="00332E34" w:rsidRPr="00CA4348" w:rsidP="009E1452" w14:paraId="5333609E" w14:textId="766290C2">
      <w:pPr>
        <w:pStyle w:val="BodyText"/>
        <w:numPr>
          <w:ilvl w:val="0"/>
          <w:numId w:val="40"/>
        </w:numPr>
        <w:rPr>
          <w:rFonts w:eastAsia="Arial"/>
        </w:rPr>
      </w:pPr>
      <w:r w:rsidRPr="00CA4348">
        <w:rPr>
          <w:rFonts w:eastAsia="Arial"/>
        </w:rPr>
        <w:t>NUREG</w:t>
      </w:r>
      <w:r w:rsidR="008673F6">
        <w:rPr>
          <w:rFonts w:ascii="Cambria Math" w:eastAsia="Arial" w:hAnsi="Cambria Math" w:cs="Cambria Math"/>
        </w:rPr>
        <w:t>‑</w:t>
      </w:r>
      <w:r w:rsidR="008673F6">
        <w:rPr>
          <w:rFonts w:eastAsia="Arial"/>
        </w:rPr>
        <w:t>1</w:t>
      </w:r>
      <w:r w:rsidRPr="00CA4348">
        <w:rPr>
          <w:rFonts w:eastAsia="Arial"/>
        </w:rPr>
        <w:t xml:space="preserve">757, </w:t>
      </w:r>
      <w:r w:rsidR="00225EF1">
        <w:rPr>
          <w:rFonts w:eastAsia="Arial"/>
        </w:rPr>
        <w:t>“</w:t>
      </w:r>
      <w:r w:rsidRPr="00CA4348">
        <w:rPr>
          <w:rFonts w:eastAsia="Arial"/>
        </w:rPr>
        <w:t>Financial Assurance Recordkeeping and Timeliness</w:t>
      </w:r>
      <w:r w:rsidR="00225EF1">
        <w:rPr>
          <w:rFonts w:eastAsia="Arial"/>
        </w:rPr>
        <w:t>,”</w:t>
      </w:r>
      <w:r w:rsidR="007162E2">
        <w:rPr>
          <w:rFonts w:eastAsia="Arial"/>
        </w:rPr>
        <w:t xml:space="preserve"> </w:t>
      </w:r>
      <w:r w:rsidRPr="00CA4348" w:rsidR="00225EF1">
        <w:rPr>
          <w:rFonts w:eastAsia="Arial"/>
        </w:rPr>
        <w:t xml:space="preserve">Volume 3 </w:t>
      </w:r>
      <w:r w:rsidR="007162E2">
        <w:rPr>
          <w:rFonts w:eastAsia="Arial"/>
        </w:rPr>
        <w:t>(</w:t>
      </w:r>
      <w:r w:rsidR="0042403E">
        <w:rPr>
          <w:rFonts w:eastAsia="Arial"/>
        </w:rPr>
        <w:t>See ISA</w:t>
      </w:r>
      <w:r w:rsidR="008673F6">
        <w:rPr>
          <w:rFonts w:ascii="Cambria Math" w:eastAsia="Arial" w:hAnsi="Cambria Math" w:cs="Cambria Math"/>
        </w:rPr>
        <w:t>‑</w:t>
      </w:r>
      <w:r w:rsidR="008673F6">
        <w:rPr>
          <w:rFonts w:eastAsia="Arial"/>
        </w:rPr>
        <w:t>4</w:t>
      </w:r>
      <w:r w:rsidR="00311EF2">
        <w:rPr>
          <w:rFonts w:eastAsia="Arial"/>
        </w:rPr>
        <w:t>)</w:t>
      </w:r>
    </w:p>
    <w:p w:rsidR="00332E34" w:rsidRPr="00CA4348" w:rsidP="009E1452" w14:paraId="481678BE" w14:textId="323FF631">
      <w:pPr>
        <w:pStyle w:val="BodyText"/>
        <w:numPr>
          <w:ilvl w:val="0"/>
          <w:numId w:val="40"/>
        </w:numPr>
        <w:rPr>
          <w:rFonts w:eastAsia="Arial"/>
        </w:rPr>
      </w:pPr>
      <w:r w:rsidRPr="00CA4348">
        <w:rPr>
          <w:rFonts w:eastAsia="Arial"/>
        </w:rPr>
        <w:t>LIC</w:t>
      </w:r>
      <w:r w:rsidR="008673F6">
        <w:rPr>
          <w:rFonts w:ascii="Cambria Math" w:eastAsia="Arial" w:hAnsi="Cambria Math" w:cs="Cambria Math"/>
        </w:rPr>
        <w:t>‑</w:t>
      </w:r>
      <w:r w:rsidR="008673F6">
        <w:rPr>
          <w:rFonts w:eastAsia="Arial"/>
        </w:rPr>
        <w:t>2</w:t>
      </w:r>
      <w:r w:rsidRPr="00CA4348">
        <w:rPr>
          <w:rFonts w:eastAsia="Arial"/>
        </w:rPr>
        <w:t>05, “Procedures for NRC’s Independent Analysis of Decommissioning Funding Assurance for Operating Nuclear Power Reactors and Power Reactors in Decommissioning,” Revision</w:t>
      </w:r>
      <w:r w:rsidR="005E5753">
        <w:rPr>
          <w:rFonts w:eastAsia="Arial"/>
        </w:rPr>
        <w:t> 6</w:t>
      </w:r>
      <w:r w:rsidR="00225EF1">
        <w:rPr>
          <w:rFonts w:eastAsia="Arial"/>
        </w:rPr>
        <w:t xml:space="preserve"> </w:t>
      </w:r>
      <w:r w:rsidR="00311EF2">
        <w:rPr>
          <w:rFonts w:eastAsia="Arial"/>
        </w:rPr>
        <w:t>(</w:t>
      </w:r>
      <w:r w:rsidRPr="00CA4348">
        <w:rPr>
          <w:rFonts w:eastAsia="Arial"/>
        </w:rPr>
        <w:t>ML17075A095</w:t>
      </w:r>
      <w:r w:rsidR="00311EF2">
        <w:rPr>
          <w:rFonts w:eastAsia="Arial"/>
        </w:rPr>
        <w:t>)</w:t>
      </w:r>
    </w:p>
    <w:p w:rsidR="00332E34" w:rsidRPr="00CA4348" w:rsidP="009E1452" w14:paraId="51CD06A6" w14:textId="74DCDEE7">
      <w:pPr>
        <w:pStyle w:val="BodyText"/>
        <w:numPr>
          <w:ilvl w:val="0"/>
          <w:numId w:val="40"/>
        </w:numPr>
        <w:rPr>
          <w:rFonts w:eastAsia="Arial"/>
        </w:rPr>
      </w:pPr>
      <w:r>
        <w:rPr>
          <w:rFonts w:eastAsia="Arial"/>
        </w:rPr>
        <w:t>“</w:t>
      </w:r>
      <w:r w:rsidRPr="00CA4348">
        <w:rPr>
          <w:rFonts w:eastAsia="Arial"/>
        </w:rPr>
        <w:t>Reactor Decommissioning Financial Assurance Working Group Final Report</w:t>
      </w:r>
      <w:r>
        <w:rPr>
          <w:rFonts w:eastAsia="Arial"/>
        </w:rPr>
        <w:t xml:space="preserve">” </w:t>
      </w:r>
      <w:r w:rsidR="00B56F70">
        <w:rPr>
          <w:rFonts w:eastAsia="Arial"/>
        </w:rPr>
        <w:t>(</w:t>
      </w:r>
      <w:r w:rsidRPr="00CA4348">
        <w:rPr>
          <w:rFonts w:eastAsia="Arial"/>
        </w:rPr>
        <w:t>ML20120A550</w:t>
      </w:r>
      <w:r w:rsidR="00B56F70">
        <w:rPr>
          <w:rFonts w:eastAsia="Arial"/>
        </w:rPr>
        <w:t>)</w:t>
      </w:r>
    </w:p>
    <w:p w:rsidR="00341174" w:rsidRPr="00CA4348" w:rsidP="009E1452" w14:paraId="4BABA5A4" w14:textId="3B30D2FA">
      <w:pPr>
        <w:pStyle w:val="BodyText"/>
        <w:numPr>
          <w:ilvl w:val="0"/>
          <w:numId w:val="40"/>
        </w:numPr>
        <w:rPr>
          <w:rFonts w:eastAsia="Arial"/>
        </w:rPr>
      </w:pPr>
      <w:r w:rsidRPr="00CA4348">
        <w:rPr>
          <w:rFonts w:eastAsia="Arial"/>
        </w:rPr>
        <w:t xml:space="preserve">PSDAR for a site identified by your </w:t>
      </w:r>
      <w:r w:rsidRPr="00CA4348" w:rsidR="00F71D68">
        <w:rPr>
          <w:rFonts w:eastAsia="Arial"/>
        </w:rPr>
        <w:t>supervisor</w:t>
      </w:r>
    </w:p>
    <w:p w:rsidR="00341174" w:rsidRPr="00CA4348" w:rsidP="009E1452" w14:paraId="12FE6D7B" w14:textId="5B1A8B26">
      <w:pPr>
        <w:pStyle w:val="BodyText"/>
        <w:numPr>
          <w:ilvl w:val="0"/>
          <w:numId w:val="40"/>
        </w:numPr>
        <w:rPr>
          <w:rFonts w:eastAsia="Arial"/>
        </w:rPr>
      </w:pPr>
      <w:r w:rsidRPr="00CA4348">
        <w:rPr>
          <w:rFonts w:eastAsia="Arial"/>
        </w:rPr>
        <w:t xml:space="preserve">Decommissioning </w:t>
      </w:r>
      <w:r w:rsidR="00C1783A">
        <w:rPr>
          <w:rFonts w:eastAsia="Arial"/>
        </w:rPr>
        <w:t>f</w:t>
      </w:r>
      <w:r w:rsidRPr="00CA4348">
        <w:rPr>
          <w:rFonts w:eastAsia="Arial"/>
        </w:rPr>
        <w:t xml:space="preserve">unding </w:t>
      </w:r>
      <w:r w:rsidR="00C1783A">
        <w:rPr>
          <w:rFonts w:eastAsia="Arial"/>
        </w:rPr>
        <w:t>p</w:t>
      </w:r>
      <w:r w:rsidRPr="00CA4348">
        <w:rPr>
          <w:rFonts w:eastAsia="Arial"/>
        </w:rPr>
        <w:t>lan for a site identified by your supervisor</w:t>
      </w:r>
    </w:p>
    <w:p w:rsidR="00332E34" w:rsidRPr="006A028F" w:rsidP="009E1452" w14:paraId="4184EEE3" w14:textId="1785AA21">
      <w:pPr>
        <w:pStyle w:val="BodyText"/>
        <w:numPr>
          <w:ilvl w:val="0"/>
          <w:numId w:val="40"/>
        </w:numPr>
        <w:rPr>
          <w:rFonts w:eastAsia="Arial"/>
        </w:rPr>
      </w:pPr>
      <w:r w:rsidRPr="00CA4348">
        <w:rPr>
          <w:rFonts w:eastAsia="Arial"/>
        </w:rPr>
        <w:t>LTP for a site identified by your supervisor (if available)</w:t>
      </w:r>
    </w:p>
    <w:p w:rsidR="006A028F" w:rsidP="006A028F" w14:paraId="04007A5E" w14:textId="21630F57">
      <w:pPr>
        <w:pStyle w:val="JOURNALHeading2"/>
      </w:pPr>
      <w:r w:rsidRPr="00CA4348">
        <w:t>EVALUATION</w:t>
      </w:r>
      <w:r>
        <w:t xml:space="preserve"> </w:t>
      </w:r>
      <w:r w:rsidRPr="00CA4348">
        <w:t>CRITERIA:</w:t>
      </w:r>
    </w:p>
    <w:p w:rsidR="00332E34" w:rsidRPr="00CA4348" w:rsidP="006A028F" w14:paraId="17EE5D16" w14:textId="762BA907">
      <w:pPr>
        <w:pStyle w:val="BodyText"/>
      </w:pPr>
      <w:r w:rsidRPr="00CA4348">
        <w:t>Upon completion of this activity, you will be asked to demonstrate your understanding of financial assurance requirements by successfully doing the following:</w:t>
      </w:r>
    </w:p>
    <w:p w:rsidR="00332E34" w:rsidRPr="00CA4348" w:rsidP="009E1452" w14:paraId="7AE86F1C" w14:textId="023E741A">
      <w:pPr>
        <w:pStyle w:val="BodyText"/>
        <w:numPr>
          <w:ilvl w:val="0"/>
          <w:numId w:val="41"/>
        </w:numPr>
      </w:pPr>
      <w:r w:rsidRPr="00CA4348">
        <w:t>Discuss the general content of the regulations read in Task 2.</w:t>
      </w:r>
    </w:p>
    <w:p w:rsidR="00332E34" w:rsidRPr="00CA4348" w:rsidP="009E1452" w14:paraId="6AF051C2" w14:textId="77777777">
      <w:pPr>
        <w:pStyle w:val="BodyText"/>
        <w:numPr>
          <w:ilvl w:val="0"/>
          <w:numId w:val="41"/>
        </w:numPr>
        <w:rPr>
          <w:rFonts w:eastAsiaTheme="minorEastAsia"/>
        </w:rPr>
      </w:pPr>
      <w:r w:rsidRPr="00CA4348">
        <w:t>Discuss why is it so important for a licensee to obtain and maintain financial assurance.</w:t>
      </w:r>
    </w:p>
    <w:p w:rsidR="00332E34" w:rsidRPr="00CA4348" w:rsidP="009E1452" w14:paraId="0705C5A7" w14:textId="77777777">
      <w:pPr>
        <w:pStyle w:val="BodyText"/>
        <w:numPr>
          <w:ilvl w:val="0"/>
          <w:numId w:val="41"/>
        </w:numPr>
        <w:rPr>
          <w:rFonts w:eastAsiaTheme="minorEastAsia"/>
        </w:rPr>
      </w:pPr>
      <w:r w:rsidRPr="00CA4348">
        <w:t>Discuss the general timeline of when a licensee can use their decommissioning funds and restrictions on use.</w:t>
      </w:r>
    </w:p>
    <w:p w:rsidR="00332E34" w:rsidRPr="00CA4348" w:rsidP="009E1452" w14:paraId="5213BF58" w14:textId="77777777">
      <w:pPr>
        <w:pStyle w:val="BodyText"/>
        <w:numPr>
          <w:ilvl w:val="0"/>
          <w:numId w:val="41"/>
        </w:numPr>
      </w:pPr>
      <w:r w:rsidRPr="00CA4348">
        <w:t>Describe how to implement the financial assurance portions of decommissioning IPs, including the purpose and when to implement the spot check program.</w:t>
      </w:r>
    </w:p>
    <w:p w:rsidR="00332E34" w:rsidRPr="00CA4348" w:rsidP="009E1452" w14:paraId="5B5AC641" w14:textId="77777777">
      <w:pPr>
        <w:pStyle w:val="BodyText"/>
        <w:numPr>
          <w:ilvl w:val="0"/>
          <w:numId w:val="41"/>
        </w:numPr>
      </w:pPr>
      <w:r w:rsidRPr="00CA4348">
        <w:t>Describe the general content of the Decommissioning Cost Estimate section of a PSDAR and/or the decommissioning funding plan for a site(s) assigned by your supervisor.</w:t>
      </w:r>
    </w:p>
    <w:p w:rsidR="00332E34" w:rsidRPr="00CA4348" w:rsidP="009E1452" w14:paraId="44C62999" w14:textId="77777777">
      <w:pPr>
        <w:pStyle w:val="BodyText"/>
        <w:numPr>
          <w:ilvl w:val="0"/>
          <w:numId w:val="41"/>
        </w:numPr>
      </w:pPr>
      <w:r w:rsidRPr="00CA4348">
        <w:t>Describe the general content of a financial assurance report.</w:t>
      </w:r>
    </w:p>
    <w:p w:rsidR="00332E34" w:rsidRPr="00CA4348" w:rsidP="009E1452" w14:paraId="294ADF5D" w14:textId="77777777">
      <w:pPr>
        <w:pStyle w:val="BodyText"/>
        <w:numPr>
          <w:ilvl w:val="0"/>
          <w:numId w:val="41"/>
        </w:numPr>
      </w:pPr>
      <w:r w:rsidRPr="00CA4348">
        <w:t>Identify the maximum amount of time a reactor and/or materials site can take to decommission a facility.</w:t>
      </w:r>
    </w:p>
    <w:p w:rsidR="00332E34" w:rsidRPr="00CA4348" w:rsidP="009E1452" w14:paraId="014D115D" w14:textId="77777777">
      <w:pPr>
        <w:pStyle w:val="BodyText"/>
        <w:numPr>
          <w:ilvl w:val="0"/>
          <w:numId w:val="41"/>
        </w:numPr>
      </w:pPr>
      <w:r w:rsidRPr="00CA4348">
        <w:t>Describe how financial assurance licensing actions are performed for materials licensees and the NRC’s storage and handling criteria for original financial instruments.</w:t>
      </w:r>
    </w:p>
    <w:p w:rsidR="00E96F85" w:rsidRPr="006A028F" w:rsidP="009E1452" w14:paraId="7D5405B0" w14:textId="257771BE">
      <w:pPr>
        <w:pStyle w:val="BodyText"/>
        <w:numPr>
          <w:ilvl w:val="0"/>
          <w:numId w:val="41"/>
        </w:numPr>
      </w:pPr>
      <w:r w:rsidRPr="00CA4348">
        <w:t>Describe the role of the FAB, including review of pre-notification of disbursement of funds and periodic reports from the licensee.</w:t>
      </w:r>
    </w:p>
    <w:p w:rsidR="006A028F" w:rsidP="006A028F" w14:paraId="7E616EB4" w14:textId="1DB6180E">
      <w:pPr>
        <w:pStyle w:val="JOURNALHeading2"/>
      </w:pPr>
      <w:r>
        <w:t>TASKS:</w:t>
      </w:r>
    </w:p>
    <w:p w:rsidR="00332E34" w:rsidRPr="00CA4348" w:rsidP="009E1452" w14:paraId="0E84F31E" w14:textId="0FECDFAB">
      <w:pPr>
        <w:pStyle w:val="BodyText"/>
        <w:numPr>
          <w:ilvl w:val="0"/>
          <w:numId w:val="42"/>
        </w:numPr>
      </w:pPr>
      <w:r w:rsidRPr="00CA4348">
        <w:t>Read the Decommissioning Cost Estimate section of the PSDAR and/or a decommissioning funding plan for a site(s) assigned by your supervisor. Skim NUREG</w:t>
      </w:r>
      <w:r w:rsidR="00B31F4F">
        <w:noBreakHyphen/>
      </w:r>
      <w:r w:rsidRPr="00CA4348">
        <w:t>1713 as necessary.</w:t>
      </w:r>
    </w:p>
    <w:p w:rsidR="00332E34" w:rsidRPr="00CA4348" w:rsidP="009E1452" w14:paraId="5BA3C61C" w14:textId="15A1A359">
      <w:pPr>
        <w:pStyle w:val="BodyText"/>
        <w:numPr>
          <w:ilvl w:val="0"/>
          <w:numId w:val="42"/>
        </w:numPr>
      </w:pPr>
      <w:r w:rsidRPr="00CA4348">
        <w:t xml:space="preserve">Read 10 CFR </w:t>
      </w:r>
      <w:r w:rsidR="008673F6">
        <w:t>5</w:t>
      </w:r>
      <w:r w:rsidRPr="00CA4348">
        <w:t>0.75 and 10 CFR</w:t>
      </w:r>
      <w:r w:rsidR="008673F6">
        <w:t> 5</w:t>
      </w:r>
      <w:r w:rsidRPr="00CA4348">
        <w:t>0.82 and/or 10 CFR</w:t>
      </w:r>
      <w:r w:rsidR="008673F6">
        <w:t> 3</w:t>
      </w:r>
      <w:r w:rsidRPr="00CA4348">
        <w:t>0.35, 10 CFR </w:t>
      </w:r>
      <w:r w:rsidR="008673F6">
        <w:t>4</w:t>
      </w:r>
      <w:r w:rsidRPr="00CA4348">
        <w:t>0.36, and 10 CFR 70.25 as directed by your supervisor.</w:t>
      </w:r>
    </w:p>
    <w:p w:rsidR="00332E34" w:rsidRPr="00CA4348" w:rsidP="009E1452" w14:paraId="11FB7209" w14:textId="37828C46">
      <w:pPr>
        <w:pStyle w:val="BodyText"/>
        <w:numPr>
          <w:ilvl w:val="0"/>
          <w:numId w:val="42"/>
        </w:numPr>
      </w:pPr>
      <w:r w:rsidRPr="00CA4348">
        <w:t>Read a financial assurance report for a site assigned by your supervisor.</w:t>
      </w:r>
    </w:p>
    <w:p w:rsidR="00332E34" w:rsidRPr="00CA4348" w:rsidP="009E1452" w14:paraId="57656F3E" w14:textId="27C55445">
      <w:pPr>
        <w:pStyle w:val="BodyText"/>
        <w:numPr>
          <w:ilvl w:val="0"/>
          <w:numId w:val="42"/>
        </w:numPr>
      </w:pPr>
      <w:r w:rsidRPr="00CA4348">
        <w:t>Meet with a license reviewer and discuss how financial assurance licensing reviews are performed.</w:t>
      </w:r>
    </w:p>
    <w:p w:rsidR="00332E34" w:rsidP="009E1452" w14:paraId="69698CF1" w14:textId="6DA67DF9">
      <w:pPr>
        <w:pStyle w:val="BodyText"/>
        <w:numPr>
          <w:ilvl w:val="0"/>
          <w:numId w:val="42"/>
        </w:numPr>
      </w:pPr>
      <w:r w:rsidRPr="00CA4348">
        <w:t>Meet with a member of the Financial Assessment Branch in NMSS. Review their role in the organization and how you interact with them as an inspector.</w:t>
      </w:r>
    </w:p>
    <w:p w:rsidR="00AE5D22" w:rsidP="008B772E" w14:paraId="2A6C108F" w14:textId="6AEFA0D1">
      <w:pPr>
        <w:pStyle w:val="JOURNALHeading2"/>
        <w:sectPr w:rsidSect="000A390A">
          <w:type w:val="continuous"/>
          <w:pgSz w:w="12240" w:h="15840" w:code="1"/>
          <w:pgMar w:top="1440" w:right="1440" w:bottom="1440" w:left="1440" w:header="720" w:footer="720" w:gutter="0"/>
          <w:cols w:space="720"/>
          <w:docGrid w:linePitch="360"/>
        </w:sectPr>
      </w:pPr>
      <w:r w:rsidRPr="008B772E">
        <w:t>DOCUMENTATION:</w:t>
      </w:r>
      <w:bookmarkStart w:id="69" w:name="_Toc142898682"/>
      <w:r w:rsidR="008B772E">
        <w:tab/>
      </w:r>
      <w:r w:rsidR="007C1C89">
        <w:t xml:space="preserve">Obtain your supervisor’s (or their designee’s) signature in the line item </w:t>
      </w:r>
      <w:r w:rsidR="00505C89">
        <w:t xml:space="preserve">for </w:t>
      </w:r>
      <w:r w:rsidR="002B5064">
        <w:fldChar w:fldCharType="begin"/>
      </w:r>
      <w:r w:rsidR="002B5064">
        <w:instrText xml:space="preserve"> REF _Ref202280134 \h </w:instrText>
      </w:r>
      <w:r w:rsidR="002B5064">
        <w:fldChar w:fldCharType="separate"/>
      </w:r>
      <w:r w:rsidRPr="00CA4348" w:rsidR="002B5064">
        <w:t>Form A</w:t>
      </w:r>
      <w:r w:rsidR="002B5064">
        <w:rPr>
          <w:rFonts w:ascii="Cambria Math" w:hAnsi="Cambria Math" w:cs="Cambria Math"/>
        </w:rPr>
        <w:t>‑</w:t>
      </w:r>
      <w:r w:rsidR="002B5064">
        <w:t>1</w:t>
      </w:r>
      <w:r w:rsidRPr="00CA4348" w:rsidR="002B5064">
        <w:t>:</w:t>
      </w:r>
      <w:r w:rsidR="002B5064">
        <w:t xml:space="preserve"> </w:t>
      </w:r>
      <w:r w:rsidRPr="00CA4348" w:rsidR="002B5064">
        <w:t>Technical Proficiency-Level Requirements Signature Card</w:t>
      </w:r>
      <w:r w:rsidR="002B5064">
        <w:fldChar w:fldCharType="end"/>
      </w:r>
      <w:r w:rsidR="00E965B9">
        <w:t xml:space="preserve"> for</w:t>
      </w:r>
      <w:r w:rsidR="00505C89">
        <w:t xml:space="preserve"> </w:t>
      </w:r>
      <w:r w:rsidRPr="008B772E" w:rsidR="008B772E">
        <w:t>ISA</w:t>
      </w:r>
      <w:r w:rsidR="008673F6">
        <w:rPr>
          <w:rFonts w:ascii="Cambria Math" w:hAnsi="Cambria Math" w:cs="Cambria Math"/>
        </w:rPr>
        <w:t>‑</w:t>
      </w:r>
      <w:r w:rsidR="00CA77FF">
        <w:t>19</w:t>
      </w:r>
      <w:r w:rsidR="00423E82">
        <w:t>.</w:t>
      </w:r>
    </w:p>
    <w:p w:rsidR="004C5E0F" w14:paraId="18285190" w14:textId="77777777">
      <w:pPr>
        <w:rPr>
          <w:rFonts w:eastAsiaTheme="majorEastAsia" w:cstheme="majorBidi"/>
          <w:caps/>
          <w:sz w:val="22"/>
          <w:szCs w:val="22"/>
        </w:rPr>
      </w:pPr>
      <w:r>
        <w:br w:type="page"/>
      </w:r>
    </w:p>
    <w:p w:rsidR="000E4A88" w:rsidP="000E4A88" w14:paraId="0D7B26B3" w14:textId="77777777">
      <w:pPr>
        <w:pStyle w:val="BodyText3"/>
      </w:pPr>
    </w:p>
    <w:p w:rsidR="000E4A88" w:rsidP="000E4A88" w14:paraId="0497ACA9" w14:textId="77777777">
      <w:pPr>
        <w:pStyle w:val="BodyText3"/>
      </w:pPr>
    </w:p>
    <w:p w:rsidR="000E4A88" w:rsidP="000E4A88" w14:paraId="0AE006F3" w14:textId="77777777">
      <w:pPr>
        <w:pStyle w:val="BodyText3"/>
      </w:pPr>
    </w:p>
    <w:p w:rsidR="000E4A88" w:rsidP="000E4A88" w14:paraId="775C2C9A" w14:textId="77777777">
      <w:pPr>
        <w:pStyle w:val="BodyText3"/>
      </w:pPr>
    </w:p>
    <w:p w:rsidR="000E4A88" w:rsidP="000E4A88" w14:paraId="72CC132A" w14:textId="77777777">
      <w:pPr>
        <w:pStyle w:val="BodyText3"/>
      </w:pPr>
    </w:p>
    <w:p w:rsidR="000E4A88" w:rsidP="000E4A88" w14:paraId="5029A352" w14:textId="77777777">
      <w:pPr>
        <w:pStyle w:val="BodyText3"/>
      </w:pPr>
    </w:p>
    <w:p w:rsidR="000E4A88" w:rsidP="000E4A88" w14:paraId="6E5A98F6" w14:textId="77777777">
      <w:pPr>
        <w:pStyle w:val="BodyText3"/>
      </w:pPr>
    </w:p>
    <w:p w:rsidR="000E4A88" w:rsidP="000E4A88" w14:paraId="7BB5E29C" w14:textId="77777777">
      <w:pPr>
        <w:pStyle w:val="BodyText3"/>
      </w:pPr>
    </w:p>
    <w:p w:rsidR="000E4A88" w:rsidP="000E4A88" w14:paraId="2017D6C4" w14:textId="77777777">
      <w:pPr>
        <w:pStyle w:val="BodyText3"/>
      </w:pPr>
    </w:p>
    <w:p w:rsidR="000E4A88" w:rsidP="000E4A88" w14:paraId="24B053E0" w14:textId="77777777">
      <w:pPr>
        <w:pStyle w:val="BodyText3"/>
      </w:pPr>
    </w:p>
    <w:p w:rsidR="000E4A88" w:rsidP="000E4A88" w14:paraId="1EF567A0" w14:textId="77777777">
      <w:pPr>
        <w:pStyle w:val="BodyText3"/>
      </w:pPr>
    </w:p>
    <w:p w:rsidR="000E4A88" w:rsidP="001E3A8F" w14:paraId="1CD59326" w14:textId="46F4A221">
      <w:pPr>
        <w:pStyle w:val="BodyText3"/>
        <w:jc w:val="center"/>
      </w:pPr>
      <w:r>
        <w:t xml:space="preserve">Technical Proficiency-Level </w:t>
      </w:r>
      <w:r w:rsidRPr="00CA4348">
        <w:t>O</w:t>
      </w:r>
      <w:r>
        <w:t xml:space="preserve">n-The-Job </w:t>
      </w:r>
      <w:r w:rsidR="00E12072">
        <w:t>Activities</w:t>
      </w:r>
      <w:r>
        <w:t xml:space="preserve"> </w:t>
      </w:r>
      <w:r>
        <w:br w:type="page"/>
      </w:r>
    </w:p>
    <w:p w:rsidR="00243DE2" w:rsidRPr="00CA4348" w:rsidP="00205968" w14:paraId="5758DA16" w14:textId="224511D7">
      <w:pPr>
        <w:pStyle w:val="Heading1"/>
      </w:pPr>
      <w:bookmarkStart w:id="70" w:name="_Toc202280828"/>
      <w:r w:rsidRPr="00CA4348">
        <w:rPr>
          <w:caps w:val="0"/>
        </w:rPr>
        <w:t>TECHNICAL PROFICIENCY-LEVEL ON</w:t>
      </w:r>
      <w:r>
        <w:rPr>
          <w:caps w:val="0"/>
        </w:rPr>
        <w:t xml:space="preserve"> </w:t>
      </w:r>
      <w:r w:rsidRPr="00CA4348">
        <w:rPr>
          <w:caps w:val="0"/>
        </w:rPr>
        <w:t>THE</w:t>
      </w:r>
      <w:r>
        <w:rPr>
          <w:caps w:val="0"/>
        </w:rPr>
        <w:t xml:space="preserve"> </w:t>
      </w:r>
      <w:r w:rsidRPr="00CA4348">
        <w:rPr>
          <w:caps w:val="0"/>
        </w:rPr>
        <w:t xml:space="preserve">JOB </w:t>
      </w:r>
      <w:bookmarkEnd w:id="69"/>
      <w:r>
        <w:rPr>
          <w:caps w:val="0"/>
        </w:rPr>
        <w:t>ACTIVITIES</w:t>
      </w:r>
      <w:bookmarkEnd w:id="70"/>
    </w:p>
    <w:p w:rsidR="00243DE2" w:rsidRPr="00CA4348" w:rsidP="006A028F" w14:paraId="0B530531" w14:textId="17660195">
      <w:pPr>
        <w:pStyle w:val="BodyText"/>
      </w:pPr>
      <w:r w:rsidRPr="00CA4348">
        <w:t xml:space="preserve">The </w:t>
      </w:r>
      <w:r w:rsidR="004F0677">
        <w:t>OJT</w:t>
      </w:r>
      <w:r w:rsidRPr="00CA4348">
        <w:t xml:space="preserve"> activities require you to perform project manager or technical reviewer activities and site/observation visits under the supervision of a qualified or senior/experienced project manager or technical reviewer. The activities are designed to allow you to observe and perform key tasks </w:t>
      </w:r>
      <w:r w:rsidR="00C83015">
        <w:t xml:space="preserve">based on your knowledge </w:t>
      </w:r>
      <w:r w:rsidRPr="00CA4348">
        <w:t>under controlled circumstances. Like the ISAs, each OJT activity describes why the activity is important and what you are expected to successfully complete during the activity. </w:t>
      </w:r>
      <w:r w:rsidR="009A3C27">
        <w:rPr>
          <w:rStyle w:val="CommentReference"/>
          <w:rFonts w:eastAsia="Times New Roman" w:cs="Times New Roman"/>
        </w:rPr>
        <w:t xml:space="preserve"> </w:t>
      </w:r>
    </w:p>
    <w:p w:rsidR="00243DE2" w:rsidRPr="00CA4348" w:rsidP="006A028F" w14:paraId="55E135F4" w14:textId="67F76A45">
      <w:pPr>
        <w:pStyle w:val="BodyText"/>
      </w:pPr>
      <w:r w:rsidRPr="00CA4348">
        <w:t xml:space="preserve">Each activity begins with a purpose statement </w:t>
      </w:r>
      <w:r w:rsidR="0064500A">
        <w:t>explaining</w:t>
      </w:r>
      <w:r w:rsidRPr="00CA4348">
        <w:t xml:space="preserve"> why the activity is important and how it relates to the licensing function. The level of effort gives </w:t>
      </w:r>
      <w:r w:rsidR="00C83015">
        <w:t>you</w:t>
      </w:r>
      <w:r w:rsidRPr="00CA4348">
        <w:t xml:space="preserve"> an idea or estimate of how m</w:t>
      </w:r>
      <w:r w:rsidR="00C83015">
        <w:t xml:space="preserve">any hours </w:t>
      </w:r>
      <w:r w:rsidRPr="00CA4348">
        <w:t xml:space="preserve">could be expended in completing the activity. The evaluation criteria identify what </w:t>
      </w:r>
      <w:r w:rsidR="00C83015">
        <w:t>you are</w:t>
      </w:r>
      <w:r w:rsidRPr="00CA4348">
        <w:t xml:space="preserve"> expected to achieve upon completing the activity. The evaluation criteria are listed up front</w:t>
      </w:r>
      <w:r w:rsidR="009A4AC9">
        <w:t xml:space="preserve"> for you to </w:t>
      </w:r>
      <w:r w:rsidRPr="00CA4348">
        <w:t xml:space="preserve">review first. </w:t>
      </w:r>
      <w:r w:rsidR="009A4AC9">
        <w:t>You</w:t>
      </w:r>
      <w:r w:rsidRPr="00CA4348">
        <w:t xml:space="preserve"> should use the evaluation criteria to focus </w:t>
      </w:r>
      <w:r w:rsidR="003E4020">
        <w:t xml:space="preserve">your completion of the activity </w:t>
      </w:r>
      <w:r w:rsidRPr="00CA4348">
        <w:t xml:space="preserve">on what is most important. The tasks outline the activities </w:t>
      </w:r>
      <w:r w:rsidR="003E4020">
        <w:t xml:space="preserve">you </w:t>
      </w:r>
      <w:r w:rsidRPr="00CA4348">
        <w:t>must do to successfully address the evaluation criteria.</w:t>
      </w:r>
    </w:p>
    <w:p w:rsidR="00243DE2" w:rsidRPr="00CA4348" w:rsidP="006A028F" w14:paraId="1137E309" w14:textId="26561647">
      <w:pPr>
        <w:pStyle w:val="BodyText"/>
      </w:pPr>
      <w:r w:rsidRPr="00CA4348">
        <w:t xml:space="preserve">However, your supervisor or qualified project managers or technical reviewers </w:t>
      </w:r>
      <w:r w:rsidR="002B7D2F">
        <w:t>who</w:t>
      </w:r>
      <w:r w:rsidRPr="00CA4348">
        <w:t xml:space="preserve"> have been working with you through your certification may design the OJTs to fit your circumstances (i.e., require additional activities in order to demonstrate your competency).</w:t>
      </w:r>
    </w:p>
    <w:p w:rsidR="00243DE2" w:rsidRPr="00CA4348" w:rsidP="006A028F" w14:paraId="2C2D4969" w14:textId="7DCC2DE1">
      <w:pPr>
        <w:pStyle w:val="BodyText"/>
      </w:pPr>
      <w:r w:rsidRPr="00CA4348">
        <w:t>Your supervisor has the authority to waive any of the OJT modules by completing “Form A</w:t>
      </w:r>
      <w:r w:rsidR="00681360">
        <w:noBreakHyphen/>
        <w:t>2</w:t>
      </w:r>
      <w:r w:rsidRPr="00CA4348">
        <w:t xml:space="preserve">: </w:t>
      </w:r>
      <w:r w:rsidRPr="00CA4348" w:rsidR="000472AB">
        <w:t>Technical Proficiency</w:t>
      </w:r>
      <w:r w:rsidRPr="00CA4348">
        <w:t>-Level Equivalency Justification,” found at the end of this journal.</w:t>
      </w:r>
    </w:p>
    <w:p w:rsidR="003B5555" w:rsidP="00DD2D5A" w14:paraId="7F2977B7" w14:textId="77777777">
      <w:pPr>
        <w:pStyle w:val="BodyText"/>
      </w:pPr>
      <w:r w:rsidRPr="00CA4348">
        <w:t>The following general guidance applies as you complete the various OJTs:</w:t>
      </w:r>
    </w:p>
    <w:p w:rsidR="003B5555" w:rsidP="00A82291" w14:paraId="347EAACF" w14:textId="77777777">
      <w:pPr>
        <w:pStyle w:val="BodyText"/>
        <w:numPr>
          <w:ilvl w:val="0"/>
          <w:numId w:val="90"/>
        </w:numPr>
      </w:pPr>
      <w:r w:rsidRPr="00CA4348">
        <w:t>Complete all assigned parts of each activity.</w:t>
      </w:r>
    </w:p>
    <w:p w:rsidR="00063FCF" w:rsidRPr="00F671CC" w:rsidP="00A82291" w14:paraId="3CE87BE5" w14:textId="6AC900A7">
      <w:pPr>
        <w:pStyle w:val="BodyText"/>
        <w:numPr>
          <w:ilvl w:val="0"/>
          <w:numId w:val="90"/>
        </w:numPr>
        <w:rPr>
          <w:rFonts w:eastAsia="Arial"/>
        </w:rPr>
      </w:pPr>
      <w:r w:rsidRPr="00F671CC">
        <w:rPr>
          <w:rFonts w:eastAsia="Arial"/>
        </w:rPr>
        <w:t xml:space="preserve">You should meet frequently with your immediate supervisor, who will act as a resource as you complete each activity. Your immediate supervisor may </w:t>
      </w:r>
      <w:r>
        <w:rPr>
          <w:rFonts w:eastAsia="Arial"/>
        </w:rPr>
        <w:t xml:space="preserve">also </w:t>
      </w:r>
      <w:r w:rsidRPr="00F671CC">
        <w:rPr>
          <w:rFonts w:eastAsia="Arial"/>
        </w:rPr>
        <w:t>designate qualified project managers or technical reviewers as mentors to work with you</w:t>
      </w:r>
      <w:r>
        <w:rPr>
          <w:rFonts w:eastAsia="Arial"/>
        </w:rPr>
        <w:t xml:space="preserve">. </w:t>
      </w:r>
      <w:r w:rsidRPr="00F671CC">
        <w:rPr>
          <w:rFonts w:eastAsia="Arial"/>
        </w:rPr>
        <w:t>You should discuss any questions you may have about the meaning of the content of the material you read with your immediate supervisor or mentor.</w:t>
      </w:r>
    </w:p>
    <w:p w:rsidR="00AE5D22" w:rsidRPr="00CA4348" w:rsidP="00A82291" w14:paraId="5475509D" w14:textId="2112963A">
      <w:pPr>
        <w:pStyle w:val="BodyText"/>
        <w:numPr>
          <w:ilvl w:val="0"/>
          <w:numId w:val="90"/>
        </w:numPr>
      </w:pPr>
      <w:r w:rsidRPr="00AE5D22">
        <w:t xml:space="preserve">One of the important tasks identified in each OJT is </w:t>
      </w:r>
      <w:r w:rsidR="002722A9">
        <w:t>to meet with your</w:t>
      </w:r>
      <w:r w:rsidRPr="00AE5D22">
        <w:t xml:space="preserve"> immediate supervisor or the person designated to be a resource and discuss the items listed in the evaluation criteria section.</w:t>
      </w:r>
    </w:p>
    <w:p w:rsidR="002E208D" w:rsidRPr="008D2E5F" w:rsidP="00934016" w14:paraId="2175425B" w14:textId="38422CD1">
      <w:pPr>
        <w:pStyle w:val="BodyText"/>
        <w:numPr>
          <w:ilvl w:val="0"/>
          <w:numId w:val="90"/>
        </w:numPr>
      </w:pPr>
      <w:r w:rsidRPr="00F671CC">
        <w:rPr>
          <w:rFonts w:eastAsia="Arial"/>
        </w:rPr>
        <w:t>You are</w:t>
      </w:r>
      <w:r w:rsidRPr="004C0F18">
        <w:t xml:space="preserve"> responsible for keeping track of the tasks </w:t>
      </w:r>
      <w:r w:rsidRPr="00F671CC">
        <w:rPr>
          <w:rFonts w:eastAsia="Arial"/>
        </w:rPr>
        <w:t>you have</w:t>
      </w:r>
      <w:r w:rsidRPr="00CA4348">
        <w:t xml:space="preserve"> completed. </w:t>
      </w:r>
      <w:r w:rsidRPr="00F671CC">
        <w:rPr>
          <w:rFonts w:eastAsia="Arial"/>
        </w:rPr>
        <w:t>You</w:t>
      </w:r>
      <w:r w:rsidRPr="00CA4348">
        <w:t xml:space="preserve"> should complete all the assigned tasks in each activity before meeting with </w:t>
      </w:r>
      <w:r w:rsidRPr="00F671CC">
        <w:rPr>
          <w:rFonts w:eastAsia="Arial"/>
        </w:rPr>
        <w:t>your</w:t>
      </w:r>
      <w:r w:rsidRPr="00CA4348">
        <w:t xml:space="preserve"> immediate supervisor for evaluation. </w:t>
      </w:r>
      <w:r w:rsidRPr="00EF0511">
        <w:t xml:space="preserve">Always obtain </w:t>
      </w:r>
      <w:r w:rsidRPr="00F671CC">
        <w:rPr>
          <w:rFonts w:eastAsia="Arial"/>
        </w:rPr>
        <w:t>your</w:t>
      </w:r>
      <w:r w:rsidRPr="00EF0511">
        <w:t xml:space="preserve"> supervisor’s signature </w:t>
      </w:r>
      <w:r>
        <w:t>o</w:t>
      </w:r>
      <w:r w:rsidRPr="00EF0511">
        <w:t xml:space="preserve">n the line item for Technical Proficiency-Level Certification Signature Card (see Form </w:t>
      </w:r>
      <w:r>
        <w:t>A-1</w:t>
      </w:r>
      <w:r w:rsidRPr="00EF0511">
        <w:t>).</w:t>
      </w:r>
      <w:bookmarkStart w:id="71" w:name="_Toc216073370"/>
      <w:bookmarkStart w:id="72" w:name="_Toc220308914"/>
      <w:bookmarkStart w:id="73" w:name="_Toc233767160"/>
      <w:bookmarkStart w:id="74" w:name="_Toc233768357"/>
      <w:bookmarkStart w:id="75" w:name="_Toc233768997"/>
    </w:p>
    <w:p w:rsidR="002E208D" w:rsidP="00934016" w14:paraId="2A7F667D" w14:textId="77777777"/>
    <w:p w:rsidR="002E208D" w:rsidP="00934016" w14:paraId="748BA38C" w14:textId="77777777"/>
    <w:p w:rsidR="002E208D" w:rsidP="00934016" w14:paraId="2C0E1F68" w14:textId="77777777"/>
    <w:p w:rsidR="002E208D" w:rsidP="00934016" w14:paraId="34D7A1D6" w14:textId="77777777"/>
    <w:p w:rsidR="002E208D" w:rsidP="00934016" w14:paraId="4F686C67" w14:textId="77777777"/>
    <w:p w:rsidR="002E208D" w:rsidP="00934016" w14:paraId="74138734" w14:textId="77777777"/>
    <w:p w:rsidR="002E208D" w:rsidP="00934016" w14:paraId="0B5B4148" w14:textId="77777777"/>
    <w:p w:rsidR="00492942" w:rsidRPr="00492942" w:rsidP="000E4A88" w14:paraId="37802EF9" w14:textId="70C979CB">
      <w:pPr>
        <w:pStyle w:val="JournalTOPIC"/>
      </w:pPr>
      <w:bookmarkStart w:id="76" w:name="_Toc190328847"/>
      <w:bookmarkStart w:id="77" w:name="_Toc202280829"/>
      <w:bookmarkStart w:id="78" w:name="_Toc142898673"/>
      <w:bookmarkStart w:id="79" w:name="_Toc96093481"/>
      <w:bookmarkEnd w:id="71"/>
      <w:bookmarkEnd w:id="72"/>
      <w:bookmarkEnd w:id="73"/>
      <w:bookmarkEnd w:id="74"/>
      <w:bookmarkEnd w:id="75"/>
      <w:r w:rsidRPr="00492942">
        <w:rPr>
          <w:rFonts w:eastAsia="Calibri"/>
        </w:rPr>
        <w:t>(OJT-</w:t>
      </w:r>
      <w:r>
        <w:rPr>
          <w:rFonts w:eastAsia="Calibri"/>
        </w:rPr>
        <w:t>1</w:t>
      </w:r>
      <w:r w:rsidRPr="00492942">
        <w:rPr>
          <w:rFonts w:eastAsia="Calibri"/>
        </w:rPr>
        <w:t>) Readings (Supervisor to select readings)</w:t>
      </w:r>
      <w:bookmarkEnd w:id="76"/>
      <w:bookmarkEnd w:id="77"/>
    </w:p>
    <w:p w:rsidR="008D2E5F" w:rsidP="008D2E5F" w14:paraId="5A395C1D" w14:textId="77777777">
      <w:pPr>
        <w:pStyle w:val="JOURNALHeading2"/>
        <w:ind w:left="0" w:firstLine="0"/>
      </w:pPr>
      <w:r>
        <w:t xml:space="preserve">PURPOSE: </w:t>
      </w:r>
    </w:p>
    <w:p w:rsidR="008D2E5F" w:rsidRPr="00CA4348" w:rsidP="008D2E5F" w14:paraId="658FA830" w14:textId="7B3ED402">
      <w:pPr>
        <w:pStyle w:val="BodyText"/>
      </w:pPr>
      <w:r w:rsidRPr="008D2E5F">
        <w:t>The purpose of this activity is to become familiar with relevant background material</w:t>
      </w:r>
      <w:r>
        <w:t xml:space="preserve"> used to perform your designated job function. </w:t>
      </w:r>
    </w:p>
    <w:p w:rsidR="008D2E5F" w:rsidRPr="00EC1C43" w:rsidP="008D2E5F" w14:paraId="2297502D" w14:textId="0521129E">
      <w:pPr>
        <w:pStyle w:val="JOURNALHeading2"/>
      </w:pPr>
      <w:r w:rsidRPr="00EC1C43">
        <w:t>COMPETENCY AREA:</w:t>
      </w:r>
      <w:r>
        <w:tab/>
      </w:r>
      <w:r w:rsidRPr="00EC1C43">
        <w:t>REGULATORY FRAMEWORK</w:t>
      </w:r>
    </w:p>
    <w:p w:rsidR="008D2E5F" w:rsidRPr="00CA4348" w:rsidP="008D2E5F" w14:paraId="21EB8546" w14:textId="77777777">
      <w:pPr>
        <w:pStyle w:val="JOURNALHeading2"/>
      </w:pPr>
      <w:r w:rsidRPr="00CA4348">
        <w:t>LEVEL OF EFFORT:</w:t>
      </w:r>
      <w:r>
        <w:tab/>
        <w:t>120</w:t>
      </w:r>
      <w:r w:rsidRPr="00CA4348">
        <w:t xml:space="preserve"> hours</w:t>
      </w:r>
    </w:p>
    <w:p w:rsidR="00492942" w:rsidRPr="00492942" w:rsidP="00492942" w14:paraId="63648760" w14:textId="77777777">
      <w:pPr>
        <w:keepNext/>
        <w:spacing w:before="440" w:after="220"/>
        <w:ind w:left="2520" w:hanging="2520"/>
        <w:rPr>
          <w:rFonts w:eastAsia="Calibri" w:cs="Arial"/>
          <w:bCs/>
          <w:sz w:val="22"/>
          <w:szCs w:val="22"/>
        </w:rPr>
      </w:pPr>
      <w:r w:rsidRPr="00492942">
        <w:rPr>
          <w:rFonts w:eastAsia="Calibri" w:cs="Arial"/>
          <w:bCs/>
          <w:sz w:val="22"/>
          <w:szCs w:val="22"/>
        </w:rPr>
        <w:t>REFERENCES:</w:t>
      </w:r>
      <w:r w:rsidRPr="00492942">
        <w:rPr>
          <w:rFonts w:eastAsia="Calibri" w:cs="Arial"/>
          <w:bCs/>
          <w:sz w:val="22"/>
          <w:szCs w:val="22"/>
        </w:rPr>
        <w:tab/>
        <w:t>Multiple documents (i.e., see list under TASKS)</w:t>
      </w:r>
    </w:p>
    <w:p w:rsidR="00492942" w:rsidRPr="00492942" w:rsidP="00492942" w14:paraId="22AA4984" w14:textId="77777777">
      <w:pPr>
        <w:keepNext/>
        <w:spacing w:before="440" w:after="220"/>
        <w:ind w:left="2520" w:hanging="2520"/>
        <w:rPr>
          <w:rFonts w:eastAsia="Calibri" w:cs="Arial"/>
          <w:bCs/>
          <w:sz w:val="22"/>
          <w:szCs w:val="22"/>
        </w:rPr>
      </w:pPr>
      <w:r w:rsidRPr="00492942">
        <w:rPr>
          <w:rFonts w:eastAsia="Calibri" w:cs="Arial"/>
          <w:bCs/>
          <w:sz w:val="22"/>
          <w:szCs w:val="22"/>
        </w:rPr>
        <w:t>EVALUATION CRITERIA:</w:t>
      </w:r>
    </w:p>
    <w:p w:rsidR="00492942" w:rsidRPr="00492942" w:rsidP="00492942" w14:paraId="79D3060C" w14:textId="44A2B254">
      <w:pPr>
        <w:spacing w:after="220"/>
        <w:rPr>
          <w:rFonts w:eastAsia="Calibri" w:cs="Arial"/>
          <w:sz w:val="22"/>
          <w:szCs w:val="22"/>
        </w:rPr>
      </w:pPr>
      <w:r w:rsidRPr="00492942">
        <w:rPr>
          <w:rFonts w:eastAsia="Calibri" w:cs="Arial"/>
          <w:sz w:val="22"/>
          <w:szCs w:val="22"/>
        </w:rPr>
        <w:t xml:space="preserve">Upon completion of this activity, you will be familiar with background material (use most recent version of the document) in the areas of Decommissioning, LLW, and </w:t>
      </w:r>
      <w:r w:rsidR="009C2DF1">
        <w:rPr>
          <w:rFonts w:eastAsia="Calibri" w:cs="Arial"/>
          <w:sz w:val="22"/>
          <w:szCs w:val="22"/>
        </w:rPr>
        <w:t>Waste Incidental to Reprocessing</w:t>
      </w:r>
      <w:r w:rsidRPr="00492942">
        <w:rPr>
          <w:rFonts w:eastAsia="Calibri" w:cs="Arial"/>
          <w:sz w:val="22"/>
          <w:szCs w:val="22"/>
        </w:rPr>
        <w:t xml:space="preserve"> </w:t>
      </w:r>
      <w:r w:rsidR="009C2DF1">
        <w:rPr>
          <w:rFonts w:eastAsia="Calibri" w:cs="Arial"/>
          <w:sz w:val="22"/>
          <w:szCs w:val="22"/>
        </w:rPr>
        <w:t>(</w:t>
      </w:r>
      <w:r w:rsidRPr="00492942">
        <w:rPr>
          <w:rFonts w:eastAsia="Calibri" w:cs="Arial"/>
          <w:sz w:val="22"/>
          <w:szCs w:val="22"/>
        </w:rPr>
        <w:t>WIR</w:t>
      </w:r>
      <w:r w:rsidR="009C2DF1">
        <w:rPr>
          <w:rFonts w:eastAsia="Calibri" w:cs="Arial"/>
          <w:sz w:val="22"/>
          <w:szCs w:val="22"/>
        </w:rPr>
        <w:t>)</w:t>
      </w:r>
      <w:r w:rsidRPr="00492942">
        <w:rPr>
          <w:rFonts w:eastAsia="Calibri" w:cs="Arial"/>
          <w:sz w:val="22"/>
          <w:szCs w:val="22"/>
        </w:rPr>
        <w:t>. Your immediate supervisor will assign tasks primarily in your area of responsibility. Underlined ones should be reviewed by everyone.</w:t>
      </w:r>
    </w:p>
    <w:p w:rsidR="00492942" w:rsidRPr="00492942" w:rsidP="00492942" w14:paraId="2F9BE3EF" w14:textId="77777777">
      <w:pPr>
        <w:keepNext/>
        <w:spacing w:before="440" w:after="220"/>
        <w:ind w:left="2520" w:hanging="2520"/>
        <w:rPr>
          <w:rFonts w:eastAsia="Calibri" w:cs="Arial"/>
          <w:bCs/>
          <w:sz w:val="22"/>
          <w:szCs w:val="22"/>
        </w:rPr>
      </w:pPr>
      <w:r w:rsidRPr="00492942">
        <w:rPr>
          <w:rFonts w:eastAsia="Calibri" w:cs="Arial"/>
          <w:bCs/>
          <w:sz w:val="22"/>
          <w:szCs w:val="22"/>
        </w:rPr>
        <w:t>TASKS:</w:t>
      </w:r>
    </w:p>
    <w:p w:rsidR="00492942" w:rsidRPr="00492942" w:rsidP="009E1452" w14:paraId="0A841F1F" w14:textId="77777777">
      <w:pPr>
        <w:numPr>
          <w:ilvl w:val="0"/>
          <w:numId w:val="88"/>
        </w:numPr>
        <w:spacing w:after="220" w:line="259" w:lineRule="auto"/>
        <w:rPr>
          <w:rFonts w:eastAsia="Calibri" w:cs="Arial"/>
          <w:sz w:val="22"/>
          <w:szCs w:val="22"/>
        </w:rPr>
      </w:pPr>
      <w:r w:rsidRPr="00492942">
        <w:rPr>
          <w:rFonts w:eastAsia="Calibri" w:cs="Arial"/>
          <w:sz w:val="22"/>
          <w:szCs w:val="22"/>
        </w:rPr>
        <w:t>Decommissioning:</w:t>
      </w:r>
    </w:p>
    <w:p w:rsidR="00492942" w:rsidRPr="00492942" w:rsidP="009E1452" w14:paraId="09AA8CD5" w14:textId="2DE509F9">
      <w:pPr>
        <w:numPr>
          <w:ilvl w:val="1"/>
          <w:numId w:val="88"/>
        </w:numPr>
        <w:spacing w:after="220" w:line="259" w:lineRule="auto"/>
        <w:rPr>
          <w:rFonts w:cs="Arial"/>
          <w:sz w:val="22"/>
          <w:szCs w:val="22"/>
        </w:rPr>
      </w:pPr>
      <w:r w:rsidRPr="006F5135">
        <w:rPr>
          <w:rFonts w:cs="Arial"/>
          <w:kern w:val="2"/>
          <w:sz w:val="22"/>
          <w:szCs w:val="22"/>
        </w:rPr>
        <w:t>NUREG-1757</w:t>
      </w:r>
      <w:r w:rsidRPr="00492942">
        <w:rPr>
          <w:rFonts w:cs="Arial"/>
          <w:kern w:val="2"/>
          <w:sz w:val="22"/>
          <w:szCs w:val="22"/>
        </w:rPr>
        <w:t>, “Consolidated Decommissioning Guidance,” Volume 1 (</w:t>
      </w:r>
      <w:r w:rsidR="00C04A9C">
        <w:rPr>
          <w:rFonts w:cs="Arial"/>
          <w:kern w:val="2"/>
          <w:sz w:val="22"/>
          <w:szCs w:val="22"/>
        </w:rPr>
        <w:t>most current revision</w:t>
      </w:r>
      <w:r w:rsidRPr="00492942">
        <w:rPr>
          <w:rFonts w:cs="Arial"/>
          <w:kern w:val="2"/>
          <w:sz w:val="22"/>
          <w:szCs w:val="22"/>
        </w:rPr>
        <w:t>)</w:t>
      </w:r>
    </w:p>
    <w:p w:rsidR="00492942" w:rsidRPr="00492942" w:rsidP="009E1452" w14:paraId="6EE96D11" w14:textId="41DDF5B3">
      <w:pPr>
        <w:numPr>
          <w:ilvl w:val="1"/>
          <w:numId w:val="88"/>
        </w:numPr>
        <w:spacing w:after="220" w:line="259" w:lineRule="auto"/>
        <w:rPr>
          <w:rFonts w:cs="Arial"/>
          <w:sz w:val="22"/>
          <w:szCs w:val="22"/>
        </w:rPr>
      </w:pPr>
      <w:r w:rsidRPr="00492942">
        <w:rPr>
          <w:rFonts w:cs="Arial"/>
          <w:sz w:val="22"/>
          <w:szCs w:val="22"/>
        </w:rPr>
        <w:t>GAO/RCED-00-152, “Radiation Standards: Scientific Basis Inconclusive and [Environmental Protection Agency] (EPA) and NRC Disagreement Continues”</w:t>
      </w:r>
      <w:r w:rsidR="006F5135">
        <w:rPr>
          <w:rFonts w:cs="Arial"/>
          <w:sz w:val="22"/>
          <w:szCs w:val="22"/>
        </w:rPr>
        <w:t>:</w:t>
      </w:r>
      <w:r w:rsidRPr="00492942">
        <w:rPr>
          <w:rFonts w:cs="Arial"/>
          <w:sz w:val="22"/>
          <w:szCs w:val="22"/>
        </w:rPr>
        <w:t xml:space="preserve"> </w:t>
      </w:r>
      <w:hyperlink r:id="rId39" w:history="1">
        <w:r w:rsidRPr="006F5135" w:rsidR="006F5135">
          <w:rPr>
            <w:rStyle w:val="Hyperlink"/>
            <w:rFonts w:cs="Arial"/>
            <w:color w:val="0070C0"/>
            <w:sz w:val="22"/>
            <w:szCs w:val="22"/>
          </w:rPr>
          <w:t>https://www.gao.gov/products/rced-00-152</w:t>
        </w:r>
      </w:hyperlink>
      <w:r w:rsidR="006F5135">
        <w:rPr>
          <w:rFonts w:cs="Arial"/>
          <w:sz w:val="22"/>
          <w:szCs w:val="22"/>
        </w:rPr>
        <w:t xml:space="preserve"> </w:t>
      </w:r>
    </w:p>
    <w:p w:rsidR="00492942" w:rsidRPr="00492942" w:rsidP="009E1452" w14:paraId="0C0A0D08" w14:textId="77777777">
      <w:pPr>
        <w:numPr>
          <w:ilvl w:val="1"/>
          <w:numId w:val="88"/>
        </w:numPr>
        <w:spacing w:after="220" w:line="259" w:lineRule="auto"/>
        <w:rPr>
          <w:rFonts w:cs="Arial"/>
          <w:sz w:val="22"/>
          <w:szCs w:val="22"/>
        </w:rPr>
      </w:pPr>
      <w:r w:rsidRPr="00492942">
        <w:rPr>
          <w:rFonts w:cs="Arial"/>
          <w:sz w:val="22"/>
          <w:szCs w:val="22"/>
          <w:u w:val="single"/>
        </w:rPr>
        <w:t>NUREG-1700</w:t>
      </w:r>
      <w:r w:rsidRPr="00492942">
        <w:rPr>
          <w:rFonts w:cs="Arial"/>
          <w:sz w:val="22"/>
          <w:szCs w:val="22"/>
        </w:rPr>
        <w:t>, “Standard Review Plan for Evaluating Nuclear Power Reactor License Termination Plans,” Volume 1 (ML18116A124)</w:t>
      </w:r>
    </w:p>
    <w:p w:rsidR="00492942" w:rsidRPr="00492942" w:rsidP="009E1452" w14:paraId="78A29616" w14:textId="19A38D90">
      <w:pPr>
        <w:numPr>
          <w:ilvl w:val="1"/>
          <w:numId w:val="88"/>
        </w:numPr>
        <w:spacing w:after="220" w:line="259" w:lineRule="auto"/>
        <w:rPr>
          <w:rFonts w:cs="Arial"/>
          <w:sz w:val="22"/>
          <w:szCs w:val="22"/>
        </w:rPr>
      </w:pPr>
      <w:r w:rsidRPr="00492942">
        <w:rPr>
          <w:rFonts w:cs="Arial"/>
          <w:sz w:val="22"/>
          <w:szCs w:val="22"/>
        </w:rPr>
        <w:t>NUREG-0586, “Final Generic Environmental Impact Statement on Decommissioning of Nuclear Facilities” (</w:t>
      </w:r>
      <w:r w:rsidR="00E46706">
        <w:rPr>
          <w:rFonts w:cs="Arial"/>
          <w:sz w:val="22"/>
          <w:szCs w:val="22"/>
        </w:rPr>
        <w:t>ML023470327</w:t>
      </w:r>
      <w:r w:rsidRPr="00492942">
        <w:rPr>
          <w:rFonts w:cs="Arial"/>
          <w:sz w:val="22"/>
          <w:szCs w:val="22"/>
        </w:rPr>
        <w:t>)</w:t>
      </w:r>
    </w:p>
    <w:p w:rsidR="00492942" w:rsidRPr="00492942" w:rsidP="009E1452" w14:paraId="1064D450" w14:textId="77777777">
      <w:pPr>
        <w:numPr>
          <w:ilvl w:val="1"/>
          <w:numId w:val="88"/>
        </w:numPr>
        <w:spacing w:after="220" w:line="259" w:lineRule="auto"/>
        <w:rPr>
          <w:rFonts w:cs="Arial"/>
          <w:sz w:val="22"/>
          <w:szCs w:val="22"/>
        </w:rPr>
      </w:pPr>
      <w:r w:rsidRPr="00E46706">
        <w:rPr>
          <w:rFonts w:cs="Arial"/>
          <w:sz w:val="22"/>
          <w:szCs w:val="22"/>
        </w:rPr>
        <w:t>NUREG-1748,</w:t>
      </w:r>
      <w:r w:rsidRPr="00492942">
        <w:rPr>
          <w:rFonts w:cs="Arial"/>
          <w:sz w:val="22"/>
          <w:szCs w:val="22"/>
        </w:rPr>
        <w:t xml:space="preserve"> “Environmental Review Guidance for Licensing Actions Associated with NMSS Programs” (ML032450279)</w:t>
      </w:r>
    </w:p>
    <w:p w:rsidR="00492942" w:rsidRPr="00492942" w:rsidP="009E1452" w14:paraId="0731C088" w14:textId="77777777">
      <w:pPr>
        <w:numPr>
          <w:ilvl w:val="1"/>
          <w:numId w:val="88"/>
        </w:numPr>
        <w:spacing w:after="220" w:line="259" w:lineRule="auto"/>
        <w:rPr>
          <w:rFonts w:cs="Arial"/>
          <w:sz w:val="22"/>
          <w:szCs w:val="22"/>
        </w:rPr>
      </w:pPr>
      <w:r w:rsidRPr="00492942">
        <w:rPr>
          <w:rFonts w:eastAsia="Calibri" w:cs="Arial"/>
          <w:sz w:val="22"/>
          <w:szCs w:val="22"/>
        </w:rPr>
        <w:t>NMSS Policy and Procedure 5.1, “Reactor Decommissioning Program Procedure for Interfacing with the Office of Nuclear Reactor Regulation (NRR)” (ML16081A259)</w:t>
      </w:r>
    </w:p>
    <w:p w:rsidR="00492942" w:rsidRPr="00492942" w:rsidP="009E1452" w14:paraId="1AB3CF1D" w14:textId="77777777">
      <w:pPr>
        <w:numPr>
          <w:ilvl w:val="1"/>
          <w:numId w:val="88"/>
        </w:numPr>
        <w:spacing w:after="220" w:line="259" w:lineRule="auto"/>
        <w:rPr>
          <w:rFonts w:cs="Arial"/>
          <w:sz w:val="22"/>
          <w:szCs w:val="22"/>
        </w:rPr>
      </w:pPr>
      <w:r w:rsidRPr="00492942">
        <w:rPr>
          <w:rFonts w:cs="Arial"/>
          <w:sz w:val="22"/>
          <w:szCs w:val="22"/>
        </w:rPr>
        <w:t>West Valley Demonstration Project (WVDP) documents listed below:</w:t>
      </w:r>
    </w:p>
    <w:p w:rsidR="00492942" w:rsidRPr="00492942" w:rsidP="009E1452" w14:paraId="7F1D5DBA" w14:textId="2004954F">
      <w:pPr>
        <w:numPr>
          <w:ilvl w:val="2"/>
          <w:numId w:val="88"/>
        </w:numPr>
        <w:spacing w:after="220" w:line="259" w:lineRule="auto"/>
        <w:rPr>
          <w:rFonts w:cs="Arial"/>
          <w:sz w:val="22"/>
          <w:szCs w:val="22"/>
        </w:rPr>
      </w:pPr>
      <w:r w:rsidRPr="00492942">
        <w:rPr>
          <w:rFonts w:cs="Arial"/>
          <w:sz w:val="22"/>
          <w:szCs w:val="22"/>
        </w:rPr>
        <w:t>Final West Valley Policy Statement on Decommissioning Criteria for WVDP (</w:t>
      </w:r>
      <w:hyperlink r:id="rId40" w:history="1">
        <w:r w:rsidRPr="00E46706">
          <w:rPr>
            <w:rStyle w:val="Hyperlink"/>
            <w:rFonts w:cs="Arial"/>
            <w:color w:val="0070C0"/>
            <w:sz w:val="22"/>
            <w:szCs w:val="22"/>
          </w:rPr>
          <w:t xml:space="preserve">67 </w:t>
        </w:r>
        <w:r w:rsidRPr="00E46706">
          <w:rPr>
            <w:rStyle w:val="Hyperlink"/>
            <w:rFonts w:cs="Arial"/>
            <w:color w:val="0070C0"/>
            <w:sz w:val="22"/>
            <w:szCs w:val="22"/>
          </w:rPr>
          <w:t>F</w:t>
        </w:r>
        <w:r w:rsidRPr="00E46706">
          <w:rPr>
            <w:rStyle w:val="Hyperlink"/>
            <w:rFonts w:cs="Arial"/>
            <w:color w:val="0070C0"/>
            <w:sz w:val="22"/>
            <w:szCs w:val="22"/>
          </w:rPr>
          <w:t>R 5003</w:t>
        </w:r>
        <w:r w:rsidRPr="00E46706" w:rsidR="00E46706">
          <w:rPr>
            <w:rStyle w:val="Hyperlink"/>
            <w:color w:val="0070C0"/>
          </w:rPr>
          <w:t>, February1, 2002</w:t>
        </w:r>
      </w:hyperlink>
      <w:r w:rsidRPr="00492942">
        <w:rPr>
          <w:rFonts w:cs="Arial"/>
          <w:sz w:val="22"/>
          <w:szCs w:val="22"/>
        </w:rPr>
        <w:t>)</w:t>
      </w:r>
    </w:p>
    <w:p w:rsidR="00492942" w:rsidRPr="00492942" w:rsidP="009E1452" w14:paraId="24A1B2BD" w14:textId="6D541189">
      <w:pPr>
        <w:numPr>
          <w:ilvl w:val="2"/>
          <w:numId w:val="88"/>
        </w:numPr>
        <w:spacing w:after="220" w:line="259" w:lineRule="auto"/>
        <w:rPr>
          <w:rFonts w:cs="Arial"/>
          <w:sz w:val="22"/>
          <w:szCs w:val="22"/>
        </w:rPr>
      </w:pPr>
      <w:r w:rsidRPr="00492942">
        <w:rPr>
          <w:rFonts w:eastAsia="Calibri" w:cs="Arial"/>
          <w:sz w:val="22"/>
          <w:szCs w:val="22"/>
        </w:rPr>
        <w:t>Implementation Plan for the Final Policy Statement on Decommissioning Criteria for the West Valley Demonstration Project</w:t>
      </w:r>
      <w:r w:rsidRPr="00492942">
        <w:rPr>
          <w:rFonts w:cs="Arial"/>
          <w:sz w:val="22"/>
          <w:szCs w:val="22"/>
        </w:rPr>
        <w:t xml:space="preserve"> (ML035099</w:t>
      </w:r>
      <w:r w:rsidR="00E46706">
        <w:rPr>
          <w:rFonts w:cs="Arial"/>
          <w:sz w:val="22"/>
          <w:szCs w:val="22"/>
        </w:rPr>
        <w:t>0667</w:t>
      </w:r>
      <w:r w:rsidRPr="00492942">
        <w:rPr>
          <w:rFonts w:cs="Arial"/>
          <w:sz w:val="22"/>
          <w:szCs w:val="22"/>
        </w:rPr>
        <w:t>)</w:t>
      </w:r>
    </w:p>
    <w:p w:rsidR="00492942" w:rsidRPr="00492942" w:rsidP="009E1452" w14:paraId="6A52D466" w14:textId="77777777">
      <w:pPr>
        <w:numPr>
          <w:ilvl w:val="2"/>
          <w:numId w:val="88"/>
        </w:numPr>
        <w:spacing w:after="220" w:line="259" w:lineRule="auto"/>
        <w:rPr>
          <w:rFonts w:cs="Arial"/>
          <w:sz w:val="22"/>
          <w:szCs w:val="22"/>
        </w:rPr>
      </w:pPr>
      <w:r w:rsidRPr="00492942">
        <w:rPr>
          <w:rFonts w:cs="Arial"/>
          <w:sz w:val="22"/>
          <w:szCs w:val="22"/>
        </w:rPr>
        <w:t>IMC 0111, “</w:t>
      </w:r>
      <w:r w:rsidRPr="00492942">
        <w:rPr>
          <w:rFonts w:eastAsia="Calibri" w:cs="Arial"/>
          <w:sz w:val="22"/>
          <w:szCs w:val="22"/>
        </w:rPr>
        <w:t>Region I's monitoring program at the Department of Energy's (DOE) West Valley Demonstration Project” (ML20210M356)</w:t>
      </w:r>
    </w:p>
    <w:p w:rsidR="00492942" w:rsidRPr="00492942" w:rsidP="009E1452" w14:paraId="06AB41CC" w14:textId="77777777">
      <w:pPr>
        <w:numPr>
          <w:ilvl w:val="0"/>
          <w:numId w:val="88"/>
        </w:numPr>
        <w:spacing w:after="220" w:line="259" w:lineRule="auto"/>
        <w:rPr>
          <w:rFonts w:cs="Arial"/>
          <w:sz w:val="22"/>
          <w:szCs w:val="22"/>
        </w:rPr>
      </w:pPr>
      <w:r w:rsidRPr="00492942">
        <w:rPr>
          <w:rFonts w:cs="Arial"/>
          <w:sz w:val="22"/>
          <w:szCs w:val="22"/>
        </w:rPr>
        <w:t>LLW:</w:t>
      </w:r>
    </w:p>
    <w:p w:rsidR="00492942" w:rsidRPr="00492942" w:rsidP="009E1452" w14:paraId="7307E26F" w14:textId="77777777">
      <w:pPr>
        <w:numPr>
          <w:ilvl w:val="1"/>
          <w:numId w:val="88"/>
        </w:numPr>
        <w:spacing w:after="220" w:line="259" w:lineRule="auto"/>
        <w:rPr>
          <w:rFonts w:cs="Arial"/>
          <w:sz w:val="22"/>
          <w:szCs w:val="22"/>
        </w:rPr>
      </w:pPr>
      <w:r w:rsidRPr="00E46706">
        <w:rPr>
          <w:rFonts w:cs="Arial"/>
          <w:sz w:val="22"/>
          <w:szCs w:val="22"/>
        </w:rPr>
        <w:t>NUREG/BR-0121</w:t>
      </w:r>
      <w:r w:rsidRPr="00492942">
        <w:rPr>
          <w:rFonts w:cs="Arial"/>
          <w:sz w:val="22"/>
          <w:szCs w:val="22"/>
        </w:rPr>
        <w:t>, “A Guide to the Nuclear Regulatory Commission's 10 CFR Part 61” (ML120720225)</w:t>
      </w:r>
    </w:p>
    <w:p w:rsidR="00492942" w:rsidRPr="00492942" w:rsidP="009E1452" w14:paraId="1086A66D" w14:textId="77777777">
      <w:pPr>
        <w:numPr>
          <w:ilvl w:val="1"/>
          <w:numId w:val="88"/>
        </w:numPr>
        <w:spacing w:after="220" w:line="259" w:lineRule="auto"/>
        <w:rPr>
          <w:rFonts w:cs="Arial"/>
          <w:sz w:val="22"/>
          <w:szCs w:val="22"/>
        </w:rPr>
      </w:pPr>
      <w:r w:rsidRPr="00492942">
        <w:rPr>
          <w:rFonts w:cs="Arial"/>
          <w:sz w:val="22"/>
          <w:szCs w:val="22"/>
        </w:rPr>
        <w:t>NUREG/BR-0204, “Instructions for Completing NRC's Uniform Low-Level Radioactive Waste Manifest” (ML20178A433)</w:t>
      </w:r>
    </w:p>
    <w:p w:rsidR="00492942" w:rsidRPr="00492942" w:rsidP="009E1452" w14:paraId="18AB5EDE" w14:textId="77777777">
      <w:pPr>
        <w:numPr>
          <w:ilvl w:val="1"/>
          <w:numId w:val="88"/>
        </w:numPr>
        <w:spacing w:after="220" w:line="259" w:lineRule="auto"/>
        <w:rPr>
          <w:rFonts w:cs="Arial"/>
          <w:sz w:val="22"/>
          <w:szCs w:val="22"/>
        </w:rPr>
      </w:pPr>
      <w:r w:rsidRPr="00E46706">
        <w:rPr>
          <w:rFonts w:cs="Arial"/>
          <w:sz w:val="22"/>
          <w:szCs w:val="22"/>
        </w:rPr>
        <w:t>NUREG-1853</w:t>
      </w:r>
      <w:r w:rsidRPr="00492942">
        <w:rPr>
          <w:rFonts w:cs="Arial"/>
          <w:sz w:val="22"/>
          <w:szCs w:val="22"/>
        </w:rPr>
        <w:t>, “History and Framework of Commercial Low-Level Radioactive Waste Management in the U.S.” (with focus on Parts I and II) (ML070600684)</w:t>
      </w:r>
    </w:p>
    <w:p w:rsidR="00492942" w:rsidRPr="00492942" w:rsidP="009E1452" w14:paraId="01633821" w14:textId="6D3A9961">
      <w:pPr>
        <w:numPr>
          <w:ilvl w:val="1"/>
          <w:numId w:val="88"/>
        </w:numPr>
        <w:spacing w:after="220" w:line="259" w:lineRule="auto"/>
        <w:rPr>
          <w:rFonts w:cs="Arial"/>
          <w:sz w:val="22"/>
          <w:szCs w:val="22"/>
        </w:rPr>
      </w:pPr>
      <w:r w:rsidRPr="00492942">
        <w:rPr>
          <w:rFonts w:cs="Arial"/>
          <w:sz w:val="22"/>
          <w:szCs w:val="22"/>
        </w:rPr>
        <w:t xml:space="preserve">NUREG-0945, </w:t>
      </w:r>
      <w:r w:rsidRPr="00492942" w:rsidR="00E46706">
        <w:rPr>
          <w:rFonts w:cs="Arial"/>
          <w:sz w:val="22"/>
          <w:szCs w:val="22"/>
        </w:rPr>
        <w:t xml:space="preserve">Volumes 1-3, </w:t>
      </w:r>
      <w:r w:rsidRPr="00492942">
        <w:rPr>
          <w:rFonts w:cs="Arial"/>
          <w:sz w:val="22"/>
          <w:szCs w:val="22"/>
        </w:rPr>
        <w:t>“Final Environmental Impact Statement on 10 CFR Part 61,” (</w:t>
      </w:r>
      <w:r w:rsidR="00177E19">
        <w:rPr>
          <w:rFonts w:cs="Arial"/>
          <w:sz w:val="22"/>
          <w:szCs w:val="22"/>
        </w:rPr>
        <w:t>ML052590182</w:t>
      </w:r>
      <w:r w:rsidRPr="00492942">
        <w:rPr>
          <w:rFonts w:cs="Arial"/>
          <w:sz w:val="22"/>
          <w:szCs w:val="22"/>
        </w:rPr>
        <w:t>)</w:t>
      </w:r>
    </w:p>
    <w:p w:rsidR="00492942" w:rsidRPr="00492942" w:rsidP="009E1452" w14:paraId="566CF66B" w14:textId="3401CE1D">
      <w:pPr>
        <w:numPr>
          <w:ilvl w:val="1"/>
          <w:numId w:val="88"/>
        </w:numPr>
        <w:spacing w:after="220" w:line="259" w:lineRule="auto"/>
        <w:rPr>
          <w:rFonts w:eastAsia="Calibri" w:cs="Arial"/>
          <w:sz w:val="22"/>
          <w:szCs w:val="22"/>
        </w:rPr>
      </w:pPr>
      <w:r w:rsidRPr="00492942">
        <w:rPr>
          <w:rFonts w:eastAsia="Calibri" w:cs="Arial"/>
          <w:sz w:val="22"/>
          <w:szCs w:val="22"/>
        </w:rPr>
        <w:t xml:space="preserve">“Concentration Averaging and Encapsulation Branch Technical Position,” </w:t>
      </w:r>
      <w:r w:rsidRPr="00492942" w:rsidR="00E46706">
        <w:rPr>
          <w:rFonts w:eastAsia="Calibri" w:cs="Arial"/>
          <w:sz w:val="22"/>
          <w:szCs w:val="22"/>
        </w:rPr>
        <w:t>Volumes 1</w:t>
      </w:r>
      <w:r w:rsidR="00E46706">
        <w:rPr>
          <w:rFonts w:eastAsia="Calibri" w:cs="Arial"/>
          <w:sz w:val="22"/>
          <w:szCs w:val="22"/>
        </w:rPr>
        <w:t xml:space="preserve"> and </w:t>
      </w:r>
      <w:r w:rsidRPr="00492942" w:rsidR="00E46706">
        <w:rPr>
          <w:rFonts w:eastAsia="Calibri" w:cs="Arial"/>
          <w:sz w:val="22"/>
          <w:szCs w:val="22"/>
        </w:rPr>
        <w:t>2</w:t>
      </w:r>
      <w:r w:rsidRPr="00492942">
        <w:rPr>
          <w:rFonts w:eastAsia="Calibri" w:cs="Arial"/>
          <w:sz w:val="22"/>
          <w:szCs w:val="22"/>
        </w:rPr>
        <w:t xml:space="preserve"> (</w:t>
      </w:r>
      <w:r w:rsidR="00177E19">
        <w:rPr>
          <w:rFonts w:eastAsia="Calibri" w:cs="Arial"/>
          <w:sz w:val="22"/>
          <w:szCs w:val="22"/>
        </w:rPr>
        <w:t>ML14169A380)</w:t>
      </w:r>
    </w:p>
    <w:p w:rsidR="00492942" w:rsidRPr="00492942" w:rsidP="009E1452" w14:paraId="2D365C10" w14:textId="77777777">
      <w:pPr>
        <w:numPr>
          <w:ilvl w:val="1"/>
          <w:numId w:val="88"/>
        </w:numPr>
        <w:spacing w:after="220" w:line="259" w:lineRule="auto"/>
        <w:rPr>
          <w:rFonts w:cs="Arial"/>
          <w:sz w:val="22"/>
          <w:szCs w:val="22"/>
        </w:rPr>
      </w:pPr>
      <w:r w:rsidRPr="00492942">
        <w:rPr>
          <w:rFonts w:cs="Arial"/>
          <w:sz w:val="22"/>
          <w:szCs w:val="22"/>
        </w:rPr>
        <w:t>SECY-07-0180, “Strategic Assessment of Low-Level Radioactive Waste Regulatory Program” (review background information on the program) (ML071350291)</w:t>
      </w:r>
    </w:p>
    <w:p w:rsidR="00492942" w:rsidRPr="00492942" w:rsidP="009E1452" w14:paraId="1976940D" w14:textId="77777777">
      <w:pPr>
        <w:numPr>
          <w:ilvl w:val="1"/>
          <w:numId w:val="88"/>
        </w:numPr>
        <w:spacing w:after="220" w:line="259" w:lineRule="auto"/>
        <w:rPr>
          <w:rFonts w:cs="Arial"/>
          <w:sz w:val="22"/>
          <w:szCs w:val="22"/>
        </w:rPr>
      </w:pPr>
      <w:r w:rsidRPr="00492942">
        <w:rPr>
          <w:rFonts w:eastAsia="Calibri" w:cs="Arial"/>
          <w:sz w:val="22"/>
          <w:szCs w:val="22"/>
        </w:rPr>
        <w:t>SECY-16-0118</w:t>
      </w:r>
      <w:r w:rsidRPr="00492942">
        <w:rPr>
          <w:rFonts w:eastAsia="Calibri" w:cs="Arial"/>
          <w:color w:val="333333"/>
          <w:sz w:val="22"/>
          <w:szCs w:val="22"/>
          <w:shd w:val="clear" w:color="auto" w:fill="FFFFFF"/>
        </w:rPr>
        <w:t>, "Programmatic Assessment of Low-Level Radioactive Waste Regulatory Program" (ML15208A305)</w:t>
      </w:r>
    </w:p>
    <w:p w:rsidR="00492942" w:rsidRPr="00492942" w:rsidP="009E1452" w14:paraId="751A8013" w14:textId="7E6B04C4">
      <w:pPr>
        <w:numPr>
          <w:ilvl w:val="1"/>
          <w:numId w:val="88"/>
        </w:numPr>
        <w:spacing w:after="220" w:line="259" w:lineRule="auto"/>
        <w:rPr>
          <w:rFonts w:eastAsia="Calibri" w:cs="Arial"/>
          <w:sz w:val="22"/>
          <w:szCs w:val="22"/>
        </w:rPr>
      </w:pPr>
      <w:r w:rsidRPr="00492942">
        <w:rPr>
          <w:rFonts w:eastAsia="Calibri" w:cs="Arial"/>
          <w:sz w:val="22"/>
          <w:szCs w:val="22"/>
        </w:rPr>
        <w:t>“</w:t>
      </w:r>
      <w:r w:rsidRPr="00492942">
        <w:rPr>
          <w:rFonts w:eastAsia="Calibri" w:cs="Arial"/>
          <w:color w:val="333333"/>
          <w:sz w:val="22"/>
          <w:szCs w:val="22"/>
        </w:rPr>
        <w:t>Low-Level Radioactive Waste Management and Volume Reduction”, (</w:t>
      </w:r>
      <w:hyperlink r:id="rId41" w:history="1">
        <w:r w:rsidRPr="00177E19">
          <w:rPr>
            <w:rStyle w:val="Hyperlink"/>
            <w:rFonts w:eastAsia="Calibri" w:cs="Arial"/>
            <w:color w:val="0070C0"/>
            <w:sz w:val="22"/>
            <w:szCs w:val="22"/>
          </w:rPr>
          <w:t xml:space="preserve">77 </w:t>
        </w:r>
        <w:r w:rsidRPr="00177E19">
          <w:rPr>
            <w:rStyle w:val="Hyperlink"/>
            <w:rFonts w:eastAsia="Calibri" w:cs="Arial"/>
            <w:color w:val="0070C0"/>
            <w:sz w:val="22"/>
            <w:szCs w:val="22"/>
          </w:rPr>
          <w:t>F</w:t>
        </w:r>
        <w:r w:rsidRPr="00177E19">
          <w:rPr>
            <w:rStyle w:val="Hyperlink"/>
            <w:rFonts w:eastAsia="Calibri" w:cs="Arial"/>
            <w:color w:val="0070C0"/>
            <w:sz w:val="22"/>
            <w:szCs w:val="22"/>
          </w:rPr>
          <w:t>R 25760</w:t>
        </w:r>
        <w:r w:rsidRPr="00177E19" w:rsidR="00177E19">
          <w:rPr>
            <w:rStyle w:val="Hyperlink"/>
            <w:color w:val="0070C0"/>
            <w:sz w:val="22"/>
            <w:szCs w:val="22"/>
          </w:rPr>
          <w:t>, May 1, 2012</w:t>
        </w:r>
      </w:hyperlink>
      <w:r w:rsidRPr="00492942">
        <w:rPr>
          <w:rFonts w:eastAsia="Calibri" w:cs="Arial"/>
          <w:sz w:val="22"/>
          <w:szCs w:val="22"/>
        </w:rPr>
        <w:t>)</w:t>
      </w:r>
    </w:p>
    <w:p w:rsidR="00492942" w:rsidRPr="00492942" w:rsidP="009E1452" w14:paraId="14B05270" w14:textId="1661D6BF">
      <w:pPr>
        <w:numPr>
          <w:ilvl w:val="1"/>
          <w:numId w:val="88"/>
        </w:numPr>
        <w:spacing w:after="220" w:line="259" w:lineRule="auto"/>
        <w:rPr>
          <w:rFonts w:cs="Arial"/>
          <w:sz w:val="22"/>
          <w:szCs w:val="22"/>
        </w:rPr>
      </w:pPr>
      <w:r w:rsidRPr="00492942">
        <w:rPr>
          <w:rFonts w:cs="Arial"/>
          <w:sz w:val="22"/>
          <w:szCs w:val="22"/>
        </w:rPr>
        <w:t>“Statement of Principles and Policy for the Agreement State Program; Policy Statement on Adequacy and Compatibility of Agreement State Programs;”</w:t>
      </w:r>
      <w:r w:rsidRPr="00492942">
        <w:rPr>
          <w:rFonts w:cs="Arial"/>
          <w:i/>
          <w:iCs/>
          <w:sz w:val="22"/>
          <w:szCs w:val="22"/>
        </w:rPr>
        <w:t xml:space="preserve"> </w:t>
      </w:r>
      <w:r w:rsidRPr="00492942">
        <w:rPr>
          <w:rFonts w:cs="Arial"/>
          <w:sz w:val="22"/>
          <w:szCs w:val="22"/>
        </w:rPr>
        <w:t>(</w:t>
      </w:r>
      <w:hyperlink r:id="rId42" w:history="1">
        <w:r w:rsidRPr="00177E19">
          <w:rPr>
            <w:rStyle w:val="Hyperlink"/>
            <w:rFonts w:cs="Arial"/>
            <w:color w:val="0070C0"/>
            <w:sz w:val="22"/>
            <w:szCs w:val="22"/>
          </w:rPr>
          <w:t>62</w:t>
        </w:r>
        <w:r w:rsidRPr="00177E19">
          <w:rPr>
            <w:rStyle w:val="Hyperlink"/>
            <w:rFonts w:cs="Arial"/>
            <w:color w:val="0070C0"/>
            <w:sz w:val="22"/>
            <w:szCs w:val="22"/>
          </w:rPr>
          <w:t xml:space="preserve"> </w:t>
        </w:r>
        <w:r w:rsidRPr="00177E19">
          <w:rPr>
            <w:rStyle w:val="Hyperlink"/>
            <w:rFonts w:cs="Arial"/>
            <w:color w:val="0070C0"/>
            <w:sz w:val="22"/>
            <w:szCs w:val="22"/>
          </w:rPr>
          <w:t>FR 46517</w:t>
        </w:r>
        <w:r w:rsidRPr="00177E19" w:rsidR="00177E19">
          <w:rPr>
            <w:rStyle w:val="Hyperlink"/>
            <w:color w:val="0070C0"/>
            <w:sz w:val="22"/>
            <w:szCs w:val="22"/>
          </w:rPr>
          <w:t>, September 3, 1997</w:t>
        </w:r>
      </w:hyperlink>
      <w:r w:rsidRPr="00492942">
        <w:rPr>
          <w:rFonts w:cs="Arial"/>
          <w:sz w:val="22"/>
          <w:szCs w:val="22"/>
        </w:rPr>
        <w:t>)</w:t>
      </w:r>
    </w:p>
    <w:p w:rsidR="00492942" w:rsidRPr="00492942" w:rsidP="009E1452" w14:paraId="4B575E24" w14:textId="77777777">
      <w:pPr>
        <w:numPr>
          <w:ilvl w:val="1"/>
          <w:numId w:val="88"/>
        </w:numPr>
        <w:spacing w:after="220" w:line="259" w:lineRule="auto"/>
        <w:rPr>
          <w:rFonts w:cs="Arial"/>
          <w:sz w:val="22"/>
          <w:szCs w:val="22"/>
        </w:rPr>
      </w:pPr>
      <w:r w:rsidRPr="00492942">
        <w:rPr>
          <w:rFonts w:cs="Arial"/>
          <w:sz w:val="22"/>
          <w:szCs w:val="22"/>
        </w:rPr>
        <w:t>RIS 2011-09, “Resources Associated with Extended Storage of Low-Level Radioactive Waste,” (ML111520042)</w:t>
      </w:r>
    </w:p>
    <w:p w:rsidR="00492942" w:rsidRPr="00492942" w:rsidP="009E1452" w14:paraId="71C3618B" w14:textId="77777777">
      <w:pPr>
        <w:numPr>
          <w:ilvl w:val="1"/>
          <w:numId w:val="88"/>
        </w:numPr>
        <w:spacing w:after="220" w:line="259" w:lineRule="auto"/>
        <w:rPr>
          <w:rFonts w:cs="Arial"/>
          <w:sz w:val="22"/>
          <w:szCs w:val="22"/>
        </w:rPr>
      </w:pPr>
      <w:r w:rsidRPr="00492942">
        <w:rPr>
          <w:rFonts w:cs="Arial"/>
          <w:sz w:val="22"/>
          <w:szCs w:val="22"/>
        </w:rPr>
        <w:t>SER and Environmental Assessment for a recent 20.2002 disposal authorization</w:t>
      </w:r>
    </w:p>
    <w:p w:rsidR="00492942" w:rsidRPr="00492942" w:rsidP="009E1452" w14:paraId="6F8202DC" w14:textId="33220FE5">
      <w:pPr>
        <w:numPr>
          <w:ilvl w:val="1"/>
          <w:numId w:val="88"/>
        </w:numPr>
        <w:spacing w:after="220" w:line="259" w:lineRule="auto"/>
        <w:rPr>
          <w:rFonts w:cs="Arial"/>
          <w:sz w:val="22"/>
          <w:szCs w:val="22"/>
        </w:rPr>
      </w:pPr>
      <w:r>
        <w:rPr>
          <w:rFonts w:cs="Arial"/>
          <w:sz w:val="22"/>
          <w:szCs w:val="22"/>
        </w:rPr>
        <w:t xml:space="preserve">RAMP description of </w:t>
      </w:r>
      <w:r w:rsidRPr="00492942">
        <w:rPr>
          <w:rFonts w:cs="Arial"/>
          <w:sz w:val="22"/>
          <w:szCs w:val="22"/>
        </w:rPr>
        <w:t>Waste Classification Table TableCalculator (</w:t>
      </w:r>
      <w:hyperlink r:id="rId43" w:history="1">
        <w:r w:rsidRPr="00492942">
          <w:rPr>
            <w:rFonts w:cs="Arial"/>
            <w:bCs/>
            <w:color w:val="0563C1"/>
            <w:sz w:val="22"/>
            <w:szCs w:val="22"/>
            <w:u w:val="single"/>
          </w:rPr>
          <w:t>https://ramp.nrc-gateway.gov/codes/tablecalculator</w:t>
        </w:r>
      </w:hyperlink>
      <w:r w:rsidRPr="00492942">
        <w:rPr>
          <w:rFonts w:cs="Arial"/>
          <w:sz w:val="22"/>
          <w:szCs w:val="22"/>
        </w:rPr>
        <w:t>)</w:t>
      </w:r>
    </w:p>
    <w:p w:rsidR="00492942" w:rsidRPr="00492942" w:rsidP="009E1452" w14:paraId="69B4AB61" w14:textId="77777777">
      <w:pPr>
        <w:numPr>
          <w:ilvl w:val="0"/>
          <w:numId w:val="88"/>
        </w:numPr>
        <w:spacing w:after="220" w:line="259" w:lineRule="auto"/>
        <w:rPr>
          <w:rFonts w:cs="Arial"/>
          <w:sz w:val="22"/>
          <w:szCs w:val="22"/>
        </w:rPr>
      </w:pPr>
      <w:r w:rsidRPr="00492942">
        <w:rPr>
          <w:rFonts w:cs="Arial"/>
          <w:sz w:val="22"/>
          <w:szCs w:val="22"/>
        </w:rPr>
        <w:t>Uranium Recovery:</w:t>
      </w:r>
    </w:p>
    <w:p w:rsidR="00492942" w:rsidRPr="00492942" w:rsidP="009E1452" w14:paraId="531F9303" w14:textId="77777777">
      <w:pPr>
        <w:numPr>
          <w:ilvl w:val="1"/>
          <w:numId w:val="88"/>
        </w:numPr>
        <w:spacing w:after="220" w:line="259" w:lineRule="auto"/>
        <w:rPr>
          <w:rFonts w:cs="Arial"/>
          <w:sz w:val="22"/>
          <w:szCs w:val="24"/>
        </w:rPr>
      </w:pPr>
      <w:r w:rsidRPr="00492942">
        <w:rPr>
          <w:rFonts w:cs="Arial"/>
          <w:sz w:val="22"/>
          <w:szCs w:val="24"/>
        </w:rPr>
        <w:t>10 CFR Part 40, Appendix A</w:t>
      </w:r>
    </w:p>
    <w:p w:rsidR="00492942" w:rsidRPr="00492942" w:rsidP="009E1452" w14:paraId="7D57ADB5" w14:textId="77777777">
      <w:pPr>
        <w:numPr>
          <w:ilvl w:val="1"/>
          <w:numId w:val="88"/>
        </w:numPr>
        <w:spacing w:after="220" w:line="259" w:lineRule="auto"/>
        <w:rPr>
          <w:rFonts w:cs="Arial"/>
          <w:sz w:val="22"/>
          <w:szCs w:val="24"/>
        </w:rPr>
      </w:pPr>
      <w:r w:rsidRPr="00492942">
        <w:rPr>
          <w:rFonts w:cs="Arial"/>
          <w:sz w:val="22"/>
          <w:szCs w:val="24"/>
        </w:rPr>
        <w:t>NUREG/CR-6870, “Consideration of Geochemical Issues in Groundwater Restoration at Uranium In-Situ Leach Mining Facilities” (ML070600405)</w:t>
      </w:r>
    </w:p>
    <w:p w:rsidR="00492942" w:rsidRPr="00492942" w:rsidP="009E1452" w14:paraId="27AFEDDE" w14:textId="6359B924">
      <w:pPr>
        <w:numPr>
          <w:ilvl w:val="1"/>
          <w:numId w:val="88"/>
        </w:numPr>
        <w:spacing w:after="220" w:line="259" w:lineRule="auto"/>
        <w:rPr>
          <w:rFonts w:cs="Arial"/>
          <w:sz w:val="22"/>
          <w:szCs w:val="24"/>
        </w:rPr>
      </w:pPr>
      <w:r w:rsidRPr="00492942">
        <w:rPr>
          <w:rFonts w:cs="Arial"/>
          <w:sz w:val="22"/>
          <w:szCs w:val="24"/>
          <w:u w:val="single"/>
        </w:rPr>
        <w:t>NUREG-1569</w:t>
      </w:r>
      <w:r w:rsidRPr="00492942">
        <w:rPr>
          <w:rFonts w:cs="Arial"/>
          <w:sz w:val="22"/>
          <w:szCs w:val="24"/>
        </w:rPr>
        <w:t>, “Standard Review Plan for In Situ Leach Uranium Extraction License Application”</w:t>
      </w:r>
      <w:r w:rsidR="00177E19">
        <w:rPr>
          <w:rFonts w:cs="Arial"/>
          <w:sz w:val="22"/>
          <w:szCs w:val="24"/>
        </w:rPr>
        <w:t xml:space="preserve">: </w:t>
      </w:r>
      <w:hyperlink r:id="rId44" w:history="1">
        <w:r w:rsidRPr="00177E19" w:rsidR="00177E19">
          <w:rPr>
            <w:rStyle w:val="Hyperlink"/>
            <w:rFonts w:cs="Arial"/>
            <w:color w:val="0070C0"/>
            <w:sz w:val="22"/>
            <w:szCs w:val="24"/>
          </w:rPr>
          <w:t>https://www.nrc.gov/reading-rm/doc-collections/nuregs/staff/sr1569/index.html</w:t>
        </w:r>
      </w:hyperlink>
      <w:r w:rsidRPr="00177E19" w:rsidR="00177E19">
        <w:rPr>
          <w:rFonts w:cs="Arial"/>
          <w:color w:val="0070C0"/>
          <w:sz w:val="22"/>
          <w:szCs w:val="24"/>
        </w:rPr>
        <w:t xml:space="preserve"> </w:t>
      </w:r>
    </w:p>
    <w:p w:rsidR="00492942" w:rsidRPr="00492942" w:rsidP="009E1452" w14:paraId="234533E5" w14:textId="77777777">
      <w:pPr>
        <w:numPr>
          <w:ilvl w:val="1"/>
          <w:numId w:val="88"/>
        </w:numPr>
        <w:spacing w:after="220" w:line="259" w:lineRule="auto"/>
        <w:rPr>
          <w:rFonts w:cs="Arial"/>
          <w:sz w:val="22"/>
          <w:szCs w:val="24"/>
        </w:rPr>
      </w:pPr>
      <w:r w:rsidRPr="00492942">
        <w:rPr>
          <w:rFonts w:cs="Arial"/>
          <w:sz w:val="22"/>
          <w:szCs w:val="24"/>
        </w:rPr>
        <w:t>NUREG-1620, “Standard Review Plan for the Review of a Reclamation Plan for Mill Tailings Sites Under Title II of the Uranium Mill Tailings Radiation Control Act of 1978,” Revision 1 (ML032250190)</w:t>
      </w:r>
    </w:p>
    <w:p w:rsidR="00492942" w:rsidRPr="00492942" w:rsidP="009E1452" w14:paraId="30E48E4A" w14:textId="77777777">
      <w:pPr>
        <w:numPr>
          <w:ilvl w:val="0"/>
          <w:numId w:val="88"/>
        </w:numPr>
        <w:spacing w:after="220" w:line="259" w:lineRule="auto"/>
        <w:rPr>
          <w:rFonts w:cs="Arial"/>
          <w:sz w:val="22"/>
          <w:szCs w:val="22"/>
        </w:rPr>
      </w:pPr>
      <w:r w:rsidRPr="00492942">
        <w:rPr>
          <w:rFonts w:cs="Arial"/>
          <w:sz w:val="22"/>
          <w:szCs w:val="22"/>
        </w:rPr>
        <w:t>WIR:</w:t>
      </w:r>
    </w:p>
    <w:p w:rsidR="00492942" w:rsidRPr="00492942" w:rsidP="009E1452" w14:paraId="4B338C44" w14:textId="77777777">
      <w:pPr>
        <w:numPr>
          <w:ilvl w:val="1"/>
          <w:numId w:val="88"/>
        </w:numPr>
        <w:spacing w:after="220" w:line="259" w:lineRule="auto"/>
        <w:rPr>
          <w:rFonts w:cs="Arial"/>
          <w:sz w:val="22"/>
          <w:szCs w:val="22"/>
        </w:rPr>
      </w:pPr>
      <w:r w:rsidRPr="00492942">
        <w:rPr>
          <w:rFonts w:cs="Arial"/>
          <w:sz w:val="22"/>
          <w:szCs w:val="22"/>
          <w:u w:val="single"/>
        </w:rPr>
        <w:t>NUREG-1854</w:t>
      </w:r>
      <w:r w:rsidRPr="00492942">
        <w:rPr>
          <w:rFonts w:cs="Arial"/>
          <w:sz w:val="22"/>
          <w:szCs w:val="22"/>
        </w:rPr>
        <w:t>, “NRC Staff Guidance for Activities Related to U.S. Department of Energy Waste Determinations – Draft Report for Interim Use” (ML072360184)</w:t>
      </w:r>
    </w:p>
    <w:p w:rsidR="00492942" w:rsidRPr="00492942" w:rsidP="009E1452" w14:paraId="1398EF50" w14:textId="77777777">
      <w:pPr>
        <w:numPr>
          <w:ilvl w:val="1"/>
          <w:numId w:val="88"/>
        </w:numPr>
        <w:spacing w:after="220" w:line="259" w:lineRule="auto"/>
        <w:rPr>
          <w:rFonts w:cs="Arial"/>
          <w:sz w:val="22"/>
          <w:szCs w:val="22"/>
        </w:rPr>
      </w:pPr>
      <w:r w:rsidRPr="00492942">
        <w:rPr>
          <w:rFonts w:cs="Arial"/>
          <w:sz w:val="22"/>
          <w:szCs w:val="22"/>
        </w:rPr>
        <w:t>“Communication Plan for Implementation of the U.S. Nuclear Regulatory Commission's Responsibilities Regarding U.S. Department of Energy's Incidental Waste Determinations” (ML060190350) (Official Use Only)</w:t>
      </w:r>
    </w:p>
    <w:p w:rsidR="00492942" w:rsidRPr="00177E19" w:rsidP="009E1452" w14:paraId="6D218509" w14:textId="09EF4D58">
      <w:pPr>
        <w:numPr>
          <w:ilvl w:val="1"/>
          <w:numId w:val="88"/>
        </w:numPr>
        <w:spacing w:after="220" w:line="259" w:lineRule="auto"/>
        <w:rPr>
          <w:rFonts w:eastAsia="Calibri" w:cs="Arial"/>
          <w:bCs/>
          <w:color w:val="0070C0"/>
          <w:sz w:val="22"/>
          <w:szCs w:val="22"/>
        </w:rPr>
      </w:pPr>
      <w:r w:rsidRPr="00492942">
        <w:rPr>
          <w:rFonts w:cs="Arial"/>
          <w:sz w:val="22"/>
          <w:szCs w:val="22"/>
        </w:rPr>
        <w:t xml:space="preserve">Review one Ronald W. Reagan National Defense Authorization Act for 2005 (NDAA) Section 3116 WIR monitoring site, include the following: Waste Determination, Performance Assessment, Technical Evaluation Report, Monitoring Plan, recent Guidance Memo for Onsite Observation Visit, recent Onsite Observation Visit Report, and recent Technical Review Report including the recent </w:t>
      </w:r>
      <w:r w:rsidRPr="00492942">
        <w:rPr>
          <w:rFonts w:eastAsia="Calibri" w:cs="Arial"/>
          <w:sz w:val="22"/>
          <w:szCs w:val="22"/>
        </w:rPr>
        <w:t>Final WIR Periodic Monitoring Report, Revision 6</w:t>
      </w:r>
      <w:r w:rsidR="00177E19">
        <w:rPr>
          <w:rFonts w:eastAsia="Calibri" w:cs="Arial"/>
          <w:sz w:val="22"/>
          <w:szCs w:val="22"/>
        </w:rPr>
        <w:t xml:space="preserve">: </w:t>
      </w:r>
      <w:hyperlink r:id="rId45" w:history="1">
        <w:r w:rsidRPr="00177E19" w:rsidR="00177E19">
          <w:rPr>
            <w:rStyle w:val="Hyperlink"/>
            <w:rFonts w:eastAsia="Calibri" w:cs="Arial"/>
            <w:bCs/>
            <w:color w:val="0070C0"/>
            <w:sz w:val="22"/>
            <w:szCs w:val="22"/>
          </w:rPr>
          <w:t>https://www.nrc.gov/waste/incidental-waste/wir-process/wir-locations.html</w:t>
        </w:r>
      </w:hyperlink>
    </w:p>
    <w:p w:rsidR="00492942" w:rsidRPr="00492942" w:rsidP="00492942" w14:paraId="39F99438" w14:textId="4DE9CA51">
      <w:pPr>
        <w:keepNext/>
        <w:spacing w:before="440" w:after="220"/>
        <w:ind w:left="2520" w:hanging="2520"/>
        <w:rPr>
          <w:rFonts w:eastAsia="Arial" w:cs="Arial"/>
          <w:bCs/>
          <w:sz w:val="22"/>
          <w:szCs w:val="22"/>
          <w:u w:val="single"/>
        </w:rPr>
      </w:pPr>
      <w:r w:rsidRPr="00492942">
        <w:rPr>
          <w:rFonts w:eastAsia="Calibri" w:cs="Arial"/>
          <w:bCs/>
          <w:sz w:val="22"/>
          <w:szCs w:val="22"/>
        </w:rPr>
        <w:t xml:space="preserve">DOCUMENTATION: </w:t>
      </w:r>
      <w:r w:rsidRPr="00492942">
        <w:rPr>
          <w:rFonts w:eastAsia="Calibri" w:cs="Arial"/>
          <w:bCs/>
          <w:sz w:val="22"/>
          <w:szCs w:val="22"/>
        </w:rPr>
        <w:tab/>
      </w:r>
      <w:r w:rsidR="007C1C89">
        <w:rPr>
          <w:rFonts w:eastAsia="Calibri" w:cs="Arial"/>
          <w:bCs/>
          <w:sz w:val="22"/>
          <w:szCs w:val="22"/>
        </w:rPr>
        <w:t xml:space="preserve">Obtain your supervisor’s (or their designee’s) signature in the line item </w:t>
      </w:r>
      <w:r w:rsidR="00505C89">
        <w:rPr>
          <w:rFonts w:eastAsia="Calibri" w:cs="Arial"/>
          <w:bCs/>
          <w:sz w:val="22"/>
          <w:szCs w:val="22"/>
        </w:rPr>
        <w:t xml:space="preserve">for </w:t>
      </w:r>
      <w:r w:rsidRPr="00E965B9" w:rsidR="00E965B9">
        <w:rPr>
          <w:rFonts w:eastAsia="Calibri" w:cs="Arial"/>
          <w:bCs/>
          <w:sz w:val="22"/>
          <w:szCs w:val="22"/>
        </w:rPr>
        <w:fldChar w:fldCharType="begin"/>
      </w:r>
      <w:r w:rsidRPr="00E965B9" w:rsidR="00E965B9">
        <w:rPr>
          <w:rFonts w:eastAsia="Calibri" w:cs="Arial"/>
          <w:bCs/>
          <w:sz w:val="22"/>
          <w:szCs w:val="22"/>
        </w:rPr>
        <w:instrText xml:space="preserve"> REF _Ref202280167 \h </w:instrText>
      </w:r>
      <w:r w:rsidR="00E965B9">
        <w:rPr>
          <w:rFonts w:eastAsia="Calibri" w:cs="Arial"/>
          <w:bCs/>
          <w:sz w:val="22"/>
          <w:szCs w:val="22"/>
        </w:rPr>
        <w:instrText xml:space="preserve"> \* MERGEFORMAT </w:instrText>
      </w:r>
      <w:r w:rsidRPr="00E965B9" w:rsidR="00E965B9">
        <w:rPr>
          <w:rFonts w:eastAsia="Calibri" w:cs="Arial"/>
          <w:bCs/>
          <w:sz w:val="22"/>
          <w:szCs w:val="22"/>
        </w:rPr>
        <w:fldChar w:fldCharType="separate"/>
      </w:r>
      <w:r w:rsidRPr="00E965B9" w:rsidR="00E965B9">
        <w:rPr>
          <w:sz w:val="22"/>
          <w:szCs w:val="22"/>
        </w:rPr>
        <w:t>Form A</w:t>
      </w:r>
      <w:r w:rsidRPr="00E965B9" w:rsidR="00E965B9">
        <w:rPr>
          <w:rFonts w:ascii="Cambria Math" w:hAnsi="Cambria Math" w:cs="Cambria Math"/>
          <w:sz w:val="22"/>
          <w:szCs w:val="22"/>
        </w:rPr>
        <w:t>‑</w:t>
      </w:r>
      <w:r w:rsidRPr="00E965B9" w:rsidR="00E965B9">
        <w:rPr>
          <w:sz w:val="22"/>
          <w:szCs w:val="22"/>
        </w:rPr>
        <w:t>1: Technical Proficiency-Level Requirements Signature Card</w:t>
      </w:r>
      <w:r w:rsidRPr="00E965B9" w:rsidR="00E965B9">
        <w:rPr>
          <w:rFonts w:eastAsia="Calibri" w:cs="Arial"/>
          <w:bCs/>
          <w:sz w:val="22"/>
          <w:szCs w:val="22"/>
        </w:rPr>
        <w:fldChar w:fldCharType="end"/>
      </w:r>
      <w:r w:rsidR="00E965B9">
        <w:rPr>
          <w:rFonts w:eastAsia="Calibri" w:cs="Arial"/>
          <w:bCs/>
          <w:sz w:val="22"/>
          <w:szCs w:val="22"/>
        </w:rPr>
        <w:t xml:space="preserve"> for</w:t>
      </w:r>
      <w:r w:rsidRPr="00E965B9" w:rsidR="00505C89">
        <w:rPr>
          <w:rFonts w:eastAsia="Calibri" w:cs="Arial"/>
          <w:bCs/>
          <w:sz w:val="22"/>
          <w:szCs w:val="22"/>
        </w:rPr>
        <w:t xml:space="preserve"> </w:t>
      </w:r>
      <w:r w:rsidRPr="00E965B9">
        <w:rPr>
          <w:rFonts w:eastAsia="Calibri" w:cs="Arial"/>
          <w:bCs/>
          <w:sz w:val="22"/>
          <w:szCs w:val="22"/>
        </w:rPr>
        <w:t>OJT-</w:t>
      </w:r>
      <w:r w:rsidRPr="00E965B9" w:rsidR="002E208D">
        <w:rPr>
          <w:rFonts w:eastAsia="Calibri" w:cs="Arial"/>
          <w:bCs/>
          <w:sz w:val="22"/>
          <w:szCs w:val="22"/>
        </w:rPr>
        <w:t>1</w:t>
      </w:r>
      <w:r w:rsidRPr="00E965B9">
        <w:rPr>
          <w:rFonts w:eastAsia="Calibri" w:cs="Arial"/>
          <w:bCs/>
          <w:sz w:val="22"/>
          <w:szCs w:val="22"/>
        </w:rPr>
        <w:t>.</w:t>
      </w:r>
    </w:p>
    <w:p w:rsidR="002D2F22" w:rsidRPr="00CA4348" w:rsidP="004C0F18" w14:paraId="02FEE205" w14:textId="586F3ED8">
      <w:pPr>
        <w:pStyle w:val="JournalTOPIC"/>
      </w:pPr>
      <w:bookmarkStart w:id="80" w:name="_Toc202280830"/>
      <w:r w:rsidRPr="00CA4348">
        <w:t>(</w:t>
      </w:r>
      <w:r w:rsidRPr="00CA4348" w:rsidR="009365C9">
        <w:t>OJT</w:t>
      </w:r>
      <w:r w:rsidR="008673F6">
        <w:rPr>
          <w:rFonts w:ascii="Cambria Math" w:hAnsi="Cambria Math" w:cs="Cambria Math"/>
        </w:rPr>
        <w:t>‑</w:t>
      </w:r>
      <w:r w:rsidR="00492942">
        <w:t>2</w:t>
      </w:r>
      <w:r w:rsidRPr="00CA4348">
        <w:t>) Licensing and Concurrence Processes</w:t>
      </w:r>
      <w:bookmarkEnd w:id="78"/>
      <w:bookmarkEnd w:id="80"/>
    </w:p>
    <w:p w:rsidR="004C0F18" w:rsidP="004C0F18" w14:paraId="7D6CFDE6" w14:textId="65B205D4">
      <w:pPr>
        <w:pStyle w:val="JOURNALHeading2"/>
        <w:ind w:left="0" w:firstLine="0"/>
      </w:pPr>
      <w:r>
        <w:t xml:space="preserve">PURPOSE: </w:t>
      </w:r>
    </w:p>
    <w:p w:rsidR="002D2F22" w:rsidRPr="00CA4348" w:rsidP="004C0F18" w14:paraId="132026C2" w14:textId="490E2341">
      <w:pPr>
        <w:pStyle w:val="BodyText"/>
      </w:pPr>
      <w:r w:rsidRPr="00CA4348">
        <w:t xml:space="preserve">The purpose of this activity is </w:t>
      </w:r>
      <w:r w:rsidRPr="00CA4348" w:rsidR="00517FA0">
        <w:t>to introduce you to the standards for preparing NRC document</w:t>
      </w:r>
      <w:r w:rsidR="00EF521C">
        <w:t>s</w:t>
      </w:r>
      <w:r w:rsidRPr="00CA4348" w:rsidR="00517FA0">
        <w:t xml:space="preserve"> and to allow you to demonstrate an understanding of the applicable documentation requirements</w:t>
      </w:r>
      <w:r w:rsidR="00EF521C">
        <w:t xml:space="preserve">. </w:t>
      </w:r>
      <w:r w:rsidR="009D6E25">
        <w:t>More importantly, t</w:t>
      </w:r>
      <w:r w:rsidR="00C4291E">
        <w:t xml:space="preserve">his training will provide </w:t>
      </w:r>
      <w:r w:rsidR="00122FC8">
        <w:t>you with</w:t>
      </w:r>
      <w:r w:rsidR="00836628">
        <w:t xml:space="preserve"> </w:t>
      </w:r>
      <w:r w:rsidR="00C4291E">
        <w:t xml:space="preserve">an </w:t>
      </w:r>
      <w:r w:rsidR="007D53AF">
        <w:rPr>
          <w:rFonts w:eastAsiaTheme="majorEastAsia"/>
          <w:color w:val="000000"/>
          <w:bdr w:val="none" w:sz="0" w:space="0" w:color="auto" w:frame="1"/>
        </w:rPr>
        <w:t xml:space="preserve">opportunity </w:t>
      </w:r>
      <w:r w:rsidR="006A6FA7">
        <w:rPr>
          <w:rFonts w:eastAsiaTheme="majorEastAsia"/>
          <w:color w:val="000000"/>
          <w:bdr w:val="none" w:sz="0" w:space="0" w:color="auto" w:frame="1"/>
        </w:rPr>
        <w:t xml:space="preserve">to perform </w:t>
      </w:r>
      <w:r w:rsidRPr="00CA4348" w:rsidR="00520AF3">
        <w:rPr>
          <w:bCs/>
        </w:rPr>
        <w:t xml:space="preserve">technical reviews or other licensing/oversight activities </w:t>
      </w:r>
      <w:r w:rsidR="00B63E48">
        <w:rPr>
          <w:bCs/>
        </w:rPr>
        <w:t xml:space="preserve">related to decommissioning and waste management </w:t>
      </w:r>
      <w:r w:rsidR="007D53AF">
        <w:rPr>
          <w:rFonts w:eastAsiaTheme="majorEastAsia"/>
          <w:color w:val="000000"/>
          <w:bdr w:val="none" w:sz="0" w:space="0" w:color="auto" w:frame="1"/>
        </w:rPr>
        <w:t xml:space="preserve">under the supervision of a qualified </w:t>
      </w:r>
      <w:r w:rsidR="00451770">
        <w:rPr>
          <w:rFonts w:eastAsiaTheme="majorEastAsia"/>
          <w:color w:val="000000"/>
          <w:bdr w:val="none" w:sz="0" w:space="0" w:color="auto" w:frame="1"/>
        </w:rPr>
        <w:t>staff</w:t>
      </w:r>
      <w:r w:rsidR="00EC20D9">
        <w:rPr>
          <w:rFonts w:eastAsiaTheme="majorEastAsia"/>
          <w:color w:val="000000"/>
          <w:bdr w:val="none" w:sz="0" w:space="0" w:color="auto" w:frame="1"/>
        </w:rPr>
        <w:t xml:space="preserve">. </w:t>
      </w:r>
      <w:r w:rsidR="006A6FA7">
        <w:rPr>
          <w:rFonts w:eastAsiaTheme="majorEastAsia"/>
          <w:color w:val="000000"/>
          <w:bdr w:val="none" w:sz="0" w:space="0" w:color="auto" w:frame="1"/>
        </w:rPr>
        <w:t>These act</w:t>
      </w:r>
      <w:r w:rsidR="00B63E48">
        <w:rPr>
          <w:rFonts w:eastAsiaTheme="majorEastAsia"/>
          <w:color w:val="000000"/>
          <w:bdr w:val="none" w:sz="0" w:space="0" w:color="auto" w:frame="1"/>
        </w:rPr>
        <w:t>ivitie</w:t>
      </w:r>
      <w:r w:rsidR="006A6FA7">
        <w:rPr>
          <w:rFonts w:eastAsiaTheme="majorEastAsia"/>
          <w:color w:val="000000"/>
          <w:bdr w:val="none" w:sz="0" w:space="0" w:color="auto" w:frame="1"/>
        </w:rPr>
        <w:t xml:space="preserve">s </w:t>
      </w:r>
      <w:r w:rsidRPr="00CA4348">
        <w:rPr>
          <w:bCs/>
        </w:rPr>
        <w:t>includ</w:t>
      </w:r>
      <w:r w:rsidR="00EC20D9">
        <w:rPr>
          <w:bCs/>
        </w:rPr>
        <w:t>e</w:t>
      </w:r>
      <w:r w:rsidRPr="00CA4348">
        <w:rPr>
          <w:bCs/>
        </w:rPr>
        <w:t xml:space="preserve"> </w:t>
      </w:r>
      <w:r w:rsidRPr="00CA4348">
        <w:t>performing acceptance reviews and develop</w:t>
      </w:r>
      <w:r w:rsidR="0025742B">
        <w:t>ing</w:t>
      </w:r>
      <w:r w:rsidRPr="00CA4348">
        <w:t xml:space="preserve"> and </w:t>
      </w:r>
      <w:r w:rsidRPr="00CA4348" w:rsidR="0025742B">
        <w:t>issui</w:t>
      </w:r>
      <w:r w:rsidR="0025742B">
        <w:t>ng</w:t>
      </w:r>
      <w:r w:rsidR="00B63E48">
        <w:t xml:space="preserve"> </w:t>
      </w:r>
      <w:r w:rsidRPr="00CA4348">
        <w:t>Technical Assistance Request</w:t>
      </w:r>
      <w:r w:rsidR="0025742B">
        <w:t>s</w:t>
      </w:r>
      <w:r w:rsidRPr="00CA4348">
        <w:t xml:space="preserve"> (TAR</w:t>
      </w:r>
      <w:r w:rsidR="0025742B">
        <w:t>s</w:t>
      </w:r>
      <w:r w:rsidRPr="00CA4348">
        <w:t xml:space="preserve">) and requests for additional information (RAIs) </w:t>
      </w:r>
      <w:r w:rsidR="0025742B">
        <w:t xml:space="preserve">while </w:t>
      </w:r>
      <w:r w:rsidRPr="00CA4348">
        <w:t>becom</w:t>
      </w:r>
      <w:r w:rsidR="00FD79D9">
        <w:t>ing</w:t>
      </w:r>
      <w:r w:rsidRPr="00CA4348">
        <w:t xml:space="preserve"> familiar with the concurrence process for NRC documents. </w:t>
      </w:r>
      <w:r w:rsidR="00836628">
        <w:t>You</w:t>
      </w:r>
      <w:r w:rsidRPr="00CA4348">
        <w:t xml:space="preserve"> should develop </w:t>
      </w:r>
      <w:r w:rsidR="003058D8">
        <w:t>an</w:t>
      </w:r>
      <w:r w:rsidRPr="00CA4348">
        <w:t xml:space="preserve"> understanding for the format and philosophy of writing well-focused RAIs. Lastly, NRC documents serve many important functions. In addition to serving as a vehicle to communicate results to a licensee, these documents form part of the historical record of NRC activities. To that end, it is vital for </w:t>
      </w:r>
      <w:r w:rsidR="008668A0">
        <w:t>you</w:t>
      </w:r>
      <w:r w:rsidRPr="00CA4348">
        <w:t xml:space="preserve"> to clearly document the results of the activities conducted. To assist in the preparation of its documents, the NRC has developed several guidance documents that outline relevant information that should be documented and how that information should be presented.</w:t>
      </w:r>
    </w:p>
    <w:p w:rsidR="002D2F22" w:rsidRPr="00EC1C43" w:rsidP="00EC1C43" w14:paraId="49A00838" w14:textId="48A1C7FE">
      <w:pPr>
        <w:pStyle w:val="JOURNALHeading2"/>
      </w:pPr>
      <w:r w:rsidRPr="00EC1C43">
        <w:t>COMPETENCY</w:t>
      </w:r>
      <w:r w:rsidRPr="00EC1C43" w:rsidR="004C0F18">
        <w:t xml:space="preserve"> </w:t>
      </w:r>
      <w:r w:rsidRPr="00EC1C43">
        <w:t>AREA:</w:t>
      </w:r>
      <w:r w:rsidR="00EC1C43">
        <w:tab/>
      </w:r>
      <w:r w:rsidRPr="00EC1C43">
        <w:t>REGULATORY FRAMEWORK</w:t>
      </w:r>
      <w:r w:rsidR="00EC1C43">
        <w:br/>
      </w:r>
      <w:r w:rsidRPr="00CA4348">
        <w:t>LICENSING/OVERSIGHT ACTIVITES</w:t>
      </w:r>
      <w:r w:rsidR="00EC1C43">
        <w:br/>
      </w:r>
      <w:r w:rsidRPr="00CA4348">
        <w:rPr>
          <w:rFonts w:eastAsia="Arial"/>
        </w:rPr>
        <w:t>SELF</w:t>
      </w:r>
      <w:r w:rsidR="006F76C7">
        <w:rPr>
          <w:rFonts w:eastAsia="Arial"/>
        </w:rPr>
        <w:t xml:space="preserve"> </w:t>
      </w:r>
      <w:r w:rsidRPr="00CA4348">
        <w:rPr>
          <w:rFonts w:eastAsia="Arial"/>
        </w:rPr>
        <w:t>MANAGEMENT</w:t>
      </w:r>
      <w:r w:rsidR="00EC1C43">
        <w:rPr>
          <w:rFonts w:eastAsia="Arial"/>
        </w:rPr>
        <w:br/>
      </w:r>
      <w:r w:rsidRPr="00CA4348">
        <w:rPr>
          <w:rFonts w:eastAsia="Arial"/>
        </w:rPr>
        <w:t>COMMUNICATION</w:t>
      </w:r>
      <w:r w:rsidR="00EC1C43">
        <w:br/>
      </w:r>
      <w:r w:rsidRPr="00CA4348">
        <w:rPr>
          <w:rFonts w:eastAsia="Arial"/>
        </w:rPr>
        <w:t>TEAMWORK</w:t>
      </w:r>
    </w:p>
    <w:p w:rsidR="002D2F22" w:rsidRPr="00CA4348" w:rsidP="004C0F18" w14:paraId="16EA6BA0" w14:textId="15E15989">
      <w:pPr>
        <w:pStyle w:val="JOURNALHeading2"/>
      </w:pPr>
      <w:r w:rsidRPr="00CA4348">
        <w:t>LEVEL OF EFFORT:</w:t>
      </w:r>
      <w:r w:rsidR="00EC1C43">
        <w:tab/>
      </w:r>
      <w:r w:rsidRPr="00CA4348">
        <w:t>24 hours</w:t>
      </w:r>
    </w:p>
    <w:p w:rsidR="00292A0F" w:rsidP="00292A0F" w14:paraId="677F7AF8" w14:textId="44C8A630">
      <w:pPr>
        <w:pStyle w:val="JOURNALHeading2"/>
      </w:pPr>
      <w:r w:rsidRPr="64BAEF5D">
        <w:rPr>
          <w:rFonts w:eastAsia="Arial"/>
        </w:rPr>
        <w:t>REFERENCES:</w:t>
      </w:r>
    </w:p>
    <w:p w:rsidR="00036ED1" w:rsidRPr="0055464D" w:rsidP="009E1452" w14:paraId="16A518AE" w14:textId="1CEEB61D">
      <w:pPr>
        <w:pStyle w:val="BodyText"/>
        <w:numPr>
          <w:ilvl w:val="0"/>
          <w:numId w:val="60"/>
        </w:numPr>
      </w:pPr>
      <w:hyperlink r:id="rId32" w:history="1">
        <w:r w:rsidRPr="0055464D">
          <w:rPr>
            <w:rStyle w:val="BodyTextChar"/>
          </w:rPr>
          <w:t>DUWP Policy and Procedures</w:t>
        </w:r>
        <w:r w:rsidRPr="0055464D" w:rsidR="0055464D">
          <w:rPr>
            <w:rStyle w:val="BodyTextChar"/>
          </w:rPr>
          <w:t xml:space="preserve"> 1-01,</w:t>
        </w:r>
        <w:r w:rsidRPr="0055464D">
          <w:rPr>
            <w:rStyle w:val="BodyTextChar"/>
          </w:rPr>
          <w:t xml:space="preserve"> “Project Management, Processing Licensing Actions</w:t>
        </w:r>
      </w:hyperlink>
      <w:r w:rsidRPr="0055464D">
        <w:rPr>
          <w:rStyle w:val="BodyTextChar"/>
        </w:rPr>
        <w:t>,</w:t>
      </w:r>
      <w:r w:rsidRPr="0055464D">
        <w:rPr>
          <w:rStyle w:val="Hyperlink"/>
          <w:u w:val="none"/>
        </w:rPr>
        <w:t xml:space="preserve"> Schedules and Metric” (</w:t>
      </w:r>
      <w:r w:rsidRPr="0055464D">
        <w:t>See ISA</w:t>
      </w:r>
      <w:r w:rsidRPr="0055464D" w:rsidR="008673F6">
        <w:rPr>
          <w:rFonts w:ascii="Cambria Math" w:hAnsi="Cambria Math" w:cs="Cambria Math"/>
        </w:rPr>
        <w:t>‑</w:t>
      </w:r>
      <w:r w:rsidRPr="0055464D" w:rsidR="008673F6">
        <w:t>1</w:t>
      </w:r>
      <w:r w:rsidRPr="0055464D" w:rsidR="00C133B5">
        <w:t>0</w:t>
      </w:r>
      <w:r w:rsidRPr="0055464D">
        <w:t>) (Internal Use only)</w:t>
      </w:r>
    </w:p>
    <w:p w:rsidR="00C133B5" w:rsidP="009E1452" w14:paraId="34DBA387" w14:textId="4C61589D">
      <w:pPr>
        <w:pStyle w:val="BodyText"/>
        <w:numPr>
          <w:ilvl w:val="0"/>
          <w:numId w:val="60"/>
        </w:numPr>
      </w:pPr>
      <w:r>
        <w:t>MD</w:t>
      </w:r>
      <w:r w:rsidRPr="00CA4348">
        <w:t xml:space="preserve"> 3.57, “Correspondence Management”</w:t>
      </w:r>
    </w:p>
    <w:p w:rsidR="00A719D2" w:rsidRPr="00CA4348" w:rsidP="009E1452" w14:paraId="44502EEB" w14:textId="1E5B1047">
      <w:pPr>
        <w:pStyle w:val="BodyText"/>
        <w:numPr>
          <w:ilvl w:val="0"/>
          <w:numId w:val="60"/>
        </w:numPr>
      </w:pPr>
      <w:r w:rsidRPr="00CA4348">
        <w:rPr>
          <w:color w:val="000000" w:themeColor="text1"/>
        </w:rPr>
        <w:t xml:space="preserve">NMSS </w:t>
      </w:r>
      <w:r w:rsidRPr="00CA4348">
        <w:t xml:space="preserve">Policy and Procedure </w:t>
      </w:r>
      <w:r w:rsidRPr="00CA4348">
        <w:rPr>
          <w:color w:val="000000" w:themeColor="text1"/>
        </w:rPr>
        <w:t>10</w:t>
      </w:r>
      <w:r w:rsidR="008673F6">
        <w:rPr>
          <w:rFonts w:ascii="Cambria Math" w:hAnsi="Cambria Math" w:cs="Cambria Math"/>
          <w:color w:val="000000" w:themeColor="text1"/>
        </w:rPr>
        <w:t>‑</w:t>
      </w:r>
      <w:r w:rsidR="008673F6">
        <w:rPr>
          <w:color w:val="000000" w:themeColor="text1"/>
        </w:rPr>
        <w:t>04</w:t>
      </w:r>
      <w:r w:rsidRPr="00CA4348">
        <w:rPr>
          <w:color w:val="000000" w:themeColor="text1"/>
        </w:rPr>
        <w:t>, “Office of Nuclear Material Safety and Safeguards Delegation of Signature Authority” (</w:t>
      </w:r>
      <w:r w:rsidR="0068575B">
        <w:rPr>
          <w:color w:val="000000" w:themeColor="text1"/>
        </w:rPr>
        <w:t>See ISA</w:t>
      </w:r>
      <w:r w:rsidR="008673F6">
        <w:rPr>
          <w:rFonts w:ascii="Cambria Math" w:hAnsi="Cambria Math" w:cs="Cambria Math"/>
          <w:color w:val="000000" w:themeColor="text1"/>
        </w:rPr>
        <w:t>‑</w:t>
      </w:r>
      <w:r w:rsidR="008673F6">
        <w:rPr>
          <w:color w:val="000000" w:themeColor="text1"/>
        </w:rPr>
        <w:t>2</w:t>
      </w:r>
      <w:r w:rsidRPr="00CA4348">
        <w:rPr>
          <w:color w:val="000000" w:themeColor="text1"/>
        </w:rPr>
        <w:t>)</w:t>
      </w:r>
    </w:p>
    <w:p w:rsidR="00A719D2" w:rsidRPr="00CA4348" w:rsidP="009E1452" w14:paraId="5324D3F2" w14:textId="1713CC18">
      <w:pPr>
        <w:pStyle w:val="BodyText"/>
        <w:numPr>
          <w:ilvl w:val="0"/>
          <w:numId w:val="60"/>
        </w:numPr>
      </w:pPr>
      <w:r w:rsidRPr="00CA4348">
        <w:t>NMSS Policy and Procedure 7</w:t>
      </w:r>
      <w:r w:rsidR="008673F6">
        <w:rPr>
          <w:rFonts w:ascii="Cambria Math" w:hAnsi="Cambria Math" w:cs="Cambria Math"/>
        </w:rPr>
        <w:t>‑</w:t>
      </w:r>
      <w:r w:rsidR="008673F6">
        <w:t>05</w:t>
      </w:r>
      <w:r w:rsidRPr="00CA4348">
        <w:t xml:space="preserve">, </w:t>
      </w:r>
      <w:r>
        <w:t>“</w:t>
      </w:r>
      <w:r w:rsidRPr="00CA4348">
        <w:t>NMSS Processing of Technical Assistance Request</w:t>
      </w:r>
      <w:r>
        <w:t>”</w:t>
      </w:r>
    </w:p>
    <w:p w:rsidR="002D2F22" w:rsidRPr="00CA4348" w:rsidP="009E1452" w14:paraId="74827AF8" w14:textId="082C8935">
      <w:pPr>
        <w:pStyle w:val="BodyText"/>
        <w:numPr>
          <w:ilvl w:val="0"/>
          <w:numId w:val="60"/>
        </w:numPr>
        <w:rPr>
          <w:b/>
          <w:iCs/>
        </w:rPr>
      </w:pPr>
      <w:r w:rsidRPr="00CA4348">
        <w:t>LIC</w:t>
      </w:r>
      <w:r w:rsidR="008673F6">
        <w:rPr>
          <w:rFonts w:ascii="Cambria Math" w:hAnsi="Cambria Math" w:cs="Cambria Math"/>
        </w:rPr>
        <w:t>‑</w:t>
      </w:r>
      <w:r w:rsidR="008673F6">
        <w:t>1</w:t>
      </w:r>
      <w:r w:rsidRPr="00CA4348">
        <w:t>09, “Acceptance Review Procedures”</w:t>
      </w:r>
    </w:p>
    <w:p w:rsidR="002D2F22" w:rsidRPr="00CA4348" w:rsidP="009E1452" w14:paraId="4CB48297" w14:textId="5140D884">
      <w:pPr>
        <w:pStyle w:val="BodyText"/>
        <w:numPr>
          <w:ilvl w:val="0"/>
          <w:numId w:val="60"/>
        </w:numPr>
        <w:rPr>
          <w:b/>
          <w:iCs/>
        </w:rPr>
      </w:pPr>
      <w:r w:rsidRPr="00CA4348">
        <w:t>LIC</w:t>
      </w:r>
      <w:r w:rsidR="008673F6">
        <w:rPr>
          <w:rFonts w:ascii="Cambria Math" w:hAnsi="Cambria Math" w:cs="Cambria Math"/>
        </w:rPr>
        <w:t>‑</w:t>
      </w:r>
      <w:r w:rsidR="008673F6">
        <w:t>1</w:t>
      </w:r>
      <w:r w:rsidRPr="00CA4348">
        <w:t>15, “Processing Requests for Additional Information”</w:t>
      </w:r>
    </w:p>
    <w:p w:rsidR="002D2F22" w:rsidRPr="00CA4348" w:rsidP="009E1452" w14:paraId="4402B67E" w14:textId="4FD67A0C">
      <w:pPr>
        <w:pStyle w:val="BodyText"/>
        <w:numPr>
          <w:ilvl w:val="0"/>
          <w:numId w:val="60"/>
        </w:numPr>
        <w:rPr>
          <w:b/>
          <w:iCs/>
        </w:rPr>
      </w:pPr>
      <w:r w:rsidRPr="00CA4348">
        <w:t>LIC</w:t>
      </w:r>
      <w:r w:rsidR="008673F6">
        <w:rPr>
          <w:rFonts w:ascii="Cambria Math" w:hAnsi="Cambria Math" w:cs="Cambria Math"/>
        </w:rPr>
        <w:t>‑</w:t>
      </w:r>
      <w:r w:rsidR="008673F6">
        <w:t>5</w:t>
      </w:r>
      <w:r w:rsidRPr="00CA4348">
        <w:t>00, “Processing Requests for Reviews of Topical Reports”</w:t>
      </w:r>
    </w:p>
    <w:p w:rsidR="00AE5D22" w:rsidP="009E1452" w14:paraId="29C7AB64" w14:textId="77777777">
      <w:pPr>
        <w:pStyle w:val="BodyText"/>
        <w:numPr>
          <w:ilvl w:val="0"/>
          <w:numId w:val="60"/>
        </w:numPr>
        <w:rPr>
          <w:b/>
          <w:bCs/>
          <w:iCs/>
        </w:rPr>
      </w:pPr>
      <w:r w:rsidRPr="00CA4348">
        <w:t>Topical Reports Web page (</w:t>
      </w:r>
      <w:hyperlink r:id="rId46" w:history="1">
        <w:r w:rsidRPr="00CA4348">
          <w:rPr>
            <w:rStyle w:val="Hyperlink"/>
          </w:rPr>
          <w:t>http://www.nrc.gov/about-nrc/regulatory/licensing/topical-reports.html</w:t>
        </w:r>
      </w:hyperlink>
      <w:r w:rsidRPr="00CA4348">
        <w:rPr>
          <w:bCs/>
        </w:rPr>
        <w:t>)</w:t>
      </w:r>
    </w:p>
    <w:p w:rsidR="002D2F22" w:rsidRPr="00AE5D22" w:rsidP="009E1452" w14:paraId="1D223B8D" w14:textId="6508556A">
      <w:pPr>
        <w:pStyle w:val="BodyText"/>
        <w:numPr>
          <w:ilvl w:val="0"/>
          <w:numId w:val="60"/>
        </w:numPr>
        <w:rPr>
          <w:bCs/>
        </w:rPr>
      </w:pPr>
      <w:r w:rsidRPr="00AE5D22">
        <w:rPr>
          <w:rFonts w:eastAsia="Arial"/>
        </w:rPr>
        <w:t>“Plain Language Initiative” Web</w:t>
      </w:r>
      <w:r w:rsidR="005B392D">
        <w:rPr>
          <w:rFonts w:eastAsia="Arial"/>
        </w:rPr>
        <w:t>site</w:t>
      </w:r>
      <w:r w:rsidRPr="00AE5D22">
        <w:rPr>
          <w:rFonts w:eastAsia="Arial"/>
        </w:rPr>
        <w:t>, which references NUREG</w:t>
      </w:r>
      <w:r w:rsidR="008673F6">
        <w:rPr>
          <w:rFonts w:ascii="Cambria Math" w:eastAsia="Arial" w:hAnsi="Cambria Math" w:cs="Cambria Math"/>
        </w:rPr>
        <w:t>‑</w:t>
      </w:r>
      <w:r w:rsidR="008673F6">
        <w:rPr>
          <w:rFonts w:eastAsia="Arial"/>
        </w:rPr>
        <w:t>1</w:t>
      </w:r>
      <w:r w:rsidRPr="00AE5D22">
        <w:rPr>
          <w:rFonts w:eastAsia="Arial"/>
        </w:rPr>
        <w:t>379 for editorial style guidance, the directives from the President of the United States, and other related documents</w:t>
      </w:r>
      <w:r w:rsidR="00177E19">
        <w:rPr>
          <w:rFonts w:eastAsia="Arial"/>
        </w:rPr>
        <w:t>:</w:t>
      </w:r>
      <w:r w:rsidRPr="00AE5D22">
        <w:rPr>
          <w:rFonts w:eastAsia="Arial"/>
        </w:rPr>
        <w:t xml:space="preserve"> </w:t>
      </w:r>
      <w:hyperlink r:id="rId47" w:history="1">
        <w:r w:rsidRPr="00177E19" w:rsidR="00177E19">
          <w:rPr>
            <w:rStyle w:val="Hyperlink"/>
            <w:rFonts w:eastAsia="Arial"/>
            <w:color w:val="0070C0"/>
          </w:rPr>
          <w:t>https://usnrc.sharepoint.com/sites/adm-hub/SitePages/Plain-Language_delete.aspx</w:t>
        </w:r>
      </w:hyperlink>
      <w:r w:rsidR="00177E19">
        <w:rPr>
          <w:rFonts w:eastAsia="Arial"/>
        </w:rPr>
        <w:t xml:space="preserve"> </w:t>
      </w:r>
    </w:p>
    <w:p w:rsidR="00292A0F" w:rsidRPr="00292A0F" w:rsidP="00292A0F" w14:paraId="1A7B3323" w14:textId="52DC4920">
      <w:pPr>
        <w:pStyle w:val="JOURNALHeading2"/>
      </w:pPr>
      <w:r w:rsidRPr="00292A0F">
        <w:t>EVALUATION</w:t>
      </w:r>
      <w:r>
        <w:t xml:space="preserve"> </w:t>
      </w:r>
      <w:r w:rsidRPr="00CA4348">
        <w:rPr>
          <w:rFonts w:eastAsia="Arial"/>
        </w:rPr>
        <w:t>CRITERIA:</w:t>
      </w:r>
    </w:p>
    <w:p w:rsidR="002D2F22" w:rsidRPr="00CA4348" w:rsidP="00292A0F" w14:paraId="2869E3E8" w14:textId="67EE4523">
      <w:pPr>
        <w:pStyle w:val="BodyText"/>
        <w:rPr>
          <w:color w:val="000000"/>
        </w:rPr>
      </w:pPr>
      <w:r w:rsidRPr="00CA4348">
        <w:t>At the completion of this activity, you should be able to:</w:t>
      </w:r>
    </w:p>
    <w:p w:rsidR="002D2F22" w:rsidRPr="00CA4348" w:rsidP="009E1452" w14:paraId="0158F74E" w14:textId="2FB9E7FB">
      <w:pPr>
        <w:pStyle w:val="BodyText"/>
        <w:numPr>
          <w:ilvl w:val="0"/>
          <w:numId w:val="44"/>
        </w:numPr>
      </w:pPr>
      <w:bookmarkStart w:id="81" w:name="_Hlk158989929"/>
      <w:r w:rsidRPr="00CA4348">
        <w:t xml:space="preserve">Describe a technical review, regulatory technical coordination, or oversight activities as a </w:t>
      </w:r>
      <w:r w:rsidR="00AE0018">
        <w:t>p</w:t>
      </w:r>
      <w:r w:rsidRPr="00CA4348">
        <w:t xml:space="preserve">roject </w:t>
      </w:r>
      <w:r w:rsidR="00AE0018">
        <w:t>m</w:t>
      </w:r>
      <w:r w:rsidRPr="00CA4348">
        <w:t xml:space="preserve">anager or </w:t>
      </w:r>
      <w:r w:rsidR="00AE0018">
        <w:t>t</w:t>
      </w:r>
      <w:r w:rsidRPr="00CA4348">
        <w:t xml:space="preserve">echnical </w:t>
      </w:r>
      <w:r w:rsidR="00AE0018">
        <w:t>r</w:t>
      </w:r>
      <w:r w:rsidRPr="00CA4348">
        <w:t>eviewer, including performing such activities as: initial receipt</w:t>
      </w:r>
      <w:r w:rsidR="00096769">
        <w:t xml:space="preserve"> of request</w:t>
      </w:r>
      <w:r w:rsidRPr="00CA4348">
        <w:t>, acceptance review process for licensing actions (describe the importance of the acceptance review), RAI</w:t>
      </w:r>
      <w:r w:rsidR="002A414C">
        <w:t>s</w:t>
      </w:r>
      <w:r w:rsidRPr="00CA4348">
        <w:t xml:space="preserve">, meetings, other deliverables/products, </w:t>
      </w:r>
      <w:r w:rsidR="00411A1F">
        <w:t>final</w:t>
      </w:r>
      <w:r w:rsidR="00096769">
        <w:t xml:space="preserve"> documentation</w:t>
      </w:r>
      <w:r w:rsidRPr="00CA4348">
        <w:t xml:space="preserve"> (e.g., Technical Evaluation Report (TER)).</w:t>
      </w:r>
    </w:p>
    <w:p w:rsidR="002D2F22" w:rsidRPr="00CA4348" w:rsidP="009E1452" w14:paraId="4D140B68" w14:textId="28FC0D37">
      <w:pPr>
        <w:pStyle w:val="BodyText"/>
        <w:numPr>
          <w:ilvl w:val="0"/>
          <w:numId w:val="44"/>
        </w:numPr>
      </w:pPr>
      <w:r w:rsidRPr="00CA4348">
        <w:t>Understand the criteria and process for issuing a RAI, including the requirements for second round RAIs and the importance of developing well-focused RAIs that will enable NRC to obtain all relevant information needed to make a decision that is fully informed, technically correct, and legally defensible.</w:t>
      </w:r>
    </w:p>
    <w:p w:rsidR="002D2F22" w:rsidRPr="00CA4348" w:rsidP="009E1452" w14:paraId="150664BC" w14:textId="77777777">
      <w:pPr>
        <w:pStyle w:val="BodyText"/>
        <w:numPr>
          <w:ilvl w:val="0"/>
          <w:numId w:val="44"/>
        </w:numPr>
      </w:pPr>
      <w:r w:rsidRPr="00CA4348">
        <w:t>Describe the importance of communicating precedent setting issues and their regulatory bases.</w:t>
      </w:r>
    </w:p>
    <w:p w:rsidR="002D2F22" w:rsidRPr="00CA4348" w:rsidP="009E1452" w14:paraId="315337F8" w14:textId="20E20063">
      <w:pPr>
        <w:pStyle w:val="BodyText"/>
        <w:numPr>
          <w:ilvl w:val="0"/>
          <w:numId w:val="44"/>
        </w:numPr>
      </w:pPr>
      <w:r w:rsidRPr="00CA4348">
        <w:t>Describe a TAR and its purpose, in general terms process used to generate a TAR, process for handling a TAR, process of assessing the necessity for a TAR, and performance measures and targets for TARs.</w:t>
      </w:r>
    </w:p>
    <w:p w:rsidR="002D2F22" w:rsidRPr="00CA4348" w:rsidP="009E1452" w14:paraId="6096FD5C" w14:textId="3338DD98">
      <w:pPr>
        <w:pStyle w:val="BodyText"/>
        <w:numPr>
          <w:ilvl w:val="0"/>
          <w:numId w:val="44"/>
        </w:numPr>
      </w:pPr>
      <w:r w:rsidRPr="00CA4348">
        <w:t>Understand the NRC licensing process (i.e., what type of licenses should be issued for specific programs; discuss the internal NRC process from receiving an application, amendment, renewal, or termination; and internal metrics for issuing licensing actions including using the WBL</w:t>
      </w:r>
      <w:r w:rsidRPr="00CA4348" w:rsidR="001C28E5">
        <w:t>) and</w:t>
      </w:r>
      <w:r w:rsidR="00667AB9">
        <w:t xml:space="preserve"> </w:t>
      </w:r>
      <w:r w:rsidRPr="00CA4348">
        <w:t>distinguish between the different types of licenses issued by the NRC.</w:t>
      </w:r>
    </w:p>
    <w:p w:rsidR="002D2F22" w:rsidRPr="00CA4348" w:rsidP="009E1452" w14:paraId="7A2379D2" w14:textId="2244A85A">
      <w:pPr>
        <w:pStyle w:val="BodyText"/>
        <w:numPr>
          <w:ilvl w:val="0"/>
          <w:numId w:val="44"/>
        </w:numPr>
      </w:pPr>
      <w:r w:rsidRPr="00CA4348">
        <w:t xml:space="preserve">Search </w:t>
      </w:r>
      <w:r w:rsidR="003C0E43">
        <w:t>ADAMS</w:t>
      </w:r>
      <w:r w:rsidRPr="00CA4348">
        <w:t xml:space="preserve"> for similar licensing actions (i.e., licensee submittal and RAI), precedence may also be identified by the </w:t>
      </w:r>
      <w:r w:rsidR="00944419">
        <w:t>p</w:t>
      </w:r>
      <w:r w:rsidRPr="00CA4348">
        <w:t xml:space="preserve">roject </w:t>
      </w:r>
      <w:r w:rsidR="00944419">
        <w:t>m</w:t>
      </w:r>
      <w:r w:rsidRPr="00CA4348">
        <w:t>anager; review the submittal including the associated, S</w:t>
      </w:r>
      <w:r w:rsidR="004F0677">
        <w:t>ER</w:t>
      </w:r>
      <w:r w:rsidRPr="00CA4348">
        <w:t>, etc. and observe the concurrence package which contains the RAI.</w:t>
      </w:r>
    </w:p>
    <w:p w:rsidR="002D2F22" w:rsidRPr="00CA4348" w:rsidP="009E1452" w14:paraId="3E055A03" w14:textId="77777777">
      <w:pPr>
        <w:pStyle w:val="BodyText"/>
        <w:numPr>
          <w:ilvl w:val="0"/>
          <w:numId w:val="44"/>
        </w:numPr>
      </w:pPr>
      <w:r w:rsidRPr="00CA4348">
        <w:t>Describe the process to determine who needs to concur on any given document that a technical reviewer might originate and format of a concurrence grid and the meaning of entries on that grid.</w:t>
      </w:r>
    </w:p>
    <w:p w:rsidR="002D2F22" w:rsidRPr="00CA4348" w:rsidP="009E1452" w14:paraId="6E5AEE24" w14:textId="77777777">
      <w:pPr>
        <w:pStyle w:val="BodyText"/>
        <w:numPr>
          <w:ilvl w:val="0"/>
          <w:numId w:val="44"/>
        </w:numPr>
      </w:pPr>
      <w:r w:rsidRPr="00CA4348">
        <w:t>Describe “</w:t>
      </w:r>
      <w:bookmarkStart w:id="82" w:name="_Int_VFZQKixr"/>
      <w:r w:rsidRPr="00CA4348">
        <w:t>do’s</w:t>
      </w:r>
      <w:bookmarkEnd w:id="82"/>
      <w:r w:rsidRPr="00CA4348">
        <w:t xml:space="preserve"> and don’ts” for concurring on a document (MD 3.57).</w:t>
      </w:r>
    </w:p>
    <w:p w:rsidR="00CF2389" w:rsidP="009E1452" w14:paraId="19AF6401" w14:textId="2055811A">
      <w:pPr>
        <w:pStyle w:val="BodyText"/>
        <w:numPr>
          <w:ilvl w:val="0"/>
          <w:numId w:val="44"/>
        </w:numPr>
      </w:pPr>
      <w:r w:rsidRPr="00CA4348">
        <w:t xml:space="preserve">Describe how to “manage” concurrence of documents (i.e., how to get timely concurrence to meet the objectives). For example, discuss “parallel” concurrence and how to deal with unavailability of persons designated to concur. Also, review the OGC process </w:t>
      </w:r>
      <w:r w:rsidR="009A7BE1">
        <w:t>for how to request OGC review of documents</w:t>
      </w:r>
      <w:r w:rsidRPr="00CA4348">
        <w:t xml:space="preserve"> in addition to </w:t>
      </w:r>
      <w:r w:rsidRPr="00CA4348" w:rsidR="001C28E5">
        <w:t>eConcurrence</w:t>
      </w:r>
      <w:r w:rsidRPr="00CA4348">
        <w:t>.</w:t>
      </w:r>
    </w:p>
    <w:p w:rsidR="002D2F22" w:rsidRPr="00CA4348" w:rsidP="009E1452" w14:paraId="316EDF1A" w14:textId="77BD9462">
      <w:pPr>
        <w:pStyle w:val="BodyText"/>
        <w:numPr>
          <w:ilvl w:val="0"/>
          <w:numId w:val="44"/>
        </w:numPr>
      </w:pPr>
      <w:r>
        <w:t xml:space="preserve">Describe </w:t>
      </w:r>
      <w:r w:rsidR="003A7199">
        <w:t xml:space="preserve">when and </w:t>
      </w:r>
      <w:r>
        <w:t>how to engage with Administrative Assistants</w:t>
      </w:r>
      <w:r w:rsidR="003A7199">
        <w:t xml:space="preserve"> after OGC review in order to place the document in ADAMS. </w:t>
      </w:r>
    </w:p>
    <w:p w:rsidR="002D2F22" w:rsidRPr="00CA4348" w:rsidP="009E1452" w14:paraId="0571C463" w14:textId="1935901D">
      <w:pPr>
        <w:pStyle w:val="BodyText"/>
        <w:numPr>
          <w:ilvl w:val="0"/>
          <w:numId w:val="44"/>
        </w:numPr>
      </w:pPr>
      <w:r w:rsidRPr="00CA4348">
        <w:t>Describe the criteria used for determining whether a topical report is acceptable for review and the process and schedule for review.</w:t>
      </w:r>
    </w:p>
    <w:p w:rsidR="002D2F22" w:rsidRPr="00CA4348" w:rsidP="009E1452" w14:paraId="7887B891" w14:textId="36E65A37">
      <w:pPr>
        <w:pStyle w:val="BodyText"/>
        <w:numPr>
          <w:ilvl w:val="0"/>
          <w:numId w:val="44"/>
        </w:numPr>
      </w:pPr>
      <w:r w:rsidRPr="00CA4348">
        <w:t>Describe the criteria and process for granting a fee waiver for the review of a topical report.</w:t>
      </w:r>
    </w:p>
    <w:p w:rsidR="002D2F22" w:rsidRPr="00CA4348" w:rsidP="009E1452" w14:paraId="09C09222" w14:textId="3A9F0F3F">
      <w:pPr>
        <w:pStyle w:val="BodyText"/>
        <w:numPr>
          <w:ilvl w:val="0"/>
          <w:numId w:val="44"/>
        </w:numPr>
      </w:pPr>
      <w:r w:rsidRPr="00CA4348">
        <w:t xml:space="preserve">For </w:t>
      </w:r>
      <w:r w:rsidR="000647E1">
        <w:t>d</w:t>
      </w:r>
      <w:r w:rsidRPr="00CA4348">
        <w:t>ecommissioning staff, discuss</w:t>
      </w:r>
      <w:r w:rsidR="00081708">
        <w:t xml:space="preserve"> the</w:t>
      </w:r>
      <w:r w:rsidRPr="00CA4348">
        <w:t xml:space="preserve"> decommissioning actions that you reviewed regarding an applicant or licensee’s request, as well as the </w:t>
      </w:r>
      <w:r w:rsidR="00116C97">
        <w:t>RAI</w:t>
      </w:r>
      <w:r w:rsidRPr="00CA4348">
        <w:t xml:space="preserve"> if necessary</w:t>
      </w:r>
      <w:r w:rsidR="00116C97">
        <w:t>.</w:t>
      </w:r>
    </w:p>
    <w:p w:rsidR="002D2F22" w:rsidRPr="00CA4348" w:rsidP="009E1452" w14:paraId="3BB2D4C7" w14:textId="2B4B56E9">
      <w:pPr>
        <w:pStyle w:val="BodyText"/>
        <w:numPr>
          <w:ilvl w:val="0"/>
          <w:numId w:val="44"/>
        </w:numPr>
      </w:pPr>
      <w:r w:rsidRPr="00CA4348">
        <w:t>For uranium recovery staff, discuss uranium recovery</w:t>
      </w:r>
      <w:r w:rsidRPr="00CA4348">
        <w:rPr>
          <w:b/>
        </w:rPr>
        <w:t xml:space="preserve"> </w:t>
      </w:r>
      <w:r w:rsidRPr="00CA4348">
        <w:t xml:space="preserve">actions that you reviewed, if any, regarding the applicant or licensee’s request as well as the </w:t>
      </w:r>
      <w:r w:rsidR="00116C97">
        <w:t>RAI</w:t>
      </w:r>
      <w:r w:rsidRPr="00CA4348">
        <w:t xml:space="preserve"> if necessary</w:t>
      </w:r>
      <w:r w:rsidR="00116C97">
        <w:t>.</w:t>
      </w:r>
    </w:p>
    <w:p w:rsidR="00292A0F" w:rsidP="00292A0F" w14:paraId="2135EE38" w14:textId="5E8528C5">
      <w:pPr>
        <w:pStyle w:val="JOURNALHeading2"/>
      </w:pPr>
      <w:r>
        <w:t>TASKS:</w:t>
      </w:r>
    </w:p>
    <w:p w:rsidR="002D2F22" w:rsidRPr="00CA4348" w:rsidP="009E1452" w14:paraId="3748A5E7" w14:textId="5063DFD5">
      <w:pPr>
        <w:pStyle w:val="BodyText"/>
        <w:numPr>
          <w:ilvl w:val="0"/>
          <w:numId w:val="45"/>
        </w:numPr>
        <w:rPr>
          <w:b/>
          <w:iCs/>
        </w:rPr>
      </w:pPr>
      <w:r w:rsidRPr="00CA4348">
        <w:t>Review the references to meet the evaluation criteria.</w:t>
      </w:r>
    </w:p>
    <w:p w:rsidR="002D2F22" w:rsidRPr="00CA4348" w:rsidP="009E1452" w14:paraId="7911659B" w14:textId="77777777">
      <w:pPr>
        <w:pStyle w:val="BodyText"/>
        <w:numPr>
          <w:ilvl w:val="0"/>
          <w:numId w:val="45"/>
        </w:numPr>
      </w:pPr>
      <w:r w:rsidRPr="00CA4348">
        <w:t>Discuss the preparation and process for the concurrence package.</w:t>
      </w:r>
    </w:p>
    <w:p w:rsidR="00942EFA" w:rsidRPr="00942EFA" w:rsidP="009E1452" w14:paraId="71F2E581" w14:textId="0FF0B235">
      <w:pPr>
        <w:pStyle w:val="BodyText"/>
        <w:numPr>
          <w:ilvl w:val="0"/>
          <w:numId w:val="45"/>
        </w:numPr>
        <w:rPr>
          <w:bCs/>
        </w:rPr>
      </w:pPr>
      <w:r>
        <w:rPr>
          <w:rFonts w:eastAsiaTheme="majorEastAsia"/>
          <w:color w:val="000000"/>
          <w:bdr w:val="none" w:sz="0" w:space="0" w:color="auto" w:frame="1"/>
        </w:rPr>
        <w:t>Work with a qualified staff to review the ass</w:t>
      </w:r>
      <w:r w:rsidR="008148AB">
        <w:rPr>
          <w:rFonts w:eastAsiaTheme="majorEastAsia"/>
          <w:color w:val="000000"/>
          <w:bdr w:val="none" w:sz="0" w:space="0" w:color="auto" w:frame="1"/>
        </w:rPr>
        <w:t>ignment</w:t>
      </w:r>
      <w:r>
        <w:rPr>
          <w:rFonts w:eastAsiaTheme="majorEastAsia"/>
          <w:color w:val="000000"/>
          <w:bdr w:val="none" w:sz="0" w:space="0" w:color="auto" w:frame="1"/>
        </w:rPr>
        <w:t xml:space="preserve"> and develop review schedules. </w:t>
      </w:r>
      <w:r w:rsidR="008668A0">
        <w:rPr>
          <w:rFonts w:eastAsiaTheme="majorEastAsia"/>
          <w:color w:val="000000"/>
          <w:bdr w:val="none" w:sz="0" w:space="0" w:color="auto" w:frame="1"/>
        </w:rPr>
        <w:t>You should</w:t>
      </w:r>
      <w:r w:rsidR="00090223">
        <w:rPr>
          <w:rFonts w:eastAsiaTheme="majorEastAsia"/>
          <w:color w:val="000000"/>
          <w:bdr w:val="none" w:sz="0" w:space="0" w:color="auto" w:frame="1"/>
        </w:rPr>
        <w:t xml:space="preserve"> be </w:t>
      </w:r>
      <w:r w:rsidR="00090223">
        <w:rPr>
          <w:rFonts w:eastAsiaTheme="majorEastAsia"/>
          <w:color w:val="000000"/>
          <w:shd w:val="clear" w:color="auto" w:fill="FFFFFF"/>
        </w:rPr>
        <w:t>responsible for reviewing the actions and d</w:t>
      </w:r>
      <w:r w:rsidR="0017265B">
        <w:rPr>
          <w:rFonts w:eastAsiaTheme="majorEastAsia"/>
          <w:color w:val="000000"/>
          <w:shd w:val="clear" w:color="auto" w:fill="FFFFFF"/>
        </w:rPr>
        <w:t>rafting RAIs</w:t>
      </w:r>
      <w:r w:rsidR="00090223">
        <w:rPr>
          <w:rFonts w:eastAsiaTheme="majorEastAsia"/>
          <w:color w:val="000000"/>
          <w:shd w:val="clear" w:color="auto" w:fill="FFFFFF"/>
        </w:rPr>
        <w:t xml:space="preserve"> as necessary.</w:t>
      </w:r>
    </w:p>
    <w:p w:rsidR="0017265B" w:rsidRPr="0017265B" w:rsidP="009E1452" w14:paraId="39AC907C" w14:textId="614414DA">
      <w:pPr>
        <w:pStyle w:val="BodyText"/>
        <w:numPr>
          <w:ilvl w:val="0"/>
          <w:numId w:val="45"/>
        </w:numPr>
        <w:rPr>
          <w:bCs/>
        </w:rPr>
      </w:pPr>
      <w:r w:rsidRPr="00CA4348">
        <w:rPr>
          <w:rFonts w:eastAsia="Arial"/>
        </w:rPr>
        <w:t xml:space="preserve">Verify that an </w:t>
      </w:r>
      <w:r w:rsidRPr="00CA4348">
        <w:t xml:space="preserve">NRC document </w:t>
      </w:r>
      <w:r w:rsidRPr="00CA4348">
        <w:rPr>
          <w:rFonts w:eastAsia="Arial"/>
        </w:rPr>
        <w:t>was written in accordance with the applicable NRC guidance</w:t>
      </w:r>
      <w:r w:rsidRPr="00CA4348">
        <w:t xml:space="preserve"> (e.g., an SER was written in accordance with a Standard Review Plan) and the final document(s) was added to ADAMS</w:t>
      </w:r>
      <w:r w:rsidRPr="00CA4348">
        <w:rPr>
          <w:rFonts w:eastAsia="Arial"/>
        </w:rPr>
        <w:t>.</w:t>
      </w:r>
    </w:p>
    <w:p w:rsidR="002D2F22" w:rsidRPr="00AE5D22" w:rsidP="009E1452" w14:paraId="2B73F195" w14:textId="23312294">
      <w:pPr>
        <w:pStyle w:val="BodyText"/>
        <w:numPr>
          <w:ilvl w:val="0"/>
          <w:numId w:val="45"/>
        </w:numPr>
        <w:rPr>
          <w:rFonts w:eastAsia="Arial"/>
          <w:u w:val="single"/>
        </w:rPr>
      </w:pPr>
      <w:r w:rsidRPr="64BAEF5D">
        <w:rPr>
          <w:rFonts w:eastAsia="Arial"/>
        </w:rPr>
        <w:t>Verify</w:t>
      </w:r>
      <w:r w:rsidRPr="64BAEF5D">
        <w:t xml:space="preserve"> all the documentation associated with the licensing decision is in the docket file are in ADAMS and staff can reach back to identify the thought processes to understand why a decision was made that is different from the other </w:t>
      </w:r>
      <w:r w:rsidRPr="64BAEF5D" w:rsidR="6D4FF712">
        <w:t xml:space="preserve">licenses. </w:t>
      </w:r>
    </w:p>
    <w:p w:rsidR="00AE5D22" w:rsidRPr="00CA4348" w:rsidP="00AE5D22" w14:paraId="61712B57" w14:textId="28028781">
      <w:pPr>
        <w:pStyle w:val="JOURNALHeading2"/>
        <w:rPr>
          <w:rFonts w:eastAsia="Arial"/>
          <w:u w:val="single"/>
        </w:rPr>
      </w:pPr>
      <w:bookmarkStart w:id="83" w:name="_Hlk167285837"/>
      <w:r w:rsidRPr="008B772E">
        <w:t>DOCUMENTATION:</w:t>
      </w:r>
      <w:r w:rsidR="008B772E">
        <w:t xml:space="preserve"> </w:t>
      </w:r>
      <w:r w:rsidR="008B772E">
        <w:tab/>
      </w:r>
      <w:bookmarkStart w:id="84" w:name="_Hlk167285775"/>
      <w:r w:rsidR="007C1C89">
        <w:t xml:space="preserve">Obtain your supervisor’s (or their designee’s) signature in the line item </w:t>
      </w:r>
      <w:r w:rsidR="00505C89">
        <w:t xml:space="preserve">for </w:t>
      </w:r>
      <w:r w:rsidR="00E965B9">
        <w:fldChar w:fldCharType="begin"/>
      </w:r>
      <w:r w:rsidR="00E965B9">
        <w:instrText xml:space="preserve"> REF _Ref202280178 \h </w:instrText>
      </w:r>
      <w:r w:rsidR="00E965B9">
        <w:fldChar w:fldCharType="separate"/>
      </w:r>
      <w:r w:rsidRPr="00CA4348" w:rsidR="00E965B9">
        <w:t>Form A</w:t>
      </w:r>
      <w:r w:rsidR="00E965B9">
        <w:rPr>
          <w:rFonts w:ascii="Cambria Math" w:hAnsi="Cambria Math" w:cs="Cambria Math"/>
        </w:rPr>
        <w:t>‑</w:t>
      </w:r>
      <w:r w:rsidR="00E965B9">
        <w:t>1</w:t>
      </w:r>
      <w:r w:rsidRPr="00CA4348" w:rsidR="00E965B9">
        <w:t>:</w:t>
      </w:r>
      <w:r w:rsidR="00E965B9">
        <w:t xml:space="preserve"> </w:t>
      </w:r>
      <w:r w:rsidRPr="00CA4348" w:rsidR="00E965B9">
        <w:t>Technical Proficiency-Level Requirements Signature Card</w:t>
      </w:r>
      <w:r w:rsidR="00E965B9">
        <w:fldChar w:fldCharType="end"/>
      </w:r>
      <w:r w:rsidR="00E965B9">
        <w:t xml:space="preserve"> for</w:t>
      </w:r>
      <w:r w:rsidR="00505C89">
        <w:t xml:space="preserve"> </w:t>
      </w:r>
      <w:r w:rsidR="008B772E">
        <w:t>OJT</w:t>
      </w:r>
      <w:r w:rsidR="008673F6">
        <w:rPr>
          <w:rFonts w:ascii="Cambria Math" w:hAnsi="Cambria Math" w:cs="Cambria Math"/>
        </w:rPr>
        <w:t>‑</w:t>
      </w:r>
      <w:r w:rsidR="002E208D">
        <w:t>2</w:t>
      </w:r>
      <w:r w:rsidR="008B772E">
        <w:t>.</w:t>
      </w:r>
      <w:bookmarkEnd w:id="84"/>
    </w:p>
    <w:p w:rsidR="00CA4348" w:rsidRPr="00CA4348" w:rsidP="00292A0F" w14:paraId="61F9C444" w14:textId="058310E3">
      <w:pPr>
        <w:pStyle w:val="JournalTOPIC"/>
      </w:pPr>
      <w:bookmarkStart w:id="85" w:name="_Toc142898677"/>
      <w:bookmarkStart w:id="86" w:name="_Toc142898675"/>
      <w:bookmarkEnd w:id="81"/>
      <w:bookmarkEnd w:id="83"/>
      <w:r w:rsidRPr="00CA4348">
        <w:tab/>
      </w:r>
      <w:bookmarkStart w:id="87" w:name="_Toc202280831"/>
      <w:r w:rsidRPr="00CA4348">
        <w:t>(</w:t>
      </w:r>
      <w:r w:rsidR="007F218B">
        <w:t>OJT</w:t>
      </w:r>
      <w:r w:rsidR="008673F6">
        <w:rPr>
          <w:rFonts w:ascii="Cambria Math" w:hAnsi="Cambria Math" w:cs="Cambria Math"/>
        </w:rPr>
        <w:t>‑</w:t>
      </w:r>
      <w:r w:rsidR="00492942">
        <w:t>3</w:t>
      </w:r>
      <w:r w:rsidRPr="00CA4348">
        <w:t>) Writing Correspondence, Report, and other Document Ensuring Work Product Quality and Consistency</w:t>
      </w:r>
      <w:bookmarkEnd w:id="85"/>
      <w:bookmarkEnd w:id="87"/>
    </w:p>
    <w:p w:rsidR="00292A0F" w:rsidP="00292A0F" w14:paraId="2B7998F7" w14:textId="77777777">
      <w:pPr>
        <w:pStyle w:val="JOURNALHeading2"/>
      </w:pPr>
      <w:r w:rsidRPr="00CA4348">
        <w:t xml:space="preserve">PURPOSE: </w:t>
      </w:r>
      <w:r w:rsidRPr="00CA4348">
        <w:tab/>
      </w:r>
    </w:p>
    <w:p w:rsidR="00CA4348" w:rsidRPr="00CA4348" w:rsidP="00292A0F" w14:paraId="7096C074" w14:textId="3EFB700F">
      <w:pPr>
        <w:pStyle w:val="BodyText"/>
      </w:pPr>
      <w:r w:rsidRPr="00CA4348">
        <w:t xml:space="preserve">The purpose of this activity is </w:t>
      </w:r>
      <w:r w:rsidR="001C28E5">
        <w:t xml:space="preserve">to </w:t>
      </w:r>
      <w:r w:rsidRPr="00CA4348" w:rsidR="00E7110F">
        <w:t>familiarize</w:t>
      </w:r>
      <w:r w:rsidR="00E7110F">
        <w:t xml:space="preserve"> </w:t>
      </w:r>
      <w:r w:rsidR="00E40056">
        <w:t>you</w:t>
      </w:r>
      <w:r w:rsidRPr="00CA4348">
        <w:t xml:space="preserve"> with the NRC guidance and practices for writing correspondence, reports, and other documents</w:t>
      </w:r>
      <w:r w:rsidR="00347D43">
        <w:t xml:space="preserve">, </w:t>
      </w:r>
      <w:r w:rsidRPr="00CA4348">
        <w:t xml:space="preserve">with the process used to enhance the quality and consistency of technical work products produced by staff and the objectives of this </w:t>
      </w:r>
      <w:r w:rsidRPr="00CA4348" w:rsidR="001C28E5">
        <w:t>process</w:t>
      </w:r>
      <w:r w:rsidR="001C28E5">
        <w:t xml:space="preserve"> and</w:t>
      </w:r>
      <w:r w:rsidRPr="00CA4348">
        <w:t xml:space="preserve"> will ensure </w:t>
      </w:r>
      <w:r w:rsidR="00E40056">
        <w:t xml:space="preserve">you </w:t>
      </w:r>
      <w:r w:rsidRPr="00CA4348">
        <w:t>understand the roles and responsibilities of implementing this process.</w:t>
      </w:r>
    </w:p>
    <w:p w:rsidR="00CA4348" w:rsidRPr="00EC1C43" w:rsidP="00EC1C43" w14:paraId="585C5B2F" w14:textId="01822E13">
      <w:pPr>
        <w:pStyle w:val="JOURNALHeading2"/>
      </w:pPr>
      <w:r w:rsidRPr="00EC1C43">
        <w:t>COMPETENCY</w:t>
      </w:r>
      <w:r w:rsidRPr="00EC1C43" w:rsidR="00292A0F">
        <w:t xml:space="preserve"> </w:t>
      </w:r>
      <w:r w:rsidRPr="00EC1C43">
        <w:t>AREA:</w:t>
      </w:r>
      <w:r w:rsidRPr="00EC1C43">
        <w:tab/>
        <w:t>REGULATORY FRAMEWORK</w:t>
      </w:r>
      <w:r w:rsidRPr="00EC1C43" w:rsidR="00EC1C43">
        <w:br/>
      </w:r>
      <w:r w:rsidRPr="00CA4348">
        <w:t>COMMUNICATION</w:t>
      </w:r>
      <w:r w:rsidR="00EC1C43">
        <w:br/>
      </w:r>
      <w:r w:rsidRPr="00CA4348">
        <w:t>SELF MANAGEMENT</w:t>
      </w:r>
    </w:p>
    <w:p w:rsidR="00CA4348" w:rsidRPr="00CA4348" w:rsidP="00292A0F" w14:paraId="6A230C6A" w14:textId="6FC1E803">
      <w:pPr>
        <w:pStyle w:val="JOURNALHeading2"/>
        <w:spacing w:before="0" w:after="0"/>
        <w:rPr>
          <w:rFonts w:eastAsia="Arial"/>
        </w:rPr>
      </w:pPr>
      <w:r>
        <w:t>LEVEL OF EFFORT:</w:t>
      </w:r>
      <w:r w:rsidR="00AE5D22">
        <w:tab/>
      </w:r>
      <w:r w:rsidR="00FD6457">
        <w:t>10</w:t>
      </w:r>
      <w:r>
        <w:t xml:space="preserve"> hours</w:t>
      </w:r>
    </w:p>
    <w:p w:rsidR="00CA4348" w:rsidRPr="00CA4348" w:rsidP="64BAEF5D" w14:paraId="62E113D8" w14:textId="3C65511D">
      <w:pPr>
        <w:pStyle w:val="JOURNALHeading2"/>
        <w:rPr>
          <w:b/>
          <w:color w:val="000000"/>
        </w:rPr>
      </w:pPr>
      <w:r>
        <w:t>REFERENCES:</w:t>
      </w:r>
    </w:p>
    <w:p w:rsidR="00CA4348" w:rsidRPr="00AE5D22" w:rsidP="009E1452" w14:paraId="6FC34179" w14:textId="4F71786C">
      <w:pPr>
        <w:pStyle w:val="BodyText"/>
        <w:numPr>
          <w:ilvl w:val="0"/>
          <w:numId w:val="61"/>
        </w:numPr>
      </w:pPr>
      <w:r w:rsidRPr="00AE5D22">
        <w:t>Plain English web</w:t>
      </w:r>
      <w:r w:rsidR="00621B26">
        <w:t xml:space="preserve"> pages</w:t>
      </w:r>
      <w:r w:rsidR="009A7BE1">
        <w:t>:</w:t>
      </w:r>
      <w:r w:rsidRPr="00AE5D22">
        <w:t xml:space="preserve"> </w:t>
      </w:r>
      <w:hyperlink r:id="rId48" w:history="1">
        <w:r w:rsidRPr="009A7BE1" w:rsidR="009A7BE1">
          <w:rPr>
            <w:rStyle w:val="Hyperlink"/>
            <w:color w:val="0070C0"/>
          </w:rPr>
          <w:t>https://www.plainlanguage.gov/</w:t>
        </w:r>
      </w:hyperlink>
    </w:p>
    <w:p w:rsidR="008213ED" w:rsidRPr="00AE5D22" w:rsidP="009E1452" w14:paraId="1C74B7E0" w14:textId="10F83F82">
      <w:pPr>
        <w:pStyle w:val="BodyText"/>
        <w:numPr>
          <w:ilvl w:val="0"/>
          <w:numId w:val="61"/>
        </w:numPr>
      </w:pPr>
      <w:r w:rsidRPr="00AE5D22">
        <w:t>NUREG</w:t>
      </w:r>
      <w:r w:rsidR="008673F6">
        <w:rPr>
          <w:rFonts w:ascii="Cambria Math" w:hAnsi="Cambria Math" w:cs="Cambria Math"/>
        </w:rPr>
        <w:t>‑</w:t>
      </w:r>
      <w:r w:rsidR="008673F6">
        <w:t>1</w:t>
      </w:r>
      <w:r w:rsidRPr="00AE5D22">
        <w:t xml:space="preserve">379, "NRC Editorial Style </w:t>
      </w:r>
      <w:r w:rsidRPr="00AE5D22" w:rsidR="001C28E5">
        <w:t>Guide</w:t>
      </w:r>
      <w:r w:rsidR="0055464D">
        <w:t>”</w:t>
      </w:r>
    </w:p>
    <w:p w:rsidR="000F5254" w:rsidRPr="00AE5D22" w:rsidP="009E1452" w14:paraId="25D9DA27" w14:textId="11AF9648">
      <w:pPr>
        <w:pStyle w:val="BodyText"/>
        <w:numPr>
          <w:ilvl w:val="0"/>
          <w:numId w:val="61"/>
        </w:numPr>
      </w:pPr>
      <w:r w:rsidRPr="00AE5D22">
        <w:t>MD 3.57, “Correspondence Management”</w:t>
      </w:r>
    </w:p>
    <w:p w:rsidR="00CA4348" w:rsidRPr="00AE5D22" w:rsidP="009E1452" w14:paraId="57842C58" w14:textId="77777777">
      <w:pPr>
        <w:pStyle w:val="BodyText"/>
        <w:numPr>
          <w:ilvl w:val="0"/>
          <w:numId w:val="61"/>
        </w:numPr>
      </w:pPr>
      <w:r w:rsidRPr="00AE5D22">
        <w:t>Sample Correspondence</w:t>
      </w:r>
    </w:p>
    <w:p w:rsidR="00CA4348" w:rsidRPr="00AE5D22" w:rsidP="009E1452" w14:paraId="04A61B64" w14:textId="77777777">
      <w:pPr>
        <w:pStyle w:val="BodyText"/>
        <w:numPr>
          <w:ilvl w:val="0"/>
          <w:numId w:val="61"/>
        </w:numPr>
      </w:pPr>
      <w:r w:rsidRPr="00AE5D22">
        <w:t>Writing Templates</w:t>
      </w:r>
    </w:p>
    <w:p w:rsidR="00CA4348" w:rsidRPr="00AE5D22" w:rsidP="009E1452" w14:paraId="7E210FE9" w14:textId="2DE7646C">
      <w:pPr>
        <w:pStyle w:val="BodyText"/>
        <w:numPr>
          <w:ilvl w:val="0"/>
          <w:numId w:val="61"/>
        </w:numPr>
      </w:pPr>
      <w:r w:rsidRPr="00AE5D22">
        <w:t>NRC internal Web</w:t>
      </w:r>
      <w:r w:rsidR="005B392D">
        <w:t>site</w:t>
      </w:r>
      <w:r w:rsidRPr="00AE5D22">
        <w:t>: Communications</w:t>
      </w:r>
    </w:p>
    <w:p w:rsidR="00CA4348" w:rsidRPr="00AE5D22" w:rsidP="009E1452" w14:paraId="556C4B1D" w14:textId="02B45F73">
      <w:pPr>
        <w:pStyle w:val="BodyText"/>
        <w:numPr>
          <w:ilvl w:val="0"/>
          <w:numId w:val="61"/>
        </w:numPr>
      </w:pPr>
      <w:r w:rsidRPr="00AE5D22">
        <w:t>NRC internal SharePoint site: Publication Package Procedures</w:t>
      </w:r>
      <w:r w:rsidR="009A7BE1">
        <w:t>:</w:t>
      </w:r>
      <w:r w:rsidRPr="00AE5D22">
        <w:t xml:space="preserve"> </w:t>
      </w:r>
      <w:hyperlink r:id="rId49" w:history="1">
        <w:r w:rsidRPr="009A7BE1" w:rsidR="009A7BE1">
          <w:rPr>
            <w:rStyle w:val="Hyperlink"/>
            <w:color w:val="0070C0"/>
          </w:rPr>
          <w:t>https://usnrc.sharepoint.com/teams/NMSS-The-NRC-Rulemaker/Lists/chklist/AllItems.aspx</w:t>
        </w:r>
      </w:hyperlink>
      <w:r w:rsidRPr="009A7BE1" w:rsidR="009A7BE1">
        <w:rPr>
          <w:color w:val="0070C0"/>
        </w:rPr>
        <w:t xml:space="preserve"> </w:t>
      </w:r>
    </w:p>
    <w:p w:rsidR="00CA4348" w:rsidRPr="009A7BE1" w:rsidP="009E1452" w14:paraId="368A7FE9" w14:textId="6A172627">
      <w:pPr>
        <w:pStyle w:val="BodyText"/>
        <w:numPr>
          <w:ilvl w:val="0"/>
          <w:numId w:val="61"/>
        </w:numPr>
        <w:rPr>
          <w:color w:val="0070C0"/>
        </w:rPr>
      </w:pPr>
      <w:r w:rsidRPr="00AE5D22">
        <w:t>NRC Public Web</w:t>
      </w:r>
      <w:r w:rsidR="005B392D">
        <w:t>site</w:t>
      </w:r>
      <w:r w:rsidRPr="00AE5D22">
        <w:t>: Plain Writing at the NRC</w:t>
      </w:r>
      <w:r w:rsidR="009A7BE1">
        <w:t xml:space="preserve">: </w:t>
      </w:r>
      <w:hyperlink r:id="rId50" w:history="1">
        <w:r w:rsidRPr="009A7BE1" w:rsidR="009A7BE1">
          <w:rPr>
            <w:rStyle w:val="Hyperlink"/>
            <w:color w:val="0070C0"/>
          </w:rPr>
          <w:t>https://www.nrc.gov/public-involve/open/plain-writing.html</w:t>
        </w:r>
      </w:hyperlink>
      <w:r w:rsidRPr="009A7BE1" w:rsidR="009A7BE1">
        <w:rPr>
          <w:color w:val="0070C0"/>
        </w:rPr>
        <w:t xml:space="preserve"> </w:t>
      </w:r>
    </w:p>
    <w:p w:rsidR="00292A0F" w:rsidP="00292A0F" w14:paraId="56A4FE2E" w14:textId="1A15B0C0">
      <w:pPr>
        <w:pStyle w:val="JOURNALHeading2"/>
      </w:pPr>
      <w:r>
        <w:t>EVALUATION</w:t>
      </w:r>
      <w:r>
        <w:t xml:space="preserve"> </w:t>
      </w:r>
      <w:r w:rsidR="6EA7346E">
        <w:t>CRITERIA:</w:t>
      </w:r>
    </w:p>
    <w:p w:rsidR="00CA4348" w:rsidRPr="00292A0F" w:rsidP="009E1452" w14:paraId="3CDE9387" w14:textId="59BF8E84">
      <w:pPr>
        <w:pStyle w:val="BodyText"/>
        <w:numPr>
          <w:ilvl w:val="0"/>
          <w:numId w:val="46"/>
        </w:numPr>
        <w:rPr>
          <w:rFonts w:eastAsia="Arial"/>
        </w:rPr>
      </w:pPr>
      <w:r w:rsidRPr="00CA4348">
        <w:rPr>
          <w:color w:val="000000"/>
        </w:rPr>
        <w:t>Understand how different</w:t>
      </w:r>
      <w:r w:rsidRPr="00CA4348">
        <w:t xml:space="preserve"> documents are prepared in accordance with agency guidelines.</w:t>
      </w:r>
    </w:p>
    <w:p w:rsidR="00CA4348" w:rsidRPr="00CA4348" w:rsidP="009E1452" w14:paraId="41CE889F" w14:textId="77777777">
      <w:pPr>
        <w:pStyle w:val="BodyText"/>
        <w:numPr>
          <w:ilvl w:val="0"/>
          <w:numId w:val="46"/>
        </w:numPr>
      </w:pPr>
      <w:r w:rsidRPr="00CA4348">
        <w:rPr>
          <w:color w:val="000000"/>
        </w:rPr>
        <w:t>Understand the importance and objectives of ensuring technical product quality and consistency.</w:t>
      </w:r>
    </w:p>
    <w:p w:rsidR="00CA4348" w:rsidRPr="00CA4348" w:rsidP="009E1452" w14:paraId="2B5C1441" w14:textId="77777777">
      <w:pPr>
        <w:pStyle w:val="BodyText"/>
        <w:numPr>
          <w:ilvl w:val="0"/>
          <w:numId w:val="46"/>
        </w:numPr>
        <w:rPr>
          <w:color w:val="000000"/>
        </w:rPr>
      </w:pPr>
      <w:r w:rsidRPr="00CA4348">
        <w:rPr>
          <w:color w:val="000000"/>
        </w:rPr>
        <w:t>Be knowledgeable about the process used to enhance technical product quality and consistency through the use of “peer reviews.”</w:t>
      </w:r>
    </w:p>
    <w:p w:rsidR="00292A0F" w:rsidP="00292A0F" w14:paraId="4A08A1AE" w14:textId="77777777">
      <w:pPr>
        <w:pStyle w:val="JOURNALHeading2"/>
      </w:pPr>
      <w:r w:rsidRPr="00CA4348">
        <w:t>TASKS:</w:t>
      </w:r>
    </w:p>
    <w:p w:rsidR="00CA4348" w:rsidRPr="00CA4348" w:rsidP="009E1452" w14:paraId="3C06C2C2" w14:textId="5FA51207">
      <w:pPr>
        <w:pStyle w:val="BodyText"/>
        <w:numPr>
          <w:ilvl w:val="0"/>
          <w:numId w:val="47"/>
        </w:numPr>
      </w:pPr>
      <w:r w:rsidRPr="00CA4348">
        <w:t>Review the references to understand the principles discussed in the evaluation criteria.</w:t>
      </w:r>
    </w:p>
    <w:p w:rsidR="00CA4348" w:rsidRPr="00AE5D22" w:rsidP="009E1452" w14:paraId="6A6A53F5" w14:textId="4EBF6CB8">
      <w:pPr>
        <w:pStyle w:val="BodyText"/>
        <w:numPr>
          <w:ilvl w:val="0"/>
          <w:numId w:val="47"/>
        </w:numPr>
        <w:rPr>
          <w:iCs/>
        </w:rPr>
      </w:pPr>
      <w:r>
        <w:t>Apply the principles</w:t>
      </w:r>
      <w:r w:rsidR="006D1313">
        <w:t xml:space="preserve"> to p</w:t>
      </w:r>
      <w:r w:rsidR="00A616FF">
        <w:t>repare</w:t>
      </w:r>
      <w:r w:rsidRPr="00CA4348">
        <w:t xml:space="preserve"> agency documents</w:t>
      </w:r>
      <w:r w:rsidR="0015742B">
        <w:t>, as assigned</w:t>
      </w:r>
      <w:r w:rsidRPr="00CA4348">
        <w:t xml:space="preserve"> (e.g., SECY, SER, EIS, </w:t>
      </w:r>
      <w:r w:rsidR="00D76195">
        <w:t xml:space="preserve">Commissioners’ note, </w:t>
      </w:r>
      <w:r w:rsidRPr="00CA4348">
        <w:t>etc.).</w:t>
      </w:r>
    </w:p>
    <w:p w:rsidR="00AE5D22" w:rsidRPr="00CA4348" w:rsidP="00AE5D22" w14:paraId="34956B5C" w14:textId="389396C5">
      <w:pPr>
        <w:pStyle w:val="JOURNALHeading2"/>
        <w:rPr>
          <w:iCs/>
        </w:rPr>
      </w:pPr>
      <w:r w:rsidRPr="008B772E">
        <w:t>DOCUMENTATION:</w:t>
      </w:r>
      <w:r w:rsidR="008B772E">
        <w:tab/>
      </w:r>
      <w:r w:rsidR="007C1C89">
        <w:t xml:space="preserve">Obtain your supervisor’s (or their designee’s) signature in the line item </w:t>
      </w:r>
      <w:r w:rsidR="00505C89">
        <w:t xml:space="preserve">for </w:t>
      </w:r>
      <w:r w:rsidR="00E965B9">
        <w:fldChar w:fldCharType="begin"/>
      </w:r>
      <w:r w:rsidR="00E965B9">
        <w:instrText xml:space="preserve"> REF _Ref202280185 \h </w:instrText>
      </w:r>
      <w:r w:rsidR="00E965B9">
        <w:fldChar w:fldCharType="separate"/>
      </w:r>
      <w:r w:rsidRPr="00CA4348" w:rsidR="00E965B9">
        <w:t>Form A</w:t>
      </w:r>
      <w:r w:rsidR="00E965B9">
        <w:rPr>
          <w:rFonts w:ascii="Cambria Math" w:hAnsi="Cambria Math" w:cs="Cambria Math"/>
        </w:rPr>
        <w:t>‑</w:t>
      </w:r>
      <w:r w:rsidR="00E965B9">
        <w:t>1</w:t>
      </w:r>
      <w:r w:rsidRPr="00CA4348" w:rsidR="00E965B9">
        <w:t>:</w:t>
      </w:r>
      <w:r w:rsidR="00E965B9">
        <w:t xml:space="preserve"> </w:t>
      </w:r>
      <w:r w:rsidRPr="00CA4348" w:rsidR="00E965B9">
        <w:t>Technical Proficiency-Level Requirements Signature Card</w:t>
      </w:r>
      <w:r w:rsidR="00E965B9">
        <w:fldChar w:fldCharType="end"/>
      </w:r>
      <w:r w:rsidR="00E965B9">
        <w:t xml:space="preserve"> for</w:t>
      </w:r>
      <w:r w:rsidR="00505C89">
        <w:t xml:space="preserve"> </w:t>
      </w:r>
      <w:r w:rsidR="008B772E">
        <w:t>OJT</w:t>
      </w:r>
      <w:r w:rsidR="008673F6">
        <w:rPr>
          <w:rFonts w:ascii="Cambria Math" w:hAnsi="Cambria Math" w:cs="Cambria Math"/>
        </w:rPr>
        <w:t>‑</w:t>
      </w:r>
      <w:r w:rsidR="002E208D">
        <w:t>3</w:t>
      </w:r>
      <w:r w:rsidR="008B772E">
        <w:t>.</w:t>
      </w:r>
    </w:p>
    <w:p w:rsidR="00180C10" w:rsidRPr="00601144" w:rsidP="00601144" w14:paraId="3AFA6A7B" w14:textId="651EA4E2">
      <w:pPr>
        <w:widowControl w:val="0"/>
        <w:autoSpaceDE w:val="0"/>
        <w:autoSpaceDN w:val="0"/>
        <w:outlineLvl w:val="2"/>
        <w:rPr>
          <w:rFonts w:cs="Arial"/>
          <w:b/>
          <w:sz w:val="22"/>
          <w:szCs w:val="22"/>
        </w:rPr>
      </w:pPr>
      <w:bookmarkStart w:id="88" w:name="_Hlk159194002"/>
      <w:bookmarkEnd w:id="79"/>
      <w:bookmarkEnd w:id="86"/>
      <w:r w:rsidRPr="00CA4348">
        <w:rPr>
          <w:rFonts w:eastAsia="Arial" w:cs="Arial"/>
          <w:sz w:val="22"/>
          <w:szCs w:val="22"/>
        </w:rPr>
        <w:br w:type="page"/>
      </w:r>
    </w:p>
    <w:bookmarkEnd w:id="88"/>
    <w:p w:rsidR="00213BC8" w:rsidRPr="00CA4348" w:rsidP="00C46536" w14:paraId="0BC736C4" w14:textId="3C63F708">
      <w:pPr>
        <w:pStyle w:val="JournalTOPIC"/>
      </w:pPr>
      <w:r w:rsidRPr="00CA4348">
        <w:rPr>
          <w:rFonts w:eastAsia="Arial"/>
        </w:rPr>
        <w:tab/>
      </w:r>
      <w:bookmarkStart w:id="89" w:name="_Toc202280832"/>
      <w:r w:rsidRPr="00CA4348">
        <w:rPr>
          <w:rFonts w:eastAsia="Arial"/>
        </w:rPr>
        <w:t>(OJT</w:t>
      </w:r>
      <w:r w:rsidR="008673F6">
        <w:rPr>
          <w:rFonts w:ascii="Cambria Math" w:eastAsia="Arial" w:hAnsi="Cambria Math" w:cs="Cambria Math"/>
        </w:rPr>
        <w:t>‑</w:t>
      </w:r>
      <w:r w:rsidR="00601144">
        <w:rPr>
          <w:rFonts w:eastAsia="Arial"/>
        </w:rPr>
        <w:t>4</w:t>
      </w:r>
      <w:r w:rsidRPr="00CA4348" w:rsidR="00C46536">
        <w:rPr>
          <w:rFonts w:eastAsia="Arial"/>
        </w:rPr>
        <w:t xml:space="preserve">) </w:t>
      </w:r>
      <w:r w:rsidRPr="00CA4348" w:rsidR="00C46536">
        <w:t>Emergency</w:t>
      </w:r>
      <w:r w:rsidRPr="00CA4348">
        <w:t xml:space="preserve"> Drill/Exercise Observation (</w:t>
      </w:r>
      <w:r w:rsidR="004B11EA">
        <w:t>OPTIONAL)</w:t>
      </w:r>
      <w:bookmarkEnd w:id="89"/>
    </w:p>
    <w:p w:rsidR="00C46536" w:rsidP="00C46536" w14:paraId="59C8B38D" w14:textId="7AEDC98E">
      <w:pPr>
        <w:pStyle w:val="JOURNALHeading2"/>
      </w:pPr>
      <w:r>
        <w:t>PURPOSE:</w:t>
      </w:r>
    </w:p>
    <w:p w:rsidR="00213BC8" w:rsidRPr="00CA4348" w:rsidP="00C46536" w14:paraId="559C26C9" w14:textId="63E29F29">
      <w:pPr>
        <w:pStyle w:val="BodyText"/>
      </w:pPr>
      <w:r w:rsidRPr="00C46536">
        <w:rPr>
          <w:rStyle w:val="BodyTextChar"/>
        </w:rPr>
        <w:t>The conduct of an emergency drill/exercise allows the licensee to assess emergency response</w:t>
      </w:r>
      <w:r w:rsidRPr="00CA4348">
        <w:t xml:space="preserve"> performance and the effective correction of previously identified weaknesses. It permits the evaluation of the level of quality of emergency response training, emergency plan implementing procedures, facility and equipment readiness, personnel performance, organizational and management changes, and communications equipment readiness. This activity will permit you, the observer, to realize the scope of involvement of your particular discipline during a declared emergency at a nuclear power facility.</w:t>
      </w:r>
    </w:p>
    <w:p w:rsidR="00213BC8" w:rsidRPr="00CA4348" w:rsidP="00C46536" w14:paraId="35DFA4F9" w14:textId="2273DFF9">
      <w:pPr>
        <w:pStyle w:val="JOURNALHeading2"/>
      </w:pPr>
      <w:r w:rsidRPr="00CA4348">
        <w:t xml:space="preserve">COMPETENCY AREA: </w:t>
      </w:r>
      <w:r w:rsidR="00FA7CEC">
        <w:tab/>
      </w:r>
      <w:r w:rsidRPr="00CA4348">
        <w:t>REGULATORY FRAMEWORK INSPECTION</w:t>
      </w:r>
    </w:p>
    <w:p w:rsidR="00213BC8" w:rsidRPr="00CA4348" w:rsidP="00C46536" w14:paraId="5FC8ABDD" w14:textId="246D88EC">
      <w:pPr>
        <w:pStyle w:val="JOURNALHeading2"/>
      </w:pPr>
      <w:r>
        <w:t>LEVEL OF EFFORT:</w:t>
      </w:r>
      <w:r w:rsidR="0090770F">
        <w:tab/>
      </w:r>
      <w:r>
        <w:t>24 hours</w:t>
      </w:r>
    </w:p>
    <w:p w:rsidR="00213BC8" w:rsidRPr="00CA4348" w:rsidP="00C46536" w14:paraId="30761B19" w14:textId="192A892C">
      <w:pPr>
        <w:pStyle w:val="JOURNALHeading2"/>
      </w:pPr>
      <w:r w:rsidRPr="00CA4348">
        <w:t>REFERENCES:</w:t>
      </w:r>
    </w:p>
    <w:p w:rsidR="00C85145" w:rsidP="009E1452" w14:paraId="3F6770A3" w14:textId="0FDD22BF">
      <w:pPr>
        <w:pStyle w:val="BodyText"/>
        <w:numPr>
          <w:ilvl w:val="0"/>
          <w:numId w:val="57"/>
        </w:numPr>
      </w:pPr>
      <w:r w:rsidRPr="00CA4348">
        <w:t>10 CFR Part 50</w:t>
      </w:r>
      <w:r>
        <w:t>,</w:t>
      </w:r>
      <w:r w:rsidRPr="00CA4348">
        <w:t xml:space="preserve"> Section IV.F of Appendix E, “Emergency Planning and Preparedness for Production and Utilization Facilities,” </w:t>
      </w:r>
      <w:r>
        <w:t xml:space="preserve">and </w:t>
      </w:r>
      <w:r w:rsidRPr="00CA4348">
        <w:t>10 CFR 50.47(b)</w:t>
      </w:r>
    </w:p>
    <w:p w:rsidR="00213BC8" w:rsidRPr="00CA4348" w:rsidP="009E1452" w14:paraId="3DFA5171" w14:textId="31EA203C">
      <w:pPr>
        <w:pStyle w:val="BodyText"/>
        <w:numPr>
          <w:ilvl w:val="0"/>
          <w:numId w:val="57"/>
        </w:numPr>
      </w:pPr>
      <w:r w:rsidRPr="00CA4348">
        <w:t>IP 71114.01, “Exercise Evaluation”</w:t>
      </w:r>
    </w:p>
    <w:p w:rsidR="00213BC8" w:rsidRPr="00CA4348" w:rsidP="009E1452" w14:paraId="47134134" w14:textId="512B007F">
      <w:pPr>
        <w:pStyle w:val="BodyText"/>
        <w:numPr>
          <w:ilvl w:val="0"/>
          <w:numId w:val="57"/>
        </w:numPr>
      </w:pPr>
      <w:r w:rsidRPr="00CA4348">
        <w:t>IP 71114.06, “Drill Evaluation”</w:t>
      </w:r>
    </w:p>
    <w:p w:rsidR="00213BC8" w:rsidRPr="00CA4348" w:rsidP="009E1452" w14:paraId="48B949F9" w14:textId="27AE83C3">
      <w:pPr>
        <w:pStyle w:val="BodyText"/>
        <w:numPr>
          <w:ilvl w:val="0"/>
          <w:numId w:val="57"/>
        </w:numPr>
      </w:pPr>
      <w:r w:rsidRPr="00CA4348">
        <w:t>IP 71114.07, “Exercise Evaluation - Hostile Action (HA) Event”</w:t>
      </w:r>
    </w:p>
    <w:p w:rsidR="00213BC8" w:rsidRPr="00CA4348" w:rsidP="009E1452" w14:paraId="0757A662" w14:textId="6978F27C">
      <w:pPr>
        <w:pStyle w:val="BodyText"/>
        <w:numPr>
          <w:ilvl w:val="0"/>
          <w:numId w:val="57"/>
        </w:numPr>
      </w:pPr>
      <w:r w:rsidRPr="00CA4348">
        <w:t>IP 71114.08, “Exercise Evaluation – Scenario Review”</w:t>
      </w:r>
    </w:p>
    <w:p w:rsidR="00C46536" w:rsidP="00C46536" w14:paraId="7B0BD86B" w14:textId="77777777">
      <w:pPr>
        <w:pStyle w:val="JOURNALHeading2"/>
      </w:pPr>
      <w:r w:rsidRPr="00CA4348">
        <w:t xml:space="preserve">EVALUATION CRITERIA: </w:t>
      </w:r>
      <w:r w:rsidR="00FA7CEC">
        <w:tab/>
      </w:r>
    </w:p>
    <w:p w:rsidR="00213BC8" w:rsidRPr="00CA4348" w:rsidP="00C46536" w14:paraId="5863F47F" w14:textId="318AB0FC">
      <w:pPr>
        <w:pStyle w:val="BodyText"/>
      </w:pPr>
      <w:r w:rsidRPr="00CA4348">
        <w:t>At the completion of this activity, you should be able to do the following:</w:t>
      </w:r>
    </w:p>
    <w:p w:rsidR="00213BC8" w:rsidRPr="00CA4348" w:rsidP="009E1452" w14:paraId="0DA7944B" w14:textId="11090E59">
      <w:pPr>
        <w:pStyle w:val="BodyText"/>
        <w:numPr>
          <w:ilvl w:val="0"/>
          <w:numId w:val="58"/>
        </w:numPr>
      </w:pPr>
      <w:r w:rsidRPr="00CA4348">
        <w:t>Discuss the Federal guidance for drill/exercise observations as described in IP</w:t>
      </w:r>
      <w:r w:rsidR="00ED5F07">
        <w:t>s</w:t>
      </w:r>
      <w:r w:rsidR="00837F78">
        <w:t> </w:t>
      </w:r>
      <w:r w:rsidRPr="00CA4348">
        <w:t>71114.01, 71114.06, 71114.07, and 71114.08.</w:t>
      </w:r>
    </w:p>
    <w:p w:rsidR="00213BC8" w:rsidRPr="00CA4348" w:rsidP="009E1452" w14:paraId="70F0AC41" w14:textId="18592F62">
      <w:pPr>
        <w:pStyle w:val="BodyText"/>
        <w:numPr>
          <w:ilvl w:val="0"/>
          <w:numId w:val="58"/>
        </w:numPr>
      </w:pPr>
      <w:r w:rsidRPr="00CA4348">
        <w:t>Identify activities that will occur with regard to your discipline during the performance of an emergency drill/exercise.</w:t>
      </w:r>
    </w:p>
    <w:p w:rsidR="00213BC8" w:rsidRPr="00CA4348" w:rsidP="009E1452" w14:paraId="5C0D1D7E" w14:textId="307B7F12">
      <w:pPr>
        <w:pStyle w:val="BodyText"/>
        <w:numPr>
          <w:ilvl w:val="0"/>
          <w:numId w:val="58"/>
        </w:numPr>
      </w:pPr>
      <w:r w:rsidRPr="00CA4348">
        <w:t>Discuss the NRC and licensee processes for documenting and handling weaknesses and deficiencies identified during a drill/exercise.</w:t>
      </w:r>
    </w:p>
    <w:p w:rsidR="00213BC8" w:rsidRPr="00CA4348" w:rsidP="009E1452" w14:paraId="7A75A1ED" w14:textId="6C5199D9">
      <w:pPr>
        <w:pStyle w:val="BodyText"/>
        <w:numPr>
          <w:ilvl w:val="0"/>
          <w:numId w:val="58"/>
        </w:numPr>
      </w:pPr>
      <w:r w:rsidRPr="00CA4348">
        <w:t>Discuss the NRC’s method of evaluating licensee performance during an emergency drill/exercise to determine whether it has met the planning standards of 10</w:t>
      </w:r>
      <w:r w:rsidR="009F5F82">
        <w:t> </w:t>
      </w:r>
      <w:r w:rsidRPr="00CA4348">
        <w:t>CFR</w:t>
      </w:r>
      <w:r w:rsidR="009F5F82">
        <w:t> </w:t>
      </w:r>
      <w:r w:rsidRPr="00CA4348">
        <w:t>50.47(b).</w:t>
      </w:r>
    </w:p>
    <w:p w:rsidR="00213BC8" w:rsidRPr="00115256" w:rsidP="009E1452" w14:paraId="48C00461" w14:textId="3ADEA975">
      <w:pPr>
        <w:pStyle w:val="BodyText"/>
        <w:numPr>
          <w:ilvl w:val="0"/>
          <w:numId w:val="58"/>
        </w:numPr>
      </w:pPr>
      <w:r w:rsidRPr="00CA4348">
        <w:t>Discuss the NRC’s method for evaluating licensee performance during a drill/exercise to determine whether it has demonstrated the capability of providing reasonable assurance that adequate protective measures can be taken in the event of a declared emergency.</w:t>
      </w:r>
    </w:p>
    <w:p w:rsidR="00213BC8" w:rsidRPr="001A2452" w:rsidP="001A2452" w14:paraId="0974C5EC" w14:textId="0B17C254">
      <w:pPr>
        <w:pStyle w:val="Default"/>
        <w:tabs>
          <w:tab w:val="left" w:pos="1710"/>
        </w:tabs>
        <w:rPr>
          <w:rStyle w:val="BodyTextChar"/>
        </w:rPr>
      </w:pPr>
      <w:r w:rsidRPr="001A2452">
        <w:rPr>
          <w:rStyle w:val="BodyTextChar"/>
        </w:rPr>
        <w:t>NOTE: Whenever possible, observe a drill or exercise at a site and focus on</w:t>
      </w:r>
      <w:r w:rsidRPr="00CA4348">
        <w:rPr>
          <w:sz w:val="22"/>
          <w:szCs w:val="22"/>
        </w:rPr>
        <w:t xml:space="preserve"> </w:t>
      </w:r>
      <w:r w:rsidRPr="001A2452">
        <w:rPr>
          <w:rStyle w:val="BodyTextChar"/>
        </w:rPr>
        <w:t>activities related to your technical discipline.</w:t>
      </w:r>
    </w:p>
    <w:p w:rsidR="00213BC8" w:rsidRPr="00115256" w:rsidP="001A2452" w14:paraId="5FD9A98D" w14:textId="2986B54F">
      <w:pPr>
        <w:pStyle w:val="JOURNALHeading2"/>
        <w:rPr>
          <w:bCs w:val="0"/>
        </w:rPr>
      </w:pPr>
      <w:r w:rsidRPr="00115256">
        <w:rPr>
          <w:bCs w:val="0"/>
        </w:rPr>
        <w:t>TASKS:</w:t>
      </w:r>
    </w:p>
    <w:p w:rsidR="00213BC8" w:rsidRPr="00115256" w:rsidP="009E1452" w14:paraId="3C4A769E" w14:textId="2FE6524B">
      <w:pPr>
        <w:pStyle w:val="BodyText"/>
        <w:numPr>
          <w:ilvl w:val="0"/>
          <w:numId w:val="59"/>
        </w:numPr>
      </w:pPr>
      <w:r w:rsidRPr="00115256">
        <w:t>Review IP 71114.01, IP 71114.06, IP 71114.07, and IP 71114.08 to identify the inspection attributes provided for drill/exercise performance evaluations. Discuss any questions with a senior emergency preparedness inspector.</w:t>
      </w:r>
    </w:p>
    <w:p w:rsidR="00115256" w:rsidP="009E1452" w14:paraId="3D387CC5" w14:textId="24717736">
      <w:pPr>
        <w:pStyle w:val="BodyText"/>
        <w:numPr>
          <w:ilvl w:val="0"/>
          <w:numId w:val="59"/>
        </w:numPr>
      </w:pPr>
      <w:r w:rsidRPr="00115256">
        <w:t>Review the regulatory requirements with regard to emergency preparedness contained in 10 CFR 50.47(b) and section IV.F of Appendix</w:t>
      </w:r>
      <w:r w:rsidR="008673F6">
        <w:t> E</w:t>
      </w:r>
      <w:r w:rsidRPr="00115256">
        <w:t xml:space="preserve"> to 10 CFR Part 50.</w:t>
      </w:r>
    </w:p>
    <w:p w:rsidR="00213BC8" w:rsidRPr="00115256" w:rsidP="009E1452" w14:paraId="39E04A87" w14:textId="717D8B6F">
      <w:pPr>
        <w:pStyle w:val="BodyText"/>
        <w:numPr>
          <w:ilvl w:val="0"/>
          <w:numId w:val="59"/>
        </w:numPr>
      </w:pPr>
      <w:r w:rsidRPr="00115256">
        <w:t xml:space="preserve">Obtain an emergency drill/exercise schedule for the applicable </w:t>
      </w:r>
      <w:r w:rsidR="002572E3">
        <w:t>r</w:t>
      </w:r>
      <w:r w:rsidRPr="00115256">
        <w:t>egion. Coordinate your observation of an upcoming emergency drill/exercise with your supervisor, applicable regional senior emergency preparedness inspector, and site senior resident inspector. If possible, observe the drill at the site.</w:t>
      </w:r>
    </w:p>
    <w:p w:rsidR="00213BC8" w:rsidRPr="00115256" w:rsidP="009E1452" w14:paraId="6C97E8F1" w14:textId="7BD09EBD">
      <w:pPr>
        <w:pStyle w:val="BodyText"/>
        <w:numPr>
          <w:ilvl w:val="0"/>
          <w:numId w:val="59"/>
        </w:numPr>
      </w:pPr>
      <w:r w:rsidRPr="00115256">
        <w:t>Become familiar with the applicable licensee emergency plan and implementing procedures. In particular, review those instructions for your discipline’s activities and involvement during a declared emergency and develop an understanding of their successful implementation.</w:t>
      </w:r>
    </w:p>
    <w:p w:rsidR="00213BC8" w:rsidRPr="00115256" w:rsidP="009E1452" w14:paraId="1AD065D5" w14:textId="0D66B57E">
      <w:pPr>
        <w:pStyle w:val="BodyText"/>
        <w:numPr>
          <w:ilvl w:val="0"/>
          <w:numId w:val="59"/>
        </w:numPr>
      </w:pPr>
      <w:r w:rsidRPr="00115256">
        <w:t>Review IP 71114.07 to identify the inspection attributes provided for exercise scenario reviews. Obtain and review a copy of the applicable licensee’s emergency drill/exercise scenario. Identify activities that will occur with regard to your discipline during the performance of the emergency drill/exercise and note the licensee expectations for success versus failure.</w:t>
      </w:r>
    </w:p>
    <w:p w:rsidR="00213BC8" w:rsidRPr="00115256" w:rsidP="009E1452" w14:paraId="47DF4EA8" w14:textId="4DB9FB24">
      <w:pPr>
        <w:pStyle w:val="BodyText"/>
        <w:numPr>
          <w:ilvl w:val="0"/>
          <w:numId w:val="59"/>
        </w:numPr>
      </w:pPr>
      <w:r w:rsidRPr="00115256">
        <w:t xml:space="preserve">Perform an independent observation of an emergency drill/exercise. Observe activities at several of the licensee emergency response facility locations, if possible (e.g., control room, operations support center, technical support center, emergency operations facility, joint information center, field activities). </w:t>
      </w:r>
      <w:r w:rsidR="007B3B92">
        <w:t xml:space="preserve">(Note: </w:t>
      </w:r>
      <w:r w:rsidRPr="00115256">
        <w:t>Take care not to interfere with licensee performance or evaluation of the drill/exercise. Do not prompt licensee participants or evaluators or provide your observations or conclusions regarding weaknesses or deficiencies during drill/exercise performance. Findings must be held confidential until after the formal licensee critique.</w:t>
      </w:r>
      <w:r w:rsidR="007B3B92">
        <w:t>)</w:t>
      </w:r>
    </w:p>
    <w:p w:rsidR="00213BC8" w:rsidRPr="00115256" w:rsidP="009E1452" w14:paraId="5CD9584C" w14:textId="0D7EFE0F">
      <w:pPr>
        <w:pStyle w:val="BodyText"/>
        <w:numPr>
          <w:ilvl w:val="0"/>
          <w:numId w:val="59"/>
        </w:numPr>
      </w:pPr>
      <w:r w:rsidRPr="00115256">
        <w:t>During performance of the drill/exercise, note any possible weaknesses and/or deficiencies you observe. To aid in future discussions, obtain documentation of licensee activities during questionable performance.</w:t>
      </w:r>
    </w:p>
    <w:p w:rsidR="00213BC8" w:rsidRPr="00E965B9" w:rsidP="009E1452" w14:paraId="2D982797" w14:textId="5BE53A92">
      <w:pPr>
        <w:pStyle w:val="BodyText"/>
        <w:numPr>
          <w:ilvl w:val="0"/>
          <w:numId w:val="59"/>
        </w:numPr>
      </w:pPr>
      <w:r w:rsidRPr="00E965B9">
        <w:t>Based on your observations</w:t>
      </w:r>
      <w:r w:rsidRPr="00E965B9" w:rsidR="00E965B9">
        <w:t>, for</w:t>
      </w:r>
      <w:r w:rsidRPr="00E965B9">
        <w:t>m an opinion as to whether the licensee has still met the planning standards of 10 CFR 50.47(b) in spite of any deficiency or weakness.</w:t>
      </w:r>
    </w:p>
    <w:p w:rsidR="00213BC8" w:rsidRPr="00115256" w:rsidP="009E1452" w14:paraId="4133883F" w14:textId="0404EAEE">
      <w:pPr>
        <w:pStyle w:val="BodyText"/>
        <w:numPr>
          <w:ilvl w:val="0"/>
          <w:numId w:val="59"/>
        </w:numPr>
      </w:pPr>
      <w:r w:rsidRPr="00E965B9">
        <w:t>Based on your observations</w:t>
      </w:r>
      <w:r w:rsidRPr="00E965B9" w:rsidR="00E965B9">
        <w:t>, for</w:t>
      </w:r>
      <w:r w:rsidRPr="00E965B9">
        <w:t>m an opinion as to whether the licensee has demonstrated the capability of providing reasonable</w:t>
      </w:r>
      <w:r w:rsidRPr="00115256">
        <w:t xml:space="preserve"> assurance that adequate protective measures can be taken in the event of a declared emergency.</w:t>
      </w:r>
    </w:p>
    <w:p w:rsidR="00305AD7" w:rsidP="009E1452" w14:paraId="6997742E" w14:textId="168DE682">
      <w:pPr>
        <w:pStyle w:val="BodyText"/>
        <w:numPr>
          <w:ilvl w:val="0"/>
          <w:numId w:val="59"/>
        </w:numPr>
      </w:pPr>
      <w:r w:rsidRPr="00115256">
        <w:t xml:space="preserve">Discuss your emergency drill/exercise observations and opinions with the lead NRC inspector and provide your recommendation on whether licensee demonstrated the capability of providing reasonable assurance that adequate protective measures can be </w:t>
      </w:r>
      <w:r w:rsidRPr="00115256">
        <w:t>taken in the event of a declared emergency and if it has met the planning standards of 10 CFR 50.47(b).</w:t>
      </w:r>
    </w:p>
    <w:p w:rsidR="008F439C" w:rsidRPr="00EC1C43" w:rsidP="008F439C" w14:paraId="3BBEB00B" w14:textId="7E25439A">
      <w:pPr>
        <w:pStyle w:val="JOURNALHeading2"/>
      </w:pPr>
      <w:r w:rsidRPr="00BB4D49">
        <w:t>DOCUMENTATION:</w:t>
      </w:r>
      <w:r w:rsidR="00BB4D49">
        <w:tab/>
      </w:r>
      <w:r w:rsidR="007C1C89">
        <w:t xml:space="preserve">Obtain your supervisor’s (or their designee’s) signature in the line item </w:t>
      </w:r>
      <w:r w:rsidR="00505C89">
        <w:t xml:space="preserve">for </w:t>
      </w:r>
      <w:r w:rsidR="00E965B9">
        <w:fldChar w:fldCharType="begin"/>
      </w:r>
      <w:r w:rsidR="00E965B9">
        <w:instrText xml:space="preserve"> REF _Ref202280191 \h </w:instrText>
      </w:r>
      <w:r w:rsidR="00E965B9">
        <w:fldChar w:fldCharType="separate"/>
      </w:r>
      <w:r w:rsidRPr="00CA4348" w:rsidR="00E965B9">
        <w:t>Form A</w:t>
      </w:r>
      <w:r w:rsidR="00E965B9">
        <w:rPr>
          <w:rFonts w:ascii="Cambria Math" w:hAnsi="Cambria Math" w:cs="Cambria Math"/>
        </w:rPr>
        <w:t>‑</w:t>
      </w:r>
      <w:r w:rsidR="00E965B9">
        <w:t>1</w:t>
      </w:r>
      <w:r w:rsidRPr="00CA4348" w:rsidR="00E965B9">
        <w:t>:</w:t>
      </w:r>
      <w:r w:rsidR="00E965B9">
        <w:t xml:space="preserve"> </w:t>
      </w:r>
      <w:r w:rsidRPr="00CA4348" w:rsidR="00E965B9">
        <w:t>Technical Proficiency-Level Requirements Signature Card</w:t>
      </w:r>
      <w:r w:rsidR="00E965B9">
        <w:fldChar w:fldCharType="end"/>
      </w:r>
      <w:r w:rsidR="00E965B9">
        <w:t xml:space="preserve"> for</w:t>
      </w:r>
      <w:r w:rsidR="00505C89">
        <w:t xml:space="preserve"> </w:t>
      </w:r>
      <w:r w:rsidR="00BB4D49">
        <w:t>OJT</w:t>
      </w:r>
      <w:r w:rsidR="008673F6">
        <w:rPr>
          <w:rFonts w:ascii="Cambria Math" w:hAnsi="Cambria Math" w:cs="Cambria Math"/>
        </w:rPr>
        <w:t>‑</w:t>
      </w:r>
      <w:r w:rsidR="00285E9E">
        <w:t>4</w:t>
      </w:r>
      <w:r w:rsidR="00BB4D49">
        <w:t>.</w:t>
      </w:r>
    </w:p>
    <w:p w:rsidR="00FF14A3" w:rsidRPr="00CA4348" w:rsidP="008B772E" w14:paraId="5A1C9ED1" w14:textId="18F948B1">
      <w:pPr>
        <w:pStyle w:val="JOURNALHeading2"/>
        <w:ind w:left="0" w:firstLine="0"/>
        <w:rPr>
          <w:bCs w:val="0"/>
        </w:rPr>
        <w:sectPr w:rsidSect="008D2E5F">
          <w:footerReference w:type="first" r:id="rId51"/>
          <w:type w:val="continuous"/>
          <w:pgSz w:w="12240" w:h="15840" w:code="1"/>
          <w:pgMar w:top="1440" w:right="1440" w:bottom="1440" w:left="1440" w:header="720" w:footer="720" w:gutter="0"/>
          <w:cols w:space="720"/>
          <w:titlePg/>
          <w:docGrid w:linePitch="360"/>
        </w:sectPr>
      </w:pPr>
      <w:r>
        <w:rPr>
          <w:bCs w:val="0"/>
        </w:rPr>
        <w:tab/>
      </w:r>
    </w:p>
    <w:p w:rsidR="00195C67" w:rsidP="000C4B68" w14:paraId="61E176CC" w14:textId="2B826140">
      <w:pPr>
        <w:pStyle w:val="Heading3"/>
      </w:pPr>
      <w:bookmarkStart w:id="90" w:name="_Toc142898686"/>
      <w:bookmarkStart w:id="91" w:name="_Ref202279907"/>
      <w:bookmarkStart w:id="92" w:name="_Ref202279923"/>
      <w:bookmarkStart w:id="93" w:name="_Ref202279954"/>
      <w:bookmarkStart w:id="94" w:name="_Ref202279968"/>
      <w:bookmarkStart w:id="95" w:name="_Ref202279980"/>
      <w:bookmarkStart w:id="96" w:name="_Ref202279995"/>
      <w:bookmarkStart w:id="97" w:name="_Ref202280004"/>
      <w:bookmarkStart w:id="98" w:name="_Ref202280012"/>
      <w:bookmarkStart w:id="99" w:name="_Ref202280022"/>
      <w:bookmarkStart w:id="100" w:name="_Ref202280037"/>
      <w:bookmarkStart w:id="101" w:name="_Ref202280046"/>
      <w:bookmarkStart w:id="102" w:name="_Ref202280052"/>
      <w:bookmarkStart w:id="103" w:name="_Ref202280060"/>
      <w:bookmarkStart w:id="104" w:name="_Ref202280071"/>
      <w:bookmarkStart w:id="105" w:name="_Ref202280079"/>
      <w:bookmarkStart w:id="106" w:name="_Ref202280086"/>
      <w:bookmarkStart w:id="107" w:name="_Ref202280096"/>
      <w:bookmarkStart w:id="108" w:name="_Ref202280115"/>
      <w:bookmarkStart w:id="109" w:name="_Ref202280134"/>
      <w:bookmarkStart w:id="110" w:name="_Ref202280167"/>
      <w:bookmarkStart w:id="111" w:name="_Ref202280178"/>
      <w:bookmarkStart w:id="112" w:name="_Ref202280185"/>
      <w:bookmarkStart w:id="113" w:name="_Ref202280191"/>
      <w:bookmarkStart w:id="114" w:name="_Toc202280833"/>
      <w:bookmarkStart w:id="115" w:name="_Toc220308915"/>
      <w:bookmarkStart w:id="116" w:name="_Toc216073372"/>
      <w:bookmarkStart w:id="117" w:name="_Toc233767162"/>
      <w:bookmarkStart w:id="118" w:name="_Toc233768358"/>
      <w:bookmarkStart w:id="119" w:name="_Toc233768999"/>
      <w:r w:rsidRPr="00CA4348">
        <w:t>Form A</w:t>
      </w:r>
      <w:r w:rsidR="008673F6">
        <w:rPr>
          <w:rFonts w:ascii="Cambria Math" w:hAnsi="Cambria Math" w:cs="Cambria Math"/>
        </w:rPr>
        <w:t>‑</w:t>
      </w:r>
      <w:r w:rsidR="008673F6">
        <w:t>1</w:t>
      </w:r>
      <w:r w:rsidRPr="00CA4348">
        <w:t>:</w:t>
      </w:r>
      <w:r w:rsidR="00F27369">
        <w:t xml:space="preserve"> </w:t>
      </w:r>
      <w:r w:rsidRPr="00CA4348" w:rsidR="000937B8">
        <w:t>Technical Proficiency</w:t>
      </w:r>
      <w:r w:rsidRPr="00CA4348">
        <w:t>-Level Requirements Signature Card</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tbl>
      <w:tblPr>
        <w:tblW w:w="9540"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230"/>
        <w:gridCol w:w="1350"/>
        <w:gridCol w:w="990"/>
        <w:gridCol w:w="1440"/>
        <w:gridCol w:w="1530"/>
      </w:tblGrid>
      <w:tr w14:paraId="3C9B3E75" w14:textId="77777777" w:rsidTr="00C7387E">
        <w:tblPrEx>
          <w:tblW w:w="9540"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hRule="exact" w:val="864"/>
        </w:trPr>
        <w:tc>
          <w:tcPr>
            <w:tcW w:w="9540" w:type="dxa"/>
            <w:gridSpan w:val="5"/>
            <w:tcMar>
              <w:top w:w="58" w:type="dxa"/>
              <w:left w:w="58" w:type="dxa"/>
              <w:bottom w:w="58" w:type="dxa"/>
              <w:right w:w="58" w:type="dxa"/>
            </w:tcMar>
          </w:tcPr>
          <w:p w:rsidR="00195C67" w:rsidRPr="00AA158F" w:rsidP="00195C67" w14:paraId="422FBE10" w14:textId="7AC25EB5">
            <w:pPr>
              <w:pStyle w:val="BodyText-table"/>
              <w:rPr>
                <w:b/>
              </w:rPr>
            </w:pPr>
            <w:r w:rsidRPr="00195C67">
              <w:rPr>
                <w:b/>
                <w:i/>
                <w:iCs/>
              </w:rPr>
              <w:t>Employee Name:</w:t>
            </w:r>
          </w:p>
        </w:tc>
      </w:tr>
      <w:tr w14:paraId="4462AA82" w14:textId="77777777" w:rsidTr="00C7387E">
        <w:tblPrEx>
          <w:tblW w:w="9540" w:type="dxa"/>
          <w:tblInd w:w="-98" w:type="dxa"/>
          <w:tblLayout w:type="fixed"/>
          <w:tblCellMar>
            <w:left w:w="0" w:type="dxa"/>
            <w:right w:w="0" w:type="dxa"/>
          </w:tblCellMar>
          <w:tblLook w:val="01E0"/>
        </w:tblPrEx>
        <w:trPr>
          <w:trHeight w:hRule="exact" w:val="576"/>
        </w:trPr>
        <w:tc>
          <w:tcPr>
            <w:tcW w:w="6570" w:type="dxa"/>
            <w:gridSpan w:val="3"/>
            <w:tcMar>
              <w:top w:w="58" w:type="dxa"/>
              <w:left w:w="58" w:type="dxa"/>
              <w:bottom w:w="58" w:type="dxa"/>
              <w:right w:w="58" w:type="dxa"/>
            </w:tcMar>
          </w:tcPr>
          <w:p w:rsidR="00195C67" w:rsidRPr="00AA158F" w:rsidP="00920048" w14:paraId="66EFE23C" w14:textId="77777777">
            <w:pPr>
              <w:pStyle w:val="BodyText-table"/>
              <w:jc w:val="center"/>
              <w:rPr>
                <w:b/>
              </w:rPr>
            </w:pPr>
            <w:r w:rsidRPr="00AA158F">
              <w:rPr>
                <w:b/>
              </w:rPr>
              <w:t>Certification Requirement</w:t>
            </w:r>
          </w:p>
        </w:tc>
        <w:tc>
          <w:tcPr>
            <w:tcW w:w="1440" w:type="dxa"/>
            <w:tcMar>
              <w:top w:w="58" w:type="dxa"/>
              <w:left w:w="58" w:type="dxa"/>
              <w:bottom w:w="58" w:type="dxa"/>
              <w:right w:w="58" w:type="dxa"/>
            </w:tcMar>
          </w:tcPr>
          <w:p w:rsidR="00195C67" w:rsidRPr="00AA158F" w:rsidP="00920048" w14:paraId="349C242C" w14:textId="77777777">
            <w:pPr>
              <w:pStyle w:val="BodyText-table"/>
              <w:jc w:val="center"/>
              <w:rPr>
                <w:b/>
              </w:rPr>
            </w:pPr>
            <w:r w:rsidRPr="00AA158F">
              <w:rPr>
                <w:b/>
              </w:rPr>
              <w:t>Employee’s Initials/Date</w:t>
            </w:r>
          </w:p>
        </w:tc>
        <w:tc>
          <w:tcPr>
            <w:tcW w:w="1530" w:type="dxa"/>
            <w:tcMar>
              <w:top w:w="58" w:type="dxa"/>
              <w:left w:w="58" w:type="dxa"/>
              <w:bottom w:w="58" w:type="dxa"/>
              <w:right w:w="58" w:type="dxa"/>
            </w:tcMar>
          </w:tcPr>
          <w:p w:rsidR="00195C67" w:rsidRPr="00AA158F" w:rsidP="00920048" w14:paraId="65248080" w14:textId="77777777">
            <w:pPr>
              <w:pStyle w:val="BodyText-table"/>
              <w:jc w:val="center"/>
              <w:rPr>
                <w:b/>
              </w:rPr>
            </w:pPr>
            <w:r w:rsidRPr="00AA158F">
              <w:rPr>
                <w:b/>
              </w:rPr>
              <w:t>Supervisor’s Initials/Date</w:t>
            </w:r>
          </w:p>
        </w:tc>
      </w:tr>
      <w:tr w14:paraId="4497C2D6" w14:textId="77777777" w:rsidTr="001F6A96">
        <w:tblPrEx>
          <w:tblW w:w="9540" w:type="dxa"/>
          <w:tblInd w:w="-98" w:type="dxa"/>
          <w:tblLayout w:type="fixed"/>
          <w:tblCellMar>
            <w:left w:w="0" w:type="dxa"/>
            <w:right w:w="0" w:type="dxa"/>
          </w:tblCellMar>
          <w:tblLook w:val="01E0"/>
        </w:tblPrEx>
        <w:trPr>
          <w:trHeight w:val="288"/>
        </w:trPr>
        <w:tc>
          <w:tcPr>
            <w:tcW w:w="9540" w:type="dxa"/>
            <w:gridSpan w:val="5"/>
            <w:tcMar>
              <w:top w:w="58" w:type="dxa"/>
              <w:left w:w="58" w:type="dxa"/>
              <w:bottom w:w="58" w:type="dxa"/>
              <w:right w:w="58" w:type="dxa"/>
            </w:tcMar>
          </w:tcPr>
          <w:p w:rsidR="00201CA2" w:rsidRPr="00180885" w:rsidP="00201CA2" w14:paraId="0D244C82" w14:textId="790FA45F">
            <w:pPr>
              <w:pStyle w:val="BodyText-table"/>
              <w:rPr>
                <w:bCs/>
              </w:rPr>
            </w:pPr>
            <w:r>
              <w:rPr>
                <w:bCs/>
              </w:rPr>
              <w:t xml:space="preserve">A. Required </w:t>
            </w:r>
            <w:r>
              <w:rPr>
                <w:bCs/>
              </w:rPr>
              <w:t xml:space="preserve">Training </w:t>
            </w:r>
            <w:r>
              <w:rPr>
                <w:bCs/>
              </w:rPr>
              <w:t>(title and course number)</w:t>
            </w:r>
          </w:p>
        </w:tc>
      </w:tr>
      <w:tr w14:paraId="394A377B" w14:textId="77777777" w:rsidTr="00C7387E">
        <w:tblPrEx>
          <w:tblW w:w="9540" w:type="dxa"/>
          <w:tblInd w:w="-98" w:type="dxa"/>
          <w:tblLayout w:type="fixed"/>
          <w:tblCellMar>
            <w:left w:w="0" w:type="dxa"/>
            <w:right w:w="0" w:type="dxa"/>
          </w:tblCellMar>
          <w:tblLook w:val="01E0"/>
        </w:tblPrEx>
        <w:trPr>
          <w:trHeight w:val="278"/>
        </w:trPr>
        <w:tc>
          <w:tcPr>
            <w:tcW w:w="6570" w:type="dxa"/>
            <w:gridSpan w:val="3"/>
            <w:tcMar>
              <w:top w:w="58" w:type="dxa"/>
              <w:left w:w="58" w:type="dxa"/>
              <w:bottom w:w="58" w:type="dxa"/>
              <w:right w:w="58" w:type="dxa"/>
            </w:tcMar>
          </w:tcPr>
          <w:p w:rsidR="00161418" w:rsidRPr="00180885" w:rsidP="00161418" w14:paraId="337EF5A6" w14:textId="2018EBAD">
            <w:pPr>
              <w:pStyle w:val="BodyText-table"/>
              <w:rPr>
                <w:bCs/>
              </w:rPr>
            </w:pPr>
            <w:r w:rsidRPr="00697302">
              <w:rPr>
                <w:rFonts w:eastAsia="Arial" w:cs="Arial"/>
              </w:rPr>
              <w:t>Integrating Risk into Regulatory Reviews</w:t>
            </w:r>
          </w:p>
        </w:tc>
        <w:tc>
          <w:tcPr>
            <w:tcW w:w="1440" w:type="dxa"/>
            <w:tcMar>
              <w:top w:w="58" w:type="dxa"/>
              <w:left w:w="58" w:type="dxa"/>
              <w:bottom w:w="58" w:type="dxa"/>
              <w:right w:w="58" w:type="dxa"/>
            </w:tcMar>
          </w:tcPr>
          <w:p w:rsidR="00161418" w:rsidRPr="00180885" w:rsidP="00161418" w14:paraId="60F7186B"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0270B7DC" w14:textId="77777777">
            <w:pPr>
              <w:pStyle w:val="BodyText-table"/>
              <w:jc w:val="center"/>
              <w:rPr>
                <w:bCs/>
              </w:rPr>
            </w:pPr>
          </w:p>
        </w:tc>
      </w:tr>
      <w:tr w14:paraId="65A1650C"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1792E456" w14:textId="0871E39E">
            <w:pPr>
              <w:pStyle w:val="BodyText-table"/>
              <w:rPr>
                <w:bCs/>
              </w:rPr>
            </w:pPr>
            <w:r w:rsidRPr="00697302">
              <w:rPr>
                <w:rFonts w:eastAsia="Arial" w:cs="Arial"/>
              </w:rPr>
              <w:t>Leading through Problem Solving and Decision-Making</w:t>
            </w:r>
          </w:p>
        </w:tc>
        <w:tc>
          <w:tcPr>
            <w:tcW w:w="1440" w:type="dxa"/>
            <w:tcMar>
              <w:top w:w="58" w:type="dxa"/>
              <w:left w:w="58" w:type="dxa"/>
              <w:bottom w:w="58" w:type="dxa"/>
              <w:right w:w="58" w:type="dxa"/>
            </w:tcMar>
          </w:tcPr>
          <w:p w:rsidR="00161418" w:rsidRPr="00180885" w:rsidP="00161418" w14:paraId="12202559"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76458F8F" w14:textId="77777777">
            <w:pPr>
              <w:pStyle w:val="BodyText-table"/>
              <w:jc w:val="center"/>
              <w:rPr>
                <w:bCs/>
              </w:rPr>
            </w:pPr>
          </w:p>
        </w:tc>
      </w:tr>
      <w:tr w14:paraId="4E9AE879" w14:textId="77777777" w:rsidTr="00C7387E">
        <w:tblPrEx>
          <w:tblW w:w="9540" w:type="dxa"/>
          <w:tblInd w:w="-98" w:type="dxa"/>
          <w:tblLayout w:type="fixed"/>
          <w:tblCellMar>
            <w:left w:w="0" w:type="dxa"/>
            <w:right w:w="0" w:type="dxa"/>
          </w:tblCellMar>
          <w:tblLook w:val="01E0"/>
        </w:tblPrEx>
        <w:trPr>
          <w:trHeight w:hRule="exact" w:val="288"/>
        </w:trPr>
        <w:tc>
          <w:tcPr>
            <w:tcW w:w="6570" w:type="dxa"/>
            <w:gridSpan w:val="3"/>
            <w:tcMar>
              <w:top w:w="58" w:type="dxa"/>
              <w:left w:w="58" w:type="dxa"/>
              <w:bottom w:w="58" w:type="dxa"/>
              <w:right w:w="58" w:type="dxa"/>
            </w:tcMar>
          </w:tcPr>
          <w:p w:rsidR="00161418" w:rsidRPr="00180885" w:rsidP="00161418" w14:paraId="576F5D6A" w14:textId="007CFCE7">
            <w:pPr>
              <w:pStyle w:val="BodyText-table"/>
              <w:rPr>
                <w:bCs/>
              </w:rPr>
            </w:pPr>
            <w:r w:rsidRPr="00697302">
              <w:rPr>
                <w:rFonts w:eastAsia="Arial" w:cs="Arial"/>
              </w:rPr>
              <w:t>Introduction to NEPA and Environmental Reviews at the NRC</w:t>
            </w:r>
          </w:p>
        </w:tc>
        <w:tc>
          <w:tcPr>
            <w:tcW w:w="1440" w:type="dxa"/>
            <w:tcMar>
              <w:top w:w="58" w:type="dxa"/>
              <w:left w:w="58" w:type="dxa"/>
              <w:bottom w:w="58" w:type="dxa"/>
              <w:right w:w="58" w:type="dxa"/>
            </w:tcMar>
          </w:tcPr>
          <w:p w:rsidR="00161418" w:rsidRPr="00180885" w:rsidP="00161418" w14:paraId="701F7CCF"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030414B4" w14:textId="77777777">
            <w:pPr>
              <w:pStyle w:val="BodyText-table"/>
              <w:jc w:val="center"/>
              <w:rPr>
                <w:bCs/>
              </w:rPr>
            </w:pPr>
          </w:p>
        </w:tc>
      </w:tr>
      <w:tr w14:paraId="31A95C87" w14:textId="77777777" w:rsidTr="00C7387E">
        <w:tblPrEx>
          <w:tblW w:w="9540" w:type="dxa"/>
          <w:tblInd w:w="-98" w:type="dxa"/>
          <w:tblLayout w:type="fixed"/>
          <w:tblCellMar>
            <w:left w:w="0" w:type="dxa"/>
            <w:right w:w="0" w:type="dxa"/>
          </w:tblCellMar>
          <w:tblLook w:val="01E0"/>
        </w:tblPrEx>
        <w:trPr>
          <w:trHeight w:hRule="exact" w:val="317"/>
        </w:trPr>
        <w:tc>
          <w:tcPr>
            <w:tcW w:w="6570" w:type="dxa"/>
            <w:gridSpan w:val="3"/>
            <w:tcMar>
              <w:top w:w="58" w:type="dxa"/>
              <w:left w:w="58" w:type="dxa"/>
              <w:bottom w:w="58" w:type="dxa"/>
              <w:right w:w="58" w:type="dxa"/>
            </w:tcMar>
          </w:tcPr>
          <w:p w:rsidR="00161418" w:rsidRPr="00180885" w:rsidP="00161418" w14:paraId="2FBC1683" w14:textId="6F8DCAB8">
            <w:pPr>
              <w:pStyle w:val="BodyText-table"/>
              <w:rPr>
                <w:bCs/>
              </w:rPr>
            </w:pPr>
            <w:r w:rsidRPr="00FE5A46">
              <w:rPr>
                <w:rFonts w:eastAsia="Arial" w:cs="Arial"/>
              </w:rPr>
              <w:t xml:space="preserve">Tribal Interactions: Staff Support &amp; Other Resources </w:t>
            </w:r>
          </w:p>
        </w:tc>
        <w:tc>
          <w:tcPr>
            <w:tcW w:w="1440" w:type="dxa"/>
            <w:tcMar>
              <w:top w:w="58" w:type="dxa"/>
              <w:left w:w="58" w:type="dxa"/>
              <w:bottom w:w="58" w:type="dxa"/>
              <w:right w:w="58" w:type="dxa"/>
            </w:tcMar>
          </w:tcPr>
          <w:p w:rsidR="00161418" w:rsidRPr="00180885" w:rsidP="00161418" w14:paraId="70DE6029"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1E1BF597" w14:textId="77777777">
            <w:pPr>
              <w:pStyle w:val="BodyText-table"/>
              <w:jc w:val="center"/>
              <w:rPr>
                <w:bCs/>
              </w:rPr>
            </w:pPr>
          </w:p>
        </w:tc>
      </w:tr>
      <w:tr w14:paraId="24C41625" w14:textId="77777777" w:rsidTr="00C7387E">
        <w:tblPrEx>
          <w:tblW w:w="9540" w:type="dxa"/>
          <w:tblInd w:w="-98" w:type="dxa"/>
          <w:tblLayout w:type="fixed"/>
          <w:tblCellMar>
            <w:left w:w="0" w:type="dxa"/>
            <w:right w:w="0" w:type="dxa"/>
          </w:tblCellMar>
          <w:tblLook w:val="01E0"/>
        </w:tblPrEx>
        <w:trPr>
          <w:trHeight w:hRule="exact" w:val="613"/>
        </w:trPr>
        <w:tc>
          <w:tcPr>
            <w:tcW w:w="6570" w:type="dxa"/>
            <w:gridSpan w:val="3"/>
            <w:tcMar>
              <w:top w:w="58" w:type="dxa"/>
              <w:left w:w="58" w:type="dxa"/>
              <w:bottom w:w="58" w:type="dxa"/>
              <w:right w:w="58" w:type="dxa"/>
            </w:tcMar>
          </w:tcPr>
          <w:p w:rsidR="00161418" w:rsidRPr="00180885" w:rsidP="00161418" w14:paraId="21EF3359" w14:textId="79C249E5">
            <w:pPr>
              <w:rPr>
                <w:bCs/>
              </w:rPr>
            </w:pPr>
            <w:r w:rsidRPr="00721681">
              <w:rPr>
                <w:rFonts w:eastAsia="Arial" w:cs="Arial"/>
                <w:sz w:val="22"/>
              </w:rPr>
              <w:t xml:space="preserve">Introductory Health Physics </w:t>
            </w:r>
            <w:r>
              <w:rPr>
                <w:rFonts w:eastAsia="Arial" w:cs="Arial"/>
                <w:sz w:val="22"/>
              </w:rPr>
              <w:t>(</w:t>
            </w:r>
            <w:r w:rsidRPr="00721681">
              <w:rPr>
                <w:rFonts w:eastAsia="Arial" w:cs="Arial"/>
                <w:sz w:val="22"/>
              </w:rPr>
              <w:t>H-117S</w:t>
            </w:r>
            <w:r>
              <w:rPr>
                <w:rFonts w:eastAsia="Arial" w:cs="Arial"/>
                <w:sz w:val="22"/>
              </w:rPr>
              <w:t>)</w:t>
            </w:r>
            <w:r w:rsidRPr="00721681">
              <w:rPr>
                <w:rFonts w:eastAsia="Arial" w:cs="Arial"/>
                <w:sz w:val="22"/>
              </w:rPr>
              <w:t xml:space="preserve">, Fundamental </w:t>
            </w:r>
            <w:r>
              <w:rPr>
                <w:rFonts w:eastAsia="Arial" w:cs="Arial"/>
                <w:sz w:val="22"/>
              </w:rPr>
              <w:t>HP</w:t>
            </w:r>
            <w:r w:rsidRPr="00721681">
              <w:rPr>
                <w:rFonts w:eastAsia="Arial" w:cs="Arial"/>
                <w:sz w:val="22"/>
              </w:rPr>
              <w:t xml:space="preserve"> </w:t>
            </w:r>
            <w:r>
              <w:rPr>
                <w:rFonts w:eastAsia="Arial" w:cs="Arial"/>
                <w:sz w:val="22"/>
              </w:rPr>
              <w:t>(</w:t>
            </w:r>
            <w:r w:rsidRPr="00721681">
              <w:rPr>
                <w:rFonts w:eastAsia="Arial" w:cs="Arial"/>
                <w:sz w:val="22"/>
              </w:rPr>
              <w:t>H-122S</w:t>
            </w:r>
            <w:r>
              <w:rPr>
                <w:rFonts w:eastAsia="Arial" w:cs="Arial"/>
                <w:sz w:val="22"/>
              </w:rPr>
              <w:t>)</w:t>
            </w:r>
            <w:r w:rsidRPr="00721681">
              <w:rPr>
                <w:rFonts w:eastAsia="Arial" w:cs="Arial"/>
                <w:sz w:val="22"/>
              </w:rPr>
              <w:t>,</w:t>
            </w:r>
            <w:r>
              <w:rPr>
                <w:rFonts w:eastAsia="Arial" w:cs="Arial"/>
                <w:sz w:val="22"/>
              </w:rPr>
              <w:t xml:space="preserve"> </w:t>
            </w:r>
            <w:r w:rsidRPr="00721681">
              <w:rPr>
                <w:rFonts w:eastAsia="Arial" w:cs="Arial"/>
                <w:sz w:val="22"/>
              </w:rPr>
              <w:t xml:space="preserve">HP for Uranium Recovery </w:t>
            </w:r>
            <w:r>
              <w:rPr>
                <w:rFonts w:eastAsia="Arial" w:cs="Arial"/>
                <w:sz w:val="22"/>
              </w:rPr>
              <w:t>(</w:t>
            </w:r>
            <w:r w:rsidRPr="00721681">
              <w:rPr>
                <w:rFonts w:eastAsia="Arial" w:cs="Arial"/>
                <w:sz w:val="22"/>
              </w:rPr>
              <w:t>F-104</w:t>
            </w:r>
            <w:r>
              <w:rPr>
                <w:rFonts w:eastAsia="Arial" w:cs="Arial"/>
                <w:sz w:val="22"/>
              </w:rPr>
              <w:t>)</w:t>
            </w:r>
          </w:p>
        </w:tc>
        <w:tc>
          <w:tcPr>
            <w:tcW w:w="1440" w:type="dxa"/>
            <w:tcMar>
              <w:top w:w="58" w:type="dxa"/>
              <w:left w:w="58" w:type="dxa"/>
              <w:bottom w:w="58" w:type="dxa"/>
              <w:right w:w="58" w:type="dxa"/>
            </w:tcMar>
          </w:tcPr>
          <w:p w:rsidR="00161418" w:rsidRPr="00180885" w:rsidP="00161418" w14:paraId="35C57D9D"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7470C1B4" w14:textId="77777777">
            <w:pPr>
              <w:pStyle w:val="BodyText-table"/>
              <w:jc w:val="center"/>
              <w:rPr>
                <w:bCs/>
              </w:rPr>
            </w:pPr>
          </w:p>
        </w:tc>
      </w:tr>
      <w:tr w14:paraId="0BD02E5C"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860923" w14:paraId="7C278427" w14:textId="2A469A45">
            <w:pPr>
              <w:widowControl w:val="0"/>
              <w:autoSpaceDE w:val="0"/>
              <w:autoSpaceDN w:val="0"/>
              <w:rPr>
                <w:bCs/>
              </w:rPr>
            </w:pPr>
            <w:r w:rsidRPr="00AA158F">
              <w:rPr>
                <w:rFonts w:eastAsia="Arial" w:cs="Arial"/>
                <w:sz w:val="22"/>
              </w:rPr>
              <w:t>Fundamental Health Physics Labs</w:t>
            </w:r>
            <w:r w:rsidR="00860923">
              <w:rPr>
                <w:rFonts w:eastAsia="Arial" w:cs="Arial"/>
                <w:sz w:val="22"/>
              </w:rPr>
              <w:t xml:space="preserve"> </w:t>
            </w: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1</w:t>
            </w:r>
            <w:r w:rsidRPr="00AA158F">
              <w:rPr>
                <w:rFonts w:eastAsia="Arial" w:cs="Arial"/>
                <w:sz w:val="22"/>
              </w:rPr>
              <w:t>22</w:t>
            </w:r>
            <w:r>
              <w:rPr>
                <w:rFonts w:eastAsia="Arial" w:cs="Arial"/>
                <w:sz w:val="22"/>
              </w:rPr>
              <w:t>)</w:t>
            </w:r>
          </w:p>
        </w:tc>
        <w:tc>
          <w:tcPr>
            <w:tcW w:w="1440" w:type="dxa"/>
            <w:tcMar>
              <w:top w:w="58" w:type="dxa"/>
              <w:left w:w="58" w:type="dxa"/>
              <w:bottom w:w="58" w:type="dxa"/>
              <w:right w:w="58" w:type="dxa"/>
            </w:tcMar>
          </w:tcPr>
          <w:p w:rsidR="00161418" w:rsidRPr="00180885" w:rsidP="00161418" w14:paraId="5BCAB04B"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09DA03CB" w14:textId="77777777">
            <w:pPr>
              <w:pStyle w:val="BodyText-table"/>
              <w:jc w:val="center"/>
              <w:rPr>
                <w:bCs/>
              </w:rPr>
            </w:pPr>
          </w:p>
        </w:tc>
      </w:tr>
      <w:tr w14:paraId="0AF84630"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4C73B580" w14:textId="33CC5EE0">
            <w:pPr>
              <w:rPr>
                <w:bCs/>
              </w:rPr>
            </w:pPr>
            <w:r w:rsidRPr="00AA158F">
              <w:rPr>
                <w:rFonts w:eastAsia="Arial" w:cs="Arial"/>
                <w:sz w:val="22"/>
              </w:rPr>
              <w:t xml:space="preserve">Advanced Health Physics </w:t>
            </w: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2</w:t>
            </w:r>
            <w:r w:rsidRPr="00AA158F">
              <w:rPr>
                <w:rFonts w:eastAsia="Arial" w:cs="Arial"/>
                <w:sz w:val="22"/>
              </w:rPr>
              <w:t>01</w:t>
            </w:r>
            <w:r>
              <w:rPr>
                <w:rFonts w:eastAsia="Arial" w:cs="Arial"/>
                <w:sz w:val="22"/>
              </w:rPr>
              <w:t>)</w:t>
            </w:r>
          </w:p>
        </w:tc>
        <w:tc>
          <w:tcPr>
            <w:tcW w:w="1440" w:type="dxa"/>
            <w:tcMar>
              <w:top w:w="58" w:type="dxa"/>
              <w:left w:w="58" w:type="dxa"/>
              <w:bottom w:w="58" w:type="dxa"/>
              <w:right w:w="58" w:type="dxa"/>
            </w:tcMar>
          </w:tcPr>
          <w:p w:rsidR="00161418" w:rsidRPr="00180885" w:rsidP="00161418" w14:paraId="77F6BA46"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4F550045" w14:textId="77777777">
            <w:pPr>
              <w:pStyle w:val="BodyText-table"/>
              <w:jc w:val="center"/>
              <w:rPr>
                <w:bCs/>
              </w:rPr>
            </w:pPr>
          </w:p>
        </w:tc>
      </w:tr>
      <w:tr w14:paraId="7C5ACDA3"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258277D2" w14:textId="42607E8F">
            <w:pPr>
              <w:pStyle w:val="BodyText-table"/>
              <w:rPr>
                <w:bCs/>
              </w:rPr>
            </w:pPr>
            <w:r w:rsidRPr="00AA158F">
              <w:rPr>
                <w:rFonts w:eastAsia="Arial" w:cs="Arial"/>
              </w:rPr>
              <w:t>M</w:t>
            </w:r>
            <w:r>
              <w:rPr>
                <w:rFonts w:eastAsia="Arial" w:cs="Arial"/>
              </w:rPr>
              <w:t xml:space="preserve">ARSSIM: </w:t>
            </w:r>
            <w:r w:rsidRPr="00AA158F">
              <w:rPr>
                <w:rFonts w:eastAsia="Arial" w:cs="Arial"/>
              </w:rPr>
              <w:t>Multi</w:t>
            </w:r>
            <w:r w:rsidRPr="00AA158F">
              <w:rPr>
                <w:rFonts w:eastAsia="Arial" w:cs="Arial"/>
              </w:rPr>
              <w:noBreakHyphen/>
              <w:t>Agency Radiation Survey and Site Investigation Manual</w:t>
            </w:r>
            <w:r>
              <w:rPr>
                <w:rFonts w:eastAsia="Arial" w:cs="Arial"/>
              </w:rPr>
              <w:t xml:space="preserve"> Instructor-Led (</w:t>
            </w:r>
            <w:r w:rsidRPr="00AA158F">
              <w:rPr>
                <w:rFonts w:eastAsia="Arial" w:cs="Arial"/>
              </w:rPr>
              <w:t>H</w:t>
            </w:r>
            <w:r w:rsidRPr="00AA158F">
              <w:rPr>
                <w:rFonts w:eastAsia="Arial" w:cs="Arial"/>
              </w:rPr>
              <w:noBreakHyphen/>
              <w:t>121</w:t>
            </w:r>
            <w:r>
              <w:rPr>
                <w:rFonts w:eastAsia="Arial" w:cs="Arial"/>
              </w:rPr>
              <w:t>)</w:t>
            </w:r>
            <w:r w:rsidRPr="00AA158F">
              <w:rPr>
                <w:rFonts w:eastAsia="Arial" w:cs="Arial"/>
              </w:rPr>
              <w:t> or Self</w:t>
            </w:r>
            <w:r w:rsidRPr="00AA158F">
              <w:rPr>
                <w:rFonts w:eastAsia="Arial" w:cs="Arial"/>
              </w:rPr>
              <w:noBreakHyphen/>
              <w:t xml:space="preserve">Study Course </w:t>
            </w:r>
            <w:r>
              <w:rPr>
                <w:rFonts w:eastAsia="Arial" w:cs="Arial"/>
              </w:rPr>
              <w:t>(</w:t>
            </w:r>
            <w:r w:rsidRPr="00AA158F">
              <w:rPr>
                <w:rFonts w:eastAsia="Arial" w:cs="Arial"/>
              </w:rPr>
              <w:t>H</w:t>
            </w:r>
            <w:r>
              <w:rPr>
                <w:rFonts w:ascii="Cambria Math" w:eastAsia="Arial" w:hAnsi="Cambria Math" w:cs="Cambria Math"/>
              </w:rPr>
              <w:t>‑</w:t>
            </w:r>
            <w:r>
              <w:rPr>
                <w:rFonts w:eastAsia="Arial" w:cs="Arial"/>
              </w:rPr>
              <w:t>1</w:t>
            </w:r>
            <w:r w:rsidRPr="00AA158F">
              <w:rPr>
                <w:rFonts w:eastAsia="Arial" w:cs="Arial"/>
              </w:rPr>
              <w:t>21</w:t>
            </w:r>
            <w:r>
              <w:rPr>
                <w:rFonts w:eastAsia="Arial" w:cs="Arial"/>
              </w:rPr>
              <w:t>S)</w:t>
            </w:r>
          </w:p>
        </w:tc>
        <w:tc>
          <w:tcPr>
            <w:tcW w:w="1440" w:type="dxa"/>
            <w:tcMar>
              <w:top w:w="58" w:type="dxa"/>
              <w:left w:w="58" w:type="dxa"/>
              <w:bottom w:w="58" w:type="dxa"/>
              <w:right w:w="58" w:type="dxa"/>
            </w:tcMar>
          </w:tcPr>
          <w:p w:rsidR="00161418" w:rsidRPr="00180885" w:rsidP="00161418" w14:paraId="0D66B8CA"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38CBC53F" w14:textId="77777777">
            <w:pPr>
              <w:pStyle w:val="BodyText-table"/>
              <w:jc w:val="center"/>
              <w:rPr>
                <w:bCs/>
              </w:rPr>
            </w:pPr>
          </w:p>
        </w:tc>
      </w:tr>
      <w:tr w14:paraId="68E2854D"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482EA2B8" w14:textId="743EF810">
            <w:pPr>
              <w:rPr>
                <w:bCs/>
              </w:rPr>
            </w:pPr>
            <w:r w:rsidRPr="756A1AC6">
              <w:rPr>
                <w:rFonts w:eastAsia="Arial" w:cs="Arial"/>
                <w:sz w:val="22"/>
                <w:szCs w:val="22"/>
              </w:rPr>
              <w:t xml:space="preserve">MARSAME: </w:t>
            </w:r>
            <w:r w:rsidRPr="00DC776B" w:rsidR="00DC776B">
              <w:rPr>
                <w:rFonts w:eastAsia="Arial" w:cs="Arial"/>
                <w:sz w:val="22"/>
                <w:szCs w:val="22"/>
              </w:rPr>
              <w:t xml:space="preserve">Multi-Agency Radiation Survey and Assessment of Materials and Equipment Manual </w:t>
            </w:r>
            <w:r w:rsidRPr="756A1AC6" w:rsidR="00EA402A">
              <w:rPr>
                <w:rFonts w:eastAsia="Arial" w:cs="Arial"/>
                <w:sz w:val="22"/>
                <w:szCs w:val="22"/>
              </w:rPr>
              <w:t>(H</w:t>
            </w:r>
            <w:r w:rsidRPr="756A1AC6" w:rsidR="00EA402A">
              <w:rPr>
                <w:rFonts w:ascii="Cambria Math" w:eastAsia="Arial" w:hAnsi="Cambria Math" w:cs="Cambria Math"/>
                <w:sz w:val="22"/>
                <w:szCs w:val="22"/>
              </w:rPr>
              <w:t>‑</w:t>
            </w:r>
            <w:r w:rsidRPr="756A1AC6" w:rsidR="00EA402A">
              <w:rPr>
                <w:rFonts w:eastAsia="Arial" w:cs="Arial"/>
                <w:sz w:val="22"/>
                <w:szCs w:val="22"/>
              </w:rPr>
              <w:t>120S)</w:t>
            </w:r>
          </w:p>
        </w:tc>
        <w:tc>
          <w:tcPr>
            <w:tcW w:w="1440" w:type="dxa"/>
            <w:tcMar>
              <w:top w:w="58" w:type="dxa"/>
              <w:left w:w="58" w:type="dxa"/>
              <w:bottom w:w="58" w:type="dxa"/>
              <w:right w:w="58" w:type="dxa"/>
            </w:tcMar>
          </w:tcPr>
          <w:p w:rsidR="00161418" w:rsidRPr="00180885" w:rsidP="00161418" w14:paraId="0184A48B"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58A91048" w14:textId="77777777">
            <w:pPr>
              <w:pStyle w:val="BodyText-table"/>
              <w:jc w:val="center"/>
              <w:rPr>
                <w:bCs/>
              </w:rPr>
            </w:pPr>
          </w:p>
        </w:tc>
      </w:tr>
      <w:tr w14:paraId="17EC9CDB" w14:textId="77777777" w:rsidTr="00C7387E">
        <w:tblPrEx>
          <w:tblW w:w="9540" w:type="dxa"/>
          <w:tblInd w:w="-98" w:type="dxa"/>
          <w:tblLayout w:type="fixed"/>
          <w:tblCellMar>
            <w:left w:w="0" w:type="dxa"/>
            <w:right w:w="0" w:type="dxa"/>
          </w:tblCellMar>
          <w:tblLook w:val="01E0"/>
        </w:tblPrEx>
        <w:trPr>
          <w:trHeight w:hRule="exact" w:val="360"/>
        </w:trPr>
        <w:tc>
          <w:tcPr>
            <w:tcW w:w="6570" w:type="dxa"/>
            <w:gridSpan w:val="3"/>
            <w:tcMar>
              <w:top w:w="58" w:type="dxa"/>
              <w:left w:w="58" w:type="dxa"/>
              <w:bottom w:w="58" w:type="dxa"/>
              <w:right w:w="58" w:type="dxa"/>
            </w:tcMar>
          </w:tcPr>
          <w:p w:rsidR="00161418" w:rsidRPr="00180885" w:rsidP="00161418" w14:paraId="032D9455" w14:textId="02311301">
            <w:pPr>
              <w:pStyle w:val="BodyText-table"/>
              <w:rPr>
                <w:bCs/>
              </w:rPr>
            </w:pPr>
            <w:r w:rsidRPr="00721681">
              <w:rPr>
                <w:rFonts w:eastAsia="Arial" w:cs="Arial"/>
              </w:rPr>
              <w:t xml:space="preserve">Facility Decommissioning </w:t>
            </w:r>
            <w:r>
              <w:rPr>
                <w:rFonts w:eastAsia="Arial" w:cs="Arial"/>
              </w:rPr>
              <w:t>(</w:t>
            </w:r>
            <w:r w:rsidRPr="00721681">
              <w:rPr>
                <w:rFonts w:eastAsia="Arial" w:cs="Arial"/>
              </w:rPr>
              <w:t>H</w:t>
            </w:r>
            <w:r w:rsidRPr="00721681">
              <w:rPr>
                <w:rFonts w:eastAsia="Arial" w:cs="Arial"/>
              </w:rPr>
              <w:noBreakHyphen/>
              <w:t>112</w:t>
            </w:r>
            <w:r>
              <w:rPr>
                <w:rFonts w:eastAsia="Arial" w:cs="Arial"/>
              </w:rPr>
              <w:t>)</w:t>
            </w:r>
          </w:p>
        </w:tc>
        <w:tc>
          <w:tcPr>
            <w:tcW w:w="1440" w:type="dxa"/>
            <w:tcMar>
              <w:top w:w="58" w:type="dxa"/>
              <w:left w:w="58" w:type="dxa"/>
              <w:bottom w:w="58" w:type="dxa"/>
              <w:right w:w="58" w:type="dxa"/>
            </w:tcMar>
          </w:tcPr>
          <w:p w:rsidR="00161418" w:rsidRPr="00180885" w:rsidP="00161418" w14:paraId="38C46752"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61BC82A3" w14:textId="77777777">
            <w:pPr>
              <w:pStyle w:val="BodyText-table"/>
              <w:jc w:val="center"/>
              <w:rPr>
                <w:bCs/>
              </w:rPr>
            </w:pPr>
          </w:p>
        </w:tc>
      </w:tr>
      <w:tr w14:paraId="50968C28" w14:textId="77777777" w:rsidTr="00C7387E">
        <w:tblPrEx>
          <w:tblW w:w="9540" w:type="dxa"/>
          <w:tblInd w:w="-98" w:type="dxa"/>
          <w:tblLayout w:type="fixed"/>
          <w:tblCellMar>
            <w:left w:w="0" w:type="dxa"/>
            <w:right w:w="0" w:type="dxa"/>
          </w:tblCellMar>
          <w:tblLook w:val="01E0"/>
        </w:tblPrEx>
        <w:trPr>
          <w:trHeight w:hRule="exact" w:val="360"/>
        </w:trPr>
        <w:tc>
          <w:tcPr>
            <w:tcW w:w="6570" w:type="dxa"/>
            <w:gridSpan w:val="3"/>
            <w:tcMar>
              <w:top w:w="58" w:type="dxa"/>
              <w:left w:w="58" w:type="dxa"/>
              <w:bottom w:w="58" w:type="dxa"/>
              <w:right w:w="58" w:type="dxa"/>
            </w:tcMar>
          </w:tcPr>
          <w:p w:rsidR="00161418" w:rsidRPr="00180885" w:rsidP="00161418" w14:paraId="652AC539" w14:textId="2FB2B839">
            <w:pPr>
              <w:pStyle w:val="BodyText-table"/>
              <w:rPr>
                <w:bCs/>
              </w:rPr>
            </w:pPr>
            <w:r w:rsidRPr="00721681">
              <w:rPr>
                <w:rFonts w:eastAsia="Arial" w:cs="Arial"/>
              </w:rPr>
              <w:t>Characterization and Planning for Decommissioning</w:t>
            </w:r>
            <w:r>
              <w:rPr>
                <w:rFonts w:eastAsia="Arial" w:cs="Arial"/>
              </w:rPr>
              <w:t xml:space="preserve"> (</w:t>
            </w:r>
            <w:r w:rsidRPr="00721681">
              <w:rPr>
                <w:rFonts w:eastAsia="Arial" w:cs="Arial"/>
              </w:rPr>
              <w:t>H-115S</w:t>
            </w:r>
            <w:r>
              <w:rPr>
                <w:rFonts w:eastAsia="Arial" w:cs="Arial"/>
              </w:rPr>
              <w:t>)</w:t>
            </w:r>
          </w:p>
        </w:tc>
        <w:tc>
          <w:tcPr>
            <w:tcW w:w="1440" w:type="dxa"/>
            <w:tcMar>
              <w:top w:w="58" w:type="dxa"/>
              <w:left w:w="58" w:type="dxa"/>
              <w:bottom w:w="58" w:type="dxa"/>
              <w:right w:w="58" w:type="dxa"/>
            </w:tcMar>
          </w:tcPr>
          <w:p w:rsidR="00161418" w:rsidRPr="00180885" w:rsidP="00161418" w14:paraId="1F023D15"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33EE1B35" w14:textId="77777777">
            <w:pPr>
              <w:pStyle w:val="BodyText-table"/>
              <w:jc w:val="center"/>
              <w:rPr>
                <w:bCs/>
              </w:rPr>
            </w:pPr>
          </w:p>
        </w:tc>
      </w:tr>
      <w:tr w14:paraId="4DCDF38F" w14:textId="77777777" w:rsidTr="00C7387E">
        <w:tblPrEx>
          <w:tblW w:w="9540" w:type="dxa"/>
          <w:tblInd w:w="-98" w:type="dxa"/>
          <w:tblLayout w:type="fixed"/>
          <w:tblCellMar>
            <w:left w:w="0" w:type="dxa"/>
            <w:right w:w="0" w:type="dxa"/>
          </w:tblCellMar>
          <w:tblLook w:val="01E0"/>
        </w:tblPrEx>
        <w:trPr>
          <w:trHeight w:hRule="exact" w:val="619"/>
        </w:trPr>
        <w:tc>
          <w:tcPr>
            <w:tcW w:w="6570" w:type="dxa"/>
            <w:gridSpan w:val="3"/>
            <w:tcMar>
              <w:top w:w="58" w:type="dxa"/>
              <w:left w:w="58" w:type="dxa"/>
              <w:bottom w:w="58" w:type="dxa"/>
              <w:right w:w="58" w:type="dxa"/>
            </w:tcMar>
          </w:tcPr>
          <w:p w:rsidR="00860923" w:rsidP="00161418" w14:paraId="053FEADE" w14:textId="77777777">
            <w:pPr>
              <w:pStyle w:val="BodyText-table"/>
              <w:rPr>
                <w:rFonts w:eastAsia="Arial" w:cs="Arial"/>
              </w:rPr>
            </w:pPr>
            <w:r w:rsidRPr="00721681">
              <w:rPr>
                <w:rFonts w:eastAsia="Arial" w:cs="Arial"/>
              </w:rPr>
              <w:t xml:space="preserve">Fundamentals of Operating Reactor Licensing Series </w:t>
            </w:r>
          </w:p>
          <w:p w:rsidR="00161418" w:rsidRPr="00180885" w:rsidP="00161418" w14:paraId="759EF71E" w14:textId="7C9BF990">
            <w:pPr>
              <w:pStyle w:val="BodyText-table"/>
              <w:rPr>
                <w:bCs/>
              </w:rPr>
            </w:pPr>
            <w:r>
              <w:rPr>
                <w:rFonts w:eastAsia="Arial" w:cs="Arial"/>
              </w:rPr>
              <w:t>(</w:t>
            </w:r>
            <w:r w:rsidRPr="00721681">
              <w:rPr>
                <w:rFonts w:eastAsia="Arial" w:cs="Arial"/>
              </w:rPr>
              <w:t>G-120A,</w:t>
            </w:r>
            <w:r w:rsidR="00E965B9">
              <w:rPr>
                <w:rFonts w:eastAsia="Arial" w:cs="Arial"/>
              </w:rPr>
              <w:t xml:space="preserve"> </w:t>
            </w:r>
            <w:r w:rsidRPr="00721681">
              <w:rPr>
                <w:rFonts w:eastAsia="Arial" w:cs="Arial"/>
              </w:rPr>
              <w:t>B,</w:t>
            </w:r>
            <w:r>
              <w:rPr>
                <w:rFonts w:eastAsia="Arial" w:cs="Arial"/>
              </w:rPr>
              <w:t xml:space="preserve"> and </w:t>
            </w:r>
            <w:r w:rsidRPr="00721681">
              <w:rPr>
                <w:rFonts w:eastAsia="Arial" w:cs="Arial"/>
              </w:rPr>
              <w:t>C</w:t>
            </w:r>
            <w:r>
              <w:rPr>
                <w:rFonts w:eastAsia="Arial" w:cs="Arial"/>
              </w:rPr>
              <w:t>)</w:t>
            </w:r>
          </w:p>
        </w:tc>
        <w:tc>
          <w:tcPr>
            <w:tcW w:w="1440" w:type="dxa"/>
            <w:tcMar>
              <w:top w:w="58" w:type="dxa"/>
              <w:left w:w="58" w:type="dxa"/>
              <w:bottom w:w="58" w:type="dxa"/>
              <w:right w:w="58" w:type="dxa"/>
            </w:tcMar>
          </w:tcPr>
          <w:p w:rsidR="00161418" w:rsidRPr="00180885" w:rsidP="00161418" w14:paraId="24C1CBE2"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39B77345" w14:textId="77777777">
            <w:pPr>
              <w:pStyle w:val="BodyText-table"/>
              <w:jc w:val="center"/>
              <w:rPr>
                <w:bCs/>
              </w:rPr>
            </w:pPr>
          </w:p>
        </w:tc>
      </w:tr>
      <w:tr w14:paraId="0C5B1804" w14:textId="77777777" w:rsidTr="00C7387E">
        <w:tblPrEx>
          <w:tblW w:w="9540" w:type="dxa"/>
          <w:tblInd w:w="-98" w:type="dxa"/>
          <w:tblLayout w:type="fixed"/>
          <w:tblCellMar>
            <w:left w:w="0" w:type="dxa"/>
            <w:right w:w="0" w:type="dxa"/>
          </w:tblCellMar>
          <w:tblLook w:val="01E0"/>
        </w:tblPrEx>
        <w:trPr>
          <w:trHeight w:hRule="exact" w:val="360"/>
        </w:trPr>
        <w:tc>
          <w:tcPr>
            <w:tcW w:w="6570" w:type="dxa"/>
            <w:gridSpan w:val="3"/>
            <w:tcMar>
              <w:top w:w="58" w:type="dxa"/>
              <w:left w:w="58" w:type="dxa"/>
              <w:bottom w:w="58" w:type="dxa"/>
              <w:right w:w="58" w:type="dxa"/>
            </w:tcMar>
          </w:tcPr>
          <w:p w:rsidR="00161418" w:rsidRPr="00180885" w:rsidP="00161418" w14:paraId="37627755" w14:textId="4B543642">
            <w:pPr>
              <w:pStyle w:val="BodyText-table"/>
              <w:rPr>
                <w:bCs/>
              </w:rPr>
            </w:pPr>
            <w:r w:rsidRPr="00721681">
              <w:rPr>
                <w:rFonts w:eastAsia="Arial" w:cs="Arial"/>
              </w:rPr>
              <w:t>RESRAD Overview</w:t>
            </w:r>
            <w:r>
              <w:rPr>
                <w:rFonts w:eastAsia="Arial" w:cs="Arial"/>
              </w:rPr>
              <w:t xml:space="preserve"> (</w:t>
            </w:r>
            <w:r w:rsidRPr="00721681">
              <w:rPr>
                <w:rFonts w:eastAsia="Arial" w:cs="Arial"/>
              </w:rPr>
              <w:t>H-408</w:t>
            </w:r>
            <w:r>
              <w:rPr>
                <w:rFonts w:eastAsia="Arial" w:cs="Arial"/>
              </w:rPr>
              <w:t>)</w:t>
            </w:r>
          </w:p>
        </w:tc>
        <w:tc>
          <w:tcPr>
            <w:tcW w:w="1440" w:type="dxa"/>
            <w:tcMar>
              <w:top w:w="58" w:type="dxa"/>
              <w:left w:w="58" w:type="dxa"/>
              <w:bottom w:w="58" w:type="dxa"/>
              <w:right w:w="58" w:type="dxa"/>
            </w:tcMar>
          </w:tcPr>
          <w:p w:rsidR="00161418" w:rsidRPr="00180885" w:rsidP="00161418" w14:paraId="3EF77018"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359410F3" w14:textId="77777777">
            <w:pPr>
              <w:pStyle w:val="BodyText-table"/>
              <w:jc w:val="center"/>
              <w:rPr>
                <w:bCs/>
              </w:rPr>
            </w:pPr>
          </w:p>
        </w:tc>
      </w:tr>
      <w:tr w14:paraId="390A9020"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1F9868C8" w14:textId="78B268DA">
            <w:pPr>
              <w:pStyle w:val="BodyText-table"/>
              <w:rPr>
                <w:bCs/>
              </w:rPr>
            </w:pPr>
            <w:r w:rsidRPr="0003497E">
              <w:rPr>
                <w:rFonts w:eastAsia="Arial" w:cs="Arial"/>
              </w:rPr>
              <w:t>Advanced</w:t>
            </w:r>
            <w:r>
              <w:rPr>
                <w:rFonts w:eastAsia="Arial" w:cs="Arial"/>
              </w:rPr>
              <w:t xml:space="preserve"> </w:t>
            </w:r>
            <w:r w:rsidRPr="0003497E">
              <w:rPr>
                <w:rFonts w:eastAsia="Arial" w:cs="Arial"/>
              </w:rPr>
              <w:t xml:space="preserve">RESRAD Training Workshop </w:t>
            </w:r>
            <w:r>
              <w:rPr>
                <w:rFonts w:eastAsia="Arial" w:cs="Arial"/>
              </w:rPr>
              <w:t>(</w:t>
            </w:r>
            <w:r w:rsidRPr="0003497E">
              <w:rPr>
                <w:rFonts w:eastAsia="Arial" w:cs="Arial"/>
              </w:rPr>
              <w:t>H</w:t>
            </w:r>
            <w:r w:rsidRPr="0003497E">
              <w:rPr>
                <w:rFonts w:ascii="Cambria Math" w:eastAsia="Arial" w:hAnsi="Cambria Math" w:cs="Cambria Math"/>
              </w:rPr>
              <w:t>‑</w:t>
            </w:r>
            <w:r w:rsidRPr="0003497E">
              <w:rPr>
                <w:rFonts w:eastAsia="Arial" w:cs="Arial"/>
              </w:rPr>
              <w:t>412</w:t>
            </w:r>
            <w:r>
              <w:rPr>
                <w:rFonts w:eastAsia="Arial" w:cs="Arial"/>
              </w:rPr>
              <w:t>)</w:t>
            </w:r>
          </w:p>
        </w:tc>
        <w:tc>
          <w:tcPr>
            <w:tcW w:w="1440" w:type="dxa"/>
            <w:tcMar>
              <w:top w:w="58" w:type="dxa"/>
              <w:left w:w="58" w:type="dxa"/>
              <w:bottom w:w="58" w:type="dxa"/>
              <w:right w:w="58" w:type="dxa"/>
            </w:tcMar>
          </w:tcPr>
          <w:p w:rsidR="00161418" w:rsidRPr="00180885" w:rsidP="00161418" w14:paraId="27BE9A30"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562DE081" w14:textId="77777777">
            <w:pPr>
              <w:pStyle w:val="BodyText-table"/>
              <w:jc w:val="center"/>
              <w:rPr>
                <w:bCs/>
              </w:rPr>
            </w:pPr>
          </w:p>
        </w:tc>
      </w:tr>
      <w:tr w14:paraId="295D321A"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62715BF4" w14:textId="6F6D5C18">
            <w:pPr>
              <w:pStyle w:val="BodyText-table"/>
              <w:rPr>
                <w:bCs/>
              </w:rPr>
            </w:pPr>
            <w:r w:rsidRPr="00C03841">
              <w:rPr>
                <w:rFonts w:eastAsia="Arial" w:cs="Arial"/>
              </w:rPr>
              <w:t>MILDOS – Area Training Workshop (H</w:t>
            </w:r>
            <w:r w:rsidRPr="00C03841">
              <w:rPr>
                <w:rFonts w:ascii="Cambria Math" w:eastAsia="Arial" w:hAnsi="Cambria Math" w:cs="Cambria Math"/>
              </w:rPr>
              <w:t>‑</w:t>
            </w:r>
            <w:r w:rsidRPr="00C03841">
              <w:rPr>
                <w:rFonts w:eastAsia="Arial" w:cs="Arial"/>
              </w:rPr>
              <w:t>413)</w:t>
            </w:r>
          </w:p>
        </w:tc>
        <w:tc>
          <w:tcPr>
            <w:tcW w:w="1440" w:type="dxa"/>
            <w:tcMar>
              <w:top w:w="58" w:type="dxa"/>
              <w:left w:w="58" w:type="dxa"/>
              <w:bottom w:w="58" w:type="dxa"/>
              <w:right w:w="58" w:type="dxa"/>
            </w:tcMar>
          </w:tcPr>
          <w:p w:rsidR="00161418" w:rsidRPr="00180885" w:rsidP="00161418" w14:paraId="7877F2FA"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2CB1502A" w14:textId="77777777">
            <w:pPr>
              <w:pStyle w:val="BodyText-table"/>
              <w:jc w:val="center"/>
              <w:rPr>
                <w:bCs/>
              </w:rPr>
            </w:pPr>
          </w:p>
        </w:tc>
      </w:tr>
      <w:tr w14:paraId="600FB2D7"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13AA7383" w14:textId="781AF3D6">
            <w:pPr>
              <w:pStyle w:val="BodyText-table"/>
              <w:rPr>
                <w:bCs/>
              </w:rPr>
            </w:pPr>
            <w:r w:rsidRPr="00C03841">
              <w:rPr>
                <w:rFonts w:eastAsia="Arial" w:cs="Arial"/>
              </w:rPr>
              <w:t xml:space="preserve">Visual Sampling Plan </w:t>
            </w:r>
            <w:r w:rsidR="00860923">
              <w:rPr>
                <w:rFonts w:eastAsia="Arial" w:cs="Arial"/>
              </w:rPr>
              <w:t>(H-500)</w:t>
            </w:r>
          </w:p>
        </w:tc>
        <w:tc>
          <w:tcPr>
            <w:tcW w:w="1440" w:type="dxa"/>
            <w:tcMar>
              <w:top w:w="58" w:type="dxa"/>
              <w:left w:w="58" w:type="dxa"/>
              <w:bottom w:w="58" w:type="dxa"/>
              <w:right w:w="58" w:type="dxa"/>
            </w:tcMar>
          </w:tcPr>
          <w:p w:rsidR="00161418" w:rsidRPr="00180885" w:rsidP="00161418" w14:paraId="53C2A8FE"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6DDA0571" w14:textId="77777777">
            <w:pPr>
              <w:pStyle w:val="BodyText-table"/>
              <w:jc w:val="center"/>
              <w:rPr>
                <w:bCs/>
              </w:rPr>
            </w:pPr>
          </w:p>
        </w:tc>
      </w:tr>
      <w:tr w14:paraId="5E65E788" w14:textId="77777777" w:rsidTr="00C7387E">
        <w:tblPrEx>
          <w:tblW w:w="9540" w:type="dxa"/>
          <w:tblInd w:w="-98" w:type="dxa"/>
          <w:tblLayout w:type="fixed"/>
          <w:tblCellMar>
            <w:left w:w="0" w:type="dxa"/>
            <w:right w:w="0" w:type="dxa"/>
          </w:tblCellMar>
          <w:tblLook w:val="01E0"/>
        </w:tblPrEx>
        <w:trPr>
          <w:trHeight w:hRule="exact" w:val="576"/>
        </w:trPr>
        <w:tc>
          <w:tcPr>
            <w:tcW w:w="6570" w:type="dxa"/>
            <w:gridSpan w:val="3"/>
            <w:tcMar>
              <w:top w:w="58" w:type="dxa"/>
              <w:left w:w="58" w:type="dxa"/>
              <w:bottom w:w="58" w:type="dxa"/>
              <w:right w:w="58" w:type="dxa"/>
            </w:tcMar>
          </w:tcPr>
          <w:p w:rsidR="00161418" w:rsidRPr="00180885" w:rsidP="00161418" w14:paraId="58E12728" w14:textId="4085D20A">
            <w:pPr>
              <w:pStyle w:val="BodyText-table"/>
              <w:rPr>
                <w:bCs/>
              </w:rPr>
            </w:pPr>
            <w:r w:rsidRPr="00721681">
              <w:rPr>
                <w:rFonts w:cs="Arial"/>
              </w:rPr>
              <w:t xml:space="preserve">Low-Level Waste: Ask SME and Learn: Principles into Practice - Low-Level Waste Regulation, (4 Lectures) </w:t>
            </w:r>
          </w:p>
        </w:tc>
        <w:tc>
          <w:tcPr>
            <w:tcW w:w="1440" w:type="dxa"/>
            <w:tcMar>
              <w:top w:w="58" w:type="dxa"/>
              <w:left w:w="58" w:type="dxa"/>
              <w:bottom w:w="58" w:type="dxa"/>
              <w:right w:w="58" w:type="dxa"/>
            </w:tcMar>
          </w:tcPr>
          <w:p w:rsidR="00161418" w:rsidRPr="00180885" w:rsidP="00161418" w14:paraId="7339B728"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08346DD3" w14:textId="77777777">
            <w:pPr>
              <w:pStyle w:val="BodyText-table"/>
              <w:jc w:val="center"/>
              <w:rPr>
                <w:bCs/>
              </w:rPr>
            </w:pPr>
          </w:p>
        </w:tc>
      </w:tr>
      <w:tr w14:paraId="03FB83BC"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784D3218" w14:textId="1C307AA6">
            <w:pPr>
              <w:pStyle w:val="BodyText-table"/>
              <w:rPr>
                <w:bCs/>
              </w:rPr>
            </w:pPr>
            <w:r w:rsidRPr="00721681">
              <w:rPr>
                <w:rFonts w:cs="Arial"/>
              </w:rPr>
              <w:t>10 CFR Part 61</w:t>
            </w:r>
            <w:r>
              <w:rPr>
                <w:rFonts w:cs="Arial"/>
              </w:rPr>
              <w:t xml:space="preserve"> </w:t>
            </w:r>
            <w:r w:rsidRPr="00721681">
              <w:rPr>
                <w:rFonts w:cs="Arial"/>
              </w:rPr>
              <w:t>Low Level Waste Training (TMS Curriculum)</w:t>
            </w:r>
          </w:p>
        </w:tc>
        <w:tc>
          <w:tcPr>
            <w:tcW w:w="1440" w:type="dxa"/>
            <w:tcMar>
              <w:top w:w="58" w:type="dxa"/>
              <w:left w:w="58" w:type="dxa"/>
              <w:bottom w:w="58" w:type="dxa"/>
              <w:right w:w="58" w:type="dxa"/>
            </w:tcMar>
          </w:tcPr>
          <w:p w:rsidR="00161418" w:rsidRPr="00180885" w:rsidP="00161418" w14:paraId="05818A39"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55A05C23" w14:textId="77777777">
            <w:pPr>
              <w:pStyle w:val="BodyText-table"/>
              <w:jc w:val="center"/>
              <w:rPr>
                <w:bCs/>
              </w:rPr>
            </w:pPr>
          </w:p>
        </w:tc>
      </w:tr>
      <w:tr w14:paraId="5FFDDAC1"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50B77BD8" w14:textId="027F24E3">
            <w:pPr>
              <w:pStyle w:val="BodyText-table"/>
              <w:rPr>
                <w:bCs/>
              </w:rPr>
            </w:pPr>
            <w:r w:rsidRPr="00721681">
              <w:rPr>
                <w:rFonts w:eastAsia="Arial" w:cs="Arial"/>
              </w:rPr>
              <w:t xml:space="preserve">Evaluation of Dose Modeling for Compliance with Radiological Criteria for License Termination </w:t>
            </w:r>
          </w:p>
        </w:tc>
        <w:tc>
          <w:tcPr>
            <w:tcW w:w="1440" w:type="dxa"/>
            <w:tcMar>
              <w:top w:w="58" w:type="dxa"/>
              <w:left w:w="58" w:type="dxa"/>
              <w:bottom w:w="58" w:type="dxa"/>
              <w:right w:w="58" w:type="dxa"/>
            </w:tcMar>
          </w:tcPr>
          <w:p w:rsidR="00161418" w:rsidRPr="00180885" w:rsidP="00161418" w14:paraId="0EFFAA4B"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0134C1DD" w14:textId="77777777">
            <w:pPr>
              <w:pStyle w:val="BodyText-table"/>
              <w:jc w:val="center"/>
              <w:rPr>
                <w:bCs/>
              </w:rPr>
            </w:pPr>
          </w:p>
        </w:tc>
      </w:tr>
      <w:tr w14:paraId="07DFCD5D"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180885" w:rsidP="00161418" w14:paraId="5383808B" w14:textId="185EDDE0">
            <w:pPr>
              <w:pStyle w:val="BodyText-table"/>
              <w:rPr>
                <w:bCs/>
              </w:rPr>
            </w:pPr>
            <w:r w:rsidRPr="00AA158F">
              <w:rPr>
                <w:rFonts w:eastAsia="Arial" w:cs="Arial"/>
              </w:rPr>
              <w:t xml:space="preserve">Advanced </w:t>
            </w:r>
            <w:r w:rsidRPr="00AA158F">
              <w:rPr>
                <w:rFonts w:eastAsia="Times New Roman" w:cs="Arial"/>
              </w:rPr>
              <w:t>Evaluation of Dose Modeling Course</w:t>
            </w:r>
          </w:p>
        </w:tc>
        <w:tc>
          <w:tcPr>
            <w:tcW w:w="1440" w:type="dxa"/>
            <w:tcMar>
              <w:top w:w="58" w:type="dxa"/>
              <w:left w:w="58" w:type="dxa"/>
              <w:bottom w:w="58" w:type="dxa"/>
              <w:right w:w="58" w:type="dxa"/>
            </w:tcMar>
          </w:tcPr>
          <w:p w:rsidR="00161418" w:rsidRPr="00180885" w:rsidP="00161418" w14:paraId="28781AEF"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22ADFD6C" w14:textId="77777777">
            <w:pPr>
              <w:pStyle w:val="BodyText-table"/>
              <w:jc w:val="center"/>
              <w:rPr>
                <w:bCs/>
              </w:rPr>
            </w:pPr>
          </w:p>
        </w:tc>
      </w:tr>
      <w:tr w14:paraId="7046AF37"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AA158F" w:rsidP="00161418" w14:paraId="3B812D5C" w14:textId="6B170F11">
            <w:pPr>
              <w:pStyle w:val="BodyText-table"/>
              <w:rPr>
                <w:rFonts w:eastAsia="Arial" w:cs="Arial"/>
              </w:rPr>
            </w:pPr>
            <w:r w:rsidRPr="00697302">
              <w:rPr>
                <w:rFonts w:eastAsia="Arial" w:cs="Arial"/>
              </w:rPr>
              <w:t>Environmental Monitoring and Air Sampling for Radioactivity Lab Course H</w:t>
            </w:r>
            <w:r w:rsidRPr="00697302">
              <w:rPr>
                <w:rFonts w:ascii="Cambria Math" w:eastAsia="Arial" w:hAnsi="Cambria Math" w:cs="Cambria Math"/>
              </w:rPr>
              <w:t>‑</w:t>
            </w:r>
            <w:r w:rsidRPr="00697302">
              <w:rPr>
                <w:rFonts w:eastAsia="Arial" w:cs="Arial"/>
              </w:rPr>
              <w:t xml:space="preserve">130 L or Environmental Monitoring and Air Sampling for Radioactivity Self-Study Course </w:t>
            </w:r>
            <w:r>
              <w:rPr>
                <w:rFonts w:eastAsia="Arial" w:cs="Arial"/>
              </w:rPr>
              <w:t>(</w:t>
            </w:r>
            <w:r w:rsidRPr="00697302">
              <w:rPr>
                <w:rFonts w:eastAsia="Arial" w:cs="Arial"/>
              </w:rPr>
              <w:t>H</w:t>
            </w:r>
            <w:r w:rsidRPr="00697302">
              <w:rPr>
                <w:rFonts w:ascii="Cambria Math" w:eastAsia="Arial" w:hAnsi="Cambria Math" w:cs="Cambria Math"/>
              </w:rPr>
              <w:t>‑</w:t>
            </w:r>
            <w:r w:rsidRPr="00697302">
              <w:rPr>
                <w:rFonts w:eastAsia="Arial" w:cs="Arial"/>
              </w:rPr>
              <w:t>130</w:t>
            </w:r>
            <w:r>
              <w:rPr>
                <w:rFonts w:eastAsia="Arial" w:cs="Arial"/>
              </w:rPr>
              <w:t>S)</w:t>
            </w:r>
          </w:p>
        </w:tc>
        <w:tc>
          <w:tcPr>
            <w:tcW w:w="1440" w:type="dxa"/>
            <w:tcMar>
              <w:top w:w="58" w:type="dxa"/>
              <w:left w:w="58" w:type="dxa"/>
              <w:bottom w:w="58" w:type="dxa"/>
              <w:right w:w="58" w:type="dxa"/>
            </w:tcMar>
          </w:tcPr>
          <w:p w:rsidR="00161418" w:rsidRPr="00180885" w:rsidP="00161418" w14:paraId="65B603FA"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12C37AB2" w14:textId="77777777">
            <w:pPr>
              <w:pStyle w:val="BodyText-table"/>
              <w:jc w:val="center"/>
              <w:rPr>
                <w:bCs/>
              </w:rPr>
            </w:pPr>
          </w:p>
        </w:tc>
      </w:tr>
      <w:tr w14:paraId="165171BF"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AA158F" w:rsidP="00161418" w14:paraId="5DFDD4BD" w14:textId="09584DC4">
            <w:pPr>
              <w:pStyle w:val="BodyText-table"/>
              <w:rPr>
                <w:rFonts w:eastAsia="Arial" w:cs="Arial"/>
              </w:rPr>
            </w:pPr>
            <w:r w:rsidRPr="00AA158F">
              <w:rPr>
                <w:rFonts w:eastAsia="Arial" w:cs="Arial"/>
              </w:rPr>
              <w:t>Grove Engineering Microshield Code</w:t>
            </w:r>
            <w:r>
              <w:rPr>
                <w:rFonts w:eastAsia="Arial" w:cs="Arial"/>
              </w:rPr>
              <w:t xml:space="preserve"> </w:t>
            </w:r>
            <w:r w:rsidRPr="00AA158F">
              <w:rPr>
                <w:rFonts w:eastAsia="Arial" w:cs="Arial"/>
              </w:rPr>
              <w:t xml:space="preserve">(External) </w:t>
            </w:r>
          </w:p>
        </w:tc>
        <w:tc>
          <w:tcPr>
            <w:tcW w:w="1440" w:type="dxa"/>
            <w:tcMar>
              <w:top w:w="58" w:type="dxa"/>
              <w:left w:w="58" w:type="dxa"/>
              <w:bottom w:w="58" w:type="dxa"/>
              <w:right w:w="58" w:type="dxa"/>
            </w:tcMar>
          </w:tcPr>
          <w:p w:rsidR="00161418" w:rsidRPr="00180885" w:rsidP="00161418" w14:paraId="6DD72EEC"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733012E3" w14:textId="77777777">
            <w:pPr>
              <w:pStyle w:val="BodyText-table"/>
              <w:jc w:val="center"/>
              <w:rPr>
                <w:bCs/>
              </w:rPr>
            </w:pPr>
          </w:p>
        </w:tc>
      </w:tr>
      <w:tr w14:paraId="5F99AA45"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AA158F" w:rsidP="00161418" w14:paraId="60F82912" w14:textId="33E11185">
            <w:pPr>
              <w:pStyle w:val="BodyText-table"/>
              <w:rPr>
                <w:rFonts w:eastAsia="Arial" w:cs="Arial"/>
              </w:rPr>
            </w:pPr>
            <w:r w:rsidRPr="00AA158F">
              <w:rPr>
                <w:rFonts w:eastAsia="Arial" w:cs="Arial"/>
              </w:rPr>
              <w:t xml:space="preserve">Root Cause/Incident Investigation Workshop </w:t>
            </w:r>
            <w:r>
              <w:rPr>
                <w:rFonts w:eastAsia="Arial" w:cs="Arial"/>
              </w:rPr>
              <w:t>(</w:t>
            </w:r>
            <w:r w:rsidRPr="00AA158F">
              <w:rPr>
                <w:rFonts w:eastAsia="Arial" w:cs="Arial"/>
              </w:rPr>
              <w:t>G</w:t>
            </w:r>
            <w:r>
              <w:rPr>
                <w:rFonts w:ascii="Cambria Math" w:eastAsia="Arial" w:hAnsi="Cambria Math" w:cs="Cambria Math"/>
              </w:rPr>
              <w:t>‑</w:t>
            </w:r>
            <w:r>
              <w:rPr>
                <w:rFonts w:eastAsia="Arial" w:cs="Arial"/>
              </w:rPr>
              <w:t>2</w:t>
            </w:r>
            <w:r w:rsidRPr="00AA158F">
              <w:rPr>
                <w:rFonts w:eastAsia="Arial" w:cs="Arial"/>
              </w:rPr>
              <w:t>05</w:t>
            </w:r>
            <w:r>
              <w:rPr>
                <w:rFonts w:eastAsia="Arial" w:cs="Arial"/>
              </w:rPr>
              <w:t>)</w:t>
            </w:r>
          </w:p>
        </w:tc>
        <w:tc>
          <w:tcPr>
            <w:tcW w:w="1440" w:type="dxa"/>
            <w:tcMar>
              <w:top w:w="58" w:type="dxa"/>
              <w:left w:w="58" w:type="dxa"/>
              <w:bottom w:w="58" w:type="dxa"/>
              <w:right w:w="58" w:type="dxa"/>
            </w:tcMar>
          </w:tcPr>
          <w:p w:rsidR="00161418" w:rsidRPr="00180885" w:rsidP="00161418" w14:paraId="2B4C92CC"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33A86E3B" w14:textId="77777777">
            <w:pPr>
              <w:pStyle w:val="BodyText-table"/>
              <w:jc w:val="center"/>
              <w:rPr>
                <w:bCs/>
              </w:rPr>
            </w:pPr>
          </w:p>
        </w:tc>
      </w:tr>
      <w:tr w14:paraId="2F9C8526"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AA158F" w:rsidP="00161418" w14:paraId="23F4AF9C" w14:textId="6667E2CA">
            <w:pPr>
              <w:pStyle w:val="BodyText-table"/>
              <w:rPr>
                <w:rFonts w:eastAsia="Arial" w:cs="Arial"/>
              </w:rPr>
            </w:pPr>
            <w:r w:rsidRPr="00AA158F">
              <w:rPr>
                <w:rFonts w:eastAsia="Arial" w:cs="Arial"/>
              </w:rPr>
              <w:t xml:space="preserve">Training in Goldsim (External) </w:t>
            </w:r>
          </w:p>
        </w:tc>
        <w:tc>
          <w:tcPr>
            <w:tcW w:w="1440" w:type="dxa"/>
            <w:tcMar>
              <w:top w:w="58" w:type="dxa"/>
              <w:left w:w="58" w:type="dxa"/>
              <w:bottom w:w="58" w:type="dxa"/>
              <w:right w:w="58" w:type="dxa"/>
            </w:tcMar>
          </w:tcPr>
          <w:p w:rsidR="00161418" w:rsidRPr="00180885" w:rsidP="00161418" w14:paraId="7D01AD10"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44594443" w14:textId="77777777">
            <w:pPr>
              <w:pStyle w:val="BodyText-table"/>
              <w:jc w:val="center"/>
              <w:rPr>
                <w:bCs/>
              </w:rPr>
            </w:pPr>
          </w:p>
        </w:tc>
      </w:tr>
      <w:tr w14:paraId="4FB8F301"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AA158F" w:rsidP="00161418" w14:paraId="0EACC15A" w14:textId="0E59BFC3">
            <w:pPr>
              <w:pStyle w:val="BodyText-table"/>
              <w:rPr>
                <w:rFonts w:eastAsia="Arial" w:cs="Arial"/>
              </w:rPr>
            </w:pPr>
            <w:r w:rsidRPr="00AA158F">
              <w:rPr>
                <w:rFonts w:eastAsia="Arial" w:cs="Arial"/>
              </w:rPr>
              <w:t xml:space="preserve">Fuel Cycle Processes </w:t>
            </w:r>
            <w:r>
              <w:rPr>
                <w:rFonts w:eastAsia="Arial" w:cs="Arial"/>
              </w:rPr>
              <w:t>(</w:t>
            </w:r>
            <w:r w:rsidRPr="00AA158F">
              <w:rPr>
                <w:rFonts w:eastAsia="Arial" w:cs="Arial"/>
              </w:rPr>
              <w:t>F</w:t>
            </w:r>
            <w:r w:rsidRPr="00AA158F">
              <w:rPr>
                <w:rFonts w:eastAsia="Arial" w:cs="Arial"/>
              </w:rPr>
              <w:noBreakHyphen/>
              <w:t>201</w:t>
            </w:r>
            <w:r>
              <w:rPr>
                <w:rFonts w:eastAsia="Arial" w:cs="Arial"/>
              </w:rPr>
              <w:t>)</w:t>
            </w:r>
          </w:p>
        </w:tc>
        <w:tc>
          <w:tcPr>
            <w:tcW w:w="1440" w:type="dxa"/>
            <w:tcMar>
              <w:top w:w="58" w:type="dxa"/>
              <w:left w:w="58" w:type="dxa"/>
              <w:bottom w:w="58" w:type="dxa"/>
              <w:right w:w="58" w:type="dxa"/>
            </w:tcMar>
          </w:tcPr>
          <w:p w:rsidR="00161418" w:rsidRPr="00180885" w:rsidP="00161418" w14:paraId="148257BD"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676CB06B" w14:textId="77777777">
            <w:pPr>
              <w:pStyle w:val="BodyText-table"/>
              <w:jc w:val="center"/>
              <w:rPr>
                <w:bCs/>
              </w:rPr>
            </w:pPr>
          </w:p>
        </w:tc>
      </w:tr>
      <w:tr w14:paraId="4D86A210"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161418" w:rsidRPr="00AA158F" w:rsidP="00161418" w14:paraId="7D8A2751" w14:textId="3CF4C425">
            <w:pPr>
              <w:pStyle w:val="BodyText-table"/>
              <w:rPr>
                <w:rFonts w:eastAsia="Arial" w:cs="Arial"/>
              </w:rPr>
            </w:pPr>
            <w:r w:rsidRPr="00AA158F">
              <w:rPr>
                <w:rFonts w:eastAsia="Arial" w:cs="Arial"/>
              </w:rPr>
              <w:t xml:space="preserve">Transportation of Radioactive Materials </w:t>
            </w:r>
            <w:r>
              <w:rPr>
                <w:rFonts w:eastAsia="Arial" w:cs="Arial"/>
              </w:rPr>
              <w:t>(</w:t>
            </w:r>
            <w:r w:rsidRPr="00AA158F">
              <w:rPr>
                <w:rFonts w:eastAsia="Arial" w:cs="Arial"/>
              </w:rPr>
              <w:t>H</w:t>
            </w:r>
            <w:r w:rsidRPr="00AA158F">
              <w:rPr>
                <w:rFonts w:eastAsia="Arial" w:cs="Arial"/>
              </w:rPr>
              <w:noBreakHyphen/>
              <w:t>308</w:t>
            </w:r>
            <w:r>
              <w:rPr>
                <w:rFonts w:eastAsia="Arial" w:cs="Arial"/>
              </w:rPr>
              <w:t>)</w:t>
            </w:r>
          </w:p>
        </w:tc>
        <w:tc>
          <w:tcPr>
            <w:tcW w:w="1440" w:type="dxa"/>
            <w:tcMar>
              <w:top w:w="58" w:type="dxa"/>
              <w:left w:w="58" w:type="dxa"/>
              <w:bottom w:w="58" w:type="dxa"/>
              <w:right w:w="58" w:type="dxa"/>
            </w:tcMar>
          </w:tcPr>
          <w:p w:rsidR="00161418" w:rsidRPr="00180885" w:rsidP="00161418" w14:paraId="3813542C"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5890FEAA" w14:textId="77777777">
            <w:pPr>
              <w:pStyle w:val="BodyText-table"/>
              <w:jc w:val="center"/>
              <w:rPr>
                <w:bCs/>
              </w:rPr>
            </w:pPr>
          </w:p>
        </w:tc>
      </w:tr>
      <w:tr w14:paraId="2ECC5245" w14:textId="77777777" w:rsidTr="00C7387E">
        <w:tblPrEx>
          <w:tblW w:w="9540" w:type="dxa"/>
          <w:tblInd w:w="-98" w:type="dxa"/>
          <w:tblLayout w:type="fixed"/>
          <w:tblCellMar>
            <w:left w:w="0" w:type="dxa"/>
            <w:right w:w="0" w:type="dxa"/>
          </w:tblCellMar>
          <w:tblLook w:val="01E0"/>
        </w:tblPrEx>
        <w:trPr>
          <w:trHeight w:val="288"/>
        </w:trPr>
        <w:tc>
          <w:tcPr>
            <w:tcW w:w="6570" w:type="dxa"/>
            <w:gridSpan w:val="3"/>
            <w:tcMar>
              <w:top w:w="58" w:type="dxa"/>
              <w:left w:w="58" w:type="dxa"/>
              <w:bottom w:w="58" w:type="dxa"/>
              <w:right w:w="58" w:type="dxa"/>
            </w:tcMar>
          </w:tcPr>
          <w:p w:rsidR="00E965B9" w:rsidP="00E965B9" w14:paraId="5EC6976F" w14:textId="77777777">
            <w:pPr>
              <w:pStyle w:val="BodyText-table"/>
              <w:rPr>
                <w:rFonts w:eastAsia="Arial" w:cs="Arial"/>
              </w:rPr>
            </w:pPr>
            <w:r w:rsidRPr="00AA158F">
              <w:rPr>
                <w:rFonts w:eastAsia="Arial" w:cs="Arial"/>
              </w:rPr>
              <w:t xml:space="preserve">EnergySolutions: NRC/DOT Waste Packaging, Transportation, &amp; Disposal (External) or </w:t>
            </w:r>
            <w:r w:rsidRPr="004F7D84">
              <w:rPr>
                <w:rFonts w:eastAsia="Arial" w:cs="Arial"/>
              </w:rPr>
              <w:t>Transportation of Radioactive Materials</w:t>
            </w:r>
            <w:r>
              <w:rPr>
                <w:rFonts w:eastAsia="Arial" w:cs="Arial"/>
              </w:rPr>
              <w:t xml:space="preserve"> </w:t>
            </w:r>
          </w:p>
          <w:p w:rsidR="00161418" w:rsidRPr="00AA158F" w:rsidP="00E965B9" w14:paraId="57A3544E" w14:textId="1920CF04">
            <w:pPr>
              <w:pStyle w:val="BodyText-table"/>
              <w:rPr>
                <w:rFonts w:eastAsia="Arial" w:cs="Arial"/>
              </w:rPr>
            </w:pPr>
            <w:r>
              <w:rPr>
                <w:rFonts w:eastAsia="Arial" w:cs="Arial"/>
              </w:rPr>
              <w:t>(</w:t>
            </w:r>
            <w:r w:rsidRPr="00AA158F">
              <w:rPr>
                <w:rFonts w:eastAsia="Arial" w:cs="Arial"/>
              </w:rPr>
              <w:t>H</w:t>
            </w:r>
            <w:r>
              <w:rPr>
                <w:rFonts w:eastAsia="Arial" w:cs="Arial"/>
              </w:rPr>
              <w:t>-</w:t>
            </w:r>
            <w:r w:rsidRPr="00AA158F">
              <w:rPr>
                <w:rFonts w:eastAsia="Arial" w:cs="Arial"/>
              </w:rPr>
              <w:t>308</w:t>
            </w:r>
            <w:r>
              <w:rPr>
                <w:rFonts w:eastAsia="Arial" w:cs="Arial"/>
              </w:rPr>
              <w:t>)</w:t>
            </w:r>
            <w:r w:rsidRPr="00AA158F">
              <w:rPr>
                <w:rFonts w:eastAsia="Arial" w:cs="Arial"/>
              </w:rPr>
              <w:t xml:space="preserve"> </w:t>
            </w:r>
          </w:p>
        </w:tc>
        <w:tc>
          <w:tcPr>
            <w:tcW w:w="1440" w:type="dxa"/>
            <w:tcMar>
              <w:top w:w="58" w:type="dxa"/>
              <w:left w:w="58" w:type="dxa"/>
              <w:bottom w:w="58" w:type="dxa"/>
              <w:right w:w="58" w:type="dxa"/>
            </w:tcMar>
          </w:tcPr>
          <w:p w:rsidR="00161418" w:rsidRPr="00180885" w:rsidP="00161418" w14:paraId="2FE60C14"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276A29A4" w14:textId="77777777">
            <w:pPr>
              <w:pStyle w:val="BodyText-table"/>
              <w:jc w:val="center"/>
              <w:rPr>
                <w:bCs/>
              </w:rPr>
            </w:pPr>
          </w:p>
        </w:tc>
      </w:tr>
      <w:tr w14:paraId="5885E110" w14:textId="77777777" w:rsidTr="00C7387E">
        <w:tblPrEx>
          <w:tblW w:w="9540" w:type="dxa"/>
          <w:tblInd w:w="-98" w:type="dxa"/>
          <w:tblLayout w:type="fixed"/>
          <w:tblCellMar>
            <w:left w:w="0" w:type="dxa"/>
            <w:right w:w="0" w:type="dxa"/>
          </w:tblCellMar>
          <w:tblLook w:val="01E0"/>
        </w:tblPrEx>
        <w:trPr>
          <w:trHeight w:hRule="exact" w:val="676"/>
        </w:trPr>
        <w:tc>
          <w:tcPr>
            <w:tcW w:w="6570" w:type="dxa"/>
            <w:gridSpan w:val="3"/>
            <w:tcMar>
              <w:top w:w="58" w:type="dxa"/>
              <w:left w:w="58" w:type="dxa"/>
              <w:bottom w:w="58" w:type="dxa"/>
              <w:right w:w="58" w:type="dxa"/>
            </w:tcMar>
          </w:tcPr>
          <w:p w:rsidR="00161418" w:rsidRPr="00180885" w:rsidP="00161418" w14:paraId="52C94021" w14:textId="24003398">
            <w:pPr>
              <w:pStyle w:val="BodyText-table"/>
              <w:rPr>
                <w:bCs/>
              </w:rPr>
            </w:pPr>
            <w:r>
              <w:rPr>
                <w:bCs/>
              </w:rPr>
              <w:t>Training:</w:t>
            </w:r>
          </w:p>
        </w:tc>
        <w:tc>
          <w:tcPr>
            <w:tcW w:w="1440" w:type="dxa"/>
            <w:tcMar>
              <w:top w:w="58" w:type="dxa"/>
              <w:left w:w="58" w:type="dxa"/>
              <w:bottom w:w="58" w:type="dxa"/>
              <w:right w:w="58" w:type="dxa"/>
            </w:tcMar>
          </w:tcPr>
          <w:p w:rsidR="00161418" w:rsidRPr="00180885" w:rsidP="00161418" w14:paraId="5C2F7F93"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253E0D03" w14:textId="77777777">
            <w:pPr>
              <w:pStyle w:val="BodyText-table"/>
              <w:jc w:val="center"/>
              <w:rPr>
                <w:bCs/>
              </w:rPr>
            </w:pPr>
          </w:p>
        </w:tc>
      </w:tr>
      <w:tr w14:paraId="409E85BD" w14:textId="77777777" w:rsidTr="00C7387E">
        <w:tblPrEx>
          <w:tblW w:w="9540" w:type="dxa"/>
          <w:tblInd w:w="-98" w:type="dxa"/>
          <w:tblLayout w:type="fixed"/>
          <w:tblCellMar>
            <w:left w:w="0" w:type="dxa"/>
            <w:right w:w="0" w:type="dxa"/>
          </w:tblCellMar>
          <w:tblLook w:val="01E0"/>
        </w:tblPrEx>
        <w:trPr>
          <w:trHeight w:hRule="exact" w:val="676"/>
        </w:trPr>
        <w:tc>
          <w:tcPr>
            <w:tcW w:w="6570" w:type="dxa"/>
            <w:gridSpan w:val="3"/>
            <w:tcMar>
              <w:top w:w="58" w:type="dxa"/>
              <w:left w:w="58" w:type="dxa"/>
              <w:bottom w:w="58" w:type="dxa"/>
              <w:right w:w="58" w:type="dxa"/>
            </w:tcMar>
          </w:tcPr>
          <w:p w:rsidR="00161418" w:rsidP="00161418" w14:paraId="3862887E" w14:textId="14064D1A">
            <w:pPr>
              <w:pStyle w:val="BodyText-table"/>
              <w:rPr>
                <w:bCs/>
              </w:rPr>
            </w:pPr>
            <w:r>
              <w:rPr>
                <w:bCs/>
              </w:rPr>
              <w:t>Training:</w:t>
            </w:r>
          </w:p>
        </w:tc>
        <w:tc>
          <w:tcPr>
            <w:tcW w:w="1440" w:type="dxa"/>
            <w:tcMar>
              <w:top w:w="58" w:type="dxa"/>
              <w:left w:w="58" w:type="dxa"/>
              <w:bottom w:w="58" w:type="dxa"/>
              <w:right w:w="58" w:type="dxa"/>
            </w:tcMar>
          </w:tcPr>
          <w:p w:rsidR="00161418" w:rsidRPr="00180885" w:rsidP="00161418" w14:paraId="371B2543" w14:textId="77777777">
            <w:pPr>
              <w:pStyle w:val="BodyText-table"/>
              <w:jc w:val="center"/>
              <w:rPr>
                <w:bCs/>
              </w:rPr>
            </w:pPr>
          </w:p>
        </w:tc>
        <w:tc>
          <w:tcPr>
            <w:tcW w:w="1530" w:type="dxa"/>
            <w:tcMar>
              <w:top w:w="58" w:type="dxa"/>
              <w:left w:w="58" w:type="dxa"/>
              <w:bottom w:w="58" w:type="dxa"/>
              <w:right w:w="58" w:type="dxa"/>
            </w:tcMar>
          </w:tcPr>
          <w:p w:rsidR="00161418" w:rsidRPr="00180885" w:rsidP="00161418" w14:paraId="27714CDD" w14:textId="77777777">
            <w:pPr>
              <w:pStyle w:val="BodyText-table"/>
              <w:jc w:val="center"/>
              <w:rPr>
                <w:bCs/>
              </w:rPr>
            </w:pPr>
          </w:p>
        </w:tc>
      </w:tr>
      <w:tr w14:paraId="450B3B44" w14:textId="77777777" w:rsidTr="00FF5B44">
        <w:tblPrEx>
          <w:tblW w:w="9540" w:type="dxa"/>
          <w:tblInd w:w="-98" w:type="dxa"/>
          <w:tblLayout w:type="fixed"/>
          <w:tblCellMar>
            <w:left w:w="0" w:type="dxa"/>
            <w:right w:w="0" w:type="dxa"/>
          </w:tblCellMar>
          <w:tblLook w:val="01E0"/>
        </w:tblPrEx>
        <w:trPr>
          <w:trHeight w:hRule="exact" w:val="780"/>
        </w:trPr>
        <w:tc>
          <w:tcPr>
            <w:tcW w:w="4230" w:type="dxa"/>
          </w:tcPr>
          <w:p w:rsidR="00161418" w:rsidP="00FF5B44" w14:paraId="60B0DAD1" w14:textId="46BBED00">
            <w:pPr>
              <w:pStyle w:val="BodyText-table"/>
              <w:jc w:val="center"/>
            </w:pPr>
            <w:r w:rsidRPr="00AA158F">
              <w:rPr>
                <w:b/>
              </w:rPr>
              <w:t>Certification Requirement</w:t>
            </w:r>
          </w:p>
        </w:tc>
        <w:tc>
          <w:tcPr>
            <w:tcW w:w="1350" w:type="dxa"/>
          </w:tcPr>
          <w:p w:rsidR="00161418" w:rsidP="00FF5B44" w14:paraId="7BC77643" w14:textId="327FE727">
            <w:pPr>
              <w:pStyle w:val="BodyText-table"/>
              <w:jc w:val="center"/>
            </w:pPr>
            <w:r w:rsidRPr="00AA158F">
              <w:rPr>
                <w:b/>
                <w:bCs/>
              </w:rPr>
              <w:t>Suggested Completion</w:t>
            </w:r>
          </w:p>
        </w:tc>
        <w:tc>
          <w:tcPr>
            <w:tcW w:w="990" w:type="dxa"/>
          </w:tcPr>
          <w:p w:rsidR="00161418" w:rsidRPr="00CC0473" w:rsidP="00FF5B44" w14:paraId="2E10EF96" w14:textId="36D821C9">
            <w:pPr>
              <w:pStyle w:val="BodyText-table"/>
              <w:jc w:val="center"/>
              <w:rPr>
                <w:b/>
                <w:i/>
                <w:iCs/>
              </w:rPr>
            </w:pPr>
            <w:r w:rsidRPr="00AA158F">
              <w:rPr>
                <w:b/>
              </w:rPr>
              <w:t>Est. Level of Effort</w:t>
            </w:r>
          </w:p>
        </w:tc>
        <w:tc>
          <w:tcPr>
            <w:tcW w:w="1440" w:type="dxa"/>
          </w:tcPr>
          <w:p w:rsidR="00161418" w:rsidP="00FF5B44" w14:paraId="5AC42216" w14:textId="45C332CC">
            <w:pPr>
              <w:pStyle w:val="BodyText-table"/>
              <w:jc w:val="center"/>
            </w:pPr>
            <w:r w:rsidRPr="00AA158F">
              <w:rPr>
                <w:b/>
              </w:rPr>
              <w:t>Employee’s Initials/Date</w:t>
            </w:r>
          </w:p>
        </w:tc>
        <w:tc>
          <w:tcPr>
            <w:tcW w:w="1530" w:type="dxa"/>
          </w:tcPr>
          <w:p w:rsidR="00161418" w:rsidP="00FF5B44" w14:paraId="315C829B" w14:textId="1E2A6440">
            <w:pPr>
              <w:pStyle w:val="BodyText-table"/>
              <w:jc w:val="center"/>
            </w:pPr>
            <w:r w:rsidRPr="00AA158F">
              <w:rPr>
                <w:b/>
              </w:rPr>
              <w:t>Supervisor’s Initials/Date</w:t>
            </w:r>
          </w:p>
        </w:tc>
      </w:tr>
      <w:tr w14:paraId="742F6448" w14:textId="77777777" w:rsidTr="00F0385E">
        <w:tblPrEx>
          <w:tblW w:w="9540" w:type="dxa"/>
          <w:tblInd w:w="-98" w:type="dxa"/>
          <w:tblLayout w:type="fixed"/>
          <w:tblCellMar>
            <w:left w:w="0" w:type="dxa"/>
            <w:right w:w="0" w:type="dxa"/>
          </w:tblCellMar>
          <w:tblLook w:val="01E0"/>
        </w:tblPrEx>
        <w:trPr>
          <w:trHeight w:hRule="exact" w:val="361"/>
        </w:trPr>
        <w:tc>
          <w:tcPr>
            <w:tcW w:w="9540" w:type="dxa"/>
            <w:gridSpan w:val="5"/>
            <w:tcMar>
              <w:top w:w="58" w:type="dxa"/>
              <w:left w:w="58" w:type="dxa"/>
              <w:bottom w:w="58" w:type="dxa"/>
              <w:right w:w="58" w:type="dxa"/>
            </w:tcMar>
          </w:tcPr>
          <w:p w:rsidR="00161418" w:rsidRPr="00CA4348" w:rsidP="00161418" w14:paraId="726A5442" w14:textId="18FE0567">
            <w:pPr>
              <w:pStyle w:val="BodyText-table"/>
              <w:jc w:val="both"/>
            </w:pPr>
            <w:r w:rsidRPr="00F0385E">
              <w:t>B.  Individual Study Activities</w:t>
            </w:r>
          </w:p>
        </w:tc>
      </w:tr>
      <w:tr w14:paraId="0189E6D3" w14:textId="77777777" w:rsidTr="00C7387E">
        <w:tblPrEx>
          <w:tblW w:w="9540" w:type="dxa"/>
          <w:tblInd w:w="-98" w:type="dxa"/>
          <w:tblLayout w:type="fixed"/>
          <w:tblCellMar>
            <w:left w:w="0" w:type="dxa"/>
            <w:right w:w="0" w:type="dxa"/>
          </w:tblCellMar>
          <w:tblLook w:val="01E0"/>
        </w:tblPrEx>
        <w:trPr>
          <w:trHeight w:hRule="exact" w:val="640"/>
        </w:trPr>
        <w:tc>
          <w:tcPr>
            <w:tcW w:w="4230" w:type="dxa"/>
            <w:tcMar>
              <w:top w:w="58" w:type="dxa"/>
              <w:left w:w="58" w:type="dxa"/>
              <w:bottom w:w="58" w:type="dxa"/>
              <w:right w:w="58" w:type="dxa"/>
            </w:tcMar>
          </w:tcPr>
          <w:p w:rsidR="00161418" w:rsidRPr="00341DE5" w:rsidP="00161418" w14:paraId="10B2FDED" w14:textId="4FF43590">
            <w:pPr>
              <w:pStyle w:val="BodyText-table"/>
            </w:pPr>
            <w:r>
              <w:rPr>
                <w:rStyle w:val="Hyperlink"/>
                <w:noProof/>
                <w:u w:val="none"/>
              </w:rPr>
              <w:t xml:space="preserve">(ISA-1) </w:t>
            </w:r>
            <w:hyperlink w:anchor="_Toc201588952" w:history="1">
              <w:r w:rsidRPr="00710C8A">
                <w:rPr>
                  <w:rStyle w:val="Hyperlink"/>
                  <w:rFonts w:eastAsia="Arial" w:cs="Arial"/>
                  <w:noProof/>
                  <w:u w:val="none"/>
                </w:rPr>
                <w:t>Navigating the NRC Internal and External</w:t>
              </w:r>
            </w:hyperlink>
            <w:r>
              <w:rPr>
                <w:rStyle w:val="Hyperlink"/>
                <w:noProof/>
                <w:u w:val="none"/>
              </w:rPr>
              <w:t xml:space="preserve"> We</w:t>
            </w:r>
            <w:r w:rsidRPr="00710C8A">
              <w:rPr>
                <w:rStyle w:val="Hyperlink"/>
                <w:noProof/>
                <w:u w:val="none"/>
              </w:rPr>
              <w:t>bsites</w:t>
            </w:r>
          </w:p>
        </w:tc>
        <w:tc>
          <w:tcPr>
            <w:tcW w:w="1350" w:type="dxa"/>
            <w:tcMar>
              <w:top w:w="58" w:type="dxa"/>
              <w:left w:w="58" w:type="dxa"/>
              <w:bottom w:w="58" w:type="dxa"/>
              <w:right w:w="58" w:type="dxa"/>
            </w:tcMar>
          </w:tcPr>
          <w:p w:rsidR="00161418" w:rsidRPr="00CA4348" w:rsidP="00161418" w14:paraId="3DC41A81" w14:textId="50F7AFD5">
            <w:pPr>
              <w:pStyle w:val="BodyText-table"/>
            </w:pPr>
            <w:r>
              <w:t>1</w:t>
            </w:r>
            <w:r>
              <w:t xml:space="preserve"> </w:t>
            </w:r>
            <w:r w:rsidR="009A7BE1">
              <w:t>–</w:t>
            </w:r>
            <w:r>
              <w:t xml:space="preserve"> </w:t>
            </w:r>
            <w:r w:rsidRPr="007B1FC7">
              <w:t>Month</w:t>
            </w:r>
          </w:p>
        </w:tc>
        <w:tc>
          <w:tcPr>
            <w:tcW w:w="990" w:type="dxa"/>
            <w:tcMar>
              <w:top w:w="58" w:type="dxa"/>
              <w:left w:w="58" w:type="dxa"/>
              <w:bottom w:w="58" w:type="dxa"/>
              <w:right w:w="58" w:type="dxa"/>
            </w:tcMar>
          </w:tcPr>
          <w:p w:rsidR="00161418" w:rsidP="00161418" w14:paraId="2739A38D" w14:textId="6E7983BE">
            <w:pPr>
              <w:pStyle w:val="BodyText-table"/>
            </w:pPr>
            <w:r>
              <w:t>12</w:t>
            </w:r>
            <w:r w:rsidRPr="007B1FC7">
              <w:t xml:space="preserve"> hrs</w:t>
            </w:r>
          </w:p>
        </w:tc>
        <w:tc>
          <w:tcPr>
            <w:tcW w:w="1440" w:type="dxa"/>
            <w:tcMar>
              <w:top w:w="58" w:type="dxa"/>
              <w:left w:w="58" w:type="dxa"/>
              <w:bottom w:w="58" w:type="dxa"/>
              <w:right w:w="58" w:type="dxa"/>
            </w:tcMar>
          </w:tcPr>
          <w:p w:rsidR="00161418" w:rsidRPr="00CA4348" w:rsidP="00161418" w14:paraId="69442625" w14:textId="77777777">
            <w:pPr>
              <w:pStyle w:val="BodyText-table"/>
            </w:pPr>
          </w:p>
        </w:tc>
        <w:tc>
          <w:tcPr>
            <w:tcW w:w="1530" w:type="dxa"/>
            <w:tcMar>
              <w:top w:w="58" w:type="dxa"/>
              <w:left w:w="58" w:type="dxa"/>
              <w:bottom w:w="58" w:type="dxa"/>
              <w:right w:w="58" w:type="dxa"/>
            </w:tcMar>
          </w:tcPr>
          <w:p w:rsidR="00161418" w:rsidRPr="00CA4348" w:rsidP="00161418" w14:paraId="7678560B" w14:textId="77777777">
            <w:pPr>
              <w:pStyle w:val="BodyText-table"/>
            </w:pPr>
          </w:p>
        </w:tc>
      </w:tr>
      <w:tr w14:paraId="730E9C9F" w14:textId="77777777" w:rsidTr="00C7387E">
        <w:tblPrEx>
          <w:tblW w:w="9540" w:type="dxa"/>
          <w:tblInd w:w="-98" w:type="dxa"/>
          <w:tblLayout w:type="fixed"/>
          <w:tblCellMar>
            <w:left w:w="0" w:type="dxa"/>
            <w:right w:w="0" w:type="dxa"/>
          </w:tblCellMar>
          <w:tblLook w:val="01E0"/>
        </w:tblPrEx>
        <w:trPr>
          <w:trHeight w:hRule="exact" w:val="856"/>
        </w:trPr>
        <w:tc>
          <w:tcPr>
            <w:tcW w:w="4230" w:type="dxa"/>
            <w:tcMar>
              <w:top w:w="58" w:type="dxa"/>
              <w:left w:w="58" w:type="dxa"/>
              <w:bottom w:w="58" w:type="dxa"/>
              <w:right w:w="58" w:type="dxa"/>
            </w:tcMar>
          </w:tcPr>
          <w:p w:rsidR="00161418" w:rsidRPr="008F36EB" w:rsidP="00161418" w14:paraId="6B715F50" w14:textId="584620E4">
            <w:pPr>
              <w:pStyle w:val="BodyText-table"/>
            </w:pPr>
            <w:r w:rsidRPr="008F36EB">
              <w:rPr>
                <w:rStyle w:val="Hyperlink"/>
                <w:noProof/>
                <w:u w:val="none"/>
              </w:rPr>
              <w:t>(ISA-2) Major Industry Events and Regulatory Implications (Lessons Learned)</w:t>
            </w:r>
          </w:p>
        </w:tc>
        <w:tc>
          <w:tcPr>
            <w:tcW w:w="1350" w:type="dxa"/>
            <w:tcMar>
              <w:top w:w="58" w:type="dxa"/>
              <w:left w:w="58" w:type="dxa"/>
              <w:bottom w:w="58" w:type="dxa"/>
              <w:right w:w="58" w:type="dxa"/>
            </w:tcMar>
          </w:tcPr>
          <w:p w:rsidR="00161418" w:rsidRPr="00CA4348" w:rsidP="00161418" w14:paraId="776273E6" w14:textId="7A7DB348">
            <w:pPr>
              <w:pStyle w:val="BodyText-table"/>
            </w:pPr>
            <w:r>
              <w:t>1</w:t>
            </w:r>
            <w:r>
              <w:t xml:space="preserve"> </w:t>
            </w:r>
            <w:r w:rsidR="009A7BE1">
              <w:t>–</w:t>
            </w:r>
            <w:r>
              <w:t xml:space="preserve"> </w:t>
            </w:r>
            <w:r w:rsidRPr="007B1FC7">
              <w:t>Month</w:t>
            </w:r>
          </w:p>
        </w:tc>
        <w:tc>
          <w:tcPr>
            <w:tcW w:w="990" w:type="dxa"/>
            <w:tcMar>
              <w:top w:w="58" w:type="dxa"/>
              <w:left w:w="58" w:type="dxa"/>
              <w:bottom w:w="58" w:type="dxa"/>
              <w:right w:w="58" w:type="dxa"/>
            </w:tcMar>
          </w:tcPr>
          <w:p w:rsidR="00161418" w:rsidP="00161418" w14:paraId="170537DE" w14:textId="1250A63E">
            <w:pPr>
              <w:pStyle w:val="BodyText-table"/>
            </w:pPr>
            <w:r>
              <w:rPr>
                <w:rFonts w:cs="Arial"/>
              </w:rPr>
              <w:t>2</w:t>
            </w:r>
            <w:r w:rsidRPr="007B1FC7">
              <w:rPr>
                <w:rFonts w:cs="Arial"/>
              </w:rPr>
              <w:t xml:space="preserve"> </w:t>
            </w:r>
            <w:r>
              <w:rPr>
                <w:rFonts w:cs="Arial"/>
              </w:rPr>
              <w:t>hrs</w:t>
            </w:r>
          </w:p>
        </w:tc>
        <w:tc>
          <w:tcPr>
            <w:tcW w:w="1440" w:type="dxa"/>
            <w:tcMar>
              <w:top w:w="58" w:type="dxa"/>
              <w:left w:w="58" w:type="dxa"/>
              <w:bottom w:w="58" w:type="dxa"/>
              <w:right w:w="58" w:type="dxa"/>
            </w:tcMar>
          </w:tcPr>
          <w:p w:rsidR="00161418" w:rsidRPr="00CA4348" w:rsidP="00161418" w14:paraId="3E3CF61F" w14:textId="77777777">
            <w:pPr>
              <w:pStyle w:val="BodyText-table"/>
            </w:pPr>
          </w:p>
        </w:tc>
        <w:tc>
          <w:tcPr>
            <w:tcW w:w="1530" w:type="dxa"/>
            <w:tcMar>
              <w:top w:w="58" w:type="dxa"/>
              <w:left w:w="58" w:type="dxa"/>
              <w:bottom w:w="58" w:type="dxa"/>
              <w:right w:w="58" w:type="dxa"/>
            </w:tcMar>
          </w:tcPr>
          <w:p w:rsidR="00161418" w:rsidRPr="00CA4348" w:rsidP="00161418" w14:paraId="43BADF20" w14:textId="77777777">
            <w:pPr>
              <w:pStyle w:val="BodyText-table"/>
            </w:pPr>
          </w:p>
        </w:tc>
      </w:tr>
      <w:tr w14:paraId="182E8844" w14:textId="77777777" w:rsidTr="00C7387E">
        <w:tblPrEx>
          <w:tblW w:w="9540" w:type="dxa"/>
          <w:tblInd w:w="-98" w:type="dxa"/>
          <w:tblLayout w:type="fixed"/>
          <w:tblCellMar>
            <w:left w:w="0" w:type="dxa"/>
            <w:right w:w="0" w:type="dxa"/>
          </w:tblCellMar>
          <w:tblLook w:val="01E0"/>
        </w:tblPrEx>
        <w:trPr>
          <w:trHeight w:val="360"/>
        </w:trPr>
        <w:tc>
          <w:tcPr>
            <w:tcW w:w="4230" w:type="dxa"/>
            <w:tcMar>
              <w:top w:w="58" w:type="dxa"/>
              <w:left w:w="58" w:type="dxa"/>
              <w:bottom w:w="58" w:type="dxa"/>
              <w:right w:w="58" w:type="dxa"/>
            </w:tcMar>
          </w:tcPr>
          <w:p w:rsidR="00161418" w:rsidRPr="008F36EB" w:rsidP="00161418" w14:paraId="4CBD3A40" w14:textId="6E397AFC">
            <w:pPr>
              <w:pStyle w:val="BodyText-table"/>
            </w:pPr>
            <w:r w:rsidRPr="008F36EB">
              <w:rPr>
                <w:rStyle w:val="Hyperlink"/>
                <w:rFonts w:eastAsia="Calibri" w:cs="Arial"/>
                <w:noProof/>
                <w:u w:val="none"/>
              </w:rPr>
              <w:t xml:space="preserve">(ISA-3) IMC, Inspection Procedures (IP), and Other References </w:t>
            </w:r>
          </w:p>
        </w:tc>
        <w:tc>
          <w:tcPr>
            <w:tcW w:w="1350" w:type="dxa"/>
            <w:tcMar>
              <w:top w:w="58" w:type="dxa"/>
              <w:left w:w="58" w:type="dxa"/>
              <w:bottom w:w="58" w:type="dxa"/>
              <w:right w:w="58" w:type="dxa"/>
            </w:tcMar>
          </w:tcPr>
          <w:p w:rsidR="00161418" w:rsidRPr="00CA4348" w:rsidP="00161418" w14:paraId="12707D79" w14:textId="63B9A2D5">
            <w:pPr>
              <w:pStyle w:val="BodyText-table"/>
            </w:pPr>
            <w:r>
              <w:t>1</w:t>
            </w:r>
            <w:r>
              <w:t xml:space="preserve"> </w:t>
            </w:r>
            <w:r w:rsidR="009A7BE1">
              <w:t>–</w:t>
            </w:r>
            <w:r>
              <w:t xml:space="preserve"> </w:t>
            </w:r>
            <w:r w:rsidRPr="007B1FC7">
              <w:t>Month</w:t>
            </w:r>
          </w:p>
        </w:tc>
        <w:tc>
          <w:tcPr>
            <w:tcW w:w="990" w:type="dxa"/>
            <w:tcMar>
              <w:top w:w="58" w:type="dxa"/>
              <w:left w:w="58" w:type="dxa"/>
              <w:bottom w:w="58" w:type="dxa"/>
              <w:right w:w="58" w:type="dxa"/>
            </w:tcMar>
          </w:tcPr>
          <w:p w:rsidR="00161418" w:rsidP="00161418" w14:paraId="008A44BB" w14:textId="2E9A462C">
            <w:pPr>
              <w:pStyle w:val="BodyText-table"/>
            </w:pPr>
            <w:r>
              <w:rPr>
                <w:rFonts w:cs="Arial"/>
              </w:rPr>
              <w:t>8</w:t>
            </w:r>
            <w:r w:rsidRPr="007B1FC7">
              <w:rPr>
                <w:rFonts w:cs="Arial"/>
              </w:rPr>
              <w:t xml:space="preserve"> </w:t>
            </w:r>
            <w:r>
              <w:rPr>
                <w:rFonts w:cs="Arial"/>
              </w:rPr>
              <w:t>hrs</w:t>
            </w:r>
          </w:p>
        </w:tc>
        <w:tc>
          <w:tcPr>
            <w:tcW w:w="1440" w:type="dxa"/>
            <w:tcMar>
              <w:top w:w="58" w:type="dxa"/>
              <w:left w:w="58" w:type="dxa"/>
              <w:bottom w:w="58" w:type="dxa"/>
              <w:right w:w="58" w:type="dxa"/>
            </w:tcMar>
          </w:tcPr>
          <w:p w:rsidR="00161418" w:rsidRPr="00CA4348" w:rsidP="00161418" w14:paraId="537B6F22" w14:textId="77777777">
            <w:pPr>
              <w:pStyle w:val="BodyText-table"/>
            </w:pPr>
          </w:p>
        </w:tc>
        <w:tc>
          <w:tcPr>
            <w:tcW w:w="1530" w:type="dxa"/>
            <w:tcMar>
              <w:top w:w="58" w:type="dxa"/>
              <w:left w:w="58" w:type="dxa"/>
              <w:bottom w:w="58" w:type="dxa"/>
              <w:right w:w="58" w:type="dxa"/>
            </w:tcMar>
          </w:tcPr>
          <w:p w:rsidR="00161418" w:rsidRPr="00CA4348" w:rsidP="00161418" w14:paraId="416343D8" w14:textId="77777777">
            <w:pPr>
              <w:pStyle w:val="BodyText-table"/>
            </w:pPr>
          </w:p>
        </w:tc>
      </w:tr>
      <w:tr w14:paraId="4FCD581D" w14:textId="77777777" w:rsidTr="00C7387E">
        <w:tblPrEx>
          <w:tblW w:w="9540" w:type="dxa"/>
          <w:tblInd w:w="-98" w:type="dxa"/>
          <w:tblLayout w:type="fixed"/>
          <w:tblCellMar>
            <w:left w:w="0" w:type="dxa"/>
            <w:right w:w="0" w:type="dxa"/>
          </w:tblCellMar>
          <w:tblLook w:val="01E0"/>
        </w:tblPrEx>
        <w:trPr>
          <w:trHeight w:hRule="exact" w:val="370"/>
        </w:trPr>
        <w:tc>
          <w:tcPr>
            <w:tcW w:w="4230" w:type="dxa"/>
            <w:tcMar>
              <w:top w:w="58" w:type="dxa"/>
              <w:left w:w="58" w:type="dxa"/>
              <w:bottom w:w="58" w:type="dxa"/>
              <w:right w:w="58" w:type="dxa"/>
            </w:tcMar>
          </w:tcPr>
          <w:p w:rsidR="00161418" w:rsidRPr="008F36EB" w:rsidP="00161418" w14:paraId="66048174" w14:textId="027ABE0F">
            <w:pPr>
              <w:pStyle w:val="BodyText-table"/>
            </w:pPr>
            <w:r w:rsidRPr="008F36EB">
              <w:rPr>
                <w:rStyle w:val="Hyperlink"/>
                <w:rFonts w:eastAsia="Calibri" w:cs="Arial"/>
                <w:noProof/>
                <w:u w:val="none"/>
              </w:rPr>
              <w:t xml:space="preserve">(ISA-4) The </w:t>
            </w:r>
            <w:r w:rsidRPr="008F36EB">
              <w:rPr>
                <w:rStyle w:val="Hyperlink"/>
                <w:rFonts w:eastAsia="Calibri" w:cs="Arial"/>
                <w:i/>
                <w:iCs/>
                <w:noProof/>
                <w:u w:val="none"/>
              </w:rPr>
              <w:t>Federal Register</w:t>
            </w:r>
            <w:r w:rsidRPr="008F36EB">
              <w:rPr>
                <w:rStyle w:val="Hyperlink"/>
                <w:rFonts w:eastAsia="Calibri" w:cs="Arial"/>
                <w:noProof/>
                <w:u w:val="none"/>
              </w:rPr>
              <w:t xml:space="preserve"> </w:t>
            </w:r>
            <w:r w:rsidRPr="008F36EB">
              <w:rPr>
                <w:rStyle w:val="Hyperlink"/>
                <w:rFonts w:eastAsia="Calibri" w:cs="Arial"/>
                <w:i/>
                <w:iCs/>
                <w:noProof/>
                <w:u w:val="none"/>
              </w:rPr>
              <w:t>(FR)</w:t>
            </w:r>
          </w:p>
        </w:tc>
        <w:tc>
          <w:tcPr>
            <w:tcW w:w="1350" w:type="dxa"/>
            <w:tcMar>
              <w:top w:w="58" w:type="dxa"/>
              <w:left w:w="58" w:type="dxa"/>
              <w:bottom w:w="58" w:type="dxa"/>
              <w:right w:w="58" w:type="dxa"/>
            </w:tcMar>
          </w:tcPr>
          <w:p w:rsidR="00161418" w:rsidRPr="00CA4348" w:rsidP="00161418" w14:paraId="55E72A23" w14:textId="16835313">
            <w:pPr>
              <w:pStyle w:val="BodyText-table"/>
            </w:pPr>
            <w:r>
              <w:t>2</w:t>
            </w:r>
            <w:r>
              <w:t xml:space="preserve"> </w:t>
            </w:r>
            <w:r w:rsidR="009A7BE1">
              <w:t>–</w:t>
            </w:r>
            <w:r>
              <w:t xml:space="preserve"> </w:t>
            </w:r>
            <w:r w:rsidRPr="007B1FC7">
              <w:t>Month</w:t>
            </w:r>
            <w:r w:rsidR="009A7BE1">
              <w:t>s</w:t>
            </w:r>
          </w:p>
        </w:tc>
        <w:tc>
          <w:tcPr>
            <w:tcW w:w="990" w:type="dxa"/>
            <w:tcMar>
              <w:top w:w="58" w:type="dxa"/>
              <w:left w:w="58" w:type="dxa"/>
              <w:bottom w:w="58" w:type="dxa"/>
              <w:right w:w="58" w:type="dxa"/>
            </w:tcMar>
          </w:tcPr>
          <w:p w:rsidR="00161418" w:rsidP="00161418" w14:paraId="2048693E" w14:textId="09DD1E52">
            <w:pPr>
              <w:pStyle w:val="BodyText-table"/>
            </w:pPr>
            <w:r>
              <w:rPr>
                <w:rFonts w:cs="Arial"/>
              </w:rPr>
              <w:t>4</w:t>
            </w:r>
            <w:r w:rsidRPr="007B1FC7">
              <w:rPr>
                <w:rFonts w:cs="Arial"/>
              </w:rPr>
              <w:t xml:space="preserve"> </w:t>
            </w:r>
            <w:r>
              <w:rPr>
                <w:rFonts w:cs="Arial"/>
              </w:rPr>
              <w:t>hrs</w:t>
            </w:r>
          </w:p>
        </w:tc>
        <w:tc>
          <w:tcPr>
            <w:tcW w:w="1440" w:type="dxa"/>
            <w:tcMar>
              <w:top w:w="58" w:type="dxa"/>
              <w:left w:w="58" w:type="dxa"/>
              <w:bottom w:w="58" w:type="dxa"/>
              <w:right w:w="58" w:type="dxa"/>
            </w:tcMar>
          </w:tcPr>
          <w:p w:rsidR="00161418" w:rsidRPr="00CA4348" w:rsidP="00161418" w14:paraId="14FA31EA" w14:textId="77777777">
            <w:pPr>
              <w:pStyle w:val="BodyText-table"/>
            </w:pPr>
          </w:p>
        </w:tc>
        <w:tc>
          <w:tcPr>
            <w:tcW w:w="1530" w:type="dxa"/>
            <w:tcMar>
              <w:top w:w="58" w:type="dxa"/>
              <w:left w:w="58" w:type="dxa"/>
              <w:bottom w:w="58" w:type="dxa"/>
              <w:right w:w="58" w:type="dxa"/>
            </w:tcMar>
          </w:tcPr>
          <w:p w:rsidR="00161418" w:rsidRPr="00CA4348" w:rsidP="00161418" w14:paraId="5D598EEF" w14:textId="77777777">
            <w:pPr>
              <w:pStyle w:val="BodyText-table"/>
            </w:pPr>
          </w:p>
        </w:tc>
      </w:tr>
      <w:tr w14:paraId="00079781" w14:textId="77777777" w:rsidTr="00C7387E">
        <w:tblPrEx>
          <w:tblW w:w="9540" w:type="dxa"/>
          <w:tblInd w:w="-98" w:type="dxa"/>
          <w:tblLayout w:type="fixed"/>
          <w:tblCellMar>
            <w:left w:w="0" w:type="dxa"/>
            <w:right w:w="0" w:type="dxa"/>
          </w:tblCellMar>
          <w:tblLook w:val="01E0"/>
        </w:tblPrEx>
        <w:trPr>
          <w:trHeight w:hRule="exact" w:val="388"/>
        </w:trPr>
        <w:tc>
          <w:tcPr>
            <w:tcW w:w="4230" w:type="dxa"/>
            <w:tcMar>
              <w:top w:w="58" w:type="dxa"/>
              <w:left w:w="58" w:type="dxa"/>
              <w:bottom w:w="58" w:type="dxa"/>
              <w:right w:w="58" w:type="dxa"/>
            </w:tcMar>
          </w:tcPr>
          <w:p w:rsidR="00161418" w:rsidRPr="008F36EB" w:rsidP="00161418" w14:paraId="09839D95" w14:textId="7B9C7D58">
            <w:pPr>
              <w:pStyle w:val="BodyText-table"/>
              <w:rPr>
                <w:rStyle w:val="Hyperlink"/>
                <w:noProof/>
                <w:u w:val="none"/>
              </w:rPr>
            </w:pPr>
            <w:r w:rsidRPr="008F36EB">
              <w:rPr>
                <w:rStyle w:val="Hyperlink"/>
                <w:noProof/>
                <w:u w:val="none"/>
              </w:rPr>
              <w:t>(ISA-5) Orders</w:t>
            </w:r>
          </w:p>
        </w:tc>
        <w:tc>
          <w:tcPr>
            <w:tcW w:w="1350" w:type="dxa"/>
            <w:tcMar>
              <w:top w:w="58" w:type="dxa"/>
              <w:left w:w="58" w:type="dxa"/>
              <w:bottom w:w="58" w:type="dxa"/>
              <w:right w:w="58" w:type="dxa"/>
            </w:tcMar>
          </w:tcPr>
          <w:p w:rsidR="00161418" w:rsidRPr="00CA4348" w:rsidP="00161418" w14:paraId="19410585" w14:textId="4E5692B1">
            <w:pPr>
              <w:pStyle w:val="BodyText-table"/>
            </w:pPr>
            <w:r>
              <w:t>3</w:t>
            </w:r>
            <w:r>
              <w:t xml:space="preserve"> </w:t>
            </w:r>
            <w:r w:rsidR="009A7BE1">
              <w:t>–</w:t>
            </w:r>
            <w:r>
              <w:t xml:space="preserve"> </w:t>
            </w:r>
            <w:r w:rsidRPr="007B1FC7">
              <w:t>Month</w:t>
            </w:r>
            <w:r w:rsidR="009A7BE1">
              <w:t>s</w:t>
            </w:r>
          </w:p>
        </w:tc>
        <w:tc>
          <w:tcPr>
            <w:tcW w:w="990" w:type="dxa"/>
            <w:tcMar>
              <w:top w:w="58" w:type="dxa"/>
              <w:left w:w="58" w:type="dxa"/>
              <w:bottom w:w="58" w:type="dxa"/>
              <w:right w:w="58" w:type="dxa"/>
            </w:tcMar>
          </w:tcPr>
          <w:p w:rsidR="00161418" w:rsidP="00161418" w14:paraId="6E7D6F1E" w14:textId="092DB15C">
            <w:pPr>
              <w:pStyle w:val="BodyText-table"/>
            </w:pPr>
            <w:r>
              <w:rPr>
                <w:rFonts w:cs="Arial"/>
              </w:rPr>
              <w:t>8</w:t>
            </w:r>
            <w:r w:rsidRPr="007B1FC7">
              <w:rPr>
                <w:rFonts w:cs="Arial"/>
              </w:rPr>
              <w:t xml:space="preserve"> </w:t>
            </w:r>
            <w:r>
              <w:rPr>
                <w:rFonts w:cs="Arial"/>
              </w:rPr>
              <w:t>hrs</w:t>
            </w:r>
          </w:p>
        </w:tc>
        <w:tc>
          <w:tcPr>
            <w:tcW w:w="1440" w:type="dxa"/>
            <w:tcMar>
              <w:top w:w="58" w:type="dxa"/>
              <w:left w:w="58" w:type="dxa"/>
              <w:bottom w:w="58" w:type="dxa"/>
              <w:right w:w="58" w:type="dxa"/>
            </w:tcMar>
          </w:tcPr>
          <w:p w:rsidR="00161418" w:rsidRPr="00CA4348" w:rsidP="00161418" w14:paraId="5D1CCDC1" w14:textId="77777777">
            <w:pPr>
              <w:pStyle w:val="BodyText-table"/>
            </w:pPr>
          </w:p>
        </w:tc>
        <w:tc>
          <w:tcPr>
            <w:tcW w:w="1530" w:type="dxa"/>
            <w:tcMar>
              <w:top w:w="58" w:type="dxa"/>
              <w:left w:w="58" w:type="dxa"/>
              <w:bottom w:w="58" w:type="dxa"/>
              <w:right w:w="58" w:type="dxa"/>
            </w:tcMar>
          </w:tcPr>
          <w:p w:rsidR="00161418" w:rsidRPr="00CA4348" w:rsidP="00161418" w14:paraId="350E48B2" w14:textId="77777777">
            <w:pPr>
              <w:pStyle w:val="BodyText-table"/>
            </w:pPr>
          </w:p>
        </w:tc>
      </w:tr>
      <w:tr w14:paraId="75509F4F" w14:textId="77777777" w:rsidTr="00C7387E">
        <w:tblPrEx>
          <w:tblW w:w="9540" w:type="dxa"/>
          <w:tblInd w:w="-98" w:type="dxa"/>
          <w:tblLayout w:type="fixed"/>
          <w:tblCellMar>
            <w:left w:w="0" w:type="dxa"/>
            <w:right w:w="0" w:type="dxa"/>
          </w:tblCellMar>
          <w:tblLook w:val="01E0"/>
        </w:tblPrEx>
        <w:trPr>
          <w:trHeight w:hRule="exact" w:val="360"/>
        </w:trPr>
        <w:tc>
          <w:tcPr>
            <w:tcW w:w="4230" w:type="dxa"/>
            <w:tcMar>
              <w:top w:w="58" w:type="dxa"/>
              <w:left w:w="58" w:type="dxa"/>
              <w:bottom w:w="58" w:type="dxa"/>
              <w:right w:w="58" w:type="dxa"/>
            </w:tcMar>
          </w:tcPr>
          <w:p w:rsidR="00161418" w:rsidRPr="008F36EB" w:rsidP="00161418" w14:paraId="7A41B9C2" w14:textId="2F8D825B">
            <w:pPr>
              <w:pStyle w:val="BodyText-table"/>
            </w:pPr>
            <w:r w:rsidRPr="008F36EB">
              <w:t>(ISA-6) Controlled Correspondence</w:t>
            </w:r>
          </w:p>
        </w:tc>
        <w:tc>
          <w:tcPr>
            <w:tcW w:w="1350" w:type="dxa"/>
            <w:tcMar>
              <w:top w:w="58" w:type="dxa"/>
              <w:left w:w="58" w:type="dxa"/>
              <w:bottom w:w="58" w:type="dxa"/>
              <w:right w:w="58" w:type="dxa"/>
            </w:tcMar>
          </w:tcPr>
          <w:p w:rsidR="00161418" w:rsidRPr="00CA4348" w:rsidP="00161418" w14:paraId="46803EFD" w14:textId="29B56392">
            <w:pPr>
              <w:pStyle w:val="BodyText-table"/>
            </w:pPr>
            <w:r>
              <w:t>4</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CA4348" w:rsidP="00161418" w14:paraId="40FD3EF6" w14:textId="24179A68">
            <w:pPr>
              <w:pStyle w:val="BodyText-table"/>
            </w:pPr>
            <w:r>
              <w:t>6</w:t>
            </w:r>
            <w:r w:rsidRPr="00CA4348">
              <w:t xml:space="preserve"> hrs</w:t>
            </w:r>
          </w:p>
        </w:tc>
        <w:tc>
          <w:tcPr>
            <w:tcW w:w="1440" w:type="dxa"/>
            <w:tcMar>
              <w:top w:w="58" w:type="dxa"/>
              <w:left w:w="58" w:type="dxa"/>
              <w:bottom w:w="58" w:type="dxa"/>
              <w:right w:w="58" w:type="dxa"/>
            </w:tcMar>
          </w:tcPr>
          <w:p w:rsidR="00161418" w:rsidRPr="00CA4348" w:rsidP="00161418" w14:paraId="1ACAA45F" w14:textId="77777777">
            <w:pPr>
              <w:pStyle w:val="BodyText-table"/>
            </w:pPr>
          </w:p>
        </w:tc>
        <w:tc>
          <w:tcPr>
            <w:tcW w:w="1530" w:type="dxa"/>
            <w:tcMar>
              <w:top w:w="58" w:type="dxa"/>
              <w:left w:w="58" w:type="dxa"/>
              <w:bottom w:w="58" w:type="dxa"/>
              <w:right w:w="58" w:type="dxa"/>
            </w:tcMar>
          </w:tcPr>
          <w:p w:rsidR="00161418" w:rsidRPr="00CA4348" w:rsidP="00161418" w14:paraId="6B108F26" w14:textId="77777777">
            <w:pPr>
              <w:pStyle w:val="BodyText-table"/>
            </w:pPr>
          </w:p>
        </w:tc>
      </w:tr>
      <w:tr w14:paraId="6139F53E" w14:textId="77777777" w:rsidTr="00C7387E">
        <w:tblPrEx>
          <w:tblW w:w="9540" w:type="dxa"/>
          <w:tblInd w:w="-98" w:type="dxa"/>
          <w:tblLayout w:type="fixed"/>
          <w:tblCellMar>
            <w:left w:w="0" w:type="dxa"/>
            <w:right w:w="0" w:type="dxa"/>
          </w:tblCellMar>
          <w:tblLook w:val="01E0"/>
        </w:tblPrEx>
        <w:trPr>
          <w:trHeight w:hRule="exact" w:val="634"/>
        </w:trPr>
        <w:tc>
          <w:tcPr>
            <w:tcW w:w="4230" w:type="dxa"/>
            <w:tcMar>
              <w:top w:w="58" w:type="dxa"/>
              <w:left w:w="58" w:type="dxa"/>
              <w:bottom w:w="58" w:type="dxa"/>
              <w:right w:w="58" w:type="dxa"/>
            </w:tcMar>
          </w:tcPr>
          <w:p w:rsidR="00161418" w:rsidRPr="008F36EB" w:rsidP="00161418" w14:paraId="2DF17EFE" w14:textId="20F7D17E">
            <w:pPr>
              <w:pStyle w:val="BodyText-table"/>
            </w:pPr>
            <w:r w:rsidRPr="008F36EB">
              <w:t>(ISA-7) Security Requirements for Nuclear Power Plants and Materials Sites</w:t>
            </w:r>
          </w:p>
        </w:tc>
        <w:tc>
          <w:tcPr>
            <w:tcW w:w="1350" w:type="dxa"/>
            <w:tcMar>
              <w:top w:w="58" w:type="dxa"/>
              <w:left w:w="58" w:type="dxa"/>
              <w:bottom w:w="58" w:type="dxa"/>
              <w:right w:w="58" w:type="dxa"/>
            </w:tcMar>
          </w:tcPr>
          <w:p w:rsidR="00161418" w:rsidRPr="00CA4348" w:rsidP="00161418" w14:paraId="24A19D62" w14:textId="4419E3EA">
            <w:pPr>
              <w:pStyle w:val="BodyText-table"/>
            </w:pPr>
            <w:r>
              <w:t>5</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CA4348" w:rsidP="00161418" w14:paraId="671F7A89" w14:textId="70C5C15C">
            <w:pPr>
              <w:pStyle w:val="BodyText-table"/>
            </w:pPr>
            <w:r>
              <w:t>6</w:t>
            </w:r>
            <w:r w:rsidRPr="00CA4348">
              <w:t xml:space="preserve"> hrs</w:t>
            </w:r>
          </w:p>
        </w:tc>
        <w:tc>
          <w:tcPr>
            <w:tcW w:w="1440" w:type="dxa"/>
            <w:tcMar>
              <w:top w:w="58" w:type="dxa"/>
              <w:left w:w="58" w:type="dxa"/>
              <w:bottom w:w="58" w:type="dxa"/>
              <w:right w:w="58" w:type="dxa"/>
            </w:tcMar>
          </w:tcPr>
          <w:p w:rsidR="00161418" w:rsidRPr="00CA4348" w:rsidP="00161418" w14:paraId="2A4D017A" w14:textId="77777777">
            <w:pPr>
              <w:pStyle w:val="BodyText-table"/>
            </w:pPr>
          </w:p>
        </w:tc>
        <w:tc>
          <w:tcPr>
            <w:tcW w:w="1530" w:type="dxa"/>
            <w:tcMar>
              <w:top w:w="58" w:type="dxa"/>
              <w:left w:w="58" w:type="dxa"/>
              <w:bottom w:w="58" w:type="dxa"/>
              <w:right w:w="58" w:type="dxa"/>
            </w:tcMar>
          </w:tcPr>
          <w:p w:rsidR="00161418" w:rsidRPr="00CA4348" w:rsidP="00161418" w14:paraId="673E6F1F" w14:textId="77777777">
            <w:pPr>
              <w:pStyle w:val="BodyText-table"/>
            </w:pPr>
          </w:p>
        </w:tc>
      </w:tr>
      <w:tr w14:paraId="2FE8D5F6" w14:textId="77777777" w:rsidTr="00C7387E">
        <w:tblPrEx>
          <w:tblW w:w="9540" w:type="dxa"/>
          <w:tblInd w:w="-98" w:type="dxa"/>
          <w:tblLayout w:type="fixed"/>
          <w:tblCellMar>
            <w:left w:w="0" w:type="dxa"/>
            <w:right w:w="0" w:type="dxa"/>
          </w:tblCellMar>
          <w:tblLook w:val="01E0"/>
        </w:tblPrEx>
        <w:trPr>
          <w:trHeight w:hRule="exact" w:val="379"/>
        </w:trPr>
        <w:tc>
          <w:tcPr>
            <w:tcW w:w="4230" w:type="dxa"/>
            <w:tcMar>
              <w:top w:w="58" w:type="dxa"/>
              <w:left w:w="58" w:type="dxa"/>
              <w:bottom w:w="58" w:type="dxa"/>
              <w:right w:w="58" w:type="dxa"/>
            </w:tcMar>
          </w:tcPr>
          <w:p w:rsidR="00161418" w:rsidRPr="008F36EB" w:rsidP="00161418" w14:paraId="0A0079B8" w14:textId="4B342853">
            <w:pPr>
              <w:pStyle w:val="BodyText-table"/>
            </w:pPr>
            <w:r w:rsidRPr="008F36EB">
              <w:t>(ISA-8) Hearings</w:t>
            </w:r>
          </w:p>
          <w:p w:rsidR="00161418" w:rsidRPr="008F36EB" w:rsidP="00161418" w14:paraId="26BDB403" w14:textId="3F3A73D1">
            <w:pPr>
              <w:pStyle w:val="BodyText-table"/>
            </w:pPr>
          </w:p>
        </w:tc>
        <w:tc>
          <w:tcPr>
            <w:tcW w:w="1350" w:type="dxa"/>
            <w:tcMar>
              <w:top w:w="58" w:type="dxa"/>
              <w:left w:w="58" w:type="dxa"/>
              <w:bottom w:w="58" w:type="dxa"/>
              <w:right w:w="58" w:type="dxa"/>
            </w:tcMar>
          </w:tcPr>
          <w:p w:rsidR="00161418" w:rsidRPr="00CA4348" w:rsidP="00161418" w14:paraId="56AF9534" w14:textId="5655FCB2">
            <w:pPr>
              <w:pStyle w:val="BodyText-table"/>
            </w:pPr>
            <w:r>
              <w:t>5</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CA4348" w:rsidP="00161418" w14:paraId="28FBDBFC" w14:textId="09C2559D">
            <w:pPr>
              <w:pStyle w:val="BodyText-table"/>
            </w:pPr>
            <w:r>
              <w:t>8</w:t>
            </w:r>
            <w:r w:rsidRPr="00CA4348">
              <w:t xml:space="preserve"> hrs</w:t>
            </w:r>
          </w:p>
        </w:tc>
        <w:tc>
          <w:tcPr>
            <w:tcW w:w="1440" w:type="dxa"/>
            <w:tcMar>
              <w:top w:w="58" w:type="dxa"/>
              <w:left w:w="58" w:type="dxa"/>
              <w:bottom w:w="58" w:type="dxa"/>
              <w:right w:w="58" w:type="dxa"/>
            </w:tcMar>
          </w:tcPr>
          <w:p w:rsidR="00161418" w:rsidRPr="00CA4348" w:rsidP="00161418" w14:paraId="01B3B53B" w14:textId="77777777">
            <w:pPr>
              <w:pStyle w:val="BodyText-table"/>
            </w:pPr>
          </w:p>
        </w:tc>
        <w:tc>
          <w:tcPr>
            <w:tcW w:w="1530" w:type="dxa"/>
            <w:tcMar>
              <w:top w:w="58" w:type="dxa"/>
              <w:left w:w="58" w:type="dxa"/>
              <w:bottom w:w="58" w:type="dxa"/>
              <w:right w:w="58" w:type="dxa"/>
            </w:tcMar>
          </w:tcPr>
          <w:p w:rsidR="00161418" w:rsidRPr="00CA4348" w:rsidP="00161418" w14:paraId="663C3C79" w14:textId="77777777">
            <w:pPr>
              <w:pStyle w:val="BodyText-table"/>
            </w:pPr>
          </w:p>
        </w:tc>
      </w:tr>
      <w:tr w14:paraId="1469B624" w14:textId="77777777" w:rsidTr="00C7387E">
        <w:tblPrEx>
          <w:tblW w:w="9540" w:type="dxa"/>
          <w:tblInd w:w="-98" w:type="dxa"/>
          <w:tblLayout w:type="fixed"/>
          <w:tblCellMar>
            <w:left w:w="0" w:type="dxa"/>
            <w:right w:w="0" w:type="dxa"/>
          </w:tblCellMar>
          <w:tblLook w:val="01E0"/>
        </w:tblPrEx>
        <w:trPr>
          <w:trHeight w:hRule="exact" w:val="658"/>
        </w:trPr>
        <w:tc>
          <w:tcPr>
            <w:tcW w:w="4230" w:type="dxa"/>
            <w:tcMar>
              <w:top w:w="58" w:type="dxa"/>
              <w:left w:w="58" w:type="dxa"/>
              <w:bottom w:w="58" w:type="dxa"/>
              <w:right w:w="58" w:type="dxa"/>
            </w:tcMar>
          </w:tcPr>
          <w:p w:rsidR="00161418" w:rsidRPr="008F36EB" w:rsidP="00161418" w14:paraId="5F94BBBA" w14:textId="49D45C14">
            <w:pPr>
              <w:pStyle w:val="BodyText-table"/>
            </w:pPr>
            <w:r w:rsidRPr="008F36EB">
              <w:rPr>
                <w:rFonts w:eastAsia="Arial"/>
              </w:rPr>
              <w:t>(ISA-9) Proprietary Information and Determinations</w:t>
            </w:r>
          </w:p>
        </w:tc>
        <w:tc>
          <w:tcPr>
            <w:tcW w:w="1350" w:type="dxa"/>
            <w:tcMar>
              <w:top w:w="58" w:type="dxa"/>
              <w:left w:w="58" w:type="dxa"/>
              <w:bottom w:w="58" w:type="dxa"/>
              <w:right w:w="58" w:type="dxa"/>
            </w:tcMar>
          </w:tcPr>
          <w:p w:rsidR="00161418" w:rsidRPr="006F039C" w:rsidP="00161418" w14:paraId="67F2C94D" w14:textId="51D53E1E">
            <w:pPr>
              <w:pStyle w:val="BodyText-table"/>
            </w:pPr>
            <w:r>
              <w:t>5</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6F039C" w:rsidP="00161418" w14:paraId="68217D0A" w14:textId="4888B3FC">
            <w:pPr>
              <w:pStyle w:val="BodyText-table"/>
              <w:rPr>
                <w:i/>
                <w:iCs/>
              </w:rPr>
            </w:pPr>
            <w:r>
              <w:t>8</w:t>
            </w:r>
            <w:r w:rsidRPr="00CA4348">
              <w:t xml:space="preserve"> hrs</w:t>
            </w:r>
          </w:p>
        </w:tc>
        <w:tc>
          <w:tcPr>
            <w:tcW w:w="1440" w:type="dxa"/>
            <w:tcMar>
              <w:top w:w="58" w:type="dxa"/>
              <w:left w:w="58" w:type="dxa"/>
              <w:bottom w:w="58" w:type="dxa"/>
              <w:right w:w="58" w:type="dxa"/>
            </w:tcMar>
          </w:tcPr>
          <w:p w:rsidR="00161418" w:rsidRPr="006F039C" w:rsidP="00161418" w14:paraId="53E516AA" w14:textId="77777777">
            <w:pPr>
              <w:pStyle w:val="BodyText-table"/>
              <w:rPr>
                <w:i/>
                <w:iCs/>
              </w:rPr>
            </w:pPr>
          </w:p>
        </w:tc>
        <w:tc>
          <w:tcPr>
            <w:tcW w:w="1530" w:type="dxa"/>
            <w:tcMar>
              <w:top w:w="58" w:type="dxa"/>
              <w:left w:w="58" w:type="dxa"/>
              <w:bottom w:w="58" w:type="dxa"/>
              <w:right w:w="58" w:type="dxa"/>
            </w:tcMar>
          </w:tcPr>
          <w:p w:rsidR="00161418" w:rsidRPr="006F039C" w:rsidP="00161418" w14:paraId="16A35E6A" w14:textId="77777777">
            <w:pPr>
              <w:pStyle w:val="BodyText-table"/>
              <w:rPr>
                <w:i/>
                <w:iCs/>
              </w:rPr>
            </w:pPr>
          </w:p>
        </w:tc>
      </w:tr>
      <w:tr w14:paraId="5B8CAA11" w14:textId="77777777" w:rsidTr="00C7387E">
        <w:tblPrEx>
          <w:tblW w:w="9540" w:type="dxa"/>
          <w:tblInd w:w="-98" w:type="dxa"/>
          <w:tblLayout w:type="fixed"/>
          <w:tblCellMar>
            <w:left w:w="0" w:type="dxa"/>
            <w:right w:w="0" w:type="dxa"/>
          </w:tblCellMar>
          <w:tblLook w:val="01E0"/>
        </w:tblPrEx>
        <w:trPr>
          <w:trHeight w:hRule="exact" w:val="374"/>
        </w:trPr>
        <w:tc>
          <w:tcPr>
            <w:tcW w:w="4230" w:type="dxa"/>
            <w:tcMar>
              <w:top w:w="58" w:type="dxa"/>
              <w:left w:w="58" w:type="dxa"/>
              <w:bottom w:w="58" w:type="dxa"/>
              <w:right w:w="58" w:type="dxa"/>
            </w:tcMar>
          </w:tcPr>
          <w:p w:rsidR="00161418" w:rsidRPr="008F36EB" w:rsidP="00161418" w14:paraId="3052BAC0" w14:textId="2CC818F5">
            <w:pPr>
              <w:pStyle w:val="BodyText-table"/>
            </w:pPr>
            <w:r w:rsidRPr="008F36EB">
              <w:t>(ISA-10) 10 CFR 2.206 Petitions</w:t>
            </w:r>
          </w:p>
        </w:tc>
        <w:tc>
          <w:tcPr>
            <w:tcW w:w="1350" w:type="dxa"/>
            <w:tcMar>
              <w:top w:w="58" w:type="dxa"/>
              <w:left w:w="58" w:type="dxa"/>
              <w:bottom w:w="58" w:type="dxa"/>
              <w:right w:w="58" w:type="dxa"/>
            </w:tcMar>
          </w:tcPr>
          <w:p w:rsidR="00161418" w:rsidRPr="00505DA9" w:rsidP="00161418" w14:paraId="70D31CE8" w14:textId="5A8DD653">
            <w:pPr>
              <w:pStyle w:val="BodyText-table"/>
            </w:pPr>
            <w:r>
              <w:t>5</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505DA9" w:rsidP="00161418" w14:paraId="6E08E338" w14:textId="6BD820AE">
            <w:pPr>
              <w:pStyle w:val="BodyText-table"/>
            </w:pPr>
            <w:r>
              <w:t>6</w:t>
            </w:r>
            <w:r w:rsidRPr="00CA4348">
              <w:t xml:space="preserve"> hrs</w:t>
            </w:r>
          </w:p>
        </w:tc>
        <w:tc>
          <w:tcPr>
            <w:tcW w:w="1440" w:type="dxa"/>
            <w:tcMar>
              <w:top w:w="58" w:type="dxa"/>
              <w:left w:w="58" w:type="dxa"/>
              <w:bottom w:w="58" w:type="dxa"/>
              <w:right w:w="58" w:type="dxa"/>
            </w:tcMar>
          </w:tcPr>
          <w:p w:rsidR="00161418" w:rsidRPr="006F039C" w:rsidP="00161418" w14:paraId="6E3F7366" w14:textId="77777777">
            <w:pPr>
              <w:pStyle w:val="BodyText-table"/>
              <w:rPr>
                <w:i/>
                <w:iCs/>
              </w:rPr>
            </w:pPr>
          </w:p>
        </w:tc>
        <w:tc>
          <w:tcPr>
            <w:tcW w:w="1530" w:type="dxa"/>
            <w:tcMar>
              <w:top w:w="58" w:type="dxa"/>
              <w:left w:w="58" w:type="dxa"/>
              <w:bottom w:w="58" w:type="dxa"/>
              <w:right w:w="58" w:type="dxa"/>
            </w:tcMar>
          </w:tcPr>
          <w:p w:rsidR="00161418" w:rsidRPr="006F039C" w:rsidP="00161418" w14:paraId="133B0DCA" w14:textId="77777777">
            <w:pPr>
              <w:pStyle w:val="BodyText-table"/>
              <w:rPr>
                <w:i/>
                <w:iCs/>
              </w:rPr>
            </w:pPr>
          </w:p>
        </w:tc>
      </w:tr>
      <w:tr w14:paraId="749CE27A" w14:textId="77777777" w:rsidTr="00C7387E">
        <w:tblPrEx>
          <w:tblW w:w="9540" w:type="dxa"/>
          <w:tblInd w:w="-98" w:type="dxa"/>
          <w:tblLayout w:type="fixed"/>
          <w:tblCellMar>
            <w:left w:w="0" w:type="dxa"/>
            <w:right w:w="0" w:type="dxa"/>
          </w:tblCellMar>
          <w:tblLook w:val="01E0"/>
        </w:tblPrEx>
        <w:trPr>
          <w:trHeight w:hRule="exact" w:val="374"/>
        </w:trPr>
        <w:tc>
          <w:tcPr>
            <w:tcW w:w="4230" w:type="dxa"/>
            <w:tcMar>
              <w:top w:w="58" w:type="dxa"/>
              <w:left w:w="58" w:type="dxa"/>
              <w:bottom w:w="58" w:type="dxa"/>
              <w:right w:w="58" w:type="dxa"/>
            </w:tcMar>
          </w:tcPr>
          <w:p w:rsidR="00161418" w:rsidRPr="008F36EB" w:rsidP="00161418" w14:paraId="5BBF77E4" w14:textId="209B2C94">
            <w:pPr>
              <w:pStyle w:val="BodyText-table"/>
            </w:pPr>
            <w:r w:rsidRPr="008F36EB">
              <w:t>(ISA-11) NUREG-1757</w:t>
            </w:r>
          </w:p>
        </w:tc>
        <w:tc>
          <w:tcPr>
            <w:tcW w:w="1350" w:type="dxa"/>
            <w:tcMar>
              <w:top w:w="58" w:type="dxa"/>
              <w:left w:w="58" w:type="dxa"/>
              <w:bottom w:w="58" w:type="dxa"/>
              <w:right w:w="58" w:type="dxa"/>
            </w:tcMar>
          </w:tcPr>
          <w:p w:rsidR="00161418" w:rsidRPr="00505DA9" w:rsidP="00161418" w14:paraId="5B674F8D" w14:textId="6C63674A">
            <w:pPr>
              <w:pStyle w:val="BodyText-table"/>
            </w:pPr>
            <w:r>
              <w:t>5</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505DA9" w:rsidP="00161418" w14:paraId="2563B961" w14:textId="7F04786B">
            <w:pPr>
              <w:pStyle w:val="BodyText-table"/>
            </w:pPr>
            <w:r>
              <w:t>8</w:t>
            </w:r>
            <w:r w:rsidRPr="00CA4348">
              <w:t xml:space="preserve"> hrs</w:t>
            </w:r>
          </w:p>
        </w:tc>
        <w:tc>
          <w:tcPr>
            <w:tcW w:w="1440" w:type="dxa"/>
            <w:tcMar>
              <w:top w:w="58" w:type="dxa"/>
              <w:left w:w="58" w:type="dxa"/>
              <w:bottom w:w="58" w:type="dxa"/>
              <w:right w:w="58" w:type="dxa"/>
            </w:tcMar>
          </w:tcPr>
          <w:p w:rsidR="00161418" w:rsidRPr="006F039C" w:rsidP="00161418" w14:paraId="02127CEE" w14:textId="77777777">
            <w:pPr>
              <w:pStyle w:val="BodyText-table"/>
              <w:rPr>
                <w:i/>
                <w:iCs/>
              </w:rPr>
            </w:pPr>
          </w:p>
        </w:tc>
        <w:tc>
          <w:tcPr>
            <w:tcW w:w="1530" w:type="dxa"/>
            <w:tcMar>
              <w:top w:w="58" w:type="dxa"/>
              <w:left w:w="58" w:type="dxa"/>
              <w:bottom w:w="58" w:type="dxa"/>
              <w:right w:w="58" w:type="dxa"/>
            </w:tcMar>
          </w:tcPr>
          <w:p w:rsidR="00161418" w:rsidRPr="006F039C" w:rsidP="00161418" w14:paraId="1A4F7088" w14:textId="77777777">
            <w:pPr>
              <w:pStyle w:val="BodyText-table"/>
              <w:rPr>
                <w:i/>
                <w:iCs/>
              </w:rPr>
            </w:pPr>
          </w:p>
        </w:tc>
      </w:tr>
      <w:tr w14:paraId="1520603A" w14:textId="77777777" w:rsidTr="00C7387E">
        <w:tblPrEx>
          <w:tblW w:w="9540" w:type="dxa"/>
          <w:tblInd w:w="-98" w:type="dxa"/>
          <w:tblLayout w:type="fixed"/>
          <w:tblCellMar>
            <w:left w:w="0" w:type="dxa"/>
            <w:right w:w="0" w:type="dxa"/>
          </w:tblCellMar>
          <w:tblLook w:val="01E0"/>
        </w:tblPrEx>
        <w:trPr>
          <w:trHeight w:hRule="exact" w:val="631"/>
        </w:trPr>
        <w:tc>
          <w:tcPr>
            <w:tcW w:w="4230" w:type="dxa"/>
            <w:tcMar>
              <w:top w:w="58" w:type="dxa"/>
              <w:left w:w="58" w:type="dxa"/>
              <w:bottom w:w="58" w:type="dxa"/>
              <w:right w:w="58" w:type="dxa"/>
            </w:tcMar>
          </w:tcPr>
          <w:p w:rsidR="00161418" w:rsidRPr="008F36EB" w:rsidP="00161418" w14:paraId="700A806E" w14:textId="213FE7C9">
            <w:pPr>
              <w:pStyle w:val="BodyText-table"/>
            </w:pPr>
            <w:bookmarkStart w:id="120" w:name="_Hlk166848817"/>
            <w:r w:rsidRPr="008F36EB">
              <w:t>(ISA-12) Decommissioning Material and Fuel Cycle Facilities</w:t>
            </w:r>
            <w:bookmarkEnd w:id="120"/>
          </w:p>
        </w:tc>
        <w:tc>
          <w:tcPr>
            <w:tcW w:w="1350" w:type="dxa"/>
            <w:tcMar>
              <w:top w:w="58" w:type="dxa"/>
              <w:left w:w="58" w:type="dxa"/>
              <w:bottom w:w="58" w:type="dxa"/>
              <w:right w:w="58" w:type="dxa"/>
            </w:tcMar>
          </w:tcPr>
          <w:p w:rsidR="00161418" w:rsidRPr="00505DA9" w:rsidP="00161418" w14:paraId="5DEDF1AC" w14:textId="6104EF24">
            <w:pPr>
              <w:pStyle w:val="BodyText-table"/>
            </w:pPr>
            <w:r>
              <w:t>6</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505DA9" w:rsidP="00161418" w14:paraId="0C5D3B1D" w14:textId="2EE84CBE">
            <w:pPr>
              <w:pStyle w:val="BodyText-table"/>
            </w:pPr>
            <w:r>
              <w:t>10</w:t>
            </w:r>
            <w:r w:rsidRPr="00CA4348">
              <w:t xml:space="preserve"> hrs</w:t>
            </w:r>
          </w:p>
        </w:tc>
        <w:tc>
          <w:tcPr>
            <w:tcW w:w="1440" w:type="dxa"/>
            <w:tcMar>
              <w:top w:w="58" w:type="dxa"/>
              <w:left w:w="58" w:type="dxa"/>
              <w:bottom w:w="58" w:type="dxa"/>
              <w:right w:w="58" w:type="dxa"/>
            </w:tcMar>
          </w:tcPr>
          <w:p w:rsidR="00161418" w:rsidRPr="006F039C" w:rsidP="00161418" w14:paraId="07FC85ED" w14:textId="77777777">
            <w:pPr>
              <w:pStyle w:val="BodyText-table"/>
              <w:rPr>
                <w:i/>
                <w:iCs/>
              </w:rPr>
            </w:pPr>
          </w:p>
        </w:tc>
        <w:tc>
          <w:tcPr>
            <w:tcW w:w="1530" w:type="dxa"/>
            <w:tcMar>
              <w:top w:w="58" w:type="dxa"/>
              <w:left w:w="58" w:type="dxa"/>
              <w:bottom w:w="58" w:type="dxa"/>
              <w:right w:w="58" w:type="dxa"/>
            </w:tcMar>
          </w:tcPr>
          <w:p w:rsidR="00161418" w:rsidRPr="006F039C" w:rsidP="00161418" w14:paraId="7DAA9B9A" w14:textId="77777777">
            <w:pPr>
              <w:pStyle w:val="BodyText-table"/>
              <w:rPr>
                <w:i/>
                <w:iCs/>
              </w:rPr>
            </w:pPr>
          </w:p>
        </w:tc>
      </w:tr>
      <w:tr w14:paraId="67ABEFF2" w14:textId="77777777" w:rsidTr="00C7387E">
        <w:tblPrEx>
          <w:tblW w:w="9540" w:type="dxa"/>
          <w:tblInd w:w="-98" w:type="dxa"/>
          <w:tblLayout w:type="fixed"/>
          <w:tblCellMar>
            <w:left w:w="0" w:type="dxa"/>
            <w:right w:w="0" w:type="dxa"/>
          </w:tblCellMar>
          <w:tblLook w:val="01E0"/>
        </w:tblPrEx>
        <w:trPr>
          <w:trHeight w:hRule="exact" w:val="605"/>
        </w:trPr>
        <w:tc>
          <w:tcPr>
            <w:tcW w:w="4230" w:type="dxa"/>
            <w:tcMar>
              <w:top w:w="58" w:type="dxa"/>
              <w:left w:w="58" w:type="dxa"/>
              <w:bottom w:w="58" w:type="dxa"/>
              <w:right w:w="58" w:type="dxa"/>
            </w:tcMar>
          </w:tcPr>
          <w:p w:rsidR="00161418" w:rsidRPr="008F36EB" w:rsidP="00161418" w14:paraId="1464B083" w14:textId="7760797E">
            <w:pPr>
              <w:pStyle w:val="BodyText-table"/>
            </w:pPr>
            <w:r w:rsidRPr="008F36EB">
              <w:t>(ISA-13) Decommissioning Uranium Recovery Facilities</w:t>
            </w:r>
          </w:p>
        </w:tc>
        <w:tc>
          <w:tcPr>
            <w:tcW w:w="1350" w:type="dxa"/>
            <w:tcMar>
              <w:top w:w="58" w:type="dxa"/>
              <w:left w:w="58" w:type="dxa"/>
              <w:bottom w:w="58" w:type="dxa"/>
              <w:right w:w="58" w:type="dxa"/>
            </w:tcMar>
          </w:tcPr>
          <w:p w:rsidR="00161418" w:rsidRPr="00505DA9" w:rsidP="00161418" w14:paraId="75D44C2E" w14:textId="6AE1519D">
            <w:pPr>
              <w:pStyle w:val="BodyText-table"/>
            </w:pPr>
            <w:r>
              <w:t>6</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505DA9" w:rsidP="00161418" w14:paraId="6C7B828F" w14:textId="6210669B">
            <w:pPr>
              <w:pStyle w:val="BodyText-table"/>
            </w:pPr>
            <w:r>
              <w:t>10</w:t>
            </w:r>
            <w:r w:rsidRPr="00CA4348">
              <w:t xml:space="preserve"> hrs</w:t>
            </w:r>
          </w:p>
        </w:tc>
        <w:tc>
          <w:tcPr>
            <w:tcW w:w="1440" w:type="dxa"/>
            <w:tcMar>
              <w:top w:w="58" w:type="dxa"/>
              <w:left w:w="58" w:type="dxa"/>
              <w:bottom w:w="58" w:type="dxa"/>
              <w:right w:w="58" w:type="dxa"/>
            </w:tcMar>
          </w:tcPr>
          <w:p w:rsidR="00161418" w:rsidRPr="006F039C" w:rsidP="00161418" w14:paraId="6B9F8023" w14:textId="77777777">
            <w:pPr>
              <w:pStyle w:val="BodyText-table"/>
              <w:rPr>
                <w:i/>
                <w:iCs/>
              </w:rPr>
            </w:pPr>
          </w:p>
        </w:tc>
        <w:tc>
          <w:tcPr>
            <w:tcW w:w="1530" w:type="dxa"/>
            <w:tcMar>
              <w:top w:w="58" w:type="dxa"/>
              <w:left w:w="58" w:type="dxa"/>
              <w:bottom w:w="58" w:type="dxa"/>
              <w:right w:w="58" w:type="dxa"/>
            </w:tcMar>
          </w:tcPr>
          <w:p w:rsidR="00161418" w:rsidRPr="006F039C" w:rsidP="00161418" w14:paraId="6103BE64" w14:textId="77777777">
            <w:pPr>
              <w:pStyle w:val="BodyText-table"/>
              <w:rPr>
                <w:i/>
                <w:iCs/>
              </w:rPr>
            </w:pPr>
          </w:p>
        </w:tc>
      </w:tr>
      <w:tr w14:paraId="2A9E68E5" w14:textId="77777777" w:rsidTr="00C7387E">
        <w:tblPrEx>
          <w:tblW w:w="9540" w:type="dxa"/>
          <w:tblInd w:w="-98" w:type="dxa"/>
          <w:tblLayout w:type="fixed"/>
          <w:tblCellMar>
            <w:left w:w="0" w:type="dxa"/>
            <w:right w:w="0" w:type="dxa"/>
          </w:tblCellMar>
          <w:tblLook w:val="01E0"/>
        </w:tblPrEx>
        <w:trPr>
          <w:trHeight w:hRule="exact" w:val="374"/>
        </w:trPr>
        <w:tc>
          <w:tcPr>
            <w:tcW w:w="4230" w:type="dxa"/>
            <w:tcMar>
              <w:top w:w="58" w:type="dxa"/>
              <w:left w:w="58" w:type="dxa"/>
              <w:bottom w:w="58" w:type="dxa"/>
              <w:right w:w="58" w:type="dxa"/>
            </w:tcMar>
          </w:tcPr>
          <w:p w:rsidR="00161418" w:rsidRPr="008F36EB" w:rsidP="00161418" w14:paraId="38B07734" w14:textId="6DB6B5C1">
            <w:pPr>
              <w:pStyle w:val="BodyText-table"/>
            </w:pPr>
            <w:r w:rsidRPr="008F36EB">
              <w:t>(ISA-14) Decommissioning Reactors</w:t>
            </w:r>
          </w:p>
        </w:tc>
        <w:tc>
          <w:tcPr>
            <w:tcW w:w="1350" w:type="dxa"/>
            <w:tcMar>
              <w:top w:w="58" w:type="dxa"/>
              <w:left w:w="58" w:type="dxa"/>
              <w:bottom w:w="58" w:type="dxa"/>
              <w:right w:w="58" w:type="dxa"/>
            </w:tcMar>
          </w:tcPr>
          <w:p w:rsidR="00161418" w:rsidRPr="00505DA9" w:rsidP="00161418" w14:paraId="64D9E652" w14:textId="3E5C02B9">
            <w:pPr>
              <w:pStyle w:val="BodyText-table"/>
            </w:pPr>
            <w:r>
              <w:t>6</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505DA9" w:rsidP="00161418" w14:paraId="1665CF3A" w14:textId="51B0D47E">
            <w:pPr>
              <w:pStyle w:val="BodyText-table"/>
            </w:pPr>
            <w:r>
              <w:t xml:space="preserve">10 </w:t>
            </w:r>
            <w:r w:rsidRPr="00CA4348">
              <w:t>hrs</w:t>
            </w:r>
          </w:p>
        </w:tc>
        <w:tc>
          <w:tcPr>
            <w:tcW w:w="1440" w:type="dxa"/>
            <w:tcMar>
              <w:top w:w="58" w:type="dxa"/>
              <w:left w:w="58" w:type="dxa"/>
              <w:bottom w:w="58" w:type="dxa"/>
              <w:right w:w="58" w:type="dxa"/>
            </w:tcMar>
          </w:tcPr>
          <w:p w:rsidR="00161418" w:rsidRPr="006F039C" w:rsidP="00161418" w14:paraId="52954418" w14:textId="77777777">
            <w:pPr>
              <w:pStyle w:val="BodyText-table"/>
              <w:rPr>
                <w:i/>
                <w:iCs/>
              </w:rPr>
            </w:pPr>
          </w:p>
        </w:tc>
        <w:tc>
          <w:tcPr>
            <w:tcW w:w="1530" w:type="dxa"/>
            <w:tcMar>
              <w:top w:w="58" w:type="dxa"/>
              <w:left w:w="58" w:type="dxa"/>
              <w:bottom w:w="58" w:type="dxa"/>
              <w:right w:w="58" w:type="dxa"/>
            </w:tcMar>
          </w:tcPr>
          <w:p w:rsidR="00161418" w:rsidRPr="006F039C" w:rsidP="00161418" w14:paraId="43623BD6" w14:textId="77777777">
            <w:pPr>
              <w:pStyle w:val="BodyText-table"/>
              <w:rPr>
                <w:i/>
                <w:iCs/>
              </w:rPr>
            </w:pPr>
          </w:p>
        </w:tc>
      </w:tr>
      <w:tr w14:paraId="247690D4" w14:textId="77777777" w:rsidTr="00C7387E">
        <w:tblPrEx>
          <w:tblW w:w="9540" w:type="dxa"/>
          <w:tblInd w:w="-98" w:type="dxa"/>
          <w:tblLayout w:type="fixed"/>
          <w:tblCellMar>
            <w:left w:w="0" w:type="dxa"/>
            <w:right w:w="0" w:type="dxa"/>
          </w:tblCellMar>
          <w:tblLook w:val="01E0"/>
        </w:tblPrEx>
        <w:trPr>
          <w:trHeight w:hRule="exact" w:val="649"/>
        </w:trPr>
        <w:tc>
          <w:tcPr>
            <w:tcW w:w="4230" w:type="dxa"/>
            <w:tcMar>
              <w:top w:w="58" w:type="dxa"/>
              <w:left w:w="58" w:type="dxa"/>
              <w:bottom w:w="58" w:type="dxa"/>
              <w:right w:w="58" w:type="dxa"/>
            </w:tcMar>
          </w:tcPr>
          <w:p w:rsidR="00161418" w:rsidRPr="008F36EB" w:rsidP="00161418" w14:paraId="464A10D1" w14:textId="134E1286">
            <w:pPr>
              <w:pStyle w:val="BodyText-table"/>
            </w:pPr>
            <w:r w:rsidRPr="008F36EB">
              <w:t>(ISA-15) Solid Radwaste Management and Processing</w:t>
            </w:r>
          </w:p>
        </w:tc>
        <w:tc>
          <w:tcPr>
            <w:tcW w:w="1350" w:type="dxa"/>
            <w:tcMar>
              <w:top w:w="58" w:type="dxa"/>
              <w:left w:w="58" w:type="dxa"/>
              <w:bottom w:w="58" w:type="dxa"/>
              <w:right w:w="58" w:type="dxa"/>
            </w:tcMar>
          </w:tcPr>
          <w:p w:rsidR="00161418" w:rsidRPr="00505DA9" w:rsidP="00161418" w14:paraId="2273F912" w14:textId="2F8938FD">
            <w:pPr>
              <w:pStyle w:val="BodyText-table"/>
            </w:pPr>
            <w:r>
              <w:t>6</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RPr="00505DA9" w:rsidP="00161418" w14:paraId="5626E488" w14:textId="1EC2BA58">
            <w:pPr>
              <w:pStyle w:val="BodyText-table"/>
            </w:pPr>
            <w:r>
              <w:t>10</w:t>
            </w:r>
            <w:r w:rsidRPr="00CA4348">
              <w:t xml:space="preserve"> hrs</w:t>
            </w:r>
          </w:p>
        </w:tc>
        <w:tc>
          <w:tcPr>
            <w:tcW w:w="1440" w:type="dxa"/>
            <w:tcMar>
              <w:top w:w="58" w:type="dxa"/>
              <w:left w:w="58" w:type="dxa"/>
              <w:bottom w:w="58" w:type="dxa"/>
              <w:right w:w="58" w:type="dxa"/>
            </w:tcMar>
          </w:tcPr>
          <w:p w:rsidR="00161418" w:rsidRPr="006F039C" w:rsidP="00161418" w14:paraId="5AF2FF21" w14:textId="77777777">
            <w:pPr>
              <w:pStyle w:val="BodyText-table"/>
              <w:rPr>
                <w:i/>
                <w:iCs/>
              </w:rPr>
            </w:pPr>
          </w:p>
        </w:tc>
        <w:tc>
          <w:tcPr>
            <w:tcW w:w="1530" w:type="dxa"/>
            <w:tcMar>
              <w:top w:w="58" w:type="dxa"/>
              <w:left w:w="58" w:type="dxa"/>
              <w:bottom w:w="58" w:type="dxa"/>
              <w:right w:w="58" w:type="dxa"/>
            </w:tcMar>
          </w:tcPr>
          <w:p w:rsidR="00161418" w:rsidRPr="006F039C" w:rsidP="00161418" w14:paraId="37326C6E" w14:textId="77777777">
            <w:pPr>
              <w:pStyle w:val="BodyText-table"/>
              <w:rPr>
                <w:i/>
                <w:iCs/>
              </w:rPr>
            </w:pPr>
          </w:p>
        </w:tc>
      </w:tr>
      <w:tr w14:paraId="7BB33078" w14:textId="77777777" w:rsidTr="00C7387E">
        <w:tblPrEx>
          <w:tblW w:w="9540" w:type="dxa"/>
          <w:tblInd w:w="-98" w:type="dxa"/>
          <w:tblLayout w:type="fixed"/>
          <w:tblCellMar>
            <w:left w:w="0" w:type="dxa"/>
            <w:right w:w="0" w:type="dxa"/>
          </w:tblCellMar>
          <w:tblLook w:val="01E0"/>
        </w:tblPrEx>
        <w:trPr>
          <w:trHeight w:hRule="exact" w:val="374"/>
        </w:trPr>
        <w:tc>
          <w:tcPr>
            <w:tcW w:w="4230" w:type="dxa"/>
            <w:tcMar>
              <w:top w:w="58" w:type="dxa"/>
              <w:left w:w="58" w:type="dxa"/>
              <w:bottom w:w="58" w:type="dxa"/>
              <w:right w:w="58" w:type="dxa"/>
            </w:tcMar>
          </w:tcPr>
          <w:p w:rsidR="00161418" w:rsidRPr="008F36EB" w:rsidP="00161418" w14:paraId="2B15DBF1" w14:textId="5F02A502">
            <w:pPr>
              <w:pStyle w:val="BodyText-table"/>
            </w:pPr>
            <w:r w:rsidRPr="008F36EB">
              <w:t>(ISA-1</w:t>
            </w:r>
            <w:r>
              <w:t>6</w:t>
            </w:r>
            <w:r w:rsidRPr="008F36EB">
              <w:t>) Environmental Reviews</w:t>
            </w:r>
          </w:p>
        </w:tc>
        <w:tc>
          <w:tcPr>
            <w:tcW w:w="1350" w:type="dxa"/>
            <w:tcMar>
              <w:top w:w="58" w:type="dxa"/>
              <w:left w:w="58" w:type="dxa"/>
              <w:bottom w:w="58" w:type="dxa"/>
              <w:right w:w="58" w:type="dxa"/>
            </w:tcMar>
          </w:tcPr>
          <w:p w:rsidR="00161418" w:rsidP="00161418" w14:paraId="00A376F5" w14:textId="03B41B55">
            <w:pPr>
              <w:pStyle w:val="BodyText-table"/>
            </w:pPr>
            <w:r>
              <w:t>7</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P="00161418" w14:paraId="1A1756A5" w14:textId="7C8B6A0C">
            <w:pPr>
              <w:pStyle w:val="BodyText-table"/>
            </w:pPr>
            <w:r>
              <w:t>8</w:t>
            </w:r>
            <w:r w:rsidRPr="00CA4348">
              <w:t xml:space="preserve"> hrs</w:t>
            </w:r>
          </w:p>
        </w:tc>
        <w:tc>
          <w:tcPr>
            <w:tcW w:w="1440" w:type="dxa"/>
            <w:tcMar>
              <w:top w:w="58" w:type="dxa"/>
              <w:left w:w="58" w:type="dxa"/>
              <w:bottom w:w="58" w:type="dxa"/>
              <w:right w:w="58" w:type="dxa"/>
            </w:tcMar>
          </w:tcPr>
          <w:p w:rsidR="00161418" w:rsidRPr="006F039C" w:rsidP="00161418" w14:paraId="0C63AFEB" w14:textId="77777777">
            <w:pPr>
              <w:pStyle w:val="BodyText-table"/>
              <w:rPr>
                <w:i/>
                <w:iCs/>
              </w:rPr>
            </w:pPr>
          </w:p>
        </w:tc>
        <w:tc>
          <w:tcPr>
            <w:tcW w:w="1530" w:type="dxa"/>
            <w:tcMar>
              <w:top w:w="58" w:type="dxa"/>
              <w:left w:w="58" w:type="dxa"/>
              <w:bottom w:w="58" w:type="dxa"/>
              <w:right w:w="58" w:type="dxa"/>
            </w:tcMar>
          </w:tcPr>
          <w:p w:rsidR="00161418" w:rsidRPr="006F039C" w:rsidP="00161418" w14:paraId="67607D48" w14:textId="77777777">
            <w:pPr>
              <w:pStyle w:val="BodyText-table"/>
              <w:rPr>
                <w:i/>
                <w:iCs/>
              </w:rPr>
            </w:pPr>
          </w:p>
        </w:tc>
      </w:tr>
      <w:tr w14:paraId="6A38A846" w14:textId="77777777" w:rsidTr="00C7387E">
        <w:tblPrEx>
          <w:tblW w:w="9540" w:type="dxa"/>
          <w:tblInd w:w="-98" w:type="dxa"/>
          <w:tblLayout w:type="fixed"/>
          <w:tblCellMar>
            <w:left w:w="0" w:type="dxa"/>
            <w:right w:w="0" w:type="dxa"/>
          </w:tblCellMar>
          <w:tblLook w:val="01E0"/>
        </w:tblPrEx>
        <w:trPr>
          <w:trHeight w:hRule="exact" w:val="649"/>
        </w:trPr>
        <w:tc>
          <w:tcPr>
            <w:tcW w:w="4230" w:type="dxa"/>
            <w:tcMar>
              <w:top w:w="58" w:type="dxa"/>
              <w:left w:w="58" w:type="dxa"/>
              <w:bottom w:w="58" w:type="dxa"/>
              <w:right w:w="58" w:type="dxa"/>
            </w:tcMar>
          </w:tcPr>
          <w:p w:rsidR="00161418" w:rsidRPr="008F36EB" w:rsidP="00161418" w14:paraId="07AFB67A" w14:textId="07D03A3F">
            <w:pPr>
              <w:pStyle w:val="BodyText-table"/>
            </w:pPr>
            <w:r w:rsidRPr="008F36EB">
              <w:t>(ISA-</w:t>
            </w:r>
            <w:r>
              <w:t>17</w:t>
            </w:r>
            <w:r w:rsidRPr="008F36EB">
              <w:t>) Radioactive Material Transportation (OPTIONAL)</w:t>
            </w:r>
          </w:p>
        </w:tc>
        <w:tc>
          <w:tcPr>
            <w:tcW w:w="1350" w:type="dxa"/>
            <w:tcMar>
              <w:top w:w="58" w:type="dxa"/>
              <w:left w:w="58" w:type="dxa"/>
              <w:bottom w:w="58" w:type="dxa"/>
              <w:right w:w="58" w:type="dxa"/>
            </w:tcMar>
          </w:tcPr>
          <w:p w:rsidR="00161418" w:rsidP="00161418" w14:paraId="7AF82C4D" w14:textId="69552D34">
            <w:pPr>
              <w:pStyle w:val="BodyText-table"/>
            </w:pPr>
            <w:r>
              <w:t>7</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P="00161418" w14:paraId="1DC878D7" w14:textId="6B695FC0">
            <w:pPr>
              <w:pStyle w:val="BodyText-table"/>
            </w:pPr>
            <w:r>
              <w:t>10</w:t>
            </w:r>
            <w:r w:rsidRPr="00CA4348">
              <w:t xml:space="preserve"> hrs</w:t>
            </w:r>
          </w:p>
        </w:tc>
        <w:tc>
          <w:tcPr>
            <w:tcW w:w="1440" w:type="dxa"/>
            <w:tcMar>
              <w:top w:w="58" w:type="dxa"/>
              <w:left w:w="58" w:type="dxa"/>
              <w:bottom w:w="58" w:type="dxa"/>
              <w:right w:w="58" w:type="dxa"/>
            </w:tcMar>
          </w:tcPr>
          <w:p w:rsidR="00161418" w:rsidRPr="006F039C" w:rsidP="00161418" w14:paraId="2ED0951E" w14:textId="77777777">
            <w:pPr>
              <w:pStyle w:val="BodyText-table"/>
              <w:rPr>
                <w:i/>
                <w:iCs/>
              </w:rPr>
            </w:pPr>
          </w:p>
        </w:tc>
        <w:tc>
          <w:tcPr>
            <w:tcW w:w="1530" w:type="dxa"/>
            <w:tcMar>
              <w:top w:w="58" w:type="dxa"/>
              <w:left w:w="58" w:type="dxa"/>
              <w:bottom w:w="58" w:type="dxa"/>
              <w:right w:w="58" w:type="dxa"/>
            </w:tcMar>
          </w:tcPr>
          <w:p w:rsidR="00161418" w:rsidRPr="006F039C" w:rsidP="00161418" w14:paraId="12F55E8B" w14:textId="77777777">
            <w:pPr>
              <w:pStyle w:val="BodyText-table"/>
              <w:rPr>
                <w:i/>
                <w:iCs/>
              </w:rPr>
            </w:pPr>
          </w:p>
        </w:tc>
      </w:tr>
      <w:tr w14:paraId="2E7A76BB" w14:textId="77777777" w:rsidTr="00C7387E">
        <w:tblPrEx>
          <w:tblW w:w="9540" w:type="dxa"/>
          <w:tblInd w:w="-98" w:type="dxa"/>
          <w:tblLayout w:type="fixed"/>
          <w:tblCellMar>
            <w:left w:w="0" w:type="dxa"/>
            <w:right w:w="0" w:type="dxa"/>
          </w:tblCellMar>
          <w:tblLook w:val="01E0"/>
        </w:tblPrEx>
        <w:trPr>
          <w:trHeight w:hRule="exact" w:val="649"/>
        </w:trPr>
        <w:tc>
          <w:tcPr>
            <w:tcW w:w="4230" w:type="dxa"/>
            <w:tcMar>
              <w:top w:w="58" w:type="dxa"/>
              <w:left w:w="58" w:type="dxa"/>
              <w:bottom w:w="58" w:type="dxa"/>
              <w:right w:w="58" w:type="dxa"/>
            </w:tcMar>
          </w:tcPr>
          <w:p w:rsidR="00161418" w:rsidRPr="008F36EB" w:rsidP="00161418" w14:paraId="5EA21609" w14:textId="278B8EFF">
            <w:pPr>
              <w:pStyle w:val="BodyText-table"/>
            </w:pPr>
            <w:r w:rsidRPr="008F36EB">
              <w:t>(ISA-</w:t>
            </w:r>
            <w:r>
              <w:t>18</w:t>
            </w:r>
            <w:r w:rsidRPr="008F36EB">
              <w:t>) Fire Protection Program (OPTIONAL)</w:t>
            </w:r>
          </w:p>
        </w:tc>
        <w:tc>
          <w:tcPr>
            <w:tcW w:w="1350" w:type="dxa"/>
            <w:tcMar>
              <w:top w:w="58" w:type="dxa"/>
              <w:left w:w="58" w:type="dxa"/>
              <w:bottom w:w="58" w:type="dxa"/>
              <w:right w:w="58" w:type="dxa"/>
            </w:tcMar>
          </w:tcPr>
          <w:p w:rsidR="00161418" w:rsidP="00161418" w14:paraId="0B343CF3" w14:textId="017E677F">
            <w:pPr>
              <w:pStyle w:val="BodyText-table"/>
            </w:pPr>
            <w:r>
              <w:t>7</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P="00161418" w14:paraId="6E12FC68" w14:textId="2D6F367E">
            <w:pPr>
              <w:pStyle w:val="BodyText-table"/>
            </w:pPr>
            <w:r>
              <w:t>8</w:t>
            </w:r>
            <w:r w:rsidRPr="00CA4348">
              <w:t xml:space="preserve"> hrs</w:t>
            </w:r>
          </w:p>
        </w:tc>
        <w:tc>
          <w:tcPr>
            <w:tcW w:w="1440" w:type="dxa"/>
            <w:tcMar>
              <w:top w:w="58" w:type="dxa"/>
              <w:left w:w="58" w:type="dxa"/>
              <w:bottom w:w="58" w:type="dxa"/>
              <w:right w:w="58" w:type="dxa"/>
            </w:tcMar>
          </w:tcPr>
          <w:p w:rsidR="00161418" w:rsidRPr="006F039C" w:rsidP="00161418" w14:paraId="696A2295" w14:textId="77777777">
            <w:pPr>
              <w:pStyle w:val="BodyText-table"/>
              <w:rPr>
                <w:i/>
                <w:iCs/>
              </w:rPr>
            </w:pPr>
          </w:p>
        </w:tc>
        <w:tc>
          <w:tcPr>
            <w:tcW w:w="1530" w:type="dxa"/>
            <w:tcMar>
              <w:top w:w="58" w:type="dxa"/>
              <w:left w:w="58" w:type="dxa"/>
              <w:bottom w:w="58" w:type="dxa"/>
              <w:right w:w="58" w:type="dxa"/>
            </w:tcMar>
          </w:tcPr>
          <w:p w:rsidR="00161418" w:rsidRPr="006F039C" w:rsidP="00161418" w14:paraId="27BD9143" w14:textId="77777777">
            <w:pPr>
              <w:pStyle w:val="BodyText-table"/>
              <w:rPr>
                <w:i/>
                <w:iCs/>
              </w:rPr>
            </w:pPr>
          </w:p>
        </w:tc>
      </w:tr>
      <w:tr w14:paraId="7C827A32" w14:textId="77777777" w:rsidTr="00C7387E">
        <w:tblPrEx>
          <w:tblW w:w="9540" w:type="dxa"/>
          <w:tblInd w:w="-98" w:type="dxa"/>
          <w:tblLayout w:type="fixed"/>
          <w:tblCellMar>
            <w:left w:w="0" w:type="dxa"/>
            <w:right w:w="0" w:type="dxa"/>
          </w:tblCellMar>
          <w:tblLook w:val="01E0"/>
        </w:tblPrEx>
        <w:trPr>
          <w:trHeight w:hRule="exact" w:val="649"/>
        </w:trPr>
        <w:tc>
          <w:tcPr>
            <w:tcW w:w="4230" w:type="dxa"/>
            <w:tcMar>
              <w:top w:w="58" w:type="dxa"/>
              <w:left w:w="58" w:type="dxa"/>
              <w:bottom w:w="58" w:type="dxa"/>
              <w:right w:w="58" w:type="dxa"/>
            </w:tcMar>
          </w:tcPr>
          <w:p w:rsidR="00161418" w:rsidRPr="008F36EB" w:rsidP="00161418" w14:paraId="75190599" w14:textId="20B23394">
            <w:pPr>
              <w:pStyle w:val="BodyText-table"/>
            </w:pPr>
            <w:r w:rsidRPr="008F36EB">
              <w:t>(ISA-</w:t>
            </w:r>
            <w:r>
              <w:t>19</w:t>
            </w:r>
            <w:r w:rsidRPr="008F36EB">
              <w:t>) Financial Assurance (OPTIONAL)</w:t>
            </w:r>
          </w:p>
        </w:tc>
        <w:tc>
          <w:tcPr>
            <w:tcW w:w="1350" w:type="dxa"/>
            <w:tcMar>
              <w:top w:w="58" w:type="dxa"/>
              <w:left w:w="58" w:type="dxa"/>
              <w:bottom w:w="58" w:type="dxa"/>
              <w:right w:w="58" w:type="dxa"/>
            </w:tcMar>
          </w:tcPr>
          <w:p w:rsidR="00161418" w:rsidP="00161418" w14:paraId="5BF8B4F8" w14:textId="7FAF41DB">
            <w:pPr>
              <w:pStyle w:val="BodyText-table"/>
            </w:pPr>
            <w:r>
              <w:t>7</w:t>
            </w:r>
            <w:r>
              <w:t xml:space="preserve"> </w:t>
            </w:r>
            <w:r w:rsidR="009A7BE1">
              <w:t>–</w:t>
            </w:r>
            <w:r w:rsidRPr="00CA4348">
              <w:t xml:space="preserve"> Month</w:t>
            </w:r>
            <w:r w:rsidR="009A7BE1">
              <w:t>s</w:t>
            </w:r>
          </w:p>
        </w:tc>
        <w:tc>
          <w:tcPr>
            <w:tcW w:w="990" w:type="dxa"/>
            <w:tcMar>
              <w:top w:w="58" w:type="dxa"/>
              <w:left w:w="58" w:type="dxa"/>
              <w:bottom w:w="58" w:type="dxa"/>
              <w:right w:w="58" w:type="dxa"/>
            </w:tcMar>
          </w:tcPr>
          <w:p w:rsidR="00161418" w:rsidP="00161418" w14:paraId="6F4367A1" w14:textId="38D3F94A">
            <w:pPr>
              <w:pStyle w:val="BodyText-table"/>
            </w:pPr>
            <w:r>
              <w:t>8</w:t>
            </w:r>
            <w:r w:rsidRPr="00CA4348">
              <w:t xml:space="preserve"> hrs</w:t>
            </w:r>
          </w:p>
        </w:tc>
        <w:tc>
          <w:tcPr>
            <w:tcW w:w="1440" w:type="dxa"/>
            <w:tcMar>
              <w:top w:w="58" w:type="dxa"/>
              <w:left w:w="58" w:type="dxa"/>
              <w:bottom w:w="58" w:type="dxa"/>
              <w:right w:w="58" w:type="dxa"/>
            </w:tcMar>
          </w:tcPr>
          <w:p w:rsidR="00161418" w:rsidRPr="006F039C" w:rsidP="00161418" w14:paraId="07EB8E04" w14:textId="77777777">
            <w:pPr>
              <w:pStyle w:val="BodyText-table"/>
              <w:rPr>
                <w:i/>
                <w:iCs/>
              </w:rPr>
            </w:pPr>
          </w:p>
        </w:tc>
        <w:tc>
          <w:tcPr>
            <w:tcW w:w="1530" w:type="dxa"/>
            <w:tcMar>
              <w:top w:w="58" w:type="dxa"/>
              <w:left w:w="58" w:type="dxa"/>
              <w:bottom w:w="58" w:type="dxa"/>
              <w:right w:w="58" w:type="dxa"/>
            </w:tcMar>
          </w:tcPr>
          <w:p w:rsidR="00161418" w:rsidRPr="006F039C" w:rsidP="00161418" w14:paraId="72B3F31C" w14:textId="77777777">
            <w:pPr>
              <w:pStyle w:val="BodyText-table"/>
              <w:rPr>
                <w:i/>
                <w:iCs/>
              </w:rPr>
            </w:pPr>
          </w:p>
        </w:tc>
      </w:tr>
      <w:tr w14:paraId="6C08A94C" w14:textId="77777777" w:rsidTr="00C7387E">
        <w:tblPrEx>
          <w:tblW w:w="9540" w:type="dxa"/>
          <w:tblInd w:w="-98" w:type="dxa"/>
          <w:tblLayout w:type="fixed"/>
          <w:tblCellMar>
            <w:left w:w="0" w:type="dxa"/>
            <w:right w:w="0" w:type="dxa"/>
          </w:tblCellMar>
          <w:tblLook w:val="01E0"/>
        </w:tblPrEx>
        <w:trPr>
          <w:trHeight w:val="576"/>
        </w:trPr>
        <w:tc>
          <w:tcPr>
            <w:tcW w:w="4230" w:type="dxa"/>
            <w:tcMar>
              <w:top w:w="58" w:type="dxa"/>
              <w:left w:w="58" w:type="dxa"/>
              <w:bottom w:w="58" w:type="dxa"/>
              <w:right w:w="58" w:type="dxa"/>
            </w:tcMar>
          </w:tcPr>
          <w:p w:rsidR="00161418" w:rsidRPr="008F36EB" w:rsidP="00161418" w14:paraId="6DF9A43B" w14:textId="24907223">
            <w:pPr>
              <w:pStyle w:val="BodyText-table"/>
              <w:jc w:val="center"/>
            </w:pPr>
            <w:r w:rsidRPr="008F36EB">
              <w:rPr>
                <w:b/>
              </w:rPr>
              <w:t>Certification Requirement</w:t>
            </w:r>
          </w:p>
        </w:tc>
        <w:tc>
          <w:tcPr>
            <w:tcW w:w="1350" w:type="dxa"/>
            <w:tcMar>
              <w:top w:w="58" w:type="dxa"/>
              <w:left w:w="58" w:type="dxa"/>
              <w:bottom w:w="58" w:type="dxa"/>
              <w:right w:w="58" w:type="dxa"/>
            </w:tcMar>
          </w:tcPr>
          <w:p w:rsidR="00161418" w:rsidRPr="002727F0" w:rsidP="00161418" w14:paraId="1D1E5802" w14:textId="039CA405">
            <w:pPr>
              <w:pStyle w:val="BodyText-table"/>
              <w:jc w:val="center"/>
            </w:pPr>
            <w:r w:rsidRPr="00AA158F">
              <w:rPr>
                <w:b/>
                <w:bCs/>
              </w:rPr>
              <w:t>Suggested Completion</w:t>
            </w:r>
          </w:p>
        </w:tc>
        <w:tc>
          <w:tcPr>
            <w:tcW w:w="990" w:type="dxa"/>
            <w:tcMar>
              <w:top w:w="58" w:type="dxa"/>
              <w:left w:w="58" w:type="dxa"/>
              <w:bottom w:w="58" w:type="dxa"/>
              <w:right w:w="58" w:type="dxa"/>
            </w:tcMar>
          </w:tcPr>
          <w:p w:rsidR="00161418" w:rsidRPr="002727F0" w:rsidP="00161418" w14:paraId="3022FFD9" w14:textId="42299BEE">
            <w:pPr>
              <w:pStyle w:val="BodyText-table"/>
              <w:jc w:val="center"/>
            </w:pPr>
            <w:r w:rsidRPr="00AA158F">
              <w:rPr>
                <w:b/>
              </w:rPr>
              <w:t>Est. Level of Effort</w:t>
            </w:r>
          </w:p>
        </w:tc>
        <w:tc>
          <w:tcPr>
            <w:tcW w:w="1440" w:type="dxa"/>
            <w:tcMar>
              <w:top w:w="58" w:type="dxa"/>
              <w:left w:w="58" w:type="dxa"/>
              <w:bottom w:w="58" w:type="dxa"/>
              <w:right w:w="58" w:type="dxa"/>
            </w:tcMar>
          </w:tcPr>
          <w:p w:rsidR="00161418" w:rsidRPr="002727F0" w:rsidP="00161418" w14:paraId="49BDE75F" w14:textId="7FCB92BC">
            <w:pPr>
              <w:pStyle w:val="BodyText-table"/>
              <w:jc w:val="center"/>
            </w:pPr>
            <w:r w:rsidRPr="00AA158F">
              <w:rPr>
                <w:b/>
              </w:rPr>
              <w:t>Employee’s Initials/Date</w:t>
            </w:r>
          </w:p>
        </w:tc>
        <w:tc>
          <w:tcPr>
            <w:tcW w:w="1530" w:type="dxa"/>
            <w:tcMar>
              <w:top w:w="58" w:type="dxa"/>
              <w:left w:w="58" w:type="dxa"/>
              <w:bottom w:w="58" w:type="dxa"/>
              <w:right w:w="58" w:type="dxa"/>
            </w:tcMar>
          </w:tcPr>
          <w:p w:rsidR="00161418" w:rsidRPr="002727F0" w:rsidP="00161418" w14:paraId="1562028D" w14:textId="23F20D0C">
            <w:pPr>
              <w:pStyle w:val="BodyText-table"/>
              <w:jc w:val="center"/>
            </w:pPr>
            <w:r w:rsidRPr="00AA158F">
              <w:rPr>
                <w:b/>
              </w:rPr>
              <w:t>Supervisor’s Initials/Date</w:t>
            </w:r>
          </w:p>
        </w:tc>
      </w:tr>
      <w:tr w14:paraId="4563B2B4" w14:textId="77777777">
        <w:tblPrEx>
          <w:tblW w:w="9540" w:type="dxa"/>
          <w:tblInd w:w="-98" w:type="dxa"/>
          <w:tblLayout w:type="fixed"/>
          <w:tblCellMar>
            <w:left w:w="0" w:type="dxa"/>
            <w:right w:w="0" w:type="dxa"/>
          </w:tblCellMar>
          <w:tblLook w:val="01E0"/>
        </w:tblPrEx>
        <w:trPr>
          <w:trHeight w:val="360"/>
        </w:trPr>
        <w:tc>
          <w:tcPr>
            <w:tcW w:w="9540" w:type="dxa"/>
            <w:gridSpan w:val="5"/>
            <w:tcMar>
              <w:top w:w="58" w:type="dxa"/>
              <w:left w:w="58" w:type="dxa"/>
              <w:bottom w:w="58" w:type="dxa"/>
              <w:right w:w="58" w:type="dxa"/>
            </w:tcMar>
          </w:tcPr>
          <w:p w:rsidR="00161418" w:rsidRPr="006F039C" w:rsidP="00161418" w14:paraId="1514433A" w14:textId="26A0CFEF">
            <w:pPr>
              <w:pStyle w:val="BodyText-table"/>
              <w:jc w:val="both"/>
              <w:rPr>
                <w:i/>
                <w:iCs/>
              </w:rPr>
            </w:pPr>
            <w:r w:rsidRPr="00FB41DD">
              <w:rPr>
                <w:bCs/>
              </w:rPr>
              <w:t>C. On the Job Training Activities</w:t>
            </w:r>
          </w:p>
        </w:tc>
      </w:tr>
      <w:tr w14:paraId="767C424B" w14:textId="77777777" w:rsidTr="00C7387E">
        <w:tblPrEx>
          <w:tblW w:w="9540" w:type="dxa"/>
          <w:tblInd w:w="-98" w:type="dxa"/>
          <w:tblLayout w:type="fixed"/>
          <w:tblCellMar>
            <w:left w:w="0" w:type="dxa"/>
            <w:right w:w="0" w:type="dxa"/>
          </w:tblCellMar>
          <w:tblLook w:val="01E0"/>
        </w:tblPrEx>
        <w:trPr>
          <w:trHeight w:val="360"/>
        </w:trPr>
        <w:tc>
          <w:tcPr>
            <w:tcW w:w="4230" w:type="dxa"/>
            <w:tcMar>
              <w:top w:w="58" w:type="dxa"/>
              <w:left w:w="58" w:type="dxa"/>
              <w:bottom w:w="58" w:type="dxa"/>
              <w:right w:w="58" w:type="dxa"/>
            </w:tcMar>
          </w:tcPr>
          <w:p w:rsidR="00161418" w:rsidRPr="00B55FD4" w:rsidP="00161418" w14:paraId="3F1D86B1" w14:textId="643BEB41">
            <w:pPr>
              <w:pStyle w:val="BodyText-table"/>
            </w:pPr>
            <w:r>
              <w:t>(OJT-1) Readings</w:t>
            </w:r>
          </w:p>
        </w:tc>
        <w:tc>
          <w:tcPr>
            <w:tcW w:w="1350" w:type="dxa"/>
            <w:tcMar>
              <w:top w:w="58" w:type="dxa"/>
              <w:left w:w="58" w:type="dxa"/>
              <w:bottom w:w="58" w:type="dxa"/>
              <w:right w:w="58" w:type="dxa"/>
            </w:tcMar>
          </w:tcPr>
          <w:p w:rsidR="00161418" w:rsidP="00161418" w14:paraId="6AC50F09" w14:textId="349628FD">
            <w:pPr>
              <w:pStyle w:val="BodyText-table"/>
            </w:pPr>
            <w:r>
              <w:t>4</w:t>
            </w:r>
            <w:r w:rsidR="009A7BE1">
              <w:t>–</w:t>
            </w:r>
            <w:r>
              <w:t>7 Month</w:t>
            </w:r>
            <w:r w:rsidR="009A7BE1">
              <w:t>s</w:t>
            </w:r>
          </w:p>
        </w:tc>
        <w:tc>
          <w:tcPr>
            <w:tcW w:w="990" w:type="dxa"/>
            <w:tcMar>
              <w:top w:w="58" w:type="dxa"/>
              <w:left w:w="58" w:type="dxa"/>
              <w:bottom w:w="58" w:type="dxa"/>
              <w:right w:w="58" w:type="dxa"/>
            </w:tcMar>
          </w:tcPr>
          <w:p w:rsidR="00161418" w:rsidP="00161418" w14:paraId="24DECB33" w14:textId="12026969">
            <w:pPr>
              <w:pStyle w:val="BodyText-table"/>
            </w:pPr>
            <w:r>
              <w:t>120 hrs</w:t>
            </w:r>
          </w:p>
        </w:tc>
        <w:tc>
          <w:tcPr>
            <w:tcW w:w="1440" w:type="dxa"/>
            <w:tcMar>
              <w:top w:w="58" w:type="dxa"/>
              <w:left w:w="58" w:type="dxa"/>
              <w:bottom w:w="58" w:type="dxa"/>
              <w:right w:w="58" w:type="dxa"/>
            </w:tcMar>
          </w:tcPr>
          <w:p w:rsidR="00161418" w:rsidRPr="006F039C" w:rsidP="00161418" w14:paraId="122631FB" w14:textId="77777777">
            <w:pPr>
              <w:pStyle w:val="BodyText-table"/>
              <w:rPr>
                <w:i/>
                <w:iCs/>
              </w:rPr>
            </w:pPr>
          </w:p>
        </w:tc>
        <w:tc>
          <w:tcPr>
            <w:tcW w:w="1530" w:type="dxa"/>
            <w:tcMar>
              <w:top w:w="58" w:type="dxa"/>
              <w:left w:w="58" w:type="dxa"/>
              <w:bottom w:w="58" w:type="dxa"/>
              <w:right w:w="58" w:type="dxa"/>
            </w:tcMar>
          </w:tcPr>
          <w:p w:rsidR="00161418" w:rsidRPr="006F039C" w:rsidP="00161418" w14:paraId="5E58247A" w14:textId="77777777">
            <w:pPr>
              <w:pStyle w:val="BodyText-table"/>
              <w:rPr>
                <w:i/>
                <w:iCs/>
              </w:rPr>
            </w:pPr>
          </w:p>
        </w:tc>
      </w:tr>
      <w:tr w14:paraId="56C917AC" w14:textId="77777777" w:rsidTr="00C7387E">
        <w:tblPrEx>
          <w:tblW w:w="9540" w:type="dxa"/>
          <w:tblInd w:w="-98" w:type="dxa"/>
          <w:tblLayout w:type="fixed"/>
          <w:tblCellMar>
            <w:left w:w="0" w:type="dxa"/>
            <w:right w:w="0" w:type="dxa"/>
          </w:tblCellMar>
          <w:tblLook w:val="01E0"/>
        </w:tblPrEx>
        <w:trPr>
          <w:trHeight w:val="360"/>
        </w:trPr>
        <w:tc>
          <w:tcPr>
            <w:tcW w:w="4230" w:type="dxa"/>
            <w:tcMar>
              <w:top w:w="58" w:type="dxa"/>
              <w:left w:w="58" w:type="dxa"/>
              <w:bottom w:w="58" w:type="dxa"/>
              <w:right w:w="58" w:type="dxa"/>
            </w:tcMar>
          </w:tcPr>
          <w:p w:rsidR="00161418" w:rsidRPr="00B55FD4" w:rsidP="00161418" w14:paraId="5C643B45" w14:textId="019294D9">
            <w:pPr>
              <w:pStyle w:val="BodyText-table"/>
            </w:pPr>
            <w:r>
              <w:t>(OJT-2) Licensing and Concurrence Processes</w:t>
            </w:r>
          </w:p>
        </w:tc>
        <w:tc>
          <w:tcPr>
            <w:tcW w:w="1350" w:type="dxa"/>
            <w:tcMar>
              <w:top w:w="58" w:type="dxa"/>
              <w:left w:w="58" w:type="dxa"/>
              <w:bottom w:w="58" w:type="dxa"/>
              <w:right w:w="58" w:type="dxa"/>
            </w:tcMar>
          </w:tcPr>
          <w:p w:rsidR="00161418" w:rsidP="00161418" w14:paraId="0C42B351" w14:textId="6D0A0607">
            <w:pPr>
              <w:pStyle w:val="BodyText-table"/>
            </w:pPr>
            <w:r>
              <w:t>7</w:t>
            </w:r>
            <w:r w:rsidR="009A7BE1">
              <w:t>–</w:t>
            </w:r>
            <w:r>
              <w:t>10</w:t>
            </w:r>
            <w:r w:rsidRPr="00CA4348">
              <w:t xml:space="preserve"> Month</w:t>
            </w:r>
            <w:r w:rsidR="009A7BE1">
              <w:t>s</w:t>
            </w:r>
          </w:p>
        </w:tc>
        <w:tc>
          <w:tcPr>
            <w:tcW w:w="990" w:type="dxa"/>
            <w:tcMar>
              <w:top w:w="58" w:type="dxa"/>
              <w:left w:w="58" w:type="dxa"/>
              <w:bottom w:w="58" w:type="dxa"/>
              <w:right w:w="58" w:type="dxa"/>
            </w:tcMar>
          </w:tcPr>
          <w:p w:rsidR="00161418" w:rsidP="00161418" w14:paraId="75E5D774" w14:textId="1218DE64">
            <w:pPr>
              <w:pStyle w:val="BodyText-table"/>
            </w:pPr>
            <w:r>
              <w:t>24</w:t>
            </w:r>
            <w:r w:rsidRPr="00CA4348">
              <w:t xml:space="preserve"> </w:t>
            </w:r>
            <w:r>
              <w:t>hrs</w:t>
            </w:r>
          </w:p>
        </w:tc>
        <w:tc>
          <w:tcPr>
            <w:tcW w:w="1440" w:type="dxa"/>
            <w:tcMar>
              <w:top w:w="58" w:type="dxa"/>
              <w:left w:w="58" w:type="dxa"/>
              <w:bottom w:w="58" w:type="dxa"/>
              <w:right w:w="58" w:type="dxa"/>
            </w:tcMar>
          </w:tcPr>
          <w:p w:rsidR="00161418" w:rsidRPr="006F039C" w:rsidP="00161418" w14:paraId="0D8783B7" w14:textId="77777777">
            <w:pPr>
              <w:pStyle w:val="BodyText-table"/>
              <w:rPr>
                <w:i/>
                <w:iCs/>
              </w:rPr>
            </w:pPr>
          </w:p>
        </w:tc>
        <w:tc>
          <w:tcPr>
            <w:tcW w:w="1530" w:type="dxa"/>
            <w:tcMar>
              <w:top w:w="58" w:type="dxa"/>
              <w:left w:w="58" w:type="dxa"/>
              <w:bottom w:w="58" w:type="dxa"/>
              <w:right w:w="58" w:type="dxa"/>
            </w:tcMar>
          </w:tcPr>
          <w:p w:rsidR="00161418" w:rsidRPr="006F039C" w:rsidP="00161418" w14:paraId="22D4BFA6" w14:textId="77777777">
            <w:pPr>
              <w:pStyle w:val="BodyText-table"/>
              <w:rPr>
                <w:i/>
                <w:iCs/>
              </w:rPr>
            </w:pPr>
          </w:p>
        </w:tc>
      </w:tr>
      <w:tr w14:paraId="7E4620C9" w14:textId="77777777" w:rsidTr="00C7387E">
        <w:tblPrEx>
          <w:tblW w:w="9540" w:type="dxa"/>
          <w:tblInd w:w="-98" w:type="dxa"/>
          <w:tblLayout w:type="fixed"/>
          <w:tblCellMar>
            <w:left w:w="0" w:type="dxa"/>
            <w:right w:w="0" w:type="dxa"/>
          </w:tblCellMar>
          <w:tblLook w:val="01E0"/>
        </w:tblPrEx>
        <w:trPr>
          <w:trHeight w:val="360"/>
        </w:trPr>
        <w:tc>
          <w:tcPr>
            <w:tcW w:w="4230" w:type="dxa"/>
            <w:tcMar>
              <w:top w:w="58" w:type="dxa"/>
              <w:left w:w="58" w:type="dxa"/>
              <w:bottom w:w="58" w:type="dxa"/>
              <w:right w:w="58" w:type="dxa"/>
            </w:tcMar>
          </w:tcPr>
          <w:p w:rsidR="00161418" w:rsidRPr="00B55FD4" w:rsidP="00161418" w14:paraId="02BC6F59" w14:textId="5F1856DA">
            <w:pPr>
              <w:pStyle w:val="BodyText-table"/>
            </w:pPr>
            <w:r>
              <w:rPr>
                <w:rFonts w:eastAsia="Arial"/>
              </w:rPr>
              <w:t xml:space="preserve">(OJT-3) </w:t>
            </w:r>
            <w:r w:rsidRPr="00CA4348">
              <w:rPr>
                <w:rFonts w:eastAsia="Arial"/>
              </w:rPr>
              <w:t xml:space="preserve">Writing Correspondence, Report, and other Document Ensuring Work Product Quality and </w:t>
            </w:r>
            <w:r>
              <w:rPr>
                <w:rFonts w:eastAsia="Arial"/>
              </w:rPr>
              <w:t>C</w:t>
            </w:r>
            <w:r w:rsidRPr="00CA4348">
              <w:rPr>
                <w:rFonts w:eastAsia="Arial"/>
              </w:rPr>
              <w:t>onsistency</w:t>
            </w:r>
          </w:p>
        </w:tc>
        <w:tc>
          <w:tcPr>
            <w:tcW w:w="1350" w:type="dxa"/>
            <w:tcMar>
              <w:top w:w="58" w:type="dxa"/>
              <w:left w:w="58" w:type="dxa"/>
              <w:bottom w:w="58" w:type="dxa"/>
              <w:right w:w="58" w:type="dxa"/>
            </w:tcMar>
          </w:tcPr>
          <w:p w:rsidR="00161418" w:rsidP="00161418" w14:paraId="1208674D" w14:textId="2B8A2068">
            <w:pPr>
              <w:pStyle w:val="BodyText-table"/>
            </w:pPr>
            <w:r>
              <w:t>7</w:t>
            </w:r>
            <w:r w:rsidR="009A7BE1">
              <w:t>–</w:t>
            </w:r>
            <w:r>
              <w:t>10</w:t>
            </w:r>
            <w:r w:rsidRPr="00CA4348">
              <w:t xml:space="preserve"> Month</w:t>
            </w:r>
            <w:r w:rsidR="009A7BE1">
              <w:t>s</w:t>
            </w:r>
          </w:p>
        </w:tc>
        <w:tc>
          <w:tcPr>
            <w:tcW w:w="990" w:type="dxa"/>
            <w:tcMar>
              <w:top w:w="58" w:type="dxa"/>
              <w:left w:w="58" w:type="dxa"/>
              <w:bottom w:w="58" w:type="dxa"/>
              <w:right w:w="58" w:type="dxa"/>
            </w:tcMar>
          </w:tcPr>
          <w:p w:rsidR="00161418" w:rsidP="00161418" w14:paraId="676FB0C4" w14:textId="09D4CC17">
            <w:pPr>
              <w:pStyle w:val="BodyText-table"/>
            </w:pPr>
            <w:r>
              <w:t>10</w:t>
            </w:r>
            <w:r w:rsidRPr="00CA4348">
              <w:t xml:space="preserve"> </w:t>
            </w:r>
            <w:r>
              <w:t>hrs</w:t>
            </w:r>
          </w:p>
        </w:tc>
        <w:tc>
          <w:tcPr>
            <w:tcW w:w="1440" w:type="dxa"/>
            <w:tcMar>
              <w:top w:w="58" w:type="dxa"/>
              <w:left w:w="58" w:type="dxa"/>
              <w:bottom w:w="58" w:type="dxa"/>
              <w:right w:w="58" w:type="dxa"/>
            </w:tcMar>
          </w:tcPr>
          <w:p w:rsidR="00161418" w:rsidRPr="006F039C" w:rsidP="00161418" w14:paraId="42DD3E19" w14:textId="77777777">
            <w:pPr>
              <w:pStyle w:val="BodyText-table"/>
              <w:rPr>
                <w:i/>
                <w:iCs/>
              </w:rPr>
            </w:pPr>
          </w:p>
        </w:tc>
        <w:tc>
          <w:tcPr>
            <w:tcW w:w="1530" w:type="dxa"/>
            <w:tcMar>
              <w:top w:w="58" w:type="dxa"/>
              <w:left w:w="58" w:type="dxa"/>
              <w:bottom w:w="58" w:type="dxa"/>
              <w:right w:w="58" w:type="dxa"/>
            </w:tcMar>
          </w:tcPr>
          <w:p w:rsidR="00161418" w:rsidRPr="006F039C" w:rsidP="00161418" w14:paraId="3CA41854" w14:textId="77777777">
            <w:pPr>
              <w:pStyle w:val="BodyText-table"/>
              <w:rPr>
                <w:i/>
                <w:iCs/>
              </w:rPr>
            </w:pPr>
          </w:p>
        </w:tc>
      </w:tr>
      <w:tr w14:paraId="63D4F0AC" w14:textId="77777777" w:rsidTr="00C7387E">
        <w:tblPrEx>
          <w:tblW w:w="9540" w:type="dxa"/>
          <w:tblInd w:w="-98" w:type="dxa"/>
          <w:tblLayout w:type="fixed"/>
          <w:tblCellMar>
            <w:left w:w="0" w:type="dxa"/>
            <w:right w:w="0" w:type="dxa"/>
          </w:tblCellMar>
          <w:tblLook w:val="01E0"/>
        </w:tblPrEx>
        <w:trPr>
          <w:trHeight w:val="360"/>
        </w:trPr>
        <w:tc>
          <w:tcPr>
            <w:tcW w:w="4230" w:type="dxa"/>
            <w:tcMar>
              <w:top w:w="58" w:type="dxa"/>
              <w:left w:w="58" w:type="dxa"/>
              <w:bottom w:w="58" w:type="dxa"/>
              <w:right w:w="58" w:type="dxa"/>
            </w:tcMar>
          </w:tcPr>
          <w:p w:rsidR="00161418" w:rsidRPr="00B55FD4" w:rsidP="00161418" w14:paraId="742EF0E6" w14:textId="43A63B76">
            <w:pPr>
              <w:pStyle w:val="BodyText-table"/>
            </w:pPr>
            <w:r>
              <w:t xml:space="preserve">(OJT-4) </w:t>
            </w:r>
            <w:r w:rsidRPr="00CA4348">
              <w:t>Emergency Drill/Exercise Observation (</w:t>
            </w:r>
            <w:r>
              <w:t>OPTIONAL)</w:t>
            </w:r>
          </w:p>
        </w:tc>
        <w:tc>
          <w:tcPr>
            <w:tcW w:w="1350" w:type="dxa"/>
            <w:tcMar>
              <w:top w:w="58" w:type="dxa"/>
              <w:left w:w="58" w:type="dxa"/>
              <w:bottom w:w="58" w:type="dxa"/>
              <w:right w:w="58" w:type="dxa"/>
            </w:tcMar>
          </w:tcPr>
          <w:p w:rsidR="00161418" w:rsidP="00161418" w14:paraId="47DC9B8B" w14:textId="5A23D408">
            <w:pPr>
              <w:pStyle w:val="BodyText-table"/>
            </w:pPr>
            <w:r>
              <w:t>7</w:t>
            </w:r>
            <w:r w:rsidR="009A7BE1">
              <w:t>–</w:t>
            </w:r>
            <w:r>
              <w:t xml:space="preserve">12 </w:t>
            </w:r>
            <w:r w:rsidRPr="00CA4348">
              <w:t>Month</w:t>
            </w:r>
            <w:r w:rsidR="009A7BE1">
              <w:t>s</w:t>
            </w:r>
          </w:p>
        </w:tc>
        <w:tc>
          <w:tcPr>
            <w:tcW w:w="990" w:type="dxa"/>
            <w:tcMar>
              <w:top w:w="58" w:type="dxa"/>
              <w:left w:w="58" w:type="dxa"/>
              <w:bottom w:w="58" w:type="dxa"/>
              <w:right w:w="58" w:type="dxa"/>
            </w:tcMar>
          </w:tcPr>
          <w:p w:rsidR="00161418" w:rsidP="00161418" w14:paraId="7548043A" w14:textId="5B825568">
            <w:pPr>
              <w:pStyle w:val="BodyText-table"/>
            </w:pPr>
            <w:r>
              <w:t>24</w:t>
            </w:r>
            <w:r w:rsidRPr="00CA4348">
              <w:t xml:space="preserve"> </w:t>
            </w:r>
            <w:r>
              <w:t>hrs</w:t>
            </w:r>
          </w:p>
        </w:tc>
        <w:tc>
          <w:tcPr>
            <w:tcW w:w="1440" w:type="dxa"/>
            <w:tcMar>
              <w:top w:w="58" w:type="dxa"/>
              <w:left w:w="58" w:type="dxa"/>
              <w:bottom w:w="58" w:type="dxa"/>
              <w:right w:w="58" w:type="dxa"/>
            </w:tcMar>
          </w:tcPr>
          <w:p w:rsidR="00161418" w:rsidRPr="006F039C" w:rsidP="00161418" w14:paraId="66D71204" w14:textId="77777777">
            <w:pPr>
              <w:pStyle w:val="BodyText-table"/>
              <w:rPr>
                <w:i/>
                <w:iCs/>
              </w:rPr>
            </w:pPr>
          </w:p>
        </w:tc>
        <w:tc>
          <w:tcPr>
            <w:tcW w:w="1530" w:type="dxa"/>
            <w:tcMar>
              <w:top w:w="58" w:type="dxa"/>
              <w:left w:w="58" w:type="dxa"/>
              <w:bottom w:w="58" w:type="dxa"/>
              <w:right w:w="58" w:type="dxa"/>
            </w:tcMar>
          </w:tcPr>
          <w:p w:rsidR="00161418" w:rsidRPr="006F039C" w:rsidP="00161418" w14:paraId="63DB017C" w14:textId="77777777">
            <w:pPr>
              <w:pStyle w:val="BodyText-table"/>
              <w:rPr>
                <w:i/>
                <w:iCs/>
              </w:rPr>
            </w:pPr>
          </w:p>
        </w:tc>
      </w:tr>
    </w:tbl>
    <w:p w:rsidR="000C4B68" w:rsidRPr="00CA4348" w:rsidP="00566275" w14:paraId="187F3111" w14:textId="77777777">
      <w:pPr>
        <w:autoSpaceDE w:val="0"/>
        <w:autoSpaceDN w:val="0"/>
        <w:adjustRightInd w:val="0"/>
        <w:rPr>
          <w:rFonts w:cs="Arial"/>
          <w:sz w:val="22"/>
          <w:szCs w:val="22"/>
        </w:rPr>
      </w:pPr>
    </w:p>
    <w:p w:rsidR="00566275" w:rsidRPr="00CA4348" w:rsidP="00566275" w14:paraId="2F2FACA3" w14:textId="77777777">
      <w:pPr>
        <w:autoSpaceDE w:val="0"/>
        <w:autoSpaceDN w:val="0"/>
        <w:adjustRightInd w:val="0"/>
        <w:rPr>
          <w:rFonts w:cs="Arial"/>
          <w:sz w:val="22"/>
          <w:szCs w:val="22"/>
        </w:rPr>
      </w:pPr>
    </w:p>
    <w:p w:rsidR="00566275" w:rsidRPr="00CA4348" w:rsidP="00566275" w14:paraId="52FEC873" w14:textId="2DEE10AB">
      <w:pPr>
        <w:autoSpaceDE w:val="0"/>
        <w:autoSpaceDN w:val="0"/>
        <w:adjustRightInd w:val="0"/>
        <w:rPr>
          <w:rFonts w:cs="Arial"/>
          <w:sz w:val="22"/>
          <w:szCs w:val="22"/>
        </w:rPr>
      </w:pPr>
      <w:r w:rsidRPr="00CA4348">
        <w:rPr>
          <w:rFonts w:cs="Arial"/>
          <w:sz w:val="22"/>
          <w:szCs w:val="22"/>
        </w:rPr>
        <w:t>This signature card and certification must be accompanied by the appropriate Form A</w:t>
      </w:r>
      <w:r w:rsidR="008673F6">
        <w:rPr>
          <w:rFonts w:ascii="Cambria Math" w:hAnsi="Cambria Math" w:cs="Cambria Math"/>
          <w:sz w:val="22"/>
          <w:szCs w:val="22"/>
        </w:rPr>
        <w:t>‑</w:t>
      </w:r>
      <w:r w:rsidR="008673F6">
        <w:rPr>
          <w:rFonts w:cs="Arial"/>
          <w:sz w:val="22"/>
          <w:szCs w:val="22"/>
        </w:rPr>
        <w:t>2</w:t>
      </w:r>
      <w:r w:rsidRPr="00CA4348">
        <w:rPr>
          <w:rFonts w:cs="Arial"/>
          <w:sz w:val="22"/>
          <w:szCs w:val="22"/>
        </w:rPr>
        <w:t xml:space="preserve"> or A</w:t>
      </w:r>
      <w:r w:rsidR="008673F6">
        <w:rPr>
          <w:rFonts w:ascii="Cambria Math" w:hAnsi="Cambria Math" w:cs="Cambria Math"/>
          <w:sz w:val="22"/>
          <w:szCs w:val="22"/>
        </w:rPr>
        <w:t>‑</w:t>
      </w:r>
      <w:r w:rsidR="008673F6">
        <w:rPr>
          <w:rFonts w:cs="Arial"/>
          <w:sz w:val="22"/>
          <w:szCs w:val="22"/>
        </w:rPr>
        <w:t>3</w:t>
      </w:r>
      <w:r w:rsidRPr="00CA4348">
        <w:rPr>
          <w:rFonts w:cs="Arial"/>
          <w:sz w:val="22"/>
          <w:szCs w:val="22"/>
        </w:rPr>
        <w:t>, </w:t>
      </w:r>
      <w:r w:rsidRPr="00CA4348" w:rsidR="000472AB">
        <w:rPr>
          <w:rFonts w:cs="Arial"/>
          <w:sz w:val="22"/>
          <w:szCs w:val="22"/>
        </w:rPr>
        <w:t>Technical Proficiency</w:t>
      </w:r>
      <w:r w:rsidR="008673F6">
        <w:rPr>
          <w:rFonts w:cs="Arial"/>
          <w:sz w:val="22"/>
          <w:szCs w:val="22"/>
        </w:rPr>
        <w:t>-</w:t>
      </w:r>
      <w:r w:rsidRPr="00CA4348">
        <w:rPr>
          <w:rFonts w:cs="Arial"/>
          <w:sz w:val="22"/>
          <w:szCs w:val="22"/>
        </w:rPr>
        <w:t>Level Equivalency Justification, if applicable</w:t>
      </w:r>
      <w:r w:rsidR="001E25D1">
        <w:rPr>
          <w:rFonts w:cs="Arial"/>
          <w:sz w:val="22"/>
          <w:szCs w:val="22"/>
        </w:rPr>
        <w:t xml:space="preserve">. </w:t>
      </w:r>
      <w:r w:rsidRPr="00CA4348">
        <w:rPr>
          <w:rFonts w:cs="Arial"/>
          <w:sz w:val="22"/>
          <w:szCs w:val="22"/>
        </w:rPr>
        <w:t xml:space="preserve">Record completion in TMS by sending a request to </w:t>
      </w:r>
      <w:hyperlink r:id="rId52" w:tgtFrame="_blank" w:history="1">
        <w:r w:rsidRPr="00CA4348">
          <w:rPr>
            <w:rStyle w:val="Hyperlink"/>
            <w:rFonts w:cs="Arial"/>
            <w:sz w:val="22"/>
            <w:szCs w:val="22"/>
          </w:rPr>
          <w:t>TrainingSupport.Resource@nrc.org</w:t>
        </w:r>
      </w:hyperlink>
      <w:r w:rsidRPr="00CA4348">
        <w:rPr>
          <w:rFonts w:cs="Arial"/>
          <w:sz w:val="22"/>
          <w:szCs w:val="22"/>
        </w:rPr>
        <w:t>.</w:t>
      </w:r>
    </w:p>
    <w:p w:rsidR="00566275" w:rsidP="00566275" w14:paraId="135CB873" w14:textId="77777777">
      <w:pPr>
        <w:autoSpaceDE w:val="0"/>
        <w:autoSpaceDN w:val="0"/>
        <w:adjustRightInd w:val="0"/>
        <w:rPr>
          <w:rFonts w:cs="Arial"/>
          <w:sz w:val="22"/>
          <w:szCs w:val="22"/>
        </w:rPr>
      </w:pPr>
    </w:p>
    <w:p w:rsidR="00285E9E" w:rsidRPr="00CA4348" w:rsidP="00566275" w14:paraId="601364A8" w14:textId="77777777">
      <w:pPr>
        <w:autoSpaceDE w:val="0"/>
        <w:autoSpaceDN w:val="0"/>
        <w:adjustRightInd w:val="0"/>
        <w:rPr>
          <w:rFonts w:cs="Arial"/>
          <w:sz w:val="22"/>
          <w:szCs w:val="22"/>
        </w:rPr>
      </w:pPr>
    </w:p>
    <w:p w:rsidR="00566275" w:rsidP="00566275" w14:paraId="671CD0FE" w14:textId="1373CAC0">
      <w:pPr>
        <w:autoSpaceDE w:val="0"/>
        <w:autoSpaceDN w:val="0"/>
        <w:adjustRightInd w:val="0"/>
        <w:rPr>
          <w:rFonts w:cs="Arial"/>
          <w:sz w:val="22"/>
          <w:szCs w:val="22"/>
        </w:rPr>
      </w:pPr>
      <w:r w:rsidRPr="00CA4348">
        <w:rPr>
          <w:rFonts w:cs="Arial"/>
          <w:sz w:val="22"/>
          <w:szCs w:val="22"/>
        </w:rPr>
        <w:t>Supervisor’s Recommendation</w:t>
      </w:r>
      <w:r w:rsidRPr="00CA4348">
        <w:rPr>
          <w:rFonts w:cs="Arial"/>
          <w:sz w:val="22"/>
          <w:szCs w:val="22"/>
        </w:rPr>
        <w:t> </w:t>
      </w:r>
      <w:r w:rsidRPr="00CA4348">
        <w:rPr>
          <w:rFonts w:cs="Arial"/>
          <w:sz w:val="22"/>
          <w:szCs w:val="22"/>
        </w:rPr>
        <w:tab/>
        <w:t>Signature/Date_________________________</w:t>
      </w:r>
      <w:r w:rsidR="00CC5B6C">
        <w:rPr>
          <w:rFonts w:cs="Arial"/>
          <w:sz w:val="22"/>
          <w:szCs w:val="22"/>
        </w:rPr>
        <w:t>_____</w:t>
      </w:r>
    </w:p>
    <w:p w:rsidR="00285E9E" w:rsidRPr="00CA4348" w:rsidP="00566275" w14:paraId="086ED778" w14:textId="77777777">
      <w:pPr>
        <w:autoSpaceDE w:val="0"/>
        <w:autoSpaceDN w:val="0"/>
        <w:adjustRightInd w:val="0"/>
        <w:rPr>
          <w:rFonts w:cs="Arial"/>
          <w:sz w:val="22"/>
          <w:szCs w:val="22"/>
        </w:rPr>
      </w:pPr>
    </w:p>
    <w:p w:rsidR="00566275" w:rsidRPr="00CA4348" w:rsidP="00566275" w14:paraId="578A8979" w14:textId="77777777">
      <w:pPr>
        <w:autoSpaceDE w:val="0"/>
        <w:autoSpaceDN w:val="0"/>
        <w:adjustRightInd w:val="0"/>
        <w:rPr>
          <w:rFonts w:cs="Arial"/>
          <w:sz w:val="22"/>
          <w:szCs w:val="22"/>
        </w:rPr>
      </w:pPr>
    </w:p>
    <w:p w:rsidR="00566275" w:rsidRPr="00CA4348" w:rsidP="00AE7E44" w14:paraId="78C8C1B1" w14:textId="46E00889">
      <w:pPr>
        <w:autoSpaceDE w:val="0"/>
        <w:autoSpaceDN w:val="0"/>
        <w:adjustRightInd w:val="0"/>
        <w:spacing w:after="220"/>
        <w:rPr>
          <w:rFonts w:cs="Arial"/>
          <w:sz w:val="22"/>
          <w:szCs w:val="22"/>
        </w:rPr>
      </w:pPr>
      <w:r w:rsidRPr="00CA4348">
        <w:rPr>
          <w:rFonts w:cs="Arial"/>
          <w:sz w:val="22"/>
          <w:szCs w:val="22"/>
        </w:rPr>
        <w:t>Division Director’s Approval</w:t>
      </w:r>
      <w:r w:rsidRPr="00CA4348">
        <w:rPr>
          <w:rFonts w:cs="Arial"/>
          <w:sz w:val="22"/>
          <w:szCs w:val="22"/>
        </w:rPr>
        <w:t> </w:t>
      </w:r>
      <w:r w:rsidRPr="00CA4348">
        <w:rPr>
          <w:rFonts w:cs="Arial"/>
          <w:sz w:val="22"/>
          <w:szCs w:val="22"/>
        </w:rPr>
        <w:tab/>
        <w:t>Signature/Date_________________________</w:t>
      </w:r>
      <w:r w:rsidR="00CC5B6C">
        <w:rPr>
          <w:rFonts w:cs="Arial"/>
          <w:sz w:val="22"/>
          <w:szCs w:val="22"/>
        </w:rPr>
        <w:t>_____</w:t>
      </w:r>
    </w:p>
    <w:p w:rsidR="00566275" w:rsidRPr="00CA4348" w:rsidP="00566275" w14:paraId="4D62B574" w14:textId="77777777">
      <w:pPr>
        <w:rPr>
          <w:rFonts w:cs="Arial"/>
          <w:sz w:val="22"/>
          <w:szCs w:val="22"/>
        </w:rPr>
        <w:sectPr w:rsidSect="00CC0473">
          <w:type w:val="continuous"/>
          <w:pgSz w:w="12240" w:h="15840"/>
          <w:pgMar w:top="1440" w:right="1440" w:bottom="1440" w:left="1440" w:header="720" w:footer="720" w:gutter="0"/>
          <w:cols w:space="720"/>
          <w:docGrid w:linePitch="360"/>
        </w:sectPr>
      </w:pPr>
    </w:p>
    <w:p w:rsidR="00566275" w:rsidP="00FA77BA" w14:paraId="5ED80525" w14:textId="6C725B5A">
      <w:pPr>
        <w:pStyle w:val="Heading3"/>
        <w:tabs>
          <w:tab w:val="left" w:pos="9270"/>
        </w:tabs>
      </w:pPr>
      <w:bookmarkStart w:id="121" w:name="_Toc202280834"/>
      <w:r>
        <w:t>Form A</w:t>
      </w:r>
      <w:r w:rsidR="008673F6">
        <w:rPr>
          <w:rFonts w:ascii="Cambria Math" w:hAnsi="Cambria Math" w:cs="Cambria Math"/>
        </w:rPr>
        <w:t>‑</w:t>
      </w:r>
      <w:r w:rsidR="008673F6">
        <w:t>2</w:t>
      </w:r>
      <w:r>
        <w:t>: Technical Proficiency-Level Equivalency Justification</w:t>
      </w:r>
      <w:bookmarkEnd w:id="121"/>
    </w:p>
    <w:tbl>
      <w:tblPr>
        <w:tblW w:w="9540"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030"/>
        <w:gridCol w:w="3510"/>
      </w:tblGrid>
      <w:tr w14:paraId="4AA27FE0" w14:textId="77777777" w:rsidTr="00D425CA">
        <w:tblPrEx>
          <w:tblW w:w="9540" w:type="dxa"/>
          <w:tblInd w:w="-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hRule="exact" w:val="847"/>
        </w:trPr>
        <w:tc>
          <w:tcPr>
            <w:tcW w:w="6030" w:type="dxa"/>
            <w:tcMar>
              <w:top w:w="58" w:type="dxa"/>
              <w:left w:w="58" w:type="dxa"/>
              <w:bottom w:w="58" w:type="dxa"/>
              <w:right w:w="58" w:type="dxa"/>
            </w:tcMar>
          </w:tcPr>
          <w:p w:rsidR="005B0434" w:rsidRPr="00B32C53" w:rsidP="005B3ADE" w14:paraId="22338639" w14:textId="72FE6526">
            <w:pPr>
              <w:pStyle w:val="BodyText-table"/>
              <w:rPr>
                <w:b/>
                <w:i/>
                <w:iCs/>
              </w:rPr>
            </w:pPr>
            <w:r w:rsidRPr="00B32C53">
              <w:rPr>
                <w:b/>
                <w:i/>
                <w:iCs/>
              </w:rPr>
              <w:t>Employee Name</w:t>
            </w:r>
            <w:r w:rsidRPr="00B32C53" w:rsidR="005B3ADE">
              <w:rPr>
                <w:b/>
                <w:i/>
                <w:iCs/>
              </w:rPr>
              <w:t xml:space="preserve">: </w:t>
            </w:r>
          </w:p>
        </w:tc>
        <w:tc>
          <w:tcPr>
            <w:tcW w:w="3510" w:type="dxa"/>
            <w:tcMar>
              <w:top w:w="58" w:type="dxa"/>
              <w:left w:w="58" w:type="dxa"/>
              <w:bottom w:w="58" w:type="dxa"/>
              <w:right w:w="58" w:type="dxa"/>
            </w:tcMar>
          </w:tcPr>
          <w:p w:rsidR="005B0434" w:rsidRPr="00B32C53" w14:paraId="2DB0F507" w14:textId="35B5D236">
            <w:pPr>
              <w:pStyle w:val="BodyText-table"/>
              <w:jc w:val="center"/>
              <w:rPr>
                <w:bCs/>
              </w:rPr>
            </w:pPr>
            <w:r w:rsidRPr="00B32C53">
              <w:rPr>
                <w:bCs/>
              </w:rPr>
              <w:t xml:space="preserve">Identify </w:t>
            </w:r>
            <w:r w:rsidRPr="00B32C53" w:rsidR="005B3ADE">
              <w:rPr>
                <w:bCs/>
              </w:rPr>
              <w:t>equivalent training and experienc</w:t>
            </w:r>
            <w:r w:rsidRPr="00B32C53">
              <w:rPr>
                <w:bCs/>
              </w:rPr>
              <w:t>e for which credit is being given:</w:t>
            </w:r>
          </w:p>
        </w:tc>
      </w:tr>
      <w:tr w14:paraId="084E7FEA" w14:textId="77777777">
        <w:tblPrEx>
          <w:tblW w:w="9540" w:type="dxa"/>
          <w:tblInd w:w="-98" w:type="dxa"/>
          <w:tblLayout w:type="fixed"/>
          <w:tblCellMar>
            <w:left w:w="0" w:type="dxa"/>
            <w:right w:w="0" w:type="dxa"/>
          </w:tblCellMar>
          <w:tblLook w:val="01E0"/>
        </w:tblPrEx>
        <w:trPr>
          <w:trHeight w:val="403"/>
        </w:trPr>
        <w:tc>
          <w:tcPr>
            <w:tcW w:w="9540" w:type="dxa"/>
            <w:gridSpan w:val="2"/>
            <w:tcMar>
              <w:top w:w="58" w:type="dxa"/>
              <w:left w:w="58" w:type="dxa"/>
              <w:bottom w:w="58" w:type="dxa"/>
              <w:right w:w="58" w:type="dxa"/>
            </w:tcMar>
          </w:tcPr>
          <w:p w:rsidR="00DC3930" w:rsidRPr="00180885" w:rsidP="00DC3930" w14:paraId="474A4BE6" w14:textId="00CCE6A1">
            <w:pPr>
              <w:pStyle w:val="BodyText-table"/>
              <w:rPr>
                <w:bCs/>
              </w:rPr>
            </w:pPr>
            <w:r w:rsidRPr="00DC3930">
              <w:rPr>
                <w:bCs/>
              </w:rPr>
              <w:t>A. Required Training (title and course number)</w:t>
            </w:r>
          </w:p>
        </w:tc>
      </w:tr>
      <w:tr w14:paraId="42262509"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5BF4615E" w14:textId="3A517652">
            <w:pPr>
              <w:pStyle w:val="BodyText-table"/>
              <w:rPr>
                <w:bCs/>
              </w:rPr>
            </w:pPr>
            <w:r w:rsidRPr="00697302">
              <w:rPr>
                <w:rFonts w:eastAsia="Arial" w:cs="Arial"/>
              </w:rPr>
              <w:t>Integrating Risk into Regulatory Reviews</w:t>
            </w:r>
          </w:p>
        </w:tc>
        <w:tc>
          <w:tcPr>
            <w:tcW w:w="3510" w:type="dxa"/>
            <w:tcMar>
              <w:top w:w="58" w:type="dxa"/>
              <w:left w:w="58" w:type="dxa"/>
              <w:bottom w:w="58" w:type="dxa"/>
              <w:right w:w="58" w:type="dxa"/>
            </w:tcMar>
          </w:tcPr>
          <w:p w:rsidR="00860923" w:rsidRPr="00180885" w:rsidP="00860923" w14:paraId="49482B44" w14:textId="77777777">
            <w:pPr>
              <w:pStyle w:val="BodyText-table"/>
              <w:jc w:val="center"/>
              <w:rPr>
                <w:bCs/>
              </w:rPr>
            </w:pPr>
          </w:p>
        </w:tc>
      </w:tr>
      <w:tr w14:paraId="6B9959CE"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4C679007" w14:textId="6234EBF9">
            <w:pPr>
              <w:pStyle w:val="BodyText-table"/>
              <w:rPr>
                <w:bCs/>
              </w:rPr>
            </w:pPr>
            <w:r w:rsidRPr="00697302">
              <w:rPr>
                <w:rFonts w:eastAsia="Arial" w:cs="Arial"/>
              </w:rPr>
              <w:t>Leading through Problem Solving and Decision-Making</w:t>
            </w:r>
          </w:p>
        </w:tc>
        <w:tc>
          <w:tcPr>
            <w:tcW w:w="3510" w:type="dxa"/>
            <w:tcMar>
              <w:top w:w="58" w:type="dxa"/>
              <w:left w:w="58" w:type="dxa"/>
              <w:bottom w:w="58" w:type="dxa"/>
              <w:right w:w="58" w:type="dxa"/>
            </w:tcMar>
          </w:tcPr>
          <w:p w:rsidR="00860923" w:rsidRPr="00180885" w:rsidP="00860923" w14:paraId="3C0D3A81" w14:textId="77777777">
            <w:pPr>
              <w:pStyle w:val="BodyText-table"/>
              <w:jc w:val="center"/>
              <w:rPr>
                <w:bCs/>
              </w:rPr>
            </w:pPr>
          </w:p>
        </w:tc>
      </w:tr>
      <w:tr w14:paraId="7DF58A12"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751716AA" w14:textId="234D948A">
            <w:pPr>
              <w:pStyle w:val="BodyText-table"/>
              <w:rPr>
                <w:bCs/>
              </w:rPr>
            </w:pPr>
            <w:r w:rsidRPr="00697302">
              <w:rPr>
                <w:rFonts w:eastAsia="Arial" w:cs="Arial"/>
              </w:rPr>
              <w:t>Introduction to NEPA and Environmental Reviews at the NRC</w:t>
            </w:r>
          </w:p>
        </w:tc>
        <w:tc>
          <w:tcPr>
            <w:tcW w:w="3510" w:type="dxa"/>
            <w:tcMar>
              <w:top w:w="58" w:type="dxa"/>
              <w:left w:w="58" w:type="dxa"/>
              <w:bottom w:w="58" w:type="dxa"/>
              <w:right w:w="58" w:type="dxa"/>
            </w:tcMar>
          </w:tcPr>
          <w:p w:rsidR="00860923" w:rsidRPr="00180885" w:rsidP="00860923" w14:paraId="11CD6814" w14:textId="77777777">
            <w:pPr>
              <w:pStyle w:val="BodyText-table"/>
              <w:jc w:val="center"/>
              <w:rPr>
                <w:bCs/>
              </w:rPr>
            </w:pPr>
          </w:p>
        </w:tc>
      </w:tr>
      <w:tr w14:paraId="7EA72B51"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4FBEC24F" w14:textId="724826E1">
            <w:pPr>
              <w:pStyle w:val="BodyText-table"/>
              <w:rPr>
                <w:bCs/>
              </w:rPr>
            </w:pPr>
            <w:r w:rsidRPr="00FE5A46">
              <w:rPr>
                <w:rFonts w:eastAsia="Arial" w:cs="Arial"/>
              </w:rPr>
              <w:t xml:space="preserve">Tribal Interactions: Staff Support &amp; Other Resources </w:t>
            </w:r>
          </w:p>
        </w:tc>
        <w:tc>
          <w:tcPr>
            <w:tcW w:w="3510" w:type="dxa"/>
            <w:tcMar>
              <w:top w:w="58" w:type="dxa"/>
              <w:left w:w="58" w:type="dxa"/>
              <w:bottom w:w="58" w:type="dxa"/>
              <w:right w:w="58" w:type="dxa"/>
            </w:tcMar>
          </w:tcPr>
          <w:p w:rsidR="00860923" w:rsidRPr="00180885" w:rsidP="00860923" w14:paraId="64312E95" w14:textId="77777777">
            <w:pPr>
              <w:pStyle w:val="BodyText-table"/>
              <w:jc w:val="center"/>
              <w:rPr>
                <w:bCs/>
              </w:rPr>
            </w:pPr>
          </w:p>
        </w:tc>
      </w:tr>
      <w:tr w14:paraId="4BD28BB7"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P="00860923" w14:paraId="2C96F3DC" w14:textId="77777777">
            <w:pPr>
              <w:rPr>
                <w:rFonts w:eastAsia="Arial" w:cs="Arial"/>
                <w:sz w:val="22"/>
              </w:rPr>
            </w:pPr>
            <w:r w:rsidRPr="00721681">
              <w:rPr>
                <w:rFonts w:eastAsia="Arial" w:cs="Arial"/>
                <w:sz w:val="22"/>
              </w:rPr>
              <w:t xml:space="preserve">Introductory Health Physics </w:t>
            </w:r>
            <w:r>
              <w:rPr>
                <w:rFonts w:eastAsia="Arial" w:cs="Arial"/>
                <w:sz w:val="22"/>
              </w:rPr>
              <w:t>(</w:t>
            </w:r>
            <w:r w:rsidRPr="00721681">
              <w:rPr>
                <w:rFonts w:eastAsia="Arial" w:cs="Arial"/>
                <w:sz w:val="22"/>
              </w:rPr>
              <w:t>H-117S</w:t>
            </w:r>
            <w:r>
              <w:rPr>
                <w:rFonts w:eastAsia="Arial" w:cs="Arial"/>
                <w:sz w:val="22"/>
              </w:rPr>
              <w:t>)</w:t>
            </w:r>
            <w:r w:rsidRPr="00721681">
              <w:rPr>
                <w:rFonts w:eastAsia="Arial" w:cs="Arial"/>
                <w:sz w:val="22"/>
              </w:rPr>
              <w:t xml:space="preserve">, Fundamental </w:t>
            </w:r>
            <w:r>
              <w:rPr>
                <w:rFonts w:eastAsia="Arial" w:cs="Arial"/>
                <w:sz w:val="22"/>
              </w:rPr>
              <w:t>HP</w:t>
            </w:r>
            <w:r w:rsidRPr="00721681">
              <w:rPr>
                <w:rFonts w:eastAsia="Arial" w:cs="Arial"/>
                <w:sz w:val="22"/>
              </w:rPr>
              <w:t xml:space="preserve"> </w:t>
            </w:r>
          </w:p>
          <w:p w:rsidR="00860923" w:rsidRPr="00180885" w:rsidP="00860923" w14:paraId="6E35CB3E" w14:textId="1CC42A49">
            <w:pPr>
              <w:rPr>
                <w:bCs/>
              </w:rPr>
            </w:pPr>
            <w:r>
              <w:rPr>
                <w:rFonts w:eastAsia="Arial" w:cs="Arial"/>
                <w:sz w:val="22"/>
              </w:rPr>
              <w:t>(</w:t>
            </w:r>
            <w:r w:rsidRPr="00721681">
              <w:rPr>
                <w:rFonts w:eastAsia="Arial" w:cs="Arial"/>
                <w:sz w:val="22"/>
              </w:rPr>
              <w:t>H-122S</w:t>
            </w:r>
            <w:r>
              <w:rPr>
                <w:rFonts w:eastAsia="Arial" w:cs="Arial"/>
                <w:sz w:val="22"/>
              </w:rPr>
              <w:t>)</w:t>
            </w:r>
            <w:r w:rsidRPr="00721681">
              <w:rPr>
                <w:rFonts w:eastAsia="Arial" w:cs="Arial"/>
                <w:sz w:val="22"/>
              </w:rPr>
              <w:t>,</w:t>
            </w:r>
            <w:r>
              <w:rPr>
                <w:rFonts w:eastAsia="Arial" w:cs="Arial"/>
                <w:sz w:val="22"/>
              </w:rPr>
              <w:t xml:space="preserve"> </w:t>
            </w:r>
            <w:r w:rsidRPr="00721681">
              <w:rPr>
                <w:rFonts w:eastAsia="Arial" w:cs="Arial"/>
                <w:sz w:val="22"/>
              </w:rPr>
              <w:t xml:space="preserve">HP for Uranium Recovery </w:t>
            </w:r>
            <w:r>
              <w:rPr>
                <w:rFonts w:eastAsia="Arial" w:cs="Arial"/>
                <w:sz w:val="22"/>
              </w:rPr>
              <w:t>(</w:t>
            </w:r>
            <w:r w:rsidRPr="00721681">
              <w:rPr>
                <w:rFonts w:eastAsia="Arial" w:cs="Arial"/>
                <w:sz w:val="22"/>
              </w:rPr>
              <w:t>F-104</w:t>
            </w:r>
            <w:r>
              <w:rPr>
                <w:rFonts w:eastAsia="Arial" w:cs="Arial"/>
                <w:sz w:val="22"/>
              </w:rPr>
              <w:t>)</w:t>
            </w:r>
          </w:p>
        </w:tc>
        <w:tc>
          <w:tcPr>
            <w:tcW w:w="3510" w:type="dxa"/>
            <w:tcMar>
              <w:top w:w="58" w:type="dxa"/>
              <w:left w:w="58" w:type="dxa"/>
              <w:bottom w:w="58" w:type="dxa"/>
              <w:right w:w="58" w:type="dxa"/>
            </w:tcMar>
          </w:tcPr>
          <w:p w:rsidR="00860923" w:rsidRPr="00180885" w:rsidP="00860923" w14:paraId="20C2FD71" w14:textId="77777777">
            <w:pPr>
              <w:pStyle w:val="BodyText-table"/>
              <w:jc w:val="center"/>
              <w:rPr>
                <w:bCs/>
              </w:rPr>
            </w:pPr>
          </w:p>
        </w:tc>
      </w:tr>
      <w:tr w14:paraId="121BE565"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721B66" w14:paraId="6746C505" w14:textId="4D22B9CF">
            <w:pPr>
              <w:widowControl w:val="0"/>
              <w:autoSpaceDE w:val="0"/>
              <w:autoSpaceDN w:val="0"/>
              <w:rPr>
                <w:bCs/>
              </w:rPr>
            </w:pPr>
            <w:r w:rsidRPr="00AA158F">
              <w:rPr>
                <w:rFonts w:eastAsia="Arial" w:cs="Arial"/>
                <w:sz w:val="22"/>
              </w:rPr>
              <w:t xml:space="preserve">Fundamental Health Physics Labs </w:t>
            </w: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1</w:t>
            </w:r>
            <w:r w:rsidRPr="00AA158F">
              <w:rPr>
                <w:rFonts w:eastAsia="Arial" w:cs="Arial"/>
                <w:sz w:val="22"/>
              </w:rPr>
              <w:t>22</w:t>
            </w:r>
            <w:r>
              <w:rPr>
                <w:rFonts w:eastAsia="Arial" w:cs="Arial"/>
                <w:sz w:val="22"/>
              </w:rPr>
              <w:t>)</w:t>
            </w:r>
          </w:p>
        </w:tc>
        <w:tc>
          <w:tcPr>
            <w:tcW w:w="3510" w:type="dxa"/>
            <w:tcMar>
              <w:top w:w="58" w:type="dxa"/>
              <w:left w:w="58" w:type="dxa"/>
              <w:bottom w:w="58" w:type="dxa"/>
              <w:right w:w="58" w:type="dxa"/>
            </w:tcMar>
          </w:tcPr>
          <w:p w:rsidR="00860923" w:rsidRPr="00180885" w:rsidP="00860923" w14:paraId="21012CFB" w14:textId="77777777">
            <w:pPr>
              <w:pStyle w:val="BodyText-table"/>
              <w:jc w:val="center"/>
              <w:rPr>
                <w:bCs/>
              </w:rPr>
            </w:pPr>
          </w:p>
        </w:tc>
      </w:tr>
      <w:tr w14:paraId="4863F771"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533C072B" w14:textId="74D17E38">
            <w:pPr>
              <w:rPr>
                <w:bCs/>
              </w:rPr>
            </w:pPr>
            <w:r w:rsidRPr="00AA158F">
              <w:rPr>
                <w:rFonts w:eastAsia="Arial" w:cs="Arial"/>
                <w:sz w:val="22"/>
              </w:rPr>
              <w:t xml:space="preserve">Advanced Health Physics </w:t>
            </w:r>
            <w:r>
              <w:rPr>
                <w:rFonts w:eastAsia="Arial" w:cs="Arial"/>
                <w:sz w:val="22"/>
              </w:rPr>
              <w:t>(</w:t>
            </w:r>
            <w:r w:rsidRPr="00AA158F">
              <w:rPr>
                <w:rFonts w:eastAsia="Arial" w:cs="Arial"/>
                <w:sz w:val="22"/>
              </w:rPr>
              <w:t>H</w:t>
            </w:r>
            <w:r>
              <w:rPr>
                <w:rFonts w:ascii="Cambria Math" w:eastAsia="Arial" w:hAnsi="Cambria Math" w:cs="Cambria Math"/>
                <w:sz w:val="22"/>
              </w:rPr>
              <w:t>‑</w:t>
            </w:r>
            <w:r>
              <w:rPr>
                <w:rFonts w:eastAsia="Arial" w:cs="Arial"/>
                <w:sz w:val="22"/>
              </w:rPr>
              <w:t>2</w:t>
            </w:r>
            <w:r w:rsidRPr="00AA158F">
              <w:rPr>
                <w:rFonts w:eastAsia="Arial" w:cs="Arial"/>
                <w:sz w:val="22"/>
              </w:rPr>
              <w:t>01</w:t>
            </w:r>
            <w:r>
              <w:rPr>
                <w:rFonts w:eastAsia="Arial" w:cs="Arial"/>
                <w:sz w:val="22"/>
              </w:rPr>
              <w:t>)</w:t>
            </w:r>
          </w:p>
        </w:tc>
        <w:tc>
          <w:tcPr>
            <w:tcW w:w="3510" w:type="dxa"/>
            <w:tcMar>
              <w:top w:w="58" w:type="dxa"/>
              <w:left w:w="58" w:type="dxa"/>
              <w:bottom w:w="58" w:type="dxa"/>
              <w:right w:w="58" w:type="dxa"/>
            </w:tcMar>
          </w:tcPr>
          <w:p w:rsidR="00860923" w:rsidRPr="00180885" w:rsidP="00860923" w14:paraId="40EBCE4B" w14:textId="77777777">
            <w:pPr>
              <w:pStyle w:val="BodyText-table"/>
              <w:jc w:val="center"/>
              <w:rPr>
                <w:bCs/>
              </w:rPr>
            </w:pPr>
          </w:p>
        </w:tc>
      </w:tr>
      <w:tr w14:paraId="2C9308EF"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3E1875CE" w14:textId="23E4181E">
            <w:pPr>
              <w:pStyle w:val="BodyText-table"/>
              <w:rPr>
                <w:bCs/>
              </w:rPr>
            </w:pPr>
            <w:r w:rsidRPr="00AA158F">
              <w:rPr>
                <w:rFonts w:eastAsia="Arial" w:cs="Arial"/>
              </w:rPr>
              <w:t>M</w:t>
            </w:r>
            <w:r>
              <w:rPr>
                <w:rFonts w:eastAsia="Arial" w:cs="Arial"/>
              </w:rPr>
              <w:t xml:space="preserve">ARSSIM: </w:t>
            </w:r>
            <w:r w:rsidRPr="00AA158F">
              <w:rPr>
                <w:rFonts w:eastAsia="Arial" w:cs="Arial"/>
              </w:rPr>
              <w:t>Multi</w:t>
            </w:r>
            <w:r w:rsidRPr="00AA158F">
              <w:rPr>
                <w:rFonts w:eastAsia="Arial" w:cs="Arial"/>
              </w:rPr>
              <w:noBreakHyphen/>
              <w:t>Agency Radiation Survey and Site Investigation Manual</w:t>
            </w:r>
            <w:r>
              <w:rPr>
                <w:rFonts w:eastAsia="Arial" w:cs="Arial"/>
              </w:rPr>
              <w:t xml:space="preserve"> Instructor-Led (</w:t>
            </w:r>
            <w:r w:rsidRPr="00AA158F">
              <w:rPr>
                <w:rFonts w:eastAsia="Arial" w:cs="Arial"/>
              </w:rPr>
              <w:t>H</w:t>
            </w:r>
            <w:r w:rsidRPr="00AA158F">
              <w:rPr>
                <w:rFonts w:eastAsia="Arial" w:cs="Arial"/>
              </w:rPr>
              <w:noBreakHyphen/>
              <w:t>121</w:t>
            </w:r>
            <w:r>
              <w:rPr>
                <w:rFonts w:eastAsia="Arial" w:cs="Arial"/>
              </w:rPr>
              <w:t>)</w:t>
            </w:r>
            <w:r w:rsidRPr="00AA158F">
              <w:rPr>
                <w:rFonts w:eastAsia="Arial" w:cs="Arial"/>
              </w:rPr>
              <w:t> or Self</w:t>
            </w:r>
            <w:r w:rsidRPr="00AA158F">
              <w:rPr>
                <w:rFonts w:eastAsia="Arial" w:cs="Arial"/>
              </w:rPr>
              <w:noBreakHyphen/>
              <w:t xml:space="preserve">Study Course </w:t>
            </w:r>
            <w:r>
              <w:rPr>
                <w:rFonts w:eastAsia="Arial" w:cs="Arial"/>
              </w:rPr>
              <w:t>(</w:t>
            </w:r>
            <w:r w:rsidRPr="00AA158F">
              <w:rPr>
                <w:rFonts w:eastAsia="Arial" w:cs="Arial"/>
              </w:rPr>
              <w:t>H</w:t>
            </w:r>
            <w:r>
              <w:rPr>
                <w:rFonts w:ascii="Cambria Math" w:eastAsia="Arial" w:hAnsi="Cambria Math" w:cs="Cambria Math"/>
              </w:rPr>
              <w:t>‑</w:t>
            </w:r>
            <w:r>
              <w:rPr>
                <w:rFonts w:eastAsia="Arial" w:cs="Arial"/>
              </w:rPr>
              <w:t>1</w:t>
            </w:r>
            <w:r w:rsidRPr="00AA158F">
              <w:rPr>
                <w:rFonts w:eastAsia="Arial" w:cs="Arial"/>
              </w:rPr>
              <w:t>21</w:t>
            </w:r>
            <w:r>
              <w:rPr>
                <w:rFonts w:eastAsia="Arial" w:cs="Arial"/>
              </w:rPr>
              <w:t>S)</w:t>
            </w:r>
          </w:p>
        </w:tc>
        <w:tc>
          <w:tcPr>
            <w:tcW w:w="3510" w:type="dxa"/>
            <w:tcMar>
              <w:top w:w="58" w:type="dxa"/>
              <w:left w:w="58" w:type="dxa"/>
              <w:bottom w:w="58" w:type="dxa"/>
              <w:right w:w="58" w:type="dxa"/>
            </w:tcMar>
          </w:tcPr>
          <w:p w:rsidR="00860923" w:rsidRPr="00180885" w:rsidP="00860923" w14:paraId="4B6C2BD0" w14:textId="77777777">
            <w:pPr>
              <w:pStyle w:val="BodyText-table"/>
              <w:jc w:val="center"/>
              <w:rPr>
                <w:bCs/>
              </w:rPr>
            </w:pPr>
          </w:p>
        </w:tc>
      </w:tr>
      <w:tr w14:paraId="59235D90"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1FCA8E78" w14:textId="5158F92B">
            <w:pPr>
              <w:rPr>
                <w:bCs/>
              </w:rPr>
            </w:pPr>
            <w:r w:rsidRPr="756A1AC6">
              <w:rPr>
                <w:rFonts w:eastAsia="Arial" w:cs="Arial"/>
                <w:sz w:val="22"/>
                <w:szCs w:val="22"/>
              </w:rPr>
              <w:t xml:space="preserve">MARSAME: </w:t>
            </w:r>
            <w:r w:rsidRPr="00DC776B" w:rsidR="00DC776B">
              <w:rPr>
                <w:rFonts w:eastAsia="Arial" w:cs="Arial"/>
                <w:sz w:val="22"/>
                <w:szCs w:val="22"/>
              </w:rPr>
              <w:t xml:space="preserve">Multi-Agency Radiation Survey and Assessment of Materials and Equipment Manual </w:t>
            </w:r>
            <w:r w:rsidRPr="756A1AC6" w:rsidR="241A0079">
              <w:rPr>
                <w:rFonts w:eastAsia="Arial" w:cs="Arial"/>
                <w:sz w:val="22"/>
                <w:szCs w:val="22"/>
              </w:rPr>
              <w:t>(H</w:t>
            </w:r>
            <w:r w:rsidRPr="756A1AC6" w:rsidR="241A0079">
              <w:rPr>
                <w:rFonts w:ascii="Cambria Math" w:eastAsia="Arial" w:hAnsi="Cambria Math" w:cs="Cambria Math"/>
                <w:sz w:val="22"/>
                <w:szCs w:val="22"/>
              </w:rPr>
              <w:t>‑</w:t>
            </w:r>
            <w:r w:rsidRPr="756A1AC6" w:rsidR="241A0079">
              <w:rPr>
                <w:rFonts w:eastAsia="Arial" w:cs="Arial"/>
                <w:sz w:val="22"/>
                <w:szCs w:val="22"/>
              </w:rPr>
              <w:t>120S)</w:t>
            </w:r>
          </w:p>
        </w:tc>
        <w:tc>
          <w:tcPr>
            <w:tcW w:w="3510" w:type="dxa"/>
            <w:tcMar>
              <w:top w:w="58" w:type="dxa"/>
              <w:left w:w="58" w:type="dxa"/>
              <w:bottom w:w="58" w:type="dxa"/>
              <w:right w:w="58" w:type="dxa"/>
            </w:tcMar>
          </w:tcPr>
          <w:p w:rsidR="00860923" w:rsidRPr="00180885" w:rsidP="00860923" w14:paraId="38C85CAC" w14:textId="77777777">
            <w:pPr>
              <w:pStyle w:val="BodyText-table"/>
              <w:jc w:val="center"/>
              <w:rPr>
                <w:bCs/>
              </w:rPr>
            </w:pPr>
          </w:p>
        </w:tc>
      </w:tr>
      <w:tr w14:paraId="1C62D7A9"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3CC954D3" w14:textId="7A306F8F">
            <w:pPr>
              <w:pStyle w:val="BodyText-table"/>
              <w:rPr>
                <w:bCs/>
              </w:rPr>
            </w:pPr>
            <w:r w:rsidRPr="00721681">
              <w:rPr>
                <w:rFonts w:eastAsia="Arial" w:cs="Arial"/>
              </w:rPr>
              <w:t xml:space="preserve">Facility Decommissioning </w:t>
            </w:r>
            <w:r>
              <w:rPr>
                <w:rFonts w:eastAsia="Arial" w:cs="Arial"/>
              </w:rPr>
              <w:t>(</w:t>
            </w:r>
            <w:r w:rsidRPr="00721681">
              <w:rPr>
                <w:rFonts w:eastAsia="Arial" w:cs="Arial"/>
              </w:rPr>
              <w:t>H</w:t>
            </w:r>
            <w:r w:rsidRPr="00721681">
              <w:rPr>
                <w:rFonts w:eastAsia="Arial" w:cs="Arial"/>
              </w:rPr>
              <w:noBreakHyphen/>
              <w:t>112</w:t>
            </w:r>
            <w:r>
              <w:rPr>
                <w:rFonts w:eastAsia="Arial" w:cs="Arial"/>
              </w:rPr>
              <w:t>)</w:t>
            </w:r>
          </w:p>
        </w:tc>
        <w:tc>
          <w:tcPr>
            <w:tcW w:w="3510" w:type="dxa"/>
            <w:tcMar>
              <w:top w:w="58" w:type="dxa"/>
              <w:left w:w="58" w:type="dxa"/>
              <w:bottom w:w="58" w:type="dxa"/>
              <w:right w:w="58" w:type="dxa"/>
            </w:tcMar>
          </w:tcPr>
          <w:p w:rsidR="00860923" w:rsidRPr="00180885" w:rsidP="00860923" w14:paraId="12C7F1A1" w14:textId="77777777">
            <w:pPr>
              <w:pStyle w:val="BodyText-table"/>
              <w:jc w:val="center"/>
              <w:rPr>
                <w:bCs/>
              </w:rPr>
            </w:pPr>
          </w:p>
        </w:tc>
      </w:tr>
      <w:tr w14:paraId="5D363A27"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P="00860923" w14:paraId="1D5D3B99" w14:textId="77777777">
            <w:pPr>
              <w:pStyle w:val="BodyText-table"/>
              <w:rPr>
                <w:rFonts w:eastAsia="Arial" w:cs="Arial"/>
              </w:rPr>
            </w:pPr>
            <w:r w:rsidRPr="00721681">
              <w:rPr>
                <w:rFonts w:eastAsia="Arial" w:cs="Arial"/>
              </w:rPr>
              <w:t>Characterization and Planning for Decommissioning</w:t>
            </w:r>
            <w:r>
              <w:rPr>
                <w:rFonts w:eastAsia="Arial" w:cs="Arial"/>
              </w:rPr>
              <w:t xml:space="preserve"> </w:t>
            </w:r>
          </w:p>
          <w:p w:rsidR="00860923" w:rsidRPr="00180885" w:rsidP="00860923" w14:paraId="16F82CAA" w14:textId="5254E18A">
            <w:pPr>
              <w:pStyle w:val="BodyText-table"/>
              <w:rPr>
                <w:bCs/>
              </w:rPr>
            </w:pPr>
            <w:r>
              <w:rPr>
                <w:rFonts w:eastAsia="Arial" w:cs="Arial"/>
              </w:rPr>
              <w:t>(</w:t>
            </w:r>
            <w:r w:rsidRPr="00721681">
              <w:rPr>
                <w:rFonts w:eastAsia="Arial" w:cs="Arial"/>
              </w:rPr>
              <w:t>H-115S</w:t>
            </w:r>
            <w:r>
              <w:rPr>
                <w:rFonts w:eastAsia="Arial" w:cs="Arial"/>
              </w:rPr>
              <w:t>)</w:t>
            </w:r>
          </w:p>
        </w:tc>
        <w:tc>
          <w:tcPr>
            <w:tcW w:w="3510" w:type="dxa"/>
            <w:tcMar>
              <w:top w:w="58" w:type="dxa"/>
              <w:left w:w="58" w:type="dxa"/>
              <w:bottom w:w="58" w:type="dxa"/>
              <w:right w:w="58" w:type="dxa"/>
            </w:tcMar>
          </w:tcPr>
          <w:p w:rsidR="00860923" w:rsidRPr="00180885" w:rsidP="00860923" w14:paraId="49D6270F" w14:textId="77777777">
            <w:pPr>
              <w:pStyle w:val="BodyText-table"/>
              <w:jc w:val="center"/>
              <w:rPr>
                <w:bCs/>
              </w:rPr>
            </w:pPr>
          </w:p>
        </w:tc>
      </w:tr>
      <w:tr w14:paraId="2E100AA1"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P="00860923" w14:paraId="05FCE7CA" w14:textId="77777777">
            <w:pPr>
              <w:pStyle w:val="BodyText-table"/>
              <w:rPr>
                <w:rFonts w:eastAsia="Arial" w:cs="Arial"/>
              </w:rPr>
            </w:pPr>
            <w:r w:rsidRPr="00721681">
              <w:rPr>
                <w:rFonts w:eastAsia="Arial" w:cs="Arial"/>
              </w:rPr>
              <w:t xml:space="preserve">Fundamentals of Operating Reactor Licensing Series </w:t>
            </w:r>
          </w:p>
          <w:p w:rsidR="00860923" w:rsidRPr="00180885" w:rsidP="00860923" w14:paraId="0461D3E5" w14:textId="0240AB6B">
            <w:pPr>
              <w:pStyle w:val="BodyText-table"/>
              <w:rPr>
                <w:bCs/>
              </w:rPr>
            </w:pPr>
            <w:r>
              <w:rPr>
                <w:rFonts w:eastAsia="Arial" w:cs="Arial"/>
              </w:rPr>
              <w:t>(</w:t>
            </w:r>
            <w:r w:rsidRPr="00721681">
              <w:rPr>
                <w:rFonts w:eastAsia="Arial" w:cs="Arial"/>
              </w:rPr>
              <w:t>G-120A,B,</w:t>
            </w:r>
            <w:r>
              <w:rPr>
                <w:rFonts w:eastAsia="Arial" w:cs="Arial"/>
              </w:rPr>
              <w:t xml:space="preserve"> and </w:t>
            </w:r>
            <w:r w:rsidRPr="00721681">
              <w:rPr>
                <w:rFonts w:eastAsia="Arial" w:cs="Arial"/>
              </w:rPr>
              <w:t>C</w:t>
            </w:r>
            <w:r>
              <w:rPr>
                <w:rFonts w:eastAsia="Arial" w:cs="Arial"/>
              </w:rPr>
              <w:t>)</w:t>
            </w:r>
          </w:p>
        </w:tc>
        <w:tc>
          <w:tcPr>
            <w:tcW w:w="3510" w:type="dxa"/>
            <w:tcMar>
              <w:top w:w="58" w:type="dxa"/>
              <w:left w:w="58" w:type="dxa"/>
              <w:bottom w:w="58" w:type="dxa"/>
              <w:right w:w="58" w:type="dxa"/>
            </w:tcMar>
          </w:tcPr>
          <w:p w:rsidR="00860923" w:rsidRPr="00180885" w:rsidP="00860923" w14:paraId="380AB6FB" w14:textId="77777777">
            <w:pPr>
              <w:pStyle w:val="BodyText-table"/>
              <w:jc w:val="center"/>
              <w:rPr>
                <w:bCs/>
              </w:rPr>
            </w:pPr>
          </w:p>
        </w:tc>
      </w:tr>
      <w:tr w14:paraId="5D6D1344"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38747C8F" w14:textId="141840F5">
            <w:pPr>
              <w:pStyle w:val="BodyText-table"/>
              <w:rPr>
                <w:bCs/>
              </w:rPr>
            </w:pPr>
            <w:r w:rsidRPr="00721681">
              <w:rPr>
                <w:rFonts w:eastAsia="Arial" w:cs="Arial"/>
              </w:rPr>
              <w:t>RESRAD Overview</w:t>
            </w:r>
            <w:r>
              <w:rPr>
                <w:rFonts w:eastAsia="Arial" w:cs="Arial"/>
              </w:rPr>
              <w:t xml:space="preserve"> (</w:t>
            </w:r>
            <w:r w:rsidRPr="00721681">
              <w:rPr>
                <w:rFonts w:eastAsia="Arial" w:cs="Arial"/>
              </w:rPr>
              <w:t>H-408</w:t>
            </w:r>
            <w:r>
              <w:rPr>
                <w:rFonts w:eastAsia="Arial" w:cs="Arial"/>
              </w:rPr>
              <w:t>)</w:t>
            </w:r>
          </w:p>
        </w:tc>
        <w:tc>
          <w:tcPr>
            <w:tcW w:w="3510" w:type="dxa"/>
            <w:tcMar>
              <w:top w:w="58" w:type="dxa"/>
              <w:left w:w="58" w:type="dxa"/>
              <w:bottom w:w="58" w:type="dxa"/>
              <w:right w:w="58" w:type="dxa"/>
            </w:tcMar>
          </w:tcPr>
          <w:p w:rsidR="00860923" w:rsidRPr="00180885" w:rsidP="00860923" w14:paraId="67DB4B05" w14:textId="77777777">
            <w:pPr>
              <w:pStyle w:val="BodyText-table"/>
              <w:jc w:val="center"/>
              <w:rPr>
                <w:bCs/>
              </w:rPr>
            </w:pPr>
          </w:p>
        </w:tc>
      </w:tr>
      <w:tr w14:paraId="43C884FA"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3C8906D3" w14:textId="0180A9E2">
            <w:pPr>
              <w:pStyle w:val="BodyText-table"/>
              <w:rPr>
                <w:bCs/>
              </w:rPr>
            </w:pPr>
            <w:r w:rsidRPr="0003497E">
              <w:rPr>
                <w:rFonts w:eastAsia="Arial" w:cs="Arial"/>
              </w:rPr>
              <w:t>Advanced</w:t>
            </w:r>
            <w:r>
              <w:rPr>
                <w:rFonts w:eastAsia="Arial" w:cs="Arial"/>
              </w:rPr>
              <w:t xml:space="preserve"> </w:t>
            </w:r>
            <w:r w:rsidRPr="0003497E">
              <w:rPr>
                <w:rFonts w:eastAsia="Arial" w:cs="Arial"/>
              </w:rPr>
              <w:t xml:space="preserve">RESRAD Training Workshop </w:t>
            </w:r>
            <w:r>
              <w:rPr>
                <w:rFonts w:eastAsia="Arial" w:cs="Arial"/>
              </w:rPr>
              <w:t>(</w:t>
            </w:r>
            <w:r w:rsidRPr="0003497E">
              <w:rPr>
                <w:rFonts w:eastAsia="Arial" w:cs="Arial"/>
              </w:rPr>
              <w:t>H</w:t>
            </w:r>
            <w:r w:rsidRPr="0003497E">
              <w:rPr>
                <w:rFonts w:ascii="Cambria Math" w:eastAsia="Arial" w:hAnsi="Cambria Math" w:cs="Cambria Math"/>
              </w:rPr>
              <w:t>‑</w:t>
            </w:r>
            <w:r w:rsidRPr="0003497E">
              <w:rPr>
                <w:rFonts w:eastAsia="Arial" w:cs="Arial"/>
              </w:rPr>
              <w:t>412</w:t>
            </w:r>
            <w:r>
              <w:rPr>
                <w:rFonts w:eastAsia="Arial" w:cs="Arial"/>
              </w:rPr>
              <w:t>)</w:t>
            </w:r>
          </w:p>
        </w:tc>
        <w:tc>
          <w:tcPr>
            <w:tcW w:w="3510" w:type="dxa"/>
            <w:tcMar>
              <w:top w:w="58" w:type="dxa"/>
              <w:left w:w="58" w:type="dxa"/>
              <w:bottom w:w="58" w:type="dxa"/>
              <w:right w:w="58" w:type="dxa"/>
            </w:tcMar>
          </w:tcPr>
          <w:p w:rsidR="00860923" w:rsidRPr="00180885" w:rsidP="00860923" w14:paraId="6FD78E70" w14:textId="77777777">
            <w:pPr>
              <w:pStyle w:val="BodyText-table"/>
              <w:jc w:val="center"/>
              <w:rPr>
                <w:bCs/>
              </w:rPr>
            </w:pPr>
          </w:p>
        </w:tc>
      </w:tr>
      <w:tr w14:paraId="683D7035"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7EA23AD7" w14:textId="40020364">
            <w:pPr>
              <w:pStyle w:val="BodyText-table"/>
              <w:rPr>
                <w:bCs/>
              </w:rPr>
            </w:pPr>
            <w:r w:rsidRPr="00C03841">
              <w:rPr>
                <w:rFonts w:eastAsia="Arial" w:cs="Arial"/>
              </w:rPr>
              <w:t>MILDOS – Area Training Workshop (H</w:t>
            </w:r>
            <w:r w:rsidRPr="00C03841">
              <w:rPr>
                <w:rFonts w:ascii="Cambria Math" w:eastAsia="Arial" w:hAnsi="Cambria Math" w:cs="Cambria Math"/>
              </w:rPr>
              <w:t>‑</w:t>
            </w:r>
            <w:r w:rsidRPr="00C03841">
              <w:rPr>
                <w:rFonts w:eastAsia="Arial" w:cs="Arial"/>
              </w:rPr>
              <w:t>413)</w:t>
            </w:r>
          </w:p>
        </w:tc>
        <w:tc>
          <w:tcPr>
            <w:tcW w:w="3510" w:type="dxa"/>
            <w:tcMar>
              <w:top w:w="58" w:type="dxa"/>
              <w:left w:w="58" w:type="dxa"/>
              <w:bottom w:w="58" w:type="dxa"/>
              <w:right w:w="58" w:type="dxa"/>
            </w:tcMar>
          </w:tcPr>
          <w:p w:rsidR="00860923" w:rsidRPr="00180885" w:rsidP="00860923" w14:paraId="30B84A02" w14:textId="77777777">
            <w:pPr>
              <w:pStyle w:val="BodyText-table"/>
              <w:jc w:val="center"/>
              <w:rPr>
                <w:bCs/>
              </w:rPr>
            </w:pPr>
          </w:p>
        </w:tc>
      </w:tr>
      <w:tr w14:paraId="1550BC40"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1806903A" w14:textId="2B19087D">
            <w:pPr>
              <w:pStyle w:val="BodyText-table"/>
              <w:rPr>
                <w:bCs/>
              </w:rPr>
            </w:pPr>
            <w:r w:rsidRPr="00C03841">
              <w:rPr>
                <w:rFonts w:eastAsia="Arial" w:cs="Arial"/>
              </w:rPr>
              <w:t xml:space="preserve">Visual Sampling Plan </w:t>
            </w:r>
            <w:r>
              <w:rPr>
                <w:rFonts w:eastAsia="Arial" w:cs="Arial"/>
              </w:rPr>
              <w:t>(H-500)</w:t>
            </w:r>
          </w:p>
        </w:tc>
        <w:tc>
          <w:tcPr>
            <w:tcW w:w="3510" w:type="dxa"/>
            <w:tcMar>
              <w:top w:w="58" w:type="dxa"/>
              <w:left w:w="58" w:type="dxa"/>
              <w:bottom w:w="58" w:type="dxa"/>
              <w:right w:w="58" w:type="dxa"/>
            </w:tcMar>
          </w:tcPr>
          <w:p w:rsidR="00860923" w:rsidRPr="00180885" w:rsidP="00860923" w14:paraId="4ED7B4EC" w14:textId="77777777">
            <w:pPr>
              <w:pStyle w:val="BodyText-table"/>
              <w:jc w:val="center"/>
              <w:rPr>
                <w:bCs/>
              </w:rPr>
            </w:pPr>
          </w:p>
        </w:tc>
      </w:tr>
      <w:tr w14:paraId="65B92AB0"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5552B359" w14:textId="0FDF31D9">
            <w:pPr>
              <w:pStyle w:val="BodyText-table"/>
              <w:rPr>
                <w:bCs/>
              </w:rPr>
            </w:pPr>
            <w:r w:rsidRPr="00721681">
              <w:rPr>
                <w:rFonts w:cs="Arial"/>
              </w:rPr>
              <w:t xml:space="preserve">Low-Level Waste: Ask SME and Learn: Principles into Practice - Low-Level Waste Regulation, (4 Lectures) </w:t>
            </w:r>
          </w:p>
        </w:tc>
        <w:tc>
          <w:tcPr>
            <w:tcW w:w="3510" w:type="dxa"/>
            <w:tcMar>
              <w:top w:w="58" w:type="dxa"/>
              <w:left w:w="58" w:type="dxa"/>
              <w:bottom w:w="58" w:type="dxa"/>
              <w:right w:w="58" w:type="dxa"/>
            </w:tcMar>
          </w:tcPr>
          <w:p w:rsidR="00860923" w:rsidRPr="00180885" w:rsidP="00860923" w14:paraId="60B73DD7" w14:textId="77777777">
            <w:pPr>
              <w:pStyle w:val="BodyText-table"/>
              <w:jc w:val="center"/>
              <w:rPr>
                <w:bCs/>
              </w:rPr>
            </w:pPr>
          </w:p>
        </w:tc>
      </w:tr>
      <w:tr w14:paraId="053699B3"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0BA791A9" w14:textId="00880B62">
            <w:pPr>
              <w:pStyle w:val="BodyText-table"/>
              <w:rPr>
                <w:bCs/>
              </w:rPr>
            </w:pPr>
            <w:r w:rsidRPr="00721681">
              <w:rPr>
                <w:rFonts w:cs="Arial"/>
              </w:rPr>
              <w:t>10 CFR Part 61</w:t>
            </w:r>
            <w:r>
              <w:rPr>
                <w:rFonts w:cs="Arial"/>
              </w:rPr>
              <w:t xml:space="preserve"> </w:t>
            </w:r>
            <w:r w:rsidRPr="00721681">
              <w:rPr>
                <w:rFonts w:cs="Arial"/>
              </w:rPr>
              <w:t>Low Level Waste Training (TMS Curriculum)</w:t>
            </w:r>
          </w:p>
        </w:tc>
        <w:tc>
          <w:tcPr>
            <w:tcW w:w="3510" w:type="dxa"/>
            <w:tcMar>
              <w:top w:w="58" w:type="dxa"/>
              <w:left w:w="58" w:type="dxa"/>
              <w:bottom w:w="58" w:type="dxa"/>
              <w:right w:w="58" w:type="dxa"/>
            </w:tcMar>
          </w:tcPr>
          <w:p w:rsidR="00860923" w:rsidRPr="00180885" w:rsidP="00860923" w14:paraId="368BAD34" w14:textId="77777777">
            <w:pPr>
              <w:pStyle w:val="BodyText-table"/>
              <w:jc w:val="center"/>
              <w:rPr>
                <w:bCs/>
              </w:rPr>
            </w:pPr>
          </w:p>
        </w:tc>
      </w:tr>
      <w:tr w14:paraId="5E40FB46"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1AB314E9" w14:textId="7E294EE4">
            <w:pPr>
              <w:pStyle w:val="BodyText-table"/>
              <w:rPr>
                <w:bCs/>
              </w:rPr>
            </w:pPr>
            <w:r w:rsidRPr="00721681">
              <w:rPr>
                <w:rFonts w:eastAsia="Arial" w:cs="Arial"/>
              </w:rPr>
              <w:t xml:space="preserve">Evaluation of Dose Modeling for Compliance with Radiological Criteria for License Termination </w:t>
            </w:r>
          </w:p>
        </w:tc>
        <w:tc>
          <w:tcPr>
            <w:tcW w:w="3510" w:type="dxa"/>
            <w:tcMar>
              <w:top w:w="58" w:type="dxa"/>
              <w:left w:w="58" w:type="dxa"/>
              <w:bottom w:w="58" w:type="dxa"/>
              <w:right w:w="58" w:type="dxa"/>
            </w:tcMar>
          </w:tcPr>
          <w:p w:rsidR="00860923" w:rsidRPr="00180885" w:rsidP="00860923" w14:paraId="633600EA" w14:textId="77777777">
            <w:pPr>
              <w:pStyle w:val="BodyText-table"/>
              <w:jc w:val="center"/>
              <w:rPr>
                <w:bCs/>
              </w:rPr>
            </w:pPr>
          </w:p>
        </w:tc>
      </w:tr>
      <w:tr w14:paraId="6C408C7E"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7DF4A18A" w14:textId="11C48C0D">
            <w:pPr>
              <w:pStyle w:val="BodyText-table"/>
              <w:rPr>
                <w:bCs/>
              </w:rPr>
            </w:pPr>
            <w:r w:rsidRPr="00AA158F">
              <w:rPr>
                <w:rFonts w:eastAsia="Arial" w:cs="Arial"/>
              </w:rPr>
              <w:t xml:space="preserve">Advanced </w:t>
            </w:r>
            <w:r w:rsidRPr="00AA158F">
              <w:rPr>
                <w:rFonts w:eastAsia="Times New Roman" w:cs="Arial"/>
              </w:rPr>
              <w:t>Evaluation of Dose Modeling Course</w:t>
            </w:r>
          </w:p>
        </w:tc>
        <w:tc>
          <w:tcPr>
            <w:tcW w:w="3510" w:type="dxa"/>
            <w:tcMar>
              <w:top w:w="58" w:type="dxa"/>
              <w:left w:w="58" w:type="dxa"/>
              <w:bottom w:w="58" w:type="dxa"/>
              <w:right w:w="58" w:type="dxa"/>
            </w:tcMar>
          </w:tcPr>
          <w:p w:rsidR="00860923" w:rsidRPr="00180885" w:rsidP="00860923" w14:paraId="2CE627AA" w14:textId="77777777">
            <w:pPr>
              <w:pStyle w:val="BodyText-table"/>
              <w:jc w:val="center"/>
              <w:rPr>
                <w:bCs/>
              </w:rPr>
            </w:pPr>
          </w:p>
        </w:tc>
      </w:tr>
      <w:tr w14:paraId="0D4B4BC8"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180885" w:rsidP="00860923" w14:paraId="035ABE21" w14:textId="3C3D7A1B">
            <w:pPr>
              <w:pStyle w:val="BodyText-table"/>
              <w:rPr>
                <w:bCs/>
              </w:rPr>
            </w:pPr>
            <w:r w:rsidRPr="00697302">
              <w:rPr>
                <w:rFonts w:eastAsia="Arial" w:cs="Arial"/>
              </w:rPr>
              <w:t>Environmental Monitoring and Air Sampling for Radioactivity Lab Course H</w:t>
            </w:r>
            <w:r w:rsidRPr="00697302">
              <w:rPr>
                <w:rFonts w:ascii="Cambria Math" w:eastAsia="Arial" w:hAnsi="Cambria Math" w:cs="Cambria Math"/>
              </w:rPr>
              <w:t>‑</w:t>
            </w:r>
            <w:r w:rsidRPr="00697302">
              <w:rPr>
                <w:rFonts w:eastAsia="Arial" w:cs="Arial"/>
              </w:rPr>
              <w:t xml:space="preserve">130 L or Environmental Monitoring and Air Sampling for Radioactivity Self-Study Course </w:t>
            </w:r>
            <w:r>
              <w:rPr>
                <w:rFonts w:eastAsia="Arial" w:cs="Arial"/>
              </w:rPr>
              <w:t>(</w:t>
            </w:r>
            <w:r w:rsidRPr="00697302">
              <w:rPr>
                <w:rFonts w:eastAsia="Arial" w:cs="Arial"/>
              </w:rPr>
              <w:t>H</w:t>
            </w:r>
            <w:r w:rsidRPr="00697302">
              <w:rPr>
                <w:rFonts w:ascii="Cambria Math" w:eastAsia="Arial" w:hAnsi="Cambria Math" w:cs="Cambria Math"/>
              </w:rPr>
              <w:t>‑</w:t>
            </w:r>
            <w:r w:rsidRPr="00697302">
              <w:rPr>
                <w:rFonts w:eastAsia="Arial" w:cs="Arial"/>
              </w:rPr>
              <w:t>130</w:t>
            </w:r>
            <w:r>
              <w:rPr>
                <w:rFonts w:eastAsia="Arial" w:cs="Arial"/>
              </w:rPr>
              <w:t>S)</w:t>
            </w:r>
          </w:p>
        </w:tc>
        <w:tc>
          <w:tcPr>
            <w:tcW w:w="3510" w:type="dxa"/>
            <w:tcMar>
              <w:top w:w="58" w:type="dxa"/>
              <w:left w:w="58" w:type="dxa"/>
              <w:bottom w:w="58" w:type="dxa"/>
              <w:right w:w="58" w:type="dxa"/>
            </w:tcMar>
          </w:tcPr>
          <w:p w:rsidR="00860923" w:rsidRPr="00180885" w:rsidP="00860923" w14:paraId="4B3CB14F" w14:textId="77777777">
            <w:pPr>
              <w:pStyle w:val="BodyText-table"/>
              <w:jc w:val="center"/>
              <w:rPr>
                <w:bCs/>
              </w:rPr>
            </w:pPr>
          </w:p>
        </w:tc>
      </w:tr>
      <w:tr w14:paraId="66E5F679"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2A2B9B75" w14:textId="1D823E2B">
            <w:pPr>
              <w:pStyle w:val="BodyText-table"/>
              <w:rPr>
                <w:rFonts w:eastAsia="Arial" w:cs="Arial"/>
              </w:rPr>
            </w:pPr>
            <w:r w:rsidRPr="00AA158F">
              <w:rPr>
                <w:rFonts w:eastAsia="Arial" w:cs="Arial"/>
              </w:rPr>
              <w:t>Grove Engineering Microshield Code</w:t>
            </w:r>
            <w:r>
              <w:rPr>
                <w:rFonts w:eastAsia="Arial" w:cs="Arial"/>
              </w:rPr>
              <w:t xml:space="preserve"> </w:t>
            </w:r>
            <w:r w:rsidRPr="00AA158F">
              <w:rPr>
                <w:rFonts w:eastAsia="Arial" w:cs="Arial"/>
              </w:rPr>
              <w:t xml:space="preserve">(External) </w:t>
            </w:r>
          </w:p>
        </w:tc>
        <w:tc>
          <w:tcPr>
            <w:tcW w:w="3510" w:type="dxa"/>
            <w:tcMar>
              <w:top w:w="58" w:type="dxa"/>
              <w:left w:w="58" w:type="dxa"/>
              <w:bottom w:w="58" w:type="dxa"/>
              <w:right w:w="58" w:type="dxa"/>
            </w:tcMar>
          </w:tcPr>
          <w:p w:rsidR="00860923" w:rsidRPr="00180885" w:rsidP="00860923" w14:paraId="65F79A43" w14:textId="77777777">
            <w:pPr>
              <w:pStyle w:val="BodyText-table"/>
              <w:jc w:val="center"/>
              <w:rPr>
                <w:bCs/>
              </w:rPr>
            </w:pPr>
          </w:p>
        </w:tc>
      </w:tr>
      <w:tr w14:paraId="0EDBAA45"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256361E5" w14:textId="2897C1BA">
            <w:pPr>
              <w:pStyle w:val="BodyText-table"/>
              <w:rPr>
                <w:rFonts w:eastAsia="Arial" w:cs="Arial"/>
              </w:rPr>
            </w:pPr>
            <w:r w:rsidRPr="00AA158F">
              <w:rPr>
                <w:rFonts w:eastAsia="Arial" w:cs="Arial"/>
              </w:rPr>
              <w:t xml:space="preserve">Root Cause/Incident Investigation Workshop </w:t>
            </w:r>
            <w:r>
              <w:rPr>
                <w:rFonts w:eastAsia="Arial" w:cs="Arial"/>
              </w:rPr>
              <w:t>(</w:t>
            </w:r>
            <w:r w:rsidRPr="00AA158F">
              <w:rPr>
                <w:rFonts w:eastAsia="Arial" w:cs="Arial"/>
              </w:rPr>
              <w:t>G</w:t>
            </w:r>
            <w:r>
              <w:rPr>
                <w:rFonts w:ascii="Cambria Math" w:eastAsia="Arial" w:hAnsi="Cambria Math" w:cs="Cambria Math"/>
              </w:rPr>
              <w:t>‑</w:t>
            </w:r>
            <w:r>
              <w:rPr>
                <w:rFonts w:eastAsia="Arial" w:cs="Arial"/>
              </w:rPr>
              <w:t>2</w:t>
            </w:r>
            <w:r w:rsidRPr="00AA158F">
              <w:rPr>
                <w:rFonts w:eastAsia="Arial" w:cs="Arial"/>
              </w:rPr>
              <w:t>05</w:t>
            </w:r>
            <w:r>
              <w:rPr>
                <w:rFonts w:eastAsia="Arial" w:cs="Arial"/>
              </w:rPr>
              <w:t>)</w:t>
            </w:r>
          </w:p>
        </w:tc>
        <w:tc>
          <w:tcPr>
            <w:tcW w:w="3510" w:type="dxa"/>
            <w:tcMar>
              <w:top w:w="58" w:type="dxa"/>
              <w:left w:w="58" w:type="dxa"/>
              <w:bottom w:w="58" w:type="dxa"/>
              <w:right w:w="58" w:type="dxa"/>
            </w:tcMar>
          </w:tcPr>
          <w:p w:rsidR="00860923" w:rsidRPr="00180885" w:rsidP="00860923" w14:paraId="70AF4449" w14:textId="77777777">
            <w:pPr>
              <w:pStyle w:val="BodyText-table"/>
              <w:jc w:val="center"/>
              <w:rPr>
                <w:bCs/>
              </w:rPr>
            </w:pPr>
          </w:p>
        </w:tc>
      </w:tr>
      <w:tr w14:paraId="4E997EB8"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0BF8941D" w14:textId="60EFC8B2">
            <w:pPr>
              <w:pStyle w:val="BodyText-table"/>
              <w:rPr>
                <w:rFonts w:eastAsia="Arial" w:cs="Arial"/>
              </w:rPr>
            </w:pPr>
            <w:r w:rsidRPr="00AA158F">
              <w:rPr>
                <w:rFonts w:eastAsia="Arial" w:cs="Arial"/>
              </w:rPr>
              <w:t xml:space="preserve">Training in Goldsim (External) </w:t>
            </w:r>
          </w:p>
        </w:tc>
        <w:tc>
          <w:tcPr>
            <w:tcW w:w="3510" w:type="dxa"/>
            <w:tcMar>
              <w:top w:w="58" w:type="dxa"/>
              <w:left w:w="58" w:type="dxa"/>
              <w:bottom w:w="58" w:type="dxa"/>
              <w:right w:w="58" w:type="dxa"/>
            </w:tcMar>
          </w:tcPr>
          <w:p w:rsidR="00860923" w:rsidRPr="00180885" w:rsidP="00860923" w14:paraId="5A56CA3D" w14:textId="77777777">
            <w:pPr>
              <w:pStyle w:val="BodyText-table"/>
              <w:jc w:val="center"/>
              <w:rPr>
                <w:bCs/>
              </w:rPr>
            </w:pPr>
          </w:p>
        </w:tc>
      </w:tr>
      <w:tr w14:paraId="65E76689"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1A648ED0" w14:textId="69F3437B">
            <w:pPr>
              <w:pStyle w:val="BodyText-table"/>
              <w:rPr>
                <w:rFonts w:eastAsia="Arial" w:cs="Arial"/>
              </w:rPr>
            </w:pPr>
            <w:r w:rsidRPr="00AA158F">
              <w:rPr>
                <w:rFonts w:eastAsia="Arial" w:cs="Arial"/>
              </w:rPr>
              <w:t>Modeling of Contaminant Migration through Multimedia Systems for Disposal Sites (External) </w:t>
            </w:r>
          </w:p>
        </w:tc>
        <w:tc>
          <w:tcPr>
            <w:tcW w:w="3510" w:type="dxa"/>
            <w:tcMar>
              <w:top w:w="58" w:type="dxa"/>
              <w:left w:w="58" w:type="dxa"/>
              <w:bottom w:w="58" w:type="dxa"/>
              <w:right w:w="58" w:type="dxa"/>
            </w:tcMar>
          </w:tcPr>
          <w:p w:rsidR="00860923" w:rsidRPr="00180885" w:rsidP="00860923" w14:paraId="1EC77BDC" w14:textId="77777777">
            <w:pPr>
              <w:pStyle w:val="BodyText-table"/>
              <w:jc w:val="center"/>
              <w:rPr>
                <w:bCs/>
              </w:rPr>
            </w:pPr>
          </w:p>
        </w:tc>
      </w:tr>
      <w:tr w14:paraId="313E4E52"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72AE7083" w14:textId="3470B853">
            <w:pPr>
              <w:pStyle w:val="BodyText-table"/>
              <w:rPr>
                <w:rFonts w:eastAsia="Arial" w:cs="Arial"/>
              </w:rPr>
            </w:pPr>
            <w:r w:rsidRPr="00AA158F">
              <w:rPr>
                <w:rFonts w:eastAsia="Arial" w:cs="Arial"/>
              </w:rPr>
              <w:t xml:space="preserve">Fuel Cycle Processes </w:t>
            </w:r>
            <w:r>
              <w:rPr>
                <w:rFonts w:eastAsia="Arial" w:cs="Arial"/>
              </w:rPr>
              <w:t>(</w:t>
            </w:r>
            <w:r w:rsidRPr="00AA158F">
              <w:rPr>
                <w:rFonts w:eastAsia="Arial" w:cs="Arial"/>
              </w:rPr>
              <w:t>F</w:t>
            </w:r>
            <w:r w:rsidRPr="00AA158F">
              <w:rPr>
                <w:rFonts w:eastAsia="Arial" w:cs="Arial"/>
              </w:rPr>
              <w:noBreakHyphen/>
              <w:t>201</w:t>
            </w:r>
            <w:r>
              <w:rPr>
                <w:rFonts w:eastAsia="Arial" w:cs="Arial"/>
              </w:rPr>
              <w:t>)</w:t>
            </w:r>
          </w:p>
        </w:tc>
        <w:tc>
          <w:tcPr>
            <w:tcW w:w="3510" w:type="dxa"/>
            <w:tcMar>
              <w:top w:w="58" w:type="dxa"/>
              <w:left w:w="58" w:type="dxa"/>
              <w:bottom w:w="58" w:type="dxa"/>
              <w:right w:w="58" w:type="dxa"/>
            </w:tcMar>
          </w:tcPr>
          <w:p w:rsidR="00860923" w:rsidRPr="00180885" w:rsidP="00860923" w14:paraId="291F4F9F" w14:textId="77777777">
            <w:pPr>
              <w:pStyle w:val="BodyText-table"/>
              <w:jc w:val="center"/>
              <w:rPr>
                <w:bCs/>
              </w:rPr>
            </w:pPr>
          </w:p>
        </w:tc>
      </w:tr>
      <w:tr w14:paraId="0440B668"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3A0EFD22" w14:textId="635C1E8B">
            <w:pPr>
              <w:pStyle w:val="BodyText-table"/>
              <w:rPr>
                <w:rFonts w:eastAsia="Arial" w:cs="Arial"/>
              </w:rPr>
            </w:pPr>
            <w:r w:rsidRPr="00AA158F">
              <w:rPr>
                <w:rFonts w:eastAsia="Arial" w:cs="Arial"/>
              </w:rPr>
              <w:t xml:space="preserve">Transportation of Radioactive Materials </w:t>
            </w:r>
            <w:r>
              <w:rPr>
                <w:rFonts w:eastAsia="Arial" w:cs="Arial"/>
              </w:rPr>
              <w:t>(</w:t>
            </w:r>
            <w:r w:rsidRPr="00AA158F">
              <w:rPr>
                <w:rFonts w:eastAsia="Arial" w:cs="Arial"/>
              </w:rPr>
              <w:t>H</w:t>
            </w:r>
            <w:r w:rsidRPr="00AA158F">
              <w:rPr>
                <w:rFonts w:eastAsia="Arial" w:cs="Arial"/>
              </w:rPr>
              <w:noBreakHyphen/>
              <w:t>308</w:t>
            </w:r>
            <w:r>
              <w:rPr>
                <w:rFonts w:eastAsia="Arial" w:cs="Arial"/>
              </w:rPr>
              <w:t>)</w:t>
            </w:r>
          </w:p>
        </w:tc>
        <w:tc>
          <w:tcPr>
            <w:tcW w:w="3510" w:type="dxa"/>
            <w:tcMar>
              <w:top w:w="58" w:type="dxa"/>
              <w:left w:w="58" w:type="dxa"/>
              <w:bottom w:w="58" w:type="dxa"/>
              <w:right w:w="58" w:type="dxa"/>
            </w:tcMar>
          </w:tcPr>
          <w:p w:rsidR="00860923" w:rsidRPr="00180885" w:rsidP="00860923" w14:paraId="6C11DC63" w14:textId="77777777">
            <w:pPr>
              <w:pStyle w:val="BodyText-table"/>
              <w:jc w:val="center"/>
              <w:rPr>
                <w:bCs/>
              </w:rPr>
            </w:pPr>
          </w:p>
        </w:tc>
      </w:tr>
      <w:tr w14:paraId="66ABF13D"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67534263" w14:textId="600CA4E5">
            <w:pPr>
              <w:pStyle w:val="BodyText-table"/>
              <w:rPr>
                <w:rFonts w:eastAsia="Arial" w:cs="Arial"/>
              </w:rPr>
            </w:pPr>
            <w:r w:rsidRPr="00AA158F">
              <w:rPr>
                <w:rFonts w:eastAsia="Arial" w:cs="Arial"/>
              </w:rPr>
              <w:t xml:space="preserve">EnergySolutions: NRC/DOT Waste Packaging, Transportation, &amp; Disposal (External) or </w:t>
            </w:r>
            <w:r w:rsidRPr="004F7D84">
              <w:rPr>
                <w:rFonts w:eastAsia="Arial" w:cs="Arial"/>
              </w:rPr>
              <w:t xml:space="preserve">Transportation of Radioactive Materials </w:t>
            </w:r>
            <w:r>
              <w:rPr>
                <w:rFonts w:eastAsia="Arial" w:cs="Arial"/>
              </w:rPr>
              <w:t>(</w:t>
            </w:r>
            <w:r w:rsidRPr="00AA158F">
              <w:rPr>
                <w:rFonts w:eastAsia="Arial" w:cs="Arial"/>
              </w:rPr>
              <w:t>H</w:t>
            </w:r>
            <w:r>
              <w:rPr>
                <w:rFonts w:eastAsia="Arial" w:cs="Arial"/>
              </w:rPr>
              <w:t>-</w:t>
            </w:r>
            <w:r w:rsidRPr="00AA158F">
              <w:rPr>
                <w:rFonts w:eastAsia="Arial" w:cs="Arial"/>
              </w:rPr>
              <w:t>308</w:t>
            </w:r>
            <w:r>
              <w:rPr>
                <w:rFonts w:eastAsia="Arial" w:cs="Arial"/>
              </w:rPr>
              <w:t>)</w:t>
            </w:r>
            <w:r w:rsidRPr="00AA158F">
              <w:rPr>
                <w:rFonts w:eastAsia="Arial" w:cs="Arial"/>
              </w:rPr>
              <w:t xml:space="preserve"> </w:t>
            </w:r>
          </w:p>
        </w:tc>
        <w:tc>
          <w:tcPr>
            <w:tcW w:w="3510" w:type="dxa"/>
            <w:tcMar>
              <w:top w:w="58" w:type="dxa"/>
              <w:left w:w="58" w:type="dxa"/>
              <w:bottom w:w="58" w:type="dxa"/>
              <w:right w:w="58" w:type="dxa"/>
            </w:tcMar>
          </w:tcPr>
          <w:p w:rsidR="00860923" w:rsidRPr="00180885" w:rsidP="00860923" w14:paraId="0026AC48" w14:textId="77777777">
            <w:pPr>
              <w:pStyle w:val="BodyText-table"/>
              <w:jc w:val="center"/>
              <w:rPr>
                <w:bCs/>
              </w:rPr>
            </w:pPr>
          </w:p>
        </w:tc>
      </w:tr>
      <w:tr w14:paraId="688EC85E" w14:textId="77777777">
        <w:tblPrEx>
          <w:tblW w:w="9540" w:type="dxa"/>
          <w:tblInd w:w="-98" w:type="dxa"/>
          <w:tblLayout w:type="fixed"/>
          <w:tblCellMar>
            <w:left w:w="0" w:type="dxa"/>
            <w:right w:w="0" w:type="dxa"/>
          </w:tblCellMar>
          <w:tblLook w:val="01E0"/>
        </w:tblPrEx>
        <w:trPr>
          <w:trHeight w:hRule="exact" w:val="403"/>
        </w:trPr>
        <w:tc>
          <w:tcPr>
            <w:tcW w:w="9540" w:type="dxa"/>
            <w:gridSpan w:val="2"/>
            <w:tcMar>
              <w:top w:w="58" w:type="dxa"/>
              <w:left w:w="58" w:type="dxa"/>
              <w:bottom w:w="58" w:type="dxa"/>
              <w:right w:w="58" w:type="dxa"/>
            </w:tcMar>
          </w:tcPr>
          <w:p w:rsidR="00860923" w:rsidRPr="00180885" w:rsidP="00860923" w14:paraId="45B5BFE0" w14:textId="6BBF284E">
            <w:pPr>
              <w:pStyle w:val="BodyText-table"/>
              <w:rPr>
                <w:bCs/>
              </w:rPr>
            </w:pPr>
            <w:r>
              <w:rPr>
                <w:bCs/>
              </w:rPr>
              <w:t>B</w:t>
            </w:r>
            <w:r w:rsidRPr="00FB41DD">
              <w:rPr>
                <w:bCs/>
              </w:rPr>
              <w:t>. Individual Study Activities</w:t>
            </w:r>
          </w:p>
        </w:tc>
      </w:tr>
      <w:tr w14:paraId="020C57BE"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59F0D367" w14:textId="1C3332F4">
            <w:pPr>
              <w:pStyle w:val="BodyText-table"/>
              <w:rPr>
                <w:rFonts w:eastAsia="Arial" w:cs="Arial"/>
              </w:rPr>
            </w:pPr>
            <w:r>
              <w:rPr>
                <w:rStyle w:val="Hyperlink"/>
                <w:noProof/>
                <w:u w:val="none"/>
              </w:rPr>
              <w:t xml:space="preserve">(ISA-1) </w:t>
            </w:r>
            <w:hyperlink w:anchor="_Toc201588952" w:history="1">
              <w:r w:rsidRPr="00710C8A">
                <w:rPr>
                  <w:rStyle w:val="Hyperlink"/>
                  <w:rFonts w:eastAsia="Arial" w:cs="Arial"/>
                  <w:noProof/>
                  <w:u w:val="none"/>
                </w:rPr>
                <w:t>Navigating the NRC Internal and External</w:t>
              </w:r>
            </w:hyperlink>
            <w:r>
              <w:rPr>
                <w:rStyle w:val="Hyperlink"/>
                <w:noProof/>
                <w:u w:val="none"/>
              </w:rPr>
              <w:t xml:space="preserve"> We</w:t>
            </w:r>
            <w:r w:rsidRPr="00710C8A">
              <w:rPr>
                <w:rStyle w:val="Hyperlink"/>
                <w:noProof/>
                <w:u w:val="none"/>
              </w:rPr>
              <w:t>bsites</w:t>
            </w:r>
          </w:p>
        </w:tc>
        <w:tc>
          <w:tcPr>
            <w:tcW w:w="3510" w:type="dxa"/>
            <w:tcMar>
              <w:top w:w="58" w:type="dxa"/>
              <w:left w:w="58" w:type="dxa"/>
              <w:bottom w:w="58" w:type="dxa"/>
              <w:right w:w="58" w:type="dxa"/>
            </w:tcMar>
          </w:tcPr>
          <w:p w:rsidR="00860923" w:rsidRPr="00180885" w:rsidP="00860923" w14:paraId="06EB0ADC" w14:textId="77777777">
            <w:pPr>
              <w:pStyle w:val="BodyText-table"/>
              <w:jc w:val="center"/>
              <w:rPr>
                <w:bCs/>
              </w:rPr>
            </w:pPr>
          </w:p>
        </w:tc>
      </w:tr>
      <w:tr w14:paraId="127B91F6"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5717C193" w14:textId="53B37C39">
            <w:pPr>
              <w:pStyle w:val="BodyText-table"/>
              <w:rPr>
                <w:rFonts w:eastAsia="Arial" w:cs="Arial"/>
              </w:rPr>
            </w:pPr>
            <w:r w:rsidRPr="008F36EB">
              <w:rPr>
                <w:rStyle w:val="Hyperlink"/>
                <w:noProof/>
                <w:u w:val="none"/>
              </w:rPr>
              <w:t>(ISA-2) Major Industry Events and Regulatory Implications (Lessons Learned)</w:t>
            </w:r>
          </w:p>
        </w:tc>
        <w:tc>
          <w:tcPr>
            <w:tcW w:w="3510" w:type="dxa"/>
            <w:tcMar>
              <w:top w:w="58" w:type="dxa"/>
              <w:left w:w="58" w:type="dxa"/>
              <w:bottom w:w="58" w:type="dxa"/>
              <w:right w:w="58" w:type="dxa"/>
            </w:tcMar>
          </w:tcPr>
          <w:p w:rsidR="00860923" w:rsidRPr="00180885" w:rsidP="00860923" w14:paraId="456A1A31" w14:textId="77777777">
            <w:pPr>
              <w:pStyle w:val="BodyText-table"/>
              <w:jc w:val="center"/>
              <w:rPr>
                <w:bCs/>
              </w:rPr>
            </w:pPr>
          </w:p>
        </w:tc>
      </w:tr>
      <w:tr w14:paraId="653135E9"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50419DF3" w14:textId="5F680350">
            <w:pPr>
              <w:pStyle w:val="BodyText-table"/>
              <w:rPr>
                <w:rFonts w:eastAsia="Arial" w:cs="Arial"/>
              </w:rPr>
            </w:pPr>
            <w:r w:rsidRPr="008F36EB">
              <w:rPr>
                <w:rStyle w:val="Hyperlink"/>
                <w:rFonts w:eastAsia="Calibri" w:cs="Arial"/>
                <w:noProof/>
                <w:u w:val="none"/>
              </w:rPr>
              <w:t xml:space="preserve">(ISA-3) IMC, Inspection Procedures (IP), and Other References </w:t>
            </w:r>
          </w:p>
        </w:tc>
        <w:tc>
          <w:tcPr>
            <w:tcW w:w="3510" w:type="dxa"/>
            <w:tcMar>
              <w:top w:w="58" w:type="dxa"/>
              <w:left w:w="58" w:type="dxa"/>
              <w:bottom w:w="58" w:type="dxa"/>
              <w:right w:w="58" w:type="dxa"/>
            </w:tcMar>
          </w:tcPr>
          <w:p w:rsidR="00860923" w:rsidRPr="00180885" w:rsidP="00860923" w14:paraId="00555882" w14:textId="77777777">
            <w:pPr>
              <w:pStyle w:val="BodyText-table"/>
              <w:jc w:val="center"/>
              <w:rPr>
                <w:bCs/>
              </w:rPr>
            </w:pPr>
          </w:p>
        </w:tc>
      </w:tr>
      <w:tr w14:paraId="08F42E96"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2C671D73" w14:textId="1316E5E1">
            <w:pPr>
              <w:pStyle w:val="BodyText-table"/>
              <w:rPr>
                <w:rFonts w:eastAsia="Arial" w:cs="Arial"/>
              </w:rPr>
            </w:pPr>
            <w:r w:rsidRPr="008F36EB">
              <w:rPr>
                <w:rStyle w:val="Hyperlink"/>
                <w:rFonts w:eastAsia="Calibri" w:cs="Arial"/>
                <w:noProof/>
                <w:u w:val="none"/>
              </w:rPr>
              <w:t xml:space="preserve">(ISA-4) The </w:t>
            </w:r>
            <w:r w:rsidRPr="008F36EB">
              <w:rPr>
                <w:rStyle w:val="Hyperlink"/>
                <w:rFonts w:eastAsia="Calibri" w:cs="Arial"/>
                <w:i/>
                <w:iCs/>
                <w:noProof/>
                <w:u w:val="none"/>
              </w:rPr>
              <w:t>Federal Register</w:t>
            </w:r>
            <w:r w:rsidRPr="008F36EB">
              <w:rPr>
                <w:rStyle w:val="Hyperlink"/>
                <w:rFonts w:eastAsia="Calibri" w:cs="Arial"/>
                <w:noProof/>
                <w:u w:val="none"/>
              </w:rPr>
              <w:t xml:space="preserve"> </w:t>
            </w:r>
            <w:r w:rsidRPr="008F36EB">
              <w:rPr>
                <w:rStyle w:val="Hyperlink"/>
                <w:rFonts w:eastAsia="Calibri" w:cs="Arial"/>
                <w:i/>
                <w:iCs/>
                <w:noProof/>
                <w:u w:val="none"/>
              </w:rPr>
              <w:t>(FR)</w:t>
            </w:r>
          </w:p>
        </w:tc>
        <w:tc>
          <w:tcPr>
            <w:tcW w:w="3510" w:type="dxa"/>
            <w:tcMar>
              <w:top w:w="58" w:type="dxa"/>
              <w:left w:w="58" w:type="dxa"/>
              <w:bottom w:w="58" w:type="dxa"/>
              <w:right w:w="58" w:type="dxa"/>
            </w:tcMar>
          </w:tcPr>
          <w:p w:rsidR="00860923" w:rsidRPr="00180885" w:rsidP="00860923" w14:paraId="0AE18691" w14:textId="77777777">
            <w:pPr>
              <w:pStyle w:val="BodyText-table"/>
              <w:jc w:val="center"/>
              <w:rPr>
                <w:bCs/>
              </w:rPr>
            </w:pPr>
          </w:p>
        </w:tc>
      </w:tr>
      <w:tr w14:paraId="07CCF42C"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6C6A523D" w14:textId="1C54ED5F">
            <w:pPr>
              <w:pStyle w:val="BodyText-table"/>
              <w:rPr>
                <w:rFonts w:eastAsia="Arial" w:cs="Arial"/>
              </w:rPr>
            </w:pPr>
            <w:r w:rsidRPr="008F36EB">
              <w:rPr>
                <w:rStyle w:val="Hyperlink"/>
                <w:noProof/>
                <w:u w:val="none"/>
              </w:rPr>
              <w:t>(ISA-5) Orders</w:t>
            </w:r>
          </w:p>
        </w:tc>
        <w:tc>
          <w:tcPr>
            <w:tcW w:w="3510" w:type="dxa"/>
            <w:tcMar>
              <w:top w:w="58" w:type="dxa"/>
              <w:left w:w="58" w:type="dxa"/>
              <w:bottom w:w="58" w:type="dxa"/>
              <w:right w:w="58" w:type="dxa"/>
            </w:tcMar>
          </w:tcPr>
          <w:p w:rsidR="00860923" w:rsidRPr="00180885" w:rsidP="00860923" w14:paraId="45E1F050" w14:textId="77777777">
            <w:pPr>
              <w:pStyle w:val="BodyText-table"/>
              <w:jc w:val="center"/>
              <w:rPr>
                <w:bCs/>
              </w:rPr>
            </w:pPr>
          </w:p>
        </w:tc>
      </w:tr>
      <w:tr w14:paraId="4B61A653"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7671836B" w14:textId="3C2D34C4">
            <w:pPr>
              <w:pStyle w:val="BodyText-table"/>
              <w:rPr>
                <w:rFonts w:eastAsia="Arial" w:cs="Arial"/>
              </w:rPr>
            </w:pPr>
            <w:r w:rsidRPr="008F36EB">
              <w:t>(ISA-6) Controlled Correspondence</w:t>
            </w:r>
          </w:p>
        </w:tc>
        <w:tc>
          <w:tcPr>
            <w:tcW w:w="3510" w:type="dxa"/>
            <w:tcMar>
              <w:top w:w="58" w:type="dxa"/>
              <w:left w:w="58" w:type="dxa"/>
              <w:bottom w:w="58" w:type="dxa"/>
              <w:right w:w="58" w:type="dxa"/>
            </w:tcMar>
          </w:tcPr>
          <w:p w:rsidR="00860923" w:rsidRPr="00180885" w:rsidP="00860923" w14:paraId="7BCB9009" w14:textId="77777777">
            <w:pPr>
              <w:pStyle w:val="BodyText-table"/>
              <w:jc w:val="center"/>
              <w:rPr>
                <w:bCs/>
              </w:rPr>
            </w:pPr>
          </w:p>
        </w:tc>
      </w:tr>
      <w:tr w14:paraId="6E529352"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59F85456" w14:textId="29528569">
            <w:pPr>
              <w:pStyle w:val="BodyText-table"/>
              <w:rPr>
                <w:rFonts w:eastAsia="Arial" w:cs="Arial"/>
              </w:rPr>
            </w:pPr>
            <w:r w:rsidRPr="008F36EB">
              <w:t>(ISA-7) Security Requirements for Nuclear Power Plants and Materials Sites</w:t>
            </w:r>
          </w:p>
        </w:tc>
        <w:tc>
          <w:tcPr>
            <w:tcW w:w="3510" w:type="dxa"/>
            <w:tcMar>
              <w:top w:w="58" w:type="dxa"/>
              <w:left w:w="58" w:type="dxa"/>
              <w:bottom w:w="58" w:type="dxa"/>
              <w:right w:w="58" w:type="dxa"/>
            </w:tcMar>
          </w:tcPr>
          <w:p w:rsidR="00860923" w:rsidRPr="00180885" w:rsidP="00860923" w14:paraId="26C85431" w14:textId="77777777">
            <w:pPr>
              <w:pStyle w:val="BodyText-table"/>
              <w:jc w:val="center"/>
              <w:rPr>
                <w:bCs/>
              </w:rPr>
            </w:pPr>
          </w:p>
        </w:tc>
      </w:tr>
      <w:tr w14:paraId="3E202472"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8F36EB" w:rsidP="00860923" w14:paraId="470AF8A1" w14:textId="77777777">
            <w:pPr>
              <w:pStyle w:val="BodyText-table"/>
            </w:pPr>
            <w:r w:rsidRPr="008F36EB">
              <w:t>(ISA-8) Hearings</w:t>
            </w:r>
          </w:p>
          <w:p w:rsidR="00860923" w:rsidRPr="00AA158F" w:rsidP="00860923" w14:paraId="1B576B04" w14:textId="5DD4C809">
            <w:pPr>
              <w:pStyle w:val="BodyText-table"/>
              <w:rPr>
                <w:rFonts w:eastAsia="Arial" w:cs="Arial"/>
              </w:rPr>
            </w:pPr>
          </w:p>
        </w:tc>
        <w:tc>
          <w:tcPr>
            <w:tcW w:w="3510" w:type="dxa"/>
            <w:tcMar>
              <w:top w:w="58" w:type="dxa"/>
              <w:left w:w="58" w:type="dxa"/>
              <w:bottom w:w="58" w:type="dxa"/>
              <w:right w:w="58" w:type="dxa"/>
            </w:tcMar>
          </w:tcPr>
          <w:p w:rsidR="00860923" w:rsidRPr="00180885" w:rsidP="00860923" w14:paraId="03B1268A" w14:textId="77777777">
            <w:pPr>
              <w:pStyle w:val="BodyText-table"/>
              <w:jc w:val="center"/>
              <w:rPr>
                <w:bCs/>
              </w:rPr>
            </w:pPr>
          </w:p>
        </w:tc>
      </w:tr>
      <w:tr w14:paraId="58A1A75E"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54295B6F" w14:textId="5F613AC7">
            <w:pPr>
              <w:pStyle w:val="BodyText-table"/>
              <w:rPr>
                <w:rFonts w:eastAsia="Arial" w:cs="Arial"/>
              </w:rPr>
            </w:pPr>
            <w:r w:rsidRPr="008F36EB">
              <w:rPr>
                <w:rFonts w:eastAsia="Arial"/>
              </w:rPr>
              <w:t>(ISA-9) Proprietary Information and Determinations</w:t>
            </w:r>
          </w:p>
        </w:tc>
        <w:tc>
          <w:tcPr>
            <w:tcW w:w="3510" w:type="dxa"/>
            <w:tcMar>
              <w:top w:w="58" w:type="dxa"/>
              <w:left w:w="58" w:type="dxa"/>
              <w:bottom w:w="58" w:type="dxa"/>
              <w:right w:w="58" w:type="dxa"/>
            </w:tcMar>
          </w:tcPr>
          <w:p w:rsidR="00860923" w:rsidRPr="00180885" w:rsidP="00860923" w14:paraId="51A59713" w14:textId="77777777">
            <w:pPr>
              <w:pStyle w:val="BodyText-table"/>
              <w:jc w:val="center"/>
              <w:rPr>
                <w:bCs/>
              </w:rPr>
            </w:pPr>
          </w:p>
        </w:tc>
      </w:tr>
      <w:tr w14:paraId="5CCAD7B8"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6B9E95A8" w14:textId="4364EBF1">
            <w:pPr>
              <w:pStyle w:val="BodyText-table"/>
              <w:rPr>
                <w:rFonts w:eastAsia="Arial" w:cs="Arial"/>
              </w:rPr>
            </w:pPr>
            <w:r w:rsidRPr="008F36EB">
              <w:t>(ISA-10) 10 CFR 2.206 Petitions</w:t>
            </w:r>
          </w:p>
        </w:tc>
        <w:tc>
          <w:tcPr>
            <w:tcW w:w="3510" w:type="dxa"/>
            <w:tcMar>
              <w:top w:w="58" w:type="dxa"/>
              <w:left w:w="58" w:type="dxa"/>
              <w:bottom w:w="58" w:type="dxa"/>
              <w:right w:w="58" w:type="dxa"/>
            </w:tcMar>
          </w:tcPr>
          <w:p w:rsidR="00860923" w:rsidRPr="00180885" w:rsidP="00860923" w14:paraId="3DE03129" w14:textId="77777777">
            <w:pPr>
              <w:pStyle w:val="BodyText-table"/>
              <w:jc w:val="center"/>
              <w:rPr>
                <w:bCs/>
              </w:rPr>
            </w:pPr>
          </w:p>
        </w:tc>
      </w:tr>
      <w:tr w14:paraId="16B0F3FB"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60F436CA" w14:textId="11BC5711">
            <w:pPr>
              <w:pStyle w:val="BodyText-table"/>
              <w:rPr>
                <w:rFonts w:eastAsia="Arial" w:cs="Arial"/>
              </w:rPr>
            </w:pPr>
            <w:r w:rsidRPr="008F36EB">
              <w:t>(ISA-11) NUREG-1757</w:t>
            </w:r>
          </w:p>
        </w:tc>
        <w:tc>
          <w:tcPr>
            <w:tcW w:w="3510" w:type="dxa"/>
            <w:tcMar>
              <w:top w:w="58" w:type="dxa"/>
              <w:left w:w="58" w:type="dxa"/>
              <w:bottom w:w="58" w:type="dxa"/>
              <w:right w:w="58" w:type="dxa"/>
            </w:tcMar>
          </w:tcPr>
          <w:p w:rsidR="00860923" w:rsidRPr="00180885" w:rsidP="00860923" w14:paraId="13E6C219" w14:textId="77777777">
            <w:pPr>
              <w:pStyle w:val="BodyText-table"/>
              <w:jc w:val="center"/>
              <w:rPr>
                <w:bCs/>
              </w:rPr>
            </w:pPr>
          </w:p>
        </w:tc>
      </w:tr>
      <w:tr w14:paraId="649DD947"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74D19677" w14:textId="1791EE69">
            <w:pPr>
              <w:pStyle w:val="BodyText-table"/>
              <w:rPr>
                <w:rFonts w:eastAsia="Arial" w:cs="Arial"/>
              </w:rPr>
            </w:pPr>
            <w:r w:rsidRPr="008F36EB">
              <w:t>(ISA-12) Decommissioning Material and Fuel Cycle Facilities</w:t>
            </w:r>
          </w:p>
        </w:tc>
        <w:tc>
          <w:tcPr>
            <w:tcW w:w="3510" w:type="dxa"/>
            <w:tcMar>
              <w:top w:w="58" w:type="dxa"/>
              <w:left w:w="58" w:type="dxa"/>
              <w:bottom w:w="58" w:type="dxa"/>
              <w:right w:w="58" w:type="dxa"/>
            </w:tcMar>
          </w:tcPr>
          <w:p w:rsidR="00860923" w:rsidRPr="00180885" w:rsidP="00860923" w14:paraId="278641FA" w14:textId="77777777">
            <w:pPr>
              <w:pStyle w:val="BodyText-table"/>
              <w:jc w:val="center"/>
              <w:rPr>
                <w:bCs/>
              </w:rPr>
            </w:pPr>
          </w:p>
        </w:tc>
      </w:tr>
      <w:tr w14:paraId="034FFFFD"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7C24B0BF" w14:textId="7C00B028">
            <w:pPr>
              <w:pStyle w:val="BodyText-table"/>
              <w:rPr>
                <w:rFonts w:eastAsia="Arial" w:cs="Arial"/>
              </w:rPr>
            </w:pPr>
            <w:r w:rsidRPr="008F36EB">
              <w:t>(ISA-13) Decommissioning Uranium Recovery Facilities</w:t>
            </w:r>
          </w:p>
        </w:tc>
        <w:tc>
          <w:tcPr>
            <w:tcW w:w="3510" w:type="dxa"/>
            <w:tcMar>
              <w:top w:w="58" w:type="dxa"/>
              <w:left w:w="58" w:type="dxa"/>
              <w:bottom w:w="58" w:type="dxa"/>
              <w:right w:w="58" w:type="dxa"/>
            </w:tcMar>
          </w:tcPr>
          <w:p w:rsidR="00860923" w:rsidRPr="00180885" w:rsidP="00860923" w14:paraId="269D804E" w14:textId="77777777">
            <w:pPr>
              <w:pStyle w:val="BodyText-table"/>
              <w:jc w:val="center"/>
              <w:rPr>
                <w:bCs/>
              </w:rPr>
            </w:pPr>
          </w:p>
        </w:tc>
      </w:tr>
      <w:tr w14:paraId="55A1DDD2"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2D3D11E8" w14:textId="724E87D4">
            <w:pPr>
              <w:pStyle w:val="BodyText-table"/>
              <w:rPr>
                <w:rFonts w:eastAsia="Arial" w:cs="Arial"/>
              </w:rPr>
            </w:pPr>
            <w:r w:rsidRPr="008F36EB">
              <w:t>(ISA-14) Decommissioning Reactors</w:t>
            </w:r>
          </w:p>
        </w:tc>
        <w:tc>
          <w:tcPr>
            <w:tcW w:w="3510" w:type="dxa"/>
            <w:tcMar>
              <w:top w:w="58" w:type="dxa"/>
              <w:left w:w="58" w:type="dxa"/>
              <w:bottom w:w="58" w:type="dxa"/>
              <w:right w:w="58" w:type="dxa"/>
            </w:tcMar>
          </w:tcPr>
          <w:p w:rsidR="00860923" w:rsidRPr="00180885" w:rsidP="00860923" w14:paraId="1AE4C68D" w14:textId="77777777">
            <w:pPr>
              <w:pStyle w:val="BodyText-table"/>
              <w:jc w:val="center"/>
              <w:rPr>
                <w:bCs/>
              </w:rPr>
            </w:pPr>
          </w:p>
        </w:tc>
      </w:tr>
      <w:tr w14:paraId="185D44DB"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69E44A7F" w14:textId="12C15C78">
            <w:pPr>
              <w:pStyle w:val="BodyText-table"/>
              <w:rPr>
                <w:rFonts w:eastAsia="Arial" w:cs="Arial"/>
              </w:rPr>
            </w:pPr>
            <w:r w:rsidRPr="008F36EB">
              <w:t>(ISA-15) Solid Radwaste Management and Processing</w:t>
            </w:r>
          </w:p>
        </w:tc>
        <w:tc>
          <w:tcPr>
            <w:tcW w:w="3510" w:type="dxa"/>
            <w:tcMar>
              <w:top w:w="58" w:type="dxa"/>
              <w:left w:w="58" w:type="dxa"/>
              <w:bottom w:w="58" w:type="dxa"/>
              <w:right w:w="58" w:type="dxa"/>
            </w:tcMar>
          </w:tcPr>
          <w:p w:rsidR="00860923" w:rsidRPr="00180885" w:rsidP="00860923" w14:paraId="760AD368" w14:textId="77777777">
            <w:pPr>
              <w:pStyle w:val="BodyText-table"/>
              <w:jc w:val="center"/>
              <w:rPr>
                <w:bCs/>
              </w:rPr>
            </w:pPr>
          </w:p>
        </w:tc>
      </w:tr>
      <w:tr w14:paraId="05B2CB5A"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15A531D1" w14:textId="239E5FAF">
            <w:pPr>
              <w:pStyle w:val="BodyText-table"/>
              <w:rPr>
                <w:rFonts w:eastAsia="Arial" w:cs="Arial"/>
              </w:rPr>
            </w:pPr>
            <w:r w:rsidRPr="008F36EB">
              <w:t>(ISA-1</w:t>
            </w:r>
            <w:r>
              <w:t>6</w:t>
            </w:r>
            <w:r w:rsidRPr="008F36EB">
              <w:t>) Environmental Reviews</w:t>
            </w:r>
          </w:p>
        </w:tc>
        <w:tc>
          <w:tcPr>
            <w:tcW w:w="3510" w:type="dxa"/>
            <w:tcMar>
              <w:top w:w="58" w:type="dxa"/>
              <w:left w:w="58" w:type="dxa"/>
              <w:bottom w:w="58" w:type="dxa"/>
              <w:right w:w="58" w:type="dxa"/>
            </w:tcMar>
          </w:tcPr>
          <w:p w:rsidR="00860923" w:rsidRPr="00180885" w:rsidP="00860923" w14:paraId="7D74D240" w14:textId="77777777">
            <w:pPr>
              <w:pStyle w:val="BodyText-table"/>
              <w:jc w:val="center"/>
              <w:rPr>
                <w:bCs/>
              </w:rPr>
            </w:pPr>
          </w:p>
        </w:tc>
      </w:tr>
      <w:tr w14:paraId="4488C3FF"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2879D70D" w14:textId="08462193">
            <w:pPr>
              <w:pStyle w:val="BodyText-table"/>
              <w:rPr>
                <w:rFonts w:eastAsia="Arial" w:cs="Arial"/>
              </w:rPr>
            </w:pPr>
            <w:r w:rsidRPr="008F36EB">
              <w:t>(ISA-</w:t>
            </w:r>
            <w:r>
              <w:t>17</w:t>
            </w:r>
            <w:r w:rsidRPr="008F36EB">
              <w:t>) Radioactive Material Transportation (OPTIONAL)</w:t>
            </w:r>
          </w:p>
        </w:tc>
        <w:tc>
          <w:tcPr>
            <w:tcW w:w="3510" w:type="dxa"/>
            <w:tcMar>
              <w:top w:w="58" w:type="dxa"/>
              <w:left w:w="58" w:type="dxa"/>
              <w:bottom w:w="58" w:type="dxa"/>
              <w:right w:w="58" w:type="dxa"/>
            </w:tcMar>
          </w:tcPr>
          <w:p w:rsidR="00860923" w:rsidRPr="00180885" w:rsidP="00860923" w14:paraId="653BDC8C" w14:textId="77777777">
            <w:pPr>
              <w:pStyle w:val="BodyText-table"/>
              <w:jc w:val="center"/>
              <w:rPr>
                <w:bCs/>
              </w:rPr>
            </w:pPr>
          </w:p>
        </w:tc>
      </w:tr>
      <w:tr w14:paraId="1BB74E9B"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4C0BA004" w14:textId="0184B38C">
            <w:pPr>
              <w:pStyle w:val="BodyText-table"/>
              <w:rPr>
                <w:rFonts w:eastAsia="Arial" w:cs="Arial"/>
              </w:rPr>
            </w:pPr>
            <w:r w:rsidRPr="008F36EB">
              <w:t>(ISA-</w:t>
            </w:r>
            <w:r>
              <w:t>18</w:t>
            </w:r>
            <w:r w:rsidRPr="008F36EB">
              <w:t>) Fire Protection Program (OPTIONAL)</w:t>
            </w:r>
          </w:p>
        </w:tc>
        <w:tc>
          <w:tcPr>
            <w:tcW w:w="3510" w:type="dxa"/>
            <w:tcMar>
              <w:top w:w="58" w:type="dxa"/>
              <w:left w:w="58" w:type="dxa"/>
              <w:bottom w:w="58" w:type="dxa"/>
              <w:right w:w="58" w:type="dxa"/>
            </w:tcMar>
          </w:tcPr>
          <w:p w:rsidR="00860923" w:rsidRPr="00180885" w:rsidP="00860923" w14:paraId="7506AA11" w14:textId="77777777">
            <w:pPr>
              <w:pStyle w:val="BodyText-table"/>
              <w:jc w:val="center"/>
              <w:rPr>
                <w:bCs/>
              </w:rPr>
            </w:pPr>
          </w:p>
        </w:tc>
      </w:tr>
      <w:tr w14:paraId="71013843"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AA158F" w:rsidP="00860923" w14:paraId="22624FE3" w14:textId="29F4F346">
            <w:pPr>
              <w:pStyle w:val="BodyText-table"/>
              <w:rPr>
                <w:rFonts w:eastAsia="Arial" w:cs="Arial"/>
              </w:rPr>
            </w:pPr>
            <w:r w:rsidRPr="008F36EB">
              <w:t>(ISA-</w:t>
            </w:r>
            <w:r>
              <w:t>19</w:t>
            </w:r>
            <w:r w:rsidRPr="008F36EB">
              <w:t>) Financial Assurance (OPTIONAL)</w:t>
            </w:r>
          </w:p>
        </w:tc>
        <w:tc>
          <w:tcPr>
            <w:tcW w:w="3510" w:type="dxa"/>
            <w:tcMar>
              <w:top w:w="58" w:type="dxa"/>
              <w:left w:w="58" w:type="dxa"/>
              <w:bottom w:w="58" w:type="dxa"/>
              <w:right w:w="58" w:type="dxa"/>
            </w:tcMar>
          </w:tcPr>
          <w:p w:rsidR="00860923" w:rsidRPr="00180885" w:rsidP="00860923" w14:paraId="309F7967" w14:textId="77777777">
            <w:pPr>
              <w:pStyle w:val="BodyText-table"/>
              <w:jc w:val="center"/>
              <w:rPr>
                <w:bCs/>
              </w:rPr>
            </w:pPr>
          </w:p>
        </w:tc>
      </w:tr>
      <w:tr w14:paraId="52270715" w14:textId="77777777" w:rsidTr="00D425CA">
        <w:tblPrEx>
          <w:tblW w:w="9540" w:type="dxa"/>
          <w:tblInd w:w="-98" w:type="dxa"/>
          <w:tblLayout w:type="fixed"/>
          <w:tblCellMar>
            <w:left w:w="0" w:type="dxa"/>
            <w:right w:w="0" w:type="dxa"/>
          </w:tblCellMar>
          <w:tblLook w:val="01E0"/>
        </w:tblPrEx>
        <w:trPr>
          <w:trHeight w:val="403"/>
        </w:trPr>
        <w:tc>
          <w:tcPr>
            <w:tcW w:w="9540" w:type="dxa"/>
            <w:gridSpan w:val="2"/>
            <w:tcMar>
              <w:top w:w="58" w:type="dxa"/>
              <w:left w:w="58" w:type="dxa"/>
              <w:bottom w:w="58" w:type="dxa"/>
              <w:right w:w="58" w:type="dxa"/>
            </w:tcMar>
          </w:tcPr>
          <w:p w:rsidR="00860923" w:rsidRPr="00180885" w:rsidP="00860923" w14:paraId="1AA54A7B" w14:textId="24A4D5ED">
            <w:pPr>
              <w:pStyle w:val="BodyText-table"/>
              <w:rPr>
                <w:bCs/>
              </w:rPr>
            </w:pPr>
            <w:r>
              <w:rPr>
                <w:bCs/>
              </w:rPr>
              <w:t xml:space="preserve">C. </w:t>
            </w:r>
            <w:r w:rsidRPr="00B32C53">
              <w:rPr>
                <w:bCs/>
              </w:rPr>
              <w:t>On the Job Training Activities</w:t>
            </w:r>
          </w:p>
        </w:tc>
      </w:tr>
      <w:tr w14:paraId="56FB1C50"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B55FD4" w:rsidP="00860923" w14:paraId="469B904F" w14:textId="50BCB3C2">
            <w:pPr>
              <w:pStyle w:val="BodyText-table"/>
            </w:pPr>
            <w:r>
              <w:t>(OJT-1) Readings</w:t>
            </w:r>
          </w:p>
        </w:tc>
        <w:tc>
          <w:tcPr>
            <w:tcW w:w="3510" w:type="dxa"/>
            <w:tcMar>
              <w:top w:w="58" w:type="dxa"/>
              <w:left w:w="58" w:type="dxa"/>
              <w:bottom w:w="58" w:type="dxa"/>
              <w:right w:w="58" w:type="dxa"/>
            </w:tcMar>
          </w:tcPr>
          <w:p w:rsidR="00860923" w:rsidRPr="00180885" w:rsidP="00860923" w14:paraId="58FC028F" w14:textId="77777777">
            <w:pPr>
              <w:pStyle w:val="BodyText-table"/>
              <w:jc w:val="center"/>
              <w:rPr>
                <w:bCs/>
              </w:rPr>
            </w:pPr>
          </w:p>
        </w:tc>
      </w:tr>
      <w:tr w14:paraId="4607E3C8"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B55FD4" w:rsidP="00860923" w14:paraId="237EFC67" w14:textId="7248EF0B">
            <w:pPr>
              <w:pStyle w:val="BodyText-table"/>
            </w:pPr>
            <w:r>
              <w:t>(OJT-2) Licensing and Concurrence Processes</w:t>
            </w:r>
          </w:p>
        </w:tc>
        <w:tc>
          <w:tcPr>
            <w:tcW w:w="3510" w:type="dxa"/>
            <w:tcMar>
              <w:top w:w="58" w:type="dxa"/>
              <w:left w:w="58" w:type="dxa"/>
              <w:bottom w:w="58" w:type="dxa"/>
              <w:right w:w="58" w:type="dxa"/>
            </w:tcMar>
          </w:tcPr>
          <w:p w:rsidR="00860923" w:rsidRPr="00180885" w:rsidP="00860923" w14:paraId="59A5BB1B" w14:textId="77777777">
            <w:pPr>
              <w:pStyle w:val="BodyText-table"/>
              <w:jc w:val="center"/>
              <w:rPr>
                <w:bCs/>
              </w:rPr>
            </w:pPr>
          </w:p>
        </w:tc>
      </w:tr>
      <w:tr w14:paraId="424A85DC"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B55FD4" w:rsidP="00860923" w14:paraId="797F5BCC" w14:textId="73076377">
            <w:pPr>
              <w:pStyle w:val="BodyText-table"/>
            </w:pPr>
            <w:r>
              <w:rPr>
                <w:rFonts w:eastAsia="Arial"/>
              </w:rPr>
              <w:t xml:space="preserve">(OJT-3) </w:t>
            </w:r>
            <w:r w:rsidRPr="00CA4348">
              <w:rPr>
                <w:rFonts w:eastAsia="Arial"/>
              </w:rPr>
              <w:t xml:space="preserve">Writing Correspondence, Report, and other Document Ensuring Work Product Quality and </w:t>
            </w:r>
            <w:r>
              <w:rPr>
                <w:rFonts w:eastAsia="Arial"/>
              </w:rPr>
              <w:t>C</w:t>
            </w:r>
            <w:r w:rsidRPr="00CA4348">
              <w:rPr>
                <w:rFonts w:eastAsia="Arial"/>
              </w:rPr>
              <w:t>onsistency</w:t>
            </w:r>
          </w:p>
        </w:tc>
        <w:tc>
          <w:tcPr>
            <w:tcW w:w="3510" w:type="dxa"/>
            <w:tcMar>
              <w:top w:w="58" w:type="dxa"/>
              <w:left w:w="58" w:type="dxa"/>
              <w:bottom w:w="58" w:type="dxa"/>
              <w:right w:w="58" w:type="dxa"/>
            </w:tcMar>
          </w:tcPr>
          <w:p w:rsidR="00860923" w:rsidRPr="00180885" w:rsidP="00860923" w14:paraId="25F1A4C3" w14:textId="77777777">
            <w:pPr>
              <w:pStyle w:val="BodyText-table"/>
              <w:jc w:val="center"/>
              <w:rPr>
                <w:bCs/>
              </w:rPr>
            </w:pPr>
          </w:p>
        </w:tc>
      </w:tr>
      <w:tr w14:paraId="282D9312" w14:textId="77777777" w:rsidTr="00D425CA">
        <w:tblPrEx>
          <w:tblW w:w="9540" w:type="dxa"/>
          <w:tblInd w:w="-98" w:type="dxa"/>
          <w:tblLayout w:type="fixed"/>
          <w:tblCellMar>
            <w:left w:w="0" w:type="dxa"/>
            <w:right w:w="0" w:type="dxa"/>
          </w:tblCellMar>
          <w:tblLook w:val="01E0"/>
        </w:tblPrEx>
        <w:trPr>
          <w:trHeight w:val="576"/>
        </w:trPr>
        <w:tc>
          <w:tcPr>
            <w:tcW w:w="6030" w:type="dxa"/>
            <w:tcMar>
              <w:top w:w="58" w:type="dxa"/>
              <w:left w:w="58" w:type="dxa"/>
              <w:bottom w:w="58" w:type="dxa"/>
              <w:right w:w="58" w:type="dxa"/>
            </w:tcMar>
          </w:tcPr>
          <w:p w:rsidR="00860923" w:rsidRPr="00B55FD4" w:rsidP="00860923" w14:paraId="58B33430" w14:textId="7D7FD0C6">
            <w:pPr>
              <w:pStyle w:val="BodyText-table"/>
            </w:pPr>
            <w:r>
              <w:t xml:space="preserve">(OJT-4) </w:t>
            </w:r>
            <w:r w:rsidRPr="00CA4348">
              <w:t>Emergency Drill/Exercise Observation (</w:t>
            </w:r>
            <w:r>
              <w:t>OPTIONAL)</w:t>
            </w:r>
          </w:p>
        </w:tc>
        <w:tc>
          <w:tcPr>
            <w:tcW w:w="3510" w:type="dxa"/>
            <w:tcMar>
              <w:top w:w="58" w:type="dxa"/>
              <w:left w:w="58" w:type="dxa"/>
              <w:bottom w:w="58" w:type="dxa"/>
              <w:right w:w="58" w:type="dxa"/>
            </w:tcMar>
          </w:tcPr>
          <w:p w:rsidR="00860923" w:rsidRPr="00180885" w:rsidP="00860923" w14:paraId="6DE5E921" w14:textId="77777777">
            <w:pPr>
              <w:pStyle w:val="BodyText-table"/>
              <w:jc w:val="center"/>
              <w:rPr>
                <w:bCs/>
              </w:rPr>
            </w:pPr>
          </w:p>
        </w:tc>
      </w:tr>
    </w:tbl>
    <w:p w:rsidR="00566275" w:rsidRPr="00CA4348" w:rsidP="00566275" w14:paraId="04C85B4B" w14:textId="19C665E2">
      <w:pPr>
        <w:widowControl w:val="0"/>
        <w:autoSpaceDE w:val="0"/>
        <w:autoSpaceDN w:val="0"/>
        <w:spacing w:before="181"/>
        <w:rPr>
          <w:rFonts w:eastAsia="Arial" w:cs="Arial"/>
          <w:sz w:val="22"/>
          <w:szCs w:val="22"/>
        </w:rPr>
      </w:pPr>
      <w:r w:rsidRPr="00CA4348">
        <w:rPr>
          <w:rFonts w:eastAsia="Arial" w:cs="Arial"/>
          <w:sz w:val="22"/>
          <w:szCs w:val="22"/>
          <w:u w:val="single"/>
        </w:rPr>
        <w:t>Division Director’s Approval</w:t>
      </w:r>
      <w:r w:rsidRPr="00CA4348">
        <w:rPr>
          <w:rFonts w:eastAsia="Arial" w:cs="Arial"/>
          <w:sz w:val="22"/>
          <w:szCs w:val="22"/>
        </w:rPr>
        <w:t>:</w:t>
      </w:r>
    </w:p>
    <w:p w:rsidR="00566275" w:rsidRPr="00CA4348" w:rsidP="00566275" w14:paraId="156302B9" w14:textId="77777777">
      <w:pPr>
        <w:widowControl w:val="0"/>
        <w:autoSpaceDE w:val="0"/>
        <w:autoSpaceDN w:val="0"/>
        <w:spacing w:before="11"/>
        <w:rPr>
          <w:rFonts w:eastAsia="Arial" w:cs="Arial"/>
          <w:sz w:val="22"/>
          <w:szCs w:val="22"/>
        </w:rPr>
      </w:pPr>
    </w:p>
    <w:p w:rsidR="006247CB" w:rsidP="00566275" w14:paraId="402586BC" w14:textId="5B978C6F">
      <w:pPr>
        <w:widowControl w:val="0"/>
        <w:tabs>
          <w:tab w:val="left" w:pos="4766"/>
          <w:tab w:val="left" w:pos="9290"/>
        </w:tabs>
        <w:autoSpaceDE w:val="0"/>
        <w:autoSpaceDN w:val="0"/>
        <w:spacing w:before="93"/>
        <w:rPr>
          <w:rFonts w:eastAsia="Arial" w:cs="Arial"/>
          <w:sz w:val="22"/>
          <w:szCs w:val="22"/>
        </w:rPr>
      </w:pPr>
      <w:r w:rsidRPr="00CA4348">
        <w:rPr>
          <w:rFonts w:eastAsia="Arial" w:cs="Arial"/>
          <w:sz w:val="22"/>
          <w:szCs w:val="22"/>
        </w:rPr>
        <w:t>Printed</w:t>
      </w:r>
      <w:r w:rsidRPr="00CA4348">
        <w:rPr>
          <w:rFonts w:eastAsia="Arial" w:cs="Arial"/>
          <w:spacing w:val="-1"/>
          <w:sz w:val="22"/>
          <w:szCs w:val="22"/>
        </w:rPr>
        <w:t xml:space="preserve"> </w:t>
      </w:r>
      <w:r w:rsidRPr="00CA4348">
        <w:rPr>
          <w:rFonts w:eastAsia="Arial" w:cs="Arial"/>
          <w:sz w:val="22"/>
          <w:szCs w:val="22"/>
        </w:rPr>
        <w:t>Name: __________________________</w:t>
      </w:r>
      <w:r w:rsidR="009A5488">
        <w:rPr>
          <w:rFonts w:eastAsia="Arial" w:cs="Arial"/>
          <w:sz w:val="22"/>
          <w:szCs w:val="22"/>
        </w:rPr>
        <w:t>_____</w:t>
      </w:r>
    </w:p>
    <w:p w:rsidR="00285E9E" w:rsidP="00566275" w14:paraId="04F7BD81" w14:textId="77777777">
      <w:pPr>
        <w:widowControl w:val="0"/>
        <w:tabs>
          <w:tab w:val="left" w:pos="4766"/>
          <w:tab w:val="left" w:pos="9290"/>
        </w:tabs>
        <w:autoSpaceDE w:val="0"/>
        <w:autoSpaceDN w:val="0"/>
        <w:spacing w:before="93"/>
        <w:rPr>
          <w:rFonts w:eastAsia="Arial" w:cs="Arial"/>
          <w:sz w:val="22"/>
          <w:szCs w:val="22"/>
        </w:rPr>
      </w:pPr>
    </w:p>
    <w:p w:rsidR="00BE79CD" w:rsidRPr="00CA4348" w:rsidP="00566275" w14:paraId="2B63FD39" w14:textId="77777777">
      <w:pPr>
        <w:widowControl w:val="0"/>
        <w:tabs>
          <w:tab w:val="left" w:pos="4766"/>
          <w:tab w:val="left" w:pos="9290"/>
        </w:tabs>
        <w:autoSpaceDE w:val="0"/>
        <w:autoSpaceDN w:val="0"/>
        <w:spacing w:before="93"/>
        <w:rPr>
          <w:rFonts w:eastAsia="Arial" w:cs="Arial"/>
          <w:sz w:val="22"/>
          <w:szCs w:val="22"/>
        </w:rPr>
      </w:pPr>
    </w:p>
    <w:p w:rsidR="00566275" w:rsidRPr="00CA4348" w:rsidP="00D425CA" w14:paraId="76870387" w14:textId="2F89F841">
      <w:pPr>
        <w:widowControl w:val="0"/>
        <w:tabs>
          <w:tab w:val="left" w:pos="4766"/>
          <w:tab w:val="left" w:pos="9290"/>
        </w:tabs>
        <w:autoSpaceDE w:val="0"/>
        <w:autoSpaceDN w:val="0"/>
        <w:spacing w:before="93"/>
        <w:rPr>
          <w:rFonts w:cs="Arial"/>
          <w:sz w:val="22"/>
          <w:szCs w:val="22"/>
        </w:rPr>
      </w:pPr>
      <w:r w:rsidRPr="64BAEF5D">
        <w:rPr>
          <w:rFonts w:eastAsia="Arial" w:cs="Arial"/>
          <w:sz w:val="22"/>
          <w:szCs w:val="22"/>
        </w:rPr>
        <w:t>Signature</w:t>
      </w:r>
      <w:r w:rsidR="00285E9E">
        <w:rPr>
          <w:rFonts w:eastAsia="Arial" w:cs="Arial"/>
          <w:sz w:val="22"/>
          <w:szCs w:val="22"/>
        </w:rPr>
        <w:t>/Date</w:t>
      </w:r>
      <w:r w:rsidRPr="64BAEF5D">
        <w:rPr>
          <w:rFonts w:eastAsia="Arial" w:cs="Arial"/>
          <w:sz w:val="22"/>
          <w:szCs w:val="22"/>
        </w:rPr>
        <w:t>:</w:t>
      </w:r>
      <w:r w:rsidRPr="64BAEF5D" w:rsidR="05B62C8B">
        <w:rPr>
          <w:rFonts w:eastAsia="Arial" w:cs="Arial"/>
          <w:sz w:val="22"/>
          <w:szCs w:val="22"/>
        </w:rPr>
        <w:t xml:space="preserve"> </w:t>
      </w:r>
      <w:r w:rsidRPr="64BAEF5D">
        <w:rPr>
          <w:rFonts w:eastAsia="Arial" w:cs="Arial"/>
          <w:sz w:val="22"/>
          <w:szCs w:val="22"/>
        </w:rPr>
        <w:t>_____________________________</w:t>
      </w:r>
      <w:r w:rsidR="009A5488">
        <w:rPr>
          <w:rFonts w:eastAsia="Arial" w:cs="Arial"/>
          <w:sz w:val="22"/>
          <w:szCs w:val="22"/>
        </w:rPr>
        <w:t>_</w:t>
      </w:r>
    </w:p>
    <w:p w:rsidR="00DD0EA3" w:rsidRPr="00DD0EA3" w:rsidP="00DD0EA3" w14:paraId="5335D46E" w14:textId="77777777">
      <w:pPr>
        <w:keepNext/>
        <w:keepLines/>
        <w:pageBreakBefore/>
        <w:spacing w:after="220"/>
        <w:jc w:val="center"/>
        <w:outlineLvl w:val="2"/>
        <w:rPr>
          <w:rFonts w:eastAsia="Calibri" w:cs="Arial"/>
          <w:sz w:val="22"/>
          <w:szCs w:val="22"/>
        </w:rPr>
      </w:pPr>
      <w:bookmarkStart w:id="122" w:name="_Toc190328851"/>
      <w:bookmarkStart w:id="123" w:name="_Toc202280835"/>
      <w:r w:rsidRPr="00DD0EA3">
        <w:rPr>
          <w:rFonts w:eastAsia="Calibri" w:cs="Arial"/>
          <w:sz w:val="22"/>
          <w:szCs w:val="22"/>
        </w:rPr>
        <w:t>Form A-3: Detailed Waiver for Certification Requirement: Equivalency Justification</w:t>
      </w:r>
      <w:bookmarkEnd w:id="122"/>
      <w:bookmarkEnd w:id="123"/>
    </w:p>
    <w:p w:rsidR="00DD0EA3" w:rsidRPr="00DD0EA3" w:rsidP="00DD0EA3" w14:paraId="5323682F" w14:textId="77777777">
      <w:pPr>
        <w:widowControl w:val="0"/>
        <w:tabs>
          <w:tab w:val="left" w:pos="2279"/>
          <w:tab w:val="left" w:pos="6009"/>
        </w:tabs>
        <w:autoSpaceDE w:val="0"/>
        <w:autoSpaceDN w:val="0"/>
        <w:rPr>
          <w:rFonts w:eastAsia="Arial" w:cs="Arial"/>
          <w:sz w:val="22"/>
          <w:szCs w:val="22"/>
        </w:rPr>
      </w:pPr>
      <w:r w:rsidRPr="00DD0EA3">
        <w:rPr>
          <w:rFonts w:eastAsia="Arial" w:cs="Arial"/>
          <w:sz w:val="22"/>
          <w:szCs w:val="22"/>
        </w:rPr>
        <w:t>Employee</w:t>
      </w:r>
      <w:r w:rsidRPr="00DD0EA3">
        <w:rPr>
          <w:rFonts w:eastAsia="Arial" w:cs="Arial"/>
          <w:spacing w:val="-8"/>
          <w:sz w:val="22"/>
          <w:szCs w:val="22"/>
        </w:rPr>
        <w:t xml:space="preserve"> </w:t>
      </w:r>
      <w:r w:rsidRPr="00DD0EA3">
        <w:rPr>
          <w:rFonts w:eastAsia="Arial" w:cs="Arial"/>
          <w:sz w:val="22"/>
          <w:szCs w:val="22"/>
        </w:rPr>
        <w:t xml:space="preserve">Name: </w:t>
      </w:r>
      <w:r w:rsidRPr="00DD0EA3">
        <w:rPr>
          <w:rFonts w:eastAsia="Arial" w:cs="Arial"/>
          <w:sz w:val="22"/>
          <w:szCs w:val="22"/>
        </w:rPr>
        <w:tab/>
      </w:r>
      <w:r w:rsidRPr="00DD0EA3">
        <w:rPr>
          <w:rFonts w:eastAsia="Arial" w:cs="Arial"/>
          <w:sz w:val="22"/>
          <w:szCs w:val="22"/>
          <w:u w:val="single"/>
        </w:rPr>
        <w:t xml:space="preserve"> </w:t>
      </w:r>
      <w:r w:rsidRPr="00DD0EA3">
        <w:rPr>
          <w:rFonts w:eastAsia="Arial" w:cs="Arial"/>
          <w:sz w:val="22"/>
          <w:szCs w:val="22"/>
          <w:u w:val="single"/>
        </w:rPr>
        <w:tab/>
      </w:r>
    </w:p>
    <w:p w:rsidR="00DD0EA3" w:rsidRPr="00DD0EA3" w:rsidP="00DD0EA3" w14:paraId="1060C651" w14:textId="77777777">
      <w:pPr>
        <w:widowControl w:val="0"/>
        <w:autoSpaceDE w:val="0"/>
        <w:autoSpaceDN w:val="0"/>
        <w:spacing w:before="9"/>
        <w:rPr>
          <w:rFonts w:eastAsia="Arial" w:cs="Arial"/>
          <w:sz w:val="22"/>
          <w:szCs w:val="22"/>
        </w:rPr>
      </w:pPr>
    </w:p>
    <w:p w:rsidR="00DD0EA3" w:rsidRPr="00DD0EA3" w:rsidP="00DD0EA3" w14:paraId="6BA4D2D6" w14:textId="69E9CE2A">
      <w:pPr>
        <w:widowControl w:val="0"/>
        <w:tabs>
          <w:tab w:val="left" w:pos="2279"/>
          <w:tab w:val="left" w:pos="6070"/>
        </w:tabs>
        <w:autoSpaceDE w:val="0"/>
        <w:autoSpaceDN w:val="0"/>
        <w:spacing w:before="94"/>
        <w:rPr>
          <w:rFonts w:eastAsia="Arial" w:cs="Arial"/>
          <w:sz w:val="22"/>
          <w:szCs w:val="22"/>
        </w:rPr>
      </w:pPr>
      <w:r w:rsidRPr="00DD0EA3">
        <w:rPr>
          <w:rFonts w:eastAsia="Arial" w:cs="Arial"/>
          <w:sz w:val="22"/>
          <w:szCs w:val="22"/>
        </w:rPr>
        <w:t xml:space="preserve">Division/Branch: </w:t>
      </w:r>
      <w:r w:rsidRPr="00DD0EA3">
        <w:rPr>
          <w:rFonts w:eastAsia="Calibri"/>
          <w:sz w:val="22"/>
          <w:szCs w:val="22"/>
        </w:rPr>
        <w:tab/>
        <w:t>_____________________________</w:t>
      </w:r>
      <w:r w:rsidR="00060F3B">
        <w:rPr>
          <w:rFonts w:eastAsia="Calibri"/>
          <w:sz w:val="22"/>
          <w:szCs w:val="22"/>
        </w:rPr>
        <w:t>_</w:t>
      </w:r>
      <w:r w:rsidRPr="00DD0EA3">
        <w:rPr>
          <w:rFonts w:eastAsia="Calibri"/>
          <w:sz w:val="22"/>
          <w:szCs w:val="22"/>
        </w:rPr>
        <w:t>_</w:t>
      </w:r>
      <w:r w:rsidRPr="00DD0EA3">
        <w:rPr>
          <w:rFonts w:eastAsia="Calibri"/>
          <w:sz w:val="22"/>
          <w:szCs w:val="22"/>
        </w:rPr>
        <w:tab/>
      </w:r>
    </w:p>
    <w:p w:rsidR="00DD0EA3" w:rsidRPr="00DD0EA3" w:rsidP="00DD0EA3" w14:paraId="2D394B89" w14:textId="77777777">
      <w:pPr>
        <w:widowControl w:val="0"/>
        <w:autoSpaceDE w:val="0"/>
        <w:autoSpaceDN w:val="0"/>
        <w:spacing w:before="7"/>
        <w:rPr>
          <w:rFonts w:eastAsia="Arial" w:cs="Arial"/>
          <w:sz w:val="22"/>
          <w:szCs w:val="22"/>
        </w:rPr>
      </w:pPr>
    </w:p>
    <w:p w:rsidR="00DD0EA3" w:rsidRPr="00DD0EA3" w:rsidP="00DD0EA3" w14:paraId="0A13A0E9" w14:textId="77777777">
      <w:pPr>
        <w:widowControl w:val="0"/>
        <w:autoSpaceDE w:val="0"/>
        <w:autoSpaceDN w:val="0"/>
        <w:spacing w:before="94" w:line="244" w:lineRule="auto"/>
        <w:rPr>
          <w:rFonts w:eastAsia="Arial" w:cs="Arial"/>
          <w:sz w:val="22"/>
          <w:szCs w:val="22"/>
        </w:rPr>
      </w:pPr>
      <w:r w:rsidRPr="00DD0EA3">
        <w:rPr>
          <w:rFonts w:eastAsia="Arial" w:cs="Arial"/>
          <w:sz w:val="22"/>
          <w:szCs w:val="22"/>
        </w:rPr>
        <w:t>Equivalency justification for the following (check one):</w:t>
      </w:r>
    </w:p>
    <w:p w:rsidR="00DD0EA3" w:rsidRPr="00DD0EA3" w:rsidP="00DD0EA3" w14:paraId="2E10D1D4" w14:textId="77777777">
      <w:pPr>
        <w:widowControl w:val="0"/>
        <w:autoSpaceDE w:val="0"/>
        <w:autoSpaceDN w:val="0"/>
        <w:spacing w:before="94" w:line="244" w:lineRule="auto"/>
        <w:ind w:firstLine="720"/>
        <w:rPr>
          <w:rFonts w:eastAsia="Arial" w:cs="Arial"/>
          <w:sz w:val="22"/>
          <w:szCs w:val="22"/>
        </w:rPr>
      </w:pPr>
      <w:r w:rsidRPr="00DD0EA3">
        <w:rPr>
          <w:rFonts w:eastAsia="Arial" w:cs="Arial"/>
          <w:sz w:val="22"/>
          <w:szCs w:val="22"/>
        </w:rPr>
        <w:t>_____</w:t>
      </w:r>
      <w:r w:rsidRPr="00DD0EA3">
        <w:rPr>
          <w:rFonts w:eastAsia="Arial" w:cs="Arial"/>
          <w:sz w:val="22"/>
          <w:szCs w:val="22"/>
        </w:rPr>
        <w:tab/>
        <w:t>General Requirement</w:t>
      </w:r>
    </w:p>
    <w:p w:rsidR="00DD0EA3" w:rsidRPr="00DD0EA3" w:rsidP="00DD0EA3" w14:paraId="564E7AEB" w14:textId="77777777">
      <w:pPr>
        <w:widowControl w:val="0"/>
        <w:autoSpaceDE w:val="0"/>
        <w:autoSpaceDN w:val="0"/>
        <w:spacing w:line="246" w:lineRule="exact"/>
        <w:ind w:firstLine="720"/>
        <w:rPr>
          <w:rFonts w:eastAsia="Arial" w:cs="Arial"/>
          <w:sz w:val="22"/>
          <w:szCs w:val="22"/>
        </w:rPr>
      </w:pPr>
      <w:r w:rsidRPr="00DD0EA3">
        <w:rPr>
          <w:rFonts w:eastAsia="Arial" w:cs="Arial"/>
          <w:sz w:val="22"/>
          <w:szCs w:val="22"/>
        </w:rPr>
        <w:t>_____</w:t>
      </w:r>
      <w:r w:rsidRPr="00DD0EA3">
        <w:rPr>
          <w:rFonts w:eastAsia="Arial" w:cs="Arial"/>
          <w:sz w:val="22"/>
          <w:szCs w:val="22"/>
        </w:rPr>
        <w:tab/>
        <w:t>Position-specific Requirement</w:t>
      </w:r>
    </w:p>
    <w:p w:rsidR="00DD0EA3" w:rsidRPr="00DD0EA3" w:rsidP="00DD0EA3" w14:paraId="1BCE7F76" w14:textId="77777777">
      <w:pPr>
        <w:widowControl w:val="0"/>
        <w:autoSpaceDE w:val="0"/>
        <w:autoSpaceDN w:val="0"/>
        <w:spacing w:line="246" w:lineRule="exact"/>
        <w:ind w:firstLine="720"/>
        <w:rPr>
          <w:rFonts w:eastAsia="Arial" w:cs="Arial"/>
          <w:sz w:val="22"/>
          <w:szCs w:val="22"/>
        </w:rPr>
      </w:pPr>
      <w:r w:rsidRPr="00DD0EA3">
        <w:rPr>
          <w:rFonts w:eastAsia="Arial" w:cs="Arial"/>
          <w:sz w:val="22"/>
          <w:szCs w:val="22"/>
        </w:rPr>
        <w:t>_____</w:t>
      </w:r>
      <w:r w:rsidRPr="00DD0EA3">
        <w:rPr>
          <w:rFonts w:eastAsia="Arial" w:cs="Arial"/>
          <w:sz w:val="22"/>
          <w:szCs w:val="22"/>
        </w:rPr>
        <w:tab/>
        <w:t>Position:</w:t>
      </w:r>
    </w:p>
    <w:p w:rsidR="00DD0EA3" w:rsidRPr="00DD0EA3" w:rsidP="00DD0EA3" w14:paraId="5BFC8F88" w14:textId="77777777">
      <w:pPr>
        <w:widowControl w:val="0"/>
        <w:autoSpaceDE w:val="0"/>
        <w:autoSpaceDN w:val="0"/>
        <w:spacing w:before="10"/>
        <w:rPr>
          <w:rFonts w:eastAsia="Arial" w:cs="Arial"/>
          <w:sz w:val="22"/>
          <w:szCs w:val="22"/>
        </w:rPr>
      </w:pPr>
    </w:p>
    <w:p w:rsidR="00DD0EA3" w:rsidRPr="00DD0EA3" w:rsidP="00DD0EA3" w14:paraId="031B410E" w14:textId="77777777">
      <w:pPr>
        <w:widowControl w:val="0"/>
        <w:tabs>
          <w:tab w:val="left" w:pos="9479"/>
        </w:tabs>
        <w:autoSpaceDE w:val="0"/>
        <w:autoSpaceDN w:val="0"/>
        <w:spacing w:before="94"/>
        <w:ind w:right="118"/>
        <w:rPr>
          <w:rFonts w:eastAsia="Arial" w:cs="Arial"/>
          <w:sz w:val="22"/>
          <w:szCs w:val="22"/>
        </w:rPr>
      </w:pPr>
      <w:r w:rsidRPr="00DD0EA3">
        <w:rPr>
          <w:rFonts w:eastAsia="Arial" w:cs="Arial"/>
          <w:sz w:val="22"/>
          <w:szCs w:val="22"/>
        </w:rPr>
        <w:t>Requirement to be waived:</w:t>
      </w:r>
    </w:p>
    <w:p w:rsidR="00DD0EA3" w:rsidRPr="00DD0EA3" w:rsidP="00DD0EA3" w14:paraId="479B7819" w14:textId="77777777">
      <w:pPr>
        <w:widowControl w:val="0"/>
        <w:tabs>
          <w:tab w:val="left" w:pos="9479"/>
        </w:tabs>
        <w:autoSpaceDE w:val="0"/>
        <w:autoSpaceDN w:val="0"/>
        <w:spacing w:before="94"/>
        <w:ind w:right="118"/>
        <w:rPr>
          <w:rFonts w:eastAsia="Arial" w:cs="Arial"/>
          <w:sz w:val="22"/>
          <w:szCs w:val="22"/>
        </w:rPr>
      </w:pPr>
      <w:r w:rsidRPr="00DD0EA3">
        <w:rPr>
          <w:rFonts w:eastAsia="Arial" w:cs="Arial"/>
          <w:sz w:val="22"/>
          <w:szCs w:val="22"/>
          <w:u w:val="single"/>
        </w:rPr>
        <w:tab/>
      </w:r>
    </w:p>
    <w:p w:rsidR="00DD0EA3" w:rsidRPr="00DD0EA3" w:rsidP="00DD0EA3" w14:paraId="325B31E6" w14:textId="77777777">
      <w:pPr>
        <w:widowControl w:val="0"/>
        <w:tabs>
          <w:tab w:val="left" w:pos="9479"/>
        </w:tabs>
        <w:autoSpaceDE w:val="0"/>
        <w:autoSpaceDN w:val="0"/>
        <w:spacing w:before="94"/>
        <w:ind w:right="118"/>
        <w:rPr>
          <w:rFonts w:eastAsia="Arial" w:cs="Arial"/>
          <w:sz w:val="22"/>
          <w:szCs w:val="22"/>
        </w:rPr>
      </w:pPr>
      <w:r w:rsidRPr="00DD0EA3">
        <w:rPr>
          <w:rFonts w:eastAsia="Arial" w:cs="Arial"/>
          <w:sz w:val="22"/>
          <w:szCs w:val="22"/>
        </w:rPr>
        <w:t>Justification for waiving requirement (identify equivalent training and/or experience for which the employee is to be given credit):</w:t>
      </w:r>
    </w:p>
    <w:p w:rsidR="00DD0EA3" w:rsidRPr="00DD0EA3" w:rsidP="00DD0EA3" w14:paraId="6F9614BA" w14:textId="77777777">
      <w:pPr>
        <w:widowControl w:val="0"/>
        <w:autoSpaceDE w:val="0"/>
        <w:autoSpaceDN w:val="0"/>
        <w:rPr>
          <w:rFonts w:eastAsia="Arial" w:cs="Arial"/>
          <w:sz w:val="22"/>
          <w:szCs w:val="22"/>
        </w:rPr>
      </w:pPr>
    </w:p>
    <w:p w:rsidR="00DD0EA3" w:rsidRPr="00DD0EA3" w:rsidP="00DD0EA3" w14:paraId="6BA60B0B" w14:textId="77777777">
      <w:pPr>
        <w:widowControl w:val="0"/>
        <w:autoSpaceDE w:val="0"/>
        <w:autoSpaceDN w:val="0"/>
        <w:spacing w:before="6"/>
        <w:rPr>
          <w:rFonts w:eastAsia="Arial" w:cs="Arial"/>
          <w:sz w:val="22"/>
          <w:szCs w:val="22"/>
        </w:rPr>
      </w:pPr>
      <w:r w:rsidRPr="00DD0EA3">
        <w:rPr>
          <w:rFonts w:eastAsia="Arial" w:cs="Arial"/>
          <w:noProof/>
          <w:sz w:val="22"/>
          <w:szCs w:val="22"/>
        </w:rPr>
        <mc:AlternateContent>
          <mc:Choice Requires="wps">
            <w:drawing>
              <wp:anchor distT="0" distB="0" distL="0" distR="0" simplePos="0" relativeHeight="251662336" behindDoc="0" locked="0" layoutInCell="1" allowOverlap="1">
                <wp:simplePos x="0" y="0"/>
                <wp:positionH relativeFrom="page">
                  <wp:posOffset>914400</wp:posOffset>
                </wp:positionH>
                <wp:positionV relativeFrom="paragraph">
                  <wp:posOffset>107950</wp:posOffset>
                </wp:positionV>
                <wp:extent cx="5943600" cy="0"/>
                <wp:effectExtent l="9525" t="11430" r="9525" b="7620"/>
                <wp:wrapTopAndBottom/>
                <wp:docPr id="33" name="Straight Connector 3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mso-height-percent:0;mso-height-relative:page;mso-position-horizontal-relative:page;mso-width-percent:0;mso-width-relative:page;mso-wrap-distance-bottom:0;mso-wrap-distance-left:0;mso-wrap-distance-right:0;mso-wrap-distance-top:0;mso-wrap-style:square;position:absolute;visibility:visible;z-index:251663360" from="1in,8.5pt" to="540pt,8.5pt" strokecolor="#020000" strokeweight="0.96pt">
                <w10:wrap type="topAndBottom"/>
              </v:line>
            </w:pict>
          </mc:Fallback>
        </mc:AlternateContent>
      </w:r>
    </w:p>
    <w:p w:rsidR="00DD0EA3" w:rsidRPr="00DD0EA3" w:rsidP="00DD0EA3" w14:paraId="5C029F5A" w14:textId="77777777">
      <w:pPr>
        <w:widowControl w:val="0"/>
        <w:autoSpaceDE w:val="0"/>
        <w:autoSpaceDN w:val="0"/>
        <w:spacing w:before="6"/>
        <w:rPr>
          <w:rFonts w:eastAsia="Arial" w:cs="Arial"/>
          <w:sz w:val="22"/>
          <w:szCs w:val="22"/>
        </w:rPr>
      </w:pPr>
      <w:r w:rsidRPr="00DD0EA3">
        <w:rPr>
          <w:rFonts w:eastAsia="Arial" w:cs="Arial"/>
          <w:noProof/>
          <w:sz w:val="22"/>
          <w:szCs w:val="22"/>
        </w:rPr>
        <mc:AlternateContent>
          <mc:Choice Requires="wps">
            <w:drawing>
              <wp:anchor distT="0" distB="0" distL="0" distR="0" simplePos="0" relativeHeight="251664384" behindDoc="0" locked="0" layoutInCell="1" allowOverlap="1">
                <wp:simplePos x="0" y="0"/>
                <wp:positionH relativeFrom="page">
                  <wp:posOffset>914400</wp:posOffset>
                </wp:positionH>
                <wp:positionV relativeFrom="paragraph">
                  <wp:posOffset>152400</wp:posOffset>
                </wp:positionV>
                <wp:extent cx="5943600" cy="0"/>
                <wp:effectExtent l="9525" t="11430" r="9525" b="7620"/>
                <wp:wrapTopAndBottom/>
                <wp:docPr id="32" name="Straight Connector 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7" style="mso-height-percent:0;mso-height-relative:page;mso-position-horizontal-relative:page;mso-width-percent:0;mso-width-relative:page;mso-wrap-distance-bottom:0;mso-wrap-distance-left:0;mso-wrap-distance-right:0;mso-wrap-distance-top:0;mso-wrap-style:square;position:absolute;visibility:visible;z-index:251665408" from="1in,12pt" to="540pt,12pt" strokecolor="#020000" strokeweight="0.96pt">
                <w10:wrap type="topAndBottom"/>
              </v:line>
            </w:pict>
          </mc:Fallback>
        </mc:AlternateContent>
      </w:r>
    </w:p>
    <w:p w:rsidR="00DD0EA3" w:rsidRPr="00DD0EA3" w:rsidP="00DD0EA3" w14:paraId="6BA8315C" w14:textId="77777777">
      <w:pPr>
        <w:widowControl w:val="0"/>
        <w:autoSpaceDE w:val="0"/>
        <w:autoSpaceDN w:val="0"/>
        <w:spacing w:before="10"/>
        <w:rPr>
          <w:rFonts w:eastAsia="Arial" w:cs="Arial"/>
          <w:sz w:val="22"/>
          <w:szCs w:val="22"/>
        </w:rPr>
      </w:pPr>
      <w:r w:rsidRPr="00DD0EA3">
        <w:rPr>
          <w:rFonts w:eastAsia="Arial" w:cs="Arial"/>
          <w:noProof/>
          <w:sz w:val="22"/>
          <w:szCs w:val="22"/>
        </w:rPr>
        <mc:AlternateContent>
          <mc:Choice Requires="wps">
            <w:drawing>
              <wp:anchor distT="0" distB="0" distL="0" distR="0" simplePos="0" relativeHeight="251666432" behindDoc="0" locked="0" layoutInCell="1" allowOverlap="1">
                <wp:simplePos x="0" y="0"/>
                <wp:positionH relativeFrom="page">
                  <wp:posOffset>914400</wp:posOffset>
                </wp:positionH>
                <wp:positionV relativeFrom="paragraph">
                  <wp:posOffset>176530</wp:posOffset>
                </wp:positionV>
                <wp:extent cx="5943600" cy="0"/>
                <wp:effectExtent l="9525" t="10160" r="9525" b="8890"/>
                <wp:wrapTopAndBottom/>
                <wp:docPr id="31" name="Straight Connector 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8" style="mso-height-percent:0;mso-height-relative:page;mso-position-horizontal-relative:page;mso-width-percent:0;mso-width-relative:page;mso-wrap-distance-bottom:0;mso-wrap-distance-left:0;mso-wrap-distance-right:0;mso-wrap-distance-top:0;mso-wrap-style:square;position:absolute;visibility:visible;z-index:251667456" from="1in,13.9pt" to="540pt,13.9pt" strokecolor="#020000" strokeweight="0.96pt">
                <w10:wrap type="topAndBottom"/>
              </v:line>
            </w:pict>
          </mc:Fallback>
        </mc:AlternateContent>
      </w:r>
    </w:p>
    <w:p w:rsidR="00DD0EA3" w:rsidRPr="00DD0EA3" w:rsidP="00DD0EA3" w14:paraId="2E7A8551" w14:textId="77777777">
      <w:pPr>
        <w:widowControl w:val="0"/>
        <w:autoSpaceDE w:val="0"/>
        <w:autoSpaceDN w:val="0"/>
        <w:spacing w:before="6"/>
        <w:rPr>
          <w:rFonts w:eastAsia="Arial" w:cs="Arial"/>
          <w:sz w:val="22"/>
          <w:szCs w:val="22"/>
        </w:rPr>
      </w:pPr>
      <w:r w:rsidRPr="00DD0EA3">
        <w:rPr>
          <w:rFonts w:eastAsia="Arial" w:cs="Arial"/>
          <w:noProof/>
          <w:sz w:val="22"/>
          <w:szCs w:val="22"/>
        </w:rPr>
        <mc:AlternateContent>
          <mc:Choice Requires="wps">
            <w:drawing>
              <wp:anchor distT="0" distB="0" distL="0" distR="0" simplePos="0" relativeHeight="251668480" behindDoc="0" locked="0" layoutInCell="1" allowOverlap="1">
                <wp:simplePos x="0" y="0"/>
                <wp:positionH relativeFrom="page">
                  <wp:posOffset>914400</wp:posOffset>
                </wp:positionH>
                <wp:positionV relativeFrom="paragraph">
                  <wp:posOffset>152400</wp:posOffset>
                </wp:positionV>
                <wp:extent cx="5943600" cy="0"/>
                <wp:effectExtent l="9525" t="8255" r="9525" b="10795"/>
                <wp:wrapTopAndBottom/>
                <wp:docPr id="30" name="Straight Connector 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9" style="mso-height-percent:0;mso-height-relative:page;mso-position-horizontal-relative:page;mso-width-percent:0;mso-width-relative:page;mso-wrap-distance-bottom:0;mso-wrap-distance-left:0;mso-wrap-distance-right:0;mso-wrap-distance-top:0;mso-wrap-style:square;position:absolute;visibility:visible;z-index:251669504" from="1in,12pt" to="540pt,12pt" strokecolor="#020000" strokeweight="0.96pt">
                <w10:wrap type="topAndBottom"/>
              </v:line>
            </w:pict>
          </mc:Fallback>
        </mc:AlternateContent>
      </w:r>
    </w:p>
    <w:p w:rsidR="00DD0EA3" w:rsidRPr="00DD0EA3" w:rsidP="00DD0EA3" w14:paraId="2D5947AC" w14:textId="77777777">
      <w:pPr>
        <w:widowControl w:val="0"/>
        <w:autoSpaceDE w:val="0"/>
        <w:autoSpaceDN w:val="0"/>
        <w:spacing w:before="4"/>
        <w:rPr>
          <w:rFonts w:eastAsia="Arial" w:cs="Arial"/>
          <w:sz w:val="22"/>
          <w:szCs w:val="22"/>
        </w:rPr>
      </w:pPr>
      <w:r w:rsidRPr="00DD0EA3">
        <w:rPr>
          <w:rFonts w:eastAsia="Arial" w:cs="Arial"/>
          <w:noProof/>
          <w:sz w:val="22"/>
          <w:szCs w:val="22"/>
        </w:rPr>
        <mc:AlternateContent>
          <mc:Choice Requires="wps">
            <w:drawing>
              <wp:anchor distT="0" distB="0" distL="0" distR="0" simplePos="0" relativeHeight="251670528" behindDoc="0" locked="0" layoutInCell="1" allowOverlap="1">
                <wp:simplePos x="0" y="0"/>
                <wp:positionH relativeFrom="page">
                  <wp:posOffset>914400</wp:posOffset>
                </wp:positionH>
                <wp:positionV relativeFrom="paragraph">
                  <wp:posOffset>114300</wp:posOffset>
                </wp:positionV>
                <wp:extent cx="5943600" cy="0"/>
                <wp:effectExtent l="9525" t="11430" r="9525" b="7620"/>
                <wp:wrapTopAndBottom/>
                <wp:docPr id="29" name="Straight Connector 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192">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30" style="mso-height-percent:0;mso-height-relative:page;mso-position-horizontal-relative:page;mso-width-percent:0;mso-width-relative:page;mso-wrap-distance-bottom:0;mso-wrap-distance-left:0;mso-wrap-distance-right:0;mso-wrap-distance-top:0;mso-wrap-style:square;position:absolute;visibility:visible;z-index:251671552" from="1in,9pt" to="540pt,9pt" strokecolor="#020000" strokeweight="0.96pt">
                <w10:wrap type="topAndBottom"/>
              </v:line>
            </w:pict>
          </mc:Fallback>
        </mc:AlternateContent>
      </w:r>
    </w:p>
    <w:p w:rsidR="00DD0EA3" w:rsidRPr="00DD0EA3" w:rsidP="00DD0EA3" w14:paraId="551F63C1" w14:textId="77777777">
      <w:pPr>
        <w:widowControl w:val="0"/>
        <w:autoSpaceDE w:val="0"/>
        <w:autoSpaceDN w:val="0"/>
        <w:spacing w:before="181"/>
        <w:rPr>
          <w:rFonts w:eastAsia="Arial" w:cs="Arial"/>
          <w:sz w:val="22"/>
          <w:szCs w:val="22"/>
        </w:rPr>
      </w:pPr>
      <w:r w:rsidRPr="00DD0EA3">
        <w:rPr>
          <w:rFonts w:eastAsia="Arial" w:cs="Arial"/>
          <w:sz w:val="22"/>
          <w:szCs w:val="22"/>
          <w:u w:val="single"/>
        </w:rPr>
        <w:t>Division Director’s Approval</w:t>
      </w:r>
      <w:r w:rsidRPr="00DD0EA3">
        <w:rPr>
          <w:rFonts w:eastAsia="Arial" w:cs="Arial"/>
          <w:sz w:val="22"/>
          <w:szCs w:val="22"/>
        </w:rPr>
        <w:t>:</w:t>
      </w:r>
    </w:p>
    <w:p w:rsidR="00DD0EA3" w:rsidRPr="00DD0EA3" w:rsidP="00DD0EA3" w14:paraId="3042CDE3" w14:textId="77777777">
      <w:pPr>
        <w:widowControl w:val="0"/>
        <w:autoSpaceDE w:val="0"/>
        <w:autoSpaceDN w:val="0"/>
        <w:spacing w:before="11"/>
        <w:rPr>
          <w:rFonts w:eastAsia="Arial" w:cs="Arial"/>
          <w:sz w:val="22"/>
          <w:szCs w:val="22"/>
        </w:rPr>
      </w:pPr>
    </w:p>
    <w:p w:rsidR="00DD0EA3" w:rsidRPr="00DD0EA3" w:rsidP="00DD0EA3" w14:paraId="0DE15117" w14:textId="77777777">
      <w:pPr>
        <w:widowControl w:val="0"/>
        <w:tabs>
          <w:tab w:val="left" w:pos="4766"/>
          <w:tab w:val="left" w:pos="9290"/>
        </w:tabs>
        <w:autoSpaceDE w:val="0"/>
        <w:autoSpaceDN w:val="0"/>
        <w:spacing w:before="93"/>
        <w:rPr>
          <w:rFonts w:eastAsia="Arial" w:cs="Arial"/>
          <w:sz w:val="22"/>
          <w:szCs w:val="22"/>
        </w:rPr>
      </w:pPr>
      <w:r w:rsidRPr="00DD0EA3">
        <w:rPr>
          <w:rFonts w:eastAsia="Arial" w:cs="Arial"/>
          <w:sz w:val="22"/>
          <w:szCs w:val="22"/>
        </w:rPr>
        <w:t>Printed</w:t>
      </w:r>
      <w:r w:rsidRPr="00DD0EA3">
        <w:rPr>
          <w:rFonts w:eastAsia="Arial" w:cs="Arial"/>
          <w:spacing w:val="-1"/>
          <w:sz w:val="22"/>
          <w:szCs w:val="22"/>
        </w:rPr>
        <w:t xml:space="preserve"> </w:t>
      </w:r>
      <w:r w:rsidRPr="00DD0EA3">
        <w:rPr>
          <w:rFonts w:eastAsia="Arial" w:cs="Arial"/>
          <w:sz w:val="22"/>
          <w:szCs w:val="22"/>
        </w:rPr>
        <w:t>Name: __________________________</w:t>
      </w:r>
      <w:r w:rsidRPr="00DD0EA3">
        <w:rPr>
          <w:rFonts w:eastAsia="Arial" w:cs="Arial"/>
          <w:sz w:val="22"/>
          <w:szCs w:val="22"/>
        </w:rPr>
        <w:tab/>
      </w:r>
    </w:p>
    <w:p w:rsidR="00DD0EA3" w:rsidRPr="00DD0EA3" w:rsidP="00DD0EA3" w14:paraId="17F087BF" w14:textId="77777777">
      <w:pPr>
        <w:widowControl w:val="0"/>
        <w:tabs>
          <w:tab w:val="left" w:pos="4766"/>
          <w:tab w:val="left" w:pos="9290"/>
        </w:tabs>
        <w:autoSpaceDE w:val="0"/>
        <w:autoSpaceDN w:val="0"/>
        <w:spacing w:before="93"/>
        <w:rPr>
          <w:rFonts w:eastAsia="Arial" w:cs="Arial"/>
          <w:sz w:val="22"/>
          <w:szCs w:val="22"/>
        </w:rPr>
      </w:pPr>
      <w:r w:rsidRPr="00DD0EA3">
        <w:rPr>
          <w:rFonts w:eastAsia="Arial" w:cs="Arial"/>
          <w:sz w:val="22"/>
          <w:szCs w:val="22"/>
        </w:rPr>
        <w:t>Signature: _____________________________</w:t>
      </w:r>
    </w:p>
    <w:p w:rsidR="00DD0EA3" w:rsidRPr="00DD0EA3" w:rsidP="00DD0EA3" w14:paraId="01945A32" w14:textId="77777777">
      <w:pPr>
        <w:widowControl w:val="0"/>
        <w:tabs>
          <w:tab w:val="left" w:pos="4766"/>
          <w:tab w:val="left" w:pos="9290"/>
        </w:tabs>
        <w:autoSpaceDE w:val="0"/>
        <w:autoSpaceDN w:val="0"/>
        <w:spacing w:before="93"/>
        <w:rPr>
          <w:rFonts w:eastAsia="Arial" w:cs="Arial"/>
          <w:sz w:val="22"/>
          <w:szCs w:val="22"/>
        </w:rPr>
      </w:pPr>
    </w:p>
    <w:p w:rsidR="00DD0EA3" w:rsidRPr="00DD0EA3" w:rsidP="00DD0EA3" w14:paraId="3354DF4C" w14:textId="77777777">
      <w:pPr>
        <w:widowControl w:val="0"/>
        <w:tabs>
          <w:tab w:val="left" w:pos="4766"/>
          <w:tab w:val="left" w:pos="9290"/>
        </w:tabs>
        <w:autoSpaceDE w:val="0"/>
        <w:autoSpaceDN w:val="0"/>
        <w:spacing w:before="93"/>
        <w:rPr>
          <w:rFonts w:eastAsia="Arial" w:cs="Arial"/>
          <w:sz w:val="22"/>
          <w:szCs w:val="22"/>
        </w:rPr>
      </w:pPr>
      <w:r w:rsidRPr="00DD0EA3">
        <w:rPr>
          <w:rFonts w:eastAsia="Arial" w:cs="Arial"/>
          <w:sz w:val="22"/>
          <w:szCs w:val="22"/>
        </w:rPr>
        <w:t>Date: _________________________________</w:t>
      </w:r>
    </w:p>
    <w:p w:rsidR="00DD0EA3" w:rsidRPr="00DD0EA3" w:rsidP="00DD0EA3" w14:paraId="5A0723C0" w14:textId="77777777">
      <w:pPr>
        <w:widowControl w:val="0"/>
        <w:autoSpaceDE w:val="0"/>
        <w:autoSpaceDN w:val="0"/>
        <w:rPr>
          <w:rFonts w:eastAsia="Arial" w:cs="Arial"/>
          <w:sz w:val="22"/>
          <w:szCs w:val="22"/>
        </w:rPr>
      </w:pPr>
    </w:p>
    <w:p w:rsidR="00DD0EA3" w:rsidRPr="00DD0EA3" w:rsidP="00DD0EA3" w14:paraId="5EF36A7B" w14:textId="77777777">
      <w:pPr>
        <w:widowControl w:val="0"/>
        <w:autoSpaceDE w:val="0"/>
        <w:autoSpaceDN w:val="0"/>
        <w:spacing w:before="8"/>
        <w:rPr>
          <w:rFonts w:eastAsia="Arial" w:cs="Arial"/>
          <w:sz w:val="22"/>
          <w:szCs w:val="22"/>
        </w:rPr>
      </w:pPr>
    </w:p>
    <w:p w:rsidR="00DD0EA3" w:rsidRPr="00DD0EA3" w:rsidP="00DD0EA3" w14:paraId="3B48DE3B" w14:textId="77777777">
      <w:pPr>
        <w:widowControl w:val="0"/>
        <w:autoSpaceDE w:val="0"/>
        <w:autoSpaceDN w:val="0"/>
        <w:spacing w:before="94"/>
        <w:ind w:left="1440" w:right="6570" w:hanging="1440"/>
        <w:rPr>
          <w:rFonts w:eastAsia="Arial" w:cs="Arial"/>
          <w:sz w:val="22"/>
          <w:szCs w:val="22"/>
        </w:rPr>
      </w:pPr>
      <w:r w:rsidRPr="00DD0EA3">
        <w:rPr>
          <w:rFonts w:eastAsia="Arial" w:cs="Arial"/>
          <w:sz w:val="22"/>
          <w:szCs w:val="22"/>
        </w:rPr>
        <w:t>Copies to:</w:t>
      </w:r>
      <w:r w:rsidRPr="00DD0EA3">
        <w:rPr>
          <w:rFonts w:eastAsia="Arial" w:cs="Arial"/>
          <w:sz w:val="22"/>
          <w:szCs w:val="22"/>
        </w:rPr>
        <w:tab/>
        <w:t>Employee</w:t>
      </w:r>
      <w:r w:rsidRPr="00DD0EA3">
        <w:rPr>
          <w:rFonts w:eastAsia="Arial" w:cs="Arial"/>
          <w:sz w:val="22"/>
          <w:szCs w:val="22"/>
        </w:rPr>
        <w:br/>
        <w:t>TMS File</w:t>
      </w:r>
      <w:r w:rsidRPr="00DD0EA3">
        <w:rPr>
          <w:rFonts w:eastAsia="Arial" w:cs="Arial"/>
          <w:sz w:val="22"/>
          <w:szCs w:val="22"/>
        </w:rPr>
        <w:br/>
        <w:t>ADAMS</w:t>
      </w:r>
    </w:p>
    <w:p w:rsidR="00566275" w:rsidRPr="00CA4348" w:rsidP="00566275" w14:paraId="16CB6374" w14:textId="77777777">
      <w:pPr>
        <w:widowControl w:val="0"/>
        <w:autoSpaceDE w:val="0"/>
        <w:autoSpaceDN w:val="0"/>
        <w:rPr>
          <w:rFonts w:eastAsia="Arial" w:cs="Arial"/>
          <w:sz w:val="22"/>
          <w:szCs w:val="22"/>
        </w:rPr>
      </w:pPr>
    </w:p>
    <w:bookmarkEnd w:id="115"/>
    <w:bookmarkEnd w:id="116"/>
    <w:bookmarkEnd w:id="117"/>
    <w:bookmarkEnd w:id="118"/>
    <w:bookmarkEnd w:id="119"/>
    <w:p w:rsidR="00C8503E" w:rsidRPr="00CA4348" w14:paraId="058144F3" w14:textId="77777777">
      <w:pPr>
        <w:rPr>
          <w:rFonts w:eastAsiaTheme="minorHAnsi" w:cs="Arial"/>
          <w:sz w:val="22"/>
          <w:szCs w:val="22"/>
        </w:rPr>
      </w:pPr>
      <w:r w:rsidRPr="00CA4348">
        <w:rPr>
          <w:rFonts w:cs="Arial"/>
          <w:sz w:val="22"/>
          <w:szCs w:val="22"/>
        </w:rPr>
        <w:br w:type="page"/>
      </w:r>
    </w:p>
    <w:p w:rsidR="00C8503E" w:rsidRPr="00CA4348" w:rsidP="00C8503E" w14:paraId="4B3EC0D2" w14:textId="0419E26F">
      <w:pPr>
        <w:autoSpaceDE w:val="0"/>
        <w:autoSpaceDN w:val="0"/>
        <w:adjustRightInd w:val="0"/>
        <w:rPr>
          <w:rFonts w:cs="Arial"/>
          <w:sz w:val="22"/>
          <w:szCs w:val="22"/>
        </w:rPr>
      </w:pPr>
      <w:r>
        <w:rPr>
          <w:noProof/>
        </w:rPr>
        <mc:AlternateContent>
          <mc:Choice Requires="wps">
            <w:drawing>
              <wp:anchor distT="45720" distB="45720" distL="114300" distR="114300" simplePos="0" relativeHeight="251659264" behindDoc="0" locked="0" layoutInCell="1" allowOverlap="1">
                <wp:simplePos x="0" y="0"/>
                <wp:positionH relativeFrom="column">
                  <wp:posOffset>0</wp:posOffset>
                </wp:positionH>
                <wp:positionV relativeFrom="paragraph">
                  <wp:posOffset>217805</wp:posOffset>
                </wp:positionV>
                <wp:extent cx="5852160" cy="3529965"/>
                <wp:effectExtent l="0" t="0" r="0" b="0"/>
                <wp:wrapSquare wrapText="bothSides"/>
                <wp:docPr id="19672062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3529965"/>
                        </a:xfrm>
                        <a:prstGeom prst="rect">
                          <a:avLst/>
                        </a:prstGeom>
                        <a:solidFill>
                          <a:srgbClr val="FFFFFF"/>
                        </a:solidFill>
                        <a:ln w="9525">
                          <a:solidFill>
                            <a:srgbClr val="000000"/>
                          </a:solidFill>
                          <a:miter lim="800000"/>
                          <a:headEnd/>
                          <a:tailEnd/>
                        </a:ln>
                      </wps:spPr>
                      <wps:txbx>
                        <w:txbxContent>
                          <w:p w:rsidR="00DC2AA9" w:rsidP="00DC2AA9" w14:textId="0854CE2D">
                            <w:pPr>
                              <w:jc w:val="center"/>
                              <w:rPr>
                                <w:b/>
                                <w:bCs/>
                              </w:rPr>
                            </w:pPr>
                            <w:r>
                              <w:rPr>
                                <w:rFonts w:eastAsia="Arial" w:cs="Arial"/>
                              </w:rPr>
                              <w:t xml:space="preserve">DIVISION OF </w:t>
                            </w:r>
                            <w:r w:rsidRPr="00EB6A6E">
                              <w:rPr>
                                <w:rFonts w:eastAsia="Arial" w:cs="Arial"/>
                              </w:rPr>
                              <w:t>DECOMMISSIONING, URANIUM RECOVERY</w:t>
                            </w:r>
                            <w:r w:rsidR="00FA21A6">
                              <w:rPr>
                                <w:rFonts w:eastAsia="Arial" w:cs="Arial"/>
                              </w:rPr>
                              <w:t>,</w:t>
                            </w:r>
                            <w:r w:rsidRPr="00EB6A6E">
                              <w:rPr>
                                <w:rFonts w:eastAsia="Arial" w:cs="Arial"/>
                              </w:rPr>
                              <w:t xml:space="preserve"> AND WASTE PROGRAMS</w:t>
                            </w:r>
                            <w:r w:rsidRPr="0021165A">
                              <w:rPr>
                                <w:b/>
                                <w:bCs/>
                              </w:rPr>
                              <w:t xml:space="preserve"> </w:t>
                            </w:r>
                          </w:p>
                          <w:p w:rsidR="00DC2AA9" w:rsidRPr="0021165A" w:rsidP="00DC2AA9" w14:textId="5C237482">
                            <w:pPr>
                              <w:jc w:val="center"/>
                              <w:rPr>
                                <w:b/>
                                <w:bCs/>
                              </w:rPr>
                            </w:pPr>
                            <w:r>
                              <w:rPr>
                                <w:b/>
                                <w:bCs/>
                              </w:rPr>
                              <w:t>Technical Proficiency</w:t>
                            </w:r>
                            <w:r>
                              <w:rPr>
                                <w:b/>
                                <w:bCs/>
                              </w:rPr>
                              <w:t>-Level</w:t>
                            </w:r>
                            <w:r w:rsidRPr="0021165A">
                              <w:rPr>
                                <w:b/>
                                <w:bCs/>
                              </w:rPr>
                              <w:t xml:space="preserve"> Project Manager Certification</w:t>
                            </w:r>
                          </w:p>
                          <w:p w:rsidR="00DC2AA9" w:rsidP="00060F3B" w14:textId="77777777">
                            <w:pPr>
                              <w:jc w:val="center"/>
                            </w:pPr>
                          </w:p>
                          <w:p w:rsidR="00DC2AA9" w:rsidP="00060F3B" w14:textId="77777777">
                            <w:pPr>
                              <w:jc w:val="center"/>
                            </w:pPr>
                          </w:p>
                          <w:p w:rsidR="00060F3B" w:rsidP="00060F3B" w14:textId="77777777">
                            <w:pPr>
                              <w:jc w:val="center"/>
                            </w:pPr>
                          </w:p>
                          <w:p w:rsidR="00060F3B" w:rsidP="00DC2AA9" w14:textId="77777777"/>
                          <w:p w:rsidR="00DC2AA9" w:rsidP="00DC2AA9" w14:textId="77777777">
                            <w:pPr>
                              <w:jc w:val="center"/>
                            </w:pPr>
                            <w:r>
                              <w:t>(name)</w:t>
                            </w:r>
                          </w:p>
                          <w:p w:rsidR="00F23B90" w:rsidP="00DC2AA9" w14:textId="77777777">
                            <w:pPr>
                              <w:jc w:val="center"/>
                            </w:pPr>
                          </w:p>
                          <w:p w:rsidR="00DC2AA9" w:rsidP="00DC2AA9" w14:textId="77777777">
                            <w:pPr>
                              <w:jc w:val="center"/>
                            </w:pPr>
                            <w:r>
                              <w:t xml:space="preserve">has successfully completed </w:t>
                            </w:r>
                            <w:r>
                              <w:t>all of</w:t>
                            </w:r>
                            <w:r>
                              <w:t xml:space="preserve"> the requirements</w:t>
                            </w:r>
                          </w:p>
                          <w:p w:rsidR="00DC2AA9" w:rsidP="00DC2AA9" w14:textId="77777777">
                            <w:pPr>
                              <w:jc w:val="center"/>
                            </w:pPr>
                            <w:r>
                              <w:t>to be certified as a</w:t>
                            </w:r>
                          </w:p>
                          <w:p w:rsidR="00D20012" w:rsidP="00DC2AA9" w14:textId="77777777">
                            <w:pPr>
                              <w:jc w:val="center"/>
                            </w:pPr>
                          </w:p>
                          <w:p w:rsidR="00DC2AA9" w:rsidP="00DC2AA9" w14:textId="36DD7A44">
                            <w:pPr>
                              <w:jc w:val="center"/>
                              <w:rPr>
                                <w:b/>
                                <w:bCs/>
                              </w:rPr>
                            </w:pPr>
                            <w:r>
                              <w:rPr>
                                <w:b/>
                                <w:bCs/>
                              </w:rPr>
                              <w:t>TECHNICAL PROFICENCY</w:t>
                            </w:r>
                            <w:r w:rsidRPr="0021165A">
                              <w:rPr>
                                <w:b/>
                                <w:bCs/>
                              </w:rPr>
                              <w:t>-LEVEL PROJECT MANAGER</w:t>
                            </w:r>
                            <w:r>
                              <w:rPr>
                                <w:b/>
                                <w:bCs/>
                              </w:rPr>
                              <w:t xml:space="preserve"> CERTIFICATION</w:t>
                            </w:r>
                          </w:p>
                          <w:p w:rsidR="00D20012" w:rsidP="00DC2AA9" w14:textId="77777777">
                            <w:pPr>
                              <w:jc w:val="center"/>
                              <w:rPr>
                                <w:b/>
                                <w:bCs/>
                              </w:rPr>
                            </w:pPr>
                          </w:p>
                          <w:p w:rsidR="00D20012" w:rsidRPr="0021165A" w:rsidP="00DC2AA9" w14:textId="77777777">
                            <w:pPr>
                              <w:jc w:val="center"/>
                              <w:rPr>
                                <w:b/>
                                <w:bCs/>
                              </w:rPr>
                            </w:pPr>
                          </w:p>
                          <w:p w:rsidR="00DC2AA9" w:rsidP="00DC2AA9" w14:textId="77777777">
                            <w:pPr>
                              <w:jc w:val="center"/>
                            </w:pPr>
                          </w:p>
                          <w:p w:rsidR="00DC2AA9" w:rsidP="00A00C88" w14:textId="77777777">
                            <w:pPr>
                              <w:ind w:firstLine="720"/>
                            </w:pPr>
                            <w:r>
                              <w:t>Immediate Supervisor Signature: _______________</w:t>
                            </w:r>
                          </w:p>
                          <w:p w:rsidR="00DC2AA9" w:rsidP="00A00C88" w14:textId="77777777">
                            <w:pPr>
                              <w:ind w:firstLine="720"/>
                            </w:pPr>
                            <w:r>
                              <w:t>Date: __________________</w:t>
                            </w:r>
                          </w:p>
                          <w:p w:rsidR="00DC2AA9" w:rsidP="00DC2AA9" w14:textId="77777777">
                            <w:pPr>
                              <w:ind w:left="3150"/>
                            </w:pPr>
                          </w:p>
                          <w:p w:rsidR="00DC2AA9" w:rsidP="00DC2AA9" w14:textId="77777777">
                            <w:pPr>
                              <w:jc w:val="center"/>
                            </w:pPr>
                          </w:p>
                          <w:p w:rsidR="00DC2AA9" w:rsidP="00DC2AA9" w14:textId="77777777">
                            <w:pPr>
                              <w:jc w:val="center"/>
                            </w:pPr>
                          </w:p>
                          <w:p w:rsidR="00DC2AA9" w:rsidP="00DC2AA9" w14:textId="77777777">
                            <w:pPr>
                              <w:jc w:val="center"/>
                            </w:pPr>
                          </w:p>
                          <w:p w:rsidR="00DC2AA9" w:rsidP="00DC2AA9" w14:textId="77777777"/>
                          <w:p w:rsidR="00DC2AA9" w:rsidP="00DC2AA9" w14:textId="77777777"/>
                          <w:p w:rsidR="00DC2AA9" w:rsidP="00DC2AA9" w14:textId="491F9699">
                            <w: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31" type="#_x0000_t202" style="width:460.8pt;height:277.95pt;margin-top:17.15pt;margin-left:0;mso-height-percent:0;mso-height-relative:margin;mso-width-percent:0;mso-width-relative:margin;mso-wrap-distance-bottom:3.6pt;mso-wrap-distance-left:9pt;mso-wrap-distance-right:9pt;mso-wrap-distance-top:3.6pt;position:absolute;v-text-anchor:top;z-index:251658240" fillcolor="white" stroked="t" strokecolor="black" strokeweight="0.75pt">
                <v:textbox>
                  <w:txbxContent>
                    <w:p w:rsidR="00DC2AA9" w:rsidP="00DC2AA9" w14:paraId="436A60C4" w14:textId="0854CE2D">
                      <w:pPr>
                        <w:jc w:val="center"/>
                        <w:rPr>
                          <w:b/>
                          <w:bCs/>
                        </w:rPr>
                      </w:pPr>
                      <w:r>
                        <w:rPr>
                          <w:rFonts w:eastAsia="Arial" w:cs="Arial"/>
                        </w:rPr>
                        <w:t xml:space="preserve">DIVISION OF </w:t>
                      </w:r>
                      <w:r w:rsidRPr="00EB6A6E">
                        <w:rPr>
                          <w:rFonts w:eastAsia="Arial" w:cs="Arial"/>
                        </w:rPr>
                        <w:t>DECOMMISSIONING, URANIUM RECOVERY</w:t>
                      </w:r>
                      <w:r w:rsidR="00FA21A6">
                        <w:rPr>
                          <w:rFonts w:eastAsia="Arial" w:cs="Arial"/>
                        </w:rPr>
                        <w:t>,</w:t>
                      </w:r>
                      <w:r w:rsidRPr="00EB6A6E">
                        <w:rPr>
                          <w:rFonts w:eastAsia="Arial" w:cs="Arial"/>
                        </w:rPr>
                        <w:t xml:space="preserve"> AND WASTE PROGRAMS</w:t>
                      </w:r>
                      <w:r w:rsidRPr="0021165A">
                        <w:rPr>
                          <w:b/>
                          <w:bCs/>
                        </w:rPr>
                        <w:t xml:space="preserve"> </w:t>
                      </w:r>
                    </w:p>
                    <w:p w:rsidR="00DC2AA9" w:rsidRPr="0021165A" w:rsidP="00DC2AA9" w14:paraId="630F06FC" w14:textId="5C237482">
                      <w:pPr>
                        <w:jc w:val="center"/>
                        <w:rPr>
                          <w:b/>
                          <w:bCs/>
                        </w:rPr>
                      </w:pPr>
                      <w:r>
                        <w:rPr>
                          <w:b/>
                          <w:bCs/>
                        </w:rPr>
                        <w:t>Technical Proficiency</w:t>
                      </w:r>
                      <w:r>
                        <w:rPr>
                          <w:b/>
                          <w:bCs/>
                        </w:rPr>
                        <w:t>-Level</w:t>
                      </w:r>
                      <w:r w:rsidRPr="0021165A">
                        <w:rPr>
                          <w:b/>
                          <w:bCs/>
                        </w:rPr>
                        <w:t xml:space="preserve"> Project Manager Certification</w:t>
                      </w:r>
                    </w:p>
                    <w:p w:rsidR="00DC2AA9" w:rsidP="00060F3B" w14:paraId="528BCBD6" w14:textId="77777777">
                      <w:pPr>
                        <w:jc w:val="center"/>
                      </w:pPr>
                    </w:p>
                    <w:p w:rsidR="00DC2AA9" w:rsidP="00060F3B" w14:paraId="5817A5DC" w14:textId="77777777">
                      <w:pPr>
                        <w:jc w:val="center"/>
                      </w:pPr>
                    </w:p>
                    <w:p w:rsidR="00060F3B" w:rsidP="00060F3B" w14:paraId="3BCD73D8" w14:textId="77777777">
                      <w:pPr>
                        <w:jc w:val="center"/>
                      </w:pPr>
                    </w:p>
                    <w:p w:rsidR="00060F3B" w:rsidP="00DC2AA9" w14:paraId="4C98940C" w14:textId="77777777"/>
                    <w:p w:rsidR="00DC2AA9" w:rsidP="00DC2AA9" w14:paraId="1E42CFF3" w14:textId="77777777">
                      <w:pPr>
                        <w:jc w:val="center"/>
                      </w:pPr>
                      <w:r>
                        <w:t>(name)</w:t>
                      </w:r>
                    </w:p>
                    <w:p w:rsidR="00F23B90" w:rsidP="00DC2AA9" w14:paraId="0E43DFF2" w14:textId="77777777">
                      <w:pPr>
                        <w:jc w:val="center"/>
                      </w:pPr>
                    </w:p>
                    <w:p w:rsidR="00DC2AA9" w:rsidP="00DC2AA9" w14:paraId="04306DC1" w14:textId="77777777">
                      <w:pPr>
                        <w:jc w:val="center"/>
                      </w:pPr>
                      <w:r>
                        <w:t xml:space="preserve">has successfully completed </w:t>
                      </w:r>
                      <w:r>
                        <w:t>all of</w:t>
                      </w:r>
                      <w:r>
                        <w:t xml:space="preserve"> the requirements</w:t>
                      </w:r>
                    </w:p>
                    <w:p w:rsidR="00DC2AA9" w:rsidP="00DC2AA9" w14:paraId="50EF3BBC" w14:textId="77777777">
                      <w:pPr>
                        <w:jc w:val="center"/>
                      </w:pPr>
                      <w:r>
                        <w:t>to be certified as a</w:t>
                      </w:r>
                    </w:p>
                    <w:p w:rsidR="00D20012" w:rsidP="00DC2AA9" w14:paraId="3A4523D5" w14:textId="77777777">
                      <w:pPr>
                        <w:jc w:val="center"/>
                      </w:pPr>
                    </w:p>
                    <w:p w:rsidR="00DC2AA9" w:rsidP="00DC2AA9" w14:paraId="04D38519" w14:textId="36DD7A44">
                      <w:pPr>
                        <w:jc w:val="center"/>
                        <w:rPr>
                          <w:b/>
                          <w:bCs/>
                        </w:rPr>
                      </w:pPr>
                      <w:r>
                        <w:rPr>
                          <w:b/>
                          <w:bCs/>
                        </w:rPr>
                        <w:t>TECHNICAL PROFICENCY</w:t>
                      </w:r>
                      <w:r w:rsidRPr="0021165A">
                        <w:rPr>
                          <w:b/>
                          <w:bCs/>
                        </w:rPr>
                        <w:t>-LEVEL PROJECT MANAGER</w:t>
                      </w:r>
                      <w:r>
                        <w:rPr>
                          <w:b/>
                          <w:bCs/>
                        </w:rPr>
                        <w:t xml:space="preserve"> CERTIFICATION</w:t>
                      </w:r>
                    </w:p>
                    <w:p w:rsidR="00D20012" w:rsidP="00DC2AA9" w14:paraId="096B2E5D" w14:textId="77777777">
                      <w:pPr>
                        <w:jc w:val="center"/>
                        <w:rPr>
                          <w:b/>
                          <w:bCs/>
                        </w:rPr>
                      </w:pPr>
                    </w:p>
                    <w:p w:rsidR="00D20012" w:rsidRPr="0021165A" w:rsidP="00DC2AA9" w14:paraId="3E1F0784" w14:textId="77777777">
                      <w:pPr>
                        <w:jc w:val="center"/>
                        <w:rPr>
                          <w:b/>
                          <w:bCs/>
                        </w:rPr>
                      </w:pPr>
                    </w:p>
                    <w:p w:rsidR="00DC2AA9" w:rsidP="00DC2AA9" w14:paraId="41A5D5D7" w14:textId="77777777">
                      <w:pPr>
                        <w:jc w:val="center"/>
                      </w:pPr>
                    </w:p>
                    <w:p w:rsidR="00DC2AA9" w:rsidP="00A00C88" w14:paraId="12097712" w14:textId="77777777">
                      <w:pPr>
                        <w:ind w:firstLine="720"/>
                      </w:pPr>
                      <w:r>
                        <w:t>Immediate Supervisor Signature: _______________</w:t>
                      </w:r>
                    </w:p>
                    <w:p w:rsidR="00DC2AA9" w:rsidP="00A00C88" w14:paraId="1029987A" w14:textId="77777777">
                      <w:pPr>
                        <w:ind w:firstLine="720"/>
                      </w:pPr>
                      <w:r>
                        <w:t>Date: __________________</w:t>
                      </w:r>
                    </w:p>
                    <w:p w:rsidR="00DC2AA9" w:rsidP="00DC2AA9" w14:paraId="26CB36DF" w14:textId="77777777">
                      <w:pPr>
                        <w:ind w:left="3150"/>
                      </w:pPr>
                    </w:p>
                    <w:p w:rsidR="00DC2AA9" w:rsidP="00DC2AA9" w14:paraId="5D04C57A" w14:textId="77777777">
                      <w:pPr>
                        <w:jc w:val="center"/>
                      </w:pPr>
                    </w:p>
                    <w:p w:rsidR="00DC2AA9" w:rsidP="00DC2AA9" w14:paraId="1B18C991" w14:textId="77777777">
                      <w:pPr>
                        <w:jc w:val="center"/>
                      </w:pPr>
                    </w:p>
                    <w:p w:rsidR="00DC2AA9" w:rsidP="00DC2AA9" w14:paraId="20F976E6" w14:textId="77777777">
                      <w:pPr>
                        <w:jc w:val="center"/>
                      </w:pPr>
                    </w:p>
                    <w:p w:rsidR="00DC2AA9" w:rsidP="00DC2AA9" w14:paraId="1D532A60" w14:textId="77777777"/>
                    <w:p w:rsidR="00DC2AA9" w:rsidP="00DC2AA9" w14:paraId="1A8D7008" w14:textId="77777777"/>
                    <w:p w:rsidR="00DC2AA9" w:rsidP="00DC2AA9" w14:paraId="3F0F9D80" w14:textId="491F9699">
                      <w:r>
                        <w:t xml:space="preserve">            </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column">
                  <wp:posOffset>0</wp:posOffset>
                </wp:positionH>
                <wp:positionV relativeFrom="paragraph">
                  <wp:posOffset>3913505</wp:posOffset>
                </wp:positionV>
                <wp:extent cx="5852160" cy="3529965"/>
                <wp:effectExtent l="0" t="0" r="0" b="0"/>
                <wp:wrapSquare wrapText="bothSides"/>
                <wp:docPr id="783154936"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52160" cy="3529965"/>
                        </a:xfrm>
                        <a:prstGeom prst="rect">
                          <a:avLst/>
                        </a:prstGeom>
                        <a:solidFill>
                          <a:srgbClr val="FFFFFF"/>
                        </a:solidFill>
                        <a:ln w="9525">
                          <a:solidFill>
                            <a:srgbClr val="000000"/>
                          </a:solidFill>
                          <a:miter lim="800000"/>
                          <a:headEnd/>
                          <a:tailEnd/>
                        </a:ln>
                      </wps:spPr>
                      <wps:txbx>
                        <w:txbxContent>
                          <w:p w:rsidR="00DC2AA9" w:rsidP="00D20012" w14:textId="69299631">
                            <w:pPr>
                              <w:jc w:val="center"/>
                              <w:rPr>
                                <w:b/>
                                <w:bCs/>
                              </w:rPr>
                            </w:pPr>
                            <w:r>
                              <w:rPr>
                                <w:rFonts w:eastAsia="Arial" w:cs="Arial"/>
                              </w:rPr>
                              <w:t xml:space="preserve">DIVISION OF </w:t>
                            </w:r>
                            <w:r w:rsidRPr="00EB6A6E">
                              <w:rPr>
                                <w:rFonts w:eastAsia="Arial" w:cs="Arial"/>
                              </w:rPr>
                              <w:t>DECOMMISSIONING, URANIUM RECOVERY</w:t>
                            </w:r>
                            <w:r w:rsidR="000D42F5">
                              <w:rPr>
                                <w:rFonts w:eastAsia="Arial" w:cs="Arial"/>
                              </w:rPr>
                              <w:t>,</w:t>
                            </w:r>
                            <w:r w:rsidRPr="00EB6A6E">
                              <w:rPr>
                                <w:rFonts w:eastAsia="Arial" w:cs="Arial"/>
                              </w:rPr>
                              <w:t xml:space="preserve"> AND WASTE PROGRAMS</w:t>
                            </w:r>
                            <w:r w:rsidRPr="0021165A">
                              <w:rPr>
                                <w:b/>
                                <w:bCs/>
                              </w:rPr>
                              <w:t xml:space="preserve"> </w:t>
                            </w:r>
                          </w:p>
                          <w:p w:rsidR="00D20012" w:rsidP="00D20012" w14:textId="085FB09A">
                            <w:pPr>
                              <w:jc w:val="center"/>
                              <w:rPr>
                                <w:b/>
                                <w:bCs/>
                              </w:rPr>
                            </w:pPr>
                            <w:r>
                              <w:rPr>
                                <w:b/>
                                <w:bCs/>
                              </w:rPr>
                              <w:t>Technical Proficiency-Level</w:t>
                            </w:r>
                            <w:r w:rsidRPr="0021165A">
                              <w:rPr>
                                <w:b/>
                                <w:bCs/>
                              </w:rPr>
                              <w:t xml:space="preserve"> </w:t>
                            </w:r>
                            <w:r>
                              <w:rPr>
                                <w:b/>
                                <w:bCs/>
                              </w:rPr>
                              <w:t>Reviewer</w:t>
                            </w:r>
                            <w:r w:rsidRPr="0021165A">
                              <w:rPr>
                                <w:b/>
                                <w:bCs/>
                              </w:rPr>
                              <w:t xml:space="preserve"> Certification</w:t>
                            </w:r>
                          </w:p>
                          <w:p w:rsidR="00D20012" w:rsidP="00D20012" w14:textId="77777777">
                            <w:pPr>
                              <w:jc w:val="center"/>
                              <w:rPr>
                                <w:b/>
                                <w:bCs/>
                              </w:rPr>
                            </w:pPr>
                          </w:p>
                          <w:p w:rsidR="00060F3B" w:rsidP="00D20012" w14:textId="77777777">
                            <w:pPr>
                              <w:jc w:val="center"/>
                              <w:rPr>
                                <w:b/>
                                <w:bCs/>
                              </w:rPr>
                            </w:pPr>
                          </w:p>
                          <w:p w:rsidR="00060F3B" w:rsidP="00D20012" w14:textId="77777777">
                            <w:pPr>
                              <w:jc w:val="center"/>
                              <w:rPr>
                                <w:b/>
                                <w:bCs/>
                              </w:rPr>
                            </w:pPr>
                          </w:p>
                          <w:p w:rsidR="00D20012" w:rsidP="00D20012" w14:textId="77777777">
                            <w:pPr>
                              <w:jc w:val="center"/>
                            </w:pPr>
                          </w:p>
                          <w:p w:rsidR="00D20012" w:rsidP="00060F3B" w14:textId="7D57EF60">
                            <w:pPr>
                              <w:jc w:val="center"/>
                            </w:pPr>
                            <w:r>
                              <w:t>(name)</w:t>
                            </w:r>
                          </w:p>
                          <w:p w:rsidR="00F23B90" w:rsidP="00060F3B" w14:textId="77777777">
                            <w:pPr>
                              <w:jc w:val="center"/>
                            </w:pPr>
                          </w:p>
                          <w:p w:rsidR="00DC2AA9" w:rsidP="00DC2AA9" w14:textId="77777777">
                            <w:pPr>
                              <w:jc w:val="center"/>
                            </w:pPr>
                            <w:r>
                              <w:t xml:space="preserve">has successfully completed </w:t>
                            </w:r>
                            <w:r>
                              <w:t>all of</w:t>
                            </w:r>
                            <w:r>
                              <w:t xml:space="preserve"> the requirements</w:t>
                            </w:r>
                          </w:p>
                          <w:p w:rsidR="00DC2AA9" w:rsidP="00DC2AA9" w14:textId="77777777">
                            <w:pPr>
                              <w:jc w:val="center"/>
                            </w:pPr>
                            <w:r>
                              <w:t>to be certified as a</w:t>
                            </w:r>
                          </w:p>
                          <w:p w:rsidR="00DC2AA9" w:rsidRPr="00C763CB" w:rsidP="00DC2AA9" w14:textId="77777777">
                            <w:pPr>
                              <w:jc w:val="center"/>
                              <w:rPr>
                                <w:b/>
                                <w:bCs/>
                              </w:rPr>
                            </w:pPr>
                          </w:p>
                          <w:p w:rsidR="00DC2AA9" w:rsidP="00DC2AA9" w14:textId="63D1F67F">
                            <w:pPr>
                              <w:jc w:val="center"/>
                              <w:rPr>
                                <w:b/>
                                <w:bCs/>
                              </w:rPr>
                            </w:pPr>
                            <w:r>
                              <w:rPr>
                                <w:b/>
                                <w:bCs/>
                              </w:rPr>
                              <w:t>TECHNICAL PROFICIENCY</w:t>
                            </w:r>
                            <w:r w:rsidRPr="00C763CB">
                              <w:rPr>
                                <w:b/>
                                <w:bCs/>
                              </w:rPr>
                              <w:t>-LEVEL REVIEWER</w:t>
                            </w:r>
                          </w:p>
                          <w:p w:rsidR="00D20012" w:rsidP="00DC2AA9" w14:textId="77777777">
                            <w:pPr>
                              <w:jc w:val="center"/>
                              <w:rPr>
                                <w:b/>
                                <w:bCs/>
                              </w:rPr>
                            </w:pPr>
                          </w:p>
                          <w:p w:rsidR="00D20012" w:rsidRPr="00C763CB" w:rsidP="00DC2AA9" w14:textId="77777777">
                            <w:pPr>
                              <w:jc w:val="center"/>
                              <w:rPr>
                                <w:b/>
                                <w:bCs/>
                              </w:rPr>
                            </w:pPr>
                          </w:p>
                          <w:p w:rsidR="00DC2AA9" w:rsidP="00DC2AA9" w14:textId="77777777">
                            <w:pPr>
                              <w:jc w:val="center"/>
                            </w:pPr>
                          </w:p>
                          <w:p w:rsidR="00DC2AA9" w:rsidP="00A00C88" w14:textId="2B1A47D4">
                            <w:pPr>
                              <w:ind w:firstLine="720"/>
                            </w:pPr>
                            <w:r>
                              <w:t>Immediate Supervisor Signature: ____</w:t>
                            </w:r>
                            <w:r w:rsidR="00A00C88">
                              <w:t>_____</w:t>
                            </w:r>
                            <w:r>
                              <w:t>___________</w:t>
                            </w:r>
                          </w:p>
                          <w:p w:rsidR="00DC2AA9" w:rsidP="00A00C88" w14:textId="77777777">
                            <w:pPr>
                              <w:ind w:firstLine="720"/>
                            </w:pPr>
                            <w:r>
                              <w:t>Date: __________________</w:t>
                            </w:r>
                          </w:p>
                          <w:p w:rsidR="00DC2AA9" w:rsidP="00DC2AA9" w14:textId="77777777">
                            <w:pPr>
                              <w:ind w:left="3150"/>
                            </w:pPr>
                          </w:p>
                          <w:p w:rsidR="00DC2AA9" w:rsidP="00DC2AA9" w14:textId="77777777">
                            <w:pPr>
                              <w:jc w:val="center"/>
                            </w:pPr>
                          </w:p>
                          <w:p w:rsidR="00DC2AA9" w:rsidP="00DC2AA9" w14:textId="77777777">
                            <w:pPr>
                              <w:jc w:val="center"/>
                            </w:pPr>
                          </w:p>
                          <w:p w:rsidR="00DC2AA9" w:rsidP="00DC2AA9" w14:textId="77777777">
                            <w:pPr>
                              <w:jc w:val="center"/>
                            </w:pPr>
                          </w:p>
                          <w:p w:rsidR="00DC2AA9" w:rsidP="00DC2AA9" w14:textId="77777777"/>
                          <w:p w:rsidR="00DC2AA9" w:rsidP="00DC2AA9" w14:textId="77777777"/>
                          <w:p w:rsidR="00DC2AA9" w:rsidP="00DC2AA9" w14:textId="527BCEC6">
                            <w: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32" type="#_x0000_t202" style="width:460.8pt;height:277.95pt;margin-top:308.15pt;margin-left:0;mso-height-percent:0;mso-height-relative:margin;mso-width-percent:0;mso-width-relative:margin;mso-wrap-distance-bottom:3.6pt;mso-wrap-distance-left:9pt;mso-wrap-distance-right:9pt;mso-wrap-distance-top:3.6pt;position:absolute;v-text-anchor:top;z-index:251660288" fillcolor="white" stroked="t" strokecolor="black" strokeweight="0.75pt">
                <v:textbox>
                  <w:txbxContent>
                    <w:p w:rsidR="00DC2AA9" w:rsidP="00D20012" w14:paraId="047F6EC4" w14:textId="69299631">
                      <w:pPr>
                        <w:jc w:val="center"/>
                        <w:rPr>
                          <w:b/>
                          <w:bCs/>
                        </w:rPr>
                      </w:pPr>
                      <w:r>
                        <w:rPr>
                          <w:rFonts w:eastAsia="Arial" w:cs="Arial"/>
                        </w:rPr>
                        <w:t xml:space="preserve">DIVISION OF </w:t>
                      </w:r>
                      <w:r w:rsidRPr="00EB6A6E">
                        <w:rPr>
                          <w:rFonts w:eastAsia="Arial" w:cs="Arial"/>
                        </w:rPr>
                        <w:t>DECOMMISSIONING, URANIUM RECOVERY</w:t>
                      </w:r>
                      <w:r w:rsidR="000D42F5">
                        <w:rPr>
                          <w:rFonts w:eastAsia="Arial" w:cs="Arial"/>
                        </w:rPr>
                        <w:t>,</w:t>
                      </w:r>
                      <w:r w:rsidRPr="00EB6A6E">
                        <w:rPr>
                          <w:rFonts w:eastAsia="Arial" w:cs="Arial"/>
                        </w:rPr>
                        <w:t xml:space="preserve"> AND WASTE PROGRAMS</w:t>
                      </w:r>
                      <w:r w:rsidRPr="0021165A">
                        <w:rPr>
                          <w:b/>
                          <w:bCs/>
                        </w:rPr>
                        <w:t xml:space="preserve"> </w:t>
                      </w:r>
                    </w:p>
                    <w:p w:rsidR="00D20012" w:rsidP="00D20012" w14:paraId="0D74E133" w14:textId="085FB09A">
                      <w:pPr>
                        <w:jc w:val="center"/>
                        <w:rPr>
                          <w:b/>
                          <w:bCs/>
                        </w:rPr>
                      </w:pPr>
                      <w:r>
                        <w:rPr>
                          <w:b/>
                          <w:bCs/>
                        </w:rPr>
                        <w:t>Technical Proficiency-Level</w:t>
                      </w:r>
                      <w:r w:rsidRPr="0021165A">
                        <w:rPr>
                          <w:b/>
                          <w:bCs/>
                        </w:rPr>
                        <w:t xml:space="preserve"> </w:t>
                      </w:r>
                      <w:r>
                        <w:rPr>
                          <w:b/>
                          <w:bCs/>
                        </w:rPr>
                        <w:t>Reviewer</w:t>
                      </w:r>
                      <w:r w:rsidRPr="0021165A">
                        <w:rPr>
                          <w:b/>
                          <w:bCs/>
                        </w:rPr>
                        <w:t xml:space="preserve"> Certification</w:t>
                      </w:r>
                    </w:p>
                    <w:p w:rsidR="00D20012" w:rsidP="00D20012" w14:paraId="3659BD3B" w14:textId="77777777">
                      <w:pPr>
                        <w:jc w:val="center"/>
                        <w:rPr>
                          <w:b/>
                          <w:bCs/>
                        </w:rPr>
                      </w:pPr>
                    </w:p>
                    <w:p w:rsidR="00060F3B" w:rsidP="00D20012" w14:paraId="0F9F37CD" w14:textId="77777777">
                      <w:pPr>
                        <w:jc w:val="center"/>
                        <w:rPr>
                          <w:b/>
                          <w:bCs/>
                        </w:rPr>
                      </w:pPr>
                    </w:p>
                    <w:p w:rsidR="00060F3B" w:rsidP="00D20012" w14:paraId="7D92AE48" w14:textId="77777777">
                      <w:pPr>
                        <w:jc w:val="center"/>
                        <w:rPr>
                          <w:b/>
                          <w:bCs/>
                        </w:rPr>
                      </w:pPr>
                    </w:p>
                    <w:p w:rsidR="00D20012" w:rsidP="00D20012" w14:paraId="19F24477" w14:textId="77777777">
                      <w:pPr>
                        <w:jc w:val="center"/>
                      </w:pPr>
                    </w:p>
                    <w:p w:rsidR="00D20012" w:rsidP="00060F3B" w14:paraId="680D4641" w14:textId="7D57EF60">
                      <w:pPr>
                        <w:jc w:val="center"/>
                      </w:pPr>
                      <w:r>
                        <w:t>(name)</w:t>
                      </w:r>
                    </w:p>
                    <w:p w:rsidR="00F23B90" w:rsidP="00060F3B" w14:paraId="262D597E" w14:textId="77777777">
                      <w:pPr>
                        <w:jc w:val="center"/>
                      </w:pPr>
                    </w:p>
                    <w:p w:rsidR="00DC2AA9" w:rsidP="00DC2AA9" w14:paraId="6425BD7B" w14:textId="77777777">
                      <w:pPr>
                        <w:jc w:val="center"/>
                      </w:pPr>
                      <w:r>
                        <w:t xml:space="preserve">has successfully completed </w:t>
                      </w:r>
                      <w:r>
                        <w:t>all of</w:t>
                      </w:r>
                      <w:r>
                        <w:t xml:space="preserve"> the requirements</w:t>
                      </w:r>
                    </w:p>
                    <w:p w:rsidR="00DC2AA9" w:rsidP="00DC2AA9" w14:paraId="16E30977" w14:textId="77777777">
                      <w:pPr>
                        <w:jc w:val="center"/>
                      </w:pPr>
                      <w:r>
                        <w:t>to be certified as a</w:t>
                      </w:r>
                    </w:p>
                    <w:p w:rsidR="00DC2AA9" w:rsidRPr="00C763CB" w:rsidP="00DC2AA9" w14:paraId="1EEEDA12" w14:textId="77777777">
                      <w:pPr>
                        <w:jc w:val="center"/>
                        <w:rPr>
                          <w:b/>
                          <w:bCs/>
                        </w:rPr>
                      </w:pPr>
                    </w:p>
                    <w:p w:rsidR="00DC2AA9" w:rsidP="00DC2AA9" w14:paraId="4C30B516" w14:textId="63D1F67F">
                      <w:pPr>
                        <w:jc w:val="center"/>
                        <w:rPr>
                          <w:b/>
                          <w:bCs/>
                        </w:rPr>
                      </w:pPr>
                      <w:r>
                        <w:rPr>
                          <w:b/>
                          <w:bCs/>
                        </w:rPr>
                        <w:t>TECHNICAL PROFICIENCY</w:t>
                      </w:r>
                      <w:r w:rsidRPr="00C763CB">
                        <w:rPr>
                          <w:b/>
                          <w:bCs/>
                        </w:rPr>
                        <w:t>-LEVEL REVIEWER</w:t>
                      </w:r>
                    </w:p>
                    <w:p w:rsidR="00D20012" w:rsidP="00DC2AA9" w14:paraId="5049E9CD" w14:textId="77777777">
                      <w:pPr>
                        <w:jc w:val="center"/>
                        <w:rPr>
                          <w:b/>
                          <w:bCs/>
                        </w:rPr>
                      </w:pPr>
                    </w:p>
                    <w:p w:rsidR="00D20012" w:rsidRPr="00C763CB" w:rsidP="00DC2AA9" w14:paraId="635B0D18" w14:textId="77777777">
                      <w:pPr>
                        <w:jc w:val="center"/>
                        <w:rPr>
                          <w:b/>
                          <w:bCs/>
                        </w:rPr>
                      </w:pPr>
                    </w:p>
                    <w:p w:rsidR="00DC2AA9" w:rsidP="00DC2AA9" w14:paraId="039FF0F3" w14:textId="77777777">
                      <w:pPr>
                        <w:jc w:val="center"/>
                      </w:pPr>
                    </w:p>
                    <w:p w:rsidR="00DC2AA9" w:rsidP="00A00C88" w14:paraId="29EB5998" w14:textId="2B1A47D4">
                      <w:pPr>
                        <w:ind w:firstLine="720"/>
                      </w:pPr>
                      <w:r>
                        <w:t>Immediate Supervisor Signature: ____</w:t>
                      </w:r>
                      <w:r w:rsidR="00A00C88">
                        <w:t>_____</w:t>
                      </w:r>
                      <w:r>
                        <w:t>___________</w:t>
                      </w:r>
                    </w:p>
                    <w:p w:rsidR="00DC2AA9" w:rsidP="00A00C88" w14:paraId="44D8E25A" w14:textId="77777777">
                      <w:pPr>
                        <w:ind w:firstLine="720"/>
                      </w:pPr>
                      <w:r>
                        <w:t>Date: __________________</w:t>
                      </w:r>
                    </w:p>
                    <w:p w:rsidR="00DC2AA9" w:rsidP="00DC2AA9" w14:paraId="4F707122" w14:textId="77777777">
                      <w:pPr>
                        <w:ind w:left="3150"/>
                      </w:pPr>
                    </w:p>
                    <w:p w:rsidR="00DC2AA9" w:rsidP="00DC2AA9" w14:paraId="27B10869" w14:textId="77777777">
                      <w:pPr>
                        <w:jc w:val="center"/>
                      </w:pPr>
                    </w:p>
                    <w:p w:rsidR="00DC2AA9" w:rsidP="00DC2AA9" w14:paraId="4D9C5C91" w14:textId="77777777">
                      <w:pPr>
                        <w:jc w:val="center"/>
                      </w:pPr>
                    </w:p>
                    <w:p w:rsidR="00DC2AA9" w:rsidP="00DC2AA9" w14:paraId="0297F7E7" w14:textId="77777777">
                      <w:pPr>
                        <w:jc w:val="center"/>
                      </w:pPr>
                    </w:p>
                    <w:p w:rsidR="00DC2AA9" w:rsidP="00DC2AA9" w14:paraId="1B0E0880" w14:textId="77777777"/>
                    <w:p w:rsidR="00DC2AA9" w:rsidP="00DC2AA9" w14:paraId="0468D718" w14:textId="77777777"/>
                    <w:p w:rsidR="00DC2AA9" w:rsidP="00DC2AA9" w14:paraId="45106DDD" w14:textId="527BCEC6">
                      <w:r>
                        <w:t xml:space="preserve">             </w:t>
                      </w:r>
                    </w:p>
                  </w:txbxContent>
                </v:textbox>
                <w10:wrap type="square"/>
              </v:shape>
            </w:pict>
          </mc:Fallback>
        </mc:AlternateContent>
      </w:r>
    </w:p>
    <w:p w:rsidR="007465F6" w:rsidRPr="00AA158F" w:rsidP="007465F6" w14:paraId="41780803" w14:textId="6361BB79">
      <w:pPr>
        <w:autoSpaceDE w:val="0"/>
        <w:autoSpaceDN w:val="0"/>
        <w:adjustRightInd w:val="0"/>
        <w:rPr>
          <w:sz w:val="22"/>
        </w:rPr>
      </w:pPr>
    </w:p>
    <w:p w:rsidR="00153C35" w:rsidRPr="00CA4348" w:rsidP="00C606F3" w14:paraId="67B6CF5D" w14:textId="231BB7F1">
      <w:pPr>
        <w:pStyle w:val="BodyText"/>
        <w:sectPr w:rsidSect="00060F3B">
          <w:type w:val="continuous"/>
          <w:pgSz w:w="12240" w:h="15840" w:code="1"/>
          <w:pgMar w:top="1440" w:right="1440" w:bottom="1440" w:left="1440" w:header="720" w:footer="720" w:gutter="0"/>
          <w:cols w:space="720"/>
          <w:docGrid w:linePitch="360"/>
        </w:sectPr>
      </w:pPr>
    </w:p>
    <w:p w:rsidR="000459FC" w:rsidRPr="00CA4348" w:rsidP="00357CB2" w14:paraId="2465E5F0" w14:textId="37A81F3B">
      <w:pPr>
        <w:pStyle w:val="attachmenttitle"/>
        <w:tabs>
          <w:tab w:val="left" w:pos="12870"/>
        </w:tabs>
      </w:pPr>
      <w:bookmarkStart w:id="124" w:name="_Toc219597003"/>
      <w:bookmarkStart w:id="125" w:name="_Toc219601687"/>
      <w:bookmarkStart w:id="126" w:name="_Toc220308918"/>
      <w:bookmarkStart w:id="127" w:name="_Toc233767164"/>
      <w:bookmarkStart w:id="128" w:name="_Toc233768360"/>
      <w:bookmarkStart w:id="129" w:name="_Toc233769001"/>
      <w:bookmarkStart w:id="130" w:name="_Toc202280836"/>
      <w:r w:rsidRPr="00CA4348">
        <w:t>Attachment</w:t>
      </w:r>
      <w:r w:rsidR="008673F6">
        <w:t> 1</w:t>
      </w:r>
      <w:r w:rsidRPr="00CA4348">
        <w:t xml:space="preserve">: </w:t>
      </w:r>
      <w:r w:rsidRPr="00CA4348">
        <w:t xml:space="preserve">Revision History </w:t>
      </w:r>
      <w:bookmarkEnd w:id="124"/>
      <w:bookmarkEnd w:id="125"/>
      <w:bookmarkEnd w:id="126"/>
      <w:r w:rsidRPr="00CA4348">
        <w:t>IMC 124</w:t>
      </w:r>
      <w:r w:rsidRPr="00CA4348" w:rsidR="00814B72">
        <w:t>8</w:t>
      </w:r>
      <w:r w:rsidRPr="00CA4348">
        <w:t>, Appendix</w:t>
      </w:r>
      <w:bookmarkEnd w:id="127"/>
      <w:bookmarkEnd w:id="128"/>
      <w:bookmarkEnd w:id="129"/>
      <w:r w:rsidR="008673F6">
        <w:t> M</w:t>
      </w:r>
      <w:bookmarkEnd w:id="130"/>
    </w:p>
    <w:tbl>
      <w:tblPr>
        <w:tblW w:w="127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tblPr>
      <w:tblGrid>
        <w:gridCol w:w="1400"/>
        <w:gridCol w:w="1800"/>
        <w:gridCol w:w="5310"/>
        <w:gridCol w:w="1620"/>
        <w:gridCol w:w="2610"/>
      </w:tblGrid>
      <w:tr w14:paraId="117C4286" w14:textId="77777777" w:rsidTr="00150171">
        <w:tblPrEx>
          <w:tblW w:w="127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tblPrEx>
        <w:trPr>
          <w:cantSplit/>
          <w:tblHeader/>
        </w:trPr>
        <w:tc>
          <w:tcPr>
            <w:tcW w:w="140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515F83" w14:paraId="49886464"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Commitment Tracking Number</w:t>
            </w:r>
          </w:p>
        </w:tc>
        <w:tc>
          <w:tcPr>
            <w:tcW w:w="180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515F83" w14:paraId="10802081" w14:textId="3762034C">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6926"/>
                <w:tab w:val="left" w:pos="7474"/>
                <w:tab w:val="left" w:pos="8107"/>
                <w:tab w:val="left" w:pos="8726"/>
              </w:tabs>
              <w:rPr>
                <w:rFonts w:cs="Arial"/>
                <w:sz w:val="22"/>
                <w:szCs w:val="22"/>
              </w:rPr>
            </w:pPr>
            <w:r w:rsidRPr="00AA158F">
              <w:rPr>
                <w:rFonts w:cs="Arial"/>
                <w:sz w:val="22"/>
                <w:szCs w:val="22"/>
              </w:rPr>
              <w:t>Accession Number</w:t>
            </w:r>
          </w:p>
          <w:p w:rsidR="00F13165" w:rsidP="00515F83" w14:paraId="1E6BB5FA" w14:textId="77777777">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6926"/>
                <w:tab w:val="left" w:pos="7474"/>
                <w:tab w:val="left" w:pos="8107"/>
                <w:tab w:val="left" w:pos="8726"/>
              </w:tabs>
              <w:rPr>
                <w:rFonts w:cs="Arial"/>
                <w:sz w:val="22"/>
                <w:szCs w:val="22"/>
              </w:rPr>
            </w:pPr>
            <w:r w:rsidRPr="00AA158F">
              <w:rPr>
                <w:rFonts w:cs="Arial"/>
                <w:sz w:val="22"/>
                <w:szCs w:val="22"/>
              </w:rPr>
              <w:t>Issue Date</w:t>
            </w:r>
          </w:p>
          <w:p w:rsidR="00F13165" w:rsidRPr="00AA158F" w:rsidP="00515F83" w14:paraId="25310BBE" w14:textId="77777777">
            <w:pPr>
              <w:rPr>
                <w:rFonts w:cs="Arial"/>
                <w:sz w:val="22"/>
                <w:szCs w:val="22"/>
              </w:rPr>
            </w:pPr>
            <w:r w:rsidRPr="00AA158F">
              <w:rPr>
                <w:rFonts w:cs="Arial"/>
                <w:sz w:val="22"/>
                <w:szCs w:val="22"/>
              </w:rPr>
              <w:t>Change Notice</w:t>
            </w:r>
          </w:p>
        </w:tc>
        <w:tc>
          <w:tcPr>
            <w:tcW w:w="531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515F83" w14:paraId="659C3C48" w14:textId="77777777">
            <w:pPr>
              <w:rPr>
                <w:rFonts w:cs="Arial"/>
                <w:sz w:val="22"/>
                <w:szCs w:val="22"/>
              </w:rPr>
            </w:pPr>
            <w:r w:rsidRPr="00AA158F">
              <w:rPr>
                <w:rFonts w:cs="Arial"/>
                <w:sz w:val="22"/>
                <w:szCs w:val="22"/>
              </w:rPr>
              <w:t>Description of Change</w:t>
            </w: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515F83" w14:paraId="35C18234"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Description of Training Required and Completion Date</w:t>
            </w:r>
          </w:p>
        </w:tc>
        <w:tc>
          <w:tcPr>
            <w:tcW w:w="261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515F83" w14:paraId="5BACDBE2" w14:textId="56B6E354">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Comment</w:t>
            </w:r>
            <w:r w:rsidRPr="00AA158F" w:rsidR="007A7C9B">
              <w:rPr>
                <w:rFonts w:cs="Arial"/>
                <w:sz w:val="22"/>
                <w:szCs w:val="22"/>
              </w:rPr>
              <w:t xml:space="preserve"> Resol</w:t>
            </w:r>
            <w:r w:rsidRPr="00AA158F" w:rsidR="006646E9">
              <w:rPr>
                <w:rFonts w:cs="Arial"/>
                <w:sz w:val="22"/>
                <w:szCs w:val="22"/>
              </w:rPr>
              <w:t>u</w:t>
            </w:r>
            <w:r w:rsidRPr="00AA158F" w:rsidR="007A7C9B">
              <w:rPr>
                <w:rFonts w:cs="Arial"/>
                <w:sz w:val="22"/>
                <w:szCs w:val="22"/>
              </w:rPr>
              <w:t>tion</w:t>
            </w:r>
            <w:r w:rsidRPr="00AA158F">
              <w:rPr>
                <w:rFonts w:cs="Arial"/>
                <w:sz w:val="22"/>
                <w:szCs w:val="22"/>
              </w:rPr>
              <w:t xml:space="preserve"> and </w:t>
            </w:r>
            <w:r w:rsidRPr="00AA158F" w:rsidR="006646E9">
              <w:rPr>
                <w:rFonts w:cs="Arial"/>
                <w:sz w:val="22"/>
                <w:szCs w:val="22"/>
              </w:rPr>
              <w:t xml:space="preserve">Closed </w:t>
            </w:r>
            <w:r w:rsidRPr="00AA158F">
              <w:rPr>
                <w:rFonts w:cs="Arial"/>
                <w:sz w:val="22"/>
                <w:szCs w:val="22"/>
              </w:rPr>
              <w:t xml:space="preserve">Feedback </w:t>
            </w:r>
            <w:r w:rsidRPr="00AA158F" w:rsidR="006646E9">
              <w:rPr>
                <w:rFonts w:cs="Arial"/>
                <w:sz w:val="22"/>
                <w:szCs w:val="22"/>
              </w:rPr>
              <w:t>Form</w:t>
            </w:r>
            <w:r w:rsidRPr="00AA158F">
              <w:rPr>
                <w:rFonts w:cs="Arial"/>
                <w:sz w:val="22"/>
                <w:szCs w:val="22"/>
              </w:rPr>
              <w:t xml:space="preserve"> Accession Number</w:t>
            </w:r>
            <w:r w:rsidRPr="00AA158F" w:rsidR="006646E9">
              <w:rPr>
                <w:rFonts w:cs="Arial"/>
                <w:sz w:val="22"/>
                <w:szCs w:val="22"/>
              </w:rPr>
              <w:t xml:space="preserve"> (Pre</w:t>
            </w:r>
            <w:r w:rsidRPr="00AA158F" w:rsidR="00B512E6">
              <w:rPr>
                <w:rFonts w:cs="Arial"/>
                <w:sz w:val="22"/>
                <w:szCs w:val="22"/>
              </w:rPr>
              <w:noBreakHyphen/>
            </w:r>
            <w:r w:rsidRPr="00AA158F" w:rsidR="006646E9">
              <w:rPr>
                <w:rFonts w:cs="Arial"/>
                <w:sz w:val="22"/>
                <w:szCs w:val="22"/>
              </w:rPr>
              <w:t>Decisional, Non-Public Information)</w:t>
            </w:r>
          </w:p>
        </w:tc>
      </w:tr>
      <w:tr w14:paraId="67E983B6" w14:textId="77777777" w:rsidTr="00150171">
        <w:tblPrEx>
          <w:tblW w:w="12740" w:type="dxa"/>
          <w:tblInd w:w="120" w:type="dxa"/>
          <w:tblLayout w:type="fixed"/>
          <w:tblCellMar>
            <w:left w:w="101" w:type="dxa"/>
            <w:right w:w="101" w:type="dxa"/>
          </w:tblCellMar>
          <w:tblLook w:val="0000"/>
        </w:tblPrEx>
        <w:trPr>
          <w:cantSplit/>
        </w:trPr>
        <w:tc>
          <w:tcPr>
            <w:tcW w:w="140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9822A1" w14:paraId="6710C4DA"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N/A</w:t>
            </w:r>
          </w:p>
        </w:tc>
        <w:tc>
          <w:tcPr>
            <w:tcW w:w="180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6646E9" w:rsidRPr="00AA158F" w:rsidP="009822A1" w14:paraId="21B21B14" w14:textId="027DBDB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ML</w:t>
            </w:r>
            <w:r w:rsidRPr="00AA158F" w:rsidR="00814B72">
              <w:rPr>
                <w:rFonts w:cs="Arial"/>
                <w:sz w:val="22"/>
                <w:szCs w:val="22"/>
              </w:rPr>
              <w:t>2</w:t>
            </w:r>
            <w:r w:rsidR="008D5EED">
              <w:rPr>
                <w:rFonts w:cs="Arial"/>
                <w:sz w:val="22"/>
                <w:szCs w:val="22"/>
              </w:rPr>
              <w:t>3338A194</w:t>
            </w:r>
          </w:p>
          <w:p w:rsidR="00F13165" w:rsidP="00814B72" w14:paraId="2E00FD9B"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Pr>
                <w:rFonts w:cs="Arial"/>
                <w:sz w:val="22"/>
                <w:szCs w:val="22"/>
              </w:rPr>
              <w:t>date</w:t>
            </w:r>
          </w:p>
          <w:p w:rsidR="009E63EA" w:rsidRPr="00AA158F" w:rsidP="00814B72" w14:paraId="47136A58" w14:textId="4E703321">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Pr>
                <w:rFonts w:cs="Arial"/>
                <w:sz w:val="22"/>
                <w:szCs w:val="22"/>
              </w:rPr>
              <w:t>CN #</w:t>
            </w:r>
          </w:p>
        </w:tc>
        <w:tc>
          <w:tcPr>
            <w:tcW w:w="531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9822A1" w14:paraId="4EE38DAE" w14:textId="3398D091">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Initial issuance</w:t>
            </w:r>
            <w:r w:rsidRPr="00AA158F" w:rsidR="00107FA1">
              <w:rPr>
                <w:rFonts w:cs="Arial"/>
                <w:sz w:val="22"/>
                <w:szCs w:val="22"/>
              </w:rPr>
              <w:t>. This issuance is for full proficiency-level for DUWP PMs and Technical Reviewers. Replaces UR PM and TR Training and qualification journal</w:t>
            </w: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9822A1" w14:paraId="0ABF32A4"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None</w:t>
            </w:r>
          </w:p>
        </w:tc>
        <w:tc>
          <w:tcPr>
            <w:tcW w:w="261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F13165" w:rsidRPr="00AA158F" w:rsidP="00F13165" w14:paraId="64067CAA" w14:textId="5D7AF3F8">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sidRPr="00AA158F">
              <w:rPr>
                <w:rFonts w:cs="Arial"/>
                <w:sz w:val="22"/>
                <w:szCs w:val="22"/>
              </w:rPr>
              <w:t>None</w:t>
            </w:r>
          </w:p>
        </w:tc>
      </w:tr>
      <w:tr w14:paraId="5757BFF4" w14:textId="77777777" w:rsidTr="00150171">
        <w:tblPrEx>
          <w:tblW w:w="12740" w:type="dxa"/>
          <w:tblInd w:w="120" w:type="dxa"/>
          <w:tblLayout w:type="fixed"/>
          <w:tblCellMar>
            <w:left w:w="101" w:type="dxa"/>
            <w:right w:w="101" w:type="dxa"/>
          </w:tblCellMar>
          <w:tblLook w:val="0000"/>
        </w:tblPrEx>
        <w:trPr>
          <w:cantSplit/>
        </w:trPr>
        <w:tc>
          <w:tcPr>
            <w:tcW w:w="140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A80DBE" w:rsidRPr="00AA158F" w:rsidP="009822A1" w14:paraId="3839BE6C"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p>
        </w:tc>
        <w:tc>
          <w:tcPr>
            <w:tcW w:w="180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A80DBE" w:rsidRPr="00AA158F" w:rsidP="009822A1" w14:paraId="1A4B01F7"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p>
        </w:tc>
        <w:tc>
          <w:tcPr>
            <w:tcW w:w="531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A80DBE" w:rsidRPr="00AA158F" w:rsidP="009822A1" w14:paraId="4A971435" w14:textId="3951B13D">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Pr>
                <w:rFonts w:cs="Arial"/>
                <w:sz w:val="22"/>
                <w:szCs w:val="22"/>
              </w:rPr>
              <w:t>Moved training courses, ISAs, and OJTs from IMC 1248 Appendix J into Appendix M</w:t>
            </w:r>
            <w:r w:rsidR="00F84181">
              <w:rPr>
                <w:rFonts w:cs="Arial"/>
                <w:sz w:val="22"/>
                <w:szCs w:val="22"/>
              </w:rPr>
              <w:t>.</w:t>
            </w:r>
          </w:p>
        </w:tc>
        <w:tc>
          <w:tcPr>
            <w:tcW w:w="162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A80DBE" w:rsidRPr="00AA158F" w:rsidP="009822A1" w14:paraId="20EF06EE" w14:textId="6A1165B3">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Pr>
                <w:rFonts w:cs="Arial"/>
                <w:sz w:val="22"/>
                <w:szCs w:val="22"/>
              </w:rPr>
              <w:t>None</w:t>
            </w:r>
          </w:p>
        </w:tc>
        <w:tc>
          <w:tcPr>
            <w:tcW w:w="261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tcPr>
          <w:p w:rsidR="00A80DBE" w:rsidRPr="00AA158F" w:rsidP="00F13165" w14:paraId="0CE98B7E" w14:textId="73026609">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z w:val="22"/>
                <w:szCs w:val="22"/>
              </w:rPr>
            </w:pPr>
            <w:r>
              <w:rPr>
                <w:rFonts w:cs="Arial"/>
                <w:sz w:val="22"/>
                <w:szCs w:val="22"/>
              </w:rPr>
              <w:t>None</w:t>
            </w:r>
          </w:p>
        </w:tc>
      </w:tr>
    </w:tbl>
    <w:p w:rsidR="000459FC" w:rsidRPr="00B512E6" w:rsidP="000701BF" w14:paraId="250D6724" w14:textId="6D0133A9">
      <w:pPr>
        <w:pStyle w:val="BodyText"/>
        <w:rPr>
          <w:vertAlign w:val="subscript"/>
        </w:rPr>
      </w:pPr>
    </w:p>
    <w:sectPr w:rsidSect="001D2C76">
      <w:headerReference w:type="even" r:id="rId53"/>
      <w:headerReference w:type="default" r:id="rId54"/>
      <w:footerReference w:type="even" r:id="rId55"/>
      <w:footerReference w:type="default" r:id="rId56"/>
      <w:headerReference w:type="first" r:id="rId57"/>
      <w:pgSz w:w="15840" w:h="12240" w:orient="landscape"/>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ont1212">
    <w:altName w:val="Calibri"/>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15E" w14:paraId="27854C15" w14:textId="093EE5AF">
    <w:pPr>
      <w:pStyle w:val="Footer"/>
    </w:pPr>
    <w:r>
      <w:t>Issue Date:</w:t>
    </w:r>
    <w:r>
      <w:ptab w:relativeTo="margin" w:alignment="center" w:leader="none"/>
    </w:r>
    <w:sdt>
      <w:sdtPr>
        <w:id w:val="969400748"/>
        <w:placeholder>
          <w:docPart w:val="B657A35BE8D14F7AB43B70B9AE1B4DBC"/>
        </w:placeholder>
        <w:showingPlcHdr/>
        <w:richText/>
        <w:temporary/>
        <w15:appearance w15:val="hidden"/>
      </w:sdtPr>
      <w:sdtContent>
        <w:r>
          <w:t>[Type here]</w:t>
        </w:r>
      </w:sdtContent>
    </w:sdt>
    <w:r>
      <w:ptab w:relativeTo="margin" w:alignment="right" w:leader="none"/>
    </w:r>
    <w:r>
      <w:t>1248 App 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079" w:rsidRPr="00240860" w:rsidP="007A7C9B" w14:paraId="519500B7" w14:textId="076B42E3">
    <w:pPr>
      <w:pStyle w:val="Footer"/>
      <w:tabs>
        <w:tab w:val="clear" w:pos="4320"/>
        <w:tab w:val="center" w:pos="4680"/>
        <w:tab w:val="clear" w:pos="8640"/>
        <w:tab w:val="right" w:pos="9360"/>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15E" w:rsidRPr="007A47F0" w14:paraId="1BFA53B9" w14:textId="4A4E0A41">
    <w:pPr>
      <w:pStyle w:val="Footer"/>
      <w:rPr>
        <w:sz w:val="22"/>
        <w:szCs w:val="22"/>
      </w:rPr>
    </w:pPr>
    <w:r w:rsidRPr="007A47F0">
      <w:rPr>
        <w:sz w:val="22"/>
        <w:szCs w:val="22"/>
      </w:rPr>
      <w:t>Issue Date:</w:t>
    </w:r>
    <w:r w:rsidR="00D425CA">
      <w:rPr>
        <w:sz w:val="22"/>
        <w:szCs w:val="22"/>
      </w:rPr>
      <w:t xml:space="preserve"> TBD</w:t>
    </w:r>
    <w:r>
      <w:ptab w:relativeTo="margin" w:alignment="center" w:leader="none"/>
    </w:r>
    <w:r w:rsidRPr="005379E0" w:rsidR="005379E0">
      <w:rPr>
        <w:sz w:val="22"/>
        <w:szCs w:val="22"/>
      </w:rPr>
      <w:fldChar w:fldCharType="begin"/>
    </w:r>
    <w:r w:rsidRPr="005379E0" w:rsidR="005379E0">
      <w:rPr>
        <w:sz w:val="22"/>
        <w:szCs w:val="22"/>
      </w:rPr>
      <w:instrText xml:space="preserve"> PAGE   \* MERGEFORMAT </w:instrText>
    </w:r>
    <w:r w:rsidRPr="005379E0" w:rsidR="005379E0">
      <w:rPr>
        <w:sz w:val="22"/>
        <w:szCs w:val="22"/>
      </w:rPr>
      <w:fldChar w:fldCharType="separate"/>
    </w:r>
    <w:r w:rsidRPr="005379E0" w:rsidR="005379E0">
      <w:rPr>
        <w:noProof/>
        <w:sz w:val="22"/>
        <w:szCs w:val="22"/>
      </w:rPr>
      <w:t>1</w:t>
    </w:r>
    <w:r w:rsidRPr="005379E0" w:rsidR="005379E0">
      <w:rPr>
        <w:noProof/>
        <w:sz w:val="22"/>
        <w:szCs w:val="22"/>
      </w:rPr>
      <w:fldChar w:fldCharType="end"/>
    </w:r>
    <w:r>
      <w:ptab w:relativeTo="margin" w:alignment="right" w:leader="none"/>
    </w:r>
    <w:r w:rsidRPr="007A47F0">
      <w:rPr>
        <w:sz w:val="22"/>
        <w:szCs w:val="22"/>
      </w:rPr>
      <w:t xml:space="preserve">1248 App </w:t>
    </w:r>
    <w:r w:rsidRPr="007A47F0" w:rsidR="005220F3">
      <w:rPr>
        <w:sz w:val="22"/>
        <w:szCs w:val="22"/>
      </w:rPr>
      <w:t>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715E" w:rsidRPr="00240860" w:rsidP="007A7C9B" w14:paraId="2C02F1DE" w14:textId="77777777">
    <w:pPr>
      <w:pStyle w:val="Footer"/>
      <w:tabs>
        <w:tab w:val="clear" w:pos="4320"/>
        <w:tab w:val="center" w:pos="4680"/>
        <w:tab w:val="clear" w:pos="8640"/>
        <w:tab w:val="right" w:pos="9360"/>
      </w:tabs>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6D5B" w:rsidRPr="00240860" w:rsidP="007A7C9B" w14:paraId="4E813BBE" w14:textId="2696D872">
    <w:pPr>
      <w:pStyle w:val="Footer"/>
      <w:tabs>
        <w:tab w:val="clear" w:pos="4320"/>
        <w:tab w:val="center" w:pos="4680"/>
        <w:tab w:val="clear" w:pos="8640"/>
        <w:tab w:val="right" w:pos="9360"/>
      </w:tabs>
      <w:rPr>
        <w:sz w:val="22"/>
        <w:szCs w:val="22"/>
      </w:rPr>
    </w:pPr>
    <w:r w:rsidRPr="00240860">
      <w:rPr>
        <w:sz w:val="22"/>
        <w:szCs w:val="22"/>
      </w:rPr>
      <w:tab/>
    </w:r>
    <w:r w:rsidRPr="00240860">
      <w:rPr>
        <w:sz w:val="22"/>
        <w:szCs w:val="22"/>
      </w:rPr>
      <w:fldChar w:fldCharType="begin"/>
    </w:r>
    <w:r w:rsidRPr="00240860">
      <w:rPr>
        <w:sz w:val="22"/>
        <w:szCs w:val="22"/>
      </w:rPr>
      <w:instrText xml:space="preserve"> PAGE   \* MERGEFORMAT </w:instrText>
    </w:r>
    <w:r w:rsidRPr="00240860">
      <w:rPr>
        <w:sz w:val="22"/>
        <w:szCs w:val="22"/>
      </w:rPr>
      <w:fldChar w:fldCharType="separate"/>
    </w:r>
    <w:r w:rsidRPr="00240860">
      <w:rPr>
        <w:noProof/>
        <w:sz w:val="22"/>
        <w:szCs w:val="22"/>
      </w:rPr>
      <w:t>2</w:t>
    </w:r>
    <w:r w:rsidRPr="00240860">
      <w:rPr>
        <w:noProof/>
        <w:sz w:val="22"/>
        <w:szCs w:val="22"/>
      </w:rPr>
      <w:fldChar w:fldCharType="end"/>
    </w:r>
    <w:r w:rsidRPr="00240860">
      <w:rPr>
        <w:noProof/>
        <w:sz w:val="22"/>
        <w:szCs w:val="22"/>
      </w:rPr>
      <w:tab/>
      <w:t>124</w:t>
    </w:r>
    <w:r w:rsidR="00225EF1">
      <w:rPr>
        <w:noProof/>
        <w:sz w:val="22"/>
        <w:szCs w:val="22"/>
      </w:rPr>
      <w:t xml:space="preserve">8 APP </w:t>
    </w:r>
    <w:r w:rsidR="00CB30A5">
      <w:rPr>
        <w:noProof/>
        <w:sz w:val="22"/>
        <w:szCs w:val="22"/>
      </w:rPr>
      <w:t>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01F8" w:rsidRPr="00240860" w:rsidP="007A7C9B" w14:paraId="1BA8FF73" w14:textId="124BF451">
    <w:pPr>
      <w:pStyle w:val="Footer"/>
      <w:tabs>
        <w:tab w:val="clear" w:pos="4320"/>
        <w:tab w:val="center" w:pos="4680"/>
        <w:tab w:val="clear" w:pos="8640"/>
        <w:tab w:val="right" w:pos="9360"/>
      </w:tabs>
      <w:rPr>
        <w:sz w:val="22"/>
        <w:szCs w:val="22"/>
      </w:rPr>
    </w:pPr>
    <w:r w:rsidRPr="00240860">
      <w:rPr>
        <w:sz w:val="22"/>
        <w:szCs w:val="22"/>
      </w:rPr>
      <w:tab/>
    </w:r>
    <w:r w:rsidRPr="00240860">
      <w:rPr>
        <w:sz w:val="22"/>
        <w:szCs w:val="22"/>
      </w:rPr>
      <w:fldChar w:fldCharType="begin"/>
    </w:r>
    <w:r w:rsidRPr="00240860">
      <w:rPr>
        <w:sz w:val="22"/>
        <w:szCs w:val="22"/>
      </w:rPr>
      <w:instrText xml:space="preserve"> PAGE   \* MERGEFORMAT </w:instrText>
    </w:r>
    <w:r w:rsidRPr="00240860">
      <w:rPr>
        <w:sz w:val="22"/>
        <w:szCs w:val="22"/>
      </w:rPr>
      <w:fldChar w:fldCharType="separate"/>
    </w:r>
    <w:r w:rsidRPr="00240860">
      <w:rPr>
        <w:noProof/>
        <w:sz w:val="22"/>
        <w:szCs w:val="22"/>
      </w:rPr>
      <w:t>2</w:t>
    </w:r>
    <w:r w:rsidRPr="00240860">
      <w:rPr>
        <w:noProof/>
        <w:sz w:val="22"/>
        <w:szCs w:val="22"/>
      </w:rPr>
      <w:fldChar w:fldCharType="end"/>
    </w:r>
    <w:r w:rsidRPr="00240860">
      <w:rPr>
        <w:noProof/>
        <w:sz w:val="22"/>
        <w:szCs w:val="22"/>
      </w:rPr>
      <w:tab/>
      <w:t>1245 App D3</w:t>
    </w:r>
  </w:p>
  <w:p w:rsidR="002547C9" w14:paraId="447A8CBD"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079" w:rsidP="000452D6" w14:paraId="7457F07C" w14:textId="77777777">
    <w:pPr>
      <w:tabs>
        <w:tab w:val="left" w:pos="-1080"/>
        <w:tab w:val="left" w:pos="-720"/>
        <w:tab w:val="left" w:pos="5580"/>
        <w:tab w:val="left" w:pos="10350"/>
      </w:tabs>
    </w:pPr>
    <w:r>
      <w:rPr>
        <w:rFonts w:cs="Arial"/>
        <w:szCs w:val="24"/>
      </w:rPr>
      <w:t>1245</w:t>
    </w:r>
    <w:r>
      <w:rPr>
        <w:rFonts w:cs="Arial"/>
        <w:szCs w:val="24"/>
      </w:rPr>
      <w:tab/>
      <w:t>APP C5-</w:t>
    </w:r>
    <w:r>
      <w:rPr>
        <w:rFonts w:cs="Arial"/>
        <w:szCs w:val="24"/>
      </w:rPr>
      <w:fldChar w:fldCharType="begin"/>
    </w:r>
    <w:r>
      <w:rPr>
        <w:rFonts w:cs="Arial"/>
        <w:szCs w:val="24"/>
      </w:rPr>
      <w:instrText>PAGE</w:instrText>
    </w:r>
    <w:r>
      <w:rPr>
        <w:rFonts w:cs="Arial"/>
        <w:szCs w:val="24"/>
      </w:rPr>
      <w:fldChar w:fldCharType="separate"/>
    </w:r>
    <w:r>
      <w:rPr>
        <w:rFonts w:cs="Arial"/>
        <w:szCs w:val="24"/>
      </w:rPr>
      <w:t>XXX</w:t>
    </w:r>
    <w:r>
      <w:rPr>
        <w:rFonts w:cs="Arial"/>
        <w:szCs w:val="24"/>
      </w:rPr>
      <w:fldChar w:fldCharType="end"/>
    </w:r>
    <w:r>
      <w:rPr>
        <w:rFonts w:cs="Arial"/>
        <w:szCs w:val="24"/>
      </w:rPr>
      <w:tab/>
      <w:t>Issue Date: 10/31/06</w:t>
    </w:r>
  </w:p>
  <w:p w:rsidR="007F0079" w:rsidRPr="00006F7A" w:rsidP="000452D6" w14:paraId="6CB1C02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079" w:rsidRPr="003A69A2" w:rsidP="00943C74" w14:paraId="0C176B82" w14:textId="20248D1E">
    <w:pPr>
      <w:pStyle w:val="Footer"/>
      <w:tabs>
        <w:tab w:val="clear" w:pos="4320"/>
        <w:tab w:val="right" w:pos="6480"/>
        <w:tab w:val="clear" w:pos="8640"/>
        <w:tab w:val="right" w:pos="12960"/>
      </w:tabs>
    </w:pPr>
    <w:r>
      <w:rPr>
        <w:sz w:val="22"/>
        <w:szCs w:val="22"/>
      </w:rPr>
      <w:t>Issue Date:</w:t>
    </w:r>
    <w:r w:rsidRPr="00C7063A">
      <w:rPr>
        <w:sz w:val="22"/>
        <w:szCs w:val="22"/>
      </w:rPr>
      <w:tab/>
    </w:r>
    <w:r>
      <w:rPr>
        <w:sz w:val="22"/>
        <w:szCs w:val="22"/>
      </w:rPr>
      <w:t>Att1-1</w:t>
    </w:r>
    <w:r>
      <w:rPr>
        <w:sz w:val="22"/>
        <w:szCs w:val="22"/>
      </w:rPr>
      <w:tab/>
      <w:t>124</w:t>
    </w:r>
    <w:r w:rsidR="002E467A">
      <w:rPr>
        <w:sz w:val="22"/>
        <w:szCs w:val="22"/>
      </w:rPr>
      <w:t>8</w:t>
    </w:r>
    <w:r w:rsidR="007A7C9B">
      <w:rPr>
        <w:sz w:val="22"/>
        <w:szCs w:val="22"/>
      </w:rPr>
      <w:t xml:space="preserve"> App </w:t>
    </w:r>
    <w:r w:rsidR="00B45F96">
      <w:rPr>
        <w:sz w:val="22"/>
        <w:szCs w:val="22"/>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561B6" w14:paraId="51D11B1E" w14:textId="77777777">
      <w:r>
        <w:separator/>
      </w:r>
    </w:p>
  </w:footnote>
  <w:footnote w:type="continuationSeparator" w:id="1">
    <w:p w:rsidR="00F561B6" w14:paraId="482A3DBE" w14:textId="77777777">
      <w:r>
        <w:continuationSeparator/>
      </w:r>
    </w:p>
  </w:footnote>
  <w:footnote w:type="continuationNotice" w:id="2">
    <w:p w:rsidR="00F561B6" w14:paraId="78BD45DD" w14:textId="77777777"/>
  </w:footnote>
  <w:footnote w:id="3">
    <w:p w:rsidR="001F60CD" w:rsidRPr="00CC0473" w:rsidP="00814B72" w14:paraId="17DE8F58" w14:textId="6E7E7953">
      <w:pPr>
        <w:rPr>
          <w:rFonts w:eastAsia="Arial" w:cs="Arial"/>
          <w:sz w:val="18"/>
          <w:szCs w:val="18"/>
        </w:rPr>
      </w:pPr>
      <w:r w:rsidRPr="0082503C">
        <w:rPr>
          <w:rStyle w:val="FootnoteReference"/>
          <w:rFonts w:eastAsiaTheme="majorEastAsia"/>
          <w:sz w:val="18"/>
          <w:szCs w:val="18"/>
        </w:rPr>
        <w:footnoteRef/>
      </w:r>
      <w:r w:rsidRPr="0082503C">
        <w:rPr>
          <w:sz w:val="18"/>
          <w:szCs w:val="18"/>
        </w:rPr>
        <w:t xml:space="preserve"> </w:t>
      </w:r>
      <w:r w:rsidRPr="0082503C">
        <w:rPr>
          <w:rFonts w:eastAsia="Arial" w:cs="Arial"/>
          <w:sz w:val="18"/>
          <w:szCs w:val="18"/>
        </w:rPr>
        <w:t>(</w:t>
      </w:r>
      <w:r w:rsidR="00285B43">
        <w:rPr>
          <w:rFonts w:eastAsia="Arial" w:cs="Arial"/>
          <w:sz w:val="18"/>
          <w:szCs w:val="18"/>
        </w:rPr>
        <w:t>PR</w:t>
      </w:r>
      <w:r w:rsidRPr="0082503C">
        <w:rPr>
          <w:rFonts w:eastAsia="Arial" w:cs="Arial"/>
          <w:sz w:val="18"/>
          <w:szCs w:val="18"/>
        </w:rPr>
        <w:t xml:space="preserve">) – </w:t>
      </w:r>
      <w:r w:rsidR="00285B43">
        <w:rPr>
          <w:rFonts w:eastAsia="Arial" w:cs="Arial"/>
          <w:sz w:val="18"/>
          <w:szCs w:val="18"/>
        </w:rPr>
        <w:t xml:space="preserve">Proficiency-level </w:t>
      </w:r>
      <w:r w:rsidRPr="0082503C">
        <w:rPr>
          <w:rFonts w:eastAsia="Arial" w:cs="Arial"/>
          <w:sz w:val="18"/>
          <w:szCs w:val="18"/>
        </w:rPr>
        <w:t>Required; (</w:t>
      </w:r>
      <w:r w:rsidR="00285B43">
        <w:rPr>
          <w:rFonts w:eastAsia="Arial" w:cs="Arial"/>
          <w:sz w:val="18"/>
          <w:szCs w:val="18"/>
        </w:rPr>
        <w:t>P</w:t>
      </w:r>
      <w:r w:rsidRPr="0082503C">
        <w:rPr>
          <w:rFonts w:eastAsia="Arial" w:cs="Arial"/>
          <w:sz w:val="18"/>
          <w:szCs w:val="18"/>
        </w:rPr>
        <w:t xml:space="preserve">O) – </w:t>
      </w:r>
      <w:r w:rsidR="00285B43">
        <w:rPr>
          <w:rFonts w:eastAsia="Arial" w:cs="Arial"/>
          <w:sz w:val="18"/>
          <w:szCs w:val="18"/>
        </w:rPr>
        <w:t>Proficiency-level</w:t>
      </w:r>
      <w:r w:rsidRPr="0082503C">
        <w:rPr>
          <w:rFonts w:eastAsia="Arial" w:cs="Arial"/>
          <w:sz w:val="18"/>
          <w:szCs w:val="18"/>
        </w:rPr>
        <w:t xml:space="preserve"> Optional; LLWPB – Low-Level Waste and Projects Branch, RTAB – Risk and Technical Analysis Branch, RDB – Reactor Decommissioning Branch, and URMDB – Uranium Recovery and Material Decommissioning Branch.</w:t>
      </w:r>
      <w:r>
        <w:rPr>
          <w:rFonts w:eastAsia="Arial" w:cs="Arial"/>
          <w:sz w:val="18"/>
          <w:szCs w:val="18"/>
        </w:rPr>
        <w:t xml:space="preserve"> All activities/courses are in </w:t>
      </w:r>
      <w:r w:rsidRPr="0082503C">
        <w:rPr>
          <w:rFonts w:eastAsia="Arial" w:cs="Arial"/>
          <w:sz w:val="18"/>
          <w:szCs w:val="18"/>
        </w:rPr>
        <w:t>(TMS) – Talent Management System</w:t>
      </w:r>
      <w:r>
        <w:rPr>
          <w:rFonts w:eastAsia="Arial" w:cs="Arial"/>
          <w:sz w:val="18"/>
          <w:szCs w:val="18"/>
        </w:rPr>
        <w:t>.</w:t>
      </w:r>
    </w:p>
  </w:footnote>
  <w:footnote w:id="4">
    <w:p w:rsidR="004C7263" w:rsidP="004C7263" w14:paraId="44A7F2D7" w14:textId="77777777">
      <w:pPr>
        <w:pStyle w:val="FootnoteText"/>
      </w:pPr>
      <w:r>
        <w:rPr>
          <w:rStyle w:val="FootnoteReference"/>
        </w:rPr>
        <w:footnoteRef/>
      </w:r>
      <w:r>
        <w:t xml:space="preserve"> </w:t>
      </w:r>
      <w:r w:rsidRPr="001F60CD">
        <w:rPr>
          <w:sz w:val="18"/>
          <w:szCs w:val="18"/>
        </w:rPr>
        <w:t>Integrating Risk into Regulatory Reviews or Introduction to Risk Assessment for Materials Safety &amp; Waste Management</w:t>
      </w:r>
    </w:p>
  </w:footnote>
  <w:footnote w:id="5">
    <w:p w:rsidR="004C7263" w:rsidRPr="0082503C" w:rsidP="004C7263" w14:paraId="7A1BF75F" w14:textId="77777777">
      <w:pPr>
        <w:rPr>
          <w:sz w:val="18"/>
          <w:szCs w:val="18"/>
        </w:rPr>
      </w:pPr>
      <w:r w:rsidRPr="0082503C">
        <w:rPr>
          <w:rStyle w:val="FootnoteReference"/>
          <w:rFonts w:eastAsiaTheme="majorEastAsia"/>
          <w:sz w:val="18"/>
          <w:szCs w:val="18"/>
        </w:rPr>
        <w:footnoteRef/>
      </w:r>
      <w:r w:rsidRPr="0082503C">
        <w:rPr>
          <w:sz w:val="18"/>
          <w:szCs w:val="18"/>
        </w:rPr>
        <w:t xml:space="preserve"> </w:t>
      </w:r>
      <w:r w:rsidRPr="00A76ED7">
        <w:rPr>
          <w:sz w:val="18"/>
          <w:szCs w:val="18"/>
        </w:rPr>
        <w:t xml:space="preserve">Introductory Health Physics (H-117S) </w:t>
      </w:r>
      <w:r>
        <w:rPr>
          <w:sz w:val="18"/>
          <w:szCs w:val="18"/>
        </w:rPr>
        <w:t xml:space="preserve">and </w:t>
      </w:r>
      <w:r w:rsidRPr="0082503C">
        <w:rPr>
          <w:rFonts w:eastAsia="Arial" w:cs="Arial"/>
          <w:sz w:val="18"/>
          <w:szCs w:val="18"/>
        </w:rPr>
        <w:t xml:space="preserve">Fundamental Health Physics </w:t>
      </w:r>
      <w:r>
        <w:rPr>
          <w:rFonts w:eastAsia="Arial" w:cs="Arial"/>
          <w:sz w:val="18"/>
          <w:szCs w:val="18"/>
        </w:rPr>
        <w:t xml:space="preserve">(H-122S) are both online self-study courses. </w:t>
      </w:r>
      <w:r w:rsidRPr="0082503C">
        <w:rPr>
          <w:rFonts w:eastAsia="Arial" w:cs="Arial"/>
          <w:sz w:val="18"/>
          <w:szCs w:val="18"/>
        </w:rPr>
        <w:t>Health Physics for Uranium Recovery (F-104)</w:t>
      </w:r>
      <w:r>
        <w:rPr>
          <w:rFonts w:eastAsia="Arial" w:cs="Arial"/>
          <w:sz w:val="18"/>
          <w:szCs w:val="18"/>
        </w:rPr>
        <w:t xml:space="preserve"> is a weeklong instructor-led course with a trip to a uranium recovery facility. Introductory Health Physics (H-117S) may be assigned to candidates with little or no HP experience as a precursor to completing H-122S and/or F-104 respectively. </w:t>
      </w:r>
    </w:p>
  </w:footnote>
  <w:footnote w:id="6">
    <w:p w:rsidR="00143464" w:rsidRPr="00E372AB" w:rsidP="004C7263" w14:paraId="1DEDEC7A" w14:textId="77777777">
      <w:pPr>
        <w:rPr>
          <w:rFonts w:cs="Arial"/>
          <w:sz w:val="18"/>
          <w:szCs w:val="18"/>
        </w:rPr>
      </w:pPr>
      <w:r w:rsidRPr="00E372AB">
        <w:rPr>
          <w:rStyle w:val="FootnoteReference"/>
          <w:rFonts w:eastAsiaTheme="majorEastAsia" w:cs="Arial"/>
          <w:sz w:val="18"/>
          <w:szCs w:val="18"/>
        </w:rPr>
        <w:footnoteRef/>
      </w:r>
      <w:r w:rsidRPr="00E372AB">
        <w:rPr>
          <w:rFonts w:eastAsia="Arial" w:cs="Arial"/>
          <w:sz w:val="18"/>
          <w:szCs w:val="18"/>
        </w:rPr>
        <w:t>RAMP_Varskin</w:t>
      </w:r>
      <w:r w:rsidRPr="00E372AB">
        <w:rPr>
          <w:rFonts w:eastAsia="Arial" w:cs="Arial"/>
          <w:sz w:val="18"/>
          <w:szCs w:val="18"/>
        </w:rPr>
        <w:t>, RAMP_Phantom with Moving Arms and Legs (PiMAL), RAMP_RADionuclide, Transport, Removal, and Dose Estimation (RADTRAD) code, RAMP_Radiological Assessment Systems for Consequence AnaLysis (Rascal), RAMP_Decontamination and Decommissioning (DandD) software, RAMP_Gaseous and Liquid Effluent (GALE) code, RAMP_MCNP, RAMP_RESRAD 6.0 code, RAMP_RESRAD-BUILD 3.0 code </w:t>
      </w:r>
    </w:p>
  </w:footnote>
  <w:footnote w:id="7">
    <w:p w:rsidR="00143464" w:rsidRPr="00E372AB" w:rsidP="004C7263" w14:paraId="4B95CCA0" w14:textId="7894591D">
      <w:pPr>
        <w:widowControl w:val="0"/>
        <w:autoSpaceDE w:val="0"/>
        <w:autoSpaceDN w:val="0"/>
        <w:rPr>
          <w:rFonts w:eastAsia="Arial" w:cs="Arial"/>
          <w:sz w:val="18"/>
          <w:szCs w:val="18"/>
        </w:rPr>
      </w:pPr>
      <w:r w:rsidRPr="00E372AB">
        <w:rPr>
          <w:rStyle w:val="FootnoteReference"/>
          <w:rFonts w:eastAsiaTheme="majorEastAsia" w:cs="Arial"/>
          <w:sz w:val="18"/>
          <w:szCs w:val="18"/>
        </w:rPr>
        <w:footnoteRef/>
      </w:r>
      <w:r w:rsidRPr="00E372AB">
        <w:rPr>
          <w:rFonts w:eastAsia="Arial" w:cs="Arial"/>
          <w:sz w:val="18"/>
          <w:szCs w:val="18"/>
        </w:rPr>
        <w:t>Advanced Rulemaking Courses include the following: Advanced Rulemaking at NRC, Specific Topics in Rulemaking, Advanced Specific Topics in Rulemaking: Writing Amendatory Language and Regulatory Text, Advanced Training for Responding to Public Comments in Rulemaking</w:t>
      </w:r>
    </w:p>
    <w:p w:rsidR="00143464" w:rsidRPr="0082503C" w:rsidP="004C7263" w14:paraId="4CD7FAD4" w14:textId="77777777">
      <w:pPr>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079" w14:paraId="00FC1666"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079" w14:paraId="665256ED" w14:textId="77777777">
    <w:pPr>
      <w:tabs>
        <w:tab w:val="left" w:pos="-1080"/>
        <w:tab w:val="left" w:pos="-720"/>
        <w:tab w:val="left" w:pos="0"/>
        <w:tab w:val="left" w:pos="720"/>
        <w:tab w:val="left" w:pos="144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0079" w14:paraId="5AAF7C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16817"/>
    <w:multiLevelType w:val="multilevel"/>
    <w:tmpl w:val="37A07B0A"/>
    <w:lvl w:ilvl="0">
      <w:start w:val="1"/>
      <w:numFmt w:val="lowerRoman"/>
      <w:lvlText w:val="%1."/>
      <w:lvlJc w:val="left"/>
      <w:pPr>
        <w:ind w:left="1800" w:hanging="360"/>
      </w:pPr>
      <w:rPr>
        <w:rFonts w:ascii="Arial" w:eastAsia="Arial" w:hAnsi="Arial" w:cs="Arial" w:hint="default"/>
        <w:b w:val="0"/>
        <w:i w:val="0"/>
        <w:spacing w:val="-2"/>
        <w:w w:val="100"/>
        <w:sz w:val="22"/>
        <w:szCs w:val="22"/>
        <w:lang w:val="en-US" w:eastAsia="en-US" w:bidi="ar-SA"/>
      </w:rPr>
    </w:lvl>
    <w:lvl w:ilvl="1">
      <w:start w:val="1"/>
      <w:numFmt w:val="lowerLetter"/>
      <w:lvlText w:val="%2."/>
      <w:lvlJc w:val="left"/>
      <w:pPr>
        <w:ind w:left="2160" w:hanging="360"/>
      </w:pPr>
      <w:rPr>
        <w:rFonts w:ascii="Arial" w:hAnsi="Arial" w:cs="Times New Roman" w:hint="default"/>
        <w:b w:val="0"/>
        <w:i w:val="0"/>
        <w:sz w:val="22"/>
        <w:szCs w:val="22"/>
      </w:rPr>
    </w:lvl>
    <w:lvl w:ilvl="2">
      <w:start w:val="1"/>
      <w:numFmt w:val="lowerRoman"/>
      <w:lvlText w:val="%3."/>
      <w:lvlJc w:val="right"/>
      <w:pPr>
        <w:ind w:left="2880" w:hanging="360"/>
      </w:pPr>
      <w:rPr>
        <w:rFonts w:ascii="Arial" w:hAnsi="Arial" w:cs="Times New Roman" w:hint="default"/>
        <w:b w:val="0"/>
        <w:i w:val="0"/>
        <w:sz w:val="22"/>
        <w:szCs w:val="22"/>
      </w:rPr>
    </w:lvl>
    <w:lvl w:ilvl="3">
      <w:start w:val="1"/>
      <w:numFmt w:val="bullet"/>
      <w:lvlText w:val=""/>
      <w:lvlJc w:val="left"/>
      <w:pPr>
        <w:ind w:left="3240" w:hanging="360"/>
      </w:pPr>
      <w:rPr>
        <w:rFonts w:ascii="Symbol" w:hAnsi="Symbol" w:cs="Times New Roman" w:hint="default"/>
        <w:b w:val="0"/>
        <w:i w:val="0"/>
        <w:sz w:val="22"/>
        <w:szCs w:val="22"/>
      </w:rPr>
    </w:lvl>
    <w:lvl w:ilvl="4">
      <w:start w:val="1"/>
      <w:numFmt w:val="bullet"/>
      <w:lvlText w:val="•"/>
      <w:lvlJc w:val="left"/>
      <w:pPr>
        <w:ind w:left="3600" w:hanging="360"/>
      </w:pPr>
      <w:rPr>
        <w:rFonts w:ascii="font1212" w:hAnsi="font1212" w:hint="default"/>
      </w:rPr>
    </w:lvl>
    <w:lvl w:ilvl="5">
      <w:start w:val="1"/>
      <w:numFmt w:val="none"/>
      <w:lvlJc w:val="left"/>
      <w:pPr>
        <w:ind w:left="5400" w:firstLine="0"/>
      </w:pPr>
      <w:rPr>
        <w:rFonts w:cs="Times New Roman" w:hint="default"/>
      </w:rPr>
    </w:lvl>
    <w:lvl w:ilvl="6">
      <w:start w:val="1"/>
      <w:numFmt w:val="none"/>
      <w:lvlJc w:val="left"/>
      <w:pPr>
        <w:ind w:left="5400" w:firstLine="0"/>
      </w:pPr>
      <w:rPr>
        <w:rFonts w:cs="Times New Roman" w:hint="default"/>
      </w:rPr>
    </w:lvl>
    <w:lvl w:ilvl="7">
      <w:start w:val="1"/>
      <w:numFmt w:val="none"/>
      <w:lvlJc w:val="left"/>
      <w:pPr>
        <w:ind w:left="5400" w:firstLine="0"/>
      </w:pPr>
      <w:rPr>
        <w:rFonts w:cs="Times New Roman" w:hint="default"/>
      </w:rPr>
    </w:lvl>
    <w:lvl w:ilvl="8">
      <w:start w:val="1"/>
      <w:numFmt w:val="none"/>
      <w:lvlJc w:val="left"/>
      <w:pPr>
        <w:ind w:left="5400" w:firstLine="0"/>
      </w:pPr>
      <w:rPr>
        <w:rFonts w:cs="Times New Roman" w:hint="default"/>
      </w:rPr>
    </w:lvl>
  </w:abstractNum>
  <w:abstractNum w:abstractNumId="1">
    <w:nsid w:val="04F13016"/>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
    <w:nsid w:val="05D852CF"/>
    <w:multiLevelType w:val="hybridMultilevel"/>
    <w:tmpl w:val="C1A4251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2"/>
      <w:numFmt w:val="upperLetter"/>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8D5107B"/>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4">
    <w:nsid w:val="094E1B68"/>
    <w:multiLevelType w:val="hybridMultilevel"/>
    <w:tmpl w:val="54DC0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1E15D3"/>
    <w:multiLevelType w:val="hybridMultilevel"/>
    <w:tmpl w:val="2626CE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3B6AD3"/>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7">
    <w:nsid w:val="0D315621"/>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
    <w:nsid w:val="10872E33"/>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9">
    <w:nsid w:val="10FB2F6B"/>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10">
    <w:nsid w:val="127711CF"/>
    <w:multiLevelType w:val="hybridMultilevel"/>
    <w:tmpl w:val="57D4DECA"/>
    <w:lvl w:ilvl="0">
      <w:start w:val="1"/>
      <w:numFmt w:val="bullet"/>
      <w:lvlText w:val=""/>
      <w:lvlJc w:val="left"/>
      <w:pPr>
        <w:ind w:left="920" w:hanging="720"/>
      </w:pPr>
      <w:rPr>
        <w:rFonts w:ascii="Wingdings" w:hAnsi="Wingdings" w:hint="default"/>
        <w:color w:val="000000" w:themeColor="text1"/>
        <w:w w:val="100"/>
        <w:sz w:val="22"/>
        <w:szCs w:val="22"/>
        <w:lang w:val="en-US" w:eastAsia="en-US" w:bidi="ar-SA"/>
      </w:rPr>
    </w:lvl>
    <w:lvl w:ilvl="1">
      <w:start w:val="0"/>
      <w:numFmt w:val="bullet"/>
      <w:lvlText w:val="•"/>
      <w:lvlJc w:val="left"/>
      <w:pPr>
        <w:ind w:left="1802" w:hanging="720"/>
      </w:pPr>
      <w:rPr>
        <w:rFonts w:hint="default"/>
        <w:lang w:val="en-US" w:eastAsia="en-US" w:bidi="ar-SA"/>
      </w:rPr>
    </w:lvl>
    <w:lvl w:ilvl="2">
      <w:start w:val="0"/>
      <w:numFmt w:val="bullet"/>
      <w:lvlText w:val="•"/>
      <w:lvlJc w:val="left"/>
      <w:pPr>
        <w:ind w:left="2684" w:hanging="720"/>
      </w:pPr>
      <w:rPr>
        <w:rFonts w:hint="default"/>
        <w:lang w:val="en-US" w:eastAsia="en-US" w:bidi="ar-SA"/>
      </w:rPr>
    </w:lvl>
    <w:lvl w:ilvl="3">
      <w:start w:val="0"/>
      <w:numFmt w:val="bullet"/>
      <w:lvlText w:val="•"/>
      <w:lvlJc w:val="left"/>
      <w:pPr>
        <w:ind w:left="3566" w:hanging="720"/>
      </w:pPr>
      <w:rPr>
        <w:rFonts w:hint="default"/>
        <w:lang w:val="en-US" w:eastAsia="en-US" w:bidi="ar-SA"/>
      </w:rPr>
    </w:lvl>
    <w:lvl w:ilvl="4">
      <w:start w:val="0"/>
      <w:numFmt w:val="bullet"/>
      <w:lvlText w:val="•"/>
      <w:lvlJc w:val="left"/>
      <w:pPr>
        <w:ind w:left="4448" w:hanging="720"/>
      </w:pPr>
      <w:rPr>
        <w:rFonts w:hint="default"/>
        <w:lang w:val="en-US" w:eastAsia="en-US" w:bidi="ar-SA"/>
      </w:rPr>
    </w:lvl>
    <w:lvl w:ilvl="5">
      <w:start w:val="0"/>
      <w:numFmt w:val="bullet"/>
      <w:lvlText w:val="•"/>
      <w:lvlJc w:val="left"/>
      <w:pPr>
        <w:ind w:left="5330" w:hanging="720"/>
      </w:pPr>
      <w:rPr>
        <w:rFonts w:hint="default"/>
        <w:lang w:val="en-US" w:eastAsia="en-US" w:bidi="ar-SA"/>
      </w:rPr>
    </w:lvl>
    <w:lvl w:ilvl="6">
      <w:start w:val="0"/>
      <w:numFmt w:val="bullet"/>
      <w:lvlText w:val="•"/>
      <w:lvlJc w:val="left"/>
      <w:pPr>
        <w:ind w:left="6212" w:hanging="720"/>
      </w:pPr>
      <w:rPr>
        <w:rFonts w:hint="default"/>
        <w:lang w:val="en-US" w:eastAsia="en-US" w:bidi="ar-SA"/>
      </w:rPr>
    </w:lvl>
    <w:lvl w:ilvl="7">
      <w:start w:val="0"/>
      <w:numFmt w:val="bullet"/>
      <w:lvlText w:val="•"/>
      <w:lvlJc w:val="left"/>
      <w:pPr>
        <w:ind w:left="7094" w:hanging="720"/>
      </w:pPr>
      <w:rPr>
        <w:rFonts w:hint="default"/>
        <w:lang w:val="en-US" w:eastAsia="en-US" w:bidi="ar-SA"/>
      </w:rPr>
    </w:lvl>
    <w:lvl w:ilvl="8">
      <w:start w:val="0"/>
      <w:numFmt w:val="bullet"/>
      <w:lvlText w:val="•"/>
      <w:lvlJc w:val="left"/>
      <w:pPr>
        <w:ind w:left="7976" w:hanging="720"/>
      </w:pPr>
      <w:rPr>
        <w:rFonts w:hint="default"/>
        <w:lang w:val="en-US" w:eastAsia="en-US" w:bidi="ar-SA"/>
      </w:rPr>
    </w:lvl>
  </w:abstractNum>
  <w:abstractNum w:abstractNumId="11">
    <w:nsid w:val="12B02D31"/>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12">
    <w:nsid w:val="144F4970"/>
    <w:multiLevelType w:val="hybridMultilevel"/>
    <w:tmpl w:val="017669A0"/>
    <w:lvl w:ilvl="0">
      <w:start w:val="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4FE094D"/>
    <w:multiLevelType w:val="hybridMultilevel"/>
    <w:tmpl w:val="178E1056"/>
    <w:lvl w:ilvl="0">
      <w:start w:val="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364F87"/>
    <w:multiLevelType w:val="hybridMultilevel"/>
    <w:tmpl w:val="F566F3E0"/>
    <w:lvl w:ilvl="0">
      <w:start w:val="1"/>
      <w:numFmt w:val="bullet"/>
      <w:lvlText w:val=""/>
      <w:lvlJc w:val="left"/>
      <w:pPr>
        <w:ind w:left="720" w:hanging="360"/>
      </w:pPr>
      <w:rPr>
        <w:rFonts w:ascii="Wingdings" w:hAnsi="Wingdings" w:hint="default"/>
        <w:color w:val="000000" w:themeColor="text1"/>
        <w:w w:val="100"/>
        <w:sz w:val="22"/>
        <w:szCs w:val="22"/>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404492"/>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16">
    <w:nsid w:val="168067AF"/>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17">
    <w:nsid w:val="17960E29"/>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18">
    <w:nsid w:val="1925601D"/>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19">
    <w:nsid w:val="20B27A71"/>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0">
    <w:nsid w:val="217F469B"/>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1">
    <w:nsid w:val="23B62522"/>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2">
    <w:nsid w:val="23F937A4"/>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3">
    <w:nsid w:val="2512550D"/>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4">
    <w:nsid w:val="25804B90"/>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5">
    <w:nsid w:val="26554739"/>
    <w:multiLevelType w:val="hybridMultilevel"/>
    <w:tmpl w:val="1F2C62FE"/>
    <w:lvl w:ilvl="0">
      <w:start w:val="1"/>
      <w:numFmt w:val="decimal"/>
      <w:lvlText w:val="%1."/>
      <w:lvlJc w:val="left"/>
      <w:pPr>
        <w:ind w:left="730" w:hanging="370"/>
      </w:pPr>
      <w:rPr>
        <w:rFonts w:eastAsia="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BF93447"/>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2D5F62EA"/>
    <w:multiLevelType w:val="hybridMultilevel"/>
    <w:tmpl w:val="D1A401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F4D62D4"/>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29">
    <w:nsid w:val="2F797BF8"/>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30">
    <w:nsid w:val="2FBD2D1C"/>
    <w:multiLevelType w:val="hybridMultilevel"/>
    <w:tmpl w:val="73AC157E"/>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07411C7"/>
    <w:multiLevelType w:val="multilevel"/>
    <w:tmpl w:val="3E800DC2"/>
    <w:lvl w:ilvl="0">
      <w:start w:val="1"/>
      <w:numFmt w:val="lowerLetter"/>
      <w:lvlText w:val="%1."/>
      <w:lvlJc w:val="left"/>
      <w:pPr>
        <w:ind w:left="1080" w:hanging="360"/>
      </w:pPr>
      <w:rPr>
        <w:rFonts w:hint="default"/>
        <w:b w:val="0"/>
        <w:i w:val="0"/>
        <w:sz w:val="22"/>
        <w:szCs w:val="22"/>
      </w:rPr>
    </w:lvl>
    <w:lvl w:ilvl="1">
      <w:start w:val="1"/>
      <w:numFmt w:val="lowerLetter"/>
      <w:lvlText w:val="%2."/>
      <w:lvlJc w:val="left"/>
      <w:pPr>
        <w:ind w:left="1440" w:hanging="360"/>
      </w:pPr>
      <w:rPr>
        <w:rFonts w:ascii="Arial" w:hAnsi="Arial" w:cs="Times New Roman" w:hint="default"/>
        <w:b w:val="0"/>
        <w:i w:val="0"/>
        <w:sz w:val="22"/>
        <w:szCs w:val="22"/>
      </w:rPr>
    </w:lvl>
    <w:lvl w:ilvl="2">
      <w:start w:val="1"/>
      <w:numFmt w:val="lowerRoman"/>
      <w:lvlText w:val="%3."/>
      <w:lvlJc w:val="right"/>
      <w:pPr>
        <w:ind w:left="2160" w:hanging="360"/>
      </w:pPr>
      <w:rPr>
        <w:rFonts w:ascii="Arial" w:hAnsi="Arial" w:cs="Times New Roman" w:hint="default"/>
        <w:b w:val="0"/>
        <w:i w:val="0"/>
        <w:sz w:val="22"/>
        <w:szCs w:val="22"/>
      </w:rPr>
    </w:lvl>
    <w:lvl w:ilvl="3">
      <w:start w:val="1"/>
      <w:numFmt w:val="bullet"/>
      <w:lvlText w:val=""/>
      <w:lvlJc w:val="left"/>
      <w:pPr>
        <w:ind w:left="2520" w:hanging="360"/>
      </w:pPr>
      <w:rPr>
        <w:rFonts w:ascii="Symbol" w:hAnsi="Symbol" w:cs="Times New Roman" w:hint="default"/>
        <w:b w:val="0"/>
        <w:i w:val="0"/>
        <w:sz w:val="22"/>
        <w:szCs w:val="22"/>
      </w:rPr>
    </w:lvl>
    <w:lvl w:ilvl="4">
      <w:start w:val="1"/>
      <w:numFmt w:val="bullet"/>
      <w:lvlText w:val="•"/>
      <w:lvlJc w:val="left"/>
      <w:pPr>
        <w:ind w:left="2880" w:hanging="360"/>
      </w:pPr>
      <w:rPr>
        <w:rFonts w:ascii="font1212" w:hAnsi="font1212" w:hint="default"/>
      </w:rPr>
    </w:lvl>
    <w:lvl w:ilvl="5">
      <w:start w:val="1"/>
      <w:numFmt w:val="none"/>
      <w:lvlJc w:val="left"/>
      <w:pPr>
        <w:ind w:left="4680" w:firstLine="0"/>
      </w:pPr>
      <w:rPr>
        <w:rFonts w:cs="Times New Roman" w:hint="default"/>
      </w:rPr>
    </w:lvl>
    <w:lvl w:ilvl="6">
      <w:start w:val="1"/>
      <w:numFmt w:val="none"/>
      <w:lvlJc w:val="left"/>
      <w:pPr>
        <w:ind w:left="4680" w:firstLine="0"/>
      </w:pPr>
      <w:rPr>
        <w:rFonts w:cs="Times New Roman" w:hint="default"/>
      </w:rPr>
    </w:lvl>
    <w:lvl w:ilvl="7">
      <w:start w:val="1"/>
      <w:numFmt w:val="none"/>
      <w:lvlJc w:val="left"/>
      <w:pPr>
        <w:ind w:left="4680" w:firstLine="0"/>
      </w:pPr>
      <w:rPr>
        <w:rFonts w:cs="Times New Roman" w:hint="default"/>
      </w:rPr>
    </w:lvl>
    <w:lvl w:ilvl="8">
      <w:start w:val="1"/>
      <w:numFmt w:val="none"/>
      <w:lvlJc w:val="left"/>
      <w:pPr>
        <w:ind w:left="4680" w:firstLine="0"/>
      </w:pPr>
      <w:rPr>
        <w:rFonts w:cs="Times New Roman" w:hint="default"/>
      </w:rPr>
    </w:lvl>
  </w:abstractNum>
  <w:abstractNum w:abstractNumId="32">
    <w:nsid w:val="310C66BE"/>
    <w:multiLevelType w:val="hybridMultilevel"/>
    <w:tmpl w:val="CDF6F130"/>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3D77D92"/>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34">
    <w:nsid w:val="348B6BD4"/>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35">
    <w:nsid w:val="34D22142"/>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36">
    <w:nsid w:val="36453862"/>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37">
    <w:nsid w:val="3695350B"/>
    <w:multiLevelType w:val="hybridMultilevel"/>
    <w:tmpl w:val="62582C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96752E1"/>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39">
    <w:nsid w:val="3BC07301"/>
    <w:multiLevelType w:val="hybridMultilevel"/>
    <w:tmpl w:val="00643D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C485935"/>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41">
    <w:nsid w:val="3C7F0C06"/>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42">
    <w:nsid w:val="3C804565"/>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43">
    <w:nsid w:val="3CC21ACA"/>
    <w:multiLevelType w:val="hybridMultilevel"/>
    <w:tmpl w:val="BFFA8520"/>
    <w:lvl w:ilvl="0">
      <w:start w:val="1"/>
      <w:numFmt w:val="lowerLetter"/>
      <w:lvlText w:val="%1."/>
      <w:lvlJc w:val="left"/>
      <w:pPr>
        <w:ind w:left="960" w:hanging="720"/>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886" w:hanging="720"/>
      </w:pPr>
      <w:rPr>
        <w:rFonts w:hint="default"/>
        <w:lang w:val="en-US" w:eastAsia="en-US" w:bidi="ar-SA"/>
      </w:rPr>
    </w:lvl>
    <w:lvl w:ilvl="2">
      <w:start w:val="0"/>
      <w:numFmt w:val="bullet"/>
      <w:lvlText w:val="•"/>
      <w:lvlJc w:val="left"/>
      <w:pPr>
        <w:ind w:left="2812" w:hanging="720"/>
      </w:pPr>
      <w:rPr>
        <w:rFonts w:hint="default"/>
        <w:lang w:val="en-US" w:eastAsia="en-US" w:bidi="ar-SA"/>
      </w:rPr>
    </w:lvl>
    <w:lvl w:ilvl="3">
      <w:start w:val="0"/>
      <w:numFmt w:val="bullet"/>
      <w:lvlText w:val="•"/>
      <w:lvlJc w:val="left"/>
      <w:pPr>
        <w:ind w:left="3738" w:hanging="720"/>
      </w:pPr>
      <w:rPr>
        <w:rFonts w:hint="default"/>
        <w:lang w:val="en-US" w:eastAsia="en-US" w:bidi="ar-SA"/>
      </w:rPr>
    </w:lvl>
    <w:lvl w:ilvl="4">
      <w:start w:val="0"/>
      <w:numFmt w:val="bullet"/>
      <w:lvlText w:val="•"/>
      <w:lvlJc w:val="left"/>
      <w:pPr>
        <w:ind w:left="4664" w:hanging="720"/>
      </w:pPr>
      <w:rPr>
        <w:rFonts w:hint="default"/>
        <w:lang w:val="en-US" w:eastAsia="en-US" w:bidi="ar-SA"/>
      </w:rPr>
    </w:lvl>
    <w:lvl w:ilvl="5">
      <w:start w:val="0"/>
      <w:numFmt w:val="bullet"/>
      <w:lvlText w:val="•"/>
      <w:lvlJc w:val="left"/>
      <w:pPr>
        <w:ind w:left="5590" w:hanging="720"/>
      </w:pPr>
      <w:rPr>
        <w:rFonts w:hint="default"/>
        <w:lang w:val="en-US" w:eastAsia="en-US" w:bidi="ar-SA"/>
      </w:rPr>
    </w:lvl>
    <w:lvl w:ilvl="6">
      <w:start w:val="0"/>
      <w:numFmt w:val="bullet"/>
      <w:lvlText w:val="•"/>
      <w:lvlJc w:val="left"/>
      <w:pPr>
        <w:ind w:left="6516" w:hanging="720"/>
      </w:pPr>
      <w:rPr>
        <w:rFonts w:hint="default"/>
        <w:lang w:val="en-US" w:eastAsia="en-US" w:bidi="ar-SA"/>
      </w:rPr>
    </w:lvl>
    <w:lvl w:ilvl="7">
      <w:start w:val="0"/>
      <w:numFmt w:val="bullet"/>
      <w:lvlText w:val="•"/>
      <w:lvlJc w:val="left"/>
      <w:pPr>
        <w:ind w:left="7442" w:hanging="720"/>
      </w:pPr>
      <w:rPr>
        <w:rFonts w:hint="default"/>
        <w:lang w:val="en-US" w:eastAsia="en-US" w:bidi="ar-SA"/>
      </w:rPr>
    </w:lvl>
    <w:lvl w:ilvl="8">
      <w:start w:val="0"/>
      <w:numFmt w:val="bullet"/>
      <w:lvlText w:val="•"/>
      <w:lvlJc w:val="left"/>
      <w:pPr>
        <w:ind w:left="8368" w:hanging="720"/>
      </w:pPr>
      <w:rPr>
        <w:rFonts w:hint="default"/>
        <w:lang w:val="en-US" w:eastAsia="en-US" w:bidi="ar-SA"/>
      </w:rPr>
    </w:lvl>
  </w:abstractNum>
  <w:abstractNum w:abstractNumId="44">
    <w:nsid w:val="3D605E3B"/>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45">
    <w:nsid w:val="3DD6024E"/>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46">
    <w:nsid w:val="3E1E4751"/>
    <w:multiLevelType w:val="hybridMultilevel"/>
    <w:tmpl w:val="AF2232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06F1B14"/>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48">
    <w:nsid w:val="434F6EC0"/>
    <w:multiLevelType w:val="hybridMultilevel"/>
    <w:tmpl w:val="245C49E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4963132D"/>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50">
    <w:nsid w:val="497679CE"/>
    <w:multiLevelType w:val="hybridMultilevel"/>
    <w:tmpl w:val="B3CC4DE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1">
    <w:nsid w:val="497A028C"/>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52">
    <w:nsid w:val="4BC57C67"/>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53">
    <w:nsid w:val="4C7A1C28"/>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54">
    <w:nsid w:val="4DB84B26"/>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55">
    <w:nsid w:val="4DF6261E"/>
    <w:multiLevelType w:val="hybridMultilevel"/>
    <w:tmpl w:val="7B8AE4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05E62B5"/>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57">
    <w:nsid w:val="512C58C4"/>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58">
    <w:nsid w:val="525C5BDD"/>
    <w:multiLevelType w:val="multilevel"/>
    <w:tmpl w:val="23BAEA74"/>
    <w:lvl w:ilvl="0">
      <w:start w:val="1"/>
      <w:numFmt w:val="lowerLetter"/>
      <w:lvlText w:val="%1."/>
      <w:lvlJc w:val="left"/>
      <w:pPr>
        <w:ind w:left="1080" w:hanging="360"/>
      </w:pPr>
      <w:rPr>
        <w:rFonts w:hint="default"/>
        <w:b w:val="0"/>
        <w:i w:val="0"/>
        <w:sz w:val="22"/>
        <w:szCs w:val="22"/>
      </w:rPr>
    </w:lvl>
    <w:lvl w:ilvl="1">
      <w:start w:val="1"/>
      <w:numFmt w:val="lowerLetter"/>
      <w:lvlText w:val="%2."/>
      <w:lvlJc w:val="left"/>
      <w:pPr>
        <w:ind w:left="1440" w:hanging="360"/>
      </w:pPr>
      <w:rPr>
        <w:rFonts w:ascii="Arial" w:hAnsi="Arial" w:cs="Times New Roman" w:hint="default"/>
        <w:b w:val="0"/>
        <w:i w:val="0"/>
        <w:sz w:val="22"/>
        <w:szCs w:val="22"/>
      </w:rPr>
    </w:lvl>
    <w:lvl w:ilvl="2">
      <w:start w:val="1"/>
      <w:numFmt w:val="lowerRoman"/>
      <w:lvlText w:val="%3."/>
      <w:lvlJc w:val="right"/>
      <w:pPr>
        <w:ind w:left="2160" w:hanging="360"/>
      </w:pPr>
      <w:rPr>
        <w:rFonts w:ascii="Arial" w:hAnsi="Arial" w:cs="Times New Roman" w:hint="default"/>
        <w:b w:val="0"/>
        <w:i w:val="0"/>
        <w:sz w:val="22"/>
        <w:szCs w:val="22"/>
      </w:rPr>
    </w:lvl>
    <w:lvl w:ilvl="3">
      <w:start w:val="1"/>
      <w:numFmt w:val="bullet"/>
      <w:lvlText w:val=""/>
      <w:lvlJc w:val="left"/>
      <w:pPr>
        <w:ind w:left="2520" w:hanging="360"/>
      </w:pPr>
      <w:rPr>
        <w:rFonts w:ascii="Symbol" w:hAnsi="Symbol" w:cs="Times New Roman" w:hint="default"/>
        <w:b w:val="0"/>
        <w:i w:val="0"/>
        <w:sz w:val="22"/>
        <w:szCs w:val="22"/>
      </w:rPr>
    </w:lvl>
    <w:lvl w:ilvl="4">
      <w:start w:val="1"/>
      <w:numFmt w:val="bullet"/>
      <w:lvlText w:val="•"/>
      <w:lvlJc w:val="left"/>
      <w:pPr>
        <w:ind w:left="2880" w:hanging="360"/>
      </w:pPr>
      <w:rPr>
        <w:rFonts w:ascii="font1212" w:hAnsi="font1212" w:hint="default"/>
      </w:rPr>
    </w:lvl>
    <w:lvl w:ilvl="5">
      <w:start w:val="1"/>
      <w:numFmt w:val="none"/>
      <w:lvlJc w:val="left"/>
      <w:pPr>
        <w:ind w:left="4680" w:firstLine="0"/>
      </w:pPr>
      <w:rPr>
        <w:rFonts w:cs="Times New Roman" w:hint="default"/>
      </w:rPr>
    </w:lvl>
    <w:lvl w:ilvl="6">
      <w:start w:val="1"/>
      <w:numFmt w:val="none"/>
      <w:lvlJc w:val="left"/>
      <w:pPr>
        <w:ind w:left="4680" w:firstLine="0"/>
      </w:pPr>
      <w:rPr>
        <w:rFonts w:cs="Times New Roman" w:hint="default"/>
      </w:rPr>
    </w:lvl>
    <w:lvl w:ilvl="7">
      <w:start w:val="1"/>
      <w:numFmt w:val="none"/>
      <w:lvlJc w:val="left"/>
      <w:pPr>
        <w:ind w:left="4680" w:firstLine="0"/>
      </w:pPr>
      <w:rPr>
        <w:rFonts w:cs="Times New Roman" w:hint="default"/>
      </w:rPr>
    </w:lvl>
    <w:lvl w:ilvl="8">
      <w:start w:val="1"/>
      <w:numFmt w:val="none"/>
      <w:lvlJc w:val="left"/>
      <w:pPr>
        <w:ind w:left="4680" w:firstLine="0"/>
      </w:pPr>
      <w:rPr>
        <w:rFonts w:cs="Times New Roman" w:hint="default"/>
      </w:rPr>
    </w:lvl>
  </w:abstractNum>
  <w:abstractNum w:abstractNumId="59">
    <w:nsid w:val="528A44A9"/>
    <w:multiLevelType w:val="hybridMultilevel"/>
    <w:tmpl w:val="9FD8D3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56B352A7"/>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61">
    <w:nsid w:val="57A112E3"/>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62">
    <w:nsid w:val="57C67EC8"/>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63">
    <w:nsid w:val="58F030F9"/>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64">
    <w:nsid w:val="5B8A0ECA"/>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65">
    <w:nsid w:val="5DD759CC"/>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66">
    <w:nsid w:val="5F1615EE"/>
    <w:multiLevelType w:val="hybridMultilevel"/>
    <w:tmpl w:val="F2F659AE"/>
    <w:lvl w:ilvl="0">
      <w:start w:val="1"/>
      <w:numFmt w:val="decimal"/>
      <w:lvlText w:val="%1."/>
      <w:lvlJc w:val="left"/>
      <w:pPr>
        <w:ind w:left="730" w:hanging="3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5FEA5785"/>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68">
    <w:nsid w:val="60BD00FD"/>
    <w:multiLevelType w:val="hybridMultilevel"/>
    <w:tmpl w:val="5FA00AFC"/>
    <w:lvl w:ilvl="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0E912F6"/>
    <w:multiLevelType w:val="hybridMultilevel"/>
    <w:tmpl w:val="48AC41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667279C5"/>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71">
    <w:nsid w:val="669E7741"/>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72">
    <w:nsid w:val="66C321E9"/>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73">
    <w:nsid w:val="67445D6C"/>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74">
    <w:nsid w:val="69E70DAB"/>
    <w:multiLevelType w:val="hybridMultilevel"/>
    <w:tmpl w:val="8D72D2EA"/>
    <w:lvl w:ilvl="0">
      <w:start w:val="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6A377B98"/>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76">
    <w:nsid w:val="6B530B17"/>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77">
    <w:nsid w:val="6CFB2F05"/>
    <w:multiLevelType w:val="hybridMultilevel"/>
    <w:tmpl w:val="1698079E"/>
    <w:name w:val="AutoList8323222222222222222222222222222223"/>
    <w:lvl w:ilvl="0">
      <w:start w:val="7"/>
      <w:numFmt w:val="decimal"/>
      <w:lvlText w:val="%1."/>
      <w:lvlJc w:val="left"/>
      <w:pPr>
        <w:tabs>
          <w:tab w:val="num" w:pos="2707"/>
        </w:tabs>
        <w:ind w:left="2707" w:hanging="633"/>
      </w:pPr>
      <w:rPr>
        <w:rFonts w:ascii="Arial" w:hAnsi="Arial" w:cs="Arial" w:hint="default"/>
        <w:b w:val="0"/>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6D603E3F"/>
    <w:multiLevelType w:val="hybridMultilevel"/>
    <w:tmpl w:val="84563968"/>
    <w:lvl w:ilvl="0">
      <w:start w:val="1"/>
      <w:numFmt w:val="decimal"/>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6D7B4E60"/>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0">
    <w:nsid w:val="6E6A2CA8"/>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1">
    <w:nsid w:val="6E8C3532"/>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2">
    <w:nsid w:val="6F206553"/>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3">
    <w:nsid w:val="6FB37C5D"/>
    <w:multiLevelType w:val="hybridMultilevel"/>
    <w:tmpl w:val="BC7ECAFC"/>
    <w:lvl w:ilvl="0">
      <w:start w:val="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71481693"/>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5">
    <w:nsid w:val="71CB5060"/>
    <w:multiLevelType w:val="hybridMultilevel"/>
    <w:tmpl w:val="660E93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72BA2CF1"/>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7">
    <w:nsid w:val="733E6F94"/>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8">
    <w:nsid w:val="73B1187A"/>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89">
    <w:nsid w:val="73FC51DA"/>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90">
    <w:nsid w:val="78261225"/>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91">
    <w:nsid w:val="7ACC44FA"/>
    <w:multiLevelType w:val="multilevel"/>
    <w:tmpl w:val="CBB0C5F0"/>
    <w:lvl w:ilvl="0">
      <w:start w:val="1"/>
      <w:numFmt w:val="lowerLetter"/>
      <w:lvlText w:val="%1."/>
      <w:lvlJc w:val="left"/>
      <w:pPr>
        <w:ind w:left="1080" w:hanging="360"/>
      </w:pPr>
      <w:rPr>
        <w:rFonts w:hint="default"/>
        <w:b w:val="0"/>
        <w:i w:val="0"/>
        <w:sz w:val="22"/>
        <w:szCs w:val="22"/>
      </w:rPr>
    </w:lvl>
    <w:lvl w:ilvl="1">
      <w:start w:val="1"/>
      <w:numFmt w:val="lowerLetter"/>
      <w:lvlText w:val="%2."/>
      <w:lvlJc w:val="left"/>
      <w:pPr>
        <w:ind w:left="1440" w:hanging="360"/>
      </w:pPr>
      <w:rPr>
        <w:rFonts w:ascii="Arial" w:hAnsi="Arial" w:cs="Times New Roman" w:hint="default"/>
        <w:b w:val="0"/>
        <w:i w:val="0"/>
        <w:sz w:val="22"/>
        <w:szCs w:val="22"/>
      </w:rPr>
    </w:lvl>
    <w:lvl w:ilvl="2">
      <w:start w:val="1"/>
      <w:numFmt w:val="lowerRoman"/>
      <w:lvlText w:val="%3."/>
      <w:lvlJc w:val="right"/>
      <w:pPr>
        <w:ind w:left="2160" w:hanging="360"/>
      </w:pPr>
      <w:rPr>
        <w:rFonts w:ascii="Arial" w:hAnsi="Arial" w:cs="Times New Roman" w:hint="default"/>
        <w:b w:val="0"/>
        <w:i w:val="0"/>
        <w:sz w:val="22"/>
        <w:szCs w:val="22"/>
      </w:rPr>
    </w:lvl>
    <w:lvl w:ilvl="3">
      <w:start w:val="1"/>
      <w:numFmt w:val="bullet"/>
      <w:lvlText w:val=""/>
      <w:lvlJc w:val="left"/>
      <w:pPr>
        <w:ind w:left="2520" w:hanging="360"/>
      </w:pPr>
      <w:rPr>
        <w:rFonts w:ascii="Symbol" w:hAnsi="Symbol" w:cs="Times New Roman" w:hint="default"/>
        <w:b w:val="0"/>
        <w:i w:val="0"/>
        <w:sz w:val="22"/>
        <w:szCs w:val="22"/>
      </w:rPr>
    </w:lvl>
    <w:lvl w:ilvl="4">
      <w:start w:val="1"/>
      <w:numFmt w:val="bullet"/>
      <w:lvlText w:val="•"/>
      <w:lvlJc w:val="left"/>
      <w:pPr>
        <w:ind w:left="2880" w:hanging="360"/>
      </w:pPr>
      <w:rPr>
        <w:rFonts w:ascii="font1212" w:hAnsi="font1212" w:hint="default"/>
      </w:rPr>
    </w:lvl>
    <w:lvl w:ilvl="5">
      <w:start w:val="1"/>
      <w:numFmt w:val="none"/>
      <w:lvlJc w:val="left"/>
      <w:pPr>
        <w:ind w:left="4680" w:firstLine="0"/>
      </w:pPr>
      <w:rPr>
        <w:rFonts w:cs="Times New Roman" w:hint="default"/>
      </w:rPr>
    </w:lvl>
    <w:lvl w:ilvl="6">
      <w:start w:val="1"/>
      <w:numFmt w:val="none"/>
      <w:lvlJc w:val="left"/>
      <w:pPr>
        <w:ind w:left="4680" w:firstLine="0"/>
      </w:pPr>
      <w:rPr>
        <w:rFonts w:cs="Times New Roman" w:hint="default"/>
      </w:rPr>
    </w:lvl>
    <w:lvl w:ilvl="7">
      <w:start w:val="1"/>
      <w:numFmt w:val="none"/>
      <w:lvlJc w:val="left"/>
      <w:pPr>
        <w:ind w:left="4680" w:firstLine="0"/>
      </w:pPr>
      <w:rPr>
        <w:rFonts w:cs="Times New Roman" w:hint="default"/>
      </w:rPr>
    </w:lvl>
    <w:lvl w:ilvl="8">
      <w:start w:val="1"/>
      <w:numFmt w:val="none"/>
      <w:lvlJc w:val="left"/>
      <w:pPr>
        <w:ind w:left="4680" w:firstLine="0"/>
      </w:pPr>
      <w:rPr>
        <w:rFonts w:cs="Times New Roman" w:hint="default"/>
      </w:rPr>
    </w:lvl>
  </w:abstractNum>
  <w:abstractNum w:abstractNumId="92">
    <w:nsid w:val="7C977A07"/>
    <w:multiLevelType w:val="hybridMultilevel"/>
    <w:tmpl w:val="59824E74"/>
    <w:lvl w:ilvl="0">
      <w:start w:val="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7E781245"/>
    <w:multiLevelType w:val="multilevel"/>
    <w:tmpl w:val="B492C32C"/>
    <w:lvl w:ilvl="0">
      <w:start w:val="1"/>
      <w:numFmt w:val="decimal"/>
      <w:lvlText w:val="%1."/>
      <w:lvlJc w:val="left"/>
      <w:pPr>
        <w:ind w:left="720" w:hanging="360"/>
      </w:pPr>
      <w:rPr>
        <w:rFonts w:ascii="Arial" w:hAnsi="Arial" w:cs="Times New Roman" w:hint="default"/>
        <w:b w:val="0"/>
        <w:i w:val="0"/>
        <w:sz w:val="22"/>
        <w:szCs w:val="22"/>
      </w:rPr>
    </w:lvl>
    <w:lvl w:ilvl="1">
      <w:start w:val="1"/>
      <w:numFmt w:val="lowerLetter"/>
      <w:lvlText w:val="%2."/>
      <w:lvlJc w:val="left"/>
      <w:pPr>
        <w:ind w:left="1080" w:hanging="360"/>
      </w:pPr>
      <w:rPr>
        <w:rFonts w:ascii="Arial" w:hAnsi="Arial" w:cs="Times New Roman" w:hint="default"/>
        <w:b w:val="0"/>
        <w:i w:val="0"/>
        <w:sz w:val="22"/>
        <w:szCs w:val="22"/>
      </w:rPr>
    </w:lvl>
    <w:lvl w:ilvl="2">
      <w:start w:val="1"/>
      <w:numFmt w:val="lowerRoman"/>
      <w:lvlText w:val="%3."/>
      <w:lvlJc w:val="right"/>
      <w:pPr>
        <w:ind w:left="1800" w:hanging="360"/>
      </w:pPr>
      <w:rPr>
        <w:rFonts w:ascii="Arial" w:hAnsi="Arial" w:cs="Times New Roman" w:hint="default"/>
        <w:b w:val="0"/>
        <w:i w:val="0"/>
        <w:sz w:val="22"/>
        <w:szCs w:val="22"/>
      </w:rPr>
    </w:lvl>
    <w:lvl w:ilvl="3">
      <w:start w:val="1"/>
      <w:numFmt w:val="bullet"/>
      <w:lvlText w:val=""/>
      <w:lvlJc w:val="left"/>
      <w:pPr>
        <w:ind w:left="2160" w:hanging="360"/>
      </w:pPr>
      <w:rPr>
        <w:rFonts w:ascii="Symbol" w:hAnsi="Symbol" w:cs="Times New Roman" w:hint="default"/>
        <w:b w:val="0"/>
        <w:i w:val="0"/>
        <w:sz w:val="22"/>
        <w:szCs w:val="22"/>
      </w:rPr>
    </w:lvl>
    <w:lvl w:ilvl="4">
      <w:start w:val="1"/>
      <w:numFmt w:val="bullet"/>
      <w:lvlText w:val="•"/>
      <w:lvlJc w:val="left"/>
      <w:pPr>
        <w:ind w:left="2520" w:hanging="360"/>
      </w:pPr>
      <w:rPr>
        <w:rFonts w:ascii="font1212" w:hAnsi="font1212" w:hint="default"/>
      </w:rPr>
    </w:lvl>
    <w:lvl w:ilvl="5">
      <w:start w:val="1"/>
      <w:numFmt w:val="none"/>
      <w:lvlJc w:val="left"/>
      <w:pPr>
        <w:ind w:left="4320" w:firstLine="0"/>
      </w:pPr>
      <w:rPr>
        <w:rFonts w:cs="Times New Roman" w:hint="default"/>
      </w:rPr>
    </w:lvl>
    <w:lvl w:ilvl="6">
      <w:start w:val="1"/>
      <w:numFmt w:val="none"/>
      <w:lvlJc w:val="left"/>
      <w:pPr>
        <w:ind w:left="4320" w:firstLine="0"/>
      </w:pPr>
      <w:rPr>
        <w:rFonts w:cs="Times New Roman" w:hint="default"/>
      </w:rPr>
    </w:lvl>
    <w:lvl w:ilvl="7">
      <w:start w:val="1"/>
      <w:numFmt w:val="none"/>
      <w:lvlJc w:val="left"/>
      <w:pPr>
        <w:ind w:left="4320" w:firstLine="0"/>
      </w:pPr>
      <w:rPr>
        <w:rFonts w:cs="Times New Roman" w:hint="default"/>
      </w:rPr>
    </w:lvl>
    <w:lvl w:ilvl="8">
      <w:start w:val="1"/>
      <w:numFmt w:val="none"/>
      <w:lvlJc w:val="left"/>
      <w:pPr>
        <w:ind w:left="4320" w:firstLine="0"/>
      </w:pPr>
      <w:rPr>
        <w:rFonts w:cs="Times New Roman" w:hint="default"/>
      </w:rPr>
    </w:lvl>
  </w:abstractNum>
  <w:abstractNum w:abstractNumId="94">
    <w:nsid w:val="7FBE78E9"/>
    <w:multiLevelType w:val="hybridMultilevel"/>
    <w:tmpl w:val="AE3018B6"/>
    <w:lvl w:ilvl="0">
      <w:start w:val="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0435108">
    <w:abstractNumId w:val="10"/>
  </w:num>
  <w:num w:numId="2" w16cid:durableId="1109276860">
    <w:abstractNumId w:val="54"/>
  </w:num>
  <w:num w:numId="3" w16cid:durableId="1010064503">
    <w:abstractNumId w:val="7"/>
  </w:num>
  <w:num w:numId="4" w16cid:durableId="599214782">
    <w:abstractNumId w:val="8"/>
  </w:num>
  <w:num w:numId="5" w16cid:durableId="2084448383">
    <w:abstractNumId w:val="49"/>
  </w:num>
  <w:num w:numId="6" w16cid:durableId="2069301154">
    <w:abstractNumId w:val="9"/>
  </w:num>
  <w:num w:numId="7" w16cid:durableId="870802920">
    <w:abstractNumId w:val="39"/>
  </w:num>
  <w:num w:numId="8" w16cid:durableId="1095053841">
    <w:abstractNumId w:val="92"/>
  </w:num>
  <w:num w:numId="9" w16cid:durableId="300884130">
    <w:abstractNumId w:val="13"/>
  </w:num>
  <w:num w:numId="10" w16cid:durableId="714934742">
    <w:abstractNumId w:val="94"/>
  </w:num>
  <w:num w:numId="11" w16cid:durableId="1689677574">
    <w:abstractNumId w:val="12"/>
  </w:num>
  <w:num w:numId="12" w16cid:durableId="272906776">
    <w:abstractNumId w:val="83"/>
  </w:num>
  <w:num w:numId="13" w16cid:durableId="1832602971">
    <w:abstractNumId w:val="74"/>
  </w:num>
  <w:num w:numId="14" w16cid:durableId="422145310">
    <w:abstractNumId w:val="78"/>
  </w:num>
  <w:num w:numId="15" w16cid:durableId="373968172">
    <w:abstractNumId w:val="48"/>
  </w:num>
  <w:num w:numId="16" w16cid:durableId="494995972">
    <w:abstractNumId w:val="71"/>
  </w:num>
  <w:num w:numId="17" w16cid:durableId="1003123612">
    <w:abstractNumId w:val="86"/>
  </w:num>
  <w:num w:numId="18" w16cid:durableId="1117602207">
    <w:abstractNumId w:val="30"/>
  </w:num>
  <w:num w:numId="19" w16cid:durableId="1794590086">
    <w:abstractNumId w:val="79"/>
  </w:num>
  <w:num w:numId="20" w16cid:durableId="1107695532">
    <w:abstractNumId w:val="56"/>
  </w:num>
  <w:num w:numId="21" w16cid:durableId="530728325">
    <w:abstractNumId w:val="51"/>
  </w:num>
  <w:num w:numId="22" w16cid:durableId="1499685697">
    <w:abstractNumId w:val="89"/>
  </w:num>
  <w:num w:numId="23" w16cid:durableId="1995837560">
    <w:abstractNumId w:val="4"/>
  </w:num>
  <w:num w:numId="24" w16cid:durableId="283116717">
    <w:abstractNumId w:val="5"/>
  </w:num>
  <w:num w:numId="25" w16cid:durableId="723649704">
    <w:abstractNumId w:val="63"/>
  </w:num>
  <w:num w:numId="26" w16cid:durableId="1686979393">
    <w:abstractNumId w:val="72"/>
  </w:num>
  <w:num w:numId="27" w16cid:durableId="874267052">
    <w:abstractNumId w:val="33"/>
  </w:num>
  <w:num w:numId="28" w16cid:durableId="1035498756">
    <w:abstractNumId w:val="67"/>
  </w:num>
  <w:num w:numId="29" w16cid:durableId="1960716886">
    <w:abstractNumId w:val="76"/>
  </w:num>
  <w:num w:numId="30" w16cid:durableId="862943777">
    <w:abstractNumId w:val="17"/>
  </w:num>
  <w:num w:numId="31" w16cid:durableId="309599167">
    <w:abstractNumId w:val="16"/>
  </w:num>
  <w:num w:numId="32" w16cid:durableId="1494881199">
    <w:abstractNumId w:val="62"/>
  </w:num>
  <w:num w:numId="33" w16cid:durableId="1833637484">
    <w:abstractNumId w:val="57"/>
  </w:num>
  <w:num w:numId="34" w16cid:durableId="1028024787">
    <w:abstractNumId w:val="3"/>
  </w:num>
  <w:num w:numId="35" w16cid:durableId="696009350">
    <w:abstractNumId w:val="61"/>
  </w:num>
  <w:num w:numId="36" w16cid:durableId="638531181">
    <w:abstractNumId w:val="41"/>
  </w:num>
  <w:num w:numId="37" w16cid:durableId="231698799">
    <w:abstractNumId w:val="1"/>
  </w:num>
  <w:num w:numId="38" w16cid:durableId="1553346449">
    <w:abstractNumId w:val="11"/>
  </w:num>
  <w:num w:numId="39" w16cid:durableId="1185828517">
    <w:abstractNumId w:val="52"/>
  </w:num>
  <w:num w:numId="40" w16cid:durableId="694506786">
    <w:abstractNumId w:val="53"/>
  </w:num>
  <w:num w:numId="41" w16cid:durableId="697394593">
    <w:abstractNumId w:val="24"/>
  </w:num>
  <w:num w:numId="42" w16cid:durableId="1205479278">
    <w:abstractNumId w:val="70"/>
  </w:num>
  <w:num w:numId="43" w16cid:durableId="1133018849">
    <w:abstractNumId w:val="68"/>
  </w:num>
  <w:num w:numId="44" w16cid:durableId="1117211925">
    <w:abstractNumId w:val="75"/>
  </w:num>
  <w:num w:numId="45" w16cid:durableId="174925735">
    <w:abstractNumId w:val="82"/>
  </w:num>
  <w:num w:numId="46" w16cid:durableId="1236284293">
    <w:abstractNumId w:val="32"/>
  </w:num>
  <w:num w:numId="47" w16cid:durableId="901987861">
    <w:abstractNumId w:val="66"/>
  </w:num>
  <w:num w:numId="48" w16cid:durableId="776023543">
    <w:abstractNumId w:val="25"/>
  </w:num>
  <w:num w:numId="49" w16cid:durableId="359551750">
    <w:abstractNumId w:val="69"/>
  </w:num>
  <w:num w:numId="50" w16cid:durableId="787821636">
    <w:abstractNumId w:val="50"/>
  </w:num>
  <w:num w:numId="51" w16cid:durableId="1513448193">
    <w:abstractNumId w:val="81"/>
  </w:num>
  <w:num w:numId="52" w16cid:durableId="1565019380">
    <w:abstractNumId w:val="73"/>
  </w:num>
  <w:num w:numId="53" w16cid:durableId="2173663">
    <w:abstractNumId w:val="91"/>
  </w:num>
  <w:num w:numId="54" w16cid:durableId="1100102810">
    <w:abstractNumId w:val="31"/>
  </w:num>
  <w:num w:numId="55" w16cid:durableId="2054233677">
    <w:abstractNumId w:val="0"/>
  </w:num>
  <w:num w:numId="56" w16cid:durableId="1911036282">
    <w:abstractNumId w:val="58"/>
  </w:num>
  <w:num w:numId="57" w16cid:durableId="771366491">
    <w:abstractNumId w:val="28"/>
  </w:num>
  <w:num w:numId="58" w16cid:durableId="1292787003">
    <w:abstractNumId w:val="88"/>
  </w:num>
  <w:num w:numId="59" w16cid:durableId="779572787">
    <w:abstractNumId w:val="35"/>
  </w:num>
  <w:num w:numId="60" w16cid:durableId="1025867091">
    <w:abstractNumId w:val="27"/>
  </w:num>
  <w:num w:numId="61" w16cid:durableId="508132242">
    <w:abstractNumId w:val="59"/>
  </w:num>
  <w:num w:numId="62" w16cid:durableId="1713993948">
    <w:abstractNumId w:val="85"/>
  </w:num>
  <w:num w:numId="63" w16cid:durableId="938757931">
    <w:abstractNumId w:val="44"/>
  </w:num>
  <w:num w:numId="64" w16cid:durableId="933636237">
    <w:abstractNumId w:val="38"/>
  </w:num>
  <w:num w:numId="65" w16cid:durableId="373508682">
    <w:abstractNumId w:val="47"/>
  </w:num>
  <w:num w:numId="66" w16cid:durableId="1471479824">
    <w:abstractNumId w:val="19"/>
  </w:num>
  <w:num w:numId="67" w16cid:durableId="1105342040">
    <w:abstractNumId w:val="21"/>
  </w:num>
  <w:num w:numId="68" w16cid:durableId="523716443">
    <w:abstractNumId w:val="20"/>
  </w:num>
  <w:num w:numId="69" w16cid:durableId="1346664172">
    <w:abstractNumId w:val="18"/>
  </w:num>
  <w:num w:numId="70" w16cid:durableId="982465253">
    <w:abstractNumId w:val="29"/>
  </w:num>
  <w:num w:numId="71" w16cid:durableId="2130469671">
    <w:abstractNumId w:val="22"/>
  </w:num>
  <w:num w:numId="72" w16cid:durableId="1507742523">
    <w:abstractNumId w:val="40"/>
  </w:num>
  <w:num w:numId="73" w16cid:durableId="1009527152">
    <w:abstractNumId w:val="80"/>
  </w:num>
  <w:num w:numId="74" w16cid:durableId="1698509978">
    <w:abstractNumId w:val="36"/>
  </w:num>
  <w:num w:numId="75" w16cid:durableId="1078089579">
    <w:abstractNumId w:val="65"/>
  </w:num>
  <w:num w:numId="76" w16cid:durableId="1212378346">
    <w:abstractNumId w:val="23"/>
  </w:num>
  <w:num w:numId="77" w16cid:durableId="149836953">
    <w:abstractNumId w:val="34"/>
  </w:num>
  <w:num w:numId="78" w16cid:durableId="1808741829">
    <w:abstractNumId w:val="15"/>
  </w:num>
  <w:num w:numId="79" w16cid:durableId="2107654920">
    <w:abstractNumId w:val="60"/>
  </w:num>
  <w:num w:numId="80" w16cid:durableId="1408379220">
    <w:abstractNumId w:val="45"/>
  </w:num>
  <w:num w:numId="81" w16cid:durableId="1860391537">
    <w:abstractNumId w:val="6"/>
  </w:num>
  <w:num w:numId="82" w16cid:durableId="778255273">
    <w:abstractNumId w:val="87"/>
  </w:num>
  <w:num w:numId="83" w16cid:durableId="2006475101">
    <w:abstractNumId w:val="84"/>
  </w:num>
  <w:num w:numId="84" w16cid:durableId="546796369">
    <w:abstractNumId w:val="42"/>
  </w:num>
  <w:num w:numId="85" w16cid:durableId="1822308571">
    <w:abstractNumId w:val="90"/>
  </w:num>
  <w:num w:numId="86" w16cid:durableId="979304986">
    <w:abstractNumId w:val="64"/>
  </w:num>
  <w:num w:numId="87" w16cid:durableId="812909282">
    <w:abstractNumId w:val="55"/>
  </w:num>
  <w:num w:numId="88" w16cid:durableId="1635409001">
    <w:abstractNumId w:val="93"/>
  </w:num>
  <w:num w:numId="89" w16cid:durableId="1517038685">
    <w:abstractNumId w:val="37"/>
  </w:num>
  <w:num w:numId="90" w16cid:durableId="1033992229">
    <w:abstractNumId w:val="14"/>
  </w:num>
  <w:num w:numId="91" w16cid:durableId="1097486429">
    <w:abstractNumId w:val="43"/>
  </w:num>
  <w:num w:numId="92" w16cid:durableId="1006905419">
    <w:abstractNumId w:val="26"/>
  </w:num>
  <w:num w:numId="93" w16cid:durableId="21422585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35190983">
    <w:abstractNumId w:val="46"/>
  </w:num>
  <w:num w:numId="95" w16cid:durableId="267350862">
    <w:abstractNumId w:val="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0"/>
  <w:removeDateAndTime/>
  <w:proofState w:spelling="clean" w:grammar="clean"/>
  <w:attachedTemplate r:id="rId1"/>
  <w:stylePaneFormatFilter w:val="3828" w:allStyles="0" w:alternateStyleNames="0" w:clearFormatting="1" w:customStyles="0" w:directFormattingOnNumbering="0" w:directFormattingOnParagraphs="0" w:directFormattingOnRuns="0" w:directFormattingOnTables="1" w:headingStyles="1" w:latentStyles="0" w:numberingStyles="0" w:stylesInUse="1" w:tableStyles="0" w:top3HeadingStyles="1" w:visibleStyles="0"/>
  <w:stylePaneSortMethod w:val="name"/>
  <w:documentProtection w:edit="comment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C7"/>
    <w:rsid w:val="000040E2"/>
    <w:rsid w:val="00004936"/>
    <w:rsid w:val="000069C8"/>
    <w:rsid w:val="00006F7A"/>
    <w:rsid w:val="00007071"/>
    <w:rsid w:val="00007A33"/>
    <w:rsid w:val="0001189D"/>
    <w:rsid w:val="00011F8F"/>
    <w:rsid w:val="00012785"/>
    <w:rsid w:val="00012CB5"/>
    <w:rsid w:val="000132A8"/>
    <w:rsid w:val="000141A4"/>
    <w:rsid w:val="000141DD"/>
    <w:rsid w:val="00014DFF"/>
    <w:rsid w:val="00016741"/>
    <w:rsid w:val="00016C10"/>
    <w:rsid w:val="00017F49"/>
    <w:rsid w:val="000210A6"/>
    <w:rsid w:val="00022B0B"/>
    <w:rsid w:val="00022BBF"/>
    <w:rsid w:val="00024234"/>
    <w:rsid w:val="000246FA"/>
    <w:rsid w:val="0002518D"/>
    <w:rsid w:val="0002534D"/>
    <w:rsid w:val="00025B51"/>
    <w:rsid w:val="00025BA3"/>
    <w:rsid w:val="00027085"/>
    <w:rsid w:val="00027B51"/>
    <w:rsid w:val="00027DE7"/>
    <w:rsid w:val="000302B8"/>
    <w:rsid w:val="00032AD8"/>
    <w:rsid w:val="00032CC3"/>
    <w:rsid w:val="0003411F"/>
    <w:rsid w:val="0003497E"/>
    <w:rsid w:val="00034E14"/>
    <w:rsid w:val="00035294"/>
    <w:rsid w:val="00035893"/>
    <w:rsid w:val="00036178"/>
    <w:rsid w:val="00036ED1"/>
    <w:rsid w:val="000371AC"/>
    <w:rsid w:val="000374EF"/>
    <w:rsid w:val="00037A32"/>
    <w:rsid w:val="0004102C"/>
    <w:rsid w:val="000420A3"/>
    <w:rsid w:val="0004273B"/>
    <w:rsid w:val="00042F2A"/>
    <w:rsid w:val="00043743"/>
    <w:rsid w:val="000452D6"/>
    <w:rsid w:val="000459FC"/>
    <w:rsid w:val="000472AB"/>
    <w:rsid w:val="00047926"/>
    <w:rsid w:val="0005005A"/>
    <w:rsid w:val="00050107"/>
    <w:rsid w:val="000554DF"/>
    <w:rsid w:val="0005568C"/>
    <w:rsid w:val="00057643"/>
    <w:rsid w:val="0005781E"/>
    <w:rsid w:val="00057AC0"/>
    <w:rsid w:val="0006059D"/>
    <w:rsid w:val="00060F3B"/>
    <w:rsid w:val="00061620"/>
    <w:rsid w:val="00062EEE"/>
    <w:rsid w:val="00063FCF"/>
    <w:rsid w:val="00064020"/>
    <w:rsid w:val="000644E2"/>
    <w:rsid w:val="00064669"/>
    <w:rsid w:val="000647E1"/>
    <w:rsid w:val="000662B2"/>
    <w:rsid w:val="00066FE6"/>
    <w:rsid w:val="000672C0"/>
    <w:rsid w:val="000678E6"/>
    <w:rsid w:val="00067DE3"/>
    <w:rsid w:val="000701BF"/>
    <w:rsid w:val="00070F19"/>
    <w:rsid w:val="0007162A"/>
    <w:rsid w:val="00071DDF"/>
    <w:rsid w:val="00072C78"/>
    <w:rsid w:val="00074A03"/>
    <w:rsid w:val="00074A08"/>
    <w:rsid w:val="00075596"/>
    <w:rsid w:val="00075BCB"/>
    <w:rsid w:val="00080117"/>
    <w:rsid w:val="0008166F"/>
    <w:rsid w:val="00081708"/>
    <w:rsid w:val="000829F4"/>
    <w:rsid w:val="00083784"/>
    <w:rsid w:val="000854A7"/>
    <w:rsid w:val="00087477"/>
    <w:rsid w:val="00087F2A"/>
    <w:rsid w:val="00090223"/>
    <w:rsid w:val="00090BED"/>
    <w:rsid w:val="00092092"/>
    <w:rsid w:val="000937B8"/>
    <w:rsid w:val="00093A06"/>
    <w:rsid w:val="00095AEB"/>
    <w:rsid w:val="00095BCF"/>
    <w:rsid w:val="00095DD1"/>
    <w:rsid w:val="00096769"/>
    <w:rsid w:val="00097A55"/>
    <w:rsid w:val="000A00A8"/>
    <w:rsid w:val="000A0881"/>
    <w:rsid w:val="000A0D46"/>
    <w:rsid w:val="000A0FEB"/>
    <w:rsid w:val="000A390A"/>
    <w:rsid w:val="000A4911"/>
    <w:rsid w:val="000A5A39"/>
    <w:rsid w:val="000A5CAF"/>
    <w:rsid w:val="000A6645"/>
    <w:rsid w:val="000B1670"/>
    <w:rsid w:val="000B3E6D"/>
    <w:rsid w:val="000B4619"/>
    <w:rsid w:val="000B4893"/>
    <w:rsid w:val="000B7263"/>
    <w:rsid w:val="000C15AA"/>
    <w:rsid w:val="000C2051"/>
    <w:rsid w:val="000C4B68"/>
    <w:rsid w:val="000C4F52"/>
    <w:rsid w:val="000C5F32"/>
    <w:rsid w:val="000C7CE9"/>
    <w:rsid w:val="000D0682"/>
    <w:rsid w:val="000D143A"/>
    <w:rsid w:val="000D3F4F"/>
    <w:rsid w:val="000D42F5"/>
    <w:rsid w:val="000D434A"/>
    <w:rsid w:val="000D49EF"/>
    <w:rsid w:val="000D56AE"/>
    <w:rsid w:val="000D59DC"/>
    <w:rsid w:val="000D6DD3"/>
    <w:rsid w:val="000E20DF"/>
    <w:rsid w:val="000E2A93"/>
    <w:rsid w:val="000E3141"/>
    <w:rsid w:val="000E4A88"/>
    <w:rsid w:val="000E53F4"/>
    <w:rsid w:val="000E6597"/>
    <w:rsid w:val="000E79E6"/>
    <w:rsid w:val="000F09A5"/>
    <w:rsid w:val="000F19E4"/>
    <w:rsid w:val="000F395D"/>
    <w:rsid w:val="000F395E"/>
    <w:rsid w:val="000F5254"/>
    <w:rsid w:val="000F5BFB"/>
    <w:rsid w:val="000F5D48"/>
    <w:rsid w:val="000F686C"/>
    <w:rsid w:val="000F709D"/>
    <w:rsid w:val="000F732A"/>
    <w:rsid w:val="00100A4D"/>
    <w:rsid w:val="00100B7F"/>
    <w:rsid w:val="00101C26"/>
    <w:rsid w:val="00102063"/>
    <w:rsid w:val="00102D6C"/>
    <w:rsid w:val="00103034"/>
    <w:rsid w:val="00103D8D"/>
    <w:rsid w:val="00104EAB"/>
    <w:rsid w:val="00105AA1"/>
    <w:rsid w:val="00107FA1"/>
    <w:rsid w:val="001100D4"/>
    <w:rsid w:val="00110462"/>
    <w:rsid w:val="00110674"/>
    <w:rsid w:val="00110A9E"/>
    <w:rsid w:val="00110AB3"/>
    <w:rsid w:val="00111C0A"/>
    <w:rsid w:val="00114309"/>
    <w:rsid w:val="00115256"/>
    <w:rsid w:val="00116589"/>
    <w:rsid w:val="00116C97"/>
    <w:rsid w:val="00116D4B"/>
    <w:rsid w:val="00121D6F"/>
    <w:rsid w:val="00122FC8"/>
    <w:rsid w:val="00123446"/>
    <w:rsid w:val="00123B1A"/>
    <w:rsid w:val="00124042"/>
    <w:rsid w:val="00124484"/>
    <w:rsid w:val="00125D7F"/>
    <w:rsid w:val="00126536"/>
    <w:rsid w:val="0012736D"/>
    <w:rsid w:val="00127CAD"/>
    <w:rsid w:val="00130F52"/>
    <w:rsid w:val="00131BEB"/>
    <w:rsid w:val="00131DE8"/>
    <w:rsid w:val="00133E26"/>
    <w:rsid w:val="00136524"/>
    <w:rsid w:val="00137256"/>
    <w:rsid w:val="00137644"/>
    <w:rsid w:val="00140B4B"/>
    <w:rsid w:val="00141778"/>
    <w:rsid w:val="00141D1A"/>
    <w:rsid w:val="0014286F"/>
    <w:rsid w:val="00143464"/>
    <w:rsid w:val="00143A8E"/>
    <w:rsid w:val="00144236"/>
    <w:rsid w:val="00144738"/>
    <w:rsid w:val="001460DB"/>
    <w:rsid w:val="0014644E"/>
    <w:rsid w:val="0014715E"/>
    <w:rsid w:val="00150171"/>
    <w:rsid w:val="001503B4"/>
    <w:rsid w:val="001503DC"/>
    <w:rsid w:val="001513AE"/>
    <w:rsid w:val="00152952"/>
    <w:rsid w:val="00152E8F"/>
    <w:rsid w:val="00153C35"/>
    <w:rsid w:val="001541A0"/>
    <w:rsid w:val="0015497C"/>
    <w:rsid w:val="00154DE3"/>
    <w:rsid w:val="00155F01"/>
    <w:rsid w:val="0015616D"/>
    <w:rsid w:val="001567D3"/>
    <w:rsid w:val="0015718E"/>
    <w:rsid w:val="0015742B"/>
    <w:rsid w:val="00160DE9"/>
    <w:rsid w:val="00161418"/>
    <w:rsid w:val="00161EE6"/>
    <w:rsid w:val="00161F85"/>
    <w:rsid w:val="0016209B"/>
    <w:rsid w:val="00162202"/>
    <w:rsid w:val="001625B4"/>
    <w:rsid w:val="0016267D"/>
    <w:rsid w:val="001628A9"/>
    <w:rsid w:val="001636D2"/>
    <w:rsid w:val="00164312"/>
    <w:rsid w:val="001645B0"/>
    <w:rsid w:val="0016539D"/>
    <w:rsid w:val="001655D4"/>
    <w:rsid w:val="00165FEA"/>
    <w:rsid w:val="00166BB0"/>
    <w:rsid w:val="001712D2"/>
    <w:rsid w:val="0017164B"/>
    <w:rsid w:val="00171D4F"/>
    <w:rsid w:val="00171E43"/>
    <w:rsid w:val="00171F23"/>
    <w:rsid w:val="001724D0"/>
    <w:rsid w:val="0017265B"/>
    <w:rsid w:val="001727A8"/>
    <w:rsid w:val="0017280F"/>
    <w:rsid w:val="001755E0"/>
    <w:rsid w:val="00177E19"/>
    <w:rsid w:val="00180885"/>
    <w:rsid w:val="00180C10"/>
    <w:rsid w:val="00181A32"/>
    <w:rsid w:val="00182E3F"/>
    <w:rsid w:val="001846CD"/>
    <w:rsid w:val="00185414"/>
    <w:rsid w:val="0018667A"/>
    <w:rsid w:val="00186CC4"/>
    <w:rsid w:val="00190AF4"/>
    <w:rsid w:val="0019117D"/>
    <w:rsid w:val="0019123F"/>
    <w:rsid w:val="00191C79"/>
    <w:rsid w:val="00191FFF"/>
    <w:rsid w:val="00195C67"/>
    <w:rsid w:val="0019622C"/>
    <w:rsid w:val="0019631C"/>
    <w:rsid w:val="001A001D"/>
    <w:rsid w:val="001A1B3F"/>
    <w:rsid w:val="001A1F35"/>
    <w:rsid w:val="001A2263"/>
    <w:rsid w:val="001A2452"/>
    <w:rsid w:val="001A27C0"/>
    <w:rsid w:val="001A28C1"/>
    <w:rsid w:val="001A4249"/>
    <w:rsid w:val="001A4991"/>
    <w:rsid w:val="001A69F5"/>
    <w:rsid w:val="001A6C79"/>
    <w:rsid w:val="001A7E8F"/>
    <w:rsid w:val="001B0343"/>
    <w:rsid w:val="001B0720"/>
    <w:rsid w:val="001B12A2"/>
    <w:rsid w:val="001B1A86"/>
    <w:rsid w:val="001B58CA"/>
    <w:rsid w:val="001B6BAE"/>
    <w:rsid w:val="001B70DF"/>
    <w:rsid w:val="001C1B1E"/>
    <w:rsid w:val="001C1ED8"/>
    <w:rsid w:val="001C2367"/>
    <w:rsid w:val="001C28E5"/>
    <w:rsid w:val="001C3246"/>
    <w:rsid w:val="001C370B"/>
    <w:rsid w:val="001C4AA0"/>
    <w:rsid w:val="001C7446"/>
    <w:rsid w:val="001D14F4"/>
    <w:rsid w:val="001D1800"/>
    <w:rsid w:val="001D1F96"/>
    <w:rsid w:val="001D1FF5"/>
    <w:rsid w:val="001D2C76"/>
    <w:rsid w:val="001D36E6"/>
    <w:rsid w:val="001D3CB0"/>
    <w:rsid w:val="001D428C"/>
    <w:rsid w:val="001D4342"/>
    <w:rsid w:val="001D6DE1"/>
    <w:rsid w:val="001E2192"/>
    <w:rsid w:val="001E25D1"/>
    <w:rsid w:val="001E26BC"/>
    <w:rsid w:val="001E2C9E"/>
    <w:rsid w:val="001E3313"/>
    <w:rsid w:val="001E3A8F"/>
    <w:rsid w:val="001E3A90"/>
    <w:rsid w:val="001E3E57"/>
    <w:rsid w:val="001E3FA9"/>
    <w:rsid w:val="001E602B"/>
    <w:rsid w:val="001E7F50"/>
    <w:rsid w:val="001F0810"/>
    <w:rsid w:val="001F0BD4"/>
    <w:rsid w:val="001F113A"/>
    <w:rsid w:val="001F1A8F"/>
    <w:rsid w:val="001F1DB4"/>
    <w:rsid w:val="001F2BBC"/>
    <w:rsid w:val="001F2E25"/>
    <w:rsid w:val="001F3258"/>
    <w:rsid w:val="001F40D8"/>
    <w:rsid w:val="001F5A95"/>
    <w:rsid w:val="001F5D70"/>
    <w:rsid w:val="001F60CD"/>
    <w:rsid w:val="001F6143"/>
    <w:rsid w:val="001F6A96"/>
    <w:rsid w:val="001F6F84"/>
    <w:rsid w:val="00200988"/>
    <w:rsid w:val="00200E8B"/>
    <w:rsid w:val="00201CA2"/>
    <w:rsid w:val="00203A7C"/>
    <w:rsid w:val="00203F4B"/>
    <w:rsid w:val="002040C7"/>
    <w:rsid w:val="00205968"/>
    <w:rsid w:val="00205A35"/>
    <w:rsid w:val="00205A49"/>
    <w:rsid w:val="00206759"/>
    <w:rsid w:val="00206F1A"/>
    <w:rsid w:val="0021078C"/>
    <w:rsid w:val="00210F09"/>
    <w:rsid w:val="0021165A"/>
    <w:rsid w:val="00212361"/>
    <w:rsid w:val="002131BC"/>
    <w:rsid w:val="00213BC8"/>
    <w:rsid w:val="00214FF0"/>
    <w:rsid w:val="00215266"/>
    <w:rsid w:val="002161A0"/>
    <w:rsid w:val="00220223"/>
    <w:rsid w:val="0022169D"/>
    <w:rsid w:val="002218BE"/>
    <w:rsid w:val="00221FE7"/>
    <w:rsid w:val="00223B85"/>
    <w:rsid w:val="00224F97"/>
    <w:rsid w:val="002250CD"/>
    <w:rsid w:val="00225DB4"/>
    <w:rsid w:val="00225EF1"/>
    <w:rsid w:val="00227136"/>
    <w:rsid w:val="00227E9D"/>
    <w:rsid w:val="002314A9"/>
    <w:rsid w:val="00232767"/>
    <w:rsid w:val="00234C62"/>
    <w:rsid w:val="00234CE3"/>
    <w:rsid w:val="00235DA9"/>
    <w:rsid w:val="002365E4"/>
    <w:rsid w:val="00236CAA"/>
    <w:rsid w:val="0023736F"/>
    <w:rsid w:val="00240860"/>
    <w:rsid w:val="002426E7"/>
    <w:rsid w:val="00243DE2"/>
    <w:rsid w:val="0024422B"/>
    <w:rsid w:val="002447C9"/>
    <w:rsid w:val="002447D6"/>
    <w:rsid w:val="00244B4B"/>
    <w:rsid w:val="00245F69"/>
    <w:rsid w:val="0024605D"/>
    <w:rsid w:val="0024695D"/>
    <w:rsid w:val="00247D85"/>
    <w:rsid w:val="0025072B"/>
    <w:rsid w:val="00250853"/>
    <w:rsid w:val="002519D9"/>
    <w:rsid w:val="00252BBF"/>
    <w:rsid w:val="00253034"/>
    <w:rsid w:val="002547C9"/>
    <w:rsid w:val="00255B17"/>
    <w:rsid w:val="002572E3"/>
    <w:rsid w:val="0025742B"/>
    <w:rsid w:val="002576BC"/>
    <w:rsid w:val="00260A3D"/>
    <w:rsid w:val="002622D2"/>
    <w:rsid w:val="002637E1"/>
    <w:rsid w:val="002637F1"/>
    <w:rsid w:val="00263E59"/>
    <w:rsid w:val="00264327"/>
    <w:rsid w:val="00264AC9"/>
    <w:rsid w:val="00265969"/>
    <w:rsid w:val="00266761"/>
    <w:rsid w:val="0027061E"/>
    <w:rsid w:val="002722A9"/>
    <w:rsid w:val="002727F0"/>
    <w:rsid w:val="00275BB9"/>
    <w:rsid w:val="00277CB5"/>
    <w:rsid w:val="00277F3D"/>
    <w:rsid w:val="00280B8F"/>
    <w:rsid w:val="002812D9"/>
    <w:rsid w:val="00281636"/>
    <w:rsid w:val="00281A8B"/>
    <w:rsid w:val="00282475"/>
    <w:rsid w:val="00282569"/>
    <w:rsid w:val="00282B1B"/>
    <w:rsid w:val="00282F12"/>
    <w:rsid w:val="002833AC"/>
    <w:rsid w:val="00283C90"/>
    <w:rsid w:val="0028417B"/>
    <w:rsid w:val="002846DE"/>
    <w:rsid w:val="00285B43"/>
    <w:rsid w:val="00285E9E"/>
    <w:rsid w:val="00285ECA"/>
    <w:rsid w:val="00286534"/>
    <w:rsid w:val="0028658B"/>
    <w:rsid w:val="002865EB"/>
    <w:rsid w:val="00286903"/>
    <w:rsid w:val="00287B48"/>
    <w:rsid w:val="00290578"/>
    <w:rsid w:val="00291A6D"/>
    <w:rsid w:val="00292A0F"/>
    <w:rsid w:val="00292AC2"/>
    <w:rsid w:val="00292E4B"/>
    <w:rsid w:val="002A11EF"/>
    <w:rsid w:val="002A1917"/>
    <w:rsid w:val="002A3A20"/>
    <w:rsid w:val="002A414C"/>
    <w:rsid w:val="002A4654"/>
    <w:rsid w:val="002A5CBD"/>
    <w:rsid w:val="002A5E12"/>
    <w:rsid w:val="002B1070"/>
    <w:rsid w:val="002B10EA"/>
    <w:rsid w:val="002B1844"/>
    <w:rsid w:val="002B5064"/>
    <w:rsid w:val="002B6097"/>
    <w:rsid w:val="002B7027"/>
    <w:rsid w:val="002B70C1"/>
    <w:rsid w:val="002B7624"/>
    <w:rsid w:val="002B7751"/>
    <w:rsid w:val="002B7D2F"/>
    <w:rsid w:val="002C0AA5"/>
    <w:rsid w:val="002C1AFF"/>
    <w:rsid w:val="002C1C56"/>
    <w:rsid w:val="002C3B6F"/>
    <w:rsid w:val="002C4580"/>
    <w:rsid w:val="002C4FF7"/>
    <w:rsid w:val="002C50C7"/>
    <w:rsid w:val="002C7DFC"/>
    <w:rsid w:val="002D0C5D"/>
    <w:rsid w:val="002D23CC"/>
    <w:rsid w:val="002D2F22"/>
    <w:rsid w:val="002D2FBA"/>
    <w:rsid w:val="002D3C2A"/>
    <w:rsid w:val="002D400A"/>
    <w:rsid w:val="002D4818"/>
    <w:rsid w:val="002D5227"/>
    <w:rsid w:val="002D528C"/>
    <w:rsid w:val="002D6504"/>
    <w:rsid w:val="002E0090"/>
    <w:rsid w:val="002E1F7D"/>
    <w:rsid w:val="002E208D"/>
    <w:rsid w:val="002E240D"/>
    <w:rsid w:val="002E2C9F"/>
    <w:rsid w:val="002E3F0D"/>
    <w:rsid w:val="002E467A"/>
    <w:rsid w:val="002E4B0B"/>
    <w:rsid w:val="002E529F"/>
    <w:rsid w:val="002E57A3"/>
    <w:rsid w:val="002E6A1C"/>
    <w:rsid w:val="002E6D8E"/>
    <w:rsid w:val="002F131C"/>
    <w:rsid w:val="002F236C"/>
    <w:rsid w:val="002F45B0"/>
    <w:rsid w:val="002F531C"/>
    <w:rsid w:val="002F692D"/>
    <w:rsid w:val="002F7ADA"/>
    <w:rsid w:val="00301174"/>
    <w:rsid w:val="003017B3"/>
    <w:rsid w:val="003028DA"/>
    <w:rsid w:val="003032F6"/>
    <w:rsid w:val="00303866"/>
    <w:rsid w:val="003058D8"/>
    <w:rsid w:val="00305AD7"/>
    <w:rsid w:val="00306D7F"/>
    <w:rsid w:val="00307186"/>
    <w:rsid w:val="00307273"/>
    <w:rsid w:val="0030755F"/>
    <w:rsid w:val="00310A5E"/>
    <w:rsid w:val="00311EF2"/>
    <w:rsid w:val="00314257"/>
    <w:rsid w:val="00315E1F"/>
    <w:rsid w:val="00315FED"/>
    <w:rsid w:val="003161DB"/>
    <w:rsid w:val="003163EA"/>
    <w:rsid w:val="003203C2"/>
    <w:rsid w:val="003230FF"/>
    <w:rsid w:val="00324235"/>
    <w:rsid w:val="00325434"/>
    <w:rsid w:val="003258B1"/>
    <w:rsid w:val="00325D5E"/>
    <w:rsid w:val="003304DD"/>
    <w:rsid w:val="00332E34"/>
    <w:rsid w:val="00335E39"/>
    <w:rsid w:val="00340382"/>
    <w:rsid w:val="00340515"/>
    <w:rsid w:val="00340ACF"/>
    <w:rsid w:val="00340C9D"/>
    <w:rsid w:val="00341174"/>
    <w:rsid w:val="003411C8"/>
    <w:rsid w:val="00341DE5"/>
    <w:rsid w:val="00343284"/>
    <w:rsid w:val="00343996"/>
    <w:rsid w:val="0034481A"/>
    <w:rsid w:val="00344C97"/>
    <w:rsid w:val="00344F1F"/>
    <w:rsid w:val="0034655E"/>
    <w:rsid w:val="00346787"/>
    <w:rsid w:val="00346AFE"/>
    <w:rsid w:val="00347689"/>
    <w:rsid w:val="003479B1"/>
    <w:rsid w:val="00347A5C"/>
    <w:rsid w:val="00347D43"/>
    <w:rsid w:val="003505A6"/>
    <w:rsid w:val="00350CFD"/>
    <w:rsid w:val="00351066"/>
    <w:rsid w:val="00351A4C"/>
    <w:rsid w:val="00352298"/>
    <w:rsid w:val="003522CE"/>
    <w:rsid w:val="003530C7"/>
    <w:rsid w:val="0035327A"/>
    <w:rsid w:val="003535F7"/>
    <w:rsid w:val="00353704"/>
    <w:rsid w:val="003548B9"/>
    <w:rsid w:val="00356354"/>
    <w:rsid w:val="003564C0"/>
    <w:rsid w:val="00357CB2"/>
    <w:rsid w:val="00360E74"/>
    <w:rsid w:val="003618B3"/>
    <w:rsid w:val="00362494"/>
    <w:rsid w:val="0036312E"/>
    <w:rsid w:val="00364B7B"/>
    <w:rsid w:val="00366340"/>
    <w:rsid w:val="00366B5C"/>
    <w:rsid w:val="00366BCF"/>
    <w:rsid w:val="00372E3F"/>
    <w:rsid w:val="00376B4F"/>
    <w:rsid w:val="00380B49"/>
    <w:rsid w:val="00381084"/>
    <w:rsid w:val="00382085"/>
    <w:rsid w:val="00382A3B"/>
    <w:rsid w:val="00382F66"/>
    <w:rsid w:val="0038560F"/>
    <w:rsid w:val="00385BB5"/>
    <w:rsid w:val="0038612B"/>
    <w:rsid w:val="0038768C"/>
    <w:rsid w:val="00387A8E"/>
    <w:rsid w:val="003909E5"/>
    <w:rsid w:val="00390EB5"/>
    <w:rsid w:val="00391CC1"/>
    <w:rsid w:val="00391CD4"/>
    <w:rsid w:val="00392452"/>
    <w:rsid w:val="003924CA"/>
    <w:rsid w:val="003936A9"/>
    <w:rsid w:val="00394038"/>
    <w:rsid w:val="0039512A"/>
    <w:rsid w:val="00395357"/>
    <w:rsid w:val="00395659"/>
    <w:rsid w:val="00396D52"/>
    <w:rsid w:val="003A0236"/>
    <w:rsid w:val="003A38B0"/>
    <w:rsid w:val="003A69A2"/>
    <w:rsid w:val="003A7199"/>
    <w:rsid w:val="003A7B54"/>
    <w:rsid w:val="003B079E"/>
    <w:rsid w:val="003B096B"/>
    <w:rsid w:val="003B1819"/>
    <w:rsid w:val="003B1ADB"/>
    <w:rsid w:val="003B1B07"/>
    <w:rsid w:val="003B27BE"/>
    <w:rsid w:val="003B427F"/>
    <w:rsid w:val="003B47CE"/>
    <w:rsid w:val="003B5462"/>
    <w:rsid w:val="003B5555"/>
    <w:rsid w:val="003B5E92"/>
    <w:rsid w:val="003B6766"/>
    <w:rsid w:val="003B6A26"/>
    <w:rsid w:val="003B7B17"/>
    <w:rsid w:val="003C00BD"/>
    <w:rsid w:val="003C0323"/>
    <w:rsid w:val="003C052F"/>
    <w:rsid w:val="003C0E43"/>
    <w:rsid w:val="003C4195"/>
    <w:rsid w:val="003C524A"/>
    <w:rsid w:val="003D16A7"/>
    <w:rsid w:val="003D2B75"/>
    <w:rsid w:val="003D4946"/>
    <w:rsid w:val="003D4C69"/>
    <w:rsid w:val="003D5EC8"/>
    <w:rsid w:val="003D6993"/>
    <w:rsid w:val="003D723E"/>
    <w:rsid w:val="003E05E8"/>
    <w:rsid w:val="003E2D46"/>
    <w:rsid w:val="003E4020"/>
    <w:rsid w:val="003E44B2"/>
    <w:rsid w:val="003E73B1"/>
    <w:rsid w:val="003E7AEF"/>
    <w:rsid w:val="003E7F6B"/>
    <w:rsid w:val="003F1E3E"/>
    <w:rsid w:val="003F28DC"/>
    <w:rsid w:val="003F54C7"/>
    <w:rsid w:val="003F57D4"/>
    <w:rsid w:val="003F6A29"/>
    <w:rsid w:val="00402288"/>
    <w:rsid w:val="00402ED7"/>
    <w:rsid w:val="00403431"/>
    <w:rsid w:val="00403918"/>
    <w:rsid w:val="0040696D"/>
    <w:rsid w:val="004109D2"/>
    <w:rsid w:val="00411818"/>
    <w:rsid w:val="00411A1F"/>
    <w:rsid w:val="00411EA6"/>
    <w:rsid w:val="004123EB"/>
    <w:rsid w:val="00412471"/>
    <w:rsid w:val="0041279C"/>
    <w:rsid w:val="00412B41"/>
    <w:rsid w:val="00416DDA"/>
    <w:rsid w:val="004171F7"/>
    <w:rsid w:val="00417257"/>
    <w:rsid w:val="00417591"/>
    <w:rsid w:val="004177CC"/>
    <w:rsid w:val="00421C53"/>
    <w:rsid w:val="00422601"/>
    <w:rsid w:val="00423E82"/>
    <w:rsid w:val="0042403E"/>
    <w:rsid w:val="0042548E"/>
    <w:rsid w:val="00426083"/>
    <w:rsid w:val="00427094"/>
    <w:rsid w:val="004275AE"/>
    <w:rsid w:val="00431B15"/>
    <w:rsid w:val="00434781"/>
    <w:rsid w:val="004357D3"/>
    <w:rsid w:val="0043632A"/>
    <w:rsid w:val="00436FB5"/>
    <w:rsid w:val="00437BF6"/>
    <w:rsid w:val="00440519"/>
    <w:rsid w:val="004415A7"/>
    <w:rsid w:val="00443AEE"/>
    <w:rsid w:val="00444085"/>
    <w:rsid w:val="0044458A"/>
    <w:rsid w:val="004451B8"/>
    <w:rsid w:val="0044651B"/>
    <w:rsid w:val="00446AA6"/>
    <w:rsid w:val="00447191"/>
    <w:rsid w:val="00451770"/>
    <w:rsid w:val="00451A8E"/>
    <w:rsid w:val="004535DB"/>
    <w:rsid w:val="00453995"/>
    <w:rsid w:val="00453E1F"/>
    <w:rsid w:val="00454009"/>
    <w:rsid w:val="004546EB"/>
    <w:rsid w:val="00454EFD"/>
    <w:rsid w:val="00455804"/>
    <w:rsid w:val="00455C4B"/>
    <w:rsid w:val="00456C3C"/>
    <w:rsid w:val="00457714"/>
    <w:rsid w:val="004613A1"/>
    <w:rsid w:val="00461BF4"/>
    <w:rsid w:val="00462049"/>
    <w:rsid w:val="00463E33"/>
    <w:rsid w:val="00463E69"/>
    <w:rsid w:val="00464331"/>
    <w:rsid w:val="0046628F"/>
    <w:rsid w:val="004667DE"/>
    <w:rsid w:val="00466BDF"/>
    <w:rsid w:val="00466FA2"/>
    <w:rsid w:val="00467C15"/>
    <w:rsid w:val="00470B7A"/>
    <w:rsid w:val="00473502"/>
    <w:rsid w:val="00474F05"/>
    <w:rsid w:val="00475FDA"/>
    <w:rsid w:val="00476EF4"/>
    <w:rsid w:val="0047745A"/>
    <w:rsid w:val="00477E87"/>
    <w:rsid w:val="00481324"/>
    <w:rsid w:val="00482F46"/>
    <w:rsid w:val="00483036"/>
    <w:rsid w:val="00483D27"/>
    <w:rsid w:val="00483F49"/>
    <w:rsid w:val="00485134"/>
    <w:rsid w:val="00485723"/>
    <w:rsid w:val="00485B28"/>
    <w:rsid w:val="00485D92"/>
    <w:rsid w:val="00485E8A"/>
    <w:rsid w:val="00487BC9"/>
    <w:rsid w:val="00487D02"/>
    <w:rsid w:val="004914F7"/>
    <w:rsid w:val="00492644"/>
    <w:rsid w:val="00492912"/>
    <w:rsid w:val="00492942"/>
    <w:rsid w:val="00492BA7"/>
    <w:rsid w:val="0049515B"/>
    <w:rsid w:val="00495251"/>
    <w:rsid w:val="004957C0"/>
    <w:rsid w:val="00496252"/>
    <w:rsid w:val="004973EB"/>
    <w:rsid w:val="004A0103"/>
    <w:rsid w:val="004A03E4"/>
    <w:rsid w:val="004A265E"/>
    <w:rsid w:val="004A2D7D"/>
    <w:rsid w:val="004A3534"/>
    <w:rsid w:val="004A3BAA"/>
    <w:rsid w:val="004A473E"/>
    <w:rsid w:val="004A4B69"/>
    <w:rsid w:val="004A5035"/>
    <w:rsid w:val="004A5438"/>
    <w:rsid w:val="004A5F6E"/>
    <w:rsid w:val="004A604A"/>
    <w:rsid w:val="004A6B43"/>
    <w:rsid w:val="004A6F96"/>
    <w:rsid w:val="004B116E"/>
    <w:rsid w:val="004B11EA"/>
    <w:rsid w:val="004B2F2C"/>
    <w:rsid w:val="004B3725"/>
    <w:rsid w:val="004B43A6"/>
    <w:rsid w:val="004B4FB5"/>
    <w:rsid w:val="004B5B6E"/>
    <w:rsid w:val="004B5CC8"/>
    <w:rsid w:val="004B6B63"/>
    <w:rsid w:val="004B6D02"/>
    <w:rsid w:val="004B6D2B"/>
    <w:rsid w:val="004C0F18"/>
    <w:rsid w:val="004C25EA"/>
    <w:rsid w:val="004C27D2"/>
    <w:rsid w:val="004C5E0F"/>
    <w:rsid w:val="004C7263"/>
    <w:rsid w:val="004D011E"/>
    <w:rsid w:val="004D044E"/>
    <w:rsid w:val="004D295B"/>
    <w:rsid w:val="004D3331"/>
    <w:rsid w:val="004D5432"/>
    <w:rsid w:val="004D78D1"/>
    <w:rsid w:val="004D7FF6"/>
    <w:rsid w:val="004E1CA9"/>
    <w:rsid w:val="004E5FAF"/>
    <w:rsid w:val="004E68CF"/>
    <w:rsid w:val="004E6AEC"/>
    <w:rsid w:val="004E6BB3"/>
    <w:rsid w:val="004E70EC"/>
    <w:rsid w:val="004E7724"/>
    <w:rsid w:val="004E7BF8"/>
    <w:rsid w:val="004E7F8B"/>
    <w:rsid w:val="004F0021"/>
    <w:rsid w:val="004F0677"/>
    <w:rsid w:val="004F067C"/>
    <w:rsid w:val="004F1665"/>
    <w:rsid w:val="004F3DD8"/>
    <w:rsid w:val="004F44E8"/>
    <w:rsid w:val="004F5193"/>
    <w:rsid w:val="004F57BB"/>
    <w:rsid w:val="004F5AF2"/>
    <w:rsid w:val="004F5C1F"/>
    <w:rsid w:val="004F7668"/>
    <w:rsid w:val="004F7D84"/>
    <w:rsid w:val="004F7F1B"/>
    <w:rsid w:val="005010C1"/>
    <w:rsid w:val="0050136F"/>
    <w:rsid w:val="0050231C"/>
    <w:rsid w:val="00503225"/>
    <w:rsid w:val="005045D7"/>
    <w:rsid w:val="00504BE8"/>
    <w:rsid w:val="00505C89"/>
    <w:rsid w:val="00505DA9"/>
    <w:rsid w:val="00505E56"/>
    <w:rsid w:val="00506874"/>
    <w:rsid w:val="00506960"/>
    <w:rsid w:val="0050770A"/>
    <w:rsid w:val="00507DAB"/>
    <w:rsid w:val="00510795"/>
    <w:rsid w:val="0051123E"/>
    <w:rsid w:val="00514C62"/>
    <w:rsid w:val="00515E26"/>
    <w:rsid w:val="00515F83"/>
    <w:rsid w:val="0051610D"/>
    <w:rsid w:val="00517FA0"/>
    <w:rsid w:val="00520A06"/>
    <w:rsid w:val="00520AF3"/>
    <w:rsid w:val="0052126B"/>
    <w:rsid w:val="005220F3"/>
    <w:rsid w:val="00523613"/>
    <w:rsid w:val="0052369E"/>
    <w:rsid w:val="0052396A"/>
    <w:rsid w:val="00524910"/>
    <w:rsid w:val="00524FE1"/>
    <w:rsid w:val="00525543"/>
    <w:rsid w:val="00525619"/>
    <w:rsid w:val="00525840"/>
    <w:rsid w:val="0052603D"/>
    <w:rsid w:val="00526A9A"/>
    <w:rsid w:val="00527579"/>
    <w:rsid w:val="00527935"/>
    <w:rsid w:val="00530C21"/>
    <w:rsid w:val="00530F32"/>
    <w:rsid w:val="0053239C"/>
    <w:rsid w:val="00533A7F"/>
    <w:rsid w:val="00533CA6"/>
    <w:rsid w:val="005351F3"/>
    <w:rsid w:val="00536049"/>
    <w:rsid w:val="00536F02"/>
    <w:rsid w:val="005379E0"/>
    <w:rsid w:val="00537C13"/>
    <w:rsid w:val="005405B3"/>
    <w:rsid w:val="00541F4F"/>
    <w:rsid w:val="00542AC5"/>
    <w:rsid w:val="00543E74"/>
    <w:rsid w:val="0054494A"/>
    <w:rsid w:val="005458FD"/>
    <w:rsid w:val="005514F3"/>
    <w:rsid w:val="005530F3"/>
    <w:rsid w:val="0055464D"/>
    <w:rsid w:val="005548EA"/>
    <w:rsid w:val="00556215"/>
    <w:rsid w:val="0055637A"/>
    <w:rsid w:val="005601B6"/>
    <w:rsid w:val="005604B3"/>
    <w:rsid w:val="005604F7"/>
    <w:rsid w:val="00562471"/>
    <w:rsid w:val="005637B4"/>
    <w:rsid w:val="00564ED0"/>
    <w:rsid w:val="00566275"/>
    <w:rsid w:val="005666BD"/>
    <w:rsid w:val="0056671F"/>
    <w:rsid w:val="00566E7D"/>
    <w:rsid w:val="00570E56"/>
    <w:rsid w:val="00570EA3"/>
    <w:rsid w:val="00572642"/>
    <w:rsid w:val="00573101"/>
    <w:rsid w:val="00573530"/>
    <w:rsid w:val="00575432"/>
    <w:rsid w:val="005756C3"/>
    <w:rsid w:val="00575F89"/>
    <w:rsid w:val="0058525B"/>
    <w:rsid w:val="005854FD"/>
    <w:rsid w:val="00587C4A"/>
    <w:rsid w:val="005922FB"/>
    <w:rsid w:val="0059330D"/>
    <w:rsid w:val="00593E63"/>
    <w:rsid w:val="005947E6"/>
    <w:rsid w:val="00594890"/>
    <w:rsid w:val="00595411"/>
    <w:rsid w:val="005954E4"/>
    <w:rsid w:val="005958C4"/>
    <w:rsid w:val="00596A1C"/>
    <w:rsid w:val="00596E12"/>
    <w:rsid w:val="00597098"/>
    <w:rsid w:val="005A354D"/>
    <w:rsid w:val="005A55B3"/>
    <w:rsid w:val="005A69ED"/>
    <w:rsid w:val="005A7E3E"/>
    <w:rsid w:val="005B0434"/>
    <w:rsid w:val="005B12E8"/>
    <w:rsid w:val="005B20C7"/>
    <w:rsid w:val="005B29AE"/>
    <w:rsid w:val="005B2FDA"/>
    <w:rsid w:val="005B392D"/>
    <w:rsid w:val="005B3ADE"/>
    <w:rsid w:val="005B3DED"/>
    <w:rsid w:val="005B3EA6"/>
    <w:rsid w:val="005B6034"/>
    <w:rsid w:val="005B739E"/>
    <w:rsid w:val="005B7BF2"/>
    <w:rsid w:val="005C090C"/>
    <w:rsid w:val="005C1554"/>
    <w:rsid w:val="005C356D"/>
    <w:rsid w:val="005C47BA"/>
    <w:rsid w:val="005C6079"/>
    <w:rsid w:val="005C656E"/>
    <w:rsid w:val="005C6678"/>
    <w:rsid w:val="005C6906"/>
    <w:rsid w:val="005C6E14"/>
    <w:rsid w:val="005C7495"/>
    <w:rsid w:val="005C7985"/>
    <w:rsid w:val="005D19BD"/>
    <w:rsid w:val="005D1D46"/>
    <w:rsid w:val="005D3780"/>
    <w:rsid w:val="005D3C55"/>
    <w:rsid w:val="005D40EE"/>
    <w:rsid w:val="005D5834"/>
    <w:rsid w:val="005D66C7"/>
    <w:rsid w:val="005D6DE3"/>
    <w:rsid w:val="005D6E4B"/>
    <w:rsid w:val="005D774E"/>
    <w:rsid w:val="005E001C"/>
    <w:rsid w:val="005E07F0"/>
    <w:rsid w:val="005E0994"/>
    <w:rsid w:val="005E163E"/>
    <w:rsid w:val="005E23FC"/>
    <w:rsid w:val="005E2BCF"/>
    <w:rsid w:val="005E39FE"/>
    <w:rsid w:val="005E5753"/>
    <w:rsid w:val="005E70EE"/>
    <w:rsid w:val="005E7254"/>
    <w:rsid w:val="005E725B"/>
    <w:rsid w:val="005F3508"/>
    <w:rsid w:val="005F3BBE"/>
    <w:rsid w:val="005F4A50"/>
    <w:rsid w:val="005F56E3"/>
    <w:rsid w:val="005F645D"/>
    <w:rsid w:val="005F6D33"/>
    <w:rsid w:val="005F78EB"/>
    <w:rsid w:val="00600522"/>
    <w:rsid w:val="00600525"/>
    <w:rsid w:val="00601144"/>
    <w:rsid w:val="0060307F"/>
    <w:rsid w:val="00603161"/>
    <w:rsid w:val="00603A5E"/>
    <w:rsid w:val="00603E32"/>
    <w:rsid w:val="0060475F"/>
    <w:rsid w:val="00604F67"/>
    <w:rsid w:val="00606971"/>
    <w:rsid w:val="00607032"/>
    <w:rsid w:val="006076EE"/>
    <w:rsid w:val="00610A96"/>
    <w:rsid w:val="00611571"/>
    <w:rsid w:val="006124A8"/>
    <w:rsid w:val="006149C9"/>
    <w:rsid w:val="00616289"/>
    <w:rsid w:val="006164EC"/>
    <w:rsid w:val="006168D3"/>
    <w:rsid w:val="006202BA"/>
    <w:rsid w:val="006204FA"/>
    <w:rsid w:val="00621B26"/>
    <w:rsid w:val="0062281B"/>
    <w:rsid w:val="00622EAE"/>
    <w:rsid w:val="006247CB"/>
    <w:rsid w:val="00624D67"/>
    <w:rsid w:val="006252EB"/>
    <w:rsid w:val="00625780"/>
    <w:rsid w:val="00625FD3"/>
    <w:rsid w:val="0062624D"/>
    <w:rsid w:val="006265C4"/>
    <w:rsid w:val="00626B9E"/>
    <w:rsid w:val="00627052"/>
    <w:rsid w:val="00627A58"/>
    <w:rsid w:val="00630571"/>
    <w:rsid w:val="0063143C"/>
    <w:rsid w:val="00631AB8"/>
    <w:rsid w:val="006320D7"/>
    <w:rsid w:val="006320DA"/>
    <w:rsid w:val="006322D1"/>
    <w:rsid w:val="00632CCF"/>
    <w:rsid w:val="00632EF8"/>
    <w:rsid w:val="00632FA2"/>
    <w:rsid w:val="0063541A"/>
    <w:rsid w:val="00640D17"/>
    <w:rsid w:val="006426BE"/>
    <w:rsid w:val="00643111"/>
    <w:rsid w:val="0064395A"/>
    <w:rsid w:val="00643999"/>
    <w:rsid w:val="006444F9"/>
    <w:rsid w:val="00644C76"/>
    <w:rsid w:val="0064500A"/>
    <w:rsid w:val="00645179"/>
    <w:rsid w:val="00645CE4"/>
    <w:rsid w:val="0064777F"/>
    <w:rsid w:val="00647D0C"/>
    <w:rsid w:val="00651519"/>
    <w:rsid w:val="00652B2A"/>
    <w:rsid w:val="00653521"/>
    <w:rsid w:val="0065369D"/>
    <w:rsid w:val="006536FF"/>
    <w:rsid w:val="00653A36"/>
    <w:rsid w:val="006547B8"/>
    <w:rsid w:val="00654AB7"/>
    <w:rsid w:val="00654B6F"/>
    <w:rsid w:val="006608EB"/>
    <w:rsid w:val="00661713"/>
    <w:rsid w:val="00662DE1"/>
    <w:rsid w:val="006630A3"/>
    <w:rsid w:val="0066334C"/>
    <w:rsid w:val="00663FCA"/>
    <w:rsid w:val="00664230"/>
    <w:rsid w:val="006646E9"/>
    <w:rsid w:val="006653A0"/>
    <w:rsid w:val="0066583D"/>
    <w:rsid w:val="00666ECD"/>
    <w:rsid w:val="00667AB9"/>
    <w:rsid w:val="006704B3"/>
    <w:rsid w:val="00670CD0"/>
    <w:rsid w:val="0067144D"/>
    <w:rsid w:val="006716BD"/>
    <w:rsid w:val="00671922"/>
    <w:rsid w:val="006722A4"/>
    <w:rsid w:val="006728F5"/>
    <w:rsid w:val="00674247"/>
    <w:rsid w:val="00675CF3"/>
    <w:rsid w:val="00675FEE"/>
    <w:rsid w:val="006762D5"/>
    <w:rsid w:val="00676542"/>
    <w:rsid w:val="0067726F"/>
    <w:rsid w:val="00680E58"/>
    <w:rsid w:val="00681360"/>
    <w:rsid w:val="006824AA"/>
    <w:rsid w:val="006827B4"/>
    <w:rsid w:val="00683092"/>
    <w:rsid w:val="006831FD"/>
    <w:rsid w:val="0068575B"/>
    <w:rsid w:val="00687224"/>
    <w:rsid w:val="00687CFC"/>
    <w:rsid w:val="00690490"/>
    <w:rsid w:val="006907DE"/>
    <w:rsid w:val="00690A21"/>
    <w:rsid w:val="00693C3F"/>
    <w:rsid w:val="00694D60"/>
    <w:rsid w:val="00694E62"/>
    <w:rsid w:val="00696DDC"/>
    <w:rsid w:val="00697302"/>
    <w:rsid w:val="0069739E"/>
    <w:rsid w:val="006A006E"/>
    <w:rsid w:val="006A028F"/>
    <w:rsid w:val="006A110A"/>
    <w:rsid w:val="006A1C63"/>
    <w:rsid w:val="006A1E50"/>
    <w:rsid w:val="006A48B2"/>
    <w:rsid w:val="006A4EF7"/>
    <w:rsid w:val="006A5DBF"/>
    <w:rsid w:val="006A615A"/>
    <w:rsid w:val="006A63A4"/>
    <w:rsid w:val="006A6FA7"/>
    <w:rsid w:val="006A716E"/>
    <w:rsid w:val="006A7B0F"/>
    <w:rsid w:val="006B07C5"/>
    <w:rsid w:val="006B0BFF"/>
    <w:rsid w:val="006B195F"/>
    <w:rsid w:val="006B1F81"/>
    <w:rsid w:val="006B324D"/>
    <w:rsid w:val="006B3C9C"/>
    <w:rsid w:val="006B3E29"/>
    <w:rsid w:val="006B579A"/>
    <w:rsid w:val="006B7D3E"/>
    <w:rsid w:val="006C014B"/>
    <w:rsid w:val="006C08A1"/>
    <w:rsid w:val="006C1E14"/>
    <w:rsid w:val="006C34EF"/>
    <w:rsid w:val="006C46BC"/>
    <w:rsid w:val="006C6424"/>
    <w:rsid w:val="006D1313"/>
    <w:rsid w:val="006D1C2C"/>
    <w:rsid w:val="006D2E6F"/>
    <w:rsid w:val="006D4907"/>
    <w:rsid w:val="006D5132"/>
    <w:rsid w:val="006D5643"/>
    <w:rsid w:val="006D7897"/>
    <w:rsid w:val="006E12D8"/>
    <w:rsid w:val="006E2331"/>
    <w:rsid w:val="006E2B54"/>
    <w:rsid w:val="006E49B2"/>
    <w:rsid w:val="006E501E"/>
    <w:rsid w:val="006E7015"/>
    <w:rsid w:val="006E7E8B"/>
    <w:rsid w:val="006F039C"/>
    <w:rsid w:val="006F19B4"/>
    <w:rsid w:val="006F2BE8"/>
    <w:rsid w:val="006F3AA8"/>
    <w:rsid w:val="006F3D66"/>
    <w:rsid w:val="006F411C"/>
    <w:rsid w:val="006F5135"/>
    <w:rsid w:val="006F73D6"/>
    <w:rsid w:val="006F76C7"/>
    <w:rsid w:val="006F7C30"/>
    <w:rsid w:val="00701D57"/>
    <w:rsid w:val="007026DC"/>
    <w:rsid w:val="00702B25"/>
    <w:rsid w:val="00702E0E"/>
    <w:rsid w:val="00703983"/>
    <w:rsid w:val="007044CF"/>
    <w:rsid w:val="00704BAB"/>
    <w:rsid w:val="00705241"/>
    <w:rsid w:val="0070702E"/>
    <w:rsid w:val="00707D76"/>
    <w:rsid w:val="00710054"/>
    <w:rsid w:val="00710C8A"/>
    <w:rsid w:val="007119B9"/>
    <w:rsid w:val="00711DA8"/>
    <w:rsid w:val="00714373"/>
    <w:rsid w:val="00716066"/>
    <w:rsid w:val="007161FE"/>
    <w:rsid w:val="007162E2"/>
    <w:rsid w:val="00716A48"/>
    <w:rsid w:val="00717716"/>
    <w:rsid w:val="00717A81"/>
    <w:rsid w:val="0072081E"/>
    <w:rsid w:val="00721557"/>
    <w:rsid w:val="00721681"/>
    <w:rsid w:val="00721B66"/>
    <w:rsid w:val="0072353C"/>
    <w:rsid w:val="00723FC7"/>
    <w:rsid w:val="00724565"/>
    <w:rsid w:val="00724D9D"/>
    <w:rsid w:val="007314EB"/>
    <w:rsid w:val="007335A7"/>
    <w:rsid w:val="007337AB"/>
    <w:rsid w:val="00733953"/>
    <w:rsid w:val="00734D0F"/>
    <w:rsid w:val="0073553D"/>
    <w:rsid w:val="007360EF"/>
    <w:rsid w:val="007362B5"/>
    <w:rsid w:val="00740728"/>
    <w:rsid w:val="007419FB"/>
    <w:rsid w:val="00741DFD"/>
    <w:rsid w:val="007420F9"/>
    <w:rsid w:val="0074216A"/>
    <w:rsid w:val="007424BC"/>
    <w:rsid w:val="00742FBD"/>
    <w:rsid w:val="0074300E"/>
    <w:rsid w:val="00744A89"/>
    <w:rsid w:val="00745D55"/>
    <w:rsid w:val="007465F6"/>
    <w:rsid w:val="00747A89"/>
    <w:rsid w:val="00747C2A"/>
    <w:rsid w:val="00750D93"/>
    <w:rsid w:val="00753AD3"/>
    <w:rsid w:val="00754A5B"/>
    <w:rsid w:val="00755277"/>
    <w:rsid w:val="0075586D"/>
    <w:rsid w:val="00756419"/>
    <w:rsid w:val="00757190"/>
    <w:rsid w:val="007603DF"/>
    <w:rsid w:val="00761CED"/>
    <w:rsid w:val="00761F75"/>
    <w:rsid w:val="00762239"/>
    <w:rsid w:val="007624A4"/>
    <w:rsid w:val="00762FCA"/>
    <w:rsid w:val="0076323B"/>
    <w:rsid w:val="00764582"/>
    <w:rsid w:val="00764A32"/>
    <w:rsid w:val="00764D9D"/>
    <w:rsid w:val="00765BAA"/>
    <w:rsid w:val="00766004"/>
    <w:rsid w:val="00770031"/>
    <w:rsid w:val="007705A3"/>
    <w:rsid w:val="00770869"/>
    <w:rsid w:val="00770A42"/>
    <w:rsid w:val="007712E8"/>
    <w:rsid w:val="00771A22"/>
    <w:rsid w:val="00772489"/>
    <w:rsid w:val="0077447C"/>
    <w:rsid w:val="00775012"/>
    <w:rsid w:val="0077530C"/>
    <w:rsid w:val="0077554A"/>
    <w:rsid w:val="00775AAA"/>
    <w:rsid w:val="00776F75"/>
    <w:rsid w:val="00777A32"/>
    <w:rsid w:val="007801D5"/>
    <w:rsid w:val="007807F6"/>
    <w:rsid w:val="00781DFB"/>
    <w:rsid w:val="00782800"/>
    <w:rsid w:val="00783281"/>
    <w:rsid w:val="0078369D"/>
    <w:rsid w:val="00784CA9"/>
    <w:rsid w:val="00786A5D"/>
    <w:rsid w:val="00786DB3"/>
    <w:rsid w:val="0078700C"/>
    <w:rsid w:val="0078729F"/>
    <w:rsid w:val="0078753B"/>
    <w:rsid w:val="007879DB"/>
    <w:rsid w:val="00787A8D"/>
    <w:rsid w:val="00787E7C"/>
    <w:rsid w:val="00790CF4"/>
    <w:rsid w:val="00791503"/>
    <w:rsid w:val="00791511"/>
    <w:rsid w:val="007925AA"/>
    <w:rsid w:val="007935CF"/>
    <w:rsid w:val="0079498A"/>
    <w:rsid w:val="00794F91"/>
    <w:rsid w:val="00795072"/>
    <w:rsid w:val="007960F7"/>
    <w:rsid w:val="007962C8"/>
    <w:rsid w:val="00796E47"/>
    <w:rsid w:val="007A00E4"/>
    <w:rsid w:val="007A0B5D"/>
    <w:rsid w:val="007A2BD7"/>
    <w:rsid w:val="007A4682"/>
    <w:rsid w:val="007A47F0"/>
    <w:rsid w:val="007A7A84"/>
    <w:rsid w:val="007A7C9B"/>
    <w:rsid w:val="007B0CCE"/>
    <w:rsid w:val="007B125E"/>
    <w:rsid w:val="007B17F1"/>
    <w:rsid w:val="007B1FC7"/>
    <w:rsid w:val="007B2126"/>
    <w:rsid w:val="007B3B92"/>
    <w:rsid w:val="007B41CD"/>
    <w:rsid w:val="007B421A"/>
    <w:rsid w:val="007B42DE"/>
    <w:rsid w:val="007B4AD8"/>
    <w:rsid w:val="007B53B5"/>
    <w:rsid w:val="007B579E"/>
    <w:rsid w:val="007C1C89"/>
    <w:rsid w:val="007C30B6"/>
    <w:rsid w:val="007C4D54"/>
    <w:rsid w:val="007C6613"/>
    <w:rsid w:val="007C69E9"/>
    <w:rsid w:val="007C7AEE"/>
    <w:rsid w:val="007D137C"/>
    <w:rsid w:val="007D1BD7"/>
    <w:rsid w:val="007D21F1"/>
    <w:rsid w:val="007D28A2"/>
    <w:rsid w:val="007D41E1"/>
    <w:rsid w:val="007D4790"/>
    <w:rsid w:val="007D4D06"/>
    <w:rsid w:val="007D53AF"/>
    <w:rsid w:val="007E070D"/>
    <w:rsid w:val="007E08B1"/>
    <w:rsid w:val="007E0AAE"/>
    <w:rsid w:val="007E115D"/>
    <w:rsid w:val="007E1D94"/>
    <w:rsid w:val="007E347B"/>
    <w:rsid w:val="007E4BD5"/>
    <w:rsid w:val="007E51CA"/>
    <w:rsid w:val="007E7177"/>
    <w:rsid w:val="007E7631"/>
    <w:rsid w:val="007F0079"/>
    <w:rsid w:val="007F0188"/>
    <w:rsid w:val="007F0478"/>
    <w:rsid w:val="007F0566"/>
    <w:rsid w:val="007F15EF"/>
    <w:rsid w:val="007F218B"/>
    <w:rsid w:val="007F2E05"/>
    <w:rsid w:val="007F3232"/>
    <w:rsid w:val="007F4455"/>
    <w:rsid w:val="007F48E4"/>
    <w:rsid w:val="007F5680"/>
    <w:rsid w:val="007F57D5"/>
    <w:rsid w:val="007F5CC0"/>
    <w:rsid w:val="007F76F5"/>
    <w:rsid w:val="0080033B"/>
    <w:rsid w:val="00800D72"/>
    <w:rsid w:val="0080131E"/>
    <w:rsid w:val="00801D90"/>
    <w:rsid w:val="00802C36"/>
    <w:rsid w:val="00802FD6"/>
    <w:rsid w:val="00804013"/>
    <w:rsid w:val="00805B8C"/>
    <w:rsid w:val="00805C06"/>
    <w:rsid w:val="00805DE8"/>
    <w:rsid w:val="0080684A"/>
    <w:rsid w:val="008100AA"/>
    <w:rsid w:val="0081023B"/>
    <w:rsid w:val="008102C1"/>
    <w:rsid w:val="00810CE5"/>
    <w:rsid w:val="008116CA"/>
    <w:rsid w:val="00811731"/>
    <w:rsid w:val="00811CDE"/>
    <w:rsid w:val="00813813"/>
    <w:rsid w:val="00814370"/>
    <w:rsid w:val="008148AB"/>
    <w:rsid w:val="00814B72"/>
    <w:rsid w:val="008206BA"/>
    <w:rsid w:val="00821088"/>
    <w:rsid w:val="008213ED"/>
    <w:rsid w:val="00821861"/>
    <w:rsid w:val="00823064"/>
    <w:rsid w:val="00824C55"/>
    <w:rsid w:val="0082503C"/>
    <w:rsid w:val="0082592C"/>
    <w:rsid w:val="00825C5D"/>
    <w:rsid w:val="00825EF5"/>
    <w:rsid w:val="008265AD"/>
    <w:rsid w:val="00826A36"/>
    <w:rsid w:val="00830221"/>
    <w:rsid w:val="00830243"/>
    <w:rsid w:val="00830826"/>
    <w:rsid w:val="00831346"/>
    <w:rsid w:val="00831F13"/>
    <w:rsid w:val="00834025"/>
    <w:rsid w:val="00835EB8"/>
    <w:rsid w:val="00836628"/>
    <w:rsid w:val="00836D53"/>
    <w:rsid w:val="00837F78"/>
    <w:rsid w:val="00840029"/>
    <w:rsid w:val="008412B7"/>
    <w:rsid w:val="00841F7D"/>
    <w:rsid w:val="008420ED"/>
    <w:rsid w:val="00842C87"/>
    <w:rsid w:val="00843502"/>
    <w:rsid w:val="008462CA"/>
    <w:rsid w:val="00846A52"/>
    <w:rsid w:val="00850F71"/>
    <w:rsid w:val="00852384"/>
    <w:rsid w:val="00852CD4"/>
    <w:rsid w:val="00852FD8"/>
    <w:rsid w:val="008532BA"/>
    <w:rsid w:val="00853B84"/>
    <w:rsid w:val="008541F9"/>
    <w:rsid w:val="008548A6"/>
    <w:rsid w:val="00854D70"/>
    <w:rsid w:val="00854E30"/>
    <w:rsid w:val="008553B1"/>
    <w:rsid w:val="008556B9"/>
    <w:rsid w:val="00860923"/>
    <w:rsid w:val="00861876"/>
    <w:rsid w:val="00862FD7"/>
    <w:rsid w:val="00863775"/>
    <w:rsid w:val="00863AD1"/>
    <w:rsid w:val="0086458C"/>
    <w:rsid w:val="0086570F"/>
    <w:rsid w:val="008661A1"/>
    <w:rsid w:val="008668A0"/>
    <w:rsid w:val="008673F6"/>
    <w:rsid w:val="00867606"/>
    <w:rsid w:val="00870292"/>
    <w:rsid w:val="00872338"/>
    <w:rsid w:val="00875D87"/>
    <w:rsid w:val="00876371"/>
    <w:rsid w:val="008765E4"/>
    <w:rsid w:val="00876D88"/>
    <w:rsid w:val="00880428"/>
    <w:rsid w:val="008813CA"/>
    <w:rsid w:val="008814B5"/>
    <w:rsid w:val="008815B9"/>
    <w:rsid w:val="00882FAE"/>
    <w:rsid w:val="008833FA"/>
    <w:rsid w:val="008844B7"/>
    <w:rsid w:val="00885A96"/>
    <w:rsid w:val="00886D22"/>
    <w:rsid w:val="00887059"/>
    <w:rsid w:val="008901F8"/>
    <w:rsid w:val="008908EB"/>
    <w:rsid w:val="00890C29"/>
    <w:rsid w:val="008914C5"/>
    <w:rsid w:val="00891C83"/>
    <w:rsid w:val="008924F7"/>
    <w:rsid w:val="00893396"/>
    <w:rsid w:val="00894DC0"/>
    <w:rsid w:val="00896D56"/>
    <w:rsid w:val="00896D7E"/>
    <w:rsid w:val="00896E59"/>
    <w:rsid w:val="008A01D4"/>
    <w:rsid w:val="008A0293"/>
    <w:rsid w:val="008A177C"/>
    <w:rsid w:val="008A2211"/>
    <w:rsid w:val="008A3F43"/>
    <w:rsid w:val="008A4BB1"/>
    <w:rsid w:val="008A4FA2"/>
    <w:rsid w:val="008A5C5F"/>
    <w:rsid w:val="008A644F"/>
    <w:rsid w:val="008A68AC"/>
    <w:rsid w:val="008A7AD7"/>
    <w:rsid w:val="008B0A05"/>
    <w:rsid w:val="008B1A0D"/>
    <w:rsid w:val="008B239F"/>
    <w:rsid w:val="008B2C59"/>
    <w:rsid w:val="008B3CE3"/>
    <w:rsid w:val="008B4D48"/>
    <w:rsid w:val="008B5135"/>
    <w:rsid w:val="008B6371"/>
    <w:rsid w:val="008B674A"/>
    <w:rsid w:val="008B741A"/>
    <w:rsid w:val="008B7546"/>
    <w:rsid w:val="008B772E"/>
    <w:rsid w:val="008B7983"/>
    <w:rsid w:val="008C0358"/>
    <w:rsid w:val="008C0858"/>
    <w:rsid w:val="008C228E"/>
    <w:rsid w:val="008C34DF"/>
    <w:rsid w:val="008C3B4B"/>
    <w:rsid w:val="008C4AA5"/>
    <w:rsid w:val="008C5693"/>
    <w:rsid w:val="008C725A"/>
    <w:rsid w:val="008D0695"/>
    <w:rsid w:val="008D0C6D"/>
    <w:rsid w:val="008D0E43"/>
    <w:rsid w:val="008D1992"/>
    <w:rsid w:val="008D1A0B"/>
    <w:rsid w:val="008D26D3"/>
    <w:rsid w:val="008D2E5F"/>
    <w:rsid w:val="008D375C"/>
    <w:rsid w:val="008D5EED"/>
    <w:rsid w:val="008D63B4"/>
    <w:rsid w:val="008D6515"/>
    <w:rsid w:val="008D6EDC"/>
    <w:rsid w:val="008D7683"/>
    <w:rsid w:val="008D7B22"/>
    <w:rsid w:val="008E019E"/>
    <w:rsid w:val="008E1491"/>
    <w:rsid w:val="008E2460"/>
    <w:rsid w:val="008E25EE"/>
    <w:rsid w:val="008E2BA0"/>
    <w:rsid w:val="008E3B0B"/>
    <w:rsid w:val="008E412F"/>
    <w:rsid w:val="008E5C2D"/>
    <w:rsid w:val="008E6E96"/>
    <w:rsid w:val="008F144D"/>
    <w:rsid w:val="008F1B2D"/>
    <w:rsid w:val="008F1EE0"/>
    <w:rsid w:val="008F2652"/>
    <w:rsid w:val="008F293D"/>
    <w:rsid w:val="008F36D5"/>
    <w:rsid w:val="008F36EB"/>
    <w:rsid w:val="008F439C"/>
    <w:rsid w:val="008F5E8E"/>
    <w:rsid w:val="008F6D48"/>
    <w:rsid w:val="008F78C3"/>
    <w:rsid w:val="009000EF"/>
    <w:rsid w:val="0090087D"/>
    <w:rsid w:val="009012B2"/>
    <w:rsid w:val="009021F7"/>
    <w:rsid w:val="009028E4"/>
    <w:rsid w:val="00906569"/>
    <w:rsid w:val="00906A04"/>
    <w:rsid w:val="00907120"/>
    <w:rsid w:val="009071C8"/>
    <w:rsid w:val="0090770F"/>
    <w:rsid w:val="00910E00"/>
    <w:rsid w:val="00911A1E"/>
    <w:rsid w:val="0091224E"/>
    <w:rsid w:val="00912B8F"/>
    <w:rsid w:val="00912FD0"/>
    <w:rsid w:val="0091394A"/>
    <w:rsid w:val="00916018"/>
    <w:rsid w:val="0091610C"/>
    <w:rsid w:val="009166E6"/>
    <w:rsid w:val="00920048"/>
    <w:rsid w:val="0092037F"/>
    <w:rsid w:val="00921D18"/>
    <w:rsid w:val="00922339"/>
    <w:rsid w:val="00923260"/>
    <w:rsid w:val="00924109"/>
    <w:rsid w:val="00924B24"/>
    <w:rsid w:val="00925DE5"/>
    <w:rsid w:val="009271F7"/>
    <w:rsid w:val="009274C6"/>
    <w:rsid w:val="0092778F"/>
    <w:rsid w:val="00927989"/>
    <w:rsid w:val="00927C57"/>
    <w:rsid w:val="00930314"/>
    <w:rsid w:val="00931518"/>
    <w:rsid w:val="009315B5"/>
    <w:rsid w:val="00934016"/>
    <w:rsid w:val="00934461"/>
    <w:rsid w:val="00935595"/>
    <w:rsid w:val="00935761"/>
    <w:rsid w:val="0093620F"/>
    <w:rsid w:val="009365C9"/>
    <w:rsid w:val="00936E55"/>
    <w:rsid w:val="009371BE"/>
    <w:rsid w:val="00940191"/>
    <w:rsid w:val="009407B0"/>
    <w:rsid w:val="00940AF4"/>
    <w:rsid w:val="00940E4C"/>
    <w:rsid w:val="00941459"/>
    <w:rsid w:val="009426DB"/>
    <w:rsid w:val="00942E42"/>
    <w:rsid w:val="00942EFA"/>
    <w:rsid w:val="009434A6"/>
    <w:rsid w:val="00943C74"/>
    <w:rsid w:val="0094440E"/>
    <w:rsid w:val="00944419"/>
    <w:rsid w:val="00946BC6"/>
    <w:rsid w:val="00950026"/>
    <w:rsid w:val="00950384"/>
    <w:rsid w:val="009505E6"/>
    <w:rsid w:val="00950B87"/>
    <w:rsid w:val="00950CDB"/>
    <w:rsid w:val="009526F6"/>
    <w:rsid w:val="0095290D"/>
    <w:rsid w:val="009554AB"/>
    <w:rsid w:val="00956552"/>
    <w:rsid w:val="0095679B"/>
    <w:rsid w:val="00956C48"/>
    <w:rsid w:val="00957D9D"/>
    <w:rsid w:val="009621F1"/>
    <w:rsid w:val="009642CC"/>
    <w:rsid w:val="00965EC5"/>
    <w:rsid w:val="009671B0"/>
    <w:rsid w:val="009703E5"/>
    <w:rsid w:val="0097168A"/>
    <w:rsid w:val="009727DC"/>
    <w:rsid w:val="00973F23"/>
    <w:rsid w:val="009756AA"/>
    <w:rsid w:val="00975CF4"/>
    <w:rsid w:val="009772CC"/>
    <w:rsid w:val="009775DC"/>
    <w:rsid w:val="00977A1C"/>
    <w:rsid w:val="00977CC9"/>
    <w:rsid w:val="009822A1"/>
    <w:rsid w:val="009822F1"/>
    <w:rsid w:val="00982B1B"/>
    <w:rsid w:val="00983758"/>
    <w:rsid w:val="00983937"/>
    <w:rsid w:val="00983DAB"/>
    <w:rsid w:val="00985AD5"/>
    <w:rsid w:val="009865A1"/>
    <w:rsid w:val="00986E21"/>
    <w:rsid w:val="00987F38"/>
    <w:rsid w:val="00990380"/>
    <w:rsid w:val="00990DA6"/>
    <w:rsid w:val="00990DE9"/>
    <w:rsid w:val="009915ED"/>
    <w:rsid w:val="009918FC"/>
    <w:rsid w:val="00991BE4"/>
    <w:rsid w:val="00994722"/>
    <w:rsid w:val="009958F8"/>
    <w:rsid w:val="00995EE7"/>
    <w:rsid w:val="0099685B"/>
    <w:rsid w:val="009978A3"/>
    <w:rsid w:val="009A092D"/>
    <w:rsid w:val="009A1039"/>
    <w:rsid w:val="009A2717"/>
    <w:rsid w:val="009A29CF"/>
    <w:rsid w:val="009A2C96"/>
    <w:rsid w:val="009A3A82"/>
    <w:rsid w:val="009A3C27"/>
    <w:rsid w:val="009A4AC9"/>
    <w:rsid w:val="009A5488"/>
    <w:rsid w:val="009A5648"/>
    <w:rsid w:val="009A7BE1"/>
    <w:rsid w:val="009A7C65"/>
    <w:rsid w:val="009B21A3"/>
    <w:rsid w:val="009B28FF"/>
    <w:rsid w:val="009B2C1B"/>
    <w:rsid w:val="009B3EDF"/>
    <w:rsid w:val="009B4B47"/>
    <w:rsid w:val="009B4C63"/>
    <w:rsid w:val="009B52CD"/>
    <w:rsid w:val="009B5487"/>
    <w:rsid w:val="009C08A7"/>
    <w:rsid w:val="009C0D95"/>
    <w:rsid w:val="009C1AFC"/>
    <w:rsid w:val="009C2DF1"/>
    <w:rsid w:val="009C41EB"/>
    <w:rsid w:val="009C6265"/>
    <w:rsid w:val="009C6561"/>
    <w:rsid w:val="009C688E"/>
    <w:rsid w:val="009C6A27"/>
    <w:rsid w:val="009D1847"/>
    <w:rsid w:val="009D1D92"/>
    <w:rsid w:val="009D2C38"/>
    <w:rsid w:val="009D6640"/>
    <w:rsid w:val="009D6C2B"/>
    <w:rsid w:val="009D6E25"/>
    <w:rsid w:val="009E1452"/>
    <w:rsid w:val="009E2DE4"/>
    <w:rsid w:val="009E34B0"/>
    <w:rsid w:val="009E40B3"/>
    <w:rsid w:val="009E4F46"/>
    <w:rsid w:val="009E63EA"/>
    <w:rsid w:val="009E6604"/>
    <w:rsid w:val="009E744C"/>
    <w:rsid w:val="009E7748"/>
    <w:rsid w:val="009E7C01"/>
    <w:rsid w:val="009F02AC"/>
    <w:rsid w:val="009F078A"/>
    <w:rsid w:val="009F2225"/>
    <w:rsid w:val="009F2773"/>
    <w:rsid w:val="009F2B38"/>
    <w:rsid w:val="009F4525"/>
    <w:rsid w:val="009F48CB"/>
    <w:rsid w:val="009F4BDB"/>
    <w:rsid w:val="009F4F6C"/>
    <w:rsid w:val="009F50E8"/>
    <w:rsid w:val="009F51B6"/>
    <w:rsid w:val="009F5F82"/>
    <w:rsid w:val="009F6A05"/>
    <w:rsid w:val="009F6D65"/>
    <w:rsid w:val="009F7914"/>
    <w:rsid w:val="00A00B82"/>
    <w:rsid w:val="00A00C88"/>
    <w:rsid w:val="00A019BC"/>
    <w:rsid w:val="00A0276D"/>
    <w:rsid w:val="00A03912"/>
    <w:rsid w:val="00A0562E"/>
    <w:rsid w:val="00A057EC"/>
    <w:rsid w:val="00A066E7"/>
    <w:rsid w:val="00A1052B"/>
    <w:rsid w:val="00A10DFE"/>
    <w:rsid w:val="00A12982"/>
    <w:rsid w:val="00A137F3"/>
    <w:rsid w:val="00A139C2"/>
    <w:rsid w:val="00A14B6A"/>
    <w:rsid w:val="00A14DB2"/>
    <w:rsid w:val="00A14F92"/>
    <w:rsid w:val="00A156F9"/>
    <w:rsid w:val="00A2150F"/>
    <w:rsid w:val="00A22111"/>
    <w:rsid w:val="00A22189"/>
    <w:rsid w:val="00A23D09"/>
    <w:rsid w:val="00A23F1B"/>
    <w:rsid w:val="00A25916"/>
    <w:rsid w:val="00A26D8A"/>
    <w:rsid w:val="00A26FCC"/>
    <w:rsid w:val="00A272DC"/>
    <w:rsid w:val="00A27715"/>
    <w:rsid w:val="00A277C0"/>
    <w:rsid w:val="00A27C61"/>
    <w:rsid w:val="00A30D3C"/>
    <w:rsid w:val="00A30EF6"/>
    <w:rsid w:val="00A31873"/>
    <w:rsid w:val="00A3287D"/>
    <w:rsid w:val="00A355B0"/>
    <w:rsid w:val="00A3587D"/>
    <w:rsid w:val="00A35B7C"/>
    <w:rsid w:val="00A36BB2"/>
    <w:rsid w:val="00A407A0"/>
    <w:rsid w:val="00A408EA"/>
    <w:rsid w:val="00A412D7"/>
    <w:rsid w:val="00A41F07"/>
    <w:rsid w:val="00A42D6B"/>
    <w:rsid w:val="00A432B3"/>
    <w:rsid w:val="00A44138"/>
    <w:rsid w:val="00A45C09"/>
    <w:rsid w:val="00A45E37"/>
    <w:rsid w:val="00A464B5"/>
    <w:rsid w:val="00A47EB1"/>
    <w:rsid w:val="00A47ECE"/>
    <w:rsid w:val="00A509BB"/>
    <w:rsid w:val="00A5124A"/>
    <w:rsid w:val="00A51899"/>
    <w:rsid w:val="00A55467"/>
    <w:rsid w:val="00A55AF1"/>
    <w:rsid w:val="00A56736"/>
    <w:rsid w:val="00A56D14"/>
    <w:rsid w:val="00A57796"/>
    <w:rsid w:val="00A57A43"/>
    <w:rsid w:val="00A611D1"/>
    <w:rsid w:val="00A616FF"/>
    <w:rsid w:val="00A6261F"/>
    <w:rsid w:val="00A630B8"/>
    <w:rsid w:val="00A6356F"/>
    <w:rsid w:val="00A63C8B"/>
    <w:rsid w:val="00A6435A"/>
    <w:rsid w:val="00A64D47"/>
    <w:rsid w:val="00A65DD7"/>
    <w:rsid w:val="00A66001"/>
    <w:rsid w:val="00A719D2"/>
    <w:rsid w:val="00A72024"/>
    <w:rsid w:val="00A749B8"/>
    <w:rsid w:val="00A762F1"/>
    <w:rsid w:val="00A76ED7"/>
    <w:rsid w:val="00A773FC"/>
    <w:rsid w:val="00A80DBE"/>
    <w:rsid w:val="00A81AC4"/>
    <w:rsid w:val="00A82216"/>
    <w:rsid w:val="00A82291"/>
    <w:rsid w:val="00A82C57"/>
    <w:rsid w:val="00A832E5"/>
    <w:rsid w:val="00A84437"/>
    <w:rsid w:val="00A84A91"/>
    <w:rsid w:val="00A84EB4"/>
    <w:rsid w:val="00A85733"/>
    <w:rsid w:val="00A85785"/>
    <w:rsid w:val="00A86BC1"/>
    <w:rsid w:val="00A919CD"/>
    <w:rsid w:val="00A92CEA"/>
    <w:rsid w:val="00A93729"/>
    <w:rsid w:val="00A94861"/>
    <w:rsid w:val="00A95DDF"/>
    <w:rsid w:val="00A9657C"/>
    <w:rsid w:val="00AA0369"/>
    <w:rsid w:val="00AA04B1"/>
    <w:rsid w:val="00AA158F"/>
    <w:rsid w:val="00AA1767"/>
    <w:rsid w:val="00AA2227"/>
    <w:rsid w:val="00AA2E7B"/>
    <w:rsid w:val="00AA3091"/>
    <w:rsid w:val="00AA331D"/>
    <w:rsid w:val="00AA4118"/>
    <w:rsid w:val="00AA41C3"/>
    <w:rsid w:val="00AA4AF2"/>
    <w:rsid w:val="00AA5832"/>
    <w:rsid w:val="00AA6004"/>
    <w:rsid w:val="00AA64DE"/>
    <w:rsid w:val="00AB1C6D"/>
    <w:rsid w:val="00AB2C31"/>
    <w:rsid w:val="00AB3F1D"/>
    <w:rsid w:val="00AB45D5"/>
    <w:rsid w:val="00AB5819"/>
    <w:rsid w:val="00AB6337"/>
    <w:rsid w:val="00AB6D89"/>
    <w:rsid w:val="00AC1565"/>
    <w:rsid w:val="00AC2584"/>
    <w:rsid w:val="00AC2B9D"/>
    <w:rsid w:val="00AC36BC"/>
    <w:rsid w:val="00AC61B7"/>
    <w:rsid w:val="00AC64B4"/>
    <w:rsid w:val="00AC6B21"/>
    <w:rsid w:val="00AC7285"/>
    <w:rsid w:val="00AD01B0"/>
    <w:rsid w:val="00AD07A3"/>
    <w:rsid w:val="00AD1FF9"/>
    <w:rsid w:val="00AD3355"/>
    <w:rsid w:val="00AD364B"/>
    <w:rsid w:val="00AD3949"/>
    <w:rsid w:val="00AD486C"/>
    <w:rsid w:val="00AD530D"/>
    <w:rsid w:val="00AD574A"/>
    <w:rsid w:val="00AD5AC5"/>
    <w:rsid w:val="00AD5C08"/>
    <w:rsid w:val="00AD75FE"/>
    <w:rsid w:val="00AE0018"/>
    <w:rsid w:val="00AE0AA5"/>
    <w:rsid w:val="00AE0B8E"/>
    <w:rsid w:val="00AE0BD1"/>
    <w:rsid w:val="00AE3CBF"/>
    <w:rsid w:val="00AE4827"/>
    <w:rsid w:val="00AE51D0"/>
    <w:rsid w:val="00AE5D22"/>
    <w:rsid w:val="00AE6F42"/>
    <w:rsid w:val="00AE724C"/>
    <w:rsid w:val="00AE7B4C"/>
    <w:rsid w:val="00AE7E44"/>
    <w:rsid w:val="00AF070B"/>
    <w:rsid w:val="00AF0C9A"/>
    <w:rsid w:val="00AF1F82"/>
    <w:rsid w:val="00AF3211"/>
    <w:rsid w:val="00AF409D"/>
    <w:rsid w:val="00AF4692"/>
    <w:rsid w:val="00AF49E0"/>
    <w:rsid w:val="00AF4ADD"/>
    <w:rsid w:val="00AF71D5"/>
    <w:rsid w:val="00AF7E14"/>
    <w:rsid w:val="00B01353"/>
    <w:rsid w:val="00B01E26"/>
    <w:rsid w:val="00B02269"/>
    <w:rsid w:val="00B03575"/>
    <w:rsid w:val="00B035BA"/>
    <w:rsid w:val="00B04345"/>
    <w:rsid w:val="00B04819"/>
    <w:rsid w:val="00B06580"/>
    <w:rsid w:val="00B06751"/>
    <w:rsid w:val="00B122F0"/>
    <w:rsid w:val="00B1307C"/>
    <w:rsid w:val="00B138BF"/>
    <w:rsid w:val="00B16770"/>
    <w:rsid w:val="00B16D5B"/>
    <w:rsid w:val="00B20791"/>
    <w:rsid w:val="00B21613"/>
    <w:rsid w:val="00B219C6"/>
    <w:rsid w:val="00B22100"/>
    <w:rsid w:val="00B22AD6"/>
    <w:rsid w:val="00B24313"/>
    <w:rsid w:val="00B2486E"/>
    <w:rsid w:val="00B25875"/>
    <w:rsid w:val="00B27F35"/>
    <w:rsid w:val="00B3049F"/>
    <w:rsid w:val="00B31F4F"/>
    <w:rsid w:val="00B32C53"/>
    <w:rsid w:val="00B341A9"/>
    <w:rsid w:val="00B34443"/>
    <w:rsid w:val="00B35D68"/>
    <w:rsid w:val="00B37266"/>
    <w:rsid w:val="00B375EB"/>
    <w:rsid w:val="00B37EE3"/>
    <w:rsid w:val="00B4097F"/>
    <w:rsid w:val="00B40D59"/>
    <w:rsid w:val="00B41632"/>
    <w:rsid w:val="00B42B80"/>
    <w:rsid w:val="00B4357E"/>
    <w:rsid w:val="00B43F80"/>
    <w:rsid w:val="00B4557F"/>
    <w:rsid w:val="00B45F54"/>
    <w:rsid w:val="00B45F96"/>
    <w:rsid w:val="00B46435"/>
    <w:rsid w:val="00B465CA"/>
    <w:rsid w:val="00B46C26"/>
    <w:rsid w:val="00B47DC9"/>
    <w:rsid w:val="00B509FB"/>
    <w:rsid w:val="00B51243"/>
    <w:rsid w:val="00B512E6"/>
    <w:rsid w:val="00B55110"/>
    <w:rsid w:val="00B55484"/>
    <w:rsid w:val="00B55934"/>
    <w:rsid w:val="00B55FD4"/>
    <w:rsid w:val="00B56738"/>
    <w:rsid w:val="00B56F70"/>
    <w:rsid w:val="00B5705A"/>
    <w:rsid w:val="00B572F7"/>
    <w:rsid w:val="00B57E6C"/>
    <w:rsid w:val="00B60C26"/>
    <w:rsid w:val="00B60CE7"/>
    <w:rsid w:val="00B60D32"/>
    <w:rsid w:val="00B634E9"/>
    <w:rsid w:val="00B63E48"/>
    <w:rsid w:val="00B6401F"/>
    <w:rsid w:val="00B64F05"/>
    <w:rsid w:val="00B65E4D"/>
    <w:rsid w:val="00B66042"/>
    <w:rsid w:val="00B6664C"/>
    <w:rsid w:val="00B6677B"/>
    <w:rsid w:val="00B66780"/>
    <w:rsid w:val="00B67394"/>
    <w:rsid w:val="00B67E34"/>
    <w:rsid w:val="00B70055"/>
    <w:rsid w:val="00B704B0"/>
    <w:rsid w:val="00B70A46"/>
    <w:rsid w:val="00B713F9"/>
    <w:rsid w:val="00B71A00"/>
    <w:rsid w:val="00B7268E"/>
    <w:rsid w:val="00B730AB"/>
    <w:rsid w:val="00B736D5"/>
    <w:rsid w:val="00B74C66"/>
    <w:rsid w:val="00B77FDA"/>
    <w:rsid w:val="00B80E0E"/>
    <w:rsid w:val="00B81845"/>
    <w:rsid w:val="00B827A4"/>
    <w:rsid w:val="00B83471"/>
    <w:rsid w:val="00B83556"/>
    <w:rsid w:val="00B83AFD"/>
    <w:rsid w:val="00B83D00"/>
    <w:rsid w:val="00B84072"/>
    <w:rsid w:val="00B842CD"/>
    <w:rsid w:val="00B86213"/>
    <w:rsid w:val="00B862E6"/>
    <w:rsid w:val="00B90A27"/>
    <w:rsid w:val="00B916FA"/>
    <w:rsid w:val="00B91D53"/>
    <w:rsid w:val="00B93CC1"/>
    <w:rsid w:val="00B93FFA"/>
    <w:rsid w:val="00B94BF2"/>
    <w:rsid w:val="00B9576A"/>
    <w:rsid w:val="00BA0939"/>
    <w:rsid w:val="00BA16A4"/>
    <w:rsid w:val="00BA1AB6"/>
    <w:rsid w:val="00BA20DB"/>
    <w:rsid w:val="00BA4918"/>
    <w:rsid w:val="00BA4CD8"/>
    <w:rsid w:val="00BA4F15"/>
    <w:rsid w:val="00BA780B"/>
    <w:rsid w:val="00BA7B30"/>
    <w:rsid w:val="00BB0273"/>
    <w:rsid w:val="00BB1ABF"/>
    <w:rsid w:val="00BB2D04"/>
    <w:rsid w:val="00BB4D49"/>
    <w:rsid w:val="00BB4FF3"/>
    <w:rsid w:val="00BB54BB"/>
    <w:rsid w:val="00BB58F4"/>
    <w:rsid w:val="00BB6FDA"/>
    <w:rsid w:val="00BB7842"/>
    <w:rsid w:val="00BC0C0C"/>
    <w:rsid w:val="00BC1029"/>
    <w:rsid w:val="00BC1451"/>
    <w:rsid w:val="00BC1F5B"/>
    <w:rsid w:val="00BC26A6"/>
    <w:rsid w:val="00BC411F"/>
    <w:rsid w:val="00BC4193"/>
    <w:rsid w:val="00BC7D4D"/>
    <w:rsid w:val="00BD022B"/>
    <w:rsid w:val="00BD2851"/>
    <w:rsid w:val="00BD2C34"/>
    <w:rsid w:val="00BD31F9"/>
    <w:rsid w:val="00BD4333"/>
    <w:rsid w:val="00BD5B7F"/>
    <w:rsid w:val="00BD5C33"/>
    <w:rsid w:val="00BD71FA"/>
    <w:rsid w:val="00BD7279"/>
    <w:rsid w:val="00BD7412"/>
    <w:rsid w:val="00BE0E50"/>
    <w:rsid w:val="00BE25FD"/>
    <w:rsid w:val="00BE27CA"/>
    <w:rsid w:val="00BE35F0"/>
    <w:rsid w:val="00BE376E"/>
    <w:rsid w:val="00BE65F6"/>
    <w:rsid w:val="00BE7383"/>
    <w:rsid w:val="00BE79CD"/>
    <w:rsid w:val="00BE7D45"/>
    <w:rsid w:val="00BE7E73"/>
    <w:rsid w:val="00BF0624"/>
    <w:rsid w:val="00BF257B"/>
    <w:rsid w:val="00BF26D0"/>
    <w:rsid w:val="00BF5330"/>
    <w:rsid w:val="00BF5DA4"/>
    <w:rsid w:val="00BF6676"/>
    <w:rsid w:val="00BF773A"/>
    <w:rsid w:val="00BF795E"/>
    <w:rsid w:val="00C00845"/>
    <w:rsid w:val="00C00C5E"/>
    <w:rsid w:val="00C02011"/>
    <w:rsid w:val="00C030E9"/>
    <w:rsid w:val="00C03841"/>
    <w:rsid w:val="00C04A9C"/>
    <w:rsid w:val="00C0506F"/>
    <w:rsid w:val="00C051B8"/>
    <w:rsid w:val="00C07123"/>
    <w:rsid w:val="00C104BE"/>
    <w:rsid w:val="00C1089D"/>
    <w:rsid w:val="00C10CE7"/>
    <w:rsid w:val="00C133B5"/>
    <w:rsid w:val="00C137FA"/>
    <w:rsid w:val="00C15A8B"/>
    <w:rsid w:val="00C1783A"/>
    <w:rsid w:val="00C217AB"/>
    <w:rsid w:val="00C22044"/>
    <w:rsid w:val="00C22922"/>
    <w:rsid w:val="00C22B00"/>
    <w:rsid w:val="00C24054"/>
    <w:rsid w:val="00C254DB"/>
    <w:rsid w:val="00C258F9"/>
    <w:rsid w:val="00C25A91"/>
    <w:rsid w:val="00C26350"/>
    <w:rsid w:val="00C263F3"/>
    <w:rsid w:val="00C26B2A"/>
    <w:rsid w:val="00C26DE1"/>
    <w:rsid w:val="00C27E1C"/>
    <w:rsid w:val="00C30200"/>
    <w:rsid w:val="00C30568"/>
    <w:rsid w:val="00C30577"/>
    <w:rsid w:val="00C30C58"/>
    <w:rsid w:val="00C32796"/>
    <w:rsid w:val="00C32D87"/>
    <w:rsid w:val="00C33D36"/>
    <w:rsid w:val="00C33E8C"/>
    <w:rsid w:val="00C33EF5"/>
    <w:rsid w:val="00C3407A"/>
    <w:rsid w:val="00C35F5D"/>
    <w:rsid w:val="00C365E9"/>
    <w:rsid w:val="00C37EC4"/>
    <w:rsid w:val="00C37F6B"/>
    <w:rsid w:val="00C41839"/>
    <w:rsid w:val="00C4291E"/>
    <w:rsid w:val="00C42EAE"/>
    <w:rsid w:val="00C431BD"/>
    <w:rsid w:val="00C43429"/>
    <w:rsid w:val="00C437A5"/>
    <w:rsid w:val="00C43884"/>
    <w:rsid w:val="00C46301"/>
    <w:rsid w:val="00C46536"/>
    <w:rsid w:val="00C47CCD"/>
    <w:rsid w:val="00C47FCE"/>
    <w:rsid w:val="00C503D0"/>
    <w:rsid w:val="00C51D52"/>
    <w:rsid w:val="00C5238B"/>
    <w:rsid w:val="00C52BF1"/>
    <w:rsid w:val="00C54D4E"/>
    <w:rsid w:val="00C56D60"/>
    <w:rsid w:val="00C56E36"/>
    <w:rsid w:val="00C57056"/>
    <w:rsid w:val="00C5778F"/>
    <w:rsid w:val="00C606F3"/>
    <w:rsid w:val="00C61DB2"/>
    <w:rsid w:val="00C623DF"/>
    <w:rsid w:val="00C63CD8"/>
    <w:rsid w:val="00C64299"/>
    <w:rsid w:val="00C700EF"/>
    <w:rsid w:val="00C705FB"/>
    <w:rsid w:val="00C7063A"/>
    <w:rsid w:val="00C70736"/>
    <w:rsid w:val="00C70943"/>
    <w:rsid w:val="00C70FAB"/>
    <w:rsid w:val="00C71044"/>
    <w:rsid w:val="00C72A37"/>
    <w:rsid w:val="00C7357B"/>
    <w:rsid w:val="00C737D8"/>
    <w:rsid w:val="00C73854"/>
    <w:rsid w:val="00C7387E"/>
    <w:rsid w:val="00C742D0"/>
    <w:rsid w:val="00C75504"/>
    <w:rsid w:val="00C763CB"/>
    <w:rsid w:val="00C7671C"/>
    <w:rsid w:val="00C76B21"/>
    <w:rsid w:val="00C77597"/>
    <w:rsid w:val="00C83015"/>
    <w:rsid w:val="00C83231"/>
    <w:rsid w:val="00C8503E"/>
    <w:rsid w:val="00C85145"/>
    <w:rsid w:val="00C85416"/>
    <w:rsid w:val="00C868AA"/>
    <w:rsid w:val="00C90C76"/>
    <w:rsid w:val="00C919F9"/>
    <w:rsid w:val="00C91C05"/>
    <w:rsid w:val="00C928DB"/>
    <w:rsid w:val="00C92A37"/>
    <w:rsid w:val="00C92A8E"/>
    <w:rsid w:val="00C936A3"/>
    <w:rsid w:val="00C9443A"/>
    <w:rsid w:val="00C9488C"/>
    <w:rsid w:val="00C94AE3"/>
    <w:rsid w:val="00C960EB"/>
    <w:rsid w:val="00C96E8C"/>
    <w:rsid w:val="00C975B2"/>
    <w:rsid w:val="00C97F21"/>
    <w:rsid w:val="00CA00ED"/>
    <w:rsid w:val="00CA0372"/>
    <w:rsid w:val="00CA0BC3"/>
    <w:rsid w:val="00CA1521"/>
    <w:rsid w:val="00CA3025"/>
    <w:rsid w:val="00CA3AA7"/>
    <w:rsid w:val="00CA4331"/>
    <w:rsid w:val="00CA4348"/>
    <w:rsid w:val="00CA46CA"/>
    <w:rsid w:val="00CA4804"/>
    <w:rsid w:val="00CA512B"/>
    <w:rsid w:val="00CA5405"/>
    <w:rsid w:val="00CA725E"/>
    <w:rsid w:val="00CA77FF"/>
    <w:rsid w:val="00CB1363"/>
    <w:rsid w:val="00CB265A"/>
    <w:rsid w:val="00CB30A5"/>
    <w:rsid w:val="00CB4CC5"/>
    <w:rsid w:val="00CB4CEB"/>
    <w:rsid w:val="00CB5263"/>
    <w:rsid w:val="00CB5915"/>
    <w:rsid w:val="00CB677F"/>
    <w:rsid w:val="00CB74DD"/>
    <w:rsid w:val="00CB76AB"/>
    <w:rsid w:val="00CC0473"/>
    <w:rsid w:val="00CC09BC"/>
    <w:rsid w:val="00CC2C73"/>
    <w:rsid w:val="00CC3701"/>
    <w:rsid w:val="00CC514B"/>
    <w:rsid w:val="00CC5B6C"/>
    <w:rsid w:val="00CC5B82"/>
    <w:rsid w:val="00CC61FD"/>
    <w:rsid w:val="00CC69FB"/>
    <w:rsid w:val="00CD3124"/>
    <w:rsid w:val="00CD46D1"/>
    <w:rsid w:val="00CD5F04"/>
    <w:rsid w:val="00CD6D39"/>
    <w:rsid w:val="00CD7A59"/>
    <w:rsid w:val="00CE0E36"/>
    <w:rsid w:val="00CE17A5"/>
    <w:rsid w:val="00CE484C"/>
    <w:rsid w:val="00CE4AB9"/>
    <w:rsid w:val="00CE578E"/>
    <w:rsid w:val="00CE6975"/>
    <w:rsid w:val="00CF0D53"/>
    <w:rsid w:val="00CF0FC5"/>
    <w:rsid w:val="00CF137D"/>
    <w:rsid w:val="00CF2389"/>
    <w:rsid w:val="00CF3522"/>
    <w:rsid w:val="00CF44D4"/>
    <w:rsid w:val="00CF6876"/>
    <w:rsid w:val="00CF6882"/>
    <w:rsid w:val="00CF6A07"/>
    <w:rsid w:val="00CF6A8A"/>
    <w:rsid w:val="00CF7303"/>
    <w:rsid w:val="00CF7C82"/>
    <w:rsid w:val="00CF7D5B"/>
    <w:rsid w:val="00D002B7"/>
    <w:rsid w:val="00D018BF"/>
    <w:rsid w:val="00D02C43"/>
    <w:rsid w:val="00D04798"/>
    <w:rsid w:val="00D04963"/>
    <w:rsid w:val="00D0773D"/>
    <w:rsid w:val="00D07F0B"/>
    <w:rsid w:val="00D105A7"/>
    <w:rsid w:val="00D10C0C"/>
    <w:rsid w:val="00D11EBF"/>
    <w:rsid w:val="00D12A82"/>
    <w:rsid w:val="00D133FE"/>
    <w:rsid w:val="00D145C1"/>
    <w:rsid w:val="00D157BF"/>
    <w:rsid w:val="00D15B38"/>
    <w:rsid w:val="00D17989"/>
    <w:rsid w:val="00D17C9D"/>
    <w:rsid w:val="00D20012"/>
    <w:rsid w:val="00D2093D"/>
    <w:rsid w:val="00D20B13"/>
    <w:rsid w:val="00D22097"/>
    <w:rsid w:val="00D22243"/>
    <w:rsid w:val="00D23B1C"/>
    <w:rsid w:val="00D23CE3"/>
    <w:rsid w:val="00D26D7C"/>
    <w:rsid w:val="00D27907"/>
    <w:rsid w:val="00D301A5"/>
    <w:rsid w:val="00D317CC"/>
    <w:rsid w:val="00D3323A"/>
    <w:rsid w:val="00D34033"/>
    <w:rsid w:val="00D3424A"/>
    <w:rsid w:val="00D350C4"/>
    <w:rsid w:val="00D35431"/>
    <w:rsid w:val="00D35883"/>
    <w:rsid w:val="00D360F7"/>
    <w:rsid w:val="00D371FD"/>
    <w:rsid w:val="00D40078"/>
    <w:rsid w:val="00D405BF"/>
    <w:rsid w:val="00D4139A"/>
    <w:rsid w:val="00D4213F"/>
    <w:rsid w:val="00D425CA"/>
    <w:rsid w:val="00D42CB6"/>
    <w:rsid w:val="00D42E9B"/>
    <w:rsid w:val="00D43BDF"/>
    <w:rsid w:val="00D447A0"/>
    <w:rsid w:val="00D45804"/>
    <w:rsid w:val="00D5097C"/>
    <w:rsid w:val="00D50DE3"/>
    <w:rsid w:val="00D50EBF"/>
    <w:rsid w:val="00D535E5"/>
    <w:rsid w:val="00D55562"/>
    <w:rsid w:val="00D5650F"/>
    <w:rsid w:val="00D57000"/>
    <w:rsid w:val="00D57DDC"/>
    <w:rsid w:val="00D603CC"/>
    <w:rsid w:val="00D60E0F"/>
    <w:rsid w:val="00D64621"/>
    <w:rsid w:val="00D6626E"/>
    <w:rsid w:val="00D66C4D"/>
    <w:rsid w:val="00D70A94"/>
    <w:rsid w:val="00D70E7B"/>
    <w:rsid w:val="00D72302"/>
    <w:rsid w:val="00D732C5"/>
    <w:rsid w:val="00D76195"/>
    <w:rsid w:val="00D761F2"/>
    <w:rsid w:val="00D804CC"/>
    <w:rsid w:val="00D83424"/>
    <w:rsid w:val="00D83A78"/>
    <w:rsid w:val="00D84853"/>
    <w:rsid w:val="00D84BC9"/>
    <w:rsid w:val="00D85074"/>
    <w:rsid w:val="00D85D19"/>
    <w:rsid w:val="00D867A8"/>
    <w:rsid w:val="00D86856"/>
    <w:rsid w:val="00D86ACB"/>
    <w:rsid w:val="00D86D56"/>
    <w:rsid w:val="00D87B10"/>
    <w:rsid w:val="00D91296"/>
    <w:rsid w:val="00D91298"/>
    <w:rsid w:val="00D91A64"/>
    <w:rsid w:val="00D92D37"/>
    <w:rsid w:val="00D92F8B"/>
    <w:rsid w:val="00D93226"/>
    <w:rsid w:val="00D9323B"/>
    <w:rsid w:val="00D93A34"/>
    <w:rsid w:val="00D94338"/>
    <w:rsid w:val="00D94C09"/>
    <w:rsid w:val="00D950B2"/>
    <w:rsid w:val="00D952E5"/>
    <w:rsid w:val="00D95840"/>
    <w:rsid w:val="00D95AE3"/>
    <w:rsid w:val="00D96256"/>
    <w:rsid w:val="00D97B82"/>
    <w:rsid w:val="00DA0A51"/>
    <w:rsid w:val="00DA0D66"/>
    <w:rsid w:val="00DA0DEB"/>
    <w:rsid w:val="00DA14D9"/>
    <w:rsid w:val="00DA209F"/>
    <w:rsid w:val="00DA2338"/>
    <w:rsid w:val="00DA3E15"/>
    <w:rsid w:val="00DA4971"/>
    <w:rsid w:val="00DA52D5"/>
    <w:rsid w:val="00DA65C6"/>
    <w:rsid w:val="00DA6640"/>
    <w:rsid w:val="00DA76C2"/>
    <w:rsid w:val="00DB1CE4"/>
    <w:rsid w:val="00DB21D4"/>
    <w:rsid w:val="00DB39FB"/>
    <w:rsid w:val="00DB3D6B"/>
    <w:rsid w:val="00DB5415"/>
    <w:rsid w:val="00DB57B8"/>
    <w:rsid w:val="00DB7DEF"/>
    <w:rsid w:val="00DC000E"/>
    <w:rsid w:val="00DC01F4"/>
    <w:rsid w:val="00DC2632"/>
    <w:rsid w:val="00DC2AA9"/>
    <w:rsid w:val="00DC3930"/>
    <w:rsid w:val="00DC4120"/>
    <w:rsid w:val="00DC59CA"/>
    <w:rsid w:val="00DC6098"/>
    <w:rsid w:val="00DC776B"/>
    <w:rsid w:val="00DD0EA3"/>
    <w:rsid w:val="00DD12CD"/>
    <w:rsid w:val="00DD2D5A"/>
    <w:rsid w:val="00DD2FA6"/>
    <w:rsid w:val="00DD39DF"/>
    <w:rsid w:val="00DD4292"/>
    <w:rsid w:val="00DD4E23"/>
    <w:rsid w:val="00DD5422"/>
    <w:rsid w:val="00DD5DB4"/>
    <w:rsid w:val="00DD7582"/>
    <w:rsid w:val="00DD7A51"/>
    <w:rsid w:val="00DE1045"/>
    <w:rsid w:val="00DE2B7D"/>
    <w:rsid w:val="00DE3E54"/>
    <w:rsid w:val="00DE5D79"/>
    <w:rsid w:val="00DE6C22"/>
    <w:rsid w:val="00DE6D93"/>
    <w:rsid w:val="00DE7F64"/>
    <w:rsid w:val="00DF121E"/>
    <w:rsid w:val="00DF2D05"/>
    <w:rsid w:val="00DF2FE7"/>
    <w:rsid w:val="00DF4371"/>
    <w:rsid w:val="00DF6028"/>
    <w:rsid w:val="00DF6064"/>
    <w:rsid w:val="00DF78AD"/>
    <w:rsid w:val="00E00EBA"/>
    <w:rsid w:val="00E02A70"/>
    <w:rsid w:val="00E02CE4"/>
    <w:rsid w:val="00E02DF4"/>
    <w:rsid w:val="00E02E07"/>
    <w:rsid w:val="00E041FE"/>
    <w:rsid w:val="00E04957"/>
    <w:rsid w:val="00E04E1B"/>
    <w:rsid w:val="00E1059E"/>
    <w:rsid w:val="00E108B2"/>
    <w:rsid w:val="00E12072"/>
    <w:rsid w:val="00E12564"/>
    <w:rsid w:val="00E135D1"/>
    <w:rsid w:val="00E14988"/>
    <w:rsid w:val="00E15E13"/>
    <w:rsid w:val="00E16DA8"/>
    <w:rsid w:val="00E17565"/>
    <w:rsid w:val="00E176C0"/>
    <w:rsid w:val="00E206FE"/>
    <w:rsid w:val="00E21038"/>
    <w:rsid w:val="00E21C8C"/>
    <w:rsid w:val="00E21F77"/>
    <w:rsid w:val="00E241FE"/>
    <w:rsid w:val="00E246F2"/>
    <w:rsid w:val="00E24CD1"/>
    <w:rsid w:val="00E2504F"/>
    <w:rsid w:val="00E257E1"/>
    <w:rsid w:val="00E2586E"/>
    <w:rsid w:val="00E25B95"/>
    <w:rsid w:val="00E25F08"/>
    <w:rsid w:val="00E26D4C"/>
    <w:rsid w:val="00E2736C"/>
    <w:rsid w:val="00E27B7C"/>
    <w:rsid w:val="00E30816"/>
    <w:rsid w:val="00E30D82"/>
    <w:rsid w:val="00E318AB"/>
    <w:rsid w:val="00E31BD6"/>
    <w:rsid w:val="00E31F5D"/>
    <w:rsid w:val="00E32580"/>
    <w:rsid w:val="00E327AB"/>
    <w:rsid w:val="00E3497E"/>
    <w:rsid w:val="00E34CA8"/>
    <w:rsid w:val="00E35C5A"/>
    <w:rsid w:val="00E3627F"/>
    <w:rsid w:val="00E36781"/>
    <w:rsid w:val="00E36A45"/>
    <w:rsid w:val="00E372AB"/>
    <w:rsid w:val="00E37E91"/>
    <w:rsid w:val="00E40056"/>
    <w:rsid w:val="00E40CBD"/>
    <w:rsid w:val="00E410EE"/>
    <w:rsid w:val="00E4115B"/>
    <w:rsid w:val="00E433D3"/>
    <w:rsid w:val="00E46706"/>
    <w:rsid w:val="00E47323"/>
    <w:rsid w:val="00E47878"/>
    <w:rsid w:val="00E502DE"/>
    <w:rsid w:val="00E5226B"/>
    <w:rsid w:val="00E52519"/>
    <w:rsid w:val="00E52CAE"/>
    <w:rsid w:val="00E53506"/>
    <w:rsid w:val="00E550C2"/>
    <w:rsid w:val="00E55F2D"/>
    <w:rsid w:val="00E57076"/>
    <w:rsid w:val="00E57A1A"/>
    <w:rsid w:val="00E60432"/>
    <w:rsid w:val="00E6065E"/>
    <w:rsid w:val="00E607B2"/>
    <w:rsid w:val="00E60C95"/>
    <w:rsid w:val="00E60D50"/>
    <w:rsid w:val="00E60E4A"/>
    <w:rsid w:val="00E62884"/>
    <w:rsid w:val="00E62A34"/>
    <w:rsid w:val="00E66358"/>
    <w:rsid w:val="00E66870"/>
    <w:rsid w:val="00E6701C"/>
    <w:rsid w:val="00E67138"/>
    <w:rsid w:val="00E70E02"/>
    <w:rsid w:val="00E7110F"/>
    <w:rsid w:val="00E74E50"/>
    <w:rsid w:val="00E7536D"/>
    <w:rsid w:val="00E75407"/>
    <w:rsid w:val="00E7784C"/>
    <w:rsid w:val="00E77E88"/>
    <w:rsid w:val="00E802B4"/>
    <w:rsid w:val="00E8078C"/>
    <w:rsid w:val="00E826FA"/>
    <w:rsid w:val="00E86160"/>
    <w:rsid w:val="00E8702E"/>
    <w:rsid w:val="00E87414"/>
    <w:rsid w:val="00E90D64"/>
    <w:rsid w:val="00E91E1D"/>
    <w:rsid w:val="00E93153"/>
    <w:rsid w:val="00E93B02"/>
    <w:rsid w:val="00E93F5E"/>
    <w:rsid w:val="00E945B8"/>
    <w:rsid w:val="00E95BDE"/>
    <w:rsid w:val="00E96225"/>
    <w:rsid w:val="00E9635E"/>
    <w:rsid w:val="00E965B9"/>
    <w:rsid w:val="00E96F85"/>
    <w:rsid w:val="00EA0114"/>
    <w:rsid w:val="00EA02F4"/>
    <w:rsid w:val="00EA0E30"/>
    <w:rsid w:val="00EA1272"/>
    <w:rsid w:val="00EA2ADA"/>
    <w:rsid w:val="00EA33E5"/>
    <w:rsid w:val="00EA402A"/>
    <w:rsid w:val="00EA463A"/>
    <w:rsid w:val="00EA4B50"/>
    <w:rsid w:val="00EA5054"/>
    <w:rsid w:val="00EA557F"/>
    <w:rsid w:val="00EA5D42"/>
    <w:rsid w:val="00EA6B8A"/>
    <w:rsid w:val="00EA6C09"/>
    <w:rsid w:val="00EA732A"/>
    <w:rsid w:val="00EB0406"/>
    <w:rsid w:val="00EB2B59"/>
    <w:rsid w:val="00EB3633"/>
    <w:rsid w:val="00EB4826"/>
    <w:rsid w:val="00EB5A4D"/>
    <w:rsid w:val="00EB62AD"/>
    <w:rsid w:val="00EB6A6E"/>
    <w:rsid w:val="00EB6D64"/>
    <w:rsid w:val="00EB724C"/>
    <w:rsid w:val="00EB781B"/>
    <w:rsid w:val="00EC0BB5"/>
    <w:rsid w:val="00EC1C43"/>
    <w:rsid w:val="00EC1D47"/>
    <w:rsid w:val="00EC20D9"/>
    <w:rsid w:val="00EC3864"/>
    <w:rsid w:val="00EC3D7E"/>
    <w:rsid w:val="00EC3E8F"/>
    <w:rsid w:val="00EC6DAC"/>
    <w:rsid w:val="00ED04E0"/>
    <w:rsid w:val="00ED065F"/>
    <w:rsid w:val="00ED0A35"/>
    <w:rsid w:val="00ED1589"/>
    <w:rsid w:val="00ED2E36"/>
    <w:rsid w:val="00ED3C11"/>
    <w:rsid w:val="00ED3DA8"/>
    <w:rsid w:val="00ED5F07"/>
    <w:rsid w:val="00ED5F60"/>
    <w:rsid w:val="00ED77EB"/>
    <w:rsid w:val="00ED7F2A"/>
    <w:rsid w:val="00EE3A6B"/>
    <w:rsid w:val="00EE4633"/>
    <w:rsid w:val="00EE4799"/>
    <w:rsid w:val="00EE56D5"/>
    <w:rsid w:val="00EE60B8"/>
    <w:rsid w:val="00EE6E80"/>
    <w:rsid w:val="00EE7495"/>
    <w:rsid w:val="00EE7EAB"/>
    <w:rsid w:val="00EF0511"/>
    <w:rsid w:val="00EF25F3"/>
    <w:rsid w:val="00EF349A"/>
    <w:rsid w:val="00EF374D"/>
    <w:rsid w:val="00EF40E7"/>
    <w:rsid w:val="00EF41C2"/>
    <w:rsid w:val="00EF521C"/>
    <w:rsid w:val="00EF56E3"/>
    <w:rsid w:val="00EF6330"/>
    <w:rsid w:val="00EF74B6"/>
    <w:rsid w:val="00F00011"/>
    <w:rsid w:val="00F008CA"/>
    <w:rsid w:val="00F01697"/>
    <w:rsid w:val="00F01E16"/>
    <w:rsid w:val="00F0262B"/>
    <w:rsid w:val="00F0385E"/>
    <w:rsid w:val="00F04762"/>
    <w:rsid w:val="00F051A4"/>
    <w:rsid w:val="00F06F36"/>
    <w:rsid w:val="00F07334"/>
    <w:rsid w:val="00F079F7"/>
    <w:rsid w:val="00F11118"/>
    <w:rsid w:val="00F11171"/>
    <w:rsid w:val="00F11654"/>
    <w:rsid w:val="00F13075"/>
    <w:rsid w:val="00F13165"/>
    <w:rsid w:val="00F13FC1"/>
    <w:rsid w:val="00F162A2"/>
    <w:rsid w:val="00F17A95"/>
    <w:rsid w:val="00F20FD1"/>
    <w:rsid w:val="00F211E4"/>
    <w:rsid w:val="00F218D7"/>
    <w:rsid w:val="00F228C4"/>
    <w:rsid w:val="00F22C1A"/>
    <w:rsid w:val="00F23B90"/>
    <w:rsid w:val="00F23C30"/>
    <w:rsid w:val="00F246DD"/>
    <w:rsid w:val="00F25216"/>
    <w:rsid w:val="00F2635D"/>
    <w:rsid w:val="00F27369"/>
    <w:rsid w:val="00F27768"/>
    <w:rsid w:val="00F31FF9"/>
    <w:rsid w:val="00F33F62"/>
    <w:rsid w:val="00F36392"/>
    <w:rsid w:val="00F40649"/>
    <w:rsid w:val="00F40B1A"/>
    <w:rsid w:val="00F40EE7"/>
    <w:rsid w:val="00F4152D"/>
    <w:rsid w:val="00F41BD1"/>
    <w:rsid w:val="00F44121"/>
    <w:rsid w:val="00F44284"/>
    <w:rsid w:val="00F44E21"/>
    <w:rsid w:val="00F459BB"/>
    <w:rsid w:val="00F46260"/>
    <w:rsid w:val="00F46481"/>
    <w:rsid w:val="00F465BD"/>
    <w:rsid w:val="00F466B1"/>
    <w:rsid w:val="00F46D36"/>
    <w:rsid w:val="00F47D67"/>
    <w:rsid w:val="00F50E14"/>
    <w:rsid w:val="00F524C7"/>
    <w:rsid w:val="00F5392C"/>
    <w:rsid w:val="00F547CB"/>
    <w:rsid w:val="00F54AC6"/>
    <w:rsid w:val="00F55151"/>
    <w:rsid w:val="00F558CB"/>
    <w:rsid w:val="00F561B6"/>
    <w:rsid w:val="00F56DC5"/>
    <w:rsid w:val="00F56E17"/>
    <w:rsid w:val="00F57264"/>
    <w:rsid w:val="00F57CED"/>
    <w:rsid w:val="00F57EDD"/>
    <w:rsid w:val="00F57FF9"/>
    <w:rsid w:val="00F61216"/>
    <w:rsid w:val="00F61C1D"/>
    <w:rsid w:val="00F623D7"/>
    <w:rsid w:val="00F63C6D"/>
    <w:rsid w:val="00F671CC"/>
    <w:rsid w:val="00F672D1"/>
    <w:rsid w:val="00F70B02"/>
    <w:rsid w:val="00F71D68"/>
    <w:rsid w:val="00F72059"/>
    <w:rsid w:val="00F757C3"/>
    <w:rsid w:val="00F75855"/>
    <w:rsid w:val="00F75F60"/>
    <w:rsid w:val="00F775F5"/>
    <w:rsid w:val="00F77AD2"/>
    <w:rsid w:val="00F77DDD"/>
    <w:rsid w:val="00F80403"/>
    <w:rsid w:val="00F81462"/>
    <w:rsid w:val="00F82500"/>
    <w:rsid w:val="00F8323A"/>
    <w:rsid w:val="00F84181"/>
    <w:rsid w:val="00F86185"/>
    <w:rsid w:val="00F91976"/>
    <w:rsid w:val="00F933D1"/>
    <w:rsid w:val="00F934D5"/>
    <w:rsid w:val="00F9377E"/>
    <w:rsid w:val="00F939E0"/>
    <w:rsid w:val="00F95129"/>
    <w:rsid w:val="00F95EE3"/>
    <w:rsid w:val="00F963A5"/>
    <w:rsid w:val="00F97540"/>
    <w:rsid w:val="00F97702"/>
    <w:rsid w:val="00FA0CB3"/>
    <w:rsid w:val="00FA0EE7"/>
    <w:rsid w:val="00FA21A6"/>
    <w:rsid w:val="00FA272A"/>
    <w:rsid w:val="00FA5C3C"/>
    <w:rsid w:val="00FA5DE2"/>
    <w:rsid w:val="00FA5FCF"/>
    <w:rsid w:val="00FA77BA"/>
    <w:rsid w:val="00FA7899"/>
    <w:rsid w:val="00FA78A2"/>
    <w:rsid w:val="00FA7CEC"/>
    <w:rsid w:val="00FB12FE"/>
    <w:rsid w:val="00FB19A6"/>
    <w:rsid w:val="00FB25E1"/>
    <w:rsid w:val="00FB3187"/>
    <w:rsid w:val="00FB3226"/>
    <w:rsid w:val="00FB332A"/>
    <w:rsid w:val="00FB41DD"/>
    <w:rsid w:val="00FB4B53"/>
    <w:rsid w:val="00FC1715"/>
    <w:rsid w:val="00FC1E3B"/>
    <w:rsid w:val="00FC2452"/>
    <w:rsid w:val="00FC34E9"/>
    <w:rsid w:val="00FC43EA"/>
    <w:rsid w:val="00FC4A81"/>
    <w:rsid w:val="00FC4F9D"/>
    <w:rsid w:val="00FC5D52"/>
    <w:rsid w:val="00FD3691"/>
    <w:rsid w:val="00FD4655"/>
    <w:rsid w:val="00FD6294"/>
    <w:rsid w:val="00FD6457"/>
    <w:rsid w:val="00FD79D9"/>
    <w:rsid w:val="00FE017C"/>
    <w:rsid w:val="00FE0222"/>
    <w:rsid w:val="00FE06EA"/>
    <w:rsid w:val="00FE18C7"/>
    <w:rsid w:val="00FE1BA4"/>
    <w:rsid w:val="00FE30D6"/>
    <w:rsid w:val="00FE3844"/>
    <w:rsid w:val="00FE42F4"/>
    <w:rsid w:val="00FE46BC"/>
    <w:rsid w:val="00FE587B"/>
    <w:rsid w:val="00FE5A46"/>
    <w:rsid w:val="00FE5F46"/>
    <w:rsid w:val="00FE60DA"/>
    <w:rsid w:val="00FE6F74"/>
    <w:rsid w:val="00FF14A3"/>
    <w:rsid w:val="00FF1BCC"/>
    <w:rsid w:val="00FF1D82"/>
    <w:rsid w:val="00FF2514"/>
    <w:rsid w:val="00FF3E21"/>
    <w:rsid w:val="00FF3F2B"/>
    <w:rsid w:val="00FF4B20"/>
    <w:rsid w:val="00FF5B44"/>
    <w:rsid w:val="00FF6AF4"/>
    <w:rsid w:val="02325DA3"/>
    <w:rsid w:val="024AEF7D"/>
    <w:rsid w:val="03C0F069"/>
    <w:rsid w:val="055CB73E"/>
    <w:rsid w:val="059D82D8"/>
    <w:rsid w:val="05B62C8B"/>
    <w:rsid w:val="0DDFFDC0"/>
    <w:rsid w:val="0F70A154"/>
    <w:rsid w:val="1251E0F5"/>
    <w:rsid w:val="132D4732"/>
    <w:rsid w:val="149D4F7C"/>
    <w:rsid w:val="152B46CF"/>
    <w:rsid w:val="15BD45B5"/>
    <w:rsid w:val="17DDF94A"/>
    <w:rsid w:val="1C6AFA4E"/>
    <w:rsid w:val="1CA70BD0"/>
    <w:rsid w:val="1CE5F6F3"/>
    <w:rsid w:val="1D130DAA"/>
    <w:rsid w:val="1D752FEC"/>
    <w:rsid w:val="1FFD238E"/>
    <w:rsid w:val="2134A308"/>
    <w:rsid w:val="227AF1DB"/>
    <w:rsid w:val="241A0079"/>
    <w:rsid w:val="2DC395AF"/>
    <w:rsid w:val="2DFD5B73"/>
    <w:rsid w:val="2F0DFCB9"/>
    <w:rsid w:val="302283A8"/>
    <w:rsid w:val="31A16858"/>
    <w:rsid w:val="31B9B9CC"/>
    <w:rsid w:val="34D52674"/>
    <w:rsid w:val="368A1BAA"/>
    <w:rsid w:val="36AA20AA"/>
    <w:rsid w:val="377D9799"/>
    <w:rsid w:val="37C8E38F"/>
    <w:rsid w:val="39542AC7"/>
    <w:rsid w:val="39B03A91"/>
    <w:rsid w:val="3BDC826A"/>
    <w:rsid w:val="3C5108BC"/>
    <w:rsid w:val="3D4E69B0"/>
    <w:rsid w:val="3D9AB3E3"/>
    <w:rsid w:val="3DD41457"/>
    <w:rsid w:val="3EEA978C"/>
    <w:rsid w:val="3FBB036B"/>
    <w:rsid w:val="4290F3A5"/>
    <w:rsid w:val="455C0C46"/>
    <w:rsid w:val="455D5B57"/>
    <w:rsid w:val="45A85385"/>
    <w:rsid w:val="461E4C8D"/>
    <w:rsid w:val="47A8E6C4"/>
    <w:rsid w:val="491E50ED"/>
    <w:rsid w:val="4ABA214E"/>
    <w:rsid w:val="4B5683A7"/>
    <w:rsid w:val="4BB6B6CC"/>
    <w:rsid w:val="4CCC0DB7"/>
    <w:rsid w:val="4DEDE505"/>
    <w:rsid w:val="4E3C9721"/>
    <w:rsid w:val="4E77A274"/>
    <w:rsid w:val="4EB6E66C"/>
    <w:rsid w:val="4F3B188E"/>
    <w:rsid w:val="4F4670B7"/>
    <w:rsid w:val="4F8D9271"/>
    <w:rsid w:val="4FB11196"/>
    <w:rsid w:val="5259003E"/>
    <w:rsid w:val="52F0F455"/>
    <w:rsid w:val="53A007DC"/>
    <w:rsid w:val="54E9F815"/>
    <w:rsid w:val="552D3921"/>
    <w:rsid w:val="5756FACB"/>
    <w:rsid w:val="5A00ED2B"/>
    <w:rsid w:val="5A9F66F8"/>
    <w:rsid w:val="5BC4080B"/>
    <w:rsid w:val="5DD29C0C"/>
    <w:rsid w:val="601DDC5B"/>
    <w:rsid w:val="6022F305"/>
    <w:rsid w:val="6057217E"/>
    <w:rsid w:val="60F8E480"/>
    <w:rsid w:val="63001D52"/>
    <w:rsid w:val="639FAB4F"/>
    <w:rsid w:val="64BAEF5D"/>
    <w:rsid w:val="6503EFF0"/>
    <w:rsid w:val="6655E0EC"/>
    <w:rsid w:val="6706BAB2"/>
    <w:rsid w:val="683BD684"/>
    <w:rsid w:val="69F80899"/>
    <w:rsid w:val="6A253317"/>
    <w:rsid w:val="6B3B4B35"/>
    <w:rsid w:val="6C80F187"/>
    <w:rsid w:val="6D4FF712"/>
    <w:rsid w:val="6D5CD3D9"/>
    <w:rsid w:val="6EA7346E"/>
    <w:rsid w:val="6EDA04CA"/>
    <w:rsid w:val="719DEFC1"/>
    <w:rsid w:val="756A1AC6"/>
    <w:rsid w:val="76443F52"/>
    <w:rsid w:val="771C54F4"/>
    <w:rsid w:val="77AF3C66"/>
    <w:rsid w:val="780B617E"/>
    <w:rsid w:val="78155549"/>
    <w:rsid w:val="78B020B1"/>
    <w:rsid w:val="7A057424"/>
    <w:rsid w:val="7A434467"/>
    <w:rsid w:val="7B51335F"/>
    <w:rsid w:val="7B9DABAB"/>
    <w:rsid w:val="7C84D6CD"/>
    <w:rsid w:val="7DE6A252"/>
    <w:rsid w:val="7E3F825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7FC17D0"/>
  <w15:docId w15:val="{7D19EBA4-1171-47AE-AD4A-DB6929FF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4B68"/>
    <w:rPr>
      <w:rFonts w:ascii="Arial" w:hAnsi="Arial"/>
      <w:sz w:val="24"/>
    </w:rPr>
  </w:style>
  <w:style w:type="paragraph" w:styleId="Heading1">
    <w:name w:val="heading 1"/>
    <w:basedOn w:val="BodyText"/>
    <w:next w:val="BodyText"/>
    <w:link w:val="Heading1Char"/>
    <w:qFormat/>
    <w:rsid w:val="004109D2"/>
    <w:pPr>
      <w:keepNext/>
      <w:keepLines/>
      <w:widowControl w:val="0"/>
      <w:autoSpaceDE w:val="0"/>
      <w:autoSpaceDN w:val="0"/>
      <w:adjustRightInd w:val="0"/>
      <w:ind w:left="360" w:hanging="360"/>
      <w:outlineLvl w:val="0"/>
    </w:pPr>
    <w:rPr>
      <w:rFonts w:eastAsiaTheme="majorEastAsia" w:cstheme="majorBidi"/>
      <w:caps/>
    </w:rPr>
  </w:style>
  <w:style w:type="paragraph" w:styleId="Heading2">
    <w:name w:val="heading 2"/>
    <w:basedOn w:val="BodyText"/>
    <w:next w:val="BodyText"/>
    <w:link w:val="Heading2Char"/>
    <w:qFormat/>
    <w:rsid w:val="004109D2"/>
    <w:pPr>
      <w:keepNext/>
      <w:keepLines/>
      <w:outlineLvl w:val="1"/>
    </w:pPr>
    <w:rPr>
      <w:rFonts w:eastAsiaTheme="majorEastAsia" w:cstheme="majorBidi"/>
      <w:szCs w:val="26"/>
    </w:rPr>
  </w:style>
  <w:style w:type="paragraph" w:styleId="Heading3">
    <w:name w:val="heading 3"/>
    <w:basedOn w:val="BodyText"/>
    <w:next w:val="BodyText"/>
    <w:link w:val="Heading3Char"/>
    <w:unhideWhenUsed/>
    <w:qFormat/>
    <w:rsid w:val="004109D2"/>
    <w:pPr>
      <w:keepNext/>
      <w:keepLines/>
      <w:pageBreakBefore/>
      <w:jc w:val="center"/>
      <w:outlineLvl w:val="2"/>
    </w:pPr>
  </w:style>
  <w:style w:type="paragraph" w:styleId="Heading4">
    <w:name w:val="heading 4"/>
    <w:basedOn w:val="Normal"/>
    <w:next w:val="Normal"/>
    <w:rsid w:val="001A7E8F"/>
    <w:pPr>
      <w:keepNext/>
      <w:spacing w:before="240" w:after="60"/>
      <w:outlineLvl w:val="3"/>
    </w:pPr>
    <w:rPr>
      <w:rFonts w:ascii="Times New Roman" w:hAnsi="Times New Roman"/>
      <w:b/>
      <w:bCs/>
      <w:sz w:val="28"/>
      <w:szCs w:val="28"/>
    </w:rPr>
  </w:style>
  <w:style w:type="paragraph" w:styleId="Heading5">
    <w:name w:val="heading 5"/>
    <w:basedOn w:val="Normal"/>
    <w:next w:val="Normal"/>
    <w:rsid w:val="001A7E8F"/>
    <w:pPr>
      <w:spacing w:before="240" w:after="60"/>
      <w:outlineLvl w:val="4"/>
    </w:pPr>
    <w:rPr>
      <w:b/>
      <w:bCs/>
      <w:i/>
      <w:iCs/>
      <w:sz w:val="26"/>
      <w:szCs w:val="26"/>
    </w:rPr>
  </w:style>
  <w:style w:type="paragraph" w:styleId="Heading6">
    <w:name w:val="heading 6"/>
    <w:basedOn w:val="Normal"/>
    <w:next w:val="Normal"/>
    <w:rsid w:val="007F3232"/>
    <w:pPr>
      <w:spacing w:before="240" w:after="60"/>
      <w:outlineLvl w:val="5"/>
    </w:pPr>
    <w:rPr>
      <w:rFonts w:ascii="Times New Roman" w:hAnsi="Times New Roman"/>
      <w:b/>
      <w:bCs/>
      <w:sz w:val="22"/>
      <w:szCs w:val="22"/>
    </w:rPr>
  </w:style>
  <w:style w:type="paragraph" w:styleId="Heading7">
    <w:name w:val="heading 7"/>
    <w:basedOn w:val="Normal"/>
    <w:next w:val="Normal"/>
    <w:rsid w:val="007F3232"/>
    <w:pPr>
      <w:spacing w:before="240" w:after="60"/>
      <w:outlineLvl w:val="6"/>
    </w:pPr>
    <w:rPr>
      <w:rFonts w:ascii="Times New Roman" w:hAnsi="Times New Roman"/>
      <w:szCs w:val="24"/>
    </w:rPr>
  </w:style>
  <w:style w:type="paragraph" w:styleId="Heading8">
    <w:name w:val="heading 8"/>
    <w:basedOn w:val="Normal"/>
    <w:next w:val="Normal"/>
    <w:rsid w:val="007F3232"/>
    <w:pPr>
      <w:spacing w:before="240" w:after="60"/>
      <w:outlineLvl w:val="7"/>
    </w:pPr>
    <w:rPr>
      <w:rFonts w:ascii="Times New Roman" w:hAnsi="Times New Roman"/>
      <w:i/>
      <w:iCs/>
      <w:szCs w:val="24"/>
    </w:rPr>
  </w:style>
  <w:style w:type="paragraph" w:styleId="Heading9">
    <w:name w:val="heading 9"/>
    <w:basedOn w:val="Normal"/>
    <w:next w:val="Normal"/>
    <w:rsid w:val="007F3232"/>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FE60DA"/>
    <w:pPr>
      <w:tabs>
        <w:tab w:val="right" w:leader="dot" w:pos="9350"/>
      </w:tabs>
      <w:spacing w:before="120" w:after="120"/>
      <w:ind w:left="245"/>
    </w:pPr>
    <w:rPr>
      <w:rFonts w:cs="Arial"/>
      <w:iCs/>
      <w:noProof/>
      <w:sz w:val="22"/>
      <w:szCs w:val="24"/>
    </w:rPr>
  </w:style>
  <w:style w:type="paragraph" w:styleId="TOC1">
    <w:name w:val="toc 1"/>
    <w:basedOn w:val="Normal"/>
    <w:next w:val="Normal"/>
    <w:autoRedefine/>
    <w:uiPriority w:val="39"/>
    <w:unhideWhenUsed/>
    <w:rsid w:val="001E3A8F"/>
    <w:pPr>
      <w:widowControl w:val="0"/>
      <w:tabs>
        <w:tab w:val="right" w:leader="dot" w:pos="9350"/>
      </w:tabs>
      <w:autoSpaceDE w:val="0"/>
      <w:autoSpaceDN w:val="0"/>
      <w:adjustRightInd w:val="0"/>
      <w:spacing w:before="120" w:after="120"/>
    </w:pPr>
    <w:rPr>
      <w:rFonts w:eastAsiaTheme="minorHAnsi" w:cs="Arial"/>
      <w:sz w:val="22"/>
      <w:szCs w:val="22"/>
    </w:rPr>
  </w:style>
  <w:style w:type="character" w:customStyle="1" w:styleId="Heading1Char">
    <w:name w:val="Heading 1 Char"/>
    <w:basedOn w:val="DefaultParagraphFont"/>
    <w:link w:val="Heading1"/>
    <w:rsid w:val="004109D2"/>
    <w:rPr>
      <w:rFonts w:ascii="Arial" w:hAnsi="Arial" w:eastAsiaTheme="majorEastAsia" w:cstheme="majorBidi"/>
      <w:caps/>
      <w:sz w:val="22"/>
      <w:szCs w:val="22"/>
    </w:rPr>
  </w:style>
  <w:style w:type="character" w:customStyle="1" w:styleId="Heading2Char">
    <w:name w:val="Heading 2 Char"/>
    <w:basedOn w:val="DefaultParagraphFont"/>
    <w:link w:val="Heading2"/>
    <w:rsid w:val="004109D2"/>
    <w:rPr>
      <w:rFonts w:ascii="Arial" w:hAnsi="Arial" w:eastAsiaTheme="majorEastAsia" w:cstheme="majorBidi"/>
      <w:sz w:val="22"/>
      <w:szCs w:val="26"/>
    </w:rPr>
  </w:style>
  <w:style w:type="character" w:styleId="Hyperlink">
    <w:name w:val="Hyperlink"/>
    <w:basedOn w:val="DefaultParagraphFont"/>
    <w:uiPriority w:val="99"/>
    <w:rsid w:val="001755E0"/>
    <w:rPr>
      <w:color w:val="auto"/>
      <w:u w:val="single"/>
    </w:rPr>
  </w:style>
  <w:style w:type="paragraph" w:styleId="Footer">
    <w:name w:val="footer"/>
    <w:basedOn w:val="Normal"/>
    <w:link w:val="FooterChar"/>
    <w:uiPriority w:val="99"/>
    <w:rsid w:val="00802FD6"/>
    <w:pPr>
      <w:tabs>
        <w:tab w:val="center" w:pos="4320"/>
        <w:tab w:val="right" w:pos="8640"/>
      </w:tabs>
    </w:pPr>
  </w:style>
  <w:style w:type="paragraph" w:styleId="CommentText">
    <w:name w:val="annotation text"/>
    <w:basedOn w:val="Normal"/>
    <w:link w:val="CommentTextChar"/>
    <w:uiPriority w:val="99"/>
    <w:unhideWhenUsed/>
    <w:rsid w:val="00D6626E"/>
    <w:rPr>
      <w:sz w:val="20"/>
    </w:rPr>
  </w:style>
  <w:style w:type="paragraph" w:styleId="Header">
    <w:name w:val="header"/>
    <w:basedOn w:val="Normal"/>
    <w:link w:val="HeaderChar"/>
    <w:uiPriority w:val="99"/>
    <w:rsid w:val="00F72059"/>
    <w:pPr>
      <w:tabs>
        <w:tab w:val="center" w:pos="4320"/>
        <w:tab w:val="right" w:pos="8640"/>
      </w:tabs>
    </w:pPr>
  </w:style>
  <w:style w:type="paragraph" w:styleId="TOC3">
    <w:name w:val="toc 3"/>
    <w:next w:val="Normal"/>
    <w:autoRedefine/>
    <w:uiPriority w:val="39"/>
    <w:rsid w:val="00E52CAE"/>
    <w:pPr>
      <w:ind w:left="480"/>
    </w:pPr>
    <w:rPr>
      <w:rFonts w:ascii="Arial" w:hAnsi="Arial"/>
      <w:sz w:val="22"/>
    </w:rPr>
  </w:style>
  <w:style w:type="paragraph" w:styleId="TOC4">
    <w:name w:val="toc 4"/>
    <w:basedOn w:val="Normal"/>
    <w:next w:val="Normal"/>
    <w:autoRedefine/>
    <w:semiHidden/>
    <w:rsid w:val="007F3232"/>
    <w:pPr>
      <w:ind w:left="720"/>
    </w:pPr>
    <w:rPr>
      <w:rFonts w:ascii="Times New Roman" w:hAnsi="Times New Roman"/>
      <w:sz w:val="20"/>
    </w:rPr>
  </w:style>
  <w:style w:type="paragraph" w:styleId="TOC5">
    <w:name w:val="toc 5"/>
    <w:basedOn w:val="Normal"/>
    <w:next w:val="Normal"/>
    <w:autoRedefine/>
    <w:semiHidden/>
    <w:rsid w:val="007F3232"/>
    <w:pPr>
      <w:ind w:left="960"/>
    </w:pPr>
    <w:rPr>
      <w:rFonts w:ascii="Times New Roman" w:hAnsi="Times New Roman"/>
      <w:sz w:val="20"/>
    </w:rPr>
  </w:style>
  <w:style w:type="paragraph" w:styleId="TOC6">
    <w:name w:val="toc 6"/>
    <w:basedOn w:val="Normal"/>
    <w:next w:val="Normal"/>
    <w:autoRedefine/>
    <w:semiHidden/>
    <w:rsid w:val="007F3232"/>
    <w:pPr>
      <w:ind w:left="1200"/>
    </w:pPr>
    <w:rPr>
      <w:rFonts w:ascii="Times New Roman" w:hAnsi="Times New Roman"/>
      <w:sz w:val="20"/>
    </w:rPr>
  </w:style>
  <w:style w:type="paragraph" w:styleId="TOC7">
    <w:name w:val="toc 7"/>
    <w:basedOn w:val="Normal"/>
    <w:next w:val="Normal"/>
    <w:autoRedefine/>
    <w:semiHidden/>
    <w:rsid w:val="007F3232"/>
    <w:pPr>
      <w:ind w:left="1440"/>
    </w:pPr>
    <w:rPr>
      <w:rFonts w:ascii="Times New Roman" w:hAnsi="Times New Roman"/>
      <w:sz w:val="20"/>
    </w:rPr>
  </w:style>
  <w:style w:type="paragraph" w:styleId="TOC8">
    <w:name w:val="toc 8"/>
    <w:basedOn w:val="Normal"/>
    <w:next w:val="Normal"/>
    <w:autoRedefine/>
    <w:semiHidden/>
    <w:rsid w:val="007F3232"/>
    <w:pPr>
      <w:ind w:left="1680"/>
    </w:pPr>
    <w:rPr>
      <w:rFonts w:ascii="Times New Roman" w:hAnsi="Times New Roman"/>
      <w:sz w:val="20"/>
    </w:rPr>
  </w:style>
  <w:style w:type="paragraph" w:styleId="TOC9">
    <w:name w:val="toc 9"/>
    <w:basedOn w:val="Normal"/>
    <w:next w:val="Normal"/>
    <w:autoRedefine/>
    <w:semiHidden/>
    <w:rsid w:val="007F3232"/>
    <w:pPr>
      <w:ind w:left="1920"/>
    </w:pPr>
    <w:rPr>
      <w:rFonts w:ascii="Times New Roman" w:hAnsi="Times New Roman"/>
      <w:sz w:val="20"/>
    </w:rPr>
  </w:style>
  <w:style w:type="character" w:styleId="FollowedHyperlink">
    <w:name w:val="FollowedHyperlink"/>
    <w:basedOn w:val="DefaultParagraphFont"/>
    <w:uiPriority w:val="99"/>
    <w:rsid w:val="001755E0"/>
    <w:rPr>
      <w:color w:val="auto"/>
      <w:u w:val="single"/>
    </w:rPr>
  </w:style>
  <w:style w:type="character" w:customStyle="1" w:styleId="CommentTextChar">
    <w:name w:val="Comment Text Char"/>
    <w:basedOn w:val="DefaultParagraphFont"/>
    <w:link w:val="CommentText"/>
    <w:uiPriority w:val="99"/>
    <w:rsid w:val="00D6626E"/>
    <w:rPr>
      <w:rFonts w:ascii="Arial" w:hAnsi="Arial"/>
    </w:rPr>
  </w:style>
  <w:style w:type="character" w:customStyle="1" w:styleId="FooterChar">
    <w:name w:val="Footer Char"/>
    <w:basedOn w:val="DefaultParagraphFont"/>
    <w:link w:val="Footer"/>
    <w:uiPriority w:val="99"/>
    <w:rsid w:val="007A7C9B"/>
    <w:rPr>
      <w:rFonts w:ascii="Arial" w:hAnsi="Arial"/>
      <w:sz w:val="24"/>
    </w:rPr>
  </w:style>
  <w:style w:type="character" w:styleId="CommentReference">
    <w:name w:val="annotation reference"/>
    <w:basedOn w:val="DefaultParagraphFont"/>
    <w:uiPriority w:val="99"/>
    <w:semiHidden/>
    <w:unhideWhenUsed/>
    <w:rsid w:val="00474F05"/>
    <w:rPr>
      <w:sz w:val="16"/>
      <w:szCs w:val="16"/>
    </w:rPr>
  </w:style>
  <w:style w:type="paragraph" w:styleId="CommentSubject">
    <w:name w:val="annotation subject"/>
    <w:basedOn w:val="Normal"/>
    <w:next w:val="Normal"/>
    <w:link w:val="CommentSubjectChar"/>
    <w:uiPriority w:val="99"/>
    <w:semiHidden/>
    <w:unhideWhenUsed/>
    <w:rsid w:val="00116589"/>
    <w:rPr>
      <w:b/>
      <w:bCs/>
    </w:rPr>
  </w:style>
  <w:style w:type="character" w:customStyle="1" w:styleId="CommentSubjectChar">
    <w:name w:val="Comment Subject Char"/>
    <w:basedOn w:val="DefaultParagraphFont"/>
    <w:link w:val="CommentSubject"/>
    <w:uiPriority w:val="99"/>
    <w:semiHidden/>
    <w:rsid w:val="00116589"/>
    <w:rPr>
      <w:rFonts w:ascii="Arial" w:hAnsi="Arial"/>
      <w:b/>
      <w:bCs/>
    </w:rPr>
  </w:style>
  <w:style w:type="paragraph" w:styleId="Revision">
    <w:name w:val="Revision"/>
    <w:hidden/>
    <w:uiPriority w:val="99"/>
    <w:semiHidden/>
    <w:rsid w:val="00FD3691"/>
    <w:rPr>
      <w:rFonts w:ascii="Arial" w:hAnsi="Arial"/>
      <w:sz w:val="24"/>
    </w:rPr>
  </w:style>
  <w:style w:type="character" w:styleId="UnresolvedMention">
    <w:name w:val="Unresolved Mention"/>
    <w:basedOn w:val="DefaultParagraphFont"/>
    <w:uiPriority w:val="99"/>
    <w:semiHidden/>
    <w:unhideWhenUsed/>
    <w:rsid w:val="007119B9"/>
    <w:rPr>
      <w:color w:val="605E5C"/>
      <w:shd w:val="clear" w:color="auto" w:fill="E1DFDD"/>
    </w:rPr>
  </w:style>
  <w:style w:type="paragraph" w:customStyle="1" w:styleId="NRCINSPECTIONMANUAL">
    <w:name w:val="NRC INSPECTION MANUAL"/>
    <w:next w:val="BodyText"/>
    <w:link w:val="NRCINSPECTIONMANUALChar"/>
    <w:qFormat/>
    <w:rsid w:val="004109D2"/>
    <w:pPr>
      <w:tabs>
        <w:tab w:val="center" w:pos="4680"/>
        <w:tab w:val="right" w:pos="9360"/>
      </w:tabs>
      <w:spacing w:after="220"/>
    </w:pPr>
    <w:rPr>
      <w:rFonts w:ascii="Arial" w:hAnsi="Arial" w:eastAsiaTheme="minorHAnsi" w:cs="Arial"/>
      <w:szCs w:val="22"/>
    </w:rPr>
  </w:style>
  <w:style w:type="character" w:customStyle="1" w:styleId="NRCINSPECTIONMANUALChar">
    <w:name w:val="NRC INSPECTION MANUAL Char"/>
    <w:basedOn w:val="DefaultParagraphFont"/>
    <w:link w:val="NRCINSPECTIONMANUAL"/>
    <w:rsid w:val="004109D2"/>
    <w:rPr>
      <w:rFonts w:ascii="Arial" w:hAnsi="Arial" w:eastAsiaTheme="minorHAnsi" w:cs="Arial"/>
      <w:szCs w:val="22"/>
    </w:rPr>
  </w:style>
  <w:style w:type="paragraph" w:styleId="BodyText">
    <w:name w:val="Body Text"/>
    <w:link w:val="BodyTextChar"/>
    <w:rsid w:val="004109D2"/>
    <w:pPr>
      <w:spacing w:after="220"/>
    </w:pPr>
    <w:rPr>
      <w:rFonts w:ascii="Arial" w:hAnsi="Arial" w:eastAsiaTheme="minorHAnsi" w:cs="Arial"/>
      <w:sz w:val="22"/>
      <w:szCs w:val="22"/>
    </w:rPr>
  </w:style>
  <w:style w:type="character" w:customStyle="1" w:styleId="BodyTextChar">
    <w:name w:val="Body Text Char"/>
    <w:basedOn w:val="DefaultParagraphFont"/>
    <w:link w:val="BodyText"/>
    <w:rsid w:val="004109D2"/>
    <w:rPr>
      <w:rFonts w:ascii="Arial" w:hAnsi="Arial" w:eastAsiaTheme="minorHAnsi" w:cs="Arial"/>
      <w:sz w:val="22"/>
      <w:szCs w:val="22"/>
    </w:rPr>
  </w:style>
  <w:style w:type="paragraph" w:customStyle="1" w:styleId="IMCIP">
    <w:name w:val="IMC/IP #"/>
    <w:rsid w:val="004109D2"/>
    <w:pPr>
      <w:widowControl w:val="0"/>
      <w:pBdr>
        <w:top w:val="single" w:sz="8" w:space="3" w:color="auto"/>
        <w:bottom w:val="single" w:sz="8" w:space="3" w:color="auto"/>
      </w:pBdr>
      <w:spacing w:after="220"/>
      <w:jc w:val="center"/>
    </w:pPr>
    <w:rPr>
      <w:rFonts w:ascii="Arial" w:hAnsi="Arial" w:eastAsiaTheme="minorHAnsi" w:cs="Arial"/>
      <w:iCs/>
      <w:caps/>
      <w:sz w:val="22"/>
      <w:szCs w:val="22"/>
    </w:rPr>
  </w:style>
  <w:style w:type="paragraph" w:styleId="Title">
    <w:name w:val="Title"/>
    <w:basedOn w:val="Normal"/>
    <w:next w:val="Normal"/>
    <w:link w:val="TitleChar"/>
    <w:qFormat/>
    <w:rsid w:val="004109D2"/>
    <w:pPr>
      <w:autoSpaceDE w:val="0"/>
      <w:autoSpaceDN w:val="0"/>
      <w:adjustRightInd w:val="0"/>
      <w:spacing w:before="220" w:after="220"/>
      <w:jc w:val="center"/>
    </w:pPr>
    <w:rPr>
      <w:rFonts w:cs="Arial"/>
      <w:sz w:val="22"/>
      <w:szCs w:val="22"/>
    </w:rPr>
  </w:style>
  <w:style w:type="character" w:customStyle="1" w:styleId="TitleChar">
    <w:name w:val="Title Char"/>
    <w:basedOn w:val="DefaultParagraphFont"/>
    <w:link w:val="Title"/>
    <w:rsid w:val="004109D2"/>
    <w:rPr>
      <w:rFonts w:ascii="Arial" w:hAnsi="Arial" w:cs="Arial"/>
      <w:sz w:val="22"/>
      <w:szCs w:val="22"/>
    </w:rPr>
  </w:style>
  <w:style w:type="paragraph" w:customStyle="1" w:styleId="EffectiveDate">
    <w:name w:val="Effective Date"/>
    <w:next w:val="BodyText"/>
    <w:qFormat/>
    <w:rsid w:val="004109D2"/>
    <w:pPr>
      <w:spacing w:before="220" w:after="440"/>
      <w:jc w:val="center"/>
    </w:pPr>
    <w:rPr>
      <w:rFonts w:ascii="Arial" w:hAnsi="Arial" w:cs="Arial"/>
      <w:sz w:val="22"/>
      <w:szCs w:val="22"/>
    </w:rPr>
  </w:style>
  <w:style w:type="paragraph" w:customStyle="1" w:styleId="attachmenttitle">
    <w:name w:val="attachment title"/>
    <w:next w:val="BodyText"/>
    <w:qFormat/>
    <w:rsid w:val="004109D2"/>
    <w:pPr>
      <w:keepNext/>
      <w:keepLines/>
      <w:widowControl w:val="0"/>
      <w:spacing w:after="220"/>
      <w:jc w:val="center"/>
      <w:outlineLvl w:val="0"/>
    </w:pPr>
    <w:rPr>
      <w:rFonts w:ascii="Arial" w:hAnsi="Arial" w:cs="Arial"/>
      <w:sz w:val="22"/>
      <w:szCs w:val="22"/>
    </w:rPr>
  </w:style>
  <w:style w:type="paragraph" w:customStyle="1" w:styleId="BodyText-table">
    <w:name w:val="Body Text - table"/>
    <w:qFormat/>
    <w:rsid w:val="004109D2"/>
    <w:rPr>
      <w:rFonts w:ascii="Arial" w:hAnsi="Arial" w:eastAsiaTheme="minorHAnsi" w:cstheme="minorBidi"/>
      <w:sz w:val="22"/>
      <w:szCs w:val="22"/>
    </w:rPr>
  </w:style>
  <w:style w:type="paragraph" w:styleId="BodyText2">
    <w:name w:val="Body Text 2"/>
    <w:basedOn w:val="Normal"/>
    <w:link w:val="BodyText2Char"/>
    <w:rsid w:val="004109D2"/>
    <w:pPr>
      <w:autoSpaceDE w:val="0"/>
      <w:autoSpaceDN w:val="0"/>
      <w:adjustRightInd w:val="0"/>
      <w:spacing w:after="220"/>
      <w:ind w:left="360"/>
    </w:pPr>
    <w:rPr>
      <w:rFonts w:cs="Arial"/>
      <w:sz w:val="22"/>
      <w:szCs w:val="22"/>
    </w:rPr>
  </w:style>
  <w:style w:type="character" w:customStyle="1" w:styleId="BodyText2Char">
    <w:name w:val="Body Text 2 Char"/>
    <w:basedOn w:val="DefaultParagraphFont"/>
    <w:link w:val="BodyText2"/>
    <w:rsid w:val="004109D2"/>
    <w:rPr>
      <w:rFonts w:ascii="Arial" w:hAnsi="Arial" w:cs="Arial"/>
      <w:sz w:val="22"/>
      <w:szCs w:val="22"/>
    </w:rPr>
  </w:style>
  <w:style w:type="character" w:customStyle="1" w:styleId="Heading3Char">
    <w:name w:val="Heading 3 Char"/>
    <w:basedOn w:val="DefaultParagraphFont"/>
    <w:link w:val="Heading3"/>
    <w:rsid w:val="004109D2"/>
    <w:rPr>
      <w:rFonts w:ascii="Arial" w:hAnsi="Arial" w:eastAsiaTheme="minorHAnsi" w:cs="Arial"/>
      <w:sz w:val="22"/>
      <w:szCs w:val="22"/>
    </w:rPr>
  </w:style>
  <w:style w:type="paragraph" w:customStyle="1" w:styleId="JOURNALHeading2">
    <w:name w:val="JOURNAL Heading 2"/>
    <w:basedOn w:val="BodyText"/>
    <w:qFormat/>
    <w:rsid w:val="004109D2"/>
    <w:pPr>
      <w:keepNext/>
      <w:spacing w:before="440"/>
      <w:ind w:left="2520" w:hanging="2520"/>
    </w:pPr>
    <w:rPr>
      <w:bCs/>
    </w:rPr>
  </w:style>
  <w:style w:type="paragraph" w:customStyle="1" w:styleId="JournalTOPIC">
    <w:name w:val="Journal TOPIC"/>
    <w:basedOn w:val="Normal"/>
    <w:qFormat/>
    <w:rsid w:val="004109D2"/>
    <w:pPr>
      <w:keepNext/>
      <w:keepLines/>
      <w:pageBreakBefore/>
      <w:widowControl w:val="0"/>
      <w:autoSpaceDE w:val="0"/>
      <w:autoSpaceDN w:val="0"/>
      <w:adjustRightInd w:val="0"/>
      <w:spacing w:after="220"/>
      <w:jc w:val="center"/>
      <w:outlineLvl w:val="1"/>
    </w:pPr>
    <w:rPr>
      <w:rFonts w:eastAsiaTheme="minorHAnsi" w:cs="Arial"/>
      <w:sz w:val="22"/>
      <w:szCs w:val="22"/>
    </w:rPr>
  </w:style>
  <w:style w:type="paragraph" w:styleId="ListBullet2">
    <w:name w:val="List Bullet 2"/>
    <w:basedOn w:val="Normal"/>
    <w:unhideWhenUsed/>
    <w:rsid w:val="00340515"/>
    <w:pPr>
      <w:widowControl w:val="0"/>
      <w:autoSpaceDE w:val="0"/>
      <w:autoSpaceDN w:val="0"/>
    </w:pPr>
    <w:rPr>
      <w:rFonts w:eastAsia="Arial" w:cs="Arial"/>
      <w:sz w:val="22"/>
      <w:szCs w:val="22"/>
    </w:rPr>
  </w:style>
  <w:style w:type="paragraph" w:customStyle="1" w:styleId="SectionTitlePage">
    <w:name w:val="Section Title Page"/>
    <w:basedOn w:val="BodyText"/>
    <w:rsid w:val="004E7BF8"/>
    <w:pPr>
      <w:jc w:val="center"/>
      <w:outlineLvl w:val="0"/>
    </w:pPr>
    <w:rPr>
      <w:rFonts w:eastAsia="Times New Roman" w:cs="Times New Roman"/>
      <w:szCs w:val="20"/>
    </w:rPr>
  </w:style>
  <w:style w:type="paragraph" w:styleId="TOCHeading">
    <w:name w:val="TOC Heading"/>
    <w:basedOn w:val="Heading1"/>
    <w:next w:val="Normal"/>
    <w:uiPriority w:val="39"/>
    <w:unhideWhenUsed/>
    <w:qFormat/>
    <w:rsid w:val="004109D2"/>
    <w:pPr>
      <w:jc w:val="center"/>
      <w:outlineLvl w:val="9"/>
    </w:pPr>
    <w:rPr>
      <w:szCs w:val="32"/>
    </w:rPr>
  </w:style>
  <w:style w:type="paragraph" w:styleId="BodyText3">
    <w:name w:val="Body Text 3"/>
    <w:basedOn w:val="BodyText2"/>
    <w:link w:val="BodyText3Char"/>
    <w:unhideWhenUsed/>
    <w:rsid w:val="0039512A"/>
    <w:pPr>
      <w:ind w:left="720"/>
    </w:pPr>
    <w:rPr>
      <w:color w:val="000000" w:themeColor="text1"/>
    </w:rPr>
  </w:style>
  <w:style w:type="character" w:customStyle="1" w:styleId="BodyText3Char">
    <w:name w:val="Body Text 3 Char"/>
    <w:basedOn w:val="DefaultParagraphFont"/>
    <w:link w:val="BodyText3"/>
    <w:rsid w:val="0039512A"/>
    <w:rPr>
      <w:rFonts w:ascii="Arial" w:hAnsi="Arial" w:cs="Arial"/>
      <w:color w:val="000000" w:themeColor="text1"/>
      <w:sz w:val="22"/>
      <w:szCs w:val="22"/>
    </w:rPr>
  </w:style>
  <w:style w:type="paragraph" w:customStyle="1" w:styleId="Default">
    <w:name w:val="Default"/>
    <w:rsid w:val="005D3C55"/>
    <w:pPr>
      <w:autoSpaceDE w:val="0"/>
      <w:autoSpaceDN w:val="0"/>
      <w:adjustRightInd w:val="0"/>
    </w:pPr>
    <w:rPr>
      <w:rFonts w:ascii="Arial" w:hAnsi="Arial" w:cs="Arial"/>
      <w:color w:val="000000"/>
      <w:sz w:val="24"/>
      <w:szCs w:val="24"/>
    </w:rPr>
  </w:style>
  <w:style w:type="character" w:styleId="FootnoteReference">
    <w:name w:val="footnote reference"/>
    <w:basedOn w:val="DefaultParagraphFont"/>
    <w:uiPriority w:val="99"/>
    <w:unhideWhenUsed/>
    <w:rsid w:val="00814B72"/>
    <w:rPr>
      <w:vertAlign w:val="superscript"/>
    </w:rPr>
  </w:style>
  <w:style w:type="table" w:styleId="TableGrid">
    <w:name w:val="Table Grid"/>
    <w:basedOn w:val="TableNormal"/>
    <w:uiPriority w:val="39"/>
    <w:rsid w:val="00814B72"/>
    <w:rPr>
      <w:rFonts w:ascii="Arial" w:hAnsi="Arial"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95251"/>
  </w:style>
  <w:style w:type="paragraph" w:styleId="BalloonText">
    <w:name w:val="Balloon Text"/>
    <w:basedOn w:val="Normal"/>
    <w:link w:val="BalloonTextChar"/>
    <w:uiPriority w:val="99"/>
    <w:semiHidden/>
    <w:unhideWhenUsed/>
    <w:rsid w:val="00495251"/>
    <w:pPr>
      <w:widowControl w:val="0"/>
      <w:autoSpaceDE w:val="0"/>
      <w:autoSpaceDN w:val="0"/>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495251"/>
    <w:rPr>
      <w:rFonts w:ascii="Segoe UI" w:eastAsia="Arial" w:hAnsi="Segoe UI" w:cs="Segoe UI"/>
      <w:sz w:val="18"/>
      <w:szCs w:val="18"/>
    </w:rPr>
  </w:style>
  <w:style w:type="character" w:customStyle="1" w:styleId="HeaderChar">
    <w:name w:val="Header Char"/>
    <w:basedOn w:val="DefaultParagraphFont"/>
    <w:link w:val="Header"/>
    <w:uiPriority w:val="99"/>
    <w:rsid w:val="00495251"/>
    <w:rPr>
      <w:rFonts w:ascii="Arial" w:hAnsi="Arial"/>
      <w:sz w:val="24"/>
    </w:rPr>
  </w:style>
  <w:style w:type="table" w:customStyle="1" w:styleId="TableGrid1">
    <w:name w:val="Table Grid1"/>
    <w:basedOn w:val="TableNormal"/>
    <w:next w:val="TableGrid"/>
    <w:uiPriority w:val="59"/>
    <w:rsid w:val="00495251"/>
    <w:pPr>
      <w:widowControl w:val="0"/>
      <w:autoSpaceDE w:val="0"/>
      <w:autoSpaceDN w:val="0"/>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495251"/>
    <w:pPr>
      <w:widowControl w:val="0"/>
      <w:autoSpaceDE w:val="0"/>
      <w:autoSpaceDN w:val="0"/>
    </w:pPr>
    <w:rPr>
      <w:rFonts w:eastAsia="Arial" w:cs="Arial"/>
      <w:sz w:val="20"/>
    </w:rPr>
  </w:style>
  <w:style w:type="character" w:customStyle="1" w:styleId="FootnoteTextChar">
    <w:name w:val="Footnote Text Char"/>
    <w:basedOn w:val="DefaultParagraphFont"/>
    <w:link w:val="FootnoteText"/>
    <w:uiPriority w:val="99"/>
    <w:semiHidden/>
    <w:rsid w:val="00495251"/>
    <w:rPr>
      <w:rFonts w:ascii="Arial" w:eastAsia="Arial" w:hAnsi="Arial" w:cs="Arial"/>
    </w:rPr>
  </w:style>
  <w:style w:type="paragraph" w:customStyle="1" w:styleId="AppA1Heading">
    <w:name w:val="App A1 Heading"/>
    <w:basedOn w:val="BodyText"/>
    <w:link w:val="AppA1HeadingChar"/>
    <w:rsid w:val="00495251"/>
    <w:pPr>
      <w:tabs>
        <w:tab w:val="right" w:leader="dot" w:pos="9562"/>
      </w:tabs>
      <w:autoSpaceDE w:val="0"/>
      <w:autoSpaceDN w:val="0"/>
      <w:spacing w:after="0"/>
      <w:jc w:val="center"/>
    </w:pPr>
    <w:rPr>
      <w:rFonts w:eastAsia="Arial"/>
      <w:u w:val="single"/>
    </w:rPr>
  </w:style>
  <w:style w:type="character" w:customStyle="1" w:styleId="AppA1HeadingChar">
    <w:name w:val="App A1 Heading Char"/>
    <w:basedOn w:val="BodyTextChar"/>
    <w:link w:val="AppA1Heading"/>
    <w:rsid w:val="00495251"/>
    <w:rPr>
      <w:rFonts w:ascii="Arial" w:eastAsia="Arial" w:hAnsi="Arial" w:cs="Arial"/>
      <w:sz w:val="22"/>
      <w:szCs w:val="22"/>
      <w:u w:val="single"/>
    </w:rPr>
  </w:style>
  <w:style w:type="table" w:customStyle="1" w:styleId="IM">
    <w:name w:val="IM"/>
    <w:basedOn w:val="TableNormal"/>
    <w:uiPriority w:val="99"/>
    <w:rsid w:val="004109D2"/>
    <w:rPr>
      <w:rFonts w:ascii="Arial" w:hAnsi="Arial"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tcPr>
      <w:tcMar>
        <w:top w:w="58" w:type="dxa"/>
        <w:left w:w="58" w:type="dxa"/>
        <w:bottom w:w="58" w:type="dxa"/>
        <w:right w:w="58" w:type="dxa"/>
      </w:tcMar>
    </w:tcPr>
  </w:style>
  <w:style w:type="character" w:customStyle="1" w:styleId="eop">
    <w:name w:val="eop"/>
    <w:basedOn w:val="DefaultParagraphFont"/>
    <w:rsid w:val="00DC2632"/>
  </w:style>
  <w:style w:type="character" w:customStyle="1" w:styleId="contextualspellingandgrammarerror">
    <w:name w:val="contextualspellingandgrammarerror"/>
    <w:basedOn w:val="DefaultParagraphFont"/>
    <w:rsid w:val="00DC2632"/>
  </w:style>
  <w:style w:type="paragraph" w:styleId="ListParagraph">
    <w:name w:val="List Paragraph"/>
    <w:basedOn w:val="Normal"/>
    <w:uiPriority w:val="1"/>
    <w:qFormat/>
    <w:rsid w:val="00341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yperlink" Target="mailto:TrainingSupport.Resource@nrc.gov" TargetMode="External" /><Relationship Id="rId14" Type="http://schemas.openxmlformats.org/officeDocument/2006/relationships/footer" Target="footer5.xml" /><Relationship Id="rId15" Type="http://schemas.openxmlformats.org/officeDocument/2006/relationships/hyperlink" Target="https://www.nrc.gov/reading-rm/doc-collections/fact-sheets/chernobyl-bg.html" TargetMode="External" /><Relationship Id="rId16" Type="http://schemas.openxmlformats.org/officeDocument/2006/relationships/hyperlink" Target="https://www.iaea.org/newscenter/focus/chernobyl/faqs" TargetMode="External" /><Relationship Id="rId17" Type="http://schemas.openxmlformats.org/officeDocument/2006/relationships/hyperlink" Target="https://world-nuclear.org/information-library/safety-and-security/safety-of-plants/chernobyl-accident.aspx" TargetMode="External" /><Relationship Id="rId18" Type="http://schemas.openxmlformats.org/officeDocument/2006/relationships/hyperlink" Target="https://www.who.int/news/item/05-09-2005-chernobyl-the-true-scale-of-the-accident" TargetMode="External" /><Relationship Id="rId19" Type="http://schemas.openxmlformats.org/officeDocument/2006/relationships/hyperlink" Target="https://www.nrc.gov/reactors/operating/ops-experience/japan-dashboard.html" TargetMode="External" /><Relationship Id="rId2" Type="http://schemas.openxmlformats.org/officeDocument/2006/relationships/settings" Target="settings.xml" /><Relationship Id="rId20" Type="http://schemas.openxmlformats.org/officeDocument/2006/relationships/hyperlink" Target="https://www.nrc.gov/reading-rm/doc-collections/nuregs/staff/sr1350/" TargetMode="External" /><Relationship Id="rId21" Type="http://schemas.openxmlformats.org/officeDocument/2006/relationships/hyperlink" Target="https://www-pub.iaea.org/MTCD/Publications/PDF/Pub815_web.pdf" TargetMode="External" /><Relationship Id="rId22" Type="http://schemas.openxmlformats.org/officeDocument/2006/relationships/hyperlink" Target="https://www.nrc.gov/reading-rm/doc-collections/insp-manual/" TargetMode="External" /><Relationship Id="rId23" Type="http://schemas.openxmlformats.org/officeDocument/2006/relationships/hyperlink" Target="https://www.archives.gov/federal-register/tutorial" TargetMode="External" /><Relationship Id="rId24" Type="http://schemas.openxmlformats.org/officeDocument/2006/relationships/hyperlink" Target="https://www.archives.gov/federal-register/write/handbook" TargetMode="External" /><Relationship Id="rId25" Type="http://schemas.openxmlformats.org/officeDocument/2006/relationships/hyperlink" Target="http://home.heinonline.org" TargetMode="External" /><Relationship Id="rId26" Type="http://schemas.openxmlformats.org/officeDocument/2006/relationships/hyperlink" Target="https://usnrc.sharepoint.com/teams/NRRDORLHandbook/SitePages/Home.aspx" TargetMode="External" /><Relationship Id="rId27" Type="http://schemas.openxmlformats.org/officeDocument/2006/relationships/hyperlink" Target="https://www.nrc.gov/about-nrc/regulatory/adjudicatory.html" TargetMode="External" /><Relationship Id="rId28" Type="http://schemas.openxmlformats.org/officeDocument/2006/relationships/hyperlink" Target="https://usnrc.sharepoint.com/teams/NRRKnowledgeManagementKnowledgeTransfer" TargetMode="External" /><Relationship Id="rId29" Type="http://schemas.openxmlformats.org/officeDocument/2006/relationships/hyperlink" Target="https://www.nrc.gov/aboutnrc/regulatory/enforcement/program-overview.html" TargetMode="External" /><Relationship Id="rId3" Type="http://schemas.openxmlformats.org/officeDocument/2006/relationships/webSettings" Target="webSettings.xml" /><Relationship Id="rId30" Type="http://schemas.openxmlformats.org/officeDocument/2006/relationships/hyperlink" Target="https://www.nrc.gov/docs/ML1225/ML12254B065" TargetMode="External" /><Relationship Id="rId31" Type="http://schemas.openxmlformats.org/officeDocument/2006/relationships/hyperlink" Target="https://www.nrc.gov/reading-rm/doc-collections/gen-comm/info-notices/1985/in85092.html" TargetMode="External" /><Relationship Id="rId32" Type="http://schemas.openxmlformats.org/officeDocument/2006/relationships/hyperlink" Target="https://usnrc.sharepoint.com/teams/NMSS-Decommisioning-Uranium-Recovery-and-Waste-Program/DUWP%20Procedures/Forms/AllItems.aspx?id=%2Fteams%2FNMSS%2DDecommisioning%2DUranium%2DRecovery%2Dand%2DWaste%2DProgram%2FDUWP%20Procedures%2FP%26P%201%2D01%20%2D%20Project%20Management%20Processing%20Licensing%20Actions%2Epdf&amp;parent=%2Fteams%2FNMSS%2DDecommisioning%2DUranium%2DRecovery%2Dand%2DWaste%2DProgram%2FDUWP%20Procedures" TargetMode="External" /><Relationship Id="rId33" Type="http://schemas.openxmlformats.org/officeDocument/2006/relationships/hyperlink" Target="https://www.phmsa.dot.gov/training/hazmat/erg/emergency-response-guidebook-erg" TargetMode="External" /><Relationship Id="rId34" Type="http://schemas.openxmlformats.org/officeDocument/2006/relationships/hyperlink" Target="https://www.nrc.gov/reading-rm/doc-collections/gen-comm/gen-letters/1995/gl95009.html" TargetMode="External" /><Relationship Id="rId35" Type="http://schemas.openxmlformats.org/officeDocument/2006/relationships/hyperlink" Target="https://www.nrc.gov/reading-rm/doc-collections/gen-comm/bulletins/1979/bl79019.html" TargetMode="External" /><Relationship Id="rId36" Type="http://schemas.openxmlformats.org/officeDocument/2006/relationships/hyperlink" Target="https://www.nrc.gov/reading-rm/doc-collections/gen-comm/bulletins/1980/bl80010.html" TargetMode="External" /><Relationship Id="rId37" Type="http://schemas.openxmlformats.org/officeDocument/2006/relationships/hyperlink" Target="https://www.nrc.gov/reading-rm/doc-collections/gen-comm/gen-letters/1981/gl81038.html" TargetMode="External" /><Relationship Id="rId38" Type="http://schemas.openxmlformats.org/officeDocument/2006/relationships/hyperlink" Target="https://www.gpo.gov/fdsys/pkg/FR-2017-04-18/pdf/2017-07825.pdf" TargetMode="External" /><Relationship Id="rId39" Type="http://schemas.openxmlformats.org/officeDocument/2006/relationships/hyperlink" Target="https://www.gao.gov/products/rced-00-152" TargetMode="External" /><Relationship Id="rId4" Type="http://schemas.openxmlformats.org/officeDocument/2006/relationships/fontTable" Target="fontTable.xml" /><Relationship Id="rId40" Type="http://schemas.openxmlformats.org/officeDocument/2006/relationships/hyperlink" Target="https://www.federalregister.gov/documents/2002/02/01/02-2373/decommissioning-criteria-for-the-west-valley-demonstration-project-m-32-at-the-west-valley-site" TargetMode="External" /><Relationship Id="rId41" Type="http://schemas.openxmlformats.org/officeDocument/2006/relationships/hyperlink" Target="https://www.govinfo.gov/app/details/FR-2012-05-01/2012-10433" TargetMode="External" /><Relationship Id="rId42" Type="http://schemas.openxmlformats.org/officeDocument/2006/relationships/hyperlink" Target="https://www.federalregister.gov/documents/1997/09/03/97-23330/statement-of-principles-and-policy-for-the-agreement-state-program-policy-statement-on-adequacy-and" TargetMode="External" /><Relationship Id="rId43" Type="http://schemas.openxmlformats.org/officeDocument/2006/relationships/hyperlink" Target="https://ramp.nrc-gateway.gov/codes/tablecalculator" TargetMode="External" /><Relationship Id="rId44" Type="http://schemas.openxmlformats.org/officeDocument/2006/relationships/hyperlink" Target="https://www.nrc.gov/reading-rm/doc-collections/nuregs/staff/sr1569/index.html" TargetMode="External" /><Relationship Id="rId45" Type="http://schemas.openxmlformats.org/officeDocument/2006/relationships/hyperlink" Target="https://www.nrc.gov/waste/incidental-waste/wir-process/wir-locations.html" TargetMode="External" /><Relationship Id="rId46" Type="http://schemas.openxmlformats.org/officeDocument/2006/relationships/hyperlink" Target="http://www.nrc.gov/about-nrc/regulatory/licensing/topical-reports.html" TargetMode="External" /><Relationship Id="rId47" Type="http://schemas.openxmlformats.org/officeDocument/2006/relationships/hyperlink" Target="https://usnrc.sharepoint.com/sites/adm-hub/SitePages/Plain-Language_delete.aspx" TargetMode="External" /><Relationship Id="rId48" Type="http://schemas.openxmlformats.org/officeDocument/2006/relationships/hyperlink" Target="https://www.plainlanguage.gov/" TargetMode="External" /><Relationship Id="rId49" Type="http://schemas.openxmlformats.org/officeDocument/2006/relationships/hyperlink" Target="https://usnrc.sharepoint.com/teams/NMSS-The-NRC-Rulemaker/Lists/chklist/AllItems.aspx" TargetMode="External" /><Relationship Id="rId5" Type="http://schemas.openxmlformats.org/officeDocument/2006/relationships/customXml" Target="../customXml/item1.xml" /><Relationship Id="rId50" Type="http://schemas.openxmlformats.org/officeDocument/2006/relationships/hyperlink" Target="https://www.nrc.gov/public-involve/open/plain-writing.html" TargetMode="External" /><Relationship Id="rId51" Type="http://schemas.openxmlformats.org/officeDocument/2006/relationships/footer" Target="footer6.xml" /><Relationship Id="rId52" Type="http://schemas.openxmlformats.org/officeDocument/2006/relationships/hyperlink" Target="mailto:TrainingSupport.Resource@nrc.org" TargetMode="External" /><Relationship Id="rId53" Type="http://schemas.openxmlformats.org/officeDocument/2006/relationships/header" Target="header1.xml" /><Relationship Id="rId54" Type="http://schemas.openxmlformats.org/officeDocument/2006/relationships/header" Target="header2.xml" /><Relationship Id="rId55" Type="http://schemas.openxmlformats.org/officeDocument/2006/relationships/footer" Target="footer7.xml" /><Relationship Id="rId56" Type="http://schemas.openxmlformats.org/officeDocument/2006/relationships/footer" Target="footer8.xml" /><Relationship Id="rId57" Type="http://schemas.openxmlformats.org/officeDocument/2006/relationships/header" Target="header3.xml" /><Relationship Id="rId58" Type="http://schemas.openxmlformats.org/officeDocument/2006/relationships/glossaryDocument" Target="glossary/document.xml" /><Relationship Id="rId59" Type="http://schemas.openxmlformats.org/officeDocument/2006/relationships/theme" Target="theme/theme1.xml" /><Relationship Id="rId6" Type="http://schemas.openxmlformats.org/officeDocument/2006/relationships/customXml" Target="../customXml/item2.xml" /><Relationship Id="rId60" Type="http://schemas.openxmlformats.org/officeDocument/2006/relationships/numbering" Target="numbering.xml" /><Relationship Id="rId61" Type="http://schemas.openxmlformats.org/officeDocument/2006/relationships/styles" Target="styles.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TA1\AppData\Roaming\Microsoft\Templates\IMC%20124x%20Template.dotx"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657A35BE8D14F7AB43B70B9AE1B4DBC"/>
        <w:category>
          <w:name w:val="General"/>
          <w:gallery w:val="placeholder"/>
        </w:category>
        <w:types>
          <w:type w:val="bbPlcHdr"/>
        </w:types>
        <w:behaviors>
          <w:behavior w:val="content"/>
        </w:behaviors>
        <w:guid w:val="{12427BC4-0EC1-410F-A211-05C5D7F2FDE6}"/>
      </w:docPartPr>
      <w:docPartBody>
        <w:p w:rsidR="009274C6" w:rsidP="00A55467">
          <w:pPr>
            <w:pStyle w:val="B657A35BE8D14F7AB43B70B9AE1B4DB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ont1212">
    <w:altName w:val="Calibri"/>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67"/>
    <w:rsid w:val="00093A06"/>
    <w:rsid w:val="00117EB4"/>
    <w:rsid w:val="001251BD"/>
    <w:rsid w:val="00126536"/>
    <w:rsid w:val="001628A9"/>
    <w:rsid w:val="001727A8"/>
    <w:rsid w:val="001A5C86"/>
    <w:rsid w:val="00227977"/>
    <w:rsid w:val="002A3A20"/>
    <w:rsid w:val="002B64ED"/>
    <w:rsid w:val="003D4C69"/>
    <w:rsid w:val="004123EB"/>
    <w:rsid w:val="00421937"/>
    <w:rsid w:val="004914F7"/>
    <w:rsid w:val="00500A93"/>
    <w:rsid w:val="00502BD7"/>
    <w:rsid w:val="00535E57"/>
    <w:rsid w:val="00536049"/>
    <w:rsid w:val="005564F0"/>
    <w:rsid w:val="005E001C"/>
    <w:rsid w:val="006A2298"/>
    <w:rsid w:val="008E1611"/>
    <w:rsid w:val="008F76E6"/>
    <w:rsid w:val="008F78C3"/>
    <w:rsid w:val="009274C6"/>
    <w:rsid w:val="009903A6"/>
    <w:rsid w:val="009A0945"/>
    <w:rsid w:val="009B2C1B"/>
    <w:rsid w:val="00A26FCC"/>
    <w:rsid w:val="00A35290"/>
    <w:rsid w:val="00A55467"/>
    <w:rsid w:val="00A92CEA"/>
    <w:rsid w:val="00AA6004"/>
    <w:rsid w:val="00AB2CF1"/>
    <w:rsid w:val="00B93034"/>
    <w:rsid w:val="00BA7B30"/>
    <w:rsid w:val="00C70D5C"/>
    <w:rsid w:val="00CC2C73"/>
    <w:rsid w:val="00D07862"/>
    <w:rsid w:val="00D157BF"/>
    <w:rsid w:val="00DF0446"/>
    <w:rsid w:val="00E8702E"/>
    <w:rsid w:val="00ED2E36"/>
    <w:rsid w:val="00F66D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57A35BE8D14F7AB43B70B9AE1B4DBC">
    <w:name w:val="B657A35BE8D14F7AB43B70B9AE1B4DBC"/>
    <w:rsid w:val="00A55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F245A1EE63E43981BA7D7F918B190" ma:contentTypeVersion="6" ma:contentTypeDescription="Create a new document." ma:contentTypeScope="" ma:versionID="071b6efa9bc44d405c250a93636e8d9d">
  <xsd:schema xmlns:xsd="http://www.w3.org/2001/XMLSchema" xmlns:xs="http://www.w3.org/2001/XMLSchema" xmlns:p="http://schemas.microsoft.com/office/2006/metadata/properties" xmlns:ns2="1f636f83-61d3-486a-97b4-fd0f336d422e" xmlns:ns3="db153f9d-122d-4597-8bfc-2c62aecdeda2" targetNamespace="http://schemas.microsoft.com/office/2006/metadata/properties" ma:root="true" ma:fieldsID="25144f55d8d6f5270e078d19e5e2b1af" ns2:_="" ns3:_="">
    <xsd:import namespace="1f636f83-61d3-486a-97b4-fd0f336d422e"/>
    <xsd:import namespace="db153f9d-122d-4597-8bfc-2c62aecded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36f83-61d3-486a-97b4-fd0f336d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53f9d-122d-4597-8bfc-2c62aecde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b153f9d-122d-4597-8bfc-2c62aecdeda2">
      <UserInfo>
        <DisplayName>Amy Snyder</DisplayName>
        <AccountId>19</AccountId>
        <AccountType/>
      </UserInfo>
      <UserInfo>
        <DisplayName>Martha Poston-Brown</DisplayName>
        <AccountId>17</AccountId>
        <AccountType/>
      </UserInfo>
      <UserInfo>
        <DisplayName>Cynthia Barr</DisplayName>
        <AccountId>14</AccountId>
        <AccountType/>
      </UserInfo>
      <UserInfo>
        <DisplayName>Adam Schwartzman</DisplayName>
        <AccountId>43</AccountId>
        <AccountType/>
      </UserInfo>
      <UserInfo>
        <DisplayName>Bruce Watson</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BC5CE-87FF-40E9-A2BD-5227703EC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36f83-61d3-486a-97b4-fd0f336d422e"/>
    <ds:schemaRef ds:uri="db153f9d-122d-4597-8bfc-2c62aecde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F92D70-9F65-4628-A9B4-F116B4741C0E}">
  <ds:schemaRefs>
    <ds:schemaRef ds:uri="http://schemas.microsoft.com/office/2006/metadata/properties"/>
    <ds:schemaRef ds:uri="http://schemas.microsoft.com/office/infopath/2007/PartnerControls"/>
    <ds:schemaRef ds:uri="db153f9d-122d-4597-8bfc-2c62aecdeda2"/>
  </ds:schemaRefs>
</ds:datastoreItem>
</file>

<file path=customXml/itemProps3.xml><?xml version="1.0" encoding="utf-8"?>
<ds:datastoreItem xmlns:ds="http://schemas.openxmlformats.org/officeDocument/2006/customXml" ds:itemID="{DD6DBD77-AC14-4891-9001-65C99C05BCFD}">
  <ds:schemaRefs>
    <ds:schemaRef ds:uri="http://schemas.microsoft.com/sharepoint/v3/contenttype/forms"/>
  </ds:schemaRefs>
</ds:datastoreItem>
</file>

<file path=customXml/itemProps4.xml><?xml version="1.0" encoding="utf-8"?>
<ds:datastoreItem xmlns:ds="http://schemas.openxmlformats.org/officeDocument/2006/customXml" ds:itemID="{B9375A1C-3633-46BB-B805-1CFC484E43E1}">
  <ds:schemaRefs>
    <ds:schemaRef ds:uri="http://schemas.openxmlformats.org/officeDocument/2006/bibliography"/>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IMC 124x Template</Template>
  <TotalTime>100</TotalTime>
  <Pages>1</Pages>
  <Words>16627</Words>
  <Characters>94779</Characters>
  <Application>Microsoft Office Word</Application>
  <DocSecurity>2</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Wong</dc:creator>
  <cp:lastModifiedBy>Jennifer Dalzell</cp:lastModifiedBy>
  <cp:revision>24</cp:revision>
  <cp:lastPrinted>2023-12-04T17:18:00Z</cp:lastPrinted>
  <dcterms:created xsi:type="dcterms:W3CDTF">2025-07-01T20:47:00Z</dcterms:created>
  <dcterms:modified xsi:type="dcterms:W3CDTF">2025-08-28T22:31:00Z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0x0101002B1F245A1EE63E43981BA7D7F918B190</vt:lpwstr>
  </property>
</Properties>
</file>