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79F1" w:rsidRPr="00E22901" w:rsidP="007779F1" w14:paraId="2AC80B91" w14:textId="77777777">
      <w:pPr>
        <w:pStyle w:val="BodyText"/>
        <w:kinsoku w:val="0"/>
        <w:overflowPunct w:val="0"/>
        <w:spacing w:before="10"/>
        <w:jc w:val="center"/>
      </w:pPr>
      <w:r w:rsidRPr="00E22901">
        <w:t>FINAL SUPPORTING STATEMENT FOR</w:t>
      </w:r>
    </w:p>
    <w:p w:rsidR="007779F1" w:rsidRPr="00E22901" w:rsidP="007779F1" w14:paraId="5770832E" w14:textId="77777777">
      <w:pPr>
        <w:pStyle w:val="BodyText"/>
        <w:kinsoku w:val="0"/>
        <w:overflowPunct w:val="0"/>
        <w:spacing w:before="10"/>
        <w:jc w:val="center"/>
      </w:pPr>
      <w:r w:rsidRPr="00E22901">
        <w:t>10 CFR PART 50</w:t>
      </w:r>
    </w:p>
    <w:p w:rsidR="007779F1" w:rsidRPr="00E22901" w:rsidP="007779F1" w14:paraId="12655CD2" w14:textId="024D56AD">
      <w:pPr>
        <w:pStyle w:val="BodyText"/>
        <w:kinsoku w:val="0"/>
        <w:overflowPunct w:val="0"/>
        <w:spacing w:before="10"/>
        <w:jc w:val="center"/>
      </w:pPr>
      <w:r w:rsidRPr="00E22901">
        <w:t>STANDARDS FOR LICENSES, CERTIFICATIONS AND</w:t>
      </w:r>
    </w:p>
    <w:p w:rsidR="007779F1" w:rsidRPr="00E22901" w:rsidP="007779F1" w14:paraId="55A6A759" w14:textId="6C02D807">
      <w:pPr>
        <w:pStyle w:val="BodyText"/>
        <w:kinsoku w:val="0"/>
        <w:overflowPunct w:val="0"/>
        <w:spacing w:before="10"/>
        <w:jc w:val="center"/>
      </w:pPr>
      <w:r w:rsidRPr="00E22901">
        <w:t>REGULATORY APPROVALS</w:t>
      </w:r>
    </w:p>
    <w:p w:rsidR="007779F1" w:rsidRPr="00E22901" w:rsidP="007779F1" w14:paraId="756EF0F9" w14:textId="77777777">
      <w:pPr>
        <w:pStyle w:val="BodyText"/>
        <w:kinsoku w:val="0"/>
        <w:overflowPunct w:val="0"/>
        <w:spacing w:before="10"/>
        <w:jc w:val="center"/>
      </w:pPr>
      <w:r w:rsidRPr="00E22901">
        <w:t>SECTION 7</w:t>
      </w:r>
    </w:p>
    <w:p w:rsidR="0070797B" w:rsidRPr="00E22901" w:rsidP="0070797B" w14:paraId="22DF7094" w14:textId="77777777">
      <w:pPr>
        <w:pStyle w:val="BodyText"/>
        <w:kinsoku w:val="0"/>
        <w:overflowPunct w:val="0"/>
        <w:ind w:left="694" w:right="684"/>
        <w:jc w:val="center"/>
      </w:pPr>
    </w:p>
    <w:p w:rsidR="0070797B" w:rsidRPr="00E22901" w:rsidP="0070797B" w14:paraId="7BA8E138" w14:textId="31DC1A5A">
      <w:pPr>
        <w:pStyle w:val="BodyText"/>
        <w:kinsoku w:val="0"/>
        <w:overflowPunct w:val="0"/>
        <w:spacing w:before="10"/>
        <w:jc w:val="center"/>
      </w:pPr>
      <w:r w:rsidRPr="00E22901">
        <w:t>50.44(c), Hydrogen Control Requirements;</w:t>
      </w:r>
    </w:p>
    <w:p w:rsidR="0070797B" w:rsidRPr="00E22901" w:rsidP="0070797B" w14:paraId="18D525D2" w14:textId="77777777">
      <w:pPr>
        <w:pStyle w:val="BodyText"/>
        <w:kinsoku w:val="0"/>
        <w:overflowPunct w:val="0"/>
        <w:spacing w:before="10"/>
        <w:jc w:val="center"/>
      </w:pPr>
      <w:r w:rsidRPr="00E22901">
        <w:t>Appendix K, 50.46, Acceptance Criteria for Emergency Core Cooling Systems (ECCS); 50.47, 50.54(q &amp; t), Appendix E, Emergency Planning;</w:t>
      </w:r>
    </w:p>
    <w:p w:rsidR="0070797B" w:rsidRPr="00E22901" w:rsidP="0070797B" w14:paraId="4418A229" w14:textId="77777777">
      <w:pPr>
        <w:pStyle w:val="BodyText"/>
        <w:kinsoku w:val="0"/>
        <w:overflowPunct w:val="0"/>
        <w:spacing w:before="10"/>
        <w:jc w:val="center"/>
      </w:pPr>
      <w:r w:rsidRPr="00E22901">
        <w:t>50.48, Appendix R, Fire Protection; 50.49, Environmental Qualification;</w:t>
      </w:r>
    </w:p>
    <w:p w:rsidR="0070797B" w:rsidRPr="00E22901" w:rsidP="0070797B" w14:paraId="0011D391" w14:textId="77777777">
      <w:pPr>
        <w:pStyle w:val="BodyText"/>
        <w:kinsoku w:val="0"/>
        <w:overflowPunct w:val="0"/>
        <w:spacing w:before="10"/>
        <w:jc w:val="center"/>
      </w:pPr>
      <w:r w:rsidRPr="00E22901">
        <w:t>50.120, Training &amp; Qualification of Nuclear Power Plant Personnel; Appendix J, Primary Reactor Containment Leakage Testing For Water-Cooled Power Reactors;</w:t>
      </w:r>
    </w:p>
    <w:p w:rsidR="0070797B" w:rsidRPr="00E22901" w:rsidP="0070797B" w14:paraId="46EE1EE4" w14:textId="63EBBCC5">
      <w:pPr>
        <w:pStyle w:val="BodyText"/>
        <w:kinsoku w:val="0"/>
        <w:overflowPunct w:val="0"/>
        <w:spacing w:before="10"/>
        <w:jc w:val="center"/>
      </w:pPr>
      <w:r w:rsidRPr="00E22901">
        <w:t>Appendix S, 50.54(ff), Earthquake Engineering Criteria for Nuclear Power Plants</w:t>
      </w:r>
    </w:p>
    <w:p w:rsidR="000E4EF6" w:rsidRPr="00E22901" w14:paraId="56C4B88E" w14:textId="77777777">
      <w:pPr>
        <w:pStyle w:val="BodyText"/>
        <w:kinsoku w:val="0"/>
        <w:overflowPunct w:val="0"/>
        <w:spacing w:before="11"/>
      </w:pPr>
    </w:p>
    <w:p w:rsidR="000E4EF6" w:rsidRPr="00E22901" w14:paraId="3D2CCC2E" w14:textId="4D2EC7C2">
      <w:pPr>
        <w:pStyle w:val="BodyText"/>
        <w:kinsoku w:val="0"/>
        <w:overflowPunct w:val="0"/>
        <w:spacing w:line="480" w:lineRule="auto"/>
        <w:ind w:left="990" w:right="979"/>
        <w:jc w:val="center"/>
      </w:pPr>
      <w:r w:rsidRPr="00E22901">
        <w:rPr>
          <w:spacing w:val="-2"/>
        </w:rPr>
        <w:t>3150-0011</w:t>
      </w:r>
    </w:p>
    <w:p w:rsidR="000E4EF6" w:rsidRPr="00E22901" w14:paraId="7AA1D920" w14:textId="77777777">
      <w:pPr>
        <w:pStyle w:val="BodyText"/>
        <w:kinsoku w:val="0"/>
        <w:overflowPunct w:val="0"/>
        <w:ind w:left="119"/>
      </w:pPr>
      <w:r w:rsidRPr="00E22901">
        <w:rPr>
          <w:spacing w:val="-2"/>
          <w:u w:val="single"/>
        </w:rPr>
        <w:t>ABSTRACT</w:t>
      </w:r>
    </w:p>
    <w:p w:rsidR="007779F1" w:rsidRPr="00E22901" w14:paraId="2A5E18A7" w14:textId="77777777">
      <w:pPr>
        <w:pStyle w:val="BodyText"/>
        <w:kinsoku w:val="0"/>
        <w:overflowPunct w:val="0"/>
        <w:spacing w:before="10"/>
      </w:pPr>
    </w:p>
    <w:p w:rsidR="000E4EF6" w:rsidRPr="00E22901" w:rsidP="0070797B" w14:paraId="3E3C62BC" w14:textId="77777777">
      <w:pPr>
        <w:pStyle w:val="BodyText"/>
        <w:kinsoku w:val="0"/>
        <w:overflowPunct w:val="0"/>
        <w:spacing w:before="93" w:line="240" w:lineRule="auto"/>
        <w:ind w:left="119"/>
      </w:pPr>
      <w:r w:rsidRPr="00E22901">
        <w:t xml:space="preserve">Title 10 of the </w:t>
      </w:r>
      <w:r w:rsidRPr="00E22901">
        <w:rPr>
          <w:i/>
          <w:iCs/>
        </w:rPr>
        <w:t xml:space="preserve">Code of Federal Regulations </w:t>
      </w:r>
      <w:r w:rsidRPr="00E22901">
        <w:t>(10 CFR), Part 50 contains the Nuclear Regulatory Commission’s</w:t>
      </w:r>
      <w:r w:rsidRPr="00E22901">
        <w:rPr>
          <w:spacing w:val="-4"/>
        </w:rPr>
        <w:t xml:space="preserve"> </w:t>
      </w:r>
      <w:r w:rsidRPr="00E22901">
        <w:t>(NRC)</w:t>
      </w:r>
      <w:r w:rsidRPr="00E22901">
        <w:rPr>
          <w:spacing w:val="-4"/>
        </w:rPr>
        <w:t xml:space="preserve"> </w:t>
      </w:r>
      <w:r w:rsidRPr="00E22901">
        <w:t>requirements</w:t>
      </w:r>
      <w:r w:rsidRPr="00E22901">
        <w:rPr>
          <w:spacing w:val="-4"/>
        </w:rPr>
        <w:t xml:space="preserve"> </w:t>
      </w:r>
      <w:r w:rsidRPr="00E22901">
        <w:t>and</w:t>
      </w:r>
      <w:r w:rsidRPr="00E22901">
        <w:rPr>
          <w:spacing w:val="-4"/>
        </w:rPr>
        <w:t xml:space="preserve"> </w:t>
      </w:r>
      <w:r w:rsidRPr="00E22901">
        <w:t>provisions</w:t>
      </w:r>
      <w:r w:rsidRPr="00E22901">
        <w:rPr>
          <w:spacing w:val="-4"/>
        </w:rPr>
        <w:t xml:space="preserve"> </w:t>
      </w:r>
      <w:r w:rsidRPr="00E22901">
        <w:t>for</w:t>
      </w:r>
      <w:r w:rsidRPr="00E22901">
        <w:rPr>
          <w:spacing w:val="-4"/>
        </w:rPr>
        <w:t xml:space="preserve"> </w:t>
      </w:r>
      <w:r w:rsidRPr="00E22901">
        <w:t>“Standards</w:t>
      </w:r>
      <w:r w:rsidRPr="00E22901">
        <w:rPr>
          <w:spacing w:val="-4"/>
        </w:rPr>
        <w:t xml:space="preserve"> </w:t>
      </w:r>
      <w:r w:rsidRPr="00E22901">
        <w:t>for</w:t>
      </w:r>
      <w:r w:rsidRPr="00E22901">
        <w:rPr>
          <w:spacing w:val="-4"/>
        </w:rPr>
        <w:t xml:space="preserve"> </w:t>
      </w:r>
      <w:r w:rsidRPr="00E22901">
        <w:t>Licenses,</w:t>
      </w:r>
      <w:r w:rsidRPr="00E22901">
        <w:rPr>
          <w:spacing w:val="-4"/>
        </w:rPr>
        <w:t xml:space="preserve"> </w:t>
      </w:r>
      <w:r w:rsidRPr="00E22901">
        <w:t>Certifications</w:t>
      </w:r>
      <w:r w:rsidRPr="00E22901">
        <w:rPr>
          <w:spacing w:val="-4"/>
        </w:rPr>
        <w:t xml:space="preserve"> </w:t>
      </w:r>
      <w:r w:rsidRPr="00E22901">
        <w:t>and Regulatory Approvals.</w:t>
      </w:r>
    </w:p>
    <w:p w:rsidR="000E4EF6" w:rsidRPr="00E22901" w:rsidP="0070797B" w14:paraId="2DA49460" w14:textId="77777777">
      <w:pPr>
        <w:pStyle w:val="BodyText"/>
        <w:kinsoku w:val="0"/>
        <w:overflowPunct w:val="0"/>
        <w:spacing w:before="1" w:line="240" w:lineRule="auto"/>
      </w:pPr>
    </w:p>
    <w:p w:rsidR="000E4EF6" w:rsidRPr="00E22901" w:rsidP="0070797B" w14:paraId="1DDCE4B1" w14:textId="77777777">
      <w:pPr>
        <w:pStyle w:val="BodyText"/>
        <w:kinsoku w:val="0"/>
        <w:overflowPunct w:val="0"/>
        <w:spacing w:line="240" w:lineRule="auto"/>
        <w:ind w:left="119" w:right="186"/>
      </w:pPr>
      <w:r w:rsidRPr="00E22901">
        <w:t>The</w:t>
      </w:r>
      <w:r w:rsidRPr="00E22901">
        <w:rPr>
          <w:spacing w:val="-4"/>
        </w:rPr>
        <w:t xml:space="preserve"> </w:t>
      </w:r>
      <w:r w:rsidRPr="00E22901">
        <w:t>U.S.</w:t>
      </w:r>
      <w:r w:rsidRPr="00E22901">
        <w:rPr>
          <w:spacing w:val="-4"/>
        </w:rPr>
        <w:t xml:space="preserve"> </w:t>
      </w:r>
      <w:r w:rsidRPr="00E22901">
        <w:t>Nuclear</w:t>
      </w:r>
      <w:r w:rsidRPr="00E22901">
        <w:rPr>
          <w:spacing w:val="-4"/>
        </w:rPr>
        <w:t xml:space="preserve"> </w:t>
      </w:r>
      <w:r w:rsidRPr="00E22901">
        <w:t>Regulatory</w:t>
      </w:r>
      <w:r w:rsidRPr="00E22901">
        <w:rPr>
          <w:spacing w:val="-4"/>
        </w:rPr>
        <w:t xml:space="preserve"> </w:t>
      </w:r>
      <w:r w:rsidRPr="00E22901">
        <w:t>Commission</w:t>
      </w:r>
      <w:r w:rsidRPr="00E22901">
        <w:rPr>
          <w:spacing w:val="-4"/>
        </w:rPr>
        <w:t xml:space="preserve"> </w:t>
      </w:r>
      <w:r w:rsidRPr="00E22901">
        <w:t>(NRC)</w:t>
      </w:r>
      <w:r w:rsidRPr="00E22901">
        <w:rPr>
          <w:spacing w:val="-4"/>
        </w:rPr>
        <w:t xml:space="preserve"> </w:t>
      </w:r>
      <w:r w:rsidRPr="00E22901">
        <w:t>is</w:t>
      </w:r>
      <w:r w:rsidRPr="00E22901">
        <w:rPr>
          <w:spacing w:val="-4"/>
        </w:rPr>
        <w:t xml:space="preserve"> </w:t>
      </w:r>
      <w:r w:rsidRPr="00E22901">
        <w:t>authorized</w:t>
      </w:r>
      <w:r w:rsidRPr="00E22901">
        <w:rPr>
          <w:spacing w:val="-4"/>
        </w:rPr>
        <w:t xml:space="preserve"> </w:t>
      </w:r>
      <w:r w:rsidRPr="00E22901">
        <w:t>by</w:t>
      </w:r>
      <w:r w:rsidRPr="00E22901">
        <w:rPr>
          <w:spacing w:val="-4"/>
        </w:rPr>
        <w:t xml:space="preserve"> </w:t>
      </w:r>
      <w:r w:rsidRPr="00E22901">
        <w:t>Congress</w:t>
      </w:r>
      <w:r w:rsidRPr="00E22901">
        <w:rPr>
          <w:spacing w:val="-4"/>
        </w:rPr>
        <w:t xml:space="preserve"> </w:t>
      </w:r>
      <w:r w:rsidRPr="00E22901">
        <w:t>to</w:t>
      </w:r>
      <w:r w:rsidRPr="00E22901">
        <w:rPr>
          <w:spacing w:val="-4"/>
        </w:rPr>
        <w:t xml:space="preserve"> </w:t>
      </w:r>
      <w:r w:rsidRPr="00E22901">
        <w:t>have</w:t>
      </w:r>
      <w:r w:rsidRPr="00E22901">
        <w:rPr>
          <w:spacing w:val="-4"/>
        </w:rPr>
        <w:t xml:space="preserve"> </w:t>
      </w:r>
      <w:r w:rsidRPr="00E22901">
        <w:t>responsibility and authority for the licensing and regulation of nuclear power plants, research/test facilities, fuel reprocessing plants and</w:t>
      </w:r>
      <w:r w:rsidRPr="00E22901">
        <w:rPr>
          <w:spacing w:val="-1"/>
        </w:rPr>
        <w:t xml:space="preserve"> </w:t>
      </w:r>
      <w:r w:rsidRPr="00E22901">
        <w:t>other utilization and production facilities licensed</w:t>
      </w:r>
      <w:r w:rsidRPr="00E22901">
        <w:rPr>
          <w:spacing w:val="-1"/>
        </w:rPr>
        <w:t xml:space="preserve"> </w:t>
      </w:r>
      <w:r w:rsidRPr="00E22901">
        <w:t>pursuant to</w:t>
      </w:r>
      <w:r w:rsidRPr="00E22901">
        <w:rPr>
          <w:spacing w:val="-1"/>
        </w:rPr>
        <w:t xml:space="preserve"> </w:t>
      </w:r>
      <w:r w:rsidRPr="00E22901">
        <w:t>the Act.</w:t>
      </w:r>
      <w:r w:rsidRPr="00E22901">
        <w:rPr>
          <w:spacing w:val="40"/>
        </w:rPr>
        <w:t xml:space="preserve"> </w:t>
      </w:r>
      <w:r w:rsidRPr="00E22901">
        <w:t>To meet its responsibilities, the NRC conducts a detailed review of all applications for licenses to construct and operate such facilities.</w:t>
      </w:r>
      <w:r w:rsidRPr="00E22901">
        <w:rPr>
          <w:spacing w:val="40"/>
        </w:rPr>
        <w:t xml:space="preserve"> </w:t>
      </w:r>
      <w:r w:rsidRPr="00E22901">
        <w:t>The purpose of the detailed review is to ensure that the proposed facilities can be built and operated safely at the proposed locations, and that all structures, systems and components important to safety will be designed to withstand the effects of postulated accident conditions, without undue risk to the health and safety of the public.</w:t>
      </w:r>
    </w:p>
    <w:p w:rsidR="000E4EF6" w:rsidRPr="00E22901" w:rsidP="0070797B" w14:paraId="3E3E2E85" w14:textId="77777777">
      <w:pPr>
        <w:pStyle w:val="BodyText"/>
        <w:kinsoku w:val="0"/>
        <w:overflowPunct w:val="0"/>
        <w:spacing w:before="11" w:line="240" w:lineRule="auto"/>
      </w:pPr>
    </w:p>
    <w:p w:rsidR="000E4EF6" w:rsidRPr="00E22901" w:rsidP="0070797B" w14:paraId="728B8472" w14:textId="77777777">
      <w:pPr>
        <w:pStyle w:val="BodyText"/>
        <w:kinsoku w:val="0"/>
        <w:overflowPunct w:val="0"/>
        <w:spacing w:line="240" w:lineRule="auto"/>
        <w:ind w:left="119" w:right="183"/>
      </w:pPr>
      <w:r w:rsidRPr="00E22901">
        <w:t>Under 10 CFR Part 50, before a company can build a nuclear power plant at a particular site, it must obtain a construction permit from the NRC.</w:t>
      </w:r>
      <w:r w:rsidRPr="00E22901">
        <w:rPr>
          <w:spacing w:val="40"/>
        </w:rPr>
        <w:t xml:space="preserve"> </w:t>
      </w:r>
      <w:r w:rsidRPr="00E22901">
        <w:t>Subsequently, the company must obtain an operating license from the NRC before it can operate the plant.</w:t>
      </w:r>
      <w:r w:rsidRPr="00E22901">
        <w:rPr>
          <w:spacing w:val="40"/>
        </w:rPr>
        <w:t xml:space="preserve"> </w:t>
      </w:r>
      <w:r w:rsidRPr="00E22901">
        <w:t>The decision by the NRC as to whether to approve a company's application for a construction permit or an operating license is based largely on the NRC staff's detailed review of the information provided by the company as part of its application.</w:t>
      </w:r>
      <w:r w:rsidRPr="00E22901">
        <w:rPr>
          <w:spacing w:val="40"/>
        </w:rPr>
        <w:t xml:space="preserve"> </w:t>
      </w:r>
      <w:r w:rsidRPr="00E22901">
        <w:t>Information provided by the applicant</w:t>
      </w:r>
      <w:r w:rsidRPr="00E22901">
        <w:rPr>
          <w:spacing w:val="-1"/>
        </w:rPr>
        <w:t xml:space="preserve"> </w:t>
      </w:r>
      <w:r w:rsidRPr="00E22901">
        <w:t>as part of the application is crucial to the</w:t>
      </w:r>
      <w:r w:rsidRPr="00E22901">
        <w:rPr>
          <w:spacing w:val="-3"/>
        </w:rPr>
        <w:t xml:space="preserve"> </w:t>
      </w:r>
      <w:r w:rsidRPr="00E22901">
        <w:t>licensing</w:t>
      </w:r>
      <w:r w:rsidRPr="00E22901">
        <w:rPr>
          <w:spacing w:val="-3"/>
        </w:rPr>
        <w:t xml:space="preserve"> </w:t>
      </w:r>
      <w:r w:rsidRPr="00E22901">
        <w:t>process</w:t>
      </w:r>
      <w:r w:rsidRPr="00E22901">
        <w:rPr>
          <w:spacing w:val="-3"/>
        </w:rPr>
        <w:t xml:space="preserve"> </w:t>
      </w:r>
      <w:r w:rsidRPr="00E22901">
        <w:t>as</w:t>
      </w:r>
      <w:r w:rsidRPr="00E22901">
        <w:rPr>
          <w:spacing w:val="-3"/>
        </w:rPr>
        <w:t xml:space="preserve"> </w:t>
      </w:r>
      <w:r w:rsidRPr="00E22901">
        <w:t>it</w:t>
      </w:r>
      <w:r w:rsidRPr="00E22901">
        <w:rPr>
          <w:spacing w:val="-3"/>
        </w:rPr>
        <w:t xml:space="preserve"> </w:t>
      </w:r>
      <w:r w:rsidRPr="00E22901">
        <w:t>provides</w:t>
      </w:r>
      <w:r w:rsidRPr="00E22901">
        <w:rPr>
          <w:spacing w:val="-3"/>
        </w:rPr>
        <w:t xml:space="preserve"> </w:t>
      </w:r>
      <w:r w:rsidRPr="00E22901">
        <w:t>the</w:t>
      </w:r>
      <w:r w:rsidRPr="00E22901">
        <w:rPr>
          <w:spacing w:val="-3"/>
        </w:rPr>
        <w:t xml:space="preserve"> </w:t>
      </w:r>
      <w:r w:rsidRPr="00E22901">
        <w:t>NRC</w:t>
      </w:r>
      <w:r w:rsidRPr="00E22901">
        <w:rPr>
          <w:spacing w:val="-3"/>
        </w:rPr>
        <w:t xml:space="preserve"> </w:t>
      </w:r>
      <w:r w:rsidRPr="00E22901">
        <w:t>with</w:t>
      </w:r>
      <w:r w:rsidRPr="00E22901">
        <w:rPr>
          <w:spacing w:val="-3"/>
        </w:rPr>
        <w:t xml:space="preserve"> </w:t>
      </w:r>
      <w:r w:rsidRPr="00E22901">
        <w:t>the</w:t>
      </w:r>
      <w:r w:rsidRPr="00E22901">
        <w:rPr>
          <w:spacing w:val="-3"/>
        </w:rPr>
        <w:t xml:space="preserve"> </w:t>
      </w:r>
      <w:r w:rsidRPr="00E22901">
        <w:t>information</w:t>
      </w:r>
      <w:r w:rsidRPr="00E22901">
        <w:rPr>
          <w:spacing w:val="-3"/>
        </w:rPr>
        <w:t xml:space="preserve"> </w:t>
      </w:r>
      <w:r w:rsidRPr="00E22901">
        <w:t>it</w:t>
      </w:r>
      <w:r w:rsidRPr="00E22901">
        <w:rPr>
          <w:spacing w:val="-3"/>
        </w:rPr>
        <w:t xml:space="preserve"> </w:t>
      </w:r>
      <w:r w:rsidRPr="00E22901">
        <w:t>needs</w:t>
      </w:r>
      <w:r w:rsidRPr="00E22901">
        <w:rPr>
          <w:spacing w:val="-3"/>
        </w:rPr>
        <w:t xml:space="preserve"> </w:t>
      </w:r>
      <w:r w:rsidRPr="00E22901">
        <w:t>to</w:t>
      </w:r>
      <w:r w:rsidRPr="00E22901">
        <w:rPr>
          <w:spacing w:val="-3"/>
        </w:rPr>
        <w:t xml:space="preserve"> </w:t>
      </w:r>
      <w:r w:rsidRPr="00E22901">
        <w:t>make</w:t>
      </w:r>
      <w:r w:rsidRPr="00E22901">
        <w:rPr>
          <w:spacing w:val="-3"/>
        </w:rPr>
        <w:t xml:space="preserve"> </w:t>
      </w:r>
      <w:r w:rsidRPr="00E22901">
        <w:t>a</w:t>
      </w:r>
      <w:r w:rsidRPr="00E22901">
        <w:rPr>
          <w:spacing w:val="-3"/>
        </w:rPr>
        <w:t xml:space="preserve"> </w:t>
      </w:r>
      <w:r w:rsidRPr="00E22901">
        <w:t>decision</w:t>
      </w:r>
      <w:r w:rsidRPr="00E22901">
        <w:rPr>
          <w:spacing w:val="-3"/>
        </w:rPr>
        <w:t xml:space="preserve"> </w:t>
      </w:r>
      <w:r w:rsidRPr="00E22901">
        <w:t>with regard to the proposed plant's impact on the public's health and safety and the environment.</w:t>
      </w:r>
    </w:p>
    <w:p w:rsidR="000E4EF6" w:rsidRPr="00E22901" w:rsidP="0070797B" w14:paraId="6D650B56" w14:textId="77777777">
      <w:pPr>
        <w:pStyle w:val="BodyText"/>
        <w:kinsoku w:val="0"/>
        <w:overflowPunct w:val="0"/>
        <w:spacing w:before="11" w:line="240" w:lineRule="auto"/>
      </w:pPr>
    </w:p>
    <w:p w:rsidR="007C6B7B" w:rsidP="0070797B" w14:paraId="5209F923" w14:textId="77777777">
      <w:pPr>
        <w:pStyle w:val="BodyText"/>
        <w:kinsoku w:val="0"/>
        <w:overflowPunct w:val="0"/>
        <w:spacing w:line="240" w:lineRule="auto"/>
        <w:ind w:left="119" w:right="114"/>
      </w:pPr>
      <w:r w:rsidRPr="00E22901">
        <w:t>These regulations affect 10 CFR Part 50, “Domestic Licensing of Production and Utilization Facilities” licensees for operating nuclear power plants, licensed non-power production and utilization facilities (NPUF), other new technologies (ONTs), such as light (LWRs) and non-light-water reactors (non-LWRs), and power plants that are currently being decommissioned. Also, license and permit holders, and applicants under 10 CFR Part 52, “Licenses, Certifications, and Approvals for Nuclear Power Plants.</w:t>
      </w:r>
      <w:r w:rsidRPr="00E22901">
        <w:rPr>
          <w:b/>
          <w:bCs/>
        </w:rPr>
        <w:t xml:space="preserve">” </w:t>
      </w:r>
      <w:r w:rsidRPr="00E22901">
        <w:t>These entities total 1</w:t>
      </w:r>
      <w:r w:rsidRPr="00E22901" w:rsidR="009D68C4">
        <w:t>95</w:t>
      </w:r>
      <w:r w:rsidRPr="00E22901">
        <w:t xml:space="preserve"> respondents </w:t>
      </w:r>
    </w:p>
    <w:p w:rsidR="007C6B7B" w14:paraId="302498C8" w14:textId="77777777">
      <w:pPr>
        <w:widowControl/>
        <w:spacing w:after="160"/>
      </w:pPr>
      <w:r>
        <w:br w:type="page"/>
      </w:r>
    </w:p>
    <w:p w:rsidR="00F450EF" w:rsidRPr="00E22901" w:rsidP="0070797B" w14:paraId="5BB379BB" w14:textId="63A79C50">
      <w:pPr>
        <w:pStyle w:val="BodyText"/>
        <w:kinsoku w:val="0"/>
        <w:overflowPunct w:val="0"/>
        <w:spacing w:line="240" w:lineRule="auto"/>
        <w:ind w:left="119" w:right="114"/>
      </w:pPr>
      <w:r w:rsidRPr="00E22901">
        <w:t>for the current clearance cycle.</w:t>
      </w:r>
      <w:r w:rsidR="007C6B7B">
        <w:t xml:space="preserve"> Lic</w:t>
      </w:r>
      <w:r w:rsidRPr="00E22901" w:rsidR="000E4EF6">
        <w:t>ensees</w:t>
      </w:r>
      <w:r w:rsidRPr="00E22901" w:rsidR="000E4EF6">
        <w:rPr>
          <w:spacing w:val="-3"/>
        </w:rPr>
        <w:t xml:space="preserve"> </w:t>
      </w:r>
      <w:r w:rsidRPr="00E22901" w:rsidR="000E4EF6">
        <w:t>may</w:t>
      </w:r>
      <w:r w:rsidRPr="00E22901" w:rsidR="000E4EF6">
        <w:rPr>
          <w:spacing w:val="-1"/>
        </w:rPr>
        <w:t xml:space="preserve"> </w:t>
      </w:r>
      <w:r w:rsidRPr="00E22901" w:rsidR="000E4EF6">
        <w:t>voluntarily</w:t>
      </w:r>
      <w:r w:rsidRPr="00E22901" w:rsidR="000E4EF6">
        <w:rPr>
          <w:spacing w:val="-3"/>
        </w:rPr>
        <w:t xml:space="preserve"> </w:t>
      </w:r>
      <w:r w:rsidRPr="00E22901" w:rsidR="000E4EF6">
        <w:t>submit</w:t>
      </w:r>
      <w:r w:rsidRPr="00E22901" w:rsidR="000E4EF6">
        <w:rPr>
          <w:spacing w:val="-3"/>
        </w:rPr>
        <w:t xml:space="preserve"> </w:t>
      </w:r>
      <w:r w:rsidRPr="00E22901" w:rsidR="000E4EF6">
        <w:t>a</w:t>
      </w:r>
      <w:r w:rsidRPr="00E22901" w:rsidR="000E4EF6">
        <w:rPr>
          <w:spacing w:val="-3"/>
        </w:rPr>
        <w:t xml:space="preserve"> </w:t>
      </w:r>
      <w:r w:rsidRPr="00E22901" w:rsidR="000E4EF6">
        <w:t>request</w:t>
      </w:r>
      <w:r w:rsidRPr="00E22901" w:rsidR="000E4EF6">
        <w:rPr>
          <w:spacing w:val="-3"/>
        </w:rPr>
        <w:t xml:space="preserve"> </w:t>
      </w:r>
      <w:r w:rsidRPr="00E22901" w:rsidR="000E4EF6">
        <w:t>for</w:t>
      </w:r>
      <w:r w:rsidRPr="00E22901" w:rsidR="000E4EF6">
        <w:rPr>
          <w:spacing w:val="-3"/>
        </w:rPr>
        <w:t xml:space="preserve"> </w:t>
      </w:r>
      <w:r w:rsidRPr="00E22901" w:rsidR="000E4EF6">
        <w:t>an exemption to the Commission and maintain a record of that request.</w:t>
      </w:r>
      <w:r w:rsidRPr="00E22901" w:rsidR="000E4EF6">
        <w:rPr>
          <w:spacing w:val="40"/>
        </w:rPr>
        <w:t xml:space="preserve"> </w:t>
      </w:r>
    </w:p>
    <w:p w:rsidR="00F450EF" w:rsidRPr="00E22901" w:rsidP="0070797B" w14:paraId="526AB572" w14:textId="77777777">
      <w:pPr>
        <w:pStyle w:val="BodyText"/>
        <w:kinsoku w:val="0"/>
        <w:overflowPunct w:val="0"/>
        <w:spacing w:line="240" w:lineRule="auto"/>
        <w:ind w:left="119" w:right="114"/>
        <w:rPr>
          <w:spacing w:val="40"/>
        </w:rPr>
      </w:pPr>
    </w:p>
    <w:p w:rsidR="000E4EF6" w:rsidRPr="00E22901" w:rsidP="0070797B" w14:paraId="664EC400" w14:textId="0F51DBD2">
      <w:pPr>
        <w:pStyle w:val="BodyText"/>
        <w:kinsoku w:val="0"/>
        <w:overflowPunct w:val="0"/>
        <w:spacing w:line="240" w:lineRule="auto"/>
        <w:ind w:left="119" w:right="114"/>
      </w:pPr>
      <w:r w:rsidRPr="00E22901">
        <w:t>Licensees must perform certain tasks, maintain records and prepare reports to demonstrate their fulfillment of regulatory requirements.</w:t>
      </w:r>
      <w:r w:rsidRPr="00E22901">
        <w:rPr>
          <w:spacing w:val="80"/>
        </w:rPr>
        <w:t xml:space="preserve"> </w:t>
      </w:r>
      <w:r w:rsidRPr="00E22901">
        <w:t>The reporting and recordkeeping requirements pertain to hydrogen control analyses; licensee emergency preparedness plans; fire protection plans; records documenting drills and training records for each fire brigade member; list of electric equipment important to</w:t>
      </w:r>
      <w:r w:rsidRPr="00E22901" w:rsidR="00F450EF">
        <w:t xml:space="preserve"> </w:t>
      </w:r>
      <w:r w:rsidRPr="00E22901">
        <w:t>safety; documents related to the establishment, implementation and maintenance of the training and qualification of nuclear power plant personnel; pre-operational and periodic tests must be documented</w:t>
      </w:r>
      <w:r w:rsidRPr="00E22901">
        <w:rPr>
          <w:spacing w:val="-3"/>
        </w:rPr>
        <w:t xml:space="preserve"> </w:t>
      </w:r>
      <w:r w:rsidRPr="00E22901">
        <w:t>in</w:t>
      </w:r>
      <w:r w:rsidRPr="00E22901">
        <w:rPr>
          <w:spacing w:val="-3"/>
        </w:rPr>
        <w:t xml:space="preserve"> </w:t>
      </w:r>
      <w:r w:rsidRPr="00E22901">
        <w:t>a</w:t>
      </w:r>
      <w:r w:rsidRPr="00E22901">
        <w:rPr>
          <w:spacing w:val="-3"/>
        </w:rPr>
        <w:t xml:space="preserve"> </w:t>
      </w:r>
      <w:r w:rsidRPr="00E22901">
        <w:t>readily</w:t>
      </w:r>
      <w:r w:rsidRPr="00E22901">
        <w:rPr>
          <w:spacing w:val="-4"/>
        </w:rPr>
        <w:t xml:space="preserve"> </w:t>
      </w:r>
      <w:r w:rsidRPr="00E22901">
        <w:t>available</w:t>
      </w:r>
      <w:r w:rsidRPr="00E22901">
        <w:rPr>
          <w:spacing w:val="-3"/>
        </w:rPr>
        <w:t xml:space="preserve"> </w:t>
      </w:r>
      <w:r w:rsidRPr="00E22901">
        <w:t>summary</w:t>
      </w:r>
      <w:r w:rsidRPr="00E22901">
        <w:rPr>
          <w:spacing w:val="-3"/>
        </w:rPr>
        <w:t xml:space="preserve"> </w:t>
      </w:r>
      <w:r w:rsidRPr="00E22901">
        <w:t>report</w:t>
      </w:r>
      <w:r w:rsidRPr="00E22901">
        <w:rPr>
          <w:spacing w:val="-3"/>
        </w:rPr>
        <w:t xml:space="preserve"> </w:t>
      </w:r>
      <w:r w:rsidRPr="00E22901">
        <w:t>and</w:t>
      </w:r>
      <w:r w:rsidRPr="00E22901">
        <w:rPr>
          <w:spacing w:val="-3"/>
        </w:rPr>
        <w:t xml:space="preserve"> </w:t>
      </w:r>
      <w:r w:rsidRPr="00E22901">
        <w:t>made</w:t>
      </w:r>
      <w:r w:rsidRPr="00E22901">
        <w:rPr>
          <w:spacing w:val="-3"/>
        </w:rPr>
        <w:t xml:space="preserve"> </w:t>
      </w:r>
      <w:r w:rsidRPr="00E22901">
        <w:t>available</w:t>
      </w:r>
      <w:r w:rsidRPr="00E22901">
        <w:rPr>
          <w:spacing w:val="-3"/>
        </w:rPr>
        <w:t xml:space="preserve"> </w:t>
      </w:r>
      <w:r w:rsidRPr="00E22901">
        <w:t>for</w:t>
      </w:r>
      <w:r w:rsidRPr="00E22901">
        <w:rPr>
          <w:spacing w:val="-3"/>
        </w:rPr>
        <w:t xml:space="preserve"> </w:t>
      </w:r>
      <w:r w:rsidRPr="00E22901">
        <w:t>inspection</w:t>
      </w:r>
      <w:r w:rsidRPr="00E22901">
        <w:rPr>
          <w:spacing w:val="-4"/>
        </w:rPr>
        <w:t xml:space="preserve"> </w:t>
      </w:r>
      <w:r w:rsidRPr="00E22901">
        <w:t>upon</w:t>
      </w:r>
      <w:r w:rsidRPr="00E22901">
        <w:rPr>
          <w:spacing w:val="-3"/>
        </w:rPr>
        <w:t xml:space="preserve"> </w:t>
      </w:r>
      <w:r w:rsidRPr="00E22901">
        <w:t>request at the nuclear power plant.</w:t>
      </w:r>
    </w:p>
    <w:p w:rsidR="0090020A" w:rsidRPr="00E22901" w:rsidP="0070797B" w14:paraId="0FAA34D5" w14:textId="77777777">
      <w:pPr>
        <w:pStyle w:val="BodyText"/>
        <w:kinsoku w:val="0"/>
        <w:overflowPunct w:val="0"/>
        <w:spacing w:before="73" w:line="240" w:lineRule="auto"/>
        <w:ind w:left="120" w:right="183"/>
      </w:pPr>
    </w:p>
    <w:p w:rsidR="0090020A" w:rsidRPr="00E22901" w:rsidP="0070797B" w14:paraId="7F5FA255" w14:textId="6677B5E3">
      <w:pPr>
        <w:pStyle w:val="BodyText"/>
        <w:kinsoku w:val="0"/>
        <w:overflowPunct w:val="0"/>
        <w:spacing w:line="240" w:lineRule="auto"/>
        <w:ind w:left="90" w:right="98"/>
      </w:pPr>
      <w:r w:rsidRPr="00E22901">
        <w:t>This renewal incorporates information collection</w:t>
      </w:r>
      <w:r w:rsidRPr="00E22901">
        <w:rPr>
          <w:spacing w:val="-1"/>
        </w:rPr>
        <w:t xml:space="preserve"> </w:t>
      </w:r>
      <w:r w:rsidRPr="00E22901">
        <w:t>changes made as</w:t>
      </w:r>
      <w:r w:rsidRPr="00E22901">
        <w:rPr>
          <w:spacing w:val="-1"/>
        </w:rPr>
        <w:t xml:space="preserve"> </w:t>
      </w:r>
      <w:r w:rsidRPr="00E22901">
        <w:t>part of the Emergency Preparedness (EP) for Small Modular Reactors (SMR) and Other</w:t>
      </w:r>
      <w:r w:rsidRPr="00E22901">
        <w:rPr>
          <w:spacing w:val="-1"/>
        </w:rPr>
        <w:t xml:space="preserve"> </w:t>
      </w:r>
      <w:r w:rsidRPr="00E22901">
        <w:t>New Technologies (ONT) Final Rule, approved by OMB on October 13, 2023.</w:t>
      </w:r>
      <w:r w:rsidRPr="00E22901">
        <w:rPr>
          <w:spacing w:val="62"/>
        </w:rPr>
        <w:t xml:space="preserve"> </w:t>
      </w:r>
      <w:r w:rsidRPr="00E22901">
        <w:t>To allow</w:t>
      </w:r>
      <w:r w:rsidRPr="00E22901">
        <w:rPr>
          <w:spacing w:val="-1"/>
        </w:rPr>
        <w:t xml:space="preserve"> </w:t>
      </w:r>
      <w:r w:rsidRPr="00E22901">
        <w:t>maximum flexibility while continuing</w:t>
      </w:r>
      <w:r w:rsidRPr="00E22901">
        <w:rPr>
          <w:spacing w:val="-1"/>
        </w:rPr>
        <w:t xml:space="preserve"> </w:t>
      </w:r>
      <w:r w:rsidRPr="00E22901">
        <w:t>to provide adequate protection of public health</w:t>
      </w:r>
      <w:r w:rsidRPr="00E22901">
        <w:rPr>
          <w:spacing w:val="-1"/>
        </w:rPr>
        <w:t xml:space="preserve"> </w:t>
      </w:r>
      <w:r w:rsidRPr="00E22901">
        <w:t>and</w:t>
      </w:r>
      <w:r w:rsidRPr="00E22901">
        <w:rPr>
          <w:spacing w:val="-1"/>
        </w:rPr>
        <w:t xml:space="preserve"> </w:t>
      </w:r>
      <w:r w:rsidRPr="00E22901">
        <w:t>safety and the common defense and security, the NRC made the new EP requirements</w:t>
      </w:r>
      <w:r w:rsidRPr="00E22901">
        <w:rPr>
          <w:spacing w:val="-1"/>
        </w:rPr>
        <w:t xml:space="preserve"> </w:t>
      </w:r>
      <w:r w:rsidRPr="00E22901">
        <w:t>an alternative to the current requirements.</w:t>
      </w:r>
      <w:r w:rsidRPr="00E22901">
        <w:rPr>
          <w:spacing w:val="62"/>
        </w:rPr>
        <w:t xml:space="preserve"> </w:t>
      </w:r>
      <w:r w:rsidRPr="00E22901">
        <w:t>Thus, existing SMR or ONT facilities or future</w:t>
      </w:r>
      <w:r w:rsidRPr="00E22901">
        <w:rPr>
          <w:spacing w:val="-1"/>
        </w:rPr>
        <w:t xml:space="preserve"> </w:t>
      </w:r>
      <w:r w:rsidRPr="00E22901">
        <w:t>facilities licensed after the effective date of the final rule will use either the</w:t>
      </w:r>
      <w:r w:rsidRPr="00E22901">
        <w:rPr>
          <w:spacing w:val="-1"/>
        </w:rPr>
        <w:t xml:space="preserve"> </w:t>
      </w:r>
      <w:r w:rsidRPr="00E22901">
        <w:t>new</w:t>
      </w:r>
      <w:r w:rsidRPr="00E22901" w:rsidR="00B104AD">
        <w:t xml:space="preserve"> </w:t>
      </w:r>
      <w:r w:rsidRPr="00E22901">
        <w:t>performa</w:t>
      </w:r>
      <w:r w:rsidRPr="00E22901" w:rsidR="00246C82">
        <w:t>nce-based EP</w:t>
      </w:r>
      <w:r w:rsidRPr="00E22901" w:rsidR="002943F4">
        <w:t xml:space="preserve"> program or the existing de</w:t>
      </w:r>
      <w:r w:rsidRPr="00E22901">
        <w:t>terministic EP requirements in 10</w:t>
      </w:r>
      <w:r w:rsidRPr="00E22901" w:rsidR="009665EE">
        <w:t> </w:t>
      </w:r>
      <w:r w:rsidRPr="00E22901">
        <w:t>CFR</w:t>
      </w:r>
      <w:r w:rsidRPr="00E22901" w:rsidR="009665EE">
        <w:t> </w:t>
      </w:r>
      <w:r w:rsidRPr="00E22901">
        <w:t>Part</w:t>
      </w:r>
      <w:r w:rsidRPr="00E22901" w:rsidR="009665EE">
        <w:t> </w:t>
      </w:r>
      <w:r w:rsidRPr="00E22901">
        <w:t>50.</w:t>
      </w:r>
    </w:p>
    <w:p w:rsidR="000E4EF6" w:rsidRPr="00E22901" w:rsidP="0070797B" w14:paraId="76C21E9F" w14:textId="77777777">
      <w:pPr>
        <w:pStyle w:val="BodyText"/>
        <w:kinsoku w:val="0"/>
        <w:overflowPunct w:val="0"/>
        <w:spacing w:line="240" w:lineRule="auto"/>
      </w:pPr>
    </w:p>
    <w:p w:rsidR="000E4EF6" w:rsidRPr="00E22901" w:rsidP="0070797B" w14:paraId="21C865F6" w14:textId="77777777">
      <w:pPr>
        <w:pStyle w:val="BodyText"/>
        <w:kinsoku w:val="0"/>
        <w:overflowPunct w:val="0"/>
        <w:spacing w:line="240" w:lineRule="auto"/>
      </w:pPr>
    </w:p>
    <w:p w:rsidR="000E4EF6" w:rsidRPr="00E22901" w:rsidP="0070797B" w14:paraId="1FFC62AA" w14:textId="77777777">
      <w:pPr>
        <w:pStyle w:val="ListParagraph"/>
        <w:numPr>
          <w:ilvl w:val="0"/>
          <w:numId w:val="3"/>
        </w:numPr>
        <w:tabs>
          <w:tab w:val="left" w:pos="1320"/>
        </w:tabs>
        <w:kinsoku w:val="0"/>
        <w:overflowPunct w:val="0"/>
        <w:spacing w:line="240" w:lineRule="auto"/>
        <w:rPr>
          <w:spacing w:val="-2"/>
          <w:sz w:val="22"/>
          <w:szCs w:val="22"/>
        </w:rPr>
      </w:pPr>
      <w:r w:rsidRPr="00E22901">
        <w:rPr>
          <w:spacing w:val="-2"/>
          <w:sz w:val="22"/>
          <w:szCs w:val="22"/>
          <w:u w:val="single"/>
        </w:rPr>
        <w:t>JUSTIFICATION</w:t>
      </w:r>
    </w:p>
    <w:p w:rsidR="000E4EF6" w:rsidRPr="00E22901" w:rsidP="0070797B" w14:paraId="3421E394" w14:textId="77777777">
      <w:pPr>
        <w:pStyle w:val="BodyText"/>
        <w:kinsoku w:val="0"/>
        <w:overflowPunct w:val="0"/>
        <w:spacing w:line="240" w:lineRule="auto"/>
      </w:pPr>
    </w:p>
    <w:p w:rsidR="000E4EF6" w:rsidRPr="00E22901" w:rsidP="0070797B" w14:paraId="13247DA2" w14:textId="77777777">
      <w:pPr>
        <w:pStyle w:val="ListParagraph"/>
        <w:numPr>
          <w:ilvl w:val="1"/>
          <w:numId w:val="3"/>
        </w:numPr>
        <w:tabs>
          <w:tab w:val="left" w:pos="1319"/>
        </w:tabs>
        <w:kinsoku w:val="0"/>
        <w:overflowPunct w:val="0"/>
        <w:spacing w:before="93" w:line="240" w:lineRule="auto"/>
        <w:ind w:left="1319" w:hanging="600"/>
        <w:rPr>
          <w:sz w:val="22"/>
          <w:szCs w:val="22"/>
        </w:rPr>
      </w:pPr>
      <w:r w:rsidRPr="00E22901">
        <w:rPr>
          <w:sz w:val="22"/>
          <w:szCs w:val="22"/>
          <w:u w:val="single"/>
        </w:rPr>
        <w:t>Need</w:t>
      </w:r>
      <w:r w:rsidRPr="00E22901">
        <w:rPr>
          <w:spacing w:val="-5"/>
          <w:sz w:val="22"/>
          <w:szCs w:val="22"/>
          <w:u w:val="single"/>
        </w:rPr>
        <w:t xml:space="preserve"> </w:t>
      </w:r>
      <w:r w:rsidRPr="00E22901">
        <w:rPr>
          <w:sz w:val="22"/>
          <w:szCs w:val="22"/>
          <w:u w:val="single"/>
        </w:rPr>
        <w:t>for</w:t>
      </w:r>
      <w:r w:rsidRPr="00E22901">
        <w:rPr>
          <w:spacing w:val="-5"/>
          <w:sz w:val="22"/>
          <w:szCs w:val="22"/>
          <w:u w:val="single"/>
        </w:rPr>
        <w:t xml:space="preserve"> </w:t>
      </w:r>
      <w:r w:rsidRPr="00E22901">
        <w:rPr>
          <w:sz w:val="22"/>
          <w:szCs w:val="22"/>
          <w:u w:val="single"/>
        </w:rPr>
        <w:t>the</w:t>
      </w:r>
      <w:r w:rsidRPr="00E22901">
        <w:rPr>
          <w:spacing w:val="-5"/>
          <w:sz w:val="22"/>
          <w:szCs w:val="22"/>
          <w:u w:val="single"/>
        </w:rPr>
        <w:t xml:space="preserve"> </w:t>
      </w:r>
      <w:r w:rsidRPr="00E22901">
        <w:rPr>
          <w:sz w:val="22"/>
          <w:szCs w:val="22"/>
          <w:u w:val="single"/>
        </w:rPr>
        <w:t>Collection</w:t>
      </w:r>
      <w:r w:rsidRPr="00E22901">
        <w:rPr>
          <w:spacing w:val="-5"/>
          <w:sz w:val="22"/>
          <w:szCs w:val="22"/>
          <w:u w:val="single"/>
        </w:rPr>
        <w:t xml:space="preserve"> </w:t>
      </w:r>
      <w:r w:rsidRPr="00E22901">
        <w:rPr>
          <w:sz w:val="22"/>
          <w:szCs w:val="22"/>
          <w:u w:val="single"/>
        </w:rPr>
        <w:t>of</w:t>
      </w:r>
      <w:r w:rsidRPr="00E22901">
        <w:rPr>
          <w:spacing w:val="-5"/>
          <w:sz w:val="22"/>
          <w:szCs w:val="22"/>
          <w:u w:val="single"/>
        </w:rPr>
        <w:t xml:space="preserve"> </w:t>
      </w:r>
      <w:r w:rsidRPr="00E22901">
        <w:rPr>
          <w:spacing w:val="-2"/>
          <w:sz w:val="22"/>
          <w:szCs w:val="22"/>
          <w:u w:val="single"/>
        </w:rPr>
        <w:t>Information</w:t>
      </w:r>
    </w:p>
    <w:p w:rsidR="000E4EF6" w:rsidRPr="00E22901" w:rsidP="0070797B" w14:paraId="79F473A9" w14:textId="77777777">
      <w:pPr>
        <w:pStyle w:val="BodyText"/>
        <w:kinsoku w:val="0"/>
        <w:overflowPunct w:val="0"/>
        <w:spacing w:before="10" w:line="240" w:lineRule="auto"/>
      </w:pPr>
    </w:p>
    <w:p w:rsidR="000E4EF6" w:rsidRPr="00E22901" w:rsidP="0070797B" w14:paraId="320602FF" w14:textId="77777777">
      <w:pPr>
        <w:pStyle w:val="BodyText"/>
        <w:kinsoku w:val="0"/>
        <w:overflowPunct w:val="0"/>
        <w:spacing w:before="92" w:line="240" w:lineRule="auto"/>
        <w:ind w:left="1320" w:right="183"/>
      </w:pPr>
      <w:r w:rsidRPr="00E22901">
        <w:t>The information is needed in order to determine licensee compliance with the regulations set forth in CFR 50.44c; 50.46; 50.47; 50.54(q &amp; t). 50.48; 50.49; 50.120 and</w:t>
      </w:r>
      <w:r w:rsidRPr="00E22901">
        <w:rPr>
          <w:spacing w:val="-3"/>
        </w:rPr>
        <w:t xml:space="preserve"> </w:t>
      </w:r>
      <w:r w:rsidRPr="00E22901">
        <w:t>Appendix</w:t>
      </w:r>
      <w:r w:rsidRPr="00E22901">
        <w:rPr>
          <w:spacing w:val="-3"/>
        </w:rPr>
        <w:t xml:space="preserve"> </w:t>
      </w:r>
      <w:r w:rsidRPr="00E22901">
        <w:t>S,</w:t>
      </w:r>
      <w:r w:rsidRPr="00E22901">
        <w:rPr>
          <w:spacing w:val="-3"/>
        </w:rPr>
        <w:t xml:space="preserve"> </w:t>
      </w:r>
      <w:r w:rsidRPr="00E22901">
        <w:t>50.54(ff).</w:t>
      </w:r>
      <w:r w:rsidRPr="00E22901">
        <w:rPr>
          <w:spacing w:val="40"/>
        </w:rPr>
        <w:t xml:space="preserve"> </w:t>
      </w:r>
      <w:r w:rsidRPr="00E22901">
        <w:t>Details</w:t>
      </w:r>
      <w:r w:rsidRPr="00E22901">
        <w:rPr>
          <w:spacing w:val="-3"/>
        </w:rPr>
        <w:t xml:space="preserve"> </w:t>
      </w:r>
      <w:r w:rsidRPr="00E22901">
        <w:t>of</w:t>
      </w:r>
      <w:r w:rsidRPr="00E22901">
        <w:rPr>
          <w:spacing w:val="-3"/>
        </w:rPr>
        <w:t xml:space="preserve"> </w:t>
      </w:r>
      <w:r w:rsidRPr="00E22901">
        <w:t>these</w:t>
      </w:r>
      <w:r w:rsidRPr="00E22901">
        <w:rPr>
          <w:spacing w:val="-3"/>
        </w:rPr>
        <w:t xml:space="preserve"> </w:t>
      </w:r>
      <w:r w:rsidRPr="00E22901">
        <w:t>regulations</w:t>
      </w:r>
      <w:r w:rsidRPr="00E22901">
        <w:rPr>
          <w:spacing w:val="-3"/>
        </w:rPr>
        <w:t xml:space="preserve"> </w:t>
      </w:r>
      <w:r w:rsidRPr="00E22901">
        <w:t>can</w:t>
      </w:r>
      <w:r w:rsidRPr="00E22901">
        <w:rPr>
          <w:spacing w:val="-3"/>
        </w:rPr>
        <w:t xml:space="preserve"> </w:t>
      </w:r>
      <w:r w:rsidRPr="00E22901">
        <w:t>be</w:t>
      </w:r>
      <w:r w:rsidRPr="00E22901">
        <w:rPr>
          <w:spacing w:val="-5"/>
        </w:rPr>
        <w:t xml:space="preserve"> </w:t>
      </w:r>
      <w:r w:rsidRPr="00E22901">
        <w:t>found</w:t>
      </w:r>
      <w:r w:rsidRPr="00E22901">
        <w:rPr>
          <w:spacing w:val="-3"/>
        </w:rPr>
        <w:t xml:space="preserve"> </w:t>
      </w:r>
      <w:r w:rsidRPr="00E22901">
        <w:t>at</w:t>
      </w:r>
      <w:r w:rsidRPr="00E22901">
        <w:rPr>
          <w:spacing w:val="-3"/>
        </w:rPr>
        <w:t xml:space="preserve"> </w:t>
      </w:r>
      <w:r w:rsidRPr="00E22901">
        <w:t>the</w:t>
      </w:r>
      <w:r w:rsidRPr="00E22901">
        <w:rPr>
          <w:spacing w:val="-3"/>
        </w:rPr>
        <w:t xml:space="preserve"> </w:t>
      </w:r>
      <w:r w:rsidRPr="00E22901">
        <w:t>end</w:t>
      </w:r>
      <w:r w:rsidRPr="00E22901">
        <w:rPr>
          <w:spacing w:val="-3"/>
        </w:rPr>
        <w:t xml:space="preserve"> </w:t>
      </w:r>
      <w:r w:rsidRPr="00E22901">
        <w:t>of</w:t>
      </w:r>
      <w:r w:rsidRPr="00E22901">
        <w:rPr>
          <w:spacing w:val="-3"/>
        </w:rPr>
        <w:t xml:space="preserve"> </w:t>
      </w:r>
      <w:r w:rsidRPr="00E22901">
        <w:t>this supporting statement in Appendix A, “Description of Requirements.”</w:t>
      </w:r>
    </w:p>
    <w:p w:rsidR="000E4EF6" w:rsidRPr="00E22901" w:rsidP="0070797B" w14:paraId="2BADB9FE" w14:textId="77777777">
      <w:pPr>
        <w:pStyle w:val="BodyText"/>
        <w:kinsoku w:val="0"/>
        <w:overflowPunct w:val="0"/>
        <w:spacing w:line="240" w:lineRule="auto"/>
      </w:pPr>
    </w:p>
    <w:p w:rsidR="000E4EF6" w:rsidRPr="00E22901" w:rsidP="0070797B" w14:paraId="42C51872" w14:textId="77777777">
      <w:pPr>
        <w:pStyle w:val="ListParagraph"/>
        <w:numPr>
          <w:ilvl w:val="1"/>
          <w:numId w:val="3"/>
        </w:numPr>
        <w:tabs>
          <w:tab w:val="left" w:pos="1319"/>
        </w:tabs>
        <w:kinsoku w:val="0"/>
        <w:overflowPunct w:val="0"/>
        <w:spacing w:line="240" w:lineRule="auto"/>
        <w:ind w:left="1319" w:hanging="599"/>
        <w:rPr>
          <w:sz w:val="22"/>
          <w:szCs w:val="22"/>
        </w:rPr>
      </w:pPr>
      <w:r w:rsidRPr="00E22901">
        <w:rPr>
          <w:sz w:val="22"/>
          <w:szCs w:val="22"/>
          <w:u w:val="single"/>
        </w:rPr>
        <w:t>Agency</w:t>
      </w:r>
      <w:r w:rsidRPr="00E22901">
        <w:rPr>
          <w:spacing w:val="-5"/>
          <w:sz w:val="22"/>
          <w:szCs w:val="22"/>
          <w:u w:val="single"/>
        </w:rPr>
        <w:t xml:space="preserve"> </w:t>
      </w:r>
      <w:r w:rsidRPr="00E22901">
        <w:rPr>
          <w:sz w:val="22"/>
          <w:szCs w:val="22"/>
          <w:u w:val="single"/>
        </w:rPr>
        <w:t>Use</w:t>
      </w:r>
      <w:r w:rsidRPr="00E22901">
        <w:rPr>
          <w:spacing w:val="-5"/>
          <w:sz w:val="22"/>
          <w:szCs w:val="22"/>
          <w:u w:val="single"/>
        </w:rPr>
        <w:t xml:space="preserve"> </w:t>
      </w:r>
      <w:r w:rsidRPr="00E22901">
        <w:rPr>
          <w:sz w:val="22"/>
          <w:szCs w:val="22"/>
          <w:u w:val="single"/>
        </w:rPr>
        <w:t>of</w:t>
      </w:r>
      <w:r w:rsidRPr="00E22901">
        <w:rPr>
          <w:spacing w:val="-5"/>
          <w:sz w:val="22"/>
          <w:szCs w:val="22"/>
          <w:u w:val="single"/>
        </w:rPr>
        <w:t xml:space="preserve"> </w:t>
      </w:r>
      <w:r w:rsidRPr="00E22901">
        <w:rPr>
          <w:spacing w:val="-2"/>
          <w:sz w:val="22"/>
          <w:szCs w:val="22"/>
          <w:u w:val="single"/>
        </w:rPr>
        <w:t>Information</w:t>
      </w:r>
    </w:p>
    <w:p w:rsidR="000E4EF6" w:rsidRPr="00E22901" w:rsidP="0070797B" w14:paraId="1E4798B8" w14:textId="77777777">
      <w:pPr>
        <w:pStyle w:val="BodyText"/>
        <w:kinsoku w:val="0"/>
        <w:overflowPunct w:val="0"/>
        <w:spacing w:line="240" w:lineRule="auto"/>
      </w:pPr>
    </w:p>
    <w:p w:rsidR="000E4EF6" w:rsidRPr="00E22901" w:rsidP="0070797B" w14:paraId="3BBA9360" w14:textId="77777777">
      <w:pPr>
        <w:pStyle w:val="BodyText"/>
        <w:kinsoku w:val="0"/>
        <w:overflowPunct w:val="0"/>
        <w:spacing w:before="93" w:line="240" w:lineRule="auto"/>
        <w:ind w:left="1320" w:right="186"/>
      </w:pPr>
      <w:r w:rsidRPr="00E22901">
        <w:t>Applicants or licensees requesting approval to construct or operate utilization or production</w:t>
      </w:r>
      <w:r w:rsidRPr="00E22901">
        <w:rPr>
          <w:spacing w:val="-3"/>
        </w:rPr>
        <w:t xml:space="preserve"> </w:t>
      </w:r>
      <w:r w:rsidRPr="00E22901">
        <w:t>facilities</w:t>
      </w:r>
      <w:r w:rsidRPr="00E22901">
        <w:rPr>
          <w:spacing w:val="-3"/>
        </w:rPr>
        <w:t xml:space="preserve"> </w:t>
      </w:r>
      <w:r w:rsidRPr="00E22901">
        <w:t>are</w:t>
      </w:r>
      <w:r w:rsidRPr="00E22901">
        <w:rPr>
          <w:spacing w:val="-4"/>
        </w:rPr>
        <w:t xml:space="preserve"> </w:t>
      </w:r>
      <w:r w:rsidRPr="00E22901">
        <w:t>required</w:t>
      </w:r>
      <w:r w:rsidRPr="00E22901">
        <w:rPr>
          <w:spacing w:val="-3"/>
        </w:rPr>
        <w:t xml:space="preserve"> </w:t>
      </w:r>
      <w:r w:rsidRPr="00E22901">
        <w:t>by</w:t>
      </w:r>
      <w:r w:rsidRPr="00E22901">
        <w:rPr>
          <w:spacing w:val="-3"/>
        </w:rPr>
        <w:t xml:space="preserve"> </w:t>
      </w:r>
      <w:r w:rsidRPr="00E22901">
        <w:t>the</w:t>
      </w:r>
      <w:r w:rsidRPr="00E22901">
        <w:rPr>
          <w:spacing w:val="-3"/>
        </w:rPr>
        <w:t xml:space="preserve"> </w:t>
      </w:r>
      <w:r w:rsidRPr="00E22901">
        <w:t>Atomic</w:t>
      </w:r>
      <w:r w:rsidRPr="00E22901">
        <w:rPr>
          <w:spacing w:val="-3"/>
        </w:rPr>
        <w:t xml:space="preserve"> </w:t>
      </w:r>
      <w:r w:rsidRPr="00E22901">
        <w:t>Energy</w:t>
      </w:r>
      <w:r w:rsidRPr="00E22901">
        <w:rPr>
          <w:spacing w:val="-3"/>
        </w:rPr>
        <w:t xml:space="preserve"> </w:t>
      </w:r>
      <w:r w:rsidRPr="00E22901">
        <w:t>Act</w:t>
      </w:r>
      <w:r w:rsidRPr="00E22901">
        <w:rPr>
          <w:spacing w:val="-3"/>
        </w:rPr>
        <w:t xml:space="preserve"> </w:t>
      </w:r>
      <w:r w:rsidRPr="00E22901">
        <w:t>of</w:t>
      </w:r>
      <w:r w:rsidRPr="00E22901">
        <w:rPr>
          <w:spacing w:val="-3"/>
        </w:rPr>
        <w:t xml:space="preserve"> </w:t>
      </w:r>
      <w:r w:rsidRPr="00E22901">
        <w:t>1954,</w:t>
      </w:r>
      <w:r w:rsidRPr="00E22901">
        <w:rPr>
          <w:spacing w:val="-3"/>
        </w:rPr>
        <w:t xml:space="preserve"> </w:t>
      </w:r>
      <w:r w:rsidRPr="00E22901">
        <w:t>as</w:t>
      </w:r>
      <w:r w:rsidRPr="00E22901">
        <w:rPr>
          <w:spacing w:val="-3"/>
        </w:rPr>
        <w:t xml:space="preserve"> </w:t>
      </w:r>
      <w:r w:rsidRPr="00E22901">
        <w:t>amended</w:t>
      </w:r>
      <w:r w:rsidRPr="00E22901">
        <w:rPr>
          <w:spacing w:val="-3"/>
        </w:rPr>
        <w:t xml:space="preserve"> </w:t>
      </w:r>
      <w:r w:rsidRPr="00E22901">
        <w:t>(the Act), to provide information and data that the NRC may determine necessary to ensure the health and safety of the public.</w:t>
      </w:r>
    </w:p>
    <w:p w:rsidR="000E4EF6" w:rsidRPr="00E22901" w:rsidP="0070797B" w14:paraId="7FB49D1E" w14:textId="77777777">
      <w:pPr>
        <w:pStyle w:val="BodyText"/>
        <w:kinsoku w:val="0"/>
        <w:overflowPunct w:val="0"/>
        <w:spacing w:before="11" w:line="240" w:lineRule="auto"/>
      </w:pPr>
    </w:p>
    <w:p w:rsidR="000E4EF6" w:rsidRPr="00E22901" w:rsidP="0070797B" w14:paraId="4EFC8088" w14:textId="77777777">
      <w:pPr>
        <w:pStyle w:val="BodyText"/>
        <w:kinsoku w:val="0"/>
        <w:overflowPunct w:val="0"/>
        <w:spacing w:line="240" w:lineRule="auto"/>
        <w:ind w:left="1320" w:right="131"/>
      </w:pPr>
      <w:r w:rsidRPr="00E22901">
        <w:t>The NRC uses the records and reports required in this part to ascertain that licensees’ licensing the design, construction, operation, and decommissioning of commercial nuclear power plants and other nuclear facilities programs are adequate to protect public health and minimize danger to life and property and that licensees’ personnel are aware of and follow up on the information and steps needed to perform licensed activities</w:t>
      </w:r>
      <w:r w:rsidRPr="00E22901">
        <w:rPr>
          <w:spacing w:val="-3"/>
        </w:rPr>
        <w:t xml:space="preserve"> </w:t>
      </w:r>
      <w:r w:rsidRPr="00E22901">
        <w:t>in</w:t>
      </w:r>
      <w:r w:rsidRPr="00E22901">
        <w:rPr>
          <w:spacing w:val="-4"/>
        </w:rPr>
        <w:t xml:space="preserve"> </w:t>
      </w:r>
      <w:r w:rsidRPr="00E22901">
        <w:t>a</w:t>
      </w:r>
      <w:r w:rsidRPr="00E22901">
        <w:rPr>
          <w:spacing w:val="-3"/>
        </w:rPr>
        <w:t xml:space="preserve"> </w:t>
      </w:r>
      <w:r w:rsidRPr="00E22901">
        <w:t>safe</w:t>
      </w:r>
      <w:r w:rsidRPr="00E22901">
        <w:rPr>
          <w:spacing w:val="-3"/>
        </w:rPr>
        <w:t xml:space="preserve"> </w:t>
      </w:r>
      <w:r w:rsidRPr="00E22901">
        <w:t>manner.</w:t>
      </w:r>
      <w:r w:rsidRPr="00E22901">
        <w:rPr>
          <w:spacing w:val="40"/>
        </w:rPr>
        <w:t xml:space="preserve"> </w:t>
      </w:r>
      <w:r w:rsidRPr="00E22901">
        <w:t>The</w:t>
      </w:r>
      <w:r w:rsidRPr="00E22901">
        <w:rPr>
          <w:spacing w:val="-3"/>
        </w:rPr>
        <w:t xml:space="preserve"> </w:t>
      </w:r>
      <w:r w:rsidRPr="00E22901">
        <w:t>reports</w:t>
      </w:r>
      <w:r w:rsidRPr="00E22901">
        <w:rPr>
          <w:spacing w:val="-3"/>
        </w:rPr>
        <w:t xml:space="preserve"> </w:t>
      </w:r>
      <w:r w:rsidRPr="00E22901">
        <w:t>and</w:t>
      </w:r>
      <w:r w:rsidRPr="00E22901">
        <w:rPr>
          <w:spacing w:val="-3"/>
        </w:rPr>
        <w:t xml:space="preserve"> </w:t>
      </w:r>
      <w:r w:rsidRPr="00E22901">
        <w:t>recordkeeping</w:t>
      </w:r>
      <w:r w:rsidRPr="00E22901">
        <w:rPr>
          <w:spacing w:val="-3"/>
        </w:rPr>
        <w:t xml:space="preserve"> </w:t>
      </w:r>
      <w:r w:rsidRPr="00E22901">
        <w:t>requirements</w:t>
      </w:r>
      <w:r w:rsidRPr="00E22901">
        <w:rPr>
          <w:spacing w:val="-3"/>
        </w:rPr>
        <w:t xml:space="preserve"> </w:t>
      </w:r>
      <w:r w:rsidRPr="00E22901">
        <w:t>allow</w:t>
      </w:r>
      <w:r w:rsidRPr="00E22901">
        <w:rPr>
          <w:spacing w:val="-3"/>
        </w:rPr>
        <w:t xml:space="preserve"> </w:t>
      </w:r>
      <w:r w:rsidRPr="00E22901">
        <w:t>NRC</w:t>
      </w:r>
      <w:r w:rsidRPr="00E22901">
        <w:rPr>
          <w:spacing w:val="-3"/>
        </w:rPr>
        <w:t xml:space="preserve"> </w:t>
      </w:r>
      <w:r w:rsidRPr="00E22901">
        <w:t>to determine whether to take actions, such as to conduct inspections or to alert other licensees to prevent similar events that may have generic implications.</w:t>
      </w:r>
      <w:r w:rsidRPr="00E22901">
        <w:rPr>
          <w:spacing w:val="40"/>
        </w:rPr>
        <w:t xml:space="preserve"> </w:t>
      </w:r>
      <w:r w:rsidRPr="00E22901">
        <w:t xml:space="preserve">The emergency plans provide reasonable assurance that adequate protective measures can and will be taken </w:t>
      </w:r>
      <w:r w:rsidRPr="00E22901">
        <w:t>in the event of a radiological emergency.</w:t>
      </w:r>
      <w:r w:rsidRPr="00E22901">
        <w:rPr>
          <w:spacing w:val="40"/>
        </w:rPr>
        <w:t xml:space="preserve"> </w:t>
      </w:r>
      <w:r w:rsidRPr="00E22901">
        <w:t>The emergency preparedness information submitted by licensees enables the NRC to determine the adequacy of the emergency plan, in regard to compliance with the emergency preparedness regulations.</w:t>
      </w:r>
      <w:r w:rsidRPr="00E22901">
        <w:rPr>
          <w:spacing w:val="40"/>
        </w:rPr>
        <w:t xml:space="preserve"> </w:t>
      </w:r>
      <w:r w:rsidRPr="00E22901">
        <w:t>This includes whether additional regulatory oversight is needed.</w:t>
      </w:r>
      <w:r w:rsidRPr="00E22901">
        <w:rPr>
          <w:spacing w:val="40"/>
        </w:rPr>
        <w:t xml:space="preserve"> </w:t>
      </w:r>
      <w:r w:rsidRPr="00E22901">
        <w:t>The information is also used to update information in the NRC Emergency Operations Center used in support of an NRC’s response to an actual emergency,</w:t>
      </w:r>
      <w:r w:rsidRPr="00E22901">
        <w:rPr>
          <w:spacing w:val="40"/>
        </w:rPr>
        <w:t xml:space="preserve"> </w:t>
      </w:r>
      <w:r w:rsidRPr="00E22901">
        <w:t>drill, or exercise.</w:t>
      </w:r>
    </w:p>
    <w:p w:rsidR="00B645CC" w:rsidRPr="00E22901" w:rsidP="0070797B" w14:paraId="47DBCC54" w14:textId="27A8378A">
      <w:pPr>
        <w:pStyle w:val="BodyText"/>
        <w:kinsoku w:val="0"/>
        <w:overflowPunct w:val="0"/>
        <w:spacing w:line="240" w:lineRule="auto"/>
      </w:pPr>
    </w:p>
    <w:p w:rsidR="000E4EF6" w:rsidRPr="00E22901" w:rsidP="0070797B" w14:paraId="563A9412" w14:textId="77777777">
      <w:pPr>
        <w:pStyle w:val="ListParagraph"/>
        <w:numPr>
          <w:ilvl w:val="1"/>
          <w:numId w:val="3"/>
        </w:numPr>
        <w:tabs>
          <w:tab w:val="left" w:pos="1320"/>
        </w:tabs>
        <w:kinsoku w:val="0"/>
        <w:overflowPunct w:val="0"/>
        <w:spacing w:line="240" w:lineRule="auto"/>
        <w:ind w:hanging="600"/>
        <w:rPr>
          <w:sz w:val="22"/>
          <w:szCs w:val="22"/>
        </w:rPr>
      </w:pPr>
      <w:r w:rsidRPr="00E22901">
        <w:rPr>
          <w:sz w:val="22"/>
          <w:szCs w:val="22"/>
          <w:u w:val="single"/>
        </w:rPr>
        <w:t>Reduction</w:t>
      </w:r>
      <w:r w:rsidRPr="00E22901">
        <w:rPr>
          <w:spacing w:val="-8"/>
          <w:sz w:val="22"/>
          <w:szCs w:val="22"/>
          <w:u w:val="single"/>
        </w:rPr>
        <w:t xml:space="preserve"> </w:t>
      </w:r>
      <w:r w:rsidRPr="00E22901">
        <w:rPr>
          <w:sz w:val="22"/>
          <w:szCs w:val="22"/>
          <w:u w:val="single"/>
        </w:rPr>
        <w:t>of</w:t>
      </w:r>
      <w:r w:rsidRPr="00E22901">
        <w:rPr>
          <w:spacing w:val="-8"/>
          <w:sz w:val="22"/>
          <w:szCs w:val="22"/>
          <w:u w:val="single"/>
        </w:rPr>
        <w:t xml:space="preserve"> </w:t>
      </w:r>
      <w:r w:rsidRPr="00E22901">
        <w:rPr>
          <w:sz w:val="22"/>
          <w:szCs w:val="22"/>
          <w:u w:val="single"/>
        </w:rPr>
        <w:t>Burden</w:t>
      </w:r>
      <w:r w:rsidRPr="00E22901">
        <w:rPr>
          <w:spacing w:val="-8"/>
          <w:sz w:val="22"/>
          <w:szCs w:val="22"/>
          <w:u w:val="single"/>
        </w:rPr>
        <w:t xml:space="preserve"> </w:t>
      </w:r>
      <w:r w:rsidRPr="00E22901">
        <w:rPr>
          <w:sz w:val="22"/>
          <w:szCs w:val="22"/>
          <w:u w:val="single"/>
        </w:rPr>
        <w:t>Through</w:t>
      </w:r>
      <w:r w:rsidRPr="00E22901">
        <w:rPr>
          <w:spacing w:val="-8"/>
          <w:sz w:val="22"/>
          <w:szCs w:val="22"/>
          <w:u w:val="single"/>
        </w:rPr>
        <w:t xml:space="preserve"> </w:t>
      </w:r>
      <w:r w:rsidRPr="00E22901">
        <w:rPr>
          <w:sz w:val="22"/>
          <w:szCs w:val="22"/>
          <w:u w:val="single"/>
        </w:rPr>
        <w:t>Information</w:t>
      </w:r>
      <w:r w:rsidRPr="00E22901">
        <w:rPr>
          <w:spacing w:val="-8"/>
          <w:sz w:val="22"/>
          <w:szCs w:val="22"/>
          <w:u w:val="single"/>
        </w:rPr>
        <w:t xml:space="preserve"> </w:t>
      </w:r>
      <w:r w:rsidRPr="00E22901">
        <w:rPr>
          <w:spacing w:val="-2"/>
          <w:sz w:val="22"/>
          <w:szCs w:val="22"/>
          <w:u w:val="single"/>
        </w:rPr>
        <w:t>Technology</w:t>
      </w:r>
    </w:p>
    <w:p w:rsidR="000E4EF6" w:rsidRPr="00E22901" w:rsidP="0070797B" w14:paraId="204F636A" w14:textId="77777777">
      <w:pPr>
        <w:pStyle w:val="BodyText"/>
        <w:kinsoku w:val="0"/>
        <w:overflowPunct w:val="0"/>
        <w:spacing w:line="240" w:lineRule="auto"/>
      </w:pPr>
    </w:p>
    <w:p w:rsidR="000E4EF6" w:rsidRPr="00E22901" w:rsidP="0070797B" w14:paraId="00302900" w14:textId="4466310D">
      <w:pPr>
        <w:pStyle w:val="BodyText"/>
        <w:kinsoku w:val="0"/>
        <w:overflowPunct w:val="0"/>
        <w:spacing w:before="93" w:line="240" w:lineRule="auto"/>
        <w:ind w:left="1320" w:right="186"/>
      </w:pPr>
      <w:r w:rsidRPr="00E22901">
        <w:t xml:space="preserve">The NRC has issued </w:t>
      </w:r>
      <w:hyperlink r:id="rId13">
        <w:r w:rsidRPr="00E22901" w:rsidR="73B353D8">
          <w:rPr>
            <w:rStyle w:val="Hyperlink"/>
            <w:rFonts w:eastAsia="Arial"/>
            <w:i/>
            <w:iCs/>
          </w:rPr>
          <w:t>Guidance for Electronic Submissions to the NRC</w:t>
        </w:r>
      </w:hyperlink>
      <w:r w:rsidRPr="00E22901">
        <w:rPr>
          <w:i/>
          <w:iCs/>
          <w:spacing w:val="-4"/>
        </w:rPr>
        <w:t xml:space="preserve"> </w:t>
      </w:r>
      <w:r w:rsidRPr="00E22901">
        <w:t>which</w:t>
      </w:r>
      <w:r w:rsidRPr="00E22901">
        <w:rPr>
          <w:spacing w:val="-4"/>
        </w:rPr>
        <w:t xml:space="preserve"> </w:t>
      </w:r>
      <w:r w:rsidRPr="00E22901">
        <w:t>provides</w:t>
      </w:r>
      <w:r w:rsidRPr="00E22901">
        <w:rPr>
          <w:spacing w:val="-4"/>
        </w:rPr>
        <w:t xml:space="preserve"> </w:t>
      </w:r>
      <w:r w:rsidRPr="00E22901">
        <w:t>direction</w:t>
      </w:r>
      <w:r w:rsidRPr="00E22901">
        <w:rPr>
          <w:spacing w:val="-4"/>
        </w:rPr>
        <w:t xml:space="preserve"> </w:t>
      </w:r>
      <w:r w:rsidRPr="00E22901">
        <w:t>for</w:t>
      </w:r>
      <w:r w:rsidRPr="00E22901">
        <w:rPr>
          <w:spacing w:val="-4"/>
        </w:rPr>
        <w:t xml:space="preserve"> </w:t>
      </w:r>
      <w:r w:rsidRPr="00E22901">
        <w:t>the</w:t>
      </w:r>
      <w:r w:rsidRPr="00E22901">
        <w:rPr>
          <w:spacing w:val="-4"/>
        </w:rPr>
        <w:t xml:space="preserve"> </w:t>
      </w:r>
      <w:r w:rsidRPr="00E22901">
        <w:t>electronic</w:t>
      </w:r>
      <w:r w:rsidRPr="00E22901">
        <w:rPr>
          <w:spacing w:val="-4"/>
        </w:rPr>
        <w:t xml:space="preserve"> </w:t>
      </w:r>
      <w:r w:rsidRPr="00E22901">
        <w:t>transmission</w:t>
      </w:r>
      <w:r w:rsidRPr="00E22901">
        <w:rPr>
          <w:spacing w:val="-4"/>
        </w:rPr>
        <w:t xml:space="preserve"> </w:t>
      </w:r>
      <w:r w:rsidRPr="00E22901">
        <w:t>and submittal of documents to the NRC.</w:t>
      </w:r>
      <w:r w:rsidRPr="00E22901">
        <w:rPr>
          <w:spacing w:val="40"/>
        </w:rPr>
        <w:t xml:space="preserve"> </w:t>
      </w:r>
      <w:r w:rsidRPr="00E22901">
        <w:t>Electronic transmission and submittal of</w:t>
      </w:r>
      <w:r w:rsidRPr="00E22901" w:rsidR="00B645CC">
        <w:t xml:space="preserve"> </w:t>
      </w:r>
      <w:r w:rsidRPr="00E22901">
        <w:t>documents</w:t>
      </w:r>
      <w:r w:rsidRPr="00E22901">
        <w:rPr>
          <w:spacing w:val="-3"/>
        </w:rPr>
        <w:t xml:space="preserve"> </w:t>
      </w:r>
      <w:r w:rsidRPr="00E22901">
        <w:t>can</w:t>
      </w:r>
      <w:r w:rsidRPr="00E22901">
        <w:rPr>
          <w:spacing w:val="-3"/>
        </w:rPr>
        <w:t xml:space="preserve"> </w:t>
      </w:r>
      <w:r w:rsidRPr="00E22901">
        <w:t>be</w:t>
      </w:r>
      <w:r w:rsidRPr="00E22901">
        <w:rPr>
          <w:spacing w:val="-3"/>
        </w:rPr>
        <w:t xml:space="preserve"> </w:t>
      </w:r>
      <w:r w:rsidRPr="00E22901">
        <w:t>accomplished</w:t>
      </w:r>
      <w:r w:rsidRPr="00E22901">
        <w:rPr>
          <w:spacing w:val="-3"/>
        </w:rPr>
        <w:t xml:space="preserve"> </w:t>
      </w:r>
      <w:r w:rsidRPr="00E22901">
        <w:t>via</w:t>
      </w:r>
      <w:r w:rsidRPr="00E22901">
        <w:rPr>
          <w:spacing w:val="-3"/>
        </w:rPr>
        <w:t xml:space="preserve"> </w:t>
      </w:r>
      <w:r w:rsidRPr="00E22901">
        <w:t>the</w:t>
      </w:r>
      <w:r w:rsidRPr="00E22901">
        <w:rPr>
          <w:spacing w:val="-3"/>
        </w:rPr>
        <w:t xml:space="preserve"> </w:t>
      </w:r>
      <w:r w:rsidRPr="00E22901">
        <w:t>following</w:t>
      </w:r>
      <w:r w:rsidRPr="00E22901">
        <w:rPr>
          <w:spacing w:val="-3"/>
        </w:rPr>
        <w:t xml:space="preserve"> </w:t>
      </w:r>
      <w:r w:rsidRPr="00E22901">
        <w:t>avenues:</w:t>
      </w:r>
      <w:r w:rsidRPr="00E22901">
        <w:rPr>
          <w:spacing w:val="-3"/>
        </w:rPr>
        <w:t xml:space="preserve"> </w:t>
      </w:r>
      <w:r w:rsidRPr="00E22901">
        <w:t>The</w:t>
      </w:r>
      <w:r w:rsidRPr="00E22901">
        <w:rPr>
          <w:spacing w:val="-3"/>
        </w:rPr>
        <w:t xml:space="preserve"> </w:t>
      </w:r>
      <w:r w:rsidRPr="00E22901">
        <w:t>Electronic</w:t>
      </w:r>
      <w:r w:rsidRPr="00E22901">
        <w:rPr>
          <w:spacing w:val="-3"/>
        </w:rPr>
        <w:t xml:space="preserve"> </w:t>
      </w:r>
      <w:r w:rsidRPr="00E22901">
        <w:t>Information Exchange (EIE) process, which is available from the NRC's “Electronic Submittals” Web page, by Optical Storage Media (OSM) (e.g. CD-ROM, DVD), by facsimile or by e-mail.</w:t>
      </w:r>
      <w:r w:rsidRPr="00E22901">
        <w:rPr>
          <w:spacing w:val="40"/>
        </w:rPr>
        <w:t xml:space="preserve"> </w:t>
      </w:r>
      <w:r w:rsidRPr="00E22901">
        <w:t>It</w:t>
      </w:r>
      <w:r w:rsidRPr="00E22901">
        <w:rPr>
          <w:spacing w:val="-3"/>
        </w:rPr>
        <w:t xml:space="preserve"> </w:t>
      </w:r>
      <w:r w:rsidRPr="00E22901">
        <w:t>is</w:t>
      </w:r>
      <w:r w:rsidRPr="00E22901">
        <w:rPr>
          <w:spacing w:val="-4"/>
        </w:rPr>
        <w:t xml:space="preserve"> </w:t>
      </w:r>
      <w:r w:rsidRPr="00E22901">
        <w:t>estimated</w:t>
      </w:r>
      <w:r w:rsidRPr="00E22901">
        <w:rPr>
          <w:spacing w:val="-3"/>
        </w:rPr>
        <w:t xml:space="preserve"> </w:t>
      </w:r>
      <w:r w:rsidRPr="00E22901">
        <w:t>that</w:t>
      </w:r>
      <w:r w:rsidRPr="00E22901">
        <w:rPr>
          <w:spacing w:val="-3"/>
        </w:rPr>
        <w:t xml:space="preserve"> </w:t>
      </w:r>
      <w:r w:rsidRPr="00E22901">
        <w:t>approximately</w:t>
      </w:r>
      <w:r w:rsidRPr="00E22901">
        <w:rPr>
          <w:spacing w:val="-3"/>
        </w:rPr>
        <w:t xml:space="preserve"> </w:t>
      </w:r>
      <w:r w:rsidRPr="00E22901">
        <w:t>90%</w:t>
      </w:r>
      <w:r w:rsidRPr="00E22901">
        <w:rPr>
          <w:spacing w:val="-4"/>
        </w:rPr>
        <w:t xml:space="preserve"> </w:t>
      </w:r>
      <w:r w:rsidRPr="00E22901">
        <w:t>of</w:t>
      </w:r>
      <w:r w:rsidRPr="00E22901">
        <w:rPr>
          <w:spacing w:val="-3"/>
        </w:rPr>
        <w:t xml:space="preserve"> </w:t>
      </w:r>
      <w:r w:rsidRPr="00E22901">
        <w:t>the</w:t>
      </w:r>
      <w:r w:rsidRPr="00E22901">
        <w:rPr>
          <w:spacing w:val="-3"/>
        </w:rPr>
        <w:t xml:space="preserve"> </w:t>
      </w:r>
      <w:r w:rsidRPr="00E22901">
        <w:t>responses</w:t>
      </w:r>
      <w:r w:rsidRPr="00E22901">
        <w:rPr>
          <w:spacing w:val="-3"/>
        </w:rPr>
        <w:t xml:space="preserve"> </w:t>
      </w:r>
      <w:r w:rsidRPr="00E22901">
        <w:t>are</w:t>
      </w:r>
      <w:r w:rsidRPr="00E22901">
        <w:rPr>
          <w:spacing w:val="-3"/>
        </w:rPr>
        <w:t xml:space="preserve"> </w:t>
      </w:r>
      <w:r w:rsidRPr="00E22901">
        <w:t>filed</w:t>
      </w:r>
      <w:r w:rsidRPr="00E22901">
        <w:rPr>
          <w:spacing w:val="-4"/>
        </w:rPr>
        <w:t xml:space="preserve"> </w:t>
      </w:r>
      <w:r w:rsidRPr="00E22901">
        <w:t>electronically.</w:t>
      </w:r>
    </w:p>
    <w:p w:rsidR="000E4EF6" w:rsidRPr="00E22901" w:rsidP="0070797B" w14:paraId="52A1A49D" w14:textId="77777777">
      <w:pPr>
        <w:pStyle w:val="BodyText"/>
        <w:kinsoku w:val="0"/>
        <w:overflowPunct w:val="0"/>
        <w:spacing w:line="240" w:lineRule="auto"/>
      </w:pPr>
    </w:p>
    <w:p w:rsidR="000E4EF6" w:rsidRPr="00E22901" w:rsidP="0070797B" w14:paraId="1E34FD0C" w14:textId="77777777">
      <w:pPr>
        <w:pStyle w:val="ListParagraph"/>
        <w:numPr>
          <w:ilvl w:val="1"/>
          <w:numId w:val="3"/>
        </w:numPr>
        <w:tabs>
          <w:tab w:val="left" w:pos="1319"/>
        </w:tabs>
        <w:kinsoku w:val="0"/>
        <w:overflowPunct w:val="0"/>
        <w:spacing w:line="240" w:lineRule="auto"/>
        <w:ind w:left="1319" w:hanging="599"/>
        <w:rPr>
          <w:sz w:val="22"/>
          <w:szCs w:val="22"/>
        </w:rPr>
      </w:pPr>
      <w:r w:rsidRPr="00E22901">
        <w:rPr>
          <w:sz w:val="22"/>
          <w:szCs w:val="22"/>
          <w:u w:val="single"/>
        </w:rPr>
        <w:t>Effort</w:t>
      </w:r>
      <w:r w:rsidRPr="00E22901">
        <w:rPr>
          <w:spacing w:val="-6"/>
          <w:sz w:val="22"/>
          <w:szCs w:val="22"/>
          <w:u w:val="single"/>
        </w:rPr>
        <w:t xml:space="preserve"> </w:t>
      </w:r>
      <w:r w:rsidRPr="00E22901">
        <w:rPr>
          <w:sz w:val="22"/>
          <w:szCs w:val="22"/>
          <w:u w:val="single"/>
        </w:rPr>
        <w:t>to</w:t>
      </w:r>
      <w:r w:rsidRPr="00E22901">
        <w:rPr>
          <w:spacing w:val="-6"/>
          <w:sz w:val="22"/>
          <w:szCs w:val="22"/>
          <w:u w:val="single"/>
        </w:rPr>
        <w:t xml:space="preserve"> </w:t>
      </w:r>
      <w:r w:rsidRPr="00E22901">
        <w:rPr>
          <w:sz w:val="22"/>
          <w:szCs w:val="22"/>
          <w:u w:val="single"/>
        </w:rPr>
        <w:t>Identify</w:t>
      </w:r>
      <w:r w:rsidRPr="00E22901">
        <w:rPr>
          <w:spacing w:val="-6"/>
          <w:sz w:val="22"/>
          <w:szCs w:val="22"/>
          <w:u w:val="single"/>
        </w:rPr>
        <w:t xml:space="preserve"> </w:t>
      </w:r>
      <w:r w:rsidRPr="00E22901">
        <w:rPr>
          <w:sz w:val="22"/>
          <w:szCs w:val="22"/>
          <w:u w:val="single"/>
        </w:rPr>
        <w:t>Duplication</w:t>
      </w:r>
      <w:r w:rsidRPr="00E22901">
        <w:rPr>
          <w:spacing w:val="-6"/>
          <w:sz w:val="22"/>
          <w:szCs w:val="22"/>
          <w:u w:val="single"/>
        </w:rPr>
        <w:t xml:space="preserve"> </w:t>
      </w:r>
      <w:r w:rsidRPr="00E22901">
        <w:rPr>
          <w:sz w:val="22"/>
          <w:szCs w:val="22"/>
          <w:u w:val="single"/>
        </w:rPr>
        <w:t>and</w:t>
      </w:r>
      <w:r w:rsidRPr="00E22901">
        <w:rPr>
          <w:spacing w:val="-5"/>
          <w:sz w:val="22"/>
          <w:szCs w:val="22"/>
          <w:u w:val="single"/>
        </w:rPr>
        <w:t xml:space="preserve"> </w:t>
      </w:r>
      <w:r w:rsidRPr="00E22901">
        <w:rPr>
          <w:sz w:val="22"/>
          <w:szCs w:val="22"/>
          <w:u w:val="single"/>
        </w:rPr>
        <w:t>Use</w:t>
      </w:r>
      <w:r w:rsidRPr="00E22901">
        <w:rPr>
          <w:spacing w:val="-6"/>
          <w:sz w:val="22"/>
          <w:szCs w:val="22"/>
          <w:u w:val="single"/>
        </w:rPr>
        <w:t xml:space="preserve"> </w:t>
      </w:r>
      <w:r w:rsidRPr="00E22901">
        <w:rPr>
          <w:sz w:val="22"/>
          <w:szCs w:val="22"/>
          <w:u w:val="single"/>
        </w:rPr>
        <w:t>Similar</w:t>
      </w:r>
      <w:r w:rsidRPr="00E22901">
        <w:rPr>
          <w:spacing w:val="-6"/>
          <w:sz w:val="22"/>
          <w:szCs w:val="22"/>
          <w:u w:val="single"/>
        </w:rPr>
        <w:t xml:space="preserve"> </w:t>
      </w:r>
      <w:r w:rsidRPr="00E22901">
        <w:rPr>
          <w:spacing w:val="-2"/>
          <w:sz w:val="22"/>
          <w:szCs w:val="22"/>
          <w:u w:val="single"/>
        </w:rPr>
        <w:t>Information</w:t>
      </w:r>
    </w:p>
    <w:p w:rsidR="000E4EF6" w:rsidRPr="00E22901" w:rsidP="0070797B" w14:paraId="71DC6755" w14:textId="77777777">
      <w:pPr>
        <w:pStyle w:val="BodyText"/>
        <w:kinsoku w:val="0"/>
        <w:overflowPunct w:val="0"/>
        <w:spacing w:line="240" w:lineRule="auto"/>
      </w:pPr>
    </w:p>
    <w:p w:rsidR="000E4EF6" w:rsidRPr="00E22901" w:rsidP="0070797B" w14:paraId="2F752E00" w14:textId="77777777">
      <w:pPr>
        <w:pStyle w:val="BodyText"/>
        <w:kinsoku w:val="0"/>
        <w:overflowPunct w:val="0"/>
        <w:spacing w:before="93" w:line="240" w:lineRule="auto"/>
        <w:ind w:left="1320" w:right="186"/>
      </w:pPr>
      <w:r w:rsidRPr="00E22901">
        <w:t>No</w:t>
      </w:r>
      <w:r w:rsidRPr="00E22901">
        <w:rPr>
          <w:spacing w:val="-3"/>
        </w:rPr>
        <w:t xml:space="preserve"> </w:t>
      </w:r>
      <w:r w:rsidRPr="00E22901">
        <w:t>sources</w:t>
      </w:r>
      <w:r w:rsidRPr="00E22901">
        <w:rPr>
          <w:spacing w:val="-4"/>
        </w:rPr>
        <w:t xml:space="preserve"> </w:t>
      </w:r>
      <w:r w:rsidRPr="00E22901">
        <w:t>of</w:t>
      </w:r>
      <w:r w:rsidRPr="00E22901">
        <w:rPr>
          <w:spacing w:val="-3"/>
        </w:rPr>
        <w:t xml:space="preserve"> </w:t>
      </w:r>
      <w:r w:rsidRPr="00E22901">
        <w:t>similar</w:t>
      </w:r>
      <w:r w:rsidRPr="00E22901">
        <w:rPr>
          <w:spacing w:val="-3"/>
        </w:rPr>
        <w:t xml:space="preserve"> </w:t>
      </w:r>
      <w:r w:rsidRPr="00E22901">
        <w:t>information</w:t>
      </w:r>
      <w:r w:rsidRPr="00E22901">
        <w:rPr>
          <w:spacing w:val="-3"/>
        </w:rPr>
        <w:t xml:space="preserve"> </w:t>
      </w:r>
      <w:r w:rsidRPr="00E22901">
        <w:t>are</w:t>
      </w:r>
      <w:r w:rsidRPr="00E22901">
        <w:rPr>
          <w:spacing w:val="-3"/>
        </w:rPr>
        <w:t xml:space="preserve"> </w:t>
      </w:r>
      <w:r w:rsidRPr="00E22901">
        <w:t>available.</w:t>
      </w:r>
      <w:r w:rsidRPr="00E22901">
        <w:rPr>
          <w:spacing w:val="40"/>
        </w:rPr>
        <w:t xml:space="preserve"> </w:t>
      </w:r>
      <w:r w:rsidRPr="00E22901">
        <w:t>There</w:t>
      </w:r>
      <w:r w:rsidRPr="00E22901">
        <w:rPr>
          <w:spacing w:val="-3"/>
        </w:rPr>
        <w:t xml:space="preserve"> </w:t>
      </w:r>
      <w:r w:rsidRPr="00E22901">
        <w:t>is</w:t>
      </w:r>
      <w:r w:rsidRPr="00E22901">
        <w:rPr>
          <w:spacing w:val="-3"/>
        </w:rPr>
        <w:t xml:space="preserve"> </w:t>
      </w:r>
      <w:r w:rsidRPr="00E22901">
        <w:t>no</w:t>
      </w:r>
      <w:r w:rsidRPr="00E22901">
        <w:rPr>
          <w:spacing w:val="-4"/>
        </w:rPr>
        <w:t xml:space="preserve"> </w:t>
      </w:r>
      <w:r w:rsidRPr="00E22901">
        <w:t>duplication</w:t>
      </w:r>
      <w:r w:rsidRPr="00E22901">
        <w:rPr>
          <w:spacing w:val="-6"/>
        </w:rPr>
        <w:t xml:space="preserve"> </w:t>
      </w:r>
      <w:r w:rsidRPr="00E22901">
        <w:t xml:space="preserve">of </w:t>
      </w:r>
      <w:r w:rsidRPr="00E22901">
        <w:rPr>
          <w:spacing w:val="-2"/>
        </w:rPr>
        <w:t>requirements.</w:t>
      </w:r>
    </w:p>
    <w:p w:rsidR="000E4EF6" w:rsidRPr="00E22901" w:rsidP="0070797B" w14:paraId="3D72953C" w14:textId="77777777">
      <w:pPr>
        <w:pStyle w:val="BodyText"/>
        <w:kinsoku w:val="0"/>
        <w:overflowPunct w:val="0"/>
        <w:spacing w:before="10" w:line="240" w:lineRule="auto"/>
      </w:pPr>
    </w:p>
    <w:p w:rsidR="000E4EF6" w:rsidRPr="00E22901" w:rsidP="0070797B" w14:paraId="6FD3F377" w14:textId="77777777">
      <w:pPr>
        <w:pStyle w:val="ListParagraph"/>
        <w:numPr>
          <w:ilvl w:val="1"/>
          <w:numId w:val="3"/>
        </w:numPr>
        <w:tabs>
          <w:tab w:val="left" w:pos="1320"/>
        </w:tabs>
        <w:kinsoku w:val="0"/>
        <w:overflowPunct w:val="0"/>
        <w:spacing w:before="1" w:line="240" w:lineRule="auto"/>
        <w:ind w:hanging="600"/>
        <w:rPr>
          <w:sz w:val="22"/>
          <w:szCs w:val="22"/>
        </w:rPr>
      </w:pPr>
      <w:r w:rsidRPr="00E22901">
        <w:rPr>
          <w:sz w:val="22"/>
          <w:szCs w:val="22"/>
          <w:u w:val="single"/>
        </w:rPr>
        <w:t>Effort</w:t>
      </w:r>
      <w:r w:rsidRPr="00E22901">
        <w:rPr>
          <w:spacing w:val="-6"/>
          <w:sz w:val="22"/>
          <w:szCs w:val="22"/>
          <w:u w:val="single"/>
        </w:rPr>
        <w:t xml:space="preserve"> </w:t>
      </w:r>
      <w:r w:rsidRPr="00E22901">
        <w:rPr>
          <w:sz w:val="22"/>
          <w:szCs w:val="22"/>
          <w:u w:val="single"/>
        </w:rPr>
        <w:t>to</w:t>
      </w:r>
      <w:r w:rsidRPr="00E22901">
        <w:rPr>
          <w:spacing w:val="-6"/>
          <w:sz w:val="22"/>
          <w:szCs w:val="22"/>
          <w:u w:val="single"/>
        </w:rPr>
        <w:t xml:space="preserve"> </w:t>
      </w:r>
      <w:r w:rsidRPr="00E22901">
        <w:rPr>
          <w:sz w:val="22"/>
          <w:szCs w:val="22"/>
          <w:u w:val="single"/>
        </w:rPr>
        <w:t>Reduce</w:t>
      </w:r>
      <w:r w:rsidRPr="00E22901">
        <w:rPr>
          <w:spacing w:val="-6"/>
          <w:sz w:val="22"/>
          <w:szCs w:val="22"/>
          <w:u w:val="single"/>
        </w:rPr>
        <w:t xml:space="preserve"> </w:t>
      </w:r>
      <w:r w:rsidRPr="00E22901">
        <w:rPr>
          <w:sz w:val="22"/>
          <w:szCs w:val="22"/>
          <w:u w:val="single"/>
        </w:rPr>
        <w:t>Small</w:t>
      </w:r>
      <w:r w:rsidRPr="00E22901">
        <w:rPr>
          <w:spacing w:val="-6"/>
          <w:sz w:val="22"/>
          <w:szCs w:val="22"/>
          <w:u w:val="single"/>
        </w:rPr>
        <w:t xml:space="preserve"> </w:t>
      </w:r>
      <w:r w:rsidRPr="00E22901">
        <w:rPr>
          <w:sz w:val="22"/>
          <w:szCs w:val="22"/>
          <w:u w:val="single"/>
        </w:rPr>
        <w:t>Business</w:t>
      </w:r>
      <w:r w:rsidRPr="00E22901">
        <w:rPr>
          <w:spacing w:val="-6"/>
          <w:sz w:val="22"/>
          <w:szCs w:val="22"/>
          <w:u w:val="single"/>
        </w:rPr>
        <w:t xml:space="preserve"> </w:t>
      </w:r>
      <w:r w:rsidRPr="00E22901">
        <w:rPr>
          <w:spacing w:val="-2"/>
          <w:sz w:val="22"/>
          <w:szCs w:val="22"/>
          <w:u w:val="single"/>
        </w:rPr>
        <w:t>Burden</w:t>
      </w:r>
    </w:p>
    <w:p w:rsidR="000E4EF6" w:rsidRPr="00E22901" w:rsidP="0070797B" w14:paraId="312FFFD0" w14:textId="77777777">
      <w:pPr>
        <w:pStyle w:val="BodyText"/>
        <w:kinsoku w:val="0"/>
        <w:overflowPunct w:val="0"/>
        <w:spacing w:before="11" w:line="240" w:lineRule="auto"/>
      </w:pPr>
    </w:p>
    <w:p w:rsidR="000E4EF6" w:rsidRPr="00E22901" w:rsidP="0070797B" w14:paraId="1975917A" w14:textId="567BB027">
      <w:pPr>
        <w:pStyle w:val="BodyText"/>
        <w:kinsoku w:val="0"/>
        <w:overflowPunct w:val="0"/>
        <w:spacing w:before="93" w:line="240" w:lineRule="auto"/>
        <w:ind w:left="1289" w:right="141"/>
      </w:pPr>
      <w:r w:rsidRPr="00E22901">
        <w:t>The regulations cited previously affect both commercial power reactor licensees and non-power reactor licensees (</w:t>
      </w:r>
      <w:r w:rsidRPr="00E22901">
        <w:rPr>
          <w:i/>
          <w:iCs/>
        </w:rPr>
        <w:t>e.g.</w:t>
      </w:r>
      <w:r w:rsidRPr="00E22901">
        <w:t>, research and test reactors operated by colleges</w:t>
      </w:r>
      <w:r w:rsidRPr="00E22901">
        <w:rPr>
          <w:spacing w:val="40"/>
        </w:rPr>
        <w:t xml:space="preserve"> </w:t>
      </w:r>
      <w:r w:rsidRPr="00E22901">
        <w:t>and</w:t>
      </w:r>
      <w:r w:rsidRPr="00E22901">
        <w:rPr>
          <w:spacing w:val="-1"/>
        </w:rPr>
        <w:t xml:space="preserve"> </w:t>
      </w:r>
      <w:r w:rsidRPr="00E22901">
        <w:t>universities).</w:t>
      </w:r>
      <w:r w:rsidRPr="00E22901">
        <w:rPr>
          <w:spacing w:val="40"/>
        </w:rPr>
        <w:t xml:space="preserve"> </w:t>
      </w:r>
      <w:r w:rsidRPr="00E22901">
        <w:t>Appendix</w:t>
      </w:r>
      <w:r w:rsidRPr="00E22901">
        <w:rPr>
          <w:spacing w:val="-1"/>
        </w:rPr>
        <w:t xml:space="preserve"> </w:t>
      </w:r>
      <w:r w:rsidRPr="00E22901">
        <w:t>E</w:t>
      </w:r>
      <w:r w:rsidRPr="00E22901">
        <w:rPr>
          <w:spacing w:val="-1"/>
        </w:rPr>
        <w:t xml:space="preserve"> </w:t>
      </w:r>
      <w:r w:rsidRPr="00E22901">
        <w:t>to</w:t>
      </w:r>
      <w:r w:rsidRPr="00E22901">
        <w:rPr>
          <w:spacing w:val="-1"/>
        </w:rPr>
        <w:t xml:space="preserve"> </w:t>
      </w:r>
      <w:r w:rsidRPr="00E22901">
        <w:t>10</w:t>
      </w:r>
      <w:r w:rsidRPr="00E22901">
        <w:rPr>
          <w:spacing w:val="-1"/>
        </w:rPr>
        <w:t xml:space="preserve"> </w:t>
      </w:r>
      <w:r w:rsidRPr="00E22901">
        <w:t>CFR</w:t>
      </w:r>
      <w:r w:rsidRPr="00E22901">
        <w:rPr>
          <w:spacing w:val="-1"/>
        </w:rPr>
        <w:t xml:space="preserve"> </w:t>
      </w:r>
      <w:r w:rsidRPr="00E22901">
        <w:t>Part</w:t>
      </w:r>
      <w:r w:rsidRPr="00E22901">
        <w:rPr>
          <w:spacing w:val="-1"/>
        </w:rPr>
        <w:t xml:space="preserve"> </w:t>
      </w:r>
      <w:r w:rsidRPr="00E22901">
        <w:t>50 states</w:t>
      </w:r>
      <w:r w:rsidRPr="00E22901">
        <w:rPr>
          <w:spacing w:val="-1"/>
        </w:rPr>
        <w:t xml:space="preserve"> </w:t>
      </w:r>
      <w:r w:rsidRPr="00E22901">
        <w:t>that</w:t>
      </w:r>
      <w:r w:rsidRPr="00E22901">
        <w:rPr>
          <w:spacing w:val="-2"/>
        </w:rPr>
        <w:t xml:space="preserve"> </w:t>
      </w:r>
      <w:r w:rsidRPr="00E22901">
        <w:t>Regulatory</w:t>
      </w:r>
      <w:r w:rsidRPr="00E22901">
        <w:rPr>
          <w:spacing w:val="-1"/>
        </w:rPr>
        <w:t xml:space="preserve"> </w:t>
      </w:r>
      <w:r w:rsidRPr="00E22901">
        <w:t>Guide</w:t>
      </w:r>
      <w:r w:rsidRPr="00E22901">
        <w:rPr>
          <w:spacing w:val="-1"/>
        </w:rPr>
        <w:t xml:space="preserve"> </w:t>
      </w:r>
      <w:r w:rsidRPr="00E22901">
        <w:t>2.6</w:t>
      </w:r>
      <w:r>
        <w:rPr>
          <w:rStyle w:val="FootnoteReference"/>
        </w:rPr>
        <w:footnoteReference w:id="3"/>
      </w:r>
      <w:r w:rsidRPr="00E22901">
        <w:rPr>
          <w:spacing w:val="20"/>
          <w:position w:val="7"/>
        </w:rPr>
        <w:t xml:space="preserve"> </w:t>
      </w:r>
      <w:r w:rsidRPr="00E22901">
        <w:t>will be used as guidance for the acceptability of research and test reactor emergency response plans.</w:t>
      </w:r>
      <w:r w:rsidRPr="00E22901">
        <w:rPr>
          <w:spacing w:val="40"/>
        </w:rPr>
        <w:t xml:space="preserve"> </w:t>
      </w:r>
      <w:r w:rsidRPr="00E22901">
        <w:t>Regulatory Guide 2.6 endorses ANSI/ANS-15.16-1982.</w:t>
      </w:r>
      <w:r>
        <w:rPr>
          <w:rStyle w:val="FootnoteReference"/>
        </w:rPr>
        <w:footnoteReference w:id="4"/>
      </w:r>
      <w:r w:rsidRPr="00E22901">
        <w:rPr>
          <w:spacing w:val="80"/>
          <w:position w:val="7"/>
        </w:rPr>
        <w:t xml:space="preserve"> </w:t>
      </w:r>
      <w:r w:rsidRPr="00E22901">
        <w:t>The American</w:t>
      </w:r>
      <w:r w:rsidRPr="00E22901">
        <w:rPr>
          <w:spacing w:val="-5"/>
        </w:rPr>
        <w:t xml:space="preserve"> </w:t>
      </w:r>
      <w:r w:rsidRPr="00E22901">
        <w:t>Nuclear</w:t>
      </w:r>
      <w:r w:rsidRPr="00E22901">
        <w:rPr>
          <w:spacing w:val="-5"/>
        </w:rPr>
        <w:t xml:space="preserve"> </w:t>
      </w:r>
      <w:r w:rsidRPr="00E22901">
        <w:t>Society</w:t>
      </w:r>
      <w:r w:rsidRPr="00E22901">
        <w:rPr>
          <w:spacing w:val="-5"/>
        </w:rPr>
        <w:t xml:space="preserve"> </w:t>
      </w:r>
      <w:r w:rsidRPr="00E22901">
        <w:t>revised</w:t>
      </w:r>
      <w:r w:rsidRPr="00E22901">
        <w:rPr>
          <w:spacing w:val="-5"/>
        </w:rPr>
        <w:t xml:space="preserve"> </w:t>
      </w:r>
      <w:r w:rsidRPr="00E22901">
        <w:t>ANSI/ANS-15.16-1982</w:t>
      </w:r>
      <w:r w:rsidRPr="00E22901">
        <w:rPr>
          <w:spacing w:val="-5"/>
        </w:rPr>
        <w:t xml:space="preserve"> </w:t>
      </w:r>
      <w:r w:rsidRPr="00E22901">
        <w:t>on</w:t>
      </w:r>
      <w:r w:rsidRPr="00E22901">
        <w:rPr>
          <w:spacing w:val="-5"/>
        </w:rPr>
        <w:t xml:space="preserve"> </w:t>
      </w:r>
      <w:r w:rsidRPr="00E22901">
        <w:t>September</w:t>
      </w:r>
      <w:r w:rsidRPr="00E22901">
        <w:rPr>
          <w:spacing w:val="-4"/>
        </w:rPr>
        <w:t xml:space="preserve"> </w:t>
      </w:r>
      <w:r w:rsidRPr="00E22901">
        <w:t>13,</w:t>
      </w:r>
      <w:r w:rsidRPr="00E22901">
        <w:rPr>
          <w:spacing w:val="-5"/>
        </w:rPr>
        <w:t xml:space="preserve"> </w:t>
      </w:r>
      <w:r w:rsidRPr="00E22901">
        <w:t>2008,</w:t>
      </w:r>
      <w:r w:rsidRPr="00E22901">
        <w:rPr>
          <w:spacing w:val="-5"/>
        </w:rPr>
        <w:t xml:space="preserve"> </w:t>
      </w:r>
      <w:r w:rsidRPr="00E22901">
        <w:t>and the NRC is pursuing endorsement of ANSI/ANS-15.16-2008 with a revision to Regulatory Guide 2.6.</w:t>
      </w:r>
      <w:r w:rsidRPr="00E22901">
        <w:rPr>
          <w:spacing w:val="40"/>
        </w:rPr>
        <w:t xml:space="preserve"> </w:t>
      </w:r>
      <w:r w:rsidRPr="00E22901">
        <w:t>In addition, NUREG-0849</w:t>
      </w:r>
      <w:r>
        <w:rPr>
          <w:rStyle w:val="FootnoteReference"/>
        </w:rPr>
        <w:footnoteReference w:id="5"/>
      </w:r>
      <w:r w:rsidRPr="00E22901">
        <w:rPr>
          <w:spacing w:val="35"/>
          <w:position w:val="7"/>
        </w:rPr>
        <w:t xml:space="preserve"> </w:t>
      </w:r>
      <w:r w:rsidRPr="00E22901">
        <w:t>addresses emergency plans for research</w:t>
      </w:r>
      <w:r w:rsidRPr="00E22901">
        <w:rPr>
          <w:spacing w:val="-4"/>
        </w:rPr>
        <w:t xml:space="preserve"> </w:t>
      </w:r>
      <w:r w:rsidRPr="00E22901">
        <w:t>and</w:t>
      </w:r>
      <w:r w:rsidRPr="00E22901">
        <w:rPr>
          <w:spacing w:val="-4"/>
        </w:rPr>
        <w:t xml:space="preserve"> </w:t>
      </w:r>
      <w:r w:rsidRPr="00E22901">
        <w:t>test</w:t>
      </w:r>
      <w:r w:rsidRPr="00E22901">
        <w:rPr>
          <w:spacing w:val="-4"/>
        </w:rPr>
        <w:t xml:space="preserve"> </w:t>
      </w:r>
      <w:r w:rsidRPr="00E22901">
        <w:t>reactors.</w:t>
      </w:r>
      <w:r w:rsidRPr="00E22901">
        <w:rPr>
          <w:spacing w:val="40"/>
        </w:rPr>
        <w:t xml:space="preserve"> </w:t>
      </w:r>
      <w:r w:rsidRPr="00E22901">
        <w:t>Together,</w:t>
      </w:r>
      <w:r w:rsidRPr="00E22901">
        <w:rPr>
          <w:spacing w:val="-4"/>
        </w:rPr>
        <w:t xml:space="preserve"> </w:t>
      </w:r>
      <w:r w:rsidRPr="00E22901">
        <w:t>these</w:t>
      </w:r>
      <w:r w:rsidRPr="00E22901">
        <w:rPr>
          <w:spacing w:val="-4"/>
        </w:rPr>
        <w:t xml:space="preserve"> </w:t>
      </w:r>
      <w:r w:rsidRPr="00E22901">
        <w:t>documents</w:t>
      </w:r>
      <w:r w:rsidRPr="00E22901">
        <w:rPr>
          <w:spacing w:val="-4"/>
        </w:rPr>
        <w:t xml:space="preserve"> </w:t>
      </w:r>
      <w:r w:rsidRPr="00E22901">
        <w:t>present</w:t>
      </w:r>
      <w:r w:rsidRPr="00E22901">
        <w:rPr>
          <w:spacing w:val="-4"/>
        </w:rPr>
        <w:t xml:space="preserve"> </w:t>
      </w:r>
      <w:r w:rsidRPr="00E22901">
        <w:t>the</w:t>
      </w:r>
      <w:r w:rsidRPr="00E22901">
        <w:rPr>
          <w:spacing w:val="-4"/>
        </w:rPr>
        <w:t xml:space="preserve"> </w:t>
      </w:r>
      <w:r w:rsidRPr="00E22901">
        <w:t>non-power</w:t>
      </w:r>
      <w:r w:rsidRPr="00E22901">
        <w:rPr>
          <w:spacing w:val="-4"/>
        </w:rPr>
        <w:t xml:space="preserve"> </w:t>
      </w:r>
      <w:r w:rsidRPr="00E22901">
        <w:t>reactor emergency planning and preparedness requirements.</w:t>
      </w:r>
    </w:p>
    <w:p w:rsidR="000E4EF6" w:rsidRPr="00E22901" w:rsidP="0070797B" w14:paraId="4E5AB0AA" w14:textId="77777777">
      <w:pPr>
        <w:pStyle w:val="BodyText"/>
        <w:kinsoku w:val="0"/>
        <w:overflowPunct w:val="0"/>
        <w:spacing w:before="11" w:line="240" w:lineRule="auto"/>
      </w:pPr>
    </w:p>
    <w:p w:rsidR="000E4EF6" w:rsidRPr="00E22901" w:rsidP="0070797B" w14:paraId="08383E35" w14:textId="190F8FA6">
      <w:pPr>
        <w:pStyle w:val="BodyText"/>
        <w:kinsoku w:val="0"/>
        <w:overflowPunct w:val="0"/>
        <w:spacing w:line="240" w:lineRule="auto"/>
        <w:ind w:left="1289" w:right="183"/>
      </w:pPr>
      <w:r w:rsidRPr="00E22901">
        <w:t>The emergency preparedness recordkeeping and reporting burden for non-power reactors is less than for power reactors, because the requirements are based on the potential risks associated with the specific reactor, and the corresponding need to protect the health and safety of the public and the environment.</w:t>
      </w:r>
      <w:r w:rsidRPr="00E22901">
        <w:rPr>
          <w:spacing w:val="40"/>
        </w:rPr>
        <w:t xml:space="preserve"> </w:t>
      </w:r>
      <w:r w:rsidRPr="00E22901">
        <w:t>Non-power reactors are</w:t>
      </w:r>
      <w:r w:rsidRPr="00E22901">
        <w:rPr>
          <w:spacing w:val="-3"/>
        </w:rPr>
        <w:t xml:space="preserve"> </w:t>
      </w:r>
      <w:r w:rsidRPr="00E22901">
        <w:t>much</w:t>
      </w:r>
      <w:r w:rsidRPr="00E22901">
        <w:rPr>
          <w:spacing w:val="-3"/>
        </w:rPr>
        <w:t xml:space="preserve"> </w:t>
      </w:r>
      <w:r w:rsidRPr="00E22901">
        <w:t>smaller</w:t>
      </w:r>
      <w:r w:rsidRPr="00E22901">
        <w:rPr>
          <w:spacing w:val="-3"/>
        </w:rPr>
        <w:t xml:space="preserve"> </w:t>
      </w:r>
      <w:r w:rsidRPr="00E22901">
        <w:t>than</w:t>
      </w:r>
      <w:r w:rsidRPr="00E22901">
        <w:rPr>
          <w:spacing w:val="-3"/>
        </w:rPr>
        <w:t xml:space="preserve"> </w:t>
      </w:r>
      <w:r w:rsidRPr="00E22901">
        <w:t>power</w:t>
      </w:r>
      <w:r w:rsidRPr="00E22901">
        <w:rPr>
          <w:spacing w:val="-3"/>
        </w:rPr>
        <w:t xml:space="preserve"> </w:t>
      </w:r>
      <w:r w:rsidRPr="00E22901">
        <w:t>reactors,</w:t>
      </w:r>
      <w:r w:rsidRPr="00E22901">
        <w:rPr>
          <w:spacing w:val="-3"/>
        </w:rPr>
        <w:t xml:space="preserve"> </w:t>
      </w:r>
      <w:r w:rsidRPr="00E22901">
        <w:t>and</w:t>
      </w:r>
      <w:r w:rsidRPr="00E22901">
        <w:rPr>
          <w:spacing w:val="-3"/>
        </w:rPr>
        <w:t xml:space="preserve"> </w:t>
      </w:r>
      <w:r w:rsidRPr="00E22901">
        <w:t>as</w:t>
      </w:r>
      <w:r w:rsidRPr="00E22901">
        <w:rPr>
          <w:spacing w:val="-4"/>
        </w:rPr>
        <w:t xml:space="preserve"> </w:t>
      </w:r>
      <w:r w:rsidRPr="00E22901">
        <w:t>such,</w:t>
      </w:r>
      <w:r w:rsidRPr="00E22901">
        <w:rPr>
          <w:spacing w:val="-3"/>
        </w:rPr>
        <w:t xml:space="preserve"> </w:t>
      </w:r>
      <w:r w:rsidRPr="00E22901">
        <w:t>create</w:t>
      </w:r>
      <w:r w:rsidRPr="00E22901">
        <w:rPr>
          <w:spacing w:val="-4"/>
        </w:rPr>
        <w:t xml:space="preserve"> </w:t>
      </w:r>
      <w:r w:rsidRPr="00E22901">
        <w:t>a</w:t>
      </w:r>
      <w:r w:rsidRPr="00E22901">
        <w:rPr>
          <w:spacing w:val="-3"/>
        </w:rPr>
        <w:t xml:space="preserve"> </w:t>
      </w:r>
      <w:r w:rsidRPr="00E22901">
        <w:t>lesser</w:t>
      </w:r>
      <w:r w:rsidRPr="00E22901">
        <w:rPr>
          <w:spacing w:val="-3"/>
        </w:rPr>
        <w:t xml:space="preserve"> </w:t>
      </w:r>
      <w:r w:rsidRPr="00E22901">
        <w:t>risk</w:t>
      </w:r>
      <w:r w:rsidRPr="00E22901">
        <w:rPr>
          <w:spacing w:val="-3"/>
        </w:rPr>
        <w:t xml:space="preserve"> </w:t>
      </w:r>
      <w:r w:rsidRPr="00E22901">
        <w:t>from</w:t>
      </w:r>
      <w:r w:rsidRPr="00E22901">
        <w:rPr>
          <w:spacing w:val="-3"/>
        </w:rPr>
        <w:t xml:space="preserve"> </w:t>
      </w:r>
      <w:r w:rsidRPr="00E22901">
        <w:t xml:space="preserve">credible </w:t>
      </w:r>
      <w:r w:rsidRPr="00E22901">
        <w:rPr>
          <w:spacing w:val="-2"/>
        </w:rPr>
        <w:t>accidents.</w:t>
      </w:r>
    </w:p>
    <w:p w:rsidR="000E4EF6" w:rsidRPr="00E22901" w14:paraId="3C42CCE0" w14:textId="77777777">
      <w:pPr>
        <w:pStyle w:val="ListParagraph"/>
        <w:numPr>
          <w:ilvl w:val="1"/>
          <w:numId w:val="3"/>
        </w:numPr>
        <w:tabs>
          <w:tab w:val="left" w:pos="1320"/>
        </w:tabs>
        <w:kinsoku w:val="0"/>
        <w:overflowPunct w:val="0"/>
        <w:ind w:right="1090"/>
        <w:rPr>
          <w:sz w:val="22"/>
          <w:szCs w:val="22"/>
        </w:rPr>
      </w:pPr>
      <w:r w:rsidRPr="00E22901">
        <w:rPr>
          <w:sz w:val="22"/>
          <w:szCs w:val="22"/>
          <w:u w:val="single"/>
        </w:rPr>
        <w:t>Consequences</w:t>
      </w:r>
      <w:r w:rsidRPr="00E22901">
        <w:rPr>
          <w:spacing w:val="-4"/>
          <w:sz w:val="22"/>
          <w:szCs w:val="22"/>
          <w:u w:val="single"/>
        </w:rPr>
        <w:t xml:space="preserve"> </w:t>
      </w:r>
      <w:r w:rsidRPr="00E22901">
        <w:rPr>
          <w:sz w:val="22"/>
          <w:szCs w:val="22"/>
          <w:u w:val="single"/>
        </w:rPr>
        <w:t>to</w:t>
      </w:r>
      <w:r w:rsidRPr="00E22901">
        <w:rPr>
          <w:spacing w:val="-4"/>
          <w:sz w:val="22"/>
          <w:szCs w:val="22"/>
          <w:u w:val="single"/>
        </w:rPr>
        <w:t xml:space="preserve"> </w:t>
      </w:r>
      <w:r w:rsidRPr="00E22901">
        <w:rPr>
          <w:sz w:val="22"/>
          <w:szCs w:val="22"/>
          <w:u w:val="single"/>
        </w:rPr>
        <w:t>Federal</w:t>
      </w:r>
      <w:r w:rsidRPr="00E22901">
        <w:rPr>
          <w:spacing w:val="-4"/>
          <w:sz w:val="22"/>
          <w:szCs w:val="22"/>
          <w:u w:val="single"/>
        </w:rPr>
        <w:t xml:space="preserve"> </w:t>
      </w:r>
      <w:r w:rsidRPr="00E22901">
        <w:rPr>
          <w:sz w:val="22"/>
          <w:szCs w:val="22"/>
          <w:u w:val="single"/>
        </w:rPr>
        <w:t>Program</w:t>
      </w:r>
      <w:r w:rsidRPr="00E22901">
        <w:rPr>
          <w:spacing w:val="-3"/>
          <w:sz w:val="22"/>
          <w:szCs w:val="22"/>
          <w:u w:val="single"/>
        </w:rPr>
        <w:t xml:space="preserve"> </w:t>
      </w:r>
      <w:r w:rsidRPr="00E22901">
        <w:rPr>
          <w:sz w:val="22"/>
          <w:szCs w:val="22"/>
          <w:u w:val="single"/>
        </w:rPr>
        <w:t>or</w:t>
      </w:r>
      <w:r w:rsidRPr="00E22901">
        <w:rPr>
          <w:spacing w:val="-4"/>
          <w:sz w:val="22"/>
          <w:szCs w:val="22"/>
          <w:u w:val="single"/>
        </w:rPr>
        <w:t xml:space="preserve"> </w:t>
      </w:r>
      <w:r w:rsidRPr="00E22901">
        <w:rPr>
          <w:sz w:val="22"/>
          <w:szCs w:val="22"/>
          <w:u w:val="single"/>
        </w:rPr>
        <w:t>Policy</w:t>
      </w:r>
      <w:r w:rsidRPr="00E22901">
        <w:rPr>
          <w:spacing w:val="-4"/>
          <w:sz w:val="22"/>
          <w:szCs w:val="22"/>
          <w:u w:val="single"/>
        </w:rPr>
        <w:t xml:space="preserve"> </w:t>
      </w:r>
      <w:r w:rsidRPr="00E22901">
        <w:rPr>
          <w:sz w:val="22"/>
          <w:szCs w:val="22"/>
          <w:u w:val="single"/>
        </w:rPr>
        <w:t>Activities</w:t>
      </w:r>
      <w:r w:rsidRPr="00E22901">
        <w:rPr>
          <w:spacing w:val="-4"/>
          <w:sz w:val="22"/>
          <w:szCs w:val="22"/>
          <w:u w:val="single"/>
        </w:rPr>
        <w:t xml:space="preserve"> </w:t>
      </w:r>
      <w:r w:rsidRPr="00E22901">
        <w:rPr>
          <w:sz w:val="22"/>
          <w:szCs w:val="22"/>
          <w:u w:val="single"/>
        </w:rPr>
        <w:t>if</w:t>
      </w:r>
      <w:r w:rsidRPr="00E22901">
        <w:rPr>
          <w:spacing w:val="-4"/>
          <w:sz w:val="22"/>
          <w:szCs w:val="22"/>
          <w:u w:val="single"/>
        </w:rPr>
        <w:t xml:space="preserve"> </w:t>
      </w:r>
      <w:r w:rsidRPr="00E22901">
        <w:rPr>
          <w:sz w:val="22"/>
          <w:szCs w:val="22"/>
          <w:u w:val="single"/>
        </w:rPr>
        <w:t>the</w:t>
      </w:r>
      <w:r w:rsidRPr="00E22901">
        <w:rPr>
          <w:spacing w:val="-6"/>
          <w:sz w:val="22"/>
          <w:szCs w:val="22"/>
          <w:u w:val="single"/>
        </w:rPr>
        <w:t xml:space="preserve"> </w:t>
      </w:r>
      <w:r w:rsidRPr="00E22901">
        <w:rPr>
          <w:sz w:val="22"/>
          <w:szCs w:val="22"/>
          <w:u w:val="single"/>
        </w:rPr>
        <w:t>Collection</w:t>
      </w:r>
      <w:r w:rsidRPr="00E22901">
        <w:rPr>
          <w:spacing w:val="-4"/>
          <w:sz w:val="22"/>
          <w:szCs w:val="22"/>
          <w:u w:val="single"/>
        </w:rPr>
        <w:t xml:space="preserve"> </w:t>
      </w:r>
      <w:r w:rsidRPr="00E22901">
        <w:rPr>
          <w:sz w:val="22"/>
          <w:szCs w:val="22"/>
          <w:u w:val="single"/>
        </w:rPr>
        <w:t>is</w:t>
      </w:r>
      <w:r w:rsidRPr="00E22901">
        <w:rPr>
          <w:spacing w:val="-4"/>
          <w:sz w:val="22"/>
          <w:szCs w:val="22"/>
          <w:u w:val="single"/>
        </w:rPr>
        <w:t xml:space="preserve"> </w:t>
      </w:r>
      <w:r w:rsidRPr="00E22901">
        <w:rPr>
          <w:sz w:val="22"/>
          <w:szCs w:val="22"/>
          <w:u w:val="single"/>
        </w:rPr>
        <w:t>Not</w:t>
      </w:r>
      <w:r w:rsidRPr="00E22901">
        <w:rPr>
          <w:sz w:val="22"/>
          <w:szCs w:val="22"/>
        </w:rPr>
        <w:t xml:space="preserve"> </w:t>
      </w:r>
      <w:r w:rsidRPr="00E22901">
        <w:rPr>
          <w:sz w:val="22"/>
          <w:szCs w:val="22"/>
          <w:u w:val="single"/>
        </w:rPr>
        <w:t>Conducted or is Conducted Less Frequently</w:t>
      </w:r>
    </w:p>
    <w:p w:rsidR="000E4EF6" w:rsidRPr="00E22901" w14:paraId="69BA8710" w14:textId="77777777">
      <w:pPr>
        <w:pStyle w:val="BodyText"/>
        <w:kinsoku w:val="0"/>
        <w:overflowPunct w:val="0"/>
      </w:pPr>
    </w:p>
    <w:p w:rsidR="000E4EF6" w:rsidRPr="00E22901" w:rsidP="0070797B" w14:paraId="33DC5AE9" w14:textId="77777777">
      <w:pPr>
        <w:pStyle w:val="BodyText"/>
        <w:kinsoku w:val="0"/>
        <w:overflowPunct w:val="0"/>
        <w:spacing w:before="92" w:line="240" w:lineRule="auto"/>
        <w:ind w:left="1320" w:right="186"/>
      </w:pPr>
      <w:r w:rsidRPr="00E22901">
        <w:t>If the information is not collected, NRC will not be able to assess whether licensees are operating within the specific safety requirements applicable to the licensing and operating</w:t>
      </w:r>
      <w:r w:rsidRPr="00E22901">
        <w:rPr>
          <w:spacing w:val="-4"/>
        </w:rPr>
        <w:t xml:space="preserve"> </w:t>
      </w:r>
      <w:r w:rsidRPr="00E22901">
        <w:t>activities</w:t>
      </w:r>
      <w:r w:rsidRPr="00E22901">
        <w:rPr>
          <w:spacing w:val="-4"/>
        </w:rPr>
        <w:t xml:space="preserve"> </w:t>
      </w:r>
      <w:r w:rsidRPr="00E22901">
        <w:t>for</w:t>
      </w:r>
      <w:r w:rsidRPr="00E22901">
        <w:rPr>
          <w:spacing w:val="-4"/>
        </w:rPr>
        <w:t xml:space="preserve"> </w:t>
      </w:r>
      <w:r w:rsidRPr="00E22901">
        <w:t>existing</w:t>
      </w:r>
      <w:r w:rsidRPr="00E22901">
        <w:rPr>
          <w:spacing w:val="-4"/>
        </w:rPr>
        <w:t xml:space="preserve"> </w:t>
      </w:r>
      <w:r w:rsidRPr="00E22901">
        <w:t>nuclear</w:t>
      </w:r>
      <w:r w:rsidRPr="00E22901">
        <w:rPr>
          <w:spacing w:val="-4"/>
        </w:rPr>
        <w:t xml:space="preserve"> </w:t>
      </w:r>
      <w:r w:rsidRPr="00E22901">
        <w:t>power</w:t>
      </w:r>
      <w:r w:rsidRPr="00E22901">
        <w:rPr>
          <w:spacing w:val="-4"/>
        </w:rPr>
        <w:t xml:space="preserve"> </w:t>
      </w:r>
      <w:r w:rsidRPr="00E22901">
        <w:t>reactors</w:t>
      </w:r>
      <w:r w:rsidRPr="00E22901">
        <w:rPr>
          <w:spacing w:val="-4"/>
        </w:rPr>
        <w:t xml:space="preserve"> </w:t>
      </w:r>
      <w:r w:rsidRPr="00E22901">
        <w:t>and</w:t>
      </w:r>
      <w:r w:rsidRPr="00E22901">
        <w:rPr>
          <w:spacing w:val="-4"/>
        </w:rPr>
        <w:t xml:space="preserve"> </w:t>
      </w:r>
      <w:r w:rsidRPr="00E22901">
        <w:t>research</w:t>
      </w:r>
      <w:r w:rsidRPr="00E22901">
        <w:rPr>
          <w:spacing w:val="-4"/>
        </w:rPr>
        <w:t xml:space="preserve"> </w:t>
      </w:r>
      <w:r w:rsidRPr="00E22901">
        <w:t>and</w:t>
      </w:r>
      <w:r w:rsidRPr="00E22901">
        <w:rPr>
          <w:spacing w:val="-4"/>
        </w:rPr>
        <w:t xml:space="preserve"> </w:t>
      </w:r>
      <w:r w:rsidRPr="00E22901">
        <w:t>test</w:t>
      </w:r>
      <w:r w:rsidRPr="00E22901">
        <w:rPr>
          <w:spacing w:val="-4"/>
        </w:rPr>
        <w:t xml:space="preserve"> </w:t>
      </w:r>
      <w:r w:rsidRPr="00E22901">
        <w:t>reactors.</w:t>
      </w:r>
    </w:p>
    <w:p w:rsidR="000E4EF6" w:rsidRPr="00E22901" w:rsidP="0070797B" w14:paraId="27987E47" w14:textId="77777777">
      <w:pPr>
        <w:pStyle w:val="BodyText"/>
        <w:kinsoku w:val="0"/>
        <w:overflowPunct w:val="0"/>
        <w:spacing w:line="240" w:lineRule="auto"/>
      </w:pPr>
    </w:p>
    <w:p w:rsidR="000E4EF6" w:rsidRPr="00E22901" w:rsidP="0070797B" w14:paraId="3D1FC056" w14:textId="153929DD">
      <w:pPr>
        <w:pStyle w:val="BodyText"/>
        <w:kinsoku w:val="0"/>
        <w:overflowPunct w:val="0"/>
        <w:spacing w:line="240" w:lineRule="auto"/>
        <w:ind w:left="1320"/>
      </w:pPr>
      <w:r w:rsidRPr="00E22901">
        <w:t>The information and required frequency from licensees that seek to licensee and operator</w:t>
      </w:r>
      <w:r w:rsidRPr="00E22901">
        <w:rPr>
          <w:spacing w:val="-3"/>
        </w:rPr>
        <w:t xml:space="preserve"> </w:t>
      </w:r>
      <w:r w:rsidRPr="00E22901">
        <w:t>nuclear</w:t>
      </w:r>
      <w:r w:rsidRPr="00E22901">
        <w:rPr>
          <w:spacing w:val="-4"/>
        </w:rPr>
        <w:t xml:space="preserve"> </w:t>
      </w:r>
      <w:r w:rsidRPr="00E22901">
        <w:t>power</w:t>
      </w:r>
      <w:r w:rsidRPr="00E22901">
        <w:rPr>
          <w:spacing w:val="-3"/>
        </w:rPr>
        <w:t xml:space="preserve"> </w:t>
      </w:r>
      <w:r w:rsidRPr="00E22901">
        <w:t>reactors</w:t>
      </w:r>
      <w:r w:rsidRPr="00E22901">
        <w:rPr>
          <w:spacing w:val="-4"/>
        </w:rPr>
        <w:t xml:space="preserve"> </w:t>
      </w:r>
      <w:r w:rsidRPr="00E22901">
        <w:t>and</w:t>
      </w:r>
      <w:r w:rsidRPr="00E22901">
        <w:rPr>
          <w:spacing w:val="-4"/>
        </w:rPr>
        <w:t xml:space="preserve"> </w:t>
      </w:r>
      <w:r w:rsidRPr="00E22901">
        <w:t>research</w:t>
      </w:r>
      <w:r w:rsidRPr="00E22901">
        <w:rPr>
          <w:spacing w:val="-3"/>
        </w:rPr>
        <w:t xml:space="preserve"> </w:t>
      </w:r>
      <w:r w:rsidRPr="00E22901">
        <w:t>and</w:t>
      </w:r>
      <w:r w:rsidRPr="00E22901">
        <w:rPr>
          <w:spacing w:val="-4"/>
        </w:rPr>
        <w:t xml:space="preserve"> </w:t>
      </w:r>
      <w:r w:rsidRPr="00E22901">
        <w:t>test</w:t>
      </w:r>
      <w:r w:rsidRPr="00E22901">
        <w:rPr>
          <w:spacing w:val="-3"/>
        </w:rPr>
        <w:t xml:space="preserve"> </w:t>
      </w:r>
      <w:r w:rsidRPr="00E22901">
        <w:t>reactors</w:t>
      </w:r>
      <w:r w:rsidRPr="00E22901">
        <w:rPr>
          <w:spacing w:val="-4"/>
        </w:rPr>
        <w:t xml:space="preserve"> </w:t>
      </w:r>
      <w:r w:rsidRPr="00E22901">
        <w:t>is</w:t>
      </w:r>
      <w:r w:rsidRPr="00E22901">
        <w:rPr>
          <w:spacing w:val="-3"/>
        </w:rPr>
        <w:t xml:space="preserve"> </w:t>
      </w:r>
      <w:r w:rsidRPr="00E22901">
        <w:t>essential</w:t>
      </w:r>
      <w:r w:rsidRPr="00E22901">
        <w:rPr>
          <w:spacing w:val="-4"/>
        </w:rPr>
        <w:t xml:space="preserve"> </w:t>
      </w:r>
      <w:r w:rsidRPr="00E22901">
        <w:t>to</w:t>
      </w:r>
      <w:r w:rsidRPr="00E22901">
        <w:rPr>
          <w:spacing w:val="-3"/>
        </w:rPr>
        <w:t xml:space="preserve"> </w:t>
      </w:r>
      <w:r w:rsidRPr="00E22901">
        <w:t>NRC’s</w:t>
      </w:r>
      <w:r w:rsidRPr="00E22901" w:rsidR="00437532">
        <w:t xml:space="preserve"> </w:t>
      </w:r>
      <w:r w:rsidRPr="00E22901">
        <w:t>determination</w:t>
      </w:r>
      <w:r w:rsidRPr="00E22901">
        <w:rPr>
          <w:spacing w:val="-3"/>
        </w:rPr>
        <w:t xml:space="preserve"> </w:t>
      </w:r>
      <w:r w:rsidRPr="00E22901">
        <w:t>of</w:t>
      </w:r>
      <w:r w:rsidRPr="00E22901">
        <w:rPr>
          <w:spacing w:val="-3"/>
        </w:rPr>
        <w:t xml:space="preserve"> </w:t>
      </w:r>
      <w:r w:rsidRPr="00E22901">
        <w:t>whether</w:t>
      </w:r>
      <w:r w:rsidRPr="00E22901">
        <w:rPr>
          <w:spacing w:val="-3"/>
        </w:rPr>
        <w:t xml:space="preserve"> </w:t>
      </w:r>
      <w:r w:rsidRPr="00E22901">
        <w:t>the</w:t>
      </w:r>
      <w:r w:rsidRPr="00E22901">
        <w:rPr>
          <w:spacing w:val="-3"/>
        </w:rPr>
        <w:t xml:space="preserve"> </w:t>
      </w:r>
      <w:r w:rsidRPr="00E22901">
        <w:t>applicant</w:t>
      </w:r>
      <w:r w:rsidRPr="00E22901">
        <w:rPr>
          <w:spacing w:val="-3"/>
        </w:rPr>
        <w:t xml:space="preserve"> </w:t>
      </w:r>
      <w:r w:rsidRPr="00E22901">
        <w:t>has</w:t>
      </w:r>
      <w:r w:rsidRPr="00E22901">
        <w:rPr>
          <w:spacing w:val="-3"/>
        </w:rPr>
        <w:t xml:space="preserve"> </w:t>
      </w:r>
      <w:r w:rsidRPr="00E22901">
        <w:t>adequate</w:t>
      </w:r>
      <w:r w:rsidRPr="00E22901">
        <w:rPr>
          <w:spacing w:val="-3"/>
        </w:rPr>
        <w:t xml:space="preserve"> </w:t>
      </w:r>
      <w:r w:rsidRPr="00E22901">
        <w:t>equipment,</w:t>
      </w:r>
      <w:r w:rsidRPr="00E22901">
        <w:rPr>
          <w:spacing w:val="-2"/>
        </w:rPr>
        <w:t xml:space="preserve"> </w:t>
      </w:r>
      <w:r w:rsidRPr="00E22901">
        <w:t>training,</w:t>
      </w:r>
      <w:r w:rsidRPr="00E22901">
        <w:rPr>
          <w:spacing w:val="-4"/>
        </w:rPr>
        <w:t xml:space="preserve"> </w:t>
      </w:r>
      <w:r w:rsidRPr="00E22901">
        <w:t>funds</w:t>
      </w:r>
      <w:r w:rsidRPr="00E22901">
        <w:rPr>
          <w:spacing w:val="-3"/>
        </w:rPr>
        <w:t xml:space="preserve"> </w:t>
      </w:r>
      <w:r w:rsidRPr="00E22901">
        <w:t>and experience</w:t>
      </w:r>
      <w:r w:rsidRPr="00E22901">
        <w:rPr>
          <w:spacing w:val="-6"/>
        </w:rPr>
        <w:t xml:space="preserve"> </w:t>
      </w:r>
      <w:r w:rsidRPr="00E22901">
        <w:t>throughout</w:t>
      </w:r>
      <w:r w:rsidRPr="00E22901">
        <w:rPr>
          <w:spacing w:val="-5"/>
        </w:rPr>
        <w:t xml:space="preserve"> </w:t>
      </w:r>
      <w:r w:rsidRPr="00E22901">
        <w:t>the</w:t>
      </w:r>
      <w:r w:rsidRPr="00E22901">
        <w:rPr>
          <w:spacing w:val="-6"/>
        </w:rPr>
        <w:t xml:space="preserve"> </w:t>
      </w:r>
      <w:r w:rsidRPr="00E22901">
        <w:t>life</w:t>
      </w:r>
      <w:r w:rsidRPr="00E22901">
        <w:rPr>
          <w:spacing w:val="-5"/>
        </w:rPr>
        <w:t xml:space="preserve"> </w:t>
      </w:r>
      <w:r w:rsidRPr="00E22901">
        <w:t>of</w:t>
      </w:r>
      <w:r w:rsidRPr="00E22901">
        <w:rPr>
          <w:spacing w:val="-6"/>
        </w:rPr>
        <w:t xml:space="preserve"> </w:t>
      </w:r>
      <w:r w:rsidRPr="00E22901">
        <w:t>the</w:t>
      </w:r>
      <w:r w:rsidRPr="00E22901">
        <w:rPr>
          <w:spacing w:val="-6"/>
        </w:rPr>
        <w:t xml:space="preserve"> </w:t>
      </w:r>
      <w:r w:rsidRPr="00E22901">
        <w:t>licensee</w:t>
      </w:r>
      <w:r w:rsidRPr="00E22901">
        <w:rPr>
          <w:spacing w:val="-6"/>
        </w:rPr>
        <w:t xml:space="preserve"> </w:t>
      </w:r>
      <w:r w:rsidRPr="00E22901">
        <w:t>to</w:t>
      </w:r>
      <w:r w:rsidRPr="00E22901">
        <w:rPr>
          <w:spacing w:val="-7"/>
        </w:rPr>
        <w:t xml:space="preserve"> </w:t>
      </w:r>
      <w:r w:rsidRPr="00E22901">
        <w:t>protect</w:t>
      </w:r>
      <w:r w:rsidRPr="00E22901">
        <w:rPr>
          <w:spacing w:val="-5"/>
        </w:rPr>
        <w:t xml:space="preserve"> </w:t>
      </w:r>
      <w:r w:rsidRPr="00E22901">
        <w:t>the</w:t>
      </w:r>
      <w:r w:rsidRPr="00E22901">
        <w:rPr>
          <w:spacing w:val="-5"/>
        </w:rPr>
        <w:t xml:space="preserve"> </w:t>
      </w:r>
      <w:r w:rsidRPr="00E22901">
        <w:t>public</w:t>
      </w:r>
      <w:r w:rsidRPr="00E22901">
        <w:rPr>
          <w:spacing w:val="-6"/>
        </w:rPr>
        <w:t xml:space="preserve"> </w:t>
      </w:r>
      <w:r w:rsidRPr="00E22901">
        <w:t>health</w:t>
      </w:r>
      <w:r w:rsidRPr="00E22901">
        <w:rPr>
          <w:spacing w:val="-6"/>
        </w:rPr>
        <w:t xml:space="preserve"> </w:t>
      </w:r>
      <w:r w:rsidRPr="00E22901">
        <w:t>and</w:t>
      </w:r>
      <w:r w:rsidRPr="00E22901">
        <w:rPr>
          <w:spacing w:val="-6"/>
        </w:rPr>
        <w:t xml:space="preserve"> </w:t>
      </w:r>
      <w:r w:rsidRPr="00E22901">
        <w:rPr>
          <w:spacing w:val="-2"/>
        </w:rPr>
        <w:t>safety.</w:t>
      </w:r>
    </w:p>
    <w:p w:rsidR="000E4EF6" w:rsidRPr="00E22901" w:rsidP="0070797B" w14:paraId="06227046" w14:textId="77777777">
      <w:pPr>
        <w:pStyle w:val="BodyText"/>
        <w:kinsoku w:val="0"/>
        <w:overflowPunct w:val="0"/>
        <w:spacing w:line="240" w:lineRule="auto"/>
      </w:pPr>
    </w:p>
    <w:p w:rsidR="000E4EF6" w:rsidRPr="00E22901" w:rsidP="0070797B" w14:paraId="7239D66A" w14:textId="77777777">
      <w:pPr>
        <w:pStyle w:val="BodyText"/>
        <w:kinsoku w:val="0"/>
        <w:overflowPunct w:val="0"/>
        <w:spacing w:line="240" w:lineRule="auto"/>
        <w:ind w:left="1319" w:right="113"/>
      </w:pPr>
      <w:r w:rsidRPr="00E22901">
        <w:t>If the information were not collected, or collected less frequently, the NRC could be unaware for an extended period of time that an existing or revised emergency plan is no</w:t>
      </w:r>
      <w:r w:rsidRPr="00E22901">
        <w:rPr>
          <w:spacing w:val="-1"/>
        </w:rPr>
        <w:t xml:space="preserve"> </w:t>
      </w:r>
      <w:r w:rsidRPr="00E22901">
        <w:t>longer</w:t>
      </w:r>
      <w:r w:rsidRPr="00E22901">
        <w:rPr>
          <w:spacing w:val="-1"/>
        </w:rPr>
        <w:t xml:space="preserve"> </w:t>
      </w:r>
      <w:r w:rsidRPr="00E22901">
        <w:t>adequate</w:t>
      </w:r>
      <w:r w:rsidRPr="00E22901">
        <w:rPr>
          <w:spacing w:val="-1"/>
        </w:rPr>
        <w:t xml:space="preserve"> </w:t>
      </w:r>
      <w:r w:rsidRPr="00E22901">
        <w:t>to</w:t>
      </w:r>
      <w:r w:rsidRPr="00E22901">
        <w:rPr>
          <w:spacing w:val="-1"/>
        </w:rPr>
        <w:t xml:space="preserve"> </w:t>
      </w:r>
      <w:r w:rsidRPr="00E22901">
        <w:t>protect</w:t>
      </w:r>
      <w:r w:rsidRPr="00E22901">
        <w:rPr>
          <w:spacing w:val="-1"/>
        </w:rPr>
        <w:t xml:space="preserve"> </w:t>
      </w:r>
      <w:r w:rsidRPr="00E22901">
        <w:t>the</w:t>
      </w:r>
      <w:r w:rsidRPr="00E22901">
        <w:rPr>
          <w:spacing w:val="-1"/>
        </w:rPr>
        <w:t xml:space="preserve"> </w:t>
      </w:r>
      <w:r w:rsidRPr="00E22901">
        <w:t>health</w:t>
      </w:r>
      <w:r w:rsidRPr="00E22901">
        <w:rPr>
          <w:spacing w:val="-1"/>
        </w:rPr>
        <w:t xml:space="preserve"> </w:t>
      </w:r>
      <w:r w:rsidRPr="00E22901">
        <w:t>and</w:t>
      </w:r>
      <w:r w:rsidRPr="00E22901">
        <w:rPr>
          <w:spacing w:val="-1"/>
        </w:rPr>
        <w:t xml:space="preserve"> </w:t>
      </w:r>
      <w:r w:rsidRPr="00E22901">
        <w:t>safety</w:t>
      </w:r>
      <w:r w:rsidRPr="00E22901">
        <w:rPr>
          <w:spacing w:val="-1"/>
        </w:rPr>
        <w:t xml:space="preserve"> </w:t>
      </w:r>
      <w:r w:rsidRPr="00E22901">
        <w:t>of</w:t>
      </w:r>
      <w:r w:rsidRPr="00E22901">
        <w:rPr>
          <w:spacing w:val="-1"/>
        </w:rPr>
        <w:t xml:space="preserve"> </w:t>
      </w:r>
      <w:r w:rsidRPr="00E22901">
        <w:t>the</w:t>
      </w:r>
      <w:r w:rsidRPr="00E22901">
        <w:rPr>
          <w:spacing w:val="-1"/>
        </w:rPr>
        <w:t xml:space="preserve"> </w:t>
      </w:r>
      <w:r w:rsidRPr="00E22901">
        <w:t>public</w:t>
      </w:r>
      <w:r w:rsidRPr="00E22901">
        <w:rPr>
          <w:spacing w:val="-1"/>
        </w:rPr>
        <w:t xml:space="preserve"> </w:t>
      </w:r>
      <w:r w:rsidRPr="00E22901">
        <w:t>and</w:t>
      </w:r>
      <w:r w:rsidRPr="00E22901">
        <w:rPr>
          <w:spacing w:val="-1"/>
        </w:rPr>
        <w:t xml:space="preserve"> </w:t>
      </w:r>
      <w:r w:rsidRPr="00E22901">
        <w:t>the</w:t>
      </w:r>
      <w:r w:rsidRPr="00E22901">
        <w:rPr>
          <w:spacing w:val="-2"/>
        </w:rPr>
        <w:t xml:space="preserve"> </w:t>
      </w:r>
      <w:r w:rsidRPr="00E22901">
        <w:t>environment. Without a timely review of information, changes to personnel, procedures, equipment, or facilities, or failure to maintain an effective emergency plan, could adversely affect emergency</w:t>
      </w:r>
      <w:r w:rsidRPr="00E22901">
        <w:rPr>
          <w:spacing w:val="-4"/>
        </w:rPr>
        <w:t xml:space="preserve"> </w:t>
      </w:r>
      <w:r w:rsidRPr="00E22901">
        <w:t>preparedness</w:t>
      </w:r>
      <w:r w:rsidRPr="00E22901">
        <w:rPr>
          <w:spacing w:val="-5"/>
        </w:rPr>
        <w:t xml:space="preserve"> </w:t>
      </w:r>
      <w:r w:rsidRPr="00E22901">
        <w:t>and</w:t>
      </w:r>
      <w:r w:rsidRPr="00E22901">
        <w:rPr>
          <w:spacing w:val="-5"/>
        </w:rPr>
        <w:t xml:space="preserve"> </w:t>
      </w:r>
      <w:r w:rsidRPr="00E22901">
        <w:t>response</w:t>
      </w:r>
      <w:r w:rsidRPr="00E22901">
        <w:rPr>
          <w:spacing w:val="-5"/>
        </w:rPr>
        <w:t xml:space="preserve"> </w:t>
      </w:r>
      <w:r w:rsidRPr="00E22901">
        <w:t>without</w:t>
      </w:r>
      <w:r w:rsidRPr="00E22901">
        <w:rPr>
          <w:spacing w:val="-5"/>
        </w:rPr>
        <w:t xml:space="preserve"> </w:t>
      </w:r>
      <w:r w:rsidRPr="00E22901">
        <w:t>the</w:t>
      </w:r>
      <w:r w:rsidRPr="00E22901">
        <w:rPr>
          <w:spacing w:val="-5"/>
        </w:rPr>
        <w:t xml:space="preserve"> </w:t>
      </w:r>
      <w:r w:rsidRPr="00E22901">
        <w:t>NRC</w:t>
      </w:r>
      <w:r w:rsidRPr="00E22901">
        <w:rPr>
          <w:spacing w:val="-5"/>
        </w:rPr>
        <w:t xml:space="preserve"> </w:t>
      </w:r>
      <w:r w:rsidRPr="00E22901">
        <w:t>imposing</w:t>
      </w:r>
      <w:r w:rsidRPr="00E22901">
        <w:rPr>
          <w:spacing w:val="-5"/>
        </w:rPr>
        <w:t xml:space="preserve"> </w:t>
      </w:r>
      <w:r w:rsidRPr="00E22901">
        <w:t>required</w:t>
      </w:r>
      <w:r w:rsidRPr="00E22901">
        <w:rPr>
          <w:spacing w:val="-5"/>
        </w:rPr>
        <w:t xml:space="preserve"> </w:t>
      </w:r>
      <w:r w:rsidRPr="00E22901">
        <w:t xml:space="preserve">corrective </w:t>
      </w:r>
      <w:r w:rsidRPr="00E22901">
        <w:rPr>
          <w:spacing w:val="-2"/>
        </w:rPr>
        <w:t>measures.</w:t>
      </w:r>
    </w:p>
    <w:p w:rsidR="000E4EF6" w:rsidRPr="00E22901" w14:paraId="2FE3880F" w14:textId="77777777">
      <w:pPr>
        <w:pStyle w:val="BodyText"/>
        <w:kinsoku w:val="0"/>
        <w:overflowPunct w:val="0"/>
      </w:pPr>
    </w:p>
    <w:p w:rsidR="000E4EF6" w:rsidRPr="00E22901" w14:paraId="46E7827D" w14:textId="77777777">
      <w:pPr>
        <w:pStyle w:val="ListParagraph"/>
        <w:numPr>
          <w:ilvl w:val="1"/>
          <w:numId w:val="3"/>
        </w:numPr>
        <w:tabs>
          <w:tab w:val="left" w:pos="1320"/>
        </w:tabs>
        <w:kinsoku w:val="0"/>
        <w:overflowPunct w:val="0"/>
        <w:rPr>
          <w:sz w:val="22"/>
          <w:szCs w:val="22"/>
        </w:rPr>
      </w:pPr>
      <w:r w:rsidRPr="00E22901">
        <w:rPr>
          <w:sz w:val="22"/>
          <w:szCs w:val="22"/>
          <w:u w:val="single"/>
        </w:rPr>
        <w:t>Circumstances</w:t>
      </w:r>
      <w:r w:rsidRPr="00E22901">
        <w:rPr>
          <w:spacing w:val="-9"/>
          <w:sz w:val="22"/>
          <w:szCs w:val="22"/>
          <w:u w:val="single"/>
        </w:rPr>
        <w:t xml:space="preserve"> </w:t>
      </w:r>
      <w:r w:rsidRPr="00E22901">
        <w:rPr>
          <w:sz w:val="22"/>
          <w:szCs w:val="22"/>
          <w:u w:val="single"/>
        </w:rPr>
        <w:t>which</w:t>
      </w:r>
      <w:r w:rsidRPr="00E22901">
        <w:rPr>
          <w:spacing w:val="-8"/>
          <w:sz w:val="22"/>
          <w:szCs w:val="22"/>
          <w:u w:val="single"/>
        </w:rPr>
        <w:t xml:space="preserve"> </w:t>
      </w:r>
      <w:r w:rsidRPr="00E22901">
        <w:rPr>
          <w:sz w:val="22"/>
          <w:szCs w:val="22"/>
          <w:u w:val="single"/>
        </w:rPr>
        <w:t>Justify</w:t>
      </w:r>
      <w:r w:rsidRPr="00E22901">
        <w:rPr>
          <w:spacing w:val="-8"/>
          <w:sz w:val="22"/>
          <w:szCs w:val="22"/>
          <w:u w:val="single"/>
        </w:rPr>
        <w:t xml:space="preserve"> </w:t>
      </w:r>
      <w:r w:rsidRPr="00E22901">
        <w:rPr>
          <w:sz w:val="22"/>
          <w:szCs w:val="22"/>
          <w:u w:val="single"/>
        </w:rPr>
        <w:t>Variation</w:t>
      </w:r>
      <w:r w:rsidRPr="00E22901">
        <w:rPr>
          <w:spacing w:val="-8"/>
          <w:sz w:val="22"/>
          <w:szCs w:val="22"/>
          <w:u w:val="single"/>
        </w:rPr>
        <w:t xml:space="preserve"> </w:t>
      </w:r>
      <w:r w:rsidRPr="00E22901">
        <w:rPr>
          <w:sz w:val="22"/>
          <w:szCs w:val="22"/>
          <w:u w:val="single"/>
        </w:rPr>
        <w:t>From</w:t>
      </w:r>
      <w:r w:rsidRPr="00E22901">
        <w:rPr>
          <w:spacing w:val="-8"/>
          <w:sz w:val="22"/>
          <w:szCs w:val="22"/>
          <w:u w:val="single"/>
        </w:rPr>
        <w:t xml:space="preserve"> </w:t>
      </w:r>
      <w:r w:rsidRPr="00E22901">
        <w:rPr>
          <w:sz w:val="22"/>
          <w:szCs w:val="22"/>
          <w:u w:val="single"/>
        </w:rPr>
        <w:t>OMB</w:t>
      </w:r>
      <w:r w:rsidRPr="00E22901">
        <w:rPr>
          <w:spacing w:val="-8"/>
          <w:sz w:val="22"/>
          <w:szCs w:val="22"/>
          <w:u w:val="single"/>
        </w:rPr>
        <w:t xml:space="preserve"> </w:t>
      </w:r>
      <w:r w:rsidRPr="00E22901">
        <w:rPr>
          <w:spacing w:val="-2"/>
          <w:sz w:val="22"/>
          <w:szCs w:val="22"/>
          <w:u w:val="single"/>
        </w:rPr>
        <w:t>Guidelines</w:t>
      </w:r>
    </w:p>
    <w:p w:rsidR="000E4EF6" w:rsidRPr="00E22901" w14:paraId="3A85C37C" w14:textId="77777777">
      <w:pPr>
        <w:pStyle w:val="BodyText"/>
        <w:kinsoku w:val="0"/>
        <w:overflowPunct w:val="0"/>
      </w:pPr>
    </w:p>
    <w:p w:rsidR="000E4EF6" w:rsidRPr="00E22901" w:rsidP="0070797B" w14:paraId="38A9503A" w14:textId="77777777">
      <w:pPr>
        <w:pStyle w:val="BodyText"/>
        <w:kinsoku w:val="0"/>
        <w:overflowPunct w:val="0"/>
        <w:spacing w:before="93" w:line="240" w:lineRule="auto"/>
        <w:ind w:left="1319" w:right="445"/>
      </w:pPr>
      <w:r w:rsidRPr="00E22901">
        <w:t>A licensee must submit a report under 10 CFR 50.46(a)(3)(ii) within 30 days of discovering</w:t>
      </w:r>
      <w:r w:rsidRPr="00E22901">
        <w:rPr>
          <w:spacing w:val="-3"/>
        </w:rPr>
        <w:t xml:space="preserve"> </w:t>
      </w:r>
      <w:r w:rsidRPr="00E22901">
        <w:t>any</w:t>
      </w:r>
      <w:r w:rsidRPr="00E22901">
        <w:rPr>
          <w:spacing w:val="-3"/>
        </w:rPr>
        <w:t xml:space="preserve"> </w:t>
      </w:r>
      <w:r w:rsidRPr="00E22901">
        <w:t>significant</w:t>
      </w:r>
      <w:r w:rsidRPr="00E22901">
        <w:rPr>
          <w:spacing w:val="-3"/>
        </w:rPr>
        <w:t xml:space="preserve"> </w:t>
      </w:r>
      <w:r w:rsidRPr="00E22901">
        <w:t>change</w:t>
      </w:r>
      <w:r w:rsidRPr="00E22901">
        <w:rPr>
          <w:spacing w:val="-3"/>
        </w:rPr>
        <w:t xml:space="preserve"> </w:t>
      </w:r>
      <w:r w:rsidRPr="00E22901">
        <w:t>or</w:t>
      </w:r>
      <w:r w:rsidRPr="00E22901">
        <w:rPr>
          <w:spacing w:val="-5"/>
        </w:rPr>
        <w:t xml:space="preserve"> </w:t>
      </w:r>
      <w:r w:rsidRPr="00E22901">
        <w:t>error</w:t>
      </w:r>
      <w:r w:rsidRPr="00E22901">
        <w:rPr>
          <w:spacing w:val="-3"/>
        </w:rPr>
        <w:t xml:space="preserve"> </w:t>
      </w:r>
      <w:r w:rsidRPr="00E22901">
        <w:t>so</w:t>
      </w:r>
      <w:r w:rsidRPr="00E22901">
        <w:rPr>
          <w:spacing w:val="-3"/>
        </w:rPr>
        <w:t xml:space="preserve"> </w:t>
      </w:r>
      <w:r w:rsidRPr="00E22901">
        <w:t>that</w:t>
      </w:r>
      <w:r w:rsidRPr="00E22901">
        <w:rPr>
          <w:spacing w:val="-3"/>
        </w:rPr>
        <w:t xml:space="preserve"> </w:t>
      </w:r>
      <w:r w:rsidRPr="00E22901">
        <w:t>NRC</w:t>
      </w:r>
      <w:r w:rsidRPr="00E22901">
        <w:rPr>
          <w:spacing w:val="-3"/>
        </w:rPr>
        <w:t xml:space="preserve"> </w:t>
      </w:r>
      <w:r w:rsidRPr="00E22901">
        <w:t>is</w:t>
      </w:r>
      <w:r w:rsidRPr="00E22901">
        <w:rPr>
          <w:spacing w:val="-3"/>
        </w:rPr>
        <w:t xml:space="preserve"> </w:t>
      </w:r>
      <w:r w:rsidRPr="00E22901">
        <w:t>apprised</w:t>
      </w:r>
      <w:r w:rsidRPr="00E22901">
        <w:rPr>
          <w:spacing w:val="-3"/>
        </w:rPr>
        <w:t xml:space="preserve"> </w:t>
      </w:r>
      <w:r w:rsidRPr="00E22901">
        <w:t>of</w:t>
      </w:r>
      <w:r w:rsidRPr="00E22901">
        <w:rPr>
          <w:spacing w:val="-3"/>
        </w:rPr>
        <w:t xml:space="preserve"> </w:t>
      </w:r>
      <w:r w:rsidRPr="00E22901">
        <w:t>significant safety issues requiring immediate resolution.</w:t>
      </w:r>
    </w:p>
    <w:p w:rsidR="000E4EF6" w:rsidRPr="00E22901" w:rsidP="0070797B" w14:paraId="5277954A" w14:textId="77777777">
      <w:pPr>
        <w:pStyle w:val="BodyText"/>
        <w:kinsoku w:val="0"/>
        <w:overflowPunct w:val="0"/>
        <w:spacing w:before="11" w:line="240" w:lineRule="auto"/>
      </w:pPr>
    </w:p>
    <w:p w:rsidR="000E4EF6" w:rsidRPr="00E22901" w:rsidP="0070797B" w14:paraId="50A71804" w14:textId="77777777">
      <w:pPr>
        <w:pStyle w:val="BodyText"/>
        <w:kinsoku w:val="0"/>
        <w:overflowPunct w:val="0"/>
        <w:spacing w:line="240" w:lineRule="auto"/>
        <w:ind w:left="1319" w:right="186"/>
      </w:pPr>
      <w:r w:rsidRPr="00E22901">
        <w:t>Section 50.4(b)(5) requires that written communications for emergency plans and related</w:t>
      </w:r>
      <w:r w:rsidRPr="00E22901">
        <w:rPr>
          <w:spacing w:val="-3"/>
        </w:rPr>
        <w:t xml:space="preserve"> </w:t>
      </w:r>
      <w:r w:rsidRPr="00E22901">
        <w:t>submissions,</w:t>
      </w:r>
      <w:r w:rsidRPr="00E22901">
        <w:rPr>
          <w:spacing w:val="-3"/>
        </w:rPr>
        <w:t xml:space="preserve"> </w:t>
      </w:r>
      <w:r w:rsidRPr="00E22901">
        <w:t>the</w:t>
      </w:r>
      <w:r w:rsidRPr="00E22901">
        <w:rPr>
          <w:spacing w:val="-3"/>
        </w:rPr>
        <w:t xml:space="preserve"> </w:t>
      </w:r>
      <w:r w:rsidRPr="00E22901">
        <w:t>signed</w:t>
      </w:r>
      <w:r w:rsidRPr="00E22901">
        <w:rPr>
          <w:spacing w:val="-3"/>
        </w:rPr>
        <w:t xml:space="preserve"> </w:t>
      </w:r>
      <w:r w:rsidRPr="00E22901">
        <w:t>original</w:t>
      </w:r>
      <w:r w:rsidRPr="00E22901">
        <w:rPr>
          <w:spacing w:val="-3"/>
        </w:rPr>
        <w:t xml:space="preserve"> </w:t>
      </w:r>
      <w:r w:rsidRPr="00E22901">
        <w:t>must</w:t>
      </w:r>
      <w:r w:rsidRPr="00E22901">
        <w:rPr>
          <w:spacing w:val="-3"/>
        </w:rPr>
        <w:t xml:space="preserve"> </w:t>
      </w:r>
      <w:r w:rsidRPr="00E22901">
        <w:t>be</w:t>
      </w:r>
      <w:r w:rsidRPr="00E22901">
        <w:rPr>
          <w:spacing w:val="-3"/>
        </w:rPr>
        <w:t xml:space="preserve"> </w:t>
      </w:r>
      <w:r w:rsidRPr="00E22901">
        <w:t>sent</w:t>
      </w:r>
      <w:r w:rsidRPr="00E22901">
        <w:rPr>
          <w:spacing w:val="-3"/>
        </w:rPr>
        <w:t xml:space="preserve"> </w:t>
      </w:r>
      <w:r w:rsidRPr="00E22901">
        <w:t>to</w:t>
      </w:r>
      <w:r w:rsidRPr="00E22901">
        <w:rPr>
          <w:spacing w:val="-3"/>
        </w:rPr>
        <w:t xml:space="preserve"> </w:t>
      </w:r>
      <w:r w:rsidRPr="00E22901">
        <w:t>the</w:t>
      </w:r>
      <w:r w:rsidRPr="00E22901">
        <w:rPr>
          <w:spacing w:val="-4"/>
        </w:rPr>
        <w:t xml:space="preserve"> </w:t>
      </w:r>
      <w:r w:rsidRPr="00E22901">
        <w:t>NRC</w:t>
      </w:r>
      <w:r w:rsidRPr="00E22901">
        <w:rPr>
          <w:spacing w:val="-3"/>
        </w:rPr>
        <w:t xml:space="preserve"> </w:t>
      </w:r>
      <w:r w:rsidRPr="00E22901">
        <w:t>Document</w:t>
      </w:r>
      <w:r w:rsidRPr="00E22901">
        <w:rPr>
          <w:spacing w:val="-3"/>
        </w:rPr>
        <w:t xml:space="preserve"> </w:t>
      </w:r>
      <w:r w:rsidRPr="00E22901">
        <w:t>Control Desk, with one copy to the appropriate Regional Office, and one copy to the appropriate NRC Resident Inspector (if one has been assigned to the site of the facility).</w:t>
      </w:r>
      <w:r w:rsidRPr="00E22901">
        <w:rPr>
          <w:spacing w:val="40"/>
        </w:rPr>
        <w:t xml:space="preserve"> </w:t>
      </w:r>
      <w:r w:rsidRPr="00E22901">
        <w:t>This is required because the NRC has both a headquarters and regional offices, and an NRC Resident Inspector located at the site.</w:t>
      </w:r>
    </w:p>
    <w:p w:rsidR="000E4EF6" w:rsidRPr="00E22901" w:rsidP="0070797B" w14:paraId="35512D04" w14:textId="77777777">
      <w:pPr>
        <w:pStyle w:val="BodyText"/>
        <w:kinsoku w:val="0"/>
        <w:overflowPunct w:val="0"/>
        <w:spacing w:line="240" w:lineRule="auto"/>
      </w:pPr>
    </w:p>
    <w:p w:rsidR="000E4EF6" w:rsidRPr="00E22901" w:rsidP="0070797B" w14:paraId="0638CAF3" w14:textId="77777777">
      <w:pPr>
        <w:pStyle w:val="BodyText"/>
        <w:kinsoku w:val="0"/>
        <w:overflowPunct w:val="0"/>
        <w:spacing w:line="240" w:lineRule="auto"/>
        <w:ind w:left="1319" w:right="186"/>
      </w:pPr>
      <w:r w:rsidRPr="00E22901">
        <w:t>Section 50.54(q)(6) requires that licensees retain their emergency plan and each change that reduces the effectiveness of the plan as a record until the Commission terminates the reactor license, which is initially issued for 40 years.</w:t>
      </w:r>
      <w:r w:rsidRPr="00E22901">
        <w:rPr>
          <w:spacing w:val="40"/>
        </w:rPr>
        <w:t xml:space="preserve"> </w:t>
      </w:r>
      <w:r w:rsidRPr="00E22901">
        <w:t>Section 50.54(t) requires that the results and recommendations from emergency plan and emergency preparedness</w:t>
      </w:r>
      <w:r w:rsidRPr="00E22901">
        <w:rPr>
          <w:spacing w:val="-3"/>
        </w:rPr>
        <w:t xml:space="preserve"> </w:t>
      </w:r>
      <w:r w:rsidRPr="00E22901">
        <w:t>program</w:t>
      </w:r>
      <w:r w:rsidRPr="00E22901">
        <w:rPr>
          <w:spacing w:val="-3"/>
        </w:rPr>
        <w:t xml:space="preserve"> </w:t>
      </w:r>
      <w:r w:rsidRPr="00E22901">
        <w:t>reviews</w:t>
      </w:r>
      <w:r w:rsidRPr="00E22901">
        <w:rPr>
          <w:spacing w:val="-3"/>
        </w:rPr>
        <w:t xml:space="preserve"> </w:t>
      </w:r>
      <w:r w:rsidRPr="00E22901">
        <w:t>be</w:t>
      </w:r>
      <w:r w:rsidRPr="00E22901">
        <w:rPr>
          <w:spacing w:val="-3"/>
        </w:rPr>
        <w:t xml:space="preserve"> </w:t>
      </w:r>
      <w:r w:rsidRPr="00E22901">
        <w:t>retained</w:t>
      </w:r>
      <w:r w:rsidRPr="00E22901">
        <w:rPr>
          <w:spacing w:val="-3"/>
        </w:rPr>
        <w:t xml:space="preserve"> </w:t>
      </w:r>
      <w:r w:rsidRPr="00E22901">
        <w:t>for</w:t>
      </w:r>
      <w:r w:rsidRPr="00E22901">
        <w:rPr>
          <w:spacing w:val="-3"/>
        </w:rPr>
        <w:t xml:space="preserve"> </w:t>
      </w:r>
      <w:r w:rsidRPr="00E22901">
        <w:t>five</w:t>
      </w:r>
      <w:r w:rsidRPr="00E22901">
        <w:rPr>
          <w:spacing w:val="-3"/>
        </w:rPr>
        <w:t xml:space="preserve"> </w:t>
      </w:r>
      <w:r w:rsidRPr="00E22901">
        <w:t>years.</w:t>
      </w:r>
      <w:r w:rsidRPr="00E22901">
        <w:rPr>
          <w:spacing w:val="40"/>
        </w:rPr>
        <w:t xml:space="preserve"> </w:t>
      </w:r>
      <w:r w:rsidRPr="00E22901">
        <w:t>This</w:t>
      </w:r>
      <w:r w:rsidRPr="00E22901">
        <w:rPr>
          <w:spacing w:val="-3"/>
        </w:rPr>
        <w:t xml:space="preserve"> </w:t>
      </w:r>
      <w:r w:rsidRPr="00E22901">
        <w:t>ensures</w:t>
      </w:r>
      <w:r w:rsidRPr="00E22901">
        <w:rPr>
          <w:spacing w:val="-4"/>
        </w:rPr>
        <w:t xml:space="preserve"> </w:t>
      </w:r>
      <w:r w:rsidRPr="00E22901">
        <w:t>that</w:t>
      </w:r>
      <w:r w:rsidRPr="00E22901">
        <w:rPr>
          <w:spacing w:val="-3"/>
        </w:rPr>
        <w:t xml:space="preserve"> </w:t>
      </w:r>
      <w:r w:rsidRPr="00E22901">
        <w:t>the</w:t>
      </w:r>
      <w:r w:rsidRPr="00E22901">
        <w:rPr>
          <w:spacing w:val="-3"/>
        </w:rPr>
        <w:t xml:space="preserve"> </w:t>
      </w:r>
      <w:r w:rsidRPr="00E22901">
        <w:t xml:space="preserve">plans will be maintained and will provide appropriate documentation that will support NRC </w:t>
      </w:r>
      <w:r w:rsidRPr="00E22901">
        <w:rPr>
          <w:spacing w:val="-2"/>
        </w:rPr>
        <w:t>review.</w:t>
      </w:r>
    </w:p>
    <w:p w:rsidR="000E4EF6" w:rsidRPr="00E22901" w:rsidP="0070797B" w14:paraId="4BCE6D3F" w14:textId="77777777">
      <w:pPr>
        <w:pStyle w:val="BodyText"/>
        <w:kinsoku w:val="0"/>
        <w:overflowPunct w:val="0"/>
        <w:spacing w:before="11" w:line="240" w:lineRule="auto"/>
      </w:pPr>
    </w:p>
    <w:p w:rsidR="000E4EF6" w:rsidRPr="00E22901" w:rsidP="0070797B" w14:paraId="4941E0BA" w14:textId="77777777">
      <w:pPr>
        <w:pStyle w:val="BodyText"/>
        <w:kinsoku w:val="0"/>
        <w:overflowPunct w:val="0"/>
        <w:spacing w:line="240" w:lineRule="auto"/>
        <w:ind w:left="1319"/>
      </w:pPr>
      <w:r w:rsidRPr="00E22901">
        <w:t>Licensees</w:t>
      </w:r>
      <w:r w:rsidRPr="00E22901">
        <w:rPr>
          <w:spacing w:val="-4"/>
        </w:rPr>
        <w:t xml:space="preserve"> </w:t>
      </w:r>
      <w:r w:rsidRPr="00E22901">
        <w:t>must</w:t>
      </w:r>
      <w:r w:rsidRPr="00E22901">
        <w:rPr>
          <w:spacing w:val="-3"/>
        </w:rPr>
        <w:t xml:space="preserve"> </w:t>
      </w:r>
      <w:r w:rsidRPr="00E22901">
        <w:t>retain</w:t>
      </w:r>
      <w:r w:rsidRPr="00E22901">
        <w:rPr>
          <w:spacing w:val="-3"/>
        </w:rPr>
        <w:t xml:space="preserve"> </w:t>
      </w:r>
      <w:r w:rsidRPr="00E22901">
        <w:t>the</w:t>
      </w:r>
      <w:r w:rsidRPr="00E22901">
        <w:rPr>
          <w:spacing w:val="-3"/>
        </w:rPr>
        <w:t xml:space="preserve"> </w:t>
      </w:r>
      <w:r w:rsidRPr="00E22901">
        <w:t>fire</w:t>
      </w:r>
      <w:r w:rsidRPr="00E22901">
        <w:rPr>
          <w:spacing w:val="-3"/>
        </w:rPr>
        <w:t xml:space="preserve"> </w:t>
      </w:r>
      <w:r w:rsidRPr="00E22901">
        <w:t>protection</w:t>
      </w:r>
      <w:r w:rsidRPr="00E22901">
        <w:rPr>
          <w:spacing w:val="-3"/>
        </w:rPr>
        <w:t xml:space="preserve"> </w:t>
      </w:r>
      <w:r w:rsidRPr="00E22901">
        <w:t>plan</w:t>
      </w:r>
      <w:r w:rsidRPr="00E22901">
        <w:rPr>
          <w:spacing w:val="-3"/>
        </w:rPr>
        <w:t xml:space="preserve"> </w:t>
      </w:r>
      <w:r w:rsidRPr="00E22901">
        <w:t>until</w:t>
      </w:r>
      <w:r w:rsidRPr="00E22901">
        <w:rPr>
          <w:spacing w:val="-3"/>
        </w:rPr>
        <w:t xml:space="preserve"> </w:t>
      </w:r>
      <w:r w:rsidRPr="00E22901">
        <w:t>the</w:t>
      </w:r>
      <w:r w:rsidRPr="00E22901">
        <w:rPr>
          <w:spacing w:val="-3"/>
        </w:rPr>
        <w:t xml:space="preserve"> </w:t>
      </w:r>
      <w:r w:rsidRPr="00E22901">
        <w:t>NRC</w:t>
      </w:r>
      <w:r w:rsidRPr="00E22901">
        <w:rPr>
          <w:spacing w:val="-3"/>
        </w:rPr>
        <w:t xml:space="preserve"> </w:t>
      </w:r>
      <w:r w:rsidRPr="00E22901">
        <w:t>terminates</w:t>
      </w:r>
      <w:r w:rsidRPr="00E22901">
        <w:rPr>
          <w:spacing w:val="-3"/>
        </w:rPr>
        <w:t xml:space="preserve"> </w:t>
      </w:r>
      <w:r w:rsidRPr="00E22901">
        <w:t>the</w:t>
      </w:r>
      <w:r w:rsidRPr="00E22901">
        <w:rPr>
          <w:spacing w:val="-3"/>
        </w:rPr>
        <w:t xml:space="preserve"> </w:t>
      </w:r>
      <w:r w:rsidRPr="00E22901">
        <w:t>license</w:t>
      </w:r>
      <w:r w:rsidRPr="00E22901">
        <w:rPr>
          <w:spacing w:val="-4"/>
        </w:rPr>
        <w:t xml:space="preserve"> </w:t>
      </w:r>
      <w:r w:rsidRPr="00E22901">
        <w:t>in order to ensure the health and safety of the public.</w:t>
      </w:r>
    </w:p>
    <w:p w:rsidR="000E4EF6" w:rsidRPr="00E22901" w:rsidP="0070797B" w14:paraId="7F572D69" w14:textId="77777777">
      <w:pPr>
        <w:pStyle w:val="BodyText"/>
        <w:kinsoku w:val="0"/>
        <w:overflowPunct w:val="0"/>
        <w:spacing w:before="1" w:line="240" w:lineRule="auto"/>
      </w:pPr>
    </w:p>
    <w:p w:rsidR="00E22901" w:rsidP="000D72FF" w14:paraId="6D60D961" w14:textId="694003AB">
      <w:pPr>
        <w:pStyle w:val="BodyText"/>
        <w:kinsoku w:val="0"/>
        <w:overflowPunct w:val="0"/>
        <w:spacing w:line="240" w:lineRule="auto"/>
        <w:ind w:left="1319"/>
      </w:pPr>
      <w:r w:rsidRPr="00E22901">
        <w:t xml:space="preserve">The records required by 10 CFR 50.49(d) and 10 CFR 50.49(j) are required to be maintained for the life of the component so that the NRC and the licensees can </w:t>
      </w:r>
    </w:p>
    <w:p w:rsidR="000E4EF6" w:rsidRPr="00E22901" w:rsidP="0070797B" w14:paraId="4E762049" w14:textId="0BF5BD03">
      <w:pPr>
        <w:pStyle w:val="BodyText"/>
        <w:kinsoku w:val="0"/>
        <w:overflowPunct w:val="0"/>
        <w:spacing w:line="240" w:lineRule="auto"/>
        <w:ind w:left="1319"/>
      </w:pPr>
      <w:r w:rsidRPr="00E22901">
        <w:t>periodically</w:t>
      </w:r>
      <w:r w:rsidRPr="00E22901">
        <w:rPr>
          <w:spacing w:val="-4"/>
        </w:rPr>
        <w:t xml:space="preserve"> </w:t>
      </w:r>
      <w:r w:rsidRPr="00E22901">
        <w:t>assess</w:t>
      </w:r>
      <w:r w:rsidRPr="00E22901">
        <w:rPr>
          <w:spacing w:val="-5"/>
        </w:rPr>
        <w:t xml:space="preserve"> </w:t>
      </w:r>
      <w:r w:rsidRPr="00E22901">
        <w:t>and</w:t>
      </w:r>
      <w:r w:rsidRPr="00E22901">
        <w:rPr>
          <w:spacing w:val="-5"/>
        </w:rPr>
        <w:t xml:space="preserve"> </w:t>
      </w:r>
      <w:r w:rsidRPr="00E22901">
        <w:t>determine</w:t>
      </w:r>
      <w:r w:rsidRPr="00E22901">
        <w:rPr>
          <w:spacing w:val="-4"/>
        </w:rPr>
        <w:t xml:space="preserve"> </w:t>
      </w:r>
      <w:r w:rsidRPr="00E22901">
        <w:t>if</w:t>
      </w:r>
      <w:r w:rsidRPr="00E22901">
        <w:rPr>
          <w:spacing w:val="-4"/>
        </w:rPr>
        <w:t xml:space="preserve"> </w:t>
      </w:r>
      <w:r w:rsidRPr="00E22901">
        <w:t>equipment</w:t>
      </w:r>
      <w:r w:rsidRPr="00E22901">
        <w:rPr>
          <w:spacing w:val="-4"/>
        </w:rPr>
        <w:t xml:space="preserve"> </w:t>
      </w:r>
      <w:r w:rsidRPr="00E22901">
        <w:t>important</w:t>
      </w:r>
      <w:r w:rsidRPr="00E22901">
        <w:rPr>
          <w:spacing w:val="-4"/>
        </w:rPr>
        <w:t xml:space="preserve"> </w:t>
      </w:r>
      <w:r w:rsidRPr="00E22901">
        <w:t>to</w:t>
      </w:r>
      <w:r w:rsidRPr="00E22901">
        <w:rPr>
          <w:spacing w:val="-4"/>
        </w:rPr>
        <w:t xml:space="preserve"> </w:t>
      </w:r>
      <w:r w:rsidRPr="00E22901">
        <w:t>safety</w:t>
      </w:r>
      <w:r w:rsidRPr="00E22901">
        <w:rPr>
          <w:spacing w:val="-4"/>
        </w:rPr>
        <w:t xml:space="preserve"> </w:t>
      </w:r>
      <w:r w:rsidRPr="00E22901">
        <w:t>at</w:t>
      </w:r>
      <w:r w:rsidRPr="00E22901">
        <w:rPr>
          <w:spacing w:val="-4"/>
        </w:rPr>
        <w:t xml:space="preserve"> </w:t>
      </w:r>
      <w:r w:rsidRPr="00E22901">
        <w:t>nuclear</w:t>
      </w:r>
      <w:r w:rsidRPr="00E22901">
        <w:rPr>
          <w:spacing w:val="-4"/>
        </w:rPr>
        <w:t xml:space="preserve"> </w:t>
      </w:r>
      <w:r w:rsidRPr="00E22901">
        <w:t>power plants meets specified performance requirements.</w:t>
      </w:r>
    </w:p>
    <w:p w:rsidR="000E4EF6" w:rsidRPr="00E22901" w14:paraId="24C17633" w14:textId="77777777">
      <w:pPr>
        <w:pStyle w:val="BodyText"/>
        <w:kinsoku w:val="0"/>
        <w:overflowPunct w:val="0"/>
      </w:pPr>
    </w:p>
    <w:p w:rsidR="000E4EF6" w:rsidRPr="00E22901" w14:paraId="2CE048A9" w14:textId="77777777">
      <w:pPr>
        <w:pStyle w:val="BodyText"/>
        <w:kinsoku w:val="0"/>
        <w:overflowPunct w:val="0"/>
        <w:ind w:left="1319"/>
      </w:pPr>
      <w:r w:rsidRPr="00E22901">
        <w:t>Rather than requiring records to be routinely submitted to the NRC, 10 CFR 50.120 requires sufficient records to be maintained on-site to permit NRC verification of the adequacy of the programs.</w:t>
      </w:r>
      <w:r w:rsidRPr="00E22901">
        <w:rPr>
          <w:spacing w:val="40"/>
        </w:rPr>
        <w:t xml:space="preserve"> </w:t>
      </w:r>
      <w:r w:rsidRPr="00E22901">
        <w:t>Pursuant to 10 CFR 50.71, program records are to be retained until termination of the license.</w:t>
      </w:r>
      <w:r w:rsidRPr="00E22901">
        <w:rPr>
          <w:spacing w:val="40"/>
        </w:rPr>
        <w:t xml:space="preserve"> </w:t>
      </w:r>
      <w:r w:rsidRPr="00E22901">
        <w:t>Job performance qualifications are to be retained and maintained for each employee for the duration of employment.</w:t>
      </w:r>
      <w:r w:rsidRPr="00E22901">
        <w:rPr>
          <w:spacing w:val="40"/>
        </w:rPr>
        <w:t xml:space="preserve"> </w:t>
      </w:r>
      <w:r w:rsidRPr="00E22901">
        <w:t>These record retention requirements result in an auditable trail for ensuring that training is developed,</w:t>
      </w:r>
      <w:r w:rsidRPr="00E22901">
        <w:rPr>
          <w:spacing w:val="-4"/>
        </w:rPr>
        <w:t xml:space="preserve"> </w:t>
      </w:r>
      <w:r w:rsidRPr="00E22901">
        <w:t>evaluated,</w:t>
      </w:r>
      <w:r w:rsidRPr="00E22901">
        <w:rPr>
          <w:spacing w:val="-4"/>
        </w:rPr>
        <w:t xml:space="preserve"> </w:t>
      </w:r>
      <w:r w:rsidRPr="00E22901">
        <w:t>and</w:t>
      </w:r>
      <w:r w:rsidRPr="00E22901">
        <w:rPr>
          <w:spacing w:val="-4"/>
        </w:rPr>
        <w:t xml:space="preserve"> </w:t>
      </w:r>
      <w:r w:rsidRPr="00E22901">
        <w:t>revised</w:t>
      </w:r>
      <w:r w:rsidRPr="00E22901">
        <w:rPr>
          <w:spacing w:val="-4"/>
        </w:rPr>
        <w:t xml:space="preserve"> </w:t>
      </w:r>
      <w:r w:rsidRPr="00E22901">
        <w:t>based</w:t>
      </w:r>
      <w:r w:rsidRPr="00E22901">
        <w:rPr>
          <w:spacing w:val="-4"/>
        </w:rPr>
        <w:t xml:space="preserve"> </w:t>
      </w:r>
      <w:r w:rsidRPr="00E22901">
        <w:t>on</w:t>
      </w:r>
      <w:r w:rsidRPr="00E22901">
        <w:rPr>
          <w:spacing w:val="-4"/>
        </w:rPr>
        <w:t xml:space="preserve"> </w:t>
      </w:r>
      <w:r w:rsidRPr="00E22901">
        <w:t>job</w:t>
      </w:r>
      <w:r w:rsidRPr="00E22901">
        <w:rPr>
          <w:spacing w:val="-5"/>
        </w:rPr>
        <w:t xml:space="preserve"> </w:t>
      </w:r>
      <w:r w:rsidRPr="00E22901">
        <w:t>performance</w:t>
      </w:r>
      <w:r w:rsidRPr="00E22901">
        <w:rPr>
          <w:spacing w:val="-4"/>
        </w:rPr>
        <w:t xml:space="preserve"> </w:t>
      </w:r>
      <w:r w:rsidRPr="00E22901">
        <w:t>requirements,</w:t>
      </w:r>
      <w:r w:rsidRPr="00E22901">
        <w:rPr>
          <w:spacing w:val="-4"/>
        </w:rPr>
        <w:t xml:space="preserve"> </w:t>
      </w:r>
      <w:r w:rsidRPr="00E22901">
        <w:t>and</w:t>
      </w:r>
      <w:r w:rsidRPr="00E22901">
        <w:rPr>
          <w:spacing w:val="-4"/>
        </w:rPr>
        <w:t xml:space="preserve"> </w:t>
      </w:r>
      <w:r w:rsidRPr="00E22901">
        <w:t>that power reactor personnel are qualified to perform their jobs.</w:t>
      </w:r>
    </w:p>
    <w:p w:rsidR="00044925" w:rsidRPr="00E22901" w14:paraId="4D73FAF3" w14:textId="77777777">
      <w:pPr>
        <w:pStyle w:val="BodyText"/>
        <w:kinsoku w:val="0"/>
        <w:overflowPunct w:val="0"/>
        <w:spacing w:before="73"/>
        <w:ind w:left="1320"/>
      </w:pPr>
    </w:p>
    <w:p w:rsidR="000E4EF6" w:rsidRPr="00E22901" w14:paraId="2BF9AF70" w14:textId="78937ECA">
      <w:pPr>
        <w:pStyle w:val="BodyText"/>
        <w:kinsoku w:val="0"/>
        <w:overflowPunct w:val="0"/>
        <w:spacing w:before="73"/>
        <w:ind w:left="1320"/>
      </w:pPr>
      <w:r w:rsidRPr="00E22901">
        <w:t>Leakage</w:t>
      </w:r>
      <w:r w:rsidRPr="00E22901">
        <w:rPr>
          <w:spacing w:val="-4"/>
        </w:rPr>
        <w:t xml:space="preserve"> </w:t>
      </w:r>
      <w:r w:rsidRPr="00E22901">
        <w:t>test</w:t>
      </w:r>
      <w:r w:rsidRPr="00E22901">
        <w:rPr>
          <w:spacing w:val="-4"/>
        </w:rPr>
        <w:t xml:space="preserve"> </w:t>
      </w:r>
      <w:r w:rsidRPr="00E22901">
        <w:t>results,</w:t>
      </w:r>
      <w:r w:rsidRPr="00E22901">
        <w:rPr>
          <w:spacing w:val="-5"/>
        </w:rPr>
        <w:t xml:space="preserve"> </w:t>
      </w:r>
      <w:r w:rsidRPr="00E22901">
        <w:t>implementation</w:t>
      </w:r>
      <w:r w:rsidRPr="00E22901">
        <w:rPr>
          <w:spacing w:val="-4"/>
        </w:rPr>
        <w:t xml:space="preserve"> </w:t>
      </w:r>
      <w:r w:rsidRPr="00E22901">
        <w:t>plans,</w:t>
      </w:r>
      <w:r w:rsidRPr="00E22901">
        <w:rPr>
          <w:spacing w:val="-4"/>
        </w:rPr>
        <w:t xml:space="preserve"> </w:t>
      </w:r>
      <w:r w:rsidRPr="00E22901">
        <w:t>and</w:t>
      </w:r>
      <w:r w:rsidRPr="00E22901">
        <w:rPr>
          <w:spacing w:val="-5"/>
        </w:rPr>
        <w:t xml:space="preserve"> </w:t>
      </w:r>
      <w:r w:rsidRPr="00E22901">
        <w:t>records</w:t>
      </w:r>
      <w:r w:rsidRPr="00E22901">
        <w:rPr>
          <w:spacing w:val="-4"/>
        </w:rPr>
        <w:t xml:space="preserve"> </w:t>
      </w:r>
      <w:r w:rsidRPr="00E22901">
        <w:t>of</w:t>
      </w:r>
      <w:r w:rsidRPr="00E22901">
        <w:rPr>
          <w:spacing w:val="-4"/>
        </w:rPr>
        <w:t xml:space="preserve"> </w:t>
      </w:r>
      <w:r w:rsidRPr="00E22901">
        <w:t>the</w:t>
      </w:r>
      <w:r w:rsidRPr="00E22901">
        <w:rPr>
          <w:spacing w:val="-4"/>
        </w:rPr>
        <w:t xml:space="preserve"> </w:t>
      </w:r>
      <w:r w:rsidRPr="00E22901">
        <w:t>performance-based testing program must be kept for the operating lifetime of each nuclear plant for reference purposes.</w:t>
      </w:r>
    </w:p>
    <w:p w:rsidR="000E4EF6" w:rsidRPr="00E22901" w14:paraId="24CC141C" w14:textId="77777777">
      <w:pPr>
        <w:pStyle w:val="BodyText"/>
        <w:kinsoku w:val="0"/>
        <w:overflowPunct w:val="0"/>
      </w:pPr>
    </w:p>
    <w:p w:rsidR="000E4EF6" w:rsidRPr="00E22901" w14:paraId="442C4765" w14:textId="77777777">
      <w:pPr>
        <w:pStyle w:val="ListParagraph"/>
        <w:numPr>
          <w:ilvl w:val="1"/>
          <w:numId w:val="3"/>
        </w:numPr>
        <w:tabs>
          <w:tab w:val="left" w:pos="1380"/>
        </w:tabs>
        <w:kinsoku w:val="0"/>
        <w:overflowPunct w:val="0"/>
        <w:ind w:left="1380" w:hanging="630"/>
        <w:rPr>
          <w:sz w:val="22"/>
          <w:szCs w:val="22"/>
        </w:rPr>
      </w:pPr>
      <w:r w:rsidRPr="00E22901">
        <w:rPr>
          <w:sz w:val="22"/>
          <w:szCs w:val="22"/>
          <w:u w:val="single"/>
        </w:rPr>
        <w:t>Consultations</w:t>
      </w:r>
      <w:r w:rsidRPr="00E22901">
        <w:rPr>
          <w:spacing w:val="-9"/>
          <w:sz w:val="22"/>
          <w:szCs w:val="22"/>
          <w:u w:val="single"/>
        </w:rPr>
        <w:t xml:space="preserve"> </w:t>
      </w:r>
      <w:r w:rsidRPr="00E22901">
        <w:rPr>
          <w:sz w:val="22"/>
          <w:szCs w:val="22"/>
          <w:u w:val="single"/>
        </w:rPr>
        <w:t>Outside</w:t>
      </w:r>
      <w:r w:rsidRPr="00E22901">
        <w:rPr>
          <w:spacing w:val="-9"/>
          <w:sz w:val="22"/>
          <w:szCs w:val="22"/>
          <w:u w:val="single"/>
        </w:rPr>
        <w:t xml:space="preserve"> </w:t>
      </w:r>
      <w:r w:rsidRPr="00E22901">
        <w:rPr>
          <w:sz w:val="22"/>
          <w:szCs w:val="22"/>
          <w:u w:val="single"/>
        </w:rPr>
        <w:t>the</w:t>
      </w:r>
      <w:r w:rsidRPr="00E22901">
        <w:rPr>
          <w:spacing w:val="-9"/>
          <w:sz w:val="22"/>
          <w:szCs w:val="22"/>
          <w:u w:val="single"/>
        </w:rPr>
        <w:t xml:space="preserve"> </w:t>
      </w:r>
      <w:r w:rsidRPr="00E22901">
        <w:rPr>
          <w:spacing w:val="-5"/>
          <w:sz w:val="22"/>
          <w:szCs w:val="22"/>
          <w:u w:val="single"/>
        </w:rPr>
        <w:t>NRC</w:t>
      </w:r>
    </w:p>
    <w:p w:rsidR="000E4EF6" w:rsidRPr="00E22901" w14:paraId="71BBC3A2" w14:textId="77777777">
      <w:pPr>
        <w:pStyle w:val="BodyText"/>
        <w:kinsoku w:val="0"/>
        <w:overflowPunct w:val="0"/>
      </w:pPr>
    </w:p>
    <w:p w:rsidR="005D2187" w:rsidRPr="00E22901" w:rsidP="0070797B" w14:paraId="16FD2636" w14:textId="295E4152">
      <w:pPr>
        <w:pStyle w:val="BodyText"/>
        <w:kinsoku w:val="0"/>
        <w:overflowPunct w:val="0"/>
        <w:spacing w:before="92" w:line="240" w:lineRule="auto"/>
        <w:ind w:left="1320" w:right="445"/>
        <w:rPr>
          <w:iCs/>
        </w:rPr>
      </w:pPr>
      <w:r w:rsidRPr="00E22901">
        <w:t xml:space="preserve">Opportunity for public comment on the information collection requirements for this clearance package was published In the </w:t>
      </w:r>
      <w:r w:rsidRPr="00E22901">
        <w:rPr>
          <w:i/>
          <w:iCs/>
        </w:rPr>
        <w:t>Federal Register</w:t>
      </w:r>
      <w:r w:rsidRPr="00E22901">
        <w:t xml:space="preserve"> on June 13, 2024 (89 FR 50381). </w:t>
      </w:r>
      <w:r w:rsidRPr="00E22901">
        <w:rPr>
          <w:iCs/>
        </w:rPr>
        <w:t xml:space="preserve">Additionally, NRC staff contacted eight stakeholders via email. The stakeholders included operating reactor licensees, </w:t>
      </w:r>
      <w:r w:rsidRPr="00E22901">
        <w:t xml:space="preserve">licensed and under construction non-power production and utilization facilities, as well as power reactors being decommissioned </w:t>
      </w:r>
      <w:r w:rsidRPr="00E22901">
        <w:rPr>
          <w:iCs/>
        </w:rPr>
        <w:t xml:space="preserve">and industry representatives from </w:t>
      </w:r>
      <w:r w:rsidRPr="00E22901">
        <w:t>Constellation Energy, Holtec International, Southern Nuclear Operating Co., Inc, SHINE Technologies, Abilene Christian University, Oregon State University, Texas A &amp; M University, and Energy Solutions.</w:t>
      </w:r>
    </w:p>
    <w:p w:rsidR="005D2187" w:rsidRPr="00E22901" w:rsidP="005D2187" w14:paraId="55AD6714" w14:textId="5DC632F4">
      <w:pPr>
        <w:pStyle w:val="BodyText"/>
        <w:kinsoku w:val="0"/>
        <w:overflowPunct w:val="0"/>
        <w:spacing w:before="92" w:line="240" w:lineRule="auto"/>
        <w:ind w:left="1320" w:right="445"/>
        <w:rPr>
          <w:iCs/>
        </w:rPr>
      </w:pPr>
      <w:r w:rsidRPr="00E22901">
        <w:t>No responses or comments were received from the FRN publication or the staff’s direct solicitation of comments</w:t>
      </w:r>
      <w:r w:rsidRPr="00E22901" w:rsidR="00B64812">
        <w:t xml:space="preserve"> related to this section.</w:t>
      </w:r>
    </w:p>
    <w:p w:rsidR="000E4EF6" w:rsidRPr="00E22901" w14:paraId="06FE9743" w14:textId="77777777">
      <w:pPr>
        <w:pStyle w:val="BodyText"/>
        <w:kinsoku w:val="0"/>
        <w:overflowPunct w:val="0"/>
        <w:spacing w:before="11"/>
      </w:pPr>
    </w:p>
    <w:p w:rsidR="000E4EF6" w:rsidRPr="00E22901" w14:paraId="6FFD8B1A" w14:textId="77777777">
      <w:pPr>
        <w:pStyle w:val="ListParagraph"/>
        <w:numPr>
          <w:ilvl w:val="1"/>
          <w:numId w:val="3"/>
        </w:numPr>
        <w:tabs>
          <w:tab w:val="left" w:pos="1319"/>
        </w:tabs>
        <w:kinsoku w:val="0"/>
        <w:overflowPunct w:val="0"/>
        <w:ind w:left="1319" w:hanging="599"/>
        <w:rPr>
          <w:sz w:val="22"/>
          <w:szCs w:val="22"/>
        </w:rPr>
      </w:pPr>
      <w:r w:rsidRPr="00E22901">
        <w:rPr>
          <w:sz w:val="22"/>
          <w:szCs w:val="22"/>
          <w:u w:val="single"/>
        </w:rPr>
        <w:t>Payment</w:t>
      </w:r>
      <w:r w:rsidRPr="00E22901">
        <w:rPr>
          <w:spacing w:val="-5"/>
          <w:sz w:val="22"/>
          <w:szCs w:val="22"/>
          <w:u w:val="single"/>
        </w:rPr>
        <w:t xml:space="preserve"> </w:t>
      </w:r>
      <w:r w:rsidRPr="00E22901">
        <w:rPr>
          <w:sz w:val="22"/>
          <w:szCs w:val="22"/>
          <w:u w:val="single"/>
        </w:rPr>
        <w:t>or</w:t>
      </w:r>
      <w:r w:rsidRPr="00E22901">
        <w:rPr>
          <w:spacing w:val="-4"/>
          <w:sz w:val="22"/>
          <w:szCs w:val="22"/>
          <w:u w:val="single"/>
        </w:rPr>
        <w:t xml:space="preserve"> </w:t>
      </w:r>
      <w:r w:rsidRPr="00E22901">
        <w:rPr>
          <w:sz w:val="22"/>
          <w:szCs w:val="22"/>
          <w:u w:val="single"/>
        </w:rPr>
        <w:t>Gift</w:t>
      </w:r>
      <w:r w:rsidRPr="00E22901">
        <w:rPr>
          <w:spacing w:val="-4"/>
          <w:sz w:val="22"/>
          <w:szCs w:val="22"/>
          <w:u w:val="single"/>
        </w:rPr>
        <w:t xml:space="preserve"> </w:t>
      </w:r>
      <w:r w:rsidRPr="00E22901">
        <w:rPr>
          <w:sz w:val="22"/>
          <w:szCs w:val="22"/>
          <w:u w:val="single"/>
        </w:rPr>
        <w:t>to</w:t>
      </w:r>
      <w:r w:rsidRPr="00E22901">
        <w:rPr>
          <w:spacing w:val="-4"/>
          <w:sz w:val="22"/>
          <w:szCs w:val="22"/>
          <w:u w:val="single"/>
        </w:rPr>
        <w:t xml:space="preserve"> </w:t>
      </w:r>
      <w:r w:rsidRPr="00E22901">
        <w:rPr>
          <w:spacing w:val="-2"/>
          <w:sz w:val="22"/>
          <w:szCs w:val="22"/>
          <w:u w:val="single"/>
        </w:rPr>
        <w:t>Respondents</w:t>
      </w:r>
    </w:p>
    <w:p w:rsidR="000E4EF6" w:rsidRPr="00E22901" w14:paraId="6CCE5EC3" w14:textId="77777777">
      <w:pPr>
        <w:pStyle w:val="BodyText"/>
        <w:kinsoku w:val="0"/>
        <w:overflowPunct w:val="0"/>
        <w:spacing w:before="10"/>
      </w:pPr>
    </w:p>
    <w:p w:rsidR="000E4EF6" w:rsidRPr="00E22901" w14:paraId="4416603E" w14:textId="77777777">
      <w:pPr>
        <w:pStyle w:val="BodyText"/>
        <w:kinsoku w:val="0"/>
        <w:overflowPunct w:val="0"/>
        <w:spacing w:before="93"/>
        <w:ind w:left="1320"/>
      </w:pPr>
      <w:r w:rsidRPr="00E22901">
        <w:t>Not</w:t>
      </w:r>
      <w:r w:rsidRPr="00E22901">
        <w:rPr>
          <w:spacing w:val="-4"/>
        </w:rPr>
        <w:t xml:space="preserve"> </w:t>
      </w:r>
      <w:r w:rsidRPr="00E22901">
        <w:rPr>
          <w:spacing w:val="-2"/>
        </w:rPr>
        <w:t>applicable.</w:t>
      </w:r>
    </w:p>
    <w:p w:rsidR="000E4EF6" w:rsidRPr="00E22901" w14:paraId="2976F8AD" w14:textId="77777777">
      <w:pPr>
        <w:pStyle w:val="BodyText"/>
        <w:kinsoku w:val="0"/>
        <w:overflowPunct w:val="0"/>
      </w:pPr>
    </w:p>
    <w:p w:rsidR="000E4EF6" w:rsidRPr="00E22901" w14:paraId="542EC9A2" w14:textId="77777777">
      <w:pPr>
        <w:pStyle w:val="ListParagraph"/>
        <w:numPr>
          <w:ilvl w:val="1"/>
          <w:numId w:val="3"/>
        </w:numPr>
        <w:tabs>
          <w:tab w:val="left" w:pos="1319"/>
        </w:tabs>
        <w:kinsoku w:val="0"/>
        <w:overflowPunct w:val="0"/>
        <w:ind w:left="1319" w:hanging="600"/>
        <w:rPr>
          <w:sz w:val="22"/>
          <w:szCs w:val="22"/>
        </w:rPr>
      </w:pPr>
      <w:r w:rsidRPr="00E22901">
        <w:rPr>
          <w:sz w:val="22"/>
          <w:szCs w:val="22"/>
          <w:u w:val="single"/>
        </w:rPr>
        <w:t>Confidentiality</w:t>
      </w:r>
      <w:r w:rsidRPr="00E22901">
        <w:rPr>
          <w:spacing w:val="-9"/>
          <w:sz w:val="22"/>
          <w:szCs w:val="22"/>
          <w:u w:val="single"/>
        </w:rPr>
        <w:t xml:space="preserve"> </w:t>
      </w:r>
      <w:r w:rsidRPr="00E22901">
        <w:rPr>
          <w:sz w:val="22"/>
          <w:szCs w:val="22"/>
          <w:u w:val="single"/>
        </w:rPr>
        <w:t>of</w:t>
      </w:r>
      <w:r w:rsidRPr="00E22901">
        <w:rPr>
          <w:spacing w:val="-8"/>
          <w:sz w:val="22"/>
          <w:szCs w:val="22"/>
          <w:u w:val="single"/>
        </w:rPr>
        <w:t xml:space="preserve"> </w:t>
      </w:r>
      <w:r w:rsidRPr="00E22901">
        <w:rPr>
          <w:spacing w:val="-2"/>
          <w:sz w:val="22"/>
          <w:szCs w:val="22"/>
          <w:u w:val="single"/>
        </w:rPr>
        <w:t>Information</w:t>
      </w:r>
    </w:p>
    <w:p w:rsidR="000E4EF6" w:rsidRPr="00E22901" w14:paraId="21FA1BF4" w14:textId="77777777">
      <w:pPr>
        <w:pStyle w:val="BodyText"/>
        <w:kinsoku w:val="0"/>
        <w:overflowPunct w:val="0"/>
      </w:pPr>
    </w:p>
    <w:p w:rsidR="000E4EF6" w:rsidRPr="00E22901" w14:paraId="130F19CA" w14:textId="77777777">
      <w:pPr>
        <w:pStyle w:val="BodyText"/>
        <w:kinsoku w:val="0"/>
        <w:overflowPunct w:val="0"/>
        <w:spacing w:before="93"/>
        <w:ind w:left="1320" w:right="186"/>
      </w:pPr>
      <w:r w:rsidRPr="00E22901">
        <w:t>Confidential</w:t>
      </w:r>
      <w:r w:rsidRPr="00E22901">
        <w:rPr>
          <w:spacing w:val="-6"/>
        </w:rPr>
        <w:t xml:space="preserve"> </w:t>
      </w:r>
      <w:r w:rsidRPr="00E22901">
        <w:t>and</w:t>
      </w:r>
      <w:r w:rsidRPr="00E22901">
        <w:rPr>
          <w:spacing w:val="-5"/>
        </w:rPr>
        <w:t xml:space="preserve"> </w:t>
      </w:r>
      <w:r w:rsidRPr="00E22901">
        <w:t>proprietary</w:t>
      </w:r>
      <w:r w:rsidRPr="00E22901">
        <w:rPr>
          <w:spacing w:val="-5"/>
        </w:rPr>
        <w:t xml:space="preserve"> </w:t>
      </w:r>
      <w:r w:rsidRPr="00E22901">
        <w:t>information</w:t>
      </w:r>
      <w:r w:rsidRPr="00E22901">
        <w:rPr>
          <w:spacing w:val="-5"/>
        </w:rPr>
        <w:t xml:space="preserve"> </w:t>
      </w:r>
      <w:r w:rsidRPr="00E22901">
        <w:t>is</w:t>
      </w:r>
      <w:r w:rsidRPr="00E22901">
        <w:rPr>
          <w:spacing w:val="-5"/>
        </w:rPr>
        <w:t xml:space="preserve"> </w:t>
      </w:r>
      <w:r w:rsidRPr="00E22901">
        <w:t>protected</w:t>
      </w:r>
      <w:r w:rsidRPr="00E22901">
        <w:rPr>
          <w:spacing w:val="-5"/>
        </w:rPr>
        <w:t xml:space="preserve"> </w:t>
      </w:r>
      <w:r w:rsidRPr="00E22901">
        <w:t>in</w:t>
      </w:r>
      <w:r w:rsidRPr="00E22901">
        <w:rPr>
          <w:spacing w:val="-5"/>
        </w:rPr>
        <w:t xml:space="preserve"> </w:t>
      </w:r>
      <w:r w:rsidRPr="00E22901">
        <w:t>accordance</w:t>
      </w:r>
      <w:r w:rsidRPr="00E22901">
        <w:rPr>
          <w:spacing w:val="-5"/>
        </w:rPr>
        <w:t xml:space="preserve"> </w:t>
      </w:r>
      <w:r w:rsidRPr="00E22901">
        <w:t>with</w:t>
      </w:r>
      <w:r w:rsidRPr="00E22901">
        <w:rPr>
          <w:spacing w:val="-5"/>
        </w:rPr>
        <w:t xml:space="preserve"> </w:t>
      </w:r>
      <w:r w:rsidRPr="00E22901">
        <w:t>NRC regulations at 10 CFR 9.17(a) and 10 CFR 2.390(b).</w:t>
      </w:r>
    </w:p>
    <w:p w:rsidR="000E4EF6" w:rsidRPr="00E22901" w14:paraId="455D0C0F" w14:textId="77777777">
      <w:pPr>
        <w:pStyle w:val="BodyText"/>
        <w:kinsoku w:val="0"/>
        <w:overflowPunct w:val="0"/>
        <w:spacing w:before="10"/>
      </w:pPr>
    </w:p>
    <w:p w:rsidR="000E4EF6" w:rsidRPr="00E22901" w14:paraId="1DA485B3" w14:textId="77777777">
      <w:pPr>
        <w:pStyle w:val="ListParagraph"/>
        <w:numPr>
          <w:ilvl w:val="1"/>
          <w:numId w:val="3"/>
        </w:numPr>
        <w:tabs>
          <w:tab w:val="left" w:pos="1319"/>
        </w:tabs>
        <w:kinsoku w:val="0"/>
        <w:overflowPunct w:val="0"/>
        <w:spacing w:before="1"/>
        <w:ind w:left="1319" w:hanging="599"/>
        <w:rPr>
          <w:sz w:val="22"/>
          <w:szCs w:val="22"/>
        </w:rPr>
      </w:pPr>
      <w:r w:rsidRPr="00E22901">
        <w:rPr>
          <w:sz w:val="22"/>
          <w:szCs w:val="22"/>
          <w:u w:val="single"/>
        </w:rPr>
        <w:t>Justification</w:t>
      </w:r>
      <w:r w:rsidRPr="00E22901">
        <w:rPr>
          <w:spacing w:val="-9"/>
          <w:sz w:val="22"/>
          <w:szCs w:val="22"/>
          <w:u w:val="single"/>
        </w:rPr>
        <w:t xml:space="preserve"> </w:t>
      </w:r>
      <w:r w:rsidRPr="00E22901">
        <w:rPr>
          <w:sz w:val="22"/>
          <w:szCs w:val="22"/>
          <w:u w:val="single"/>
        </w:rPr>
        <w:t>for</w:t>
      </w:r>
      <w:r w:rsidRPr="00E22901">
        <w:rPr>
          <w:spacing w:val="-8"/>
          <w:sz w:val="22"/>
          <w:szCs w:val="22"/>
          <w:u w:val="single"/>
        </w:rPr>
        <w:t xml:space="preserve"> </w:t>
      </w:r>
      <w:r w:rsidRPr="00E22901">
        <w:rPr>
          <w:sz w:val="22"/>
          <w:szCs w:val="22"/>
          <w:u w:val="single"/>
        </w:rPr>
        <w:t>Sensitive</w:t>
      </w:r>
      <w:r w:rsidRPr="00E22901">
        <w:rPr>
          <w:spacing w:val="-7"/>
          <w:sz w:val="22"/>
          <w:szCs w:val="22"/>
          <w:u w:val="single"/>
        </w:rPr>
        <w:t xml:space="preserve"> </w:t>
      </w:r>
      <w:r w:rsidRPr="00E22901">
        <w:rPr>
          <w:spacing w:val="-2"/>
          <w:sz w:val="22"/>
          <w:szCs w:val="22"/>
          <w:u w:val="single"/>
        </w:rPr>
        <w:t>Questions</w:t>
      </w:r>
    </w:p>
    <w:p w:rsidR="000E4EF6" w:rsidRPr="00E22901" w14:paraId="4BA9ED3B" w14:textId="77777777">
      <w:pPr>
        <w:pStyle w:val="BodyText"/>
        <w:kinsoku w:val="0"/>
        <w:overflowPunct w:val="0"/>
        <w:spacing w:before="11"/>
      </w:pPr>
    </w:p>
    <w:p w:rsidR="000E4EF6" w:rsidRPr="00E22901" w14:paraId="50FEDC08" w14:textId="77777777">
      <w:pPr>
        <w:pStyle w:val="BodyText"/>
        <w:kinsoku w:val="0"/>
        <w:overflowPunct w:val="0"/>
        <w:spacing w:before="93"/>
        <w:ind w:left="1320"/>
      </w:pPr>
      <w:r w:rsidRPr="00E22901">
        <w:t>This</w:t>
      </w:r>
      <w:r w:rsidRPr="00E22901">
        <w:rPr>
          <w:spacing w:val="-7"/>
        </w:rPr>
        <w:t xml:space="preserve"> </w:t>
      </w:r>
      <w:r w:rsidRPr="00E22901">
        <w:t>regulation</w:t>
      </w:r>
      <w:r w:rsidRPr="00E22901">
        <w:rPr>
          <w:spacing w:val="-6"/>
        </w:rPr>
        <w:t xml:space="preserve"> </w:t>
      </w:r>
      <w:r w:rsidRPr="00E22901">
        <w:t>does</w:t>
      </w:r>
      <w:r w:rsidRPr="00E22901">
        <w:rPr>
          <w:spacing w:val="-7"/>
        </w:rPr>
        <w:t xml:space="preserve"> </w:t>
      </w:r>
      <w:r w:rsidRPr="00E22901">
        <w:t>not</w:t>
      </w:r>
      <w:r w:rsidRPr="00E22901">
        <w:rPr>
          <w:spacing w:val="-7"/>
        </w:rPr>
        <w:t xml:space="preserve"> </w:t>
      </w:r>
      <w:r w:rsidRPr="00E22901">
        <w:t>request</w:t>
      </w:r>
      <w:r w:rsidRPr="00E22901">
        <w:rPr>
          <w:spacing w:val="-7"/>
        </w:rPr>
        <w:t xml:space="preserve"> </w:t>
      </w:r>
      <w:r w:rsidRPr="00E22901">
        <w:t>sensitive</w:t>
      </w:r>
      <w:r w:rsidRPr="00E22901">
        <w:rPr>
          <w:spacing w:val="-6"/>
        </w:rPr>
        <w:t xml:space="preserve"> </w:t>
      </w:r>
      <w:r w:rsidRPr="00E22901">
        <w:rPr>
          <w:spacing w:val="-2"/>
        </w:rPr>
        <w:t>information.</w:t>
      </w:r>
    </w:p>
    <w:p w:rsidR="000E4EF6" w:rsidRPr="00E22901" w14:paraId="5C4BF273" w14:textId="77777777">
      <w:pPr>
        <w:pStyle w:val="BodyText"/>
        <w:kinsoku w:val="0"/>
        <w:overflowPunct w:val="0"/>
        <w:spacing w:before="10"/>
      </w:pPr>
    </w:p>
    <w:p w:rsidR="009221D4" w:rsidRPr="00E22901" w14:paraId="6FDCDB75" w14:textId="77777777">
      <w:pPr>
        <w:widowControl/>
        <w:spacing w:after="160"/>
        <w:rPr>
          <w:u w:val="single"/>
        </w:rPr>
      </w:pPr>
      <w:r w:rsidRPr="00E22901">
        <w:rPr>
          <w:u w:val="single"/>
        </w:rPr>
        <w:br w:type="page"/>
      </w:r>
    </w:p>
    <w:p w:rsidR="000E4EF6" w:rsidRPr="00E22901" w14:paraId="68A113EB" w14:textId="081D8751">
      <w:pPr>
        <w:pStyle w:val="ListParagraph"/>
        <w:numPr>
          <w:ilvl w:val="1"/>
          <w:numId w:val="3"/>
        </w:numPr>
        <w:tabs>
          <w:tab w:val="left" w:pos="1319"/>
        </w:tabs>
        <w:kinsoku w:val="0"/>
        <w:overflowPunct w:val="0"/>
        <w:ind w:left="1319" w:hanging="600"/>
        <w:rPr>
          <w:sz w:val="22"/>
          <w:szCs w:val="22"/>
        </w:rPr>
      </w:pPr>
      <w:r w:rsidRPr="00E22901">
        <w:rPr>
          <w:sz w:val="22"/>
          <w:szCs w:val="22"/>
          <w:u w:val="single"/>
        </w:rPr>
        <w:t>Estimated</w:t>
      </w:r>
      <w:r w:rsidRPr="00E22901">
        <w:rPr>
          <w:spacing w:val="-7"/>
          <w:sz w:val="22"/>
          <w:szCs w:val="22"/>
          <w:u w:val="single"/>
        </w:rPr>
        <w:t xml:space="preserve"> </w:t>
      </w:r>
      <w:r w:rsidRPr="00E22901">
        <w:rPr>
          <w:sz w:val="22"/>
          <w:szCs w:val="22"/>
          <w:u w:val="single"/>
        </w:rPr>
        <w:t>Industry</w:t>
      </w:r>
      <w:r w:rsidRPr="00E22901">
        <w:rPr>
          <w:spacing w:val="-7"/>
          <w:sz w:val="22"/>
          <w:szCs w:val="22"/>
          <w:u w:val="single"/>
        </w:rPr>
        <w:t xml:space="preserve"> </w:t>
      </w:r>
      <w:r w:rsidRPr="00E22901">
        <w:rPr>
          <w:sz w:val="22"/>
          <w:szCs w:val="22"/>
          <w:u w:val="single"/>
        </w:rPr>
        <w:t>Burden</w:t>
      </w:r>
      <w:r w:rsidRPr="00E22901">
        <w:rPr>
          <w:spacing w:val="-7"/>
          <w:sz w:val="22"/>
          <w:szCs w:val="22"/>
          <w:u w:val="single"/>
        </w:rPr>
        <w:t xml:space="preserve"> </w:t>
      </w:r>
      <w:r w:rsidRPr="00E22901">
        <w:rPr>
          <w:sz w:val="22"/>
          <w:szCs w:val="22"/>
          <w:u w:val="single"/>
        </w:rPr>
        <w:t>and</w:t>
      </w:r>
      <w:r w:rsidRPr="00E22901">
        <w:rPr>
          <w:spacing w:val="-7"/>
          <w:sz w:val="22"/>
          <w:szCs w:val="22"/>
          <w:u w:val="single"/>
        </w:rPr>
        <w:t xml:space="preserve"> </w:t>
      </w:r>
      <w:r w:rsidRPr="00E22901">
        <w:rPr>
          <w:sz w:val="22"/>
          <w:szCs w:val="22"/>
          <w:u w:val="single"/>
        </w:rPr>
        <w:t>Burden</w:t>
      </w:r>
      <w:r w:rsidRPr="00E22901">
        <w:rPr>
          <w:spacing w:val="-7"/>
          <w:sz w:val="22"/>
          <w:szCs w:val="22"/>
          <w:u w:val="single"/>
        </w:rPr>
        <w:t xml:space="preserve"> </w:t>
      </w:r>
      <w:r w:rsidRPr="00E22901">
        <w:rPr>
          <w:sz w:val="22"/>
          <w:szCs w:val="22"/>
          <w:u w:val="single"/>
        </w:rPr>
        <w:t>Hour</w:t>
      </w:r>
      <w:r w:rsidRPr="00E22901">
        <w:rPr>
          <w:spacing w:val="-7"/>
          <w:sz w:val="22"/>
          <w:szCs w:val="22"/>
          <w:u w:val="single"/>
        </w:rPr>
        <w:t xml:space="preserve"> </w:t>
      </w:r>
      <w:r w:rsidRPr="00E22901">
        <w:rPr>
          <w:spacing w:val="-4"/>
          <w:sz w:val="22"/>
          <w:szCs w:val="22"/>
          <w:u w:val="single"/>
        </w:rPr>
        <w:t>Cost</w:t>
      </w:r>
    </w:p>
    <w:p w:rsidR="000E4EF6" w:rsidRPr="00E22901" w14:paraId="06861F07" w14:textId="77777777">
      <w:pPr>
        <w:pStyle w:val="BodyText"/>
        <w:kinsoku w:val="0"/>
        <w:overflowPunct w:val="0"/>
      </w:pPr>
    </w:p>
    <w:p w:rsidR="000E4EF6" w:rsidRPr="00E22901" w14:paraId="6260FE4C" w14:textId="77777777">
      <w:pPr>
        <w:pStyle w:val="BodyText"/>
        <w:kinsoku w:val="0"/>
        <w:overflowPunct w:val="0"/>
        <w:spacing w:before="93"/>
        <w:ind w:left="1320" w:right="148"/>
      </w:pPr>
      <w:r w:rsidRPr="00E22901">
        <w:t>Detailed</w:t>
      </w:r>
      <w:r w:rsidRPr="00E22901">
        <w:rPr>
          <w:spacing w:val="-4"/>
        </w:rPr>
        <w:t xml:space="preserve"> </w:t>
      </w:r>
      <w:r w:rsidRPr="00E22901">
        <w:t>burden</w:t>
      </w:r>
      <w:r w:rsidRPr="00E22901">
        <w:rPr>
          <w:spacing w:val="-4"/>
        </w:rPr>
        <w:t xml:space="preserve"> </w:t>
      </w:r>
      <w:r w:rsidRPr="00E22901">
        <w:t>estimates</w:t>
      </w:r>
      <w:r w:rsidRPr="00E22901">
        <w:rPr>
          <w:spacing w:val="-4"/>
        </w:rPr>
        <w:t xml:space="preserve"> </w:t>
      </w:r>
      <w:r w:rsidRPr="00E22901">
        <w:t>are</w:t>
      </w:r>
      <w:r w:rsidRPr="00E22901">
        <w:rPr>
          <w:spacing w:val="-4"/>
        </w:rPr>
        <w:t xml:space="preserve"> </w:t>
      </w:r>
      <w:r w:rsidRPr="00E22901">
        <w:t>included</w:t>
      </w:r>
      <w:r w:rsidRPr="00E22901">
        <w:rPr>
          <w:spacing w:val="-4"/>
        </w:rPr>
        <w:t xml:space="preserve"> </w:t>
      </w:r>
      <w:r w:rsidRPr="00E22901">
        <w:t>in</w:t>
      </w:r>
      <w:r w:rsidRPr="00E22901">
        <w:rPr>
          <w:spacing w:val="-4"/>
        </w:rPr>
        <w:t xml:space="preserve"> </w:t>
      </w:r>
      <w:r w:rsidRPr="00E22901">
        <w:t>the</w:t>
      </w:r>
      <w:r w:rsidRPr="00E22901">
        <w:rPr>
          <w:spacing w:val="-4"/>
        </w:rPr>
        <w:t xml:space="preserve"> </w:t>
      </w:r>
      <w:r w:rsidRPr="00E22901">
        <w:t>supplemental</w:t>
      </w:r>
      <w:r w:rsidRPr="00E22901">
        <w:rPr>
          <w:spacing w:val="-4"/>
        </w:rPr>
        <w:t xml:space="preserve"> </w:t>
      </w:r>
      <w:r w:rsidRPr="00E22901">
        <w:t>burden</w:t>
      </w:r>
      <w:r w:rsidRPr="00E22901">
        <w:rPr>
          <w:spacing w:val="-4"/>
        </w:rPr>
        <w:t xml:space="preserve"> </w:t>
      </w:r>
      <w:r w:rsidRPr="00E22901">
        <w:t>spreadsheet</w:t>
      </w:r>
      <w:r w:rsidRPr="00E22901">
        <w:rPr>
          <w:spacing w:val="-4"/>
        </w:rPr>
        <w:t xml:space="preserve"> </w:t>
      </w:r>
      <w:r w:rsidRPr="00E22901">
        <w:t>titled, “Burden worksheet for Section 7, Standards for Licenses, Certifications and Regulatory Approvals.”</w:t>
      </w:r>
    </w:p>
    <w:p w:rsidR="000E4EF6" w:rsidRPr="00E22901" w14:paraId="3E0890A3" w14:textId="77777777">
      <w:pPr>
        <w:pStyle w:val="BodyText"/>
        <w:kinsoku w:val="0"/>
        <w:overflowPunct w:val="0"/>
        <w:spacing w:before="2"/>
      </w:pPr>
    </w:p>
    <w:tbl>
      <w:tblPr>
        <w:tblW w:w="0" w:type="auto"/>
        <w:jc w:val="center"/>
        <w:tblLayout w:type="fixed"/>
        <w:tblCellMar>
          <w:left w:w="0" w:type="dxa"/>
          <w:right w:w="0" w:type="dxa"/>
        </w:tblCellMar>
        <w:tblLook w:val="0000"/>
      </w:tblPr>
      <w:tblGrid>
        <w:gridCol w:w="2058"/>
        <w:gridCol w:w="1620"/>
        <w:gridCol w:w="1620"/>
      </w:tblGrid>
      <w:tr w14:paraId="309EF587" w14:textId="77777777" w:rsidTr="00437532">
        <w:tblPrEx>
          <w:tblW w:w="0" w:type="auto"/>
          <w:jc w:val="center"/>
          <w:tblLayout w:type="fixed"/>
          <w:tblCellMar>
            <w:left w:w="0" w:type="dxa"/>
            <w:right w:w="0" w:type="dxa"/>
          </w:tblCellMar>
          <w:tblLook w:val="0000"/>
        </w:tblPrEx>
        <w:trPr>
          <w:trHeight w:val="252"/>
          <w:jc w:val="center"/>
        </w:trPr>
        <w:tc>
          <w:tcPr>
            <w:tcW w:w="2058" w:type="dxa"/>
            <w:tcBorders>
              <w:top w:val="none" w:sz="6" w:space="0" w:color="auto"/>
              <w:left w:val="none" w:sz="6" w:space="0" w:color="auto"/>
              <w:bottom w:val="single" w:sz="4" w:space="0" w:color="000000" w:themeColor="text1"/>
              <w:right w:val="single" w:sz="4" w:space="0" w:color="000000" w:themeColor="text1"/>
            </w:tcBorders>
          </w:tcPr>
          <w:p w:rsidR="000E4EF6" w:rsidRPr="00E22901" w14:paraId="69A18DB0" w14:textId="77777777">
            <w:pPr>
              <w:pStyle w:val="TableParagraph"/>
              <w:kinsoku w:val="0"/>
              <w:overflowPunct w:val="0"/>
              <w:spacing w:line="240" w:lineRule="auto"/>
              <w:rPr>
                <w:sz w:val="22"/>
                <w:szCs w:val="22"/>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75C575EC" w14:textId="77777777">
            <w:pPr>
              <w:pStyle w:val="TableParagraph"/>
              <w:kinsoku w:val="0"/>
              <w:overflowPunct w:val="0"/>
              <w:ind w:left="107"/>
              <w:rPr>
                <w:spacing w:val="-2"/>
                <w:sz w:val="22"/>
                <w:szCs w:val="22"/>
              </w:rPr>
            </w:pPr>
            <w:r w:rsidRPr="00E22901">
              <w:rPr>
                <w:spacing w:val="-2"/>
                <w:sz w:val="22"/>
                <w:szCs w:val="22"/>
              </w:rPr>
              <w:t>Hours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3349C889" w14:textId="77777777">
            <w:pPr>
              <w:pStyle w:val="TableParagraph"/>
              <w:kinsoku w:val="0"/>
              <w:overflowPunct w:val="0"/>
              <w:ind w:left="107"/>
              <w:rPr>
                <w:spacing w:val="-2"/>
                <w:sz w:val="22"/>
                <w:szCs w:val="22"/>
              </w:rPr>
            </w:pPr>
            <w:r w:rsidRPr="00E22901">
              <w:rPr>
                <w:spacing w:val="-2"/>
                <w:sz w:val="22"/>
                <w:szCs w:val="22"/>
              </w:rPr>
              <w:t>Responses</w:t>
            </w:r>
          </w:p>
        </w:tc>
      </w:tr>
      <w:tr w14:paraId="0027742C" w14:textId="77777777" w:rsidTr="00437532">
        <w:tblPrEx>
          <w:tblW w:w="0" w:type="auto"/>
          <w:jc w:val="center"/>
          <w:tblLayout w:type="fixed"/>
          <w:tblCellMar>
            <w:left w:w="0" w:type="dxa"/>
            <w:right w:w="0" w:type="dxa"/>
          </w:tblCellMar>
          <w:tblLook w:val="0000"/>
        </w:tblPrEx>
        <w:trPr>
          <w:trHeight w:val="254"/>
          <w:jc w:val="center"/>
        </w:trPr>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5D3E1A00" w14:textId="77777777">
            <w:pPr>
              <w:pStyle w:val="TableParagraph"/>
              <w:kinsoku w:val="0"/>
              <w:overflowPunct w:val="0"/>
              <w:spacing w:line="234" w:lineRule="exact"/>
              <w:ind w:left="107"/>
              <w:rPr>
                <w:spacing w:val="-2"/>
                <w:sz w:val="22"/>
                <w:szCs w:val="22"/>
              </w:rPr>
            </w:pPr>
            <w:r w:rsidRPr="00E22901">
              <w:rPr>
                <w:spacing w:val="-2"/>
                <w:sz w:val="22"/>
                <w:szCs w:val="22"/>
              </w:rPr>
              <w:t>Reporting</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327869A9" w14:textId="2FB0A8DE">
            <w:pPr>
              <w:pStyle w:val="TableParagraph"/>
              <w:kinsoku w:val="0"/>
              <w:overflowPunct w:val="0"/>
              <w:spacing w:line="234" w:lineRule="exact"/>
              <w:ind w:right="96"/>
              <w:jc w:val="right"/>
              <w:rPr>
                <w:spacing w:val="-2"/>
                <w:sz w:val="22"/>
                <w:szCs w:val="22"/>
              </w:rPr>
            </w:pPr>
            <w:r w:rsidRPr="00E22901">
              <w:rPr>
                <w:spacing w:val="-2"/>
                <w:sz w:val="22"/>
                <w:szCs w:val="22"/>
              </w:rPr>
              <w:t>716,10</w:t>
            </w:r>
            <w:r w:rsidRPr="00E22901" w:rsidR="00F96DDA">
              <w:rPr>
                <w:spacing w:val="-2"/>
                <w:sz w:val="22"/>
                <w:szCs w:val="22"/>
              </w:rPr>
              <w:t>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507A554E" w14:textId="00C2779B">
            <w:pPr>
              <w:pStyle w:val="TableParagraph"/>
              <w:kinsoku w:val="0"/>
              <w:overflowPunct w:val="0"/>
              <w:spacing w:line="234" w:lineRule="exact"/>
              <w:ind w:right="96"/>
              <w:jc w:val="right"/>
              <w:rPr>
                <w:spacing w:val="-2"/>
                <w:sz w:val="22"/>
                <w:szCs w:val="22"/>
              </w:rPr>
            </w:pPr>
            <w:r w:rsidRPr="00E22901">
              <w:rPr>
                <w:spacing w:val="-2"/>
                <w:sz w:val="22"/>
                <w:szCs w:val="22"/>
              </w:rPr>
              <w:t>4224</w:t>
            </w:r>
          </w:p>
        </w:tc>
      </w:tr>
      <w:tr w14:paraId="6E4E3AE7" w14:textId="77777777" w:rsidTr="00437532">
        <w:tblPrEx>
          <w:tblW w:w="0" w:type="auto"/>
          <w:jc w:val="center"/>
          <w:tblLayout w:type="fixed"/>
          <w:tblCellMar>
            <w:left w:w="0" w:type="dxa"/>
            <w:right w:w="0" w:type="dxa"/>
          </w:tblCellMar>
          <w:tblLook w:val="0000"/>
        </w:tblPrEx>
        <w:trPr>
          <w:trHeight w:val="252"/>
          <w:jc w:val="center"/>
        </w:trPr>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04A05F81" w14:textId="77777777">
            <w:pPr>
              <w:pStyle w:val="TableParagraph"/>
              <w:kinsoku w:val="0"/>
              <w:overflowPunct w:val="0"/>
              <w:ind w:left="107"/>
              <w:rPr>
                <w:spacing w:val="-2"/>
                <w:sz w:val="22"/>
                <w:szCs w:val="22"/>
              </w:rPr>
            </w:pPr>
            <w:r w:rsidRPr="00E22901">
              <w:rPr>
                <w:spacing w:val="-2"/>
                <w:sz w:val="22"/>
                <w:szCs w:val="22"/>
              </w:rPr>
              <w:t>Recordkeeping</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177C8F17" w14:textId="0BEA9DD7">
            <w:pPr>
              <w:pStyle w:val="TableParagraph"/>
              <w:kinsoku w:val="0"/>
              <w:overflowPunct w:val="0"/>
              <w:ind w:right="97"/>
              <w:jc w:val="right"/>
              <w:rPr>
                <w:spacing w:val="-2"/>
                <w:sz w:val="22"/>
                <w:szCs w:val="22"/>
              </w:rPr>
            </w:pPr>
            <w:r w:rsidRPr="00E22901">
              <w:rPr>
                <w:spacing w:val="-2"/>
                <w:sz w:val="22"/>
                <w:szCs w:val="22"/>
              </w:rPr>
              <w:t>381,622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208A222F" w14:textId="4B062558">
            <w:pPr>
              <w:pStyle w:val="TableParagraph"/>
              <w:kinsoku w:val="0"/>
              <w:overflowPunct w:val="0"/>
              <w:ind w:right="97"/>
              <w:jc w:val="right"/>
              <w:rPr>
                <w:spacing w:val="-5"/>
                <w:sz w:val="22"/>
                <w:szCs w:val="22"/>
              </w:rPr>
            </w:pPr>
            <w:r w:rsidRPr="00E22901">
              <w:rPr>
                <w:spacing w:val="-5"/>
                <w:sz w:val="22"/>
                <w:szCs w:val="22"/>
              </w:rPr>
              <w:t>158</w:t>
            </w:r>
          </w:p>
        </w:tc>
      </w:tr>
      <w:tr w14:paraId="2E926E55" w14:textId="77777777" w:rsidTr="00437532">
        <w:tblPrEx>
          <w:tblW w:w="0" w:type="auto"/>
          <w:jc w:val="center"/>
          <w:tblLayout w:type="fixed"/>
          <w:tblCellMar>
            <w:left w:w="0" w:type="dxa"/>
            <w:right w:w="0" w:type="dxa"/>
          </w:tblCellMar>
          <w:tblLook w:val="0000"/>
        </w:tblPrEx>
        <w:trPr>
          <w:trHeight w:val="252"/>
          <w:jc w:val="center"/>
        </w:trPr>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4A369F99" w14:textId="77777777">
            <w:pPr>
              <w:pStyle w:val="TableParagraph"/>
              <w:kinsoku w:val="0"/>
              <w:overflowPunct w:val="0"/>
              <w:ind w:left="107"/>
              <w:rPr>
                <w:b/>
                <w:bCs/>
                <w:spacing w:val="-2"/>
                <w:sz w:val="22"/>
                <w:szCs w:val="22"/>
              </w:rPr>
            </w:pPr>
            <w:r w:rsidRPr="00E22901">
              <w:rPr>
                <w:b/>
                <w:bCs/>
                <w:spacing w:val="-2"/>
                <w:sz w:val="22"/>
                <w:szCs w:val="22"/>
              </w:rPr>
              <w:t>TOTAL</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2C959390" w14:textId="45D2D5EC">
            <w:pPr>
              <w:pStyle w:val="TableParagraph"/>
              <w:kinsoku w:val="0"/>
              <w:overflowPunct w:val="0"/>
              <w:ind w:right="95"/>
              <w:jc w:val="right"/>
              <w:rPr>
                <w:b/>
                <w:bCs/>
                <w:spacing w:val="-2"/>
                <w:sz w:val="22"/>
                <w:szCs w:val="22"/>
              </w:rPr>
            </w:pPr>
            <w:r w:rsidRPr="00E22901">
              <w:rPr>
                <w:b/>
                <w:bCs/>
                <w:spacing w:val="-2"/>
                <w:sz w:val="22"/>
                <w:szCs w:val="22"/>
              </w:rPr>
              <w:t>1,</w:t>
            </w:r>
            <w:r w:rsidRPr="00E22901" w:rsidR="008342DA">
              <w:rPr>
                <w:b/>
                <w:bCs/>
                <w:spacing w:val="-2"/>
                <w:sz w:val="22"/>
                <w:szCs w:val="22"/>
              </w:rPr>
              <w:t>097</w:t>
            </w:r>
            <w:r w:rsidRPr="00E22901" w:rsidR="0058417B">
              <w:rPr>
                <w:b/>
                <w:bCs/>
                <w:spacing w:val="-2"/>
                <w:sz w:val="22"/>
                <w:szCs w:val="22"/>
              </w:rPr>
              <w:t>,727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014AD322" w14:textId="6FD6BC1B">
            <w:pPr>
              <w:pStyle w:val="TableParagraph"/>
              <w:kinsoku w:val="0"/>
              <w:overflowPunct w:val="0"/>
              <w:ind w:right="96"/>
              <w:jc w:val="right"/>
              <w:rPr>
                <w:b/>
                <w:bCs/>
                <w:spacing w:val="-2"/>
                <w:sz w:val="22"/>
                <w:szCs w:val="22"/>
              </w:rPr>
            </w:pPr>
            <w:r w:rsidRPr="00E22901">
              <w:rPr>
                <w:b/>
                <w:bCs/>
                <w:spacing w:val="-2"/>
                <w:sz w:val="22"/>
                <w:szCs w:val="22"/>
              </w:rPr>
              <w:t>4,382</w:t>
            </w:r>
          </w:p>
        </w:tc>
      </w:tr>
    </w:tbl>
    <w:p w:rsidR="000E4EF6" w:rsidRPr="00E22901" w14:paraId="429F8873" w14:textId="77777777">
      <w:pPr>
        <w:pStyle w:val="BodyText"/>
        <w:kinsoku w:val="0"/>
        <w:overflowPunct w:val="0"/>
        <w:spacing w:before="11"/>
      </w:pPr>
    </w:p>
    <w:p w:rsidR="000E4EF6" w:rsidRPr="00E22901" w14:paraId="7D427363" w14:textId="5959DC99">
      <w:pPr>
        <w:pStyle w:val="BodyText"/>
        <w:kinsoku w:val="0"/>
        <w:overflowPunct w:val="0"/>
        <w:ind w:left="1320"/>
      </w:pPr>
      <w:r w:rsidRPr="00E22901">
        <w:t>The total estimated cost for information collection requirements in this section is estimated</w:t>
      </w:r>
      <w:r w:rsidRPr="00E22901">
        <w:rPr>
          <w:spacing w:val="-3"/>
        </w:rPr>
        <w:t xml:space="preserve"> </w:t>
      </w:r>
      <w:r w:rsidRPr="00E22901">
        <w:t>to</w:t>
      </w:r>
      <w:r w:rsidRPr="00E22901">
        <w:rPr>
          <w:spacing w:val="-3"/>
        </w:rPr>
        <w:t xml:space="preserve"> </w:t>
      </w:r>
      <w:r w:rsidRPr="00E22901">
        <w:t>be</w:t>
      </w:r>
      <w:r w:rsidRPr="00E22901">
        <w:rPr>
          <w:spacing w:val="-3"/>
        </w:rPr>
        <w:t xml:space="preserve"> </w:t>
      </w:r>
      <w:r w:rsidRPr="00E22901" w:rsidR="00C25BC3">
        <w:t>1</w:t>
      </w:r>
      <w:r w:rsidRPr="00E22901" w:rsidR="00F3118A">
        <w:t>.097</w:t>
      </w:r>
      <w:r w:rsidRPr="00E22901" w:rsidR="00D142F2">
        <w:t>M</w:t>
      </w:r>
      <w:r w:rsidRPr="00E22901">
        <w:rPr>
          <w:spacing w:val="-4"/>
        </w:rPr>
        <w:t xml:space="preserve"> </w:t>
      </w:r>
      <w:r w:rsidRPr="00E22901">
        <w:t>hours</w:t>
      </w:r>
      <w:r w:rsidRPr="00E22901">
        <w:rPr>
          <w:spacing w:val="-3"/>
        </w:rPr>
        <w:t xml:space="preserve"> </w:t>
      </w:r>
      <w:r w:rsidRPr="00E22901">
        <w:t>at</w:t>
      </w:r>
      <w:r w:rsidRPr="00E22901">
        <w:rPr>
          <w:spacing w:val="-3"/>
        </w:rPr>
        <w:t xml:space="preserve"> </w:t>
      </w:r>
      <w:r w:rsidRPr="00E22901">
        <w:t>a</w:t>
      </w:r>
      <w:r w:rsidRPr="00E22901">
        <w:rPr>
          <w:spacing w:val="-3"/>
        </w:rPr>
        <w:t xml:space="preserve"> </w:t>
      </w:r>
      <w:r w:rsidRPr="00E22901">
        <w:t>cost</w:t>
      </w:r>
      <w:r w:rsidRPr="00E22901">
        <w:rPr>
          <w:spacing w:val="-3"/>
        </w:rPr>
        <w:t xml:space="preserve"> </w:t>
      </w:r>
      <w:r w:rsidRPr="00E22901">
        <w:t>of</w:t>
      </w:r>
      <w:r w:rsidRPr="00E22901">
        <w:rPr>
          <w:spacing w:val="-3"/>
        </w:rPr>
        <w:t xml:space="preserve"> </w:t>
      </w:r>
      <w:r w:rsidRPr="00E22901">
        <w:t>$</w:t>
      </w:r>
      <w:r w:rsidRPr="00E22901" w:rsidR="00D45845">
        <w:t>3</w:t>
      </w:r>
      <w:r w:rsidRPr="00E22901" w:rsidR="00794816">
        <w:t>29.2</w:t>
      </w:r>
      <w:r w:rsidRPr="00E22901" w:rsidR="001238D4">
        <w:t>M</w:t>
      </w:r>
      <w:r w:rsidRPr="00E22901">
        <w:t>.</w:t>
      </w:r>
    </w:p>
    <w:p w:rsidR="000E4EF6" w:rsidRPr="00E22901" w14:paraId="795189C2" w14:textId="77777777">
      <w:pPr>
        <w:pStyle w:val="BodyText"/>
        <w:kinsoku w:val="0"/>
        <w:overflowPunct w:val="0"/>
        <w:spacing w:before="1"/>
      </w:pPr>
    </w:p>
    <w:p w:rsidR="000C160B" w:rsidRPr="00E22901" w:rsidP="000C160B" w14:paraId="1B5EF32B" w14:textId="77777777">
      <w:pPr>
        <w:pStyle w:val="BodyText"/>
        <w:kinsoku w:val="0"/>
        <w:overflowPunct w:val="0"/>
        <w:ind w:left="1200" w:right="113"/>
      </w:pPr>
      <w:r w:rsidRPr="00E22901">
        <w:t>Detailed burden estimates are included in the supplemental burden spreadsheet titled, “Table 1 - Summary of Supporting Statements.”</w:t>
      </w:r>
    </w:p>
    <w:p w:rsidR="000C160B" w:rsidRPr="00E22901" w:rsidP="000C160B" w14:paraId="5F2999D5" w14:textId="77777777">
      <w:pPr>
        <w:pStyle w:val="BodyText"/>
        <w:kinsoku w:val="0"/>
        <w:overflowPunct w:val="0"/>
        <w:ind w:left="1200" w:right="113"/>
      </w:pPr>
    </w:p>
    <w:p w:rsidR="00A47DE3" w:rsidRPr="00E22901" w:rsidP="0070797B" w14:paraId="375A9738" w14:textId="77777777">
      <w:pPr>
        <w:widowControl/>
        <w:spacing w:after="160"/>
        <w:ind w:left="1200"/>
      </w:pPr>
      <w:r w:rsidRPr="00E22901">
        <w:t>The $300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2023 (88 FR 39120, June 15, 2023). </w:t>
      </w:r>
    </w:p>
    <w:p w:rsidR="000E4EF6" w:rsidRPr="00E22901" w14:paraId="7E9E711F" w14:textId="77777777">
      <w:pPr>
        <w:pStyle w:val="BodyText"/>
        <w:kinsoku w:val="0"/>
        <w:overflowPunct w:val="0"/>
      </w:pPr>
    </w:p>
    <w:p w:rsidR="000E4EF6" w:rsidRPr="00E22901" w14:paraId="1F66A940" w14:textId="77777777">
      <w:pPr>
        <w:pStyle w:val="ListParagraph"/>
        <w:numPr>
          <w:ilvl w:val="1"/>
          <w:numId w:val="3"/>
        </w:numPr>
        <w:tabs>
          <w:tab w:val="left" w:pos="1289"/>
        </w:tabs>
        <w:kinsoku w:val="0"/>
        <w:overflowPunct w:val="0"/>
        <w:ind w:left="1289" w:hanging="720"/>
        <w:rPr>
          <w:sz w:val="22"/>
          <w:szCs w:val="22"/>
        </w:rPr>
      </w:pPr>
      <w:r w:rsidRPr="00E22901">
        <w:rPr>
          <w:sz w:val="22"/>
          <w:szCs w:val="22"/>
          <w:u w:val="single"/>
        </w:rPr>
        <w:t>Estimate</w:t>
      </w:r>
      <w:r w:rsidRPr="00E22901">
        <w:rPr>
          <w:spacing w:val="-7"/>
          <w:sz w:val="22"/>
          <w:szCs w:val="22"/>
          <w:u w:val="single"/>
        </w:rPr>
        <w:t xml:space="preserve"> </w:t>
      </w:r>
      <w:r w:rsidRPr="00E22901">
        <w:rPr>
          <w:sz w:val="22"/>
          <w:szCs w:val="22"/>
          <w:u w:val="single"/>
        </w:rPr>
        <w:t>of</w:t>
      </w:r>
      <w:r w:rsidRPr="00E22901">
        <w:rPr>
          <w:spacing w:val="-7"/>
          <w:sz w:val="22"/>
          <w:szCs w:val="22"/>
          <w:u w:val="single"/>
        </w:rPr>
        <w:t xml:space="preserve"> </w:t>
      </w:r>
      <w:r w:rsidRPr="00E22901">
        <w:rPr>
          <w:sz w:val="22"/>
          <w:szCs w:val="22"/>
          <w:u w:val="single"/>
        </w:rPr>
        <w:t>Other</w:t>
      </w:r>
      <w:r w:rsidRPr="00E22901">
        <w:rPr>
          <w:spacing w:val="-6"/>
          <w:sz w:val="22"/>
          <w:szCs w:val="22"/>
          <w:u w:val="single"/>
        </w:rPr>
        <w:t xml:space="preserve"> </w:t>
      </w:r>
      <w:r w:rsidRPr="00E22901">
        <w:rPr>
          <w:sz w:val="22"/>
          <w:szCs w:val="22"/>
          <w:u w:val="single"/>
        </w:rPr>
        <w:t>Additional</w:t>
      </w:r>
      <w:r w:rsidRPr="00E22901">
        <w:rPr>
          <w:spacing w:val="-7"/>
          <w:sz w:val="22"/>
          <w:szCs w:val="22"/>
          <w:u w:val="single"/>
        </w:rPr>
        <w:t xml:space="preserve"> </w:t>
      </w:r>
      <w:r w:rsidRPr="00E22901">
        <w:rPr>
          <w:spacing w:val="-2"/>
          <w:sz w:val="22"/>
          <w:szCs w:val="22"/>
          <w:u w:val="single"/>
        </w:rPr>
        <w:t>Costs</w:t>
      </w:r>
    </w:p>
    <w:p w:rsidR="000E4EF6" w:rsidRPr="00E22901" w14:paraId="4077C0CF" w14:textId="77777777">
      <w:pPr>
        <w:pStyle w:val="BodyText"/>
        <w:kinsoku w:val="0"/>
        <w:overflowPunct w:val="0"/>
      </w:pPr>
    </w:p>
    <w:p w:rsidR="000E4EF6" w:rsidRPr="00E22901" w:rsidP="0070797B" w14:paraId="4D2CA6C1" w14:textId="77777777">
      <w:pPr>
        <w:pStyle w:val="BodyText"/>
        <w:kinsoku w:val="0"/>
        <w:overflowPunct w:val="0"/>
        <w:spacing w:before="92" w:line="240" w:lineRule="auto"/>
        <w:ind w:left="1290"/>
      </w:pPr>
      <w:r w:rsidRPr="00E22901">
        <w:t>The</w:t>
      </w:r>
      <w:r w:rsidRPr="00E22901">
        <w:rPr>
          <w:spacing w:val="-4"/>
        </w:rPr>
        <w:t xml:space="preserve"> </w:t>
      </w:r>
      <w:r w:rsidRPr="00E22901">
        <w:t>quantity</w:t>
      </w:r>
      <w:r w:rsidRPr="00E22901">
        <w:rPr>
          <w:spacing w:val="-4"/>
        </w:rPr>
        <w:t xml:space="preserve"> </w:t>
      </w:r>
      <w:r w:rsidRPr="00E22901">
        <w:t>of</w:t>
      </w:r>
      <w:r w:rsidRPr="00E22901">
        <w:rPr>
          <w:spacing w:val="-4"/>
        </w:rPr>
        <w:t xml:space="preserve"> </w:t>
      </w:r>
      <w:r w:rsidRPr="00E22901">
        <w:t>records</w:t>
      </w:r>
      <w:r w:rsidRPr="00E22901">
        <w:rPr>
          <w:spacing w:val="-4"/>
        </w:rPr>
        <w:t xml:space="preserve"> </w:t>
      </w:r>
      <w:r w:rsidRPr="00E22901">
        <w:t>to</w:t>
      </w:r>
      <w:r w:rsidRPr="00E22901">
        <w:rPr>
          <w:spacing w:val="-4"/>
        </w:rPr>
        <w:t xml:space="preserve"> </w:t>
      </w:r>
      <w:r w:rsidRPr="00E22901">
        <w:t>be</w:t>
      </w:r>
      <w:r w:rsidRPr="00E22901">
        <w:rPr>
          <w:spacing w:val="-4"/>
        </w:rPr>
        <w:t xml:space="preserve"> </w:t>
      </w:r>
      <w:r w:rsidRPr="00E22901">
        <w:t>maintained</w:t>
      </w:r>
      <w:r w:rsidRPr="00E22901">
        <w:rPr>
          <w:spacing w:val="-4"/>
        </w:rPr>
        <w:t xml:space="preserve"> </w:t>
      </w:r>
      <w:r w:rsidRPr="00E22901">
        <w:t>is</w:t>
      </w:r>
      <w:r w:rsidRPr="00E22901">
        <w:rPr>
          <w:spacing w:val="-4"/>
        </w:rPr>
        <w:t xml:space="preserve"> </w:t>
      </w:r>
      <w:r w:rsidRPr="00E22901">
        <w:t>roughly</w:t>
      </w:r>
      <w:r w:rsidRPr="00E22901">
        <w:rPr>
          <w:spacing w:val="-4"/>
        </w:rPr>
        <w:t xml:space="preserve"> </w:t>
      </w:r>
      <w:r w:rsidRPr="00E22901">
        <w:t>proportional</w:t>
      </w:r>
      <w:r w:rsidRPr="00E22901">
        <w:rPr>
          <w:spacing w:val="-4"/>
        </w:rPr>
        <w:t xml:space="preserve"> </w:t>
      </w:r>
      <w:r w:rsidRPr="00E22901">
        <w:t>to</w:t>
      </w:r>
      <w:r w:rsidRPr="00E22901">
        <w:rPr>
          <w:spacing w:val="-4"/>
        </w:rPr>
        <w:t xml:space="preserve"> </w:t>
      </w:r>
      <w:r w:rsidRPr="00E22901">
        <w:t>the</w:t>
      </w:r>
      <w:r w:rsidRPr="00E22901">
        <w:rPr>
          <w:spacing w:val="-4"/>
        </w:rPr>
        <w:t xml:space="preserve"> </w:t>
      </w:r>
      <w:r w:rsidRPr="00E22901">
        <w:t>recordkeeping burden and therefore can be used to calculate approximate records storage costs.</w:t>
      </w:r>
    </w:p>
    <w:p w:rsidR="000E4EF6" w:rsidRPr="00E22901" w:rsidP="0070797B" w14:paraId="450626FC" w14:textId="4ECB852B">
      <w:pPr>
        <w:pStyle w:val="BodyText"/>
        <w:kinsoku w:val="0"/>
        <w:overflowPunct w:val="0"/>
        <w:spacing w:before="1" w:line="240" w:lineRule="auto"/>
        <w:ind w:left="1290"/>
      </w:pPr>
      <w:r w:rsidRPr="00E22901">
        <w:t>Based</w:t>
      </w:r>
      <w:r w:rsidRPr="00E22901">
        <w:rPr>
          <w:spacing w:val="-3"/>
        </w:rPr>
        <w:t xml:space="preserve"> </w:t>
      </w:r>
      <w:r w:rsidRPr="00E22901">
        <w:t>on</w:t>
      </w:r>
      <w:r w:rsidRPr="00E22901">
        <w:rPr>
          <w:spacing w:val="-3"/>
        </w:rPr>
        <w:t xml:space="preserve"> </w:t>
      </w:r>
      <w:r w:rsidRPr="00E22901">
        <w:t>the</w:t>
      </w:r>
      <w:r w:rsidRPr="00E22901">
        <w:rPr>
          <w:spacing w:val="-3"/>
        </w:rPr>
        <w:t xml:space="preserve"> </w:t>
      </w:r>
      <w:r w:rsidRPr="00E22901">
        <w:t>number</w:t>
      </w:r>
      <w:r w:rsidRPr="00E22901">
        <w:rPr>
          <w:spacing w:val="-3"/>
        </w:rPr>
        <w:t xml:space="preserve"> </w:t>
      </w:r>
      <w:r w:rsidRPr="00E22901">
        <w:t>of</w:t>
      </w:r>
      <w:r w:rsidRPr="00E22901">
        <w:rPr>
          <w:spacing w:val="-3"/>
        </w:rPr>
        <w:t xml:space="preserve"> </w:t>
      </w:r>
      <w:r w:rsidRPr="00E22901">
        <w:t>pages</w:t>
      </w:r>
      <w:r w:rsidRPr="00E22901">
        <w:rPr>
          <w:spacing w:val="-3"/>
        </w:rPr>
        <w:t xml:space="preserve"> </w:t>
      </w:r>
      <w:r w:rsidRPr="00E22901">
        <w:t>maintained</w:t>
      </w:r>
      <w:r w:rsidRPr="00E22901">
        <w:rPr>
          <w:spacing w:val="-3"/>
        </w:rPr>
        <w:t xml:space="preserve"> </w:t>
      </w:r>
      <w:r w:rsidRPr="00E22901">
        <w:t>for</w:t>
      </w:r>
      <w:r w:rsidRPr="00E22901">
        <w:rPr>
          <w:spacing w:val="-3"/>
        </w:rPr>
        <w:t xml:space="preserve"> </w:t>
      </w:r>
      <w:r w:rsidRPr="00E22901">
        <w:t>a</w:t>
      </w:r>
      <w:r w:rsidRPr="00E22901">
        <w:rPr>
          <w:spacing w:val="-3"/>
        </w:rPr>
        <w:t xml:space="preserve"> </w:t>
      </w:r>
      <w:r w:rsidRPr="00E22901">
        <w:t>typical</w:t>
      </w:r>
      <w:r w:rsidRPr="00E22901">
        <w:rPr>
          <w:spacing w:val="-3"/>
        </w:rPr>
        <w:t xml:space="preserve"> </w:t>
      </w:r>
      <w:r w:rsidRPr="00E22901">
        <w:t>clearance,</w:t>
      </w:r>
      <w:r w:rsidRPr="00E22901">
        <w:rPr>
          <w:spacing w:val="-3"/>
        </w:rPr>
        <w:t xml:space="preserve"> </w:t>
      </w:r>
      <w:r w:rsidRPr="00E22901">
        <w:t>the</w:t>
      </w:r>
      <w:r w:rsidRPr="00E22901">
        <w:rPr>
          <w:spacing w:val="-3"/>
        </w:rPr>
        <w:t xml:space="preserve"> </w:t>
      </w:r>
      <w:r w:rsidRPr="00E22901">
        <w:t>records</w:t>
      </w:r>
      <w:r w:rsidRPr="00E22901">
        <w:rPr>
          <w:spacing w:val="-3"/>
        </w:rPr>
        <w:t xml:space="preserve"> </w:t>
      </w:r>
      <w:r w:rsidRPr="00E22901">
        <w:t>storage cost has been determined to be equal to .0004 times the recordkeeping burden cost. Therefore, the storage cost for this clearance is estimated to be $4</w:t>
      </w:r>
      <w:r w:rsidRPr="00E22901" w:rsidR="00B16F83">
        <w:t>5,795</w:t>
      </w:r>
      <w:r w:rsidRPr="00E22901">
        <w:t xml:space="preserve"> (</w:t>
      </w:r>
      <w:r w:rsidRPr="00E22901" w:rsidR="00CD6A61">
        <w:t>3</w:t>
      </w:r>
      <w:r w:rsidRPr="00E22901" w:rsidR="00971EF6">
        <w:t>81,622</w:t>
      </w:r>
      <w:r w:rsidRPr="00E22901">
        <w:t xml:space="preserve"> recordkeeping hours x </w:t>
      </w:r>
      <w:r w:rsidRPr="00E22901" w:rsidR="00CD6A61">
        <w:t>$300</w:t>
      </w:r>
      <w:r w:rsidRPr="00E22901">
        <w:t xml:space="preserve"> x .0004).</w:t>
      </w:r>
    </w:p>
    <w:p w:rsidR="000E4EF6" w:rsidRPr="00E22901" w:rsidP="0070797B" w14:paraId="18126877" w14:textId="77777777">
      <w:pPr>
        <w:pStyle w:val="BodyText"/>
        <w:kinsoku w:val="0"/>
        <w:overflowPunct w:val="0"/>
        <w:spacing w:before="11" w:line="240" w:lineRule="auto"/>
      </w:pPr>
    </w:p>
    <w:p w:rsidR="000E4EF6" w:rsidRPr="00E22901" w:rsidP="0070797B" w14:paraId="153E6BAF" w14:textId="77777777">
      <w:pPr>
        <w:pStyle w:val="ListParagraph"/>
        <w:numPr>
          <w:ilvl w:val="1"/>
          <w:numId w:val="3"/>
        </w:numPr>
        <w:tabs>
          <w:tab w:val="left" w:pos="1320"/>
        </w:tabs>
        <w:kinsoku w:val="0"/>
        <w:overflowPunct w:val="0"/>
        <w:spacing w:line="240" w:lineRule="auto"/>
        <w:ind w:hanging="600"/>
        <w:rPr>
          <w:sz w:val="22"/>
          <w:szCs w:val="22"/>
        </w:rPr>
      </w:pPr>
      <w:r w:rsidRPr="00E22901">
        <w:rPr>
          <w:sz w:val="22"/>
          <w:szCs w:val="22"/>
          <w:u w:val="single"/>
        </w:rPr>
        <w:t>Estimated</w:t>
      </w:r>
      <w:r w:rsidRPr="00E22901">
        <w:rPr>
          <w:spacing w:val="-7"/>
          <w:sz w:val="22"/>
          <w:szCs w:val="22"/>
          <w:u w:val="single"/>
        </w:rPr>
        <w:t xml:space="preserve"> </w:t>
      </w:r>
      <w:r w:rsidRPr="00E22901">
        <w:rPr>
          <w:sz w:val="22"/>
          <w:szCs w:val="22"/>
          <w:u w:val="single"/>
        </w:rPr>
        <w:t>Annualized</w:t>
      </w:r>
      <w:r w:rsidRPr="00E22901">
        <w:rPr>
          <w:spacing w:val="-7"/>
          <w:sz w:val="22"/>
          <w:szCs w:val="22"/>
          <w:u w:val="single"/>
        </w:rPr>
        <w:t xml:space="preserve"> </w:t>
      </w:r>
      <w:r w:rsidRPr="00E22901">
        <w:rPr>
          <w:sz w:val="22"/>
          <w:szCs w:val="22"/>
          <w:u w:val="single"/>
        </w:rPr>
        <w:t>Cost</w:t>
      </w:r>
      <w:r w:rsidRPr="00E22901">
        <w:rPr>
          <w:spacing w:val="-7"/>
          <w:sz w:val="22"/>
          <w:szCs w:val="22"/>
          <w:u w:val="single"/>
        </w:rPr>
        <w:t xml:space="preserve"> </w:t>
      </w:r>
      <w:r w:rsidRPr="00E22901">
        <w:rPr>
          <w:sz w:val="22"/>
          <w:szCs w:val="22"/>
          <w:u w:val="single"/>
        </w:rPr>
        <w:t>to</w:t>
      </w:r>
      <w:r w:rsidRPr="00E22901">
        <w:rPr>
          <w:spacing w:val="-7"/>
          <w:sz w:val="22"/>
          <w:szCs w:val="22"/>
          <w:u w:val="single"/>
        </w:rPr>
        <w:t xml:space="preserve"> </w:t>
      </w:r>
      <w:r w:rsidRPr="00E22901">
        <w:rPr>
          <w:sz w:val="22"/>
          <w:szCs w:val="22"/>
          <w:u w:val="single"/>
        </w:rPr>
        <w:t>the</w:t>
      </w:r>
      <w:r w:rsidRPr="00E22901">
        <w:rPr>
          <w:spacing w:val="-7"/>
          <w:sz w:val="22"/>
          <w:szCs w:val="22"/>
          <w:u w:val="single"/>
        </w:rPr>
        <w:t xml:space="preserve"> </w:t>
      </w:r>
      <w:r w:rsidRPr="00E22901">
        <w:rPr>
          <w:sz w:val="22"/>
          <w:szCs w:val="22"/>
          <w:u w:val="single"/>
        </w:rPr>
        <w:t>Federal</w:t>
      </w:r>
      <w:r w:rsidRPr="00E22901">
        <w:rPr>
          <w:spacing w:val="-7"/>
          <w:sz w:val="22"/>
          <w:szCs w:val="22"/>
          <w:u w:val="single"/>
        </w:rPr>
        <w:t xml:space="preserve"> </w:t>
      </w:r>
      <w:r w:rsidRPr="00E22901">
        <w:rPr>
          <w:spacing w:val="-2"/>
          <w:sz w:val="22"/>
          <w:szCs w:val="22"/>
          <w:u w:val="single"/>
        </w:rPr>
        <w:t>Government</w:t>
      </w:r>
    </w:p>
    <w:p w:rsidR="000E4EF6" w:rsidRPr="00E22901" w:rsidP="0070797B" w14:paraId="16B5D2DF" w14:textId="77777777">
      <w:pPr>
        <w:pStyle w:val="BodyText"/>
        <w:kinsoku w:val="0"/>
        <w:overflowPunct w:val="0"/>
        <w:spacing w:before="10" w:line="240" w:lineRule="auto"/>
      </w:pPr>
    </w:p>
    <w:p w:rsidR="000E4EF6" w:rsidRPr="00E22901" w:rsidP="0070797B" w14:paraId="586774A0" w14:textId="77777777">
      <w:pPr>
        <w:pStyle w:val="BodyText"/>
        <w:kinsoku w:val="0"/>
        <w:overflowPunct w:val="0"/>
        <w:spacing w:before="93" w:line="240" w:lineRule="auto"/>
        <w:ind w:left="1290" w:right="183"/>
      </w:pPr>
      <w:r w:rsidRPr="00E22901">
        <w:t>The staff has developed estimates of annualized costs to the Federal Government related</w:t>
      </w:r>
      <w:r w:rsidRPr="00E22901">
        <w:rPr>
          <w:spacing w:val="-3"/>
        </w:rPr>
        <w:t xml:space="preserve"> </w:t>
      </w:r>
      <w:r w:rsidRPr="00E22901">
        <w:t>to</w:t>
      </w:r>
      <w:r w:rsidRPr="00E22901">
        <w:rPr>
          <w:spacing w:val="-3"/>
        </w:rPr>
        <w:t xml:space="preserve"> </w:t>
      </w:r>
      <w:r w:rsidRPr="00E22901">
        <w:t>the</w:t>
      </w:r>
      <w:r w:rsidRPr="00E22901">
        <w:rPr>
          <w:spacing w:val="-3"/>
        </w:rPr>
        <w:t xml:space="preserve"> </w:t>
      </w:r>
      <w:r w:rsidRPr="00E22901">
        <w:t>conduct</w:t>
      </w:r>
      <w:r w:rsidRPr="00E22901">
        <w:rPr>
          <w:spacing w:val="-3"/>
        </w:rPr>
        <w:t xml:space="preserve"> </w:t>
      </w:r>
      <w:r w:rsidRPr="00E22901">
        <w:t>of</w:t>
      </w:r>
      <w:r w:rsidRPr="00E22901">
        <w:rPr>
          <w:spacing w:val="-4"/>
        </w:rPr>
        <w:t xml:space="preserve"> </w:t>
      </w:r>
      <w:r w:rsidRPr="00E22901">
        <w:t>this</w:t>
      </w:r>
      <w:r w:rsidRPr="00E22901">
        <w:rPr>
          <w:spacing w:val="-3"/>
        </w:rPr>
        <w:t xml:space="preserve"> </w:t>
      </w:r>
      <w:r w:rsidRPr="00E22901">
        <w:t>collection</w:t>
      </w:r>
      <w:r w:rsidRPr="00E22901">
        <w:rPr>
          <w:spacing w:val="-3"/>
        </w:rPr>
        <w:t xml:space="preserve"> </w:t>
      </w:r>
      <w:r w:rsidRPr="00E22901">
        <w:t>of</w:t>
      </w:r>
      <w:r w:rsidRPr="00E22901">
        <w:rPr>
          <w:spacing w:val="-3"/>
        </w:rPr>
        <w:t xml:space="preserve"> </w:t>
      </w:r>
      <w:r w:rsidRPr="00E22901">
        <w:t>information.</w:t>
      </w:r>
      <w:r w:rsidRPr="00E22901">
        <w:rPr>
          <w:spacing w:val="40"/>
        </w:rPr>
        <w:t xml:space="preserve"> </w:t>
      </w:r>
      <w:r w:rsidRPr="00E22901">
        <w:t>These</w:t>
      </w:r>
      <w:r w:rsidRPr="00E22901">
        <w:rPr>
          <w:spacing w:val="-3"/>
        </w:rPr>
        <w:t xml:space="preserve"> </w:t>
      </w:r>
      <w:r w:rsidRPr="00E22901">
        <w:t>estimates</w:t>
      </w:r>
      <w:r w:rsidRPr="00E22901">
        <w:rPr>
          <w:spacing w:val="-4"/>
        </w:rPr>
        <w:t xml:space="preserve"> </w:t>
      </w:r>
      <w:r w:rsidRPr="00E22901">
        <w:t>are</w:t>
      </w:r>
      <w:r w:rsidRPr="00E22901">
        <w:rPr>
          <w:spacing w:val="-3"/>
        </w:rPr>
        <w:t xml:space="preserve"> </w:t>
      </w:r>
      <w:r w:rsidRPr="00E22901">
        <w:t>based</w:t>
      </w:r>
      <w:r w:rsidRPr="00E22901">
        <w:rPr>
          <w:spacing w:val="-3"/>
        </w:rPr>
        <w:t xml:space="preserve"> </w:t>
      </w:r>
      <w:r w:rsidRPr="00E22901">
        <w:t xml:space="preserve">on staff experience and subject matter expertise and include the burden needed to review, analyze, and process the collected information and any relevant operational </w:t>
      </w:r>
      <w:r w:rsidRPr="00E22901">
        <w:rPr>
          <w:spacing w:val="-2"/>
        </w:rPr>
        <w:t>expenses.</w:t>
      </w:r>
    </w:p>
    <w:p w:rsidR="000E4EF6" w:rsidRPr="00E22901" w:rsidP="0070797B" w14:paraId="13F20022" w14:textId="77777777">
      <w:pPr>
        <w:pStyle w:val="BodyText"/>
        <w:kinsoku w:val="0"/>
        <w:overflowPunct w:val="0"/>
        <w:spacing w:line="240" w:lineRule="auto"/>
      </w:pPr>
    </w:p>
    <w:p w:rsidR="000E4EF6" w:rsidRPr="00E22901" w:rsidP="0070797B" w14:paraId="45FBE24E" w14:textId="4AE57704">
      <w:pPr>
        <w:pStyle w:val="BodyText"/>
        <w:kinsoku w:val="0"/>
        <w:overflowPunct w:val="0"/>
        <w:spacing w:line="240" w:lineRule="auto"/>
        <w:ind w:left="1290" w:right="255"/>
        <w:jc w:val="both"/>
      </w:pPr>
      <w:r w:rsidRPr="00E22901">
        <w:t>The</w:t>
      </w:r>
      <w:r w:rsidRPr="00E22901">
        <w:rPr>
          <w:spacing w:val="-4"/>
        </w:rPr>
        <w:t xml:space="preserve"> </w:t>
      </w:r>
      <w:r w:rsidRPr="00E22901">
        <w:t>annualized</w:t>
      </w:r>
      <w:r w:rsidRPr="00E22901">
        <w:rPr>
          <w:spacing w:val="-4"/>
        </w:rPr>
        <w:t xml:space="preserve"> </w:t>
      </w:r>
      <w:r w:rsidRPr="00E22901">
        <w:t>estimated</w:t>
      </w:r>
      <w:r w:rsidRPr="00E22901">
        <w:rPr>
          <w:spacing w:val="-4"/>
        </w:rPr>
        <w:t xml:space="preserve"> </w:t>
      </w:r>
      <w:r w:rsidRPr="00E22901">
        <w:t>cost</w:t>
      </w:r>
      <w:r w:rsidRPr="00E22901">
        <w:rPr>
          <w:spacing w:val="-4"/>
        </w:rPr>
        <w:t xml:space="preserve"> </w:t>
      </w:r>
      <w:r w:rsidRPr="00E22901">
        <w:t>to</w:t>
      </w:r>
      <w:r w:rsidRPr="00E22901">
        <w:rPr>
          <w:spacing w:val="-4"/>
        </w:rPr>
        <w:t xml:space="preserve"> </w:t>
      </w:r>
      <w:r w:rsidRPr="00E22901">
        <w:t>the</w:t>
      </w:r>
      <w:r w:rsidRPr="00E22901">
        <w:rPr>
          <w:spacing w:val="-4"/>
        </w:rPr>
        <w:t xml:space="preserve"> </w:t>
      </w:r>
      <w:r w:rsidRPr="00E22901">
        <w:t>government</w:t>
      </w:r>
      <w:r w:rsidRPr="00E22901">
        <w:rPr>
          <w:spacing w:val="-4"/>
        </w:rPr>
        <w:t xml:space="preserve"> </w:t>
      </w:r>
      <w:r w:rsidRPr="00E22901">
        <w:t>is</w:t>
      </w:r>
      <w:r w:rsidRPr="00E22901">
        <w:rPr>
          <w:spacing w:val="-4"/>
        </w:rPr>
        <w:t xml:space="preserve"> </w:t>
      </w:r>
      <w:r w:rsidRPr="00E22901">
        <w:t>shown</w:t>
      </w:r>
      <w:r w:rsidRPr="00E22901">
        <w:rPr>
          <w:spacing w:val="-5"/>
        </w:rPr>
        <w:t xml:space="preserve"> </w:t>
      </w:r>
      <w:r w:rsidRPr="00E22901">
        <w:t>on</w:t>
      </w:r>
      <w:r w:rsidRPr="00E22901">
        <w:rPr>
          <w:spacing w:val="-4"/>
        </w:rPr>
        <w:t xml:space="preserve"> </w:t>
      </w:r>
      <w:r w:rsidRPr="00E22901">
        <w:t>the</w:t>
      </w:r>
      <w:r w:rsidRPr="00E22901">
        <w:rPr>
          <w:spacing w:val="-4"/>
        </w:rPr>
        <w:t xml:space="preserve"> </w:t>
      </w:r>
      <w:r w:rsidRPr="00E22901">
        <w:t>attached</w:t>
      </w:r>
      <w:r w:rsidRPr="00E22901">
        <w:rPr>
          <w:spacing w:val="-5"/>
        </w:rPr>
        <w:t xml:space="preserve"> </w:t>
      </w:r>
      <w:r w:rsidRPr="00E22901">
        <w:t>Summary Table.</w:t>
      </w:r>
      <w:r w:rsidRPr="00E22901">
        <w:rPr>
          <w:spacing w:val="40"/>
        </w:rPr>
        <w:t xml:space="preserve"> </w:t>
      </w:r>
      <w:r w:rsidRPr="00E22901">
        <w:t>The</w:t>
      </w:r>
      <w:r w:rsidRPr="00E22901">
        <w:rPr>
          <w:spacing w:val="-3"/>
        </w:rPr>
        <w:t xml:space="preserve"> </w:t>
      </w:r>
      <w:r w:rsidRPr="00E22901">
        <w:t>annualized</w:t>
      </w:r>
      <w:r w:rsidRPr="00E22901">
        <w:rPr>
          <w:spacing w:val="-3"/>
        </w:rPr>
        <w:t xml:space="preserve"> </w:t>
      </w:r>
      <w:r w:rsidRPr="00E22901">
        <w:t>cost</w:t>
      </w:r>
      <w:r w:rsidRPr="00E22901">
        <w:rPr>
          <w:spacing w:val="-2"/>
        </w:rPr>
        <w:t xml:space="preserve"> </w:t>
      </w:r>
      <w:r w:rsidRPr="00E22901">
        <w:t>to</w:t>
      </w:r>
      <w:r w:rsidRPr="00E22901">
        <w:rPr>
          <w:spacing w:val="-2"/>
        </w:rPr>
        <w:t xml:space="preserve"> </w:t>
      </w:r>
      <w:r w:rsidRPr="00E22901">
        <w:t>the</w:t>
      </w:r>
      <w:r w:rsidRPr="00E22901">
        <w:rPr>
          <w:spacing w:val="-2"/>
        </w:rPr>
        <w:t xml:space="preserve"> </w:t>
      </w:r>
      <w:r w:rsidRPr="00E22901">
        <w:t>government</w:t>
      </w:r>
      <w:r w:rsidRPr="00E22901">
        <w:rPr>
          <w:spacing w:val="-2"/>
        </w:rPr>
        <w:t xml:space="preserve"> </w:t>
      </w:r>
      <w:r w:rsidRPr="00E22901">
        <w:t>is</w:t>
      </w:r>
      <w:r w:rsidRPr="00E22901">
        <w:rPr>
          <w:spacing w:val="-2"/>
        </w:rPr>
        <w:t xml:space="preserve"> </w:t>
      </w:r>
      <w:r w:rsidRPr="00E22901">
        <w:t>estimated</w:t>
      </w:r>
      <w:r w:rsidRPr="00E22901">
        <w:rPr>
          <w:spacing w:val="-3"/>
        </w:rPr>
        <w:t xml:space="preserve"> </w:t>
      </w:r>
      <w:r w:rsidRPr="00E22901">
        <w:t>to</w:t>
      </w:r>
      <w:r w:rsidRPr="00E22901">
        <w:rPr>
          <w:spacing w:val="-2"/>
        </w:rPr>
        <w:t xml:space="preserve"> </w:t>
      </w:r>
      <w:r w:rsidRPr="00E22901">
        <w:t>be</w:t>
      </w:r>
      <w:r w:rsidRPr="00E22901">
        <w:rPr>
          <w:spacing w:val="-2"/>
        </w:rPr>
        <w:t xml:space="preserve"> </w:t>
      </w:r>
      <w:r w:rsidRPr="00E22901">
        <w:t>$</w:t>
      </w:r>
      <w:r w:rsidRPr="00E22901" w:rsidR="00CD6A61">
        <w:t>6</w:t>
      </w:r>
      <w:r w:rsidRPr="00E22901" w:rsidR="00E5096C">
        <w:t>.</w:t>
      </w:r>
      <w:r w:rsidRPr="00E22901" w:rsidR="00577A9D">
        <w:t>082</w:t>
      </w:r>
      <w:r w:rsidRPr="00E22901" w:rsidR="00B03762">
        <w:t>M</w:t>
      </w:r>
      <w:r w:rsidRPr="00E22901">
        <w:rPr>
          <w:spacing w:val="-2"/>
        </w:rPr>
        <w:t xml:space="preserve"> </w:t>
      </w:r>
      <w:r w:rsidRPr="00E22901">
        <w:t xml:space="preserve">(20,275 staff hours x </w:t>
      </w:r>
      <w:r w:rsidRPr="00E22901" w:rsidR="00CD6A61">
        <w:t>$300</w:t>
      </w:r>
      <w:r w:rsidRPr="00E22901">
        <w:t>/</w:t>
      </w:r>
      <w:r w:rsidRPr="00E22901">
        <w:t>hr</w:t>
      </w:r>
      <w:r w:rsidRPr="00E22901">
        <w:t>) as shown on the attached Summary Table.</w:t>
      </w:r>
    </w:p>
    <w:p w:rsidR="000E4EF6" w:rsidRPr="00E22901" w14:paraId="6B25AEE3" w14:textId="77777777">
      <w:pPr>
        <w:pStyle w:val="BodyText"/>
        <w:kinsoku w:val="0"/>
        <w:overflowPunct w:val="0"/>
        <w:spacing w:before="1"/>
      </w:pPr>
    </w:p>
    <w:p w:rsidR="009221D4" w:rsidRPr="00E22901" w14:paraId="3FBAE3A6" w14:textId="77777777">
      <w:pPr>
        <w:widowControl/>
        <w:spacing w:after="160"/>
        <w:rPr>
          <w:u w:val="single"/>
        </w:rPr>
      </w:pPr>
      <w:r w:rsidRPr="00E22901">
        <w:rPr>
          <w:u w:val="single"/>
        </w:rPr>
        <w:br w:type="page"/>
      </w:r>
    </w:p>
    <w:p w:rsidR="000E4EF6" w:rsidRPr="00E22901" w14:paraId="1FB33187" w14:textId="06DBF7B7">
      <w:pPr>
        <w:pStyle w:val="ListParagraph"/>
        <w:numPr>
          <w:ilvl w:val="1"/>
          <w:numId w:val="3"/>
        </w:numPr>
        <w:tabs>
          <w:tab w:val="left" w:pos="1320"/>
        </w:tabs>
        <w:kinsoku w:val="0"/>
        <w:overflowPunct w:val="0"/>
        <w:ind w:hanging="600"/>
        <w:rPr>
          <w:sz w:val="22"/>
          <w:szCs w:val="22"/>
        </w:rPr>
      </w:pPr>
      <w:r w:rsidRPr="00E22901">
        <w:rPr>
          <w:sz w:val="22"/>
          <w:szCs w:val="22"/>
          <w:u w:val="single"/>
        </w:rPr>
        <w:t>Reasons</w:t>
      </w:r>
      <w:r w:rsidRPr="00E22901">
        <w:rPr>
          <w:spacing w:val="-6"/>
          <w:sz w:val="22"/>
          <w:szCs w:val="22"/>
          <w:u w:val="single"/>
        </w:rPr>
        <w:t xml:space="preserve"> </w:t>
      </w:r>
      <w:r w:rsidRPr="00E22901">
        <w:rPr>
          <w:sz w:val="22"/>
          <w:szCs w:val="22"/>
          <w:u w:val="single"/>
        </w:rPr>
        <w:t>for</w:t>
      </w:r>
      <w:r w:rsidRPr="00E22901">
        <w:rPr>
          <w:spacing w:val="-6"/>
          <w:sz w:val="22"/>
          <w:szCs w:val="22"/>
          <w:u w:val="single"/>
        </w:rPr>
        <w:t xml:space="preserve"> </w:t>
      </w:r>
      <w:r w:rsidRPr="00E22901">
        <w:rPr>
          <w:sz w:val="22"/>
          <w:szCs w:val="22"/>
          <w:u w:val="single"/>
        </w:rPr>
        <w:t>Changes</w:t>
      </w:r>
      <w:r w:rsidRPr="00E22901">
        <w:rPr>
          <w:spacing w:val="-5"/>
          <w:sz w:val="22"/>
          <w:szCs w:val="22"/>
          <w:u w:val="single"/>
        </w:rPr>
        <w:t xml:space="preserve"> </w:t>
      </w:r>
      <w:r w:rsidRPr="00E22901">
        <w:rPr>
          <w:sz w:val="22"/>
          <w:szCs w:val="22"/>
          <w:u w:val="single"/>
        </w:rPr>
        <w:t>in</w:t>
      </w:r>
      <w:r w:rsidRPr="00E22901">
        <w:rPr>
          <w:spacing w:val="-7"/>
          <w:sz w:val="22"/>
          <w:szCs w:val="22"/>
          <w:u w:val="single"/>
        </w:rPr>
        <w:t xml:space="preserve"> </w:t>
      </w:r>
      <w:r w:rsidRPr="00E22901">
        <w:rPr>
          <w:sz w:val="22"/>
          <w:szCs w:val="22"/>
          <w:u w:val="single"/>
        </w:rPr>
        <w:t>Burden</w:t>
      </w:r>
      <w:r w:rsidRPr="00E22901">
        <w:rPr>
          <w:spacing w:val="-5"/>
          <w:sz w:val="22"/>
          <w:szCs w:val="22"/>
          <w:u w:val="single"/>
        </w:rPr>
        <w:t xml:space="preserve"> </w:t>
      </w:r>
      <w:r w:rsidRPr="00E22901">
        <w:rPr>
          <w:sz w:val="22"/>
          <w:szCs w:val="22"/>
          <w:u w:val="single"/>
        </w:rPr>
        <w:t>or</w:t>
      </w:r>
      <w:r w:rsidRPr="00E22901">
        <w:rPr>
          <w:spacing w:val="-5"/>
          <w:sz w:val="22"/>
          <w:szCs w:val="22"/>
          <w:u w:val="single"/>
        </w:rPr>
        <w:t xml:space="preserve"> </w:t>
      </w:r>
      <w:r w:rsidRPr="00E22901">
        <w:rPr>
          <w:spacing w:val="-4"/>
          <w:sz w:val="22"/>
          <w:szCs w:val="22"/>
          <w:u w:val="single"/>
        </w:rPr>
        <w:t>Cost</w:t>
      </w:r>
    </w:p>
    <w:p w:rsidR="000E4EF6" w:rsidRPr="00E22901" w14:paraId="387FD3A5" w14:textId="77777777">
      <w:pPr>
        <w:pStyle w:val="BodyText"/>
        <w:kinsoku w:val="0"/>
        <w:overflowPunct w:val="0"/>
        <w:spacing w:before="10"/>
      </w:pPr>
    </w:p>
    <w:p w:rsidR="000E4EF6" w:rsidRPr="00E22901" w14:paraId="1AE74559" w14:textId="77777777">
      <w:pPr>
        <w:pStyle w:val="BodyText"/>
        <w:kinsoku w:val="0"/>
        <w:overflowPunct w:val="0"/>
        <w:spacing w:before="93"/>
        <w:ind w:left="1320"/>
      </w:pPr>
      <w:r w:rsidRPr="00E22901">
        <w:t>The</w:t>
      </w:r>
      <w:r w:rsidRPr="00E22901">
        <w:rPr>
          <w:spacing w:val="-6"/>
        </w:rPr>
        <w:t xml:space="preserve"> </w:t>
      </w:r>
      <w:r w:rsidRPr="00E22901">
        <w:t>burden</w:t>
      </w:r>
      <w:r w:rsidRPr="00E22901">
        <w:rPr>
          <w:spacing w:val="-5"/>
        </w:rPr>
        <w:t xml:space="preserve"> </w:t>
      </w:r>
      <w:r w:rsidRPr="00E22901">
        <w:t>and</w:t>
      </w:r>
      <w:r w:rsidRPr="00E22901">
        <w:rPr>
          <w:spacing w:val="-6"/>
        </w:rPr>
        <w:t xml:space="preserve"> </w:t>
      </w:r>
      <w:r w:rsidRPr="00E22901">
        <w:t>number</w:t>
      </w:r>
      <w:r w:rsidRPr="00E22901">
        <w:rPr>
          <w:spacing w:val="-5"/>
        </w:rPr>
        <w:t xml:space="preserve"> </w:t>
      </w:r>
      <w:r w:rsidRPr="00E22901">
        <w:t>of</w:t>
      </w:r>
      <w:r w:rsidRPr="00E22901">
        <w:rPr>
          <w:spacing w:val="-6"/>
        </w:rPr>
        <w:t xml:space="preserve"> </w:t>
      </w:r>
      <w:r w:rsidRPr="00E22901">
        <w:t>responses</w:t>
      </w:r>
      <w:r w:rsidRPr="00E22901">
        <w:rPr>
          <w:spacing w:val="-5"/>
        </w:rPr>
        <w:t xml:space="preserve"> </w:t>
      </w:r>
      <w:r w:rsidRPr="00E22901">
        <w:t>have</w:t>
      </w:r>
      <w:r w:rsidRPr="00E22901">
        <w:rPr>
          <w:spacing w:val="-6"/>
        </w:rPr>
        <w:t xml:space="preserve"> </w:t>
      </w:r>
      <w:r w:rsidRPr="00E22901">
        <w:t>changed</w:t>
      </w:r>
      <w:r w:rsidRPr="00E22901">
        <w:rPr>
          <w:spacing w:val="-5"/>
        </w:rPr>
        <w:t xml:space="preserve"> </w:t>
      </w:r>
      <w:r w:rsidRPr="00E22901">
        <w:t>as</w:t>
      </w:r>
      <w:r w:rsidRPr="00E22901">
        <w:rPr>
          <w:spacing w:val="-6"/>
        </w:rPr>
        <w:t xml:space="preserve"> </w:t>
      </w:r>
      <w:r w:rsidRPr="00E22901">
        <w:t>described</w:t>
      </w:r>
      <w:r w:rsidRPr="00E22901">
        <w:rPr>
          <w:spacing w:val="-5"/>
        </w:rPr>
        <w:t xml:space="preserve"> </w:t>
      </w:r>
      <w:r w:rsidRPr="00E22901">
        <w:t>in</w:t>
      </w:r>
      <w:r w:rsidRPr="00E22901">
        <w:rPr>
          <w:spacing w:val="-6"/>
        </w:rPr>
        <w:t xml:space="preserve"> </w:t>
      </w:r>
      <w:r w:rsidRPr="00E22901">
        <w:t>the</w:t>
      </w:r>
      <w:r w:rsidRPr="00E22901">
        <w:rPr>
          <w:spacing w:val="-5"/>
        </w:rPr>
        <w:t xml:space="preserve"> </w:t>
      </w:r>
      <w:r w:rsidRPr="00E22901">
        <w:t>tables</w:t>
      </w:r>
      <w:r w:rsidRPr="00E22901">
        <w:rPr>
          <w:spacing w:val="-6"/>
        </w:rPr>
        <w:t xml:space="preserve"> </w:t>
      </w:r>
      <w:r w:rsidRPr="00E22901">
        <w:rPr>
          <w:spacing w:val="-2"/>
        </w:rPr>
        <w:t>below:</w:t>
      </w:r>
    </w:p>
    <w:p w:rsidR="000E4EF6" w:rsidRPr="00E22901" w14:paraId="355C2A18" w14:textId="77777777">
      <w:pPr>
        <w:pStyle w:val="BodyText"/>
        <w:kinsoku w:val="0"/>
        <w:overflowPunct w:val="0"/>
        <w:spacing w:before="1"/>
      </w:pPr>
    </w:p>
    <w:p w:rsidR="000E4EF6" w:rsidRPr="00E22901" w14:paraId="2BC7AE7D" w14:textId="77777777">
      <w:pPr>
        <w:pStyle w:val="BodyText"/>
        <w:kinsoku w:val="0"/>
        <w:overflowPunct w:val="0"/>
        <w:ind w:left="1320"/>
        <w:rPr>
          <w:b/>
          <w:bCs/>
          <w:spacing w:val="-2"/>
        </w:rPr>
      </w:pPr>
      <w:r w:rsidRPr="00E22901">
        <w:rPr>
          <w:b/>
          <w:bCs/>
        </w:rPr>
        <w:t>Burden</w:t>
      </w:r>
      <w:r w:rsidRPr="00E22901">
        <w:rPr>
          <w:b/>
          <w:bCs/>
          <w:spacing w:val="-8"/>
        </w:rPr>
        <w:t xml:space="preserve"> </w:t>
      </w:r>
      <w:r w:rsidRPr="00E22901">
        <w:rPr>
          <w:b/>
          <w:bCs/>
          <w:spacing w:val="-2"/>
        </w:rPr>
        <w:t>change</w:t>
      </w:r>
    </w:p>
    <w:tbl>
      <w:tblPr>
        <w:tblW w:w="0" w:type="auto"/>
        <w:tblInd w:w="1330" w:type="dxa"/>
        <w:tblLayout w:type="fixed"/>
        <w:tblCellMar>
          <w:left w:w="0" w:type="dxa"/>
          <w:right w:w="0" w:type="dxa"/>
        </w:tblCellMar>
        <w:tblLook w:val="0000"/>
      </w:tblPr>
      <w:tblGrid>
        <w:gridCol w:w="2203"/>
        <w:gridCol w:w="2113"/>
        <w:gridCol w:w="2095"/>
        <w:gridCol w:w="2009"/>
      </w:tblGrid>
      <w:tr w14:paraId="2DADF5F9" w14:textId="77777777" w:rsidTr="0AFA4C5D">
        <w:tblPrEx>
          <w:tblW w:w="0" w:type="auto"/>
          <w:tblInd w:w="1330" w:type="dxa"/>
          <w:tblLayout w:type="fixed"/>
          <w:tblCellMar>
            <w:left w:w="0" w:type="dxa"/>
            <w:right w:w="0" w:type="dxa"/>
          </w:tblCellMar>
          <w:tblLook w:val="0000"/>
        </w:tblPrEx>
        <w:trPr>
          <w:trHeight w:val="505"/>
        </w:trPr>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267DCE19" w14:textId="77777777">
            <w:pPr>
              <w:pStyle w:val="TableParagraph"/>
              <w:kinsoku w:val="0"/>
              <w:overflowPunct w:val="0"/>
              <w:spacing w:line="240" w:lineRule="auto"/>
              <w:rPr>
                <w:sz w:val="22"/>
                <w:szCs w:val="22"/>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43586302" w14:textId="756A0CDC">
            <w:pPr>
              <w:pStyle w:val="TableParagraph"/>
              <w:kinsoku w:val="0"/>
              <w:overflowPunct w:val="0"/>
              <w:spacing w:line="250" w:lineRule="exact"/>
              <w:ind w:left="108"/>
              <w:rPr>
                <w:spacing w:val="-2"/>
                <w:sz w:val="22"/>
                <w:szCs w:val="22"/>
              </w:rPr>
            </w:pPr>
            <w:r w:rsidRPr="00E22901">
              <w:rPr>
                <w:sz w:val="22"/>
                <w:szCs w:val="22"/>
              </w:rPr>
              <w:t>2021</w:t>
            </w:r>
            <w:r w:rsidRPr="00E22901">
              <w:rPr>
                <w:spacing w:val="-5"/>
                <w:sz w:val="22"/>
                <w:szCs w:val="22"/>
              </w:rPr>
              <w:t xml:space="preserve"> </w:t>
            </w:r>
            <w:r w:rsidRPr="00E22901">
              <w:rPr>
                <w:spacing w:val="-2"/>
                <w:sz w:val="22"/>
                <w:szCs w:val="22"/>
              </w:rPr>
              <w:t>estimates</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30DB19F8" w14:textId="77777777">
            <w:pPr>
              <w:pStyle w:val="TableParagraph"/>
              <w:kinsoku w:val="0"/>
              <w:overflowPunct w:val="0"/>
              <w:spacing w:line="254" w:lineRule="exact"/>
              <w:ind w:left="108" w:right="197" w:hanging="1"/>
              <w:rPr>
                <w:spacing w:val="-2"/>
                <w:sz w:val="22"/>
                <w:szCs w:val="22"/>
              </w:rPr>
            </w:pPr>
            <w:r w:rsidRPr="00E22901">
              <w:rPr>
                <w:spacing w:val="-2"/>
                <w:sz w:val="22"/>
                <w:szCs w:val="22"/>
              </w:rPr>
              <w:t>Current submission</w:t>
            </w:r>
          </w:p>
        </w:tc>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60801B8E" w14:textId="77777777">
            <w:pPr>
              <w:pStyle w:val="TableParagraph"/>
              <w:kinsoku w:val="0"/>
              <w:overflowPunct w:val="0"/>
              <w:spacing w:line="250" w:lineRule="exact"/>
              <w:ind w:left="108"/>
              <w:rPr>
                <w:spacing w:val="-2"/>
                <w:sz w:val="22"/>
                <w:szCs w:val="22"/>
              </w:rPr>
            </w:pPr>
            <w:r w:rsidRPr="00E22901">
              <w:rPr>
                <w:spacing w:val="-2"/>
                <w:sz w:val="22"/>
                <w:szCs w:val="22"/>
              </w:rPr>
              <w:t>Change</w:t>
            </w:r>
          </w:p>
        </w:tc>
      </w:tr>
      <w:tr w14:paraId="6898F874" w14:textId="77777777" w:rsidTr="0AFA4C5D">
        <w:tblPrEx>
          <w:tblW w:w="0" w:type="auto"/>
          <w:tblInd w:w="1330" w:type="dxa"/>
          <w:tblLayout w:type="fixed"/>
          <w:tblCellMar>
            <w:left w:w="0" w:type="dxa"/>
            <w:right w:w="0" w:type="dxa"/>
          </w:tblCellMar>
          <w:tblLook w:val="0000"/>
        </w:tblPrEx>
        <w:trPr>
          <w:trHeight w:val="250"/>
        </w:trPr>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05C20DB4" w14:textId="77777777">
            <w:pPr>
              <w:pStyle w:val="TableParagraph"/>
              <w:kinsoku w:val="0"/>
              <w:overflowPunct w:val="0"/>
              <w:spacing w:line="231" w:lineRule="exact"/>
              <w:ind w:left="107"/>
              <w:rPr>
                <w:spacing w:val="-2"/>
                <w:sz w:val="22"/>
                <w:szCs w:val="22"/>
              </w:rPr>
            </w:pPr>
            <w:r w:rsidRPr="00E22901">
              <w:rPr>
                <w:spacing w:val="-2"/>
                <w:sz w:val="22"/>
                <w:szCs w:val="22"/>
              </w:rPr>
              <w:t>Reporting</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0094675E" w14:textId="283A953F">
            <w:pPr>
              <w:pStyle w:val="TableParagraph"/>
              <w:kinsoku w:val="0"/>
              <w:overflowPunct w:val="0"/>
              <w:spacing w:line="231" w:lineRule="exact"/>
              <w:ind w:right="96"/>
              <w:jc w:val="right"/>
              <w:rPr>
                <w:spacing w:val="-2"/>
                <w:sz w:val="22"/>
                <w:szCs w:val="22"/>
              </w:rPr>
            </w:pPr>
            <w:r w:rsidRPr="00E22901">
              <w:rPr>
                <w:spacing w:val="-2"/>
                <w:sz w:val="22"/>
                <w:szCs w:val="22"/>
              </w:rPr>
              <w:t>423,951</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584E44BC" w14:textId="57B6A643">
            <w:pPr>
              <w:pStyle w:val="TableParagraph"/>
              <w:kinsoku w:val="0"/>
              <w:overflowPunct w:val="0"/>
              <w:spacing w:line="231" w:lineRule="exact"/>
              <w:ind w:right="96"/>
              <w:jc w:val="right"/>
              <w:rPr>
                <w:spacing w:val="-2"/>
                <w:sz w:val="22"/>
                <w:szCs w:val="22"/>
                <w:highlight w:val="yellow"/>
              </w:rPr>
            </w:pPr>
            <w:r w:rsidRPr="00E22901">
              <w:rPr>
                <w:spacing w:val="-2"/>
                <w:sz w:val="22"/>
                <w:szCs w:val="22"/>
              </w:rPr>
              <w:t>716,10</w:t>
            </w:r>
            <w:r w:rsidRPr="00E22901" w:rsidR="00BD7227">
              <w:rPr>
                <w:spacing w:val="-2"/>
                <w:sz w:val="22"/>
                <w:szCs w:val="22"/>
              </w:rPr>
              <w:t>6</w:t>
            </w:r>
          </w:p>
        </w:tc>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4DAFB3FE" w14:textId="598592FD">
            <w:pPr>
              <w:pStyle w:val="TableParagraph"/>
              <w:kinsoku w:val="0"/>
              <w:overflowPunct w:val="0"/>
              <w:spacing w:line="231" w:lineRule="exact"/>
              <w:ind w:right="96"/>
              <w:jc w:val="right"/>
              <w:rPr>
                <w:spacing w:val="-2"/>
                <w:sz w:val="22"/>
                <w:szCs w:val="22"/>
                <w:highlight w:val="yellow"/>
              </w:rPr>
            </w:pPr>
            <w:r w:rsidRPr="00E22901">
              <w:rPr>
                <w:spacing w:val="-2"/>
                <w:sz w:val="22"/>
                <w:szCs w:val="22"/>
              </w:rPr>
              <w:t>+</w:t>
            </w:r>
            <w:r w:rsidRPr="00E22901" w:rsidR="00CD6A61">
              <w:rPr>
                <w:spacing w:val="-2"/>
                <w:sz w:val="22"/>
                <w:szCs w:val="22"/>
              </w:rPr>
              <w:t>292,15</w:t>
            </w:r>
            <w:r w:rsidRPr="00E22901" w:rsidR="005009AC">
              <w:rPr>
                <w:spacing w:val="-2"/>
                <w:sz w:val="22"/>
                <w:szCs w:val="22"/>
              </w:rPr>
              <w:t>5</w:t>
            </w:r>
          </w:p>
        </w:tc>
      </w:tr>
      <w:tr w14:paraId="79E015AE" w14:textId="77777777" w:rsidTr="0AFA4C5D">
        <w:tblPrEx>
          <w:tblW w:w="0" w:type="auto"/>
          <w:tblInd w:w="1330" w:type="dxa"/>
          <w:tblLayout w:type="fixed"/>
          <w:tblCellMar>
            <w:left w:w="0" w:type="dxa"/>
            <w:right w:w="0" w:type="dxa"/>
          </w:tblCellMar>
          <w:tblLook w:val="0000"/>
        </w:tblPrEx>
        <w:trPr>
          <w:trHeight w:val="252"/>
        </w:trPr>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4F806A88" w14:textId="77777777">
            <w:pPr>
              <w:pStyle w:val="TableParagraph"/>
              <w:kinsoku w:val="0"/>
              <w:overflowPunct w:val="0"/>
              <w:ind w:left="107"/>
              <w:rPr>
                <w:spacing w:val="-2"/>
                <w:sz w:val="22"/>
                <w:szCs w:val="22"/>
              </w:rPr>
            </w:pPr>
            <w:r w:rsidRPr="00E22901">
              <w:rPr>
                <w:spacing w:val="-2"/>
                <w:sz w:val="22"/>
                <w:szCs w:val="22"/>
              </w:rPr>
              <w:t>Recordkeeping</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0C83CEEF" w14:textId="070624E8">
            <w:pPr>
              <w:pStyle w:val="TableParagraph"/>
              <w:kinsoku w:val="0"/>
              <w:overflowPunct w:val="0"/>
              <w:ind w:right="96"/>
              <w:jc w:val="right"/>
              <w:rPr>
                <w:spacing w:val="-2"/>
                <w:sz w:val="22"/>
                <w:szCs w:val="22"/>
              </w:rPr>
            </w:pPr>
            <w:r w:rsidRPr="00E22901">
              <w:rPr>
                <w:sz w:val="22"/>
                <w:szCs w:val="22"/>
              </w:rPr>
              <w:t>412,819</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37A64D0A" w14:textId="160C47A5">
            <w:pPr>
              <w:pStyle w:val="TableParagraph"/>
              <w:kinsoku w:val="0"/>
              <w:overflowPunct w:val="0"/>
              <w:ind w:right="96"/>
              <w:jc w:val="right"/>
              <w:rPr>
                <w:spacing w:val="-2"/>
                <w:sz w:val="22"/>
                <w:szCs w:val="22"/>
                <w:highlight w:val="yellow"/>
              </w:rPr>
            </w:pPr>
            <w:r w:rsidRPr="00E22901">
              <w:rPr>
                <w:spacing w:val="-2"/>
                <w:sz w:val="22"/>
                <w:szCs w:val="22"/>
              </w:rPr>
              <w:t>3</w:t>
            </w:r>
            <w:r w:rsidRPr="00E22901" w:rsidR="00AA09E7">
              <w:rPr>
                <w:spacing w:val="-2"/>
                <w:sz w:val="22"/>
                <w:szCs w:val="22"/>
              </w:rPr>
              <w:t>81,622</w:t>
            </w:r>
          </w:p>
        </w:tc>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01E6448A" w14:textId="35B8446E">
            <w:pPr>
              <w:pStyle w:val="TableParagraph"/>
              <w:kinsoku w:val="0"/>
              <w:overflowPunct w:val="0"/>
              <w:ind w:right="96"/>
              <w:jc w:val="right"/>
              <w:rPr>
                <w:spacing w:val="-2"/>
                <w:sz w:val="22"/>
                <w:szCs w:val="22"/>
                <w:highlight w:val="yellow"/>
              </w:rPr>
            </w:pPr>
            <w:r w:rsidRPr="00E22901">
              <w:rPr>
                <w:spacing w:val="-2"/>
                <w:sz w:val="22"/>
                <w:szCs w:val="22"/>
              </w:rPr>
              <w:t>-</w:t>
            </w:r>
            <w:r w:rsidRPr="00E22901" w:rsidR="00ED1091">
              <w:rPr>
                <w:sz w:val="22"/>
                <w:szCs w:val="22"/>
              </w:rPr>
              <w:t>31,197</w:t>
            </w:r>
          </w:p>
        </w:tc>
      </w:tr>
      <w:tr w14:paraId="0DB06BAC" w14:textId="77777777" w:rsidTr="00B167CC">
        <w:tblPrEx>
          <w:tblW w:w="0" w:type="auto"/>
          <w:tblInd w:w="1330" w:type="dxa"/>
          <w:tblLayout w:type="fixed"/>
          <w:tblCellMar>
            <w:left w:w="0" w:type="dxa"/>
            <w:right w:w="0" w:type="dxa"/>
          </w:tblCellMar>
          <w:tblLook w:val="0000"/>
        </w:tblPrEx>
        <w:trPr>
          <w:trHeight w:val="260"/>
        </w:trPr>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1C49CACA" w14:textId="77777777">
            <w:pPr>
              <w:pStyle w:val="TableParagraph"/>
              <w:kinsoku w:val="0"/>
              <w:overflowPunct w:val="0"/>
              <w:spacing w:line="231" w:lineRule="exact"/>
              <w:ind w:left="107"/>
              <w:rPr>
                <w:spacing w:val="-2"/>
                <w:sz w:val="22"/>
                <w:szCs w:val="22"/>
              </w:rPr>
            </w:pPr>
            <w:r w:rsidRPr="00E22901">
              <w:rPr>
                <w:spacing w:val="-2"/>
                <w:sz w:val="22"/>
                <w:szCs w:val="22"/>
              </w:rPr>
              <w:t>Total</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55F56A4B" w14:textId="23D728BA">
            <w:pPr>
              <w:pStyle w:val="TableParagraph"/>
              <w:kinsoku w:val="0"/>
              <w:overflowPunct w:val="0"/>
              <w:spacing w:line="231" w:lineRule="exact"/>
              <w:ind w:right="96"/>
              <w:jc w:val="right"/>
              <w:rPr>
                <w:spacing w:val="-2"/>
                <w:sz w:val="22"/>
                <w:szCs w:val="22"/>
              </w:rPr>
            </w:pPr>
            <w:r w:rsidRPr="00E22901">
              <w:rPr>
                <w:sz w:val="22"/>
                <w:szCs w:val="22"/>
              </w:rPr>
              <w:t>836,770</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rsidP="00B167CC" w14:paraId="42FBA0F4" w14:textId="0739F2C8">
            <w:pPr>
              <w:widowControl/>
              <w:jc w:val="right"/>
              <w:rPr>
                <w:color w:val="000000"/>
              </w:rPr>
            </w:pPr>
            <w:r w:rsidRPr="00E22901">
              <w:rPr>
                <w:color w:val="000000"/>
              </w:rPr>
              <w:t>1,097,727</w:t>
            </w:r>
          </w:p>
        </w:tc>
        <w:tc>
          <w:tcPr>
            <w:tcW w:w="2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4A5A8516" w14:textId="3309D104">
            <w:pPr>
              <w:pStyle w:val="TableParagraph"/>
              <w:kinsoku w:val="0"/>
              <w:overflowPunct w:val="0"/>
              <w:spacing w:line="231" w:lineRule="exact"/>
              <w:ind w:right="96"/>
              <w:jc w:val="right"/>
              <w:rPr>
                <w:spacing w:val="-2"/>
                <w:sz w:val="22"/>
                <w:szCs w:val="22"/>
              </w:rPr>
            </w:pPr>
            <w:r w:rsidRPr="00E22901">
              <w:rPr>
                <w:spacing w:val="-2"/>
                <w:sz w:val="22"/>
                <w:szCs w:val="22"/>
              </w:rPr>
              <w:t>+</w:t>
            </w:r>
            <w:r w:rsidRPr="00E22901" w:rsidR="004B0912">
              <w:rPr>
                <w:sz w:val="22"/>
                <w:szCs w:val="22"/>
              </w:rPr>
              <w:t>260</w:t>
            </w:r>
            <w:r w:rsidRPr="00E22901" w:rsidR="00494B82">
              <w:rPr>
                <w:sz w:val="22"/>
                <w:szCs w:val="22"/>
              </w:rPr>
              <w:t>,958</w:t>
            </w:r>
          </w:p>
        </w:tc>
      </w:tr>
    </w:tbl>
    <w:p w:rsidR="000E4EF6" w:rsidRPr="00E22901" w14:paraId="441F4E52" w14:textId="77777777">
      <w:pPr>
        <w:pStyle w:val="BodyText"/>
        <w:kinsoku w:val="0"/>
        <w:overflowPunct w:val="0"/>
        <w:spacing w:before="2"/>
        <w:rPr>
          <w:b/>
          <w:bCs/>
        </w:rPr>
      </w:pPr>
    </w:p>
    <w:p w:rsidR="000E4EF6" w:rsidRPr="00E22901" w14:paraId="000C7968" w14:textId="5C77B39B">
      <w:pPr>
        <w:pStyle w:val="BodyText"/>
        <w:kinsoku w:val="0"/>
        <w:overflowPunct w:val="0"/>
        <w:ind w:left="1320"/>
        <w:rPr>
          <w:b/>
          <w:bCs/>
          <w:spacing w:val="-2"/>
        </w:rPr>
      </w:pPr>
      <w:r w:rsidRPr="00E22901">
        <w:rPr>
          <w:b/>
          <w:bCs/>
        </w:rPr>
        <w:t>Change</w:t>
      </w:r>
      <w:r w:rsidRPr="00E22901">
        <w:rPr>
          <w:b/>
          <w:bCs/>
          <w:spacing w:val="-6"/>
        </w:rPr>
        <w:t xml:space="preserve"> </w:t>
      </w:r>
      <w:r w:rsidRPr="00E22901">
        <w:rPr>
          <w:b/>
          <w:bCs/>
        </w:rPr>
        <w:t>in</w:t>
      </w:r>
      <w:r w:rsidRPr="00E22901">
        <w:rPr>
          <w:b/>
          <w:bCs/>
          <w:spacing w:val="-5"/>
        </w:rPr>
        <w:t xml:space="preserve"> </w:t>
      </w:r>
      <w:r w:rsidRPr="00E22901">
        <w:rPr>
          <w:b/>
          <w:bCs/>
          <w:spacing w:val="-2"/>
        </w:rPr>
        <w:t>Responses</w:t>
      </w:r>
    </w:p>
    <w:tbl>
      <w:tblPr>
        <w:tblW w:w="0" w:type="auto"/>
        <w:tblInd w:w="1330" w:type="dxa"/>
        <w:tblLayout w:type="fixed"/>
        <w:tblCellMar>
          <w:left w:w="0" w:type="dxa"/>
          <w:right w:w="0" w:type="dxa"/>
        </w:tblCellMar>
        <w:tblLook w:val="0000"/>
      </w:tblPr>
      <w:tblGrid>
        <w:gridCol w:w="2215"/>
        <w:gridCol w:w="2160"/>
        <w:gridCol w:w="2070"/>
        <w:gridCol w:w="1980"/>
      </w:tblGrid>
      <w:tr w14:paraId="08121E39" w14:textId="77777777" w:rsidTr="0AFA4C5D">
        <w:tblPrEx>
          <w:tblW w:w="0" w:type="auto"/>
          <w:tblInd w:w="1330" w:type="dxa"/>
          <w:tblLayout w:type="fixed"/>
          <w:tblCellMar>
            <w:left w:w="0" w:type="dxa"/>
            <w:right w:w="0" w:type="dxa"/>
          </w:tblCellMar>
          <w:tblLook w:val="0000"/>
        </w:tblPrEx>
        <w:trPr>
          <w:trHeight w:val="506"/>
        </w:trPr>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799A478B" w14:textId="77777777">
            <w:pPr>
              <w:pStyle w:val="TableParagraph"/>
              <w:kinsoku w:val="0"/>
              <w:overflowPunct w:val="0"/>
              <w:spacing w:line="240" w:lineRule="auto"/>
              <w:rPr>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2EB7AB9D" w14:textId="1096C16C">
            <w:pPr>
              <w:pStyle w:val="TableParagraph"/>
              <w:kinsoku w:val="0"/>
              <w:overflowPunct w:val="0"/>
              <w:spacing w:line="250" w:lineRule="exact"/>
              <w:ind w:left="108"/>
              <w:rPr>
                <w:spacing w:val="-2"/>
                <w:sz w:val="22"/>
                <w:szCs w:val="22"/>
              </w:rPr>
            </w:pPr>
            <w:r w:rsidRPr="00E22901">
              <w:rPr>
                <w:sz w:val="22"/>
                <w:szCs w:val="22"/>
              </w:rPr>
              <w:t>20</w:t>
            </w:r>
            <w:r w:rsidRPr="00E22901" w:rsidR="00CD6A61">
              <w:rPr>
                <w:sz w:val="22"/>
                <w:szCs w:val="22"/>
              </w:rPr>
              <w:t>21</w:t>
            </w:r>
            <w:r w:rsidRPr="00E22901">
              <w:rPr>
                <w:spacing w:val="-5"/>
                <w:sz w:val="22"/>
                <w:szCs w:val="22"/>
              </w:rPr>
              <w:t xml:space="preserve"> </w:t>
            </w:r>
            <w:r w:rsidRPr="00E22901">
              <w:rPr>
                <w:spacing w:val="-2"/>
                <w:sz w:val="22"/>
                <w:szCs w:val="22"/>
              </w:rPr>
              <w:t>estimates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573F80EC" w14:textId="77777777">
            <w:pPr>
              <w:pStyle w:val="TableParagraph"/>
              <w:kinsoku w:val="0"/>
              <w:overflowPunct w:val="0"/>
              <w:spacing w:line="254" w:lineRule="exact"/>
              <w:ind w:left="108" w:right="172" w:hanging="1"/>
              <w:rPr>
                <w:spacing w:val="-2"/>
                <w:sz w:val="22"/>
                <w:szCs w:val="22"/>
              </w:rPr>
            </w:pPr>
            <w:r w:rsidRPr="00E22901">
              <w:rPr>
                <w:spacing w:val="-2"/>
                <w:sz w:val="22"/>
                <w:szCs w:val="22"/>
              </w:rPr>
              <w:t>Current submission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3A41C43D" w14:textId="77777777">
            <w:pPr>
              <w:pStyle w:val="TableParagraph"/>
              <w:kinsoku w:val="0"/>
              <w:overflowPunct w:val="0"/>
              <w:spacing w:line="250" w:lineRule="exact"/>
              <w:ind w:left="108"/>
              <w:rPr>
                <w:spacing w:val="-2"/>
                <w:sz w:val="22"/>
                <w:szCs w:val="22"/>
              </w:rPr>
            </w:pPr>
            <w:r w:rsidRPr="00E22901">
              <w:rPr>
                <w:spacing w:val="-2"/>
                <w:sz w:val="22"/>
                <w:szCs w:val="22"/>
              </w:rPr>
              <w:t>Change</w:t>
            </w:r>
          </w:p>
        </w:tc>
      </w:tr>
      <w:tr w14:paraId="05773FB5" w14:textId="77777777" w:rsidTr="0AFA4C5D">
        <w:tblPrEx>
          <w:tblW w:w="0" w:type="auto"/>
          <w:tblInd w:w="1330" w:type="dxa"/>
          <w:tblLayout w:type="fixed"/>
          <w:tblCellMar>
            <w:left w:w="0" w:type="dxa"/>
            <w:right w:w="0" w:type="dxa"/>
          </w:tblCellMar>
          <w:tblLook w:val="0000"/>
        </w:tblPrEx>
        <w:trPr>
          <w:trHeight w:val="250"/>
        </w:trPr>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3A1E1DD1" w14:textId="77777777">
            <w:pPr>
              <w:pStyle w:val="TableParagraph"/>
              <w:kinsoku w:val="0"/>
              <w:overflowPunct w:val="0"/>
              <w:spacing w:line="231" w:lineRule="exact"/>
              <w:ind w:left="107"/>
              <w:rPr>
                <w:spacing w:val="-2"/>
                <w:sz w:val="22"/>
                <w:szCs w:val="22"/>
              </w:rPr>
            </w:pPr>
            <w:r w:rsidRPr="00E22901">
              <w:rPr>
                <w:spacing w:val="-2"/>
                <w:sz w:val="22"/>
                <w:szCs w:val="22"/>
              </w:rPr>
              <w:t>Reporting</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306A9BBD" w14:textId="6862F178">
            <w:pPr>
              <w:pStyle w:val="TableParagraph"/>
              <w:kinsoku w:val="0"/>
              <w:overflowPunct w:val="0"/>
              <w:spacing w:line="231" w:lineRule="exact"/>
              <w:ind w:right="96"/>
              <w:jc w:val="right"/>
              <w:rPr>
                <w:spacing w:val="-2"/>
                <w:sz w:val="22"/>
                <w:szCs w:val="22"/>
              </w:rPr>
            </w:pPr>
            <w:r w:rsidRPr="00E22901">
              <w:rPr>
                <w:spacing w:val="-2"/>
                <w:sz w:val="22"/>
                <w:szCs w:val="22"/>
              </w:rPr>
              <w:t>4,484</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04E58013" w14:textId="027EB760">
            <w:pPr>
              <w:pStyle w:val="TableParagraph"/>
              <w:kinsoku w:val="0"/>
              <w:overflowPunct w:val="0"/>
              <w:spacing w:line="231" w:lineRule="exact"/>
              <w:ind w:right="96"/>
              <w:jc w:val="right"/>
              <w:rPr>
                <w:spacing w:val="-2"/>
                <w:sz w:val="22"/>
                <w:szCs w:val="22"/>
              </w:rPr>
            </w:pPr>
            <w:r w:rsidRPr="00E22901">
              <w:rPr>
                <w:spacing w:val="-2"/>
                <w:sz w:val="22"/>
                <w:szCs w:val="22"/>
              </w:rPr>
              <w:t>4,224</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736F0748" w14:textId="7E9C7BBD">
            <w:pPr>
              <w:pStyle w:val="TableParagraph"/>
              <w:kinsoku w:val="0"/>
              <w:overflowPunct w:val="0"/>
              <w:spacing w:line="231" w:lineRule="exact"/>
              <w:ind w:right="96"/>
              <w:jc w:val="right"/>
              <w:rPr>
                <w:spacing w:val="-2"/>
                <w:sz w:val="22"/>
                <w:szCs w:val="22"/>
              </w:rPr>
            </w:pPr>
            <w:r w:rsidRPr="00E22901">
              <w:rPr>
                <w:spacing w:val="-2"/>
                <w:sz w:val="22"/>
                <w:szCs w:val="22"/>
              </w:rPr>
              <w:t>-</w:t>
            </w:r>
            <w:r w:rsidRPr="00E22901" w:rsidR="00CD6A61">
              <w:rPr>
                <w:spacing w:val="-2"/>
                <w:sz w:val="22"/>
                <w:szCs w:val="22"/>
              </w:rPr>
              <w:t>260</w:t>
            </w:r>
          </w:p>
        </w:tc>
      </w:tr>
      <w:tr w14:paraId="41DDB1F4" w14:textId="77777777" w:rsidTr="0AFA4C5D">
        <w:tblPrEx>
          <w:tblW w:w="0" w:type="auto"/>
          <w:tblInd w:w="1330" w:type="dxa"/>
          <w:tblLayout w:type="fixed"/>
          <w:tblCellMar>
            <w:left w:w="0" w:type="dxa"/>
            <w:right w:w="0" w:type="dxa"/>
          </w:tblCellMar>
          <w:tblLook w:val="0000"/>
        </w:tblPrEx>
        <w:trPr>
          <w:trHeight w:val="252"/>
        </w:trPr>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4AD3C19E" w14:textId="77777777">
            <w:pPr>
              <w:pStyle w:val="TableParagraph"/>
              <w:kinsoku w:val="0"/>
              <w:overflowPunct w:val="0"/>
              <w:ind w:left="107"/>
              <w:rPr>
                <w:spacing w:val="-2"/>
                <w:sz w:val="22"/>
                <w:szCs w:val="22"/>
              </w:rPr>
            </w:pPr>
            <w:r w:rsidRPr="00E22901">
              <w:rPr>
                <w:spacing w:val="-2"/>
                <w:sz w:val="22"/>
                <w:szCs w:val="22"/>
              </w:rPr>
              <w:t>Recordkeeping</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38B7B373" w14:textId="3A0B34C1">
            <w:pPr>
              <w:pStyle w:val="TableParagraph"/>
              <w:kinsoku w:val="0"/>
              <w:overflowPunct w:val="0"/>
              <w:ind w:right="96"/>
              <w:jc w:val="right"/>
              <w:rPr>
                <w:spacing w:val="-2"/>
                <w:sz w:val="22"/>
                <w:szCs w:val="22"/>
              </w:rPr>
            </w:pPr>
            <w:r w:rsidRPr="00E22901">
              <w:rPr>
                <w:spacing w:val="-5"/>
                <w:sz w:val="22"/>
                <w:szCs w:val="22"/>
              </w:rPr>
              <w:t>164</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7A6C0F93" w14:textId="168D4FCF">
            <w:pPr>
              <w:pStyle w:val="TableParagraph"/>
              <w:kinsoku w:val="0"/>
              <w:overflowPunct w:val="0"/>
              <w:ind w:right="96"/>
              <w:jc w:val="right"/>
              <w:rPr>
                <w:spacing w:val="-5"/>
                <w:sz w:val="22"/>
                <w:szCs w:val="22"/>
              </w:rPr>
            </w:pPr>
            <w:r w:rsidRPr="00E22901">
              <w:rPr>
                <w:spacing w:val="-5"/>
                <w:sz w:val="22"/>
                <w:szCs w:val="22"/>
              </w:rPr>
              <w:t>158</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1E9E8193" w14:textId="18569807">
            <w:pPr>
              <w:pStyle w:val="TableParagraph"/>
              <w:kinsoku w:val="0"/>
              <w:overflowPunct w:val="0"/>
              <w:ind w:right="96"/>
              <w:jc w:val="right"/>
              <w:rPr>
                <w:spacing w:val="-12"/>
                <w:sz w:val="22"/>
                <w:szCs w:val="22"/>
              </w:rPr>
            </w:pPr>
            <w:r w:rsidRPr="00E22901">
              <w:rPr>
                <w:spacing w:val="-2"/>
                <w:sz w:val="22"/>
                <w:szCs w:val="22"/>
              </w:rPr>
              <w:t>-</w:t>
            </w:r>
            <w:r w:rsidRPr="00E22901" w:rsidR="00CD6A61">
              <w:rPr>
                <w:spacing w:val="-12"/>
                <w:sz w:val="22"/>
                <w:szCs w:val="22"/>
              </w:rPr>
              <w:t>6</w:t>
            </w:r>
          </w:p>
        </w:tc>
      </w:tr>
      <w:tr w14:paraId="3349DA14" w14:textId="77777777" w:rsidTr="0AFA4C5D">
        <w:tblPrEx>
          <w:tblW w:w="0" w:type="auto"/>
          <w:tblInd w:w="1330" w:type="dxa"/>
          <w:tblLayout w:type="fixed"/>
          <w:tblCellMar>
            <w:left w:w="0" w:type="dxa"/>
            <w:right w:w="0" w:type="dxa"/>
          </w:tblCellMar>
          <w:tblLook w:val="0000"/>
        </w:tblPrEx>
        <w:trPr>
          <w:trHeight w:val="253"/>
        </w:trPr>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2C6BFA79" w14:textId="77777777">
            <w:pPr>
              <w:pStyle w:val="TableParagraph"/>
              <w:kinsoku w:val="0"/>
              <w:overflowPunct w:val="0"/>
              <w:spacing w:line="234" w:lineRule="exact"/>
              <w:ind w:left="107"/>
              <w:rPr>
                <w:spacing w:val="-2"/>
                <w:sz w:val="22"/>
                <w:szCs w:val="22"/>
              </w:rPr>
            </w:pPr>
            <w:r w:rsidRPr="00E22901">
              <w:rPr>
                <w:spacing w:val="-2"/>
                <w:sz w:val="22"/>
                <w:szCs w:val="22"/>
              </w:rPr>
              <w:t>Total</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4574C57B" w14:textId="4767C1F8">
            <w:pPr>
              <w:pStyle w:val="TableParagraph"/>
              <w:kinsoku w:val="0"/>
              <w:overflowPunct w:val="0"/>
              <w:spacing w:line="234" w:lineRule="exact"/>
              <w:ind w:right="96"/>
              <w:jc w:val="right"/>
              <w:rPr>
                <w:spacing w:val="-2"/>
                <w:sz w:val="22"/>
                <w:szCs w:val="22"/>
              </w:rPr>
            </w:pPr>
            <w:r w:rsidRPr="00E22901">
              <w:rPr>
                <w:spacing w:val="-2"/>
                <w:sz w:val="22"/>
                <w:szCs w:val="22"/>
              </w:rPr>
              <w:t>4,648</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2BC8CB23" w14:textId="6D99FEB6">
            <w:pPr>
              <w:pStyle w:val="TableParagraph"/>
              <w:kinsoku w:val="0"/>
              <w:overflowPunct w:val="0"/>
              <w:spacing w:line="234" w:lineRule="exact"/>
              <w:ind w:right="96"/>
              <w:jc w:val="right"/>
              <w:rPr>
                <w:spacing w:val="-2"/>
                <w:sz w:val="22"/>
                <w:szCs w:val="22"/>
              </w:rPr>
            </w:pPr>
            <w:r w:rsidRPr="00E22901">
              <w:rPr>
                <w:spacing w:val="-2"/>
                <w:sz w:val="22"/>
                <w:szCs w:val="22"/>
              </w:rPr>
              <w:t>4,382</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5125D42E" w14:textId="55B78B69">
            <w:pPr>
              <w:pStyle w:val="TableParagraph"/>
              <w:kinsoku w:val="0"/>
              <w:overflowPunct w:val="0"/>
              <w:spacing w:line="234" w:lineRule="exact"/>
              <w:ind w:right="96"/>
              <w:jc w:val="right"/>
              <w:rPr>
                <w:spacing w:val="-2"/>
                <w:sz w:val="22"/>
                <w:szCs w:val="22"/>
              </w:rPr>
            </w:pPr>
            <w:r w:rsidRPr="00E22901">
              <w:rPr>
                <w:spacing w:val="-2"/>
                <w:sz w:val="22"/>
                <w:szCs w:val="22"/>
              </w:rPr>
              <w:t>-</w:t>
            </w:r>
            <w:r w:rsidRPr="00E22901" w:rsidR="00CD6A61">
              <w:rPr>
                <w:spacing w:val="-2"/>
                <w:sz w:val="22"/>
                <w:szCs w:val="22"/>
              </w:rPr>
              <w:t>266</w:t>
            </w:r>
          </w:p>
        </w:tc>
      </w:tr>
    </w:tbl>
    <w:p w:rsidR="000E4EF6" w:rsidRPr="00E22901" w14:paraId="3340044A" w14:textId="77777777">
      <w:pPr>
        <w:pStyle w:val="BodyText"/>
        <w:kinsoku w:val="0"/>
        <w:overflowPunct w:val="0"/>
        <w:spacing w:before="11"/>
        <w:rPr>
          <w:b/>
          <w:bCs/>
        </w:rPr>
      </w:pPr>
    </w:p>
    <w:p w:rsidR="005262E3" w:rsidRPr="00E22901" w:rsidP="00F4327A" w14:paraId="07047332" w14:textId="73631D4F">
      <w:pPr>
        <w:pStyle w:val="BodyText"/>
        <w:ind w:left="1260"/>
      </w:pPr>
      <w:r w:rsidRPr="00E22901">
        <w:t xml:space="preserve">The </w:t>
      </w:r>
      <w:r w:rsidRPr="00E22901" w:rsidR="004B6988">
        <w:t xml:space="preserve">overall burden for this section increased </w:t>
      </w:r>
      <w:r w:rsidRPr="00E22901" w:rsidR="00C618FB">
        <w:t xml:space="preserve">from </w:t>
      </w:r>
      <w:r w:rsidRPr="00E22901" w:rsidR="008F6824">
        <w:t>836,770</w:t>
      </w:r>
      <w:r w:rsidRPr="00E22901" w:rsidR="00C618FB">
        <w:t xml:space="preserve"> to 1</w:t>
      </w:r>
      <w:r w:rsidRPr="00E22901" w:rsidR="000A3ECB">
        <w:t>.097</w:t>
      </w:r>
      <w:r w:rsidRPr="00E22901" w:rsidR="00984FFD">
        <w:t>M</w:t>
      </w:r>
      <w:r w:rsidRPr="00E22901" w:rsidR="00F408C8">
        <w:t xml:space="preserve"> hours an increase of </w:t>
      </w:r>
      <w:r w:rsidRPr="00E22901" w:rsidR="008F6824">
        <w:t>2</w:t>
      </w:r>
      <w:r w:rsidRPr="00E22901" w:rsidR="00977FC7">
        <w:t>60,958</w:t>
      </w:r>
      <w:r w:rsidRPr="00E22901" w:rsidR="001160C4">
        <w:t xml:space="preserve"> hours.  </w:t>
      </w:r>
      <w:r w:rsidRPr="00E22901" w:rsidR="008806FC">
        <w:t>B</w:t>
      </w:r>
      <w:r w:rsidRPr="00E22901">
        <w:t>urden for reporting increased from 423,951 hours to 716,106 hours, an increase of 292,15</w:t>
      </w:r>
      <w:r w:rsidRPr="00E22901" w:rsidR="001A2474">
        <w:t>5</w:t>
      </w:r>
      <w:r w:rsidRPr="00E22901">
        <w:t xml:space="preserve"> hours. </w:t>
      </w:r>
    </w:p>
    <w:p w:rsidR="00A92E57" w:rsidRPr="00E22901" w:rsidP="00F4327A" w14:paraId="318A928A" w14:textId="77777777">
      <w:pPr>
        <w:pStyle w:val="BodyText"/>
        <w:ind w:left="1260"/>
      </w:pPr>
    </w:p>
    <w:p w:rsidR="00F62910" w:rsidRPr="00E22901" w:rsidP="00F62910" w14:paraId="3420B14B" w14:textId="47B656DE">
      <w:pPr>
        <w:pStyle w:val="BodyText"/>
        <w:ind w:left="1260"/>
      </w:pPr>
      <w:r w:rsidRPr="00E22901">
        <w:t xml:space="preserve">External programs are contributing to the progression of advanced reactor designs, causing an influx of applications during this clearance cycle.  Due to these programs, ongoing robust pre-application engagements (i.e., topical report reviews),  and meetings, discussions and continuous contact with prospective stakeholders, the agency is expected to receive applications for, construction permits (CP), early site permits (ESP), standard design approvals (SDAs) and certifications, manufacturing license (MLs), combined licensees (COLs), for commercial nuclear power reactors, as well as operating licenses (OLs) related to the licensing processes that apply to light-water reactors (LWR) and non-light water reactors (NLWR).  The effects if any of these projected applications on the requirements in this section </w:t>
      </w:r>
      <w:r w:rsidRPr="00E22901" w:rsidR="004C500A">
        <w:t>are</w:t>
      </w:r>
      <w:r w:rsidRPr="00E22901">
        <w:t xml:space="preserve"> captured</w:t>
      </w:r>
      <w:r w:rsidRPr="00E22901" w:rsidR="007545F8">
        <w:t xml:space="preserve"> below</w:t>
      </w:r>
      <w:r w:rsidRPr="00E22901" w:rsidR="00381B78">
        <w:t>.</w:t>
      </w:r>
    </w:p>
    <w:p w:rsidR="00381B78" w:rsidRPr="00E22901" w:rsidP="00F62910" w14:paraId="1F266DE4" w14:textId="77777777">
      <w:pPr>
        <w:pStyle w:val="BodyText"/>
        <w:ind w:left="1260"/>
      </w:pPr>
    </w:p>
    <w:p w:rsidR="00381B78" w:rsidRPr="00E22901" w:rsidP="00F62910" w14:paraId="193E7FEA" w14:textId="3183878C">
      <w:pPr>
        <w:pStyle w:val="BodyText"/>
        <w:ind w:left="1260"/>
      </w:pPr>
      <w:r w:rsidRPr="00E22901">
        <w:t>Additionally, digitized electronic recordkeeping and advancement in technology has impacted the burden to maintain records.  Staff has recognized these advancements and applied burden accordingly.  The effects if any are captured below.</w:t>
      </w:r>
    </w:p>
    <w:p w:rsidR="007C12A9" w:rsidRPr="00E22901" w:rsidP="00F4327A" w14:paraId="49A2DA32" w14:textId="77777777">
      <w:pPr>
        <w:pStyle w:val="BodyText"/>
        <w:ind w:left="1260"/>
      </w:pPr>
    </w:p>
    <w:p w:rsidR="005262E3" w:rsidRPr="00E22901" w:rsidP="00F4327A" w14:paraId="0B7C625B" w14:textId="76EBA842">
      <w:pPr>
        <w:pStyle w:val="BodyText"/>
        <w:ind w:left="1260"/>
      </w:pPr>
      <w:r w:rsidRPr="00E22901">
        <w:t>Reporting Increases:</w:t>
      </w:r>
    </w:p>
    <w:p w:rsidR="005262E3" w:rsidRPr="00E22901" w:rsidP="00F4327A" w14:paraId="3DD5E2E6" w14:textId="77777777">
      <w:pPr>
        <w:pStyle w:val="BodyText"/>
        <w:ind w:left="1260"/>
      </w:pPr>
    </w:p>
    <w:p w:rsidR="005262E3" w:rsidRPr="00E22901" w:rsidP="00147C31" w14:paraId="516E60FA" w14:textId="77777777">
      <w:pPr>
        <w:pStyle w:val="BodyText"/>
        <w:numPr>
          <w:ilvl w:val="0"/>
          <w:numId w:val="8"/>
        </w:numPr>
        <w:ind w:left="1620"/>
      </w:pPr>
      <w:r w:rsidRPr="00E22901">
        <w:t>Section 50.46(a)(3)(ii &amp; iii), projected SDA &amp; DC applicants or holders have increased the responses by 1 and 20 hours for this section.</w:t>
      </w:r>
    </w:p>
    <w:p w:rsidR="005262E3" w:rsidRPr="00E22901" w:rsidP="00147C31" w14:paraId="128B4558" w14:textId="77777777">
      <w:pPr>
        <w:pStyle w:val="BodyText"/>
        <w:numPr>
          <w:ilvl w:val="0"/>
          <w:numId w:val="8"/>
        </w:numPr>
        <w:ind w:left="1620"/>
      </w:pPr>
      <w:r w:rsidRPr="00E22901">
        <w:t>Section Appendix S and 50.54(ff), increases in construction permits and operating licenses have increased the respondents by 2 and 310,000 hours.</w:t>
      </w:r>
    </w:p>
    <w:p w:rsidR="005262E3" w:rsidRPr="00E22901" w:rsidP="00F4327A" w14:paraId="03EFF160" w14:textId="77777777">
      <w:pPr>
        <w:pStyle w:val="BodyText"/>
        <w:ind w:left="1260"/>
      </w:pPr>
    </w:p>
    <w:p w:rsidR="005262E3" w:rsidRPr="00E22901" w:rsidP="00F4327A" w14:paraId="270BB064" w14:textId="77777777">
      <w:pPr>
        <w:pStyle w:val="BodyText"/>
        <w:ind w:left="1260"/>
      </w:pPr>
      <w:r w:rsidRPr="00E22901">
        <w:t>Reporting Decreases:</w:t>
      </w:r>
    </w:p>
    <w:p w:rsidR="00147C31" w:rsidRPr="00E22901" w:rsidP="00F4327A" w14:paraId="045E5A0F" w14:textId="77777777">
      <w:pPr>
        <w:pStyle w:val="BodyText"/>
        <w:ind w:left="1260"/>
      </w:pPr>
    </w:p>
    <w:p w:rsidR="005262E3" w:rsidRPr="00E22901" w:rsidP="006F302B" w14:paraId="067AAEDE" w14:textId="77777777">
      <w:pPr>
        <w:pStyle w:val="BodyText"/>
        <w:numPr>
          <w:ilvl w:val="0"/>
          <w:numId w:val="5"/>
        </w:numPr>
        <w:ind w:left="1620"/>
      </w:pPr>
      <w:r w:rsidRPr="00E22901">
        <w:t>Section 50.47, 50.54(q &amp; t), Appendix E, (Operating Power Reactors), decreased by 3 responses due to a reduction in sites and 6,075 hours.</w:t>
      </w:r>
    </w:p>
    <w:p w:rsidR="005262E3" w:rsidRPr="00E22901" w:rsidP="006F302B" w14:paraId="2B933984" w14:textId="77777777">
      <w:pPr>
        <w:pStyle w:val="BodyText"/>
        <w:numPr>
          <w:ilvl w:val="0"/>
          <w:numId w:val="5"/>
        </w:numPr>
        <w:ind w:left="1620"/>
      </w:pPr>
      <w:r w:rsidRPr="00E22901">
        <w:t>Section App. E.IV.F.2.a,b, decreased by 1.5 respondents and 60 hours due to a reduction in sites participating in exercises.</w:t>
      </w:r>
    </w:p>
    <w:p w:rsidR="005262E3" w:rsidRPr="00E22901" w:rsidP="006F302B" w14:paraId="4A123FA4" w14:textId="77777777">
      <w:pPr>
        <w:pStyle w:val="BodyText"/>
        <w:numPr>
          <w:ilvl w:val="0"/>
          <w:numId w:val="5"/>
        </w:numPr>
        <w:ind w:left="1620"/>
      </w:pPr>
      <w:r w:rsidRPr="00E22901">
        <w:t>Section 50.47, 50.54(q &amp; t), Appendix E, (non-power reactors being decommissioned and possession only), decreased by 5 respondents and 2,550 hours.</w:t>
      </w:r>
    </w:p>
    <w:p w:rsidR="005262E3" w:rsidRPr="00E22901" w:rsidP="006F302B" w14:paraId="39204361" w14:textId="77777777">
      <w:pPr>
        <w:pStyle w:val="BodyText"/>
        <w:numPr>
          <w:ilvl w:val="0"/>
          <w:numId w:val="5"/>
        </w:numPr>
        <w:ind w:left="1620"/>
      </w:pPr>
      <w:r w:rsidRPr="00E22901">
        <w:t>Section 50.47, 50.54(q &amp; t), Appendix E (Emergency Planning), decreased by 6 respondents and 6480 hours.</w:t>
      </w:r>
    </w:p>
    <w:p w:rsidR="005262E3" w:rsidRPr="00E22901" w:rsidP="006F302B" w14:paraId="25C5C10C" w14:textId="538651C9">
      <w:pPr>
        <w:pStyle w:val="BodyText"/>
        <w:numPr>
          <w:ilvl w:val="0"/>
          <w:numId w:val="5"/>
        </w:numPr>
        <w:ind w:left="1620"/>
      </w:pPr>
      <w:r w:rsidRPr="00E22901">
        <w:t>Section Appendix S and 50.54(ff), NRC staff has determined</w:t>
      </w:r>
      <w:r w:rsidRPr="00E22901" w:rsidR="007015F3">
        <w:t xml:space="preserve"> through historical review,</w:t>
      </w:r>
      <w:r w:rsidRPr="00E22901">
        <w:t xml:space="preserve"> driving events are uncommon, and has decreased the respondents by 3 and 2,700 hours. </w:t>
      </w:r>
    </w:p>
    <w:p w:rsidR="004719A1" w:rsidRPr="00E22901" w14:paraId="2B5264E5" w14:textId="77777777">
      <w:pPr>
        <w:pStyle w:val="BodyText"/>
        <w:kinsoku w:val="0"/>
        <w:overflowPunct w:val="0"/>
        <w:ind w:left="1320" w:right="186" w:hanging="30"/>
      </w:pPr>
    </w:p>
    <w:p w:rsidR="00BA2111" w:rsidRPr="00E22901" w14:paraId="65F02E2E" w14:textId="0217CBC1">
      <w:pPr>
        <w:pStyle w:val="BodyText"/>
        <w:kinsoku w:val="0"/>
        <w:overflowPunct w:val="0"/>
        <w:ind w:left="1320" w:right="186" w:hanging="30"/>
        <w:rPr>
          <w:spacing w:val="62"/>
        </w:rPr>
      </w:pPr>
      <w:r w:rsidRPr="00E22901">
        <w:t xml:space="preserve">Recordkeeping overall has been reduced from </w:t>
      </w:r>
      <w:r w:rsidRPr="00E22901" w:rsidR="008F6824">
        <w:t>412,819</w:t>
      </w:r>
      <w:r w:rsidRPr="00E22901" w:rsidR="00160D11">
        <w:t xml:space="preserve"> to 3</w:t>
      </w:r>
      <w:r w:rsidRPr="00E22901" w:rsidR="007D0F1F">
        <w:t>81,622</w:t>
      </w:r>
      <w:r w:rsidRPr="00E22901" w:rsidR="00160D11">
        <w:t xml:space="preserve"> a reduction of </w:t>
      </w:r>
      <w:r w:rsidRPr="00E22901" w:rsidR="009E67EF">
        <w:t>31,197</w:t>
      </w:r>
      <w:r w:rsidRPr="00E22901" w:rsidR="00160D11">
        <w:t xml:space="preserve"> hours. </w:t>
      </w:r>
    </w:p>
    <w:p w:rsidR="00BA2111" w:rsidRPr="00E22901" w14:paraId="0A5FFB41" w14:textId="77777777">
      <w:pPr>
        <w:pStyle w:val="BodyText"/>
        <w:kinsoku w:val="0"/>
        <w:overflowPunct w:val="0"/>
        <w:ind w:left="1320" w:right="186" w:hanging="30"/>
        <w:rPr>
          <w:spacing w:val="62"/>
        </w:rPr>
      </w:pPr>
    </w:p>
    <w:p w:rsidR="004719A1" w:rsidRPr="00E22901" w14:paraId="728EE5BB" w14:textId="026F7ECC">
      <w:pPr>
        <w:pStyle w:val="BodyText"/>
        <w:kinsoku w:val="0"/>
        <w:overflowPunct w:val="0"/>
        <w:ind w:left="1320" w:right="186" w:hanging="30"/>
      </w:pPr>
      <w:r w:rsidRPr="00E22901">
        <w:t>Additionally, digitized electronic recordkeeping and advancement in technology has impacted the burden to maintain records.  Staff has recognized these advancements and applied burden accordingly.  The effects if any are captured below</w:t>
      </w:r>
      <w:r w:rsidRPr="00E22901" w:rsidR="004E00B6">
        <w:t>:</w:t>
      </w:r>
    </w:p>
    <w:p w:rsidR="00DE6A84" w:rsidRPr="00E22901" w14:paraId="664CDA0D" w14:textId="77777777">
      <w:pPr>
        <w:pStyle w:val="BodyText"/>
        <w:kinsoku w:val="0"/>
        <w:overflowPunct w:val="0"/>
        <w:ind w:left="1320" w:right="186" w:hanging="30"/>
      </w:pPr>
    </w:p>
    <w:p w:rsidR="00B26DF7" w:rsidRPr="00E22901" w:rsidP="00BD61B7" w14:paraId="63868B72" w14:textId="77777777">
      <w:pPr>
        <w:kinsoku w:val="0"/>
        <w:overflowPunct w:val="0"/>
        <w:ind w:left="1350" w:right="99"/>
      </w:pPr>
      <w:r w:rsidRPr="00E22901">
        <w:t>Recordkeeping Increases:</w:t>
      </w:r>
    </w:p>
    <w:p w:rsidR="00B26DF7" w:rsidRPr="00E22901" w:rsidP="00BD61B7" w14:paraId="3BA0919F" w14:textId="77777777">
      <w:pPr>
        <w:kinsoku w:val="0"/>
        <w:overflowPunct w:val="0"/>
        <w:ind w:left="1350" w:right="99"/>
      </w:pPr>
    </w:p>
    <w:p w:rsidR="00B26DF7" w:rsidRPr="00E22901" w:rsidP="00BD61B7" w14:paraId="19FF483F" w14:textId="77777777">
      <w:pPr>
        <w:pStyle w:val="ListParagraph"/>
        <w:widowControl/>
        <w:numPr>
          <w:ilvl w:val="0"/>
          <w:numId w:val="6"/>
        </w:numPr>
        <w:kinsoku w:val="0"/>
        <w:overflowPunct w:val="0"/>
        <w:ind w:left="1620" w:right="99"/>
        <w:contextualSpacing/>
        <w:rPr>
          <w:sz w:val="22"/>
          <w:szCs w:val="22"/>
        </w:rPr>
      </w:pPr>
      <w:r w:rsidRPr="00E22901">
        <w:rPr>
          <w:sz w:val="22"/>
          <w:szCs w:val="22"/>
        </w:rPr>
        <w:t>Section 50.44(c), increased by 5 recordkeepers and 5 hours.</w:t>
      </w:r>
    </w:p>
    <w:p w:rsidR="00B26DF7" w:rsidRPr="00E22901" w:rsidP="00BD61B7" w14:paraId="7183574D" w14:textId="77777777">
      <w:pPr>
        <w:pStyle w:val="ListParagraph"/>
        <w:widowControl/>
        <w:numPr>
          <w:ilvl w:val="0"/>
          <w:numId w:val="6"/>
        </w:numPr>
        <w:kinsoku w:val="0"/>
        <w:overflowPunct w:val="0"/>
        <w:ind w:left="1620" w:right="99"/>
        <w:contextualSpacing/>
        <w:rPr>
          <w:sz w:val="22"/>
          <w:szCs w:val="22"/>
        </w:rPr>
      </w:pPr>
      <w:r w:rsidRPr="00E22901">
        <w:rPr>
          <w:sz w:val="22"/>
          <w:szCs w:val="22"/>
        </w:rPr>
        <w:t>Section 50.49(a),(d),(f), (One-time environmental qualification) increased 1 recordkeeper and 793.3 hours.</w:t>
      </w:r>
    </w:p>
    <w:p w:rsidR="00B26DF7" w:rsidRPr="00E22901" w:rsidP="00BD61B7" w14:paraId="56B90A93" w14:textId="77777777">
      <w:pPr>
        <w:pStyle w:val="ListParagraph"/>
        <w:widowControl/>
        <w:numPr>
          <w:ilvl w:val="0"/>
          <w:numId w:val="6"/>
        </w:numPr>
        <w:kinsoku w:val="0"/>
        <w:overflowPunct w:val="0"/>
        <w:ind w:left="1620" w:right="99"/>
        <w:contextualSpacing/>
        <w:rPr>
          <w:sz w:val="22"/>
          <w:szCs w:val="22"/>
        </w:rPr>
      </w:pPr>
      <w:r w:rsidRPr="00E22901">
        <w:rPr>
          <w:sz w:val="22"/>
          <w:szCs w:val="22"/>
        </w:rPr>
        <w:t>Section 50.49(d),(f),(j), (Environmental Qualification) increased 12 recordkeepers and 24,960 hours.</w:t>
      </w:r>
    </w:p>
    <w:p w:rsidR="00B26DF7" w:rsidRPr="00E22901" w:rsidP="00BD61B7" w14:paraId="13D78EEF" w14:textId="77777777">
      <w:pPr>
        <w:pStyle w:val="ListParagraph"/>
        <w:widowControl/>
        <w:numPr>
          <w:ilvl w:val="0"/>
          <w:numId w:val="6"/>
        </w:numPr>
        <w:kinsoku w:val="0"/>
        <w:overflowPunct w:val="0"/>
        <w:ind w:left="1620" w:right="99"/>
        <w:contextualSpacing/>
        <w:rPr>
          <w:sz w:val="22"/>
          <w:szCs w:val="22"/>
        </w:rPr>
      </w:pPr>
      <w:r w:rsidRPr="00E22901">
        <w:rPr>
          <w:sz w:val="22"/>
          <w:szCs w:val="22"/>
        </w:rPr>
        <w:t>Section 50.120(b), (Training &amp; Qualification Records for Operating Reactors) increased 8 recordkeepers and 6,240 hours.</w:t>
      </w:r>
    </w:p>
    <w:p w:rsidR="00B26DF7" w:rsidRPr="00E22901" w:rsidP="00776817" w14:paraId="4F931F05" w14:textId="77777777">
      <w:pPr>
        <w:pStyle w:val="ListParagraph"/>
        <w:widowControl/>
        <w:numPr>
          <w:ilvl w:val="0"/>
          <w:numId w:val="6"/>
        </w:numPr>
        <w:kinsoku w:val="0"/>
        <w:overflowPunct w:val="0"/>
        <w:ind w:left="1620" w:right="99"/>
        <w:contextualSpacing/>
        <w:rPr>
          <w:sz w:val="22"/>
          <w:szCs w:val="22"/>
        </w:rPr>
      </w:pPr>
      <w:r w:rsidRPr="00E22901">
        <w:rPr>
          <w:sz w:val="22"/>
          <w:szCs w:val="22"/>
        </w:rPr>
        <w:t>Section 50.120(b), (Training &amp; Qualification Records for Applicants) increased 5 recordkeepers and 7,200 hours.</w:t>
      </w:r>
    </w:p>
    <w:p w:rsidR="00B26DF7" w:rsidRPr="00E22901" w:rsidP="00776817" w14:paraId="5A19E57F" w14:textId="77777777">
      <w:pPr>
        <w:pStyle w:val="ListParagraph"/>
        <w:widowControl/>
        <w:numPr>
          <w:ilvl w:val="0"/>
          <w:numId w:val="6"/>
        </w:numPr>
        <w:kinsoku w:val="0"/>
        <w:overflowPunct w:val="0"/>
        <w:ind w:left="1620" w:right="99"/>
        <w:contextualSpacing/>
        <w:rPr>
          <w:sz w:val="22"/>
          <w:szCs w:val="22"/>
        </w:rPr>
      </w:pPr>
      <w:r w:rsidRPr="00E22901">
        <w:rPr>
          <w:sz w:val="22"/>
          <w:szCs w:val="22"/>
        </w:rPr>
        <w:t>Section Appendix S and 50.54(ff), (Earthquake Engineering Criteria, CPA/OL, DC/COL applicants) increased 2 recordkeepers and 200 hours.</w:t>
      </w:r>
    </w:p>
    <w:p w:rsidR="00B26DF7" w:rsidRPr="00E22901" w:rsidP="00BD61B7" w14:paraId="2E861B72" w14:textId="77777777">
      <w:pPr>
        <w:kinsoku w:val="0"/>
        <w:overflowPunct w:val="0"/>
        <w:ind w:left="1350" w:right="99"/>
      </w:pPr>
    </w:p>
    <w:p w:rsidR="00B26DF7" w:rsidRPr="00E22901" w:rsidP="00BD61B7" w14:paraId="69D7A3E0" w14:textId="77777777">
      <w:pPr>
        <w:kinsoku w:val="0"/>
        <w:overflowPunct w:val="0"/>
        <w:ind w:left="1350" w:right="99"/>
      </w:pPr>
      <w:r w:rsidRPr="00E22901">
        <w:t>Recordkeeping Decreases:</w:t>
      </w:r>
    </w:p>
    <w:p w:rsidR="00B26DF7" w:rsidRPr="00E22901" w:rsidP="00BD61B7" w14:paraId="10B6C2D0" w14:textId="77777777">
      <w:pPr>
        <w:kinsoku w:val="0"/>
        <w:overflowPunct w:val="0"/>
        <w:ind w:left="1350" w:right="99"/>
      </w:pPr>
    </w:p>
    <w:p w:rsidR="00B26DF7" w:rsidRPr="00E22901" w:rsidP="00776817" w14:paraId="4E5C5165" w14:textId="5061246D">
      <w:pPr>
        <w:pStyle w:val="ListParagraph"/>
        <w:widowControl/>
        <w:numPr>
          <w:ilvl w:val="0"/>
          <w:numId w:val="7"/>
        </w:numPr>
        <w:kinsoku w:val="0"/>
        <w:overflowPunct w:val="0"/>
        <w:ind w:left="1620" w:right="99"/>
        <w:contextualSpacing/>
        <w:rPr>
          <w:sz w:val="22"/>
          <w:szCs w:val="22"/>
        </w:rPr>
      </w:pPr>
      <w:r w:rsidRPr="00E22901">
        <w:rPr>
          <w:sz w:val="22"/>
          <w:szCs w:val="22"/>
        </w:rPr>
        <w:t>Section, 50.47, 50.54(q &amp; t), Appendix E (Operating Power Reactors), decreased by 4 recordkeepers, 501 hours per recordkeeper</w:t>
      </w:r>
      <w:r w:rsidRPr="00E22901" w:rsidR="006F3565">
        <w:rPr>
          <w:sz w:val="22"/>
          <w:szCs w:val="22"/>
        </w:rPr>
        <w:t xml:space="preserve"> due to </w:t>
      </w:r>
      <w:r w:rsidRPr="00E22901" w:rsidR="002D4DB8">
        <w:rPr>
          <w:sz w:val="22"/>
          <w:szCs w:val="22"/>
        </w:rPr>
        <w:t xml:space="preserve">advancement in technology </w:t>
      </w:r>
      <w:r w:rsidRPr="00E22901" w:rsidR="00BB128C">
        <w:rPr>
          <w:sz w:val="22"/>
          <w:szCs w:val="22"/>
        </w:rPr>
        <w:t>as stated above</w:t>
      </w:r>
      <w:r w:rsidRPr="00E22901">
        <w:rPr>
          <w:sz w:val="22"/>
          <w:szCs w:val="22"/>
        </w:rPr>
        <w:t xml:space="preserve">, </w:t>
      </w:r>
      <w:r w:rsidRPr="00E22901" w:rsidR="001757A6">
        <w:rPr>
          <w:sz w:val="22"/>
          <w:szCs w:val="22"/>
        </w:rPr>
        <w:t xml:space="preserve">and </w:t>
      </w:r>
      <w:r w:rsidRPr="00E22901">
        <w:rPr>
          <w:sz w:val="22"/>
          <w:szCs w:val="22"/>
        </w:rPr>
        <w:t>59,470 hours.</w:t>
      </w:r>
    </w:p>
    <w:p w:rsidR="00B26DF7" w:rsidRPr="00E22901" w:rsidP="00776817" w14:paraId="46AB737F" w14:textId="61555E48">
      <w:pPr>
        <w:pStyle w:val="ListParagraph"/>
        <w:widowControl/>
        <w:numPr>
          <w:ilvl w:val="0"/>
          <w:numId w:val="7"/>
        </w:numPr>
        <w:kinsoku w:val="0"/>
        <w:overflowPunct w:val="0"/>
        <w:ind w:left="1620" w:right="99"/>
        <w:contextualSpacing/>
        <w:rPr>
          <w:sz w:val="22"/>
          <w:szCs w:val="22"/>
        </w:rPr>
      </w:pPr>
      <w:r w:rsidRPr="00E22901">
        <w:rPr>
          <w:sz w:val="22"/>
          <w:szCs w:val="22"/>
        </w:rPr>
        <w:t>Section, 50.47, 50.54(q &amp; t), Appendix E (Operating Power Reactors Sites Being Decommissioned), decreased by 5 recordkeepers and 1,280 hours.</w:t>
      </w:r>
    </w:p>
    <w:p w:rsidR="00D073E2" w:rsidRPr="00E22901" w:rsidP="00776817" w14:paraId="6B4E25DA" w14:textId="273CC4C4">
      <w:pPr>
        <w:pStyle w:val="ListParagraph"/>
        <w:widowControl/>
        <w:numPr>
          <w:ilvl w:val="0"/>
          <w:numId w:val="7"/>
        </w:numPr>
        <w:kinsoku w:val="0"/>
        <w:overflowPunct w:val="0"/>
        <w:ind w:left="1620" w:right="99"/>
        <w:contextualSpacing/>
        <w:rPr>
          <w:sz w:val="22"/>
          <w:szCs w:val="22"/>
        </w:rPr>
      </w:pPr>
      <w:r w:rsidRPr="00E22901">
        <w:rPr>
          <w:sz w:val="22"/>
          <w:szCs w:val="22"/>
        </w:rPr>
        <w:t>Section, 50.48, Appendix R, decreased by 2 recordkeepers and 168 hours.</w:t>
      </w:r>
    </w:p>
    <w:p w:rsidR="003D494B" w:rsidRPr="00E22901" w:rsidP="00776817" w14:paraId="2B4A8F7E" w14:textId="11857734">
      <w:pPr>
        <w:pStyle w:val="ListParagraph"/>
        <w:widowControl/>
        <w:numPr>
          <w:ilvl w:val="0"/>
          <w:numId w:val="7"/>
        </w:numPr>
        <w:kinsoku w:val="0"/>
        <w:overflowPunct w:val="0"/>
        <w:ind w:left="1620" w:right="99"/>
        <w:contextualSpacing/>
        <w:rPr>
          <w:sz w:val="22"/>
          <w:szCs w:val="22"/>
        </w:rPr>
      </w:pPr>
      <w:r w:rsidRPr="00E22901">
        <w:rPr>
          <w:sz w:val="22"/>
          <w:szCs w:val="22"/>
        </w:rPr>
        <w:t xml:space="preserve">Section, 50.155(a)(1), </w:t>
      </w:r>
      <w:r w:rsidRPr="00E22901" w:rsidR="00427CFC">
        <w:rPr>
          <w:sz w:val="22"/>
          <w:szCs w:val="22"/>
        </w:rPr>
        <w:t>One-time Licensees review</w:t>
      </w:r>
      <w:r w:rsidRPr="00E22901" w:rsidR="006816E8">
        <w:rPr>
          <w:sz w:val="22"/>
          <w:szCs w:val="22"/>
        </w:rPr>
        <w:t xml:space="preserve">, decreased by 15 recordkeepers, </w:t>
      </w:r>
      <w:r w:rsidRPr="00E22901" w:rsidR="004E31E6">
        <w:rPr>
          <w:sz w:val="22"/>
          <w:szCs w:val="22"/>
        </w:rPr>
        <w:t>and 4,725 hours</w:t>
      </w:r>
      <w:r w:rsidRPr="00E22901" w:rsidR="0082798C">
        <w:rPr>
          <w:sz w:val="22"/>
          <w:szCs w:val="22"/>
        </w:rPr>
        <w:t>; only</w:t>
      </w:r>
      <w:r w:rsidRPr="00E22901" w:rsidR="00D814CB">
        <w:rPr>
          <w:sz w:val="22"/>
          <w:szCs w:val="22"/>
        </w:rPr>
        <w:t>2 licensees are expected to comply during this clearance cycl</w:t>
      </w:r>
      <w:r w:rsidRPr="00E22901" w:rsidR="00A131A2">
        <w:rPr>
          <w:sz w:val="22"/>
          <w:szCs w:val="22"/>
        </w:rPr>
        <w:t>e</w:t>
      </w:r>
      <w:r w:rsidRPr="00E22901" w:rsidR="0082798C">
        <w:rPr>
          <w:sz w:val="22"/>
          <w:szCs w:val="22"/>
        </w:rPr>
        <w:t>.</w:t>
      </w:r>
    </w:p>
    <w:p w:rsidR="00A97989" w:rsidRPr="00E22901" w:rsidP="00776817" w14:paraId="516DFCB3" w14:textId="39BF557F">
      <w:pPr>
        <w:pStyle w:val="ListParagraph"/>
        <w:widowControl/>
        <w:numPr>
          <w:ilvl w:val="0"/>
          <w:numId w:val="7"/>
        </w:numPr>
        <w:kinsoku w:val="0"/>
        <w:overflowPunct w:val="0"/>
        <w:ind w:left="1620" w:right="99"/>
        <w:contextualSpacing/>
        <w:rPr>
          <w:sz w:val="22"/>
          <w:szCs w:val="22"/>
        </w:rPr>
      </w:pPr>
      <w:r w:rsidRPr="00E22901">
        <w:rPr>
          <w:sz w:val="22"/>
          <w:szCs w:val="22"/>
        </w:rPr>
        <w:t>Section, 50.155(f)(1)</w:t>
      </w:r>
      <w:r w:rsidRPr="00E22901" w:rsidR="00257432">
        <w:rPr>
          <w:sz w:val="22"/>
          <w:szCs w:val="22"/>
        </w:rPr>
        <w:t xml:space="preserve">, </w:t>
      </w:r>
      <w:r w:rsidRPr="00E22901" w:rsidR="00CC5A3F">
        <w:rPr>
          <w:sz w:val="22"/>
          <w:szCs w:val="22"/>
        </w:rPr>
        <w:t xml:space="preserve">removed all recordkeepers, these requirements are </w:t>
      </w:r>
      <w:r w:rsidRPr="00E22901" w:rsidR="00A078B7">
        <w:rPr>
          <w:sz w:val="22"/>
          <w:szCs w:val="22"/>
        </w:rPr>
        <w:t>being maintained under Section 50.71(e)</w:t>
      </w:r>
      <w:r w:rsidRPr="00E22901" w:rsidR="00A36712">
        <w:rPr>
          <w:sz w:val="22"/>
          <w:szCs w:val="22"/>
        </w:rPr>
        <w:t xml:space="preserve">; the </w:t>
      </w:r>
      <w:r w:rsidRPr="00E22901" w:rsidR="00D55EA1">
        <w:rPr>
          <w:sz w:val="22"/>
          <w:szCs w:val="22"/>
        </w:rPr>
        <w:t>hours per recordkeeper has been reduced from 100 per to 50</w:t>
      </w:r>
      <w:r w:rsidRPr="00E22901" w:rsidR="00281DFE">
        <w:rPr>
          <w:sz w:val="22"/>
          <w:szCs w:val="22"/>
        </w:rPr>
        <w:t xml:space="preserve"> per due to </w:t>
      </w:r>
      <w:r w:rsidRPr="00E22901" w:rsidR="0050135B">
        <w:rPr>
          <w:sz w:val="22"/>
          <w:szCs w:val="22"/>
        </w:rPr>
        <w:t xml:space="preserve">advancement in technology </w:t>
      </w:r>
      <w:r w:rsidRPr="00E22901" w:rsidR="00281DFE">
        <w:rPr>
          <w:sz w:val="22"/>
          <w:szCs w:val="22"/>
        </w:rPr>
        <w:t>as stated above and applied to</w:t>
      </w:r>
      <w:r w:rsidRPr="00E22901" w:rsidR="00926E29">
        <w:rPr>
          <w:sz w:val="22"/>
          <w:szCs w:val="22"/>
        </w:rPr>
        <w:t xml:space="preserve"> Section 50.71(e) accordingly.</w:t>
      </w:r>
    </w:p>
    <w:p w:rsidR="00B26DF7" w:rsidRPr="00E22901" w:rsidP="00776817" w14:paraId="3A7AA6E1" w14:textId="77777777">
      <w:pPr>
        <w:pStyle w:val="ListParagraph"/>
        <w:widowControl/>
        <w:numPr>
          <w:ilvl w:val="0"/>
          <w:numId w:val="7"/>
        </w:numPr>
        <w:kinsoku w:val="0"/>
        <w:overflowPunct w:val="0"/>
        <w:ind w:left="1620" w:right="99"/>
        <w:contextualSpacing/>
        <w:rPr>
          <w:sz w:val="22"/>
          <w:szCs w:val="22"/>
        </w:rPr>
      </w:pPr>
      <w:r w:rsidRPr="00E22901">
        <w:rPr>
          <w:sz w:val="22"/>
          <w:szCs w:val="22"/>
        </w:rPr>
        <w:t>Section, Appendix J, decreased by 6 recordkeepers and 360 hours.</w:t>
      </w:r>
    </w:p>
    <w:p w:rsidR="00B26DF7" w:rsidRPr="00E22901" w:rsidP="00776817" w14:paraId="0E60D41E" w14:textId="77777777">
      <w:pPr>
        <w:pStyle w:val="ListParagraph"/>
        <w:widowControl/>
        <w:numPr>
          <w:ilvl w:val="0"/>
          <w:numId w:val="7"/>
        </w:numPr>
        <w:kinsoku w:val="0"/>
        <w:overflowPunct w:val="0"/>
        <w:ind w:left="1620" w:right="99"/>
        <w:contextualSpacing/>
        <w:rPr>
          <w:sz w:val="22"/>
          <w:szCs w:val="22"/>
        </w:rPr>
      </w:pPr>
      <w:r w:rsidRPr="00E22901">
        <w:rPr>
          <w:sz w:val="22"/>
          <w:szCs w:val="22"/>
        </w:rPr>
        <w:t>Section, Appendix S and 50.54(ff), decreased by 3 recordkeepers and 300 hours.</w:t>
      </w:r>
    </w:p>
    <w:p w:rsidR="00B26DF7" w:rsidRPr="00E22901" w:rsidP="00776817" w14:paraId="33B6363A" w14:textId="77777777">
      <w:pPr>
        <w:pStyle w:val="ListParagraph"/>
        <w:widowControl/>
        <w:numPr>
          <w:ilvl w:val="0"/>
          <w:numId w:val="7"/>
        </w:numPr>
        <w:kinsoku w:val="0"/>
        <w:overflowPunct w:val="0"/>
        <w:ind w:left="1620" w:right="99"/>
        <w:contextualSpacing/>
        <w:rPr>
          <w:sz w:val="22"/>
          <w:szCs w:val="22"/>
        </w:rPr>
      </w:pPr>
      <w:r w:rsidRPr="00E22901">
        <w:rPr>
          <w:sz w:val="22"/>
          <w:szCs w:val="22"/>
        </w:rPr>
        <w:t>Section, Appendix S IV(a)(3), decreased by 3 recordkeepers and 960 hours.</w:t>
      </w:r>
    </w:p>
    <w:p w:rsidR="000E4EF6" w:rsidRPr="00E22901" w14:paraId="5BBF92F0" w14:textId="77777777">
      <w:pPr>
        <w:pStyle w:val="BodyText"/>
        <w:kinsoku w:val="0"/>
        <w:overflowPunct w:val="0"/>
      </w:pPr>
    </w:p>
    <w:p w:rsidR="000E4EF6" w:rsidRPr="00E22901" w14:paraId="5F74F28D" w14:textId="77777777">
      <w:pPr>
        <w:pStyle w:val="ListParagraph"/>
        <w:numPr>
          <w:ilvl w:val="1"/>
          <w:numId w:val="3"/>
        </w:numPr>
        <w:tabs>
          <w:tab w:val="left" w:pos="1320"/>
        </w:tabs>
        <w:kinsoku w:val="0"/>
        <w:overflowPunct w:val="0"/>
        <w:ind w:hanging="600"/>
        <w:rPr>
          <w:sz w:val="22"/>
          <w:szCs w:val="22"/>
        </w:rPr>
      </w:pPr>
      <w:r w:rsidRPr="00E22901">
        <w:rPr>
          <w:sz w:val="22"/>
          <w:szCs w:val="22"/>
          <w:u w:val="single"/>
        </w:rPr>
        <w:t>Publication</w:t>
      </w:r>
      <w:r w:rsidRPr="00E22901">
        <w:rPr>
          <w:spacing w:val="-9"/>
          <w:sz w:val="22"/>
          <w:szCs w:val="22"/>
          <w:u w:val="single"/>
        </w:rPr>
        <w:t xml:space="preserve"> </w:t>
      </w:r>
      <w:r w:rsidRPr="00E22901">
        <w:rPr>
          <w:sz w:val="22"/>
          <w:szCs w:val="22"/>
          <w:u w:val="single"/>
        </w:rPr>
        <w:t>for</w:t>
      </w:r>
      <w:r w:rsidRPr="00E22901">
        <w:rPr>
          <w:spacing w:val="-9"/>
          <w:sz w:val="22"/>
          <w:szCs w:val="22"/>
          <w:u w:val="single"/>
        </w:rPr>
        <w:t xml:space="preserve"> </w:t>
      </w:r>
      <w:r w:rsidRPr="00E22901">
        <w:rPr>
          <w:sz w:val="22"/>
          <w:szCs w:val="22"/>
          <w:u w:val="single"/>
        </w:rPr>
        <w:t>Statistical</w:t>
      </w:r>
      <w:r w:rsidRPr="00E22901">
        <w:rPr>
          <w:spacing w:val="-8"/>
          <w:sz w:val="22"/>
          <w:szCs w:val="22"/>
          <w:u w:val="single"/>
        </w:rPr>
        <w:t xml:space="preserve"> </w:t>
      </w:r>
      <w:r w:rsidRPr="00E22901">
        <w:rPr>
          <w:spacing w:val="-5"/>
          <w:sz w:val="22"/>
          <w:szCs w:val="22"/>
          <w:u w:val="single"/>
        </w:rPr>
        <w:t>Use</w:t>
      </w:r>
    </w:p>
    <w:p w:rsidR="000E4EF6" w:rsidRPr="00E22901" w14:paraId="248A049C" w14:textId="77777777">
      <w:pPr>
        <w:pStyle w:val="BodyText"/>
        <w:kinsoku w:val="0"/>
        <w:overflowPunct w:val="0"/>
      </w:pPr>
    </w:p>
    <w:p w:rsidR="000E4EF6" w:rsidRPr="00E22901" w14:paraId="5DDF9209" w14:textId="77777777">
      <w:pPr>
        <w:pStyle w:val="BodyText"/>
        <w:kinsoku w:val="0"/>
        <w:overflowPunct w:val="0"/>
        <w:spacing w:before="92"/>
        <w:ind w:left="1320"/>
      </w:pPr>
      <w:r w:rsidRPr="00E22901">
        <w:t>The</w:t>
      </w:r>
      <w:r w:rsidRPr="00E22901">
        <w:rPr>
          <w:spacing w:val="-6"/>
        </w:rPr>
        <w:t xml:space="preserve"> </w:t>
      </w:r>
      <w:r w:rsidRPr="00E22901">
        <w:t>information</w:t>
      </w:r>
      <w:r w:rsidRPr="00E22901">
        <w:rPr>
          <w:spacing w:val="-6"/>
        </w:rPr>
        <w:t xml:space="preserve"> </w:t>
      </w:r>
      <w:r w:rsidRPr="00E22901">
        <w:t>being</w:t>
      </w:r>
      <w:r w:rsidRPr="00E22901">
        <w:rPr>
          <w:spacing w:val="-6"/>
        </w:rPr>
        <w:t xml:space="preserve"> </w:t>
      </w:r>
      <w:r w:rsidRPr="00E22901">
        <w:t>collected</w:t>
      </w:r>
      <w:r w:rsidRPr="00E22901">
        <w:rPr>
          <w:spacing w:val="-5"/>
        </w:rPr>
        <w:t xml:space="preserve"> </w:t>
      </w:r>
      <w:r w:rsidRPr="00E22901">
        <w:t>is</w:t>
      </w:r>
      <w:r w:rsidRPr="00E22901">
        <w:rPr>
          <w:spacing w:val="-6"/>
        </w:rPr>
        <w:t xml:space="preserve"> </w:t>
      </w:r>
      <w:r w:rsidRPr="00E22901">
        <w:t>not</w:t>
      </w:r>
      <w:r w:rsidRPr="00E22901">
        <w:rPr>
          <w:spacing w:val="-6"/>
        </w:rPr>
        <w:t xml:space="preserve"> </w:t>
      </w:r>
      <w:r w:rsidRPr="00E22901">
        <w:t>expected</w:t>
      </w:r>
      <w:r w:rsidRPr="00E22901">
        <w:rPr>
          <w:spacing w:val="-5"/>
        </w:rPr>
        <w:t xml:space="preserve"> </w:t>
      </w:r>
      <w:r w:rsidRPr="00E22901">
        <w:t>to</w:t>
      </w:r>
      <w:r w:rsidRPr="00E22901">
        <w:rPr>
          <w:spacing w:val="-6"/>
        </w:rPr>
        <w:t xml:space="preserve"> </w:t>
      </w:r>
      <w:r w:rsidRPr="00E22901">
        <w:t>be</w:t>
      </w:r>
      <w:r w:rsidRPr="00E22901">
        <w:rPr>
          <w:spacing w:val="-6"/>
        </w:rPr>
        <w:t xml:space="preserve"> </w:t>
      </w:r>
      <w:r w:rsidRPr="00E22901">
        <w:t>published</w:t>
      </w:r>
      <w:r w:rsidRPr="00E22901">
        <w:rPr>
          <w:spacing w:val="-4"/>
        </w:rPr>
        <w:t xml:space="preserve"> </w:t>
      </w:r>
      <w:r w:rsidRPr="00E22901">
        <w:t>for</w:t>
      </w:r>
      <w:r w:rsidRPr="00E22901">
        <w:rPr>
          <w:spacing w:val="-5"/>
        </w:rPr>
        <w:t xml:space="preserve"> </w:t>
      </w:r>
      <w:r w:rsidRPr="00E22901">
        <w:t>statistical</w:t>
      </w:r>
      <w:r w:rsidRPr="00E22901">
        <w:rPr>
          <w:spacing w:val="-6"/>
        </w:rPr>
        <w:t xml:space="preserve"> </w:t>
      </w:r>
      <w:r w:rsidRPr="00E22901">
        <w:rPr>
          <w:spacing w:val="-4"/>
        </w:rPr>
        <w:t>use.</w:t>
      </w:r>
    </w:p>
    <w:p w:rsidR="00DE7A88" w:rsidRPr="00E22901" w14:paraId="64F25A67" w14:textId="026641FC">
      <w:pPr>
        <w:pStyle w:val="BodyText"/>
        <w:kinsoku w:val="0"/>
        <w:overflowPunct w:val="0"/>
        <w:spacing w:before="1"/>
      </w:pPr>
    </w:p>
    <w:p w:rsidR="000E4EF6" w:rsidRPr="00E22901" w14:paraId="40831A47" w14:textId="77777777">
      <w:pPr>
        <w:pStyle w:val="ListParagraph"/>
        <w:numPr>
          <w:ilvl w:val="1"/>
          <w:numId w:val="3"/>
        </w:numPr>
        <w:tabs>
          <w:tab w:val="left" w:pos="1319"/>
        </w:tabs>
        <w:kinsoku w:val="0"/>
        <w:overflowPunct w:val="0"/>
        <w:ind w:left="1319" w:hanging="600"/>
        <w:rPr>
          <w:sz w:val="22"/>
          <w:szCs w:val="22"/>
        </w:rPr>
      </w:pPr>
      <w:r w:rsidRPr="00E22901">
        <w:rPr>
          <w:sz w:val="22"/>
          <w:szCs w:val="22"/>
          <w:u w:val="single"/>
        </w:rPr>
        <w:t>Reason</w:t>
      </w:r>
      <w:r w:rsidRPr="00E22901">
        <w:rPr>
          <w:spacing w:val="-7"/>
          <w:sz w:val="22"/>
          <w:szCs w:val="22"/>
          <w:u w:val="single"/>
        </w:rPr>
        <w:t xml:space="preserve"> </w:t>
      </w:r>
      <w:r w:rsidRPr="00E22901">
        <w:rPr>
          <w:sz w:val="22"/>
          <w:szCs w:val="22"/>
          <w:u w:val="single"/>
        </w:rPr>
        <w:t>for</w:t>
      </w:r>
      <w:r w:rsidRPr="00E22901">
        <w:rPr>
          <w:spacing w:val="-6"/>
          <w:sz w:val="22"/>
          <w:szCs w:val="22"/>
          <w:u w:val="single"/>
        </w:rPr>
        <w:t xml:space="preserve"> </w:t>
      </w:r>
      <w:r w:rsidRPr="00E22901">
        <w:rPr>
          <w:sz w:val="22"/>
          <w:szCs w:val="22"/>
          <w:u w:val="single"/>
        </w:rPr>
        <w:t>Not</w:t>
      </w:r>
      <w:r w:rsidRPr="00E22901">
        <w:rPr>
          <w:spacing w:val="-6"/>
          <w:sz w:val="22"/>
          <w:szCs w:val="22"/>
          <w:u w:val="single"/>
        </w:rPr>
        <w:t xml:space="preserve"> </w:t>
      </w:r>
      <w:r w:rsidRPr="00E22901">
        <w:rPr>
          <w:sz w:val="22"/>
          <w:szCs w:val="22"/>
          <w:u w:val="single"/>
        </w:rPr>
        <w:t>Displaying</w:t>
      </w:r>
      <w:r w:rsidRPr="00E22901">
        <w:rPr>
          <w:spacing w:val="-7"/>
          <w:sz w:val="22"/>
          <w:szCs w:val="22"/>
          <w:u w:val="single"/>
        </w:rPr>
        <w:t xml:space="preserve"> </w:t>
      </w:r>
      <w:r w:rsidRPr="00E22901">
        <w:rPr>
          <w:sz w:val="22"/>
          <w:szCs w:val="22"/>
          <w:u w:val="single"/>
        </w:rPr>
        <w:t>the</w:t>
      </w:r>
      <w:r w:rsidRPr="00E22901">
        <w:rPr>
          <w:spacing w:val="-6"/>
          <w:sz w:val="22"/>
          <w:szCs w:val="22"/>
          <w:u w:val="single"/>
        </w:rPr>
        <w:t xml:space="preserve"> </w:t>
      </w:r>
      <w:r w:rsidRPr="00E22901">
        <w:rPr>
          <w:sz w:val="22"/>
          <w:szCs w:val="22"/>
          <w:u w:val="single"/>
        </w:rPr>
        <w:t>Expiration</w:t>
      </w:r>
      <w:r w:rsidRPr="00E22901">
        <w:rPr>
          <w:spacing w:val="-6"/>
          <w:sz w:val="22"/>
          <w:szCs w:val="22"/>
          <w:u w:val="single"/>
        </w:rPr>
        <w:t xml:space="preserve"> </w:t>
      </w:r>
      <w:r w:rsidRPr="00E22901">
        <w:rPr>
          <w:spacing w:val="-4"/>
          <w:sz w:val="22"/>
          <w:szCs w:val="22"/>
          <w:u w:val="single"/>
        </w:rPr>
        <w:t>Date</w:t>
      </w:r>
    </w:p>
    <w:p w:rsidR="000E4EF6" w:rsidRPr="00E22901" w14:paraId="0093EF1D" w14:textId="77777777">
      <w:pPr>
        <w:pStyle w:val="BodyText"/>
        <w:kinsoku w:val="0"/>
        <w:overflowPunct w:val="0"/>
        <w:spacing w:before="10"/>
      </w:pPr>
    </w:p>
    <w:p w:rsidR="000E4EF6" w:rsidRPr="00E22901" w14:paraId="4648CC6E" w14:textId="77777777">
      <w:pPr>
        <w:pStyle w:val="BodyText"/>
        <w:kinsoku w:val="0"/>
        <w:overflowPunct w:val="0"/>
        <w:spacing w:before="92"/>
        <w:ind w:left="1320" w:right="186"/>
      </w:pPr>
      <w:r w:rsidRPr="00E22901">
        <w:t>The recordkeeping and reporting requirements for this information collection are associated with regulations and are not submitted on instruments such as forms or surveys.</w:t>
      </w:r>
      <w:r w:rsidRPr="00E22901">
        <w:rPr>
          <w:spacing w:val="-3"/>
        </w:rPr>
        <w:t xml:space="preserve"> </w:t>
      </w:r>
      <w:r w:rsidRPr="00E22901">
        <w:t>For</w:t>
      </w:r>
      <w:r w:rsidRPr="00E22901">
        <w:rPr>
          <w:spacing w:val="-3"/>
        </w:rPr>
        <w:t xml:space="preserve"> </w:t>
      </w:r>
      <w:r w:rsidRPr="00E22901">
        <w:t>this</w:t>
      </w:r>
      <w:r w:rsidRPr="00E22901">
        <w:rPr>
          <w:spacing w:val="-3"/>
        </w:rPr>
        <w:t xml:space="preserve"> </w:t>
      </w:r>
      <w:r w:rsidRPr="00E22901">
        <w:t>reason,</w:t>
      </w:r>
      <w:r w:rsidRPr="00E22901">
        <w:rPr>
          <w:spacing w:val="-4"/>
        </w:rPr>
        <w:t xml:space="preserve"> </w:t>
      </w:r>
      <w:r w:rsidRPr="00E22901">
        <w:t>there</w:t>
      </w:r>
      <w:r w:rsidRPr="00E22901">
        <w:rPr>
          <w:spacing w:val="-3"/>
        </w:rPr>
        <w:t xml:space="preserve"> </w:t>
      </w:r>
      <w:r w:rsidRPr="00E22901">
        <w:t>are</w:t>
      </w:r>
      <w:r w:rsidRPr="00E22901">
        <w:rPr>
          <w:spacing w:val="-3"/>
        </w:rPr>
        <w:t xml:space="preserve"> </w:t>
      </w:r>
      <w:r w:rsidRPr="00E22901">
        <w:t>no</w:t>
      </w:r>
      <w:r w:rsidRPr="00E22901">
        <w:rPr>
          <w:spacing w:val="-3"/>
        </w:rPr>
        <w:t xml:space="preserve"> </w:t>
      </w:r>
      <w:r w:rsidRPr="00E22901">
        <w:t>data</w:t>
      </w:r>
      <w:r w:rsidRPr="00E22901">
        <w:rPr>
          <w:spacing w:val="-3"/>
        </w:rPr>
        <w:t xml:space="preserve"> </w:t>
      </w:r>
      <w:r w:rsidRPr="00E22901">
        <w:t>instruments</w:t>
      </w:r>
      <w:r w:rsidRPr="00E22901">
        <w:rPr>
          <w:spacing w:val="-3"/>
        </w:rPr>
        <w:t xml:space="preserve"> </w:t>
      </w:r>
      <w:r w:rsidRPr="00E22901">
        <w:t>on</w:t>
      </w:r>
      <w:r w:rsidRPr="00E22901">
        <w:rPr>
          <w:spacing w:val="-3"/>
        </w:rPr>
        <w:t xml:space="preserve"> </w:t>
      </w:r>
      <w:r w:rsidRPr="00E22901">
        <w:t>which</w:t>
      </w:r>
      <w:r w:rsidRPr="00E22901">
        <w:rPr>
          <w:spacing w:val="-3"/>
        </w:rPr>
        <w:t xml:space="preserve"> </w:t>
      </w:r>
      <w:r w:rsidRPr="00E22901">
        <w:t>to</w:t>
      </w:r>
      <w:r w:rsidRPr="00E22901">
        <w:rPr>
          <w:spacing w:val="-3"/>
        </w:rPr>
        <w:t xml:space="preserve"> </w:t>
      </w:r>
      <w:r w:rsidRPr="00E22901">
        <w:t>display</w:t>
      </w:r>
      <w:r w:rsidRPr="00E22901">
        <w:rPr>
          <w:spacing w:val="-3"/>
        </w:rPr>
        <w:t xml:space="preserve"> </w:t>
      </w:r>
      <w:r w:rsidRPr="00E22901">
        <w:t>an</w:t>
      </w:r>
      <w:r w:rsidRPr="00E22901">
        <w:rPr>
          <w:spacing w:val="-3"/>
        </w:rPr>
        <w:t xml:space="preserve"> </w:t>
      </w:r>
      <w:r w:rsidRPr="00E22901">
        <w:t>OMB expiration date. Further, amending the regulatory text of the CFR to display information that, in an annual publication, could become obsolete would be unduly burdensome and too difficult to keep current.</w:t>
      </w:r>
    </w:p>
    <w:p w:rsidR="000E4EF6" w:rsidRPr="00E22901" w14:paraId="71D767D5" w14:textId="77777777">
      <w:pPr>
        <w:pStyle w:val="BodyText"/>
        <w:kinsoku w:val="0"/>
        <w:overflowPunct w:val="0"/>
        <w:spacing w:before="1"/>
      </w:pPr>
    </w:p>
    <w:p w:rsidR="000E4EF6" w:rsidRPr="00E22901" w14:paraId="6FB753CE" w14:textId="77777777">
      <w:pPr>
        <w:pStyle w:val="ListParagraph"/>
        <w:numPr>
          <w:ilvl w:val="1"/>
          <w:numId w:val="3"/>
        </w:numPr>
        <w:tabs>
          <w:tab w:val="left" w:pos="1319"/>
        </w:tabs>
        <w:kinsoku w:val="0"/>
        <w:overflowPunct w:val="0"/>
        <w:ind w:left="1319" w:hanging="599"/>
        <w:rPr>
          <w:sz w:val="22"/>
          <w:szCs w:val="22"/>
        </w:rPr>
      </w:pPr>
      <w:r w:rsidRPr="00E22901">
        <w:rPr>
          <w:sz w:val="22"/>
          <w:szCs w:val="22"/>
          <w:u w:val="single"/>
        </w:rPr>
        <w:t>Exceptions</w:t>
      </w:r>
      <w:r w:rsidRPr="00E22901">
        <w:rPr>
          <w:spacing w:val="-8"/>
          <w:sz w:val="22"/>
          <w:szCs w:val="22"/>
          <w:u w:val="single"/>
        </w:rPr>
        <w:t xml:space="preserve"> </w:t>
      </w:r>
      <w:r w:rsidRPr="00E22901">
        <w:rPr>
          <w:sz w:val="22"/>
          <w:szCs w:val="22"/>
          <w:u w:val="single"/>
        </w:rPr>
        <w:t>to</w:t>
      </w:r>
      <w:r w:rsidRPr="00E22901">
        <w:rPr>
          <w:spacing w:val="-7"/>
          <w:sz w:val="22"/>
          <w:szCs w:val="22"/>
          <w:u w:val="single"/>
        </w:rPr>
        <w:t xml:space="preserve"> </w:t>
      </w:r>
      <w:r w:rsidRPr="00E22901">
        <w:rPr>
          <w:sz w:val="22"/>
          <w:szCs w:val="22"/>
          <w:u w:val="single"/>
        </w:rPr>
        <w:t>the</w:t>
      </w:r>
      <w:r w:rsidRPr="00E22901">
        <w:rPr>
          <w:spacing w:val="-7"/>
          <w:sz w:val="22"/>
          <w:szCs w:val="22"/>
          <w:u w:val="single"/>
        </w:rPr>
        <w:t xml:space="preserve"> </w:t>
      </w:r>
      <w:r w:rsidRPr="00E22901">
        <w:rPr>
          <w:sz w:val="22"/>
          <w:szCs w:val="22"/>
          <w:u w:val="single"/>
        </w:rPr>
        <w:t>Certification</w:t>
      </w:r>
      <w:r w:rsidRPr="00E22901">
        <w:rPr>
          <w:spacing w:val="-7"/>
          <w:sz w:val="22"/>
          <w:szCs w:val="22"/>
          <w:u w:val="single"/>
        </w:rPr>
        <w:t xml:space="preserve"> </w:t>
      </w:r>
      <w:r w:rsidRPr="00E22901">
        <w:rPr>
          <w:spacing w:val="-2"/>
          <w:sz w:val="22"/>
          <w:szCs w:val="22"/>
          <w:u w:val="single"/>
        </w:rPr>
        <w:t>Statement</w:t>
      </w:r>
    </w:p>
    <w:p w:rsidR="000E4EF6" w:rsidRPr="00E22901" w14:paraId="671708BC" w14:textId="77777777">
      <w:pPr>
        <w:pStyle w:val="BodyText"/>
        <w:kinsoku w:val="0"/>
        <w:overflowPunct w:val="0"/>
      </w:pPr>
    </w:p>
    <w:p w:rsidR="000E4EF6" w:rsidRPr="00E22901" w14:paraId="79B6FAB8" w14:textId="77777777">
      <w:pPr>
        <w:pStyle w:val="BodyText"/>
        <w:kinsoku w:val="0"/>
        <w:overflowPunct w:val="0"/>
        <w:spacing w:before="92"/>
        <w:ind w:left="1320"/>
      </w:pPr>
      <w:r w:rsidRPr="00E22901">
        <w:rPr>
          <w:spacing w:val="-2"/>
        </w:rPr>
        <w:t>None.</w:t>
      </w:r>
    </w:p>
    <w:p w:rsidR="000E4EF6" w:rsidRPr="00E22901" w14:paraId="7BBD70A8" w14:textId="77777777">
      <w:pPr>
        <w:pStyle w:val="BodyText"/>
        <w:kinsoku w:val="0"/>
        <w:overflowPunct w:val="0"/>
        <w:spacing w:before="11"/>
      </w:pPr>
    </w:p>
    <w:p w:rsidR="000E4EF6" w:rsidRPr="00E22901" w14:paraId="2D97DB23" w14:textId="77777777">
      <w:pPr>
        <w:pStyle w:val="ListParagraph"/>
        <w:numPr>
          <w:ilvl w:val="0"/>
          <w:numId w:val="3"/>
        </w:numPr>
        <w:tabs>
          <w:tab w:val="left" w:pos="720"/>
        </w:tabs>
        <w:kinsoku w:val="0"/>
        <w:overflowPunct w:val="0"/>
        <w:ind w:left="720" w:hanging="600"/>
        <w:rPr>
          <w:sz w:val="22"/>
          <w:szCs w:val="22"/>
        </w:rPr>
      </w:pPr>
      <w:r w:rsidRPr="00E22901">
        <w:rPr>
          <w:sz w:val="22"/>
          <w:szCs w:val="22"/>
          <w:u w:val="single"/>
        </w:rPr>
        <w:t>COLLECTIONS</w:t>
      </w:r>
      <w:r w:rsidRPr="00E22901">
        <w:rPr>
          <w:spacing w:val="-12"/>
          <w:sz w:val="22"/>
          <w:szCs w:val="22"/>
          <w:u w:val="single"/>
        </w:rPr>
        <w:t xml:space="preserve"> </w:t>
      </w:r>
      <w:r w:rsidRPr="00E22901">
        <w:rPr>
          <w:sz w:val="22"/>
          <w:szCs w:val="22"/>
          <w:u w:val="single"/>
        </w:rPr>
        <w:t>OF</w:t>
      </w:r>
      <w:r w:rsidRPr="00E22901">
        <w:rPr>
          <w:spacing w:val="-12"/>
          <w:sz w:val="22"/>
          <w:szCs w:val="22"/>
          <w:u w:val="single"/>
        </w:rPr>
        <w:t xml:space="preserve"> </w:t>
      </w:r>
      <w:r w:rsidRPr="00E22901">
        <w:rPr>
          <w:sz w:val="22"/>
          <w:szCs w:val="22"/>
          <w:u w:val="single"/>
        </w:rPr>
        <w:t>INFORMATION</w:t>
      </w:r>
      <w:r w:rsidRPr="00E22901">
        <w:rPr>
          <w:spacing w:val="-12"/>
          <w:sz w:val="22"/>
          <w:szCs w:val="22"/>
          <w:u w:val="single"/>
        </w:rPr>
        <w:t xml:space="preserve"> </w:t>
      </w:r>
      <w:r w:rsidRPr="00E22901">
        <w:rPr>
          <w:sz w:val="22"/>
          <w:szCs w:val="22"/>
          <w:u w:val="single"/>
        </w:rPr>
        <w:t>EMPLOYING</w:t>
      </w:r>
      <w:r w:rsidRPr="00E22901">
        <w:rPr>
          <w:spacing w:val="-12"/>
          <w:sz w:val="22"/>
          <w:szCs w:val="22"/>
          <w:u w:val="single"/>
        </w:rPr>
        <w:t xml:space="preserve"> </w:t>
      </w:r>
      <w:r w:rsidRPr="00E22901">
        <w:rPr>
          <w:sz w:val="22"/>
          <w:szCs w:val="22"/>
          <w:u w:val="single"/>
        </w:rPr>
        <w:t>STATISTICAL</w:t>
      </w:r>
      <w:r w:rsidRPr="00E22901">
        <w:rPr>
          <w:spacing w:val="-13"/>
          <w:sz w:val="22"/>
          <w:szCs w:val="22"/>
          <w:u w:val="single"/>
        </w:rPr>
        <w:t xml:space="preserve"> </w:t>
      </w:r>
      <w:r w:rsidRPr="00E22901">
        <w:rPr>
          <w:spacing w:val="-2"/>
          <w:sz w:val="22"/>
          <w:szCs w:val="22"/>
          <w:u w:val="single"/>
        </w:rPr>
        <w:t>METHODS</w:t>
      </w:r>
    </w:p>
    <w:p w:rsidR="000E4EF6" w:rsidRPr="00E22901" w14:paraId="35BE9C2A" w14:textId="77777777">
      <w:pPr>
        <w:pStyle w:val="BodyText"/>
        <w:kinsoku w:val="0"/>
        <w:overflowPunct w:val="0"/>
      </w:pPr>
    </w:p>
    <w:p w:rsidR="000E4EF6" w:rsidRPr="00E22901" w14:paraId="6C79D7EA" w14:textId="77777777">
      <w:pPr>
        <w:pStyle w:val="BodyText"/>
        <w:kinsoku w:val="0"/>
        <w:overflowPunct w:val="0"/>
        <w:spacing w:before="92"/>
        <w:ind w:left="719"/>
      </w:pPr>
      <w:r w:rsidRPr="00E22901">
        <w:t>Not</w:t>
      </w:r>
      <w:r w:rsidRPr="00E22901">
        <w:rPr>
          <w:spacing w:val="-4"/>
        </w:rPr>
        <w:t xml:space="preserve"> </w:t>
      </w:r>
      <w:r w:rsidRPr="00E22901">
        <w:rPr>
          <w:spacing w:val="-2"/>
        </w:rPr>
        <w:t>applicable.</w:t>
      </w:r>
    </w:p>
    <w:p w:rsidR="000E4EF6" w:rsidRPr="00E22901" w14:paraId="195D11FD" w14:textId="77777777">
      <w:pPr>
        <w:pStyle w:val="BodyText"/>
        <w:kinsoku w:val="0"/>
        <w:overflowPunct w:val="0"/>
        <w:spacing w:before="92"/>
        <w:ind w:left="719"/>
        <w:rPr>
          <w:spacing w:val="-2"/>
        </w:rPr>
        <w:sectPr w:rsidSect="0070797B">
          <w:footerReference w:type="default" r:id="rId14"/>
          <w:pgSz w:w="12240" w:h="15840"/>
          <w:pgMar w:top="1440" w:right="1440" w:bottom="1440" w:left="1440" w:header="720" w:footer="720" w:gutter="0"/>
          <w:cols w:space="720"/>
          <w:noEndnote/>
          <w:docGrid w:linePitch="299"/>
        </w:sectPr>
      </w:pPr>
    </w:p>
    <w:p w:rsidR="000E4EF6" w:rsidRPr="00E22901" w14:paraId="7754FDD6" w14:textId="21710F5F">
      <w:pPr>
        <w:pStyle w:val="Heading1"/>
        <w:kinsoku w:val="0"/>
        <w:overflowPunct w:val="0"/>
        <w:ind w:left="120"/>
        <w:rPr>
          <w:u w:val="none"/>
        </w:rPr>
      </w:pPr>
      <w:r w:rsidRPr="00E22901">
        <w:rPr>
          <w:u w:val="thick"/>
        </w:rPr>
        <w:t>Appendix</w:t>
      </w:r>
      <w:r w:rsidRPr="00E22901">
        <w:rPr>
          <w:spacing w:val="-7"/>
          <w:u w:val="thick"/>
        </w:rPr>
        <w:t xml:space="preserve"> </w:t>
      </w:r>
      <w:r w:rsidRPr="00E22901">
        <w:rPr>
          <w:u w:val="thick"/>
        </w:rPr>
        <w:t>A</w:t>
      </w:r>
      <w:r w:rsidRPr="00E22901">
        <w:rPr>
          <w:spacing w:val="-6"/>
          <w:u w:val="thick"/>
        </w:rPr>
        <w:t xml:space="preserve"> </w:t>
      </w:r>
      <w:r w:rsidRPr="00E22901">
        <w:rPr>
          <w:u w:val="thick"/>
        </w:rPr>
        <w:t>–</w:t>
      </w:r>
      <w:r w:rsidRPr="00E22901">
        <w:rPr>
          <w:spacing w:val="-6"/>
          <w:u w:val="thick"/>
        </w:rPr>
        <w:t xml:space="preserve"> </w:t>
      </w:r>
      <w:r w:rsidRPr="00E22901">
        <w:rPr>
          <w:u w:val="thick"/>
        </w:rPr>
        <w:t>Description</w:t>
      </w:r>
      <w:r w:rsidRPr="00E22901">
        <w:rPr>
          <w:spacing w:val="-6"/>
          <w:u w:val="thick"/>
        </w:rPr>
        <w:t xml:space="preserve"> </w:t>
      </w:r>
      <w:r w:rsidRPr="00E22901" w:rsidR="00381B78">
        <w:rPr>
          <w:spacing w:val="-6"/>
          <w:u w:val="thick"/>
        </w:rPr>
        <w:t xml:space="preserve">of </w:t>
      </w:r>
      <w:r w:rsidRPr="00E22901">
        <w:rPr>
          <w:spacing w:val="-2"/>
          <w:u w:val="thick"/>
        </w:rPr>
        <w:t>Requirements</w:t>
      </w:r>
    </w:p>
    <w:p w:rsidR="000E4EF6" w:rsidRPr="00E22901" w14:paraId="129AE91D" w14:textId="77777777">
      <w:pPr>
        <w:pStyle w:val="BodyText"/>
        <w:kinsoku w:val="0"/>
        <w:overflowPunct w:val="0"/>
        <w:spacing w:before="10"/>
        <w:rPr>
          <w:b/>
          <w:bCs/>
        </w:rPr>
      </w:pPr>
    </w:p>
    <w:p w:rsidR="000E4EF6" w:rsidRPr="00E22901" w14:paraId="5BEDC670" w14:textId="469A579D">
      <w:pPr>
        <w:pStyle w:val="BodyText"/>
        <w:kinsoku w:val="0"/>
        <w:overflowPunct w:val="0"/>
        <w:spacing w:before="93"/>
        <w:ind w:left="120"/>
        <w:rPr>
          <w:b/>
          <w:bCs/>
        </w:rPr>
      </w:pPr>
      <w:r w:rsidRPr="00E22901">
        <w:rPr>
          <w:b/>
          <w:bCs/>
          <w:u w:val="thick"/>
        </w:rPr>
        <w:t>50.155</w:t>
      </w:r>
      <w:r w:rsidRPr="00E22901" w:rsidR="00951520">
        <w:rPr>
          <w:b/>
          <w:bCs/>
          <w:u w:val="thick"/>
        </w:rPr>
        <w:t xml:space="preserve"> </w:t>
      </w:r>
      <w:r w:rsidRPr="00E22901">
        <w:rPr>
          <w:b/>
          <w:bCs/>
          <w:u w:val="thick"/>
        </w:rPr>
        <w:t>Mitigation</w:t>
      </w:r>
      <w:r w:rsidRPr="00E22901">
        <w:rPr>
          <w:b/>
          <w:bCs/>
          <w:spacing w:val="-8"/>
          <w:u w:val="thick"/>
        </w:rPr>
        <w:t xml:space="preserve"> </w:t>
      </w:r>
      <w:r w:rsidRPr="00E22901">
        <w:rPr>
          <w:b/>
          <w:bCs/>
          <w:u w:val="thick"/>
        </w:rPr>
        <w:t>of</w:t>
      </w:r>
      <w:r w:rsidRPr="00E22901">
        <w:rPr>
          <w:b/>
          <w:bCs/>
          <w:spacing w:val="-7"/>
          <w:u w:val="thick"/>
        </w:rPr>
        <w:t xml:space="preserve"> </w:t>
      </w:r>
      <w:r w:rsidRPr="00E22901" w:rsidR="00617CF4">
        <w:rPr>
          <w:b/>
          <w:bCs/>
          <w:u w:val="thick"/>
        </w:rPr>
        <w:t>b</w:t>
      </w:r>
      <w:r w:rsidRPr="00E22901">
        <w:rPr>
          <w:b/>
          <w:bCs/>
          <w:u w:val="thick"/>
        </w:rPr>
        <w:t>eyond</w:t>
      </w:r>
      <w:r w:rsidRPr="00E22901">
        <w:rPr>
          <w:b/>
          <w:bCs/>
          <w:spacing w:val="-7"/>
          <w:u w:val="thick"/>
        </w:rPr>
        <w:t xml:space="preserve"> </w:t>
      </w:r>
      <w:r w:rsidRPr="00E22901" w:rsidR="00617CF4">
        <w:rPr>
          <w:b/>
          <w:bCs/>
          <w:u w:val="thick"/>
        </w:rPr>
        <w:t>d</w:t>
      </w:r>
      <w:r w:rsidRPr="00E22901">
        <w:rPr>
          <w:b/>
          <w:bCs/>
          <w:u w:val="thick"/>
        </w:rPr>
        <w:t>esign</w:t>
      </w:r>
      <w:r w:rsidRPr="00E22901" w:rsidR="00894842">
        <w:rPr>
          <w:b/>
          <w:bCs/>
          <w:spacing w:val="-7"/>
          <w:u w:val="thick"/>
        </w:rPr>
        <w:t>-</w:t>
      </w:r>
      <w:r w:rsidRPr="00E22901" w:rsidR="00617CF4">
        <w:rPr>
          <w:b/>
          <w:bCs/>
          <w:u w:val="thick"/>
        </w:rPr>
        <w:t>b</w:t>
      </w:r>
      <w:r w:rsidRPr="00E22901">
        <w:rPr>
          <w:b/>
          <w:bCs/>
          <w:u w:val="thick"/>
        </w:rPr>
        <w:t>asis</w:t>
      </w:r>
      <w:r w:rsidRPr="00E22901" w:rsidR="00894842">
        <w:rPr>
          <w:b/>
          <w:bCs/>
          <w:spacing w:val="-7"/>
          <w:u w:val="thick"/>
        </w:rPr>
        <w:t>-</w:t>
      </w:r>
      <w:r w:rsidRPr="00E22901" w:rsidR="00617CF4">
        <w:rPr>
          <w:b/>
          <w:bCs/>
          <w:u w:val="thick"/>
        </w:rPr>
        <w:t>e</w:t>
      </w:r>
      <w:r w:rsidRPr="00E22901">
        <w:rPr>
          <w:b/>
          <w:bCs/>
          <w:u w:val="thick"/>
        </w:rPr>
        <w:t>vents</w:t>
      </w:r>
      <w:r w:rsidRPr="00E22901">
        <w:rPr>
          <w:b/>
          <w:bCs/>
          <w:spacing w:val="-7"/>
          <w:u w:val="thick"/>
        </w:rPr>
        <w:t xml:space="preserve"> </w:t>
      </w:r>
    </w:p>
    <w:p w:rsidR="000E4EF6" w:rsidRPr="00E22901" w14:paraId="4BE2ACC6" w14:textId="77777777">
      <w:pPr>
        <w:pStyle w:val="BodyText"/>
        <w:kinsoku w:val="0"/>
        <w:overflowPunct w:val="0"/>
        <w:spacing w:before="10"/>
        <w:rPr>
          <w:b/>
          <w:bCs/>
        </w:rPr>
      </w:pPr>
    </w:p>
    <w:p w:rsidR="000E4EF6" w:rsidRPr="00E22901" w14:paraId="520B0BF5" w14:textId="1FF93F28">
      <w:pPr>
        <w:pStyle w:val="BodyText"/>
        <w:kinsoku w:val="0"/>
        <w:overflowPunct w:val="0"/>
        <w:spacing w:before="92"/>
        <w:ind w:left="840" w:right="186"/>
      </w:pPr>
      <w:r w:rsidRPr="00E22901">
        <w:rPr>
          <w:u w:val="single"/>
        </w:rPr>
        <w:t>Section 50.34(</w:t>
      </w:r>
      <w:r w:rsidRPr="00E22901">
        <w:rPr>
          <w:u w:val="single"/>
        </w:rPr>
        <w:t>i</w:t>
      </w:r>
      <w:r w:rsidRPr="00E22901">
        <w:rPr>
          <w:u w:val="single"/>
        </w:rPr>
        <w:t>)</w:t>
      </w:r>
      <w:r w:rsidRPr="00E22901">
        <w:t xml:space="preserve"> requires applicants for power reactor operating licenses to include plans for</w:t>
      </w:r>
      <w:r w:rsidRPr="00E22901">
        <w:rPr>
          <w:spacing w:val="-2"/>
        </w:rPr>
        <w:t xml:space="preserve"> </w:t>
      </w:r>
      <w:r w:rsidRPr="00E22901">
        <w:t>implementing</w:t>
      </w:r>
      <w:r w:rsidRPr="00E22901">
        <w:rPr>
          <w:spacing w:val="-2"/>
        </w:rPr>
        <w:t xml:space="preserve"> </w:t>
      </w:r>
      <w:r w:rsidRPr="00E22901">
        <w:t>the</w:t>
      </w:r>
      <w:r w:rsidRPr="00E22901">
        <w:rPr>
          <w:spacing w:val="-2"/>
        </w:rPr>
        <w:t xml:space="preserve"> </w:t>
      </w:r>
      <w:r w:rsidRPr="00E22901">
        <w:t>requirements</w:t>
      </w:r>
      <w:r w:rsidRPr="00E22901">
        <w:rPr>
          <w:spacing w:val="-2"/>
        </w:rPr>
        <w:t xml:space="preserve"> </w:t>
      </w:r>
      <w:r w:rsidRPr="00E22901">
        <w:t>in</w:t>
      </w:r>
      <w:r w:rsidRPr="00E22901">
        <w:rPr>
          <w:spacing w:val="-2"/>
        </w:rPr>
        <w:t xml:space="preserve"> </w:t>
      </w:r>
      <w:r w:rsidRPr="00E22901">
        <w:t>10</w:t>
      </w:r>
      <w:r w:rsidRPr="00E22901">
        <w:rPr>
          <w:spacing w:val="-2"/>
        </w:rPr>
        <w:t xml:space="preserve"> </w:t>
      </w:r>
      <w:r w:rsidRPr="00E22901">
        <w:t>CFR</w:t>
      </w:r>
      <w:r w:rsidRPr="00E22901">
        <w:rPr>
          <w:spacing w:val="-2"/>
        </w:rPr>
        <w:t xml:space="preserve"> </w:t>
      </w:r>
      <w:r w:rsidRPr="00E22901">
        <w:t>50.155,</w:t>
      </w:r>
      <w:r w:rsidRPr="00E22901">
        <w:rPr>
          <w:spacing w:val="-2"/>
        </w:rPr>
        <w:t xml:space="preserve"> </w:t>
      </w:r>
      <w:r w:rsidRPr="00E22901">
        <w:t>“Mitigation</w:t>
      </w:r>
      <w:r w:rsidRPr="00E22901">
        <w:rPr>
          <w:spacing w:val="-2"/>
        </w:rPr>
        <w:t xml:space="preserve"> </w:t>
      </w:r>
      <w:r w:rsidRPr="00E22901">
        <w:t>of</w:t>
      </w:r>
      <w:r w:rsidRPr="00E22901">
        <w:rPr>
          <w:spacing w:val="-2"/>
        </w:rPr>
        <w:t xml:space="preserve"> </w:t>
      </w:r>
      <w:r w:rsidRPr="00E22901">
        <w:t>Beyond-Design-Basis Events,”</w:t>
      </w:r>
      <w:r w:rsidRPr="00E22901">
        <w:rPr>
          <w:spacing w:val="-4"/>
        </w:rPr>
        <w:t xml:space="preserve"> </w:t>
      </w:r>
      <w:r w:rsidRPr="00E22901">
        <w:t>including</w:t>
      </w:r>
      <w:r w:rsidRPr="00E22901">
        <w:rPr>
          <w:spacing w:val="-4"/>
        </w:rPr>
        <w:t xml:space="preserve"> </w:t>
      </w:r>
      <w:r w:rsidRPr="00E22901">
        <w:t>a</w:t>
      </w:r>
      <w:r w:rsidRPr="00E22901">
        <w:rPr>
          <w:spacing w:val="-4"/>
        </w:rPr>
        <w:t xml:space="preserve"> </w:t>
      </w:r>
      <w:r w:rsidRPr="00E22901">
        <w:t>schedule</w:t>
      </w:r>
      <w:r w:rsidRPr="00E22901">
        <w:rPr>
          <w:spacing w:val="-4"/>
        </w:rPr>
        <w:t xml:space="preserve"> </w:t>
      </w:r>
      <w:r w:rsidRPr="00E22901">
        <w:t>for</w:t>
      </w:r>
      <w:r w:rsidRPr="00E22901">
        <w:rPr>
          <w:spacing w:val="-4"/>
        </w:rPr>
        <w:t xml:space="preserve"> </w:t>
      </w:r>
      <w:r w:rsidRPr="00E22901">
        <w:t>achieving</w:t>
      </w:r>
      <w:r w:rsidRPr="00E22901">
        <w:rPr>
          <w:spacing w:val="-4"/>
        </w:rPr>
        <w:t xml:space="preserve"> </w:t>
      </w:r>
      <w:r w:rsidRPr="00E22901">
        <w:t>full</w:t>
      </w:r>
      <w:r w:rsidRPr="00E22901">
        <w:rPr>
          <w:spacing w:val="-4"/>
        </w:rPr>
        <w:t xml:space="preserve"> </w:t>
      </w:r>
      <w:r w:rsidRPr="00E22901">
        <w:t>compliance,</w:t>
      </w:r>
      <w:r w:rsidRPr="00E22901">
        <w:rPr>
          <w:spacing w:val="-5"/>
        </w:rPr>
        <w:t xml:space="preserve"> </w:t>
      </w:r>
      <w:r w:rsidRPr="00E22901">
        <w:t>a</w:t>
      </w:r>
      <w:r w:rsidRPr="00E22901">
        <w:rPr>
          <w:spacing w:val="-4"/>
        </w:rPr>
        <w:t xml:space="preserve"> </w:t>
      </w:r>
      <w:r w:rsidRPr="00E22901">
        <w:t>description</w:t>
      </w:r>
      <w:r w:rsidRPr="00E22901">
        <w:rPr>
          <w:spacing w:val="-4"/>
        </w:rPr>
        <w:t xml:space="preserve"> </w:t>
      </w:r>
      <w:r w:rsidRPr="00E22901">
        <w:t>of</w:t>
      </w:r>
      <w:r w:rsidRPr="00E22901">
        <w:rPr>
          <w:spacing w:val="-4"/>
        </w:rPr>
        <w:t xml:space="preserve"> </w:t>
      </w:r>
      <w:r w:rsidRPr="00E22901">
        <w:t>the</w:t>
      </w:r>
      <w:r w:rsidRPr="00E22901">
        <w:rPr>
          <w:spacing w:val="-4"/>
        </w:rPr>
        <w:t xml:space="preserve"> </w:t>
      </w:r>
      <w:r w:rsidRPr="00E22901">
        <w:t>integrated response capability, and the equipment and location of the equipment upon which the strategies rely.</w:t>
      </w:r>
      <w:r w:rsidRPr="00E22901">
        <w:rPr>
          <w:spacing w:val="40"/>
        </w:rPr>
        <w:t xml:space="preserve"> </w:t>
      </w:r>
    </w:p>
    <w:p w:rsidR="000E4EF6" w:rsidRPr="00E22901" w14:paraId="0CD6A2A7" w14:textId="77777777">
      <w:pPr>
        <w:pStyle w:val="BodyText"/>
        <w:kinsoku w:val="0"/>
        <w:overflowPunct w:val="0"/>
        <w:spacing w:before="1"/>
      </w:pPr>
    </w:p>
    <w:p w:rsidR="00C71DBD" w:rsidRPr="00E22901" w:rsidP="00D0125A" w14:paraId="33559BBC" w14:textId="77777777">
      <w:pPr>
        <w:pStyle w:val="BodyText"/>
        <w:kinsoku w:val="0"/>
        <w:overflowPunct w:val="0"/>
        <w:spacing w:line="240" w:lineRule="auto"/>
        <w:ind w:left="840" w:right="113"/>
      </w:pPr>
      <w:r w:rsidRPr="00E22901">
        <w:rPr>
          <w:u w:val="single"/>
        </w:rPr>
        <w:t>Section</w:t>
      </w:r>
      <w:r w:rsidRPr="00E22901">
        <w:rPr>
          <w:spacing w:val="-4"/>
          <w:u w:val="single"/>
        </w:rPr>
        <w:t xml:space="preserve"> </w:t>
      </w:r>
      <w:r w:rsidRPr="00E22901">
        <w:rPr>
          <w:u w:val="single"/>
        </w:rPr>
        <w:t>50.155</w:t>
      </w:r>
      <w:r w:rsidRPr="00E22901">
        <w:rPr>
          <w:u w:val="single"/>
        </w:rPr>
        <w:t>(a)(1)</w:t>
      </w:r>
      <w:r w:rsidRPr="00E22901">
        <w:t xml:space="preserve"> Each holder of an operating license for a nuclear power reactor under this part and each holder of a combined license under part 52 of this chapter for which the Commission has made the finding under § 52.103(g) of this chapter shall comply with the requirements of this section until submittal of the license holder's certifications described in § 50.82(a)(1) or § 52.110(a) of this chapter.</w:t>
      </w:r>
    </w:p>
    <w:p w:rsidR="000E4EF6" w:rsidRPr="00E22901" w:rsidP="00D0125A" w14:paraId="387D6500" w14:textId="29609040">
      <w:pPr>
        <w:pStyle w:val="BodyText"/>
        <w:kinsoku w:val="0"/>
        <w:overflowPunct w:val="0"/>
        <w:ind w:left="840" w:right="113"/>
      </w:pPr>
      <w:r w:rsidRPr="00E22901">
        <w:rPr>
          <w:spacing w:val="-4"/>
        </w:rPr>
        <w:t xml:space="preserve"> </w:t>
      </w:r>
    </w:p>
    <w:p w:rsidR="000E4EF6" w:rsidRPr="00E22901" w:rsidP="00EA13DA" w14:paraId="3D987E07" w14:textId="7A187B33">
      <w:pPr>
        <w:pStyle w:val="BodyText"/>
        <w:kinsoku w:val="0"/>
        <w:overflowPunct w:val="0"/>
        <w:ind w:left="840" w:right="1128"/>
      </w:pPr>
      <w:r w:rsidRPr="00E22901">
        <w:rPr>
          <w:u w:val="single"/>
        </w:rPr>
        <w:t>Section</w:t>
      </w:r>
      <w:r w:rsidRPr="00E22901">
        <w:rPr>
          <w:spacing w:val="-4"/>
          <w:u w:val="single"/>
        </w:rPr>
        <w:t xml:space="preserve"> </w:t>
      </w:r>
      <w:r w:rsidRPr="00E22901">
        <w:rPr>
          <w:u w:val="single"/>
        </w:rPr>
        <w:t>50.155(f)</w:t>
      </w:r>
      <w:r w:rsidRPr="00E22901" w:rsidR="00D04164">
        <w:rPr>
          <w:u w:val="single"/>
        </w:rPr>
        <w:t>(1)</w:t>
      </w:r>
      <w:r w:rsidRPr="00E22901">
        <w:rPr>
          <w:spacing w:val="-4"/>
        </w:rPr>
        <w:t xml:space="preserve"> </w:t>
      </w:r>
      <w:r w:rsidRPr="00E22901">
        <w:t>requires</w:t>
      </w:r>
      <w:r w:rsidRPr="00E22901">
        <w:rPr>
          <w:spacing w:val="-4"/>
        </w:rPr>
        <w:t xml:space="preserve"> </w:t>
      </w:r>
      <w:r w:rsidRPr="00E22901">
        <w:t>licensees</w:t>
      </w:r>
      <w:r w:rsidRPr="00E22901">
        <w:rPr>
          <w:spacing w:val="-4"/>
        </w:rPr>
        <w:t xml:space="preserve"> </w:t>
      </w:r>
      <w:r w:rsidRPr="00E22901">
        <w:t>to</w:t>
      </w:r>
      <w:r w:rsidRPr="00E22901">
        <w:rPr>
          <w:spacing w:val="-4"/>
        </w:rPr>
        <w:t xml:space="preserve"> </w:t>
      </w:r>
      <w:r w:rsidRPr="00E22901">
        <w:t>maintain</w:t>
      </w:r>
      <w:r w:rsidRPr="00E22901">
        <w:rPr>
          <w:spacing w:val="-4"/>
        </w:rPr>
        <w:t xml:space="preserve"> </w:t>
      </w:r>
      <w:r w:rsidRPr="00E22901">
        <w:t>documentation</w:t>
      </w:r>
      <w:r w:rsidRPr="00E22901">
        <w:rPr>
          <w:spacing w:val="-4"/>
        </w:rPr>
        <w:t xml:space="preserve"> </w:t>
      </w:r>
      <w:r w:rsidRPr="00E22901">
        <w:t>of</w:t>
      </w:r>
      <w:r w:rsidRPr="00E22901">
        <w:rPr>
          <w:spacing w:val="-4"/>
        </w:rPr>
        <w:t xml:space="preserve"> </w:t>
      </w:r>
      <w:r w:rsidRPr="00E22901">
        <w:t>changes</w:t>
      </w:r>
      <w:r w:rsidRPr="00E22901">
        <w:rPr>
          <w:spacing w:val="-4"/>
        </w:rPr>
        <w:t xml:space="preserve"> </w:t>
      </w:r>
      <w:r w:rsidRPr="00E22901">
        <w:t>in</w:t>
      </w:r>
      <w:r w:rsidRPr="00E22901">
        <w:rPr>
          <w:spacing w:val="-4"/>
        </w:rPr>
        <w:t xml:space="preserve"> </w:t>
      </w:r>
      <w:r w:rsidRPr="00E22901">
        <w:t>the implementation</w:t>
      </w:r>
      <w:r w:rsidRPr="00E22901">
        <w:rPr>
          <w:spacing w:val="-2"/>
        </w:rPr>
        <w:t xml:space="preserve"> </w:t>
      </w:r>
      <w:r w:rsidRPr="00E22901">
        <w:t>of</w:t>
      </w:r>
      <w:r w:rsidRPr="00E22901">
        <w:rPr>
          <w:spacing w:val="-2"/>
        </w:rPr>
        <w:t xml:space="preserve"> </w:t>
      </w:r>
      <w:r w:rsidRPr="00E22901">
        <w:t>the</w:t>
      </w:r>
      <w:r w:rsidRPr="00E22901">
        <w:rPr>
          <w:spacing w:val="-2"/>
        </w:rPr>
        <w:t xml:space="preserve"> </w:t>
      </w:r>
      <w:r w:rsidRPr="00E22901">
        <w:t>requirements</w:t>
      </w:r>
      <w:r w:rsidRPr="00E22901">
        <w:rPr>
          <w:spacing w:val="-2"/>
        </w:rPr>
        <w:t xml:space="preserve"> </w:t>
      </w:r>
      <w:r w:rsidRPr="00E22901">
        <w:t>of</w:t>
      </w:r>
      <w:r w:rsidRPr="00E22901">
        <w:rPr>
          <w:spacing w:val="-2"/>
        </w:rPr>
        <w:t xml:space="preserve"> </w:t>
      </w:r>
      <w:r w:rsidRPr="00E22901">
        <w:t>section</w:t>
      </w:r>
      <w:r w:rsidRPr="00E22901" w:rsidR="00532045">
        <w:t xml:space="preserve"> 50.155</w:t>
      </w:r>
      <w:r w:rsidRPr="00E22901" w:rsidR="00093A47">
        <w:t xml:space="preserve">.  These documents are being maintained under the requirements in </w:t>
      </w:r>
      <w:r w:rsidRPr="00E22901" w:rsidR="00EC5AF4">
        <w:t>Section 50.71(e).</w:t>
      </w:r>
      <w:r w:rsidRPr="00E22901">
        <w:rPr>
          <w:spacing w:val="-2"/>
        </w:rPr>
        <w:t xml:space="preserve"> </w:t>
      </w:r>
    </w:p>
    <w:p w:rsidR="000E4EF6" w:rsidRPr="00E22901" w14:paraId="1E27A1E5" w14:textId="77777777">
      <w:pPr>
        <w:pStyle w:val="BodyText"/>
        <w:kinsoku w:val="0"/>
        <w:overflowPunct w:val="0"/>
        <w:spacing w:before="1"/>
      </w:pPr>
    </w:p>
    <w:p w:rsidR="000E4EF6" w:rsidRPr="00E22901" w14:paraId="717A8F60" w14:textId="77777777">
      <w:pPr>
        <w:pStyle w:val="Heading1"/>
        <w:kinsoku w:val="0"/>
        <w:overflowPunct w:val="0"/>
        <w:ind w:left="119"/>
        <w:rPr>
          <w:u w:val="none"/>
        </w:rPr>
      </w:pPr>
      <w:r w:rsidRPr="00E22901">
        <w:rPr>
          <w:u w:val="thick"/>
        </w:rPr>
        <w:t>Standards</w:t>
      </w:r>
      <w:r w:rsidRPr="00E22901">
        <w:rPr>
          <w:spacing w:val="-9"/>
          <w:u w:val="thick"/>
        </w:rPr>
        <w:t xml:space="preserve"> </w:t>
      </w:r>
      <w:r w:rsidRPr="00E22901">
        <w:rPr>
          <w:u w:val="thick"/>
        </w:rPr>
        <w:t>for</w:t>
      </w:r>
      <w:r w:rsidRPr="00E22901">
        <w:rPr>
          <w:spacing w:val="-9"/>
          <w:u w:val="thick"/>
        </w:rPr>
        <w:t xml:space="preserve"> </w:t>
      </w:r>
      <w:r w:rsidRPr="00E22901">
        <w:rPr>
          <w:u w:val="thick"/>
        </w:rPr>
        <w:t>Licenses,</w:t>
      </w:r>
      <w:r w:rsidRPr="00E22901">
        <w:rPr>
          <w:spacing w:val="-9"/>
          <w:u w:val="thick"/>
        </w:rPr>
        <w:t xml:space="preserve"> </w:t>
      </w:r>
      <w:r w:rsidRPr="00E22901">
        <w:rPr>
          <w:u w:val="thick"/>
        </w:rPr>
        <w:t>Certifications</w:t>
      </w:r>
      <w:r w:rsidRPr="00E22901">
        <w:rPr>
          <w:spacing w:val="-9"/>
          <w:u w:val="thick"/>
        </w:rPr>
        <w:t xml:space="preserve"> </w:t>
      </w:r>
      <w:r w:rsidRPr="00E22901">
        <w:rPr>
          <w:u w:val="thick"/>
        </w:rPr>
        <w:t>and</w:t>
      </w:r>
      <w:r w:rsidRPr="00E22901">
        <w:rPr>
          <w:spacing w:val="-9"/>
          <w:u w:val="thick"/>
        </w:rPr>
        <w:t xml:space="preserve"> </w:t>
      </w:r>
      <w:r w:rsidRPr="00E22901">
        <w:rPr>
          <w:u w:val="thick"/>
        </w:rPr>
        <w:t>Regulatory</w:t>
      </w:r>
      <w:r w:rsidRPr="00E22901">
        <w:rPr>
          <w:spacing w:val="-10"/>
          <w:u w:val="thick"/>
        </w:rPr>
        <w:t xml:space="preserve"> </w:t>
      </w:r>
      <w:r w:rsidRPr="00E22901">
        <w:rPr>
          <w:spacing w:val="-2"/>
          <w:u w:val="thick"/>
        </w:rPr>
        <w:t>Approvals</w:t>
      </w:r>
    </w:p>
    <w:p w:rsidR="000E4EF6" w:rsidRPr="00E22901" w14:paraId="05DB5721" w14:textId="77777777">
      <w:pPr>
        <w:pStyle w:val="BodyText"/>
        <w:kinsoku w:val="0"/>
        <w:overflowPunct w:val="0"/>
        <w:rPr>
          <w:b/>
          <w:bCs/>
        </w:rPr>
      </w:pPr>
    </w:p>
    <w:p w:rsidR="000E4EF6" w:rsidRPr="00E22901" w14:paraId="4AAA4D34" w14:textId="77777777">
      <w:pPr>
        <w:pStyle w:val="BodyText"/>
        <w:kinsoku w:val="0"/>
        <w:overflowPunct w:val="0"/>
        <w:spacing w:before="92"/>
        <w:ind w:left="840"/>
        <w:rPr>
          <w:b/>
          <w:bCs/>
          <w:spacing w:val="-2"/>
        </w:rPr>
      </w:pPr>
      <w:r w:rsidRPr="00E22901">
        <w:rPr>
          <w:b/>
          <w:bCs/>
        </w:rPr>
        <w:t>SECTION</w:t>
      </w:r>
      <w:r w:rsidRPr="00E22901">
        <w:rPr>
          <w:b/>
          <w:bCs/>
          <w:spacing w:val="-9"/>
        </w:rPr>
        <w:t xml:space="preserve"> </w:t>
      </w:r>
      <w:r w:rsidRPr="00E22901">
        <w:rPr>
          <w:b/>
          <w:bCs/>
        </w:rPr>
        <w:t>VI-</w:t>
      </w:r>
      <w:r w:rsidRPr="00E22901">
        <w:rPr>
          <w:b/>
          <w:bCs/>
          <w:spacing w:val="-8"/>
        </w:rPr>
        <w:t xml:space="preserve"> </w:t>
      </w:r>
      <w:r w:rsidRPr="00E22901">
        <w:rPr>
          <w:b/>
          <w:bCs/>
        </w:rPr>
        <w:t>(50.44(c),</w:t>
      </w:r>
      <w:r w:rsidRPr="00E22901">
        <w:rPr>
          <w:b/>
          <w:bCs/>
          <w:spacing w:val="-9"/>
        </w:rPr>
        <w:t xml:space="preserve"> </w:t>
      </w:r>
      <w:r w:rsidRPr="00E22901">
        <w:rPr>
          <w:b/>
          <w:bCs/>
        </w:rPr>
        <w:t>Hydrogen</w:t>
      </w:r>
      <w:r w:rsidRPr="00E22901">
        <w:rPr>
          <w:b/>
          <w:bCs/>
          <w:spacing w:val="-7"/>
        </w:rPr>
        <w:t xml:space="preserve"> </w:t>
      </w:r>
      <w:r w:rsidRPr="00E22901">
        <w:rPr>
          <w:b/>
          <w:bCs/>
        </w:rPr>
        <w:t>Control</w:t>
      </w:r>
      <w:r w:rsidRPr="00E22901">
        <w:rPr>
          <w:b/>
          <w:bCs/>
          <w:spacing w:val="-9"/>
        </w:rPr>
        <w:t xml:space="preserve"> </w:t>
      </w:r>
      <w:r w:rsidRPr="00E22901">
        <w:rPr>
          <w:b/>
          <w:bCs/>
          <w:spacing w:val="-2"/>
        </w:rPr>
        <w:t>Requirements:</w:t>
      </w:r>
    </w:p>
    <w:p w:rsidR="000E4EF6" w:rsidRPr="00E22901" w14:paraId="026090EC" w14:textId="77777777">
      <w:pPr>
        <w:pStyle w:val="BodyText"/>
        <w:kinsoku w:val="0"/>
        <w:overflowPunct w:val="0"/>
        <w:spacing w:before="10"/>
        <w:rPr>
          <w:b/>
          <w:bCs/>
        </w:rPr>
      </w:pPr>
    </w:p>
    <w:p w:rsidR="000E4EF6" w:rsidRPr="00E22901" w14:paraId="4DA456B8" w14:textId="77777777">
      <w:pPr>
        <w:pStyle w:val="BodyText"/>
        <w:kinsoku w:val="0"/>
        <w:overflowPunct w:val="0"/>
        <w:ind w:left="840" w:right="113"/>
      </w:pPr>
      <w:r w:rsidRPr="00E22901">
        <w:rPr>
          <w:u w:val="single"/>
        </w:rPr>
        <w:t>10 CFR 50.44(b)(1), (2), (3), and (4)-</w:t>
      </w:r>
      <w:r w:rsidRPr="00E22901">
        <w:t xml:space="preserve"> contain requirements for a mixed atmosphere, combustible gas control, equipment survivability, and monitoring of hydrogen and oxygen concentrations during an accident, for currently-licensed reactors.</w:t>
      </w:r>
      <w:r w:rsidRPr="00E22901">
        <w:rPr>
          <w:spacing w:val="40"/>
        </w:rPr>
        <w:t xml:space="preserve"> </w:t>
      </w:r>
      <w:r w:rsidRPr="00E22901">
        <w:t>Further, 10 CFR 50.44(b)(5) requires each current holder of an operating license for a boiling water reactor (BWR)</w:t>
      </w:r>
      <w:r w:rsidRPr="00E22901">
        <w:rPr>
          <w:spacing w:val="-2"/>
        </w:rPr>
        <w:t xml:space="preserve"> </w:t>
      </w:r>
      <w:r w:rsidRPr="00E22901">
        <w:t>with</w:t>
      </w:r>
      <w:r w:rsidRPr="00E22901">
        <w:rPr>
          <w:spacing w:val="-1"/>
        </w:rPr>
        <w:t xml:space="preserve"> </w:t>
      </w:r>
      <w:r w:rsidRPr="00E22901">
        <w:t>a</w:t>
      </w:r>
      <w:r w:rsidRPr="00E22901">
        <w:rPr>
          <w:spacing w:val="-2"/>
        </w:rPr>
        <w:t xml:space="preserve"> </w:t>
      </w:r>
      <w:r w:rsidRPr="00E22901">
        <w:t>Mark</w:t>
      </w:r>
      <w:r w:rsidRPr="00E22901">
        <w:rPr>
          <w:spacing w:val="-2"/>
        </w:rPr>
        <w:t xml:space="preserve"> </w:t>
      </w:r>
      <w:r w:rsidRPr="00E22901">
        <w:t>III-type</w:t>
      </w:r>
      <w:r w:rsidRPr="00E22901">
        <w:rPr>
          <w:spacing w:val="-2"/>
        </w:rPr>
        <w:t xml:space="preserve"> </w:t>
      </w:r>
      <w:r w:rsidRPr="00E22901">
        <w:t>of</w:t>
      </w:r>
      <w:r w:rsidRPr="00E22901">
        <w:rPr>
          <w:spacing w:val="-2"/>
        </w:rPr>
        <w:t xml:space="preserve"> </w:t>
      </w:r>
      <w:r w:rsidRPr="00E22901">
        <w:t>containment</w:t>
      </w:r>
      <w:r w:rsidRPr="00E22901">
        <w:rPr>
          <w:spacing w:val="-2"/>
        </w:rPr>
        <w:t xml:space="preserve"> </w:t>
      </w:r>
      <w:r w:rsidRPr="00E22901">
        <w:t>or</w:t>
      </w:r>
      <w:r w:rsidRPr="00E22901">
        <w:rPr>
          <w:spacing w:val="-2"/>
        </w:rPr>
        <w:t xml:space="preserve"> </w:t>
      </w:r>
      <w:r w:rsidRPr="00E22901">
        <w:t>for</w:t>
      </w:r>
      <w:r w:rsidRPr="00E22901">
        <w:rPr>
          <w:spacing w:val="-2"/>
        </w:rPr>
        <w:t xml:space="preserve"> </w:t>
      </w:r>
      <w:r w:rsidRPr="00E22901">
        <w:t>a</w:t>
      </w:r>
      <w:r w:rsidRPr="00E22901">
        <w:rPr>
          <w:spacing w:val="-2"/>
        </w:rPr>
        <w:t xml:space="preserve"> </w:t>
      </w:r>
      <w:r w:rsidRPr="00E22901">
        <w:t>pressurized</w:t>
      </w:r>
      <w:r w:rsidRPr="00E22901">
        <w:rPr>
          <w:spacing w:val="-2"/>
        </w:rPr>
        <w:t xml:space="preserve"> </w:t>
      </w:r>
      <w:r w:rsidRPr="00E22901">
        <w:t>water</w:t>
      </w:r>
      <w:r w:rsidRPr="00E22901">
        <w:rPr>
          <w:spacing w:val="-2"/>
        </w:rPr>
        <w:t xml:space="preserve"> </w:t>
      </w:r>
      <w:r w:rsidRPr="00E22901">
        <w:t>reactor</w:t>
      </w:r>
      <w:r w:rsidRPr="00E22901">
        <w:rPr>
          <w:spacing w:val="-2"/>
        </w:rPr>
        <w:t xml:space="preserve"> </w:t>
      </w:r>
      <w:r w:rsidRPr="00E22901">
        <w:t>(PWR)</w:t>
      </w:r>
      <w:r w:rsidRPr="00E22901">
        <w:rPr>
          <w:spacing w:val="-2"/>
        </w:rPr>
        <w:t xml:space="preserve"> </w:t>
      </w:r>
      <w:r w:rsidRPr="00E22901">
        <w:t>with</w:t>
      </w:r>
      <w:r w:rsidRPr="00E22901">
        <w:rPr>
          <w:spacing w:val="-2"/>
        </w:rPr>
        <w:t xml:space="preserve"> </w:t>
      </w:r>
      <w:r w:rsidRPr="00E22901">
        <w:t>an ice</w:t>
      </w:r>
      <w:r w:rsidRPr="00E22901">
        <w:rPr>
          <w:spacing w:val="-4"/>
        </w:rPr>
        <w:t xml:space="preserve"> </w:t>
      </w:r>
      <w:r w:rsidRPr="00E22901">
        <w:t>condenser-type</w:t>
      </w:r>
      <w:r w:rsidRPr="00E22901">
        <w:rPr>
          <w:spacing w:val="-4"/>
        </w:rPr>
        <w:t xml:space="preserve"> </w:t>
      </w:r>
      <w:r w:rsidRPr="00E22901">
        <w:t>of</w:t>
      </w:r>
      <w:r w:rsidRPr="00E22901">
        <w:rPr>
          <w:spacing w:val="-4"/>
        </w:rPr>
        <w:t xml:space="preserve"> </w:t>
      </w:r>
      <w:r w:rsidRPr="00E22901">
        <w:t>containment</w:t>
      </w:r>
      <w:r w:rsidRPr="00E22901">
        <w:rPr>
          <w:spacing w:val="-4"/>
        </w:rPr>
        <w:t xml:space="preserve"> </w:t>
      </w:r>
      <w:r w:rsidRPr="00E22901">
        <w:t>to</w:t>
      </w:r>
      <w:r w:rsidRPr="00E22901">
        <w:rPr>
          <w:spacing w:val="-4"/>
        </w:rPr>
        <w:t xml:space="preserve"> </w:t>
      </w:r>
      <w:r w:rsidRPr="00E22901">
        <w:t>perform</w:t>
      </w:r>
      <w:r w:rsidRPr="00E22901">
        <w:rPr>
          <w:spacing w:val="-4"/>
        </w:rPr>
        <w:t xml:space="preserve"> </w:t>
      </w:r>
      <w:r w:rsidRPr="00E22901">
        <w:t>certain</w:t>
      </w:r>
      <w:r w:rsidRPr="00E22901">
        <w:rPr>
          <w:spacing w:val="-4"/>
        </w:rPr>
        <w:t xml:space="preserve"> </w:t>
      </w:r>
      <w:r w:rsidRPr="00E22901">
        <w:t>detailed</w:t>
      </w:r>
      <w:r w:rsidRPr="00E22901">
        <w:rPr>
          <w:spacing w:val="-5"/>
        </w:rPr>
        <w:t xml:space="preserve"> </w:t>
      </w:r>
      <w:r w:rsidRPr="00E22901">
        <w:t>analyses</w:t>
      </w:r>
      <w:r w:rsidRPr="00E22901">
        <w:rPr>
          <w:spacing w:val="-4"/>
        </w:rPr>
        <w:t xml:space="preserve"> </w:t>
      </w:r>
      <w:r w:rsidRPr="00E22901">
        <w:t>regarding</w:t>
      </w:r>
      <w:r w:rsidRPr="00E22901">
        <w:rPr>
          <w:spacing w:val="-4"/>
        </w:rPr>
        <w:t xml:space="preserve"> </w:t>
      </w:r>
      <w:r w:rsidRPr="00E22901">
        <w:t>hydrogen control, structural capability, and equipment survivability.</w:t>
      </w:r>
      <w:r w:rsidRPr="00E22901">
        <w:rPr>
          <w:spacing w:val="40"/>
        </w:rPr>
        <w:t xml:space="preserve"> </w:t>
      </w:r>
      <w:r w:rsidRPr="00E22901">
        <w:t>However, as noted above, all of the requirements have already been met for currently-licensed reactors.</w:t>
      </w:r>
    </w:p>
    <w:p w:rsidR="00D745FD" w14:paraId="36E05BA3" w14:textId="77777777">
      <w:pPr>
        <w:pStyle w:val="BodyText"/>
        <w:kinsoku w:val="0"/>
        <w:overflowPunct w:val="0"/>
        <w:spacing w:before="147"/>
        <w:ind w:left="840"/>
        <w:rPr>
          <w:u w:val="single"/>
        </w:rPr>
      </w:pPr>
    </w:p>
    <w:p w:rsidR="000E4EF6" w:rsidRPr="00E22901" w14:paraId="6E71EC94" w14:textId="2E6A1625">
      <w:pPr>
        <w:pStyle w:val="BodyText"/>
        <w:kinsoku w:val="0"/>
        <w:overflowPunct w:val="0"/>
        <w:spacing w:before="147"/>
        <w:ind w:left="840"/>
      </w:pPr>
      <w:r w:rsidRPr="00E22901">
        <w:rPr>
          <w:u w:val="single"/>
        </w:rPr>
        <w:t>10</w:t>
      </w:r>
      <w:r w:rsidRPr="00E22901">
        <w:rPr>
          <w:spacing w:val="-8"/>
          <w:u w:val="single"/>
        </w:rPr>
        <w:t xml:space="preserve"> </w:t>
      </w:r>
      <w:r w:rsidRPr="00E22901">
        <w:rPr>
          <w:u w:val="single"/>
        </w:rPr>
        <w:t>CFR</w:t>
      </w:r>
      <w:r w:rsidRPr="00E22901">
        <w:rPr>
          <w:spacing w:val="-8"/>
          <w:u w:val="single"/>
        </w:rPr>
        <w:t xml:space="preserve"> </w:t>
      </w:r>
      <w:r w:rsidRPr="00E22901">
        <w:rPr>
          <w:u w:val="single"/>
        </w:rPr>
        <w:t>50.44(c)</w:t>
      </w:r>
      <w:r w:rsidRPr="00E22901">
        <w:t>-</w:t>
      </w:r>
      <w:r w:rsidRPr="00E22901">
        <w:rPr>
          <w:spacing w:val="-7"/>
        </w:rPr>
        <w:t xml:space="preserve"> </w:t>
      </w:r>
      <w:r w:rsidRPr="00E22901">
        <w:t>requires</w:t>
      </w:r>
      <w:r w:rsidRPr="00E22901">
        <w:rPr>
          <w:spacing w:val="-8"/>
        </w:rPr>
        <w:t xml:space="preserve"> </w:t>
      </w:r>
      <w:r w:rsidRPr="00E22901">
        <w:t>future</w:t>
      </w:r>
      <w:r w:rsidRPr="00E22901">
        <w:rPr>
          <w:spacing w:val="-7"/>
        </w:rPr>
        <w:t xml:space="preserve"> </w:t>
      </w:r>
      <w:r w:rsidRPr="00E22901">
        <w:t>water-cooled</w:t>
      </w:r>
      <w:r w:rsidRPr="00E22901">
        <w:rPr>
          <w:spacing w:val="-8"/>
        </w:rPr>
        <w:t xml:space="preserve"> </w:t>
      </w:r>
      <w:r w:rsidRPr="00E22901">
        <w:t>reactor</w:t>
      </w:r>
      <w:r w:rsidRPr="00E22901">
        <w:rPr>
          <w:spacing w:val="-7"/>
        </w:rPr>
        <w:t xml:space="preserve"> </w:t>
      </w:r>
      <w:r w:rsidRPr="00E22901">
        <w:t>applicants</w:t>
      </w:r>
      <w:r w:rsidRPr="00E22901">
        <w:rPr>
          <w:spacing w:val="-8"/>
        </w:rPr>
        <w:t xml:space="preserve"> </w:t>
      </w:r>
      <w:r w:rsidRPr="00E22901">
        <w:t>and</w:t>
      </w:r>
      <w:r w:rsidRPr="00E22901">
        <w:rPr>
          <w:spacing w:val="-7"/>
        </w:rPr>
        <w:t xml:space="preserve"> </w:t>
      </w:r>
      <w:r w:rsidRPr="00E22901">
        <w:t>licensees</w:t>
      </w:r>
      <w:r w:rsidRPr="00E22901">
        <w:rPr>
          <w:spacing w:val="-8"/>
        </w:rPr>
        <w:t xml:space="preserve"> </w:t>
      </w:r>
      <w:r w:rsidRPr="00E22901">
        <w:rPr>
          <w:spacing w:val="-5"/>
        </w:rPr>
        <w:t>to:</w:t>
      </w:r>
    </w:p>
    <w:p w:rsidR="000E4EF6" w:rsidRPr="00E22901" w14:paraId="238DED91" w14:textId="77777777">
      <w:pPr>
        <w:pStyle w:val="BodyText"/>
        <w:kinsoku w:val="0"/>
        <w:overflowPunct w:val="0"/>
        <w:spacing w:before="10"/>
      </w:pPr>
    </w:p>
    <w:p w:rsidR="000E4EF6" w:rsidRPr="00E22901" w14:paraId="16DF9AA3" w14:textId="77777777">
      <w:pPr>
        <w:pStyle w:val="ListParagraph"/>
        <w:numPr>
          <w:ilvl w:val="0"/>
          <w:numId w:val="2"/>
        </w:numPr>
        <w:tabs>
          <w:tab w:val="left" w:pos="1169"/>
        </w:tabs>
        <w:kinsoku w:val="0"/>
        <w:overflowPunct w:val="0"/>
        <w:spacing w:before="92"/>
        <w:ind w:left="1169" w:hanging="329"/>
        <w:rPr>
          <w:spacing w:val="-2"/>
          <w:sz w:val="22"/>
          <w:szCs w:val="22"/>
        </w:rPr>
      </w:pPr>
      <w:r w:rsidRPr="00E22901">
        <w:rPr>
          <w:i/>
          <w:iCs/>
          <w:sz w:val="22"/>
          <w:szCs w:val="22"/>
        </w:rPr>
        <w:t>Mixed</w:t>
      </w:r>
      <w:r w:rsidRPr="00E22901">
        <w:rPr>
          <w:i/>
          <w:iCs/>
          <w:spacing w:val="-6"/>
          <w:sz w:val="22"/>
          <w:szCs w:val="22"/>
        </w:rPr>
        <w:t xml:space="preserve"> </w:t>
      </w:r>
      <w:r w:rsidRPr="00E22901">
        <w:rPr>
          <w:i/>
          <w:iCs/>
          <w:sz w:val="22"/>
          <w:szCs w:val="22"/>
        </w:rPr>
        <w:t>Atmosphere</w:t>
      </w:r>
      <w:r w:rsidRPr="00E22901">
        <w:rPr>
          <w:sz w:val="22"/>
          <w:szCs w:val="22"/>
        </w:rPr>
        <w:t>:</w:t>
      </w:r>
      <w:r w:rsidRPr="00E22901">
        <w:rPr>
          <w:spacing w:val="49"/>
          <w:sz w:val="22"/>
          <w:szCs w:val="22"/>
        </w:rPr>
        <w:t xml:space="preserve"> </w:t>
      </w:r>
      <w:r w:rsidRPr="00E22901">
        <w:rPr>
          <w:sz w:val="22"/>
          <w:szCs w:val="22"/>
        </w:rPr>
        <w:t>Have</w:t>
      </w:r>
      <w:r w:rsidRPr="00E22901">
        <w:rPr>
          <w:spacing w:val="-6"/>
          <w:sz w:val="22"/>
          <w:szCs w:val="22"/>
        </w:rPr>
        <w:t xml:space="preserve"> </w:t>
      </w:r>
      <w:r w:rsidRPr="00E22901">
        <w:rPr>
          <w:sz w:val="22"/>
          <w:szCs w:val="22"/>
        </w:rPr>
        <w:t>a</w:t>
      </w:r>
      <w:r w:rsidRPr="00E22901">
        <w:rPr>
          <w:spacing w:val="-5"/>
          <w:sz w:val="22"/>
          <w:szCs w:val="22"/>
        </w:rPr>
        <w:t xml:space="preserve"> </w:t>
      </w:r>
      <w:r w:rsidRPr="00E22901">
        <w:rPr>
          <w:sz w:val="22"/>
          <w:szCs w:val="22"/>
        </w:rPr>
        <w:t>mixed</w:t>
      </w:r>
      <w:r w:rsidRPr="00E22901">
        <w:rPr>
          <w:spacing w:val="-6"/>
          <w:sz w:val="22"/>
          <w:szCs w:val="22"/>
        </w:rPr>
        <w:t xml:space="preserve"> </w:t>
      </w:r>
      <w:r w:rsidRPr="00E22901">
        <w:rPr>
          <w:sz w:val="22"/>
          <w:szCs w:val="22"/>
        </w:rPr>
        <w:t>atmosphere</w:t>
      </w:r>
      <w:r w:rsidRPr="00E22901">
        <w:rPr>
          <w:spacing w:val="-6"/>
          <w:sz w:val="22"/>
          <w:szCs w:val="22"/>
        </w:rPr>
        <w:t xml:space="preserve"> </w:t>
      </w:r>
      <w:r w:rsidRPr="00E22901">
        <w:rPr>
          <w:sz w:val="22"/>
          <w:szCs w:val="22"/>
        </w:rPr>
        <w:t>during</w:t>
      </w:r>
      <w:r w:rsidRPr="00E22901">
        <w:rPr>
          <w:spacing w:val="-6"/>
          <w:sz w:val="22"/>
          <w:szCs w:val="22"/>
        </w:rPr>
        <w:t xml:space="preserve"> </w:t>
      </w:r>
      <w:r w:rsidRPr="00E22901">
        <w:rPr>
          <w:spacing w:val="-2"/>
          <w:sz w:val="22"/>
          <w:szCs w:val="22"/>
        </w:rPr>
        <w:t>accidents;</w:t>
      </w:r>
    </w:p>
    <w:p w:rsidR="000E4EF6" w:rsidRPr="00E22901" w14:paraId="1B3C1338" w14:textId="77777777">
      <w:pPr>
        <w:pStyle w:val="BodyText"/>
        <w:kinsoku w:val="0"/>
        <w:overflowPunct w:val="0"/>
        <w:spacing w:before="1"/>
      </w:pPr>
    </w:p>
    <w:p w:rsidR="000E4EF6" w:rsidRPr="00E22901" w14:paraId="6ABA0111" w14:textId="77777777">
      <w:pPr>
        <w:pStyle w:val="ListParagraph"/>
        <w:numPr>
          <w:ilvl w:val="0"/>
          <w:numId w:val="2"/>
        </w:numPr>
        <w:tabs>
          <w:tab w:val="left" w:pos="1168"/>
        </w:tabs>
        <w:kinsoku w:val="0"/>
        <w:overflowPunct w:val="0"/>
        <w:ind w:left="839" w:right="200" w:firstLine="0"/>
        <w:rPr>
          <w:sz w:val="22"/>
          <w:szCs w:val="22"/>
        </w:rPr>
      </w:pPr>
      <w:r w:rsidRPr="00E22901">
        <w:rPr>
          <w:i/>
          <w:iCs/>
          <w:sz w:val="22"/>
          <w:szCs w:val="22"/>
        </w:rPr>
        <w:t>Combustible Gas Control</w:t>
      </w:r>
      <w:r w:rsidRPr="00E22901">
        <w:rPr>
          <w:sz w:val="22"/>
          <w:szCs w:val="22"/>
        </w:rPr>
        <w:t>:</w:t>
      </w:r>
      <w:r w:rsidRPr="00E22901">
        <w:rPr>
          <w:spacing w:val="40"/>
          <w:sz w:val="22"/>
          <w:szCs w:val="22"/>
        </w:rPr>
        <w:t xml:space="preserve"> </w:t>
      </w:r>
      <w:r w:rsidRPr="00E22901">
        <w:rPr>
          <w:sz w:val="22"/>
          <w:szCs w:val="22"/>
        </w:rPr>
        <w:t xml:space="preserve">Either have an </w:t>
      </w:r>
      <w:r w:rsidRPr="00E22901">
        <w:rPr>
          <w:sz w:val="22"/>
          <w:szCs w:val="22"/>
        </w:rPr>
        <w:t>inerted</w:t>
      </w:r>
      <w:r w:rsidRPr="00E22901">
        <w:rPr>
          <w:sz w:val="22"/>
          <w:szCs w:val="22"/>
        </w:rPr>
        <w:t xml:space="preserve"> atmosphere or limit hydrogen concentrations</w:t>
      </w:r>
      <w:r w:rsidRPr="00E22901">
        <w:rPr>
          <w:spacing w:val="-4"/>
          <w:sz w:val="22"/>
          <w:szCs w:val="22"/>
        </w:rPr>
        <w:t xml:space="preserve"> </w:t>
      </w:r>
      <w:r w:rsidRPr="00E22901">
        <w:rPr>
          <w:sz w:val="22"/>
          <w:szCs w:val="22"/>
        </w:rPr>
        <w:t>in</w:t>
      </w:r>
      <w:r w:rsidRPr="00E22901">
        <w:rPr>
          <w:spacing w:val="-4"/>
          <w:sz w:val="22"/>
          <w:szCs w:val="22"/>
        </w:rPr>
        <w:t xml:space="preserve"> </w:t>
      </w:r>
      <w:r w:rsidRPr="00E22901">
        <w:rPr>
          <w:sz w:val="22"/>
          <w:szCs w:val="22"/>
        </w:rPr>
        <w:t>containment</w:t>
      </w:r>
      <w:r w:rsidRPr="00E22901">
        <w:rPr>
          <w:spacing w:val="-4"/>
          <w:sz w:val="22"/>
          <w:szCs w:val="22"/>
        </w:rPr>
        <w:t xml:space="preserve"> </w:t>
      </w:r>
      <w:r w:rsidRPr="00E22901">
        <w:rPr>
          <w:sz w:val="22"/>
          <w:szCs w:val="22"/>
        </w:rPr>
        <w:t>during</w:t>
      </w:r>
      <w:r w:rsidRPr="00E22901">
        <w:rPr>
          <w:spacing w:val="-4"/>
          <w:sz w:val="22"/>
          <w:szCs w:val="22"/>
        </w:rPr>
        <w:t xml:space="preserve"> </w:t>
      </w:r>
      <w:r w:rsidRPr="00E22901">
        <w:rPr>
          <w:sz w:val="22"/>
          <w:szCs w:val="22"/>
        </w:rPr>
        <w:t>and</w:t>
      </w:r>
      <w:r w:rsidRPr="00E22901">
        <w:rPr>
          <w:spacing w:val="-4"/>
          <w:sz w:val="22"/>
          <w:szCs w:val="22"/>
        </w:rPr>
        <w:t xml:space="preserve"> </w:t>
      </w:r>
      <w:r w:rsidRPr="00E22901">
        <w:rPr>
          <w:sz w:val="22"/>
          <w:szCs w:val="22"/>
        </w:rPr>
        <w:t>following</w:t>
      </w:r>
      <w:r w:rsidRPr="00E22901">
        <w:rPr>
          <w:spacing w:val="-4"/>
          <w:sz w:val="22"/>
          <w:szCs w:val="22"/>
        </w:rPr>
        <w:t xml:space="preserve"> </w:t>
      </w:r>
      <w:r w:rsidRPr="00E22901">
        <w:rPr>
          <w:sz w:val="22"/>
          <w:szCs w:val="22"/>
        </w:rPr>
        <w:t>an</w:t>
      </w:r>
      <w:r w:rsidRPr="00E22901">
        <w:rPr>
          <w:spacing w:val="-4"/>
          <w:sz w:val="22"/>
          <w:szCs w:val="22"/>
        </w:rPr>
        <w:t xml:space="preserve"> </w:t>
      </w:r>
      <w:r w:rsidRPr="00E22901">
        <w:rPr>
          <w:sz w:val="22"/>
          <w:szCs w:val="22"/>
        </w:rPr>
        <w:t>accident</w:t>
      </w:r>
      <w:r w:rsidRPr="00E22901">
        <w:rPr>
          <w:spacing w:val="-3"/>
          <w:sz w:val="22"/>
          <w:szCs w:val="22"/>
        </w:rPr>
        <w:t xml:space="preserve"> </w:t>
      </w:r>
      <w:r w:rsidRPr="00E22901">
        <w:rPr>
          <w:sz w:val="22"/>
          <w:szCs w:val="22"/>
        </w:rPr>
        <w:t>that</w:t>
      </w:r>
      <w:r w:rsidRPr="00E22901">
        <w:rPr>
          <w:spacing w:val="-4"/>
          <w:sz w:val="22"/>
          <w:szCs w:val="22"/>
        </w:rPr>
        <w:t xml:space="preserve"> </w:t>
      </w:r>
      <w:r w:rsidRPr="00E22901">
        <w:rPr>
          <w:sz w:val="22"/>
          <w:szCs w:val="22"/>
        </w:rPr>
        <w:t>releases</w:t>
      </w:r>
      <w:r w:rsidRPr="00E22901">
        <w:rPr>
          <w:spacing w:val="-4"/>
          <w:sz w:val="22"/>
          <w:szCs w:val="22"/>
        </w:rPr>
        <w:t xml:space="preserve"> </w:t>
      </w:r>
      <w:r w:rsidRPr="00E22901">
        <w:rPr>
          <w:sz w:val="22"/>
          <w:szCs w:val="22"/>
        </w:rPr>
        <w:t>an</w:t>
      </w:r>
      <w:r w:rsidRPr="00E22901">
        <w:rPr>
          <w:spacing w:val="-4"/>
          <w:sz w:val="22"/>
          <w:szCs w:val="22"/>
        </w:rPr>
        <w:t xml:space="preserve"> </w:t>
      </w:r>
      <w:r w:rsidRPr="00E22901">
        <w:rPr>
          <w:sz w:val="22"/>
          <w:szCs w:val="22"/>
        </w:rPr>
        <w:t>equivalent amount of hydrogen as would be generated from a 100 percent fuel clad-coolant reaction, uniformly distributed, to less than 10 percent (by volume) and maintain containment structural integrity and appropriate accident mitigating features.</w:t>
      </w:r>
    </w:p>
    <w:p w:rsidR="000E4EF6" w:rsidRPr="00E22901" w14:paraId="7CC7CC14" w14:textId="77777777">
      <w:pPr>
        <w:pStyle w:val="BodyText"/>
        <w:kinsoku w:val="0"/>
        <w:overflowPunct w:val="0"/>
      </w:pPr>
    </w:p>
    <w:p w:rsidR="000E4EF6" w:rsidRPr="00E22901" w14:paraId="17ED127B" w14:textId="77777777">
      <w:pPr>
        <w:pStyle w:val="ListParagraph"/>
        <w:numPr>
          <w:ilvl w:val="0"/>
          <w:numId w:val="2"/>
        </w:numPr>
        <w:tabs>
          <w:tab w:val="left" w:pos="1168"/>
        </w:tabs>
        <w:kinsoku w:val="0"/>
        <w:overflowPunct w:val="0"/>
        <w:ind w:left="839" w:right="213" w:firstLine="0"/>
        <w:rPr>
          <w:sz w:val="22"/>
          <w:szCs w:val="22"/>
        </w:rPr>
      </w:pPr>
      <w:r w:rsidRPr="00E22901">
        <w:rPr>
          <w:i/>
          <w:iCs/>
          <w:sz w:val="22"/>
          <w:szCs w:val="22"/>
        </w:rPr>
        <w:t>Equipment Survivability</w:t>
      </w:r>
      <w:r w:rsidRPr="00E22901">
        <w:rPr>
          <w:sz w:val="22"/>
          <w:szCs w:val="22"/>
        </w:rPr>
        <w:t>:</w:t>
      </w:r>
      <w:r w:rsidRPr="00E22901">
        <w:rPr>
          <w:spacing w:val="40"/>
          <w:sz w:val="22"/>
          <w:szCs w:val="22"/>
        </w:rPr>
        <w:t xml:space="preserve"> </w:t>
      </w:r>
      <w:r w:rsidRPr="00E22901">
        <w:rPr>
          <w:sz w:val="22"/>
          <w:szCs w:val="22"/>
        </w:rPr>
        <w:t xml:space="preserve">Containments that do not rely upon an </w:t>
      </w:r>
      <w:r w:rsidRPr="00E22901">
        <w:rPr>
          <w:sz w:val="22"/>
          <w:szCs w:val="22"/>
        </w:rPr>
        <w:t>inerted</w:t>
      </w:r>
      <w:r w:rsidRPr="00E22901">
        <w:rPr>
          <w:sz w:val="22"/>
          <w:szCs w:val="22"/>
        </w:rPr>
        <w:t xml:space="preserve"> atmosphere to control combustible gases must be able to establish and maintain safe shutdown and containment structural integrity with systems and components capable of performing their functions</w:t>
      </w:r>
      <w:r w:rsidRPr="00E22901">
        <w:rPr>
          <w:spacing w:val="-4"/>
          <w:sz w:val="22"/>
          <w:szCs w:val="22"/>
        </w:rPr>
        <w:t xml:space="preserve"> </w:t>
      </w:r>
      <w:r w:rsidRPr="00E22901">
        <w:rPr>
          <w:sz w:val="22"/>
          <w:szCs w:val="22"/>
        </w:rPr>
        <w:t>during</w:t>
      </w:r>
      <w:r w:rsidRPr="00E22901">
        <w:rPr>
          <w:spacing w:val="-4"/>
          <w:sz w:val="22"/>
          <w:szCs w:val="22"/>
        </w:rPr>
        <w:t xml:space="preserve"> </w:t>
      </w:r>
      <w:r w:rsidRPr="00E22901">
        <w:rPr>
          <w:sz w:val="22"/>
          <w:szCs w:val="22"/>
        </w:rPr>
        <w:t>and</w:t>
      </w:r>
      <w:r w:rsidRPr="00E22901">
        <w:rPr>
          <w:spacing w:val="-4"/>
          <w:sz w:val="22"/>
          <w:szCs w:val="22"/>
        </w:rPr>
        <w:t xml:space="preserve"> </w:t>
      </w:r>
      <w:r w:rsidRPr="00E22901">
        <w:rPr>
          <w:sz w:val="22"/>
          <w:szCs w:val="22"/>
        </w:rPr>
        <w:t>after</w:t>
      </w:r>
      <w:r w:rsidRPr="00E22901">
        <w:rPr>
          <w:spacing w:val="-4"/>
          <w:sz w:val="22"/>
          <w:szCs w:val="22"/>
        </w:rPr>
        <w:t xml:space="preserve"> </w:t>
      </w:r>
      <w:r w:rsidRPr="00E22901">
        <w:rPr>
          <w:sz w:val="22"/>
          <w:szCs w:val="22"/>
        </w:rPr>
        <w:t>exposure</w:t>
      </w:r>
      <w:r w:rsidRPr="00E22901">
        <w:rPr>
          <w:spacing w:val="-4"/>
          <w:sz w:val="22"/>
          <w:szCs w:val="22"/>
        </w:rPr>
        <w:t xml:space="preserve"> </w:t>
      </w:r>
      <w:r w:rsidRPr="00E22901">
        <w:rPr>
          <w:sz w:val="22"/>
          <w:szCs w:val="22"/>
        </w:rPr>
        <w:t>to</w:t>
      </w:r>
      <w:r w:rsidRPr="00E22901">
        <w:rPr>
          <w:spacing w:val="-4"/>
          <w:sz w:val="22"/>
          <w:szCs w:val="22"/>
        </w:rPr>
        <w:t xml:space="preserve"> </w:t>
      </w:r>
      <w:r w:rsidRPr="00E22901">
        <w:rPr>
          <w:sz w:val="22"/>
          <w:szCs w:val="22"/>
        </w:rPr>
        <w:t>the</w:t>
      </w:r>
      <w:r w:rsidRPr="00E22901">
        <w:rPr>
          <w:spacing w:val="-4"/>
          <w:sz w:val="22"/>
          <w:szCs w:val="22"/>
        </w:rPr>
        <w:t xml:space="preserve"> </w:t>
      </w:r>
      <w:r w:rsidRPr="00E22901">
        <w:rPr>
          <w:sz w:val="22"/>
          <w:szCs w:val="22"/>
        </w:rPr>
        <w:t>environmental</w:t>
      </w:r>
      <w:r w:rsidRPr="00E22901">
        <w:rPr>
          <w:spacing w:val="-4"/>
          <w:sz w:val="22"/>
          <w:szCs w:val="22"/>
        </w:rPr>
        <w:t xml:space="preserve"> </w:t>
      </w:r>
      <w:r w:rsidRPr="00E22901">
        <w:rPr>
          <w:sz w:val="22"/>
          <w:szCs w:val="22"/>
        </w:rPr>
        <w:t>conditions</w:t>
      </w:r>
      <w:r w:rsidRPr="00E22901">
        <w:rPr>
          <w:spacing w:val="-4"/>
          <w:sz w:val="22"/>
          <w:szCs w:val="22"/>
        </w:rPr>
        <w:t xml:space="preserve"> </w:t>
      </w:r>
      <w:r w:rsidRPr="00E22901">
        <w:rPr>
          <w:sz w:val="22"/>
          <w:szCs w:val="22"/>
        </w:rPr>
        <w:t>created</w:t>
      </w:r>
      <w:r w:rsidRPr="00E22901">
        <w:rPr>
          <w:spacing w:val="-4"/>
          <w:sz w:val="22"/>
          <w:szCs w:val="22"/>
        </w:rPr>
        <w:t xml:space="preserve"> </w:t>
      </w:r>
      <w:r w:rsidRPr="00E22901">
        <w:rPr>
          <w:sz w:val="22"/>
          <w:szCs w:val="22"/>
        </w:rPr>
        <w:t>by</w:t>
      </w:r>
      <w:r w:rsidRPr="00E22901">
        <w:rPr>
          <w:spacing w:val="-4"/>
          <w:sz w:val="22"/>
          <w:szCs w:val="22"/>
        </w:rPr>
        <w:t xml:space="preserve"> </w:t>
      </w:r>
      <w:r w:rsidRPr="00E22901">
        <w:rPr>
          <w:sz w:val="22"/>
          <w:szCs w:val="22"/>
        </w:rPr>
        <w:t>the</w:t>
      </w:r>
      <w:r w:rsidRPr="00E22901">
        <w:rPr>
          <w:spacing w:val="-4"/>
          <w:sz w:val="22"/>
          <w:szCs w:val="22"/>
        </w:rPr>
        <w:t xml:space="preserve"> </w:t>
      </w:r>
      <w:r w:rsidRPr="00E22901">
        <w:rPr>
          <w:sz w:val="22"/>
          <w:szCs w:val="22"/>
        </w:rPr>
        <w:t>burning of</w:t>
      </w:r>
      <w:r w:rsidRPr="00E22901">
        <w:rPr>
          <w:spacing w:val="-4"/>
          <w:sz w:val="22"/>
          <w:szCs w:val="22"/>
        </w:rPr>
        <w:t xml:space="preserve"> </w:t>
      </w:r>
      <w:r w:rsidRPr="00E22901">
        <w:rPr>
          <w:sz w:val="22"/>
          <w:szCs w:val="22"/>
        </w:rPr>
        <w:t>hydrogen.</w:t>
      </w:r>
      <w:r w:rsidRPr="00E22901">
        <w:rPr>
          <w:spacing w:val="40"/>
          <w:sz w:val="22"/>
          <w:szCs w:val="22"/>
        </w:rPr>
        <w:t xml:space="preserve"> </w:t>
      </w:r>
      <w:r w:rsidRPr="00E22901">
        <w:rPr>
          <w:sz w:val="22"/>
          <w:szCs w:val="22"/>
        </w:rPr>
        <w:t>Environmental</w:t>
      </w:r>
      <w:r w:rsidRPr="00E22901">
        <w:rPr>
          <w:spacing w:val="-4"/>
          <w:sz w:val="22"/>
          <w:szCs w:val="22"/>
        </w:rPr>
        <w:t xml:space="preserve"> </w:t>
      </w:r>
      <w:r w:rsidRPr="00E22901">
        <w:rPr>
          <w:sz w:val="22"/>
          <w:szCs w:val="22"/>
        </w:rPr>
        <w:t>conditions</w:t>
      </w:r>
      <w:r w:rsidRPr="00E22901">
        <w:rPr>
          <w:spacing w:val="-4"/>
          <w:sz w:val="22"/>
          <w:szCs w:val="22"/>
        </w:rPr>
        <w:t xml:space="preserve"> </w:t>
      </w:r>
      <w:r w:rsidRPr="00E22901">
        <w:rPr>
          <w:sz w:val="22"/>
          <w:szCs w:val="22"/>
        </w:rPr>
        <w:t>caused</w:t>
      </w:r>
      <w:r w:rsidRPr="00E22901">
        <w:rPr>
          <w:spacing w:val="-4"/>
          <w:sz w:val="22"/>
          <w:szCs w:val="22"/>
        </w:rPr>
        <w:t xml:space="preserve"> </w:t>
      </w:r>
      <w:r w:rsidRPr="00E22901">
        <w:rPr>
          <w:sz w:val="22"/>
          <w:szCs w:val="22"/>
        </w:rPr>
        <w:t>by</w:t>
      </w:r>
      <w:r w:rsidRPr="00E22901">
        <w:rPr>
          <w:spacing w:val="-4"/>
          <w:sz w:val="22"/>
          <w:szCs w:val="22"/>
        </w:rPr>
        <w:t xml:space="preserve"> </w:t>
      </w:r>
      <w:r w:rsidRPr="00E22901">
        <w:rPr>
          <w:sz w:val="22"/>
          <w:szCs w:val="22"/>
        </w:rPr>
        <w:t>local</w:t>
      </w:r>
      <w:r w:rsidRPr="00E22901">
        <w:rPr>
          <w:spacing w:val="-4"/>
          <w:sz w:val="22"/>
          <w:szCs w:val="22"/>
        </w:rPr>
        <w:t xml:space="preserve"> </w:t>
      </w:r>
      <w:r w:rsidRPr="00E22901">
        <w:rPr>
          <w:sz w:val="22"/>
          <w:szCs w:val="22"/>
        </w:rPr>
        <w:t>detonations</w:t>
      </w:r>
      <w:r w:rsidRPr="00E22901">
        <w:rPr>
          <w:spacing w:val="-4"/>
          <w:sz w:val="22"/>
          <w:szCs w:val="22"/>
        </w:rPr>
        <w:t xml:space="preserve"> </w:t>
      </w:r>
      <w:r w:rsidRPr="00E22901">
        <w:rPr>
          <w:sz w:val="22"/>
          <w:szCs w:val="22"/>
        </w:rPr>
        <w:t>of</w:t>
      </w:r>
      <w:r w:rsidRPr="00E22901">
        <w:rPr>
          <w:spacing w:val="-4"/>
          <w:sz w:val="22"/>
          <w:szCs w:val="22"/>
        </w:rPr>
        <w:t xml:space="preserve"> </w:t>
      </w:r>
      <w:r w:rsidRPr="00E22901">
        <w:rPr>
          <w:sz w:val="22"/>
          <w:szCs w:val="22"/>
        </w:rPr>
        <w:t>hydrogen</w:t>
      </w:r>
      <w:r w:rsidRPr="00E22901">
        <w:rPr>
          <w:spacing w:val="-4"/>
          <w:sz w:val="22"/>
          <w:szCs w:val="22"/>
        </w:rPr>
        <w:t xml:space="preserve"> </w:t>
      </w:r>
      <w:r w:rsidRPr="00E22901">
        <w:rPr>
          <w:sz w:val="22"/>
          <w:szCs w:val="22"/>
        </w:rPr>
        <w:t>must</w:t>
      </w:r>
      <w:r w:rsidRPr="00E22901">
        <w:rPr>
          <w:spacing w:val="-4"/>
          <w:sz w:val="22"/>
          <w:szCs w:val="22"/>
        </w:rPr>
        <w:t xml:space="preserve"> </w:t>
      </w:r>
      <w:r w:rsidRPr="00E22901">
        <w:rPr>
          <w:sz w:val="22"/>
          <w:szCs w:val="22"/>
        </w:rPr>
        <w:t>also be included, unless such detonations can be shown unlikely to occur.</w:t>
      </w:r>
      <w:r w:rsidRPr="00E22901">
        <w:rPr>
          <w:spacing w:val="40"/>
          <w:sz w:val="22"/>
          <w:szCs w:val="22"/>
        </w:rPr>
        <w:t xml:space="preserve"> </w:t>
      </w:r>
      <w:r w:rsidRPr="00E22901">
        <w:rPr>
          <w:sz w:val="22"/>
          <w:szCs w:val="22"/>
        </w:rPr>
        <w:t>The amount of hydrogen to be considered must be equivalent to that generated from a fuel clad-coolant reaction involving 100 percent of the fuel cladding surrounding the active fuel region.</w:t>
      </w:r>
    </w:p>
    <w:p w:rsidR="000E4EF6" w:rsidRPr="00E22901" w14:paraId="7CEAABDB" w14:textId="77777777">
      <w:pPr>
        <w:pStyle w:val="BodyText"/>
        <w:kinsoku w:val="0"/>
        <w:overflowPunct w:val="0"/>
        <w:spacing w:before="11"/>
      </w:pPr>
    </w:p>
    <w:p w:rsidR="000E4EF6" w:rsidRPr="00E22901" w14:paraId="51CFF315" w14:textId="77777777">
      <w:pPr>
        <w:pStyle w:val="ListParagraph"/>
        <w:numPr>
          <w:ilvl w:val="0"/>
          <w:numId w:val="2"/>
        </w:numPr>
        <w:tabs>
          <w:tab w:val="left" w:pos="1168"/>
        </w:tabs>
        <w:kinsoku w:val="0"/>
        <w:overflowPunct w:val="0"/>
        <w:ind w:left="839" w:right="150" w:firstLine="0"/>
        <w:rPr>
          <w:sz w:val="22"/>
          <w:szCs w:val="22"/>
        </w:rPr>
      </w:pPr>
      <w:r w:rsidRPr="00E22901">
        <w:rPr>
          <w:i/>
          <w:iCs/>
          <w:sz w:val="22"/>
          <w:szCs w:val="22"/>
        </w:rPr>
        <w:t>Monitoring</w:t>
      </w:r>
      <w:r w:rsidRPr="00E22901">
        <w:rPr>
          <w:sz w:val="22"/>
          <w:szCs w:val="22"/>
        </w:rPr>
        <w:t>:</w:t>
      </w:r>
      <w:r w:rsidRPr="00E22901">
        <w:rPr>
          <w:spacing w:val="40"/>
          <w:sz w:val="22"/>
          <w:szCs w:val="22"/>
        </w:rPr>
        <w:t xml:space="preserve"> </w:t>
      </w:r>
      <w:r w:rsidRPr="00E22901">
        <w:rPr>
          <w:sz w:val="22"/>
          <w:szCs w:val="22"/>
        </w:rPr>
        <w:t xml:space="preserve">Equipment must be provided for monitoring oxygen in containments that use an </w:t>
      </w:r>
      <w:r w:rsidRPr="00E22901">
        <w:rPr>
          <w:sz w:val="22"/>
          <w:szCs w:val="22"/>
        </w:rPr>
        <w:t>inerted</w:t>
      </w:r>
      <w:r w:rsidRPr="00E22901">
        <w:rPr>
          <w:sz w:val="22"/>
          <w:szCs w:val="22"/>
        </w:rPr>
        <w:t xml:space="preserve"> atmosphere for combustible gas control, and for monitoring hydrogen in all containments.</w:t>
      </w:r>
      <w:r w:rsidRPr="00E22901">
        <w:rPr>
          <w:spacing w:val="40"/>
          <w:sz w:val="22"/>
          <w:szCs w:val="22"/>
        </w:rPr>
        <w:t xml:space="preserve"> </w:t>
      </w:r>
      <w:r w:rsidRPr="00E22901">
        <w:rPr>
          <w:sz w:val="22"/>
          <w:szCs w:val="22"/>
        </w:rPr>
        <w:t>Equipment</w:t>
      </w:r>
      <w:r w:rsidRPr="00E22901">
        <w:rPr>
          <w:spacing w:val="-4"/>
          <w:sz w:val="22"/>
          <w:szCs w:val="22"/>
        </w:rPr>
        <w:t xml:space="preserve"> </w:t>
      </w:r>
      <w:r w:rsidRPr="00E22901">
        <w:rPr>
          <w:sz w:val="22"/>
          <w:szCs w:val="22"/>
        </w:rPr>
        <w:t>for</w:t>
      </w:r>
      <w:r w:rsidRPr="00E22901">
        <w:rPr>
          <w:spacing w:val="-4"/>
          <w:sz w:val="22"/>
          <w:szCs w:val="22"/>
        </w:rPr>
        <w:t xml:space="preserve"> </w:t>
      </w:r>
      <w:r w:rsidRPr="00E22901">
        <w:rPr>
          <w:sz w:val="22"/>
          <w:szCs w:val="22"/>
        </w:rPr>
        <w:t>monitoring</w:t>
      </w:r>
      <w:r w:rsidRPr="00E22901">
        <w:rPr>
          <w:spacing w:val="-4"/>
          <w:sz w:val="22"/>
          <w:szCs w:val="22"/>
        </w:rPr>
        <w:t xml:space="preserve"> </w:t>
      </w:r>
      <w:r w:rsidRPr="00E22901">
        <w:rPr>
          <w:sz w:val="22"/>
          <w:szCs w:val="22"/>
        </w:rPr>
        <w:t>oxygen</w:t>
      </w:r>
      <w:r w:rsidRPr="00E22901">
        <w:rPr>
          <w:spacing w:val="-3"/>
          <w:sz w:val="22"/>
          <w:szCs w:val="22"/>
        </w:rPr>
        <w:t xml:space="preserve"> </w:t>
      </w:r>
      <w:r w:rsidRPr="00E22901">
        <w:rPr>
          <w:sz w:val="22"/>
          <w:szCs w:val="22"/>
        </w:rPr>
        <w:t>and</w:t>
      </w:r>
      <w:r w:rsidRPr="00E22901">
        <w:rPr>
          <w:spacing w:val="-4"/>
          <w:sz w:val="22"/>
          <w:szCs w:val="22"/>
        </w:rPr>
        <w:t xml:space="preserve"> </w:t>
      </w:r>
      <w:r w:rsidRPr="00E22901">
        <w:rPr>
          <w:sz w:val="22"/>
          <w:szCs w:val="22"/>
        </w:rPr>
        <w:t>hydrogen</w:t>
      </w:r>
      <w:r w:rsidRPr="00E22901">
        <w:rPr>
          <w:spacing w:val="-4"/>
          <w:sz w:val="22"/>
          <w:szCs w:val="22"/>
        </w:rPr>
        <w:t xml:space="preserve"> </w:t>
      </w:r>
      <w:r w:rsidRPr="00E22901">
        <w:rPr>
          <w:sz w:val="22"/>
          <w:szCs w:val="22"/>
        </w:rPr>
        <w:t>must</w:t>
      </w:r>
      <w:r w:rsidRPr="00E22901">
        <w:rPr>
          <w:spacing w:val="-4"/>
          <w:sz w:val="22"/>
          <w:szCs w:val="22"/>
        </w:rPr>
        <w:t xml:space="preserve"> </w:t>
      </w:r>
      <w:r w:rsidRPr="00E22901">
        <w:rPr>
          <w:sz w:val="22"/>
          <w:szCs w:val="22"/>
        </w:rPr>
        <w:t>be</w:t>
      </w:r>
      <w:r w:rsidRPr="00E22901">
        <w:rPr>
          <w:spacing w:val="-4"/>
          <w:sz w:val="22"/>
          <w:szCs w:val="22"/>
        </w:rPr>
        <w:t xml:space="preserve"> </w:t>
      </w:r>
      <w:r w:rsidRPr="00E22901">
        <w:rPr>
          <w:sz w:val="22"/>
          <w:szCs w:val="22"/>
        </w:rPr>
        <w:t>functional,</w:t>
      </w:r>
      <w:r w:rsidRPr="00E22901">
        <w:rPr>
          <w:spacing w:val="-4"/>
          <w:sz w:val="22"/>
          <w:szCs w:val="22"/>
        </w:rPr>
        <w:t xml:space="preserve"> </w:t>
      </w:r>
      <w:r w:rsidRPr="00E22901">
        <w:rPr>
          <w:sz w:val="22"/>
          <w:szCs w:val="22"/>
        </w:rPr>
        <w:t>reliable, and capable of continuously measuring the concentration of the monitored gas in the containment atmosphere following a significant beyond-design-basis accident for combustible gas control and accident management, including emergency planning.</w:t>
      </w:r>
    </w:p>
    <w:p w:rsidR="000E4EF6" w:rsidRPr="00E22901" w14:paraId="31AD56A7" w14:textId="77777777">
      <w:pPr>
        <w:pStyle w:val="BodyText"/>
        <w:kinsoku w:val="0"/>
        <w:overflowPunct w:val="0"/>
      </w:pPr>
    </w:p>
    <w:p w:rsidR="000E4EF6" w:rsidRPr="00E22901" w14:paraId="61E21F54" w14:textId="77777777">
      <w:pPr>
        <w:pStyle w:val="ListParagraph"/>
        <w:numPr>
          <w:ilvl w:val="0"/>
          <w:numId w:val="2"/>
        </w:numPr>
        <w:tabs>
          <w:tab w:val="left" w:pos="1168"/>
        </w:tabs>
        <w:kinsoku w:val="0"/>
        <w:overflowPunct w:val="0"/>
        <w:ind w:left="839" w:right="161" w:firstLine="0"/>
        <w:rPr>
          <w:spacing w:val="-2"/>
          <w:sz w:val="22"/>
          <w:szCs w:val="22"/>
        </w:rPr>
      </w:pPr>
      <w:r w:rsidRPr="00E22901">
        <w:rPr>
          <w:i/>
          <w:iCs/>
          <w:sz w:val="22"/>
          <w:szCs w:val="22"/>
        </w:rPr>
        <w:t>Structural Analysis</w:t>
      </w:r>
      <w:r w:rsidRPr="00E22901">
        <w:rPr>
          <w:sz w:val="22"/>
          <w:szCs w:val="22"/>
        </w:rPr>
        <w:t>:</w:t>
      </w:r>
      <w:r w:rsidRPr="00E22901">
        <w:rPr>
          <w:spacing w:val="40"/>
          <w:sz w:val="22"/>
          <w:szCs w:val="22"/>
        </w:rPr>
        <w:t xml:space="preserve"> </w:t>
      </w:r>
      <w:r w:rsidRPr="00E22901">
        <w:rPr>
          <w:sz w:val="22"/>
          <w:szCs w:val="22"/>
        </w:rPr>
        <w:t>An applicant must perform an analysis that demonstrates containment structural integrity.</w:t>
      </w:r>
      <w:r w:rsidRPr="00E22901">
        <w:rPr>
          <w:spacing w:val="40"/>
          <w:sz w:val="22"/>
          <w:szCs w:val="22"/>
        </w:rPr>
        <w:t xml:space="preserve"> </w:t>
      </w:r>
      <w:r w:rsidRPr="00E22901">
        <w:rPr>
          <w:sz w:val="22"/>
          <w:szCs w:val="22"/>
        </w:rPr>
        <w:t>This demonstration must use an analytical technique that is accepted by the NRC and include sufficient supporting justification to show that the technique describes the containment response to the structural loads involved.</w:t>
      </w:r>
      <w:r w:rsidRPr="00E22901">
        <w:rPr>
          <w:spacing w:val="40"/>
          <w:sz w:val="22"/>
          <w:szCs w:val="22"/>
        </w:rPr>
        <w:t xml:space="preserve"> </w:t>
      </w:r>
      <w:r w:rsidRPr="00E22901">
        <w:rPr>
          <w:sz w:val="22"/>
          <w:szCs w:val="22"/>
        </w:rPr>
        <w:t>The analysis</w:t>
      </w:r>
      <w:r w:rsidRPr="00E22901">
        <w:rPr>
          <w:spacing w:val="-3"/>
          <w:sz w:val="22"/>
          <w:szCs w:val="22"/>
        </w:rPr>
        <w:t xml:space="preserve"> </w:t>
      </w:r>
      <w:r w:rsidRPr="00E22901">
        <w:rPr>
          <w:sz w:val="22"/>
          <w:szCs w:val="22"/>
        </w:rPr>
        <w:t>must</w:t>
      </w:r>
      <w:r w:rsidRPr="00E22901">
        <w:rPr>
          <w:spacing w:val="-3"/>
          <w:sz w:val="22"/>
          <w:szCs w:val="22"/>
        </w:rPr>
        <w:t xml:space="preserve"> </w:t>
      </w:r>
      <w:r w:rsidRPr="00E22901">
        <w:rPr>
          <w:sz w:val="22"/>
          <w:szCs w:val="22"/>
        </w:rPr>
        <w:t>address</w:t>
      </w:r>
      <w:r w:rsidRPr="00E22901">
        <w:rPr>
          <w:spacing w:val="-3"/>
          <w:sz w:val="22"/>
          <w:szCs w:val="22"/>
        </w:rPr>
        <w:t xml:space="preserve"> </w:t>
      </w:r>
      <w:r w:rsidRPr="00E22901">
        <w:rPr>
          <w:sz w:val="22"/>
          <w:szCs w:val="22"/>
        </w:rPr>
        <w:t>an</w:t>
      </w:r>
      <w:r w:rsidRPr="00E22901">
        <w:rPr>
          <w:spacing w:val="-3"/>
          <w:sz w:val="22"/>
          <w:szCs w:val="22"/>
        </w:rPr>
        <w:t xml:space="preserve"> </w:t>
      </w:r>
      <w:r w:rsidRPr="00E22901">
        <w:rPr>
          <w:sz w:val="22"/>
          <w:szCs w:val="22"/>
        </w:rPr>
        <w:t>accident</w:t>
      </w:r>
      <w:r w:rsidRPr="00E22901">
        <w:rPr>
          <w:spacing w:val="-3"/>
          <w:sz w:val="22"/>
          <w:szCs w:val="22"/>
        </w:rPr>
        <w:t xml:space="preserve"> </w:t>
      </w:r>
      <w:r w:rsidRPr="00E22901">
        <w:rPr>
          <w:sz w:val="22"/>
          <w:szCs w:val="22"/>
        </w:rPr>
        <w:t>that</w:t>
      </w:r>
      <w:r w:rsidRPr="00E22901">
        <w:rPr>
          <w:spacing w:val="-3"/>
          <w:sz w:val="22"/>
          <w:szCs w:val="22"/>
        </w:rPr>
        <w:t xml:space="preserve"> </w:t>
      </w:r>
      <w:r w:rsidRPr="00E22901">
        <w:rPr>
          <w:sz w:val="22"/>
          <w:szCs w:val="22"/>
        </w:rPr>
        <w:t>releases</w:t>
      </w:r>
      <w:r w:rsidRPr="00E22901">
        <w:rPr>
          <w:spacing w:val="-3"/>
          <w:sz w:val="22"/>
          <w:szCs w:val="22"/>
        </w:rPr>
        <w:t xml:space="preserve"> </w:t>
      </w:r>
      <w:r w:rsidRPr="00E22901">
        <w:rPr>
          <w:sz w:val="22"/>
          <w:szCs w:val="22"/>
        </w:rPr>
        <w:t>hydrogen</w:t>
      </w:r>
      <w:r w:rsidRPr="00E22901">
        <w:rPr>
          <w:spacing w:val="-3"/>
          <w:sz w:val="22"/>
          <w:szCs w:val="22"/>
        </w:rPr>
        <w:t xml:space="preserve"> </w:t>
      </w:r>
      <w:r w:rsidRPr="00E22901">
        <w:rPr>
          <w:sz w:val="22"/>
          <w:szCs w:val="22"/>
        </w:rPr>
        <w:t>generated</w:t>
      </w:r>
      <w:r w:rsidRPr="00E22901">
        <w:rPr>
          <w:spacing w:val="-3"/>
          <w:sz w:val="22"/>
          <w:szCs w:val="22"/>
        </w:rPr>
        <w:t xml:space="preserve"> </w:t>
      </w:r>
      <w:r w:rsidRPr="00E22901">
        <w:rPr>
          <w:sz w:val="22"/>
          <w:szCs w:val="22"/>
        </w:rPr>
        <w:t>from</w:t>
      </w:r>
      <w:r w:rsidRPr="00E22901">
        <w:rPr>
          <w:spacing w:val="-3"/>
          <w:sz w:val="22"/>
          <w:szCs w:val="22"/>
        </w:rPr>
        <w:t xml:space="preserve"> </w:t>
      </w:r>
      <w:r w:rsidRPr="00E22901">
        <w:rPr>
          <w:sz w:val="22"/>
          <w:szCs w:val="22"/>
        </w:rPr>
        <w:t>100</w:t>
      </w:r>
      <w:r w:rsidRPr="00E22901">
        <w:rPr>
          <w:spacing w:val="-3"/>
          <w:sz w:val="22"/>
          <w:szCs w:val="22"/>
        </w:rPr>
        <w:t xml:space="preserve"> </w:t>
      </w:r>
      <w:r w:rsidRPr="00E22901">
        <w:rPr>
          <w:sz w:val="22"/>
          <w:szCs w:val="22"/>
        </w:rPr>
        <w:t>percent</w:t>
      </w:r>
      <w:r w:rsidRPr="00E22901">
        <w:rPr>
          <w:spacing w:val="-3"/>
          <w:sz w:val="22"/>
          <w:szCs w:val="22"/>
        </w:rPr>
        <w:t xml:space="preserve"> </w:t>
      </w:r>
      <w:r w:rsidRPr="00E22901">
        <w:rPr>
          <w:sz w:val="22"/>
          <w:szCs w:val="22"/>
        </w:rPr>
        <w:t>fuel clad-coolant reaction accompanied by hydrogen burning.</w:t>
      </w:r>
      <w:r w:rsidRPr="00E22901">
        <w:rPr>
          <w:spacing w:val="40"/>
          <w:sz w:val="22"/>
          <w:szCs w:val="22"/>
        </w:rPr>
        <w:t xml:space="preserve"> </w:t>
      </w:r>
      <w:r w:rsidRPr="00E22901">
        <w:rPr>
          <w:sz w:val="22"/>
          <w:szCs w:val="22"/>
        </w:rPr>
        <w:t xml:space="preserve">Systems necessary to ensure containment integrity must also be demonstrated to perform their function under these </w:t>
      </w:r>
      <w:r w:rsidRPr="00E22901">
        <w:rPr>
          <w:spacing w:val="-2"/>
          <w:sz w:val="22"/>
          <w:szCs w:val="22"/>
        </w:rPr>
        <w:t>conditions.</w:t>
      </w:r>
    </w:p>
    <w:p w:rsidR="000E4EF6" w:rsidRPr="00E22901" w14:paraId="3AD8D17A" w14:textId="77777777">
      <w:pPr>
        <w:pStyle w:val="BodyText"/>
        <w:kinsoku w:val="0"/>
        <w:overflowPunct w:val="0"/>
      </w:pPr>
    </w:p>
    <w:p w:rsidR="000E4EF6" w:rsidRPr="00E22901" w14:paraId="2AE907BE" w14:textId="77777777">
      <w:pPr>
        <w:pStyle w:val="BodyText"/>
        <w:kinsoku w:val="0"/>
        <w:overflowPunct w:val="0"/>
        <w:ind w:left="840" w:right="183" w:hanging="1"/>
      </w:pPr>
      <w:r w:rsidRPr="00E22901">
        <w:rPr>
          <w:u w:val="single"/>
        </w:rPr>
        <w:t>10</w:t>
      </w:r>
      <w:r w:rsidRPr="00E22901">
        <w:rPr>
          <w:spacing w:val="-4"/>
          <w:u w:val="single"/>
        </w:rPr>
        <w:t xml:space="preserve"> </w:t>
      </w:r>
      <w:r w:rsidRPr="00E22901">
        <w:rPr>
          <w:u w:val="single"/>
        </w:rPr>
        <w:t>CFR</w:t>
      </w:r>
      <w:r w:rsidRPr="00E22901">
        <w:rPr>
          <w:spacing w:val="-4"/>
          <w:u w:val="single"/>
        </w:rPr>
        <w:t xml:space="preserve"> </w:t>
      </w:r>
      <w:r w:rsidRPr="00E22901">
        <w:rPr>
          <w:u w:val="single"/>
        </w:rPr>
        <w:t>50.44(d)-</w:t>
      </w:r>
      <w:r w:rsidRPr="00E22901">
        <w:rPr>
          <w:spacing w:val="-4"/>
        </w:rPr>
        <w:t xml:space="preserve"> </w:t>
      </w:r>
      <w:r w:rsidRPr="00E22901">
        <w:t>requires</w:t>
      </w:r>
      <w:r w:rsidRPr="00E22901">
        <w:rPr>
          <w:spacing w:val="-4"/>
        </w:rPr>
        <w:t xml:space="preserve"> </w:t>
      </w:r>
      <w:r w:rsidRPr="00E22901">
        <w:t>future</w:t>
      </w:r>
      <w:r w:rsidRPr="00E22901">
        <w:rPr>
          <w:spacing w:val="-4"/>
        </w:rPr>
        <w:t xml:space="preserve"> </w:t>
      </w:r>
      <w:r w:rsidRPr="00E22901">
        <w:t>non-water-cooled</w:t>
      </w:r>
      <w:r w:rsidRPr="00E22901">
        <w:rPr>
          <w:spacing w:val="-4"/>
        </w:rPr>
        <w:t xml:space="preserve"> </w:t>
      </w:r>
      <w:r w:rsidRPr="00E22901">
        <w:t>reactor</w:t>
      </w:r>
      <w:r w:rsidRPr="00E22901">
        <w:rPr>
          <w:spacing w:val="-4"/>
        </w:rPr>
        <w:t xml:space="preserve"> </w:t>
      </w:r>
      <w:r w:rsidRPr="00E22901">
        <w:t>applicants</w:t>
      </w:r>
      <w:r w:rsidRPr="00E22901">
        <w:rPr>
          <w:spacing w:val="-4"/>
        </w:rPr>
        <w:t xml:space="preserve"> </w:t>
      </w:r>
      <w:r w:rsidRPr="00E22901">
        <w:t>and</w:t>
      </w:r>
      <w:r w:rsidRPr="00E22901">
        <w:rPr>
          <w:spacing w:val="-4"/>
        </w:rPr>
        <w:t xml:space="preserve"> </w:t>
      </w:r>
      <w:r w:rsidRPr="00E22901">
        <w:t>licensees</w:t>
      </w:r>
      <w:r w:rsidRPr="00E22901">
        <w:rPr>
          <w:spacing w:val="-5"/>
        </w:rPr>
        <w:t xml:space="preserve"> </w:t>
      </w:r>
      <w:r w:rsidRPr="00E22901">
        <w:t>and certain future water-cooled reactor applicants and licensees to provide:</w:t>
      </w:r>
    </w:p>
    <w:p w:rsidR="000E4EF6" w:rsidRPr="00E22901" w14:paraId="48DAD65F" w14:textId="77777777">
      <w:pPr>
        <w:pStyle w:val="BodyText"/>
        <w:kinsoku w:val="0"/>
        <w:overflowPunct w:val="0"/>
      </w:pPr>
    </w:p>
    <w:p w:rsidR="000E4EF6" w:rsidRPr="00E22901" w14:paraId="0E5EC5E5" w14:textId="77777777">
      <w:pPr>
        <w:pStyle w:val="ListParagraph"/>
        <w:numPr>
          <w:ilvl w:val="0"/>
          <w:numId w:val="1"/>
        </w:numPr>
        <w:tabs>
          <w:tab w:val="left" w:pos="1169"/>
        </w:tabs>
        <w:kinsoku w:val="0"/>
        <w:overflowPunct w:val="0"/>
        <w:spacing w:before="1"/>
        <w:ind w:right="348" w:firstLine="0"/>
        <w:rPr>
          <w:sz w:val="22"/>
          <w:szCs w:val="22"/>
        </w:rPr>
      </w:pPr>
      <w:r w:rsidRPr="00E22901">
        <w:rPr>
          <w:sz w:val="22"/>
          <w:szCs w:val="22"/>
        </w:rPr>
        <w:t>Information</w:t>
      </w:r>
      <w:r w:rsidRPr="00E22901">
        <w:rPr>
          <w:spacing w:val="-5"/>
          <w:sz w:val="22"/>
          <w:szCs w:val="22"/>
        </w:rPr>
        <w:t xml:space="preserve"> </w:t>
      </w:r>
      <w:r w:rsidRPr="00E22901">
        <w:rPr>
          <w:sz w:val="22"/>
          <w:szCs w:val="22"/>
        </w:rPr>
        <w:t>addressing</w:t>
      </w:r>
      <w:r w:rsidRPr="00E22901">
        <w:rPr>
          <w:spacing w:val="-5"/>
          <w:sz w:val="22"/>
          <w:szCs w:val="22"/>
        </w:rPr>
        <w:t xml:space="preserve"> </w:t>
      </w:r>
      <w:r w:rsidRPr="00E22901">
        <w:rPr>
          <w:sz w:val="22"/>
          <w:szCs w:val="22"/>
        </w:rPr>
        <w:t>whether</w:t>
      </w:r>
      <w:r w:rsidRPr="00E22901">
        <w:rPr>
          <w:spacing w:val="-5"/>
          <w:sz w:val="22"/>
          <w:szCs w:val="22"/>
        </w:rPr>
        <w:t xml:space="preserve"> </w:t>
      </w:r>
      <w:r w:rsidRPr="00E22901">
        <w:rPr>
          <w:sz w:val="22"/>
          <w:szCs w:val="22"/>
        </w:rPr>
        <w:t>accidents</w:t>
      </w:r>
      <w:r w:rsidRPr="00E22901">
        <w:rPr>
          <w:spacing w:val="-5"/>
          <w:sz w:val="22"/>
          <w:szCs w:val="22"/>
        </w:rPr>
        <w:t xml:space="preserve"> </w:t>
      </w:r>
      <w:r w:rsidRPr="00E22901">
        <w:rPr>
          <w:sz w:val="22"/>
          <w:szCs w:val="22"/>
        </w:rPr>
        <w:t>involving</w:t>
      </w:r>
      <w:r w:rsidRPr="00E22901">
        <w:rPr>
          <w:spacing w:val="-5"/>
          <w:sz w:val="22"/>
          <w:szCs w:val="22"/>
        </w:rPr>
        <w:t xml:space="preserve"> </w:t>
      </w:r>
      <w:r w:rsidRPr="00E22901">
        <w:rPr>
          <w:sz w:val="22"/>
          <w:szCs w:val="22"/>
        </w:rPr>
        <w:t>combustible</w:t>
      </w:r>
      <w:r w:rsidRPr="00E22901">
        <w:rPr>
          <w:spacing w:val="-5"/>
          <w:sz w:val="22"/>
          <w:szCs w:val="22"/>
        </w:rPr>
        <w:t xml:space="preserve"> </w:t>
      </w:r>
      <w:r w:rsidRPr="00E22901">
        <w:rPr>
          <w:sz w:val="22"/>
          <w:szCs w:val="22"/>
        </w:rPr>
        <w:t>gases</w:t>
      </w:r>
      <w:r w:rsidRPr="00E22901">
        <w:rPr>
          <w:spacing w:val="-5"/>
          <w:sz w:val="22"/>
          <w:szCs w:val="22"/>
        </w:rPr>
        <w:t xml:space="preserve"> </w:t>
      </w:r>
      <w:r w:rsidRPr="00E22901">
        <w:rPr>
          <w:sz w:val="22"/>
          <w:szCs w:val="22"/>
        </w:rPr>
        <w:t>are</w:t>
      </w:r>
      <w:r w:rsidRPr="00E22901">
        <w:rPr>
          <w:spacing w:val="-5"/>
          <w:sz w:val="22"/>
          <w:szCs w:val="22"/>
        </w:rPr>
        <w:t xml:space="preserve"> </w:t>
      </w:r>
      <w:r w:rsidRPr="00E22901">
        <w:rPr>
          <w:sz w:val="22"/>
          <w:szCs w:val="22"/>
        </w:rPr>
        <w:t>technically relevant for their design; and,</w:t>
      </w:r>
    </w:p>
    <w:p w:rsidR="000E4EF6" w:rsidRPr="00E22901" w14:paraId="64DA8B53" w14:textId="77777777">
      <w:pPr>
        <w:pStyle w:val="BodyText"/>
        <w:kinsoku w:val="0"/>
        <w:overflowPunct w:val="0"/>
        <w:spacing w:before="10"/>
      </w:pPr>
    </w:p>
    <w:p w:rsidR="000E4EF6" w:rsidRPr="00E22901" w14:paraId="2F1FE4A4" w14:textId="77777777">
      <w:pPr>
        <w:pStyle w:val="ListParagraph"/>
        <w:numPr>
          <w:ilvl w:val="0"/>
          <w:numId w:val="1"/>
        </w:numPr>
        <w:tabs>
          <w:tab w:val="left" w:pos="1169"/>
        </w:tabs>
        <w:kinsoku w:val="0"/>
        <w:overflowPunct w:val="0"/>
        <w:ind w:right="409" w:firstLine="0"/>
        <w:rPr>
          <w:sz w:val="22"/>
          <w:szCs w:val="22"/>
        </w:rPr>
      </w:pPr>
      <w:r w:rsidRPr="00E22901">
        <w:rPr>
          <w:sz w:val="22"/>
          <w:szCs w:val="22"/>
        </w:rPr>
        <w:t>If accidents involving combustible gases are found to be technically relevant, information</w:t>
      </w:r>
      <w:r w:rsidRPr="00E22901">
        <w:rPr>
          <w:spacing w:val="-5"/>
          <w:sz w:val="22"/>
          <w:szCs w:val="22"/>
        </w:rPr>
        <w:t xml:space="preserve"> </w:t>
      </w:r>
      <w:r w:rsidRPr="00E22901">
        <w:rPr>
          <w:sz w:val="22"/>
          <w:szCs w:val="22"/>
        </w:rPr>
        <w:t>(including</w:t>
      </w:r>
      <w:r w:rsidRPr="00E22901">
        <w:rPr>
          <w:spacing w:val="-5"/>
          <w:sz w:val="22"/>
          <w:szCs w:val="22"/>
        </w:rPr>
        <w:t xml:space="preserve"> </w:t>
      </w:r>
      <w:r w:rsidRPr="00E22901">
        <w:rPr>
          <w:sz w:val="22"/>
          <w:szCs w:val="22"/>
        </w:rPr>
        <w:t>a</w:t>
      </w:r>
      <w:r w:rsidRPr="00E22901">
        <w:rPr>
          <w:spacing w:val="-8"/>
          <w:sz w:val="22"/>
          <w:szCs w:val="22"/>
        </w:rPr>
        <w:t xml:space="preserve"> </w:t>
      </w:r>
      <w:r w:rsidRPr="00E22901">
        <w:rPr>
          <w:sz w:val="22"/>
          <w:szCs w:val="22"/>
        </w:rPr>
        <w:t>design-specific</w:t>
      </w:r>
      <w:r w:rsidRPr="00E22901">
        <w:rPr>
          <w:spacing w:val="-5"/>
          <w:sz w:val="22"/>
          <w:szCs w:val="22"/>
        </w:rPr>
        <w:t xml:space="preserve"> </w:t>
      </w:r>
      <w:r w:rsidRPr="00E22901">
        <w:rPr>
          <w:sz w:val="22"/>
          <w:szCs w:val="22"/>
        </w:rPr>
        <w:t>probabilistic</w:t>
      </w:r>
      <w:r w:rsidRPr="00E22901">
        <w:rPr>
          <w:spacing w:val="-5"/>
          <w:sz w:val="22"/>
          <w:szCs w:val="22"/>
        </w:rPr>
        <w:t xml:space="preserve"> </w:t>
      </w:r>
      <w:r w:rsidRPr="00E22901">
        <w:rPr>
          <w:sz w:val="22"/>
          <w:szCs w:val="22"/>
        </w:rPr>
        <w:t>risk</w:t>
      </w:r>
      <w:r w:rsidRPr="00E22901">
        <w:rPr>
          <w:spacing w:val="-5"/>
          <w:sz w:val="22"/>
          <w:szCs w:val="22"/>
        </w:rPr>
        <w:t xml:space="preserve"> </w:t>
      </w:r>
      <w:r w:rsidRPr="00E22901">
        <w:rPr>
          <w:sz w:val="22"/>
          <w:szCs w:val="22"/>
        </w:rPr>
        <w:t>assessment)</w:t>
      </w:r>
      <w:r w:rsidRPr="00E22901">
        <w:rPr>
          <w:spacing w:val="-5"/>
          <w:sz w:val="22"/>
          <w:szCs w:val="22"/>
        </w:rPr>
        <w:t xml:space="preserve"> </w:t>
      </w:r>
      <w:r w:rsidRPr="00E22901">
        <w:rPr>
          <w:sz w:val="22"/>
          <w:szCs w:val="22"/>
        </w:rPr>
        <w:t>demonstrating</w:t>
      </w:r>
      <w:r w:rsidRPr="00E22901">
        <w:rPr>
          <w:spacing w:val="-5"/>
          <w:sz w:val="22"/>
          <w:szCs w:val="22"/>
        </w:rPr>
        <w:t xml:space="preserve"> </w:t>
      </w:r>
      <w:r w:rsidRPr="00E22901">
        <w:rPr>
          <w:sz w:val="22"/>
          <w:szCs w:val="22"/>
        </w:rPr>
        <w:t>that the safety impacts of combustible gases during design-basis and significant beyond- design-basis accidents have been addressed to ensure adequate protection of public health and safety and common defense and security.</w:t>
      </w:r>
    </w:p>
    <w:p w:rsidR="00D745FD" w14:paraId="5E6184D7" w14:textId="77777777">
      <w:pPr>
        <w:pStyle w:val="Heading1"/>
        <w:kinsoku w:val="0"/>
        <w:overflowPunct w:val="0"/>
        <w:spacing w:before="75"/>
        <w:rPr>
          <w:u w:val="thick"/>
        </w:rPr>
      </w:pPr>
    </w:p>
    <w:p w:rsidR="000E4EF6" w:rsidRPr="00E22901" w14:paraId="2C2D83F6" w14:textId="1A0F7754">
      <w:pPr>
        <w:pStyle w:val="Heading1"/>
        <w:kinsoku w:val="0"/>
        <w:overflowPunct w:val="0"/>
        <w:spacing w:before="75"/>
        <w:rPr>
          <w:u w:val="none"/>
        </w:rPr>
      </w:pPr>
      <w:r w:rsidRPr="00E22901">
        <w:rPr>
          <w:u w:val="thick"/>
        </w:rPr>
        <w:t>SECTION</w:t>
      </w:r>
      <w:r w:rsidRPr="00E22901">
        <w:rPr>
          <w:spacing w:val="-7"/>
          <w:u w:val="thick"/>
        </w:rPr>
        <w:t xml:space="preserve"> </w:t>
      </w:r>
      <w:r w:rsidRPr="00E22901">
        <w:rPr>
          <w:u w:val="thick"/>
        </w:rPr>
        <w:t>VII-</w:t>
      </w:r>
      <w:r w:rsidRPr="00E22901">
        <w:rPr>
          <w:spacing w:val="-6"/>
          <w:u w:val="thick"/>
        </w:rPr>
        <w:t xml:space="preserve"> </w:t>
      </w:r>
      <w:r w:rsidRPr="00E22901">
        <w:rPr>
          <w:u w:val="thick"/>
        </w:rPr>
        <w:t>Appendix</w:t>
      </w:r>
      <w:r w:rsidRPr="00E22901">
        <w:rPr>
          <w:spacing w:val="-6"/>
          <w:u w:val="thick"/>
        </w:rPr>
        <w:t xml:space="preserve"> </w:t>
      </w:r>
      <w:r w:rsidRPr="00E22901">
        <w:rPr>
          <w:u w:val="thick"/>
        </w:rPr>
        <w:t>K,</w:t>
      </w:r>
      <w:r w:rsidRPr="00E22901">
        <w:rPr>
          <w:spacing w:val="-7"/>
          <w:u w:val="thick"/>
        </w:rPr>
        <w:t xml:space="preserve"> </w:t>
      </w:r>
      <w:r w:rsidRPr="00E22901">
        <w:rPr>
          <w:u w:val="thick"/>
        </w:rPr>
        <w:t>50.46,</w:t>
      </w:r>
      <w:r w:rsidRPr="00E22901">
        <w:rPr>
          <w:spacing w:val="-6"/>
          <w:u w:val="thick"/>
        </w:rPr>
        <w:t xml:space="preserve"> </w:t>
      </w:r>
      <w:r w:rsidRPr="00E22901">
        <w:rPr>
          <w:spacing w:val="-4"/>
          <w:u w:val="thick"/>
        </w:rPr>
        <w:t>ECCS</w:t>
      </w:r>
    </w:p>
    <w:p w:rsidR="000E4EF6" w:rsidRPr="00E22901" w14:paraId="692C3388" w14:textId="77777777">
      <w:pPr>
        <w:pStyle w:val="BodyText"/>
        <w:kinsoku w:val="0"/>
        <w:overflowPunct w:val="0"/>
        <w:spacing w:before="10"/>
        <w:rPr>
          <w:b/>
          <w:bCs/>
        </w:rPr>
      </w:pPr>
    </w:p>
    <w:p w:rsidR="000E4EF6" w:rsidRPr="00E22901" w14:paraId="5FC1C6F7" w14:textId="77777777">
      <w:pPr>
        <w:pStyle w:val="BodyText"/>
        <w:kinsoku w:val="0"/>
        <w:overflowPunct w:val="0"/>
        <w:spacing w:before="92"/>
        <w:ind w:left="840" w:right="113"/>
      </w:pPr>
      <w:r w:rsidRPr="00E22901">
        <w:rPr>
          <w:u w:val="single"/>
        </w:rPr>
        <w:t>10 CFR 50.46</w:t>
      </w:r>
      <w:r w:rsidRPr="00E22901">
        <w:t>- provides an alternate method of meeting the 10 CFR 50 Appendix K requirements for Emergency Core Cooling Systems (ECCS).</w:t>
      </w:r>
      <w:r w:rsidRPr="00E22901">
        <w:rPr>
          <w:spacing w:val="40"/>
        </w:rPr>
        <w:t xml:space="preserve"> </w:t>
      </w:r>
      <w:r w:rsidRPr="00E22901">
        <w:t>It permits licensees or applicants to analyze ECCS performance using realistic calculations.</w:t>
      </w:r>
      <w:r w:rsidRPr="00E22901">
        <w:rPr>
          <w:spacing w:val="40"/>
        </w:rPr>
        <w:t xml:space="preserve"> </w:t>
      </w:r>
      <w:r w:rsidRPr="00E22901">
        <w:t>This method of calculation</w:t>
      </w:r>
      <w:r w:rsidRPr="00E22901">
        <w:rPr>
          <w:spacing w:val="-5"/>
        </w:rPr>
        <w:t xml:space="preserve"> </w:t>
      </w:r>
      <w:r w:rsidRPr="00E22901">
        <w:t>may</w:t>
      </w:r>
      <w:r w:rsidRPr="00E22901">
        <w:rPr>
          <w:spacing w:val="-4"/>
        </w:rPr>
        <w:t xml:space="preserve"> </w:t>
      </w:r>
      <w:r w:rsidRPr="00E22901">
        <w:t>remove</w:t>
      </w:r>
      <w:r w:rsidRPr="00E22901">
        <w:rPr>
          <w:spacing w:val="-3"/>
        </w:rPr>
        <w:t xml:space="preserve"> </w:t>
      </w:r>
      <w:r w:rsidRPr="00E22901">
        <w:t>some</w:t>
      </w:r>
      <w:r w:rsidRPr="00E22901">
        <w:rPr>
          <w:spacing w:val="-4"/>
        </w:rPr>
        <w:t xml:space="preserve"> </w:t>
      </w:r>
      <w:r w:rsidRPr="00E22901">
        <w:t>operating</w:t>
      </w:r>
      <w:r w:rsidRPr="00E22901">
        <w:rPr>
          <w:spacing w:val="-4"/>
        </w:rPr>
        <w:t xml:space="preserve"> </w:t>
      </w:r>
      <w:r w:rsidRPr="00E22901">
        <w:t>restrictions</w:t>
      </w:r>
      <w:r w:rsidRPr="00E22901">
        <w:rPr>
          <w:spacing w:val="-4"/>
        </w:rPr>
        <w:t xml:space="preserve"> </w:t>
      </w:r>
      <w:r w:rsidRPr="00E22901">
        <w:t>and,</w:t>
      </w:r>
      <w:r w:rsidRPr="00E22901">
        <w:rPr>
          <w:spacing w:val="-4"/>
        </w:rPr>
        <w:t xml:space="preserve"> </w:t>
      </w:r>
      <w:r w:rsidRPr="00E22901">
        <w:t>thus,</w:t>
      </w:r>
      <w:r w:rsidRPr="00E22901">
        <w:rPr>
          <w:spacing w:val="-4"/>
        </w:rPr>
        <w:t xml:space="preserve"> </w:t>
      </w:r>
      <w:r w:rsidRPr="00E22901">
        <w:t>motivate</w:t>
      </w:r>
      <w:r w:rsidRPr="00E22901">
        <w:rPr>
          <w:spacing w:val="-4"/>
        </w:rPr>
        <w:t xml:space="preserve"> </w:t>
      </w:r>
      <w:r w:rsidRPr="00E22901">
        <w:t>licensees</w:t>
      </w:r>
      <w:r w:rsidRPr="00E22901">
        <w:rPr>
          <w:spacing w:val="-4"/>
        </w:rPr>
        <w:t xml:space="preserve"> </w:t>
      </w:r>
      <w:r w:rsidRPr="00E22901">
        <w:t>to</w:t>
      </w:r>
      <w:r w:rsidRPr="00E22901">
        <w:rPr>
          <w:spacing w:val="-5"/>
        </w:rPr>
        <w:t xml:space="preserve"> </w:t>
      </w:r>
      <w:r w:rsidRPr="00E22901">
        <w:t>submit realistic analyses for review.</w:t>
      </w:r>
      <w:r w:rsidRPr="00E22901">
        <w:rPr>
          <w:spacing w:val="40"/>
        </w:rPr>
        <w:t xml:space="preserve"> </w:t>
      </w:r>
      <w:r w:rsidRPr="00E22901">
        <w:t xml:space="preserve">This aspect of the rule represents a voluntary </w:t>
      </w:r>
      <w:r w:rsidRPr="00E22901">
        <w:t>information collection burden to the industry.</w:t>
      </w:r>
      <w:r w:rsidRPr="00E22901">
        <w:rPr>
          <w:spacing w:val="40"/>
        </w:rPr>
        <w:t xml:space="preserve"> </w:t>
      </w:r>
      <w:r w:rsidRPr="00E22901">
        <w:t>Realistic analyses are not required of licensees not electing this option.</w:t>
      </w:r>
    </w:p>
    <w:p w:rsidR="000E4EF6" w:rsidRPr="00E22901" w14:paraId="27FAD46A" w14:textId="77777777">
      <w:pPr>
        <w:pStyle w:val="BodyText"/>
        <w:kinsoku w:val="0"/>
        <w:overflowPunct w:val="0"/>
        <w:spacing w:before="11"/>
      </w:pPr>
    </w:p>
    <w:p w:rsidR="000E4EF6" w:rsidRPr="00E22901" w14:paraId="5CB3A273" w14:textId="77777777">
      <w:pPr>
        <w:pStyle w:val="BodyText"/>
        <w:kinsoku w:val="0"/>
        <w:overflowPunct w:val="0"/>
        <w:ind w:left="839" w:right="113"/>
      </w:pPr>
      <w:r w:rsidRPr="00E22901">
        <w:rPr>
          <w:u w:val="single"/>
        </w:rPr>
        <w:t>10</w:t>
      </w:r>
      <w:r w:rsidRPr="00E22901">
        <w:rPr>
          <w:spacing w:val="-3"/>
          <w:u w:val="single"/>
        </w:rPr>
        <w:t xml:space="preserve"> </w:t>
      </w:r>
      <w:r w:rsidRPr="00E22901">
        <w:rPr>
          <w:u w:val="single"/>
        </w:rPr>
        <w:t>CFR</w:t>
      </w:r>
      <w:r w:rsidRPr="00E22901">
        <w:rPr>
          <w:spacing w:val="-3"/>
          <w:u w:val="single"/>
        </w:rPr>
        <w:t xml:space="preserve"> </w:t>
      </w:r>
      <w:r w:rsidRPr="00E22901">
        <w:rPr>
          <w:u w:val="single"/>
        </w:rPr>
        <w:t>50.46(a)(3)(</w:t>
      </w:r>
      <w:r w:rsidRPr="00E22901">
        <w:rPr>
          <w:u w:val="single"/>
        </w:rPr>
        <w:t>i</w:t>
      </w:r>
      <w:r w:rsidRPr="00E22901">
        <w:rPr>
          <w:u w:val="single"/>
        </w:rPr>
        <w:t>)-</w:t>
      </w:r>
      <w:r w:rsidRPr="00E22901">
        <w:rPr>
          <w:spacing w:val="-3"/>
        </w:rPr>
        <w:t xml:space="preserve"> </w:t>
      </w:r>
      <w:r w:rsidRPr="00E22901">
        <w:t>requires</w:t>
      </w:r>
      <w:r w:rsidRPr="00E22901">
        <w:rPr>
          <w:spacing w:val="-3"/>
        </w:rPr>
        <w:t xml:space="preserve"> </w:t>
      </w:r>
      <w:r w:rsidRPr="00E22901">
        <w:t>that</w:t>
      </w:r>
      <w:r w:rsidRPr="00E22901">
        <w:rPr>
          <w:spacing w:val="-4"/>
        </w:rPr>
        <w:t xml:space="preserve"> </w:t>
      </w:r>
      <w:r w:rsidRPr="00E22901">
        <w:t>each</w:t>
      </w:r>
      <w:r w:rsidRPr="00E22901">
        <w:rPr>
          <w:spacing w:val="-3"/>
        </w:rPr>
        <w:t xml:space="preserve"> </w:t>
      </w:r>
      <w:r w:rsidRPr="00E22901">
        <w:t>applicant</w:t>
      </w:r>
      <w:r w:rsidRPr="00E22901">
        <w:rPr>
          <w:spacing w:val="-3"/>
        </w:rPr>
        <w:t xml:space="preserve"> </w:t>
      </w:r>
      <w:r w:rsidRPr="00E22901">
        <w:t>for,</w:t>
      </w:r>
      <w:r w:rsidRPr="00E22901">
        <w:rPr>
          <w:spacing w:val="-3"/>
        </w:rPr>
        <w:t xml:space="preserve"> </w:t>
      </w:r>
      <w:r w:rsidRPr="00E22901">
        <w:t>or</w:t>
      </w:r>
      <w:r w:rsidRPr="00E22901">
        <w:rPr>
          <w:spacing w:val="-3"/>
        </w:rPr>
        <w:t xml:space="preserve"> </w:t>
      </w:r>
      <w:r w:rsidRPr="00E22901">
        <w:t>holder</w:t>
      </w:r>
      <w:r w:rsidRPr="00E22901">
        <w:rPr>
          <w:spacing w:val="-3"/>
        </w:rPr>
        <w:t xml:space="preserve"> </w:t>
      </w:r>
      <w:r w:rsidRPr="00E22901">
        <w:t>of,</w:t>
      </w:r>
      <w:r w:rsidRPr="00E22901">
        <w:rPr>
          <w:spacing w:val="-3"/>
        </w:rPr>
        <w:t xml:space="preserve"> </w:t>
      </w:r>
      <w:r w:rsidRPr="00E22901">
        <w:t>an</w:t>
      </w:r>
      <w:r w:rsidRPr="00E22901">
        <w:rPr>
          <w:spacing w:val="-4"/>
        </w:rPr>
        <w:t xml:space="preserve"> </w:t>
      </w:r>
      <w:r w:rsidRPr="00E22901">
        <w:t>operating</w:t>
      </w:r>
      <w:r w:rsidRPr="00E22901">
        <w:rPr>
          <w:spacing w:val="-3"/>
        </w:rPr>
        <w:t xml:space="preserve"> </w:t>
      </w:r>
      <w:r w:rsidRPr="00E22901">
        <w:t>license</w:t>
      </w:r>
      <w:r w:rsidRPr="00E22901">
        <w:rPr>
          <w:spacing w:val="-3"/>
        </w:rPr>
        <w:t xml:space="preserve"> </w:t>
      </w:r>
      <w:r w:rsidRPr="00E22901">
        <w:t>or construction permit, other than a holder of a license for a reactor facility for which the certifications required under 10 CFR 50.82(a)(1) have been submitted, shall estimate the effect of any change to,</w:t>
      </w:r>
      <w:r w:rsidRPr="00E22901">
        <w:rPr>
          <w:spacing w:val="-1"/>
        </w:rPr>
        <w:t xml:space="preserve"> </w:t>
      </w:r>
      <w:r w:rsidRPr="00E22901">
        <w:t>or error in, an acceptable evaluation model, or in the application of such a model, to determine if the change or error is significant.</w:t>
      </w:r>
      <w:r w:rsidRPr="00E22901">
        <w:rPr>
          <w:spacing w:val="40"/>
        </w:rPr>
        <w:t xml:space="preserve"> </w:t>
      </w:r>
      <w:r w:rsidRPr="00E22901">
        <w:t>For this purpose, a significant change or error is one which results in a calculated peak fuel cladding temperature differing by more than 50</w:t>
      </w:r>
      <w:r w:rsidRPr="00E22901">
        <w:rPr>
          <w:position w:val="7"/>
        </w:rPr>
        <w:t>0</w:t>
      </w:r>
      <w:r w:rsidRPr="00E22901">
        <w:t>F from the temperature calculated for the limiting transient using the last acceptable model, or is a cumulation of changes and errors, such that the sum of the absolute magnitudes of the respective temperature changes is greater than 50</w:t>
      </w:r>
      <w:r w:rsidRPr="00E22901">
        <w:rPr>
          <w:position w:val="7"/>
        </w:rPr>
        <w:t>0</w:t>
      </w:r>
      <w:r w:rsidRPr="00E22901">
        <w:t>F.</w:t>
      </w:r>
    </w:p>
    <w:p w:rsidR="000E4EF6" w:rsidRPr="00E22901" w14:paraId="726BFB9A" w14:textId="77777777">
      <w:pPr>
        <w:pStyle w:val="BodyText"/>
        <w:kinsoku w:val="0"/>
        <w:overflowPunct w:val="0"/>
      </w:pPr>
    </w:p>
    <w:p w:rsidR="000E4EF6" w:rsidRPr="00E22901" w:rsidP="000C3E2D" w14:paraId="255F8496" w14:textId="605C04C9">
      <w:pPr>
        <w:pStyle w:val="BodyText"/>
        <w:kinsoku w:val="0"/>
        <w:overflowPunct w:val="0"/>
        <w:ind w:left="839" w:right="113"/>
      </w:pPr>
      <w:r w:rsidRPr="00E22901">
        <w:rPr>
          <w:u w:val="single"/>
        </w:rPr>
        <w:t>10 CFR 50.46(a)(3)(ii)</w:t>
      </w:r>
      <w:r w:rsidRPr="00E22901">
        <w:t xml:space="preserve">- requires that, for each change to, or error discovered in, an acceptable evaluation model or in the application of such a model that affects the temperature calculation, </w:t>
      </w:r>
      <w:r w:rsidRPr="00E22901" w:rsidR="00BA47E1">
        <w:t>the applicant or holder of a construction permit, operating license, combined license, or manufacturing license</w:t>
      </w:r>
      <w:r w:rsidRPr="00E22901">
        <w:t xml:space="preserve"> shall report the nature of the change or error, and its estimated effect on the limiting ECCS analysis, to the Commission at least annually.</w:t>
      </w:r>
      <w:r w:rsidRPr="00E22901">
        <w:rPr>
          <w:spacing w:val="40"/>
        </w:rPr>
        <w:t xml:space="preserve"> </w:t>
      </w:r>
      <w:r w:rsidRPr="00E22901">
        <w:t>If the change or error is significant, the applicant or licensee shall provide this report within 30 days and include with the report a proposed schedule for providing a re- analysis or taking other action as may be needed to show compliance with 10 CFR 50.46 requirements.</w:t>
      </w:r>
      <w:r w:rsidRPr="00E22901">
        <w:rPr>
          <w:spacing w:val="40"/>
        </w:rPr>
        <w:t xml:space="preserve"> </w:t>
      </w:r>
      <w:r w:rsidRPr="00E22901">
        <w:t>This schedule may be developed using an integrated scheduling system previously approved for the facility by the NRC.</w:t>
      </w:r>
      <w:r w:rsidRPr="00E22901">
        <w:rPr>
          <w:spacing w:val="40"/>
        </w:rPr>
        <w:t xml:space="preserve"> </w:t>
      </w:r>
      <w:r w:rsidRPr="00E22901">
        <w:t>For those facilities not using an NRC- approved integrated scheduling system, a schedule will be established by the NRC staff within 60 days of receipt of the proposed schedule.</w:t>
      </w:r>
      <w:r w:rsidRPr="00E22901">
        <w:rPr>
          <w:spacing w:val="40"/>
        </w:rPr>
        <w:t xml:space="preserve"> </w:t>
      </w:r>
      <w:r w:rsidRPr="00E22901">
        <w:t>Any change or error correction that results in a calculated ECCS performance that does not conform to the criteria set forth in 10</w:t>
      </w:r>
      <w:r w:rsidRPr="00E22901">
        <w:rPr>
          <w:spacing w:val="-3"/>
        </w:rPr>
        <w:t xml:space="preserve"> </w:t>
      </w:r>
      <w:r w:rsidRPr="00E22901">
        <w:t>CFR</w:t>
      </w:r>
      <w:r w:rsidRPr="00E22901">
        <w:rPr>
          <w:spacing w:val="-3"/>
        </w:rPr>
        <w:t xml:space="preserve"> </w:t>
      </w:r>
      <w:r w:rsidRPr="00E22901">
        <w:t>50.46(b)</w:t>
      </w:r>
      <w:r w:rsidRPr="00E22901">
        <w:rPr>
          <w:spacing w:val="-3"/>
        </w:rPr>
        <w:t xml:space="preserve"> </w:t>
      </w:r>
      <w:r w:rsidRPr="00E22901">
        <w:t>is</w:t>
      </w:r>
      <w:r w:rsidRPr="00E22901">
        <w:rPr>
          <w:spacing w:val="-3"/>
        </w:rPr>
        <w:t xml:space="preserve"> </w:t>
      </w:r>
      <w:r w:rsidRPr="00E22901">
        <w:t>a</w:t>
      </w:r>
      <w:r w:rsidRPr="00E22901">
        <w:rPr>
          <w:spacing w:val="-3"/>
        </w:rPr>
        <w:t xml:space="preserve"> </w:t>
      </w:r>
      <w:r w:rsidRPr="00E22901">
        <w:t>reportable</w:t>
      </w:r>
      <w:r w:rsidRPr="00E22901">
        <w:rPr>
          <w:spacing w:val="-3"/>
        </w:rPr>
        <w:t xml:space="preserve"> </w:t>
      </w:r>
      <w:r w:rsidRPr="00E22901">
        <w:t>event</w:t>
      </w:r>
      <w:r w:rsidRPr="00E22901">
        <w:rPr>
          <w:spacing w:val="-3"/>
        </w:rPr>
        <w:t xml:space="preserve"> </w:t>
      </w:r>
      <w:r w:rsidRPr="00E22901">
        <w:t>as</w:t>
      </w:r>
      <w:r w:rsidRPr="00E22901">
        <w:rPr>
          <w:spacing w:val="-3"/>
        </w:rPr>
        <w:t xml:space="preserve"> </w:t>
      </w:r>
      <w:r w:rsidRPr="00E22901">
        <w:t>described</w:t>
      </w:r>
      <w:r w:rsidRPr="00E22901">
        <w:rPr>
          <w:spacing w:val="-3"/>
        </w:rPr>
        <w:t xml:space="preserve"> </w:t>
      </w:r>
      <w:r w:rsidRPr="00E22901">
        <w:t>in</w:t>
      </w:r>
      <w:r w:rsidRPr="00E22901">
        <w:rPr>
          <w:spacing w:val="-3"/>
        </w:rPr>
        <w:t xml:space="preserve"> </w:t>
      </w:r>
      <w:r w:rsidRPr="00E22901">
        <w:t>10</w:t>
      </w:r>
      <w:r w:rsidRPr="00E22901">
        <w:rPr>
          <w:spacing w:val="-3"/>
        </w:rPr>
        <w:t xml:space="preserve"> </w:t>
      </w:r>
      <w:r w:rsidRPr="00E22901">
        <w:t>CFR</w:t>
      </w:r>
      <w:r w:rsidRPr="00E22901">
        <w:rPr>
          <w:spacing w:val="-3"/>
        </w:rPr>
        <w:t xml:space="preserve"> </w:t>
      </w:r>
      <w:r w:rsidRPr="00E22901">
        <w:t>50.55(e),</w:t>
      </w:r>
      <w:r w:rsidRPr="00E22901">
        <w:rPr>
          <w:spacing w:val="-3"/>
        </w:rPr>
        <w:t xml:space="preserve"> </w:t>
      </w:r>
      <w:r w:rsidRPr="00E22901">
        <w:t>10</w:t>
      </w:r>
      <w:r w:rsidRPr="00E22901">
        <w:rPr>
          <w:spacing w:val="-3"/>
        </w:rPr>
        <w:t xml:space="preserve"> </w:t>
      </w:r>
      <w:r w:rsidRPr="00E22901">
        <w:t>CFR</w:t>
      </w:r>
      <w:r w:rsidRPr="00E22901">
        <w:rPr>
          <w:spacing w:val="-3"/>
        </w:rPr>
        <w:t xml:space="preserve"> </w:t>
      </w:r>
      <w:r w:rsidRPr="00E22901">
        <w:t>50.72</w:t>
      </w:r>
      <w:r w:rsidRPr="00E22901">
        <w:rPr>
          <w:spacing w:val="-3"/>
        </w:rPr>
        <w:t xml:space="preserve"> </w:t>
      </w:r>
      <w:r w:rsidRPr="00E22901">
        <w:t>and 10 CFR 50.73.</w:t>
      </w:r>
      <w:r w:rsidRPr="00E22901">
        <w:rPr>
          <w:spacing w:val="40"/>
        </w:rPr>
        <w:t xml:space="preserve"> </w:t>
      </w:r>
      <w:r w:rsidRPr="00E22901">
        <w:t>The affected applicant or licensee shall propose immediate steps to demonstrate compliance or bring plant design or operation into compliance with 10 CFR</w:t>
      </w:r>
      <w:r w:rsidRPr="00E22901" w:rsidR="000C3E2D">
        <w:t xml:space="preserve"> </w:t>
      </w:r>
      <w:r w:rsidRPr="00E22901">
        <w:t>50.46</w:t>
      </w:r>
      <w:r w:rsidRPr="00E22901">
        <w:rPr>
          <w:spacing w:val="-6"/>
        </w:rPr>
        <w:t xml:space="preserve"> </w:t>
      </w:r>
      <w:r w:rsidRPr="00E22901">
        <w:rPr>
          <w:spacing w:val="-2"/>
        </w:rPr>
        <w:t>requirements.</w:t>
      </w:r>
    </w:p>
    <w:p w:rsidR="00894505" w:rsidRPr="00E22901" w:rsidP="000C3E2D" w14:paraId="2E417546" w14:textId="77777777">
      <w:pPr>
        <w:pStyle w:val="BodyText"/>
        <w:kinsoku w:val="0"/>
        <w:overflowPunct w:val="0"/>
        <w:ind w:left="839" w:right="113"/>
        <w:rPr>
          <w:spacing w:val="-2"/>
        </w:rPr>
      </w:pPr>
    </w:p>
    <w:p w:rsidR="00D745FD" w:rsidP="000C3E2D" w14:paraId="428AAA86" w14:textId="77777777">
      <w:pPr>
        <w:pStyle w:val="BodyText"/>
        <w:kinsoku w:val="0"/>
        <w:overflowPunct w:val="0"/>
        <w:ind w:left="839" w:right="113"/>
        <w:rPr>
          <w:spacing w:val="-2"/>
        </w:rPr>
      </w:pPr>
      <w:r w:rsidRPr="00E22901">
        <w:rPr>
          <w:spacing w:val="-2"/>
          <w:u w:val="single"/>
        </w:rPr>
        <w:t>10 CFR 50.46(a)(3)(iii)</w:t>
      </w:r>
      <w:r w:rsidRPr="00E22901">
        <w:rPr>
          <w:spacing w:val="-2"/>
        </w:rPr>
        <w:t xml:space="preserve"> </w:t>
      </w:r>
      <w:r w:rsidRPr="00E22901" w:rsidR="006E61CE">
        <w:rPr>
          <w:spacing w:val="-2"/>
        </w:rPr>
        <w:t>-</w:t>
      </w:r>
      <w:r w:rsidRPr="00E22901" w:rsidR="00B74954">
        <w:rPr>
          <w:spacing w:val="-2"/>
        </w:rPr>
        <w:t xml:space="preserve"> </w:t>
      </w:r>
      <w:r w:rsidRPr="00E22901" w:rsidR="00F5749C">
        <w:rPr>
          <w:spacing w:val="-2"/>
        </w:rPr>
        <w:t>requires that</w:t>
      </w:r>
      <w:r w:rsidRPr="00E22901" w:rsidR="00B17567">
        <w:rPr>
          <w:spacing w:val="-2"/>
        </w:rPr>
        <w:t xml:space="preserve">, </w:t>
      </w:r>
      <w:r w:rsidRPr="00E22901" w:rsidR="00C4379E">
        <w:rPr>
          <w:spacing w:val="-2"/>
        </w:rPr>
        <w:t xml:space="preserve">for each change to or error discovered in an acceptable evaluation model or in the application of such a model that affects the temperature calculation, the applicant or holder of a standard design approval or the applicant for a standard design certification (including an applicant after the Commission has adopted a final design certification rule) shall report the nature of the change or error and its estimated effect on the limiting ECCS analysis to the Commission and to any applicant or licensee referencing the design approval or design certification at least annually. If the change or error is significant, the applicant or holder of the design approval or the applicant for the design certification shall provide this report within 30 days and include with the report a proposed schedule for providing a reanalysis or taking other action as may be needed to show compliance with 10 CFR 50.46 requirements. The affected applicant or holder shall propose immediate steps to </w:t>
      </w:r>
    </w:p>
    <w:p w:rsidR="00D745FD" w14:paraId="4BF26554" w14:textId="77777777">
      <w:pPr>
        <w:widowControl/>
        <w:spacing w:after="160"/>
        <w:rPr>
          <w:spacing w:val="-2"/>
        </w:rPr>
      </w:pPr>
      <w:r>
        <w:rPr>
          <w:spacing w:val="-2"/>
        </w:rPr>
        <w:br w:type="page"/>
      </w:r>
    </w:p>
    <w:p w:rsidR="003A1C2A" w:rsidRPr="00E22901" w:rsidP="000C3E2D" w14:paraId="0785C834" w14:textId="5CBCA427">
      <w:pPr>
        <w:pStyle w:val="BodyText"/>
        <w:kinsoku w:val="0"/>
        <w:overflowPunct w:val="0"/>
        <w:ind w:left="839" w:right="113"/>
      </w:pPr>
      <w:r w:rsidRPr="00E22901">
        <w:rPr>
          <w:spacing w:val="-2"/>
        </w:rPr>
        <w:t>demonstrate compliance or bring plant design into compliance with 10 CFR 50.46 requirements.</w:t>
      </w:r>
    </w:p>
    <w:p w:rsidR="000E4EF6" w:rsidRPr="00E22901" w14:paraId="5C6E39DE" w14:textId="77777777">
      <w:pPr>
        <w:pStyle w:val="BodyText"/>
        <w:kinsoku w:val="0"/>
        <w:overflowPunct w:val="0"/>
      </w:pPr>
    </w:p>
    <w:p w:rsidR="000E4EF6" w:rsidRPr="00E22901" w14:paraId="0BAEEF84" w14:textId="1C7FFFB8">
      <w:pPr>
        <w:pStyle w:val="BodyText"/>
        <w:kinsoku w:val="0"/>
        <w:overflowPunct w:val="0"/>
        <w:spacing w:before="1"/>
        <w:ind w:left="839" w:right="132"/>
      </w:pPr>
      <w:r w:rsidRPr="00E22901">
        <w:t>The effort associated with the reports required by 10 CFR 50.46 will vary, depending upon the nature of the ECCS model change or error being addressed.</w:t>
      </w:r>
      <w:r w:rsidRPr="00E22901">
        <w:rPr>
          <w:spacing w:val="80"/>
        </w:rPr>
        <w:t xml:space="preserve"> </w:t>
      </w:r>
      <w:r w:rsidRPr="00E22901">
        <w:t>Most of the annual reports disclose that no changes were made to the ECCS evaluation or convey information about minor changes.</w:t>
      </w:r>
      <w:r w:rsidRPr="00E22901">
        <w:rPr>
          <w:spacing w:val="80"/>
        </w:rPr>
        <w:t xml:space="preserve"> </w:t>
      </w:r>
      <w:r w:rsidRPr="00E22901">
        <w:t>These reports will require little effort to prepare.</w:t>
      </w:r>
      <w:r w:rsidRPr="00E22901">
        <w:rPr>
          <w:spacing w:val="80"/>
        </w:rPr>
        <w:t xml:space="preserve"> </w:t>
      </w:r>
      <w:r w:rsidRPr="00E22901">
        <w:t>Other annual reports</w:t>
      </w:r>
      <w:r w:rsidRPr="00E22901">
        <w:rPr>
          <w:spacing w:val="-3"/>
        </w:rPr>
        <w:t xml:space="preserve"> </w:t>
      </w:r>
      <w:r w:rsidRPr="00E22901">
        <w:t>may</w:t>
      </w:r>
      <w:r w:rsidRPr="00E22901">
        <w:rPr>
          <w:spacing w:val="-2"/>
        </w:rPr>
        <w:t xml:space="preserve"> </w:t>
      </w:r>
      <w:r w:rsidRPr="00E22901">
        <w:t>be</w:t>
      </w:r>
      <w:r w:rsidRPr="00E22901">
        <w:rPr>
          <w:spacing w:val="-3"/>
        </w:rPr>
        <w:t xml:space="preserve"> </w:t>
      </w:r>
      <w:r w:rsidRPr="00E22901">
        <w:t>based</w:t>
      </w:r>
      <w:r w:rsidRPr="00E22901">
        <w:rPr>
          <w:spacing w:val="-3"/>
        </w:rPr>
        <w:t xml:space="preserve"> </w:t>
      </w:r>
      <w:r w:rsidRPr="00E22901">
        <w:t>on</w:t>
      </w:r>
      <w:r w:rsidRPr="00E22901">
        <w:rPr>
          <w:spacing w:val="-4"/>
        </w:rPr>
        <w:t xml:space="preserve"> </w:t>
      </w:r>
      <w:r w:rsidRPr="00E22901">
        <w:t>extensive</w:t>
      </w:r>
      <w:r w:rsidRPr="00E22901">
        <w:rPr>
          <w:spacing w:val="-3"/>
        </w:rPr>
        <w:t xml:space="preserve"> </w:t>
      </w:r>
      <w:r w:rsidRPr="00E22901">
        <w:t>re-analysis</w:t>
      </w:r>
      <w:r w:rsidRPr="00E22901">
        <w:rPr>
          <w:spacing w:val="-3"/>
        </w:rPr>
        <w:t xml:space="preserve"> </w:t>
      </w:r>
      <w:r w:rsidRPr="00E22901">
        <w:t>of</w:t>
      </w:r>
      <w:r w:rsidRPr="00E22901">
        <w:rPr>
          <w:spacing w:val="-3"/>
        </w:rPr>
        <w:t xml:space="preserve"> </w:t>
      </w:r>
      <w:r w:rsidRPr="00E22901">
        <w:t>ECCS</w:t>
      </w:r>
      <w:r w:rsidRPr="00E22901">
        <w:rPr>
          <w:spacing w:val="-3"/>
        </w:rPr>
        <w:t xml:space="preserve"> </w:t>
      </w:r>
      <w:r w:rsidRPr="00E22901">
        <w:t>performance,</w:t>
      </w:r>
      <w:r w:rsidRPr="00E22901">
        <w:rPr>
          <w:spacing w:val="-3"/>
        </w:rPr>
        <w:t xml:space="preserve"> </w:t>
      </w:r>
      <w:r w:rsidRPr="00E22901">
        <w:t>resulting</w:t>
      </w:r>
      <w:r w:rsidRPr="00E22901">
        <w:rPr>
          <w:spacing w:val="-3"/>
        </w:rPr>
        <w:t xml:space="preserve"> </w:t>
      </w:r>
      <w:r w:rsidRPr="00E22901">
        <w:t>in</w:t>
      </w:r>
      <w:r w:rsidRPr="00E22901">
        <w:rPr>
          <w:spacing w:val="-4"/>
        </w:rPr>
        <w:t xml:space="preserve"> </w:t>
      </w:r>
      <w:r w:rsidRPr="00E22901">
        <w:t>a</w:t>
      </w:r>
      <w:r w:rsidRPr="00E22901">
        <w:rPr>
          <w:spacing w:val="-4"/>
        </w:rPr>
        <w:t xml:space="preserve"> </w:t>
      </w:r>
      <w:r w:rsidRPr="00E22901">
        <w:t>greater expenditure of effort.</w:t>
      </w:r>
      <w:r w:rsidRPr="00E22901">
        <w:rPr>
          <w:spacing w:val="40"/>
        </w:rPr>
        <w:t xml:space="preserve"> </w:t>
      </w:r>
      <w:r w:rsidRPr="00E22901">
        <w:t>To arrive at its estimate of the burden associated with the annual reports, the staff used its understanding of the types of reports typically submitted and its experience in the level of effort required to conduct ECCS evaluations.</w:t>
      </w:r>
    </w:p>
    <w:p w:rsidR="000E4EF6" w:rsidRPr="00E22901" w14:paraId="512743B7" w14:textId="77777777">
      <w:pPr>
        <w:pStyle w:val="BodyText"/>
        <w:kinsoku w:val="0"/>
        <w:overflowPunct w:val="0"/>
        <w:spacing w:before="10"/>
      </w:pPr>
    </w:p>
    <w:p w:rsidR="000E4EF6" w:rsidRPr="00E22901" w:rsidP="00DE7A88" w14:paraId="1640E6C1" w14:textId="01FD5BE6">
      <w:pPr>
        <w:pStyle w:val="BodyText"/>
        <w:kinsoku w:val="0"/>
        <w:overflowPunct w:val="0"/>
        <w:spacing w:before="1"/>
        <w:ind w:left="840" w:right="128" w:hanging="1"/>
      </w:pPr>
      <w:r w:rsidRPr="00E22901">
        <w:rPr>
          <w:u w:val="single"/>
        </w:rPr>
        <w:t>10 CFR 50, Appendix K.I.A.</w:t>
      </w:r>
      <w:r w:rsidRPr="00E22901">
        <w:t>- offers licensees the option to use a reduced power level margin for ECCS evaluation or maintain the current margin of 2% power.</w:t>
      </w:r>
      <w:r w:rsidRPr="00E22901">
        <w:rPr>
          <w:spacing w:val="80"/>
        </w:rPr>
        <w:t xml:space="preserve"> </w:t>
      </w:r>
      <w:r w:rsidRPr="00E22901">
        <w:t>To use this option</w:t>
      </w:r>
      <w:r w:rsidRPr="00E22901">
        <w:rPr>
          <w:spacing w:val="-3"/>
        </w:rPr>
        <w:t xml:space="preserve"> </w:t>
      </w:r>
      <w:r w:rsidRPr="00E22901">
        <w:t>and</w:t>
      </w:r>
      <w:r w:rsidRPr="00E22901">
        <w:rPr>
          <w:spacing w:val="-3"/>
        </w:rPr>
        <w:t xml:space="preserve"> </w:t>
      </w:r>
      <w:r w:rsidRPr="00E22901">
        <w:t>apply</w:t>
      </w:r>
      <w:r w:rsidRPr="00E22901">
        <w:rPr>
          <w:spacing w:val="-3"/>
        </w:rPr>
        <w:t xml:space="preserve"> </w:t>
      </w:r>
      <w:r w:rsidRPr="00E22901">
        <w:t>a</w:t>
      </w:r>
      <w:r w:rsidRPr="00E22901">
        <w:rPr>
          <w:spacing w:val="-3"/>
        </w:rPr>
        <w:t xml:space="preserve"> </w:t>
      </w:r>
      <w:r w:rsidRPr="00E22901">
        <w:t>lower</w:t>
      </w:r>
      <w:r w:rsidRPr="00E22901">
        <w:rPr>
          <w:spacing w:val="-3"/>
        </w:rPr>
        <w:t xml:space="preserve"> </w:t>
      </w:r>
      <w:r w:rsidRPr="00E22901">
        <w:t>assumed</w:t>
      </w:r>
      <w:r w:rsidRPr="00E22901">
        <w:rPr>
          <w:spacing w:val="-3"/>
        </w:rPr>
        <w:t xml:space="preserve"> </w:t>
      </w:r>
      <w:r w:rsidRPr="00E22901">
        <w:t>power</w:t>
      </w:r>
      <w:r w:rsidRPr="00E22901">
        <w:rPr>
          <w:spacing w:val="-3"/>
        </w:rPr>
        <w:t xml:space="preserve"> </w:t>
      </w:r>
      <w:r w:rsidRPr="00E22901">
        <w:t>level,</w:t>
      </w:r>
      <w:r w:rsidRPr="00E22901">
        <w:rPr>
          <w:spacing w:val="-3"/>
        </w:rPr>
        <w:t xml:space="preserve"> </w:t>
      </w:r>
      <w:r w:rsidRPr="00E22901">
        <w:t>licensees</w:t>
      </w:r>
      <w:r w:rsidRPr="00E22901">
        <w:rPr>
          <w:spacing w:val="-3"/>
        </w:rPr>
        <w:t xml:space="preserve"> </w:t>
      </w:r>
      <w:r w:rsidRPr="00E22901">
        <w:t>would</w:t>
      </w:r>
      <w:r w:rsidRPr="00E22901">
        <w:rPr>
          <w:spacing w:val="-3"/>
        </w:rPr>
        <w:t xml:space="preserve"> </w:t>
      </w:r>
      <w:r w:rsidRPr="00E22901">
        <w:t>be</w:t>
      </w:r>
      <w:r w:rsidRPr="00E22901">
        <w:rPr>
          <w:spacing w:val="-3"/>
        </w:rPr>
        <w:t xml:space="preserve"> </w:t>
      </w:r>
      <w:r w:rsidRPr="00E22901">
        <w:t>required</w:t>
      </w:r>
      <w:r w:rsidRPr="00E22901">
        <w:rPr>
          <w:spacing w:val="-3"/>
        </w:rPr>
        <w:t xml:space="preserve"> </w:t>
      </w:r>
      <w:r w:rsidRPr="00E22901">
        <w:t>to</w:t>
      </w:r>
      <w:r w:rsidRPr="00E22901">
        <w:rPr>
          <w:spacing w:val="-3"/>
        </w:rPr>
        <w:t xml:space="preserve"> </w:t>
      </w:r>
      <w:r w:rsidRPr="00E22901">
        <w:t>demonstrate</w:t>
      </w:r>
      <w:r w:rsidRPr="00E22901" w:rsidR="00DE7A88">
        <w:t xml:space="preserve"> </w:t>
      </w:r>
      <w:r w:rsidRPr="00E22901">
        <w:t>the uncertainties associated with measuring reactor thermal power.</w:t>
      </w:r>
      <w:r w:rsidRPr="00E22901">
        <w:rPr>
          <w:spacing w:val="40"/>
        </w:rPr>
        <w:t xml:space="preserve"> </w:t>
      </w:r>
      <w:r w:rsidRPr="00E22901">
        <w:t>The resulting change to</w:t>
      </w:r>
      <w:r w:rsidRPr="00E22901">
        <w:rPr>
          <w:spacing w:val="-3"/>
        </w:rPr>
        <w:t xml:space="preserve"> </w:t>
      </w:r>
      <w:r w:rsidRPr="00E22901">
        <w:t>ECCS</w:t>
      </w:r>
      <w:r w:rsidRPr="00E22901">
        <w:rPr>
          <w:spacing w:val="-3"/>
        </w:rPr>
        <w:t xml:space="preserve"> </w:t>
      </w:r>
      <w:r w:rsidRPr="00E22901">
        <w:t>evaluation</w:t>
      </w:r>
      <w:r w:rsidRPr="00E22901">
        <w:rPr>
          <w:spacing w:val="-3"/>
        </w:rPr>
        <w:t xml:space="preserve"> </w:t>
      </w:r>
      <w:r w:rsidRPr="00E22901">
        <w:t>results</w:t>
      </w:r>
      <w:r w:rsidRPr="00E22901">
        <w:rPr>
          <w:spacing w:val="-3"/>
        </w:rPr>
        <w:t xml:space="preserve"> </w:t>
      </w:r>
      <w:r w:rsidRPr="00E22901">
        <w:t>must</w:t>
      </w:r>
      <w:r w:rsidRPr="00E22901">
        <w:rPr>
          <w:spacing w:val="-3"/>
        </w:rPr>
        <w:t xml:space="preserve"> </w:t>
      </w:r>
      <w:r w:rsidRPr="00E22901">
        <w:t>be</w:t>
      </w:r>
      <w:r w:rsidRPr="00E22901">
        <w:rPr>
          <w:spacing w:val="-4"/>
        </w:rPr>
        <w:t xml:space="preserve"> </w:t>
      </w:r>
      <w:r w:rsidRPr="00E22901">
        <w:t>reported</w:t>
      </w:r>
      <w:r w:rsidRPr="00E22901">
        <w:rPr>
          <w:spacing w:val="-3"/>
        </w:rPr>
        <w:t xml:space="preserve"> </w:t>
      </w:r>
      <w:r w:rsidRPr="00E22901">
        <w:t>per</w:t>
      </w:r>
      <w:r w:rsidRPr="00E22901">
        <w:rPr>
          <w:spacing w:val="-3"/>
        </w:rPr>
        <w:t xml:space="preserve"> </w:t>
      </w:r>
      <w:r w:rsidRPr="00E22901">
        <w:t>10</w:t>
      </w:r>
      <w:r w:rsidRPr="00E22901">
        <w:rPr>
          <w:spacing w:val="-3"/>
        </w:rPr>
        <w:t xml:space="preserve"> </w:t>
      </w:r>
      <w:r w:rsidRPr="00E22901">
        <w:t>CFR</w:t>
      </w:r>
      <w:r w:rsidRPr="00E22901">
        <w:rPr>
          <w:spacing w:val="-3"/>
        </w:rPr>
        <w:t xml:space="preserve"> </w:t>
      </w:r>
      <w:r w:rsidRPr="00E22901">
        <w:t>50.46(a)(3)</w:t>
      </w:r>
      <w:r w:rsidRPr="00E22901">
        <w:rPr>
          <w:spacing w:val="-3"/>
        </w:rPr>
        <w:t xml:space="preserve"> </w:t>
      </w:r>
      <w:r w:rsidRPr="00E22901">
        <w:t>and</w:t>
      </w:r>
      <w:r w:rsidRPr="00E22901">
        <w:rPr>
          <w:spacing w:val="-3"/>
        </w:rPr>
        <w:t xml:space="preserve"> </w:t>
      </w:r>
      <w:r w:rsidRPr="00E22901">
        <w:t>filed</w:t>
      </w:r>
      <w:r w:rsidRPr="00E22901">
        <w:rPr>
          <w:spacing w:val="-3"/>
        </w:rPr>
        <w:t xml:space="preserve"> </w:t>
      </w:r>
      <w:r w:rsidRPr="00E22901">
        <w:t>as</w:t>
      </w:r>
      <w:r w:rsidRPr="00E22901">
        <w:rPr>
          <w:spacing w:val="-3"/>
        </w:rPr>
        <w:t xml:space="preserve"> </w:t>
      </w:r>
      <w:r w:rsidRPr="00E22901">
        <w:t>a</w:t>
      </w:r>
      <w:r w:rsidRPr="00E22901">
        <w:rPr>
          <w:spacing w:val="-4"/>
        </w:rPr>
        <w:t xml:space="preserve"> </w:t>
      </w:r>
      <w:r w:rsidRPr="00E22901">
        <w:t xml:space="preserve">license </w:t>
      </w:r>
      <w:r w:rsidRPr="00E22901">
        <w:rPr>
          <w:spacing w:val="-2"/>
        </w:rPr>
        <w:t>amendment.</w:t>
      </w:r>
    </w:p>
    <w:p w:rsidR="000E4EF6" w:rsidRPr="00E22901" w14:paraId="52E14ABC" w14:textId="77777777">
      <w:pPr>
        <w:pStyle w:val="BodyText"/>
        <w:kinsoku w:val="0"/>
        <w:overflowPunct w:val="0"/>
      </w:pPr>
    </w:p>
    <w:p w:rsidR="000E4EF6" w:rsidRPr="00E22901" w14:paraId="27FCF939" w14:textId="77777777">
      <w:pPr>
        <w:pStyle w:val="BodyText"/>
        <w:kinsoku w:val="0"/>
        <w:overflowPunct w:val="0"/>
        <w:ind w:left="840" w:right="183"/>
      </w:pPr>
      <w:r w:rsidRPr="00E22901">
        <w:rPr>
          <w:u w:val="single"/>
        </w:rPr>
        <w:t>10 CFR 50, Appendix K.II.1.a.</w:t>
      </w:r>
      <w:r w:rsidRPr="00E22901">
        <w:t>- requires that a description of each evaluation model be furnished.</w:t>
      </w:r>
      <w:r w:rsidRPr="00E22901">
        <w:rPr>
          <w:spacing w:val="40"/>
        </w:rPr>
        <w:t xml:space="preserve"> </w:t>
      </w:r>
      <w:r w:rsidRPr="00E22901">
        <w:t>The description shall be sufficiently complete to permit technical review of the analytical</w:t>
      </w:r>
      <w:r w:rsidRPr="00E22901">
        <w:rPr>
          <w:spacing w:val="-4"/>
        </w:rPr>
        <w:t xml:space="preserve"> </w:t>
      </w:r>
      <w:r w:rsidRPr="00E22901">
        <w:t>approach</w:t>
      </w:r>
      <w:r w:rsidRPr="00E22901">
        <w:rPr>
          <w:spacing w:val="-4"/>
        </w:rPr>
        <w:t xml:space="preserve"> </w:t>
      </w:r>
      <w:r w:rsidRPr="00E22901">
        <w:t>including</w:t>
      </w:r>
      <w:r w:rsidRPr="00E22901">
        <w:rPr>
          <w:spacing w:val="-4"/>
        </w:rPr>
        <w:t xml:space="preserve"> </w:t>
      </w:r>
      <w:r w:rsidRPr="00E22901">
        <w:t>the</w:t>
      </w:r>
      <w:r w:rsidRPr="00E22901">
        <w:rPr>
          <w:spacing w:val="-4"/>
        </w:rPr>
        <w:t xml:space="preserve"> </w:t>
      </w:r>
      <w:r w:rsidRPr="00E22901">
        <w:t>equations</w:t>
      </w:r>
      <w:r w:rsidRPr="00E22901">
        <w:rPr>
          <w:spacing w:val="-4"/>
        </w:rPr>
        <w:t xml:space="preserve"> </w:t>
      </w:r>
      <w:r w:rsidRPr="00E22901">
        <w:t>used,</w:t>
      </w:r>
      <w:r w:rsidRPr="00E22901">
        <w:rPr>
          <w:spacing w:val="-5"/>
        </w:rPr>
        <w:t xml:space="preserve"> </w:t>
      </w:r>
      <w:r w:rsidRPr="00E22901">
        <w:t>their</w:t>
      </w:r>
      <w:r w:rsidRPr="00E22901">
        <w:rPr>
          <w:spacing w:val="-4"/>
        </w:rPr>
        <w:t xml:space="preserve"> </w:t>
      </w:r>
      <w:r w:rsidRPr="00E22901">
        <w:t>approximations</w:t>
      </w:r>
      <w:r w:rsidRPr="00E22901">
        <w:rPr>
          <w:spacing w:val="-4"/>
        </w:rPr>
        <w:t xml:space="preserve"> </w:t>
      </w:r>
      <w:r w:rsidRPr="00E22901">
        <w:t>in</w:t>
      </w:r>
      <w:r w:rsidRPr="00E22901">
        <w:rPr>
          <w:spacing w:val="-5"/>
        </w:rPr>
        <w:t xml:space="preserve"> </w:t>
      </w:r>
      <w:r w:rsidRPr="00E22901">
        <w:t>difference</w:t>
      </w:r>
      <w:r w:rsidRPr="00E22901">
        <w:rPr>
          <w:spacing w:val="-4"/>
        </w:rPr>
        <w:t xml:space="preserve"> </w:t>
      </w:r>
      <w:r w:rsidRPr="00E22901">
        <w:t xml:space="preserve">form, the assumptions made, and the values of all parameters or the procedure for their selection, as for example, in accordance with a specified physical law or empirical </w:t>
      </w:r>
      <w:r w:rsidRPr="00E22901">
        <w:rPr>
          <w:spacing w:val="-2"/>
        </w:rPr>
        <w:t>correlation.</w:t>
      </w:r>
    </w:p>
    <w:p w:rsidR="000E4EF6" w:rsidRPr="00E22901" w14:paraId="2EF1BAE7" w14:textId="77777777">
      <w:pPr>
        <w:pStyle w:val="BodyText"/>
        <w:kinsoku w:val="0"/>
        <w:overflowPunct w:val="0"/>
      </w:pPr>
    </w:p>
    <w:p w:rsidR="000E4EF6" w:rsidRPr="00E22901" w14:paraId="0A9BF66E" w14:textId="77777777">
      <w:pPr>
        <w:pStyle w:val="BodyText"/>
        <w:kinsoku w:val="0"/>
        <w:overflowPunct w:val="0"/>
        <w:ind w:left="840" w:right="164"/>
        <w:jc w:val="both"/>
      </w:pPr>
      <w:r w:rsidRPr="00E22901">
        <w:rPr>
          <w:u w:val="single"/>
        </w:rPr>
        <w:t>10 CFR 50, Appendix K.II.1.</w:t>
      </w:r>
      <w:r w:rsidRPr="00E22901">
        <w:t>- requires that a complete listing</w:t>
      </w:r>
      <w:r w:rsidRPr="00E22901">
        <w:rPr>
          <w:spacing w:val="-1"/>
        </w:rPr>
        <w:t xml:space="preserve"> </w:t>
      </w:r>
      <w:r w:rsidRPr="00E22901">
        <w:t>of each computer program be furnished</w:t>
      </w:r>
      <w:r w:rsidRPr="00E22901">
        <w:rPr>
          <w:spacing w:val="-3"/>
        </w:rPr>
        <w:t xml:space="preserve"> </w:t>
      </w:r>
      <w:r w:rsidRPr="00E22901">
        <w:t>to</w:t>
      </w:r>
      <w:r w:rsidRPr="00E22901">
        <w:rPr>
          <w:spacing w:val="-3"/>
        </w:rPr>
        <w:t xml:space="preserve"> </w:t>
      </w:r>
      <w:r w:rsidRPr="00E22901">
        <w:t>the</w:t>
      </w:r>
      <w:r w:rsidRPr="00E22901">
        <w:rPr>
          <w:spacing w:val="-3"/>
        </w:rPr>
        <w:t xml:space="preserve"> </w:t>
      </w:r>
      <w:r w:rsidRPr="00E22901">
        <w:t>NRC</w:t>
      </w:r>
      <w:r w:rsidRPr="00E22901">
        <w:rPr>
          <w:spacing w:val="-3"/>
        </w:rPr>
        <w:t xml:space="preserve"> </w:t>
      </w:r>
      <w:r w:rsidRPr="00E22901">
        <w:rPr>
          <w:u w:val="single"/>
        </w:rPr>
        <w:t>upon</w:t>
      </w:r>
      <w:r w:rsidRPr="00E22901">
        <w:rPr>
          <w:spacing w:val="-3"/>
          <w:u w:val="single"/>
        </w:rPr>
        <w:t xml:space="preserve"> </w:t>
      </w:r>
      <w:r w:rsidRPr="00E22901">
        <w:rPr>
          <w:u w:val="single"/>
        </w:rPr>
        <w:t>request</w:t>
      </w:r>
      <w:r w:rsidRPr="00E22901">
        <w:rPr>
          <w:spacing w:val="-3"/>
        </w:rPr>
        <w:t xml:space="preserve"> </w:t>
      </w:r>
      <w:r w:rsidRPr="00E22901">
        <w:t>in</w:t>
      </w:r>
      <w:r w:rsidRPr="00E22901">
        <w:rPr>
          <w:spacing w:val="-3"/>
        </w:rPr>
        <w:t xml:space="preserve"> </w:t>
      </w:r>
      <w:r w:rsidRPr="00E22901">
        <w:t>the</w:t>
      </w:r>
      <w:r w:rsidRPr="00E22901">
        <w:rPr>
          <w:spacing w:val="-3"/>
        </w:rPr>
        <w:t xml:space="preserve"> </w:t>
      </w:r>
      <w:r w:rsidRPr="00E22901">
        <w:t>same</w:t>
      </w:r>
      <w:r w:rsidRPr="00E22901">
        <w:rPr>
          <w:spacing w:val="-3"/>
        </w:rPr>
        <w:t xml:space="preserve"> </w:t>
      </w:r>
      <w:r w:rsidRPr="00E22901">
        <w:t>form</w:t>
      </w:r>
      <w:r w:rsidRPr="00E22901">
        <w:rPr>
          <w:spacing w:val="-3"/>
        </w:rPr>
        <w:t xml:space="preserve"> </w:t>
      </w:r>
      <w:r w:rsidRPr="00E22901">
        <w:t>as</w:t>
      </w:r>
      <w:r w:rsidRPr="00E22901">
        <w:rPr>
          <w:spacing w:val="-3"/>
        </w:rPr>
        <w:t xml:space="preserve"> </w:t>
      </w:r>
      <w:r w:rsidRPr="00E22901">
        <w:t>used</w:t>
      </w:r>
      <w:r w:rsidRPr="00E22901">
        <w:rPr>
          <w:spacing w:val="-3"/>
        </w:rPr>
        <w:t xml:space="preserve"> </w:t>
      </w:r>
      <w:r w:rsidRPr="00E22901">
        <w:t>in</w:t>
      </w:r>
      <w:r w:rsidRPr="00E22901">
        <w:rPr>
          <w:spacing w:val="-3"/>
        </w:rPr>
        <w:t xml:space="preserve"> </w:t>
      </w:r>
      <w:r w:rsidRPr="00E22901">
        <w:t>the</w:t>
      </w:r>
      <w:r w:rsidRPr="00E22901">
        <w:rPr>
          <w:spacing w:val="-3"/>
        </w:rPr>
        <w:t xml:space="preserve"> </w:t>
      </w:r>
      <w:r w:rsidRPr="00E22901">
        <w:t>evaluation</w:t>
      </w:r>
      <w:r w:rsidRPr="00E22901">
        <w:rPr>
          <w:spacing w:val="-3"/>
        </w:rPr>
        <w:t xml:space="preserve"> </w:t>
      </w:r>
      <w:r w:rsidRPr="00E22901">
        <w:t>model</w:t>
      </w:r>
      <w:r w:rsidRPr="00E22901">
        <w:rPr>
          <w:spacing w:val="-3"/>
        </w:rPr>
        <w:t xml:space="preserve"> </w:t>
      </w:r>
      <w:r w:rsidRPr="00E22901">
        <w:t>(EM). NRC</w:t>
      </w:r>
      <w:r w:rsidRPr="00E22901">
        <w:rPr>
          <w:spacing w:val="-6"/>
        </w:rPr>
        <w:t xml:space="preserve"> </w:t>
      </w:r>
      <w:r w:rsidRPr="00E22901">
        <w:t>does</w:t>
      </w:r>
      <w:r w:rsidRPr="00E22901">
        <w:rPr>
          <w:spacing w:val="-6"/>
        </w:rPr>
        <w:t xml:space="preserve"> </w:t>
      </w:r>
      <w:r w:rsidRPr="00E22901">
        <w:t>not</w:t>
      </w:r>
      <w:r w:rsidRPr="00E22901">
        <w:rPr>
          <w:spacing w:val="-5"/>
        </w:rPr>
        <w:t xml:space="preserve"> </w:t>
      </w:r>
      <w:r w:rsidRPr="00E22901">
        <w:t>anticipate</w:t>
      </w:r>
      <w:r w:rsidRPr="00E22901">
        <w:rPr>
          <w:spacing w:val="-6"/>
        </w:rPr>
        <w:t xml:space="preserve"> </w:t>
      </w:r>
      <w:r w:rsidRPr="00E22901">
        <w:t>the</w:t>
      </w:r>
      <w:r w:rsidRPr="00E22901">
        <w:rPr>
          <w:spacing w:val="-5"/>
        </w:rPr>
        <w:t xml:space="preserve"> </w:t>
      </w:r>
      <w:r w:rsidRPr="00E22901">
        <w:t>need</w:t>
      </w:r>
      <w:r w:rsidRPr="00E22901">
        <w:rPr>
          <w:spacing w:val="-6"/>
        </w:rPr>
        <w:t xml:space="preserve"> </w:t>
      </w:r>
      <w:r w:rsidRPr="00E22901">
        <w:t>to</w:t>
      </w:r>
      <w:r w:rsidRPr="00E22901">
        <w:rPr>
          <w:spacing w:val="-5"/>
        </w:rPr>
        <w:t xml:space="preserve"> </w:t>
      </w:r>
      <w:r w:rsidRPr="00E22901">
        <w:t>request</w:t>
      </w:r>
      <w:r w:rsidRPr="00E22901">
        <w:rPr>
          <w:spacing w:val="-6"/>
        </w:rPr>
        <w:t xml:space="preserve"> </w:t>
      </w:r>
      <w:r w:rsidRPr="00E22901">
        <w:t>such</w:t>
      </w:r>
      <w:r w:rsidRPr="00E22901">
        <w:rPr>
          <w:spacing w:val="-5"/>
        </w:rPr>
        <w:t xml:space="preserve"> </w:t>
      </w:r>
      <w:r w:rsidRPr="00E22901">
        <w:t>information</w:t>
      </w:r>
      <w:r w:rsidRPr="00E22901">
        <w:rPr>
          <w:spacing w:val="-6"/>
        </w:rPr>
        <w:t xml:space="preserve"> </w:t>
      </w:r>
      <w:r w:rsidRPr="00E22901">
        <w:t>during</w:t>
      </w:r>
      <w:r w:rsidRPr="00E22901">
        <w:rPr>
          <w:spacing w:val="-5"/>
        </w:rPr>
        <w:t xml:space="preserve"> </w:t>
      </w:r>
      <w:r w:rsidRPr="00E22901">
        <w:t>this</w:t>
      </w:r>
      <w:r w:rsidRPr="00E22901">
        <w:rPr>
          <w:spacing w:val="-6"/>
        </w:rPr>
        <w:t xml:space="preserve"> </w:t>
      </w:r>
      <w:r w:rsidRPr="00E22901">
        <w:t>clearance</w:t>
      </w:r>
      <w:r w:rsidRPr="00E22901">
        <w:rPr>
          <w:spacing w:val="-5"/>
        </w:rPr>
        <w:t xml:space="preserve"> </w:t>
      </w:r>
      <w:r w:rsidRPr="00E22901">
        <w:rPr>
          <w:spacing w:val="-2"/>
        </w:rPr>
        <w:t>period.</w:t>
      </w:r>
    </w:p>
    <w:p w:rsidR="000E4EF6" w:rsidRPr="00E22901" w14:paraId="1C498A84" w14:textId="77777777">
      <w:pPr>
        <w:pStyle w:val="BodyText"/>
        <w:kinsoku w:val="0"/>
        <w:overflowPunct w:val="0"/>
        <w:spacing w:before="1"/>
      </w:pPr>
    </w:p>
    <w:p w:rsidR="000E4EF6" w:rsidRPr="00E22901" w14:paraId="4C53B867" w14:textId="77777777">
      <w:pPr>
        <w:pStyle w:val="Heading1"/>
        <w:kinsoku w:val="0"/>
        <w:overflowPunct w:val="0"/>
        <w:jc w:val="both"/>
        <w:rPr>
          <w:u w:val="none"/>
        </w:rPr>
      </w:pPr>
      <w:r w:rsidRPr="00E22901">
        <w:rPr>
          <w:u w:val="thick"/>
        </w:rPr>
        <w:t>SECTION</w:t>
      </w:r>
      <w:r w:rsidRPr="00E22901">
        <w:rPr>
          <w:spacing w:val="-7"/>
          <w:u w:val="thick"/>
        </w:rPr>
        <w:t xml:space="preserve"> </w:t>
      </w:r>
      <w:r w:rsidRPr="00E22901">
        <w:rPr>
          <w:u w:val="thick"/>
        </w:rPr>
        <w:t>VIII-</w:t>
      </w:r>
      <w:r w:rsidRPr="00E22901">
        <w:rPr>
          <w:spacing w:val="-6"/>
          <w:u w:val="thick"/>
        </w:rPr>
        <w:t xml:space="preserve"> </w:t>
      </w:r>
      <w:r w:rsidRPr="00E22901">
        <w:rPr>
          <w:u w:val="thick"/>
        </w:rPr>
        <w:t>50.47,</w:t>
      </w:r>
      <w:r w:rsidRPr="00E22901">
        <w:rPr>
          <w:spacing w:val="-6"/>
          <w:u w:val="thick"/>
        </w:rPr>
        <w:t xml:space="preserve"> </w:t>
      </w:r>
      <w:r w:rsidRPr="00E22901">
        <w:rPr>
          <w:u w:val="thick"/>
        </w:rPr>
        <w:t>50.54(q</w:t>
      </w:r>
      <w:r w:rsidRPr="00E22901">
        <w:rPr>
          <w:spacing w:val="-6"/>
          <w:u w:val="thick"/>
        </w:rPr>
        <w:t xml:space="preserve"> </w:t>
      </w:r>
      <w:r w:rsidRPr="00E22901">
        <w:rPr>
          <w:u w:val="thick"/>
        </w:rPr>
        <w:t>&amp;</w:t>
      </w:r>
      <w:r w:rsidRPr="00E22901">
        <w:rPr>
          <w:spacing w:val="-7"/>
          <w:u w:val="thick"/>
        </w:rPr>
        <w:t xml:space="preserve"> </w:t>
      </w:r>
      <w:r w:rsidRPr="00E22901">
        <w:rPr>
          <w:u w:val="thick"/>
        </w:rPr>
        <w:t>t),</w:t>
      </w:r>
      <w:r w:rsidRPr="00E22901">
        <w:rPr>
          <w:spacing w:val="-6"/>
          <w:u w:val="thick"/>
        </w:rPr>
        <w:t xml:space="preserve"> </w:t>
      </w:r>
      <w:r w:rsidRPr="00E22901">
        <w:rPr>
          <w:u w:val="thick"/>
        </w:rPr>
        <w:t>Appendix</w:t>
      </w:r>
      <w:r w:rsidRPr="00E22901">
        <w:rPr>
          <w:spacing w:val="-6"/>
          <w:u w:val="thick"/>
        </w:rPr>
        <w:t xml:space="preserve"> </w:t>
      </w:r>
      <w:r w:rsidRPr="00E22901">
        <w:rPr>
          <w:u w:val="thick"/>
        </w:rPr>
        <w:t>E,</w:t>
      </w:r>
      <w:r w:rsidRPr="00E22901">
        <w:rPr>
          <w:spacing w:val="-6"/>
          <w:u w:val="thick"/>
        </w:rPr>
        <w:t xml:space="preserve"> </w:t>
      </w:r>
      <w:r w:rsidRPr="00E22901">
        <w:rPr>
          <w:u w:val="thick"/>
        </w:rPr>
        <w:t>Emergency</w:t>
      </w:r>
      <w:r w:rsidRPr="00E22901">
        <w:rPr>
          <w:spacing w:val="-8"/>
          <w:u w:val="thick"/>
        </w:rPr>
        <w:t xml:space="preserve"> </w:t>
      </w:r>
      <w:r w:rsidRPr="00E22901">
        <w:rPr>
          <w:spacing w:val="-2"/>
          <w:u w:val="thick"/>
        </w:rPr>
        <w:t>Planning</w:t>
      </w:r>
    </w:p>
    <w:p w:rsidR="000E4EF6" w:rsidRPr="00E22901" w14:paraId="42D62813" w14:textId="77777777">
      <w:pPr>
        <w:pStyle w:val="BodyText"/>
        <w:kinsoku w:val="0"/>
        <w:overflowPunct w:val="0"/>
        <w:spacing w:before="10"/>
        <w:rPr>
          <w:b/>
          <w:bCs/>
        </w:rPr>
      </w:pPr>
    </w:p>
    <w:p w:rsidR="000E4EF6" w:rsidRPr="00E22901" w14:paraId="2CCC46E2" w14:textId="77777777">
      <w:pPr>
        <w:pStyle w:val="BodyText"/>
        <w:kinsoku w:val="0"/>
        <w:overflowPunct w:val="0"/>
        <w:spacing w:before="93"/>
        <w:ind w:left="840" w:right="186"/>
      </w:pPr>
      <w:r w:rsidRPr="00E22901">
        <w:t>Section</w:t>
      </w:r>
      <w:r w:rsidRPr="00E22901">
        <w:rPr>
          <w:spacing w:val="-3"/>
        </w:rPr>
        <w:t xml:space="preserve"> </w:t>
      </w:r>
      <w:r w:rsidRPr="00E22901">
        <w:t>50.47</w:t>
      </w:r>
      <w:r w:rsidRPr="00E22901">
        <w:rPr>
          <w:spacing w:val="-3"/>
        </w:rPr>
        <w:t xml:space="preserve"> </w:t>
      </w:r>
      <w:r w:rsidRPr="00E22901">
        <w:t>contains</w:t>
      </w:r>
      <w:r w:rsidRPr="00E22901">
        <w:rPr>
          <w:spacing w:val="-3"/>
        </w:rPr>
        <w:t xml:space="preserve"> </w:t>
      </w:r>
      <w:r w:rsidRPr="00E22901">
        <w:t>emergency</w:t>
      </w:r>
      <w:r w:rsidRPr="00E22901">
        <w:rPr>
          <w:spacing w:val="-3"/>
        </w:rPr>
        <w:t xml:space="preserve"> </w:t>
      </w:r>
      <w:r w:rsidRPr="00E22901">
        <w:t>planning</w:t>
      </w:r>
      <w:r w:rsidRPr="00E22901">
        <w:rPr>
          <w:spacing w:val="-3"/>
        </w:rPr>
        <w:t xml:space="preserve"> </w:t>
      </w:r>
      <w:r w:rsidRPr="00E22901">
        <w:t>standards</w:t>
      </w:r>
      <w:r w:rsidRPr="00E22901">
        <w:rPr>
          <w:spacing w:val="-3"/>
        </w:rPr>
        <w:t xml:space="preserve"> </w:t>
      </w:r>
      <w:r w:rsidRPr="00E22901">
        <w:t>that</w:t>
      </w:r>
      <w:r w:rsidRPr="00E22901">
        <w:rPr>
          <w:spacing w:val="-3"/>
        </w:rPr>
        <w:t xml:space="preserve"> </w:t>
      </w:r>
      <w:r w:rsidRPr="00E22901">
        <w:t>must</w:t>
      </w:r>
      <w:r w:rsidRPr="00E22901">
        <w:rPr>
          <w:spacing w:val="-3"/>
        </w:rPr>
        <w:t xml:space="preserve"> </w:t>
      </w:r>
      <w:r w:rsidRPr="00E22901">
        <w:t>be</w:t>
      </w:r>
      <w:r w:rsidRPr="00E22901">
        <w:rPr>
          <w:spacing w:val="-3"/>
        </w:rPr>
        <w:t xml:space="preserve"> </w:t>
      </w:r>
      <w:r w:rsidRPr="00E22901">
        <w:t>met</w:t>
      </w:r>
      <w:r w:rsidRPr="00E22901">
        <w:rPr>
          <w:spacing w:val="-3"/>
        </w:rPr>
        <w:t xml:space="preserve"> </w:t>
      </w:r>
      <w:r w:rsidRPr="00E22901">
        <w:t>in</w:t>
      </w:r>
      <w:r w:rsidRPr="00E22901">
        <w:rPr>
          <w:spacing w:val="-3"/>
        </w:rPr>
        <w:t xml:space="preserve"> </w:t>
      </w:r>
      <w:r w:rsidRPr="00E22901">
        <w:t>onsite</w:t>
      </w:r>
      <w:r w:rsidRPr="00E22901">
        <w:rPr>
          <w:spacing w:val="-3"/>
        </w:rPr>
        <w:t xml:space="preserve"> </w:t>
      </w:r>
      <w:r w:rsidRPr="00E22901">
        <w:t>and offsite emergency plans for a nuclear power reactor.</w:t>
      </w:r>
      <w:r w:rsidRPr="00E22901">
        <w:rPr>
          <w:spacing w:val="40"/>
        </w:rPr>
        <w:t xml:space="preserve"> </w:t>
      </w:r>
      <w:r w:rsidRPr="00E22901">
        <w:t xml:space="preserve">Appendix E to 10 CFR Part 50 specifies the content of emergency plans for production and utilization facilities and establishes the minimum requirements for emergency plans to provide reasonable assurance that public health and safety is not endangered by operation of the facility </w:t>
      </w:r>
      <w:r w:rsidRPr="00E22901">
        <w:rPr>
          <w:spacing w:val="-2"/>
        </w:rPr>
        <w:t>concerned.</w:t>
      </w:r>
    </w:p>
    <w:p w:rsidR="000E4EF6" w:rsidRPr="00E22901" w14:paraId="33C807BF" w14:textId="77777777">
      <w:pPr>
        <w:pStyle w:val="BodyText"/>
        <w:kinsoku w:val="0"/>
        <w:overflowPunct w:val="0"/>
      </w:pPr>
    </w:p>
    <w:p w:rsidR="000E4EF6" w:rsidRPr="00E22901" w14:paraId="1BDDF458" w14:textId="77777777">
      <w:pPr>
        <w:pStyle w:val="BodyText"/>
        <w:kinsoku w:val="0"/>
        <w:overflowPunct w:val="0"/>
        <w:spacing w:line="252" w:lineRule="exact"/>
        <w:ind w:left="840"/>
      </w:pPr>
      <w:r w:rsidRPr="00E22901">
        <w:rPr>
          <w:u w:val="single"/>
        </w:rPr>
        <w:t>Section</w:t>
      </w:r>
      <w:r w:rsidRPr="00E22901">
        <w:rPr>
          <w:spacing w:val="-7"/>
          <w:u w:val="single"/>
        </w:rPr>
        <w:t xml:space="preserve"> </w:t>
      </w:r>
      <w:r w:rsidRPr="00E22901">
        <w:rPr>
          <w:u w:val="single"/>
        </w:rPr>
        <w:t>50.54</w:t>
      </w:r>
      <w:r w:rsidRPr="00E22901">
        <w:rPr>
          <w:spacing w:val="-7"/>
        </w:rPr>
        <w:t xml:space="preserve"> </w:t>
      </w:r>
      <w:r w:rsidRPr="00E22901">
        <w:t>establishes</w:t>
      </w:r>
      <w:r w:rsidRPr="00E22901">
        <w:rPr>
          <w:spacing w:val="-7"/>
        </w:rPr>
        <w:t xml:space="preserve"> </w:t>
      </w:r>
      <w:r w:rsidRPr="00E22901">
        <w:t>license</w:t>
      </w:r>
      <w:r w:rsidRPr="00E22901">
        <w:rPr>
          <w:spacing w:val="-7"/>
        </w:rPr>
        <w:t xml:space="preserve"> </w:t>
      </w:r>
      <w:r w:rsidRPr="00E22901">
        <w:t>conditions</w:t>
      </w:r>
      <w:r w:rsidRPr="00E22901">
        <w:rPr>
          <w:spacing w:val="-7"/>
        </w:rPr>
        <w:t xml:space="preserve"> </w:t>
      </w:r>
      <w:r w:rsidRPr="00E22901">
        <w:t>for</w:t>
      </w:r>
      <w:r w:rsidRPr="00E22901">
        <w:rPr>
          <w:spacing w:val="-7"/>
        </w:rPr>
        <w:t xml:space="preserve"> </w:t>
      </w:r>
      <w:r w:rsidRPr="00E22901">
        <w:t>licenses</w:t>
      </w:r>
      <w:r w:rsidRPr="00E22901">
        <w:rPr>
          <w:spacing w:val="-8"/>
        </w:rPr>
        <w:t xml:space="preserve"> </w:t>
      </w:r>
      <w:r w:rsidRPr="00E22901">
        <w:t>issued</w:t>
      </w:r>
      <w:r w:rsidRPr="00E22901">
        <w:rPr>
          <w:spacing w:val="-7"/>
        </w:rPr>
        <w:t xml:space="preserve"> </w:t>
      </w:r>
      <w:r w:rsidRPr="00E22901">
        <w:t>by</w:t>
      </w:r>
      <w:r w:rsidRPr="00E22901">
        <w:rPr>
          <w:spacing w:val="-7"/>
        </w:rPr>
        <w:t xml:space="preserve"> </w:t>
      </w:r>
      <w:r w:rsidRPr="00E22901">
        <w:t>the</w:t>
      </w:r>
      <w:r w:rsidRPr="00E22901">
        <w:rPr>
          <w:spacing w:val="-6"/>
        </w:rPr>
        <w:t xml:space="preserve"> </w:t>
      </w:r>
      <w:r w:rsidRPr="00E22901">
        <w:rPr>
          <w:spacing w:val="-4"/>
        </w:rPr>
        <w:t>NRC.</w:t>
      </w:r>
    </w:p>
    <w:p w:rsidR="00CA7A0B" w:rsidRPr="00E22901" w14:paraId="2DAF6CBE" w14:textId="77777777">
      <w:pPr>
        <w:pStyle w:val="BodyText"/>
        <w:kinsoku w:val="0"/>
        <w:overflowPunct w:val="0"/>
        <w:spacing w:line="252" w:lineRule="exact"/>
        <w:ind w:left="840"/>
        <w:rPr>
          <w:spacing w:val="-4"/>
        </w:rPr>
      </w:pPr>
    </w:p>
    <w:p w:rsidR="000E4EF6" w:rsidRPr="00E22901" w14:paraId="2CF39229" w14:textId="77777777">
      <w:pPr>
        <w:pStyle w:val="BodyText"/>
        <w:kinsoku w:val="0"/>
        <w:overflowPunct w:val="0"/>
        <w:ind w:left="840"/>
      </w:pPr>
      <w:r w:rsidRPr="00E22901">
        <w:t>Section</w:t>
      </w:r>
      <w:r w:rsidRPr="00E22901">
        <w:rPr>
          <w:spacing w:val="-4"/>
        </w:rPr>
        <w:t xml:space="preserve"> </w:t>
      </w:r>
      <w:r w:rsidRPr="00E22901">
        <w:t>50.54(q)</w:t>
      </w:r>
      <w:r w:rsidRPr="00E22901">
        <w:rPr>
          <w:spacing w:val="-4"/>
        </w:rPr>
        <w:t xml:space="preserve"> </w:t>
      </w:r>
      <w:r w:rsidRPr="00E22901">
        <w:t>requires</w:t>
      </w:r>
      <w:r w:rsidRPr="00E22901">
        <w:rPr>
          <w:spacing w:val="-4"/>
        </w:rPr>
        <w:t xml:space="preserve"> </w:t>
      </w:r>
      <w:r w:rsidRPr="00E22901">
        <w:t>nuclear</w:t>
      </w:r>
      <w:r w:rsidRPr="00E22901">
        <w:rPr>
          <w:spacing w:val="-4"/>
        </w:rPr>
        <w:t xml:space="preserve"> </w:t>
      </w:r>
      <w:r w:rsidRPr="00E22901">
        <w:t>power,</w:t>
      </w:r>
      <w:r w:rsidRPr="00E22901">
        <w:rPr>
          <w:spacing w:val="-4"/>
        </w:rPr>
        <w:t xml:space="preserve"> </w:t>
      </w:r>
      <w:r w:rsidRPr="00E22901">
        <w:t>research</w:t>
      </w:r>
      <w:r w:rsidRPr="00E22901">
        <w:rPr>
          <w:spacing w:val="-4"/>
        </w:rPr>
        <w:t xml:space="preserve"> </w:t>
      </w:r>
      <w:r w:rsidRPr="00E22901">
        <w:t>reactor</w:t>
      </w:r>
      <w:r w:rsidRPr="00E22901">
        <w:rPr>
          <w:spacing w:val="-4"/>
        </w:rPr>
        <w:t xml:space="preserve"> </w:t>
      </w:r>
      <w:r w:rsidRPr="00E22901">
        <w:t>and/or</w:t>
      </w:r>
      <w:r w:rsidRPr="00E22901">
        <w:rPr>
          <w:spacing w:val="-4"/>
        </w:rPr>
        <w:t xml:space="preserve"> </w:t>
      </w:r>
      <w:r w:rsidRPr="00E22901">
        <w:t>fuel</w:t>
      </w:r>
      <w:r w:rsidRPr="00E22901">
        <w:rPr>
          <w:spacing w:val="-4"/>
        </w:rPr>
        <w:t xml:space="preserve"> </w:t>
      </w:r>
      <w:r w:rsidRPr="00E22901">
        <w:t>facility</w:t>
      </w:r>
      <w:r w:rsidRPr="00E22901">
        <w:rPr>
          <w:spacing w:val="-4"/>
        </w:rPr>
        <w:t xml:space="preserve"> </w:t>
      </w:r>
      <w:r w:rsidRPr="00E22901">
        <w:t>licensees</w:t>
      </w:r>
      <w:r w:rsidRPr="00E22901">
        <w:rPr>
          <w:spacing w:val="-4"/>
        </w:rPr>
        <w:t xml:space="preserve"> </w:t>
      </w:r>
      <w:r w:rsidRPr="00E22901">
        <w:t>to follow and maintain in effect emergency plans which meet the applicable standards in</w:t>
      </w:r>
    </w:p>
    <w:p w:rsidR="000E4EF6" w:rsidRPr="00E22901" w14:paraId="173AFF98" w14:textId="77777777">
      <w:pPr>
        <w:pStyle w:val="BodyText"/>
        <w:kinsoku w:val="0"/>
        <w:overflowPunct w:val="0"/>
        <w:ind w:left="840" w:right="186"/>
      </w:pPr>
      <w:r w:rsidRPr="00E22901">
        <w:t>10 CFR 50.47 and requirements in Appendix E to 10 CFR Part 50.</w:t>
      </w:r>
      <w:r w:rsidRPr="00E22901">
        <w:rPr>
          <w:spacing w:val="40"/>
        </w:rPr>
        <w:t xml:space="preserve"> </w:t>
      </w:r>
      <w:r w:rsidRPr="00E22901">
        <w:t xml:space="preserve">Section 50.54(q) </w:t>
      </w:r>
      <w:r w:rsidRPr="00E22901">
        <w:t>authorizes licensees to make changes to their emergency plans without NRC approval provided the licensee performs and retains an analysis demonstrating that the change(s) does/do not reduce the effectiveness of the plan and establishes the record keeping and reporting requirements for changes made to an emergency plan.</w:t>
      </w:r>
      <w:r w:rsidRPr="00E22901">
        <w:rPr>
          <w:spacing w:val="40"/>
        </w:rPr>
        <w:t xml:space="preserve"> </w:t>
      </w:r>
      <w:r w:rsidRPr="00E22901">
        <w:t>Changes made to emergency plans</w:t>
      </w:r>
      <w:r w:rsidRPr="00E22901">
        <w:rPr>
          <w:spacing w:val="-1"/>
        </w:rPr>
        <w:t xml:space="preserve"> </w:t>
      </w:r>
      <w:r w:rsidRPr="00E22901">
        <w:t>must</w:t>
      </w:r>
      <w:r w:rsidRPr="00E22901">
        <w:rPr>
          <w:spacing w:val="-1"/>
        </w:rPr>
        <w:t xml:space="preserve"> </w:t>
      </w:r>
      <w:r w:rsidRPr="00E22901">
        <w:t>be</w:t>
      </w:r>
      <w:r w:rsidRPr="00E22901">
        <w:rPr>
          <w:spacing w:val="-1"/>
        </w:rPr>
        <w:t xml:space="preserve"> </w:t>
      </w:r>
      <w:r w:rsidRPr="00E22901">
        <w:t>submitted</w:t>
      </w:r>
      <w:r w:rsidRPr="00E22901">
        <w:rPr>
          <w:spacing w:val="-1"/>
        </w:rPr>
        <w:t xml:space="preserve"> </w:t>
      </w:r>
      <w:r w:rsidRPr="00E22901">
        <w:t>to</w:t>
      </w:r>
      <w:r w:rsidRPr="00E22901">
        <w:rPr>
          <w:spacing w:val="-1"/>
        </w:rPr>
        <w:t xml:space="preserve"> </w:t>
      </w:r>
      <w:r w:rsidRPr="00E22901">
        <w:t>the</w:t>
      </w:r>
      <w:r w:rsidRPr="00E22901">
        <w:rPr>
          <w:spacing w:val="-1"/>
        </w:rPr>
        <w:t xml:space="preserve"> </w:t>
      </w:r>
      <w:r w:rsidRPr="00E22901">
        <w:t>NRC</w:t>
      </w:r>
      <w:r w:rsidRPr="00E22901">
        <w:rPr>
          <w:spacing w:val="-1"/>
        </w:rPr>
        <w:t xml:space="preserve"> </w:t>
      </w:r>
      <w:r w:rsidRPr="00E22901">
        <w:t>within</w:t>
      </w:r>
      <w:r w:rsidRPr="00E22901">
        <w:rPr>
          <w:spacing w:val="-1"/>
        </w:rPr>
        <w:t xml:space="preserve"> </w:t>
      </w:r>
      <w:r w:rsidRPr="00E22901">
        <w:t>30</w:t>
      </w:r>
      <w:r w:rsidRPr="00E22901">
        <w:rPr>
          <w:spacing w:val="-1"/>
        </w:rPr>
        <w:t xml:space="preserve"> </w:t>
      </w:r>
      <w:r w:rsidRPr="00E22901">
        <w:t>days</w:t>
      </w:r>
      <w:r w:rsidRPr="00E22901">
        <w:rPr>
          <w:spacing w:val="-1"/>
        </w:rPr>
        <w:t xml:space="preserve"> </w:t>
      </w:r>
      <w:r w:rsidRPr="00E22901">
        <w:t>after</w:t>
      </w:r>
      <w:r w:rsidRPr="00E22901">
        <w:rPr>
          <w:spacing w:val="-1"/>
        </w:rPr>
        <w:t xml:space="preserve"> </w:t>
      </w:r>
      <w:r w:rsidRPr="00E22901">
        <w:t>the</w:t>
      </w:r>
      <w:r w:rsidRPr="00E22901">
        <w:rPr>
          <w:spacing w:val="-1"/>
        </w:rPr>
        <w:t xml:space="preserve"> </w:t>
      </w:r>
      <w:r w:rsidRPr="00E22901">
        <w:t>change</w:t>
      </w:r>
      <w:r w:rsidRPr="00E22901">
        <w:rPr>
          <w:spacing w:val="-1"/>
        </w:rPr>
        <w:t xml:space="preserve"> </w:t>
      </w:r>
      <w:r w:rsidRPr="00E22901">
        <w:t>is</w:t>
      </w:r>
      <w:r w:rsidRPr="00E22901">
        <w:rPr>
          <w:spacing w:val="-2"/>
        </w:rPr>
        <w:t xml:space="preserve"> </w:t>
      </w:r>
      <w:r w:rsidRPr="00E22901">
        <w:t>put</w:t>
      </w:r>
      <w:r w:rsidRPr="00E22901">
        <w:rPr>
          <w:spacing w:val="-1"/>
        </w:rPr>
        <w:t xml:space="preserve"> </w:t>
      </w:r>
      <w:r w:rsidRPr="00E22901">
        <w:t>into effect</w:t>
      </w:r>
      <w:r w:rsidRPr="00E22901">
        <w:rPr>
          <w:spacing w:val="-3"/>
        </w:rPr>
        <w:t xml:space="preserve"> </w:t>
      </w:r>
      <w:r w:rsidRPr="00E22901">
        <w:t>to</w:t>
      </w:r>
      <w:r w:rsidRPr="00E22901">
        <w:rPr>
          <w:spacing w:val="-3"/>
        </w:rPr>
        <w:t xml:space="preserve"> </w:t>
      </w:r>
      <w:r w:rsidRPr="00E22901">
        <w:t>allow</w:t>
      </w:r>
      <w:r w:rsidRPr="00E22901">
        <w:rPr>
          <w:spacing w:val="-3"/>
        </w:rPr>
        <w:t xml:space="preserve"> </w:t>
      </w:r>
      <w:r w:rsidRPr="00E22901">
        <w:t>the</w:t>
      </w:r>
      <w:r w:rsidRPr="00E22901">
        <w:rPr>
          <w:spacing w:val="-3"/>
        </w:rPr>
        <w:t xml:space="preserve"> </w:t>
      </w:r>
      <w:r w:rsidRPr="00E22901">
        <w:t>NRC</w:t>
      </w:r>
      <w:r w:rsidRPr="00E22901">
        <w:rPr>
          <w:spacing w:val="-3"/>
        </w:rPr>
        <w:t xml:space="preserve"> </w:t>
      </w:r>
      <w:r w:rsidRPr="00E22901">
        <w:t>to</w:t>
      </w:r>
      <w:r w:rsidRPr="00E22901">
        <w:rPr>
          <w:spacing w:val="-3"/>
        </w:rPr>
        <w:t xml:space="preserve"> </w:t>
      </w:r>
      <w:r w:rsidRPr="00E22901">
        <w:t>review</w:t>
      </w:r>
      <w:r w:rsidRPr="00E22901">
        <w:rPr>
          <w:spacing w:val="-3"/>
        </w:rPr>
        <w:t xml:space="preserve"> </w:t>
      </w:r>
      <w:r w:rsidRPr="00E22901">
        <w:t>the</w:t>
      </w:r>
      <w:r w:rsidRPr="00E22901">
        <w:rPr>
          <w:spacing w:val="-3"/>
        </w:rPr>
        <w:t xml:space="preserve"> </w:t>
      </w:r>
      <w:r w:rsidRPr="00E22901">
        <w:t>changes</w:t>
      </w:r>
      <w:r w:rsidRPr="00E22901">
        <w:rPr>
          <w:spacing w:val="-3"/>
        </w:rPr>
        <w:t xml:space="preserve"> </w:t>
      </w:r>
      <w:r w:rsidRPr="00E22901">
        <w:t>in</w:t>
      </w:r>
      <w:r w:rsidRPr="00E22901">
        <w:rPr>
          <w:spacing w:val="-3"/>
        </w:rPr>
        <w:t xml:space="preserve"> </w:t>
      </w:r>
      <w:r w:rsidRPr="00E22901">
        <w:t>a</w:t>
      </w:r>
      <w:r w:rsidRPr="00E22901">
        <w:rPr>
          <w:spacing w:val="-3"/>
        </w:rPr>
        <w:t xml:space="preserve"> </w:t>
      </w:r>
      <w:r w:rsidRPr="00E22901">
        <w:t>timely</w:t>
      </w:r>
      <w:r w:rsidRPr="00E22901">
        <w:rPr>
          <w:spacing w:val="-3"/>
        </w:rPr>
        <w:t xml:space="preserve"> </w:t>
      </w:r>
      <w:r w:rsidRPr="00E22901">
        <w:t>manner.</w:t>
      </w:r>
      <w:r w:rsidRPr="00E22901">
        <w:rPr>
          <w:spacing w:val="40"/>
        </w:rPr>
        <w:t xml:space="preserve"> </w:t>
      </w:r>
      <w:r w:rsidRPr="00E22901">
        <w:t>Without</w:t>
      </w:r>
      <w:r w:rsidRPr="00E22901">
        <w:rPr>
          <w:spacing w:val="-3"/>
        </w:rPr>
        <w:t xml:space="preserve"> </w:t>
      </w:r>
      <w:r w:rsidRPr="00E22901">
        <w:t>a</w:t>
      </w:r>
      <w:r w:rsidRPr="00E22901">
        <w:rPr>
          <w:spacing w:val="-3"/>
        </w:rPr>
        <w:t xml:space="preserve"> </w:t>
      </w:r>
      <w:r w:rsidRPr="00E22901">
        <w:t>timely</w:t>
      </w:r>
      <w:r w:rsidRPr="00E22901">
        <w:rPr>
          <w:spacing w:val="-3"/>
        </w:rPr>
        <w:t xml:space="preserve"> </w:t>
      </w:r>
      <w:r w:rsidRPr="00E22901">
        <w:t>review, changes to personnel, procedures, equipment, or facilities that could adversely affect emergency preparedness, including failure to maintain an effective emergency plan, could exist without being examined by the NRC.</w:t>
      </w:r>
      <w:r w:rsidRPr="00E22901">
        <w:rPr>
          <w:spacing w:val="40"/>
        </w:rPr>
        <w:t xml:space="preserve"> </w:t>
      </w:r>
      <w:r w:rsidRPr="00E22901">
        <w:t>The NRC could be unaware of potential reductions in the adequacy of emergency preparedness for an extended period of time, such that the revised plans may no longer provide reasonable assurance that adequate protective measures can and will be taken in the event of a radiological emergency.</w:t>
      </w:r>
    </w:p>
    <w:p w:rsidR="000E4EF6" w:rsidRPr="00E22901" w14:paraId="4D6C35BF" w14:textId="77777777">
      <w:pPr>
        <w:pStyle w:val="BodyText"/>
        <w:kinsoku w:val="0"/>
        <w:overflowPunct w:val="0"/>
      </w:pPr>
    </w:p>
    <w:p w:rsidR="000E4EF6" w:rsidRPr="00E22901" w14:paraId="4B56BDD2" w14:textId="51925659">
      <w:pPr>
        <w:pStyle w:val="BodyText"/>
        <w:kinsoku w:val="0"/>
        <w:overflowPunct w:val="0"/>
        <w:ind w:left="840" w:right="186"/>
      </w:pPr>
      <w:r w:rsidRPr="00E22901">
        <w:t>Section 50.54(t) requires licensees to provide for the development, revision, implementation,</w:t>
      </w:r>
      <w:r w:rsidRPr="00E22901">
        <w:rPr>
          <w:spacing w:val="-4"/>
        </w:rPr>
        <w:t xml:space="preserve"> </w:t>
      </w:r>
      <w:r w:rsidRPr="00E22901">
        <w:t>and</w:t>
      </w:r>
      <w:r w:rsidRPr="00E22901">
        <w:rPr>
          <w:spacing w:val="-4"/>
        </w:rPr>
        <w:t xml:space="preserve"> </w:t>
      </w:r>
      <w:r w:rsidRPr="00E22901">
        <w:t>maintenance</w:t>
      </w:r>
      <w:r w:rsidRPr="00E22901">
        <w:rPr>
          <w:spacing w:val="-4"/>
        </w:rPr>
        <w:t xml:space="preserve"> </w:t>
      </w:r>
      <w:r w:rsidRPr="00E22901">
        <w:t>of</w:t>
      </w:r>
      <w:r w:rsidRPr="00E22901">
        <w:rPr>
          <w:spacing w:val="-5"/>
        </w:rPr>
        <w:t xml:space="preserve"> </w:t>
      </w:r>
      <w:r w:rsidRPr="00E22901">
        <w:t>its</w:t>
      </w:r>
      <w:r w:rsidRPr="00E22901">
        <w:rPr>
          <w:spacing w:val="-4"/>
        </w:rPr>
        <w:t xml:space="preserve"> </w:t>
      </w:r>
      <w:r w:rsidRPr="00E22901">
        <w:t>emergency</w:t>
      </w:r>
      <w:r w:rsidRPr="00E22901">
        <w:rPr>
          <w:spacing w:val="-4"/>
        </w:rPr>
        <w:t xml:space="preserve"> </w:t>
      </w:r>
      <w:r w:rsidRPr="00E22901">
        <w:t>preparedness</w:t>
      </w:r>
      <w:r w:rsidRPr="00E22901">
        <w:rPr>
          <w:spacing w:val="-4"/>
        </w:rPr>
        <w:t xml:space="preserve"> </w:t>
      </w:r>
      <w:r w:rsidRPr="00E22901">
        <w:t>program,</w:t>
      </w:r>
      <w:r w:rsidRPr="00E22901">
        <w:rPr>
          <w:spacing w:val="-4"/>
        </w:rPr>
        <w:t xml:space="preserve"> </w:t>
      </w:r>
      <w:r w:rsidRPr="00E22901">
        <w:t>and</w:t>
      </w:r>
      <w:r w:rsidRPr="00E22901">
        <w:rPr>
          <w:spacing w:val="-4"/>
        </w:rPr>
        <w:t xml:space="preserve"> </w:t>
      </w:r>
      <w:r w:rsidRPr="00E22901">
        <w:t xml:space="preserve">specifies that all program elements must be periodically reviewed by persons who have no direct responsibility for the implementation of the </w:t>
      </w:r>
      <w:r w:rsidRPr="00E22901" w:rsidR="00ED26AA">
        <w:t xml:space="preserve">emergency </w:t>
      </w:r>
      <w:r w:rsidRPr="00E22901" w:rsidR="00460D74">
        <w:t xml:space="preserve">preparedness </w:t>
      </w:r>
      <w:r w:rsidRPr="00E22901">
        <w:t>program.</w:t>
      </w:r>
    </w:p>
    <w:p w:rsidR="000E4EF6" w:rsidRPr="00E22901" w14:paraId="59BD0E89" w14:textId="77777777">
      <w:pPr>
        <w:pStyle w:val="BodyText"/>
        <w:kinsoku w:val="0"/>
        <w:overflowPunct w:val="0"/>
        <w:spacing w:before="11"/>
      </w:pPr>
    </w:p>
    <w:p w:rsidR="000E4EF6" w:rsidRPr="00E22901" w14:paraId="44E3712A" w14:textId="77777777">
      <w:pPr>
        <w:pStyle w:val="BodyText"/>
        <w:kinsoku w:val="0"/>
        <w:overflowPunct w:val="0"/>
        <w:ind w:left="840"/>
      </w:pPr>
      <w:r w:rsidRPr="00E22901">
        <w:rPr>
          <w:u w:val="single"/>
        </w:rPr>
        <w:t>Inspection</w:t>
      </w:r>
      <w:r w:rsidRPr="00E22901">
        <w:rPr>
          <w:spacing w:val="-10"/>
          <w:u w:val="single"/>
        </w:rPr>
        <w:t xml:space="preserve"> </w:t>
      </w:r>
      <w:r w:rsidRPr="00E22901">
        <w:rPr>
          <w:u w:val="single"/>
        </w:rPr>
        <w:t>Reporting</w:t>
      </w:r>
      <w:r w:rsidRPr="00E22901">
        <w:rPr>
          <w:spacing w:val="-10"/>
          <w:u w:val="single"/>
        </w:rPr>
        <w:t xml:space="preserve"> </w:t>
      </w:r>
      <w:r w:rsidRPr="00E22901">
        <w:rPr>
          <w:u w:val="single"/>
        </w:rPr>
        <w:t>Requirements</w:t>
      </w:r>
      <w:r w:rsidRPr="00E22901">
        <w:rPr>
          <w:spacing w:val="-9"/>
          <w:u w:val="single"/>
        </w:rPr>
        <w:t xml:space="preserve"> </w:t>
      </w:r>
      <w:r w:rsidRPr="00E22901">
        <w:rPr>
          <w:u w:val="single"/>
        </w:rPr>
        <w:t>for</w:t>
      </w:r>
      <w:r w:rsidRPr="00E22901">
        <w:rPr>
          <w:spacing w:val="-10"/>
          <w:u w:val="single"/>
        </w:rPr>
        <w:t xml:space="preserve"> </w:t>
      </w:r>
      <w:r w:rsidRPr="00E22901">
        <w:rPr>
          <w:u w:val="single"/>
        </w:rPr>
        <w:t>Emergency</w:t>
      </w:r>
      <w:r w:rsidRPr="00E22901">
        <w:rPr>
          <w:spacing w:val="-9"/>
          <w:u w:val="single"/>
        </w:rPr>
        <w:t xml:space="preserve"> </w:t>
      </w:r>
      <w:r w:rsidRPr="00E22901">
        <w:rPr>
          <w:spacing w:val="-2"/>
          <w:u w:val="single"/>
        </w:rPr>
        <w:t>Preparedness</w:t>
      </w:r>
    </w:p>
    <w:p w:rsidR="000E4EF6" w:rsidRPr="00E22901" w14:paraId="64793877" w14:textId="77777777">
      <w:pPr>
        <w:pStyle w:val="BodyText"/>
        <w:kinsoku w:val="0"/>
        <w:overflowPunct w:val="0"/>
      </w:pPr>
    </w:p>
    <w:p w:rsidR="000E4EF6" w:rsidRPr="00E22901" w:rsidP="00AE5D9A" w14:paraId="0AA05F54" w14:textId="6DF1305F">
      <w:pPr>
        <w:pStyle w:val="BodyText"/>
        <w:kinsoku w:val="0"/>
        <w:overflowPunct w:val="0"/>
        <w:spacing w:before="93"/>
        <w:ind w:left="840" w:right="186"/>
      </w:pPr>
      <w:r w:rsidRPr="00E22901">
        <w:t>Inspections are an important element of NRC’s reactor oversight process (ROP), in that they</w:t>
      </w:r>
      <w:r w:rsidRPr="00E22901">
        <w:rPr>
          <w:spacing w:val="-4"/>
        </w:rPr>
        <w:t xml:space="preserve"> </w:t>
      </w:r>
      <w:r w:rsidRPr="00E22901">
        <w:t>ensure</w:t>
      </w:r>
      <w:r w:rsidRPr="00E22901">
        <w:rPr>
          <w:spacing w:val="-4"/>
        </w:rPr>
        <w:t xml:space="preserve"> </w:t>
      </w:r>
      <w:r w:rsidRPr="00E22901">
        <w:t>that</w:t>
      </w:r>
      <w:r w:rsidRPr="00E22901">
        <w:rPr>
          <w:spacing w:val="-4"/>
        </w:rPr>
        <w:t xml:space="preserve"> </w:t>
      </w:r>
      <w:r w:rsidRPr="00E22901">
        <w:t>licensees</w:t>
      </w:r>
      <w:r w:rsidRPr="00E22901">
        <w:rPr>
          <w:spacing w:val="-4"/>
        </w:rPr>
        <w:t xml:space="preserve"> </w:t>
      </w:r>
      <w:r w:rsidRPr="00E22901">
        <w:t>continue</w:t>
      </w:r>
      <w:r w:rsidRPr="00E22901">
        <w:rPr>
          <w:spacing w:val="-5"/>
        </w:rPr>
        <w:t xml:space="preserve"> </w:t>
      </w:r>
      <w:r w:rsidRPr="00E22901">
        <w:t>to</w:t>
      </w:r>
      <w:r w:rsidRPr="00E22901">
        <w:rPr>
          <w:spacing w:val="-4"/>
        </w:rPr>
        <w:t xml:space="preserve"> </w:t>
      </w:r>
      <w:r w:rsidRPr="00E22901">
        <w:t>meet</w:t>
      </w:r>
      <w:r w:rsidRPr="00E22901">
        <w:rPr>
          <w:spacing w:val="-4"/>
        </w:rPr>
        <w:t xml:space="preserve"> </w:t>
      </w:r>
      <w:r w:rsidRPr="00E22901">
        <w:t>applicable</w:t>
      </w:r>
      <w:r w:rsidRPr="00E22901">
        <w:rPr>
          <w:spacing w:val="-4"/>
        </w:rPr>
        <w:t xml:space="preserve"> </w:t>
      </w:r>
      <w:r w:rsidRPr="00E22901">
        <w:t>regulatory</w:t>
      </w:r>
      <w:r w:rsidRPr="00E22901">
        <w:rPr>
          <w:spacing w:val="-4"/>
        </w:rPr>
        <w:t xml:space="preserve"> </w:t>
      </w:r>
      <w:r w:rsidRPr="00E22901">
        <w:t>requirements.</w:t>
      </w:r>
      <w:r w:rsidRPr="00E22901">
        <w:rPr>
          <w:spacing w:val="40"/>
        </w:rPr>
        <w:t xml:space="preserve"> </w:t>
      </w:r>
      <w:r w:rsidRPr="00E22901">
        <w:t>The</w:t>
      </w:r>
      <w:r w:rsidRPr="00E22901">
        <w:rPr>
          <w:spacing w:val="-4"/>
        </w:rPr>
        <w:t xml:space="preserve"> </w:t>
      </w:r>
      <w:r w:rsidRPr="00E22901">
        <w:t>NRC</w:t>
      </w:r>
      <w:r w:rsidRPr="00E22901" w:rsidR="00AE5D9A">
        <w:t xml:space="preserve"> </w:t>
      </w:r>
      <w:r w:rsidRPr="00E22901">
        <w:t>evaluates plant performance by analyzing two distinct inputs: (1) inspection findings resulting</w:t>
      </w:r>
      <w:r w:rsidRPr="00E22901">
        <w:rPr>
          <w:spacing w:val="-4"/>
        </w:rPr>
        <w:t xml:space="preserve"> </w:t>
      </w:r>
      <w:r w:rsidRPr="00E22901">
        <w:t>from</w:t>
      </w:r>
      <w:r w:rsidRPr="00E22901">
        <w:rPr>
          <w:spacing w:val="-5"/>
        </w:rPr>
        <w:t xml:space="preserve"> </w:t>
      </w:r>
      <w:r w:rsidRPr="00E22901">
        <w:t>NRC’s</w:t>
      </w:r>
      <w:r w:rsidRPr="00E22901">
        <w:rPr>
          <w:spacing w:val="-4"/>
        </w:rPr>
        <w:t xml:space="preserve"> </w:t>
      </w:r>
      <w:r w:rsidRPr="00E22901">
        <w:t>inspection</w:t>
      </w:r>
      <w:r w:rsidRPr="00E22901">
        <w:rPr>
          <w:spacing w:val="-4"/>
        </w:rPr>
        <w:t xml:space="preserve"> </w:t>
      </w:r>
      <w:r w:rsidRPr="00E22901">
        <w:t>program,</w:t>
      </w:r>
      <w:r w:rsidRPr="00E22901">
        <w:rPr>
          <w:spacing w:val="-4"/>
        </w:rPr>
        <w:t xml:space="preserve"> </w:t>
      </w:r>
      <w:r w:rsidRPr="00E22901">
        <w:t>and</w:t>
      </w:r>
      <w:r w:rsidRPr="00E22901">
        <w:rPr>
          <w:spacing w:val="-4"/>
        </w:rPr>
        <w:t xml:space="preserve"> </w:t>
      </w:r>
      <w:r w:rsidRPr="00E22901">
        <w:t>(2)</w:t>
      </w:r>
      <w:r w:rsidRPr="00E22901">
        <w:rPr>
          <w:spacing w:val="-4"/>
        </w:rPr>
        <w:t xml:space="preserve"> </w:t>
      </w:r>
      <w:r w:rsidRPr="00E22901">
        <w:t>performance</w:t>
      </w:r>
      <w:r w:rsidRPr="00E22901">
        <w:rPr>
          <w:spacing w:val="-4"/>
        </w:rPr>
        <w:t xml:space="preserve"> </w:t>
      </w:r>
      <w:r w:rsidRPr="00E22901">
        <w:t>indicators</w:t>
      </w:r>
      <w:r w:rsidRPr="00E22901">
        <w:rPr>
          <w:spacing w:val="-5"/>
        </w:rPr>
        <w:t xml:space="preserve"> </w:t>
      </w:r>
      <w:r w:rsidRPr="00E22901">
        <w:t>(PIs)</w:t>
      </w:r>
      <w:r w:rsidRPr="00E22901">
        <w:rPr>
          <w:spacing w:val="-4"/>
        </w:rPr>
        <w:t xml:space="preserve"> </w:t>
      </w:r>
      <w:r w:rsidRPr="00E22901">
        <w:t>reported</w:t>
      </w:r>
      <w:r w:rsidRPr="00E22901">
        <w:rPr>
          <w:spacing w:val="-4"/>
        </w:rPr>
        <w:t xml:space="preserve"> </w:t>
      </w:r>
      <w:r w:rsidRPr="00E22901">
        <w:t>by the licensee.</w:t>
      </w:r>
      <w:r w:rsidRPr="00E22901">
        <w:rPr>
          <w:spacing w:val="40"/>
        </w:rPr>
        <w:t xml:space="preserve"> </w:t>
      </w:r>
      <w:r w:rsidRPr="00E22901">
        <w:t>There are three emergency preparedness PIs: (1) drill and exercise performance,</w:t>
      </w:r>
      <w:r w:rsidRPr="00E22901">
        <w:rPr>
          <w:spacing w:val="-4"/>
        </w:rPr>
        <w:t xml:space="preserve"> </w:t>
      </w:r>
      <w:r w:rsidRPr="00E22901">
        <w:t>(2)</w:t>
      </w:r>
      <w:r w:rsidRPr="00E22901">
        <w:rPr>
          <w:spacing w:val="-4"/>
        </w:rPr>
        <w:t xml:space="preserve"> </w:t>
      </w:r>
      <w:r w:rsidRPr="00E22901">
        <w:t>emergency</w:t>
      </w:r>
      <w:r w:rsidRPr="00E22901">
        <w:rPr>
          <w:spacing w:val="-4"/>
        </w:rPr>
        <w:t xml:space="preserve"> </w:t>
      </w:r>
      <w:r w:rsidRPr="00E22901">
        <w:t>response</w:t>
      </w:r>
      <w:r w:rsidRPr="00E22901">
        <w:rPr>
          <w:spacing w:val="-4"/>
        </w:rPr>
        <w:t xml:space="preserve"> </w:t>
      </w:r>
      <w:r w:rsidRPr="00E22901">
        <w:t>organization</w:t>
      </w:r>
      <w:r w:rsidRPr="00E22901">
        <w:rPr>
          <w:spacing w:val="-4"/>
        </w:rPr>
        <w:t xml:space="preserve"> </w:t>
      </w:r>
      <w:r w:rsidRPr="00E22901">
        <w:t>drill</w:t>
      </w:r>
      <w:r w:rsidRPr="00E22901">
        <w:rPr>
          <w:spacing w:val="-4"/>
        </w:rPr>
        <w:t xml:space="preserve"> </w:t>
      </w:r>
      <w:r w:rsidRPr="00E22901">
        <w:t>and</w:t>
      </w:r>
      <w:r w:rsidRPr="00E22901">
        <w:rPr>
          <w:spacing w:val="-5"/>
        </w:rPr>
        <w:t xml:space="preserve"> </w:t>
      </w:r>
      <w:r w:rsidRPr="00E22901">
        <w:t>exercise</w:t>
      </w:r>
      <w:r w:rsidRPr="00E22901">
        <w:rPr>
          <w:spacing w:val="-4"/>
        </w:rPr>
        <w:t xml:space="preserve"> </w:t>
      </w:r>
      <w:r w:rsidRPr="00E22901">
        <w:t>participation,</w:t>
      </w:r>
      <w:r w:rsidRPr="00E22901">
        <w:rPr>
          <w:spacing w:val="-4"/>
        </w:rPr>
        <w:t xml:space="preserve"> </w:t>
      </w:r>
      <w:r w:rsidRPr="00E22901">
        <w:t>and</w:t>
      </w:r>
      <w:r w:rsidRPr="00E22901">
        <w:rPr>
          <w:spacing w:val="-4"/>
        </w:rPr>
        <w:t xml:space="preserve"> </w:t>
      </w:r>
      <w:r w:rsidRPr="00E22901">
        <w:t>(3) alert and notification system reliability.</w:t>
      </w:r>
      <w:r w:rsidRPr="00E22901">
        <w:rPr>
          <w:spacing w:val="40"/>
        </w:rPr>
        <w:t xml:space="preserve"> </w:t>
      </w:r>
      <w:r w:rsidRPr="00E22901">
        <w:t xml:space="preserve">The data which make up the PIs are generated by the </w:t>
      </w:r>
      <w:r w:rsidRPr="00E22901">
        <w:t>licensees</w:t>
      </w:r>
      <w:r w:rsidRPr="00E22901" w:rsidR="49BCEEF5">
        <w:t xml:space="preserve"> </w:t>
      </w:r>
      <w:r w:rsidRPr="00E22901">
        <w:t>a</w:t>
      </w:r>
      <w:r w:rsidRPr="00E22901">
        <w:t>nd</w:t>
      </w:r>
      <w:r w:rsidRPr="00E22901">
        <w:t xml:space="preserve"> reported to the NRC on a quarterly basis.</w:t>
      </w:r>
    </w:p>
    <w:p w:rsidR="000E4EF6" w:rsidRPr="00E22901" w14:paraId="4575C679" w14:textId="77777777">
      <w:pPr>
        <w:pStyle w:val="BodyText"/>
        <w:kinsoku w:val="0"/>
        <w:overflowPunct w:val="0"/>
      </w:pPr>
    </w:p>
    <w:p w:rsidR="000E4EF6" w:rsidRPr="00E22901" w14:paraId="524BE932" w14:textId="77777777">
      <w:pPr>
        <w:pStyle w:val="BodyText"/>
        <w:kinsoku w:val="0"/>
        <w:overflowPunct w:val="0"/>
        <w:spacing w:before="1"/>
        <w:ind w:left="840"/>
      </w:pPr>
      <w:r w:rsidRPr="00E22901">
        <w:rPr>
          <w:u w:val="single"/>
        </w:rPr>
        <w:t>10</w:t>
      </w:r>
      <w:r w:rsidRPr="00E22901">
        <w:rPr>
          <w:spacing w:val="-6"/>
          <w:u w:val="single"/>
        </w:rPr>
        <w:t xml:space="preserve"> </w:t>
      </w:r>
      <w:r w:rsidRPr="00E22901">
        <w:rPr>
          <w:u w:val="single"/>
        </w:rPr>
        <w:t>CFR</w:t>
      </w:r>
      <w:r w:rsidRPr="00E22901">
        <w:rPr>
          <w:spacing w:val="-5"/>
          <w:u w:val="single"/>
        </w:rPr>
        <w:t xml:space="preserve"> </w:t>
      </w:r>
      <w:r w:rsidRPr="00E22901">
        <w:rPr>
          <w:u w:val="single"/>
        </w:rPr>
        <w:t>50.4(b)(5)-</w:t>
      </w:r>
      <w:r w:rsidRPr="00E22901">
        <w:rPr>
          <w:spacing w:val="50"/>
        </w:rPr>
        <w:t xml:space="preserve"> </w:t>
      </w:r>
      <w:r w:rsidRPr="00E22901">
        <w:t>(Emergency</w:t>
      </w:r>
      <w:r w:rsidRPr="00E22901">
        <w:rPr>
          <w:spacing w:val="-6"/>
        </w:rPr>
        <w:t xml:space="preserve"> </w:t>
      </w:r>
      <w:r w:rsidRPr="00E22901">
        <w:t>plan</w:t>
      </w:r>
      <w:r w:rsidRPr="00E22901">
        <w:rPr>
          <w:spacing w:val="-5"/>
        </w:rPr>
        <w:t xml:space="preserve"> </w:t>
      </w:r>
      <w:r w:rsidRPr="00E22901">
        <w:t>and</w:t>
      </w:r>
      <w:r w:rsidRPr="00E22901">
        <w:rPr>
          <w:spacing w:val="-6"/>
        </w:rPr>
        <w:t xml:space="preserve"> </w:t>
      </w:r>
      <w:r w:rsidRPr="00E22901">
        <w:t>related</w:t>
      </w:r>
      <w:r w:rsidRPr="00E22901">
        <w:rPr>
          <w:spacing w:val="-5"/>
        </w:rPr>
        <w:t xml:space="preserve"> </w:t>
      </w:r>
      <w:r w:rsidRPr="00E22901">
        <w:rPr>
          <w:spacing w:val="-2"/>
        </w:rPr>
        <w:t>submittals)</w:t>
      </w:r>
    </w:p>
    <w:p w:rsidR="000E4EF6" w:rsidRPr="00E22901" w14:paraId="453E09D1" w14:textId="77777777">
      <w:pPr>
        <w:pStyle w:val="BodyText"/>
        <w:kinsoku w:val="0"/>
        <w:overflowPunct w:val="0"/>
        <w:spacing w:before="10"/>
      </w:pPr>
    </w:p>
    <w:p w:rsidR="000E4EF6" w:rsidRPr="00E22901" w14:paraId="780B6AEB" w14:textId="77777777">
      <w:pPr>
        <w:pStyle w:val="BodyText"/>
        <w:kinsoku w:val="0"/>
        <w:overflowPunct w:val="0"/>
        <w:spacing w:before="92"/>
        <w:ind w:left="840" w:right="186"/>
      </w:pPr>
      <w:r w:rsidRPr="00E22901">
        <w:t>10</w:t>
      </w:r>
      <w:r w:rsidRPr="00E22901">
        <w:rPr>
          <w:spacing w:val="-4"/>
        </w:rPr>
        <w:t xml:space="preserve"> </w:t>
      </w:r>
      <w:r w:rsidRPr="00E22901">
        <w:t>CFR</w:t>
      </w:r>
      <w:r w:rsidRPr="00E22901">
        <w:rPr>
          <w:spacing w:val="-4"/>
        </w:rPr>
        <w:t xml:space="preserve"> </w:t>
      </w:r>
      <w:r w:rsidRPr="00E22901">
        <w:t>50.4(b)(5)</w:t>
      </w:r>
      <w:r w:rsidRPr="00E22901">
        <w:rPr>
          <w:spacing w:val="-4"/>
        </w:rPr>
        <w:t xml:space="preserve"> </w:t>
      </w:r>
      <w:r w:rsidRPr="00E22901">
        <w:t>provides</w:t>
      </w:r>
      <w:r w:rsidRPr="00E22901">
        <w:rPr>
          <w:spacing w:val="-4"/>
        </w:rPr>
        <w:t xml:space="preserve"> </w:t>
      </w:r>
      <w:r w:rsidRPr="00E22901">
        <w:t>the</w:t>
      </w:r>
      <w:r w:rsidRPr="00E22901">
        <w:rPr>
          <w:spacing w:val="-4"/>
        </w:rPr>
        <w:t xml:space="preserve"> </w:t>
      </w:r>
      <w:r w:rsidRPr="00E22901">
        <w:t>specific</w:t>
      </w:r>
      <w:r w:rsidRPr="00E22901">
        <w:rPr>
          <w:spacing w:val="-4"/>
        </w:rPr>
        <w:t xml:space="preserve"> </w:t>
      </w:r>
      <w:r w:rsidRPr="00E22901">
        <w:t>regulatory</w:t>
      </w:r>
      <w:r w:rsidRPr="00E22901">
        <w:rPr>
          <w:spacing w:val="-4"/>
        </w:rPr>
        <w:t xml:space="preserve"> </w:t>
      </w:r>
      <w:r w:rsidRPr="00E22901">
        <w:t>requirements</w:t>
      </w:r>
      <w:r w:rsidRPr="00E22901">
        <w:rPr>
          <w:spacing w:val="-4"/>
        </w:rPr>
        <w:t xml:space="preserve"> </w:t>
      </w:r>
      <w:r w:rsidRPr="00E22901">
        <w:t>for</w:t>
      </w:r>
      <w:r w:rsidRPr="00E22901">
        <w:rPr>
          <w:spacing w:val="-4"/>
        </w:rPr>
        <w:t xml:space="preserve"> </w:t>
      </w:r>
      <w:r w:rsidRPr="00E22901">
        <w:t>the</w:t>
      </w:r>
      <w:r w:rsidRPr="00E22901">
        <w:rPr>
          <w:spacing w:val="-4"/>
        </w:rPr>
        <w:t xml:space="preserve"> </w:t>
      </w:r>
      <w:r w:rsidRPr="00E22901">
        <w:t>submittal</w:t>
      </w:r>
      <w:r w:rsidRPr="00E22901">
        <w:rPr>
          <w:spacing w:val="-5"/>
        </w:rPr>
        <w:t xml:space="preserve"> </w:t>
      </w:r>
      <w:r w:rsidRPr="00E22901">
        <w:t>of</w:t>
      </w:r>
      <w:r w:rsidRPr="00E22901">
        <w:rPr>
          <w:spacing w:val="-4"/>
        </w:rPr>
        <w:t xml:space="preserve"> </w:t>
      </w:r>
      <w:r w:rsidRPr="00E22901">
        <w:t>written communications associated with emergency plans submitted under 10 CFR 50.34, changes to an emergency plan maintained under 10 CFR 50.54(q), and emergency implementing procedures as described in Section V, “Implementing Procedures,” of Appendix E to 10 CFR Part 50.</w:t>
      </w:r>
    </w:p>
    <w:p w:rsidR="000E4EF6" w:rsidRPr="00E22901" w14:paraId="6911AAF6" w14:textId="77777777">
      <w:pPr>
        <w:pStyle w:val="BodyText"/>
        <w:kinsoku w:val="0"/>
        <w:overflowPunct w:val="0"/>
        <w:spacing w:before="2"/>
      </w:pPr>
    </w:p>
    <w:p w:rsidR="000E4EF6" w:rsidRPr="00E22901" w14:paraId="65D8874A" w14:textId="77777777">
      <w:pPr>
        <w:pStyle w:val="Heading1"/>
        <w:kinsoku w:val="0"/>
        <w:overflowPunct w:val="0"/>
        <w:rPr>
          <w:u w:val="none"/>
        </w:rPr>
      </w:pPr>
      <w:r w:rsidRPr="00E22901">
        <w:rPr>
          <w:u w:val="thick"/>
        </w:rPr>
        <w:t>SECTION</w:t>
      </w:r>
      <w:r w:rsidRPr="00E22901">
        <w:rPr>
          <w:spacing w:val="-6"/>
          <w:u w:val="thick"/>
        </w:rPr>
        <w:t xml:space="preserve"> </w:t>
      </w:r>
      <w:r w:rsidRPr="00E22901">
        <w:rPr>
          <w:u w:val="thick"/>
        </w:rPr>
        <w:t>IX-</w:t>
      </w:r>
      <w:r w:rsidRPr="00E22901">
        <w:rPr>
          <w:spacing w:val="-6"/>
          <w:u w:val="thick"/>
        </w:rPr>
        <w:t xml:space="preserve"> </w:t>
      </w:r>
      <w:r w:rsidRPr="00E22901">
        <w:rPr>
          <w:u w:val="thick"/>
        </w:rPr>
        <w:t>50.48,</w:t>
      </w:r>
      <w:r w:rsidRPr="00E22901">
        <w:rPr>
          <w:spacing w:val="-5"/>
          <w:u w:val="thick"/>
        </w:rPr>
        <w:t xml:space="preserve"> </w:t>
      </w:r>
      <w:r w:rsidRPr="00E22901">
        <w:rPr>
          <w:u w:val="thick"/>
        </w:rPr>
        <w:t>Appendix</w:t>
      </w:r>
      <w:r w:rsidRPr="00E22901">
        <w:rPr>
          <w:spacing w:val="-6"/>
          <w:u w:val="thick"/>
        </w:rPr>
        <w:t xml:space="preserve"> </w:t>
      </w:r>
      <w:r w:rsidRPr="00E22901">
        <w:rPr>
          <w:u w:val="thick"/>
        </w:rPr>
        <w:t>R,</w:t>
      </w:r>
      <w:r w:rsidRPr="00E22901">
        <w:rPr>
          <w:spacing w:val="-6"/>
          <w:u w:val="thick"/>
        </w:rPr>
        <w:t xml:space="preserve"> </w:t>
      </w:r>
      <w:r w:rsidRPr="00E22901">
        <w:rPr>
          <w:u w:val="thick"/>
        </w:rPr>
        <w:t>Fire</w:t>
      </w:r>
      <w:r w:rsidRPr="00E22901">
        <w:rPr>
          <w:spacing w:val="-5"/>
          <w:u w:val="thick"/>
        </w:rPr>
        <w:t xml:space="preserve"> </w:t>
      </w:r>
      <w:r w:rsidRPr="00E22901">
        <w:rPr>
          <w:spacing w:val="-2"/>
          <w:u w:val="thick"/>
        </w:rPr>
        <w:t>Protection</w:t>
      </w:r>
    </w:p>
    <w:p w:rsidR="000E4EF6" w:rsidRPr="00E22901" w14:paraId="3ECB1F9D" w14:textId="77777777">
      <w:pPr>
        <w:pStyle w:val="BodyText"/>
        <w:kinsoku w:val="0"/>
        <w:overflowPunct w:val="0"/>
        <w:spacing w:before="10"/>
        <w:rPr>
          <w:b/>
          <w:bCs/>
        </w:rPr>
      </w:pPr>
    </w:p>
    <w:p w:rsidR="000E4EF6" w:rsidRPr="00E22901" w14:paraId="11889BEF" w14:textId="77777777">
      <w:pPr>
        <w:pStyle w:val="BodyText"/>
        <w:kinsoku w:val="0"/>
        <w:overflowPunct w:val="0"/>
        <w:spacing w:before="92"/>
        <w:ind w:left="840" w:right="148"/>
      </w:pPr>
      <w:r w:rsidRPr="00E22901">
        <w:rPr>
          <w:u w:val="single"/>
        </w:rPr>
        <w:t>10 CFR 50.48(a)</w:t>
      </w:r>
      <w:r w:rsidRPr="00E22901">
        <w:t>- requires that each operating nuclear power plant have a fire protection plan that satisfies Criterion 3 of 10 CFR 50 Appendix A.</w:t>
      </w:r>
      <w:r w:rsidRPr="00E22901">
        <w:rPr>
          <w:spacing w:val="40"/>
        </w:rPr>
        <w:t xml:space="preserve"> </w:t>
      </w:r>
      <w:r w:rsidRPr="00E22901">
        <w:t xml:space="preserve">This fire protection plan must describe the overall fire protection program for the facility, identify the various positions within the licensee's organization that are responsible for the program, state the authorities that are delegated to each of these positions to </w:t>
      </w:r>
      <w:r w:rsidRPr="00E22901">
        <w:t>implement those responsibilities, and outline the plans for fire protection, fire detection and suppression capability, and limitation of fire damage.</w:t>
      </w:r>
      <w:r w:rsidRPr="00E22901">
        <w:rPr>
          <w:spacing w:val="40"/>
        </w:rPr>
        <w:t xml:space="preserve"> </w:t>
      </w:r>
      <w:r w:rsidRPr="00E22901">
        <w:t>The plan must also describe specific features necessary to implement the program described above, such as administrative controls and personnel requirements for fire</w:t>
      </w:r>
      <w:r w:rsidRPr="00E22901">
        <w:rPr>
          <w:spacing w:val="-4"/>
        </w:rPr>
        <w:t xml:space="preserve"> </w:t>
      </w:r>
      <w:r w:rsidRPr="00E22901">
        <w:t>prevention</w:t>
      </w:r>
      <w:r w:rsidRPr="00E22901">
        <w:rPr>
          <w:spacing w:val="-4"/>
        </w:rPr>
        <w:t xml:space="preserve"> </w:t>
      </w:r>
      <w:r w:rsidRPr="00E22901">
        <w:t>and</w:t>
      </w:r>
      <w:r w:rsidRPr="00E22901">
        <w:rPr>
          <w:spacing w:val="-4"/>
        </w:rPr>
        <w:t xml:space="preserve"> </w:t>
      </w:r>
      <w:r w:rsidRPr="00E22901">
        <w:t>manual</w:t>
      </w:r>
      <w:r w:rsidRPr="00E22901">
        <w:rPr>
          <w:spacing w:val="-4"/>
        </w:rPr>
        <w:t xml:space="preserve"> </w:t>
      </w:r>
      <w:r w:rsidRPr="00E22901">
        <w:t>fire</w:t>
      </w:r>
      <w:r w:rsidRPr="00E22901">
        <w:rPr>
          <w:spacing w:val="-4"/>
        </w:rPr>
        <w:t xml:space="preserve"> </w:t>
      </w:r>
      <w:r w:rsidRPr="00E22901">
        <w:t>suppression</w:t>
      </w:r>
      <w:r w:rsidRPr="00E22901">
        <w:rPr>
          <w:spacing w:val="-4"/>
        </w:rPr>
        <w:t xml:space="preserve"> </w:t>
      </w:r>
      <w:r w:rsidRPr="00E22901">
        <w:t>activities,</w:t>
      </w:r>
      <w:r w:rsidRPr="00E22901">
        <w:rPr>
          <w:spacing w:val="-4"/>
        </w:rPr>
        <w:t xml:space="preserve"> </w:t>
      </w:r>
      <w:r w:rsidRPr="00E22901">
        <w:t>automatic</w:t>
      </w:r>
      <w:r w:rsidRPr="00E22901">
        <w:rPr>
          <w:spacing w:val="-4"/>
        </w:rPr>
        <w:t xml:space="preserve"> </w:t>
      </w:r>
      <w:r w:rsidRPr="00E22901">
        <w:t>and</w:t>
      </w:r>
      <w:r w:rsidRPr="00E22901">
        <w:rPr>
          <w:spacing w:val="-4"/>
        </w:rPr>
        <w:t xml:space="preserve"> </w:t>
      </w:r>
      <w:r w:rsidRPr="00E22901">
        <w:t>manually</w:t>
      </w:r>
      <w:r w:rsidRPr="00E22901">
        <w:rPr>
          <w:spacing w:val="-4"/>
        </w:rPr>
        <w:t xml:space="preserve"> </w:t>
      </w:r>
      <w:r w:rsidRPr="00E22901">
        <w:t>operated</w:t>
      </w:r>
      <w:r w:rsidRPr="00E22901">
        <w:rPr>
          <w:spacing w:val="-4"/>
        </w:rPr>
        <w:t xml:space="preserve"> </w:t>
      </w:r>
      <w:r w:rsidRPr="00E22901">
        <w:t>fire detection and suppression systems, and the means to limit</w:t>
      </w:r>
      <w:r w:rsidRPr="00E22901">
        <w:rPr>
          <w:spacing w:val="-1"/>
        </w:rPr>
        <w:t xml:space="preserve"> </w:t>
      </w:r>
      <w:r w:rsidRPr="00E22901">
        <w:t>damage to structures, systems, and components important to safety so that the capability to safely shut down the plant is ensured.</w:t>
      </w:r>
      <w:r w:rsidRPr="00E22901">
        <w:rPr>
          <w:spacing w:val="40"/>
        </w:rPr>
        <w:t xml:space="preserve"> </w:t>
      </w:r>
      <w:r w:rsidRPr="00E22901">
        <w:t>Licensees shall retain the fire protection plan and each change to the plan as a record until the Commission terminates the reactor license and shall retain each superseded revision of the procedures for three years from the date it was superseded.</w:t>
      </w:r>
    </w:p>
    <w:p w:rsidR="000E4EF6" w:rsidRPr="00E22901" w14:paraId="40D2E7C1" w14:textId="77777777">
      <w:pPr>
        <w:pStyle w:val="BodyText"/>
        <w:kinsoku w:val="0"/>
        <w:overflowPunct w:val="0"/>
      </w:pPr>
    </w:p>
    <w:p w:rsidR="000E4EF6" w:rsidRPr="00E22901" w14:paraId="7611BF56" w14:textId="77777777">
      <w:pPr>
        <w:pStyle w:val="BodyText"/>
        <w:kinsoku w:val="0"/>
        <w:overflowPunct w:val="0"/>
        <w:ind w:left="840" w:right="458"/>
        <w:jc w:val="both"/>
      </w:pPr>
      <w:r w:rsidRPr="00E22901">
        <w:rPr>
          <w:u w:val="single"/>
        </w:rPr>
        <w:t>10 CFR 50.48(b)</w:t>
      </w:r>
      <w:r w:rsidRPr="00E22901">
        <w:t>- requires that plants licensed to operate before January 1, 1979, meet sections</w:t>
      </w:r>
      <w:r w:rsidRPr="00E22901">
        <w:rPr>
          <w:spacing w:val="-3"/>
        </w:rPr>
        <w:t xml:space="preserve"> </w:t>
      </w:r>
      <w:r w:rsidRPr="00E22901">
        <w:t>III.G,</w:t>
      </w:r>
      <w:r w:rsidRPr="00E22901">
        <w:rPr>
          <w:spacing w:val="-3"/>
        </w:rPr>
        <w:t xml:space="preserve"> </w:t>
      </w:r>
      <w:r w:rsidRPr="00E22901">
        <w:t>III.J,</w:t>
      </w:r>
      <w:r w:rsidRPr="00E22901">
        <w:rPr>
          <w:spacing w:val="-3"/>
        </w:rPr>
        <w:t xml:space="preserve"> </w:t>
      </w:r>
      <w:r w:rsidRPr="00E22901">
        <w:t>and</w:t>
      </w:r>
      <w:r w:rsidRPr="00E22901">
        <w:rPr>
          <w:spacing w:val="-3"/>
        </w:rPr>
        <w:t xml:space="preserve"> </w:t>
      </w:r>
      <w:r w:rsidRPr="00E22901">
        <w:t>III.O</w:t>
      </w:r>
      <w:r w:rsidRPr="00E22901">
        <w:rPr>
          <w:spacing w:val="-3"/>
        </w:rPr>
        <w:t xml:space="preserve"> </w:t>
      </w:r>
      <w:r w:rsidRPr="00E22901">
        <w:t>of</w:t>
      </w:r>
      <w:r w:rsidRPr="00E22901">
        <w:rPr>
          <w:spacing w:val="-3"/>
        </w:rPr>
        <w:t xml:space="preserve"> </w:t>
      </w:r>
      <w:r w:rsidRPr="00E22901">
        <w:t>10</w:t>
      </w:r>
      <w:r w:rsidRPr="00E22901">
        <w:rPr>
          <w:spacing w:val="-3"/>
        </w:rPr>
        <w:t xml:space="preserve"> </w:t>
      </w:r>
      <w:r w:rsidRPr="00E22901">
        <w:t>CFR</w:t>
      </w:r>
      <w:r w:rsidRPr="00E22901">
        <w:rPr>
          <w:spacing w:val="-3"/>
        </w:rPr>
        <w:t xml:space="preserve"> </w:t>
      </w:r>
      <w:r w:rsidRPr="00E22901">
        <w:t>Part</w:t>
      </w:r>
      <w:r w:rsidRPr="00E22901">
        <w:rPr>
          <w:spacing w:val="-3"/>
        </w:rPr>
        <w:t xml:space="preserve"> </w:t>
      </w:r>
      <w:r w:rsidRPr="00E22901">
        <w:t>50,</w:t>
      </w:r>
      <w:r w:rsidRPr="00E22901">
        <w:rPr>
          <w:spacing w:val="-3"/>
        </w:rPr>
        <w:t xml:space="preserve"> </w:t>
      </w:r>
      <w:r w:rsidRPr="00E22901">
        <w:t>Appendix</w:t>
      </w:r>
      <w:r w:rsidRPr="00E22901">
        <w:rPr>
          <w:spacing w:val="-3"/>
        </w:rPr>
        <w:t xml:space="preserve"> </w:t>
      </w:r>
      <w:r w:rsidRPr="00E22901">
        <w:t>R;</w:t>
      </w:r>
      <w:r w:rsidRPr="00E22901">
        <w:rPr>
          <w:spacing w:val="-2"/>
        </w:rPr>
        <w:t xml:space="preserve"> </w:t>
      </w:r>
      <w:r w:rsidRPr="00E22901">
        <w:t>and</w:t>
      </w:r>
      <w:r w:rsidRPr="00E22901">
        <w:rPr>
          <w:spacing w:val="-3"/>
        </w:rPr>
        <w:t xml:space="preserve"> </w:t>
      </w:r>
      <w:r w:rsidRPr="00E22901">
        <w:t>fire</w:t>
      </w:r>
      <w:r w:rsidRPr="00E22901">
        <w:rPr>
          <w:spacing w:val="-3"/>
        </w:rPr>
        <w:t xml:space="preserve"> </w:t>
      </w:r>
      <w:r w:rsidRPr="00E22901">
        <w:t>protection</w:t>
      </w:r>
      <w:r w:rsidRPr="00E22901">
        <w:rPr>
          <w:spacing w:val="-3"/>
        </w:rPr>
        <w:t xml:space="preserve"> </w:t>
      </w:r>
      <w:r w:rsidRPr="00E22901">
        <w:t>features accepted by the staff in fire protection safety evaluation reports.</w:t>
      </w:r>
    </w:p>
    <w:p w:rsidR="000E4EF6" w:rsidRPr="00E22901" w14:paraId="21E6397C" w14:textId="77777777">
      <w:pPr>
        <w:pStyle w:val="BodyText"/>
        <w:kinsoku w:val="0"/>
        <w:overflowPunct w:val="0"/>
      </w:pPr>
    </w:p>
    <w:p w:rsidR="000E4EF6" w:rsidRPr="00E22901" w14:paraId="18380B9D" w14:textId="58D99376">
      <w:pPr>
        <w:pStyle w:val="BodyText"/>
        <w:kinsoku w:val="0"/>
        <w:overflowPunct w:val="0"/>
        <w:ind w:left="840" w:right="186"/>
      </w:pPr>
      <w:r w:rsidRPr="00E22901">
        <w:rPr>
          <w:u w:val="single"/>
        </w:rPr>
        <w:t>10 CFR 50.48(c)</w:t>
      </w:r>
      <w:r w:rsidRPr="00E22901">
        <w:t>- was implemented in 2004 to provide licensees with the option to transition their fire protection programs to ones based on National Fire Protection Association Standard NFPA 805, “Performance-Based Standard for Fire Protection for Light</w:t>
      </w:r>
      <w:r w:rsidRPr="00E22901">
        <w:rPr>
          <w:spacing w:val="-3"/>
        </w:rPr>
        <w:t xml:space="preserve"> </w:t>
      </w:r>
      <w:r w:rsidRPr="00E22901">
        <w:t>Water</w:t>
      </w:r>
      <w:r w:rsidRPr="00E22901">
        <w:rPr>
          <w:spacing w:val="-4"/>
        </w:rPr>
        <w:t xml:space="preserve"> </w:t>
      </w:r>
      <w:r w:rsidRPr="00E22901">
        <w:t>Electric</w:t>
      </w:r>
      <w:r w:rsidRPr="00E22901">
        <w:rPr>
          <w:spacing w:val="-3"/>
        </w:rPr>
        <w:t xml:space="preserve"> </w:t>
      </w:r>
      <w:r w:rsidRPr="00E22901">
        <w:t>Generating</w:t>
      </w:r>
      <w:r w:rsidRPr="00E22901">
        <w:rPr>
          <w:spacing w:val="-3"/>
        </w:rPr>
        <w:t xml:space="preserve"> </w:t>
      </w:r>
      <w:r w:rsidRPr="00E22901">
        <w:t>Plants,</w:t>
      </w:r>
      <w:r w:rsidRPr="00E22901">
        <w:rPr>
          <w:spacing w:val="-3"/>
        </w:rPr>
        <w:t xml:space="preserve"> </w:t>
      </w:r>
      <w:r w:rsidRPr="00E22901">
        <w:t>2001</w:t>
      </w:r>
      <w:r w:rsidRPr="00E22901">
        <w:rPr>
          <w:spacing w:val="-3"/>
        </w:rPr>
        <w:t xml:space="preserve"> </w:t>
      </w:r>
      <w:r w:rsidRPr="00E22901">
        <w:t>Edition”</w:t>
      </w:r>
      <w:r w:rsidRPr="00E22901">
        <w:rPr>
          <w:spacing w:val="-3"/>
        </w:rPr>
        <w:t xml:space="preserve"> </w:t>
      </w:r>
      <w:r w:rsidRPr="00E22901">
        <w:t>[69</w:t>
      </w:r>
      <w:r w:rsidRPr="00E22901">
        <w:rPr>
          <w:spacing w:val="-3"/>
        </w:rPr>
        <w:t xml:space="preserve"> </w:t>
      </w:r>
      <w:r w:rsidRPr="00E22901">
        <w:t>FRN</w:t>
      </w:r>
      <w:r w:rsidRPr="00E22901">
        <w:rPr>
          <w:spacing w:val="-3"/>
        </w:rPr>
        <w:t xml:space="preserve"> </w:t>
      </w:r>
      <w:r w:rsidRPr="00E22901">
        <w:t>33536,</w:t>
      </w:r>
      <w:r w:rsidRPr="00E22901">
        <w:rPr>
          <w:spacing w:val="-3"/>
        </w:rPr>
        <w:t xml:space="preserve"> </w:t>
      </w:r>
      <w:r w:rsidRPr="00E22901">
        <w:t>June</w:t>
      </w:r>
      <w:r w:rsidRPr="00E22901">
        <w:rPr>
          <w:spacing w:val="-3"/>
        </w:rPr>
        <w:t xml:space="preserve"> </w:t>
      </w:r>
      <w:r w:rsidRPr="00E22901">
        <w:t>16,</w:t>
      </w:r>
      <w:r w:rsidRPr="00E22901">
        <w:rPr>
          <w:spacing w:val="-3"/>
        </w:rPr>
        <w:t xml:space="preserve"> </w:t>
      </w:r>
      <w:r w:rsidRPr="00E22901">
        <w:t>2004].</w:t>
      </w:r>
      <w:r w:rsidRPr="00E22901">
        <w:rPr>
          <w:spacing w:val="40"/>
        </w:rPr>
        <w:t xml:space="preserve"> </w:t>
      </w:r>
      <w:r w:rsidRPr="00E22901">
        <w:t>Forty-six units have completed the transition.</w:t>
      </w:r>
      <w:r w:rsidRPr="00E22901">
        <w:rPr>
          <w:spacing w:val="40"/>
        </w:rPr>
        <w:t xml:space="preserve"> </w:t>
      </w:r>
      <w:r w:rsidRPr="00E22901">
        <w:t>The remaining unit</w:t>
      </w:r>
      <w:r w:rsidRPr="00E22901" w:rsidR="00AF3EDA">
        <w:t>s</w:t>
      </w:r>
      <w:r w:rsidRPr="00E22901">
        <w:t xml:space="preserve"> will not be transitioning.</w:t>
      </w:r>
    </w:p>
    <w:p w:rsidR="000E4EF6" w:rsidRPr="00E22901" w14:paraId="3922370A" w14:textId="77777777">
      <w:pPr>
        <w:pStyle w:val="BodyText"/>
        <w:kinsoku w:val="0"/>
        <w:overflowPunct w:val="0"/>
      </w:pPr>
    </w:p>
    <w:p w:rsidR="000E4EF6" w:rsidRPr="00E22901" w:rsidP="00CB3189" w14:paraId="70A64C87" w14:textId="77777777">
      <w:pPr>
        <w:pStyle w:val="BodyText"/>
        <w:widowControl/>
        <w:kinsoku w:val="0"/>
        <w:overflowPunct w:val="0"/>
        <w:ind w:left="835" w:right="115"/>
      </w:pPr>
      <w:r w:rsidRPr="00E22901">
        <w:rPr>
          <w:u w:val="single"/>
        </w:rPr>
        <w:t>10 CFR 50.48(f)-</w:t>
      </w:r>
      <w:r w:rsidRPr="00E22901">
        <w:t xml:space="preserve"> requires licensees that have submitted 10 CFR 50.82(a)(1) certifications to</w:t>
      </w:r>
      <w:r w:rsidRPr="00E22901">
        <w:rPr>
          <w:spacing w:val="-3"/>
        </w:rPr>
        <w:t xml:space="preserve"> </w:t>
      </w:r>
      <w:r w:rsidRPr="00E22901">
        <w:t>maintain</w:t>
      </w:r>
      <w:r w:rsidRPr="00E22901">
        <w:rPr>
          <w:spacing w:val="-3"/>
        </w:rPr>
        <w:t xml:space="preserve"> </w:t>
      </w:r>
      <w:r w:rsidRPr="00E22901">
        <w:t>a</w:t>
      </w:r>
      <w:r w:rsidRPr="00E22901">
        <w:rPr>
          <w:spacing w:val="-3"/>
        </w:rPr>
        <w:t xml:space="preserve"> </w:t>
      </w:r>
      <w:r w:rsidRPr="00E22901">
        <w:t>fire</w:t>
      </w:r>
      <w:r w:rsidRPr="00E22901">
        <w:rPr>
          <w:spacing w:val="-3"/>
        </w:rPr>
        <w:t xml:space="preserve"> </w:t>
      </w:r>
      <w:r w:rsidRPr="00E22901">
        <w:t>protection</w:t>
      </w:r>
      <w:r w:rsidRPr="00E22901">
        <w:rPr>
          <w:spacing w:val="-3"/>
        </w:rPr>
        <w:t xml:space="preserve"> </w:t>
      </w:r>
      <w:r w:rsidRPr="00E22901">
        <w:t>program</w:t>
      </w:r>
      <w:r w:rsidRPr="00E22901">
        <w:rPr>
          <w:spacing w:val="-3"/>
        </w:rPr>
        <w:t xml:space="preserve"> </w:t>
      </w:r>
      <w:r w:rsidRPr="00E22901">
        <w:t>to</w:t>
      </w:r>
      <w:r w:rsidRPr="00E22901">
        <w:rPr>
          <w:spacing w:val="-3"/>
        </w:rPr>
        <w:t xml:space="preserve"> </w:t>
      </w:r>
      <w:r w:rsidRPr="00E22901">
        <w:t>address</w:t>
      </w:r>
      <w:r w:rsidRPr="00E22901">
        <w:rPr>
          <w:spacing w:val="-3"/>
        </w:rPr>
        <w:t xml:space="preserve"> </w:t>
      </w:r>
      <w:r w:rsidRPr="00E22901">
        <w:t>the</w:t>
      </w:r>
      <w:r w:rsidRPr="00E22901">
        <w:rPr>
          <w:spacing w:val="-3"/>
        </w:rPr>
        <w:t xml:space="preserve"> </w:t>
      </w:r>
      <w:r w:rsidRPr="00E22901">
        <w:t>potential</w:t>
      </w:r>
      <w:r w:rsidRPr="00E22901">
        <w:rPr>
          <w:spacing w:val="-4"/>
        </w:rPr>
        <w:t xml:space="preserve"> </w:t>
      </w:r>
      <w:r w:rsidRPr="00E22901">
        <w:t>for</w:t>
      </w:r>
      <w:r w:rsidRPr="00E22901">
        <w:rPr>
          <w:spacing w:val="-3"/>
        </w:rPr>
        <w:t xml:space="preserve"> </w:t>
      </w:r>
      <w:r w:rsidRPr="00E22901">
        <w:t>fires</w:t>
      </w:r>
      <w:r w:rsidRPr="00E22901">
        <w:rPr>
          <w:spacing w:val="-3"/>
        </w:rPr>
        <w:t xml:space="preserve"> </w:t>
      </w:r>
      <w:r w:rsidRPr="00E22901">
        <w:t>which</w:t>
      </w:r>
      <w:r w:rsidRPr="00E22901">
        <w:rPr>
          <w:spacing w:val="-3"/>
        </w:rPr>
        <w:t xml:space="preserve"> </w:t>
      </w:r>
      <w:r w:rsidRPr="00E22901">
        <w:t>could</w:t>
      </w:r>
      <w:r w:rsidRPr="00E22901">
        <w:rPr>
          <w:spacing w:val="-4"/>
        </w:rPr>
        <w:t xml:space="preserve"> </w:t>
      </w:r>
      <w:r w:rsidRPr="00E22901">
        <w:t>cause</w:t>
      </w:r>
      <w:r w:rsidRPr="00E22901">
        <w:rPr>
          <w:spacing w:val="-3"/>
        </w:rPr>
        <w:t xml:space="preserve"> </w:t>
      </w:r>
      <w:r w:rsidRPr="00E22901">
        <w:t>the release or spread of radioactive materials.</w:t>
      </w:r>
      <w:r w:rsidRPr="00E22901">
        <w:rPr>
          <w:spacing w:val="40"/>
        </w:rPr>
        <w:t xml:space="preserve"> </w:t>
      </w:r>
      <w:r w:rsidRPr="00E22901">
        <w:t xml:space="preserve">Several units have recently shutdown or announced their intention to </w:t>
      </w:r>
      <w:r w:rsidRPr="00E22901">
        <w:t>shutdown</w:t>
      </w:r>
      <w:r w:rsidRPr="00E22901">
        <w:t xml:space="preserve"> in the near future and then move to the decommissioning process.</w:t>
      </w:r>
    </w:p>
    <w:p w:rsidR="000E4EF6" w:rsidRPr="00E22901" w14:paraId="5A9AF46A" w14:textId="77777777">
      <w:pPr>
        <w:pStyle w:val="BodyText"/>
        <w:kinsoku w:val="0"/>
        <w:overflowPunct w:val="0"/>
        <w:ind w:left="840" w:right="118"/>
      </w:pPr>
    </w:p>
    <w:p w:rsidR="000E4EF6" w:rsidRPr="00E22901" w14:paraId="4EE95C78" w14:textId="77777777">
      <w:pPr>
        <w:pStyle w:val="BodyText"/>
        <w:kinsoku w:val="0"/>
        <w:overflowPunct w:val="0"/>
        <w:spacing w:before="73"/>
        <w:ind w:left="840" w:right="183"/>
      </w:pPr>
      <w:r w:rsidRPr="00E22901">
        <w:rPr>
          <w:u w:val="single"/>
        </w:rPr>
        <w:t>10</w:t>
      </w:r>
      <w:r w:rsidRPr="00E22901">
        <w:rPr>
          <w:spacing w:val="-5"/>
          <w:u w:val="single"/>
        </w:rPr>
        <w:t xml:space="preserve"> </w:t>
      </w:r>
      <w:r w:rsidRPr="00E22901">
        <w:rPr>
          <w:u w:val="single"/>
        </w:rPr>
        <w:t>CFR</w:t>
      </w:r>
      <w:r w:rsidRPr="00E22901">
        <w:rPr>
          <w:spacing w:val="-3"/>
          <w:u w:val="single"/>
        </w:rPr>
        <w:t xml:space="preserve"> </w:t>
      </w:r>
      <w:r w:rsidRPr="00E22901">
        <w:rPr>
          <w:u w:val="single"/>
        </w:rPr>
        <w:t>50.48(f)(2)-</w:t>
      </w:r>
      <w:r w:rsidRPr="00E22901">
        <w:rPr>
          <w:spacing w:val="-3"/>
        </w:rPr>
        <w:t xml:space="preserve"> </w:t>
      </w:r>
      <w:r w:rsidRPr="00E22901">
        <w:t>requires</w:t>
      </w:r>
      <w:r w:rsidRPr="00E22901">
        <w:rPr>
          <w:spacing w:val="-3"/>
        </w:rPr>
        <w:t xml:space="preserve"> </w:t>
      </w:r>
      <w:r w:rsidRPr="00E22901">
        <w:t>that</w:t>
      </w:r>
      <w:r w:rsidRPr="00E22901">
        <w:rPr>
          <w:spacing w:val="-3"/>
        </w:rPr>
        <w:t xml:space="preserve"> </w:t>
      </w:r>
      <w:r w:rsidRPr="00E22901">
        <w:t>the</w:t>
      </w:r>
      <w:r w:rsidRPr="00E22901">
        <w:rPr>
          <w:spacing w:val="-3"/>
        </w:rPr>
        <w:t xml:space="preserve"> </w:t>
      </w:r>
      <w:r w:rsidRPr="00E22901">
        <w:t>fire</w:t>
      </w:r>
      <w:r w:rsidRPr="00E22901">
        <w:rPr>
          <w:spacing w:val="-3"/>
        </w:rPr>
        <w:t xml:space="preserve"> </w:t>
      </w:r>
      <w:r w:rsidRPr="00E22901">
        <w:t>protection</w:t>
      </w:r>
      <w:r w:rsidRPr="00E22901">
        <w:rPr>
          <w:spacing w:val="-3"/>
        </w:rPr>
        <w:t xml:space="preserve"> </w:t>
      </w:r>
      <w:r w:rsidRPr="00E22901">
        <w:t>program</w:t>
      </w:r>
      <w:r w:rsidRPr="00E22901">
        <w:rPr>
          <w:spacing w:val="-3"/>
        </w:rPr>
        <w:t xml:space="preserve"> </w:t>
      </w:r>
      <w:r w:rsidRPr="00E22901">
        <w:t>be</w:t>
      </w:r>
      <w:r w:rsidRPr="00E22901">
        <w:rPr>
          <w:spacing w:val="-3"/>
        </w:rPr>
        <w:t xml:space="preserve"> </w:t>
      </w:r>
      <w:r w:rsidRPr="00E22901">
        <w:t>assessed</w:t>
      </w:r>
      <w:r w:rsidRPr="00E22901">
        <w:rPr>
          <w:spacing w:val="-3"/>
        </w:rPr>
        <w:t xml:space="preserve"> </w:t>
      </w:r>
      <w:r w:rsidRPr="00E22901">
        <w:t>by</w:t>
      </w:r>
      <w:r w:rsidRPr="00E22901">
        <w:rPr>
          <w:spacing w:val="-3"/>
        </w:rPr>
        <w:t xml:space="preserve"> </w:t>
      </w:r>
      <w:r w:rsidRPr="00E22901">
        <w:t>the</w:t>
      </w:r>
      <w:r w:rsidRPr="00E22901">
        <w:rPr>
          <w:spacing w:val="-3"/>
        </w:rPr>
        <w:t xml:space="preserve"> </w:t>
      </w:r>
      <w:r w:rsidRPr="00E22901">
        <w:t>licensee on a regular basis and revised, as appropriate, during decommissioning.</w:t>
      </w:r>
    </w:p>
    <w:p w:rsidR="000E4EF6" w:rsidRPr="00E22901" w14:paraId="698D3478" w14:textId="77777777">
      <w:pPr>
        <w:pStyle w:val="BodyText"/>
        <w:kinsoku w:val="0"/>
        <w:overflowPunct w:val="0"/>
      </w:pPr>
    </w:p>
    <w:p w:rsidR="000E4EF6" w:rsidRPr="00E22901" w14:paraId="6922C75E" w14:textId="77777777">
      <w:pPr>
        <w:pStyle w:val="BodyText"/>
        <w:kinsoku w:val="0"/>
        <w:overflowPunct w:val="0"/>
        <w:ind w:left="840"/>
      </w:pPr>
      <w:r w:rsidRPr="00E22901">
        <w:rPr>
          <w:u w:val="single"/>
        </w:rPr>
        <w:t>10 CFR 50.48(f)(3)-</w:t>
      </w:r>
      <w:r w:rsidRPr="00E22901">
        <w:t xml:space="preserve"> permits the licensee to make changes to the fire protection program without</w:t>
      </w:r>
      <w:r w:rsidRPr="00E22901">
        <w:rPr>
          <w:spacing w:val="-3"/>
        </w:rPr>
        <w:t xml:space="preserve"> </w:t>
      </w:r>
      <w:r w:rsidRPr="00E22901">
        <w:t>prior</w:t>
      </w:r>
      <w:r w:rsidRPr="00E22901">
        <w:rPr>
          <w:spacing w:val="-3"/>
        </w:rPr>
        <w:t xml:space="preserve"> </w:t>
      </w:r>
      <w:r w:rsidRPr="00E22901">
        <w:t>NRC</w:t>
      </w:r>
      <w:r w:rsidRPr="00E22901">
        <w:rPr>
          <w:spacing w:val="-3"/>
        </w:rPr>
        <w:t xml:space="preserve"> </w:t>
      </w:r>
      <w:r w:rsidRPr="00E22901">
        <w:t>approval</w:t>
      </w:r>
      <w:r w:rsidRPr="00E22901">
        <w:rPr>
          <w:spacing w:val="-3"/>
        </w:rPr>
        <w:t xml:space="preserve"> </w:t>
      </w:r>
      <w:r w:rsidRPr="00E22901">
        <w:t>if</w:t>
      </w:r>
      <w:r w:rsidRPr="00E22901">
        <w:rPr>
          <w:spacing w:val="-3"/>
        </w:rPr>
        <w:t xml:space="preserve"> </w:t>
      </w:r>
      <w:r w:rsidRPr="00E22901">
        <w:t>the</w:t>
      </w:r>
      <w:r w:rsidRPr="00E22901">
        <w:rPr>
          <w:spacing w:val="-3"/>
        </w:rPr>
        <w:t xml:space="preserve"> </w:t>
      </w:r>
      <w:r w:rsidRPr="00E22901">
        <w:t>changes</w:t>
      </w:r>
      <w:r w:rsidRPr="00E22901">
        <w:rPr>
          <w:spacing w:val="-3"/>
        </w:rPr>
        <w:t xml:space="preserve"> </w:t>
      </w:r>
      <w:r w:rsidRPr="00E22901">
        <w:t>do</w:t>
      </w:r>
      <w:r w:rsidRPr="00E22901">
        <w:rPr>
          <w:spacing w:val="-3"/>
        </w:rPr>
        <w:t xml:space="preserve"> </w:t>
      </w:r>
      <w:r w:rsidRPr="00E22901">
        <w:t>not</w:t>
      </w:r>
      <w:r w:rsidRPr="00E22901">
        <w:rPr>
          <w:spacing w:val="-3"/>
        </w:rPr>
        <w:t xml:space="preserve"> </w:t>
      </w:r>
      <w:r w:rsidRPr="00E22901">
        <w:t>reduce</w:t>
      </w:r>
      <w:r w:rsidRPr="00E22901">
        <w:rPr>
          <w:spacing w:val="-3"/>
        </w:rPr>
        <w:t xml:space="preserve"> </w:t>
      </w:r>
      <w:r w:rsidRPr="00E22901">
        <w:t>the</w:t>
      </w:r>
      <w:r w:rsidRPr="00E22901">
        <w:rPr>
          <w:spacing w:val="-3"/>
        </w:rPr>
        <w:t xml:space="preserve"> </w:t>
      </w:r>
      <w:r w:rsidRPr="00E22901">
        <w:t>effectiveness</w:t>
      </w:r>
      <w:r w:rsidRPr="00E22901">
        <w:rPr>
          <w:spacing w:val="-3"/>
        </w:rPr>
        <w:t xml:space="preserve"> </w:t>
      </w:r>
      <w:r w:rsidRPr="00E22901">
        <w:t>of</w:t>
      </w:r>
      <w:r w:rsidRPr="00E22901">
        <w:rPr>
          <w:spacing w:val="-3"/>
        </w:rPr>
        <w:t xml:space="preserve"> </w:t>
      </w:r>
      <w:r w:rsidRPr="00E22901">
        <w:t>fire</w:t>
      </w:r>
      <w:r w:rsidRPr="00E22901">
        <w:rPr>
          <w:spacing w:val="-3"/>
        </w:rPr>
        <w:t xml:space="preserve"> </w:t>
      </w:r>
      <w:r w:rsidRPr="00E22901">
        <w:t>protection for facilities, systems, and equipment which could result in a radiological hazard.</w:t>
      </w:r>
    </w:p>
    <w:p w:rsidR="000E4EF6" w:rsidRPr="00E22901" w14:paraId="764750F0" w14:textId="77777777">
      <w:pPr>
        <w:pStyle w:val="BodyText"/>
        <w:kinsoku w:val="0"/>
        <w:overflowPunct w:val="0"/>
      </w:pPr>
    </w:p>
    <w:p w:rsidR="000E4EF6" w:rsidRPr="00E22901" w14:paraId="28F907B1" w14:textId="77777777">
      <w:pPr>
        <w:pStyle w:val="BodyText"/>
        <w:kinsoku w:val="0"/>
        <w:overflowPunct w:val="0"/>
        <w:spacing w:before="1"/>
        <w:ind w:left="840" w:right="113"/>
      </w:pPr>
      <w:r w:rsidRPr="00E22901">
        <w:rPr>
          <w:u w:val="single"/>
        </w:rPr>
        <w:t>10 CFR 50 Appendix R,</w:t>
      </w:r>
      <w:r w:rsidRPr="00E22901">
        <w:t>- "Fire Protection Program for Nuclear Power Facilities Operating Prior to January 1, 1979," includes sections III.G, III.J, and III.O that are required to be met by</w:t>
      </w:r>
      <w:r w:rsidRPr="00E22901">
        <w:rPr>
          <w:spacing w:val="-3"/>
        </w:rPr>
        <w:t xml:space="preserve"> </w:t>
      </w:r>
      <w:r w:rsidRPr="00E22901">
        <w:t>plants</w:t>
      </w:r>
      <w:r w:rsidRPr="00E22901">
        <w:rPr>
          <w:spacing w:val="-3"/>
        </w:rPr>
        <w:t xml:space="preserve"> </w:t>
      </w:r>
      <w:r w:rsidRPr="00E22901">
        <w:t>licensed</w:t>
      </w:r>
      <w:r w:rsidRPr="00E22901">
        <w:rPr>
          <w:spacing w:val="-3"/>
        </w:rPr>
        <w:t xml:space="preserve"> </w:t>
      </w:r>
      <w:r w:rsidRPr="00E22901">
        <w:t>to</w:t>
      </w:r>
      <w:r w:rsidRPr="00E22901">
        <w:rPr>
          <w:spacing w:val="-3"/>
        </w:rPr>
        <w:t xml:space="preserve"> </w:t>
      </w:r>
      <w:r w:rsidRPr="00E22901">
        <w:t>operate</w:t>
      </w:r>
      <w:r w:rsidRPr="00E22901">
        <w:rPr>
          <w:spacing w:val="-3"/>
        </w:rPr>
        <w:t xml:space="preserve"> </w:t>
      </w:r>
      <w:r w:rsidRPr="00E22901">
        <w:t>before</w:t>
      </w:r>
      <w:r w:rsidRPr="00E22901">
        <w:rPr>
          <w:spacing w:val="-3"/>
        </w:rPr>
        <w:t xml:space="preserve"> </w:t>
      </w:r>
      <w:r w:rsidRPr="00E22901">
        <w:t>January</w:t>
      </w:r>
      <w:r w:rsidRPr="00E22901">
        <w:rPr>
          <w:spacing w:val="-3"/>
        </w:rPr>
        <w:t xml:space="preserve"> </w:t>
      </w:r>
      <w:r w:rsidRPr="00E22901">
        <w:t>1,</w:t>
      </w:r>
      <w:r w:rsidRPr="00E22901">
        <w:rPr>
          <w:spacing w:val="-3"/>
        </w:rPr>
        <w:t xml:space="preserve"> </w:t>
      </w:r>
      <w:r w:rsidRPr="00E22901">
        <w:t>1979.</w:t>
      </w:r>
      <w:r w:rsidRPr="00E22901">
        <w:rPr>
          <w:spacing w:val="-3"/>
        </w:rPr>
        <w:t xml:space="preserve"> </w:t>
      </w:r>
      <w:r w:rsidRPr="00E22901">
        <w:t>Section</w:t>
      </w:r>
      <w:r w:rsidRPr="00E22901">
        <w:rPr>
          <w:spacing w:val="-3"/>
        </w:rPr>
        <w:t xml:space="preserve"> </w:t>
      </w:r>
      <w:r w:rsidRPr="00E22901">
        <w:t>III.G</w:t>
      </w:r>
      <w:r w:rsidRPr="00E22901">
        <w:rPr>
          <w:spacing w:val="-3"/>
        </w:rPr>
        <w:t xml:space="preserve"> </w:t>
      </w:r>
      <w:r w:rsidRPr="00E22901">
        <w:t>requires</w:t>
      </w:r>
      <w:r w:rsidRPr="00E22901">
        <w:rPr>
          <w:spacing w:val="-3"/>
        </w:rPr>
        <w:t xml:space="preserve"> </w:t>
      </w:r>
      <w:r w:rsidRPr="00E22901">
        <w:t>the</w:t>
      </w:r>
      <w:r w:rsidRPr="00E22901">
        <w:rPr>
          <w:spacing w:val="-3"/>
        </w:rPr>
        <w:t xml:space="preserve"> </w:t>
      </w:r>
      <w:r w:rsidRPr="00E22901">
        <w:t>capability</w:t>
      </w:r>
      <w:r w:rsidRPr="00E22901">
        <w:rPr>
          <w:spacing w:val="-3"/>
        </w:rPr>
        <w:t xml:space="preserve"> </w:t>
      </w:r>
      <w:r w:rsidRPr="00E22901">
        <w:t>to safely shut down. III.J requires emergency lighting. III.O requires the reactor coolant pump oil collection systems.</w:t>
      </w:r>
    </w:p>
    <w:p w:rsidR="000E4EF6" w:rsidRPr="00E22901" w14:paraId="74A8D88E" w14:textId="77777777">
      <w:pPr>
        <w:pStyle w:val="BodyText"/>
        <w:kinsoku w:val="0"/>
        <w:overflowPunct w:val="0"/>
      </w:pPr>
    </w:p>
    <w:p w:rsidR="000E4EF6" w:rsidRPr="00E22901" w14:paraId="0C88B5D4" w14:textId="77777777">
      <w:pPr>
        <w:pStyle w:val="BodyText"/>
        <w:kinsoku w:val="0"/>
        <w:overflowPunct w:val="0"/>
        <w:ind w:left="840" w:right="113"/>
      </w:pPr>
      <w:r w:rsidRPr="00E22901">
        <w:rPr>
          <w:u w:val="single"/>
        </w:rPr>
        <w:t>10 CFR 50 Appendix R,</w:t>
      </w:r>
      <w:r w:rsidRPr="00E22901">
        <w:t>- "Fire Protection Program for Nuclear Power Facilities Operating Prior to January 1, 1979," also require each nuclear power plant to have a fire brigade (III.H), documented drills (Section III.I.3.d) and documented training records for each fire brigade member (Section III.I.4). Portions of 10</w:t>
      </w:r>
      <w:r w:rsidRPr="00E22901">
        <w:rPr>
          <w:spacing w:val="-1"/>
        </w:rPr>
        <w:t xml:space="preserve"> </w:t>
      </w:r>
      <w:r w:rsidRPr="00E22901">
        <w:t xml:space="preserve">CFR 50 Appendix </w:t>
      </w:r>
      <w:r w:rsidRPr="00E22901">
        <w:t>R were backfit to</w:t>
      </w:r>
      <w:r w:rsidRPr="00E22901">
        <w:rPr>
          <w:spacing w:val="-1"/>
        </w:rPr>
        <w:t xml:space="preserve"> </w:t>
      </w:r>
      <w:r w:rsidRPr="00E22901">
        <w:t>nuclear power plant licensees, however Sections III.H and III.I were not.</w:t>
      </w:r>
      <w:r w:rsidRPr="00E22901">
        <w:rPr>
          <w:spacing w:val="40"/>
        </w:rPr>
        <w:t xml:space="preserve"> </w:t>
      </w:r>
      <w:r w:rsidRPr="00E22901">
        <w:t>All nuclear power plants have fire brigades, drills and training, but those features are not based on the rule requirements</w:t>
      </w:r>
      <w:r w:rsidRPr="00E22901">
        <w:rPr>
          <w:spacing w:val="-3"/>
        </w:rPr>
        <w:t xml:space="preserve"> </w:t>
      </w:r>
      <w:r w:rsidRPr="00E22901">
        <w:t>captioned</w:t>
      </w:r>
      <w:r w:rsidRPr="00E22901">
        <w:rPr>
          <w:spacing w:val="-4"/>
        </w:rPr>
        <w:t xml:space="preserve"> </w:t>
      </w:r>
      <w:r w:rsidRPr="00E22901">
        <w:t>above.</w:t>
      </w:r>
      <w:r w:rsidRPr="00E22901">
        <w:rPr>
          <w:spacing w:val="-3"/>
        </w:rPr>
        <w:t xml:space="preserve"> </w:t>
      </w:r>
      <w:r w:rsidRPr="00E22901">
        <w:t>Therefore,</w:t>
      </w:r>
      <w:r w:rsidRPr="00E22901">
        <w:rPr>
          <w:spacing w:val="-3"/>
        </w:rPr>
        <w:t xml:space="preserve"> </w:t>
      </w:r>
      <w:r w:rsidRPr="00E22901">
        <w:t>there</w:t>
      </w:r>
      <w:r w:rsidRPr="00E22901">
        <w:rPr>
          <w:spacing w:val="-3"/>
        </w:rPr>
        <w:t xml:space="preserve"> </w:t>
      </w:r>
      <w:r w:rsidRPr="00E22901">
        <w:t>is</w:t>
      </w:r>
      <w:r w:rsidRPr="00E22901">
        <w:rPr>
          <w:spacing w:val="-3"/>
        </w:rPr>
        <w:t xml:space="preserve"> </w:t>
      </w:r>
      <w:r w:rsidRPr="00E22901">
        <w:t>no</w:t>
      </w:r>
      <w:r w:rsidRPr="00E22901">
        <w:rPr>
          <w:spacing w:val="-3"/>
        </w:rPr>
        <w:t xml:space="preserve"> </w:t>
      </w:r>
      <w:r w:rsidRPr="00E22901">
        <w:t>burden</w:t>
      </w:r>
      <w:r w:rsidRPr="00E22901">
        <w:rPr>
          <w:spacing w:val="-4"/>
        </w:rPr>
        <w:t xml:space="preserve"> </w:t>
      </w:r>
      <w:r w:rsidRPr="00E22901">
        <w:t>associated</w:t>
      </w:r>
      <w:r w:rsidRPr="00E22901">
        <w:rPr>
          <w:spacing w:val="-4"/>
        </w:rPr>
        <w:t xml:space="preserve"> </w:t>
      </w:r>
      <w:r w:rsidRPr="00E22901">
        <w:t>with</w:t>
      </w:r>
      <w:r w:rsidRPr="00E22901">
        <w:rPr>
          <w:spacing w:val="-3"/>
        </w:rPr>
        <w:t xml:space="preserve"> </w:t>
      </w:r>
      <w:r w:rsidRPr="00E22901">
        <w:t>this</w:t>
      </w:r>
      <w:r w:rsidRPr="00E22901">
        <w:rPr>
          <w:spacing w:val="-3"/>
        </w:rPr>
        <w:t xml:space="preserve"> </w:t>
      </w:r>
      <w:r w:rsidRPr="00E22901">
        <w:t>section</w:t>
      </w:r>
      <w:r w:rsidRPr="00E22901">
        <w:rPr>
          <w:spacing w:val="-3"/>
        </w:rPr>
        <w:t xml:space="preserve"> </w:t>
      </w:r>
      <w:r w:rsidRPr="00E22901">
        <w:t>of 10 CFR 50, Appendix R.</w:t>
      </w:r>
    </w:p>
    <w:p w:rsidR="000E4EF6" w:rsidRPr="00E22901" w14:paraId="73B42B67" w14:textId="77777777">
      <w:pPr>
        <w:pStyle w:val="BodyText"/>
        <w:kinsoku w:val="0"/>
        <w:overflowPunct w:val="0"/>
        <w:spacing w:before="11"/>
      </w:pPr>
    </w:p>
    <w:p w:rsidR="000E4EF6" w:rsidRPr="00E22901" w14:paraId="61F200C2" w14:textId="20F029D2">
      <w:pPr>
        <w:pStyle w:val="BodyText"/>
        <w:kinsoku w:val="0"/>
        <w:overflowPunct w:val="0"/>
        <w:ind w:left="840"/>
      </w:pPr>
      <w:r w:rsidRPr="00E22901">
        <w:t>Forty-six nuclear units have transitioned to performance-based fire protection programs under 10 CFR 50.48(c).</w:t>
      </w:r>
      <w:r w:rsidRPr="00E22901">
        <w:rPr>
          <w:spacing w:val="40"/>
        </w:rPr>
        <w:t xml:space="preserve"> </w:t>
      </w:r>
      <w:r w:rsidRPr="00E22901">
        <w:t>These comply with requirements analogous to those under 10 CFR 50 Appendix R, Section III.G, as part of their</w:t>
      </w:r>
      <w:r w:rsidRPr="00E22901">
        <w:rPr>
          <w:spacing w:val="-1"/>
        </w:rPr>
        <w:t xml:space="preserve"> </w:t>
      </w:r>
      <w:r w:rsidRPr="00E22901">
        <w:t>new</w:t>
      </w:r>
      <w:r w:rsidRPr="00E22901">
        <w:rPr>
          <w:spacing w:val="-1"/>
        </w:rPr>
        <w:t xml:space="preserve"> </w:t>
      </w:r>
      <w:r w:rsidRPr="00E22901">
        <w:t>fire protection programs or provide justification using performance-based methods for other means of complying with GDC</w:t>
      </w:r>
      <w:r w:rsidRPr="00E22901">
        <w:rPr>
          <w:spacing w:val="-3"/>
        </w:rPr>
        <w:t xml:space="preserve"> </w:t>
      </w:r>
      <w:r w:rsidRPr="00E22901">
        <w:t>3</w:t>
      </w:r>
      <w:r w:rsidRPr="00E22901">
        <w:rPr>
          <w:spacing w:val="-3"/>
        </w:rPr>
        <w:t xml:space="preserve"> </w:t>
      </w:r>
      <w:r w:rsidRPr="00E22901">
        <w:t>of</w:t>
      </w:r>
      <w:r w:rsidRPr="00E22901">
        <w:rPr>
          <w:spacing w:val="-3"/>
        </w:rPr>
        <w:t xml:space="preserve"> </w:t>
      </w:r>
      <w:r w:rsidRPr="00E22901">
        <w:t>Appendix</w:t>
      </w:r>
      <w:r w:rsidRPr="00E22901">
        <w:rPr>
          <w:spacing w:val="-3"/>
        </w:rPr>
        <w:t xml:space="preserve"> </w:t>
      </w:r>
      <w:r w:rsidRPr="00E22901">
        <w:t>A</w:t>
      </w:r>
      <w:r w:rsidRPr="00E22901">
        <w:rPr>
          <w:spacing w:val="-3"/>
        </w:rPr>
        <w:t xml:space="preserve"> </w:t>
      </w:r>
      <w:r w:rsidRPr="00E22901">
        <w:t>to</w:t>
      </w:r>
      <w:r w:rsidRPr="00E22901">
        <w:rPr>
          <w:spacing w:val="-3"/>
        </w:rPr>
        <w:t xml:space="preserve"> </w:t>
      </w:r>
      <w:r w:rsidRPr="00E22901">
        <w:t>10</w:t>
      </w:r>
      <w:r w:rsidRPr="00E22901">
        <w:rPr>
          <w:spacing w:val="-3"/>
        </w:rPr>
        <w:t xml:space="preserve"> </w:t>
      </w:r>
      <w:r w:rsidRPr="00E22901">
        <w:t>CFR</w:t>
      </w:r>
      <w:r w:rsidRPr="00E22901">
        <w:rPr>
          <w:spacing w:val="-3"/>
        </w:rPr>
        <w:t xml:space="preserve"> </w:t>
      </w:r>
      <w:r w:rsidRPr="00E22901">
        <w:t>50</w:t>
      </w:r>
      <w:r w:rsidRPr="00E22901">
        <w:rPr>
          <w:spacing w:val="-3"/>
        </w:rPr>
        <w:t xml:space="preserve"> </w:t>
      </w:r>
      <w:r w:rsidRPr="00E22901">
        <w:t>(Responses</w:t>
      </w:r>
      <w:r w:rsidRPr="00E22901">
        <w:rPr>
          <w:spacing w:val="-3"/>
        </w:rPr>
        <w:t xml:space="preserve"> </w:t>
      </w:r>
      <w:r w:rsidRPr="00E22901">
        <w:t>on</w:t>
      </w:r>
      <w:r w:rsidRPr="00E22901">
        <w:rPr>
          <w:spacing w:val="-3"/>
        </w:rPr>
        <w:t xml:space="preserve"> </w:t>
      </w:r>
      <w:r w:rsidRPr="00E22901">
        <w:t>the</w:t>
      </w:r>
      <w:r w:rsidRPr="00E22901">
        <w:rPr>
          <w:spacing w:val="-3"/>
        </w:rPr>
        <w:t xml:space="preserve"> </w:t>
      </w:r>
      <w:r w:rsidRPr="00E22901">
        <w:t>part</w:t>
      </w:r>
      <w:r w:rsidRPr="00E22901">
        <w:rPr>
          <w:spacing w:val="-4"/>
        </w:rPr>
        <w:t xml:space="preserve"> </w:t>
      </w:r>
      <w:r w:rsidRPr="00E22901">
        <w:t>of</w:t>
      </w:r>
      <w:r w:rsidRPr="00E22901">
        <w:rPr>
          <w:spacing w:val="-3"/>
        </w:rPr>
        <w:t xml:space="preserve"> </w:t>
      </w:r>
      <w:r w:rsidRPr="00E22901">
        <w:t>the</w:t>
      </w:r>
      <w:r w:rsidRPr="00E22901">
        <w:rPr>
          <w:spacing w:val="-3"/>
        </w:rPr>
        <w:t xml:space="preserve"> </w:t>
      </w:r>
      <w:r w:rsidRPr="00E22901">
        <w:t>NFPA</w:t>
      </w:r>
      <w:r w:rsidRPr="00E22901">
        <w:rPr>
          <w:spacing w:val="-3"/>
        </w:rPr>
        <w:t xml:space="preserve"> </w:t>
      </w:r>
      <w:r w:rsidRPr="00E22901">
        <w:t>805</w:t>
      </w:r>
      <w:r w:rsidRPr="00E22901">
        <w:rPr>
          <w:spacing w:val="-3"/>
        </w:rPr>
        <w:t xml:space="preserve"> </w:t>
      </w:r>
      <w:r w:rsidRPr="00E22901">
        <w:t>licensees</w:t>
      </w:r>
      <w:r w:rsidRPr="00E22901">
        <w:rPr>
          <w:spacing w:val="-3"/>
        </w:rPr>
        <w:t xml:space="preserve"> </w:t>
      </w:r>
      <w:r w:rsidRPr="00E22901">
        <w:t>can be assumed to be incorporated into their reporting requirements under Section 50.48(c).)</w:t>
      </w:r>
    </w:p>
    <w:p w:rsidR="000E4EF6" w:rsidRPr="00E22901" w14:paraId="1C13F383" w14:textId="77777777">
      <w:pPr>
        <w:pStyle w:val="BodyText"/>
        <w:kinsoku w:val="0"/>
        <w:overflowPunct w:val="0"/>
        <w:spacing w:before="1"/>
      </w:pPr>
    </w:p>
    <w:p w:rsidR="000E4EF6" w:rsidRPr="00E22901" w14:paraId="4471A4AF" w14:textId="77777777">
      <w:pPr>
        <w:pStyle w:val="Heading1"/>
        <w:kinsoku w:val="0"/>
        <w:overflowPunct w:val="0"/>
        <w:rPr>
          <w:u w:val="none"/>
        </w:rPr>
      </w:pPr>
      <w:r w:rsidRPr="00E22901">
        <w:rPr>
          <w:u w:val="thick"/>
        </w:rPr>
        <w:t>SECTION</w:t>
      </w:r>
      <w:r w:rsidRPr="00E22901">
        <w:rPr>
          <w:spacing w:val="-9"/>
          <w:u w:val="thick"/>
        </w:rPr>
        <w:t xml:space="preserve"> </w:t>
      </w:r>
      <w:r w:rsidRPr="00E22901">
        <w:rPr>
          <w:u w:val="thick"/>
        </w:rPr>
        <w:t>X-</w:t>
      </w:r>
      <w:r w:rsidRPr="00E22901">
        <w:rPr>
          <w:spacing w:val="-8"/>
          <w:u w:val="thick"/>
        </w:rPr>
        <w:t xml:space="preserve"> </w:t>
      </w:r>
      <w:r w:rsidRPr="00E22901">
        <w:rPr>
          <w:u w:val="thick"/>
        </w:rPr>
        <w:t>50.49,</w:t>
      </w:r>
      <w:r w:rsidRPr="00E22901">
        <w:rPr>
          <w:spacing w:val="-8"/>
          <w:u w:val="thick"/>
        </w:rPr>
        <w:t xml:space="preserve"> </w:t>
      </w:r>
      <w:r w:rsidRPr="00E22901">
        <w:rPr>
          <w:u w:val="thick"/>
        </w:rPr>
        <w:t>Environmental</w:t>
      </w:r>
      <w:r w:rsidRPr="00E22901">
        <w:rPr>
          <w:spacing w:val="-8"/>
          <w:u w:val="thick"/>
        </w:rPr>
        <w:t xml:space="preserve"> </w:t>
      </w:r>
      <w:r w:rsidRPr="00E22901">
        <w:rPr>
          <w:spacing w:val="-2"/>
          <w:u w:val="thick"/>
        </w:rPr>
        <w:t>Qualification:</w:t>
      </w:r>
    </w:p>
    <w:p w:rsidR="000E4EF6" w:rsidRPr="00E22901" w14:paraId="56C79AF9" w14:textId="77777777">
      <w:pPr>
        <w:pStyle w:val="BodyText"/>
        <w:kinsoku w:val="0"/>
        <w:overflowPunct w:val="0"/>
        <w:spacing w:before="9"/>
        <w:rPr>
          <w:b/>
          <w:bCs/>
        </w:rPr>
      </w:pPr>
    </w:p>
    <w:p w:rsidR="000E4EF6" w:rsidRPr="00E22901" w14:paraId="429134A6" w14:textId="77777777">
      <w:pPr>
        <w:pStyle w:val="BodyText"/>
        <w:kinsoku w:val="0"/>
        <w:overflowPunct w:val="0"/>
        <w:spacing w:before="93"/>
        <w:ind w:left="840"/>
      </w:pPr>
      <w:r w:rsidRPr="00E22901">
        <w:rPr>
          <w:u w:val="single"/>
        </w:rPr>
        <w:t>Recordkeeping</w:t>
      </w:r>
      <w:r w:rsidRPr="00E22901">
        <w:rPr>
          <w:spacing w:val="-15"/>
          <w:u w:val="single"/>
        </w:rPr>
        <w:t xml:space="preserve"> </w:t>
      </w:r>
      <w:r w:rsidRPr="00E22901">
        <w:rPr>
          <w:spacing w:val="-2"/>
          <w:u w:val="single"/>
        </w:rPr>
        <w:t>Requirements</w:t>
      </w:r>
    </w:p>
    <w:p w:rsidR="000E4EF6" w:rsidRPr="00E22901" w:rsidP="008B63A1" w14:paraId="579D9740" w14:textId="51500398">
      <w:pPr>
        <w:pStyle w:val="BodyText"/>
        <w:kinsoku w:val="0"/>
        <w:overflowPunct w:val="0"/>
        <w:ind w:left="840" w:right="183"/>
      </w:pPr>
      <w:r w:rsidRPr="00E22901">
        <w:rPr>
          <w:u w:val="single"/>
        </w:rPr>
        <w:t>10</w:t>
      </w:r>
      <w:r w:rsidRPr="00E22901">
        <w:rPr>
          <w:spacing w:val="-3"/>
          <w:u w:val="single"/>
        </w:rPr>
        <w:t xml:space="preserve"> </w:t>
      </w:r>
      <w:r w:rsidRPr="00E22901">
        <w:rPr>
          <w:u w:val="single"/>
        </w:rPr>
        <w:t>CFR</w:t>
      </w:r>
      <w:r w:rsidRPr="00E22901">
        <w:rPr>
          <w:spacing w:val="-3"/>
          <w:u w:val="single"/>
        </w:rPr>
        <w:t xml:space="preserve"> </w:t>
      </w:r>
      <w:r w:rsidRPr="00E22901">
        <w:rPr>
          <w:u w:val="single"/>
        </w:rPr>
        <w:t>50.49(a)</w:t>
      </w:r>
      <w:r w:rsidRPr="00E22901">
        <w:t>-</w:t>
      </w:r>
      <w:r w:rsidRPr="00E22901">
        <w:rPr>
          <w:spacing w:val="-3"/>
        </w:rPr>
        <w:t xml:space="preserve"> </w:t>
      </w:r>
      <w:r w:rsidRPr="00E22901">
        <w:t>requires</w:t>
      </w:r>
      <w:r w:rsidRPr="00E22901">
        <w:rPr>
          <w:spacing w:val="-3"/>
        </w:rPr>
        <w:t xml:space="preserve"> </w:t>
      </w:r>
      <w:r w:rsidRPr="00E22901">
        <w:t>applicants</w:t>
      </w:r>
      <w:r w:rsidRPr="00E22901">
        <w:rPr>
          <w:spacing w:val="-3"/>
        </w:rPr>
        <w:t xml:space="preserve"> </w:t>
      </w:r>
      <w:r w:rsidRPr="00E22901">
        <w:t>and</w:t>
      </w:r>
      <w:r w:rsidRPr="00E22901">
        <w:rPr>
          <w:spacing w:val="-3"/>
        </w:rPr>
        <w:t xml:space="preserve"> </w:t>
      </w:r>
      <w:r w:rsidRPr="00E22901">
        <w:t>licensees</w:t>
      </w:r>
      <w:r w:rsidRPr="00E22901">
        <w:rPr>
          <w:spacing w:val="-3"/>
        </w:rPr>
        <w:t xml:space="preserve"> </w:t>
      </w:r>
      <w:r w:rsidRPr="00E22901">
        <w:t>of</w:t>
      </w:r>
      <w:r w:rsidRPr="00E22901">
        <w:rPr>
          <w:spacing w:val="-3"/>
        </w:rPr>
        <w:t xml:space="preserve"> </w:t>
      </w:r>
      <w:r w:rsidRPr="00E22901">
        <w:t>nuclear</w:t>
      </w:r>
      <w:r w:rsidRPr="00E22901">
        <w:rPr>
          <w:spacing w:val="-3"/>
        </w:rPr>
        <w:t xml:space="preserve"> </w:t>
      </w:r>
      <w:r w:rsidRPr="00E22901">
        <w:t>power</w:t>
      </w:r>
      <w:r w:rsidRPr="00E22901">
        <w:rPr>
          <w:spacing w:val="-3"/>
        </w:rPr>
        <w:t xml:space="preserve"> </w:t>
      </w:r>
      <w:r w:rsidRPr="00E22901">
        <w:t>plants,</w:t>
      </w:r>
      <w:r w:rsidRPr="00E22901">
        <w:rPr>
          <w:spacing w:val="-3"/>
        </w:rPr>
        <w:t xml:space="preserve"> </w:t>
      </w:r>
      <w:r w:rsidRPr="00E22901">
        <w:t>other</w:t>
      </w:r>
      <w:r w:rsidRPr="00E22901">
        <w:rPr>
          <w:spacing w:val="-3"/>
        </w:rPr>
        <w:t xml:space="preserve"> </w:t>
      </w:r>
      <w:r w:rsidRPr="00E22901">
        <w:t>than</w:t>
      </w:r>
      <w:r w:rsidRPr="00E22901">
        <w:rPr>
          <w:spacing w:val="-3"/>
        </w:rPr>
        <w:t xml:space="preserve"> </w:t>
      </w:r>
      <w:r w:rsidRPr="00E22901">
        <w:t>a nuclear power plant for which 10 CFR 50.82(a)(1) certifications have been submitted, to establish</w:t>
      </w:r>
      <w:r w:rsidRPr="00E22901">
        <w:rPr>
          <w:spacing w:val="-2"/>
        </w:rPr>
        <w:t xml:space="preserve"> </w:t>
      </w:r>
      <w:r w:rsidRPr="00E22901">
        <w:t>a</w:t>
      </w:r>
      <w:r w:rsidRPr="00E22901">
        <w:rPr>
          <w:spacing w:val="-2"/>
        </w:rPr>
        <w:t xml:space="preserve"> </w:t>
      </w:r>
      <w:r w:rsidRPr="00E22901">
        <w:t>program</w:t>
      </w:r>
      <w:r w:rsidRPr="00E22901">
        <w:rPr>
          <w:spacing w:val="-1"/>
        </w:rPr>
        <w:t xml:space="preserve"> </w:t>
      </w:r>
      <w:r w:rsidRPr="00E22901">
        <w:t>for</w:t>
      </w:r>
      <w:r w:rsidRPr="00E22901">
        <w:rPr>
          <w:spacing w:val="-1"/>
        </w:rPr>
        <w:t xml:space="preserve"> </w:t>
      </w:r>
      <w:r w:rsidRPr="00E22901">
        <w:t>qualifying</w:t>
      </w:r>
      <w:r w:rsidRPr="00E22901">
        <w:rPr>
          <w:spacing w:val="-1"/>
        </w:rPr>
        <w:t xml:space="preserve"> </w:t>
      </w:r>
      <w:r w:rsidRPr="00E22901">
        <w:t>the</w:t>
      </w:r>
      <w:r w:rsidRPr="00E22901">
        <w:rPr>
          <w:spacing w:val="-1"/>
        </w:rPr>
        <w:t xml:space="preserve"> </w:t>
      </w:r>
      <w:r w:rsidRPr="00E22901">
        <w:t>electric</w:t>
      </w:r>
      <w:r w:rsidRPr="00E22901">
        <w:rPr>
          <w:spacing w:val="-2"/>
        </w:rPr>
        <w:t xml:space="preserve"> </w:t>
      </w:r>
      <w:r w:rsidRPr="00E22901">
        <w:t>equipment</w:t>
      </w:r>
      <w:r w:rsidRPr="00E22901">
        <w:rPr>
          <w:spacing w:val="-1"/>
        </w:rPr>
        <w:t xml:space="preserve"> </w:t>
      </w:r>
      <w:r w:rsidRPr="00E22901">
        <w:t>important</w:t>
      </w:r>
      <w:r w:rsidRPr="00E22901">
        <w:rPr>
          <w:spacing w:val="-1"/>
        </w:rPr>
        <w:t xml:space="preserve"> </w:t>
      </w:r>
      <w:r w:rsidRPr="00E22901">
        <w:t>to</w:t>
      </w:r>
      <w:r w:rsidRPr="00E22901">
        <w:rPr>
          <w:spacing w:val="-1"/>
        </w:rPr>
        <w:t xml:space="preserve"> </w:t>
      </w:r>
      <w:r w:rsidRPr="00E22901">
        <w:t>safety</w:t>
      </w:r>
      <w:r w:rsidRPr="00E22901">
        <w:rPr>
          <w:spacing w:val="-1"/>
        </w:rPr>
        <w:t xml:space="preserve"> </w:t>
      </w:r>
      <w:r w:rsidRPr="00E22901">
        <w:t>as</w:t>
      </w:r>
      <w:r w:rsidRPr="00E22901">
        <w:rPr>
          <w:spacing w:val="-1"/>
        </w:rPr>
        <w:t xml:space="preserve"> </w:t>
      </w:r>
      <w:r w:rsidRPr="00E22901">
        <w:t>defined</w:t>
      </w:r>
      <w:r w:rsidRPr="00E22901">
        <w:rPr>
          <w:spacing w:val="-1"/>
        </w:rPr>
        <w:t xml:space="preserve"> </w:t>
      </w:r>
      <w:r w:rsidRPr="00E22901">
        <w:t>in 10 CFR 50.49.</w:t>
      </w:r>
      <w:r w:rsidRPr="00E22901">
        <w:rPr>
          <w:spacing w:val="40"/>
        </w:rPr>
        <w:t xml:space="preserve"> </w:t>
      </w:r>
      <w:r w:rsidRPr="00E22901">
        <w:t>The current licensees have completed this requirement.</w:t>
      </w:r>
      <w:r w:rsidRPr="00E22901">
        <w:rPr>
          <w:spacing w:val="40"/>
        </w:rPr>
        <w:t xml:space="preserve"> </w:t>
      </w:r>
      <w:r w:rsidRPr="00E22901">
        <w:t>Additional information is expected to be collected from new combined operating license (COL)</w:t>
      </w:r>
      <w:r w:rsidRPr="00E22901" w:rsidR="6EF4D4B0">
        <w:t xml:space="preserve">, </w:t>
      </w:r>
      <w:r w:rsidRPr="00E22901" w:rsidR="7604CE8F">
        <w:t>s</w:t>
      </w:r>
      <w:r w:rsidRPr="00E22901" w:rsidR="6EF4D4B0">
        <w:rPr>
          <w:rFonts w:eastAsia="Arial"/>
        </w:rPr>
        <w:t xml:space="preserve">tandard </w:t>
      </w:r>
      <w:r w:rsidRPr="00E22901" w:rsidR="3BB2D9CB">
        <w:rPr>
          <w:rFonts w:eastAsia="Arial"/>
        </w:rPr>
        <w:t>d</w:t>
      </w:r>
      <w:r w:rsidRPr="00E22901" w:rsidR="6EF4D4B0">
        <w:rPr>
          <w:rFonts w:eastAsia="Arial"/>
        </w:rPr>
        <w:t xml:space="preserve">esign </w:t>
      </w:r>
      <w:r w:rsidRPr="00E22901" w:rsidR="121A73A6">
        <w:rPr>
          <w:rFonts w:eastAsia="Arial"/>
        </w:rPr>
        <w:t>c</w:t>
      </w:r>
      <w:r w:rsidRPr="00E22901" w:rsidR="6EF4D4B0">
        <w:rPr>
          <w:rFonts w:eastAsia="Arial"/>
        </w:rPr>
        <w:t xml:space="preserve">ertification, </w:t>
      </w:r>
      <w:r w:rsidRPr="00E22901" w:rsidR="349C86F8">
        <w:rPr>
          <w:rFonts w:eastAsia="Arial"/>
        </w:rPr>
        <w:t>an</w:t>
      </w:r>
      <w:r w:rsidRPr="00E22901" w:rsidR="73A1BAD8">
        <w:rPr>
          <w:rFonts w:eastAsia="Arial"/>
        </w:rPr>
        <w:t>d standard design approval applicants</w:t>
      </w:r>
      <w:r w:rsidRPr="00E22901" w:rsidR="00F10B0D">
        <w:rPr>
          <w:rFonts w:eastAsia="Arial"/>
        </w:rPr>
        <w:t>.</w:t>
      </w:r>
    </w:p>
    <w:p w:rsidR="000E4EF6" w:rsidRPr="00E22901" w14:paraId="53C04F03" w14:textId="77777777">
      <w:pPr>
        <w:pStyle w:val="BodyText"/>
        <w:kinsoku w:val="0"/>
        <w:overflowPunct w:val="0"/>
      </w:pPr>
    </w:p>
    <w:p w:rsidR="000E4EF6" w:rsidRPr="00E22901" w14:paraId="13A3FAFD" w14:textId="669138E6">
      <w:pPr>
        <w:pStyle w:val="BodyText"/>
        <w:kinsoku w:val="0"/>
        <w:overflowPunct w:val="0"/>
        <w:spacing w:before="1"/>
        <w:ind w:left="840" w:right="113"/>
      </w:pPr>
      <w:r w:rsidRPr="00E22901">
        <w:rPr>
          <w:u w:val="single"/>
        </w:rPr>
        <w:t>10 CFR 50.49(d)</w:t>
      </w:r>
      <w:r w:rsidRPr="00E22901">
        <w:t xml:space="preserve">- requires applicants and licensees to prepare a list of electric equipment important to </w:t>
      </w:r>
      <w:r w:rsidRPr="00E22901" w:rsidR="005165D1">
        <w:t>safety and</w:t>
      </w:r>
      <w:r w:rsidRPr="00E22901">
        <w:t xml:space="preserve"> include the performance specifications under conditions existing during and following design basis accidents, the electric characteristics for which performance under specified conditions can be ensured, and the environmental conditions in</w:t>
      </w:r>
      <w:r w:rsidRPr="00E22901">
        <w:rPr>
          <w:spacing w:val="-3"/>
        </w:rPr>
        <w:t xml:space="preserve"> </w:t>
      </w:r>
      <w:r w:rsidRPr="00E22901">
        <w:t>which</w:t>
      </w:r>
      <w:r w:rsidRPr="00E22901">
        <w:rPr>
          <w:spacing w:val="-3"/>
        </w:rPr>
        <w:t xml:space="preserve"> </w:t>
      </w:r>
      <w:r w:rsidRPr="00E22901">
        <w:t>it</w:t>
      </w:r>
      <w:r w:rsidRPr="00E22901">
        <w:rPr>
          <w:spacing w:val="-3"/>
        </w:rPr>
        <w:t xml:space="preserve"> </w:t>
      </w:r>
      <w:r w:rsidRPr="00E22901">
        <w:t>must</w:t>
      </w:r>
      <w:r w:rsidRPr="00E22901">
        <w:rPr>
          <w:spacing w:val="-3"/>
        </w:rPr>
        <w:t xml:space="preserve"> </w:t>
      </w:r>
      <w:r w:rsidRPr="00E22901">
        <w:t>operate.</w:t>
      </w:r>
      <w:r w:rsidRPr="00E22901">
        <w:rPr>
          <w:spacing w:val="40"/>
        </w:rPr>
        <w:t xml:space="preserve"> </w:t>
      </w:r>
      <w:r w:rsidRPr="00E22901">
        <w:t>Applicants</w:t>
      </w:r>
      <w:r w:rsidRPr="00E22901">
        <w:rPr>
          <w:spacing w:val="-4"/>
        </w:rPr>
        <w:t xml:space="preserve"> </w:t>
      </w:r>
      <w:r w:rsidRPr="00E22901">
        <w:t>and</w:t>
      </w:r>
      <w:r w:rsidRPr="00E22901">
        <w:rPr>
          <w:spacing w:val="-3"/>
        </w:rPr>
        <w:t xml:space="preserve"> </w:t>
      </w:r>
      <w:r w:rsidRPr="00E22901">
        <w:t>licensees</w:t>
      </w:r>
      <w:r w:rsidRPr="00E22901">
        <w:rPr>
          <w:spacing w:val="-3"/>
        </w:rPr>
        <w:t xml:space="preserve"> </w:t>
      </w:r>
      <w:r w:rsidRPr="00E22901">
        <w:t>must</w:t>
      </w:r>
      <w:r w:rsidRPr="00E22901">
        <w:rPr>
          <w:spacing w:val="-3"/>
        </w:rPr>
        <w:t xml:space="preserve"> </w:t>
      </w:r>
      <w:r w:rsidRPr="00E22901">
        <w:t>keep</w:t>
      </w:r>
      <w:r w:rsidRPr="00E22901">
        <w:rPr>
          <w:spacing w:val="-3"/>
        </w:rPr>
        <w:t xml:space="preserve"> </w:t>
      </w:r>
      <w:r w:rsidRPr="00E22901">
        <w:t>the</w:t>
      </w:r>
      <w:r w:rsidRPr="00E22901">
        <w:rPr>
          <w:spacing w:val="-3"/>
        </w:rPr>
        <w:t xml:space="preserve"> </w:t>
      </w:r>
      <w:r w:rsidRPr="00E22901">
        <w:t>list</w:t>
      </w:r>
      <w:r w:rsidRPr="00E22901">
        <w:rPr>
          <w:spacing w:val="-3"/>
        </w:rPr>
        <w:t xml:space="preserve"> </w:t>
      </w:r>
      <w:r w:rsidRPr="00E22901">
        <w:t>and</w:t>
      </w:r>
      <w:r w:rsidRPr="00E22901">
        <w:rPr>
          <w:spacing w:val="-3"/>
        </w:rPr>
        <w:t xml:space="preserve"> </w:t>
      </w:r>
      <w:r w:rsidRPr="00E22901">
        <w:t>information</w:t>
      </w:r>
      <w:r w:rsidRPr="00E22901">
        <w:rPr>
          <w:spacing w:val="-3"/>
        </w:rPr>
        <w:t xml:space="preserve"> </w:t>
      </w:r>
      <w:r w:rsidRPr="00E22901">
        <w:t>in</w:t>
      </w:r>
      <w:r w:rsidRPr="00E22901">
        <w:rPr>
          <w:spacing w:val="-3"/>
        </w:rPr>
        <w:t xml:space="preserve"> </w:t>
      </w:r>
      <w:r w:rsidRPr="00E22901">
        <w:t>the file current.</w:t>
      </w:r>
      <w:r w:rsidRPr="00E22901">
        <w:rPr>
          <w:spacing w:val="40"/>
        </w:rPr>
        <w:t xml:space="preserve"> </w:t>
      </w:r>
      <w:r w:rsidRPr="00E22901">
        <w:t>All current licensees have prepared lists of equipment and performance specifications, and future information collection under this section of the regulation is required to the degree it is necessary for keeping the information current.</w:t>
      </w:r>
      <w:r w:rsidRPr="00E22901">
        <w:rPr>
          <w:spacing w:val="40"/>
        </w:rPr>
        <w:t xml:space="preserve"> </w:t>
      </w:r>
      <w:r w:rsidRPr="00E22901">
        <w:t>New COL applicants would need to prepare and maintain this list of electrical equipment important to safety that is covered under this section.</w:t>
      </w:r>
    </w:p>
    <w:p w:rsidR="000E4EF6" w:rsidRPr="00E22901" w14:paraId="7FF5E7F4" w14:textId="08395329">
      <w:pPr>
        <w:pStyle w:val="BodyText"/>
        <w:kinsoku w:val="0"/>
        <w:overflowPunct w:val="0"/>
        <w:spacing w:before="73"/>
        <w:ind w:left="840" w:right="165"/>
      </w:pPr>
      <w:r w:rsidRPr="00E22901">
        <w:rPr>
          <w:u w:val="single"/>
        </w:rPr>
        <w:t>10 CFR 50.49(f)-</w:t>
      </w:r>
      <w:r w:rsidRPr="00E22901">
        <w:t xml:space="preserve"> requires each item of electric equipment important to safety to be qualified by one of four specified methods, all with a supporting analysis to show that the equipment to be qualified is acceptable.</w:t>
      </w:r>
      <w:r w:rsidRPr="00E22901">
        <w:rPr>
          <w:spacing w:val="40"/>
        </w:rPr>
        <w:t xml:space="preserve"> </w:t>
      </w:r>
      <w:r w:rsidRPr="00E22901">
        <w:t>Licensees have completed this requirement for existing</w:t>
      </w:r>
      <w:r w:rsidRPr="00E22901">
        <w:rPr>
          <w:spacing w:val="-4"/>
        </w:rPr>
        <w:t xml:space="preserve"> </w:t>
      </w:r>
      <w:r w:rsidRPr="00E22901">
        <w:t>plant</w:t>
      </w:r>
      <w:r w:rsidRPr="00E22901">
        <w:rPr>
          <w:spacing w:val="-4"/>
        </w:rPr>
        <w:t xml:space="preserve"> </w:t>
      </w:r>
      <w:r w:rsidRPr="00E22901">
        <w:t>equipment.</w:t>
      </w:r>
      <w:r w:rsidRPr="00E22901">
        <w:rPr>
          <w:spacing w:val="40"/>
        </w:rPr>
        <w:t xml:space="preserve"> </w:t>
      </w:r>
      <w:r w:rsidRPr="00E22901">
        <w:t>However,</w:t>
      </w:r>
      <w:r w:rsidRPr="00E22901">
        <w:rPr>
          <w:spacing w:val="-4"/>
        </w:rPr>
        <w:t xml:space="preserve"> </w:t>
      </w:r>
      <w:r w:rsidRPr="00E22901">
        <w:t>this</w:t>
      </w:r>
      <w:r w:rsidRPr="00E22901">
        <w:rPr>
          <w:spacing w:val="-4"/>
        </w:rPr>
        <w:t xml:space="preserve"> </w:t>
      </w:r>
      <w:r w:rsidRPr="00E22901">
        <w:t>requirement</w:t>
      </w:r>
      <w:r w:rsidRPr="00E22901">
        <w:rPr>
          <w:spacing w:val="-4"/>
        </w:rPr>
        <w:t xml:space="preserve"> </w:t>
      </w:r>
      <w:r w:rsidRPr="00E22901">
        <w:t>remains</w:t>
      </w:r>
      <w:r w:rsidRPr="00E22901">
        <w:rPr>
          <w:spacing w:val="-4"/>
        </w:rPr>
        <w:t xml:space="preserve"> </w:t>
      </w:r>
      <w:r w:rsidRPr="00E22901">
        <w:t>active</w:t>
      </w:r>
      <w:r w:rsidRPr="00E22901">
        <w:rPr>
          <w:spacing w:val="-4"/>
        </w:rPr>
        <w:t xml:space="preserve"> </w:t>
      </w:r>
      <w:r w:rsidRPr="00E22901">
        <w:t>for</w:t>
      </w:r>
      <w:r w:rsidRPr="00E22901">
        <w:rPr>
          <w:spacing w:val="-4"/>
        </w:rPr>
        <w:t xml:space="preserve"> </w:t>
      </w:r>
      <w:r w:rsidRPr="00E22901">
        <w:t>qualification</w:t>
      </w:r>
      <w:r w:rsidRPr="00E22901">
        <w:rPr>
          <w:spacing w:val="-4"/>
        </w:rPr>
        <w:t xml:space="preserve"> </w:t>
      </w:r>
      <w:r w:rsidRPr="00E22901">
        <w:t>of</w:t>
      </w:r>
      <w:r w:rsidRPr="00E22901">
        <w:rPr>
          <w:spacing w:val="-4"/>
        </w:rPr>
        <w:t xml:space="preserve"> </w:t>
      </w:r>
      <w:r w:rsidRPr="00E22901">
        <w:t>new equipment installations and for replacement equipment that falls under the scope of this regulation.</w:t>
      </w:r>
      <w:r w:rsidRPr="00E22901">
        <w:rPr>
          <w:spacing w:val="40"/>
        </w:rPr>
        <w:t xml:space="preserve"> </w:t>
      </w:r>
      <w:r w:rsidRPr="00E22901">
        <w:t>The COL applicants would need to qualify each item of electric equipment important to safety under one of four</w:t>
      </w:r>
      <w:r w:rsidRPr="00E22901">
        <w:rPr>
          <w:spacing w:val="-1"/>
        </w:rPr>
        <w:t xml:space="preserve"> </w:t>
      </w:r>
      <w:r w:rsidRPr="00E22901">
        <w:t>specified</w:t>
      </w:r>
      <w:r w:rsidRPr="00E22901">
        <w:rPr>
          <w:spacing w:val="-1"/>
        </w:rPr>
        <w:t xml:space="preserve"> </w:t>
      </w:r>
      <w:r w:rsidRPr="00E22901" w:rsidR="005165D1">
        <w:t>methods and</w:t>
      </w:r>
      <w:r w:rsidRPr="00E22901">
        <w:rPr>
          <w:spacing w:val="-1"/>
        </w:rPr>
        <w:t xml:space="preserve"> </w:t>
      </w:r>
      <w:r w:rsidRPr="00E22901">
        <w:t>perform a supporting analysis to show that the equipment to be qualified is acceptable.</w:t>
      </w:r>
      <w:r w:rsidRPr="00E22901">
        <w:rPr>
          <w:spacing w:val="40"/>
        </w:rPr>
        <w:t xml:space="preserve"> </w:t>
      </w:r>
      <w:r w:rsidRPr="00E22901">
        <w:t>All COL applicants are expected to qualify electrical equipment during the clearance period.</w:t>
      </w:r>
    </w:p>
    <w:p w:rsidR="000E4EF6" w:rsidRPr="00E22901" w14:paraId="17D07DDE" w14:textId="77777777">
      <w:pPr>
        <w:pStyle w:val="BodyText"/>
        <w:kinsoku w:val="0"/>
        <w:overflowPunct w:val="0"/>
      </w:pPr>
    </w:p>
    <w:p w:rsidR="000E4EF6" w:rsidRPr="00E22901" w14:paraId="34797BCD" w14:textId="77777777">
      <w:pPr>
        <w:pStyle w:val="BodyText"/>
        <w:kinsoku w:val="0"/>
        <w:overflowPunct w:val="0"/>
        <w:ind w:left="840" w:right="211"/>
      </w:pPr>
      <w:r w:rsidRPr="00E22901">
        <w:rPr>
          <w:u w:val="single"/>
        </w:rPr>
        <w:t>10 CFR 50.49(j)-</w:t>
      </w:r>
      <w:r w:rsidRPr="00E22901">
        <w:t xml:space="preserve"> requires that a record of the qualification, including documentation required by 10 CFR 50.49(d), be maintained in an auditable form for the entire period during which the covered item is installed or stored for future use in the nuclear power plant.</w:t>
      </w:r>
      <w:r w:rsidRPr="00E22901">
        <w:rPr>
          <w:spacing w:val="40"/>
        </w:rPr>
        <w:t xml:space="preserve"> </w:t>
      </w:r>
      <w:r w:rsidRPr="00E22901">
        <w:t>This</w:t>
      </w:r>
      <w:r w:rsidRPr="00E22901">
        <w:rPr>
          <w:spacing w:val="-4"/>
        </w:rPr>
        <w:t xml:space="preserve"> </w:t>
      </w:r>
      <w:r w:rsidRPr="00E22901">
        <w:t>is</w:t>
      </w:r>
      <w:r w:rsidRPr="00E22901">
        <w:rPr>
          <w:spacing w:val="-3"/>
        </w:rPr>
        <w:t xml:space="preserve"> </w:t>
      </w:r>
      <w:r w:rsidRPr="00E22901">
        <w:t>required</w:t>
      </w:r>
      <w:r w:rsidRPr="00E22901">
        <w:rPr>
          <w:spacing w:val="-3"/>
        </w:rPr>
        <w:t xml:space="preserve"> </w:t>
      </w:r>
      <w:r w:rsidRPr="00E22901">
        <w:t>to</w:t>
      </w:r>
      <w:r w:rsidRPr="00E22901">
        <w:rPr>
          <w:spacing w:val="-4"/>
        </w:rPr>
        <w:t xml:space="preserve"> </w:t>
      </w:r>
      <w:r w:rsidRPr="00E22901">
        <w:t>permit</w:t>
      </w:r>
      <w:r w:rsidRPr="00E22901">
        <w:rPr>
          <w:spacing w:val="-3"/>
        </w:rPr>
        <w:t xml:space="preserve"> </w:t>
      </w:r>
      <w:r w:rsidRPr="00E22901">
        <w:t>verification</w:t>
      </w:r>
      <w:r w:rsidRPr="00E22901">
        <w:rPr>
          <w:spacing w:val="-3"/>
        </w:rPr>
        <w:t xml:space="preserve"> </w:t>
      </w:r>
      <w:r w:rsidRPr="00E22901">
        <w:t>that</w:t>
      </w:r>
      <w:r w:rsidRPr="00E22901">
        <w:rPr>
          <w:spacing w:val="-3"/>
        </w:rPr>
        <w:t xml:space="preserve"> </w:t>
      </w:r>
      <w:r w:rsidRPr="00E22901">
        <w:t>each</w:t>
      </w:r>
      <w:r w:rsidRPr="00E22901">
        <w:rPr>
          <w:spacing w:val="-3"/>
        </w:rPr>
        <w:t xml:space="preserve"> </w:t>
      </w:r>
      <w:r w:rsidRPr="00E22901">
        <w:t>item</w:t>
      </w:r>
      <w:r w:rsidRPr="00E22901">
        <w:rPr>
          <w:spacing w:val="-5"/>
        </w:rPr>
        <w:t xml:space="preserve"> </w:t>
      </w:r>
      <w:r w:rsidRPr="00E22901">
        <w:t>of</w:t>
      </w:r>
      <w:r w:rsidRPr="00E22901">
        <w:rPr>
          <w:spacing w:val="-3"/>
        </w:rPr>
        <w:t xml:space="preserve"> </w:t>
      </w:r>
      <w:r w:rsidRPr="00E22901">
        <w:t>electric</w:t>
      </w:r>
      <w:r w:rsidRPr="00E22901">
        <w:rPr>
          <w:spacing w:val="-3"/>
        </w:rPr>
        <w:t xml:space="preserve"> </w:t>
      </w:r>
      <w:r w:rsidRPr="00E22901">
        <w:t>equipment</w:t>
      </w:r>
      <w:r w:rsidRPr="00E22901">
        <w:rPr>
          <w:spacing w:val="-3"/>
        </w:rPr>
        <w:t xml:space="preserve"> </w:t>
      </w:r>
      <w:r w:rsidRPr="00E22901">
        <w:t>important to safety is qualified for its application and meets its specified performance requirements when it is subjected to the conditions predicted to be present when it must perform its safety function, up to the end of its qualified life.</w:t>
      </w:r>
      <w:r w:rsidRPr="00E22901">
        <w:rPr>
          <w:spacing w:val="40"/>
        </w:rPr>
        <w:t xml:space="preserve"> </w:t>
      </w:r>
      <w:r w:rsidRPr="00E22901">
        <w:t>This requirement would not apply to COL’s because the plants would be in the initial design phase.</w:t>
      </w:r>
    </w:p>
    <w:p w:rsidR="000E4EF6" w:rsidRPr="00E22901" w14:paraId="338F2C42" w14:textId="77777777">
      <w:pPr>
        <w:pStyle w:val="BodyText"/>
        <w:kinsoku w:val="0"/>
        <w:overflowPunct w:val="0"/>
      </w:pPr>
    </w:p>
    <w:p w:rsidR="000E4EF6" w:rsidRPr="00E22901" w14:paraId="16A1B014" w14:textId="77777777">
      <w:pPr>
        <w:pStyle w:val="BodyText"/>
        <w:kinsoku w:val="0"/>
        <w:overflowPunct w:val="0"/>
        <w:ind w:left="840" w:right="141"/>
      </w:pPr>
      <w:r w:rsidRPr="00E22901">
        <w:rPr>
          <w:u w:val="single"/>
        </w:rPr>
        <w:t>10 CFR 50.49(l)-</w:t>
      </w:r>
      <w:r w:rsidRPr="00E22901">
        <w:t xml:space="preserve"> requires replacement equipment to be qualified in accordance with the provisions of 10 CFR 50.49 unless there are sound reasons to the contrary.</w:t>
      </w:r>
      <w:r w:rsidRPr="00E22901">
        <w:rPr>
          <w:spacing w:val="40"/>
        </w:rPr>
        <w:t xml:space="preserve"> </w:t>
      </w:r>
      <w:r w:rsidRPr="00E22901">
        <w:t>Therefore, unless there is suitable justification for some alternate course of action, new equipment installations</w:t>
      </w:r>
      <w:r w:rsidRPr="00E22901">
        <w:rPr>
          <w:spacing w:val="-4"/>
        </w:rPr>
        <w:t xml:space="preserve"> </w:t>
      </w:r>
      <w:r w:rsidRPr="00E22901">
        <w:t>and</w:t>
      </w:r>
      <w:r w:rsidRPr="00E22901">
        <w:rPr>
          <w:spacing w:val="-3"/>
        </w:rPr>
        <w:t xml:space="preserve"> </w:t>
      </w:r>
      <w:r w:rsidRPr="00E22901">
        <w:t>replacement</w:t>
      </w:r>
      <w:r w:rsidRPr="00E22901">
        <w:rPr>
          <w:spacing w:val="-3"/>
        </w:rPr>
        <w:t xml:space="preserve"> </w:t>
      </w:r>
      <w:r w:rsidRPr="00E22901">
        <w:t>equipment</w:t>
      </w:r>
      <w:r w:rsidRPr="00E22901">
        <w:rPr>
          <w:spacing w:val="-3"/>
        </w:rPr>
        <w:t xml:space="preserve"> </w:t>
      </w:r>
      <w:r w:rsidRPr="00E22901">
        <w:t>that</w:t>
      </w:r>
      <w:r w:rsidRPr="00E22901">
        <w:rPr>
          <w:spacing w:val="-3"/>
        </w:rPr>
        <w:t xml:space="preserve"> </w:t>
      </w:r>
      <w:r w:rsidRPr="00E22901">
        <w:t>fall</w:t>
      </w:r>
      <w:r w:rsidRPr="00E22901">
        <w:rPr>
          <w:spacing w:val="-3"/>
        </w:rPr>
        <w:t xml:space="preserve"> </w:t>
      </w:r>
      <w:r w:rsidRPr="00E22901">
        <w:t>under</w:t>
      </w:r>
      <w:r w:rsidRPr="00E22901">
        <w:rPr>
          <w:spacing w:val="-3"/>
        </w:rPr>
        <w:t xml:space="preserve"> </w:t>
      </w:r>
      <w:r w:rsidRPr="00E22901">
        <w:t>the</w:t>
      </w:r>
      <w:r w:rsidRPr="00E22901">
        <w:rPr>
          <w:spacing w:val="-3"/>
        </w:rPr>
        <w:t xml:space="preserve"> </w:t>
      </w:r>
      <w:r w:rsidRPr="00E22901">
        <w:t>scope</w:t>
      </w:r>
      <w:r w:rsidRPr="00E22901">
        <w:rPr>
          <w:spacing w:val="-3"/>
        </w:rPr>
        <w:t xml:space="preserve"> </w:t>
      </w:r>
      <w:r w:rsidRPr="00E22901">
        <w:t>of</w:t>
      </w:r>
      <w:r w:rsidRPr="00E22901">
        <w:rPr>
          <w:spacing w:val="-3"/>
        </w:rPr>
        <w:t xml:space="preserve"> </w:t>
      </w:r>
      <w:r w:rsidRPr="00E22901">
        <w:t>10</w:t>
      </w:r>
      <w:r w:rsidRPr="00E22901">
        <w:rPr>
          <w:spacing w:val="-4"/>
        </w:rPr>
        <w:t xml:space="preserve"> </w:t>
      </w:r>
      <w:r w:rsidRPr="00E22901">
        <w:t>CFR</w:t>
      </w:r>
      <w:r w:rsidRPr="00E22901">
        <w:rPr>
          <w:spacing w:val="-3"/>
        </w:rPr>
        <w:t xml:space="preserve"> </w:t>
      </w:r>
      <w:r w:rsidRPr="00E22901">
        <w:t>50.49</w:t>
      </w:r>
      <w:r w:rsidRPr="00E22901">
        <w:rPr>
          <w:spacing w:val="-3"/>
        </w:rPr>
        <w:t xml:space="preserve"> </w:t>
      </w:r>
      <w:r w:rsidRPr="00E22901">
        <w:t>must</w:t>
      </w:r>
      <w:r w:rsidRPr="00E22901">
        <w:rPr>
          <w:spacing w:val="-3"/>
        </w:rPr>
        <w:t xml:space="preserve"> </w:t>
      </w:r>
      <w:r w:rsidRPr="00E22901">
        <w:t>be qualified in accordance with 10 CFR 50.49 requirements, including the documentation requirements of 10 CFR 50.49(d), CFR 50.49(f) and CFR 50.49(j).</w:t>
      </w:r>
      <w:r w:rsidRPr="00E22901">
        <w:rPr>
          <w:spacing w:val="40"/>
        </w:rPr>
        <w:t xml:space="preserve"> </w:t>
      </w:r>
      <w:r w:rsidRPr="00E22901">
        <w:t>The licensee must maintain any justification for an alternative course of action on site, and the justification must be available for inspection as part of the inspection procedure.</w:t>
      </w:r>
      <w:r w:rsidRPr="00E22901">
        <w:rPr>
          <w:spacing w:val="40"/>
        </w:rPr>
        <w:t xml:space="preserve"> </w:t>
      </w:r>
      <w:r w:rsidRPr="00E22901">
        <w:t>This requirement would not apply to COL’s because the plants would be in the initial design phase.</w:t>
      </w:r>
    </w:p>
    <w:p w:rsidR="000E4EF6" w:rsidRPr="00E22901" w14:paraId="53ECA969" w14:textId="77777777">
      <w:pPr>
        <w:pStyle w:val="BodyText"/>
        <w:kinsoku w:val="0"/>
        <w:overflowPunct w:val="0"/>
        <w:spacing w:before="1"/>
      </w:pPr>
    </w:p>
    <w:p w:rsidR="000E4EF6" w:rsidRPr="00E22901" w14:paraId="392BF930" w14:textId="77777777">
      <w:pPr>
        <w:pStyle w:val="BodyText"/>
        <w:kinsoku w:val="0"/>
        <w:overflowPunct w:val="0"/>
        <w:spacing w:line="252" w:lineRule="exact"/>
        <w:ind w:left="839"/>
      </w:pPr>
      <w:r w:rsidRPr="00E22901">
        <w:rPr>
          <w:u w:val="single"/>
        </w:rPr>
        <w:t>Reporting</w:t>
      </w:r>
      <w:r w:rsidRPr="00E22901">
        <w:rPr>
          <w:spacing w:val="-10"/>
          <w:u w:val="single"/>
        </w:rPr>
        <w:t xml:space="preserve"> </w:t>
      </w:r>
      <w:r w:rsidRPr="00E22901">
        <w:rPr>
          <w:spacing w:val="-2"/>
          <w:u w:val="single"/>
        </w:rPr>
        <w:t>Requirements</w:t>
      </w:r>
    </w:p>
    <w:p w:rsidR="000E4EF6" w:rsidRPr="00E22901" w14:paraId="67036A52" w14:textId="77777777">
      <w:pPr>
        <w:pStyle w:val="BodyText"/>
        <w:kinsoku w:val="0"/>
        <w:overflowPunct w:val="0"/>
        <w:ind w:left="840" w:right="113"/>
      </w:pPr>
      <w:r w:rsidRPr="00E22901">
        <w:rPr>
          <w:u w:val="single"/>
        </w:rPr>
        <w:t>10 CFR 50.49(h)-</w:t>
      </w:r>
      <w:r w:rsidRPr="00E22901">
        <w:t xml:space="preserve"> requires each licensee to notify the NRC of any significant equipment qualification problem that may require extension of the completion date, provided pursuant to 10 CFR 50.49(g), within 60 days of its discovery.</w:t>
      </w:r>
      <w:r w:rsidRPr="00E22901">
        <w:rPr>
          <w:spacing w:val="40"/>
        </w:rPr>
        <w:t xml:space="preserve"> </w:t>
      </w:r>
      <w:r w:rsidRPr="00E22901">
        <w:t>Since this requirement has been completed</w:t>
      </w:r>
      <w:r w:rsidRPr="00E22901">
        <w:rPr>
          <w:spacing w:val="-3"/>
        </w:rPr>
        <w:t xml:space="preserve"> </w:t>
      </w:r>
      <w:r w:rsidRPr="00E22901">
        <w:t>by</w:t>
      </w:r>
      <w:r w:rsidRPr="00E22901">
        <w:rPr>
          <w:spacing w:val="-3"/>
        </w:rPr>
        <w:t xml:space="preserve"> </w:t>
      </w:r>
      <w:r w:rsidRPr="00E22901">
        <w:t>all</w:t>
      </w:r>
      <w:r w:rsidRPr="00E22901">
        <w:rPr>
          <w:spacing w:val="-3"/>
        </w:rPr>
        <w:t xml:space="preserve"> </w:t>
      </w:r>
      <w:r w:rsidRPr="00E22901">
        <w:t>licensees,</w:t>
      </w:r>
      <w:r w:rsidRPr="00E22901">
        <w:rPr>
          <w:spacing w:val="-3"/>
        </w:rPr>
        <w:t xml:space="preserve"> </w:t>
      </w:r>
      <w:r w:rsidRPr="00E22901">
        <w:t>no</w:t>
      </w:r>
      <w:r w:rsidRPr="00E22901">
        <w:rPr>
          <w:spacing w:val="-3"/>
        </w:rPr>
        <w:t xml:space="preserve"> </w:t>
      </w:r>
      <w:r w:rsidRPr="00E22901">
        <w:t>further</w:t>
      </w:r>
      <w:r w:rsidRPr="00E22901">
        <w:rPr>
          <w:spacing w:val="-3"/>
        </w:rPr>
        <w:t xml:space="preserve"> </w:t>
      </w:r>
      <w:r w:rsidRPr="00E22901">
        <w:t>collection</w:t>
      </w:r>
      <w:r w:rsidRPr="00E22901">
        <w:rPr>
          <w:spacing w:val="-4"/>
        </w:rPr>
        <w:t xml:space="preserve"> </w:t>
      </w:r>
      <w:r w:rsidRPr="00E22901">
        <w:t>of</w:t>
      </w:r>
      <w:r w:rsidRPr="00E22901">
        <w:rPr>
          <w:spacing w:val="-3"/>
        </w:rPr>
        <w:t xml:space="preserve"> </w:t>
      </w:r>
      <w:r w:rsidRPr="00E22901">
        <w:t>information</w:t>
      </w:r>
      <w:r w:rsidRPr="00E22901">
        <w:rPr>
          <w:spacing w:val="-3"/>
        </w:rPr>
        <w:t xml:space="preserve"> </w:t>
      </w:r>
      <w:r w:rsidRPr="00E22901">
        <w:t>is</w:t>
      </w:r>
      <w:r w:rsidRPr="00E22901">
        <w:rPr>
          <w:spacing w:val="-3"/>
        </w:rPr>
        <w:t xml:space="preserve"> </w:t>
      </w:r>
      <w:r w:rsidRPr="00E22901">
        <w:t>required</w:t>
      </w:r>
      <w:r w:rsidRPr="00E22901">
        <w:rPr>
          <w:spacing w:val="-4"/>
        </w:rPr>
        <w:t xml:space="preserve"> </w:t>
      </w:r>
      <w:r w:rsidRPr="00E22901">
        <w:t>under</w:t>
      </w:r>
      <w:r w:rsidRPr="00E22901">
        <w:rPr>
          <w:spacing w:val="-3"/>
        </w:rPr>
        <w:t xml:space="preserve"> </w:t>
      </w:r>
      <w:r w:rsidRPr="00E22901">
        <w:t>this</w:t>
      </w:r>
      <w:r w:rsidRPr="00E22901">
        <w:rPr>
          <w:spacing w:val="-3"/>
        </w:rPr>
        <w:t xml:space="preserve"> </w:t>
      </w:r>
      <w:r w:rsidRPr="00E22901">
        <w:t>section of the regulation. This requirement would not apply to COL’s because the activity would be completed as part of the initial design.</w:t>
      </w:r>
    </w:p>
    <w:p w:rsidR="000E4EF6" w:rsidRPr="00E22901" w14:paraId="0912BB5C" w14:textId="77777777">
      <w:pPr>
        <w:pStyle w:val="BodyText"/>
        <w:kinsoku w:val="0"/>
        <w:overflowPunct w:val="0"/>
        <w:spacing w:before="11"/>
      </w:pPr>
    </w:p>
    <w:p w:rsidR="000E4EF6" w:rsidRPr="00E22901" w14:paraId="2EAA7DA8" w14:textId="4B3C746C">
      <w:pPr>
        <w:pStyle w:val="BodyText"/>
        <w:kinsoku w:val="0"/>
        <w:overflowPunct w:val="0"/>
        <w:ind w:left="840" w:right="186"/>
      </w:pPr>
      <w:r w:rsidRPr="00E22901">
        <w:rPr>
          <w:u w:val="single"/>
        </w:rPr>
        <w:t>10 CFR 50.49(</w:t>
      </w:r>
      <w:r w:rsidRPr="00E22901">
        <w:rPr>
          <w:u w:val="single"/>
        </w:rPr>
        <w:t>i</w:t>
      </w:r>
      <w:r w:rsidRPr="00E22901">
        <w:rPr>
          <w:u w:val="single"/>
        </w:rPr>
        <w:t>)-</w:t>
      </w:r>
      <w:r w:rsidRPr="00E22901">
        <w:t xml:space="preserve"> requires applicants for operating licenses granted after February 22, 1983, but prior to November 30, 1985, to perform an analysis to ensure</w:t>
      </w:r>
      <w:r w:rsidRPr="00E22901">
        <w:rPr>
          <w:spacing w:val="-1"/>
        </w:rPr>
        <w:t xml:space="preserve"> </w:t>
      </w:r>
      <w:r w:rsidRPr="00E22901">
        <w:t>that the plant can be</w:t>
      </w:r>
      <w:r w:rsidRPr="00E22901">
        <w:rPr>
          <w:spacing w:val="-4"/>
        </w:rPr>
        <w:t xml:space="preserve"> </w:t>
      </w:r>
      <w:r w:rsidRPr="00E22901">
        <w:t>safely</w:t>
      </w:r>
      <w:r w:rsidRPr="00E22901">
        <w:rPr>
          <w:spacing w:val="-4"/>
        </w:rPr>
        <w:t xml:space="preserve"> </w:t>
      </w:r>
      <w:r w:rsidRPr="00E22901">
        <w:t>operated</w:t>
      </w:r>
      <w:r w:rsidRPr="00E22901">
        <w:rPr>
          <w:spacing w:val="-4"/>
        </w:rPr>
        <w:t xml:space="preserve"> </w:t>
      </w:r>
      <w:r w:rsidRPr="00E22901">
        <w:t>pending</w:t>
      </w:r>
      <w:r w:rsidRPr="00E22901">
        <w:rPr>
          <w:spacing w:val="-4"/>
        </w:rPr>
        <w:t xml:space="preserve"> </w:t>
      </w:r>
      <w:r w:rsidRPr="00E22901">
        <w:t>completion</w:t>
      </w:r>
      <w:r w:rsidRPr="00E22901">
        <w:rPr>
          <w:spacing w:val="-4"/>
        </w:rPr>
        <w:t xml:space="preserve"> </w:t>
      </w:r>
      <w:r w:rsidRPr="00E22901">
        <w:t>of</w:t>
      </w:r>
      <w:r w:rsidRPr="00E22901">
        <w:rPr>
          <w:spacing w:val="-4"/>
        </w:rPr>
        <w:t xml:space="preserve"> </w:t>
      </w:r>
      <w:r w:rsidRPr="00E22901">
        <w:t>equipment</w:t>
      </w:r>
      <w:r w:rsidRPr="00E22901">
        <w:rPr>
          <w:spacing w:val="-4"/>
        </w:rPr>
        <w:t xml:space="preserve"> </w:t>
      </w:r>
      <w:r w:rsidRPr="00E22901">
        <w:t>qualification</w:t>
      </w:r>
      <w:r w:rsidRPr="00E22901">
        <w:rPr>
          <w:spacing w:val="-4"/>
        </w:rPr>
        <w:t xml:space="preserve"> </w:t>
      </w:r>
      <w:r w:rsidRPr="00E22901">
        <w:t>required</w:t>
      </w:r>
      <w:r w:rsidRPr="00E22901">
        <w:rPr>
          <w:spacing w:val="-4"/>
        </w:rPr>
        <w:t xml:space="preserve"> </w:t>
      </w:r>
      <w:r w:rsidRPr="00E22901">
        <w:t>by</w:t>
      </w:r>
      <w:r w:rsidRPr="00E22901">
        <w:rPr>
          <w:spacing w:val="-4"/>
        </w:rPr>
        <w:t xml:space="preserve"> </w:t>
      </w:r>
      <w:r w:rsidRPr="00E22901">
        <w:t>this</w:t>
      </w:r>
      <w:r w:rsidRPr="00E22901">
        <w:rPr>
          <w:spacing w:val="-4"/>
        </w:rPr>
        <w:t xml:space="preserve"> </w:t>
      </w:r>
      <w:r w:rsidRPr="00E22901">
        <w:t xml:space="preserve">section. This requirement is complete and is not applicable to new </w:t>
      </w:r>
      <w:r w:rsidRPr="00E22901">
        <w:t>CO</w:t>
      </w:r>
      <w:r w:rsidRPr="00E22901" w:rsidR="003831C9">
        <w:t>L</w:t>
      </w:r>
      <w:r w:rsidRPr="00E22901">
        <w:t>s.</w:t>
      </w:r>
    </w:p>
    <w:p w:rsidR="000E4EF6" w:rsidRPr="00E22901" w14:paraId="5DA36993" w14:textId="77777777">
      <w:pPr>
        <w:pStyle w:val="BodyText"/>
        <w:kinsoku w:val="0"/>
        <w:overflowPunct w:val="0"/>
        <w:spacing w:before="1"/>
      </w:pPr>
    </w:p>
    <w:p w:rsidR="000E4EF6" w:rsidRPr="00E22901" w14:paraId="61161A8C" w14:textId="77777777">
      <w:pPr>
        <w:pStyle w:val="Heading1"/>
        <w:kinsoku w:val="0"/>
        <w:overflowPunct w:val="0"/>
        <w:rPr>
          <w:u w:val="none"/>
        </w:rPr>
      </w:pPr>
      <w:r w:rsidRPr="00E22901">
        <w:rPr>
          <w:u w:val="thick"/>
        </w:rPr>
        <w:t>SECTION</w:t>
      </w:r>
      <w:r w:rsidRPr="00E22901">
        <w:rPr>
          <w:spacing w:val="-7"/>
          <w:u w:val="thick"/>
        </w:rPr>
        <w:t xml:space="preserve"> </w:t>
      </w:r>
      <w:r w:rsidRPr="00E22901">
        <w:rPr>
          <w:u w:val="thick"/>
        </w:rPr>
        <w:t>XXX-</w:t>
      </w:r>
      <w:r w:rsidRPr="00E22901">
        <w:rPr>
          <w:spacing w:val="-7"/>
          <w:u w:val="thick"/>
        </w:rPr>
        <w:t xml:space="preserve"> </w:t>
      </w:r>
      <w:r w:rsidRPr="00E22901">
        <w:rPr>
          <w:u w:val="thick"/>
        </w:rPr>
        <w:t>50.120,</w:t>
      </w:r>
      <w:r w:rsidRPr="00E22901">
        <w:rPr>
          <w:spacing w:val="-6"/>
          <w:u w:val="thick"/>
        </w:rPr>
        <w:t xml:space="preserve"> </w:t>
      </w:r>
      <w:r w:rsidRPr="00E22901">
        <w:rPr>
          <w:u w:val="thick"/>
        </w:rPr>
        <w:t>Training</w:t>
      </w:r>
      <w:r w:rsidRPr="00E22901">
        <w:rPr>
          <w:spacing w:val="-7"/>
          <w:u w:val="thick"/>
        </w:rPr>
        <w:t xml:space="preserve"> </w:t>
      </w:r>
      <w:r w:rsidRPr="00E22901">
        <w:rPr>
          <w:u w:val="thick"/>
        </w:rPr>
        <w:t>&amp;</w:t>
      </w:r>
      <w:r w:rsidRPr="00E22901">
        <w:rPr>
          <w:spacing w:val="-7"/>
          <w:u w:val="thick"/>
        </w:rPr>
        <w:t xml:space="preserve"> </w:t>
      </w:r>
      <w:r w:rsidRPr="00E22901">
        <w:rPr>
          <w:u w:val="thick"/>
        </w:rPr>
        <w:t>Qualification</w:t>
      </w:r>
      <w:r w:rsidRPr="00E22901">
        <w:rPr>
          <w:spacing w:val="-6"/>
          <w:u w:val="thick"/>
        </w:rPr>
        <w:t xml:space="preserve"> </w:t>
      </w:r>
      <w:r w:rsidRPr="00E22901">
        <w:rPr>
          <w:u w:val="thick"/>
        </w:rPr>
        <w:t>of</w:t>
      </w:r>
      <w:r w:rsidRPr="00E22901">
        <w:rPr>
          <w:spacing w:val="-7"/>
          <w:u w:val="thick"/>
        </w:rPr>
        <w:t xml:space="preserve"> </w:t>
      </w:r>
      <w:r w:rsidRPr="00E22901">
        <w:rPr>
          <w:u w:val="thick"/>
        </w:rPr>
        <w:t>Nuclear</w:t>
      </w:r>
      <w:r w:rsidRPr="00E22901">
        <w:rPr>
          <w:spacing w:val="-6"/>
          <w:u w:val="thick"/>
        </w:rPr>
        <w:t xml:space="preserve"> </w:t>
      </w:r>
      <w:r w:rsidRPr="00E22901">
        <w:rPr>
          <w:u w:val="thick"/>
        </w:rPr>
        <w:t>Power</w:t>
      </w:r>
      <w:r w:rsidRPr="00E22901">
        <w:rPr>
          <w:spacing w:val="-8"/>
          <w:u w:val="thick"/>
        </w:rPr>
        <w:t xml:space="preserve"> </w:t>
      </w:r>
      <w:r w:rsidRPr="00E22901">
        <w:rPr>
          <w:u w:val="thick"/>
        </w:rPr>
        <w:t>Point</w:t>
      </w:r>
      <w:r w:rsidRPr="00E22901">
        <w:rPr>
          <w:spacing w:val="-7"/>
          <w:u w:val="thick"/>
        </w:rPr>
        <w:t xml:space="preserve"> </w:t>
      </w:r>
      <w:r w:rsidRPr="00E22901">
        <w:rPr>
          <w:spacing w:val="-2"/>
          <w:u w:val="thick"/>
        </w:rPr>
        <w:t>Personnel</w:t>
      </w:r>
    </w:p>
    <w:p w:rsidR="000E4EF6" w:rsidRPr="00E22901" w14:paraId="28054726" w14:textId="77777777">
      <w:pPr>
        <w:pStyle w:val="BodyText"/>
        <w:kinsoku w:val="0"/>
        <w:overflowPunct w:val="0"/>
        <w:spacing w:before="10"/>
        <w:rPr>
          <w:b/>
          <w:bCs/>
        </w:rPr>
      </w:pPr>
    </w:p>
    <w:p w:rsidR="00E22901" w:rsidP="00E22901" w14:paraId="3A74DE7E" w14:textId="77777777">
      <w:pPr>
        <w:pStyle w:val="BodyText"/>
        <w:kinsoku w:val="0"/>
        <w:overflowPunct w:val="0"/>
        <w:spacing w:before="93"/>
        <w:ind w:left="840" w:right="113"/>
        <w:rPr>
          <w:spacing w:val="-2"/>
        </w:rPr>
      </w:pPr>
      <w:r w:rsidRPr="00E22901">
        <w:t>Section 306 of the Nuclear Waste Policy Act of 1982, Public Law 97-425, directed the NRC to “promulgate regulations or other appropriate Commission regulatory guidance for the training</w:t>
      </w:r>
      <w:r w:rsidRPr="00E22901">
        <w:rPr>
          <w:spacing w:val="-4"/>
        </w:rPr>
        <w:t xml:space="preserve"> </w:t>
      </w:r>
      <w:r w:rsidRPr="00E22901">
        <w:t>and</w:t>
      </w:r>
      <w:r w:rsidRPr="00E22901">
        <w:rPr>
          <w:spacing w:val="-5"/>
        </w:rPr>
        <w:t xml:space="preserve"> </w:t>
      </w:r>
      <w:r w:rsidRPr="00E22901">
        <w:t>qualifications</w:t>
      </w:r>
      <w:r w:rsidRPr="00E22901">
        <w:rPr>
          <w:spacing w:val="-4"/>
        </w:rPr>
        <w:t xml:space="preserve"> </w:t>
      </w:r>
      <w:r w:rsidRPr="00E22901">
        <w:t>of</w:t>
      </w:r>
      <w:r w:rsidRPr="00E22901">
        <w:rPr>
          <w:spacing w:val="-4"/>
        </w:rPr>
        <w:t xml:space="preserve"> </w:t>
      </w:r>
      <w:r w:rsidRPr="00E22901">
        <w:t>civilian</w:t>
      </w:r>
      <w:r w:rsidRPr="00E22901">
        <w:rPr>
          <w:spacing w:val="-5"/>
        </w:rPr>
        <w:t xml:space="preserve"> </w:t>
      </w:r>
      <w:r w:rsidRPr="00E22901">
        <w:t>nuclear</w:t>
      </w:r>
      <w:r w:rsidRPr="00E22901">
        <w:rPr>
          <w:spacing w:val="-4"/>
        </w:rPr>
        <w:t xml:space="preserve"> </w:t>
      </w:r>
      <w:r w:rsidRPr="00E22901">
        <w:t>power</w:t>
      </w:r>
      <w:r w:rsidRPr="00E22901">
        <w:rPr>
          <w:spacing w:val="-4"/>
        </w:rPr>
        <w:t xml:space="preserve"> </w:t>
      </w:r>
      <w:r w:rsidRPr="00E22901">
        <w:t>plant</w:t>
      </w:r>
      <w:r w:rsidRPr="00E22901">
        <w:rPr>
          <w:spacing w:val="-4"/>
        </w:rPr>
        <w:t xml:space="preserve"> </w:t>
      </w:r>
      <w:r w:rsidRPr="00E22901">
        <w:t>operators,</w:t>
      </w:r>
      <w:r w:rsidRPr="00E22901">
        <w:rPr>
          <w:spacing w:val="-4"/>
        </w:rPr>
        <w:t xml:space="preserve"> </w:t>
      </w:r>
      <w:r w:rsidRPr="00E22901">
        <w:t>supervisors,</w:t>
      </w:r>
      <w:r w:rsidRPr="00E22901">
        <w:rPr>
          <w:spacing w:val="-4"/>
        </w:rPr>
        <w:t xml:space="preserve"> </w:t>
      </w:r>
      <w:r w:rsidRPr="00E22901">
        <w:t xml:space="preserve">technicians and other appropriate operating personnel.” In April 1993, the NRC published 10 CFR </w:t>
      </w:r>
      <w:r w:rsidRPr="00E22901">
        <w:rPr>
          <w:spacing w:val="-2"/>
        </w:rPr>
        <w:t>50.120.</w:t>
      </w:r>
    </w:p>
    <w:p w:rsidR="00E22901" w:rsidP="00E22901" w14:paraId="7C54A759" w14:textId="77777777">
      <w:pPr>
        <w:pStyle w:val="BodyText"/>
        <w:kinsoku w:val="0"/>
        <w:overflowPunct w:val="0"/>
        <w:spacing w:before="93"/>
        <w:ind w:left="840" w:right="113"/>
        <w:rPr>
          <w:spacing w:val="-2"/>
        </w:rPr>
      </w:pPr>
    </w:p>
    <w:p w:rsidR="000E4EF6" w:rsidRPr="00E22901" w:rsidP="00E22901" w14:paraId="7AD65662" w14:textId="308869EE">
      <w:pPr>
        <w:pStyle w:val="BodyText"/>
        <w:kinsoku w:val="0"/>
        <w:overflowPunct w:val="0"/>
        <w:spacing w:before="93"/>
        <w:ind w:left="840" w:right="113"/>
      </w:pPr>
      <w:r w:rsidRPr="00E22901">
        <w:rPr>
          <w:u w:val="single"/>
        </w:rPr>
        <w:t>10 CFR 50.120</w:t>
      </w:r>
      <w:r w:rsidRPr="00E22901">
        <w:t xml:space="preserve">- requires that each applicant for, and holder of, an operating license for a </w:t>
      </w:r>
      <w:r w:rsidRPr="00E22901" w:rsidR="00B4252F">
        <w:t xml:space="preserve">commercial </w:t>
      </w:r>
      <w:r w:rsidRPr="00E22901">
        <w:t>nuclear</w:t>
      </w:r>
      <w:r w:rsidRPr="00E22901">
        <w:rPr>
          <w:spacing w:val="-4"/>
        </w:rPr>
        <w:t xml:space="preserve"> </w:t>
      </w:r>
      <w:r w:rsidRPr="00E22901">
        <w:t>power</w:t>
      </w:r>
      <w:r w:rsidRPr="00E22901">
        <w:rPr>
          <w:spacing w:val="-4"/>
        </w:rPr>
        <w:t xml:space="preserve"> </w:t>
      </w:r>
      <w:r w:rsidRPr="00E22901">
        <w:t>plant</w:t>
      </w:r>
      <w:r w:rsidRPr="00E22901">
        <w:rPr>
          <w:spacing w:val="-4"/>
        </w:rPr>
        <w:t xml:space="preserve"> </w:t>
      </w:r>
      <w:r w:rsidRPr="00E22901">
        <w:t>establish,</w:t>
      </w:r>
      <w:r w:rsidRPr="00E22901">
        <w:rPr>
          <w:spacing w:val="-4"/>
        </w:rPr>
        <w:t xml:space="preserve"> </w:t>
      </w:r>
      <w:r w:rsidRPr="00E22901">
        <w:t>implement,</w:t>
      </w:r>
      <w:r w:rsidRPr="00E22901">
        <w:rPr>
          <w:spacing w:val="-4"/>
        </w:rPr>
        <w:t xml:space="preserve"> </w:t>
      </w:r>
      <w:r w:rsidRPr="00E22901">
        <w:t>and</w:t>
      </w:r>
      <w:r w:rsidRPr="00E22901">
        <w:rPr>
          <w:spacing w:val="-4"/>
        </w:rPr>
        <w:t xml:space="preserve"> </w:t>
      </w:r>
      <w:r w:rsidRPr="00E22901">
        <w:t>maintain</w:t>
      </w:r>
      <w:r w:rsidRPr="00E22901">
        <w:rPr>
          <w:spacing w:val="-4"/>
        </w:rPr>
        <w:t xml:space="preserve"> </w:t>
      </w:r>
      <w:r w:rsidRPr="00E22901">
        <w:t>training</w:t>
      </w:r>
      <w:r w:rsidRPr="00E22901">
        <w:rPr>
          <w:spacing w:val="-4"/>
        </w:rPr>
        <w:t xml:space="preserve"> </w:t>
      </w:r>
      <w:r w:rsidRPr="00E22901">
        <w:t>programs</w:t>
      </w:r>
      <w:r w:rsidRPr="00E22901">
        <w:rPr>
          <w:spacing w:val="-4"/>
        </w:rPr>
        <w:t xml:space="preserve"> </w:t>
      </w:r>
      <w:r w:rsidRPr="00E22901">
        <w:t>for</w:t>
      </w:r>
      <w:r w:rsidRPr="00E22901">
        <w:rPr>
          <w:spacing w:val="-4"/>
        </w:rPr>
        <w:t xml:space="preserve"> </w:t>
      </w:r>
      <w:r w:rsidRPr="00E22901">
        <w:t>9</w:t>
      </w:r>
      <w:r w:rsidRPr="00E22901">
        <w:rPr>
          <w:spacing w:val="-4"/>
        </w:rPr>
        <w:t xml:space="preserve"> </w:t>
      </w:r>
      <w:r w:rsidRPr="00E22901">
        <w:t>categories of power plant personnel that provide qualified personnel to operate and maintain the facility in a safe manner in all modes of operation.</w:t>
      </w:r>
    </w:p>
    <w:p w:rsidR="000E4EF6" w:rsidRPr="00E22901" w14:paraId="0BBCF7FF" w14:textId="77777777">
      <w:pPr>
        <w:pStyle w:val="BodyText"/>
        <w:kinsoku w:val="0"/>
        <w:overflowPunct w:val="0"/>
      </w:pPr>
    </w:p>
    <w:p w:rsidR="000E4EF6" w:rsidRPr="00E22901" w14:paraId="6B82B7FE" w14:textId="77777777">
      <w:pPr>
        <w:pStyle w:val="BodyText"/>
        <w:kinsoku w:val="0"/>
        <w:overflowPunct w:val="0"/>
        <w:ind w:left="840" w:right="141"/>
      </w:pPr>
      <w:r w:rsidRPr="00E22901">
        <w:rPr>
          <w:u w:val="single"/>
        </w:rPr>
        <w:t>10 CFR 50.120(b)(1)</w:t>
      </w:r>
      <w:r w:rsidRPr="00E22901">
        <w:t>- requires that applicants and licensees develop and maintain these training programs with a “systems approach to training (SAT)” based on job performance requirements.</w:t>
      </w:r>
      <w:r w:rsidRPr="00E22901">
        <w:rPr>
          <w:spacing w:val="40"/>
        </w:rPr>
        <w:t xml:space="preserve"> </w:t>
      </w:r>
      <w:r w:rsidRPr="00E22901">
        <w:t>Section 10 CFR 50.120 builds on existing industry practice related to training.</w:t>
      </w:r>
      <w:r w:rsidRPr="00E22901">
        <w:rPr>
          <w:spacing w:val="-3"/>
        </w:rPr>
        <w:t xml:space="preserve"> </w:t>
      </w:r>
      <w:r w:rsidRPr="00E22901">
        <w:t>Training</w:t>
      </w:r>
      <w:r w:rsidRPr="00E22901">
        <w:rPr>
          <w:spacing w:val="-3"/>
        </w:rPr>
        <w:t xml:space="preserve"> </w:t>
      </w:r>
      <w:r w:rsidRPr="00E22901">
        <w:t>for</w:t>
      </w:r>
      <w:r w:rsidRPr="00E22901">
        <w:rPr>
          <w:spacing w:val="-3"/>
        </w:rPr>
        <w:t xml:space="preserve"> </w:t>
      </w:r>
      <w:r w:rsidRPr="00E22901">
        <w:t>the</w:t>
      </w:r>
      <w:r w:rsidRPr="00E22901">
        <w:rPr>
          <w:spacing w:val="-4"/>
        </w:rPr>
        <w:t xml:space="preserve"> </w:t>
      </w:r>
      <w:r w:rsidRPr="00E22901">
        <w:t>personnel</w:t>
      </w:r>
      <w:r w:rsidRPr="00E22901">
        <w:rPr>
          <w:spacing w:val="-3"/>
        </w:rPr>
        <w:t xml:space="preserve"> </w:t>
      </w:r>
      <w:r w:rsidRPr="00E22901">
        <w:t>covered</w:t>
      </w:r>
      <w:r w:rsidRPr="00E22901">
        <w:rPr>
          <w:spacing w:val="-3"/>
        </w:rPr>
        <w:t xml:space="preserve"> </w:t>
      </w:r>
      <w:r w:rsidRPr="00E22901">
        <w:t>by</w:t>
      </w:r>
      <w:r w:rsidRPr="00E22901">
        <w:rPr>
          <w:spacing w:val="-3"/>
        </w:rPr>
        <w:t xml:space="preserve"> </w:t>
      </w:r>
      <w:r w:rsidRPr="00E22901">
        <w:t>10</w:t>
      </w:r>
      <w:r w:rsidRPr="00E22901">
        <w:rPr>
          <w:spacing w:val="-3"/>
        </w:rPr>
        <w:t xml:space="preserve"> </w:t>
      </w:r>
      <w:r w:rsidRPr="00E22901">
        <w:t>CFR</w:t>
      </w:r>
      <w:r w:rsidRPr="00E22901">
        <w:rPr>
          <w:spacing w:val="-3"/>
        </w:rPr>
        <w:t xml:space="preserve"> </w:t>
      </w:r>
      <w:r w:rsidRPr="00E22901">
        <w:t>50.120</w:t>
      </w:r>
      <w:r w:rsidRPr="00E22901">
        <w:rPr>
          <w:spacing w:val="-3"/>
        </w:rPr>
        <w:t xml:space="preserve"> </w:t>
      </w:r>
      <w:r w:rsidRPr="00E22901">
        <w:t>has</w:t>
      </w:r>
      <w:r w:rsidRPr="00E22901">
        <w:rPr>
          <w:spacing w:val="-3"/>
        </w:rPr>
        <w:t xml:space="preserve"> </w:t>
      </w:r>
      <w:r w:rsidRPr="00E22901">
        <w:t>already</w:t>
      </w:r>
      <w:r w:rsidRPr="00E22901">
        <w:rPr>
          <w:spacing w:val="-3"/>
        </w:rPr>
        <w:t xml:space="preserve"> </w:t>
      </w:r>
      <w:r w:rsidRPr="00E22901">
        <w:t>been</w:t>
      </w:r>
      <w:r w:rsidRPr="00E22901">
        <w:rPr>
          <w:spacing w:val="-3"/>
        </w:rPr>
        <w:t xml:space="preserve"> </w:t>
      </w:r>
      <w:r w:rsidRPr="00E22901">
        <w:t>developed and implemented by the industry.</w:t>
      </w:r>
    </w:p>
    <w:p w:rsidR="000E4EF6" w:rsidRPr="00E22901" w14:paraId="10D97A9F" w14:textId="77777777">
      <w:pPr>
        <w:pStyle w:val="BodyText"/>
        <w:kinsoku w:val="0"/>
        <w:overflowPunct w:val="0"/>
      </w:pPr>
    </w:p>
    <w:p w:rsidR="000E4EF6" w:rsidRPr="00E22901" w14:paraId="0241D63F" w14:textId="77777777">
      <w:pPr>
        <w:pStyle w:val="BodyText"/>
        <w:kinsoku w:val="0"/>
        <w:overflowPunct w:val="0"/>
        <w:ind w:left="840" w:right="445"/>
      </w:pPr>
      <w:r w:rsidRPr="00E22901">
        <w:rPr>
          <w:u w:val="single"/>
        </w:rPr>
        <w:t>10 CFR 50.120(b)(2)</w:t>
      </w:r>
      <w:r w:rsidRPr="00E22901">
        <w:t>- requires power plant</w:t>
      </w:r>
      <w:r w:rsidRPr="00E22901">
        <w:rPr>
          <w:spacing w:val="40"/>
        </w:rPr>
        <w:t xml:space="preserve"> </w:t>
      </w:r>
      <w:r w:rsidRPr="00E22901">
        <w:t>applicants and licensees to periodically evaluate</w:t>
      </w:r>
      <w:r w:rsidRPr="00E22901">
        <w:rPr>
          <w:spacing w:val="-4"/>
        </w:rPr>
        <w:t xml:space="preserve"> </w:t>
      </w:r>
      <w:r w:rsidRPr="00E22901">
        <w:t>and</w:t>
      </w:r>
      <w:r w:rsidRPr="00E22901">
        <w:rPr>
          <w:spacing w:val="-4"/>
        </w:rPr>
        <w:t xml:space="preserve"> </w:t>
      </w:r>
      <w:r w:rsidRPr="00E22901">
        <w:t>revise</w:t>
      </w:r>
      <w:r w:rsidRPr="00E22901">
        <w:rPr>
          <w:spacing w:val="-4"/>
        </w:rPr>
        <w:t xml:space="preserve"> </w:t>
      </w:r>
      <w:r w:rsidRPr="00E22901">
        <w:t>the</w:t>
      </w:r>
      <w:r w:rsidRPr="00E22901">
        <w:rPr>
          <w:spacing w:val="-4"/>
        </w:rPr>
        <w:t xml:space="preserve"> </w:t>
      </w:r>
      <w:r w:rsidRPr="00E22901">
        <w:t>training</w:t>
      </w:r>
      <w:r w:rsidRPr="00E22901">
        <w:rPr>
          <w:spacing w:val="-4"/>
        </w:rPr>
        <w:t xml:space="preserve"> </w:t>
      </w:r>
      <w:r w:rsidRPr="00E22901">
        <w:t>programs</w:t>
      </w:r>
      <w:r w:rsidRPr="00E22901">
        <w:rPr>
          <w:spacing w:val="-4"/>
        </w:rPr>
        <w:t xml:space="preserve"> </w:t>
      </w:r>
      <w:r w:rsidRPr="00E22901">
        <w:t>to</w:t>
      </w:r>
      <w:r w:rsidRPr="00E22901">
        <w:rPr>
          <w:spacing w:val="-4"/>
        </w:rPr>
        <w:t xml:space="preserve"> </w:t>
      </w:r>
      <w:r w:rsidRPr="00E22901">
        <w:t>reflect</w:t>
      </w:r>
      <w:r w:rsidRPr="00E22901">
        <w:rPr>
          <w:spacing w:val="-4"/>
        </w:rPr>
        <w:t xml:space="preserve"> </w:t>
      </w:r>
      <w:r w:rsidRPr="00E22901">
        <w:t>industry</w:t>
      </w:r>
      <w:r w:rsidRPr="00E22901">
        <w:rPr>
          <w:spacing w:val="-4"/>
        </w:rPr>
        <w:t xml:space="preserve"> </w:t>
      </w:r>
      <w:r w:rsidRPr="00E22901">
        <w:t>experience,</w:t>
      </w:r>
      <w:r w:rsidRPr="00E22901">
        <w:rPr>
          <w:spacing w:val="-4"/>
        </w:rPr>
        <w:t xml:space="preserve"> </w:t>
      </w:r>
      <w:r w:rsidRPr="00E22901">
        <w:t>changes</w:t>
      </w:r>
      <w:r w:rsidRPr="00E22901">
        <w:rPr>
          <w:spacing w:val="-4"/>
        </w:rPr>
        <w:t xml:space="preserve"> </w:t>
      </w:r>
      <w:r w:rsidRPr="00E22901">
        <w:t>to</w:t>
      </w:r>
      <w:r w:rsidRPr="00E22901">
        <w:rPr>
          <w:spacing w:val="-4"/>
        </w:rPr>
        <w:t xml:space="preserve"> </w:t>
      </w:r>
      <w:r w:rsidRPr="00E22901">
        <w:t>the site, procedures, regulations, and quality assurance requirements.</w:t>
      </w:r>
    </w:p>
    <w:p w:rsidR="000E4EF6" w:rsidRPr="00E22901" w14:paraId="32C4D002" w14:textId="77777777">
      <w:pPr>
        <w:pStyle w:val="BodyText"/>
        <w:kinsoku w:val="0"/>
        <w:overflowPunct w:val="0"/>
      </w:pPr>
    </w:p>
    <w:p w:rsidR="000E4EF6" w:rsidRPr="00E22901" w14:paraId="436C9B25" w14:textId="6D189C6B">
      <w:pPr>
        <w:pStyle w:val="BodyText"/>
        <w:kinsoku w:val="0"/>
        <w:overflowPunct w:val="0"/>
        <w:ind w:left="840" w:right="520"/>
        <w:jc w:val="both"/>
      </w:pPr>
      <w:r w:rsidRPr="00E22901">
        <w:rPr>
          <w:u w:val="single"/>
        </w:rPr>
        <w:t>10</w:t>
      </w:r>
      <w:r w:rsidRPr="00E22901">
        <w:rPr>
          <w:spacing w:val="-4"/>
          <w:u w:val="single"/>
        </w:rPr>
        <w:t xml:space="preserve"> </w:t>
      </w:r>
      <w:r w:rsidRPr="00E22901">
        <w:rPr>
          <w:u w:val="single"/>
        </w:rPr>
        <w:t>CFR</w:t>
      </w:r>
      <w:r w:rsidRPr="00E22901">
        <w:rPr>
          <w:spacing w:val="-4"/>
          <w:u w:val="single"/>
        </w:rPr>
        <w:t xml:space="preserve"> </w:t>
      </w:r>
      <w:r w:rsidRPr="00E22901">
        <w:rPr>
          <w:u w:val="single"/>
        </w:rPr>
        <w:t>50.120(b)(2)-</w:t>
      </w:r>
      <w:r w:rsidRPr="00E22901">
        <w:rPr>
          <w:spacing w:val="-4"/>
        </w:rPr>
        <w:t xml:space="preserve"> </w:t>
      </w:r>
      <w:r w:rsidRPr="00E22901">
        <w:t>also</w:t>
      </w:r>
      <w:r w:rsidRPr="00E22901">
        <w:rPr>
          <w:spacing w:val="-4"/>
        </w:rPr>
        <w:t xml:space="preserve"> </w:t>
      </w:r>
      <w:r w:rsidRPr="00E22901">
        <w:t>requires</w:t>
      </w:r>
      <w:r w:rsidRPr="00E22901">
        <w:rPr>
          <w:spacing w:val="-5"/>
        </w:rPr>
        <w:t xml:space="preserve"> </w:t>
      </w:r>
      <w:r w:rsidRPr="00E22901">
        <w:t>periodic</w:t>
      </w:r>
      <w:r w:rsidRPr="00E22901">
        <w:rPr>
          <w:spacing w:val="-4"/>
        </w:rPr>
        <w:t xml:space="preserve"> </w:t>
      </w:r>
      <w:r w:rsidRPr="00E22901">
        <w:t>review</w:t>
      </w:r>
      <w:r w:rsidRPr="00E22901">
        <w:rPr>
          <w:spacing w:val="-4"/>
        </w:rPr>
        <w:t xml:space="preserve"> </w:t>
      </w:r>
      <w:r w:rsidRPr="00E22901">
        <w:t>of</w:t>
      </w:r>
      <w:r w:rsidRPr="00E22901">
        <w:rPr>
          <w:spacing w:val="-4"/>
        </w:rPr>
        <w:t xml:space="preserve"> </w:t>
      </w:r>
      <w:r w:rsidRPr="00E22901">
        <w:t>the</w:t>
      </w:r>
      <w:r w:rsidRPr="00E22901">
        <w:rPr>
          <w:spacing w:val="-4"/>
        </w:rPr>
        <w:t xml:space="preserve"> </w:t>
      </w:r>
      <w:r w:rsidRPr="00E22901">
        <w:t>training</w:t>
      </w:r>
      <w:r w:rsidRPr="00E22901">
        <w:rPr>
          <w:spacing w:val="-4"/>
        </w:rPr>
        <w:t xml:space="preserve"> </w:t>
      </w:r>
      <w:r w:rsidRPr="00E22901">
        <w:t>programs</w:t>
      </w:r>
      <w:r w:rsidRPr="00E22901">
        <w:rPr>
          <w:spacing w:val="-4"/>
        </w:rPr>
        <w:t xml:space="preserve"> </w:t>
      </w:r>
      <w:r w:rsidRPr="00E22901">
        <w:t>by</w:t>
      </w:r>
      <w:r w:rsidRPr="00E22901">
        <w:rPr>
          <w:spacing w:val="-4"/>
        </w:rPr>
        <w:t xml:space="preserve"> </w:t>
      </w:r>
      <w:r w:rsidRPr="00E22901">
        <w:t xml:space="preserve">licensee </w:t>
      </w:r>
      <w:r w:rsidRPr="00E22901" w:rsidR="003831C9">
        <w:t>management and</w:t>
      </w:r>
      <w:r w:rsidRPr="00E22901">
        <w:t xml:space="preserve"> requires licensees and applicants to maintain and keep available for NRC inspection, materials sufficient to verify the adequacy of the training programs.</w:t>
      </w:r>
    </w:p>
    <w:p w:rsidR="000E4EF6" w:rsidRPr="00E22901" w14:paraId="3888B0AF" w14:textId="77777777">
      <w:pPr>
        <w:pStyle w:val="BodyText"/>
        <w:kinsoku w:val="0"/>
        <w:overflowPunct w:val="0"/>
        <w:spacing w:before="1"/>
        <w:ind w:left="840" w:right="113"/>
      </w:pPr>
      <w:r w:rsidRPr="00E22901">
        <w:t>Documents related to the establishment, implementation, and maintenance of the training programs</w:t>
      </w:r>
      <w:r w:rsidRPr="00E22901">
        <w:rPr>
          <w:spacing w:val="-4"/>
        </w:rPr>
        <w:t xml:space="preserve"> </w:t>
      </w:r>
      <w:r w:rsidRPr="00E22901">
        <w:t>must</w:t>
      </w:r>
      <w:r w:rsidRPr="00E22901">
        <w:rPr>
          <w:spacing w:val="-4"/>
        </w:rPr>
        <w:t xml:space="preserve"> </w:t>
      </w:r>
      <w:r w:rsidRPr="00E22901">
        <w:t>be</w:t>
      </w:r>
      <w:r w:rsidRPr="00E22901">
        <w:rPr>
          <w:spacing w:val="-4"/>
        </w:rPr>
        <w:t xml:space="preserve"> </w:t>
      </w:r>
      <w:r w:rsidRPr="00E22901">
        <w:t>kept.</w:t>
      </w:r>
      <w:r w:rsidRPr="00E22901">
        <w:rPr>
          <w:spacing w:val="-5"/>
        </w:rPr>
        <w:t xml:space="preserve"> </w:t>
      </w:r>
      <w:r w:rsidRPr="00E22901">
        <w:t>Documentation</w:t>
      </w:r>
      <w:r w:rsidRPr="00E22901">
        <w:rPr>
          <w:spacing w:val="-4"/>
        </w:rPr>
        <w:t xml:space="preserve"> </w:t>
      </w:r>
      <w:r w:rsidRPr="00E22901">
        <w:t>demonstrating</w:t>
      </w:r>
      <w:r w:rsidRPr="00E22901">
        <w:rPr>
          <w:spacing w:val="-4"/>
        </w:rPr>
        <w:t xml:space="preserve"> </w:t>
      </w:r>
      <w:r w:rsidRPr="00E22901">
        <w:t>the</w:t>
      </w:r>
      <w:r w:rsidRPr="00E22901">
        <w:rPr>
          <w:spacing w:val="-4"/>
        </w:rPr>
        <w:t xml:space="preserve"> </w:t>
      </w:r>
      <w:r w:rsidRPr="00E22901">
        <w:t>job</w:t>
      </w:r>
      <w:r w:rsidRPr="00E22901">
        <w:rPr>
          <w:spacing w:val="-4"/>
        </w:rPr>
        <w:t xml:space="preserve"> </w:t>
      </w:r>
      <w:r w:rsidRPr="00E22901">
        <w:t>performance</w:t>
      </w:r>
      <w:r w:rsidRPr="00E22901">
        <w:rPr>
          <w:spacing w:val="-4"/>
        </w:rPr>
        <w:t xml:space="preserve"> </w:t>
      </w:r>
      <w:r w:rsidRPr="00E22901">
        <w:t>qualifications</w:t>
      </w:r>
      <w:r w:rsidRPr="00E22901">
        <w:rPr>
          <w:spacing w:val="-4"/>
        </w:rPr>
        <w:t xml:space="preserve"> </w:t>
      </w:r>
      <w:r w:rsidRPr="00E22901">
        <w:t>of personnel performing in positions covered by 10 CFR 50.120, including contractor personnel, must be maintained for each employee for the duration of employment.</w:t>
      </w:r>
    </w:p>
    <w:p w:rsidR="000E4EF6" w:rsidRPr="00E22901" w14:paraId="6EEF0608" w14:textId="77777777">
      <w:pPr>
        <w:pStyle w:val="BodyText"/>
        <w:kinsoku w:val="0"/>
        <w:overflowPunct w:val="0"/>
        <w:spacing w:before="1"/>
      </w:pPr>
    </w:p>
    <w:p w:rsidR="000E4EF6" w:rsidRPr="00E22901" w14:paraId="62C766A7" w14:textId="77777777">
      <w:pPr>
        <w:pStyle w:val="Heading1"/>
        <w:kinsoku w:val="0"/>
        <w:overflowPunct w:val="0"/>
        <w:jc w:val="both"/>
        <w:rPr>
          <w:u w:val="none"/>
        </w:rPr>
      </w:pPr>
      <w:r w:rsidRPr="00E22901">
        <w:rPr>
          <w:u w:val="thick"/>
        </w:rPr>
        <w:t>SECTION</w:t>
      </w:r>
      <w:r w:rsidRPr="00E22901">
        <w:rPr>
          <w:spacing w:val="-7"/>
          <w:u w:val="thick"/>
        </w:rPr>
        <w:t xml:space="preserve"> </w:t>
      </w:r>
      <w:r w:rsidRPr="00E22901">
        <w:rPr>
          <w:u w:val="thick"/>
        </w:rPr>
        <w:t>XXXI</w:t>
      </w:r>
      <w:r w:rsidRPr="00E22901">
        <w:rPr>
          <w:spacing w:val="-7"/>
          <w:u w:val="thick"/>
        </w:rPr>
        <w:t xml:space="preserve"> </w:t>
      </w:r>
      <w:r w:rsidRPr="00E22901">
        <w:rPr>
          <w:u w:val="thick"/>
        </w:rPr>
        <w:t>-</w:t>
      </w:r>
      <w:r w:rsidRPr="00E22901">
        <w:rPr>
          <w:spacing w:val="-6"/>
          <w:u w:val="thick"/>
        </w:rPr>
        <w:t xml:space="preserve"> </w:t>
      </w:r>
      <w:r w:rsidRPr="00E22901">
        <w:rPr>
          <w:u w:val="thick"/>
        </w:rPr>
        <w:t>Appendix</w:t>
      </w:r>
      <w:r w:rsidRPr="00E22901">
        <w:rPr>
          <w:spacing w:val="-7"/>
          <w:u w:val="thick"/>
        </w:rPr>
        <w:t xml:space="preserve"> </w:t>
      </w:r>
      <w:r w:rsidRPr="00E22901">
        <w:rPr>
          <w:u w:val="thick"/>
        </w:rPr>
        <w:t>J,</w:t>
      </w:r>
      <w:r w:rsidRPr="00E22901">
        <w:rPr>
          <w:spacing w:val="-7"/>
          <w:u w:val="thick"/>
        </w:rPr>
        <w:t xml:space="preserve"> </w:t>
      </w:r>
      <w:r w:rsidRPr="00E22901">
        <w:rPr>
          <w:u w:val="thick"/>
        </w:rPr>
        <w:t>Containment</w:t>
      </w:r>
      <w:r w:rsidRPr="00E22901">
        <w:rPr>
          <w:spacing w:val="-6"/>
          <w:u w:val="thick"/>
        </w:rPr>
        <w:t xml:space="preserve"> </w:t>
      </w:r>
      <w:r w:rsidRPr="00E22901">
        <w:rPr>
          <w:spacing w:val="-2"/>
          <w:u w:val="thick"/>
        </w:rPr>
        <w:t>Leakage</w:t>
      </w:r>
    </w:p>
    <w:p w:rsidR="000E4EF6" w:rsidRPr="00E22901" w14:paraId="16B9F75A" w14:textId="77777777">
      <w:pPr>
        <w:pStyle w:val="BodyText"/>
        <w:kinsoku w:val="0"/>
        <w:overflowPunct w:val="0"/>
        <w:spacing w:before="9"/>
        <w:rPr>
          <w:b/>
          <w:bCs/>
        </w:rPr>
      </w:pPr>
    </w:p>
    <w:p w:rsidR="000E4EF6" w:rsidRPr="00E22901" w14:paraId="7752F3A3" w14:textId="77777777">
      <w:pPr>
        <w:pStyle w:val="BodyText"/>
        <w:kinsoku w:val="0"/>
        <w:overflowPunct w:val="0"/>
        <w:spacing w:before="92"/>
        <w:ind w:left="839" w:right="127"/>
      </w:pPr>
      <w:r w:rsidRPr="00E22901">
        <w:t>The 10 CFR 50 Appendix J is divided into two options: Option A, Prescriptive Requirements, and Option B, Performance-Based Requirements.</w:t>
      </w:r>
      <w:r w:rsidRPr="00E22901">
        <w:rPr>
          <w:spacing w:val="40"/>
        </w:rPr>
        <w:t xml:space="preserve"> </w:t>
      </w:r>
      <w:r w:rsidRPr="00E22901">
        <w:t>Option B is a performance-based</w:t>
      </w:r>
      <w:r w:rsidRPr="00E22901">
        <w:rPr>
          <w:spacing w:val="-1"/>
        </w:rPr>
        <w:t xml:space="preserve"> </w:t>
      </w:r>
      <w:r w:rsidRPr="00E22901">
        <w:t>rule</w:t>
      </w:r>
      <w:r w:rsidRPr="00E22901">
        <w:rPr>
          <w:spacing w:val="-2"/>
        </w:rPr>
        <w:t xml:space="preserve"> </w:t>
      </w:r>
      <w:r w:rsidRPr="00E22901">
        <w:t>in</w:t>
      </w:r>
      <w:r w:rsidRPr="00E22901">
        <w:rPr>
          <w:spacing w:val="-1"/>
        </w:rPr>
        <w:t xml:space="preserve"> </w:t>
      </w:r>
      <w:r w:rsidRPr="00E22901">
        <w:t>which</w:t>
      </w:r>
      <w:r w:rsidRPr="00E22901">
        <w:rPr>
          <w:spacing w:val="-1"/>
        </w:rPr>
        <w:t xml:space="preserve"> </w:t>
      </w:r>
      <w:r w:rsidRPr="00E22901">
        <w:t>the</w:t>
      </w:r>
      <w:r w:rsidRPr="00E22901">
        <w:rPr>
          <w:spacing w:val="-2"/>
        </w:rPr>
        <w:t xml:space="preserve"> </w:t>
      </w:r>
      <w:r w:rsidRPr="00E22901">
        <w:t>intervals</w:t>
      </w:r>
      <w:r w:rsidRPr="00E22901">
        <w:rPr>
          <w:spacing w:val="-1"/>
        </w:rPr>
        <w:t xml:space="preserve"> </w:t>
      </w:r>
      <w:r w:rsidRPr="00E22901">
        <w:t>between</w:t>
      </w:r>
      <w:r w:rsidRPr="00E22901">
        <w:rPr>
          <w:spacing w:val="-1"/>
        </w:rPr>
        <w:t xml:space="preserve"> </w:t>
      </w:r>
      <w:r w:rsidRPr="00E22901">
        <w:t>tests</w:t>
      </w:r>
      <w:r w:rsidRPr="00E22901">
        <w:rPr>
          <w:spacing w:val="-2"/>
        </w:rPr>
        <w:t xml:space="preserve"> </w:t>
      </w:r>
      <w:r w:rsidRPr="00E22901">
        <w:t>are</w:t>
      </w:r>
      <w:r w:rsidRPr="00E22901">
        <w:rPr>
          <w:spacing w:val="-1"/>
        </w:rPr>
        <w:t xml:space="preserve"> </w:t>
      </w:r>
      <w:r w:rsidRPr="00E22901">
        <w:t>established,</w:t>
      </w:r>
      <w:r w:rsidRPr="00E22901">
        <w:rPr>
          <w:spacing w:val="-1"/>
        </w:rPr>
        <w:t xml:space="preserve"> </w:t>
      </w:r>
      <w:r w:rsidRPr="00E22901">
        <w:t>in</w:t>
      </w:r>
      <w:r w:rsidRPr="00E22901">
        <w:rPr>
          <w:spacing w:val="-1"/>
        </w:rPr>
        <w:t xml:space="preserve"> </w:t>
      </w:r>
      <w:r w:rsidRPr="00E22901">
        <w:t>part,</w:t>
      </w:r>
      <w:r w:rsidRPr="00E22901">
        <w:rPr>
          <w:spacing w:val="-2"/>
        </w:rPr>
        <w:t xml:space="preserve"> </w:t>
      </w:r>
      <w:r w:rsidRPr="00E22901">
        <w:t>based on the previous leakage rate performance of the component or system.</w:t>
      </w:r>
      <w:r w:rsidRPr="00E22901">
        <w:rPr>
          <w:spacing w:val="40"/>
        </w:rPr>
        <w:t xml:space="preserve"> </w:t>
      </w:r>
      <w:r w:rsidRPr="00E22901">
        <w:t>A licensee may adopt,</w:t>
      </w:r>
      <w:r w:rsidRPr="00E22901">
        <w:rPr>
          <w:spacing w:val="-2"/>
        </w:rPr>
        <w:t xml:space="preserve"> </w:t>
      </w:r>
      <w:r w:rsidRPr="00E22901">
        <w:t>on</w:t>
      </w:r>
      <w:r w:rsidRPr="00E22901">
        <w:rPr>
          <w:spacing w:val="-2"/>
        </w:rPr>
        <w:t xml:space="preserve"> </w:t>
      </w:r>
      <w:r w:rsidRPr="00E22901">
        <w:t>a</w:t>
      </w:r>
      <w:r w:rsidRPr="00E22901">
        <w:rPr>
          <w:spacing w:val="-3"/>
        </w:rPr>
        <w:t xml:space="preserve"> </w:t>
      </w:r>
      <w:r w:rsidRPr="00E22901">
        <w:t>voluntary</w:t>
      </w:r>
      <w:r w:rsidRPr="00E22901">
        <w:rPr>
          <w:spacing w:val="-2"/>
        </w:rPr>
        <w:t xml:space="preserve"> </w:t>
      </w:r>
      <w:r w:rsidRPr="00E22901">
        <w:t>basis,</w:t>
      </w:r>
      <w:r w:rsidRPr="00E22901">
        <w:rPr>
          <w:spacing w:val="-2"/>
        </w:rPr>
        <w:t xml:space="preserve"> </w:t>
      </w:r>
      <w:r w:rsidRPr="00E22901">
        <w:t>either</w:t>
      </w:r>
      <w:r w:rsidRPr="00E22901">
        <w:rPr>
          <w:spacing w:val="-2"/>
        </w:rPr>
        <w:t xml:space="preserve"> </w:t>
      </w:r>
      <w:r w:rsidRPr="00E22901">
        <w:t>or</w:t>
      </w:r>
      <w:r w:rsidRPr="00E22901">
        <w:rPr>
          <w:spacing w:val="-3"/>
        </w:rPr>
        <w:t xml:space="preserve"> </w:t>
      </w:r>
      <w:r w:rsidRPr="00E22901">
        <w:t>both</w:t>
      </w:r>
      <w:r w:rsidRPr="00E22901">
        <w:rPr>
          <w:spacing w:val="-2"/>
        </w:rPr>
        <w:t xml:space="preserve"> </w:t>
      </w:r>
      <w:r w:rsidRPr="00E22901">
        <w:t>of</w:t>
      </w:r>
      <w:r w:rsidRPr="00E22901">
        <w:rPr>
          <w:spacing w:val="-2"/>
        </w:rPr>
        <w:t xml:space="preserve"> </w:t>
      </w:r>
      <w:r w:rsidRPr="00E22901">
        <w:t>the</w:t>
      </w:r>
      <w:r w:rsidRPr="00E22901">
        <w:rPr>
          <w:spacing w:val="-3"/>
        </w:rPr>
        <w:t xml:space="preserve"> </w:t>
      </w:r>
      <w:r w:rsidRPr="00E22901">
        <w:t>overall</w:t>
      </w:r>
      <w:r w:rsidRPr="00E22901">
        <w:rPr>
          <w:spacing w:val="-2"/>
        </w:rPr>
        <w:t xml:space="preserve"> </w:t>
      </w:r>
      <w:r w:rsidRPr="00E22901">
        <w:t>leakage</w:t>
      </w:r>
      <w:r w:rsidRPr="00E22901">
        <w:rPr>
          <w:spacing w:val="-2"/>
        </w:rPr>
        <w:t xml:space="preserve"> </w:t>
      </w:r>
      <w:r w:rsidRPr="00E22901">
        <w:t>testing</w:t>
      </w:r>
      <w:r w:rsidRPr="00E22901">
        <w:rPr>
          <w:spacing w:val="-2"/>
        </w:rPr>
        <w:t xml:space="preserve"> </w:t>
      </w:r>
      <w:r w:rsidRPr="00E22901">
        <w:t>requirements</w:t>
      </w:r>
      <w:r w:rsidRPr="00E22901">
        <w:rPr>
          <w:spacing w:val="-2"/>
        </w:rPr>
        <w:t xml:space="preserve"> </w:t>
      </w:r>
      <w:r w:rsidRPr="00E22901">
        <w:t>(Type A tests) and the local leakage rate testing requirements (Type B and C tests) of Option B.</w:t>
      </w:r>
      <w:r w:rsidRPr="00E22901">
        <w:rPr>
          <w:spacing w:val="40"/>
        </w:rPr>
        <w:t xml:space="preserve"> </w:t>
      </w:r>
      <w:r w:rsidRPr="00E22901">
        <w:t>In</w:t>
      </w:r>
      <w:r w:rsidRPr="00E22901">
        <w:rPr>
          <w:spacing w:val="-3"/>
        </w:rPr>
        <w:t xml:space="preserve"> </w:t>
      </w:r>
      <w:r w:rsidRPr="00E22901">
        <w:t>either</w:t>
      </w:r>
      <w:r w:rsidRPr="00E22901">
        <w:rPr>
          <w:spacing w:val="-3"/>
        </w:rPr>
        <w:t xml:space="preserve"> </w:t>
      </w:r>
      <w:r w:rsidRPr="00E22901">
        <w:t>case,</w:t>
      </w:r>
      <w:r w:rsidRPr="00E22901">
        <w:rPr>
          <w:spacing w:val="-3"/>
        </w:rPr>
        <w:t xml:space="preserve"> </w:t>
      </w:r>
      <w:r w:rsidRPr="00E22901">
        <w:t>the</w:t>
      </w:r>
      <w:r w:rsidRPr="00E22901">
        <w:rPr>
          <w:spacing w:val="-3"/>
        </w:rPr>
        <w:t xml:space="preserve"> </w:t>
      </w:r>
      <w:r w:rsidRPr="00E22901">
        <w:t>recordkeeping</w:t>
      </w:r>
      <w:r w:rsidRPr="00E22901">
        <w:rPr>
          <w:spacing w:val="-3"/>
        </w:rPr>
        <w:t xml:space="preserve"> </w:t>
      </w:r>
      <w:r w:rsidRPr="00E22901">
        <w:t>requirements</w:t>
      </w:r>
      <w:r w:rsidRPr="00E22901">
        <w:rPr>
          <w:spacing w:val="-3"/>
        </w:rPr>
        <w:t xml:space="preserve"> </w:t>
      </w:r>
      <w:r w:rsidRPr="00E22901">
        <w:t>of</w:t>
      </w:r>
      <w:r w:rsidRPr="00E22901">
        <w:rPr>
          <w:spacing w:val="-3"/>
        </w:rPr>
        <w:t xml:space="preserve"> </w:t>
      </w:r>
      <w:r w:rsidRPr="00E22901">
        <w:t>Option</w:t>
      </w:r>
      <w:r w:rsidRPr="00E22901">
        <w:rPr>
          <w:spacing w:val="-3"/>
        </w:rPr>
        <w:t xml:space="preserve"> </w:t>
      </w:r>
      <w:r w:rsidRPr="00E22901">
        <w:t>B</w:t>
      </w:r>
      <w:r w:rsidRPr="00E22901">
        <w:rPr>
          <w:spacing w:val="-3"/>
        </w:rPr>
        <w:t xml:space="preserve"> </w:t>
      </w:r>
      <w:r w:rsidRPr="00E22901">
        <w:t>must</w:t>
      </w:r>
      <w:r w:rsidRPr="00E22901">
        <w:rPr>
          <w:spacing w:val="-4"/>
        </w:rPr>
        <w:t xml:space="preserve"> </w:t>
      </w:r>
      <w:r w:rsidRPr="00E22901">
        <w:t>be</w:t>
      </w:r>
      <w:r w:rsidRPr="00E22901">
        <w:rPr>
          <w:spacing w:val="-3"/>
        </w:rPr>
        <w:t xml:space="preserve"> </w:t>
      </w:r>
      <w:r w:rsidRPr="00E22901">
        <w:t>implemented.</w:t>
      </w:r>
      <w:r w:rsidRPr="00E22901">
        <w:rPr>
          <w:spacing w:val="40"/>
        </w:rPr>
        <w:t xml:space="preserve"> </w:t>
      </w:r>
      <w:r w:rsidRPr="00E22901">
        <w:t>The</w:t>
      </w:r>
      <w:r w:rsidRPr="00E22901">
        <w:rPr>
          <w:spacing w:val="-3"/>
        </w:rPr>
        <w:t xml:space="preserve"> </w:t>
      </w:r>
      <w:r w:rsidRPr="00E22901">
        <w:t>pre- operational and periodic Type A, B, and C tests must be documented to show that the performance criteria for</w:t>
      </w:r>
      <w:r w:rsidRPr="00E22901">
        <w:rPr>
          <w:spacing w:val="-1"/>
        </w:rPr>
        <w:t xml:space="preserve"> </w:t>
      </w:r>
      <w:r w:rsidRPr="00E22901">
        <w:t>leakage have been met.</w:t>
      </w:r>
      <w:r w:rsidRPr="00E22901">
        <w:rPr>
          <w:spacing w:val="40"/>
        </w:rPr>
        <w:t xml:space="preserve"> </w:t>
      </w:r>
      <w:r w:rsidRPr="00E22901">
        <w:t>The comparison to previous results</w:t>
      </w:r>
      <w:r w:rsidRPr="00E22901">
        <w:rPr>
          <w:spacing w:val="-1"/>
        </w:rPr>
        <w:t xml:space="preserve"> </w:t>
      </w:r>
      <w:r w:rsidRPr="00E22901">
        <w:t>of the performance of the overall containment system, and of individual components within it, must be documented to show that the test intervals established for the containment system and components within it are adequate.</w:t>
      </w:r>
      <w:r w:rsidRPr="00E22901">
        <w:rPr>
          <w:spacing w:val="40"/>
        </w:rPr>
        <w:t xml:space="preserve"> </w:t>
      </w:r>
      <w:r w:rsidRPr="00E22901">
        <w:t>These records must be available for inspection at plant sites, but licensees are not required to submit these results to the Nuclear Regulatory Commission (NRC).</w:t>
      </w:r>
    </w:p>
    <w:p w:rsidR="000E4EF6" w:rsidRPr="00E22901" w14:paraId="44599A0B" w14:textId="77777777">
      <w:pPr>
        <w:pStyle w:val="BodyText"/>
        <w:kinsoku w:val="0"/>
        <w:overflowPunct w:val="0"/>
        <w:spacing w:before="1"/>
      </w:pPr>
    </w:p>
    <w:p w:rsidR="000E4EF6" w:rsidRPr="00E22901" w14:paraId="3C776C24" w14:textId="77777777">
      <w:pPr>
        <w:pStyle w:val="BodyText"/>
        <w:kinsoku w:val="0"/>
        <w:overflowPunct w:val="0"/>
        <w:ind w:left="839"/>
      </w:pPr>
      <w:r w:rsidRPr="00E22901">
        <w:t>Neither option of 10 CFR 50 Appendix J contains specific reporting requirements.</w:t>
      </w:r>
      <w:r w:rsidRPr="00E22901">
        <w:rPr>
          <w:spacing w:val="40"/>
        </w:rPr>
        <w:t xml:space="preserve"> </w:t>
      </w:r>
      <w:r w:rsidRPr="00E22901">
        <w:t>All requirements to make reports to the NRC were eliminated from 10 CFR 50 Appendix J (in what</w:t>
      </w:r>
      <w:r w:rsidRPr="00E22901">
        <w:rPr>
          <w:spacing w:val="-3"/>
        </w:rPr>
        <w:t xml:space="preserve"> </w:t>
      </w:r>
      <w:r w:rsidRPr="00E22901">
        <w:t>is</w:t>
      </w:r>
      <w:r w:rsidRPr="00E22901">
        <w:rPr>
          <w:spacing w:val="-3"/>
        </w:rPr>
        <w:t xml:space="preserve"> </w:t>
      </w:r>
      <w:r w:rsidRPr="00E22901">
        <w:t>now</w:t>
      </w:r>
      <w:r w:rsidRPr="00E22901">
        <w:rPr>
          <w:spacing w:val="-3"/>
        </w:rPr>
        <w:t xml:space="preserve"> </w:t>
      </w:r>
      <w:r w:rsidRPr="00E22901">
        <w:t>known</w:t>
      </w:r>
      <w:r w:rsidRPr="00E22901">
        <w:rPr>
          <w:spacing w:val="-3"/>
        </w:rPr>
        <w:t xml:space="preserve"> </w:t>
      </w:r>
      <w:r w:rsidRPr="00E22901">
        <w:t>as</w:t>
      </w:r>
      <w:r w:rsidRPr="00E22901">
        <w:rPr>
          <w:spacing w:val="-3"/>
        </w:rPr>
        <w:t xml:space="preserve"> </w:t>
      </w:r>
      <w:r w:rsidRPr="00E22901">
        <w:t>Option</w:t>
      </w:r>
      <w:r w:rsidRPr="00E22901">
        <w:rPr>
          <w:spacing w:val="-3"/>
        </w:rPr>
        <w:t xml:space="preserve"> </w:t>
      </w:r>
      <w:r w:rsidRPr="00E22901">
        <w:t>A)</w:t>
      </w:r>
      <w:r w:rsidRPr="00E22901">
        <w:rPr>
          <w:spacing w:val="-3"/>
        </w:rPr>
        <w:t xml:space="preserve"> </w:t>
      </w:r>
      <w:r w:rsidRPr="00E22901">
        <w:t>in</w:t>
      </w:r>
      <w:r w:rsidRPr="00E22901">
        <w:rPr>
          <w:spacing w:val="-3"/>
        </w:rPr>
        <w:t xml:space="preserve"> </w:t>
      </w:r>
      <w:r w:rsidRPr="00E22901">
        <w:t>1995,</w:t>
      </w:r>
      <w:r w:rsidRPr="00E22901">
        <w:rPr>
          <w:spacing w:val="-3"/>
        </w:rPr>
        <w:t xml:space="preserve"> </w:t>
      </w:r>
      <w:r w:rsidRPr="00E22901">
        <w:t>and</w:t>
      </w:r>
      <w:r w:rsidRPr="00E22901">
        <w:rPr>
          <w:spacing w:val="-3"/>
        </w:rPr>
        <w:t xml:space="preserve"> </w:t>
      </w:r>
      <w:r w:rsidRPr="00E22901">
        <w:t>Option</w:t>
      </w:r>
      <w:r w:rsidRPr="00E22901">
        <w:rPr>
          <w:spacing w:val="-3"/>
        </w:rPr>
        <w:t xml:space="preserve"> </w:t>
      </w:r>
      <w:r w:rsidRPr="00E22901">
        <w:t>B,</w:t>
      </w:r>
      <w:r w:rsidRPr="00E22901">
        <w:rPr>
          <w:spacing w:val="-3"/>
        </w:rPr>
        <w:t xml:space="preserve"> </w:t>
      </w:r>
      <w:r w:rsidRPr="00E22901">
        <w:t>promulgated</w:t>
      </w:r>
      <w:r w:rsidRPr="00E22901">
        <w:rPr>
          <w:spacing w:val="-3"/>
        </w:rPr>
        <w:t xml:space="preserve"> </w:t>
      </w:r>
      <w:r w:rsidRPr="00E22901">
        <w:t>in</w:t>
      </w:r>
      <w:r w:rsidRPr="00E22901">
        <w:rPr>
          <w:spacing w:val="-3"/>
        </w:rPr>
        <w:t xml:space="preserve"> </w:t>
      </w:r>
      <w:r w:rsidRPr="00E22901">
        <w:t>1995,</w:t>
      </w:r>
      <w:r w:rsidRPr="00E22901">
        <w:rPr>
          <w:spacing w:val="-3"/>
        </w:rPr>
        <w:t xml:space="preserve"> </w:t>
      </w:r>
      <w:r w:rsidRPr="00E22901">
        <w:t>also</w:t>
      </w:r>
      <w:r w:rsidRPr="00E22901">
        <w:rPr>
          <w:spacing w:val="-3"/>
        </w:rPr>
        <w:t xml:space="preserve"> </w:t>
      </w:r>
      <w:r w:rsidRPr="00E22901">
        <w:t>contains no reporting requirements, other than referring to the requirements contained in 10 CFR</w:t>
      </w:r>
    </w:p>
    <w:p w:rsidR="000E4EF6" w:rsidRPr="00E22901" w14:paraId="4C7C7A3E" w14:textId="77777777">
      <w:pPr>
        <w:pStyle w:val="BodyText"/>
        <w:kinsoku w:val="0"/>
        <w:overflowPunct w:val="0"/>
        <w:ind w:left="839" w:right="186"/>
      </w:pPr>
      <w:r w:rsidRPr="00E22901">
        <w:t>50.72</w:t>
      </w:r>
      <w:r w:rsidRPr="00E22901">
        <w:rPr>
          <w:spacing w:val="-3"/>
        </w:rPr>
        <w:t xml:space="preserve"> </w:t>
      </w:r>
      <w:r w:rsidRPr="00E22901">
        <w:t>and</w:t>
      </w:r>
      <w:r w:rsidRPr="00E22901">
        <w:rPr>
          <w:spacing w:val="-3"/>
        </w:rPr>
        <w:t xml:space="preserve"> </w:t>
      </w:r>
      <w:r w:rsidRPr="00E22901">
        <w:t>10</w:t>
      </w:r>
      <w:r w:rsidRPr="00E22901">
        <w:rPr>
          <w:spacing w:val="-3"/>
        </w:rPr>
        <w:t xml:space="preserve"> </w:t>
      </w:r>
      <w:r w:rsidRPr="00E22901">
        <w:t>CFR</w:t>
      </w:r>
      <w:r w:rsidRPr="00E22901">
        <w:rPr>
          <w:spacing w:val="-3"/>
        </w:rPr>
        <w:t xml:space="preserve"> </w:t>
      </w:r>
      <w:r w:rsidRPr="00E22901">
        <w:t>50.73.</w:t>
      </w:r>
      <w:r w:rsidRPr="00E22901">
        <w:rPr>
          <w:spacing w:val="40"/>
        </w:rPr>
        <w:t xml:space="preserve"> </w:t>
      </w:r>
      <w:r w:rsidRPr="00E22901">
        <w:t>For</w:t>
      </w:r>
      <w:r w:rsidRPr="00E22901">
        <w:rPr>
          <w:spacing w:val="-3"/>
        </w:rPr>
        <w:t xml:space="preserve"> </w:t>
      </w:r>
      <w:r w:rsidRPr="00E22901">
        <w:t>either</w:t>
      </w:r>
      <w:r w:rsidRPr="00E22901">
        <w:rPr>
          <w:spacing w:val="-3"/>
        </w:rPr>
        <w:t xml:space="preserve"> </w:t>
      </w:r>
      <w:r w:rsidRPr="00E22901">
        <w:t>option,</w:t>
      </w:r>
      <w:r w:rsidRPr="00E22901">
        <w:rPr>
          <w:spacing w:val="-3"/>
        </w:rPr>
        <w:t xml:space="preserve"> </w:t>
      </w:r>
      <w:r w:rsidRPr="00E22901">
        <w:t>licensees,</w:t>
      </w:r>
      <w:r w:rsidRPr="00E22901">
        <w:rPr>
          <w:spacing w:val="-3"/>
        </w:rPr>
        <w:t xml:space="preserve"> </w:t>
      </w:r>
      <w:r w:rsidRPr="00E22901">
        <w:t>under</w:t>
      </w:r>
      <w:r w:rsidRPr="00E22901">
        <w:rPr>
          <w:spacing w:val="-3"/>
        </w:rPr>
        <w:t xml:space="preserve"> </w:t>
      </w:r>
      <w:r w:rsidRPr="00E22901">
        <w:t>10</w:t>
      </w:r>
      <w:r w:rsidRPr="00E22901">
        <w:rPr>
          <w:spacing w:val="-3"/>
        </w:rPr>
        <w:t xml:space="preserve"> </w:t>
      </w:r>
      <w:r w:rsidRPr="00E22901">
        <w:t>CFR</w:t>
      </w:r>
      <w:r w:rsidRPr="00E22901">
        <w:rPr>
          <w:spacing w:val="-3"/>
        </w:rPr>
        <w:t xml:space="preserve"> </w:t>
      </w:r>
      <w:r w:rsidRPr="00E22901">
        <w:t>50.72</w:t>
      </w:r>
      <w:r w:rsidRPr="00E22901">
        <w:rPr>
          <w:spacing w:val="-3"/>
        </w:rPr>
        <w:t xml:space="preserve"> </w:t>
      </w:r>
      <w:r w:rsidRPr="00E22901">
        <w:t>and</w:t>
      </w:r>
      <w:r w:rsidRPr="00E22901">
        <w:rPr>
          <w:spacing w:val="-3"/>
        </w:rPr>
        <w:t xml:space="preserve"> </w:t>
      </w:r>
      <w:r w:rsidRPr="00E22901">
        <w:t>10</w:t>
      </w:r>
      <w:r w:rsidRPr="00E22901">
        <w:rPr>
          <w:spacing w:val="-4"/>
        </w:rPr>
        <w:t xml:space="preserve"> </w:t>
      </w:r>
      <w:r w:rsidRPr="00E22901">
        <w:t>CFR 50.73, currently report any instances of leakage exceeding authorized limits in the Technical Specifications (TS) of the license.</w:t>
      </w:r>
    </w:p>
    <w:p w:rsidR="000E4EF6" w:rsidRPr="00E22901" w14:paraId="5E6A7C35" w14:textId="77777777">
      <w:pPr>
        <w:pStyle w:val="BodyText"/>
        <w:kinsoku w:val="0"/>
        <w:overflowPunct w:val="0"/>
        <w:spacing w:before="11"/>
      </w:pPr>
    </w:p>
    <w:p w:rsidR="000E4EF6" w:rsidRPr="00E22901" w14:paraId="362BD55F" w14:textId="77777777">
      <w:pPr>
        <w:pStyle w:val="BodyText"/>
        <w:kinsoku w:val="0"/>
        <w:overflowPunct w:val="0"/>
        <w:ind w:left="839"/>
      </w:pPr>
      <w:r w:rsidRPr="00E22901">
        <w:t>Although</w:t>
      </w:r>
      <w:r w:rsidRPr="00E22901">
        <w:rPr>
          <w:spacing w:val="-4"/>
        </w:rPr>
        <w:t xml:space="preserve"> </w:t>
      </w:r>
      <w:r w:rsidRPr="00E22901">
        <w:t>there</w:t>
      </w:r>
      <w:r w:rsidRPr="00E22901">
        <w:rPr>
          <w:spacing w:val="-4"/>
        </w:rPr>
        <w:t xml:space="preserve"> </w:t>
      </w:r>
      <w:r w:rsidRPr="00E22901">
        <w:t>are</w:t>
      </w:r>
      <w:r w:rsidRPr="00E22901">
        <w:rPr>
          <w:spacing w:val="-4"/>
        </w:rPr>
        <w:t xml:space="preserve"> </w:t>
      </w:r>
      <w:r w:rsidRPr="00E22901">
        <w:t>no</w:t>
      </w:r>
      <w:r w:rsidRPr="00E22901">
        <w:rPr>
          <w:spacing w:val="-4"/>
        </w:rPr>
        <w:t xml:space="preserve"> </w:t>
      </w:r>
      <w:r w:rsidRPr="00E22901">
        <w:t>specific</w:t>
      </w:r>
      <w:r w:rsidRPr="00E22901">
        <w:rPr>
          <w:spacing w:val="-4"/>
        </w:rPr>
        <w:t xml:space="preserve"> </w:t>
      </w:r>
      <w:r w:rsidRPr="00E22901">
        <w:t>reporting</w:t>
      </w:r>
      <w:r w:rsidRPr="00E22901">
        <w:rPr>
          <w:spacing w:val="-4"/>
        </w:rPr>
        <w:t xml:space="preserve"> </w:t>
      </w:r>
      <w:r w:rsidRPr="00E22901">
        <w:t>requirements,</w:t>
      </w:r>
      <w:r w:rsidRPr="00E22901">
        <w:rPr>
          <w:spacing w:val="-4"/>
        </w:rPr>
        <w:t xml:space="preserve"> </w:t>
      </w:r>
      <w:r w:rsidRPr="00E22901">
        <w:t>each</w:t>
      </w:r>
      <w:r w:rsidRPr="00E22901">
        <w:rPr>
          <w:spacing w:val="-4"/>
        </w:rPr>
        <w:t xml:space="preserve"> </w:t>
      </w:r>
      <w:r w:rsidRPr="00E22901">
        <w:t>option</w:t>
      </w:r>
      <w:r w:rsidRPr="00E22901">
        <w:rPr>
          <w:spacing w:val="-4"/>
        </w:rPr>
        <w:t xml:space="preserve"> </w:t>
      </w:r>
      <w:r w:rsidRPr="00E22901">
        <w:t>has</w:t>
      </w:r>
      <w:r w:rsidRPr="00E22901">
        <w:rPr>
          <w:spacing w:val="-4"/>
        </w:rPr>
        <w:t xml:space="preserve"> </w:t>
      </w:r>
      <w:r w:rsidRPr="00E22901">
        <w:t xml:space="preserve">recordkeeping </w:t>
      </w:r>
      <w:r w:rsidRPr="00E22901">
        <w:rPr>
          <w:spacing w:val="-2"/>
        </w:rPr>
        <w:t>requirements.</w:t>
      </w:r>
    </w:p>
    <w:p w:rsidR="000E4EF6" w:rsidRPr="00E22901" w14:paraId="46A1A33B" w14:textId="77777777">
      <w:pPr>
        <w:pStyle w:val="BodyText"/>
        <w:kinsoku w:val="0"/>
        <w:overflowPunct w:val="0"/>
        <w:spacing w:before="147"/>
        <w:ind w:left="839"/>
      </w:pPr>
      <w:r w:rsidRPr="00E22901">
        <w:rPr>
          <w:u w:val="single"/>
        </w:rPr>
        <w:t>OPTION</w:t>
      </w:r>
      <w:r w:rsidRPr="00E22901">
        <w:rPr>
          <w:spacing w:val="-10"/>
          <w:u w:val="single"/>
        </w:rPr>
        <w:t xml:space="preserve"> A</w:t>
      </w:r>
    </w:p>
    <w:p w:rsidR="000E4EF6" w:rsidRPr="00E22901" w14:paraId="41FFFA68" w14:textId="77777777">
      <w:pPr>
        <w:pStyle w:val="BodyText"/>
        <w:kinsoku w:val="0"/>
        <w:overflowPunct w:val="0"/>
        <w:spacing w:before="10"/>
      </w:pPr>
    </w:p>
    <w:p w:rsidR="000E4EF6" w:rsidRPr="00E22901" w14:paraId="143637CF" w14:textId="77777777">
      <w:pPr>
        <w:pStyle w:val="BodyText"/>
        <w:kinsoku w:val="0"/>
        <w:overflowPunct w:val="0"/>
        <w:spacing w:before="92"/>
        <w:ind w:left="840" w:right="186"/>
      </w:pPr>
      <w:r w:rsidRPr="00E22901">
        <w:rPr>
          <w:u w:val="single"/>
        </w:rPr>
        <w:t>10</w:t>
      </w:r>
      <w:r w:rsidRPr="00E22901">
        <w:rPr>
          <w:spacing w:val="-3"/>
          <w:u w:val="single"/>
        </w:rPr>
        <w:t xml:space="preserve"> </w:t>
      </w:r>
      <w:r w:rsidRPr="00E22901">
        <w:rPr>
          <w:u w:val="single"/>
        </w:rPr>
        <w:t>CFR</w:t>
      </w:r>
      <w:r w:rsidRPr="00E22901">
        <w:rPr>
          <w:spacing w:val="-3"/>
          <w:u w:val="single"/>
        </w:rPr>
        <w:t xml:space="preserve"> </w:t>
      </w:r>
      <w:r w:rsidRPr="00E22901">
        <w:rPr>
          <w:u w:val="single"/>
        </w:rPr>
        <w:t>50,</w:t>
      </w:r>
      <w:r w:rsidRPr="00E22901">
        <w:rPr>
          <w:spacing w:val="-3"/>
          <w:u w:val="single"/>
        </w:rPr>
        <w:t xml:space="preserve"> </w:t>
      </w:r>
      <w:r w:rsidRPr="00E22901">
        <w:rPr>
          <w:u w:val="single"/>
        </w:rPr>
        <w:t>Appendix</w:t>
      </w:r>
      <w:r w:rsidRPr="00E22901">
        <w:rPr>
          <w:spacing w:val="-3"/>
          <w:u w:val="single"/>
        </w:rPr>
        <w:t xml:space="preserve"> </w:t>
      </w:r>
      <w:r w:rsidRPr="00E22901">
        <w:rPr>
          <w:u w:val="single"/>
        </w:rPr>
        <w:t>J,</w:t>
      </w:r>
      <w:r w:rsidRPr="00E22901">
        <w:rPr>
          <w:spacing w:val="-3"/>
          <w:u w:val="single"/>
        </w:rPr>
        <w:t xml:space="preserve"> </w:t>
      </w:r>
      <w:r w:rsidRPr="00E22901">
        <w:rPr>
          <w:u w:val="single"/>
        </w:rPr>
        <w:t>Section</w:t>
      </w:r>
      <w:r w:rsidRPr="00E22901">
        <w:rPr>
          <w:spacing w:val="-3"/>
          <w:u w:val="single"/>
        </w:rPr>
        <w:t xml:space="preserve"> </w:t>
      </w:r>
      <w:r w:rsidRPr="00E22901">
        <w:rPr>
          <w:u w:val="single"/>
        </w:rPr>
        <w:t>III</w:t>
      </w:r>
      <w:r w:rsidRPr="00E22901">
        <w:rPr>
          <w:spacing w:val="-3"/>
        </w:rPr>
        <w:t xml:space="preserve"> </w:t>
      </w:r>
      <w:r w:rsidRPr="00E22901">
        <w:t>requires</w:t>
      </w:r>
      <w:r w:rsidRPr="00E22901">
        <w:rPr>
          <w:spacing w:val="-3"/>
        </w:rPr>
        <w:t xml:space="preserve"> </w:t>
      </w:r>
      <w:r w:rsidRPr="00E22901">
        <w:t>licensees</w:t>
      </w:r>
      <w:r w:rsidRPr="00E22901">
        <w:rPr>
          <w:spacing w:val="-3"/>
        </w:rPr>
        <w:t xml:space="preserve"> </w:t>
      </w:r>
      <w:r w:rsidRPr="00E22901">
        <w:t>to</w:t>
      </w:r>
      <w:r w:rsidRPr="00E22901">
        <w:rPr>
          <w:spacing w:val="-3"/>
        </w:rPr>
        <w:t xml:space="preserve"> </w:t>
      </w:r>
      <w:r w:rsidRPr="00E22901">
        <w:t>develop</w:t>
      </w:r>
      <w:r w:rsidRPr="00E22901">
        <w:rPr>
          <w:spacing w:val="-3"/>
        </w:rPr>
        <w:t xml:space="preserve"> </w:t>
      </w:r>
      <w:r w:rsidRPr="00E22901">
        <w:t>a</w:t>
      </w:r>
      <w:r w:rsidRPr="00E22901">
        <w:rPr>
          <w:spacing w:val="-3"/>
        </w:rPr>
        <w:t xml:space="preserve"> </w:t>
      </w:r>
      <w:r w:rsidRPr="00E22901">
        <w:t>program</w:t>
      </w:r>
      <w:r w:rsidRPr="00E22901">
        <w:rPr>
          <w:spacing w:val="-3"/>
        </w:rPr>
        <w:t xml:space="preserve"> </w:t>
      </w:r>
      <w:r w:rsidRPr="00E22901">
        <w:t>consisting</w:t>
      </w:r>
      <w:r w:rsidRPr="00E22901">
        <w:rPr>
          <w:spacing w:val="-3"/>
        </w:rPr>
        <w:t xml:space="preserve"> </w:t>
      </w:r>
      <w:r w:rsidRPr="00E22901">
        <w:t>of</w:t>
      </w:r>
      <w:r w:rsidRPr="00E22901">
        <w:rPr>
          <w:spacing w:val="-3"/>
        </w:rPr>
        <w:t xml:space="preserve"> </w:t>
      </w:r>
      <w:r w:rsidRPr="00E22901">
        <w:t>a schedule for conducting Type A, B and C tests for leak testing the primary reactor containment and related systems and components penetrating the primary containment pressure</w:t>
      </w:r>
      <w:r w:rsidRPr="00E22901">
        <w:rPr>
          <w:spacing w:val="-3"/>
        </w:rPr>
        <w:t xml:space="preserve"> </w:t>
      </w:r>
      <w:r w:rsidRPr="00E22901">
        <w:t>boundary.</w:t>
      </w:r>
      <w:r w:rsidRPr="00E22901">
        <w:rPr>
          <w:spacing w:val="40"/>
        </w:rPr>
        <w:t xml:space="preserve"> </w:t>
      </w:r>
      <w:r w:rsidRPr="00E22901">
        <w:t>Since</w:t>
      </w:r>
      <w:r w:rsidRPr="00E22901">
        <w:rPr>
          <w:spacing w:val="-3"/>
        </w:rPr>
        <w:t xml:space="preserve"> </w:t>
      </w:r>
      <w:r w:rsidRPr="00E22901">
        <w:t>this</w:t>
      </w:r>
      <w:r w:rsidRPr="00E22901">
        <w:rPr>
          <w:spacing w:val="-3"/>
        </w:rPr>
        <w:t xml:space="preserve"> </w:t>
      </w:r>
      <w:r w:rsidRPr="00E22901">
        <w:t>information</w:t>
      </w:r>
      <w:r w:rsidRPr="00E22901">
        <w:rPr>
          <w:spacing w:val="-3"/>
        </w:rPr>
        <w:t xml:space="preserve"> </w:t>
      </w:r>
      <w:r w:rsidRPr="00E22901">
        <w:t>is</w:t>
      </w:r>
      <w:r w:rsidRPr="00E22901">
        <w:rPr>
          <w:spacing w:val="-3"/>
        </w:rPr>
        <w:t xml:space="preserve"> </w:t>
      </w:r>
      <w:r w:rsidRPr="00E22901">
        <w:t>presented</w:t>
      </w:r>
      <w:r w:rsidRPr="00E22901">
        <w:rPr>
          <w:spacing w:val="-3"/>
        </w:rPr>
        <w:t xml:space="preserve"> </w:t>
      </w:r>
      <w:r w:rsidRPr="00E22901">
        <w:t>in</w:t>
      </w:r>
      <w:r w:rsidRPr="00E22901">
        <w:rPr>
          <w:spacing w:val="-3"/>
        </w:rPr>
        <w:t xml:space="preserve"> </w:t>
      </w:r>
      <w:r w:rsidRPr="00E22901">
        <w:t>the</w:t>
      </w:r>
      <w:r w:rsidRPr="00E22901">
        <w:rPr>
          <w:spacing w:val="-2"/>
        </w:rPr>
        <w:t xml:space="preserve"> </w:t>
      </w:r>
      <w:r w:rsidRPr="00E22901">
        <w:t>Final</w:t>
      </w:r>
      <w:r w:rsidRPr="00E22901">
        <w:rPr>
          <w:spacing w:val="-3"/>
        </w:rPr>
        <w:t xml:space="preserve"> </w:t>
      </w:r>
      <w:r w:rsidRPr="00E22901">
        <w:t>Safety</w:t>
      </w:r>
      <w:r w:rsidRPr="00E22901">
        <w:rPr>
          <w:spacing w:val="-3"/>
        </w:rPr>
        <w:t xml:space="preserve"> </w:t>
      </w:r>
      <w:r w:rsidRPr="00E22901">
        <w:t>Analysis</w:t>
      </w:r>
      <w:r w:rsidRPr="00E22901">
        <w:rPr>
          <w:spacing w:val="-3"/>
        </w:rPr>
        <w:t xml:space="preserve"> </w:t>
      </w:r>
      <w:r w:rsidRPr="00E22901">
        <w:t xml:space="preserve">Report (FSAR), any burden involved in its preparation is considered under preparation of the </w:t>
      </w:r>
      <w:r w:rsidRPr="00E22901">
        <w:rPr>
          <w:spacing w:val="-2"/>
        </w:rPr>
        <w:t>FSAR.</w:t>
      </w:r>
    </w:p>
    <w:p w:rsidR="000E4EF6" w:rsidRPr="00E22901" w14:paraId="7F07B35F" w14:textId="77777777">
      <w:pPr>
        <w:pStyle w:val="BodyText"/>
        <w:kinsoku w:val="0"/>
        <w:overflowPunct w:val="0"/>
      </w:pPr>
    </w:p>
    <w:p w:rsidR="000E4EF6" w:rsidRPr="00E22901" w14:paraId="65794609" w14:textId="77777777">
      <w:pPr>
        <w:pStyle w:val="BodyText"/>
        <w:kinsoku w:val="0"/>
        <w:overflowPunct w:val="0"/>
        <w:spacing w:before="1"/>
        <w:ind w:left="840" w:right="113"/>
      </w:pPr>
      <w:r w:rsidRPr="00E22901">
        <w:rPr>
          <w:u w:val="single"/>
        </w:rPr>
        <w:t>10</w:t>
      </w:r>
      <w:r w:rsidRPr="00E22901">
        <w:rPr>
          <w:spacing w:val="-3"/>
          <w:u w:val="single"/>
        </w:rPr>
        <w:t xml:space="preserve"> </w:t>
      </w:r>
      <w:r w:rsidRPr="00E22901">
        <w:rPr>
          <w:u w:val="single"/>
        </w:rPr>
        <w:t>CFR</w:t>
      </w:r>
      <w:r w:rsidRPr="00E22901">
        <w:rPr>
          <w:spacing w:val="-3"/>
          <w:u w:val="single"/>
        </w:rPr>
        <w:t xml:space="preserve"> </w:t>
      </w:r>
      <w:r w:rsidRPr="00E22901">
        <w:rPr>
          <w:u w:val="single"/>
        </w:rPr>
        <w:t>50,</w:t>
      </w:r>
      <w:r w:rsidRPr="00E22901">
        <w:rPr>
          <w:spacing w:val="-3"/>
          <w:u w:val="single"/>
        </w:rPr>
        <w:t xml:space="preserve"> </w:t>
      </w:r>
      <w:r w:rsidRPr="00E22901">
        <w:rPr>
          <w:u w:val="single"/>
        </w:rPr>
        <w:t>Appendix</w:t>
      </w:r>
      <w:r w:rsidRPr="00E22901">
        <w:rPr>
          <w:spacing w:val="-3"/>
          <w:u w:val="single"/>
        </w:rPr>
        <w:t xml:space="preserve"> </w:t>
      </w:r>
      <w:r w:rsidRPr="00E22901">
        <w:rPr>
          <w:u w:val="single"/>
        </w:rPr>
        <w:t>J,</w:t>
      </w:r>
      <w:r w:rsidRPr="00E22901">
        <w:rPr>
          <w:spacing w:val="-3"/>
          <w:u w:val="single"/>
        </w:rPr>
        <w:t xml:space="preserve"> </w:t>
      </w:r>
      <w:r w:rsidRPr="00E22901">
        <w:rPr>
          <w:u w:val="single"/>
        </w:rPr>
        <w:t>Section</w:t>
      </w:r>
      <w:r w:rsidRPr="00E22901">
        <w:rPr>
          <w:spacing w:val="-3"/>
          <w:u w:val="single"/>
        </w:rPr>
        <w:t xml:space="preserve"> </w:t>
      </w:r>
      <w:r w:rsidRPr="00E22901">
        <w:rPr>
          <w:u w:val="single"/>
        </w:rPr>
        <w:t>III.A.6</w:t>
      </w:r>
      <w:r w:rsidRPr="00E22901">
        <w:rPr>
          <w:spacing w:val="-3"/>
        </w:rPr>
        <w:t xml:space="preserve"> </w:t>
      </w:r>
      <w:r w:rsidRPr="00E22901">
        <w:t>states</w:t>
      </w:r>
      <w:r w:rsidRPr="00E22901">
        <w:rPr>
          <w:spacing w:val="-3"/>
        </w:rPr>
        <w:t xml:space="preserve"> </w:t>
      </w:r>
      <w:r w:rsidRPr="00E22901">
        <w:t>that</w:t>
      </w:r>
      <w:r w:rsidRPr="00E22901">
        <w:rPr>
          <w:spacing w:val="-3"/>
        </w:rPr>
        <w:t xml:space="preserve"> </w:t>
      </w:r>
      <w:r w:rsidRPr="00E22901">
        <w:t>if</w:t>
      </w:r>
      <w:r w:rsidRPr="00E22901">
        <w:rPr>
          <w:spacing w:val="-3"/>
        </w:rPr>
        <w:t xml:space="preserve"> </w:t>
      </w:r>
      <w:r w:rsidRPr="00E22901">
        <w:t>a</w:t>
      </w:r>
      <w:r w:rsidRPr="00E22901">
        <w:rPr>
          <w:spacing w:val="-3"/>
        </w:rPr>
        <w:t xml:space="preserve"> </w:t>
      </w:r>
      <w:r w:rsidRPr="00E22901">
        <w:t>licensee's</w:t>
      </w:r>
      <w:r w:rsidRPr="00E22901">
        <w:rPr>
          <w:spacing w:val="-3"/>
        </w:rPr>
        <w:t xml:space="preserve"> </w:t>
      </w:r>
      <w:r w:rsidRPr="00E22901">
        <w:t>containment</w:t>
      </w:r>
      <w:r w:rsidRPr="00E22901">
        <w:rPr>
          <w:spacing w:val="-3"/>
        </w:rPr>
        <w:t xml:space="preserve"> </w:t>
      </w:r>
      <w:r w:rsidRPr="00E22901">
        <w:t>does</w:t>
      </w:r>
      <w:r w:rsidRPr="00E22901">
        <w:rPr>
          <w:spacing w:val="-3"/>
        </w:rPr>
        <w:t xml:space="preserve"> </w:t>
      </w:r>
      <w:r w:rsidRPr="00E22901">
        <w:t>not</w:t>
      </w:r>
      <w:r w:rsidRPr="00E22901">
        <w:rPr>
          <w:spacing w:val="-4"/>
        </w:rPr>
        <w:t xml:space="preserve"> </w:t>
      </w:r>
      <w:r w:rsidRPr="00E22901">
        <w:t>pass the Type A test, the test schedule applicable to subsequent Type A tests will be reviewed and approved by the Commission.</w:t>
      </w:r>
      <w:r w:rsidRPr="00E22901">
        <w:rPr>
          <w:spacing w:val="40"/>
        </w:rPr>
        <w:t xml:space="preserve"> </w:t>
      </w:r>
      <w:r w:rsidRPr="00E22901">
        <w:t>No Commission notifications are expected during this clearance period.</w:t>
      </w:r>
    </w:p>
    <w:p w:rsidR="000E4EF6" w:rsidRPr="00E22901" w14:paraId="7880B14A" w14:textId="77777777">
      <w:pPr>
        <w:pStyle w:val="BodyText"/>
        <w:kinsoku w:val="0"/>
        <w:overflowPunct w:val="0"/>
        <w:spacing w:before="11"/>
      </w:pPr>
    </w:p>
    <w:p w:rsidR="000E4EF6" w:rsidRPr="00E22901" w14:paraId="7C1E64E8" w14:textId="77777777">
      <w:pPr>
        <w:pStyle w:val="BodyText"/>
        <w:kinsoku w:val="0"/>
        <w:overflowPunct w:val="0"/>
        <w:ind w:left="840" w:right="186"/>
      </w:pPr>
      <w:r w:rsidRPr="00E22901">
        <w:rPr>
          <w:u w:val="single"/>
        </w:rPr>
        <w:t>10 CFR 50, Appendix J, Section V.B</w:t>
      </w:r>
      <w:r w:rsidRPr="00E22901">
        <w:t xml:space="preserve"> requires recordkeeping of test results.</w:t>
      </w:r>
      <w:r w:rsidRPr="00E22901">
        <w:rPr>
          <w:spacing w:val="40"/>
        </w:rPr>
        <w:t xml:space="preserve"> </w:t>
      </w:r>
      <w:r w:rsidRPr="00E22901">
        <w:t>The pre- operational and periodic tests must be documented in a readily available summary report that will be made available for inspection, upon request, at the nuclear power plant.</w:t>
      </w:r>
      <w:r w:rsidRPr="00E22901">
        <w:rPr>
          <w:spacing w:val="40"/>
        </w:rPr>
        <w:t xml:space="preserve"> </w:t>
      </w:r>
      <w:r w:rsidRPr="00E22901">
        <w:t>The summary report shall include a schematic arrangement of the leakage rate measurement system, the instrumentation used, the supplemental test method, and the test program selected as applicable to the pre-operational test, and all the subsequent periodic tests. The</w:t>
      </w:r>
      <w:r w:rsidRPr="00E22901">
        <w:rPr>
          <w:spacing w:val="-3"/>
        </w:rPr>
        <w:t xml:space="preserve"> </w:t>
      </w:r>
      <w:r w:rsidRPr="00E22901">
        <w:t>report</w:t>
      </w:r>
      <w:r w:rsidRPr="00E22901">
        <w:rPr>
          <w:spacing w:val="-3"/>
        </w:rPr>
        <w:t xml:space="preserve"> </w:t>
      </w:r>
      <w:r w:rsidRPr="00E22901">
        <w:t>shall</w:t>
      </w:r>
      <w:r w:rsidRPr="00E22901">
        <w:rPr>
          <w:spacing w:val="-3"/>
        </w:rPr>
        <w:t xml:space="preserve"> </w:t>
      </w:r>
      <w:r w:rsidRPr="00E22901">
        <w:t>contain</w:t>
      </w:r>
      <w:r w:rsidRPr="00E22901">
        <w:rPr>
          <w:spacing w:val="-4"/>
        </w:rPr>
        <w:t xml:space="preserve"> </w:t>
      </w:r>
      <w:r w:rsidRPr="00E22901">
        <w:t>an</w:t>
      </w:r>
      <w:r w:rsidRPr="00E22901">
        <w:rPr>
          <w:spacing w:val="-3"/>
        </w:rPr>
        <w:t xml:space="preserve"> </w:t>
      </w:r>
      <w:r w:rsidRPr="00E22901">
        <w:t>analysis</w:t>
      </w:r>
      <w:r w:rsidRPr="00E22901">
        <w:rPr>
          <w:spacing w:val="-4"/>
        </w:rPr>
        <w:t xml:space="preserve"> </w:t>
      </w:r>
      <w:r w:rsidRPr="00E22901">
        <w:t>and</w:t>
      </w:r>
      <w:r w:rsidRPr="00E22901">
        <w:rPr>
          <w:spacing w:val="-3"/>
        </w:rPr>
        <w:t xml:space="preserve"> </w:t>
      </w:r>
      <w:r w:rsidRPr="00E22901">
        <w:t>interpretation</w:t>
      </w:r>
      <w:r w:rsidRPr="00E22901">
        <w:rPr>
          <w:spacing w:val="-3"/>
        </w:rPr>
        <w:t xml:space="preserve"> </w:t>
      </w:r>
      <w:r w:rsidRPr="00E22901">
        <w:t>of</w:t>
      </w:r>
      <w:r w:rsidRPr="00E22901">
        <w:rPr>
          <w:spacing w:val="-3"/>
        </w:rPr>
        <w:t xml:space="preserve"> </w:t>
      </w:r>
      <w:r w:rsidRPr="00E22901">
        <w:t>the</w:t>
      </w:r>
      <w:r w:rsidRPr="00E22901">
        <w:rPr>
          <w:spacing w:val="-4"/>
        </w:rPr>
        <w:t xml:space="preserve"> </w:t>
      </w:r>
      <w:r w:rsidRPr="00E22901">
        <w:t>leakage</w:t>
      </w:r>
      <w:r w:rsidRPr="00E22901">
        <w:rPr>
          <w:spacing w:val="-3"/>
        </w:rPr>
        <w:t xml:space="preserve"> </w:t>
      </w:r>
      <w:r w:rsidRPr="00E22901">
        <w:t>rate</w:t>
      </w:r>
      <w:r w:rsidRPr="00E22901">
        <w:rPr>
          <w:spacing w:val="-4"/>
        </w:rPr>
        <w:t xml:space="preserve"> </w:t>
      </w:r>
      <w:r w:rsidRPr="00E22901">
        <w:t>test</w:t>
      </w:r>
      <w:r w:rsidRPr="00E22901">
        <w:rPr>
          <w:spacing w:val="-3"/>
        </w:rPr>
        <w:t xml:space="preserve"> </w:t>
      </w:r>
      <w:r w:rsidRPr="00E22901">
        <w:t>data</w:t>
      </w:r>
      <w:r w:rsidRPr="00E22901">
        <w:rPr>
          <w:spacing w:val="-3"/>
        </w:rPr>
        <w:t xml:space="preserve"> </w:t>
      </w:r>
      <w:r w:rsidRPr="00E22901">
        <w:t>for</w:t>
      </w:r>
      <w:r w:rsidRPr="00E22901">
        <w:rPr>
          <w:spacing w:val="-4"/>
        </w:rPr>
        <w:t xml:space="preserve"> </w:t>
      </w:r>
      <w:r w:rsidRPr="00E22901">
        <w:t>the Type A test results to the extent necessary to demonstrate the acceptability of the containment's leakage rate in meeting acceptance criteria.</w:t>
      </w:r>
    </w:p>
    <w:p w:rsidR="000E4EF6" w:rsidRPr="00E22901" w14:paraId="35121064" w14:textId="77777777">
      <w:pPr>
        <w:pStyle w:val="BodyText"/>
        <w:kinsoku w:val="0"/>
        <w:overflowPunct w:val="0"/>
      </w:pPr>
    </w:p>
    <w:p w:rsidR="000E4EF6" w:rsidRPr="00E22901" w14:paraId="110BACC4" w14:textId="77777777">
      <w:pPr>
        <w:pStyle w:val="BodyText"/>
        <w:kinsoku w:val="0"/>
        <w:overflowPunct w:val="0"/>
        <w:ind w:left="840"/>
      </w:pPr>
      <w:r w:rsidRPr="00E22901">
        <w:rPr>
          <w:u w:val="single"/>
        </w:rPr>
        <w:t>10</w:t>
      </w:r>
      <w:r w:rsidRPr="00E22901">
        <w:rPr>
          <w:spacing w:val="-5"/>
          <w:u w:val="single"/>
        </w:rPr>
        <w:t xml:space="preserve"> </w:t>
      </w:r>
      <w:r w:rsidRPr="00E22901">
        <w:rPr>
          <w:u w:val="single"/>
        </w:rPr>
        <w:t>CFR</w:t>
      </w:r>
      <w:r w:rsidRPr="00E22901">
        <w:rPr>
          <w:spacing w:val="-5"/>
          <w:u w:val="single"/>
        </w:rPr>
        <w:t xml:space="preserve"> </w:t>
      </w:r>
      <w:r w:rsidRPr="00E22901">
        <w:rPr>
          <w:u w:val="single"/>
        </w:rPr>
        <w:t>50,</w:t>
      </w:r>
      <w:r w:rsidRPr="00E22901">
        <w:rPr>
          <w:spacing w:val="-4"/>
          <w:u w:val="single"/>
        </w:rPr>
        <w:t xml:space="preserve"> </w:t>
      </w:r>
      <w:r w:rsidRPr="00E22901">
        <w:rPr>
          <w:u w:val="single"/>
        </w:rPr>
        <w:t>Appendix</w:t>
      </w:r>
      <w:r w:rsidRPr="00E22901">
        <w:rPr>
          <w:spacing w:val="-5"/>
          <w:u w:val="single"/>
        </w:rPr>
        <w:t xml:space="preserve"> </w:t>
      </w:r>
      <w:r w:rsidRPr="00E22901">
        <w:rPr>
          <w:u w:val="single"/>
        </w:rPr>
        <w:t>J.</w:t>
      </w:r>
      <w:r w:rsidRPr="00E22901">
        <w:rPr>
          <w:spacing w:val="-5"/>
          <w:u w:val="single"/>
        </w:rPr>
        <w:t xml:space="preserve"> </w:t>
      </w:r>
      <w:r w:rsidRPr="00E22901">
        <w:rPr>
          <w:u w:val="single"/>
        </w:rPr>
        <w:t>Section</w:t>
      </w:r>
      <w:r w:rsidRPr="00E22901">
        <w:rPr>
          <w:spacing w:val="-4"/>
          <w:u w:val="single"/>
        </w:rPr>
        <w:t xml:space="preserve"> </w:t>
      </w:r>
      <w:r w:rsidRPr="00E22901">
        <w:rPr>
          <w:u w:val="single"/>
        </w:rPr>
        <w:t>V.B.</w:t>
      </w:r>
      <w:r w:rsidRPr="00E22901">
        <w:rPr>
          <w:spacing w:val="-5"/>
          <w:u w:val="single"/>
        </w:rPr>
        <w:t xml:space="preserve"> </w:t>
      </w:r>
      <w:r w:rsidRPr="00E22901">
        <w:rPr>
          <w:spacing w:val="-10"/>
          <w:u w:val="single"/>
        </w:rPr>
        <w:t>2</w:t>
      </w:r>
    </w:p>
    <w:p w:rsidR="000E4EF6" w:rsidRPr="00E22901" w14:paraId="07EF85EA" w14:textId="77777777">
      <w:pPr>
        <w:pStyle w:val="BodyText"/>
        <w:kinsoku w:val="0"/>
        <w:overflowPunct w:val="0"/>
        <w:ind w:left="840" w:right="137"/>
      </w:pPr>
      <w:r w:rsidRPr="00E22901">
        <w:t>For each periodic test, leakage test results from Type A, B, and C tests shall be included in the</w:t>
      </w:r>
      <w:r w:rsidRPr="00E22901">
        <w:rPr>
          <w:spacing w:val="-3"/>
        </w:rPr>
        <w:t xml:space="preserve"> </w:t>
      </w:r>
      <w:r w:rsidRPr="00E22901">
        <w:t>summary</w:t>
      </w:r>
      <w:r w:rsidRPr="00E22901">
        <w:rPr>
          <w:spacing w:val="-3"/>
        </w:rPr>
        <w:t xml:space="preserve"> </w:t>
      </w:r>
      <w:r w:rsidRPr="00E22901">
        <w:t>report.</w:t>
      </w:r>
      <w:r w:rsidRPr="00E22901">
        <w:rPr>
          <w:spacing w:val="40"/>
        </w:rPr>
        <w:t xml:space="preserve"> </w:t>
      </w:r>
      <w:r w:rsidRPr="00E22901">
        <w:t>The</w:t>
      </w:r>
      <w:r w:rsidRPr="00E22901">
        <w:rPr>
          <w:spacing w:val="-3"/>
        </w:rPr>
        <w:t xml:space="preserve"> </w:t>
      </w:r>
      <w:r w:rsidRPr="00E22901">
        <w:t>summary</w:t>
      </w:r>
      <w:r w:rsidRPr="00E22901">
        <w:rPr>
          <w:spacing w:val="-3"/>
        </w:rPr>
        <w:t xml:space="preserve"> </w:t>
      </w:r>
      <w:r w:rsidRPr="00E22901">
        <w:t>report</w:t>
      </w:r>
      <w:r w:rsidRPr="00E22901">
        <w:rPr>
          <w:spacing w:val="-3"/>
        </w:rPr>
        <w:t xml:space="preserve"> </w:t>
      </w:r>
      <w:r w:rsidRPr="00E22901">
        <w:t>shall</w:t>
      </w:r>
      <w:r w:rsidRPr="00E22901">
        <w:rPr>
          <w:spacing w:val="-4"/>
        </w:rPr>
        <w:t xml:space="preserve"> </w:t>
      </w:r>
      <w:r w:rsidRPr="00E22901">
        <w:t>contain</w:t>
      </w:r>
      <w:r w:rsidRPr="00E22901">
        <w:rPr>
          <w:spacing w:val="-3"/>
        </w:rPr>
        <w:t xml:space="preserve"> </w:t>
      </w:r>
      <w:r w:rsidRPr="00E22901">
        <w:t>an</w:t>
      </w:r>
      <w:r w:rsidRPr="00E22901">
        <w:rPr>
          <w:spacing w:val="-3"/>
        </w:rPr>
        <w:t xml:space="preserve"> </w:t>
      </w:r>
      <w:r w:rsidRPr="00E22901">
        <w:t>analysis</w:t>
      </w:r>
      <w:r w:rsidRPr="00E22901">
        <w:rPr>
          <w:spacing w:val="-3"/>
        </w:rPr>
        <w:t xml:space="preserve"> </w:t>
      </w:r>
      <w:r w:rsidRPr="00E22901">
        <w:t>and</w:t>
      </w:r>
      <w:r w:rsidRPr="00E22901">
        <w:rPr>
          <w:spacing w:val="-3"/>
        </w:rPr>
        <w:t xml:space="preserve"> </w:t>
      </w:r>
      <w:r w:rsidRPr="00E22901">
        <w:t>interpretation</w:t>
      </w:r>
      <w:r w:rsidRPr="00E22901">
        <w:rPr>
          <w:spacing w:val="-4"/>
        </w:rPr>
        <w:t xml:space="preserve"> </w:t>
      </w:r>
      <w:r w:rsidRPr="00E22901">
        <w:t>of</w:t>
      </w:r>
      <w:r w:rsidRPr="00E22901">
        <w:rPr>
          <w:spacing w:val="-3"/>
        </w:rPr>
        <w:t xml:space="preserve"> </w:t>
      </w:r>
      <w:r w:rsidRPr="00E22901">
        <w:t>the Type A test results and a summary analysis of periodic Type B and Type C tests that were performed</w:t>
      </w:r>
      <w:r w:rsidRPr="00E22901">
        <w:rPr>
          <w:spacing w:val="-1"/>
        </w:rPr>
        <w:t xml:space="preserve"> </w:t>
      </w:r>
      <w:r w:rsidRPr="00E22901">
        <w:t>since</w:t>
      </w:r>
      <w:r w:rsidRPr="00E22901">
        <w:rPr>
          <w:spacing w:val="-1"/>
        </w:rPr>
        <w:t xml:space="preserve"> </w:t>
      </w:r>
      <w:r w:rsidRPr="00E22901">
        <w:t>the</w:t>
      </w:r>
      <w:r w:rsidRPr="00E22901">
        <w:rPr>
          <w:spacing w:val="-1"/>
        </w:rPr>
        <w:t xml:space="preserve"> </w:t>
      </w:r>
      <w:r w:rsidRPr="00E22901">
        <w:t>last</w:t>
      </w:r>
      <w:r w:rsidRPr="00E22901">
        <w:rPr>
          <w:spacing w:val="-2"/>
        </w:rPr>
        <w:t xml:space="preserve"> </w:t>
      </w:r>
      <w:r w:rsidRPr="00E22901">
        <w:t>Type</w:t>
      </w:r>
      <w:r w:rsidRPr="00E22901">
        <w:rPr>
          <w:spacing w:val="-1"/>
        </w:rPr>
        <w:t xml:space="preserve"> </w:t>
      </w:r>
      <w:r w:rsidRPr="00E22901">
        <w:t>A</w:t>
      </w:r>
      <w:r w:rsidRPr="00E22901">
        <w:rPr>
          <w:spacing w:val="-1"/>
        </w:rPr>
        <w:t xml:space="preserve"> </w:t>
      </w:r>
      <w:r w:rsidRPr="00E22901">
        <w:t>test.</w:t>
      </w:r>
      <w:r w:rsidRPr="00E22901">
        <w:rPr>
          <w:spacing w:val="40"/>
        </w:rPr>
        <w:t xml:space="preserve"> </w:t>
      </w:r>
      <w:r w:rsidRPr="00E22901">
        <w:t>Leakage</w:t>
      </w:r>
      <w:r w:rsidRPr="00E22901">
        <w:rPr>
          <w:spacing w:val="-1"/>
        </w:rPr>
        <w:t xml:space="preserve"> </w:t>
      </w:r>
      <w:r w:rsidRPr="00E22901">
        <w:t>test</w:t>
      </w:r>
      <w:r w:rsidRPr="00E22901">
        <w:rPr>
          <w:spacing w:val="-1"/>
        </w:rPr>
        <w:t xml:space="preserve"> </w:t>
      </w:r>
      <w:r w:rsidRPr="00E22901">
        <w:t>results</w:t>
      </w:r>
      <w:r w:rsidRPr="00E22901">
        <w:rPr>
          <w:spacing w:val="-1"/>
        </w:rPr>
        <w:t xml:space="preserve"> </w:t>
      </w:r>
      <w:r w:rsidRPr="00E22901">
        <w:t>from</w:t>
      </w:r>
      <w:r w:rsidRPr="00E22901">
        <w:rPr>
          <w:spacing w:val="-1"/>
        </w:rPr>
        <w:t xml:space="preserve"> </w:t>
      </w:r>
      <w:r w:rsidRPr="00E22901">
        <w:t>Type</w:t>
      </w:r>
      <w:r w:rsidRPr="00E22901">
        <w:rPr>
          <w:spacing w:val="-1"/>
        </w:rPr>
        <w:t xml:space="preserve"> </w:t>
      </w:r>
      <w:r w:rsidRPr="00E22901">
        <w:t>A, B,</w:t>
      </w:r>
      <w:r w:rsidRPr="00E22901">
        <w:rPr>
          <w:spacing w:val="-1"/>
        </w:rPr>
        <w:t xml:space="preserve"> </w:t>
      </w:r>
      <w:r w:rsidRPr="00E22901">
        <w:t>and</w:t>
      </w:r>
      <w:r w:rsidRPr="00E22901">
        <w:rPr>
          <w:spacing w:val="-1"/>
        </w:rPr>
        <w:t xml:space="preserve"> </w:t>
      </w:r>
      <w:r w:rsidRPr="00E22901">
        <w:t>C</w:t>
      </w:r>
      <w:r w:rsidRPr="00E22901">
        <w:rPr>
          <w:spacing w:val="-1"/>
        </w:rPr>
        <w:t xml:space="preserve"> </w:t>
      </w:r>
      <w:r w:rsidRPr="00E22901">
        <w:t>tests</w:t>
      </w:r>
      <w:r w:rsidRPr="00E22901">
        <w:rPr>
          <w:spacing w:val="-1"/>
        </w:rPr>
        <w:t xml:space="preserve"> </w:t>
      </w:r>
      <w:r w:rsidRPr="00E22901">
        <w:t>that failed to meet the acceptance criteria of Appendix J, Sections III.A.5(b), III.B.3, and III.C.3 shall be included in a separate accompanying summary report that includes an analysis</w:t>
      </w:r>
      <w:r w:rsidRPr="00E22901">
        <w:rPr>
          <w:spacing w:val="40"/>
        </w:rPr>
        <w:t xml:space="preserve"> </w:t>
      </w:r>
      <w:r w:rsidRPr="00E22901">
        <w:t>and interpretation of the test data, the least squares fit analysis of the test data, the instrumentation error analysis, and the structural conditions of the containment or components, if any, which contributed to the failure in meeting the acceptance criteria.</w:t>
      </w:r>
    </w:p>
    <w:p w:rsidR="000E4EF6" w:rsidRPr="00E22901" w14:paraId="0AF12A04" w14:textId="77777777">
      <w:pPr>
        <w:pStyle w:val="BodyText"/>
        <w:kinsoku w:val="0"/>
        <w:overflowPunct w:val="0"/>
        <w:spacing w:before="1"/>
        <w:ind w:left="840"/>
      </w:pPr>
      <w:r w:rsidRPr="00E22901">
        <w:t>Results</w:t>
      </w:r>
      <w:r w:rsidRPr="00E22901">
        <w:rPr>
          <w:spacing w:val="-4"/>
        </w:rPr>
        <w:t xml:space="preserve"> </w:t>
      </w:r>
      <w:r w:rsidRPr="00E22901">
        <w:t>and</w:t>
      </w:r>
      <w:r w:rsidRPr="00E22901">
        <w:rPr>
          <w:spacing w:val="-5"/>
        </w:rPr>
        <w:t xml:space="preserve"> </w:t>
      </w:r>
      <w:r w:rsidRPr="00E22901">
        <w:t>analyses</w:t>
      </w:r>
      <w:r w:rsidRPr="00E22901">
        <w:rPr>
          <w:spacing w:val="-4"/>
        </w:rPr>
        <w:t xml:space="preserve"> </w:t>
      </w:r>
      <w:r w:rsidRPr="00E22901">
        <w:t>of</w:t>
      </w:r>
      <w:r w:rsidRPr="00E22901">
        <w:rPr>
          <w:spacing w:val="-5"/>
        </w:rPr>
        <w:t xml:space="preserve"> </w:t>
      </w:r>
      <w:r w:rsidRPr="00E22901">
        <w:t>the</w:t>
      </w:r>
      <w:r w:rsidRPr="00E22901">
        <w:rPr>
          <w:spacing w:val="-4"/>
        </w:rPr>
        <w:t xml:space="preserve"> </w:t>
      </w:r>
      <w:r w:rsidRPr="00E22901">
        <w:t>supplemental</w:t>
      </w:r>
      <w:r w:rsidRPr="00E22901">
        <w:rPr>
          <w:spacing w:val="-4"/>
        </w:rPr>
        <w:t xml:space="preserve"> </w:t>
      </w:r>
      <w:r w:rsidRPr="00E22901">
        <w:t>verification</w:t>
      </w:r>
      <w:r w:rsidRPr="00E22901">
        <w:rPr>
          <w:spacing w:val="-4"/>
        </w:rPr>
        <w:t xml:space="preserve"> </w:t>
      </w:r>
      <w:r w:rsidRPr="00E22901">
        <w:t>test</w:t>
      </w:r>
      <w:r w:rsidRPr="00E22901">
        <w:rPr>
          <w:spacing w:val="-4"/>
        </w:rPr>
        <w:t xml:space="preserve"> </w:t>
      </w:r>
      <w:r w:rsidRPr="00E22901">
        <w:t>employed</w:t>
      </w:r>
      <w:r w:rsidRPr="00E22901">
        <w:rPr>
          <w:spacing w:val="-4"/>
        </w:rPr>
        <w:t xml:space="preserve"> </w:t>
      </w:r>
      <w:r w:rsidRPr="00E22901">
        <w:t>to</w:t>
      </w:r>
      <w:r w:rsidRPr="00E22901">
        <w:rPr>
          <w:spacing w:val="-3"/>
        </w:rPr>
        <w:t xml:space="preserve"> </w:t>
      </w:r>
      <w:r w:rsidRPr="00E22901">
        <w:t>demonstrate</w:t>
      </w:r>
      <w:r w:rsidRPr="00E22901">
        <w:rPr>
          <w:spacing w:val="-4"/>
        </w:rPr>
        <w:t xml:space="preserve"> </w:t>
      </w:r>
      <w:r w:rsidRPr="00E22901">
        <w:t>the validity of the leakage rate test measurements shall also be included.</w:t>
      </w:r>
    </w:p>
    <w:p w:rsidR="000E4EF6" w:rsidRPr="00E22901" w14:paraId="60E5A448" w14:textId="77777777">
      <w:pPr>
        <w:pStyle w:val="BodyText"/>
        <w:kinsoku w:val="0"/>
        <w:overflowPunct w:val="0"/>
        <w:spacing w:before="11"/>
      </w:pPr>
    </w:p>
    <w:p w:rsidR="000E4EF6" w:rsidRPr="00E22901" w14:paraId="64DC4D46" w14:textId="557B0EB6">
      <w:pPr>
        <w:pStyle w:val="BodyText"/>
        <w:kinsoku w:val="0"/>
        <w:overflowPunct w:val="0"/>
        <w:ind w:left="840"/>
      </w:pPr>
      <w:r w:rsidRPr="00E22901">
        <w:rPr>
          <w:u w:val="single"/>
        </w:rPr>
        <w:t>OPTION</w:t>
      </w:r>
      <w:r w:rsidRPr="00E22901">
        <w:rPr>
          <w:spacing w:val="-10"/>
          <w:u w:val="single"/>
        </w:rPr>
        <w:t xml:space="preserve"> B</w:t>
      </w:r>
    </w:p>
    <w:p w:rsidR="000E4EF6" w:rsidRPr="00E22901" w14:paraId="728D5E94" w14:textId="77777777">
      <w:pPr>
        <w:pStyle w:val="BodyText"/>
        <w:kinsoku w:val="0"/>
        <w:overflowPunct w:val="0"/>
      </w:pPr>
    </w:p>
    <w:p w:rsidR="000E4EF6" w:rsidRPr="00E22901" w14:paraId="3472400A" w14:textId="77777777">
      <w:pPr>
        <w:pStyle w:val="BodyText"/>
        <w:kinsoku w:val="0"/>
        <w:overflowPunct w:val="0"/>
        <w:spacing w:before="92"/>
        <w:ind w:left="840" w:right="186"/>
      </w:pPr>
      <w:r w:rsidRPr="00E22901">
        <w:rPr>
          <w:u w:val="single"/>
        </w:rPr>
        <w:t>10 CFR 50, Appendix J, Section III.A</w:t>
      </w:r>
      <w:r w:rsidRPr="00E22901">
        <w:rPr>
          <w:spacing w:val="-2"/>
        </w:rPr>
        <w:t xml:space="preserve"> </w:t>
      </w:r>
      <w:r w:rsidRPr="00E22901">
        <w:t>requires that a Type A test be conducted 1) after the containment system has been completed and is ready for operation and 2) at a periodic interval</w:t>
      </w:r>
      <w:r w:rsidRPr="00E22901">
        <w:rPr>
          <w:spacing w:val="-3"/>
        </w:rPr>
        <w:t xml:space="preserve"> </w:t>
      </w:r>
      <w:r w:rsidRPr="00E22901">
        <w:t>based</w:t>
      </w:r>
      <w:r w:rsidRPr="00E22901">
        <w:rPr>
          <w:spacing w:val="-3"/>
        </w:rPr>
        <w:t xml:space="preserve"> </w:t>
      </w:r>
      <w:r w:rsidRPr="00E22901">
        <w:t>on</w:t>
      </w:r>
      <w:r w:rsidRPr="00E22901">
        <w:rPr>
          <w:spacing w:val="-3"/>
        </w:rPr>
        <w:t xml:space="preserve"> </w:t>
      </w:r>
      <w:r w:rsidRPr="00E22901">
        <w:t>the</w:t>
      </w:r>
      <w:r w:rsidRPr="00E22901">
        <w:rPr>
          <w:spacing w:val="-3"/>
        </w:rPr>
        <w:t xml:space="preserve"> </w:t>
      </w:r>
      <w:r w:rsidRPr="00E22901">
        <w:t>historical</w:t>
      </w:r>
      <w:r w:rsidRPr="00E22901">
        <w:rPr>
          <w:spacing w:val="-3"/>
        </w:rPr>
        <w:t xml:space="preserve"> </w:t>
      </w:r>
      <w:r w:rsidRPr="00E22901">
        <w:t>performance</w:t>
      </w:r>
      <w:r w:rsidRPr="00E22901">
        <w:rPr>
          <w:spacing w:val="-3"/>
        </w:rPr>
        <w:t xml:space="preserve"> </w:t>
      </w:r>
      <w:r w:rsidRPr="00E22901">
        <w:t>of</w:t>
      </w:r>
      <w:r w:rsidRPr="00E22901">
        <w:rPr>
          <w:spacing w:val="-3"/>
        </w:rPr>
        <w:t xml:space="preserve"> </w:t>
      </w:r>
      <w:r w:rsidRPr="00E22901">
        <w:t>the</w:t>
      </w:r>
      <w:r w:rsidRPr="00E22901">
        <w:rPr>
          <w:spacing w:val="-3"/>
        </w:rPr>
        <w:t xml:space="preserve"> </w:t>
      </w:r>
      <w:r w:rsidRPr="00E22901">
        <w:t>overall</w:t>
      </w:r>
      <w:r w:rsidRPr="00E22901">
        <w:rPr>
          <w:spacing w:val="-3"/>
        </w:rPr>
        <w:t xml:space="preserve"> </w:t>
      </w:r>
      <w:r w:rsidRPr="00E22901">
        <w:t>containment</w:t>
      </w:r>
      <w:r w:rsidRPr="00E22901">
        <w:rPr>
          <w:spacing w:val="-3"/>
        </w:rPr>
        <w:t xml:space="preserve"> </w:t>
      </w:r>
      <w:r w:rsidRPr="00E22901">
        <w:t>system</w:t>
      </w:r>
      <w:r w:rsidRPr="00E22901">
        <w:rPr>
          <w:spacing w:val="-3"/>
        </w:rPr>
        <w:t xml:space="preserve"> </w:t>
      </w:r>
      <w:r w:rsidRPr="00E22901">
        <w:t>as</w:t>
      </w:r>
      <w:r w:rsidRPr="00E22901">
        <w:rPr>
          <w:spacing w:val="-3"/>
        </w:rPr>
        <w:t xml:space="preserve"> </w:t>
      </w:r>
      <w:r w:rsidRPr="00E22901">
        <w:t>a</w:t>
      </w:r>
      <w:r w:rsidRPr="00E22901">
        <w:rPr>
          <w:spacing w:val="-3"/>
        </w:rPr>
        <w:t xml:space="preserve"> </w:t>
      </w:r>
      <w:r w:rsidRPr="00E22901">
        <w:t>barrier to</w:t>
      </w:r>
      <w:r w:rsidRPr="00E22901">
        <w:rPr>
          <w:spacing w:val="-2"/>
        </w:rPr>
        <w:t xml:space="preserve"> </w:t>
      </w:r>
      <w:r w:rsidRPr="00E22901">
        <w:t>fission</w:t>
      </w:r>
      <w:r w:rsidRPr="00E22901">
        <w:rPr>
          <w:spacing w:val="-2"/>
        </w:rPr>
        <w:t xml:space="preserve"> </w:t>
      </w:r>
      <w:r w:rsidRPr="00E22901">
        <w:t>product</w:t>
      </w:r>
      <w:r w:rsidRPr="00E22901">
        <w:rPr>
          <w:spacing w:val="-2"/>
        </w:rPr>
        <w:t xml:space="preserve"> </w:t>
      </w:r>
      <w:r w:rsidRPr="00E22901">
        <w:t>releases</w:t>
      </w:r>
      <w:r w:rsidRPr="00E22901">
        <w:rPr>
          <w:spacing w:val="-2"/>
        </w:rPr>
        <w:t xml:space="preserve"> </w:t>
      </w:r>
      <w:r w:rsidRPr="00E22901">
        <w:t>to</w:t>
      </w:r>
      <w:r w:rsidRPr="00E22901">
        <w:rPr>
          <w:spacing w:val="-2"/>
        </w:rPr>
        <w:t xml:space="preserve"> </w:t>
      </w:r>
      <w:r w:rsidRPr="00E22901">
        <w:t>reduce</w:t>
      </w:r>
      <w:r w:rsidRPr="00E22901">
        <w:rPr>
          <w:spacing w:val="-3"/>
        </w:rPr>
        <w:t xml:space="preserve"> </w:t>
      </w:r>
      <w:r w:rsidRPr="00E22901">
        <w:t>the</w:t>
      </w:r>
      <w:r w:rsidRPr="00E22901">
        <w:rPr>
          <w:spacing w:val="-2"/>
        </w:rPr>
        <w:t xml:space="preserve"> </w:t>
      </w:r>
      <w:r w:rsidRPr="00E22901">
        <w:t>risk</w:t>
      </w:r>
      <w:r w:rsidRPr="00E22901">
        <w:rPr>
          <w:spacing w:val="-2"/>
        </w:rPr>
        <w:t xml:space="preserve"> </w:t>
      </w:r>
      <w:r w:rsidRPr="00E22901">
        <w:t>from</w:t>
      </w:r>
      <w:r w:rsidRPr="00E22901">
        <w:rPr>
          <w:spacing w:val="-3"/>
        </w:rPr>
        <w:t xml:space="preserve"> </w:t>
      </w:r>
      <w:r w:rsidRPr="00E22901">
        <w:t>reactor</w:t>
      </w:r>
      <w:r w:rsidRPr="00E22901">
        <w:rPr>
          <w:spacing w:val="-2"/>
        </w:rPr>
        <w:t xml:space="preserve"> </w:t>
      </w:r>
      <w:r w:rsidRPr="00E22901">
        <w:t>accidents.</w:t>
      </w:r>
      <w:r w:rsidRPr="00E22901">
        <w:rPr>
          <w:spacing w:val="40"/>
        </w:rPr>
        <w:t xml:space="preserve"> </w:t>
      </w:r>
      <w:r w:rsidRPr="00E22901">
        <w:t>The</w:t>
      </w:r>
      <w:r w:rsidRPr="00E22901">
        <w:rPr>
          <w:spacing w:val="-2"/>
        </w:rPr>
        <w:t xml:space="preserve"> </w:t>
      </w:r>
      <w:r w:rsidRPr="00E22901">
        <w:t>test</w:t>
      </w:r>
      <w:r w:rsidRPr="00E22901">
        <w:rPr>
          <w:spacing w:val="-2"/>
        </w:rPr>
        <w:t xml:space="preserve"> </w:t>
      </w:r>
      <w:r w:rsidRPr="00E22901">
        <w:t>results</w:t>
      </w:r>
      <w:r w:rsidRPr="00E22901">
        <w:rPr>
          <w:spacing w:val="-2"/>
        </w:rPr>
        <w:t xml:space="preserve"> </w:t>
      </w:r>
      <w:r w:rsidRPr="00E22901">
        <w:t>must be compared with previous results to examine the performance history of the overall containment system to limit leakage.</w:t>
      </w:r>
    </w:p>
    <w:p w:rsidR="000E4EF6" w:rsidRPr="00E22901" w14:paraId="1E0F853E" w14:textId="77777777">
      <w:pPr>
        <w:pStyle w:val="BodyText"/>
        <w:kinsoku w:val="0"/>
        <w:overflowPunct w:val="0"/>
        <w:spacing w:before="11"/>
      </w:pPr>
    </w:p>
    <w:p w:rsidR="000E4EF6" w:rsidRPr="00E22901" w:rsidP="00826971" w14:paraId="4CA02C37" w14:textId="7DA62B0F">
      <w:pPr>
        <w:pStyle w:val="BodyText"/>
        <w:kinsoku w:val="0"/>
        <w:overflowPunct w:val="0"/>
        <w:ind w:left="840" w:right="183"/>
      </w:pPr>
      <w:r w:rsidRPr="00E22901">
        <w:rPr>
          <w:u w:val="single"/>
        </w:rPr>
        <w:t>10 CFR 50, Appendix J, Section III.B</w:t>
      </w:r>
      <w:r w:rsidRPr="00E22901">
        <w:t xml:space="preserve"> requires Type B and Type C pneumatic tests to be conducted (1) prior to initial criticality, and (2) periodically thereafter at intervals based on the</w:t>
      </w:r>
      <w:r w:rsidRPr="00E22901">
        <w:rPr>
          <w:spacing w:val="-4"/>
        </w:rPr>
        <w:t xml:space="preserve"> </w:t>
      </w:r>
      <w:r w:rsidRPr="00E22901">
        <w:t>safety</w:t>
      </w:r>
      <w:r w:rsidRPr="00E22901">
        <w:rPr>
          <w:spacing w:val="-4"/>
        </w:rPr>
        <w:t xml:space="preserve"> </w:t>
      </w:r>
      <w:r w:rsidRPr="00E22901">
        <w:t>significance</w:t>
      </w:r>
      <w:r w:rsidRPr="00E22901">
        <w:rPr>
          <w:spacing w:val="-5"/>
        </w:rPr>
        <w:t xml:space="preserve"> </w:t>
      </w:r>
      <w:r w:rsidRPr="00E22901">
        <w:t>and</w:t>
      </w:r>
      <w:r w:rsidRPr="00E22901">
        <w:rPr>
          <w:spacing w:val="-4"/>
        </w:rPr>
        <w:t xml:space="preserve"> </w:t>
      </w:r>
      <w:r w:rsidRPr="00E22901">
        <w:t>historical</w:t>
      </w:r>
      <w:r w:rsidRPr="00E22901">
        <w:rPr>
          <w:spacing w:val="-4"/>
        </w:rPr>
        <w:t xml:space="preserve"> </w:t>
      </w:r>
      <w:r w:rsidRPr="00E22901">
        <w:t>performance</w:t>
      </w:r>
      <w:r w:rsidRPr="00E22901">
        <w:rPr>
          <w:spacing w:val="-4"/>
        </w:rPr>
        <w:t xml:space="preserve"> </w:t>
      </w:r>
      <w:r w:rsidRPr="00E22901">
        <w:t>of</w:t>
      </w:r>
      <w:r w:rsidRPr="00E22901">
        <w:rPr>
          <w:spacing w:val="-4"/>
        </w:rPr>
        <w:t xml:space="preserve"> </w:t>
      </w:r>
      <w:r w:rsidRPr="00E22901">
        <w:t>each</w:t>
      </w:r>
      <w:r w:rsidRPr="00E22901">
        <w:rPr>
          <w:spacing w:val="-4"/>
        </w:rPr>
        <w:t xml:space="preserve"> </w:t>
      </w:r>
      <w:r w:rsidRPr="00E22901">
        <w:t>boundary</w:t>
      </w:r>
      <w:r w:rsidRPr="00E22901">
        <w:rPr>
          <w:spacing w:val="-4"/>
        </w:rPr>
        <w:t xml:space="preserve"> </w:t>
      </w:r>
      <w:r w:rsidRPr="00E22901">
        <w:t>and</w:t>
      </w:r>
      <w:r w:rsidRPr="00E22901">
        <w:rPr>
          <w:spacing w:val="-4"/>
        </w:rPr>
        <w:t xml:space="preserve"> </w:t>
      </w:r>
      <w:r w:rsidRPr="00E22901">
        <w:t>isolation</w:t>
      </w:r>
      <w:r w:rsidRPr="00E22901">
        <w:rPr>
          <w:spacing w:val="-4"/>
        </w:rPr>
        <w:t xml:space="preserve"> </w:t>
      </w:r>
      <w:r w:rsidRPr="00E22901">
        <w:t>valve</w:t>
      </w:r>
      <w:r w:rsidRPr="00E22901">
        <w:rPr>
          <w:spacing w:val="-4"/>
        </w:rPr>
        <w:t xml:space="preserve"> </w:t>
      </w:r>
      <w:r w:rsidRPr="00E22901">
        <w:t>toensure</w:t>
      </w:r>
      <w:r w:rsidRPr="00E22901">
        <w:rPr>
          <w:spacing w:val="-3"/>
        </w:rPr>
        <w:t xml:space="preserve"> </w:t>
      </w:r>
      <w:r w:rsidRPr="00E22901">
        <w:t>the</w:t>
      </w:r>
      <w:r w:rsidRPr="00E22901">
        <w:rPr>
          <w:spacing w:val="-3"/>
        </w:rPr>
        <w:t xml:space="preserve"> </w:t>
      </w:r>
      <w:r w:rsidRPr="00E22901">
        <w:t>integrity</w:t>
      </w:r>
      <w:r w:rsidRPr="00E22901">
        <w:rPr>
          <w:spacing w:val="-3"/>
        </w:rPr>
        <w:t xml:space="preserve"> </w:t>
      </w:r>
      <w:r w:rsidRPr="00E22901">
        <w:t>of</w:t>
      </w:r>
      <w:r w:rsidRPr="00E22901">
        <w:rPr>
          <w:spacing w:val="-3"/>
        </w:rPr>
        <w:t xml:space="preserve"> </w:t>
      </w:r>
      <w:r w:rsidRPr="00E22901">
        <w:t>the</w:t>
      </w:r>
      <w:r w:rsidRPr="00E22901">
        <w:rPr>
          <w:spacing w:val="-3"/>
        </w:rPr>
        <w:t xml:space="preserve"> </w:t>
      </w:r>
      <w:r w:rsidRPr="00E22901">
        <w:t>overall</w:t>
      </w:r>
      <w:r w:rsidRPr="00E22901">
        <w:rPr>
          <w:spacing w:val="-3"/>
        </w:rPr>
        <w:t xml:space="preserve"> </w:t>
      </w:r>
      <w:r w:rsidRPr="00E22901">
        <w:t>containment</w:t>
      </w:r>
      <w:r w:rsidRPr="00E22901">
        <w:rPr>
          <w:spacing w:val="-3"/>
        </w:rPr>
        <w:t xml:space="preserve"> </w:t>
      </w:r>
      <w:r w:rsidRPr="00E22901">
        <w:t>system</w:t>
      </w:r>
      <w:r w:rsidRPr="00E22901">
        <w:rPr>
          <w:spacing w:val="-3"/>
        </w:rPr>
        <w:t xml:space="preserve"> </w:t>
      </w:r>
      <w:r w:rsidRPr="00E22901">
        <w:t>as</w:t>
      </w:r>
      <w:r w:rsidRPr="00E22901">
        <w:rPr>
          <w:spacing w:val="-3"/>
        </w:rPr>
        <w:t xml:space="preserve"> </w:t>
      </w:r>
      <w:r w:rsidRPr="00E22901">
        <w:t>a</w:t>
      </w:r>
      <w:r w:rsidRPr="00E22901">
        <w:rPr>
          <w:spacing w:val="-3"/>
        </w:rPr>
        <w:t xml:space="preserve"> </w:t>
      </w:r>
      <w:r w:rsidRPr="00E22901">
        <w:t>barrier</w:t>
      </w:r>
      <w:r w:rsidRPr="00E22901">
        <w:rPr>
          <w:spacing w:val="-3"/>
        </w:rPr>
        <w:t xml:space="preserve"> </w:t>
      </w:r>
      <w:r w:rsidRPr="00E22901">
        <w:t>to</w:t>
      </w:r>
      <w:r w:rsidRPr="00E22901">
        <w:rPr>
          <w:spacing w:val="-3"/>
        </w:rPr>
        <w:t xml:space="preserve"> </w:t>
      </w:r>
      <w:r w:rsidRPr="00E22901">
        <w:t>fission</w:t>
      </w:r>
      <w:r w:rsidRPr="00E22901">
        <w:rPr>
          <w:spacing w:val="-3"/>
        </w:rPr>
        <w:t xml:space="preserve"> </w:t>
      </w:r>
      <w:r w:rsidRPr="00E22901">
        <w:t>product</w:t>
      </w:r>
      <w:r w:rsidRPr="00E22901">
        <w:rPr>
          <w:spacing w:val="-4"/>
        </w:rPr>
        <w:t xml:space="preserve"> </w:t>
      </w:r>
      <w:r w:rsidRPr="00E22901">
        <w:t>release to reduce the risk from reactor accidents.</w:t>
      </w:r>
    </w:p>
    <w:p w:rsidR="000E4EF6" w:rsidRPr="00E22901" w14:paraId="37CD23DB" w14:textId="77777777">
      <w:pPr>
        <w:pStyle w:val="BodyText"/>
        <w:kinsoku w:val="0"/>
        <w:overflowPunct w:val="0"/>
      </w:pPr>
    </w:p>
    <w:p w:rsidR="000E4EF6" w:rsidRPr="00E22901" w14:paraId="53E55549" w14:textId="77777777">
      <w:pPr>
        <w:pStyle w:val="BodyText"/>
        <w:kinsoku w:val="0"/>
        <w:overflowPunct w:val="0"/>
        <w:ind w:left="840" w:right="183"/>
      </w:pPr>
      <w:r w:rsidRPr="00E22901">
        <w:t>The performance-based testing program must be established which contains a performance criterion for Type B and C tests, consideration of leakage-rate limits and factors</w:t>
      </w:r>
      <w:r w:rsidRPr="00E22901">
        <w:rPr>
          <w:spacing w:val="-4"/>
        </w:rPr>
        <w:t xml:space="preserve"> </w:t>
      </w:r>
      <w:r w:rsidRPr="00E22901">
        <w:t>that</w:t>
      </w:r>
      <w:r w:rsidRPr="00E22901">
        <w:rPr>
          <w:spacing w:val="-5"/>
        </w:rPr>
        <w:t xml:space="preserve"> </w:t>
      </w:r>
      <w:r w:rsidRPr="00E22901">
        <w:t>affect</w:t>
      </w:r>
      <w:r w:rsidRPr="00E22901">
        <w:rPr>
          <w:spacing w:val="-4"/>
        </w:rPr>
        <w:t xml:space="preserve"> </w:t>
      </w:r>
      <w:r w:rsidRPr="00E22901">
        <w:t>performance,</w:t>
      </w:r>
      <w:r w:rsidRPr="00E22901">
        <w:rPr>
          <w:spacing w:val="-4"/>
        </w:rPr>
        <w:t xml:space="preserve"> </w:t>
      </w:r>
      <w:r w:rsidRPr="00E22901">
        <w:t>evaluations</w:t>
      </w:r>
      <w:r w:rsidRPr="00E22901">
        <w:rPr>
          <w:spacing w:val="-4"/>
        </w:rPr>
        <w:t xml:space="preserve"> </w:t>
      </w:r>
      <w:r w:rsidRPr="00E22901">
        <w:t>of</w:t>
      </w:r>
      <w:r w:rsidRPr="00E22901">
        <w:rPr>
          <w:spacing w:val="-4"/>
        </w:rPr>
        <w:t xml:space="preserve"> </w:t>
      </w:r>
      <w:r w:rsidRPr="00E22901">
        <w:t>performance,</w:t>
      </w:r>
      <w:r w:rsidRPr="00E22901">
        <w:rPr>
          <w:spacing w:val="-4"/>
        </w:rPr>
        <w:t xml:space="preserve"> </w:t>
      </w:r>
      <w:r w:rsidRPr="00E22901">
        <w:t>and</w:t>
      </w:r>
      <w:r w:rsidRPr="00E22901">
        <w:rPr>
          <w:spacing w:val="-4"/>
        </w:rPr>
        <w:t xml:space="preserve"> </w:t>
      </w:r>
      <w:r w:rsidRPr="00E22901">
        <w:t>comparison</w:t>
      </w:r>
      <w:r w:rsidRPr="00E22901">
        <w:rPr>
          <w:spacing w:val="-4"/>
        </w:rPr>
        <w:t xml:space="preserve"> </w:t>
      </w:r>
      <w:r w:rsidRPr="00E22901">
        <w:t>to</w:t>
      </w:r>
      <w:r w:rsidRPr="00E22901">
        <w:rPr>
          <w:spacing w:val="-4"/>
        </w:rPr>
        <w:t xml:space="preserve"> </w:t>
      </w:r>
      <w:r w:rsidRPr="00E22901">
        <w:t>previous test results.</w:t>
      </w:r>
    </w:p>
    <w:p w:rsidR="000E4EF6" w:rsidRPr="00E22901" w14:paraId="2005AB5C" w14:textId="77777777">
      <w:pPr>
        <w:pStyle w:val="BodyText"/>
        <w:kinsoku w:val="0"/>
        <w:overflowPunct w:val="0"/>
        <w:spacing w:before="1"/>
      </w:pPr>
    </w:p>
    <w:p w:rsidR="000E4EF6" w:rsidRPr="00E22901" w14:paraId="148BBA19" w14:textId="77777777">
      <w:pPr>
        <w:pStyle w:val="BodyText"/>
        <w:kinsoku w:val="0"/>
        <w:overflowPunct w:val="0"/>
        <w:ind w:left="840" w:right="186"/>
      </w:pPr>
      <w:r w:rsidRPr="00E22901">
        <w:rPr>
          <w:u w:val="single"/>
        </w:rPr>
        <w:t>10</w:t>
      </w:r>
      <w:r w:rsidRPr="00E22901">
        <w:rPr>
          <w:spacing w:val="-3"/>
          <w:u w:val="single"/>
        </w:rPr>
        <w:t xml:space="preserve"> </w:t>
      </w:r>
      <w:r w:rsidRPr="00E22901">
        <w:rPr>
          <w:u w:val="single"/>
        </w:rPr>
        <w:t>CFR</w:t>
      </w:r>
      <w:r w:rsidRPr="00E22901">
        <w:rPr>
          <w:spacing w:val="-3"/>
          <w:u w:val="single"/>
        </w:rPr>
        <w:t xml:space="preserve"> </w:t>
      </w:r>
      <w:r w:rsidRPr="00E22901">
        <w:rPr>
          <w:u w:val="single"/>
        </w:rPr>
        <w:t>50,</w:t>
      </w:r>
      <w:r w:rsidRPr="00E22901">
        <w:rPr>
          <w:spacing w:val="-3"/>
          <w:u w:val="single"/>
        </w:rPr>
        <w:t xml:space="preserve"> </w:t>
      </w:r>
      <w:r w:rsidRPr="00E22901">
        <w:rPr>
          <w:u w:val="single"/>
        </w:rPr>
        <w:t>Appendix</w:t>
      </w:r>
      <w:r w:rsidRPr="00E22901">
        <w:rPr>
          <w:spacing w:val="-3"/>
          <w:u w:val="single"/>
        </w:rPr>
        <w:t xml:space="preserve"> </w:t>
      </w:r>
      <w:r w:rsidRPr="00E22901">
        <w:rPr>
          <w:u w:val="single"/>
        </w:rPr>
        <w:t>J,</w:t>
      </w:r>
      <w:r w:rsidRPr="00E22901">
        <w:rPr>
          <w:spacing w:val="-3"/>
          <w:u w:val="single"/>
        </w:rPr>
        <w:t xml:space="preserve"> </w:t>
      </w:r>
      <w:r w:rsidRPr="00E22901">
        <w:rPr>
          <w:u w:val="single"/>
        </w:rPr>
        <w:t>Section</w:t>
      </w:r>
      <w:r w:rsidRPr="00E22901">
        <w:rPr>
          <w:spacing w:val="-3"/>
          <w:u w:val="single"/>
        </w:rPr>
        <w:t xml:space="preserve"> </w:t>
      </w:r>
      <w:r w:rsidRPr="00E22901">
        <w:rPr>
          <w:u w:val="single"/>
        </w:rPr>
        <w:t>IV</w:t>
      </w:r>
      <w:r w:rsidRPr="00E22901">
        <w:rPr>
          <w:spacing w:val="-3"/>
        </w:rPr>
        <w:t xml:space="preserve"> </w:t>
      </w:r>
      <w:r w:rsidRPr="00E22901">
        <w:t>requires</w:t>
      </w:r>
      <w:r w:rsidRPr="00E22901">
        <w:rPr>
          <w:spacing w:val="-3"/>
        </w:rPr>
        <w:t xml:space="preserve"> </w:t>
      </w:r>
      <w:r w:rsidRPr="00E22901">
        <w:t>that</w:t>
      </w:r>
      <w:r w:rsidRPr="00E22901">
        <w:rPr>
          <w:spacing w:val="-4"/>
        </w:rPr>
        <w:t xml:space="preserve"> </w:t>
      </w:r>
      <w:r w:rsidRPr="00E22901">
        <w:t>the</w:t>
      </w:r>
      <w:r w:rsidRPr="00E22901">
        <w:rPr>
          <w:spacing w:val="-3"/>
        </w:rPr>
        <w:t xml:space="preserve"> </w:t>
      </w:r>
      <w:r w:rsidRPr="00E22901">
        <w:t>results</w:t>
      </w:r>
      <w:r w:rsidRPr="00E22901">
        <w:rPr>
          <w:spacing w:val="-3"/>
        </w:rPr>
        <w:t xml:space="preserve"> </w:t>
      </w:r>
      <w:r w:rsidRPr="00E22901">
        <w:t>of</w:t>
      </w:r>
      <w:r w:rsidRPr="00E22901">
        <w:rPr>
          <w:spacing w:val="-3"/>
        </w:rPr>
        <w:t xml:space="preserve"> </w:t>
      </w:r>
      <w:r w:rsidRPr="00E22901">
        <w:t>pre-operational</w:t>
      </w:r>
      <w:r w:rsidRPr="00E22901">
        <w:rPr>
          <w:spacing w:val="-3"/>
        </w:rPr>
        <w:t xml:space="preserve"> </w:t>
      </w:r>
      <w:r w:rsidRPr="00E22901">
        <w:t>and</w:t>
      </w:r>
      <w:r w:rsidRPr="00E22901">
        <w:rPr>
          <w:spacing w:val="-3"/>
        </w:rPr>
        <w:t xml:space="preserve"> </w:t>
      </w:r>
      <w:r w:rsidRPr="00E22901">
        <w:t>periodic Type A, B, and C tests must be documented to show that performance criteria for leakage have been met.</w:t>
      </w:r>
      <w:r w:rsidRPr="00E22901">
        <w:rPr>
          <w:spacing w:val="40"/>
        </w:rPr>
        <w:t xml:space="preserve"> </w:t>
      </w:r>
      <w:r w:rsidRPr="00E22901">
        <w:t>The comparison to previous results of the performance of the overall containment system and of individual components within it must be documented to show that the test</w:t>
      </w:r>
      <w:r w:rsidRPr="00E22901">
        <w:rPr>
          <w:spacing w:val="-1"/>
        </w:rPr>
        <w:t xml:space="preserve"> </w:t>
      </w:r>
      <w:r w:rsidRPr="00E22901">
        <w:t>intervals established for</w:t>
      </w:r>
      <w:r w:rsidRPr="00E22901">
        <w:rPr>
          <w:spacing w:val="-1"/>
        </w:rPr>
        <w:t xml:space="preserve"> </w:t>
      </w:r>
      <w:r w:rsidRPr="00E22901">
        <w:t>the containment system and components within it are adequate.</w:t>
      </w:r>
      <w:r w:rsidRPr="00E22901">
        <w:rPr>
          <w:spacing w:val="40"/>
        </w:rPr>
        <w:t xml:space="preserve"> </w:t>
      </w:r>
      <w:r w:rsidRPr="00E22901">
        <w:t>These records must be available for inspection at plant sites.</w:t>
      </w:r>
    </w:p>
    <w:p w:rsidR="000E4EF6" w:rsidRPr="00E22901" w14:paraId="4F6F041C" w14:textId="77777777">
      <w:pPr>
        <w:pStyle w:val="BodyText"/>
        <w:kinsoku w:val="0"/>
        <w:overflowPunct w:val="0"/>
        <w:spacing w:before="10"/>
      </w:pPr>
    </w:p>
    <w:p w:rsidR="000E4EF6" w:rsidRPr="00E22901" w14:paraId="70FD7465" w14:textId="77777777">
      <w:pPr>
        <w:pStyle w:val="BodyText"/>
        <w:kinsoku w:val="0"/>
        <w:overflowPunct w:val="0"/>
        <w:spacing w:before="1"/>
        <w:ind w:left="840" w:right="186"/>
      </w:pPr>
      <w:r w:rsidRPr="00E22901">
        <w:rPr>
          <w:u w:val="single"/>
        </w:rPr>
        <w:t>10</w:t>
      </w:r>
      <w:r w:rsidRPr="00E22901">
        <w:rPr>
          <w:spacing w:val="-3"/>
          <w:u w:val="single"/>
        </w:rPr>
        <w:t xml:space="preserve"> </w:t>
      </w:r>
      <w:r w:rsidRPr="00E22901">
        <w:rPr>
          <w:u w:val="single"/>
        </w:rPr>
        <w:t>CFR</w:t>
      </w:r>
      <w:r w:rsidRPr="00E22901">
        <w:rPr>
          <w:spacing w:val="-3"/>
          <w:u w:val="single"/>
        </w:rPr>
        <w:t xml:space="preserve"> </w:t>
      </w:r>
      <w:r w:rsidRPr="00E22901">
        <w:rPr>
          <w:u w:val="single"/>
        </w:rPr>
        <w:t>50,</w:t>
      </w:r>
      <w:r w:rsidRPr="00E22901">
        <w:rPr>
          <w:spacing w:val="-3"/>
          <w:u w:val="single"/>
        </w:rPr>
        <w:t xml:space="preserve"> </w:t>
      </w:r>
      <w:r w:rsidRPr="00E22901">
        <w:rPr>
          <w:u w:val="single"/>
        </w:rPr>
        <w:t>Appendix</w:t>
      </w:r>
      <w:r w:rsidRPr="00E22901">
        <w:rPr>
          <w:spacing w:val="-3"/>
          <w:u w:val="single"/>
        </w:rPr>
        <w:t xml:space="preserve"> </w:t>
      </w:r>
      <w:r w:rsidRPr="00E22901">
        <w:rPr>
          <w:u w:val="single"/>
        </w:rPr>
        <w:t>J,</w:t>
      </w:r>
      <w:r w:rsidRPr="00E22901">
        <w:rPr>
          <w:spacing w:val="-3"/>
          <w:u w:val="single"/>
        </w:rPr>
        <w:t xml:space="preserve"> </w:t>
      </w:r>
      <w:r w:rsidRPr="00E22901">
        <w:rPr>
          <w:u w:val="single"/>
        </w:rPr>
        <w:t>Section</w:t>
      </w:r>
      <w:r w:rsidRPr="00E22901">
        <w:rPr>
          <w:spacing w:val="-3"/>
          <w:u w:val="single"/>
        </w:rPr>
        <w:t xml:space="preserve"> </w:t>
      </w:r>
      <w:r w:rsidRPr="00E22901">
        <w:rPr>
          <w:u w:val="single"/>
        </w:rPr>
        <w:t>V.A</w:t>
      </w:r>
      <w:r w:rsidRPr="00E22901">
        <w:rPr>
          <w:spacing w:val="-3"/>
        </w:rPr>
        <w:t xml:space="preserve"> </w:t>
      </w:r>
      <w:r w:rsidRPr="00E22901">
        <w:t>requires</w:t>
      </w:r>
      <w:r w:rsidRPr="00E22901">
        <w:rPr>
          <w:spacing w:val="-3"/>
        </w:rPr>
        <w:t xml:space="preserve"> </w:t>
      </w:r>
      <w:r w:rsidRPr="00E22901">
        <w:t>that</w:t>
      </w:r>
      <w:r w:rsidRPr="00E22901">
        <w:rPr>
          <w:spacing w:val="-4"/>
        </w:rPr>
        <w:t xml:space="preserve"> </w:t>
      </w:r>
      <w:r w:rsidRPr="00E22901">
        <w:t>if</w:t>
      </w:r>
      <w:r w:rsidRPr="00E22901">
        <w:rPr>
          <w:spacing w:val="-3"/>
        </w:rPr>
        <w:t xml:space="preserve"> </w:t>
      </w:r>
      <w:r w:rsidRPr="00E22901">
        <w:t>the</w:t>
      </w:r>
      <w:r w:rsidRPr="00E22901">
        <w:rPr>
          <w:spacing w:val="-3"/>
        </w:rPr>
        <w:t xml:space="preserve"> </w:t>
      </w:r>
      <w:r w:rsidRPr="00E22901">
        <w:t>requirements</w:t>
      </w:r>
      <w:r w:rsidRPr="00E22901">
        <w:rPr>
          <w:spacing w:val="-3"/>
        </w:rPr>
        <w:t xml:space="preserve"> </w:t>
      </w:r>
      <w:r w:rsidRPr="00E22901">
        <w:t>for</w:t>
      </w:r>
      <w:r w:rsidRPr="00E22901">
        <w:rPr>
          <w:spacing w:val="-3"/>
        </w:rPr>
        <w:t xml:space="preserve"> </w:t>
      </w:r>
      <w:r w:rsidRPr="00E22901">
        <w:t>tests</w:t>
      </w:r>
      <w:r w:rsidRPr="00E22901">
        <w:rPr>
          <w:spacing w:val="-3"/>
        </w:rPr>
        <w:t xml:space="preserve"> </w:t>
      </w:r>
      <w:r w:rsidRPr="00E22901">
        <w:t>in</w:t>
      </w:r>
      <w:r w:rsidRPr="00E22901">
        <w:rPr>
          <w:spacing w:val="-3"/>
        </w:rPr>
        <w:t xml:space="preserve"> </w:t>
      </w:r>
      <w:r w:rsidRPr="00E22901">
        <w:t>Option</w:t>
      </w:r>
      <w:r w:rsidRPr="00E22901">
        <w:rPr>
          <w:spacing w:val="-3"/>
        </w:rPr>
        <w:t xml:space="preserve"> </w:t>
      </w:r>
      <w:r w:rsidRPr="00E22901">
        <w:t>B, Section III.A, or Option B, Section III.B, are implemented, the recordkeeping requirements in Option B, IV, for these tests must be substituted for the reporting requirements of the tests contained in Option A.</w:t>
      </w:r>
    </w:p>
    <w:p w:rsidR="000E4EF6" w:rsidRPr="00E22901" w14:paraId="466738CF" w14:textId="77777777">
      <w:pPr>
        <w:pStyle w:val="BodyText"/>
        <w:kinsoku w:val="0"/>
        <w:overflowPunct w:val="0"/>
        <w:spacing w:before="11"/>
      </w:pPr>
    </w:p>
    <w:p w:rsidR="000E4EF6" w:rsidRPr="00E22901" w14:paraId="00FB2941" w14:textId="77777777">
      <w:pPr>
        <w:pStyle w:val="BodyText"/>
        <w:kinsoku w:val="0"/>
        <w:overflowPunct w:val="0"/>
        <w:ind w:left="840" w:right="186"/>
      </w:pPr>
      <w:r w:rsidRPr="00E22901">
        <w:rPr>
          <w:u w:val="single"/>
        </w:rPr>
        <w:t>10 CFR 50, Appendix J, Section V. B. 2</w:t>
      </w:r>
      <w:r w:rsidRPr="00E22901">
        <w:t xml:space="preserve"> requires that a licensee or applicant for an operating</w:t>
      </w:r>
      <w:r w:rsidRPr="00E22901">
        <w:rPr>
          <w:spacing w:val="-3"/>
        </w:rPr>
        <w:t xml:space="preserve"> </w:t>
      </w:r>
      <w:r w:rsidRPr="00E22901">
        <w:t>license</w:t>
      </w:r>
      <w:r w:rsidRPr="00E22901">
        <w:rPr>
          <w:spacing w:val="-3"/>
        </w:rPr>
        <w:t xml:space="preserve"> </w:t>
      </w:r>
      <w:r w:rsidRPr="00E22901">
        <w:t>may</w:t>
      </w:r>
      <w:r w:rsidRPr="00E22901">
        <w:rPr>
          <w:spacing w:val="-3"/>
        </w:rPr>
        <w:t xml:space="preserve"> </w:t>
      </w:r>
      <w:r w:rsidRPr="00E22901">
        <w:t>adopt</w:t>
      </w:r>
      <w:r w:rsidRPr="00E22901">
        <w:rPr>
          <w:spacing w:val="-3"/>
        </w:rPr>
        <w:t xml:space="preserve"> </w:t>
      </w:r>
      <w:r w:rsidRPr="00E22901">
        <w:t>Option</w:t>
      </w:r>
      <w:r w:rsidRPr="00E22901">
        <w:rPr>
          <w:spacing w:val="-3"/>
        </w:rPr>
        <w:t xml:space="preserve"> </w:t>
      </w:r>
      <w:r w:rsidRPr="00E22901">
        <w:t>B,</w:t>
      </w:r>
      <w:r w:rsidRPr="00E22901">
        <w:rPr>
          <w:spacing w:val="-3"/>
        </w:rPr>
        <w:t xml:space="preserve"> </w:t>
      </w:r>
      <w:r w:rsidRPr="00E22901">
        <w:t>or</w:t>
      </w:r>
      <w:r w:rsidRPr="00E22901">
        <w:rPr>
          <w:spacing w:val="-3"/>
        </w:rPr>
        <w:t xml:space="preserve"> </w:t>
      </w:r>
      <w:r w:rsidRPr="00E22901">
        <w:t>parts</w:t>
      </w:r>
      <w:r w:rsidRPr="00E22901">
        <w:rPr>
          <w:spacing w:val="-3"/>
        </w:rPr>
        <w:t xml:space="preserve"> </w:t>
      </w:r>
      <w:r w:rsidRPr="00E22901">
        <w:t>thereof,</w:t>
      </w:r>
      <w:r w:rsidRPr="00E22901">
        <w:rPr>
          <w:spacing w:val="-3"/>
        </w:rPr>
        <w:t xml:space="preserve"> </w:t>
      </w:r>
      <w:r w:rsidRPr="00E22901">
        <w:t>by</w:t>
      </w:r>
      <w:r w:rsidRPr="00E22901">
        <w:rPr>
          <w:spacing w:val="-3"/>
        </w:rPr>
        <w:t xml:space="preserve"> </w:t>
      </w:r>
      <w:r w:rsidRPr="00E22901">
        <w:t>submitting</w:t>
      </w:r>
      <w:r w:rsidRPr="00E22901">
        <w:rPr>
          <w:spacing w:val="-3"/>
        </w:rPr>
        <w:t xml:space="preserve"> </w:t>
      </w:r>
      <w:r w:rsidRPr="00E22901">
        <w:t>its</w:t>
      </w:r>
      <w:r w:rsidRPr="00E22901">
        <w:rPr>
          <w:spacing w:val="-3"/>
        </w:rPr>
        <w:t xml:space="preserve"> </w:t>
      </w:r>
      <w:r w:rsidRPr="00E22901">
        <w:t>implementation plan and request for revision to technical specifications.</w:t>
      </w:r>
      <w:r w:rsidRPr="00E22901">
        <w:rPr>
          <w:spacing w:val="40"/>
        </w:rPr>
        <w:t xml:space="preserve"> </w:t>
      </w:r>
      <w:r w:rsidRPr="00E22901">
        <w:t>(Burden for changes to TS is covered by the Section 2 Supporting Statement.)</w:t>
      </w:r>
    </w:p>
    <w:p w:rsidR="000E4EF6" w:rsidRPr="00E22901" w14:paraId="3E6A641A" w14:textId="77777777">
      <w:pPr>
        <w:pStyle w:val="BodyText"/>
        <w:kinsoku w:val="0"/>
        <w:overflowPunct w:val="0"/>
      </w:pPr>
    </w:p>
    <w:p w:rsidR="000E4EF6" w:rsidRPr="00E22901" w14:paraId="128F09D9" w14:textId="77777777">
      <w:pPr>
        <w:pStyle w:val="BodyText"/>
        <w:kinsoku w:val="0"/>
        <w:overflowPunct w:val="0"/>
        <w:ind w:left="840"/>
      </w:pPr>
      <w:r w:rsidRPr="00E22901">
        <w:rPr>
          <w:u w:val="single"/>
        </w:rPr>
        <w:t>10</w:t>
      </w:r>
      <w:r w:rsidRPr="00E22901">
        <w:rPr>
          <w:spacing w:val="-5"/>
          <w:u w:val="single"/>
        </w:rPr>
        <w:t xml:space="preserve"> </w:t>
      </w:r>
      <w:r w:rsidRPr="00E22901">
        <w:rPr>
          <w:u w:val="single"/>
        </w:rPr>
        <w:t>CFR</w:t>
      </w:r>
      <w:r w:rsidRPr="00E22901">
        <w:rPr>
          <w:spacing w:val="-4"/>
          <w:u w:val="single"/>
        </w:rPr>
        <w:t xml:space="preserve"> </w:t>
      </w:r>
      <w:r w:rsidRPr="00E22901">
        <w:rPr>
          <w:u w:val="single"/>
        </w:rPr>
        <w:t>50,</w:t>
      </w:r>
      <w:r w:rsidRPr="00E22901">
        <w:rPr>
          <w:spacing w:val="-4"/>
          <w:u w:val="single"/>
        </w:rPr>
        <w:t xml:space="preserve"> </w:t>
      </w:r>
      <w:r w:rsidRPr="00E22901">
        <w:rPr>
          <w:u w:val="single"/>
        </w:rPr>
        <w:t>Appendix</w:t>
      </w:r>
      <w:r w:rsidRPr="00E22901">
        <w:rPr>
          <w:spacing w:val="-4"/>
          <w:u w:val="single"/>
        </w:rPr>
        <w:t xml:space="preserve"> </w:t>
      </w:r>
      <w:r w:rsidRPr="00E22901">
        <w:rPr>
          <w:u w:val="single"/>
        </w:rPr>
        <w:t>J.</w:t>
      </w:r>
      <w:r w:rsidRPr="00E22901">
        <w:rPr>
          <w:spacing w:val="-4"/>
          <w:u w:val="single"/>
        </w:rPr>
        <w:t xml:space="preserve"> </w:t>
      </w:r>
      <w:r w:rsidRPr="00E22901">
        <w:rPr>
          <w:u w:val="single"/>
        </w:rPr>
        <w:t>Section</w:t>
      </w:r>
      <w:r w:rsidRPr="00E22901">
        <w:rPr>
          <w:spacing w:val="-4"/>
          <w:u w:val="single"/>
        </w:rPr>
        <w:t xml:space="preserve"> </w:t>
      </w:r>
      <w:r w:rsidRPr="00E22901">
        <w:rPr>
          <w:u w:val="single"/>
        </w:rPr>
        <w:t>V.</w:t>
      </w:r>
      <w:r w:rsidRPr="00E22901">
        <w:rPr>
          <w:spacing w:val="-4"/>
          <w:u w:val="single"/>
        </w:rPr>
        <w:t xml:space="preserve"> </w:t>
      </w:r>
      <w:r w:rsidRPr="00E22901">
        <w:rPr>
          <w:u w:val="single"/>
        </w:rPr>
        <w:t>B.</w:t>
      </w:r>
      <w:r w:rsidRPr="00E22901">
        <w:rPr>
          <w:spacing w:val="-4"/>
          <w:u w:val="single"/>
        </w:rPr>
        <w:t xml:space="preserve"> </w:t>
      </w:r>
      <w:r w:rsidRPr="00E22901">
        <w:rPr>
          <w:spacing w:val="-10"/>
          <w:u w:val="single"/>
        </w:rPr>
        <w:t>3</w:t>
      </w:r>
    </w:p>
    <w:p w:rsidR="000E4EF6" w:rsidRPr="00E22901" w14:paraId="147984F4" w14:textId="77777777">
      <w:pPr>
        <w:pStyle w:val="BodyText"/>
        <w:kinsoku w:val="0"/>
        <w:overflowPunct w:val="0"/>
        <w:ind w:left="839"/>
      </w:pPr>
      <w:r w:rsidRPr="00E22901">
        <w:t>The regulatory guide or other implementation document used to develop a performance- based leakage program must be included, by general reference, in the plant's TS.</w:t>
      </w:r>
      <w:r w:rsidRPr="00E22901">
        <w:rPr>
          <w:spacing w:val="40"/>
        </w:rPr>
        <w:t xml:space="preserve"> </w:t>
      </w:r>
      <w:r w:rsidRPr="00E22901">
        <w:t>The submittal for TS revisions must contain justification, including supporting analyses, if the licensee</w:t>
      </w:r>
      <w:r w:rsidRPr="00E22901">
        <w:rPr>
          <w:spacing w:val="-4"/>
        </w:rPr>
        <w:t xml:space="preserve"> </w:t>
      </w:r>
      <w:r w:rsidRPr="00E22901">
        <w:t>chooses</w:t>
      </w:r>
      <w:r w:rsidRPr="00E22901">
        <w:rPr>
          <w:spacing w:val="-3"/>
        </w:rPr>
        <w:t xml:space="preserve"> </w:t>
      </w:r>
      <w:r w:rsidRPr="00E22901">
        <w:t>to</w:t>
      </w:r>
      <w:r w:rsidRPr="00E22901">
        <w:rPr>
          <w:spacing w:val="-3"/>
        </w:rPr>
        <w:t xml:space="preserve"> </w:t>
      </w:r>
      <w:r w:rsidRPr="00E22901">
        <w:t>deviate</w:t>
      </w:r>
      <w:r w:rsidRPr="00E22901">
        <w:rPr>
          <w:spacing w:val="-3"/>
        </w:rPr>
        <w:t xml:space="preserve"> </w:t>
      </w:r>
      <w:r w:rsidRPr="00E22901">
        <w:t>from</w:t>
      </w:r>
      <w:r w:rsidRPr="00E22901">
        <w:rPr>
          <w:spacing w:val="-3"/>
        </w:rPr>
        <w:t xml:space="preserve"> </w:t>
      </w:r>
      <w:r w:rsidRPr="00E22901">
        <w:t>methods</w:t>
      </w:r>
      <w:r w:rsidRPr="00E22901">
        <w:rPr>
          <w:spacing w:val="-3"/>
        </w:rPr>
        <w:t xml:space="preserve"> </w:t>
      </w:r>
      <w:r w:rsidRPr="00E22901">
        <w:t>approved</w:t>
      </w:r>
      <w:r w:rsidRPr="00E22901">
        <w:rPr>
          <w:spacing w:val="-3"/>
        </w:rPr>
        <w:t xml:space="preserve"> </w:t>
      </w:r>
      <w:r w:rsidRPr="00E22901">
        <w:t>by</w:t>
      </w:r>
      <w:r w:rsidRPr="00E22901">
        <w:rPr>
          <w:spacing w:val="-3"/>
        </w:rPr>
        <w:t xml:space="preserve"> </w:t>
      </w:r>
      <w:r w:rsidRPr="00E22901">
        <w:t>the</w:t>
      </w:r>
      <w:r w:rsidRPr="00E22901">
        <w:rPr>
          <w:spacing w:val="-2"/>
        </w:rPr>
        <w:t xml:space="preserve"> </w:t>
      </w:r>
      <w:r w:rsidRPr="00E22901">
        <w:t>Commission</w:t>
      </w:r>
      <w:r w:rsidRPr="00E22901">
        <w:rPr>
          <w:spacing w:val="-4"/>
        </w:rPr>
        <w:t xml:space="preserve"> </w:t>
      </w:r>
      <w:r w:rsidRPr="00E22901">
        <w:t>and</w:t>
      </w:r>
      <w:r w:rsidRPr="00E22901">
        <w:rPr>
          <w:spacing w:val="-3"/>
        </w:rPr>
        <w:t xml:space="preserve"> </w:t>
      </w:r>
      <w:r w:rsidRPr="00E22901">
        <w:t>endorsed</w:t>
      </w:r>
      <w:r w:rsidRPr="00E22901">
        <w:rPr>
          <w:spacing w:val="-3"/>
        </w:rPr>
        <w:t xml:space="preserve"> </w:t>
      </w:r>
      <w:r w:rsidRPr="00E22901">
        <w:t>in</w:t>
      </w:r>
      <w:r w:rsidRPr="00E22901">
        <w:rPr>
          <w:spacing w:val="-3"/>
        </w:rPr>
        <w:t xml:space="preserve"> </w:t>
      </w:r>
      <w:r w:rsidRPr="00E22901">
        <w:t>a regulatory guide.</w:t>
      </w:r>
    </w:p>
    <w:p w:rsidR="000E4EF6" w:rsidRPr="00E22901" w14:paraId="14EE442F" w14:textId="77777777">
      <w:pPr>
        <w:pStyle w:val="BodyText"/>
        <w:kinsoku w:val="0"/>
        <w:overflowPunct w:val="0"/>
      </w:pPr>
    </w:p>
    <w:p w:rsidR="000E4EF6" w:rsidRPr="00E22901" w14:paraId="13BA73C0" w14:textId="77777777">
      <w:pPr>
        <w:pStyle w:val="BodyText"/>
        <w:kinsoku w:val="0"/>
        <w:overflowPunct w:val="0"/>
        <w:ind w:left="839"/>
      </w:pPr>
      <w:r w:rsidRPr="00E22901">
        <w:rPr>
          <w:u w:val="single"/>
        </w:rPr>
        <w:t>10</w:t>
      </w:r>
      <w:r w:rsidRPr="00E22901">
        <w:rPr>
          <w:spacing w:val="-5"/>
          <w:u w:val="single"/>
        </w:rPr>
        <w:t xml:space="preserve"> </w:t>
      </w:r>
      <w:r w:rsidRPr="00E22901">
        <w:rPr>
          <w:u w:val="single"/>
        </w:rPr>
        <w:t>CFR</w:t>
      </w:r>
      <w:r w:rsidRPr="00E22901">
        <w:rPr>
          <w:spacing w:val="-4"/>
          <w:u w:val="single"/>
        </w:rPr>
        <w:t xml:space="preserve"> </w:t>
      </w:r>
      <w:r w:rsidRPr="00E22901">
        <w:rPr>
          <w:u w:val="single"/>
        </w:rPr>
        <w:t>50.</w:t>
      </w:r>
      <w:r w:rsidRPr="00E22901">
        <w:rPr>
          <w:spacing w:val="-4"/>
          <w:u w:val="single"/>
        </w:rPr>
        <w:t xml:space="preserve"> </w:t>
      </w:r>
      <w:r w:rsidRPr="00E22901">
        <w:rPr>
          <w:u w:val="single"/>
        </w:rPr>
        <w:t>Appendix</w:t>
      </w:r>
      <w:r w:rsidRPr="00E22901">
        <w:rPr>
          <w:spacing w:val="-4"/>
          <w:u w:val="single"/>
        </w:rPr>
        <w:t xml:space="preserve"> </w:t>
      </w:r>
      <w:r w:rsidRPr="00E22901">
        <w:rPr>
          <w:u w:val="single"/>
        </w:rPr>
        <w:t>J.</w:t>
      </w:r>
      <w:r w:rsidRPr="00E22901">
        <w:rPr>
          <w:spacing w:val="-4"/>
          <w:u w:val="single"/>
        </w:rPr>
        <w:t xml:space="preserve"> </w:t>
      </w:r>
      <w:r w:rsidRPr="00E22901">
        <w:rPr>
          <w:u w:val="single"/>
        </w:rPr>
        <w:t>Section</w:t>
      </w:r>
      <w:r w:rsidRPr="00E22901">
        <w:rPr>
          <w:spacing w:val="-4"/>
          <w:u w:val="single"/>
        </w:rPr>
        <w:t xml:space="preserve"> </w:t>
      </w:r>
      <w:r w:rsidRPr="00E22901">
        <w:rPr>
          <w:u w:val="single"/>
        </w:rPr>
        <w:t>V.</w:t>
      </w:r>
      <w:r w:rsidRPr="00E22901">
        <w:rPr>
          <w:spacing w:val="-4"/>
          <w:u w:val="single"/>
        </w:rPr>
        <w:t xml:space="preserve"> </w:t>
      </w:r>
      <w:r w:rsidRPr="00E22901">
        <w:rPr>
          <w:u w:val="single"/>
        </w:rPr>
        <w:t>B.</w:t>
      </w:r>
      <w:r w:rsidRPr="00E22901">
        <w:rPr>
          <w:spacing w:val="-4"/>
          <w:u w:val="single"/>
        </w:rPr>
        <w:t xml:space="preserve"> </w:t>
      </w:r>
      <w:r w:rsidRPr="00E22901">
        <w:rPr>
          <w:spacing w:val="-10"/>
          <w:u w:val="single"/>
        </w:rPr>
        <w:t>4</w:t>
      </w:r>
    </w:p>
    <w:p w:rsidR="000E4EF6" w:rsidRPr="00E22901" w14:paraId="72F75AD3" w14:textId="77777777">
      <w:pPr>
        <w:pStyle w:val="BodyText"/>
        <w:kinsoku w:val="0"/>
        <w:overflowPunct w:val="0"/>
        <w:ind w:left="840"/>
      </w:pPr>
      <w:r w:rsidRPr="00E22901">
        <w:t>The</w:t>
      </w:r>
      <w:r w:rsidRPr="00E22901">
        <w:rPr>
          <w:spacing w:val="-3"/>
        </w:rPr>
        <w:t xml:space="preserve"> </w:t>
      </w:r>
      <w:r w:rsidRPr="00E22901">
        <w:t>detailed</w:t>
      </w:r>
      <w:r w:rsidRPr="00E22901">
        <w:rPr>
          <w:spacing w:val="-4"/>
        </w:rPr>
        <w:t xml:space="preserve"> </w:t>
      </w:r>
      <w:r w:rsidRPr="00E22901">
        <w:t>licensee</w:t>
      </w:r>
      <w:r w:rsidRPr="00E22901">
        <w:rPr>
          <w:spacing w:val="-4"/>
        </w:rPr>
        <w:t xml:space="preserve"> </w:t>
      </w:r>
      <w:r w:rsidRPr="00E22901">
        <w:t>programs</w:t>
      </w:r>
      <w:r w:rsidRPr="00E22901">
        <w:rPr>
          <w:spacing w:val="-3"/>
        </w:rPr>
        <w:t xml:space="preserve"> </w:t>
      </w:r>
      <w:r w:rsidRPr="00E22901">
        <w:t>for</w:t>
      </w:r>
      <w:r w:rsidRPr="00E22901">
        <w:rPr>
          <w:spacing w:val="-3"/>
        </w:rPr>
        <w:t xml:space="preserve"> </w:t>
      </w:r>
      <w:r w:rsidRPr="00E22901">
        <w:t>conducting</w:t>
      </w:r>
      <w:r w:rsidRPr="00E22901">
        <w:rPr>
          <w:spacing w:val="-3"/>
        </w:rPr>
        <w:t xml:space="preserve"> </w:t>
      </w:r>
      <w:r w:rsidRPr="00E22901">
        <w:t>testing</w:t>
      </w:r>
      <w:r w:rsidRPr="00E22901">
        <w:rPr>
          <w:spacing w:val="-3"/>
        </w:rPr>
        <w:t xml:space="preserve"> </w:t>
      </w:r>
      <w:r w:rsidRPr="00E22901">
        <w:t>under</w:t>
      </w:r>
      <w:r w:rsidRPr="00E22901">
        <w:rPr>
          <w:spacing w:val="-4"/>
        </w:rPr>
        <w:t xml:space="preserve"> </w:t>
      </w:r>
      <w:r w:rsidRPr="00E22901">
        <w:t>Option</w:t>
      </w:r>
      <w:r w:rsidRPr="00E22901">
        <w:rPr>
          <w:spacing w:val="-3"/>
        </w:rPr>
        <w:t xml:space="preserve"> </w:t>
      </w:r>
      <w:r w:rsidRPr="00E22901">
        <w:t>B</w:t>
      </w:r>
      <w:r w:rsidRPr="00E22901">
        <w:rPr>
          <w:spacing w:val="-3"/>
        </w:rPr>
        <w:t xml:space="preserve"> </w:t>
      </w:r>
      <w:r w:rsidRPr="00E22901">
        <w:t>must</w:t>
      </w:r>
      <w:r w:rsidRPr="00E22901">
        <w:rPr>
          <w:spacing w:val="-3"/>
        </w:rPr>
        <w:t xml:space="preserve"> </w:t>
      </w:r>
      <w:r w:rsidRPr="00E22901">
        <w:t>be</w:t>
      </w:r>
      <w:r w:rsidRPr="00E22901">
        <w:rPr>
          <w:spacing w:val="-3"/>
        </w:rPr>
        <w:t xml:space="preserve"> </w:t>
      </w:r>
      <w:r w:rsidRPr="00E22901">
        <w:t>available</w:t>
      </w:r>
      <w:r w:rsidRPr="00E22901">
        <w:rPr>
          <w:spacing w:val="-3"/>
        </w:rPr>
        <w:t xml:space="preserve"> </w:t>
      </w:r>
      <w:r w:rsidRPr="00E22901">
        <w:t>at the plant site for inspection.</w:t>
      </w:r>
    </w:p>
    <w:p w:rsidR="000E4EF6" w:rsidRPr="00E22901" w14:paraId="166434D6" w14:textId="77777777">
      <w:pPr>
        <w:pStyle w:val="BodyText"/>
        <w:kinsoku w:val="0"/>
        <w:overflowPunct w:val="0"/>
        <w:spacing w:before="1"/>
      </w:pPr>
    </w:p>
    <w:p w:rsidR="000E4EF6" w:rsidRPr="00E22901" w14:paraId="1D4BA3AD" w14:textId="77777777">
      <w:pPr>
        <w:pStyle w:val="Heading1"/>
        <w:kinsoku w:val="0"/>
        <w:overflowPunct w:val="0"/>
        <w:rPr>
          <w:u w:val="none"/>
        </w:rPr>
      </w:pPr>
      <w:r w:rsidRPr="00E22901">
        <w:rPr>
          <w:u w:val="thick"/>
        </w:rPr>
        <w:t>SECTION</w:t>
      </w:r>
      <w:r w:rsidRPr="00E22901">
        <w:rPr>
          <w:spacing w:val="-9"/>
          <w:u w:val="thick"/>
        </w:rPr>
        <w:t xml:space="preserve"> </w:t>
      </w:r>
      <w:r w:rsidRPr="00E22901">
        <w:rPr>
          <w:u w:val="thick"/>
        </w:rPr>
        <w:t>XXXIII-</w:t>
      </w:r>
      <w:r w:rsidRPr="00E22901">
        <w:rPr>
          <w:spacing w:val="-9"/>
          <w:u w:val="thick"/>
        </w:rPr>
        <w:t xml:space="preserve"> </w:t>
      </w:r>
      <w:r w:rsidRPr="00E22901">
        <w:rPr>
          <w:u w:val="thick"/>
        </w:rPr>
        <w:t>Appendix</w:t>
      </w:r>
      <w:r w:rsidRPr="00E22901">
        <w:rPr>
          <w:spacing w:val="-9"/>
          <w:u w:val="thick"/>
        </w:rPr>
        <w:t xml:space="preserve"> </w:t>
      </w:r>
      <w:r w:rsidRPr="00E22901">
        <w:rPr>
          <w:u w:val="thick"/>
        </w:rPr>
        <w:t>S,</w:t>
      </w:r>
      <w:r w:rsidRPr="00E22901">
        <w:rPr>
          <w:spacing w:val="-9"/>
          <w:u w:val="thick"/>
        </w:rPr>
        <w:t xml:space="preserve"> </w:t>
      </w:r>
      <w:r w:rsidRPr="00E22901">
        <w:rPr>
          <w:u w:val="thick"/>
        </w:rPr>
        <w:t>Earthquake</w:t>
      </w:r>
      <w:r w:rsidRPr="00E22901">
        <w:rPr>
          <w:spacing w:val="-8"/>
          <w:u w:val="thick"/>
        </w:rPr>
        <w:t xml:space="preserve"> </w:t>
      </w:r>
      <w:r w:rsidRPr="00E22901">
        <w:rPr>
          <w:u w:val="thick"/>
        </w:rPr>
        <w:t>Engineering</w:t>
      </w:r>
      <w:r w:rsidRPr="00E22901">
        <w:rPr>
          <w:spacing w:val="-9"/>
          <w:u w:val="thick"/>
        </w:rPr>
        <w:t xml:space="preserve"> </w:t>
      </w:r>
      <w:r w:rsidRPr="00E22901">
        <w:rPr>
          <w:spacing w:val="-2"/>
          <w:u w:val="thick"/>
        </w:rPr>
        <w:t>Criteria</w:t>
      </w:r>
    </w:p>
    <w:p w:rsidR="000E4EF6" w:rsidRPr="00E22901" w14:paraId="79D2E495" w14:textId="77777777">
      <w:pPr>
        <w:pStyle w:val="BodyText"/>
        <w:kinsoku w:val="0"/>
        <w:overflowPunct w:val="0"/>
        <w:spacing w:before="10"/>
        <w:rPr>
          <w:b/>
          <w:bCs/>
        </w:rPr>
      </w:pPr>
    </w:p>
    <w:p w:rsidR="00CC430C" w:rsidRPr="00E22901" w14:paraId="62A392FC" w14:textId="435156F6">
      <w:pPr>
        <w:pStyle w:val="BodyText"/>
        <w:kinsoku w:val="0"/>
        <w:overflowPunct w:val="0"/>
        <w:spacing w:before="93"/>
        <w:ind w:left="840" w:right="183"/>
      </w:pPr>
      <w:r w:rsidRPr="00E22901">
        <w:t xml:space="preserve">10 CFR </w:t>
      </w:r>
      <w:r w:rsidRPr="00E22901" w:rsidR="003B2DF4">
        <w:t>50</w:t>
      </w:r>
      <w:r w:rsidRPr="00E22901" w:rsidR="00381D42">
        <w:t xml:space="preserve"> Appendix S</w:t>
      </w:r>
      <w:r w:rsidRPr="00E22901" w:rsidR="005F189E">
        <w:t xml:space="preserve">, </w:t>
      </w:r>
      <w:r w:rsidRPr="00E22901" w:rsidR="00185138">
        <w:t xml:space="preserve">Section </w:t>
      </w:r>
      <w:r w:rsidRPr="00E22901" w:rsidR="005F189E">
        <w:t>I</w:t>
      </w:r>
      <w:r w:rsidRPr="00E22901" w:rsidR="007B46C4">
        <w:t xml:space="preserve">(a) </w:t>
      </w:r>
      <w:r w:rsidRPr="00E22901" w:rsidR="00907C20">
        <w:t>states</w:t>
      </w:r>
      <w:r w:rsidRPr="00E22901" w:rsidR="005F189E">
        <w:t xml:space="preserve"> that each applicant for a construction </w:t>
      </w:r>
      <w:r w:rsidRPr="00E22901" w:rsidR="005F189E">
        <w:t>permit, operating license</w:t>
      </w:r>
      <w:r w:rsidRPr="00E22901" w:rsidR="00DA3142">
        <w:t>, design certification</w:t>
      </w:r>
      <w:r w:rsidRPr="00E22901" w:rsidR="000A27DB">
        <w:t>, combined license</w:t>
      </w:r>
      <w:r w:rsidRPr="00E22901" w:rsidR="00231DC2">
        <w:t>, design approval</w:t>
      </w:r>
      <w:r w:rsidRPr="00E22901" w:rsidR="005F5BE9">
        <w:t>, or</w:t>
      </w:r>
      <w:r w:rsidRPr="00E22901" w:rsidR="00595C0A">
        <w:t xml:space="preserve"> manufacturing license is requir</w:t>
      </w:r>
      <w:r w:rsidRPr="00E22901" w:rsidR="00F01003">
        <w:t>ed to</w:t>
      </w:r>
      <w:r w:rsidRPr="00E22901" w:rsidR="00D12465">
        <w:t xml:space="preserve"> design nuclear power plant structures, systems</w:t>
      </w:r>
      <w:r w:rsidRPr="00E22901" w:rsidR="00624C60">
        <w:t>,</w:t>
      </w:r>
      <w:r w:rsidRPr="00E22901" w:rsidR="00200B57">
        <w:t xml:space="preserve"> </w:t>
      </w:r>
      <w:r w:rsidRPr="00E22901" w:rsidR="00D12465">
        <w:t>and</w:t>
      </w:r>
      <w:r w:rsidRPr="00E22901" w:rsidR="003521D9">
        <w:t xml:space="preserve"> components</w:t>
      </w:r>
      <w:r w:rsidRPr="00E22901" w:rsidR="00A17B54">
        <w:t xml:space="preserve"> (SSCs)</w:t>
      </w:r>
      <w:r w:rsidRPr="00E22901" w:rsidR="003521D9">
        <w:t xml:space="preserve"> important to safety</w:t>
      </w:r>
      <w:r w:rsidRPr="00E22901" w:rsidR="00757AEE">
        <w:t xml:space="preserve"> to withstand the effects of</w:t>
      </w:r>
      <w:r w:rsidRPr="00E22901" w:rsidR="00403F32">
        <w:t xml:space="preserve"> natural phenomena</w:t>
      </w:r>
      <w:r w:rsidRPr="00E22901" w:rsidR="008B0C82">
        <w:t>, such as</w:t>
      </w:r>
      <w:r w:rsidRPr="00E22901" w:rsidR="00757AEE">
        <w:t xml:space="preserve"> </w:t>
      </w:r>
      <w:r w:rsidRPr="00E22901" w:rsidR="00BB65CC">
        <w:t>eart</w:t>
      </w:r>
      <w:r w:rsidRPr="00E22901" w:rsidR="0029661F">
        <w:t>hquakes</w:t>
      </w:r>
      <w:r w:rsidRPr="00E22901" w:rsidR="00974802">
        <w:t>, without loss of capability to perform</w:t>
      </w:r>
      <w:r w:rsidRPr="00E22901" w:rsidR="000A700E">
        <w:t xml:space="preserve"> their safety functions.</w:t>
      </w:r>
      <w:r w:rsidRPr="00E22901" w:rsidR="009A38DB">
        <w:t xml:space="preserve"> </w:t>
      </w:r>
      <w:r w:rsidRPr="00E22901" w:rsidR="005D2BBA">
        <w:t xml:space="preserve">Also, as specified in </w:t>
      </w:r>
      <w:r w:rsidRPr="00E22901" w:rsidR="006E40E7">
        <w:t>10 CFR</w:t>
      </w:r>
      <w:r w:rsidRPr="00E22901" w:rsidR="00DB24E3">
        <w:t xml:space="preserve"> 50.54(ff)</w:t>
      </w:r>
      <w:r w:rsidRPr="00E22901" w:rsidR="00D24325">
        <w:t>, nuclear plants that have implemented</w:t>
      </w:r>
      <w:r w:rsidRPr="00E22901" w:rsidR="00C41326">
        <w:t xml:space="preserve"> the earthquake engineering </w:t>
      </w:r>
      <w:r w:rsidRPr="00E22901" w:rsidR="0090694E">
        <w:t>criteria described herein m</w:t>
      </w:r>
      <w:r w:rsidRPr="00E22901" w:rsidR="00F948A1">
        <w:t>ust shut down</w:t>
      </w:r>
      <w:r w:rsidRPr="00E22901" w:rsidR="002C488A">
        <w:t xml:space="preserve"> if the criteria in paragraph </w:t>
      </w:r>
      <w:r w:rsidRPr="00E22901" w:rsidR="000E7C32">
        <w:t>IV(a)(3</w:t>
      </w:r>
      <w:r w:rsidRPr="00E22901" w:rsidR="00372479">
        <w:t>)</w:t>
      </w:r>
      <w:r w:rsidRPr="00E22901" w:rsidR="00791DBE">
        <w:t xml:space="preserve"> of this appendix are exceeded. </w:t>
      </w:r>
      <w:r w:rsidRPr="00E22901" w:rsidR="00146F62">
        <w:t>10 CFR 50 Appendix S, Section I(b) states</w:t>
      </w:r>
      <w:r w:rsidRPr="00E22901" w:rsidR="002E26EC">
        <w:t xml:space="preserve"> that t</w:t>
      </w:r>
      <w:r w:rsidRPr="00E22901" w:rsidR="00B32E2F">
        <w:t xml:space="preserve">he criteria in Appendix S </w:t>
      </w:r>
      <w:r w:rsidRPr="00E22901" w:rsidR="007B46C4">
        <w:t xml:space="preserve">implement </w:t>
      </w:r>
      <w:r w:rsidRPr="00E22901" w:rsidR="00620BB4">
        <w:t>General Design Criterion 2</w:t>
      </w:r>
      <w:r w:rsidRPr="00E22901" w:rsidR="00A17B54">
        <w:t xml:space="preserve"> in so far as it requires </w:t>
      </w:r>
      <w:r w:rsidRPr="00E22901" w:rsidR="00EA607F">
        <w:t>SSCs important to safety to withstand the effects of earthquakes (</w:t>
      </w:r>
      <w:r w:rsidRPr="00E22901" w:rsidR="00EB6DE8">
        <w:t>i.e.</w:t>
      </w:r>
      <w:r w:rsidRPr="00E22901" w:rsidR="0071298B">
        <w:t xml:space="preserve">, </w:t>
      </w:r>
      <w:r w:rsidRPr="00E22901" w:rsidR="00CB69B8">
        <w:t xml:space="preserve">the </w:t>
      </w:r>
      <w:r w:rsidRPr="00E22901" w:rsidR="00712857">
        <w:t>effects of Vibratory Ground Motion</w:t>
      </w:r>
      <w:r w:rsidRPr="00E22901" w:rsidR="00EB6DE8">
        <w:t>s</w:t>
      </w:r>
      <w:r w:rsidRPr="00E22901" w:rsidR="00712857">
        <w:t xml:space="preserve"> due </w:t>
      </w:r>
      <w:r w:rsidRPr="00E22901" w:rsidR="00EB6DE8">
        <w:t xml:space="preserve">to </w:t>
      </w:r>
      <w:r w:rsidRPr="00E22901" w:rsidR="00577C1E">
        <w:t xml:space="preserve">Safe </w:t>
      </w:r>
      <w:r w:rsidRPr="00E22901" w:rsidR="00EB6DE8">
        <w:t>S</w:t>
      </w:r>
      <w:r w:rsidRPr="00E22901" w:rsidR="00577C1E">
        <w:t xml:space="preserve">hutdown </w:t>
      </w:r>
      <w:r w:rsidRPr="00E22901" w:rsidR="00EB6DE8">
        <w:t>E</w:t>
      </w:r>
      <w:r w:rsidRPr="00E22901" w:rsidR="00577C1E">
        <w:t>arthquake and Operating Basis Earthquake</w:t>
      </w:r>
      <w:r w:rsidRPr="00E22901" w:rsidR="00EB6DE8">
        <w:t>).</w:t>
      </w:r>
      <w:r w:rsidRPr="00E22901" w:rsidR="00577C1E">
        <w:t xml:space="preserve"> </w:t>
      </w:r>
    </w:p>
    <w:p w:rsidR="000E4EF6" w:rsidRPr="00E22901" w14:paraId="2A9825EF" w14:textId="77777777">
      <w:pPr>
        <w:pStyle w:val="BodyText"/>
        <w:kinsoku w:val="0"/>
        <w:overflowPunct w:val="0"/>
        <w:spacing w:before="93"/>
        <w:ind w:left="840" w:right="183"/>
        <w:rPr>
          <w:spacing w:val="-2"/>
        </w:rPr>
      </w:pPr>
      <w:r w:rsidRPr="00E22901">
        <w:t>10 CFR 50 Appendix S IV(a)(3) states that if vibratory ground motion exceeds that of the Operating Basis Earthquake Ground Motion, or if significant plant damage occurs, the licensee must shut down the nuclear power plant.</w:t>
      </w:r>
      <w:r w:rsidRPr="00E22901">
        <w:rPr>
          <w:spacing w:val="40"/>
        </w:rPr>
        <w:t xml:space="preserve"> </w:t>
      </w:r>
      <w:r w:rsidRPr="00E22901">
        <w:t>If systems, structures, or components necessary for the safe shutdown of the nuclear power plant are not available after the occurrence of the Operating Basis Earthquake Ground Motion, the licensee must consult with</w:t>
      </w:r>
      <w:r w:rsidRPr="00E22901">
        <w:rPr>
          <w:spacing w:val="-3"/>
        </w:rPr>
        <w:t xml:space="preserve"> </w:t>
      </w:r>
      <w:r w:rsidRPr="00E22901">
        <w:t>the</w:t>
      </w:r>
      <w:r w:rsidRPr="00E22901">
        <w:rPr>
          <w:spacing w:val="-3"/>
        </w:rPr>
        <w:t xml:space="preserve"> </w:t>
      </w:r>
      <w:r w:rsidRPr="00E22901">
        <w:t>Commission</w:t>
      </w:r>
      <w:r w:rsidRPr="00E22901">
        <w:rPr>
          <w:spacing w:val="-3"/>
        </w:rPr>
        <w:t xml:space="preserve"> </w:t>
      </w:r>
      <w:r w:rsidRPr="00E22901">
        <w:t>and</w:t>
      </w:r>
      <w:r w:rsidRPr="00E22901">
        <w:rPr>
          <w:spacing w:val="-3"/>
        </w:rPr>
        <w:t xml:space="preserve"> </w:t>
      </w:r>
      <w:r w:rsidRPr="00E22901">
        <w:t>must</w:t>
      </w:r>
      <w:r w:rsidRPr="00E22901">
        <w:rPr>
          <w:spacing w:val="-3"/>
        </w:rPr>
        <w:t xml:space="preserve"> </w:t>
      </w:r>
      <w:r w:rsidRPr="00E22901">
        <w:t>propose</w:t>
      </w:r>
      <w:r w:rsidRPr="00E22901">
        <w:rPr>
          <w:spacing w:val="-3"/>
        </w:rPr>
        <w:t xml:space="preserve"> </w:t>
      </w:r>
      <w:r w:rsidRPr="00E22901">
        <w:t>a</w:t>
      </w:r>
      <w:r w:rsidRPr="00E22901">
        <w:rPr>
          <w:spacing w:val="-3"/>
        </w:rPr>
        <w:t xml:space="preserve"> </w:t>
      </w:r>
      <w:r w:rsidRPr="00E22901">
        <w:t>plan</w:t>
      </w:r>
      <w:r w:rsidRPr="00E22901">
        <w:rPr>
          <w:spacing w:val="-4"/>
        </w:rPr>
        <w:t xml:space="preserve"> </w:t>
      </w:r>
      <w:r w:rsidRPr="00E22901">
        <w:t>for</w:t>
      </w:r>
      <w:r w:rsidRPr="00E22901">
        <w:rPr>
          <w:spacing w:val="-3"/>
        </w:rPr>
        <w:t xml:space="preserve"> </w:t>
      </w:r>
      <w:r w:rsidRPr="00E22901">
        <w:t>the</w:t>
      </w:r>
      <w:r w:rsidRPr="00E22901">
        <w:rPr>
          <w:spacing w:val="-3"/>
        </w:rPr>
        <w:t xml:space="preserve"> </w:t>
      </w:r>
      <w:r w:rsidRPr="00E22901">
        <w:t>timely,</w:t>
      </w:r>
      <w:r w:rsidRPr="00E22901">
        <w:rPr>
          <w:spacing w:val="-3"/>
        </w:rPr>
        <w:t xml:space="preserve"> </w:t>
      </w:r>
      <w:r w:rsidRPr="00E22901">
        <w:t>safe</w:t>
      </w:r>
      <w:r w:rsidRPr="00E22901">
        <w:rPr>
          <w:spacing w:val="-3"/>
        </w:rPr>
        <w:t xml:space="preserve"> </w:t>
      </w:r>
      <w:r w:rsidRPr="00E22901">
        <w:t>shutdown</w:t>
      </w:r>
      <w:r w:rsidRPr="00E22901">
        <w:rPr>
          <w:spacing w:val="-3"/>
        </w:rPr>
        <w:t xml:space="preserve"> </w:t>
      </w:r>
      <w:r w:rsidRPr="00E22901">
        <w:t>of</w:t>
      </w:r>
      <w:r w:rsidRPr="00E22901">
        <w:rPr>
          <w:spacing w:val="-3"/>
        </w:rPr>
        <w:t xml:space="preserve"> </w:t>
      </w:r>
      <w:r w:rsidRPr="00E22901">
        <w:t>the</w:t>
      </w:r>
      <w:r w:rsidRPr="00E22901">
        <w:rPr>
          <w:spacing w:val="-3"/>
        </w:rPr>
        <w:t xml:space="preserve"> </w:t>
      </w:r>
      <w:r w:rsidRPr="00E22901">
        <w:t>nuclear power plant.</w:t>
      </w:r>
      <w:r w:rsidRPr="00E22901">
        <w:rPr>
          <w:spacing w:val="40"/>
        </w:rPr>
        <w:t xml:space="preserve"> </w:t>
      </w:r>
      <w:r w:rsidRPr="00E22901">
        <w:t xml:space="preserve">Both 10 CFR 50 Appendix S IV(a)(3) and 10 CFR 50.54(ff) require that prior to resuming operations, the licensee must demonstrate to the Commission that no functional damage has occurred to those features necessary for continued operation without undue risk to the health and safety of the public and that the licensing basis is </w:t>
      </w:r>
      <w:r w:rsidRPr="00E22901">
        <w:rPr>
          <w:spacing w:val="-2"/>
        </w:rPr>
        <w:t>maintained.</w:t>
      </w:r>
    </w:p>
    <w:p w:rsidR="005D46FD" w:rsidRPr="00E22901" w14:paraId="2363F165" w14:textId="77777777">
      <w:pPr>
        <w:pStyle w:val="BodyText"/>
        <w:kinsoku w:val="0"/>
        <w:overflowPunct w:val="0"/>
        <w:spacing w:before="93"/>
        <w:ind w:left="840" w:right="183"/>
      </w:pPr>
    </w:p>
    <w:p w:rsidR="001A3F6A" w:rsidRPr="00E22901" w:rsidP="00E02087" w14:paraId="29F41AC4" w14:textId="69AECDAA">
      <w:pPr>
        <w:pStyle w:val="BodyText"/>
        <w:kinsoku w:val="0"/>
        <w:overflowPunct w:val="0"/>
        <w:spacing w:before="93"/>
        <w:ind w:left="840" w:right="183"/>
        <w:sectPr w:rsidSect="00E22901">
          <w:pgSz w:w="12240" w:h="15840"/>
          <w:pgMar w:top="1440" w:right="1440" w:bottom="1440" w:left="1440" w:header="720" w:footer="720" w:gutter="0"/>
          <w:cols w:space="720"/>
          <w:noEndnote/>
          <w:docGrid w:linePitch="299"/>
        </w:sectPr>
      </w:pPr>
      <w:r w:rsidRPr="00E22901">
        <w:rPr>
          <w:spacing w:val="-2"/>
        </w:rPr>
        <w:t>10 CFR 50, Appendix S, Paragraph IV</w:t>
      </w:r>
      <w:r w:rsidRPr="00E22901" w:rsidR="0067682B">
        <w:rPr>
          <w:spacing w:val="-2"/>
        </w:rPr>
        <w:t xml:space="preserve">(a)(4) </w:t>
      </w:r>
      <w:r w:rsidRPr="00E22901" w:rsidR="002D232C">
        <w:rPr>
          <w:spacing w:val="-2"/>
        </w:rPr>
        <w:t>states</w:t>
      </w:r>
      <w:r w:rsidRPr="00E22901" w:rsidR="00E530B0">
        <w:rPr>
          <w:spacing w:val="-2"/>
        </w:rPr>
        <w:t xml:space="preserve"> that </w:t>
      </w:r>
      <w:r w:rsidRPr="00E22901" w:rsidR="00752E6E">
        <w:rPr>
          <w:spacing w:val="-2"/>
        </w:rPr>
        <w:t>s</w:t>
      </w:r>
      <w:r w:rsidRPr="00E22901" w:rsidR="00182D02">
        <w:rPr>
          <w:spacing w:val="-2"/>
        </w:rPr>
        <w:t xml:space="preserve">uitable </w:t>
      </w:r>
      <w:r w:rsidRPr="00E22901" w:rsidR="00BA5A75">
        <w:rPr>
          <w:spacing w:val="-2"/>
        </w:rPr>
        <w:t>instrumentation must be provided</w:t>
      </w:r>
      <w:r w:rsidRPr="00E22901" w:rsidR="001018FD">
        <w:rPr>
          <w:spacing w:val="-2"/>
        </w:rPr>
        <w:t xml:space="preserve"> t</w:t>
      </w:r>
      <w:r w:rsidRPr="00E22901" w:rsidR="00D356ED">
        <w:rPr>
          <w:spacing w:val="-2"/>
        </w:rPr>
        <w:t xml:space="preserve">o that the </w:t>
      </w:r>
      <w:r w:rsidRPr="00E22901" w:rsidR="00EB0207">
        <w:rPr>
          <w:spacing w:val="-2"/>
        </w:rPr>
        <w:t>seismic response of nuclear power pla</w:t>
      </w:r>
      <w:r w:rsidRPr="00E22901" w:rsidR="00B37172">
        <w:rPr>
          <w:spacing w:val="-2"/>
        </w:rPr>
        <w:t>nt features</w:t>
      </w:r>
      <w:r w:rsidRPr="00E22901" w:rsidR="002B46E5">
        <w:rPr>
          <w:spacing w:val="-2"/>
        </w:rPr>
        <w:t xml:space="preserve"> important to safety </w:t>
      </w:r>
      <w:r w:rsidRPr="00E22901" w:rsidR="00FD2778">
        <w:rPr>
          <w:spacing w:val="-2"/>
        </w:rPr>
        <w:t>can be evaluated promptly after an earth</w:t>
      </w:r>
      <w:r w:rsidRPr="00E22901" w:rsidR="00E02087">
        <w:rPr>
          <w:spacing w:val="-2"/>
        </w:rPr>
        <w:t>quake.</w:t>
      </w:r>
    </w:p>
    <w:p w:rsidR="000E4EF6" w:rsidRPr="00E22901" w14:paraId="14B39BFC" w14:textId="77777777">
      <w:pPr>
        <w:pStyle w:val="BodyText"/>
        <w:kinsoku w:val="0"/>
        <w:overflowPunct w:val="0"/>
        <w:spacing w:before="73"/>
        <w:ind w:left="694" w:right="684"/>
        <w:jc w:val="center"/>
      </w:pPr>
      <w:r w:rsidRPr="00E22901">
        <w:t>GUIDANCE</w:t>
      </w:r>
      <w:r w:rsidRPr="00E22901">
        <w:rPr>
          <w:spacing w:val="-8"/>
        </w:rPr>
        <w:t xml:space="preserve"> </w:t>
      </w:r>
      <w:r w:rsidRPr="00E22901">
        <w:t>DOCUMENTS</w:t>
      </w:r>
      <w:r w:rsidRPr="00E22901">
        <w:rPr>
          <w:spacing w:val="-9"/>
        </w:rPr>
        <w:t xml:space="preserve"> </w:t>
      </w:r>
      <w:r w:rsidRPr="00E22901">
        <w:t>FOR</w:t>
      </w:r>
      <w:r w:rsidRPr="00E22901">
        <w:rPr>
          <w:spacing w:val="-9"/>
        </w:rPr>
        <w:t xml:space="preserve"> </w:t>
      </w:r>
      <w:r w:rsidRPr="00E22901">
        <w:t>INFORMATION</w:t>
      </w:r>
      <w:r w:rsidRPr="00E22901">
        <w:rPr>
          <w:spacing w:val="-8"/>
        </w:rPr>
        <w:t xml:space="preserve"> </w:t>
      </w:r>
      <w:r w:rsidRPr="00E22901">
        <w:t>COLLECTION</w:t>
      </w:r>
      <w:r w:rsidRPr="00E22901">
        <w:rPr>
          <w:spacing w:val="-9"/>
        </w:rPr>
        <w:t xml:space="preserve"> </w:t>
      </w:r>
      <w:r w:rsidRPr="00E22901">
        <w:t>REQUIREMENTS CONTAINED IN</w:t>
      </w:r>
    </w:p>
    <w:p w:rsidR="000E4EF6" w:rsidRPr="00E22901" w14:paraId="4973D0AA" w14:textId="77777777">
      <w:pPr>
        <w:pStyle w:val="BodyText"/>
        <w:kinsoku w:val="0"/>
        <w:overflowPunct w:val="0"/>
        <w:spacing w:before="1" w:line="252" w:lineRule="exact"/>
        <w:ind w:left="2830" w:right="2822"/>
        <w:jc w:val="center"/>
      </w:pPr>
      <w:r w:rsidRPr="00E22901">
        <w:t>10</w:t>
      </w:r>
      <w:r w:rsidRPr="00E22901">
        <w:rPr>
          <w:spacing w:val="-4"/>
        </w:rPr>
        <w:t xml:space="preserve"> </w:t>
      </w:r>
      <w:r w:rsidRPr="00E22901">
        <w:t>CFR</w:t>
      </w:r>
      <w:r w:rsidRPr="00E22901">
        <w:rPr>
          <w:spacing w:val="-4"/>
        </w:rPr>
        <w:t xml:space="preserve"> </w:t>
      </w:r>
      <w:r w:rsidRPr="00E22901">
        <w:t>PART</w:t>
      </w:r>
      <w:r w:rsidRPr="00E22901">
        <w:rPr>
          <w:spacing w:val="-4"/>
        </w:rPr>
        <w:t xml:space="preserve"> </w:t>
      </w:r>
      <w:r w:rsidRPr="00E22901">
        <w:rPr>
          <w:spacing w:val="-5"/>
        </w:rPr>
        <w:t>50</w:t>
      </w:r>
    </w:p>
    <w:p w:rsidR="000E4EF6" w:rsidRPr="00E22901" w14:paraId="7B18D37C" w14:textId="77777777">
      <w:pPr>
        <w:pStyle w:val="BodyText"/>
        <w:kinsoku w:val="0"/>
        <w:overflowPunct w:val="0"/>
        <w:ind w:left="694" w:right="684"/>
        <w:jc w:val="center"/>
      </w:pPr>
      <w:r w:rsidRPr="00E22901">
        <w:t>STANDARDS</w:t>
      </w:r>
      <w:r w:rsidRPr="00E22901">
        <w:rPr>
          <w:spacing w:val="-7"/>
        </w:rPr>
        <w:t xml:space="preserve"> </w:t>
      </w:r>
      <w:r w:rsidRPr="00E22901">
        <w:t>FOR</w:t>
      </w:r>
      <w:r w:rsidRPr="00E22901">
        <w:rPr>
          <w:spacing w:val="-7"/>
        </w:rPr>
        <w:t xml:space="preserve"> </w:t>
      </w:r>
      <w:r w:rsidRPr="00E22901">
        <w:t>LICENSES,</w:t>
      </w:r>
      <w:r w:rsidRPr="00E22901">
        <w:rPr>
          <w:spacing w:val="-7"/>
        </w:rPr>
        <w:t xml:space="preserve"> </w:t>
      </w:r>
      <w:r w:rsidRPr="00E22901">
        <w:t>CERTIFICATIONS</w:t>
      </w:r>
      <w:r w:rsidRPr="00E22901">
        <w:rPr>
          <w:spacing w:val="-7"/>
        </w:rPr>
        <w:t xml:space="preserve"> </w:t>
      </w:r>
      <w:r w:rsidRPr="00E22901">
        <w:t>AND</w:t>
      </w:r>
      <w:r w:rsidRPr="00E22901">
        <w:rPr>
          <w:spacing w:val="-7"/>
        </w:rPr>
        <w:t xml:space="preserve"> </w:t>
      </w:r>
      <w:r w:rsidRPr="00E22901">
        <w:t>REGULATORY</w:t>
      </w:r>
      <w:r w:rsidRPr="00E22901">
        <w:rPr>
          <w:spacing w:val="-7"/>
        </w:rPr>
        <w:t xml:space="preserve"> </w:t>
      </w:r>
      <w:r w:rsidRPr="00E22901">
        <w:t>APPROVALS SECTION 7</w:t>
      </w:r>
    </w:p>
    <w:p w:rsidR="000E4EF6" w:rsidRPr="00E22901" w14:paraId="02763210" w14:textId="77777777">
      <w:pPr>
        <w:pStyle w:val="BodyText"/>
        <w:kinsoku w:val="0"/>
        <w:overflowPunct w:val="0"/>
      </w:pPr>
    </w:p>
    <w:p w:rsidR="000E4EF6" w:rsidRPr="00E22901" w14:paraId="0B6B4697" w14:textId="77777777">
      <w:pPr>
        <w:pStyle w:val="BodyText"/>
        <w:kinsoku w:val="0"/>
        <w:overflowPunct w:val="0"/>
        <w:ind w:left="3220" w:right="3210"/>
        <w:jc w:val="center"/>
      </w:pPr>
      <w:r w:rsidRPr="00E22901">
        <w:t>(50.44(c),</w:t>
      </w:r>
      <w:r w:rsidRPr="00E22901">
        <w:rPr>
          <w:spacing w:val="-16"/>
        </w:rPr>
        <w:t xml:space="preserve"> </w:t>
      </w:r>
      <w:r w:rsidRPr="00E22901">
        <w:t>Hydrogen</w:t>
      </w:r>
      <w:r w:rsidRPr="00E22901">
        <w:rPr>
          <w:spacing w:val="-15"/>
        </w:rPr>
        <w:t xml:space="preserve"> </w:t>
      </w:r>
      <w:r w:rsidRPr="00E22901">
        <w:t>Control; Appendix K, 50.46, ECCS;</w:t>
      </w:r>
    </w:p>
    <w:p w:rsidR="000E4EF6" w:rsidRPr="00E22901" w14:paraId="2D7FB9DE" w14:textId="590D4256">
      <w:pPr>
        <w:pStyle w:val="BodyText"/>
        <w:kinsoku w:val="0"/>
        <w:overflowPunct w:val="0"/>
        <w:ind w:left="2295" w:right="2283"/>
        <w:jc w:val="center"/>
      </w:pPr>
      <w:r w:rsidRPr="00E22901">
        <w:t>50.47,</w:t>
      </w:r>
      <w:r w:rsidRPr="00E22901">
        <w:rPr>
          <w:spacing w:val="-6"/>
        </w:rPr>
        <w:t xml:space="preserve"> </w:t>
      </w:r>
      <w:r w:rsidRPr="00E22901">
        <w:t>50.54(q</w:t>
      </w:r>
      <w:r w:rsidRPr="00E22901">
        <w:rPr>
          <w:spacing w:val="-6"/>
        </w:rPr>
        <w:t xml:space="preserve"> </w:t>
      </w:r>
      <w:r w:rsidRPr="00E22901">
        <w:t>&amp;</w:t>
      </w:r>
      <w:r w:rsidRPr="00E22901">
        <w:rPr>
          <w:spacing w:val="-6"/>
        </w:rPr>
        <w:t xml:space="preserve"> </w:t>
      </w:r>
      <w:r w:rsidRPr="00E22901">
        <w:t>t),</w:t>
      </w:r>
      <w:r w:rsidRPr="00E22901">
        <w:rPr>
          <w:spacing w:val="-6"/>
        </w:rPr>
        <w:t xml:space="preserve"> </w:t>
      </w:r>
      <w:r w:rsidRPr="00E22901">
        <w:t>Appendix</w:t>
      </w:r>
      <w:r w:rsidRPr="00E22901">
        <w:rPr>
          <w:spacing w:val="-6"/>
        </w:rPr>
        <w:t xml:space="preserve"> </w:t>
      </w:r>
      <w:r w:rsidRPr="00E22901">
        <w:t>E,</w:t>
      </w:r>
      <w:r w:rsidRPr="00E22901">
        <w:rPr>
          <w:spacing w:val="-6"/>
        </w:rPr>
        <w:t xml:space="preserve"> </w:t>
      </w:r>
      <w:r w:rsidRPr="00E22901">
        <w:t>Emergency</w:t>
      </w:r>
      <w:r w:rsidRPr="00E22901">
        <w:rPr>
          <w:spacing w:val="-6"/>
        </w:rPr>
        <w:t xml:space="preserve"> </w:t>
      </w:r>
      <w:r w:rsidRPr="00E22901">
        <w:t>Planning; 50.48, Appendix R, Fire Protection;</w:t>
      </w:r>
    </w:p>
    <w:p w:rsidR="000E4EF6" w:rsidRPr="00E22901" w14:paraId="180A4E29" w14:textId="77777777">
      <w:pPr>
        <w:pStyle w:val="BodyText"/>
        <w:kinsoku w:val="0"/>
        <w:overflowPunct w:val="0"/>
        <w:ind w:left="3221" w:right="3209" w:hanging="1"/>
        <w:jc w:val="center"/>
      </w:pPr>
      <w:r w:rsidRPr="00E22901">
        <w:t>50.49,</w:t>
      </w:r>
      <w:r w:rsidRPr="00E22901">
        <w:rPr>
          <w:spacing w:val="-11"/>
        </w:rPr>
        <w:t xml:space="preserve"> </w:t>
      </w:r>
      <w:r w:rsidRPr="00E22901">
        <w:t>Environmental</w:t>
      </w:r>
      <w:r w:rsidRPr="00E22901">
        <w:rPr>
          <w:spacing w:val="-11"/>
        </w:rPr>
        <w:t xml:space="preserve"> </w:t>
      </w:r>
      <w:r w:rsidRPr="00E22901">
        <w:t>Qualification; 50.120, Training &amp; Qualification; Appendix</w:t>
      </w:r>
      <w:r w:rsidRPr="00E22901">
        <w:rPr>
          <w:spacing w:val="-12"/>
        </w:rPr>
        <w:t xml:space="preserve"> </w:t>
      </w:r>
      <w:r w:rsidRPr="00E22901">
        <w:t>J,</w:t>
      </w:r>
      <w:r w:rsidRPr="00E22901">
        <w:rPr>
          <w:spacing w:val="-12"/>
        </w:rPr>
        <w:t xml:space="preserve"> </w:t>
      </w:r>
      <w:r w:rsidRPr="00E22901">
        <w:t>Containment</w:t>
      </w:r>
      <w:r w:rsidRPr="00E22901">
        <w:rPr>
          <w:spacing w:val="-12"/>
        </w:rPr>
        <w:t xml:space="preserve"> </w:t>
      </w:r>
      <w:r w:rsidRPr="00E22901">
        <w:t>Leakage;</w:t>
      </w:r>
    </w:p>
    <w:p w:rsidR="000E4EF6" w:rsidRPr="00E22901" w14:paraId="5E65414A" w14:textId="77777777">
      <w:pPr>
        <w:pStyle w:val="BodyText"/>
        <w:kinsoku w:val="0"/>
        <w:overflowPunct w:val="0"/>
        <w:spacing w:after="25" w:line="480" w:lineRule="auto"/>
        <w:ind w:left="2708" w:right="2697"/>
        <w:jc w:val="center"/>
      </w:pPr>
      <w:r w:rsidRPr="00E22901">
        <w:t>Appendix</w:t>
      </w:r>
      <w:r w:rsidRPr="00E22901">
        <w:rPr>
          <w:spacing w:val="-10"/>
        </w:rPr>
        <w:t xml:space="preserve"> </w:t>
      </w:r>
      <w:r w:rsidRPr="00E22901">
        <w:t>S,</w:t>
      </w:r>
      <w:r w:rsidRPr="00E22901">
        <w:rPr>
          <w:spacing w:val="-9"/>
        </w:rPr>
        <w:t xml:space="preserve"> </w:t>
      </w:r>
      <w:r w:rsidRPr="00E22901">
        <w:t>Earthquake</w:t>
      </w:r>
      <w:r w:rsidRPr="00E22901">
        <w:rPr>
          <w:spacing w:val="-10"/>
        </w:rPr>
        <w:t xml:space="preserve"> </w:t>
      </w:r>
      <w:r w:rsidRPr="00E22901">
        <w:t>Engineering</w:t>
      </w:r>
      <w:r w:rsidRPr="00E22901">
        <w:rPr>
          <w:spacing w:val="-10"/>
        </w:rPr>
        <w:t xml:space="preserve"> </w:t>
      </w:r>
      <w:r w:rsidRPr="00E22901">
        <w:t xml:space="preserve">Criteria) </w:t>
      </w:r>
      <w:r w:rsidRPr="00E22901">
        <w:rPr>
          <w:spacing w:val="-2"/>
        </w:rPr>
        <w:t>3150-0011</w:t>
      </w:r>
    </w:p>
    <w:tbl>
      <w:tblPr>
        <w:tblW w:w="0" w:type="auto"/>
        <w:tblInd w:w="130" w:type="dxa"/>
        <w:tblLayout w:type="fixed"/>
        <w:tblCellMar>
          <w:left w:w="0" w:type="dxa"/>
          <w:right w:w="0" w:type="dxa"/>
        </w:tblCellMar>
        <w:tblLook w:val="0000"/>
      </w:tblPr>
      <w:tblGrid>
        <w:gridCol w:w="4811"/>
        <w:gridCol w:w="4810"/>
      </w:tblGrid>
      <w:tr w14:paraId="6774E6BD" w14:textId="77777777" w:rsidTr="00A537C9">
        <w:tblPrEx>
          <w:tblW w:w="0" w:type="auto"/>
          <w:tblInd w:w="130" w:type="dxa"/>
          <w:tblLayout w:type="fixed"/>
          <w:tblCellMar>
            <w:left w:w="0" w:type="dxa"/>
            <w:right w:w="0" w:type="dxa"/>
          </w:tblCellMar>
          <w:tblLook w:val="0000"/>
        </w:tblPrEx>
        <w:trPr>
          <w:trHeight w:val="252"/>
          <w:tblHeader/>
        </w:trPr>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6D869387" w14:textId="77777777">
            <w:pPr>
              <w:pStyle w:val="TableParagraph"/>
              <w:kinsoku w:val="0"/>
              <w:overflowPunct w:val="0"/>
              <w:ind w:left="2182" w:right="2173"/>
              <w:jc w:val="center"/>
              <w:rPr>
                <w:spacing w:val="-2"/>
                <w:sz w:val="22"/>
                <w:szCs w:val="22"/>
              </w:rPr>
            </w:pPr>
            <w:r w:rsidRPr="00E22901">
              <w:rPr>
                <w:spacing w:val="-2"/>
                <w:sz w:val="22"/>
                <w:szCs w:val="22"/>
              </w:rPr>
              <w:t>Title</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14:paraId="5ED689E4" w14:textId="77777777">
            <w:pPr>
              <w:pStyle w:val="TableParagraph"/>
              <w:kinsoku w:val="0"/>
              <w:overflowPunct w:val="0"/>
              <w:ind w:left="1498"/>
              <w:rPr>
                <w:spacing w:val="-2"/>
                <w:sz w:val="22"/>
                <w:szCs w:val="22"/>
              </w:rPr>
            </w:pPr>
            <w:r w:rsidRPr="00E22901">
              <w:rPr>
                <w:sz w:val="22"/>
                <w:szCs w:val="22"/>
              </w:rPr>
              <w:t>Accession</w:t>
            </w:r>
            <w:r w:rsidRPr="00E22901">
              <w:rPr>
                <w:spacing w:val="-12"/>
                <w:sz w:val="22"/>
                <w:szCs w:val="22"/>
              </w:rPr>
              <w:t xml:space="preserve"> </w:t>
            </w:r>
            <w:r w:rsidRPr="00E22901">
              <w:rPr>
                <w:spacing w:val="-2"/>
                <w:sz w:val="22"/>
                <w:szCs w:val="22"/>
              </w:rPr>
              <w:t>number</w:t>
            </w:r>
          </w:p>
        </w:tc>
      </w:tr>
      <w:tr w14:paraId="549D529D" w14:textId="77777777" w:rsidTr="008F7F11">
        <w:tblPrEx>
          <w:tblW w:w="0" w:type="auto"/>
          <w:tblInd w:w="130" w:type="dxa"/>
          <w:tblLayout w:type="fixed"/>
          <w:tblCellMar>
            <w:left w:w="0" w:type="dxa"/>
            <w:right w:w="0" w:type="dxa"/>
          </w:tblCellMar>
          <w:tblLook w:val="0000"/>
        </w:tblPrEx>
        <w:trPr>
          <w:trHeight w:val="915"/>
        </w:trPr>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rsidP="001951F1" w14:paraId="0AC4C49E" w14:textId="59390B77">
            <w:pPr>
              <w:pStyle w:val="TableParagraph"/>
              <w:kinsoku w:val="0"/>
              <w:overflowPunct w:val="0"/>
              <w:spacing w:line="240" w:lineRule="auto"/>
              <w:ind w:right="45"/>
              <w:rPr>
                <w:spacing w:val="-2"/>
                <w:sz w:val="22"/>
                <w:szCs w:val="22"/>
              </w:rPr>
            </w:pPr>
            <w:r w:rsidRPr="00E22901">
              <w:rPr>
                <w:sz w:val="22"/>
                <w:szCs w:val="22"/>
              </w:rPr>
              <w:t>Regulatory</w:t>
            </w:r>
            <w:r w:rsidRPr="00E22901">
              <w:rPr>
                <w:spacing w:val="-8"/>
                <w:sz w:val="22"/>
                <w:szCs w:val="22"/>
              </w:rPr>
              <w:t xml:space="preserve"> </w:t>
            </w:r>
            <w:r w:rsidRPr="00E22901">
              <w:rPr>
                <w:sz w:val="22"/>
                <w:szCs w:val="22"/>
              </w:rPr>
              <w:t>Guide</w:t>
            </w:r>
            <w:r w:rsidRPr="00E22901">
              <w:rPr>
                <w:spacing w:val="-8"/>
                <w:sz w:val="22"/>
                <w:szCs w:val="22"/>
              </w:rPr>
              <w:t xml:space="preserve"> </w:t>
            </w:r>
            <w:r w:rsidRPr="00E22901">
              <w:rPr>
                <w:sz w:val="22"/>
                <w:szCs w:val="22"/>
              </w:rPr>
              <w:t>2.6,</w:t>
            </w:r>
            <w:r w:rsidRPr="00E22901">
              <w:rPr>
                <w:spacing w:val="-8"/>
                <w:sz w:val="22"/>
                <w:szCs w:val="22"/>
              </w:rPr>
              <w:t xml:space="preserve"> </w:t>
            </w:r>
            <w:r w:rsidRPr="00E22901">
              <w:rPr>
                <w:sz w:val="22"/>
                <w:szCs w:val="22"/>
              </w:rPr>
              <w:t>Emergency</w:t>
            </w:r>
            <w:r w:rsidRPr="00E22901">
              <w:rPr>
                <w:spacing w:val="-8"/>
                <w:sz w:val="22"/>
                <w:szCs w:val="22"/>
              </w:rPr>
              <w:t xml:space="preserve"> </w:t>
            </w:r>
            <w:r w:rsidRPr="00E22901">
              <w:rPr>
                <w:sz w:val="22"/>
                <w:szCs w:val="22"/>
              </w:rPr>
              <w:t>Planning</w:t>
            </w:r>
            <w:r w:rsidRPr="00E22901">
              <w:rPr>
                <w:spacing w:val="-8"/>
                <w:sz w:val="22"/>
                <w:szCs w:val="22"/>
              </w:rPr>
              <w:t xml:space="preserve"> </w:t>
            </w:r>
            <w:r w:rsidRPr="00E22901">
              <w:rPr>
                <w:sz w:val="22"/>
                <w:szCs w:val="22"/>
              </w:rPr>
              <w:t xml:space="preserve">for Research and Test Reactors, Rev. </w:t>
            </w:r>
            <w:r w:rsidRPr="00E22901" w:rsidR="004159D2">
              <w:rPr>
                <w:sz w:val="22"/>
                <w:szCs w:val="22"/>
              </w:rPr>
              <w:t>2</w:t>
            </w:r>
            <w:r w:rsidRPr="00E22901">
              <w:rPr>
                <w:sz w:val="22"/>
                <w:szCs w:val="22"/>
              </w:rPr>
              <w:t xml:space="preserve">, </w:t>
            </w:r>
            <w:r w:rsidRPr="00E22901" w:rsidR="004159D2">
              <w:rPr>
                <w:sz w:val="22"/>
                <w:szCs w:val="22"/>
              </w:rPr>
              <w:t>September</w:t>
            </w:r>
            <w:r w:rsidRPr="00E22901">
              <w:rPr>
                <w:sz w:val="22"/>
                <w:szCs w:val="22"/>
              </w:rPr>
              <w:t xml:space="preserve"> </w:t>
            </w:r>
            <w:r w:rsidRPr="00E22901" w:rsidR="00C57555">
              <w:rPr>
                <w:spacing w:val="-2"/>
                <w:sz w:val="22"/>
                <w:szCs w:val="22"/>
              </w:rPr>
              <w:t>2017</w:t>
            </w:r>
            <w:r w:rsidRPr="00E22901">
              <w:rPr>
                <w:spacing w:val="-2"/>
                <w:sz w:val="22"/>
                <w:szCs w:val="22"/>
              </w:rPr>
              <w:t>.</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rsidP="00427196" w14:paraId="39B7A0B7" w14:textId="47AD8A06">
            <w:pPr>
              <w:pStyle w:val="TableParagraph"/>
              <w:kinsoku w:val="0"/>
              <w:overflowPunct w:val="0"/>
              <w:spacing w:line="250" w:lineRule="exact"/>
              <w:rPr>
                <w:spacing w:val="-2"/>
                <w:sz w:val="22"/>
                <w:szCs w:val="22"/>
              </w:rPr>
            </w:pPr>
            <w:r w:rsidRPr="00E22901">
              <w:rPr>
                <w:spacing w:val="-2"/>
                <w:sz w:val="22"/>
                <w:szCs w:val="22"/>
              </w:rPr>
              <w:t>ML17263A472</w:t>
            </w:r>
          </w:p>
        </w:tc>
      </w:tr>
      <w:tr w14:paraId="3F5FE5E0" w14:textId="77777777" w:rsidTr="001951F1">
        <w:tblPrEx>
          <w:tblW w:w="0" w:type="auto"/>
          <w:tblInd w:w="130" w:type="dxa"/>
          <w:tblLayout w:type="fixed"/>
          <w:tblCellMar>
            <w:left w:w="0" w:type="dxa"/>
            <w:right w:w="0" w:type="dxa"/>
          </w:tblCellMar>
          <w:tblLook w:val="0000"/>
        </w:tblPrEx>
        <w:trPr>
          <w:trHeight w:val="888"/>
        </w:trPr>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rsidP="001951F1" w14:paraId="32772B7A" w14:textId="77777777">
            <w:pPr>
              <w:pStyle w:val="TableParagraph"/>
              <w:kinsoku w:val="0"/>
              <w:overflowPunct w:val="0"/>
              <w:spacing w:line="240" w:lineRule="auto"/>
              <w:ind w:right="45"/>
              <w:rPr>
                <w:sz w:val="22"/>
                <w:szCs w:val="22"/>
              </w:rPr>
            </w:pPr>
            <w:r w:rsidRPr="00E22901">
              <w:rPr>
                <w:sz w:val="22"/>
                <w:szCs w:val="22"/>
              </w:rPr>
              <w:t>NUREG-0849, Standard Review Plan for the Review</w:t>
            </w:r>
            <w:r w:rsidRPr="00E22901">
              <w:rPr>
                <w:spacing w:val="-7"/>
                <w:sz w:val="22"/>
                <w:szCs w:val="22"/>
              </w:rPr>
              <w:t xml:space="preserve"> </w:t>
            </w:r>
            <w:r w:rsidRPr="00E22901">
              <w:rPr>
                <w:sz w:val="22"/>
                <w:szCs w:val="22"/>
              </w:rPr>
              <w:t>and</w:t>
            </w:r>
            <w:r w:rsidRPr="00E22901">
              <w:rPr>
                <w:spacing w:val="-6"/>
                <w:sz w:val="22"/>
                <w:szCs w:val="22"/>
              </w:rPr>
              <w:t xml:space="preserve"> </w:t>
            </w:r>
            <w:r w:rsidRPr="00E22901">
              <w:rPr>
                <w:sz w:val="22"/>
                <w:szCs w:val="22"/>
              </w:rPr>
              <w:t>Evaluation</w:t>
            </w:r>
            <w:r w:rsidRPr="00E22901">
              <w:rPr>
                <w:spacing w:val="-7"/>
                <w:sz w:val="22"/>
                <w:szCs w:val="22"/>
              </w:rPr>
              <w:t xml:space="preserve"> </w:t>
            </w:r>
            <w:r w:rsidRPr="00E22901">
              <w:rPr>
                <w:sz w:val="22"/>
                <w:szCs w:val="22"/>
              </w:rPr>
              <w:t>of</w:t>
            </w:r>
            <w:r w:rsidRPr="00E22901">
              <w:rPr>
                <w:spacing w:val="-7"/>
                <w:sz w:val="22"/>
                <w:szCs w:val="22"/>
              </w:rPr>
              <w:t xml:space="preserve"> </w:t>
            </w:r>
            <w:r w:rsidRPr="00E22901">
              <w:rPr>
                <w:sz w:val="22"/>
                <w:szCs w:val="22"/>
              </w:rPr>
              <w:t>Emergency</w:t>
            </w:r>
            <w:r w:rsidRPr="00E22901">
              <w:rPr>
                <w:spacing w:val="-7"/>
                <w:sz w:val="22"/>
                <w:szCs w:val="22"/>
              </w:rPr>
              <w:t xml:space="preserve"> </w:t>
            </w:r>
            <w:r w:rsidRPr="00E22901">
              <w:rPr>
                <w:sz w:val="22"/>
                <w:szCs w:val="22"/>
              </w:rPr>
              <w:t>Plans</w:t>
            </w:r>
            <w:r w:rsidRPr="00E22901">
              <w:rPr>
                <w:spacing w:val="-7"/>
                <w:sz w:val="22"/>
                <w:szCs w:val="22"/>
              </w:rPr>
              <w:t xml:space="preserve"> </w:t>
            </w:r>
            <w:r w:rsidRPr="00E22901">
              <w:rPr>
                <w:sz w:val="22"/>
                <w:szCs w:val="22"/>
              </w:rPr>
              <w:t>for Research and Test Reactors, October 1983.</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rsidP="00427196" w14:paraId="20CBA404" w14:textId="77777777">
            <w:pPr>
              <w:pStyle w:val="TableParagraph"/>
              <w:kinsoku w:val="0"/>
              <w:overflowPunct w:val="0"/>
              <w:spacing w:line="250" w:lineRule="exact"/>
              <w:rPr>
                <w:spacing w:val="-2"/>
                <w:sz w:val="22"/>
                <w:szCs w:val="22"/>
              </w:rPr>
            </w:pPr>
            <w:r w:rsidRPr="00E22901">
              <w:rPr>
                <w:spacing w:val="-2"/>
                <w:sz w:val="22"/>
                <w:szCs w:val="22"/>
              </w:rPr>
              <w:t>ML062190191</w:t>
            </w:r>
          </w:p>
        </w:tc>
      </w:tr>
      <w:tr w14:paraId="609D3DA1" w14:textId="77777777" w:rsidTr="191AFE9F">
        <w:tblPrEx>
          <w:tblW w:w="0" w:type="auto"/>
          <w:tblInd w:w="130" w:type="dxa"/>
          <w:tblLayout w:type="fixed"/>
          <w:tblCellMar>
            <w:left w:w="0" w:type="dxa"/>
            <w:right w:w="0" w:type="dxa"/>
          </w:tblCellMar>
          <w:tblLook w:val="0000"/>
        </w:tblPrEx>
        <w:trPr>
          <w:trHeight w:val="1252"/>
        </w:trPr>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rsidP="001951F1" w14:paraId="5D029399" w14:textId="2F1B1E25">
            <w:pPr>
              <w:pStyle w:val="TableParagraph"/>
              <w:kinsoku w:val="0"/>
              <w:overflowPunct w:val="0"/>
              <w:spacing w:line="240" w:lineRule="auto"/>
              <w:ind w:right="45"/>
              <w:rPr>
                <w:sz w:val="22"/>
                <w:szCs w:val="22"/>
              </w:rPr>
            </w:pPr>
            <w:r w:rsidRPr="00E22901">
              <w:rPr>
                <w:sz w:val="22"/>
                <w:szCs w:val="22"/>
              </w:rPr>
              <w:t>NUREG 0654</w:t>
            </w:r>
            <w:r w:rsidRPr="00E22901" w:rsidR="00CC0BA9">
              <w:rPr>
                <w:sz w:val="22"/>
                <w:szCs w:val="22"/>
              </w:rPr>
              <w:t>/FEMA Rep-1</w:t>
            </w:r>
            <w:r w:rsidRPr="00E22901" w:rsidR="003374A9">
              <w:rPr>
                <w:sz w:val="22"/>
                <w:szCs w:val="22"/>
              </w:rPr>
              <w:t>, Rev.</w:t>
            </w:r>
            <w:r w:rsidRPr="00E22901" w:rsidR="00554E03">
              <w:rPr>
                <w:sz w:val="22"/>
                <w:szCs w:val="22"/>
              </w:rPr>
              <w:t>1</w:t>
            </w:r>
            <w:r w:rsidRPr="00E22901">
              <w:rPr>
                <w:sz w:val="22"/>
                <w:szCs w:val="22"/>
              </w:rPr>
              <w:t xml:space="preserve">, </w:t>
            </w:r>
            <w:r w:rsidRPr="00E22901" w:rsidR="00950770">
              <w:rPr>
                <w:sz w:val="22"/>
                <w:szCs w:val="22"/>
              </w:rPr>
              <w:t>“</w:t>
            </w:r>
            <w:r w:rsidRPr="00E22901">
              <w:rPr>
                <w:sz w:val="22"/>
                <w:szCs w:val="22"/>
              </w:rPr>
              <w:t>Criteria for Preparation and Evaluation of Radiological Emergency Response</w:t>
            </w:r>
            <w:r w:rsidRPr="00E22901">
              <w:rPr>
                <w:spacing w:val="-8"/>
                <w:sz w:val="22"/>
                <w:szCs w:val="22"/>
              </w:rPr>
              <w:t xml:space="preserve"> </w:t>
            </w:r>
            <w:r w:rsidRPr="00E22901">
              <w:rPr>
                <w:sz w:val="22"/>
                <w:szCs w:val="22"/>
              </w:rPr>
              <w:t>Plans</w:t>
            </w:r>
            <w:r w:rsidRPr="00E22901">
              <w:rPr>
                <w:spacing w:val="-8"/>
                <w:sz w:val="22"/>
                <w:szCs w:val="22"/>
              </w:rPr>
              <w:t xml:space="preserve"> </w:t>
            </w:r>
            <w:r w:rsidRPr="00E22901">
              <w:rPr>
                <w:sz w:val="22"/>
                <w:szCs w:val="22"/>
              </w:rPr>
              <w:t>and</w:t>
            </w:r>
            <w:r w:rsidRPr="00E22901">
              <w:rPr>
                <w:spacing w:val="-8"/>
                <w:sz w:val="22"/>
                <w:szCs w:val="22"/>
              </w:rPr>
              <w:t xml:space="preserve"> </w:t>
            </w:r>
            <w:r w:rsidRPr="00E22901">
              <w:rPr>
                <w:sz w:val="22"/>
                <w:szCs w:val="22"/>
              </w:rPr>
              <w:t>Preparedness</w:t>
            </w:r>
            <w:r w:rsidRPr="00E22901">
              <w:rPr>
                <w:spacing w:val="-8"/>
                <w:sz w:val="22"/>
                <w:szCs w:val="22"/>
              </w:rPr>
              <w:t xml:space="preserve"> </w:t>
            </w:r>
            <w:r w:rsidRPr="00E22901">
              <w:rPr>
                <w:sz w:val="22"/>
                <w:szCs w:val="22"/>
              </w:rPr>
              <w:t>in</w:t>
            </w:r>
            <w:r w:rsidRPr="00E22901">
              <w:rPr>
                <w:spacing w:val="-8"/>
                <w:sz w:val="22"/>
                <w:szCs w:val="22"/>
              </w:rPr>
              <w:t xml:space="preserve"> </w:t>
            </w:r>
            <w:r w:rsidRPr="00E22901">
              <w:rPr>
                <w:sz w:val="22"/>
                <w:szCs w:val="22"/>
              </w:rPr>
              <w:t>Support of Nuclear Power Plants</w:t>
            </w:r>
            <w:r w:rsidRPr="00E22901" w:rsidR="00950770">
              <w:rPr>
                <w:sz w:val="22"/>
                <w:szCs w:val="22"/>
              </w:rPr>
              <w:t>,”</w:t>
            </w:r>
            <w:r w:rsidRPr="00E22901" w:rsidR="007A1222">
              <w:rPr>
                <w:sz w:val="22"/>
                <w:szCs w:val="22"/>
              </w:rPr>
              <w:t xml:space="preserve"> November 1980</w:t>
            </w:r>
            <w:r w:rsidRPr="00E22901" w:rsidR="0072090F">
              <w:rPr>
                <w:sz w:val="22"/>
                <w:szCs w:val="22"/>
              </w:rPr>
              <w:t>.</w:t>
            </w:r>
            <w:r w:rsidRPr="00E22901" w:rsidR="00950770">
              <w:rPr>
                <w:sz w:val="22"/>
                <w:szCs w:val="22"/>
              </w:rPr>
              <w:t xml:space="preserve"> </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EF6" w:rsidRPr="00E22901" w:rsidP="00427196" w14:paraId="46E52A86" w14:textId="77777777">
            <w:pPr>
              <w:pStyle w:val="TableParagraph"/>
              <w:kinsoku w:val="0"/>
              <w:overflowPunct w:val="0"/>
              <w:spacing w:line="252" w:lineRule="exact"/>
              <w:rPr>
                <w:spacing w:val="-2"/>
                <w:sz w:val="22"/>
                <w:szCs w:val="22"/>
              </w:rPr>
            </w:pPr>
            <w:r w:rsidRPr="00E22901">
              <w:rPr>
                <w:spacing w:val="-2"/>
                <w:sz w:val="22"/>
                <w:szCs w:val="22"/>
              </w:rPr>
              <w:t>ML040420012</w:t>
            </w:r>
          </w:p>
        </w:tc>
      </w:tr>
      <w:tr w14:paraId="6BA05464" w14:textId="77777777" w:rsidTr="191AFE9F">
        <w:tblPrEx>
          <w:tblW w:w="0" w:type="auto"/>
          <w:tblInd w:w="130" w:type="dxa"/>
          <w:tblLayout w:type="fixed"/>
          <w:tblCellMar>
            <w:left w:w="0" w:type="dxa"/>
            <w:right w:w="0" w:type="dxa"/>
          </w:tblCellMar>
          <w:tblLook w:val="0000"/>
        </w:tblPrEx>
        <w:trPr>
          <w:trHeight w:val="1252"/>
        </w:trPr>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9FA" w:rsidRPr="00E22901" w:rsidP="001951F1" w14:paraId="4D6D7413" w14:textId="13DBC5CF">
            <w:pPr>
              <w:pStyle w:val="TableParagraph"/>
              <w:kinsoku w:val="0"/>
              <w:overflowPunct w:val="0"/>
              <w:spacing w:line="240" w:lineRule="auto"/>
              <w:ind w:right="45"/>
              <w:rPr>
                <w:sz w:val="22"/>
                <w:szCs w:val="22"/>
              </w:rPr>
            </w:pPr>
            <w:r w:rsidRPr="00E22901">
              <w:rPr>
                <w:sz w:val="22"/>
                <w:szCs w:val="22"/>
              </w:rPr>
              <w:t>NUREG 0654</w:t>
            </w:r>
            <w:r w:rsidRPr="00E22901" w:rsidR="009E77DF">
              <w:rPr>
                <w:sz w:val="22"/>
                <w:szCs w:val="22"/>
              </w:rPr>
              <w:t>/FEMA</w:t>
            </w:r>
            <w:r w:rsidRPr="00E22901" w:rsidR="001C3CBC">
              <w:rPr>
                <w:sz w:val="22"/>
                <w:szCs w:val="22"/>
              </w:rPr>
              <w:t>-REP</w:t>
            </w:r>
            <w:r w:rsidRPr="00E22901" w:rsidR="00EA1BC8">
              <w:rPr>
                <w:sz w:val="22"/>
                <w:szCs w:val="22"/>
              </w:rPr>
              <w:t>-1</w:t>
            </w:r>
            <w:r w:rsidRPr="00E22901" w:rsidR="00002DF4">
              <w:rPr>
                <w:sz w:val="22"/>
                <w:szCs w:val="22"/>
              </w:rPr>
              <w:t>, Re</w:t>
            </w:r>
            <w:r w:rsidRPr="00E22901" w:rsidR="00BA65E9">
              <w:rPr>
                <w:sz w:val="22"/>
                <w:szCs w:val="22"/>
              </w:rPr>
              <w:t>v. 2 “</w:t>
            </w:r>
            <w:r w:rsidRPr="00E22901">
              <w:rPr>
                <w:sz w:val="22"/>
                <w:szCs w:val="22"/>
              </w:rPr>
              <w:t>Criteria for Preparation and Evaluation of Radiological Emergency Response</w:t>
            </w:r>
            <w:r w:rsidRPr="00E22901">
              <w:rPr>
                <w:spacing w:val="-8"/>
                <w:sz w:val="22"/>
                <w:szCs w:val="22"/>
              </w:rPr>
              <w:t xml:space="preserve"> </w:t>
            </w:r>
            <w:r w:rsidRPr="00E22901">
              <w:rPr>
                <w:sz w:val="22"/>
                <w:szCs w:val="22"/>
              </w:rPr>
              <w:t>Plans</w:t>
            </w:r>
            <w:r w:rsidRPr="00E22901">
              <w:rPr>
                <w:spacing w:val="-8"/>
                <w:sz w:val="22"/>
                <w:szCs w:val="22"/>
              </w:rPr>
              <w:t xml:space="preserve"> </w:t>
            </w:r>
            <w:r w:rsidRPr="00E22901">
              <w:rPr>
                <w:sz w:val="22"/>
                <w:szCs w:val="22"/>
              </w:rPr>
              <w:t>and</w:t>
            </w:r>
            <w:r w:rsidRPr="00E22901">
              <w:rPr>
                <w:spacing w:val="-8"/>
                <w:sz w:val="22"/>
                <w:szCs w:val="22"/>
              </w:rPr>
              <w:t xml:space="preserve"> </w:t>
            </w:r>
            <w:r w:rsidRPr="00E22901">
              <w:rPr>
                <w:sz w:val="22"/>
                <w:szCs w:val="22"/>
              </w:rPr>
              <w:t>Preparedness</w:t>
            </w:r>
            <w:r w:rsidRPr="00E22901">
              <w:rPr>
                <w:spacing w:val="-8"/>
                <w:sz w:val="22"/>
                <w:szCs w:val="22"/>
              </w:rPr>
              <w:t xml:space="preserve"> </w:t>
            </w:r>
            <w:r w:rsidRPr="00E22901">
              <w:rPr>
                <w:sz w:val="22"/>
                <w:szCs w:val="22"/>
              </w:rPr>
              <w:t>in</w:t>
            </w:r>
            <w:r w:rsidRPr="00E22901">
              <w:rPr>
                <w:spacing w:val="-8"/>
                <w:sz w:val="22"/>
                <w:szCs w:val="22"/>
              </w:rPr>
              <w:t xml:space="preserve"> </w:t>
            </w:r>
            <w:r w:rsidRPr="00E22901">
              <w:rPr>
                <w:sz w:val="22"/>
                <w:szCs w:val="22"/>
              </w:rPr>
              <w:t>Support of Nuclear Power Plants</w:t>
            </w:r>
            <w:r w:rsidRPr="00E22901" w:rsidR="00A03264">
              <w:rPr>
                <w:sz w:val="22"/>
                <w:szCs w:val="22"/>
              </w:rPr>
              <w:t>,</w:t>
            </w:r>
            <w:r w:rsidRPr="00E22901" w:rsidR="00CC0BA9">
              <w:rPr>
                <w:sz w:val="22"/>
                <w:szCs w:val="22"/>
              </w:rPr>
              <w:t xml:space="preserve">” </w:t>
            </w:r>
            <w:r w:rsidRPr="00E22901" w:rsidR="00A03264">
              <w:rPr>
                <w:sz w:val="22"/>
                <w:szCs w:val="22"/>
              </w:rPr>
              <w:t>December 2019.</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9FA" w:rsidRPr="00E22901" w:rsidP="00427196" w14:paraId="7B0AE280" w14:textId="5491A0EB">
            <w:pPr>
              <w:pStyle w:val="TableParagraph"/>
              <w:kinsoku w:val="0"/>
              <w:overflowPunct w:val="0"/>
              <w:spacing w:line="252" w:lineRule="exact"/>
              <w:rPr>
                <w:spacing w:val="-2"/>
                <w:sz w:val="22"/>
                <w:szCs w:val="22"/>
              </w:rPr>
            </w:pPr>
            <w:r w:rsidRPr="00E22901">
              <w:rPr>
                <w:spacing w:val="-2"/>
                <w:sz w:val="22"/>
                <w:szCs w:val="22"/>
              </w:rPr>
              <w:t>ML</w:t>
            </w:r>
            <w:r w:rsidRPr="00E22901" w:rsidR="00A700A1">
              <w:rPr>
                <w:spacing w:val="-2"/>
                <w:sz w:val="22"/>
                <w:szCs w:val="22"/>
              </w:rPr>
              <w:t>19347D139</w:t>
            </w:r>
          </w:p>
        </w:tc>
      </w:tr>
      <w:tr w14:paraId="6F459239" w14:textId="77777777" w:rsidTr="001951F1">
        <w:tblPrEx>
          <w:tblW w:w="0" w:type="auto"/>
          <w:tblInd w:w="130" w:type="dxa"/>
          <w:tblLayout w:type="fixed"/>
          <w:tblCellMar>
            <w:left w:w="0" w:type="dxa"/>
            <w:right w:w="0" w:type="dxa"/>
          </w:tblCellMar>
          <w:tblLook w:val="0000"/>
        </w:tblPrEx>
        <w:trPr>
          <w:trHeight w:val="762"/>
        </w:trPr>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406398D4" w:rsidRPr="00E22901" w:rsidP="008B63A1" w14:paraId="53FD1B1F" w14:textId="2B1B2FEE">
            <w:pPr>
              <w:pStyle w:val="TableParagraph"/>
              <w:spacing w:line="240" w:lineRule="auto"/>
              <w:rPr>
                <w:sz w:val="22"/>
                <w:szCs w:val="22"/>
              </w:rPr>
            </w:pPr>
            <w:r w:rsidRPr="00E22901">
              <w:rPr>
                <w:sz w:val="22"/>
                <w:szCs w:val="22"/>
              </w:rPr>
              <w:t xml:space="preserve">Regulatory Guide, 1.189, </w:t>
            </w:r>
            <w:r w:rsidRPr="00E22901">
              <w:rPr>
                <w:rFonts w:eastAsia="Helvetica"/>
                <w:color w:val="333333"/>
                <w:sz w:val="22"/>
                <w:szCs w:val="22"/>
              </w:rPr>
              <w:t>Fire Protection for Nuclear Power Plants, Revision 5, October 2023.</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7F098D72" w:rsidRPr="00E22901" w:rsidP="008B63A1" w14:paraId="602CFA23" w14:textId="26F2105F">
            <w:pPr>
              <w:pStyle w:val="TableParagraph"/>
              <w:spacing w:line="252" w:lineRule="exact"/>
              <w:rPr>
                <w:sz w:val="22"/>
                <w:szCs w:val="22"/>
              </w:rPr>
            </w:pPr>
            <w:r w:rsidRPr="00E22901">
              <w:rPr>
                <w:sz w:val="22"/>
                <w:szCs w:val="22"/>
              </w:rPr>
              <w:t>ML2314A287</w:t>
            </w:r>
          </w:p>
        </w:tc>
      </w:tr>
      <w:tr w14:paraId="38F46A91" w14:textId="77777777" w:rsidTr="001951F1">
        <w:tblPrEx>
          <w:tblW w:w="0" w:type="auto"/>
          <w:tblInd w:w="130" w:type="dxa"/>
          <w:tblLayout w:type="fixed"/>
          <w:tblCellMar>
            <w:left w:w="0" w:type="dxa"/>
            <w:right w:w="0" w:type="dxa"/>
          </w:tblCellMar>
          <w:tblLook w:val="0000"/>
        </w:tblPrEx>
        <w:trPr>
          <w:trHeight w:val="717"/>
        </w:trPr>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76A3" w:rsidRPr="00E22901" w14:paraId="6CA2473A" w14:textId="33C2C521">
            <w:pPr>
              <w:pStyle w:val="TableParagraph"/>
              <w:spacing w:line="240" w:lineRule="auto"/>
              <w:rPr>
                <w:sz w:val="22"/>
                <w:szCs w:val="22"/>
              </w:rPr>
            </w:pPr>
            <w:r w:rsidRPr="00E22901">
              <w:rPr>
                <w:sz w:val="22"/>
                <w:szCs w:val="22"/>
              </w:rPr>
              <w:t>Regulatory Guide 1.12</w:t>
            </w:r>
            <w:r w:rsidRPr="00E22901" w:rsidR="00443498">
              <w:rPr>
                <w:sz w:val="22"/>
                <w:szCs w:val="22"/>
              </w:rPr>
              <w:t>, Revision</w:t>
            </w:r>
            <w:r w:rsidRPr="00E22901" w:rsidR="0055498E">
              <w:rPr>
                <w:sz w:val="22"/>
                <w:szCs w:val="22"/>
              </w:rPr>
              <w:t xml:space="preserve"> 3, </w:t>
            </w:r>
            <w:r w:rsidRPr="00E22901" w:rsidR="006B0818">
              <w:rPr>
                <w:sz w:val="22"/>
                <w:szCs w:val="22"/>
              </w:rPr>
              <w:t>Nuclear Power Plant Instrumentation for</w:t>
            </w:r>
            <w:r w:rsidRPr="00E22901" w:rsidR="003D6BDD">
              <w:rPr>
                <w:sz w:val="22"/>
                <w:szCs w:val="22"/>
              </w:rPr>
              <w:t xml:space="preserve"> Earthquakes</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76A3" w:rsidRPr="00E22901" w14:paraId="289360C7" w14:textId="446DDBB7">
            <w:pPr>
              <w:pStyle w:val="TableParagraph"/>
              <w:spacing w:line="252" w:lineRule="exact"/>
              <w:rPr>
                <w:sz w:val="22"/>
                <w:szCs w:val="22"/>
              </w:rPr>
            </w:pPr>
            <w:r w:rsidRPr="00E22901">
              <w:rPr>
                <w:sz w:val="22"/>
                <w:szCs w:val="22"/>
              </w:rPr>
              <w:t>ML17094A831</w:t>
            </w:r>
          </w:p>
        </w:tc>
      </w:tr>
      <w:tr w14:paraId="0BAD284D" w14:textId="77777777" w:rsidTr="001951F1">
        <w:tblPrEx>
          <w:tblW w:w="0" w:type="auto"/>
          <w:tblInd w:w="130" w:type="dxa"/>
          <w:tblLayout w:type="fixed"/>
          <w:tblCellMar>
            <w:left w:w="0" w:type="dxa"/>
            <w:right w:w="0" w:type="dxa"/>
          </w:tblCellMar>
          <w:tblLook w:val="0000"/>
        </w:tblPrEx>
        <w:trPr>
          <w:trHeight w:val="807"/>
        </w:trPr>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76A3" w:rsidRPr="00E22901" w14:paraId="754A6CCC" w14:textId="4DED3F39">
            <w:pPr>
              <w:pStyle w:val="TableParagraph"/>
              <w:spacing w:line="240" w:lineRule="auto"/>
              <w:rPr>
                <w:sz w:val="22"/>
                <w:szCs w:val="22"/>
              </w:rPr>
            </w:pPr>
            <w:r w:rsidRPr="00E22901">
              <w:rPr>
                <w:sz w:val="22"/>
                <w:szCs w:val="22"/>
              </w:rPr>
              <w:t>Regulatory Guide 1.29, Revision 6, Seismic Design Classification for Nuclear Power Plants</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76A3" w:rsidRPr="00E22901" w14:paraId="433CB9B5" w14:textId="1DC594E3">
            <w:pPr>
              <w:pStyle w:val="TableParagraph"/>
              <w:spacing w:line="252" w:lineRule="exact"/>
              <w:rPr>
                <w:sz w:val="22"/>
                <w:szCs w:val="22"/>
              </w:rPr>
            </w:pPr>
            <w:r w:rsidRPr="00E22901">
              <w:rPr>
                <w:sz w:val="22"/>
                <w:szCs w:val="22"/>
              </w:rPr>
              <w:t>ML21155A003</w:t>
            </w:r>
          </w:p>
        </w:tc>
      </w:tr>
      <w:tr w14:paraId="5ACEB155" w14:textId="77777777" w:rsidTr="191AFE9F">
        <w:tblPrEx>
          <w:tblW w:w="0" w:type="auto"/>
          <w:tblInd w:w="130" w:type="dxa"/>
          <w:tblLayout w:type="fixed"/>
          <w:tblCellMar>
            <w:left w:w="0" w:type="dxa"/>
            <w:right w:w="0" w:type="dxa"/>
          </w:tblCellMar>
          <w:tblLook w:val="0000"/>
        </w:tblPrEx>
        <w:trPr>
          <w:trHeight w:val="1252"/>
        </w:trPr>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76A3" w:rsidRPr="00E22901" w14:paraId="7F1CD358" w14:textId="23A719FB">
            <w:pPr>
              <w:pStyle w:val="TableParagraph"/>
              <w:spacing w:line="240" w:lineRule="auto"/>
              <w:rPr>
                <w:sz w:val="22"/>
                <w:szCs w:val="22"/>
              </w:rPr>
            </w:pPr>
            <w:r w:rsidRPr="00E22901">
              <w:rPr>
                <w:sz w:val="22"/>
                <w:szCs w:val="22"/>
              </w:rPr>
              <w:t xml:space="preserve">Regulatory Guide 1.60, Revision </w:t>
            </w:r>
            <w:r w:rsidRPr="00E22901" w:rsidR="00A03CD0">
              <w:rPr>
                <w:sz w:val="22"/>
                <w:szCs w:val="22"/>
              </w:rPr>
              <w:t>2</w:t>
            </w:r>
            <w:r w:rsidRPr="00E22901">
              <w:rPr>
                <w:sz w:val="22"/>
                <w:szCs w:val="22"/>
              </w:rPr>
              <w:t>,</w:t>
            </w:r>
            <w:r w:rsidRPr="00E22901" w:rsidR="00A03CD0">
              <w:rPr>
                <w:sz w:val="22"/>
                <w:szCs w:val="22"/>
              </w:rPr>
              <w:t xml:space="preserve"> </w:t>
            </w:r>
            <w:r w:rsidRPr="00E22901" w:rsidR="00515CEB">
              <w:rPr>
                <w:sz w:val="22"/>
                <w:szCs w:val="22"/>
              </w:rPr>
              <w:t>Design Response Spectra For Seismic Design of Nuclear Power Plants</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76A3" w:rsidRPr="00E22901" w14:paraId="0FE4E26A" w14:textId="13856010">
            <w:pPr>
              <w:pStyle w:val="TableParagraph"/>
              <w:spacing w:line="252" w:lineRule="exact"/>
              <w:rPr>
                <w:sz w:val="22"/>
                <w:szCs w:val="22"/>
              </w:rPr>
            </w:pPr>
            <w:r w:rsidRPr="00E22901">
              <w:rPr>
                <w:sz w:val="22"/>
                <w:szCs w:val="22"/>
              </w:rPr>
              <w:t>ML</w:t>
            </w:r>
            <w:r w:rsidRPr="00E22901" w:rsidR="00AD398C">
              <w:rPr>
                <w:sz w:val="22"/>
                <w:szCs w:val="22"/>
              </w:rPr>
              <w:t>13210A432</w:t>
            </w:r>
          </w:p>
        </w:tc>
      </w:tr>
      <w:tr w14:paraId="1F6B214F" w14:textId="77777777" w:rsidTr="191AFE9F">
        <w:tblPrEx>
          <w:tblW w:w="0" w:type="auto"/>
          <w:tblInd w:w="130" w:type="dxa"/>
          <w:tblLayout w:type="fixed"/>
          <w:tblCellMar>
            <w:left w:w="0" w:type="dxa"/>
            <w:right w:w="0" w:type="dxa"/>
          </w:tblCellMar>
          <w:tblLook w:val="0000"/>
        </w:tblPrEx>
        <w:trPr>
          <w:trHeight w:val="1252"/>
        </w:trPr>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76A3" w:rsidRPr="00E22901" w14:paraId="5A907937" w14:textId="2852C7D1">
            <w:pPr>
              <w:pStyle w:val="TableParagraph"/>
              <w:spacing w:line="240" w:lineRule="auto"/>
              <w:rPr>
                <w:sz w:val="22"/>
                <w:szCs w:val="22"/>
              </w:rPr>
            </w:pPr>
            <w:r w:rsidRPr="00E22901">
              <w:rPr>
                <w:sz w:val="22"/>
                <w:szCs w:val="22"/>
              </w:rPr>
              <w:t>Regulatory Guide 1.61, Revision 2, Damping Values For Seismic Design of Nuclear Power Plants</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76A3" w:rsidRPr="00E22901" w14:paraId="73870F84" w14:textId="6966A391">
            <w:pPr>
              <w:pStyle w:val="TableParagraph"/>
              <w:spacing w:line="252" w:lineRule="exact"/>
              <w:rPr>
                <w:sz w:val="22"/>
                <w:szCs w:val="22"/>
              </w:rPr>
            </w:pPr>
            <w:r w:rsidRPr="00E22901">
              <w:rPr>
                <w:sz w:val="22"/>
                <w:szCs w:val="22"/>
              </w:rPr>
              <w:t>ML23</w:t>
            </w:r>
            <w:r w:rsidRPr="00E22901" w:rsidR="008537C4">
              <w:rPr>
                <w:sz w:val="22"/>
                <w:szCs w:val="22"/>
              </w:rPr>
              <w:t>284A272</w:t>
            </w:r>
          </w:p>
        </w:tc>
      </w:tr>
      <w:tr w14:paraId="73CBD0FF" w14:textId="77777777" w:rsidTr="001951F1">
        <w:tblPrEx>
          <w:tblW w:w="0" w:type="auto"/>
          <w:tblInd w:w="130" w:type="dxa"/>
          <w:tblLayout w:type="fixed"/>
          <w:tblCellMar>
            <w:left w:w="0" w:type="dxa"/>
            <w:right w:w="0" w:type="dxa"/>
          </w:tblCellMar>
          <w:tblLook w:val="0000"/>
        </w:tblPrEx>
        <w:trPr>
          <w:trHeight w:val="897"/>
        </w:trPr>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6D5" w:rsidRPr="00E22901" w14:paraId="4925B393" w14:textId="6A41FCE3">
            <w:pPr>
              <w:pStyle w:val="TableParagraph"/>
              <w:spacing w:line="240" w:lineRule="auto"/>
              <w:rPr>
                <w:sz w:val="22"/>
                <w:szCs w:val="22"/>
              </w:rPr>
            </w:pPr>
            <w:r w:rsidRPr="00E22901">
              <w:rPr>
                <w:sz w:val="22"/>
                <w:szCs w:val="22"/>
              </w:rPr>
              <w:t xml:space="preserve">Regulatory Guide 1.92, Revision 3, </w:t>
            </w:r>
            <w:r w:rsidRPr="00E22901" w:rsidR="00144546">
              <w:rPr>
                <w:sz w:val="22"/>
                <w:szCs w:val="22"/>
              </w:rPr>
              <w:t xml:space="preserve">Combining </w:t>
            </w:r>
            <w:r w:rsidRPr="00E22901" w:rsidR="00BC2B1B">
              <w:rPr>
                <w:sz w:val="22"/>
                <w:szCs w:val="22"/>
              </w:rPr>
              <w:t>Modal Responses and Spatial Components in Seismic Response Analysis</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6D5" w:rsidRPr="00E22901" w14:paraId="4666E0D3" w14:textId="051D9A9E">
            <w:pPr>
              <w:pStyle w:val="TableParagraph"/>
              <w:spacing w:line="252" w:lineRule="exact"/>
              <w:rPr>
                <w:sz w:val="22"/>
                <w:szCs w:val="22"/>
              </w:rPr>
            </w:pPr>
            <w:r w:rsidRPr="00E22901">
              <w:rPr>
                <w:sz w:val="22"/>
                <w:szCs w:val="22"/>
              </w:rPr>
              <w:t>ML12220A043</w:t>
            </w:r>
          </w:p>
        </w:tc>
      </w:tr>
      <w:tr w14:paraId="6228C3DD" w14:textId="77777777" w:rsidTr="191AFE9F">
        <w:tblPrEx>
          <w:tblW w:w="0" w:type="auto"/>
          <w:tblInd w:w="130" w:type="dxa"/>
          <w:tblLayout w:type="fixed"/>
          <w:tblCellMar>
            <w:left w:w="0" w:type="dxa"/>
            <w:right w:w="0" w:type="dxa"/>
          </w:tblCellMar>
          <w:tblLook w:val="0000"/>
        </w:tblPrEx>
        <w:trPr>
          <w:trHeight w:val="1252"/>
        </w:trPr>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6D5" w:rsidRPr="00E22901" w14:paraId="73DC384B" w14:textId="3B10E03C">
            <w:pPr>
              <w:pStyle w:val="TableParagraph"/>
              <w:spacing w:line="240" w:lineRule="auto"/>
              <w:rPr>
                <w:sz w:val="22"/>
                <w:szCs w:val="22"/>
              </w:rPr>
            </w:pPr>
            <w:r w:rsidRPr="00E22901">
              <w:rPr>
                <w:sz w:val="22"/>
                <w:szCs w:val="22"/>
              </w:rPr>
              <w:t>Regulatory Guide 1.</w:t>
            </w:r>
            <w:r w:rsidRPr="00E22901" w:rsidR="00D922A9">
              <w:rPr>
                <w:sz w:val="22"/>
                <w:szCs w:val="22"/>
              </w:rPr>
              <w:t>10</w:t>
            </w:r>
            <w:r w:rsidRPr="00E22901">
              <w:rPr>
                <w:sz w:val="22"/>
                <w:szCs w:val="22"/>
              </w:rPr>
              <w:t xml:space="preserve">0, Revision </w:t>
            </w:r>
            <w:r w:rsidRPr="00E22901" w:rsidR="00D922A9">
              <w:rPr>
                <w:sz w:val="22"/>
                <w:szCs w:val="22"/>
              </w:rPr>
              <w:t>4</w:t>
            </w:r>
            <w:r w:rsidRPr="00E22901">
              <w:rPr>
                <w:sz w:val="22"/>
                <w:szCs w:val="22"/>
              </w:rPr>
              <w:t xml:space="preserve">, </w:t>
            </w:r>
            <w:r w:rsidRPr="00E22901" w:rsidR="00D922A9">
              <w:rPr>
                <w:sz w:val="22"/>
                <w:szCs w:val="22"/>
              </w:rPr>
              <w:t xml:space="preserve">Seismic </w:t>
            </w:r>
            <w:r w:rsidRPr="00E22901" w:rsidR="008F1B74">
              <w:rPr>
                <w:sz w:val="22"/>
                <w:szCs w:val="22"/>
              </w:rPr>
              <w:t>Qualification of Electrical</w:t>
            </w:r>
            <w:r w:rsidRPr="00E22901" w:rsidR="00FA6DC2">
              <w:rPr>
                <w:sz w:val="22"/>
                <w:szCs w:val="22"/>
              </w:rPr>
              <w:t xml:space="preserve"> and Active Mechanical Equipment</w:t>
            </w:r>
            <w:r w:rsidRPr="00E22901" w:rsidR="00D735B3">
              <w:rPr>
                <w:sz w:val="22"/>
                <w:szCs w:val="22"/>
              </w:rPr>
              <w:t xml:space="preserve"> </w:t>
            </w:r>
            <w:r w:rsidRPr="00E22901" w:rsidR="004B7E6D">
              <w:rPr>
                <w:sz w:val="22"/>
                <w:szCs w:val="22"/>
              </w:rPr>
              <w:t xml:space="preserve">and Functional Qualification of </w:t>
            </w:r>
            <w:r w:rsidRPr="00E22901" w:rsidR="00BE7017">
              <w:rPr>
                <w:sz w:val="22"/>
                <w:szCs w:val="22"/>
              </w:rPr>
              <w:t>Active Mechanical Equipment for</w:t>
            </w:r>
            <w:r w:rsidRPr="00E22901">
              <w:rPr>
                <w:sz w:val="22"/>
                <w:szCs w:val="22"/>
              </w:rPr>
              <w:t xml:space="preserve"> Nuclear Power Plants</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6D5" w:rsidRPr="00E22901" w14:paraId="62689BAA" w14:textId="52FE5BF0">
            <w:pPr>
              <w:pStyle w:val="TableParagraph"/>
              <w:spacing w:line="252" w:lineRule="exact"/>
              <w:rPr>
                <w:sz w:val="22"/>
                <w:szCs w:val="22"/>
              </w:rPr>
            </w:pPr>
            <w:r w:rsidRPr="00E22901">
              <w:rPr>
                <w:sz w:val="22"/>
                <w:szCs w:val="22"/>
              </w:rPr>
              <w:t>ML</w:t>
            </w:r>
            <w:r w:rsidRPr="00E22901" w:rsidR="00716269">
              <w:rPr>
                <w:sz w:val="22"/>
                <w:szCs w:val="22"/>
              </w:rPr>
              <w:t>19312C677</w:t>
            </w:r>
          </w:p>
        </w:tc>
      </w:tr>
      <w:tr w14:paraId="1D5DE373" w14:textId="77777777" w:rsidTr="191AFE9F">
        <w:tblPrEx>
          <w:tblW w:w="0" w:type="auto"/>
          <w:tblInd w:w="130" w:type="dxa"/>
          <w:tblLayout w:type="fixed"/>
          <w:tblCellMar>
            <w:left w:w="0" w:type="dxa"/>
            <w:right w:w="0" w:type="dxa"/>
          </w:tblCellMar>
          <w:tblLook w:val="0000"/>
        </w:tblPrEx>
        <w:trPr>
          <w:trHeight w:val="1252"/>
        </w:trPr>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6D5" w:rsidRPr="00E22901" w14:paraId="69521EB5" w14:textId="7F8FDF02">
            <w:pPr>
              <w:pStyle w:val="TableParagraph"/>
              <w:spacing w:line="240" w:lineRule="auto"/>
              <w:rPr>
                <w:sz w:val="22"/>
                <w:szCs w:val="22"/>
              </w:rPr>
            </w:pPr>
            <w:r w:rsidRPr="00E22901">
              <w:rPr>
                <w:sz w:val="22"/>
                <w:szCs w:val="22"/>
              </w:rPr>
              <w:t xml:space="preserve">Regulatory Guide 1.122, Revision 1, Development of Floor Response Spectra For Seismic Design of </w:t>
            </w:r>
            <w:r w:rsidRPr="00E22901" w:rsidR="00163D3B">
              <w:rPr>
                <w:sz w:val="22"/>
                <w:szCs w:val="22"/>
              </w:rPr>
              <w:t>Floor Supported Equipment or Components</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6D5" w:rsidRPr="00E22901" w14:paraId="0E70EDC2" w14:textId="6E08C1E1">
            <w:pPr>
              <w:pStyle w:val="TableParagraph"/>
              <w:spacing w:line="252" w:lineRule="exact"/>
              <w:rPr>
                <w:sz w:val="22"/>
                <w:szCs w:val="22"/>
              </w:rPr>
            </w:pPr>
            <w:r w:rsidRPr="00E22901">
              <w:rPr>
                <w:sz w:val="22"/>
                <w:szCs w:val="22"/>
              </w:rPr>
              <w:t>ML</w:t>
            </w:r>
            <w:r w:rsidRPr="00E22901" w:rsidR="009965E1">
              <w:rPr>
                <w:sz w:val="22"/>
                <w:szCs w:val="22"/>
              </w:rPr>
              <w:t>00373</w:t>
            </w:r>
            <w:r w:rsidRPr="00E22901" w:rsidR="00675D10">
              <w:rPr>
                <w:sz w:val="22"/>
                <w:szCs w:val="22"/>
              </w:rPr>
              <w:t>9367</w:t>
            </w:r>
          </w:p>
        </w:tc>
      </w:tr>
      <w:tr w14:paraId="429C8C1D" w14:textId="77777777" w:rsidTr="00356F7A">
        <w:tblPrEx>
          <w:tblW w:w="0" w:type="auto"/>
          <w:tblInd w:w="130" w:type="dxa"/>
          <w:tblLayout w:type="fixed"/>
          <w:tblCellMar>
            <w:left w:w="0" w:type="dxa"/>
            <w:right w:w="0" w:type="dxa"/>
          </w:tblCellMar>
          <w:tblLook w:val="0000"/>
        </w:tblPrEx>
        <w:trPr>
          <w:trHeight w:val="987"/>
        </w:trPr>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6D5" w:rsidRPr="00E22901" w14:paraId="75E9D14F" w14:textId="7403D73B">
            <w:pPr>
              <w:pStyle w:val="TableParagraph"/>
              <w:spacing w:line="240" w:lineRule="auto"/>
              <w:rPr>
                <w:sz w:val="22"/>
                <w:szCs w:val="22"/>
              </w:rPr>
            </w:pPr>
            <w:r w:rsidRPr="00E22901">
              <w:rPr>
                <w:sz w:val="22"/>
                <w:szCs w:val="22"/>
              </w:rPr>
              <w:t>Regulatory Guide 1.</w:t>
            </w:r>
            <w:r w:rsidRPr="00E22901" w:rsidR="00C628F3">
              <w:rPr>
                <w:sz w:val="22"/>
                <w:szCs w:val="22"/>
              </w:rPr>
              <w:t>166</w:t>
            </w:r>
            <w:r w:rsidRPr="00E22901">
              <w:rPr>
                <w:sz w:val="22"/>
                <w:szCs w:val="22"/>
              </w:rPr>
              <w:t xml:space="preserve">, Revision </w:t>
            </w:r>
            <w:r w:rsidRPr="00E22901" w:rsidR="00C628F3">
              <w:rPr>
                <w:sz w:val="22"/>
                <w:szCs w:val="22"/>
              </w:rPr>
              <w:t>1</w:t>
            </w:r>
            <w:r w:rsidRPr="00E22901">
              <w:rPr>
                <w:sz w:val="22"/>
                <w:szCs w:val="22"/>
              </w:rPr>
              <w:t xml:space="preserve">, </w:t>
            </w:r>
            <w:r w:rsidRPr="00E22901" w:rsidR="00C628F3">
              <w:rPr>
                <w:sz w:val="22"/>
                <w:szCs w:val="22"/>
              </w:rPr>
              <w:t>Pre-Earthquake Planning, Shutdown, and Restart</w:t>
            </w:r>
            <w:r w:rsidRPr="00E22901" w:rsidR="00F02909">
              <w:rPr>
                <w:sz w:val="22"/>
                <w:szCs w:val="22"/>
              </w:rPr>
              <w:t xml:space="preserve"> of a </w:t>
            </w:r>
            <w:r w:rsidRPr="00E22901">
              <w:rPr>
                <w:sz w:val="22"/>
                <w:szCs w:val="22"/>
              </w:rPr>
              <w:t>Nuclear Power Plant</w:t>
            </w:r>
            <w:r w:rsidRPr="00E22901" w:rsidR="00E33F33">
              <w:rPr>
                <w:sz w:val="22"/>
                <w:szCs w:val="22"/>
              </w:rPr>
              <w:t xml:space="preserve"> Following an Earthquake</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6D5" w:rsidRPr="00E22901" w14:paraId="260FAE40" w14:textId="0BCD7B6C">
            <w:pPr>
              <w:pStyle w:val="TableParagraph"/>
              <w:spacing w:line="252" w:lineRule="exact"/>
              <w:rPr>
                <w:sz w:val="22"/>
                <w:szCs w:val="22"/>
              </w:rPr>
            </w:pPr>
            <w:r w:rsidRPr="00E22901">
              <w:rPr>
                <w:sz w:val="22"/>
                <w:szCs w:val="22"/>
              </w:rPr>
              <w:t>ML</w:t>
            </w:r>
            <w:r w:rsidRPr="00E22901" w:rsidR="00FF34F5">
              <w:rPr>
                <w:sz w:val="22"/>
                <w:szCs w:val="22"/>
              </w:rPr>
              <w:t>19</w:t>
            </w:r>
            <w:r w:rsidRPr="00E22901" w:rsidR="00F33873">
              <w:rPr>
                <w:sz w:val="22"/>
                <w:szCs w:val="22"/>
              </w:rPr>
              <w:t>266</w:t>
            </w:r>
            <w:r w:rsidRPr="00E22901" w:rsidR="00035057">
              <w:rPr>
                <w:sz w:val="22"/>
                <w:szCs w:val="22"/>
              </w:rPr>
              <w:t>A616</w:t>
            </w:r>
          </w:p>
        </w:tc>
      </w:tr>
      <w:tr w14:paraId="6D242FEC" w14:textId="77777777" w:rsidTr="191AFE9F">
        <w:tblPrEx>
          <w:tblW w:w="0" w:type="auto"/>
          <w:tblInd w:w="130" w:type="dxa"/>
          <w:tblLayout w:type="fixed"/>
          <w:tblCellMar>
            <w:left w:w="0" w:type="dxa"/>
            <w:right w:w="0" w:type="dxa"/>
          </w:tblCellMar>
          <w:tblLook w:val="0000"/>
        </w:tblPrEx>
        <w:trPr>
          <w:trHeight w:val="1252"/>
        </w:trPr>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5057" w:rsidRPr="00E22901" w14:paraId="2B1B8DD2" w14:textId="695D8D99">
            <w:pPr>
              <w:pStyle w:val="TableParagraph"/>
              <w:spacing w:line="240" w:lineRule="auto"/>
              <w:rPr>
                <w:sz w:val="22"/>
                <w:szCs w:val="22"/>
              </w:rPr>
            </w:pPr>
            <w:r w:rsidRPr="00E22901">
              <w:rPr>
                <w:sz w:val="22"/>
                <w:szCs w:val="22"/>
              </w:rPr>
              <w:t>Regulatory Guide 1.</w:t>
            </w:r>
            <w:r w:rsidRPr="00E22901" w:rsidR="00E91A61">
              <w:rPr>
                <w:sz w:val="22"/>
                <w:szCs w:val="22"/>
              </w:rPr>
              <w:t>208</w:t>
            </w:r>
            <w:r w:rsidRPr="00E22901">
              <w:rPr>
                <w:sz w:val="22"/>
                <w:szCs w:val="22"/>
              </w:rPr>
              <w:t xml:space="preserve">, </w:t>
            </w:r>
            <w:r w:rsidRPr="00E22901" w:rsidR="00E91A61">
              <w:rPr>
                <w:sz w:val="22"/>
                <w:szCs w:val="22"/>
              </w:rPr>
              <w:t>March 2007</w:t>
            </w:r>
            <w:r w:rsidRPr="00E22901">
              <w:rPr>
                <w:sz w:val="22"/>
                <w:szCs w:val="22"/>
              </w:rPr>
              <w:t xml:space="preserve">, </w:t>
            </w:r>
            <w:r w:rsidRPr="00E22901" w:rsidR="00A2522E">
              <w:rPr>
                <w:sz w:val="22"/>
                <w:szCs w:val="22"/>
              </w:rPr>
              <w:t>A Performance-Based Approach to Define Site-Specific Earthquake</w:t>
            </w:r>
            <w:r w:rsidRPr="00E22901" w:rsidR="001A446D">
              <w:rPr>
                <w:sz w:val="22"/>
                <w:szCs w:val="22"/>
              </w:rPr>
              <w:t xml:space="preserve"> Ground Motion</w:t>
            </w:r>
            <w:r w:rsidRPr="00E22901">
              <w:rPr>
                <w:sz w:val="22"/>
                <w:szCs w:val="22"/>
              </w:rPr>
              <w:t xml:space="preserve"> </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5057" w:rsidRPr="00E22901" w14:paraId="5B1C70E7" w14:textId="7FDE4A04">
            <w:pPr>
              <w:pStyle w:val="TableParagraph"/>
              <w:spacing w:line="252" w:lineRule="exact"/>
              <w:rPr>
                <w:sz w:val="22"/>
                <w:szCs w:val="22"/>
              </w:rPr>
            </w:pPr>
            <w:r w:rsidRPr="00E22901">
              <w:rPr>
                <w:sz w:val="22"/>
                <w:szCs w:val="22"/>
              </w:rPr>
              <w:t>ML07</w:t>
            </w:r>
            <w:r w:rsidRPr="00E22901" w:rsidR="00B530CD">
              <w:rPr>
                <w:sz w:val="22"/>
                <w:szCs w:val="22"/>
              </w:rPr>
              <w:t>03</w:t>
            </w:r>
            <w:r w:rsidRPr="00E22901" w:rsidR="00F35EDC">
              <w:rPr>
                <w:sz w:val="22"/>
                <w:szCs w:val="22"/>
              </w:rPr>
              <w:t>10619</w:t>
            </w:r>
          </w:p>
        </w:tc>
      </w:tr>
    </w:tbl>
    <w:p w:rsidR="000E4EF6" w:rsidRPr="00E22901" w14:paraId="0B52395C" w14:textId="77777777"/>
    <w:sectPr>
      <w:pgSz w:w="12240" w:h="15840"/>
      <w:pgMar w:top="1640" w:right="106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4833377"/>
      <w:docPartObj>
        <w:docPartGallery w:val="Page Numbers (Bottom of Page)"/>
        <w:docPartUnique/>
      </w:docPartObj>
    </w:sdtPr>
    <w:sdtEndPr>
      <w:rPr>
        <w:noProof/>
      </w:rPr>
    </w:sdtEndPr>
    <w:sdtContent>
      <w:p w:rsidR="000D72FF" w14:paraId="1A5A1C12" w14:textId="3F1A12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C6B7B" w14:paraId="16AF39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4D1F" w:rsidP="00ED2BD5" w14:paraId="51922761" w14:textId="77777777">
      <w:r>
        <w:separator/>
      </w:r>
    </w:p>
  </w:footnote>
  <w:footnote w:type="continuationSeparator" w:id="1">
    <w:p w:rsidR="00894D1F" w:rsidP="00ED2BD5" w14:paraId="0FBC2CE4" w14:textId="77777777">
      <w:r>
        <w:continuationSeparator/>
      </w:r>
    </w:p>
  </w:footnote>
  <w:footnote w:type="continuationNotice" w:id="2">
    <w:p w:rsidR="00894D1F" w14:paraId="0AE638AB" w14:textId="77777777"/>
  </w:footnote>
  <w:footnote w:id="3">
    <w:p w:rsidR="00437532" w:rsidRPr="00437532" w:rsidP="00437532" w14:paraId="05D1F2C9" w14:textId="2BE4FBA6">
      <w:pPr>
        <w:pStyle w:val="BodyText"/>
        <w:kinsoku w:val="0"/>
        <w:overflowPunct w:val="0"/>
        <w:spacing w:before="120" w:line="244" w:lineRule="auto"/>
        <w:ind w:left="120" w:firstLine="300"/>
        <w:rPr>
          <w:sz w:val="18"/>
          <w:szCs w:val="18"/>
        </w:rPr>
      </w:pPr>
      <w:r>
        <w:rPr>
          <w:rStyle w:val="FootnoteReference"/>
        </w:rPr>
        <w:footnoteRef/>
      </w:r>
      <w:r>
        <w:t xml:space="preserve"> </w:t>
      </w:r>
      <w:r w:rsidRPr="00437532">
        <w:rPr>
          <w:sz w:val="18"/>
          <w:szCs w:val="18"/>
        </w:rPr>
        <w:t>Regulatory</w:t>
      </w:r>
      <w:r w:rsidRPr="00437532">
        <w:rPr>
          <w:spacing w:val="-3"/>
          <w:sz w:val="18"/>
          <w:szCs w:val="18"/>
        </w:rPr>
        <w:t xml:space="preserve"> </w:t>
      </w:r>
      <w:r w:rsidRPr="00437532">
        <w:rPr>
          <w:sz w:val="18"/>
          <w:szCs w:val="18"/>
        </w:rPr>
        <w:t>Guide</w:t>
      </w:r>
      <w:r w:rsidRPr="00437532">
        <w:rPr>
          <w:spacing w:val="-3"/>
          <w:sz w:val="18"/>
          <w:szCs w:val="18"/>
        </w:rPr>
        <w:t xml:space="preserve"> </w:t>
      </w:r>
      <w:r w:rsidRPr="00437532">
        <w:rPr>
          <w:sz w:val="18"/>
          <w:szCs w:val="18"/>
        </w:rPr>
        <w:t>2.6,</w:t>
      </w:r>
      <w:r w:rsidRPr="00437532">
        <w:rPr>
          <w:spacing w:val="-3"/>
          <w:sz w:val="18"/>
          <w:szCs w:val="18"/>
        </w:rPr>
        <w:t xml:space="preserve"> </w:t>
      </w:r>
      <w:r w:rsidRPr="00437532">
        <w:rPr>
          <w:sz w:val="18"/>
          <w:szCs w:val="18"/>
        </w:rPr>
        <w:t>Emergency</w:t>
      </w:r>
      <w:r w:rsidRPr="00437532">
        <w:rPr>
          <w:spacing w:val="-3"/>
          <w:sz w:val="18"/>
          <w:szCs w:val="18"/>
        </w:rPr>
        <w:t xml:space="preserve"> </w:t>
      </w:r>
      <w:r w:rsidRPr="00437532">
        <w:rPr>
          <w:sz w:val="18"/>
          <w:szCs w:val="18"/>
        </w:rPr>
        <w:t>Planning</w:t>
      </w:r>
      <w:r w:rsidRPr="00437532">
        <w:rPr>
          <w:spacing w:val="-3"/>
          <w:sz w:val="18"/>
          <w:szCs w:val="18"/>
        </w:rPr>
        <w:t xml:space="preserve"> </w:t>
      </w:r>
      <w:r w:rsidRPr="00437532">
        <w:rPr>
          <w:sz w:val="18"/>
          <w:szCs w:val="18"/>
        </w:rPr>
        <w:t>for</w:t>
      </w:r>
      <w:r w:rsidRPr="00437532">
        <w:rPr>
          <w:spacing w:val="-3"/>
          <w:sz w:val="18"/>
          <w:szCs w:val="18"/>
        </w:rPr>
        <w:t xml:space="preserve"> </w:t>
      </w:r>
      <w:r w:rsidRPr="00437532">
        <w:rPr>
          <w:sz w:val="18"/>
          <w:szCs w:val="18"/>
        </w:rPr>
        <w:t>Research</w:t>
      </w:r>
      <w:r w:rsidRPr="00437532">
        <w:rPr>
          <w:spacing w:val="-3"/>
          <w:sz w:val="18"/>
          <w:szCs w:val="18"/>
        </w:rPr>
        <w:t xml:space="preserve"> </w:t>
      </w:r>
      <w:r w:rsidRPr="00437532">
        <w:rPr>
          <w:sz w:val="18"/>
          <w:szCs w:val="18"/>
        </w:rPr>
        <w:t>and</w:t>
      </w:r>
      <w:r w:rsidRPr="00437532">
        <w:rPr>
          <w:spacing w:val="-3"/>
          <w:sz w:val="18"/>
          <w:szCs w:val="18"/>
        </w:rPr>
        <w:t xml:space="preserve"> </w:t>
      </w:r>
      <w:r w:rsidRPr="00437532">
        <w:rPr>
          <w:sz w:val="18"/>
          <w:szCs w:val="18"/>
        </w:rPr>
        <w:t>Test</w:t>
      </w:r>
      <w:r w:rsidRPr="00437532">
        <w:rPr>
          <w:spacing w:val="-3"/>
          <w:sz w:val="18"/>
          <w:szCs w:val="18"/>
        </w:rPr>
        <w:t xml:space="preserve"> </w:t>
      </w:r>
      <w:r w:rsidRPr="00437532">
        <w:rPr>
          <w:sz w:val="18"/>
          <w:szCs w:val="18"/>
        </w:rPr>
        <w:t>Reactors,</w:t>
      </w:r>
      <w:r w:rsidRPr="00437532">
        <w:rPr>
          <w:spacing w:val="-3"/>
          <w:sz w:val="18"/>
          <w:szCs w:val="18"/>
        </w:rPr>
        <w:t xml:space="preserve"> </w:t>
      </w:r>
      <w:r w:rsidRPr="00437532">
        <w:rPr>
          <w:sz w:val="18"/>
          <w:szCs w:val="18"/>
        </w:rPr>
        <w:t>Rev.</w:t>
      </w:r>
      <w:r w:rsidRPr="00437532">
        <w:rPr>
          <w:spacing w:val="-3"/>
          <w:sz w:val="18"/>
          <w:szCs w:val="18"/>
        </w:rPr>
        <w:t xml:space="preserve"> </w:t>
      </w:r>
      <w:r w:rsidRPr="00437532">
        <w:rPr>
          <w:sz w:val="18"/>
          <w:szCs w:val="18"/>
        </w:rPr>
        <w:t>2,</w:t>
      </w:r>
      <w:r w:rsidRPr="00437532">
        <w:rPr>
          <w:spacing w:val="-3"/>
          <w:sz w:val="18"/>
          <w:szCs w:val="18"/>
        </w:rPr>
        <w:t xml:space="preserve"> </w:t>
      </w:r>
      <w:r w:rsidRPr="00437532">
        <w:rPr>
          <w:sz w:val="18"/>
          <w:szCs w:val="18"/>
        </w:rPr>
        <w:t>September 2017.</w:t>
      </w:r>
    </w:p>
  </w:footnote>
  <w:footnote w:id="4">
    <w:p w:rsidR="00437532" w:rsidRPr="00437532" w:rsidP="00437532" w14:paraId="34BFEED4" w14:textId="5EA8F290">
      <w:pPr>
        <w:pStyle w:val="BodyText"/>
        <w:kinsoku w:val="0"/>
        <w:overflowPunct w:val="0"/>
        <w:spacing w:line="244" w:lineRule="auto"/>
        <w:ind w:left="120" w:firstLine="300"/>
        <w:rPr>
          <w:sz w:val="18"/>
          <w:szCs w:val="18"/>
        </w:rPr>
      </w:pPr>
      <w:r w:rsidRPr="00437532">
        <w:rPr>
          <w:rStyle w:val="FootnoteReference"/>
          <w:sz w:val="18"/>
          <w:szCs w:val="18"/>
        </w:rPr>
        <w:footnoteRef/>
      </w:r>
      <w:r w:rsidRPr="00437532">
        <w:rPr>
          <w:sz w:val="18"/>
          <w:szCs w:val="18"/>
        </w:rPr>
        <w:t xml:space="preserve"> ANSI/ANS-15.16-1982,</w:t>
      </w:r>
      <w:r w:rsidRPr="00437532">
        <w:rPr>
          <w:spacing w:val="-4"/>
          <w:sz w:val="18"/>
          <w:szCs w:val="18"/>
        </w:rPr>
        <w:t xml:space="preserve"> </w:t>
      </w:r>
      <w:r w:rsidRPr="00437532">
        <w:rPr>
          <w:sz w:val="18"/>
          <w:szCs w:val="18"/>
        </w:rPr>
        <w:t>American</w:t>
      </w:r>
      <w:r w:rsidRPr="00437532">
        <w:rPr>
          <w:spacing w:val="-4"/>
          <w:sz w:val="18"/>
          <w:szCs w:val="18"/>
        </w:rPr>
        <w:t xml:space="preserve"> </w:t>
      </w:r>
      <w:r w:rsidRPr="00437532">
        <w:rPr>
          <w:sz w:val="18"/>
          <w:szCs w:val="18"/>
        </w:rPr>
        <w:t>National</w:t>
      </w:r>
      <w:r w:rsidRPr="00437532">
        <w:rPr>
          <w:spacing w:val="-4"/>
          <w:sz w:val="18"/>
          <w:szCs w:val="18"/>
        </w:rPr>
        <w:t xml:space="preserve"> </w:t>
      </w:r>
      <w:r w:rsidRPr="00437532">
        <w:rPr>
          <w:sz w:val="18"/>
          <w:szCs w:val="18"/>
        </w:rPr>
        <w:t>Standard</w:t>
      </w:r>
      <w:r w:rsidRPr="00437532">
        <w:rPr>
          <w:spacing w:val="-4"/>
          <w:sz w:val="18"/>
          <w:szCs w:val="18"/>
        </w:rPr>
        <w:t xml:space="preserve"> </w:t>
      </w:r>
      <w:r w:rsidRPr="00437532">
        <w:rPr>
          <w:sz w:val="18"/>
          <w:szCs w:val="18"/>
        </w:rPr>
        <w:t>for</w:t>
      </w:r>
      <w:r w:rsidRPr="00437532">
        <w:rPr>
          <w:spacing w:val="-4"/>
          <w:sz w:val="18"/>
          <w:szCs w:val="18"/>
        </w:rPr>
        <w:t xml:space="preserve"> </w:t>
      </w:r>
      <w:r w:rsidRPr="00437532">
        <w:rPr>
          <w:sz w:val="18"/>
          <w:szCs w:val="18"/>
        </w:rPr>
        <w:t>Emergency</w:t>
      </w:r>
      <w:r w:rsidRPr="00437532">
        <w:rPr>
          <w:spacing w:val="-4"/>
          <w:sz w:val="18"/>
          <w:szCs w:val="18"/>
        </w:rPr>
        <w:t xml:space="preserve"> </w:t>
      </w:r>
      <w:r w:rsidRPr="00437532">
        <w:rPr>
          <w:sz w:val="18"/>
          <w:szCs w:val="18"/>
        </w:rPr>
        <w:t>Planning</w:t>
      </w:r>
      <w:r w:rsidRPr="00437532">
        <w:rPr>
          <w:spacing w:val="-4"/>
          <w:sz w:val="18"/>
          <w:szCs w:val="18"/>
        </w:rPr>
        <w:t xml:space="preserve"> </w:t>
      </w:r>
      <w:r w:rsidRPr="00437532">
        <w:rPr>
          <w:sz w:val="18"/>
          <w:szCs w:val="18"/>
        </w:rPr>
        <w:t>for</w:t>
      </w:r>
      <w:r w:rsidRPr="00437532">
        <w:rPr>
          <w:spacing w:val="-4"/>
          <w:sz w:val="18"/>
          <w:szCs w:val="18"/>
        </w:rPr>
        <w:t xml:space="preserve"> </w:t>
      </w:r>
      <w:r w:rsidRPr="00437532">
        <w:rPr>
          <w:sz w:val="18"/>
          <w:szCs w:val="18"/>
        </w:rPr>
        <w:t>Research Reactors, October 11, 1982.</w:t>
      </w:r>
    </w:p>
  </w:footnote>
  <w:footnote w:id="5">
    <w:p w:rsidR="00437532" w:rsidRPr="00437532" w:rsidP="00437532" w14:paraId="2C39ED91" w14:textId="77777777">
      <w:pPr>
        <w:pStyle w:val="BodyText"/>
        <w:kinsoku w:val="0"/>
        <w:overflowPunct w:val="0"/>
        <w:spacing w:line="244" w:lineRule="auto"/>
        <w:ind w:left="119" w:right="183" w:firstLine="300"/>
        <w:rPr>
          <w:sz w:val="18"/>
          <w:szCs w:val="18"/>
        </w:rPr>
      </w:pPr>
      <w:r w:rsidRPr="00437532">
        <w:rPr>
          <w:rStyle w:val="FootnoteReference"/>
          <w:sz w:val="18"/>
          <w:szCs w:val="18"/>
        </w:rPr>
        <w:footnoteRef/>
      </w:r>
      <w:r w:rsidRPr="00437532">
        <w:rPr>
          <w:sz w:val="18"/>
          <w:szCs w:val="18"/>
        </w:rPr>
        <w:t xml:space="preserve"> NUREG-0849,</w:t>
      </w:r>
      <w:r w:rsidRPr="00437532">
        <w:rPr>
          <w:spacing w:val="-3"/>
          <w:sz w:val="18"/>
          <w:szCs w:val="18"/>
        </w:rPr>
        <w:t xml:space="preserve"> </w:t>
      </w:r>
      <w:r w:rsidRPr="00437532">
        <w:rPr>
          <w:sz w:val="18"/>
          <w:szCs w:val="18"/>
        </w:rPr>
        <w:t>Standard</w:t>
      </w:r>
      <w:r w:rsidRPr="00437532">
        <w:rPr>
          <w:spacing w:val="-3"/>
          <w:sz w:val="18"/>
          <w:szCs w:val="18"/>
        </w:rPr>
        <w:t xml:space="preserve"> </w:t>
      </w:r>
      <w:r w:rsidRPr="00437532">
        <w:rPr>
          <w:sz w:val="18"/>
          <w:szCs w:val="18"/>
        </w:rPr>
        <w:t>Review</w:t>
      </w:r>
      <w:r w:rsidRPr="00437532">
        <w:rPr>
          <w:spacing w:val="-2"/>
          <w:sz w:val="18"/>
          <w:szCs w:val="18"/>
        </w:rPr>
        <w:t xml:space="preserve"> </w:t>
      </w:r>
      <w:r w:rsidRPr="00437532">
        <w:rPr>
          <w:sz w:val="18"/>
          <w:szCs w:val="18"/>
        </w:rPr>
        <w:t>Plan</w:t>
      </w:r>
      <w:r w:rsidRPr="00437532">
        <w:rPr>
          <w:spacing w:val="-3"/>
          <w:sz w:val="18"/>
          <w:szCs w:val="18"/>
        </w:rPr>
        <w:t xml:space="preserve"> </w:t>
      </w:r>
      <w:r w:rsidRPr="00437532">
        <w:rPr>
          <w:sz w:val="18"/>
          <w:szCs w:val="18"/>
        </w:rPr>
        <w:t>for</w:t>
      </w:r>
      <w:r w:rsidRPr="00437532">
        <w:rPr>
          <w:spacing w:val="-3"/>
          <w:sz w:val="18"/>
          <w:szCs w:val="18"/>
        </w:rPr>
        <w:t xml:space="preserve"> </w:t>
      </w:r>
      <w:r w:rsidRPr="00437532">
        <w:rPr>
          <w:sz w:val="18"/>
          <w:szCs w:val="18"/>
        </w:rPr>
        <w:t>the</w:t>
      </w:r>
      <w:r w:rsidRPr="00437532">
        <w:rPr>
          <w:spacing w:val="-3"/>
          <w:sz w:val="18"/>
          <w:szCs w:val="18"/>
        </w:rPr>
        <w:t xml:space="preserve"> </w:t>
      </w:r>
      <w:r w:rsidRPr="00437532">
        <w:rPr>
          <w:sz w:val="18"/>
          <w:szCs w:val="18"/>
        </w:rPr>
        <w:t>Review</w:t>
      </w:r>
      <w:r w:rsidRPr="00437532">
        <w:rPr>
          <w:spacing w:val="-3"/>
          <w:sz w:val="18"/>
          <w:szCs w:val="18"/>
        </w:rPr>
        <w:t xml:space="preserve"> </w:t>
      </w:r>
      <w:r w:rsidRPr="00437532">
        <w:rPr>
          <w:sz w:val="18"/>
          <w:szCs w:val="18"/>
        </w:rPr>
        <w:t>and</w:t>
      </w:r>
      <w:r w:rsidRPr="00437532">
        <w:rPr>
          <w:spacing w:val="-2"/>
          <w:sz w:val="18"/>
          <w:szCs w:val="18"/>
        </w:rPr>
        <w:t xml:space="preserve"> </w:t>
      </w:r>
      <w:r w:rsidRPr="00437532">
        <w:rPr>
          <w:sz w:val="18"/>
          <w:szCs w:val="18"/>
        </w:rPr>
        <w:t>Evaluation</w:t>
      </w:r>
      <w:r w:rsidRPr="00437532">
        <w:rPr>
          <w:spacing w:val="-3"/>
          <w:sz w:val="18"/>
          <w:szCs w:val="18"/>
        </w:rPr>
        <w:t xml:space="preserve"> </w:t>
      </w:r>
      <w:r w:rsidRPr="00437532">
        <w:rPr>
          <w:sz w:val="18"/>
          <w:szCs w:val="18"/>
        </w:rPr>
        <w:t>of</w:t>
      </w:r>
      <w:r w:rsidRPr="00437532">
        <w:rPr>
          <w:spacing w:val="-3"/>
          <w:sz w:val="18"/>
          <w:szCs w:val="18"/>
        </w:rPr>
        <w:t xml:space="preserve"> </w:t>
      </w:r>
      <w:r w:rsidRPr="00437532">
        <w:rPr>
          <w:sz w:val="18"/>
          <w:szCs w:val="18"/>
        </w:rPr>
        <w:t>Emergency</w:t>
      </w:r>
      <w:r w:rsidRPr="00437532">
        <w:rPr>
          <w:spacing w:val="-3"/>
          <w:sz w:val="18"/>
          <w:szCs w:val="18"/>
        </w:rPr>
        <w:t xml:space="preserve"> </w:t>
      </w:r>
      <w:r w:rsidRPr="00437532">
        <w:rPr>
          <w:sz w:val="18"/>
          <w:szCs w:val="18"/>
        </w:rPr>
        <w:t>Plans</w:t>
      </w:r>
      <w:r w:rsidRPr="00437532">
        <w:rPr>
          <w:spacing w:val="-3"/>
          <w:sz w:val="18"/>
          <w:szCs w:val="18"/>
        </w:rPr>
        <w:t xml:space="preserve"> </w:t>
      </w:r>
      <w:r w:rsidRPr="00437532">
        <w:rPr>
          <w:sz w:val="18"/>
          <w:szCs w:val="18"/>
        </w:rPr>
        <w:t>for Research and Test Reactors, October 1983.</w:t>
      </w:r>
    </w:p>
    <w:p w:rsidR="00437532" w14:paraId="6221AAD9" w14:textId="455BA60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1"/>
      <w:numFmt w:val="upperLetter"/>
      <w:lvlText w:val="%1."/>
      <w:lvlJc w:val="left"/>
      <w:pPr>
        <w:ind w:left="1320" w:hanging="841"/>
      </w:pPr>
      <w:rPr>
        <w:rFonts w:ascii="Arial" w:hAnsi="Arial" w:cs="Arial"/>
        <w:b w:val="0"/>
        <w:bCs w:val="0"/>
        <w:i w:val="0"/>
        <w:iCs w:val="0"/>
        <w:spacing w:val="0"/>
        <w:w w:val="99"/>
        <w:sz w:val="22"/>
        <w:szCs w:val="22"/>
      </w:rPr>
    </w:lvl>
    <w:lvl w:ilvl="1">
      <w:start w:val="1"/>
      <w:numFmt w:val="decimal"/>
      <w:lvlText w:val="%2."/>
      <w:lvlJc w:val="left"/>
      <w:pPr>
        <w:ind w:left="1320" w:hanging="601"/>
      </w:pPr>
      <w:rPr>
        <w:rFonts w:ascii="Arial" w:hAnsi="Arial" w:cs="Arial"/>
        <w:b w:val="0"/>
        <w:bCs w:val="0"/>
        <w:i w:val="0"/>
        <w:iCs w:val="0"/>
        <w:spacing w:val="0"/>
        <w:w w:val="99"/>
        <w:sz w:val="22"/>
        <w:szCs w:val="22"/>
      </w:rPr>
    </w:lvl>
    <w:lvl w:ilvl="2">
      <w:start w:val="0"/>
      <w:numFmt w:val="bullet"/>
      <w:lvlText w:val="•"/>
      <w:lvlJc w:val="left"/>
      <w:pPr>
        <w:ind w:left="3028" w:hanging="601"/>
      </w:pPr>
    </w:lvl>
    <w:lvl w:ilvl="3">
      <w:start w:val="0"/>
      <w:numFmt w:val="bullet"/>
      <w:lvlText w:val="•"/>
      <w:lvlJc w:val="left"/>
      <w:pPr>
        <w:ind w:left="3882" w:hanging="601"/>
      </w:pPr>
    </w:lvl>
    <w:lvl w:ilvl="4">
      <w:start w:val="0"/>
      <w:numFmt w:val="bullet"/>
      <w:lvlText w:val="•"/>
      <w:lvlJc w:val="left"/>
      <w:pPr>
        <w:ind w:left="4736" w:hanging="601"/>
      </w:pPr>
    </w:lvl>
    <w:lvl w:ilvl="5">
      <w:start w:val="0"/>
      <w:numFmt w:val="bullet"/>
      <w:lvlText w:val="•"/>
      <w:lvlJc w:val="left"/>
      <w:pPr>
        <w:ind w:left="5590" w:hanging="601"/>
      </w:pPr>
    </w:lvl>
    <w:lvl w:ilvl="6">
      <w:start w:val="0"/>
      <w:numFmt w:val="bullet"/>
      <w:lvlText w:val="•"/>
      <w:lvlJc w:val="left"/>
      <w:pPr>
        <w:ind w:left="6444" w:hanging="601"/>
      </w:pPr>
    </w:lvl>
    <w:lvl w:ilvl="7">
      <w:start w:val="0"/>
      <w:numFmt w:val="bullet"/>
      <w:lvlText w:val="•"/>
      <w:lvlJc w:val="left"/>
      <w:pPr>
        <w:ind w:left="7298" w:hanging="601"/>
      </w:pPr>
    </w:lvl>
    <w:lvl w:ilvl="8">
      <w:start w:val="0"/>
      <w:numFmt w:val="bullet"/>
      <w:lvlText w:val="•"/>
      <w:lvlJc w:val="left"/>
      <w:pPr>
        <w:ind w:left="8152" w:hanging="601"/>
      </w:pPr>
    </w:lvl>
  </w:abstractNum>
  <w:abstractNum w:abstractNumId="1">
    <w:nsid w:val="00000403"/>
    <w:multiLevelType w:val="multilevel"/>
    <w:tmpl w:val="FFFFFFFF"/>
    <w:lvl w:ilvl="0">
      <w:start w:val="1"/>
      <w:numFmt w:val="decimal"/>
      <w:lvlText w:val="(%1)"/>
      <w:lvlJc w:val="left"/>
      <w:pPr>
        <w:ind w:left="1170" w:hanging="330"/>
      </w:pPr>
      <w:rPr>
        <w:rFonts w:ascii="Arial" w:hAnsi="Arial" w:cs="Arial"/>
        <w:b w:val="0"/>
        <w:bCs w:val="0"/>
        <w:i w:val="0"/>
        <w:iCs w:val="0"/>
        <w:spacing w:val="0"/>
        <w:w w:val="99"/>
        <w:sz w:val="22"/>
        <w:szCs w:val="22"/>
      </w:rPr>
    </w:lvl>
    <w:lvl w:ilvl="1">
      <w:start w:val="0"/>
      <w:numFmt w:val="bullet"/>
      <w:lvlText w:val="•"/>
      <w:lvlJc w:val="left"/>
      <w:pPr>
        <w:ind w:left="2030" w:hanging="330"/>
      </w:pPr>
    </w:lvl>
    <w:lvl w:ilvl="2">
      <w:start w:val="0"/>
      <w:numFmt w:val="bullet"/>
      <w:lvlText w:val="•"/>
      <w:lvlJc w:val="left"/>
      <w:pPr>
        <w:ind w:left="2900" w:hanging="330"/>
      </w:pPr>
    </w:lvl>
    <w:lvl w:ilvl="3">
      <w:start w:val="0"/>
      <w:numFmt w:val="bullet"/>
      <w:lvlText w:val="•"/>
      <w:lvlJc w:val="left"/>
      <w:pPr>
        <w:ind w:left="3770" w:hanging="330"/>
      </w:pPr>
    </w:lvl>
    <w:lvl w:ilvl="4">
      <w:start w:val="0"/>
      <w:numFmt w:val="bullet"/>
      <w:lvlText w:val="•"/>
      <w:lvlJc w:val="left"/>
      <w:pPr>
        <w:ind w:left="4640" w:hanging="330"/>
      </w:pPr>
    </w:lvl>
    <w:lvl w:ilvl="5">
      <w:start w:val="0"/>
      <w:numFmt w:val="bullet"/>
      <w:lvlText w:val="•"/>
      <w:lvlJc w:val="left"/>
      <w:pPr>
        <w:ind w:left="5510" w:hanging="330"/>
      </w:pPr>
    </w:lvl>
    <w:lvl w:ilvl="6">
      <w:start w:val="0"/>
      <w:numFmt w:val="bullet"/>
      <w:lvlText w:val="•"/>
      <w:lvlJc w:val="left"/>
      <w:pPr>
        <w:ind w:left="6380" w:hanging="330"/>
      </w:pPr>
    </w:lvl>
    <w:lvl w:ilvl="7">
      <w:start w:val="0"/>
      <w:numFmt w:val="bullet"/>
      <w:lvlText w:val="•"/>
      <w:lvlJc w:val="left"/>
      <w:pPr>
        <w:ind w:left="7250" w:hanging="330"/>
      </w:pPr>
    </w:lvl>
    <w:lvl w:ilvl="8">
      <w:start w:val="0"/>
      <w:numFmt w:val="bullet"/>
      <w:lvlText w:val="•"/>
      <w:lvlJc w:val="left"/>
      <w:pPr>
        <w:ind w:left="8120" w:hanging="330"/>
      </w:pPr>
    </w:lvl>
  </w:abstractNum>
  <w:abstractNum w:abstractNumId="2">
    <w:nsid w:val="00000404"/>
    <w:multiLevelType w:val="multilevel"/>
    <w:tmpl w:val="FFFFFFFF"/>
    <w:lvl w:ilvl="0">
      <w:start w:val="1"/>
      <w:numFmt w:val="decimal"/>
      <w:lvlText w:val="(%1)"/>
      <w:lvlJc w:val="left"/>
      <w:pPr>
        <w:ind w:left="840" w:hanging="331"/>
      </w:pPr>
      <w:rPr>
        <w:rFonts w:ascii="Arial" w:hAnsi="Arial" w:cs="Arial"/>
        <w:b w:val="0"/>
        <w:bCs w:val="0"/>
        <w:i w:val="0"/>
        <w:iCs w:val="0"/>
        <w:spacing w:val="0"/>
        <w:w w:val="99"/>
        <w:sz w:val="22"/>
        <w:szCs w:val="22"/>
      </w:rPr>
    </w:lvl>
    <w:lvl w:ilvl="1">
      <w:start w:val="0"/>
      <w:numFmt w:val="bullet"/>
      <w:lvlText w:val="•"/>
      <w:lvlJc w:val="left"/>
      <w:pPr>
        <w:ind w:left="1742" w:hanging="331"/>
      </w:pPr>
    </w:lvl>
    <w:lvl w:ilvl="2">
      <w:start w:val="0"/>
      <w:numFmt w:val="bullet"/>
      <w:lvlText w:val="•"/>
      <w:lvlJc w:val="left"/>
      <w:pPr>
        <w:ind w:left="2644" w:hanging="331"/>
      </w:pPr>
    </w:lvl>
    <w:lvl w:ilvl="3">
      <w:start w:val="0"/>
      <w:numFmt w:val="bullet"/>
      <w:lvlText w:val="•"/>
      <w:lvlJc w:val="left"/>
      <w:pPr>
        <w:ind w:left="3546" w:hanging="331"/>
      </w:pPr>
    </w:lvl>
    <w:lvl w:ilvl="4">
      <w:start w:val="0"/>
      <w:numFmt w:val="bullet"/>
      <w:lvlText w:val="•"/>
      <w:lvlJc w:val="left"/>
      <w:pPr>
        <w:ind w:left="4448" w:hanging="331"/>
      </w:pPr>
    </w:lvl>
    <w:lvl w:ilvl="5">
      <w:start w:val="0"/>
      <w:numFmt w:val="bullet"/>
      <w:lvlText w:val="•"/>
      <w:lvlJc w:val="left"/>
      <w:pPr>
        <w:ind w:left="5350" w:hanging="331"/>
      </w:pPr>
    </w:lvl>
    <w:lvl w:ilvl="6">
      <w:start w:val="0"/>
      <w:numFmt w:val="bullet"/>
      <w:lvlText w:val="•"/>
      <w:lvlJc w:val="left"/>
      <w:pPr>
        <w:ind w:left="6252" w:hanging="331"/>
      </w:pPr>
    </w:lvl>
    <w:lvl w:ilvl="7">
      <w:start w:val="0"/>
      <w:numFmt w:val="bullet"/>
      <w:lvlText w:val="•"/>
      <w:lvlJc w:val="left"/>
      <w:pPr>
        <w:ind w:left="7154" w:hanging="331"/>
      </w:pPr>
    </w:lvl>
    <w:lvl w:ilvl="8">
      <w:start w:val="0"/>
      <w:numFmt w:val="bullet"/>
      <w:lvlText w:val="•"/>
      <w:lvlJc w:val="left"/>
      <w:pPr>
        <w:ind w:left="8056" w:hanging="331"/>
      </w:pPr>
    </w:lvl>
  </w:abstractNum>
  <w:abstractNum w:abstractNumId="3">
    <w:nsid w:val="02617A65"/>
    <w:multiLevelType w:val="hybridMultilevel"/>
    <w:tmpl w:val="9CE2F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C46871"/>
    <w:multiLevelType w:val="hybridMultilevel"/>
    <w:tmpl w:val="02EA4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885BE0"/>
    <w:multiLevelType w:val="hybridMultilevel"/>
    <w:tmpl w:val="C3648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AF60834"/>
    <w:multiLevelType w:val="hybridMultilevel"/>
    <w:tmpl w:val="BDE6B114"/>
    <w:lvl w:ilvl="0">
      <w:start w:val="1"/>
      <w:numFmt w:val="bullet"/>
      <w:lvlText w:val=""/>
      <w:lvlJc w:val="left"/>
      <w:pPr>
        <w:ind w:left="2920" w:hanging="360"/>
      </w:pPr>
      <w:rPr>
        <w:rFonts w:ascii="Symbol" w:hAnsi="Symbol" w:hint="default"/>
      </w:rPr>
    </w:lvl>
    <w:lvl w:ilvl="1" w:tentative="1">
      <w:start w:val="1"/>
      <w:numFmt w:val="bullet"/>
      <w:lvlText w:val="o"/>
      <w:lvlJc w:val="left"/>
      <w:pPr>
        <w:ind w:left="3640" w:hanging="360"/>
      </w:pPr>
      <w:rPr>
        <w:rFonts w:ascii="Courier New" w:hAnsi="Courier New" w:cs="Courier New" w:hint="default"/>
      </w:rPr>
    </w:lvl>
    <w:lvl w:ilvl="2" w:tentative="1">
      <w:start w:val="1"/>
      <w:numFmt w:val="bullet"/>
      <w:lvlText w:val=""/>
      <w:lvlJc w:val="left"/>
      <w:pPr>
        <w:ind w:left="4360" w:hanging="360"/>
      </w:pPr>
      <w:rPr>
        <w:rFonts w:ascii="Wingdings" w:hAnsi="Wingdings" w:hint="default"/>
      </w:rPr>
    </w:lvl>
    <w:lvl w:ilvl="3" w:tentative="1">
      <w:start w:val="1"/>
      <w:numFmt w:val="bullet"/>
      <w:lvlText w:val=""/>
      <w:lvlJc w:val="left"/>
      <w:pPr>
        <w:ind w:left="5080" w:hanging="360"/>
      </w:pPr>
      <w:rPr>
        <w:rFonts w:ascii="Symbol" w:hAnsi="Symbol" w:hint="default"/>
      </w:rPr>
    </w:lvl>
    <w:lvl w:ilvl="4" w:tentative="1">
      <w:start w:val="1"/>
      <w:numFmt w:val="bullet"/>
      <w:lvlText w:val="o"/>
      <w:lvlJc w:val="left"/>
      <w:pPr>
        <w:ind w:left="5800" w:hanging="360"/>
      </w:pPr>
      <w:rPr>
        <w:rFonts w:ascii="Courier New" w:hAnsi="Courier New" w:cs="Courier New" w:hint="default"/>
      </w:rPr>
    </w:lvl>
    <w:lvl w:ilvl="5" w:tentative="1">
      <w:start w:val="1"/>
      <w:numFmt w:val="bullet"/>
      <w:lvlText w:val=""/>
      <w:lvlJc w:val="left"/>
      <w:pPr>
        <w:ind w:left="6520" w:hanging="360"/>
      </w:pPr>
      <w:rPr>
        <w:rFonts w:ascii="Wingdings" w:hAnsi="Wingdings" w:hint="default"/>
      </w:rPr>
    </w:lvl>
    <w:lvl w:ilvl="6" w:tentative="1">
      <w:start w:val="1"/>
      <w:numFmt w:val="bullet"/>
      <w:lvlText w:val=""/>
      <w:lvlJc w:val="left"/>
      <w:pPr>
        <w:ind w:left="7240" w:hanging="360"/>
      </w:pPr>
      <w:rPr>
        <w:rFonts w:ascii="Symbol" w:hAnsi="Symbol" w:hint="default"/>
      </w:rPr>
    </w:lvl>
    <w:lvl w:ilvl="7" w:tentative="1">
      <w:start w:val="1"/>
      <w:numFmt w:val="bullet"/>
      <w:lvlText w:val="o"/>
      <w:lvlJc w:val="left"/>
      <w:pPr>
        <w:ind w:left="7960" w:hanging="360"/>
      </w:pPr>
      <w:rPr>
        <w:rFonts w:ascii="Courier New" w:hAnsi="Courier New" w:cs="Courier New" w:hint="default"/>
      </w:rPr>
    </w:lvl>
    <w:lvl w:ilvl="8" w:tentative="1">
      <w:start w:val="1"/>
      <w:numFmt w:val="bullet"/>
      <w:lvlText w:val=""/>
      <w:lvlJc w:val="left"/>
      <w:pPr>
        <w:ind w:left="8680" w:hanging="360"/>
      </w:pPr>
      <w:rPr>
        <w:rFonts w:ascii="Wingdings" w:hAnsi="Wingdings" w:hint="default"/>
      </w:rPr>
    </w:lvl>
  </w:abstractNum>
  <w:abstractNum w:abstractNumId="7">
    <w:nsid w:val="7E52747A"/>
    <w:multiLevelType w:val="hybridMultilevel"/>
    <w:tmpl w:val="CC8A8620"/>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num w:numId="1" w16cid:durableId="787168356">
    <w:abstractNumId w:val="2"/>
  </w:num>
  <w:num w:numId="2" w16cid:durableId="430518197">
    <w:abstractNumId w:val="1"/>
  </w:num>
  <w:num w:numId="3" w16cid:durableId="1910573680">
    <w:abstractNumId w:val="0"/>
  </w:num>
  <w:num w:numId="4" w16cid:durableId="2124886075">
    <w:abstractNumId w:val="6"/>
  </w:num>
  <w:num w:numId="5" w16cid:durableId="2022466241">
    <w:abstractNumId w:val="5"/>
  </w:num>
  <w:num w:numId="6" w16cid:durableId="1263105579">
    <w:abstractNumId w:val="4"/>
  </w:num>
  <w:num w:numId="7" w16cid:durableId="403261631">
    <w:abstractNumId w:val="3"/>
  </w:num>
  <w:num w:numId="8" w16cid:durableId="1524125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 w:id="2"/>
  </w:foot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714"/>
    <w:rsid w:val="00002DF4"/>
    <w:rsid w:val="00007474"/>
    <w:rsid w:val="000133D3"/>
    <w:rsid w:val="00027BA7"/>
    <w:rsid w:val="00030B90"/>
    <w:rsid w:val="00035057"/>
    <w:rsid w:val="00040407"/>
    <w:rsid w:val="00044925"/>
    <w:rsid w:val="00056161"/>
    <w:rsid w:val="00080F19"/>
    <w:rsid w:val="00090FEE"/>
    <w:rsid w:val="00093A47"/>
    <w:rsid w:val="000A1A5A"/>
    <w:rsid w:val="000A27DB"/>
    <w:rsid w:val="000A3ECB"/>
    <w:rsid w:val="000A6403"/>
    <w:rsid w:val="000A700E"/>
    <w:rsid w:val="000B3548"/>
    <w:rsid w:val="000C160B"/>
    <w:rsid w:val="000C3E2D"/>
    <w:rsid w:val="000D5121"/>
    <w:rsid w:val="000D697F"/>
    <w:rsid w:val="000D6D86"/>
    <w:rsid w:val="000D72FF"/>
    <w:rsid w:val="000E0F85"/>
    <w:rsid w:val="000E4EF6"/>
    <w:rsid w:val="000E5D26"/>
    <w:rsid w:val="000E5F47"/>
    <w:rsid w:val="000E627F"/>
    <w:rsid w:val="000E7C32"/>
    <w:rsid w:val="001018FD"/>
    <w:rsid w:val="00106628"/>
    <w:rsid w:val="001160C4"/>
    <w:rsid w:val="001201A0"/>
    <w:rsid w:val="001238D4"/>
    <w:rsid w:val="00131F45"/>
    <w:rsid w:val="001366B5"/>
    <w:rsid w:val="00137E82"/>
    <w:rsid w:val="0014125B"/>
    <w:rsid w:val="00142F54"/>
    <w:rsid w:val="00144546"/>
    <w:rsid w:val="00146F62"/>
    <w:rsid w:val="00147C31"/>
    <w:rsid w:val="0015649A"/>
    <w:rsid w:val="001575BD"/>
    <w:rsid w:val="00160B0B"/>
    <w:rsid w:val="00160D11"/>
    <w:rsid w:val="00162873"/>
    <w:rsid w:val="00163D3B"/>
    <w:rsid w:val="001757A6"/>
    <w:rsid w:val="00182D02"/>
    <w:rsid w:val="00185138"/>
    <w:rsid w:val="0018682C"/>
    <w:rsid w:val="00187340"/>
    <w:rsid w:val="00193014"/>
    <w:rsid w:val="001951F1"/>
    <w:rsid w:val="00195B31"/>
    <w:rsid w:val="00197097"/>
    <w:rsid w:val="001A2474"/>
    <w:rsid w:val="001A3F6A"/>
    <w:rsid w:val="001A446D"/>
    <w:rsid w:val="001C0DEB"/>
    <w:rsid w:val="001C281C"/>
    <w:rsid w:val="001C3CBC"/>
    <w:rsid w:val="001D283C"/>
    <w:rsid w:val="001D2B3C"/>
    <w:rsid w:val="001E69C6"/>
    <w:rsid w:val="001F2BED"/>
    <w:rsid w:val="001F419A"/>
    <w:rsid w:val="00200B57"/>
    <w:rsid w:val="00200C4F"/>
    <w:rsid w:val="00213E53"/>
    <w:rsid w:val="00222233"/>
    <w:rsid w:val="0022710F"/>
    <w:rsid w:val="00230D35"/>
    <w:rsid w:val="00231CD1"/>
    <w:rsid w:val="00231DC2"/>
    <w:rsid w:val="002418D0"/>
    <w:rsid w:val="002463B7"/>
    <w:rsid w:val="00246C82"/>
    <w:rsid w:val="002510E6"/>
    <w:rsid w:val="00257432"/>
    <w:rsid w:val="00263639"/>
    <w:rsid w:val="002677FA"/>
    <w:rsid w:val="002729FA"/>
    <w:rsid w:val="002808BA"/>
    <w:rsid w:val="00281DFE"/>
    <w:rsid w:val="002832C1"/>
    <w:rsid w:val="002867A7"/>
    <w:rsid w:val="002943F4"/>
    <w:rsid w:val="0029661F"/>
    <w:rsid w:val="002B46E5"/>
    <w:rsid w:val="002C488A"/>
    <w:rsid w:val="002D232C"/>
    <w:rsid w:val="002D4DB8"/>
    <w:rsid w:val="002E26EC"/>
    <w:rsid w:val="002E680F"/>
    <w:rsid w:val="00301E46"/>
    <w:rsid w:val="00326C35"/>
    <w:rsid w:val="003374A9"/>
    <w:rsid w:val="00342997"/>
    <w:rsid w:val="003438A6"/>
    <w:rsid w:val="00343A86"/>
    <w:rsid w:val="0034716F"/>
    <w:rsid w:val="0035068B"/>
    <w:rsid w:val="003521D9"/>
    <w:rsid w:val="0035438A"/>
    <w:rsid w:val="00354AED"/>
    <w:rsid w:val="00356F7A"/>
    <w:rsid w:val="00362C6E"/>
    <w:rsid w:val="00372479"/>
    <w:rsid w:val="0038013A"/>
    <w:rsid w:val="00381B78"/>
    <w:rsid w:val="00381D42"/>
    <w:rsid w:val="003831C9"/>
    <w:rsid w:val="00394C2C"/>
    <w:rsid w:val="003A1C2A"/>
    <w:rsid w:val="003A2DDB"/>
    <w:rsid w:val="003A35A3"/>
    <w:rsid w:val="003A6557"/>
    <w:rsid w:val="003A7415"/>
    <w:rsid w:val="003B2DF4"/>
    <w:rsid w:val="003C678E"/>
    <w:rsid w:val="003D47CA"/>
    <w:rsid w:val="003D494B"/>
    <w:rsid w:val="003D6BDD"/>
    <w:rsid w:val="003E1340"/>
    <w:rsid w:val="003E7714"/>
    <w:rsid w:val="0040006B"/>
    <w:rsid w:val="00400A20"/>
    <w:rsid w:val="00401497"/>
    <w:rsid w:val="00402896"/>
    <w:rsid w:val="00403F32"/>
    <w:rsid w:val="004159D2"/>
    <w:rsid w:val="00415D2D"/>
    <w:rsid w:val="00423D4D"/>
    <w:rsid w:val="004256A0"/>
    <w:rsid w:val="00427196"/>
    <w:rsid w:val="00427CFC"/>
    <w:rsid w:val="00430A9E"/>
    <w:rsid w:val="00432C22"/>
    <w:rsid w:val="00436221"/>
    <w:rsid w:val="00437532"/>
    <w:rsid w:val="00440784"/>
    <w:rsid w:val="00443498"/>
    <w:rsid w:val="004522D6"/>
    <w:rsid w:val="00455251"/>
    <w:rsid w:val="00460839"/>
    <w:rsid w:val="00460D74"/>
    <w:rsid w:val="004719A1"/>
    <w:rsid w:val="00476F2C"/>
    <w:rsid w:val="004861DA"/>
    <w:rsid w:val="00494B82"/>
    <w:rsid w:val="00496D6B"/>
    <w:rsid w:val="004A30C6"/>
    <w:rsid w:val="004A47EA"/>
    <w:rsid w:val="004B0912"/>
    <w:rsid w:val="004B6988"/>
    <w:rsid w:val="004B7611"/>
    <w:rsid w:val="004B7E6D"/>
    <w:rsid w:val="004C3C11"/>
    <w:rsid w:val="004C500A"/>
    <w:rsid w:val="004D5D42"/>
    <w:rsid w:val="004D74D2"/>
    <w:rsid w:val="004E00B6"/>
    <w:rsid w:val="004E31E6"/>
    <w:rsid w:val="004F6CBF"/>
    <w:rsid w:val="005009AC"/>
    <w:rsid w:val="0050135B"/>
    <w:rsid w:val="005031CF"/>
    <w:rsid w:val="00510709"/>
    <w:rsid w:val="005116FC"/>
    <w:rsid w:val="00515CEB"/>
    <w:rsid w:val="005165D1"/>
    <w:rsid w:val="00516AD0"/>
    <w:rsid w:val="00520C57"/>
    <w:rsid w:val="00525C9C"/>
    <w:rsid w:val="005262E3"/>
    <w:rsid w:val="00532045"/>
    <w:rsid w:val="0053215D"/>
    <w:rsid w:val="0054337A"/>
    <w:rsid w:val="0055498E"/>
    <w:rsid w:val="00554E03"/>
    <w:rsid w:val="005552BF"/>
    <w:rsid w:val="00560034"/>
    <w:rsid w:val="005603E1"/>
    <w:rsid w:val="00570634"/>
    <w:rsid w:val="00574F27"/>
    <w:rsid w:val="00577A9D"/>
    <w:rsid w:val="00577C1E"/>
    <w:rsid w:val="00581FC5"/>
    <w:rsid w:val="005827D3"/>
    <w:rsid w:val="0058417B"/>
    <w:rsid w:val="00585967"/>
    <w:rsid w:val="005872BE"/>
    <w:rsid w:val="00591CE4"/>
    <w:rsid w:val="005931CB"/>
    <w:rsid w:val="00595C0A"/>
    <w:rsid w:val="005B239D"/>
    <w:rsid w:val="005B49BE"/>
    <w:rsid w:val="005B567C"/>
    <w:rsid w:val="005B7B44"/>
    <w:rsid w:val="005C07B2"/>
    <w:rsid w:val="005C6683"/>
    <w:rsid w:val="005D2187"/>
    <w:rsid w:val="005D2BBA"/>
    <w:rsid w:val="005D46FD"/>
    <w:rsid w:val="005D4E4F"/>
    <w:rsid w:val="005D627E"/>
    <w:rsid w:val="005D66E1"/>
    <w:rsid w:val="005E10BA"/>
    <w:rsid w:val="005F189E"/>
    <w:rsid w:val="005F5BE9"/>
    <w:rsid w:val="00615D29"/>
    <w:rsid w:val="00617CF4"/>
    <w:rsid w:val="00620BB4"/>
    <w:rsid w:val="00624C60"/>
    <w:rsid w:val="0063141E"/>
    <w:rsid w:val="00646B09"/>
    <w:rsid w:val="006502BF"/>
    <w:rsid w:val="00655F8D"/>
    <w:rsid w:val="006648D4"/>
    <w:rsid w:val="00670DD1"/>
    <w:rsid w:val="00672074"/>
    <w:rsid w:val="00675D10"/>
    <w:rsid w:val="0067682B"/>
    <w:rsid w:val="006816E8"/>
    <w:rsid w:val="006821D5"/>
    <w:rsid w:val="006951AE"/>
    <w:rsid w:val="006B0818"/>
    <w:rsid w:val="006B3452"/>
    <w:rsid w:val="006D514B"/>
    <w:rsid w:val="006D7144"/>
    <w:rsid w:val="006E40E7"/>
    <w:rsid w:val="006E61CE"/>
    <w:rsid w:val="006F302B"/>
    <w:rsid w:val="006F3565"/>
    <w:rsid w:val="007015F3"/>
    <w:rsid w:val="0070797B"/>
    <w:rsid w:val="00712857"/>
    <w:rsid w:val="0071298B"/>
    <w:rsid w:val="00716269"/>
    <w:rsid w:val="0072090F"/>
    <w:rsid w:val="00726157"/>
    <w:rsid w:val="00732B8D"/>
    <w:rsid w:val="00736A9F"/>
    <w:rsid w:val="00743933"/>
    <w:rsid w:val="00751ACD"/>
    <w:rsid w:val="00752E6E"/>
    <w:rsid w:val="00754106"/>
    <w:rsid w:val="007545F8"/>
    <w:rsid w:val="00757AEE"/>
    <w:rsid w:val="00766790"/>
    <w:rsid w:val="00766E31"/>
    <w:rsid w:val="007709B0"/>
    <w:rsid w:val="0077165E"/>
    <w:rsid w:val="007741DD"/>
    <w:rsid w:val="00776817"/>
    <w:rsid w:val="007779F1"/>
    <w:rsid w:val="007837C7"/>
    <w:rsid w:val="00791628"/>
    <w:rsid w:val="00791DBE"/>
    <w:rsid w:val="0079476A"/>
    <w:rsid w:val="00794816"/>
    <w:rsid w:val="00795B00"/>
    <w:rsid w:val="007A1222"/>
    <w:rsid w:val="007A1ECE"/>
    <w:rsid w:val="007A2BD4"/>
    <w:rsid w:val="007A3A46"/>
    <w:rsid w:val="007B46C4"/>
    <w:rsid w:val="007B69E4"/>
    <w:rsid w:val="007C12A9"/>
    <w:rsid w:val="007C1B90"/>
    <w:rsid w:val="007C1D45"/>
    <w:rsid w:val="007C39B7"/>
    <w:rsid w:val="007C3D44"/>
    <w:rsid w:val="007C443E"/>
    <w:rsid w:val="007C6B7B"/>
    <w:rsid w:val="007C6C5A"/>
    <w:rsid w:val="007D0F1F"/>
    <w:rsid w:val="007E0CB1"/>
    <w:rsid w:val="007F4B7A"/>
    <w:rsid w:val="00800B37"/>
    <w:rsid w:val="00801E8F"/>
    <w:rsid w:val="008021C3"/>
    <w:rsid w:val="00806CED"/>
    <w:rsid w:val="008102C4"/>
    <w:rsid w:val="00826971"/>
    <w:rsid w:val="0082798C"/>
    <w:rsid w:val="008321F7"/>
    <w:rsid w:val="008342DA"/>
    <w:rsid w:val="00837385"/>
    <w:rsid w:val="00850661"/>
    <w:rsid w:val="00850F2B"/>
    <w:rsid w:val="008537C4"/>
    <w:rsid w:val="008540FC"/>
    <w:rsid w:val="00860233"/>
    <w:rsid w:val="00862439"/>
    <w:rsid w:val="00866F78"/>
    <w:rsid w:val="00871110"/>
    <w:rsid w:val="008806FC"/>
    <w:rsid w:val="00881E82"/>
    <w:rsid w:val="00884363"/>
    <w:rsid w:val="00894505"/>
    <w:rsid w:val="00894842"/>
    <w:rsid w:val="00894A50"/>
    <w:rsid w:val="00894D1F"/>
    <w:rsid w:val="00896292"/>
    <w:rsid w:val="0089768F"/>
    <w:rsid w:val="008A0A56"/>
    <w:rsid w:val="008A7806"/>
    <w:rsid w:val="008B0C82"/>
    <w:rsid w:val="008B3C46"/>
    <w:rsid w:val="008B63A1"/>
    <w:rsid w:val="008C19AF"/>
    <w:rsid w:val="008C2E26"/>
    <w:rsid w:val="008C4A4D"/>
    <w:rsid w:val="008E7E19"/>
    <w:rsid w:val="008F0181"/>
    <w:rsid w:val="008F1B74"/>
    <w:rsid w:val="008F6824"/>
    <w:rsid w:val="008F7F11"/>
    <w:rsid w:val="0090020A"/>
    <w:rsid w:val="0090694E"/>
    <w:rsid w:val="00907C20"/>
    <w:rsid w:val="00916E05"/>
    <w:rsid w:val="009221D4"/>
    <w:rsid w:val="00926E29"/>
    <w:rsid w:val="00931E4B"/>
    <w:rsid w:val="009334FB"/>
    <w:rsid w:val="009356CC"/>
    <w:rsid w:val="00936F6E"/>
    <w:rsid w:val="00942CD7"/>
    <w:rsid w:val="00950770"/>
    <w:rsid w:val="00951520"/>
    <w:rsid w:val="00962567"/>
    <w:rsid w:val="00964EB7"/>
    <w:rsid w:val="009665EE"/>
    <w:rsid w:val="00971EF6"/>
    <w:rsid w:val="00974802"/>
    <w:rsid w:val="00977FC7"/>
    <w:rsid w:val="00983193"/>
    <w:rsid w:val="00984FFD"/>
    <w:rsid w:val="00993DCF"/>
    <w:rsid w:val="009965E1"/>
    <w:rsid w:val="00996648"/>
    <w:rsid w:val="009A38DB"/>
    <w:rsid w:val="009A534F"/>
    <w:rsid w:val="009A5FA2"/>
    <w:rsid w:val="009A7D68"/>
    <w:rsid w:val="009C23B1"/>
    <w:rsid w:val="009C61A5"/>
    <w:rsid w:val="009C750D"/>
    <w:rsid w:val="009D4671"/>
    <w:rsid w:val="009D68C4"/>
    <w:rsid w:val="009E2680"/>
    <w:rsid w:val="009E67EF"/>
    <w:rsid w:val="009E77DF"/>
    <w:rsid w:val="009E7EBF"/>
    <w:rsid w:val="00A02882"/>
    <w:rsid w:val="00A03264"/>
    <w:rsid w:val="00A03BD6"/>
    <w:rsid w:val="00A03CD0"/>
    <w:rsid w:val="00A078B7"/>
    <w:rsid w:val="00A131A2"/>
    <w:rsid w:val="00A17B54"/>
    <w:rsid w:val="00A17E27"/>
    <w:rsid w:val="00A22165"/>
    <w:rsid w:val="00A2522E"/>
    <w:rsid w:val="00A25DDB"/>
    <w:rsid w:val="00A26978"/>
    <w:rsid w:val="00A36712"/>
    <w:rsid w:val="00A46582"/>
    <w:rsid w:val="00A47DE3"/>
    <w:rsid w:val="00A5355E"/>
    <w:rsid w:val="00A537C9"/>
    <w:rsid w:val="00A54148"/>
    <w:rsid w:val="00A545A6"/>
    <w:rsid w:val="00A576A3"/>
    <w:rsid w:val="00A61189"/>
    <w:rsid w:val="00A700A1"/>
    <w:rsid w:val="00A8099D"/>
    <w:rsid w:val="00A80E97"/>
    <w:rsid w:val="00A844F8"/>
    <w:rsid w:val="00A92E57"/>
    <w:rsid w:val="00A97989"/>
    <w:rsid w:val="00AA09E7"/>
    <w:rsid w:val="00AA61A8"/>
    <w:rsid w:val="00AB1781"/>
    <w:rsid w:val="00AB3C1E"/>
    <w:rsid w:val="00AB48CF"/>
    <w:rsid w:val="00AB76EF"/>
    <w:rsid w:val="00AD398C"/>
    <w:rsid w:val="00AE2866"/>
    <w:rsid w:val="00AE5D9A"/>
    <w:rsid w:val="00AF3EDA"/>
    <w:rsid w:val="00AF40F4"/>
    <w:rsid w:val="00AF63EF"/>
    <w:rsid w:val="00AF7460"/>
    <w:rsid w:val="00B024BF"/>
    <w:rsid w:val="00B03762"/>
    <w:rsid w:val="00B104AD"/>
    <w:rsid w:val="00B167CC"/>
    <w:rsid w:val="00B16F83"/>
    <w:rsid w:val="00B1722A"/>
    <w:rsid w:val="00B17567"/>
    <w:rsid w:val="00B23002"/>
    <w:rsid w:val="00B24EF8"/>
    <w:rsid w:val="00B26DC1"/>
    <w:rsid w:val="00B26DF7"/>
    <w:rsid w:val="00B32E2F"/>
    <w:rsid w:val="00B37172"/>
    <w:rsid w:val="00B420C1"/>
    <w:rsid w:val="00B4252F"/>
    <w:rsid w:val="00B456F0"/>
    <w:rsid w:val="00B530CD"/>
    <w:rsid w:val="00B607D2"/>
    <w:rsid w:val="00B645CC"/>
    <w:rsid w:val="00B64812"/>
    <w:rsid w:val="00B66A5A"/>
    <w:rsid w:val="00B71E2C"/>
    <w:rsid w:val="00B72BF0"/>
    <w:rsid w:val="00B7392D"/>
    <w:rsid w:val="00B74954"/>
    <w:rsid w:val="00B753B0"/>
    <w:rsid w:val="00B7752B"/>
    <w:rsid w:val="00B90D66"/>
    <w:rsid w:val="00B91C0C"/>
    <w:rsid w:val="00BA2111"/>
    <w:rsid w:val="00BA47E1"/>
    <w:rsid w:val="00BA5A75"/>
    <w:rsid w:val="00BA65E9"/>
    <w:rsid w:val="00BB128C"/>
    <w:rsid w:val="00BB2A9E"/>
    <w:rsid w:val="00BB65CC"/>
    <w:rsid w:val="00BC2B1B"/>
    <w:rsid w:val="00BC3E5D"/>
    <w:rsid w:val="00BC565D"/>
    <w:rsid w:val="00BC708C"/>
    <w:rsid w:val="00BD55A4"/>
    <w:rsid w:val="00BD5A5A"/>
    <w:rsid w:val="00BD61B7"/>
    <w:rsid w:val="00BD6D69"/>
    <w:rsid w:val="00BD7227"/>
    <w:rsid w:val="00BE4FE7"/>
    <w:rsid w:val="00BE671A"/>
    <w:rsid w:val="00BE7017"/>
    <w:rsid w:val="00BE78E6"/>
    <w:rsid w:val="00BF07BD"/>
    <w:rsid w:val="00BF5FB7"/>
    <w:rsid w:val="00BF77F4"/>
    <w:rsid w:val="00C00EA7"/>
    <w:rsid w:val="00C20BBD"/>
    <w:rsid w:val="00C21B13"/>
    <w:rsid w:val="00C24F52"/>
    <w:rsid w:val="00C25BC3"/>
    <w:rsid w:val="00C30923"/>
    <w:rsid w:val="00C320F7"/>
    <w:rsid w:val="00C3386F"/>
    <w:rsid w:val="00C36052"/>
    <w:rsid w:val="00C36670"/>
    <w:rsid w:val="00C37123"/>
    <w:rsid w:val="00C40DFE"/>
    <w:rsid w:val="00C41326"/>
    <w:rsid w:val="00C4379E"/>
    <w:rsid w:val="00C57555"/>
    <w:rsid w:val="00C618FB"/>
    <w:rsid w:val="00C628F3"/>
    <w:rsid w:val="00C63C6A"/>
    <w:rsid w:val="00C71DBD"/>
    <w:rsid w:val="00C80E76"/>
    <w:rsid w:val="00C813D4"/>
    <w:rsid w:val="00C9202D"/>
    <w:rsid w:val="00C96A5E"/>
    <w:rsid w:val="00C96EF8"/>
    <w:rsid w:val="00C97C6C"/>
    <w:rsid w:val="00CA06D5"/>
    <w:rsid w:val="00CA1E4D"/>
    <w:rsid w:val="00CA3E67"/>
    <w:rsid w:val="00CA401C"/>
    <w:rsid w:val="00CA7A0B"/>
    <w:rsid w:val="00CB3189"/>
    <w:rsid w:val="00CB69B8"/>
    <w:rsid w:val="00CC0BA9"/>
    <w:rsid w:val="00CC3218"/>
    <w:rsid w:val="00CC430C"/>
    <w:rsid w:val="00CC5A3F"/>
    <w:rsid w:val="00CC60E2"/>
    <w:rsid w:val="00CD569F"/>
    <w:rsid w:val="00CD65B0"/>
    <w:rsid w:val="00CD6681"/>
    <w:rsid w:val="00CD6A61"/>
    <w:rsid w:val="00CD7F5A"/>
    <w:rsid w:val="00CE37AA"/>
    <w:rsid w:val="00CE7026"/>
    <w:rsid w:val="00D0125A"/>
    <w:rsid w:val="00D04164"/>
    <w:rsid w:val="00D073E2"/>
    <w:rsid w:val="00D10661"/>
    <w:rsid w:val="00D12465"/>
    <w:rsid w:val="00D142F2"/>
    <w:rsid w:val="00D176DB"/>
    <w:rsid w:val="00D24325"/>
    <w:rsid w:val="00D24FE8"/>
    <w:rsid w:val="00D275FD"/>
    <w:rsid w:val="00D356ED"/>
    <w:rsid w:val="00D45845"/>
    <w:rsid w:val="00D46FCD"/>
    <w:rsid w:val="00D53B0B"/>
    <w:rsid w:val="00D55EA1"/>
    <w:rsid w:val="00D55FB7"/>
    <w:rsid w:val="00D67B1D"/>
    <w:rsid w:val="00D72CFA"/>
    <w:rsid w:val="00D735B3"/>
    <w:rsid w:val="00D745FD"/>
    <w:rsid w:val="00D75C1F"/>
    <w:rsid w:val="00D814CB"/>
    <w:rsid w:val="00D84F35"/>
    <w:rsid w:val="00D91052"/>
    <w:rsid w:val="00D922A9"/>
    <w:rsid w:val="00DA1AE4"/>
    <w:rsid w:val="00DA3142"/>
    <w:rsid w:val="00DA4922"/>
    <w:rsid w:val="00DB215B"/>
    <w:rsid w:val="00DB24E3"/>
    <w:rsid w:val="00DC068D"/>
    <w:rsid w:val="00DC4336"/>
    <w:rsid w:val="00DC619E"/>
    <w:rsid w:val="00DD194E"/>
    <w:rsid w:val="00DE0D2E"/>
    <w:rsid w:val="00DE0F85"/>
    <w:rsid w:val="00DE1D77"/>
    <w:rsid w:val="00DE6A84"/>
    <w:rsid w:val="00DE7A88"/>
    <w:rsid w:val="00DF2672"/>
    <w:rsid w:val="00DF34F0"/>
    <w:rsid w:val="00E02087"/>
    <w:rsid w:val="00E10C0B"/>
    <w:rsid w:val="00E21F73"/>
    <w:rsid w:val="00E22901"/>
    <w:rsid w:val="00E2645D"/>
    <w:rsid w:val="00E30449"/>
    <w:rsid w:val="00E33F33"/>
    <w:rsid w:val="00E43877"/>
    <w:rsid w:val="00E5096C"/>
    <w:rsid w:val="00E530B0"/>
    <w:rsid w:val="00E70065"/>
    <w:rsid w:val="00E746C7"/>
    <w:rsid w:val="00E91A61"/>
    <w:rsid w:val="00E92E19"/>
    <w:rsid w:val="00EA0EF2"/>
    <w:rsid w:val="00EA13DA"/>
    <w:rsid w:val="00EA1BC8"/>
    <w:rsid w:val="00EA57B3"/>
    <w:rsid w:val="00EA607F"/>
    <w:rsid w:val="00EB0207"/>
    <w:rsid w:val="00EB3DEC"/>
    <w:rsid w:val="00EB4DCE"/>
    <w:rsid w:val="00EB6DE8"/>
    <w:rsid w:val="00EC559B"/>
    <w:rsid w:val="00EC5692"/>
    <w:rsid w:val="00EC5AF4"/>
    <w:rsid w:val="00EC6630"/>
    <w:rsid w:val="00ED1091"/>
    <w:rsid w:val="00ED1528"/>
    <w:rsid w:val="00ED239B"/>
    <w:rsid w:val="00ED26AA"/>
    <w:rsid w:val="00ED2BD5"/>
    <w:rsid w:val="00ED355D"/>
    <w:rsid w:val="00ED3B40"/>
    <w:rsid w:val="00ED44D0"/>
    <w:rsid w:val="00ED5A6B"/>
    <w:rsid w:val="00EE61B0"/>
    <w:rsid w:val="00F00255"/>
    <w:rsid w:val="00F006D5"/>
    <w:rsid w:val="00F01003"/>
    <w:rsid w:val="00F02909"/>
    <w:rsid w:val="00F043CD"/>
    <w:rsid w:val="00F10B0D"/>
    <w:rsid w:val="00F24A62"/>
    <w:rsid w:val="00F3118A"/>
    <w:rsid w:val="00F315DA"/>
    <w:rsid w:val="00F33873"/>
    <w:rsid w:val="00F35EDC"/>
    <w:rsid w:val="00F36DEE"/>
    <w:rsid w:val="00F408C8"/>
    <w:rsid w:val="00F420F0"/>
    <w:rsid w:val="00F42A37"/>
    <w:rsid w:val="00F4327A"/>
    <w:rsid w:val="00F44638"/>
    <w:rsid w:val="00F450EF"/>
    <w:rsid w:val="00F5749C"/>
    <w:rsid w:val="00F57C2F"/>
    <w:rsid w:val="00F61402"/>
    <w:rsid w:val="00F62910"/>
    <w:rsid w:val="00F636C0"/>
    <w:rsid w:val="00F828B0"/>
    <w:rsid w:val="00F91A37"/>
    <w:rsid w:val="00F93B22"/>
    <w:rsid w:val="00F948A1"/>
    <w:rsid w:val="00F96DDA"/>
    <w:rsid w:val="00FA6DC2"/>
    <w:rsid w:val="00FA7C49"/>
    <w:rsid w:val="00FB0C14"/>
    <w:rsid w:val="00FC2D5B"/>
    <w:rsid w:val="00FD2778"/>
    <w:rsid w:val="00FD660F"/>
    <w:rsid w:val="00FE1C21"/>
    <w:rsid w:val="00FF12A9"/>
    <w:rsid w:val="00FF34F5"/>
    <w:rsid w:val="00FF6A15"/>
    <w:rsid w:val="042E8AB7"/>
    <w:rsid w:val="0AFA4C5D"/>
    <w:rsid w:val="112FFFD1"/>
    <w:rsid w:val="121A73A6"/>
    <w:rsid w:val="147A89CF"/>
    <w:rsid w:val="15D3C066"/>
    <w:rsid w:val="191AFE9F"/>
    <w:rsid w:val="1CB3FAF7"/>
    <w:rsid w:val="253251DD"/>
    <w:rsid w:val="263BF364"/>
    <w:rsid w:val="274D3E6F"/>
    <w:rsid w:val="2754C653"/>
    <w:rsid w:val="282DB43D"/>
    <w:rsid w:val="29267DDB"/>
    <w:rsid w:val="299E986F"/>
    <w:rsid w:val="2BFB6CC5"/>
    <w:rsid w:val="2C45BDB9"/>
    <w:rsid w:val="2F7D8891"/>
    <w:rsid w:val="2FD3EC59"/>
    <w:rsid w:val="349C86F8"/>
    <w:rsid w:val="3BB2D9CB"/>
    <w:rsid w:val="406398D4"/>
    <w:rsid w:val="40C9F6FF"/>
    <w:rsid w:val="48E3B405"/>
    <w:rsid w:val="49BCEEF5"/>
    <w:rsid w:val="4C8A4FED"/>
    <w:rsid w:val="50F091BC"/>
    <w:rsid w:val="518E56D7"/>
    <w:rsid w:val="523D47F8"/>
    <w:rsid w:val="5635A92D"/>
    <w:rsid w:val="59C201B1"/>
    <w:rsid w:val="5A2E6F84"/>
    <w:rsid w:val="5C0CC1EC"/>
    <w:rsid w:val="611B2223"/>
    <w:rsid w:val="680EE936"/>
    <w:rsid w:val="6B3EFA90"/>
    <w:rsid w:val="6C4FFA40"/>
    <w:rsid w:val="6CCDCD63"/>
    <w:rsid w:val="6D87C839"/>
    <w:rsid w:val="6E5B0CC1"/>
    <w:rsid w:val="6EF4D4B0"/>
    <w:rsid w:val="7016AC96"/>
    <w:rsid w:val="704A3243"/>
    <w:rsid w:val="706930A7"/>
    <w:rsid w:val="70BE2387"/>
    <w:rsid w:val="73586C3B"/>
    <w:rsid w:val="7372DD5B"/>
    <w:rsid w:val="7389A7D8"/>
    <w:rsid w:val="73A1BAD8"/>
    <w:rsid w:val="73B353D8"/>
    <w:rsid w:val="74D1210E"/>
    <w:rsid w:val="7604CE8F"/>
    <w:rsid w:val="7640FAC7"/>
    <w:rsid w:val="798DCD65"/>
    <w:rsid w:val="7D24C41F"/>
    <w:rsid w:val="7EB65A4B"/>
    <w:rsid w:val="7F098D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1527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AFA4C5D"/>
    <w:pPr>
      <w:widowControl w:val="0"/>
      <w:spacing w:after="0"/>
    </w:pPr>
    <w:rPr>
      <w:rFonts w:ascii="Arial" w:hAnsi="Arial" w:cs="Arial"/>
    </w:rPr>
  </w:style>
  <w:style w:type="paragraph" w:styleId="Heading1">
    <w:name w:val="heading 1"/>
    <w:basedOn w:val="Normal"/>
    <w:next w:val="Normal"/>
    <w:link w:val="Heading1Char"/>
    <w:uiPriority w:val="1"/>
    <w:qFormat/>
    <w:pPr>
      <w:ind w:left="840"/>
      <w:outlineLvl w:val="0"/>
    </w:pPr>
    <w:rPr>
      <w:b/>
      <w:bCs/>
      <w:u w:val="single"/>
    </w:rPr>
  </w:style>
  <w:style w:type="paragraph" w:styleId="Heading2">
    <w:name w:val="heading 2"/>
    <w:basedOn w:val="Normal"/>
    <w:next w:val="Normal"/>
    <w:link w:val="Heading2Char"/>
    <w:uiPriority w:val="9"/>
    <w:unhideWhenUsed/>
    <w:qFormat/>
    <w:rsid w:val="00DE0F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E0F85"/>
    <w:pPr>
      <w:keepNext/>
      <w:keepLines/>
      <w:spacing w:before="4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00DE0F8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E0F8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E0F85"/>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DE0F85"/>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DE0F85"/>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DE0F85"/>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kern w:val="0"/>
    </w:rPr>
  </w:style>
  <w:style w:type="paragraph" w:styleId="ListParagraph">
    <w:name w:val="List Paragraph"/>
    <w:basedOn w:val="Normal"/>
    <w:uiPriority w:val="34"/>
    <w:qFormat/>
    <w:pPr>
      <w:ind w:left="1319" w:hanging="600"/>
    </w:pPr>
    <w:rPr>
      <w:sz w:val="24"/>
      <w:szCs w:val="24"/>
    </w:rPr>
  </w:style>
  <w:style w:type="paragraph" w:customStyle="1" w:styleId="TableParagraph">
    <w:name w:val="Table Paragraph"/>
    <w:basedOn w:val="Normal"/>
    <w:uiPriority w:val="1"/>
    <w:qFormat/>
    <w:pPr>
      <w:spacing w:line="233" w:lineRule="exact"/>
    </w:pPr>
    <w:rPr>
      <w:sz w:val="24"/>
      <w:szCs w:val="24"/>
    </w:rPr>
  </w:style>
  <w:style w:type="character" w:styleId="CommentReference">
    <w:name w:val="annotation reference"/>
    <w:basedOn w:val="DefaultParagraphFont"/>
    <w:uiPriority w:val="99"/>
    <w:semiHidden/>
    <w:unhideWhenUsed/>
    <w:rsid w:val="003E7714"/>
    <w:rPr>
      <w:rFonts w:cs="Times New Roman"/>
      <w:sz w:val="16"/>
      <w:szCs w:val="16"/>
    </w:rPr>
  </w:style>
  <w:style w:type="paragraph" w:styleId="CommentText">
    <w:name w:val="annotation text"/>
    <w:basedOn w:val="Normal"/>
    <w:link w:val="CommentTextChar"/>
    <w:uiPriority w:val="99"/>
    <w:unhideWhenUsed/>
    <w:rsid w:val="003E7714"/>
    <w:rPr>
      <w:sz w:val="20"/>
      <w:szCs w:val="20"/>
    </w:rPr>
  </w:style>
  <w:style w:type="character" w:customStyle="1" w:styleId="CommentTextChar">
    <w:name w:val="Comment Text Char"/>
    <w:basedOn w:val="DefaultParagraphFont"/>
    <w:link w:val="CommentText"/>
    <w:uiPriority w:val="99"/>
    <w:rsid w:val="003E7714"/>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3E7714"/>
    <w:rPr>
      <w:b/>
      <w:bCs/>
    </w:rPr>
  </w:style>
  <w:style w:type="character" w:customStyle="1" w:styleId="CommentSubjectChar">
    <w:name w:val="Comment Subject Char"/>
    <w:basedOn w:val="CommentTextChar"/>
    <w:link w:val="CommentSubject"/>
    <w:uiPriority w:val="99"/>
    <w:semiHidden/>
    <w:rsid w:val="003E7714"/>
    <w:rPr>
      <w:rFonts w:ascii="Arial" w:hAnsi="Arial" w:cs="Arial"/>
      <w:b/>
      <w:bCs/>
      <w:kern w:val="0"/>
      <w:sz w:val="20"/>
      <w:szCs w:val="20"/>
    </w:rPr>
  </w:style>
  <w:style w:type="paragraph" w:styleId="Revision">
    <w:name w:val="Revision"/>
    <w:hidden/>
    <w:uiPriority w:val="99"/>
    <w:semiHidden/>
    <w:rsid w:val="00CD65B0"/>
    <w:pPr>
      <w:spacing w:after="0" w:line="240" w:lineRule="auto"/>
    </w:pPr>
    <w:rPr>
      <w:rFonts w:ascii="Arial" w:hAnsi="Arial" w:cs="Arial"/>
      <w:kern w:val="0"/>
    </w:rPr>
  </w:style>
  <w:style w:type="character" w:styleId="Hyperlink">
    <w:name w:val="Hyperlink"/>
    <w:basedOn w:val="DefaultParagraphFont"/>
    <w:uiPriority w:val="99"/>
    <w:unhideWhenUsed/>
    <w:rsid w:val="00CD65B0"/>
    <w:rPr>
      <w:color w:val="0563C1" w:themeColor="hyperlink"/>
      <w:u w:val="single"/>
    </w:rPr>
  </w:style>
  <w:style w:type="character" w:styleId="UnresolvedMention">
    <w:name w:val="Unresolved Mention"/>
    <w:basedOn w:val="DefaultParagraphFont"/>
    <w:uiPriority w:val="99"/>
    <w:semiHidden/>
    <w:unhideWhenUsed/>
    <w:rsid w:val="00CD65B0"/>
    <w:rPr>
      <w:color w:val="605E5C"/>
      <w:shd w:val="clear" w:color="auto" w:fill="E1DFDD"/>
    </w:rPr>
  </w:style>
  <w:style w:type="character" w:styleId="Mention">
    <w:name w:val="Mention"/>
    <w:basedOn w:val="DefaultParagraphFont"/>
    <w:uiPriority w:val="99"/>
    <w:unhideWhenUsed/>
    <w:rsid w:val="007741DD"/>
    <w:rPr>
      <w:color w:val="2B579A"/>
      <w:shd w:val="clear" w:color="auto" w:fill="E1DFDD"/>
    </w:rPr>
  </w:style>
  <w:style w:type="character" w:customStyle="1" w:styleId="normaltextrun">
    <w:name w:val="normaltextrun"/>
    <w:basedOn w:val="DefaultParagraphFont"/>
    <w:rsid w:val="000C160B"/>
  </w:style>
  <w:style w:type="character" w:customStyle="1" w:styleId="advancedproofingissue">
    <w:name w:val="advancedproofingissue"/>
    <w:basedOn w:val="DefaultParagraphFont"/>
    <w:rsid w:val="000C160B"/>
  </w:style>
  <w:style w:type="character" w:customStyle="1" w:styleId="eop">
    <w:name w:val="eop"/>
    <w:basedOn w:val="DefaultParagraphFont"/>
    <w:rsid w:val="000C160B"/>
  </w:style>
  <w:style w:type="paragraph" w:styleId="Header">
    <w:name w:val="header"/>
    <w:basedOn w:val="Normal"/>
    <w:link w:val="HeaderChar"/>
    <w:uiPriority w:val="99"/>
    <w:unhideWhenUsed/>
    <w:rsid w:val="00ED2BD5"/>
    <w:pPr>
      <w:tabs>
        <w:tab w:val="center" w:pos="4680"/>
        <w:tab w:val="right" w:pos="9360"/>
      </w:tabs>
    </w:pPr>
  </w:style>
  <w:style w:type="character" w:customStyle="1" w:styleId="HeaderChar">
    <w:name w:val="Header Char"/>
    <w:basedOn w:val="DefaultParagraphFont"/>
    <w:link w:val="Header"/>
    <w:uiPriority w:val="99"/>
    <w:rsid w:val="00ED2BD5"/>
    <w:rPr>
      <w:rFonts w:ascii="Arial" w:hAnsi="Arial" w:cs="Arial"/>
      <w:kern w:val="0"/>
    </w:rPr>
  </w:style>
  <w:style w:type="paragraph" w:styleId="Footer">
    <w:name w:val="footer"/>
    <w:basedOn w:val="Normal"/>
    <w:link w:val="FooterChar"/>
    <w:uiPriority w:val="99"/>
    <w:unhideWhenUsed/>
    <w:rsid w:val="00ED2BD5"/>
    <w:pPr>
      <w:tabs>
        <w:tab w:val="center" w:pos="4680"/>
        <w:tab w:val="right" w:pos="9360"/>
      </w:tabs>
    </w:pPr>
  </w:style>
  <w:style w:type="character" w:customStyle="1" w:styleId="FooterChar">
    <w:name w:val="Footer Char"/>
    <w:basedOn w:val="DefaultParagraphFont"/>
    <w:link w:val="Footer"/>
    <w:uiPriority w:val="99"/>
    <w:rsid w:val="00ED2BD5"/>
    <w:rPr>
      <w:rFonts w:ascii="Arial" w:hAnsi="Arial" w:cs="Arial"/>
      <w:kern w:val="0"/>
    </w:rPr>
  </w:style>
  <w:style w:type="character" w:customStyle="1" w:styleId="Heading2Char">
    <w:name w:val="Heading 2 Char"/>
    <w:basedOn w:val="DefaultParagraphFont"/>
    <w:link w:val="Heading2"/>
    <w:uiPriority w:val="9"/>
    <w:rsid w:val="00DE0F8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E0F85"/>
    <w:rPr>
      <w:rFonts w:asciiTheme="majorHAnsi" w:eastAsiaTheme="majorEastAsia" w:hAnsiTheme="majorHAnsi" w:cstheme="majorBidi"/>
      <w:color w:val="1F3763"/>
      <w:sz w:val="24"/>
      <w:szCs w:val="24"/>
    </w:rPr>
  </w:style>
  <w:style w:type="character" w:customStyle="1" w:styleId="Heading4Char">
    <w:name w:val="Heading 4 Char"/>
    <w:basedOn w:val="DefaultParagraphFont"/>
    <w:link w:val="Heading4"/>
    <w:uiPriority w:val="9"/>
    <w:rsid w:val="00DE0F8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E0F8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DE0F85"/>
    <w:rPr>
      <w:rFonts w:asciiTheme="majorHAnsi" w:eastAsiaTheme="majorEastAsia" w:hAnsiTheme="majorHAnsi" w:cstheme="majorBidi"/>
      <w:color w:val="1F3763"/>
    </w:rPr>
  </w:style>
  <w:style w:type="character" w:customStyle="1" w:styleId="Heading7Char">
    <w:name w:val="Heading 7 Char"/>
    <w:basedOn w:val="DefaultParagraphFont"/>
    <w:link w:val="Heading7"/>
    <w:uiPriority w:val="9"/>
    <w:rsid w:val="00DE0F85"/>
    <w:rPr>
      <w:rFonts w:asciiTheme="majorHAnsi" w:eastAsiaTheme="majorEastAsia" w:hAnsiTheme="majorHAnsi" w:cstheme="majorBidi"/>
      <w:i/>
      <w:iCs/>
      <w:color w:val="1F3763"/>
    </w:rPr>
  </w:style>
  <w:style w:type="character" w:customStyle="1" w:styleId="Heading8Char">
    <w:name w:val="Heading 8 Char"/>
    <w:basedOn w:val="DefaultParagraphFont"/>
    <w:link w:val="Heading8"/>
    <w:uiPriority w:val="9"/>
    <w:rsid w:val="00DE0F85"/>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DE0F85"/>
    <w:rPr>
      <w:rFonts w:asciiTheme="majorHAnsi" w:eastAsiaTheme="majorEastAsia" w:hAnsiTheme="majorHAnsi" w:cstheme="majorBidi"/>
      <w:i/>
      <w:iCs/>
      <w:color w:val="272727"/>
      <w:sz w:val="21"/>
      <w:szCs w:val="21"/>
    </w:rPr>
  </w:style>
  <w:style w:type="paragraph" w:styleId="Title">
    <w:name w:val="Title"/>
    <w:basedOn w:val="Normal"/>
    <w:next w:val="Normal"/>
    <w:link w:val="TitleChar"/>
    <w:uiPriority w:val="10"/>
    <w:qFormat/>
    <w:rsid w:val="00DE0F85"/>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DE0F85"/>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DE0F85"/>
    <w:rPr>
      <w:color w:val="5A5A5A"/>
    </w:rPr>
  </w:style>
  <w:style w:type="character" w:customStyle="1" w:styleId="SubtitleChar">
    <w:name w:val="Subtitle Char"/>
    <w:basedOn w:val="DefaultParagraphFont"/>
    <w:link w:val="Subtitle"/>
    <w:uiPriority w:val="11"/>
    <w:rsid w:val="00DE0F85"/>
    <w:rPr>
      <w:rFonts w:ascii="Arial" w:hAnsi="Arial" w:cs="Arial"/>
      <w:color w:val="5A5A5A"/>
    </w:rPr>
  </w:style>
  <w:style w:type="paragraph" w:styleId="Quote">
    <w:name w:val="Quote"/>
    <w:basedOn w:val="Normal"/>
    <w:next w:val="Normal"/>
    <w:link w:val="QuoteChar"/>
    <w:uiPriority w:val="29"/>
    <w:qFormat/>
    <w:rsid w:val="00DE0F8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E0F85"/>
    <w:rPr>
      <w:rFonts w:ascii="Arial" w:hAnsi="Arial" w:cs="Arial"/>
      <w:i/>
      <w:iCs/>
      <w:color w:val="404040" w:themeColor="text1" w:themeTint="BF"/>
    </w:rPr>
  </w:style>
  <w:style w:type="paragraph" w:styleId="IntenseQuote">
    <w:name w:val="Intense Quote"/>
    <w:basedOn w:val="Normal"/>
    <w:next w:val="Normal"/>
    <w:link w:val="IntenseQuoteChar"/>
    <w:uiPriority w:val="30"/>
    <w:qFormat/>
    <w:rsid w:val="00DE0F85"/>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E0F85"/>
    <w:rPr>
      <w:rFonts w:ascii="Arial" w:hAnsi="Arial" w:cs="Arial"/>
      <w:i/>
      <w:iCs/>
      <w:color w:val="4472C4" w:themeColor="accent1"/>
    </w:rPr>
  </w:style>
  <w:style w:type="paragraph" w:styleId="TOC1">
    <w:name w:val="toc 1"/>
    <w:basedOn w:val="Normal"/>
    <w:next w:val="Normal"/>
    <w:uiPriority w:val="39"/>
    <w:unhideWhenUsed/>
    <w:rsid w:val="00DE0F85"/>
    <w:pPr>
      <w:spacing w:after="100"/>
    </w:pPr>
  </w:style>
  <w:style w:type="paragraph" w:styleId="TOC2">
    <w:name w:val="toc 2"/>
    <w:basedOn w:val="Normal"/>
    <w:next w:val="Normal"/>
    <w:uiPriority w:val="39"/>
    <w:unhideWhenUsed/>
    <w:rsid w:val="00DE0F85"/>
    <w:pPr>
      <w:spacing w:after="100"/>
      <w:ind w:left="220"/>
    </w:pPr>
  </w:style>
  <w:style w:type="paragraph" w:styleId="TOC3">
    <w:name w:val="toc 3"/>
    <w:basedOn w:val="Normal"/>
    <w:next w:val="Normal"/>
    <w:uiPriority w:val="39"/>
    <w:unhideWhenUsed/>
    <w:rsid w:val="00DE0F85"/>
    <w:pPr>
      <w:spacing w:after="100"/>
      <w:ind w:left="440"/>
    </w:pPr>
  </w:style>
  <w:style w:type="paragraph" w:styleId="TOC4">
    <w:name w:val="toc 4"/>
    <w:basedOn w:val="Normal"/>
    <w:next w:val="Normal"/>
    <w:uiPriority w:val="39"/>
    <w:unhideWhenUsed/>
    <w:rsid w:val="00DE0F85"/>
    <w:pPr>
      <w:spacing w:after="100"/>
      <w:ind w:left="660"/>
    </w:pPr>
  </w:style>
  <w:style w:type="paragraph" w:styleId="TOC5">
    <w:name w:val="toc 5"/>
    <w:basedOn w:val="Normal"/>
    <w:next w:val="Normal"/>
    <w:uiPriority w:val="39"/>
    <w:unhideWhenUsed/>
    <w:rsid w:val="00DE0F85"/>
    <w:pPr>
      <w:spacing w:after="100"/>
      <w:ind w:left="880"/>
    </w:pPr>
  </w:style>
  <w:style w:type="paragraph" w:styleId="TOC6">
    <w:name w:val="toc 6"/>
    <w:basedOn w:val="Normal"/>
    <w:next w:val="Normal"/>
    <w:uiPriority w:val="39"/>
    <w:unhideWhenUsed/>
    <w:rsid w:val="00DE0F85"/>
    <w:pPr>
      <w:spacing w:after="100"/>
      <w:ind w:left="1100"/>
    </w:pPr>
  </w:style>
  <w:style w:type="paragraph" w:styleId="TOC7">
    <w:name w:val="toc 7"/>
    <w:basedOn w:val="Normal"/>
    <w:next w:val="Normal"/>
    <w:uiPriority w:val="39"/>
    <w:unhideWhenUsed/>
    <w:rsid w:val="00DE0F85"/>
    <w:pPr>
      <w:spacing w:after="100"/>
      <w:ind w:left="1320"/>
    </w:pPr>
  </w:style>
  <w:style w:type="paragraph" w:styleId="TOC8">
    <w:name w:val="toc 8"/>
    <w:basedOn w:val="Normal"/>
    <w:next w:val="Normal"/>
    <w:uiPriority w:val="39"/>
    <w:unhideWhenUsed/>
    <w:rsid w:val="00DE0F85"/>
    <w:pPr>
      <w:spacing w:after="100"/>
      <w:ind w:left="1540"/>
    </w:pPr>
  </w:style>
  <w:style w:type="paragraph" w:styleId="TOC9">
    <w:name w:val="toc 9"/>
    <w:basedOn w:val="Normal"/>
    <w:next w:val="Normal"/>
    <w:uiPriority w:val="39"/>
    <w:unhideWhenUsed/>
    <w:rsid w:val="00DE0F85"/>
    <w:pPr>
      <w:spacing w:after="100"/>
      <w:ind w:left="1760"/>
    </w:pPr>
  </w:style>
  <w:style w:type="paragraph" w:styleId="EndnoteText">
    <w:name w:val="endnote text"/>
    <w:basedOn w:val="Normal"/>
    <w:link w:val="EndnoteTextChar"/>
    <w:uiPriority w:val="99"/>
    <w:semiHidden/>
    <w:unhideWhenUsed/>
    <w:rsid w:val="00DE0F85"/>
    <w:rPr>
      <w:sz w:val="20"/>
      <w:szCs w:val="20"/>
    </w:rPr>
  </w:style>
  <w:style w:type="character" w:customStyle="1" w:styleId="EndnoteTextChar">
    <w:name w:val="Endnote Text Char"/>
    <w:basedOn w:val="DefaultParagraphFont"/>
    <w:link w:val="EndnoteText"/>
    <w:uiPriority w:val="99"/>
    <w:semiHidden/>
    <w:rsid w:val="00DE0F85"/>
    <w:rPr>
      <w:rFonts w:ascii="Arial" w:hAnsi="Arial" w:cs="Arial"/>
      <w:sz w:val="20"/>
      <w:szCs w:val="20"/>
    </w:rPr>
  </w:style>
  <w:style w:type="paragraph" w:styleId="FootnoteText">
    <w:name w:val="footnote text"/>
    <w:basedOn w:val="Normal"/>
    <w:link w:val="FootnoteTextChar"/>
    <w:uiPriority w:val="99"/>
    <w:semiHidden/>
    <w:unhideWhenUsed/>
    <w:rsid w:val="00DE0F85"/>
    <w:rPr>
      <w:sz w:val="20"/>
      <w:szCs w:val="20"/>
    </w:rPr>
  </w:style>
  <w:style w:type="character" w:customStyle="1" w:styleId="FootnoteTextChar">
    <w:name w:val="Footnote Text Char"/>
    <w:basedOn w:val="DefaultParagraphFont"/>
    <w:link w:val="FootnoteText"/>
    <w:uiPriority w:val="99"/>
    <w:semiHidden/>
    <w:rsid w:val="00DE0F85"/>
    <w:rPr>
      <w:rFonts w:ascii="Arial" w:hAnsi="Arial" w:cs="Arial"/>
      <w:sz w:val="20"/>
      <w:szCs w:val="20"/>
    </w:rPr>
  </w:style>
  <w:style w:type="character" w:styleId="FootnoteReference">
    <w:name w:val="footnote reference"/>
    <w:basedOn w:val="DefaultParagraphFont"/>
    <w:uiPriority w:val="99"/>
    <w:semiHidden/>
    <w:unhideWhenUsed/>
    <w:rsid w:val="004375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06"/>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yperlink" Target="http://www.nrc.gov/site-help/electronic-sub-ref-mat.html"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3a34a53-9a19-47a4-8acc-4e423288e9ad">DJXZ7D336C7E-259460999-1157</_dlc_DocId>
    <_dlc_DocIdUrl xmlns="b3a34a53-9a19-47a4-8acc-4e423288e9ad">
      <Url>https://usnrc.sharepoint.com/teams/OCIO-Information-Collections-Site/_layouts/15/DocIdRedir.aspx?ID=DJXZ7D336C7E-259460999-1157</Url>
      <Description>DJXZ7D336C7E-259460999-1157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0" ma:contentTypeDescription="Create a new document." ma:contentTypeScope="" ma:versionID="e1907ec62d3c84e9dea31f5fb2469d74">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d7d48dca1ba9b1ec061b86f9147b14f2"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0" ma:contentTypeDescription="Create a new document." ma:contentTypeScope="" ma:versionID="e1907ec62d3c84e9dea31f5fb2469d74">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d7d48dca1ba9b1ec061b86f9147b14f2"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A92E7-D5C5-42EE-B1F7-43628DFDFE93}">
  <ds:schemaRefs>
    <ds:schemaRef ds:uri="http://schemas.microsoft.com/sharepoint/events"/>
  </ds:schemaRefs>
</ds:datastoreItem>
</file>

<file path=customXml/itemProps2.xml><?xml version="1.0" encoding="utf-8"?>
<ds:datastoreItem xmlns:ds="http://schemas.openxmlformats.org/officeDocument/2006/customXml" ds:itemID="{99B0175B-B766-40E6-9E4B-25DF11C98117}">
  <ds:schemaRefs>
    <ds:schemaRef ds:uri="http://schemas.microsoft.com/office/2006/metadata/properties"/>
    <ds:schemaRef ds:uri="http://schemas.microsoft.com/office/infopath/2007/PartnerControls"/>
    <ds:schemaRef ds:uri="b3a34a53-9a19-47a4-8acc-4e423288e9ad"/>
  </ds:schemaRefs>
</ds:datastoreItem>
</file>

<file path=customXml/itemProps3.xml><?xml version="1.0" encoding="utf-8"?>
<ds:datastoreItem xmlns:ds="http://schemas.openxmlformats.org/officeDocument/2006/customXml" ds:itemID="{F8C05BA8-D1AC-4380-A03D-E16F34214C2B}">
  <ds:schemaRefs>
    <ds:schemaRef ds:uri="http://schemas.microsoft.com/sharepoint/events"/>
  </ds:schemaRefs>
</ds:datastoreItem>
</file>

<file path=customXml/itemProps4.xml><?xml version="1.0" encoding="utf-8"?>
<ds:datastoreItem xmlns:ds="http://schemas.openxmlformats.org/officeDocument/2006/customXml" ds:itemID="{2CC59EA0-8C8C-4F3A-B032-F657281F029E}">
  <ds:schemaRefs>
    <ds:schemaRef ds:uri="http://schemas.microsoft.com/sharepoint/v3/contenttype/forms"/>
  </ds:schemaRefs>
</ds:datastoreItem>
</file>

<file path=customXml/itemProps5.xml><?xml version="1.0" encoding="utf-8"?>
<ds:datastoreItem xmlns:ds="http://schemas.openxmlformats.org/officeDocument/2006/customXml" ds:itemID="{E2A8B0E9-F60A-4CCF-814C-90CD956AE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AB195D-069D-408E-AB40-AD1D1AF61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E057BB1-7C60-4880-B64C-BFCCFB606C95}">
  <ds:schemaRefs>
    <ds:schemaRef ds:uri="http://schemas.microsoft.com/sharepoint/v3/contenttype/forms"/>
  </ds:schemaRefs>
</ds:datastoreItem>
</file>

<file path=customXml/itemProps8.xml><?xml version="1.0" encoding="utf-8"?>
<ds:datastoreItem xmlns:ds="http://schemas.openxmlformats.org/officeDocument/2006/customXml" ds:itemID="{8C32A841-046C-404C-93E3-E31F7255AC06}">
  <ds:schemaRefs>
    <ds:schemaRef ds:uri="http://schemas.openxmlformats.org/officeDocument/2006/bibliography"/>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8566</Words>
  <Characters>49086</Characters>
  <Application>Microsoft Office Word</Application>
  <DocSecurity>0</DocSecurity>
  <Lines>1067</Lines>
  <Paragraphs>323</Paragraphs>
  <ScaleCrop>false</ScaleCrop>
  <Company/>
  <LinksUpToDate>false</LinksUpToDate>
  <CharactersWithSpaces>57329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2024-07-12T14:52:00Z</dcterms:created>
  <dcterms:modified xsi:type="dcterms:W3CDTF">2024-10-17T20:50:00Z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_dlc_DocIdItemGuid">
    <vt:lpwstr>6f1b7198-6eaf-471f-9d91-d79bb40e4a77</vt:lpwstr>
  </property>
</Properties>
</file>