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0C13" w:rsidRPr="00EF0C13" w:rsidP="00EF0C13" w14:paraId="1CFC48BF" w14:textId="3976F078">
      <w:pPr>
        <w:jc w:val="center"/>
        <w:rPr>
          <w:rFonts w:ascii="Arial" w:hAnsi="Arial" w:cs="Arial"/>
          <w:sz w:val="22"/>
          <w:szCs w:val="22"/>
        </w:rPr>
      </w:pPr>
      <w:r w:rsidRPr="00EF0C13">
        <w:rPr>
          <w:rFonts w:ascii="Arial" w:hAnsi="Arial" w:cs="Arial"/>
          <w:sz w:val="22"/>
          <w:szCs w:val="22"/>
        </w:rPr>
        <w:t>DRAFT SUPPORTING STATEMENT</w:t>
      </w:r>
      <w:r w:rsidRPr="00EF0C13">
        <w:rPr>
          <w:rFonts w:ascii="Arial" w:hAnsi="Arial" w:cs="Arial"/>
          <w:sz w:val="22"/>
          <w:szCs w:val="22"/>
        </w:rPr>
        <w:fldChar w:fldCharType="begin"/>
      </w:r>
      <w:r w:rsidRPr="00EF0C13">
        <w:rPr>
          <w:rFonts w:ascii="Arial" w:hAnsi="Arial" w:cs="Arial"/>
          <w:sz w:val="22"/>
          <w:szCs w:val="22"/>
        </w:rPr>
        <w:instrText xml:space="preserve"> SEQ CHAPTER \h \r 1</w:instrText>
      </w:r>
      <w:r w:rsidRPr="00EF0C13">
        <w:rPr>
          <w:rFonts w:ascii="Arial" w:hAnsi="Arial" w:cs="Arial"/>
          <w:sz w:val="22"/>
          <w:szCs w:val="22"/>
        </w:rPr>
        <w:fldChar w:fldCharType="separate"/>
      </w:r>
      <w:r w:rsidRPr="00EF0C13">
        <w:rPr>
          <w:rFonts w:ascii="Arial" w:hAnsi="Arial" w:cs="Arial"/>
          <w:sz w:val="22"/>
          <w:szCs w:val="22"/>
        </w:rPr>
        <w:fldChar w:fldCharType="end"/>
      </w:r>
      <w:r w:rsidRPr="00EF0C13">
        <w:rPr>
          <w:rFonts w:ascii="Arial" w:hAnsi="Arial" w:cs="Arial"/>
          <w:sz w:val="22"/>
          <w:szCs w:val="22"/>
        </w:rPr>
        <w:t xml:space="preserve"> FOR INFORMATION COLLECTIONS CONTAINED IN </w:t>
      </w:r>
    </w:p>
    <w:p w:rsidR="00F46AA0" w:rsidRPr="00FE6451" w:rsidP="00A07E35" w14:paraId="7D8636A6" w14:textId="6C213705">
      <w:pPr>
        <w:jc w:val="center"/>
        <w:rPr>
          <w:rFonts w:ascii="Arial" w:hAnsi="Arial" w:cs="Arial"/>
          <w:sz w:val="22"/>
          <w:szCs w:val="22"/>
        </w:rPr>
      </w:pPr>
      <w:r w:rsidRPr="7808E443">
        <w:rPr>
          <w:rFonts w:ascii="Arial" w:hAnsi="Arial" w:cs="Arial"/>
          <w:sz w:val="22"/>
          <w:szCs w:val="22"/>
        </w:rPr>
        <w:t xml:space="preserve">10 CFR PART </w:t>
      </w:r>
      <w:r w:rsidR="00A07E35">
        <w:rPr>
          <w:rFonts w:ascii="Arial" w:hAnsi="Arial" w:cs="Arial"/>
          <w:sz w:val="22"/>
          <w:szCs w:val="22"/>
        </w:rPr>
        <w:t>53</w:t>
      </w:r>
    </w:p>
    <w:p w:rsidR="007D1CA8" w:rsidP="00FD06C7" w14:paraId="56BE228F" w14:textId="0438CCB2">
      <w:pPr>
        <w:jc w:val="center"/>
        <w:rPr>
          <w:rFonts w:ascii="Arial" w:hAnsi="Arial" w:cs="Arial"/>
          <w:sz w:val="22"/>
          <w:szCs w:val="22"/>
        </w:rPr>
      </w:pPr>
      <w:r w:rsidRPr="003226C2">
        <w:rPr>
          <w:rFonts w:ascii="Arial" w:hAnsi="Arial" w:cs="Arial"/>
          <w:sz w:val="22"/>
          <w:szCs w:val="22"/>
        </w:rPr>
        <w:t xml:space="preserve">RISK INFORMED, TECHNOLOGY-INCLUSIVE REGULATORY FRAMEWORK FOR </w:t>
      </w:r>
      <w:r w:rsidRPr="00A80F11">
        <w:rPr>
          <w:rFonts w:ascii="Arial" w:hAnsi="Arial" w:cs="Arial"/>
          <w:sz w:val="22"/>
          <w:szCs w:val="22"/>
        </w:rPr>
        <w:t>ADVANCED REACTORS</w:t>
      </w:r>
    </w:p>
    <w:p w:rsidR="0059643B" w:rsidRPr="00FE6451" w:rsidP="00AE0B92" w14:paraId="0CEFC90C" w14:textId="1D9CE158">
      <w:pPr>
        <w:jc w:val="center"/>
        <w:rPr>
          <w:rFonts w:ascii="Arial" w:hAnsi="Arial" w:cs="Arial"/>
          <w:sz w:val="22"/>
          <w:szCs w:val="22"/>
        </w:rPr>
      </w:pPr>
      <w:r>
        <w:rPr>
          <w:rFonts w:ascii="Arial" w:hAnsi="Arial" w:cs="Arial"/>
          <w:sz w:val="22"/>
          <w:szCs w:val="22"/>
        </w:rPr>
        <w:t>PROPOSED RULE</w:t>
      </w:r>
    </w:p>
    <w:p w:rsidR="00BF4460" w:rsidRPr="00E97FAE" w:rsidP="7808E443" w14:paraId="654EF330" w14:textId="77777777">
      <w:pPr>
        <w:jc w:val="center"/>
        <w:rPr>
          <w:rFonts w:ascii="Arial" w:hAnsi="Arial" w:cs="Arial"/>
          <w:sz w:val="22"/>
          <w:szCs w:val="22"/>
        </w:rPr>
      </w:pPr>
    </w:p>
    <w:p w:rsidR="0040017A" w:rsidP="7808E443" w14:paraId="75895224" w14:textId="7CD27C30">
      <w:pPr>
        <w:jc w:val="center"/>
        <w:rPr>
          <w:rFonts w:ascii="Arial" w:hAnsi="Arial" w:cs="Arial"/>
          <w:sz w:val="22"/>
          <w:szCs w:val="22"/>
        </w:rPr>
      </w:pPr>
      <w:r w:rsidRPr="00B21526">
        <w:rPr>
          <w:rFonts w:ascii="Arial" w:hAnsi="Arial" w:cs="Arial"/>
          <w:sz w:val="22"/>
          <w:szCs w:val="22"/>
        </w:rPr>
        <w:t>3150-XXXX</w:t>
      </w:r>
    </w:p>
    <w:p w:rsidR="00B21526" w:rsidP="7808E443" w14:paraId="44C2B156" w14:textId="77777777">
      <w:pPr>
        <w:jc w:val="center"/>
        <w:rPr>
          <w:rFonts w:ascii="Arial" w:hAnsi="Arial" w:cs="Arial"/>
          <w:sz w:val="22"/>
          <w:szCs w:val="22"/>
        </w:rPr>
      </w:pPr>
    </w:p>
    <w:p w:rsidR="00566F7F" w:rsidRPr="0040017A" w:rsidP="7808E443" w14:paraId="31511D9E" w14:textId="1F8ECFB2">
      <w:pPr>
        <w:jc w:val="center"/>
        <w:rPr>
          <w:rFonts w:ascii="Arial" w:hAnsi="Arial" w:cs="Arial"/>
          <w:sz w:val="22"/>
          <w:szCs w:val="22"/>
        </w:rPr>
      </w:pPr>
      <w:r>
        <w:rPr>
          <w:rFonts w:ascii="Arial" w:hAnsi="Arial" w:cs="Arial"/>
          <w:sz w:val="22"/>
          <w:szCs w:val="22"/>
        </w:rPr>
        <w:t>NEW</w:t>
      </w:r>
    </w:p>
    <w:p w:rsidR="007E17DD" w:rsidRPr="002664A8" w:rsidP="00FD06C7" w14:paraId="1BEFDE9C" w14:textId="77777777">
      <w:pPr>
        <w:rPr>
          <w:rFonts w:ascii="Arial" w:hAnsi="Arial" w:cs="Arial"/>
          <w:sz w:val="22"/>
          <w:szCs w:val="22"/>
        </w:rPr>
      </w:pPr>
    </w:p>
    <w:p w:rsidR="00A61982" w:rsidRPr="002664A8" w:rsidP="7808E443" w14:paraId="62F39DBD" w14:textId="31BBCF4D">
      <w:pPr>
        <w:rPr>
          <w:rFonts w:ascii="Arial" w:hAnsi="Arial" w:cs="Arial"/>
          <w:sz w:val="22"/>
          <w:szCs w:val="22"/>
        </w:rPr>
      </w:pPr>
      <w:r>
        <w:rPr>
          <w:rFonts w:ascii="Arial" w:hAnsi="Arial" w:cs="Arial"/>
          <w:sz w:val="22"/>
          <w:szCs w:val="22"/>
        </w:rPr>
        <w:t>DESCRIPTION OF INFORMATION COLLECTION</w:t>
      </w:r>
    </w:p>
    <w:p w:rsidR="00FF3709" w:rsidRPr="002664A8" w:rsidP="00FD06C7" w14:paraId="5BAC026D" w14:textId="77777777">
      <w:pPr>
        <w:rPr>
          <w:rFonts w:ascii="Arial" w:hAnsi="Arial" w:cs="Arial"/>
          <w:sz w:val="22"/>
          <w:szCs w:val="22"/>
        </w:rPr>
      </w:pPr>
    </w:p>
    <w:p w:rsidR="00E702D1" w:rsidP="7808E443" w14:paraId="56CF7ED9" w14:textId="2BB6F4C1">
      <w:pPr>
        <w:rPr>
          <w:rFonts w:ascii="Arial" w:hAnsi="Arial" w:cs="Arial"/>
          <w:sz w:val="22"/>
          <w:szCs w:val="22"/>
        </w:rPr>
      </w:pPr>
      <w:r w:rsidRPr="002664A8">
        <w:rPr>
          <w:rFonts w:ascii="Arial" w:hAnsi="Arial" w:cs="Arial"/>
          <w:sz w:val="22"/>
          <w:szCs w:val="22"/>
        </w:rPr>
        <w:t xml:space="preserve">The U.S. Nuclear Regulatory Commission (NRC) is </w:t>
      </w:r>
      <w:r w:rsidRPr="002326CD" w:rsidR="002326CD">
        <w:rPr>
          <w:rFonts w:ascii="Arial" w:hAnsi="Arial" w:cs="Arial"/>
          <w:sz w:val="22"/>
          <w:szCs w:val="22"/>
        </w:rPr>
        <w:t>propos</w:t>
      </w:r>
      <w:r w:rsidR="002326CD">
        <w:rPr>
          <w:rFonts w:ascii="Arial" w:hAnsi="Arial" w:cs="Arial"/>
          <w:sz w:val="22"/>
          <w:szCs w:val="22"/>
        </w:rPr>
        <w:t>ing</w:t>
      </w:r>
      <w:r w:rsidRPr="002326CD" w:rsidR="002326CD">
        <w:rPr>
          <w:rFonts w:ascii="Arial" w:hAnsi="Arial" w:cs="Arial"/>
          <w:sz w:val="22"/>
          <w:szCs w:val="22"/>
        </w:rPr>
        <w:t xml:space="preserve"> to establish an optional technology-inclusive regulatory framework for use by applicants for new commercial</w:t>
      </w:r>
      <w:r w:rsidRPr="002326CD" w:rsidR="00EB6560">
        <w:rPr>
          <w:rFonts w:ascii="Arial" w:hAnsi="Arial" w:cs="Arial"/>
          <w:sz w:val="22"/>
          <w:szCs w:val="22"/>
        </w:rPr>
        <w:t xml:space="preserve"> </w:t>
      </w:r>
      <w:r w:rsidRPr="002326CD" w:rsidR="002326CD">
        <w:rPr>
          <w:rFonts w:ascii="Arial" w:hAnsi="Arial" w:cs="Arial"/>
          <w:sz w:val="22"/>
          <w:szCs w:val="22"/>
        </w:rPr>
        <w:t xml:space="preserve">nuclear </w:t>
      </w:r>
      <w:r w:rsidR="00EB6560">
        <w:rPr>
          <w:rFonts w:ascii="Arial" w:hAnsi="Arial" w:cs="Arial"/>
          <w:sz w:val="22"/>
          <w:szCs w:val="22"/>
        </w:rPr>
        <w:t>plant desi</w:t>
      </w:r>
      <w:r w:rsidR="00F877D7">
        <w:rPr>
          <w:rFonts w:ascii="Arial" w:hAnsi="Arial" w:cs="Arial"/>
          <w:sz w:val="22"/>
          <w:szCs w:val="22"/>
        </w:rPr>
        <w:t>g</w:t>
      </w:r>
      <w:r w:rsidR="00EB6560">
        <w:rPr>
          <w:rFonts w:ascii="Arial" w:hAnsi="Arial" w:cs="Arial"/>
          <w:sz w:val="22"/>
          <w:szCs w:val="22"/>
        </w:rPr>
        <w:t>n</w:t>
      </w:r>
      <w:r w:rsidRPr="002326CD" w:rsidR="002326CD">
        <w:rPr>
          <w:rFonts w:ascii="Arial" w:hAnsi="Arial" w:cs="Arial"/>
          <w:sz w:val="22"/>
          <w:szCs w:val="22"/>
        </w:rPr>
        <w:t xml:space="preserve">s. The regulatory requirements developed in this rulemaking would use methods of evaluation, including risk-informed and performance-based methods, that are flexible and practicable for application to a variety of </w:t>
      </w:r>
      <w:r w:rsidR="00EB6560">
        <w:rPr>
          <w:rFonts w:ascii="Arial" w:hAnsi="Arial" w:cs="Arial"/>
          <w:sz w:val="22"/>
          <w:szCs w:val="22"/>
        </w:rPr>
        <w:t>new</w:t>
      </w:r>
      <w:r w:rsidRPr="002326CD" w:rsidR="00EB6560">
        <w:rPr>
          <w:rFonts w:ascii="Arial" w:hAnsi="Arial" w:cs="Arial"/>
          <w:sz w:val="22"/>
          <w:szCs w:val="22"/>
        </w:rPr>
        <w:t xml:space="preserve"> </w:t>
      </w:r>
      <w:r w:rsidRPr="002326CD" w:rsidR="002326CD">
        <w:rPr>
          <w:rFonts w:ascii="Arial" w:hAnsi="Arial" w:cs="Arial"/>
          <w:sz w:val="22"/>
          <w:szCs w:val="22"/>
        </w:rPr>
        <w:t>reactor technologies.</w:t>
      </w:r>
      <w:r>
        <w:rPr>
          <w:rFonts w:ascii="Arial" w:hAnsi="Arial" w:cs="Arial"/>
          <w:sz w:val="22"/>
          <w:szCs w:val="22"/>
        </w:rPr>
        <w:t xml:space="preserve"> </w:t>
      </w:r>
      <w:r w:rsidRPr="7808E443">
        <w:rPr>
          <w:rFonts w:ascii="Arial" w:hAnsi="Arial" w:cs="Arial"/>
          <w:sz w:val="22"/>
          <w:szCs w:val="22"/>
        </w:rPr>
        <w:t xml:space="preserve">The NRC’s goals in amending these regulations are </w:t>
      </w:r>
      <w:r w:rsidR="00840AEB">
        <w:rPr>
          <w:rFonts w:ascii="Arial" w:hAnsi="Arial" w:cs="Arial"/>
          <w:sz w:val="22"/>
          <w:szCs w:val="22"/>
        </w:rPr>
        <w:t xml:space="preserve">to </w:t>
      </w:r>
      <w:r w:rsidRPr="00BB3F14" w:rsidR="00BB3F14">
        <w:rPr>
          <w:rFonts w:ascii="Arial" w:hAnsi="Arial" w:cs="Arial"/>
          <w:sz w:val="22"/>
          <w:szCs w:val="22"/>
        </w:rPr>
        <w:t xml:space="preserve">continue to provide reasonable assurance of adequate protection of public health and safety and the common defense and security at reactor sites at which </w:t>
      </w:r>
      <w:r w:rsidR="00EB6560">
        <w:rPr>
          <w:rFonts w:ascii="Arial" w:hAnsi="Arial" w:cs="Arial"/>
          <w:sz w:val="22"/>
          <w:szCs w:val="22"/>
        </w:rPr>
        <w:t>new</w:t>
      </w:r>
      <w:r w:rsidRPr="00BB3F14" w:rsidR="00EB6560">
        <w:rPr>
          <w:rFonts w:ascii="Arial" w:hAnsi="Arial" w:cs="Arial"/>
          <w:sz w:val="22"/>
          <w:szCs w:val="22"/>
        </w:rPr>
        <w:t xml:space="preserve"> </w:t>
      </w:r>
      <w:r w:rsidRPr="00BB3F14" w:rsidR="00BB3F14">
        <w:rPr>
          <w:rFonts w:ascii="Arial" w:hAnsi="Arial" w:cs="Arial"/>
          <w:sz w:val="22"/>
          <w:szCs w:val="22"/>
        </w:rPr>
        <w:t>nuclear reactor designs are deployed to at least the same degree of protection as required for current-generation light</w:t>
      </w:r>
      <w:r w:rsidR="000C34DA">
        <w:rPr>
          <w:rFonts w:ascii="Arial" w:hAnsi="Arial" w:cs="Arial"/>
          <w:sz w:val="22"/>
          <w:szCs w:val="22"/>
        </w:rPr>
        <w:t>-</w:t>
      </w:r>
      <w:r w:rsidRPr="00BB3F14" w:rsidR="00BB3F14">
        <w:rPr>
          <w:rFonts w:ascii="Arial" w:hAnsi="Arial" w:cs="Arial"/>
          <w:sz w:val="22"/>
          <w:szCs w:val="22"/>
        </w:rPr>
        <w:t>water reactors</w:t>
      </w:r>
      <w:r w:rsidR="00840AEB">
        <w:rPr>
          <w:rFonts w:ascii="Arial" w:hAnsi="Arial" w:cs="Arial"/>
          <w:sz w:val="22"/>
          <w:szCs w:val="22"/>
        </w:rPr>
        <w:t xml:space="preserve">; </w:t>
      </w:r>
      <w:r w:rsidRPr="00BB3F14" w:rsidR="00BB3F14">
        <w:rPr>
          <w:rFonts w:ascii="Arial" w:hAnsi="Arial" w:cs="Arial"/>
          <w:sz w:val="22"/>
          <w:szCs w:val="22"/>
        </w:rPr>
        <w:t>protect health and minimize danger to life or property to at least the same degree of protection as required for current-generation light</w:t>
      </w:r>
      <w:r w:rsidR="00196D0B">
        <w:rPr>
          <w:rFonts w:ascii="Arial" w:hAnsi="Arial" w:cs="Arial"/>
          <w:sz w:val="22"/>
          <w:szCs w:val="22"/>
        </w:rPr>
        <w:t>-</w:t>
      </w:r>
      <w:r w:rsidRPr="00BB3F14" w:rsidR="00BB3F14">
        <w:rPr>
          <w:rFonts w:ascii="Arial" w:hAnsi="Arial" w:cs="Arial"/>
          <w:sz w:val="22"/>
          <w:szCs w:val="22"/>
        </w:rPr>
        <w:t>water reactors</w:t>
      </w:r>
      <w:r w:rsidR="00840AEB">
        <w:rPr>
          <w:rFonts w:ascii="Arial" w:hAnsi="Arial" w:cs="Arial"/>
          <w:sz w:val="22"/>
          <w:szCs w:val="22"/>
        </w:rPr>
        <w:t xml:space="preserve">; </w:t>
      </w:r>
      <w:r w:rsidRPr="00BB3F14" w:rsidR="00BB3F14">
        <w:rPr>
          <w:rFonts w:ascii="Arial" w:hAnsi="Arial" w:cs="Arial"/>
          <w:sz w:val="22"/>
          <w:szCs w:val="22"/>
        </w:rPr>
        <w:t xml:space="preserve">provide greater operational flexibilities where supported by enhanced margins of safety that may be provided in </w:t>
      </w:r>
      <w:r w:rsidR="00EB6560">
        <w:rPr>
          <w:rFonts w:ascii="Arial" w:hAnsi="Arial" w:cs="Arial"/>
          <w:sz w:val="22"/>
          <w:szCs w:val="22"/>
        </w:rPr>
        <w:t>new</w:t>
      </w:r>
      <w:r w:rsidRPr="00BB3F14" w:rsidR="00EB6560">
        <w:rPr>
          <w:rFonts w:ascii="Arial" w:hAnsi="Arial" w:cs="Arial"/>
          <w:sz w:val="22"/>
          <w:szCs w:val="22"/>
        </w:rPr>
        <w:t xml:space="preserve"> </w:t>
      </w:r>
      <w:r w:rsidRPr="00BB3F14" w:rsidR="00BB3F14">
        <w:rPr>
          <w:rFonts w:ascii="Arial" w:hAnsi="Arial" w:cs="Arial"/>
          <w:sz w:val="22"/>
          <w:szCs w:val="22"/>
        </w:rPr>
        <w:t>nuclear designs</w:t>
      </w:r>
      <w:r w:rsidR="00840AEB">
        <w:rPr>
          <w:rFonts w:ascii="Arial" w:hAnsi="Arial" w:cs="Arial"/>
          <w:sz w:val="22"/>
          <w:szCs w:val="22"/>
        </w:rPr>
        <w:t>;</w:t>
      </w:r>
      <w:r w:rsidRPr="00BB3F14" w:rsidR="00BB3F14">
        <w:rPr>
          <w:rFonts w:ascii="Arial" w:hAnsi="Arial" w:cs="Arial"/>
          <w:sz w:val="22"/>
          <w:szCs w:val="22"/>
        </w:rPr>
        <w:t xml:space="preserve"> </w:t>
      </w:r>
      <w:r w:rsidR="00304A60">
        <w:rPr>
          <w:rFonts w:ascii="Arial" w:hAnsi="Arial" w:cs="Arial"/>
          <w:sz w:val="22"/>
          <w:szCs w:val="22"/>
        </w:rPr>
        <w:t xml:space="preserve">and </w:t>
      </w:r>
      <w:r w:rsidRPr="00BB3F14" w:rsidR="00BB3F14">
        <w:rPr>
          <w:rFonts w:ascii="Arial" w:hAnsi="Arial" w:cs="Arial"/>
          <w:sz w:val="22"/>
          <w:szCs w:val="22"/>
        </w:rPr>
        <w:t>promote regulatory stability, predictability, and clarity.</w:t>
      </w:r>
    </w:p>
    <w:p w:rsidR="00E702D1" w:rsidP="7808E443" w14:paraId="13C4924B" w14:textId="77777777">
      <w:pPr>
        <w:rPr>
          <w:rFonts w:ascii="Arial" w:hAnsi="Arial" w:cs="Arial"/>
          <w:sz w:val="22"/>
          <w:szCs w:val="22"/>
        </w:rPr>
      </w:pPr>
    </w:p>
    <w:p w:rsidR="00990FE2" w:rsidRPr="00FE6451" w:rsidP="7808E443" w14:paraId="60CB7F91" w14:textId="57A3E11A">
      <w:pPr>
        <w:rPr>
          <w:rFonts w:ascii="Arial" w:hAnsi="Arial" w:cs="Arial"/>
          <w:sz w:val="22"/>
          <w:szCs w:val="22"/>
        </w:rPr>
      </w:pPr>
      <w:r w:rsidRPr="7808E443">
        <w:rPr>
          <w:rFonts w:ascii="Arial" w:hAnsi="Arial" w:cs="Arial"/>
          <w:sz w:val="22"/>
          <w:szCs w:val="22"/>
        </w:rPr>
        <w:t xml:space="preserve">The proposed rule covers a wide range of topics, including the following that would result in recordkeeping and reporting </w:t>
      </w:r>
      <w:r w:rsidR="00C86ADA">
        <w:rPr>
          <w:rFonts w:ascii="Arial" w:hAnsi="Arial" w:cs="Arial"/>
          <w:sz w:val="22"/>
          <w:szCs w:val="22"/>
        </w:rPr>
        <w:t>requirements</w:t>
      </w:r>
      <w:r w:rsidR="00A16891">
        <w:rPr>
          <w:rFonts w:ascii="Arial" w:hAnsi="Arial" w:cs="Arial"/>
          <w:sz w:val="22"/>
          <w:szCs w:val="22"/>
        </w:rPr>
        <w:t>:</w:t>
      </w:r>
    </w:p>
    <w:p w:rsidR="00990FE2" w:rsidRPr="00FE6451" w:rsidP="00FD06C7" w14:paraId="1535F905" w14:textId="77777777">
      <w:pPr>
        <w:rPr>
          <w:rFonts w:ascii="Arial" w:hAnsi="Arial" w:cs="Arial"/>
          <w:sz w:val="22"/>
          <w:szCs w:val="22"/>
        </w:rPr>
      </w:pPr>
    </w:p>
    <w:p w:rsidR="009E1195" w:rsidP="009E1195" w14:paraId="3DA54504" w14:textId="77777777">
      <w:pPr>
        <w:pStyle w:val="ListParagraph"/>
        <w:numPr>
          <w:ilvl w:val="0"/>
          <w:numId w:val="3"/>
        </w:numPr>
        <w:rPr>
          <w:rFonts w:ascii="Arial" w:hAnsi="Arial" w:cs="Arial"/>
          <w:sz w:val="22"/>
          <w:szCs w:val="22"/>
        </w:rPr>
      </w:pPr>
      <w:r>
        <w:rPr>
          <w:rFonts w:ascii="Arial" w:hAnsi="Arial" w:cs="Arial"/>
          <w:sz w:val="22"/>
          <w:szCs w:val="22"/>
        </w:rPr>
        <w:t>Fitness for duty,</w:t>
      </w:r>
    </w:p>
    <w:p w:rsidR="009E1195" w:rsidRPr="009B4547" w:rsidP="009E1195" w14:paraId="0855929B" w14:textId="77777777">
      <w:pPr>
        <w:pStyle w:val="ListParagraph"/>
        <w:numPr>
          <w:ilvl w:val="0"/>
          <w:numId w:val="3"/>
        </w:numPr>
        <w:rPr>
          <w:rFonts w:ascii="Arial" w:hAnsi="Arial" w:cs="Arial"/>
          <w:sz w:val="22"/>
          <w:szCs w:val="22"/>
        </w:rPr>
      </w:pPr>
      <w:r w:rsidRPr="009B4547">
        <w:rPr>
          <w:rFonts w:ascii="Arial" w:hAnsi="Arial" w:cs="Arial"/>
          <w:sz w:val="22"/>
          <w:szCs w:val="22"/>
        </w:rPr>
        <w:t>Physical security,</w:t>
      </w:r>
    </w:p>
    <w:p w:rsidR="009E1195" w:rsidP="009E1195" w14:paraId="55E60A37" w14:textId="06E37B4C">
      <w:pPr>
        <w:pStyle w:val="ListParagraph"/>
        <w:numPr>
          <w:ilvl w:val="0"/>
          <w:numId w:val="3"/>
        </w:numPr>
        <w:rPr>
          <w:rFonts w:ascii="Arial" w:hAnsi="Arial" w:cs="Arial"/>
          <w:sz w:val="22"/>
          <w:szCs w:val="22"/>
        </w:rPr>
      </w:pPr>
      <w:r w:rsidRPr="009B4547">
        <w:rPr>
          <w:rFonts w:ascii="Arial" w:hAnsi="Arial" w:cs="Arial"/>
          <w:sz w:val="22"/>
          <w:szCs w:val="22"/>
        </w:rPr>
        <w:t>Cybersecurity,</w:t>
      </w:r>
      <w:r>
        <w:rPr>
          <w:rFonts w:ascii="Arial" w:hAnsi="Arial" w:cs="Arial"/>
          <w:sz w:val="22"/>
          <w:szCs w:val="22"/>
        </w:rPr>
        <w:t xml:space="preserve"> </w:t>
      </w:r>
    </w:p>
    <w:p w:rsidR="009E1195" w:rsidP="009E1195" w14:paraId="7522CBE0" w14:textId="77777777">
      <w:pPr>
        <w:pStyle w:val="ListParagraph"/>
        <w:numPr>
          <w:ilvl w:val="0"/>
          <w:numId w:val="3"/>
        </w:numPr>
        <w:rPr>
          <w:rFonts w:ascii="Arial" w:hAnsi="Arial" w:cs="Arial"/>
          <w:sz w:val="22"/>
          <w:szCs w:val="22"/>
        </w:rPr>
      </w:pPr>
      <w:r>
        <w:rPr>
          <w:rFonts w:ascii="Arial" w:hAnsi="Arial" w:cs="Arial"/>
          <w:sz w:val="22"/>
          <w:szCs w:val="22"/>
        </w:rPr>
        <w:t>Access authorization.</w:t>
      </w:r>
    </w:p>
    <w:p w:rsidR="009E1195" w:rsidP="009E1195" w14:paraId="52F43FCB" w14:textId="77777777">
      <w:pPr>
        <w:pStyle w:val="ListParagraph"/>
        <w:numPr>
          <w:ilvl w:val="0"/>
          <w:numId w:val="3"/>
        </w:numPr>
        <w:rPr>
          <w:rFonts w:ascii="Arial" w:hAnsi="Arial" w:cs="Arial"/>
          <w:sz w:val="22"/>
          <w:szCs w:val="22"/>
        </w:rPr>
      </w:pPr>
      <w:r>
        <w:rPr>
          <w:rFonts w:ascii="Arial" w:hAnsi="Arial" w:cs="Arial"/>
          <w:sz w:val="22"/>
          <w:szCs w:val="22"/>
        </w:rPr>
        <w:t>Plant design and analysis,</w:t>
      </w:r>
    </w:p>
    <w:p w:rsidR="009E1195" w:rsidP="009E1195" w14:paraId="7F402C7A" w14:textId="77777777">
      <w:pPr>
        <w:pStyle w:val="ListParagraph"/>
        <w:numPr>
          <w:ilvl w:val="0"/>
          <w:numId w:val="3"/>
        </w:numPr>
        <w:rPr>
          <w:rFonts w:ascii="Arial" w:hAnsi="Arial" w:cs="Arial"/>
          <w:sz w:val="22"/>
          <w:szCs w:val="22"/>
        </w:rPr>
      </w:pPr>
      <w:r>
        <w:rPr>
          <w:rFonts w:ascii="Arial" w:hAnsi="Arial" w:cs="Arial"/>
          <w:sz w:val="22"/>
          <w:szCs w:val="22"/>
        </w:rPr>
        <w:t>Siting,</w:t>
      </w:r>
    </w:p>
    <w:p w:rsidR="009E1195" w:rsidP="009E1195" w14:paraId="5BF74D70" w14:textId="77777777">
      <w:pPr>
        <w:pStyle w:val="ListParagraph"/>
        <w:numPr>
          <w:ilvl w:val="0"/>
          <w:numId w:val="3"/>
        </w:numPr>
        <w:rPr>
          <w:rFonts w:ascii="Arial" w:hAnsi="Arial" w:cs="Arial"/>
          <w:sz w:val="22"/>
          <w:szCs w:val="22"/>
        </w:rPr>
      </w:pPr>
      <w:r>
        <w:rPr>
          <w:rFonts w:ascii="Arial" w:hAnsi="Arial" w:cs="Arial"/>
          <w:sz w:val="22"/>
          <w:szCs w:val="22"/>
        </w:rPr>
        <w:t>Construction and manufacturing,</w:t>
      </w:r>
    </w:p>
    <w:p w:rsidR="009E1195" w:rsidP="009E1195" w14:paraId="3962AB1D" w14:textId="77777777">
      <w:pPr>
        <w:pStyle w:val="ListParagraph"/>
        <w:numPr>
          <w:ilvl w:val="0"/>
          <w:numId w:val="3"/>
        </w:numPr>
        <w:rPr>
          <w:rFonts w:ascii="Arial" w:hAnsi="Arial" w:cs="Arial"/>
          <w:sz w:val="22"/>
          <w:szCs w:val="22"/>
        </w:rPr>
      </w:pPr>
      <w:r>
        <w:rPr>
          <w:rFonts w:ascii="Arial" w:hAnsi="Arial" w:cs="Arial"/>
          <w:sz w:val="22"/>
          <w:szCs w:val="22"/>
        </w:rPr>
        <w:t>Facility operations,</w:t>
      </w:r>
    </w:p>
    <w:p w:rsidR="009E1195" w:rsidP="009E1195" w14:paraId="194B40D1" w14:textId="77777777">
      <w:pPr>
        <w:pStyle w:val="ListParagraph"/>
        <w:numPr>
          <w:ilvl w:val="0"/>
          <w:numId w:val="3"/>
        </w:numPr>
        <w:rPr>
          <w:rFonts w:ascii="Arial" w:hAnsi="Arial" w:cs="Arial"/>
          <w:sz w:val="22"/>
          <w:szCs w:val="22"/>
        </w:rPr>
      </w:pPr>
      <w:r>
        <w:rPr>
          <w:rFonts w:ascii="Arial" w:hAnsi="Arial" w:cs="Arial"/>
          <w:sz w:val="22"/>
          <w:szCs w:val="22"/>
        </w:rPr>
        <w:t>Programs,</w:t>
      </w:r>
    </w:p>
    <w:p w:rsidR="009E1195" w:rsidP="009E1195" w14:paraId="77025E20" w14:textId="77777777">
      <w:pPr>
        <w:pStyle w:val="ListParagraph"/>
        <w:numPr>
          <w:ilvl w:val="0"/>
          <w:numId w:val="3"/>
        </w:numPr>
        <w:rPr>
          <w:rFonts w:ascii="Arial" w:hAnsi="Arial" w:cs="Arial"/>
          <w:sz w:val="22"/>
          <w:szCs w:val="22"/>
        </w:rPr>
      </w:pPr>
      <w:r>
        <w:rPr>
          <w:rFonts w:ascii="Arial" w:hAnsi="Arial" w:cs="Arial"/>
          <w:sz w:val="22"/>
          <w:szCs w:val="22"/>
        </w:rPr>
        <w:t>Staffing,</w:t>
      </w:r>
    </w:p>
    <w:p w:rsidR="009E1195" w:rsidP="009E1195" w14:paraId="30E1E76A" w14:textId="77777777">
      <w:pPr>
        <w:pStyle w:val="ListParagraph"/>
        <w:numPr>
          <w:ilvl w:val="0"/>
          <w:numId w:val="3"/>
        </w:numPr>
        <w:rPr>
          <w:rFonts w:ascii="Arial" w:hAnsi="Arial" w:cs="Arial"/>
          <w:sz w:val="22"/>
          <w:szCs w:val="22"/>
        </w:rPr>
      </w:pPr>
      <w:r>
        <w:rPr>
          <w:rFonts w:ascii="Arial" w:hAnsi="Arial" w:cs="Arial"/>
          <w:sz w:val="22"/>
          <w:szCs w:val="22"/>
        </w:rPr>
        <w:t>Decommissioning,</w:t>
      </w:r>
    </w:p>
    <w:p w:rsidR="009E1195" w:rsidP="009E1195" w14:paraId="657795A9" w14:textId="77777777">
      <w:pPr>
        <w:pStyle w:val="ListParagraph"/>
        <w:numPr>
          <w:ilvl w:val="0"/>
          <w:numId w:val="3"/>
        </w:numPr>
        <w:rPr>
          <w:rFonts w:ascii="Arial" w:hAnsi="Arial" w:cs="Arial"/>
          <w:sz w:val="22"/>
          <w:szCs w:val="22"/>
        </w:rPr>
      </w:pPr>
      <w:r>
        <w:rPr>
          <w:rFonts w:ascii="Arial" w:hAnsi="Arial" w:cs="Arial"/>
          <w:sz w:val="22"/>
          <w:szCs w:val="22"/>
        </w:rPr>
        <w:t>Applications,</w:t>
      </w:r>
    </w:p>
    <w:p w:rsidR="009E1195" w:rsidP="009E1195" w14:paraId="37B57187" w14:textId="77777777">
      <w:pPr>
        <w:pStyle w:val="ListParagraph"/>
        <w:numPr>
          <w:ilvl w:val="0"/>
          <w:numId w:val="3"/>
        </w:numPr>
        <w:rPr>
          <w:rFonts w:ascii="Arial" w:hAnsi="Arial" w:cs="Arial"/>
          <w:sz w:val="22"/>
          <w:szCs w:val="22"/>
        </w:rPr>
      </w:pPr>
      <w:r>
        <w:rPr>
          <w:rFonts w:ascii="Arial" w:hAnsi="Arial" w:cs="Arial"/>
          <w:sz w:val="22"/>
          <w:szCs w:val="22"/>
        </w:rPr>
        <w:t>Licensing basis information.</w:t>
      </w:r>
    </w:p>
    <w:p w:rsidR="009E1195" w:rsidP="009E1195" w14:paraId="46D1088E" w14:textId="77777777">
      <w:pPr>
        <w:pStyle w:val="ListParagraph"/>
        <w:numPr>
          <w:ilvl w:val="0"/>
          <w:numId w:val="3"/>
        </w:numPr>
        <w:rPr>
          <w:rFonts w:ascii="Arial" w:hAnsi="Arial" w:cs="Arial"/>
          <w:sz w:val="22"/>
          <w:szCs w:val="22"/>
        </w:rPr>
      </w:pPr>
      <w:r>
        <w:rPr>
          <w:rFonts w:ascii="Arial" w:hAnsi="Arial" w:cs="Arial"/>
          <w:sz w:val="22"/>
          <w:szCs w:val="22"/>
        </w:rPr>
        <w:t>Quality assurance</w:t>
      </w:r>
    </w:p>
    <w:p w:rsidR="00990FE2" w:rsidRPr="00FE6451" w:rsidP="00FD06C7" w14:paraId="79E9D1BD" w14:textId="77777777">
      <w:pPr>
        <w:rPr>
          <w:rFonts w:ascii="Arial" w:hAnsi="Arial" w:cs="Arial"/>
          <w:sz w:val="22"/>
          <w:szCs w:val="22"/>
        </w:rPr>
      </w:pPr>
    </w:p>
    <w:p w:rsidR="00713496" w:rsidRPr="00FE6451" w:rsidP="7808E443" w14:paraId="740FD736" w14:textId="63CF9B60">
      <w:pPr>
        <w:rPr>
          <w:rFonts w:ascii="Arial" w:hAnsi="Arial" w:cs="Arial"/>
          <w:sz w:val="22"/>
          <w:szCs w:val="22"/>
        </w:rPr>
      </w:pPr>
      <w:r w:rsidRPr="7808E443">
        <w:rPr>
          <w:rFonts w:ascii="Arial" w:hAnsi="Arial" w:cs="Arial"/>
          <w:sz w:val="22"/>
          <w:szCs w:val="22"/>
        </w:rPr>
        <w:t xml:space="preserve">This supporting statement describes how the </w:t>
      </w:r>
      <w:r w:rsidRPr="00B21526">
        <w:rPr>
          <w:rFonts w:ascii="Arial" w:hAnsi="Arial" w:cs="Arial"/>
          <w:sz w:val="22"/>
          <w:szCs w:val="22"/>
        </w:rPr>
        <w:t>proposed rule will impact the information collections in</w:t>
      </w:r>
      <w:r w:rsidRPr="00B21526" w:rsidR="00DB4D2D">
        <w:rPr>
          <w:rFonts w:ascii="Arial" w:hAnsi="Arial" w:cs="Arial"/>
          <w:sz w:val="22"/>
          <w:szCs w:val="22"/>
        </w:rPr>
        <w:t xml:space="preserve"> proposed</w:t>
      </w:r>
      <w:r w:rsidRPr="00B21526">
        <w:rPr>
          <w:rFonts w:ascii="Arial" w:hAnsi="Arial" w:cs="Arial"/>
          <w:sz w:val="22"/>
          <w:szCs w:val="22"/>
        </w:rPr>
        <w:t xml:space="preserve"> 10</w:t>
      </w:r>
      <w:r w:rsidRPr="00B21526" w:rsidR="00354654">
        <w:rPr>
          <w:rFonts w:ascii="Arial" w:hAnsi="Arial" w:cs="Arial"/>
          <w:sz w:val="22"/>
          <w:szCs w:val="22"/>
        </w:rPr>
        <w:t> </w:t>
      </w:r>
      <w:r w:rsidRPr="00B21526" w:rsidR="006272F4">
        <w:rPr>
          <w:rFonts w:ascii="Arial" w:hAnsi="Arial" w:cs="Arial"/>
          <w:sz w:val="22"/>
          <w:szCs w:val="22"/>
        </w:rPr>
        <w:t>CFR</w:t>
      </w:r>
      <w:r w:rsidRPr="00B21526" w:rsidR="00354654">
        <w:rPr>
          <w:rFonts w:ascii="Arial" w:hAnsi="Arial" w:cs="Arial"/>
          <w:sz w:val="22"/>
          <w:szCs w:val="22"/>
        </w:rPr>
        <w:t> </w:t>
      </w:r>
      <w:r w:rsidRPr="00B21526" w:rsidR="006272F4">
        <w:rPr>
          <w:rFonts w:ascii="Arial" w:hAnsi="Arial" w:cs="Arial"/>
          <w:sz w:val="22"/>
          <w:szCs w:val="22"/>
        </w:rPr>
        <w:t>Part</w:t>
      </w:r>
      <w:r w:rsidRPr="00B21526" w:rsidR="00354654">
        <w:rPr>
          <w:rFonts w:ascii="Arial" w:hAnsi="Arial" w:cs="Arial"/>
          <w:sz w:val="22"/>
          <w:szCs w:val="22"/>
        </w:rPr>
        <w:t> </w:t>
      </w:r>
      <w:r w:rsidRPr="00B21526" w:rsidR="006272F4">
        <w:rPr>
          <w:rFonts w:ascii="Arial" w:hAnsi="Arial" w:cs="Arial"/>
          <w:sz w:val="22"/>
          <w:szCs w:val="22"/>
        </w:rPr>
        <w:t xml:space="preserve">53 (3150-XXXX). </w:t>
      </w:r>
      <w:r w:rsidRPr="00B21526" w:rsidR="00AA3329">
        <w:rPr>
          <w:rFonts w:ascii="Arial" w:hAnsi="Arial" w:cs="Arial"/>
          <w:sz w:val="22"/>
          <w:szCs w:val="22"/>
        </w:rPr>
        <w:t>The supporting statement</w:t>
      </w:r>
      <w:r w:rsidRPr="00B21526" w:rsidR="00996696">
        <w:rPr>
          <w:rFonts w:ascii="Arial" w:hAnsi="Arial" w:cs="Arial"/>
          <w:sz w:val="22"/>
          <w:szCs w:val="22"/>
        </w:rPr>
        <w:t>s</w:t>
      </w:r>
      <w:r w:rsidRPr="00B21526" w:rsidR="00AA3329">
        <w:rPr>
          <w:rFonts w:ascii="Arial" w:hAnsi="Arial" w:cs="Arial"/>
          <w:sz w:val="22"/>
          <w:szCs w:val="22"/>
        </w:rPr>
        <w:t xml:space="preserve"> describing </w:t>
      </w:r>
      <w:r w:rsidRPr="00B21526" w:rsidR="001E01D6">
        <w:rPr>
          <w:rFonts w:ascii="Arial" w:hAnsi="Arial" w:cs="Arial"/>
          <w:sz w:val="22"/>
          <w:szCs w:val="22"/>
        </w:rPr>
        <w:t>recordkeeping and reporting requirements in</w:t>
      </w:r>
      <w:r w:rsidRPr="00B21526" w:rsidR="00AA3329">
        <w:rPr>
          <w:rFonts w:ascii="Arial" w:hAnsi="Arial" w:cs="Arial"/>
          <w:sz w:val="22"/>
          <w:szCs w:val="22"/>
        </w:rPr>
        <w:t xml:space="preserve"> 10</w:t>
      </w:r>
      <w:r w:rsidRPr="00B21526" w:rsidR="00354654">
        <w:rPr>
          <w:rFonts w:ascii="Arial" w:hAnsi="Arial" w:cs="Arial"/>
          <w:sz w:val="22"/>
          <w:szCs w:val="22"/>
        </w:rPr>
        <w:t xml:space="preserve"> </w:t>
      </w:r>
      <w:r w:rsidRPr="00B21526" w:rsidR="00AA3329">
        <w:rPr>
          <w:rFonts w:ascii="Arial" w:hAnsi="Arial" w:cs="Arial"/>
          <w:sz w:val="22"/>
          <w:szCs w:val="22"/>
        </w:rPr>
        <w:t>CFR</w:t>
      </w:r>
      <w:r w:rsidRPr="00B21526" w:rsidR="00354654">
        <w:rPr>
          <w:rFonts w:ascii="Arial" w:hAnsi="Arial" w:cs="Arial"/>
          <w:sz w:val="22"/>
          <w:szCs w:val="22"/>
        </w:rPr>
        <w:t> </w:t>
      </w:r>
      <w:r w:rsidRPr="00B21526" w:rsidR="00AA3329">
        <w:rPr>
          <w:rFonts w:ascii="Arial" w:hAnsi="Arial" w:cs="Arial"/>
          <w:sz w:val="22"/>
          <w:szCs w:val="22"/>
        </w:rPr>
        <w:t>Part</w:t>
      </w:r>
      <w:r w:rsidRPr="00B21526" w:rsidR="00354654">
        <w:rPr>
          <w:rFonts w:ascii="Arial" w:hAnsi="Arial" w:cs="Arial"/>
          <w:sz w:val="22"/>
          <w:szCs w:val="22"/>
        </w:rPr>
        <w:t xml:space="preserve"> </w:t>
      </w:r>
      <w:r w:rsidRPr="00B21526" w:rsidR="00AA3329">
        <w:rPr>
          <w:rFonts w:ascii="Arial" w:hAnsi="Arial" w:cs="Arial"/>
          <w:sz w:val="22"/>
          <w:szCs w:val="22"/>
        </w:rPr>
        <w:t>73 (3150-0002)</w:t>
      </w:r>
      <w:r w:rsidRPr="00B21526" w:rsidR="00FD449F">
        <w:rPr>
          <w:rFonts w:ascii="Arial" w:hAnsi="Arial" w:cs="Arial"/>
          <w:sz w:val="22"/>
          <w:szCs w:val="22"/>
        </w:rPr>
        <w:t>, NRC Forms 893 and 894 (3150-XXXX), N</w:t>
      </w:r>
      <w:r w:rsidR="00FD449F">
        <w:rPr>
          <w:rFonts w:ascii="Arial" w:hAnsi="Arial" w:cs="Arial"/>
          <w:sz w:val="22"/>
          <w:szCs w:val="22"/>
        </w:rPr>
        <w:t>RC Forms 366, 366A, and 366B</w:t>
      </w:r>
      <w:r w:rsidR="001D5383">
        <w:rPr>
          <w:rFonts w:ascii="Arial" w:hAnsi="Arial" w:cs="Arial"/>
          <w:sz w:val="22"/>
          <w:szCs w:val="22"/>
        </w:rPr>
        <w:t xml:space="preserve"> (</w:t>
      </w:r>
      <w:r w:rsidRPr="008C13B5" w:rsidR="006608EE">
        <w:rPr>
          <w:rFonts w:ascii="Arial" w:hAnsi="Arial" w:cs="Arial"/>
          <w:sz w:val="22"/>
          <w:szCs w:val="22"/>
        </w:rPr>
        <w:t>3150</w:t>
      </w:r>
      <w:r w:rsidR="006608EE">
        <w:rPr>
          <w:rFonts w:ascii="Arial" w:hAnsi="Arial" w:cs="Arial"/>
          <w:sz w:val="22"/>
          <w:szCs w:val="22"/>
        </w:rPr>
        <w:noBreakHyphen/>
      </w:r>
      <w:r w:rsidRPr="008C13B5" w:rsidR="004949B7">
        <w:rPr>
          <w:rFonts w:ascii="Arial" w:hAnsi="Arial" w:cs="Arial"/>
          <w:sz w:val="22"/>
          <w:szCs w:val="22"/>
        </w:rPr>
        <w:t>0104)</w:t>
      </w:r>
      <w:r w:rsidR="00860BBA">
        <w:rPr>
          <w:rFonts w:ascii="Arial" w:hAnsi="Arial" w:cs="Arial"/>
          <w:sz w:val="22"/>
          <w:szCs w:val="22"/>
        </w:rPr>
        <w:t>,</w:t>
      </w:r>
      <w:r w:rsidRPr="008C13B5" w:rsidR="004949B7">
        <w:rPr>
          <w:rFonts w:ascii="Arial" w:hAnsi="Arial" w:cs="Arial"/>
          <w:sz w:val="22"/>
          <w:szCs w:val="22"/>
        </w:rPr>
        <w:t xml:space="preserve"> </w:t>
      </w:r>
      <w:r w:rsidR="00FD449F">
        <w:rPr>
          <w:rFonts w:ascii="Arial" w:hAnsi="Arial" w:cs="Arial"/>
          <w:sz w:val="22"/>
          <w:szCs w:val="22"/>
        </w:rPr>
        <w:t>and NRC Form 361 (3150</w:t>
      </w:r>
      <w:r w:rsidRPr="00FE5113" w:rsidR="00FD449F">
        <w:rPr>
          <w:rFonts w:ascii="Arial" w:hAnsi="Arial" w:cs="Arial"/>
          <w:color w:val="333333"/>
          <w:sz w:val="22"/>
          <w:szCs w:val="22"/>
          <w:shd w:val="clear" w:color="auto" w:fill="FFFFFF"/>
        </w:rPr>
        <w:t>-0238</w:t>
      </w:r>
      <w:r w:rsidRPr="004949B7" w:rsidR="00FD449F">
        <w:rPr>
          <w:rFonts w:ascii="Arial" w:hAnsi="Arial" w:cs="Arial"/>
          <w:sz w:val="22"/>
          <w:szCs w:val="22"/>
        </w:rPr>
        <w:t>)</w:t>
      </w:r>
      <w:r w:rsidR="00AA3329">
        <w:rPr>
          <w:rFonts w:ascii="Arial" w:hAnsi="Arial" w:cs="Arial"/>
          <w:sz w:val="22"/>
          <w:szCs w:val="22"/>
        </w:rPr>
        <w:t xml:space="preserve"> ha</w:t>
      </w:r>
      <w:r w:rsidR="00BF4C8A">
        <w:rPr>
          <w:rFonts w:ascii="Arial" w:hAnsi="Arial" w:cs="Arial"/>
          <w:sz w:val="22"/>
          <w:szCs w:val="22"/>
        </w:rPr>
        <w:t>ve</w:t>
      </w:r>
      <w:r w:rsidR="00AA3329">
        <w:rPr>
          <w:rFonts w:ascii="Arial" w:hAnsi="Arial" w:cs="Arial"/>
          <w:sz w:val="22"/>
          <w:szCs w:val="22"/>
        </w:rPr>
        <w:t xml:space="preserve"> been submitted under the </w:t>
      </w:r>
      <w:r w:rsidR="00BF4C8A">
        <w:rPr>
          <w:rFonts w:ascii="Arial" w:hAnsi="Arial" w:cs="Arial"/>
          <w:sz w:val="22"/>
          <w:szCs w:val="22"/>
        </w:rPr>
        <w:t>respective</w:t>
      </w:r>
      <w:r w:rsidR="00AA3329">
        <w:rPr>
          <w:rFonts w:ascii="Arial" w:hAnsi="Arial" w:cs="Arial"/>
          <w:sz w:val="22"/>
          <w:szCs w:val="22"/>
        </w:rPr>
        <w:t xml:space="preserve"> clearance</w:t>
      </w:r>
      <w:r w:rsidR="00BF4C8A">
        <w:rPr>
          <w:rFonts w:ascii="Arial" w:hAnsi="Arial" w:cs="Arial"/>
          <w:sz w:val="22"/>
          <w:szCs w:val="22"/>
        </w:rPr>
        <w:t>s</w:t>
      </w:r>
      <w:r w:rsidR="00AA3329">
        <w:rPr>
          <w:rFonts w:ascii="Arial" w:hAnsi="Arial" w:cs="Arial"/>
          <w:sz w:val="22"/>
          <w:szCs w:val="22"/>
        </w:rPr>
        <w:t>.</w:t>
      </w:r>
      <w:r w:rsidR="00D8799B">
        <w:rPr>
          <w:rFonts w:ascii="Arial" w:hAnsi="Arial" w:cs="Arial"/>
          <w:sz w:val="22"/>
          <w:szCs w:val="22"/>
        </w:rPr>
        <w:t xml:space="preserve">  </w:t>
      </w:r>
      <w:r w:rsidR="00D8799B">
        <w:rPr>
          <w:rFonts w:ascii="Arial" w:hAnsi="Arial" w:cs="Arial"/>
          <w:sz w:val="22"/>
          <w:szCs w:val="22"/>
        </w:rPr>
        <w:t xml:space="preserve">Burden associated with </w:t>
      </w:r>
      <w:r w:rsidR="00D8799B">
        <w:rPr>
          <w:rFonts w:ascii="Arial" w:hAnsi="Arial" w:cs="Arial"/>
          <w:sz w:val="22"/>
          <w:szCs w:val="22"/>
        </w:rPr>
        <w:t>10 </w:t>
      </w:r>
      <w:r w:rsidRPr="7808E443" w:rsidR="00D8799B">
        <w:rPr>
          <w:rFonts w:ascii="Arial" w:hAnsi="Arial" w:cs="Arial"/>
          <w:sz w:val="22"/>
          <w:szCs w:val="22"/>
        </w:rPr>
        <w:t>CFR</w:t>
      </w:r>
      <w:r w:rsidR="00D8799B">
        <w:rPr>
          <w:rFonts w:ascii="Arial" w:hAnsi="Arial" w:cs="Arial"/>
          <w:sz w:val="22"/>
          <w:szCs w:val="22"/>
        </w:rPr>
        <w:t> </w:t>
      </w:r>
      <w:r w:rsidRPr="7808E443" w:rsidR="00D8799B">
        <w:rPr>
          <w:rFonts w:ascii="Arial" w:hAnsi="Arial" w:cs="Arial"/>
          <w:sz w:val="22"/>
          <w:szCs w:val="22"/>
        </w:rPr>
        <w:t>Part</w:t>
      </w:r>
      <w:r w:rsidR="00D8799B">
        <w:rPr>
          <w:rFonts w:ascii="Arial" w:hAnsi="Arial" w:cs="Arial"/>
          <w:sz w:val="22"/>
          <w:szCs w:val="22"/>
        </w:rPr>
        <w:t xml:space="preserve"> </w:t>
      </w:r>
      <w:r w:rsidRPr="7808E443" w:rsidR="00D8799B">
        <w:rPr>
          <w:rFonts w:ascii="Arial" w:hAnsi="Arial" w:cs="Arial"/>
          <w:sz w:val="22"/>
          <w:szCs w:val="22"/>
        </w:rPr>
        <w:t>26</w:t>
      </w:r>
      <w:r w:rsidR="00D8799B">
        <w:rPr>
          <w:rFonts w:ascii="Arial" w:hAnsi="Arial" w:cs="Arial"/>
          <w:sz w:val="22"/>
          <w:szCs w:val="22"/>
        </w:rPr>
        <w:t xml:space="preserve"> (</w:t>
      </w:r>
      <w:r w:rsidRPr="00A16891" w:rsidR="00D8799B">
        <w:rPr>
          <w:rFonts w:ascii="Arial" w:hAnsi="Arial" w:cs="Arial"/>
          <w:sz w:val="22"/>
          <w:szCs w:val="22"/>
        </w:rPr>
        <w:t>3150-0146</w:t>
      </w:r>
      <w:r w:rsidR="00D8799B">
        <w:rPr>
          <w:rFonts w:ascii="Arial" w:hAnsi="Arial" w:cs="Arial"/>
          <w:sz w:val="22"/>
          <w:szCs w:val="22"/>
        </w:rPr>
        <w:t>) and 10 CFR Part 50 (3150-0011) has been submitted under new clearances due to the recent submission of the Part 26 and Part 50 renewals.</w:t>
      </w:r>
    </w:p>
    <w:p w:rsidR="00713496" w:rsidRPr="00FE6451" w:rsidP="00FD06C7" w14:paraId="6E96CEEC" w14:textId="77777777">
      <w:pPr>
        <w:rPr>
          <w:rFonts w:ascii="Arial" w:hAnsi="Arial" w:cs="Arial"/>
          <w:sz w:val="22"/>
          <w:szCs w:val="22"/>
        </w:rPr>
      </w:pPr>
    </w:p>
    <w:p w:rsidR="00642C2E" w:rsidP="00253C13" w14:paraId="731B31AD" w14:textId="5B5ABBA0">
      <w:pPr>
        <w:keepNext/>
        <w:rPr>
          <w:rFonts w:ascii="Arial" w:hAnsi="Arial" w:cs="Arial"/>
          <w:i/>
          <w:iCs/>
          <w:sz w:val="22"/>
          <w:szCs w:val="22"/>
        </w:rPr>
      </w:pPr>
      <w:r w:rsidRPr="7808E443">
        <w:rPr>
          <w:rFonts w:ascii="Arial" w:hAnsi="Arial" w:cs="Arial"/>
          <w:i/>
          <w:iCs/>
          <w:sz w:val="22"/>
          <w:szCs w:val="22"/>
        </w:rPr>
        <w:t>Affected Entities</w:t>
      </w:r>
    </w:p>
    <w:p w:rsidR="00253C13" w:rsidP="00253C13" w14:paraId="27A279E9" w14:textId="77777777">
      <w:pPr>
        <w:keepNext/>
        <w:rPr>
          <w:rFonts w:ascii="Arial" w:hAnsi="Arial" w:cs="Arial"/>
          <w:i/>
          <w:iCs/>
          <w:sz w:val="22"/>
          <w:szCs w:val="22"/>
        </w:rPr>
      </w:pPr>
    </w:p>
    <w:p w:rsidR="00E309C3" w:rsidP="00253C13" w14:paraId="2BAE9E34" w14:textId="704AF368">
      <w:pPr>
        <w:keepNext/>
        <w:rPr>
          <w:rFonts w:ascii="Arial" w:hAnsi="Arial" w:cs="Arial"/>
          <w:sz w:val="22"/>
          <w:szCs w:val="22"/>
        </w:rPr>
      </w:pPr>
      <w:r w:rsidRPr="3CF03F71">
        <w:rPr>
          <w:rFonts w:ascii="Arial" w:hAnsi="Arial" w:cs="Arial"/>
          <w:sz w:val="22"/>
          <w:szCs w:val="22"/>
        </w:rPr>
        <w:t xml:space="preserve">For the purposes of this supporting statement, the NRC staff estimates that </w:t>
      </w:r>
      <w:r w:rsidRPr="3CF03F71" w:rsidR="00487910">
        <w:rPr>
          <w:rFonts w:ascii="Arial" w:hAnsi="Arial" w:cs="Arial"/>
          <w:sz w:val="22"/>
          <w:szCs w:val="22"/>
        </w:rPr>
        <w:t xml:space="preserve">annually </w:t>
      </w:r>
      <w:r w:rsidRPr="3CF03F71">
        <w:rPr>
          <w:rFonts w:ascii="Arial" w:hAnsi="Arial" w:cs="Arial"/>
          <w:sz w:val="22"/>
          <w:szCs w:val="22"/>
        </w:rPr>
        <w:t xml:space="preserve">there would be </w:t>
      </w:r>
      <w:r w:rsidRPr="3CF03F71" w:rsidR="0E19D912">
        <w:rPr>
          <w:rFonts w:ascii="Arial" w:hAnsi="Arial" w:cs="Arial"/>
          <w:sz w:val="22"/>
          <w:szCs w:val="22"/>
        </w:rPr>
        <w:t xml:space="preserve">two </w:t>
      </w:r>
      <w:r w:rsidRPr="3CF03F71" w:rsidR="00CA48EB">
        <w:rPr>
          <w:rFonts w:ascii="Arial" w:hAnsi="Arial" w:cs="Arial"/>
          <w:sz w:val="22"/>
          <w:szCs w:val="22"/>
        </w:rPr>
        <w:t xml:space="preserve">Part 53 </w:t>
      </w:r>
      <w:r w:rsidRPr="3CF03F71">
        <w:rPr>
          <w:rFonts w:ascii="Arial" w:hAnsi="Arial" w:cs="Arial"/>
          <w:sz w:val="22"/>
          <w:szCs w:val="22"/>
        </w:rPr>
        <w:t xml:space="preserve">applicants during the </w:t>
      </w:r>
      <w:r w:rsidRPr="3CF03F71" w:rsidR="00010006">
        <w:rPr>
          <w:rFonts w:ascii="Arial" w:hAnsi="Arial" w:cs="Arial"/>
          <w:sz w:val="22"/>
          <w:szCs w:val="22"/>
        </w:rPr>
        <w:t>3</w:t>
      </w:r>
      <w:r w:rsidRPr="3CF03F71">
        <w:rPr>
          <w:rFonts w:ascii="Arial" w:hAnsi="Arial" w:cs="Arial"/>
          <w:sz w:val="22"/>
          <w:szCs w:val="22"/>
        </w:rPr>
        <w:t xml:space="preserve">-year period covered by this clearance (2025-2027). During this period, the NRC staff assumes that of these </w:t>
      </w:r>
      <w:r w:rsidRPr="3CF03F71" w:rsidR="66237C0C">
        <w:rPr>
          <w:rFonts w:ascii="Arial" w:hAnsi="Arial" w:cs="Arial"/>
          <w:sz w:val="22"/>
          <w:szCs w:val="22"/>
        </w:rPr>
        <w:t>2</w:t>
      </w:r>
      <w:r w:rsidRPr="3CF03F71">
        <w:rPr>
          <w:rFonts w:ascii="Arial" w:hAnsi="Arial" w:cs="Arial"/>
          <w:sz w:val="22"/>
          <w:szCs w:val="22"/>
        </w:rPr>
        <w:t xml:space="preserve"> applicants, </w:t>
      </w:r>
      <w:r w:rsidRPr="3CF03F71" w:rsidR="09B7A1AB">
        <w:rPr>
          <w:rFonts w:ascii="Arial" w:hAnsi="Arial" w:cs="Arial"/>
          <w:sz w:val="22"/>
          <w:szCs w:val="22"/>
        </w:rPr>
        <w:t>1</w:t>
      </w:r>
      <w:r w:rsidRPr="3CF03F71">
        <w:rPr>
          <w:rFonts w:ascii="Arial" w:hAnsi="Arial" w:cs="Arial"/>
          <w:sz w:val="22"/>
          <w:szCs w:val="22"/>
        </w:rPr>
        <w:t xml:space="preserve"> would prepare application materials for a construction permit </w:t>
      </w:r>
      <w:r w:rsidRPr="3CF03F71" w:rsidR="0075662E">
        <w:rPr>
          <w:rFonts w:ascii="Arial" w:hAnsi="Arial" w:cs="Arial"/>
          <w:sz w:val="22"/>
          <w:szCs w:val="22"/>
        </w:rPr>
        <w:t xml:space="preserve">(CP) </w:t>
      </w:r>
      <w:r w:rsidRPr="3CF03F71">
        <w:rPr>
          <w:rFonts w:ascii="Arial" w:hAnsi="Arial" w:cs="Arial"/>
          <w:sz w:val="22"/>
          <w:szCs w:val="22"/>
        </w:rPr>
        <w:t>and 1 would prepare application materials for a combined license</w:t>
      </w:r>
      <w:r w:rsidRPr="3CF03F71" w:rsidR="0075662E">
        <w:rPr>
          <w:rFonts w:ascii="Arial" w:hAnsi="Arial" w:cs="Arial"/>
          <w:sz w:val="22"/>
          <w:szCs w:val="22"/>
        </w:rPr>
        <w:t xml:space="preserve"> (COL)</w:t>
      </w:r>
      <w:r w:rsidRPr="3CF03F71">
        <w:rPr>
          <w:rFonts w:ascii="Arial" w:hAnsi="Arial" w:cs="Arial"/>
          <w:sz w:val="22"/>
          <w:szCs w:val="22"/>
        </w:rPr>
        <w:t xml:space="preserve">. </w:t>
      </w:r>
    </w:p>
    <w:p w:rsidR="00F44CA7" w:rsidP="005E3BD6" w14:paraId="52360EA7" w14:textId="77777777">
      <w:pPr>
        <w:rPr>
          <w:rFonts w:ascii="Arial" w:hAnsi="Arial" w:cs="Arial"/>
          <w:sz w:val="22"/>
          <w:szCs w:val="22"/>
        </w:rPr>
      </w:pPr>
    </w:p>
    <w:p w:rsidR="00F44CA7" w:rsidP="005E3BD6" w14:paraId="001751D0" w14:textId="0668D38C">
      <w:pPr>
        <w:rPr>
          <w:rFonts w:ascii="Arial" w:hAnsi="Arial" w:cs="Arial"/>
          <w:sz w:val="22"/>
          <w:szCs w:val="22"/>
        </w:rPr>
      </w:pPr>
      <w:r>
        <w:rPr>
          <w:rFonts w:ascii="Arial" w:hAnsi="Arial" w:cs="Arial"/>
          <w:sz w:val="22"/>
          <w:szCs w:val="22"/>
        </w:rPr>
        <w:t xml:space="preserve">The information collection requirements under proposed 10 CFR Part 53 would be triggered when </w:t>
      </w:r>
      <w:r w:rsidR="006F109B">
        <w:rPr>
          <w:rFonts w:ascii="Arial" w:hAnsi="Arial" w:cs="Arial"/>
          <w:sz w:val="22"/>
          <w:szCs w:val="22"/>
        </w:rPr>
        <w:t xml:space="preserve">Part 53 </w:t>
      </w:r>
      <w:r w:rsidR="00F24999">
        <w:rPr>
          <w:rFonts w:ascii="Arial" w:hAnsi="Arial" w:cs="Arial"/>
          <w:sz w:val="22"/>
          <w:szCs w:val="22"/>
        </w:rPr>
        <w:t xml:space="preserve">licensees or applicants undertake certain actions </w:t>
      </w:r>
      <w:r w:rsidR="00DB578E">
        <w:rPr>
          <w:rFonts w:ascii="Arial" w:hAnsi="Arial" w:cs="Arial"/>
          <w:sz w:val="22"/>
          <w:szCs w:val="22"/>
        </w:rPr>
        <w:t>to obtain</w:t>
      </w:r>
      <w:r w:rsidR="00121024">
        <w:rPr>
          <w:rFonts w:ascii="Arial" w:hAnsi="Arial" w:cs="Arial"/>
          <w:sz w:val="22"/>
          <w:szCs w:val="22"/>
        </w:rPr>
        <w:t xml:space="preserve"> or fulfill the terms and conditions of</w:t>
      </w:r>
      <w:r w:rsidR="00DB578E">
        <w:rPr>
          <w:rFonts w:ascii="Arial" w:hAnsi="Arial" w:cs="Arial"/>
          <w:sz w:val="22"/>
          <w:szCs w:val="22"/>
        </w:rPr>
        <w:t xml:space="preserve"> a </w:t>
      </w:r>
      <w:r w:rsidR="00CC421E">
        <w:rPr>
          <w:rFonts w:ascii="Arial" w:hAnsi="Arial" w:cs="Arial"/>
          <w:sz w:val="22"/>
          <w:szCs w:val="22"/>
        </w:rPr>
        <w:t>CP</w:t>
      </w:r>
      <w:r w:rsidR="006703A4">
        <w:rPr>
          <w:rFonts w:ascii="Arial" w:hAnsi="Arial" w:cs="Arial"/>
          <w:sz w:val="22"/>
          <w:szCs w:val="22"/>
        </w:rPr>
        <w:t xml:space="preserve">, </w:t>
      </w:r>
      <w:r w:rsidR="00CD2871">
        <w:rPr>
          <w:rFonts w:ascii="Arial" w:hAnsi="Arial" w:cs="Arial"/>
          <w:sz w:val="22"/>
          <w:szCs w:val="22"/>
        </w:rPr>
        <w:t>early site permit</w:t>
      </w:r>
      <w:r w:rsidR="00CC421E">
        <w:rPr>
          <w:rFonts w:ascii="Arial" w:hAnsi="Arial" w:cs="Arial"/>
          <w:sz w:val="22"/>
          <w:szCs w:val="22"/>
        </w:rPr>
        <w:t xml:space="preserve"> (ESP)</w:t>
      </w:r>
      <w:r w:rsidR="00CD2871">
        <w:rPr>
          <w:rFonts w:ascii="Arial" w:hAnsi="Arial" w:cs="Arial"/>
          <w:sz w:val="22"/>
          <w:szCs w:val="22"/>
        </w:rPr>
        <w:t xml:space="preserve">, </w:t>
      </w:r>
      <w:r w:rsidR="00370781">
        <w:rPr>
          <w:rFonts w:ascii="Arial" w:hAnsi="Arial" w:cs="Arial"/>
          <w:sz w:val="22"/>
          <w:szCs w:val="22"/>
        </w:rPr>
        <w:t>limited work authorization</w:t>
      </w:r>
      <w:r w:rsidR="00CC421E">
        <w:rPr>
          <w:rFonts w:ascii="Arial" w:hAnsi="Arial" w:cs="Arial"/>
          <w:sz w:val="22"/>
          <w:szCs w:val="22"/>
        </w:rPr>
        <w:t xml:space="preserve"> (LWA)</w:t>
      </w:r>
      <w:r w:rsidR="00370781">
        <w:rPr>
          <w:rFonts w:ascii="Arial" w:hAnsi="Arial" w:cs="Arial"/>
          <w:sz w:val="22"/>
          <w:szCs w:val="22"/>
        </w:rPr>
        <w:t xml:space="preserve">, </w:t>
      </w:r>
      <w:r w:rsidR="006703A4">
        <w:rPr>
          <w:rFonts w:ascii="Arial" w:hAnsi="Arial" w:cs="Arial"/>
          <w:sz w:val="22"/>
          <w:szCs w:val="22"/>
        </w:rPr>
        <w:t>standard design approval, standard design certification, operating license</w:t>
      </w:r>
      <w:r w:rsidR="00CC421E">
        <w:rPr>
          <w:rFonts w:ascii="Arial" w:hAnsi="Arial" w:cs="Arial"/>
          <w:sz w:val="22"/>
          <w:szCs w:val="22"/>
        </w:rPr>
        <w:t xml:space="preserve"> (OL)</w:t>
      </w:r>
      <w:r w:rsidR="006703A4">
        <w:rPr>
          <w:rFonts w:ascii="Arial" w:hAnsi="Arial" w:cs="Arial"/>
          <w:sz w:val="22"/>
          <w:szCs w:val="22"/>
        </w:rPr>
        <w:t xml:space="preserve">, </w:t>
      </w:r>
      <w:r w:rsidR="00CC421E">
        <w:rPr>
          <w:rFonts w:ascii="Arial" w:hAnsi="Arial" w:cs="Arial"/>
          <w:sz w:val="22"/>
          <w:szCs w:val="22"/>
        </w:rPr>
        <w:t>COL</w:t>
      </w:r>
      <w:r w:rsidR="006703A4">
        <w:rPr>
          <w:rFonts w:ascii="Arial" w:hAnsi="Arial" w:cs="Arial"/>
          <w:sz w:val="22"/>
          <w:szCs w:val="22"/>
        </w:rPr>
        <w:t>, or manufacturing license</w:t>
      </w:r>
      <w:r w:rsidR="00CC421E">
        <w:rPr>
          <w:rFonts w:ascii="Arial" w:hAnsi="Arial" w:cs="Arial"/>
          <w:sz w:val="22"/>
          <w:szCs w:val="22"/>
        </w:rPr>
        <w:t xml:space="preserve"> (ML)</w:t>
      </w:r>
      <w:r w:rsidR="00CD2871">
        <w:rPr>
          <w:rFonts w:ascii="Arial" w:hAnsi="Arial" w:cs="Arial"/>
          <w:sz w:val="22"/>
          <w:szCs w:val="22"/>
        </w:rPr>
        <w:t>.</w:t>
      </w:r>
      <w:r w:rsidR="00B955C1">
        <w:rPr>
          <w:rFonts w:ascii="Arial" w:hAnsi="Arial" w:cs="Arial"/>
          <w:sz w:val="22"/>
          <w:szCs w:val="22"/>
        </w:rPr>
        <w:t xml:space="preserve"> Part 53 contains several reporting requirements </w:t>
      </w:r>
      <w:r w:rsidR="00FD7A29">
        <w:rPr>
          <w:rFonts w:ascii="Arial" w:hAnsi="Arial" w:cs="Arial"/>
          <w:sz w:val="22"/>
          <w:szCs w:val="22"/>
        </w:rPr>
        <w:t>for applicants</w:t>
      </w:r>
      <w:r w:rsidR="0002356D">
        <w:rPr>
          <w:rFonts w:ascii="Arial" w:hAnsi="Arial" w:cs="Arial"/>
          <w:sz w:val="22"/>
          <w:szCs w:val="22"/>
        </w:rPr>
        <w:t xml:space="preserve">. It also requires </w:t>
      </w:r>
      <w:r w:rsidR="00A850DC">
        <w:rPr>
          <w:rFonts w:ascii="Arial" w:hAnsi="Arial" w:cs="Arial"/>
          <w:sz w:val="22"/>
          <w:szCs w:val="22"/>
        </w:rPr>
        <w:t xml:space="preserve">licensees </w:t>
      </w:r>
      <w:r w:rsidR="00045F29">
        <w:rPr>
          <w:rFonts w:ascii="Arial" w:hAnsi="Arial" w:cs="Arial"/>
          <w:sz w:val="22"/>
          <w:szCs w:val="22"/>
        </w:rPr>
        <w:t xml:space="preserve">to submit plans, reports, </w:t>
      </w:r>
      <w:r w:rsidR="00D2077B">
        <w:rPr>
          <w:rFonts w:ascii="Arial" w:hAnsi="Arial" w:cs="Arial"/>
          <w:sz w:val="22"/>
          <w:szCs w:val="22"/>
        </w:rPr>
        <w:t>schedules,</w:t>
      </w:r>
      <w:r w:rsidR="00677736">
        <w:rPr>
          <w:rFonts w:ascii="Arial" w:hAnsi="Arial" w:cs="Arial"/>
          <w:sz w:val="22"/>
          <w:szCs w:val="22"/>
        </w:rPr>
        <w:t xml:space="preserve"> </w:t>
      </w:r>
      <w:r w:rsidR="00801DB0">
        <w:rPr>
          <w:rFonts w:ascii="Arial" w:hAnsi="Arial" w:cs="Arial"/>
          <w:sz w:val="22"/>
          <w:szCs w:val="22"/>
        </w:rPr>
        <w:t xml:space="preserve">records, </w:t>
      </w:r>
      <w:r w:rsidR="00D2077B">
        <w:rPr>
          <w:rFonts w:ascii="Arial" w:hAnsi="Arial" w:cs="Arial"/>
          <w:sz w:val="22"/>
          <w:szCs w:val="22"/>
        </w:rPr>
        <w:t>and the results of certain evaluations to the NRC</w:t>
      </w:r>
      <w:r w:rsidR="00677736">
        <w:rPr>
          <w:rFonts w:ascii="Arial" w:hAnsi="Arial" w:cs="Arial"/>
          <w:sz w:val="22"/>
          <w:szCs w:val="22"/>
        </w:rPr>
        <w:t xml:space="preserve">. Part 53 licensees </w:t>
      </w:r>
      <w:r w:rsidR="00C06D31">
        <w:rPr>
          <w:rFonts w:ascii="Arial" w:hAnsi="Arial" w:cs="Arial"/>
          <w:sz w:val="22"/>
          <w:szCs w:val="22"/>
        </w:rPr>
        <w:t xml:space="preserve">and applicants </w:t>
      </w:r>
      <w:r w:rsidR="00B36060">
        <w:rPr>
          <w:rFonts w:ascii="Arial" w:hAnsi="Arial" w:cs="Arial"/>
          <w:sz w:val="22"/>
          <w:szCs w:val="22"/>
        </w:rPr>
        <w:t xml:space="preserve">also have several recordkeeping obligations, particularly in connection with </w:t>
      </w:r>
      <w:r w:rsidR="0032289E">
        <w:rPr>
          <w:rFonts w:ascii="Arial" w:hAnsi="Arial" w:cs="Arial"/>
          <w:sz w:val="22"/>
          <w:szCs w:val="22"/>
        </w:rPr>
        <w:t xml:space="preserve">requirements to </w:t>
      </w:r>
      <w:r w:rsidR="008B5A00">
        <w:rPr>
          <w:rFonts w:ascii="Arial" w:hAnsi="Arial" w:cs="Arial"/>
          <w:sz w:val="22"/>
          <w:szCs w:val="22"/>
        </w:rPr>
        <w:t xml:space="preserve">develop, implement, and maintain certain programs, policies, plans, and procedures in accordance with </w:t>
      </w:r>
      <w:r w:rsidR="008F0C94">
        <w:rPr>
          <w:rFonts w:ascii="Arial" w:hAnsi="Arial" w:cs="Arial"/>
          <w:sz w:val="22"/>
          <w:szCs w:val="22"/>
        </w:rPr>
        <w:t xml:space="preserve">the proposed rule. </w:t>
      </w:r>
      <w:r w:rsidR="008E0D2B">
        <w:rPr>
          <w:rFonts w:ascii="Arial" w:hAnsi="Arial" w:cs="Arial"/>
          <w:sz w:val="22"/>
          <w:szCs w:val="22"/>
        </w:rPr>
        <w:t>Finally, Part 53 triggers third</w:t>
      </w:r>
      <w:r w:rsidR="00F072D2">
        <w:rPr>
          <w:rFonts w:ascii="Arial" w:hAnsi="Arial" w:cs="Arial"/>
          <w:sz w:val="22"/>
          <w:szCs w:val="22"/>
        </w:rPr>
        <w:t>-</w:t>
      </w:r>
      <w:r w:rsidR="008E0D2B">
        <w:rPr>
          <w:rFonts w:ascii="Arial" w:hAnsi="Arial" w:cs="Arial"/>
          <w:sz w:val="22"/>
          <w:szCs w:val="22"/>
        </w:rPr>
        <w:t xml:space="preserve">party disclosure </w:t>
      </w:r>
      <w:r w:rsidR="00E25303">
        <w:rPr>
          <w:rFonts w:ascii="Arial" w:hAnsi="Arial" w:cs="Arial"/>
          <w:sz w:val="22"/>
          <w:szCs w:val="22"/>
        </w:rPr>
        <w:t xml:space="preserve">obligations through requirements to </w:t>
      </w:r>
      <w:r w:rsidR="00000B49">
        <w:rPr>
          <w:rFonts w:ascii="Arial" w:hAnsi="Arial" w:cs="Arial"/>
          <w:sz w:val="22"/>
          <w:szCs w:val="22"/>
        </w:rPr>
        <w:t xml:space="preserve">provide notice </w:t>
      </w:r>
      <w:r w:rsidR="000200AC">
        <w:rPr>
          <w:rFonts w:ascii="Arial" w:hAnsi="Arial" w:cs="Arial"/>
          <w:sz w:val="22"/>
          <w:szCs w:val="22"/>
        </w:rPr>
        <w:t>to third</w:t>
      </w:r>
      <w:r w:rsidR="002E2BD9">
        <w:rPr>
          <w:rFonts w:ascii="Arial" w:hAnsi="Arial" w:cs="Arial"/>
          <w:sz w:val="22"/>
          <w:szCs w:val="22"/>
        </w:rPr>
        <w:t>-</w:t>
      </w:r>
      <w:r w:rsidR="000200AC">
        <w:rPr>
          <w:rFonts w:ascii="Arial" w:hAnsi="Arial" w:cs="Arial"/>
          <w:sz w:val="22"/>
          <w:szCs w:val="22"/>
        </w:rPr>
        <w:t xml:space="preserve">party entities, such as the </w:t>
      </w:r>
      <w:r w:rsidR="00303E98">
        <w:rPr>
          <w:rFonts w:ascii="Arial" w:hAnsi="Arial" w:cs="Arial"/>
          <w:sz w:val="22"/>
          <w:szCs w:val="22"/>
        </w:rPr>
        <w:t xml:space="preserve">State in which a facility is located, </w:t>
      </w:r>
      <w:r w:rsidR="00000B49">
        <w:rPr>
          <w:rFonts w:ascii="Arial" w:hAnsi="Arial" w:cs="Arial"/>
          <w:sz w:val="22"/>
          <w:szCs w:val="22"/>
        </w:rPr>
        <w:t>and to develop formal arrangements with local emergency responders.</w:t>
      </w:r>
    </w:p>
    <w:p w:rsidR="00F24999" w:rsidRPr="00E309C3" w:rsidP="005E3BD6" w14:paraId="13FC4702" w14:textId="77777777">
      <w:pPr>
        <w:rPr>
          <w:rFonts w:ascii="Arial" w:hAnsi="Arial" w:cs="Arial"/>
          <w:sz w:val="22"/>
          <w:szCs w:val="22"/>
        </w:rPr>
      </w:pPr>
    </w:p>
    <w:p w:rsidR="005E3BD6" w:rsidRPr="00FE6451" w:rsidP="00A5220A" w14:paraId="5C7368AE" w14:textId="63B8094F">
      <w:pPr>
        <w:keepNext/>
        <w:tabs>
          <w:tab w:val="left" w:pos="1980"/>
        </w:tabs>
        <w:rPr>
          <w:rFonts w:ascii="Arial" w:hAnsi="Arial" w:cs="Arial"/>
          <w:i/>
          <w:iCs/>
          <w:sz w:val="22"/>
          <w:szCs w:val="22"/>
        </w:rPr>
      </w:pPr>
      <w:r w:rsidRPr="7808E443">
        <w:rPr>
          <w:rFonts w:ascii="Arial" w:hAnsi="Arial" w:cs="Arial"/>
          <w:i/>
          <w:iCs/>
          <w:sz w:val="22"/>
          <w:szCs w:val="22"/>
        </w:rPr>
        <w:t>Information Collections</w:t>
      </w:r>
    </w:p>
    <w:p w:rsidR="005E3BD6" w:rsidRPr="00FE6451" w:rsidP="00A5220A" w14:paraId="3BAFD62B" w14:textId="77777777">
      <w:pPr>
        <w:keepNext/>
        <w:tabs>
          <w:tab w:val="left" w:pos="1980"/>
        </w:tabs>
        <w:rPr>
          <w:rFonts w:ascii="Arial" w:hAnsi="Arial" w:cs="Arial"/>
          <w:sz w:val="22"/>
          <w:szCs w:val="22"/>
        </w:rPr>
      </w:pPr>
    </w:p>
    <w:p w:rsidR="00EC6424" w:rsidP="00481CD0" w14:paraId="2A57F600" w14:textId="01D08332">
      <w:pPr>
        <w:keepNext/>
        <w:tabs>
          <w:tab w:val="left" w:pos="1980"/>
        </w:tabs>
        <w:spacing w:after="120"/>
        <w:rPr>
          <w:rFonts w:ascii="Arial" w:hAnsi="Arial" w:cs="Arial"/>
          <w:sz w:val="22"/>
          <w:szCs w:val="22"/>
        </w:rPr>
      </w:pPr>
      <w:r w:rsidRPr="00FE6451">
        <w:rPr>
          <w:rFonts w:ascii="Arial" w:hAnsi="Arial" w:cs="Arial"/>
          <w:sz w:val="22"/>
          <w:szCs w:val="22"/>
        </w:rPr>
        <w:t xml:space="preserve">This </w:t>
      </w:r>
      <w:r w:rsidR="0020788A">
        <w:rPr>
          <w:rFonts w:ascii="Arial" w:hAnsi="Arial" w:cs="Arial"/>
          <w:sz w:val="22"/>
          <w:szCs w:val="22"/>
        </w:rPr>
        <w:t>s</w:t>
      </w:r>
      <w:r w:rsidR="002B4CD3">
        <w:rPr>
          <w:rFonts w:ascii="Arial" w:hAnsi="Arial" w:cs="Arial"/>
          <w:sz w:val="22"/>
          <w:szCs w:val="22"/>
        </w:rPr>
        <w:t xml:space="preserve">upporting </w:t>
      </w:r>
      <w:r w:rsidR="0020788A">
        <w:rPr>
          <w:rFonts w:ascii="Arial" w:hAnsi="Arial" w:cs="Arial"/>
          <w:sz w:val="22"/>
          <w:szCs w:val="22"/>
        </w:rPr>
        <w:t>s</w:t>
      </w:r>
      <w:r w:rsidR="002B4CD3">
        <w:rPr>
          <w:rFonts w:ascii="Arial" w:hAnsi="Arial" w:cs="Arial"/>
          <w:sz w:val="22"/>
          <w:szCs w:val="22"/>
        </w:rPr>
        <w:t>tatement</w:t>
      </w:r>
      <w:r w:rsidRPr="00FE6451">
        <w:rPr>
          <w:rFonts w:ascii="Arial" w:hAnsi="Arial" w:cs="Arial"/>
          <w:sz w:val="22"/>
          <w:szCs w:val="22"/>
        </w:rPr>
        <w:t xml:space="preserve"> covers recordkeeping, reporting, and third-party disclosure requirements that apply to the following types of information collections:</w:t>
      </w:r>
    </w:p>
    <w:p w:rsidR="00242DAA" w:rsidP="00481CD0" w14:paraId="7B28D8DB" w14:textId="25495CDE">
      <w:pPr>
        <w:pStyle w:val="ListParagraph"/>
        <w:keepNext/>
        <w:numPr>
          <w:ilvl w:val="0"/>
          <w:numId w:val="22"/>
        </w:numPr>
        <w:tabs>
          <w:tab w:val="left" w:pos="1980"/>
        </w:tabs>
        <w:spacing w:after="120"/>
        <w:contextualSpacing w:val="0"/>
        <w:rPr>
          <w:rFonts w:ascii="Arial" w:hAnsi="Arial" w:eastAsiaTheme="minorEastAsia" w:cs="Arial"/>
          <w:sz w:val="22"/>
          <w:szCs w:val="22"/>
        </w:rPr>
      </w:pPr>
      <w:r>
        <w:rPr>
          <w:rFonts w:ascii="Arial" w:hAnsi="Arial" w:eastAsiaTheme="minorEastAsia" w:cs="Arial"/>
          <w:i/>
          <w:iCs/>
          <w:sz w:val="22"/>
          <w:szCs w:val="22"/>
        </w:rPr>
        <w:t>Application information</w:t>
      </w:r>
      <w:r w:rsidR="007D5AA0">
        <w:rPr>
          <w:rFonts w:ascii="Arial" w:hAnsi="Arial" w:eastAsiaTheme="minorEastAsia" w:cs="Arial"/>
          <w:i/>
          <w:iCs/>
          <w:sz w:val="22"/>
          <w:szCs w:val="22"/>
        </w:rPr>
        <w:t>.</w:t>
      </w:r>
      <w:r w:rsidR="007D5AA0">
        <w:rPr>
          <w:rFonts w:ascii="Arial" w:hAnsi="Arial" w:eastAsiaTheme="minorEastAsia" w:cs="Arial"/>
          <w:sz w:val="22"/>
          <w:szCs w:val="22"/>
        </w:rPr>
        <w:t xml:space="preserve"> </w:t>
      </w:r>
      <w:r w:rsidR="00372D95">
        <w:rPr>
          <w:rFonts w:ascii="Arial" w:hAnsi="Arial" w:eastAsiaTheme="minorEastAsia" w:cs="Arial"/>
          <w:sz w:val="22"/>
          <w:szCs w:val="22"/>
        </w:rPr>
        <w:t>Part 53</w:t>
      </w:r>
      <w:r>
        <w:rPr>
          <w:rFonts w:ascii="Arial" w:hAnsi="Arial" w:eastAsiaTheme="minorEastAsia" w:cs="Arial"/>
          <w:sz w:val="22"/>
          <w:szCs w:val="22"/>
        </w:rPr>
        <w:t xml:space="preserve"> a</w:t>
      </w:r>
      <w:r w:rsidR="007D5AA0">
        <w:rPr>
          <w:rFonts w:ascii="Arial" w:hAnsi="Arial" w:eastAsiaTheme="minorEastAsia" w:cs="Arial"/>
          <w:sz w:val="22"/>
          <w:szCs w:val="22"/>
        </w:rPr>
        <w:t xml:space="preserve">pplicants would be required to </w:t>
      </w:r>
      <w:r w:rsidR="00561ACA">
        <w:rPr>
          <w:rFonts w:ascii="Arial" w:hAnsi="Arial" w:eastAsiaTheme="minorEastAsia" w:cs="Arial"/>
          <w:sz w:val="22"/>
          <w:szCs w:val="22"/>
        </w:rPr>
        <w:t xml:space="preserve">submit </w:t>
      </w:r>
      <w:r w:rsidR="00E9238F">
        <w:rPr>
          <w:rFonts w:ascii="Arial" w:hAnsi="Arial" w:eastAsiaTheme="minorEastAsia" w:cs="Arial"/>
          <w:sz w:val="22"/>
          <w:szCs w:val="22"/>
        </w:rPr>
        <w:t xml:space="preserve">application information in accordance </w:t>
      </w:r>
      <w:r>
        <w:rPr>
          <w:rFonts w:ascii="Arial" w:hAnsi="Arial" w:eastAsiaTheme="minorEastAsia" w:cs="Arial"/>
          <w:sz w:val="22"/>
          <w:szCs w:val="22"/>
        </w:rPr>
        <w:t xml:space="preserve">with the requirements of Subpart H. </w:t>
      </w:r>
    </w:p>
    <w:p w:rsidR="00242DAA" w:rsidP="00481CD0" w14:paraId="712453C7" w14:textId="7D9DF0E5">
      <w:pPr>
        <w:pStyle w:val="ListParagraph"/>
        <w:keepNext/>
        <w:numPr>
          <w:ilvl w:val="0"/>
          <w:numId w:val="22"/>
        </w:numPr>
        <w:tabs>
          <w:tab w:val="left" w:pos="1980"/>
        </w:tabs>
        <w:spacing w:after="120"/>
        <w:contextualSpacing w:val="0"/>
        <w:rPr>
          <w:rFonts w:ascii="Arial" w:hAnsi="Arial" w:eastAsiaTheme="minorEastAsia" w:cs="Arial"/>
          <w:sz w:val="22"/>
          <w:szCs w:val="22"/>
        </w:rPr>
      </w:pPr>
      <w:r>
        <w:rPr>
          <w:rFonts w:ascii="Arial" w:hAnsi="Arial" w:eastAsiaTheme="minorEastAsia" w:cs="Arial"/>
          <w:i/>
          <w:iCs/>
          <w:sz w:val="22"/>
          <w:szCs w:val="22"/>
        </w:rPr>
        <w:t>Notifications.</w:t>
      </w:r>
      <w:r>
        <w:rPr>
          <w:rFonts w:ascii="Arial" w:hAnsi="Arial" w:eastAsiaTheme="minorEastAsia" w:cs="Arial"/>
          <w:sz w:val="22"/>
          <w:szCs w:val="22"/>
        </w:rPr>
        <w:t xml:space="preserve"> </w:t>
      </w:r>
      <w:r w:rsidR="00604F83">
        <w:rPr>
          <w:rFonts w:ascii="Arial" w:hAnsi="Arial" w:eastAsiaTheme="minorEastAsia" w:cs="Arial"/>
          <w:sz w:val="22"/>
          <w:szCs w:val="22"/>
        </w:rPr>
        <w:t>Part 53 licensees would be required to p</w:t>
      </w:r>
      <w:r w:rsidR="00447178">
        <w:rPr>
          <w:rFonts w:ascii="Arial" w:hAnsi="Arial" w:eastAsiaTheme="minorEastAsia" w:cs="Arial"/>
          <w:sz w:val="22"/>
          <w:szCs w:val="22"/>
        </w:rPr>
        <w:t xml:space="preserve">rovide the NRC with periodic updates of </w:t>
      </w:r>
      <w:r w:rsidR="002D5FF4">
        <w:rPr>
          <w:rFonts w:ascii="Arial" w:hAnsi="Arial" w:eastAsiaTheme="minorEastAsia" w:cs="Arial"/>
          <w:sz w:val="22"/>
          <w:szCs w:val="22"/>
        </w:rPr>
        <w:t xml:space="preserve">changes in analyses and reports </w:t>
      </w:r>
      <w:r w:rsidR="007E3F46">
        <w:rPr>
          <w:rFonts w:ascii="Arial" w:hAnsi="Arial" w:eastAsiaTheme="minorEastAsia" w:cs="Arial"/>
          <w:sz w:val="22"/>
          <w:szCs w:val="22"/>
        </w:rPr>
        <w:t xml:space="preserve">and modifications to programs, plans, policies, procedures, and schedules. </w:t>
      </w:r>
      <w:r w:rsidR="00BD31C4">
        <w:rPr>
          <w:rFonts w:ascii="Arial" w:hAnsi="Arial" w:eastAsiaTheme="minorEastAsia" w:cs="Arial"/>
          <w:sz w:val="22"/>
          <w:szCs w:val="22"/>
        </w:rPr>
        <w:t>Part 53 licensees would also be required to notify the NRC</w:t>
      </w:r>
      <w:r w:rsidR="00713C3C">
        <w:rPr>
          <w:rFonts w:ascii="Arial" w:hAnsi="Arial" w:eastAsiaTheme="minorEastAsia" w:cs="Arial"/>
          <w:sz w:val="22"/>
          <w:szCs w:val="22"/>
        </w:rPr>
        <w:t xml:space="preserve"> of certain emergency events. </w:t>
      </w:r>
    </w:p>
    <w:p w:rsidR="004B6D8E" w:rsidP="00481CD0" w14:paraId="4C4DF479" w14:textId="5E466E7E">
      <w:pPr>
        <w:pStyle w:val="ListParagraph"/>
        <w:keepNext/>
        <w:numPr>
          <w:ilvl w:val="0"/>
          <w:numId w:val="22"/>
        </w:numPr>
        <w:tabs>
          <w:tab w:val="left" w:pos="1980"/>
        </w:tabs>
        <w:spacing w:after="120"/>
        <w:contextualSpacing w:val="0"/>
        <w:rPr>
          <w:rFonts w:ascii="Arial" w:hAnsi="Arial" w:eastAsiaTheme="minorEastAsia" w:cs="Arial"/>
          <w:sz w:val="22"/>
          <w:szCs w:val="22"/>
        </w:rPr>
      </w:pPr>
      <w:r>
        <w:rPr>
          <w:rFonts w:ascii="Arial" w:hAnsi="Arial" w:eastAsiaTheme="minorEastAsia" w:cs="Arial"/>
          <w:i/>
          <w:iCs/>
          <w:sz w:val="22"/>
          <w:szCs w:val="22"/>
        </w:rPr>
        <w:t>Written</w:t>
      </w:r>
      <w:r w:rsidR="008945B3">
        <w:rPr>
          <w:rFonts w:ascii="Arial" w:hAnsi="Arial" w:eastAsiaTheme="minorEastAsia" w:cs="Arial"/>
          <w:i/>
          <w:iCs/>
          <w:sz w:val="22"/>
          <w:szCs w:val="22"/>
        </w:rPr>
        <w:t xml:space="preserve"> programs,</w:t>
      </w:r>
      <w:r>
        <w:rPr>
          <w:rFonts w:ascii="Arial" w:hAnsi="Arial" w:eastAsiaTheme="minorEastAsia" w:cs="Arial"/>
          <w:i/>
          <w:iCs/>
          <w:sz w:val="22"/>
          <w:szCs w:val="22"/>
        </w:rPr>
        <w:t xml:space="preserve"> plans, policies, and procedures.</w:t>
      </w:r>
      <w:r w:rsidR="00713C3C">
        <w:rPr>
          <w:rFonts w:ascii="Arial" w:hAnsi="Arial" w:eastAsiaTheme="minorEastAsia" w:cs="Arial"/>
          <w:sz w:val="22"/>
          <w:szCs w:val="22"/>
        </w:rPr>
        <w:t xml:space="preserve"> </w:t>
      </w:r>
      <w:r w:rsidR="00F816A9">
        <w:rPr>
          <w:rFonts w:ascii="Arial" w:hAnsi="Arial" w:eastAsiaTheme="minorEastAsia" w:cs="Arial"/>
          <w:sz w:val="22"/>
          <w:szCs w:val="22"/>
        </w:rPr>
        <w:t xml:space="preserve">Part 53 applicants and licensees would be required to </w:t>
      </w:r>
      <w:r w:rsidR="004F39B1">
        <w:rPr>
          <w:rFonts w:ascii="Arial" w:hAnsi="Arial" w:eastAsiaTheme="minorEastAsia" w:cs="Arial"/>
          <w:sz w:val="22"/>
          <w:szCs w:val="22"/>
        </w:rPr>
        <w:t xml:space="preserve">develop and document certain programs, plans, policies, and procedures in accordance with the requirements of the proposed rule. </w:t>
      </w:r>
      <w:r w:rsidR="007223C1">
        <w:rPr>
          <w:rFonts w:ascii="Arial" w:hAnsi="Arial" w:eastAsiaTheme="minorEastAsia" w:cs="Arial"/>
          <w:sz w:val="22"/>
          <w:szCs w:val="22"/>
        </w:rPr>
        <w:t xml:space="preserve">Applicants and licensees would also be required to retain records in connection with the implementation and maintenance of the required programs. </w:t>
      </w:r>
    </w:p>
    <w:p w:rsidR="004B6D8E" w:rsidRPr="00242DAA" w:rsidP="00242DAA" w14:paraId="017AB5C8" w14:textId="6D4E0D2B">
      <w:pPr>
        <w:pStyle w:val="ListParagraph"/>
        <w:keepNext/>
        <w:numPr>
          <w:ilvl w:val="0"/>
          <w:numId w:val="22"/>
        </w:numPr>
        <w:tabs>
          <w:tab w:val="left" w:pos="1980"/>
        </w:tabs>
        <w:rPr>
          <w:rFonts w:ascii="Arial" w:hAnsi="Arial" w:eastAsiaTheme="minorEastAsia" w:cs="Arial"/>
          <w:sz w:val="22"/>
          <w:szCs w:val="22"/>
        </w:rPr>
      </w:pPr>
      <w:r>
        <w:rPr>
          <w:rFonts w:ascii="Arial" w:hAnsi="Arial" w:eastAsiaTheme="minorEastAsia" w:cs="Arial"/>
          <w:i/>
          <w:iCs/>
          <w:sz w:val="22"/>
          <w:szCs w:val="22"/>
        </w:rPr>
        <w:t>Analyses</w:t>
      </w:r>
      <w:r w:rsidR="008945B3">
        <w:rPr>
          <w:rFonts w:ascii="Arial" w:hAnsi="Arial" w:eastAsiaTheme="minorEastAsia" w:cs="Arial"/>
          <w:i/>
          <w:iCs/>
          <w:sz w:val="22"/>
          <w:szCs w:val="22"/>
        </w:rPr>
        <w:t xml:space="preserve"> and reports. </w:t>
      </w:r>
      <w:r w:rsidR="00DB244A">
        <w:rPr>
          <w:rFonts w:ascii="Arial" w:hAnsi="Arial" w:eastAsiaTheme="minorEastAsia" w:cs="Arial"/>
          <w:sz w:val="22"/>
          <w:szCs w:val="22"/>
        </w:rPr>
        <w:t>Part 53 applicants and licensees would be required to conduct certain evaluation</w:t>
      </w:r>
      <w:r w:rsidR="002728F0">
        <w:rPr>
          <w:rFonts w:ascii="Arial" w:hAnsi="Arial" w:eastAsiaTheme="minorEastAsia" w:cs="Arial"/>
          <w:sz w:val="22"/>
          <w:szCs w:val="22"/>
        </w:rPr>
        <w:t>s, analyses, and assessments</w:t>
      </w:r>
      <w:r w:rsidR="00E26EB8">
        <w:rPr>
          <w:rFonts w:ascii="Arial" w:hAnsi="Arial" w:eastAsiaTheme="minorEastAsia" w:cs="Arial"/>
          <w:sz w:val="22"/>
          <w:szCs w:val="22"/>
        </w:rPr>
        <w:t xml:space="preserve"> and to document and/or report the results in accordance with the requirements of the proposed rule. </w:t>
      </w:r>
    </w:p>
    <w:p w:rsidR="00EC6424" w:rsidP="00A5220A" w14:paraId="3FE1E088" w14:textId="77777777">
      <w:pPr>
        <w:keepNext/>
        <w:tabs>
          <w:tab w:val="left" w:pos="1980"/>
        </w:tabs>
        <w:rPr>
          <w:rFonts w:ascii="Arial" w:hAnsi="Arial" w:cs="Arial"/>
          <w:sz w:val="22"/>
          <w:szCs w:val="22"/>
        </w:rPr>
      </w:pPr>
    </w:p>
    <w:p w:rsidR="00B8439B" w:rsidP="7808E443" w14:paraId="2CB3584E" w14:textId="226F22DB">
      <w:pPr>
        <w:autoSpaceDE/>
        <w:autoSpaceDN/>
        <w:adjustRightInd/>
        <w:rPr>
          <w:rFonts w:ascii="Arial" w:hAnsi="Arial" w:cs="Arial"/>
          <w:sz w:val="22"/>
          <w:szCs w:val="22"/>
        </w:rPr>
      </w:pPr>
      <w:r w:rsidRPr="7808E443">
        <w:rPr>
          <w:rFonts w:ascii="Arial" w:hAnsi="Arial" w:cs="Arial"/>
          <w:sz w:val="22"/>
          <w:szCs w:val="22"/>
        </w:rPr>
        <w:t xml:space="preserve">A more detailed description of each provision is provided at the end of this supporting statement in “Description of Information Collection Requirements.”  </w:t>
      </w:r>
    </w:p>
    <w:p w:rsidR="00923C2D" w:rsidRPr="00FE6451" w:rsidP="7808E443" w14:paraId="1059CB3A" w14:textId="77777777">
      <w:pPr>
        <w:autoSpaceDE/>
        <w:autoSpaceDN/>
        <w:adjustRightInd/>
        <w:rPr>
          <w:rFonts w:ascii="Arial" w:hAnsi="Arial" w:cs="Arial"/>
          <w:sz w:val="22"/>
          <w:szCs w:val="22"/>
        </w:rPr>
      </w:pPr>
    </w:p>
    <w:p w:rsidR="00A61982" w:rsidRPr="00FE6451" w:rsidP="7808E443" w14:paraId="6486B1BA" w14:textId="7AE0FA2A">
      <w:pPr>
        <w:keepNext/>
        <w:tabs>
          <w:tab w:val="left" w:pos="720"/>
        </w:tabs>
        <w:ind w:left="720" w:hanging="720"/>
        <w:rPr>
          <w:rFonts w:ascii="Arial" w:hAnsi="Arial" w:cs="Arial"/>
          <w:sz w:val="22"/>
          <w:szCs w:val="22"/>
        </w:rPr>
      </w:pPr>
      <w:r w:rsidRPr="00FE6451">
        <w:rPr>
          <w:rFonts w:ascii="Arial" w:hAnsi="Arial" w:cs="Arial"/>
          <w:sz w:val="22"/>
          <w:szCs w:val="22"/>
        </w:rPr>
        <w:t>A</w:t>
      </w:r>
      <w:r w:rsidRPr="00FE6451">
        <w:rPr>
          <w:rFonts w:ascii="Arial" w:hAnsi="Arial" w:cs="Arial"/>
          <w:sz w:val="22"/>
          <w:szCs w:val="22"/>
        </w:rPr>
        <w:t>.</w:t>
      </w:r>
      <w:r w:rsidRPr="00FE6451">
        <w:rPr>
          <w:rFonts w:ascii="Arial" w:hAnsi="Arial" w:cs="Arial"/>
          <w:sz w:val="22"/>
          <w:szCs w:val="22"/>
        </w:rPr>
        <w:tab/>
        <w:t>JUSTIFICATION</w:t>
      </w:r>
    </w:p>
    <w:p w:rsidR="00A61982" w:rsidRPr="00FE6451" w:rsidP="00EC2CCC" w14:paraId="1E5D1FF6" w14:textId="77777777">
      <w:pPr>
        <w:keepNext/>
        <w:rPr>
          <w:rFonts w:ascii="Arial" w:hAnsi="Arial" w:cs="Arial"/>
          <w:sz w:val="22"/>
          <w:szCs w:val="22"/>
        </w:rPr>
      </w:pPr>
    </w:p>
    <w:p w:rsidR="00006AE4" w:rsidRPr="005A5A51" w:rsidP="005A5A51" w14:paraId="7DD37340" w14:textId="3D63E3BC">
      <w:pPr>
        <w:pStyle w:val="ListParagraph"/>
        <w:keepNext/>
        <w:widowControl w:val="0"/>
        <w:numPr>
          <w:ilvl w:val="0"/>
          <w:numId w:val="23"/>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A5A51">
        <w:rPr>
          <w:rFonts w:ascii="Arial" w:hAnsi="Arial" w:cs="Arial"/>
          <w:sz w:val="22"/>
          <w:szCs w:val="22"/>
          <w:u w:val="single"/>
        </w:rPr>
        <w:t>Need for the Collection of Information</w:t>
      </w:r>
      <w:r w:rsidRPr="005A5A51">
        <w:rPr>
          <w:rFonts w:ascii="Arial" w:hAnsi="Arial" w:cs="Arial"/>
          <w:sz w:val="22"/>
          <w:szCs w:val="22"/>
        </w:rPr>
        <w:t xml:space="preserve">  </w:t>
      </w:r>
    </w:p>
    <w:p w:rsidR="005A5A51" w:rsidP="005A5A51" w14:paraId="6B267503" w14:textId="77777777">
      <w:pPr>
        <w:pStyle w:val="ListParagraph"/>
        <w:keepNext/>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006AE4" w:rsidRPr="00FE6451" w:rsidP="00B40DE4" w14:paraId="6E588D70" w14:textId="7B1706B9">
      <w:pPr>
        <w:pStyle w:val="ListParagraph"/>
        <w:keepNext/>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The </w:t>
      </w:r>
      <w:r w:rsidR="00F63E71">
        <w:rPr>
          <w:rFonts w:ascii="Arial" w:hAnsi="Arial" w:cs="Arial"/>
          <w:sz w:val="22"/>
          <w:szCs w:val="22"/>
        </w:rPr>
        <w:t>information collection</w:t>
      </w:r>
      <w:r>
        <w:rPr>
          <w:rFonts w:ascii="Arial" w:hAnsi="Arial" w:cs="Arial"/>
          <w:sz w:val="22"/>
          <w:szCs w:val="22"/>
        </w:rPr>
        <w:t xml:space="preserve"> requirements contained in Part 53 </w:t>
      </w:r>
      <w:r w:rsidR="005C4609">
        <w:rPr>
          <w:rFonts w:ascii="Arial" w:hAnsi="Arial" w:cs="Arial"/>
          <w:sz w:val="22"/>
          <w:szCs w:val="22"/>
        </w:rPr>
        <w:t>would be necessary for</w:t>
      </w:r>
      <w:r w:rsidR="00A83A7C">
        <w:rPr>
          <w:rFonts w:ascii="Arial" w:hAnsi="Arial" w:cs="Arial"/>
          <w:sz w:val="22"/>
          <w:szCs w:val="22"/>
        </w:rPr>
        <w:t xml:space="preserve"> the NRC to evaluate </w:t>
      </w:r>
      <w:r w:rsidR="007E307B">
        <w:rPr>
          <w:rFonts w:ascii="Arial" w:hAnsi="Arial" w:cs="Arial"/>
          <w:sz w:val="22"/>
          <w:szCs w:val="22"/>
        </w:rPr>
        <w:t>applications</w:t>
      </w:r>
      <w:r w:rsidR="00527DD0">
        <w:rPr>
          <w:rFonts w:ascii="Arial" w:hAnsi="Arial" w:cs="Arial"/>
          <w:sz w:val="22"/>
          <w:szCs w:val="22"/>
        </w:rPr>
        <w:t xml:space="preserve"> for</w:t>
      </w:r>
      <w:r w:rsidR="00F819EF">
        <w:rPr>
          <w:rFonts w:ascii="Arial" w:hAnsi="Arial" w:cs="Arial"/>
          <w:sz w:val="22"/>
          <w:szCs w:val="22"/>
        </w:rPr>
        <w:t>,</w:t>
      </w:r>
      <w:r w:rsidR="007E307B">
        <w:rPr>
          <w:rFonts w:ascii="Arial" w:hAnsi="Arial" w:cs="Arial"/>
          <w:sz w:val="22"/>
          <w:szCs w:val="22"/>
        </w:rPr>
        <w:t xml:space="preserve"> issue</w:t>
      </w:r>
      <w:r w:rsidR="00F819EF">
        <w:rPr>
          <w:rFonts w:ascii="Arial" w:hAnsi="Arial" w:cs="Arial"/>
          <w:sz w:val="22"/>
          <w:szCs w:val="22"/>
        </w:rPr>
        <w:t>,</w:t>
      </w:r>
      <w:r w:rsidR="007E307B">
        <w:rPr>
          <w:rFonts w:ascii="Arial" w:hAnsi="Arial" w:cs="Arial"/>
          <w:sz w:val="22"/>
          <w:szCs w:val="22"/>
        </w:rPr>
        <w:t xml:space="preserve"> and </w:t>
      </w:r>
      <w:r w:rsidR="005140EB">
        <w:rPr>
          <w:rFonts w:ascii="Arial" w:hAnsi="Arial" w:cs="Arial"/>
          <w:sz w:val="22"/>
          <w:szCs w:val="22"/>
        </w:rPr>
        <w:t xml:space="preserve">regulate operations </w:t>
      </w:r>
      <w:r w:rsidR="00AD052F">
        <w:rPr>
          <w:rFonts w:ascii="Arial" w:hAnsi="Arial" w:cs="Arial"/>
          <w:sz w:val="22"/>
          <w:szCs w:val="22"/>
        </w:rPr>
        <w:t>under</w:t>
      </w:r>
      <w:r w:rsidR="007E307B">
        <w:rPr>
          <w:rFonts w:ascii="Arial" w:hAnsi="Arial" w:cs="Arial"/>
          <w:sz w:val="22"/>
          <w:szCs w:val="22"/>
        </w:rPr>
        <w:t xml:space="preserve"> </w:t>
      </w:r>
      <w:r w:rsidR="00B60B56">
        <w:rPr>
          <w:rFonts w:ascii="Arial" w:hAnsi="Arial" w:cs="Arial"/>
          <w:sz w:val="22"/>
          <w:szCs w:val="22"/>
        </w:rPr>
        <w:t>Part</w:t>
      </w:r>
      <w:r w:rsidR="00192611">
        <w:rPr>
          <w:rFonts w:ascii="Arial" w:hAnsi="Arial" w:cs="Arial"/>
          <w:sz w:val="22"/>
          <w:szCs w:val="22"/>
        </w:rPr>
        <w:t> </w:t>
      </w:r>
      <w:r w:rsidR="00B60B56">
        <w:rPr>
          <w:rFonts w:ascii="Arial" w:hAnsi="Arial" w:cs="Arial"/>
          <w:sz w:val="22"/>
          <w:szCs w:val="22"/>
        </w:rPr>
        <w:t>53</w:t>
      </w:r>
      <w:r w:rsidR="007E307B">
        <w:rPr>
          <w:rFonts w:ascii="Arial" w:hAnsi="Arial" w:cs="Arial"/>
          <w:sz w:val="22"/>
          <w:szCs w:val="22"/>
        </w:rPr>
        <w:t xml:space="preserve"> licenses</w:t>
      </w:r>
      <w:r w:rsidR="00B60B56">
        <w:rPr>
          <w:rFonts w:ascii="Arial" w:hAnsi="Arial" w:cs="Arial"/>
          <w:sz w:val="22"/>
          <w:szCs w:val="22"/>
        </w:rPr>
        <w:t xml:space="preserve">. </w:t>
      </w:r>
      <w:r w:rsidR="001C21D3">
        <w:rPr>
          <w:rFonts w:ascii="Arial" w:hAnsi="Arial" w:cs="Arial"/>
          <w:sz w:val="22"/>
          <w:szCs w:val="22"/>
        </w:rPr>
        <w:t xml:space="preserve">Moreover, </w:t>
      </w:r>
      <w:r w:rsidR="00EB1592">
        <w:rPr>
          <w:rFonts w:ascii="Arial" w:hAnsi="Arial" w:cs="Arial"/>
          <w:sz w:val="22"/>
          <w:szCs w:val="22"/>
        </w:rPr>
        <w:t>the</w:t>
      </w:r>
      <w:r w:rsidR="006D6356">
        <w:rPr>
          <w:rFonts w:ascii="Arial" w:hAnsi="Arial" w:cs="Arial"/>
          <w:sz w:val="22"/>
          <w:szCs w:val="22"/>
        </w:rPr>
        <w:t>se</w:t>
      </w:r>
      <w:r w:rsidR="00EB1592">
        <w:rPr>
          <w:rFonts w:ascii="Arial" w:hAnsi="Arial" w:cs="Arial"/>
          <w:sz w:val="22"/>
          <w:szCs w:val="22"/>
        </w:rPr>
        <w:t xml:space="preserve"> requirements</w:t>
      </w:r>
      <w:r w:rsidR="006C2588">
        <w:rPr>
          <w:rFonts w:ascii="Arial" w:hAnsi="Arial" w:cs="Arial"/>
          <w:sz w:val="22"/>
          <w:szCs w:val="22"/>
        </w:rPr>
        <w:t xml:space="preserve"> </w:t>
      </w:r>
      <w:r w:rsidR="00C60330">
        <w:rPr>
          <w:rFonts w:ascii="Arial" w:hAnsi="Arial" w:cs="Arial"/>
          <w:sz w:val="22"/>
          <w:szCs w:val="22"/>
        </w:rPr>
        <w:t xml:space="preserve">would </w:t>
      </w:r>
      <w:r w:rsidR="000B7C3D">
        <w:rPr>
          <w:rFonts w:ascii="Arial" w:hAnsi="Arial" w:cs="Arial"/>
          <w:sz w:val="22"/>
          <w:szCs w:val="22"/>
        </w:rPr>
        <w:t>enable the NRC</w:t>
      </w:r>
      <w:r w:rsidR="00B40DE4">
        <w:rPr>
          <w:rFonts w:ascii="Arial" w:hAnsi="Arial" w:cs="Arial"/>
          <w:sz w:val="22"/>
          <w:szCs w:val="22"/>
        </w:rPr>
        <w:t xml:space="preserve"> </w:t>
      </w:r>
      <w:r w:rsidR="00E96396">
        <w:rPr>
          <w:rFonts w:ascii="Arial" w:hAnsi="Arial" w:cs="Arial"/>
          <w:sz w:val="22"/>
          <w:szCs w:val="22"/>
        </w:rPr>
        <w:t xml:space="preserve">to </w:t>
      </w:r>
      <w:r w:rsidR="00B40DE4">
        <w:rPr>
          <w:rFonts w:ascii="Arial" w:hAnsi="Arial" w:cs="Arial"/>
          <w:sz w:val="22"/>
          <w:szCs w:val="22"/>
        </w:rPr>
        <w:t>exercise its oversight functions in an effective and efficient manner</w:t>
      </w:r>
      <w:r w:rsidR="001601B1">
        <w:rPr>
          <w:rFonts w:ascii="Arial" w:hAnsi="Arial" w:cs="Arial"/>
          <w:sz w:val="22"/>
          <w:szCs w:val="22"/>
        </w:rPr>
        <w:t xml:space="preserve"> </w:t>
      </w:r>
      <w:r w:rsidR="000B7C3D">
        <w:rPr>
          <w:rFonts w:ascii="Arial" w:hAnsi="Arial" w:cs="Arial"/>
          <w:sz w:val="22"/>
          <w:szCs w:val="22"/>
        </w:rPr>
        <w:t xml:space="preserve">to ensure </w:t>
      </w:r>
      <w:r w:rsidR="00A95EAB">
        <w:rPr>
          <w:rFonts w:ascii="Arial" w:hAnsi="Arial" w:cs="Arial"/>
          <w:sz w:val="22"/>
          <w:szCs w:val="22"/>
        </w:rPr>
        <w:t>protection of public health and safety, the promotion of the common defense and security, and the protection of the environment</w:t>
      </w:r>
      <w:r w:rsidR="00B40DE4">
        <w:rPr>
          <w:rFonts w:ascii="Arial" w:hAnsi="Arial" w:cs="Arial"/>
          <w:sz w:val="22"/>
          <w:szCs w:val="22"/>
        </w:rPr>
        <w:t xml:space="preserve">. </w:t>
      </w:r>
      <w:r w:rsidR="00E96396">
        <w:rPr>
          <w:rFonts w:ascii="Arial" w:hAnsi="Arial" w:cs="Arial"/>
          <w:sz w:val="22"/>
          <w:szCs w:val="22"/>
        </w:rPr>
        <w:t xml:space="preserve">The NRC would use the information </w:t>
      </w:r>
      <w:r w:rsidR="00B23D40">
        <w:rPr>
          <w:rFonts w:ascii="Arial" w:hAnsi="Arial" w:cs="Arial"/>
          <w:sz w:val="22"/>
          <w:szCs w:val="22"/>
        </w:rPr>
        <w:t>collected</w:t>
      </w:r>
      <w:r w:rsidR="00E96396">
        <w:rPr>
          <w:rFonts w:ascii="Arial" w:hAnsi="Arial" w:cs="Arial"/>
          <w:sz w:val="22"/>
          <w:szCs w:val="22"/>
        </w:rPr>
        <w:t xml:space="preserve"> to</w:t>
      </w:r>
      <w:r w:rsidR="007D1FF9">
        <w:rPr>
          <w:rFonts w:ascii="Arial" w:hAnsi="Arial" w:cs="Arial"/>
          <w:sz w:val="22"/>
          <w:szCs w:val="22"/>
        </w:rPr>
        <w:t xml:space="preserve"> </w:t>
      </w:r>
      <w:r w:rsidR="00BB1E17">
        <w:rPr>
          <w:rFonts w:ascii="Arial" w:hAnsi="Arial" w:cs="Arial"/>
          <w:sz w:val="22"/>
          <w:szCs w:val="22"/>
        </w:rPr>
        <w:t xml:space="preserve">make decisions </w:t>
      </w:r>
      <w:r w:rsidR="006B5F37">
        <w:rPr>
          <w:rFonts w:ascii="Arial" w:hAnsi="Arial" w:cs="Arial"/>
          <w:sz w:val="22"/>
          <w:szCs w:val="22"/>
        </w:rPr>
        <w:t xml:space="preserve">regarding applications and license amendments, </w:t>
      </w:r>
      <w:r w:rsidR="007D1FF9">
        <w:rPr>
          <w:rFonts w:ascii="Arial" w:hAnsi="Arial" w:cs="Arial"/>
          <w:sz w:val="22"/>
          <w:szCs w:val="22"/>
        </w:rPr>
        <w:t>assess lice</w:t>
      </w:r>
      <w:r w:rsidR="00BB1E17">
        <w:rPr>
          <w:rFonts w:ascii="Arial" w:hAnsi="Arial" w:cs="Arial"/>
          <w:sz w:val="22"/>
          <w:szCs w:val="22"/>
        </w:rPr>
        <w:t>nsee compliance with Part 53</w:t>
      </w:r>
      <w:r w:rsidR="006B5F37">
        <w:rPr>
          <w:rFonts w:ascii="Arial" w:hAnsi="Arial" w:cs="Arial"/>
          <w:sz w:val="22"/>
          <w:szCs w:val="22"/>
        </w:rPr>
        <w:t xml:space="preserve">, and take corrective actions as needed. </w:t>
      </w:r>
    </w:p>
    <w:p w:rsidR="00051076" w:rsidRPr="00FE6451" w:rsidP="00FD06C7" w14:paraId="71B38017" w14:textId="77777777">
      <w:pPr>
        <w:tabs>
          <w:tab w:val="left" w:pos="1980"/>
        </w:tabs>
        <w:rPr>
          <w:rFonts w:ascii="Arial" w:hAnsi="Arial" w:cs="Arial"/>
          <w:sz w:val="22"/>
          <w:szCs w:val="22"/>
        </w:rPr>
      </w:pPr>
    </w:p>
    <w:p w:rsidR="00C41620" w:rsidP="7808E443" w14:paraId="0764A66A"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r>
      <w:r w:rsidRPr="00FE6451" w:rsidR="00006AE4">
        <w:rPr>
          <w:rFonts w:ascii="Arial" w:hAnsi="Arial" w:cs="Arial"/>
          <w:sz w:val="22"/>
          <w:szCs w:val="22"/>
        </w:rPr>
        <w:t>2.</w:t>
      </w:r>
      <w:r w:rsidRPr="00FE6451" w:rsidR="00006AE4">
        <w:rPr>
          <w:rFonts w:ascii="Arial" w:hAnsi="Arial" w:cs="Arial"/>
          <w:sz w:val="22"/>
          <w:szCs w:val="22"/>
        </w:rPr>
        <w:tab/>
      </w:r>
      <w:r w:rsidRPr="00FE6451" w:rsidR="00006AE4">
        <w:rPr>
          <w:rFonts w:ascii="Arial" w:hAnsi="Arial" w:cs="Arial"/>
          <w:sz w:val="22"/>
          <w:szCs w:val="22"/>
          <w:u w:val="single"/>
        </w:rPr>
        <w:t>Agency Use and Practical Utility of Information</w:t>
      </w:r>
      <w:r w:rsidRPr="00FE6451" w:rsidR="00006AE4">
        <w:rPr>
          <w:rFonts w:ascii="Arial" w:hAnsi="Arial" w:cs="Arial"/>
          <w:sz w:val="22"/>
          <w:szCs w:val="22"/>
        </w:rPr>
        <w:t xml:space="preserve">  </w:t>
      </w:r>
    </w:p>
    <w:p w:rsidR="00C41620" w:rsidP="00C41620" w14:paraId="0B2366AF"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DB4601" w:rsidP="002819C7" w14:paraId="77F2A0AD" w14:textId="6034993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DB4601">
        <w:rPr>
          <w:rFonts w:ascii="Arial" w:hAnsi="Arial"/>
          <w:sz w:val="22"/>
        </w:rPr>
        <w:t xml:space="preserve">On January 14, 2019, the President signed </w:t>
      </w:r>
      <w:r w:rsidR="00E46A53">
        <w:rPr>
          <w:rFonts w:ascii="Arial" w:hAnsi="Arial"/>
          <w:sz w:val="22"/>
        </w:rPr>
        <w:t xml:space="preserve">the </w:t>
      </w:r>
      <w:r w:rsidRPr="00E46A53" w:rsidR="00E46A53">
        <w:rPr>
          <w:rFonts w:ascii="Arial" w:hAnsi="Arial"/>
          <w:sz w:val="22"/>
        </w:rPr>
        <w:t>Nuclear Energy Innovation and Modernization Act</w:t>
      </w:r>
      <w:r w:rsidR="00E46A53">
        <w:rPr>
          <w:rFonts w:ascii="Arial" w:hAnsi="Arial"/>
          <w:sz w:val="22"/>
        </w:rPr>
        <w:t xml:space="preserve"> (</w:t>
      </w:r>
      <w:r w:rsidRPr="00DB4601">
        <w:rPr>
          <w:rFonts w:ascii="Arial" w:hAnsi="Arial"/>
          <w:sz w:val="22"/>
        </w:rPr>
        <w:t>NEIMA</w:t>
      </w:r>
      <w:r w:rsidR="00E46A53">
        <w:rPr>
          <w:rFonts w:ascii="Arial" w:hAnsi="Arial"/>
          <w:sz w:val="22"/>
        </w:rPr>
        <w:t>)</w:t>
      </w:r>
      <w:r w:rsidRPr="00DB4601">
        <w:rPr>
          <w:rFonts w:ascii="Arial" w:hAnsi="Arial"/>
          <w:sz w:val="22"/>
        </w:rPr>
        <w:t xml:space="preserve"> into law (Pub. L. 115 439). NEIMA section 103(a)(4) directs the NRC to “complete a rulemaking to establish a technology inclusive, regulatory framework for optional use by commercial advanced nuclear reactor applicants for new reactor license applications.” NEIMA defines a “technology inclusive, regulatory framework” as one that is “developed using methods of evaluation that are flexible and practicable for application to a variety of reactor technologies, including, where appropriate, the use of risk-informed and performance-based techniques.”</w:t>
      </w:r>
      <w:r w:rsidR="00203986">
        <w:rPr>
          <w:rFonts w:ascii="Arial" w:hAnsi="Arial"/>
          <w:sz w:val="22"/>
        </w:rPr>
        <w:t xml:space="preserve"> </w:t>
      </w:r>
      <w:r w:rsidRPr="00203986" w:rsidR="00203986">
        <w:rPr>
          <w:rFonts w:ascii="Arial" w:hAnsi="Arial"/>
          <w:sz w:val="22"/>
        </w:rPr>
        <w:t>This rulemaking will respond to NEIMA and amend 10 CFR by creating an alternative regulatory framework for licensing future commercial nuclear plants.</w:t>
      </w:r>
    </w:p>
    <w:p w:rsidR="00DB4601" w:rsidP="002819C7" w14:paraId="6C3D0643"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2819C7" w:rsidP="002819C7" w14:paraId="656C9DD3" w14:textId="251F1F8B">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96E6B">
        <w:rPr>
          <w:rFonts w:ascii="Arial" w:hAnsi="Arial"/>
          <w:sz w:val="22"/>
        </w:rPr>
        <w:t xml:space="preserve">Applicants or licensees requesting approval to construct or operate </w:t>
      </w:r>
      <w:r w:rsidR="002F2C30">
        <w:rPr>
          <w:rFonts w:ascii="Arial" w:hAnsi="Arial"/>
          <w:sz w:val="22"/>
        </w:rPr>
        <w:t xml:space="preserve">commercial nuclear plants </w:t>
      </w:r>
      <w:r w:rsidRPr="00396E6B">
        <w:rPr>
          <w:rFonts w:ascii="Arial" w:hAnsi="Arial"/>
          <w:sz w:val="22"/>
        </w:rPr>
        <w:t>are required by the Atomic Energy Act of 1954, as amended (the Act), to provide information and data that the NRC may determine necessary to ensure the health and safety of the public.</w:t>
      </w:r>
    </w:p>
    <w:p w:rsidR="002819C7" w:rsidRPr="0026636D" w:rsidP="002819C7" w14:paraId="12EF95CD" w14:textId="77777777">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rsidR="000E5984" w:rsidRPr="000430EC" w:rsidP="002F2C30" w14:paraId="09C4BC94" w14:textId="3D706D6D">
      <w:pPr>
        <w:widowControl w:val="0"/>
        <w:tabs>
          <w:tab w:val="left" w:pos="-1440"/>
          <w:tab w:val="left" w:pos="-360"/>
          <w:tab w:val="left" w:pos="54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2F2C30">
        <w:rPr>
          <w:rFonts w:ascii="Arial" w:hAnsi="Arial"/>
          <w:sz w:val="22"/>
        </w:rPr>
        <w:t xml:space="preserve">The NRC </w:t>
      </w:r>
      <w:r w:rsidR="008D3128">
        <w:rPr>
          <w:rFonts w:ascii="Arial" w:hAnsi="Arial"/>
          <w:sz w:val="22"/>
        </w:rPr>
        <w:t>would use</w:t>
      </w:r>
      <w:r w:rsidRPr="002F2C30">
        <w:rPr>
          <w:rFonts w:ascii="Arial" w:hAnsi="Arial"/>
          <w:sz w:val="22"/>
        </w:rPr>
        <w:t xml:space="preserve"> the records and reports required in this part to ascertain that licensing the design, construction, operation, and decommissioning of commercial nuclear plants </w:t>
      </w:r>
      <w:r w:rsidR="006A1F83">
        <w:rPr>
          <w:rFonts w:ascii="Arial" w:hAnsi="Arial"/>
          <w:sz w:val="22"/>
        </w:rPr>
        <w:t>is</w:t>
      </w:r>
      <w:r w:rsidRPr="002F2C30">
        <w:rPr>
          <w:rFonts w:ascii="Arial" w:hAnsi="Arial"/>
          <w:sz w:val="22"/>
        </w:rPr>
        <w:t xml:space="preserve"> adequate to protect public health</w:t>
      </w:r>
      <w:r w:rsidR="000841FB">
        <w:rPr>
          <w:rFonts w:ascii="Arial" w:hAnsi="Arial"/>
          <w:sz w:val="22"/>
        </w:rPr>
        <w:t>, promote the common defense and security, and protect the environment.</w:t>
      </w:r>
      <w:r w:rsidRPr="002F2C30">
        <w:rPr>
          <w:rFonts w:ascii="Arial" w:hAnsi="Arial"/>
          <w:sz w:val="22"/>
        </w:rPr>
        <w:t xml:space="preserve"> The reports and recordkeeping requirements</w:t>
      </w:r>
      <w:r w:rsidR="00B91875">
        <w:rPr>
          <w:rFonts w:ascii="Arial" w:hAnsi="Arial"/>
          <w:sz w:val="22"/>
        </w:rPr>
        <w:t xml:space="preserve"> would</w:t>
      </w:r>
      <w:r w:rsidRPr="002F2C30">
        <w:rPr>
          <w:rFonts w:ascii="Arial" w:hAnsi="Arial"/>
          <w:sz w:val="22"/>
        </w:rPr>
        <w:t xml:space="preserve"> allow NRC to determine whether to take actions, such as to conduct inspections or to alert other licensees to prevent similar events that may have generic implications</w:t>
      </w:r>
      <w:r w:rsidRPr="002F2C30">
        <w:rPr>
          <w:rFonts w:ascii="Arial" w:hAnsi="Arial" w:cs="Arial"/>
          <w:sz w:val="22"/>
          <w:szCs w:val="22"/>
        </w:rPr>
        <w:t xml:space="preserve">. </w:t>
      </w:r>
    </w:p>
    <w:p w:rsidR="00705078" w:rsidRPr="00FE6451" w:rsidP="00FD06C7" w14:paraId="1EFD0259" w14:textId="77777777">
      <w:pPr>
        <w:rPr>
          <w:rFonts w:ascii="Arial" w:hAnsi="Arial" w:cs="Arial"/>
          <w:sz w:val="22"/>
          <w:szCs w:val="22"/>
        </w:rPr>
      </w:pPr>
    </w:p>
    <w:p w:rsidR="000B5A4F" w:rsidRPr="00FE6451" w:rsidP="7808E443" w14:paraId="5DF0999D" w14:textId="77777777">
      <w:pPr>
        <w:pStyle w:val="Heading2OMB0"/>
        <w:numPr>
          <w:ilvl w:val="0"/>
          <w:numId w:val="0"/>
        </w:numPr>
        <w:rPr>
          <w:u w:val="single"/>
        </w:rPr>
      </w:pPr>
      <w:r w:rsidRPr="00FE6451">
        <w:tab/>
      </w:r>
      <w:r w:rsidRPr="00FE6451" w:rsidR="001553FA">
        <w:t xml:space="preserve">3. </w:t>
      </w:r>
      <w:r w:rsidRPr="00FE6451" w:rsidR="001553FA">
        <w:tab/>
      </w:r>
      <w:r w:rsidRPr="00FE6451" w:rsidR="001553FA">
        <w:rPr>
          <w:u w:val="single"/>
        </w:rPr>
        <w:t>Reduction of Burden Through Information Technology</w:t>
      </w:r>
    </w:p>
    <w:p w:rsidR="000B5A4F" w:rsidRPr="00FE6451" w:rsidP="000B5A4F" w14:paraId="094CE851" w14:textId="77777777">
      <w:pPr>
        <w:pStyle w:val="Heading2OMB0"/>
        <w:numPr>
          <w:ilvl w:val="0"/>
          <w:numId w:val="0"/>
        </w:numPr>
        <w:ind w:left="1260"/>
      </w:pPr>
    </w:p>
    <w:p w:rsidR="004510D2" w:rsidP="00C270B9" w14:paraId="4BC96D7A" w14:textId="1FF9E893">
      <w:pPr>
        <w:pStyle w:val="Heading2OMB0"/>
        <w:numPr>
          <w:ilvl w:val="0"/>
          <w:numId w:val="0"/>
        </w:numPr>
        <w:tabs>
          <w:tab w:val="left" w:pos="1170"/>
          <w:tab w:val="clear" w:pos="1260"/>
        </w:tabs>
        <w:ind w:left="1170"/>
      </w:pPr>
      <w:r w:rsidRPr="00FE6451">
        <w:t xml:space="preserve">The NRC has issued </w:t>
      </w:r>
      <w:hyperlink r:id="rId11" w:history="1">
        <w:r w:rsidRPr="7808E443">
          <w:rPr>
            <w:rStyle w:val="Hyperlink"/>
            <w:i/>
            <w:iCs/>
          </w:rPr>
          <w:t>Guidance for Electronic Submissions to the NRC</w:t>
        </w:r>
      </w:hyperlink>
      <w:r w:rsidRPr="00FE6451" w:rsidR="00A37715">
        <w:t xml:space="preserve">, </w:t>
      </w:r>
      <w:r w:rsidRPr="00FE6451">
        <w:t>which provides direction for the electronic transmission and submittal of documents to the NRC</w:t>
      </w:r>
      <w:r w:rsidR="000610C8">
        <w:t xml:space="preserve">. </w:t>
      </w:r>
      <w:r w:rsidRPr="00FE6451">
        <w:t>Electronic transmission and submittal of documents can be accomplished via the following avenues: the Electronic Information Exchange (EIE) process, which is available from the NRC's “Electronic Submittals” Web page, by Optical Storage Media (OSM) (e.g. CD-ROM, DVD), by facsimile or by e-mail</w:t>
      </w:r>
      <w:r w:rsidR="000610C8">
        <w:t xml:space="preserve">. </w:t>
      </w:r>
    </w:p>
    <w:p w:rsidR="00A64FC0" w:rsidP="00C270B9" w14:paraId="3DAE1BD3" w14:textId="77777777">
      <w:pPr>
        <w:pStyle w:val="Heading2OMB0"/>
        <w:numPr>
          <w:ilvl w:val="0"/>
          <w:numId w:val="0"/>
        </w:numPr>
        <w:tabs>
          <w:tab w:val="left" w:pos="1170"/>
          <w:tab w:val="clear" w:pos="1260"/>
        </w:tabs>
        <w:ind w:left="1170"/>
      </w:pPr>
    </w:p>
    <w:p w:rsidR="006849F6" w:rsidP="006849F6" w14:paraId="45B2C369" w14:textId="21D1450D">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25B8A44A">
        <w:rPr>
          <w:rFonts w:ascii="Arial" w:hAnsi="Arial" w:cs="Arial"/>
          <w:sz w:val="22"/>
          <w:szCs w:val="22"/>
        </w:rPr>
        <w:t xml:space="preserve">It is estimated that approximately </w:t>
      </w:r>
      <w:r w:rsidR="00984DAE">
        <w:rPr>
          <w:rFonts w:ascii="Arial" w:hAnsi="Arial" w:cs="Arial"/>
          <w:sz w:val="22"/>
          <w:szCs w:val="22"/>
        </w:rPr>
        <w:t>9</w:t>
      </w:r>
      <w:r w:rsidRPr="25B8A44A">
        <w:rPr>
          <w:rFonts w:ascii="Arial" w:hAnsi="Arial" w:cs="Arial"/>
          <w:sz w:val="22"/>
          <w:szCs w:val="22"/>
        </w:rPr>
        <w:t>0%</w:t>
      </w:r>
      <w:r>
        <w:rPr>
          <w:rFonts w:ascii="Arial" w:hAnsi="Arial" w:cs="Arial"/>
          <w:sz w:val="22"/>
          <w:szCs w:val="22"/>
        </w:rPr>
        <w:t xml:space="preserve"> </w:t>
      </w:r>
      <w:r w:rsidRPr="25B8A44A">
        <w:rPr>
          <w:rFonts w:ascii="Arial" w:hAnsi="Arial" w:cs="Arial"/>
          <w:sz w:val="22"/>
          <w:szCs w:val="22"/>
        </w:rPr>
        <w:t xml:space="preserve">of the responses </w:t>
      </w:r>
      <w:r w:rsidR="00A87B26">
        <w:rPr>
          <w:rFonts w:ascii="Arial" w:hAnsi="Arial" w:cs="Arial"/>
          <w:sz w:val="22"/>
          <w:szCs w:val="22"/>
        </w:rPr>
        <w:t>would be</w:t>
      </w:r>
      <w:r w:rsidRPr="25B8A44A">
        <w:rPr>
          <w:rFonts w:ascii="Arial" w:hAnsi="Arial" w:cs="Arial"/>
          <w:sz w:val="22"/>
          <w:szCs w:val="22"/>
        </w:rPr>
        <w:t xml:space="preserve"> filed electronically.</w:t>
      </w:r>
    </w:p>
    <w:p w:rsidR="00B95C5F" w:rsidP="006849F6" w14:paraId="0A0F5EE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0B5A4F" w:rsidRPr="00FE6451" w:rsidP="000610C8" w14:paraId="59CC058D"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r>
      <w:r w:rsidRPr="00FE6451" w:rsidR="00C56ADE">
        <w:rPr>
          <w:rFonts w:ascii="Arial" w:hAnsi="Arial" w:cs="Arial"/>
          <w:sz w:val="22"/>
          <w:szCs w:val="22"/>
        </w:rPr>
        <w:t>4.</w:t>
      </w:r>
      <w:r w:rsidRPr="00FE6451" w:rsidR="00C56ADE">
        <w:rPr>
          <w:rFonts w:ascii="Arial" w:hAnsi="Arial" w:cs="Arial"/>
          <w:sz w:val="22"/>
          <w:szCs w:val="22"/>
        </w:rPr>
        <w:tab/>
      </w:r>
      <w:r w:rsidRPr="00FE6451" w:rsidR="00C56ADE">
        <w:rPr>
          <w:rFonts w:ascii="Arial" w:hAnsi="Arial" w:cs="Arial"/>
          <w:sz w:val="22"/>
          <w:szCs w:val="22"/>
          <w:u w:val="single"/>
        </w:rPr>
        <w:t>Effort to Identify Duplication and Use Similar Information</w:t>
      </w:r>
    </w:p>
    <w:p w:rsidR="000B5A4F" w:rsidRPr="00FE6451" w:rsidP="000610C8" w14:paraId="0D86EDDE"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AE2600" w:rsidP="00816843" w14:paraId="78C4497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6506E6">
        <w:rPr>
          <w:rFonts w:ascii="Arial" w:hAnsi="Arial"/>
          <w:sz w:val="22"/>
        </w:rPr>
        <w:t>No sources of similar information are available</w:t>
      </w:r>
      <w:r>
        <w:rPr>
          <w:rFonts w:ascii="Arial" w:hAnsi="Arial"/>
          <w:sz w:val="22"/>
        </w:rPr>
        <w:t xml:space="preserve">. </w:t>
      </w:r>
      <w:r w:rsidRPr="006506E6">
        <w:rPr>
          <w:rFonts w:ascii="Arial" w:hAnsi="Arial"/>
          <w:sz w:val="22"/>
        </w:rPr>
        <w:t>There is no duplication of requirements.</w:t>
      </w:r>
    </w:p>
    <w:p w:rsidR="00F25895" w:rsidRPr="00FE6451" w:rsidP="00816843" w14:paraId="3E6584B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56ADE" w:rsidRPr="00FE6451" w:rsidP="7808E443" w14:paraId="6CA37317"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5.</w:t>
      </w:r>
      <w:r w:rsidRPr="00FE6451">
        <w:rPr>
          <w:rFonts w:ascii="Arial" w:hAnsi="Arial" w:cs="Arial"/>
          <w:sz w:val="22"/>
          <w:szCs w:val="22"/>
        </w:rPr>
        <w:tab/>
      </w:r>
      <w:r w:rsidRPr="00FE6451">
        <w:rPr>
          <w:rFonts w:ascii="Arial" w:hAnsi="Arial" w:cs="Arial"/>
          <w:sz w:val="22"/>
          <w:szCs w:val="22"/>
          <w:u w:val="single"/>
        </w:rPr>
        <w:t>Effort to Reduce Small Business Burden</w:t>
      </w:r>
    </w:p>
    <w:p w:rsidR="00C56ADE" w:rsidRPr="00FE6451" w:rsidP="00FD06C7" w14:paraId="5583213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22713" w:rsidRPr="00FE6451" w:rsidP="7808E443" w14:paraId="45762331" w14:textId="4454490B">
      <w:pPr>
        <w:keepLines/>
        <w:ind w:left="480" w:firstLine="720"/>
        <w:rPr>
          <w:rFonts w:ascii="Arial" w:hAnsi="Arial" w:cs="Arial"/>
          <w:sz w:val="22"/>
          <w:szCs w:val="22"/>
        </w:rPr>
      </w:pPr>
      <w:r>
        <w:rPr>
          <w:rFonts w:ascii="Arial" w:hAnsi="Arial" w:cs="Arial"/>
          <w:sz w:val="22"/>
          <w:szCs w:val="22"/>
        </w:rPr>
        <w:t>Not applicable.</w:t>
      </w:r>
    </w:p>
    <w:p w:rsidR="00CC115E" w:rsidRPr="00FE6451" w:rsidP="00822713" w14:paraId="5010CFF4"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D74BC" w:rsidRPr="00FE6451" w:rsidP="7808E443" w14:paraId="3002A30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FE6451">
        <w:rPr>
          <w:rFonts w:ascii="Arial" w:hAnsi="Arial" w:cs="Arial"/>
          <w:sz w:val="22"/>
          <w:szCs w:val="22"/>
        </w:rPr>
        <w:tab/>
        <w:t>6.</w:t>
      </w:r>
      <w:r w:rsidRPr="00FE6451">
        <w:rPr>
          <w:rFonts w:ascii="Arial" w:hAnsi="Arial" w:cs="Arial"/>
          <w:sz w:val="22"/>
          <w:szCs w:val="22"/>
        </w:rPr>
        <w:tab/>
      </w:r>
      <w:r w:rsidRPr="00FE6451">
        <w:rPr>
          <w:rFonts w:ascii="Arial" w:hAnsi="Arial" w:cs="Arial"/>
          <w:sz w:val="22"/>
          <w:szCs w:val="22"/>
          <w:u w:val="single"/>
        </w:rPr>
        <w:t>Consequences to Federal Program or Policy Activities if the Collection Is Not Conducted or Is Conducted Less Frequently</w:t>
      </w:r>
    </w:p>
    <w:p w:rsidR="007D74BC" w:rsidRPr="00FE6451" w:rsidP="007D74BC" w14:paraId="00A6BFC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cs="Arial"/>
          <w:sz w:val="22"/>
          <w:szCs w:val="22"/>
        </w:rPr>
      </w:pPr>
      <w:r w:rsidRPr="00FE6451">
        <w:rPr>
          <w:rFonts w:ascii="Arial" w:hAnsi="Arial" w:cs="Arial"/>
          <w:sz w:val="22"/>
          <w:szCs w:val="22"/>
        </w:rPr>
        <w:tab/>
      </w:r>
      <w:r w:rsidRPr="00FE6451">
        <w:rPr>
          <w:rFonts w:ascii="Arial" w:hAnsi="Arial" w:cs="Arial"/>
          <w:sz w:val="22"/>
          <w:szCs w:val="22"/>
        </w:rPr>
        <w:tab/>
      </w:r>
    </w:p>
    <w:p w:rsidR="003E20D8" w:rsidRPr="003E20D8" w:rsidP="00D26728" w14:paraId="7BDB757E" w14:textId="61E7D11D">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3E20D8">
        <w:rPr>
          <w:rFonts w:ascii="Arial" w:hAnsi="Arial" w:cs="Arial"/>
          <w:sz w:val="22"/>
          <w:szCs w:val="22"/>
        </w:rPr>
        <w:t xml:space="preserve">If the information is not collected, NRC </w:t>
      </w:r>
      <w:r>
        <w:rPr>
          <w:rFonts w:ascii="Arial" w:hAnsi="Arial" w:cs="Arial"/>
          <w:sz w:val="22"/>
          <w:szCs w:val="22"/>
        </w:rPr>
        <w:t>would</w:t>
      </w:r>
      <w:r w:rsidRPr="003E20D8">
        <w:rPr>
          <w:rFonts w:ascii="Arial" w:hAnsi="Arial" w:cs="Arial"/>
          <w:sz w:val="22"/>
          <w:szCs w:val="22"/>
        </w:rPr>
        <w:t xml:space="preserve"> not be able to assess whether </w:t>
      </w:r>
      <w:r w:rsidR="00DF272F">
        <w:rPr>
          <w:rFonts w:ascii="Arial" w:hAnsi="Arial" w:cs="Arial"/>
          <w:sz w:val="22"/>
          <w:szCs w:val="22"/>
        </w:rPr>
        <w:t xml:space="preserve">Part 53 </w:t>
      </w:r>
      <w:r w:rsidRPr="003E20D8">
        <w:rPr>
          <w:rFonts w:ascii="Arial" w:hAnsi="Arial" w:cs="Arial"/>
          <w:sz w:val="22"/>
          <w:szCs w:val="22"/>
        </w:rPr>
        <w:t xml:space="preserve">licensees are operating within the specific safety requirements applicable to the licensing and operating activities for </w:t>
      </w:r>
      <w:r w:rsidR="00581C6E">
        <w:rPr>
          <w:rFonts w:ascii="Arial" w:hAnsi="Arial" w:cs="Arial"/>
          <w:sz w:val="22"/>
          <w:szCs w:val="22"/>
        </w:rPr>
        <w:t>comm</w:t>
      </w:r>
      <w:r w:rsidR="00A93A58">
        <w:rPr>
          <w:rFonts w:ascii="Arial" w:hAnsi="Arial" w:cs="Arial"/>
          <w:sz w:val="22"/>
          <w:szCs w:val="22"/>
        </w:rPr>
        <w:t>ercial nuclear plants</w:t>
      </w:r>
      <w:r w:rsidRPr="003E20D8">
        <w:rPr>
          <w:rFonts w:ascii="Arial" w:hAnsi="Arial" w:cs="Arial"/>
          <w:sz w:val="22"/>
          <w:szCs w:val="22"/>
        </w:rPr>
        <w:t>.</w:t>
      </w:r>
    </w:p>
    <w:p w:rsidR="003E20D8" w:rsidRPr="003E20D8" w:rsidP="00D26728" w14:paraId="2D3763BA" w14:textId="77777777">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836644" w:rsidRPr="00082CDE" w:rsidP="00D26728" w14:paraId="17F5272B" w14:textId="616671EF">
      <w:p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3E20D8">
        <w:rPr>
          <w:rFonts w:ascii="Arial" w:hAnsi="Arial" w:cs="Arial"/>
          <w:sz w:val="22"/>
          <w:szCs w:val="22"/>
        </w:rPr>
        <w:t xml:space="preserve">The information and required frequency from licensees </w:t>
      </w:r>
      <w:r w:rsidR="00D26728">
        <w:rPr>
          <w:rFonts w:ascii="Arial" w:hAnsi="Arial" w:cs="Arial"/>
          <w:sz w:val="22"/>
          <w:szCs w:val="22"/>
        </w:rPr>
        <w:t>would be</w:t>
      </w:r>
      <w:r w:rsidRPr="003E20D8">
        <w:rPr>
          <w:rFonts w:ascii="Arial" w:hAnsi="Arial" w:cs="Arial"/>
          <w:sz w:val="22"/>
          <w:szCs w:val="22"/>
        </w:rPr>
        <w:t xml:space="preserve"> essential to NRC’s determination of whether the applicant has adequate equipment, training, funds and experience throughout the life of the licensee to protect the public health and safety</w:t>
      </w:r>
      <w:r w:rsidRPr="003E20D8">
        <w:rPr>
          <w:rFonts w:ascii="Arial" w:hAnsi="Arial" w:cs="Arial"/>
          <w:sz w:val="22"/>
          <w:szCs w:val="22"/>
        </w:rPr>
        <w:t xml:space="preserve">. </w:t>
      </w:r>
    </w:p>
    <w:p w:rsidR="00915B38" w:rsidRPr="00FE6451" w:rsidP="0084122A" w14:paraId="43AB575B" w14:textId="2F1D54C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E1726" w:rsidP="7808E443" w14:paraId="5563CE7E" w14:textId="5FCA4C79">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FE6451">
        <w:rPr>
          <w:rFonts w:ascii="Arial" w:hAnsi="Arial" w:cs="Arial"/>
          <w:sz w:val="22"/>
          <w:szCs w:val="22"/>
        </w:rPr>
        <w:tab/>
        <w:t>7.</w:t>
      </w:r>
      <w:r w:rsidRPr="00FE6451">
        <w:rPr>
          <w:rFonts w:ascii="Arial" w:hAnsi="Arial" w:cs="Arial"/>
          <w:sz w:val="22"/>
          <w:szCs w:val="22"/>
        </w:rPr>
        <w:tab/>
      </w:r>
      <w:r w:rsidRPr="00FE6451">
        <w:rPr>
          <w:rFonts w:ascii="Arial" w:hAnsi="Arial" w:cs="Arial"/>
          <w:sz w:val="22"/>
          <w:szCs w:val="22"/>
          <w:u w:val="single"/>
        </w:rPr>
        <w:t>Circumstances which Justify Variations from OMB Guidelines</w:t>
      </w:r>
    </w:p>
    <w:p w:rsidR="00A57007" w:rsidP="7808E443" w14:paraId="57B66432" w14:textId="1A6C5E5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b/>
      </w:r>
      <w:r>
        <w:rPr>
          <w:rFonts w:ascii="Arial" w:hAnsi="Arial" w:cs="Arial"/>
          <w:sz w:val="22"/>
          <w:szCs w:val="22"/>
        </w:rPr>
        <w:tab/>
      </w:r>
    </w:p>
    <w:p w:rsidR="005E07EB" w:rsidP="00481CD0" w14:paraId="24974E9A" w14:textId="40B2366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200"/>
        <w:rPr>
          <w:rFonts w:ascii="Arial" w:hAnsi="Arial" w:cs="Arial"/>
          <w:sz w:val="22"/>
          <w:szCs w:val="22"/>
        </w:rPr>
      </w:pPr>
      <w:r>
        <w:rPr>
          <w:rFonts w:ascii="Arial" w:hAnsi="Arial" w:cs="Arial"/>
          <w:sz w:val="22"/>
          <w:szCs w:val="22"/>
        </w:rPr>
        <w:t>S</w:t>
      </w:r>
      <w:r w:rsidR="002D10DB">
        <w:rPr>
          <w:rFonts w:ascii="Arial" w:hAnsi="Arial" w:cs="Arial"/>
          <w:sz w:val="22"/>
          <w:szCs w:val="22"/>
        </w:rPr>
        <w:t xml:space="preserve">ections of </w:t>
      </w:r>
      <w:r w:rsidR="009D13FA">
        <w:rPr>
          <w:rFonts w:ascii="Arial" w:hAnsi="Arial" w:cs="Arial"/>
          <w:sz w:val="22"/>
          <w:szCs w:val="22"/>
        </w:rPr>
        <w:t xml:space="preserve">proposed </w:t>
      </w:r>
      <w:r w:rsidR="002D10DB">
        <w:rPr>
          <w:rFonts w:ascii="Arial" w:hAnsi="Arial" w:cs="Arial"/>
          <w:sz w:val="22"/>
          <w:szCs w:val="22"/>
        </w:rPr>
        <w:t xml:space="preserve">10 CFR Part 53 depart from the Office of Management and Budget (OMB) guidelines </w:t>
      </w:r>
      <w:r w:rsidR="00AF623D">
        <w:rPr>
          <w:rFonts w:ascii="Arial" w:hAnsi="Arial" w:cs="Arial"/>
          <w:sz w:val="22"/>
          <w:szCs w:val="22"/>
        </w:rPr>
        <w:t xml:space="preserve">described in </w:t>
      </w:r>
      <w:r w:rsidR="00AE2192">
        <w:rPr>
          <w:rFonts w:ascii="Arial" w:hAnsi="Arial" w:cs="Arial"/>
          <w:sz w:val="22"/>
          <w:szCs w:val="22"/>
        </w:rPr>
        <w:t>5 CFR 1320.5(d)(2)(i</w:t>
      </w:r>
      <w:r w:rsidR="00B71A1F">
        <w:rPr>
          <w:rFonts w:ascii="Arial" w:hAnsi="Arial" w:cs="Arial"/>
          <w:sz w:val="22"/>
          <w:szCs w:val="22"/>
        </w:rPr>
        <w:t>v</w:t>
      </w:r>
      <w:r w:rsidR="00AE2192">
        <w:rPr>
          <w:rFonts w:ascii="Arial" w:hAnsi="Arial" w:cs="Arial"/>
          <w:sz w:val="22"/>
          <w:szCs w:val="22"/>
        </w:rPr>
        <w:t xml:space="preserve">) </w:t>
      </w:r>
      <w:r w:rsidR="002D10DB">
        <w:rPr>
          <w:rFonts w:ascii="Arial" w:hAnsi="Arial" w:cs="Arial"/>
          <w:sz w:val="22"/>
          <w:szCs w:val="22"/>
        </w:rPr>
        <w:t>by requiring that licensees</w:t>
      </w:r>
      <w:r w:rsidR="00676384">
        <w:rPr>
          <w:rFonts w:ascii="Arial" w:hAnsi="Arial" w:cs="Arial"/>
          <w:sz w:val="22"/>
          <w:szCs w:val="22"/>
        </w:rPr>
        <w:t xml:space="preserve"> </w:t>
      </w:r>
      <w:r w:rsidR="002B71BD">
        <w:rPr>
          <w:rFonts w:ascii="Arial" w:hAnsi="Arial" w:cs="Arial"/>
          <w:sz w:val="22"/>
          <w:szCs w:val="22"/>
        </w:rPr>
        <w:t xml:space="preserve">to </w:t>
      </w:r>
      <w:r w:rsidR="00676384">
        <w:rPr>
          <w:rFonts w:ascii="Arial" w:hAnsi="Arial" w:cs="Arial"/>
          <w:sz w:val="22"/>
          <w:szCs w:val="22"/>
        </w:rPr>
        <w:t>retain records for more than 3 years</w:t>
      </w:r>
      <w:r w:rsidR="00602FDC">
        <w:rPr>
          <w:rFonts w:ascii="Arial" w:hAnsi="Arial" w:cs="Arial"/>
          <w:sz w:val="22"/>
          <w:szCs w:val="22"/>
        </w:rPr>
        <w:t xml:space="preserve">. </w:t>
      </w:r>
      <w:r w:rsidR="00AC78D4">
        <w:rPr>
          <w:rFonts w:ascii="Arial" w:hAnsi="Arial" w:cs="Arial"/>
          <w:sz w:val="22"/>
          <w:szCs w:val="22"/>
        </w:rPr>
        <w:t xml:space="preserve">Some sections </w:t>
      </w:r>
      <w:r w:rsidR="00AC76FB">
        <w:rPr>
          <w:rFonts w:ascii="Arial" w:hAnsi="Arial" w:cs="Arial"/>
          <w:sz w:val="22"/>
          <w:szCs w:val="22"/>
        </w:rPr>
        <w:t>require licensees to maintain records for 5 years, and s</w:t>
      </w:r>
      <w:r w:rsidR="00602FDC">
        <w:rPr>
          <w:rFonts w:ascii="Arial" w:hAnsi="Arial" w:cs="Arial"/>
          <w:sz w:val="22"/>
          <w:szCs w:val="22"/>
        </w:rPr>
        <w:t xml:space="preserve">everal </w:t>
      </w:r>
      <w:r w:rsidR="003B2B10">
        <w:rPr>
          <w:rFonts w:ascii="Arial" w:hAnsi="Arial" w:cs="Arial"/>
          <w:sz w:val="22"/>
          <w:szCs w:val="22"/>
        </w:rPr>
        <w:t xml:space="preserve">sections require records to be retained </w:t>
      </w:r>
      <w:r w:rsidR="008456F3">
        <w:rPr>
          <w:rFonts w:ascii="Arial" w:hAnsi="Arial" w:cs="Arial"/>
          <w:sz w:val="22"/>
          <w:szCs w:val="22"/>
        </w:rPr>
        <w:t xml:space="preserve">or made </w:t>
      </w:r>
      <w:r w:rsidR="00926021">
        <w:rPr>
          <w:rFonts w:ascii="Arial" w:hAnsi="Arial" w:cs="Arial"/>
          <w:sz w:val="22"/>
          <w:szCs w:val="22"/>
        </w:rPr>
        <w:t xml:space="preserve">available for </w:t>
      </w:r>
      <w:r w:rsidR="00406317">
        <w:rPr>
          <w:rFonts w:ascii="Arial" w:hAnsi="Arial" w:cs="Arial"/>
          <w:sz w:val="22"/>
          <w:szCs w:val="22"/>
        </w:rPr>
        <w:t xml:space="preserve">audit </w:t>
      </w:r>
      <w:r w:rsidR="0099388F">
        <w:rPr>
          <w:rFonts w:ascii="Arial" w:hAnsi="Arial" w:cs="Arial"/>
          <w:sz w:val="22"/>
          <w:szCs w:val="22"/>
        </w:rPr>
        <w:t>until</w:t>
      </w:r>
      <w:r w:rsidR="00406317">
        <w:rPr>
          <w:rFonts w:ascii="Arial" w:hAnsi="Arial" w:cs="Arial"/>
          <w:sz w:val="22"/>
          <w:szCs w:val="22"/>
        </w:rPr>
        <w:t xml:space="preserve"> the date of</w:t>
      </w:r>
      <w:r w:rsidR="0099388F">
        <w:rPr>
          <w:rFonts w:ascii="Arial" w:hAnsi="Arial" w:cs="Arial"/>
          <w:sz w:val="22"/>
          <w:szCs w:val="22"/>
        </w:rPr>
        <w:t xml:space="preserve"> license terminatio</w:t>
      </w:r>
      <w:r w:rsidR="00406317">
        <w:rPr>
          <w:rFonts w:ascii="Arial" w:hAnsi="Arial" w:cs="Arial"/>
          <w:sz w:val="22"/>
          <w:szCs w:val="22"/>
        </w:rPr>
        <w:t>n.</w:t>
      </w:r>
      <w:r w:rsidR="00F57DEF">
        <w:rPr>
          <w:rFonts w:ascii="Arial" w:hAnsi="Arial" w:cs="Arial"/>
          <w:sz w:val="22"/>
          <w:szCs w:val="22"/>
        </w:rPr>
        <w:t xml:space="preserve"> </w:t>
      </w:r>
    </w:p>
    <w:p w:rsidR="004F2243" w:rsidP="00481CD0" w14:paraId="2F137903" w14:textId="399F1FE6">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sz w:val="22"/>
          <w:szCs w:val="22"/>
        </w:rPr>
      </w:pPr>
      <w:r w:rsidRPr="04311EDF">
        <w:rPr>
          <w:rFonts w:ascii="Arial" w:hAnsi="Arial" w:cs="Arial"/>
          <w:sz w:val="22"/>
          <w:szCs w:val="22"/>
          <w:u w:val="single"/>
        </w:rPr>
        <w:t>10 CFR 53.605(i)</w:t>
      </w:r>
      <w:r w:rsidRPr="04311EDF">
        <w:rPr>
          <w:rFonts w:ascii="Arial" w:hAnsi="Arial" w:cs="Arial"/>
          <w:sz w:val="22"/>
          <w:szCs w:val="22"/>
        </w:rPr>
        <w:t xml:space="preserve"> woul</w:t>
      </w:r>
      <w:r w:rsidRPr="04311EDF" w:rsidR="4C785B8B">
        <w:rPr>
          <w:rFonts w:ascii="Arial" w:hAnsi="Arial" w:cs="Arial"/>
          <w:sz w:val="22"/>
          <w:szCs w:val="22"/>
        </w:rPr>
        <w:t xml:space="preserve">d require procurement records to be retained for the lifetime of the facility, and records of evaluations of all deviations and failures to comply would need to be retained </w:t>
      </w:r>
      <w:r w:rsidRPr="04311EDF" w:rsidR="6FA631A2">
        <w:rPr>
          <w:rFonts w:ascii="Arial" w:hAnsi="Arial" w:cs="Arial"/>
          <w:sz w:val="22"/>
          <w:szCs w:val="22"/>
        </w:rPr>
        <w:t xml:space="preserve">for </w:t>
      </w:r>
      <w:r w:rsidRPr="04311EDF" w:rsidR="76274B85">
        <w:rPr>
          <w:rFonts w:ascii="Arial" w:hAnsi="Arial" w:cs="Arial"/>
          <w:sz w:val="22"/>
          <w:szCs w:val="22"/>
        </w:rPr>
        <w:t>5</w:t>
      </w:r>
      <w:r w:rsidRPr="04311EDF" w:rsidR="6FA631A2">
        <w:rPr>
          <w:rFonts w:ascii="Arial" w:hAnsi="Arial" w:cs="Arial"/>
          <w:sz w:val="22"/>
          <w:szCs w:val="22"/>
        </w:rPr>
        <w:t xml:space="preserve"> to </w:t>
      </w:r>
      <w:r w:rsidRPr="04311EDF" w:rsidR="76274B85">
        <w:rPr>
          <w:rFonts w:ascii="Arial" w:hAnsi="Arial" w:cs="Arial"/>
          <w:sz w:val="22"/>
          <w:szCs w:val="22"/>
        </w:rPr>
        <w:t>10</w:t>
      </w:r>
      <w:r w:rsidRPr="04311EDF" w:rsidR="6FA631A2">
        <w:rPr>
          <w:rFonts w:ascii="Arial" w:hAnsi="Arial" w:cs="Arial"/>
          <w:sz w:val="22"/>
          <w:szCs w:val="22"/>
        </w:rPr>
        <w:t xml:space="preserve"> years </w:t>
      </w:r>
      <w:r w:rsidRPr="04311EDF" w:rsidR="0A165E83">
        <w:rPr>
          <w:rFonts w:ascii="Arial" w:hAnsi="Arial" w:cs="Arial"/>
          <w:sz w:val="22"/>
          <w:szCs w:val="22"/>
        </w:rPr>
        <w:t xml:space="preserve">in accordance with the stated requirements. </w:t>
      </w:r>
      <w:r w:rsidRPr="04311EDF" w:rsidR="28D7BFAD">
        <w:rPr>
          <w:rFonts w:ascii="Arial" w:hAnsi="Arial" w:cs="Arial"/>
          <w:sz w:val="22"/>
          <w:szCs w:val="22"/>
        </w:rPr>
        <w:t xml:space="preserve">Records of interim reports and notifications also would need to be retained </w:t>
      </w:r>
      <w:r w:rsidRPr="04311EDF" w:rsidR="7CA999DB">
        <w:rPr>
          <w:rFonts w:ascii="Arial" w:hAnsi="Arial" w:cs="Arial"/>
          <w:sz w:val="22"/>
          <w:szCs w:val="22"/>
        </w:rPr>
        <w:t xml:space="preserve">for </w:t>
      </w:r>
      <w:r w:rsidRPr="04311EDF" w:rsidR="3860D544">
        <w:rPr>
          <w:rFonts w:ascii="Arial" w:hAnsi="Arial" w:cs="Arial"/>
          <w:sz w:val="22"/>
          <w:szCs w:val="22"/>
        </w:rPr>
        <w:t xml:space="preserve">up to </w:t>
      </w:r>
      <w:r w:rsidRPr="04311EDF" w:rsidR="614F55F6">
        <w:rPr>
          <w:rFonts w:ascii="Arial" w:hAnsi="Arial" w:cs="Arial"/>
          <w:sz w:val="22"/>
          <w:szCs w:val="22"/>
        </w:rPr>
        <w:t>10</w:t>
      </w:r>
      <w:r w:rsidRPr="04311EDF" w:rsidR="3860D544">
        <w:rPr>
          <w:rFonts w:ascii="Arial" w:hAnsi="Arial" w:cs="Arial"/>
          <w:sz w:val="22"/>
          <w:szCs w:val="22"/>
        </w:rPr>
        <w:t xml:space="preserve"> years</w:t>
      </w:r>
      <w:r w:rsidRPr="04311EDF" w:rsidR="7CA999DB">
        <w:rPr>
          <w:rFonts w:ascii="Arial" w:hAnsi="Arial" w:cs="Arial"/>
          <w:sz w:val="22"/>
          <w:szCs w:val="22"/>
        </w:rPr>
        <w:t>.</w:t>
      </w:r>
      <w:r w:rsidRPr="04311EDF" w:rsidR="054FE0B4">
        <w:rPr>
          <w:rFonts w:ascii="Arial" w:hAnsi="Arial" w:cs="Arial"/>
          <w:sz w:val="22"/>
          <w:szCs w:val="22"/>
        </w:rPr>
        <w:t xml:space="preserve"> Suppliers of basic components would be required to retain </w:t>
      </w:r>
      <w:r w:rsidRPr="04311EDF" w:rsidR="1E02E7AC">
        <w:rPr>
          <w:rFonts w:ascii="Arial" w:hAnsi="Arial" w:cs="Arial"/>
          <w:sz w:val="22"/>
          <w:szCs w:val="22"/>
        </w:rPr>
        <w:t>all notifications sent to affected licensees or purchasers for at least ten years following the date of the notification</w:t>
      </w:r>
      <w:r w:rsidRPr="04311EDF" w:rsidR="4A6B2624">
        <w:rPr>
          <w:rFonts w:ascii="Arial" w:hAnsi="Arial" w:cs="Arial"/>
          <w:sz w:val="22"/>
          <w:szCs w:val="22"/>
        </w:rPr>
        <w:t>,</w:t>
      </w:r>
      <w:r w:rsidRPr="04311EDF" w:rsidR="1E02E7AC">
        <w:rPr>
          <w:rFonts w:ascii="Arial" w:hAnsi="Arial" w:cs="Arial"/>
          <w:sz w:val="22"/>
          <w:szCs w:val="22"/>
        </w:rPr>
        <w:t xml:space="preserve"> and records of the facilities or other purchasers to whom the basic components and associated services were supplied </w:t>
      </w:r>
      <w:r w:rsidRPr="04311EDF" w:rsidR="4A6B2624">
        <w:rPr>
          <w:rFonts w:ascii="Arial" w:hAnsi="Arial" w:cs="Arial"/>
          <w:sz w:val="22"/>
          <w:szCs w:val="22"/>
        </w:rPr>
        <w:t xml:space="preserve">would need to be retained </w:t>
      </w:r>
      <w:r w:rsidRPr="04311EDF" w:rsidR="1E02E7AC">
        <w:rPr>
          <w:rFonts w:ascii="Arial" w:hAnsi="Arial" w:cs="Arial"/>
          <w:sz w:val="22"/>
          <w:szCs w:val="22"/>
        </w:rPr>
        <w:t xml:space="preserve">for at least </w:t>
      </w:r>
      <w:r w:rsidRPr="04311EDF" w:rsidR="00244B07">
        <w:rPr>
          <w:rFonts w:ascii="Arial" w:hAnsi="Arial" w:cs="Arial"/>
          <w:sz w:val="22"/>
          <w:szCs w:val="22"/>
        </w:rPr>
        <w:t xml:space="preserve">fifteen </w:t>
      </w:r>
      <w:r w:rsidRPr="04311EDF" w:rsidR="1E02E7AC">
        <w:rPr>
          <w:rFonts w:ascii="Arial" w:hAnsi="Arial" w:cs="Arial"/>
          <w:sz w:val="22"/>
          <w:szCs w:val="22"/>
        </w:rPr>
        <w:t xml:space="preserve">years from the date of delivery. </w:t>
      </w:r>
    </w:p>
    <w:p w:rsidR="000B72F3" w:rsidRPr="00F94EE6" w:rsidP="00481CD0" w14:paraId="60E211A6" w14:textId="28978ACE">
      <w:pPr>
        <w:pStyle w:val="ListParagraph"/>
        <w:numPr>
          <w:ilvl w:val="0"/>
          <w:numId w:val="2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sz w:val="22"/>
          <w:szCs w:val="22"/>
        </w:rPr>
      </w:pPr>
      <w:r w:rsidRPr="00F94EE6">
        <w:rPr>
          <w:rFonts w:ascii="Arial" w:hAnsi="Arial" w:cs="Arial"/>
          <w:sz w:val="22"/>
          <w:szCs w:val="22"/>
          <w:u w:val="single"/>
        </w:rPr>
        <w:t>10 CFR 53.700</w:t>
      </w:r>
      <w:r w:rsidRPr="00286AE4">
        <w:rPr>
          <w:rFonts w:ascii="Arial" w:hAnsi="Arial" w:cs="Arial"/>
          <w:sz w:val="22"/>
          <w:szCs w:val="22"/>
        </w:rPr>
        <w:t xml:space="preserve"> </w:t>
      </w:r>
      <w:r w:rsidRPr="00F94EE6">
        <w:rPr>
          <w:rFonts w:ascii="Arial" w:hAnsi="Arial" w:cs="Arial"/>
          <w:sz w:val="22"/>
          <w:szCs w:val="22"/>
        </w:rPr>
        <w:t xml:space="preserve">would require </w:t>
      </w:r>
      <w:r w:rsidRPr="00F94EE6" w:rsidR="00626342">
        <w:rPr>
          <w:rFonts w:ascii="Arial" w:hAnsi="Arial" w:cs="Arial"/>
          <w:sz w:val="22"/>
          <w:szCs w:val="22"/>
        </w:rPr>
        <w:t xml:space="preserve">OL and COL licensees </w:t>
      </w:r>
      <w:r w:rsidR="00FB2B27">
        <w:rPr>
          <w:rFonts w:ascii="Arial" w:hAnsi="Arial" w:cs="Arial"/>
          <w:sz w:val="22"/>
          <w:szCs w:val="22"/>
        </w:rPr>
        <w:t xml:space="preserve">under </w:t>
      </w:r>
      <w:r w:rsidR="000352E3">
        <w:rPr>
          <w:rFonts w:ascii="Arial" w:hAnsi="Arial" w:cs="Arial"/>
          <w:sz w:val="22"/>
          <w:szCs w:val="22"/>
        </w:rPr>
        <w:t>Part 53</w:t>
      </w:r>
      <w:r w:rsidR="00FB2B27">
        <w:rPr>
          <w:rFonts w:ascii="Arial" w:hAnsi="Arial" w:cs="Arial"/>
          <w:sz w:val="22"/>
          <w:szCs w:val="22"/>
        </w:rPr>
        <w:t xml:space="preserve"> </w:t>
      </w:r>
      <w:r w:rsidRPr="00F94EE6" w:rsidR="00626342">
        <w:rPr>
          <w:rFonts w:ascii="Arial" w:hAnsi="Arial" w:cs="Arial"/>
          <w:sz w:val="22"/>
          <w:szCs w:val="22"/>
        </w:rPr>
        <w:t>to develop, implement, and maintain controls for plant SSCs, responsibilities of plant personnel, and plant programs during the operating life of the commercial nuclear plant.</w:t>
      </w:r>
      <w:r w:rsidR="00626342">
        <w:rPr>
          <w:rFonts w:ascii="Arial" w:hAnsi="Arial" w:cs="Arial"/>
          <w:sz w:val="22"/>
          <w:szCs w:val="22"/>
          <w:u w:val="single"/>
        </w:rPr>
        <w:t xml:space="preserve"> </w:t>
      </w:r>
    </w:p>
    <w:p w:rsidR="00BC41A3" w:rsidRPr="00F94EE6" w:rsidP="00481CD0" w14:paraId="502FB001" w14:textId="58B4C8EA">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sz w:val="22"/>
          <w:szCs w:val="22"/>
        </w:rPr>
      </w:pPr>
      <w:r w:rsidRPr="04311EDF">
        <w:rPr>
          <w:rFonts w:ascii="Arial" w:hAnsi="Arial" w:cs="Arial"/>
          <w:sz w:val="22"/>
          <w:szCs w:val="22"/>
          <w:u w:val="single"/>
        </w:rPr>
        <w:t>10 CFR 53.</w:t>
      </w:r>
      <w:r w:rsidRPr="04311EDF" w:rsidR="07C9872E">
        <w:rPr>
          <w:rFonts w:ascii="Arial" w:hAnsi="Arial" w:cs="Arial"/>
          <w:sz w:val="22"/>
          <w:szCs w:val="22"/>
          <w:u w:val="single"/>
        </w:rPr>
        <w:t>780</w:t>
      </w:r>
      <w:r w:rsidRPr="04311EDF" w:rsidR="391D0553">
        <w:rPr>
          <w:rFonts w:ascii="Arial" w:hAnsi="Arial" w:cs="Arial"/>
          <w:sz w:val="22"/>
          <w:szCs w:val="22"/>
        </w:rPr>
        <w:t xml:space="preserve"> would require licensees </w:t>
      </w:r>
      <w:r w:rsidRPr="04311EDF" w:rsidR="21CD61D0">
        <w:rPr>
          <w:rFonts w:ascii="Arial" w:hAnsi="Arial" w:cs="Arial"/>
          <w:sz w:val="22"/>
          <w:szCs w:val="22"/>
        </w:rPr>
        <w:t xml:space="preserve">under </w:t>
      </w:r>
      <w:r w:rsidRPr="04311EDF" w:rsidR="0537F6C3">
        <w:rPr>
          <w:rFonts w:ascii="Arial" w:hAnsi="Arial" w:cs="Arial"/>
          <w:sz w:val="22"/>
          <w:szCs w:val="22"/>
        </w:rPr>
        <w:t>Part 53</w:t>
      </w:r>
      <w:r w:rsidRPr="04311EDF" w:rsidR="391D0553">
        <w:rPr>
          <w:rFonts w:ascii="Arial" w:hAnsi="Arial" w:cs="Arial"/>
          <w:sz w:val="22"/>
          <w:szCs w:val="22"/>
        </w:rPr>
        <w:t xml:space="preserve"> to maintain records documenting </w:t>
      </w:r>
      <w:r w:rsidRPr="04311EDF" w:rsidR="5ED31749">
        <w:rPr>
          <w:rFonts w:ascii="Arial" w:hAnsi="Arial" w:cs="Arial"/>
          <w:sz w:val="22"/>
          <w:szCs w:val="22"/>
        </w:rPr>
        <w:t xml:space="preserve">the participation of each operator or senior operator </w:t>
      </w:r>
      <w:r w:rsidRPr="04311EDF" w:rsidR="00206AAB">
        <w:rPr>
          <w:rFonts w:ascii="Arial" w:hAnsi="Arial" w:cs="Arial"/>
          <w:sz w:val="22"/>
          <w:szCs w:val="22"/>
        </w:rPr>
        <w:t xml:space="preserve">trainee </w:t>
      </w:r>
      <w:r w:rsidRPr="04311EDF" w:rsidR="04D88375">
        <w:rPr>
          <w:rFonts w:ascii="Arial" w:hAnsi="Arial" w:cs="Arial"/>
          <w:sz w:val="22"/>
          <w:szCs w:val="22"/>
        </w:rPr>
        <w:t xml:space="preserve">in the initial operator </w:t>
      </w:r>
      <w:r w:rsidRPr="04311EDF" w:rsidR="230B141D">
        <w:rPr>
          <w:rFonts w:ascii="Arial" w:hAnsi="Arial" w:cs="Arial"/>
          <w:sz w:val="22"/>
          <w:szCs w:val="22"/>
        </w:rPr>
        <w:t>licensing training program</w:t>
      </w:r>
      <w:r w:rsidRPr="04311EDF" w:rsidR="09F4B212">
        <w:rPr>
          <w:rFonts w:ascii="Arial" w:hAnsi="Arial" w:cs="Arial"/>
          <w:sz w:val="22"/>
          <w:szCs w:val="22"/>
        </w:rPr>
        <w:t xml:space="preserve">, </w:t>
      </w:r>
      <w:r w:rsidRPr="04311EDF" w:rsidR="1BB210EB">
        <w:rPr>
          <w:rFonts w:ascii="Arial" w:hAnsi="Arial" w:cs="Arial"/>
          <w:sz w:val="22"/>
          <w:szCs w:val="22"/>
        </w:rPr>
        <w:t>initial exam</w:t>
      </w:r>
      <w:r w:rsidRPr="04311EDF" w:rsidR="09F4B212">
        <w:rPr>
          <w:rFonts w:ascii="Arial" w:hAnsi="Arial" w:cs="Arial"/>
          <w:sz w:val="22"/>
          <w:szCs w:val="22"/>
        </w:rPr>
        <w:t>,</w:t>
      </w:r>
      <w:r w:rsidRPr="04311EDF" w:rsidR="3148CF40">
        <w:rPr>
          <w:rFonts w:ascii="Arial" w:hAnsi="Arial" w:cs="Arial"/>
          <w:sz w:val="22"/>
          <w:szCs w:val="22"/>
        </w:rPr>
        <w:t xml:space="preserve"> and operator licensing requalification program</w:t>
      </w:r>
      <w:r w:rsidRPr="04311EDF" w:rsidR="1BB210EB">
        <w:rPr>
          <w:rFonts w:ascii="Arial" w:hAnsi="Arial" w:cs="Arial"/>
          <w:sz w:val="22"/>
          <w:szCs w:val="22"/>
        </w:rPr>
        <w:t xml:space="preserve"> </w:t>
      </w:r>
      <w:r w:rsidRPr="04311EDF" w:rsidR="1D24286D">
        <w:rPr>
          <w:rFonts w:ascii="Arial" w:hAnsi="Arial" w:cs="Arial"/>
          <w:sz w:val="22"/>
          <w:szCs w:val="22"/>
        </w:rPr>
        <w:t xml:space="preserve">during the period </w:t>
      </w:r>
      <w:r w:rsidRPr="04311EDF" w:rsidR="18976A12">
        <w:rPr>
          <w:rFonts w:ascii="Arial" w:hAnsi="Arial" w:cs="Arial"/>
          <w:sz w:val="22"/>
          <w:szCs w:val="22"/>
        </w:rPr>
        <w:t xml:space="preserve">in which the </w:t>
      </w:r>
      <w:r w:rsidRPr="04311EDF" w:rsidR="00206AAB">
        <w:rPr>
          <w:rFonts w:ascii="Arial" w:hAnsi="Arial" w:cs="Arial"/>
          <w:sz w:val="22"/>
          <w:szCs w:val="22"/>
        </w:rPr>
        <w:t>trainees remain licensed as</w:t>
      </w:r>
      <w:r w:rsidRPr="04311EDF" w:rsidR="18976A12">
        <w:rPr>
          <w:rFonts w:ascii="Arial" w:hAnsi="Arial" w:cs="Arial"/>
          <w:sz w:val="22"/>
          <w:szCs w:val="22"/>
        </w:rPr>
        <w:t xml:space="preserve"> operators or senior operators</w:t>
      </w:r>
      <w:r w:rsidRPr="04311EDF" w:rsidR="52A729DF">
        <w:rPr>
          <w:rFonts w:ascii="Arial" w:hAnsi="Arial" w:cs="Arial"/>
          <w:sz w:val="22"/>
          <w:szCs w:val="22"/>
        </w:rPr>
        <w:t xml:space="preserve"> at th</w:t>
      </w:r>
      <w:r w:rsidRPr="04311EDF" w:rsidR="00206AAB">
        <w:rPr>
          <w:rFonts w:ascii="Arial" w:hAnsi="Arial" w:cs="Arial"/>
          <w:sz w:val="22"/>
          <w:szCs w:val="22"/>
        </w:rPr>
        <w:t>at</w:t>
      </w:r>
      <w:r w:rsidRPr="04311EDF" w:rsidR="52A729DF">
        <w:rPr>
          <w:rFonts w:ascii="Arial" w:hAnsi="Arial" w:cs="Arial"/>
          <w:sz w:val="22"/>
          <w:szCs w:val="22"/>
        </w:rPr>
        <w:t xml:space="preserve"> facility</w:t>
      </w:r>
      <w:r w:rsidRPr="04311EDF" w:rsidR="00206AAB">
        <w:rPr>
          <w:rFonts w:ascii="Arial" w:hAnsi="Arial" w:cs="Arial"/>
          <w:sz w:val="22"/>
          <w:szCs w:val="22"/>
        </w:rPr>
        <w:t>, which may exceed a period of three years</w:t>
      </w:r>
      <w:r w:rsidRPr="04311EDF" w:rsidR="52A729DF">
        <w:rPr>
          <w:rFonts w:ascii="Arial" w:hAnsi="Arial" w:cs="Arial"/>
          <w:sz w:val="22"/>
          <w:szCs w:val="22"/>
        </w:rPr>
        <w:t xml:space="preserve">. </w:t>
      </w:r>
    </w:p>
    <w:p w:rsidR="00AC6138" w:rsidP="00481CD0" w14:paraId="68D23FBC" w14:textId="2A8CAF2C">
      <w:pPr>
        <w:pStyle w:val="ListParagraph"/>
        <w:numPr>
          <w:ilvl w:val="0"/>
          <w:numId w:val="2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sz w:val="22"/>
          <w:szCs w:val="22"/>
        </w:rPr>
      </w:pPr>
      <w:r>
        <w:rPr>
          <w:rFonts w:ascii="Arial" w:hAnsi="Arial" w:cs="Arial"/>
          <w:sz w:val="22"/>
          <w:szCs w:val="22"/>
          <w:u w:val="single"/>
        </w:rPr>
        <w:t>10 CFR 53.815</w:t>
      </w:r>
      <w:r w:rsidRPr="00F94EE6">
        <w:rPr>
          <w:rFonts w:ascii="Arial" w:hAnsi="Arial" w:cs="Arial"/>
          <w:sz w:val="22"/>
          <w:szCs w:val="22"/>
        </w:rPr>
        <w:t xml:space="preserve"> would require each licensee of a self-reliant mitigation facility</w:t>
      </w:r>
      <w:r w:rsidRPr="00F94EE6" w:rsidR="00DE3D1D">
        <w:rPr>
          <w:rFonts w:ascii="Arial" w:hAnsi="Arial" w:cs="Arial"/>
          <w:sz w:val="22"/>
          <w:szCs w:val="22"/>
        </w:rPr>
        <w:t xml:space="preserve"> under </w:t>
      </w:r>
      <w:r w:rsidR="000E7EDA">
        <w:rPr>
          <w:rFonts w:ascii="Arial" w:hAnsi="Arial" w:cs="Arial"/>
          <w:sz w:val="22"/>
          <w:szCs w:val="22"/>
        </w:rPr>
        <w:t>Part 53</w:t>
      </w:r>
      <w:r w:rsidRPr="00F94EE6">
        <w:rPr>
          <w:rFonts w:ascii="Arial" w:hAnsi="Arial" w:cs="Arial"/>
          <w:sz w:val="22"/>
          <w:szCs w:val="22"/>
        </w:rPr>
        <w:t xml:space="preserve"> to retain records documenting the participation of each generally licensed operator in the training and examination programs </w:t>
      </w:r>
      <w:r w:rsidRPr="00F94EE6" w:rsidR="00D32C9B">
        <w:rPr>
          <w:rFonts w:ascii="Arial" w:hAnsi="Arial" w:cs="Arial"/>
          <w:sz w:val="22"/>
          <w:szCs w:val="22"/>
        </w:rPr>
        <w:t>for the duration that the generally licensed reactor operator remains employed at that facility. It would also require</w:t>
      </w:r>
      <w:r w:rsidRPr="00F94EE6" w:rsidR="00FD578C">
        <w:rPr>
          <w:rFonts w:ascii="Arial" w:hAnsi="Arial" w:cs="Arial"/>
          <w:sz w:val="22"/>
          <w:szCs w:val="22"/>
        </w:rPr>
        <w:t xml:space="preserve"> licensees that maintain a simulation facility to </w:t>
      </w:r>
      <w:r w:rsidRPr="00F94EE6" w:rsidR="00D51893">
        <w:rPr>
          <w:rFonts w:ascii="Arial" w:hAnsi="Arial" w:cs="Arial"/>
          <w:sz w:val="22"/>
          <w:szCs w:val="22"/>
        </w:rPr>
        <w:t xml:space="preserve">conduct performance testing throughout the life of the simulation facility and retain the results of performance testing for four years after the completion of each performance test or until superseded by updated test results. </w:t>
      </w:r>
    </w:p>
    <w:p w:rsidR="0044451F" w:rsidP="00481CD0" w14:paraId="2B0BFA21" w14:textId="625CC962">
      <w:pPr>
        <w:pStyle w:val="ListParagraph"/>
        <w:numPr>
          <w:ilvl w:val="0"/>
          <w:numId w:val="2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sz w:val="22"/>
          <w:szCs w:val="22"/>
        </w:rPr>
      </w:pPr>
      <w:r w:rsidRPr="00F94EE6">
        <w:rPr>
          <w:rFonts w:ascii="Arial" w:hAnsi="Arial" w:cs="Arial"/>
          <w:sz w:val="22"/>
          <w:szCs w:val="22"/>
          <w:u w:val="single"/>
        </w:rPr>
        <w:t>10 CFR 53.860</w:t>
      </w:r>
      <w:r w:rsidR="005866BA">
        <w:rPr>
          <w:rFonts w:ascii="Arial" w:hAnsi="Arial" w:cs="Arial"/>
          <w:sz w:val="22"/>
          <w:szCs w:val="22"/>
        </w:rPr>
        <w:t xml:space="preserve"> </w:t>
      </w:r>
      <w:r w:rsidRPr="005866BA">
        <w:rPr>
          <w:rFonts w:ascii="Arial" w:hAnsi="Arial" w:cs="Arial"/>
          <w:sz w:val="22"/>
          <w:szCs w:val="22"/>
        </w:rPr>
        <w:t>would</w:t>
      </w:r>
      <w:r>
        <w:rPr>
          <w:rFonts w:ascii="Arial" w:hAnsi="Arial" w:cs="Arial"/>
          <w:sz w:val="22"/>
          <w:szCs w:val="22"/>
        </w:rPr>
        <w:t xml:space="preserve"> require </w:t>
      </w:r>
      <w:r w:rsidR="00A86E96">
        <w:rPr>
          <w:rFonts w:ascii="Arial" w:hAnsi="Arial" w:cs="Arial"/>
          <w:sz w:val="22"/>
          <w:szCs w:val="22"/>
        </w:rPr>
        <w:t xml:space="preserve">each holder of an OL or COL under </w:t>
      </w:r>
      <w:r w:rsidR="006607A7">
        <w:rPr>
          <w:rFonts w:ascii="Arial" w:hAnsi="Arial" w:cs="Arial"/>
          <w:sz w:val="22"/>
          <w:szCs w:val="22"/>
        </w:rPr>
        <w:t>Part 53</w:t>
      </w:r>
      <w:r w:rsidR="00387B8A">
        <w:rPr>
          <w:rFonts w:ascii="Arial" w:hAnsi="Arial" w:cs="Arial"/>
          <w:sz w:val="22"/>
          <w:szCs w:val="22"/>
        </w:rPr>
        <w:t xml:space="preserve"> </w:t>
      </w:r>
      <w:r w:rsidR="00B83F25">
        <w:rPr>
          <w:rFonts w:ascii="Arial" w:hAnsi="Arial" w:cs="Arial"/>
          <w:sz w:val="22"/>
          <w:szCs w:val="22"/>
        </w:rPr>
        <w:t xml:space="preserve">to </w:t>
      </w:r>
      <w:r w:rsidR="00C10C03">
        <w:rPr>
          <w:rFonts w:ascii="Arial" w:hAnsi="Arial" w:cs="Arial"/>
          <w:sz w:val="22"/>
          <w:szCs w:val="22"/>
        </w:rPr>
        <w:t xml:space="preserve">maintain </w:t>
      </w:r>
      <w:r w:rsidR="0074231B">
        <w:rPr>
          <w:rFonts w:ascii="Arial" w:hAnsi="Arial" w:cs="Arial"/>
          <w:sz w:val="22"/>
          <w:szCs w:val="22"/>
        </w:rPr>
        <w:t xml:space="preserve">a site-specific analysis </w:t>
      </w:r>
      <w:r w:rsidR="00B83F25">
        <w:rPr>
          <w:rFonts w:ascii="Arial" w:hAnsi="Arial" w:cs="Arial"/>
          <w:sz w:val="22"/>
          <w:szCs w:val="22"/>
        </w:rPr>
        <w:t xml:space="preserve">as part of their physical protection program </w:t>
      </w:r>
      <w:r w:rsidR="00C10C03">
        <w:rPr>
          <w:rFonts w:ascii="Arial" w:hAnsi="Arial" w:cs="Arial"/>
          <w:sz w:val="22"/>
          <w:szCs w:val="22"/>
        </w:rPr>
        <w:t>until permanent cessation of operations and permanent fuel removal</w:t>
      </w:r>
      <w:r w:rsidR="00C53E49">
        <w:rPr>
          <w:rFonts w:ascii="Arial" w:hAnsi="Arial" w:cs="Arial"/>
          <w:sz w:val="22"/>
          <w:szCs w:val="22"/>
        </w:rPr>
        <w:t>.</w:t>
      </w:r>
      <w:r w:rsidR="00E55F56">
        <w:rPr>
          <w:rFonts w:ascii="Arial" w:hAnsi="Arial" w:cs="Arial"/>
          <w:sz w:val="22"/>
          <w:szCs w:val="22"/>
        </w:rPr>
        <w:t xml:space="preserve"> </w:t>
      </w:r>
    </w:p>
    <w:p w:rsidR="00CE5ACC" w:rsidP="00481CD0" w14:paraId="4D33EFC2" w14:textId="1CA697F5">
      <w:pPr>
        <w:pStyle w:val="ListParagraph"/>
        <w:numPr>
          <w:ilvl w:val="0"/>
          <w:numId w:val="2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sz w:val="22"/>
          <w:szCs w:val="22"/>
        </w:rPr>
      </w:pPr>
      <w:r>
        <w:rPr>
          <w:rFonts w:ascii="Arial" w:hAnsi="Arial" w:cs="Arial"/>
          <w:sz w:val="22"/>
          <w:szCs w:val="22"/>
          <w:u w:val="single"/>
        </w:rPr>
        <w:t>10 CFR 53.880</w:t>
      </w:r>
      <w:r>
        <w:rPr>
          <w:rFonts w:ascii="Arial" w:hAnsi="Arial" w:cs="Arial"/>
          <w:sz w:val="22"/>
          <w:szCs w:val="22"/>
        </w:rPr>
        <w:t xml:space="preserve"> would require each holder of an OL or COL under </w:t>
      </w:r>
      <w:r w:rsidR="006F50E9">
        <w:rPr>
          <w:rFonts w:ascii="Arial" w:hAnsi="Arial" w:cs="Arial"/>
          <w:sz w:val="22"/>
          <w:szCs w:val="22"/>
        </w:rPr>
        <w:t>Part 53</w:t>
      </w:r>
      <w:r>
        <w:rPr>
          <w:rFonts w:ascii="Arial" w:hAnsi="Arial" w:cs="Arial"/>
          <w:sz w:val="22"/>
          <w:szCs w:val="22"/>
        </w:rPr>
        <w:t xml:space="preserve"> to </w:t>
      </w:r>
      <w:r w:rsidR="00E548CA">
        <w:rPr>
          <w:rFonts w:ascii="Arial" w:hAnsi="Arial" w:cs="Arial"/>
          <w:sz w:val="22"/>
          <w:szCs w:val="22"/>
        </w:rPr>
        <w:t>document inservice inspection and inservice testing results and corrective actions and retain</w:t>
      </w:r>
      <w:r w:rsidR="006C5288">
        <w:rPr>
          <w:rFonts w:ascii="Arial" w:hAnsi="Arial" w:cs="Arial"/>
          <w:sz w:val="22"/>
          <w:szCs w:val="22"/>
        </w:rPr>
        <w:t xml:space="preserve"> this documentation for the life of the plant.</w:t>
      </w:r>
    </w:p>
    <w:p w:rsidR="00E22450" w:rsidRPr="00F94EE6" w:rsidP="00481CD0" w14:paraId="60FF2BDD" w14:textId="20B4E09C">
      <w:pPr>
        <w:pStyle w:val="ListParagraph"/>
        <w:numPr>
          <w:ilvl w:val="0"/>
          <w:numId w:val="2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sz w:val="22"/>
          <w:szCs w:val="22"/>
        </w:rPr>
      </w:pPr>
      <w:r>
        <w:rPr>
          <w:rFonts w:ascii="Arial" w:hAnsi="Arial" w:cs="Arial"/>
          <w:sz w:val="22"/>
          <w:szCs w:val="22"/>
          <w:u w:val="single"/>
        </w:rPr>
        <w:t>10 CFR 53.1060</w:t>
      </w:r>
      <w:r w:rsidRPr="00286AE4" w:rsidR="00131EC8">
        <w:rPr>
          <w:rFonts w:ascii="Arial" w:hAnsi="Arial" w:cs="Arial"/>
          <w:sz w:val="22"/>
          <w:szCs w:val="22"/>
        </w:rPr>
        <w:t xml:space="preserve"> </w:t>
      </w:r>
      <w:r w:rsidRPr="007C20F9">
        <w:rPr>
          <w:rFonts w:ascii="Arial" w:hAnsi="Arial" w:cs="Arial"/>
          <w:sz w:val="22"/>
          <w:szCs w:val="22"/>
        </w:rPr>
        <w:t>would</w:t>
      </w:r>
      <w:r w:rsidRPr="00F94EE6">
        <w:rPr>
          <w:rFonts w:ascii="Arial" w:hAnsi="Arial" w:cs="Arial"/>
          <w:sz w:val="22"/>
          <w:szCs w:val="22"/>
        </w:rPr>
        <w:t xml:space="preserve"> require each licensee </w:t>
      </w:r>
      <w:r w:rsidR="00AE24E4">
        <w:rPr>
          <w:rFonts w:ascii="Arial" w:hAnsi="Arial" w:cs="Arial"/>
          <w:sz w:val="22"/>
          <w:szCs w:val="22"/>
        </w:rPr>
        <w:t xml:space="preserve">under </w:t>
      </w:r>
      <w:r w:rsidR="00D604CD">
        <w:rPr>
          <w:rFonts w:ascii="Arial" w:hAnsi="Arial" w:cs="Arial"/>
          <w:sz w:val="22"/>
          <w:szCs w:val="22"/>
        </w:rPr>
        <w:t>Part 53</w:t>
      </w:r>
      <w:r w:rsidR="00AE24E4">
        <w:rPr>
          <w:rFonts w:ascii="Arial" w:hAnsi="Arial" w:cs="Arial"/>
          <w:sz w:val="22"/>
          <w:szCs w:val="22"/>
        </w:rPr>
        <w:t xml:space="preserve"> </w:t>
      </w:r>
      <w:r w:rsidRPr="00F94EE6">
        <w:rPr>
          <w:rFonts w:ascii="Arial" w:hAnsi="Arial" w:cs="Arial"/>
          <w:sz w:val="22"/>
          <w:szCs w:val="22"/>
        </w:rPr>
        <w:t xml:space="preserve">to keep records of information important to the safe and effective decommissioning of the facility in an identified location until the license is terminated by the Commission. </w:t>
      </w:r>
    </w:p>
    <w:p w:rsidR="003E085B" w:rsidRPr="00F94EE6" w:rsidP="00481CD0" w14:paraId="01C1DD86" w14:textId="0B1090DC">
      <w:pPr>
        <w:pStyle w:val="ListParagraph"/>
        <w:numPr>
          <w:ilvl w:val="0"/>
          <w:numId w:val="2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sz w:val="22"/>
          <w:szCs w:val="22"/>
        </w:rPr>
      </w:pPr>
      <w:r w:rsidRPr="00F94EE6">
        <w:rPr>
          <w:rFonts w:ascii="Arial" w:hAnsi="Arial" w:cs="Arial"/>
          <w:sz w:val="22"/>
          <w:szCs w:val="22"/>
          <w:u w:val="single"/>
        </w:rPr>
        <w:t>10 CFR 53.1545</w:t>
      </w:r>
      <w:r w:rsidR="008E7FCD">
        <w:rPr>
          <w:rFonts w:ascii="Arial" w:hAnsi="Arial" w:cs="Arial"/>
          <w:sz w:val="22"/>
          <w:szCs w:val="22"/>
        </w:rPr>
        <w:t xml:space="preserve"> </w:t>
      </w:r>
      <w:r w:rsidRPr="00F94EE6">
        <w:rPr>
          <w:rFonts w:ascii="Arial" w:hAnsi="Arial" w:cs="Arial"/>
          <w:sz w:val="22"/>
          <w:szCs w:val="22"/>
        </w:rPr>
        <w:t>would require</w:t>
      </w:r>
      <w:r w:rsidRPr="00F94EE6" w:rsidR="0076325D">
        <w:rPr>
          <w:rFonts w:ascii="Arial" w:hAnsi="Arial" w:cs="Arial"/>
          <w:sz w:val="22"/>
          <w:szCs w:val="22"/>
        </w:rPr>
        <w:t xml:space="preserve"> each holder of an OL or COL</w:t>
      </w:r>
      <w:r w:rsidR="008E7FCD">
        <w:rPr>
          <w:rFonts w:ascii="Arial" w:hAnsi="Arial" w:cs="Arial"/>
          <w:sz w:val="22"/>
          <w:szCs w:val="22"/>
        </w:rPr>
        <w:t xml:space="preserve"> for which the Commission has made the finding under</w:t>
      </w:r>
      <w:r w:rsidR="0011059F">
        <w:rPr>
          <w:rFonts w:ascii="Arial" w:hAnsi="Arial" w:cs="Arial"/>
          <w:sz w:val="22"/>
          <w:szCs w:val="22"/>
        </w:rPr>
        <w:t xml:space="preserve"> 10 CFR 53.1452(g)</w:t>
      </w:r>
      <w:r w:rsidR="008E7FCD">
        <w:rPr>
          <w:rFonts w:ascii="Arial" w:hAnsi="Arial" w:cs="Arial"/>
          <w:sz w:val="22"/>
          <w:szCs w:val="22"/>
        </w:rPr>
        <w:t xml:space="preserve"> </w:t>
      </w:r>
      <w:r w:rsidRPr="00F94EE6" w:rsidR="0076325D">
        <w:rPr>
          <w:rFonts w:ascii="Arial" w:hAnsi="Arial" w:cs="Arial"/>
          <w:sz w:val="22"/>
          <w:szCs w:val="22"/>
        </w:rPr>
        <w:t xml:space="preserve">to retain the updated Final Safety Analysis Report until the Commission terminates its license. </w:t>
      </w:r>
    </w:p>
    <w:p w:rsidR="00A37458" w:rsidRPr="00F94EE6" w:rsidP="00481CD0" w14:paraId="69C9A876" w14:textId="75B548EB">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sz w:val="22"/>
          <w:szCs w:val="22"/>
        </w:rPr>
      </w:pPr>
      <w:r w:rsidRPr="04311EDF">
        <w:rPr>
          <w:rFonts w:ascii="Arial" w:hAnsi="Arial" w:cs="Arial"/>
          <w:sz w:val="22"/>
          <w:szCs w:val="22"/>
          <w:u w:val="single"/>
        </w:rPr>
        <w:t>10 CFR 53.1550</w:t>
      </w:r>
      <w:r w:rsidRPr="04311EDF" w:rsidR="22A23663">
        <w:rPr>
          <w:rFonts w:ascii="Arial" w:hAnsi="Arial" w:cs="Arial"/>
          <w:sz w:val="22"/>
          <w:szCs w:val="22"/>
        </w:rPr>
        <w:t xml:space="preserve"> </w:t>
      </w:r>
      <w:r w:rsidRPr="04311EDF">
        <w:rPr>
          <w:rFonts w:ascii="Arial" w:hAnsi="Arial" w:cs="Arial"/>
          <w:sz w:val="22"/>
          <w:szCs w:val="22"/>
        </w:rPr>
        <w:t xml:space="preserve">would require a licensee under </w:t>
      </w:r>
      <w:r w:rsidRPr="04311EDF" w:rsidR="501AF700">
        <w:rPr>
          <w:rFonts w:ascii="Arial" w:hAnsi="Arial" w:cs="Arial"/>
          <w:sz w:val="22"/>
          <w:szCs w:val="22"/>
        </w:rPr>
        <w:t>Part 53</w:t>
      </w:r>
      <w:r w:rsidRPr="04311EDF" w:rsidR="3985EA35">
        <w:rPr>
          <w:rFonts w:ascii="Arial" w:hAnsi="Arial" w:cs="Arial"/>
          <w:sz w:val="22"/>
          <w:szCs w:val="22"/>
        </w:rPr>
        <w:t xml:space="preserve"> </w:t>
      </w:r>
      <w:r w:rsidRPr="04311EDF">
        <w:rPr>
          <w:rFonts w:ascii="Arial" w:hAnsi="Arial" w:cs="Arial"/>
          <w:sz w:val="22"/>
          <w:szCs w:val="22"/>
        </w:rPr>
        <w:t xml:space="preserve">to </w:t>
      </w:r>
      <w:r w:rsidRPr="04311EDF" w:rsidR="30881949">
        <w:rPr>
          <w:rFonts w:ascii="Arial" w:hAnsi="Arial" w:cs="Arial"/>
          <w:sz w:val="22"/>
          <w:szCs w:val="22"/>
        </w:rPr>
        <w:t>maintain records of all departures from the certified design of the facility and make them available for audit until the termination</w:t>
      </w:r>
      <w:r w:rsidRPr="04311EDF" w:rsidR="603D1BEA">
        <w:rPr>
          <w:rFonts w:ascii="Arial" w:hAnsi="Arial" w:cs="Arial"/>
          <w:sz w:val="22"/>
          <w:szCs w:val="22"/>
        </w:rPr>
        <w:t xml:space="preserve"> of the license</w:t>
      </w:r>
      <w:r w:rsidRPr="04311EDF" w:rsidR="30881949">
        <w:rPr>
          <w:rFonts w:ascii="Arial" w:hAnsi="Arial" w:cs="Arial"/>
          <w:sz w:val="22"/>
          <w:szCs w:val="22"/>
        </w:rPr>
        <w:t xml:space="preserve">. </w:t>
      </w:r>
      <w:r w:rsidRPr="04311EDF" w:rsidR="27C7F33B">
        <w:rPr>
          <w:rFonts w:ascii="Arial" w:hAnsi="Arial" w:cs="Arial"/>
          <w:sz w:val="22"/>
          <w:szCs w:val="22"/>
        </w:rPr>
        <w:t xml:space="preserve">It would also require licensees to maintain </w:t>
      </w:r>
      <w:r w:rsidRPr="04311EDF" w:rsidR="6543914E">
        <w:rPr>
          <w:rFonts w:ascii="Arial" w:hAnsi="Arial" w:cs="Arial"/>
          <w:sz w:val="22"/>
          <w:szCs w:val="22"/>
        </w:rPr>
        <w:t xml:space="preserve">records of changes in the facility until termination of an OL or COL under </w:t>
      </w:r>
      <w:r w:rsidRPr="04311EDF" w:rsidR="12D77759">
        <w:rPr>
          <w:rFonts w:ascii="Arial" w:hAnsi="Arial" w:cs="Arial"/>
          <w:sz w:val="22"/>
          <w:szCs w:val="22"/>
        </w:rPr>
        <w:t>Part 53</w:t>
      </w:r>
      <w:r w:rsidRPr="04311EDF" w:rsidR="6543914E">
        <w:rPr>
          <w:rFonts w:ascii="Arial" w:hAnsi="Arial" w:cs="Arial"/>
          <w:sz w:val="22"/>
          <w:szCs w:val="22"/>
        </w:rPr>
        <w:t xml:space="preserve">, or the termination of a renewed </w:t>
      </w:r>
      <w:r w:rsidRPr="04311EDF" w:rsidR="229BC579">
        <w:rPr>
          <w:rFonts w:ascii="Arial" w:hAnsi="Arial" w:cs="Arial"/>
          <w:sz w:val="22"/>
          <w:szCs w:val="22"/>
        </w:rPr>
        <w:t>l</w:t>
      </w:r>
      <w:r w:rsidRPr="04311EDF" w:rsidR="6543914E">
        <w:rPr>
          <w:rFonts w:ascii="Arial" w:hAnsi="Arial" w:cs="Arial"/>
          <w:sz w:val="22"/>
          <w:szCs w:val="22"/>
        </w:rPr>
        <w:t xml:space="preserve">icense under </w:t>
      </w:r>
      <w:r w:rsidRPr="04311EDF" w:rsidR="018078A9">
        <w:rPr>
          <w:rFonts w:ascii="Arial" w:hAnsi="Arial" w:cs="Arial"/>
          <w:sz w:val="22"/>
          <w:szCs w:val="22"/>
        </w:rPr>
        <w:t>10</w:t>
      </w:r>
      <w:r w:rsidRPr="04311EDF" w:rsidR="1B255C36">
        <w:rPr>
          <w:rFonts w:ascii="Arial" w:hAnsi="Arial" w:cs="Arial"/>
          <w:sz w:val="22"/>
          <w:szCs w:val="22"/>
        </w:rPr>
        <w:t> </w:t>
      </w:r>
      <w:r w:rsidRPr="04311EDF" w:rsidR="018078A9">
        <w:rPr>
          <w:rFonts w:ascii="Arial" w:hAnsi="Arial" w:cs="Arial"/>
          <w:sz w:val="22"/>
          <w:szCs w:val="22"/>
        </w:rPr>
        <w:t>CFR</w:t>
      </w:r>
      <w:r w:rsidRPr="04311EDF" w:rsidR="1B255C36">
        <w:rPr>
          <w:rFonts w:ascii="Arial" w:hAnsi="Arial" w:cs="Arial"/>
          <w:sz w:val="22"/>
          <w:szCs w:val="22"/>
        </w:rPr>
        <w:t> </w:t>
      </w:r>
      <w:r w:rsidRPr="04311EDF" w:rsidR="018078A9">
        <w:rPr>
          <w:rFonts w:ascii="Arial" w:hAnsi="Arial" w:cs="Arial"/>
          <w:sz w:val="22"/>
          <w:szCs w:val="22"/>
        </w:rPr>
        <w:t>53</w:t>
      </w:r>
      <w:r w:rsidRPr="04311EDF" w:rsidR="2B43BAEC">
        <w:rPr>
          <w:rFonts w:ascii="Arial" w:hAnsi="Arial" w:cs="Arial"/>
          <w:sz w:val="22"/>
          <w:szCs w:val="22"/>
        </w:rPr>
        <w:t>.</w:t>
      </w:r>
      <w:r w:rsidRPr="04311EDF" w:rsidR="018078A9">
        <w:rPr>
          <w:rFonts w:ascii="Arial" w:hAnsi="Arial" w:cs="Arial"/>
          <w:sz w:val="22"/>
          <w:szCs w:val="22"/>
        </w:rPr>
        <w:t>1595</w:t>
      </w:r>
      <w:r w:rsidRPr="04311EDF" w:rsidR="4F4BDC15">
        <w:rPr>
          <w:rFonts w:ascii="Arial" w:eastAsia="Arial" w:hAnsi="Arial" w:cs="Arial"/>
          <w:color w:val="000000" w:themeColor="text1"/>
          <w:sz w:val="22"/>
          <w:szCs w:val="22"/>
        </w:rPr>
        <w:t xml:space="preserve"> —</w:t>
      </w:r>
      <w:r w:rsidRPr="04311EDF" w:rsidR="018078A9">
        <w:rPr>
          <w:rFonts w:ascii="Arial" w:hAnsi="Arial" w:cs="Arial"/>
          <w:sz w:val="22"/>
          <w:szCs w:val="22"/>
        </w:rPr>
        <w:t xml:space="preserve">whichever is later. Records of changes in procedures would be required to be maintained for five years. </w:t>
      </w:r>
    </w:p>
    <w:p w:rsidR="005902EC" w:rsidP="00481CD0" w14:paraId="3E69DF62" w14:textId="07C4AB00">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sz w:val="22"/>
          <w:szCs w:val="22"/>
        </w:rPr>
      </w:pPr>
      <w:r w:rsidRPr="04311EDF">
        <w:rPr>
          <w:rFonts w:ascii="Arial" w:hAnsi="Arial" w:cs="Arial"/>
          <w:sz w:val="22"/>
          <w:szCs w:val="22"/>
          <w:u w:val="single"/>
        </w:rPr>
        <w:t>10 CFR 53.1560</w:t>
      </w:r>
      <w:r w:rsidRPr="04311EDF">
        <w:rPr>
          <w:rFonts w:ascii="Arial" w:hAnsi="Arial" w:cs="Arial"/>
          <w:sz w:val="22"/>
          <w:szCs w:val="22"/>
        </w:rPr>
        <w:t xml:space="preserve"> would require holders of an OL or COL under </w:t>
      </w:r>
      <w:r w:rsidRPr="04311EDF" w:rsidR="408F4DBE">
        <w:rPr>
          <w:rFonts w:ascii="Arial" w:hAnsi="Arial" w:cs="Arial"/>
          <w:sz w:val="22"/>
          <w:szCs w:val="22"/>
        </w:rPr>
        <w:t>Part 53</w:t>
      </w:r>
      <w:r w:rsidRPr="04311EDF" w:rsidR="403AA901">
        <w:rPr>
          <w:rFonts w:ascii="Arial" w:hAnsi="Arial" w:cs="Arial"/>
          <w:sz w:val="22"/>
          <w:szCs w:val="22"/>
        </w:rPr>
        <w:t xml:space="preserve"> </w:t>
      </w:r>
      <w:r w:rsidRPr="04311EDF" w:rsidR="5A83DDF4">
        <w:rPr>
          <w:rFonts w:ascii="Arial" w:hAnsi="Arial" w:cs="Arial"/>
          <w:sz w:val="22"/>
          <w:szCs w:val="22"/>
        </w:rPr>
        <w:t xml:space="preserve">to update the program documents submitted as </w:t>
      </w:r>
      <w:r w:rsidRPr="04311EDF" w:rsidR="44D81152">
        <w:rPr>
          <w:rFonts w:ascii="Arial" w:hAnsi="Arial" w:cs="Arial"/>
          <w:sz w:val="22"/>
          <w:szCs w:val="22"/>
        </w:rPr>
        <w:t xml:space="preserve">part of an application to obtain or maintain </w:t>
      </w:r>
      <w:r w:rsidRPr="04311EDF" w:rsidR="2CE6CF49">
        <w:rPr>
          <w:rFonts w:ascii="Arial" w:hAnsi="Arial" w:cs="Arial"/>
          <w:sz w:val="22"/>
          <w:szCs w:val="22"/>
        </w:rPr>
        <w:t>the</w:t>
      </w:r>
      <w:r w:rsidRPr="04311EDF" w:rsidR="44D81152">
        <w:rPr>
          <w:rFonts w:ascii="Arial" w:hAnsi="Arial" w:cs="Arial"/>
          <w:sz w:val="22"/>
          <w:szCs w:val="22"/>
        </w:rPr>
        <w:t xml:space="preserve"> license and retain these documents until the Commission terminates their license. </w:t>
      </w:r>
    </w:p>
    <w:p w:rsidR="003109D1" w:rsidP="00481CD0" w14:paraId="4A5A6BEE" w14:textId="685530CB">
      <w:pPr>
        <w:pStyle w:val="ListParagraph"/>
        <w:numPr>
          <w:ilvl w:val="0"/>
          <w:numId w:val="2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rPr>
          <w:rFonts w:ascii="Arial" w:hAnsi="Arial" w:cs="Arial"/>
          <w:sz w:val="22"/>
          <w:szCs w:val="22"/>
        </w:rPr>
      </w:pPr>
      <w:r>
        <w:rPr>
          <w:rFonts w:ascii="Arial" w:hAnsi="Arial" w:cs="Arial"/>
          <w:sz w:val="22"/>
          <w:szCs w:val="22"/>
          <w:u w:val="single"/>
        </w:rPr>
        <w:t>10 CFR 53.</w:t>
      </w:r>
      <w:r w:rsidR="00FF40A3">
        <w:rPr>
          <w:rFonts w:ascii="Arial" w:hAnsi="Arial" w:cs="Arial"/>
          <w:sz w:val="22"/>
          <w:szCs w:val="22"/>
          <w:u w:val="single"/>
        </w:rPr>
        <w:t>1565</w:t>
      </w:r>
      <w:r w:rsidR="00FF40A3">
        <w:rPr>
          <w:rFonts w:ascii="Arial" w:hAnsi="Arial" w:cs="Arial"/>
          <w:sz w:val="22"/>
          <w:szCs w:val="22"/>
        </w:rPr>
        <w:t xml:space="preserve"> </w:t>
      </w:r>
      <w:r w:rsidRPr="007E4EC1" w:rsidR="00FF40A3">
        <w:rPr>
          <w:rFonts w:ascii="Arial" w:hAnsi="Arial" w:cs="Arial"/>
          <w:sz w:val="22"/>
          <w:szCs w:val="22"/>
        </w:rPr>
        <w:t>would</w:t>
      </w:r>
      <w:r w:rsidR="00FF40A3">
        <w:rPr>
          <w:rFonts w:ascii="Arial" w:hAnsi="Arial" w:cs="Arial"/>
          <w:sz w:val="22"/>
          <w:szCs w:val="22"/>
        </w:rPr>
        <w:t xml:space="preserve"> require </w:t>
      </w:r>
      <w:r w:rsidR="00D25149">
        <w:rPr>
          <w:rFonts w:ascii="Arial" w:hAnsi="Arial" w:cs="Arial"/>
          <w:sz w:val="22"/>
          <w:szCs w:val="22"/>
        </w:rPr>
        <w:t xml:space="preserve">licensees under </w:t>
      </w:r>
      <w:r w:rsidR="00AB651A">
        <w:rPr>
          <w:rFonts w:ascii="Arial" w:hAnsi="Arial" w:cs="Arial"/>
          <w:sz w:val="22"/>
          <w:szCs w:val="22"/>
        </w:rPr>
        <w:t>Part 53</w:t>
      </w:r>
      <w:r w:rsidR="00EC2877">
        <w:rPr>
          <w:rFonts w:ascii="Arial" w:hAnsi="Arial" w:cs="Arial"/>
          <w:sz w:val="22"/>
          <w:szCs w:val="22"/>
        </w:rPr>
        <w:t xml:space="preserve"> </w:t>
      </w:r>
      <w:r w:rsidR="00D25149">
        <w:rPr>
          <w:rFonts w:ascii="Arial" w:hAnsi="Arial" w:cs="Arial"/>
          <w:sz w:val="22"/>
          <w:szCs w:val="22"/>
        </w:rPr>
        <w:t xml:space="preserve">to </w:t>
      </w:r>
      <w:r w:rsidR="00A74E24">
        <w:rPr>
          <w:rFonts w:ascii="Arial" w:hAnsi="Arial" w:cs="Arial"/>
          <w:sz w:val="22"/>
          <w:szCs w:val="22"/>
        </w:rPr>
        <w:t xml:space="preserve">retain the emergency plan and records of each change for which NRC approval was obtained until the Commission terminates the license. </w:t>
      </w:r>
    </w:p>
    <w:p w:rsidR="00A74E24" w:rsidP="04311EDF" w14:paraId="0E47F062" w14:textId="7EEEA08E">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4311EDF">
        <w:rPr>
          <w:rFonts w:ascii="Arial" w:hAnsi="Arial" w:cs="Arial"/>
          <w:sz w:val="22"/>
          <w:szCs w:val="22"/>
          <w:u w:val="single"/>
        </w:rPr>
        <w:t>10 CFR 53.1620</w:t>
      </w:r>
      <w:r w:rsidRPr="04311EDF">
        <w:rPr>
          <w:rFonts w:ascii="Arial" w:hAnsi="Arial" w:cs="Arial"/>
          <w:sz w:val="22"/>
          <w:szCs w:val="22"/>
        </w:rPr>
        <w:t xml:space="preserve"> would require </w:t>
      </w:r>
      <w:r w:rsidRPr="04311EDF" w:rsidR="6468025E">
        <w:rPr>
          <w:rFonts w:ascii="Arial" w:hAnsi="Arial" w:cs="Arial"/>
          <w:sz w:val="22"/>
          <w:szCs w:val="22"/>
        </w:rPr>
        <w:t xml:space="preserve">records to be retained until the Commission terminates the facility license or permit </w:t>
      </w:r>
      <w:r w:rsidRPr="04311EDF" w:rsidR="3285DF69">
        <w:rPr>
          <w:rFonts w:ascii="Arial" w:hAnsi="Arial" w:cs="Arial"/>
          <w:sz w:val="22"/>
          <w:szCs w:val="22"/>
        </w:rPr>
        <w:t xml:space="preserve">if the retention period is not specified by the appropriate regulation in </w:t>
      </w:r>
      <w:r w:rsidRPr="04311EDF" w:rsidR="3D605318">
        <w:rPr>
          <w:rFonts w:ascii="Arial" w:hAnsi="Arial" w:cs="Arial"/>
          <w:sz w:val="22"/>
          <w:szCs w:val="22"/>
        </w:rPr>
        <w:t>Part 53</w:t>
      </w:r>
      <w:r w:rsidRPr="04311EDF" w:rsidR="1737DC6F">
        <w:rPr>
          <w:rFonts w:ascii="Arial" w:hAnsi="Arial" w:cs="Arial"/>
          <w:sz w:val="22"/>
          <w:szCs w:val="22"/>
        </w:rPr>
        <w:t>,</w:t>
      </w:r>
      <w:r w:rsidRPr="04311EDF" w:rsidR="3285DF69">
        <w:rPr>
          <w:rFonts w:ascii="Arial" w:hAnsi="Arial" w:cs="Arial"/>
          <w:sz w:val="22"/>
          <w:szCs w:val="22"/>
        </w:rPr>
        <w:t xml:space="preserve"> license condition, or technical specification.</w:t>
      </w:r>
    </w:p>
    <w:p w:rsidR="00AC325A" w:rsidP="002D10DB" w14:paraId="4AF82DD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B2599D" w:rsidP="00481CD0" w14:paraId="3F55AA0B" w14:textId="669DB07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95"/>
        <w:rPr>
          <w:rFonts w:ascii="Arial" w:hAnsi="Arial" w:cs="Arial"/>
          <w:sz w:val="22"/>
          <w:szCs w:val="22"/>
        </w:rPr>
      </w:pPr>
      <w:r>
        <w:rPr>
          <w:rFonts w:ascii="Arial" w:hAnsi="Arial" w:cs="Arial"/>
          <w:sz w:val="22"/>
          <w:szCs w:val="22"/>
        </w:rPr>
        <w:t>O</w:t>
      </w:r>
      <w:r w:rsidR="00306C78">
        <w:rPr>
          <w:rFonts w:ascii="Arial" w:hAnsi="Arial" w:cs="Arial"/>
          <w:sz w:val="22"/>
          <w:szCs w:val="22"/>
        </w:rPr>
        <w:t xml:space="preserve">ther sections of </w:t>
      </w:r>
      <w:r w:rsidR="009D13FA">
        <w:rPr>
          <w:rFonts w:ascii="Arial" w:hAnsi="Arial" w:cs="Arial"/>
          <w:sz w:val="22"/>
          <w:szCs w:val="22"/>
        </w:rPr>
        <w:t xml:space="preserve">proposed </w:t>
      </w:r>
      <w:r w:rsidR="00306C78">
        <w:rPr>
          <w:rFonts w:ascii="Arial" w:hAnsi="Arial" w:cs="Arial"/>
          <w:sz w:val="22"/>
          <w:szCs w:val="22"/>
        </w:rPr>
        <w:t xml:space="preserve">10 CFR Part 53 </w:t>
      </w:r>
      <w:r w:rsidR="0043669D">
        <w:rPr>
          <w:rFonts w:ascii="Arial" w:hAnsi="Arial" w:cs="Arial"/>
          <w:sz w:val="22"/>
          <w:szCs w:val="22"/>
        </w:rPr>
        <w:t>vary from OMB guidelines</w:t>
      </w:r>
      <w:r w:rsidR="00AE2192">
        <w:rPr>
          <w:rFonts w:ascii="Arial" w:hAnsi="Arial" w:cs="Arial"/>
          <w:sz w:val="22"/>
          <w:szCs w:val="22"/>
        </w:rPr>
        <w:t xml:space="preserve"> described in 5 CFR 1320.5(d)(2)(</w:t>
      </w:r>
      <w:r w:rsidR="00A47227">
        <w:rPr>
          <w:rFonts w:ascii="Arial" w:hAnsi="Arial" w:cs="Arial"/>
          <w:sz w:val="22"/>
          <w:szCs w:val="22"/>
        </w:rPr>
        <w:t>i)-(</w:t>
      </w:r>
      <w:r w:rsidR="00AE2192">
        <w:rPr>
          <w:rFonts w:ascii="Arial" w:hAnsi="Arial" w:cs="Arial"/>
          <w:sz w:val="22"/>
          <w:szCs w:val="22"/>
        </w:rPr>
        <w:t>i</w:t>
      </w:r>
      <w:r w:rsidR="00AC335F">
        <w:rPr>
          <w:rFonts w:ascii="Arial" w:hAnsi="Arial" w:cs="Arial"/>
          <w:sz w:val="22"/>
          <w:szCs w:val="22"/>
        </w:rPr>
        <w:t>i</w:t>
      </w:r>
      <w:r w:rsidR="00AE2192">
        <w:rPr>
          <w:rFonts w:ascii="Arial" w:hAnsi="Arial" w:cs="Arial"/>
          <w:sz w:val="22"/>
          <w:szCs w:val="22"/>
        </w:rPr>
        <w:t>)</w:t>
      </w:r>
      <w:r w:rsidR="0043669D">
        <w:rPr>
          <w:rFonts w:ascii="Arial" w:hAnsi="Arial" w:cs="Arial"/>
          <w:sz w:val="22"/>
          <w:szCs w:val="22"/>
        </w:rPr>
        <w:t xml:space="preserve"> by requiring licensees to submit reports to the NRC </w:t>
      </w:r>
      <w:r w:rsidR="004D3DB9">
        <w:rPr>
          <w:rFonts w:ascii="Arial" w:hAnsi="Arial" w:cs="Arial"/>
          <w:sz w:val="22"/>
          <w:szCs w:val="22"/>
        </w:rPr>
        <w:t>more often than quarterly</w:t>
      </w:r>
      <w:r w:rsidR="00A47227">
        <w:rPr>
          <w:rFonts w:ascii="Arial" w:hAnsi="Arial" w:cs="Arial"/>
          <w:sz w:val="22"/>
          <w:szCs w:val="22"/>
        </w:rPr>
        <w:t xml:space="preserve"> and in some cases </w:t>
      </w:r>
      <w:r w:rsidR="00AC335F">
        <w:rPr>
          <w:rFonts w:ascii="Arial" w:hAnsi="Arial" w:cs="Arial"/>
          <w:sz w:val="22"/>
          <w:szCs w:val="22"/>
        </w:rPr>
        <w:t>in less than 30 days</w:t>
      </w:r>
      <w:r w:rsidR="0043669D">
        <w:rPr>
          <w:rFonts w:ascii="Arial" w:hAnsi="Arial" w:cs="Arial"/>
          <w:sz w:val="22"/>
          <w:szCs w:val="22"/>
        </w:rPr>
        <w:t xml:space="preserve">. </w:t>
      </w:r>
    </w:p>
    <w:p w:rsidR="00DB36EF" w:rsidP="00481CD0" w14:paraId="54ECF82E" w14:textId="0011914C">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cs="Arial"/>
          <w:sz w:val="22"/>
          <w:szCs w:val="22"/>
        </w:rPr>
      </w:pPr>
      <w:r w:rsidRPr="04311EDF">
        <w:rPr>
          <w:rFonts w:ascii="Arial" w:hAnsi="Arial" w:cs="Arial"/>
          <w:sz w:val="22"/>
          <w:szCs w:val="22"/>
          <w:u w:val="single"/>
        </w:rPr>
        <w:t>10 CFR 53.0</w:t>
      </w:r>
      <w:r w:rsidRPr="04311EDF" w:rsidR="35F7C711">
        <w:rPr>
          <w:rFonts w:ascii="Arial" w:hAnsi="Arial" w:cs="Arial"/>
          <w:sz w:val="22"/>
          <w:szCs w:val="22"/>
          <w:u w:val="single"/>
        </w:rPr>
        <w:t>7</w:t>
      </w:r>
      <w:r w:rsidRPr="04311EDF">
        <w:rPr>
          <w:rFonts w:ascii="Arial" w:hAnsi="Arial" w:cs="Arial"/>
          <w:sz w:val="22"/>
          <w:szCs w:val="22"/>
          <w:u w:val="single"/>
        </w:rPr>
        <w:t>0</w:t>
      </w:r>
      <w:r w:rsidRPr="04311EDF">
        <w:rPr>
          <w:rFonts w:ascii="Arial" w:hAnsi="Arial" w:cs="Arial"/>
          <w:sz w:val="22"/>
          <w:szCs w:val="22"/>
        </w:rPr>
        <w:t xml:space="preserve"> </w:t>
      </w:r>
      <w:r w:rsidRPr="04311EDF" w:rsidR="5932190F">
        <w:rPr>
          <w:rFonts w:ascii="Arial" w:hAnsi="Arial" w:cs="Arial"/>
          <w:sz w:val="22"/>
          <w:szCs w:val="22"/>
        </w:rPr>
        <w:t xml:space="preserve">would </w:t>
      </w:r>
      <w:r w:rsidRPr="04311EDF">
        <w:rPr>
          <w:rFonts w:ascii="Arial" w:hAnsi="Arial" w:cs="Arial"/>
          <w:sz w:val="22"/>
          <w:szCs w:val="22"/>
        </w:rPr>
        <w:t xml:space="preserve">require applicants and licensees to </w:t>
      </w:r>
      <w:r w:rsidRPr="04311EDF" w:rsidR="2FEE5E6A">
        <w:rPr>
          <w:rFonts w:ascii="Arial" w:hAnsi="Arial" w:cs="Arial"/>
          <w:sz w:val="22"/>
          <w:szCs w:val="22"/>
        </w:rPr>
        <w:t xml:space="preserve">notify the Administrator of the appropriate Regional Office within two </w:t>
      </w:r>
      <w:r w:rsidR="00BC6D69">
        <w:rPr>
          <w:rFonts w:ascii="Arial" w:hAnsi="Arial" w:cs="Arial"/>
          <w:sz w:val="22"/>
          <w:szCs w:val="22"/>
        </w:rPr>
        <w:t xml:space="preserve">working </w:t>
      </w:r>
      <w:r w:rsidRPr="04311EDF" w:rsidR="2FEE5E6A">
        <w:rPr>
          <w:rFonts w:ascii="Arial" w:hAnsi="Arial" w:cs="Arial"/>
          <w:sz w:val="22"/>
          <w:szCs w:val="22"/>
        </w:rPr>
        <w:t>days of identifying in</w:t>
      </w:r>
      <w:r w:rsidRPr="04311EDF" w:rsidR="6123F5E7">
        <w:rPr>
          <w:rFonts w:ascii="Arial" w:hAnsi="Arial" w:cs="Arial"/>
          <w:sz w:val="22"/>
          <w:szCs w:val="22"/>
        </w:rPr>
        <w:t>f</w:t>
      </w:r>
      <w:r w:rsidRPr="04311EDF" w:rsidR="2FEE5E6A">
        <w:rPr>
          <w:rFonts w:ascii="Arial" w:hAnsi="Arial" w:cs="Arial"/>
          <w:sz w:val="22"/>
          <w:szCs w:val="22"/>
        </w:rPr>
        <w:t>ormation</w:t>
      </w:r>
      <w:r w:rsidRPr="04311EDF" w:rsidR="6123F5E7">
        <w:rPr>
          <w:rFonts w:ascii="Arial" w:hAnsi="Arial" w:cs="Arial"/>
          <w:sz w:val="22"/>
          <w:szCs w:val="22"/>
        </w:rPr>
        <w:t xml:space="preserve"> for a regulated activity that has a significant implication for public </w:t>
      </w:r>
      <w:r w:rsidRPr="04311EDF" w:rsidR="4D06E848">
        <w:rPr>
          <w:rFonts w:ascii="Arial" w:hAnsi="Arial" w:cs="Arial"/>
          <w:sz w:val="22"/>
          <w:szCs w:val="22"/>
        </w:rPr>
        <w:t>health and safety o</w:t>
      </w:r>
      <w:r w:rsidR="005A010F">
        <w:rPr>
          <w:rFonts w:ascii="Arial" w:hAnsi="Arial" w:cs="Arial"/>
          <w:sz w:val="22"/>
          <w:szCs w:val="22"/>
        </w:rPr>
        <w:t>r</w:t>
      </w:r>
      <w:r w:rsidRPr="04311EDF" w:rsidR="4D06E848">
        <w:rPr>
          <w:rFonts w:ascii="Arial" w:hAnsi="Arial" w:cs="Arial"/>
          <w:sz w:val="22"/>
          <w:szCs w:val="22"/>
        </w:rPr>
        <w:t xml:space="preserve"> common defense and security.</w:t>
      </w:r>
    </w:p>
    <w:p w:rsidR="00832BC8" w:rsidRPr="00F94EE6" w:rsidP="00481CD0" w14:paraId="07F83A48" w14:textId="2C119821">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cs="Arial"/>
          <w:sz w:val="22"/>
          <w:szCs w:val="22"/>
        </w:rPr>
      </w:pPr>
      <w:r w:rsidRPr="04311EDF">
        <w:rPr>
          <w:rFonts w:ascii="Arial" w:hAnsi="Arial" w:cs="Arial"/>
          <w:sz w:val="22"/>
          <w:szCs w:val="22"/>
          <w:u w:val="single"/>
        </w:rPr>
        <w:t>10 CFR 53.605</w:t>
      </w:r>
      <w:r w:rsidRPr="04311EDF" w:rsidR="04D97B03">
        <w:rPr>
          <w:rFonts w:ascii="Arial" w:hAnsi="Arial" w:cs="Arial"/>
          <w:sz w:val="22"/>
          <w:szCs w:val="22"/>
          <w:u w:val="single"/>
        </w:rPr>
        <w:t>(e)(1)</w:t>
      </w:r>
      <w:r w:rsidRPr="04311EDF">
        <w:rPr>
          <w:rFonts w:ascii="Arial" w:hAnsi="Arial" w:cs="Arial"/>
          <w:sz w:val="22"/>
          <w:szCs w:val="22"/>
        </w:rPr>
        <w:t xml:space="preserve"> </w:t>
      </w:r>
      <w:r w:rsidRPr="04311EDF" w:rsidR="5932190F">
        <w:rPr>
          <w:rFonts w:ascii="Arial" w:hAnsi="Arial" w:cs="Arial"/>
          <w:sz w:val="22"/>
          <w:szCs w:val="22"/>
        </w:rPr>
        <w:t xml:space="preserve">would </w:t>
      </w:r>
      <w:r w:rsidRPr="04311EDF" w:rsidR="25BEB122">
        <w:rPr>
          <w:rFonts w:ascii="Arial" w:hAnsi="Arial" w:cs="Arial"/>
          <w:sz w:val="22"/>
          <w:szCs w:val="22"/>
        </w:rPr>
        <w:t>require CP</w:t>
      </w:r>
      <w:r w:rsidRPr="04311EDF" w:rsidR="061D8E97">
        <w:rPr>
          <w:rFonts w:ascii="Arial" w:hAnsi="Arial" w:cs="Arial"/>
          <w:sz w:val="22"/>
          <w:szCs w:val="22"/>
        </w:rPr>
        <w:t xml:space="preserve">, COL, and ML </w:t>
      </w:r>
      <w:r w:rsidRPr="04311EDF" w:rsidR="25BEB122">
        <w:rPr>
          <w:rFonts w:ascii="Arial" w:hAnsi="Arial" w:cs="Arial"/>
          <w:sz w:val="22"/>
          <w:szCs w:val="22"/>
        </w:rPr>
        <w:t xml:space="preserve">licensees under </w:t>
      </w:r>
      <w:r w:rsidRPr="04311EDF" w:rsidR="65833A28">
        <w:rPr>
          <w:rFonts w:ascii="Arial" w:hAnsi="Arial" w:cs="Arial"/>
          <w:sz w:val="22"/>
          <w:szCs w:val="22"/>
        </w:rPr>
        <w:t>Part 53</w:t>
      </w:r>
      <w:r w:rsidRPr="04311EDF" w:rsidR="5A34892F">
        <w:rPr>
          <w:rFonts w:ascii="Arial" w:hAnsi="Arial" w:cs="Arial"/>
          <w:sz w:val="22"/>
          <w:szCs w:val="22"/>
        </w:rPr>
        <w:t xml:space="preserve"> </w:t>
      </w:r>
      <w:r w:rsidRPr="04311EDF" w:rsidR="25BEB122">
        <w:rPr>
          <w:rFonts w:ascii="Arial" w:hAnsi="Arial" w:cs="Arial"/>
          <w:sz w:val="22"/>
          <w:szCs w:val="22"/>
        </w:rPr>
        <w:t>to</w:t>
      </w:r>
      <w:r w:rsidRPr="04311EDF" w:rsidR="04D97B03">
        <w:rPr>
          <w:rFonts w:ascii="Arial" w:hAnsi="Arial" w:cs="Arial"/>
          <w:sz w:val="22"/>
          <w:szCs w:val="22"/>
        </w:rPr>
        <w:t xml:space="preserve"> notify the NRC Operations Center within 2 days </w:t>
      </w:r>
      <w:r w:rsidRPr="04311EDF" w:rsidR="5089F72D">
        <w:rPr>
          <w:rFonts w:ascii="Arial" w:hAnsi="Arial" w:cs="Arial"/>
          <w:sz w:val="22"/>
          <w:szCs w:val="22"/>
        </w:rPr>
        <w:t>following the receipt of information</w:t>
      </w:r>
      <w:r w:rsidRPr="04311EDF" w:rsidR="232D9FC2">
        <w:rPr>
          <w:rFonts w:ascii="Arial" w:hAnsi="Arial" w:cs="Arial"/>
          <w:sz w:val="22"/>
          <w:szCs w:val="22"/>
        </w:rPr>
        <w:t xml:space="preserve"> by</w:t>
      </w:r>
      <w:r w:rsidRPr="04311EDF" w:rsidR="5089F72D">
        <w:rPr>
          <w:rFonts w:ascii="Arial" w:hAnsi="Arial" w:cs="Arial"/>
          <w:sz w:val="22"/>
          <w:szCs w:val="22"/>
        </w:rPr>
        <w:t xml:space="preserve"> the director or responsible officer </w:t>
      </w:r>
      <w:r w:rsidRPr="04311EDF" w:rsidR="70A05A16">
        <w:rPr>
          <w:rFonts w:ascii="Arial" w:hAnsi="Arial" w:cs="Arial"/>
          <w:sz w:val="22"/>
          <w:szCs w:val="22"/>
        </w:rPr>
        <w:t>for</w:t>
      </w:r>
      <w:r w:rsidRPr="04311EDF" w:rsidR="5089F72D">
        <w:rPr>
          <w:rFonts w:ascii="Arial" w:hAnsi="Arial" w:cs="Arial"/>
          <w:sz w:val="22"/>
          <w:szCs w:val="22"/>
        </w:rPr>
        <w:t xml:space="preserve"> </w:t>
      </w:r>
      <w:r w:rsidRPr="04311EDF" w:rsidR="0CA8ED40">
        <w:rPr>
          <w:rFonts w:ascii="Arial" w:hAnsi="Arial" w:cs="Arial"/>
          <w:sz w:val="22"/>
          <w:szCs w:val="22"/>
        </w:rPr>
        <w:t>the</w:t>
      </w:r>
      <w:r w:rsidRPr="04311EDF" w:rsidR="061D8E97">
        <w:rPr>
          <w:rFonts w:ascii="Arial" w:hAnsi="Arial" w:cs="Arial"/>
          <w:sz w:val="22"/>
          <w:szCs w:val="22"/>
        </w:rPr>
        <w:t xml:space="preserve"> CP, COL or ML</w:t>
      </w:r>
      <w:r w:rsidRPr="04311EDF" w:rsidR="25BEB122">
        <w:rPr>
          <w:rFonts w:ascii="Arial" w:hAnsi="Arial" w:cs="Arial"/>
          <w:sz w:val="22"/>
          <w:szCs w:val="22"/>
        </w:rPr>
        <w:t xml:space="preserve"> </w:t>
      </w:r>
      <w:r w:rsidRPr="04311EDF" w:rsidR="232D9FC2">
        <w:rPr>
          <w:rFonts w:ascii="Arial" w:hAnsi="Arial" w:cs="Arial"/>
          <w:sz w:val="22"/>
          <w:szCs w:val="22"/>
        </w:rPr>
        <w:t xml:space="preserve">upon identification of a defect or failure to comply. </w:t>
      </w:r>
      <w:r w:rsidR="001C5219">
        <w:rPr>
          <w:rFonts w:ascii="Arial" w:hAnsi="Arial" w:cs="Arial"/>
          <w:sz w:val="22"/>
          <w:szCs w:val="22"/>
        </w:rPr>
        <w:t>2</w:t>
      </w:r>
    </w:p>
    <w:p w:rsidR="00E22450" w:rsidP="00481CD0" w14:paraId="22E40B3D" w14:textId="3A05FCDC">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cs="Arial"/>
          <w:sz w:val="22"/>
          <w:szCs w:val="22"/>
        </w:rPr>
      </w:pPr>
      <w:r w:rsidRPr="000A79F6">
        <w:rPr>
          <w:rFonts w:ascii="Arial" w:hAnsi="Arial" w:cs="Arial"/>
          <w:sz w:val="22"/>
          <w:szCs w:val="22"/>
          <w:u w:val="single"/>
        </w:rPr>
        <w:t xml:space="preserve">10 CFR </w:t>
      </w:r>
      <w:r w:rsidRPr="000A79F6" w:rsidR="0E8C01BB">
        <w:rPr>
          <w:rFonts w:ascii="Arial" w:hAnsi="Arial" w:cs="Arial"/>
          <w:sz w:val="22"/>
          <w:szCs w:val="22"/>
          <w:u w:val="single"/>
        </w:rPr>
        <w:t>53</w:t>
      </w:r>
      <w:r w:rsidRPr="000A79F6" w:rsidR="5932190F">
        <w:rPr>
          <w:rFonts w:ascii="Arial" w:hAnsi="Arial" w:cs="Arial"/>
          <w:sz w:val="22"/>
          <w:szCs w:val="22"/>
          <w:u w:val="single"/>
        </w:rPr>
        <w:t>.785</w:t>
      </w:r>
      <w:r w:rsidRPr="04311EDF" w:rsidR="5932190F">
        <w:rPr>
          <w:rFonts w:ascii="Arial" w:hAnsi="Arial" w:cs="Arial"/>
          <w:sz w:val="22"/>
          <w:szCs w:val="22"/>
        </w:rPr>
        <w:t xml:space="preserve"> would require licensees</w:t>
      </w:r>
      <w:r w:rsidRPr="04311EDF" w:rsidR="2FCE5EC1">
        <w:rPr>
          <w:rFonts w:ascii="Arial" w:hAnsi="Arial" w:cs="Arial"/>
          <w:sz w:val="22"/>
          <w:szCs w:val="22"/>
        </w:rPr>
        <w:t xml:space="preserve"> under </w:t>
      </w:r>
      <w:r w:rsidRPr="04311EDF" w:rsidR="26AFD6B7">
        <w:rPr>
          <w:rFonts w:ascii="Arial" w:hAnsi="Arial" w:cs="Arial"/>
          <w:sz w:val="22"/>
          <w:szCs w:val="22"/>
        </w:rPr>
        <w:t>Part 53</w:t>
      </w:r>
      <w:r w:rsidRPr="04311EDF" w:rsidR="5932190F">
        <w:rPr>
          <w:rFonts w:ascii="Arial" w:hAnsi="Arial" w:cs="Arial"/>
          <w:sz w:val="22"/>
          <w:szCs w:val="22"/>
        </w:rPr>
        <w:t xml:space="preserve"> to notify the Commission within 30 days </w:t>
      </w:r>
      <w:r w:rsidRPr="04311EDF" w:rsidR="00A22409">
        <w:rPr>
          <w:rFonts w:ascii="Arial" w:hAnsi="Arial" w:cs="Arial"/>
          <w:sz w:val="22"/>
          <w:szCs w:val="22"/>
        </w:rPr>
        <w:t xml:space="preserve">of </w:t>
      </w:r>
      <w:r w:rsidRPr="04311EDF" w:rsidR="5932190F">
        <w:rPr>
          <w:rFonts w:ascii="Arial" w:hAnsi="Arial" w:cs="Arial"/>
          <w:sz w:val="22"/>
          <w:szCs w:val="22"/>
        </w:rPr>
        <w:t xml:space="preserve">a conviction for a felony. </w:t>
      </w:r>
    </w:p>
    <w:p w:rsidR="00115922" w:rsidRPr="00F94EE6" w:rsidP="00481CD0" w14:paraId="1895A1DD" w14:textId="4B99AAD9">
      <w:pPr>
        <w:pStyle w:val="ListParagraph"/>
        <w:numPr>
          <w:ilvl w:val="0"/>
          <w:numId w:val="2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cs="Arial"/>
          <w:sz w:val="22"/>
          <w:szCs w:val="22"/>
        </w:rPr>
      </w:pPr>
      <w:r>
        <w:rPr>
          <w:rFonts w:ascii="Arial" w:hAnsi="Arial" w:cs="Arial"/>
          <w:sz w:val="22"/>
          <w:szCs w:val="22"/>
          <w:u w:val="single"/>
        </w:rPr>
        <w:t>10 CFR 53.1449</w:t>
      </w:r>
      <w:r w:rsidRPr="00F94EE6" w:rsidR="00C53E63">
        <w:rPr>
          <w:rFonts w:ascii="Arial" w:hAnsi="Arial" w:cs="Arial"/>
          <w:sz w:val="22"/>
          <w:szCs w:val="22"/>
        </w:rPr>
        <w:t xml:space="preserve"> </w:t>
      </w:r>
      <w:r w:rsidRPr="00F94EE6" w:rsidR="000C2F5A">
        <w:rPr>
          <w:rFonts w:ascii="Arial" w:hAnsi="Arial" w:cs="Arial"/>
          <w:sz w:val="22"/>
          <w:szCs w:val="22"/>
        </w:rPr>
        <w:t xml:space="preserve">would require </w:t>
      </w:r>
      <w:r w:rsidRPr="00F94EE6" w:rsidR="00EA477F">
        <w:rPr>
          <w:rFonts w:ascii="Arial" w:hAnsi="Arial" w:cs="Arial"/>
          <w:sz w:val="22"/>
          <w:szCs w:val="22"/>
        </w:rPr>
        <w:t xml:space="preserve">licensees under </w:t>
      </w:r>
      <w:r w:rsidR="001254B5">
        <w:rPr>
          <w:rFonts w:ascii="Arial" w:hAnsi="Arial" w:cs="Arial"/>
          <w:sz w:val="22"/>
          <w:szCs w:val="22"/>
        </w:rPr>
        <w:t>Part 53</w:t>
      </w:r>
      <w:r w:rsidRPr="00F94EE6" w:rsidR="00EA477F">
        <w:rPr>
          <w:rFonts w:ascii="Arial" w:hAnsi="Arial" w:cs="Arial"/>
          <w:sz w:val="22"/>
          <w:szCs w:val="22"/>
        </w:rPr>
        <w:t xml:space="preserve"> </w:t>
      </w:r>
      <w:r w:rsidR="0067446B">
        <w:rPr>
          <w:rFonts w:ascii="Arial" w:hAnsi="Arial" w:cs="Arial"/>
          <w:sz w:val="22"/>
          <w:szCs w:val="22"/>
        </w:rPr>
        <w:t>when</w:t>
      </w:r>
      <w:r w:rsidRPr="00F94EE6" w:rsidR="00A71FDE">
        <w:rPr>
          <w:rFonts w:ascii="Arial" w:hAnsi="Arial" w:cs="Arial"/>
          <w:sz w:val="22"/>
          <w:szCs w:val="22"/>
        </w:rPr>
        <w:t xml:space="preserve"> within one year of the scheduled date for initial loading of fuel</w:t>
      </w:r>
      <w:r w:rsidR="00C64FB9">
        <w:rPr>
          <w:rFonts w:ascii="Arial" w:hAnsi="Arial" w:cs="Arial"/>
          <w:sz w:val="22"/>
          <w:szCs w:val="22"/>
        </w:rPr>
        <w:t xml:space="preserve"> or initiating the physical removal of any one of the independent mechanisms to prevent criticality required under 10 CFR 53.620(d)(1) for a fueled manufactured reactor</w:t>
      </w:r>
      <w:r w:rsidRPr="00F94EE6" w:rsidR="00A71FDE">
        <w:rPr>
          <w:rFonts w:ascii="Arial" w:hAnsi="Arial" w:cs="Arial"/>
          <w:sz w:val="22"/>
          <w:szCs w:val="22"/>
        </w:rPr>
        <w:t>,</w:t>
      </w:r>
      <w:r w:rsidRPr="00F94EE6" w:rsidR="00EA477F">
        <w:rPr>
          <w:rFonts w:ascii="Arial" w:hAnsi="Arial" w:cs="Arial"/>
          <w:sz w:val="22"/>
          <w:szCs w:val="22"/>
        </w:rPr>
        <w:t xml:space="preserve"> </w:t>
      </w:r>
      <w:r w:rsidR="0067446B">
        <w:rPr>
          <w:rFonts w:ascii="Arial" w:hAnsi="Arial" w:cs="Arial"/>
          <w:sz w:val="22"/>
          <w:szCs w:val="22"/>
        </w:rPr>
        <w:t xml:space="preserve">to </w:t>
      </w:r>
      <w:r w:rsidRPr="00F94EE6" w:rsidR="00EA477F">
        <w:rPr>
          <w:rFonts w:ascii="Arial" w:hAnsi="Arial" w:cs="Arial"/>
          <w:sz w:val="22"/>
          <w:szCs w:val="22"/>
        </w:rPr>
        <w:t xml:space="preserve">submit updates to the ITAAC schedules </w:t>
      </w:r>
      <w:r w:rsidRPr="00F94EE6" w:rsidR="00A71FDE">
        <w:rPr>
          <w:rFonts w:ascii="Arial" w:hAnsi="Arial" w:cs="Arial"/>
          <w:sz w:val="22"/>
          <w:szCs w:val="22"/>
        </w:rPr>
        <w:t xml:space="preserve">every 30 days </w:t>
      </w:r>
      <w:r w:rsidRPr="00F94EE6" w:rsidR="0071523F">
        <w:rPr>
          <w:rFonts w:ascii="Arial" w:hAnsi="Arial" w:cs="Arial"/>
          <w:sz w:val="22"/>
          <w:szCs w:val="22"/>
        </w:rPr>
        <w:t xml:space="preserve">until the final notification is provided to the NRC. </w:t>
      </w:r>
    </w:p>
    <w:p w:rsidR="00E926B4" w:rsidRPr="00F94EE6" w:rsidP="00481CD0" w14:paraId="33AE5D88" w14:textId="701E10BF">
      <w:pPr>
        <w:pStyle w:val="ListParagraph"/>
        <w:numPr>
          <w:ilvl w:val="0"/>
          <w:numId w:val="28"/>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cs="Arial"/>
          <w:sz w:val="22"/>
          <w:szCs w:val="22"/>
        </w:rPr>
      </w:pPr>
      <w:r w:rsidRPr="00F94EE6">
        <w:rPr>
          <w:rFonts w:ascii="Arial" w:hAnsi="Arial" w:cs="Arial"/>
          <w:sz w:val="22"/>
          <w:szCs w:val="22"/>
          <w:u w:val="single"/>
        </w:rPr>
        <w:t>10 CFR 53.1452</w:t>
      </w:r>
      <w:r w:rsidR="0063684B">
        <w:rPr>
          <w:rFonts w:ascii="Arial" w:hAnsi="Arial" w:cs="Arial"/>
          <w:sz w:val="22"/>
          <w:szCs w:val="22"/>
        </w:rPr>
        <w:t xml:space="preserve"> </w:t>
      </w:r>
      <w:r w:rsidRPr="00F94EE6">
        <w:rPr>
          <w:rFonts w:ascii="Arial" w:hAnsi="Arial" w:cs="Arial"/>
          <w:sz w:val="22"/>
          <w:szCs w:val="22"/>
        </w:rPr>
        <w:t xml:space="preserve">would require licensees under </w:t>
      </w:r>
      <w:r w:rsidR="00647CD7">
        <w:rPr>
          <w:rFonts w:ascii="Arial" w:hAnsi="Arial" w:cs="Arial"/>
          <w:sz w:val="22"/>
          <w:szCs w:val="22"/>
        </w:rPr>
        <w:t>Part 53</w:t>
      </w:r>
      <w:r w:rsidR="0063684B">
        <w:rPr>
          <w:rFonts w:ascii="Arial" w:hAnsi="Arial" w:cs="Arial"/>
          <w:sz w:val="22"/>
          <w:szCs w:val="22"/>
        </w:rPr>
        <w:t xml:space="preserve"> </w:t>
      </w:r>
      <w:r w:rsidRPr="00F94EE6">
        <w:rPr>
          <w:rFonts w:ascii="Arial" w:hAnsi="Arial" w:cs="Arial"/>
          <w:sz w:val="22"/>
          <w:szCs w:val="22"/>
        </w:rPr>
        <w:t xml:space="preserve">to notify the NRC </w:t>
      </w:r>
      <w:r w:rsidRPr="00F94EE6" w:rsidR="005C4B9A">
        <w:rPr>
          <w:rFonts w:ascii="Arial" w:hAnsi="Arial" w:cs="Arial"/>
          <w:sz w:val="22"/>
          <w:szCs w:val="22"/>
        </w:rPr>
        <w:t>of the scheduled date for initial loading of fuel no later than 270 days before the scheduled date and notify the NRC of updates to its schedule every 30 days thereafter.</w:t>
      </w:r>
      <w:r w:rsidR="005C4B9A">
        <w:rPr>
          <w:rFonts w:ascii="Arial" w:hAnsi="Arial" w:cs="Arial"/>
          <w:sz w:val="22"/>
          <w:szCs w:val="22"/>
          <w:u w:val="single"/>
        </w:rPr>
        <w:t xml:space="preserve"> </w:t>
      </w:r>
    </w:p>
    <w:p w:rsidR="00056CFB" w:rsidRPr="00F94EE6" w:rsidP="00481CD0" w14:paraId="3AC1E1BA" w14:textId="6F951205">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cs="Arial"/>
          <w:sz w:val="22"/>
          <w:szCs w:val="22"/>
          <w:u w:val="single"/>
        </w:rPr>
      </w:pPr>
      <w:r w:rsidRPr="04311EDF">
        <w:rPr>
          <w:rFonts w:ascii="Arial" w:hAnsi="Arial" w:cs="Arial"/>
          <w:sz w:val="22"/>
          <w:szCs w:val="22"/>
          <w:u w:val="single"/>
        </w:rPr>
        <w:t xml:space="preserve">10 CFR 53.1630 </w:t>
      </w:r>
      <w:r w:rsidRPr="04311EDF">
        <w:rPr>
          <w:rFonts w:ascii="Arial" w:hAnsi="Arial" w:cs="Arial"/>
          <w:sz w:val="22"/>
          <w:szCs w:val="22"/>
        </w:rPr>
        <w:t>would require each holder of an OL  or</w:t>
      </w:r>
      <w:r w:rsidRPr="04311EDF" w:rsidR="573C499D">
        <w:rPr>
          <w:rFonts w:ascii="Arial" w:hAnsi="Arial" w:cs="Arial"/>
          <w:sz w:val="22"/>
          <w:szCs w:val="22"/>
        </w:rPr>
        <w:t xml:space="preserve"> a</w:t>
      </w:r>
      <w:r w:rsidRPr="04311EDF">
        <w:rPr>
          <w:rFonts w:ascii="Arial" w:hAnsi="Arial" w:cs="Arial"/>
          <w:sz w:val="22"/>
          <w:szCs w:val="22"/>
        </w:rPr>
        <w:t xml:space="preserve"> COL under </w:t>
      </w:r>
      <w:r w:rsidRPr="04311EDF" w:rsidR="0D31B1DE">
        <w:rPr>
          <w:rFonts w:ascii="Arial" w:hAnsi="Arial" w:cs="Arial"/>
          <w:sz w:val="22"/>
          <w:szCs w:val="22"/>
        </w:rPr>
        <w:t>Part 53</w:t>
      </w:r>
      <w:r w:rsidRPr="04311EDF" w:rsidR="573C499D">
        <w:rPr>
          <w:rFonts w:ascii="Arial" w:hAnsi="Arial" w:cs="Arial"/>
          <w:sz w:val="22"/>
          <w:szCs w:val="22"/>
        </w:rPr>
        <w:t xml:space="preserve"> </w:t>
      </w:r>
      <w:r w:rsidRPr="04311EDF">
        <w:rPr>
          <w:rFonts w:ascii="Arial" w:hAnsi="Arial" w:cs="Arial"/>
          <w:sz w:val="22"/>
          <w:szCs w:val="22"/>
        </w:rPr>
        <w:t>after the Commission makes the finding under 10 CFR 53.1452(g)</w:t>
      </w:r>
      <w:r w:rsidRPr="04311EDF" w:rsidR="573C499D">
        <w:rPr>
          <w:rFonts w:ascii="Arial" w:hAnsi="Arial" w:cs="Arial"/>
          <w:sz w:val="22"/>
          <w:szCs w:val="22"/>
        </w:rPr>
        <w:t xml:space="preserve"> </w:t>
      </w:r>
      <w:r w:rsidRPr="04311EDF">
        <w:rPr>
          <w:rFonts w:ascii="Arial" w:hAnsi="Arial" w:cs="Arial"/>
          <w:sz w:val="22"/>
          <w:szCs w:val="22"/>
        </w:rPr>
        <w:t>to notify the NRC Operations Center via the Emergency Notification System immediately after notification of the appropriate State and local agencies, and within one hour, four hours, or eight hours of the events specified in this section.</w:t>
      </w:r>
      <w:r w:rsidRPr="04311EDF" w:rsidR="00CBDEC9">
        <w:rPr>
          <w:rFonts w:ascii="Arial" w:hAnsi="Arial" w:cs="Arial"/>
          <w:sz w:val="22"/>
          <w:szCs w:val="22"/>
        </w:rPr>
        <w:t xml:space="preserve"> Followup notifications would also be required.</w:t>
      </w:r>
    </w:p>
    <w:p w:rsidR="00364823" w:rsidRPr="00436684" w:rsidP="00481CD0" w14:paraId="3861F9E0" w14:textId="22AFCBC2">
      <w:pPr>
        <w:pStyle w:val="ListParagraph"/>
        <w:numPr>
          <w:ilvl w:val="0"/>
          <w:numId w:val="28"/>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cs="Arial"/>
          <w:sz w:val="22"/>
          <w:szCs w:val="22"/>
        </w:rPr>
      </w:pPr>
      <w:r w:rsidRPr="04311EDF">
        <w:rPr>
          <w:rFonts w:ascii="Arial" w:hAnsi="Arial" w:cs="Arial"/>
          <w:sz w:val="22"/>
          <w:szCs w:val="22"/>
          <w:u w:val="single"/>
        </w:rPr>
        <w:t xml:space="preserve">10 CFR </w:t>
      </w:r>
      <w:r w:rsidRPr="04311EDF" w:rsidR="7F47DC12">
        <w:rPr>
          <w:rFonts w:ascii="Arial" w:hAnsi="Arial" w:cs="Arial"/>
          <w:sz w:val="22"/>
          <w:szCs w:val="22"/>
          <w:u w:val="single"/>
        </w:rPr>
        <w:t>53.1640</w:t>
      </w:r>
      <w:r w:rsidRPr="04311EDF" w:rsidR="72E2236B">
        <w:rPr>
          <w:rFonts w:ascii="Arial" w:hAnsi="Arial" w:cs="Arial"/>
          <w:sz w:val="22"/>
          <w:szCs w:val="22"/>
        </w:rPr>
        <w:t xml:space="preserve"> would require OL or COL licensees under </w:t>
      </w:r>
      <w:r w:rsidRPr="04311EDF" w:rsidR="20DE857E">
        <w:rPr>
          <w:rFonts w:ascii="Arial" w:hAnsi="Arial" w:cs="Arial"/>
          <w:sz w:val="22"/>
          <w:szCs w:val="22"/>
        </w:rPr>
        <w:t>Part 53</w:t>
      </w:r>
      <w:r w:rsidRPr="04311EDF" w:rsidR="72E2236B">
        <w:rPr>
          <w:rFonts w:ascii="Arial" w:hAnsi="Arial" w:cs="Arial"/>
          <w:sz w:val="22"/>
          <w:szCs w:val="22"/>
        </w:rPr>
        <w:t xml:space="preserve"> to </w:t>
      </w:r>
      <w:r w:rsidRPr="04311EDF" w:rsidR="1435A736">
        <w:rPr>
          <w:rFonts w:ascii="Arial" w:hAnsi="Arial" w:cs="Arial"/>
          <w:sz w:val="22"/>
          <w:szCs w:val="22"/>
        </w:rPr>
        <w:t xml:space="preserve">submit a Licensee Event Report within </w:t>
      </w:r>
      <w:r w:rsidRPr="04311EDF" w:rsidR="004439A3">
        <w:rPr>
          <w:rFonts w:ascii="Arial" w:hAnsi="Arial" w:cs="Arial"/>
          <w:sz w:val="22"/>
          <w:szCs w:val="22"/>
        </w:rPr>
        <w:t xml:space="preserve">sixty </w:t>
      </w:r>
      <w:r w:rsidRPr="04311EDF" w:rsidR="1435A736">
        <w:rPr>
          <w:rFonts w:ascii="Arial" w:hAnsi="Arial" w:cs="Arial"/>
          <w:sz w:val="22"/>
          <w:szCs w:val="22"/>
        </w:rPr>
        <w:t xml:space="preserve">days </w:t>
      </w:r>
      <w:r w:rsidRPr="04311EDF" w:rsidR="004439A3">
        <w:rPr>
          <w:rFonts w:ascii="Arial" w:hAnsi="Arial" w:cs="Arial"/>
          <w:sz w:val="22"/>
          <w:szCs w:val="22"/>
        </w:rPr>
        <w:t xml:space="preserve">of </w:t>
      </w:r>
      <w:r w:rsidRPr="04311EDF" w:rsidR="1435A736">
        <w:rPr>
          <w:rFonts w:ascii="Arial" w:hAnsi="Arial" w:cs="Arial"/>
          <w:sz w:val="22"/>
          <w:szCs w:val="22"/>
        </w:rPr>
        <w:t>discover</w:t>
      </w:r>
      <w:r w:rsidRPr="04311EDF" w:rsidR="004439A3">
        <w:rPr>
          <w:rFonts w:ascii="Arial" w:hAnsi="Arial" w:cs="Arial"/>
          <w:sz w:val="22"/>
          <w:szCs w:val="22"/>
        </w:rPr>
        <w:t>ing</w:t>
      </w:r>
      <w:r w:rsidRPr="04311EDF" w:rsidR="1435A736">
        <w:rPr>
          <w:rFonts w:ascii="Arial" w:hAnsi="Arial" w:cs="Arial"/>
          <w:sz w:val="22"/>
          <w:szCs w:val="22"/>
        </w:rPr>
        <w:t xml:space="preserve"> any event described in this section</w:t>
      </w:r>
      <w:r w:rsidRPr="04311EDF" w:rsidR="3D496577">
        <w:rPr>
          <w:rFonts w:ascii="Arial" w:hAnsi="Arial" w:cs="Arial"/>
          <w:sz w:val="22"/>
          <w:szCs w:val="22"/>
        </w:rPr>
        <w:t>.</w:t>
      </w:r>
      <w:r w:rsidR="0091567C">
        <w:rPr>
          <w:rFonts w:ascii="Arial" w:hAnsi="Arial" w:cs="Arial"/>
          <w:sz w:val="22"/>
          <w:szCs w:val="22"/>
        </w:rPr>
        <w:t xml:space="preserve"> The reporting burden for </w:t>
      </w:r>
      <w:r w:rsidR="00EF5946">
        <w:rPr>
          <w:rFonts w:ascii="Arial" w:hAnsi="Arial" w:cs="Arial"/>
          <w:sz w:val="22"/>
          <w:szCs w:val="22"/>
        </w:rPr>
        <w:t>licensees to submit</w:t>
      </w:r>
      <w:r w:rsidR="002939A9">
        <w:rPr>
          <w:rFonts w:ascii="Arial" w:hAnsi="Arial" w:cs="Arial"/>
          <w:sz w:val="22"/>
          <w:szCs w:val="22"/>
        </w:rPr>
        <w:t xml:space="preserve"> the Licensee Event Report is </w:t>
      </w:r>
      <w:r w:rsidR="00C95676">
        <w:rPr>
          <w:rFonts w:ascii="Arial" w:hAnsi="Arial" w:cs="Arial"/>
          <w:sz w:val="22"/>
          <w:szCs w:val="22"/>
        </w:rPr>
        <w:t>accounted for in the clearance for</w:t>
      </w:r>
      <w:r w:rsidRPr="00C95676" w:rsidR="00C95676">
        <w:rPr>
          <w:rFonts w:ascii="Arial" w:hAnsi="Arial" w:cs="Arial"/>
          <w:sz w:val="22"/>
          <w:szCs w:val="22"/>
        </w:rPr>
        <w:t xml:space="preserve"> NRC Forms 366, 366A, and 366B (</w:t>
      </w:r>
      <w:r w:rsidR="0057264D">
        <w:rPr>
          <w:rFonts w:ascii="Arial" w:hAnsi="Arial" w:cs="Arial"/>
          <w:sz w:val="22"/>
          <w:szCs w:val="22"/>
        </w:rPr>
        <w:t xml:space="preserve">OMB Control No. </w:t>
      </w:r>
      <w:r w:rsidRPr="00C95676" w:rsidR="00C95676">
        <w:rPr>
          <w:rFonts w:ascii="Arial" w:hAnsi="Arial" w:cs="Arial"/>
          <w:sz w:val="22"/>
          <w:szCs w:val="22"/>
        </w:rPr>
        <w:t>3150</w:t>
      </w:r>
      <w:r w:rsidRPr="00C95676" w:rsidR="00C95676">
        <w:rPr>
          <w:rFonts w:ascii="Arial" w:hAnsi="Arial" w:cs="Arial"/>
          <w:sz w:val="22"/>
          <w:szCs w:val="22"/>
        </w:rPr>
        <w:noBreakHyphen/>
        <w:t>0104)</w:t>
      </w:r>
      <w:r w:rsidR="00C95676">
        <w:rPr>
          <w:rFonts w:ascii="Arial" w:hAnsi="Arial" w:cs="Arial"/>
          <w:sz w:val="22"/>
          <w:szCs w:val="22"/>
        </w:rPr>
        <w:t xml:space="preserve">. </w:t>
      </w:r>
      <w:r w:rsidRPr="04311EDF" w:rsidR="3D496577">
        <w:rPr>
          <w:rFonts w:ascii="Arial" w:hAnsi="Arial" w:cs="Arial"/>
          <w:sz w:val="22"/>
          <w:szCs w:val="22"/>
        </w:rPr>
        <w:t xml:space="preserve"> </w:t>
      </w:r>
    </w:p>
    <w:p w:rsidR="0044788B" w:rsidP="00481CD0" w14:paraId="678E41C9" w14:textId="62EA4370">
      <w:pPr>
        <w:pStyle w:val="ListParagraph"/>
        <w:numPr>
          <w:ilvl w:val="0"/>
          <w:numId w:val="29"/>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915"/>
        <w:contextualSpacing w:val="0"/>
        <w:rPr>
          <w:rFonts w:ascii="Arial" w:hAnsi="Arial" w:cs="Arial"/>
          <w:sz w:val="22"/>
          <w:szCs w:val="22"/>
        </w:rPr>
      </w:pPr>
      <w:r w:rsidRPr="04311EDF">
        <w:rPr>
          <w:rFonts w:ascii="Arial" w:hAnsi="Arial" w:cs="Arial"/>
          <w:sz w:val="22"/>
          <w:szCs w:val="22"/>
          <w:u w:val="single"/>
        </w:rPr>
        <w:t>10 CFR 53.1690</w:t>
      </w:r>
      <w:r w:rsidRPr="04311EDF">
        <w:rPr>
          <w:rFonts w:ascii="Arial" w:hAnsi="Arial" w:cs="Arial"/>
          <w:sz w:val="22"/>
          <w:szCs w:val="22"/>
        </w:rPr>
        <w:t xml:space="preserve"> would require a licensee under </w:t>
      </w:r>
      <w:r w:rsidRPr="04311EDF" w:rsidR="3D6302A1">
        <w:rPr>
          <w:rFonts w:ascii="Arial" w:hAnsi="Arial" w:cs="Arial"/>
          <w:sz w:val="22"/>
          <w:szCs w:val="22"/>
        </w:rPr>
        <w:t>Part 53</w:t>
      </w:r>
      <w:r w:rsidRPr="04311EDF">
        <w:rPr>
          <w:rFonts w:ascii="Arial" w:hAnsi="Arial" w:cs="Arial"/>
          <w:sz w:val="22"/>
          <w:szCs w:val="22"/>
        </w:rPr>
        <w:t xml:space="preserve"> to notify the appropriate NRC Regional Administrator in writing immediately following the filing of a petition for bankruptcy</w:t>
      </w:r>
      <w:r w:rsidRPr="04311EDF" w:rsidR="71494FD1">
        <w:rPr>
          <w:rFonts w:ascii="Arial" w:hAnsi="Arial" w:cs="Arial"/>
          <w:sz w:val="22"/>
          <w:szCs w:val="22"/>
        </w:rPr>
        <w:t xml:space="preserve"> by or against the licensee, an entity controlling the licensee or listing the license or licensee as property of the estate, or an affiliate o</w:t>
      </w:r>
      <w:r w:rsidRPr="04311EDF" w:rsidR="571F9706">
        <w:rPr>
          <w:rFonts w:ascii="Arial" w:hAnsi="Arial" w:cs="Arial"/>
          <w:sz w:val="22"/>
          <w:szCs w:val="22"/>
        </w:rPr>
        <w:t>f</w:t>
      </w:r>
      <w:r w:rsidRPr="04311EDF" w:rsidR="71494FD1">
        <w:rPr>
          <w:rFonts w:ascii="Arial" w:hAnsi="Arial" w:cs="Arial"/>
          <w:sz w:val="22"/>
          <w:szCs w:val="22"/>
        </w:rPr>
        <w:t xml:space="preserve"> the licensee.</w:t>
      </w:r>
    </w:p>
    <w:p w:rsidR="009F71A4" w:rsidRPr="00E065A3" w:rsidP="00E065A3" w14:paraId="3122351B" w14:textId="6D628F20">
      <w:pPr>
        <w:pStyle w:val="ListParagraph"/>
        <w:numPr>
          <w:ilvl w:val="0"/>
          <w:numId w:val="29"/>
        </w:numPr>
        <w:tabs>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 xml:space="preserve">10 CFR </w:t>
      </w:r>
      <w:r>
        <w:rPr>
          <w:rFonts w:ascii="Arial" w:hAnsi="Arial" w:cs="Arial"/>
          <w:sz w:val="22"/>
          <w:szCs w:val="22"/>
          <w:u w:val="single"/>
        </w:rPr>
        <w:t>53.1720</w:t>
      </w:r>
      <w:r>
        <w:rPr>
          <w:rFonts w:ascii="Arial" w:hAnsi="Arial" w:cs="Arial"/>
          <w:sz w:val="22"/>
          <w:szCs w:val="22"/>
        </w:rPr>
        <w:t xml:space="preserve"> would require a licensee under Part 53</w:t>
      </w:r>
      <w:r w:rsidRPr="009F71A4">
        <w:rPr>
          <w:rFonts w:ascii="Arial" w:hAnsi="Arial" w:cs="Arial"/>
          <w:sz w:val="22"/>
          <w:szCs w:val="22"/>
        </w:rPr>
        <w:t xml:space="preserve">, following an accident, to submit a cleanup plan for the Director’s approval within 30 days of informing the Director that the plant has reached a safe and stable condition. </w:t>
      </w:r>
    </w:p>
    <w:p w:rsidR="00364823" w:rsidP="00364823" w14:paraId="60F2653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64823" w:rsidRPr="003E0B7F" w:rsidP="00364823" w14:paraId="6B93BB7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3E0B7F">
        <w:rPr>
          <w:rFonts w:ascii="Arial" w:hAnsi="Arial" w:cs="Arial"/>
          <w:sz w:val="22"/>
          <w:szCs w:val="22"/>
        </w:rPr>
        <w:t xml:space="preserve">These requirements ensure that information related to the safe operation of the facility is readily available to the licensee, as well as to the NRC for inspection and oversight purposes. These variations from the OMB guidelines are therefore necessary to protect public health and safety and maintain the common defense and security. </w:t>
      </w:r>
    </w:p>
    <w:p w:rsidR="0001377D" w:rsidRPr="00FE6451" w:rsidP="003C76F2" w14:paraId="3836EE5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D36CBB" w:rsidRPr="00FE6451" w:rsidP="7808E443" w14:paraId="082EF324" w14:textId="04D3675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8.</w:t>
      </w:r>
      <w:r w:rsidRPr="00FE6451">
        <w:rPr>
          <w:rFonts w:ascii="Arial" w:hAnsi="Arial" w:cs="Arial"/>
          <w:sz w:val="22"/>
          <w:szCs w:val="22"/>
        </w:rPr>
        <w:tab/>
      </w:r>
      <w:r w:rsidRPr="00FE6451">
        <w:rPr>
          <w:rFonts w:ascii="Arial" w:hAnsi="Arial" w:cs="Arial"/>
          <w:sz w:val="22"/>
          <w:szCs w:val="22"/>
          <w:u w:val="single"/>
        </w:rPr>
        <w:t>Consultations Outside the NRC</w:t>
      </w:r>
    </w:p>
    <w:p w:rsidR="00D36CBB" w:rsidRPr="00FE6451" w:rsidP="00D36CBB" w14:paraId="0C32712B"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27113" w:rsidRPr="00FE6451" w:rsidP="7808E443" w14:paraId="678C019A" w14:textId="44318583">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7808E443">
        <w:rPr>
          <w:rFonts w:ascii="Arial" w:hAnsi="Arial" w:cs="Arial"/>
          <w:sz w:val="22"/>
          <w:szCs w:val="22"/>
        </w:rPr>
        <w:t xml:space="preserve">Opportunity for public comment on the information collection requirements for this clearance package has been published in the </w:t>
      </w:r>
      <w:r w:rsidRPr="7808E443">
        <w:rPr>
          <w:rFonts w:ascii="Arial" w:hAnsi="Arial" w:cs="Arial"/>
          <w:sz w:val="22"/>
          <w:szCs w:val="22"/>
          <w:u w:val="single"/>
        </w:rPr>
        <w:t>Federal Register</w:t>
      </w:r>
      <w:r w:rsidRPr="7808E443">
        <w:rPr>
          <w:rFonts w:ascii="Arial" w:hAnsi="Arial" w:cs="Arial"/>
          <w:sz w:val="22"/>
          <w:szCs w:val="22"/>
        </w:rPr>
        <w:t>.</w:t>
      </w:r>
    </w:p>
    <w:p w:rsidR="00863702" w:rsidRPr="00FE6451" w:rsidP="00FD06C7" w14:paraId="3865F3A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FE6451" w:rsidP="7808E443" w14:paraId="3A41D39E"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9.</w:t>
      </w:r>
      <w:r w:rsidRPr="00FE6451">
        <w:rPr>
          <w:rFonts w:ascii="Arial" w:hAnsi="Arial" w:cs="Arial"/>
          <w:sz w:val="22"/>
          <w:szCs w:val="22"/>
        </w:rPr>
        <w:tab/>
      </w:r>
      <w:r w:rsidRPr="00FE6451">
        <w:rPr>
          <w:rFonts w:ascii="Arial" w:hAnsi="Arial" w:cs="Arial"/>
          <w:sz w:val="22"/>
          <w:szCs w:val="22"/>
          <w:u w:val="single"/>
        </w:rPr>
        <w:t>Payment or Gift to Respondents</w:t>
      </w:r>
    </w:p>
    <w:p w:rsidR="00C56ADE" w:rsidRPr="00FE6451" w:rsidP="00FD06C7" w14:paraId="0A602ED7"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FE6451" w:rsidP="7808E443" w14:paraId="26F1AACD"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7808E443">
        <w:rPr>
          <w:rFonts w:ascii="Arial" w:hAnsi="Arial" w:cs="Arial"/>
          <w:sz w:val="22"/>
          <w:szCs w:val="22"/>
        </w:rPr>
        <w:t>Not applicable.</w:t>
      </w:r>
    </w:p>
    <w:p w:rsidR="00C56ADE" w:rsidRPr="00FE6451" w:rsidP="00FD06C7" w14:paraId="203232E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r>
    </w:p>
    <w:p w:rsidR="00D72CFD" w:rsidRPr="00FE6451" w:rsidP="7808E443" w14:paraId="7FB6C83A"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10.</w:t>
      </w:r>
      <w:r w:rsidRPr="00FE6451">
        <w:rPr>
          <w:rFonts w:ascii="Arial" w:hAnsi="Arial" w:cs="Arial"/>
          <w:sz w:val="22"/>
          <w:szCs w:val="22"/>
        </w:rPr>
        <w:tab/>
      </w:r>
      <w:r w:rsidRPr="00FE6451">
        <w:rPr>
          <w:rFonts w:ascii="Arial" w:hAnsi="Arial" w:cs="Arial"/>
          <w:sz w:val="22"/>
          <w:szCs w:val="22"/>
          <w:u w:val="single"/>
        </w:rPr>
        <w:t>Confidentiality of Information</w:t>
      </w:r>
    </w:p>
    <w:p w:rsidR="00D72CFD" w:rsidRPr="00FE6451" w:rsidP="00D72CFD" w14:paraId="19A06D3B"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D1664" w:rsidP="007D1664" w14:paraId="77AADE72" w14:textId="3C4961E3">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26636D">
        <w:rPr>
          <w:rFonts w:ascii="Arial" w:hAnsi="Arial"/>
          <w:sz w:val="22"/>
        </w:rPr>
        <w:t>Confidential and p</w:t>
      </w:r>
      <w:r w:rsidRPr="0026636D" w:rsidR="00942FE8">
        <w:rPr>
          <w:rFonts w:ascii="Arial" w:hAnsi="Arial"/>
          <w:sz w:val="22"/>
        </w:rPr>
        <w:t>roprietary i</w:t>
      </w:r>
      <w:r w:rsidRPr="0026636D">
        <w:rPr>
          <w:rFonts w:ascii="Arial" w:hAnsi="Arial"/>
          <w:sz w:val="22"/>
        </w:rPr>
        <w:t xml:space="preserve">nformation is protected in accordance with NRC regulations at </w:t>
      </w:r>
      <w:r w:rsidRPr="0026636D" w:rsidR="007977D9">
        <w:rPr>
          <w:rFonts w:ascii="Arial" w:hAnsi="Arial"/>
          <w:sz w:val="22"/>
        </w:rPr>
        <w:t>10</w:t>
      </w:r>
      <w:r w:rsidRPr="0026636D" w:rsidR="00354654">
        <w:rPr>
          <w:rFonts w:ascii="Arial" w:hAnsi="Arial"/>
          <w:sz w:val="22"/>
        </w:rPr>
        <w:t xml:space="preserve"> </w:t>
      </w:r>
      <w:r w:rsidRPr="0026636D">
        <w:rPr>
          <w:rFonts w:ascii="Arial" w:hAnsi="Arial"/>
          <w:sz w:val="22"/>
        </w:rPr>
        <w:t>CFR</w:t>
      </w:r>
      <w:r w:rsidRPr="0026636D" w:rsidR="007610F6">
        <w:rPr>
          <w:rFonts w:ascii="Arial" w:hAnsi="Arial"/>
          <w:sz w:val="22"/>
        </w:rPr>
        <w:t xml:space="preserve"> </w:t>
      </w:r>
      <w:r w:rsidRPr="0026636D">
        <w:rPr>
          <w:rFonts w:ascii="Arial" w:hAnsi="Arial"/>
          <w:sz w:val="22"/>
        </w:rPr>
        <w:t>9.17(a) and 10</w:t>
      </w:r>
      <w:r w:rsidRPr="0026636D" w:rsidR="00354654">
        <w:rPr>
          <w:rFonts w:ascii="Arial" w:hAnsi="Arial"/>
          <w:sz w:val="22"/>
        </w:rPr>
        <w:t xml:space="preserve"> </w:t>
      </w:r>
      <w:r w:rsidRPr="0026636D">
        <w:rPr>
          <w:rFonts w:ascii="Arial" w:hAnsi="Arial"/>
          <w:sz w:val="22"/>
        </w:rPr>
        <w:t>CFR</w:t>
      </w:r>
      <w:r w:rsidRPr="0026636D" w:rsidR="007610F6">
        <w:rPr>
          <w:rFonts w:ascii="Arial" w:hAnsi="Arial"/>
          <w:sz w:val="22"/>
        </w:rPr>
        <w:t xml:space="preserve"> </w:t>
      </w:r>
      <w:r w:rsidRPr="0026636D">
        <w:rPr>
          <w:rFonts w:ascii="Arial" w:hAnsi="Arial"/>
          <w:sz w:val="22"/>
        </w:rPr>
        <w:t>2.390(b)</w:t>
      </w:r>
      <w:r w:rsidRPr="00FE6451">
        <w:rPr>
          <w:rFonts w:ascii="Arial" w:hAnsi="Arial" w:cs="Arial"/>
          <w:sz w:val="22"/>
          <w:szCs w:val="22"/>
        </w:rPr>
        <w:t>.</w:t>
      </w:r>
    </w:p>
    <w:p w:rsidR="00945487" w:rsidP="007D1664" w14:paraId="1C36123E" w14:textId="77777777">
      <w:pPr>
        <w:keepNext/>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945487" w:rsidRPr="009E6AE7" w:rsidP="00945487" w14:paraId="5A99103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9E6AE7">
        <w:rPr>
          <w:rFonts w:ascii="Arial" w:hAnsi="Arial" w:cs="Arial"/>
          <w:sz w:val="22"/>
          <w:szCs w:val="22"/>
        </w:rPr>
        <w:t>Trade secrets, privileged, or confidential commercial or financial information is marked as proprietary information and is protected in accordance with NRC regulations in 10 CFR 9.17(a) and 10 CFR 2.390(b).</w:t>
      </w:r>
    </w:p>
    <w:p w:rsidR="00945487" w:rsidRPr="009E6AE7" w:rsidP="00945487" w14:paraId="3D1030A6"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945487" w:rsidRPr="00FE6451" w:rsidP="00945487" w14:paraId="31273742"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9E6AE7">
        <w:rPr>
          <w:rFonts w:ascii="Arial" w:hAnsi="Arial" w:cs="Arial"/>
          <w:sz w:val="22"/>
          <w:szCs w:val="22"/>
        </w:rPr>
        <w:t>Certain information, designated as SGI, is prohibited from public disclosure in accordance with the provisions of the Atomic Energy Act of 1954, as amended, pursuant to Chapter 12, Section 147, or is designated as classified National Security Information, in accordance with Executive Order 12958, “Classified National Security Information,” dated April 17, 1995</w:t>
      </w:r>
      <w:r>
        <w:rPr>
          <w:rFonts w:ascii="Arial" w:hAnsi="Arial" w:cs="Arial"/>
          <w:sz w:val="22"/>
          <w:szCs w:val="22"/>
        </w:rPr>
        <w:t>.</w:t>
      </w:r>
    </w:p>
    <w:p w:rsidR="00C56ADE" w:rsidRPr="00FE6451" w:rsidP="007D1664" w14:paraId="4F201D7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D71D4" w:rsidRPr="00FE6451" w:rsidP="7808E443" w14:paraId="05F7323B"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11.</w:t>
      </w:r>
      <w:r w:rsidRPr="00FE6451">
        <w:rPr>
          <w:rFonts w:ascii="Arial" w:hAnsi="Arial" w:cs="Arial"/>
          <w:sz w:val="22"/>
          <w:szCs w:val="22"/>
        </w:rPr>
        <w:tab/>
      </w:r>
      <w:r w:rsidRPr="00FE6451">
        <w:rPr>
          <w:rFonts w:ascii="Arial" w:hAnsi="Arial" w:cs="Arial"/>
          <w:sz w:val="22"/>
          <w:szCs w:val="22"/>
          <w:u w:val="single"/>
        </w:rPr>
        <w:t>Justification for Sensitive Questions</w:t>
      </w:r>
    </w:p>
    <w:p w:rsidR="00CD71D4" w:rsidRPr="00FE6451" w:rsidP="00CD71D4" w14:paraId="242581C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45487" w:rsidP="009E6AE7" w14:paraId="16825FD2" w14:textId="1C69027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No sensitive information is requested. </w:t>
      </w:r>
    </w:p>
    <w:p w:rsidR="000A74A3" w:rsidRPr="00FE6451" w:rsidP="00FB2527" w14:paraId="68FA8ED3" w14:textId="77777777">
      <w:pPr>
        <w:ind w:left="1200"/>
        <w:rPr>
          <w:rFonts w:ascii="Arial" w:hAnsi="Arial" w:cs="Arial"/>
          <w:sz w:val="22"/>
          <w:szCs w:val="22"/>
        </w:rPr>
      </w:pPr>
    </w:p>
    <w:p w:rsidR="00C56ADE" w:rsidRPr="00FE6451" w:rsidP="7808E443" w14:paraId="7B42C3B4" w14:textId="4886731A">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12.</w:t>
      </w:r>
      <w:r w:rsidRPr="00FE6451">
        <w:rPr>
          <w:rFonts w:ascii="Arial" w:hAnsi="Arial" w:cs="Arial"/>
          <w:sz w:val="22"/>
          <w:szCs w:val="22"/>
        </w:rPr>
        <w:tab/>
      </w:r>
      <w:r w:rsidRPr="00FE6451">
        <w:rPr>
          <w:rFonts w:ascii="Arial" w:hAnsi="Arial" w:cs="Arial"/>
          <w:sz w:val="22"/>
          <w:szCs w:val="22"/>
          <w:u w:val="single"/>
        </w:rPr>
        <w:t>Estimate</w:t>
      </w:r>
      <w:r w:rsidRPr="00FE6451" w:rsidR="00E576FB">
        <w:rPr>
          <w:rFonts w:ascii="Arial" w:hAnsi="Arial" w:cs="Arial"/>
          <w:sz w:val="22"/>
          <w:szCs w:val="22"/>
          <w:u w:val="single"/>
        </w:rPr>
        <w:t>d Burden and Burden Hour Cost</w:t>
      </w:r>
    </w:p>
    <w:p w:rsidR="00C56ADE" w:rsidRPr="00FE6451" w:rsidP="00FD06C7" w14:paraId="4B5ABEE9"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3C0E02" w:rsidP="00314A25" w14:paraId="2509AFAB" w14:textId="4334368D">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7808E443">
        <w:rPr>
          <w:rFonts w:ascii="Arial" w:hAnsi="Arial" w:cs="Arial"/>
          <w:sz w:val="22"/>
          <w:szCs w:val="22"/>
        </w:rPr>
        <w:t xml:space="preserve">Detailed burden estimates are included in the supplemental burden </w:t>
      </w:r>
      <w:r>
        <w:rPr>
          <w:rFonts w:ascii="Arial" w:hAnsi="Arial" w:cs="Arial"/>
          <w:sz w:val="22"/>
          <w:szCs w:val="22"/>
        </w:rPr>
        <w:t xml:space="preserve">Excel </w:t>
      </w:r>
      <w:r w:rsidRPr="7808E443">
        <w:rPr>
          <w:rFonts w:ascii="Arial" w:hAnsi="Arial" w:cs="Arial"/>
          <w:sz w:val="22"/>
          <w:szCs w:val="22"/>
        </w:rPr>
        <w:t xml:space="preserve">spreadsheet titled, “Part </w:t>
      </w:r>
      <w:r w:rsidR="00A32790">
        <w:rPr>
          <w:rFonts w:ascii="Arial" w:hAnsi="Arial" w:cs="Arial"/>
          <w:sz w:val="22"/>
          <w:szCs w:val="22"/>
        </w:rPr>
        <w:t>53</w:t>
      </w:r>
      <w:r w:rsidRPr="7808E443">
        <w:rPr>
          <w:rFonts w:ascii="Arial" w:hAnsi="Arial" w:cs="Arial"/>
          <w:sz w:val="22"/>
          <w:szCs w:val="22"/>
        </w:rPr>
        <w:t xml:space="preserve"> Burden Tables for </w:t>
      </w:r>
      <w:r w:rsidR="0020788A">
        <w:rPr>
          <w:rFonts w:ascii="Arial" w:hAnsi="Arial" w:cs="Arial"/>
          <w:sz w:val="22"/>
          <w:szCs w:val="22"/>
        </w:rPr>
        <w:t xml:space="preserve">the </w:t>
      </w:r>
      <w:r w:rsidRPr="003B725D" w:rsidR="003B725D">
        <w:rPr>
          <w:rFonts w:ascii="Arial" w:hAnsi="Arial" w:cs="Arial"/>
          <w:sz w:val="22"/>
          <w:szCs w:val="22"/>
        </w:rPr>
        <w:t xml:space="preserve">Risk Informed, Technology-Inclusive Regulatory Framework </w:t>
      </w:r>
      <w:r w:rsidR="003B725D">
        <w:rPr>
          <w:rFonts w:ascii="Arial" w:hAnsi="Arial" w:cs="Arial"/>
          <w:sz w:val="22"/>
          <w:szCs w:val="22"/>
        </w:rPr>
        <w:t>f</w:t>
      </w:r>
      <w:r w:rsidRPr="003B725D" w:rsidR="003B725D">
        <w:rPr>
          <w:rFonts w:ascii="Arial" w:hAnsi="Arial" w:cs="Arial"/>
          <w:sz w:val="22"/>
          <w:szCs w:val="22"/>
        </w:rPr>
        <w:t xml:space="preserve">or </w:t>
      </w:r>
      <w:r w:rsidRPr="009E6AE7" w:rsidR="003B725D">
        <w:rPr>
          <w:rFonts w:ascii="Arial" w:hAnsi="Arial" w:cs="Arial"/>
          <w:sz w:val="22"/>
          <w:szCs w:val="22"/>
        </w:rPr>
        <w:t>Advanced Reactors</w:t>
      </w:r>
      <w:r w:rsidRPr="003B725D" w:rsidR="003B725D">
        <w:rPr>
          <w:rFonts w:ascii="Arial" w:hAnsi="Arial" w:cs="Arial"/>
          <w:sz w:val="22"/>
          <w:szCs w:val="22"/>
        </w:rPr>
        <w:t xml:space="preserve"> Proposed Rule</w:t>
      </w:r>
      <w:r w:rsidRPr="7808E443">
        <w:rPr>
          <w:rFonts w:ascii="Arial" w:hAnsi="Arial" w:cs="Arial"/>
          <w:sz w:val="22"/>
          <w:szCs w:val="22"/>
        </w:rPr>
        <w:t>.”</w:t>
      </w:r>
    </w:p>
    <w:p w:rsidR="00744480" w:rsidP="00314A25" w14:paraId="5FA447D9" w14:textId="77777777">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744480" w:rsidP="3CF03F71" w14:paraId="6BF99E5D" w14:textId="7883FD1D">
      <w:pPr>
        <w:keepNext/>
        <w:tabs>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3CF03F71">
        <w:rPr>
          <w:rFonts w:ascii="Arial" w:hAnsi="Arial" w:cs="Arial"/>
          <w:sz w:val="22"/>
          <w:szCs w:val="22"/>
        </w:rPr>
        <w:t xml:space="preserve">The NRC staff estimates that </w:t>
      </w:r>
      <w:r w:rsidRPr="3CF03F71" w:rsidR="00FD2E99">
        <w:rPr>
          <w:rFonts w:ascii="Arial" w:hAnsi="Arial" w:cs="Arial"/>
          <w:sz w:val="22"/>
          <w:szCs w:val="22"/>
        </w:rPr>
        <w:t xml:space="preserve">annually </w:t>
      </w:r>
      <w:r w:rsidRPr="3CF03F71">
        <w:rPr>
          <w:rFonts w:ascii="Arial" w:hAnsi="Arial" w:cs="Arial"/>
          <w:sz w:val="22"/>
          <w:szCs w:val="22"/>
        </w:rPr>
        <w:t xml:space="preserve">there would be </w:t>
      </w:r>
      <w:r w:rsidRPr="3CF03F71" w:rsidR="6AF271D0">
        <w:rPr>
          <w:rFonts w:ascii="Arial" w:hAnsi="Arial" w:cs="Arial"/>
          <w:sz w:val="22"/>
          <w:szCs w:val="22"/>
        </w:rPr>
        <w:t xml:space="preserve">two </w:t>
      </w:r>
      <w:r w:rsidRPr="3CF03F71">
        <w:rPr>
          <w:rFonts w:ascii="Arial" w:hAnsi="Arial" w:cs="Arial"/>
          <w:sz w:val="22"/>
          <w:szCs w:val="22"/>
        </w:rPr>
        <w:t xml:space="preserve">applicants during the </w:t>
      </w:r>
      <w:r w:rsidRPr="3CF03F71" w:rsidR="00E32BC9">
        <w:rPr>
          <w:rFonts w:ascii="Arial" w:hAnsi="Arial" w:cs="Arial"/>
          <w:sz w:val="22"/>
          <w:szCs w:val="22"/>
        </w:rPr>
        <w:t>3</w:t>
      </w:r>
      <w:r w:rsidRPr="3CF03F71">
        <w:rPr>
          <w:rFonts w:ascii="Arial" w:hAnsi="Arial" w:cs="Arial"/>
          <w:sz w:val="22"/>
          <w:szCs w:val="22"/>
        </w:rPr>
        <w:t>-year period covered by this clearance (2025-2027</w:t>
      </w:r>
      <w:r w:rsidRPr="3CF03F71" w:rsidR="004376AF">
        <w:rPr>
          <w:rFonts w:ascii="Arial" w:hAnsi="Arial" w:cs="Arial"/>
          <w:sz w:val="22"/>
          <w:szCs w:val="22"/>
        </w:rPr>
        <w:t xml:space="preserve">). Of these applicants, </w:t>
      </w:r>
      <w:r w:rsidRPr="3CF03F71" w:rsidR="1434C3FA">
        <w:rPr>
          <w:rFonts w:ascii="Arial" w:hAnsi="Arial" w:cs="Arial"/>
          <w:sz w:val="22"/>
          <w:szCs w:val="22"/>
        </w:rPr>
        <w:t>1</w:t>
      </w:r>
      <w:r w:rsidRPr="3CF03F71" w:rsidR="004376AF">
        <w:rPr>
          <w:rFonts w:ascii="Arial" w:hAnsi="Arial" w:cs="Arial"/>
          <w:sz w:val="22"/>
          <w:szCs w:val="22"/>
        </w:rPr>
        <w:t xml:space="preserve"> would prepare application materials for a </w:t>
      </w:r>
      <w:r w:rsidRPr="3CF03F71" w:rsidR="001125A0">
        <w:rPr>
          <w:rFonts w:ascii="Arial" w:hAnsi="Arial" w:cs="Arial"/>
          <w:sz w:val="22"/>
          <w:szCs w:val="22"/>
        </w:rPr>
        <w:t>CP</w:t>
      </w:r>
      <w:r w:rsidR="008B75D5">
        <w:rPr>
          <w:rFonts w:ascii="Arial" w:hAnsi="Arial" w:cs="Arial"/>
          <w:sz w:val="22"/>
          <w:szCs w:val="22"/>
        </w:rPr>
        <w:t>,</w:t>
      </w:r>
      <w:r w:rsidRPr="3CF03F71" w:rsidR="004376AF">
        <w:rPr>
          <w:rFonts w:ascii="Arial" w:hAnsi="Arial" w:cs="Arial"/>
          <w:sz w:val="22"/>
          <w:szCs w:val="22"/>
        </w:rPr>
        <w:t xml:space="preserve"> and 1 would prepare application materials for a </w:t>
      </w:r>
      <w:r w:rsidRPr="3CF03F71" w:rsidR="001125A0">
        <w:rPr>
          <w:rFonts w:ascii="Arial" w:hAnsi="Arial" w:cs="Arial"/>
          <w:sz w:val="22"/>
          <w:szCs w:val="22"/>
        </w:rPr>
        <w:t>COL</w:t>
      </w:r>
      <w:r w:rsidRPr="3CF03F71" w:rsidR="004376AF">
        <w:rPr>
          <w:rFonts w:ascii="Arial" w:hAnsi="Arial" w:cs="Arial"/>
          <w:sz w:val="22"/>
          <w:szCs w:val="22"/>
        </w:rPr>
        <w:t xml:space="preserve">. </w:t>
      </w:r>
    </w:p>
    <w:p w:rsidR="003C0E02" w:rsidP="000610C8" w14:paraId="7FA4E6D1" w14:textId="77777777">
      <w:pPr>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p>
    <w:p w:rsidR="003C0E02" w:rsidRPr="00B939DA" w:rsidP="000610C8" w14:paraId="7437ECDD" w14:textId="513C7A7B">
      <w:pPr>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66"/>
        <w:rPr>
          <w:rFonts w:ascii="Arial" w:hAnsi="Arial" w:cs="Arial"/>
          <w:sz w:val="22"/>
          <w:szCs w:val="22"/>
        </w:rPr>
      </w:pPr>
      <w:r>
        <w:rPr>
          <w:rFonts w:ascii="Arial" w:hAnsi="Arial" w:cs="Arial"/>
          <w:sz w:val="22"/>
          <w:szCs w:val="22"/>
        </w:rPr>
        <w:t xml:space="preserve">The overall estimated annual burden </w:t>
      </w:r>
      <w:r w:rsidRPr="00B939DA">
        <w:rPr>
          <w:rFonts w:ascii="Arial" w:hAnsi="Arial" w:cs="Arial"/>
          <w:sz w:val="22"/>
          <w:szCs w:val="22"/>
        </w:rPr>
        <w:t>is</w:t>
      </w:r>
      <w:r w:rsidRPr="00B939DA" w:rsidR="00C53EAF">
        <w:rPr>
          <w:rFonts w:ascii="Arial" w:hAnsi="Arial" w:cs="Arial"/>
          <w:sz w:val="22"/>
          <w:szCs w:val="22"/>
        </w:rPr>
        <w:t xml:space="preserve"> </w:t>
      </w:r>
      <w:r w:rsidR="00812D6D">
        <w:rPr>
          <w:rFonts w:ascii="Arial" w:hAnsi="Arial"/>
          <w:sz w:val="22"/>
        </w:rPr>
        <w:t>220,805</w:t>
      </w:r>
      <w:r w:rsidR="00485DDD">
        <w:rPr>
          <w:rFonts w:ascii="Arial" w:hAnsi="Arial"/>
          <w:sz w:val="22"/>
        </w:rPr>
        <w:t xml:space="preserve"> </w:t>
      </w:r>
      <w:r w:rsidRPr="00B939DA">
        <w:rPr>
          <w:rFonts w:ascii="Arial" w:hAnsi="Arial" w:cs="Arial"/>
          <w:sz w:val="22"/>
          <w:szCs w:val="22"/>
        </w:rPr>
        <w:t xml:space="preserve">hours at </w:t>
      </w:r>
      <w:r w:rsidRPr="00B939DA" w:rsidR="000F0C4F">
        <w:rPr>
          <w:rFonts w:ascii="Arial" w:hAnsi="Arial" w:cs="Arial"/>
          <w:sz w:val="22"/>
          <w:szCs w:val="22"/>
        </w:rPr>
        <w:t xml:space="preserve">an </w:t>
      </w:r>
      <w:r w:rsidRPr="00B939DA">
        <w:rPr>
          <w:rFonts w:ascii="Arial" w:hAnsi="Arial" w:cs="Arial"/>
          <w:sz w:val="22"/>
          <w:szCs w:val="22"/>
        </w:rPr>
        <w:t xml:space="preserve">estimated annual cost of </w:t>
      </w:r>
      <w:r w:rsidRPr="00B939DA">
        <w:rPr>
          <w:rFonts w:ascii="Arial" w:hAnsi="Arial"/>
          <w:sz w:val="22"/>
        </w:rPr>
        <w:t>$</w:t>
      </w:r>
      <w:r w:rsidR="00812D6D">
        <w:rPr>
          <w:rFonts w:ascii="Arial" w:hAnsi="Arial"/>
          <w:sz w:val="22"/>
        </w:rPr>
        <w:t>66,241,500</w:t>
      </w:r>
      <w:r w:rsidRPr="00B939DA" w:rsidR="00EE02C3">
        <w:rPr>
          <w:rFonts w:ascii="Arial" w:hAnsi="Arial"/>
          <w:sz w:val="22"/>
        </w:rPr>
        <w:t xml:space="preserve"> </w:t>
      </w:r>
      <w:r w:rsidRPr="00B939DA">
        <w:rPr>
          <w:rFonts w:ascii="Arial" w:hAnsi="Arial" w:cs="Arial"/>
          <w:sz w:val="22"/>
          <w:szCs w:val="22"/>
        </w:rPr>
        <w:t>(</w:t>
      </w:r>
      <w:r w:rsidR="00812D6D">
        <w:rPr>
          <w:rFonts w:ascii="Arial" w:hAnsi="Arial"/>
          <w:sz w:val="22"/>
        </w:rPr>
        <w:t xml:space="preserve">220,805 </w:t>
      </w:r>
      <w:r w:rsidRPr="00B939DA">
        <w:rPr>
          <w:rFonts w:ascii="Arial" w:hAnsi="Arial" w:cs="Arial"/>
          <w:sz w:val="22"/>
          <w:szCs w:val="22"/>
        </w:rPr>
        <w:t xml:space="preserve">hours x </w:t>
      </w:r>
      <w:r w:rsidRPr="00B939DA" w:rsidR="008461AB">
        <w:rPr>
          <w:rFonts w:ascii="Arial" w:hAnsi="Arial" w:cs="Arial"/>
          <w:sz w:val="22"/>
          <w:szCs w:val="22"/>
        </w:rPr>
        <w:t>$</w:t>
      </w:r>
      <w:r w:rsidR="006B60FF">
        <w:rPr>
          <w:rFonts w:ascii="Arial" w:hAnsi="Arial" w:cs="Arial"/>
          <w:sz w:val="22"/>
          <w:szCs w:val="22"/>
        </w:rPr>
        <w:t>300</w:t>
      </w:r>
      <w:r w:rsidRPr="00B939DA">
        <w:rPr>
          <w:rFonts w:ascii="Arial" w:hAnsi="Arial" w:cs="Arial"/>
          <w:sz w:val="22"/>
          <w:szCs w:val="22"/>
        </w:rPr>
        <w:t>/hour).</w:t>
      </w:r>
      <w:r w:rsidRPr="00B939DA" w:rsidR="00744480">
        <w:rPr>
          <w:rFonts w:ascii="Arial" w:hAnsi="Arial" w:cs="Arial"/>
          <w:sz w:val="22"/>
          <w:szCs w:val="22"/>
        </w:rPr>
        <w:t xml:space="preserve"> This includes </w:t>
      </w:r>
      <w:r w:rsidR="00A86165">
        <w:rPr>
          <w:rFonts w:ascii="Arial" w:hAnsi="Arial"/>
          <w:sz w:val="22"/>
        </w:rPr>
        <w:t>212,877</w:t>
      </w:r>
      <w:r w:rsidR="00485DDD">
        <w:rPr>
          <w:rFonts w:ascii="Arial" w:hAnsi="Arial"/>
          <w:sz w:val="22"/>
        </w:rPr>
        <w:t xml:space="preserve"> </w:t>
      </w:r>
      <w:r w:rsidRPr="00B939DA" w:rsidR="00744480">
        <w:rPr>
          <w:rFonts w:ascii="Arial" w:hAnsi="Arial" w:cs="Arial"/>
          <w:sz w:val="22"/>
          <w:szCs w:val="22"/>
        </w:rPr>
        <w:t>hours for reporting</w:t>
      </w:r>
      <w:r w:rsidRPr="00B939DA" w:rsidR="00A37809">
        <w:rPr>
          <w:rFonts w:ascii="Arial" w:hAnsi="Arial" w:cs="Arial"/>
          <w:sz w:val="22"/>
          <w:szCs w:val="22"/>
        </w:rPr>
        <w:t xml:space="preserve">, </w:t>
      </w:r>
      <w:r w:rsidRPr="00B939DA" w:rsidR="00744480">
        <w:rPr>
          <w:rFonts w:ascii="Arial" w:hAnsi="Arial" w:cs="Arial"/>
          <w:sz w:val="22"/>
          <w:szCs w:val="22"/>
        </w:rPr>
        <w:t xml:space="preserve">a burden of </w:t>
      </w:r>
      <w:r w:rsidR="00A86165">
        <w:rPr>
          <w:rFonts w:ascii="Arial" w:hAnsi="Arial"/>
          <w:sz w:val="22"/>
        </w:rPr>
        <w:t>7,928</w:t>
      </w:r>
      <w:r w:rsidRPr="00B939DA" w:rsidR="00CA57DF">
        <w:rPr>
          <w:rFonts w:ascii="Arial" w:hAnsi="Arial"/>
          <w:sz w:val="22"/>
        </w:rPr>
        <w:t xml:space="preserve"> </w:t>
      </w:r>
      <w:r w:rsidRPr="00B939DA" w:rsidR="00744480">
        <w:rPr>
          <w:rFonts w:ascii="Arial" w:hAnsi="Arial" w:cs="Arial"/>
          <w:sz w:val="22"/>
          <w:szCs w:val="22"/>
        </w:rPr>
        <w:t>hours for recordkeeping</w:t>
      </w:r>
      <w:r w:rsidRPr="00B939DA" w:rsidR="00A37809">
        <w:rPr>
          <w:rFonts w:ascii="Arial" w:hAnsi="Arial" w:cs="Arial"/>
          <w:sz w:val="22"/>
          <w:szCs w:val="22"/>
        </w:rPr>
        <w:t>, and 0 hours for third-party disclosures</w:t>
      </w:r>
      <w:r w:rsidRPr="00B939DA" w:rsidR="00744480">
        <w:rPr>
          <w:rFonts w:ascii="Arial" w:hAnsi="Arial" w:cs="Arial"/>
          <w:sz w:val="22"/>
          <w:szCs w:val="22"/>
        </w:rPr>
        <w:t>.</w:t>
      </w:r>
    </w:p>
    <w:p w:rsidR="00E91175" w14:paraId="4548FF25" w14:textId="72F38B85">
      <w:pPr>
        <w:autoSpaceDE/>
        <w:autoSpaceDN/>
        <w:adjustRightInd/>
        <w:rPr>
          <w:rFonts w:ascii="Arial" w:hAnsi="Arial"/>
          <w:b/>
          <w:sz w:val="22"/>
        </w:rPr>
      </w:pPr>
    </w:p>
    <w:p w:rsidR="003C0E02" w:rsidRPr="00B939DA" w:rsidP="00E91175" w14:paraId="6E901524" w14:textId="3CC3F98A">
      <w:pPr>
        <w:widowControl w:val="0"/>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B939DA">
        <w:rPr>
          <w:rFonts w:ascii="Arial" w:hAnsi="Arial"/>
          <w:b/>
          <w:sz w:val="22"/>
        </w:rPr>
        <w:t>Total Burden Summary</w:t>
      </w:r>
    </w:p>
    <w:tbl>
      <w:tblPr>
        <w:tblStyle w:val="TableGrid"/>
        <w:tblW w:w="0" w:type="auto"/>
        <w:jc w:val="center"/>
        <w:tblLook w:val="04A0"/>
      </w:tblPr>
      <w:tblGrid>
        <w:gridCol w:w="2610"/>
        <w:gridCol w:w="1805"/>
        <w:gridCol w:w="1975"/>
        <w:gridCol w:w="1975"/>
      </w:tblGrid>
      <w:tr w14:paraId="1613AE1B" w14:textId="77777777" w:rsidTr="00E91175">
        <w:tblPrEx>
          <w:tblW w:w="0" w:type="auto"/>
          <w:jc w:val="center"/>
          <w:tblLook w:val="04A0"/>
        </w:tblPrEx>
        <w:trPr>
          <w:jc w:val="center"/>
        </w:trPr>
        <w:tc>
          <w:tcPr>
            <w:tcW w:w="2610" w:type="dxa"/>
          </w:tcPr>
          <w:p w:rsidR="003C0E02" w:rsidRPr="00B939DA" w:rsidP="00CD4EDA" w14:paraId="2887F07A"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B939DA">
              <w:rPr>
                <w:rFonts w:ascii="Arial" w:hAnsi="Arial"/>
                <w:b/>
                <w:sz w:val="22"/>
              </w:rPr>
              <w:t>Title</w:t>
            </w:r>
          </w:p>
        </w:tc>
        <w:tc>
          <w:tcPr>
            <w:tcW w:w="1805" w:type="dxa"/>
          </w:tcPr>
          <w:p w:rsidR="003C0E02" w:rsidRPr="00B939DA" w:rsidP="00CD4EDA" w14:paraId="02214F77"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B939DA">
              <w:rPr>
                <w:rFonts w:ascii="Arial" w:hAnsi="Arial"/>
                <w:b/>
                <w:sz w:val="22"/>
              </w:rPr>
              <w:t>Responses</w:t>
            </w:r>
          </w:p>
        </w:tc>
        <w:tc>
          <w:tcPr>
            <w:tcW w:w="1975" w:type="dxa"/>
          </w:tcPr>
          <w:p w:rsidR="003C0E02" w:rsidRPr="00B939DA" w:rsidP="00CD4EDA" w14:paraId="52F24539"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B939DA">
              <w:rPr>
                <w:rFonts w:ascii="Arial" w:hAnsi="Arial"/>
                <w:b/>
                <w:sz w:val="22"/>
              </w:rPr>
              <w:t>Hours</w:t>
            </w:r>
          </w:p>
        </w:tc>
        <w:tc>
          <w:tcPr>
            <w:tcW w:w="1975" w:type="dxa"/>
          </w:tcPr>
          <w:p w:rsidR="003C0E02" w:rsidRPr="00B939DA" w:rsidP="00CD4EDA" w14:paraId="33567001"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b/>
                <w:sz w:val="22"/>
              </w:rPr>
            </w:pPr>
            <w:r w:rsidRPr="00B939DA">
              <w:rPr>
                <w:rFonts w:ascii="Arial" w:hAnsi="Arial"/>
                <w:b/>
                <w:sz w:val="22"/>
              </w:rPr>
              <w:t>Cost</w:t>
            </w:r>
          </w:p>
        </w:tc>
      </w:tr>
      <w:tr w14:paraId="4F24F3D7" w14:textId="77777777" w:rsidTr="00E91175">
        <w:tblPrEx>
          <w:tblW w:w="0" w:type="auto"/>
          <w:jc w:val="center"/>
          <w:tblLook w:val="04A0"/>
        </w:tblPrEx>
        <w:trPr>
          <w:jc w:val="center"/>
        </w:trPr>
        <w:tc>
          <w:tcPr>
            <w:tcW w:w="2610" w:type="dxa"/>
          </w:tcPr>
          <w:p w:rsidR="003C0E02" w:rsidRPr="00B939DA" w:rsidP="00CD4EDA" w14:paraId="0C0B1030" w14:textId="7F87A80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22"/>
              </w:rPr>
            </w:pPr>
            <w:r w:rsidRPr="00B939DA">
              <w:rPr>
                <w:rFonts w:ascii="Arial" w:hAnsi="Arial"/>
                <w:sz w:val="22"/>
              </w:rPr>
              <w:t>Reporting</w:t>
            </w:r>
          </w:p>
        </w:tc>
        <w:tc>
          <w:tcPr>
            <w:tcW w:w="1805" w:type="dxa"/>
          </w:tcPr>
          <w:p w:rsidR="003C0E02" w:rsidRPr="00B939DA" w:rsidP="000F0C4F" w14:paraId="1F78B4C4" w14:textId="0FB5ED1A">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9</w:t>
            </w:r>
          </w:p>
        </w:tc>
        <w:tc>
          <w:tcPr>
            <w:tcW w:w="1975" w:type="dxa"/>
          </w:tcPr>
          <w:p w:rsidR="003C0E02" w:rsidRPr="00B939DA" w:rsidP="000F0C4F" w14:paraId="74BB86EF" w14:textId="634931DB">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212,87</w:t>
            </w:r>
            <w:r w:rsidR="00A60A38">
              <w:rPr>
                <w:rFonts w:ascii="Arial" w:hAnsi="Arial"/>
                <w:sz w:val="22"/>
              </w:rPr>
              <w:t>3</w:t>
            </w:r>
          </w:p>
        </w:tc>
        <w:tc>
          <w:tcPr>
            <w:tcW w:w="1975" w:type="dxa"/>
          </w:tcPr>
          <w:p w:rsidR="003C0E02" w:rsidRPr="00B939DA" w:rsidP="000F0C4F" w14:paraId="593486D1" w14:textId="5A154CC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B939DA">
              <w:rPr>
                <w:rFonts w:ascii="Arial" w:hAnsi="Arial"/>
                <w:sz w:val="22"/>
              </w:rPr>
              <w:t>$</w:t>
            </w:r>
            <w:r w:rsidR="00286089">
              <w:rPr>
                <w:rFonts w:ascii="Arial" w:hAnsi="Arial"/>
                <w:sz w:val="22"/>
              </w:rPr>
              <w:t>63,86</w:t>
            </w:r>
            <w:r w:rsidR="00A60A38">
              <w:rPr>
                <w:rFonts w:ascii="Arial" w:hAnsi="Arial"/>
                <w:sz w:val="22"/>
              </w:rPr>
              <w:t>1</w:t>
            </w:r>
            <w:r w:rsidR="00286089">
              <w:rPr>
                <w:rFonts w:ascii="Arial" w:hAnsi="Arial"/>
                <w:sz w:val="22"/>
              </w:rPr>
              <w:t>,</w:t>
            </w:r>
            <w:r w:rsidR="00A60A38">
              <w:rPr>
                <w:rFonts w:ascii="Arial" w:hAnsi="Arial"/>
                <w:sz w:val="22"/>
              </w:rPr>
              <w:t>9</w:t>
            </w:r>
            <w:r w:rsidR="00286089">
              <w:rPr>
                <w:rFonts w:ascii="Arial" w:hAnsi="Arial"/>
                <w:sz w:val="22"/>
              </w:rPr>
              <w:t>00</w:t>
            </w:r>
          </w:p>
        </w:tc>
      </w:tr>
      <w:tr w14:paraId="7FA2A65C" w14:textId="77777777" w:rsidTr="00E91175">
        <w:tblPrEx>
          <w:tblW w:w="0" w:type="auto"/>
          <w:jc w:val="center"/>
          <w:tblLook w:val="04A0"/>
        </w:tblPrEx>
        <w:trPr>
          <w:jc w:val="center"/>
        </w:trPr>
        <w:tc>
          <w:tcPr>
            <w:tcW w:w="2610" w:type="dxa"/>
          </w:tcPr>
          <w:p w:rsidR="00C53EAF" w:rsidRPr="00B939DA" w:rsidP="00C53EAF" w14:paraId="7A64C222" w14:textId="2D51B09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22"/>
              </w:rPr>
            </w:pPr>
            <w:r w:rsidRPr="00B939DA">
              <w:rPr>
                <w:rFonts w:ascii="Arial" w:hAnsi="Arial"/>
                <w:sz w:val="22"/>
              </w:rPr>
              <w:t>Recordkeeping</w:t>
            </w:r>
          </w:p>
        </w:tc>
        <w:tc>
          <w:tcPr>
            <w:tcW w:w="1805" w:type="dxa"/>
          </w:tcPr>
          <w:p w:rsidR="00C53EAF" w:rsidRPr="00B939DA" w:rsidP="000F0C4F" w14:paraId="067897BA" w14:textId="6B081B1B">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2</w:t>
            </w:r>
          </w:p>
        </w:tc>
        <w:tc>
          <w:tcPr>
            <w:tcW w:w="1975" w:type="dxa"/>
          </w:tcPr>
          <w:p w:rsidR="00C53EAF" w:rsidRPr="00B939DA" w:rsidP="000F0C4F" w14:paraId="5B617A55" w14:textId="3104D59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7,928</w:t>
            </w:r>
          </w:p>
        </w:tc>
        <w:tc>
          <w:tcPr>
            <w:tcW w:w="1975" w:type="dxa"/>
          </w:tcPr>
          <w:p w:rsidR="00C53EAF" w:rsidRPr="00B939DA" w:rsidP="000F0C4F" w14:paraId="459EFED2" w14:textId="2183DD2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B939DA">
              <w:rPr>
                <w:rFonts w:ascii="Arial" w:hAnsi="Arial"/>
                <w:sz w:val="22"/>
              </w:rPr>
              <w:t>$</w:t>
            </w:r>
            <w:r w:rsidR="00286089">
              <w:rPr>
                <w:rFonts w:ascii="Arial" w:hAnsi="Arial"/>
                <w:sz w:val="22"/>
              </w:rPr>
              <w:t>2,378,400</w:t>
            </w:r>
          </w:p>
        </w:tc>
      </w:tr>
      <w:tr w14:paraId="1BC8052A" w14:textId="77777777" w:rsidTr="00E91175">
        <w:tblPrEx>
          <w:tblW w:w="0" w:type="auto"/>
          <w:jc w:val="center"/>
          <w:tblLook w:val="04A0"/>
        </w:tblPrEx>
        <w:trPr>
          <w:jc w:val="center"/>
        </w:trPr>
        <w:tc>
          <w:tcPr>
            <w:tcW w:w="2610" w:type="dxa"/>
          </w:tcPr>
          <w:p w:rsidR="00232333" w:rsidRPr="00B939DA" w:rsidP="00C53EAF" w14:paraId="31479718" w14:textId="59A09A20">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sz w:val="22"/>
              </w:rPr>
            </w:pPr>
            <w:r w:rsidRPr="00B939DA">
              <w:rPr>
                <w:rFonts w:ascii="Arial" w:hAnsi="Arial"/>
                <w:sz w:val="22"/>
              </w:rPr>
              <w:t>Third-Party Disclosures</w:t>
            </w:r>
          </w:p>
        </w:tc>
        <w:tc>
          <w:tcPr>
            <w:tcW w:w="1805" w:type="dxa"/>
            <w:vAlign w:val="center"/>
          </w:tcPr>
          <w:p w:rsidR="00232333" w:rsidRPr="00B939DA" w14:paraId="227C4CBC" w14:textId="57BD68C6">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B939DA">
              <w:rPr>
                <w:rFonts w:ascii="Arial" w:hAnsi="Arial"/>
                <w:sz w:val="22"/>
              </w:rPr>
              <w:t>0</w:t>
            </w:r>
          </w:p>
        </w:tc>
        <w:tc>
          <w:tcPr>
            <w:tcW w:w="1975" w:type="dxa"/>
            <w:vAlign w:val="center"/>
          </w:tcPr>
          <w:p w:rsidR="00232333" w:rsidRPr="00B939DA" w14:paraId="15989A0C" w14:textId="0E48C32F">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B939DA">
              <w:rPr>
                <w:rFonts w:ascii="Arial" w:hAnsi="Arial"/>
                <w:sz w:val="22"/>
              </w:rPr>
              <w:t>0</w:t>
            </w:r>
          </w:p>
        </w:tc>
        <w:tc>
          <w:tcPr>
            <w:tcW w:w="1975" w:type="dxa"/>
            <w:vAlign w:val="center"/>
          </w:tcPr>
          <w:p w:rsidR="00232333" w:rsidRPr="00B939DA" w14:paraId="1A5A785B" w14:textId="3FDF789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B939DA">
              <w:rPr>
                <w:rFonts w:ascii="Arial" w:hAnsi="Arial"/>
                <w:sz w:val="22"/>
              </w:rPr>
              <w:t>$0</w:t>
            </w:r>
          </w:p>
        </w:tc>
      </w:tr>
      <w:tr w14:paraId="0101CCA3" w14:textId="77777777" w:rsidTr="00E91175">
        <w:tblPrEx>
          <w:tblW w:w="0" w:type="auto"/>
          <w:jc w:val="center"/>
          <w:tblLook w:val="04A0"/>
        </w:tblPrEx>
        <w:trPr>
          <w:jc w:val="center"/>
        </w:trPr>
        <w:tc>
          <w:tcPr>
            <w:tcW w:w="2610" w:type="dxa"/>
          </w:tcPr>
          <w:p w:rsidR="00C53EAF" w:rsidRPr="00B939DA" w:rsidP="00C53EAF" w14:paraId="6CDA50D0"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rPr>
                <w:rFonts w:ascii="Arial" w:hAnsi="Arial"/>
                <w:b/>
                <w:sz w:val="22"/>
              </w:rPr>
            </w:pPr>
            <w:r w:rsidRPr="00B939DA">
              <w:rPr>
                <w:rFonts w:ascii="Arial" w:hAnsi="Arial"/>
                <w:b/>
                <w:sz w:val="22"/>
              </w:rPr>
              <w:t>TOTAL</w:t>
            </w:r>
          </w:p>
        </w:tc>
        <w:tc>
          <w:tcPr>
            <w:tcW w:w="1805" w:type="dxa"/>
          </w:tcPr>
          <w:p w:rsidR="00C53EAF" w:rsidRPr="00B939DA" w:rsidP="000F0C4F" w14:paraId="0E5B2E95" w14:textId="69590EC8">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11</w:t>
            </w:r>
          </w:p>
        </w:tc>
        <w:tc>
          <w:tcPr>
            <w:tcW w:w="1975" w:type="dxa"/>
          </w:tcPr>
          <w:p w:rsidR="00C53EAF" w:rsidRPr="00B939DA" w:rsidP="000F0C4F" w14:paraId="5B16B6B6" w14:textId="3E5E135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Pr>
                <w:rFonts w:ascii="Arial" w:hAnsi="Arial"/>
                <w:sz w:val="22"/>
              </w:rPr>
              <w:t>220,80</w:t>
            </w:r>
            <w:r w:rsidR="008174F4">
              <w:rPr>
                <w:rFonts w:ascii="Arial" w:hAnsi="Arial"/>
                <w:sz w:val="22"/>
              </w:rPr>
              <w:t>1</w:t>
            </w:r>
          </w:p>
        </w:tc>
        <w:tc>
          <w:tcPr>
            <w:tcW w:w="1975" w:type="dxa"/>
          </w:tcPr>
          <w:p w:rsidR="00C53EAF" w:rsidRPr="00B939DA" w:rsidP="000F0C4F" w14:paraId="116C40E2" w14:textId="587370B5">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adjustRightInd/>
              <w:spacing w:line="240" w:lineRule="exact"/>
              <w:jc w:val="center"/>
              <w:rPr>
                <w:rFonts w:ascii="Arial" w:hAnsi="Arial"/>
                <w:sz w:val="22"/>
              </w:rPr>
            </w:pPr>
            <w:r w:rsidRPr="00B939DA">
              <w:rPr>
                <w:rFonts w:ascii="Arial" w:hAnsi="Arial"/>
                <w:sz w:val="22"/>
              </w:rPr>
              <w:t>$</w:t>
            </w:r>
            <w:r w:rsidR="00286089">
              <w:rPr>
                <w:rFonts w:ascii="Arial" w:hAnsi="Arial"/>
                <w:sz w:val="22"/>
              </w:rPr>
              <w:t>66,24</w:t>
            </w:r>
            <w:r w:rsidR="0071234D">
              <w:rPr>
                <w:rFonts w:ascii="Arial" w:hAnsi="Arial"/>
                <w:sz w:val="22"/>
              </w:rPr>
              <w:t>0</w:t>
            </w:r>
            <w:r w:rsidR="00286089">
              <w:rPr>
                <w:rFonts w:ascii="Arial" w:hAnsi="Arial"/>
                <w:sz w:val="22"/>
              </w:rPr>
              <w:t>,</w:t>
            </w:r>
            <w:r w:rsidR="0071234D">
              <w:rPr>
                <w:rFonts w:ascii="Arial" w:hAnsi="Arial"/>
                <w:sz w:val="22"/>
              </w:rPr>
              <w:t>3</w:t>
            </w:r>
            <w:r w:rsidR="00286089">
              <w:rPr>
                <w:rFonts w:ascii="Arial" w:hAnsi="Arial"/>
                <w:sz w:val="22"/>
              </w:rPr>
              <w:t>00</w:t>
            </w:r>
          </w:p>
        </w:tc>
      </w:tr>
    </w:tbl>
    <w:p w:rsidR="00EA40B4" w14:paraId="2E99EB77" w14:textId="186626F8">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p>
    <w:p w:rsidR="00EA40B4" w:rsidRPr="00FE6451" w:rsidP="00EA40B4" w14:paraId="47E43230" w14:textId="7DBF3C73">
      <w:pPr>
        <w:keepNext/>
        <w:tabs>
          <w:tab w:val="left" w:pos="-1440"/>
          <w:tab w:val="left" w:pos="-36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4D314F">
        <w:rPr>
          <w:rFonts w:ascii="Arial" w:hAnsi="Arial" w:cs="Arial"/>
          <w:sz w:val="22"/>
          <w:szCs w:val="22"/>
        </w:rPr>
        <w:t xml:space="preserve">The </w:t>
      </w:r>
      <w:r w:rsidR="008461AB">
        <w:rPr>
          <w:rFonts w:ascii="Arial" w:hAnsi="Arial" w:cs="Arial"/>
          <w:sz w:val="22"/>
          <w:szCs w:val="22"/>
        </w:rPr>
        <w:t>$</w:t>
      </w:r>
      <w:r w:rsidR="006B60FF">
        <w:rPr>
          <w:rFonts w:ascii="Arial" w:hAnsi="Arial" w:cs="Arial"/>
          <w:sz w:val="22"/>
          <w:szCs w:val="22"/>
        </w:rPr>
        <w:t>300</w:t>
      </w:r>
      <w:r w:rsidR="008461AB">
        <w:rPr>
          <w:rFonts w:ascii="Arial" w:hAnsi="Arial" w:cs="Arial"/>
          <w:sz w:val="22"/>
          <w:szCs w:val="22"/>
        </w:rPr>
        <w:t xml:space="preserve"> </w:t>
      </w:r>
      <w:r w:rsidRPr="008461AB">
        <w:rPr>
          <w:rFonts w:ascii="Arial" w:hAnsi="Arial" w:cs="Arial"/>
          <w:sz w:val="22"/>
          <w:szCs w:val="22"/>
        </w:rPr>
        <w:t>hourly rate</w:t>
      </w:r>
      <w:r w:rsidRPr="004D314F">
        <w:rPr>
          <w:rFonts w:ascii="Arial" w:hAnsi="Arial" w:cs="Arial"/>
          <w:sz w:val="22"/>
          <w:szCs w:val="22"/>
        </w:rPr>
        <w:t xml:space="preserve"> used in the burden estimates is based on the Nuclear Regulatory Commission’s fee for hourly rates as noted in 10</w:t>
      </w:r>
      <w:r w:rsidR="00354654">
        <w:rPr>
          <w:rFonts w:ascii="Arial" w:hAnsi="Arial" w:cs="Arial"/>
          <w:sz w:val="22"/>
          <w:szCs w:val="22"/>
        </w:rPr>
        <w:t> </w:t>
      </w:r>
      <w:r w:rsidRPr="004D314F">
        <w:rPr>
          <w:rFonts w:ascii="Arial" w:hAnsi="Arial" w:cs="Arial"/>
          <w:sz w:val="22"/>
          <w:szCs w:val="22"/>
        </w:rPr>
        <w:t>CFR</w:t>
      </w:r>
      <w:r w:rsidR="00354654">
        <w:rPr>
          <w:rFonts w:ascii="Arial" w:hAnsi="Arial" w:cs="Arial"/>
          <w:sz w:val="22"/>
          <w:szCs w:val="22"/>
        </w:rPr>
        <w:t> </w:t>
      </w:r>
      <w:r w:rsidRPr="004D314F">
        <w:rPr>
          <w:rFonts w:ascii="Arial" w:hAnsi="Arial" w:cs="Arial"/>
          <w:sz w:val="22"/>
          <w:szCs w:val="22"/>
        </w:rPr>
        <w:t>170.20</w:t>
      </w:r>
      <w:r w:rsidR="007664CC">
        <w:rPr>
          <w:rFonts w:ascii="Arial" w:hAnsi="Arial" w:cs="Arial"/>
          <w:sz w:val="22"/>
          <w:szCs w:val="22"/>
        </w:rPr>
        <w:t>,</w:t>
      </w:r>
      <w:r w:rsidRPr="004D314F">
        <w:rPr>
          <w:rFonts w:ascii="Arial" w:hAnsi="Arial" w:cs="Arial"/>
          <w:sz w:val="22"/>
          <w:szCs w:val="22"/>
        </w:rPr>
        <w:t xml:space="preserve"> “Average cost per professional staff-hour.” For more information on the basis of this rate, see the Revision Of Fee Schedules; Fee Recovery For Fiscal Year </w:t>
      </w:r>
      <w:r w:rsidRPr="004D314F" w:rsidR="00C55CB8">
        <w:rPr>
          <w:rFonts w:ascii="Arial" w:hAnsi="Arial" w:cs="Arial"/>
          <w:sz w:val="22"/>
          <w:szCs w:val="22"/>
        </w:rPr>
        <w:t>20</w:t>
      </w:r>
      <w:r w:rsidR="00C55CB8">
        <w:rPr>
          <w:rFonts w:ascii="Arial" w:hAnsi="Arial" w:cs="Arial"/>
          <w:sz w:val="22"/>
          <w:szCs w:val="22"/>
        </w:rPr>
        <w:t>23</w:t>
      </w:r>
      <w:r w:rsidRPr="004D314F" w:rsidR="00C55CB8">
        <w:rPr>
          <w:rFonts w:ascii="Arial" w:hAnsi="Arial" w:cs="Arial"/>
          <w:sz w:val="22"/>
          <w:szCs w:val="22"/>
        </w:rPr>
        <w:t xml:space="preserve"> </w:t>
      </w:r>
      <w:r w:rsidRPr="004D314F">
        <w:rPr>
          <w:rFonts w:ascii="Arial" w:hAnsi="Arial" w:cs="Arial"/>
          <w:sz w:val="22"/>
          <w:szCs w:val="22"/>
        </w:rPr>
        <w:t>(</w:t>
      </w:r>
      <w:r w:rsidR="00C55CB8">
        <w:rPr>
          <w:rFonts w:ascii="Arial" w:hAnsi="Arial" w:cs="Arial"/>
          <w:sz w:val="22"/>
          <w:szCs w:val="22"/>
        </w:rPr>
        <w:t>88 FR</w:t>
      </w:r>
      <w:r w:rsidR="009871FC">
        <w:rPr>
          <w:rFonts w:ascii="Arial" w:hAnsi="Arial" w:cs="Arial"/>
          <w:sz w:val="22"/>
          <w:szCs w:val="22"/>
        </w:rPr>
        <w:t xml:space="preserve"> 39120;</w:t>
      </w:r>
      <w:r w:rsidRPr="00B51AA1" w:rsidR="00B51AA1">
        <w:rPr>
          <w:rFonts w:ascii="Arial" w:hAnsi="Arial" w:cs="Arial"/>
          <w:sz w:val="22"/>
          <w:szCs w:val="22"/>
        </w:rPr>
        <w:t xml:space="preserve"> </w:t>
      </w:r>
      <w:r w:rsidR="009871FC">
        <w:rPr>
          <w:rFonts w:ascii="Arial" w:hAnsi="Arial" w:cs="Arial"/>
          <w:sz w:val="22"/>
          <w:szCs w:val="22"/>
        </w:rPr>
        <w:t>Aug. 14, 2023</w:t>
      </w:r>
      <w:r w:rsidRPr="004D314F">
        <w:rPr>
          <w:rFonts w:ascii="Arial" w:hAnsi="Arial" w:cs="Arial"/>
          <w:sz w:val="22"/>
          <w:szCs w:val="22"/>
        </w:rPr>
        <w:t>).</w:t>
      </w:r>
    </w:p>
    <w:p w:rsidR="00DA4D27" w:rsidRPr="00FE6451" w:rsidP="00DA4D27" w14:paraId="34530D6F" w14:textId="77777777">
      <w:pPr>
        <w:keepNext/>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C56ADE" w:rsidRPr="00FE6451" w:rsidP="7808E443" w14:paraId="19925D33"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13.</w:t>
      </w:r>
      <w:r w:rsidRPr="00FE6451">
        <w:rPr>
          <w:rFonts w:ascii="Arial" w:hAnsi="Arial" w:cs="Arial"/>
          <w:sz w:val="22"/>
          <w:szCs w:val="22"/>
        </w:rPr>
        <w:tab/>
      </w:r>
      <w:r w:rsidRPr="00FE6451">
        <w:rPr>
          <w:rFonts w:ascii="Arial" w:hAnsi="Arial" w:cs="Arial"/>
          <w:sz w:val="22"/>
          <w:szCs w:val="22"/>
          <w:u w:val="single"/>
        </w:rPr>
        <w:t>Estimate of Other Additional Costs</w:t>
      </w:r>
    </w:p>
    <w:p w:rsidR="00C56ADE" w:rsidRPr="00FE6451" w:rsidP="00FD06C7" w14:paraId="1F0E1FCE"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D5655" w:rsidRPr="00FE6451" w:rsidP="7808E443" w14:paraId="0FE83736" w14:textId="28D2ED50">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316E6B">
        <w:rPr>
          <w:rFonts w:ascii="Arial" w:hAnsi="Arial" w:cs="Arial"/>
          <w:sz w:val="22"/>
          <w:szCs w:val="22"/>
        </w:rPr>
        <w:t>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.0004 times the recordkeeping burden cost. Therefore, the storage cost for this clearance is estimated to be $</w:t>
      </w:r>
      <w:r w:rsidR="00BF777A">
        <w:rPr>
          <w:rFonts w:ascii="Arial" w:hAnsi="Arial" w:cs="Arial"/>
          <w:sz w:val="22"/>
          <w:szCs w:val="22"/>
        </w:rPr>
        <w:t>951</w:t>
      </w:r>
      <w:r w:rsidR="00F72E62">
        <w:rPr>
          <w:rFonts w:ascii="Arial" w:hAnsi="Arial" w:cs="Arial"/>
          <w:sz w:val="22"/>
          <w:szCs w:val="22"/>
        </w:rPr>
        <w:t>.36</w:t>
      </w:r>
      <w:r w:rsidRPr="00316E6B">
        <w:rPr>
          <w:rFonts w:ascii="Arial" w:hAnsi="Arial" w:cs="Arial"/>
          <w:sz w:val="22"/>
          <w:szCs w:val="22"/>
        </w:rPr>
        <w:t xml:space="preserve"> (</w:t>
      </w:r>
      <w:r w:rsidR="00E650A8">
        <w:rPr>
          <w:rFonts w:ascii="Arial" w:hAnsi="Arial"/>
          <w:sz w:val="22"/>
        </w:rPr>
        <w:t>7,928</w:t>
      </w:r>
      <w:r w:rsidR="00A62433">
        <w:rPr>
          <w:rFonts w:ascii="Arial" w:hAnsi="Arial"/>
          <w:sz w:val="22"/>
        </w:rPr>
        <w:t xml:space="preserve"> </w:t>
      </w:r>
      <w:r w:rsidRPr="00316E6B">
        <w:rPr>
          <w:rFonts w:ascii="Arial" w:hAnsi="Arial" w:cs="Arial"/>
          <w:sz w:val="22"/>
          <w:szCs w:val="22"/>
        </w:rPr>
        <w:t>recordkeeping hours x $</w:t>
      </w:r>
      <w:r w:rsidR="006B60FF">
        <w:rPr>
          <w:rFonts w:ascii="Arial" w:hAnsi="Arial" w:cs="Arial"/>
          <w:sz w:val="22"/>
          <w:szCs w:val="22"/>
        </w:rPr>
        <w:t>300</w:t>
      </w:r>
      <w:r w:rsidRPr="00316E6B">
        <w:rPr>
          <w:rFonts w:ascii="Arial" w:hAnsi="Arial" w:cs="Arial"/>
          <w:sz w:val="22"/>
          <w:szCs w:val="22"/>
        </w:rPr>
        <w:t xml:space="preserve"> x .0004)</w:t>
      </w:r>
      <w:r w:rsidRPr="7808E443" w:rsidR="7808E443">
        <w:rPr>
          <w:rFonts w:ascii="Arial" w:hAnsi="Arial" w:cs="Arial"/>
          <w:sz w:val="22"/>
          <w:szCs w:val="22"/>
        </w:rPr>
        <w:t>.</w:t>
      </w:r>
    </w:p>
    <w:p w:rsidR="00C56ADE" w:rsidRPr="00FE6451" w:rsidP="00FD06C7" w14:paraId="66A29568" w14:textId="77777777">
      <w:pPr>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C69A6" w:rsidRPr="00FE6451" w:rsidP="7808E443" w14:paraId="064AA574" w14:textId="5DF63393">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FE6451">
        <w:rPr>
          <w:rFonts w:ascii="Arial" w:hAnsi="Arial" w:cs="Arial"/>
          <w:sz w:val="22"/>
          <w:szCs w:val="22"/>
        </w:rPr>
        <w:tab/>
        <w:t>14.</w:t>
      </w:r>
      <w:r w:rsidRPr="00FE6451">
        <w:rPr>
          <w:rFonts w:ascii="Arial" w:hAnsi="Arial" w:cs="Arial"/>
          <w:sz w:val="22"/>
          <w:szCs w:val="22"/>
        </w:rPr>
        <w:tab/>
      </w:r>
      <w:r w:rsidRPr="00FE6451">
        <w:rPr>
          <w:rFonts w:ascii="Arial" w:hAnsi="Arial" w:cs="Arial"/>
          <w:sz w:val="22"/>
          <w:szCs w:val="22"/>
          <w:u w:val="single"/>
        </w:rPr>
        <w:t>Estimated Annualized Cost to the Federal Governmen</w:t>
      </w:r>
      <w:r w:rsidR="005B13E1">
        <w:rPr>
          <w:rFonts w:ascii="Arial" w:hAnsi="Arial" w:cs="Arial"/>
          <w:sz w:val="22"/>
          <w:szCs w:val="22"/>
          <w:u w:val="single"/>
        </w:rPr>
        <w:t>t</w:t>
      </w:r>
    </w:p>
    <w:p w:rsidR="005C69A6" w:rsidRPr="00FE6451" w:rsidP="00FD06C7" w14:paraId="78BA117A" w14:textId="77777777">
      <w:pPr>
        <w:keepNext/>
        <w:keepLines/>
        <w:tabs>
          <w:tab w:val="left" w:pos="-1440"/>
          <w:tab w:val="left" w:pos="-360"/>
          <w:tab w:val="left" w:pos="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306A2" w:rsidP="005306A2" w14:paraId="0EAF2822" w14:textId="1BD2C06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0B6AD7">
        <w:rPr>
          <w:rFonts w:ascii="Arial" w:hAnsi="Arial" w:cs="Arial"/>
          <w:sz w:val="22"/>
          <w:szCs w:val="22"/>
        </w:rPr>
        <w:t xml:space="preserve">The annualized cost for </w:t>
      </w:r>
      <w:r w:rsidRPr="00900453">
        <w:rPr>
          <w:rFonts w:ascii="Arial" w:hAnsi="Arial" w:cs="Arial"/>
          <w:sz w:val="22"/>
          <w:szCs w:val="22"/>
        </w:rPr>
        <w:t xml:space="preserve">the NRC </w:t>
      </w:r>
      <w:r w:rsidRPr="004F6DAA">
        <w:rPr>
          <w:rFonts w:ascii="Arial" w:hAnsi="Arial" w:cs="Arial"/>
          <w:sz w:val="22"/>
          <w:szCs w:val="22"/>
        </w:rPr>
        <w:t xml:space="preserve">over the </w:t>
      </w:r>
      <w:r w:rsidR="00023FF7">
        <w:rPr>
          <w:rFonts w:ascii="Arial" w:hAnsi="Arial" w:cs="Arial"/>
          <w:sz w:val="22"/>
          <w:szCs w:val="22"/>
        </w:rPr>
        <w:t>3</w:t>
      </w:r>
      <w:r w:rsidRPr="004F6DAA">
        <w:rPr>
          <w:rFonts w:ascii="Arial" w:hAnsi="Arial" w:cs="Arial"/>
          <w:sz w:val="22"/>
          <w:szCs w:val="22"/>
        </w:rPr>
        <w:t>-year period covered by the analysis,</w:t>
      </w:r>
      <w:r>
        <w:rPr>
          <w:rFonts w:ascii="Arial" w:hAnsi="Arial" w:cs="Arial"/>
          <w:sz w:val="22"/>
          <w:szCs w:val="22"/>
        </w:rPr>
        <w:t xml:space="preserve"> </w:t>
      </w:r>
      <w:r w:rsidRPr="0051419A">
        <w:rPr>
          <w:rFonts w:ascii="Arial" w:hAnsi="Arial" w:cs="Arial"/>
          <w:sz w:val="22"/>
          <w:szCs w:val="22"/>
        </w:rPr>
        <w:t>including both one-time costs and annual costs</w:t>
      </w:r>
      <w:r>
        <w:rPr>
          <w:rFonts w:ascii="Arial" w:hAnsi="Arial" w:cs="Arial"/>
          <w:sz w:val="22"/>
          <w:szCs w:val="22"/>
        </w:rPr>
        <w:t>,</w:t>
      </w:r>
      <w:r w:rsidRPr="0051419A">
        <w:rPr>
          <w:rFonts w:ascii="Arial" w:hAnsi="Arial" w:cs="Arial"/>
          <w:sz w:val="22"/>
          <w:szCs w:val="22"/>
        </w:rPr>
        <w:t xml:space="preserve"> </w:t>
      </w:r>
      <w:r w:rsidRPr="00900453">
        <w:rPr>
          <w:rFonts w:ascii="Arial" w:hAnsi="Arial" w:cs="Arial"/>
          <w:sz w:val="22"/>
          <w:szCs w:val="22"/>
        </w:rPr>
        <w:t xml:space="preserve">is estimated to be </w:t>
      </w:r>
      <w:r>
        <w:rPr>
          <w:rFonts w:ascii="Arial" w:hAnsi="Arial" w:cs="Arial"/>
          <w:sz w:val="22"/>
          <w:szCs w:val="22"/>
        </w:rPr>
        <w:t>$</w:t>
      </w:r>
      <w:r w:rsidR="00AB6FB2">
        <w:rPr>
          <w:rFonts w:ascii="Arial" w:hAnsi="Arial" w:cs="Arial"/>
          <w:sz w:val="22"/>
          <w:szCs w:val="22"/>
        </w:rPr>
        <w:t>900</w:t>
      </w:r>
      <w:r w:rsidR="00D221DF">
        <w:rPr>
          <w:rFonts w:ascii="Arial" w:hAnsi="Arial" w:cs="Arial"/>
          <w:sz w:val="22"/>
          <w:szCs w:val="22"/>
        </w:rPr>
        <w:t xml:space="preserve">,000 </w:t>
      </w:r>
      <w:r w:rsidRPr="00A833D4">
        <w:rPr>
          <w:rFonts w:ascii="Arial" w:hAnsi="Arial" w:cs="Arial"/>
          <w:sz w:val="22"/>
          <w:szCs w:val="22"/>
        </w:rPr>
        <w:t>(</w:t>
      </w:r>
      <w:r w:rsidR="00AB6FB2">
        <w:rPr>
          <w:rFonts w:ascii="Arial" w:hAnsi="Arial" w:cs="Arial"/>
          <w:sz w:val="22"/>
          <w:szCs w:val="22"/>
        </w:rPr>
        <w:t>3,000</w:t>
      </w:r>
      <w:r w:rsidRPr="00A833D4" w:rsidR="00AB6FB2">
        <w:rPr>
          <w:rFonts w:ascii="Arial" w:hAnsi="Arial" w:cs="Arial"/>
          <w:sz w:val="22"/>
          <w:szCs w:val="22"/>
        </w:rPr>
        <w:t xml:space="preserve"> </w:t>
      </w:r>
      <w:r w:rsidRPr="00A833D4">
        <w:rPr>
          <w:rFonts w:ascii="Arial" w:hAnsi="Arial" w:cs="Arial"/>
          <w:sz w:val="22"/>
          <w:szCs w:val="22"/>
        </w:rPr>
        <w:t xml:space="preserve">hours x </w:t>
      </w:r>
      <w:r>
        <w:rPr>
          <w:rFonts w:ascii="Arial" w:hAnsi="Arial" w:cs="Arial"/>
          <w:sz w:val="22"/>
          <w:szCs w:val="22"/>
        </w:rPr>
        <w:t>$</w:t>
      </w:r>
      <w:r w:rsidR="006B60FF">
        <w:rPr>
          <w:rFonts w:ascii="Arial" w:hAnsi="Arial" w:cs="Arial"/>
          <w:sz w:val="22"/>
          <w:szCs w:val="22"/>
        </w:rPr>
        <w:t>300</w:t>
      </w:r>
      <w:r w:rsidRPr="00A833D4">
        <w:rPr>
          <w:rFonts w:ascii="Arial" w:hAnsi="Arial" w:cs="Arial"/>
          <w:sz w:val="22"/>
          <w:szCs w:val="22"/>
        </w:rPr>
        <w:t>/hour).</w:t>
      </w:r>
      <w:r>
        <w:rPr>
          <w:rFonts w:ascii="Arial" w:hAnsi="Arial" w:cs="Arial"/>
          <w:sz w:val="22"/>
          <w:szCs w:val="22"/>
        </w:rPr>
        <w:t xml:space="preserve">  </w:t>
      </w:r>
    </w:p>
    <w:p w:rsidR="006D1742" w:rsidP="00816843" w14:paraId="53C3F229"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6D1742" w:rsidP="00E91175" w14:paraId="1F2DF6E6" w14:textId="27DCBDE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408A3737">
        <w:rPr>
          <w:rFonts w:ascii="Arial" w:hAnsi="Arial" w:cs="Arial"/>
          <w:b/>
          <w:bCs/>
          <w:color w:val="000000" w:themeColor="text1"/>
        </w:rPr>
        <w:t xml:space="preserve">Annualized NRC Cost </w:t>
      </w:r>
    </w:p>
    <w:tbl>
      <w:tblPr>
        <w:tblStyle w:val="TableGrid"/>
        <w:tblW w:w="9810" w:type="dxa"/>
        <w:jc w:val="center"/>
        <w:tblLayout w:type="fixed"/>
        <w:tblLook w:val="04A0"/>
      </w:tblPr>
      <w:tblGrid>
        <w:gridCol w:w="1890"/>
        <w:gridCol w:w="3150"/>
        <w:gridCol w:w="1080"/>
        <w:gridCol w:w="1350"/>
        <w:gridCol w:w="900"/>
        <w:gridCol w:w="1440"/>
      </w:tblGrid>
      <w:tr w14:paraId="7B65437E" w14:textId="77777777" w:rsidTr="00E91175">
        <w:tblPrEx>
          <w:tblW w:w="9810" w:type="dxa"/>
          <w:jc w:val="center"/>
          <w:tblLayout w:type="fixed"/>
          <w:tblLook w:val="04A0"/>
        </w:tblPrEx>
        <w:trPr>
          <w:tblHeader/>
          <w:jc w:val="center"/>
        </w:trPr>
        <w:tc>
          <w:tcPr>
            <w:tcW w:w="1890" w:type="dxa"/>
          </w:tcPr>
          <w:p w:rsidR="004F4C12" w:rsidRPr="008A463A" w:rsidP="000550AF" w14:paraId="41658D87"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b/>
                <w:sz w:val="21"/>
                <w:szCs w:val="21"/>
              </w:rPr>
            </w:pPr>
            <w:r w:rsidRPr="008A463A">
              <w:rPr>
                <w:rFonts w:ascii="Arial" w:hAnsi="Arial" w:cs="Arial"/>
                <w:b/>
                <w:sz w:val="21"/>
                <w:szCs w:val="21"/>
              </w:rPr>
              <w:t>NRC Action</w:t>
            </w:r>
          </w:p>
        </w:tc>
        <w:tc>
          <w:tcPr>
            <w:tcW w:w="3150" w:type="dxa"/>
          </w:tcPr>
          <w:p w:rsidR="004F4C12" w:rsidRPr="008A463A" w:rsidP="00023FF7" w14:paraId="3AC9A10D" w14:textId="63D4F5B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1"/>
                <w:szCs w:val="21"/>
              </w:rPr>
            </w:pPr>
            <w:r w:rsidRPr="008A463A">
              <w:rPr>
                <w:rFonts w:ascii="Arial" w:hAnsi="Arial" w:cs="Arial"/>
                <w:b/>
                <w:sz w:val="21"/>
                <w:szCs w:val="21"/>
              </w:rPr>
              <w:t>Rule Text Provision</w:t>
            </w:r>
          </w:p>
        </w:tc>
        <w:tc>
          <w:tcPr>
            <w:tcW w:w="1080" w:type="dxa"/>
          </w:tcPr>
          <w:p w:rsidR="004F4C12" w:rsidRPr="008A463A" w:rsidP="00023FF7" w14:paraId="6230DD98" w14:textId="3A39858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1"/>
                <w:szCs w:val="21"/>
              </w:rPr>
            </w:pPr>
            <w:r w:rsidRPr="008A463A">
              <w:rPr>
                <w:rFonts w:ascii="Arial" w:hAnsi="Arial" w:cs="Arial"/>
                <w:b/>
                <w:sz w:val="21"/>
                <w:szCs w:val="21"/>
              </w:rPr>
              <w:t>No. Actions</w:t>
            </w:r>
            <w:r w:rsidRPr="008A463A" w:rsidR="00EE748D">
              <w:rPr>
                <w:rFonts w:ascii="Arial" w:hAnsi="Arial" w:cs="Arial"/>
                <w:b/>
                <w:sz w:val="21"/>
                <w:szCs w:val="21"/>
              </w:rPr>
              <w:t xml:space="preserve"> </w:t>
            </w:r>
            <w:r w:rsidRPr="008A463A" w:rsidR="00FE0B2A">
              <w:rPr>
                <w:rFonts w:ascii="Arial" w:hAnsi="Arial" w:cs="Arial"/>
                <w:b/>
                <w:sz w:val="21"/>
                <w:szCs w:val="21"/>
              </w:rPr>
              <w:t>/</w:t>
            </w:r>
            <w:r w:rsidRPr="008A463A" w:rsidR="00EE748D">
              <w:rPr>
                <w:rFonts w:ascii="Arial" w:hAnsi="Arial" w:cs="Arial"/>
                <w:b/>
                <w:sz w:val="21"/>
                <w:szCs w:val="21"/>
              </w:rPr>
              <w:t xml:space="preserve"> </w:t>
            </w:r>
            <w:r w:rsidRPr="008A463A">
              <w:rPr>
                <w:rFonts w:ascii="Arial" w:hAnsi="Arial" w:cs="Arial"/>
                <w:b/>
                <w:sz w:val="21"/>
                <w:szCs w:val="21"/>
              </w:rPr>
              <w:t>Yr</w:t>
            </w:r>
          </w:p>
        </w:tc>
        <w:tc>
          <w:tcPr>
            <w:tcW w:w="1350" w:type="dxa"/>
          </w:tcPr>
          <w:p w:rsidR="004F4C12" w:rsidRPr="008A463A" w:rsidP="00023FF7" w14:paraId="07B1F500" w14:textId="206442B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1"/>
                <w:szCs w:val="21"/>
              </w:rPr>
            </w:pPr>
            <w:r w:rsidRPr="008A463A">
              <w:rPr>
                <w:rFonts w:ascii="Arial" w:hAnsi="Arial" w:cs="Arial"/>
                <w:b/>
                <w:sz w:val="21"/>
                <w:szCs w:val="21"/>
              </w:rPr>
              <w:t>Burden H</w:t>
            </w:r>
            <w:r w:rsidRPr="008A463A" w:rsidR="00154291">
              <w:rPr>
                <w:rFonts w:ascii="Arial" w:hAnsi="Arial" w:cs="Arial"/>
                <w:b/>
                <w:sz w:val="21"/>
                <w:szCs w:val="21"/>
              </w:rPr>
              <w:t>r</w:t>
            </w:r>
            <w:r w:rsidRPr="008A463A">
              <w:rPr>
                <w:rFonts w:ascii="Arial" w:hAnsi="Arial" w:cs="Arial"/>
                <w:b/>
                <w:sz w:val="21"/>
                <w:szCs w:val="21"/>
              </w:rPr>
              <w:t>s</w:t>
            </w:r>
            <w:r w:rsidRPr="008A463A" w:rsidR="00EE748D">
              <w:rPr>
                <w:rFonts w:ascii="Arial" w:hAnsi="Arial" w:cs="Arial"/>
                <w:b/>
                <w:sz w:val="21"/>
                <w:szCs w:val="21"/>
              </w:rPr>
              <w:t xml:space="preserve"> </w:t>
            </w:r>
            <w:r w:rsidRPr="008A463A" w:rsidR="00FE0B2A">
              <w:rPr>
                <w:rFonts w:ascii="Arial" w:hAnsi="Arial" w:cs="Arial"/>
                <w:b/>
                <w:sz w:val="21"/>
                <w:szCs w:val="21"/>
              </w:rPr>
              <w:t>/</w:t>
            </w:r>
            <w:r w:rsidRPr="008A463A" w:rsidR="00EE748D">
              <w:rPr>
                <w:rFonts w:ascii="Arial" w:hAnsi="Arial" w:cs="Arial"/>
                <w:b/>
                <w:sz w:val="21"/>
                <w:szCs w:val="21"/>
              </w:rPr>
              <w:t xml:space="preserve"> </w:t>
            </w:r>
            <w:r w:rsidRPr="008A463A">
              <w:rPr>
                <w:rFonts w:ascii="Arial" w:hAnsi="Arial" w:cs="Arial"/>
                <w:b/>
                <w:sz w:val="21"/>
                <w:szCs w:val="21"/>
              </w:rPr>
              <w:t>Action</w:t>
            </w:r>
          </w:p>
        </w:tc>
        <w:tc>
          <w:tcPr>
            <w:tcW w:w="900" w:type="dxa"/>
          </w:tcPr>
          <w:p w:rsidR="004F4C12" w:rsidRPr="008A463A" w:rsidP="00023FF7" w14:paraId="5110C03D" w14:textId="2527802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1"/>
                <w:szCs w:val="21"/>
              </w:rPr>
            </w:pPr>
            <w:r w:rsidRPr="008A463A">
              <w:rPr>
                <w:rFonts w:ascii="Arial" w:hAnsi="Arial" w:cs="Arial"/>
                <w:b/>
                <w:sz w:val="21"/>
                <w:szCs w:val="21"/>
              </w:rPr>
              <w:t>Total Hours</w:t>
            </w:r>
          </w:p>
        </w:tc>
        <w:tc>
          <w:tcPr>
            <w:tcW w:w="1440" w:type="dxa"/>
          </w:tcPr>
          <w:p w:rsidR="004F4C12" w:rsidRPr="008A463A" w:rsidP="00023FF7" w14:paraId="0AABC9B1" w14:textId="7F2BC43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21"/>
                <w:szCs w:val="21"/>
              </w:rPr>
            </w:pPr>
            <w:r w:rsidRPr="008A463A">
              <w:rPr>
                <w:rFonts w:ascii="Arial" w:hAnsi="Arial" w:cs="Arial"/>
                <w:b/>
                <w:sz w:val="21"/>
                <w:szCs w:val="21"/>
              </w:rPr>
              <w:t xml:space="preserve">Total Cost </w:t>
            </w:r>
            <w:r w:rsidRPr="008A463A" w:rsidR="00D423E4">
              <w:rPr>
                <w:rFonts w:ascii="Arial" w:hAnsi="Arial" w:cs="Arial"/>
                <w:b/>
                <w:sz w:val="21"/>
                <w:szCs w:val="21"/>
              </w:rPr>
              <w:t>($</w:t>
            </w:r>
            <w:r w:rsidR="006B60FF">
              <w:rPr>
                <w:rFonts w:ascii="Arial" w:hAnsi="Arial" w:cs="Arial"/>
                <w:b/>
                <w:sz w:val="21"/>
                <w:szCs w:val="21"/>
              </w:rPr>
              <w:t>300</w:t>
            </w:r>
            <w:r w:rsidRPr="008A463A" w:rsidR="00D423E4">
              <w:rPr>
                <w:rFonts w:ascii="Arial" w:hAnsi="Arial" w:cs="Arial"/>
                <w:b/>
                <w:sz w:val="21"/>
                <w:szCs w:val="21"/>
              </w:rPr>
              <w:t xml:space="preserve"> x hrs)</w:t>
            </w:r>
          </w:p>
        </w:tc>
      </w:tr>
      <w:tr w14:paraId="42006529" w14:textId="77777777" w:rsidTr="00E91175">
        <w:tblPrEx>
          <w:tblW w:w="9810" w:type="dxa"/>
          <w:jc w:val="center"/>
          <w:tblLayout w:type="fixed"/>
          <w:tblLook w:val="04A0"/>
        </w:tblPrEx>
        <w:trPr>
          <w:jc w:val="center"/>
        </w:trPr>
        <w:tc>
          <w:tcPr>
            <w:tcW w:w="1890" w:type="dxa"/>
          </w:tcPr>
          <w:p w:rsidR="004F4C12" w:rsidRPr="008A463A" w:rsidP="009032C5" w14:paraId="76DB41D0" w14:textId="1E031C6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 xml:space="preserve">Process Application </w:t>
            </w:r>
            <w:r w:rsidRPr="008A463A" w:rsidR="00315641">
              <w:rPr>
                <w:rFonts w:ascii="Arial" w:hAnsi="Arial" w:cs="Arial"/>
                <w:sz w:val="21"/>
                <w:szCs w:val="21"/>
              </w:rPr>
              <w:t>Materials</w:t>
            </w:r>
          </w:p>
        </w:tc>
        <w:tc>
          <w:tcPr>
            <w:tcW w:w="3150" w:type="dxa"/>
          </w:tcPr>
          <w:p w:rsidR="004B5383" w:rsidRPr="008A463A" w:rsidP="005B64E9" w14:paraId="14773F76" w14:textId="2928967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53.780(e),</w:t>
            </w:r>
            <w:r w:rsidRPr="008A463A" w:rsidR="00EE748D">
              <w:rPr>
                <w:rFonts w:ascii="Arial" w:hAnsi="Arial" w:cs="Arial"/>
                <w:sz w:val="21"/>
                <w:szCs w:val="21"/>
              </w:rPr>
              <w:t xml:space="preserve"> </w:t>
            </w:r>
            <w:r w:rsidRPr="008A463A">
              <w:rPr>
                <w:rFonts w:ascii="Arial" w:hAnsi="Arial" w:cs="Arial"/>
                <w:sz w:val="21"/>
                <w:szCs w:val="21"/>
              </w:rPr>
              <w:t>53.1100(a)(1),</w:t>
            </w:r>
            <w:r w:rsidRPr="008A463A" w:rsidR="00EE748D">
              <w:rPr>
                <w:rFonts w:ascii="Arial" w:hAnsi="Arial" w:cs="Arial"/>
                <w:sz w:val="21"/>
                <w:szCs w:val="21"/>
              </w:rPr>
              <w:t xml:space="preserve"> </w:t>
            </w:r>
            <w:r w:rsidRPr="008A463A">
              <w:rPr>
                <w:rFonts w:ascii="Arial" w:hAnsi="Arial" w:cs="Arial"/>
                <w:sz w:val="21"/>
                <w:szCs w:val="21"/>
              </w:rPr>
              <w:t xml:space="preserve">53.1100(a)(2), </w:t>
            </w:r>
          </w:p>
          <w:p w:rsidR="00C242D8" w:rsidRPr="008A463A" w:rsidP="005B64E9" w14:paraId="278D2DAB" w14:textId="66FA377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B77E91">
              <w:rPr>
                <w:rFonts w:ascii="Arial" w:hAnsi="Arial" w:cs="Arial"/>
                <w:sz w:val="21"/>
                <w:szCs w:val="21"/>
              </w:rPr>
              <w:t>53.1100(f),</w:t>
            </w:r>
            <w:r w:rsidRPr="008A463A">
              <w:rPr>
                <w:rFonts w:ascii="Arial" w:hAnsi="Arial" w:cs="Arial"/>
                <w:sz w:val="21"/>
                <w:szCs w:val="21"/>
              </w:rPr>
              <w:t xml:space="preserve"> </w:t>
            </w:r>
            <w:r w:rsidRPr="008A463A" w:rsidR="008C4E46">
              <w:rPr>
                <w:rFonts w:ascii="Arial" w:hAnsi="Arial" w:cs="Arial"/>
                <w:sz w:val="21"/>
                <w:szCs w:val="21"/>
              </w:rPr>
              <w:t>53.1109</w:t>
            </w:r>
            <w:r w:rsidRPr="008A463A" w:rsidR="0012386F">
              <w:rPr>
                <w:rFonts w:ascii="Arial" w:hAnsi="Arial" w:cs="Arial"/>
                <w:sz w:val="21"/>
                <w:szCs w:val="21"/>
              </w:rPr>
              <w:t>,</w:t>
            </w:r>
            <w:r w:rsidRPr="008A463A" w:rsidR="00E166C2">
              <w:rPr>
                <w:rFonts w:ascii="Arial" w:hAnsi="Arial" w:cs="Arial"/>
                <w:sz w:val="21"/>
                <w:szCs w:val="21"/>
              </w:rPr>
              <w:t xml:space="preserve"> </w:t>
            </w:r>
          </w:p>
          <w:p w:rsidR="00436B01" w:rsidRPr="008A463A" w:rsidP="005B64E9" w14:paraId="5910E2FF" w14:textId="5E19241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53.1130</w:t>
            </w:r>
            <w:r w:rsidRPr="008A463A" w:rsidR="007A3339">
              <w:rPr>
                <w:rFonts w:ascii="Arial" w:hAnsi="Arial" w:cs="Arial"/>
                <w:sz w:val="21"/>
                <w:szCs w:val="21"/>
              </w:rPr>
              <w:t>, 53.1144</w:t>
            </w:r>
            <w:r w:rsidRPr="008A463A" w:rsidR="00041819">
              <w:rPr>
                <w:rFonts w:ascii="Arial" w:hAnsi="Arial" w:cs="Arial"/>
                <w:sz w:val="21"/>
                <w:szCs w:val="21"/>
              </w:rPr>
              <w:t>,</w:t>
            </w:r>
            <w:r w:rsidRPr="008A463A" w:rsidR="00E166C2">
              <w:rPr>
                <w:rFonts w:ascii="Arial" w:hAnsi="Arial" w:cs="Arial"/>
                <w:sz w:val="21"/>
                <w:szCs w:val="21"/>
              </w:rPr>
              <w:t xml:space="preserve"> </w:t>
            </w:r>
            <w:r w:rsidRPr="008A463A" w:rsidR="00041819">
              <w:rPr>
                <w:rFonts w:ascii="Arial" w:hAnsi="Arial" w:cs="Arial"/>
                <w:sz w:val="21"/>
                <w:szCs w:val="21"/>
              </w:rPr>
              <w:t>53.1146(a)</w:t>
            </w:r>
            <w:r w:rsidRPr="008A463A" w:rsidR="00E166C2">
              <w:rPr>
                <w:rFonts w:ascii="Arial" w:hAnsi="Arial" w:cs="Arial"/>
                <w:sz w:val="21"/>
                <w:szCs w:val="21"/>
              </w:rPr>
              <w:noBreakHyphen/>
            </w:r>
            <w:r w:rsidRPr="008A463A" w:rsidR="00041819">
              <w:rPr>
                <w:rFonts w:ascii="Arial" w:hAnsi="Arial" w:cs="Arial"/>
                <w:sz w:val="21"/>
                <w:szCs w:val="21"/>
              </w:rPr>
              <w:t>(d), 53.1173(a)</w:t>
            </w:r>
            <w:r w:rsidRPr="008A463A" w:rsidR="006763F4">
              <w:rPr>
                <w:rFonts w:ascii="Arial" w:hAnsi="Arial" w:cs="Arial"/>
                <w:sz w:val="21"/>
                <w:szCs w:val="21"/>
              </w:rPr>
              <w:t xml:space="preserve">, </w:t>
            </w:r>
            <w:r w:rsidRPr="008A463A" w:rsidR="00E92CF5">
              <w:rPr>
                <w:rFonts w:ascii="Arial" w:hAnsi="Arial" w:cs="Arial"/>
                <w:sz w:val="21"/>
                <w:szCs w:val="21"/>
              </w:rPr>
              <w:t>53.1206</w:t>
            </w:r>
            <w:r w:rsidRPr="008A463A" w:rsidR="00B56CDB">
              <w:rPr>
                <w:rFonts w:ascii="Arial" w:hAnsi="Arial" w:cs="Arial"/>
                <w:sz w:val="21"/>
                <w:szCs w:val="21"/>
              </w:rPr>
              <w:t>, 53.1209</w:t>
            </w:r>
            <w:r w:rsidRPr="008A463A" w:rsidR="00823772">
              <w:rPr>
                <w:rFonts w:ascii="Arial" w:hAnsi="Arial" w:cs="Arial"/>
                <w:sz w:val="21"/>
                <w:szCs w:val="21"/>
              </w:rPr>
              <w:t>, 53.1210, 53.1236</w:t>
            </w:r>
            <w:r w:rsidRPr="008A463A">
              <w:rPr>
                <w:rFonts w:ascii="Arial" w:hAnsi="Arial" w:cs="Arial"/>
                <w:sz w:val="21"/>
                <w:szCs w:val="21"/>
              </w:rPr>
              <w:t>, 53.1239, 53.1241</w:t>
            </w:r>
            <w:r w:rsidRPr="008A463A" w:rsidR="006E3564">
              <w:rPr>
                <w:rFonts w:ascii="Arial" w:hAnsi="Arial" w:cs="Arial"/>
                <w:sz w:val="21"/>
                <w:szCs w:val="21"/>
              </w:rPr>
              <w:t xml:space="preserve">, </w:t>
            </w:r>
          </w:p>
          <w:p w:rsidR="005B64E9" w:rsidRPr="008A463A" w:rsidP="007C22DC" w14:paraId="6D645244" w14:textId="029AD91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 xml:space="preserve">53.1254, </w:t>
            </w:r>
            <w:r w:rsidRPr="008A463A" w:rsidR="00EA1ECD">
              <w:rPr>
                <w:rFonts w:ascii="Arial" w:hAnsi="Arial" w:cs="Arial"/>
                <w:sz w:val="21"/>
                <w:szCs w:val="21"/>
              </w:rPr>
              <w:t>53</w:t>
            </w:r>
            <w:r w:rsidRPr="008A463A" w:rsidR="00C02E9E">
              <w:rPr>
                <w:rFonts w:ascii="Arial" w:hAnsi="Arial" w:cs="Arial"/>
                <w:sz w:val="21"/>
                <w:szCs w:val="21"/>
              </w:rPr>
              <w:t>.12</w:t>
            </w:r>
            <w:r w:rsidRPr="008A463A" w:rsidR="00DB358D">
              <w:rPr>
                <w:rFonts w:ascii="Arial" w:hAnsi="Arial" w:cs="Arial"/>
                <w:sz w:val="21"/>
                <w:szCs w:val="21"/>
              </w:rPr>
              <w:t>76, 53.1279</w:t>
            </w:r>
            <w:r w:rsidRPr="008A463A" w:rsidR="008A7310">
              <w:rPr>
                <w:rFonts w:ascii="Arial" w:hAnsi="Arial" w:cs="Arial"/>
                <w:sz w:val="21"/>
                <w:szCs w:val="21"/>
              </w:rPr>
              <w:t>, 53.1282</w:t>
            </w:r>
            <w:r w:rsidRPr="008A463A" w:rsidR="00AA7663">
              <w:rPr>
                <w:rFonts w:ascii="Arial" w:hAnsi="Arial" w:cs="Arial"/>
                <w:sz w:val="21"/>
                <w:szCs w:val="21"/>
              </w:rPr>
              <w:t xml:space="preserve">, </w:t>
            </w:r>
            <w:r w:rsidRPr="008A463A" w:rsidR="00AF520B">
              <w:rPr>
                <w:rFonts w:ascii="Arial" w:hAnsi="Arial" w:cs="Arial"/>
                <w:sz w:val="21"/>
                <w:szCs w:val="21"/>
              </w:rPr>
              <w:t>53.1295,</w:t>
            </w:r>
            <w:r w:rsidRPr="008A463A" w:rsidR="00A45192">
              <w:rPr>
                <w:rFonts w:ascii="Arial" w:hAnsi="Arial" w:cs="Arial"/>
                <w:sz w:val="21"/>
                <w:szCs w:val="21"/>
              </w:rPr>
              <w:t xml:space="preserve"> </w:t>
            </w:r>
            <w:r w:rsidRPr="008A463A" w:rsidR="00AF520B">
              <w:rPr>
                <w:rFonts w:ascii="Arial" w:hAnsi="Arial" w:cs="Arial"/>
                <w:sz w:val="21"/>
                <w:szCs w:val="21"/>
              </w:rPr>
              <w:t>53.</w:t>
            </w:r>
            <w:r w:rsidRPr="008A463A" w:rsidR="007D29D5">
              <w:rPr>
                <w:rFonts w:ascii="Arial" w:hAnsi="Arial" w:cs="Arial"/>
                <w:sz w:val="21"/>
                <w:szCs w:val="21"/>
              </w:rPr>
              <w:t>1306</w:t>
            </w:r>
            <w:r w:rsidRPr="008A463A" w:rsidR="001724F5">
              <w:rPr>
                <w:rFonts w:ascii="Arial" w:hAnsi="Arial" w:cs="Arial"/>
                <w:sz w:val="21"/>
                <w:szCs w:val="21"/>
              </w:rPr>
              <w:t xml:space="preserve">, 53.1309, </w:t>
            </w:r>
            <w:r w:rsidRPr="008A463A" w:rsidR="0097780B">
              <w:rPr>
                <w:rFonts w:ascii="Arial" w:hAnsi="Arial" w:cs="Arial"/>
                <w:sz w:val="21"/>
                <w:szCs w:val="21"/>
              </w:rPr>
              <w:t xml:space="preserve">53.1312, </w:t>
            </w:r>
            <w:r w:rsidRPr="008A463A" w:rsidR="00C5117B">
              <w:rPr>
                <w:rFonts w:ascii="Arial" w:hAnsi="Arial" w:cs="Arial"/>
                <w:sz w:val="21"/>
                <w:szCs w:val="21"/>
              </w:rPr>
              <w:t>53.1366</w:t>
            </w:r>
            <w:r w:rsidRPr="008A463A" w:rsidR="00A70BE3">
              <w:rPr>
                <w:rFonts w:ascii="Arial" w:hAnsi="Arial" w:cs="Arial"/>
                <w:sz w:val="21"/>
                <w:szCs w:val="21"/>
              </w:rPr>
              <w:t xml:space="preserve">, 53.1369, 53.1372, </w:t>
            </w:r>
            <w:r w:rsidR="00CB05D2">
              <w:rPr>
                <w:rFonts w:ascii="Arial" w:hAnsi="Arial" w:cs="Arial"/>
                <w:sz w:val="21"/>
                <w:szCs w:val="21"/>
              </w:rPr>
              <w:t xml:space="preserve">53.1402, </w:t>
            </w:r>
            <w:r w:rsidRPr="008A463A" w:rsidR="0081766D">
              <w:rPr>
                <w:rFonts w:ascii="Arial" w:hAnsi="Arial" w:cs="Arial"/>
                <w:sz w:val="21"/>
                <w:szCs w:val="21"/>
              </w:rPr>
              <w:t xml:space="preserve">53.1413, 53.1416, 53.1419, </w:t>
            </w:r>
            <w:r w:rsidRPr="008A463A" w:rsidR="00102597">
              <w:rPr>
                <w:rFonts w:ascii="Arial" w:hAnsi="Arial" w:cs="Arial"/>
                <w:sz w:val="21"/>
                <w:szCs w:val="21"/>
              </w:rPr>
              <w:t xml:space="preserve">53.1458, </w:t>
            </w:r>
            <w:r w:rsidRPr="008A463A" w:rsidR="00BA6063">
              <w:rPr>
                <w:rFonts w:ascii="Arial" w:hAnsi="Arial" w:cs="Arial"/>
                <w:sz w:val="21"/>
                <w:szCs w:val="21"/>
              </w:rPr>
              <w:t>5</w:t>
            </w:r>
            <w:r w:rsidRPr="008A463A" w:rsidR="00A45192">
              <w:rPr>
                <w:rFonts w:ascii="Arial" w:hAnsi="Arial" w:cs="Arial"/>
                <w:sz w:val="21"/>
                <w:szCs w:val="21"/>
              </w:rPr>
              <w:t>3</w:t>
            </w:r>
            <w:r w:rsidRPr="008A463A" w:rsidR="00BA6063">
              <w:rPr>
                <w:rFonts w:ascii="Arial" w:hAnsi="Arial" w:cs="Arial"/>
                <w:sz w:val="21"/>
                <w:szCs w:val="21"/>
              </w:rPr>
              <w:t xml:space="preserve">.1470, </w:t>
            </w:r>
            <w:r w:rsidRPr="008A463A" w:rsidR="004C1B2A">
              <w:rPr>
                <w:rFonts w:ascii="Arial" w:hAnsi="Arial" w:cs="Arial"/>
                <w:sz w:val="21"/>
                <w:szCs w:val="21"/>
              </w:rPr>
              <w:t xml:space="preserve">53.1570, </w:t>
            </w:r>
          </w:p>
        </w:tc>
        <w:tc>
          <w:tcPr>
            <w:tcW w:w="1080" w:type="dxa"/>
            <w:vAlign w:val="center"/>
          </w:tcPr>
          <w:p w:rsidR="004F4C12" w:rsidRPr="008A463A" w:rsidP="009032C5" w14:paraId="3A028A35" w14:textId="09880E6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Pr>
                <w:rFonts w:ascii="Arial" w:hAnsi="Arial" w:cs="Arial"/>
                <w:sz w:val="21"/>
                <w:szCs w:val="21"/>
              </w:rPr>
              <w:t>2</w:t>
            </w:r>
          </w:p>
        </w:tc>
        <w:tc>
          <w:tcPr>
            <w:tcW w:w="1350" w:type="dxa"/>
            <w:vAlign w:val="center"/>
          </w:tcPr>
          <w:p w:rsidR="004F4C12" w:rsidRPr="008A463A" w:rsidP="009032C5" w14:paraId="0E7CEA2D" w14:textId="08C9704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1,500</w:t>
            </w:r>
          </w:p>
        </w:tc>
        <w:tc>
          <w:tcPr>
            <w:tcW w:w="900" w:type="dxa"/>
            <w:vAlign w:val="center"/>
          </w:tcPr>
          <w:p w:rsidR="004F4C12" w:rsidRPr="008A463A" w:rsidP="009032C5" w14:paraId="6930686F" w14:textId="439DF36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Pr>
                <w:rFonts w:ascii="Arial" w:hAnsi="Arial" w:cs="Arial"/>
                <w:sz w:val="21"/>
                <w:szCs w:val="21"/>
              </w:rPr>
              <w:t>3,000</w:t>
            </w:r>
          </w:p>
        </w:tc>
        <w:tc>
          <w:tcPr>
            <w:tcW w:w="1440" w:type="dxa"/>
            <w:vAlign w:val="center"/>
          </w:tcPr>
          <w:p w:rsidR="004F4C12" w:rsidRPr="008A463A" w:rsidP="009032C5" w14:paraId="01234AFC" w14:textId="1D8F2FF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w:t>
            </w:r>
            <w:r w:rsidR="00AB6FB2">
              <w:rPr>
                <w:rFonts w:ascii="Arial" w:hAnsi="Arial" w:cs="Arial"/>
                <w:sz w:val="21"/>
                <w:szCs w:val="21"/>
              </w:rPr>
              <w:t>900</w:t>
            </w:r>
            <w:r w:rsidRPr="008A463A">
              <w:rPr>
                <w:rFonts w:ascii="Arial" w:hAnsi="Arial" w:cs="Arial"/>
                <w:sz w:val="21"/>
                <w:szCs w:val="21"/>
              </w:rPr>
              <w:t>,000</w:t>
            </w:r>
          </w:p>
        </w:tc>
      </w:tr>
      <w:tr w14:paraId="761A7077" w14:textId="77777777" w:rsidTr="00E91175">
        <w:tblPrEx>
          <w:tblW w:w="9810" w:type="dxa"/>
          <w:jc w:val="center"/>
          <w:tblLayout w:type="fixed"/>
          <w:tblLook w:val="04A0"/>
        </w:tblPrEx>
        <w:trPr>
          <w:jc w:val="center"/>
        </w:trPr>
        <w:tc>
          <w:tcPr>
            <w:tcW w:w="1890" w:type="dxa"/>
            <w:vAlign w:val="center"/>
          </w:tcPr>
          <w:p w:rsidR="004F4C12" w:rsidRPr="008A463A" w:rsidP="00DB2C50" w14:paraId="4ECF46A8" w14:textId="05DFC3A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Process Requests for Waivers</w:t>
            </w:r>
            <w:r w:rsidRPr="008A463A" w:rsidR="006B6AAB">
              <w:rPr>
                <w:rFonts w:ascii="Arial" w:hAnsi="Arial" w:cs="Arial"/>
                <w:sz w:val="21"/>
                <w:szCs w:val="21"/>
              </w:rPr>
              <w:t xml:space="preserve">, </w:t>
            </w:r>
            <w:r w:rsidRPr="008A463A">
              <w:rPr>
                <w:rFonts w:ascii="Arial" w:hAnsi="Arial" w:cs="Arial"/>
                <w:sz w:val="21"/>
                <w:szCs w:val="21"/>
              </w:rPr>
              <w:t>Exemptio</w:t>
            </w:r>
            <w:r w:rsidRPr="008A463A" w:rsidR="00976FED">
              <w:rPr>
                <w:rFonts w:ascii="Arial" w:hAnsi="Arial" w:cs="Arial"/>
                <w:sz w:val="21"/>
                <w:szCs w:val="21"/>
              </w:rPr>
              <w:t>n</w:t>
            </w:r>
            <w:r w:rsidRPr="008A463A">
              <w:rPr>
                <w:rFonts w:ascii="Arial" w:hAnsi="Arial" w:cs="Arial"/>
                <w:sz w:val="21"/>
                <w:szCs w:val="21"/>
              </w:rPr>
              <w:t>s</w:t>
            </w:r>
            <w:r w:rsidRPr="008A463A" w:rsidR="001B4E0F">
              <w:rPr>
                <w:rFonts w:ascii="Arial" w:hAnsi="Arial" w:cs="Arial"/>
                <w:sz w:val="21"/>
                <w:szCs w:val="21"/>
              </w:rPr>
              <w:t>, License Amendments, or other Changes</w:t>
            </w:r>
          </w:p>
        </w:tc>
        <w:tc>
          <w:tcPr>
            <w:tcW w:w="3150" w:type="dxa"/>
            <w:vAlign w:val="center"/>
          </w:tcPr>
          <w:p w:rsidR="005A2F66" w:rsidRPr="008A463A" w:rsidP="000953E0" w14:paraId="00D68715" w14:textId="725B72C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53.080</w:t>
            </w:r>
            <w:r w:rsidRPr="008A463A" w:rsidR="005B2BA7">
              <w:rPr>
                <w:rFonts w:ascii="Arial" w:hAnsi="Arial" w:cs="Arial"/>
                <w:sz w:val="21"/>
                <w:szCs w:val="21"/>
              </w:rPr>
              <w:t>,</w:t>
            </w:r>
            <w:r w:rsidRPr="008A463A" w:rsidR="003F7E37">
              <w:rPr>
                <w:rFonts w:ascii="Arial" w:hAnsi="Arial" w:cs="Arial"/>
                <w:sz w:val="21"/>
                <w:szCs w:val="21"/>
              </w:rPr>
              <w:t xml:space="preserve"> </w:t>
            </w:r>
            <w:r w:rsidRPr="008A463A" w:rsidR="00A15228">
              <w:rPr>
                <w:rFonts w:ascii="Arial" w:hAnsi="Arial" w:cs="Arial"/>
                <w:sz w:val="21"/>
                <w:szCs w:val="21"/>
              </w:rPr>
              <w:t xml:space="preserve">53.780(f), </w:t>
            </w:r>
            <w:r w:rsidRPr="008A463A" w:rsidR="004574C6">
              <w:rPr>
                <w:rFonts w:ascii="Arial" w:hAnsi="Arial" w:cs="Arial"/>
                <w:sz w:val="21"/>
                <w:szCs w:val="21"/>
              </w:rPr>
              <w:t>53.1188(d),</w:t>
            </w:r>
            <w:r w:rsidRPr="008A463A" w:rsidR="003F7E37">
              <w:rPr>
                <w:rFonts w:ascii="Arial" w:hAnsi="Arial" w:cs="Arial"/>
                <w:sz w:val="21"/>
                <w:szCs w:val="21"/>
              </w:rPr>
              <w:t xml:space="preserve"> </w:t>
            </w:r>
            <w:r w:rsidRPr="008A463A" w:rsidR="007964A8">
              <w:rPr>
                <w:rFonts w:ascii="Arial" w:hAnsi="Arial" w:cs="Arial"/>
                <w:sz w:val="21"/>
                <w:szCs w:val="21"/>
              </w:rPr>
              <w:t>53.1188(e)</w:t>
            </w:r>
            <w:r w:rsidRPr="008A463A" w:rsidR="00E8363D">
              <w:rPr>
                <w:rFonts w:ascii="Arial" w:hAnsi="Arial" w:cs="Arial"/>
                <w:sz w:val="21"/>
                <w:szCs w:val="21"/>
              </w:rPr>
              <w:t xml:space="preserve">, </w:t>
            </w:r>
            <w:r w:rsidRPr="008A463A" w:rsidR="006E3564">
              <w:rPr>
                <w:rFonts w:ascii="Arial" w:hAnsi="Arial" w:cs="Arial"/>
                <w:sz w:val="21"/>
                <w:szCs w:val="21"/>
              </w:rPr>
              <w:t>53</w:t>
            </w:r>
            <w:r w:rsidRPr="008A463A" w:rsidR="009C14A9">
              <w:rPr>
                <w:rFonts w:ascii="Arial" w:hAnsi="Arial" w:cs="Arial"/>
                <w:sz w:val="21"/>
                <w:szCs w:val="21"/>
              </w:rPr>
              <w:t>.1257</w:t>
            </w:r>
            <w:r w:rsidRPr="008A463A" w:rsidR="00AA117A">
              <w:rPr>
                <w:rFonts w:ascii="Arial" w:hAnsi="Arial" w:cs="Arial"/>
                <w:sz w:val="21"/>
                <w:szCs w:val="21"/>
              </w:rPr>
              <w:t>, 53.</w:t>
            </w:r>
            <w:r w:rsidRPr="008A463A" w:rsidR="007F74B8">
              <w:rPr>
                <w:rFonts w:ascii="Arial" w:hAnsi="Arial" w:cs="Arial"/>
                <w:sz w:val="21"/>
                <w:szCs w:val="21"/>
              </w:rPr>
              <w:t xml:space="preserve">1263(b), </w:t>
            </w:r>
            <w:r w:rsidRPr="008A463A" w:rsidR="001017EF">
              <w:rPr>
                <w:rFonts w:ascii="Arial" w:hAnsi="Arial" w:cs="Arial"/>
                <w:sz w:val="21"/>
                <w:szCs w:val="21"/>
              </w:rPr>
              <w:t xml:space="preserve">53.1288, </w:t>
            </w:r>
            <w:r w:rsidRPr="008A463A" w:rsidR="0097780B">
              <w:rPr>
                <w:rFonts w:ascii="Arial" w:hAnsi="Arial" w:cs="Arial"/>
                <w:sz w:val="21"/>
                <w:szCs w:val="21"/>
              </w:rPr>
              <w:t>53.1330(a), 53.1330(b)</w:t>
            </w:r>
            <w:r w:rsidRPr="008A463A" w:rsidR="009712C6">
              <w:rPr>
                <w:rFonts w:ascii="Arial" w:hAnsi="Arial" w:cs="Arial"/>
                <w:sz w:val="21"/>
                <w:szCs w:val="21"/>
              </w:rPr>
              <w:t>, 53.1336</w:t>
            </w:r>
            <w:r w:rsidRPr="008A463A" w:rsidR="00591492">
              <w:rPr>
                <w:rFonts w:ascii="Arial" w:hAnsi="Arial" w:cs="Arial"/>
                <w:sz w:val="21"/>
                <w:szCs w:val="21"/>
              </w:rPr>
              <w:t xml:space="preserve">, </w:t>
            </w:r>
            <w:r w:rsidRPr="008A463A" w:rsidR="00284E66">
              <w:rPr>
                <w:rFonts w:ascii="Arial" w:hAnsi="Arial" w:cs="Arial"/>
                <w:sz w:val="21"/>
                <w:szCs w:val="21"/>
              </w:rPr>
              <w:t xml:space="preserve">53.1384(a), 53.1384(b), </w:t>
            </w:r>
            <w:r w:rsidRPr="008A463A" w:rsidR="003D75E4">
              <w:rPr>
                <w:rFonts w:ascii="Arial" w:hAnsi="Arial" w:cs="Arial"/>
                <w:sz w:val="21"/>
                <w:szCs w:val="21"/>
              </w:rPr>
              <w:t xml:space="preserve">53.1437(a), </w:t>
            </w:r>
            <w:r w:rsidRPr="008A463A" w:rsidR="00E86657">
              <w:rPr>
                <w:rFonts w:ascii="Arial" w:hAnsi="Arial" w:cs="Arial"/>
                <w:sz w:val="21"/>
                <w:szCs w:val="21"/>
              </w:rPr>
              <w:t>53.1437</w:t>
            </w:r>
            <w:r w:rsidRPr="008A463A" w:rsidR="00641848">
              <w:rPr>
                <w:rFonts w:ascii="Arial" w:hAnsi="Arial" w:cs="Arial"/>
                <w:sz w:val="21"/>
                <w:szCs w:val="21"/>
              </w:rPr>
              <w:t>(</w:t>
            </w:r>
            <w:r w:rsidRPr="008A463A" w:rsidR="00E86657">
              <w:rPr>
                <w:rFonts w:ascii="Arial" w:hAnsi="Arial" w:cs="Arial"/>
                <w:sz w:val="21"/>
                <w:szCs w:val="21"/>
              </w:rPr>
              <w:t xml:space="preserve">b), </w:t>
            </w:r>
            <w:r w:rsidRPr="008A463A" w:rsidR="00753C97">
              <w:rPr>
                <w:rFonts w:ascii="Arial" w:hAnsi="Arial" w:cs="Arial"/>
                <w:sz w:val="21"/>
                <w:szCs w:val="21"/>
              </w:rPr>
              <w:t>53.14</w:t>
            </w:r>
            <w:r w:rsidR="00503409">
              <w:rPr>
                <w:rFonts w:ascii="Arial" w:hAnsi="Arial" w:cs="Arial"/>
                <w:sz w:val="21"/>
                <w:szCs w:val="21"/>
              </w:rPr>
              <w:t>3</w:t>
            </w:r>
            <w:r w:rsidRPr="008A463A" w:rsidR="00753C97">
              <w:rPr>
                <w:rFonts w:ascii="Arial" w:hAnsi="Arial" w:cs="Arial"/>
                <w:sz w:val="21"/>
                <w:szCs w:val="21"/>
              </w:rPr>
              <w:t xml:space="preserve">7(c), </w:t>
            </w:r>
            <w:r w:rsidRPr="008A463A" w:rsidR="00C02FCF">
              <w:rPr>
                <w:rFonts w:ascii="Arial" w:hAnsi="Arial" w:cs="Arial"/>
                <w:sz w:val="21"/>
                <w:szCs w:val="21"/>
              </w:rPr>
              <w:t>53</w:t>
            </w:r>
            <w:r w:rsidRPr="008A463A" w:rsidR="00F948C5">
              <w:rPr>
                <w:rFonts w:ascii="Arial" w:hAnsi="Arial" w:cs="Arial"/>
                <w:sz w:val="21"/>
                <w:szCs w:val="21"/>
              </w:rPr>
              <w:t xml:space="preserve">.1505(b), </w:t>
            </w:r>
            <w:r w:rsidRPr="008A463A" w:rsidR="00390183">
              <w:rPr>
                <w:rFonts w:ascii="Arial" w:hAnsi="Arial" w:cs="Arial"/>
                <w:sz w:val="21"/>
                <w:szCs w:val="21"/>
              </w:rPr>
              <w:t>53.1510, 53.1515(a)(5)(vi)</w:t>
            </w:r>
            <w:r w:rsidRPr="008A463A" w:rsidR="00BF67F9">
              <w:rPr>
                <w:rFonts w:ascii="Arial" w:hAnsi="Arial" w:cs="Arial"/>
                <w:sz w:val="21"/>
                <w:szCs w:val="21"/>
              </w:rPr>
              <w:t>, 53.1525(a)</w:t>
            </w:r>
            <w:r w:rsidRPr="008A463A" w:rsidR="00641848">
              <w:rPr>
                <w:rFonts w:ascii="Arial" w:hAnsi="Arial" w:cs="Arial"/>
                <w:sz w:val="21"/>
                <w:szCs w:val="21"/>
              </w:rPr>
              <w:noBreakHyphen/>
            </w:r>
            <w:r w:rsidRPr="008A463A" w:rsidR="00BF67F9">
              <w:rPr>
                <w:rFonts w:ascii="Arial" w:hAnsi="Arial" w:cs="Arial"/>
                <w:sz w:val="21"/>
                <w:szCs w:val="21"/>
              </w:rPr>
              <w:t xml:space="preserve">(c), </w:t>
            </w:r>
            <w:r w:rsidRPr="008A463A" w:rsidR="005F6CA9">
              <w:rPr>
                <w:rFonts w:ascii="Arial" w:hAnsi="Arial" w:cs="Arial"/>
                <w:sz w:val="21"/>
                <w:szCs w:val="21"/>
              </w:rPr>
              <w:t xml:space="preserve">53.1530(a), </w:t>
            </w:r>
            <w:r w:rsidRPr="008A463A" w:rsidR="008E0D49">
              <w:rPr>
                <w:rFonts w:ascii="Arial" w:hAnsi="Arial" w:cs="Arial"/>
                <w:sz w:val="21"/>
                <w:szCs w:val="21"/>
              </w:rPr>
              <w:t>53.1530(b), 53.1535(a)</w:t>
            </w:r>
            <w:r w:rsidR="002C772A">
              <w:rPr>
                <w:rFonts w:ascii="Arial" w:hAnsi="Arial" w:cs="Arial"/>
                <w:sz w:val="21"/>
                <w:szCs w:val="21"/>
              </w:rPr>
              <w:t>, 53.1535</w:t>
            </w:r>
            <w:r w:rsidRPr="008A463A" w:rsidR="008E0D49">
              <w:rPr>
                <w:rFonts w:ascii="Arial" w:hAnsi="Arial" w:cs="Arial"/>
                <w:sz w:val="21"/>
                <w:szCs w:val="21"/>
              </w:rPr>
              <w:t xml:space="preserve">(b), </w:t>
            </w:r>
            <w:r w:rsidRPr="008A463A" w:rsidR="00CB6518">
              <w:rPr>
                <w:rFonts w:ascii="Arial" w:hAnsi="Arial" w:cs="Arial"/>
                <w:sz w:val="21"/>
                <w:szCs w:val="21"/>
              </w:rPr>
              <w:t xml:space="preserve">53.1540, </w:t>
            </w:r>
            <w:r w:rsidRPr="008A463A" w:rsidR="007047B7">
              <w:rPr>
                <w:rFonts w:ascii="Arial" w:hAnsi="Arial" w:cs="Arial"/>
                <w:sz w:val="21"/>
                <w:szCs w:val="21"/>
              </w:rPr>
              <w:t>53.1565(</w:t>
            </w:r>
            <w:r w:rsidRPr="008A463A" w:rsidR="00A22E27">
              <w:rPr>
                <w:rFonts w:ascii="Arial" w:hAnsi="Arial" w:cs="Arial"/>
                <w:sz w:val="21"/>
                <w:szCs w:val="21"/>
              </w:rPr>
              <w:t xml:space="preserve">d)(1)(i)-(ii), </w:t>
            </w:r>
            <w:r w:rsidRPr="008A463A" w:rsidR="00A22E27">
              <w:rPr>
                <w:rFonts w:ascii="Arial" w:hAnsi="Arial" w:cs="Arial"/>
                <w:sz w:val="21"/>
                <w:szCs w:val="21"/>
              </w:rPr>
              <w:t xml:space="preserve">53.1565(d)(2)(i)-(ii), 53.1565(d)(3)(ii)-(iii), 53.1565(d)(4)(i)-(ii), </w:t>
            </w:r>
          </w:p>
        </w:tc>
        <w:tc>
          <w:tcPr>
            <w:tcW w:w="1080" w:type="dxa"/>
            <w:vAlign w:val="center"/>
          </w:tcPr>
          <w:p w:rsidR="004F4C12" w:rsidRPr="008A463A" w:rsidP="009032C5" w14:paraId="4EE8E8B1" w14:textId="30A7797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c>
          <w:tcPr>
            <w:tcW w:w="1350" w:type="dxa"/>
            <w:vAlign w:val="center"/>
          </w:tcPr>
          <w:p w:rsidR="004F4C12" w:rsidRPr="008A463A" w:rsidP="009032C5" w14:paraId="5833ACA2" w14:textId="33B3AB6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400</w:t>
            </w:r>
          </w:p>
        </w:tc>
        <w:tc>
          <w:tcPr>
            <w:tcW w:w="900" w:type="dxa"/>
            <w:vAlign w:val="center"/>
          </w:tcPr>
          <w:p w:rsidR="004F4C12" w:rsidRPr="008A463A" w:rsidP="009032C5" w14:paraId="5172B6FD" w14:textId="6BD5EBC9">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c>
          <w:tcPr>
            <w:tcW w:w="1440" w:type="dxa"/>
            <w:vAlign w:val="center"/>
          </w:tcPr>
          <w:p w:rsidR="004F4C12" w:rsidRPr="008A463A" w:rsidP="009032C5" w14:paraId="38E2F694" w14:textId="5A6E98C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r>
      <w:tr w14:paraId="469A3DA1" w14:textId="77777777" w:rsidTr="00E91175">
        <w:tblPrEx>
          <w:tblW w:w="9810" w:type="dxa"/>
          <w:jc w:val="center"/>
          <w:tblLayout w:type="fixed"/>
          <w:tblLook w:val="04A0"/>
        </w:tblPrEx>
        <w:trPr>
          <w:jc w:val="center"/>
        </w:trPr>
        <w:tc>
          <w:tcPr>
            <w:tcW w:w="1890" w:type="dxa"/>
          </w:tcPr>
          <w:p w:rsidR="001B097B" w:rsidRPr="008A463A" w:rsidP="009032C5" w14:paraId="468A667A" w14:textId="4CF5AA8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Review Decommissioning Submittals</w:t>
            </w:r>
            <w:r w:rsidRPr="008A463A" w:rsidR="00363B61">
              <w:rPr>
                <w:rFonts w:ascii="Arial" w:hAnsi="Arial" w:cs="Arial"/>
                <w:sz w:val="21"/>
                <w:szCs w:val="21"/>
              </w:rPr>
              <w:t xml:space="preserve"> and License Termination Applications</w:t>
            </w:r>
          </w:p>
        </w:tc>
        <w:tc>
          <w:tcPr>
            <w:tcW w:w="3150" w:type="dxa"/>
          </w:tcPr>
          <w:p w:rsidR="00EE748D" w:rsidRPr="008A463A" w:rsidP="009032C5" w14:paraId="3399756E" w14:textId="79E38B5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53.1010(b)(1)(ii),</w:t>
            </w:r>
            <w:r w:rsidRPr="008A463A" w:rsidR="00641848">
              <w:rPr>
                <w:rFonts w:ascii="Arial" w:hAnsi="Arial" w:cs="Arial"/>
                <w:sz w:val="21"/>
                <w:szCs w:val="21"/>
              </w:rPr>
              <w:t xml:space="preserve"> </w:t>
            </w:r>
            <w:r w:rsidRPr="008A463A">
              <w:rPr>
                <w:rFonts w:ascii="Arial" w:hAnsi="Arial" w:cs="Arial"/>
                <w:sz w:val="21"/>
                <w:szCs w:val="21"/>
              </w:rPr>
              <w:t>53.1010(b)(4),</w:t>
            </w:r>
            <w:r w:rsidRPr="008A463A" w:rsidR="00641848">
              <w:rPr>
                <w:rFonts w:ascii="Arial" w:hAnsi="Arial" w:cs="Arial"/>
                <w:sz w:val="21"/>
                <w:szCs w:val="21"/>
              </w:rPr>
              <w:t xml:space="preserve"> </w:t>
            </w:r>
            <w:r w:rsidRPr="008A463A">
              <w:rPr>
                <w:rFonts w:ascii="Arial" w:hAnsi="Arial" w:cs="Arial"/>
                <w:sz w:val="21"/>
                <w:szCs w:val="21"/>
              </w:rPr>
              <w:t>53.1020, 53.1030,</w:t>
            </w:r>
            <w:r w:rsidRPr="008A463A" w:rsidR="00641848">
              <w:rPr>
                <w:rFonts w:ascii="Arial" w:hAnsi="Arial" w:cs="Arial"/>
                <w:sz w:val="21"/>
                <w:szCs w:val="21"/>
              </w:rPr>
              <w:t xml:space="preserve"> </w:t>
            </w:r>
            <w:r w:rsidRPr="008A463A">
              <w:rPr>
                <w:rFonts w:ascii="Arial" w:hAnsi="Arial" w:cs="Arial"/>
                <w:sz w:val="21"/>
                <w:szCs w:val="21"/>
              </w:rPr>
              <w:t>53.1045(b)(3), 53.1045(b)(4),</w:t>
            </w:r>
            <w:r w:rsidRPr="008A463A" w:rsidR="00641848">
              <w:rPr>
                <w:rFonts w:ascii="Arial" w:hAnsi="Arial" w:cs="Arial"/>
                <w:sz w:val="21"/>
                <w:szCs w:val="21"/>
              </w:rPr>
              <w:t xml:space="preserve"> </w:t>
            </w:r>
            <w:r w:rsidRPr="008A463A">
              <w:rPr>
                <w:rFonts w:ascii="Arial" w:hAnsi="Arial" w:cs="Arial"/>
                <w:sz w:val="21"/>
                <w:szCs w:val="21"/>
              </w:rPr>
              <w:t>53.1045(c), 53.1060(a),</w:t>
            </w:r>
            <w:r w:rsidRPr="008A463A" w:rsidR="00641848">
              <w:rPr>
                <w:rFonts w:ascii="Arial" w:hAnsi="Arial" w:cs="Arial"/>
                <w:sz w:val="21"/>
                <w:szCs w:val="21"/>
              </w:rPr>
              <w:t xml:space="preserve"> </w:t>
            </w:r>
            <w:r w:rsidRPr="008A463A">
              <w:rPr>
                <w:rFonts w:ascii="Arial" w:hAnsi="Arial" w:cs="Arial"/>
                <w:sz w:val="21"/>
                <w:szCs w:val="21"/>
              </w:rPr>
              <w:t>53.1060(b), 53.1060(d), 53.1060(e), 53.1060(g), 53.1060(h),</w:t>
            </w:r>
            <w:r w:rsidRPr="008A463A" w:rsidR="00641848">
              <w:rPr>
                <w:rFonts w:ascii="Arial" w:hAnsi="Arial" w:cs="Arial"/>
                <w:sz w:val="21"/>
                <w:szCs w:val="21"/>
              </w:rPr>
              <w:t xml:space="preserve"> </w:t>
            </w:r>
            <w:r w:rsidRPr="008A463A">
              <w:rPr>
                <w:rFonts w:ascii="Arial" w:hAnsi="Arial" w:cs="Arial"/>
                <w:sz w:val="21"/>
                <w:szCs w:val="21"/>
              </w:rPr>
              <w:t>53.1070(d)(1), 53.1070(a)(1), 53.1070(a)(2), 53.1070(a)(3)(i), 53.1070(i)(1)</w:t>
            </w:r>
            <w:r w:rsidRPr="008A463A" w:rsidR="00641848">
              <w:rPr>
                <w:rFonts w:ascii="Arial" w:hAnsi="Arial" w:cs="Arial"/>
                <w:sz w:val="21"/>
                <w:szCs w:val="21"/>
              </w:rPr>
              <w:noBreakHyphen/>
            </w:r>
            <w:r w:rsidRPr="008A463A">
              <w:rPr>
                <w:rFonts w:ascii="Arial" w:hAnsi="Arial" w:cs="Arial"/>
                <w:sz w:val="21"/>
                <w:szCs w:val="21"/>
              </w:rPr>
              <w:t>(i)(2),</w:t>
            </w:r>
            <w:r w:rsidRPr="008A463A" w:rsidR="00641848">
              <w:rPr>
                <w:rFonts w:ascii="Arial" w:hAnsi="Arial" w:cs="Arial"/>
                <w:sz w:val="21"/>
                <w:szCs w:val="21"/>
              </w:rPr>
              <w:t xml:space="preserve"> </w:t>
            </w:r>
            <w:r w:rsidRPr="008A463A">
              <w:rPr>
                <w:rFonts w:ascii="Arial" w:hAnsi="Arial" w:cs="Arial"/>
                <w:sz w:val="21"/>
                <w:szCs w:val="21"/>
              </w:rPr>
              <w:t>53.1080(a), 53.1080(b),</w:t>
            </w:r>
            <w:r w:rsidRPr="008A463A" w:rsidR="00641848">
              <w:rPr>
                <w:rFonts w:ascii="Arial" w:hAnsi="Arial" w:cs="Arial"/>
                <w:sz w:val="21"/>
                <w:szCs w:val="21"/>
              </w:rPr>
              <w:t xml:space="preserve"> </w:t>
            </w:r>
            <w:r w:rsidRPr="008A463A">
              <w:rPr>
                <w:rFonts w:ascii="Arial" w:hAnsi="Arial" w:cs="Arial"/>
                <w:sz w:val="21"/>
                <w:szCs w:val="21"/>
              </w:rPr>
              <w:t xml:space="preserve">53.1080(d) </w:t>
            </w:r>
          </w:p>
        </w:tc>
        <w:tc>
          <w:tcPr>
            <w:tcW w:w="1080" w:type="dxa"/>
            <w:vAlign w:val="center"/>
          </w:tcPr>
          <w:p w:rsidR="001B097B" w:rsidRPr="008A463A" w:rsidP="00141A09" w14:paraId="468A413E" w14:textId="044905E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c>
          <w:tcPr>
            <w:tcW w:w="1350" w:type="dxa"/>
            <w:vAlign w:val="center"/>
          </w:tcPr>
          <w:p w:rsidR="001B097B" w:rsidRPr="008A463A" w:rsidP="009032C5" w14:paraId="40F5C915" w14:textId="0260D82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400</w:t>
            </w:r>
          </w:p>
        </w:tc>
        <w:tc>
          <w:tcPr>
            <w:tcW w:w="900" w:type="dxa"/>
            <w:vAlign w:val="center"/>
          </w:tcPr>
          <w:p w:rsidR="001B097B" w:rsidRPr="008A463A" w:rsidP="009032C5" w14:paraId="302FF123" w14:textId="06041C6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c>
          <w:tcPr>
            <w:tcW w:w="1440" w:type="dxa"/>
            <w:vAlign w:val="center"/>
          </w:tcPr>
          <w:p w:rsidR="001B097B" w:rsidRPr="008A463A" w:rsidP="009032C5" w14:paraId="2965EF4E" w14:textId="5FE874F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r>
      <w:tr w14:paraId="53DC1ADD" w14:textId="77777777" w:rsidTr="00E91175">
        <w:tblPrEx>
          <w:tblW w:w="9810" w:type="dxa"/>
          <w:jc w:val="center"/>
          <w:tblLayout w:type="fixed"/>
          <w:tblLook w:val="04A0"/>
        </w:tblPrEx>
        <w:trPr>
          <w:jc w:val="center"/>
        </w:trPr>
        <w:tc>
          <w:tcPr>
            <w:tcW w:w="1890" w:type="dxa"/>
          </w:tcPr>
          <w:p w:rsidR="004F4C12" w:rsidRPr="008A463A" w:rsidP="009032C5" w14:paraId="5A6108BA" w14:textId="19F290F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 xml:space="preserve">Review </w:t>
            </w:r>
            <w:r w:rsidRPr="008A463A" w:rsidR="007C58FD">
              <w:rPr>
                <w:rFonts w:ascii="Arial" w:hAnsi="Arial" w:cs="Arial"/>
                <w:sz w:val="21"/>
                <w:szCs w:val="21"/>
              </w:rPr>
              <w:t>ITAAC notifications</w:t>
            </w:r>
          </w:p>
        </w:tc>
        <w:tc>
          <w:tcPr>
            <w:tcW w:w="3150" w:type="dxa"/>
          </w:tcPr>
          <w:p w:rsidR="00CC36E1" w:rsidRPr="008A463A" w:rsidP="002C1585" w14:paraId="1F9C4DA6" w14:textId="67F946C2">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 xml:space="preserve">53.1449(a), 53.1449(c)(1), </w:t>
            </w:r>
            <w:r w:rsidRPr="008A463A" w:rsidR="000F356F">
              <w:rPr>
                <w:rFonts w:ascii="Arial" w:hAnsi="Arial" w:cs="Arial"/>
                <w:sz w:val="21"/>
                <w:szCs w:val="21"/>
              </w:rPr>
              <w:t>53.1449(c)(2),</w:t>
            </w:r>
            <w:r w:rsidRPr="008A463A" w:rsidR="00E44E6C">
              <w:rPr>
                <w:rFonts w:ascii="Arial" w:hAnsi="Arial" w:cs="Arial"/>
                <w:sz w:val="21"/>
                <w:szCs w:val="21"/>
              </w:rPr>
              <w:t xml:space="preserve"> </w:t>
            </w:r>
            <w:r w:rsidRPr="008A463A">
              <w:rPr>
                <w:rFonts w:ascii="Arial" w:hAnsi="Arial" w:cs="Arial"/>
                <w:sz w:val="21"/>
                <w:szCs w:val="21"/>
              </w:rPr>
              <w:t>53.1449(c)(3), 53.1449(c)(4)</w:t>
            </w:r>
            <w:r w:rsidRPr="008A463A" w:rsidR="0064547C">
              <w:rPr>
                <w:rFonts w:ascii="Arial" w:hAnsi="Arial" w:cs="Arial"/>
                <w:sz w:val="21"/>
                <w:szCs w:val="21"/>
              </w:rPr>
              <w:t xml:space="preserve">, 53.1449(d), </w:t>
            </w:r>
          </w:p>
        </w:tc>
        <w:tc>
          <w:tcPr>
            <w:tcW w:w="1080" w:type="dxa"/>
            <w:vAlign w:val="center"/>
          </w:tcPr>
          <w:p w:rsidR="00B773EF" w:rsidRPr="008A463A" w:rsidP="009032C5" w14:paraId="76F035FA" w14:textId="526F7394">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c>
          <w:tcPr>
            <w:tcW w:w="1350" w:type="dxa"/>
            <w:vAlign w:val="center"/>
          </w:tcPr>
          <w:p w:rsidR="004F4C12" w:rsidRPr="008A463A" w:rsidP="009032C5" w14:paraId="7853BD57" w14:textId="269D8D4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3</w:t>
            </w:r>
            <w:r w:rsidRPr="008A463A" w:rsidR="00B83D82">
              <w:rPr>
                <w:rFonts w:ascii="Arial" w:hAnsi="Arial" w:cs="Arial"/>
                <w:sz w:val="21"/>
                <w:szCs w:val="21"/>
              </w:rPr>
              <w:t>00</w:t>
            </w:r>
          </w:p>
        </w:tc>
        <w:tc>
          <w:tcPr>
            <w:tcW w:w="900" w:type="dxa"/>
            <w:vAlign w:val="center"/>
          </w:tcPr>
          <w:p w:rsidR="004F4C12" w:rsidRPr="008A463A" w:rsidP="009032C5" w14:paraId="3F93A6D2" w14:textId="57B5D79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c>
          <w:tcPr>
            <w:tcW w:w="1440" w:type="dxa"/>
            <w:vAlign w:val="center"/>
          </w:tcPr>
          <w:p w:rsidR="004F4C12" w:rsidRPr="008A463A" w:rsidP="009032C5" w14:paraId="1E7395A4" w14:textId="73DC2409">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r>
      <w:tr w14:paraId="68F25157" w14:textId="77777777" w:rsidTr="00E91175">
        <w:tblPrEx>
          <w:tblW w:w="9810" w:type="dxa"/>
          <w:jc w:val="center"/>
          <w:tblLayout w:type="fixed"/>
          <w:tblLook w:val="04A0"/>
        </w:tblPrEx>
        <w:trPr>
          <w:jc w:val="center"/>
        </w:trPr>
        <w:tc>
          <w:tcPr>
            <w:tcW w:w="1890" w:type="dxa"/>
          </w:tcPr>
          <w:p w:rsidR="004F4C12" w:rsidRPr="008A463A" w:rsidP="009032C5" w14:paraId="2435B7E7" w14:textId="5414C3A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 xml:space="preserve">Review </w:t>
            </w:r>
            <w:r w:rsidRPr="008A463A" w:rsidR="000953E0">
              <w:rPr>
                <w:rFonts w:ascii="Arial" w:hAnsi="Arial" w:cs="Arial"/>
                <w:sz w:val="21"/>
                <w:szCs w:val="21"/>
              </w:rPr>
              <w:t xml:space="preserve">Plant </w:t>
            </w:r>
            <w:r w:rsidRPr="008A463A">
              <w:rPr>
                <w:rFonts w:ascii="Arial" w:hAnsi="Arial" w:cs="Arial"/>
                <w:sz w:val="21"/>
                <w:szCs w:val="21"/>
              </w:rPr>
              <w:t>Status Notifications</w:t>
            </w:r>
          </w:p>
        </w:tc>
        <w:tc>
          <w:tcPr>
            <w:tcW w:w="3150" w:type="dxa"/>
          </w:tcPr>
          <w:p w:rsidR="004B5945" w:rsidRPr="008A463A" w:rsidP="000953E0" w14:paraId="1DC881FB" w14:textId="79AA485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53.720,</w:t>
            </w:r>
            <w:r w:rsidRPr="008A463A" w:rsidR="00E44E6C">
              <w:rPr>
                <w:rFonts w:ascii="Arial" w:hAnsi="Arial" w:cs="Arial"/>
                <w:sz w:val="21"/>
                <w:szCs w:val="21"/>
              </w:rPr>
              <w:t xml:space="preserve"> </w:t>
            </w:r>
            <w:r w:rsidRPr="008A463A">
              <w:rPr>
                <w:rFonts w:ascii="Arial" w:hAnsi="Arial" w:cs="Arial"/>
                <w:sz w:val="21"/>
                <w:szCs w:val="21"/>
              </w:rPr>
              <w:t xml:space="preserve">53.1348, </w:t>
            </w:r>
            <w:r w:rsidRPr="008A463A" w:rsidR="00DA13D4">
              <w:rPr>
                <w:rFonts w:ascii="Arial" w:hAnsi="Arial" w:cs="Arial"/>
                <w:sz w:val="21"/>
                <w:szCs w:val="21"/>
              </w:rPr>
              <w:t>53.1452(a)</w:t>
            </w:r>
            <w:r w:rsidRPr="008A463A" w:rsidR="00102597">
              <w:rPr>
                <w:rFonts w:ascii="Arial" w:hAnsi="Arial" w:cs="Arial"/>
                <w:sz w:val="21"/>
                <w:szCs w:val="21"/>
              </w:rPr>
              <w:t xml:space="preserve">, </w:t>
            </w:r>
            <w:r w:rsidRPr="008A463A" w:rsidR="008A3107">
              <w:rPr>
                <w:rFonts w:ascii="Arial" w:hAnsi="Arial" w:cs="Arial"/>
                <w:sz w:val="21"/>
                <w:szCs w:val="21"/>
              </w:rPr>
              <w:t>53.1575(a), (b), &amp; (d),</w:t>
            </w:r>
            <w:r w:rsidRPr="008A463A" w:rsidR="00E44E6C">
              <w:rPr>
                <w:rFonts w:ascii="Arial" w:hAnsi="Arial" w:cs="Arial"/>
                <w:sz w:val="21"/>
                <w:szCs w:val="21"/>
              </w:rPr>
              <w:t xml:space="preserve"> </w:t>
            </w:r>
            <w:r w:rsidRPr="008A463A" w:rsidR="00A33938">
              <w:rPr>
                <w:rFonts w:ascii="Arial" w:hAnsi="Arial" w:cs="Arial"/>
                <w:sz w:val="21"/>
                <w:szCs w:val="21"/>
              </w:rPr>
              <w:t xml:space="preserve">53.1620(e), </w:t>
            </w:r>
            <w:r w:rsidRPr="008A463A" w:rsidR="007C4BEE">
              <w:rPr>
                <w:rFonts w:ascii="Arial" w:hAnsi="Arial" w:cs="Arial"/>
                <w:sz w:val="21"/>
                <w:szCs w:val="21"/>
              </w:rPr>
              <w:t>53.1720(d)(2)</w:t>
            </w:r>
            <w:r w:rsidRPr="008A463A">
              <w:rPr>
                <w:rFonts w:ascii="Arial" w:hAnsi="Arial" w:cs="Arial"/>
                <w:sz w:val="21"/>
                <w:szCs w:val="21"/>
              </w:rPr>
              <w:t xml:space="preserve">, </w:t>
            </w:r>
          </w:p>
        </w:tc>
        <w:tc>
          <w:tcPr>
            <w:tcW w:w="1080" w:type="dxa"/>
            <w:vAlign w:val="center"/>
          </w:tcPr>
          <w:p w:rsidR="00B773EF" w:rsidRPr="008A463A" w:rsidP="009032C5" w14:paraId="25B035C8" w14:textId="40E500C6">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c>
          <w:tcPr>
            <w:tcW w:w="1350" w:type="dxa"/>
            <w:vAlign w:val="center"/>
          </w:tcPr>
          <w:p w:rsidR="004F4C12" w:rsidRPr="008A463A" w:rsidP="009032C5" w14:paraId="740BF9A4" w14:textId="3783523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3</w:t>
            </w:r>
            <w:r w:rsidRPr="008A463A" w:rsidR="00160804">
              <w:rPr>
                <w:rFonts w:ascii="Arial" w:hAnsi="Arial" w:cs="Arial"/>
                <w:sz w:val="21"/>
                <w:szCs w:val="21"/>
              </w:rPr>
              <w:t>00</w:t>
            </w:r>
          </w:p>
        </w:tc>
        <w:tc>
          <w:tcPr>
            <w:tcW w:w="900" w:type="dxa"/>
            <w:vAlign w:val="center"/>
          </w:tcPr>
          <w:p w:rsidR="004F4C12" w:rsidRPr="008A463A" w:rsidP="009032C5" w14:paraId="0A750D6E" w14:textId="1D1E67A5">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c>
          <w:tcPr>
            <w:tcW w:w="1440" w:type="dxa"/>
            <w:vAlign w:val="center"/>
          </w:tcPr>
          <w:p w:rsidR="004F4C12" w:rsidRPr="008A463A" w:rsidP="009032C5" w14:paraId="4790EA62" w14:textId="5F5F543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r>
      <w:tr w14:paraId="0CAAC99C" w14:textId="2FADD1E9" w:rsidTr="00E91175">
        <w:tblPrEx>
          <w:tblW w:w="9810" w:type="dxa"/>
          <w:jc w:val="center"/>
          <w:tblLayout w:type="fixed"/>
          <w:tblLook w:val="04A0"/>
        </w:tblPrEx>
        <w:trPr>
          <w:jc w:val="center"/>
        </w:trPr>
        <w:tc>
          <w:tcPr>
            <w:tcW w:w="1890" w:type="dxa"/>
          </w:tcPr>
          <w:p w:rsidR="004F4C12" w:rsidRPr="008A463A" w:rsidP="009032C5" w14:paraId="50EC7DF8" w14:textId="33F4C8E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 xml:space="preserve">Review </w:t>
            </w:r>
            <w:r w:rsidRPr="008A463A" w:rsidR="003227D1">
              <w:rPr>
                <w:rFonts w:ascii="Arial" w:hAnsi="Arial" w:cs="Arial"/>
                <w:sz w:val="21"/>
                <w:szCs w:val="21"/>
              </w:rPr>
              <w:t xml:space="preserve">Reports and Other </w:t>
            </w:r>
            <w:r w:rsidRPr="008A463A" w:rsidR="00D06B4F">
              <w:rPr>
                <w:rFonts w:ascii="Arial" w:hAnsi="Arial" w:cs="Arial"/>
                <w:sz w:val="21"/>
                <w:szCs w:val="21"/>
              </w:rPr>
              <w:t xml:space="preserve">Notifications </w:t>
            </w:r>
          </w:p>
        </w:tc>
        <w:tc>
          <w:tcPr>
            <w:tcW w:w="3150" w:type="dxa"/>
          </w:tcPr>
          <w:p w:rsidR="00431F69" w:rsidRPr="008A463A" w:rsidP="000953E0" w14:paraId="773C30A4" w14:textId="01AC499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53.070,</w:t>
            </w:r>
            <w:r w:rsidRPr="008A463A" w:rsidR="00AF21DF">
              <w:rPr>
                <w:rFonts w:ascii="Arial" w:hAnsi="Arial" w:cs="Arial"/>
                <w:sz w:val="21"/>
                <w:szCs w:val="21"/>
              </w:rPr>
              <w:t xml:space="preserve"> </w:t>
            </w:r>
            <w:r w:rsidRPr="008A463A" w:rsidR="00EC3B14">
              <w:rPr>
                <w:rFonts w:ascii="Arial" w:hAnsi="Arial" w:cs="Arial"/>
                <w:sz w:val="21"/>
                <w:szCs w:val="21"/>
              </w:rPr>
              <w:t>53.605</w:t>
            </w:r>
            <w:r w:rsidRPr="008A463A" w:rsidR="00BD2C83">
              <w:rPr>
                <w:rFonts w:ascii="Arial" w:hAnsi="Arial" w:cs="Arial"/>
                <w:sz w:val="21"/>
                <w:szCs w:val="21"/>
              </w:rPr>
              <w:t xml:space="preserve">, </w:t>
            </w:r>
            <w:r w:rsidRPr="008A463A" w:rsidR="00AE09A3">
              <w:rPr>
                <w:rFonts w:ascii="Arial" w:hAnsi="Arial" w:cs="Arial"/>
                <w:sz w:val="21"/>
                <w:szCs w:val="21"/>
              </w:rPr>
              <w:t xml:space="preserve">53.785(h), </w:t>
            </w:r>
            <w:r w:rsidRPr="008A463A" w:rsidR="0096251B">
              <w:rPr>
                <w:rFonts w:ascii="Arial" w:hAnsi="Arial" w:cs="Arial"/>
                <w:sz w:val="21"/>
                <w:szCs w:val="21"/>
              </w:rPr>
              <w:t>53.805(e),</w:t>
            </w:r>
            <w:r w:rsidRPr="008A463A" w:rsidR="00AF21DF">
              <w:rPr>
                <w:rFonts w:ascii="Arial" w:hAnsi="Arial" w:cs="Arial"/>
                <w:sz w:val="21"/>
                <w:szCs w:val="21"/>
              </w:rPr>
              <w:t xml:space="preserve"> </w:t>
            </w:r>
            <w:r w:rsidRPr="008A463A" w:rsidR="006763F4">
              <w:rPr>
                <w:rFonts w:ascii="Arial" w:hAnsi="Arial" w:cs="Arial"/>
                <w:sz w:val="21"/>
                <w:szCs w:val="21"/>
              </w:rPr>
              <w:t>53.1182</w:t>
            </w:r>
            <w:r w:rsidRPr="008A463A">
              <w:rPr>
                <w:rFonts w:ascii="Arial" w:hAnsi="Arial" w:cs="Arial"/>
                <w:sz w:val="21"/>
                <w:szCs w:val="21"/>
              </w:rPr>
              <w:t>,</w:t>
            </w:r>
            <w:r w:rsidRPr="008A463A" w:rsidR="00AF21DF">
              <w:rPr>
                <w:rFonts w:ascii="Arial" w:hAnsi="Arial" w:cs="Arial"/>
                <w:sz w:val="21"/>
                <w:szCs w:val="21"/>
              </w:rPr>
              <w:t xml:space="preserve"> </w:t>
            </w:r>
            <w:r w:rsidRPr="008A463A" w:rsidR="00DF7726">
              <w:rPr>
                <w:rFonts w:ascii="Arial" w:hAnsi="Arial" w:cs="Arial"/>
                <w:sz w:val="21"/>
                <w:szCs w:val="21"/>
              </w:rPr>
              <w:t>53.1452</w:t>
            </w:r>
            <w:r w:rsidRPr="008A463A" w:rsidR="00C0587A">
              <w:rPr>
                <w:rFonts w:ascii="Arial" w:hAnsi="Arial" w:cs="Arial"/>
                <w:sz w:val="21"/>
                <w:szCs w:val="21"/>
              </w:rPr>
              <w:t>,</w:t>
            </w:r>
            <w:r w:rsidRPr="008A463A" w:rsidR="00AF21DF">
              <w:rPr>
                <w:rFonts w:ascii="Arial" w:hAnsi="Arial" w:cs="Arial"/>
                <w:sz w:val="21"/>
                <w:szCs w:val="21"/>
              </w:rPr>
              <w:t xml:space="preserve"> </w:t>
            </w:r>
            <w:r w:rsidRPr="008A463A" w:rsidR="00871463">
              <w:rPr>
                <w:rFonts w:ascii="Arial" w:hAnsi="Arial" w:cs="Arial"/>
                <w:sz w:val="21"/>
                <w:szCs w:val="21"/>
              </w:rPr>
              <w:t>53.1545</w:t>
            </w:r>
            <w:r w:rsidRPr="008A463A" w:rsidR="00D0379C">
              <w:rPr>
                <w:rFonts w:ascii="Arial" w:hAnsi="Arial" w:cs="Arial"/>
                <w:sz w:val="21"/>
                <w:szCs w:val="21"/>
              </w:rPr>
              <w:t xml:space="preserve">(a)-(c), </w:t>
            </w:r>
            <w:r w:rsidRPr="008A463A" w:rsidR="009B1DC0">
              <w:rPr>
                <w:rFonts w:ascii="Arial" w:hAnsi="Arial" w:cs="Arial"/>
                <w:sz w:val="21"/>
                <w:szCs w:val="21"/>
              </w:rPr>
              <w:t xml:space="preserve">53.1545(f), </w:t>
            </w:r>
            <w:r w:rsidRPr="008A463A" w:rsidR="0082016C">
              <w:rPr>
                <w:rFonts w:ascii="Arial" w:hAnsi="Arial" w:cs="Arial"/>
                <w:sz w:val="21"/>
                <w:szCs w:val="21"/>
              </w:rPr>
              <w:t>53.1550(c)(2), 53.</w:t>
            </w:r>
            <w:r w:rsidRPr="008A463A" w:rsidR="00AE609C">
              <w:rPr>
                <w:rFonts w:ascii="Arial" w:hAnsi="Arial" w:cs="Arial"/>
                <w:sz w:val="21"/>
                <w:szCs w:val="21"/>
              </w:rPr>
              <w:t>1560(a)-(b),</w:t>
            </w:r>
            <w:r w:rsidRPr="008A463A" w:rsidR="00AF21DF">
              <w:rPr>
                <w:rFonts w:ascii="Arial" w:hAnsi="Arial" w:cs="Arial"/>
                <w:sz w:val="21"/>
                <w:szCs w:val="21"/>
              </w:rPr>
              <w:t xml:space="preserve"> </w:t>
            </w:r>
            <w:r w:rsidRPr="008A463A" w:rsidR="00DF23B0">
              <w:rPr>
                <w:rFonts w:ascii="Arial" w:hAnsi="Arial" w:cs="Arial"/>
                <w:sz w:val="21"/>
                <w:szCs w:val="21"/>
              </w:rPr>
              <w:t>53</w:t>
            </w:r>
            <w:r w:rsidRPr="008A463A" w:rsidR="006219CD">
              <w:rPr>
                <w:rFonts w:ascii="Arial" w:hAnsi="Arial" w:cs="Arial"/>
                <w:sz w:val="21"/>
                <w:szCs w:val="21"/>
              </w:rPr>
              <w:t xml:space="preserve">.1580, </w:t>
            </w:r>
            <w:r w:rsidRPr="008A463A" w:rsidR="00C05587">
              <w:rPr>
                <w:rFonts w:ascii="Arial" w:hAnsi="Arial" w:cs="Arial"/>
                <w:sz w:val="21"/>
                <w:szCs w:val="21"/>
              </w:rPr>
              <w:t>53.1630</w:t>
            </w:r>
            <w:r w:rsidRPr="008A463A" w:rsidR="0031080E">
              <w:rPr>
                <w:rFonts w:ascii="Arial" w:hAnsi="Arial" w:cs="Arial"/>
                <w:sz w:val="21"/>
                <w:szCs w:val="21"/>
              </w:rPr>
              <w:t>,</w:t>
            </w:r>
            <w:r w:rsidRPr="008A463A" w:rsidR="00AF21DF">
              <w:rPr>
                <w:rFonts w:ascii="Arial" w:hAnsi="Arial" w:cs="Arial"/>
                <w:sz w:val="21"/>
                <w:szCs w:val="21"/>
              </w:rPr>
              <w:t xml:space="preserve"> </w:t>
            </w:r>
            <w:r w:rsidRPr="008A463A" w:rsidR="00DA6836">
              <w:rPr>
                <w:rFonts w:ascii="Arial" w:hAnsi="Arial" w:cs="Arial"/>
                <w:sz w:val="21"/>
                <w:szCs w:val="21"/>
              </w:rPr>
              <w:t>53.1680,</w:t>
            </w:r>
            <w:r w:rsidRPr="008A463A" w:rsidR="00AF21DF">
              <w:rPr>
                <w:rFonts w:ascii="Arial" w:hAnsi="Arial" w:cs="Arial"/>
                <w:sz w:val="21"/>
                <w:szCs w:val="21"/>
              </w:rPr>
              <w:t xml:space="preserve"> </w:t>
            </w:r>
            <w:r w:rsidRPr="008A463A" w:rsidR="00A33938">
              <w:rPr>
                <w:rFonts w:ascii="Arial" w:hAnsi="Arial" w:cs="Arial"/>
                <w:sz w:val="21"/>
                <w:szCs w:val="21"/>
              </w:rPr>
              <w:t>53.1690(a)</w:t>
            </w:r>
            <w:r w:rsidRPr="008A463A" w:rsidR="005C1110">
              <w:rPr>
                <w:rFonts w:ascii="Arial" w:hAnsi="Arial" w:cs="Arial"/>
                <w:sz w:val="21"/>
                <w:szCs w:val="21"/>
              </w:rPr>
              <w:t>, 53.1690(b)</w:t>
            </w:r>
            <w:r w:rsidRPr="008A463A" w:rsidR="00DA6836">
              <w:rPr>
                <w:rFonts w:ascii="Arial" w:hAnsi="Arial" w:cs="Arial"/>
                <w:sz w:val="21"/>
                <w:szCs w:val="21"/>
              </w:rPr>
              <w:t>, 53.1720(c)</w:t>
            </w:r>
            <w:r w:rsidRPr="008A463A" w:rsidR="005A7D90">
              <w:rPr>
                <w:rFonts w:ascii="Arial" w:hAnsi="Arial" w:cs="Arial"/>
                <w:sz w:val="21"/>
                <w:szCs w:val="21"/>
              </w:rPr>
              <w:t xml:space="preserve"> </w:t>
            </w:r>
          </w:p>
        </w:tc>
        <w:tc>
          <w:tcPr>
            <w:tcW w:w="1080" w:type="dxa"/>
            <w:vAlign w:val="center"/>
          </w:tcPr>
          <w:p w:rsidR="004F4C12" w:rsidRPr="008A463A" w:rsidP="009032C5" w14:paraId="4D7D01BB" w14:textId="2C5B8E0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c>
          <w:tcPr>
            <w:tcW w:w="1350" w:type="dxa"/>
            <w:vAlign w:val="center"/>
          </w:tcPr>
          <w:p w:rsidR="004F4C12" w:rsidRPr="008A463A" w:rsidP="009032C5" w14:paraId="4FB83042" w14:textId="6CB3C3D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500</w:t>
            </w:r>
          </w:p>
        </w:tc>
        <w:tc>
          <w:tcPr>
            <w:tcW w:w="900" w:type="dxa"/>
            <w:vAlign w:val="center"/>
          </w:tcPr>
          <w:p w:rsidR="004F4C12" w:rsidRPr="008A463A" w:rsidP="009032C5" w14:paraId="68203F32" w14:textId="7A8E57C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c>
          <w:tcPr>
            <w:tcW w:w="1440" w:type="dxa"/>
            <w:vAlign w:val="center"/>
          </w:tcPr>
          <w:p w:rsidR="004F4C12" w:rsidRPr="008A463A" w:rsidP="009032C5" w14:paraId="38255E98" w14:textId="672ED85C">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r>
      <w:tr w14:paraId="340CC8DA" w14:textId="77777777" w:rsidTr="00E91175">
        <w:tblPrEx>
          <w:tblW w:w="9810" w:type="dxa"/>
          <w:jc w:val="center"/>
          <w:tblLayout w:type="fixed"/>
          <w:tblLook w:val="04A0"/>
        </w:tblPrEx>
        <w:trPr>
          <w:jc w:val="center"/>
        </w:trPr>
        <w:tc>
          <w:tcPr>
            <w:tcW w:w="1890" w:type="dxa"/>
          </w:tcPr>
          <w:p w:rsidR="004F7AF2" w:rsidRPr="008A463A" w:rsidP="009032C5" w14:paraId="3469BDC6" w14:textId="762C9F9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Pr</w:t>
            </w:r>
            <w:r w:rsidRPr="008A463A" w:rsidR="0072019D">
              <w:rPr>
                <w:rFonts w:ascii="Arial" w:hAnsi="Arial" w:cs="Arial"/>
                <w:sz w:val="21"/>
                <w:szCs w:val="21"/>
              </w:rPr>
              <w:t>ocess Information Related to Part 53 Programs</w:t>
            </w:r>
          </w:p>
        </w:tc>
        <w:tc>
          <w:tcPr>
            <w:tcW w:w="3150" w:type="dxa"/>
          </w:tcPr>
          <w:p w:rsidR="00AC42BF" w:rsidRPr="008A463A" w:rsidP="009032C5" w14:paraId="2097EC4E" w14:textId="29355293">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Pr>
                <w:rFonts w:ascii="Arial" w:hAnsi="Arial" w:cs="Arial"/>
                <w:sz w:val="21"/>
                <w:szCs w:val="21"/>
              </w:rPr>
              <w:t xml:space="preserve">53.605, </w:t>
            </w:r>
            <w:r w:rsidRPr="008A463A">
              <w:rPr>
                <w:rFonts w:ascii="Arial" w:hAnsi="Arial" w:cs="Arial"/>
                <w:sz w:val="21"/>
                <w:szCs w:val="21"/>
              </w:rPr>
              <w:t>53.780(b)(3)-(4), 53.780(c)(1)(ii), 53.780(c)(2)(ii)(A)-(C) &amp; (D), 53.780(b)(2),</w:t>
            </w:r>
            <w:r w:rsidRPr="008A463A" w:rsidR="00AD67A8">
              <w:rPr>
                <w:rFonts w:ascii="Arial" w:hAnsi="Arial" w:cs="Arial"/>
                <w:sz w:val="21"/>
                <w:szCs w:val="21"/>
              </w:rPr>
              <w:t xml:space="preserve"> </w:t>
            </w:r>
            <w:r w:rsidRPr="008A463A">
              <w:rPr>
                <w:rFonts w:ascii="Arial" w:hAnsi="Arial" w:cs="Arial"/>
                <w:sz w:val="21"/>
                <w:szCs w:val="21"/>
              </w:rPr>
              <w:t>53.780(g),</w:t>
            </w:r>
            <w:r w:rsidRPr="008A463A" w:rsidR="00AD67A8">
              <w:rPr>
                <w:rFonts w:ascii="Arial" w:hAnsi="Arial" w:cs="Arial"/>
                <w:sz w:val="21"/>
                <w:szCs w:val="21"/>
              </w:rPr>
              <w:t xml:space="preserve"> </w:t>
            </w:r>
            <w:r w:rsidRPr="008A463A">
              <w:rPr>
                <w:rFonts w:ascii="Arial" w:hAnsi="Arial" w:cs="Arial"/>
                <w:sz w:val="21"/>
                <w:szCs w:val="21"/>
              </w:rPr>
              <w:t>53.1188(b</w:t>
            </w:r>
            <w:r w:rsidRPr="008A463A" w:rsidR="00AD67A8">
              <w:rPr>
                <w:rFonts w:ascii="Arial" w:hAnsi="Arial" w:cs="Arial"/>
                <w:sz w:val="21"/>
                <w:szCs w:val="21"/>
              </w:rPr>
              <w:t xml:space="preserve">), </w:t>
            </w:r>
            <w:r w:rsidR="00D5533B">
              <w:rPr>
                <w:rFonts w:ascii="Arial" w:hAnsi="Arial" w:cs="Arial"/>
                <w:sz w:val="21"/>
                <w:szCs w:val="21"/>
              </w:rPr>
              <w:t xml:space="preserve">53.1545, </w:t>
            </w:r>
            <w:r w:rsidR="007B659F">
              <w:rPr>
                <w:rFonts w:ascii="Arial" w:hAnsi="Arial" w:cs="Arial"/>
                <w:sz w:val="21"/>
                <w:szCs w:val="21"/>
              </w:rPr>
              <w:t>53.1</w:t>
            </w:r>
            <w:r w:rsidR="00F37162">
              <w:rPr>
                <w:rFonts w:ascii="Arial" w:hAnsi="Arial" w:cs="Arial"/>
                <w:sz w:val="21"/>
                <w:szCs w:val="21"/>
              </w:rPr>
              <w:t xml:space="preserve">565, </w:t>
            </w:r>
            <w:r w:rsidRPr="008A463A" w:rsidR="00AD67A8">
              <w:rPr>
                <w:rFonts w:ascii="Arial" w:hAnsi="Arial" w:cs="Arial"/>
                <w:sz w:val="21"/>
                <w:szCs w:val="21"/>
              </w:rPr>
              <w:t>53.1645</w:t>
            </w:r>
          </w:p>
        </w:tc>
        <w:tc>
          <w:tcPr>
            <w:tcW w:w="1080" w:type="dxa"/>
            <w:vAlign w:val="center"/>
          </w:tcPr>
          <w:p w:rsidR="00C87130" w:rsidRPr="008A463A" w:rsidP="009032C5" w14:paraId="57A2276D" w14:textId="7F6A17BE">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 xml:space="preserve"> 0</w:t>
            </w:r>
          </w:p>
        </w:tc>
        <w:tc>
          <w:tcPr>
            <w:tcW w:w="1350" w:type="dxa"/>
            <w:vAlign w:val="center"/>
          </w:tcPr>
          <w:p w:rsidR="004F7AF2" w:rsidRPr="008A463A" w:rsidP="009032C5" w14:paraId="02CF59EB" w14:textId="604E957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200</w:t>
            </w:r>
          </w:p>
        </w:tc>
        <w:tc>
          <w:tcPr>
            <w:tcW w:w="900" w:type="dxa"/>
            <w:vAlign w:val="center"/>
          </w:tcPr>
          <w:p w:rsidR="004F7AF2" w:rsidRPr="008A463A" w:rsidP="009032C5" w14:paraId="67B92D43" w14:textId="7663B8C0">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c>
          <w:tcPr>
            <w:tcW w:w="1440" w:type="dxa"/>
            <w:vAlign w:val="center"/>
          </w:tcPr>
          <w:p w:rsidR="004F7AF2" w:rsidRPr="008A463A" w:rsidP="009032C5" w14:paraId="161B6560" w14:textId="0B2F3078">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$0</w:t>
            </w:r>
          </w:p>
        </w:tc>
      </w:tr>
      <w:tr w14:paraId="0990396D" w14:textId="77777777" w:rsidTr="00E91175">
        <w:tblPrEx>
          <w:tblW w:w="9810" w:type="dxa"/>
          <w:jc w:val="center"/>
          <w:tblLayout w:type="fixed"/>
          <w:tblLook w:val="04A0"/>
        </w:tblPrEx>
        <w:trPr>
          <w:trHeight w:val="64"/>
          <w:jc w:val="center"/>
        </w:trPr>
        <w:tc>
          <w:tcPr>
            <w:tcW w:w="1890" w:type="dxa"/>
          </w:tcPr>
          <w:p w:rsidR="004F4C12" w:rsidRPr="008A463A" w:rsidP="009032C5" w14:paraId="463CCCE4" w14:textId="40AFA9BD">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1"/>
                <w:szCs w:val="21"/>
              </w:rPr>
            </w:pPr>
            <w:r w:rsidRPr="008A463A">
              <w:rPr>
                <w:rFonts w:ascii="Arial" w:hAnsi="Arial" w:cs="Arial"/>
                <w:sz w:val="21"/>
                <w:szCs w:val="21"/>
              </w:rPr>
              <w:t>Total</w:t>
            </w:r>
          </w:p>
        </w:tc>
        <w:tc>
          <w:tcPr>
            <w:tcW w:w="3150" w:type="dxa"/>
          </w:tcPr>
          <w:p w:rsidR="004F4C12" w:rsidRPr="008A463A" w:rsidP="009032C5" w14:paraId="569F7D4C"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p>
        </w:tc>
        <w:tc>
          <w:tcPr>
            <w:tcW w:w="1080" w:type="dxa"/>
            <w:vAlign w:val="center"/>
          </w:tcPr>
          <w:p w:rsidR="004F4C12" w:rsidRPr="008A463A" w:rsidP="009032C5" w14:paraId="2F6511BD" w14:textId="7DAD8FAA">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Pr>
                <w:rFonts w:ascii="Arial" w:hAnsi="Arial" w:cs="Arial"/>
                <w:sz w:val="21"/>
                <w:szCs w:val="21"/>
              </w:rPr>
              <w:t>2</w:t>
            </w:r>
          </w:p>
        </w:tc>
        <w:tc>
          <w:tcPr>
            <w:tcW w:w="1350" w:type="dxa"/>
            <w:vAlign w:val="center"/>
          </w:tcPr>
          <w:p w:rsidR="004F4C12" w:rsidRPr="008A463A" w:rsidP="009032C5" w14:paraId="53664724" w14:textId="4CC0095F">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p>
        </w:tc>
        <w:tc>
          <w:tcPr>
            <w:tcW w:w="900" w:type="dxa"/>
            <w:vAlign w:val="center"/>
          </w:tcPr>
          <w:p w:rsidR="004F4C12" w:rsidRPr="008A463A" w:rsidP="009032C5" w14:paraId="15C414DC" w14:textId="066D6ACB">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Pr>
                <w:rFonts w:ascii="Arial" w:hAnsi="Arial" w:cs="Arial"/>
                <w:sz w:val="21"/>
                <w:szCs w:val="21"/>
              </w:rPr>
              <w:t>3,000</w:t>
            </w:r>
          </w:p>
        </w:tc>
        <w:tc>
          <w:tcPr>
            <w:tcW w:w="1440" w:type="dxa"/>
            <w:vAlign w:val="center"/>
          </w:tcPr>
          <w:p w:rsidR="004F4C12" w:rsidRPr="008A463A" w:rsidP="009032C5" w14:paraId="1E60FB2A" w14:textId="2EA68EF1">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1"/>
                <w:szCs w:val="21"/>
              </w:rPr>
            </w:pPr>
            <w:r w:rsidRPr="008A463A">
              <w:rPr>
                <w:rFonts w:ascii="Arial" w:hAnsi="Arial" w:cs="Arial"/>
                <w:sz w:val="21"/>
                <w:szCs w:val="21"/>
              </w:rPr>
              <w:t>$</w:t>
            </w:r>
            <w:r w:rsidR="008B69F6">
              <w:rPr>
                <w:rFonts w:ascii="Arial" w:hAnsi="Arial" w:cs="Arial"/>
                <w:sz w:val="21"/>
                <w:szCs w:val="21"/>
              </w:rPr>
              <w:t>900,000</w:t>
            </w:r>
          </w:p>
        </w:tc>
      </w:tr>
    </w:tbl>
    <w:p w:rsidR="003D4790" w:rsidRPr="004231C9" w:rsidP="00FD06C7" w14:paraId="5A8B6795" w14:textId="77777777">
      <w:pPr>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highlight w:val="yellow"/>
        </w:rPr>
      </w:pPr>
    </w:p>
    <w:p w:rsidR="008F7485" w:rsidP="00816843" w14:paraId="6A901EED" w14:textId="3D475B17">
      <w:pPr>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02614D">
        <w:rPr>
          <w:rFonts w:ascii="Arial" w:hAnsi="Arial" w:cs="Arial"/>
          <w:sz w:val="22"/>
          <w:szCs w:val="22"/>
        </w:rPr>
        <w:t xml:space="preserve">The staff has developed estimates of annualized costs to the Federal Government related to the conduct of </w:t>
      </w:r>
      <w:r w:rsidR="006825F3">
        <w:rPr>
          <w:rFonts w:ascii="Arial" w:hAnsi="Arial" w:cs="Arial"/>
          <w:sz w:val="22"/>
          <w:szCs w:val="22"/>
        </w:rPr>
        <w:t>this collection of information.</w:t>
      </w:r>
      <w:r w:rsidRPr="0002614D">
        <w:rPr>
          <w:rFonts w:ascii="Arial" w:hAnsi="Arial" w:cs="Arial"/>
          <w:sz w:val="22"/>
          <w:szCs w:val="22"/>
        </w:rPr>
        <w:t xml:space="preserve">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w:t>
      </w:r>
    </w:p>
    <w:p w:rsidR="001F6F0B" w:rsidRPr="00816843" w:rsidP="00816843" w14:paraId="51961610" w14:textId="77777777">
      <w:pPr>
        <w:tabs>
          <w:tab w:val="left" w:pos="-1440"/>
          <w:tab w:val="left" w:pos="-360"/>
          <w:tab w:val="left" w:pos="0"/>
          <w:tab w:val="left" w:pos="1200"/>
          <w:tab w:val="left" w:pos="216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C56ADE" w:rsidRPr="00FE6451" w:rsidP="00FD06C7" w14:paraId="049E79A5"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FE6451">
        <w:rPr>
          <w:rFonts w:ascii="Arial" w:hAnsi="Arial" w:cs="Arial"/>
          <w:sz w:val="22"/>
          <w:szCs w:val="22"/>
        </w:rPr>
        <w:tab/>
        <w:t>15.</w:t>
      </w:r>
      <w:r w:rsidRPr="00FE6451">
        <w:rPr>
          <w:rFonts w:ascii="Arial" w:hAnsi="Arial" w:cs="Arial"/>
          <w:sz w:val="22"/>
          <w:szCs w:val="22"/>
        </w:rPr>
        <w:tab/>
      </w:r>
      <w:r w:rsidRPr="00FE6451">
        <w:rPr>
          <w:rFonts w:ascii="Arial" w:hAnsi="Arial" w:cs="Arial"/>
          <w:sz w:val="22"/>
          <w:szCs w:val="22"/>
          <w:u w:val="single"/>
        </w:rPr>
        <w:t>Reasons for Changes in Burden or Cost</w:t>
      </w:r>
    </w:p>
    <w:p w:rsidR="00900453" w:rsidRPr="00FE6451" w:rsidP="00FD06C7" w14:paraId="7D6E4085"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40E24" w:rsidP="00A32790" w14:paraId="479D0BF3" w14:textId="43E08E26">
      <w:pPr>
        <w:widowControl w:val="0"/>
        <w:tabs>
          <w:tab w:val="left" w:pos="-144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sz w:val="22"/>
        </w:rPr>
      </w:pPr>
      <w:r w:rsidRPr="00054E63">
        <w:rPr>
          <w:rFonts w:ascii="Arial" w:hAnsi="Arial"/>
          <w:sz w:val="22"/>
        </w:rPr>
        <w:t xml:space="preserve">The </w:t>
      </w:r>
      <w:r>
        <w:rPr>
          <w:rFonts w:ascii="Arial" w:hAnsi="Arial"/>
          <w:sz w:val="22"/>
        </w:rPr>
        <w:t>proposed</w:t>
      </w:r>
      <w:r w:rsidRPr="00054E63">
        <w:rPr>
          <w:rFonts w:ascii="Arial" w:hAnsi="Arial"/>
          <w:sz w:val="22"/>
        </w:rPr>
        <w:t xml:space="preserve"> rule would impose new information collection</w:t>
      </w:r>
      <w:r w:rsidR="009863F6">
        <w:rPr>
          <w:rFonts w:ascii="Arial" w:hAnsi="Arial"/>
          <w:sz w:val="22"/>
        </w:rPr>
        <w:t>s</w:t>
      </w:r>
      <w:r w:rsidRPr="00054E63">
        <w:rPr>
          <w:rFonts w:ascii="Arial" w:hAnsi="Arial"/>
          <w:sz w:val="22"/>
        </w:rPr>
        <w:t xml:space="preserve"> </w:t>
      </w:r>
      <w:r w:rsidR="00022FB2">
        <w:rPr>
          <w:rFonts w:ascii="Arial" w:hAnsi="Arial"/>
          <w:sz w:val="22"/>
        </w:rPr>
        <w:t xml:space="preserve">and </w:t>
      </w:r>
      <w:r w:rsidRPr="00054E63">
        <w:rPr>
          <w:rFonts w:ascii="Arial" w:hAnsi="Arial"/>
          <w:sz w:val="22"/>
        </w:rPr>
        <w:t xml:space="preserve">thus would not change an existing OMB approved information collection. The information collected is essential to permit NRC to </w:t>
      </w:r>
      <w:r w:rsidR="00022FB2">
        <w:rPr>
          <w:rFonts w:ascii="Arial" w:hAnsi="Arial" w:cs="Arial"/>
          <w:sz w:val="22"/>
          <w:szCs w:val="22"/>
        </w:rPr>
        <w:t>evaluate applica</w:t>
      </w:r>
      <w:r w:rsidR="00C71BE1">
        <w:rPr>
          <w:rFonts w:ascii="Arial" w:hAnsi="Arial" w:cs="Arial"/>
          <w:sz w:val="22"/>
          <w:szCs w:val="22"/>
        </w:rPr>
        <w:t>tion</w:t>
      </w:r>
      <w:r w:rsidR="00022FB2">
        <w:rPr>
          <w:rFonts w:ascii="Arial" w:hAnsi="Arial" w:cs="Arial"/>
          <w:sz w:val="22"/>
          <w:szCs w:val="22"/>
        </w:rPr>
        <w:t>s and issue licenses under Part</w:t>
      </w:r>
      <w:r w:rsidR="00C71BE1">
        <w:rPr>
          <w:rFonts w:ascii="Arial" w:hAnsi="Arial" w:cs="Arial"/>
          <w:sz w:val="22"/>
          <w:szCs w:val="22"/>
        </w:rPr>
        <w:t> </w:t>
      </w:r>
      <w:r w:rsidR="00022FB2">
        <w:rPr>
          <w:rFonts w:ascii="Arial" w:hAnsi="Arial" w:cs="Arial"/>
          <w:sz w:val="22"/>
          <w:szCs w:val="22"/>
        </w:rPr>
        <w:t>53, as well as effectively exercise its oversight functions</w:t>
      </w:r>
      <w:r w:rsidR="00BC608B">
        <w:rPr>
          <w:rFonts w:ascii="Arial" w:hAnsi="Arial" w:cs="Arial"/>
          <w:sz w:val="22"/>
          <w:szCs w:val="22"/>
        </w:rPr>
        <w:t xml:space="preserve"> and monitor licensee compliance with Part 53 regulations</w:t>
      </w:r>
      <w:r w:rsidR="00022FB2">
        <w:rPr>
          <w:rFonts w:ascii="Arial" w:hAnsi="Arial" w:cs="Arial"/>
          <w:sz w:val="22"/>
          <w:szCs w:val="22"/>
        </w:rPr>
        <w:t xml:space="preserve">. </w:t>
      </w:r>
    </w:p>
    <w:p w:rsidR="004608B8" w:rsidRPr="00FE6451" w:rsidP="00993CA0" w14:paraId="7A91DCD0" w14:textId="7777777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56ADE" w:rsidRPr="00FE6451" w:rsidP="00FD06C7" w14:paraId="6B03D42C"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16.</w:t>
      </w:r>
      <w:r w:rsidRPr="00FE6451">
        <w:rPr>
          <w:rFonts w:ascii="Arial" w:hAnsi="Arial" w:cs="Arial"/>
          <w:sz w:val="22"/>
          <w:szCs w:val="22"/>
        </w:rPr>
        <w:tab/>
      </w:r>
      <w:r w:rsidRPr="00FE6451">
        <w:rPr>
          <w:rFonts w:ascii="Arial" w:hAnsi="Arial" w:cs="Arial"/>
          <w:sz w:val="22"/>
          <w:szCs w:val="22"/>
          <w:u w:val="single"/>
        </w:rPr>
        <w:t>Publication for Statistical Use</w:t>
      </w:r>
    </w:p>
    <w:p w:rsidR="00C56ADE" w:rsidRPr="00FE6451" w:rsidP="00FD06C7" w14:paraId="0CEF809E"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FE6451" w:rsidP="004608B8" w14:paraId="561E95FD"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FE6451">
        <w:rPr>
          <w:rFonts w:ascii="Arial" w:hAnsi="Arial" w:cs="Arial"/>
          <w:sz w:val="22"/>
          <w:szCs w:val="22"/>
        </w:rPr>
        <w:t>The information being collected is not expected to be published for statistical use.</w:t>
      </w:r>
    </w:p>
    <w:p w:rsidR="00CA59CE" w:rsidRPr="00FE6451" w:rsidP="00CA59CE" w14:paraId="059AEB95"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17.</w:t>
      </w:r>
      <w:r w:rsidRPr="00FE6451">
        <w:rPr>
          <w:rFonts w:ascii="Arial" w:hAnsi="Arial" w:cs="Arial"/>
          <w:sz w:val="22"/>
          <w:szCs w:val="22"/>
        </w:rPr>
        <w:tab/>
      </w:r>
      <w:r w:rsidRPr="00FE6451">
        <w:rPr>
          <w:rFonts w:ascii="Arial" w:hAnsi="Arial" w:cs="Arial"/>
          <w:sz w:val="22"/>
          <w:szCs w:val="22"/>
          <w:u w:val="single"/>
        </w:rPr>
        <w:t>Reason for Not Displaying the Expiration Date</w:t>
      </w:r>
    </w:p>
    <w:p w:rsidR="00CA59CE" w:rsidRPr="00FE6451" w:rsidP="00CA59CE" w14:paraId="45F4CF60"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C0F19" w:rsidP="0039193C" w14:paraId="54FFB4F3" w14:textId="71911B1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9E5CD7">
        <w:rPr>
          <w:rFonts w:ascii="Arial" w:hAnsi="Arial"/>
          <w:sz w:val="22"/>
        </w:rPr>
        <w:t>The recordkeeping and reporting requirements for this information collection are</w:t>
      </w:r>
      <w:r>
        <w:rPr>
          <w:rFonts w:ascii="Arial" w:hAnsi="Arial"/>
          <w:sz w:val="22"/>
        </w:rPr>
        <w:t xml:space="preserve"> </w:t>
      </w:r>
      <w:r w:rsidRPr="009E5CD7">
        <w:rPr>
          <w:rFonts w:ascii="Arial" w:hAnsi="Arial"/>
          <w:sz w:val="22"/>
        </w:rPr>
        <w:t>associated with regulations and are not submitted on instruments such as forms</w:t>
      </w:r>
      <w:r>
        <w:rPr>
          <w:rFonts w:ascii="Arial" w:hAnsi="Arial"/>
          <w:sz w:val="22"/>
        </w:rPr>
        <w:t xml:space="preserve"> </w:t>
      </w:r>
      <w:r w:rsidRPr="009E5CD7">
        <w:rPr>
          <w:rFonts w:ascii="Arial" w:hAnsi="Arial"/>
          <w:sz w:val="22"/>
        </w:rPr>
        <w:t>or surveys. For this reason, there are no data instruments on which to display an</w:t>
      </w:r>
      <w:r>
        <w:rPr>
          <w:rFonts w:ascii="Arial" w:hAnsi="Arial"/>
          <w:sz w:val="22"/>
        </w:rPr>
        <w:t xml:space="preserve"> </w:t>
      </w:r>
      <w:r w:rsidRPr="009E5CD7">
        <w:rPr>
          <w:rFonts w:ascii="Arial" w:hAnsi="Arial"/>
          <w:sz w:val="22"/>
        </w:rPr>
        <w:t>OMB expiration date. Further, amending the regulatory text of the CFR to</w:t>
      </w:r>
      <w:r>
        <w:rPr>
          <w:rFonts w:ascii="Arial" w:hAnsi="Arial"/>
          <w:sz w:val="22"/>
        </w:rPr>
        <w:t xml:space="preserve"> </w:t>
      </w:r>
      <w:r w:rsidRPr="009E5CD7">
        <w:rPr>
          <w:rFonts w:ascii="Arial" w:hAnsi="Arial"/>
          <w:sz w:val="22"/>
        </w:rPr>
        <w:t>display information that, in an annual publication, could become obsolete would</w:t>
      </w:r>
      <w:r>
        <w:rPr>
          <w:rFonts w:ascii="Arial" w:hAnsi="Arial"/>
          <w:sz w:val="22"/>
        </w:rPr>
        <w:t xml:space="preserve"> </w:t>
      </w:r>
      <w:r w:rsidRPr="009E5CD7">
        <w:rPr>
          <w:rFonts w:ascii="Arial" w:hAnsi="Arial"/>
          <w:sz w:val="22"/>
        </w:rPr>
        <w:t>be unduly burdensome and too difficult to keep current</w:t>
      </w:r>
      <w:r>
        <w:rPr>
          <w:rFonts w:ascii="Arial" w:hAnsi="Arial"/>
          <w:sz w:val="22"/>
        </w:rPr>
        <w:t>.</w:t>
      </w:r>
    </w:p>
    <w:p w:rsidR="004608B8" w:rsidP="0039193C" w14:paraId="1F85F83E"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rsidR="00C56ADE" w:rsidRPr="00FE6451" w:rsidP="00FD06C7" w14:paraId="3756F9CC" w14:textId="77777777">
      <w:pPr>
        <w:keepNext/>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6451">
        <w:rPr>
          <w:rFonts w:ascii="Arial" w:hAnsi="Arial" w:cs="Arial"/>
          <w:sz w:val="22"/>
          <w:szCs w:val="22"/>
        </w:rPr>
        <w:tab/>
        <w:t>18.</w:t>
      </w:r>
      <w:r w:rsidRPr="00FE6451">
        <w:rPr>
          <w:rFonts w:ascii="Arial" w:hAnsi="Arial" w:cs="Arial"/>
          <w:sz w:val="22"/>
          <w:szCs w:val="22"/>
        </w:rPr>
        <w:tab/>
      </w:r>
      <w:r w:rsidRPr="00FE6451">
        <w:rPr>
          <w:rFonts w:ascii="Arial" w:hAnsi="Arial" w:cs="Arial"/>
          <w:sz w:val="22"/>
          <w:szCs w:val="22"/>
          <w:u w:val="single"/>
        </w:rPr>
        <w:t>Exceptions to the Certification Statement</w:t>
      </w:r>
    </w:p>
    <w:p w:rsidR="00C56ADE" w:rsidRPr="00FE6451" w:rsidP="00FD06C7" w14:paraId="1EB9D5F0" w14:textId="77777777">
      <w:pPr>
        <w:tabs>
          <w:tab w:val="left" w:pos="-1170"/>
          <w:tab w:val="left" w:pos="-720"/>
          <w:tab w:val="left" w:pos="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608B8" w:rsidRPr="00FE6451" w:rsidP="004608B8" w14:paraId="47B60F54"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FE6451">
        <w:rPr>
          <w:rFonts w:ascii="Arial" w:hAnsi="Arial" w:cs="Arial"/>
          <w:sz w:val="22"/>
          <w:szCs w:val="22"/>
        </w:rPr>
        <w:t>None.</w:t>
      </w:r>
    </w:p>
    <w:p w:rsidR="00D36CBB" w:rsidRPr="00FE6451" w14:paraId="72B7C4BD" w14:textId="3A4276C0">
      <w:pPr>
        <w:autoSpaceDE/>
        <w:autoSpaceDN/>
        <w:adjustRightInd/>
        <w:rPr>
          <w:rFonts w:ascii="Arial" w:hAnsi="Arial" w:cs="Arial"/>
          <w:sz w:val="22"/>
          <w:szCs w:val="22"/>
        </w:rPr>
      </w:pPr>
    </w:p>
    <w:p w:rsidR="00C56ADE" w:rsidRPr="00FE6451" w:rsidP="00FD06C7" w14:paraId="0F036A8B" w14:textId="6596F0E7">
      <w:pPr>
        <w:pStyle w:val="Level1"/>
        <w:widowControl/>
        <w:numPr>
          <w:ilvl w:val="0"/>
          <w:numId w:val="1"/>
        </w:num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FE6451">
        <w:rPr>
          <w:rFonts w:ascii="Arial" w:hAnsi="Arial" w:cs="Arial"/>
          <w:sz w:val="22"/>
          <w:szCs w:val="22"/>
        </w:rPr>
        <w:tab/>
        <w:t>COLLECTION</w:t>
      </w:r>
      <w:r w:rsidRPr="00FE6451" w:rsidR="004608B8">
        <w:rPr>
          <w:rFonts w:ascii="Arial" w:hAnsi="Arial" w:cs="Arial"/>
          <w:sz w:val="22"/>
          <w:szCs w:val="22"/>
        </w:rPr>
        <w:t>S</w:t>
      </w:r>
      <w:r w:rsidRPr="00FE6451">
        <w:rPr>
          <w:rFonts w:ascii="Arial" w:hAnsi="Arial" w:cs="Arial"/>
          <w:sz w:val="22"/>
          <w:szCs w:val="22"/>
        </w:rPr>
        <w:t xml:space="preserve"> OF INFORMATION EMPLOYING STATISTICAL METHODS</w:t>
      </w:r>
    </w:p>
    <w:p w:rsidR="00C56ADE" w:rsidRPr="00FE6451" w:rsidP="00FD06C7" w14:paraId="111B0EEC" w14:textId="77777777">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E7D6E" w:rsidRPr="00FE6451" w:rsidP="004608B8" w14:paraId="278A2DCE" w14:textId="47EB51F3">
      <w:pPr>
        <w:tabs>
          <w:tab w:val="left" w:pos="-1170"/>
          <w:tab w:val="left" w:pos="-720"/>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sectPr w:rsidSect="006246B4">
          <w:headerReference w:type="default" r:id="rId12"/>
          <w:footerReference w:type="default" r:id="rId13"/>
          <w:pgSz w:w="12240" w:h="15840"/>
          <w:pgMar w:top="1440" w:right="1440" w:bottom="1440" w:left="1440" w:header="720" w:footer="720" w:gutter="0"/>
          <w:cols w:space="720"/>
          <w:titlePg/>
          <w:docGrid w:linePitch="360"/>
        </w:sectPr>
      </w:pPr>
      <w:r w:rsidRPr="00FE6451">
        <w:rPr>
          <w:rFonts w:ascii="Arial" w:hAnsi="Arial" w:cs="Arial"/>
          <w:sz w:val="22"/>
          <w:szCs w:val="22"/>
        </w:rPr>
        <w:t>Not applicable.</w:t>
      </w:r>
    </w:p>
    <w:p w:rsidR="007E7D6E" w:rsidRPr="00FE6451" w:rsidP="00762F47" w14:paraId="5B29ED22" w14:textId="471A4A4E">
      <w:pPr>
        <w:tabs>
          <w:tab w:val="left" w:pos="1980"/>
        </w:tabs>
        <w:jc w:val="center"/>
        <w:rPr>
          <w:rFonts w:ascii="Arial" w:hAnsi="Arial" w:cs="Arial"/>
          <w:sz w:val="22"/>
          <w:szCs w:val="22"/>
        </w:rPr>
      </w:pPr>
      <w:r w:rsidRPr="00FE6451">
        <w:rPr>
          <w:rFonts w:ascii="Arial" w:hAnsi="Arial" w:cs="Arial"/>
          <w:sz w:val="22"/>
          <w:szCs w:val="22"/>
        </w:rPr>
        <w:t>DESCRIPTION OF INFORMATION COLLECTION REQUIREMENTS</w:t>
      </w:r>
      <w:r w:rsidR="0078040B">
        <w:rPr>
          <w:rFonts w:ascii="Arial" w:hAnsi="Arial" w:cs="Arial"/>
          <w:sz w:val="22"/>
          <w:szCs w:val="22"/>
        </w:rPr>
        <w:t xml:space="preserve"> CONTAINED IN THE</w:t>
      </w:r>
      <w:r w:rsidR="00762F47">
        <w:rPr>
          <w:rFonts w:ascii="Arial" w:hAnsi="Arial" w:cs="Arial"/>
          <w:sz w:val="22"/>
          <w:szCs w:val="22"/>
        </w:rPr>
        <w:t xml:space="preserve"> </w:t>
      </w:r>
      <w:r w:rsidRPr="003B725D" w:rsidR="00762F47">
        <w:rPr>
          <w:rFonts w:ascii="Arial" w:hAnsi="Arial" w:cs="Arial"/>
          <w:sz w:val="22"/>
          <w:szCs w:val="22"/>
        </w:rPr>
        <w:t>RISK</w:t>
      </w:r>
      <w:r w:rsidR="00F35578">
        <w:rPr>
          <w:rFonts w:ascii="Arial" w:hAnsi="Arial" w:cs="Arial"/>
          <w:sz w:val="22"/>
          <w:szCs w:val="22"/>
        </w:rPr>
        <w:t>-</w:t>
      </w:r>
      <w:r w:rsidRPr="003B725D" w:rsidR="00762F47">
        <w:rPr>
          <w:rFonts w:ascii="Arial" w:hAnsi="Arial" w:cs="Arial"/>
          <w:sz w:val="22"/>
          <w:szCs w:val="22"/>
        </w:rPr>
        <w:t xml:space="preserve">INFORMED, TECHNOLOGY-INCLUSIVE REGULATORY FRAMEWORK </w:t>
      </w:r>
      <w:r w:rsidR="00762F47">
        <w:rPr>
          <w:rFonts w:ascii="Arial" w:hAnsi="Arial" w:cs="Arial"/>
          <w:sz w:val="22"/>
          <w:szCs w:val="22"/>
        </w:rPr>
        <w:t>F</w:t>
      </w:r>
      <w:r w:rsidRPr="003B725D" w:rsidR="00762F47">
        <w:rPr>
          <w:rFonts w:ascii="Arial" w:hAnsi="Arial" w:cs="Arial"/>
          <w:sz w:val="22"/>
          <w:szCs w:val="22"/>
        </w:rPr>
        <w:t xml:space="preserve">OR </w:t>
      </w:r>
      <w:r w:rsidRPr="00BE26B4" w:rsidR="00762F47">
        <w:rPr>
          <w:rFonts w:ascii="Arial" w:hAnsi="Arial" w:cs="Arial"/>
          <w:sz w:val="22"/>
          <w:szCs w:val="22"/>
        </w:rPr>
        <w:t>ADVANCED REACTORS</w:t>
      </w:r>
      <w:r w:rsidRPr="003B725D" w:rsidR="00762F47">
        <w:rPr>
          <w:rFonts w:ascii="Arial" w:hAnsi="Arial" w:cs="Arial"/>
          <w:sz w:val="22"/>
          <w:szCs w:val="22"/>
        </w:rPr>
        <w:t xml:space="preserve"> PROPOSED RULE</w:t>
      </w:r>
    </w:p>
    <w:p w:rsidR="007E7D6E" w:rsidRPr="00A545F9" w:rsidP="00A545F9" w14:paraId="779F6EFE" w14:textId="29DAC175">
      <w:pPr>
        <w:tabs>
          <w:tab w:val="left" w:pos="1980"/>
        </w:tabs>
        <w:jc w:val="center"/>
        <w:rPr>
          <w:rFonts w:ascii="Arial" w:hAnsi="Arial" w:cs="Arial"/>
          <w:sz w:val="22"/>
          <w:szCs w:val="22"/>
        </w:rPr>
      </w:pPr>
      <w:r>
        <w:rPr>
          <w:rFonts w:ascii="Arial" w:hAnsi="Arial" w:cs="Arial"/>
          <w:sz w:val="22"/>
          <w:szCs w:val="22"/>
        </w:rPr>
        <w:t xml:space="preserve">10 </w:t>
      </w:r>
      <w:r w:rsidRPr="00A545F9" w:rsidR="00A32790">
        <w:rPr>
          <w:rFonts w:ascii="Arial" w:hAnsi="Arial" w:cs="Arial"/>
          <w:sz w:val="22"/>
          <w:szCs w:val="22"/>
        </w:rPr>
        <w:t>C</w:t>
      </w:r>
      <w:r w:rsidRPr="00A545F9" w:rsidR="00FE6451">
        <w:rPr>
          <w:rFonts w:ascii="Arial" w:hAnsi="Arial" w:cs="Arial"/>
          <w:sz w:val="22"/>
          <w:szCs w:val="22"/>
        </w:rPr>
        <w:t xml:space="preserve">FR PART </w:t>
      </w:r>
      <w:r w:rsidRPr="00A545F9" w:rsidR="00A32790">
        <w:rPr>
          <w:rFonts w:ascii="Arial" w:hAnsi="Arial" w:cs="Arial"/>
          <w:sz w:val="22"/>
          <w:szCs w:val="22"/>
        </w:rPr>
        <w:t>53</w:t>
      </w:r>
    </w:p>
    <w:p w:rsidR="0060481E" w:rsidP="00935083" w14:paraId="27DE9F59" w14:textId="77777777">
      <w:pPr>
        <w:tabs>
          <w:tab w:val="left" w:pos="1980"/>
        </w:tabs>
        <w:rPr>
          <w:rFonts w:ascii="Arial" w:hAnsi="Arial" w:cs="Arial"/>
          <w:sz w:val="22"/>
          <w:szCs w:val="22"/>
        </w:rPr>
      </w:pPr>
    </w:p>
    <w:p w:rsidR="00935083" w:rsidP="00935083" w14:paraId="5E07F239" w14:textId="0F9ADE77">
      <w:pPr>
        <w:tabs>
          <w:tab w:val="left" w:pos="1980"/>
        </w:tabs>
        <w:rPr>
          <w:rFonts w:ascii="Arial" w:hAnsi="Arial" w:cs="Arial"/>
          <w:sz w:val="22"/>
          <w:szCs w:val="22"/>
        </w:rPr>
      </w:pPr>
      <w:r w:rsidRPr="0060481E">
        <w:rPr>
          <w:rFonts w:ascii="Arial" w:hAnsi="Arial" w:cs="Arial"/>
          <w:sz w:val="22"/>
          <w:szCs w:val="22"/>
        </w:rPr>
        <w:t xml:space="preserve">The regulations </w:t>
      </w:r>
      <w:r>
        <w:rPr>
          <w:rFonts w:ascii="Arial" w:hAnsi="Arial" w:cs="Arial"/>
          <w:sz w:val="22"/>
          <w:szCs w:val="22"/>
        </w:rPr>
        <w:t xml:space="preserve">under proposed 10 CFR Part 53 </w:t>
      </w:r>
      <w:r w:rsidRPr="0060481E">
        <w:rPr>
          <w:rFonts w:ascii="Arial" w:hAnsi="Arial" w:cs="Arial"/>
          <w:sz w:val="22"/>
          <w:szCs w:val="22"/>
        </w:rPr>
        <w:t xml:space="preserve">would provide </w:t>
      </w:r>
      <w:r w:rsidR="003A0CF1">
        <w:rPr>
          <w:rFonts w:ascii="Arial" w:hAnsi="Arial" w:cs="Arial"/>
          <w:sz w:val="22"/>
          <w:szCs w:val="22"/>
        </w:rPr>
        <w:t>an</w:t>
      </w:r>
      <w:r w:rsidRPr="0060481E" w:rsidR="003A0CF1">
        <w:rPr>
          <w:rFonts w:ascii="Arial" w:hAnsi="Arial" w:cs="Arial"/>
          <w:sz w:val="22"/>
          <w:szCs w:val="22"/>
        </w:rPr>
        <w:t xml:space="preserve"> </w:t>
      </w:r>
      <w:r w:rsidRPr="0060481E">
        <w:rPr>
          <w:rFonts w:ascii="Arial" w:hAnsi="Arial" w:cs="Arial"/>
          <w:sz w:val="22"/>
          <w:szCs w:val="22"/>
        </w:rPr>
        <w:t>alternate framework for licensing commercial nuclear reactors</w:t>
      </w:r>
      <w:r w:rsidR="00CD1171">
        <w:rPr>
          <w:rFonts w:ascii="Arial" w:hAnsi="Arial" w:cs="Arial"/>
          <w:sz w:val="22"/>
          <w:szCs w:val="22"/>
        </w:rPr>
        <w:t>.</w:t>
      </w:r>
    </w:p>
    <w:p w:rsidR="0060481E" w:rsidP="00935083" w14:paraId="475D63C0" w14:textId="77777777">
      <w:pPr>
        <w:tabs>
          <w:tab w:val="left" w:pos="1980"/>
        </w:tabs>
        <w:rPr>
          <w:rFonts w:ascii="Arial" w:hAnsi="Arial" w:cs="Arial"/>
          <w:sz w:val="22"/>
          <w:szCs w:val="22"/>
        </w:rPr>
      </w:pPr>
    </w:p>
    <w:p w:rsidR="00935083" w:rsidP="00935083" w14:paraId="593F2BA2" w14:textId="3335517F">
      <w:pPr>
        <w:tabs>
          <w:tab w:val="left" w:pos="1980"/>
        </w:tabs>
        <w:rPr>
          <w:rFonts w:ascii="Arial" w:hAnsi="Arial" w:cs="Arial"/>
          <w:sz w:val="22"/>
          <w:szCs w:val="22"/>
        </w:rPr>
      </w:pPr>
      <w:r w:rsidRPr="00D479F2">
        <w:rPr>
          <w:rFonts w:ascii="Arial" w:hAnsi="Arial" w:cs="Arial"/>
          <w:sz w:val="22"/>
          <w:szCs w:val="22"/>
          <w:u w:val="single"/>
        </w:rPr>
        <w:t>Pre-application activities</w:t>
      </w:r>
      <w:r>
        <w:rPr>
          <w:rFonts w:ascii="Arial" w:hAnsi="Arial" w:cs="Arial"/>
          <w:sz w:val="22"/>
          <w:szCs w:val="22"/>
        </w:rPr>
        <w:t xml:space="preserve">. </w:t>
      </w:r>
      <w:r>
        <w:rPr>
          <w:rFonts w:ascii="Arial" w:hAnsi="Arial" w:cs="Arial"/>
          <w:sz w:val="22"/>
          <w:szCs w:val="22"/>
        </w:rPr>
        <w:t>Applicants for licenses under Part 53 would be expected to engage in pre</w:t>
      </w:r>
      <w:r w:rsidR="003451B5">
        <w:rPr>
          <w:rFonts w:ascii="Arial" w:hAnsi="Arial" w:cs="Arial"/>
          <w:sz w:val="22"/>
          <w:szCs w:val="22"/>
        </w:rPr>
        <w:t>-</w:t>
      </w:r>
      <w:r>
        <w:rPr>
          <w:rFonts w:ascii="Arial" w:hAnsi="Arial" w:cs="Arial"/>
          <w:sz w:val="22"/>
          <w:szCs w:val="22"/>
        </w:rPr>
        <w:t>application activities with the NRC staff. These activities may include</w:t>
      </w:r>
      <w:r w:rsidR="00300BE2">
        <w:rPr>
          <w:rFonts w:ascii="Arial" w:hAnsi="Arial" w:cs="Arial"/>
          <w:sz w:val="22"/>
          <w:szCs w:val="22"/>
        </w:rPr>
        <w:t xml:space="preserve"> </w:t>
      </w:r>
      <w:r w:rsidR="00542C67">
        <w:rPr>
          <w:rFonts w:ascii="Arial" w:hAnsi="Arial" w:cs="Arial"/>
          <w:sz w:val="22"/>
          <w:szCs w:val="22"/>
        </w:rPr>
        <w:t>the development of topical reports, participation in meetings and audits, the development of white papers,</w:t>
      </w:r>
      <w:r w:rsidR="00E34A12">
        <w:rPr>
          <w:rFonts w:ascii="Arial" w:hAnsi="Arial" w:cs="Arial"/>
          <w:sz w:val="22"/>
          <w:szCs w:val="22"/>
        </w:rPr>
        <w:t xml:space="preserve"> activities related to the environmental review</w:t>
      </w:r>
      <w:r w:rsidR="00454A57">
        <w:rPr>
          <w:rFonts w:ascii="Arial" w:hAnsi="Arial" w:cs="Arial"/>
          <w:sz w:val="22"/>
          <w:szCs w:val="22"/>
        </w:rPr>
        <w:t>, and readiness assessments</w:t>
      </w:r>
      <w:r w:rsidR="00BF382D">
        <w:rPr>
          <w:rFonts w:ascii="Arial" w:hAnsi="Arial" w:cs="Arial"/>
          <w:sz w:val="22"/>
          <w:szCs w:val="22"/>
        </w:rPr>
        <w:t>.</w:t>
      </w:r>
      <w:r w:rsidR="00454A57">
        <w:rPr>
          <w:rFonts w:ascii="Arial" w:hAnsi="Arial" w:cs="Arial"/>
          <w:sz w:val="22"/>
          <w:szCs w:val="22"/>
        </w:rPr>
        <w:t xml:space="preserve"> </w:t>
      </w:r>
    </w:p>
    <w:p w:rsidR="00261291" w:rsidP="00E91175" w14:paraId="1BE2C152" w14:textId="77777777">
      <w:pPr>
        <w:keepNext/>
        <w:tabs>
          <w:tab w:val="left" w:pos="1980"/>
        </w:tabs>
        <w:rPr>
          <w:rFonts w:ascii="Arial" w:hAnsi="Arial" w:cs="Arial"/>
          <w:sz w:val="22"/>
          <w:szCs w:val="22"/>
        </w:rPr>
      </w:pPr>
    </w:p>
    <w:p w:rsidR="00D8213D" w:rsidP="00475B3E" w14:paraId="3DD958F8" w14:textId="1943CF38">
      <w:pPr>
        <w:rPr>
          <w:rFonts w:ascii="Arial" w:hAnsi="Arial" w:cs="Arial"/>
          <w:sz w:val="22"/>
          <w:szCs w:val="22"/>
        </w:rPr>
      </w:pPr>
      <w:r w:rsidRPr="00475B3E">
        <w:rPr>
          <w:rFonts w:ascii="Arial" w:hAnsi="Arial" w:cs="Arial"/>
          <w:sz w:val="22"/>
          <w:szCs w:val="22"/>
          <w:u w:val="single"/>
        </w:rPr>
        <w:t>Section</w:t>
      </w:r>
      <w:r w:rsidRPr="00475B3E" w:rsidR="00354654">
        <w:rPr>
          <w:rFonts w:ascii="Arial" w:hAnsi="Arial" w:cs="Arial"/>
          <w:sz w:val="22"/>
          <w:szCs w:val="22"/>
          <w:u w:val="single"/>
        </w:rPr>
        <w:t> </w:t>
      </w:r>
      <w:r w:rsidRPr="00475B3E">
        <w:rPr>
          <w:rFonts w:ascii="Arial" w:hAnsi="Arial" w:cs="Arial"/>
          <w:sz w:val="22"/>
          <w:szCs w:val="22"/>
          <w:u w:val="single"/>
        </w:rPr>
        <w:t>53.070</w:t>
      </w:r>
      <w:r w:rsidRPr="00475B3E">
        <w:rPr>
          <w:rFonts w:ascii="Arial" w:hAnsi="Arial" w:cs="Arial"/>
          <w:sz w:val="22"/>
          <w:szCs w:val="22"/>
        </w:rPr>
        <w:t xml:space="preserve"> </w:t>
      </w:r>
      <w:r w:rsidRPr="00475B3E" w:rsidR="004308A4">
        <w:rPr>
          <w:rFonts w:ascii="Arial" w:hAnsi="Arial" w:cs="Arial"/>
          <w:sz w:val="22"/>
          <w:szCs w:val="22"/>
        </w:rPr>
        <w:t xml:space="preserve">would </w:t>
      </w:r>
      <w:r w:rsidRPr="00475B3E">
        <w:rPr>
          <w:rFonts w:ascii="Arial" w:hAnsi="Arial" w:cs="Arial"/>
          <w:sz w:val="22"/>
          <w:szCs w:val="22"/>
        </w:rPr>
        <w:t xml:space="preserve">provide requirements for the completeness and accuracy of information. </w:t>
      </w:r>
      <w:r w:rsidRPr="00475B3E">
        <w:rPr>
          <w:rFonts w:ascii="Arial" w:hAnsi="Arial" w:cs="Arial"/>
          <w:sz w:val="22"/>
          <w:szCs w:val="22"/>
          <w:u w:val="single"/>
        </w:rPr>
        <w:t>Section</w:t>
      </w:r>
      <w:r w:rsidRPr="00475B3E" w:rsidR="00354654">
        <w:rPr>
          <w:rFonts w:ascii="Arial" w:hAnsi="Arial" w:cs="Arial"/>
          <w:sz w:val="22"/>
          <w:szCs w:val="22"/>
          <w:u w:val="single"/>
        </w:rPr>
        <w:t> </w:t>
      </w:r>
      <w:r w:rsidRPr="00475B3E">
        <w:rPr>
          <w:rFonts w:ascii="Arial" w:hAnsi="Arial" w:cs="Arial"/>
          <w:sz w:val="22"/>
          <w:szCs w:val="22"/>
          <w:u w:val="single"/>
        </w:rPr>
        <w:t>53.070(b)</w:t>
      </w:r>
      <w:r w:rsidRPr="00475B3E">
        <w:rPr>
          <w:rFonts w:ascii="Arial" w:hAnsi="Arial" w:cs="Arial"/>
          <w:sz w:val="22"/>
          <w:szCs w:val="22"/>
        </w:rPr>
        <w:t xml:space="preserve"> </w:t>
      </w:r>
      <w:r w:rsidRPr="00475B3E" w:rsidR="004308A4">
        <w:rPr>
          <w:rFonts w:ascii="Arial" w:hAnsi="Arial" w:cs="Arial"/>
          <w:sz w:val="22"/>
          <w:szCs w:val="22"/>
        </w:rPr>
        <w:t xml:space="preserve">would </w:t>
      </w:r>
      <w:r w:rsidRPr="00475B3E">
        <w:rPr>
          <w:rFonts w:ascii="Arial" w:hAnsi="Arial" w:cs="Arial"/>
          <w:sz w:val="22"/>
          <w:szCs w:val="22"/>
        </w:rPr>
        <w:t>require applicants and licensees to notify the Commission of information identified as having for the regulated activity a significant implication for public health and safety or common defense and security.</w:t>
      </w:r>
    </w:p>
    <w:p w:rsidR="00D8213D" w:rsidP="00475B3E" w14:paraId="5636EBD0" w14:textId="77777777">
      <w:pPr>
        <w:rPr>
          <w:rFonts w:ascii="Arial" w:hAnsi="Arial" w:cs="Arial"/>
          <w:sz w:val="22"/>
          <w:szCs w:val="22"/>
        </w:rPr>
      </w:pPr>
    </w:p>
    <w:p w:rsidR="00D8213D" w:rsidP="00475B3E" w14:paraId="1401714B" w14:textId="5F55199D">
      <w:pPr>
        <w:rPr>
          <w:rFonts w:ascii="Arial" w:hAnsi="Arial" w:cs="Arial"/>
          <w:sz w:val="22"/>
          <w:szCs w:val="22"/>
        </w:rPr>
      </w:pPr>
      <w:r w:rsidRPr="00727D18">
        <w:rPr>
          <w:rFonts w:ascii="Arial" w:hAnsi="Arial" w:cs="Arial"/>
          <w:sz w:val="22"/>
          <w:szCs w:val="22"/>
          <w:u w:val="single"/>
        </w:rPr>
        <w:t>Section</w:t>
      </w:r>
      <w:r w:rsidR="00354654">
        <w:rPr>
          <w:rFonts w:ascii="Arial" w:hAnsi="Arial" w:cs="Arial"/>
          <w:sz w:val="22"/>
          <w:szCs w:val="22"/>
          <w:u w:val="single"/>
        </w:rPr>
        <w:t> </w:t>
      </w:r>
      <w:r w:rsidRPr="00727D18">
        <w:rPr>
          <w:rFonts w:ascii="Arial" w:hAnsi="Arial" w:cs="Arial"/>
          <w:sz w:val="22"/>
          <w:szCs w:val="22"/>
          <w:u w:val="single"/>
        </w:rPr>
        <w:t>53.080</w:t>
      </w:r>
      <w:r>
        <w:rPr>
          <w:rFonts w:ascii="Arial" w:hAnsi="Arial" w:cs="Arial"/>
          <w:sz w:val="22"/>
          <w:szCs w:val="22"/>
        </w:rPr>
        <w:t xml:space="preserve"> </w:t>
      </w:r>
      <w:r w:rsidR="002F3E45">
        <w:rPr>
          <w:rFonts w:ascii="Arial" w:hAnsi="Arial" w:cs="Arial"/>
          <w:sz w:val="22"/>
          <w:szCs w:val="22"/>
        </w:rPr>
        <w:t xml:space="preserve">would </w:t>
      </w:r>
      <w:r>
        <w:rPr>
          <w:rFonts w:ascii="Arial" w:hAnsi="Arial" w:cs="Arial"/>
          <w:sz w:val="22"/>
          <w:szCs w:val="22"/>
        </w:rPr>
        <w:t xml:space="preserve">provide for licensees to request exemptions from specific regulations in </w:t>
      </w:r>
      <w:r w:rsidR="00222EE7">
        <w:rPr>
          <w:rFonts w:ascii="Arial" w:hAnsi="Arial" w:cs="Arial"/>
          <w:sz w:val="22"/>
          <w:szCs w:val="22"/>
        </w:rPr>
        <w:t>P</w:t>
      </w:r>
      <w:r>
        <w:rPr>
          <w:rFonts w:ascii="Arial" w:hAnsi="Arial" w:cs="Arial"/>
          <w:sz w:val="22"/>
          <w:szCs w:val="22"/>
        </w:rPr>
        <w:t>art</w:t>
      </w:r>
      <w:r w:rsidR="00354654">
        <w:rPr>
          <w:rFonts w:ascii="Arial" w:hAnsi="Arial" w:cs="Arial"/>
          <w:sz w:val="22"/>
          <w:szCs w:val="22"/>
        </w:rPr>
        <w:t> </w:t>
      </w:r>
      <w:r>
        <w:rPr>
          <w:rFonts w:ascii="Arial" w:hAnsi="Arial" w:cs="Arial"/>
          <w:sz w:val="22"/>
          <w:szCs w:val="22"/>
        </w:rPr>
        <w:t xml:space="preserve">53. </w:t>
      </w:r>
      <w:r w:rsidRPr="00727D18">
        <w:rPr>
          <w:rFonts w:ascii="Arial" w:hAnsi="Arial" w:cs="Arial"/>
          <w:sz w:val="22"/>
          <w:szCs w:val="22"/>
          <w:u w:val="single"/>
        </w:rPr>
        <w:t>Section</w:t>
      </w:r>
      <w:r w:rsidR="00354654">
        <w:rPr>
          <w:rFonts w:ascii="Arial" w:hAnsi="Arial" w:cs="Arial"/>
          <w:sz w:val="22"/>
          <w:szCs w:val="22"/>
          <w:u w:val="single"/>
        </w:rPr>
        <w:t xml:space="preserve"> </w:t>
      </w:r>
      <w:r w:rsidRPr="00727D18">
        <w:rPr>
          <w:rFonts w:ascii="Arial" w:hAnsi="Arial" w:cs="Arial"/>
          <w:sz w:val="22"/>
          <w:szCs w:val="22"/>
          <w:u w:val="single"/>
        </w:rPr>
        <w:t>53.080(a)</w:t>
      </w:r>
      <w:r>
        <w:rPr>
          <w:rFonts w:ascii="Arial" w:hAnsi="Arial" w:cs="Arial"/>
          <w:sz w:val="22"/>
          <w:szCs w:val="22"/>
        </w:rPr>
        <w:t xml:space="preserve"> </w:t>
      </w:r>
      <w:r w:rsidR="002F3E45">
        <w:rPr>
          <w:rFonts w:ascii="Arial" w:hAnsi="Arial" w:cs="Arial"/>
          <w:sz w:val="22"/>
          <w:szCs w:val="22"/>
        </w:rPr>
        <w:t>would state that</w:t>
      </w:r>
      <w:r>
        <w:rPr>
          <w:rFonts w:ascii="Arial" w:hAnsi="Arial" w:cs="Arial"/>
          <w:sz w:val="22"/>
          <w:szCs w:val="22"/>
        </w:rPr>
        <w:t xml:space="preserve"> the Commission may grant exemptions either upon application from the interested party or upon its own initiative. </w:t>
      </w:r>
      <w:r w:rsidRPr="00727D18">
        <w:rPr>
          <w:rFonts w:ascii="Arial" w:hAnsi="Arial" w:cs="Arial"/>
          <w:sz w:val="22"/>
          <w:szCs w:val="22"/>
          <w:u w:val="single"/>
        </w:rPr>
        <w:t>Section</w:t>
      </w:r>
      <w:r w:rsidR="00354654">
        <w:rPr>
          <w:rFonts w:ascii="Arial" w:hAnsi="Arial" w:cs="Arial"/>
          <w:sz w:val="22"/>
          <w:szCs w:val="22"/>
          <w:u w:val="single"/>
        </w:rPr>
        <w:t> </w:t>
      </w:r>
      <w:r w:rsidRPr="00727D18">
        <w:rPr>
          <w:rFonts w:ascii="Arial" w:hAnsi="Arial" w:cs="Arial"/>
          <w:sz w:val="22"/>
          <w:szCs w:val="22"/>
          <w:u w:val="single"/>
        </w:rPr>
        <w:t>53.080(c)</w:t>
      </w:r>
      <w:r>
        <w:rPr>
          <w:rFonts w:ascii="Arial" w:hAnsi="Arial" w:cs="Arial"/>
          <w:sz w:val="22"/>
          <w:szCs w:val="22"/>
        </w:rPr>
        <w:t xml:space="preserve"> </w:t>
      </w:r>
      <w:r w:rsidR="002F3E45">
        <w:rPr>
          <w:rFonts w:ascii="Arial" w:hAnsi="Arial" w:cs="Arial"/>
          <w:sz w:val="22"/>
          <w:szCs w:val="22"/>
        </w:rPr>
        <w:t>would state that</w:t>
      </w:r>
      <w:r>
        <w:rPr>
          <w:rFonts w:ascii="Arial" w:hAnsi="Arial" w:cs="Arial"/>
          <w:sz w:val="22"/>
          <w:szCs w:val="22"/>
        </w:rPr>
        <w:t xml:space="preserve"> any person may request an exemption permitting the conduct of construction activities prior to the issuance of a </w:t>
      </w:r>
      <w:r w:rsidR="00D75FDC">
        <w:rPr>
          <w:rFonts w:ascii="Arial" w:hAnsi="Arial" w:cs="Arial"/>
          <w:sz w:val="22"/>
          <w:szCs w:val="22"/>
        </w:rPr>
        <w:t>CP</w:t>
      </w:r>
      <w:r>
        <w:rPr>
          <w:rFonts w:ascii="Arial" w:hAnsi="Arial" w:cs="Arial"/>
          <w:sz w:val="22"/>
          <w:szCs w:val="22"/>
        </w:rPr>
        <w:t>.</w:t>
      </w:r>
    </w:p>
    <w:p w:rsidR="00D8213D" w:rsidP="00475B3E" w14:paraId="1663FED9" w14:textId="37B0F31F">
      <w:pPr>
        <w:rPr>
          <w:rFonts w:ascii="Arial" w:hAnsi="Arial" w:cs="Arial"/>
          <w:sz w:val="22"/>
          <w:szCs w:val="22"/>
        </w:rPr>
      </w:pPr>
      <w:r>
        <w:rPr>
          <w:rFonts w:ascii="Arial" w:hAnsi="Arial" w:cs="Arial"/>
          <w:sz w:val="22"/>
          <w:szCs w:val="22"/>
        </w:rPr>
        <w:br/>
      </w:r>
      <w:r w:rsidRPr="00A85FAE">
        <w:rPr>
          <w:rFonts w:ascii="Arial" w:hAnsi="Arial" w:cs="Arial"/>
          <w:sz w:val="22"/>
          <w:szCs w:val="22"/>
          <w:u w:val="single"/>
        </w:rPr>
        <w:t>Section</w:t>
      </w:r>
      <w:r w:rsidRPr="00A85FAE" w:rsidR="00354654">
        <w:rPr>
          <w:rFonts w:ascii="Arial" w:hAnsi="Arial" w:cs="Arial"/>
          <w:sz w:val="22"/>
          <w:szCs w:val="22"/>
          <w:u w:val="single"/>
        </w:rPr>
        <w:t> </w:t>
      </w:r>
      <w:r w:rsidRPr="00A85FAE">
        <w:rPr>
          <w:rFonts w:ascii="Arial" w:hAnsi="Arial" w:cs="Arial"/>
          <w:sz w:val="22"/>
          <w:szCs w:val="22"/>
          <w:u w:val="single"/>
        </w:rPr>
        <w:t>53.240</w:t>
      </w:r>
      <w:r w:rsidRPr="00A85FAE">
        <w:rPr>
          <w:rFonts w:ascii="Arial" w:hAnsi="Arial" w:cs="Arial"/>
          <w:sz w:val="22"/>
          <w:szCs w:val="22"/>
        </w:rPr>
        <w:t xml:space="preserve"> </w:t>
      </w:r>
      <w:r w:rsidRPr="00A85FAE" w:rsidR="00355F0D">
        <w:rPr>
          <w:rFonts w:ascii="Arial" w:hAnsi="Arial" w:cs="Arial"/>
          <w:sz w:val="22"/>
          <w:szCs w:val="22"/>
        </w:rPr>
        <w:t xml:space="preserve">would </w:t>
      </w:r>
      <w:r w:rsidRPr="00A85FAE">
        <w:rPr>
          <w:rFonts w:ascii="Arial" w:hAnsi="Arial" w:cs="Arial"/>
          <w:sz w:val="22"/>
          <w:szCs w:val="22"/>
        </w:rPr>
        <w:t xml:space="preserve">provide requirements related </w:t>
      </w:r>
      <w:r w:rsidRPr="00A85FAE" w:rsidR="00B15070">
        <w:rPr>
          <w:rFonts w:ascii="Arial" w:hAnsi="Arial" w:cs="Arial"/>
          <w:sz w:val="22"/>
          <w:szCs w:val="22"/>
        </w:rPr>
        <w:t xml:space="preserve">to </w:t>
      </w:r>
      <w:r w:rsidRPr="00A85FAE">
        <w:rPr>
          <w:rFonts w:ascii="Arial" w:hAnsi="Arial" w:cs="Arial"/>
          <w:sz w:val="22"/>
          <w:szCs w:val="22"/>
        </w:rPr>
        <w:t>licensing</w:t>
      </w:r>
      <w:r w:rsidR="00EB05FD">
        <w:rPr>
          <w:rFonts w:ascii="Arial" w:hAnsi="Arial" w:cs="Arial"/>
          <w:sz w:val="22"/>
          <w:szCs w:val="22"/>
        </w:rPr>
        <w:t>-</w:t>
      </w:r>
      <w:r w:rsidRPr="00A85FAE">
        <w:rPr>
          <w:rFonts w:ascii="Arial" w:hAnsi="Arial" w:cs="Arial"/>
          <w:sz w:val="22"/>
          <w:szCs w:val="22"/>
        </w:rPr>
        <w:t xml:space="preserve">basis events (LBEs). Licensees must identify and analyze LBEs. The LBEs selected must collectively address combinations of malfunctions of plant </w:t>
      </w:r>
      <w:r w:rsidRPr="00A85FAE" w:rsidR="00917782">
        <w:rPr>
          <w:rFonts w:ascii="Arial" w:hAnsi="Arial" w:cs="Arial"/>
          <w:sz w:val="22"/>
          <w:szCs w:val="22"/>
        </w:rPr>
        <w:t>structures, systems, and components (</w:t>
      </w:r>
      <w:r w:rsidRPr="00A85FAE">
        <w:rPr>
          <w:rFonts w:ascii="Arial" w:hAnsi="Arial" w:cs="Arial"/>
          <w:sz w:val="22"/>
          <w:szCs w:val="22"/>
        </w:rPr>
        <w:t>SSCs</w:t>
      </w:r>
      <w:r w:rsidRPr="00A85FAE" w:rsidR="00917782">
        <w:rPr>
          <w:rFonts w:ascii="Arial" w:hAnsi="Arial" w:cs="Arial"/>
          <w:sz w:val="22"/>
          <w:szCs w:val="22"/>
        </w:rPr>
        <w:t>)</w:t>
      </w:r>
      <w:r w:rsidRPr="00A85FAE">
        <w:rPr>
          <w:rFonts w:ascii="Arial" w:hAnsi="Arial" w:cs="Arial"/>
          <w:sz w:val="22"/>
          <w:szCs w:val="22"/>
        </w:rPr>
        <w:t>, human errors, facility hazards, and the effects of external hazards.</w:t>
      </w:r>
      <w:r w:rsidRPr="00BF382D" w:rsidR="00F27BE0">
        <w:rPr>
          <w:rFonts w:ascii="Arial" w:hAnsi="Arial" w:cs="Arial"/>
          <w:sz w:val="22"/>
          <w:szCs w:val="22"/>
        </w:rPr>
        <w:t xml:space="preserve"> Burden for this requirement is included </w:t>
      </w:r>
      <w:r w:rsidRPr="00BF382D" w:rsidR="005E0696">
        <w:rPr>
          <w:rFonts w:ascii="Arial" w:hAnsi="Arial" w:cs="Arial"/>
          <w:sz w:val="22"/>
          <w:szCs w:val="22"/>
        </w:rPr>
        <w:t>in the application burden for</w:t>
      </w:r>
      <w:r w:rsidRPr="00BF382D" w:rsidR="00AA6AD7">
        <w:rPr>
          <w:rFonts w:ascii="Arial" w:hAnsi="Arial" w:cs="Arial"/>
          <w:sz w:val="22"/>
          <w:szCs w:val="22"/>
        </w:rPr>
        <w:t xml:space="preserve"> standard design approvals under </w:t>
      </w:r>
      <w:r w:rsidRPr="00BF382D" w:rsidR="00F23218">
        <w:rPr>
          <w:rFonts w:ascii="Arial" w:hAnsi="Arial" w:cs="Arial"/>
          <w:sz w:val="22"/>
          <w:szCs w:val="22"/>
        </w:rPr>
        <w:t xml:space="preserve">Section </w:t>
      </w:r>
      <w:r w:rsidRPr="00BF382D" w:rsidR="00AA6AD7">
        <w:rPr>
          <w:rFonts w:ascii="Arial" w:hAnsi="Arial" w:cs="Arial"/>
          <w:sz w:val="22"/>
          <w:szCs w:val="22"/>
        </w:rPr>
        <w:t>53.12</w:t>
      </w:r>
      <w:r w:rsidRPr="00BF382D" w:rsidR="0003114C">
        <w:rPr>
          <w:rFonts w:ascii="Arial" w:hAnsi="Arial" w:cs="Arial"/>
          <w:sz w:val="22"/>
          <w:szCs w:val="22"/>
        </w:rPr>
        <w:t>00,</w:t>
      </w:r>
      <w:r w:rsidRPr="00BF382D" w:rsidR="005E0696">
        <w:rPr>
          <w:rFonts w:ascii="Arial" w:hAnsi="Arial" w:cs="Arial"/>
          <w:sz w:val="22"/>
          <w:szCs w:val="22"/>
        </w:rPr>
        <w:t xml:space="preserve"> </w:t>
      </w:r>
      <w:r w:rsidRPr="00BF382D" w:rsidR="00B03635">
        <w:rPr>
          <w:rFonts w:ascii="Arial" w:hAnsi="Arial" w:cs="Arial"/>
          <w:sz w:val="22"/>
          <w:szCs w:val="22"/>
        </w:rPr>
        <w:t xml:space="preserve">standard design certifications under </w:t>
      </w:r>
      <w:r w:rsidRPr="00BF382D" w:rsidR="00F23218">
        <w:rPr>
          <w:rFonts w:ascii="Arial" w:hAnsi="Arial" w:cs="Arial"/>
          <w:sz w:val="22"/>
          <w:szCs w:val="22"/>
        </w:rPr>
        <w:t xml:space="preserve">Section </w:t>
      </w:r>
      <w:r w:rsidRPr="00BF382D" w:rsidR="00B03635">
        <w:rPr>
          <w:rFonts w:ascii="Arial" w:hAnsi="Arial" w:cs="Arial"/>
          <w:sz w:val="22"/>
          <w:szCs w:val="22"/>
        </w:rPr>
        <w:t>53.123</w:t>
      </w:r>
      <w:r w:rsidRPr="00BF382D" w:rsidR="0003114C">
        <w:rPr>
          <w:rFonts w:ascii="Arial" w:hAnsi="Arial" w:cs="Arial"/>
          <w:sz w:val="22"/>
          <w:szCs w:val="22"/>
        </w:rPr>
        <w:t>0</w:t>
      </w:r>
      <w:r w:rsidRPr="00BF382D" w:rsidR="00B03635">
        <w:rPr>
          <w:rFonts w:ascii="Arial" w:hAnsi="Arial" w:cs="Arial"/>
          <w:sz w:val="22"/>
          <w:szCs w:val="22"/>
        </w:rPr>
        <w:t xml:space="preserve">, </w:t>
      </w:r>
      <w:r w:rsidR="008C18F4">
        <w:rPr>
          <w:rFonts w:ascii="Arial" w:hAnsi="Arial" w:cs="Arial"/>
          <w:sz w:val="22"/>
          <w:szCs w:val="22"/>
        </w:rPr>
        <w:t xml:space="preserve">MLs </w:t>
      </w:r>
      <w:r w:rsidRPr="00BF382D" w:rsidR="00146D80">
        <w:rPr>
          <w:rFonts w:ascii="Arial" w:hAnsi="Arial" w:cs="Arial"/>
          <w:sz w:val="22"/>
          <w:szCs w:val="22"/>
        </w:rPr>
        <w:t xml:space="preserve">under </w:t>
      </w:r>
      <w:r w:rsidRPr="00BF382D" w:rsidR="00F23218">
        <w:rPr>
          <w:rFonts w:ascii="Arial" w:hAnsi="Arial" w:cs="Arial"/>
          <w:sz w:val="22"/>
          <w:szCs w:val="22"/>
        </w:rPr>
        <w:t xml:space="preserve">Section </w:t>
      </w:r>
      <w:r w:rsidRPr="00BF382D" w:rsidR="00146D80">
        <w:rPr>
          <w:rFonts w:ascii="Arial" w:hAnsi="Arial" w:cs="Arial"/>
          <w:sz w:val="22"/>
          <w:szCs w:val="22"/>
        </w:rPr>
        <w:t xml:space="preserve">53.1270, </w:t>
      </w:r>
      <w:r w:rsidR="008C18F4">
        <w:rPr>
          <w:rFonts w:ascii="Arial" w:hAnsi="Arial" w:cs="Arial"/>
          <w:sz w:val="22"/>
          <w:szCs w:val="22"/>
        </w:rPr>
        <w:t>CPs</w:t>
      </w:r>
      <w:r w:rsidRPr="00BF382D" w:rsidR="00146D80">
        <w:rPr>
          <w:rFonts w:ascii="Arial" w:hAnsi="Arial" w:cs="Arial"/>
          <w:sz w:val="22"/>
          <w:szCs w:val="22"/>
        </w:rPr>
        <w:t xml:space="preserve"> under </w:t>
      </w:r>
      <w:r w:rsidRPr="00BF382D" w:rsidR="00F23218">
        <w:rPr>
          <w:rFonts w:ascii="Arial" w:hAnsi="Arial" w:cs="Arial"/>
          <w:sz w:val="22"/>
          <w:szCs w:val="22"/>
        </w:rPr>
        <w:t xml:space="preserve">Section </w:t>
      </w:r>
      <w:r w:rsidRPr="00BF382D" w:rsidR="00146D80">
        <w:rPr>
          <w:rFonts w:ascii="Arial" w:hAnsi="Arial" w:cs="Arial"/>
          <w:sz w:val="22"/>
          <w:szCs w:val="22"/>
        </w:rPr>
        <w:t xml:space="preserve">53.1300, </w:t>
      </w:r>
      <w:r w:rsidR="008C18F4">
        <w:rPr>
          <w:rFonts w:ascii="Arial" w:hAnsi="Arial" w:cs="Arial"/>
          <w:sz w:val="22"/>
          <w:szCs w:val="22"/>
        </w:rPr>
        <w:t xml:space="preserve">OLs </w:t>
      </w:r>
      <w:r w:rsidRPr="00BF382D" w:rsidR="00C0010F">
        <w:rPr>
          <w:rFonts w:ascii="Arial" w:hAnsi="Arial" w:cs="Arial"/>
          <w:sz w:val="22"/>
          <w:szCs w:val="22"/>
        </w:rPr>
        <w:t xml:space="preserve">under </w:t>
      </w:r>
      <w:r w:rsidRPr="00BF382D" w:rsidR="00F23218">
        <w:rPr>
          <w:rFonts w:ascii="Arial" w:hAnsi="Arial" w:cs="Arial"/>
          <w:sz w:val="22"/>
          <w:szCs w:val="22"/>
        </w:rPr>
        <w:t xml:space="preserve">Section </w:t>
      </w:r>
      <w:r w:rsidRPr="00BF382D" w:rsidR="00C0010F">
        <w:rPr>
          <w:rFonts w:ascii="Arial" w:hAnsi="Arial" w:cs="Arial"/>
          <w:sz w:val="22"/>
          <w:szCs w:val="22"/>
        </w:rPr>
        <w:t xml:space="preserve">53.1360, </w:t>
      </w:r>
      <w:r w:rsidRPr="00BF382D" w:rsidR="00786716">
        <w:rPr>
          <w:rFonts w:ascii="Arial" w:hAnsi="Arial" w:cs="Arial"/>
          <w:sz w:val="22"/>
          <w:szCs w:val="22"/>
        </w:rPr>
        <w:t xml:space="preserve">and </w:t>
      </w:r>
      <w:r w:rsidR="008C18F4">
        <w:rPr>
          <w:rFonts w:ascii="Arial" w:hAnsi="Arial" w:cs="Arial"/>
          <w:sz w:val="22"/>
          <w:szCs w:val="22"/>
        </w:rPr>
        <w:t xml:space="preserve">COLs </w:t>
      </w:r>
      <w:r w:rsidRPr="00BF382D" w:rsidR="00786716">
        <w:rPr>
          <w:rFonts w:ascii="Arial" w:hAnsi="Arial" w:cs="Arial"/>
          <w:sz w:val="22"/>
          <w:szCs w:val="22"/>
        </w:rPr>
        <w:t>unde</w:t>
      </w:r>
      <w:r w:rsidRPr="00BF382D" w:rsidR="006A66F8">
        <w:rPr>
          <w:rFonts w:ascii="Arial" w:hAnsi="Arial" w:cs="Arial"/>
          <w:sz w:val="22"/>
          <w:szCs w:val="22"/>
        </w:rPr>
        <w:t>r</w:t>
      </w:r>
      <w:r w:rsidRPr="00BF382D" w:rsidR="00786716">
        <w:rPr>
          <w:rFonts w:ascii="Arial" w:hAnsi="Arial" w:cs="Arial"/>
          <w:sz w:val="22"/>
          <w:szCs w:val="22"/>
        </w:rPr>
        <w:t xml:space="preserve"> </w:t>
      </w:r>
      <w:r w:rsidRPr="00BF382D" w:rsidR="00F23218">
        <w:rPr>
          <w:rFonts w:ascii="Arial" w:hAnsi="Arial" w:cs="Arial"/>
          <w:sz w:val="22"/>
          <w:szCs w:val="22"/>
        </w:rPr>
        <w:t xml:space="preserve">Section </w:t>
      </w:r>
      <w:r w:rsidRPr="00BF382D" w:rsidR="00786716">
        <w:rPr>
          <w:rFonts w:ascii="Arial" w:hAnsi="Arial" w:cs="Arial"/>
          <w:sz w:val="22"/>
          <w:szCs w:val="22"/>
        </w:rPr>
        <w:t>53.</w:t>
      </w:r>
      <w:r w:rsidRPr="00BF382D" w:rsidR="006A66F8">
        <w:rPr>
          <w:rFonts w:ascii="Arial" w:hAnsi="Arial" w:cs="Arial"/>
          <w:sz w:val="22"/>
          <w:szCs w:val="22"/>
        </w:rPr>
        <w:t>1410</w:t>
      </w:r>
      <w:r w:rsidRPr="00BF382D" w:rsidR="005E0696">
        <w:rPr>
          <w:rFonts w:ascii="Arial" w:hAnsi="Arial" w:cs="Arial"/>
          <w:sz w:val="22"/>
          <w:szCs w:val="22"/>
        </w:rPr>
        <w:t>.</w:t>
      </w:r>
      <w:r w:rsidR="005E0696">
        <w:rPr>
          <w:rFonts w:ascii="Arial" w:hAnsi="Arial" w:cs="Arial"/>
          <w:sz w:val="22"/>
          <w:szCs w:val="22"/>
        </w:rPr>
        <w:t xml:space="preserve"> </w:t>
      </w:r>
    </w:p>
    <w:p w:rsidR="00D8213D" w:rsidP="00475B3E" w14:paraId="153491F1" w14:textId="77777777">
      <w:pPr>
        <w:rPr>
          <w:rFonts w:ascii="Arial" w:hAnsi="Arial" w:cs="Arial"/>
          <w:sz w:val="22"/>
          <w:szCs w:val="22"/>
        </w:rPr>
      </w:pPr>
    </w:p>
    <w:p w:rsidR="00D8213D" w:rsidP="00475B3E" w14:paraId="1CCF8C7D" w14:textId="68CD035A">
      <w:pPr>
        <w:rPr>
          <w:rFonts w:ascii="Arial" w:hAnsi="Arial" w:cs="Arial"/>
          <w:sz w:val="22"/>
          <w:szCs w:val="22"/>
        </w:rPr>
      </w:pPr>
      <w:r w:rsidRPr="00727D18">
        <w:rPr>
          <w:rFonts w:ascii="Arial" w:hAnsi="Arial" w:cs="Arial"/>
          <w:sz w:val="22"/>
          <w:szCs w:val="22"/>
          <w:u w:val="single"/>
        </w:rPr>
        <w:t>Section</w:t>
      </w:r>
      <w:r w:rsidR="00354654">
        <w:rPr>
          <w:rFonts w:ascii="Arial" w:hAnsi="Arial" w:cs="Arial"/>
          <w:sz w:val="22"/>
          <w:szCs w:val="22"/>
          <w:u w:val="single"/>
        </w:rPr>
        <w:t> </w:t>
      </w:r>
      <w:r w:rsidRPr="00727D18">
        <w:rPr>
          <w:rFonts w:ascii="Arial" w:hAnsi="Arial" w:cs="Arial"/>
          <w:sz w:val="22"/>
          <w:szCs w:val="22"/>
          <w:u w:val="single"/>
        </w:rPr>
        <w:t>53.410</w:t>
      </w:r>
      <w:r>
        <w:rPr>
          <w:rFonts w:ascii="Arial" w:hAnsi="Arial" w:cs="Arial"/>
          <w:sz w:val="22"/>
          <w:szCs w:val="22"/>
        </w:rPr>
        <w:t xml:space="preserve"> </w:t>
      </w:r>
      <w:r w:rsidR="00355F0D">
        <w:rPr>
          <w:rFonts w:ascii="Arial" w:hAnsi="Arial" w:cs="Arial"/>
          <w:sz w:val="22"/>
          <w:szCs w:val="22"/>
        </w:rPr>
        <w:t xml:space="preserve">would </w:t>
      </w:r>
      <w:r>
        <w:rPr>
          <w:rFonts w:ascii="Arial" w:hAnsi="Arial" w:cs="Arial"/>
          <w:sz w:val="22"/>
          <w:szCs w:val="22"/>
        </w:rPr>
        <w:t>provide requirements related to functional design criteria for design-basis accidents</w:t>
      </w:r>
      <w:r w:rsidR="00FB5F99">
        <w:rPr>
          <w:rFonts w:ascii="Arial" w:hAnsi="Arial" w:cs="Arial"/>
          <w:sz w:val="22"/>
          <w:szCs w:val="22"/>
        </w:rPr>
        <w:t xml:space="preserve"> (DBAs)</w:t>
      </w:r>
      <w:r>
        <w:rPr>
          <w:rFonts w:ascii="Arial" w:hAnsi="Arial" w:cs="Arial"/>
          <w:sz w:val="22"/>
          <w:szCs w:val="22"/>
        </w:rPr>
        <w:t xml:space="preserve">. </w:t>
      </w:r>
      <w:r w:rsidRPr="00727D18">
        <w:rPr>
          <w:rFonts w:ascii="Arial" w:hAnsi="Arial" w:cs="Arial"/>
          <w:sz w:val="22"/>
          <w:szCs w:val="22"/>
          <w:u w:val="single"/>
        </w:rPr>
        <w:t>Section</w:t>
      </w:r>
      <w:r w:rsidR="00354654">
        <w:rPr>
          <w:rFonts w:ascii="Arial" w:hAnsi="Arial" w:cs="Arial"/>
          <w:sz w:val="22"/>
          <w:szCs w:val="22"/>
          <w:u w:val="single"/>
        </w:rPr>
        <w:t> </w:t>
      </w:r>
      <w:r w:rsidRPr="00727D18">
        <w:rPr>
          <w:rFonts w:ascii="Arial" w:hAnsi="Arial" w:cs="Arial"/>
          <w:sz w:val="22"/>
          <w:szCs w:val="22"/>
          <w:u w:val="single"/>
        </w:rPr>
        <w:t>53.410(a)</w:t>
      </w:r>
      <w:r>
        <w:rPr>
          <w:rFonts w:ascii="Arial" w:hAnsi="Arial" w:cs="Arial"/>
          <w:sz w:val="22"/>
          <w:szCs w:val="22"/>
        </w:rPr>
        <w:t xml:space="preserve"> </w:t>
      </w:r>
      <w:r w:rsidR="00355F0D">
        <w:rPr>
          <w:rFonts w:ascii="Arial" w:hAnsi="Arial" w:cs="Arial"/>
          <w:sz w:val="22"/>
          <w:szCs w:val="22"/>
        </w:rPr>
        <w:t xml:space="preserve">would </w:t>
      </w:r>
      <w:r>
        <w:rPr>
          <w:rFonts w:ascii="Arial" w:hAnsi="Arial" w:cs="Arial"/>
          <w:sz w:val="22"/>
          <w:szCs w:val="22"/>
        </w:rPr>
        <w:t xml:space="preserve">require functional design criteria to be defined for each design feature required by </w:t>
      </w:r>
      <w:r w:rsidRPr="00890D74" w:rsidR="001237E9">
        <w:rPr>
          <w:rFonts w:ascii="Arial" w:hAnsi="Arial" w:cs="Arial"/>
          <w:sz w:val="22"/>
          <w:szCs w:val="22"/>
        </w:rPr>
        <w:t>§</w:t>
      </w:r>
      <w:r>
        <w:rPr>
          <w:rFonts w:ascii="Arial" w:hAnsi="Arial" w:cs="Arial"/>
          <w:sz w:val="22"/>
          <w:szCs w:val="22"/>
        </w:rPr>
        <w:t xml:space="preserve"> 53.400 and used to demonstrate compliance with safety criteria in </w:t>
      </w:r>
      <w:r w:rsidRPr="00890D74" w:rsidR="00085310">
        <w:rPr>
          <w:rFonts w:ascii="Arial" w:hAnsi="Arial" w:cs="Arial"/>
          <w:sz w:val="22"/>
          <w:szCs w:val="22"/>
        </w:rPr>
        <w:t>§</w:t>
      </w:r>
      <w:r w:rsidR="00354654">
        <w:rPr>
          <w:rFonts w:ascii="Arial" w:hAnsi="Arial" w:cs="Arial"/>
          <w:sz w:val="22"/>
          <w:szCs w:val="22"/>
        </w:rPr>
        <w:t> </w:t>
      </w:r>
      <w:r>
        <w:rPr>
          <w:rFonts w:ascii="Arial" w:hAnsi="Arial" w:cs="Arial"/>
          <w:sz w:val="22"/>
          <w:szCs w:val="22"/>
        </w:rPr>
        <w:t>53.210</w:t>
      </w:r>
      <w:r w:rsidRPr="00085310">
        <w:rPr>
          <w:rFonts w:ascii="Arial" w:hAnsi="Arial" w:cs="Arial"/>
          <w:sz w:val="22"/>
          <w:szCs w:val="22"/>
        </w:rPr>
        <w:t xml:space="preserve">. </w:t>
      </w:r>
      <w:r w:rsidRPr="00727D18">
        <w:rPr>
          <w:rFonts w:ascii="Arial" w:hAnsi="Arial" w:cs="Arial"/>
          <w:sz w:val="22"/>
          <w:szCs w:val="22"/>
          <w:u w:val="single"/>
        </w:rPr>
        <w:t>Section</w:t>
      </w:r>
      <w:r w:rsidR="00354654">
        <w:rPr>
          <w:rFonts w:ascii="Arial" w:hAnsi="Arial" w:cs="Arial"/>
          <w:sz w:val="22"/>
          <w:szCs w:val="22"/>
          <w:u w:val="single"/>
        </w:rPr>
        <w:t> </w:t>
      </w:r>
      <w:r w:rsidRPr="00727D18">
        <w:rPr>
          <w:rFonts w:ascii="Arial" w:hAnsi="Arial" w:cs="Arial"/>
          <w:sz w:val="22"/>
          <w:szCs w:val="22"/>
          <w:u w:val="single"/>
        </w:rPr>
        <w:t>53.410(b)</w:t>
      </w:r>
      <w:r>
        <w:rPr>
          <w:rFonts w:ascii="Arial" w:hAnsi="Arial" w:cs="Arial"/>
          <w:sz w:val="22"/>
          <w:szCs w:val="22"/>
        </w:rPr>
        <w:t xml:space="preserve"> also </w:t>
      </w:r>
      <w:r w:rsidR="007349F8">
        <w:rPr>
          <w:rFonts w:ascii="Arial" w:hAnsi="Arial" w:cs="Arial"/>
          <w:sz w:val="22"/>
          <w:szCs w:val="22"/>
        </w:rPr>
        <w:t xml:space="preserve">would </w:t>
      </w:r>
      <w:r>
        <w:rPr>
          <w:rFonts w:ascii="Arial" w:hAnsi="Arial" w:cs="Arial"/>
          <w:sz w:val="22"/>
          <w:szCs w:val="22"/>
        </w:rPr>
        <w:t xml:space="preserve">require corresponding human actions and programmatic controls to be identified and implemented </w:t>
      </w:r>
      <w:r w:rsidRPr="00CD252B">
        <w:rPr>
          <w:rFonts w:ascii="Arial" w:hAnsi="Arial" w:cs="Arial"/>
          <w:sz w:val="22"/>
          <w:szCs w:val="22"/>
        </w:rPr>
        <w:t>to achieve and maintain the reliability and capability of SSCs and to maintain consistency with analyses required by §</w:t>
      </w:r>
      <w:r w:rsidR="00354654">
        <w:rPr>
          <w:rFonts w:ascii="Arial" w:hAnsi="Arial" w:cs="Arial"/>
          <w:sz w:val="22"/>
          <w:szCs w:val="22"/>
        </w:rPr>
        <w:t> </w:t>
      </w:r>
      <w:r w:rsidRPr="00CD252B">
        <w:rPr>
          <w:rFonts w:ascii="Arial" w:hAnsi="Arial" w:cs="Arial"/>
          <w:sz w:val="22"/>
          <w:szCs w:val="22"/>
        </w:rPr>
        <w:t>53.450(f).</w:t>
      </w:r>
      <w:r w:rsidR="003A3124">
        <w:rPr>
          <w:rFonts w:ascii="Arial" w:hAnsi="Arial" w:cs="Arial"/>
          <w:sz w:val="22"/>
          <w:szCs w:val="22"/>
        </w:rPr>
        <w:t xml:space="preserve"> Burden for this requirement is included in the application burden for s</w:t>
      </w:r>
      <w:r w:rsidRPr="00F23218" w:rsidR="003A3124">
        <w:rPr>
          <w:rFonts w:ascii="Arial" w:hAnsi="Arial" w:cs="Arial"/>
          <w:sz w:val="22"/>
          <w:szCs w:val="22"/>
        </w:rPr>
        <w:t>tandard design approvals under</w:t>
      </w:r>
      <w:r w:rsidRPr="00A85FAE" w:rsidR="00F23218">
        <w:rPr>
          <w:rFonts w:ascii="Arial" w:hAnsi="Arial" w:cs="Arial"/>
          <w:sz w:val="22"/>
          <w:szCs w:val="22"/>
        </w:rPr>
        <w:t xml:space="preserve"> Section</w:t>
      </w:r>
      <w:r w:rsidR="00BE4A59">
        <w:rPr>
          <w:rFonts w:ascii="Arial" w:hAnsi="Arial" w:cs="Arial"/>
          <w:sz w:val="22"/>
          <w:szCs w:val="22"/>
        </w:rPr>
        <w:t xml:space="preserve"> </w:t>
      </w:r>
      <w:r w:rsidRPr="00F23218" w:rsidR="003A3124">
        <w:rPr>
          <w:rFonts w:ascii="Arial" w:hAnsi="Arial" w:cs="Arial"/>
          <w:sz w:val="22"/>
          <w:szCs w:val="22"/>
        </w:rPr>
        <w:t xml:space="preserve">53.1200, standard design certifications under </w:t>
      </w:r>
      <w:r w:rsidRPr="00A85FAE" w:rsidR="00F23218">
        <w:rPr>
          <w:rFonts w:ascii="Arial" w:hAnsi="Arial" w:cs="Arial"/>
          <w:sz w:val="22"/>
          <w:szCs w:val="22"/>
        </w:rPr>
        <w:t>Section</w:t>
      </w:r>
      <w:r w:rsidR="00F23218">
        <w:rPr>
          <w:rFonts w:ascii="Arial" w:hAnsi="Arial" w:cs="Arial"/>
          <w:sz w:val="22"/>
          <w:szCs w:val="22"/>
          <w:shd w:val="clear" w:color="auto" w:fill="EEECE1" w:themeFill="background2"/>
        </w:rPr>
        <w:t xml:space="preserve"> </w:t>
      </w:r>
      <w:r w:rsidR="003A3124">
        <w:rPr>
          <w:rFonts w:ascii="Arial" w:hAnsi="Arial" w:cs="Arial"/>
          <w:sz w:val="22"/>
          <w:szCs w:val="22"/>
        </w:rPr>
        <w:t>53</w:t>
      </w:r>
      <w:r w:rsidR="00942B92">
        <w:rPr>
          <w:rFonts w:ascii="Arial" w:hAnsi="Arial" w:cs="Arial"/>
          <w:sz w:val="22"/>
          <w:szCs w:val="22"/>
        </w:rPr>
        <w:t xml:space="preserve">.1230, </w:t>
      </w:r>
      <w:r w:rsidR="00C64211">
        <w:rPr>
          <w:rFonts w:ascii="Arial" w:hAnsi="Arial" w:cs="Arial"/>
          <w:sz w:val="22"/>
          <w:szCs w:val="22"/>
        </w:rPr>
        <w:t>ML</w:t>
      </w:r>
      <w:r w:rsidR="006B4985">
        <w:rPr>
          <w:rFonts w:ascii="Arial" w:hAnsi="Arial" w:cs="Arial"/>
          <w:sz w:val="22"/>
          <w:szCs w:val="22"/>
        </w:rPr>
        <w:t xml:space="preserve">s under </w:t>
      </w:r>
      <w:r w:rsidR="00F23218">
        <w:rPr>
          <w:rFonts w:ascii="Arial" w:hAnsi="Arial" w:cs="Arial"/>
          <w:sz w:val="22"/>
          <w:szCs w:val="22"/>
        </w:rPr>
        <w:t xml:space="preserve">Section </w:t>
      </w:r>
      <w:r w:rsidR="006B4985">
        <w:rPr>
          <w:rFonts w:ascii="Arial" w:hAnsi="Arial" w:cs="Arial"/>
          <w:sz w:val="22"/>
          <w:szCs w:val="22"/>
        </w:rPr>
        <w:t xml:space="preserve">53.1270, </w:t>
      </w:r>
      <w:r w:rsidR="00C64211">
        <w:rPr>
          <w:rFonts w:ascii="Arial" w:hAnsi="Arial" w:cs="Arial"/>
          <w:sz w:val="22"/>
          <w:szCs w:val="22"/>
        </w:rPr>
        <w:t>CP</w:t>
      </w:r>
      <w:r w:rsidR="00D004D0">
        <w:rPr>
          <w:rFonts w:ascii="Arial" w:hAnsi="Arial" w:cs="Arial"/>
          <w:sz w:val="22"/>
          <w:szCs w:val="22"/>
        </w:rPr>
        <w:t xml:space="preserve">s under </w:t>
      </w:r>
      <w:r w:rsidR="00A85FAE">
        <w:rPr>
          <w:rFonts w:ascii="Arial" w:hAnsi="Arial" w:cs="Arial"/>
          <w:sz w:val="22"/>
          <w:szCs w:val="22"/>
        </w:rPr>
        <w:t xml:space="preserve">Section </w:t>
      </w:r>
      <w:r w:rsidR="00D004D0">
        <w:rPr>
          <w:rFonts w:ascii="Arial" w:hAnsi="Arial" w:cs="Arial"/>
          <w:sz w:val="22"/>
          <w:szCs w:val="22"/>
        </w:rPr>
        <w:t xml:space="preserve">53.1300, </w:t>
      </w:r>
      <w:r w:rsidR="00C64211">
        <w:rPr>
          <w:rFonts w:ascii="Arial" w:hAnsi="Arial" w:cs="Arial"/>
          <w:sz w:val="22"/>
          <w:szCs w:val="22"/>
        </w:rPr>
        <w:t>OL</w:t>
      </w:r>
      <w:r w:rsidR="00D004D0">
        <w:rPr>
          <w:rFonts w:ascii="Arial" w:hAnsi="Arial" w:cs="Arial"/>
          <w:sz w:val="22"/>
          <w:szCs w:val="22"/>
        </w:rPr>
        <w:t xml:space="preserve">s under 53.1360, and </w:t>
      </w:r>
      <w:r w:rsidR="00C64211">
        <w:rPr>
          <w:rFonts w:ascii="Arial" w:hAnsi="Arial" w:cs="Arial"/>
          <w:sz w:val="22"/>
          <w:szCs w:val="22"/>
        </w:rPr>
        <w:t>COL</w:t>
      </w:r>
      <w:r w:rsidR="00D004D0">
        <w:rPr>
          <w:rFonts w:ascii="Arial" w:hAnsi="Arial" w:cs="Arial"/>
          <w:sz w:val="22"/>
          <w:szCs w:val="22"/>
        </w:rPr>
        <w:t xml:space="preserve">s under </w:t>
      </w:r>
      <w:r w:rsidR="00A85FAE">
        <w:rPr>
          <w:rFonts w:ascii="Arial" w:hAnsi="Arial" w:cs="Arial"/>
          <w:sz w:val="22"/>
          <w:szCs w:val="22"/>
        </w:rPr>
        <w:t>Section</w:t>
      </w:r>
      <w:r w:rsidR="00E31C29">
        <w:rPr>
          <w:rFonts w:ascii="Arial" w:hAnsi="Arial" w:cs="Arial"/>
          <w:sz w:val="22"/>
          <w:szCs w:val="22"/>
        </w:rPr>
        <w:t xml:space="preserve"> </w:t>
      </w:r>
      <w:r w:rsidR="00D004D0">
        <w:rPr>
          <w:rFonts w:ascii="Arial" w:hAnsi="Arial" w:cs="Arial"/>
          <w:sz w:val="22"/>
          <w:szCs w:val="22"/>
        </w:rPr>
        <w:t xml:space="preserve">53.1410. </w:t>
      </w:r>
    </w:p>
    <w:p w:rsidR="00D8213D" w:rsidP="00475B3E" w14:paraId="614D6B41" w14:textId="1A6BCAD3">
      <w:pPr>
        <w:rPr>
          <w:rFonts w:ascii="Arial" w:hAnsi="Arial" w:cs="Arial"/>
          <w:sz w:val="22"/>
          <w:szCs w:val="22"/>
        </w:rPr>
      </w:pPr>
      <w:r>
        <w:rPr>
          <w:rFonts w:ascii="Arial" w:hAnsi="Arial" w:cs="Arial"/>
          <w:sz w:val="22"/>
          <w:szCs w:val="22"/>
        </w:rPr>
        <w:br/>
      </w:r>
      <w:r w:rsidRPr="00A85FAE" w:rsidR="38770455">
        <w:rPr>
          <w:rFonts w:ascii="Arial" w:hAnsi="Arial" w:cs="Arial"/>
          <w:sz w:val="22"/>
          <w:szCs w:val="22"/>
          <w:u w:val="single"/>
        </w:rPr>
        <w:t>Section</w:t>
      </w:r>
      <w:r w:rsidRPr="00A85FAE" w:rsidR="531D3959">
        <w:rPr>
          <w:rFonts w:ascii="Arial" w:hAnsi="Arial" w:cs="Arial"/>
          <w:sz w:val="22"/>
          <w:szCs w:val="22"/>
          <w:u w:val="single"/>
        </w:rPr>
        <w:t xml:space="preserve"> </w:t>
      </w:r>
      <w:r w:rsidRPr="00A85FAE" w:rsidR="38770455">
        <w:rPr>
          <w:rFonts w:ascii="Arial" w:hAnsi="Arial" w:cs="Arial"/>
          <w:sz w:val="22"/>
          <w:szCs w:val="22"/>
          <w:u w:val="single"/>
        </w:rPr>
        <w:t>53.420</w:t>
      </w:r>
      <w:r w:rsidRPr="00A85FAE" w:rsidR="38770455">
        <w:rPr>
          <w:rFonts w:ascii="Arial" w:hAnsi="Arial" w:cs="Arial"/>
          <w:sz w:val="22"/>
          <w:szCs w:val="22"/>
        </w:rPr>
        <w:t xml:space="preserve"> </w:t>
      </w:r>
      <w:r w:rsidRPr="00A85FAE" w:rsidR="4B0A6055">
        <w:rPr>
          <w:rFonts w:ascii="Arial" w:hAnsi="Arial" w:cs="Arial"/>
          <w:sz w:val="22"/>
          <w:szCs w:val="22"/>
        </w:rPr>
        <w:t xml:space="preserve">would </w:t>
      </w:r>
      <w:r w:rsidRPr="00A85FAE" w:rsidR="38770455">
        <w:rPr>
          <w:rFonts w:ascii="Arial" w:hAnsi="Arial" w:cs="Arial"/>
          <w:sz w:val="22"/>
          <w:szCs w:val="22"/>
        </w:rPr>
        <w:t xml:space="preserve">provide requirements related to functional design criteria for licensing basis events other than </w:t>
      </w:r>
      <w:r w:rsidRPr="00A85FAE" w:rsidR="498744A5">
        <w:rPr>
          <w:rFonts w:ascii="Arial" w:hAnsi="Arial" w:cs="Arial"/>
          <w:sz w:val="22"/>
          <w:szCs w:val="22"/>
        </w:rPr>
        <w:t>DBAs</w:t>
      </w:r>
      <w:r w:rsidRPr="00A85FAE" w:rsidR="38770455">
        <w:rPr>
          <w:rFonts w:ascii="Arial" w:hAnsi="Arial" w:cs="Arial"/>
          <w:sz w:val="22"/>
          <w:szCs w:val="22"/>
        </w:rPr>
        <w:t xml:space="preserve">. </w:t>
      </w:r>
      <w:r w:rsidRPr="00A85FAE" w:rsidR="38770455">
        <w:rPr>
          <w:rFonts w:ascii="Arial" w:hAnsi="Arial" w:cs="Arial"/>
          <w:sz w:val="22"/>
          <w:szCs w:val="22"/>
          <w:u w:val="single"/>
        </w:rPr>
        <w:t>Section</w:t>
      </w:r>
      <w:r w:rsidRPr="00A85FAE" w:rsidR="531D3959">
        <w:rPr>
          <w:rFonts w:ascii="Arial" w:hAnsi="Arial" w:cs="Arial"/>
          <w:sz w:val="22"/>
          <w:szCs w:val="22"/>
          <w:u w:val="single"/>
        </w:rPr>
        <w:t> </w:t>
      </w:r>
      <w:r w:rsidRPr="00A85FAE" w:rsidR="38770455">
        <w:rPr>
          <w:rFonts w:ascii="Arial" w:hAnsi="Arial" w:cs="Arial"/>
          <w:sz w:val="22"/>
          <w:szCs w:val="22"/>
          <w:u w:val="single"/>
        </w:rPr>
        <w:t>53.420(a)</w:t>
      </w:r>
      <w:r w:rsidRPr="00A85FAE" w:rsidR="38770455">
        <w:rPr>
          <w:rFonts w:ascii="Arial" w:hAnsi="Arial" w:cs="Arial"/>
          <w:sz w:val="22"/>
          <w:szCs w:val="22"/>
        </w:rPr>
        <w:t xml:space="preserve"> </w:t>
      </w:r>
      <w:r w:rsidRPr="00A85FAE" w:rsidR="4B0A6055">
        <w:rPr>
          <w:rFonts w:ascii="Arial" w:hAnsi="Arial" w:cs="Arial"/>
          <w:sz w:val="22"/>
          <w:szCs w:val="22"/>
        </w:rPr>
        <w:t xml:space="preserve">would </w:t>
      </w:r>
      <w:r w:rsidRPr="00A85FAE" w:rsidR="38770455">
        <w:rPr>
          <w:rFonts w:ascii="Arial" w:hAnsi="Arial" w:cs="Arial"/>
          <w:sz w:val="22"/>
          <w:szCs w:val="22"/>
        </w:rPr>
        <w:t xml:space="preserve">require functional design criteria to be defined for each design feature required by </w:t>
      </w:r>
      <w:r w:rsidRPr="00A85FAE" w:rsidR="531D3959">
        <w:rPr>
          <w:rFonts w:ascii="Arial" w:hAnsi="Arial" w:cs="Arial"/>
          <w:sz w:val="22"/>
          <w:szCs w:val="22"/>
        </w:rPr>
        <w:t>§ </w:t>
      </w:r>
      <w:r w:rsidRPr="00A85FAE" w:rsidR="38770455">
        <w:rPr>
          <w:rFonts w:ascii="Arial" w:hAnsi="Arial" w:cs="Arial"/>
          <w:sz w:val="22"/>
          <w:szCs w:val="22"/>
        </w:rPr>
        <w:t xml:space="preserve">53.400 and used to demonstrate compliance with safety criteria in </w:t>
      </w:r>
      <w:r w:rsidRPr="00A85FAE" w:rsidR="62A31055">
        <w:rPr>
          <w:rFonts w:ascii="Arial" w:hAnsi="Arial" w:cs="Arial"/>
          <w:sz w:val="22"/>
          <w:szCs w:val="22"/>
        </w:rPr>
        <w:t>§</w:t>
      </w:r>
      <w:r w:rsidRPr="00A85FAE" w:rsidR="531D3959">
        <w:rPr>
          <w:rFonts w:ascii="Arial" w:hAnsi="Arial" w:cs="Arial"/>
          <w:sz w:val="22"/>
          <w:szCs w:val="22"/>
        </w:rPr>
        <w:t> </w:t>
      </w:r>
      <w:r w:rsidRPr="00A85FAE" w:rsidR="38770455">
        <w:rPr>
          <w:rFonts w:ascii="Arial" w:hAnsi="Arial" w:cs="Arial"/>
          <w:sz w:val="22"/>
          <w:szCs w:val="22"/>
        </w:rPr>
        <w:t xml:space="preserve">53.220 or </w:t>
      </w:r>
      <w:r w:rsidRPr="00A85FAE" w:rsidR="62A31055">
        <w:rPr>
          <w:rFonts w:ascii="Arial" w:hAnsi="Arial" w:cs="Arial"/>
          <w:sz w:val="22"/>
          <w:szCs w:val="22"/>
        </w:rPr>
        <w:t>§</w:t>
      </w:r>
      <w:r w:rsidRPr="00A85FAE" w:rsidR="531D3959">
        <w:rPr>
          <w:rFonts w:ascii="Arial" w:hAnsi="Arial" w:cs="Arial"/>
          <w:sz w:val="22"/>
          <w:szCs w:val="22"/>
        </w:rPr>
        <w:t> </w:t>
      </w:r>
      <w:r w:rsidRPr="00A85FAE" w:rsidR="38770455">
        <w:rPr>
          <w:rFonts w:ascii="Arial" w:hAnsi="Arial" w:cs="Arial"/>
          <w:sz w:val="22"/>
          <w:szCs w:val="22"/>
        </w:rPr>
        <w:t>53.</w:t>
      </w:r>
      <w:r w:rsidRPr="00A85FAE" w:rsidR="31D20131">
        <w:rPr>
          <w:rFonts w:ascii="Arial" w:hAnsi="Arial" w:cs="Arial"/>
          <w:sz w:val="22"/>
          <w:szCs w:val="22"/>
        </w:rPr>
        <w:t>4</w:t>
      </w:r>
      <w:r w:rsidRPr="00A85FAE" w:rsidR="38770455">
        <w:rPr>
          <w:rFonts w:ascii="Arial" w:hAnsi="Arial" w:cs="Arial"/>
          <w:sz w:val="22"/>
          <w:szCs w:val="22"/>
        </w:rPr>
        <w:t xml:space="preserve">70, and the evaluation criteria in </w:t>
      </w:r>
      <w:r w:rsidRPr="00A85FAE" w:rsidR="32EBA300">
        <w:rPr>
          <w:rFonts w:ascii="Arial" w:hAnsi="Arial" w:cs="Arial"/>
          <w:sz w:val="22"/>
          <w:szCs w:val="22"/>
        </w:rPr>
        <w:t>§</w:t>
      </w:r>
      <w:r w:rsidRPr="00A85FAE" w:rsidR="531D3959">
        <w:rPr>
          <w:rFonts w:ascii="Arial" w:hAnsi="Arial" w:cs="Arial"/>
          <w:sz w:val="22"/>
          <w:szCs w:val="22"/>
        </w:rPr>
        <w:t> </w:t>
      </w:r>
      <w:r w:rsidRPr="00A85FAE" w:rsidR="38770455">
        <w:rPr>
          <w:rFonts w:ascii="Arial" w:hAnsi="Arial" w:cs="Arial"/>
          <w:sz w:val="22"/>
          <w:szCs w:val="22"/>
        </w:rPr>
        <w:t xml:space="preserve">53.450(e) or </w:t>
      </w:r>
      <w:r w:rsidRPr="00A85FAE" w:rsidR="32EBA300">
        <w:rPr>
          <w:rFonts w:ascii="Arial" w:hAnsi="Arial" w:cs="Arial"/>
          <w:sz w:val="22"/>
          <w:szCs w:val="22"/>
        </w:rPr>
        <w:t>§</w:t>
      </w:r>
      <w:r w:rsidRPr="00A85FAE" w:rsidR="531D3959">
        <w:rPr>
          <w:rFonts w:ascii="Arial" w:hAnsi="Arial" w:cs="Arial"/>
          <w:sz w:val="22"/>
          <w:szCs w:val="22"/>
        </w:rPr>
        <w:t xml:space="preserve"> </w:t>
      </w:r>
      <w:r w:rsidRPr="00A85FAE" w:rsidR="38770455">
        <w:rPr>
          <w:rFonts w:ascii="Arial" w:hAnsi="Arial" w:cs="Arial"/>
          <w:sz w:val="22"/>
          <w:szCs w:val="22"/>
        </w:rPr>
        <w:t xml:space="preserve">53.470. </w:t>
      </w:r>
      <w:r w:rsidRPr="00A85FAE" w:rsidR="38770455">
        <w:rPr>
          <w:rFonts w:ascii="Arial" w:hAnsi="Arial" w:cs="Arial"/>
          <w:sz w:val="22"/>
          <w:szCs w:val="22"/>
          <w:u w:val="single"/>
        </w:rPr>
        <w:t>Section</w:t>
      </w:r>
      <w:r w:rsidRPr="00A85FAE" w:rsidR="531D3959">
        <w:rPr>
          <w:rFonts w:ascii="Arial" w:hAnsi="Arial" w:cs="Arial"/>
          <w:sz w:val="22"/>
          <w:szCs w:val="22"/>
          <w:u w:val="single"/>
        </w:rPr>
        <w:t> </w:t>
      </w:r>
      <w:r w:rsidRPr="00A85FAE" w:rsidR="38770455">
        <w:rPr>
          <w:rFonts w:ascii="Arial" w:hAnsi="Arial" w:cs="Arial"/>
          <w:sz w:val="22"/>
          <w:szCs w:val="22"/>
          <w:u w:val="single"/>
        </w:rPr>
        <w:t>53.420(b)</w:t>
      </w:r>
      <w:r w:rsidRPr="00A85FAE" w:rsidR="38770455">
        <w:rPr>
          <w:rFonts w:ascii="Arial" w:hAnsi="Arial" w:cs="Arial"/>
          <w:sz w:val="22"/>
          <w:szCs w:val="22"/>
        </w:rPr>
        <w:t xml:space="preserve"> also </w:t>
      </w:r>
      <w:r w:rsidRPr="00A85FAE" w:rsidR="29FFAB5C">
        <w:rPr>
          <w:rFonts w:ascii="Arial" w:hAnsi="Arial" w:cs="Arial"/>
          <w:sz w:val="22"/>
          <w:szCs w:val="22"/>
        </w:rPr>
        <w:t>would</w:t>
      </w:r>
      <w:r w:rsidRPr="00A85FAE" w:rsidR="38770455">
        <w:rPr>
          <w:rFonts w:ascii="Arial" w:hAnsi="Arial" w:cs="Arial"/>
          <w:sz w:val="22"/>
          <w:szCs w:val="22"/>
        </w:rPr>
        <w:t xml:space="preserve"> require corresponding human actions and programmatic controls to be identified and implemented to achieve and maintain the reliability and capability of SSCs.</w:t>
      </w:r>
      <w:r w:rsidR="6DEDACFC">
        <w:rPr>
          <w:rFonts w:ascii="Arial" w:hAnsi="Arial" w:cs="Arial"/>
          <w:sz w:val="22"/>
          <w:szCs w:val="22"/>
          <w:shd w:val="clear" w:color="auto" w:fill="EEECE1" w:themeFill="background2"/>
        </w:rPr>
        <w:t xml:space="preserve"> </w:t>
      </w:r>
      <w:r w:rsidR="6DEDACFC">
        <w:rPr>
          <w:rFonts w:ascii="Arial" w:hAnsi="Arial" w:cs="Arial"/>
          <w:sz w:val="22"/>
          <w:szCs w:val="22"/>
        </w:rPr>
        <w:t xml:space="preserve">Burden for this requirement is included in the application burden for standard design approvals under </w:t>
      </w:r>
      <w:r w:rsidR="149A5194">
        <w:rPr>
          <w:rFonts w:ascii="Arial" w:hAnsi="Arial" w:cs="Arial"/>
          <w:sz w:val="22"/>
          <w:szCs w:val="22"/>
        </w:rPr>
        <w:t xml:space="preserve">Section </w:t>
      </w:r>
      <w:r w:rsidR="6DEDACFC">
        <w:rPr>
          <w:rFonts w:ascii="Arial" w:hAnsi="Arial" w:cs="Arial"/>
          <w:sz w:val="22"/>
          <w:szCs w:val="22"/>
        </w:rPr>
        <w:t xml:space="preserve">53.1200, standard design certifications under </w:t>
      </w:r>
      <w:r w:rsidR="149A5194">
        <w:rPr>
          <w:rFonts w:ascii="Arial" w:hAnsi="Arial" w:cs="Arial"/>
          <w:sz w:val="22"/>
          <w:szCs w:val="22"/>
        </w:rPr>
        <w:t xml:space="preserve">Section </w:t>
      </w:r>
      <w:r w:rsidR="6DEDACFC">
        <w:rPr>
          <w:rFonts w:ascii="Arial" w:hAnsi="Arial" w:cs="Arial"/>
          <w:sz w:val="22"/>
          <w:szCs w:val="22"/>
        </w:rPr>
        <w:t xml:space="preserve">53.1230, </w:t>
      </w:r>
      <w:r w:rsidR="45BAF32B">
        <w:rPr>
          <w:rFonts w:ascii="Arial" w:hAnsi="Arial" w:cs="Arial"/>
          <w:sz w:val="22"/>
          <w:szCs w:val="22"/>
        </w:rPr>
        <w:t>ML</w:t>
      </w:r>
      <w:r w:rsidR="6DEDACFC">
        <w:rPr>
          <w:rFonts w:ascii="Arial" w:hAnsi="Arial" w:cs="Arial"/>
          <w:sz w:val="22"/>
          <w:szCs w:val="22"/>
        </w:rPr>
        <w:t xml:space="preserve">s under </w:t>
      </w:r>
      <w:r w:rsidR="55A190A0">
        <w:rPr>
          <w:rFonts w:ascii="Arial" w:hAnsi="Arial" w:cs="Arial"/>
          <w:sz w:val="22"/>
          <w:szCs w:val="22"/>
        </w:rPr>
        <w:t xml:space="preserve">Section </w:t>
      </w:r>
      <w:r w:rsidR="6DEDACFC">
        <w:rPr>
          <w:rFonts w:ascii="Arial" w:hAnsi="Arial" w:cs="Arial"/>
          <w:sz w:val="22"/>
          <w:szCs w:val="22"/>
        </w:rPr>
        <w:t xml:space="preserve">53.1270, </w:t>
      </w:r>
      <w:r w:rsidR="45BAF32B">
        <w:rPr>
          <w:rFonts w:ascii="Arial" w:hAnsi="Arial" w:cs="Arial"/>
          <w:sz w:val="22"/>
          <w:szCs w:val="22"/>
        </w:rPr>
        <w:t>CP</w:t>
      </w:r>
      <w:r w:rsidR="6DEDACFC">
        <w:rPr>
          <w:rFonts w:ascii="Arial" w:hAnsi="Arial" w:cs="Arial"/>
          <w:sz w:val="22"/>
          <w:szCs w:val="22"/>
        </w:rPr>
        <w:t xml:space="preserve">s under </w:t>
      </w:r>
      <w:r w:rsidR="55A190A0">
        <w:rPr>
          <w:rFonts w:ascii="Arial" w:hAnsi="Arial" w:cs="Arial"/>
          <w:sz w:val="22"/>
          <w:szCs w:val="22"/>
        </w:rPr>
        <w:t xml:space="preserve">Section </w:t>
      </w:r>
      <w:r w:rsidR="6DEDACFC">
        <w:rPr>
          <w:rFonts w:ascii="Arial" w:hAnsi="Arial" w:cs="Arial"/>
          <w:sz w:val="22"/>
          <w:szCs w:val="22"/>
        </w:rPr>
        <w:t xml:space="preserve">53.1300, </w:t>
      </w:r>
      <w:r w:rsidR="45BAF32B">
        <w:rPr>
          <w:rFonts w:ascii="Arial" w:hAnsi="Arial" w:cs="Arial"/>
          <w:sz w:val="22"/>
          <w:szCs w:val="22"/>
        </w:rPr>
        <w:t>OL</w:t>
      </w:r>
      <w:r w:rsidR="6DEDACFC">
        <w:rPr>
          <w:rFonts w:ascii="Arial" w:hAnsi="Arial" w:cs="Arial"/>
          <w:sz w:val="22"/>
          <w:szCs w:val="22"/>
        </w:rPr>
        <w:t xml:space="preserve">s under </w:t>
      </w:r>
      <w:r w:rsidR="55A190A0">
        <w:rPr>
          <w:rFonts w:ascii="Arial" w:hAnsi="Arial" w:cs="Arial"/>
          <w:sz w:val="22"/>
          <w:szCs w:val="22"/>
        </w:rPr>
        <w:t xml:space="preserve">Section </w:t>
      </w:r>
      <w:r w:rsidR="6DEDACFC">
        <w:rPr>
          <w:rFonts w:ascii="Arial" w:hAnsi="Arial" w:cs="Arial"/>
          <w:sz w:val="22"/>
          <w:szCs w:val="22"/>
        </w:rPr>
        <w:t xml:space="preserve">53.1360, and </w:t>
      </w:r>
      <w:r w:rsidR="45BAF32B">
        <w:rPr>
          <w:rFonts w:ascii="Arial" w:hAnsi="Arial" w:cs="Arial"/>
          <w:sz w:val="22"/>
          <w:szCs w:val="22"/>
        </w:rPr>
        <w:t>COL</w:t>
      </w:r>
      <w:r w:rsidR="6DEDACFC">
        <w:rPr>
          <w:rFonts w:ascii="Arial" w:hAnsi="Arial" w:cs="Arial"/>
          <w:sz w:val="22"/>
          <w:szCs w:val="22"/>
        </w:rPr>
        <w:t xml:space="preserve">s under </w:t>
      </w:r>
      <w:r w:rsidR="55A190A0">
        <w:rPr>
          <w:rFonts w:ascii="Arial" w:hAnsi="Arial" w:cs="Arial"/>
          <w:sz w:val="22"/>
          <w:szCs w:val="22"/>
        </w:rPr>
        <w:t xml:space="preserve">Section </w:t>
      </w:r>
      <w:r w:rsidR="6DEDACFC">
        <w:rPr>
          <w:rFonts w:ascii="Arial" w:hAnsi="Arial" w:cs="Arial"/>
          <w:sz w:val="22"/>
          <w:szCs w:val="22"/>
        </w:rPr>
        <w:t>53.1410.</w:t>
      </w:r>
    </w:p>
    <w:p w:rsidR="00D8213D" w:rsidP="00475B3E" w14:paraId="72188044" w14:textId="77777777">
      <w:pPr>
        <w:rPr>
          <w:rFonts w:ascii="Arial" w:hAnsi="Arial" w:cs="Arial"/>
          <w:sz w:val="22"/>
          <w:szCs w:val="22"/>
        </w:rPr>
      </w:pPr>
    </w:p>
    <w:p w:rsidR="00D8213D" w:rsidP="00475B3E" w14:paraId="30FDA0DF" w14:textId="23C800F0">
      <w:pPr>
        <w:rPr>
          <w:rFonts w:ascii="Arial" w:hAnsi="Arial" w:cs="Arial"/>
          <w:sz w:val="22"/>
          <w:szCs w:val="22"/>
        </w:rPr>
      </w:pPr>
      <w:r w:rsidRPr="00843E2D">
        <w:rPr>
          <w:rFonts w:ascii="Arial" w:hAnsi="Arial" w:cs="Arial"/>
          <w:sz w:val="22"/>
          <w:szCs w:val="22"/>
          <w:u w:val="single"/>
        </w:rPr>
        <w:t>Section</w:t>
      </w:r>
      <w:r w:rsidR="00C97F56">
        <w:rPr>
          <w:rFonts w:ascii="Arial" w:hAnsi="Arial" w:cs="Arial"/>
          <w:sz w:val="22"/>
          <w:szCs w:val="22"/>
          <w:u w:val="single"/>
        </w:rPr>
        <w:t xml:space="preserve"> </w:t>
      </w:r>
      <w:r w:rsidRPr="00843E2D">
        <w:rPr>
          <w:rFonts w:ascii="Arial" w:hAnsi="Arial" w:cs="Arial"/>
          <w:sz w:val="22"/>
          <w:szCs w:val="22"/>
          <w:u w:val="single"/>
        </w:rPr>
        <w:t>53.425</w:t>
      </w:r>
      <w:r>
        <w:rPr>
          <w:rFonts w:ascii="Arial" w:hAnsi="Arial" w:cs="Arial"/>
          <w:sz w:val="22"/>
          <w:szCs w:val="22"/>
        </w:rPr>
        <w:t xml:space="preserve"> </w:t>
      </w:r>
      <w:r w:rsidR="004E260D">
        <w:rPr>
          <w:rFonts w:ascii="Arial" w:hAnsi="Arial" w:cs="Arial"/>
          <w:sz w:val="22"/>
          <w:szCs w:val="22"/>
        </w:rPr>
        <w:t xml:space="preserve">would </w:t>
      </w:r>
      <w:r>
        <w:rPr>
          <w:rFonts w:ascii="Arial" w:hAnsi="Arial" w:cs="Arial"/>
          <w:sz w:val="22"/>
          <w:szCs w:val="22"/>
        </w:rPr>
        <w:t xml:space="preserve">provide requirements related to design features and functional design criteria for normal operations. </w:t>
      </w:r>
      <w:r w:rsidRPr="0026702F">
        <w:rPr>
          <w:rFonts w:ascii="Arial" w:hAnsi="Arial" w:cs="Arial"/>
          <w:sz w:val="22"/>
          <w:szCs w:val="22"/>
          <w:u w:val="single"/>
        </w:rPr>
        <w:t>Section</w:t>
      </w:r>
      <w:r w:rsidR="00C97F56">
        <w:rPr>
          <w:rFonts w:ascii="Arial" w:hAnsi="Arial" w:cs="Arial"/>
          <w:sz w:val="22"/>
          <w:szCs w:val="22"/>
          <w:u w:val="single"/>
        </w:rPr>
        <w:t> </w:t>
      </w:r>
      <w:r w:rsidRPr="0026702F">
        <w:rPr>
          <w:rFonts w:ascii="Arial" w:hAnsi="Arial" w:cs="Arial"/>
          <w:sz w:val="22"/>
          <w:szCs w:val="22"/>
          <w:u w:val="single"/>
        </w:rPr>
        <w:t>53.425(a)</w:t>
      </w:r>
      <w:r>
        <w:rPr>
          <w:rFonts w:ascii="Arial" w:hAnsi="Arial" w:cs="Arial"/>
          <w:sz w:val="22"/>
          <w:szCs w:val="22"/>
        </w:rPr>
        <w:t xml:space="preserve"> </w:t>
      </w:r>
      <w:r w:rsidR="004408A6">
        <w:rPr>
          <w:rFonts w:ascii="Arial" w:hAnsi="Arial" w:cs="Arial"/>
          <w:sz w:val="22"/>
          <w:szCs w:val="22"/>
        </w:rPr>
        <w:t xml:space="preserve">would </w:t>
      </w:r>
      <w:r>
        <w:rPr>
          <w:rFonts w:ascii="Arial" w:hAnsi="Arial" w:cs="Arial"/>
          <w:sz w:val="22"/>
          <w:szCs w:val="22"/>
        </w:rPr>
        <w:t>require design features to be provided to</w:t>
      </w:r>
      <w:r w:rsidR="00803161">
        <w:rPr>
          <w:rFonts w:ascii="Arial" w:hAnsi="Arial" w:cs="Arial"/>
          <w:sz w:val="22"/>
          <w:szCs w:val="22"/>
        </w:rPr>
        <w:t xml:space="preserve"> support the Radiation Protection Program required in</w:t>
      </w:r>
      <w:r>
        <w:rPr>
          <w:rFonts w:ascii="Arial" w:hAnsi="Arial" w:cs="Arial"/>
          <w:sz w:val="22"/>
          <w:szCs w:val="22"/>
        </w:rPr>
        <w:t xml:space="preserve"> </w:t>
      </w:r>
      <w:r w:rsidRPr="00CD252B" w:rsidR="00587800">
        <w:rPr>
          <w:rFonts w:ascii="Arial" w:hAnsi="Arial" w:cs="Arial"/>
          <w:sz w:val="22"/>
          <w:szCs w:val="22"/>
        </w:rPr>
        <w:t>§</w:t>
      </w:r>
      <w:r w:rsidR="00035157">
        <w:rPr>
          <w:rFonts w:ascii="Arial" w:hAnsi="Arial" w:cs="Arial"/>
          <w:sz w:val="22"/>
          <w:szCs w:val="22"/>
        </w:rPr>
        <w:t> </w:t>
      </w:r>
      <w:r>
        <w:rPr>
          <w:rFonts w:ascii="Arial" w:hAnsi="Arial" w:cs="Arial"/>
          <w:sz w:val="22"/>
          <w:szCs w:val="22"/>
        </w:rPr>
        <w:t>53.</w:t>
      </w:r>
      <w:r w:rsidR="00803161">
        <w:rPr>
          <w:rFonts w:ascii="Arial" w:hAnsi="Arial" w:cs="Arial"/>
          <w:sz w:val="22"/>
          <w:szCs w:val="22"/>
        </w:rPr>
        <w:t>850</w:t>
      </w:r>
      <w:r>
        <w:rPr>
          <w:rFonts w:ascii="Arial" w:hAnsi="Arial" w:cs="Arial"/>
          <w:sz w:val="22"/>
          <w:szCs w:val="22"/>
        </w:rPr>
        <w:t xml:space="preserve">. </w:t>
      </w:r>
      <w:r w:rsidRPr="00587800">
        <w:rPr>
          <w:rFonts w:ascii="Arial" w:hAnsi="Arial" w:cs="Arial"/>
          <w:sz w:val="22"/>
          <w:szCs w:val="22"/>
          <w:u w:val="single"/>
        </w:rPr>
        <w:t>Section</w:t>
      </w:r>
      <w:r w:rsidR="00C97F56">
        <w:rPr>
          <w:rFonts w:ascii="Arial" w:hAnsi="Arial" w:cs="Arial"/>
          <w:sz w:val="22"/>
          <w:szCs w:val="22"/>
          <w:u w:val="single"/>
        </w:rPr>
        <w:t> </w:t>
      </w:r>
      <w:r w:rsidRPr="00587800">
        <w:rPr>
          <w:rFonts w:ascii="Arial" w:hAnsi="Arial" w:cs="Arial"/>
          <w:sz w:val="22"/>
          <w:szCs w:val="22"/>
          <w:u w:val="single"/>
        </w:rPr>
        <w:t>53.425(b)</w:t>
      </w:r>
      <w:r>
        <w:rPr>
          <w:rFonts w:ascii="Arial" w:hAnsi="Arial" w:cs="Arial"/>
          <w:sz w:val="22"/>
          <w:szCs w:val="22"/>
        </w:rPr>
        <w:t xml:space="preserve"> </w:t>
      </w:r>
      <w:r w:rsidR="00035157">
        <w:rPr>
          <w:rFonts w:ascii="Arial" w:hAnsi="Arial" w:cs="Arial"/>
          <w:sz w:val="22"/>
          <w:szCs w:val="22"/>
        </w:rPr>
        <w:t xml:space="preserve">would </w:t>
      </w:r>
      <w:r>
        <w:rPr>
          <w:rFonts w:ascii="Arial" w:hAnsi="Arial" w:cs="Arial"/>
          <w:sz w:val="22"/>
          <w:szCs w:val="22"/>
        </w:rPr>
        <w:t xml:space="preserve">require functional design criteria to be defined for each design feature used to demonstrate compliance with </w:t>
      </w:r>
      <w:r w:rsidRPr="00CD252B" w:rsidR="00587800">
        <w:rPr>
          <w:rFonts w:ascii="Arial" w:hAnsi="Arial" w:cs="Arial"/>
          <w:sz w:val="22"/>
          <w:szCs w:val="22"/>
        </w:rPr>
        <w:t>§</w:t>
      </w:r>
      <w:r w:rsidR="00C97F56">
        <w:rPr>
          <w:rFonts w:ascii="Arial" w:hAnsi="Arial" w:cs="Arial"/>
          <w:sz w:val="22"/>
          <w:szCs w:val="22"/>
        </w:rPr>
        <w:t> </w:t>
      </w:r>
      <w:r>
        <w:rPr>
          <w:rFonts w:ascii="Arial" w:hAnsi="Arial" w:cs="Arial"/>
          <w:sz w:val="22"/>
          <w:szCs w:val="22"/>
        </w:rPr>
        <w:t>53.</w:t>
      </w:r>
      <w:r w:rsidR="00803161">
        <w:rPr>
          <w:rFonts w:ascii="Arial" w:hAnsi="Arial" w:cs="Arial"/>
          <w:sz w:val="22"/>
          <w:szCs w:val="22"/>
        </w:rPr>
        <w:t>850</w:t>
      </w:r>
      <w:r>
        <w:rPr>
          <w:rFonts w:ascii="Arial" w:hAnsi="Arial" w:cs="Arial"/>
          <w:sz w:val="22"/>
          <w:szCs w:val="22"/>
        </w:rPr>
        <w:t xml:space="preserve">. </w:t>
      </w:r>
      <w:r w:rsidRPr="00445607">
        <w:rPr>
          <w:rFonts w:ascii="Arial" w:hAnsi="Arial" w:cs="Arial"/>
          <w:sz w:val="22"/>
          <w:szCs w:val="22"/>
          <w:u w:val="single"/>
        </w:rPr>
        <w:t>Section</w:t>
      </w:r>
      <w:r w:rsidR="00C97F56">
        <w:rPr>
          <w:rFonts w:ascii="Arial" w:hAnsi="Arial" w:cs="Arial"/>
          <w:sz w:val="22"/>
          <w:szCs w:val="22"/>
          <w:u w:val="single"/>
        </w:rPr>
        <w:t xml:space="preserve"> </w:t>
      </w:r>
      <w:r w:rsidRPr="00445607">
        <w:rPr>
          <w:rFonts w:ascii="Arial" w:hAnsi="Arial" w:cs="Arial"/>
          <w:sz w:val="22"/>
          <w:szCs w:val="22"/>
          <w:u w:val="single"/>
        </w:rPr>
        <w:t>53.425(c)</w:t>
      </w:r>
      <w:r>
        <w:rPr>
          <w:rFonts w:ascii="Arial" w:hAnsi="Arial" w:cs="Arial"/>
          <w:sz w:val="22"/>
          <w:szCs w:val="22"/>
        </w:rPr>
        <w:t xml:space="preserve"> </w:t>
      </w:r>
      <w:r w:rsidR="00035157">
        <w:rPr>
          <w:rFonts w:ascii="Arial" w:hAnsi="Arial" w:cs="Arial"/>
          <w:sz w:val="22"/>
          <w:szCs w:val="22"/>
        </w:rPr>
        <w:t xml:space="preserve">would </w:t>
      </w:r>
      <w:r>
        <w:rPr>
          <w:rFonts w:ascii="Arial" w:hAnsi="Arial" w:cs="Arial"/>
          <w:sz w:val="22"/>
          <w:szCs w:val="22"/>
        </w:rPr>
        <w:t>require f</w:t>
      </w:r>
      <w:r w:rsidRPr="0059208A">
        <w:rPr>
          <w:rFonts w:ascii="Arial" w:hAnsi="Arial" w:cs="Arial"/>
          <w:sz w:val="22"/>
          <w:szCs w:val="22"/>
        </w:rPr>
        <w:t>unctional design criteria</w:t>
      </w:r>
      <w:r w:rsidR="00803161">
        <w:rPr>
          <w:rFonts w:ascii="Arial" w:hAnsi="Arial" w:cs="Arial"/>
          <w:sz w:val="22"/>
          <w:szCs w:val="22"/>
        </w:rPr>
        <w:t>, including design objectives for dose to the maximally exposed member of the public</w:t>
      </w:r>
      <w:r w:rsidR="00917BD2">
        <w:rPr>
          <w:rFonts w:ascii="Arial" w:hAnsi="Arial" w:cs="Arial"/>
          <w:sz w:val="22"/>
          <w:szCs w:val="22"/>
        </w:rPr>
        <w:t>,</w:t>
      </w:r>
      <w:r w:rsidRPr="0059208A">
        <w:rPr>
          <w:rFonts w:ascii="Arial" w:hAnsi="Arial" w:cs="Arial"/>
          <w:sz w:val="22"/>
          <w:szCs w:val="22"/>
        </w:rPr>
        <w:t xml:space="preserve"> </w:t>
      </w:r>
      <w:r>
        <w:rPr>
          <w:rFonts w:ascii="Arial" w:hAnsi="Arial" w:cs="Arial"/>
          <w:sz w:val="22"/>
          <w:szCs w:val="22"/>
        </w:rPr>
        <w:t>to</w:t>
      </w:r>
      <w:r w:rsidRPr="0059208A">
        <w:rPr>
          <w:rFonts w:ascii="Arial" w:hAnsi="Arial" w:cs="Arial"/>
          <w:sz w:val="22"/>
          <w:szCs w:val="22"/>
        </w:rPr>
        <w:t xml:space="preserve"> be defined for design features to </w:t>
      </w:r>
      <w:r w:rsidR="00917BD2">
        <w:rPr>
          <w:rFonts w:ascii="Arial" w:hAnsi="Arial" w:cs="Arial"/>
          <w:sz w:val="22"/>
          <w:szCs w:val="22"/>
        </w:rPr>
        <w:t>show</w:t>
      </w:r>
      <w:r w:rsidRPr="0059208A" w:rsidR="00917BD2">
        <w:rPr>
          <w:rFonts w:ascii="Arial" w:hAnsi="Arial" w:cs="Arial"/>
          <w:sz w:val="22"/>
          <w:szCs w:val="22"/>
        </w:rPr>
        <w:t xml:space="preserve"> </w:t>
      </w:r>
      <w:r w:rsidRPr="0059208A">
        <w:rPr>
          <w:rFonts w:ascii="Arial" w:hAnsi="Arial" w:cs="Arial"/>
          <w:sz w:val="22"/>
          <w:szCs w:val="22"/>
        </w:rPr>
        <w:t xml:space="preserve">that plant </w:t>
      </w:r>
      <w:r w:rsidR="00917BD2">
        <w:rPr>
          <w:rFonts w:ascii="Arial" w:hAnsi="Arial" w:cs="Arial"/>
          <w:sz w:val="22"/>
          <w:szCs w:val="22"/>
        </w:rPr>
        <w:t>design features</w:t>
      </w:r>
      <w:r w:rsidRPr="0059208A" w:rsidR="00917BD2">
        <w:rPr>
          <w:rFonts w:ascii="Arial" w:hAnsi="Arial" w:cs="Arial"/>
          <w:sz w:val="22"/>
          <w:szCs w:val="22"/>
        </w:rPr>
        <w:t xml:space="preserve"> </w:t>
      </w:r>
      <w:r w:rsidRPr="0059208A">
        <w:rPr>
          <w:rFonts w:ascii="Arial" w:hAnsi="Arial" w:cs="Arial"/>
          <w:sz w:val="22"/>
          <w:szCs w:val="22"/>
        </w:rPr>
        <w:t xml:space="preserve">and corresponding programmatic controls, including monitoring programs, </w:t>
      </w:r>
      <w:r w:rsidR="00917BD2">
        <w:rPr>
          <w:rFonts w:ascii="Arial" w:hAnsi="Arial" w:cs="Arial"/>
          <w:sz w:val="22"/>
          <w:szCs w:val="22"/>
        </w:rPr>
        <w:t>control</w:t>
      </w:r>
      <w:r w:rsidRPr="0059208A">
        <w:rPr>
          <w:rFonts w:ascii="Arial" w:hAnsi="Arial" w:cs="Arial"/>
          <w:sz w:val="22"/>
          <w:szCs w:val="22"/>
        </w:rPr>
        <w:t xml:space="preserve"> liquid, gaseous, and solid wastes </w:t>
      </w:r>
      <w:r w:rsidR="00917BD2">
        <w:rPr>
          <w:rFonts w:ascii="Arial" w:hAnsi="Arial" w:cs="Arial"/>
          <w:sz w:val="22"/>
          <w:szCs w:val="22"/>
        </w:rPr>
        <w:t>as required under 10 CFR Part 20</w:t>
      </w:r>
      <w:r w:rsidRPr="0059208A">
        <w:rPr>
          <w:rFonts w:ascii="Arial" w:hAnsi="Arial" w:cs="Arial"/>
          <w:sz w:val="22"/>
          <w:szCs w:val="22"/>
        </w:rPr>
        <w:t>.</w:t>
      </w:r>
      <w:r w:rsidR="00CD0D5C">
        <w:rPr>
          <w:rFonts w:ascii="Arial" w:hAnsi="Arial" w:cs="Arial"/>
          <w:sz w:val="22"/>
          <w:szCs w:val="22"/>
        </w:rPr>
        <w:t xml:space="preserve"> Burden for this requirement is included in the application burden for standard design approvals under </w:t>
      </w:r>
      <w:r w:rsidR="0063687C">
        <w:rPr>
          <w:rFonts w:ascii="Arial" w:hAnsi="Arial" w:cs="Arial"/>
          <w:sz w:val="22"/>
          <w:szCs w:val="22"/>
        </w:rPr>
        <w:t xml:space="preserve">Section </w:t>
      </w:r>
      <w:r w:rsidR="00CD0D5C">
        <w:rPr>
          <w:rFonts w:ascii="Arial" w:hAnsi="Arial" w:cs="Arial"/>
          <w:sz w:val="22"/>
          <w:szCs w:val="22"/>
        </w:rPr>
        <w:t xml:space="preserve">53.1200, standard design certifications under </w:t>
      </w:r>
      <w:r w:rsidR="0063687C">
        <w:rPr>
          <w:rFonts w:ascii="Arial" w:hAnsi="Arial" w:cs="Arial"/>
          <w:sz w:val="22"/>
          <w:szCs w:val="22"/>
        </w:rPr>
        <w:t xml:space="preserve">Section </w:t>
      </w:r>
      <w:r w:rsidR="00CD0D5C">
        <w:rPr>
          <w:rFonts w:ascii="Arial" w:hAnsi="Arial" w:cs="Arial"/>
          <w:sz w:val="22"/>
          <w:szCs w:val="22"/>
        </w:rPr>
        <w:t xml:space="preserve">53.1230, </w:t>
      </w:r>
      <w:r w:rsidR="00F0294D">
        <w:rPr>
          <w:rFonts w:ascii="Arial" w:hAnsi="Arial" w:cs="Arial"/>
          <w:sz w:val="22"/>
          <w:szCs w:val="22"/>
        </w:rPr>
        <w:t>ML</w:t>
      </w:r>
      <w:r w:rsidR="00CD0D5C">
        <w:rPr>
          <w:rFonts w:ascii="Arial" w:hAnsi="Arial" w:cs="Arial"/>
          <w:sz w:val="22"/>
          <w:szCs w:val="22"/>
        </w:rPr>
        <w:t xml:space="preserve">s under </w:t>
      </w:r>
      <w:r w:rsidR="0063687C">
        <w:rPr>
          <w:rFonts w:ascii="Arial" w:hAnsi="Arial" w:cs="Arial"/>
          <w:sz w:val="22"/>
          <w:szCs w:val="22"/>
        </w:rPr>
        <w:t xml:space="preserve">Section </w:t>
      </w:r>
      <w:r w:rsidR="00CD0D5C">
        <w:rPr>
          <w:rFonts w:ascii="Arial" w:hAnsi="Arial" w:cs="Arial"/>
          <w:sz w:val="22"/>
          <w:szCs w:val="22"/>
        </w:rPr>
        <w:t xml:space="preserve">53.1270, </w:t>
      </w:r>
      <w:r w:rsidR="00F0294D">
        <w:rPr>
          <w:rFonts w:ascii="Arial" w:hAnsi="Arial" w:cs="Arial"/>
          <w:sz w:val="22"/>
          <w:szCs w:val="22"/>
        </w:rPr>
        <w:t>CP</w:t>
      </w:r>
      <w:r w:rsidR="00CD0D5C">
        <w:rPr>
          <w:rFonts w:ascii="Arial" w:hAnsi="Arial" w:cs="Arial"/>
          <w:sz w:val="22"/>
          <w:szCs w:val="22"/>
        </w:rPr>
        <w:t xml:space="preserve">s under </w:t>
      </w:r>
      <w:r w:rsidR="0063687C">
        <w:rPr>
          <w:rFonts w:ascii="Arial" w:hAnsi="Arial" w:cs="Arial"/>
          <w:sz w:val="22"/>
          <w:szCs w:val="22"/>
        </w:rPr>
        <w:t xml:space="preserve">Section </w:t>
      </w:r>
      <w:r w:rsidR="00CD0D5C">
        <w:rPr>
          <w:rFonts w:ascii="Arial" w:hAnsi="Arial" w:cs="Arial"/>
          <w:sz w:val="22"/>
          <w:szCs w:val="22"/>
        </w:rPr>
        <w:t xml:space="preserve">53.1300, </w:t>
      </w:r>
      <w:r w:rsidR="00F0294D">
        <w:rPr>
          <w:rFonts w:ascii="Arial" w:hAnsi="Arial" w:cs="Arial"/>
          <w:sz w:val="22"/>
          <w:szCs w:val="22"/>
        </w:rPr>
        <w:t>OL</w:t>
      </w:r>
      <w:r w:rsidR="00CD0D5C">
        <w:rPr>
          <w:rFonts w:ascii="Arial" w:hAnsi="Arial" w:cs="Arial"/>
          <w:sz w:val="22"/>
          <w:szCs w:val="22"/>
        </w:rPr>
        <w:t xml:space="preserve">s under </w:t>
      </w:r>
      <w:r w:rsidR="0063687C">
        <w:rPr>
          <w:rFonts w:ascii="Arial" w:hAnsi="Arial" w:cs="Arial"/>
          <w:sz w:val="22"/>
          <w:szCs w:val="22"/>
        </w:rPr>
        <w:t xml:space="preserve">Section </w:t>
      </w:r>
      <w:r w:rsidR="00CD0D5C">
        <w:rPr>
          <w:rFonts w:ascii="Arial" w:hAnsi="Arial" w:cs="Arial"/>
          <w:sz w:val="22"/>
          <w:szCs w:val="22"/>
        </w:rPr>
        <w:t xml:space="preserve">53.1360, and </w:t>
      </w:r>
      <w:r w:rsidR="00F0294D">
        <w:rPr>
          <w:rFonts w:ascii="Arial" w:hAnsi="Arial" w:cs="Arial"/>
          <w:sz w:val="22"/>
          <w:szCs w:val="22"/>
        </w:rPr>
        <w:t>COL</w:t>
      </w:r>
      <w:r w:rsidR="00CD0D5C">
        <w:rPr>
          <w:rFonts w:ascii="Arial" w:hAnsi="Arial" w:cs="Arial"/>
          <w:sz w:val="22"/>
          <w:szCs w:val="22"/>
        </w:rPr>
        <w:t xml:space="preserve">s under </w:t>
      </w:r>
      <w:r w:rsidR="0063687C">
        <w:rPr>
          <w:rFonts w:ascii="Arial" w:hAnsi="Arial" w:cs="Arial"/>
          <w:sz w:val="22"/>
          <w:szCs w:val="22"/>
        </w:rPr>
        <w:t xml:space="preserve">Section </w:t>
      </w:r>
      <w:r w:rsidR="00CD0D5C">
        <w:rPr>
          <w:rFonts w:ascii="Arial" w:hAnsi="Arial" w:cs="Arial"/>
          <w:sz w:val="22"/>
          <w:szCs w:val="22"/>
        </w:rPr>
        <w:t>53.1410.</w:t>
      </w:r>
    </w:p>
    <w:p w:rsidR="00D8213D" w:rsidP="00475B3E" w14:paraId="0D1161B5" w14:textId="77777777">
      <w:pPr>
        <w:rPr>
          <w:rFonts w:ascii="Arial" w:hAnsi="Arial" w:cs="Arial"/>
          <w:sz w:val="22"/>
          <w:szCs w:val="22"/>
        </w:rPr>
      </w:pPr>
    </w:p>
    <w:p w:rsidR="00D8213D" w:rsidP="00475B3E" w14:paraId="6EDE164C" w14:textId="7170184F">
      <w:pPr>
        <w:rPr>
          <w:rFonts w:ascii="Arial" w:hAnsi="Arial" w:cs="Arial"/>
          <w:sz w:val="22"/>
          <w:szCs w:val="22"/>
        </w:rPr>
      </w:pPr>
      <w:r w:rsidRPr="04311EDF">
        <w:rPr>
          <w:rFonts w:ascii="Arial" w:hAnsi="Arial" w:cs="Arial"/>
          <w:sz w:val="22"/>
          <w:szCs w:val="22"/>
          <w:u w:val="single"/>
        </w:rPr>
        <w:t>Section</w:t>
      </w:r>
      <w:r w:rsidRPr="04311EDF" w:rsidR="06DB33CC">
        <w:rPr>
          <w:rFonts w:ascii="Arial" w:hAnsi="Arial" w:cs="Arial"/>
          <w:sz w:val="22"/>
          <w:szCs w:val="22"/>
          <w:u w:val="single"/>
        </w:rPr>
        <w:t> </w:t>
      </w:r>
      <w:r w:rsidRPr="04311EDF">
        <w:rPr>
          <w:rFonts w:ascii="Arial" w:hAnsi="Arial" w:cs="Arial"/>
          <w:sz w:val="22"/>
          <w:szCs w:val="22"/>
          <w:u w:val="single"/>
        </w:rPr>
        <w:t>53.430</w:t>
      </w:r>
      <w:r w:rsidRPr="04311EDF">
        <w:rPr>
          <w:rFonts w:ascii="Arial" w:hAnsi="Arial" w:cs="Arial"/>
          <w:sz w:val="22"/>
          <w:szCs w:val="22"/>
        </w:rPr>
        <w:t xml:space="preserve"> </w:t>
      </w:r>
      <w:r w:rsidRPr="04311EDF" w:rsidR="38EDB61E">
        <w:rPr>
          <w:rFonts w:ascii="Arial" w:hAnsi="Arial" w:cs="Arial"/>
          <w:sz w:val="22"/>
          <w:szCs w:val="22"/>
        </w:rPr>
        <w:t xml:space="preserve">would </w:t>
      </w:r>
      <w:r w:rsidRPr="04311EDF">
        <w:rPr>
          <w:rFonts w:ascii="Arial" w:hAnsi="Arial" w:cs="Arial"/>
          <w:sz w:val="22"/>
          <w:szCs w:val="22"/>
        </w:rPr>
        <w:t xml:space="preserve">provide requirements related to design features and functional design criteria for protection of plant workers. </w:t>
      </w:r>
      <w:r w:rsidRPr="04311EDF">
        <w:rPr>
          <w:rFonts w:ascii="Arial" w:hAnsi="Arial" w:cs="Arial"/>
          <w:sz w:val="22"/>
          <w:szCs w:val="22"/>
          <w:u w:val="single"/>
        </w:rPr>
        <w:t>Section</w:t>
      </w:r>
      <w:r w:rsidRPr="04311EDF" w:rsidR="06DB33CC">
        <w:rPr>
          <w:rFonts w:ascii="Arial" w:hAnsi="Arial" w:cs="Arial"/>
          <w:sz w:val="22"/>
          <w:szCs w:val="22"/>
          <w:u w:val="single"/>
        </w:rPr>
        <w:t> </w:t>
      </w:r>
      <w:r w:rsidRPr="04311EDF">
        <w:rPr>
          <w:rFonts w:ascii="Arial" w:hAnsi="Arial" w:cs="Arial"/>
          <w:sz w:val="22"/>
          <w:szCs w:val="22"/>
          <w:u w:val="single"/>
        </w:rPr>
        <w:t>53.430(a)</w:t>
      </w:r>
      <w:r w:rsidRPr="04311EDF">
        <w:rPr>
          <w:rFonts w:ascii="Arial" w:hAnsi="Arial" w:cs="Arial"/>
          <w:sz w:val="22"/>
          <w:szCs w:val="22"/>
        </w:rPr>
        <w:t xml:space="preserve"> </w:t>
      </w:r>
      <w:r w:rsidRPr="04311EDF" w:rsidR="38EDB61E">
        <w:rPr>
          <w:rFonts w:ascii="Arial" w:hAnsi="Arial" w:cs="Arial"/>
          <w:sz w:val="22"/>
          <w:szCs w:val="22"/>
        </w:rPr>
        <w:t xml:space="preserve">would </w:t>
      </w:r>
      <w:r w:rsidRPr="04311EDF">
        <w:rPr>
          <w:rFonts w:ascii="Arial" w:hAnsi="Arial" w:cs="Arial"/>
          <w:sz w:val="22"/>
          <w:szCs w:val="22"/>
        </w:rPr>
        <w:t xml:space="preserve">require design features to be provided to, when combined with corresponding programmatic controls, meet the requirements of </w:t>
      </w:r>
      <w:r w:rsidRPr="04311EDF" w:rsidR="452BC8F7">
        <w:rPr>
          <w:rFonts w:ascii="Arial" w:hAnsi="Arial" w:cs="Arial"/>
          <w:sz w:val="22"/>
          <w:szCs w:val="22"/>
        </w:rPr>
        <w:t>§</w:t>
      </w:r>
      <w:r w:rsidRPr="04311EDF" w:rsidR="06DB33CC">
        <w:rPr>
          <w:rFonts w:ascii="Arial" w:hAnsi="Arial" w:cs="Arial"/>
          <w:sz w:val="22"/>
          <w:szCs w:val="22"/>
        </w:rPr>
        <w:t> </w:t>
      </w:r>
      <w:r w:rsidRPr="04311EDF">
        <w:rPr>
          <w:rFonts w:ascii="Arial" w:hAnsi="Arial" w:cs="Arial"/>
          <w:sz w:val="22"/>
          <w:szCs w:val="22"/>
        </w:rPr>
        <w:t xml:space="preserve">53.270. </w:t>
      </w:r>
      <w:r w:rsidRPr="04311EDF">
        <w:rPr>
          <w:rFonts w:ascii="Arial" w:hAnsi="Arial" w:cs="Arial"/>
          <w:sz w:val="22"/>
          <w:szCs w:val="22"/>
          <w:u w:val="single"/>
        </w:rPr>
        <w:t>Section</w:t>
      </w:r>
      <w:r w:rsidRPr="04311EDF" w:rsidR="06DB33CC">
        <w:rPr>
          <w:rFonts w:ascii="Arial" w:hAnsi="Arial" w:cs="Arial"/>
          <w:sz w:val="22"/>
          <w:szCs w:val="22"/>
          <w:u w:val="single"/>
        </w:rPr>
        <w:t> </w:t>
      </w:r>
      <w:r w:rsidRPr="04311EDF">
        <w:rPr>
          <w:rFonts w:ascii="Arial" w:hAnsi="Arial" w:cs="Arial"/>
          <w:sz w:val="22"/>
          <w:szCs w:val="22"/>
          <w:u w:val="single"/>
        </w:rPr>
        <w:t>53.430(b)</w:t>
      </w:r>
      <w:r w:rsidRPr="04311EDF">
        <w:rPr>
          <w:rFonts w:ascii="Arial" w:hAnsi="Arial" w:cs="Arial"/>
          <w:sz w:val="22"/>
          <w:szCs w:val="22"/>
        </w:rPr>
        <w:t xml:space="preserve"> </w:t>
      </w:r>
      <w:r w:rsidRPr="04311EDF" w:rsidR="38EDB61E">
        <w:rPr>
          <w:rFonts w:ascii="Arial" w:hAnsi="Arial" w:cs="Arial"/>
          <w:sz w:val="22"/>
          <w:szCs w:val="22"/>
        </w:rPr>
        <w:t xml:space="preserve">would </w:t>
      </w:r>
      <w:r w:rsidRPr="04311EDF">
        <w:rPr>
          <w:rFonts w:ascii="Arial" w:hAnsi="Arial" w:cs="Arial"/>
          <w:sz w:val="22"/>
          <w:szCs w:val="22"/>
        </w:rPr>
        <w:t xml:space="preserve">require functional design criteria to be defined for each design feature used to demonstrate compliance with </w:t>
      </w:r>
      <w:r w:rsidRPr="04311EDF" w:rsidR="29F6C64D">
        <w:rPr>
          <w:rFonts w:ascii="Arial" w:hAnsi="Arial" w:cs="Arial"/>
          <w:sz w:val="22"/>
          <w:szCs w:val="22"/>
        </w:rPr>
        <w:t>§</w:t>
      </w:r>
      <w:r w:rsidRPr="04311EDF" w:rsidR="06DB33CC">
        <w:rPr>
          <w:rFonts w:ascii="Arial" w:hAnsi="Arial" w:cs="Arial"/>
          <w:sz w:val="22"/>
          <w:szCs w:val="22"/>
        </w:rPr>
        <w:t> </w:t>
      </w:r>
      <w:r w:rsidRPr="04311EDF">
        <w:rPr>
          <w:rFonts w:ascii="Arial" w:hAnsi="Arial" w:cs="Arial"/>
          <w:sz w:val="22"/>
          <w:szCs w:val="22"/>
        </w:rPr>
        <w:t xml:space="preserve">53.270. </w:t>
      </w:r>
      <w:r w:rsidRPr="04311EDF" w:rsidR="6DEDACFC">
        <w:rPr>
          <w:rFonts w:ascii="Arial" w:hAnsi="Arial" w:cs="Arial"/>
          <w:sz w:val="22"/>
          <w:szCs w:val="22"/>
        </w:rPr>
        <w:t xml:space="preserve">Burden for this requirement is included in the application burden for standard design approvals under </w:t>
      </w:r>
      <w:r w:rsidRPr="04311EDF" w:rsidR="55A190A0">
        <w:rPr>
          <w:rFonts w:ascii="Arial" w:hAnsi="Arial" w:cs="Arial"/>
          <w:sz w:val="22"/>
          <w:szCs w:val="22"/>
        </w:rPr>
        <w:t xml:space="preserve">Section </w:t>
      </w:r>
      <w:r w:rsidRPr="04311EDF" w:rsidR="6DEDACFC">
        <w:rPr>
          <w:rFonts w:ascii="Arial" w:hAnsi="Arial" w:cs="Arial"/>
          <w:sz w:val="22"/>
          <w:szCs w:val="22"/>
        </w:rPr>
        <w:t xml:space="preserve">53.1200, standard design certifications under </w:t>
      </w:r>
      <w:r w:rsidRPr="04311EDF" w:rsidR="55A190A0">
        <w:rPr>
          <w:rFonts w:ascii="Arial" w:hAnsi="Arial" w:cs="Arial"/>
          <w:sz w:val="22"/>
          <w:szCs w:val="22"/>
        </w:rPr>
        <w:t>Section </w:t>
      </w:r>
      <w:r w:rsidRPr="04311EDF" w:rsidR="6DEDACFC">
        <w:rPr>
          <w:rFonts w:ascii="Arial" w:hAnsi="Arial" w:cs="Arial"/>
          <w:sz w:val="22"/>
          <w:szCs w:val="22"/>
        </w:rPr>
        <w:t xml:space="preserve">53.1230, </w:t>
      </w:r>
      <w:r w:rsidRPr="04311EDF" w:rsidR="3F9C4F0D">
        <w:rPr>
          <w:rFonts w:ascii="Arial" w:hAnsi="Arial" w:cs="Arial"/>
          <w:sz w:val="22"/>
          <w:szCs w:val="22"/>
        </w:rPr>
        <w:t>ML</w:t>
      </w:r>
      <w:r w:rsidRPr="04311EDF" w:rsidR="6DEDACFC">
        <w:rPr>
          <w:rFonts w:ascii="Arial" w:hAnsi="Arial" w:cs="Arial"/>
          <w:sz w:val="22"/>
          <w:szCs w:val="22"/>
        </w:rPr>
        <w:t xml:space="preserve">s under </w:t>
      </w:r>
      <w:r w:rsidRPr="04311EDF" w:rsidR="55A190A0">
        <w:rPr>
          <w:rFonts w:ascii="Arial" w:hAnsi="Arial" w:cs="Arial"/>
          <w:sz w:val="22"/>
          <w:szCs w:val="22"/>
        </w:rPr>
        <w:t xml:space="preserve">Section </w:t>
      </w:r>
      <w:r w:rsidRPr="04311EDF" w:rsidR="6DEDACFC">
        <w:rPr>
          <w:rFonts w:ascii="Arial" w:hAnsi="Arial" w:cs="Arial"/>
          <w:sz w:val="22"/>
          <w:szCs w:val="22"/>
        </w:rPr>
        <w:t xml:space="preserve">53.1270, </w:t>
      </w:r>
      <w:r w:rsidRPr="04311EDF" w:rsidR="3F9C4F0D">
        <w:rPr>
          <w:rFonts w:ascii="Arial" w:hAnsi="Arial" w:cs="Arial"/>
          <w:sz w:val="22"/>
          <w:szCs w:val="22"/>
        </w:rPr>
        <w:t>CPs</w:t>
      </w:r>
      <w:r w:rsidRPr="04311EDF" w:rsidR="6DEDACFC">
        <w:rPr>
          <w:rFonts w:ascii="Arial" w:hAnsi="Arial" w:cs="Arial"/>
          <w:sz w:val="22"/>
          <w:szCs w:val="22"/>
        </w:rPr>
        <w:t xml:space="preserve"> under </w:t>
      </w:r>
      <w:r w:rsidRPr="04311EDF" w:rsidR="55A190A0">
        <w:rPr>
          <w:rFonts w:ascii="Arial" w:hAnsi="Arial" w:cs="Arial"/>
          <w:sz w:val="22"/>
          <w:szCs w:val="22"/>
        </w:rPr>
        <w:t>Section </w:t>
      </w:r>
      <w:r w:rsidRPr="04311EDF" w:rsidR="6DEDACFC">
        <w:rPr>
          <w:rFonts w:ascii="Arial" w:hAnsi="Arial" w:cs="Arial"/>
          <w:sz w:val="22"/>
          <w:szCs w:val="22"/>
        </w:rPr>
        <w:t xml:space="preserve">53.1300, </w:t>
      </w:r>
      <w:r w:rsidRPr="04311EDF" w:rsidR="3F9C4F0D">
        <w:rPr>
          <w:rFonts w:ascii="Arial" w:hAnsi="Arial" w:cs="Arial"/>
          <w:sz w:val="22"/>
          <w:szCs w:val="22"/>
        </w:rPr>
        <w:t>OL</w:t>
      </w:r>
      <w:r w:rsidRPr="04311EDF" w:rsidR="6DEDACFC">
        <w:rPr>
          <w:rFonts w:ascii="Arial" w:hAnsi="Arial" w:cs="Arial"/>
          <w:sz w:val="22"/>
          <w:szCs w:val="22"/>
        </w:rPr>
        <w:t xml:space="preserve">s under </w:t>
      </w:r>
      <w:r w:rsidRPr="04311EDF" w:rsidR="55A190A0">
        <w:rPr>
          <w:rFonts w:ascii="Arial" w:hAnsi="Arial" w:cs="Arial"/>
          <w:sz w:val="22"/>
          <w:szCs w:val="22"/>
        </w:rPr>
        <w:t xml:space="preserve">Section </w:t>
      </w:r>
      <w:r w:rsidRPr="04311EDF" w:rsidR="6DEDACFC">
        <w:rPr>
          <w:rFonts w:ascii="Arial" w:hAnsi="Arial" w:cs="Arial"/>
          <w:sz w:val="22"/>
          <w:szCs w:val="22"/>
        </w:rPr>
        <w:t xml:space="preserve">53.1360, and </w:t>
      </w:r>
      <w:r w:rsidRPr="04311EDF" w:rsidR="3F9C4F0D">
        <w:rPr>
          <w:rFonts w:ascii="Arial" w:hAnsi="Arial" w:cs="Arial"/>
          <w:sz w:val="22"/>
          <w:szCs w:val="22"/>
        </w:rPr>
        <w:t>COL</w:t>
      </w:r>
      <w:r w:rsidRPr="04311EDF" w:rsidR="6DEDACFC">
        <w:rPr>
          <w:rFonts w:ascii="Arial" w:hAnsi="Arial" w:cs="Arial"/>
          <w:sz w:val="22"/>
          <w:szCs w:val="22"/>
        </w:rPr>
        <w:t xml:space="preserve">s under </w:t>
      </w:r>
      <w:r w:rsidRPr="04311EDF" w:rsidR="55A190A0">
        <w:rPr>
          <w:rFonts w:ascii="Arial" w:hAnsi="Arial" w:cs="Arial"/>
          <w:sz w:val="22"/>
          <w:szCs w:val="22"/>
        </w:rPr>
        <w:t>Section </w:t>
      </w:r>
      <w:r w:rsidRPr="04311EDF" w:rsidR="6DEDACFC">
        <w:rPr>
          <w:rFonts w:ascii="Arial" w:hAnsi="Arial" w:cs="Arial"/>
          <w:sz w:val="22"/>
          <w:szCs w:val="22"/>
        </w:rPr>
        <w:t>53.1410.</w:t>
      </w:r>
    </w:p>
    <w:p w:rsidR="009F4DA1" w:rsidP="00475B3E" w14:paraId="19E5A56D" w14:textId="77777777">
      <w:pPr>
        <w:rPr>
          <w:rFonts w:ascii="Arial" w:hAnsi="Arial" w:cs="Arial"/>
          <w:sz w:val="22"/>
          <w:szCs w:val="22"/>
        </w:rPr>
      </w:pPr>
    </w:p>
    <w:p w:rsidR="00D8213D" w:rsidP="00475B3E" w14:paraId="590A4EA1" w14:textId="2F0FA164">
      <w:pPr>
        <w:rPr>
          <w:rFonts w:ascii="Arial" w:hAnsi="Arial" w:cs="Arial"/>
          <w:sz w:val="22"/>
          <w:szCs w:val="22"/>
        </w:rPr>
      </w:pPr>
      <w:r w:rsidRPr="009F4DA1">
        <w:rPr>
          <w:rFonts w:ascii="Arial" w:hAnsi="Arial" w:cs="Arial"/>
          <w:sz w:val="22"/>
          <w:szCs w:val="22"/>
          <w:u w:val="single"/>
        </w:rPr>
        <w:t>Section</w:t>
      </w:r>
      <w:r w:rsidR="00C97F56">
        <w:rPr>
          <w:rFonts w:ascii="Arial" w:hAnsi="Arial" w:cs="Arial"/>
          <w:sz w:val="22"/>
          <w:szCs w:val="22"/>
          <w:u w:val="single"/>
        </w:rPr>
        <w:t> </w:t>
      </w:r>
      <w:r w:rsidRPr="009F4DA1">
        <w:rPr>
          <w:rFonts w:ascii="Arial" w:hAnsi="Arial" w:cs="Arial"/>
          <w:sz w:val="22"/>
          <w:szCs w:val="22"/>
          <w:u w:val="single"/>
        </w:rPr>
        <w:t>53.440</w:t>
      </w:r>
      <w:r>
        <w:rPr>
          <w:rFonts w:ascii="Arial" w:hAnsi="Arial" w:cs="Arial"/>
          <w:sz w:val="22"/>
          <w:szCs w:val="22"/>
        </w:rPr>
        <w:t xml:space="preserve"> </w:t>
      </w:r>
      <w:r w:rsidR="00851444">
        <w:rPr>
          <w:rFonts w:ascii="Arial" w:hAnsi="Arial" w:cs="Arial"/>
          <w:sz w:val="22"/>
          <w:szCs w:val="22"/>
        </w:rPr>
        <w:t xml:space="preserve">would </w:t>
      </w:r>
      <w:r>
        <w:rPr>
          <w:rFonts w:ascii="Arial" w:hAnsi="Arial" w:cs="Arial"/>
          <w:sz w:val="22"/>
          <w:szCs w:val="22"/>
        </w:rPr>
        <w:t xml:space="preserve">provide design requirements. </w:t>
      </w:r>
      <w:r w:rsidRPr="009F4DA1">
        <w:rPr>
          <w:rFonts w:ascii="Arial" w:hAnsi="Arial" w:cs="Arial"/>
          <w:sz w:val="22"/>
          <w:szCs w:val="22"/>
          <w:u w:val="single"/>
        </w:rPr>
        <w:t>Section</w:t>
      </w:r>
      <w:r w:rsidR="00C97F56">
        <w:rPr>
          <w:rFonts w:ascii="Arial" w:hAnsi="Arial" w:cs="Arial"/>
          <w:sz w:val="22"/>
          <w:szCs w:val="22"/>
          <w:u w:val="single"/>
        </w:rPr>
        <w:t> </w:t>
      </w:r>
      <w:r w:rsidRPr="009F4DA1">
        <w:rPr>
          <w:rFonts w:ascii="Arial" w:hAnsi="Arial" w:cs="Arial"/>
          <w:sz w:val="22"/>
          <w:szCs w:val="22"/>
          <w:u w:val="single"/>
        </w:rPr>
        <w:t>53.440(a)</w:t>
      </w:r>
      <w:r w:rsidR="00536ED9">
        <w:rPr>
          <w:rFonts w:ascii="Arial" w:hAnsi="Arial" w:cs="Arial"/>
          <w:sz w:val="22"/>
          <w:szCs w:val="22"/>
          <w:u w:val="single"/>
        </w:rPr>
        <w:t>(1)</w:t>
      </w:r>
      <w:r>
        <w:rPr>
          <w:rFonts w:ascii="Arial" w:hAnsi="Arial" w:cs="Arial"/>
          <w:sz w:val="22"/>
          <w:szCs w:val="22"/>
        </w:rPr>
        <w:t xml:space="preserve"> </w:t>
      </w:r>
      <w:r w:rsidR="00F70C3F">
        <w:rPr>
          <w:rFonts w:ascii="Arial" w:hAnsi="Arial" w:cs="Arial"/>
          <w:sz w:val="22"/>
          <w:szCs w:val="22"/>
        </w:rPr>
        <w:t xml:space="preserve">would </w:t>
      </w:r>
      <w:r>
        <w:rPr>
          <w:rFonts w:ascii="Arial" w:hAnsi="Arial" w:cs="Arial"/>
          <w:sz w:val="22"/>
          <w:szCs w:val="22"/>
        </w:rPr>
        <w:t>require licensees to use a</w:t>
      </w:r>
      <w:r w:rsidRPr="001C6BF9">
        <w:rPr>
          <w:rFonts w:ascii="Arial" w:hAnsi="Arial" w:cs="Arial"/>
          <w:sz w:val="22"/>
          <w:szCs w:val="22"/>
        </w:rPr>
        <w:t xml:space="preserve">nalysis, appropriate test programs, prototype testing, operating experience, or a combination thereof </w:t>
      </w:r>
      <w:r>
        <w:rPr>
          <w:rFonts w:ascii="Arial" w:hAnsi="Arial" w:cs="Arial"/>
          <w:sz w:val="22"/>
          <w:szCs w:val="22"/>
        </w:rPr>
        <w:t xml:space="preserve">to </w:t>
      </w:r>
      <w:r w:rsidRPr="001C6BF9">
        <w:rPr>
          <w:rFonts w:ascii="Arial" w:hAnsi="Arial" w:cs="Arial"/>
          <w:sz w:val="22"/>
          <w:szCs w:val="22"/>
        </w:rPr>
        <w:t>demonstrate that each design feature required by §</w:t>
      </w:r>
      <w:r w:rsidR="00C97F56">
        <w:rPr>
          <w:rFonts w:ascii="Arial" w:hAnsi="Arial" w:cs="Arial"/>
          <w:sz w:val="22"/>
          <w:szCs w:val="22"/>
        </w:rPr>
        <w:t> </w:t>
      </w:r>
      <w:r w:rsidRPr="001C6BF9">
        <w:rPr>
          <w:rFonts w:ascii="Arial" w:hAnsi="Arial" w:cs="Arial"/>
          <w:sz w:val="22"/>
          <w:szCs w:val="22"/>
        </w:rPr>
        <w:t>53.400 meets the defined functional design criteria required by §§</w:t>
      </w:r>
      <w:r w:rsidR="00C97F56">
        <w:rPr>
          <w:rFonts w:ascii="Arial" w:hAnsi="Arial" w:cs="Arial"/>
          <w:sz w:val="22"/>
          <w:szCs w:val="22"/>
        </w:rPr>
        <w:t> </w:t>
      </w:r>
      <w:r w:rsidRPr="001C6BF9">
        <w:rPr>
          <w:rFonts w:ascii="Arial" w:hAnsi="Arial" w:cs="Arial"/>
          <w:sz w:val="22"/>
          <w:szCs w:val="22"/>
        </w:rPr>
        <w:t xml:space="preserve">53.410 and 53.420. </w:t>
      </w:r>
      <w:r w:rsidR="00FF1E55">
        <w:rPr>
          <w:rFonts w:ascii="Arial" w:hAnsi="Arial" w:cs="Arial"/>
          <w:sz w:val="22"/>
          <w:szCs w:val="22"/>
        </w:rPr>
        <w:t xml:space="preserve">Section 53.440(a)(2) </w:t>
      </w:r>
      <w:r w:rsidR="00470656">
        <w:rPr>
          <w:rFonts w:ascii="Arial" w:hAnsi="Arial" w:cs="Arial"/>
          <w:sz w:val="22"/>
          <w:szCs w:val="22"/>
        </w:rPr>
        <w:t xml:space="preserve">would require that the design processes for SR and non-safety-related but safety-significant </w:t>
      </w:r>
      <w:r w:rsidR="00214D11">
        <w:rPr>
          <w:rFonts w:ascii="Arial" w:hAnsi="Arial" w:cs="Arial"/>
          <w:sz w:val="22"/>
          <w:szCs w:val="22"/>
        </w:rPr>
        <w:t xml:space="preserve">(NSRSS) </w:t>
      </w:r>
      <w:r w:rsidR="00470656">
        <w:rPr>
          <w:rFonts w:ascii="Arial" w:hAnsi="Arial" w:cs="Arial"/>
          <w:sz w:val="22"/>
          <w:szCs w:val="22"/>
        </w:rPr>
        <w:t xml:space="preserve">SSCs </w:t>
      </w:r>
      <w:r w:rsidR="005507A7">
        <w:rPr>
          <w:rFonts w:ascii="Arial" w:hAnsi="Arial" w:cs="Arial"/>
          <w:sz w:val="22"/>
          <w:szCs w:val="22"/>
        </w:rPr>
        <w:t xml:space="preserve">include administrative procedures for evaluating operating, design, and construction experience and for considering applicable important industry experience in the design of those SSCs. </w:t>
      </w:r>
      <w:r w:rsidRPr="00007D7E">
        <w:rPr>
          <w:rFonts w:ascii="Arial" w:hAnsi="Arial" w:cs="Arial"/>
          <w:sz w:val="22"/>
          <w:szCs w:val="22"/>
          <w:u w:val="single"/>
        </w:rPr>
        <w:t>Section</w:t>
      </w:r>
      <w:r w:rsidR="00C97F56">
        <w:rPr>
          <w:rFonts w:ascii="Arial" w:hAnsi="Arial" w:cs="Arial"/>
          <w:sz w:val="22"/>
          <w:szCs w:val="22"/>
          <w:u w:val="single"/>
        </w:rPr>
        <w:t> </w:t>
      </w:r>
      <w:r w:rsidRPr="00007D7E">
        <w:rPr>
          <w:rFonts w:ascii="Arial" w:hAnsi="Arial" w:cs="Arial"/>
          <w:sz w:val="22"/>
          <w:szCs w:val="22"/>
          <w:u w:val="single"/>
        </w:rPr>
        <w:t>53.440(k)</w:t>
      </w:r>
      <w:r>
        <w:rPr>
          <w:rFonts w:ascii="Arial" w:hAnsi="Arial" w:cs="Arial"/>
          <w:sz w:val="22"/>
          <w:szCs w:val="22"/>
        </w:rPr>
        <w:t xml:space="preserve"> </w:t>
      </w:r>
      <w:r w:rsidR="00607674">
        <w:rPr>
          <w:rFonts w:ascii="Arial" w:hAnsi="Arial" w:cs="Arial"/>
          <w:sz w:val="22"/>
          <w:szCs w:val="22"/>
        </w:rPr>
        <w:t xml:space="preserve">would </w:t>
      </w:r>
      <w:r>
        <w:rPr>
          <w:rFonts w:ascii="Arial" w:hAnsi="Arial" w:cs="Arial"/>
          <w:sz w:val="22"/>
          <w:szCs w:val="22"/>
        </w:rPr>
        <w:t xml:space="preserve">require design features and related functional design criteria to be defined such that analyses demonstrate a low risk of permanent injury to the public due to the health effects of the chemical hazards of licensed material. </w:t>
      </w:r>
      <w:r w:rsidRPr="009F1124">
        <w:rPr>
          <w:rFonts w:ascii="Arial" w:hAnsi="Arial" w:cs="Arial"/>
          <w:sz w:val="22"/>
          <w:szCs w:val="22"/>
          <w:u w:val="single"/>
        </w:rPr>
        <w:t>Section</w:t>
      </w:r>
      <w:r w:rsidR="00C97F56">
        <w:rPr>
          <w:rFonts w:ascii="Arial" w:hAnsi="Arial" w:cs="Arial"/>
          <w:sz w:val="22"/>
          <w:szCs w:val="22"/>
          <w:u w:val="single"/>
        </w:rPr>
        <w:t> </w:t>
      </w:r>
      <w:r w:rsidRPr="009F1124">
        <w:rPr>
          <w:rFonts w:ascii="Arial" w:hAnsi="Arial" w:cs="Arial"/>
          <w:sz w:val="22"/>
          <w:szCs w:val="22"/>
          <w:u w:val="single"/>
        </w:rPr>
        <w:t>53.440(n)(4)</w:t>
      </w:r>
      <w:r>
        <w:rPr>
          <w:rFonts w:ascii="Arial" w:hAnsi="Arial" w:cs="Arial"/>
          <w:sz w:val="22"/>
          <w:szCs w:val="22"/>
        </w:rPr>
        <w:t xml:space="preserve"> </w:t>
      </w:r>
      <w:r w:rsidR="00607674">
        <w:rPr>
          <w:rFonts w:ascii="Arial" w:hAnsi="Arial" w:cs="Arial"/>
          <w:sz w:val="22"/>
          <w:szCs w:val="22"/>
        </w:rPr>
        <w:t xml:space="preserve">would </w:t>
      </w:r>
      <w:r>
        <w:rPr>
          <w:rFonts w:ascii="Arial" w:hAnsi="Arial" w:cs="Arial"/>
          <w:sz w:val="22"/>
          <w:szCs w:val="22"/>
        </w:rPr>
        <w:t xml:space="preserve">require a functional requirements analysis and function allocation to be used to ensure plant design features </w:t>
      </w:r>
      <w:r w:rsidRPr="008E79AA">
        <w:rPr>
          <w:rFonts w:ascii="Arial" w:hAnsi="Arial" w:cs="Arial"/>
          <w:sz w:val="22"/>
          <w:szCs w:val="22"/>
        </w:rPr>
        <w:t>address how safety functions and functional safety criteria are satisfied, and how the safety functions will be assigned to appropriate combinations of human action, automation, active safety features, passive safety features, or inherent safety characteristics.</w:t>
      </w:r>
      <w:r w:rsidR="00CD0D5C">
        <w:rPr>
          <w:rFonts w:ascii="Arial" w:hAnsi="Arial" w:cs="Arial"/>
          <w:sz w:val="22"/>
          <w:szCs w:val="22"/>
        </w:rPr>
        <w:t xml:space="preserve"> Burden for this requirement is included in the application burden for standard design approvals under </w:t>
      </w:r>
      <w:r w:rsidR="0063687C">
        <w:rPr>
          <w:rFonts w:ascii="Arial" w:hAnsi="Arial" w:cs="Arial"/>
          <w:sz w:val="22"/>
          <w:szCs w:val="22"/>
        </w:rPr>
        <w:t xml:space="preserve">Section </w:t>
      </w:r>
      <w:r w:rsidR="00CD0D5C">
        <w:rPr>
          <w:rFonts w:ascii="Arial" w:hAnsi="Arial" w:cs="Arial"/>
          <w:sz w:val="22"/>
          <w:szCs w:val="22"/>
        </w:rPr>
        <w:t xml:space="preserve">53.1200, standard design certifications under </w:t>
      </w:r>
      <w:r w:rsidR="0063687C">
        <w:rPr>
          <w:rFonts w:ascii="Arial" w:hAnsi="Arial" w:cs="Arial"/>
          <w:sz w:val="22"/>
          <w:szCs w:val="22"/>
        </w:rPr>
        <w:t xml:space="preserve">Section </w:t>
      </w:r>
      <w:r w:rsidR="00CD0D5C">
        <w:rPr>
          <w:rFonts w:ascii="Arial" w:hAnsi="Arial" w:cs="Arial"/>
          <w:sz w:val="22"/>
          <w:szCs w:val="22"/>
        </w:rPr>
        <w:t xml:space="preserve">53.1230, </w:t>
      </w:r>
      <w:r w:rsidR="00BE02BE">
        <w:rPr>
          <w:rFonts w:ascii="Arial" w:hAnsi="Arial" w:cs="Arial"/>
          <w:sz w:val="22"/>
          <w:szCs w:val="22"/>
        </w:rPr>
        <w:t>ML</w:t>
      </w:r>
      <w:r w:rsidR="00CD0D5C">
        <w:rPr>
          <w:rFonts w:ascii="Arial" w:hAnsi="Arial" w:cs="Arial"/>
          <w:sz w:val="22"/>
          <w:szCs w:val="22"/>
        </w:rPr>
        <w:t xml:space="preserve">s under </w:t>
      </w:r>
      <w:r w:rsidR="0063687C">
        <w:rPr>
          <w:rFonts w:ascii="Arial" w:hAnsi="Arial" w:cs="Arial"/>
          <w:sz w:val="22"/>
          <w:szCs w:val="22"/>
        </w:rPr>
        <w:t>Section </w:t>
      </w:r>
      <w:r w:rsidR="00CD0D5C">
        <w:rPr>
          <w:rFonts w:ascii="Arial" w:hAnsi="Arial" w:cs="Arial"/>
          <w:sz w:val="22"/>
          <w:szCs w:val="22"/>
        </w:rPr>
        <w:t xml:space="preserve">53.1270, </w:t>
      </w:r>
      <w:r w:rsidR="00BE02BE">
        <w:rPr>
          <w:rFonts w:ascii="Arial" w:hAnsi="Arial" w:cs="Arial"/>
          <w:sz w:val="22"/>
          <w:szCs w:val="22"/>
        </w:rPr>
        <w:t>CP</w:t>
      </w:r>
      <w:r w:rsidR="00CD0D5C">
        <w:rPr>
          <w:rFonts w:ascii="Arial" w:hAnsi="Arial" w:cs="Arial"/>
          <w:sz w:val="22"/>
          <w:szCs w:val="22"/>
        </w:rPr>
        <w:t xml:space="preserve">s under </w:t>
      </w:r>
      <w:r w:rsidR="0063687C">
        <w:rPr>
          <w:rFonts w:ascii="Arial" w:hAnsi="Arial" w:cs="Arial"/>
          <w:sz w:val="22"/>
          <w:szCs w:val="22"/>
        </w:rPr>
        <w:t xml:space="preserve">Section </w:t>
      </w:r>
      <w:r w:rsidR="00CD0D5C">
        <w:rPr>
          <w:rFonts w:ascii="Arial" w:hAnsi="Arial" w:cs="Arial"/>
          <w:sz w:val="22"/>
          <w:szCs w:val="22"/>
        </w:rPr>
        <w:t xml:space="preserve">53.1300, </w:t>
      </w:r>
      <w:r w:rsidR="00BE02BE">
        <w:rPr>
          <w:rFonts w:ascii="Arial" w:hAnsi="Arial" w:cs="Arial"/>
          <w:sz w:val="22"/>
          <w:szCs w:val="22"/>
        </w:rPr>
        <w:t>OL</w:t>
      </w:r>
      <w:r w:rsidR="00CD0D5C">
        <w:rPr>
          <w:rFonts w:ascii="Arial" w:hAnsi="Arial" w:cs="Arial"/>
          <w:sz w:val="22"/>
          <w:szCs w:val="22"/>
        </w:rPr>
        <w:t xml:space="preserve">s under </w:t>
      </w:r>
      <w:r w:rsidR="006319A1">
        <w:rPr>
          <w:rFonts w:ascii="Arial" w:hAnsi="Arial" w:cs="Arial"/>
          <w:sz w:val="22"/>
          <w:szCs w:val="22"/>
        </w:rPr>
        <w:t>Section </w:t>
      </w:r>
      <w:r w:rsidR="00CD0D5C">
        <w:rPr>
          <w:rFonts w:ascii="Arial" w:hAnsi="Arial" w:cs="Arial"/>
          <w:sz w:val="22"/>
          <w:szCs w:val="22"/>
        </w:rPr>
        <w:t xml:space="preserve">53.1360, and </w:t>
      </w:r>
      <w:r w:rsidR="00BE02BE">
        <w:rPr>
          <w:rFonts w:ascii="Arial" w:hAnsi="Arial" w:cs="Arial"/>
          <w:sz w:val="22"/>
          <w:szCs w:val="22"/>
        </w:rPr>
        <w:t>COL</w:t>
      </w:r>
      <w:r w:rsidR="00CD0D5C">
        <w:rPr>
          <w:rFonts w:ascii="Arial" w:hAnsi="Arial" w:cs="Arial"/>
          <w:sz w:val="22"/>
          <w:szCs w:val="22"/>
        </w:rPr>
        <w:t xml:space="preserve">s under </w:t>
      </w:r>
      <w:r w:rsidR="006319A1">
        <w:rPr>
          <w:rFonts w:ascii="Arial" w:hAnsi="Arial" w:cs="Arial"/>
          <w:sz w:val="22"/>
          <w:szCs w:val="22"/>
        </w:rPr>
        <w:t xml:space="preserve">Section </w:t>
      </w:r>
      <w:r w:rsidR="00CD0D5C">
        <w:rPr>
          <w:rFonts w:ascii="Arial" w:hAnsi="Arial" w:cs="Arial"/>
          <w:sz w:val="22"/>
          <w:szCs w:val="22"/>
        </w:rPr>
        <w:t>53.1410.</w:t>
      </w:r>
    </w:p>
    <w:p w:rsidR="00D8213D" w:rsidP="00D8213D" w14:paraId="7B775B6A" w14:textId="77777777">
      <w:pPr>
        <w:rPr>
          <w:rFonts w:ascii="Arial" w:hAnsi="Arial" w:cs="Arial"/>
          <w:sz w:val="22"/>
          <w:szCs w:val="22"/>
        </w:rPr>
      </w:pPr>
    </w:p>
    <w:p w:rsidR="00D8213D" w:rsidP="00D8213D" w14:paraId="2CFAE50C" w14:textId="482BC194">
      <w:pPr>
        <w:rPr>
          <w:rFonts w:ascii="Arial" w:hAnsi="Arial" w:cs="Arial"/>
          <w:sz w:val="22"/>
          <w:szCs w:val="22"/>
        </w:rPr>
      </w:pPr>
      <w:r w:rsidRPr="00437C92">
        <w:rPr>
          <w:rFonts w:ascii="Arial" w:hAnsi="Arial" w:cs="Arial"/>
          <w:sz w:val="22"/>
          <w:szCs w:val="22"/>
          <w:u w:val="single"/>
        </w:rPr>
        <w:t>Section</w:t>
      </w:r>
      <w:r w:rsidR="00C97F56">
        <w:rPr>
          <w:rFonts w:ascii="Arial" w:hAnsi="Arial" w:cs="Arial"/>
          <w:sz w:val="22"/>
          <w:szCs w:val="22"/>
          <w:u w:val="single"/>
        </w:rPr>
        <w:t> </w:t>
      </w:r>
      <w:r w:rsidRPr="00437C92">
        <w:rPr>
          <w:rFonts w:ascii="Arial" w:hAnsi="Arial" w:cs="Arial"/>
          <w:sz w:val="22"/>
          <w:szCs w:val="22"/>
          <w:u w:val="single"/>
        </w:rPr>
        <w:t>53.450</w:t>
      </w:r>
      <w:r>
        <w:rPr>
          <w:rFonts w:ascii="Arial" w:hAnsi="Arial" w:cs="Arial"/>
          <w:sz w:val="22"/>
          <w:szCs w:val="22"/>
        </w:rPr>
        <w:t xml:space="preserve"> </w:t>
      </w:r>
      <w:r w:rsidR="00574684">
        <w:rPr>
          <w:rFonts w:ascii="Arial" w:hAnsi="Arial" w:cs="Arial"/>
          <w:sz w:val="22"/>
          <w:szCs w:val="22"/>
        </w:rPr>
        <w:t xml:space="preserve">would </w:t>
      </w:r>
      <w:r>
        <w:rPr>
          <w:rFonts w:ascii="Arial" w:hAnsi="Arial" w:cs="Arial"/>
          <w:sz w:val="22"/>
          <w:szCs w:val="22"/>
        </w:rPr>
        <w:t xml:space="preserve">provide analysis requirements. This includes the requirement to have a PRA, use the PRA in specific ways, maintain and upgrade the PRA, and qualify analytical codes used. Additional requirements </w:t>
      </w:r>
      <w:r w:rsidR="00B137AC">
        <w:rPr>
          <w:rFonts w:ascii="Arial" w:hAnsi="Arial" w:cs="Arial"/>
          <w:sz w:val="22"/>
          <w:szCs w:val="22"/>
        </w:rPr>
        <w:t>would specify</w:t>
      </w:r>
      <w:r>
        <w:rPr>
          <w:rFonts w:ascii="Arial" w:hAnsi="Arial" w:cs="Arial"/>
          <w:sz w:val="22"/>
          <w:szCs w:val="22"/>
        </w:rPr>
        <w:t xml:space="preserve"> analyses of </w:t>
      </w:r>
      <w:r w:rsidR="005A3694">
        <w:rPr>
          <w:rFonts w:ascii="Arial" w:hAnsi="Arial" w:cs="Arial"/>
          <w:sz w:val="22"/>
          <w:szCs w:val="22"/>
        </w:rPr>
        <w:t>design-basis events (</w:t>
      </w:r>
      <w:r>
        <w:rPr>
          <w:rFonts w:ascii="Arial" w:hAnsi="Arial" w:cs="Arial"/>
          <w:sz w:val="22"/>
          <w:szCs w:val="22"/>
        </w:rPr>
        <w:t>DBEs</w:t>
      </w:r>
      <w:r w:rsidR="005A3694">
        <w:rPr>
          <w:rFonts w:ascii="Arial" w:hAnsi="Arial" w:cs="Arial"/>
          <w:sz w:val="22"/>
          <w:szCs w:val="22"/>
        </w:rPr>
        <w:t>)</w:t>
      </w:r>
      <w:r>
        <w:rPr>
          <w:rFonts w:ascii="Arial" w:hAnsi="Arial" w:cs="Arial"/>
          <w:sz w:val="22"/>
          <w:szCs w:val="22"/>
        </w:rPr>
        <w:t xml:space="preserve"> and analysis of LBEs other than DBAs, as well as other analyses, including for fire protection, aircraft impact, and effluents.</w:t>
      </w:r>
      <w:r w:rsidR="00CD0D5C">
        <w:rPr>
          <w:rFonts w:ascii="Arial" w:hAnsi="Arial" w:cs="Arial"/>
          <w:sz w:val="22"/>
          <w:szCs w:val="22"/>
        </w:rPr>
        <w:t xml:space="preserve"> Burden for this requirement is included in the application burden for standard design approvals under </w:t>
      </w:r>
      <w:r w:rsidR="006319A1">
        <w:rPr>
          <w:rFonts w:ascii="Arial" w:hAnsi="Arial" w:cs="Arial"/>
          <w:sz w:val="22"/>
          <w:szCs w:val="22"/>
        </w:rPr>
        <w:t xml:space="preserve">Section </w:t>
      </w:r>
      <w:r w:rsidR="00CD0D5C">
        <w:rPr>
          <w:rFonts w:ascii="Arial" w:hAnsi="Arial" w:cs="Arial"/>
          <w:sz w:val="22"/>
          <w:szCs w:val="22"/>
        </w:rPr>
        <w:t xml:space="preserve">53.1200, standard design certifications under </w:t>
      </w:r>
      <w:r w:rsidR="006319A1">
        <w:rPr>
          <w:rFonts w:ascii="Arial" w:hAnsi="Arial" w:cs="Arial"/>
          <w:sz w:val="22"/>
          <w:szCs w:val="22"/>
        </w:rPr>
        <w:t>Section </w:t>
      </w:r>
      <w:r w:rsidR="00CD0D5C">
        <w:rPr>
          <w:rFonts w:ascii="Arial" w:hAnsi="Arial" w:cs="Arial"/>
          <w:sz w:val="22"/>
          <w:szCs w:val="22"/>
        </w:rPr>
        <w:t xml:space="preserve">53.1230, </w:t>
      </w:r>
      <w:r w:rsidR="00BE02BE">
        <w:rPr>
          <w:rFonts w:ascii="Arial" w:hAnsi="Arial" w:cs="Arial"/>
          <w:sz w:val="22"/>
          <w:szCs w:val="22"/>
        </w:rPr>
        <w:t>ML</w:t>
      </w:r>
      <w:r w:rsidR="00CD0D5C">
        <w:rPr>
          <w:rFonts w:ascii="Arial" w:hAnsi="Arial" w:cs="Arial"/>
          <w:sz w:val="22"/>
          <w:szCs w:val="22"/>
        </w:rPr>
        <w:t xml:space="preserve">s under </w:t>
      </w:r>
      <w:r w:rsidR="006319A1">
        <w:rPr>
          <w:rFonts w:ascii="Arial" w:hAnsi="Arial" w:cs="Arial"/>
          <w:sz w:val="22"/>
          <w:szCs w:val="22"/>
        </w:rPr>
        <w:t>Section </w:t>
      </w:r>
      <w:r w:rsidR="00CD0D5C">
        <w:rPr>
          <w:rFonts w:ascii="Arial" w:hAnsi="Arial" w:cs="Arial"/>
          <w:sz w:val="22"/>
          <w:szCs w:val="22"/>
        </w:rPr>
        <w:t xml:space="preserve">53.1270, </w:t>
      </w:r>
      <w:r w:rsidR="00BE02BE">
        <w:rPr>
          <w:rFonts w:ascii="Arial" w:hAnsi="Arial" w:cs="Arial"/>
          <w:sz w:val="22"/>
          <w:szCs w:val="22"/>
        </w:rPr>
        <w:t>CP</w:t>
      </w:r>
      <w:r w:rsidR="00CD0D5C">
        <w:rPr>
          <w:rFonts w:ascii="Arial" w:hAnsi="Arial" w:cs="Arial"/>
          <w:sz w:val="22"/>
          <w:szCs w:val="22"/>
        </w:rPr>
        <w:t xml:space="preserve">s under </w:t>
      </w:r>
      <w:r w:rsidR="006319A1">
        <w:rPr>
          <w:rFonts w:ascii="Arial" w:hAnsi="Arial" w:cs="Arial"/>
          <w:sz w:val="22"/>
          <w:szCs w:val="22"/>
        </w:rPr>
        <w:t>Section </w:t>
      </w:r>
      <w:r w:rsidR="00CD0D5C">
        <w:rPr>
          <w:rFonts w:ascii="Arial" w:hAnsi="Arial" w:cs="Arial"/>
          <w:sz w:val="22"/>
          <w:szCs w:val="22"/>
        </w:rPr>
        <w:t xml:space="preserve">53.1300, </w:t>
      </w:r>
      <w:r w:rsidR="00BE02BE">
        <w:rPr>
          <w:rFonts w:ascii="Arial" w:hAnsi="Arial" w:cs="Arial"/>
          <w:sz w:val="22"/>
          <w:szCs w:val="22"/>
        </w:rPr>
        <w:t>OL</w:t>
      </w:r>
      <w:r w:rsidR="00CD0D5C">
        <w:rPr>
          <w:rFonts w:ascii="Arial" w:hAnsi="Arial" w:cs="Arial"/>
          <w:sz w:val="22"/>
          <w:szCs w:val="22"/>
        </w:rPr>
        <w:t xml:space="preserve">s under </w:t>
      </w:r>
      <w:r w:rsidR="006319A1">
        <w:rPr>
          <w:rFonts w:ascii="Arial" w:hAnsi="Arial" w:cs="Arial"/>
          <w:sz w:val="22"/>
          <w:szCs w:val="22"/>
        </w:rPr>
        <w:t>Section </w:t>
      </w:r>
      <w:r w:rsidR="00CD0D5C">
        <w:rPr>
          <w:rFonts w:ascii="Arial" w:hAnsi="Arial" w:cs="Arial"/>
          <w:sz w:val="22"/>
          <w:szCs w:val="22"/>
        </w:rPr>
        <w:t xml:space="preserve">53.1360, and </w:t>
      </w:r>
      <w:r w:rsidR="00BE02BE">
        <w:rPr>
          <w:rFonts w:ascii="Arial" w:hAnsi="Arial" w:cs="Arial"/>
          <w:sz w:val="22"/>
          <w:szCs w:val="22"/>
        </w:rPr>
        <w:t>COL</w:t>
      </w:r>
      <w:r w:rsidR="00CD0D5C">
        <w:rPr>
          <w:rFonts w:ascii="Arial" w:hAnsi="Arial" w:cs="Arial"/>
          <w:sz w:val="22"/>
          <w:szCs w:val="22"/>
        </w:rPr>
        <w:t xml:space="preserve">s under </w:t>
      </w:r>
      <w:r w:rsidR="006319A1">
        <w:rPr>
          <w:rFonts w:ascii="Arial" w:hAnsi="Arial" w:cs="Arial"/>
          <w:sz w:val="22"/>
          <w:szCs w:val="22"/>
        </w:rPr>
        <w:t>Section </w:t>
      </w:r>
      <w:r w:rsidR="00CD0D5C">
        <w:rPr>
          <w:rFonts w:ascii="Arial" w:hAnsi="Arial" w:cs="Arial"/>
          <w:sz w:val="22"/>
          <w:szCs w:val="22"/>
        </w:rPr>
        <w:t>53.1410.</w:t>
      </w:r>
    </w:p>
    <w:p w:rsidR="00D8213D" w:rsidP="00D8213D" w14:paraId="3031DACC" w14:textId="77777777">
      <w:pPr>
        <w:rPr>
          <w:rFonts w:ascii="Arial" w:hAnsi="Arial" w:cs="Arial"/>
          <w:sz w:val="22"/>
          <w:szCs w:val="22"/>
        </w:rPr>
      </w:pPr>
    </w:p>
    <w:p w:rsidR="00481CD0" w:rsidP="00D8213D" w14:paraId="794EA85E" w14:textId="603D899D">
      <w:pPr>
        <w:rPr>
          <w:rFonts w:ascii="Arial" w:hAnsi="Arial" w:cs="Arial"/>
          <w:sz w:val="22"/>
          <w:szCs w:val="22"/>
        </w:rPr>
      </w:pPr>
      <w:r w:rsidRPr="006E74CF">
        <w:rPr>
          <w:rFonts w:ascii="Arial" w:hAnsi="Arial" w:cs="Arial"/>
          <w:sz w:val="22"/>
          <w:szCs w:val="22"/>
          <w:u w:val="single"/>
        </w:rPr>
        <w:t>Section</w:t>
      </w:r>
      <w:r w:rsidR="00C97F56">
        <w:rPr>
          <w:rFonts w:ascii="Arial" w:hAnsi="Arial" w:cs="Arial"/>
          <w:sz w:val="22"/>
          <w:szCs w:val="22"/>
          <w:u w:val="single"/>
        </w:rPr>
        <w:t> </w:t>
      </w:r>
      <w:r w:rsidRPr="006E74CF">
        <w:rPr>
          <w:rFonts w:ascii="Arial" w:hAnsi="Arial" w:cs="Arial"/>
          <w:sz w:val="22"/>
          <w:szCs w:val="22"/>
          <w:u w:val="single"/>
        </w:rPr>
        <w:t>53.480</w:t>
      </w:r>
      <w:r>
        <w:rPr>
          <w:rFonts w:ascii="Arial" w:hAnsi="Arial" w:cs="Arial"/>
          <w:sz w:val="22"/>
          <w:szCs w:val="22"/>
        </w:rPr>
        <w:t xml:space="preserve"> </w:t>
      </w:r>
      <w:r w:rsidR="005C3DE0">
        <w:rPr>
          <w:rFonts w:ascii="Arial" w:hAnsi="Arial" w:cs="Arial"/>
          <w:sz w:val="22"/>
          <w:szCs w:val="22"/>
        </w:rPr>
        <w:t xml:space="preserve">would </w:t>
      </w:r>
      <w:r>
        <w:rPr>
          <w:rFonts w:ascii="Arial" w:hAnsi="Arial" w:cs="Arial"/>
          <w:sz w:val="22"/>
          <w:szCs w:val="22"/>
        </w:rPr>
        <w:t xml:space="preserve">provide requirements for earthquake engineering. </w:t>
      </w:r>
      <w:r w:rsidRPr="006E74CF">
        <w:rPr>
          <w:rFonts w:ascii="Arial" w:hAnsi="Arial" w:cs="Arial"/>
          <w:sz w:val="22"/>
          <w:szCs w:val="22"/>
          <w:u w:val="single"/>
        </w:rPr>
        <w:t>Section</w:t>
      </w:r>
      <w:r w:rsidR="00C97F56">
        <w:rPr>
          <w:rFonts w:ascii="Arial" w:hAnsi="Arial" w:cs="Arial"/>
          <w:sz w:val="22"/>
          <w:szCs w:val="22"/>
          <w:u w:val="single"/>
        </w:rPr>
        <w:t> </w:t>
      </w:r>
      <w:r w:rsidRPr="006E74CF">
        <w:rPr>
          <w:rFonts w:ascii="Arial" w:hAnsi="Arial" w:cs="Arial"/>
          <w:sz w:val="22"/>
          <w:szCs w:val="22"/>
          <w:u w:val="single"/>
        </w:rPr>
        <w:t>53.480(f)</w:t>
      </w:r>
      <w:r>
        <w:rPr>
          <w:rFonts w:ascii="Arial" w:hAnsi="Arial" w:cs="Arial"/>
          <w:sz w:val="22"/>
          <w:szCs w:val="22"/>
        </w:rPr>
        <w:t xml:space="preserve"> </w:t>
      </w:r>
      <w:r w:rsidR="005C3DE0">
        <w:rPr>
          <w:rFonts w:ascii="Arial" w:hAnsi="Arial" w:cs="Arial"/>
          <w:sz w:val="22"/>
          <w:szCs w:val="22"/>
        </w:rPr>
        <w:t xml:space="preserve">would </w:t>
      </w:r>
      <w:r>
        <w:rPr>
          <w:rFonts w:ascii="Arial" w:hAnsi="Arial" w:cs="Arial"/>
          <w:sz w:val="22"/>
          <w:szCs w:val="22"/>
        </w:rPr>
        <w:t xml:space="preserve">require the analyses </w:t>
      </w:r>
      <w:r w:rsidR="009E3B10">
        <w:rPr>
          <w:rFonts w:ascii="Arial" w:hAnsi="Arial" w:cs="Arial"/>
          <w:sz w:val="22"/>
          <w:szCs w:val="22"/>
        </w:rPr>
        <w:t>under</w:t>
      </w:r>
      <w:r>
        <w:rPr>
          <w:rFonts w:ascii="Arial" w:hAnsi="Arial" w:cs="Arial"/>
          <w:sz w:val="22"/>
          <w:szCs w:val="22"/>
        </w:rPr>
        <w:t xml:space="preserve"> </w:t>
      </w:r>
      <w:r w:rsidRPr="00CD252B" w:rsidR="006E74CF">
        <w:rPr>
          <w:rFonts w:ascii="Arial" w:hAnsi="Arial" w:cs="Arial"/>
          <w:sz w:val="22"/>
          <w:szCs w:val="22"/>
        </w:rPr>
        <w:t>§</w:t>
      </w:r>
      <w:r w:rsidR="00C97F56">
        <w:rPr>
          <w:rFonts w:ascii="Arial" w:hAnsi="Arial" w:cs="Arial"/>
          <w:sz w:val="22"/>
          <w:szCs w:val="22"/>
        </w:rPr>
        <w:t> </w:t>
      </w:r>
      <w:r>
        <w:rPr>
          <w:rFonts w:ascii="Arial" w:hAnsi="Arial" w:cs="Arial"/>
          <w:sz w:val="22"/>
          <w:szCs w:val="22"/>
        </w:rPr>
        <w:t xml:space="preserve">53.450 to address seismic hazards and related SSC responses. </w:t>
      </w:r>
    </w:p>
    <w:p w:rsidR="00D8213D" w:rsidP="00D8213D" w14:paraId="03A38AFF" w14:textId="1BED4A78">
      <w:pPr>
        <w:rPr>
          <w:rFonts w:ascii="Arial" w:hAnsi="Arial" w:cs="Arial"/>
          <w:sz w:val="22"/>
          <w:szCs w:val="22"/>
        </w:rPr>
      </w:pPr>
      <w:r w:rsidRPr="006E74CF">
        <w:rPr>
          <w:rFonts w:ascii="Arial" w:hAnsi="Arial" w:cs="Arial"/>
          <w:sz w:val="22"/>
          <w:szCs w:val="22"/>
          <w:u w:val="single"/>
        </w:rPr>
        <w:t>Section</w:t>
      </w:r>
      <w:r w:rsidR="00C97F56">
        <w:rPr>
          <w:rFonts w:ascii="Arial" w:hAnsi="Arial" w:cs="Arial"/>
          <w:sz w:val="22"/>
          <w:szCs w:val="22"/>
          <w:u w:val="single"/>
        </w:rPr>
        <w:t> </w:t>
      </w:r>
      <w:r w:rsidRPr="006E74CF">
        <w:rPr>
          <w:rFonts w:ascii="Arial" w:hAnsi="Arial" w:cs="Arial"/>
          <w:sz w:val="22"/>
          <w:szCs w:val="22"/>
          <w:u w:val="single"/>
        </w:rPr>
        <w:t>53.480(g)</w:t>
      </w:r>
      <w:r>
        <w:rPr>
          <w:rFonts w:ascii="Arial" w:hAnsi="Arial" w:cs="Arial"/>
          <w:sz w:val="22"/>
          <w:szCs w:val="22"/>
        </w:rPr>
        <w:t xml:space="preserve"> </w:t>
      </w:r>
      <w:r w:rsidR="009E3B10">
        <w:rPr>
          <w:rFonts w:ascii="Arial" w:hAnsi="Arial" w:cs="Arial"/>
          <w:sz w:val="22"/>
          <w:szCs w:val="22"/>
        </w:rPr>
        <w:t xml:space="preserve">would </w:t>
      </w:r>
      <w:r>
        <w:rPr>
          <w:rFonts w:ascii="Arial" w:hAnsi="Arial" w:cs="Arial"/>
          <w:sz w:val="22"/>
          <w:szCs w:val="22"/>
        </w:rPr>
        <w:t>require f</w:t>
      </w:r>
      <w:r w:rsidRPr="00815B6F">
        <w:rPr>
          <w:rFonts w:ascii="Arial" w:hAnsi="Arial" w:cs="Arial"/>
          <w:sz w:val="22"/>
          <w:szCs w:val="22"/>
        </w:rPr>
        <w:t xml:space="preserve">unctional design criteria, human actions, and programmatic controls needed to address seismic events </w:t>
      </w:r>
      <w:r>
        <w:rPr>
          <w:rFonts w:ascii="Arial" w:hAnsi="Arial" w:cs="Arial"/>
          <w:sz w:val="22"/>
          <w:szCs w:val="22"/>
        </w:rPr>
        <w:t xml:space="preserve">to </w:t>
      </w:r>
      <w:r w:rsidRPr="00815B6F">
        <w:rPr>
          <w:rFonts w:ascii="Arial" w:hAnsi="Arial" w:cs="Arial"/>
          <w:sz w:val="22"/>
          <w:szCs w:val="22"/>
        </w:rPr>
        <w:t>be identified and implemented to achieve and maintain the performance of SSCs and to maintain consistency with analyses required by §</w:t>
      </w:r>
      <w:r w:rsidR="00C97F56">
        <w:rPr>
          <w:rFonts w:ascii="Arial" w:hAnsi="Arial" w:cs="Arial"/>
          <w:sz w:val="22"/>
          <w:szCs w:val="22"/>
        </w:rPr>
        <w:t> </w:t>
      </w:r>
      <w:r w:rsidRPr="00815B6F">
        <w:rPr>
          <w:rFonts w:ascii="Arial" w:hAnsi="Arial" w:cs="Arial"/>
          <w:sz w:val="22"/>
          <w:szCs w:val="22"/>
        </w:rPr>
        <w:t>53.450</w:t>
      </w:r>
      <w:r>
        <w:rPr>
          <w:rFonts w:ascii="Arial" w:hAnsi="Arial" w:cs="Arial"/>
          <w:sz w:val="22"/>
          <w:szCs w:val="22"/>
        </w:rPr>
        <w:t>.</w:t>
      </w:r>
      <w:r w:rsidR="005011C0">
        <w:rPr>
          <w:rFonts w:ascii="Arial" w:hAnsi="Arial" w:cs="Arial"/>
          <w:sz w:val="22"/>
          <w:szCs w:val="22"/>
        </w:rPr>
        <w:t xml:space="preserve"> Burden for this requirement is included in the application burden for standard design approvals under </w:t>
      </w:r>
      <w:r w:rsidR="006319A1">
        <w:rPr>
          <w:rFonts w:ascii="Arial" w:hAnsi="Arial" w:cs="Arial"/>
          <w:sz w:val="22"/>
          <w:szCs w:val="22"/>
        </w:rPr>
        <w:t xml:space="preserve">Section </w:t>
      </w:r>
      <w:r w:rsidR="005011C0">
        <w:rPr>
          <w:rFonts w:ascii="Arial" w:hAnsi="Arial" w:cs="Arial"/>
          <w:sz w:val="22"/>
          <w:szCs w:val="22"/>
        </w:rPr>
        <w:t xml:space="preserve">53.1200, standard design certifications under </w:t>
      </w:r>
      <w:r w:rsidR="006319A1">
        <w:rPr>
          <w:rFonts w:ascii="Arial" w:hAnsi="Arial" w:cs="Arial"/>
          <w:sz w:val="22"/>
          <w:szCs w:val="22"/>
        </w:rPr>
        <w:t xml:space="preserve">Section </w:t>
      </w:r>
      <w:r w:rsidR="005011C0">
        <w:rPr>
          <w:rFonts w:ascii="Arial" w:hAnsi="Arial" w:cs="Arial"/>
          <w:sz w:val="22"/>
          <w:szCs w:val="22"/>
        </w:rPr>
        <w:t xml:space="preserve">53.1230, </w:t>
      </w:r>
      <w:r w:rsidR="00BE02BE">
        <w:rPr>
          <w:rFonts w:ascii="Arial" w:hAnsi="Arial" w:cs="Arial"/>
          <w:sz w:val="22"/>
          <w:szCs w:val="22"/>
        </w:rPr>
        <w:t>ML</w:t>
      </w:r>
      <w:r w:rsidR="005011C0">
        <w:rPr>
          <w:rFonts w:ascii="Arial" w:hAnsi="Arial" w:cs="Arial"/>
          <w:sz w:val="22"/>
          <w:szCs w:val="22"/>
        </w:rPr>
        <w:t xml:space="preserve">s under </w:t>
      </w:r>
      <w:r w:rsidR="006319A1">
        <w:rPr>
          <w:rFonts w:ascii="Arial" w:hAnsi="Arial" w:cs="Arial"/>
          <w:sz w:val="22"/>
          <w:szCs w:val="22"/>
        </w:rPr>
        <w:t xml:space="preserve">Section </w:t>
      </w:r>
      <w:r w:rsidR="005011C0">
        <w:rPr>
          <w:rFonts w:ascii="Arial" w:hAnsi="Arial" w:cs="Arial"/>
          <w:sz w:val="22"/>
          <w:szCs w:val="22"/>
        </w:rPr>
        <w:t xml:space="preserve">53.1270, </w:t>
      </w:r>
      <w:r w:rsidR="00BE02BE">
        <w:rPr>
          <w:rFonts w:ascii="Arial" w:hAnsi="Arial" w:cs="Arial"/>
          <w:sz w:val="22"/>
          <w:szCs w:val="22"/>
        </w:rPr>
        <w:t>CP</w:t>
      </w:r>
      <w:r w:rsidR="005011C0">
        <w:rPr>
          <w:rFonts w:ascii="Arial" w:hAnsi="Arial" w:cs="Arial"/>
          <w:sz w:val="22"/>
          <w:szCs w:val="22"/>
        </w:rPr>
        <w:t xml:space="preserve">s under </w:t>
      </w:r>
      <w:r w:rsidR="006319A1">
        <w:rPr>
          <w:rFonts w:ascii="Arial" w:hAnsi="Arial" w:cs="Arial"/>
          <w:sz w:val="22"/>
          <w:szCs w:val="22"/>
        </w:rPr>
        <w:t xml:space="preserve">Section </w:t>
      </w:r>
      <w:r w:rsidR="005011C0">
        <w:rPr>
          <w:rFonts w:ascii="Arial" w:hAnsi="Arial" w:cs="Arial"/>
          <w:sz w:val="22"/>
          <w:szCs w:val="22"/>
        </w:rPr>
        <w:t xml:space="preserve">53.1300, </w:t>
      </w:r>
      <w:r w:rsidR="00BE02BE">
        <w:rPr>
          <w:rFonts w:ascii="Arial" w:hAnsi="Arial" w:cs="Arial"/>
          <w:sz w:val="22"/>
          <w:szCs w:val="22"/>
        </w:rPr>
        <w:t>OL</w:t>
      </w:r>
      <w:r w:rsidR="005011C0">
        <w:rPr>
          <w:rFonts w:ascii="Arial" w:hAnsi="Arial" w:cs="Arial"/>
          <w:sz w:val="22"/>
          <w:szCs w:val="22"/>
        </w:rPr>
        <w:t xml:space="preserve">s under </w:t>
      </w:r>
      <w:r w:rsidR="006319A1">
        <w:rPr>
          <w:rFonts w:ascii="Arial" w:hAnsi="Arial" w:cs="Arial"/>
          <w:sz w:val="22"/>
          <w:szCs w:val="22"/>
        </w:rPr>
        <w:t xml:space="preserve">Section </w:t>
      </w:r>
      <w:r w:rsidR="005011C0">
        <w:rPr>
          <w:rFonts w:ascii="Arial" w:hAnsi="Arial" w:cs="Arial"/>
          <w:sz w:val="22"/>
          <w:szCs w:val="22"/>
        </w:rPr>
        <w:t xml:space="preserve">53.1360, and </w:t>
      </w:r>
      <w:r w:rsidR="00BE02BE">
        <w:rPr>
          <w:rFonts w:ascii="Arial" w:hAnsi="Arial" w:cs="Arial"/>
          <w:sz w:val="22"/>
          <w:szCs w:val="22"/>
        </w:rPr>
        <w:t>COL</w:t>
      </w:r>
      <w:r w:rsidR="005011C0">
        <w:rPr>
          <w:rFonts w:ascii="Arial" w:hAnsi="Arial" w:cs="Arial"/>
          <w:sz w:val="22"/>
          <w:szCs w:val="22"/>
        </w:rPr>
        <w:t xml:space="preserve">s under </w:t>
      </w:r>
      <w:r w:rsidR="006319A1">
        <w:rPr>
          <w:rFonts w:ascii="Arial" w:hAnsi="Arial" w:cs="Arial"/>
          <w:sz w:val="22"/>
          <w:szCs w:val="22"/>
        </w:rPr>
        <w:t xml:space="preserve">Section </w:t>
      </w:r>
      <w:r w:rsidR="005011C0">
        <w:rPr>
          <w:rFonts w:ascii="Arial" w:hAnsi="Arial" w:cs="Arial"/>
          <w:sz w:val="22"/>
          <w:szCs w:val="22"/>
        </w:rPr>
        <w:t>53.1410.</w:t>
      </w:r>
    </w:p>
    <w:p w:rsidR="00D8213D" w:rsidP="00D8213D" w14:paraId="341805AB" w14:textId="77777777">
      <w:pPr>
        <w:rPr>
          <w:rFonts w:ascii="Arial" w:hAnsi="Arial" w:cs="Arial"/>
          <w:sz w:val="22"/>
          <w:szCs w:val="22"/>
        </w:rPr>
      </w:pPr>
    </w:p>
    <w:p w:rsidR="00D8213D" w:rsidP="00D8213D" w14:paraId="189E5155" w14:textId="744FFB5B">
      <w:pPr>
        <w:rPr>
          <w:rFonts w:ascii="Arial" w:hAnsi="Arial" w:cs="Arial"/>
          <w:sz w:val="22"/>
          <w:szCs w:val="22"/>
        </w:rPr>
      </w:pPr>
      <w:r w:rsidRPr="00F2350E">
        <w:rPr>
          <w:rFonts w:ascii="Arial" w:hAnsi="Arial" w:cs="Arial"/>
          <w:sz w:val="22"/>
          <w:szCs w:val="22"/>
          <w:u w:val="single"/>
        </w:rPr>
        <w:t>Section</w:t>
      </w:r>
      <w:r w:rsidR="00C97F56">
        <w:rPr>
          <w:rFonts w:ascii="Arial" w:hAnsi="Arial" w:cs="Arial"/>
          <w:sz w:val="22"/>
          <w:szCs w:val="22"/>
          <w:u w:val="single"/>
        </w:rPr>
        <w:t xml:space="preserve"> </w:t>
      </w:r>
      <w:r w:rsidRPr="00F2350E">
        <w:rPr>
          <w:rFonts w:ascii="Arial" w:hAnsi="Arial" w:cs="Arial"/>
          <w:sz w:val="22"/>
          <w:szCs w:val="22"/>
          <w:u w:val="single"/>
        </w:rPr>
        <w:t>53.500</w:t>
      </w:r>
      <w:r>
        <w:rPr>
          <w:rFonts w:ascii="Arial" w:hAnsi="Arial" w:cs="Arial"/>
          <w:sz w:val="22"/>
          <w:szCs w:val="22"/>
        </w:rPr>
        <w:t xml:space="preserve"> </w:t>
      </w:r>
      <w:r w:rsidR="00227C88">
        <w:rPr>
          <w:rFonts w:ascii="Arial" w:hAnsi="Arial" w:cs="Arial"/>
          <w:sz w:val="22"/>
          <w:szCs w:val="22"/>
        </w:rPr>
        <w:t xml:space="preserve">would </w:t>
      </w:r>
      <w:r>
        <w:rPr>
          <w:rFonts w:ascii="Arial" w:hAnsi="Arial" w:cs="Arial"/>
          <w:sz w:val="22"/>
          <w:szCs w:val="22"/>
        </w:rPr>
        <w:t xml:space="preserve">provide general siting and siting assessment requirements. </w:t>
      </w:r>
      <w:r w:rsidRPr="00F2350E">
        <w:rPr>
          <w:rFonts w:ascii="Arial" w:hAnsi="Arial" w:cs="Arial"/>
          <w:sz w:val="22"/>
          <w:szCs w:val="22"/>
          <w:u w:val="single"/>
        </w:rPr>
        <w:t>Section</w:t>
      </w:r>
      <w:r w:rsidR="00C97F56">
        <w:rPr>
          <w:rFonts w:ascii="Arial" w:hAnsi="Arial" w:cs="Arial"/>
          <w:sz w:val="22"/>
          <w:szCs w:val="22"/>
          <w:u w:val="single"/>
        </w:rPr>
        <w:t> </w:t>
      </w:r>
      <w:r w:rsidRPr="00F2350E">
        <w:rPr>
          <w:rFonts w:ascii="Arial" w:hAnsi="Arial" w:cs="Arial"/>
          <w:sz w:val="22"/>
          <w:szCs w:val="22"/>
          <w:u w:val="single"/>
        </w:rPr>
        <w:t>53.500(a)</w:t>
      </w:r>
      <w:r>
        <w:rPr>
          <w:rFonts w:ascii="Arial" w:hAnsi="Arial" w:cs="Arial"/>
          <w:sz w:val="22"/>
          <w:szCs w:val="22"/>
        </w:rPr>
        <w:t xml:space="preserve"> </w:t>
      </w:r>
      <w:r w:rsidR="00316800">
        <w:rPr>
          <w:rFonts w:ascii="Arial" w:hAnsi="Arial" w:cs="Arial"/>
          <w:sz w:val="22"/>
          <w:szCs w:val="22"/>
        </w:rPr>
        <w:t xml:space="preserve">would </w:t>
      </w:r>
      <w:r>
        <w:rPr>
          <w:rFonts w:ascii="Arial" w:hAnsi="Arial" w:cs="Arial"/>
          <w:sz w:val="22"/>
          <w:szCs w:val="22"/>
        </w:rPr>
        <w:t xml:space="preserve">require licensees to have assessments supporting the siting of each commercial nuclear plant. </w:t>
      </w:r>
    </w:p>
    <w:p w:rsidR="00D8213D" w:rsidP="00D8213D" w14:paraId="0CA2E60D" w14:textId="77777777">
      <w:pPr>
        <w:rPr>
          <w:rFonts w:ascii="Arial" w:hAnsi="Arial" w:cs="Arial"/>
          <w:sz w:val="22"/>
          <w:szCs w:val="22"/>
        </w:rPr>
      </w:pPr>
    </w:p>
    <w:p w:rsidR="00D8213D" w:rsidP="00D8213D" w14:paraId="60602EBA" w14:textId="2EC33CE0">
      <w:pPr>
        <w:rPr>
          <w:rFonts w:ascii="Arial" w:hAnsi="Arial" w:cs="Arial"/>
          <w:sz w:val="22"/>
          <w:szCs w:val="22"/>
        </w:rPr>
      </w:pPr>
      <w:r w:rsidRPr="00D97526">
        <w:rPr>
          <w:rFonts w:ascii="Arial" w:hAnsi="Arial" w:cs="Arial"/>
          <w:sz w:val="22"/>
          <w:szCs w:val="22"/>
          <w:u w:val="single"/>
        </w:rPr>
        <w:t>Section</w:t>
      </w:r>
      <w:r w:rsidR="00C97F56">
        <w:rPr>
          <w:rFonts w:ascii="Arial" w:hAnsi="Arial" w:cs="Arial"/>
          <w:sz w:val="22"/>
          <w:szCs w:val="22"/>
          <w:u w:val="single"/>
        </w:rPr>
        <w:t> </w:t>
      </w:r>
      <w:r w:rsidRPr="00D97526">
        <w:rPr>
          <w:rFonts w:ascii="Arial" w:hAnsi="Arial" w:cs="Arial"/>
          <w:sz w:val="22"/>
          <w:szCs w:val="22"/>
          <w:u w:val="single"/>
        </w:rPr>
        <w:t>53.540</w:t>
      </w:r>
      <w:r>
        <w:rPr>
          <w:rFonts w:ascii="Arial" w:hAnsi="Arial" w:cs="Arial"/>
          <w:sz w:val="22"/>
          <w:szCs w:val="22"/>
        </w:rPr>
        <w:t xml:space="preserve"> </w:t>
      </w:r>
      <w:r w:rsidR="00FD6BD4">
        <w:rPr>
          <w:rFonts w:ascii="Arial" w:hAnsi="Arial" w:cs="Arial"/>
          <w:sz w:val="22"/>
          <w:szCs w:val="22"/>
        </w:rPr>
        <w:t xml:space="preserve">would </w:t>
      </w:r>
      <w:r>
        <w:rPr>
          <w:rFonts w:ascii="Arial" w:hAnsi="Arial" w:cs="Arial"/>
          <w:sz w:val="22"/>
          <w:szCs w:val="22"/>
        </w:rPr>
        <w:t xml:space="preserve">provide requirements related to siting interfaces. Specifically, the section </w:t>
      </w:r>
      <w:r w:rsidR="00FD6BD4">
        <w:rPr>
          <w:rFonts w:ascii="Arial" w:hAnsi="Arial" w:cs="Arial"/>
          <w:sz w:val="22"/>
          <w:szCs w:val="22"/>
        </w:rPr>
        <w:t xml:space="preserve">would </w:t>
      </w:r>
      <w:r>
        <w:rPr>
          <w:rFonts w:ascii="Arial" w:hAnsi="Arial" w:cs="Arial"/>
          <w:sz w:val="22"/>
          <w:szCs w:val="22"/>
        </w:rPr>
        <w:t xml:space="preserve">require site characteristics to be addressed by the </w:t>
      </w:r>
      <w:r w:rsidRPr="004C4930">
        <w:rPr>
          <w:rFonts w:ascii="Arial" w:hAnsi="Arial" w:cs="Arial"/>
          <w:sz w:val="22"/>
          <w:szCs w:val="22"/>
        </w:rPr>
        <w:t>design features, programmatic controls, and supporting analyses used to demonstrate that the safety criteria in §§</w:t>
      </w:r>
      <w:r w:rsidR="00C97F56">
        <w:rPr>
          <w:rFonts w:ascii="Arial" w:hAnsi="Arial" w:cs="Arial"/>
          <w:sz w:val="22"/>
          <w:szCs w:val="22"/>
        </w:rPr>
        <w:t> </w:t>
      </w:r>
      <w:r w:rsidRPr="004C4930">
        <w:rPr>
          <w:rFonts w:ascii="Arial" w:hAnsi="Arial" w:cs="Arial"/>
          <w:sz w:val="22"/>
          <w:szCs w:val="22"/>
        </w:rPr>
        <w:t xml:space="preserve">53.210 and 53.220 are </w:t>
      </w:r>
      <w:r>
        <w:rPr>
          <w:rFonts w:ascii="Arial" w:hAnsi="Arial" w:cs="Arial"/>
          <w:sz w:val="22"/>
          <w:szCs w:val="22"/>
        </w:rPr>
        <w:t>met.</w:t>
      </w:r>
      <w:r w:rsidRPr="004C4930">
        <w:rPr>
          <w:rFonts w:ascii="Arial" w:hAnsi="Arial" w:cs="Arial"/>
          <w:sz w:val="22"/>
          <w:szCs w:val="22"/>
        </w:rPr>
        <w:t xml:space="preserve"> </w:t>
      </w:r>
      <w:r w:rsidRPr="00357F11">
        <w:rPr>
          <w:rFonts w:ascii="Arial" w:hAnsi="Arial" w:cs="Arial"/>
          <w:sz w:val="22"/>
          <w:szCs w:val="22"/>
        </w:rPr>
        <w:t xml:space="preserve">Site characteristics </w:t>
      </w:r>
      <w:r w:rsidR="00893803">
        <w:rPr>
          <w:rFonts w:ascii="Arial" w:hAnsi="Arial" w:cs="Arial"/>
          <w:sz w:val="22"/>
          <w:szCs w:val="22"/>
        </w:rPr>
        <w:t>would need to support the</w:t>
      </w:r>
      <w:r w:rsidR="001653B5">
        <w:rPr>
          <w:rFonts w:ascii="Arial" w:hAnsi="Arial" w:cs="Arial"/>
          <w:sz w:val="22"/>
          <w:szCs w:val="22"/>
        </w:rPr>
        <w:t xml:space="preserve"> development and maintenance of</w:t>
      </w:r>
      <w:r w:rsidRPr="00357F11">
        <w:rPr>
          <w:rFonts w:ascii="Arial" w:hAnsi="Arial" w:cs="Arial"/>
          <w:sz w:val="22"/>
          <w:szCs w:val="22"/>
        </w:rPr>
        <w:t xml:space="preserve"> adequate emergency plans and security plans. </w:t>
      </w:r>
    </w:p>
    <w:p w:rsidR="00D8213D" w:rsidP="00D8213D" w14:paraId="64ED83A3" w14:textId="77777777">
      <w:pPr>
        <w:rPr>
          <w:rFonts w:ascii="Arial" w:hAnsi="Arial" w:cs="Arial"/>
          <w:sz w:val="22"/>
          <w:szCs w:val="22"/>
        </w:rPr>
      </w:pPr>
    </w:p>
    <w:p w:rsidR="00481CD0" w:rsidRPr="00481CD0" w:rsidP="00481CD0" w14:paraId="1CC30A0B" w14:textId="33D53E87">
      <w:pPr>
        <w:tabs>
          <w:tab w:val="left" w:pos="1980"/>
        </w:tabs>
        <w:rPr>
          <w:rFonts w:ascii="Arial" w:hAnsi="Arial" w:cs="Arial"/>
          <w:sz w:val="22"/>
          <w:szCs w:val="22"/>
        </w:rPr>
      </w:pPr>
      <w:r w:rsidRPr="04311EDF">
        <w:rPr>
          <w:rFonts w:ascii="Arial" w:hAnsi="Arial" w:cs="Arial"/>
          <w:sz w:val="22"/>
          <w:szCs w:val="22"/>
          <w:u w:val="single"/>
        </w:rPr>
        <w:t>Section</w:t>
      </w:r>
      <w:r w:rsidRPr="04311EDF" w:rsidR="06DB33CC">
        <w:rPr>
          <w:rFonts w:ascii="Arial" w:hAnsi="Arial" w:cs="Arial"/>
          <w:sz w:val="22"/>
          <w:szCs w:val="22"/>
          <w:u w:val="single"/>
        </w:rPr>
        <w:t> </w:t>
      </w:r>
      <w:r w:rsidRPr="04311EDF">
        <w:rPr>
          <w:rFonts w:ascii="Arial" w:hAnsi="Arial" w:cs="Arial"/>
          <w:sz w:val="22"/>
          <w:szCs w:val="22"/>
          <w:u w:val="single"/>
        </w:rPr>
        <w:t>53.605</w:t>
      </w:r>
      <w:r w:rsidRPr="04311EDF">
        <w:rPr>
          <w:rFonts w:ascii="Arial" w:hAnsi="Arial" w:cs="Arial"/>
          <w:sz w:val="22"/>
          <w:szCs w:val="22"/>
        </w:rPr>
        <w:t xml:space="preserve"> </w:t>
      </w:r>
      <w:r w:rsidRPr="04311EDF" w:rsidR="597445B2">
        <w:rPr>
          <w:rFonts w:ascii="Arial" w:hAnsi="Arial" w:cs="Arial"/>
          <w:sz w:val="22"/>
          <w:szCs w:val="22"/>
        </w:rPr>
        <w:t xml:space="preserve">would </w:t>
      </w:r>
      <w:r w:rsidRPr="04311EDF">
        <w:rPr>
          <w:rFonts w:ascii="Arial" w:hAnsi="Arial" w:cs="Arial"/>
          <w:sz w:val="22"/>
          <w:szCs w:val="22"/>
        </w:rPr>
        <w:t xml:space="preserve">provide requirements for the reporting of defects and noncompliance. </w:t>
      </w:r>
    </w:p>
    <w:p w:rsidR="00481CD0" w:rsidP="00D8213D" w14:paraId="181E5F5F" w14:textId="77777777">
      <w:pPr>
        <w:tabs>
          <w:tab w:val="left" w:pos="1980"/>
        </w:tabs>
        <w:spacing w:after="120"/>
        <w:rPr>
          <w:rFonts w:ascii="Arial" w:hAnsi="Arial" w:cs="Arial"/>
          <w:sz w:val="22"/>
          <w:szCs w:val="22"/>
        </w:rPr>
      </w:pPr>
      <w:r w:rsidRPr="04311EDF">
        <w:rPr>
          <w:rFonts w:ascii="Arial" w:hAnsi="Arial" w:cs="Arial"/>
          <w:sz w:val="22"/>
          <w:szCs w:val="22"/>
          <w:u w:val="single"/>
        </w:rPr>
        <w:t>Section</w:t>
      </w:r>
      <w:r w:rsidRPr="04311EDF" w:rsidR="06DB33CC">
        <w:rPr>
          <w:rFonts w:ascii="Arial" w:hAnsi="Arial" w:cs="Arial"/>
          <w:sz w:val="22"/>
          <w:szCs w:val="22"/>
          <w:u w:val="single"/>
        </w:rPr>
        <w:t> </w:t>
      </w:r>
      <w:r w:rsidRPr="04311EDF">
        <w:rPr>
          <w:rFonts w:ascii="Arial" w:hAnsi="Arial" w:cs="Arial"/>
          <w:sz w:val="22"/>
          <w:szCs w:val="22"/>
          <w:u w:val="single"/>
        </w:rPr>
        <w:t>53.605(b)(2)</w:t>
      </w:r>
      <w:r w:rsidRPr="04311EDF">
        <w:rPr>
          <w:rFonts w:ascii="Arial" w:hAnsi="Arial" w:cs="Arial"/>
          <w:sz w:val="22"/>
          <w:szCs w:val="22"/>
        </w:rPr>
        <w:t xml:space="preserve"> </w:t>
      </w:r>
      <w:r w:rsidRPr="04311EDF" w:rsidR="597445B2">
        <w:rPr>
          <w:rFonts w:ascii="Arial" w:hAnsi="Arial" w:cs="Arial"/>
          <w:sz w:val="22"/>
          <w:szCs w:val="22"/>
        </w:rPr>
        <w:t xml:space="preserve">would </w:t>
      </w:r>
      <w:r w:rsidRPr="04311EDF">
        <w:rPr>
          <w:rFonts w:ascii="Arial" w:hAnsi="Arial" w:cs="Arial"/>
          <w:sz w:val="22"/>
          <w:szCs w:val="22"/>
        </w:rPr>
        <w:t>allow licensees to post a notice describing the regulations of this section and 10</w:t>
      </w:r>
      <w:r w:rsidRPr="04311EDF" w:rsidR="531D3959">
        <w:rPr>
          <w:rFonts w:ascii="Arial" w:hAnsi="Arial" w:cs="Arial"/>
          <w:sz w:val="22"/>
          <w:szCs w:val="22"/>
        </w:rPr>
        <w:t> </w:t>
      </w:r>
      <w:r w:rsidRPr="04311EDF">
        <w:rPr>
          <w:rFonts w:ascii="Arial" w:hAnsi="Arial" w:cs="Arial"/>
          <w:sz w:val="22"/>
          <w:szCs w:val="22"/>
        </w:rPr>
        <w:t>CFR</w:t>
      </w:r>
      <w:r w:rsidRPr="04311EDF" w:rsidR="531D3959">
        <w:rPr>
          <w:rFonts w:ascii="Arial" w:hAnsi="Arial" w:cs="Arial"/>
          <w:sz w:val="22"/>
          <w:szCs w:val="22"/>
        </w:rPr>
        <w:t> </w:t>
      </w:r>
      <w:r w:rsidRPr="04311EDF" w:rsidR="75A2507B">
        <w:rPr>
          <w:rFonts w:ascii="Arial" w:hAnsi="Arial" w:cs="Arial"/>
          <w:sz w:val="22"/>
          <w:szCs w:val="22"/>
        </w:rPr>
        <w:t>P</w:t>
      </w:r>
      <w:r w:rsidRPr="04311EDF">
        <w:rPr>
          <w:rFonts w:ascii="Arial" w:hAnsi="Arial" w:cs="Arial"/>
          <w:sz w:val="22"/>
          <w:szCs w:val="22"/>
        </w:rPr>
        <w:t>art</w:t>
      </w:r>
      <w:r w:rsidRPr="04311EDF" w:rsidR="531D3959">
        <w:rPr>
          <w:rFonts w:ascii="Arial" w:hAnsi="Arial" w:cs="Arial"/>
          <w:sz w:val="22"/>
          <w:szCs w:val="22"/>
        </w:rPr>
        <w:t> </w:t>
      </w:r>
      <w:r w:rsidRPr="04311EDF">
        <w:rPr>
          <w:rFonts w:ascii="Arial" w:hAnsi="Arial" w:cs="Arial"/>
          <w:sz w:val="22"/>
          <w:szCs w:val="22"/>
        </w:rPr>
        <w:t xml:space="preserve">21 and procedures adopted under them, including the name of the individual to whom reports may be made, and states where they may be examined, if posting of the regulation and procedures themselves is not practical. </w:t>
      </w:r>
      <w:r w:rsidRPr="04311EDF">
        <w:rPr>
          <w:rFonts w:ascii="Arial" w:hAnsi="Arial" w:cs="Arial"/>
          <w:sz w:val="22"/>
          <w:szCs w:val="22"/>
          <w:u w:val="single"/>
        </w:rPr>
        <w:t>Section</w:t>
      </w:r>
      <w:r w:rsidRPr="04311EDF" w:rsidR="06DB33CC">
        <w:rPr>
          <w:rFonts w:ascii="Arial" w:hAnsi="Arial" w:cs="Arial"/>
          <w:sz w:val="22"/>
          <w:szCs w:val="22"/>
          <w:u w:val="single"/>
        </w:rPr>
        <w:t> </w:t>
      </w:r>
      <w:r w:rsidRPr="04311EDF">
        <w:rPr>
          <w:rFonts w:ascii="Arial" w:hAnsi="Arial" w:cs="Arial"/>
          <w:sz w:val="22"/>
          <w:szCs w:val="22"/>
          <w:u w:val="single"/>
        </w:rPr>
        <w:t>53.605(c)(1)</w:t>
      </w:r>
      <w:r w:rsidRPr="04311EDF">
        <w:rPr>
          <w:rFonts w:ascii="Arial" w:hAnsi="Arial" w:cs="Arial"/>
          <w:sz w:val="22"/>
          <w:szCs w:val="22"/>
        </w:rPr>
        <w:t xml:space="preserve"> </w:t>
      </w:r>
      <w:r w:rsidRPr="04311EDF" w:rsidR="2C0857D3">
        <w:rPr>
          <w:rFonts w:ascii="Arial" w:hAnsi="Arial" w:cs="Arial"/>
          <w:sz w:val="22"/>
          <w:szCs w:val="22"/>
        </w:rPr>
        <w:t xml:space="preserve">would </w:t>
      </w:r>
      <w:r w:rsidRPr="04311EDF">
        <w:rPr>
          <w:rFonts w:ascii="Arial" w:hAnsi="Arial" w:cs="Arial"/>
          <w:sz w:val="22"/>
          <w:szCs w:val="22"/>
        </w:rPr>
        <w:t xml:space="preserve">require licensees to adopt appropriate procedures for evaluating deviations and failures to comply </w:t>
      </w:r>
      <w:r w:rsidRPr="04311EDF" w:rsidR="00D8213D">
        <w:rPr>
          <w:rFonts w:ascii="Arial" w:hAnsi="Arial" w:cs="Arial"/>
          <w:sz w:val="22"/>
          <w:szCs w:val="22"/>
        </w:rPr>
        <w:t>in order</w:t>
      </w:r>
      <w:r w:rsidRPr="04311EDF">
        <w:rPr>
          <w:rFonts w:ascii="Arial" w:hAnsi="Arial" w:cs="Arial"/>
          <w:sz w:val="22"/>
          <w:szCs w:val="22"/>
        </w:rPr>
        <w:t xml:space="preserve"> to identify reportable defects </w:t>
      </w:r>
      <w:r w:rsidRPr="04311EDF" w:rsidR="00D8213D">
        <w:rPr>
          <w:rFonts w:ascii="Arial" w:hAnsi="Arial" w:cs="Arial"/>
          <w:sz w:val="22"/>
          <w:szCs w:val="22"/>
        </w:rPr>
        <w:t xml:space="preserve">of </w:t>
      </w:r>
      <w:r w:rsidRPr="04311EDF">
        <w:rPr>
          <w:rFonts w:ascii="Arial" w:hAnsi="Arial" w:cs="Arial"/>
          <w:sz w:val="22"/>
          <w:szCs w:val="22"/>
        </w:rPr>
        <w:t xml:space="preserve">failures to comply that could create substantial safety hazards if uncorrected. </w:t>
      </w:r>
      <w:r w:rsidRPr="04311EDF">
        <w:rPr>
          <w:rFonts w:ascii="Arial" w:hAnsi="Arial" w:cs="Arial"/>
          <w:sz w:val="22"/>
          <w:szCs w:val="22"/>
          <w:u w:val="single"/>
        </w:rPr>
        <w:t>Section</w:t>
      </w:r>
      <w:r w:rsidRPr="04311EDF" w:rsidR="06DB33CC">
        <w:rPr>
          <w:rFonts w:ascii="Arial" w:hAnsi="Arial" w:cs="Arial"/>
          <w:sz w:val="22"/>
          <w:szCs w:val="22"/>
          <w:u w:val="single"/>
        </w:rPr>
        <w:t> </w:t>
      </w:r>
      <w:r w:rsidRPr="04311EDF">
        <w:rPr>
          <w:rFonts w:ascii="Arial" w:hAnsi="Arial" w:cs="Arial"/>
          <w:sz w:val="22"/>
          <w:szCs w:val="22"/>
          <w:u w:val="single"/>
        </w:rPr>
        <w:t>53.605(c)(2)</w:t>
      </w:r>
      <w:r w:rsidRPr="04311EDF">
        <w:rPr>
          <w:rFonts w:ascii="Arial" w:hAnsi="Arial" w:cs="Arial"/>
          <w:sz w:val="22"/>
          <w:szCs w:val="22"/>
        </w:rPr>
        <w:t xml:space="preserve"> </w:t>
      </w:r>
      <w:r w:rsidRPr="04311EDF" w:rsidR="53DCDF4C">
        <w:rPr>
          <w:rFonts w:ascii="Arial" w:hAnsi="Arial" w:cs="Arial"/>
          <w:sz w:val="22"/>
          <w:szCs w:val="22"/>
        </w:rPr>
        <w:t xml:space="preserve">would </w:t>
      </w:r>
      <w:r w:rsidRPr="04311EDF">
        <w:rPr>
          <w:rFonts w:ascii="Arial" w:hAnsi="Arial" w:cs="Arial"/>
          <w:sz w:val="22"/>
          <w:szCs w:val="22"/>
        </w:rPr>
        <w:t xml:space="preserve">require that, if an evaluation of an identified deviation or failure to comply potentially associated with a substantial safety hazard cannot be completed within 60 days from its discovery, an interim report is prepared and submitted to the Commission. </w:t>
      </w:r>
      <w:r w:rsidRPr="04311EDF">
        <w:rPr>
          <w:rFonts w:ascii="Arial" w:hAnsi="Arial" w:cs="Arial"/>
          <w:sz w:val="22"/>
          <w:szCs w:val="22"/>
          <w:u w:val="single"/>
        </w:rPr>
        <w:t>Section</w:t>
      </w:r>
      <w:r w:rsidRPr="04311EDF" w:rsidR="06DB33CC">
        <w:rPr>
          <w:rFonts w:ascii="Arial" w:hAnsi="Arial" w:cs="Arial"/>
          <w:sz w:val="22"/>
          <w:szCs w:val="22"/>
          <w:u w:val="single"/>
        </w:rPr>
        <w:t> </w:t>
      </w:r>
      <w:r w:rsidRPr="04311EDF">
        <w:rPr>
          <w:rFonts w:ascii="Arial" w:hAnsi="Arial" w:cs="Arial"/>
          <w:sz w:val="22"/>
          <w:szCs w:val="22"/>
          <w:u w:val="single"/>
        </w:rPr>
        <w:t>53.605(c)(3)</w:t>
      </w:r>
      <w:r w:rsidRPr="04311EDF">
        <w:rPr>
          <w:rFonts w:ascii="Arial" w:hAnsi="Arial" w:cs="Arial"/>
          <w:sz w:val="22"/>
          <w:szCs w:val="22"/>
        </w:rPr>
        <w:t xml:space="preserve"> </w:t>
      </w:r>
      <w:r w:rsidRPr="04311EDF" w:rsidR="1D56DD03">
        <w:rPr>
          <w:rFonts w:ascii="Arial" w:hAnsi="Arial" w:cs="Arial"/>
          <w:sz w:val="22"/>
          <w:szCs w:val="22"/>
        </w:rPr>
        <w:t xml:space="preserve">would </w:t>
      </w:r>
      <w:r w:rsidRPr="04311EDF">
        <w:rPr>
          <w:rFonts w:ascii="Arial" w:hAnsi="Arial" w:cs="Arial"/>
          <w:sz w:val="22"/>
          <w:szCs w:val="22"/>
        </w:rPr>
        <w:t>require a director or responsible officer of a licensee to be informed as soon as practicable, and within 5 working days, of any failures to comply, defects, or breakdown in the QA</w:t>
      </w:r>
      <w:r w:rsidRPr="04311EDF" w:rsidR="00D8213D">
        <w:rPr>
          <w:rFonts w:ascii="Arial" w:hAnsi="Arial" w:cs="Arial"/>
          <w:sz w:val="22"/>
          <w:szCs w:val="22"/>
        </w:rPr>
        <w:t xml:space="preserve"> program</w:t>
      </w:r>
      <w:r w:rsidRPr="04311EDF">
        <w:rPr>
          <w:rFonts w:ascii="Arial" w:hAnsi="Arial" w:cs="Arial"/>
          <w:sz w:val="22"/>
          <w:szCs w:val="22"/>
        </w:rPr>
        <w:t xml:space="preserve"> related to the construction or manufacture of a facility or activity, or a basic component supplied for such a facility or activity. </w:t>
      </w:r>
      <w:r w:rsidRPr="04311EDF">
        <w:rPr>
          <w:rFonts w:ascii="Arial" w:hAnsi="Arial" w:cs="Arial"/>
          <w:sz w:val="22"/>
          <w:szCs w:val="22"/>
          <w:u w:val="single"/>
        </w:rPr>
        <w:t>Sections</w:t>
      </w:r>
      <w:r w:rsidRPr="04311EDF" w:rsidR="06DB33CC">
        <w:rPr>
          <w:rFonts w:ascii="Arial" w:hAnsi="Arial" w:cs="Arial"/>
          <w:sz w:val="22"/>
          <w:szCs w:val="22"/>
          <w:u w:val="single"/>
        </w:rPr>
        <w:t> </w:t>
      </w:r>
      <w:r w:rsidRPr="04311EDF">
        <w:rPr>
          <w:rFonts w:ascii="Arial" w:hAnsi="Arial" w:cs="Arial"/>
          <w:sz w:val="22"/>
          <w:szCs w:val="22"/>
          <w:u w:val="single"/>
        </w:rPr>
        <w:t>53.605(d)(1)-(3)</w:t>
      </w:r>
      <w:r w:rsidRPr="04311EDF">
        <w:rPr>
          <w:rFonts w:ascii="Arial" w:hAnsi="Arial" w:cs="Arial"/>
          <w:sz w:val="22"/>
          <w:szCs w:val="22"/>
        </w:rPr>
        <w:t xml:space="preserve"> </w:t>
      </w:r>
      <w:r w:rsidRPr="04311EDF" w:rsidR="1D56DD03">
        <w:rPr>
          <w:rFonts w:ascii="Arial" w:hAnsi="Arial" w:cs="Arial"/>
          <w:sz w:val="22"/>
          <w:szCs w:val="22"/>
        </w:rPr>
        <w:t>would</w:t>
      </w:r>
      <w:r w:rsidRPr="04311EDF">
        <w:rPr>
          <w:rFonts w:ascii="Arial" w:hAnsi="Arial" w:cs="Arial"/>
          <w:sz w:val="22"/>
          <w:szCs w:val="22"/>
        </w:rPr>
        <w:t xml:space="preserve"> require licensees to notify the Commission of any failures to comply, defects, or breakdowns in the QA</w:t>
      </w:r>
      <w:r w:rsidRPr="04311EDF" w:rsidR="00D8213D">
        <w:rPr>
          <w:rFonts w:ascii="Arial" w:hAnsi="Arial" w:cs="Arial"/>
          <w:sz w:val="22"/>
          <w:szCs w:val="22"/>
        </w:rPr>
        <w:t xml:space="preserve"> program</w:t>
      </w:r>
      <w:r w:rsidRPr="04311EDF">
        <w:rPr>
          <w:rFonts w:ascii="Arial" w:hAnsi="Arial" w:cs="Arial"/>
          <w:sz w:val="22"/>
          <w:szCs w:val="22"/>
        </w:rPr>
        <w:t xml:space="preserve"> through a director, responsible officer, or designated person. </w:t>
      </w:r>
    </w:p>
    <w:p w:rsidR="00D8213D" w:rsidP="00D8213D" w14:paraId="06DFFDE7" w14:textId="670724DF">
      <w:pPr>
        <w:tabs>
          <w:tab w:val="left" w:pos="1980"/>
        </w:tabs>
        <w:spacing w:after="120"/>
        <w:rPr>
          <w:rFonts w:ascii="Arial" w:hAnsi="Arial" w:cs="Arial"/>
          <w:sz w:val="22"/>
          <w:szCs w:val="22"/>
        </w:rPr>
      </w:pPr>
      <w:r w:rsidRPr="04311EDF">
        <w:rPr>
          <w:rFonts w:ascii="Arial" w:hAnsi="Arial" w:cs="Arial"/>
          <w:sz w:val="22"/>
          <w:szCs w:val="22"/>
          <w:u w:val="single"/>
        </w:rPr>
        <w:t>Section</w:t>
      </w:r>
      <w:r w:rsidRPr="04311EDF" w:rsidR="06DB33CC">
        <w:rPr>
          <w:rFonts w:ascii="Arial" w:hAnsi="Arial" w:cs="Arial"/>
          <w:sz w:val="22"/>
          <w:szCs w:val="22"/>
          <w:u w:val="single"/>
        </w:rPr>
        <w:t> </w:t>
      </w:r>
      <w:r w:rsidRPr="04311EDF">
        <w:rPr>
          <w:rFonts w:ascii="Arial" w:hAnsi="Arial" w:cs="Arial"/>
          <w:sz w:val="22"/>
          <w:szCs w:val="22"/>
          <w:u w:val="single"/>
        </w:rPr>
        <w:t>53.605(e)</w:t>
      </w:r>
      <w:r w:rsidRPr="04311EDF">
        <w:rPr>
          <w:rFonts w:ascii="Arial" w:hAnsi="Arial" w:cs="Arial"/>
          <w:sz w:val="22"/>
          <w:szCs w:val="22"/>
        </w:rPr>
        <w:t xml:space="preserve"> </w:t>
      </w:r>
      <w:r w:rsidRPr="04311EDF" w:rsidR="698AC99B">
        <w:rPr>
          <w:rFonts w:ascii="Arial" w:hAnsi="Arial" w:cs="Arial"/>
          <w:sz w:val="22"/>
          <w:szCs w:val="22"/>
        </w:rPr>
        <w:t xml:space="preserve">would </w:t>
      </w:r>
      <w:r w:rsidRPr="04311EDF">
        <w:rPr>
          <w:rFonts w:ascii="Arial" w:hAnsi="Arial" w:cs="Arial"/>
          <w:sz w:val="22"/>
          <w:szCs w:val="22"/>
        </w:rPr>
        <w:t xml:space="preserve">provide requirements for the timing of such notification, and where it must be sent. </w:t>
      </w:r>
      <w:r w:rsidRPr="04311EDF">
        <w:rPr>
          <w:rFonts w:ascii="Arial" w:hAnsi="Arial" w:cs="Arial"/>
          <w:sz w:val="22"/>
          <w:szCs w:val="22"/>
          <w:u w:val="single"/>
        </w:rPr>
        <w:t>Section</w:t>
      </w:r>
      <w:r w:rsidRPr="04311EDF" w:rsidR="06DB33CC">
        <w:rPr>
          <w:rFonts w:ascii="Arial" w:hAnsi="Arial" w:cs="Arial"/>
          <w:sz w:val="22"/>
          <w:szCs w:val="22"/>
          <w:u w:val="single"/>
        </w:rPr>
        <w:t> </w:t>
      </w:r>
      <w:r w:rsidRPr="04311EDF">
        <w:rPr>
          <w:rFonts w:ascii="Arial" w:hAnsi="Arial" w:cs="Arial"/>
          <w:sz w:val="22"/>
          <w:szCs w:val="22"/>
          <w:u w:val="single"/>
        </w:rPr>
        <w:t>53.605(f)</w:t>
      </w:r>
      <w:r w:rsidRPr="04311EDF">
        <w:rPr>
          <w:rFonts w:ascii="Arial" w:hAnsi="Arial" w:cs="Arial"/>
          <w:sz w:val="22"/>
          <w:szCs w:val="22"/>
        </w:rPr>
        <w:t xml:space="preserve"> </w:t>
      </w:r>
      <w:r w:rsidRPr="04311EDF" w:rsidR="698AC99B">
        <w:rPr>
          <w:rFonts w:ascii="Arial" w:hAnsi="Arial" w:cs="Arial"/>
          <w:sz w:val="22"/>
          <w:szCs w:val="22"/>
        </w:rPr>
        <w:t xml:space="preserve">would </w:t>
      </w:r>
      <w:r w:rsidRPr="04311EDF">
        <w:rPr>
          <w:rFonts w:ascii="Arial" w:hAnsi="Arial" w:cs="Arial"/>
          <w:sz w:val="22"/>
          <w:szCs w:val="22"/>
        </w:rPr>
        <w:t xml:space="preserve">provide requirements for the content of the notification. </w:t>
      </w:r>
      <w:r w:rsidRPr="04311EDF">
        <w:rPr>
          <w:rFonts w:ascii="Arial" w:hAnsi="Arial" w:cs="Arial"/>
          <w:sz w:val="22"/>
          <w:szCs w:val="22"/>
          <w:u w:val="single"/>
        </w:rPr>
        <w:t>Section</w:t>
      </w:r>
      <w:r w:rsidRPr="04311EDF" w:rsidR="06DB33CC">
        <w:rPr>
          <w:rFonts w:ascii="Arial" w:hAnsi="Arial" w:cs="Arial"/>
          <w:sz w:val="22"/>
          <w:szCs w:val="22"/>
          <w:u w:val="single"/>
        </w:rPr>
        <w:t> </w:t>
      </w:r>
      <w:r w:rsidRPr="04311EDF">
        <w:rPr>
          <w:rFonts w:ascii="Arial" w:hAnsi="Arial" w:cs="Arial"/>
          <w:sz w:val="22"/>
          <w:szCs w:val="22"/>
          <w:u w:val="single"/>
        </w:rPr>
        <w:t>53.605(i)</w:t>
      </w:r>
      <w:r w:rsidRPr="04311EDF">
        <w:rPr>
          <w:rFonts w:ascii="Arial" w:hAnsi="Arial" w:cs="Arial"/>
          <w:sz w:val="22"/>
          <w:szCs w:val="22"/>
        </w:rPr>
        <w:t xml:space="preserve"> </w:t>
      </w:r>
      <w:r w:rsidRPr="04311EDF" w:rsidR="698AC99B">
        <w:rPr>
          <w:rFonts w:ascii="Arial" w:hAnsi="Arial" w:cs="Arial"/>
          <w:sz w:val="22"/>
          <w:szCs w:val="22"/>
        </w:rPr>
        <w:t xml:space="preserve">would </w:t>
      </w:r>
      <w:r w:rsidRPr="04311EDF">
        <w:rPr>
          <w:rFonts w:ascii="Arial" w:hAnsi="Arial" w:cs="Arial"/>
          <w:sz w:val="22"/>
          <w:szCs w:val="22"/>
        </w:rPr>
        <w:t xml:space="preserve">provide record retention requirements. Procurement documents must be retained for the lifetime of the facility or basic component. Records of evaluations of all deviations and failures to comply </w:t>
      </w:r>
      <w:r w:rsidRPr="04311EDF" w:rsidR="5E947F74">
        <w:rPr>
          <w:rFonts w:ascii="Arial" w:hAnsi="Arial" w:cs="Arial"/>
          <w:sz w:val="22"/>
          <w:szCs w:val="22"/>
        </w:rPr>
        <w:t>would need to</w:t>
      </w:r>
      <w:r w:rsidRPr="04311EDF">
        <w:rPr>
          <w:rFonts w:ascii="Arial" w:hAnsi="Arial" w:cs="Arial"/>
          <w:sz w:val="22"/>
          <w:szCs w:val="22"/>
        </w:rPr>
        <w:t xml:space="preserve"> be retained for the longest of:</w:t>
      </w:r>
    </w:p>
    <w:p w:rsidR="00D8213D" w:rsidRPr="0000019D" w:rsidP="00D8213D" w14:paraId="5A1C39CB" w14:textId="77777777">
      <w:pPr>
        <w:pStyle w:val="ListParagraph"/>
        <w:numPr>
          <w:ilvl w:val="0"/>
          <w:numId w:val="19"/>
        </w:numPr>
        <w:tabs>
          <w:tab w:val="left" w:pos="1980"/>
        </w:tabs>
        <w:spacing w:after="120"/>
        <w:rPr>
          <w:rFonts w:ascii="Arial" w:hAnsi="Arial" w:cs="Arial"/>
          <w:sz w:val="22"/>
          <w:szCs w:val="22"/>
        </w:rPr>
      </w:pPr>
      <w:r w:rsidRPr="0000019D">
        <w:rPr>
          <w:rFonts w:ascii="Arial" w:hAnsi="Arial" w:cs="Arial"/>
          <w:sz w:val="22"/>
          <w:szCs w:val="22"/>
        </w:rPr>
        <w:t>Ten years from the date of the evaluation;</w:t>
      </w:r>
    </w:p>
    <w:p w:rsidR="00D8213D" w:rsidRPr="0000019D" w:rsidP="00D8213D" w14:paraId="07E20767" w14:textId="7AAE660C">
      <w:pPr>
        <w:pStyle w:val="ListParagraph"/>
        <w:numPr>
          <w:ilvl w:val="0"/>
          <w:numId w:val="19"/>
        </w:numPr>
        <w:tabs>
          <w:tab w:val="left" w:pos="1980"/>
        </w:tabs>
        <w:spacing w:after="120"/>
        <w:rPr>
          <w:rFonts w:ascii="Arial" w:hAnsi="Arial" w:cs="Arial"/>
          <w:sz w:val="22"/>
          <w:szCs w:val="22"/>
        </w:rPr>
      </w:pPr>
      <w:r w:rsidRPr="0000019D">
        <w:rPr>
          <w:rFonts w:ascii="Arial" w:hAnsi="Arial" w:cs="Arial"/>
          <w:sz w:val="22"/>
          <w:szCs w:val="22"/>
        </w:rPr>
        <w:t xml:space="preserve">Five years from the date that an </w:t>
      </w:r>
      <w:r w:rsidR="00CC421E">
        <w:rPr>
          <w:rFonts w:ascii="Arial" w:hAnsi="Arial" w:cs="Arial"/>
          <w:sz w:val="22"/>
          <w:szCs w:val="22"/>
        </w:rPr>
        <w:t xml:space="preserve">ESP </w:t>
      </w:r>
      <w:r w:rsidRPr="0000019D">
        <w:rPr>
          <w:rFonts w:ascii="Arial" w:hAnsi="Arial" w:cs="Arial"/>
          <w:sz w:val="22"/>
          <w:szCs w:val="22"/>
        </w:rPr>
        <w:t xml:space="preserve">is referenced in an application for a </w:t>
      </w:r>
      <w:r w:rsidR="00D2260D">
        <w:rPr>
          <w:rFonts w:ascii="Arial" w:hAnsi="Arial" w:cs="Arial"/>
          <w:sz w:val="22"/>
          <w:szCs w:val="22"/>
        </w:rPr>
        <w:t>COL</w:t>
      </w:r>
      <w:r w:rsidRPr="0000019D">
        <w:rPr>
          <w:rFonts w:ascii="Arial" w:hAnsi="Arial" w:cs="Arial"/>
          <w:sz w:val="22"/>
          <w:szCs w:val="22"/>
        </w:rPr>
        <w:t>; or</w:t>
      </w:r>
    </w:p>
    <w:p w:rsidR="00D8213D" w:rsidP="00D8213D" w14:paraId="0542A80E" w14:textId="77777777">
      <w:pPr>
        <w:pStyle w:val="ListParagraph"/>
        <w:numPr>
          <w:ilvl w:val="0"/>
          <w:numId w:val="19"/>
        </w:numPr>
        <w:tabs>
          <w:tab w:val="left" w:pos="1980"/>
        </w:tabs>
        <w:spacing w:after="120"/>
        <w:rPr>
          <w:rFonts w:ascii="Arial" w:hAnsi="Arial" w:cs="Arial"/>
          <w:sz w:val="22"/>
          <w:szCs w:val="22"/>
        </w:rPr>
      </w:pPr>
      <w:r w:rsidRPr="0000019D">
        <w:rPr>
          <w:rFonts w:ascii="Arial" w:hAnsi="Arial" w:cs="Arial"/>
          <w:sz w:val="22"/>
          <w:szCs w:val="22"/>
        </w:rPr>
        <w:t>Five years from the date of delivery of a manufactured reactor.</w:t>
      </w:r>
    </w:p>
    <w:p w:rsidR="00D8213D" w:rsidP="00E91175" w14:paraId="6935C5F3" w14:textId="6F94376D">
      <w:pPr>
        <w:tabs>
          <w:tab w:val="left" w:pos="1980"/>
        </w:tabs>
        <w:rPr>
          <w:rFonts w:ascii="Arial" w:hAnsi="Arial" w:cs="Arial"/>
          <w:sz w:val="22"/>
          <w:szCs w:val="22"/>
        </w:rPr>
      </w:pPr>
      <w:r w:rsidRPr="04311EDF">
        <w:rPr>
          <w:rFonts w:ascii="Arial" w:hAnsi="Arial" w:cs="Arial"/>
          <w:sz w:val="22"/>
          <w:szCs w:val="22"/>
        </w:rPr>
        <w:t xml:space="preserve">Records of interim reports and notifications to the Commission under this section </w:t>
      </w:r>
      <w:r w:rsidRPr="04311EDF" w:rsidR="5E947F74">
        <w:rPr>
          <w:rFonts w:ascii="Arial" w:hAnsi="Arial" w:cs="Arial"/>
          <w:sz w:val="22"/>
          <w:szCs w:val="22"/>
        </w:rPr>
        <w:t>would need to</w:t>
      </w:r>
      <w:r w:rsidRPr="04311EDF">
        <w:rPr>
          <w:rFonts w:ascii="Arial" w:hAnsi="Arial" w:cs="Arial"/>
          <w:sz w:val="22"/>
          <w:szCs w:val="22"/>
        </w:rPr>
        <w:t xml:space="preserve"> be retained for the minimum time periods stated above. Additionally, suppliers of basic </w:t>
      </w:r>
      <w:r w:rsidRPr="04311EDF">
        <w:rPr>
          <w:rFonts w:ascii="Arial" w:hAnsi="Arial" w:cs="Arial"/>
          <w:sz w:val="22"/>
          <w:szCs w:val="22"/>
        </w:rPr>
        <w:t xml:space="preserve">components </w:t>
      </w:r>
      <w:r w:rsidRPr="04311EDF" w:rsidR="5E947F74">
        <w:rPr>
          <w:rFonts w:ascii="Arial" w:hAnsi="Arial" w:cs="Arial"/>
          <w:sz w:val="22"/>
          <w:szCs w:val="22"/>
        </w:rPr>
        <w:t>would need to</w:t>
      </w:r>
      <w:r w:rsidRPr="04311EDF">
        <w:rPr>
          <w:rFonts w:ascii="Arial" w:hAnsi="Arial" w:cs="Arial"/>
          <w:sz w:val="22"/>
          <w:szCs w:val="22"/>
        </w:rPr>
        <w:t xml:space="preserve"> retain records of (1) all notifications sent to affected licensees or purchases under Section</w:t>
      </w:r>
      <w:r w:rsidRPr="04311EDF" w:rsidR="06DB33CC">
        <w:rPr>
          <w:rFonts w:ascii="Arial" w:hAnsi="Arial" w:cs="Arial"/>
          <w:sz w:val="22"/>
          <w:szCs w:val="22"/>
        </w:rPr>
        <w:t> </w:t>
      </w:r>
      <w:r w:rsidRPr="04311EDF">
        <w:rPr>
          <w:rFonts w:ascii="Arial" w:hAnsi="Arial" w:cs="Arial"/>
          <w:sz w:val="22"/>
          <w:szCs w:val="22"/>
        </w:rPr>
        <w:t xml:space="preserve">53.605(d)(4) for </w:t>
      </w:r>
      <w:r w:rsidRPr="04311EDF">
        <w:rPr>
          <w:rFonts w:ascii="Arial" w:hAnsi="Arial" w:cs="Arial"/>
          <w:sz w:val="22"/>
          <w:szCs w:val="22"/>
        </w:rPr>
        <w:t>at least</w:t>
      </w:r>
      <w:r w:rsidRPr="04311EDF">
        <w:rPr>
          <w:rFonts w:ascii="Arial" w:hAnsi="Arial" w:cs="Arial"/>
          <w:sz w:val="22"/>
          <w:szCs w:val="22"/>
        </w:rPr>
        <w:t xml:space="preserve"> 10 years </w:t>
      </w:r>
      <w:r w:rsidRPr="04311EDF">
        <w:rPr>
          <w:rFonts w:ascii="Arial" w:hAnsi="Arial" w:cs="Arial"/>
          <w:sz w:val="22"/>
          <w:szCs w:val="22"/>
        </w:rPr>
        <w:t xml:space="preserve">from </w:t>
      </w:r>
      <w:r w:rsidRPr="04311EDF">
        <w:rPr>
          <w:rFonts w:ascii="Arial" w:hAnsi="Arial" w:cs="Arial"/>
          <w:sz w:val="22"/>
          <w:szCs w:val="22"/>
        </w:rPr>
        <w:t xml:space="preserve">the date of the notification, and (2) the facilities or other purchasers to whom the basic components or associated services were supplied for </w:t>
      </w:r>
      <w:r w:rsidRPr="04311EDF">
        <w:rPr>
          <w:rFonts w:ascii="Arial" w:hAnsi="Arial" w:cs="Arial"/>
          <w:sz w:val="22"/>
          <w:szCs w:val="22"/>
        </w:rPr>
        <w:t>at least fifteen</w:t>
      </w:r>
      <w:r w:rsidRPr="04311EDF">
        <w:rPr>
          <w:rFonts w:ascii="Arial" w:hAnsi="Arial" w:cs="Arial"/>
          <w:sz w:val="22"/>
          <w:szCs w:val="22"/>
        </w:rPr>
        <w:t xml:space="preserve"> years from their delivery.</w:t>
      </w:r>
    </w:p>
    <w:p w:rsidR="00D8213D" w:rsidP="00D8213D" w14:paraId="4EF7E334" w14:textId="77777777">
      <w:pPr>
        <w:rPr>
          <w:rFonts w:ascii="Arial" w:hAnsi="Arial" w:cs="Arial"/>
          <w:sz w:val="22"/>
          <w:szCs w:val="22"/>
        </w:rPr>
      </w:pPr>
    </w:p>
    <w:p w:rsidR="00D8213D" w:rsidP="00E91175" w14:paraId="16D41943" w14:textId="13031B32">
      <w:pPr>
        <w:tabs>
          <w:tab w:val="left" w:pos="1980"/>
        </w:tabs>
        <w:rPr>
          <w:rFonts w:ascii="Arial" w:hAnsi="Arial" w:cs="Arial"/>
          <w:sz w:val="22"/>
          <w:szCs w:val="22"/>
        </w:rPr>
      </w:pPr>
      <w:r w:rsidRPr="04311EDF">
        <w:rPr>
          <w:rFonts w:ascii="Arial" w:hAnsi="Arial" w:cs="Arial"/>
          <w:sz w:val="22"/>
          <w:szCs w:val="22"/>
          <w:u w:val="single"/>
        </w:rPr>
        <w:t>Section</w:t>
      </w:r>
      <w:r w:rsidRPr="04311EDF" w:rsidR="56263ECD">
        <w:rPr>
          <w:rFonts w:ascii="Arial" w:hAnsi="Arial" w:cs="Arial"/>
          <w:sz w:val="22"/>
          <w:szCs w:val="22"/>
          <w:u w:val="single"/>
        </w:rPr>
        <w:t> </w:t>
      </w:r>
      <w:r w:rsidRPr="04311EDF">
        <w:rPr>
          <w:rFonts w:ascii="Arial" w:hAnsi="Arial" w:cs="Arial"/>
          <w:sz w:val="22"/>
          <w:szCs w:val="22"/>
          <w:u w:val="single"/>
        </w:rPr>
        <w:t>53.610</w:t>
      </w:r>
      <w:r w:rsidRPr="04311EDF">
        <w:rPr>
          <w:rFonts w:ascii="Arial" w:hAnsi="Arial" w:cs="Arial"/>
          <w:sz w:val="22"/>
          <w:szCs w:val="22"/>
        </w:rPr>
        <w:t xml:space="preserve"> </w:t>
      </w:r>
      <w:r w:rsidRPr="04311EDF" w:rsidR="49B7EBB3">
        <w:rPr>
          <w:rFonts w:ascii="Arial" w:hAnsi="Arial" w:cs="Arial"/>
          <w:sz w:val="22"/>
          <w:szCs w:val="22"/>
        </w:rPr>
        <w:t>would provide</w:t>
      </w:r>
      <w:r w:rsidRPr="04311EDF">
        <w:rPr>
          <w:rFonts w:ascii="Arial" w:hAnsi="Arial" w:cs="Arial"/>
          <w:sz w:val="22"/>
          <w:szCs w:val="22"/>
        </w:rPr>
        <w:t xml:space="preserve"> requirements related to construction</w:t>
      </w:r>
      <w:r w:rsidRPr="04311EDF" w:rsidR="377B7635">
        <w:rPr>
          <w:rFonts w:ascii="Arial" w:hAnsi="Arial" w:cs="Arial"/>
          <w:sz w:val="22"/>
          <w:szCs w:val="22"/>
        </w:rPr>
        <w:t>.</w:t>
      </w:r>
      <w:r w:rsidRPr="04311EDF">
        <w:rPr>
          <w:rFonts w:ascii="Arial" w:hAnsi="Arial" w:cs="Arial"/>
          <w:sz w:val="22"/>
          <w:szCs w:val="22"/>
        </w:rPr>
        <w:t xml:space="preserve"> </w:t>
      </w:r>
      <w:r w:rsidRPr="04311EDF">
        <w:rPr>
          <w:rFonts w:ascii="Arial" w:hAnsi="Arial" w:cs="Arial"/>
          <w:sz w:val="22"/>
          <w:szCs w:val="22"/>
          <w:u w:val="single"/>
        </w:rPr>
        <w:t>Section</w:t>
      </w:r>
      <w:r w:rsidRPr="04311EDF" w:rsidR="56263ECD">
        <w:rPr>
          <w:rFonts w:ascii="Arial" w:hAnsi="Arial" w:cs="Arial"/>
          <w:sz w:val="22"/>
          <w:szCs w:val="22"/>
          <w:u w:val="single"/>
        </w:rPr>
        <w:t> </w:t>
      </w:r>
      <w:r w:rsidRPr="04311EDF">
        <w:rPr>
          <w:rFonts w:ascii="Arial" w:hAnsi="Arial" w:cs="Arial"/>
          <w:sz w:val="22"/>
          <w:szCs w:val="22"/>
          <w:u w:val="single"/>
        </w:rPr>
        <w:t>53.610(a)</w:t>
      </w:r>
      <w:r w:rsidRPr="04311EDF">
        <w:rPr>
          <w:rFonts w:ascii="Arial" w:hAnsi="Arial" w:cs="Arial"/>
          <w:sz w:val="22"/>
          <w:szCs w:val="22"/>
        </w:rPr>
        <w:t xml:space="preserve"> </w:t>
      </w:r>
      <w:r w:rsidRPr="04311EDF" w:rsidR="2A08C383">
        <w:rPr>
          <w:rFonts w:ascii="Arial" w:hAnsi="Arial" w:cs="Arial"/>
          <w:sz w:val="22"/>
          <w:szCs w:val="22"/>
        </w:rPr>
        <w:t>would require</w:t>
      </w:r>
      <w:r w:rsidRPr="04311EDF">
        <w:rPr>
          <w:rFonts w:ascii="Arial" w:hAnsi="Arial" w:cs="Arial"/>
          <w:sz w:val="22"/>
          <w:szCs w:val="22"/>
        </w:rPr>
        <w:t xml:space="preserve"> licensees to develop and implement plans, programs, and procedures to manage and control the construction activities. </w:t>
      </w:r>
      <w:r w:rsidRPr="04311EDF">
        <w:rPr>
          <w:rFonts w:ascii="Arial" w:hAnsi="Arial" w:cs="Arial"/>
          <w:sz w:val="22"/>
          <w:szCs w:val="22"/>
          <w:u w:val="single"/>
        </w:rPr>
        <w:t>Section</w:t>
      </w:r>
      <w:r w:rsidRPr="04311EDF" w:rsidR="56263ECD">
        <w:rPr>
          <w:rFonts w:ascii="Arial" w:hAnsi="Arial" w:cs="Arial"/>
          <w:sz w:val="22"/>
          <w:szCs w:val="22"/>
          <w:u w:val="single"/>
        </w:rPr>
        <w:t xml:space="preserve"> </w:t>
      </w:r>
      <w:r w:rsidRPr="04311EDF">
        <w:rPr>
          <w:rFonts w:ascii="Arial" w:hAnsi="Arial" w:cs="Arial"/>
          <w:sz w:val="22"/>
          <w:szCs w:val="22"/>
          <w:u w:val="single"/>
        </w:rPr>
        <w:t>53.610(b)(1)(i)</w:t>
      </w:r>
      <w:r w:rsidRPr="04311EDF">
        <w:rPr>
          <w:rFonts w:ascii="Arial" w:hAnsi="Arial" w:cs="Arial"/>
          <w:sz w:val="22"/>
          <w:szCs w:val="22"/>
        </w:rPr>
        <w:t xml:space="preserve"> </w:t>
      </w:r>
      <w:r w:rsidRPr="04311EDF" w:rsidR="2A08C383">
        <w:rPr>
          <w:rFonts w:ascii="Arial" w:hAnsi="Arial" w:cs="Arial"/>
          <w:sz w:val="22"/>
          <w:szCs w:val="22"/>
        </w:rPr>
        <w:t>would require</w:t>
      </w:r>
      <w:r w:rsidRPr="04311EDF">
        <w:rPr>
          <w:rFonts w:ascii="Arial" w:hAnsi="Arial" w:cs="Arial"/>
          <w:sz w:val="22"/>
          <w:szCs w:val="22"/>
        </w:rPr>
        <w:t xml:space="preserve"> licensees to maintain a </w:t>
      </w:r>
      <w:r w:rsidRPr="04311EDF" w:rsidR="48CA3663">
        <w:rPr>
          <w:rFonts w:ascii="Arial" w:hAnsi="Arial" w:cs="Arial"/>
          <w:sz w:val="22"/>
          <w:szCs w:val="22"/>
        </w:rPr>
        <w:t>special nuclear material (</w:t>
      </w:r>
      <w:r w:rsidRPr="04311EDF">
        <w:rPr>
          <w:rFonts w:ascii="Arial" w:hAnsi="Arial" w:cs="Arial"/>
          <w:sz w:val="22"/>
          <w:szCs w:val="22"/>
        </w:rPr>
        <w:t>SNM</w:t>
      </w:r>
      <w:r w:rsidRPr="04311EDF" w:rsidR="48CA3663">
        <w:rPr>
          <w:rFonts w:ascii="Arial" w:hAnsi="Arial" w:cs="Arial"/>
          <w:sz w:val="22"/>
          <w:szCs w:val="22"/>
        </w:rPr>
        <w:t>)</w:t>
      </w:r>
      <w:r w:rsidRPr="04311EDF">
        <w:rPr>
          <w:rFonts w:ascii="Arial" w:hAnsi="Arial" w:cs="Arial"/>
          <w:sz w:val="22"/>
          <w:szCs w:val="22"/>
        </w:rPr>
        <w:t xml:space="preserve"> material control and accounting program, a measurement control program, and other material control procedures, including corresponding record management requirements as required by </w:t>
      </w:r>
      <w:r w:rsidRPr="04311EDF" w:rsidR="7EB0970A">
        <w:rPr>
          <w:rFonts w:ascii="Arial" w:hAnsi="Arial" w:cs="Arial"/>
          <w:sz w:val="22"/>
          <w:szCs w:val="22"/>
        </w:rPr>
        <w:t>§</w:t>
      </w:r>
      <w:r w:rsidRPr="04311EDF" w:rsidR="56263ECD">
        <w:rPr>
          <w:rFonts w:ascii="Arial" w:hAnsi="Arial" w:cs="Arial"/>
          <w:sz w:val="22"/>
          <w:szCs w:val="22"/>
        </w:rPr>
        <w:t xml:space="preserve"> </w:t>
      </w:r>
      <w:r w:rsidRPr="04311EDF">
        <w:rPr>
          <w:rFonts w:ascii="Arial" w:hAnsi="Arial" w:cs="Arial"/>
          <w:sz w:val="22"/>
          <w:szCs w:val="22"/>
        </w:rPr>
        <w:t>70.32. Licensees also</w:t>
      </w:r>
      <w:r w:rsidRPr="04311EDF" w:rsidR="0B549F56">
        <w:rPr>
          <w:rFonts w:ascii="Arial" w:hAnsi="Arial" w:cs="Arial"/>
          <w:sz w:val="22"/>
          <w:szCs w:val="22"/>
        </w:rPr>
        <w:t xml:space="preserve"> would be</w:t>
      </w:r>
      <w:r w:rsidRPr="04311EDF">
        <w:rPr>
          <w:rFonts w:ascii="Arial" w:hAnsi="Arial" w:cs="Arial"/>
          <w:sz w:val="22"/>
          <w:szCs w:val="22"/>
        </w:rPr>
        <w:t xml:space="preserve"> required to have procedures to receive, possess, use, and store source byproduct and SNM in accordance with Parts 30, 40, and 70, and a plant staff training program associated with the receipt of radioactive material. For construction of a </w:t>
      </w:r>
      <w:r w:rsidRPr="04311EDF" w:rsidR="61213BC8">
        <w:rPr>
          <w:rFonts w:ascii="Arial" w:hAnsi="Arial" w:cs="Arial"/>
          <w:sz w:val="22"/>
          <w:szCs w:val="22"/>
        </w:rPr>
        <w:t xml:space="preserve">commercial nuclear </w:t>
      </w:r>
      <w:r w:rsidRPr="04311EDF">
        <w:rPr>
          <w:rFonts w:ascii="Arial" w:hAnsi="Arial" w:cs="Arial"/>
          <w:sz w:val="22"/>
          <w:szCs w:val="22"/>
        </w:rPr>
        <w:t xml:space="preserve">plant involving multiple reactor units, </w:t>
      </w:r>
      <w:r w:rsidRPr="04311EDF">
        <w:rPr>
          <w:rFonts w:ascii="Arial" w:hAnsi="Arial" w:cs="Arial"/>
          <w:sz w:val="22"/>
          <w:szCs w:val="22"/>
          <w:u w:val="single"/>
        </w:rPr>
        <w:t>Section</w:t>
      </w:r>
      <w:r w:rsidRPr="04311EDF" w:rsidR="56263ECD">
        <w:rPr>
          <w:rFonts w:ascii="Arial" w:hAnsi="Arial" w:cs="Arial"/>
          <w:sz w:val="22"/>
          <w:szCs w:val="22"/>
          <w:u w:val="single"/>
        </w:rPr>
        <w:t> </w:t>
      </w:r>
      <w:r w:rsidRPr="04311EDF">
        <w:rPr>
          <w:rFonts w:ascii="Arial" w:hAnsi="Arial" w:cs="Arial"/>
          <w:sz w:val="22"/>
          <w:szCs w:val="22"/>
          <w:u w:val="single"/>
        </w:rPr>
        <w:t>53.610(b)(1)(ii)</w:t>
      </w:r>
      <w:r w:rsidRPr="04311EDF">
        <w:rPr>
          <w:rFonts w:ascii="Arial" w:hAnsi="Arial" w:cs="Arial"/>
          <w:sz w:val="22"/>
          <w:szCs w:val="22"/>
        </w:rPr>
        <w:t xml:space="preserve"> </w:t>
      </w:r>
      <w:r w:rsidRPr="04311EDF" w:rsidR="1B0530EA">
        <w:rPr>
          <w:rFonts w:ascii="Arial" w:hAnsi="Arial" w:cs="Arial"/>
          <w:sz w:val="22"/>
          <w:szCs w:val="22"/>
        </w:rPr>
        <w:t xml:space="preserve">would </w:t>
      </w:r>
      <w:r w:rsidRPr="04311EDF">
        <w:rPr>
          <w:rFonts w:ascii="Arial" w:hAnsi="Arial" w:cs="Arial"/>
          <w:sz w:val="22"/>
          <w:szCs w:val="22"/>
        </w:rPr>
        <w:t xml:space="preserve">require licensees to have plans and procedures in place to prevent or mitigate potential hazards to the SSCs of operating units from construction activities. </w:t>
      </w:r>
      <w:r w:rsidRPr="04311EDF">
        <w:rPr>
          <w:rFonts w:ascii="Arial" w:hAnsi="Arial" w:cs="Arial"/>
          <w:sz w:val="22"/>
          <w:szCs w:val="22"/>
          <w:u w:val="single"/>
        </w:rPr>
        <w:t>Section</w:t>
      </w:r>
      <w:r w:rsidRPr="04311EDF" w:rsidR="56263ECD">
        <w:rPr>
          <w:rFonts w:ascii="Arial" w:hAnsi="Arial" w:cs="Arial"/>
          <w:sz w:val="22"/>
          <w:szCs w:val="22"/>
          <w:u w:val="single"/>
        </w:rPr>
        <w:t> </w:t>
      </w:r>
      <w:r w:rsidRPr="04311EDF">
        <w:rPr>
          <w:rFonts w:ascii="Arial" w:hAnsi="Arial" w:cs="Arial"/>
          <w:sz w:val="22"/>
          <w:szCs w:val="22"/>
          <w:u w:val="single"/>
        </w:rPr>
        <w:t xml:space="preserve">53.610(b)(1)(iii) </w:t>
      </w:r>
      <w:r w:rsidRPr="04311EDF" w:rsidR="1B0530EA">
        <w:rPr>
          <w:rFonts w:ascii="Arial" w:hAnsi="Arial" w:cs="Arial"/>
          <w:sz w:val="22"/>
          <w:szCs w:val="22"/>
        </w:rPr>
        <w:t xml:space="preserve">would </w:t>
      </w:r>
      <w:r w:rsidRPr="04311EDF">
        <w:rPr>
          <w:rFonts w:ascii="Arial" w:hAnsi="Arial" w:cs="Arial"/>
          <w:sz w:val="22"/>
          <w:szCs w:val="22"/>
        </w:rPr>
        <w:t>require licensees to have procedures in place prior to the start of construction that describe how construction will be controlled so as not</w:t>
      </w:r>
      <w:r w:rsidRPr="04311EDF" w:rsidR="6F18CA7C">
        <w:rPr>
          <w:rFonts w:ascii="Arial" w:hAnsi="Arial" w:cs="Arial"/>
          <w:sz w:val="22"/>
          <w:szCs w:val="22"/>
        </w:rPr>
        <w:t xml:space="preserve"> to</w:t>
      </w:r>
      <w:r w:rsidRPr="04311EDF">
        <w:rPr>
          <w:rFonts w:ascii="Arial" w:hAnsi="Arial" w:cs="Arial"/>
          <w:sz w:val="22"/>
          <w:szCs w:val="22"/>
        </w:rPr>
        <w:t xml:space="preserve"> impact other features important to the design. </w:t>
      </w:r>
      <w:r w:rsidRPr="04311EDF">
        <w:rPr>
          <w:rFonts w:ascii="Arial" w:hAnsi="Arial" w:cs="Arial"/>
          <w:sz w:val="22"/>
          <w:szCs w:val="22"/>
          <w:u w:val="single"/>
        </w:rPr>
        <w:t>Section</w:t>
      </w:r>
      <w:r w:rsidRPr="04311EDF" w:rsidR="56263ECD">
        <w:rPr>
          <w:rFonts w:ascii="Arial" w:hAnsi="Arial" w:cs="Arial"/>
          <w:sz w:val="22"/>
          <w:szCs w:val="22"/>
          <w:u w:val="single"/>
        </w:rPr>
        <w:t> </w:t>
      </w:r>
      <w:r w:rsidRPr="04311EDF">
        <w:rPr>
          <w:rFonts w:ascii="Arial" w:hAnsi="Arial" w:cs="Arial"/>
          <w:sz w:val="22"/>
          <w:szCs w:val="22"/>
          <w:u w:val="single"/>
        </w:rPr>
        <w:t>53.610(b)(1)(iv)</w:t>
      </w:r>
      <w:r w:rsidRPr="04311EDF">
        <w:rPr>
          <w:rFonts w:ascii="Arial" w:hAnsi="Arial" w:cs="Arial"/>
          <w:sz w:val="22"/>
          <w:szCs w:val="22"/>
        </w:rPr>
        <w:t xml:space="preserve"> </w:t>
      </w:r>
      <w:r w:rsidRPr="04311EDF" w:rsidR="2ACAB75B">
        <w:rPr>
          <w:rFonts w:ascii="Arial" w:hAnsi="Arial" w:cs="Arial"/>
          <w:sz w:val="22"/>
          <w:szCs w:val="22"/>
        </w:rPr>
        <w:t>would require</w:t>
      </w:r>
      <w:r w:rsidRPr="04311EDF">
        <w:rPr>
          <w:rFonts w:ascii="Arial" w:hAnsi="Arial" w:cs="Arial"/>
          <w:sz w:val="22"/>
          <w:szCs w:val="22"/>
        </w:rPr>
        <w:t xml:space="preserve"> LWA holders to develop a plan for redress of activities performed under the LWA should the specified situations arise. </w:t>
      </w:r>
      <w:r w:rsidRPr="04311EDF">
        <w:rPr>
          <w:rFonts w:ascii="Arial" w:hAnsi="Arial" w:cs="Arial"/>
          <w:sz w:val="22"/>
          <w:szCs w:val="22"/>
          <w:u w:val="single"/>
        </w:rPr>
        <w:t>Section</w:t>
      </w:r>
      <w:r w:rsidRPr="04311EDF" w:rsidR="56263ECD">
        <w:rPr>
          <w:rFonts w:ascii="Arial" w:hAnsi="Arial" w:cs="Arial"/>
          <w:sz w:val="22"/>
          <w:szCs w:val="22"/>
          <w:u w:val="single"/>
        </w:rPr>
        <w:t> </w:t>
      </w:r>
      <w:r w:rsidRPr="04311EDF">
        <w:rPr>
          <w:rFonts w:ascii="Arial" w:hAnsi="Arial" w:cs="Arial"/>
          <w:sz w:val="22"/>
          <w:szCs w:val="22"/>
          <w:u w:val="single"/>
        </w:rPr>
        <w:t xml:space="preserve">53.610(b)(2) </w:t>
      </w:r>
      <w:r w:rsidRPr="04311EDF" w:rsidR="374A0E69">
        <w:rPr>
          <w:rFonts w:ascii="Arial" w:hAnsi="Arial" w:cs="Arial"/>
          <w:sz w:val="22"/>
          <w:szCs w:val="22"/>
        </w:rPr>
        <w:t>would establish</w:t>
      </w:r>
      <w:r w:rsidRPr="04311EDF">
        <w:rPr>
          <w:rFonts w:ascii="Arial" w:hAnsi="Arial" w:cs="Arial"/>
          <w:sz w:val="22"/>
          <w:szCs w:val="22"/>
        </w:rPr>
        <w:t xml:space="preserve"> requirements for programs and procedures that must be implemented related to onsite fresh fuel, including a requirement for a formal letter of agreement to be in place with the local fire department. </w:t>
      </w:r>
      <w:r w:rsidRPr="04311EDF">
        <w:rPr>
          <w:rFonts w:ascii="Arial" w:hAnsi="Arial" w:cs="Arial"/>
          <w:sz w:val="22"/>
          <w:szCs w:val="22"/>
          <w:u w:val="single"/>
        </w:rPr>
        <w:t>Section</w:t>
      </w:r>
      <w:r w:rsidRPr="04311EDF" w:rsidR="56263ECD">
        <w:rPr>
          <w:rFonts w:ascii="Arial" w:hAnsi="Arial" w:cs="Arial"/>
          <w:sz w:val="22"/>
          <w:szCs w:val="22"/>
          <w:u w:val="single"/>
        </w:rPr>
        <w:t> </w:t>
      </w:r>
      <w:r w:rsidRPr="04311EDF">
        <w:rPr>
          <w:rFonts w:ascii="Arial" w:hAnsi="Arial" w:cs="Arial"/>
          <w:sz w:val="22"/>
          <w:szCs w:val="22"/>
          <w:u w:val="single"/>
        </w:rPr>
        <w:t>53.610(c)</w:t>
      </w:r>
      <w:r w:rsidRPr="04311EDF">
        <w:rPr>
          <w:rFonts w:ascii="Arial" w:hAnsi="Arial" w:cs="Arial"/>
          <w:sz w:val="22"/>
          <w:szCs w:val="22"/>
        </w:rPr>
        <w:t xml:space="preserve"> </w:t>
      </w:r>
      <w:r w:rsidRPr="04311EDF" w:rsidR="374A0E69">
        <w:rPr>
          <w:rFonts w:ascii="Arial" w:hAnsi="Arial" w:cs="Arial"/>
          <w:sz w:val="22"/>
          <w:szCs w:val="22"/>
        </w:rPr>
        <w:t xml:space="preserve">would </w:t>
      </w:r>
      <w:r w:rsidRPr="04311EDF">
        <w:rPr>
          <w:rFonts w:ascii="Arial" w:hAnsi="Arial" w:cs="Arial"/>
          <w:sz w:val="22"/>
          <w:szCs w:val="22"/>
        </w:rPr>
        <w:t>require licensees to have processes in place for inspection and acceptance of SSCs upon completion of construction and for protecting them as other construction activities continue.</w:t>
      </w:r>
    </w:p>
    <w:p w:rsidR="00E91175" w:rsidP="00E91175" w14:paraId="1BE863D6" w14:textId="77777777">
      <w:pPr>
        <w:tabs>
          <w:tab w:val="left" w:pos="1980"/>
        </w:tabs>
        <w:rPr>
          <w:rFonts w:ascii="Arial" w:hAnsi="Arial" w:cs="Arial"/>
          <w:sz w:val="22"/>
          <w:szCs w:val="22"/>
        </w:rPr>
      </w:pPr>
    </w:p>
    <w:p w:rsidR="00D8213D" w:rsidP="00E91175" w14:paraId="61D9CADF" w14:textId="7936FB04">
      <w:pPr>
        <w:tabs>
          <w:tab w:val="left" w:pos="1980"/>
        </w:tabs>
        <w:rPr>
          <w:rFonts w:ascii="Arial" w:hAnsi="Arial" w:cs="Arial"/>
          <w:sz w:val="22"/>
          <w:szCs w:val="22"/>
        </w:rPr>
      </w:pPr>
      <w:r w:rsidRPr="007E348C">
        <w:rPr>
          <w:rFonts w:ascii="Arial" w:hAnsi="Arial" w:cs="Arial"/>
          <w:sz w:val="22"/>
          <w:szCs w:val="22"/>
          <w:u w:val="single"/>
        </w:rPr>
        <w:t>Section</w:t>
      </w:r>
      <w:r w:rsidR="00477631">
        <w:rPr>
          <w:rFonts w:ascii="Arial" w:hAnsi="Arial" w:cs="Arial"/>
          <w:sz w:val="22"/>
          <w:szCs w:val="22"/>
          <w:u w:val="single"/>
        </w:rPr>
        <w:t> </w:t>
      </w:r>
      <w:r w:rsidRPr="007E348C">
        <w:rPr>
          <w:rFonts w:ascii="Arial" w:hAnsi="Arial" w:cs="Arial"/>
          <w:sz w:val="22"/>
          <w:szCs w:val="22"/>
          <w:u w:val="single"/>
        </w:rPr>
        <w:t>53.620</w:t>
      </w:r>
      <w:r>
        <w:rPr>
          <w:rFonts w:ascii="Arial" w:hAnsi="Arial" w:cs="Arial"/>
          <w:sz w:val="22"/>
          <w:szCs w:val="22"/>
        </w:rPr>
        <w:t xml:space="preserve"> </w:t>
      </w:r>
      <w:r w:rsidR="00661CD8">
        <w:rPr>
          <w:rFonts w:ascii="Arial" w:hAnsi="Arial" w:cs="Arial"/>
          <w:sz w:val="22"/>
          <w:szCs w:val="22"/>
        </w:rPr>
        <w:t xml:space="preserve">would </w:t>
      </w:r>
      <w:r>
        <w:rPr>
          <w:rFonts w:ascii="Arial" w:hAnsi="Arial" w:cs="Arial"/>
          <w:sz w:val="22"/>
          <w:szCs w:val="22"/>
        </w:rPr>
        <w:t xml:space="preserve">provide requirements related to manufacturing. </w:t>
      </w:r>
      <w:r w:rsidRPr="000E4AF9">
        <w:rPr>
          <w:rFonts w:ascii="Arial" w:hAnsi="Arial" w:cs="Arial"/>
          <w:sz w:val="22"/>
          <w:szCs w:val="22"/>
          <w:u w:val="single"/>
        </w:rPr>
        <w:t>Section</w:t>
      </w:r>
      <w:r w:rsidR="00477631">
        <w:rPr>
          <w:rFonts w:ascii="Arial" w:hAnsi="Arial" w:cs="Arial"/>
          <w:sz w:val="22"/>
          <w:szCs w:val="22"/>
          <w:u w:val="single"/>
        </w:rPr>
        <w:t> </w:t>
      </w:r>
      <w:r w:rsidRPr="000E4AF9">
        <w:rPr>
          <w:rFonts w:ascii="Arial" w:hAnsi="Arial" w:cs="Arial"/>
          <w:sz w:val="22"/>
          <w:szCs w:val="22"/>
          <w:u w:val="single"/>
        </w:rPr>
        <w:t>53.620(a)</w:t>
      </w:r>
      <w:r>
        <w:rPr>
          <w:rFonts w:ascii="Arial" w:hAnsi="Arial" w:cs="Arial"/>
          <w:sz w:val="22"/>
          <w:szCs w:val="22"/>
        </w:rPr>
        <w:t xml:space="preserve"> </w:t>
      </w:r>
      <w:r w:rsidR="00661CD8">
        <w:rPr>
          <w:rFonts w:ascii="Arial" w:hAnsi="Arial" w:cs="Arial"/>
          <w:sz w:val="22"/>
          <w:szCs w:val="22"/>
        </w:rPr>
        <w:t xml:space="preserve">would </w:t>
      </w:r>
      <w:r>
        <w:rPr>
          <w:rFonts w:ascii="Arial" w:hAnsi="Arial" w:cs="Arial"/>
          <w:sz w:val="22"/>
          <w:szCs w:val="22"/>
        </w:rPr>
        <w:t xml:space="preserve">require holders of MLs to develop and implement plans, programs, and procedures to manage and control the manufacturing activities within the scope of the ML. </w:t>
      </w:r>
      <w:r w:rsidRPr="000E4AF9">
        <w:rPr>
          <w:rFonts w:ascii="Arial" w:hAnsi="Arial" w:cs="Arial"/>
          <w:sz w:val="22"/>
          <w:szCs w:val="22"/>
          <w:u w:val="single"/>
        </w:rPr>
        <w:t>Section</w:t>
      </w:r>
      <w:r w:rsidR="00477631">
        <w:rPr>
          <w:rFonts w:ascii="Arial" w:hAnsi="Arial" w:cs="Arial"/>
          <w:sz w:val="22"/>
          <w:szCs w:val="22"/>
          <w:u w:val="single"/>
        </w:rPr>
        <w:t> </w:t>
      </w:r>
      <w:r w:rsidRPr="000E4AF9">
        <w:rPr>
          <w:rFonts w:ascii="Arial" w:hAnsi="Arial" w:cs="Arial"/>
          <w:sz w:val="22"/>
          <w:szCs w:val="22"/>
          <w:u w:val="single"/>
        </w:rPr>
        <w:t>53.620(b)(1)</w:t>
      </w:r>
      <w:r>
        <w:rPr>
          <w:rFonts w:ascii="Arial" w:hAnsi="Arial" w:cs="Arial"/>
          <w:sz w:val="22"/>
          <w:szCs w:val="22"/>
        </w:rPr>
        <w:t xml:space="preserve"> </w:t>
      </w:r>
      <w:r w:rsidR="006C06C2">
        <w:rPr>
          <w:rFonts w:ascii="Arial" w:hAnsi="Arial" w:cs="Arial"/>
          <w:sz w:val="22"/>
          <w:szCs w:val="22"/>
        </w:rPr>
        <w:t xml:space="preserve">would </w:t>
      </w:r>
      <w:r>
        <w:rPr>
          <w:rFonts w:ascii="Arial" w:hAnsi="Arial" w:cs="Arial"/>
          <w:sz w:val="22"/>
          <w:szCs w:val="22"/>
        </w:rPr>
        <w:t xml:space="preserve">require licensees to establish controls to the portions of each facility involved in the manufacturing processes governed by the ML. </w:t>
      </w:r>
      <w:r w:rsidRPr="0050335C">
        <w:rPr>
          <w:rFonts w:ascii="Arial" w:hAnsi="Arial" w:cs="Arial"/>
          <w:sz w:val="22"/>
          <w:szCs w:val="22"/>
          <w:u w:val="single"/>
        </w:rPr>
        <w:t>Section</w:t>
      </w:r>
      <w:r w:rsidR="00477631">
        <w:rPr>
          <w:rFonts w:ascii="Arial" w:hAnsi="Arial" w:cs="Arial"/>
          <w:sz w:val="22"/>
          <w:szCs w:val="22"/>
          <w:u w:val="single"/>
        </w:rPr>
        <w:t> </w:t>
      </w:r>
      <w:r w:rsidRPr="0050335C">
        <w:rPr>
          <w:rFonts w:ascii="Arial" w:hAnsi="Arial" w:cs="Arial"/>
          <w:sz w:val="22"/>
          <w:szCs w:val="22"/>
          <w:u w:val="single"/>
        </w:rPr>
        <w:t>53.620(b)(3)</w:t>
      </w:r>
      <w:r>
        <w:rPr>
          <w:rFonts w:ascii="Arial" w:hAnsi="Arial" w:cs="Arial"/>
          <w:sz w:val="22"/>
          <w:szCs w:val="22"/>
        </w:rPr>
        <w:t xml:space="preserve"> </w:t>
      </w:r>
      <w:r w:rsidR="00FD5234">
        <w:rPr>
          <w:rFonts w:ascii="Arial" w:hAnsi="Arial" w:cs="Arial"/>
          <w:sz w:val="22"/>
          <w:szCs w:val="22"/>
        </w:rPr>
        <w:t>would require</w:t>
      </w:r>
      <w:r>
        <w:rPr>
          <w:rFonts w:ascii="Arial" w:hAnsi="Arial" w:cs="Arial"/>
          <w:sz w:val="22"/>
          <w:szCs w:val="22"/>
        </w:rPr>
        <w:t xml:space="preserve"> licensees to have a post-manufacturing inspection and acceptance process. </w:t>
      </w:r>
      <w:r w:rsidRPr="0050335C">
        <w:rPr>
          <w:rFonts w:ascii="Arial" w:hAnsi="Arial" w:cs="Arial"/>
          <w:sz w:val="22"/>
          <w:szCs w:val="22"/>
          <w:u w:val="single"/>
        </w:rPr>
        <w:t>Section</w:t>
      </w:r>
      <w:r w:rsidR="00477631">
        <w:rPr>
          <w:rFonts w:ascii="Arial" w:hAnsi="Arial" w:cs="Arial"/>
          <w:sz w:val="22"/>
          <w:szCs w:val="22"/>
          <w:u w:val="single"/>
        </w:rPr>
        <w:t> </w:t>
      </w:r>
      <w:r w:rsidRPr="0050335C">
        <w:rPr>
          <w:rFonts w:ascii="Arial" w:hAnsi="Arial" w:cs="Arial"/>
          <w:sz w:val="22"/>
          <w:szCs w:val="22"/>
          <w:u w:val="single"/>
        </w:rPr>
        <w:t xml:space="preserve">53.620(c) </w:t>
      </w:r>
      <w:r w:rsidR="00FD5234">
        <w:rPr>
          <w:rFonts w:ascii="Arial" w:hAnsi="Arial" w:cs="Arial"/>
          <w:sz w:val="22"/>
          <w:szCs w:val="22"/>
        </w:rPr>
        <w:t>would require</w:t>
      </w:r>
      <w:r>
        <w:rPr>
          <w:rFonts w:ascii="Arial" w:hAnsi="Arial" w:cs="Arial"/>
          <w:sz w:val="22"/>
          <w:szCs w:val="22"/>
        </w:rPr>
        <w:t xml:space="preserve"> licensees to develop plans, procedures, and programs related to the control of radioactive materials. </w:t>
      </w:r>
      <w:r w:rsidRPr="00D538EC" w:rsidR="007C5DEB">
        <w:rPr>
          <w:rFonts w:ascii="Arial" w:hAnsi="Arial" w:cs="Arial"/>
          <w:sz w:val="22"/>
          <w:szCs w:val="22"/>
          <w:u w:val="single"/>
        </w:rPr>
        <w:t>Section 53.620(d)(2)(i)(A)</w:t>
      </w:r>
      <w:r w:rsidRPr="00BB201C" w:rsidR="007C5DEB">
        <w:rPr>
          <w:rFonts w:ascii="Arial" w:hAnsi="Arial" w:cs="Arial"/>
          <w:sz w:val="22"/>
          <w:szCs w:val="22"/>
        </w:rPr>
        <w:t xml:space="preserve"> would require </w:t>
      </w:r>
      <w:r w:rsidRPr="00BB201C" w:rsidR="00B72EF5">
        <w:rPr>
          <w:rFonts w:ascii="Arial" w:hAnsi="Arial" w:cs="Arial"/>
          <w:sz w:val="22"/>
          <w:szCs w:val="22"/>
        </w:rPr>
        <w:t xml:space="preserve">holders of a </w:t>
      </w:r>
      <w:r w:rsidRPr="00BB201C" w:rsidR="007C5DEB">
        <w:rPr>
          <w:rFonts w:ascii="Arial" w:hAnsi="Arial" w:cs="Arial"/>
          <w:sz w:val="22"/>
          <w:szCs w:val="22"/>
        </w:rPr>
        <w:t>Part 53 ML</w:t>
      </w:r>
      <w:r w:rsidRPr="00BB201C" w:rsidR="00B72EF5">
        <w:rPr>
          <w:rFonts w:ascii="Arial" w:hAnsi="Arial" w:cs="Arial"/>
          <w:sz w:val="22"/>
          <w:szCs w:val="22"/>
        </w:rPr>
        <w:t xml:space="preserve"> </w:t>
      </w:r>
      <w:r w:rsidRPr="00BB201C" w:rsidR="007C5DEB">
        <w:rPr>
          <w:rFonts w:ascii="Arial" w:hAnsi="Arial" w:cs="Arial"/>
          <w:sz w:val="22"/>
          <w:szCs w:val="22"/>
        </w:rPr>
        <w:t xml:space="preserve">pursuing factory fuel loading to maintain a physical security plan and establish a physical security program per the requirements of </w:t>
      </w:r>
      <w:r w:rsidRPr="00BB201C" w:rsidR="00C2351E">
        <w:rPr>
          <w:rFonts w:ascii="Arial" w:hAnsi="Arial" w:cs="Arial"/>
          <w:sz w:val="22"/>
          <w:szCs w:val="22"/>
        </w:rPr>
        <w:t xml:space="preserve">§ </w:t>
      </w:r>
      <w:r w:rsidRPr="00BB201C" w:rsidR="007C5DEB">
        <w:rPr>
          <w:rFonts w:ascii="Arial" w:hAnsi="Arial" w:cs="Arial"/>
          <w:sz w:val="22"/>
          <w:szCs w:val="22"/>
        </w:rPr>
        <w:t>73.67 for all MLs, regardless of fuel type, enrichment, and quantity. Burden for meeting the requirements of § 73.67 is accounted for under OMB Clearance No. 3150-0002. An incremental recordkeeping burden associated with unique aspects of physical security and cybersecurity programs specific to Part 53 licensees (in addition to that covered under OMB Clearance No. 3150-0002) is included</w:t>
      </w:r>
      <w:r w:rsidR="00BB201C">
        <w:rPr>
          <w:rFonts w:ascii="Arial" w:hAnsi="Arial" w:cs="Arial"/>
          <w:sz w:val="22"/>
          <w:szCs w:val="22"/>
        </w:rPr>
        <w:t xml:space="preserve"> </w:t>
      </w:r>
      <w:r w:rsidRPr="00BB201C" w:rsidR="007C5DEB">
        <w:rPr>
          <w:rFonts w:ascii="Arial" w:hAnsi="Arial" w:cs="Arial"/>
          <w:sz w:val="22"/>
          <w:szCs w:val="22"/>
        </w:rPr>
        <w:t>under this section.</w:t>
      </w:r>
      <w:r w:rsidRPr="00D538EC" w:rsidR="007C5DEB">
        <w:rPr>
          <w:rFonts w:ascii="Arial" w:hAnsi="Arial" w:cs="Arial"/>
          <w:sz w:val="22"/>
          <w:szCs w:val="22"/>
        </w:rPr>
        <w:t xml:space="preserve"> </w:t>
      </w:r>
      <w:r w:rsidRPr="00195E47">
        <w:rPr>
          <w:rFonts w:ascii="Arial" w:hAnsi="Arial" w:cs="Arial"/>
          <w:sz w:val="22"/>
          <w:szCs w:val="22"/>
          <w:u w:val="single"/>
        </w:rPr>
        <w:t>Section</w:t>
      </w:r>
      <w:r w:rsidR="00477631">
        <w:rPr>
          <w:rFonts w:ascii="Arial" w:hAnsi="Arial" w:cs="Arial"/>
          <w:sz w:val="22"/>
          <w:szCs w:val="22"/>
          <w:u w:val="single"/>
        </w:rPr>
        <w:t> </w:t>
      </w:r>
      <w:r w:rsidRPr="00195E47">
        <w:rPr>
          <w:rFonts w:ascii="Arial" w:hAnsi="Arial" w:cs="Arial"/>
          <w:sz w:val="22"/>
          <w:szCs w:val="22"/>
          <w:u w:val="single"/>
        </w:rPr>
        <w:t>53.620(e)(3)</w:t>
      </w:r>
      <w:r>
        <w:rPr>
          <w:rFonts w:ascii="Arial" w:hAnsi="Arial" w:cs="Arial"/>
          <w:sz w:val="22"/>
          <w:szCs w:val="22"/>
        </w:rPr>
        <w:t xml:space="preserve"> </w:t>
      </w:r>
      <w:r w:rsidR="00FD5234">
        <w:rPr>
          <w:rFonts w:ascii="Arial" w:hAnsi="Arial" w:cs="Arial"/>
          <w:sz w:val="22"/>
          <w:szCs w:val="22"/>
        </w:rPr>
        <w:t>would require</w:t>
      </w:r>
      <w:r>
        <w:rPr>
          <w:rFonts w:ascii="Arial" w:hAnsi="Arial" w:cs="Arial"/>
          <w:sz w:val="22"/>
          <w:szCs w:val="22"/>
        </w:rPr>
        <w:t xml:space="preserve"> licensees to have procedures in place governing the preparation of the manufactured reactor or portions thereof for transport and the conduct of the transport.</w:t>
      </w:r>
    </w:p>
    <w:p w:rsidR="00E91175" w:rsidP="00E91175" w14:paraId="46569285" w14:textId="77777777">
      <w:pPr>
        <w:tabs>
          <w:tab w:val="left" w:pos="1980"/>
        </w:tabs>
        <w:rPr>
          <w:rFonts w:ascii="Arial" w:hAnsi="Arial" w:cs="Arial"/>
          <w:sz w:val="22"/>
          <w:szCs w:val="22"/>
        </w:rPr>
      </w:pPr>
    </w:p>
    <w:p w:rsidR="00E91175" w:rsidP="00E91175" w14:paraId="65D8756B" w14:textId="77777777">
      <w:pPr>
        <w:tabs>
          <w:tab w:val="left" w:pos="1980"/>
        </w:tabs>
        <w:rPr>
          <w:rFonts w:ascii="Arial" w:hAnsi="Arial" w:cs="Arial"/>
          <w:sz w:val="22"/>
          <w:szCs w:val="22"/>
        </w:rPr>
      </w:pPr>
      <w:r w:rsidRPr="00195E47">
        <w:rPr>
          <w:rFonts w:ascii="Arial" w:hAnsi="Arial" w:cs="Arial"/>
          <w:sz w:val="22"/>
          <w:szCs w:val="22"/>
          <w:u w:val="single"/>
        </w:rPr>
        <w:t>Section</w:t>
      </w:r>
      <w:r w:rsidR="00477631">
        <w:rPr>
          <w:rFonts w:ascii="Arial" w:hAnsi="Arial" w:cs="Arial"/>
          <w:sz w:val="22"/>
          <w:szCs w:val="22"/>
          <w:u w:val="single"/>
        </w:rPr>
        <w:t> </w:t>
      </w:r>
      <w:r w:rsidRPr="00195E47">
        <w:rPr>
          <w:rFonts w:ascii="Arial" w:hAnsi="Arial" w:cs="Arial"/>
          <w:sz w:val="22"/>
          <w:szCs w:val="22"/>
          <w:u w:val="single"/>
        </w:rPr>
        <w:t>53.700</w:t>
      </w:r>
      <w:r>
        <w:rPr>
          <w:rFonts w:ascii="Arial" w:hAnsi="Arial" w:cs="Arial"/>
          <w:sz w:val="22"/>
          <w:szCs w:val="22"/>
        </w:rPr>
        <w:t xml:space="preserve"> </w:t>
      </w:r>
      <w:r w:rsidR="00273634">
        <w:rPr>
          <w:rFonts w:ascii="Arial" w:hAnsi="Arial" w:cs="Arial"/>
          <w:sz w:val="22"/>
          <w:szCs w:val="22"/>
        </w:rPr>
        <w:t>would establish</w:t>
      </w:r>
      <w:r>
        <w:rPr>
          <w:rFonts w:ascii="Arial" w:hAnsi="Arial" w:cs="Arial"/>
          <w:sz w:val="22"/>
          <w:szCs w:val="22"/>
        </w:rPr>
        <w:t xml:space="preserve"> operational objectives for OL and COL holders under Part 53. These licensees </w:t>
      </w:r>
      <w:r w:rsidR="008D1457">
        <w:rPr>
          <w:rFonts w:ascii="Arial" w:hAnsi="Arial" w:cs="Arial"/>
          <w:sz w:val="22"/>
          <w:szCs w:val="22"/>
        </w:rPr>
        <w:t>would be required to</w:t>
      </w:r>
      <w:r>
        <w:rPr>
          <w:rFonts w:ascii="Arial" w:hAnsi="Arial" w:cs="Arial"/>
          <w:sz w:val="22"/>
          <w:szCs w:val="22"/>
        </w:rPr>
        <w:t xml:space="preserve"> </w:t>
      </w:r>
      <w:r w:rsidRPr="00BE11BE">
        <w:rPr>
          <w:rFonts w:ascii="Arial" w:hAnsi="Arial" w:cs="Arial"/>
          <w:sz w:val="22"/>
          <w:szCs w:val="22"/>
        </w:rPr>
        <w:t>develop, implement, and maintain controls for plant</w:t>
      </w:r>
      <w:r>
        <w:rPr>
          <w:rFonts w:ascii="Arial" w:hAnsi="Arial" w:cs="Arial"/>
          <w:sz w:val="22"/>
          <w:szCs w:val="22"/>
        </w:rPr>
        <w:t xml:space="preserve"> SSCs</w:t>
      </w:r>
      <w:r w:rsidRPr="00BE11BE">
        <w:rPr>
          <w:rFonts w:ascii="Arial" w:hAnsi="Arial" w:cs="Arial"/>
          <w:sz w:val="22"/>
          <w:szCs w:val="22"/>
        </w:rPr>
        <w:t>, responsibilities of plant personnel, and plant programs</w:t>
      </w:r>
      <w:r>
        <w:rPr>
          <w:rFonts w:ascii="Arial" w:hAnsi="Arial" w:cs="Arial"/>
          <w:sz w:val="22"/>
          <w:szCs w:val="22"/>
        </w:rPr>
        <w:t>.</w:t>
      </w:r>
    </w:p>
    <w:p w:rsidR="00D8213D" w:rsidP="00E91175" w14:paraId="7B48BB4E" w14:textId="023FD4EF">
      <w:pPr>
        <w:tabs>
          <w:tab w:val="left" w:pos="1980"/>
        </w:tabs>
        <w:rPr>
          <w:rFonts w:ascii="Arial" w:hAnsi="Arial" w:cs="Arial"/>
          <w:sz w:val="22"/>
          <w:szCs w:val="22"/>
        </w:rPr>
      </w:pPr>
      <w:r>
        <w:rPr>
          <w:rFonts w:ascii="Arial" w:hAnsi="Arial" w:cs="Arial"/>
          <w:sz w:val="22"/>
          <w:szCs w:val="22"/>
        </w:rPr>
        <w:t xml:space="preserve"> </w:t>
      </w:r>
    </w:p>
    <w:p w:rsidR="00D8213D" w:rsidP="00E91175" w14:paraId="30468790" w14:textId="105762CD">
      <w:pPr>
        <w:tabs>
          <w:tab w:val="left" w:pos="1980"/>
        </w:tabs>
        <w:rPr>
          <w:rFonts w:ascii="Arial" w:hAnsi="Arial" w:cs="Arial"/>
          <w:sz w:val="22"/>
          <w:szCs w:val="22"/>
        </w:rPr>
      </w:pPr>
      <w:r w:rsidRPr="00EC2E8D">
        <w:rPr>
          <w:rFonts w:ascii="Arial" w:hAnsi="Arial" w:cs="Arial"/>
          <w:sz w:val="22"/>
          <w:szCs w:val="22"/>
          <w:u w:val="single"/>
        </w:rPr>
        <w:t>Section</w:t>
      </w:r>
      <w:r w:rsidR="00B52955">
        <w:rPr>
          <w:rFonts w:ascii="Arial" w:hAnsi="Arial" w:cs="Arial"/>
          <w:sz w:val="22"/>
          <w:szCs w:val="22"/>
          <w:u w:val="single"/>
        </w:rPr>
        <w:t> </w:t>
      </w:r>
      <w:r w:rsidRPr="00EC2E8D">
        <w:rPr>
          <w:rFonts w:ascii="Arial" w:hAnsi="Arial" w:cs="Arial"/>
          <w:sz w:val="22"/>
          <w:szCs w:val="22"/>
          <w:u w:val="single"/>
        </w:rPr>
        <w:t>53.710</w:t>
      </w:r>
      <w:r>
        <w:rPr>
          <w:rFonts w:ascii="Arial" w:hAnsi="Arial" w:cs="Arial"/>
          <w:sz w:val="22"/>
          <w:szCs w:val="22"/>
        </w:rPr>
        <w:t xml:space="preserve"> </w:t>
      </w:r>
      <w:r w:rsidR="00EA4F0E">
        <w:rPr>
          <w:rFonts w:ascii="Arial" w:hAnsi="Arial" w:cs="Arial"/>
          <w:sz w:val="22"/>
          <w:szCs w:val="22"/>
        </w:rPr>
        <w:t xml:space="preserve">would </w:t>
      </w:r>
      <w:r w:rsidR="009D5811">
        <w:rPr>
          <w:rFonts w:ascii="Arial" w:hAnsi="Arial" w:cs="Arial"/>
          <w:sz w:val="22"/>
          <w:szCs w:val="22"/>
        </w:rPr>
        <w:t>require licensees</w:t>
      </w:r>
      <w:r>
        <w:rPr>
          <w:rFonts w:ascii="Arial" w:hAnsi="Arial" w:cs="Arial"/>
          <w:sz w:val="22"/>
          <w:szCs w:val="22"/>
        </w:rPr>
        <w:t xml:space="preserve"> to maintain capabilities and availability of SSCs. </w:t>
      </w:r>
      <w:r w:rsidRPr="000D2E99">
        <w:rPr>
          <w:rFonts w:ascii="Arial" w:hAnsi="Arial" w:cs="Arial"/>
          <w:sz w:val="22"/>
          <w:szCs w:val="22"/>
          <w:u w:val="single"/>
        </w:rPr>
        <w:t>Section</w:t>
      </w:r>
      <w:r w:rsidR="00B52955">
        <w:rPr>
          <w:rFonts w:ascii="Arial" w:hAnsi="Arial" w:cs="Arial"/>
          <w:sz w:val="22"/>
          <w:szCs w:val="22"/>
          <w:u w:val="single"/>
        </w:rPr>
        <w:t> </w:t>
      </w:r>
      <w:r w:rsidRPr="000D2E99">
        <w:rPr>
          <w:rFonts w:ascii="Arial" w:hAnsi="Arial" w:cs="Arial"/>
          <w:sz w:val="22"/>
          <w:szCs w:val="22"/>
          <w:u w:val="single"/>
        </w:rPr>
        <w:t>53.710(a)</w:t>
      </w:r>
      <w:r>
        <w:rPr>
          <w:rFonts w:ascii="Arial" w:hAnsi="Arial" w:cs="Arial"/>
          <w:sz w:val="22"/>
          <w:szCs w:val="22"/>
        </w:rPr>
        <w:t xml:space="preserve"> </w:t>
      </w:r>
      <w:r w:rsidR="009D5811">
        <w:rPr>
          <w:rFonts w:ascii="Arial" w:hAnsi="Arial" w:cs="Arial"/>
          <w:sz w:val="22"/>
          <w:szCs w:val="22"/>
        </w:rPr>
        <w:t xml:space="preserve">would </w:t>
      </w:r>
      <w:r>
        <w:rPr>
          <w:rFonts w:ascii="Arial" w:hAnsi="Arial" w:cs="Arial"/>
          <w:sz w:val="22"/>
          <w:szCs w:val="22"/>
        </w:rPr>
        <w:t xml:space="preserve">provide requirements related to technical specifications of OLs and COLs under </w:t>
      </w:r>
      <w:r w:rsidR="00727D18">
        <w:rPr>
          <w:rFonts w:ascii="Arial" w:hAnsi="Arial" w:cs="Arial"/>
          <w:sz w:val="22"/>
          <w:szCs w:val="22"/>
        </w:rPr>
        <w:t>P</w:t>
      </w:r>
      <w:r>
        <w:rPr>
          <w:rFonts w:ascii="Arial" w:hAnsi="Arial" w:cs="Arial"/>
          <w:sz w:val="22"/>
          <w:szCs w:val="22"/>
        </w:rPr>
        <w:t xml:space="preserve">art 53. Technical specifications </w:t>
      </w:r>
      <w:r w:rsidR="009D5811">
        <w:rPr>
          <w:rFonts w:ascii="Arial" w:hAnsi="Arial" w:cs="Arial"/>
          <w:sz w:val="22"/>
          <w:szCs w:val="22"/>
        </w:rPr>
        <w:t>would need to</w:t>
      </w:r>
      <w:r>
        <w:rPr>
          <w:rFonts w:ascii="Arial" w:hAnsi="Arial" w:cs="Arial"/>
          <w:sz w:val="22"/>
          <w:szCs w:val="22"/>
        </w:rPr>
        <w:t xml:space="preserve"> be developed, implemented, and maintained that define conditions or limitations on plant operations. Technical specifications </w:t>
      </w:r>
      <w:r w:rsidR="00C44B91">
        <w:rPr>
          <w:rFonts w:ascii="Arial" w:hAnsi="Arial" w:cs="Arial"/>
          <w:sz w:val="22"/>
          <w:szCs w:val="22"/>
        </w:rPr>
        <w:t>would need to</w:t>
      </w:r>
      <w:r>
        <w:rPr>
          <w:rFonts w:ascii="Arial" w:hAnsi="Arial" w:cs="Arial"/>
          <w:sz w:val="22"/>
          <w:szCs w:val="22"/>
        </w:rPr>
        <w:t xml:space="preserve"> describe requirements in the categories listed in paragraph (a). </w:t>
      </w:r>
      <w:r w:rsidRPr="000D2E99">
        <w:rPr>
          <w:rFonts w:ascii="Arial" w:hAnsi="Arial" w:cs="Arial"/>
          <w:sz w:val="22"/>
          <w:szCs w:val="22"/>
          <w:u w:val="single"/>
        </w:rPr>
        <w:t>Section</w:t>
      </w:r>
      <w:r w:rsidR="00B52955">
        <w:rPr>
          <w:rFonts w:ascii="Arial" w:hAnsi="Arial" w:cs="Arial"/>
          <w:sz w:val="22"/>
          <w:szCs w:val="22"/>
          <w:u w:val="single"/>
        </w:rPr>
        <w:t> </w:t>
      </w:r>
      <w:r w:rsidRPr="000D2E99">
        <w:rPr>
          <w:rFonts w:ascii="Arial" w:hAnsi="Arial" w:cs="Arial"/>
          <w:sz w:val="22"/>
          <w:szCs w:val="22"/>
          <w:u w:val="single"/>
        </w:rPr>
        <w:t>53.</w:t>
      </w:r>
      <w:r w:rsidR="00174C37">
        <w:rPr>
          <w:rFonts w:ascii="Arial" w:hAnsi="Arial" w:cs="Arial"/>
          <w:sz w:val="22"/>
          <w:szCs w:val="22"/>
          <w:u w:val="single"/>
        </w:rPr>
        <w:t>710</w:t>
      </w:r>
      <w:r w:rsidRPr="000D2E99">
        <w:rPr>
          <w:rFonts w:ascii="Arial" w:hAnsi="Arial" w:cs="Arial"/>
          <w:sz w:val="22"/>
          <w:szCs w:val="22"/>
          <w:u w:val="single"/>
        </w:rPr>
        <w:t>(b)</w:t>
      </w:r>
      <w:r>
        <w:rPr>
          <w:rFonts w:ascii="Arial" w:hAnsi="Arial" w:cs="Arial"/>
          <w:sz w:val="22"/>
          <w:szCs w:val="22"/>
        </w:rPr>
        <w:t xml:space="preserve"> </w:t>
      </w:r>
      <w:r w:rsidR="00C44B91">
        <w:rPr>
          <w:rFonts w:ascii="Arial" w:hAnsi="Arial" w:cs="Arial"/>
          <w:sz w:val="22"/>
          <w:szCs w:val="22"/>
        </w:rPr>
        <w:t xml:space="preserve">would </w:t>
      </w:r>
      <w:r>
        <w:rPr>
          <w:rFonts w:ascii="Arial" w:hAnsi="Arial" w:cs="Arial"/>
          <w:sz w:val="22"/>
          <w:szCs w:val="22"/>
        </w:rPr>
        <w:t>require licensees to develop and implement controls on plant operations, including availability controls, and specif</w:t>
      </w:r>
      <w:r w:rsidR="0024343B">
        <w:rPr>
          <w:rFonts w:ascii="Arial" w:hAnsi="Arial" w:cs="Arial"/>
          <w:sz w:val="22"/>
          <w:szCs w:val="22"/>
        </w:rPr>
        <w:t>y</w:t>
      </w:r>
      <w:r>
        <w:rPr>
          <w:rFonts w:ascii="Arial" w:hAnsi="Arial" w:cs="Arial"/>
          <w:sz w:val="22"/>
          <w:szCs w:val="22"/>
        </w:rPr>
        <w:t xml:space="preserve"> what these controls must accomplish.</w:t>
      </w:r>
    </w:p>
    <w:p w:rsidR="00E91175" w:rsidP="00E91175" w14:paraId="0375FB64" w14:textId="77777777">
      <w:pPr>
        <w:tabs>
          <w:tab w:val="left" w:pos="1980"/>
        </w:tabs>
        <w:rPr>
          <w:rFonts w:ascii="Arial" w:hAnsi="Arial" w:cs="Arial"/>
          <w:sz w:val="22"/>
          <w:szCs w:val="22"/>
        </w:rPr>
      </w:pPr>
    </w:p>
    <w:p w:rsidR="00D8213D" w:rsidP="00E91175" w14:paraId="1CCB6C44" w14:textId="6039CAAF">
      <w:pPr>
        <w:tabs>
          <w:tab w:val="left" w:pos="1980"/>
        </w:tabs>
        <w:rPr>
          <w:rFonts w:ascii="Arial" w:hAnsi="Arial" w:cs="Arial"/>
          <w:sz w:val="22"/>
          <w:szCs w:val="22"/>
        </w:rPr>
      </w:pPr>
      <w:r w:rsidRPr="00F57576">
        <w:rPr>
          <w:rFonts w:ascii="Arial" w:hAnsi="Arial" w:cs="Arial"/>
          <w:sz w:val="22"/>
          <w:szCs w:val="22"/>
          <w:u w:val="single"/>
        </w:rPr>
        <w:t>Section</w:t>
      </w:r>
      <w:r w:rsidR="00B52955">
        <w:rPr>
          <w:rFonts w:ascii="Arial" w:hAnsi="Arial" w:cs="Arial"/>
          <w:sz w:val="22"/>
          <w:szCs w:val="22"/>
          <w:u w:val="single"/>
        </w:rPr>
        <w:t> </w:t>
      </w:r>
      <w:r w:rsidRPr="00F57576">
        <w:rPr>
          <w:rFonts w:ascii="Arial" w:hAnsi="Arial" w:cs="Arial"/>
          <w:sz w:val="22"/>
          <w:szCs w:val="22"/>
          <w:u w:val="single"/>
        </w:rPr>
        <w:t>53.715</w:t>
      </w:r>
      <w:r>
        <w:rPr>
          <w:rFonts w:ascii="Arial" w:hAnsi="Arial" w:cs="Arial"/>
          <w:sz w:val="22"/>
          <w:szCs w:val="22"/>
        </w:rPr>
        <w:t xml:space="preserve"> </w:t>
      </w:r>
      <w:r w:rsidR="00634BCC">
        <w:rPr>
          <w:rFonts w:ascii="Arial" w:hAnsi="Arial" w:cs="Arial"/>
          <w:sz w:val="22"/>
          <w:szCs w:val="22"/>
        </w:rPr>
        <w:t xml:space="preserve">would </w:t>
      </w:r>
      <w:r>
        <w:rPr>
          <w:rFonts w:ascii="Arial" w:hAnsi="Arial" w:cs="Arial"/>
          <w:sz w:val="22"/>
          <w:szCs w:val="22"/>
        </w:rPr>
        <w:t xml:space="preserve">provide requirements for maintenance, repair, and inspection programs. </w:t>
      </w:r>
      <w:r w:rsidRPr="00F57576">
        <w:rPr>
          <w:rFonts w:ascii="Arial" w:hAnsi="Arial" w:cs="Arial"/>
          <w:sz w:val="22"/>
          <w:szCs w:val="22"/>
          <w:u w:val="single"/>
        </w:rPr>
        <w:t>Section</w:t>
      </w:r>
      <w:r w:rsidR="00B52955">
        <w:rPr>
          <w:rFonts w:ascii="Arial" w:hAnsi="Arial" w:cs="Arial"/>
          <w:sz w:val="22"/>
          <w:szCs w:val="22"/>
          <w:u w:val="single"/>
        </w:rPr>
        <w:t> </w:t>
      </w:r>
      <w:r w:rsidRPr="00F57576">
        <w:rPr>
          <w:rFonts w:ascii="Arial" w:hAnsi="Arial" w:cs="Arial"/>
          <w:sz w:val="22"/>
          <w:szCs w:val="22"/>
          <w:u w:val="single"/>
        </w:rPr>
        <w:t>53.715(a)</w:t>
      </w:r>
      <w:r>
        <w:rPr>
          <w:rFonts w:ascii="Arial" w:hAnsi="Arial" w:cs="Arial"/>
          <w:sz w:val="22"/>
          <w:szCs w:val="22"/>
        </w:rPr>
        <w:t xml:space="preserve"> </w:t>
      </w:r>
      <w:r w:rsidR="00634BCC">
        <w:rPr>
          <w:rFonts w:ascii="Arial" w:hAnsi="Arial" w:cs="Arial"/>
          <w:sz w:val="22"/>
          <w:szCs w:val="22"/>
        </w:rPr>
        <w:t xml:space="preserve">would </w:t>
      </w:r>
      <w:r>
        <w:rPr>
          <w:rFonts w:ascii="Arial" w:hAnsi="Arial" w:cs="Arial"/>
          <w:sz w:val="22"/>
          <w:szCs w:val="22"/>
        </w:rPr>
        <w:t xml:space="preserve">require a program to control maintenance activities and monitor the performance or condition of SR and NSRSS SSCs to be developed, implemented, and maintained. </w:t>
      </w:r>
      <w:r w:rsidRPr="00F57576">
        <w:rPr>
          <w:rFonts w:ascii="Arial" w:hAnsi="Arial" w:cs="Arial"/>
          <w:sz w:val="22"/>
          <w:szCs w:val="22"/>
          <w:u w:val="single"/>
        </w:rPr>
        <w:t>Section</w:t>
      </w:r>
      <w:r w:rsidR="00B52955">
        <w:rPr>
          <w:rFonts w:ascii="Arial" w:hAnsi="Arial" w:cs="Arial"/>
          <w:sz w:val="22"/>
          <w:szCs w:val="22"/>
          <w:u w:val="single"/>
        </w:rPr>
        <w:t> </w:t>
      </w:r>
      <w:r w:rsidRPr="00F57576">
        <w:rPr>
          <w:rFonts w:ascii="Arial" w:hAnsi="Arial" w:cs="Arial"/>
          <w:sz w:val="22"/>
          <w:szCs w:val="22"/>
          <w:u w:val="single"/>
        </w:rPr>
        <w:t>53.715(c)</w:t>
      </w:r>
      <w:r>
        <w:rPr>
          <w:rFonts w:ascii="Arial" w:hAnsi="Arial" w:cs="Arial"/>
          <w:sz w:val="22"/>
          <w:szCs w:val="22"/>
        </w:rPr>
        <w:t xml:space="preserve"> </w:t>
      </w:r>
      <w:r w:rsidR="00506AD4">
        <w:rPr>
          <w:rFonts w:ascii="Arial" w:hAnsi="Arial" w:cs="Arial"/>
          <w:sz w:val="22"/>
          <w:szCs w:val="22"/>
        </w:rPr>
        <w:t xml:space="preserve">would </w:t>
      </w:r>
      <w:r>
        <w:rPr>
          <w:rFonts w:ascii="Arial" w:hAnsi="Arial" w:cs="Arial"/>
          <w:sz w:val="22"/>
          <w:szCs w:val="22"/>
        </w:rPr>
        <w:t xml:space="preserve">require </w:t>
      </w:r>
      <w:r w:rsidR="00506AD4">
        <w:rPr>
          <w:rFonts w:ascii="Arial" w:hAnsi="Arial" w:cs="Arial"/>
          <w:sz w:val="22"/>
          <w:szCs w:val="22"/>
        </w:rPr>
        <w:t>licensees to evaluate</w:t>
      </w:r>
      <w:r>
        <w:rPr>
          <w:rFonts w:ascii="Arial" w:hAnsi="Arial" w:cs="Arial"/>
          <w:sz w:val="22"/>
          <w:szCs w:val="22"/>
        </w:rPr>
        <w:t xml:space="preserve"> performance and condition monitoring activities and associated goals and preventative maintenance activities at least every 24 months. </w:t>
      </w:r>
    </w:p>
    <w:p w:rsidR="00E91175" w:rsidP="00E91175" w14:paraId="2421893C" w14:textId="77777777">
      <w:pPr>
        <w:tabs>
          <w:tab w:val="left" w:pos="1980"/>
        </w:tabs>
        <w:rPr>
          <w:rFonts w:ascii="Arial" w:hAnsi="Arial" w:cs="Arial"/>
          <w:sz w:val="22"/>
          <w:szCs w:val="22"/>
        </w:rPr>
      </w:pPr>
    </w:p>
    <w:p w:rsidR="00D8213D" w:rsidP="00DA214D" w14:paraId="43053516" w14:textId="6C93BF77">
      <w:pPr>
        <w:tabs>
          <w:tab w:val="left" w:pos="1980"/>
        </w:tabs>
        <w:rPr>
          <w:rFonts w:ascii="Arial" w:hAnsi="Arial" w:cs="Arial"/>
          <w:sz w:val="22"/>
          <w:szCs w:val="22"/>
        </w:rPr>
      </w:pPr>
      <w:r w:rsidRPr="04311EDF">
        <w:rPr>
          <w:rFonts w:ascii="Arial" w:hAnsi="Arial" w:cs="Arial"/>
          <w:sz w:val="22"/>
          <w:szCs w:val="22"/>
          <w:u w:val="single"/>
        </w:rPr>
        <w:t>Section</w:t>
      </w:r>
      <w:r w:rsidRPr="04311EDF" w:rsidR="59EB3206">
        <w:rPr>
          <w:rFonts w:ascii="Arial" w:hAnsi="Arial" w:cs="Arial"/>
          <w:sz w:val="22"/>
          <w:szCs w:val="22"/>
          <w:u w:val="single"/>
        </w:rPr>
        <w:t> </w:t>
      </w:r>
      <w:r w:rsidRPr="04311EDF">
        <w:rPr>
          <w:rFonts w:ascii="Arial" w:hAnsi="Arial" w:cs="Arial"/>
          <w:sz w:val="22"/>
          <w:szCs w:val="22"/>
          <w:u w:val="single"/>
        </w:rPr>
        <w:t>53.720</w:t>
      </w:r>
      <w:r w:rsidRPr="04311EDF">
        <w:rPr>
          <w:rFonts w:ascii="Arial" w:hAnsi="Arial" w:cs="Arial"/>
          <w:sz w:val="22"/>
          <w:szCs w:val="22"/>
        </w:rPr>
        <w:t xml:space="preserve"> </w:t>
      </w:r>
      <w:r w:rsidRPr="04311EDF" w:rsidR="3B7B1A30">
        <w:rPr>
          <w:rFonts w:ascii="Arial" w:hAnsi="Arial" w:cs="Arial"/>
          <w:sz w:val="22"/>
          <w:szCs w:val="22"/>
        </w:rPr>
        <w:t xml:space="preserve">would </w:t>
      </w:r>
      <w:r w:rsidRPr="04311EDF">
        <w:rPr>
          <w:rFonts w:ascii="Arial" w:hAnsi="Arial" w:cs="Arial"/>
          <w:sz w:val="22"/>
          <w:szCs w:val="22"/>
        </w:rPr>
        <w:t xml:space="preserve">provide requirements for responding to seismic events. Licensees </w:t>
      </w:r>
      <w:r w:rsidRPr="04311EDF" w:rsidR="6B7EA1F1">
        <w:rPr>
          <w:rFonts w:ascii="Arial" w:hAnsi="Arial" w:cs="Arial"/>
          <w:sz w:val="22"/>
          <w:szCs w:val="22"/>
        </w:rPr>
        <w:t>would be</w:t>
      </w:r>
      <w:r w:rsidRPr="04311EDF">
        <w:rPr>
          <w:rFonts w:ascii="Arial" w:hAnsi="Arial" w:cs="Arial"/>
          <w:sz w:val="22"/>
          <w:szCs w:val="22"/>
        </w:rPr>
        <w:t xml:space="preserve"> required to consult with the Commission and propose a plan for the timely, safe shutdown of the plant if vibratory ground motion exceeding that of the </w:t>
      </w:r>
      <w:r w:rsidRPr="04311EDF" w:rsidR="7E98ED32">
        <w:rPr>
          <w:rFonts w:ascii="Arial" w:hAnsi="Arial" w:cs="Arial"/>
          <w:sz w:val="22"/>
          <w:szCs w:val="22"/>
          <w:u w:val="single"/>
        </w:rPr>
        <w:t>o</w:t>
      </w:r>
      <w:r w:rsidRPr="04311EDF">
        <w:rPr>
          <w:rFonts w:ascii="Arial" w:hAnsi="Arial" w:cs="Arial"/>
          <w:sz w:val="22"/>
          <w:szCs w:val="22"/>
        </w:rPr>
        <w:t xml:space="preserve">perating </w:t>
      </w:r>
      <w:r w:rsidRPr="04311EDF" w:rsidR="4793EFC3">
        <w:rPr>
          <w:rFonts w:ascii="Arial" w:hAnsi="Arial" w:cs="Arial"/>
          <w:sz w:val="22"/>
          <w:szCs w:val="22"/>
          <w:u w:val="single"/>
        </w:rPr>
        <w:t>b</w:t>
      </w:r>
      <w:r w:rsidRPr="04311EDF">
        <w:rPr>
          <w:rFonts w:ascii="Arial" w:hAnsi="Arial" w:cs="Arial"/>
          <w:sz w:val="22"/>
          <w:szCs w:val="22"/>
        </w:rPr>
        <w:t xml:space="preserve">asis </w:t>
      </w:r>
      <w:r w:rsidRPr="04311EDF" w:rsidR="0F5F591B">
        <w:rPr>
          <w:rFonts w:ascii="Arial" w:hAnsi="Arial" w:cs="Arial"/>
          <w:sz w:val="22"/>
          <w:szCs w:val="22"/>
          <w:u w:val="single"/>
        </w:rPr>
        <w:t>e</w:t>
      </w:r>
      <w:r w:rsidRPr="04311EDF">
        <w:rPr>
          <w:rFonts w:ascii="Arial" w:hAnsi="Arial" w:cs="Arial"/>
          <w:sz w:val="22"/>
          <w:szCs w:val="22"/>
        </w:rPr>
        <w:t>arthquake Ground Motion or significant plant damage due to vibratory ground motion occurs, and SSCs necessary for the safe shutdown of the commercial nuclear plant are not available after the occurrence of this vibratory ground motion</w:t>
      </w:r>
      <w:r w:rsidRPr="04311EDF" w:rsidR="6B7EA1F1">
        <w:rPr>
          <w:rFonts w:ascii="Arial" w:hAnsi="Arial" w:cs="Arial"/>
          <w:sz w:val="22"/>
          <w:szCs w:val="22"/>
        </w:rPr>
        <w:t>.</w:t>
      </w:r>
      <w:r w:rsidRPr="04311EDF">
        <w:rPr>
          <w:rFonts w:ascii="Arial" w:hAnsi="Arial" w:cs="Arial"/>
          <w:sz w:val="22"/>
          <w:szCs w:val="22"/>
        </w:rPr>
        <w:t xml:space="preserve"> Additionally, prior to resuming operations, the licensee </w:t>
      </w:r>
      <w:r w:rsidRPr="04311EDF" w:rsidR="6B7EA1F1">
        <w:rPr>
          <w:rFonts w:ascii="Arial" w:hAnsi="Arial" w:cs="Arial"/>
          <w:sz w:val="22"/>
          <w:szCs w:val="22"/>
        </w:rPr>
        <w:t>would be required to</w:t>
      </w:r>
      <w:r w:rsidRPr="04311EDF">
        <w:rPr>
          <w:rFonts w:ascii="Arial" w:hAnsi="Arial" w:cs="Arial"/>
          <w:sz w:val="22"/>
          <w:szCs w:val="22"/>
        </w:rPr>
        <w:t xml:space="preserve"> demonstrate to the Commission that those features necessary for continued operation without undue risk to the health and safety of the public or necessary to maintain the licensing basis of the commercial nuclear plant were either not functionally damaged or have been repaired.</w:t>
      </w:r>
    </w:p>
    <w:p w:rsidR="00E91175" w:rsidP="00E91175" w14:paraId="618473D4" w14:textId="77777777">
      <w:pPr>
        <w:tabs>
          <w:tab w:val="left" w:pos="1980"/>
        </w:tabs>
        <w:rPr>
          <w:rFonts w:ascii="Arial" w:hAnsi="Arial" w:cs="Arial"/>
          <w:sz w:val="22"/>
          <w:szCs w:val="22"/>
        </w:rPr>
      </w:pPr>
    </w:p>
    <w:p w:rsidR="00D8213D" w:rsidP="00E91175" w14:paraId="39D2524D" w14:textId="7B2521F3">
      <w:pPr>
        <w:tabs>
          <w:tab w:val="left" w:pos="1980"/>
        </w:tabs>
        <w:rPr>
          <w:rFonts w:ascii="Arial" w:hAnsi="Arial" w:cs="Arial"/>
          <w:sz w:val="22"/>
          <w:szCs w:val="22"/>
        </w:rPr>
      </w:pPr>
      <w:r w:rsidRPr="00162C27">
        <w:rPr>
          <w:rFonts w:ascii="Arial" w:hAnsi="Arial" w:cs="Arial"/>
          <w:sz w:val="22"/>
          <w:szCs w:val="22"/>
          <w:u w:val="single"/>
        </w:rPr>
        <w:t>Section</w:t>
      </w:r>
      <w:r w:rsidR="00B52955">
        <w:rPr>
          <w:rFonts w:ascii="Arial" w:hAnsi="Arial" w:cs="Arial"/>
          <w:sz w:val="22"/>
          <w:szCs w:val="22"/>
          <w:u w:val="single"/>
        </w:rPr>
        <w:t> </w:t>
      </w:r>
      <w:r w:rsidRPr="00162C27">
        <w:rPr>
          <w:rFonts w:ascii="Arial" w:hAnsi="Arial" w:cs="Arial"/>
          <w:sz w:val="22"/>
          <w:szCs w:val="22"/>
          <w:u w:val="single"/>
        </w:rPr>
        <w:t>53.730</w:t>
      </w:r>
      <w:r>
        <w:rPr>
          <w:rFonts w:ascii="Arial" w:hAnsi="Arial" w:cs="Arial"/>
          <w:sz w:val="22"/>
          <w:szCs w:val="22"/>
        </w:rPr>
        <w:t xml:space="preserve"> </w:t>
      </w:r>
      <w:r w:rsidR="000411AD">
        <w:rPr>
          <w:rFonts w:ascii="Arial" w:hAnsi="Arial" w:cs="Arial"/>
          <w:sz w:val="22"/>
          <w:szCs w:val="22"/>
        </w:rPr>
        <w:t xml:space="preserve">would </w:t>
      </w:r>
      <w:r>
        <w:rPr>
          <w:rFonts w:ascii="Arial" w:hAnsi="Arial" w:cs="Arial"/>
          <w:sz w:val="22"/>
          <w:szCs w:val="22"/>
        </w:rPr>
        <w:t xml:space="preserve">provide requirements related to defining, fulfilling, and maintaining the role of personnel in ensuring safe operations. The section </w:t>
      </w:r>
      <w:r w:rsidR="00767952">
        <w:rPr>
          <w:rFonts w:ascii="Arial" w:hAnsi="Arial" w:cs="Arial"/>
          <w:sz w:val="22"/>
          <w:szCs w:val="22"/>
        </w:rPr>
        <w:t>would require</w:t>
      </w:r>
      <w:r>
        <w:rPr>
          <w:rFonts w:ascii="Arial" w:hAnsi="Arial" w:cs="Arial"/>
          <w:sz w:val="22"/>
          <w:szCs w:val="22"/>
        </w:rPr>
        <w:t xml:space="preserve"> that </w:t>
      </w:r>
      <w:r w:rsidR="00767952">
        <w:rPr>
          <w:rFonts w:ascii="Arial" w:hAnsi="Arial" w:cs="Arial"/>
          <w:sz w:val="22"/>
          <w:szCs w:val="22"/>
        </w:rPr>
        <w:t>the licensee</w:t>
      </w:r>
      <w:r>
        <w:rPr>
          <w:rFonts w:ascii="Arial" w:hAnsi="Arial" w:cs="Arial"/>
          <w:sz w:val="22"/>
          <w:szCs w:val="22"/>
        </w:rPr>
        <w:t xml:space="preserve"> develop, implement, and maintain</w:t>
      </w:r>
      <w:r w:rsidR="00767952">
        <w:rPr>
          <w:rFonts w:ascii="Arial" w:hAnsi="Arial" w:cs="Arial"/>
          <w:sz w:val="22"/>
          <w:szCs w:val="22"/>
        </w:rPr>
        <w:t xml:space="preserve"> </w:t>
      </w:r>
      <w:r w:rsidR="00A856C7">
        <w:rPr>
          <w:rFonts w:ascii="Arial" w:hAnsi="Arial" w:cs="Arial"/>
          <w:sz w:val="22"/>
          <w:szCs w:val="22"/>
        </w:rPr>
        <w:t xml:space="preserve">personnel </w:t>
      </w:r>
      <w:r w:rsidR="00767952">
        <w:rPr>
          <w:rFonts w:ascii="Arial" w:hAnsi="Arial" w:cs="Arial"/>
          <w:sz w:val="22"/>
          <w:szCs w:val="22"/>
        </w:rPr>
        <w:t>measures</w:t>
      </w:r>
      <w:r>
        <w:rPr>
          <w:rFonts w:ascii="Arial" w:hAnsi="Arial" w:cs="Arial"/>
          <w:sz w:val="22"/>
          <w:szCs w:val="22"/>
        </w:rPr>
        <w:t xml:space="preserve">, including human factors engineering design requirements, human system interface design requirements, concept of operations, functional requirements analysis and function allocation, </w:t>
      </w:r>
      <w:r w:rsidR="00642EE1">
        <w:rPr>
          <w:rFonts w:ascii="Arial" w:hAnsi="Arial" w:cs="Arial"/>
          <w:sz w:val="22"/>
          <w:szCs w:val="22"/>
        </w:rPr>
        <w:t>operating experience</w:t>
      </w:r>
      <w:r>
        <w:rPr>
          <w:rFonts w:ascii="Arial" w:hAnsi="Arial" w:cs="Arial"/>
          <w:sz w:val="22"/>
          <w:szCs w:val="22"/>
        </w:rPr>
        <w:t>, staffing plan, and training, examination, and proficiency programs</w:t>
      </w:r>
      <w:r w:rsidR="00E13057">
        <w:rPr>
          <w:rFonts w:ascii="Arial" w:hAnsi="Arial" w:cs="Arial"/>
          <w:sz w:val="22"/>
          <w:szCs w:val="22"/>
        </w:rPr>
        <w:t>.</w:t>
      </w:r>
    </w:p>
    <w:p w:rsidR="00E91175" w:rsidP="00E91175" w14:paraId="418E2ACA" w14:textId="77777777">
      <w:pPr>
        <w:tabs>
          <w:tab w:val="left" w:pos="1980"/>
        </w:tabs>
        <w:rPr>
          <w:rFonts w:ascii="Arial" w:hAnsi="Arial" w:cs="Arial"/>
          <w:sz w:val="22"/>
          <w:szCs w:val="22"/>
        </w:rPr>
      </w:pPr>
    </w:p>
    <w:p w:rsidR="00D8213D" w:rsidP="00E91175" w14:paraId="54AC2E7C" w14:textId="5A9472DE">
      <w:pPr>
        <w:tabs>
          <w:tab w:val="left" w:pos="1980"/>
        </w:tabs>
        <w:rPr>
          <w:rFonts w:ascii="Arial" w:hAnsi="Arial" w:cs="Arial"/>
          <w:sz w:val="22"/>
          <w:szCs w:val="22"/>
        </w:rPr>
      </w:pPr>
      <w:r w:rsidRPr="04311EDF">
        <w:rPr>
          <w:rFonts w:ascii="Arial" w:hAnsi="Arial" w:cs="Arial"/>
          <w:sz w:val="22"/>
          <w:szCs w:val="22"/>
          <w:u w:val="single"/>
        </w:rPr>
        <w:t>Section</w:t>
      </w:r>
      <w:r w:rsidRPr="04311EDF" w:rsidR="59EB3206">
        <w:rPr>
          <w:rFonts w:ascii="Arial" w:hAnsi="Arial" w:cs="Arial"/>
          <w:sz w:val="22"/>
          <w:szCs w:val="22"/>
          <w:u w:val="single"/>
        </w:rPr>
        <w:t> </w:t>
      </w:r>
      <w:r w:rsidRPr="04311EDF">
        <w:rPr>
          <w:rFonts w:ascii="Arial" w:hAnsi="Arial" w:cs="Arial"/>
          <w:sz w:val="22"/>
          <w:szCs w:val="22"/>
          <w:u w:val="single"/>
        </w:rPr>
        <w:t>53.780</w:t>
      </w:r>
      <w:r w:rsidRPr="04311EDF">
        <w:rPr>
          <w:rFonts w:ascii="Arial" w:hAnsi="Arial" w:cs="Arial"/>
          <w:sz w:val="22"/>
          <w:szCs w:val="22"/>
        </w:rPr>
        <w:t xml:space="preserve"> </w:t>
      </w:r>
      <w:r w:rsidRPr="04311EDF" w:rsidR="5305C2F7">
        <w:rPr>
          <w:rFonts w:ascii="Arial" w:hAnsi="Arial" w:cs="Arial"/>
          <w:sz w:val="22"/>
          <w:szCs w:val="22"/>
        </w:rPr>
        <w:t xml:space="preserve">would </w:t>
      </w:r>
      <w:r w:rsidRPr="04311EDF">
        <w:rPr>
          <w:rFonts w:ascii="Arial" w:hAnsi="Arial" w:cs="Arial"/>
          <w:sz w:val="22"/>
          <w:szCs w:val="22"/>
        </w:rPr>
        <w:t xml:space="preserve">provide requirements for training, examination, requalification, and proficiency programs for operators and senior operators. </w:t>
      </w:r>
      <w:r w:rsidRPr="04311EDF" w:rsidR="28486C93">
        <w:rPr>
          <w:rFonts w:ascii="Arial" w:hAnsi="Arial" w:cs="Arial"/>
          <w:sz w:val="22"/>
          <w:szCs w:val="22"/>
        </w:rPr>
        <w:t>This section would</w:t>
      </w:r>
      <w:r w:rsidRPr="04311EDF">
        <w:rPr>
          <w:rFonts w:ascii="Arial" w:hAnsi="Arial" w:cs="Arial"/>
          <w:sz w:val="22"/>
          <w:szCs w:val="22"/>
        </w:rPr>
        <w:t xml:space="preserve"> specify what the programs must include, as well as the records that must be maintained relating to them. The initial examination program and requalification programs also </w:t>
      </w:r>
      <w:r w:rsidRPr="04311EDF" w:rsidR="4334E7C4">
        <w:rPr>
          <w:rFonts w:ascii="Arial" w:hAnsi="Arial" w:cs="Arial"/>
          <w:sz w:val="22"/>
          <w:szCs w:val="22"/>
        </w:rPr>
        <w:t xml:space="preserve">would </w:t>
      </w:r>
      <w:r w:rsidRPr="04311EDF">
        <w:rPr>
          <w:rFonts w:ascii="Arial" w:hAnsi="Arial" w:cs="Arial"/>
          <w:sz w:val="22"/>
          <w:szCs w:val="22"/>
        </w:rPr>
        <w:t xml:space="preserve">require licensees to submit prepared examinations to the Commission for approval before they are administered, notify the Commission in advance of examination administration to allow for a representative of the Commission to be present, and submit examination results. </w:t>
      </w:r>
      <w:r w:rsidRPr="04311EDF">
        <w:rPr>
          <w:rFonts w:ascii="Arial" w:hAnsi="Arial" w:cs="Arial"/>
          <w:sz w:val="22"/>
          <w:szCs w:val="22"/>
          <w:u w:val="single"/>
        </w:rPr>
        <w:t>Section</w:t>
      </w:r>
      <w:r w:rsidRPr="04311EDF" w:rsidR="59EB3206">
        <w:rPr>
          <w:rFonts w:ascii="Arial" w:hAnsi="Arial" w:cs="Arial"/>
          <w:sz w:val="22"/>
          <w:szCs w:val="22"/>
          <w:u w:val="single"/>
        </w:rPr>
        <w:t> </w:t>
      </w:r>
      <w:r w:rsidRPr="04311EDF">
        <w:rPr>
          <w:rFonts w:ascii="Arial" w:hAnsi="Arial" w:cs="Arial"/>
          <w:sz w:val="22"/>
          <w:szCs w:val="22"/>
          <w:u w:val="single"/>
        </w:rPr>
        <w:t>53.780(e)</w:t>
      </w:r>
      <w:r w:rsidRPr="04311EDF">
        <w:rPr>
          <w:rFonts w:ascii="Arial" w:hAnsi="Arial" w:cs="Arial"/>
          <w:sz w:val="22"/>
          <w:szCs w:val="22"/>
        </w:rPr>
        <w:t xml:space="preserve"> </w:t>
      </w:r>
      <w:r w:rsidRPr="04311EDF" w:rsidR="4334E7C4">
        <w:rPr>
          <w:rFonts w:ascii="Arial" w:hAnsi="Arial" w:cs="Arial"/>
          <w:sz w:val="22"/>
          <w:szCs w:val="22"/>
        </w:rPr>
        <w:t xml:space="preserve">would </w:t>
      </w:r>
      <w:r w:rsidRPr="04311EDF">
        <w:rPr>
          <w:rFonts w:ascii="Arial" w:hAnsi="Arial" w:cs="Arial"/>
          <w:sz w:val="22"/>
          <w:szCs w:val="22"/>
        </w:rPr>
        <w:t>provide requirements for simulation facilities and require</w:t>
      </w:r>
      <w:r w:rsidRPr="04311EDF" w:rsidR="09CCB496">
        <w:rPr>
          <w:rFonts w:ascii="Arial" w:hAnsi="Arial" w:cs="Arial"/>
          <w:sz w:val="22"/>
          <w:szCs w:val="22"/>
        </w:rPr>
        <w:t>s</w:t>
      </w:r>
      <w:r w:rsidRPr="04311EDF">
        <w:rPr>
          <w:rFonts w:ascii="Arial" w:hAnsi="Arial" w:cs="Arial"/>
          <w:sz w:val="22"/>
          <w:szCs w:val="22"/>
        </w:rPr>
        <w:t xml:space="preserve"> licensees that wish to use a simulation facility for training purposes, for demonstrating compliance with experience requirements, or for the conduct of examinations under §</w:t>
      </w:r>
      <w:r w:rsidRPr="04311EDF" w:rsidR="59EB3206">
        <w:rPr>
          <w:rFonts w:ascii="Arial" w:hAnsi="Arial" w:cs="Arial"/>
          <w:sz w:val="22"/>
          <w:szCs w:val="22"/>
        </w:rPr>
        <w:t> </w:t>
      </w:r>
      <w:r w:rsidRPr="04311EDF">
        <w:rPr>
          <w:rFonts w:ascii="Arial" w:hAnsi="Arial" w:cs="Arial"/>
          <w:sz w:val="22"/>
          <w:szCs w:val="22"/>
        </w:rPr>
        <w:t xml:space="preserve">53.780(b) and (c) to request and receive approval from the Commission prior to use of the simulation facility for these purposes. </w:t>
      </w:r>
      <w:r w:rsidRPr="04311EDF">
        <w:rPr>
          <w:rFonts w:ascii="Arial" w:hAnsi="Arial" w:cs="Arial"/>
          <w:sz w:val="22"/>
          <w:szCs w:val="22"/>
          <w:u w:val="single"/>
        </w:rPr>
        <w:t>Section</w:t>
      </w:r>
      <w:r w:rsidRPr="04311EDF" w:rsidR="59EB3206">
        <w:rPr>
          <w:rFonts w:ascii="Arial" w:hAnsi="Arial" w:cs="Arial"/>
          <w:sz w:val="22"/>
          <w:szCs w:val="22"/>
          <w:u w:val="single"/>
        </w:rPr>
        <w:t> </w:t>
      </w:r>
      <w:r w:rsidRPr="04311EDF">
        <w:rPr>
          <w:rFonts w:ascii="Arial" w:hAnsi="Arial" w:cs="Arial"/>
          <w:sz w:val="22"/>
          <w:szCs w:val="22"/>
          <w:u w:val="single"/>
        </w:rPr>
        <w:t>53.780(f)</w:t>
      </w:r>
      <w:r w:rsidRPr="04311EDF">
        <w:rPr>
          <w:rFonts w:ascii="Arial" w:hAnsi="Arial" w:cs="Arial"/>
          <w:sz w:val="22"/>
          <w:szCs w:val="22"/>
        </w:rPr>
        <w:t xml:space="preserve"> </w:t>
      </w:r>
      <w:r w:rsidRPr="04311EDF" w:rsidR="6D854838">
        <w:rPr>
          <w:rFonts w:ascii="Arial" w:hAnsi="Arial" w:cs="Arial"/>
          <w:sz w:val="22"/>
          <w:szCs w:val="22"/>
        </w:rPr>
        <w:t xml:space="preserve">would </w:t>
      </w:r>
      <w:r w:rsidRPr="04311EDF">
        <w:rPr>
          <w:rFonts w:ascii="Arial" w:hAnsi="Arial" w:cs="Arial"/>
          <w:sz w:val="22"/>
          <w:szCs w:val="22"/>
        </w:rPr>
        <w:t>provide for waiving of examination requirements, which the Commission may do if it finds the applicant has demonstrated the ability to safe</w:t>
      </w:r>
      <w:r w:rsidRPr="04311EDF" w:rsidR="09CCB496">
        <w:rPr>
          <w:rFonts w:ascii="Arial" w:hAnsi="Arial" w:cs="Arial"/>
          <w:sz w:val="22"/>
          <w:szCs w:val="22"/>
        </w:rPr>
        <w:t>l</w:t>
      </w:r>
      <w:r w:rsidRPr="04311EDF">
        <w:rPr>
          <w:rFonts w:ascii="Arial" w:hAnsi="Arial" w:cs="Arial"/>
          <w:sz w:val="22"/>
          <w:szCs w:val="22"/>
        </w:rPr>
        <w:t xml:space="preserve">y operate the plant. </w:t>
      </w:r>
    </w:p>
    <w:p w:rsidR="00E91175" w:rsidP="00E91175" w14:paraId="1BEC750C" w14:textId="77777777">
      <w:pPr>
        <w:tabs>
          <w:tab w:val="left" w:pos="1980"/>
        </w:tabs>
        <w:rPr>
          <w:rFonts w:ascii="Arial" w:hAnsi="Arial" w:cs="Arial"/>
          <w:sz w:val="22"/>
          <w:szCs w:val="22"/>
        </w:rPr>
      </w:pPr>
    </w:p>
    <w:p w:rsidR="00D8213D" w:rsidP="00E91175" w14:paraId="6C803511" w14:textId="5953088D">
      <w:pPr>
        <w:tabs>
          <w:tab w:val="left" w:pos="1980"/>
        </w:tabs>
        <w:rPr>
          <w:rFonts w:ascii="Arial" w:hAnsi="Arial" w:cs="Arial"/>
          <w:sz w:val="22"/>
          <w:szCs w:val="22"/>
        </w:rPr>
      </w:pPr>
      <w:r w:rsidRPr="001B603A">
        <w:rPr>
          <w:rFonts w:ascii="Arial" w:hAnsi="Arial" w:cs="Arial"/>
          <w:sz w:val="22"/>
          <w:szCs w:val="22"/>
          <w:u w:val="single"/>
        </w:rPr>
        <w:t>Section</w:t>
      </w:r>
      <w:r w:rsidR="00B52955">
        <w:rPr>
          <w:rFonts w:ascii="Arial" w:hAnsi="Arial" w:cs="Arial"/>
          <w:sz w:val="22"/>
          <w:szCs w:val="22"/>
          <w:u w:val="single"/>
        </w:rPr>
        <w:t> </w:t>
      </w:r>
      <w:r w:rsidRPr="001B603A">
        <w:rPr>
          <w:rFonts w:ascii="Arial" w:hAnsi="Arial" w:cs="Arial"/>
          <w:sz w:val="22"/>
          <w:szCs w:val="22"/>
          <w:u w:val="single"/>
        </w:rPr>
        <w:t>53.785</w:t>
      </w:r>
      <w:r>
        <w:rPr>
          <w:rFonts w:ascii="Arial" w:hAnsi="Arial" w:cs="Arial"/>
          <w:sz w:val="22"/>
          <w:szCs w:val="22"/>
        </w:rPr>
        <w:t xml:space="preserve"> </w:t>
      </w:r>
      <w:r w:rsidR="00DD6590">
        <w:rPr>
          <w:rFonts w:ascii="Arial" w:hAnsi="Arial" w:cs="Arial"/>
          <w:sz w:val="22"/>
          <w:szCs w:val="22"/>
        </w:rPr>
        <w:t xml:space="preserve">would </w:t>
      </w:r>
      <w:r>
        <w:rPr>
          <w:rFonts w:ascii="Arial" w:hAnsi="Arial" w:cs="Arial"/>
          <w:sz w:val="22"/>
          <w:szCs w:val="22"/>
        </w:rPr>
        <w:t xml:space="preserve">provide conditions of operator and senior operator licenses. </w:t>
      </w:r>
      <w:r w:rsidRPr="001B603A">
        <w:rPr>
          <w:rFonts w:ascii="Arial" w:hAnsi="Arial" w:cs="Arial"/>
          <w:sz w:val="22"/>
          <w:szCs w:val="22"/>
          <w:u w:val="single"/>
        </w:rPr>
        <w:t>Section</w:t>
      </w:r>
      <w:r w:rsidR="00B52955">
        <w:rPr>
          <w:rFonts w:ascii="Arial" w:hAnsi="Arial" w:cs="Arial"/>
          <w:sz w:val="22"/>
          <w:szCs w:val="22"/>
          <w:u w:val="single"/>
        </w:rPr>
        <w:t> </w:t>
      </w:r>
      <w:r w:rsidRPr="001B603A">
        <w:rPr>
          <w:rFonts w:ascii="Arial" w:hAnsi="Arial" w:cs="Arial"/>
          <w:sz w:val="22"/>
          <w:szCs w:val="22"/>
          <w:u w:val="single"/>
        </w:rPr>
        <w:t>53.785(h)</w:t>
      </w:r>
      <w:r>
        <w:rPr>
          <w:rFonts w:ascii="Arial" w:hAnsi="Arial" w:cs="Arial"/>
          <w:sz w:val="22"/>
          <w:szCs w:val="22"/>
        </w:rPr>
        <w:t xml:space="preserve"> </w:t>
      </w:r>
      <w:r w:rsidR="00C633A9">
        <w:rPr>
          <w:rFonts w:ascii="Arial" w:hAnsi="Arial" w:cs="Arial"/>
          <w:sz w:val="22"/>
          <w:szCs w:val="22"/>
        </w:rPr>
        <w:t xml:space="preserve">would </w:t>
      </w:r>
      <w:r>
        <w:rPr>
          <w:rFonts w:ascii="Arial" w:hAnsi="Arial" w:cs="Arial"/>
          <w:sz w:val="22"/>
          <w:szCs w:val="22"/>
        </w:rPr>
        <w:t>require licensees to notify the Commission within 30 days about a conviction for a felony.</w:t>
      </w:r>
    </w:p>
    <w:p w:rsidR="00E91175" w:rsidP="00E91175" w14:paraId="617BF617" w14:textId="77777777">
      <w:pPr>
        <w:tabs>
          <w:tab w:val="left" w:pos="1980"/>
        </w:tabs>
        <w:rPr>
          <w:rFonts w:ascii="Arial" w:hAnsi="Arial" w:cs="Arial"/>
          <w:sz w:val="22"/>
          <w:szCs w:val="22"/>
        </w:rPr>
      </w:pPr>
    </w:p>
    <w:p w:rsidR="00D8213D" w:rsidP="00E91175" w14:paraId="0D80CE35" w14:textId="5F6D49BA">
      <w:pPr>
        <w:tabs>
          <w:tab w:val="left" w:pos="1980"/>
        </w:tabs>
        <w:rPr>
          <w:rFonts w:ascii="Arial" w:hAnsi="Arial" w:cs="Arial"/>
          <w:sz w:val="22"/>
          <w:szCs w:val="22"/>
        </w:rPr>
      </w:pPr>
      <w:r w:rsidRPr="04311EDF">
        <w:rPr>
          <w:rFonts w:ascii="Arial" w:hAnsi="Arial" w:cs="Arial"/>
          <w:sz w:val="22"/>
          <w:szCs w:val="22"/>
          <w:u w:val="single"/>
        </w:rPr>
        <w:t>Section</w:t>
      </w:r>
      <w:r w:rsidRPr="04311EDF" w:rsidR="59EB3206">
        <w:rPr>
          <w:rFonts w:ascii="Arial" w:hAnsi="Arial" w:cs="Arial"/>
          <w:sz w:val="22"/>
          <w:szCs w:val="22"/>
          <w:u w:val="single"/>
        </w:rPr>
        <w:t> </w:t>
      </w:r>
      <w:r w:rsidRPr="04311EDF">
        <w:rPr>
          <w:rFonts w:ascii="Arial" w:hAnsi="Arial" w:cs="Arial"/>
          <w:sz w:val="22"/>
          <w:szCs w:val="22"/>
          <w:u w:val="single"/>
        </w:rPr>
        <w:t>53.805</w:t>
      </w:r>
      <w:r w:rsidRPr="04311EDF">
        <w:rPr>
          <w:rFonts w:ascii="Arial" w:hAnsi="Arial" w:cs="Arial"/>
          <w:sz w:val="22"/>
          <w:szCs w:val="22"/>
        </w:rPr>
        <w:t xml:space="preserve"> </w:t>
      </w:r>
      <w:r w:rsidRPr="04311EDF" w:rsidR="376975E3">
        <w:rPr>
          <w:rFonts w:ascii="Arial" w:hAnsi="Arial" w:cs="Arial"/>
          <w:sz w:val="22"/>
          <w:szCs w:val="22"/>
        </w:rPr>
        <w:t>would establish</w:t>
      </w:r>
      <w:r w:rsidRPr="04311EDF">
        <w:rPr>
          <w:rFonts w:ascii="Arial" w:hAnsi="Arial" w:cs="Arial"/>
          <w:sz w:val="22"/>
          <w:szCs w:val="22"/>
        </w:rPr>
        <w:t xml:space="preserve"> requirements related to </w:t>
      </w:r>
      <w:r w:rsidRPr="04311EDF" w:rsidR="138BF3C5">
        <w:rPr>
          <w:rFonts w:ascii="Arial" w:hAnsi="Arial" w:cs="Arial"/>
          <w:sz w:val="22"/>
          <w:szCs w:val="22"/>
        </w:rPr>
        <w:t>generally licensed reactor operators (</w:t>
      </w:r>
      <w:r w:rsidRPr="04311EDF">
        <w:rPr>
          <w:rFonts w:ascii="Arial" w:hAnsi="Arial" w:cs="Arial"/>
          <w:sz w:val="22"/>
          <w:szCs w:val="22"/>
        </w:rPr>
        <w:t>GLROs</w:t>
      </w:r>
      <w:r w:rsidRPr="04311EDF" w:rsidR="138BF3C5">
        <w:rPr>
          <w:rFonts w:ascii="Arial" w:hAnsi="Arial" w:cs="Arial"/>
          <w:sz w:val="22"/>
          <w:szCs w:val="22"/>
        </w:rPr>
        <w:t>).</w:t>
      </w:r>
      <w:r w:rsidRPr="04311EDF">
        <w:rPr>
          <w:rFonts w:ascii="Arial" w:hAnsi="Arial" w:cs="Arial"/>
          <w:sz w:val="22"/>
          <w:szCs w:val="22"/>
        </w:rPr>
        <w:t xml:space="preserve"> </w:t>
      </w:r>
      <w:r w:rsidRPr="04311EDF">
        <w:rPr>
          <w:rFonts w:ascii="Arial" w:hAnsi="Arial" w:cs="Arial"/>
          <w:sz w:val="22"/>
          <w:szCs w:val="22"/>
          <w:u w:val="single"/>
        </w:rPr>
        <w:t>Section</w:t>
      </w:r>
      <w:r w:rsidRPr="04311EDF" w:rsidR="59EB3206">
        <w:rPr>
          <w:rFonts w:ascii="Arial" w:hAnsi="Arial" w:cs="Arial"/>
          <w:sz w:val="22"/>
          <w:szCs w:val="22"/>
          <w:u w:val="single"/>
        </w:rPr>
        <w:t> </w:t>
      </w:r>
      <w:r w:rsidRPr="04311EDF">
        <w:rPr>
          <w:rFonts w:ascii="Arial" w:hAnsi="Arial" w:cs="Arial"/>
          <w:sz w:val="22"/>
          <w:szCs w:val="22"/>
          <w:u w:val="single"/>
        </w:rPr>
        <w:t>53.805(a)(2)</w:t>
      </w:r>
      <w:r w:rsidRPr="04311EDF">
        <w:rPr>
          <w:rFonts w:ascii="Arial" w:hAnsi="Arial" w:cs="Arial"/>
          <w:sz w:val="22"/>
          <w:szCs w:val="22"/>
        </w:rPr>
        <w:t xml:space="preserve"> </w:t>
      </w:r>
      <w:r w:rsidRPr="04311EDF" w:rsidR="376975E3">
        <w:rPr>
          <w:rFonts w:ascii="Arial" w:hAnsi="Arial" w:cs="Arial"/>
          <w:sz w:val="22"/>
          <w:szCs w:val="22"/>
        </w:rPr>
        <w:t xml:space="preserve">would </w:t>
      </w:r>
      <w:r w:rsidRPr="04311EDF">
        <w:rPr>
          <w:rFonts w:ascii="Arial" w:hAnsi="Arial" w:cs="Arial"/>
          <w:sz w:val="22"/>
          <w:szCs w:val="22"/>
        </w:rPr>
        <w:t>require licensees for self-reliant</w:t>
      </w:r>
      <w:r w:rsidRPr="04311EDF" w:rsidR="376975E3">
        <w:rPr>
          <w:rFonts w:ascii="Arial" w:hAnsi="Arial" w:cs="Arial"/>
          <w:sz w:val="22"/>
          <w:szCs w:val="22"/>
        </w:rPr>
        <w:t>-</w:t>
      </w:r>
      <w:r w:rsidRPr="04311EDF">
        <w:rPr>
          <w:rFonts w:ascii="Arial" w:hAnsi="Arial" w:cs="Arial"/>
          <w:sz w:val="22"/>
          <w:szCs w:val="22"/>
        </w:rPr>
        <w:t xml:space="preserve">mitigation facilities that have not yet certified the permanent cessation of operations and permanent removal of fuel from the reactor vessel to develop, implement, and maintain facility technical specifications that </w:t>
      </w:r>
      <w:r w:rsidRPr="04311EDF">
        <w:rPr>
          <w:rFonts w:ascii="Arial" w:hAnsi="Arial" w:cs="Arial"/>
          <w:sz w:val="22"/>
          <w:szCs w:val="22"/>
        </w:rPr>
        <w:t>provide necessary administrative controls</w:t>
      </w:r>
      <w:r w:rsidRPr="04311EDF" w:rsidR="60943AA3">
        <w:rPr>
          <w:rFonts w:ascii="Arial" w:hAnsi="Arial" w:cs="Arial"/>
          <w:sz w:val="22"/>
          <w:szCs w:val="22"/>
        </w:rPr>
        <w:t xml:space="preserve"> to ensure </w:t>
      </w:r>
      <w:r w:rsidRPr="04311EDF" w:rsidR="2C8E54C2">
        <w:rPr>
          <w:rFonts w:ascii="Arial" w:hAnsi="Arial" w:cs="Arial"/>
          <w:sz w:val="22"/>
          <w:szCs w:val="22"/>
        </w:rPr>
        <w:t>generally licensed reactor operators are qualified to perform certain tasks</w:t>
      </w:r>
      <w:r w:rsidRPr="04311EDF">
        <w:rPr>
          <w:rFonts w:ascii="Arial" w:hAnsi="Arial" w:cs="Arial"/>
          <w:sz w:val="22"/>
          <w:szCs w:val="22"/>
        </w:rPr>
        <w:t xml:space="preserve">. </w:t>
      </w:r>
      <w:r w:rsidRPr="04311EDF">
        <w:rPr>
          <w:rFonts w:ascii="Arial" w:hAnsi="Arial" w:cs="Arial"/>
          <w:sz w:val="22"/>
          <w:szCs w:val="22"/>
          <w:u w:val="single"/>
        </w:rPr>
        <w:t>Section</w:t>
      </w:r>
      <w:r w:rsidRPr="04311EDF" w:rsidR="59EB3206">
        <w:rPr>
          <w:rFonts w:ascii="Arial" w:hAnsi="Arial" w:cs="Arial"/>
          <w:sz w:val="22"/>
          <w:szCs w:val="22"/>
          <w:u w:val="single"/>
        </w:rPr>
        <w:t> </w:t>
      </w:r>
      <w:r w:rsidRPr="04311EDF">
        <w:rPr>
          <w:rFonts w:ascii="Arial" w:hAnsi="Arial" w:cs="Arial"/>
          <w:sz w:val="22"/>
          <w:szCs w:val="22"/>
          <w:u w:val="single"/>
        </w:rPr>
        <w:t>53.805(a)(3)</w:t>
      </w:r>
      <w:r w:rsidRPr="04311EDF">
        <w:rPr>
          <w:rFonts w:ascii="Arial" w:hAnsi="Arial" w:cs="Arial"/>
          <w:sz w:val="22"/>
          <w:szCs w:val="22"/>
        </w:rPr>
        <w:t xml:space="preserve"> </w:t>
      </w:r>
      <w:r w:rsidRPr="04311EDF" w:rsidR="0BEFEB5C">
        <w:rPr>
          <w:rFonts w:ascii="Arial" w:hAnsi="Arial" w:cs="Arial"/>
          <w:sz w:val="22"/>
          <w:szCs w:val="22"/>
        </w:rPr>
        <w:t xml:space="preserve">would </w:t>
      </w:r>
      <w:r w:rsidRPr="04311EDF">
        <w:rPr>
          <w:rFonts w:ascii="Arial" w:hAnsi="Arial" w:cs="Arial"/>
          <w:sz w:val="22"/>
          <w:szCs w:val="22"/>
        </w:rPr>
        <w:t xml:space="preserve">require those licensees to also develop, implement, and maintain the </w:t>
      </w:r>
      <w:r w:rsidRPr="04311EDF" w:rsidR="0BEFEB5C">
        <w:rPr>
          <w:rFonts w:ascii="Arial" w:hAnsi="Arial" w:cs="Arial"/>
          <w:sz w:val="22"/>
          <w:szCs w:val="22"/>
        </w:rPr>
        <w:t>GLRO</w:t>
      </w:r>
      <w:r w:rsidRPr="04311EDF">
        <w:rPr>
          <w:rFonts w:ascii="Arial" w:hAnsi="Arial" w:cs="Arial"/>
          <w:sz w:val="22"/>
          <w:szCs w:val="22"/>
        </w:rPr>
        <w:t xml:space="preserve"> training, examination, and proficiency programs required under §</w:t>
      </w:r>
      <w:r w:rsidRPr="04311EDF" w:rsidR="59EB3206">
        <w:rPr>
          <w:rFonts w:ascii="Arial" w:hAnsi="Arial" w:cs="Arial"/>
          <w:sz w:val="22"/>
          <w:szCs w:val="22"/>
        </w:rPr>
        <w:t> </w:t>
      </w:r>
      <w:r w:rsidRPr="04311EDF">
        <w:rPr>
          <w:rFonts w:ascii="Arial" w:hAnsi="Arial" w:cs="Arial"/>
          <w:sz w:val="22"/>
          <w:szCs w:val="22"/>
        </w:rPr>
        <w:t xml:space="preserve">53.815. </w:t>
      </w:r>
      <w:r w:rsidRPr="04311EDF">
        <w:rPr>
          <w:rFonts w:ascii="Arial" w:hAnsi="Arial" w:cs="Arial"/>
          <w:sz w:val="22"/>
          <w:szCs w:val="22"/>
          <w:u w:val="single"/>
        </w:rPr>
        <w:t>Section</w:t>
      </w:r>
      <w:r w:rsidRPr="04311EDF" w:rsidR="59EB3206">
        <w:rPr>
          <w:rFonts w:ascii="Arial" w:hAnsi="Arial" w:cs="Arial"/>
          <w:sz w:val="22"/>
          <w:szCs w:val="22"/>
          <w:u w:val="single"/>
        </w:rPr>
        <w:t xml:space="preserve"> </w:t>
      </w:r>
      <w:r w:rsidRPr="04311EDF">
        <w:rPr>
          <w:rFonts w:ascii="Arial" w:hAnsi="Arial" w:cs="Arial"/>
          <w:sz w:val="22"/>
          <w:szCs w:val="22"/>
          <w:u w:val="single"/>
        </w:rPr>
        <w:t>53.805(a)(5)</w:t>
      </w:r>
      <w:r w:rsidRPr="04311EDF">
        <w:rPr>
          <w:rFonts w:ascii="Arial" w:hAnsi="Arial" w:cs="Arial"/>
          <w:sz w:val="22"/>
          <w:szCs w:val="22"/>
        </w:rPr>
        <w:t xml:space="preserve"> </w:t>
      </w:r>
      <w:r w:rsidRPr="04311EDF" w:rsidR="0BEFEB5C">
        <w:rPr>
          <w:rFonts w:ascii="Arial" w:hAnsi="Arial" w:cs="Arial"/>
          <w:sz w:val="22"/>
          <w:szCs w:val="22"/>
        </w:rPr>
        <w:t xml:space="preserve">would </w:t>
      </w:r>
      <w:r w:rsidRPr="04311EDF">
        <w:rPr>
          <w:rFonts w:ascii="Arial" w:hAnsi="Arial" w:cs="Arial"/>
          <w:sz w:val="22"/>
          <w:szCs w:val="22"/>
        </w:rPr>
        <w:t xml:space="preserve">require those licensees to annually report to the NRC the identity of all GLROs, including all additions and deletions since the </w:t>
      </w:r>
      <w:r w:rsidRPr="04311EDF">
        <w:rPr>
          <w:rFonts w:ascii="Arial" w:hAnsi="Arial" w:cs="Arial"/>
          <w:sz w:val="22"/>
          <w:szCs w:val="22"/>
        </w:rPr>
        <w:t xml:space="preserve">last </w:t>
      </w:r>
      <w:r w:rsidRPr="04311EDF">
        <w:rPr>
          <w:rFonts w:ascii="Arial" w:hAnsi="Arial" w:cs="Arial"/>
          <w:sz w:val="22"/>
          <w:szCs w:val="22"/>
        </w:rPr>
        <w:t>report.</w:t>
      </w:r>
    </w:p>
    <w:p w:rsidR="00894E38" w:rsidP="00E91175" w14:paraId="1846F09B" w14:textId="7EB26119">
      <w:pPr>
        <w:keepNext/>
        <w:tabs>
          <w:tab w:val="left" w:pos="1980"/>
        </w:tabs>
        <w:rPr>
          <w:rFonts w:ascii="Arial" w:hAnsi="Arial" w:cs="Arial"/>
          <w:sz w:val="22"/>
          <w:szCs w:val="22"/>
        </w:rPr>
      </w:pPr>
      <w:r w:rsidRPr="04311EDF">
        <w:rPr>
          <w:rFonts w:ascii="Arial" w:hAnsi="Arial" w:cs="Arial"/>
          <w:sz w:val="22"/>
          <w:szCs w:val="22"/>
          <w:u w:val="single"/>
        </w:rPr>
        <w:t>Section 53.810(g)</w:t>
      </w:r>
      <w:r w:rsidRPr="04311EDF">
        <w:rPr>
          <w:rFonts w:ascii="Arial" w:hAnsi="Arial" w:cs="Arial"/>
          <w:sz w:val="22"/>
          <w:szCs w:val="22"/>
        </w:rPr>
        <w:t xml:space="preserve"> would require a generally licensed operator to notify the Commission within 30 days </w:t>
      </w:r>
      <w:r w:rsidRPr="04311EDF">
        <w:rPr>
          <w:rFonts w:ascii="Arial" w:hAnsi="Arial" w:cs="Arial"/>
          <w:sz w:val="22"/>
          <w:szCs w:val="22"/>
        </w:rPr>
        <w:t xml:space="preserve">of </w:t>
      </w:r>
      <w:r w:rsidRPr="04311EDF">
        <w:rPr>
          <w:rFonts w:ascii="Arial" w:hAnsi="Arial" w:cs="Arial"/>
          <w:sz w:val="22"/>
          <w:szCs w:val="22"/>
        </w:rPr>
        <w:t>a conviction for a felony.</w:t>
      </w:r>
    </w:p>
    <w:p w:rsidR="00E91175" w:rsidP="00E91175" w14:paraId="0646F483" w14:textId="77777777">
      <w:pPr>
        <w:keepNext/>
        <w:tabs>
          <w:tab w:val="left" w:pos="1980"/>
        </w:tabs>
        <w:rPr>
          <w:rFonts w:ascii="Arial" w:hAnsi="Arial" w:cs="Arial"/>
          <w:sz w:val="22"/>
          <w:szCs w:val="22"/>
          <w:u w:val="single"/>
        </w:rPr>
      </w:pPr>
    </w:p>
    <w:p w:rsidR="00D8213D" w:rsidP="00E91175" w14:paraId="217372A4" w14:textId="06917B59">
      <w:pPr>
        <w:keepNext/>
        <w:tabs>
          <w:tab w:val="left" w:pos="1980"/>
        </w:tabs>
        <w:rPr>
          <w:rFonts w:ascii="Arial" w:hAnsi="Arial" w:cs="Arial"/>
          <w:sz w:val="22"/>
          <w:szCs w:val="22"/>
        </w:rPr>
      </w:pPr>
      <w:r w:rsidRPr="00024B11">
        <w:rPr>
          <w:rFonts w:ascii="Arial" w:hAnsi="Arial" w:cs="Arial"/>
          <w:sz w:val="22"/>
          <w:szCs w:val="22"/>
          <w:u w:val="single"/>
        </w:rPr>
        <w:t>Section</w:t>
      </w:r>
      <w:r w:rsidR="00B52955">
        <w:rPr>
          <w:rFonts w:ascii="Arial" w:hAnsi="Arial" w:cs="Arial"/>
          <w:sz w:val="22"/>
          <w:szCs w:val="22"/>
          <w:u w:val="single"/>
        </w:rPr>
        <w:t> </w:t>
      </w:r>
      <w:r w:rsidRPr="00024B11">
        <w:rPr>
          <w:rFonts w:ascii="Arial" w:hAnsi="Arial" w:cs="Arial"/>
          <w:sz w:val="22"/>
          <w:szCs w:val="22"/>
          <w:u w:val="single"/>
        </w:rPr>
        <w:t>53.815</w:t>
      </w:r>
      <w:r w:rsidRPr="002E7E66">
        <w:rPr>
          <w:rFonts w:ascii="Arial" w:hAnsi="Arial" w:cs="Arial"/>
          <w:sz w:val="22"/>
          <w:szCs w:val="22"/>
        </w:rPr>
        <w:t xml:space="preserve"> </w:t>
      </w:r>
      <w:r w:rsidR="00E702ED">
        <w:rPr>
          <w:rFonts w:ascii="Arial" w:hAnsi="Arial" w:cs="Arial"/>
          <w:sz w:val="22"/>
          <w:szCs w:val="22"/>
        </w:rPr>
        <w:t>would establish</w:t>
      </w:r>
      <w:r w:rsidR="00E80664">
        <w:rPr>
          <w:rFonts w:ascii="Arial" w:hAnsi="Arial" w:cs="Arial"/>
          <w:sz w:val="22"/>
          <w:szCs w:val="22"/>
        </w:rPr>
        <w:t xml:space="preserve"> recordkeeping</w:t>
      </w:r>
      <w:r w:rsidRPr="002E7E66">
        <w:rPr>
          <w:rFonts w:ascii="Arial" w:hAnsi="Arial" w:cs="Arial"/>
          <w:sz w:val="22"/>
          <w:szCs w:val="22"/>
        </w:rPr>
        <w:t xml:space="preserve"> requirements for GLRO training, examination, and proficiency programs. </w:t>
      </w:r>
      <w:r>
        <w:rPr>
          <w:rFonts w:ascii="Arial" w:hAnsi="Arial" w:cs="Arial"/>
          <w:sz w:val="22"/>
          <w:szCs w:val="22"/>
        </w:rPr>
        <w:t xml:space="preserve">These requirements </w:t>
      </w:r>
      <w:r w:rsidR="002A3776">
        <w:rPr>
          <w:rFonts w:ascii="Arial" w:hAnsi="Arial" w:cs="Arial"/>
          <w:sz w:val="22"/>
          <w:szCs w:val="22"/>
        </w:rPr>
        <w:t xml:space="preserve">would </w:t>
      </w:r>
      <w:r>
        <w:rPr>
          <w:rFonts w:ascii="Arial" w:hAnsi="Arial" w:cs="Arial"/>
          <w:sz w:val="22"/>
          <w:szCs w:val="22"/>
        </w:rPr>
        <w:t xml:space="preserve">specify what the programs must include, as well as the records that must be maintained relating to them. </w:t>
      </w:r>
      <w:r w:rsidRPr="008D45CC">
        <w:rPr>
          <w:rFonts w:ascii="Arial" w:hAnsi="Arial" w:cs="Arial"/>
          <w:sz w:val="22"/>
          <w:szCs w:val="22"/>
          <w:u w:val="single"/>
        </w:rPr>
        <w:t>Section</w:t>
      </w:r>
      <w:r w:rsidR="00B52955">
        <w:rPr>
          <w:rFonts w:ascii="Arial" w:hAnsi="Arial" w:cs="Arial"/>
          <w:sz w:val="22"/>
          <w:szCs w:val="22"/>
          <w:u w:val="single"/>
        </w:rPr>
        <w:t> </w:t>
      </w:r>
      <w:r w:rsidRPr="008D45CC">
        <w:rPr>
          <w:rFonts w:ascii="Arial" w:hAnsi="Arial" w:cs="Arial"/>
          <w:sz w:val="22"/>
          <w:szCs w:val="22"/>
          <w:u w:val="single"/>
        </w:rPr>
        <w:t>53.815(e)</w:t>
      </w:r>
      <w:r>
        <w:rPr>
          <w:rFonts w:ascii="Arial" w:hAnsi="Arial" w:cs="Arial"/>
          <w:sz w:val="22"/>
          <w:szCs w:val="22"/>
        </w:rPr>
        <w:t xml:space="preserve"> </w:t>
      </w:r>
      <w:r w:rsidR="002A3776">
        <w:rPr>
          <w:rFonts w:ascii="Arial" w:hAnsi="Arial" w:cs="Arial"/>
          <w:sz w:val="22"/>
          <w:szCs w:val="22"/>
        </w:rPr>
        <w:t xml:space="preserve">would </w:t>
      </w:r>
      <w:r>
        <w:rPr>
          <w:rFonts w:ascii="Arial" w:hAnsi="Arial" w:cs="Arial"/>
          <w:sz w:val="22"/>
          <w:szCs w:val="22"/>
        </w:rPr>
        <w:t xml:space="preserve">provide requirements for simulation </w:t>
      </w:r>
      <w:r w:rsidR="00C06705">
        <w:rPr>
          <w:rFonts w:ascii="Arial" w:hAnsi="Arial" w:cs="Arial"/>
          <w:sz w:val="22"/>
          <w:szCs w:val="22"/>
        </w:rPr>
        <w:t>facilities and</w:t>
      </w:r>
      <w:r>
        <w:rPr>
          <w:rFonts w:ascii="Arial" w:hAnsi="Arial" w:cs="Arial"/>
          <w:sz w:val="22"/>
          <w:szCs w:val="22"/>
        </w:rPr>
        <w:t xml:space="preserve"> require licensees to retain </w:t>
      </w:r>
      <w:r w:rsidR="00325263">
        <w:rPr>
          <w:rFonts w:ascii="Arial" w:hAnsi="Arial" w:cs="Arial"/>
          <w:sz w:val="22"/>
          <w:szCs w:val="22"/>
        </w:rPr>
        <w:t xml:space="preserve">records of </w:t>
      </w:r>
      <w:r>
        <w:rPr>
          <w:rFonts w:ascii="Arial" w:hAnsi="Arial" w:cs="Arial"/>
          <w:sz w:val="22"/>
          <w:szCs w:val="22"/>
        </w:rPr>
        <w:t>the results of performance testing and make the results of any uncorrected performance test failures that may exist at the time of an inspection available for NRC review</w:t>
      </w:r>
      <w:r w:rsidR="00EE016E">
        <w:rPr>
          <w:rFonts w:ascii="Arial" w:hAnsi="Arial" w:cs="Arial"/>
          <w:sz w:val="22"/>
          <w:szCs w:val="22"/>
        </w:rPr>
        <w:t>.</w:t>
      </w:r>
      <w:r>
        <w:rPr>
          <w:rFonts w:ascii="Arial" w:hAnsi="Arial" w:cs="Arial"/>
          <w:sz w:val="22"/>
          <w:szCs w:val="22"/>
        </w:rPr>
        <w:t xml:space="preserve"> </w:t>
      </w:r>
    </w:p>
    <w:p w:rsidR="00E91175" w:rsidP="00E91175" w14:paraId="1635ACE6" w14:textId="77777777">
      <w:pPr>
        <w:keepNext/>
        <w:tabs>
          <w:tab w:val="left" w:pos="1980"/>
        </w:tabs>
        <w:rPr>
          <w:rFonts w:ascii="Arial" w:hAnsi="Arial" w:cs="Arial"/>
          <w:sz w:val="22"/>
          <w:szCs w:val="22"/>
        </w:rPr>
      </w:pPr>
    </w:p>
    <w:p w:rsidR="00D8213D" w:rsidP="04311EDF" w14:paraId="6501B792" w14:textId="0C0797C7">
      <w:pPr>
        <w:keepNext/>
        <w:tabs>
          <w:tab w:val="left" w:pos="1980"/>
        </w:tabs>
        <w:rPr>
          <w:rFonts w:ascii="Arial" w:hAnsi="Arial" w:cs="Arial"/>
          <w:sz w:val="22"/>
          <w:szCs w:val="22"/>
        </w:rPr>
      </w:pPr>
      <w:r w:rsidRPr="04311EDF">
        <w:rPr>
          <w:rFonts w:ascii="Arial" w:hAnsi="Arial" w:cs="Arial"/>
          <w:sz w:val="22"/>
          <w:szCs w:val="22"/>
          <w:u w:val="single"/>
        </w:rPr>
        <w:t>Section</w:t>
      </w:r>
      <w:r w:rsidRPr="04311EDF" w:rsidR="59EB3206">
        <w:rPr>
          <w:rFonts w:ascii="Arial" w:hAnsi="Arial" w:cs="Arial"/>
          <w:sz w:val="22"/>
          <w:szCs w:val="22"/>
          <w:u w:val="single"/>
        </w:rPr>
        <w:t> </w:t>
      </w:r>
      <w:r w:rsidRPr="04311EDF">
        <w:rPr>
          <w:rFonts w:ascii="Arial" w:hAnsi="Arial" w:cs="Arial"/>
          <w:sz w:val="22"/>
          <w:szCs w:val="22"/>
          <w:u w:val="single"/>
        </w:rPr>
        <w:t>53.830</w:t>
      </w:r>
      <w:r w:rsidRPr="04311EDF">
        <w:rPr>
          <w:rFonts w:ascii="Arial" w:hAnsi="Arial" w:cs="Arial"/>
          <w:sz w:val="22"/>
          <w:szCs w:val="22"/>
        </w:rPr>
        <w:t xml:space="preserve"> </w:t>
      </w:r>
      <w:r w:rsidRPr="04311EDF" w:rsidR="70AB2933">
        <w:rPr>
          <w:rFonts w:ascii="Arial" w:hAnsi="Arial" w:cs="Arial"/>
          <w:sz w:val="22"/>
          <w:szCs w:val="22"/>
        </w:rPr>
        <w:t>would establish</w:t>
      </w:r>
      <w:r w:rsidRPr="04311EDF">
        <w:rPr>
          <w:rFonts w:ascii="Arial" w:hAnsi="Arial" w:cs="Arial"/>
          <w:sz w:val="22"/>
          <w:szCs w:val="22"/>
        </w:rPr>
        <w:t xml:space="preserve"> requirements for the training and qualification of commercial nuclear plant personnel. </w:t>
      </w:r>
      <w:r w:rsidRPr="04311EDF">
        <w:rPr>
          <w:rFonts w:ascii="Arial" w:hAnsi="Arial" w:cs="Arial"/>
          <w:sz w:val="22"/>
          <w:szCs w:val="22"/>
          <w:u w:val="single"/>
        </w:rPr>
        <w:t>Section</w:t>
      </w:r>
      <w:r w:rsidRPr="04311EDF" w:rsidR="59EB3206">
        <w:rPr>
          <w:rFonts w:ascii="Arial" w:hAnsi="Arial" w:cs="Arial"/>
          <w:sz w:val="22"/>
          <w:szCs w:val="22"/>
          <w:u w:val="single"/>
        </w:rPr>
        <w:t> </w:t>
      </w:r>
      <w:r w:rsidRPr="04311EDF">
        <w:rPr>
          <w:rFonts w:ascii="Arial" w:hAnsi="Arial" w:cs="Arial"/>
          <w:sz w:val="22"/>
          <w:szCs w:val="22"/>
          <w:u w:val="single"/>
        </w:rPr>
        <w:t>53.830(b)</w:t>
      </w:r>
      <w:r w:rsidRPr="04311EDF">
        <w:rPr>
          <w:rFonts w:ascii="Arial" w:hAnsi="Arial" w:cs="Arial"/>
          <w:sz w:val="22"/>
          <w:szCs w:val="22"/>
        </w:rPr>
        <w:t xml:space="preserve"> </w:t>
      </w:r>
      <w:r w:rsidRPr="04311EDF" w:rsidR="1430F988">
        <w:rPr>
          <w:rFonts w:ascii="Arial" w:hAnsi="Arial" w:cs="Arial"/>
          <w:sz w:val="22"/>
          <w:szCs w:val="22"/>
        </w:rPr>
        <w:t xml:space="preserve">would </w:t>
      </w:r>
      <w:r w:rsidRPr="04311EDF">
        <w:rPr>
          <w:rFonts w:ascii="Arial" w:hAnsi="Arial" w:cs="Arial"/>
          <w:sz w:val="22"/>
          <w:szCs w:val="22"/>
        </w:rPr>
        <w:t xml:space="preserve">require OL and COL holders to, prior to </w:t>
      </w:r>
      <w:r w:rsidRPr="04311EDF" w:rsidR="4D9E290D">
        <w:rPr>
          <w:rFonts w:ascii="Arial" w:hAnsi="Arial" w:cs="Arial"/>
          <w:sz w:val="22"/>
          <w:szCs w:val="22"/>
        </w:rPr>
        <w:t xml:space="preserve">initial </w:t>
      </w:r>
      <w:r w:rsidRPr="04311EDF">
        <w:rPr>
          <w:rFonts w:ascii="Arial" w:hAnsi="Arial" w:cs="Arial"/>
          <w:sz w:val="22"/>
          <w:szCs w:val="22"/>
        </w:rPr>
        <w:t>fuel load</w:t>
      </w:r>
      <w:r w:rsidRPr="04311EDF" w:rsidR="79CA7814">
        <w:rPr>
          <w:rFonts w:ascii="Arial" w:hAnsi="Arial" w:cs="Arial"/>
          <w:sz w:val="22"/>
          <w:szCs w:val="22"/>
        </w:rPr>
        <w:t xml:space="preserve"> or initiating the physical removal of any one of the independent mechanisms </w:t>
      </w:r>
      <w:r w:rsidR="00C415FB">
        <w:rPr>
          <w:rFonts w:ascii="Arial" w:hAnsi="Arial" w:cs="Arial"/>
          <w:sz w:val="22"/>
          <w:szCs w:val="22"/>
        </w:rPr>
        <w:t xml:space="preserve">to prevent criticality </w:t>
      </w:r>
      <w:r w:rsidRPr="04311EDF" w:rsidR="79CA7814">
        <w:rPr>
          <w:rFonts w:ascii="Arial" w:hAnsi="Arial" w:cs="Arial"/>
          <w:sz w:val="22"/>
          <w:szCs w:val="22"/>
        </w:rPr>
        <w:t>required under § 53.620(d)(1)</w:t>
      </w:r>
      <w:r w:rsidRPr="04311EDF">
        <w:rPr>
          <w:rFonts w:ascii="Arial" w:hAnsi="Arial" w:cs="Arial"/>
          <w:sz w:val="22"/>
          <w:szCs w:val="22"/>
        </w:rPr>
        <w:t>, establish, implement</w:t>
      </w:r>
      <w:r w:rsidRPr="04311EDF" w:rsidR="2D846183">
        <w:rPr>
          <w:rFonts w:ascii="Arial" w:hAnsi="Arial" w:cs="Arial"/>
          <w:sz w:val="22"/>
          <w:szCs w:val="22"/>
        </w:rPr>
        <w:t>,</w:t>
      </w:r>
      <w:r w:rsidRPr="04311EDF">
        <w:rPr>
          <w:rFonts w:ascii="Arial" w:hAnsi="Arial" w:cs="Arial"/>
          <w:sz w:val="22"/>
          <w:szCs w:val="22"/>
        </w:rPr>
        <w:t xml:space="preserve"> and maintain a training program in accordance with paragraphs (c) and (d). Records related to the program must be maintained and kept available for NRC inspection.</w:t>
      </w:r>
    </w:p>
    <w:p w:rsidR="00E91175" w:rsidP="00E91175" w14:paraId="5F28B5C9" w14:textId="77777777">
      <w:pPr>
        <w:keepNext/>
        <w:tabs>
          <w:tab w:val="left" w:pos="1980"/>
        </w:tabs>
        <w:rPr>
          <w:rFonts w:ascii="Arial" w:hAnsi="Arial" w:cs="Arial"/>
          <w:sz w:val="22"/>
          <w:szCs w:val="22"/>
        </w:rPr>
      </w:pPr>
    </w:p>
    <w:p w:rsidR="00D8213D" w:rsidP="00E91175" w14:paraId="0DEC4C83" w14:textId="22CE6CE9">
      <w:pPr>
        <w:tabs>
          <w:tab w:val="left" w:pos="1980"/>
        </w:tabs>
        <w:rPr>
          <w:rFonts w:ascii="Arial" w:hAnsi="Arial" w:cs="Arial"/>
          <w:sz w:val="22"/>
          <w:szCs w:val="22"/>
        </w:rPr>
      </w:pP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53.850</w:t>
      </w:r>
      <w:r w:rsidRPr="04311EDF">
        <w:rPr>
          <w:rFonts w:ascii="Arial" w:hAnsi="Arial" w:cs="Arial"/>
          <w:sz w:val="22"/>
          <w:szCs w:val="22"/>
        </w:rPr>
        <w:t xml:space="preserve"> </w:t>
      </w:r>
      <w:r w:rsidRPr="04311EDF" w:rsidR="67408B46">
        <w:rPr>
          <w:rFonts w:ascii="Arial" w:hAnsi="Arial" w:cs="Arial"/>
          <w:sz w:val="22"/>
          <w:szCs w:val="22"/>
        </w:rPr>
        <w:t xml:space="preserve">would </w:t>
      </w:r>
      <w:r w:rsidRPr="04311EDF">
        <w:rPr>
          <w:rFonts w:ascii="Arial" w:hAnsi="Arial" w:cs="Arial"/>
          <w:sz w:val="22"/>
          <w:szCs w:val="22"/>
        </w:rPr>
        <w:t xml:space="preserve">require OL and COL holders to develop, implement, and maintain a radiation protection program, </w:t>
      </w:r>
      <w:r w:rsidRPr="04311EDF" w:rsidR="56E2FE98">
        <w:rPr>
          <w:rFonts w:ascii="Arial" w:hAnsi="Arial" w:cs="Arial"/>
          <w:sz w:val="22"/>
          <w:szCs w:val="22"/>
        </w:rPr>
        <w:t xml:space="preserve">a </w:t>
      </w:r>
      <w:r w:rsidRPr="04311EDF">
        <w:rPr>
          <w:rFonts w:ascii="Arial" w:hAnsi="Arial" w:cs="Arial"/>
          <w:sz w:val="22"/>
          <w:szCs w:val="22"/>
        </w:rPr>
        <w:t xml:space="preserve">program for the control of radioactive effluents and keeping doses to the public from radioactive effluents as low as </w:t>
      </w:r>
      <w:r w:rsidR="007258C5">
        <w:rPr>
          <w:rFonts w:ascii="Arial" w:hAnsi="Arial" w:cs="Arial"/>
          <w:sz w:val="22"/>
          <w:szCs w:val="22"/>
        </w:rPr>
        <w:t xml:space="preserve">is </w:t>
      </w:r>
      <w:r w:rsidRPr="04311EDF">
        <w:rPr>
          <w:rFonts w:ascii="Arial" w:hAnsi="Arial" w:cs="Arial"/>
          <w:sz w:val="22"/>
          <w:szCs w:val="22"/>
        </w:rPr>
        <w:t>reasonably achievable</w:t>
      </w:r>
      <w:r w:rsidR="007258C5">
        <w:rPr>
          <w:rFonts w:ascii="Arial" w:hAnsi="Arial" w:cs="Arial"/>
          <w:sz w:val="22"/>
          <w:szCs w:val="22"/>
        </w:rPr>
        <w:t xml:space="preserve"> and for environmental monitoring</w:t>
      </w:r>
      <w:r w:rsidRPr="04311EDF">
        <w:rPr>
          <w:rFonts w:ascii="Arial" w:hAnsi="Arial" w:cs="Arial"/>
          <w:sz w:val="22"/>
          <w:szCs w:val="22"/>
        </w:rPr>
        <w:t>, and a process control program.</w:t>
      </w:r>
    </w:p>
    <w:p w:rsidR="00E91175" w:rsidP="00E91175" w14:paraId="2B05B506" w14:textId="77777777">
      <w:pPr>
        <w:tabs>
          <w:tab w:val="left" w:pos="1980"/>
        </w:tabs>
        <w:rPr>
          <w:rFonts w:ascii="Arial" w:hAnsi="Arial" w:cs="Arial"/>
          <w:sz w:val="22"/>
          <w:szCs w:val="22"/>
        </w:rPr>
      </w:pPr>
    </w:p>
    <w:p w:rsidR="00D8213D" w:rsidP="00E91175" w14:paraId="3D3FE35B" w14:textId="1A565AB4">
      <w:pPr>
        <w:tabs>
          <w:tab w:val="left" w:pos="1980"/>
        </w:tabs>
        <w:rPr>
          <w:rFonts w:ascii="Arial" w:hAnsi="Arial" w:cs="Arial"/>
          <w:sz w:val="22"/>
          <w:szCs w:val="22"/>
        </w:rPr>
      </w:pPr>
      <w:r w:rsidRPr="00751448">
        <w:rPr>
          <w:rFonts w:ascii="Arial" w:hAnsi="Arial" w:cs="Arial"/>
          <w:sz w:val="22"/>
          <w:szCs w:val="22"/>
          <w:u w:val="single"/>
        </w:rPr>
        <w:t>Section</w:t>
      </w:r>
      <w:r w:rsidR="003100E6">
        <w:rPr>
          <w:rFonts w:ascii="Arial" w:hAnsi="Arial" w:cs="Arial"/>
          <w:sz w:val="22"/>
          <w:szCs w:val="22"/>
          <w:u w:val="single"/>
        </w:rPr>
        <w:t> </w:t>
      </w:r>
      <w:r w:rsidRPr="00751448">
        <w:rPr>
          <w:rFonts w:ascii="Arial" w:hAnsi="Arial" w:cs="Arial"/>
          <w:sz w:val="22"/>
          <w:szCs w:val="22"/>
          <w:u w:val="single"/>
        </w:rPr>
        <w:t>53.855</w:t>
      </w:r>
      <w:r>
        <w:rPr>
          <w:rFonts w:ascii="Arial" w:hAnsi="Arial" w:cs="Arial"/>
          <w:sz w:val="22"/>
          <w:szCs w:val="22"/>
        </w:rPr>
        <w:t xml:space="preserve"> </w:t>
      </w:r>
      <w:r w:rsidR="00DB3FD6">
        <w:rPr>
          <w:rFonts w:ascii="Arial" w:hAnsi="Arial" w:cs="Arial"/>
          <w:sz w:val="22"/>
          <w:szCs w:val="22"/>
        </w:rPr>
        <w:t xml:space="preserve">would </w:t>
      </w:r>
      <w:r>
        <w:rPr>
          <w:rFonts w:ascii="Arial" w:hAnsi="Arial" w:cs="Arial"/>
          <w:sz w:val="22"/>
          <w:szCs w:val="22"/>
        </w:rPr>
        <w:t xml:space="preserve">require OL and COL holders to </w:t>
      </w:r>
      <w:r w:rsidR="00B2195D">
        <w:rPr>
          <w:rFonts w:ascii="Arial" w:hAnsi="Arial" w:cs="Arial"/>
          <w:sz w:val="22"/>
          <w:szCs w:val="22"/>
        </w:rPr>
        <w:t>have</w:t>
      </w:r>
      <w:r>
        <w:rPr>
          <w:rFonts w:ascii="Arial" w:hAnsi="Arial" w:cs="Arial"/>
          <w:sz w:val="22"/>
          <w:szCs w:val="22"/>
        </w:rPr>
        <w:t xml:space="preserve"> an emergency response plan.</w:t>
      </w:r>
    </w:p>
    <w:p w:rsidR="00E91175" w:rsidP="00E91175" w14:paraId="02E1EBE8" w14:textId="77777777">
      <w:pPr>
        <w:tabs>
          <w:tab w:val="left" w:pos="1980"/>
        </w:tabs>
        <w:rPr>
          <w:rFonts w:ascii="Arial" w:hAnsi="Arial" w:cs="Arial"/>
          <w:sz w:val="22"/>
          <w:szCs w:val="22"/>
        </w:rPr>
      </w:pPr>
    </w:p>
    <w:p w:rsidR="00D8213D" w:rsidP="00E91175" w14:paraId="5701E283" w14:textId="70CB7767">
      <w:pPr>
        <w:tabs>
          <w:tab w:val="left" w:pos="1980"/>
        </w:tabs>
        <w:rPr>
          <w:rFonts w:ascii="Arial" w:hAnsi="Arial" w:cs="Arial"/>
          <w:sz w:val="22"/>
          <w:szCs w:val="22"/>
        </w:rPr>
      </w:pPr>
      <w:r w:rsidRPr="00751448">
        <w:rPr>
          <w:rFonts w:ascii="Arial" w:hAnsi="Arial" w:cs="Arial"/>
          <w:sz w:val="22"/>
          <w:szCs w:val="22"/>
          <w:u w:val="single"/>
        </w:rPr>
        <w:t>Section</w:t>
      </w:r>
      <w:r w:rsidR="003100E6">
        <w:rPr>
          <w:rFonts w:ascii="Arial" w:hAnsi="Arial" w:cs="Arial"/>
          <w:sz w:val="22"/>
          <w:szCs w:val="22"/>
          <w:u w:val="single"/>
        </w:rPr>
        <w:t> </w:t>
      </w:r>
      <w:r w:rsidRPr="00751448">
        <w:rPr>
          <w:rFonts w:ascii="Arial" w:hAnsi="Arial" w:cs="Arial"/>
          <w:sz w:val="22"/>
          <w:szCs w:val="22"/>
          <w:u w:val="single"/>
        </w:rPr>
        <w:t>53.860</w:t>
      </w:r>
      <w:r w:rsidRPr="00583ECA">
        <w:rPr>
          <w:rFonts w:ascii="Arial" w:hAnsi="Arial" w:cs="Arial"/>
          <w:sz w:val="22"/>
          <w:szCs w:val="22"/>
        </w:rPr>
        <w:t xml:space="preserve"> </w:t>
      </w:r>
      <w:r w:rsidR="00DB3FD6">
        <w:rPr>
          <w:rFonts w:ascii="Arial" w:hAnsi="Arial" w:cs="Arial"/>
          <w:sz w:val="22"/>
          <w:szCs w:val="22"/>
        </w:rPr>
        <w:t xml:space="preserve">would </w:t>
      </w:r>
      <w:r>
        <w:rPr>
          <w:rFonts w:ascii="Arial" w:hAnsi="Arial" w:cs="Arial"/>
          <w:sz w:val="22"/>
          <w:szCs w:val="22"/>
        </w:rPr>
        <w:t>require OL and COL holders to develop, implement, and maintain a physical protection program, fitness</w:t>
      </w:r>
      <w:r w:rsidR="005B189D">
        <w:rPr>
          <w:rFonts w:ascii="Arial" w:hAnsi="Arial" w:cs="Arial"/>
          <w:sz w:val="22"/>
          <w:szCs w:val="22"/>
        </w:rPr>
        <w:t>-</w:t>
      </w:r>
      <w:r>
        <w:rPr>
          <w:rFonts w:ascii="Arial" w:hAnsi="Arial" w:cs="Arial"/>
          <w:sz w:val="22"/>
          <w:szCs w:val="22"/>
        </w:rPr>
        <w:t>for</w:t>
      </w:r>
      <w:r w:rsidR="005B189D">
        <w:rPr>
          <w:rFonts w:ascii="Arial" w:hAnsi="Arial" w:cs="Arial"/>
          <w:sz w:val="22"/>
          <w:szCs w:val="22"/>
        </w:rPr>
        <w:t>-</w:t>
      </w:r>
      <w:r>
        <w:rPr>
          <w:rFonts w:ascii="Arial" w:hAnsi="Arial" w:cs="Arial"/>
          <w:sz w:val="22"/>
          <w:szCs w:val="22"/>
        </w:rPr>
        <w:t>duty program, access authorization program, cybersecurity program, and information security system.</w:t>
      </w:r>
      <w:r w:rsidRPr="0074143A" w:rsidR="0074143A">
        <w:t xml:space="preserve"> </w:t>
      </w:r>
      <w:r w:rsidRPr="0074143A" w:rsidR="0074143A">
        <w:rPr>
          <w:rFonts w:ascii="Arial" w:hAnsi="Arial" w:cs="Arial"/>
          <w:sz w:val="22"/>
          <w:szCs w:val="22"/>
        </w:rPr>
        <w:t>The burden for</w:t>
      </w:r>
      <w:r w:rsidR="00BD3EE7">
        <w:rPr>
          <w:rFonts w:ascii="Arial" w:hAnsi="Arial" w:cs="Arial"/>
          <w:sz w:val="22"/>
          <w:szCs w:val="22"/>
        </w:rPr>
        <w:t xml:space="preserve"> developing</w:t>
      </w:r>
      <w:r w:rsidR="00AD0146">
        <w:rPr>
          <w:rFonts w:ascii="Arial" w:hAnsi="Arial" w:cs="Arial"/>
          <w:sz w:val="22"/>
          <w:szCs w:val="22"/>
        </w:rPr>
        <w:t>, implementing,</w:t>
      </w:r>
      <w:r w:rsidR="00BD3EE7">
        <w:rPr>
          <w:rFonts w:ascii="Arial" w:hAnsi="Arial" w:cs="Arial"/>
          <w:sz w:val="22"/>
          <w:szCs w:val="22"/>
        </w:rPr>
        <w:t xml:space="preserve"> and maintaining the </w:t>
      </w:r>
      <w:r w:rsidR="00AD0146">
        <w:rPr>
          <w:rFonts w:ascii="Arial" w:hAnsi="Arial" w:cs="Arial"/>
          <w:sz w:val="22"/>
          <w:szCs w:val="22"/>
        </w:rPr>
        <w:t>programs</w:t>
      </w:r>
      <w:r w:rsidR="005E1858">
        <w:rPr>
          <w:rFonts w:ascii="Arial" w:hAnsi="Arial" w:cs="Arial"/>
          <w:sz w:val="22"/>
          <w:szCs w:val="22"/>
        </w:rPr>
        <w:t xml:space="preserve"> in paragraphs (a), (c), (d), and (e)</w:t>
      </w:r>
      <w:r w:rsidR="00BD3EE7">
        <w:rPr>
          <w:rFonts w:ascii="Arial" w:hAnsi="Arial" w:cs="Arial"/>
          <w:sz w:val="22"/>
          <w:szCs w:val="22"/>
        </w:rPr>
        <w:t xml:space="preserve"> </w:t>
      </w:r>
      <w:r w:rsidR="00E82DC9">
        <w:rPr>
          <w:rFonts w:ascii="Arial" w:hAnsi="Arial" w:cs="Arial"/>
          <w:sz w:val="22"/>
          <w:szCs w:val="22"/>
        </w:rPr>
        <w:t>are</w:t>
      </w:r>
      <w:r w:rsidRPr="0074143A" w:rsidR="0074143A">
        <w:rPr>
          <w:rFonts w:ascii="Arial" w:hAnsi="Arial" w:cs="Arial"/>
          <w:sz w:val="22"/>
          <w:szCs w:val="22"/>
        </w:rPr>
        <w:t xml:space="preserve"> accounted for under OMB Clearance No. 3150-</w:t>
      </w:r>
      <w:r w:rsidR="00AD0146">
        <w:rPr>
          <w:rFonts w:ascii="Arial" w:hAnsi="Arial" w:cs="Arial"/>
          <w:sz w:val="22"/>
          <w:szCs w:val="22"/>
        </w:rPr>
        <w:t>0002</w:t>
      </w:r>
      <w:r w:rsidR="007E5440">
        <w:rPr>
          <w:rFonts w:ascii="Arial" w:hAnsi="Arial" w:cs="Arial"/>
          <w:sz w:val="22"/>
          <w:szCs w:val="22"/>
        </w:rPr>
        <w:t xml:space="preserve">, and the burden for developing the </w:t>
      </w:r>
      <w:r w:rsidR="00553327">
        <w:rPr>
          <w:rFonts w:ascii="Arial" w:hAnsi="Arial" w:cs="Arial"/>
          <w:sz w:val="22"/>
          <w:szCs w:val="22"/>
        </w:rPr>
        <w:t>FFD program in paragraph (</w:t>
      </w:r>
      <w:r w:rsidR="00335427">
        <w:rPr>
          <w:rFonts w:ascii="Arial" w:hAnsi="Arial" w:cs="Arial"/>
          <w:sz w:val="22"/>
          <w:szCs w:val="22"/>
        </w:rPr>
        <w:t>b</w:t>
      </w:r>
      <w:r w:rsidR="00553327">
        <w:rPr>
          <w:rFonts w:ascii="Arial" w:hAnsi="Arial" w:cs="Arial"/>
          <w:sz w:val="22"/>
          <w:szCs w:val="22"/>
        </w:rPr>
        <w:t xml:space="preserve">) is covered under </w:t>
      </w:r>
      <w:r w:rsidR="00067753">
        <w:rPr>
          <w:rFonts w:ascii="Arial" w:hAnsi="Arial" w:cs="Arial"/>
          <w:sz w:val="22"/>
          <w:szCs w:val="22"/>
        </w:rPr>
        <w:t>OMB Clearance No. 3150-0</w:t>
      </w:r>
      <w:r w:rsidR="005D2BE4">
        <w:rPr>
          <w:rFonts w:ascii="Arial" w:hAnsi="Arial" w:cs="Arial"/>
          <w:sz w:val="22"/>
          <w:szCs w:val="22"/>
        </w:rPr>
        <w:t>146</w:t>
      </w:r>
      <w:r w:rsidRPr="0074143A" w:rsidR="0074143A">
        <w:rPr>
          <w:rFonts w:ascii="Arial" w:hAnsi="Arial" w:cs="Arial"/>
          <w:sz w:val="22"/>
          <w:szCs w:val="22"/>
        </w:rPr>
        <w:t>.</w:t>
      </w:r>
      <w:r w:rsidR="006C5847">
        <w:rPr>
          <w:rFonts w:ascii="Arial" w:hAnsi="Arial" w:cs="Arial"/>
          <w:sz w:val="22"/>
          <w:szCs w:val="22"/>
        </w:rPr>
        <w:t xml:space="preserve"> </w:t>
      </w:r>
      <w:r w:rsidRPr="00657CAE" w:rsidR="006C5847">
        <w:rPr>
          <w:rFonts w:ascii="Arial" w:hAnsi="Arial" w:cs="Arial"/>
          <w:sz w:val="22"/>
          <w:szCs w:val="22"/>
          <w:u w:val="single"/>
        </w:rPr>
        <w:t>Section 53.860(a)(2)</w:t>
      </w:r>
      <w:r w:rsidR="006C5847">
        <w:rPr>
          <w:rFonts w:ascii="Arial" w:hAnsi="Arial" w:cs="Arial"/>
          <w:sz w:val="22"/>
          <w:szCs w:val="22"/>
        </w:rPr>
        <w:t xml:space="preserve"> would require OL and COL holders to perform an analysis demonstrating compliance with the criterion in </w:t>
      </w:r>
      <w:r w:rsidRPr="00154588" w:rsidR="008C532E">
        <w:rPr>
          <w:rFonts w:ascii="Arial" w:hAnsi="Arial" w:cs="Arial"/>
          <w:sz w:val="22"/>
          <w:szCs w:val="22"/>
        </w:rPr>
        <w:t>§</w:t>
      </w:r>
      <w:r w:rsidR="006150D6">
        <w:rPr>
          <w:rFonts w:ascii="Arial" w:hAnsi="Arial" w:cs="Arial"/>
          <w:sz w:val="22"/>
          <w:szCs w:val="22"/>
        </w:rPr>
        <w:t xml:space="preserve"> </w:t>
      </w:r>
      <w:r w:rsidR="006C5847">
        <w:rPr>
          <w:rFonts w:ascii="Arial" w:hAnsi="Arial" w:cs="Arial"/>
          <w:sz w:val="22"/>
          <w:szCs w:val="22"/>
        </w:rPr>
        <w:t>53.860(a)(2)(i)</w:t>
      </w:r>
      <w:r w:rsidR="000F405F">
        <w:rPr>
          <w:rFonts w:ascii="Arial" w:hAnsi="Arial" w:cs="Arial"/>
          <w:sz w:val="22"/>
          <w:szCs w:val="22"/>
        </w:rPr>
        <w:t xml:space="preserve"> </w:t>
      </w:r>
      <w:r w:rsidR="00A244C7">
        <w:rPr>
          <w:rFonts w:ascii="Arial" w:hAnsi="Arial" w:cs="Arial"/>
          <w:sz w:val="22"/>
          <w:szCs w:val="22"/>
        </w:rPr>
        <w:t>if they wish to</w:t>
      </w:r>
      <w:r w:rsidR="00F2545E">
        <w:rPr>
          <w:rFonts w:ascii="Arial" w:hAnsi="Arial" w:cs="Arial"/>
          <w:sz w:val="22"/>
          <w:szCs w:val="22"/>
        </w:rPr>
        <w:t xml:space="preserve"> not be required to comply with </w:t>
      </w:r>
      <w:r w:rsidRPr="008964BB" w:rsidR="008C532E">
        <w:rPr>
          <w:rFonts w:ascii="Arial" w:hAnsi="Arial" w:cs="Arial"/>
          <w:sz w:val="22"/>
          <w:szCs w:val="22"/>
        </w:rPr>
        <w:t>§</w:t>
      </w:r>
      <w:r w:rsidR="008C532E">
        <w:rPr>
          <w:rFonts w:ascii="Arial" w:hAnsi="Arial" w:cs="Arial"/>
          <w:sz w:val="22"/>
          <w:szCs w:val="22"/>
        </w:rPr>
        <w:t xml:space="preserve"> </w:t>
      </w:r>
      <w:r w:rsidR="00D06A61">
        <w:rPr>
          <w:rFonts w:ascii="Arial" w:hAnsi="Arial" w:cs="Arial"/>
          <w:sz w:val="22"/>
          <w:szCs w:val="22"/>
        </w:rPr>
        <w:t xml:space="preserve">73.55 or </w:t>
      </w:r>
      <w:r w:rsidRPr="008964BB" w:rsidR="008C532E">
        <w:rPr>
          <w:rFonts w:ascii="Arial" w:hAnsi="Arial" w:cs="Arial"/>
          <w:sz w:val="22"/>
          <w:szCs w:val="22"/>
        </w:rPr>
        <w:t>§</w:t>
      </w:r>
      <w:r w:rsidR="008C532E">
        <w:rPr>
          <w:rFonts w:ascii="Arial" w:hAnsi="Arial" w:cs="Arial"/>
          <w:sz w:val="22"/>
          <w:szCs w:val="22"/>
        </w:rPr>
        <w:t xml:space="preserve"> </w:t>
      </w:r>
      <w:r w:rsidR="00D06A61">
        <w:rPr>
          <w:rFonts w:ascii="Arial" w:hAnsi="Arial" w:cs="Arial"/>
          <w:sz w:val="22"/>
          <w:szCs w:val="22"/>
        </w:rPr>
        <w:t>73.100</w:t>
      </w:r>
      <w:r w:rsidR="002949E6">
        <w:rPr>
          <w:rFonts w:ascii="Arial" w:hAnsi="Arial" w:cs="Arial"/>
          <w:sz w:val="22"/>
          <w:szCs w:val="22"/>
        </w:rPr>
        <w:t>.</w:t>
      </w:r>
    </w:p>
    <w:p w:rsidR="00E91175" w:rsidP="00E91175" w14:paraId="6906ECC1" w14:textId="77777777">
      <w:pPr>
        <w:tabs>
          <w:tab w:val="left" w:pos="1980"/>
        </w:tabs>
        <w:rPr>
          <w:rFonts w:ascii="Arial" w:hAnsi="Arial" w:cs="Arial"/>
          <w:sz w:val="22"/>
          <w:szCs w:val="22"/>
        </w:rPr>
      </w:pPr>
    </w:p>
    <w:p w:rsidR="00D8213D" w:rsidP="00E91175" w14:paraId="7E5BAE3A" w14:textId="48B0A706">
      <w:pPr>
        <w:tabs>
          <w:tab w:val="left" w:pos="1980"/>
        </w:tabs>
        <w:rPr>
          <w:rFonts w:ascii="Arial" w:hAnsi="Arial" w:cs="Arial"/>
          <w:sz w:val="22"/>
          <w:szCs w:val="22"/>
        </w:rPr>
      </w:pP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53.865</w:t>
      </w:r>
      <w:r w:rsidRPr="04311EDF">
        <w:rPr>
          <w:rFonts w:ascii="Arial" w:hAnsi="Arial" w:cs="Arial"/>
          <w:sz w:val="22"/>
          <w:szCs w:val="22"/>
        </w:rPr>
        <w:t xml:space="preserve"> </w:t>
      </w:r>
      <w:r w:rsidRPr="04311EDF" w:rsidR="3E252D82">
        <w:rPr>
          <w:rFonts w:ascii="Arial" w:hAnsi="Arial" w:cs="Arial"/>
          <w:sz w:val="22"/>
          <w:szCs w:val="22"/>
        </w:rPr>
        <w:t xml:space="preserve">would </w:t>
      </w:r>
      <w:r w:rsidRPr="04311EDF">
        <w:rPr>
          <w:rFonts w:ascii="Arial" w:hAnsi="Arial" w:cs="Arial"/>
          <w:sz w:val="22"/>
          <w:szCs w:val="22"/>
        </w:rPr>
        <w:t>require OL and COL holders to develop</w:t>
      </w:r>
      <w:r w:rsidRPr="04311EDF" w:rsidR="12A70F65">
        <w:rPr>
          <w:rFonts w:ascii="Arial" w:hAnsi="Arial" w:cs="Arial"/>
          <w:sz w:val="22"/>
          <w:szCs w:val="22"/>
        </w:rPr>
        <w:t>, implement, and maintain</w:t>
      </w:r>
      <w:r w:rsidRPr="04311EDF">
        <w:rPr>
          <w:rFonts w:ascii="Arial" w:hAnsi="Arial" w:cs="Arial"/>
          <w:sz w:val="22"/>
          <w:szCs w:val="22"/>
        </w:rPr>
        <w:t xml:space="preserve"> a quality assurance program</w:t>
      </w:r>
      <w:r w:rsidR="003C03C5">
        <w:rPr>
          <w:rFonts w:ascii="Arial" w:hAnsi="Arial" w:cs="Arial"/>
          <w:sz w:val="22"/>
          <w:szCs w:val="22"/>
        </w:rPr>
        <w:t xml:space="preserve"> (QAP)</w:t>
      </w:r>
      <w:r w:rsidR="00D92DBA">
        <w:rPr>
          <w:rFonts w:ascii="Arial" w:hAnsi="Arial" w:cs="Arial"/>
          <w:sz w:val="22"/>
          <w:szCs w:val="22"/>
        </w:rPr>
        <w:t xml:space="preserve"> in accordance with </w:t>
      </w:r>
      <w:r w:rsidR="003F540F">
        <w:rPr>
          <w:rFonts w:ascii="Arial" w:hAnsi="Arial" w:cs="Arial"/>
          <w:sz w:val="22"/>
          <w:szCs w:val="22"/>
        </w:rPr>
        <w:t xml:space="preserve">Appendix B of </w:t>
      </w:r>
      <w:r w:rsidR="00403B7E">
        <w:rPr>
          <w:rFonts w:ascii="Arial" w:hAnsi="Arial" w:cs="Arial"/>
          <w:sz w:val="22"/>
          <w:szCs w:val="22"/>
        </w:rPr>
        <w:t xml:space="preserve">part 50.  Burden for </w:t>
      </w:r>
      <w:r w:rsidR="001F20CD">
        <w:rPr>
          <w:rFonts w:ascii="Arial" w:hAnsi="Arial" w:cs="Arial"/>
          <w:sz w:val="22"/>
          <w:szCs w:val="22"/>
        </w:rPr>
        <w:t>the QAP is included in the clearance for 10 CFR Part 50 (3150-0011).</w:t>
      </w:r>
    </w:p>
    <w:p w:rsidR="00E91175" w:rsidP="00E91175" w14:paraId="558EC50F" w14:textId="77777777">
      <w:pPr>
        <w:tabs>
          <w:tab w:val="left" w:pos="1980"/>
        </w:tabs>
        <w:rPr>
          <w:rFonts w:ascii="Arial" w:hAnsi="Arial" w:cs="Arial"/>
          <w:sz w:val="22"/>
          <w:szCs w:val="22"/>
        </w:rPr>
      </w:pPr>
    </w:p>
    <w:p w:rsidR="00D8213D" w:rsidP="00E91175" w14:paraId="1E37E3D4" w14:textId="612AB141">
      <w:pPr>
        <w:tabs>
          <w:tab w:val="left" w:pos="1980"/>
        </w:tabs>
        <w:rPr>
          <w:rFonts w:ascii="Arial" w:hAnsi="Arial" w:cs="Arial"/>
          <w:sz w:val="22"/>
          <w:szCs w:val="22"/>
        </w:rPr>
      </w:pPr>
      <w:r w:rsidRPr="00506DE0">
        <w:rPr>
          <w:rFonts w:ascii="Arial" w:hAnsi="Arial" w:cs="Arial"/>
          <w:sz w:val="22"/>
          <w:szCs w:val="22"/>
          <w:u w:val="single"/>
        </w:rPr>
        <w:t>Section</w:t>
      </w:r>
      <w:r w:rsidR="003100E6">
        <w:rPr>
          <w:rFonts w:ascii="Arial" w:hAnsi="Arial" w:cs="Arial"/>
          <w:sz w:val="22"/>
          <w:szCs w:val="22"/>
          <w:u w:val="single"/>
        </w:rPr>
        <w:t> </w:t>
      </w:r>
      <w:r w:rsidRPr="00506DE0">
        <w:rPr>
          <w:rFonts w:ascii="Arial" w:hAnsi="Arial" w:cs="Arial"/>
          <w:sz w:val="22"/>
          <w:szCs w:val="22"/>
          <w:u w:val="single"/>
        </w:rPr>
        <w:t>53.870</w:t>
      </w:r>
      <w:r>
        <w:rPr>
          <w:rFonts w:ascii="Arial" w:hAnsi="Arial" w:cs="Arial"/>
          <w:sz w:val="22"/>
          <w:szCs w:val="22"/>
        </w:rPr>
        <w:t xml:space="preserve"> </w:t>
      </w:r>
      <w:r w:rsidR="00DB3FD6">
        <w:rPr>
          <w:rFonts w:ascii="Arial" w:hAnsi="Arial" w:cs="Arial"/>
          <w:sz w:val="22"/>
          <w:szCs w:val="22"/>
        </w:rPr>
        <w:t xml:space="preserve">would </w:t>
      </w:r>
      <w:r>
        <w:rPr>
          <w:rFonts w:ascii="Arial" w:hAnsi="Arial" w:cs="Arial"/>
          <w:sz w:val="22"/>
          <w:szCs w:val="22"/>
        </w:rPr>
        <w:t xml:space="preserve">require OL and COL holders to develop, implement, and maintain an integrity assessment program. </w:t>
      </w:r>
    </w:p>
    <w:p w:rsidR="00E91175" w:rsidP="00E91175" w14:paraId="3DDEFE87" w14:textId="77777777">
      <w:pPr>
        <w:tabs>
          <w:tab w:val="left" w:pos="1980"/>
        </w:tabs>
        <w:rPr>
          <w:rFonts w:ascii="Arial" w:hAnsi="Arial" w:cs="Arial"/>
          <w:sz w:val="22"/>
          <w:szCs w:val="22"/>
        </w:rPr>
      </w:pPr>
    </w:p>
    <w:p w:rsidR="00D8213D" w:rsidP="00E91175" w14:paraId="612C0020" w14:textId="35759817">
      <w:pPr>
        <w:tabs>
          <w:tab w:val="left" w:pos="1980"/>
        </w:tabs>
        <w:rPr>
          <w:rFonts w:ascii="Arial" w:hAnsi="Arial" w:cs="Arial"/>
          <w:sz w:val="22"/>
          <w:szCs w:val="22"/>
        </w:rPr>
      </w:pPr>
      <w:r w:rsidRPr="00506DE0">
        <w:rPr>
          <w:rFonts w:ascii="Arial" w:hAnsi="Arial" w:cs="Arial"/>
          <w:sz w:val="22"/>
          <w:szCs w:val="22"/>
          <w:u w:val="single"/>
        </w:rPr>
        <w:t>Section</w:t>
      </w:r>
      <w:r w:rsidR="003100E6">
        <w:rPr>
          <w:rFonts w:ascii="Arial" w:hAnsi="Arial" w:cs="Arial"/>
          <w:sz w:val="22"/>
          <w:szCs w:val="22"/>
          <w:u w:val="single"/>
        </w:rPr>
        <w:t> </w:t>
      </w:r>
      <w:r w:rsidRPr="00506DE0">
        <w:rPr>
          <w:rFonts w:ascii="Arial" w:hAnsi="Arial" w:cs="Arial"/>
          <w:sz w:val="22"/>
          <w:szCs w:val="22"/>
          <w:u w:val="single"/>
        </w:rPr>
        <w:t>53.875</w:t>
      </w:r>
      <w:r>
        <w:rPr>
          <w:rFonts w:ascii="Arial" w:hAnsi="Arial" w:cs="Arial"/>
          <w:sz w:val="22"/>
          <w:szCs w:val="22"/>
        </w:rPr>
        <w:t xml:space="preserve"> </w:t>
      </w:r>
      <w:r w:rsidR="00DB3FD6">
        <w:rPr>
          <w:rFonts w:ascii="Arial" w:hAnsi="Arial" w:cs="Arial"/>
          <w:sz w:val="22"/>
          <w:szCs w:val="22"/>
        </w:rPr>
        <w:t xml:space="preserve">would </w:t>
      </w:r>
      <w:r>
        <w:rPr>
          <w:rFonts w:ascii="Arial" w:hAnsi="Arial" w:cs="Arial"/>
          <w:sz w:val="22"/>
          <w:szCs w:val="22"/>
        </w:rPr>
        <w:t>require OL and COL holders to develop a fire protection plan</w:t>
      </w:r>
      <w:r w:rsidRPr="00583ECA">
        <w:rPr>
          <w:rFonts w:ascii="Arial" w:hAnsi="Arial" w:cs="Arial"/>
          <w:sz w:val="22"/>
          <w:szCs w:val="22"/>
        </w:rPr>
        <w:t xml:space="preserve"> </w:t>
      </w:r>
      <w:r>
        <w:rPr>
          <w:rFonts w:ascii="Arial" w:hAnsi="Arial" w:cs="Arial"/>
          <w:sz w:val="22"/>
          <w:szCs w:val="22"/>
        </w:rPr>
        <w:t xml:space="preserve">and program. </w:t>
      </w:r>
    </w:p>
    <w:p w:rsidR="00E91175" w:rsidP="00E91175" w14:paraId="7B587967" w14:textId="77777777">
      <w:pPr>
        <w:tabs>
          <w:tab w:val="left" w:pos="1980"/>
        </w:tabs>
        <w:rPr>
          <w:rFonts w:ascii="Arial" w:hAnsi="Arial" w:cs="Arial"/>
          <w:sz w:val="22"/>
          <w:szCs w:val="22"/>
        </w:rPr>
      </w:pPr>
    </w:p>
    <w:p w:rsidR="00D8213D" w:rsidP="00E91175" w14:paraId="700DA9BB" w14:textId="62A136FD">
      <w:pPr>
        <w:tabs>
          <w:tab w:val="left" w:pos="1980"/>
        </w:tabs>
        <w:rPr>
          <w:rFonts w:ascii="Arial" w:hAnsi="Arial" w:cs="Arial"/>
          <w:sz w:val="22"/>
          <w:szCs w:val="22"/>
        </w:rPr>
      </w:pP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53.880</w:t>
      </w:r>
      <w:r w:rsidRPr="04311EDF">
        <w:rPr>
          <w:rFonts w:ascii="Arial" w:hAnsi="Arial" w:cs="Arial"/>
          <w:sz w:val="22"/>
          <w:szCs w:val="22"/>
        </w:rPr>
        <w:t xml:space="preserve"> </w:t>
      </w:r>
      <w:r w:rsidRPr="04311EDF" w:rsidR="7956D283">
        <w:rPr>
          <w:rFonts w:ascii="Arial" w:hAnsi="Arial" w:cs="Arial"/>
          <w:sz w:val="22"/>
          <w:szCs w:val="22"/>
        </w:rPr>
        <w:t xml:space="preserve">would </w:t>
      </w:r>
      <w:r w:rsidRPr="04311EDF">
        <w:rPr>
          <w:rFonts w:ascii="Arial" w:hAnsi="Arial" w:cs="Arial"/>
          <w:sz w:val="22"/>
          <w:szCs w:val="22"/>
        </w:rPr>
        <w:t>require OL and COL holders to develop, implement</w:t>
      </w:r>
      <w:r w:rsidRPr="04311EDF" w:rsidR="6F70C2A1">
        <w:rPr>
          <w:rFonts w:ascii="Arial" w:hAnsi="Arial" w:cs="Arial"/>
          <w:sz w:val="22"/>
          <w:szCs w:val="22"/>
        </w:rPr>
        <w:t>,</w:t>
      </w:r>
      <w:r w:rsidRPr="04311EDF">
        <w:rPr>
          <w:rFonts w:ascii="Arial" w:hAnsi="Arial" w:cs="Arial"/>
          <w:sz w:val="22"/>
          <w:szCs w:val="22"/>
        </w:rPr>
        <w:t xml:space="preserve"> and maintain a program for inservice inspection and inservice testing prior to receiving an OL or COL. </w:t>
      </w:r>
    </w:p>
    <w:p w:rsidR="00E91175" w:rsidP="00E91175" w14:paraId="1B9FB207" w14:textId="77777777">
      <w:pPr>
        <w:tabs>
          <w:tab w:val="left" w:pos="1980"/>
        </w:tabs>
        <w:rPr>
          <w:rFonts w:ascii="Arial" w:hAnsi="Arial" w:cs="Arial"/>
          <w:sz w:val="22"/>
          <w:szCs w:val="22"/>
        </w:rPr>
      </w:pPr>
    </w:p>
    <w:p w:rsidR="00D8213D" w:rsidP="00E91175" w14:paraId="68AD4590" w14:textId="6F59887B">
      <w:pPr>
        <w:tabs>
          <w:tab w:val="left" w:pos="1980"/>
        </w:tabs>
        <w:rPr>
          <w:rFonts w:ascii="Arial" w:hAnsi="Arial" w:cs="Arial"/>
          <w:sz w:val="22"/>
          <w:szCs w:val="22"/>
        </w:rPr>
      </w:pPr>
      <w:r w:rsidRPr="000275D8">
        <w:rPr>
          <w:rFonts w:ascii="Arial" w:hAnsi="Arial" w:cs="Arial"/>
          <w:sz w:val="22"/>
          <w:szCs w:val="22"/>
          <w:u w:val="single"/>
        </w:rPr>
        <w:t>Section</w:t>
      </w:r>
      <w:r w:rsidR="003100E6">
        <w:rPr>
          <w:rFonts w:ascii="Arial" w:hAnsi="Arial" w:cs="Arial"/>
          <w:sz w:val="22"/>
          <w:szCs w:val="22"/>
          <w:u w:val="single"/>
        </w:rPr>
        <w:t> </w:t>
      </w:r>
      <w:r w:rsidRPr="000275D8">
        <w:rPr>
          <w:rFonts w:ascii="Arial" w:hAnsi="Arial" w:cs="Arial"/>
          <w:sz w:val="22"/>
          <w:szCs w:val="22"/>
          <w:u w:val="single"/>
        </w:rPr>
        <w:t>53.910</w:t>
      </w:r>
      <w:r>
        <w:rPr>
          <w:rFonts w:ascii="Arial" w:hAnsi="Arial" w:cs="Arial"/>
          <w:sz w:val="22"/>
          <w:szCs w:val="22"/>
        </w:rPr>
        <w:t xml:space="preserve"> </w:t>
      </w:r>
      <w:r w:rsidR="00802407">
        <w:rPr>
          <w:rFonts w:ascii="Arial" w:hAnsi="Arial" w:cs="Arial"/>
          <w:sz w:val="22"/>
          <w:szCs w:val="22"/>
        </w:rPr>
        <w:t xml:space="preserve">would </w:t>
      </w:r>
      <w:r>
        <w:rPr>
          <w:rFonts w:ascii="Arial" w:hAnsi="Arial" w:cs="Arial"/>
          <w:sz w:val="22"/>
          <w:szCs w:val="22"/>
        </w:rPr>
        <w:t>require OL and COL holders to have a program for developing, implementing, and maintaining an integrated set of procedures, guidelines, and related supporting activities to support normal operations and respond to possible unplanned events.</w:t>
      </w:r>
    </w:p>
    <w:p w:rsidR="00E91175" w:rsidP="00E91175" w14:paraId="2468EF04" w14:textId="77777777">
      <w:pPr>
        <w:tabs>
          <w:tab w:val="left" w:pos="1980"/>
        </w:tabs>
        <w:rPr>
          <w:rFonts w:ascii="Arial" w:hAnsi="Arial" w:cs="Arial"/>
          <w:sz w:val="22"/>
          <w:szCs w:val="22"/>
        </w:rPr>
      </w:pPr>
    </w:p>
    <w:p w:rsidR="007F08BA" w:rsidP="00E91175" w14:paraId="63A28874" w14:textId="77777777">
      <w:pPr>
        <w:tabs>
          <w:tab w:val="left" w:pos="1980"/>
        </w:tabs>
        <w:rPr>
          <w:rFonts w:ascii="Arial" w:hAnsi="Arial" w:cs="Arial"/>
          <w:sz w:val="22"/>
          <w:szCs w:val="22"/>
        </w:rPr>
      </w:pP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53.1010</w:t>
      </w:r>
      <w:r w:rsidRPr="04311EDF">
        <w:rPr>
          <w:rFonts w:ascii="Arial" w:hAnsi="Arial" w:cs="Arial"/>
          <w:sz w:val="22"/>
          <w:szCs w:val="22"/>
        </w:rPr>
        <w:t xml:space="preserve"> </w:t>
      </w:r>
      <w:r w:rsidRPr="04311EDF" w:rsidR="10E1AB10">
        <w:rPr>
          <w:rFonts w:ascii="Arial" w:hAnsi="Arial" w:cs="Arial"/>
          <w:sz w:val="22"/>
          <w:szCs w:val="22"/>
        </w:rPr>
        <w:t>would establish</w:t>
      </w:r>
      <w:r w:rsidRPr="04311EDF">
        <w:rPr>
          <w:rFonts w:ascii="Arial" w:hAnsi="Arial" w:cs="Arial"/>
          <w:sz w:val="22"/>
          <w:szCs w:val="22"/>
        </w:rPr>
        <w:t xml:space="preserve"> requirements for financial assurance for decommissioning. </w:t>
      </w:r>
    </w:p>
    <w:p w:rsidR="007F08BA" w:rsidP="00E91175" w14:paraId="55DEC48E" w14:textId="77777777">
      <w:pPr>
        <w:tabs>
          <w:tab w:val="left" w:pos="1980"/>
        </w:tabs>
        <w:rPr>
          <w:rFonts w:ascii="Arial" w:hAnsi="Arial" w:cs="Arial"/>
          <w:sz w:val="22"/>
          <w:szCs w:val="22"/>
        </w:rPr>
      </w:pPr>
    </w:p>
    <w:p w:rsidR="00D8213D" w:rsidP="00E91175" w14:paraId="2C4071AF" w14:textId="1B433B03">
      <w:pPr>
        <w:tabs>
          <w:tab w:val="left" w:pos="1980"/>
        </w:tabs>
        <w:rPr>
          <w:rFonts w:ascii="Arial" w:hAnsi="Arial" w:cs="Arial"/>
          <w:sz w:val="22"/>
          <w:szCs w:val="22"/>
        </w:rPr>
      </w:pP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53.1010(b)</w:t>
      </w:r>
      <w:r w:rsidRPr="04311EDF">
        <w:rPr>
          <w:rFonts w:ascii="Arial" w:hAnsi="Arial" w:cs="Arial"/>
          <w:sz w:val="22"/>
          <w:szCs w:val="22"/>
        </w:rPr>
        <w:t xml:space="preserve"> </w:t>
      </w:r>
      <w:r w:rsidRPr="04311EDF" w:rsidR="10E1AB10">
        <w:rPr>
          <w:rFonts w:ascii="Arial" w:hAnsi="Arial" w:cs="Arial"/>
          <w:sz w:val="22"/>
          <w:szCs w:val="22"/>
        </w:rPr>
        <w:t xml:space="preserve">would </w:t>
      </w:r>
      <w:r w:rsidRPr="04311EDF">
        <w:rPr>
          <w:rFonts w:ascii="Arial" w:hAnsi="Arial" w:cs="Arial"/>
          <w:sz w:val="22"/>
          <w:szCs w:val="22"/>
        </w:rPr>
        <w:t xml:space="preserve">require OL and COL </w:t>
      </w:r>
      <w:r w:rsidRPr="04311EDF">
        <w:rPr>
          <w:rFonts w:ascii="Arial" w:hAnsi="Arial" w:cs="Arial"/>
          <w:sz w:val="22"/>
          <w:szCs w:val="22"/>
        </w:rPr>
        <w:t xml:space="preserve">holders </w:t>
      </w:r>
      <w:r w:rsidRPr="04311EDF">
        <w:rPr>
          <w:rFonts w:ascii="Arial" w:hAnsi="Arial" w:cs="Arial"/>
          <w:sz w:val="22"/>
          <w:szCs w:val="22"/>
        </w:rPr>
        <w:t xml:space="preserve">to prepare a plan and decommissioning report that ensures and documents adequate funding for decommissioning the facility. These licensees </w:t>
      </w:r>
      <w:r w:rsidRPr="04311EDF" w:rsidR="69286F67">
        <w:rPr>
          <w:rFonts w:ascii="Arial" w:hAnsi="Arial" w:cs="Arial"/>
          <w:sz w:val="22"/>
          <w:szCs w:val="22"/>
        </w:rPr>
        <w:t>would be required to</w:t>
      </w:r>
      <w:r w:rsidRPr="04311EDF">
        <w:rPr>
          <w:rFonts w:ascii="Arial" w:hAnsi="Arial" w:cs="Arial"/>
          <w:sz w:val="22"/>
          <w:szCs w:val="22"/>
        </w:rPr>
        <w:t xml:space="preserve"> implement and maintain the plan. </w:t>
      </w: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53.1010(b)(1)(i)</w:t>
      </w:r>
      <w:r w:rsidRPr="04311EDF">
        <w:rPr>
          <w:rFonts w:ascii="Arial" w:hAnsi="Arial" w:cs="Arial"/>
          <w:sz w:val="22"/>
          <w:szCs w:val="22"/>
        </w:rPr>
        <w:t xml:space="preserve"> </w:t>
      </w:r>
      <w:r w:rsidRPr="04311EDF" w:rsidR="69286F67">
        <w:rPr>
          <w:rFonts w:ascii="Arial" w:hAnsi="Arial" w:cs="Arial"/>
          <w:sz w:val="22"/>
          <w:szCs w:val="22"/>
        </w:rPr>
        <w:t xml:space="preserve">would </w:t>
      </w:r>
      <w:r w:rsidRPr="04311EDF">
        <w:rPr>
          <w:rFonts w:ascii="Arial" w:hAnsi="Arial" w:cs="Arial"/>
          <w:sz w:val="22"/>
          <w:szCs w:val="22"/>
        </w:rPr>
        <w:t xml:space="preserve">require applicants for OLs to, prior to the Commission issuing the OL, update the decommissioning report to certify that they have provided financial assurance for decommissioning in the amount proposed in the application and approved by the NRC </w:t>
      </w:r>
      <w:r w:rsidR="00357FED">
        <w:rPr>
          <w:rFonts w:ascii="Arial" w:hAnsi="Arial" w:cs="Arial"/>
          <w:sz w:val="22"/>
          <w:szCs w:val="22"/>
        </w:rPr>
        <w:t>under</w:t>
      </w:r>
      <w:r w:rsidRPr="04311EDF">
        <w:rPr>
          <w:rFonts w:ascii="Arial" w:hAnsi="Arial" w:cs="Arial"/>
          <w:sz w:val="22"/>
          <w:szCs w:val="22"/>
        </w:rPr>
        <w:t xml:space="preserve"> §</w:t>
      </w:r>
      <w:r w:rsidRPr="04311EDF" w:rsidR="15BC8986">
        <w:rPr>
          <w:rFonts w:ascii="Arial" w:hAnsi="Arial" w:cs="Arial"/>
          <w:sz w:val="22"/>
          <w:szCs w:val="22"/>
        </w:rPr>
        <w:t> </w:t>
      </w:r>
      <w:r w:rsidRPr="04311EDF">
        <w:rPr>
          <w:rFonts w:ascii="Arial" w:hAnsi="Arial" w:cs="Arial"/>
          <w:sz w:val="22"/>
          <w:szCs w:val="22"/>
        </w:rPr>
        <w:t xml:space="preserve">53.1020. </w:t>
      </w: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53.1010(b)(1)(ii)</w:t>
      </w:r>
      <w:r w:rsidRPr="04311EDF">
        <w:rPr>
          <w:rFonts w:ascii="Arial" w:hAnsi="Arial" w:cs="Arial"/>
          <w:sz w:val="22"/>
          <w:szCs w:val="22"/>
        </w:rPr>
        <w:t xml:space="preserve"> </w:t>
      </w:r>
      <w:r w:rsidRPr="04311EDF" w:rsidR="6FF728A6">
        <w:rPr>
          <w:rFonts w:ascii="Arial" w:hAnsi="Arial" w:cs="Arial"/>
          <w:sz w:val="22"/>
          <w:szCs w:val="22"/>
        </w:rPr>
        <w:t xml:space="preserve">would </w:t>
      </w:r>
      <w:r w:rsidRPr="04311EDF">
        <w:rPr>
          <w:rFonts w:ascii="Arial" w:hAnsi="Arial" w:cs="Arial"/>
          <w:sz w:val="22"/>
          <w:szCs w:val="22"/>
        </w:rPr>
        <w:t>require COL holders to, no later than 30 days after the Commission issues the notice of intended operation under §</w:t>
      </w:r>
      <w:r w:rsidRPr="04311EDF" w:rsidR="15BC8986">
        <w:rPr>
          <w:rFonts w:ascii="Arial" w:hAnsi="Arial" w:cs="Arial"/>
          <w:sz w:val="22"/>
          <w:szCs w:val="22"/>
        </w:rPr>
        <w:t> </w:t>
      </w:r>
      <w:r w:rsidRPr="04311EDF">
        <w:rPr>
          <w:rFonts w:ascii="Arial" w:hAnsi="Arial" w:cs="Arial"/>
          <w:sz w:val="22"/>
          <w:szCs w:val="22"/>
        </w:rPr>
        <w:t xml:space="preserve">53.1452, update the decommissioning report to certify that they have provided financial assurance for decommissioning in the amount proposed in the application and approved by the NRC </w:t>
      </w:r>
      <w:r w:rsidR="00357FED">
        <w:rPr>
          <w:rFonts w:ascii="Arial" w:hAnsi="Arial" w:cs="Arial"/>
          <w:sz w:val="22"/>
          <w:szCs w:val="22"/>
        </w:rPr>
        <w:t>under</w:t>
      </w:r>
      <w:r w:rsidRPr="04311EDF">
        <w:rPr>
          <w:rFonts w:ascii="Arial" w:hAnsi="Arial" w:cs="Arial"/>
          <w:sz w:val="22"/>
          <w:szCs w:val="22"/>
        </w:rPr>
        <w:t xml:space="preserve"> §</w:t>
      </w:r>
      <w:r w:rsidRPr="04311EDF" w:rsidR="15BC8986">
        <w:rPr>
          <w:rFonts w:ascii="Arial" w:hAnsi="Arial" w:cs="Arial"/>
          <w:sz w:val="22"/>
          <w:szCs w:val="22"/>
        </w:rPr>
        <w:t> </w:t>
      </w:r>
      <w:r w:rsidRPr="04311EDF">
        <w:rPr>
          <w:rFonts w:ascii="Arial" w:hAnsi="Arial" w:cs="Arial"/>
          <w:sz w:val="22"/>
          <w:szCs w:val="22"/>
        </w:rPr>
        <w:t xml:space="preserve">53.1020. </w:t>
      </w: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53.1010(b)(4)</w:t>
      </w:r>
      <w:r w:rsidRPr="04311EDF">
        <w:rPr>
          <w:rFonts w:ascii="Arial" w:hAnsi="Arial" w:cs="Arial"/>
          <w:sz w:val="22"/>
          <w:szCs w:val="22"/>
        </w:rPr>
        <w:t xml:space="preserve"> </w:t>
      </w:r>
      <w:r w:rsidRPr="04311EDF" w:rsidR="6FF728A6">
        <w:rPr>
          <w:rFonts w:ascii="Arial" w:hAnsi="Arial" w:cs="Arial"/>
          <w:sz w:val="22"/>
          <w:szCs w:val="22"/>
        </w:rPr>
        <w:t xml:space="preserve">would </w:t>
      </w:r>
      <w:r w:rsidRPr="04311EDF">
        <w:rPr>
          <w:rFonts w:ascii="Arial" w:hAnsi="Arial" w:cs="Arial"/>
          <w:sz w:val="22"/>
          <w:szCs w:val="22"/>
        </w:rPr>
        <w:t xml:space="preserve">require that applicants for an </w:t>
      </w:r>
      <w:r w:rsidRPr="04311EDF" w:rsidR="2B008412">
        <w:rPr>
          <w:rFonts w:ascii="Arial" w:hAnsi="Arial" w:cs="Arial"/>
          <w:sz w:val="22"/>
          <w:szCs w:val="22"/>
        </w:rPr>
        <w:t xml:space="preserve">OL </w:t>
      </w:r>
      <w:r w:rsidRPr="04311EDF">
        <w:rPr>
          <w:rFonts w:ascii="Arial" w:hAnsi="Arial" w:cs="Arial"/>
          <w:sz w:val="22"/>
          <w:szCs w:val="22"/>
        </w:rPr>
        <w:t>submit a copy of the financial instrument obtained to satisfy the requirements of §</w:t>
      </w:r>
      <w:r w:rsidRPr="04311EDF" w:rsidR="15BC8986">
        <w:rPr>
          <w:rFonts w:ascii="Arial" w:hAnsi="Arial" w:cs="Arial"/>
          <w:sz w:val="22"/>
          <w:szCs w:val="22"/>
        </w:rPr>
        <w:t> </w:t>
      </w:r>
      <w:r w:rsidRPr="04311EDF">
        <w:rPr>
          <w:rFonts w:ascii="Arial" w:hAnsi="Arial" w:cs="Arial"/>
          <w:sz w:val="22"/>
          <w:szCs w:val="22"/>
        </w:rPr>
        <w:t>53.1040 as part of their application to the NRC</w:t>
      </w:r>
      <w:r w:rsidRPr="04311EDF" w:rsidR="29BFB2F4">
        <w:rPr>
          <w:rFonts w:ascii="Arial" w:hAnsi="Arial" w:cs="Arial"/>
          <w:sz w:val="22"/>
          <w:szCs w:val="22"/>
        </w:rPr>
        <w:t>. A</w:t>
      </w:r>
      <w:r w:rsidRPr="04311EDF" w:rsidR="0F9C8066">
        <w:rPr>
          <w:rFonts w:ascii="Arial" w:hAnsi="Arial" w:cs="Arial"/>
          <w:sz w:val="22"/>
          <w:szCs w:val="22"/>
        </w:rPr>
        <w:t>pplicants</w:t>
      </w:r>
      <w:r w:rsidRPr="04311EDF" w:rsidR="7DAF0E52">
        <w:rPr>
          <w:rFonts w:ascii="Arial" w:hAnsi="Arial" w:cs="Arial"/>
          <w:sz w:val="22"/>
          <w:szCs w:val="22"/>
        </w:rPr>
        <w:t xml:space="preserve"> </w:t>
      </w:r>
      <w:r w:rsidRPr="04311EDF" w:rsidR="091F50E8">
        <w:rPr>
          <w:rFonts w:ascii="Arial" w:hAnsi="Arial" w:cs="Arial"/>
          <w:sz w:val="22"/>
          <w:szCs w:val="22"/>
        </w:rPr>
        <w:t xml:space="preserve">for </w:t>
      </w:r>
      <w:r w:rsidRPr="04311EDF" w:rsidR="7DAF0E52">
        <w:rPr>
          <w:rFonts w:ascii="Arial" w:hAnsi="Arial" w:cs="Arial"/>
          <w:sz w:val="22"/>
          <w:szCs w:val="22"/>
        </w:rPr>
        <w:t>and holders of</w:t>
      </w:r>
      <w:r w:rsidRPr="04311EDF" w:rsidR="0F9C8066">
        <w:rPr>
          <w:rFonts w:ascii="Arial" w:hAnsi="Arial" w:cs="Arial"/>
          <w:sz w:val="22"/>
          <w:szCs w:val="22"/>
        </w:rPr>
        <w:t xml:space="preserve"> a COL</w:t>
      </w:r>
      <w:r w:rsidRPr="04311EDF" w:rsidR="3CEE2876">
        <w:rPr>
          <w:rFonts w:ascii="Arial" w:hAnsi="Arial" w:cs="Arial"/>
          <w:sz w:val="22"/>
          <w:szCs w:val="22"/>
        </w:rPr>
        <w:t xml:space="preserve"> </w:t>
      </w:r>
      <w:r w:rsidRPr="04311EDF" w:rsidR="29BFB2F4">
        <w:rPr>
          <w:rFonts w:ascii="Arial" w:hAnsi="Arial" w:cs="Arial"/>
          <w:sz w:val="22"/>
          <w:szCs w:val="22"/>
        </w:rPr>
        <w:t xml:space="preserve">would not </w:t>
      </w:r>
      <w:r w:rsidRPr="04311EDF" w:rsidR="35749196">
        <w:rPr>
          <w:rFonts w:ascii="Arial" w:hAnsi="Arial" w:cs="Arial"/>
          <w:sz w:val="22"/>
          <w:szCs w:val="22"/>
        </w:rPr>
        <w:t xml:space="preserve">be </w:t>
      </w:r>
      <w:r w:rsidRPr="04311EDF" w:rsidR="29BFB2F4">
        <w:rPr>
          <w:rFonts w:ascii="Arial" w:hAnsi="Arial" w:cs="Arial"/>
          <w:sz w:val="22"/>
          <w:szCs w:val="22"/>
        </w:rPr>
        <w:t xml:space="preserve">required to </w:t>
      </w:r>
      <w:r w:rsidRPr="04311EDF" w:rsidR="3CEE2876">
        <w:rPr>
          <w:rFonts w:ascii="Arial" w:hAnsi="Arial" w:cs="Arial"/>
          <w:sz w:val="22"/>
          <w:szCs w:val="22"/>
        </w:rPr>
        <w:t>submit a copy of the financial instrument obtained to satisfy the requirements of § 53.1040</w:t>
      </w:r>
      <w:r w:rsidRPr="04311EDF" w:rsidR="7BE9F167">
        <w:rPr>
          <w:rFonts w:ascii="Arial" w:hAnsi="Arial" w:cs="Arial"/>
          <w:sz w:val="22"/>
          <w:szCs w:val="22"/>
        </w:rPr>
        <w:t xml:space="preserve">, </w:t>
      </w:r>
      <w:r w:rsidRPr="04311EDF" w:rsidR="35749196">
        <w:rPr>
          <w:rFonts w:ascii="Arial" w:hAnsi="Arial" w:cs="Arial"/>
          <w:sz w:val="22"/>
          <w:szCs w:val="22"/>
        </w:rPr>
        <w:t>except as provided in § 53.1060(b).</w:t>
      </w:r>
      <w:r w:rsidRPr="04311EDF" w:rsidR="3CEE2876">
        <w:rPr>
          <w:rFonts w:ascii="Arial" w:hAnsi="Arial" w:cs="Arial"/>
          <w:sz w:val="22"/>
          <w:szCs w:val="22"/>
        </w:rPr>
        <w:t xml:space="preserve"> </w:t>
      </w:r>
    </w:p>
    <w:p w:rsidR="00E91175" w:rsidP="00E91175" w14:paraId="4A5725C9" w14:textId="77777777">
      <w:pPr>
        <w:tabs>
          <w:tab w:val="left" w:pos="1980"/>
        </w:tabs>
        <w:rPr>
          <w:rFonts w:ascii="Arial" w:hAnsi="Arial" w:cs="Arial"/>
          <w:sz w:val="22"/>
          <w:szCs w:val="22"/>
        </w:rPr>
      </w:pPr>
    </w:p>
    <w:p w:rsidR="00D8213D" w:rsidP="00E91175" w14:paraId="3F560A89" w14:textId="391852D5">
      <w:pPr>
        <w:tabs>
          <w:tab w:val="left" w:pos="1980"/>
        </w:tabs>
        <w:rPr>
          <w:rFonts w:ascii="Arial" w:hAnsi="Arial" w:cs="Arial"/>
          <w:sz w:val="22"/>
          <w:szCs w:val="22"/>
        </w:rPr>
      </w:pP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53.1020</w:t>
      </w:r>
      <w:r w:rsidRPr="04311EDF">
        <w:rPr>
          <w:rFonts w:ascii="Arial" w:hAnsi="Arial" w:cs="Arial"/>
          <w:sz w:val="22"/>
          <w:szCs w:val="22"/>
        </w:rPr>
        <w:t xml:space="preserve"> </w:t>
      </w:r>
      <w:r w:rsidRPr="04311EDF" w:rsidR="33048E32">
        <w:rPr>
          <w:rFonts w:ascii="Arial" w:hAnsi="Arial" w:cs="Arial"/>
          <w:sz w:val="22"/>
          <w:szCs w:val="22"/>
        </w:rPr>
        <w:t>would require</w:t>
      </w:r>
      <w:r w:rsidRPr="04311EDF">
        <w:rPr>
          <w:rFonts w:ascii="Arial" w:hAnsi="Arial" w:cs="Arial"/>
          <w:sz w:val="22"/>
          <w:szCs w:val="22"/>
        </w:rPr>
        <w:t xml:space="preserve"> decommissioning cost estimates</w:t>
      </w:r>
      <w:r w:rsidRPr="04311EDF" w:rsidR="3B4B7D57">
        <w:rPr>
          <w:rFonts w:ascii="Arial" w:hAnsi="Arial" w:cs="Arial"/>
          <w:sz w:val="22"/>
          <w:szCs w:val="22"/>
        </w:rPr>
        <w:t xml:space="preserve"> (DCEs) </w:t>
      </w:r>
      <w:r w:rsidRPr="04311EDF" w:rsidR="634F53F7">
        <w:rPr>
          <w:rFonts w:ascii="Arial" w:hAnsi="Arial" w:cs="Arial"/>
          <w:sz w:val="22"/>
          <w:szCs w:val="22"/>
        </w:rPr>
        <w:t xml:space="preserve">to </w:t>
      </w:r>
      <w:r w:rsidRPr="04311EDF">
        <w:rPr>
          <w:rFonts w:ascii="Arial" w:hAnsi="Arial" w:cs="Arial"/>
          <w:sz w:val="22"/>
          <w:szCs w:val="22"/>
        </w:rPr>
        <w:t>be submitted to the Commission.</w:t>
      </w:r>
    </w:p>
    <w:p w:rsidR="00E91175" w:rsidP="00E91175" w14:paraId="29F532FE" w14:textId="77777777">
      <w:pPr>
        <w:tabs>
          <w:tab w:val="left" w:pos="1980"/>
        </w:tabs>
        <w:rPr>
          <w:rFonts w:ascii="Arial" w:hAnsi="Arial" w:cs="Arial"/>
          <w:sz w:val="22"/>
          <w:szCs w:val="22"/>
        </w:rPr>
      </w:pPr>
    </w:p>
    <w:p w:rsidR="00D8213D" w:rsidP="00E91175" w14:paraId="62DEF9F1" w14:textId="7D3BA4C6">
      <w:pPr>
        <w:tabs>
          <w:tab w:val="left" w:pos="1980"/>
        </w:tabs>
        <w:rPr>
          <w:rFonts w:ascii="Arial" w:hAnsi="Arial" w:cs="Arial"/>
          <w:sz w:val="22"/>
          <w:szCs w:val="22"/>
        </w:rPr>
      </w:pPr>
      <w:r w:rsidRPr="003B7FDA">
        <w:rPr>
          <w:rFonts w:ascii="Arial" w:hAnsi="Arial" w:cs="Arial"/>
          <w:sz w:val="22"/>
          <w:szCs w:val="22"/>
          <w:u w:val="single"/>
        </w:rPr>
        <w:t>Section</w:t>
      </w:r>
      <w:r w:rsidR="003100E6">
        <w:rPr>
          <w:rFonts w:ascii="Arial" w:hAnsi="Arial" w:cs="Arial"/>
          <w:sz w:val="22"/>
          <w:szCs w:val="22"/>
          <w:u w:val="single"/>
        </w:rPr>
        <w:t> </w:t>
      </w:r>
      <w:r w:rsidRPr="003B7FDA">
        <w:rPr>
          <w:rFonts w:ascii="Arial" w:hAnsi="Arial" w:cs="Arial"/>
          <w:sz w:val="22"/>
          <w:szCs w:val="22"/>
          <w:u w:val="single"/>
        </w:rPr>
        <w:t>53.1030</w:t>
      </w:r>
      <w:r>
        <w:rPr>
          <w:rFonts w:ascii="Arial" w:hAnsi="Arial" w:cs="Arial"/>
          <w:sz w:val="22"/>
          <w:szCs w:val="22"/>
        </w:rPr>
        <w:t xml:space="preserve"> </w:t>
      </w:r>
      <w:r w:rsidR="00A6725B">
        <w:rPr>
          <w:rFonts w:ascii="Arial" w:hAnsi="Arial" w:cs="Arial"/>
          <w:sz w:val="22"/>
          <w:szCs w:val="22"/>
        </w:rPr>
        <w:t xml:space="preserve">would </w:t>
      </w:r>
      <w:r>
        <w:rPr>
          <w:rFonts w:ascii="Arial" w:hAnsi="Arial" w:cs="Arial"/>
          <w:sz w:val="22"/>
          <w:szCs w:val="22"/>
        </w:rPr>
        <w:t xml:space="preserve">require OL and COL licensees under </w:t>
      </w:r>
      <w:r w:rsidR="007B527E">
        <w:rPr>
          <w:rFonts w:ascii="Arial" w:hAnsi="Arial" w:cs="Arial"/>
          <w:sz w:val="22"/>
          <w:szCs w:val="22"/>
        </w:rPr>
        <w:t>Part 53</w:t>
      </w:r>
      <w:r>
        <w:rPr>
          <w:rFonts w:ascii="Arial" w:hAnsi="Arial" w:cs="Arial"/>
          <w:sz w:val="22"/>
          <w:szCs w:val="22"/>
        </w:rPr>
        <w:t xml:space="preserve"> to annually adjust the cost estimate for decommissioning. </w:t>
      </w:r>
    </w:p>
    <w:p w:rsidR="00E91175" w:rsidP="00E91175" w14:paraId="4EA98601" w14:textId="77777777">
      <w:pPr>
        <w:tabs>
          <w:tab w:val="left" w:pos="1980"/>
        </w:tabs>
        <w:rPr>
          <w:rFonts w:ascii="Arial" w:hAnsi="Arial" w:cs="Arial"/>
          <w:sz w:val="22"/>
          <w:szCs w:val="22"/>
        </w:rPr>
      </w:pPr>
    </w:p>
    <w:p w:rsidR="00D8213D" w:rsidP="00E91175" w14:paraId="1F277A07" w14:textId="46FBD94A">
      <w:pPr>
        <w:tabs>
          <w:tab w:val="left" w:pos="1980"/>
        </w:tabs>
        <w:rPr>
          <w:rFonts w:ascii="Arial" w:hAnsi="Arial" w:cs="Arial"/>
          <w:sz w:val="22"/>
          <w:szCs w:val="22"/>
        </w:rPr>
      </w:pPr>
      <w:r w:rsidRPr="003A1BFF">
        <w:rPr>
          <w:rFonts w:ascii="Arial" w:hAnsi="Arial" w:cs="Arial"/>
          <w:sz w:val="22"/>
          <w:szCs w:val="22"/>
          <w:u w:val="single"/>
        </w:rPr>
        <w:t>Section</w:t>
      </w:r>
      <w:r w:rsidR="003100E6">
        <w:rPr>
          <w:rFonts w:ascii="Arial" w:hAnsi="Arial" w:cs="Arial"/>
          <w:sz w:val="22"/>
          <w:szCs w:val="22"/>
          <w:u w:val="single"/>
        </w:rPr>
        <w:t> </w:t>
      </w:r>
      <w:r w:rsidRPr="003A1BFF">
        <w:rPr>
          <w:rFonts w:ascii="Arial" w:hAnsi="Arial" w:cs="Arial"/>
          <w:sz w:val="22"/>
          <w:szCs w:val="22"/>
          <w:u w:val="single"/>
        </w:rPr>
        <w:t>53.1045</w:t>
      </w:r>
      <w:r>
        <w:rPr>
          <w:rFonts w:ascii="Arial" w:hAnsi="Arial" w:cs="Arial"/>
          <w:sz w:val="22"/>
          <w:szCs w:val="22"/>
        </w:rPr>
        <w:t xml:space="preserve"> </w:t>
      </w:r>
      <w:r w:rsidR="006F5F8B">
        <w:rPr>
          <w:rFonts w:ascii="Arial" w:hAnsi="Arial" w:cs="Arial"/>
          <w:sz w:val="22"/>
          <w:szCs w:val="22"/>
        </w:rPr>
        <w:t xml:space="preserve">would </w:t>
      </w:r>
      <w:r>
        <w:rPr>
          <w:rFonts w:ascii="Arial" w:hAnsi="Arial" w:cs="Arial"/>
          <w:sz w:val="22"/>
          <w:szCs w:val="22"/>
        </w:rPr>
        <w:t>describe limitations on the use of decommissioning trust funds. For any l</w:t>
      </w:r>
      <w:r w:rsidRPr="007C7E00">
        <w:rPr>
          <w:rFonts w:ascii="Arial" w:hAnsi="Arial" w:cs="Arial"/>
          <w:sz w:val="22"/>
          <w:szCs w:val="22"/>
        </w:rPr>
        <w:t xml:space="preserve">icensees that are not </w:t>
      </w:r>
      <w:r w:rsidR="00791B9B">
        <w:rPr>
          <w:rFonts w:ascii="Arial" w:hAnsi="Arial" w:cs="Arial"/>
          <w:sz w:val="22"/>
          <w:szCs w:val="22"/>
        </w:rPr>
        <w:t>“</w:t>
      </w:r>
      <w:r w:rsidRPr="007C7E00">
        <w:rPr>
          <w:rFonts w:ascii="Arial" w:hAnsi="Arial" w:cs="Arial"/>
          <w:sz w:val="22"/>
          <w:szCs w:val="22"/>
        </w:rPr>
        <w:t>electric utilities</w:t>
      </w:r>
      <w:r w:rsidR="00791B9B">
        <w:rPr>
          <w:rFonts w:ascii="Arial" w:hAnsi="Arial" w:cs="Arial"/>
          <w:sz w:val="22"/>
          <w:szCs w:val="22"/>
        </w:rPr>
        <w:t>”</w:t>
      </w:r>
      <w:r w:rsidRPr="007C7E00">
        <w:rPr>
          <w:rFonts w:ascii="Arial" w:hAnsi="Arial" w:cs="Arial"/>
          <w:sz w:val="22"/>
          <w:szCs w:val="22"/>
        </w:rPr>
        <w:t xml:space="preserve"> as defined in §</w:t>
      </w:r>
      <w:r w:rsidR="003100E6">
        <w:rPr>
          <w:rFonts w:ascii="Arial" w:hAnsi="Arial" w:cs="Arial"/>
          <w:sz w:val="22"/>
          <w:szCs w:val="22"/>
        </w:rPr>
        <w:t> </w:t>
      </w:r>
      <w:r w:rsidRPr="007C7E00">
        <w:rPr>
          <w:rFonts w:ascii="Arial" w:hAnsi="Arial" w:cs="Arial"/>
          <w:sz w:val="22"/>
          <w:szCs w:val="22"/>
        </w:rPr>
        <w:t>53.020 that use prepayment or an external sinking fund to provide financial assurance</w:t>
      </w:r>
      <w:r>
        <w:rPr>
          <w:rFonts w:ascii="Arial" w:hAnsi="Arial" w:cs="Arial"/>
          <w:sz w:val="22"/>
          <w:szCs w:val="22"/>
        </w:rPr>
        <w:t>,</w:t>
      </w:r>
      <w:r w:rsidRPr="007C7E00">
        <w:rPr>
          <w:rFonts w:ascii="Arial" w:hAnsi="Arial" w:cs="Arial"/>
          <w:sz w:val="22"/>
          <w:szCs w:val="22"/>
        </w:rPr>
        <w:t xml:space="preserve"> </w:t>
      </w:r>
      <w:r w:rsidRPr="003A1BFF">
        <w:rPr>
          <w:rFonts w:ascii="Arial" w:hAnsi="Arial" w:cs="Arial"/>
          <w:sz w:val="22"/>
          <w:szCs w:val="22"/>
          <w:u w:val="single"/>
        </w:rPr>
        <w:t>Section</w:t>
      </w:r>
      <w:r w:rsidR="003100E6">
        <w:rPr>
          <w:rFonts w:ascii="Arial" w:hAnsi="Arial" w:cs="Arial"/>
          <w:sz w:val="22"/>
          <w:szCs w:val="22"/>
          <w:u w:val="single"/>
        </w:rPr>
        <w:t> </w:t>
      </w:r>
      <w:r w:rsidRPr="003A1BFF">
        <w:rPr>
          <w:rFonts w:ascii="Arial" w:hAnsi="Arial" w:cs="Arial"/>
          <w:sz w:val="22"/>
          <w:szCs w:val="22"/>
          <w:u w:val="single"/>
        </w:rPr>
        <w:t>53.1045(b)(3)</w:t>
      </w:r>
      <w:r>
        <w:rPr>
          <w:rFonts w:ascii="Arial" w:hAnsi="Arial" w:cs="Arial"/>
          <w:sz w:val="22"/>
          <w:szCs w:val="22"/>
        </w:rPr>
        <w:t xml:space="preserve"> </w:t>
      </w:r>
      <w:r w:rsidR="00791B9B">
        <w:rPr>
          <w:rFonts w:ascii="Arial" w:hAnsi="Arial" w:cs="Arial"/>
          <w:sz w:val="22"/>
          <w:szCs w:val="22"/>
        </w:rPr>
        <w:t xml:space="preserve">would </w:t>
      </w:r>
      <w:r>
        <w:rPr>
          <w:rFonts w:ascii="Arial" w:hAnsi="Arial" w:cs="Arial"/>
          <w:sz w:val="22"/>
          <w:szCs w:val="22"/>
        </w:rPr>
        <w:t xml:space="preserve">require licensees to provide the text of any proposed amendment to the </w:t>
      </w:r>
      <w:r w:rsidRPr="00761335">
        <w:rPr>
          <w:rFonts w:ascii="Arial" w:hAnsi="Arial" w:cs="Arial"/>
          <w:sz w:val="22"/>
          <w:szCs w:val="22"/>
        </w:rPr>
        <w:t>trust, escrow account, Government fund, or other account used to segregate and manage the funds</w:t>
      </w:r>
      <w:r>
        <w:rPr>
          <w:rFonts w:ascii="Arial" w:hAnsi="Arial" w:cs="Arial"/>
          <w:sz w:val="22"/>
          <w:szCs w:val="22"/>
        </w:rPr>
        <w:t xml:space="preserve"> and a statement of the reason for the proposed amendment. Additionally, the </w:t>
      </w:r>
      <w:r w:rsidRPr="006B012D">
        <w:rPr>
          <w:rFonts w:ascii="Arial" w:hAnsi="Arial" w:cs="Arial"/>
          <w:sz w:val="22"/>
          <w:szCs w:val="22"/>
        </w:rPr>
        <w:t xml:space="preserve">account may not be amended if the person responsible for managing </w:t>
      </w:r>
      <w:r>
        <w:rPr>
          <w:rFonts w:ascii="Arial" w:hAnsi="Arial" w:cs="Arial"/>
          <w:sz w:val="22"/>
          <w:szCs w:val="22"/>
        </w:rPr>
        <w:t>it</w:t>
      </w:r>
      <w:r w:rsidRPr="006B012D">
        <w:rPr>
          <w:rFonts w:ascii="Arial" w:hAnsi="Arial" w:cs="Arial"/>
          <w:sz w:val="22"/>
          <w:szCs w:val="22"/>
        </w:rPr>
        <w:t xml:space="preserve"> receives written notice of objection from the Director, Office of Nuclear Reactor Regulation, or Director, Office of Nuclear Material Safety and Safeguards.</w:t>
      </w:r>
      <w:r>
        <w:rPr>
          <w:rFonts w:ascii="Arial" w:hAnsi="Arial" w:cs="Arial"/>
          <w:sz w:val="22"/>
          <w:szCs w:val="22"/>
        </w:rPr>
        <w:t xml:space="preserve"> </w:t>
      </w:r>
      <w:r w:rsidRPr="000739A3">
        <w:rPr>
          <w:rFonts w:ascii="Arial" w:hAnsi="Arial" w:cs="Arial"/>
          <w:sz w:val="22"/>
          <w:szCs w:val="22"/>
          <w:u w:val="single"/>
        </w:rPr>
        <w:t>Section</w:t>
      </w:r>
      <w:r w:rsidR="003100E6">
        <w:rPr>
          <w:rFonts w:ascii="Arial" w:hAnsi="Arial" w:cs="Arial"/>
          <w:sz w:val="22"/>
          <w:szCs w:val="22"/>
          <w:u w:val="single"/>
        </w:rPr>
        <w:t> </w:t>
      </w:r>
      <w:r w:rsidRPr="000739A3">
        <w:rPr>
          <w:rFonts w:ascii="Arial" w:hAnsi="Arial" w:cs="Arial"/>
          <w:sz w:val="22"/>
          <w:szCs w:val="22"/>
          <w:u w:val="single"/>
        </w:rPr>
        <w:t>53.1045</w:t>
      </w:r>
      <w:r w:rsidRPr="002D4BF4" w:rsidR="009A4F30">
        <w:rPr>
          <w:rFonts w:ascii="Arial" w:hAnsi="Arial" w:cs="Arial"/>
          <w:sz w:val="22"/>
          <w:szCs w:val="22"/>
          <w:u w:val="single"/>
        </w:rPr>
        <w:t>(c)</w:t>
      </w:r>
      <w:r>
        <w:rPr>
          <w:rFonts w:ascii="Arial" w:hAnsi="Arial" w:cs="Arial"/>
          <w:sz w:val="22"/>
          <w:szCs w:val="22"/>
        </w:rPr>
        <w:t xml:space="preserve"> </w:t>
      </w:r>
      <w:r w:rsidR="00476C86">
        <w:rPr>
          <w:rFonts w:ascii="Arial" w:hAnsi="Arial" w:cs="Arial"/>
          <w:sz w:val="22"/>
          <w:szCs w:val="22"/>
        </w:rPr>
        <w:t xml:space="preserve">would </w:t>
      </w:r>
      <w:r>
        <w:rPr>
          <w:rFonts w:ascii="Arial" w:hAnsi="Arial" w:cs="Arial"/>
          <w:sz w:val="22"/>
          <w:szCs w:val="22"/>
        </w:rPr>
        <w:t xml:space="preserve">require that written notice of the intention to make a disbursement or payment must be provided to </w:t>
      </w:r>
      <w:r w:rsidRPr="00FB0DC5">
        <w:rPr>
          <w:rFonts w:ascii="Arial" w:hAnsi="Arial" w:cs="Arial"/>
          <w:sz w:val="22"/>
          <w:szCs w:val="22"/>
        </w:rPr>
        <w:t>Director, Office of Nuclear Reactor Regulation, or Director, Office of Nuclear Material Safety and Safeguards, as applicable, at least 30 working days before the date of the intended disbursement or payment</w:t>
      </w:r>
      <w:r>
        <w:rPr>
          <w:rFonts w:ascii="Arial" w:hAnsi="Arial" w:cs="Arial"/>
          <w:sz w:val="22"/>
          <w:szCs w:val="22"/>
        </w:rPr>
        <w:t xml:space="preserve">. The disbursement or payment may then be made </w:t>
      </w:r>
      <w:r w:rsidRPr="00FE1E75">
        <w:rPr>
          <w:rFonts w:ascii="Arial" w:hAnsi="Arial" w:cs="Arial"/>
          <w:sz w:val="22"/>
          <w:szCs w:val="22"/>
        </w:rPr>
        <w:t xml:space="preserve">following the 30-working day notice period if the person responsible for managing the </w:t>
      </w:r>
      <w:r>
        <w:rPr>
          <w:rFonts w:ascii="Arial" w:hAnsi="Arial" w:cs="Arial"/>
          <w:sz w:val="22"/>
          <w:szCs w:val="22"/>
        </w:rPr>
        <w:t>a</w:t>
      </w:r>
      <w:r w:rsidRPr="00FE1E75">
        <w:rPr>
          <w:rFonts w:ascii="Arial" w:hAnsi="Arial" w:cs="Arial"/>
          <w:sz w:val="22"/>
          <w:szCs w:val="22"/>
        </w:rPr>
        <w:t>ccount does not receive written notice of objection from the Director, Office of Nuclear Reactor Regulation, or Director, Office of Nuclear Material Safety and Safeguards, as applicable, within the notice period.</w:t>
      </w:r>
      <w:r>
        <w:rPr>
          <w:rFonts w:ascii="Arial" w:hAnsi="Arial" w:cs="Arial"/>
          <w:sz w:val="22"/>
          <w:szCs w:val="22"/>
        </w:rPr>
        <w:t xml:space="preserve"> Licensees that are “electric utilities” under </w:t>
      </w:r>
      <w:r w:rsidRPr="007C7E00">
        <w:rPr>
          <w:rFonts w:ascii="Arial" w:hAnsi="Arial" w:cs="Arial"/>
          <w:sz w:val="22"/>
          <w:szCs w:val="22"/>
        </w:rPr>
        <w:t>§</w:t>
      </w:r>
      <w:r w:rsidR="003100E6">
        <w:rPr>
          <w:rFonts w:ascii="Arial" w:hAnsi="Arial" w:cs="Arial"/>
          <w:sz w:val="22"/>
          <w:szCs w:val="22"/>
        </w:rPr>
        <w:t> </w:t>
      </w:r>
      <w:r>
        <w:rPr>
          <w:rFonts w:ascii="Arial" w:hAnsi="Arial" w:cs="Arial"/>
          <w:sz w:val="22"/>
          <w:szCs w:val="22"/>
        </w:rPr>
        <w:t xml:space="preserve">53.020 </w:t>
      </w:r>
      <w:r w:rsidRPr="00003F67">
        <w:rPr>
          <w:rFonts w:ascii="Arial" w:hAnsi="Arial" w:cs="Arial"/>
          <w:sz w:val="22"/>
          <w:szCs w:val="22"/>
        </w:rPr>
        <w:t xml:space="preserve">that use prepayment or an external sinking fund to provide financial </w:t>
      </w:r>
      <w:r>
        <w:rPr>
          <w:rFonts w:ascii="Arial" w:hAnsi="Arial" w:cs="Arial"/>
          <w:sz w:val="22"/>
          <w:szCs w:val="22"/>
        </w:rPr>
        <w:t xml:space="preserve">assurance, must provide </w:t>
      </w:r>
      <w:r w:rsidRPr="00003F67">
        <w:rPr>
          <w:rFonts w:ascii="Arial" w:hAnsi="Arial" w:cs="Arial"/>
          <w:sz w:val="22"/>
          <w:szCs w:val="22"/>
        </w:rPr>
        <w:t>written notice of the intention to make a disbursement or payment</w:t>
      </w:r>
      <w:r>
        <w:rPr>
          <w:rFonts w:ascii="Arial" w:hAnsi="Arial" w:cs="Arial"/>
          <w:sz w:val="22"/>
          <w:szCs w:val="22"/>
        </w:rPr>
        <w:t xml:space="preserve"> to </w:t>
      </w:r>
      <w:r w:rsidRPr="00003F67">
        <w:rPr>
          <w:rFonts w:ascii="Arial" w:hAnsi="Arial" w:cs="Arial"/>
          <w:sz w:val="22"/>
          <w:szCs w:val="22"/>
        </w:rPr>
        <w:t xml:space="preserve">the Director, Office of Nuclear Reactor Regulation, or Director, Office of Nuclear Material Safety and Safeguards, as applicable, at least 30 working days before the date of the intended disbursement or payment. The disbursement or payment from </w:t>
      </w:r>
      <w:r>
        <w:rPr>
          <w:rFonts w:ascii="Arial" w:hAnsi="Arial" w:cs="Arial"/>
          <w:sz w:val="22"/>
          <w:szCs w:val="22"/>
        </w:rPr>
        <w:t xml:space="preserve">the account </w:t>
      </w:r>
      <w:r w:rsidRPr="00003F67">
        <w:rPr>
          <w:rFonts w:ascii="Arial" w:hAnsi="Arial" w:cs="Arial"/>
          <w:sz w:val="22"/>
          <w:szCs w:val="22"/>
        </w:rPr>
        <w:t xml:space="preserve">may be made following the 30-working day notice period if the person responsible for managing the account does not receive written notice of objection from the Director, Office of Nuclear Reactor Regulation, or Director, Office of Nuclear Material Safety and </w:t>
      </w:r>
      <w:r w:rsidRPr="00003F67">
        <w:rPr>
          <w:rFonts w:ascii="Arial" w:hAnsi="Arial" w:cs="Arial"/>
          <w:sz w:val="22"/>
          <w:szCs w:val="22"/>
        </w:rPr>
        <w:t>Safeguards, as applicable, within the notice period. Disbursements or payments from the account used to segregate and manage the funds, other than for payment of ordinary administrative costs</w:t>
      </w:r>
      <w:r>
        <w:rPr>
          <w:rFonts w:ascii="Arial" w:hAnsi="Arial" w:cs="Arial"/>
          <w:sz w:val="22"/>
          <w:szCs w:val="22"/>
        </w:rPr>
        <w:t xml:space="preserve"> </w:t>
      </w:r>
      <w:r w:rsidRPr="00003F67">
        <w:rPr>
          <w:rFonts w:ascii="Arial" w:hAnsi="Arial" w:cs="Arial"/>
          <w:sz w:val="22"/>
          <w:szCs w:val="22"/>
        </w:rPr>
        <w:t xml:space="preserve">and other incidental expenses of the fund in connection with the operation of the fund, </w:t>
      </w:r>
      <w:r w:rsidR="00C634AE">
        <w:rPr>
          <w:rFonts w:ascii="Arial" w:hAnsi="Arial" w:cs="Arial"/>
          <w:sz w:val="22"/>
          <w:szCs w:val="22"/>
        </w:rPr>
        <w:t>would be</w:t>
      </w:r>
      <w:r w:rsidRPr="00003F67">
        <w:rPr>
          <w:rFonts w:ascii="Arial" w:hAnsi="Arial" w:cs="Arial"/>
          <w:sz w:val="22"/>
          <w:szCs w:val="22"/>
        </w:rPr>
        <w:t xml:space="preserve"> restricted to decommissioning expenses or transfer to another financial assurance method acceptable under §</w:t>
      </w:r>
      <w:r w:rsidR="003100E6">
        <w:rPr>
          <w:rFonts w:ascii="Arial" w:hAnsi="Arial" w:cs="Arial"/>
          <w:sz w:val="22"/>
          <w:szCs w:val="22"/>
        </w:rPr>
        <w:t> </w:t>
      </w:r>
      <w:r w:rsidRPr="00003F67">
        <w:rPr>
          <w:rFonts w:ascii="Arial" w:hAnsi="Arial" w:cs="Arial"/>
          <w:sz w:val="22"/>
          <w:szCs w:val="22"/>
        </w:rPr>
        <w:t>53.</w:t>
      </w:r>
      <w:r>
        <w:rPr>
          <w:rFonts w:ascii="Arial" w:hAnsi="Arial" w:cs="Arial"/>
          <w:sz w:val="22"/>
          <w:szCs w:val="22"/>
        </w:rPr>
        <w:t>10</w:t>
      </w:r>
      <w:r w:rsidRPr="00003F67">
        <w:rPr>
          <w:rFonts w:ascii="Arial" w:hAnsi="Arial" w:cs="Arial"/>
          <w:sz w:val="22"/>
          <w:szCs w:val="22"/>
        </w:rPr>
        <w:t>40 until final decommissioning has been completed.</w:t>
      </w:r>
    </w:p>
    <w:p w:rsidR="00E91175" w:rsidP="00E91175" w14:paraId="46CBB949" w14:textId="77777777">
      <w:pPr>
        <w:tabs>
          <w:tab w:val="left" w:pos="1980"/>
        </w:tabs>
        <w:rPr>
          <w:rFonts w:ascii="Arial" w:hAnsi="Arial" w:cs="Arial"/>
          <w:sz w:val="22"/>
          <w:szCs w:val="22"/>
        </w:rPr>
      </w:pPr>
    </w:p>
    <w:p w:rsidR="00D8213D" w:rsidP="00E91175" w14:paraId="48813276" w14:textId="050E009B">
      <w:pPr>
        <w:keepNext/>
        <w:tabs>
          <w:tab w:val="left" w:pos="1980"/>
        </w:tabs>
        <w:rPr>
          <w:rFonts w:ascii="Arial" w:hAnsi="Arial" w:cs="Arial"/>
          <w:sz w:val="22"/>
          <w:szCs w:val="22"/>
        </w:rPr>
      </w:pPr>
      <w:r w:rsidRPr="04311EDF">
        <w:rPr>
          <w:rFonts w:ascii="Arial" w:hAnsi="Arial" w:cs="Arial"/>
          <w:sz w:val="22"/>
          <w:szCs w:val="22"/>
          <w:u w:val="single"/>
        </w:rPr>
        <w:t>Section</w:t>
      </w:r>
      <w:r w:rsidRPr="04311EDF" w:rsidR="15BC8986">
        <w:rPr>
          <w:rFonts w:ascii="Arial" w:hAnsi="Arial" w:cs="Arial"/>
          <w:sz w:val="22"/>
          <w:szCs w:val="22"/>
          <w:u w:val="single"/>
        </w:rPr>
        <w:t xml:space="preserve"> </w:t>
      </w:r>
      <w:r w:rsidRPr="04311EDF">
        <w:rPr>
          <w:rFonts w:ascii="Arial" w:hAnsi="Arial" w:cs="Arial"/>
          <w:sz w:val="22"/>
          <w:szCs w:val="22"/>
          <w:u w:val="single"/>
        </w:rPr>
        <w:t>53.1060</w:t>
      </w:r>
      <w:r w:rsidRPr="04311EDF">
        <w:rPr>
          <w:rFonts w:ascii="Arial" w:hAnsi="Arial" w:cs="Arial"/>
          <w:sz w:val="22"/>
          <w:szCs w:val="22"/>
        </w:rPr>
        <w:t xml:space="preserve"> </w:t>
      </w:r>
      <w:r w:rsidRPr="04311EDF" w:rsidR="7FD55AAB">
        <w:rPr>
          <w:rFonts w:ascii="Arial" w:hAnsi="Arial" w:cs="Arial"/>
          <w:sz w:val="22"/>
          <w:szCs w:val="22"/>
        </w:rPr>
        <w:t>would establish</w:t>
      </w:r>
      <w:r w:rsidRPr="04311EDF">
        <w:rPr>
          <w:rFonts w:ascii="Arial" w:hAnsi="Arial" w:cs="Arial"/>
          <w:sz w:val="22"/>
          <w:szCs w:val="22"/>
        </w:rPr>
        <w:t xml:space="preserve"> reporting and recordkeeping requirements related to decommissioning. </w:t>
      </w: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53.1060(a)</w:t>
      </w:r>
      <w:r w:rsidRPr="04311EDF">
        <w:rPr>
          <w:rFonts w:ascii="Arial" w:hAnsi="Arial" w:cs="Arial"/>
          <w:sz w:val="22"/>
          <w:szCs w:val="22"/>
        </w:rPr>
        <w:t xml:space="preserve"> </w:t>
      </w:r>
      <w:r w:rsidRPr="04311EDF" w:rsidR="7FD55AAB">
        <w:rPr>
          <w:rFonts w:ascii="Arial" w:hAnsi="Arial" w:cs="Arial"/>
          <w:sz w:val="22"/>
          <w:szCs w:val="22"/>
        </w:rPr>
        <w:t xml:space="preserve">would </w:t>
      </w:r>
      <w:r w:rsidRPr="04311EDF">
        <w:rPr>
          <w:rFonts w:ascii="Arial" w:hAnsi="Arial" w:cs="Arial"/>
          <w:sz w:val="22"/>
          <w:szCs w:val="22"/>
        </w:rPr>
        <w:t xml:space="preserve">require OL and COL holders to report, at least every two years, on the status of the certification of decommissioning funding for each </w:t>
      </w:r>
      <w:r w:rsidR="00F25E06">
        <w:rPr>
          <w:rFonts w:ascii="Arial" w:hAnsi="Arial" w:cs="Arial"/>
          <w:sz w:val="22"/>
          <w:szCs w:val="22"/>
        </w:rPr>
        <w:t xml:space="preserve">commercial nuclear </w:t>
      </w:r>
      <w:r w:rsidRPr="04311EDF" w:rsidR="7CA33B50">
        <w:rPr>
          <w:rFonts w:ascii="Arial" w:hAnsi="Arial" w:cs="Arial"/>
          <w:sz w:val="22"/>
          <w:szCs w:val="22"/>
        </w:rPr>
        <w:t xml:space="preserve">plant </w:t>
      </w:r>
      <w:r w:rsidRPr="04311EDF">
        <w:rPr>
          <w:rFonts w:ascii="Arial" w:hAnsi="Arial" w:cs="Arial"/>
          <w:sz w:val="22"/>
          <w:szCs w:val="22"/>
        </w:rPr>
        <w:t xml:space="preserve">of part of a </w:t>
      </w:r>
      <w:r w:rsidRPr="04311EDF" w:rsidR="2230B368">
        <w:rPr>
          <w:rFonts w:ascii="Arial" w:hAnsi="Arial" w:cs="Arial"/>
          <w:sz w:val="22"/>
          <w:szCs w:val="22"/>
        </w:rPr>
        <w:t xml:space="preserve">plant </w:t>
      </w:r>
      <w:r w:rsidRPr="04311EDF">
        <w:rPr>
          <w:rFonts w:ascii="Arial" w:hAnsi="Arial" w:cs="Arial"/>
          <w:sz w:val="22"/>
          <w:szCs w:val="22"/>
        </w:rPr>
        <w:t xml:space="preserve">they own. Any licensee for a plant that is within 5 years of the projected end of its operation, or where conditions have changed such that it will close within 5 years, or that has already closed, or that is involved in a merger or an acquisition, </w:t>
      </w:r>
      <w:r w:rsidRPr="04311EDF" w:rsidR="308BD232">
        <w:rPr>
          <w:rFonts w:ascii="Arial" w:hAnsi="Arial" w:cs="Arial"/>
          <w:sz w:val="22"/>
          <w:szCs w:val="22"/>
        </w:rPr>
        <w:t>would be</w:t>
      </w:r>
      <w:r w:rsidRPr="04311EDF">
        <w:rPr>
          <w:rFonts w:ascii="Arial" w:hAnsi="Arial" w:cs="Arial"/>
          <w:sz w:val="22"/>
          <w:szCs w:val="22"/>
        </w:rPr>
        <w:t xml:space="preserve"> required </w:t>
      </w:r>
      <w:r w:rsidRPr="04311EDF" w:rsidR="31899B26">
        <w:rPr>
          <w:rFonts w:ascii="Arial" w:hAnsi="Arial" w:cs="Arial"/>
          <w:sz w:val="22"/>
          <w:szCs w:val="22"/>
        </w:rPr>
        <w:t xml:space="preserve">to </w:t>
      </w:r>
      <w:r w:rsidRPr="04311EDF">
        <w:rPr>
          <w:rFonts w:ascii="Arial" w:hAnsi="Arial" w:cs="Arial"/>
          <w:sz w:val="22"/>
          <w:szCs w:val="22"/>
        </w:rPr>
        <w:t xml:space="preserve">submit this report annually. </w:t>
      </w: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53.1060(b)</w:t>
      </w:r>
      <w:r w:rsidRPr="04311EDF">
        <w:rPr>
          <w:rFonts w:ascii="Arial" w:hAnsi="Arial" w:cs="Arial"/>
          <w:sz w:val="22"/>
          <w:szCs w:val="22"/>
        </w:rPr>
        <w:t xml:space="preserve"> </w:t>
      </w:r>
      <w:r w:rsidRPr="04311EDF" w:rsidR="308BD232">
        <w:rPr>
          <w:rFonts w:ascii="Arial" w:hAnsi="Arial" w:cs="Arial"/>
          <w:sz w:val="22"/>
          <w:szCs w:val="22"/>
        </w:rPr>
        <w:t xml:space="preserve">would </w:t>
      </w:r>
      <w:r w:rsidRPr="04311EDF">
        <w:rPr>
          <w:rFonts w:ascii="Arial" w:hAnsi="Arial" w:cs="Arial"/>
          <w:sz w:val="22"/>
          <w:szCs w:val="22"/>
        </w:rPr>
        <w:t>require COL holders to submit, 2 years before and 1 year before the scheduled date for initial loading of fuel</w:t>
      </w:r>
      <w:r w:rsidRPr="04311EDF" w:rsidR="1332B0F8">
        <w:rPr>
          <w:rFonts w:ascii="Arial" w:hAnsi="Arial" w:cs="Arial"/>
          <w:sz w:val="22"/>
          <w:szCs w:val="22"/>
        </w:rPr>
        <w:t xml:space="preserve"> or initiating the physical removal of any one of the independent mechanisms </w:t>
      </w:r>
      <w:r w:rsidR="00EE67A8">
        <w:rPr>
          <w:rFonts w:ascii="Arial" w:hAnsi="Arial" w:cs="Arial"/>
          <w:sz w:val="22"/>
          <w:szCs w:val="22"/>
        </w:rPr>
        <w:t xml:space="preserve">to prevent criticality </w:t>
      </w:r>
      <w:r w:rsidRPr="04311EDF" w:rsidR="1332B0F8">
        <w:rPr>
          <w:rFonts w:ascii="Arial" w:hAnsi="Arial" w:cs="Arial"/>
          <w:sz w:val="22"/>
          <w:szCs w:val="22"/>
        </w:rPr>
        <w:t>required under § 53.620(d)(1)</w:t>
      </w:r>
      <w:r w:rsidR="00EE67A8">
        <w:rPr>
          <w:rFonts w:ascii="Arial" w:hAnsi="Arial" w:cs="Arial"/>
          <w:sz w:val="22"/>
          <w:szCs w:val="22"/>
        </w:rPr>
        <w:t xml:space="preserve"> for a fueled manufactured reactor</w:t>
      </w:r>
      <w:r w:rsidRPr="04311EDF">
        <w:rPr>
          <w:rFonts w:ascii="Arial" w:hAnsi="Arial" w:cs="Arial"/>
          <w:sz w:val="22"/>
          <w:szCs w:val="22"/>
        </w:rPr>
        <w:t>, a report to the NRC containing a certification updating the decommissioning cost estimates and a copy of the financial instrument to be used to satisfy §</w:t>
      </w:r>
      <w:r w:rsidRPr="04311EDF" w:rsidR="15BC8986">
        <w:rPr>
          <w:rFonts w:ascii="Arial" w:hAnsi="Arial" w:cs="Arial"/>
          <w:sz w:val="22"/>
          <w:szCs w:val="22"/>
        </w:rPr>
        <w:t> </w:t>
      </w:r>
      <w:r w:rsidRPr="04311EDF">
        <w:rPr>
          <w:rFonts w:ascii="Arial" w:hAnsi="Arial" w:cs="Arial"/>
          <w:sz w:val="22"/>
          <w:szCs w:val="22"/>
        </w:rPr>
        <w:t>53.1040. No later than 30 days after the Commission publishes notice in the Federal Register under §</w:t>
      </w:r>
      <w:r w:rsidRPr="04311EDF" w:rsidR="15BC8986">
        <w:rPr>
          <w:rFonts w:ascii="Arial" w:hAnsi="Arial" w:cs="Arial"/>
          <w:sz w:val="22"/>
          <w:szCs w:val="22"/>
        </w:rPr>
        <w:t> </w:t>
      </w:r>
      <w:r w:rsidRPr="04311EDF">
        <w:rPr>
          <w:rFonts w:ascii="Arial" w:hAnsi="Arial" w:cs="Arial"/>
          <w:sz w:val="22"/>
          <w:szCs w:val="22"/>
        </w:rPr>
        <w:t xml:space="preserve">53.1452(a), the licensee </w:t>
      </w:r>
      <w:r w:rsidRPr="04311EDF" w:rsidR="308BD232">
        <w:rPr>
          <w:rFonts w:ascii="Arial" w:hAnsi="Arial" w:cs="Arial"/>
          <w:sz w:val="22"/>
          <w:szCs w:val="22"/>
        </w:rPr>
        <w:t>would be</w:t>
      </w:r>
      <w:r w:rsidRPr="04311EDF">
        <w:rPr>
          <w:rFonts w:ascii="Arial" w:hAnsi="Arial" w:cs="Arial"/>
          <w:sz w:val="22"/>
          <w:szCs w:val="22"/>
        </w:rPr>
        <w:t xml:space="preserve"> required to submit a report containing a certification that financial assurance for decommissioning is being provided in an amount specified in the licensee's most recent updated certification, including a copy of the financial instrument obtained to satisfy §</w:t>
      </w:r>
      <w:r w:rsidRPr="04311EDF" w:rsidR="15BC8986">
        <w:rPr>
          <w:rFonts w:ascii="Arial" w:hAnsi="Arial" w:cs="Arial"/>
          <w:sz w:val="22"/>
          <w:szCs w:val="22"/>
        </w:rPr>
        <w:t> </w:t>
      </w:r>
      <w:r w:rsidRPr="04311EDF">
        <w:rPr>
          <w:rFonts w:ascii="Arial" w:hAnsi="Arial" w:cs="Arial"/>
          <w:sz w:val="22"/>
          <w:szCs w:val="22"/>
        </w:rPr>
        <w:t xml:space="preserve">53.1040. </w:t>
      </w: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53.1060(c)</w:t>
      </w:r>
      <w:r w:rsidRPr="04311EDF">
        <w:rPr>
          <w:rFonts w:ascii="Arial" w:hAnsi="Arial" w:cs="Arial"/>
          <w:sz w:val="22"/>
          <w:szCs w:val="22"/>
        </w:rPr>
        <w:t xml:space="preserve"> </w:t>
      </w:r>
      <w:r w:rsidRPr="04311EDF" w:rsidR="32DE2890">
        <w:rPr>
          <w:rFonts w:ascii="Arial" w:hAnsi="Arial" w:cs="Arial"/>
          <w:sz w:val="22"/>
          <w:szCs w:val="22"/>
        </w:rPr>
        <w:t xml:space="preserve">would </w:t>
      </w:r>
      <w:r w:rsidRPr="04311EDF">
        <w:rPr>
          <w:rFonts w:ascii="Arial" w:hAnsi="Arial" w:cs="Arial"/>
          <w:sz w:val="22"/>
          <w:szCs w:val="22"/>
        </w:rPr>
        <w:t xml:space="preserve">require licensees to keep records of information important to the safe and effective decommissioning of the facility in an identified location until the license is terminated by the Commission. </w:t>
      </w: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53.1060(d)</w:t>
      </w:r>
      <w:r w:rsidRPr="04311EDF">
        <w:rPr>
          <w:rFonts w:ascii="Arial" w:hAnsi="Arial" w:cs="Arial"/>
          <w:sz w:val="22"/>
          <w:szCs w:val="22"/>
        </w:rPr>
        <w:t xml:space="preserve"> </w:t>
      </w:r>
      <w:r w:rsidRPr="04311EDF" w:rsidR="5DEA522F">
        <w:rPr>
          <w:rFonts w:ascii="Arial" w:hAnsi="Arial" w:cs="Arial"/>
          <w:sz w:val="22"/>
          <w:szCs w:val="22"/>
        </w:rPr>
        <w:t xml:space="preserve">would </w:t>
      </w:r>
      <w:r w:rsidRPr="04311EDF">
        <w:rPr>
          <w:rFonts w:ascii="Arial" w:hAnsi="Arial" w:cs="Arial"/>
          <w:sz w:val="22"/>
          <w:szCs w:val="22"/>
        </w:rPr>
        <w:t xml:space="preserve">require OL and COL holders to, about 5 years prior to the projected end of operations, submit a preliminary </w:t>
      </w:r>
      <w:r w:rsidRPr="04311EDF">
        <w:rPr>
          <w:rFonts w:ascii="Arial" w:hAnsi="Arial" w:cs="Arial"/>
          <w:sz w:val="22"/>
          <w:szCs w:val="22"/>
        </w:rPr>
        <w:t>decommissioning cost estimate (</w:t>
      </w:r>
      <w:r w:rsidRPr="04311EDF" w:rsidR="3B4B7D57">
        <w:rPr>
          <w:rFonts w:ascii="Arial" w:hAnsi="Arial" w:cs="Arial"/>
          <w:sz w:val="22"/>
          <w:szCs w:val="22"/>
        </w:rPr>
        <w:t>DCE</w:t>
      </w:r>
      <w:r w:rsidRPr="04311EDF">
        <w:rPr>
          <w:rFonts w:ascii="Arial" w:hAnsi="Arial" w:cs="Arial"/>
          <w:sz w:val="22"/>
          <w:szCs w:val="22"/>
        </w:rPr>
        <w:t>)</w:t>
      </w:r>
      <w:r w:rsidRPr="04311EDF">
        <w:rPr>
          <w:rFonts w:ascii="Arial" w:hAnsi="Arial" w:cs="Arial"/>
          <w:sz w:val="22"/>
          <w:szCs w:val="22"/>
        </w:rPr>
        <w:t xml:space="preserve">. </w:t>
      </w: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53.1060(e)</w:t>
      </w:r>
      <w:r w:rsidRPr="04311EDF">
        <w:rPr>
          <w:rFonts w:ascii="Arial" w:hAnsi="Arial" w:cs="Arial"/>
          <w:sz w:val="22"/>
          <w:szCs w:val="22"/>
        </w:rPr>
        <w:t xml:space="preserve"> </w:t>
      </w:r>
      <w:r w:rsidRPr="04311EDF" w:rsidR="5DEA522F">
        <w:rPr>
          <w:rFonts w:ascii="Arial" w:hAnsi="Arial" w:cs="Arial"/>
          <w:sz w:val="22"/>
          <w:szCs w:val="22"/>
        </w:rPr>
        <w:t xml:space="preserve">would </w:t>
      </w:r>
      <w:r w:rsidRPr="04311EDF">
        <w:rPr>
          <w:rFonts w:ascii="Arial" w:hAnsi="Arial" w:cs="Arial"/>
          <w:sz w:val="22"/>
          <w:szCs w:val="22"/>
        </w:rPr>
        <w:t>require licensees to, prior to or within 2 years following permanent cessation of operations, submit a</w:t>
      </w:r>
      <w:r w:rsidRPr="04311EDF" w:rsidR="1EC72AAD">
        <w:rPr>
          <w:rFonts w:ascii="Arial" w:hAnsi="Arial" w:cs="Arial"/>
          <w:sz w:val="22"/>
          <w:szCs w:val="22"/>
        </w:rPr>
        <w:t xml:space="preserve"> post </w:t>
      </w:r>
      <w:r w:rsidRPr="04311EDF" w:rsidR="3B4B7D57">
        <w:rPr>
          <w:rFonts w:ascii="Arial" w:hAnsi="Arial" w:cs="Arial"/>
          <w:sz w:val="22"/>
          <w:szCs w:val="22"/>
        </w:rPr>
        <w:t>shutdown decommissioning activities report</w:t>
      </w:r>
      <w:r w:rsidRPr="04311EDF">
        <w:rPr>
          <w:rFonts w:ascii="Arial" w:hAnsi="Arial" w:cs="Arial"/>
          <w:sz w:val="22"/>
          <w:szCs w:val="22"/>
        </w:rPr>
        <w:t xml:space="preserve"> </w:t>
      </w:r>
      <w:r w:rsidRPr="04311EDF" w:rsidR="3B4B7D57">
        <w:rPr>
          <w:rFonts w:ascii="Arial" w:hAnsi="Arial" w:cs="Arial"/>
          <w:sz w:val="22"/>
          <w:szCs w:val="22"/>
        </w:rPr>
        <w:t>(</w:t>
      </w:r>
      <w:r w:rsidRPr="04311EDF">
        <w:rPr>
          <w:rFonts w:ascii="Arial" w:hAnsi="Arial" w:cs="Arial"/>
          <w:sz w:val="22"/>
          <w:szCs w:val="22"/>
        </w:rPr>
        <w:t>PSDAR</w:t>
      </w:r>
      <w:r w:rsidRPr="04311EDF" w:rsidR="3B4B7D57">
        <w:rPr>
          <w:rFonts w:ascii="Arial" w:hAnsi="Arial" w:cs="Arial"/>
          <w:sz w:val="22"/>
          <w:szCs w:val="22"/>
        </w:rPr>
        <w:t>)</w:t>
      </w:r>
      <w:r w:rsidRPr="04311EDF">
        <w:rPr>
          <w:rFonts w:ascii="Arial" w:hAnsi="Arial" w:cs="Arial"/>
          <w:sz w:val="22"/>
          <w:szCs w:val="22"/>
        </w:rPr>
        <w:t xml:space="preserve"> to the NRC, and a copy to the affected State(s). </w:t>
      </w: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53.1060(g)</w:t>
      </w:r>
      <w:r w:rsidRPr="04311EDF">
        <w:rPr>
          <w:rFonts w:ascii="Arial" w:hAnsi="Arial" w:cs="Arial"/>
          <w:sz w:val="22"/>
          <w:szCs w:val="22"/>
        </w:rPr>
        <w:t xml:space="preserve"> </w:t>
      </w:r>
      <w:r w:rsidRPr="04311EDF" w:rsidR="5DEA522F">
        <w:rPr>
          <w:rFonts w:ascii="Arial" w:hAnsi="Arial" w:cs="Arial"/>
          <w:sz w:val="22"/>
          <w:szCs w:val="22"/>
        </w:rPr>
        <w:t xml:space="preserve">would </w:t>
      </w:r>
      <w:r w:rsidRPr="04311EDF">
        <w:rPr>
          <w:rFonts w:ascii="Arial" w:hAnsi="Arial" w:cs="Arial"/>
          <w:sz w:val="22"/>
          <w:szCs w:val="22"/>
        </w:rPr>
        <w:t xml:space="preserve">require licensees to, after the DCE required by paragraph (e) of this section is submitted and until the licensee has completed the final radiation survey and demonstrated that residual radioactivity has been reduced to a level permitting termination of the license, annually submit to the NRC a financial assurance status report. </w:t>
      </w:r>
      <w:r w:rsidRPr="04311EDF">
        <w:rPr>
          <w:rFonts w:ascii="Arial" w:hAnsi="Arial" w:cs="Arial"/>
          <w:sz w:val="22"/>
          <w:szCs w:val="22"/>
          <w:u w:val="single"/>
        </w:rPr>
        <w:t>Section</w:t>
      </w:r>
      <w:r w:rsidRPr="04311EDF" w:rsidR="15BC8986">
        <w:rPr>
          <w:rFonts w:ascii="Arial" w:hAnsi="Arial" w:cs="Arial"/>
          <w:sz w:val="22"/>
          <w:szCs w:val="22"/>
          <w:u w:val="single"/>
        </w:rPr>
        <w:t> </w:t>
      </w:r>
      <w:r w:rsidRPr="04311EDF">
        <w:rPr>
          <w:rFonts w:ascii="Arial" w:hAnsi="Arial" w:cs="Arial"/>
          <w:sz w:val="22"/>
          <w:szCs w:val="22"/>
          <w:u w:val="single"/>
        </w:rPr>
        <w:t>53.1060(h)</w:t>
      </w:r>
      <w:r w:rsidRPr="04311EDF">
        <w:rPr>
          <w:rFonts w:ascii="Arial" w:hAnsi="Arial" w:cs="Arial"/>
          <w:sz w:val="22"/>
          <w:szCs w:val="22"/>
        </w:rPr>
        <w:t xml:space="preserve"> </w:t>
      </w:r>
      <w:r w:rsidRPr="04311EDF" w:rsidR="5DEA522F">
        <w:rPr>
          <w:rFonts w:ascii="Arial" w:hAnsi="Arial" w:cs="Arial"/>
          <w:sz w:val="22"/>
          <w:szCs w:val="22"/>
        </w:rPr>
        <w:t xml:space="preserve">would </w:t>
      </w:r>
      <w:r w:rsidRPr="04311EDF">
        <w:rPr>
          <w:rFonts w:ascii="Arial" w:hAnsi="Arial" w:cs="Arial"/>
          <w:sz w:val="22"/>
          <w:szCs w:val="22"/>
        </w:rPr>
        <w:t>require licensees to, after the DCE required by paragraph (e) of this section is submitted, annually submit to the NRC a report on the status of funding for managing irradiated fuel.</w:t>
      </w:r>
    </w:p>
    <w:p w:rsidR="00E91175" w:rsidP="00E91175" w14:paraId="7D2AB646" w14:textId="77777777">
      <w:pPr>
        <w:keepNext/>
        <w:tabs>
          <w:tab w:val="left" w:pos="1980"/>
        </w:tabs>
        <w:rPr>
          <w:rFonts w:ascii="Arial" w:hAnsi="Arial" w:cs="Arial"/>
          <w:sz w:val="22"/>
          <w:szCs w:val="22"/>
        </w:rPr>
      </w:pPr>
    </w:p>
    <w:p w:rsidR="00D8213D" w:rsidP="00E91175" w14:paraId="1F79C37E" w14:textId="6A9F9E8D">
      <w:pPr>
        <w:keepNext/>
        <w:tabs>
          <w:tab w:val="left" w:pos="1980"/>
        </w:tabs>
        <w:rPr>
          <w:rFonts w:ascii="Arial" w:hAnsi="Arial" w:cs="Arial"/>
          <w:sz w:val="22"/>
          <w:szCs w:val="22"/>
        </w:rPr>
      </w:pPr>
      <w:r w:rsidRPr="00EA28A1">
        <w:rPr>
          <w:rFonts w:ascii="Arial" w:hAnsi="Arial" w:cs="Arial"/>
          <w:sz w:val="22"/>
          <w:szCs w:val="22"/>
          <w:u w:val="single"/>
        </w:rPr>
        <w:t>Section</w:t>
      </w:r>
      <w:r w:rsidR="003100E6">
        <w:rPr>
          <w:rFonts w:ascii="Arial" w:hAnsi="Arial" w:cs="Arial"/>
          <w:sz w:val="22"/>
          <w:szCs w:val="22"/>
          <w:u w:val="single"/>
        </w:rPr>
        <w:t> </w:t>
      </w:r>
      <w:r w:rsidRPr="00EA28A1">
        <w:rPr>
          <w:rFonts w:ascii="Arial" w:hAnsi="Arial" w:cs="Arial"/>
          <w:sz w:val="22"/>
          <w:szCs w:val="22"/>
          <w:u w:val="single"/>
        </w:rPr>
        <w:t>53.1070</w:t>
      </w:r>
      <w:r>
        <w:rPr>
          <w:rFonts w:ascii="Arial" w:hAnsi="Arial" w:cs="Arial"/>
          <w:sz w:val="22"/>
          <w:szCs w:val="22"/>
        </w:rPr>
        <w:t xml:space="preserve"> </w:t>
      </w:r>
      <w:r w:rsidR="0001004E">
        <w:rPr>
          <w:rFonts w:ascii="Arial" w:hAnsi="Arial" w:cs="Arial"/>
          <w:sz w:val="22"/>
          <w:szCs w:val="22"/>
        </w:rPr>
        <w:t xml:space="preserve">would </w:t>
      </w:r>
      <w:r w:rsidR="00D45E3D">
        <w:rPr>
          <w:rFonts w:ascii="Arial" w:hAnsi="Arial" w:cs="Arial"/>
          <w:sz w:val="22"/>
          <w:szCs w:val="22"/>
        </w:rPr>
        <w:t>establish</w:t>
      </w:r>
      <w:r>
        <w:rPr>
          <w:rFonts w:ascii="Arial" w:hAnsi="Arial" w:cs="Arial"/>
          <w:sz w:val="22"/>
          <w:szCs w:val="22"/>
        </w:rPr>
        <w:t xml:space="preserve"> requirements for the termination of licenses. </w:t>
      </w:r>
      <w:r w:rsidRPr="00352346">
        <w:rPr>
          <w:rFonts w:ascii="Arial" w:hAnsi="Arial" w:cs="Arial"/>
          <w:sz w:val="22"/>
          <w:szCs w:val="22"/>
          <w:u w:val="single"/>
        </w:rPr>
        <w:t>Section</w:t>
      </w:r>
      <w:r w:rsidR="003100E6">
        <w:rPr>
          <w:rFonts w:ascii="Arial" w:hAnsi="Arial" w:cs="Arial"/>
          <w:sz w:val="22"/>
          <w:szCs w:val="22"/>
          <w:u w:val="single"/>
        </w:rPr>
        <w:t> </w:t>
      </w:r>
      <w:r w:rsidRPr="00352346" w:rsidR="00352346">
        <w:rPr>
          <w:rFonts w:ascii="Arial" w:hAnsi="Arial" w:cs="Arial"/>
          <w:sz w:val="22"/>
          <w:szCs w:val="22"/>
          <w:u w:val="single"/>
        </w:rPr>
        <w:t>53.1070</w:t>
      </w:r>
      <w:r w:rsidRPr="00352346">
        <w:rPr>
          <w:rFonts w:ascii="Arial" w:hAnsi="Arial" w:cs="Arial"/>
          <w:sz w:val="22"/>
          <w:szCs w:val="22"/>
          <w:u w:val="single"/>
        </w:rPr>
        <w:t>(a)(1)</w:t>
      </w:r>
      <w:r>
        <w:rPr>
          <w:rFonts w:ascii="Arial" w:hAnsi="Arial" w:cs="Arial"/>
          <w:sz w:val="22"/>
          <w:szCs w:val="22"/>
        </w:rPr>
        <w:t xml:space="preserve"> </w:t>
      </w:r>
      <w:r w:rsidR="00D45E3D">
        <w:rPr>
          <w:rFonts w:ascii="Arial" w:hAnsi="Arial" w:cs="Arial"/>
          <w:sz w:val="22"/>
          <w:szCs w:val="22"/>
        </w:rPr>
        <w:t xml:space="preserve">would </w:t>
      </w:r>
      <w:r>
        <w:rPr>
          <w:rFonts w:ascii="Arial" w:hAnsi="Arial" w:cs="Arial"/>
          <w:sz w:val="22"/>
          <w:szCs w:val="22"/>
        </w:rPr>
        <w:t xml:space="preserve">require licensees to submit a written certification to the NRC within 30 days of determining to permanently cease operations. </w:t>
      </w:r>
      <w:r w:rsidRPr="00352346">
        <w:rPr>
          <w:rFonts w:ascii="Arial" w:hAnsi="Arial" w:cs="Arial"/>
          <w:sz w:val="22"/>
          <w:szCs w:val="22"/>
          <w:u w:val="single"/>
        </w:rPr>
        <w:t>Section</w:t>
      </w:r>
      <w:r w:rsidR="003100E6">
        <w:rPr>
          <w:rFonts w:ascii="Arial" w:hAnsi="Arial" w:cs="Arial"/>
          <w:sz w:val="22"/>
          <w:szCs w:val="22"/>
          <w:u w:val="single"/>
        </w:rPr>
        <w:t xml:space="preserve"> </w:t>
      </w:r>
      <w:r w:rsidRPr="00352346">
        <w:rPr>
          <w:rFonts w:ascii="Arial" w:hAnsi="Arial" w:cs="Arial"/>
          <w:sz w:val="22"/>
          <w:szCs w:val="22"/>
          <w:u w:val="single"/>
        </w:rPr>
        <w:t>53.1070(a)(2)</w:t>
      </w:r>
      <w:r>
        <w:rPr>
          <w:rFonts w:ascii="Arial" w:hAnsi="Arial" w:cs="Arial"/>
          <w:sz w:val="22"/>
          <w:szCs w:val="22"/>
        </w:rPr>
        <w:t xml:space="preserve"> </w:t>
      </w:r>
      <w:r w:rsidR="00D45E3D">
        <w:rPr>
          <w:rFonts w:ascii="Arial" w:hAnsi="Arial" w:cs="Arial"/>
          <w:sz w:val="22"/>
          <w:szCs w:val="22"/>
        </w:rPr>
        <w:t xml:space="preserve">would </w:t>
      </w:r>
      <w:r>
        <w:rPr>
          <w:rFonts w:ascii="Arial" w:hAnsi="Arial" w:cs="Arial"/>
          <w:sz w:val="22"/>
          <w:szCs w:val="22"/>
        </w:rPr>
        <w:t xml:space="preserve">require licensees to make appropriate submittals to the NRC in accordance with </w:t>
      </w:r>
      <w:r w:rsidRPr="00CD252B" w:rsidR="00352346">
        <w:rPr>
          <w:rFonts w:ascii="Arial" w:hAnsi="Arial" w:cs="Arial"/>
          <w:sz w:val="22"/>
          <w:szCs w:val="22"/>
        </w:rPr>
        <w:t>§</w:t>
      </w:r>
      <w:r>
        <w:rPr>
          <w:rFonts w:ascii="Arial" w:hAnsi="Arial" w:cs="Arial"/>
          <w:sz w:val="22"/>
          <w:szCs w:val="22"/>
        </w:rPr>
        <w:t xml:space="preserve"> 53.1510 to request any changes to technical specifications needed. </w:t>
      </w:r>
      <w:r w:rsidRPr="00352346">
        <w:rPr>
          <w:rFonts w:ascii="Arial" w:hAnsi="Arial" w:cs="Arial"/>
          <w:sz w:val="22"/>
          <w:szCs w:val="22"/>
          <w:u w:val="single"/>
        </w:rPr>
        <w:t>Section</w:t>
      </w:r>
      <w:r w:rsidR="003100E6">
        <w:rPr>
          <w:rFonts w:ascii="Arial" w:hAnsi="Arial" w:cs="Arial"/>
          <w:sz w:val="22"/>
          <w:szCs w:val="22"/>
          <w:u w:val="single"/>
        </w:rPr>
        <w:t> </w:t>
      </w:r>
      <w:r w:rsidRPr="00352346">
        <w:rPr>
          <w:rFonts w:ascii="Arial" w:hAnsi="Arial" w:cs="Arial"/>
          <w:sz w:val="22"/>
          <w:szCs w:val="22"/>
          <w:u w:val="single"/>
        </w:rPr>
        <w:t>53.1070(a)(3)(i)</w:t>
      </w:r>
      <w:r>
        <w:rPr>
          <w:rFonts w:ascii="Arial" w:hAnsi="Arial" w:cs="Arial"/>
          <w:sz w:val="22"/>
          <w:szCs w:val="22"/>
        </w:rPr>
        <w:t xml:space="preserve"> </w:t>
      </w:r>
      <w:r w:rsidR="00D45E3D">
        <w:rPr>
          <w:rFonts w:ascii="Arial" w:hAnsi="Arial" w:cs="Arial"/>
          <w:sz w:val="22"/>
          <w:szCs w:val="22"/>
        </w:rPr>
        <w:t xml:space="preserve">would </w:t>
      </w:r>
      <w:r>
        <w:rPr>
          <w:rFonts w:ascii="Arial" w:hAnsi="Arial" w:cs="Arial"/>
          <w:sz w:val="22"/>
          <w:szCs w:val="22"/>
        </w:rPr>
        <w:t xml:space="preserve">require licensees to submit a written certification to the NRC once fuel has been permanently removed from the reactor vessel. </w:t>
      </w:r>
      <w:r w:rsidRPr="00352346">
        <w:rPr>
          <w:rFonts w:ascii="Arial" w:hAnsi="Arial" w:cs="Arial"/>
          <w:sz w:val="22"/>
          <w:szCs w:val="22"/>
          <w:u w:val="single"/>
        </w:rPr>
        <w:t>Section</w:t>
      </w:r>
      <w:r w:rsidR="003100E6">
        <w:rPr>
          <w:rFonts w:ascii="Arial" w:hAnsi="Arial" w:cs="Arial"/>
          <w:sz w:val="22"/>
          <w:szCs w:val="22"/>
          <w:u w:val="single"/>
        </w:rPr>
        <w:t> </w:t>
      </w:r>
      <w:r w:rsidRPr="00352346">
        <w:rPr>
          <w:rFonts w:ascii="Arial" w:hAnsi="Arial" w:cs="Arial"/>
          <w:sz w:val="22"/>
          <w:szCs w:val="22"/>
          <w:u w:val="single"/>
        </w:rPr>
        <w:t>53.1070(d)</w:t>
      </w:r>
      <w:r w:rsidR="00352346">
        <w:rPr>
          <w:rFonts w:ascii="Arial" w:hAnsi="Arial" w:cs="Arial"/>
          <w:sz w:val="22"/>
          <w:szCs w:val="22"/>
          <w:u w:val="single"/>
        </w:rPr>
        <w:t>(</w:t>
      </w:r>
      <w:r w:rsidRPr="00352346">
        <w:rPr>
          <w:rFonts w:ascii="Arial" w:hAnsi="Arial" w:cs="Arial"/>
          <w:sz w:val="22"/>
          <w:szCs w:val="22"/>
          <w:u w:val="single"/>
        </w:rPr>
        <w:t>1)</w:t>
      </w:r>
      <w:r>
        <w:rPr>
          <w:rFonts w:ascii="Arial" w:hAnsi="Arial" w:cs="Arial"/>
          <w:sz w:val="22"/>
          <w:szCs w:val="22"/>
        </w:rPr>
        <w:t xml:space="preserve"> </w:t>
      </w:r>
      <w:r w:rsidR="004A4145">
        <w:rPr>
          <w:rFonts w:ascii="Arial" w:hAnsi="Arial" w:cs="Arial"/>
          <w:sz w:val="22"/>
          <w:szCs w:val="22"/>
        </w:rPr>
        <w:t xml:space="preserve">would </w:t>
      </w:r>
      <w:r>
        <w:rPr>
          <w:rFonts w:ascii="Arial" w:hAnsi="Arial" w:cs="Arial"/>
          <w:sz w:val="22"/>
          <w:szCs w:val="22"/>
        </w:rPr>
        <w:t>require licensees to, p</w:t>
      </w:r>
      <w:r w:rsidRPr="008964BB">
        <w:rPr>
          <w:rFonts w:ascii="Arial" w:hAnsi="Arial" w:cs="Arial"/>
          <w:sz w:val="22"/>
          <w:szCs w:val="22"/>
        </w:rPr>
        <w:t>rior to or within 2 years following permanent cessation of operations, submit a PSDAR and site-specific DCE in accordance with §</w:t>
      </w:r>
      <w:r w:rsidR="003100E6">
        <w:rPr>
          <w:rFonts w:ascii="Arial" w:hAnsi="Arial" w:cs="Arial"/>
          <w:sz w:val="22"/>
          <w:szCs w:val="22"/>
        </w:rPr>
        <w:t> </w:t>
      </w:r>
      <w:r w:rsidRPr="008964BB">
        <w:rPr>
          <w:rFonts w:ascii="Arial" w:hAnsi="Arial" w:cs="Arial"/>
          <w:sz w:val="22"/>
          <w:szCs w:val="22"/>
        </w:rPr>
        <w:t>53.</w:t>
      </w:r>
      <w:r>
        <w:rPr>
          <w:rFonts w:ascii="Arial" w:hAnsi="Arial" w:cs="Arial"/>
          <w:sz w:val="22"/>
          <w:szCs w:val="22"/>
        </w:rPr>
        <w:t>10</w:t>
      </w:r>
      <w:r w:rsidRPr="008964BB">
        <w:rPr>
          <w:rFonts w:ascii="Arial" w:hAnsi="Arial" w:cs="Arial"/>
          <w:sz w:val="22"/>
          <w:szCs w:val="22"/>
        </w:rPr>
        <w:t>60(e).</w:t>
      </w:r>
      <w:r>
        <w:rPr>
          <w:rFonts w:ascii="Arial" w:hAnsi="Arial" w:cs="Arial"/>
          <w:sz w:val="22"/>
          <w:szCs w:val="22"/>
        </w:rPr>
        <w:t xml:space="preserve"> </w:t>
      </w:r>
      <w:r w:rsidRPr="006B265F">
        <w:rPr>
          <w:rFonts w:ascii="Arial" w:hAnsi="Arial" w:cs="Arial"/>
          <w:sz w:val="22"/>
          <w:szCs w:val="22"/>
          <w:u w:val="single"/>
        </w:rPr>
        <w:t>Section</w:t>
      </w:r>
      <w:r w:rsidR="003100E6">
        <w:rPr>
          <w:rFonts w:ascii="Arial" w:hAnsi="Arial" w:cs="Arial"/>
          <w:sz w:val="22"/>
          <w:szCs w:val="22"/>
          <w:u w:val="single"/>
        </w:rPr>
        <w:t> </w:t>
      </w:r>
      <w:r w:rsidRPr="006B265F">
        <w:rPr>
          <w:rFonts w:ascii="Arial" w:hAnsi="Arial" w:cs="Arial"/>
          <w:sz w:val="22"/>
          <w:szCs w:val="22"/>
          <w:u w:val="single"/>
        </w:rPr>
        <w:t>53.1070(i)</w:t>
      </w:r>
      <w:r>
        <w:rPr>
          <w:rFonts w:ascii="Arial" w:hAnsi="Arial" w:cs="Arial"/>
          <w:sz w:val="22"/>
          <w:szCs w:val="22"/>
        </w:rPr>
        <w:t xml:space="preserve"> </w:t>
      </w:r>
      <w:r w:rsidR="004A4145">
        <w:rPr>
          <w:rFonts w:ascii="Arial" w:hAnsi="Arial" w:cs="Arial"/>
          <w:sz w:val="22"/>
          <w:szCs w:val="22"/>
        </w:rPr>
        <w:t xml:space="preserve">would </w:t>
      </w:r>
      <w:r>
        <w:rPr>
          <w:rFonts w:ascii="Arial" w:hAnsi="Arial" w:cs="Arial"/>
          <w:sz w:val="22"/>
          <w:szCs w:val="22"/>
        </w:rPr>
        <w:t xml:space="preserve">require licensees to submit applications for termination of license in accordance with </w:t>
      </w:r>
      <w:r w:rsidRPr="00CD252B" w:rsidR="006B265F">
        <w:rPr>
          <w:rFonts w:ascii="Arial" w:hAnsi="Arial" w:cs="Arial"/>
          <w:sz w:val="22"/>
          <w:szCs w:val="22"/>
        </w:rPr>
        <w:t>§</w:t>
      </w:r>
      <w:r w:rsidR="003100E6">
        <w:rPr>
          <w:rFonts w:ascii="Arial" w:hAnsi="Arial" w:cs="Arial"/>
          <w:sz w:val="22"/>
          <w:szCs w:val="22"/>
        </w:rPr>
        <w:t> </w:t>
      </w:r>
      <w:r>
        <w:rPr>
          <w:rFonts w:ascii="Arial" w:hAnsi="Arial" w:cs="Arial"/>
          <w:sz w:val="22"/>
          <w:szCs w:val="22"/>
        </w:rPr>
        <w:t>53.1</w:t>
      </w:r>
      <w:r w:rsidR="00C433C7">
        <w:rPr>
          <w:rFonts w:ascii="Arial" w:hAnsi="Arial" w:cs="Arial"/>
          <w:sz w:val="22"/>
          <w:szCs w:val="22"/>
        </w:rPr>
        <w:t>070.</w:t>
      </w:r>
      <w:r>
        <w:rPr>
          <w:rFonts w:ascii="Arial" w:hAnsi="Arial" w:cs="Arial"/>
          <w:sz w:val="22"/>
          <w:szCs w:val="22"/>
        </w:rPr>
        <w:t xml:space="preserve"> </w:t>
      </w:r>
      <w:r w:rsidRPr="00F60547">
        <w:rPr>
          <w:rFonts w:ascii="Arial" w:hAnsi="Arial" w:cs="Arial"/>
          <w:sz w:val="22"/>
          <w:szCs w:val="22"/>
        </w:rPr>
        <w:t xml:space="preserve">The application </w:t>
      </w:r>
      <w:r w:rsidR="005E3D0C">
        <w:rPr>
          <w:rFonts w:ascii="Arial" w:hAnsi="Arial" w:cs="Arial"/>
          <w:sz w:val="22"/>
          <w:szCs w:val="22"/>
        </w:rPr>
        <w:t>would need to</w:t>
      </w:r>
      <w:r w:rsidRPr="00F60547">
        <w:rPr>
          <w:rFonts w:ascii="Arial" w:hAnsi="Arial" w:cs="Arial"/>
          <w:sz w:val="22"/>
          <w:szCs w:val="22"/>
        </w:rPr>
        <w:t xml:space="preserve"> be accompanied or preceded by a license termination plan to be submitted for NRC approval.</w:t>
      </w:r>
    </w:p>
    <w:p w:rsidR="00E91175" w:rsidP="00E91175" w14:paraId="089282A2" w14:textId="77777777">
      <w:pPr>
        <w:keepNext/>
        <w:tabs>
          <w:tab w:val="left" w:pos="1980"/>
        </w:tabs>
        <w:rPr>
          <w:rFonts w:ascii="Arial" w:hAnsi="Arial" w:cs="Arial"/>
          <w:sz w:val="22"/>
          <w:szCs w:val="22"/>
        </w:rPr>
      </w:pPr>
    </w:p>
    <w:p w:rsidR="00D8213D" w:rsidP="00E91175" w14:paraId="1D4D7E76" w14:textId="754E6DAA">
      <w:pPr>
        <w:keepNext/>
        <w:tabs>
          <w:tab w:val="left" w:pos="1980"/>
        </w:tabs>
        <w:rPr>
          <w:rFonts w:ascii="Arial" w:hAnsi="Arial" w:cs="Arial"/>
          <w:sz w:val="22"/>
          <w:szCs w:val="22"/>
        </w:rPr>
      </w:pPr>
      <w:r w:rsidRPr="006B265F">
        <w:rPr>
          <w:rFonts w:ascii="Arial" w:hAnsi="Arial" w:cs="Arial"/>
          <w:sz w:val="22"/>
          <w:szCs w:val="22"/>
          <w:u w:val="single"/>
        </w:rPr>
        <w:t>Section</w:t>
      </w:r>
      <w:r w:rsidR="003100E6">
        <w:rPr>
          <w:rFonts w:ascii="Arial" w:hAnsi="Arial" w:cs="Arial"/>
          <w:sz w:val="22"/>
          <w:szCs w:val="22"/>
          <w:u w:val="single"/>
        </w:rPr>
        <w:t> </w:t>
      </w:r>
      <w:r w:rsidRPr="006B265F">
        <w:rPr>
          <w:rFonts w:ascii="Arial" w:hAnsi="Arial" w:cs="Arial"/>
          <w:sz w:val="22"/>
          <w:szCs w:val="22"/>
          <w:u w:val="single"/>
        </w:rPr>
        <w:t>53.1075</w:t>
      </w:r>
      <w:r>
        <w:rPr>
          <w:rFonts w:ascii="Arial" w:hAnsi="Arial" w:cs="Arial"/>
          <w:sz w:val="22"/>
          <w:szCs w:val="22"/>
        </w:rPr>
        <w:t xml:space="preserve"> </w:t>
      </w:r>
      <w:r w:rsidR="001E318C">
        <w:rPr>
          <w:rFonts w:ascii="Arial" w:hAnsi="Arial" w:cs="Arial"/>
          <w:sz w:val="22"/>
          <w:szCs w:val="22"/>
        </w:rPr>
        <w:t>would establish</w:t>
      </w:r>
      <w:r>
        <w:rPr>
          <w:rFonts w:ascii="Arial" w:hAnsi="Arial" w:cs="Arial"/>
          <w:sz w:val="22"/>
          <w:szCs w:val="22"/>
        </w:rPr>
        <w:t xml:space="preserve"> program requirements for decommissioning. Licensees who have submitted the certifications under </w:t>
      </w:r>
      <w:r w:rsidRPr="00CD252B" w:rsidR="000B6CE4">
        <w:rPr>
          <w:rFonts w:ascii="Arial" w:hAnsi="Arial" w:cs="Arial"/>
          <w:sz w:val="22"/>
          <w:szCs w:val="22"/>
        </w:rPr>
        <w:t>§</w:t>
      </w:r>
      <w:r w:rsidR="003100E6">
        <w:rPr>
          <w:rFonts w:ascii="Arial" w:hAnsi="Arial" w:cs="Arial"/>
          <w:sz w:val="22"/>
          <w:szCs w:val="22"/>
        </w:rPr>
        <w:t> </w:t>
      </w:r>
      <w:r>
        <w:rPr>
          <w:rFonts w:ascii="Arial" w:hAnsi="Arial" w:cs="Arial"/>
          <w:sz w:val="22"/>
          <w:szCs w:val="22"/>
        </w:rPr>
        <w:t>53.107</w:t>
      </w:r>
      <w:r w:rsidR="006D2F46">
        <w:rPr>
          <w:rFonts w:ascii="Arial" w:hAnsi="Arial" w:cs="Arial"/>
          <w:sz w:val="22"/>
          <w:szCs w:val="22"/>
        </w:rPr>
        <w:t>0</w:t>
      </w:r>
      <w:r>
        <w:rPr>
          <w:rFonts w:ascii="Arial" w:hAnsi="Arial" w:cs="Arial"/>
          <w:sz w:val="22"/>
          <w:szCs w:val="22"/>
        </w:rPr>
        <w:t xml:space="preserve"> </w:t>
      </w:r>
      <w:r w:rsidR="001F4017">
        <w:rPr>
          <w:rFonts w:ascii="Arial" w:hAnsi="Arial" w:cs="Arial"/>
          <w:sz w:val="22"/>
          <w:szCs w:val="22"/>
        </w:rPr>
        <w:t>would be required to</w:t>
      </w:r>
      <w:r>
        <w:rPr>
          <w:rFonts w:ascii="Arial" w:hAnsi="Arial" w:cs="Arial"/>
          <w:sz w:val="22"/>
          <w:szCs w:val="22"/>
        </w:rPr>
        <w:t xml:space="preserve"> maintain a </w:t>
      </w:r>
      <w:r>
        <w:rPr>
          <w:rFonts w:ascii="Arial" w:hAnsi="Arial" w:cs="Arial"/>
          <w:sz w:val="22"/>
          <w:szCs w:val="22"/>
        </w:rPr>
        <w:t xml:space="preserve">decommissioning fire protection program. Licensees also </w:t>
      </w:r>
      <w:r w:rsidR="00C62F91">
        <w:rPr>
          <w:rFonts w:ascii="Arial" w:hAnsi="Arial" w:cs="Arial"/>
          <w:sz w:val="22"/>
          <w:szCs w:val="22"/>
        </w:rPr>
        <w:t>would need to</w:t>
      </w:r>
      <w:r>
        <w:rPr>
          <w:rFonts w:ascii="Arial" w:hAnsi="Arial" w:cs="Arial"/>
          <w:sz w:val="22"/>
          <w:szCs w:val="22"/>
        </w:rPr>
        <w:t xml:space="preserve"> assess the program on a regular basis, and revise program documentation as appropriate. </w:t>
      </w:r>
    </w:p>
    <w:p w:rsidR="00E91175" w:rsidP="00E91175" w14:paraId="5CD20BD7" w14:textId="77777777">
      <w:pPr>
        <w:keepNext/>
        <w:tabs>
          <w:tab w:val="left" w:pos="1980"/>
        </w:tabs>
        <w:rPr>
          <w:rFonts w:ascii="Arial" w:hAnsi="Arial" w:cs="Arial"/>
          <w:sz w:val="22"/>
          <w:szCs w:val="22"/>
        </w:rPr>
      </w:pPr>
    </w:p>
    <w:p w:rsidR="00D8213D" w:rsidP="000A79F6" w14:paraId="40F9257F" w14:textId="011D2554">
      <w:pPr>
        <w:keepNext/>
        <w:tabs>
          <w:tab w:val="left" w:pos="1980"/>
        </w:tabs>
        <w:rPr>
          <w:rFonts w:ascii="Arial" w:hAnsi="Arial" w:cs="Arial"/>
          <w:sz w:val="22"/>
          <w:szCs w:val="22"/>
        </w:rPr>
      </w:pPr>
      <w:r w:rsidRPr="000B6CE4">
        <w:rPr>
          <w:rFonts w:ascii="Arial" w:hAnsi="Arial" w:cs="Arial"/>
          <w:sz w:val="22"/>
          <w:szCs w:val="22"/>
          <w:u w:val="single"/>
        </w:rPr>
        <w:t>Section</w:t>
      </w:r>
      <w:r w:rsidR="003100E6">
        <w:rPr>
          <w:rFonts w:ascii="Arial" w:hAnsi="Arial" w:cs="Arial"/>
          <w:sz w:val="22"/>
          <w:szCs w:val="22"/>
          <w:u w:val="single"/>
        </w:rPr>
        <w:t> </w:t>
      </w:r>
      <w:r w:rsidRPr="000B6CE4">
        <w:rPr>
          <w:rFonts w:ascii="Arial" w:hAnsi="Arial" w:cs="Arial"/>
          <w:sz w:val="22"/>
          <w:szCs w:val="22"/>
          <w:u w:val="single"/>
        </w:rPr>
        <w:t>53.1080</w:t>
      </w:r>
      <w:r>
        <w:rPr>
          <w:rFonts w:ascii="Arial" w:hAnsi="Arial" w:cs="Arial"/>
          <w:sz w:val="22"/>
          <w:szCs w:val="22"/>
        </w:rPr>
        <w:t xml:space="preserve"> </w:t>
      </w:r>
      <w:r w:rsidR="00C62F91">
        <w:rPr>
          <w:rFonts w:ascii="Arial" w:hAnsi="Arial" w:cs="Arial"/>
          <w:sz w:val="22"/>
          <w:szCs w:val="22"/>
        </w:rPr>
        <w:t>would establish</w:t>
      </w:r>
      <w:r>
        <w:rPr>
          <w:rFonts w:ascii="Arial" w:hAnsi="Arial" w:cs="Arial"/>
          <w:sz w:val="22"/>
          <w:szCs w:val="22"/>
        </w:rPr>
        <w:t xml:space="preserve"> requirements for release of part of a commercial nuclear plant or site for unrestricted use. </w:t>
      </w:r>
      <w:r w:rsidRPr="000B6CE4">
        <w:rPr>
          <w:rFonts w:ascii="Arial" w:hAnsi="Arial" w:cs="Arial"/>
          <w:sz w:val="22"/>
          <w:szCs w:val="22"/>
          <w:u w:val="single"/>
        </w:rPr>
        <w:t>Section</w:t>
      </w:r>
      <w:r w:rsidR="003100E6">
        <w:rPr>
          <w:rFonts w:ascii="Arial" w:hAnsi="Arial" w:cs="Arial"/>
          <w:sz w:val="22"/>
          <w:szCs w:val="22"/>
          <w:u w:val="single"/>
        </w:rPr>
        <w:t> </w:t>
      </w:r>
      <w:r w:rsidRPr="000B6CE4">
        <w:rPr>
          <w:rFonts w:ascii="Arial" w:hAnsi="Arial" w:cs="Arial"/>
          <w:sz w:val="22"/>
          <w:szCs w:val="22"/>
          <w:u w:val="single"/>
        </w:rPr>
        <w:t>53.1080(a)</w:t>
      </w:r>
      <w:r>
        <w:rPr>
          <w:rFonts w:ascii="Arial" w:hAnsi="Arial" w:cs="Arial"/>
          <w:sz w:val="22"/>
          <w:szCs w:val="22"/>
        </w:rPr>
        <w:t xml:space="preserve"> </w:t>
      </w:r>
      <w:r w:rsidR="00F3098F">
        <w:rPr>
          <w:rFonts w:ascii="Arial" w:hAnsi="Arial" w:cs="Arial"/>
          <w:sz w:val="22"/>
          <w:szCs w:val="22"/>
        </w:rPr>
        <w:t>would require that</w:t>
      </w:r>
      <w:r>
        <w:rPr>
          <w:rFonts w:ascii="Arial" w:hAnsi="Arial" w:cs="Arial"/>
          <w:sz w:val="22"/>
          <w:szCs w:val="22"/>
        </w:rPr>
        <w:t xml:space="preserve"> licensees obtain p</w:t>
      </w:r>
      <w:r w:rsidRPr="00437246">
        <w:rPr>
          <w:rFonts w:ascii="Arial" w:hAnsi="Arial" w:cs="Arial"/>
          <w:sz w:val="22"/>
          <w:szCs w:val="22"/>
        </w:rPr>
        <w:t>rior written NRC approval to release part of a commercial nuclear plant or site for unrestricted use at any time before receiving approval of a license termination plan</w:t>
      </w:r>
      <w:r>
        <w:rPr>
          <w:rFonts w:ascii="Arial" w:hAnsi="Arial" w:cs="Arial"/>
          <w:sz w:val="22"/>
          <w:szCs w:val="22"/>
        </w:rPr>
        <w:t xml:space="preserve">. Recordkeeping requirements for partial release are specified in </w:t>
      </w:r>
      <w:r w:rsidRPr="00CD252B" w:rsidR="00EF54E8">
        <w:rPr>
          <w:rFonts w:ascii="Arial" w:hAnsi="Arial" w:cs="Arial"/>
          <w:sz w:val="22"/>
          <w:szCs w:val="22"/>
        </w:rPr>
        <w:t>§</w:t>
      </w:r>
      <w:r w:rsidR="003100E6">
        <w:rPr>
          <w:rFonts w:ascii="Arial" w:hAnsi="Arial" w:cs="Arial"/>
          <w:sz w:val="22"/>
          <w:szCs w:val="22"/>
        </w:rPr>
        <w:t> </w:t>
      </w:r>
      <w:r>
        <w:rPr>
          <w:rFonts w:ascii="Arial" w:hAnsi="Arial" w:cs="Arial"/>
          <w:sz w:val="22"/>
          <w:szCs w:val="22"/>
        </w:rPr>
        <w:t>53.1060. Licensees seeking NRC review and approval also</w:t>
      </w:r>
      <w:r w:rsidR="008A7933">
        <w:rPr>
          <w:rFonts w:ascii="Arial" w:hAnsi="Arial" w:cs="Arial"/>
          <w:sz w:val="22"/>
          <w:szCs w:val="22"/>
        </w:rPr>
        <w:t xml:space="preserve"> would be required to</w:t>
      </w:r>
      <w:r>
        <w:rPr>
          <w:rFonts w:ascii="Arial" w:hAnsi="Arial" w:cs="Arial"/>
          <w:sz w:val="22"/>
          <w:szCs w:val="22"/>
        </w:rPr>
        <w:t xml:space="preserve"> evaluate the effect of releasing the property, perform a historical site assessment and perform surveys to demonstrate compliance with the radiological criteria for unrestricted use. </w:t>
      </w:r>
      <w:r w:rsidRPr="00442B23">
        <w:rPr>
          <w:rFonts w:ascii="Arial" w:hAnsi="Arial" w:cs="Arial"/>
          <w:sz w:val="22"/>
          <w:szCs w:val="22"/>
          <w:u w:val="single"/>
        </w:rPr>
        <w:t>Section</w:t>
      </w:r>
      <w:r w:rsidR="003100E6">
        <w:rPr>
          <w:rFonts w:ascii="Arial" w:hAnsi="Arial" w:cs="Arial"/>
          <w:sz w:val="22"/>
          <w:szCs w:val="22"/>
          <w:u w:val="single"/>
        </w:rPr>
        <w:t> </w:t>
      </w:r>
      <w:r w:rsidRPr="00442B23">
        <w:rPr>
          <w:rFonts w:ascii="Arial" w:hAnsi="Arial" w:cs="Arial"/>
          <w:sz w:val="22"/>
          <w:szCs w:val="22"/>
          <w:u w:val="single"/>
        </w:rPr>
        <w:t>53.1080(b)</w:t>
      </w:r>
      <w:r>
        <w:rPr>
          <w:rFonts w:ascii="Arial" w:hAnsi="Arial" w:cs="Arial"/>
          <w:sz w:val="22"/>
          <w:szCs w:val="22"/>
        </w:rPr>
        <w:t xml:space="preserve"> </w:t>
      </w:r>
      <w:r w:rsidR="008A7933">
        <w:rPr>
          <w:rFonts w:ascii="Arial" w:hAnsi="Arial" w:cs="Arial"/>
          <w:sz w:val="22"/>
          <w:szCs w:val="22"/>
        </w:rPr>
        <w:t xml:space="preserve">would </w:t>
      </w:r>
      <w:r>
        <w:rPr>
          <w:rFonts w:ascii="Arial" w:hAnsi="Arial" w:cs="Arial"/>
          <w:sz w:val="22"/>
          <w:szCs w:val="22"/>
        </w:rPr>
        <w:t>specif</w:t>
      </w:r>
      <w:r w:rsidR="008A7933">
        <w:rPr>
          <w:rFonts w:ascii="Arial" w:hAnsi="Arial" w:cs="Arial"/>
          <w:sz w:val="22"/>
          <w:szCs w:val="22"/>
        </w:rPr>
        <w:t>y</w:t>
      </w:r>
      <w:r>
        <w:rPr>
          <w:rFonts w:ascii="Arial" w:hAnsi="Arial" w:cs="Arial"/>
          <w:sz w:val="22"/>
          <w:szCs w:val="22"/>
        </w:rPr>
        <w:t xml:space="preserve"> that, for release of non-impacted areas, licensees may submit a written request for </w:t>
      </w:r>
      <w:r w:rsidRPr="007D3570">
        <w:rPr>
          <w:rFonts w:ascii="Arial" w:hAnsi="Arial" w:cs="Arial"/>
          <w:sz w:val="22"/>
          <w:szCs w:val="22"/>
        </w:rPr>
        <w:t>NRC review and approval of the release if a license amendment is not otherwise required.</w:t>
      </w:r>
      <w:r>
        <w:rPr>
          <w:rFonts w:ascii="Arial" w:hAnsi="Arial" w:cs="Arial"/>
          <w:sz w:val="22"/>
          <w:szCs w:val="22"/>
        </w:rPr>
        <w:t xml:space="preserve"> For release of impacted areas, </w:t>
      </w:r>
      <w:r w:rsidRPr="00AB0A8F">
        <w:rPr>
          <w:rFonts w:ascii="Arial" w:hAnsi="Arial" w:cs="Arial"/>
          <w:sz w:val="22"/>
          <w:szCs w:val="22"/>
          <w:u w:val="single"/>
        </w:rPr>
        <w:t>Section</w:t>
      </w:r>
      <w:r w:rsidR="003100E6">
        <w:rPr>
          <w:rFonts w:ascii="Arial" w:hAnsi="Arial" w:cs="Arial"/>
          <w:sz w:val="22"/>
          <w:szCs w:val="22"/>
          <w:u w:val="single"/>
        </w:rPr>
        <w:t> </w:t>
      </w:r>
      <w:r w:rsidRPr="00AB0A8F">
        <w:rPr>
          <w:rFonts w:ascii="Arial" w:hAnsi="Arial" w:cs="Arial"/>
          <w:sz w:val="22"/>
          <w:szCs w:val="22"/>
          <w:u w:val="single"/>
        </w:rPr>
        <w:t>53.1080(d)</w:t>
      </w:r>
      <w:r>
        <w:rPr>
          <w:rFonts w:ascii="Arial" w:hAnsi="Arial" w:cs="Arial"/>
          <w:sz w:val="22"/>
          <w:szCs w:val="22"/>
        </w:rPr>
        <w:t xml:space="preserve"> </w:t>
      </w:r>
      <w:r w:rsidR="00620DA9">
        <w:rPr>
          <w:rFonts w:ascii="Arial" w:hAnsi="Arial" w:cs="Arial"/>
          <w:sz w:val="22"/>
          <w:szCs w:val="22"/>
        </w:rPr>
        <w:t xml:space="preserve">would </w:t>
      </w:r>
      <w:r>
        <w:rPr>
          <w:rFonts w:ascii="Arial" w:hAnsi="Arial" w:cs="Arial"/>
          <w:sz w:val="22"/>
          <w:szCs w:val="22"/>
        </w:rPr>
        <w:t xml:space="preserve">require </w:t>
      </w:r>
      <w:r w:rsidRPr="008C3EEC">
        <w:rPr>
          <w:rFonts w:ascii="Arial" w:hAnsi="Arial" w:cs="Arial"/>
          <w:sz w:val="22"/>
          <w:szCs w:val="22"/>
        </w:rPr>
        <w:t>licensee</w:t>
      </w:r>
      <w:r>
        <w:rPr>
          <w:rFonts w:ascii="Arial" w:hAnsi="Arial" w:cs="Arial"/>
          <w:sz w:val="22"/>
          <w:szCs w:val="22"/>
        </w:rPr>
        <w:t>s to</w:t>
      </w:r>
      <w:r w:rsidRPr="008C3EEC">
        <w:rPr>
          <w:rFonts w:ascii="Arial" w:hAnsi="Arial" w:cs="Arial"/>
          <w:sz w:val="22"/>
          <w:szCs w:val="22"/>
        </w:rPr>
        <w:t xml:space="preserve"> submit an application for amendment of its license for the release of the property.</w:t>
      </w:r>
    </w:p>
    <w:p w:rsidR="00E91175" w:rsidP="000A79F6" w14:paraId="562DC269" w14:textId="77777777">
      <w:pPr>
        <w:keepNext/>
        <w:tabs>
          <w:tab w:val="left" w:pos="1980"/>
        </w:tabs>
        <w:rPr>
          <w:rFonts w:ascii="Arial" w:hAnsi="Arial" w:cs="Arial"/>
          <w:sz w:val="22"/>
          <w:szCs w:val="22"/>
        </w:rPr>
      </w:pPr>
    </w:p>
    <w:p w:rsidR="00D8213D" w:rsidP="00927634" w14:paraId="3F727A1F" w14:textId="34880725">
      <w:pPr>
        <w:keepNext/>
        <w:tabs>
          <w:tab w:val="left" w:pos="1980"/>
        </w:tabs>
        <w:rPr>
          <w:rFonts w:ascii="Arial" w:hAnsi="Arial" w:cs="Arial"/>
          <w:sz w:val="22"/>
          <w:szCs w:val="22"/>
        </w:rPr>
      </w:pPr>
      <w:r w:rsidRPr="00AB0A8F">
        <w:rPr>
          <w:rFonts w:ascii="Arial" w:hAnsi="Arial" w:cs="Arial"/>
          <w:sz w:val="22"/>
          <w:szCs w:val="22"/>
          <w:u w:val="single"/>
        </w:rPr>
        <w:t>Section</w:t>
      </w:r>
      <w:r w:rsidR="008D4E39">
        <w:rPr>
          <w:rFonts w:ascii="Arial" w:hAnsi="Arial" w:cs="Arial"/>
          <w:sz w:val="22"/>
          <w:szCs w:val="22"/>
          <w:u w:val="single"/>
        </w:rPr>
        <w:t> </w:t>
      </w:r>
      <w:r w:rsidRPr="00AB0A8F">
        <w:rPr>
          <w:rFonts w:ascii="Arial" w:hAnsi="Arial" w:cs="Arial"/>
          <w:sz w:val="22"/>
          <w:szCs w:val="22"/>
          <w:u w:val="single"/>
        </w:rPr>
        <w:t>53.1100</w:t>
      </w:r>
      <w:r>
        <w:rPr>
          <w:rFonts w:ascii="Arial" w:hAnsi="Arial" w:cs="Arial"/>
          <w:sz w:val="22"/>
          <w:szCs w:val="22"/>
        </w:rPr>
        <w:t xml:space="preserve"> </w:t>
      </w:r>
      <w:r w:rsidR="0014113F">
        <w:rPr>
          <w:rFonts w:ascii="Arial" w:hAnsi="Arial" w:cs="Arial"/>
          <w:sz w:val="22"/>
          <w:szCs w:val="22"/>
        </w:rPr>
        <w:t xml:space="preserve">would </w:t>
      </w:r>
      <w:r>
        <w:rPr>
          <w:rFonts w:ascii="Arial" w:hAnsi="Arial" w:cs="Arial"/>
          <w:sz w:val="22"/>
          <w:szCs w:val="22"/>
        </w:rPr>
        <w:t xml:space="preserve">establish requirements for filing applications for licenses, certifications, or approvals and related reporting obligations. </w:t>
      </w:r>
      <w:r w:rsidRPr="00AB0A8F">
        <w:rPr>
          <w:rFonts w:ascii="Arial" w:hAnsi="Arial" w:cs="Arial"/>
          <w:sz w:val="22"/>
          <w:szCs w:val="22"/>
          <w:u w:val="single"/>
        </w:rPr>
        <w:t>Section</w:t>
      </w:r>
      <w:r w:rsidR="008D4E39">
        <w:rPr>
          <w:rFonts w:ascii="Arial" w:hAnsi="Arial" w:cs="Arial"/>
          <w:sz w:val="22"/>
          <w:szCs w:val="22"/>
          <w:u w:val="single"/>
        </w:rPr>
        <w:t> </w:t>
      </w:r>
      <w:r w:rsidRPr="00AB0A8F">
        <w:rPr>
          <w:rFonts w:ascii="Arial" w:hAnsi="Arial" w:cs="Arial"/>
          <w:sz w:val="22"/>
          <w:szCs w:val="22"/>
          <w:u w:val="single"/>
        </w:rPr>
        <w:t>53.1100(a)(1)</w:t>
      </w:r>
      <w:r>
        <w:rPr>
          <w:rFonts w:ascii="Arial" w:hAnsi="Arial" w:cs="Arial"/>
          <w:sz w:val="22"/>
          <w:szCs w:val="22"/>
        </w:rPr>
        <w:t xml:space="preserve"> </w:t>
      </w:r>
      <w:r w:rsidR="00351950">
        <w:rPr>
          <w:rFonts w:ascii="Arial" w:hAnsi="Arial" w:cs="Arial"/>
          <w:sz w:val="22"/>
          <w:szCs w:val="22"/>
        </w:rPr>
        <w:t xml:space="preserve">would </w:t>
      </w:r>
      <w:r>
        <w:rPr>
          <w:rFonts w:ascii="Arial" w:hAnsi="Arial" w:cs="Arial"/>
          <w:sz w:val="22"/>
          <w:szCs w:val="22"/>
        </w:rPr>
        <w:t xml:space="preserve">require applications for licenses, certifications, or approvals, and amendments to applications to be submitted to the NRC in accordance with </w:t>
      </w:r>
      <w:r w:rsidRPr="008964BB">
        <w:rPr>
          <w:rFonts w:ascii="Arial" w:hAnsi="Arial" w:cs="Arial"/>
          <w:sz w:val="22"/>
          <w:szCs w:val="22"/>
        </w:rPr>
        <w:t>§</w:t>
      </w:r>
      <w:r w:rsidR="008D4E39">
        <w:rPr>
          <w:rFonts w:ascii="Arial" w:hAnsi="Arial" w:cs="Arial"/>
          <w:sz w:val="22"/>
          <w:szCs w:val="22"/>
        </w:rPr>
        <w:t> </w:t>
      </w:r>
      <w:r>
        <w:rPr>
          <w:rFonts w:ascii="Arial" w:hAnsi="Arial" w:cs="Arial"/>
          <w:sz w:val="22"/>
          <w:szCs w:val="22"/>
        </w:rPr>
        <w:t xml:space="preserve">53.040. </w:t>
      </w:r>
      <w:r w:rsidR="0008478D">
        <w:rPr>
          <w:rFonts w:ascii="Arial" w:hAnsi="Arial" w:cs="Arial"/>
          <w:sz w:val="22"/>
          <w:szCs w:val="22"/>
        </w:rPr>
        <w:t>Burden for this requirement is included in the application burden for</w:t>
      </w:r>
      <w:r w:rsidR="00537883">
        <w:rPr>
          <w:rFonts w:ascii="Arial" w:hAnsi="Arial" w:cs="Arial"/>
          <w:sz w:val="22"/>
          <w:szCs w:val="22"/>
        </w:rPr>
        <w:t xml:space="preserve"> </w:t>
      </w:r>
      <w:r w:rsidR="00D75FDC">
        <w:rPr>
          <w:rFonts w:ascii="Arial" w:hAnsi="Arial" w:cs="Arial"/>
          <w:sz w:val="22"/>
          <w:szCs w:val="22"/>
        </w:rPr>
        <w:t>ESP</w:t>
      </w:r>
      <w:r w:rsidR="00537883">
        <w:rPr>
          <w:rFonts w:ascii="Arial" w:hAnsi="Arial" w:cs="Arial"/>
          <w:sz w:val="22"/>
          <w:szCs w:val="22"/>
        </w:rPr>
        <w:t xml:space="preserve">s under </w:t>
      </w:r>
      <w:r w:rsidR="006319A1">
        <w:rPr>
          <w:rFonts w:ascii="Arial" w:hAnsi="Arial" w:cs="Arial"/>
          <w:sz w:val="22"/>
          <w:szCs w:val="22"/>
        </w:rPr>
        <w:t xml:space="preserve">Section </w:t>
      </w:r>
      <w:r w:rsidR="00537883">
        <w:rPr>
          <w:rFonts w:ascii="Arial" w:hAnsi="Arial" w:cs="Arial"/>
          <w:sz w:val="22"/>
          <w:szCs w:val="22"/>
        </w:rPr>
        <w:t>53.11</w:t>
      </w:r>
      <w:r w:rsidR="00274F43">
        <w:rPr>
          <w:rFonts w:ascii="Arial" w:hAnsi="Arial" w:cs="Arial"/>
          <w:sz w:val="22"/>
          <w:szCs w:val="22"/>
        </w:rPr>
        <w:t>40,</w:t>
      </w:r>
      <w:r w:rsidR="0008478D">
        <w:rPr>
          <w:rFonts w:ascii="Arial" w:hAnsi="Arial" w:cs="Arial"/>
          <w:sz w:val="22"/>
          <w:szCs w:val="22"/>
        </w:rPr>
        <w:t xml:space="preserve"> standard design approvals under </w:t>
      </w:r>
      <w:r w:rsidR="006319A1">
        <w:rPr>
          <w:rFonts w:ascii="Arial" w:hAnsi="Arial" w:cs="Arial"/>
          <w:sz w:val="22"/>
          <w:szCs w:val="22"/>
        </w:rPr>
        <w:t>Section </w:t>
      </w:r>
      <w:r w:rsidR="0008478D">
        <w:rPr>
          <w:rFonts w:ascii="Arial" w:hAnsi="Arial" w:cs="Arial"/>
          <w:sz w:val="22"/>
          <w:szCs w:val="22"/>
        </w:rPr>
        <w:t xml:space="preserve">53.1200, standard design certifications under </w:t>
      </w:r>
      <w:r w:rsidR="006319A1">
        <w:rPr>
          <w:rFonts w:ascii="Arial" w:hAnsi="Arial" w:cs="Arial"/>
          <w:sz w:val="22"/>
          <w:szCs w:val="22"/>
        </w:rPr>
        <w:t xml:space="preserve">Section </w:t>
      </w:r>
      <w:r w:rsidR="0008478D">
        <w:rPr>
          <w:rFonts w:ascii="Arial" w:hAnsi="Arial" w:cs="Arial"/>
          <w:sz w:val="22"/>
          <w:szCs w:val="22"/>
        </w:rPr>
        <w:t xml:space="preserve">53.1230, </w:t>
      </w:r>
      <w:r w:rsidR="009E4A1A">
        <w:rPr>
          <w:rFonts w:ascii="Arial" w:hAnsi="Arial" w:cs="Arial"/>
          <w:sz w:val="22"/>
          <w:szCs w:val="22"/>
        </w:rPr>
        <w:t>ML</w:t>
      </w:r>
      <w:r w:rsidR="0008478D">
        <w:rPr>
          <w:rFonts w:ascii="Arial" w:hAnsi="Arial" w:cs="Arial"/>
          <w:sz w:val="22"/>
          <w:szCs w:val="22"/>
        </w:rPr>
        <w:t xml:space="preserve">s under </w:t>
      </w:r>
      <w:r w:rsidR="006319A1">
        <w:rPr>
          <w:rFonts w:ascii="Arial" w:hAnsi="Arial" w:cs="Arial"/>
          <w:sz w:val="22"/>
          <w:szCs w:val="22"/>
        </w:rPr>
        <w:t xml:space="preserve">Section </w:t>
      </w:r>
      <w:r w:rsidR="0008478D">
        <w:rPr>
          <w:rFonts w:ascii="Arial" w:hAnsi="Arial" w:cs="Arial"/>
          <w:sz w:val="22"/>
          <w:szCs w:val="22"/>
        </w:rPr>
        <w:t xml:space="preserve">53.1270, </w:t>
      </w:r>
      <w:r w:rsidR="009E4A1A">
        <w:rPr>
          <w:rFonts w:ascii="Arial" w:hAnsi="Arial" w:cs="Arial"/>
          <w:sz w:val="22"/>
          <w:szCs w:val="22"/>
        </w:rPr>
        <w:t>CP</w:t>
      </w:r>
      <w:r w:rsidR="0008478D">
        <w:rPr>
          <w:rFonts w:ascii="Arial" w:hAnsi="Arial" w:cs="Arial"/>
          <w:sz w:val="22"/>
          <w:szCs w:val="22"/>
        </w:rPr>
        <w:t xml:space="preserve">s under </w:t>
      </w:r>
      <w:r w:rsidR="006319A1">
        <w:rPr>
          <w:rFonts w:ascii="Arial" w:hAnsi="Arial" w:cs="Arial"/>
          <w:sz w:val="22"/>
          <w:szCs w:val="22"/>
        </w:rPr>
        <w:t xml:space="preserve">Section </w:t>
      </w:r>
      <w:r w:rsidR="0008478D">
        <w:rPr>
          <w:rFonts w:ascii="Arial" w:hAnsi="Arial" w:cs="Arial"/>
          <w:sz w:val="22"/>
          <w:szCs w:val="22"/>
        </w:rPr>
        <w:t xml:space="preserve">53.1300, </w:t>
      </w:r>
      <w:r w:rsidR="009E4A1A">
        <w:rPr>
          <w:rFonts w:ascii="Arial" w:hAnsi="Arial" w:cs="Arial"/>
          <w:sz w:val="22"/>
          <w:szCs w:val="22"/>
        </w:rPr>
        <w:t>OL</w:t>
      </w:r>
      <w:r w:rsidR="0008478D">
        <w:rPr>
          <w:rFonts w:ascii="Arial" w:hAnsi="Arial" w:cs="Arial"/>
          <w:sz w:val="22"/>
          <w:szCs w:val="22"/>
        </w:rPr>
        <w:t xml:space="preserve">s under </w:t>
      </w:r>
      <w:r w:rsidR="006319A1">
        <w:rPr>
          <w:rFonts w:ascii="Arial" w:hAnsi="Arial" w:cs="Arial"/>
          <w:sz w:val="22"/>
          <w:szCs w:val="22"/>
        </w:rPr>
        <w:t>Section </w:t>
      </w:r>
      <w:r w:rsidR="0008478D">
        <w:rPr>
          <w:rFonts w:ascii="Arial" w:hAnsi="Arial" w:cs="Arial"/>
          <w:sz w:val="22"/>
          <w:szCs w:val="22"/>
        </w:rPr>
        <w:t xml:space="preserve">53.1360, and </w:t>
      </w:r>
      <w:r w:rsidR="009E4A1A">
        <w:rPr>
          <w:rFonts w:ascii="Arial" w:hAnsi="Arial" w:cs="Arial"/>
          <w:sz w:val="22"/>
          <w:szCs w:val="22"/>
        </w:rPr>
        <w:t>COL</w:t>
      </w:r>
      <w:r w:rsidR="0008478D">
        <w:rPr>
          <w:rFonts w:ascii="Arial" w:hAnsi="Arial" w:cs="Arial"/>
          <w:sz w:val="22"/>
          <w:szCs w:val="22"/>
        </w:rPr>
        <w:t xml:space="preserve">s under </w:t>
      </w:r>
      <w:r w:rsidR="006319A1">
        <w:rPr>
          <w:rFonts w:ascii="Arial" w:hAnsi="Arial" w:cs="Arial"/>
          <w:sz w:val="22"/>
          <w:szCs w:val="22"/>
        </w:rPr>
        <w:t xml:space="preserve">Section </w:t>
      </w:r>
      <w:r w:rsidR="0008478D">
        <w:rPr>
          <w:rFonts w:ascii="Arial" w:hAnsi="Arial" w:cs="Arial"/>
          <w:sz w:val="22"/>
          <w:szCs w:val="22"/>
        </w:rPr>
        <w:t xml:space="preserve">53.1410. </w:t>
      </w:r>
      <w:r w:rsidR="00537883">
        <w:rPr>
          <w:rFonts w:ascii="Arial" w:hAnsi="Arial" w:cs="Arial"/>
          <w:sz w:val="22"/>
          <w:szCs w:val="22"/>
        </w:rPr>
        <w:t xml:space="preserve"> </w:t>
      </w:r>
      <w:r w:rsidRPr="00751E97">
        <w:rPr>
          <w:rFonts w:ascii="Arial" w:hAnsi="Arial" w:cs="Arial"/>
          <w:sz w:val="22"/>
          <w:szCs w:val="22"/>
          <w:u w:val="single"/>
        </w:rPr>
        <w:t>Section</w:t>
      </w:r>
      <w:r w:rsidR="008D4E39">
        <w:rPr>
          <w:rFonts w:ascii="Arial" w:hAnsi="Arial" w:cs="Arial"/>
          <w:sz w:val="22"/>
          <w:szCs w:val="22"/>
          <w:u w:val="single"/>
        </w:rPr>
        <w:t> </w:t>
      </w:r>
      <w:r w:rsidRPr="00751E97">
        <w:rPr>
          <w:rFonts w:ascii="Arial" w:hAnsi="Arial" w:cs="Arial"/>
          <w:sz w:val="22"/>
          <w:szCs w:val="22"/>
          <w:u w:val="single"/>
        </w:rPr>
        <w:t>53.1100(a)(2)</w:t>
      </w:r>
      <w:r>
        <w:rPr>
          <w:rFonts w:ascii="Arial" w:hAnsi="Arial" w:cs="Arial"/>
          <w:sz w:val="22"/>
          <w:szCs w:val="22"/>
        </w:rPr>
        <w:t xml:space="preserve"> </w:t>
      </w:r>
      <w:r w:rsidR="00D545CD">
        <w:rPr>
          <w:rFonts w:ascii="Arial" w:hAnsi="Arial" w:cs="Arial"/>
          <w:sz w:val="22"/>
          <w:szCs w:val="22"/>
        </w:rPr>
        <w:t xml:space="preserve">would </w:t>
      </w:r>
      <w:r>
        <w:rPr>
          <w:rFonts w:ascii="Arial" w:hAnsi="Arial" w:cs="Arial"/>
          <w:sz w:val="22"/>
          <w:szCs w:val="22"/>
        </w:rPr>
        <w:t xml:space="preserve">require that applicants for a </w:t>
      </w:r>
      <w:r w:rsidR="00751E97">
        <w:rPr>
          <w:rFonts w:ascii="Arial" w:hAnsi="Arial" w:cs="Arial"/>
          <w:sz w:val="22"/>
          <w:szCs w:val="22"/>
        </w:rPr>
        <w:t>CP</w:t>
      </w:r>
      <w:r>
        <w:rPr>
          <w:rFonts w:ascii="Arial" w:hAnsi="Arial" w:cs="Arial"/>
          <w:sz w:val="22"/>
          <w:szCs w:val="22"/>
        </w:rPr>
        <w:t xml:space="preserve">, </w:t>
      </w:r>
      <w:r w:rsidR="00A036EC">
        <w:rPr>
          <w:rFonts w:ascii="Arial" w:hAnsi="Arial" w:cs="Arial"/>
          <w:sz w:val="22"/>
          <w:szCs w:val="22"/>
        </w:rPr>
        <w:t>ESP</w:t>
      </w:r>
      <w:r>
        <w:rPr>
          <w:rFonts w:ascii="Arial" w:hAnsi="Arial" w:cs="Arial"/>
          <w:sz w:val="22"/>
          <w:szCs w:val="22"/>
        </w:rPr>
        <w:t xml:space="preserve">, </w:t>
      </w:r>
      <w:r w:rsidR="00A036EC">
        <w:rPr>
          <w:rFonts w:ascii="Arial" w:hAnsi="Arial" w:cs="Arial"/>
          <w:sz w:val="22"/>
          <w:szCs w:val="22"/>
        </w:rPr>
        <w:t>COL</w:t>
      </w:r>
      <w:r>
        <w:rPr>
          <w:rFonts w:ascii="Arial" w:hAnsi="Arial" w:cs="Arial"/>
          <w:sz w:val="22"/>
          <w:szCs w:val="22"/>
        </w:rPr>
        <w:t xml:space="preserve">, or </w:t>
      </w:r>
      <w:r w:rsidR="002210DA">
        <w:rPr>
          <w:rFonts w:ascii="Arial" w:hAnsi="Arial" w:cs="Arial"/>
          <w:sz w:val="22"/>
          <w:szCs w:val="22"/>
        </w:rPr>
        <w:t>ML</w:t>
      </w:r>
      <w:r w:rsidR="00C6155E">
        <w:rPr>
          <w:rFonts w:ascii="Arial" w:hAnsi="Arial" w:cs="Arial"/>
          <w:sz w:val="22"/>
          <w:szCs w:val="22"/>
        </w:rPr>
        <w:t>,</w:t>
      </w:r>
      <w:r w:rsidR="003B6E07">
        <w:rPr>
          <w:rFonts w:ascii="Arial" w:hAnsi="Arial" w:cs="Arial"/>
          <w:sz w:val="22"/>
          <w:szCs w:val="22"/>
        </w:rPr>
        <w:t xml:space="preserve"> upon </w:t>
      </w:r>
      <w:r>
        <w:rPr>
          <w:rFonts w:ascii="Arial" w:hAnsi="Arial" w:cs="Arial"/>
          <w:sz w:val="22"/>
          <w:szCs w:val="22"/>
        </w:rPr>
        <w:t>notification of a public hearing</w:t>
      </w:r>
      <w:r w:rsidR="003B6E07">
        <w:rPr>
          <w:rFonts w:ascii="Arial" w:hAnsi="Arial" w:cs="Arial"/>
          <w:sz w:val="22"/>
          <w:szCs w:val="22"/>
        </w:rPr>
        <w:t xml:space="preserve">, update the application </w:t>
      </w:r>
      <w:r>
        <w:rPr>
          <w:rFonts w:ascii="Arial" w:hAnsi="Arial" w:cs="Arial"/>
          <w:sz w:val="22"/>
          <w:szCs w:val="22"/>
        </w:rPr>
        <w:t xml:space="preserve">and serve the updated copies to the presiding officer. </w:t>
      </w:r>
      <w:r w:rsidRPr="002210DA">
        <w:rPr>
          <w:rFonts w:ascii="Arial" w:hAnsi="Arial" w:cs="Arial"/>
          <w:sz w:val="22"/>
          <w:szCs w:val="22"/>
          <w:u w:val="single"/>
        </w:rPr>
        <w:t>Section</w:t>
      </w:r>
      <w:r w:rsidR="008D4E39">
        <w:rPr>
          <w:rFonts w:ascii="Arial" w:hAnsi="Arial" w:cs="Arial"/>
          <w:sz w:val="22"/>
          <w:szCs w:val="22"/>
          <w:u w:val="single"/>
        </w:rPr>
        <w:t> </w:t>
      </w:r>
      <w:r w:rsidRPr="002210DA">
        <w:rPr>
          <w:rFonts w:ascii="Arial" w:hAnsi="Arial" w:cs="Arial"/>
          <w:sz w:val="22"/>
          <w:szCs w:val="22"/>
          <w:u w:val="single"/>
        </w:rPr>
        <w:t>53.1100(f)</w:t>
      </w:r>
      <w:r>
        <w:rPr>
          <w:rFonts w:ascii="Arial" w:hAnsi="Arial" w:cs="Arial"/>
          <w:sz w:val="22"/>
          <w:szCs w:val="22"/>
        </w:rPr>
        <w:t xml:space="preserve"> </w:t>
      </w:r>
      <w:r w:rsidR="00D545CD">
        <w:rPr>
          <w:rFonts w:ascii="Arial" w:hAnsi="Arial" w:cs="Arial"/>
          <w:sz w:val="22"/>
          <w:szCs w:val="22"/>
        </w:rPr>
        <w:t xml:space="preserve">would </w:t>
      </w:r>
      <w:r>
        <w:rPr>
          <w:rFonts w:ascii="Arial" w:hAnsi="Arial" w:cs="Arial"/>
          <w:sz w:val="22"/>
          <w:szCs w:val="22"/>
        </w:rPr>
        <w:t xml:space="preserve">require applicants to submit an Environmental Report, as required under </w:t>
      </w:r>
      <w:r w:rsidR="00727D18">
        <w:rPr>
          <w:rFonts w:ascii="Arial" w:hAnsi="Arial" w:cs="Arial"/>
          <w:sz w:val="22"/>
          <w:szCs w:val="22"/>
        </w:rPr>
        <w:t>S</w:t>
      </w:r>
      <w:r>
        <w:rPr>
          <w:rFonts w:ascii="Arial" w:hAnsi="Arial" w:cs="Arial"/>
          <w:sz w:val="22"/>
          <w:szCs w:val="22"/>
        </w:rPr>
        <w:t>ubpart</w:t>
      </w:r>
      <w:r w:rsidR="008D4E39">
        <w:rPr>
          <w:rFonts w:ascii="Arial" w:hAnsi="Arial" w:cs="Arial"/>
          <w:sz w:val="22"/>
          <w:szCs w:val="22"/>
        </w:rPr>
        <w:t> </w:t>
      </w:r>
      <w:r>
        <w:rPr>
          <w:rFonts w:ascii="Arial" w:hAnsi="Arial" w:cs="Arial"/>
          <w:sz w:val="22"/>
          <w:szCs w:val="22"/>
        </w:rPr>
        <w:t>A</w:t>
      </w:r>
      <w:r w:rsidR="008D4E39">
        <w:rPr>
          <w:rFonts w:ascii="Arial" w:hAnsi="Arial" w:cs="Arial"/>
          <w:sz w:val="22"/>
          <w:szCs w:val="22"/>
        </w:rPr>
        <w:t> </w:t>
      </w:r>
      <w:r>
        <w:rPr>
          <w:rFonts w:ascii="Arial" w:hAnsi="Arial" w:cs="Arial"/>
          <w:sz w:val="22"/>
          <w:szCs w:val="22"/>
        </w:rPr>
        <w:t>of</w:t>
      </w:r>
      <w:r w:rsidR="008D4E39">
        <w:rPr>
          <w:rFonts w:ascii="Arial" w:hAnsi="Arial" w:cs="Arial"/>
          <w:sz w:val="22"/>
          <w:szCs w:val="22"/>
        </w:rPr>
        <w:t> </w:t>
      </w:r>
      <w:r w:rsidR="00727D18">
        <w:rPr>
          <w:rFonts w:ascii="Arial" w:hAnsi="Arial" w:cs="Arial"/>
          <w:sz w:val="22"/>
          <w:szCs w:val="22"/>
        </w:rPr>
        <w:t>P</w:t>
      </w:r>
      <w:r>
        <w:rPr>
          <w:rFonts w:ascii="Arial" w:hAnsi="Arial" w:cs="Arial"/>
          <w:sz w:val="22"/>
          <w:szCs w:val="22"/>
        </w:rPr>
        <w:t>art</w:t>
      </w:r>
      <w:r w:rsidR="008D4E39">
        <w:rPr>
          <w:rFonts w:ascii="Arial" w:hAnsi="Arial" w:cs="Arial"/>
          <w:sz w:val="22"/>
          <w:szCs w:val="22"/>
        </w:rPr>
        <w:t> </w:t>
      </w:r>
      <w:r>
        <w:rPr>
          <w:rFonts w:ascii="Arial" w:hAnsi="Arial" w:cs="Arial"/>
          <w:sz w:val="22"/>
          <w:szCs w:val="22"/>
        </w:rPr>
        <w:t xml:space="preserve">51, with an application for a </w:t>
      </w:r>
      <w:r w:rsidR="00C6155E">
        <w:rPr>
          <w:rFonts w:ascii="Arial" w:hAnsi="Arial" w:cs="Arial"/>
          <w:sz w:val="22"/>
          <w:szCs w:val="22"/>
        </w:rPr>
        <w:t>CP</w:t>
      </w:r>
      <w:r>
        <w:rPr>
          <w:rFonts w:ascii="Arial" w:hAnsi="Arial" w:cs="Arial"/>
          <w:sz w:val="22"/>
          <w:szCs w:val="22"/>
        </w:rPr>
        <w:t xml:space="preserve">, </w:t>
      </w:r>
      <w:r w:rsidR="00C6155E">
        <w:rPr>
          <w:rFonts w:ascii="Arial" w:hAnsi="Arial" w:cs="Arial"/>
          <w:sz w:val="22"/>
          <w:szCs w:val="22"/>
        </w:rPr>
        <w:t>OL</w:t>
      </w:r>
      <w:r>
        <w:rPr>
          <w:rFonts w:ascii="Arial" w:hAnsi="Arial" w:cs="Arial"/>
          <w:sz w:val="22"/>
          <w:szCs w:val="22"/>
        </w:rPr>
        <w:t xml:space="preserve">, </w:t>
      </w:r>
      <w:r w:rsidR="00C6155E">
        <w:rPr>
          <w:rFonts w:ascii="Arial" w:hAnsi="Arial" w:cs="Arial"/>
          <w:sz w:val="22"/>
          <w:szCs w:val="22"/>
        </w:rPr>
        <w:t>ESP</w:t>
      </w:r>
      <w:r>
        <w:rPr>
          <w:rFonts w:ascii="Arial" w:hAnsi="Arial" w:cs="Arial"/>
          <w:sz w:val="22"/>
          <w:szCs w:val="22"/>
        </w:rPr>
        <w:t>, design certification</w:t>
      </w:r>
      <w:r w:rsidR="00D963EC">
        <w:rPr>
          <w:rFonts w:ascii="Arial" w:hAnsi="Arial" w:cs="Arial"/>
          <w:sz w:val="22"/>
          <w:szCs w:val="22"/>
        </w:rPr>
        <w:t xml:space="preserve"> (DC)</w:t>
      </w:r>
      <w:r>
        <w:rPr>
          <w:rFonts w:ascii="Arial" w:hAnsi="Arial" w:cs="Arial"/>
          <w:sz w:val="22"/>
          <w:szCs w:val="22"/>
        </w:rPr>
        <w:t xml:space="preserve">, </w:t>
      </w:r>
      <w:r w:rsidR="00D963EC">
        <w:rPr>
          <w:rFonts w:ascii="Arial" w:hAnsi="Arial" w:cs="Arial"/>
          <w:sz w:val="22"/>
          <w:szCs w:val="22"/>
        </w:rPr>
        <w:t>COL, or ML</w:t>
      </w:r>
      <w:r>
        <w:rPr>
          <w:rFonts w:ascii="Arial" w:hAnsi="Arial" w:cs="Arial"/>
          <w:sz w:val="22"/>
          <w:szCs w:val="22"/>
        </w:rPr>
        <w:t>.</w:t>
      </w:r>
      <w:r w:rsidR="00777070">
        <w:rPr>
          <w:rFonts w:ascii="Arial" w:hAnsi="Arial" w:cs="Arial"/>
          <w:sz w:val="22"/>
          <w:szCs w:val="22"/>
        </w:rPr>
        <w:t xml:space="preserve"> T</w:t>
      </w:r>
      <w:r w:rsidRPr="00777070" w:rsidR="00777070">
        <w:rPr>
          <w:rFonts w:ascii="Arial" w:hAnsi="Arial" w:cs="Arial"/>
          <w:sz w:val="22"/>
          <w:szCs w:val="22"/>
        </w:rPr>
        <w:t xml:space="preserve">his burden is covered under Part 51 </w:t>
      </w:r>
      <w:r w:rsidR="00777070">
        <w:rPr>
          <w:rFonts w:ascii="Arial" w:hAnsi="Arial" w:cs="Arial"/>
          <w:sz w:val="22"/>
          <w:szCs w:val="22"/>
        </w:rPr>
        <w:t>(</w:t>
      </w:r>
      <w:r w:rsidRPr="00777070" w:rsidR="00777070">
        <w:rPr>
          <w:rFonts w:ascii="Arial" w:hAnsi="Arial" w:cs="Arial"/>
          <w:sz w:val="22"/>
          <w:szCs w:val="22"/>
        </w:rPr>
        <w:t>clearance number 3150-0021</w:t>
      </w:r>
      <w:r w:rsidR="00777070">
        <w:rPr>
          <w:rFonts w:ascii="Arial" w:hAnsi="Arial" w:cs="Arial"/>
          <w:sz w:val="22"/>
          <w:szCs w:val="22"/>
        </w:rPr>
        <w:t>).</w:t>
      </w:r>
      <w:r w:rsidR="00702EE2">
        <w:rPr>
          <w:rFonts w:ascii="Arial" w:hAnsi="Arial" w:cs="Arial"/>
          <w:sz w:val="22"/>
          <w:szCs w:val="22"/>
        </w:rPr>
        <w:t xml:space="preserve"> </w:t>
      </w:r>
    </w:p>
    <w:p w:rsidR="00E91175" w:rsidP="00927634" w14:paraId="6186E2F1" w14:textId="77777777">
      <w:pPr>
        <w:keepNext/>
        <w:tabs>
          <w:tab w:val="left" w:pos="1980"/>
        </w:tabs>
        <w:rPr>
          <w:rFonts w:ascii="Arial" w:hAnsi="Arial" w:cs="Arial"/>
          <w:sz w:val="22"/>
          <w:szCs w:val="22"/>
        </w:rPr>
      </w:pPr>
    </w:p>
    <w:p w:rsidR="00D8213D" w:rsidP="00927634" w14:paraId="25C3DD9E" w14:textId="6F14E53A">
      <w:pPr>
        <w:keepNext/>
        <w:tabs>
          <w:tab w:val="left" w:pos="1980"/>
        </w:tabs>
        <w:rPr>
          <w:rFonts w:ascii="Arial" w:hAnsi="Arial" w:cs="Arial"/>
          <w:sz w:val="22"/>
          <w:szCs w:val="22"/>
        </w:rPr>
      </w:pPr>
      <w:r w:rsidRPr="00682582">
        <w:rPr>
          <w:rFonts w:ascii="Arial" w:hAnsi="Arial" w:cs="Arial"/>
          <w:sz w:val="22"/>
          <w:szCs w:val="22"/>
          <w:u w:val="single"/>
        </w:rPr>
        <w:t>Section</w:t>
      </w:r>
      <w:r w:rsidR="008D4E39">
        <w:rPr>
          <w:rFonts w:ascii="Arial" w:hAnsi="Arial" w:cs="Arial"/>
          <w:sz w:val="22"/>
          <w:szCs w:val="22"/>
          <w:u w:val="single"/>
        </w:rPr>
        <w:t> </w:t>
      </w:r>
      <w:r w:rsidRPr="00682582">
        <w:rPr>
          <w:rFonts w:ascii="Arial" w:hAnsi="Arial" w:cs="Arial"/>
          <w:sz w:val="22"/>
          <w:szCs w:val="22"/>
          <w:u w:val="single"/>
        </w:rPr>
        <w:t>53.1109</w:t>
      </w:r>
      <w:r>
        <w:rPr>
          <w:rFonts w:ascii="Arial" w:hAnsi="Arial" w:cs="Arial"/>
          <w:sz w:val="22"/>
          <w:szCs w:val="22"/>
        </w:rPr>
        <w:t xml:space="preserve"> </w:t>
      </w:r>
      <w:r w:rsidR="00446D0B">
        <w:rPr>
          <w:rFonts w:ascii="Arial" w:hAnsi="Arial" w:cs="Arial"/>
          <w:sz w:val="22"/>
          <w:szCs w:val="22"/>
        </w:rPr>
        <w:t xml:space="preserve">would </w:t>
      </w:r>
      <w:r w:rsidR="000D2042">
        <w:rPr>
          <w:rFonts w:ascii="Arial" w:hAnsi="Arial" w:cs="Arial"/>
          <w:sz w:val="22"/>
          <w:szCs w:val="22"/>
        </w:rPr>
        <w:t>describe</w:t>
      </w:r>
      <w:r>
        <w:rPr>
          <w:rFonts w:ascii="Arial" w:hAnsi="Arial" w:cs="Arial"/>
          <w:sz w:val="22"/>
          <w:szCs w:val="22"/>
        </w:rPr>
        <w:t xml:space="preserve"> the general contents that must be </w:t>
      </w:r>
      <w:r w:rsidR="000D2042">
        <w:rPr>
          <w:rFonts w:ascii="Arial" w:hAnsi="Arial" w:cs="Arial"/>
          <w:sz w:val="22"/>
          <w:szCs w:val="22"/>
        </w:rPr>
        <w:t>provided</w:t>
      </w:r>
      <w:r>
        <w:rPr>
          <w:rFonts w:ascii="Arial" w:hAnsi="Arial" w:cs="Arial"/>
          <w:sz w:val="22"/>
          <w:szCs w:val="22"/>
        </w:rPr>
        <w:t xml:space="preserve"> in an application</w:t>
      </w:r>
      <w:r w:rsidR="00927634">
        <w:rPr>
          <w:rFonts w:ascii="Arial" w:hAnsi="Arial" w:cs="Arial"/>
          <w:sz w:val="22"/>
          <w:szCs w:val="22"/>
        </w:rPr>
        <w:t>.</w:t>
      </w:r>
    </w:p>
    <w:p w:rsidR="00927634" w:rsidP="00927634" w14:paraId="0FAAE75F" w14:textId="77777777">
      <w:pPr>
        <w:keepNext/>
        <w:tabs>
          <w:tab w:val="left" w:pos="1980"/>
        </w:tabs>
        <w:rPr>
          <w:rFonts w:ascii="Arial" w:hAnsi="Arial" w:cs="Arial"/>
          <w:sz w:val="22"/>
          <w:szCs w:val="22"/>
        </w:rPr>
      </w:pPr>
    </w:p>
    <w:p w:rsidR="00D8213D" w:rsidP="00927634" w14:paraId="6619AE85" w14:textId="6393B058">
      <w:pPr>
        <w:keepNext/>
        <w:tabs>
          <w:tab w:val="left" w:pos="1980"/>
        </w:tabs>
        <w:rPr>
          <w:rFonts w:ascii="Arial" w:hAnsi="Arial" w:cs="Arial"/>
          <w:sz w:val="22"/>
          <w:szCs w:val="22"/>
        </w:rPr>
      </w:pPr>
      <w:r w:rsidRPr="00682582">
        <w:rPr>
          <w:rFonts w:ascii="Arial" w:hAnsi="Arial" w:cs="Arial"/>
          <w:sz w:val="22"/>
          <w:szCs w:val="22"/>
          <w:u w:val="single"/>
        </w:rPr>
        <w:t>Section</w:t>
      </w:r>
      <w:r w:rsidR="008D4E39">
        <w:rPr>
          <w:rFonts w:ascii="Arial" w:hAnsi="Arial" w:cs="Arial"/>
          <w:sz w:val="22"/>
          <w:szCs w:val="22"/>
          <w:u w:val="single"/>
        </w:rPr>
        <w:t> </w:t>
      </w:r>
      <w:r w:rsidRPr="00682582">
        <w:rPr>
          <w:rFonts w:ascii="Arial" w:hAnsi="Arial" w:cs="Arial"/>
          <w:sz w:val="22"/>
          <w:szCs w:val="22"/>
          <w:u w:val="single"/>
        </w:rPr>
        <w:t>53.1115</w:t>
      </w:r>
      <w:r>
        <w:rPr>
          <w:rFonts w:ascii="Arial" w:hAnsi="Arial" w:cs="Arial"/>
          <w:sz w:val="22"/>
          <w:szCs w:val="22"/>
        </w:rPr>
        <w:t xml:space="preserve"> </w:t>
      </w:r>
      <w:r w:rsidR="000D2042">
        <w:rPr>
          <w:rFonts w:ascii="Arial" w:hAnsi="Arial" w:cs="Arial"/>
          <w:sz w:val="22"/>
          <w:szCs w:val="22"/>
        </w:rPr>
        <w:t xml:space="preserve">would </w:t>
      </w:r>
      <w:r>
        <w:rPr>
          <w:rFonts w:ascii="Arial" w:hAnsi="Arial" w:cs="Arial"/>
          <w:sz w:val="22"/>
          <w:szCs w:val="22"/>
        </w:rPr>
        <w:t xml:space="preserve">require applicants to agree in writing to prohibit individuals from </w:t>
      </w:r>
      <w:r w:rsidR="00F66B32">
        <w:rPr>
          <w:rFonts w:ascii="Arial" w:hAnsi="Arial" w:cs="Arial"/>
          <w:sz w:val="22"/>
          <w:szCs w:val="22"/>
        </w:rPr>
        <w:t xml:space="preserve">permitting </w:t>
      </w:r>
      <w:r w:rsidR="0096327B">
        <w:rPr>
          <w:rFonts w:ascii="Arial" w:hAnsi="Arial" w:cs="Arial"/>
          <w:sz w:val="22"/>
          <w:szCs w:val="22"/>
        </w:rPr>
        <w:t xml:space="preserve">any individual to have </w:t>
      </w:r>
      <w:r>
        <w:rPr>
          <w:rFonts w:ascii="Arial" w:hAnsi="Arial" w:cs="Arial"/>
          <w:sz w:val="22"/>
          <w:szCs w:val="22"/>
        </w:rPr>
        <w:t xml:space="preserve">access </w:t>
      </w:r>
      <w:r w:rsidR="0096327B">
        <w:rPr>
          <w:rFonts w:ascii="Arial" w:hAnsi="Arial" w:cs="Arial"/>
          <w:sz w:val="22"/>
          <w:szCs w:val="22"/>
        </w:rPr>
        <w:t xml:space="preserve">to or </w:t>
      </w:r>
      <w:r>
        <w:rPr>
          <w:rFonts w:ascii="Arial" w:hAnsi="Arial" w:cs="Arial"/>
          <w:sz w:val="22"/>
          <w:szCs w:val="22"/>
        </w:rPr>
        <w:t xml:space="preserve">any facility </w:t>
      </w:r>
      <w:r w:rsidR="0096327B">
        <w:rPr>
          <w:rFonts w:ascii="Arial" w:hAnsi="Arial" w:cs="Arial"/>
          <w:sz w:val="22"/>
          <w:szCs w:val="22"/>
        </w:rPr>
        <w:t xml:space="preserve">to </w:t>
      </w:r>
      <w:r>
        <w:rPr>
          <w:rFonts w:ascii="Arial" w:hAnsi="Arial" w:cs="Arial"/>
          <w:sz w:val="22"/>
          <w:szCs w:val="22"/>
        </w:rPr>
        <w:t xml:space="preserve">possess Restricted Data or National Security Information until the individual and/or facility has been approved for access under </w:t>
      </w:r>
      <w:r w:rsidR="00727D18">
        <w:rPr>
          <w:rFonts w:ascii="Arial" w:hAnsi="Arial" w:cs="Arial"/>
          <w:sz w:val="22"/>
          <w:szCs w:val="22"/>
        </w:rPr>
        <w:t>P</w:t>
      </w:r>
      <w:r>
        <w:rPr>
          <w:rFonts w:ascii="Arial" w:hAnsi="Arial" w:cs="Arial"/>
          <w:sz w:val="22"/>
          <w:szCs w:val="22"/>
        </w:rPr>
        <w:t xml:space="preserve">arts 25 and/or </w:t>
      </w:r>
      <w:r w:rsidR="00E413B9">
        <w:rPr>
          <w:rFonts w:ascii="Arial" w:hAnsi="Arial" w:cs="Arial"/>
          <w:sz w:val="22"/>
          <w:szCs w:val="22"/>
        </w:rPr>
        <w:t>9</w:t>
      </w:r>
      <w:r>
        <w:rPr>
          <w:rFonts w:ascii="Arial" w:hAnsi="Arial" w:cs="Arial"/>
          <w:sz w:val="22"/>
          <w:szCs w:val="22"/>
        </w:rPr>
        <w:t xml:space="preserve">5. The agreement of the applicant becomes part or the license or standard design approval. </w:t>
      </w:r>
    </w:p>
    <w:p w:rsidR="00927634" w:rsidP="00927634" w14:paraId="46FEE445" w14:textId="77777777">
      <w:pPr>
        <w:keepNext/>
        <w:tabs>
          <w:tab w:val="left" w:pos="1980"/>
        </w:tabs>
        <w:rPr>
          <w:rFonts w:ascii="Arial" w:hAnsi="Arial" w:cs="Arial"/>
          <w:sz w:val="22"/>
          <w:szCs w:val="22"/>
        </w:rPr>
      </w:pPr>
    </w:p>
    <w:p w:rsidR="00D8213D" w:rsidP="00927634" w14:paraId="4592F2F8" w14:textId="2CC940D0">
      <w:pPr>
        <w:keepNext/>
        <w:tabs>
          <w:tab w:val="left" w:pos="1980"/>
        </w:tabs>
        <w:rPr>
          <w:rFonts w:ascii="Arial" w:hAnsi="Arial" w:cs="Arial"/>
          <w:sz w:val="22"/>
          <w:szCs w:val="22"/>
        </w:rPr>
      </w:pPr>
      <w:r w:rsidRPr="001953D6">
        <w:rPr>
          <w:rFonts w:ascii="Arial" w:hAnsi="Arial" w:cs="Arial"/>
          <w:sz w:val="22"/>
          <w:szCs w:val="22"/>
          <w:u w:val="single"/>
        </w:rPr>
        <w:t>Section</w:t>
      </w:r>
      <w:r w:rsidR="008D4E39">
        <w:rPr>
          <w:rFonts w:ascii="Arial" w:hAnsi="Arial" w:cs="Arial"/>
          <w:sz w:val="22"/>
          <w:szCs w:val="22"/>
          <w:u w:val="single"/>
        </w:rPr>
        <w:t> </w:t>
      </w:r>
      <w:r w:rsidRPr="001953D6">
        <w:rPr>
          <w:rFonts w:ascii="Arial" w:hAnsi="Arial" w:cs="Arial"/>
          <w:sz w:val="22"/>
          <w:szCs w:val="22"/>
          <w:u w:val="single"/>
        </w:rPr>
        <w:t>53.1130</w:t>
      </w:r>
      <w:r>
        <w:rPr>
          <w:rFonts w:ascii="Arial" w:hAnsi="Arial" w:cs="Arial"/>
          <w:sz w:val="22"/>
          <w:szCs w:val="22"/>
        </w:rPr>
        <w:t xml:space="preserve"> </w:t>
      </w:r>
      <w:r w:rsidR="00327868">
        <w:rPr>
          <w:rFonts w:ascii="Arial" w:hAnsi="Arial" w:cs="Arial"/>
          <w:sz w:val="22"/>
          <w:szCs w:val="22"/>
        </w:rPr>
        <w:t xml:space="preserve">would </w:t>
      </w:r>
      <w:r>
        <w:rPr>
          <w:rFonts w:ascii="Arial" w:hAnsi="Arial" w:cs="Arial"/>
          <w:sz w:val="22"/>
          <w:szCs w:val="22"/>
        </w:rPr>
        <w:t>establish provisions for requesting a</w:t>
      </w:r>
      <w:r w:rsidR="00DD6630">
        <w:rPr>
          <w:rFonts w:ascii="Arial" w:hAnsi="Arial" w:cs="Arial"/>
          <w:sz w:val="22"/>
          <w:szCs w:val="22"/>
        </w:rPr>
        <w:t>n</w:t>
      </w:r>
      <w:r>
        <w:rPr>
          <w:rFonts w:ascii="Arial" w:hAnsi="Arial" w:cs="Arial"/>
          <w:sz w:val="22"/>
          <w:szCs w:val="22"/>
        </w:rPr>
        <w:t xml:space="preserve"> </w:t>
      </w:r>
      <w:r w:rsidR="00E413B9">
        <w:rPr>
          <w:rFonts w:ascii="Arial" w:hAnsi="Arial" w:cs="Arial"/>
          <w:sz w:val="22"/>
          <w:szCs w:val="22"/>
        </w:rPr>
        <w:t>LWA</w:t>
      </w:r>
      <w:r>
        <w:rPr>
          <w:rFonts w:ascii="Arial" w:hAnsi="Arial" w:cs="Arial"/>
          <w:sz w:val="22"/>
          <w:szCs w:val="22"/>
        </w:rPr>
        <w:t xml:space="preserve"> and associated reporting requirements. </w:t>
      </w: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53.1130(a)(1)</w:t>
      </w:r>
      <w:r>
        <w:rPr>
          <w:rFonts w:ascii="Arial" w:hAnsi="Arial" w:cs="Arial"/>
          <w:sz w:val="22"/>
          <w:szCs w:val="22"/>
        </w:rPr>
        <w:t xml:space="preserve"> </w:t>
      </w:r>
      <w:r w:rsidR="00DD6630">
        <w:rPr>
          <w:rFonts w:ascii="Arial" w:hAnsi="Arial" w:cs="Arial"/>
          <w:sz w:val="22"/>
          <w:szCs w:val="22"/>
        </w:rPr>
        <w:t>would describe</w:t>
      </w:r>
      <w:r>
        <w:rPr>
          <w:rFonts w:ascii="Arial" w:hAnsi="Arial" w:cs="Arial"/>
          <w:sz w:val="22"/>
          <w:szCs w:val="22"/>
        </w:rPr>
        <w:t xml:space="preserve"> eligibility for requesting a</w:t>
      </w:r>
      <w:r w:rsidR="00DD6630">
        <w:rPr>
          <w:rFonts w:ascii="Arial" w:hAnsi="Arial" w:cs="Arial"/>
          <w:sz w:val="22"/>
          <w:szCs w:val="22"/>
        </w:rPr>
        <w:t>n</w:t>
      </w:r>
      <w:r>
        <w:rPr>
          <w:rFonts w:ascii="Arial" w:hAnsi="Arial" w:cs="Arial"/>
          <w:sz w:val="22"/>
          <w:szCs w:val="22"/>
        </w:rPr>
        <w:t xml:space="preserve"> </w:t>
      </w:r>
      <w:r w:rsidR="001953D6">
        <w:rPr>
          <w:rFonts w:ascii="Arial" w:hAnsi="Arial" w:cs="Arial"/>
          <w:sz w:val="22"/>
          <w:szCs w:val="22"/>
        </w:rPr>
        <w:t>LWA</w:t>
      </w:r>
      <w:r>
        <w:rPr>
          <w:rFonts w:ascii="Arial" w:hAnsi="Arial" w:cs="Arial"/>
          <w:sz w:val="22"/>
          <w:szCs w:val="22"/>
        </w:rPr>
        <w:t xml:space="preserve">. </w:t>
      </w:r>
      <w:r w:rsidRPr="001953D6">
        <w:rPr>
          <w:rFonts w:ascii="Arial" w:hAnsi="Arial" w:cs="Arial"/>
          <w:sz w:val="22"/>
          <w:szCs w:val="22"/>
          <w:u w:val="single"/>
        </w:rPr>
        <w:t>Section</w:t>
      </w:r>
      <w:r w:rsidR="008D4E39">
        <w:rPr>
          <w:rFonts w:ascii="Arial" w:hAnsi="Arial" w:cs="Arial"/>
          <w:sz w:val="22"/>
          <w:szCs w:val="22"/>
          <w:u w:val="single"/>
        </w:rPr>
        <w:t> </w:t>
      </w:r>
      <w:r w:rsidRPr="001953D6">
        <w:rPr>
          <w:rFonts w:ascii="Arial" w:hAnsi="Arial" w:cs="Arial"/>
          <w:sz w:val="22"/>
          <w:szCs w:val="22"/>
          <w:u w:val="single"/>
        </w:rPr>
        <w:t>53.1130(a)(2)</w:t>
      </w:r>
      <w:r>
        <w:rPr>
          <w:rFonts w:ascii="Arial" w:hAnsi="Arial" w:cs="Arial"/>
          <w:sz w:val="22"/>
          <w:szCs w:val="22"/>
        </w:rPr>
        <w:t xml:space="preserve"> </w:t>
      </w:r>
      <w:r w:rsidR="00DD6630">
        <w:rPr>
          <w:rFonts w:ascii="Arial" w:hAnsi="Arial" w:cs="Arial"/>
          <w:sz w:val="22"/>
          <w:szCs w:val="22"/>
        </w:rPr>
        <w:t xml:space="preserve">would </w:t>
      </w:r>
      <w:r>
        <w:rPr>
          <w:rFonts w:ascii="Arial" w:hAnsi="Arial" w:cs="Arial"/>
          <w:sz w:val="22"/>
          <w:szCs w:val="22"/>
        </w:rPr>
        <w:t>require applications for a</w:t>
      </w:r>
      <w:r w:rsidR="00DD6630">
        <w:rPr>
          <w:rFonts w:ascii="Arial" w:hAnsi="Arial" w:cs="Arial"/>
          <w:sz w:val="22"/>
          <w:szCs w:val="22"/>
        </w:rPr>
        <w:t>n</w:t>
      </w:r>
      <w:r>
        <w:rPr>
          <w:rFonts w:ascii="Arial" w:hAnsi="Arial" w:cs="Arial"/>
          <w:sz w:val="22"/>
          <w:szCs w:val="22"/>
        </w:rPr>
        <w:t xml:space="preserve"> LWA to be submitted as part of a complete application for a </w:t>
      </w:r>
      <w:r w:rsidR="00C142F0">
        <w:rPr>
          <w:rFonts w:ascii="Arial" w:hAnsi="Arial" w:cs="Arial"/>
          <w:sz w:val="22"/>
          <w:szCs w:val="22"/>
        </w:rPr>
        <w:t>CP</w:t>
      </w:r>
      <w:r>
        <w:rPr>
          <w:rFonts w:ascii="Arial" w:hAnsi="Arial" w:cs="Arial"/>
          <w:sz w:val="22"/>
          <w:szCs w:val="22"/>
        </w:rPr>
        <w:t xml:space="preserve"> or </w:t>
      </w:r>
      <w:r w:rsidR="00C142F0">
        <w:rPr>
          <w:rFonts w:ascii="Arial" w:hAnsi="Arial" w:cs="Arial"/>
          <w:sz w:val="22"/>
          <w:szCs w:val="22"/>
        </w:rPr>
        <w:t>COL</w:t>
      </w:r>
      <w:r>
        <w:rPr>
          <w:rFonts w:ascii="Arial" w:hAnsi="Arial" w:cs="Arial"/>
          <w:sz w:val="22"/>
          <w:szCs w:val="22"/>
        </w:rPr>
        <w:t xml:space="preserve"> in accordance with </w:t>
      </w:r>
      <w:r w:rsidRPr="008964BB">
        <w:rPr>
          <w:rFonts w:ascii="Arial" w:hAnsi="Arial" w:cs="Arial"/>
          <w:sz w:val="22"/>
          <w:szCs w:val="22"/>
        </w:rPr>
        <w:t>§</w:t>
      </w:r>
      <w:r w:rsidR="008D4E39">
        <w:rPr>
          <w:rFonts w:ascii="Arial" w:hAnsi="Arial" w:cs="Arial"/>
          <w:sz w:val="22"/>
          <w:szCs w:val="22"/>
        </w:rPr>
        <w:t> </w:t>
      </w:r>
      <w:r>
        <w:rPr>
          <w:rFonts w:ascii="Arial" w:hAnsi="Arial" w:cs="Arial"/>
          <w:sz w:val="22"/>
          <w:szCs w:val="22"/>
        </w:rPr>
        <w:t xml:space="preserve">2.101(a)(1) through (a)(5), as part of a partial application in accordance with </w:t>
      </w:r>
      <w:r w:rsidRPr="008964BB">
        <w:rPr>
          <w:rFonts w:ascii="Arial" w:hAnsi="Arial" w:cs="Arial"/>
          <w:sz w:val="22"/>
          <w:szCs w:val="22"/>
        </w:rPr>
        <w:t>§</w:t>
      </w:r>
      <w:r w:rsidR="008D4E39">
        <w:rPr>
          <w:rFonts w:ascii="Arial" w:hAnsi="Arial" w:cs="Arial"/>
          <w:sz w:val="22"/>
          <w:szCs w:val="22"/>
        </w:rPr>
        <w:t> </w:t>
      </w:r>
      <w:r>
        <w:rPr>
          <w:rFonts w:ascii="Arial" w:hAnsi="Arial" w:cs="Arial"/>
          <w:sz w:val="22"/>
          <w:szCs w:val="22"/>
        </w:rPr>
        <w:t xml:space="preserve">2.101(a)(9), or as part of a complete application by an </w:t>
      </w:r>
      <w:r w:rsidR="00DA1A82">
        <w:rPr>
          <w:rFonts w:ascii="Arial" w:hAnsi="Arial" w:cs="Arial"/>
          <w:sz w:val="22"/>
          <w:szCs w:val="22"/>
        </w:rPr>
        <w:t>ESP</w:t>
      </w:r>
      <w:r>
        <w:rPr>
          <w:rFonts w:ascii="Arial" w:hAnsi="Arial" w:cs="Arial"/>
          <w:sz w:val="22"/>
          <w:szCs w:val="22"/>
        </w:rPr>
        <w:t xml:space="preserve"> holder in accordance with </w:t>
      </w:r>
      <w:r w:rsidRPr="008964BB">
        <w:rPr>
          <w:rFonts w:ascii="Arial" w:hAnsi="Arial" w:cs="Arial"/>
          <w:sz w:val="22"/>
          <w:szCs w:val="22"/>
        </w:rPr>
        <w:t>§</w:t>
      </w:r>
      <w:r w:rsidR="008D4E39">
        <w:rPr>
          <w:rFonts w:ascii="Arial" w:hAnsi="Arial" w:cs="Arial"/>
          <w:sz w:val="22"/>
          <w:szCs w:val="22"/>
        </w:rPr>
        <w:t> </w:t>
      </w:r>
      <w:r>
        <w:rPr>
          <w:rFonts w:ascii="Arial" w:hAnsi="Arial" w:cs="Arial"/>
          <w:sz w:val="22"/>
          <w:szCs w:val="22"/>
        </w:rPr>
        <w:t xml:space="preserve">2.101(a)(1) through (a)(4). </w:t>
      </w: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53.1130(a)(3)</w:t>
      </w:r>
      <w:r>
        <w:rPr>
          <w:rFonts w:ascii="Arial" w:hAnsi="Arial" w:cs="Arial"/>
          <w:sz w:val="22"/>
          <w:szCs w:val="22"/>
        </w:rPr>
        <w:t xml:space="preserve"> </w:t>
      </w:r>
      <w:r w:rsidR="00054213">
        <w:rPr>
          <w:rFonts w:ascii="Arial" w:hAnsi="Arial" w:cs="Arial"/>
          <w:sz w:val="22"/>
          <w:szCs w:val="22"/>
        </w:rPr>
        <w:t>would outline</w:t>
      </w:r>
      <w:r>
        <w:rPr>
          <w:rFonts w:ascii="Arial" w:hAnsi="Arial" w:cs="Arial"/>
          <w:sz w:val="22"/>
          <w:szCs w:val="22"/>
        </w:rPr>
        <w:t xml:space="preserve"> the contents to be included in the application, which consist of a Safety Analysis Report</w:t>
      </w:r>
      <w:r w:rsidR="00DA1A82">
        <w:rPr>
          <w:rFonts w:ascii="Arial" w:hAnsi="Arial" w:cs="Arial"/>
          <w:sz w:val="22"/>
          <w:szCs w:val="22"/>
        </w:rPr>
        <w:t xml:space="preserve"> (SAR)</w:t>
      </w:r>
      <w:r>
        <w:rPr>
          <w:rFonts w:ascii="Arial" w:hAnsi="Arial" w:cs="Arial"/>
          <w:sz w:val="22"/>
          <w:szCs w:val="22"/>
        </w:rPr>
        <w:t xml:space="preserve"> in accordance with </w:t>
      </w:r>
      <w:r w:rsidRPr="008964BB">
        <w:rPr>
          <w:rFonts w:ascii="Arial" w:hAnsi="Arial" w:cs="Arial"/>
          <w:sz w:val="22"/>
          <w:szCs w:val="22"/>
        </w:rPr>
        <w:t>§§</w:t>
      </w:r>
      <w:r w:rsidR="008D4E39">
        <w:rPr>
          <w:rFonts w:ascii="Arial" w:hAnsi="Arial" w:cs="Arial"/>
          <w:sz w:val="22"/>
          <w:szCs w:val="22"/>
        </w:rPr>
        <w:t> </w:t>
      </w:r>
      <w:r>
        <w:rPr>
          <w:rFonts w:ascii="Arial" w:hAnsi="Arial" w:cs="Arial"/>
          <w:sz w:val="22"/>
          <w:szCs w:val="22"/>
        </w:rPr>
        <w:t xml:space="preserve">53.1309 or 53.1416, an environmental report in accordance with </w:t>
      </w:r>
      <w:r w:rsidRPr="008964BB">
        <w:rPr>
          <w:rFonts w:ascii="Arial" w:hAnsi="Arial" w:cs="Arial"/>
          <w:sz w:val="22"/>
          <w:szCs w:val="22"/>
        </w:rPr>
        <w:t>§</w:t>
      </w:r>
      <w:r w:rsidR="008D4E39">
        <w:rPr>
          <w:rFonts w:ascii="Arial" w:hAnsi="Arial" w:cs="Arial"/>
          <w:sz w:val="22"/>
          <w:szCs w:val="22"/>
        </w:rPr>
        <w:t> </w:t>
      </w:r>
      <w:r>
        <w:rPr>
          <w:rFonts w:ascii="Arial" w:hAnsi="Arial" w:cs="Arial"/>
          <w:sz w:val="22"/>
          <w:szCs w:val="22"/>
        </w:rPr>
        <w:t xml:space="preserve">51.49, </w:t>
      </w:r>
      <w:r>
        <w:rPr>
          <w:rFonts w:ascii="Arial" w:hAnsi="Arial" w:cs="Arial"/>
          <w:sz w:val="22"/>
          <w:szCs w:val="22"/>
        </w:rPr>
        <w:t xml:space="preserve">and a plan for redress of activities performed under the </w:t>
      </w:r>
      <w:r w:rsidR="00DA1A82">
        <w:rPr>
          <w:rFonts w:ascii="Arial" w:hAnsi="Arial" w:cs="Arial"/>
          <w:sz w:val="22"/>
          <w:szCs w:val="22"/>
        </w:rPr>
        <w:t>LWA</w:t>
      </w:r>
      <w:r>
        <w:rPr>
          <w:rFonts w:ascii="Arial" w:hAnsi="Arial" w:cs="Arial"/>
          <w:sz w:val="22"/>
          <w:szCs w:val="22"/>
        </w:rPr>
        <w:t xml:space="preserve"> in the event that it is terminated, revoked, or denied. </w:t>
      </w:r>
    </w:p>
    <w:p w:rsidR="00927634" w:rsidP="00927634" w14:paraId="3FC82DE0" w14:textId="77777777">
      <w:pPr>
        <w:keepNext/>
        <w:tabs>
          <w:tab w:val="left" w:pos="1980"/>
        </w:tabs>
        <w:rPr>
          <w:rFonts w:ascii="Arial" w:hAnsi="Arial" w:cs="Arial"/>
          <w:sz w:val="22"/>
          <w:szCs w:val="22"/>
        </w:rPr>
      </w:pPr>
    </w:p>
    <w:p w:rsidR="00D8213D" w:rsidP="04311EDF" w14:paraId="19FF2B66" w14:textId="220BA21B">
      <w:pPr>
        <w:keepNext/>
        <w:tabs>
          <w:tab w:val="left" w:pos="1980"/>
        </w:tabs>
        <w:rPr>
          <w:rFonts w:ascii="Arial" w:hAnsi="Arial" w:cs="Arial"/>
          <w:sz w:val="22"/>
          <w:szCs w:val="22"/>
        </w:rPr>
      </w:pPr>
      <w:r w:rsidRPr="04311EDF">
        <w:rPr>
          <w:rFonts w:ascii="Arial" w:hAnsi="Arial" w:cs="Arial"/>
          <w:sz w:val="22"/>
          <w:szCs w:val="22"/>
          <w:u w:val="single"/>
        </w:rPr>
        <w:t xml:space="preserve">Section </w:t>
      </w:r>
      <w:r w:rsidRPr="04311EDF" w:rsidR="68987024">
        <w:rPr>
          <w:rFonts w:ascii="Arial" w:hAnsi="Arial" w:cs="Arial"/>
          <w:sz w:val="22"/>
          <w:szCs w:val="22"/>
          <w:u w:val="single"/>
        </w:rPr>
        <w:t>53.</w:t>
      </w:r>
      <w:r w:rsidRPr="04311EDF">
        <w:rPr>
          <w:rFonts w:ascii="Arial" w:hAnsi="Arial" w:cs="Arial"/>
          <w:sz w:val="22"/>
          <w:szCs w:val="22"/>
          <w:u w:val="single"/>
        </w:rPr>
        <w:t>1140</w:t>
      </w:r>
      <w:r w:rsidRPr="04311EDF" w:rsidR="11827FE3">
        <w:rPr>
          <w:rFonts w:ascii="Arial" w:hAnsi="Arial" w:cs="Arial"/>
          <w:sz w:val="22"/>
          <w:szCs w:val="22"/>
        </w:rPr>
        <w:t xml:space="preserve"> would introduce requirements for </w:t>
      </w:r>
      <w:r w:rsidRPr="04311EDF" w:rsidR="429A9DA7">
        <w:rPr>
          <w:rFonts w:ascii="Arial" w:hAnsi="Arial" w:cs="Arial"/>
          <w:sz w:val="22"/>
          <w:szCs w:val="22"/>
        </w:rPr>
        <w:t xml:space="preserve">ESP </w:t>
      </w:r>
      <w:r w:rsidRPr="04311EDF" w:rsidR="11827FE3">
        <w:rPr>
          <w:rFonts w:ascii="Arial" w:hAnsi="Arial" w:cs="Arial"/>
          <w:sz w:val="22"/>
          <w:szCs w:val="22"/>
        </w:rPr>
        <w:t xml:space="preserve">applications. </w:t>
      </w:r>
    </w:p>
    <w:p w:rsidR="00D8213D" w:rsidP="04311EDF" w14:paraId="7CFCE5DE" w14:textId="1E22E88E">
      <w:pPr>
        <w:keepNext/>
        <w:tabs>
          <w:tab w:val="left" w:pos="1980"/>
        </w:tabs>
        <w:rPr>
          <w:rFonts w:ascii="Arial" w:hAnsi="Arial" w:cs="Arial"/>
          <w:sz w:val="22"/>
          <w:szCs w:val="22"/>
          <w:u w:val="single"/>
        </w:rPr>
      </w:pPr>
    </w:p>
    <w:p w:rsidR="00D8213D" w:rsidP="00927634" w14:paraId="15955E75" w14:textId="36B86ED1">
      <w:pPr>
        <w:keepNext/>
        <w:tabs>
          <w:tab w:val="left" w:pos="1980"/>
        </w:tabs>
        <w:rPr>
          <w:rFonts w:ascii="Arial" w:hAnsi="Arial" w:cs="Arial"/>
          <w:sz w:val="22"/>
          <w:szCs w:val="22"/>
        </w:rPr>
      </w:pPr>
      <w:r w:rsidRPr="04311EDF">
        <w:rPr>
          <w:rFonts w:ascii="Arial" w:hAnsi="Arial" w:cs="Arial"/>
          <w:sz w:val="22"/>
          <w:szCs w:val="22"/>
          <w:u w:val="single"/>
        </w:rPr>
        <w:t>Section</w:t>
      </w:r>
      <w:r w:rsidRPr="04311EDF" w:rsidR="58EC3AEE">
        <w:rPr>
          <w:rFonts w:ascii="Arial" w:hAnsi="Arial" w:cs="Arial"/>
          <w:sz w:val="22"/>
          <w:szCs w:val="22"/>
          <w:u w:val="single"/>
        </w:rPr>
        <w:t> </w:t>
      </w:r>
      <w:r w:rsidRPr="04311EDF">
        <w:rPr>
          <w:rFonts w:ascii="Arial" w:hAnsi="Arial" w:cs="Arial"/>
          <w:sz w:val="22"/>
          <w:szCs w:val="22"/>
          <w:u w:val="single"/>
        </w:rPr>
        <w:t>53.1144</w:t>
      </w:r>
      <w:r w:rsidRPr="04311EDF">
        <w:rPr>
          <w:rFonts w:ascii="Arial" w:hAnsi="Arial" w:cs="Arial"/>
          <w:sz w:val="22"/>
          <w:szCs w:val="22"/>
        </w:rPr>
        <w:t xml:space="preserve"> </w:t>
      </w:r>
      <w:r w:rsidRPr="04311EDF" w:rsidR="67703492">
        <w:rPr>
          <w:rFonts w:ascii="Arial" w:hAnsi="Arial" w:cs="Arial"/>
          <w:sz w:val="22"/>
          <w:szCs w:val="22"/>
        </w:rPr>
        <w:t xml:space="preserve">would </w:t>
      </w:r>
      <w:r w:rsidRPr="04311EDF">
        <w:rPr>
          <w:rFonts w:ascii="Arial" w:hAnsi="Arial" w:cs="Arial"/>
          <w:sz w:val="22"/>
          <w:szCs w:val="22"/>
        </w:rPr>
        <w:t xml:space="preserve">require applications for </w:t>
      </w:r>
      <w:r w:rsidRPr="04311EDF" w:rsidR="5D2E1F33">
        <w:rPr>
          <w:rFonts w:ascii="Arial" w:hAnsi="Arial" w:cs="Arial"/>
          <w:sz w:val="22"/>
          <w:szCs w:val="22"/>
        </w:rPr>
        <w:t>ESPs</w:t>
      </w:r>
      <w:r w:rsidRPr="04311EDF">
        <w:rPr>
          <w:rFonts w:ascii="Arial" w:hAnsi="Arial" w:cs="Arial"/>
          <w:sz w:val="22"/>
          <w:szCs w:val="22"/>
        </w:rPr>
        <w:t xml:space="preserve"> to contain all of the information required by §</w:t>
      </w:r>
      <w:r w:rsidRPr="04311EDF" w:rsidR="5D2E1F33">
        <w:rPr>
          <w:rFonts w:ascii="Arial" w:hAnsi="Arial" w:cs="Arial"/>
          <w:sz w:val="22"/>
          <w:szCs w:val="22"/>
        </w:rPr>
        <w:t> </w:t>
      </w:r>
      <w:r w:rsidRPr="04311EDF">
        <w:rPr>
          <w:rFonts w:ascii="Arial" w:hAnsi="Arial" w:cs="Arial"/>
          <w:sz w:val="22"/>
          <w:szCs w:val="22"/>
        </w:rPr>
        <w:t xml:space="preserve">53.1109(a) through (d) and (j). </w:t>
      </w:r>
    </w:p>
    <w:p w:rsidR="00927634" w:rsidP="00927634" w14:paraId="4DCB3414" w14:textId="77777777">
      <w:pPr>
        <w:keepNext/>
        <w:tabs>
          <w:tab w:val="left" w:pos="1980"/>
        </w:tabs>
        <w:rPr>
          <w:rFonts w:ascii="Arial" w:hAnsi="Arial" w:cs="Arial"/>
          <w:sz w:val="22"/>
          <w:szCs w:val="22"/>
        </w:rPr>
      </w:pPr>
    </w:p>
    <w:p w:rsidR="00D8213D" w:rsidP="00927634" w14:paraId="1E5565E1" w14:textId="0799AF06">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53.1146</w:t>
      </w:r>
      <w:r>
        <w:rPr>
          <w:rFonts w:ascii="Arial" w:hAnsi="Arial" w:cs="Arial"/>
          <w:sz w:val="22"/>
          <w:szCs w:val="22"/>
        </w:rPr>
        <w:t xml:space="preserve"> </w:t>
      </w:r>
      <w:r w:rsidR="00AF50D5">
        <w:rPr>
          <w:rFonts w:ascii="Arial" w:hAnsi="Arial" w:cs="Arial"/>
          <w:sz w:val="22"/>
          <w:szCs w:val="22"/>
        </w:rPr>
        <w:t xml:space="preserve">would </w:t>
      </w:r>
      <w:r w:rsidR="00831F3D">
        <w:rPr>
          <w:rFonts w:ascii="Arial" w:hAnsi="Arial" w:cs="Arial"/>
          <w:sz w:val="22"/>
          <w:szCs w:val="22"/>
        </w:rPr>
        <w:t>identify</w:t>
      </w:r>
      <w:r>
        <w:rPr>
          <w:rFonts w:ascii="Arial" w:hAnsi="Arial" w:cs="Arial"/>
          <w:sz w:val="22"/>
          <w:szCs w:val="22"/>
        </w:rPr>
        <w:t xml:space="preserve"> the technical information that must be reported in an application for an </w:t>
      </w:r>
      <w:r w:rsidR="00DA1A82">
        <w:rPr>
          <w:rFonts w:ascii="Arial" w:hAnsi="Arial" w:cs="Arial"/>
          <w:sz w:val="22"/>
          <w:szCs w:val="22"/>
        </w:rPr>
        <w:t>ESP</w:t>
      </w:r>
      <w:r>
        <w:rPr>
          <w:rFonts w:ascii="Arial" w:hAnsi="Arial" w:cs="Arial"/>
          <w:sz w:val="22"/>
          <w:szCs w:val="22"/>
        </w:rPr>
        <w:t xml:space="preserve">. </w:t>
      </w: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53.1146(a)(1)</w:t>
      </w:r>
      <w:r>
        <w:rPr>
          <w:rFonts w:ascii="Arial" w:hAnsi="Arial" w:cs="Arial"/>
          <w:sz w:val="22"/>
          <w:szCs w:val="22"/>
        </w:rPr>
        <w:t xml:space="preserve"> </w:t>
      </w:r>
      <w:r w:rsidR="004E53DD">
        <w:rPr>
          <w:rFonts w:ascii="Arial" w:hAnsi="Arial" w:cs="Arial"/>
          <w:sz w:val="22"/>
          <w:szCs w:val="22"/>
        </w:rPr>
        <w:t xml:space="preserve">would </w:t>
      </w:r>
      <w:r>
        <w:rPr>
          <w:rFonts w:ascii="Arial" w:hAnsi="Arial" w:cs="Arial"/>
          <w:sz w:val="22"/>
          <w:szCs w:val="22"/>
        </w:rPr>
        <w:t xml:space="preserve">require the inclusion of a Site Safety Analysis Report containing a description and assessment of the site that meets the requirements of </w:t>
      </w:r>
      <w:r w:rsidR="00976E4B">
        <w:rPr>
          <w:rFonts w:ascii="Arial" w:hAnsi="Arial" w:cs="Arial"/>
          <w:sz w:val="22"/>
          <w:szCs w:val="22"/>
        </w:rPr>
        <w:t>Subpart D</w:t>
      </w:r>
      <w:r w:rsidR="003C2751">
        <w:rPr>
          <w:rFonts w:ascii="Arial" w:hAnsi="Arial" w:cs="Arial"/>
          <w:sz w:val="22"/>
          <w:szCs w:val="22"/>
        </w:rPr>
        <w:t xml:space="preserve"> of 10 CFR Part 53</w:t>
      </w:r>
      <w:r>
        <w:rPr>
          <w:rFonts w:ascii="Arial" w:hAnsi="Arial" w:cs="Arial"/>
          <w:sz w:val="22"/>
          <w:szCs w:val="22"/>
        </w:rPr>
        <w:t xml:space="preserve">. </w:t>
      </w: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53.1146(a)(2)</w:t>
      </w:r>
      <w:r>
        <w:rPr>
          <w:rFonts w:ascii="Arial" w:hAnsi="Arial" w:cs="Arial"/>
          <w:sz w:val="22"/>
          <w:szCs w:val="22"/>
        </w:rPr>
        <w:t xml:space="preserve"> </w:t>
      </w:r>
      <w:r w:rsidR="00FF5448">
        <w:rPr>
          <w:rFonts w:ascii="Arial" w:hAnsi="Arial" w:cs="Arial"/>
          <w:sz w:val="22"/>
          <w:szCs w:val="22"/>
        </w:rPr>
        <w:t xml:space="preserve">would </w:t>
      </w:r>
      <w:r>
        <w:rPr>
          <w:rFonts w:ascii="Arial" w:hAnsi="Arial" w:cs="Arial"/>
          <w:sz w:val="22"/>
          <w:szCs w:val="22"/>
        </w:rPr>
        <w:t xml:space="preserve">require the submission of a complete environmental report in accordance with </w:t>
      </w:r>
      <w:r w:rsidRPr="008964BB">
        <w:rPr>
          <w:rFonts w:ascii="Arial" w:hAnsi="Arial" w:cs="Arial"/>
          <w:sz w:val="22"/>
          <w:szCs w:val="22"/>
        </w:rPr>
        <w:t>§</w:t>
      </w:r>
      <w:r w:rsidR="00DA1A82">
        <w:rPr>
          <w:rFonts w:ascii="Arial" w:hAnsi="Arial" w:cs="Arial"/>
          <w:sz w:val="22"/>
          <w:szCs w:val="22"/>
        </w:rPr>
        <w:t> </w:t>
      </w:r>
      <w:r>
        <w:rPr>
          <w:rFonts w:ascii="Arial" w:hAnsi="Arial" w:cs="Arial"/>
          <w:sz w:val="22"/>
          <w:szCs w:val="22"/>
        </w:rPr>
        <w:t xml:space="preserve">51.50(b). </w:t>
      </w: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1146(b)(2)</w:t>
      </w:r>
      <w:r>
        <w:rPr>
          <w:rFonts w:ascii="Arial" w:hAnsi="Arial" w:cs="Arial"/>
          <w:sz w:val="22"/>
          <w:szCs w:val="22"/>
        </w:rPr>
        <w:t xml:space="preserve"> </w:t>
      </w:r>
      <w:r w:rsidR="00FF5448">
        <w:rPr>
          <w:rFonts w:ascii="Arial" w:hAnsi="Arial" w:cs="Arial"/>
          <w:sz w:val="22"/>
          <w:szCs w:val="22"/>
        </w:rPr>
        <w:t>would describe</w:t>
      </w:r>
      <w:r>
        <w:rPr>
          <w:rFonts w:ascii="Arial" w:hAnsi="Arial" w:cs="Arial"/>
          <w:sz w:val="22"/>
          <w:szCs w:val="22"/>
        </w:rPr>
        <w:t xml:space="preserve"> additional information that must be included in the Site Safety Analysis Report, such as proposed emergency plans. </w:t>
      </w: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53.1146(c)</w:t>
      </w:r>
      <w:r>
        <w:rPr>
          <w:rFonts w:ascii="Arial" w:hAnsi="Arial" w:cs="Arial"/>
          <w:sz w:val="22"/>
          <w:szCs w:val="22"/>
        </w:rPr>
        <w:t xml:space="preserve"> </w:t>
      </w:r>
      <w:r w:rsidR="00853609">
        <w:rPr>
          <w:rFonts w:ascii="Arial" w:hAnsi="Arial" w:cs="Arial"/>
          <w:sz w:val="22"/>
          <w:szCs w:val="22"/>
        </w:rPr>
        <w:t>would allow</w:t>
      </w:r>
      <w:r>
        <w:rPr>
          <w:rFonts w:ascii="Arial" w:hAnsi="Arial" w:cs="Arial"/>
          <w:sz w:val="22"/>
          <w:szCs w:val="22"/>
        </w:rPr>
        <w:t xml:space="preserve"> an applicant to request that </w:t>
      </w:r>
      <w:r w:rsidR="00DD6630">
        <w:rPr>
          <w:rFonts w:ascii="Arial" w:hAnsi="Arial" w:cs="Arial"/>
          <w:sz w:val="22"/>
          <w:szCs w:val="22"/>
        </w:rPr>
        <w:t>an</w:t>
      </w:r>
      <w:r>
        <w:rPr>
          <w:rFonts w:ascii="Arial" w:hAnsi="Arial" w:cs="Arial"/>
          <w:sz w:val="22"/>
          <w:szCs w:val="22"/>
        </w:rPr>
        <w:t xml:space="preserve"> </w:t>
      </w:r>
      <w:r w:rsidR="00DA1A82">
        <w:rPr>
          <w:rFonts w:ascii="Arial" w:hAnsi="Arial" w:cs="Arial"/>
          <w:sz w:val="22"/>
          <w:szCs w:val="22"/>
        </w:rPr>
        <w:t>LWA</w:t>
      </w:r>
      <w:r>
        <w:rPr>
          <w:rFonts w:ascii="Arial" w:hAnsi="Arial" w:cs="Arial"/>
          <w:sz w:val="22"/>
          <w:szCs w:val="22"/>
        </w:rPr>
        <w:t xml:space="preserve"> be issued in conjunction with the </w:t>
      </w:r>
      <w:r w:rsidR="00DA1A82">
        <w:rPr>
          <w:rFonts w:ascii="Arial" w:hAnsi="Arial" w:cs="Arial"/>
          <w:sz w:val="22"/>
          <w:szCs w:val="22"/>
        </w:rPr>
        <w:t>ESP</w:t>
      </w:r>
      <w:r>
        <w:rPr>
          <w:rFonts w:ascii="Arial" w:hAnsi="Arial" w:cs="Arial"/>
          <w:sz w:val="22"/>
          <w:szCs w:val="22"/>
        </w:rPr>
        <w:t xml:space="preserve">, provided the application includes the content required by </w:t>
      </w:r>
      <w:r w:rsidRPr="008964BB">
        <w:rPr>
          <w:rFonts w:ascii="Arial" w:hAnsi="Arial" w:cs="Arial"/>
          <w:sz w:val="22"/>
          <w:szCs w:val="22"/>
        </w:rPr>
        <w:t>§</w:t>
      </w:r>
      <w:r w:rsidR="0095136A">
        <w:rPr>
          <w:rFonts w:ascii="Arial" w:hAnsi="Arial" w:cs="Arial"/>
          <w:sz w:val="22"/>
          <w:szCs w:val="22"/>
        </w:rPr>
        <w:t> </w:t>
      </w:r>
      <w:r>
        <w:rPr>
          <w:rFonts w:ascii="Arial" w:hAnsi="Arial" w:cs="Arial"/>
          <w:sz w:val="22"/>
          <w:szCs w:val="22"/>
        </w:rPr>
        <w:t xml:space="preserve">53.1130. </w:t>
      </w: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53.1146(d)</w:t>
      </w:r>
      <w:r>
        <w:rPr>
          <w:rFonts w:ascii="Arial" w:hAnsi="Arial" w:cs="Arial"/>
          <w:sz w:val="22"/>
          <w:szCs w:val="22"/>
        </w:rPr>
        <w:t xml:space="preserve"> </w:t>
      </w:r>
      <w:r w:rsidR="00853609">
        <w:rPr>
          <w:rFonts w:ascii="Arial" w:hAnsi="Arial" w:cs="Arial"/>
          <w:sz w:val="22"/>
          <w:szCs w:val="22"/>
        </w:rPr>
        <w:t xml:space="preserve">would </w:t>
      </w:r>
      <w:r>
        <w:rPr>
          <w:rFonts w:ascii="Arial" w:hAnsi="Arial" w:cs="Arial"/>
          <w:sz w:val="22"/>
          <w:szCs w:val="22"/>
        </w:rPr>
        <w:t xml:space="preserve">require applicants for an </w:t>
      </w:r>
      <w:r w:rsidR="00F9266C">
        <w:rPr>
          <w:rFonts w:ascii="Arial" w:hAnsi="Arial" w:cs="Arial"/>
          <w:sz w:val="22"/>
          <w:szCs w:val="22"/>
        </w:rPr>
        <w:t>ESP</w:t>
      </w:r>
      <w:r>
        <w:rPr>
          <w:rFonts w:ascii="Arial" w:hAnsi="Arial" w:cs="Arial"/>
          <w:sz w:val="22"/>
          <w:szCs w:val="22"/>
        </w:rPr>
        <w:t xml:space="preserve"> to protect </w:t>
      </w:r>
      <w:r w:rsidR="00413DA0">
        <w:rPr>
          <w:rFonts w:ascii="Arial" w:hAnsi="Arial" w:cs="Arial"/>
          <w:sz w:val="22"/>
          <w:szCs w:val="22"/>
        </w:rPr>
        <w:t>safeguards information (</w:t>
      </w:r>
      <w:r>
        <w:rPr>
          <w:rFonts w:ascii="Arial" w:hAnsi="Arial" w:cs="Arial"/>
          <w:sz w:val="22"/>
          <w:szCs w:val="22"/>
        </w:rPr>
        <w:t>SGI</w:t>
      </w:r>
      <w:r w:rsidR="00413DA0">
        <w:rPr>
          <w:rFonts w:ascii="Arial" w:hAnsi="Arial" w:cs="Arial"/>
          <w:sz w:val="22"/>
          <w:szCs w:val="22"/>
        </w:rPr>
        <w:t>)</w:t>
      </w:r>
      <w:r>
        <w:rPr>
          <w:rFonts w:ascii="Arial" w:hAnsi="Arial" w:cs="Arial"/>
          <w:sz w:val="22"/>
          <w:szCs w:val="22"/>
        </w:rPr>
        <w:t xml:space="preserve"> against unauthorized disclosure in accordance with </w:t>
      </w:r>
      <w:r w:rsidRPr="008964BB">
        <w:rPr>
          <w:rFonts w:ascii="Arial" w:hAnsi="Arial" w:cs="Arial"/>
          <w:sz w:val="22"/>
          <w:szCs w:val="22"/>
        </w:rPr>
        <w:t>§§</w:t>
      </w:r>
      <w:r w:rsidR="00413DA0">
        <w:rPr>
          <w:rFonts w:ascii="Arial" w:hAnsi="Arial" w:cs="Arial"/>
          <w:sz w:val="22"/>
          <w:szCs w:val="22"/>
        </w:rPr>
        <w:t> </w:t>
      </w:r>
      <w:r>
        <w:rPr>
          <w:rFonts w:ascii="Arial" w:hAnsi="Arial" w:cs="Arial"/>
          <w:sz w:val="22"/>
          <w:szCs w:val="22"/>
        </w:rPr>
        <w:t xml:space="preserve">73.21 and 73.22. </w:t>
      </w:r>
    </w:p>
    <w:p w:rsidR="00927634" w:rsidP="00927634" w14:paraId="2DDC1ECC" w14:textId="77777777">
      <w:pPr>
        <w:keepNext/>
        <w:tabs>
          <w:tab w:val="left" w:pos="1980"/>
        </w:tabs>
        <w:rPr>
          <w:rFonts w:ascii="Arial" w:hAnsi="Arial" w:cs="Arial"/>
          <w:sz w:val="22"/>
          <w:szCs w:val="22"/>
        </w:rPr>
      </w:pPr>
    </w:p>
    <w:p w:rsidR="00D8213D" w:rsidP="00927634" w14:paraId="17C74C44" w14:textId="709632A0">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53.1173(a)</w:t>
      </w:r>
      <w:r>
        <w:rPr>
          <w:rFonts w:ascii="Arial" w:hAnsi="Arial" w:cs="Arial"/>
          <w:sz w:val="22"/>
          <w:szCs w:val="22"/>
        </w:rPr>
        <w:t xml:space="preserve"> </w:t>
      </w:r>
      <w:r w:rsidR="00D50139">
        <w:rPr>
          <w:rFonts w:ascii="Arial" w:hAnsi="Arial" w:cs="Arial"/>
          <w:sz w:val="22"/>
          <w:szCs w:val="22"/>
        </w:rPr>
        <w:t>would allow</w:t>
      </w:r>
      <w:r>
        <w:rPr>
          <w:rFonts w:ascii="Arial" w:hAnsi="Arial" w:cs="Arial"/>
          <w:sz w:val="22"/>
          <w:szCs w:val="22"/>
        </w:rPr>
        <w:t xml:space="preserve"> the holder of an </w:t>
      </w:r>
      <w:r w:rsidR="00413DA0">
        <w:rPr>
          <w:rFonts w:ascii="Arial" w:hAnsi="Arial" w:cs="Arial"/>
          <w:sz w:val="22"/>
          <w:szCs w:val="22"/>
        </w:rPr>
        <w:t>ESP</w:t>
      </w:r>
      <w:r>
        <w:rPr>
          <w:rFonts w:ascii="Arial" w:hAnsi="Arial" w:cs="Arial"/>
          <w:sz w:val="22"/>
          <w:szCs w:val="22"/>
        </w:rPr>
        <w:t xml:space="preserve"> </w:t>
      </w:r>
      <w:r w:rsidR="00D50139">
        <w:rPr>
          <w:rFonts w:ascii="Arial" w:hAnsi="Arial" w:cs="Arial"/>
          <w:sz w:val="22"/>
          <w:szCs w:val="22"/>
        </w:rPr>
        <w:t>to</w:t>
      </w:r>
      <w:r>
        <w:rPr>
          <w:rFonts w:ascii="Arial" w:hAnsi="Arial" w:cs="Arial"/>
          <w:sz w:val="22"/>
          <w:szCs w:val="22"/>
        </w:rPr>
        <w:t xml:space="preserve"> apply for a renewal between 12 and 36 months before the permit expires, provided the permit holder submits all information necessary to update the content of the previous application. </w:t>
      </w:r>
    </w:p>
    <w:p w:rsidR="00927634" w:rsidP="00927634" w14:paraId="4D211F02" w14:textId="77777777">
      <w:pPr>
        <w:keepNext/>
        <w:tabs>
          <w:tab w:val="left" w:pos="1980"/>
        </w:tabs>
        <w:rPr>
          <w:rFonts w:ascii="Arial" w:hAnsi="Arial" w:cs="Arial"/>
          <w:sz w:val="22"/>
          <w:szCs w:val="22"/>
        </w:rPr>
      </w:pPr>
    </w:p>
    <w:p w:rsidR="00D8213D" w:rsidP="00927634" w14:paraId="53C5880C" w14:textId="0AAF6560">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53.1182</w:t>
      </w:r>
      <w:r>
        <w:rPr>
          <w:rFonts w:ascii="Arial" w:hAnsi="Arial" w:cs="Arial"/>
          <w:sz w:val="22"/>
          <w:szCs w:val="22"/>
        </w:rPr>
        <w:t xml:space="preserve"> </w:t>
      </w:r>
      <w:r w:rsidR="00A06746">
        <w:rPr>
          <w:rFonts w:ascii="Arial" w:hAnsi="Arial" w:cs="Arial"/>
          <w:sz w:val="22"/>
          <w:szCs w:val="22"/>
        </w:rPr>
        <w:t xml:space="preserve">would </w:t>
      </w:r>
      <w:r>
        <w:rPr>
          <w:rFonts w:ascii="Arial" w:hAnsi="Arial" w:cs="Arial"/>
          <w:sz w:val="22"/>
          <w:szCs w:val="22"/>
        </w:rPr>
        <w:t xml:space="preserve">require an </w:t>
      </w:r>
      <w:r w:rsidR="00413DA0">
        <w:rPr>
          <w:rFonts w:ascii="Arial" w:hAnsi="Arial" w:cs="Arial"/>
          <w:sz w:val="22"/>
          <w:szCs w:val="22"/>
        </w:rPr>
        <w:t>ESP</w:t>
      </w:r>
      <w:r>
        <w:rPr>
          <w:rFonts w:ascii="Arial" w:hAnsi="Arial" w:cs="Arial"/>
          <w:sz w:val="22"/>
          <w:szCs w:val="22"/>
        </w:rPr>
        <w:t xml:space="preserve"> holder to inform the Director of the Office of Nuclear Reactor Regulation of any significant uses for the site that are not approved in the permit at least 30 days in advance of any construction or site modification activities. </w:t>
      </w:r>
    </w:p>
    <w:p w:rsidR="00927634" w:rsidP="00927634" w14:paraId="05D0B898" w14:textId="77777777">
      <w:pPr>
        <w:keepNext/>
        <w:tabs>
          <w:tab w:val="left" w:pos="1980"/>
        </w:tabs>
        <w:rPr>
          <w:rFonts w:ascii="Arial" w:hAnsi="Arial" w:cs="Arial"/>
          <w:sz w:val="22"/>
          <w:szCs w:val="22"/>
        </w:rPr>
      </w:pPr>
    </w:p>
    <w:p w:rsidR="00D8213D" w:rsidP="00927634" w14:paraId="5C0108CD" w14:textId="334652D8">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53.1188</w:t>
      </w:r>
      <w:r>
        <w:rPr>
          <w:rFonts w:ascii="Arial" w:hAnsi="Arial" w:cs="Arial"/>
          <w:sz w:val="22"/>
          <w:szCs w:val="22"/>
        </w:rPr>
        <w:t xml:space="preserve"> </w:t>
      </w:r>
      <w:r w:rsidR="00470A32">
        <w:rPr>
          <w:rFonts w:ascii="Arial" w:hAnsi="Arial" w:cs="Arial"/>
          <w:sz w:val="22"/>
          <w:szCs w:val="22"/>
        </w:rPr>
        <w:t xml:space="preserve">would </w:t>
      </w:r>
      <w:r>
        <w:rPr>
          <w:rFonts w:ascii="Arial" w:hAnsi="Arial" w:cs="Arial"/>
          <w:sz w:val="22"/>
          <w:szCs w:val="22"/>
        </w:rPr>
        <w:t xml:space="preserve">establish provisions with respect to the finality of </w:t>
      </w:r>
      <w:r w:rsidR="004678A3">
        <w:rPr>
          <w:rFonts w:ascii="Arial" w:hAnsi="Arial" w:cs="Arial"/>
          <w:sz w:val="22"/>
          <w:szCs w:val="22"/>
        </w:rPr>
        <w:t>ESP</w:t>
      </w:r>
      <w:r>
        <w:rPr>
          <w:rFonts w:ascii="Arial" w:hAnsi="Arial" w:cs="Arial"/>
          <w:sz w:val="22"/>
          <w:szCs w:val="22"/>
        </w:rPr>
        <w:t xml:space="preserve"> determinations. </w:t>
      </w: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53.1188(b)</w:t>
      </w:r>
      <w:r>
        <w:rPr>
          <w:rFonts w:ascii="Arial" w:hAnsi="Arial" w:cs="Arial"/>
          <w:sz w:val="22"/>
          <w:szCs w:val="22"/>
        </w:rPr>
        <w:t xml:space="preserve"> </w:t>
      </w:r>
      <w:r w:rsidR="00470A32">
        <w:rPr>
          <w:rFonts w:ascii="Arial" w:hAnsi="Arial" w:cs="Arial"/>
          <w:sz w:val="22"/>
          <w:szCs w:val="22"/>
        </w:rPr>
        <w:t xml:space="preserve">would </w:t>
      </w:r>
      <w:r>
        <w:rPr>
          <w:rFonts w:ascii="Arial" w:hAnsi="Arial" w:cs="Arial"/>
          <w:sz w:val="22"/>
          <w:szCs w:val="22"/>
        </w:rPr>
        <w:t xml:space="preserve">require applications for a CP, OL, or COL that reference an </w:t>
      </w:r>
      <w:r w:rsidR="004678A3">
        <w:rPr>
          <w:rFonts w:ascii="Arial" w:hAnsi="Arial" w:cs="Arial"/>
          <w:sz w:val="22"/>
          <w:szCs w:val="22"/>
        </w:rPr>
        <w:t>ESP</w:t>
      </w:r>
      <w:r>
        <w:rPr>
          <w:rFonts w:ascii="Arial" w:hAnsi="Arial" w:cs="Arial"/>
          <w:sz w:val="22"/>
          <w:szCs w:val="22"/>
        </w:rPr>
        <w:t xml:space="preserve"> issued under </w:t>
      </w:r>
      <w:r w:rsidR="00727D18">
        <w:rPr>
          <w:rFonts w:ascii="Arial" w:hAnsi="Arial" w:cs="Arial"/>
          <w:sz w:val="22"/>
          <w:szCs w:val="22"/>
        </w:rPr>
        <w:t>S</w:t>
      </w:r>
      <w:r>
        <w:rPr>
          <w:rFonts w:ascii="Arial" w:hAnsi="Arial" w:cs="Arial"/>
          <w:sz w:val="22"/>
          <w:szCs w:val="22"/>
        </w:rPr>
        <w:t xml:space="preserve">ubpart H to provide updated emergency preparedness information and a discussion of whether these updates materially change the bases for compliance with NRC requirements. </w:t>
      </w: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53.1188(d)</w:t>
      </w:r>
      <w:r>
        <w:rPr>
          <w:rFonts w:ascii="Arial" w:hAnsi="Arial" w:cs="Arial"/>
          <w:sz w:val="22"/>
          <w:szCs w:val="22"/>
        </w:rPr>
        <w:t xml:space="preserve"> </w:t>
      </w:r>
      <w:r w:rsidR="005F0009">
        <w:rPr>
          <w:rFonts w:ascii="Arial" w:hAnsi="Arial" w:cs="Arial"/>
          <w:sz w:val="22"/>
          <w:szCs w:val="22"/>
        </w:rPr>
        <w:t xml:space="preserve">would </w:t>
      </w:r>
      <w:r>
        <w:rPr>
          <w:rFonts w:ascii="Arial" w:hAnsi="Arial" w:cs="Arial"/>
          <w:sz w:val="22"/>
          <w:szCs w:val="22"/>
        </w:rPr>
        <w:t xml:space="preserve">permit CP, OL, or COL applicants to request a variance from one or more site characteristics, design parameters, or terms and conditions of the </w:t>
      </w:r>
      <w:r w:rsidR="004678A3">
        <w:rPr>
          <w:rFonts w:ascii="Arial" w:hAnsi="Arial" w:cs="Arial"/>
          <w:sz w:val="22"/>
          <w:szCs w:val="22"/>
        </w:rPr>
        <w:t>ESP</w:t>
      </w:r>
      <w:r>
        <w:rPr>
          <w:rFonts w:ascii="Arial" w:hAnsi="Arial" w:cs="Arial"/>
          <w:sz w:val="22"/>
          <w:szCs w:val="22"/>
        </w:rPr>
        <w:t xml:space="preserve"> or Site Safety Analysis Report. </w:t>
      </w:r>
      <w:r w:rsidRPr="0095136A">
        <w:rPr>
          <w:rFonts w:ascii="Arial" w:hAnsi="Arial" w:cs="Arial"/>
          <w:sz w:val="22"/>
          <w:szCs w:val="22"/>
          <w:u w:val="single"/>
        </w:rPr>
        <w:t>Section</w:t>
      </w:r>
      <w:r w:rsidR="008D4E39">
        <w:rPr>
          <w:rFonts w:ascii="Arial" w:hAnsi="Arial" w:cs="Arial"/>
          <w:sz w:val="22"/>
          <w:szCs w:val="22"/>
          <w:u w:val="single"/>
        </w:rPr>
        <w:t> </w:t>
      </w:r>
      <w:r w:rsidRPr="0095136A" w:rsidR="0095136A">
        <w:rPr>
          <w:rFonts w:ascii="Arial" w:hAnsi="Arial" w:cs="Arial"/>
          <w:sz w:val="22"/>
          <w:szCs w:val="22"/>
          <w:u w:val="single"/>
        </w:rPr>
        <w:t>53.</w:t>
      </w:r>
      <w:r w:rsidRPr="0095136A">
        <w:rPr>
          <w:rFonts w:ascii="Arial" w:hAnsi="Arial" w:cs="Arial"/>
          <w:sz w:val="22"/>
          <w:szCs w:val="22"/>
          <w:u w:val="single"/>
        </w:rPr>
        <w:t>1188(e)</w:t>
      </w:r>
      <w:r>
        <w:rPr>
          <w:rFonts w:ascii="Arial" w:hAnsi="Arial" w:cs="Arial"/>
          <w:sz w:val="22"/>
          <w:szCs w:val="22"/>
        </w:rPr>
        <w:t xml:space="preserve"> </w:t>
      </w:r>
      <w:r w:rsidR="004830BB">
        <w:rPr>
          <w:rFonts w:ascii="Arial" w:hAnsi="Arial" w:cs="Arial"/>
          <w:sz w:val="22"/>
          <w:szCs w:val="22"/>
        </w:rPr>
        <w:t xml:space="preserve">would </w:t>
      </w:r>
      <w:r>
        <w:rPr>
          <w:rFonts w:ascii="Arial" w:hAnsi="Arial" w:cs="Arial"/>
          <w:sz w:val="22"/>
          <w:szCs w:val="22"/>
        </w:rPr>
        <w:t xml:space="preserve">require </w:t>
      </w:r>
      <w:r w:rsidR="004678A3">
        <w:rPr>
          <w:rFonts w:ascii="Arial" w:hAnsi="Arial" w:cs="Arial"/>
          <w:sz w:val="22"/>
          <w:szCs w:val="22"/>
        </w:rPr>
        <w:t>ESP</w:t>
      </w:r>
      <w:r>
        <w:rPr>
          <w:rFonts w:ascii="Arial" w:hAnsi="Arial" w:cs="Arial"/>
          <w:sz w:val="22"/>
          <w:szCs w:val="22"/>
        </w:rPr>
        <w:t xml:space="preserve"> holders to request changes through an application for a license amendment. </w:t>
      </w:r>
    </w:p>
    <w:p w:rsidR="00927634" w:rsidP="00927634" w14:paraId="2BE50814" w14:textId="77777777">
      <w:pPr>
        <w:keepNext/>
        <w:tabs>
          <w:tab w:val="left" w:pos="1980"/>
        </w:tabs>
        <w:rPr>
          <w:rFonts w:ascii="Arial" w:hAnsi="Arial" w:cs="Arial"/>
          <w:sz w:val="22"/>
          <w:szCs w:val="22"/>
        </w:rPr>
      </w:pPr>
    </w:p>
    <w:p w:rsidR="00D26CBE" w:rsidP="00927634" w14:paraId="6C7C883D" w14:textId="0C73B86B">
      <w:pPr>
        <w:keepNext/>
        <w:tabs>
          <w:tab w:val="left" w:pos="1980"/>
        </w:tabs>
        <w:rPr>
          <w:rFonts w:ascii="Arial" w:hAnsi="Arial" w:cs="Arial"/>
          <w:sz w:val="22"/>
          <w:szCs w:val="22"/>
        </w:rPr>
      </w:pPr>
      <w:r w:rsidRPr="00B67FD3">
        <w:rPr>
          <w:rFonts w:ascii="Arial" w:hAnsi="Arial" w:cs="Arial"/>
          <w:sz w:val="22"/>
          <w:szCs w:val="22"/>
          <w:u w:val="single"/>
        </w:rPr>
        <w:t xml:space="preserve">Section </w:t>
      </w:r>
      <w:r w:rsidR="003F2DC3">
        <w:rPr>
          <w:rFonts w:ascii="Arial" w:hAnsi="Arial" w:cs="Arial"/>
          <w:sz w:val="22"/>
          <w:szCs w:val="22"/>
          <w:u w:val="single"/>
        </w:rPr>
        <w:t>53.</w:t>
      </w:r>
      <w:r>
        <w:rPr>
          <w:rFonts w:ascii="Arial" w:hAnsi="Arial" w:cs="Arial"/>
          <w:sz w:val="22"/>
          <w:szCs w:val="22"/>
          <w:u w:val="single"/>
        </w:rPr>
        <w:t>1200</w:t>
      </w:r>
      <w:r>
        <w:rPr>
          <w:rFonts w:ascii="Arial" w:hAnsi="Arial" w:cs="Arial"/>
          <w:sz w:val="22"/>
          <w:szCs w:val="22"/>
        </w:rPr>
        <w:t xml:space="preserve"> would introduce requirements for </w:t>
      </w:r>
      <w:r>
        <w:rPr>
          <w:rFonts w:ascii="Arial" w:hAnsi="Arial" w:cs="Arial"/>
          <w:sz w:val="22"/>
          <w:szCs w:val="22"/>
        </w:rPr>
        <w:t xml:space="preserve">standard design approval </w:t>
      </w:r>
      <w:r>
        <w:rPr>
          <w:rFonts w:ascii="Arial" w:hAnsi="Arial" w:cs="Arial"/>
          <w:sz w:val="22"/>
          <w:szCs w:val="22"/>
        </w:rPr>
        <w:t xml:space="preserve">applications. </w:t>
      </w:r>
    </w:p>
    <w:p w:rsidR="00927634" w:rsidP="00927634" w14:paraId="4E76897B" w14:textId="77777777">
      <w:pPr>
        <w:keepNext/>
        <w:tabs>
          <w:tab w:val="left" w:pos="1980"/>
        </w:tabs>
        <w:rPr>
          <w:rFonts w:ascii="Arial" w:hAnsi="Arial" w:cs="Arial"/>
          <w:sz w:val="22"/>
          <w:szCs w:val="22"/>
        </w:rPr>
      </w:pPr>
    </w:p>
    <w:p w:rsidR="00D8213D" w:rsidP="00927634" w14:paraId="6D6391C9" w14:textId="34851EC2">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53.1206</w:t>
      </w:r>
      <w:r>
        <w:rPr>
          <w:rFonts w:ascii="Arial" w:hAnsi="Arial" w:cs="Arial"/>
          <w:sz w:val="22"/>
          <w:szCs w:val="22"/>
        </w:rPr>
        <w:t xml:space="preserve"> </w:t>
      </w:r>
      <w:r w:rsidR="003C1126">
        <w:rPr>
          <w:rFonts w:ascii="Arial" w:hAnsi="Arial" w:cs="Arial"/>
          <w:sz w:val="22"/>
          <w:szCs w:val="22"/>
        </w:rPr>
        <w:t xml:space="preserve">would </w:t>
      </w:r>
      <w:r>
        <w:rPr>
          <w:rFonts w:ascii="Arial" w:hAnsi="Arial" w:cs="Arial"/>
          <w:sz w:val="22"/>
          <w:szCs w:val="22"/>
        </w:rPr>
        <w:t xml:space="preserve">require applications for a standard design approval to contain all of the information required by </w:t>
      </w:r>
      <w:r w:rsidRPr="008964BB">
        <w:rPr>
          <w:rFonts w:ascii="Arial" w:hAnsi="Arial" w:cs="Arial"/>
          <w:sz w:val="22"/>
          <w:szCs w:val="22"/>
        </w:rPr>
        <w:t>§</w:t>
      </w:r>
      <w:r w:rsidR="008D4E39">
        <w:rPr>
          <w:rFonts w:ascii="Arial" w:hAnsi="Arial" w:cs="Arial"/>
          <w:sz w:val="22"/>
          <w:szCs w:val="22"/>
        </w:rPr>
        <w:t> </w:t>
      </w:r>
      <w:r>
        <w:rPr>
          <w:rFonts w:ascii="Arial" w:hAnsi="Arial" w:cs="Arial"/>
          <w:sz w:val="22"/>
          <w:szCs w:val="22"/>
        </w:rPr>
        <w:t xml:space="preserve">53.1109(a) through (c) and (j). </w:t>
      </w:r>
    </w:p>
    <w:p w:rsidR="00927634" w:rsidP="00927634" w14:paraId="71F9C19B" w14:textId="77777777">
      <w:pPr>
        <w:keepNext/>
        <w:tabs>
          <w:tab w:val="left" w:pos="1980"/>
        </w:tabs>
        <w:rPr>
          <w:rFonts w:ascii="Arial" w:hAnsi="Arial" w:cs="Arial"/>
          <w:sz w:val="22"/>
          <w:szCs w:val="22"/>
        </w:rPr>
      </w:pPr>
    </w:p>
    <w:p w:rsidR="00D8213D" w:rsidP="00927634" w14:paraId="1FDCCC00" w14:textId="238AEBCA">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53.1209</w:t>
      </w:r>
      <w:r>
        <w:rPr>
          <w:rFonts w:ascii="Arial" w:hAnsi="Arial" w:cs="Arial"/>
          <w:sz w:val="22"/>
          <w:szCs w:val="22"/>
        </w:rPr>
        <w:t xml:space="preserve"> </w:t>
      </w:r>
      <w:r w:rsidR="00EF17C3">
        <w:rPr>
          <w:rFonts w:ascii="Arial" w:hAnsi="Arial" w:cs="Arial"/>
          <w:sz w:val="22"/>
          <w:szCs w:val="22"/>
        </w:rPr>
        <w:t>would establish</w:t>
      </w:r>
      <w:r>
        <w:rPr>
          <w:rFonts w:ascii="Arial" w:hAnsi="Arial" w:cs="Arial"/>
          <w:sz w:val="22"/>
          <w:szCs w:val="22"/>
        </w:rPr>
        <w:t xml:space="preserve"> the technical information that must be reported in an application for a standard design approval. </w:t>
      </w: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53.1209(a)</w:t>
      </w:r>
      <w:r>
        <w:rPr>
          <w:rFonts w:ascii="Arial" w:hAnsi="Arial" w:cs="Arial"/>
          <w:sz w:val="22"/>
          <w:szCs w:val="22"/>
        </w:rPr>
        <w:t xml:space="preserve"> </w:t>
      </w:r>
      <w:r w:rsidR="00EF17C3">
        <w:rPr>
          <w:rFonts w:ascii="Arial" w:hAnsi="Arial" w:cs="Arial"/>
          <w:sz w:val="22"/>
          <w:szCs w:val="22"/>
        </w:rPr>
        <w:t>would describe</w:t>
      </w:r>
      <w:r>
        <w:rPr>
          <w:rFonts w:ascii="Arial" w:hAnsi="Arial" w:cs="Arial"/>
          <w:sz w:val="22"/>
          <w:szCs w:val="22"/>
        </w:rPr>
        <w:t xml:space="preserve"> the contents </w:t>
      </w:r>
      <w:r w:rsidR="00FF091A">
        <w:rPr>
          <w:rFonts w:ascii="Arial" w:hAnsi="Arial" w:cs="Arial"/>
          <w:sz w:val="22"/>
          <w:szCs w:val="22"/>
        </w:rPr>
        <w:t>of</w:t>
      </w:r>
      <w:r>
        <w:rPr>
          <w:rFonts w:ascii="Arial" w:hAnsi="Arial" w:cs="Arial"/>
          <w:sz w:val="22"/>
          <w:szCs w:val="22"/>
        </w:rPr>
        <w:t xml:space="preserve"> the submission of a major portion of a standard design. </w:t>
      </w: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53.1209(b)</w:t>
      </w:r>
      <w:r>
        <w:rPr>
          <w:rFonts w:ascii="Arial" w:hAnsi="Arial" w:cs="Arial"/>
          <w:sz w:val="22"/>
          <w:szCs w:val="22"/>
        </w:rPr>
        <w:t xml:space="preserve"> </w:t>
      </w:r>
      <w:r w:rsidR="00FF091A">
        <w:rPr>
          <w:rFonts w:ascii="Arial" w:hAnsi="Arial" w:cs="Arial"/>
          <w:sz w:val="22"/>
          <w:szCs w:val="22"/>
        </w:rPr>
        <w:t>would require</w:t>
      </w:r>
      <w:r>
        <w:rPr>
          <w:rFonts w:ascii="Arial" w:hAnsi="Arial" w:cs="Arial"/>
          <w:sz w:val="22"/>
          <w:szCs w:val="22"/>
        </w:rPr>
        <w:t xml:space="preserve"> the application to contain a FSAR that includes an analysis and evaluation of the design in terms of the site parameters and the required design information. </w:t>
      </w:r>
    </w:p>
    <w:p w:rsidR="00927634" w:rsidP="00927634" w14:paraId="2384650C" w14:textId="77777777">
      <w:pPr>
        <w:keepNext/>
        <w:tabs>
          <w:tab w:val="left" w:pos="1980"/>
        </w:tabs>
        <w:rPr>
          <w:rFonts w:ascii="Arial" w:hAnsi="Arial" w:cs="Arial"/>
          <w:sz w:val="22"/>
          <w:szCs w:val="22"/>
        </w:rPr>
      </w:pPr>
    </w:p>
    <w:p w:rsidR="00D8213D" w:rsidP="00927634" w14:paraId="748AD8C4" w14:textId="3CAC4772">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53.1210</w:t>
      </w:r>
      <w:r>
        <w:rPr>
          <w:rFonts w:ascii="Arial" w:hAnsi="Arial" w:cs="Arial"/>
          <w:sz w:val="22"/>
          <w:szCs w:val="22"/>
        </w:rPr>
        <w:t xml:space="preserve"> </w:t>
      </w:r>
      <w:r w:rsidR="0046520D">
        <w:rPr>
          <w:rFonts w:ascii="Arial" w:hAnsi="Arial" w:cs="Arial"/>
          <w:sz w:val="22"/>
          <w:szCs w:val="22"/>
        </w:rPr>
        <w:t xml:space="preserve">would </w:t>
      </w:r>
      <w:r>
        <w:rPr>
          <w:rFonts w:ascii="Arial" w:hAnsi="Arial" w:cs="Arial"/>
          <w:sz w:val="22"/>
          <w:szCs w:val="22"/>
        </w:rPr>
        <w:t xml:space="preserve">require applications to include a description of availability controls, a description of the program to protect SGI, a report documenting any research required to </w:t>
      </w:r>
      <w:r>
        <w:rPr>
          <w:rFonts w:ascii="Arial" w:hAnsi="Arial" w:cs="Arial"/>
          <w:sz w:val="22"/>
          <w:szCs w:val="22"/>
        </w:rPr>
        <w:t xml:space="preserve">resolve any safety questions associated with SSCs, and a description of how the performance of each design feature fulfills functional design criteria. </w:t>
      </w:r>
    </w:p>
    <w:p w:rsidR="00927634" w:rsidP="00927634" w14:paraId="383DA99F" w14:textId="77777777">
      <w:pPr>
        <w:keepNext/>
        <w:tabs>
          <w:tab w:val="left" w:pos="1980"/>
        </w:tabs>
        <w:rPr>
          <w:rFonts w:ascii="Arial" w:hAnsi="Arial" w:cs="Arial"/>
          <w:sz w:val="22"/>
          <w:szCs w:val="22"/>
        </w:rPr>
      </w:pPr>
    </w:p>
    <w:p w:rsidR="00D8213D" w:rsidP="00927634" w14:paraId="0DAABCF6" w14:textId="30A0FDFF">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53.1221</w:t>
      </w:r>
      <w:r>
        <w:rPr>
          <w:rFonts w:ascii="Arial" w:hAnsi="Arial" w:cs="Arial"/>
          <w:sz w:val="22"/>
          <w:szCs w:val="22"/>
        </w:rPr>
        <w:t xml:space="preserve"> </w:t>
      </w:r>
      <w:r w:rsidR="00CE165A">
        <w:rPr>
          <w:rFonts w:ascii="Arial" w:hAnsi="Arial" w:cs="Arial"/>
          <w:sz w:val="22"/>
          <w:szCs w:val="22"/>
        </w:rPr>
        <w:t xml:space="preserve">would </w:t>
      </w:r>
      <w:r>
        <w:rPr>
          <w:rFonts w:ascii="Arial" w:hAnsi="Arial" w:cs="Arial"/>
          <w:sz w:val="22"/>
          <w:szCs w:val="22"/>
        </w:rPr>
        <w:t xml:space="preserve">require applicants to maintain records of engineering documents, including analyses, drawings, procurement specifications, and construction and installation specifications, and make them available for the NRC to audit upon request. </w:t>
      </w:r>
    </w:p>
    <w:p w:rsidR="00927634" w:rsidP="00927634" w14:paraId="2B3CF32F" w14:textId="77777777">
      <w:pPr>
        <w:keepNext/>
        <w:tabs>
          <w:tab w:val="left" w:pos="1980"/>
        </w:tabs>
        <w:rPr>
          <w:rFonts w:ascii="Arial" w:hAnsi="Arial" w:cs="Arial"/>
          <w:sz w:val="22"/>
          <w:szCs w:val="22"/>
        </w:rPr>
      </w:pPr>
    </w:p>
    <w:p w:rsidR="00D26CBE" w:rsidP="00927634" w14:paraId="4FDDD26D" w14:textId="5C4A19DB">
      <w:pPr>
        <w:keepNext/>
        <w:tabs>
          <w:tab w:val="left" w:pos="1980"/>
        </w:tabs>
        <w:rPr>
          <w:rFonts w:ascii="Arial" w:hAnsi="Arial" w:cs="Arial"/>
          <w:sz w:val="22"/>
          <w:szCs w:val="22"/>
        </w:rPr>
      </w:pPr>
      <w:r w:rsidRPr="00B67FD3">
        <w:rPr>
          <w:rFonts w:ascii="Arial" w:hAnsi="Arial" w:cs="Arial"/>
          <w:sz w:val="22"/>
          <w:szCs w:val="22"/>
          <w:u w:val="single"/>
        </w:rPr>
        <w:t xml:space="preserve">Section </w:t>
      </w:r>
      <w:r w:rsidR="003F2DC3">
        <w:rPr>
          <w:rFonts w:ascii="Arial" w:hAnsi="Arial" w:cs="Arial"/>
          <w:sz w:val="22"/>
          <w:szCs w:val="22"/>
          <w:u w:val="single"/>
        </w:rPr>
        <w:t>53.</w:t>
      </w:r>
      <w:r>
        <w:rPr>
          <w:rFonts w:ascii="Arial" w:hAnsi="Arial" w:cs="Arial"/>
          <w:sz w:val="22"/>
          <w:szCs w:val="22"/>
          <w:u w:val="single"/>
        </w:rPr>
        <w:t>1230</w:t>
      </w:r>
      <w:r>
        <w:rPr>
          <w:rFonts w:ascii="Arial" w:hAnsi="Arial" w:cs="Arial"/>
          <w:sz w:val="22"/>
          <w:szCs w:val="22"/>
        </w:rPr>
        <w:t xml:space="preserve"> would introduce requirements for</w:t>
      </w:r>
      <w:r>
        <w:rPr>
          <w:rFonts w:ascii="Arial" w:hAnsi="Arial" w:cs="Arial"/>
          <w:sz w:val="22"/>
          <w:szCs w:val="22"/>
        </w:rPr>
        <w:t xml:space="preserve"> standard design certification</w:t>
      </w:r>
      <w:r>
        <w:rPr>
          <w:rFonts w:ascii="Arial" w:hAnsi="Arial" w:cs="Arial"/>
          <w:sz w:val="22"/>
          <w:szCs w:val="22"/>
        </w:rPr>
        <w:t xml:space="preserve"> applications. </w:t>
      </w:r>
    </w:p>
    <w:p w:rsidR="00927634" w:rsidP="00927634" w14:paraId="21CEC0D9" w14:textId="77777777">
      <w:pPr>
        <w:keepNext/>
        <w:tabs>
          <w:tab w:val="left" w:pos="1980"/>
        </w:tabs>
        <w:rPr>
          <w:rFonts w:ascii="Arial" w:hAnsi="Arial" w:cs="Arial"/>
          <w:sz w:val="22"/>
          <w:szCs w:val="22"/>
        </w:rPr>
      </w:pPr>
    </w:p>
    <w:p w:rsidR="00D8213D" w:rsidP="00927634" w14:paraId="6A1FD041" w14:textId="33E0FA55">
      <w:pPr>
        <w:keepNext/>
        <w:tabs>
          <w:tab w:val="left" w:pos="1980"/>
        </w:tabs>
        <w:rPr>
          <w:rFonts w:ascii="Arial" w:hAnsi="Arial" w:cs="Arial"/>
          <w:sz w:val="22"/>
          <w:szCs w:val="22"/>
        </w:rPr>
      </w:pPr>
      <w:r w:rsidRPr="0095136A">
        <w:rPr>
          <w:rFonts w:ascii="Arial" w:hAnsi="Arial" w:cs="Arial"/>
          <w:sz w:val="22"/>
          <w:szCs w:val="22"/>
          <w:u w:val="single"/>
        </w:rPr>
        <w:t>Section 53</w:t>
      </w:r>
      <w:r w:rsidR="006E5AF5">
        <w:rPr>
          <w:rFonts w:ascii="Arial" w:hAnsi="Arial" w:cs="Arial"/>
          <w:sz w:val="22"/>
          <w:szCs w:val="22"/>
          <w:u w:val="single"/>
        </w:rPr>
        <w:t>.</w:t>
      </w:r>
      <w:r w:rsidRPr="0095136A">
        <w:rPr>
          <w:rFonts w:ascii="Arial" w:hAnsi="Arial" w:cs="Arial"/>
          <w:sz w:val="22"/>
          <w:szCs w:val="22"/>
          <w:u w:val="single"/>
        </w:rPr>
        <w:t>1236</w:t>
      </w:r>
      <w:r>
        <w:rPr>
          <w:rFonts w:ascii="Arial" w:hAnsi="Arial" w:cs="Arial"/>
          <w:sz w:val="22"/>
          <w:szCs w:val="22"/>
        </w:rPr>
        <w:t xml:space="preserve"> </w:t>
      </w:r>
      <w:r w:rsidR="000D385E">
        <w:rPr>
          <w:rFonts w:ascii="Arial" w:hAnsi="Arial" w:cs="Arial"/>
          <w:sz w:val="22"/>
          <w:szCs w:val="22"/>
        </w:rPr>
        <w:t xml:space="preserve">would </w:t>
      </w:r>
      <w:r>
        <w:rPr>
          <w:rFonts w:ascii="Arial" w:hAnsi="Arial" w:cs="Arial"/>
          <w:sz w:val="22"/>
          <w:szCs w:val="22"/>
        </w:rPr>
        <w:t xml:space="preserve">require an application for a standard design certification to contain all of the information required by </w:t>
      </w:r>
      <w:r w:rsidRPr="008964BB">
        <w:rPr>
          <w:rFonts w:ascii="Arial" w:hAnsi="Arial" w:cs="Arial"/>
          <w:sz w:val="22"/>
          <w:szCs w:val="22"/>
        </w:rPr>
        <w:t>§</w:t>
      </w:r>
      <w:r w:rsidR="008D4E39">
        <w:rPr>
          <w:rFonts w:ascii="Arial" w:hAnsi="Arial" w:cs="Arial"/>
          <w:sz w:val="22"/>
          <w:szCs w:val="22"/>
        </w:rPr>
        <w:t> </w:t>
      </w:r>
      <w:r>
        <w:rPr>
          <w:rFonts w:ascii="Arial" w:hAnsi="Arial" w:cs="Arial"/>
          <w:sz w:val="22"/>
          <w:szCs w:val="22"/>
        </w:rPr>
        <w:t xml:space="preserve">53.1109(a) through (c) and (j). </w:t>
      </w:r>
    </w:p>
    <w:p w:rsidR="00927634" w:rsidP="00927634" w14:paraId="24F5664E" w14:textId="77777777">
      <w:pPr>
        <w:keepNext/>
        <w:tabs>
          <w:tab w:val="left" w:pos="1980"/>
        </w:tabs>
        <w:rPr>
          <w:rFonts w:ascii="Arial" w:hAnsi="Arial" w:cs="Arial"/>
          <w:sz w:val="22"/>
          <w:szCs w:val="22"/>
        </w:rPr>
      </w:pPr>
    </w:p>
    <w:p w:rsidR="00F65F3B" w:rsidP="00927634" w14:paraId="2F0427AE" w14:textId="0740D24F">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53.1239</w:t>
      </w:r>
      <w:r>
        <w:rPr>
          <w:rFonts w:ascii="Arial" w:hAnsi="Arial" w:cs="Arial"/>
          <w:sz w:val="22"/>
          <w:szCs w:val="22"/>
        </w:rPr>
        <w:t xml:space="preserve"> </w:t>
      </w:r>
      <w:r w:rsidR="00CA7035">
        <w:rPr>
          <w:rFonts w:ascii="Arial" w:hAnsi="Arial" w:cs="Arial"/>
          <w:sz w:val="22"/>
          <w:szCs w:val="22"/>
        </w:rPr>
        <w:t xml:space="preserve">would </w:t>
      </w:r>
      <w:r w:rsidR="00B653DD">
        <w:rPr>
          <w:rFonts w:ascii="Arial" w:hAnsi="Arial" w:cs="Arial"/>
          <w:sz w:val="22"/>
          <w:szCs w:val="22"/>
        </w:rPr>
        <w:t>describe</w:t>
      </w:r>
      <w:r>
        <w:rPr>
          <w:rFonts w:ascii="Arial" w:hAnsi="Arial" w:cs="Arial"/>
          <w:sz w:val="22"/>
          <w:szCs w:val="22"/>
        </w:rPr>
        <w:t xml:space="preserve"> the technical information that must be reported in application for a standard design certification. This information includes performance requirements and design information, </w:t>
      </w:r>
      <w:r w:rsidR="00DE61EB">
        <w:rPr>
          <w:rFonts w:ascii="Arial" w:hAnsi="Arial" w:cs="Arial"/>
          <w:sz w:val="22"/>
          <w:szCs w:val="22"/>
        </w:rPr>
        <w:t xml:space="preserve">information normally contained in </w:t>
      </w:r>
      <w:r>
        <w:rPr>
          <w:rFonts w:ascii="Arial" w:hAnsi="Arial" w:cs="Arial"/>
          <w:sz w:val="22"/>
          <w:szCs w:val="22"/>
        </w:rPr>
        <w:t xml:space="preserve">engineering documents that must be available for audit, and </w:t>
      </w:r>
      <w:r>
        <w:rPr>
          <w:rFonts w:ascii="Arial" w:hAnsi="Arial" w:cs="Arial"/>
          <w:sz w:val="22"/>
          <w:szCs w:val="22"/>
        </w:rPr>
        <w:t>the FSAR</w:t>
      </w:r>
      <w:r>
        <w:rPr>
          <w:rFonts w:ascii="Arial" w:hAnsi="Arial" w:cs="Arial"/>
          <w:sz w:val="22"/>
          <w:szCs w:val="22"/>
        </w:rPr>
        <w:t xml:space="preserve">. </w:t>
      </w:r>
    </w:p>
    <w:p w:rsidR="00927634" w:rsidP="00927634" w14:paraId="610D782F" w14:textId="77777777">
      <w:pPr>
        <w:keepNext/>
        <w:tabs>
          <w:tab w:val="left" w:pos="1980"/>
        </w:tabs>
        <w:rPr>
          <w:rFonts w:ascii="Arial" w:hAnsi="Arial" w:cs="Arial"/>
          <w:sz w:val="22"/>
          <w:szCs w:val="22"/>
        </w:rPr>
      </w:pPr>
    </w:p>
    <w:p w:rsidR="00D8213D" w:rsidP="00927634" w14:paraId="4DD6ECD6" w14:textId="5CC88CF2">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53.1241</w:t>
      </w:r>
      <w:r>
        <w:rPr>
          <w:rFonts w:ascii="Arial" w:hAnsi="Arial" w:cs="Arial"/>
          <w:sz w:val="22"/>
          <w:szCs w:val="22"/>
        </w:rPr>
        <w:t xml:space="preserve"> </w:t>
      </w:r>
      <w:r w:rsidR="008E0E64">
        <w:rPr>
          <w:rFonts w:ascii="Arial" w:hAnsi="Arial" w:cs="Arial"/>
          <w:sz w:val="22"/>
          <w:szCs w:val="22"/>
        </w:rPr>
        <w:t xml:space="preserve">would </w:t>
      </w:r>
      <w:r>
        <w:rPr>
          <w:rFonts w:ascii="Arial" w:hAnsi="Arial" w:cs="Arial"/>
          <w:sz w:val="22"/>
          <w:szCs w:val="22"/>
        </w:rPr>
        <w:t xml:space="preserve">require applicants for a standard design certification to include in the application an environmental report as required by </w:t>
      </w:r>
      <w:r w:rsidRPr="008964BB">
        <w:rPr>
          <w:rFonts w:ascii="Arial" w:hAnsi="Arial" w:cs="Arial"/>
          <w:sz w:val="22"/>
          <w:szCs w:val="22"/>
        </w:rPr>
        <w:t>§</w:t>
      </w:r>
      <w:r w:rsidR="008D4E39">
        <w:rPr>
          <w:rFonts w:ascii="Arial" w:hAnsi="Arial" w:cs="Arial"/>
          <w:sz w:val="22"/>
          <w:szCs w:val="22"/>
        </w:rPr>
        <w:t> </w:t>
      </w:r>
      <w:r>
        <w:rPr>
          <w:rFonts w:ascii="Arial" w:hAnsi="Arial" w:cs="Arial"/>
          <w:sz w:val="22"/>
          <w:szCs w:val="22"/>
        </w:rPr>
        <w:t>51.55, a description of availability controls, the proposed inspections, tests, analyses, and acceptance criteria</w:t>
      </w:r>
      <w:r w:rsidR="00F65F3B">
        <w:rPr>
          <w:rFonts w:ascii="Arial" w:hAnsi="Arial" w:cs="Arial"/>
          <w:sz w:val="22"/>
          <w:szCs w:val="22"/>
        </w:rPr>
        <w:t xml:space="preserve"> (ITAAC)</w:t>
      </w:r>
      <w:r>
        <w:rPr>
          <w:rFonts w:ascii="Arial" w:hAnsi="Arial" w:cs="Arial"/>
          <w:sz w:val="22"/>
          <w:szCs w:val="22"/>
        </w:rPr>
        <w:t xml:space="preserve">, a description of the program to protect </w:t>
      </w:r>
      <w:r w:rsidR="00F65F3B">
        <w:rPr>
          <w:rFonts w:ascii="Arial" w:hAnsi="Arial" w:cs="Arial"/>
          <w:sz w:val="22"/>
          <w:szCs w:val="22"/>
        </w:rPr>
        <w:t>SGI</w:t>
      </w:r>
      <w:r>
        <w:rPr>
          <w:rFonts w:ascii="Arial" w:hAnsi="Arial" w:cs="Arial"/>
          <w:sz w:val="22"/>
          <w:szCs w:val="22"/>
        </w:rPr>
        <w:t xml:space="preserve">, a description of the research supporting the resolution of any safety questions associated with SSCs, and a description of how each design feature is capable of fulfilling functional design criteria. </w:t>
      </w:r>
    </w:p>
    <w:p w:rsidR="00927634" w:rsidP="00927634" w14:paraId="14D41302" w14:textId="77777777">
      <w:pPr>
        <w:keepNext/>
        <w:tabs>
          <w:tab w:val="left" w:pos="1980"/>
        </w:tabs>
        <w:rPr>
          <w:rFonts w:ascii="Arial" w:hAnsi="Arial" w:cs="Arial"/>
          <w:sz w:val="22"/>
          <w:szCs w:val="22"/>
        </w:rPr>
      </w:pPr>
    </w:p>
    <w:p w:rsidR="00D8213D" w:rsidP="00927634" w14:paraId="4948A9C1" w14:textId="4D65D186">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53.1254</w:t>
      </w:r>
      <w:r>
        <w:rPr>
          <w:rFonts w:ascii="Arial" w:hAnsi="Arial" w:cs="Arial"/>
          <w:sz w:val="22"/>
          <w:szCs w:val="22"/>
        </w:rPr>
        <w:t xml:space="preserve"> </w:t>
      </w:r>
      <w:r w:rsidR="00B3230A">
        <w:rPr>
          <w:rFonts w:ascii="Arial" w:hAnsi="Arial" w:cs="Arial"/>
          <w:sz w:val="22"/>
          <w:szCs w:val="22"/>
        </w:rPr>
        <w:t xml:space="preserve">would </w:t>
      </w:r>
      <w:r>
        <w:rPr>
          <w:rFonts w:ascii="Arial" w:hAnsi="Arial" w:cs="Arial"/>
          <w:sz w:val="22"/>
          <w:szCs w:val="22"/>
        </w:rPr>
        <w:t xml:space="preserve">require applications for a renewal of the certification to update the information contained in the previous application and to apply for the renewal between 12 and 36 months before expiration. Applicants also </w:t>
      </w:r>
      <w:r w:rsidR="008B654D">
        <w:rPr>
          <w:rFonts w:ascii="Arial" w:hAnsi="Arial" w:cs="Arial"/>
          <w:sz w:val="22"/>
          <w:szCs w:val="22"/>
        </w:rPr>
        <w:t xml:space="preserve">would be required to </w:t>
      </w:r>
      <w:r>
        <w:rPr>
          <w:rFonts w:ascii="Arial" w:hAnsi="Arial" w:cs="Arial"/>
          <w:sz w:val="22"/>
          <w:szCs w:val="22"/>
        </w:rPr>
        <w:t xml:space="preserve">make engineering documents available for audit. </w:t>
      </w:r>
    </w:p>
    <w:p w:rsidR="00927634" w:rsidP="00927634" w14:paraId="7657878F" w14:textId="77777777">
      <w:pPr>
        <w:keepNext/>
        <w:tabs>
          <w:tab w:val="left" w:pos="1980"/>
        </w:tabs>
        <w:rPr>
          <w:rFonts w:ascii="Arial" w:hAnsi="Arial" w:cs="Arial"/>
          <w:sz w:val="22"/>
          <w:szCs w:val="22"/>
        </w:rPr>
      </w:pPr>
    </w:p>
    <w:p w:rsidR="00D8213D" w:rsidP="00927634" w14:paraId="03A52D0E" w14:textId="16F878B4">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53.1257</w:t>
      </w:r>
      <w:r w:rsidR="003A2919">
        <w:rPr>
          <w:rFonts w:ascii="Arial" w:hAnsi="Arial" w:cs="Arial"/>
          <w:sz w:val="22"/>
          <w:szCs w:val="22"/>
        </w:rPr>
        <w:t xml:space="preserve"> </w:t>
      </w:r>
      <w:r w:rsidR="008B654D">
        <w:rPr>
          <w:rFonts w:ascii="Arial" w:hAnsi="Arial" w:cs="Arial"/>
          <w:sz w:val="22"/>
          <w:szCs w:val="22"/>
        </w:rPr>
        <w:t xml:space="preserve">would </w:t>
      </w:r>
      <w:r w:rsidR="003A2919">
        <w:rPr>
          <w:rFonts w:ascii="Arial" w:hAnsi="Arial" w:cs="Arial"/>
          <w:sz w:val="22"/>
          <w:szCs w:val="22"/>
        </w:rPr>
        <w:t>allow</w:t>
      </w:r>
      <w:r>
        <w:rPr>
          <w:rFonts w:ascii="Arial" w:hAnsi="Arial" w:cs="Arial"/>
          <w:sz w:val="22"/>
          <w:szCs w:val="22"/>
        </w:rPr>
        <w:t xml:space="preserve"> applicants</w:t>
      </w:r>
      <w:r w:rsidR="003A2919">
        <w:rPr>
          <w:rFonts w:ascii="Arial" w:hAnsi="Arial" w:cs="Arial"/>
          <w:sz w:val="22"/>
          <w:szCs w:val="22"/>
        </w:rPr>
        <w:t xml:space="preserve"> </w:t>
      </w:r>
      <w:r>
        <w:rPr>
          <w:rFonts w:ascii="Arial" w:hAnsi="Arial" w:cs="Arial"/>
          <w:sz w:val="22"/>
          <w:szCs w:val="22"/>
        </w:rPr>
        <w:t>to request an amendment to the design certification</w:t>
      </w:r>
      <w:r w:rsidR="003A2919">
        <w:rPr>
          <w:rFonts w:ascii="Arial" w:hAnsi="Arial" w:cs="Arial"/>
          <w:sz w:val="22"/>
          <w:szCs w:val="22"/>
        </w:rPr>
        <w:t xml:space="preserve"> in their application for renewal</w:t>
      </w:r>
      <w:r>
        <w:rPr>
          <w:rFonts w:ascii="Arial" w:hAnsi="Arial" w:cs="Arial"/>
          <w:sz w:val="22"/>
          <w:szCs w:val="22"/>
        </w:rPr>
        <w:t xml:space="preserve">. If the amendment request would result in an essentially new standard design, an application for a design certification </w:t>
      </w:r>
      <w:r w:rsidR="004E3F95">
        <w:rPr>
          <w:rFonts w:ascii="Arial" w:hAnsi="Arial" w:cs="Arial"/>
          <w:sz w:val="22"/>
          <w:szCs w:val="22"/>
        </w:rPr>
        <w:t>would need to</w:t>
      </w:r>
      <w:r>
        <w:rPr>
          <w:rFonts w:ascii="Arial" w:hAnsi="Arial" w:cs="Arial"/>
          <w:sz w:val="22"/>
          <w:szCs w:val="22"/>
        </w:rPr>
        <w:t xml:space="preserve"> be filed. </w:t>
      </w:r>
    </w:p>
    <w:p w:rsidR="00927634" w:rsidP="00927634" w14:paraId="553B5FB1" w14:textId="77777777">
      <w:pPr>
        <w:keepNext/>
        <w:tabs>
          <w:tab w:val="left" w:pos="1980"/>
        </w:tabs>
        <w:rPr>
          <w:rFonts w:ascii="Arial" w:hAnsi="Arial" w:cs="Arial"/>
          <w:sz w:val="22"/>
          <w:szCs w:val="22"/>
        </w:rPr>
      </w:pPr>
    </w:p>
    <w:p w:rsidR="00D8213D" w:rsidP="00927634" w14:paraId="72BE20B0" w14:textId="28D32BE5">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53.1263</w:t>
      </w:r>
      <w:r>
        <w:rPr>
          <w:rFonts w:ascii="Arial" w:hAnsi="Arial" w:cs="Arial"/>
          <w:sz w:val="22"/>
          <w:szCs w:val="22"/>
        </w:rPr>
        <w:t xml:space="preserve"> </w:t>
      </w:r>
      <w:r w:rsidR="00614A3B">
        <w:rPr>
          <w:rFonts w:ascii="Arial" w:hAnsi="Arial" w:cs="Arial"/>
          <w:sz w:val="22"/>
          <w:szCs w:val="22"/>
        </w:rPr>
        <w:t xml:space="preserve">would </w:t>
      </w:r>
      <w:r>
        <w:rPr>
          <w:rFonts w:ascii="Arial" w:hAnsi="Arial" w:cs="Arial"/>
          <w:sz w:val="22"/>
          <w:szCs w:val="22"/>
        </w:rPr>
        <w:t xml:space="preserve">establish provisions for the finality of standard design certifications. </w:t>
      </w: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53.1263(b)</w:t>
      </w:r>
      <w:r>
        <w:rPr>
          <w:rFonts w:ascii="Arial" w:hAnsi="Arial" w:cs="Arial"/>
          <w:sz w:val="22"/>
          <w:szCs w:val="22"/>
        </w:rPr>
        <w:t xml:space="preserve"> </w:t>
      </w:r>
      <w:r w:rsidR="00106E1C">
        <w:rPr>
          <w:rFonts w:ascii="Arial" w:hAnsi="Arial" w:cs="Arial"/>
          <w:sz w:val="22"/>
          <w:szCs w:val="22"/>
        </w:rPr>
        <w:t>would allow</w:t>
      </w:r>
      <w:r>
        <w:rPr>
          <w:rFonts w:ascii="Arial" w:hAnsi="Arial" w:cs="Arial"/>
          <w:sz w:val="22"/>
          <w:szCs w:val="22"/>
        </w:rPr>
        <w:t xml:space="preserve"> applicants who reference a design certification rule to request an exemption from one or more elements of the certification information. </w:t>
      </w: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53.1263(c)</w:t>
      </w:r>
      <w:r>
        <w:rPr>
          <w:rFonts w:ascii="Arial" w:hAnsi="Arial" w:cs="Arial"/>
          <w:sz w:val="22"/>
          <w:szCs w:val="22"/>
        </w:rPr>
        <w:t xml:space="preserve"> </w:t>
      </w:r>
      <w:r w:rsidR="00106E1C">
        <w:rPr>
          <w:rFonts w:ascii="Arial" w:hAnsi="Arial" w:cs="Arial"/>
          <w:sz w:val="22"/>
          <w:szCs w:val="22"/>
        </w:rPr>
        <w:t xml:space="preserve">would </w:t>
      </w:r>
      <w:r>
        <w:rPr>
          <w:rFonts w:ascii="Arial" w:hAnsi="Arial" w:cs="Arial"/>
          <w:sz w:val="22"/>
          <w:szCs w:val="22"/>
        </w:rPr>
        <w:t xml:space="preserve">require applicants to retain </w:t>
      </w:r>
      <w:r w:rsidR="00D04DB8">
        <w:rPr>
          <w:rFonts w:ascii="Arial" w:hAnsi="Arial" w:cs="Arial"/>
          <w:sz w:val="22"/>
          <w:szCs w:val="22"/>
        </w:rPr>
        <w:t xml:space="preserve">information normally contained in </w:t>
      </w:r>
      <w:r>
        <w:rPr>
          <w:rFonts w:ascii="Arial" w:hAnsi="Arial" w:cs="Arial"/>
          <w:sz w:val="22"/>
          <w:szCs w:val="22"/>
        </w:rPr>
        <w:t xml:space="preserve">engineering documents, such as analyses, drawings, procurement specifications, or construction and installation specifications, and make them available for the NRC to audit. </w:t>
      </w:r>
    </w:p>
    <w:p w:rsidR="00927634" w:rsidP="00927634" w14:paraId="4EEFAAC4" w14:textId="77777777">
      <w:pPr>
        <w:keepNext/>
        <w:tabs>
          <w:tab w:val="left" w:pos="1980"/>
        </w:tabs>
        <w:rPr>
          <w:rFonts w:ascii="Arial" w:hAnsi="Arial" w:cs="Arial"/>
          <w:sz w:val="22"/>
          <w:szCs w:val="22"/>
        </w:rPr>
      </w:pPr>
    </w:p>
    <w:p w:rsidR="00927634" w:rsidP="00927634" w14:paraId="7F5A218B" w14:textId="77777777">
      <w:pPr>
        <w:keepNext/>
        <w:tabs>
          <w:tab w:val="left" w:pos="1980"/>
        </w:tabs>
        <w:rPr>
          <w:rFonts w:ascii="Arial" w:hAnsi="Arial" w:cs="Arial"/>
          <w:sz w:val="22"/>
          <w:szCs w:val="22"/>
        </w:rPr>
      </w:pPr>
      <w:r w:rsidRPr="00B67FD3">
        <w:rPr>
          <w:rFonts w:ascii="Arial" w:hAnsi="Arial" w:cs="Arial"/>
          <w:sz w:val="22"/>
          <w:szCs w:val="22"/>
          <w:u w:val="single"/>
        </w:rPr>
        <w:t xml:space="preserve">Section </w:t>
      </w:r>
      <w:r>
        <w:rPr>
          <w:rFonts w:ascii="Arial" w:hAnsi="Arial" w:cs="Arial"/>
          <w:sz w:val="22"/>
          <w:szCs w:val="22"/>
          <w:u w:val="single"/>
        </w:rPr>
        <w:t>53.127</w:t>
      </w:r>
      <w:r w:rsidRPr="00B67FD3">
        <w:rPr>
          <w:rFonts w:ascii="Arial" w:hAnsi="Arial" w:cs="Arial"/>
          <w:sz w:val="22"/>
          <w:szCs w:val="22"/>
          <w:u w:val="single"/>
        </w:rPr>
        <w:t>0</w:t>
      </w:r>
      <w:r>
        <w:rPr>
          <w:rFonts w:ascii="Arial" w:hAnsi="Arial" w:cs="Arial"/>
          <w:sz w:val="22"/>
          <w:szCs w:val="22"/>
        </w:rPr>
        <w:t xml:space="preserve"> would introduce requirements for</w:t>
      </w:r>
      <w:r w:rsidR="00D26CBE">
        <w:rPr>
          <w:rFonts w:ascii="Arial" w:hAnsi="Arial" w:cs="Arial"/>
          <w:sz w:val="22"/>
          <w:szCs w:val="22"/>
        </w:rPr>
        <w:t xml:space="preserve"> ML</w:t>
      </w:r>
      <w:r>
        <w:rPr>
          <w:rFonts w:ascii="Arial" w:hAnsi="Arial" w:cs="Arial"/>
          <w:sz w:val="22"/>
          <w:szCs w:val="22"/>
        </w:rPr>
        <w:t xml:space="preserve"> applications.</w:t>
      </w:r>
    </w:p>
    <w:p w:rsidR="00D26CBE" w:rsidP="00927634" w14:paraId="3102CD67" w14:textId="4F18A40B">
      <w:pPr>
        <w:keepNext/>
        <w:tabs>
          <w:tab w:val="left" w:pos="1980"/>
        </w:tabs>
        <w:rPr>
          <w:rFonts w:ascii="Arial" w:hAnsi="Arial" w:cs="Arial"/>
          <w:sz w:val="22"/>
          <w:szCs w:val="22"/>
        </w:rPr>
      </w:pPr>
      <w:r>
        <w:rPr>
          <w:rFonts w:ascii="Arial" w:hAnsi="Arial" w:cs="Arial"/>
          <w:sz w:val="22"/>
          <w:szCs w:val="22"/>
        </w:rPr>
        <w:t xml:space="preserve"> </w:t>
      </w:r>
    </w:p>
    <w:p w:rsidR="00D8213D" w:rsidP="00927634" w14:paraId="02F8FF65" w14:textId="3FC5D2BF">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53.1276</w:t>
      </w:r>
      <w:r>
        <w:rPr>
          <w:rFonts w:ascii="Arial" w:hAnsi="Arial" w:cs="Arial"/>
          <w:sz w:val="22"/>
          <w:szCs w:val="22"/>
        </w:rPr>
        <w:t xml:space="preserve"> </w:t>
      </w:r>
      <w:r w:rsidR="00C316F6">
        <w:rPr>
          <w:rFonts w:ascii="Arial" w:hAnsi="Arial" w:cs="Arial"/>
          <w:sz w:val="22"/>
          <w:szCs w:val="22"/>
        </w:rPr>
        <w:t xml:space="preserve">would </w:t>
      </w:r>
      <w:r>
        <w:rPr>
          <w:rFonts w:ascii="Arial" w:hAnsi="Arial" w:cs="Arial"/>
          <w:sz w:val="22"/>
          <w:szCs w:val="22"/>
        </w:rPr>
        <w:t>require an application for a</w:t>
      </w:r>
      <w:r w:rsidR="00110A5A">
        <w:rPr>
          <w:rFonts w:ascii="Arial" w:hAnsi="Arial" w:cs="Arial"/>
          <w:sz w:val="22"/>
          <w:szCs w:val="22"/>
        </w:rPr>
        <w:t>n</w:t>
      </w:r>
      <w:r>
        <w:rPr>
          <w:rFonts w:ascii="Arial" w:hAnsi="Arial" w:cs="Arial"/>
          <w:sz w:val="22"/>
          <w:szCs w:val="22"/>
        </w:rPr>
        <w:t xml:space="preserve"> </w:t>
      </w:r>
      <w:r w:rsidR="00B20551">
        <w:rPr>
          <w:rFonts w:ascii="Arial" w:hAnsi="Arial" w:cs="Arial"/>
          <w:sz w:val="22"/>
          <w:szCs w:val="22"/>
        </w:rPr>
        <w:t>ML</w:t>
      </w:r>
      <w:r>
        <w:rPr>
          <w:rFonts w:ascii="Arial" w:hAnsi="Arial" w:cs="Arial"/>
          <w:sz w:val="22"/>
          <w:szCs w:val="22"/>
        </w:rPr>
        <w:t xml:space="preserve"> to contain the information required by </w:t>
      </w:r>
      <w:r w:rsidRPr="008964BB">
        <w:rPr>
          <w:rFonts w:ascii="Arial" w:hAnsi="Arial" w:cs="Arial"/>
          <w:sz w:val="22"/>
          <w:szCs w:val="22"/>
        </w:rPr>
        <w:t>§</w:t>
      </w:r>
      <w:r w:rsidR="008D4E39">
        <w:rPr>
          <w:rFonts w:ascii="Arial" w:hAnsi="Arial" w:cs="Arial"/>
          <w:sz w:val="22"/>
          <w:szCs w:val="22"/>
        </w:rPr>
        <w:t> </w:t>
      </w:r>
      <w:r>
        <w:rPr>
          <w:rFonts w:ascii="Arial" w:hAnsi="Arial" w:cs="Arial"/>
          <w:sz w:val="22"/>
          <w:szCs w:val="22"/>
        </w:rPr>
        <w:t xml:space="preserve">53.1109(a) through (e) and (j). </w:t>
      </w:r>
    </w:p>
    <w:p w:rsidR="00927634" w:rsidP="00927634" w14:paraId="2332CFF7" w14:textId="77777777">
      <w:pPr>
        <w:keepNext/>
        <w:tabs>
          <w:tab w:val="left" w:pos="1980"/>
        </w:tabs>
        <w:rPr>
          <w:rFonts w:ascii="Arial" w:hAnsi="Arial" w:cs="Arial"/>
          <w:sz w:val="22"/>
          <w:szCs w:val="22"/>
        </w:rPr>
      </w:pPr>
    </w:p>
    <w:p w:rsidR="00927634" w:rsidP="00927634" w14:paraId="5FEA5ADA" w14:textId="77777777">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53.1279</w:t>
      </w:r>
      <w:r>
        <w:rPr>
          <w:rFonts w:ascii="Arial" w:hAnsi="Arial" w:cs="Arial"/>
          <w:sz w:val="22"/>
          <w:szCs w:val="22"/>
        </w:rPr>
        <w:t xml:space="preserve"> </w:t>
      </w:r>
      <w:r w:rsidR="00977146">
        <w:rPr>
          <w:rFonts w:ascii="Arial" w:hAnsi="Arial" w:cs="Arial"/>
          <w:sz w:val="22"/>
          <w:szCs w:val="22"/>
        </w:rPr>
        <w:t>would establish</w:t>
      </w:r>
      <w:r>
        <w:rPr>
          <w:rFonts w:ascii="Arial" w:hAnsi="Arial" w:cs="Arial"/>
          <w:sz w:val="22"/>
          <w:szCs w:val="22"/>
        </w:rPr>
        <w:t xml:space="preserve"> the technical information that must be reported in an application for a</w:t>
      </w:r>
      <w:r w:rsidR="00110A5A">
        <w:rPr>
          <w:rFonts w:ascii="Arial" w:hAnsi="Arial" w:cs="Arial"/>
          <w:sz w:val="22"/>
          <w:szCs w:val="22"/>
        </w:rPr>
        <w:t>n</w:t>
      </w:r>
      <w:r>
        <w:rPr>
          <w:rFonts w:ascii="Arial" w:hAnsi="Arial" w:cs="Arial"/>
          <w:sz w:val="22"/>
          <w:szCs w:val="22"/>
        </w:rPr>
        <w:t xml:space="preserve"> </w:t>
      </w:r>
      <w:r w:rsidR="00B20551">
        <w:rPr>
          <w:rFonts w:ascii="Arial" w:hAnsi="Arial" w:cs="Arial"/>
          <w:sz w:val="22"/>
          <w:szCs w:val="22"/>
        </w:rPr>
        <w:t>ML</w:t>
      </w:r>
      <w:r>
        <w:rPr>
          <w:rFonts w:ascii="Arial" w:hAnsi="Arial" w:cs="Arial"/>
          <w:sz w:val="22"/>
          <w:szCs w:val="22"/>
        </w:rPr>
        <w:t xml:space="preserve">. </w:t>
      </w: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53.1279(a)</w:t>
      </w:r>
      <w:r>
        <w:rPr>
          <w:rFonts w:ascii="Arial" w:hAnsi="Arial" w:cs="Arial"/>
          <w:sz w:val="22"/>
          <w:szCs w:val="22"/>
        </w:rPr>
        <w:t xml:space="preserve"> </w:t>
      </w:r>
      <w:r w:rsidR="00BA50BC">
        <w:rPr>
          <w:rFonts w:ascii="Arial" w:hAnsi="Arial" w:cs="Arial"/>
          <w:sz w:val="22"/>
          <w:szCs w:val="22"/>
        </w:rPr>
        <w:t xml:space="preserve">would </w:t>
      </w:r>
      <w:r>
        <w:rPr>
          <w:rFonts w:ascii="Arial" w:hAnsi="Arial" w:cs="Arial"/>
          <w:sz w:val="22"/>
          <w:szCs w:val="22"/>
        </w:rPr>
        <w:t xml:space="preserve">require the </w:t>
      </w:r>
      <w:r w:rsidR="00B20551">
        <w:rPr>
          <w:rFonts w:ascii="Arial" w:hAnsi="Arial" w:cs="Arial"/>
          <w:sz w:val="22"/>
          <w:szCs w:val="22"/>
        </w:rPr>
        <w:t>FSAR</w:t>
      </w:r>
      <w:r>
        <w:rPr>
          <w:rFonts w:ascii="Arial" w:hAnsi="Arial" w:cs="Arial"/>
          <w:sz w:val="22"/>
          <w:szCs w:val="22"/>
        </w:rPr>
        <w:t xml:space="preserve"> to include site parameters, design information equivalent to that required for a standard design certification as defined in </w:t>
      </w:r>
      <w:r w:rsidRPr="008964BB">
        <w:rPr>
          <w:rFonts w:ascii="Arial" w:hAnsi="Arial" w:cs="Arial"/>
          <w:sz w:val="22"/>
          <w:szCs w:val="22"/>
        </w:rPr>
        <w:t>§</w:t>
      </w:r>
      <w:r w:rsidR="008D4E39">
        <w:rPr>
          <w:rFonts w:ascii="Arial" w:hAnsi="Arial" w:cs="Arial"/>
          <w:sz w:val="22"/>
          <w:szCs w:val="22"/>
        </w:rPr>
        <w:t> </w:t>
      </w:r>
      <w:r>
        <w:rPr>
          <w:rFonts w:ascii="Arial" w:hAnsi="Arial" w:cs="Arial"/>
          <w:sz w:val="22"/>
          <w:szCs w:val="22"/>
        </w:rPr>
        <w:t xml:space="preserve">53.1239(a)(2) through (27), a description of the quality assurance program, conceptual designs, operation configurations, and interface requirements. </w:t>
      </w:r>
      <w:r w:rsidRPr="0095136A">
        <w:rPr>
          <w:rFonts w:ascii="Arial" w:hAnsi="Arial" w:cs="Arial"/>
          <w:sz w:val="22"/>
          <w:szCs w:val="22"/>
          <w:u w:val="single"/>
        </w:rPr>
        <w:t>Section</w:t>
      </w:r>
      <w:r w:rsidR="008D4E39">
        <w:rPr>
          <w:rFonts w:ascii="Arial" w:hAnsi="Arial" w:cs="Arial"/>
          <w:sz w:val="22"/>
          <w:szCs w:val="22"/>
          <w:u w:val="single"/>
        </w:rPr>
        <w:t> </w:t>
      </w:r>
      <w:r w:rsidR="0095136A">
        <w:rPr>
          <w:rFonts w:ascii="Arial" w:hAnsi="Arial" w:cs="Arial"/>
          <w:sz w:val="22"/>
          <w:szCs w:val="22"/>
          <w:u w:val="single"/>
        </w:rPr>
        <w:t>53.</w:t>
      </w:r>
      <w:r w:rsidRPr="0095136A">
        <w:rPr>
          <w:rFonts w:ascii="Arial" w:hAnsi="Arial" w:cs="Arial"/>
          <w:sz w:val="22"/>
          <w:szCs w:val="22"/>
          <w:u w:val="single"/>
        </w:rPr>
        <w:t>1279(b)</w:t>
      </w:r>
      <w:r>
        <w:rPr>
          <w:rFonts w:ascii="Arial" w:hAnsi="Arial" w:cs="Arial"/>
          <w:sz w:val="22"/>
          <w:szCs w:val="22"/>
        </w:rPr>
        <w:t xml:space="preserve"> </w:t>
      </w:r>
      <w:r w:rsidR="00BA50BC">
        <w:rPr>
          <w:rFonts w:ascii="Arial" w:hAnsi="Arial" w:cs="Arial"/>
          <w:sz w:val="22"/>
          <w:szCs w:val="22"/>
        </w:rPr>
        <w:t xml:space="preserve">would </w:t>
      </w:r>
      <w:r>
        <w:rPr>
          <w:rFonts w:ascii="Arial" w:hAnsi="Arial" w:cs="Arial"/>
          <w:sz w:val="22"/>
          <w:szCs w:val="22"/>
        </w:rPr>
        <w:t xml:space="preserve">require the FSAR to include manufacturing information, such as a description of the processes used to </w:t>
      </w:r>
      <w:r>
        <w:rPr>
          <w:rFonts w:ascii="Arial" w:hAnsi="Arial" w:cs="Arial"/>
          <w:sz w:val="22"/>
          <w:szCs w:val="22"/>
        </w:rPr>
        <w:t xml:space="preserve">procure, fabricate, and assemble components of the manufactured reactor or manufactured reactor module, a description of the organizational and management structure responsible for design and manufacture of the manufactured reactor or manufactured reactor modules, and a description of the inspections and tests to be performed as part of the manufacturing process. </w:t>
      </w:r>
    </w:p>
    <w:p w:rsidR="00D8213D" w:rsidP="00927634" w14:paraId="78C9778E" w14:textId="57F0C503">
      <w:pPr>
        <w:keepNext/>
        <w:tabs>
          <w:tab w:val="left" w:pos="1980"/>
        </w:tabs>
        <w:rPr>
          <w:rFonts w:ascii="Arial" w:hAnsi="Arial" w:cs="Arial"/>
          <w:sz w:val="22"/>
          <w:szCs w:val="22"/>
        </w:rPr>
      </w:pPr>
      <w:r w:rsidRPr="0095136A">
        <w:rPr>
          <w:rFonts w:ascii="Arial" w:hAnsi="Arial" w:cs="Arial"/>
          <w:sz w:val="22"/>
          <w:szCs w:val="22"/>
          <w:u w:val="single"/>
        </w:rPr>
        <w:t>Section</w:t>
      </w:r>
      <w:r w:rsidR="008D4E39">
        <w:rPr>
          <w:rFonts w:ascii="Arial" w:hAnsi="Arial" w:cs="Arial"/>
          <w:sz w:val="22"/>
          <w:szCs w:val="22"/>
          <w:u w:val="single"/>
        </w:rPr>
        <w:t> </w:t>
      </w:r>
      <w:r w:rsidRPr="0095136A">
        <w:rPr>
          <w:rFonts w:ascii="Arial" w:hAnsi="Arial" w:cs="Arial"/>
          <w:sz w:val="22"/>
          <w:szCs w:val="22"/>
          <w:u w:val="single"/>
        </w:rPr>
        <w:t>53.1279(c)</w:t>
      </w:r>
      <w:r>
        <w:rPr>
          <w:rFonts w:ascii="Arial" w:hAnsi="Arial" w:cs="Arial"/>
          <w:sz w:val="22"/>
          <w:szCs w:val="22"/>
        </w:rPr>
        <w:t xml:space="preserve"> </w:t>
      </w:r>
      <w:r w:rsidR="00BA50BC">
        <w:rPr>
          <w:rFonts w:ascii="Arial" w:hAnsi="Arial" w:cs="Arial"/>
          <w:sz w:val="22"/>
          <w:szCs w:val="22"/>
        </w:rPr>
        <w:t xml:space="preserve">would </w:t>
      </w:r>
      <w:r>
        <w:rPr>
          <w:rFonts w:ascii="Arial" w:hAnsi="Arial" w:cs="Arial"/>
          <w:sz w:val="22"/>
          <w:szCs w:val="22"/>
        </w:rPr>
        <w:t xml:space="preserve">require the inclusion of information related to the deployment of the manufactured reactor or manufactured reactor module. </w:t>
      </w:r>
      <w:r w:rsidRPr="000A79F6" w:rsidR="00241272">
        <w:rPr>
          <w:rFonts w:ascii="Arial" w:hAnsi="Arial" w:cs="Arial"/>
          <w:sz w:val="22"/>
          <w:szCs w:val="22"/>
          <w:u w:val="single"/>
        </w:rPr>
        <w:t>Section 53.1279(d)</w:t>
      </w:r>
      <w:r w:rsidR="00241272">
        <w:rPr>
          <w:rFonts w:ascii="Arial" w:hAnsi="Arial" w:cs="Arial"/>
          <w:sz w:val="22"/>
          <w:szCs w:val="22"/>
        </w:rPr>
        <w:t xml:space="preserve"> </w:t>
      </w:r>
      <w:r w:rsidR="004449E8">
        <w:rPr>
          <w:rFonts w:ascii="Arial" w:hAnsi="Arial" w:cs="Arial"/>
          <w:sz w:val="22"/>
          <w:szCs w:val="22"/>
        </w:rPr>
        <w:t xml:space="preserve">would </w:t>
      </w:r>
      <w:r w:rsidR="006E0AAE">
        <w:rPr>
          <w:rFonts w:ascii="Arial" w:hAnsi="Arial" w:cs="Arial"/>
          <w:sz w:val="22"/>
          <w:szCs w:val="22"/>
        </w:rPr>
        <w:t>require the inclusion of information related to factory fueling</w:t>
      </w:r>
      <w:r w:rsidR="00B71E80">
        <w:rPr>
          <w:rFonts w:ascii="Arial" w:hAnsi="Arial" w:cs="Arial"/>
          <w:sz w:val="22"/>
          <w:szCs w:val="22"/>
        </w:rPr>
        <w:t>.</w:t>
      </w:r>
    </w:p>
    <w:p w:rsidR="00927634" w:rsidP="00927634" w14:paraId="20FBFABD" w14:textId="77777777">
      <w:pPr>
        <w:keepNext/>
        <w:tabs>
          <w:tab w:val="left" w:pos="1980"/>
        </w:tabs>
        <w:rPr>
          <w:rFonts w:ascii="Arial" w:hAnsi="Arial" w:cs="Arial"/>
          <w:sz w:val="22"/>
          <w:szCs w:val="22"/>
        </w:rPr>
      </w:pPr>
    </w:p>
    <w:p w:rsidR="00D8213D" w:rsidP="00927634" w14:paraId="63FC7FB7" w14:textId="7DCEF461">
      <w:pPr>
        <w:keepNext/>
        <w:tabs>
          <w:tab w:val="left" w:pos="1980"/>
        </w:tabs>
        <w:rPr>
          <w:rFonts w:ascii="Arial" w:hAnsi="Arial" w:cs="Arial"/>
          <w:sz w:val="22"/>
          <w:szCs w:val="22"/>
        </w:rPr>
      </w:pPr>
      <w:r w:rsidRPr="0095136A">
        <w:rPr>
          <w:rFonts w:ascii="Arial" w:hAnsi="Arial" w:cs="Arial"/>
          <w:sz w:val="22"/>
          <w:szCs w:val="22"/>
          <w:u w:val="single"/>
        </w:rPr>
        <w:t>Section</w:t>
      </w:r>
      <w:r w:rsidR="00FA5393">
        <w:rPr>
          <w:rFonts w:ascii="Arial" w:hAnsi="Arial" w:cs="Arial"/>
          <w:sz w:val="22"/>
          <w:szCs w:val="22"/>
          <w:u w:val="single"/>
        </w:rPr>
        <w:t> </w:t>
      </w:r>
      <w:r w:rsidRPr="0095136A">
        <w:rPr>
          <w:rFonts w:ascii="Arial" w:hAnsi="Arial" w:cs="Arial"/>
          <w:sz w:val="22"/>
          <w:szCs w:val="22"/>
          <w:u w:val="single"/>
        </w:rPr>
        <w:t>53.1282</w:t>
      </w:r>
      <w:r>
        <w:rPr>
          <w:rFonts w:ascii="Arial" w:hAnsi="Arial" w:cs="Arial"/>
          <w:sz w:val="22"/>
          <w:szCs w:val="22"/>
        </w:rPr>
        <w:t xml:space="preserve"> </w:t>
      </w:r>
      <w:r w:rsidR="009B2EB5">
        <w:rPr>
          <w:rFonts w:ascii="Arial" w:hAnsi="Arial" w:cs="Arial"/>
          <w:sz w:val="22"/>
          <w:szCs w:val="22"/>
        </w:rPr>
        <w:t xml:space="preserve">would </w:t>
      </w:r>
      <w:r>
        <w:rPr>
          <w:rFonts w:ascii="Arial" w:hAnsi="Arial" w:cs="Arial"/>
          <w:sz w:val="22"/>
          <w:szCs w:val="22"/>
        </w:rPr>
        <w:t xml:space="preserve">require applications for </w:t>
      </w:r>
      <w:r w:rsidR="00C96FAB">
        <w:rPr>
          <w:rFonts w:ascii="Arial" w:hAnsi="Arial" w:cs="Arial"/>
          <w:sz w:val="22"/>
          <w:szCs w:val="22"/>
        </w:rPr>
        <w:t>MLs</w:t>
      </w:r>
      <w:r>
        <w:rPr>
          <w:rFonts w:ascii="Arial" w:hAnsi="Arial" w:cs="Arial"/>
          <w:sz w:val="22"/>
          <w:szCs w:val="22"/>
        </w:rPr>
        <w:t xml:space="preserve"> to include the proposed ITAAC, an environmental report in accordance with </w:t>
      </w:r>
      <w:r w:rsidRPr="008964BB">
        <w:rPr>
          <w:rFonts w:ascii="Arial" w:hAnsi="Arial" w:cs="Arial"/>
          <w:sz w:val="22"/>
          <w:szCs w:val="22"/>
        </w:rPr>
        <w:t>§</w:t>
      </w:r>
      <w:r w:rsidR="00FA5393">
        <w:rPr>
          <w:rFonts w:ascii="Arial" w:hAnsi="Arial" w:cs="Arial"/>
          <w:sz w:val="22"/>
          <w:szCs w:val="22"/>
        </w:rPr>
        <w:t> </w:t>
      </w:r>
      <w:r>
        <w:rPr>
          <w:rFonts w:ascii="Arial" w:hAnsi="Arial" w:cs="Arial"/>
          <w:sz w:val="22"/>
          <w:szCs w:val="22"/>
        </w:rPr>
        <w:t xml:space="preserve">51.54, a description of the program to protect SGI, and a description of how each design feature is capable for fulfilling functional design criteria. </w:t>
      </w:r>
    </w:p>
    <w:p w:rsidR="00927634" w:rsidP="00927634" w14:paraId="078237A2" w14:textId="77777777">
      <w:pPr>
        <w:keepNext/>
        <w:tabs>
          <w:tab w:val="left" w:pos="1980"/>
        </w:tabs>
        <w:rPr>
          <w:rFonts w:ascii="Arial" w:hAnsi="Arial" w:cs="Arial"/>
          <w:sz w:val="22"/>
          <w:szCs w:val="22"/>
        </w:rPr>
      </w:pPr>
    </w:p>
    <w:p w:rsidR="00D8213D" w:rsidP="00927634" w14:paraId="68BC7681" w14:textId="299D0836">
      <w:pPr>
        <w:keepNext/>
        <w:tabs>
          <w:tab w:val="left" w:pos="1980"/>
        </w:tabs>
        <w:rPr>
          <w:rFonts w:ascii="Arial" w:hAnsi="Arial" w:cs="Arial"/>
          <w:sz w:val="22"/>
          <w:szCs w:val="22"/>
        </w:rPr>
      </w:pPr>
      <w:r w:rsidRPr="0095136A">
        <w:rPr>
          <w:rFonts w:ascii="Arial" w:hAnsi="Arial" w:cs="Arial"/>
          <w:sz w:val="22"/>
          <w:szCs w:val="22"/>
          <w:u w:val="single"/>
        </w:rPr>
        <w:t>Section</w:t>
      </w:r>
      <w:r w:rsidR="00FA5393">
        <w:rPr>
          <w:rFonts w:ascii="Arial" w:hAnsi="Arial" w:cs="Arial"/>
          <w:sz w:val="22"/>
          <w:szCs w:val="22"/>
          <w:u w:val="single"/>
        </w:rPr>
        <w:t> </w:t>
      </w:r>
      <w:r w:rsidRPr="0095136A">
        <w:rPr>
          <w:rFonts w:ascii="Arial" w:hAnsi="Arial" w:cs="Arial"/>
          <w:sz w:val="22"/>
          <w:szCs w:val="22"/>
          <w:u w:val="single"/>
        </w:rPr>
        <w:t>53.1288</w:t>
      </w:r>
      <w:r>
        <w:rPr>
          <w:rFonts w:ascii="Arial" w:hAnsi="Arial" w:cs="Arial"/>
          <w:sz w:val="22"/>
          <w:szCs w:val="22"/>
        </w:rPr>
        <w:t xml:space="preserve"> </w:t>
      </w:r>
      <w:r w:rsidR="00271754">
        <w:rPr>
          <w:rFonts w:ascii="Arial" w:hAnsi="Arial" w:cs="Arial"/>
          <w:sz w:val="22"/>
          <w:szCs w:val="22"/>
        </w:rPr>
        <w:t>would establish</w:t>
      </w:r>
      <w:r>
        <w:rPr>
          <w:rFonts w:ascii="Arial" w:hAnsi="Arial" w:cs="Arial"/>
          <w:sz w:val="22"/>
          <w:szCs w:val="22"/>
        </w:rPr>
        <w:t xml:space="preserve"> the finality of </w:t>
      </w:r>
      <w:r w:rsidR="008E3BAD">
        <w:rPr>
          <w:rFonts w:ascii="Arial" w:hAnsi="Arial" w:cs="Arial"/>
          <w:sz w:val="22"/>
          <w:szCs w:val="22"/>
        </w:rPr>
        <w:t>MLs</w:t>
      </w:r>
      <w:r>
        <w:rPr>
          <w:rFonts w:ascii="Arial" w:hAnsi="Arial" w:cs="Arial"/>
          <w:sz w:val="22"/>
          <w:szCs w:val="22"/>
        </w:rPr>
        <w:t xml:space="preserve">. </w:t>
      </w:r>
      <w:r w:rsidRPr="008E3BAD">
        <w:rPr>
          <w:rFonts w:ascii="Arial" w:hAnsi="Arial" w:cs="Arial"/>
          <w:sz w:val="22"/>
          <w:szCs w:val="22"/>
          <w:u w:val="single"/>
        </w:rPr>
        <w:t>Section</w:t>
      </w:r>
      <w:r w:rsidR="00FA5393">
        <w:rPr>
          <w:rFonts w:ascii="Arial" w:hAnsi="Arial" w:cs="Arial"/>
          <w:sz w:val="22"/>
          <w:szCs w:val="22"/>
          <w:u w:val="single"/>
        </w:rPr>
        <w:t> </w:t>
      </w:r>
      <w:r w:rsidRPr="008E3BAD">
        <w:rPr>
          <w:rFonts w:ascii="Arial" w:hAnsi="Arial" w:cs="Arial"/>
          <w:sz w:val="22"/>
          <w:szCs w:val="22"/>
          <w:u w:val="single"/>
        </w:rPr>
        <w:t>53.1288(b)</w:t>
      </w:r>
      <w:r>
        <w:rPr>
          <w:rFonts w:ascii="Arial" w:hAnsi="Arial" w:cs="Arial"/>
          <w:sz w:val="22"/>
          <w:szCs w:val="22"/>
        </w:rPr>
        <w:t xml:space="preserve"> </w:t>
      </w:r>
      <w:r w:rsidR="00271754">
        <w:rPr>
          <w:rFonts w:ascii="Arial" w:hAnsi="Arial" w:cs="Arial"/>
          <w:sz w:val="22"/>
          <w:szCs w:val="22"/>
        </w:rPr>
        <w:t xml:space="preserve">would </w:t>
      </w:r>
      <w:r>
        <w:rPr>
          <w:rFonts w:ascii="Arial" w:hAnsi="Arial" w:cs="Arial"/>
          <w:sz w:val="22"/>
          <w:szCs w:val="22"/>
        </w:rPr>
        <w:t>allow an applicant who references or uses a manufactured reactor or manufactured reactor module under a</w:t>
      </w:r>
      <w:r w:rsidR="00110A5A">
        <w:rPr>
          <w:rFonts w:ascii="Arial" w:hAnsi="Arial" w:cs="Arial"/>
          <w:sz w:val="22"/>
          <w:szCs w:val="22"/>
        </w:rPr>
        <w:t>n</w:t>
      </w:r>
      <w:r>
        <w:rPr>
          <w:rFonts w:ascii="Arial" w:hAnsi="Arial" w:cs="Arial"/>
          <w:sz w:val="22"/>
          <w:szCs w:val="22"/>
        </w:rPr>
        <w:t xml:space="preserve"> </w:t>
      </w:r>
      <w:r w:rsidR="008E3BAD">
        <w:rPr>
          <w:rFonts w:ascii="Arial" w:hAnsi="Arial" w:cs="Arial"/>
          <w:sz w:val="22"/>
          <w:szCs w:val="22"/>
        </w:rPr>
        <w:t>ML</w:t>
      </w:r>
      <w:r>
        <w:rPr>
          <w:rFonts w:ascii="Arial" w:hAnsi="Arial" w:cs="Arial"/>
          <w:sz w:val="22"/>
          <w:szCs w:val="22"/>
        </w:rPr>
        <w:t xml:space="preserve"> to include in the application a request for a departure from the design characteristics, site parameters, terms, and conditions, or approved design of the manufactured reactor module. </w:t>
      </w:r>
    </w:p>
    <w:p w:rsidR="00927634" w:rsidP="00927634" w14:paraId="0850C89A" w14:textId="77777777">
      <w:pPr>
        <w:keepNext/>
        <w:tabs>
          <w:tab w:val="left" w:pos="1980"/>
        </w:tabs>
        <w:rPr>
          <w:rFonts w:ascii="Arial" w:hAnsi="Arial" w:cs="Arial"/>
          <w:sz w:val="22"/>
          <w:szCs w:val="22"/>
        </w:rPr>
      </w:pPr>
    </w:p>
    <w:p w:rsidR="00D8213D" w:rsidP="00927634" w14:paraId="211B29B4" w14:textId="1E2C6C47">
      <w:pPr>
        <w:keepNext/>
        <w:tabs>
          <w:tab w:val="left" w:pos="1980"/>
        </w:tabs>
        <w:rPr>
          <w:rFonts w:ascii="Arial" w:hAnsi="Arial" w:cs="Arial"/>
          <w:sz w:val="22"/>
          <w:szCs w:val="22"/>
        </w:rPr>
      </w:pPr>
      <w:r w:rsidRPr="0095136A">
        <w:rPr>
          <w:rFonts w:ascii="Arial" w:hAnsi="Arial" w:cs="Arial"/>
          <w:sz w:val="22"/>
          <w:szCs w:val="22"/>
          <w:u w:val="single"/>
        </w:rPr>
        <w:t>Section</w:t>
      </w:r>
      <w:r w:rsidR="00FA5393">
        <w:rPr>
          <w:rFonts w:ascii="Arial" w:hAnsi="Arial" w:cs="Arial"/>
          <w:sz w:val="22"/>
          <w:szCs w:val="22"/>
          <w:u w:val="single"/>
        </w:rPr>
        <w:t> </w:t>
      </w:r>
      <w:r w:rsidRPr="0095136A">
        <w:rPr>
          <w:rFonts w:ascii="Arial" w:hAnsi="Arial" w:cs="Arial"/>
          <w:sz w:val="22"/>
          <w:szCs w:val="22"/>
          <w:u w:val="single"/>
        </w:rPr>
        <w:t>53.1295</w:t>
      </w:r>
      <w:r>
        <w:rPr>
          <w:rFonts w:ascii="Arial" w:hAnsi="Arial" w:cs="Arial"/>
          <w:sz w:val="22"/>
          <w:szCs w:val="22"/>
        </w:rPr>
        <w:t xml:space="preserve"> </w:t>
      </w:r>
      <w:r w:rsidR="00456359">
        <w:rPr>
          <w:rFonts w:ascii="Arial" w:hAnsi="Arial" w:cs="Arial"/>
          <w:sz w:val="22"/>
          <w:szCs w:val="22"/>
        </w:rPr>
        <w:t xml:space="preserve">would </w:t>
      </w:r>
      <w:r>
        <w:rPr>
          <w:rFonts w:ascii="Arial" w:hAnsi="Arial" w:cs="Arial"/>
          <w:sz w:val="22"/>
          <w:szCs w:val="22"/>
        </w:rPr>
        <w:t>require applica</w:t>
      </w:r>
      <w:r w:rsidR="008E3BAD">
        <w:rPr>
          <w:rFonts w:ascii="Arial" w:hAnsi="Arial" w:cs="Arial"/>
          <w:sz w:val="22"/>
          <w:szCs w:val="22"/>
        </w:rPr>
        <w:t>nts</w:t>
      </w:r>
      <w:r>
        <w:rPr>
          <w:rFonts w:ascii="Arial" w:hAnsi="Arial" w:cs="Arial"/>
          <w:sz w:val="22"/>
          <w:szCs w:val="22"/>
        </w:rPr>
        <w:t xml:space="preserve"> for a renewal of </w:t>
      </w:r>
      <w:r w:rsidR="008E3BAD">
        <w:rPr>
          <w:rFonts w:ascii="Arial" w:hAnsi="Arial" w:cs="Arial"/>
          <w:sz w:val="22"/>
          <w:szCs w:val="22"/>
        </w:rPr>
        <w:t>a</w:t>
      </w:r>
      <w:r w:rsidR="00110A5A">
        <w:rPr>
          <w:rFonts w:ascii="Arial" w:hAnsi="Arial" w:cs="Arial"/>
          <w:sz w:val="22"/>
          <w:szCs w:val="22"/>
        </w:rPr>
        <w:t>n</w:t>
      </w:r>
      <w:r w:rsidR="008E3BAD">
        <w:rPr>
          <w:rFonts w:ascii="Arial" w:hAnsi="Arial" w:cs="Arial"/>
          <w:sz w:val="22"/>
          <w:szCs w:val="22"/>
        </w:rPr>
        <w:t xml:space="preserve"> ML</w:t>
      </w:r>
      <w:r>
        <w:rPr>
          <w:rFonts w:ascii="Arial" w:hAnsi="Arial" w:cs="Arial"/>
          <w:sz w:val="22"/>
          <w:szCs w:val="22"/>
        </w:rPr>
        <w:t xml:space="preserve"> to update the information contained in the previous application and to submit</w:t>
      </w:r>
      <w:r w:rsidR="008E3BAD">
        <w:rPr>
          <w:rFonts w:ascii="Arial" w:hAnsi="Arial" w:cs="Arial"/>
          <w:sz w:val="22"/>
          <w:szCs w:val="22"/>
        </w:rPr>
        <w:t xml:space="preserve"> it</w:t>
      </w:r>
      <w:r>
        <w:rPr>
          <w:rFonts w:ascii="Arial" w:hAnsi="Arial" w:cs="Arial"/>
          <w:sz w:val="22"/>
          <w:szCs w:val="22"/>
        </w:rPr>
        <w:t xml:space="preserve"> between 12 months and 5 years of expiration of the current license. Applications for a license renewal </w:t>
      </w:r>
      <w:r w:rsidR="00056771">
        <w:rPr>
          <w:rFonts w:ascii="Arial" w:hAnsi="Arial" w:cs="Arial"/>
          <w:sz w:val="22"/>
          <w:szCs w:val="22"/>
        </w:rPr>
        <w:t>would need to</w:t>
      </w:r>
      <w:r w:rsidR="00FA4F2F">
        <w:rPr>
          <w:rFonts w:ascii="Arial" w:hAnsi="Arial" w:cs="Arial"/>
          <w:sz w:val="22"/>
          <w:szCs w:val="22"/>
        </w:rPr>
        <w:t xml:space="preserve"> be </w:t>
      </w:r>
      <w:r>
        <w:rPr>
          <w:rFonts w:ascii="Arial" w:hAnsi="Arial" w:cs="Arial"/>
          <w:sz w:val="22"/>
          <w:szCs w:val="22"/>
        </w:rPr>
        <w:t>filed in accordance with 10</w:t>
      </w:r>
      <w:r w:rsidR="00354654">
        <w:rPr>
          <w:rFonts w:ascii="Arial" w:hAnsi="Arial" w:cs="Arial"/>
          <w:sz w:val="22"/>
          <w:szCs w:val="22"/>
        </w:rPr>
        <w:t> </w:t>
      </w:r>
      <w:r>
        <w:rPr>
          <w:rFonts w:ascii="Arial" w:hAnsi="Arial" w:cs="Arial"/>
          <w:sz w:val="22"/>
          <w:szCs w:val="22"/>
        </w:rPr>
        <w:t>CFR</w:t>
      </w:r>
      <w:r w:rsidR="00354654">
        <w:rPr>
          <w:rFonts w:ascii="Arial" w:hAnsi="Arial" w:cs="Arial"/>
          <w:sz w:val="22"/>
          <w:szCs w:val="22"/>
        </w:rPr>
        <w:t> </w:t>
      </w:r>
      <w:r w:rsidR="00727D18">
        <w:rPr>
          <w:rFonts w:ascii="Arial" w:hAnsi="Arial" w:cs="Arial"/>
          <w:sz w:val="22"/>
          <w:szCs w:val="22"/>
        </w:rPr>
        <w:t>P</w:t>
      </w:r>
      <w:r>
        <w:rPr>
          <w:rFonts w:ascii="Arial" w:hAnsi="Arial" w:cs="Arial"/>
          <w:sz w:val="22"/>
          <w:szCs w:val="22"/>
        </w:rPr>
        <w:t>art</w:t>
      </w:r>
      <w:r w:rsidR="00354654">
        <w:rPr>
          <w:rFonts w:ascii="Arial" w:hAnsi="Arial" w:cs="Arial"/>
          <w:sz w:val="22"/>
          <w:szCs w:val="22"/>
        </w:rPr>
        <w:t> </w:t>
      </w:r>
      <w:r>
        <w:rPr>
          <w:rFonts w:ascii="Arial" w:hAnsi="Arial" w:cs="Arial"/>
          <w:sz w:val="22"/>
          <w:szCs w:val="22"/>
        </w:rPr>
        <w:t xml:space="preserve">2 and </w:t>
      </w:r>
      <w:r w:rsidRPr="008964BB">
        <w:rPr>
          <w:rFonts w:ascii="Arial" w:hAnsi="Arial" w:cs="Arial"/>
          <w:sz w:val="22"/>
          <w:szCs w:val="22"/>
        </w:rPr>
        <w:t>§</w:t>
      </w:r>
      <w:r w:rsidR="00FA5393">
        <w:rPr>
          <w:rFonts w:ascii="Arial" w:hAnsi="Arial" w:cs="Arial"/>
          <w:sz w:val="22"/>
          <w:szCs w:val="22"/>
        </w:rPr>
        <w:t> </w:t>
      </w:r>
      <w:r>
        <w:rPr>
          <w:rFonts w:ascii="Arial" w:hAnsi="Arial" w:cs="Arial"/>
          <w:sz w:val="22"/>
          <w:szCs w:val="22"/>
        </w:rPr>
        <w:t xml:space="preserve">53.1100. </w:t>
      </w:r>
    </w:p>
    <w:p w:rsidR="00927634" w:rsidP="00927634" w14:paraId="29429957" w14:textId="77777777">
      <w:pPr>
        <w:keepNext/>
        <w:tabs>
          <w:tab w:val="left" w:pos="1980"/>
        </w:tabs>
        <w:rPr>
          <w:rFonts w:ascii="Arial" w:hAnsi="Arial" w:cs="Arial"/>
          <w:sz w:val="22"/>
          <w:szCs w:val="22"/>
        </w:rPr>
      </w:pPr>
    </w:p>
    <w:p w:rsidR="00D26CBE" w:rsidP="00927634" w14:paraId="66331571" w14:textId="7B016542">
      <w:pPr>
        <w:keepNext/>
        <w:tabs>
          <w:tab w:val="left" w:pos="1980"/>
        </w:tabs>
        <w:rPr>
          <w:rFonts w:ascii="Arial" w:hAnsi="Arial" w:cs="Arial"/>
          <w:sz w:val="22"/>
          <w:szCs w:val="22"/>
        </w:rPr>
      </w:pPr>
      <w:r w:rsidRPr="00B67FD3">
        <w:rPr>
          <w:rFonts w:ascii="Arial" w:hAnsi="Arial" w:cs="Arial"/>
          <w:sz w:val="22"/>
          <w:szCs w:val="22"/>
          <w:u w:val="single"/>
        </w:rPr>
        <w:t xml:space="preserve">Section </w:t>
      </w:r>
      <w:r w:rsidR="00870AFA">
        <w:rPr>
          <w:rFonts w:ascii="Arial" w:hAnsi="Arial" w:cs="Arial"/>
          <w:sz w:val="22"/>
          <w:szCs w:val="22"/>
          <w:u w:val="single"/>
        </w:rPr>
        <w:t>53.1300</w:t>
      </w:r>
      <w:r>
        <w:rPr>
          <w:rFonts w:ascii="Arial" w:hAnsi="Arial" w:cs="Arial"/>
          <w:sz w:val="22"/>
          <w:szCs w:val="22"/>
        </w:rPr>
        <w:t xml:space="preserve"> would introduce requirements for </w:t>
      </w:r>
      <w:r>
        <w:rPr>
          <w:rFonts w:ascii="Arial" w:hAnsi="Arial" w:cs="Arial"/>
          <w:sz w:val="22"/>
          <w:szCs w:val="22"/>
        </w:rPr>
        <w:t xml:space="preserve">CP </w:t>
      </w:r>
      <w:r>
        <w:rPr>
          <w:rFonts w:ascii="Arial" w:hAnsi="Arial" w:cs="Arial"/>
          <w:sz w:val="22"/>
          <w:szCs w:val="22"/>
        </w:rPr>
        <w:t xml:space="preserve">applications. </w:t>
      </w:r>
    </w:p>
    <w:p w:rsidR="00927634" w:rsidP="00927634" w14:paraId="7F96A031" w14:textId="77777777">
      <w:pPr>
        <w:keepNext/>
        <w:tabs>
          <w:tab w:val="left" w:pos="1980"/>
        </w:tabs>
        <w:rPr>
          <w:rFonts w:ascii="Arial" w:hAnsi="Arial" w:cs="Arial"/>
          <w:sz w:val="22"/>
          <w:szCs w:val="22"/>
        </w:rPr>
      </w:pPr>
    </w:p>
    <w:p w:rsidR="00D8213D" w:rsidP="00927634" w14:paraId="2A1B9504" w14:textId="508C6485">
      <w:pPr>
        <w:keepNext/>
        <w:tabs>
          <w:tab w:val="left" w:pos="1980"/>
        </w:tabs>
        <w:rPr>
          <w:rFonts w:ascii="Arial" w:hAnsi="Arial" w:cs="Arial"/>
          <w:sz w:val="22"/>
          <w:szCs w:val="22"/>
        </w:rPr>
      </w:pPr>
      <w:r w:rsidRPr="0095136A">
        <w:rPr>
          <w:rFonts w:ascii="Arial" w:hAnsi="Arial" w:cs="Arial"/>
          <w:sz w:val="22"/>
          <w:szCs w:val="22"/>
          <w:u w:val="single"/>
        </w:rPr>
        <w:t>Section</w:t>
      </w:r>
      <w:r w:rsidR="00FA5393">
        <w:rPr>
          <w:rFonts w:ascii="Arial" w:hAnsi="Arial" w:cs="Arial"/>
          <w:sz w:val="22"/>
          <w:szCs w:val="22"/>
          <w:u w:val="single"/>
        </w:rPr>
        <w:t> </w:t>
      </w:r>
      <w:r w:rsidRPr="0095136A">
        <w:rPr>
          <w:rFonts w:ascii="Arial" w:hAnsi="Arial" w:cs="Arial"/>
          <w:sz w:val="22"/>
          <w:szCs w:val="22"/>
          <w:u w:val="single"/>
        </w:rPr>
        <w:t>53.1306</w:t>
      </w:r>
      <w:r>
        <w:rPr>
          <w:rFonts w:ascii="Arial" w:hAnsi="Arial" w:cs="Arial"/>
          <w:sz w:val="22"/>
          <w:szCs w:val="22"/>
        </w:rPr>
        <w:t xml:space="preserve"> </w:t>
      </w:r>
      <w:r w:rsidR="0004529C">
        <w:rPr>
          <w:rFonts w:ascii="Arial" w:hAnsi="Arial" w:cs="Arial"/>
          <w:sz w:val="22"/>
          <w:szCs w:val="22"/>
        </w:rPr>
        <w:t>would establish</w:t>
      </w:r>
      <w:r>
        <w:rPr>
          <w:rFonts w:ascii="Arial" w:hAnsi="Arial" w:cs="Arial"/>
          <w:sz w:val="22"/>
          <w:szCs w:val="22"/>
        </w:rPr>
        <w:t xml:space="preserve"> the general information to be included in an application for a </w:t>
      </w:r>
      <w:r w:rsidR="008874D0">
        <w:rPr>
          <w:rFonts w:ascii="Arial" w:hAnsi="Arial" w:cs="Arial"/>
          <w:sz w:val="22"/>
          <w:szCs w:val="22"/>
        </w:rPr>
        <w:t>CP</w:t>
      </w:r>
      <w:r>
        <w:rPr>
          <w:rFonts w:ascii="Arial" w:hAnsi="Arial" w:cs="Arial"/>
          <w:sz w:val="22"/>
          <w:szCs w:val="22"/>
        </w:rPr>
        <w:t xml:space="preserve"> in addition to the information required by </w:t>
      </w:r>
      <w:r w:rsidRPr="008964BB">
        <w:rPr>
          <w:rFonts w:ascii="Arial" w:hAnsi="Arial" w:cs="Arial"/>
          <w:sz w:val="22"/>
          <w:szCs w:val="22"/>
        </w:rPr>
        <w:t>§</w:t>
      </w:r>
      <w:r w:rsidR="00FA5393">
        <w:rPr>
          <w:rFonts w:ascii="Arial" w:hAnsi="Arial" w:cs="Arial"/>
          <w:sz w:val="22"/>
          <w:szCs w:val="22"/>
        </w:rPr>
        <w:t> </w:t>
      </w:r>
      <w:r>
        <w:rPr>
          <w:rFonts w:ascii="Arial" w:hAnsi="Arial" w:cs="Arial"/>
          <w:sz w:val="22"/>
          <w:szCs w:val="22"/>
        </w:rPr>
        <w:t xml:space="preserve">53.1109. </w:t>
      </w:r>
      <w:r w:rsidRPr="0095136A">
        <w:rPr>
          <w:rFonts w:ascii="Arial" w:hAnsi="Arial" w:cs="Arial"/>
          <w:sz w:val="22"/>
          <w:szCs w:val="22"/>
          <w:u w:val="single"/>
        </w:rPr>
        <w:t>Section</w:t>
      </w:r>
      <w:r w:rsidR="00FA5393">
        <w:rPr>
          <w:rFonts w:ascii="Arial" w:hAnsi="Arial" w:cs="Arial"/>
          <w:sz w:val="22"/>
          <w:szCs w:val="22"/>
          <w:u w:val="single"/>
        </w:rPr>
        <w:t> </w:t>
      </w:r>
      <w:r w:rsidRPr="0095136A">
        <w:rPr>
          <w:rFonts w:ascii="Arial" w:hAnsi="Arial" w:cs="Arial"/>
          <w:sz w:val="22"/>
          <w:szCs w:val="22"/>
          <w:u w:val="single"/>
        </w:rPr>
        <w:t>53.1306(a)</w:t>
      </w:r>
      <w:r>
        <w:rPr>
          <w:rFonts w:ascii="Arial" w:hAnsi="Arial" w:cs="Arial"/>
          <w:sz w:val="22"/>
          <w:szCs w:val="22"/>
        </w:rPr>
        <w:t xml:space="preserve"> </w:t>
      </w:r>
      <w:r w:rsidR="0004529C">
        <w:rPr>
          <w:rFonts w:ascii="Arial" w:hAnsi="Arial" w:cs="Arial"/>
          <w:sz w:val="22"/>
          <w:szCs w:val="22"/>
        </w:rPr>
        <w:t xml:space="preserve">would </w:t>
      </w:r>
      <w:r>
        <w:rPr>
          <w:rFonts w:ascii="Arial" w:hAnsi="Arial" w:cs="Arial"/>
          <w:sz w:val="22"/>
          <w:szCs w:val="22"/>
        </w:rPr>
        <w:t xml:space="preserve">require applicants, except for electric utility applicants, to demonstrate their financial qualification to carry out the activities for which the permit is sought. </w:t>
      </w:r>
      <w:r w:rsidRPr="0095136A">
        <w:rPr>
          <w:rFonts w:ascii="Arial" w:hAnsi="Arial" w:cs="Arial"/>
          <w:sz w:val="22"/>
          <w:szCs w:val="22"/>
          <w:u w:val="single"/>
        </w:rPr>
        <w:t>Section</w:t>
      </w:r>
      <w:r w:rsidR="00FA5393">
        <w:rPr>
          <w:rFonts w:ascii="Arial" w:hAnsi="Arial" w:cs="Arial"/>
          <w:sz w:val="22"/>
          <w:szCs w:val="22"/>
          <w:u w:val="single"/>
        </w:rPr>
        <w:t> </w:t>
      </w:r>
      <w:r w:rsidRPr="0095136A">
        <w:rPr>
          <w:rFonts w:ascii="Arial" w:hAnsi="Arial" w:cs="Arial"/>
          <w:sz w:val="22"/>
          <w:szCs w:val="22"/>
          <w:u w:val="single"/>
        </w:rPr>
        <w:t>53.1306(b)</w:t>
      </w:r>
      <w:r>
        <w:rPr>
          <w:rFonts w:ascii="Arial" w:hAnsi="Arial" w:cs="Arial"/>
          <w:sz w:val="22"/>
          <w:szCs w:val="22"/>
        </w:rPr>
        <w:t xml:space="preserve"> </w:t>
      </w:r>
      <w:r w:rsidR="0004529C">
        <w:rPr>
          <w:rFonts w:ascii="Arial" w:hAnsi="Arial" w:cs="Arial"/>
          <w:sz w:val="22"/>
          <w:szCs w:val="22"/>
        </w:rPr>
        <w:t xml:space="preserve">would </w:t>
      </w:r>
      <w:r>
        <w:rPr>
          <w:rFonts w:ascii="Arial" w:hAnsi="Arial" w:cs="Arial"/>
          <w:sz w:val="22"/>
          <w:szCs w:val="22"/>
        </w:rPr>
        <w:t>require applicants that propose to construct or alter a facility to state the earliest and latest dates for completion of the construction or alteration.</w:t>
      </w:r>
    </w:p>
    <w:p w:rsidR="00927634" w:rsidP="00927634" w14:paraId="34F931BC" w14:textId="77777777">
      <w:pPr>
        <w:keepNext/>
        <w:tabs>
          <w:tab w:val="left" w:pos="1980"/>
        </w:tabs>
        <w:rPr>
          <w:rFonts w:ascii="Arial" w:hAnsi="Arial" w:cs="Arial"/>
          <w:sz w:val="22"/>
          <w:szCs w:val="22"/>
        </w:rPr>
      </w:pPr>
    </w:p>
    <w:p w:rsidR="00D8213D" w:rsidP="00927634" w14:paraId="7F307DE3" w14:textId="56F5D6F5">
      <w:pPr>
        <w:keepNext/>
        <w:tabs>
          <w:tab w:val="left" w:pos="1980"/>
        </w:tabs>
        <w:rPr>
          <w:rFonts w:ascii="Arial" w:hAnsi="Arial" w:cs="Arial"/>
          <w:sz w:val="22"/>
          <w:szCs w:val="22"/>
        </w:rPr>
      </w:pPr>
      <w:r w:rsidRPr="0095136A">
        <w:rPr>
          <w:rFonts w:ascii="Arial" w:hAnsi="Arial" w:cs="Arial"/>
          <w:sz w:val="22"/>
          <w:szCs w:val="22"/>
          <w:u w:val="single"/>
        </w:rPr>
        <w:t>Section</w:t>
      </w:r>
      <w:r w:rsidR="00FA5393">
        <w:rPr>
          <w:rFonts w:ascii="Arial" w:hAnsi="Arial" w:cs="Arial"/>
          <w:sz w:val="22"/>
          <w:szCs w:val="22"/>
          <w:u w:val="single"/>
        </w:rPr>
        <w:t> </w:t>
      </w:r>
      <w:r w:rsidRPr="0095136A">
        <w:rPr>
          <w:rFonts w:ascii="Arial" w:hAnsi="Arial" w:cs="Arial"/>
          <w:sz w:val="22"/>
          <w:szCs w:val="22"/>
          <w:u w:val="single"/>
        </w:rPr>
        <w:t>53.1309</w:t>
      </w:r>
      <w:r>
        <w:rPr>
          <w:rFonts w:ascii="Arial" w:hAnsi="Arial" w:cs="Arial"/>
          <w:sz w:val="22"/>
          <w:szCs w:val="22"/>
        </w:rPr>
        <w:t xml:space="preserve"> </w:t>
      </w:r>
      <w:r w:rsidR="00FE2C55">
        <w:rPr>
          <w:rFonts w:ascii="Arial" w:hAnsi="Arial" w:cs="Arial"/>
          <w:sz w:val="22"/>
          <w:szCs w:val="22"/>
        </w:rPr>
        <w:t>would establish</w:t>
      </w:r>
      <w:r>
        <w:rPr>
          <w:rFonts w:ascii="Arial" w:hAnsi="Arial" w:cs="Arial"/>
          <w:sz w:val="22"/>
          <w:szCs w:val="22"/>
        </w:rPr>
        <w:t xml:space="preserve"> the technical information to be reported in an application for a </w:t>
      </w:r>
      <w:r w:rsidR="00D75FDC">
        <w:rPr>
          <w:rFonts w:ascii="Arial" w:hAnsi="Arial" w:cs="Arial"/>
          <w:sz w:val="22"/>
          <w:szCs w:val="22"/>
        </w:rPr>
        <w:t>CP</w:t>
      </w:r>
      <w:r>
        <w:rPr>
          <w:rFonts w:ascii="Arial" w:hAnsi="Arial" w:cs="Arial"/>
          <w:sz w:val="22"/>
          <w:szCs w:val="22"/>
        </w:rPr>
        <w:t xml:space="preserve">. This section </w:t>
      </w:r>
      <w:r w:rsidR="00FE2C55">
        <w:rPr>
          <w:rFonts w:ascii="Arial" w:hAnsi="Arial" w:cs="Arial"/>
          <w:sz w:val="22"/>
          <w:szCs w:val="22"/>
        </w:rPr>
        <w:t>would</w:t>
      </w:r>
      <w:r>
        <w:rPr>
          <w:rFonts w:ascii="Arial" w:hAnsi="Arial" w:cs="Arial"/>
          <w:sz w:val="22"/>
          <w:szCs w:val="22"/>
        </w:rPr>
        <w:t xml:space="preserve"> require the submission of a Preliminary Safety Analysis Report</w:t>
      </w:r>
      <w:r w:rsidR="00313392">
        <w:rPr>
          <w:rFonts w:ascii="Arial" w:hAnsi="Arial" w:cs="Arial"/>
          <w:sz w:val="22"/>
          <w:szCs w:val="22"/>
        </w:rPr>
        <w:t xml:space="preserve"> (PSAR)</w:t>
      </w:r>
      <w:r>
        <w:rPr>
          <w:rFonts w:ascii="Arial" w:hAnsi="Arial" w:cs="Arial"/>
          <w:sz w:val="22"/>
          <w:szCs w:val="22"/>
        </w:rPr>
        <w:t xml:space="preserve">, which includes site information, design information, a description of the applicant’s technical qualifications to engage in the proposed activities, preliminary emergency preparedness plans, a description of the physical security plans and measures to meet </w:t>
      </w:r>
      <w:r w:rsidRPr="008964BB">
        <w:rPr>
          <w:rFonts w:ascii="Arial" w:hAnsi="Arial" w:cs="Arial"/>
          <w:sz w:val="22"/>
          <w:szCs w:val="22"/>
        </w:rPr>
        <w:t>§</w:t>
      </w:r>
      <w:r>
        <w:rPr>
          <w:rFonts w:ascii="Arial" w:hAnsi="Arial" w:cs="Arial"/>
          <w:sz w:val="22"/>
          <w:szCs w:val="22"/>
        </w:rPr>
        <w:t xml:space="preserve"> 53.540, and a description of the program to protect </w:t>
      </w:r>
      <w:r w:rsidR="00313392">
        <w:rPr>
          <w:rFonts w:ascii="Arial" w:hAnsi="Arial" w:cs="Arial"/>
          <w:sz w:val="22"/>
          <w:szCs w:val="22"/>
        </w:rPr>
        <w:t>SGI</w:t>
      </w:r>
      <w:r>
        <w:rPr>
          <w:rFonts w:ascii="Arial" w:hAnsi="Arial" w:cs="Arial"/>
          <w:sz w:val="22"/>
          <w:szCs w:val="22"/>
        </w:rPr>
        <w:t xml:space="preserve">. </w:t>
      </w:r>
    </w:p>
    <w:p w:rsidR="00927634" w:rsidP="00927634" w14:paraId="304450CB" w14:textId="77777777">
      <w:pPr>
        <w:keepNext/>
        <w:tabs>
          <w:tab w:val="left" w:pos="1980"/>
        </w:tabs>
        <w:rPr>
          <w:rFonts w:ascii="Arial" w:hAnsi="Arial" w:cs="Arial"/>
          <w:sz w:val="22"/>
          <w:szCs w:val="22"/>
        </w:rPr>
      </w:pPr>
    </w:p>
    <w:p w:rsidR="00D8213D" w:rsidP="00927634" w14:paraId="025A5997" w14:textId="47DC42C7">
      <w:pPr>
        <w:tabs>
          <w:tab w:val="left" w:pos="1980"/>
        </w:tabs>
        <w:rPr>
          <w:rFonts w:ascii="Arial" w:hAnsi="Arial" w:cs="Arial"/>
          <w:sz w:val="22"/>
          <w:szCs w:val="22"/>
        </w:rPr>
      </w:pPr>
      <w:r w:rsidRPr="0095136A">
        <w:rPr>
          <w:rFonts w:ascii="Arial" w:hAnsi="Arial" w:cs="Arial"/>
          <w:sz w:val="22"/>
          <w:szCs w:val="22"/>
          <w:u w:val="single"/>
        </w:rPr>
        <w:t>Section</w:t>
      </w:r>
      <w:r w:rsidR="00FA5393">
        <w:rPr>
          <w:rFonts w:ascii="Arial" w:hAnsi="Arial" w:cs="Arial"/>
          <w:sz w:val="22"/>
          <w:szCs w:val="22"/>
          <w:u w:val="single"/>
        </w:rPr>
        <w:t> </w:t>
      </w:r>
      <w:r w:rsidRPr="0095136A">
        <w:rPr>
          <w:rFonts w:ascii="Arial" w:hAnsi="Arial" w:cs="Arial"/>
          <w:sz w:val="22"/>
          <w:szCs w:val="22"/>
          <w:u w:val="single"/>
        </w:rPr>
        <w:t>53.1312</w:t>
      </w:r>
      <w:r>
        <w:rPr>
          <w:rFonts w:ascii="Arial" w:hAnsi="Arial" w:cs="Arial"/>
          <w:sz w:val="22"/>
          <w:szCs w:val="22"/>
        </w:rPr>
        <w:t xml:space="preserve"> </w:t>
      </w:r>
      <w:r w:rsidR="0001378D">
        <w:rPr>
          <w:rFonts w:ascii="Arial" w:hAnsi="Arial" w:cs="Arial"/>
          <w:sz w:val="22"/>
          <w:szCs w:val="22"/>
        </w:rPr>
        <w:t xml:space="preserve">would </w:t>
      </w:r>
      <w:r>
        <w:rPr>
          <w:rFonts w:ascii="Arial" w:hAnsi="Arial" w:cs="Arial"/>
          <w:sz w:val="22"/>
          <w:szCs w:val="22"/>
        </w:rPr>
        <w:t xml:space="preserve">require applications for a </w:t>
      </w:r>
      <w:r w:rsidR="0049005D">
        <w:rPr>
          <w:rFonts w:ascii="Arial" w:hAnsi="Arial" w:cs="Arial"/>
          <w:sz w:val="22"/>
          <w:szCs w:val="22"/>
        </w:rPr>
        <w:t>CP</w:t>
      </w:r>
      <w:r>
        <w:rPr>
          <w:rFonts w:ascii="Arial" w:hAnsi="Arial" w:cs="Arial"/>
          <w:sz w:val="22"/>
          <w:szCs w:val="22"/>
        </w:rPr>
        <w:t xml:space="preserve"> to include other information in addition to the PSAR. </w:t>
      </w:r>
      <w:r w:rsidRPr="00071C57">
        <w:rPr>
          <w:rFonts w:ascii="Arial" w:hAnsi="Arial" w:cs="Arial"/>
          <w:sz w:val="22"/>
          <w:szCs w:val="22"/>
          <w:u w:val="single"/>
        </w:rPr>
        <w:t>Section</w:t>
      </w:r>
      <w:r w:rsidR="00FA5393">
        <w:rPr>
          <w:rFonts w:ascii="Arial" w:hAnsi="Arial" w:cs="Arial"/>
          <w:sz w:val="22"/>
          <w:szCs w:val="22"/>
          <w:u w:val="single"/>
        </w:rPr>
        <w:t> </w:t>
      </w:r>
      <w:r w:rsidRPr="00071C57">
        <w:rPr>
          <w:rFonts w:ascii="Arial" w:hAnsi="Arial" w:cs="Arial"/>
          <w:sz w:val="22"/>
          <w:szCs w:val="22"/>
          <w:u w:val="single"/>
        </w:rPr>
        <w:t>53.1312(a)(1)</w:t>
      </w:r>
      <w:r>
        <w:rPr>
          <w:rFonts w:ascii="Arial" w:hAnsi="Arial" w:cs="Arial"/>
          <w:sz w:val="22"/>
          <w:szCs w:val="22"/>
        </w:rPr>
        <w:t xml:space="preserve"> </w:t>
      </w:r>
      <w:r w:rsidR="0001378D">
        <w:rPr>
          <w:rFonts w:ascii="Arial" w:hAnsi="Arial" w:cs="Arial"/>
          <w:sz w:val="22"/>
          <w:szCs w:val="22"/>
        </w:rPr>
        <w:t xml:space="preserve">would </w:t>
      </w:r>
      <w:r>
        <w:rPr>
          <w:rFonts w:ascii="Arial" w:hAnsi="Arial" w:cs="Arial"/>
          <w:sz w:val="22"/>
          <w:szCs w:val="22"/>
        </w:rPr>
        <w:t xml:space="preserve">require the submission of an environmental report under </w:t>
      </w:r>
      <w:r w:rsidRPr="008964BB">
        <w:rPr>
          <w:rFonts w:ascii="Arial" w:hAnsi="Arial" w:cs="Arial"/>
          <w:sz w:val="22"/>
          <w:szCs w:val="22"/>
        </w:rPr>
        <w:t>§</w:t>
      </w:r>
      <w:r w:rsidR="0049005D">
        <w:rPr>
          <w:rFonts w:ascii="Arial" w:hAnsi="Arial" w:cs="Arial"/>
          <w:sz w:val="22"/>
          <w:szCs w:val="22"/>
        </w:rPr>
        <w:t> </w:t>
      </w:r>
      <w:r>
        <w:rPr>
          <w:rFonts w:ascii="Arial" w:hAnsi="Arial" w:cs="Arial"/>
          <w:sz w:val="22"/>
          <w:szCs w:val="22"/>
        </w:rPr>
        <w:t xml:space="preserve">51.50(a), or if </w:t>
      </w:r>
      <w:r w:rsidR="00DD6630">
        <w:rPr>
          <w:rFonts w:ascii="Arial" w:hAnsi="Arial" w:cs="Arial"/>
          <w:sz w:val="22"/>
          <w:szCs w:val="22"/>
        </w:rPr>
        <w:t>an</w:t>
      </w:r>
      <w:r>
        <w:rPr>
          <w:rFonts w:ascii="Arial" w:hAnsi="Arial" w:cs="Arial"/>
          <w:sz w:val="22"/>
          <w:szCs w:val="22"/>
        </w:rPr>
        <w:t xml:space="preserve"> </w:t>
      </w:r>
      <w:r w:rsidR="0049005D">
        <w:rPr>
          <w:rFonts w:ascii="Arial" w:hAnsi="Arial" w:cs="Arial"/>
          <w:sz w:val="22"/>
          <w:szCs w:val="22"/>
        </w:rPr>
        <w:t>LWA</w:t>
      </w:r>
      <w:r>
        <w:rPr>
          <w:rFonts w:ascii="Arial" w:hAnsi="Arial" w:cs="Arial"/>
          <w:sz w:val="22"/>
          <w:szCs w:val="22"/>
        </w:rPr>
        <w:t xml:space="preserve"> is requested in conjunction with the </w:t>
      </w:r>
      <w:r w:rsidR="0049005D">
        <w:rPr>
          <w:rFonts w:ascii="Arial" w:hAnsi="Arial" w:cs="Arial"/>
          <w:sz w:val="22"/>
          <w:szCs w:val="22"/>
        </w:rPr>
        <w:t>CP</w:t>
      </w:r>
      <w:r>
        <w:rPr>
          <w:rFonts w:ascii="Arial" w:hAnsi="Arial" w:cs="Arial"/>
          <w:sz w:val="22"/>
          <w:szCs w:val="22"/>
        </w:rPr>
        <w:t xml:space="preserve">, </w:t>
      </w:r>
      <w:r w:rsidR="0049005D">
        <w:rPr>
          <w:rFonts w:ascii="Arial" w:hAnsi="Arial" w:cs="Arial"/>
          <w:sz w:val="22"/>
          <w:szCs w:val="22"/>
        </w:rPr>
        <w:t xml:space="preserve">the environmental report must be submitted </w:t>
      </w:r>
      <w:r>
        <w:rPr>
          <w:rFonts w:ascii="Arial" w:hAnsi="Arial" w:cs="Arial"/>
          <w:sz w:val="22"/>
          <w:szCs w:val="22"/>
        </w:rPr>
        <w:t xml:space="preserve">under </w:t>
      </w:r>
      <w:r w:rsidRPr="008964BB">
        <w:rPr>
          <w:rFonts w:ascii="Arial" w:hAnsi="Arial" w:cs="Arial"/>
          <w:sz w:val="22"/>
          <w:szCs w:val="22"/>
        </w:rPr>
        <w:t>§§</w:t>
      </w:r>
      <w:r w:rsidR="00FA5393">
        <w:rPr>
          <w:rFonts w:ascii="Arial" w:hAnsi="Arial" w:cs="Arial"/>
          <w:sz w:val="22"/>
          <w:szCs w:val="22"/>
        </w:rPr>
        <w:t> </w:t>
      </w:r>
      <w:r>
        <w:rPr>
          <w:rFonts w:ascii="Arial" w:hAnsi="Arial" w:cs="Arial"/>
          <w:sz w:val="22"/>
          <w:szCs w:val="22"/>
        </w:rPr>
        <w:t xml:space="preserve">51.49 and 51.50(a). If the applicant requests that the LWA be issued prior to the issuance of the </w:t>
      </w:r>
      <w:r w:rsidR="00D75FDC">
        <w:rPr>
          <w:rFonts w:ascii="Arial" w:hAnsi="Arial" w:cs="Arial"/>
          <w:sz w:val="22"/>
          <w:szCs w:val="22"/>
        </w:rPr>
        <w:t>CP</w:t>
      </w:r>
      <w:r>
        <w:rPr>
          <w:rFonts w:ascii="Arial" w:hAnsi="Arial" w:cs="Arial"/>
          <w:sz w:val="22"/>
          <w:szCs w:val="22"/>
        </w:rPr>
        <w:t xml:space="preserve">, the application </w:t>
      </w:r>
      <w:r w:rsidR="00FE1AD6">
        <w:rPr>
          <w:rFonts w:ascii="Arial" w:hAnsi="Arial" w:cs="Arial"/>
          <w:sz w:val="22"/>
          <w:szCs w:val="22"/>
        </w:rPr>
        <w:t>would need to</w:t>
      </w:r>
      <w:r>
        <w:rPr>
          <w:rFonts w:ascii="Arial" w:hAnsi="Arial" w:cs="Arial"/>
          <w:sz w:val="22"/>
          <w:szCs w:val="22"/>
        </w:rPr>
        <w:t xml:space="preserve"> include the information otherwise required by </w:t>
      </w:r>
      <w:r w:rsidRPr="008964BB">
        <w:rPr>
          <w:rFonts w:ascii="Arial" w:hAnsi="Arial" w:cs="Arial"/>
          <w:sz w:val="22"/>
          <w:szCs w:val="22"/>
        </w:rPr>
        <w:t>§</w:t>
      </w:r>
      <w:r w:rsidR="00FA5393">
        <w:rPr>
          <w:rFonts w:ascii="Arial" w:hAnsi="Arial" w:cs="Arial"/>
          <w:sz w:val="22"/>
          <w:szCs w:val="22"/>
        </w:rPr>
        <w:t> </w:t>
      </w:r>
      <w:r>
        <w:rPr>
          <w:rFonts w:ascii="Arial" w:hAnsi="Arial" w:cs="Arial"/>
          <w:sz w:val="22"/>
          <w:szCs w:val="22"/>
        </w:rPr>
        <w:t xml:space="preserve">53.1130. </w:t>
      </w:r>
      <w:r w:rsidRPr="00071C57">
        <w:rPr>
          <w:rFonts w:ascii="Arial" w:hAnsi="Arial" w:cs="Arial"/>
          <w:sz w:val="22"/>
          <w:szCs w:val="22"/>
          <w:u w:val="single"/>
        </w:rPr>
        <w:t>Section</w:t>
      </w:r>
      <w:r w:rsidR="00FA5393">
        <w:rPr>
          <w:rFonts w:ascii="Arial" w:hAnsi="Arial" w:cs="Arial"/>
          <w:sz w:val="22"/>
          <w:szCs w:val="22"/>
          <w:u w:val="single"/>
        </w:rPr>
        <w:t> </w:t>
      </w:r>
      <w:r w:rsidRPr="00071C57">
        <w:rPr>
          <w:rFonts w:ascii="Arial" w:hAnsi="Arial" w:cs="Arial"/>
          <w:sz w:val="22"/>
          <w:szCs w:val="22"/>
          <w:u w:val="single"/>
        </w:rPr>
        <w:t>53.1312(b)</w:t>
      </w:r>
      <w:r>
        <w:rPr>
          <w:rFonts w:ascii="Arial" w:hAnsi="Arial" w:cs="Arial"/>
          <w:sz w:val="22"/>
          <w:szCs w:val="22"/>
        </w:rPr>
        <w:t xml:space="preserve"> </w:t>
      </w:r>
      <w:r w:rsidR="00FF64B7">
        <w:rPr>
          <w:rFonts w:ascii="Arial" w:hAnsi="Arial" w:cs="Arial"/>
          <w:sz w:val="22"/>
          <w:szCs w:val="22"/>
        </w:rPr>
        <w:t>would describe</w:t>
      </w:r>
      <w:r>
        <w:rPr>
          <w:rFonts w:ascii="Arial" w:hAnsi="Arial" w:cs="Arial"/>
          <w:sz w:val="22"/>
          <w:szCs w:val="22"/>
        </w:rPr>
        <w:t xml:space="preserve"> additional specifications about the information to be included in the PSAR for </w:t>
      </w:r>
      <w:r w:rsidR="0049005D">
        <w:rPr>
          <w:rFonts w:ascii="Arial" w:hAnsi="Arial" w:cs="Arial"/>
          <w:sz w:val="22"/>
          <w:szCs w:val="22"/>
        </w:rPr>
        <w:t>CP</w:t>
      </w:r>
      <w:r>
        <w:rPr>
          <w:rFonts w:ascii="Arial" w:hAnsi="Arial" w:cs="Arial"/>
          <w:sz w:val="22"/>
          <w:szCs w:val="22"/>
        </w:rPr>
        <w:t xml:space="preserve"> applications that reference an </w:t>
      </w:r>
      <w:r w:rsidR="004C2B3C">
        <w:rPr>
          <w:rFonts w:ascii="Arial" w:hAnsi="Arial" w:cs="Arial"/>
          <w:sz w:val="22"/>
          <w:szCs w:val="22"/>
        </w:rPr>
        <w:t>ESP,</w:t>
      </w:r>
      <w:r>
        <w:rPr>
          <w:rFonts w:ascii="Arial" w:hAnsi="Arial" w:cs="Arial"/>
          <w:sz w:val="22"/>
          <w:szCs w:val="22"/>
        </w:rPr>
        <w:t xml:space="preserve"> standard design approval, or standard design certification.</w:t>
      </w:r>
    </w:p>
    <w:p w:rsidR="00927634" w:rsidP="00927634" w14:paraId="67FAAD9F" w14:textId="77777777">
      <w:pPr>
        <w:tabs>
          <w:tab w:val="left" w:pos="1980"/>
        </w:tabs>
        <w:rPr>
          <w:rFonts w:ascii="Arial" w:hAnsi="Arial" w:cs="Arial"/>
          <w:sz w:val="22"/>
          <w:szCs w:val="22"/>
        </w:rPr>
      </w:pPr>
    </w:p>
    <w:p w:rsidR="00D8213D" w:rsidP="00927634" w14:paraId="5F2BAD87" w14:textId="16E3AB18">
      <w:pPr>
        <w:tabs>
          <w:tab w:val="left" w:pos="1980"/>
        </w:tabs>
        <w:rPr>
          <w:rFonts w:ascii="Arial" w:hAnsi="Arial" w:cs="Arial"/>
          <w:sz w:val="22"/>
          <w:szCs w:val="22"/>
        </w:rPr>
      </w:pPr>
      <w:r w:rsidRPr="00071C57">
        <w:rPr>
          <w:rFonts w:ascii="Arial" w:hAnsi="Arial" w:cs="Arial"/>
          <w:sz w:val="22"/>
          <w:szCs w:val="22"/>
          <w:u w:val="single"/>
        </w:rPr>
        <w:t>Section</w:t>
      </w:r>
      <w:r w:rsidR="00FA5393">
        <w:rPr>
          <w:rFonts w:ascii="Arial" w:hAnsi="Arial" w:cs="Arial"/>
          <w:sz w:val="22"/>
          <w:szCs w:val="22"/>
          <w:u w:val="single"/>
        </w:rPr>
        <w:t> </w:t>
      </w:r>
      <w:r w:rsidRPr="00071C57">
        <w:rPr>
          <w:rFonts w:ascii="Arial" w:hAnsi="Arial" w:cs="Arial"/>
          <w:sz w:val="22"/>
          <w:szCs w:val="22"/>
          <w:u w:val="single"/>
        </w:rPr>
        <w:t>53.1327</w:t>
      </w:r>
      <w:r>
        <w:rPr>
          <w:rFonts w:ascii="Arial" w:hAnsi="Arial" w:cs="Arial"/>
          <w:sz w:val="22"/>
          <w:szCs w:val="22"/>
        </w:rPr>
        <w:t xml:space="preserve"> </w:t>
      </w:r>
      <w:r w:rsidR="008F3B2F">
        <w:rPr>
          <w:rFonts w:ascii="Arial" w:hAnsi="Arial" w:cs="Arial"/>
          <w:sz w:val="22"/>
          <w:szCs w:val="22"/>
        </w:rPr>
        <w:t xml:space="preserve">would </w:t>
      </w:r>
      <w:r>
        <w:rPr>
          <w:rFonts w:ascii="Arial" w:hAnsi="Arial" w:cs="Arial"/>
          <w:sz w:val="22"/>
          <w:szCs w:val="22"/>
        </w:rPr>
        <w:t xml:space="preserve">require applicants to implement an approved site redress plan if the application for the </w:t>
      </w:r>
      <w:r w:rsidR="004C2B3C">
        <w:rPr>
          <w:rFonts w:ascii="Arial" w:hAnsi="Arial" w:cs="Arial"/>
          <w:sz w:val="22"/>
          <w:szCs w:val="22"/>
        </w:rPr>
        <w:t>CP</w:t>
      </w:r>
      <w:r>
        <w:rPr>
          <w:rFonts w:ascii="Arial" w:hAnsi="Arial" w:cs="Arial"/>
          <w:sz w:val="22"/>
          <w:szCs w:val="22"/>
        </w:rPr>
        <w:t xml:space="preserve"> is withdrawn or denied after an applicant has performed the activities authorized under </w:t>
      </w:r>
      <w:r w:rsidRPr="008964BB">
        <w:rPr>
          <w:rFonts w:ascii="Arial" w:hAnsi="Arial" w:cs="Arial"/>
          <w:sz w:val="22"/>
          <w:szCs w:val="22"/>
        </w:rPr>
        <w:t>§</w:t>
      </w:r>
      <w:r w:rsidR="00FA5393">
        <w:rPr>
          <w:rFonts w:ascii="Arial" w:hAnsi="Arial" w:cs="Arial"/>
          <w:sz w:val="22"/>
          <w:szCs w:val="22"/>
        </w:rPr>
        <w:t> </w:t>
      </w:r>
      <w:r>
        <w:rPr>
          <w:rFonts w:ascii="Arial" w:hAnsi="Arial" w:cs="Arial"/>
          <w:sz w:val="22"/>
          <w:szCs w:val="22"/>
        </w:rPr>
        <w:t xml:space="preserve">53.1130. </w:t>
      </w:r>
    </w:p>
    <w:p w:rsidR="00927634" w:rsidP="00927634" w14:paraId="372774A3" w14:textId="77777777">
      <w:pPr>
        <w:tabs>
          <w:tab w:val="left" w:pos="1980"/>
        </w:tabs>
        <w:rPr>
          <w:rFonts w:ascii="Arial" w:hAnsi="Arial" w:cs="Arial"/>
          <w:sz w:val="22"/>
          <w:szCs w:val="22"/>
        </w:rPr>
      </w:pPr>
    </w:p>
    <w:p w:rsidR="00D8213D" w:rsidP="00927634" w14:paraId="29ACEC50" w14:textId="71A591CC">
      <w:pPr>
        <w:tabs>
          <w:tab w:val="left" w:pos="1980"/>
        </w:tabs>
        <w:rPr>
          <w:rFonts w:ascii="Arial" w:hAnsi="Arial" w:cs="Arial"/>
          <w:sz w:val="22"/>
          <w:szCs w:val="22"/>
        </w:rPr>
      </w:pPr>
      <w:r w:rsidRPr="04311EDF">
        <w:rPr>
          <w:rFonts w:ascii="Arial" w:hAnsi="Arial" w:cs="Arial"/>
          <w:sz w:val="22"/>
          <w:szCs w:val="22"/>
          <w:u w:val="single"/>
        </w:rPr>
        <w:t>Section</w:t>
      </w:r>
      <w:r w:rsidRPr="04311EDF" w:rsidR="4E41F095">
        <w:rPr>
          <w:rFonts w:ascii="Arial" w:hAnsi="Arial" w:cs="Arial"/>
          <w:sz w:val="22"/>
          <w:szCs w:val="22"/>
          <w:u w:val="single"/>
        </w:rPr>
        <w:t> </w:t>
      </w:r>
      <w:r w:rsidRPr="04311EDF">
        <w:rPr>
          <w:rFonts w:ascii="Arial" w:hAnsi="Arial" w:cs="Arial"/>
          <w:sz w:val="22"/>
          <w:szCs w:val="22"/>
          <w:u w:val="single"/>
        </w:rPr>
        <w:t>53.1330</w:t>
      </w:r>
      <w:r w:rsidRPr="04311EDF">
        <w:rPr>
          <w:rFonts w:ascii="Arial" w:hAnsi="Arial" w:cs="Arial"/>
          <w:sz w:val="22"/>
          <w:szCs w:val="22"/>
        </w:rPr>
        <w:t xml:space="preserve"> </w:t>
      </w:r>
      <w:r w:rsidRPr="04311EDF" w:rsidR="42AE36AA">
        <w:rPr>
          <w:rFonts w:ascii="Arial" w:hAnsi="Arial" w:cs="Arial"/>
          <w:sz w:val="22"/>
          <w:szCs w:val="22"/>
        </w:rPr>
        <w:t xml:space="preserve">would </w:t>
      </w:r>
      <w:r w:rsidRPr="04311EDF">
        <w:rPr>
          <w:rFonts w:ascii="Arial" w:hAnsi="Arial" w:cs="Arial"/>
          <w:sz w:val="22"/>
          <w:szCs w:val="22"/>
        </w:rPr>
        <w:t xml:space="preserve">establish provisions for exemptions, departures, and variances from a </w:t>
      </w:r>
      <w:r w:rsidRPr="04311EDF" w:rsidR="3D74AE61">
        <w:rPr>
          <w:rFonts w:ascii="Arial" w:hAnsi="Arial" w:cs="Arial"/>
          <w:sz w:val="22"/>
          <w:szCs w:val="22"/>
        </w:rPr>
        <w:t>CP</w:t>
      </w:r>
      <w:r w:rsidRPr="04311EDF">
        <w:rPr>
          <w:rFonts w:ascii="Arial" w:hAnsi="Arial" w:cs="Arial"/>
          <w:sz w:val="22"/>
          <w:szCs w:val="22"/>
        </w:rPr>
        <w:t xml:space="preserve">. </w:t>
      </w:r>
      <w:r w:rsidRPr="04311EDF">
        <w:rPr>
          <w:rFonts w:ascii="Arial" w:hAnsi="Arial" w:cs="Arial"/>
          <w:sz w:val="22"/>
          <w:szCs w:val="22"/>
          <w:u w:val="single"/>
        </w:rPr>
        <w:t>Section</w:t>
      </w:r>
      <w:r w:rsidRPr="04311EDF" w:rsidR="4E41F095">
        <w:rPr>
          <w:rFonts w:ascii="Arial" w:hAnsi="Arial" w:cs="Arial"/>
          <w:sz w:val="22"/>
          <w:szCs w:val="22"/>
          <w:u w:val="single"/>
        </w:rPr>
        <w:t> </w:t>
      </w:r>
      <w:r w:rsidRPr="04311EDF">
        <w:rPr>
          <w:rFonts w:ascii="Arial" w:hAnsi="Arial" w:cs="Arial"/>
          <w:sz w:val="22"/>
          <w:szCs w:val="22"/>
          <w:u w:val="single"/>
        </w:rPr>
        <w:t>53.1330(a)</w:t>
      </w:r>
      <w:r w:rsidRPr="04311EDF">
        <w:rPr>
          <w:rFonts w:ascii="Arial" w:hAnsi="Arial" w:cs="Arial"/>
          <w:sz w:val="22"/>
          <w:szCs w:val="22"/>
        </w:rPr>
        <w:t xml:space="preserve"> </w:t>
      </w:r>
      <w:r w:rsidRPr="04311EDF" w:rsidR="42AE36AA">
        <w:rPr>
          <w:rFonts w:ascii="Arial" w:hAnsi="Arial" w:cs="Arial"/>
          <w:sz w:val="22"/>
          <w:szCs w:val="22"/>
        </w:rPr>
        <w:t xml:space="preserve">would </w:t>
      </w:r>
      <w:r w:rsidRPr="04311EDF">
        <w:rPr>
          <w:rFonts w:ascii="Arial" w:hAnsi="Arial" w:cs="Arial"/>
          <w:sz w:val="22"/>
          <w:szCs w:val="22"/>
        </w:rPr>
        <w:t xml:space="preserve">enable applicants for a </w:t>
      </w:r>
      <w:r w:rsidRPr="04311EDF" w:rsidR="2A0CF2FD">
        <w:rPr>
          <w:rFonts w:ascii="Arial" w:hAnsi="Arial" w:cs="Arial"/>
          <w:sz w:val="22"/>
          <w:szCs w:val="22"/>
        </w:rPr>
        <w:t>CP</w:t>
      </w:r>
      <w:r w:rsidRPr="04311EDF">
        <w:rPr>
          <w:rFonts w:ascii="Arial" w:hAnsi="Arial" w:cs="Arial"/>
          <w:sz w:val="22"/>
          <w:szCs w:val="22"/>
        </w:rPr>
        <w:t xml:space="preserve"> or an amendment to a </w:t>
      </w:r>
      <w:r w:rsidRPr="04311EDF" w:rsidR="2A0CF2FD">
        <w:rPr>
          <w:rFonts w:ascii="Arial" w:hAnsi="Arial" w:cs="Arial"/>
          <w:sz w:val="22"/>
          <w:szCs w:val="22"/>
        </w:rPr>
        <w:t>CP</w:t>
      </w:r>
      <w:r w:rsidRPr="04311EDF">
        <w:rPr>
          <w:rFonts w:ascii="Arial" w:hAnsi="Arial" w:cs="Arial"/>
          <w:sz w:val="22"/>
          <w:szCs w:val="22"/>
        </w:rPr>
        <w:t xml:space="preserve"> to include a request for an exemption from one or more of the Commission’s regulations in their application. </w:t>
      </w:r>
      <w:r w:rsidRPr="04311EDF">
        <w:rPr>
          <w:rFonts w:ascii="Arial" w:hAnsi="Arial" w:cs="Arial"/>
          <w:sz w:val="22"/>
          <w:szCs w:val="22"/>
          <w:u w:val="single"/>
        </w:rPr>
        <w:t>Section</w:t>
      </w:r>
      <w:r w:rsidRPr="04311EDF" w:rsidR="4E41F095">
        <w:rPr>
          <w:rFonts w:ascii="Arial" w:hAnsi="Arial" w:cs="Arial"/>
          <w:sz w:val="22"/>
          <w:szCs w:val="22"/>
          <w:u w:val="single"/>
        </w:rPr>
        <w:t> </w:t>
      </w:r>
      <w:r w:rsidRPr="04311EDF">
        <w:rPr>
          <w:rFonts w:ascii="Arial" w:hAnsi="Arial" w:cs="Arial"/>
          <w:sz w:val="22"/>
          <w:szCs w:val="22"/>
          <w:u w:val="single"/>
        </w:rPr>
        <w:t>53.1330(b)</w:t>
      </w:r>
      <w:r w:rsidRPr="04311EDF">
        <w:rPr>
          <w:rFonts w:ascii="Arial" w:hAnsi="Arial" w:cs="Arial"/>
          <w:sz w:val="22"/>
          <w:szCs w:val="22"/>
        </w:rPr>
        <w:t xml:space="preserve"> </w:t>
      </w:r>
      <w:r w:rsidRPr="04311EDF" w:rsidR="42AE36AA">
        <w:rPr>
          <w:rFonts w:ascii="Arial" w:hAnsi="Arial" w:cs="Arial"/>
          <w:sz w:val="22"/>
          <w:szCs w:val="22"/>
        </w:rPr>
        <w:t xml:space="preserve">would </w:t>
      </w:r>
      <w:r w:rsidRPr="04311EDF" w:rsidR="093D321C">
        <w:rPr>
          <w:rFonts w:ascii="Arial" w:hAnsi="Arial" w:cs="Arial"/>
          <w:sz w:val="22"/>
          <w:szCs w:val="22"/>
        </w:rPr>
        <w:t>allow</w:t>
      </w:r>
      <w:r w:rsidRPr="04311EDF">
        <w:rPr>
          <w:rFonts w:ascii="Arial" w:hAnsi="Arial" w:cs="Arial"/>
          <w:sz w:val="22"/>
          <w:szCs w:val="22"/>
        </w:rPr>
        <w:t xml:space="preserve"> applications for a </w:t>
      </w:r>
      <w:r w:rsidRPr="04311EDF" w:rsidR="2A0CF2FD">
        <w:rPr>
          <w:rFonts w:ascii="Arial" w:hAnsi="Arial" w:cs="Arial"/>
          <w:sz w:val="22"/>
          <w:szCs w:val="22"/>
        </w:rPr>
        <w:t>CP</w:t>
      </w:r>
      <w:r w:rsidRPr="04311EDF">
        <w:rPr>
          <w:rFonts w:ascii="Arial" w:hAnsi="Arial" w:cs="Arial"/>
          <w:sz w:val="22"/>
          <w:szCs w:val="22"/>
        </w:rPr>
        <w:t xml:space="preserve"> that reference a</w:t>
      </w:r>
      <w:r w:rsidRPr="04311EDF" w:rsidR="79510A27">
        <w:rPr>
          <w:rFonts w:ascii="Arial" w:hAnsi="Arial" w:cs="Arial"/>
          <w:sz w:val="22"/>
          <w:szCs w:val="22"/>
        </w:rPr>
        <w:t>n</w:t>
      </w:r>
      <w:r w:rsidRPr="04311EDF">
        <w:rPr>
          <w:rFonts w:ascii="Arial" w:hAnsi="Arial" w:cs="Arial"/>
          <w:sz w:val="22"/>
          <w:szCs w:val="22"/>
        </w:rPr>
        <w:t xml:space="preserve"> NRC approval, permit, or certification </w:t>
      </w:r>
      <w:r w:rsidRPr="04311EDF" w:rsidR="093D321C">
        <w:rPr>
          <w:rFonts w:ascii="Arial" w:hAnsi="Arial" w:cs="Arial"/>
          <w:sz w:val="22"/>
          <w:szCs w:val="22"/>
        </w:rPr>
        <w:t>to</w:t>
      </w:r>
      <w:r w:rsidRPr="04311EDF">
        <w:rPr>
          <w:rFonts w:ascii="Arial" w:hAnsi="Arial" w:cs="Arial"/>
          <w:sz w:val="22"/>
          <w:szCs w:val="22"/>
        </w:rPr>
        <w:t xml:space="preserve"> include a request for exemptions, departures, or variances related to the subject referenced in the NRC approval, permit, or certification. </w:t>
      </w:r>
    </w:p>
    <w:p w:rsidR="00927634" w:rsidP="00927634" w14:paraId="7610D0F4" w14:textId="77777777">
      <w:pPr>
        <w:tabs>
          <w:tab w:val="left" w:pos="1980"/>
        </w:tabs>
        <w:rPr>
          <w:rFonts w:ascii="Arial" w:hAnsi="Arial" w:cs="Arial"/>
          <w:sz w:val="22"/>
          <w:szCs w:val="22"/>
        </w:rPr>
      </w:pPr>
    </w:p>
    <w:p w:rsidR="00D91856" w:rsidP="00927634" w14:paraId="5E764AA8" w14:textId="7FB25E8A">
      <w:pPr>
        <w:tabs>
          <w:tab w:val="left" w:pos="1980"/>
        </w:tabs>
        <w:rPr>
          <w:rFonts w:ascii="Arial" w:hAnsi="Arial" w:cs="Arial"/>
          <w:sz w:val="22"/>
          <w:szCs w:val="22"/>
        </w:rPr>
      </w:pPr>
      <w:r w:rsidRPr="00625B5A">
        <w:rPr>
          <w:rFonts w:ascii="Arial" w:hAnsi="Arial" w:cs="Arial"/>
          <w:sz w:val="22"/>
          <w:szCs w:val="22"/>
          <w:u w:val="single"/>
        </w:rPr>
        <w:t>Section 53.</w:t>
      </w:r>
      <w:r>
        <w:rPr>
          <w:rFonts w:ascii="Arial" w:hAnsi="Arial" w:cs="Arial"/>
          <w:sz w:val="22"/>
          <w:szCs w:val="22"/>
          <w:u w:val="single"/>
        </w:rPr>
        <w:t>13</w:t>
      </w:r>
      <w:r w:rsidRPr="00625B5A">
        <w:rPr>
          <w:rFonts w:ascii="Arial" w:hAnsi="Arial" w:cs="Arial"/>
          <w:sz w:val="22"/>
          <w:szCs w:val="22"/>
          <w:u w:val="single"/>
        </w:rPr>
        <w:t>33(b</w:t>
      </w:r>
      <w:r>
        <w:rPr>
          <w:rFonts w:ascii="Arial" w:hAnsi="Arial" w:cs="Arial"/>
          <w:sz w:val="22"/>
          <w:szCs w:val="22"/>
        </w:rPr>
        <w:t>) would, when incorporated as a provision in the CP by the Commission</w:t>
      </w:r>
      <w:r w:rsidR="00625B5A">
        <w:rPr>
          <w:rFonts w:ascii="Arial" w:hAnsi="Arial" w:cs="Arial"/>
          <w:sz w:val="22"/>
          <w:szCs w:val="22"/>
        </w:rPr>
        <w:t>,</w:t>
      </w:r>
      <w:r>
        <w:rPr>
          <w:rFonts w:ascii="Arial" w:hAnsi="Arial" w:cs="Arial"/>
          <w:sz w:val="22"/>
          <w:szCs w:val="22"/>
        </w:rPr>
        <w:t xml:space="preserve"> require CP holders to provide </w:t>
      </w:r>
      <w:r w:rsidRPr="007E6A9A">
        <w:rPr>
          <w:rFonts w:ascii="Arial" w:hAnsi="Arial" w:cs="Arial"/>
          <w:sz w:val="22"/>
          <w:szCs w:val="22"/>
        </w:rPr>
        <w:t>periodic reports of the progress and results of research and development programs designed to resolve safety questions</w:t>
      </w:r>
      <w:r>
        <w:rPr>
          <w:rFonts w:ascii="Arial" w:hAnsi="Arial" w:cs="Arial"/>
          <w:sz w:val="22"/>
          <w:szCs w:val="22"/>
        </w:rPr>
        <w:t>.</w:t>
      </w:r>
    </w:p>
    <w:p w:rsidR="00927634" w:rsidRPr="00625B5A" w:rsidP="00927634" w14:paraId="78E1BF5A" w14:textId="77777777">
      <w:pPr>
        <w:tabs>
          <w:tab w:val="left" w:pos="1980"/>
        </w:tabs>
        <w:rPr>
          <w:rFonts w:ascii="Arial" w:hAnsi="Arial" w:cs="Arial"/>
          <w:sz w:val="22"/>
          <w:szCs w:val="22"/>
        </w:rPr>
      </w:pPr>
    </w:p>
    <w:p w:rsidR="00D8213D" w:rsidP="00927634" w14:paraId="69F2827D" w14:textId="7E2D2243">
      <w:pPr>
        <w:tabs>
          <w:tab w:val="left" w:pos="1980"/>
        </w:tabs>
        <w:rPr>
          <w:rFonts w:ascii="Arial" w:hAnsi="Arial" w:cs="Arial"/>
          <w:sz w:val="22"/>
          <w:szCs w:val="22"/>
        </w:rPr>
      </w:pPr>
      <w:r w:rsidRPr="007A5B6E">
        <w:rPr>
          <w:rFonts w:ascii="Arial" w:hAnsi="Arial" w:cs="Arial"/>
          <w:sz w:val="22"/>
          <w:szCs w:val="22"/>
          <w:u w:val="single"/>
        </w:rPr>
        <w:t>Section</w:t>
      </w:r>
      <w:r w:rsidR="00FA5393">
        <w:rPr>
          <w:rFonts w:ascii="Arial" w:hAnsi="Arial" w:cs="Arial"/>
          <w:sz w:val="22"/>
          <w:szCs w:val="22"/>
          <w:u w:val="single"/>
        </w:rPr>
        <w:t> </w:t>
      </w:r>
      <w:r w:rsidRPr="007A5B6E">
        <w:rPr>
          <w:rFonts w:ascii="Arial" w:hAnsi="Arial" w:cs="Arial"/>
          <w:sz w:val="22"/>
          <w:szCs w:val="22"/>
          <w:u w:val="single"/>
        </w:rPr>
        <w:t>53.1336</w:t>
      </w:r>
      <w:r>
        <w:rPr>
          <w:rFonts w:ascii="Arial" w:hAnsi="Arial" w:cs="Arial"/>
          <w:sz w:val="22"/>
          <w:szCs w:val="22"/>
        </w:rPr>
        <w:t xml:space="preserve"> </w:t>
      </w:r>
      <w:r w:rsidR="002F0286">
        <w:rPr>
          <w:rFonts w:ascii="Arial" w:hAnsi="Arial" w:cs="Arial"/>
          <w:sz w:val="22"/>
          <w:szCs w:val="22"/>
        </w:rPr>
        <w:t xml:space="preserve">would </w:t>
      </w:r>
      <w:r>
        <w:rPr>
          <w:rFonts w:ascii="Arial" w:hAnsi="Arial" w:cs="Arial"/>
          <w:sz w:val="22"/>
          <w:szCs w:val="22"/>
        </w:rPr>
        <w:t xml:space="preserve">provide that applicants may request that the Commission approve the safety of any design feature or specification in the application for a </w:t>
      </w:r>
      <w:r w:rsidR="009E5665">
        <w:rPr>
          <w:rFonts w:ascii="Arial" w:hAnsi="Arial" w:cs="Arial"/>
          <w:sz w:val="22"/>
          <w:szCs w:val="22"/>
        </w:rPr>
        <w:t>CP</w:t>
      </w:r>
      <w:r>
        <w:rPr>
          <w:rFonts w:ascii="Arial" w:hAnsi="Arial" w:cs="Arial"/>
          <w:sz w:val="22"/>
          <w:szCs w:val="22"/>
        </w:rPr>
        <w:t xml:space="preserve"> or amendment to the </w:t>
      </w:r>
      <w:r w:rsidR="009E5665">
        <w:rPr>
          <w:rFonts w:ascii="Arial" w:hAnsi="Arial" w:cs="Arial"/>
          <w:sz w:val="22"/>
          <w:szCs w:val="22"/>
        </w:rPr>
        <w:t>CP</w:t>
      </w:r>
      <w:r>
        <w:rPr>
          <w:rFonts w:ascii="Arial" w:hAnsi="Arial" w:cs="Arial"/>
          <w:sz w:val="22"/>
          <w:szCs w:val="22"/>
        </w:rPr>
        <w:t xml:space="preserve">. </w:t>
      </w:r>
    </w:p>
    <w:p w:rsidR="00927634" w:rsidP="00927634" w14:paraId="24886DD6" w14:textId="77777777">
      <w:pPr>
        <w:tabs>
          <w:tab w:val="left" w:pos="1980"/>
        </w:tabs>
        <w:rPr>
          <w:rFonts w:ascii="Arial" w:hAnsi="Arial" w:cs="Arial"/>
          <w:sz w:val="22"/>
          <w:szCs w:val="22"/>
        </w:rPr>
      </w:pPr>
    </w:p>
    <w:p w:rsidR="00D8213D" w:rsidP="00927634" w14:paraId="62DAD930" w14:textId="20EA6A35">
      <w:pPr>
        <w:tabs>
          <w:tab w:val="left" w:pos="1980"/>
        </w:tabs>
        <w:rPr>
          <w:rFonts w:ascii="Arial" w:hAnsi="Arial" w:cs="Arial"/>
          <w:sz w:val="22"/>
          <w:szCs w:val="22"/>
        </w:rPr>
      </w:pPr>
      <w:r w:rsidRPr="00A221B2">
        <w:rPr>
          <w:rFonts w:ascii="Arial" w:hAnsi="Arial" w:cs="Arial"/>
          <w:sz w:val="22"/>
          <w:szCs w:val="22"/>
          <w:u w:val="single"/>
        </w:rPr>
        <w:t>Section</w:t>
      </w:r>
      <w:r w:rsidR="00FA5393">
        <w:rPr>
          <w:rFonts w:ascii="Arial" w:hAnsi="Arial" w:cs="Arial"/>
          <w:sz w:val="22"/>
          <w:szCs w:val="22"/>
          <w:u w:val="single"/>
        </w:rPr>
        <w:t> </w:t>
      </w:r>
      <w:r w:rsidRPr="00A221B2">
        <w:rPr>
          <w:rFonts w:ascii="Arial" w:hAnsi="Arial" w:cs="Arial"/>
          <w:sz w:val="22"/>
          <w:szCs w:val="22"/>
          <w:u w:val="single"/>
        </w:rPr>
        <w:t>53.1348</w:t>
      </w:r>
      <w:r>
        <w:rPr>
          <w:rFonts w:ascii="Arial" w:hAnsi="Arial" w:cs="Arial"/>
          <w:sz w:val="22"/>
          <w:szCs w:val="22"/>
        </w:rPr>
        <w:t xml:space="preserve"> </w:t>
      </w:r>
      <w:r w:rsidR="00CB4A65">
        <w:rPr>
          <w:rFonts w:ascii="Arial" w:hAnsi="Arial" w:cs="Arial"/>
          <w:sz w:val="22"/>
          <w:szCs w:val="22"/>
        </w:rPr>
        <w:t xml:space="preserve">would </w:t>
      </w:r>
      <w:r>
        <w:rPr>
          <w:rFonts w:ascii="Arial" w:hAnsi="Arial" w:cs="Arial"/>
          <w:sz w:val="22"/>
          <w:szCs w:val="22"/>
        </w:rPr>
        <w:t xml:space="preserve">require a </w:t>
      </w:r>
      <w:r w:rsidR="00103C19">
        <w:rPr>
          <w:rFonts w:ascii="Arial" w:hAnsi="Arial" w:cs="Arial"/>
          <w:sz w:val="22"/>
          <w:szCs w:val="22"/>
        </w:rPr>
        <w:t>CP</w:t>
      </w:r>
      <w:r>
        <w:rPr>
          <w:rFonts w:ascii="Arial" w:hAnsi="Arial" w:cs="Arial"/>
          <w:sz w:val="22"/>
          <w:szCs w:val="22"/>
        </w:rPr>
        <w:t xml:space="preserve"> holder to submit a written certification to the NRC within 30 days of ceasing construction. </w:t>
      </w:r>
    </w:p>
    <w:p w:rsidR="00927634" w:rsidP="00927634" w14:paraId="5BF94752" w14:textId="77777777">
      <w:pPr>
        <w:tabs>
          <w:tab w:val="left" w:pos="1980"/>
        </w:tabs>
        <w:rPr>
          <w:rFonts w:ascii="Arial" w:hAnsi="Arial" w:cs="Arial"/>
          <w:sz w:val="22"/>
          <w:szCs w:val="22"/>
        </w:rPr>
      </w:pPr>
    </w:p>
    <w:p w:rsidR="00D26CBE" w:rsidP="00927634" w14:paraId="6DD4887E" w14:textId="05320D5A">
      <w:pPr>
        <w:tabs>
          <w:tab w:val="left" w:pos="1980"/>
        </w:tabs>
        <w:rPr>
          <w:rFonts w:ascii="Arial" w:hAnsi="Arial" w:cs="Arial"/>
          <w:sz w:val="22"/>
          <w:szCs w:val="22"/>
        </w:rPr>
      </w:pPr>
      <w:r w:rsidRPr="00B67FD3">
        <w:rPr>
          <w:rFonts w:ascii="Arial" w:hAnsi="Arial" w:cs="Arial"/>
          <w:sz w:val="22"/>
          <w:szCs w:val="22"/>
          <w:u w:val="single"/>
        </w:rPr>
        <w:t xml:space="preserve">Section </w:t>
      </w:r>
      <w:r>
        <w:rPr>
          <w:rFonts w:ascii="Arial" w:hAnsi="Arial" w:cs="Arial"/>
          <w:sz w:val="22"/>
          <w:szCs w:val="22"/>
          <w:u w:val="single"/>
        </w:rPr>
        <w:t>53.1360</w:t>
      </w:r>
      <w:r>
        <w:rPr>
          <w:rFonts w:ascii="Arial" w:hAnsi="Arial" w:cs="Arial"/>
          <w:sz w:val="22"/>
          <w:szCs w:val="22"/>
        </w:rPr>
        <w:t xml:space="preserve"> would introduce requirements for </w:t>
      </w:r>
      <w:r w:rsidR="000C5C6D">
        <w:rPr>
          <w:rFonts w:ascii="Arial" w:hAnsi="Arial" w:cs="Arial"/>
          <w:sz w:val="22"/>
          <w:szCs w:val="22"/>
        </w:rPr>
        <w:t xml:space="preserve">OL </w:t>
      </w:r>
      <w:r>
        <w:rPr>
          <w:rFonts w:ascii="Arial" w:hAnsi="Arial" w:cs="Arial"/>
          <w:sz w:val="22"/>
          <w:szCs w:val="22"/>
        </w:rPr>
        <w:t xml:space="preserve">applications. </w:t>
      </w:r>
    </w:p>
    <w:p w:rsidR="00927634" w:rsidP="00927634" w14:paraId="6C36F322" w14:textId="77777777">
      <w:pPr>
        <w:tabs>
          <w:tab w:val="left" w:pos="1980"/>
        </w:tabs>
        <w:rPr>
          <w:rFonts w:ascii="Arial" w:hAnsi="Arial" w:cs="Arial"/>
          <w:sz w:val="22"/>
          <w:szCs w:val="22"/>
        </w:rPr>
      </w:pPr>
    </w:p>
    <w:p w:rsidR="00D8213D" w:rsidP="00927634" w14:paraId="00CAF5B6" w14:textId="5EE3C816">
      <w:pPr>
        <w:tabs>
          <w:tab w:val="left" w:pos="1980"/>
        </w:tabs>
        <w:rPr>
          <w:rFonts w:ascii="Arial" w:hAnsi="Arial" w:cs="Arial"/>
          <w:sz w:val="22"/>
          <w:szCs w:val="22"/>
        </w:rPr>
      </w:pPr>
      <w:r w:rsidRPr="04311EDF">
        <w:rPr>
          <w:rFonts w:ascii="Arial" w:hAnsi="Arial" w:cs="Arial"/>
          <w:sz w:val="22"/>
          <w:szCs w:val="22"/>
          <w:u w:val="single"/>
        </w:rPr>
        <w:t>Section</w:t>
      </w:r>
      <w:r w:rsidRPr="04311EDF" w:rsidR="4E41F095">
        <w:rPr>
          <w:rFonts w:ascii="Arial" w:hAnsi="Arial" w:cs="Arial"/>
          <w:sz w:val="22"/>
          <w:szCs w:val="22"/>
          <w:u w:val="single"/>
        </w:rPr>
        <w:t> </w:t>
      </w:r>
      <w:r w:rsidRPr="04311EDF">
        <w:rPr>
          <w:rFonts w:ascii="Arial" w:hAnsi="Arial" w:cs="Arial"/>
          <w:sz w:val="22"/>
          <w:szCs w:val="22"/>
          <w:u w:val="single"/>
        </w:rPr>
        <w:t>53.1366</w:t>
      </w:r>
      <w:r w:rsidRPr="04311EDF">
        <w:rPr>
          <w:rFonts w:ascii="Arial" w:hAnsi="Arial" w:cs="Arial"/>
          <w:sz w:val="22"/>
          <w:szCs w:val="22"/>
        </w:rPr>
        <w:t xml:space="preserve"> </w:t>
      </w:r>
      <w:r w:rsidRPr="04311EDF" w:rsidR="0A3A2043">
        <w:rPr>
          <w:rFonts w:ascii="Arial" w:hAnsi="Arial" w:cs="Arial"/>
          <w:sz w:val="22"/>
          <w:szCs w:val="22"/>
        </w:rPr>
        <w:t xml:space="preserve">would </w:t>
      </w:r>
      <w:r w:rsidRPr="04311EDF">
        <w:rPr>
          <w:rFonts w:ascii="Arial" w:hAnsi="Arial" w:cs="Arial"/>
          <w:sz w:val="22"/>
          <w:szCs w:val="22"/>
        </w:rPr>
        <w:t xml:space="preserve">establish the general information to be included in an application for an </w:t>
      </w:r>
      <w:r w:rsidRPr="04311EDF" w:rsidR="51CDA3F3">
        <w:rPr>
          <w:rFonts w:ascii="Arial" w:hAnsi="Arial" w:cs="Arial"/>
          <w:sz w:val="22"/>
          <w:szCs w:val="22"/>
        </w:rPr>
        <w:t>OL</w:t>
      </w:r>
      <w:r w:rsidRPr="04311EDF">
        <w:rPr>
          <w:rFonts w:ascii="Arial" w:hAnsi="Arial" w:cs="Arial"/>
          <w:sz w:val="22"/>
          <w:szCs w:val="22"/>
        </w:rPr>
        <w:t xml:space="preserve"> in addition to §</w:t>
      </w:r>
      <w:r w:rsidRPr="04311EDF" w:rsidR="4E41F095">
        <w:rPr>
          <w:rFonts w:ascii="Arial" w:hAnsi="Arial" w:cs="Arial"/>
          <w:sz w:val="22"/>
          <w:szCs w:val="22"/>
        </w:rPr>
        <w:t> </w:t>
      </w:r>
      <w:r w:rsidRPr="04311EDF">
        <w:rPr>
          <w:rFonts w:ascii="Arial" w:hAnsi="Arial" w:cs="Arial"/>
          <w:sz w:val="22"/>
          <w:szCs w:val="22"/>
        </w:rPr>
        <w:t xml:space="preserve">53.1109. </w:t>
      </w:r>
      <w:r w:rsidRPr="04311EDF">
        <w:rPr>
          <w:rFonts w:ascii="Arial" w:hAnsi="Arial" w:cs="Arial"/>
          <w:sz w:val="22"/>
          <w:szCs w:val="22"/>
          <w:u w:val="single"/>
        </w:rPr>
        <w:t>Section</w:t>
      </w:r>
      <w:r w:rsidRPr="04311EDF" w:rsidR="4E41F095">
        <w:rPr>
          <w:rFonts w:ascii="Arial" w:hAnsi="Arial" w:cs="Arial"/>
          <w:sz w:val="22"/>
          <w:szCs w:val="22"/>
          <w:u w:val="single"/>
        </w:rPr>
        <w:t> </w:t>
      </w:r>
      <w:r w:rsidRPr="04311EDF">
        <w:rPr>
          <w:rFonts w:ascii="Arial" w:hAnsi="Arial" w:cs="Arial"/>
          <w:sz w:val="22"/>
          <w:szCs w:val="22"/>
          <w:u w:val="single"/>
        </w:rPr>
        <w:t>53.1366(a)</w:t>
      </w:r>
      <w:r w:rsidRPr="04311EDF">
        <w:rPr>
          <w:rFonts w:ascii="Arial" w:hAnsi="Arial" w:cs="Arial"/>
          <w:sz w:val="22"/>
          <w:szCs w:val="22"/>
        </w:rPr>
        <w:t xml:space="preserve"> </w:t>
      </w:r>
      <w:r w:rsidRPr="04311EDF" w:rsidR="0A3A2043">
        <w:rPr>
          <w:rFonts w:ascii="Arial" w:hAnsi="Arial" w:cs="Arial"/>
          <w:sz w:val="22"/>
          <w:szCs w:val="22"/>
        </w:rPr>
        <w:t>would require</w:t>
      </w:r>
      <w:r w:rsidRPr="04311EDF">
        <w:rPr>
          <w:rFonts w:ascii="Arial" w:hAnsi="Arial" w:cs="Arial"/>
          <w:sz w:val="22"/>
          <w:szCs w:val="22"/>
        </w:rPr>
        <w:t xml:space="preserve"> applicants except for electric utility applicants </w:t>
      </w:r>
      <w:r w:rsidRPr="04311EDF" w:rsidR="0A3A2043">
        <w:rPr>
          <w:rFonts w:ascii="Arial" w:hAnsi="Arial" w:cs="Arial"/>
          <w:sz w:val="22"/>
          <w:szCs w:val="22"/>
        </w:rPr>
        <w:t>to</w:t>
      </w:r>
      <w:r w:rsidRPr="04311EDF">
        <w:rPr>
          <w:rFonts w:ascii="Arial" w:hAnsi="Arial" w:cs="Arial"/>
          <w:sz w:val="22"/>
          <w:szCs w:val="22"/>
        </w:rPr>
        <w:t xml:space="preserve"> provide information demonstrating their financial qualifications to carry out the activities for which the license is sought. </w:t>
      </w:r>
      <w:r w:rsidRPr="04311EDF">
        <w:rPr>
          <w:rFonts w:ascii="Arial" w:hAnsi="Arial" w:cs="Arial"/>
          <w:sz w:val="22"/>
          <w:szCs w:val="22"/>
          <w:u w:val="single"/>
        </w:rPr>
        <w:t>Section</w:t>
      </w:r>
      <w:r w:rsidRPr="04311EDF" w:rsidR="4E41F095">
        <w:rPr>
          <w:rFonts w:ascii="Arial" w:hAnsi="Arial" w:cs="Arial"/>
          <w:sz w:val="22"/>
          <w:szCs w:val="22"/>
          <w:u w:val="single"/>
        </w:rPr>
        <w:t> </w:t>
      </w:r>
      <w:r w:rsidRPr="04311EDF">
        <w:rPr>
          <w:rFonts w:ascii="Arial" w:hAnsi="Arial" w:cs="Arial"/>
          <w:sz w:val="22"/>
          <w:szCs w:val="22"/>
          <w:u w:val="single"/>
        </w:rPr>
        <w:t>53.1366</w:t>
      </w:r>
      <w:r w:rsidRPr="04311EDF" w:rsidR="38A88C4C">
        <w:rPr>
          <w:rFonts w:ascii="Arial" w:hAnsi="Arial" w:cs="Arial"/>
          <w:sz w:val="22"/>
          <w:szCs w:val="22"/>
          <w:u w:val="single"/>
        </w:rPr>
        <w:t>(b)</w:t>
      </w:r>
      <w:r w:rsidRPr="04311EDF">
        <w:rPr>
          <w:rFonts w:ascii="Arial" w:hAnsi="Arial" w:cs="Arial"/>
          <w:sz w:val="22"/>
          <w:szCs w:val="22"/>
        </w:rPr>
        <w:t xml:space="preserve"> </w:t>
      </w:r>
      <w:r w:rsidRPr="04311EDF" w:rsidR="0A3A2043">
        <w:rPr>
          <w:rFonts w:ascii="Arial" w:hAnsi="Arial" w:cs="Arial"/>
          <w:sz w:val="22"/>
          <w:szCs w:val="22"/>
        </w:rPr>
        <w:t xml:space="preserve">would </w:t>
      </w:r>
      <w:r w:rsidRPr="04311EDF">
        <w:rPr>
          <w:rFonts w:ascii="Arial" w:hAnsi="Arial" w:cs="Arial"/>
          <w:sz w:val="22"/>
          <w:szCs w:val="22"/>
        </w:rPr>
        <w:t xml:space="preserve">require the submission of a report that describes, in accordance with </w:t>
      </w:r>
      <w:r w:rsidRPr="04311EDF" w:rsidR="4E41F095">
        <w:rPr>
          <w:rFonts w:ascii="Arial" w:hAnsi="Arial" w:cs="Arial"/>
          <w:sz w:val="22"/>
          <w:szCs w:val="22"/>
        </w:rPr>
        <w:t>S</w:t>
      </w:r>
      <w:r w:rsidRPr="04311EDF">
        <w:rPr>
          <w:rFonts w:ascii="Arial" w:hAnsi="Arial" w:cs="Arial"/>
          <w:sz w:val="22"/>
          <w:szCs w:val="22"/>
        </w:rPr>
        <w:t>ubpart G, how reasonable assurance will be provided that funds will be available for decommissioning</w:t>
      </w:r>
      <w:r w:rsidRPr="04311EDF" w:rsidR="5AFE080C">
        <w:rPr>
          <w:rFonts w:ascii="Arial" w:hAnsi="Arial" w:cs="Arial"/>
          <w:sz w:val="22"/>
          <w:szCs w:val="22"/>
        </w:rPr>
        <w:t>, including a copy of the financial instrument obtained to satisfy the requirements of § 53.1040</w:t>
      </w:r>
      <w:r w:rsidRPr="04311EDF">
        <w:rPr>
          <w:rFonts w:ascii="Arial" w:hAnsi="Arial" w:cs="Arial"/>
          <w:sz w:val="22"/>
          <w:szCs w:val="22"/>
        </w:rPr>
        <w:t xml:space="preserve">. </w:t>
      </w:r>
    </w:p>
    <w:p w:rsidR="00927634" w:rsidP="00927634" w14:paraId="75801FF3" w14:textId="77777777">
      <w:pPr>
        <w:tabs>
          <w:tab w:val="left" w:pos="1980"/>
        </w:tabs>
        <w:rPr>
          <w:rFonts w:ascii="Arial" w:hAnsi="Arial" w:cs="Arial"/>
          <w:sz w:val="22"/>
          <w:szCs w:val="22"/>
        </w:rPr>
      </w:pPr>
    </w:p>
    <w:p w:rsidR="00D8213D" w:rsidP="00927634" w14:paraId="0540F07B" w14:textId="3B3B8DF7">
      <w:pPr>
        <w:tabs>
          <w:tab w:val="left" w:pos="1980"/>
        </w:tabs>
        <w:rPr>
          <w:rFonts w:ascii="Arial" w:hAnsi="Arial" w:cs="Arial"/>
          <w:sz w:val="22"/>
          <w:szCs w:val="22"/>
        </w:rPr>
      </w:pPr>
      <w:r w:rsidRPr="04311EDF">
        <w:rPr>
          <w:rFonts w:ascii="Arial" w:hAnsi="Arial" w:cs="Arial"/>
          <w:sz w:val="22"/>
          <w:szCs w:val="22"/>
          <w:u w:val="single"/>
        </w:rPr>
        <w:t>Section</w:t>
      </w:r>
      <w:r w:rsidRPr="04311EDF" w:rsidR="4E41F095">
        <w:rPr>
          <w:rFonts w:ascii="Arial" w:hAnsi="Arial" w:cs="Arial"/>
          <w:sz w:val="22"/>
          <w:szCs w:val="22"/>
          <w:u w:val="single"/>
        </w:rPr>
        <w:t> </w:t>
      </w:r>
      <w:r w:rsidRPr="04311EDF">
        <w:rPr>
          <w:rFonts w:ascii="Arial" w:hAnsi="Arial" w:cs="Arial"/>
          <w:sz w:val="22"/>
          <w:szCs w:val="22"/>
          <w:u w:val="single"/>
        </w:rPr>
        <w:t>53.1369</w:t>
      </w:r>
      <w:r w:rsidRPr="04311EDF">
        <w:rPr>
          <w:rFonts w:ascii="Arial" w:hAnsi="Arial" w:cs="Arial"/>
          <w:sz w:val="22"/>
          <w:szCs w:val="22"/>
        </w:rPr>
        <w:t xml:space="preserve"> </w:t>
      </w:r>
      <w:r w:rsidRPr="04311EDF" w:rsidR="44358CF0">
        <w:rPr>
          <w:rFonts w:ascii="Arial" w:hAnsi="Arial" w:cs="Arial"/>
          <w:sz w:val="22"/>
          <w:szCs w:val="22"/>
        </w:rPr>
        <w:t>would establish</w:t>
      </w:r>
      <w:r w:rsidRPr="04311EDF">
        <w:rPr>
          <w:rFonts w:ascii="Arial" w:hAnsi="Arial" w:cs="Arial"/>
          <w:sz w:val="22"/>
          <w:szCs w:val="22"/>
        </w:rPr>
        <w:t xml:space="preserve"> the technical information to </w:t>
      </w:r>
      <w:r w:rsidRPr="04311EDF" w:rsidR="50391B56">
        <w:rPr>
          <w:rFonts w:ascii="Arial" w:hAnsi="Arial" w:cs="Arial"/>
          <w:sz w:val="22"/>
          <w:szCs w:val="22"/>
        </w:rPr>
        <w:t xml:space="preserve">be </w:t>
      </w:r>
      <w:r w:rsidRPr="04311EDF">
        <w:rPr>
          <w:rFonts w:ascii="Arial" w:hAnsi="Arial" w:cs="Arial"/>
          <w:sz w:val="22"/>
          <w:szCs w:val="22"/>
        </w:rPr>
        <w:t xml:space="preserve">provided in the </w:t>
      </w:r>
      <w:r w:rsidRPr="04311EDF" w:rsidR="65E2E3DF">
        <w:rPr>
          <w:rFonts w:ascii="Arial" w:hAnsi="Arial" w:cs="Arial"/>
          <w:sz w:val="22"/>
          <w:szCs w:val="22"/>
        </w:rPr>
        <w:t>FSAR</w:t>
      </w:r>
      <w:r w:rsidRPr="04311EDF">
        <w:rPr>
          <w:rFonts w:ascii="Arial" w:hAnsi="Arial" w:cs="Arial"/>
          <w:sz w:val="22"/>
          <w:szCs w:val="22"/>
        </w:rPr>
        <w:t xml:space="preserve"> that must be submitted with an application for an </w:t>
      </w:r>
      <w:r w:rsidRPr="04311EDF" w:rsidR="65E2E3DF">
        <w:rPr>
          <w:rFonts w:ascii="Arial" w:hAnsi="Arial" w:cs="Arial"/>
          <w:sz w:val="22"/>
          <w:szCs w:val="22"/>
        </w:rPr>
        <w:t>OL</w:t>
      </w:r>
      <w:r w:rsidRPr="04311EDF">
        <w:rPr>
          <w:rFonts w:ascii="Arial" w:hAnsi="Arial" w:cs="Arial"/>
          <w:sz w:val="22"/>
          <w:szCs w:val="22"/>
        </w:rPr>
        <w:t xml:space="preserve">. </w:t>
      </w:r>
      <w:r w:rsidRPr="04311EDF">
        <w:rPr>
          <w:rFonts w:ascii="Arial" w:hAnsi="Arial" w:cs="Arial"/>
          <w:sz w:val="22"/>
          <w:szCs w:val="22"/>
          <w:u w:val="single"/>
        </w:rPr>
        <w:t>Section</w:t>
      </w:r>
      <w:r w:rsidRPr="04311EDF" w:rsidR="4E41F095">
        <w:rPr>
          <w:rFonts w:ascii="Arial" w:hAnsi="Arial" w:cs="Arial"/>
          <w:sz w:val="22"/>
          <w:szCs w:val="22"/>
          <w:u w:val="single"/>
        </w:rPr>
        <w:t> </w:t>
      </w:r>
      <w:r w:rsidRPr="04311EDF">
        <w:rPr>
          <w:rFonts w:ascii="Arial" w:hAnsi="Arial" w:cs="Arial"/>
          <w:sz w:val="22"/>
          <w:szCs w:val="22"/>
          <w:u w:val="single"/>
        </w:rPr>
        <w:t>53.1369(a)</w:t>
      </w:r>
      <w:r w:rsidRPr="04311EDF">
        <w:rPr>
          <w:rFonts w:ascii="Arial" w:hAnsi="Arial" w:cs="Arial"/>
          <w:sz w:val="22"/>
          <w:szCs w:val="22"/>
        </w:rPr>
        <w:t xml:space="preserve"> </w:t>
      </w:r>
      <w:r w:rsidRPr="04311EDF" w:rsidR="44358CF0">
        <w:rPr>
          <w:rFonts w:ascii="Arial" w:hAnsi="Arial" w:cs="Arial"/>
          <w:sz w:val="22"/>
          <w:szCs w:val="22"/>
        </w:rPr>
        <w:t xml:space="preserve">would </w:t>
      </w:r>
      <w:r w:rsidRPr="04311EDF">
        <w:rPr>
          <w:rFonts w:ascii="Arial" w:hAnsi="Arial" w:cs="Arial"/>
          <w:sz w:val="22"/>
          <w:szCs w:val="22"/>
        </w:rPr>
        <w:t xml:space="preserve">outline several categories of information that must be included in the report. </w:t>
      </w:r>
    </w:p>
    <w:p w:rsidR="00927634" w:rsidP="00927634" w14:paraId="4C4FADBC" w14:textId="77777777">
      <w:pPr>
        <w:tabs>
          <w:tab w:val="left" w:pos="1980"/>
        </w:tabs>
        <w:rPr>
          <w:rFonts w:ascii="Arial" w:hAnsi="Arial" w:cs="Arial"/>
          <w:sz w:val="22"/>
          <w:szCs w:val="22"/>
        </w:rPr>
      </w:pPr>
    </w:p>
    <w:p w:rsidR="00D8213D" w:rsidP="00927634" w14:paraId="27565C5A" w14:textId="27C8F53E">
      <w:pPr>
        <w:tabs>
          <w:tab w:val="left" w:pos="1980"/>
        </w:tabs>
        <w:rPr>
          <w:rFonts w:ascii="Arial" w:hAnsi="Arial" w:cs="Arial"/>
          <w:sz w:val="22"/>
          <w:szCs w:val="22"/>
        </w:rPr>
      </w:pPr>
      <w:r w:rsidRPr="00381408">
        <w:rPr>
          <w:rFonts w:ascii="Arial" w:hAnsi="Arial" w:cs="Arial"/>
          <w:sz w:val="22"/>
          <w:szCs w:val="22"/>
          <w:u w:val="single"/>
        </w:rPr>
        <w:t>Section</w:t>
      </w:r>
      <w:r w:rsidR="00FA5393">
        <w:rPr>
          <w:rFonts w:ascii="Arial" w:hAnsi="Arial" w:cs="Arial"/>
          <w:sz w:val="22"/>
          <w:szCs w:val="22"/>
          <w:u w:val="single"/>
        </w:rPr>
        <w:t> </w:t>
      </w:r>
      <w:r w:rsidRPr="00381408">
        <w:rPr>
          <w:rFonts w:ascii="Arial" w:hAnsi="Arial" w:cs="Arial"/>
          <w:sz w:val="22"/>
          <w:szCs w:val="22"/>
          <w:u w:val="single"/>
        </w:rPr>
        <w:t>53.1372</w:t>
      </w:r>
      <w:r>
        <w:rPr>
          <w:rFonts w:ascii="Arial" w:hAnsi="Arial" w:cs="Arial"/>
          <w:sz w:val="22"/>
          <w:szCs w:val="22"/>
        </w:rPr>
        <w:t xml:space="preserve"> </w:t>
      </w:r>
      <w:r w:rsidR="0034217B">
        <w:rPr>
          <w:rFonts w:ascii="Arial" w:hAnsi="Arial" w:cs="Arial"/>
          <w:sz w:val="22"/>
          <w:szCs w:val="22"/>
        </w:rPr>
        <w:t xml:space="preserve">would </w:t>
      </w:r>
      <w:r>
        <w:rPr>
          <w:rFonts w:ascii="Arial" w:hAnsi="Arial" w:cs="Arial"/>
          <w:sz w:val="22"/>
          <w:szCs w:val="22"/>
        </w:rPr>
        <w:t xml:space="preserve">require applicants for an </w:t>
      </w:r>
      <w:r w:rsidR="00381408">
        <w:rPr>
          <w:rFonts w:ascii="Arial" w:hAnsi="Arial" w:cs="Arial"/>
          <w:sz w:val="22"/>
          <w:szCs w:val="22"/>
        </w:rPr>
        <w:t>OL</w:t>
      </w:r>
      <w:r>
        <w:rPr>
          <w:rFonts w:ascii="Arial" w:hAnsi="Arial" w:cs="Arial"/>
          <w:sz w:val="22"/>
          <w:szCs w:val="22"/>
        </w:rPr>
        <w:t xml:space="preserve"> to submit information in addition to the FSAR. </w:t>
      </w:r>
      <w:r w:rsidRPr="00381408">
        <w:rPr>
          <w:rFonts w:ascii="Arial" w:hAnsi="Arial" w:cs="Arial"/>
          <w:sz w:val="22"/>
          <w:szCs w:val="22"/>
          <w:u w:val="single"/>
        </w:rPr>
        <w:t>Section</w:t>
      </w:r>
      <w:r w:rsidR="00FA5393">
        <w:rPr>
          <w:rFonts w:ascii="Arial" w:hAnsi="Arial" w:cs="Arial"/>
          <w:sz w:val="22"/>
          <w:szCs w:val="22"/>
          <w:u w:val="single"/>
        </w:rPr>
        <w:t> </w:t>
      </w:r>
      <w:r w:rsidRPr="00381408">
        <w:rPr>
          <w:rFonts w:ascii="Arial" w:hAnsi="Arial" w:cs="Arial"/>
          <w:sz w:val="22"/>
          <w:szCs w:val="22"/>
          <w:u w:val="single"/>
        </w:rPr>
        <w:t>53.1372(a)</w:t>
      </w:r>
      <w:r>
        <w:rPr>
          <w:rFonts w:ascii="Arial" w:hAnsi="Arial" w:cs="Arial"/>
          <w:sz w:val="22"/>
          <w:szCs w:val="22"/>
        </w:rPr>
        <w:t xml:space="preserve"> </w:t>
      </w:r>
      <w:r w:rsidR="0034217B">
        <w:rPr>
          <w:rFonts w:ascii="Arial" w:hAnsi="Arial" w:cs="Arial"/>
          <w:sz w:val="22"/>
          <w:szCs w:val="22"/>
        </w:rPr>
        <w:t xml:space="preserve">would </w:t>
      </w:r>
      <w:r>
        <w:rPr>
          <w:rFonts w:ascii="Arial" w:hAnsi="Arial" w:cs="Arial"/>
          <w:sz w:val="22"/>
          <w:szCs w:val="22"/>
        </w:rPr>
        <w:t xml:space="preserve">require the submission of an environmental report in accordance with </w:t>
      </w:r>
      <w:r w:rsidRPr="008964BB">
        <w:rPr>
          <w:rFonts w:ascii="Arial" w:hAnsi="Arial" w:cs="Arial"/>
          <w:sz w:val="22"/>
          <w:szCs w:val="22"/>
        </w:rPr>
        <w:t>§</w:t>
      </w:r>
      <w:r w:rsidR="007E3D08">
        <w:rPr>
          <w:rFonts w:ascii="Arial" w:hAnsi="Arial" w:cs="Arial"/>
          <w:sz w:val="22"/>
          <w:szCs w:val="22"/>
        </w:rPr>
        <w:t> </w:t>
      </w:r>
      <w:r>
        <w:rPr>
          <w:rFonts w:ascii="Arial" w:hAnsi="Arial" w:cs="Arial"/>
          <w:sz w:val="22"/>
          <w:szCs w:val="22"/>
        </w:rPr>
        <w:t xml:space="preserve">51.53(b). </w:t>
      </w:r>
      <w:r w:rsidRPr="007E3D08">
        <w:rPr>
          <w:rFonts w:ascii="Arial" w:hAnsi="Arial" w:cs="Arial"/>
          <w:sz w:val="22"/>
          <w:szCs w:val="22"/>
          <w:u w:val="single"/>
        </w:rPr>
        <w:t>Section</w:t>
      </w:r>
      <w:r w:rsidR="00FA5393">
        <w:rPr>
          <w:rFonts w:ascii="Arial" w:hAnsi="Arial" w:cs="Arial"/>
          <w:sz w:val="22"/>
          <w:szCs w:val="22"/>
          <w:u w:val="single"/>
        </w:rPr>
        <w:t> </w:t>
      </w:r>
      <w:r w:rsidRPr="007E3D08">
        <w:rPr>
          <w:rFonts w:ascii="Arial" w:hAnsi="Arial" w:cs="Arial"/>
          <w:sz w:val="22"/>
          <w:szCs w:val="22"/>
          <w:u w:val="single"/>
        </w:rPr>
        <w:t>53.1372(b)</w:t>
      </w:r>
      <w:r>
        <w:rPr>
          <w:rFonts w:ascii="Arial" w:hAnsi="Arial" w:cs="Arial"/>
          <w:sz w:val="22"/>
          <w:szCs w:val="22"/>
        </w:rPr>
        <w:t xml:space="preserve"> </w:t>
      </w:r>
      <w:r w:rsidR="0034217B">
        <w:rPr>
          <w:rFonts w:ascii="Arial" w:hAnsi="Arial" w:cs="Arial"/>
          <w:sz w:val="22"/>
          <w:szCs w:val="22"/>
        </w:rPr>
        <w:t xml:space="preserve">would </w:t>
      </w:r>
      <w:r>
        <w:rPr>
          <w:rFonts w:ascii="Arial" w:hAnsi="Arial" w:cs="Arial"/>
          <w:sz w:val="22"/>
          <w:szCs w:val="22"/>
        </w:rPr>
        <w:t xml:space="preserve">require a description of the controls on plant operations, including availability controls. </w:t>
      </w:r>
    </w:p>
    <w:p w:rsidR="00927634" w:rsidP="00927634" w14:paraId="63750D3C" w14:textId="77777777">
      <w:pPr>
        <w:tabs>
          <w:tab w:val="left" w:pos="1980"/>
        </w:tabs>
        <w:rPr>
          <w:rFonts w:ascii="Arial" w:hAnsi="Arial" w:cs="Arial"/>
          <w:sz w:val="22"/>
          <w:szCs w:val="22"/>
        </w:rPr>
      </w:pPr>
    </w:p>
    <w:p w:rsidR="0008136A" w:rsidP="00927634" w14:paraId="64EE9BEF" w14:textId="1C899C1A">
      <w:pPr>
        <w:tabs>
          <w:tab w:val="left" w:pos="1980"/>
        </w:tabs>
        <w:rPr>
          <w:rFonts w:ascii="Arial" w:hAnsi="Arial" w:cs="Arial"/>
          <w:sz w:val="22"/>
          <w:szCs w:val="22"/>
        </w:rPr>
      </w:pPr>
      <w:r w:rsidRPr="007E3D08">
        <w:rPr>
          <w:rFonts w:ascii="Arial" w:hAnsi="Arial" w:cs="Arial"/>
          <w:sz w:val="22"/>
          <w:szCs w:val="22"/>
          <w:u w:val="single"/>
        </w:rPr>
        <w:t>Section</w:t>
      </w:r>
      <w:r w:rsidR="00FA5393">
        <w:rPr>
          <w:rFonts w:ascii="Arial" w:hAnsi="Arial" w:cs="Arial"/>
          <w:sz w:val="22"/>
          <w:szCs w:val="22"/>
          <w:u w:val="single"/>
        </w:rPr>
        <w:t> </w:t>
      </w:r>
      <w:r w:rsidRPr="007E3D08">
        <w:rPr>
          <w:rFonts w:ascii="Arial" w:hAnsi="Arial" w:cs="Arial"/>
          <w:sz w:val="22"/>
          <w:szCs w:val="22"/>
          <w:u w:val="single"/>
        </w:rPr>
        <w:t>53.1384(a)</w:t>
      </w:r>
      <w:r>
        <w:rPr>
          <w:rFonts w:ascii="Arial" w:hAnsi="Arial" w:cs="Arial"/>
          <w:sz w:val="22"/>
          <w:szCs w:val="22"/>
        </w:rPr>
        <w:t xml:space="preserve"> </w:t>
      </w:r>
      <w:r w:rsidR="006971BD">
        <w:rPr>
          <w:rFonts w:ascii="Arial" w:hAnsi="Arial" w:cs="Arial"/>
          <w:sz w:val="22"/>
          <w:szCs w:val="22"/>
        </w:rPr>
        <w:t xml:space="preserve">would </w:t>
      </w:r>
      <w:r>
        <w:rPr>
          <w:rFonts w:ascii="Arial" w:hAnsi="Arial" w:cs="Arial"/>
          <w:sz w:val="22"/>
          <w:szCs w:val="22"/>
        </w:rPr>
        <w:t xml:space="preserve">allow applicants for an </w:t>
      </w:r>
      <w:r w:rsidR="007E3D08">
        <w:rPr>
          <w:rFonts w:ascii="Arial" w:hAnsi="Arial" w:cs="Arial"/>
          <w:sz w:val="22"/>
          <w:szCs w:val="22"/>
        </w:rPr>
        <w:t>OL</w:t>
      </w:r>
      <w:r>
        <w:rPr>
          <w:rFonts w:ascii="Arial" w:hAnsi="Arial" w:cs="Arial"/>
          <w:sz w:val="22"/>
          <w:szCs w:val="22"/>
        </w:rPr>
        <w:t xml:space="preserve"> to request and the NRC to grant an exemption from one or more of the Commission’s regulations if it complies with </w:t>
      </w:r>
      <w:r w:rsidRPr="008964BB">
        <w:rPr>
          <w:rFonts w:ascii="Arial" w:hAnsi="Arial" w:cs="Arial"/>
          <w:sz w:val="22"/>
          <w:szCs w:val="22"/>
        </w:rPr>
        <w:t>§</w:t>
      </w:r>
      <w:r w:rsidR="00FA5393">
        <w:rPr>
          <w:rFonts w:ascii="Arial" w:hAnsi="Arial" w:cs="Arial"/>
          <w:sz w:val="22"/>
          <w:szCs w:val="22"/>
        </w:rPr>
        <w:t> </w:t>
      </w:r>
      <w:r>
        <w:rPr>
          <w:rFonts w:ascii="Arial" w:hAnsi="Arial" w:cs="Arial"/>
          <w:sz w:val="22"/>
          <w:szCs w:val="22"/>
        </w:rPr>
        <w:t xml:space="preserve">53.080. </w:t>
      </w:r>
      <w:r w:rsidRPr="007E3D08">
        <w:rPr>
          <w:rFonts w:ascii="Arial" w:hAnsi="Arial" w:cs="Arial"/>
          <w:sz w:val="22"/>
          <w:szCs w:val="22"/>
          <w:u w:val="single"/>
        </w:rPr>
        <w:t>Section</w:t>
      </w:r>
      <w:r w:rsidR="00FA5393">
        <w:rPr>
          <w:rFonts w:ascii="Arial" w:hAnsi="Arial" w:cs="Arial"/>
          <w:sz w:val="22"/>
          <w:szCs w:val="22"/>
          <w:u w:val="single"/>
        </w:rPr>
        <w:t> </w:t>
      </w:r>
      <w:r w:rsidRPr="007E3D08">
        <w:rPr>
          <w:rFonts w:ascii="Arial" w:hAnsi="Arial" w:cs="Arial"/>
          <w:sz w:val="22"/>
          <w:szCs w:val="22"/>
          <w:u w:val="single"/>
        </w:rPr>
        <w:t>53.1384(b)</w:t>
      </w:r>
      <w:r>
        <w:rPr>
          <w:rFonts w:ascii="Arial" w:hAnsi="Arial" w:cs="Arial"/>
          <w:sz w:val="22"/>
          <w:szCs w:val="22"/>
        </w:rPr>
        <w:t xml:space="preserve"> </w:t>
      </w:r>
      <w:r w:rsidR="006971BD">
        <w:rPr>
          <w:rFonts w:ascii="Arial" w:hAnsi="Arial" w:cs="Arial"/>
          <w:sz w:val="22"/>
          <w:szCs w:val="22"/>
        </w:rPr>
        <w:t xml:space="preserve">would </w:t>
      </w:r>
      <w:r>
        <w:rPr>
          <w:rFonts w:ascii="Arial" w:hAnsi="Arial" w:cs="Arial"/>
          <w:sz w:val="22"/>
          <w:szCs w:val="22"/>
        </w:rPr>
        <w:t xml:space="preserve">allow applicants to request an exemption, departure, or variance from an NRC approval, permit, license, or certification in an application for an </w:t>
      </w:r>
      <w:r w:rsidR="007175D2">
        <w:rPr>
          <w:rFonts w:ascii="Arial" w:hAnsi="Arial" w:cs="Arial"/>
          <w:sz w:val="22"/>
          <w:szCs w:val="22"/>
        </w:rPr>
        <w:t>OL</w:t>
      </w:r>
      <w:r>
        <w:rPr>
          <w:rFonts w:ascii="Arial" w:hAnsi="Arial" w:cs="Arial"/>
          <w:sz w:val="22"/>
          <w:szCs w:val="22"/>
        </w:rPr>
        <w:t xml:space="preserve"> that references one of these documents. </w:t>
      </w:r>
    </w:p>
    <w:p w:rsidR="00927634" w:rsidP="00927634" w14:paraId="66365B19" w14:textId="77777777">
      <w:pPr>
        <w:tabs>
          <w:tab w:val="left" w:pos="1980"/>
        </w:tabs>
        <w:rPr>
          <w:rFonts w:ascii="Arial" w:hAnsi="Arial" w:cs="Arial"/>
          <w:sz w:val="22"/>
          <w:szCs w:val="22"/>
        </w:rPr>
      </w:pPr>
    </w:p>
    <w:p w:rsidR="00076447" w:rsidP="00927634" w14:paraId="50C77359" w14:textId="03277F83">
      <w:pPr>
        <w:tabs>
          <w:tab w:val="left" w:pos="1980"/>
        </w:tabs>
        <w:rPr>
          <w:rFonts w:ascii="Arial" w:hAnsi="Arial" w:cs="Arial"/>
          <w:sz w:val="22"/>
          <w:szCs w:val="22"/>
        </w:rPr>
      </w:pPr>
      <w:r w:rsidRPr="00760DBB">
        <w:rPr>
          <w:rFonts w:ascii="Arial" w:hAnsi="Arial" w:cs="Arial"/>
          <w:sz w:val="22"/>
          <w:szCs w:val="22"/>
          <w:u w:val="single"/>
        </w:rPr>
        <w:t>Section 53.1402</w:t>
      </w:r>
      <w:r>
        <w:rPr>
          <w:rFonts w:ascii="Arial" w:hAnsi="Arial" w:cs="Arial"/>
          <w:sz w:val="22"/>
          <w:szCs w:val="22"/>
        </w:rPr>
        <w:t xml:space="preserve"> </w:t>
      </w:r>
      <w:r w:rsidRPr="00076447">
        <w:rPr>
          <w:rFonts w:ascii="Arial" w:hAnsi="Arial" w:cs="Arial"/>
          <w:sz w:val="22"/>
          <w:szCs w:val="22"/>
        </w:rPr>
        <w:t>would require applications for renewal of a</w:t>
      </w:r>
      <w:r w:rsidR="0070184E">
        <w:rPr>
          <w:rFonts w:ascii="Arial" w:hAnsi="Arial" w:cs="Arial"/>
          <w:sz w:val="22"/>
          <w:szCs w:val="22"/>
        </w:rPr>
        <w:t xml:space="preserve">n </w:t>
      </w:r>
      <w:r w:rsidRPr="00076447">
        <w:rPr>
          <w:rFonts w:ascii="Arial" w:hAnsi="Arial" w:cs="Arial"/>
          <w:sz w:val="22"/>
          <w:szCs w:val="22"/>
        </w:rPr>
        <w:t>OL to be filed in accordance with §</w:t>
      </w:r>
      <w:r w:rsidR="00501C27">
        <w:rPr>
          <w:rFonts w:ascii="Arial" w:hAnsi="Arial" w:cs="Arial"/>
          <w:sz w:val="22"/>
          <w:szCs w:val="22"/>
        </w:rPr>
        <w:t> </w:t>
      </w:r>
      <w:r w:rsidRPr="00076447">
        <w:rPr>
          <w:rFonts w:ascii="Arial" w:hAnsi="Arial" w:cs="Arial"/>
          <w:sz w:val="22"/>
          <w:szCs w:val="22"/>
        </w:rPr>
        <w:t>53.1595</w:t>
      </w:r>
    </w:p>
    <w:p w:rsidR="00760DBB" w:rsidP="00927634" w14:paraId="1D536470" w14:textId="77777777">
      <w:pPr>
        <w:tabs>
          <w:tab w:val="left" w:pos="1980"/>
        </w:tabs>
        <w:rPr>
          <w:rFonts w:ascii="Arial" w:hAnsi="Arial" w:cs="Arial"/>
          <w:sz w:val="22"/>
          <w:szCs w:val="22"/>
        </w:rPr>
      </w:pPr>
    </w:p>
    <w:p w:rsidR="000C5C6D" w:rsidP="00927634" w14:paraId="3B3F6488" w14:textId="4E51BD20">
      <w:pPr>
        <w:tabs>
          <w:tab w:val="left" w:pos="1980"/>
        </w:tabs>
        <w:rPr>
          <w:rFonts w:ascii="Arial" w:hAnsi="Arial" w:cs="Arial"/>
          <w:sz w:val="22"/>
          <w:szCs w:val="22"/>
        </w:rPr>
      </w:pPr>
      <w:r w:rsidRPr="00B67FD3">
        <w:rPr>
          <w:rFonts w:ascii="Arial" w:hAnsi="Arial" w:cs="Arial"/>
          <w:sz w:val="22"/>
          <w:szCs w:val="22"/>
          <w:u w:val="single"/>
        </w:rPr>
        <w:t xml:space="preserve">Section </w:t>
      </w:r>
      <w:r>
        <w:rPr>
          <w:rFonts w:ascii="Arial" w:hAnsi="Arial" w:cs="Arial"/>
          <w:sz w:val="22"/>
          <w:szCs w:val="22"/>
          <w:u w:val="single"/>
        </w:rPr>
        <w:t>53.1410</w:t>
      </w:r>
      <w:r>
        <w:rPr>
          <w:rFonts w:ascii="Arial" w:hAnsi="Arial" w:cs="Arial"/>
          <w:sz w:val="22"/>
          <w:szCs w:val="22"/>
        </w:rPr>
        <w:t xml:space="preserve"> would introduce requirements for </w:t>
      </w:r>
      <w:r>
        <w:rPr>
          <w:rFonts w:ascii="Arial" w:hAnsi="Arial" w:cs="Arial"/>
          <w:sz w:val="22"/>
          <w:szCs w:val="22"/>
        </w:rPr>
        <w:t xml:space="preserve">COL </w:t>
      </w:r>
      <w:r>
        <w:rPr>
          <w:rFonts w:ascii="Arial" w:hAnsi="Arial" w:cs="Arial"/>
          <w:sz w:val="22"/>
          <w:szCs w:val="22"/>
        </w:rPr>
        <w:t xml:space="preserve">applications. </w:t>
      </w:r>
    </w:p>
    <w:p w:rsidR="00927634" w:rsidP="00927634" w14:paraId="30D155CF" w14:textId="77777777">
      <w:pPr>
        <w:tabs>
          <w:tab w:val="left" w:pos="1980"/>
        </w:tabs>
        <w:rPr>
          <w:rFonts w:ascii="Arial" w:hAnsi="Arial" w:cs="Arial"/>
          <w:sz w:val="22"/>
          <w:szCs w:val="22"/>
        </w:rPr>
      </w:pPr>
    </w:p>
    <w:p w:rsidR="00D8213D" w:rsidP="00927634" w14:paraId="23FBA357" w14:textId="69D5B03A">
      <w:pPr>
        <w:tabs>
          <w:tab w:val="left" w:pos="1980"/>
        </w:tabs>
        <w:rPr>
          <w:rFonts w:ascii="Arial" w:hAnsi="Arial" w:cs="Arial"/>
          <w:sz w:val="22"/>
          <w:szCs w:val="22"/>
        </w:rPr>
      </w:pPr>
      <w:r w:rsidRPr="007175D2">
        <w:rPr>
          <w:rFonts w:ascii="Arial" w:hAnsi="Arial" w:cs="Arial"/>
          <w:sz w:val="22"/>
          <w:szCs w:val="22"/>
          <w:u w:val="single"/>
        </w:rPr>
        <w:t>Section</w:t>
      </w:r>
      <w:r w:rsidR="00FA5393">
        <w:rPr>
          <w:rFonts w:ascii="Arial" w:hAnsi="Arial" w:cs="Arial"/>
          <w:sz w:val="22"/>
          <w:szCs w:val="22"/>
          <w:u w:val="single"/>
        </w:rPr>
        <w:t> </w:t>
      </w:r>
      <w:r w:rsidRPr="007175D2">
        <w:rPr>
          <w:rFonts w:ascii="Arial" w:hAnsi="Arial" w:cs="Arial"/>
          <w:sz w:val="22"/>
          <w:szCs w:val="22"/>
          <w:u w:val="single"/>
        </w:rPr>
        <w:t>53.1413</w:t>
      </w:r>
      <w:r>
        <w:rPr>
          <w:rFonts w:ascii="Arial" w:hAnsi="Arial" w:cs="Arial"/>
          <w:sz w:val="22"/>
          <w:szCs w:val="22"/>
        </w:rPr>
        <w:t xml:space="preserve"> </w:t>
      </w:r>
      <w:r w:rsidR="006971BD">
        <w:rPr>
          <w:rFonts w:ascii="Arial" w:hAnsi="Arial" w:cs="Arial"/>
          <w:sz w:val="22"/>
          <w:szCs w:val="22"/>
        </w:rPr>
        <w:t xml:space="preserve">would </w:t>
      </w:r>
      <w:r>
        <w:rPr>
          <w:rFonts w:ascii="Arial" w:hAnsi="Arial" w:cs="Arial"/>
          <w:sz w:val="22"/>
          <w:szCs w:val="22"/>
        </w:rPr>
        <w:t xml:space="preserve">establish the general information to be included in an application for a </w:t>
      </w:r>
      <w:r w:rsidR="007175D2">
        <w:rPr>
          <w:rFonts w:ascii="Arial" w:hAnsi="Arial" w:cs="Arial"/>
          <w:sz w:val="22"/>
          <w:szCs w:val="22"/>
        </w:rPr>
        <w:t>COL</w:t>
      </w:r>
      <w:r>
        <w:rPr>
          <w:rFonts w:ascii="Arial" w:hAnsi="Arial" w:cs="Arial"/>
          <w:sz w:val="22"/>
          <w:szCs w:val="22"/>
        </w:rPr>
        <w:t xml:space="preserve"> in addition to </w:t>
      </w:r>
      <w:r w:rsidRPr="008964BB">
        <w:rPr>
          <w:rFonts w:ascii="Arial" w:hAnsi="Arial" w:cs="Arial"/>
          <w:sz w:val="22"/>
          <w:szCs w:val="22"/>
        </w:rPr>
        <w:t>§</w:t>
      </w:r>
      <w:r w:rsidR="00FA5393">
        <w:rPr>
          <w:rFonts w:ascii="Arial" w:hAnsi="Arial" w:cs="Arial"/>
          <w:sz w:val="22"/>
          <w:szCs w:val="22"/>
        </w:rPr>
        <w:t> </w:t>
      </w:r>
      <w:r>
        <w:rPr>
          <w:rFonts w:ascii="Arial" w:hAnsi="Arial" w:cs="Arial"/>
          <w:sz w:val="22"/>
          <w:szCs w:val="22"/>
        </w:rPr>
        <w:t xml:space="preserve">53.1109. </w:t>
      </w:r>
      <w:r w:rsidRPr="007175D2">
        <w:rPr>
          <w:rFonts w:ascii="Arial" w:hAnsi="Arial" w:cs="Arial"/>
          <w:sz w:val="22"/>
          <w:szCs w:val="22"/>
          <w:u w:val="single"/>
        </w:rPr>
        <w:t>Section</w:t>
      </w:r>
      <w:r w:rsidR="00FA5393">
        <w:rPr>
          <w:rFonts w:ascii="Arial" w:hAnsi="Arial" w:cs="Arial"/>
          <w:sz w:val="22"/>
          <w:szCs w:val="22"/>
          <w:u w:val="single"/>
        </w:rPr>
        <w:t> </w:t>
      </w:r>
      <w:r w:rsidRPr="007175D2">
        <w:rPr>
          <w:rFonts w:ascii="Arial" w:hAnsi="Arial" w:cs="Arial"/>
          <w:sz w:val="22"/>
          <w:szCs w:val="22"/>
          <w:u w:val="single"/>
        </w:rPr>
        <w:t>53.1413(a)</w:t>
      </w:r>
      <w:r>
        <w:rPr>
          <w:rFonts w:ascii="Arial" w:hAnsi="Arial" w:cs="Arial"/>
          <w:sz w:val="22"/>
          <w:szCs w:val="22"/>
        </w:rPr>
        <w:t xml:space="preserve"> </w:t>
      </w:r>
      <w:r w:rsidR="006971BD">
        <w:rPr>
          <w:rFonts w:ascii="Arial" w:hAnsi="Arial" w:cs="Arial"/>
          <w:sz w:val="22"/>
          <w:szCs w:val="22"/>
        </w:rPr>
        <w:t xml:space="preserve">would </w:t>
      </w:r>
      <w:r>
        <w:rPr>
          <w:rFonts w:ascii="Arial" w:hAnsi="Arial" w:cs="Arial"/>
          <w:sz w:val="22"/>
          <w:szCs w:val="22"/>
        </w:rPr>
        <w:t xml:space="preserve">require all applicants except electric utilities to provide information demonstrating financial qualification to carry out the activities for which the permit or license is sought. </w:t>
      </w:r>
      <w:r w:rsidRPr="007175D2">
        <w:rPr>
          <w:rFonts w:ascii="Arial" w:hAnsi="Arial" w:cs="Arial"/>
          <w:sz w:val="22"/>
          <w:szCs w:val="22"/>
          <w:u w:val="single"/>
        </w:rPr>
        <w:t>Section</w:t>
      </w:r>
      <w:r w:rsidR="00FA5393">
        <w:rPr>
          <w:rFonts w:ascii="Arial" w:hAnsi="Arial" w:cs="Arial"/>
          <w:sz w:val="22"/>
          <w:szCs w:val="22"/>
          <w:u w:val="single"/>
        </w:rPr>
        <w:t> </w:t>
      </w:r>
      <w:r w:rsidRPr="007175D2">
        <w:rPr>
          <w:rFonts w:ascii="Arial" w:hAnsi="Arial" w:cs="Arial"/>
          <w:sz w:val="22"/>
          <w:szCs w:val="22"/>
          <w:u w:val="single"/>
        </w:rPr>
        <w:t>53.1413(b)</w:t>
      </w:r>
      <w:r>
        <w:rPr>
          <w:rFonts w:ascii="Arial" w:hAnsi="Arial" w:cs="Arial"/>
          <w:sz w:val="22"/>
          <w:szCs w:val="22"/>
        </w:rPr>
        <w:t xml:space="preserve"> </w:t>
      </w:r>
      <w:r w:rsidR="00853D92">
        <w:rPr>
          <w:rFonts w:ascii="Arial" w:hAnsi="Arial" w:cs="Arial"/>
          <w:sz w:val="22"/>
          <w:szCs w:val="22"/>
        </w:rPr>
        <w:t xml:space="preserve">would </w:t>
      </w:r>
      <w:r>
        <w:rPr>
          <w:rFonts w:ascii="Arial" w:hAnsi="Arial" w:cs="Arial"/>
          <w:sz w:val="22"/>
          <w:szCs w:val="22"/>
        </w:rPr>
        <w:t xml:space="preserve">require the submission of a </w:t>
      </w:r>
      <w:r>
        <w:rPr>
          <w:rFonts w:ascii="Arial" w:hAnsi="Arial" w:cs="Arial"/>
          <w:sz w:val="22"/>
          <w:szCs w:val="22"/>
        </w:rPr>
        <w:t xml:space="preserve">report that describes, in accordance with </w:t>
      </w:r>
      <w:r w:rsidR="00727D18">
        <w:rPr>
          <w:rFonts w:ascii="Arial" w:hAnsi="Arial" w:cs="Arial"/>
          <w:sz w:val="22"/>
          <w:szCs w:val="22"/>
        </w:rPr>
        <w:t>S</w:t>
      </w:r>
      <w:r>
        <w:rPr>
          <w:rFonts w:ascii="Arial" w:hAnsi="Arial" w:cs="Arial"/>
          <w:sz w:val="22"/>
          <w:szCs w:val="22"/>
        </w:rPr>
        <w:t xml:space="preserve">ubpart G, how reasonable assurance will be provided that funds will be available for decommissioning. </w:t>
      </w:r>
    </w:p>
    <w:p w:rsidR="00927634" w:rsidP="00927634" w14:paraId="45D68C98" w14:textId="77777777">
      <w:pPr>
        <w:tabs>
          <w:tab w:val="left" w:pos="1980"/>
        </w:tabs>
        <w:rPr>
          <w:rFonts w:ascii="Arial" w:hAnsi="Arial" w:cs="Arial"/>
          <w:sz w:val="22"/>
          <w:szCs w:val="22"/>
        </w:rPr>
      </w:pPr>
    </w:p>
    <w:p w:rsidR="00D8213D" w:rsidP="00927634" w14:paraId="07B607A4" w14:textId="52DC6FCB">
      <w:pPr>
        <w:tabs>
          <w:tab w:val="left" w:pos="1980"/>
        </w:tabs>
        <w:rPr>
          <w:rFonts w:ascii="Arial" w:hAnsi="Arial" w:cs="Arial"/>
          <w:sz w:val="22"/>
          <w:szCs w:val="22"/>
        </w:rPr>
      </w:pPr>
      <w:r w:rsidRPr="00BF1B44">
        <w:rPr>
          <w:rFonts w:ascii="Arial" w:hAnsi="Arial" w:cs="Arial"/>
          <w:sz w:val="22"/>
          <w:szCs w:val="22"/>
          <w:u w:val="single"/>
        </w:rPr>
        <w:t>Section</w:t>
      </w:r>
      <w:r w:rsidR="00DA584E">
        <w:rPr>
          <w:rFonts w:ascii="Arial" w:hAnsi="Arial" w:cs="Arial"/>
          <w:sz w:val="22"/>
          <w:szCs w:val="22"/>
          <w:u w:val="single"/>
        </w:rPr>
        <w:t> </w:t>
      </w:r>
      <w:r w:rsidRPr="00BF1B44">
        <w:rPr>
          <w:rFonts w:ascii="Arial" w:hAnsi="Arial" w:cs="Arial"/>
          <w:sz w:val="22"/>
          <w:szCs w:val="22"/>
          <w:u w:val="single"/>
        </w:rPr>
        <w:t>53.1416</w:t>
      </w:r>
      <w:r>
        <w:rPr>
          <w:rFonts w:ascii="Arial" w:hAnsi="Arial" w:cs="Arial"/>
          <w:sz w:val="22"/>
          <w:szCs w:val="22"/>
        </w:rPr>
        <w:t xml:space="preserve"> </w:t>
      </w:r>
      <w:r w:rsidR="00853D92">
        <w:rPr>
          <w:rFonts w:ascii="Arial" w:hAnsi="Arial" w:cs="Arial"/>
          <w:sz w:val="22"/>
          <w:szCs w:val="22"/>
        </w:rPr>
        <w:t>would establish</w:t>
      </w:r>
      <w:r>
        <w:rPr>
          <w:rFonts w:ascii="Arial" w:hAnsi="Arial" w:cs="Arial"/>
          <w:sz w:val="22"/>
          <w:szCs w:val="22"/>
        </w:rPr>
        <w:t xml:space="preserve"> the categories of technical information that must be included in the FSAR upon submitting an application for a </w:t>
      </w:r>
      <w:r w:rsidR="00BF1B44">
        <w:rPr>
          <w:rFonts w:ascii="Arial" w:hAnsi="Arial" w:cs="Arial"/>
          <w:sz w:val="22"/>
          <w:szCs w:val="22"/>
        </w:rPr>
        <w:t>COL</w:t>
      </w:r>
      <w:r>
        <w:rPr>
          <w:rFonts w:ascii="Arial" w:hAnsi="Arial" w:cs="Arial"/>
          <w:sz w:val="22"/>
          <w:szCs w:val="22"/>
        </w:rPr>
        <w:t xml:space="preserve">. </w:t>
      </w:r>
    </w:p>
    <w:p w:rsidR="00927634" w:rsidP="00927634" w14:paraId="6DB9B102" w14:textId="77777777">
      <w:pPr>
        <w:tabs>
          <w:tab w:val="left" w:pos="1980"/>
        </w:tabs>
        <w:rPr>
          <w:rFonts w:ascii="Arial" w:hAnsi="Arial" w:cs="Arial"/>
          <w:sz w:val="22"/>
          <w:szCs w:val="22"/>
        </w:rPr>
      </w:pPr>
    </w:p>
    <w:p w:rsidR="00D8213D" w:rsidP="00927634" w14:paraId="6D4FD98B" w14:textId="07C89A02">
      <w:pPr>
        <w:tabs>
          <w:tab w:val="left" w:pos="1980"/>
        </w:tabs>
        <w:rPr>
          <w:rFonts w:ascii="Arial" w:hAnsi="Arial" w:cs="Arial"/>
          <w:sz w:val="22"/>
          <w:szCs w:val="22"/>
        </w:rPr>
      </w:pPr>
      <w:r w:rsidRPr="00BF1B44">
        <w:rPr>
          <w:rFonts w:ascii="Arial" w:hAnsi="Arial" w:cs="Arial"/>
          <w:sz w:val="22"/>
          <w:szCs w:val="22"/>
          <w:u w:val="single"/>
        </w:rPr>
        <w:t>Section</w:t>
      </w:r>
      <w:r w:rsidR="00DA584E">
        <w:rPr>
          <w:rFonts w:ascii="Arial" w:hAnsi="Arial" w:cs="Arial"/>
          <w:sz w:val="22"/>
          <w:szCs w:val="22"/>
          <w:u w:val="single"/>
        </w:rPr>
        <w:t> </w:t>
      </w:r>
      <w:r w:rsidRPr="00BF1B44">
        <w:rPr>
          <w:rFonts w:ascii="Arial" w:hAnsi="Arial" w:cs="Arial"/>
          <w:sz w:val="22"/>
          <w:szCs w:val="22"/>
          <w:u w:val="single"/>
        </w:rPr>
        <w:t>53.1419</w:t>
      </w:r>
      <w:r>
        <w:rPr>
          <w:rFonts w:ascii="Arial" w:hAnsi="Arial" w:cs="Arial"/>
          <w:sz w:val="22"/>
          <w:szCs w:val="22"/>
        </w:rPr>
        <w:t xml:space="preserve"> </w:t>
      </w:r>
      <w:r w:rsidR="00831450">
        <w:rPr>
          <w:rFonts w:ascii="Arial" w:hAnsi="Arial" w:cs="Arial"/>
          <w:sz w:val="22"/>
          <w:szCs w:val="22"/>
        </w:rPr>
        <w:t xml:space="preserve">would </w:t>
      </w:r>
      <w:r>
        <w:rPr>
          <w:rFonts w:ascii="Arial" w:hAnsi="Arial" w:cs="Arial"/>
          <w:sz w:val="22"/>
          <w:szCs w:val="22"/>
        </w:rPr>
        <w:t xml:space="preserve">require the submission of other information in addition to the FSAR. </w:t>
      </w:r>
      <w:r w:rsidRPr="00BF1B44">
        <w:rPr>
          <w:rFonts w:ascii="Arial" w:hAnsi="Arial" w:cs="Arial"/>
          <w:sz w:val="22"/>
          <w:szCs w:val="22"/>
          <w:u w:val="single"/>
        </w:rPr>
        <w:t>Section</w:t>
      </w:r>
      <w:r w:rsidR="00DA584E">
        <w:rPr>
          <w:rFonts w:ascii="Arial" w:hAnsi="Arial" w:cs="Arial"/>
          <w:sz w:val="22"/>
          <w:szCs w:val="22"/>
          <w:u w:val="single"/>
        </w:rPr>
        <w:t> </w:t>
      </w:r>
      <w:r w:rsidRPr="00BF1B44">
        <w:rPr>
          <w:rFonts w:ascii="Arial" w:hAnsi="Arial" w:cs="Arial"/>
          <w:sz w:val="22"/>
          <w:szCs w:val="22"/>
          <w:u w:val="single"/>
        </w:rPr>
        <w:t>53.1419(</w:t>
      </w:r>
      <w:r w:rsidR="00F02D79">
        <w:rPr>
          <w:rFonts w:ascii="Arial" w:hAnsi="Arial" w:cs="Arial"/>
          <w:sz w:val="22"/>
          <w:szCs w:val="22"/>
          <w:u w:val="single"/>
        </w:rPr>
        <w:t>a</w:t>
      </w:r>
      <w:r w:rsidRPr="00BF1B44">
        <w:rPr>
          <w:rFonts w:ascii="Arial" w:hAnsi="Arial" w:cs="Arial"/>
          <w:sz w:val="22"/>
          <w:szCs w:val="22"/>
          <w:u w:val="single"/>
        </w:rPr>
        <w:t>)</w:t>
      </w:r>
      <w:r w:rsidR="00F02D79">
        <w:rPr>
          <w:rFonts w:ascii="Arial" w:hAnsi="Arial" w:cs="Arial"/>
          <w:sz w:val="22"/>
          <w:szCs w:val="22"/>
          <w:u w:val="single"/>
        </w:rPr>
        <w:t>(1)(i)</w:t>
      </w:r>
      <w:r>
        <w:rPr>
          <w:rFonts w:ascii="Arial" w:hAnsi="Arial" w:cs="Arial"/>
          <w:sz w:val="22"/>
          <w:szCs w:val="22"/>
        </w:rPr>
        <w:t xml:space="preserve"> </w:t>
      </w:r>
      <w:r w:rsidR="00831450">
        <w:rPr>
          <w:rFonts w:ascii="Arial" w:hAnsi="Arial" w:cs="Arial"/>
          <w:sz w:val="22"/>
          <w:szCs w:val="22"/>
        </w:rPr>
        <w:t xml:space="preserve">would </w:t>
      </w:r>
      <w:r>
        <w:rPr>
          <w:rFonts w:ascii="Arial" w:hAnsi="Arial" w:cs="Arial"/>
          <w:sz w:val="22"/>
          <w:szCs w:val="22"/>
        </w:rPr>
        <w:t xml:space="preserve">require the submission of an environmental report in accordance with </w:t>
      </w:r>
      <w:r w:rsidRPr="008964BB">
        <w:rPr>
          <w:rFonts w:ascii="Arial" w:hAnsi="Arial" w:cs="Arial"/>
          <w:sz w:val="22"/>
          <w:szCs w:val="22"/>
        </w:rPr>
        <w:t>§</w:t>
      </w:r>
      <w:r w:rsidR="00DA584E">
        <w:rPr>
          <w:rFonts w:ascii="Arial" w:hAnsi="Arial" w:cs="Arial"/>
          <w:sz w:val="22"/>
          <w:szCs w:val="22"/>
        </w:rPr>
        <w:t> </w:t>
      </w:r>
      <w:r>
        <w:rPr>
          <w:rFonts w:ascii="Arial" w:hAnsi="Arial" w:cs="Arial"/>
          <w:sz w:val="22"/>
          <w:szCs w:val="22"/>
        </w:rPr>
        <w:t xml:space="preserve">51.50(c), or, for applications in which </w:t>
      </w:r>
      <w:r w:rsidR="00DD6630">
        <w:rPr>
          <w:rFonts w:ascii="Arial" w:hAnsi="Arial" w:cs="Arial"/>
          <w:sz w:val="22"/>
          <w:szCs w:val="22"/>
        </w:rPr>
        <w:t>an</w:t>
      </w:r>
      <w:r>
        <w:rPr>
          <w:rFonts w:ascii="Arial" w:hAnsi="Arial" w:cs="Arial"/>
          <w:sz w:val="22"/>
          <w:szCs w:val="22"/>
        </w:rPr>
        <w:t xml:space="preserve"> LWA is requested in conjunction with the COL, </w:t>
      </w:r>
      <w:r w:rsidR="00BF1B44">
        <w:rPr>
          <w:rFonts w:ascii="Arial" w:hAnsi="Arial" w:cs="Arial"/>
          <w:sz w:val="22"/>
          <w:szCs w:val="22"/>
        </w:rPr>
        <w:t xml:space="preserve">an environmental report </w:t>
      </w:r>
      <w:r>
        <w:rPr>
          <w:rFonts w:ascii="Arial" w:hAnsi="Arial" w:cs="Arial"/>
          <w:sz w:val="22"/>
          <w:szCs w:val="22"/>
        </w:rPr>
        <w:t xml:space="preserve">in accordance with </w:t>
      </w:r>
      <w:r w:rsidRPr="008964BB">
        <w:rPr>
          <w:rFonts w:ascii="Arial" w:hAnsi="Arial" w:cs="Arial"/>
          <w:sz w:val="22"/>
          <w:szCs w:val="22"/>
        </w:rPr>
        <w:t>§§</w:t>
      </w:r>
      <w:r w:rsidR="00DA584E">
        <w:rPr>
          <w:rFonts w:ascii="Arial" w:hAnsi="Arial" w:cs="Arial"/>
          <w:sz w:val="22"/>
          <w:szCs w:val="22"/>
        </w:rPr>
        <w:t> </w:t>
      </w:r>
      <w:r>
        <w:rPr>
          <w:rFonts w:ascii="Arial" w:hAnsi="Arial" w:cs="Arial"/>
          <w:sz w:val="22"/>
          <w:szCs w:val="22"/>
        </w:rPr>
        <w:t xml:space="preserve">51.49 and 51.50(c). For applicants that request that an LWA be issued prior to the </w:t>
      </w:r>
      <w:r w:rsidR="00BF1B44">
        <w:rPr>
          <w:rFonts w:ascii="Arial" w:hAnsi="Arial" w:cs="Arial"/>
          <w:sz w:val="22"/>
          <w:szCs w:val="22"/>
        </w:rPr>
        <w:t>COL</w:t>
      </w:r>
      <w:r>
        <w:rPr>
          <w:rFonts w:ascii="Arial" w:hAnsi="Arial" w:cs="Arial"/>
          <w:sz w:val="22"/>
          <w:szCs w:val="22"/>
        </w:rPr>
        <w:t xml:space="preserve">, the application </w:t>
      </w:r>
      <w:r w:rsidR="00831450">
        <w:rPr>
          <w:rFonts w:ascii="Arial" w:hAnsi="Arial" w:cs="Arial"/>
          <w:sz w:val="22"/>
          <w:szCs w:val="22"/>
        </w:rPr>
        <w:t>would be required to</w:t>
      </w:r>
      <w:r>
        <w:rPr>
          <w:rFonts w:ascii="Arial" w:hAnsi="Arial" w:cs="Arial"/>
          <w:sz w:val="22"/>
          <w:szCs w:val="22"/>
        </w:rPr>
        <w:t xml:space="preserve"> include the information otherwise required by </w:t>
      </w:r>
      <w:r w:rsidRPr="008964BB">
        <w:rPr>
          <w:rFonts w:ascii="Arial" w:hAnsi="Arial" w:cs="Arial"/>
          <w:sz w:val="22"/>
          <w:szCs w:val="22"/>
        </w:rPr>
        <w:t>§</w:t>
      </w:r>
      <w:r w:rsidR="00BF1B44">
        <w:rPr>
          <w:rFonts w:ascii="Arial" w:hAnsi="Arial" w:cs="Arial"/>
          <w:sz w:val="22"/>
          <w:szCs w:val="22"/>
        </w:rPr>
        <w:t> </w:t>
      </w:r>
      <w:r>
        <w:rPr>
          <w:rFonts w:ascii="Arial" w:hAnsi="Arial" w:cs="Arial"/>
          <w:sz w:val="22"/>
          <w:szCs w:val="22"/>
        </w:rPr>
        <w:t xml:space="preserve">53.1130. </w:t>
      </w:r>
      <w:r w:rsidRPr="00BF1B44">
        <w:rPr>
          <w:rFonts w:ascii="Arial" w:hAnsi="Arial" w:cs="Arial"/>
          <w:sz w:val="22"/>
          <w:szCs w:val="22"/>
          <w:u w:val="single"/>
        </w:rPr>
        <w:t>Section</w:t>
      </w:r>
      <w:r w:rsidR="00DA584E">
        <w:rPr>
          <w:rFonts w:ascii="Arial" w:hAnsi="Arial" w:cs="Arial"/>
          <w:sz w:val="22"/>
          <w:szCs w:val="22"/>
          <w:u w:val="single"/>
        </w:rPr>
        <w:t> </w:t>
      </w:r>
      <w:r w:rsidRPr="00BF1B44">
        <w:rPr>
          <w:rFonts w:ascii="Arial" w:hAnsi="Arial" w:cs="Arial"/>
          <w:sz w:val="22"/>
          <w:szCs w:val="22"/>
          <w:u w:val="single"/>
        </w:rPr>
        <w:t>15.1419(</w:t>
      </w:r>
      <w:r w:rsidR="00D75FB3">
        <w:rPr>
          <w:rFonts w:ascii="Arial" w:hAnsi="Arial" w:cs="Arial"/>
          <w:sz w:val="22"/>
          <w:szCs w:val="22"/>
          <w:u w:val="single"/>
        </w:rPr>
        <w:t>a</w:t>
      </w:r>
      <w:r w:rsidRPr="00BF1B44">
        <w:rPr>
          <w:rFonts w:ascii="Arial" w:hAnsi="Arial" w:cs="Arial"/>
          <w:sz w:val="22"/>
          <w:szCs w:val="22"/>
          <w:u w:val="single"/>
        </w:rPr>
        <w:t>)</w:t>
      </w:r>
      <w:r w:rsidR="00D75FB3">
        <w:rPr>
          <w:rFonts w:ascii="Arial" w:hAnsi="Arial" w:cs="Arial"/>
          <w:sz w:val="22"/>
          <w:szCs w:val="22"/>
          <w:u w:val="single"/>
        </w:rPr>
        <w:t>(2)</w:t>
      </w:r>
      <w:r>
        <w:rPr>
          <w:rFonts w:ascii="Arial" w:hAnsi="Arial" w:cs="Arial"/>
          <w:sz w:val="22"/>
          <w:szCs w:val="22"/>
        </w:rPr>
        <w:t xml:space="preserve"> </w:t>
      </w:r>
      <w:r w:rsidR="00831450">
        <w:rPr>
          <w:rFonts w:ascii="Arial" w:hAnsi="Arial" w:cs="Arial"/>
          <w:sz w:val="22"/>
          <w:szCs w:val="22"/>
        </w:rPr>
        <w:t xml:space="preserve">would </w:t>
      </w:r>
      <w:r>
        <w:rPr>
          <w:rFonts w:ascii="Arial" w:hAnsi="Arial" w:cs="Arial"/>
          <w:sz w:val="22"/>
          <w:szCs w:val="22"/>
        </w:rPr>
        <w:t xml:space="preserve">require a description of the controls on plant operations, including availability controls. </w:t>
      </w:r>
      <w:r w:rsidRPr="00BF1B44">
        <w:rPr>
          <w:rFonts w:ascii="Arial" w:hAnsi="Arial" w:cs="Arial"/>
          <w:sz w:val="22"/>
          <w:szCs w:val="22"/>
          <w:u w:val="single"/>
        </w:rPr>
        <w:t>Section</w:t>
      </w:r>
      <w:r w:rsidR="00DA584E">
        <w:rPr>
          <w:rFonts w:ascii="Arial" w:hAnsi="Arial" w:cs="Arial"/>
          <w:sz w:val="22"/>
          <w:szCs w:val="22"/>
          <w:u w:val="single"/>
        </w:rPr>
        <w:t> </w:t>
      </w:r>
      <w:r w:rsidRPr="00BF1B44">
        <w:rPr>
          <w:rFonts w:ascii="Arial" w:hAnsi="Arial" w:cs="Arial"/>
          <w:sz w:val="22"/>
          <w:szCs w:val="22"/>
          <w:u w:val="single"/>
        </w:rPr>
        <w:t>53.1419(</w:t>
      </w:r>
      <w:r w:rsidR="00D75FB3">
        <w:rPr>
          <w:rFonts w:ascii="Arial" w:hAnsi="Arial" w:cs="Arial"/>
          <w:sz w:val="22"/>
          <w:szCs w:val="22"/>
          <w:u w:val="single"/>
        </w:rPr>
        <w:t>a</w:t>
      </w:r>
      <w:r w:rsidRPr="00BF1B44">
        <w:rPr>
          <w:rFonts w:ascii="Arial" w:hAnsi="Arial" w:cs="Arial"/>
          <w:sz w:val="22"/>
          <w:szCs w:val="22"/>
          <w:u w:val="single"/>
        </w:rPr>
        <w:t>)</w:t>
      </w:r>
      <w:r w:rsidR="00D75FB3">
        <w:rPr>
          <w:rFonts w:ascii="Arial" w:hAnsi="Arial" w:cs="Arial"/>
          <w:sz w:val="22"/>
          <w:szCs w:val="22"/>
          <w:u w:val="single"/>
        </w:rPr>
        <w:t>(3)</w:t>
      </w:r>
      <w:r>
        <w:rPr>
          <w:rFonts w:ascii="Arial" w:hAnsi="Arial" w:cs="Arial"/>
          <w:sz w:val="22"/>
          <w:szCs w:val="22"/>
        </w:rPr>
        <w:t xml:space="preserve"> </w:t>
      </w:r>
      <w:r w:rsidR="00831450">
        <w:rPr>
          <w:rFonts w:ascii="Arial" w:hAnsi="Arial" w:cs="Arial"/>
          <w:sz w:val="22"/>
          <w:szCs w:val="22"/>
        </w:rPr>
        <w:t xml:space="preserve">would </w:t>
      </w:r>
      <w:r>
        <w:rPr>
          <w:rFonts w:ascii="Arial" w:hAnsi="Arial" w:cs="Arial"/>
          <w:sz w:val="22"/>
          <w:szCs w:val="22"/>
        </w:rPr>
        <w:t xml:space="preserve">require the applicant to state the proposed ITAAC. </w:t>
      </w:r>
    </w:p>
    <w:p w:rsidR="00927634" w:rsidP="00927634" w14:paraId="35C8F101" w14:textId="77777777">
      <w:pPr>
        <w:tabs>
          <w:tab w:val="left" w:pos="1980"/>
        </w:tabs>
        <w:rPr>
          <w:rFonts w:ascii="Arial" w:hAnsi="Arial" w:cs="Arial"/>
          <w:sz w:val="22"/>
          <w:szCs w:val="22"/>
        </w:rPr>
      </w:pPr>
    </w:p>
    <w:p w:rsidR="00D8213D" w:rsidP="00927634" w14:paraId="2B59A7D4" w14:textId="709511FC">
      <w:pPr>
        <w:keepNext/>
        <w:tabs>
          <w:tab w:val="left" w:pos="1980"/>
        </w:tabs>
        <w:rPr>
          <w:rFonts w:ascii="Arial" w:hAnsi="Arial" w:cs="Arial"/>
          <w:sz w:val="22"/>
          <w:szCs w:val="22"/>
        </w:rPr>
      </w:pPr>
      <w:r w:rsidRPr="04311EDF">
        <w:rPr>
          <w:rFonts w:ascii="Arial" w:hAnsi="Arial" w:cs="Arial"/>
          <w:sz w:val="22"/>
          <w:szCs w:val="22"/>
          <w:u w:val="single"/>
        </w:rPr>
        <w:t>Section</w:t>
      </w:r>
      <w:r w:rsidRPr="04311EDF" w:rsidR="5FA43F56">
        <w:rPr>
          <w:rFonts w:ascii="Arial" w:hAnsi="Arial" w:cs="Arial"/>
          <w:sz w:val="22"/>
          <w:szCs w:val="22"/>
          <w:u w:val="single"/>
        </w:rPr>
        <w:t> </w:t>
      </w:r>
      <w:r w:rsidRPr="04311EDF">
        <w:rPr>
          <w:rFonts w:ascii="Arial" w:hAnsi="Arial" w:cs="Arial"/>
          <w:sz w:val="22"/>
          <w:szCs w:val="22"/>
          <w:u w:val="single"/>
        </w:rPr>
        <w:t>53.1437(a)</w:t>
      </w:r>
      <w:r w:rsidRPr="04311EDF">
        <w:rPr>
          <w:rFonts w:ascii="Arial" w:hAnsi="Arial" w:cs="Arial"/>
          <w:sz w:val="22"/>
          <w:szCs w:val="22"/>
        </w:rPr>
        <w:t xml:space="preserve"> </w:t>
      </w:r>
      <w:r w:rsidRPr="04311EDF" w:rsidR="1EA921DE">
        <w:rPr>
          <w:rFonts w:ascii="Arial" w:hAnsi="Arial" w:cs="Arial"/>
          <w:sz w:val="22"/>
          <w:szCs w:val="22"/>
        </w:rPr>
        <w:t xml:space="preserve">would </w:t>
      </w:r>
      <w:r w:rsidRPr="04311EDF">
        <w:rPr>
          <w:rFonts w:ascii="Arial" w:hAnsi="Arial" w:cs="Arial"/>
          <w:sz w:val="22"/>
          <w:szCs w:val="22"/>
        </w:rPr>
        <w:t xml:space="preserve">allow </w:t>
      </w:r>
      <w:r w:rsidRPr="04311EDF" w:rsidR="2B8C1F58">
        <w:rPr>
          <w:rFonts w:ascii="Arial" w:hAnsi="Arial" w:cs="Arial"/>
          <w:sz w:val="22"/>
          <w:szCs w:val="22"/>
        </w:rPr>
        <w:t xml:space="preserve">an </w:t>
      </w:r>
      <w:r w:rsidRPr="04311EDF">
        <w:rPr>
          <w:rFonts w:ascii="Arial" w:hAnsi="Arial" w:cs="Arial"/>
          <w:sz w:val="22"/>
          <w:szCs w:val="22"/>
        </w:rPr>
        <w:t xml:space="preserve">applicant for a </w:t>
      </w:r>
      <w:r w:rsidRPr="04311EDF" w:rsidR="289074F2">
        <w:rPr>
          <w:rFonts w:ascii="Arial" w:hAnsi="Arial" w:cs="Arial"/>
          <w:sz w:val="22"/>
          <w:szCs w:val="22"/>
        </w:rPr>
        <w:t>COL</w:t>
      </w:r>
      <w:r w:rsidRPr="04311EDF">
        <w:rPr>
          <w:rFonts w:ascii="Arial" w:hAnsi="Arial" w:cs="Arial"/>
          <w:sz w:val="22"/>
          <w:szCs w:val="22"/>
        </w:rPr>
        <w:t xml:space="preserve"> or license amendment to include a request for an exemption from one or more NRC regulations in the application. </w:t>
      </w:r>
      <w:r w:rsidRPr="04311EDF">
        <w:rPr>
          <w:rFonts w:ascii="Arial" w:hAnsi="Arial" w:cs="Arial"/>
          <w:sz w:val="22"/>
          <w:szCs w:val="22"/>
          <w:u w:val="single"/>
        </w:rPr>
        <w:t>Section</w:t>
      </w:r>
      <w:r w:rsidRPr="04311EDF" w:rsidR="5FA43F56">
        <w:rPr>
          <w:rFonts w:ascii="Arial" w:hAnsi="Arial" w:cs="Arial"/>
          <w:sz w:val="22"/>
          <w:szCs w:val="22"/>
          <w:u w:val="single"/>
        </w:rPr>
        <w:t> </w:t>
      </w:r>
      <w:r w:rsidRPr="04311EDF">
        <w:rPr>
          <w:rFonts w:ascii="Arial" w:hAnsi="Arial" w:cs="Arial"/>
          <w:sz w:val="22"/>
          <w:szCs w:val="22"/>
          <w:u w:val="single"/>
        </w:rPr>
        <w:t>53.1437(a)(1)</w:t>
      </w:r>
      <w:r w:rsidRPr="04311EDF">
        <w:rPr>
          <w:rFonts w:ascii="Arial" w:hAnsi="Arial" w:cs="Arial"/>
          <w:sz w:val="22"/>
          <w:szCs w:val="22"/>
        </w:rPr>
        <w:t xml:space="preserve"> </w:t>
      </w:r>
      <w:r w:rsidRPr="04311EDF" w:rsidR="3EAAC61C">
        <w:rPr>
          <w:rFonts w:ascii="Arial" w:hAnsi="Arial" w:cs="Arial"/>
          <w:sz w:val="22"/>
          <w:szCs w:val="22"/>
        </w:rPr>
        <w:t>would allow</w:t>
      </w:r>
      <w:r w:rsidRPr="04311EDF">
        <w:rPr>
          <w:rFonts w:ascii="Arial" w:hAnsi="Arial" w:cs="Arial"/>
          <w:sz w:val="22"/>
          <w:szCs w:val="22"/>
        </w:rPr>
        <w:t xml:space="preserve"> the Commission </w:t>
      </w:r>
      <w:r w:rsidRPr="04311EDF" w:rsidR="3EAAC61C">
        <w:rPr>
          <w:rFonts w:ascii="Arial" w:hAnsi="Arial" w:cs="Arial"/>
          <w:sz w:val="22"/>
          <w:szCs w:val="22"/>
        </w:rPr>
        <w:t>to</w:t>
      </w:r>
      <w:r w:rsidRPr="04311EDF">
        <w:rPr>
          <w:rFonts w:ascii="Arial" w:hAnsi="Arial" w:cs="Arial"/>
          <w:sz w:val="22"/>
          <w:szCs w:val="22"/>
        </w:rPr>
        <w:t xml:space="preserve"> grant an exemption from any part of a standard design certification rule referenced in the application for a </w:t>
      </w:r>
      <w:r w:rsidRPr="04311EDF" w:rsidR="289074F2">
        <w:rPr>
          <w:rFonts w:ascii="Arial" w:hAnsi="Arial" w:cs="Arial"/>
          <w:sz w:val="22"/>
          <w:szCs w:val="22"/>
        </w:rPr>
        <w:t>COL</w:t>
      </w:r>
      <w:r w:rsidRPr="04311EDF">
        <w:rPr>
          <w:rFonts w:ascii="Arial" w:hAnsi="Arial" w:cs="Arial"/>
          <w:sz w:val="22"/>
          <w:szCs w:val="22"/>
        </w:rPr>
        <w:t xml:space="preserve"> if the Commission determines that the exemption complies with any exemption provisions reference</w:t>
      </w:r>
      <w:r w:rsidRPr="04311EDF" w:rsidR="49C4BC23">
        <w:rPr>
          <w:rFonts w:ascii="Arial" w:hAnsi="Arial" w:cs="Arial"/>
          <w:sz w:val="22"/>
          <w:szCs w:val="22"/>
        </w:rPr>
        <w:t>d</w:t>
      </w:r>
      <w:r w:rsidRPr="04311EDF">
        <w:rPr>
          <w:rFonts w:ascii="Arial" w:hAnsi="Arial" w:cs="Arial"/>
          <w:sz w:val="22"/>
          <w:szCs w:val="22"/>
        </w:rPr>
        <w:t xml:space="preserve"> in the standard design certification rule, or with §</w:t>
      </w:r>
      <w:r w:rsidRPr="04311EDF" w:rsidR="5FA43F56">
        <w:rPr>
          <w:rFonts w:ascii="Arial" w:hAnsi="Arial" w:cs="Arial"/>
          <w:sz w:val="22"/>
          <w:szCs w:val="22"/>
        </w:rPr>
        <w:t> </w:t>
      </w:r>
      <w:r w:rsidRPr="04311EDF">
        <w:rPr>
          <w:rFonts w:ascii="Arial" w:hAnsi="Arial" w:cs="Arial"/>
          <w:sz w:val="22"/>
          <w:szCs w:val="22"/>
        </w:rPr>
        <w:t xml:space="preserve">53.1263. </w:t>
      </w:r>
      <w:r w:rsidRPr="04311EDF">
        <w:rPr>
          <w:rFonts w:ascii="Arial" w:hAnsi="Arial" w:cs="Arial"/>
          <w:sz w:val="22"/>
          <w:szCs w:val="22"/>
          <w:u w:val="single"/>
        </w:rPr>
        <w:t>Section</w:t>
      </w:r>
      <w:r w:rsidRPr="04311EDF" w:rsidR="5FA43F56">
        <w:rPr>
          <w:rFonts w:ascii="Arial" w:hAnsi="Arial" w:cs="Arial"/>
          <w:sz w:val="22"/>
          <w:szCs w:val="22"/>
          <w:u w:val="single"/>
        </w:rPr>
        <w:t> </w:t>
      </w:r>
      <w:r w:rsidRPr="04311EDF">
        <w:rPr>
          <w:rFonts w:ascii="Arial" w:hAnsi="Arial" w:cs="Arial"/>
          <w:sz w:val="22"/>
          <w:szCs w:val="22"/>
          <w:u w:val="single"/>
        </w:rPr>
        <w:t>53.1437(a)(2)</w:t>
      </w:r>
      <w:r w:rsidRPr="04311EDF">
        <w:rPr>
          <w:rFonts w:ascii="Arial" w:hAnsi="Arial" w:cs="Arial"/>
          <w:sz w:val="22"/>
          <w:szCs w:val="22"/>
        </w:rPr>
        <w:t xml:space="preserve"> states that the Commission may grant any other request for an exemption upon determining that it complies with §</w:t>
      </w:r>
      <w:r w:rsidRPr="04311EDF" w:rsidR="5FA43F56">
        <w:rPr>
          <w:rFonts w:ascii="Arial" w:hAnsi="Arial" w:cs="Arial"/>
          <w:sz w:val="22"/>
          <w:szCs w:val="22"/>
        </w:rPr>
        <w:t> </w:t>
      </w:r>
      <w:r w:rsidRPr="04311EDF">
        <w:rPr>
          <w:rFonts w:ascii="Arial" w:hAnsi="Arial" w:cs="Arial"/>
          <w:sz w:val="22"/>
          <w:szCs w:val="22"/>
        </w:rPr>
        <w:t xml:space="preserve">53.080. </w:t>
      </w:r>
      <w:r w:rsidRPr="04311EDF">
        <w:rPr>
          <w:rFonts w:ascii="Arial" w:hAnsi="Arial" w:cs="Arial"/>
          <w:sz w:val="22"/>
          <w:szCs w:val="22"/>
          <w:u w:val="single"/>
        </w:rPr>
        <w:t>Section</w:t>
      </w:r>
      <w:r w:rsidRPr="04311EDF" w:rsidR="5FA43F56">
        <w:rPr>
          <w:rFonts w:ascii="Arial" w:hAnsi="Arial" w:cs="Arial"/>
          <w:sz w:val="22"/>
          <w:szCs w:val="22"/>
          <w:u w:val="single"/>
        </w:rPr>
        <w:t> </w:t>
      </w:r>
      <w:r w:rsidRPr="04311EDF">
        <w:rPr>
          <w:rFonts w:ascii="Arial" w:hAnsi="Arial" w:cs="Arial"/>
          <w:sz w:val="22"/>
          <w:szCs w:val="22"/>
          <w:u w:val="single"/>
        </w:rPr>
        <w:t>53.1437(b)</w:t>
      </w:r>
      <w:r w:rsidRPr="04311EDF">
        <w:rPr>
          <w:rFonts w:ascii="Arial" w:hAnsi="Arial" w:cs="Arial"/>
          <w:sz w:val="22"/>
          <w:szCs w:val="22"/>
        </w:rPr>
        <w:t xml:space="preserve"> </w:t>
      </w:r>
      <w:r w:rsidRPr="04311EDF" w:rsidR="50937596">
        <w:rPr>
          <w:rFonts w:ascii="Arial" w:hAnsi="Arial" w:cs="Arial"/>
          <w:sz w:val="22"/>
          <w:szCs w:val="22"/>
        </w:rPr>
        <w:t>would allow</w:t>
      </w:r>
      <w:r w:rsidRPr="04311EDF">
        <w:rPr>
          <w:rFonts w:ascii="Arial" w:hAnsi="Arial" w:cs="Arial"/>
          <w:sz w:val="22"/>
          <w:szCs w:val="22"/>
        </w:rPr>
        <w:t xml:space="preserve"> applications that reference an </w:t>
      </w:r>
      <w:r w:rsidRPr="04311EDF" w:rsidR="289074F2">
        <w:rPr>
          <w:rFonts w:ascii="Arial" w:hAnsi="Arial" w:cs="Arial"/>
          <w:sz w:val="22"/>
          <w:szCs w:val="22"/>
        </w:rPr>
        <w:t>ESP</w:t>
      </w:r>
      <w:r w:rsidRPr="04311EDF">
        <w:rPr>
          <w:rFonts w:ascii="Arial" w:hAnsi="Arial" w:cs="Arial"/>
          <w:sz w:val="22"/>
          <w:szCs w:val="22"/>
        </w:rPr>
        <w:t xml:space="preserve"> issued under §</w:t>
      </w:r>
      <w:r w:rsidRPr="04311EDF" w:rsidR="5FA43F56">
        <w:rPr>
          <w:rFonts w:ascii="Arial" w:hAnsi="Arial" w:cs="Arial"/>
          <w:sz w:val="22"/>
          <w:szCs w:val="22"/>
        </w:rPr>
        <w:t> </w:t>
      </w:r>
      <w:r w:rsidRPr="04311EDF">
        <w:rPr>
          <w:rFonts w:ascii="Arial" w:hAnsi="Arial" w:cs="Arial"/>
          <w:sz w:val="22"/>
          <w:szCs w:val="22"/>
        </w:rPr>
        <w:t xml:space="preserve">53.1158 </w:t>
      </w:r>
      <w:r w:rsidRPr="04311EDF" w:rsidR="50937596">
        <w:rPr>
          <w:rFonts w:ascii="Arial" w:hAnsi="Arial" w:cs="Arial"/>
          <w:sz w:val="22"/>
          <w:szCs w:val="22"/>
        </w:rPr>
        <w:t>to</w:t>
      </w:r>
      <w:r w:rsidRPr="04311EDF">
        <w:rPr>
          <w:rFonts w:ascii="Arial" w:hAnsi="Arial" w:cs="Arial"/>
          <w:sz w:val="22"/>
          <w:szCs w:val="22"/>
        </w:rPr>
        <w:t xml:space="preserve"> request a variance from the permit or from the Site Safety Analysis Report. </w:t>
      </w:r>
      <w:r w:rsidRPr="04311EDF">
        <w:rPr>
          <w:rFonts w:ascii="Arial" w:hAnsi="Arial" w:cs="Arial"/>
          <w:sz w:val="22"/>
          <w:szCs w:val="22"/>
          <w:u w:val="single"/>
        </w:rPr>
        <w:t>Section</w:t>
      </w:r>
      <w:r w:rsidRPr="04311EDF" w:rsidR="5FA43F56">
        <w:rPr>
          <w:rFonts w:ascii="Arial" w:hAnsi="Arial" w:cs="Arial"/>
          <w:sz w:val="22"/>
          <w:szCs w:val="22"/>
          <w:u w:val="single"/>
        </w:rPr>
        <w:t> </w:t>
      </w:r>
      <w:r w:rsidRPr="04311EDF">
        <w:rPr>
          <w:rFonts w:ascii="Arial" w:hAnsi="Arial" w:cs="Arial"/>
          <w:sz w:val="22"/>
          <w:szCs w:val="22"/>
          <w:u w:val="single"/>
        </w:rPr>
        <w:t>53.1437(c)</w:t>
      </w:r>
      <w:r w:rsidRPr="04311EDF">
        <w:rPr>
          <w:rFonts w:ascii="Arial" w:hAnsi="Arial" w:cs="Arial"/>
          <w:sz w:val="22"/>
          <w:szCs w:val="22"/>
        </w:rPr>
        <w:t xml:space="preserve"> </w:t>
      </w:r>
      <w:r w:rsidRPr="04311EDF" w:rsidR="50937596">
        <w:rPr>
          <w:rFonts w:ascii="Arial" w:hAnsi="Arial" w:cs="Arial"/>
          <w:sz w:val="22"/>
          <w:szCs w:val="22"/>
        </w:rPr>
        <w:t xml:space="preserve">would </w:t>
      </w:r>
      <w:r w:rsidRPr="04311EDF">
        <w:rPr>
          <w:rFonts w:ascii="Arial" w:hAnsi="Arial" w:cs="Arial"/>
          <w:sz w:val="22"/>
          <w:szCs w:val="22"/>
        </w:rPr>
        <w:t xml:space="preserve">allow applicants that reference a </w:t>
      </w:r>
      <w:r w:rsidRPr="04311EDF" w:rsidR="2AB61F5A">
        <w:rPr>
          <w:rFonts w:ascii="Arial" w:hAnsi="Arial" w:cs="Arial"/>
          <w:sz w:val="22"/>
          <w:szCs w:val="22"/>
        </w:rPr>
        <w:t xml:space="preserve">manufactured </w:t>
      </w:r>
      <w:r w:rsidRPr="04311EDF">
        <w:rPr>
          <w:rFonts w:ascii="Arial" w:hAnsi="Arial" w:cs="Arial"/>
          <w:sz w:val="22"/>
          <w:szCs w:val="22"/>
        </w:rPr>
        <w:t>reactor to request a departure from design characteristics, site parameters, terms and conditions, or the approved design of the manufactured reactor</w:t>
      </w:r>
      <w:r w:rsidRPr="04311EDF" w:rsidR="2814679D">
        <w:rPr>
          <w:rFonts w:ascii="Arial" w:hAnsi="Arial" w:cs="Arial"/>
          <w:sz w:val="22"/>
          <w:szCs w:val="22"/>
        </w:rPr>
        <w:t xml:space="preserve"> under </w:t>
      </w:r>
      <w:r w:rsidR="00510574">
        <w:rPr>
          <w:rFonts w:ascii="Arial" w:hAnsi="Arial" w:cs="Arial"/>
          <w:sz w:val="22"/>
          <w:szCs w:val="22"/>
        </w:rPr>
        <w:t xml:space="preserve">the manufacturing license issued under </w:t>
      </w:r>
      <w:r w:rsidRPr="04311EDF" w:rsidR="2814679D">
        <w:rPr>
          <w:rFonts w:ascii="Arial" w:hAnsi="Arial" w:cs="Arial"/>
          <w:sz w:val="22"/>
          <w:szCs w:val="22"/>
        </w:rPr>
        <w:t>§ 53.1287</w:t>
      </w:r>
      <w:r w:rsidRPr="04311EDF">
        <w:rPr>
          <w:rFonts w:ascii="Arial" w:hAnsi="Arial" w:cs="Arial"/>
          <w:sz w:val="22"/>
          <w:szCs w:val="22"/>
        </w:rPr>
        <w:t xml:space="preserve">. </w:t>
      </w:r>
    </w:p>
    <w:p w:rsidR="00927634" w:rsidP="00927634" w14:paraId="3FD07D74" w14:textId="77777777">
      <w:pPr>
        <w:keepNext/>
        <w:tabs>
          <w:tab w:val="left" w:pos="1980"/>
        </w:tabs>
        <w:rPr>
          <w:rFonts w:ascii="Arial" w:hAnsi="Arial" w:cs="Arial"/>
          <w:sz w:val="22"/>
          <w:szCs w:val="22"/>
        </w:rPr>
      </w:pPr>
    </w:p>
    <w:p w:rsidR="00D8213D" w:rsidP="00927634" w14:paraId="29882D15" w14:textId="21DFDE8B">
      <w:pPr>
        <w:keepNext/>
        <w:tabs>
          <w:tab w:val="left" w:pos="1980"/>
        </w:tabs>
        <w:rPr>
          <w:rFonts w:ascii="Arial" w:hAnsi="Arial" w:cs="Arial"/>
          <w:sz w:val="22"/>
          <w:szCs w:val="22"/>
        </w:rPr>
      </w:pPr>
      <w:r w:rsidRPr="04311EDF">
        <w:rPr>
          <w:rFonts w:ascii="Arial" w:hAnsi="Arial" w:cs="Arial"/>
          <w:sz w:val="22"/>
          <w:szCs w:val="22"/>
          <w:u w:val="single"/>
        </w:rPr>
        <w:t>Section</w:t>
      </w:r>
      <w:r w:rsidRPr="04311EDF" w:rsidR="5FA43F56">
        <w:rPr>
          <w:rFonts w:ascii="Arial" w:hAnsi="Arial" w:cs="Arial"/>
          <w:sz w:val="22"/>
          <w:szCs w:val="22"/>
          <w:u w:val="single"/>
        </w:rPr>
        <w:t> </w:t>
      </w:r>
      <w:r w:rsidRPr="04311EDF">
        <w:rPr>
          <w:rFonts w:ascii="Arial" w:hAnsi="Arial" w:cs="Arial"/>
          <w:sz w:val="22"/>
          <w:szCs w:val="22"/>
          <w:u w:val="single"/>
        </w:rPr>
        <w:t>53.1449(a)</w:t>
      </w:r>
      <w:r w:rsidRPr="04311EDF">
        <w:rPr>
          <w:rFonts w:ascii="Arial" w:hAnsi="Arial" w:cs="Arial"/>
          <w:sz w:val="22"/>
          <w:szCs w:val="22"/>
        </w:rPr>
        <w:t xml:space="preserve"> </w:t>
      </w:r>
      <w:r w:rsidRPr="04311EDF" w:rsidR="6472098F">
        <w:rPr>
          <w:rFonts w:ascii="Arial" w:hAnsi="Arial" w:cs="Arial"/>
          <w:sz w:val="22"/>
          <w:szCs w:val="22"/>
        </w:rPr>
        <w:t xml:space="preserve">would </w:t>
      </w:r>
      <w:r w:rsidRPr="04311EDF">
        <w:rPr>
          <w:rFonts w:ascii="Arial" w:hAnsi="Arial" w:cs="Arial"/>
          <w:sz w:val="22"/>
          <w:szCs w:val="22"/>
        </w:rPr>
        <w:t xml:space="preserve">require licensees to submit a schedule for completing the proposed ITAAC within one year of obtaining a COL or starting construction, and </w:t>
      </w:r>
      <w:r w:rsidRPr="04311EDF" w:rsidR="369DDA52">
        <w:rPr>
          <w:rFonts w:ascii="Arial" w:hAnsi="Arial" w:cs="Arial"/>
          <w:sz w:val="22"/>
          <w:szCs w:val="22"/>
        </w:rPr>
        <w:t xml:space="preserve">to submit </w:t>
      </w:r>
      <w:r w:rsidRPr="04311EDF">
        <w:rPr>
          <w:rFonts w:ascii="Arial" w:hAnsi="Arial" w:cs="Arial"/>
          <w:sz w:val="22"/>
          <w:szCs w:val="22"/>
        </w:rPr>
        <w:t xml:space="preserve">updates to the ITAAC schedule every 6 months thereafter. ITAAC schedule updates must be provided every 30 days within 1 year of the scheduled date for initial fuel loading </w:t>
      </w:r>
      <w:r w:rsidRPr="04311EDF" w:rsidR="2637AEBC">
        <w:rPr>
          <w:rFonts w:ascii="Arial" w:hAnsi="Arial" w:cs="Arial"/>
          <w:sz w:val="22"/>
          <w:szCs w:val="22"/>
        </w:rPr>
        <w:t xml:space="preserve">or initiating the physical removal of any one of the independent mechanisms under § 53.620(d)(1) </w:t>
      </w:r>
      <w:r w:rsidRPr="04311EDF">
        <w:rPr>
          <w:rFonts w:ascii="Arial" w:hAnsi="Arial" w:cs="Arial"/>
          <w:sz w:val="22"/>
          <w:szCs w:val="22"/>
        </w:rPr>
        <w:t xml:space="preserve">until the final notification is provided under </w:t>
      </w:r>
      <w:r w:rsidRPr="04311EDF" w:rsidR="5FA43F56">
        <w:rPr>
          <w:rFonts w:ascii="Arial" w:hAnsi="Arial" w:cs="Arial"/>
          <w:sz w:val="22"/>
          <w:szCs w:val="22"/>
        </w:rPr>
        <w:t>§ </w:t>
      </w:r>
      <w:r w:rsidRPr="04311EDF">
        <w:rPr>
          <w:rFonts w:ascii="Arial" w:hAnsi="Arial" w:cs="Arial"/>
          <w:sz w:val="22"/>
          <w:szCs w:val="22"/>
        </w:rPr>
        <w:t xml:space="preserve">53.1449(c)(1). </w:t>
      </w:r>
      <w:r w:rsidRPr="04311EDF">
        <w:rPr>
          <w:rFonts w:ascii="Arial" w:hAnsi="Arial" w:cs="Arial"/>
          <w:sz w:val="22"/>
          <w:szCs w:val="22"/>
          <w:u w:val="single"/>
        </w:rPr>
        <w:t>Section</w:t>
      </w:r>
      <w:r w:rsidRPr="04311EDF" w:rsidR="5FA43F56">
        <w:rPr>
          <w:rFonts w:ascii="Arial" w:hAnsi="Arial" w:cs="Arial"/>
          <w:sz w:val="22"/>
          <w:szCs w:val="22"/>
          <w:u w:val="single"/>
        </w:rPr>
        <w:t> </w:t>
      </w:r>
      <w:r w:rsidRPr="04311EDF">
        <w:rPr>
          <w:rFonts w:ascii="Arial" w:hAnsi="Arial" w:cs="Arial"/>
          <w:sz w:val="22"/>
          <w:szCs w:val="22"/>
          <w:u w:val="single"/>
        </w:rPr>
        <w:t>53.1449(c)</w:t>
      </w:r>
      <w:r w:rsidRPr="04311EDF">
        <w:rPr>
          <w:rFonts w:ascii="Arial" w:hAnsi="Arial" w:cs="Arial"/>
          <w:sz w:val="22"/>
          <w:szCs w:val="22"/>
        </w:rPr>
        <w:t xml:space="preserve"> </w:t>
      </w:r>
      <w:r w:rsidRPr="04311EDF" w:rsidR="6472098F">
        <w:rPr>
          <w:rFonts w:ascii="Arial" w:hAnsi="Arial" w:cs="Arial"/>
          <w:sz w:val="22"/>
          <w:szCs w:val="22"/>
        </w:rPr>
        <w:t xml:space="preserve">would </w:t>
      </w:r>
      <w:r w:rsidRPr="04311EDF">
        <w:rPr>
          <w:rFonts w:ascii="Arial" w:hAnsi="Arial" w:cs="Arial"/>
          <w:sz w:val="22"/>
          <w:szCs w:val="22"/>
        </w:rPr>
        <w:t xml:space="preserve">establish ITAAC closure notification provisions that govern licensees’ submissions of information demonstrating the performance of inspections, tests, </w:t>
      </w:r>
      <w:r w:rsidR="00214D54">
        <w:rPr>
          <w:rFonts w:ascii="Arial" w:hAnsi="Arial" w:cs="Arial"/>
          <w:sz w:val="22"/>
          <w:szCs w:val="22"/>
        </w:rPr>
        <w:t>or</w:t>
      </w:r>
      <w:r w:rsidRPr="04311EDF" w:rsidR="00214D54">
        <w:rPr>
          <w:rFonts w:ascii="Arial" w:hAnsi="Arial" w:cs="Arial"/>
          <w:sz w:val="22"/>
          <w:szCs w:val="22"/>
        </w:rPr>
        <w:t xml:space="preserve"> </w:t>
      </w:r>
      <w:r w:rsidRPr="04311EDF">
        <w:rPr>
          <w:rFonts w:ascii="Arial" w:hAnsi="Arial" w:cs="Arial"/>
          <w:sz w:val="22"/>
          <w:szCs w:val="22"/>
        </w:rPr>
        <w:t xml:space="preserve">analyses, and fulfillment of acceptance criteria. </w:t>
      </w:r>
      <w:r w:rsidRPr="04311EDF">
        <w:rPr>
          <w:rFonts w:ascii="Arial" w:hAnsi="Arial" w:cs="Arial"/>
          <w:sz w:val="22"/>
          <w:szCs w:val="22"/>
          <w:u w:val="single"/>
        </w:rPr>
        <w:t>Section</w:t>
      </w:r>
      <w:r w:rsidRPr="04311EDF" w:rsidR="5FA43F56">
        <w:rPr>
          <w:rFonts w:ascii="Arial" w:hAnsi="Arial" w:cs="Arial"/>
          <w:sz w:val="22"/>
          <w:szCs w:val="22"/>
          <w:u w:val="single"/>
        </w:rPr>
        <w:t> </w:t>
      </w:r>
      <w:r w:rsidRPr="04311EDF">
        <w:rPr>
          <w:rFonts w:ascii="Arial" w:hAnsi="Arial" w:cs="Arial"/>
          <w:sz w:val="22"/>
          <w:szCs w:val="22"/>
          <w:u w:val="single"/>
        </w:rPr>
        <w:t>53.1449(d)</w:t>
      </w:r>
      <w:r w:rsidRPr="04311EDF">
        <w:rPr>
          <w:rFonts w:ascii="Arial" w:hAnsi="Arial" w:cs="Arial"/>
          <w:sz w:val="22"/>
          <w:szCs w:val="22"/>
        </w:rPr>
        <w:t xml:space="preserve"> </w:t>
      </w:r>
      <w:r w:rsidRPr="04311EDF" w:rsidR="2A62F2C5">
        <w:rPr>
          <w:rFonts w:ascii="Arial" w:hAnsi="Arial" w:cs="Arial"/>
          <w:sz w:val="22"/>
          <w:szCs w:val="22"/>
        </w:rPr>
        <w:t>would allow</w:t>
      </w:r>
      <w:r w:rsidRPr="04311EDF">
        <w:rPr>
          <w:rFonts w:ascii="Arial" w:hAnsi="Arial" w:cs="Arial"/>
          <w:sz w:val="22"/>
          <w:szCs w:val="22"/>
        </w:rPr>
        <w:t xml:space="preserve"> licensees that have not demonstrated compliance with the prescribed acceptance criteria </w:t>
      </w:r>
      <w:r w:rsidRPr="04311EDF" w:rsidR="2A62F2C5">
        <w:rPr>
          <w:rFonts w:ascii="Arial" w:hAnsi="Arial" w:cs="Arial"/>
          <w:sz w:val="22"/>
          <w:szCs w:val="22"/>
        </w:rPr>
        <w:t>to</w:t>
      </w:r>
      <w:r w:rsidRPr="04311EDF">
        <w:rPr>
          <w:rFonts w:ascii="Arial" w:hAnsi="Arial" w:cs="Arial"/>
          <w:sz w:val="22"/>
          <w:szCs w:val="22"/>
        </w:rPr>
        <w:t xml:space="preserve"> request an exemption through an application for a license amendment under </w:t>
      </w:r>
      <w:r w:rsidRPr="04311EDF" w:rsidR="75A2507B">
        <w:rPr>
          <w:rFonts w:ascii="Arial" w:hAnsi="Arial" w:cs="Arial"/>
          <w:sz w:val="22"/>
          <w:szCs w:val="22"/>
        </w:rPr>
        <w:t>S</w:t>
      </w:r>
      <w:r w:rsidRPr="04311EDF">
        <w:rPr>
          <w:rFonts w:ascii="Arial" w:hAnsi="Arial" w:cs="Arial"/>
          <w:sz w:val="22"/>
          <w:szCs w:val="22"/>
        </w:rPr>
        <w:t xml:space="preserve">ubpart I. </w:t>
      </w:r>
    </w:p>
    <w:p w:rsidR="00927634" w:rsidP="00927634" w14:paraId="394A611E" w14:textId="77777777">
      <w:pPr>
        <w:keepNext/>
        <w:tabs>
          <w:tab w:val="left" w:pos="1980"/>
        </w:tabs>
        <w:rPr>
          <w:rFonts w:ascii="Arial" w:hAnsi="Arial" w:cs="Arial"/>
          <w:sz w:val="22"/>
          <w:szCs w:val="22"/>
        </w:rPr>
      </w:pPr>
    </w:p>
    <w:p w:rsidR="00D8213D" w:rsidP="00927634" w14:paraId="683659E4" w14:textId="757C9A88">
      <w:pPr>
        <w:keepNext/>
        <w:tabs>
          <w:tab w:val="left" w:pos="1980"/>
        </w:tabs>
        <w:rPr>
          <w:rFonts w:ascii="Arial" w:hAnsi="Arial" w:cs="Arial"/>
          <w:sz w:val="22"/>
          <w:szCs w:val="22"/>
        </w:rPr>
      </w:pPr>
      <w:r w:rsidRPr="00332C2D">
        <w:rPr>
          <w:rFonts w:ascii="Arial" w:hAnsi="Arial" w:cs="Arial"/>
          <w:sz w:val="22"/>
          <w:szCs w:val="22"/>
          <w:u w:val="single"/>
        </w:rPr>
        <w:t>Section</w:t>
      </w:r>
      <w:r w:rsidR="00DA584E">
        <w:rPr>
          <w:rFonts w:ascii="Arial" w:hAnsi="Arial" w:cs="Arial"/>
          <w:sz w:val="22"/>
          <w:szCs w:val="22"/>
          <w:u w:val="single"/>
        </w:rPr>
        <w:t> </w:t>
      </w:r>
      <w:r w:rsidRPr="00332C2D">
        <w:rPr>
          <w:rFonts w:ascii="Arial" w:hAnsi="Arial" w:cs="Arial"/>
          <w:sz w:val="22"/>
          <w:szCs w:val="22"/>
          <w:u w:val="single"/>
        </w:rPr>
        <w:t>53.1452</w:t>
      </w:r>
      <w:r>
        <w:rPr>
          <w:rFonts w:ascii="Arial" w:hAnsi="Arial" w:cs="Arial"/>
          <w:sz w:val="22"/>
          <w:szCs w:val="22"/>
        </w:rPr>
        <w:t xml:space="preserve"> </w:t>
      </w:r>
      <w:r w:rsidR="00EB351C">
        <w:rPr>
          <w:rFonts w:ascii="Arial" w:hAnsi="Arial" w:cs="Arial"/>
          <w:sz w:val="22"/>
          <w:szCs w:val="22"/>
        </w:rPr>
        <w:t xml:space="preserve">would </w:t>
      </w:r>
      <w:r>
        <w:rPr>
          <w:rFonts w:ascii="Arial" w:hAnsi="Arial" w:cs="Arial"/>
          <w:sz w:val="22"/>
          <w:szCs w:val="22"/>
        </w:rPr>
        <w:t>require the licensee to notify the NRC of its scheduled date for initial fuel loading at least 270 days prior</w:t>
      </w:r>
      <w:r w:rsidR="00332C2D">
        <w:rPr>
          <w:rFonts w:ascii="Arial" w:hAnsi="Arial" w:cs="Arial"/>
          <w:sz w:val="22"/>
          <w:szCs w:val="22"/>
        </w:rPr>
        <w:t>,</w:t>
      </w:r>
      <w:r>
        <w:rPr>
          <w:rFonts w:ascii="Arial" w:hAnsi="Arial" w:cs="Arial"/>
          <w:sz w:val="22"/>
          <w:szCs w:val="22"/>
        </w:rPr>
        <w:t xml:space="preserve"> and </w:t>
      </w:r>
      <w:r w:rsidR="00332C2D">
        <w:rPr>
          <w:rFonts w:ascii="Arial" w:hAnsi="Arial" w:cs="Arial"/>
          <w:sz w:val="22"/>
          <w:szCs w:val="22"/>
        </w:rPr>
        <w:t xml:space="preserve">to </w:t>
      </w:r>
      <w:r>
        <w:rPr>
          <w:rFonts w:ascii="Arial" w:hAnsi="Arial" w:cs="Arial"/>
          <w:sz w:val="22"/>
          <w:szCs w:val="22"/>
        </w:rPr>
        <w:t xml:space="preserve">notify the NRC of updates to its schedule every 30 days thereafter. </w:t>
      </w:r>
    </w:p>
    <w:p w:rsidR="00927634" w:rsidP="00927634" w14:paraId="48413D0E" w14:textId="77777777">
      <w:pPr>
        <w:keepNext/>
        <w:tabs>
          <w:tab w:val="left" w:pos="1980"/>
        </w:tabs>
        <w:rPr>
          <w:rFonts w:ascii="Arial" w:hAnsi="Arial" w:cs="Arial"/>
          <w:sz w:val="22"/>
          <w:szCs w:val="22"/>
        </w:rPr>
      </w:pPr>
    </w:p>
    <w:p w:rsidR="00D8213D" w:rsidP="00927634" w14:paraId="082362D0" w14:textId="09D0206D">
      <w:pPr>
        <w:keepNext/>
        <w:tabs>
          <w:tab w:val="left" w:pos="1980"/>
        </w:tabs>
        <w:rPr>
          <w:rFonts w:ascii="Arial" w:hAnsi="Arial" w:cs="Arial"/>
          <w:sz w:val="22"/>
          <w:szCs w:val="22"/>
        </w:rPr>
      </w:pPr>
      <w:r w:rsidRPr="00332C2D">
        <w:rPr>
          <w:rFonts w:ascii="Arial" w:hAnsi="Arial" w:cs="Arial"/>
          <w:sz w:val="22"/>
          <w:szCs w:val="22"/>
          <w:u w:val="single"/>
        </w:rPr>
        <w:t>Section</w:t>
      </w:r>
      <w:r w:rsidR="00DA584E">
        <w:rPr>
          <w:rFonts w:ascii="Arial" w:hAnsi="Arial" w:cs="Arial"/>
          <w:sz w:val="22"/>
          <w:szCs w:val="22"/>
          <w:u w:val="single"/>
        </w:rPr>
        <w:t> </w:t>
      </w:r>
      <w:r w:rsidRPr="00332C2D">
        <w:rPr>
          <w:rFonts w:ascii="Arial" w:hAnsi="Arial" w:cs="Arial"/>
          <w:sz w:val="22"/>
          <w:szCs w:val="22"/>
          <w:u w:val="single"/>
        </w:rPr>
        <w:t>53.1458</w:t>
      </w:r>
      <w:r>
        <w:rPr>
          <w:rFonts w:ascii="Arial" w:hAnsi="Arial" w:cs="Arial"/>
          <w:sz w:val="22"/>
          <w:szCs w:val="22"/>
        </w:rPr>
        <w:t xml:space="preserve"> </w:t>
      </w:r>
      <w:r w:rsidR="00475D97">
        <w:rPr>
          <w:rFonts w:ascii="Arial" w:hAnsi="Arial" w:cs="Arial"/>
          <w:sz w:val="22"/>
          <w:szCs w:val="22"/>
        </w:rPr>
        <w:t xml:space="preserve">would </w:t>
      </w:r>
      <w:r>
        <w:rPr>
          <w:rFonts w:ascii="Arial" w:hAnsi="Arial" w:cs="Arial"/>
          <w:sz w:val="22"/>
          <w:szCs w:val="22"/>
        </w:rPr>
        <w:t xml:space="preserve">require applications for renewal of a COL to be filed in accordance with </w:t>
      </w:r>
      <w:r w:rsidRPr="008964BB">
        <w:rPr>
          <w:rFonts w:ascii="Arial" w:hAnsi="Arial" w:cs="Arial"/>
          <w:sz w:val="22"/>
          <w:szCs w:val="22"/>
        </w:rPr>
        <w:t>§</w:t>
      </w:r>
      <w:r w:rsidR="00332C2D">
        <w:rPr>
          <w:rFonts w:ascii="Arial" w:hAnsi="Arial" w:cs="Arial"/>
          <w:sz w:val="22"/>
          <w:szCs w:val="22"/>
        </w:rPr>
        <w:t> </w:t>
      </w:r>
      <w:r>
        <w:rPr>
          <w:rFonts w:ascii="Arial" w:hAnsi="Arial" w:cs="Arial"/>
          <w:sz w:val="22"/>
          <w:szCs w:val="22"/>
        </w:rPr>
        <w:t xml:space="preserve">53.1595. </w:t>
      </w:r>
    </w:p>
    <w:p w:rsidR="00927634" w:rsidP="00927634" w14:paraId="10789D03" w14:textId="77777777">
      <w:pPr>
        <w:keepNext/>
        <w:tabs>
          <w:tab w:val="left" w:pos="1980"/>
        </w:tabs>
        <w:rPr>
          <w:rFonts w:ascii="Arial" w:hAnsi="Arial" w:cs="Arial"/>
          <w:sz w:val="22"/>
          <w:szCs w:val="22"/>
        </w:rPr>
      </w:pPr>
    </w:p>
    <w:p w:rsidR="00D8213D" w:rsidP="00927634" w14:paraId="50927704" w14:textId="7E2C4464">
      <w:pPr>
        <w:keepNext/>
        <w:tabs>
          <w:tab w:val="left" w:pos="1980"/>
        </w:tabs>
        <w:rPr>
          <w:rFonts w:ascii="Arial" w:hAnsi="Arial" w:cs="Arial"/>
          <w:sz w:val="22"/>
          <w:szCs w:val="22"/>
        </w:rPr>
      </w:pPr>
      <w:r w:rsidRPr="00332C2D">
        <w:rPr>
          <w:rFonts w:ascii="Arial" w:hAnsi="Arial" w:cs="Arial"/>
          <w:sz w:val="22"/>
          <w:szCs w:val="22"/>
          <w:u w:val="single"/>
        </w:rPr>
        <w:t>Section</w:t>
      </w:r>
      <w:r w:rsidR="00DA584E">
        <w:rPr>
          <w:rFonts w:ascii="Arial" w:hAnsi="Arial" w:cs="Arial"/>
          <w:sz w:val="22"/>
          <w:szCs w:val="22"/>
          <w:u w:val="single"/>
        </w:rPr>
        <w:t> </w:t>
      </w:r>
      <w:r w:rsidRPr="00332C2D">
        <w:rPr>
          <w:rFonts w:ascii="Arial" w:hAnsi="Arial" w:cs="Arial"/>
          <w:sz w:val="22"/>
          <w:szCs w:val="22"/>
          <w:u w:val="single"/>
        </w:rPr>
        <w:t>53.1470</w:t>
      </w:r>
      <w:r>
        <w:rPr>
          <w:rFonts w:ascii="Arial" w:hAnsi="Arial" w:cs="Arial"/>
          <w:sz w:val="22"/>
          <w:szCs w:val="22"/>
        </w:rPr>
        <w:t xml:space="preserve"> </w:t>
      </w:r>
      <w:r w:rsidR="008E46C4">
        <w:rPr>
          <w:rFonts w:ascii="Arial" w:hAnsi="Arial" w:cs="Arial"/>
          <w:sz w:val="22"/>
          <w:szCs w:val="22"/>
        </w:rPr>
        <w:t xml:space="preserve">would </w:t>
      </w:r>
      <w:r>
        <w:rPr>
          <w:rFonts w:ascii="Arial" w:hAnsi="Arial" w:cs="Arial"/>
          <w:sz w:val="22"/>
          <w:szCs w:val="22"/>
        </w:rPr>
        <w:t xml:space="preserve">require applicants who seek a license to operate nuclear power reactors of identical design at multiple sites to submit an application for a CP, OL, or COL in accordance </w:t>
      </w:r>
      <w:r>
        <w:rPr>
          <w:rFonts w:ascii="Arial" w:hAnsi="Arial" w:cs="Arial"/>
          <w:sz w:val="22"/>
          <w:szCs w:val="22"/>
        </w:rPr>
        <w:t xml:space="preserve">with </w:t>
      </w:r>
      <w:r w:rsidRPr="008964BB">
        <w:rPr>
          <w:rFonts w:ascii="Arial" w:hAnsi="Arial" w:cs="Arial"/>
          <w:sz w:val="22"/>
          <w:szCs w:val="22"/>
        </w:rPr>
        <w:t>§§</w:t>
      </w:r>
      <w:r w:rsidR="00DA584E">
        <w:rPr>
          <w:rFonts w:ascii="Arial" w:hAnsi="Arial" w:cs="Arial"/>
          <w:sz w:val="22"/>
          <w:szCs w:val="22"/>
        </w:rPr>
        <w:t> </w:t>
      </w:r>
      <w:r>
        <w:rPr>
          <w:rFonts w:ascii="Arial" w:hAnsi="Arial" w:cs="Arial"/>
          <w:sz w:val="22"/>
          <w:szCs w:val="22"/>
        </w:rPr>
        <w:t xml:space="preserve">53.1300, 53.1360, or 53.1410, respectively, and establish additional information that must be submitted for the application to be considered under this section. </w:t>
      </w:r>
    </w:p>
    <w:p w:rsidR="00927634" w:rsidRPr="004C1209" w:rsidP="00927634" w14:paraId="0348BB66" w14:textId="77777777">
      <w:pPr>
        <w:keepNext/>
        <w:tabs>
          <w:tab w:val="left" w:pos="1980"/>
        </w:tabs>
        <w:rPr>
          <w:rFonts w:ascii="Arial" w:hAnsi="Arial" w:cs="Arial"/>
          <w:sz w:val="22"/>
          <w:szCs w:val="22"/>
        </w:rPr>
      </w:pPr>
    </w:p>
    <w:p w:rsidR="00D8213D" w:rsidP="00927634" w14:paraId="1DECA9CD" w14:textId="1849F054">
      <w:pPr>
        <w:keepNext/>
        <w:tabs>
          <w:tab w:val="left" w:pos="1980"/>
        </w:tabs>
        <w:rPr>
          <w:rFonts w:ascii="Arial" w:hAnsi="Arial" w:cs="Arial"/>
          <w:sz w:val="22"/>
          <w:szCs w:val="22"/>
        </w:rPr>
      </w:pPr>
      <w:r w:rsidRPr="00332C2D">
        <w:rPr>
          <w:rFonts w:ascii="Arial" w:hAnsi="Arial" w:cs="Arial"/>
          <w:sz w:val="22"/>
          <w:szCs w:val="22"/>
          <w:u w:val="single"/>
        </w:rPr>
        <w:t>Section</w:t>
      </w:r>
      <w:r w:rsidR="00DA584E">
        <w:rPr>
          <w:rFonts w:ascii="Arial" w:hAnsi="Arial" w:cs="Arial"/>
          <w:sz w:val="22"/>
          <w:szCs w:val="22"/>
          <w:u w:val="single"/>
        </w:rPr>
        <w:t> </w:t>
      </w:r>
      <w:r w:rsidRPr="00332C2D">
        <w:rPr>
          <w:rFonts w:ascii="Arial" w:hAnsi="Arial" w:cs="Arial"/>
          <w:sz w:val="22"/>
          <w:szCs w:val="22"/>
          <w:u w:val="single"/>
        </w:rPr>
        <w:t>53.1505</w:t>
      </w:r>
      <w:r w:rsidR="007D0760">
        <w:rPr>
          <w:rFonts w:ascii="Arial" w:hAnsi="Arial" w:cs="Arial"/>
          <w:sz w:val="22"/>
          <w:szCs w:val="22"/>
          <w:u w:val="single"/>
        </w:rPr>
        <w:t>(b)</w:t>
      </w:r>
      <w:r>
        <w:rPr>
          <w:rFonts w:ascii="Arial" w:hAnsi="Arial" w:cs="Arial"/>
          <w:sz w:val="22"/>
          <w:szCs w:val="22"/>
        </w:rPr>
        <w:t xml:space="preserve"> </w:t>
      </w:r>
      <w:r w:rsidR="007D0760">
        <w:rPr>
          <w:rFonts w:ascii="Arial" w:hAnsi="Arial" w:cs="Arial"/>
          <w:sz w:val="22"/>
          <w:szCs w:val="22"/>
        </w:rPr>
        <w:t>would establish</w:t>
      </w:r>
      <w:r w:rsidR="00F05D94">
        <w:rPr>
          <w:rFonts w:ascii="Arial" w:hAnsi="Arial" w:cs="Arial"/>
          <w:sz w:val="22"/>
          <w:szCs w:val="22"/>
        </w:rPr>
        <w:t xml:space="preserve"> the </w:t>
      </w:r>
      <w:r>
        <w:rPr>
          <w:rFonts w:ascii="Arial" w:hAnsi="Arial" w:cs="Arial"/>
          <w:sz w:val="22"/>
          <w:szCs w:val="22"/>
        </w:rPr>
        <w:t xml:space="preserve">requirements for licensees </w:t>
      </w:r>
      <w:r w:rsidRPr="00A87FB5">
        <w:rPr>
          <w:rFonts w:ascii="Arial" w:hAnsi="Arial" w:cs="Arial"/>
          <w:sz w:val="22"/>
          <w:szCs w:val="22"/>
        </w:rPr>
        <w:t xml:space="preserve">changing licensing basis information </w:t>
      </w:r>
      <w:r>
        <w:rPr>
          <w:rFonts w:ascii="Arial" w:hAnsi="Arial" w:cs="Arial"/>
          <w:sz w:val="22"/>
          <w:szCs w:val="22"/>
        </w:rPr>
        <w:t>through an</w:t>
      </w:r>
      <w:r w:rsidRPr="00A87FB5">
        <w:rPr>
          <w:rFonts w:ascii="Arial" w:hAnsi="Arial" w:cs="Arial"/>
          <w:sz w:val="22"/>
          <w:szCs w:val="22"/>
        </w:rPr>
        <w:t xml:space="preserve"> exemption</w:t>
      </w:r>
      <w:r>
        <w:rPr>
          <w:rFonts w:ascii="Arial" w:hAnsi="Arial" w:cs="Arial"/>
          <w:sz w:val="22"/>
          <w:szCs w:val="22"/>
        </w:rPr>
        <w:t>.</w:t>
      </w:r>
    </w:p>
    <w:p w:rsidR="00927634" w:rsidP="00927634" w14:paraId="679589CD" w14:textId="77777777">
      <w:pPr>
        <w:keepNext/>
        <w:tabs>
          <w:tab w:val="left" w:pos="1980"/>
        </w:tabs>
        <w:rPr>
          <w:rFonts w:ascii="Arial" w:hAnsi="Arial" w:cs="Arial"/>
          <w:sz w:val="22"/>
          <w:szCs w:val="22"/>
        </w:rPr>
      </w:pPr>
    </w:p>
    <w:p w:rsidR="00D8213D" w:rsidP="00927634" w14:paraId="1B3ACCAE" w14:textId="6ED472A8">
      <w:pPr>
        <w:keepNext/>
        <w:tabs>
          <w:tab w:val="left" w:pos="1980"/>
        </w:tabs>
        <w:rPr>
          <w:rFonts w:ascii="Arial" w:hAnsi="Arial" w:cs="Arial"/>
          <w:sz w:val="22"/>
          <w:szCs w:val="22"/>
        </w:rPr>
      </w:pPr>
      <w:r w:rsidRPr="00332C2D">
        <w:rPr>
          <w:rFonts w:ascii="Arial" w:hAnsi="Arial" w:cs="Arial"/>
          <w:sz w:val="22"/>
          <w:szCs w:val="22"/>
          <w:u w:val="single"/>
        </w:rPr>
        <w:t>Section</w:t>
      </w:r>
      <w:r w:rsidR="00DA584E">
        <w:rPr>
          <w:rFonts w:ascii="Arial" w:hAnsi="Arial" w:cs="Arial"/>
          <w:sz w:val="22"/>
          <w:szCs w:val="22"/>
          <w:u w:val="single"/>
        </w:rPr>
        <w:t> </w:t>
      </w:r>
      <w:r w:rsidRPr="00332C2D">
        <w:rPr>
          <w:rFonts w:ascii="Arial" w:hAnsi="Arial" w:cs="Arial"/>
          <w:sz w:val="22"/>
          <w:szCs w:val="22"/>
          <w:u w:val="single"/>
        </w:rPr>
        <w:t>53.1510</w:t>
      </w:r>
      <w:r>
        <w:rPr>
          <w:rFonts w:ascii="Arial" w:hAnsi="Arial" w:cs="Arial"/>
          <w:sz w:val="22"/>
          <w:szCs w:val="22"/>
        </w:rPr>
        <w:t xml:space="preserve"> </w:t>
      </w:r>
      <w:r w:rsidR="00320603">
        <w:rPr>
          <w:rFonts w:ascii="Arial" w:hAnsi="Arial" w:cs="Arial"/>
          <w:sz w:val="22"/>
          <w:szCs w:val="22"/>
        </w:rPr>
        <w:t>would establish</w:t>
      </w:r>
      <w:r>
        <w:rPr>
          <w:rFonts w:ascii="Arial" w:hAnsi="Arial" w:cs="Arial"/>
          <w:sz w:val="22"/>
          <w:szCs w:val="22"/>
        </w:rPr>
        <w:t xml:space="preserve"> requirements for the contents of the application for amendment of license.</w:t>
      </w:r>
    </w:p>
    <w:p w:rsidR="00927634" w:rsidP="00927634" w14:paraId="673F9A87" w14:textId="77777777">
      <w:pPr>
        <w:keepNext/>
        <w:tabs>
          <w:tab w:val="left" w:pos="1980"/>
        </w:tabs>
        <w:rPr>
          <w:rFonts w:ascii="Arial" w:hAnsi="Arial" w:cs="Arial"/>
          <w:sz w:val="22"/>
          <w:szCs w:val="22"/>
        </w:rPr>
      </w:pPr>
    </w:p>
    <w:p w:rsidR="00D8213D" w:rsidP="00927634" w14:paraId="39CAF352" w14:textId="75CFD031">
      <w:pPr>
        <w:keepNext/>
        <w:tabs>
          <w:tab w:val="left" w:pos="1980"/>
        </w:tabs>
        <w:rPr>
          <w:rFonts w:ascii="Arial" w:hAnsi="Arial" w:cs="Arial"/>
          <w:sz w:val="22"/>
          <w:szCs w:val="22"/>
        </w:rPr>
      </w:pPr>
      <w:r w:rsidRPr="04311EDF">
        <w:rPr>
          <w:rFonts w:ascii="Arial" w:hAnsi="Arial" w:cs="Arial"/>
          <w:sz w:val="22"/>
          <w:szCs w:val="22"/>
          <w:u w:val="single"/>
        </w:rPr>
        <w:t>Section</w:t>
      </w:r>
      <w:r w:rsidRPr="04311EDF" w:rsidR="6792381C">
        <w:rPr>
          <w:rFonts w:ascii="Arial" w:hAnsi="Arial" w:cs="Arial"/>
          <w:sz w:val="22"/>
          <w:szCs w:val="22"/>
          <w:u w:val="single"/>
        </w:rPr>
        <w:t> </w:t>
      </w:r>
      <w:r w:rsidRPr="04311EDF">
        <w:rPr>
          <w:rFonts w:ascii="Arial" w:hAnsi="Arial" w:cs="Arial"/>
          <w:sz w:val="22"/>
          <w:szCs w:val="22"/>
          <w:u w:val="single"/>
        </w:rPr>
        <w:t>53.1515</w:t>
      </w:r>
      <w:r w:rsidRPr="04311EDF">
        <w:rPr>
          <w:rFonts w:ascii="Arial" w:hAnsi="Arial" w:cs="Arial"/>
          <w:sz w:val="22"/>
          <w:szCs w:val="22"/>
        </w:rPr>
        <w:t xml:space="preserve"> </w:t>
      </w:r>
      <w:r w:rsidRPr="04311EDF" w:rsidR="64277DD9">
        <w:rPr>
          <w:rFonts w:ascii="Arial" w:hAnsi="Arial" w:cs="Arial"/>
          <w:sz w:val="22"/>
          <w:szCs w:val="22"/>
        </w:rPr>
        <w:t>would establish</w:t>
      </w:r>
      <w:r w:rsidRPr="04311EDF">
        <w:rPr>
          <w:rFonts w:ascii="Arial" w:hAnsi="Arial" w:cs="Arial"/>
          <w:sz w:val="22"/>
          <w:szCs w:val="22"/>
        </w:rPr>
        <w:t xml:space="preserve"> requirements for public notices and </w:t>
      </w:r>
      <w:r w:rsidRPr="04311EDF" w:rsidR="4168A947">
        <w:rPr>
          <w:rFonts w:ascii="Arial" w:hAnsi="Arial" w:cs="Arial"/>
          <w:sz w:val="22"/>
          <w:szCs w:val="22"/>
        </w:rPr>
        <w:t>S</w:t>
      </w:r>
      <w:r w:rsidRPr="04311EDF">
        <w:rPr>
          <w:rFonts w:ascii="Arial" w:hAnsi="Arial" w:cs="Arial"/>
          <w:sz w:val="22"/>
          <w:szCs w:val="22"/>
        </w:rPr>
        <w:t xml:space="preserve">tate consultation. </w:t>
      </w:r>
      <w:r w:rsidRPr="04311EDF">
        <w:rPr>
          <w:rFonts w:ascii="Arial" w:hAnsi="Arial" w:cs="Arial"/>
          <w:sz w:val="22"/>
          <w:szCs w:val="22"/>
          <w:u w:val="single"/>
        </w:rPr>
        <w:t>Section</w:t>
      </w:r>
      <w:r w:rsidRPr="04311EDF" w:rsidR="6792381C">
        <w:rPr>
          <w:rFonts w:ascii="Arial" w:hAnsi="Arial" w:cs="Arial"/>
          <w:sz w:val="22"/>
          <w:szCs w:val="22"/>
          <w:u w:val="single"/>
        </w:rPr>
        <w:t> </w:t>
      </w:r>
      <w:r w:rsidRPr="04311EDF">
        <w:rPr>
          <w:rFonts w:ascii="Arial" w:hAnsi="Arial" w:cs="Arial"/>
          <w:sz w:val="22"/>
          <w:szCs w:val="22"/>
          <w:u w:val="single"/>
        </w:rPr>
        <w:t>53.1515(a)(5)(vi)</w:t>
      </w:r>
      <w:r w:rsidRPr="04311EDF">
        <w:rPr>
          <w:rFonts w:ascii="Arial" w:hAnsi="Arial" w:cs="Arial"/>
          <w:sz w:val="22"/>
          <w:szCs w:val="22"/>
        </w:rPr>
        <w:t xml:space="preserve"> </w:t>
      </w:r>
      <w:r w:rsidRPr="04311EDF" w:rsidR="0BC1FA14">
        <w:rPr>
          <w:rFonts w:ascii="Arial" w:hAnsi="Arial" w:cs="Arial"/>
          <w:sz w:val="22"/>
          <w:szCs w:val="22"/>
        </w:rPr>
        <w:t xml:space="preserve">would </w:t>
      </w:r>
      <w:r w:rsidRPr="04311EDF">
        <w:rPr>
          <w:rFonts w:ascii="Arial" w:hAnsi="Arial" w:cs="Arial"/>
          <w:sz w:val="22"/>
          <w:szCs w:val="22"/>
        </w:rPr>
        <w:t xml:space="preserve">require that where a license amendment involving no significant hazards is needed to address an emergency situation, licensees must explain why they face an unavoidable exigency. The Commission </w:t>
      </w:r>
      <w:r w:rsidRPr="04311EDF" w:rsidR="0BC1FA14">
        <w:rPr>
          <w:rFonts w:ascii="Arial" w:hAnsi="Arial" w:cs="Arial"/>
          <w:sz w:val="22"/>
          <w:szCs w:val="22"/>
        </w:rPr>
        <w:t>would need to</w:t>
      </w:r>
      <w:r w:rsidRPr="04311EDF">
        <w:rPr>
          <w:rFonts w:ascii="Arial" w:hAnsi="Arial" w:cs="Arial"/>
          <w:sz w:val="22"/>
          <w:szCs w:val="22"/>
        </w:rPr>
        <w:t xml:space="preserve"> evaluate this explanation to determine whether to allow the amendment without prior notice or use its normal notice and comment procedures. </w:t>
      </w:r>
      <w:r w:rsidRPr="04311EDF">
        <w:rPr>
          <w:rFonts w:ascii="Arial" w:hAnsi="Arial" w:cs="Arial"/>
          <w:sz w:val="22"/>
          <w:szCs w:val="22"/>
          <w:u w:val="single"/>
        </w:rPr>
        <w:t>Section</w:t>
      </w:r>
      <w:r w:rsidRPr="04311EDF" w:rsidR="6792381C">
        <w:rPr>
          <w:rFonts w:ascii="Arial" w:hAnsi="Arial" w:cs="Arial"/>
          <w:sz w:val="22"/>
          <w:szCs w:val="22"/>
          <w:u w:val="single"/>
        </w:rPr>
        <w:t> </w:t>
      </w:r>
      <w:r w:rsidRPr="04311EDF">
        <w:rPr>
          <w:rFonts w:ascii="Arial" w:hAnsi="Arial" w:cs="Arial"/>
          <w:sz w:val="22"/>
          <w:szCs w:val="22"/>
          <w:u w:val="single"/>
        </w:rPr>
        <w:t>53.1515(b)(1)</w:t>
      </w:r>
      <w:r w:rsidRPr="04311EDF">
        <w:rPr>
          <w:rFonts w:ascii="Arial" w:hAnsi="Arial" w:cs="Arial"/>
          <w:sz w:val="22"/>
          <w:szCs w:val="22"/>
        </w:rPr>
        <w:t xml:space="preserve"> </w:t>
      </w:r>
      <w:r w:rsidRPr="04311EDF" w:rsidR="0BC1FA14">
        <w:rPr>
          <w:rFonts w:ascii="Arial" w:hAnsi="Arial" w:cs="Arial"/>
          <w:sz w:val="22"/>
          <w:szCs w:val="22"/>
        </w:rPr>
        <w:t xml:space="preserve">would </w:t>
      </w:r>
      <w:r w:rsidRPr="04311EDF">
        <w:rPr>
          <w:rFonts w:ascii="Arial" w:hAnsi="Arial" w:cs="Arial"/>
          <w:sz w:val="22"/>
          <w:szCs w:val="22"/>
        </w:rPr>
        <w:t>require licensees to notify the State in which the facility is located of their request for an amendment and indicate on the application that they have done so.</w:t>
      </w:r>
    </w:p>
    <w:p w:rsidR="00927634" w:rsidP="00927634" w14:paraId="4F4AAA0B" w14:textId="77777777">
      <w:pPr>
        <w:keepNext/>
        <w:tabs>
          <w:tab w:val="left" w:pos="1980"/>
        </w:tabs>
        <w:rPr>
          <w:rFonts w:ascii="Arial" w:hAnsi="Arial" w:cs="Arial"/>
          <w:sz w:val="22"/>
          <w:szCs w:val="22"/>
        </w:rPr>
      </w:pPr>
    </w:p>
    <w:p w:rsidR="00D8213D" w:rsidP="00927634" w14:paraId="39E56EE6" w14:textId="7E6A4295">
      <w:pPr>
        <w:keepNext/>
        <w:tabs>
          <w:tab w:val="left" w:pos="1980"/>
        </w:tabs>
        <w:rPr>
          <w:rFonts w:ascii="Arial" w:hAnsi="Arial" w:cs="Arial"/>
          <w:sz w:val="22"/>
          <w:szCs w:val="22"/>
        </w:rPr>
      </w:pPr>
      <w:r w:rsidRPr="00D73038">
        <w:rPr>
          <w:rFonts w:ascii="Arial" w:hAnsi="Arial" w:cs="Arial"/>
          <w:sz w:val="22"/>
          <w:szCs w:val="22"/>
          <w:u w:val="single"/>
        </w:rPr>
        <w:t>Section</w:t>
      </w:r>
      <w:r w:rsidR="00116D70">
        <w:rPr>
          <w:rFonts w:ascii="Arial" w:hAnsi="Arial" w:cs="Arial"/>
          <w:sz w:val="22"/>
          <w:szCs w:val="22"/>
          <w:u w:val="single"/>
        </w:rPr>
        <w:t> </w:t>
      </w:r>
      <w:r w:rsidRPr="00D73038">
        <w:rPr>
          <w:rFonts w:ascii="Arial" w:hAnsi="Arial" w:cs="Arial"/>
          <w:sz w:val="22"/>
          <w:szCs w:val="22"/>
          <w:u w:val="single"/>
        </w:rPr>
        <w:t>53.1525</w:t>
      </w:r>
      <w:r>
        <w:rPr>
          <w:rFonts w:ascii="Arial" w:hAnsi="Arial" w:cs="Arial"/>
          <w:sz w:val="22"/>
          <w:szCs w:val="22"/>
        </w:rPr>
        <w:t xml:space="preserve"> </w:t>
      </w:r>
      <w:r w:rsidR="00947567">
        <w:rPr>
          <w:rFonts w:ascii="Arial" w:hAnsi="Arial" w:cs="Arial"/>
          <w:sz w:val="22"/>
          <w:szCs w:val="22"/>
        </w:rPr>
        <w:t>would establish</w:t>
      </w:r>
      <w:r>
        <w:rPr>
          <w:rFonts w:ascii="Arial" w:hAnsi="Arial" w:cs="Arial"/>
          <w:sz w:val="22"/>
          <w:szCs w:val="22"/>
        </w:rPr>
        <w:t xml:space="preserve"> requirements for revising certification information within a design certification rule. </w:t>
      </w:r>
      <w:r w:rsidRPr="00D73038">
        <w:rPr>
          <w:rFonts w:ascii="Arial" w:hAnsi="Arial" w:cs="Arial"/>
          <w:sz w:val="22"/>
          <w:szCs w:val="22"/>
          <w:u w:val="single"/>
        </w:rPr>
        <w:t>Section</w:t>
      </w:r>
      <w:r w:rsidR="00116D70">
        <w:rPr>
          <w:rFonts w:ascii="Arial" w:hAnsi="Arial" w:cs="Arial"/>
          <w:sz w:val="22"/>
          <w:szCs w:val="22"/>
          <w:u w:val="single"/>
        </w:rPr>
        <w:t> </w:t>
      </w:r>
      <w:r w:rsidRPr="00D73038">
        <w:rPr>
          <w:rFonts w:ascii="Arial" w:hAnsi="Arial" w:cs="Arial"/>
          <w:sz w:val="22"/>
          <w:szCs w:val="22"/>
          <w:u w:val="single"/>
        </w:rPr>
        <w:t>53.1525(a)</w:t>
      </w:r>
      <w:r>
        <w:rPr>
          <w:rFonts w:ascii="Arial" w:hAnsi="Arial" w:cs="Arial"/>
          <w:sz w:val="22"/>
          <w:szCs w:val="22"/>
        </w:rPr>
        <w:t xml:space="preserve"> </w:t>
      </w:r>
      <w:r w:rsidR="00947567">
        <w:rPr>
          <w:rFonts w:ascii="Arial" w:hAnsi="Arial" w:cs="Arial"/>
          <w:sz w:val="22"/>
          <w:szCs w:val="22"/>
        </w:rPr>
        <w:t xml:space="preserve">would </w:t>
      </w:r>
      <w:r>
        <w:rPr>
          <w:rFonts w:ascii="Arial" w:hAnsi="Arial" w:cs="Arial"/>
          <w:sz w:val="22"/>
          <w:szCs w:val="22"/>
        </w:rPr>
        <w:t xml:space="preserve">require licensees to submit a request for exemption if they are proposing such a revision. </w:t>
      </w:r>
      <w:r w:rsidRPr="00D73038">
        <w:rPr>
          <w:rFonts w:ascii="Arial" w:hAnsi="Arial" w:cs="Arial"/>
          <w:sz w:val="22"/>
          <w:szCs w:val="22"/>
          <w:u w:val="single"/>
        </w:rPr>
        <w:t>Section</w:t>
      </w:r>
      <w:r w:rsidR="00116D70">
        <w:rPr>
          <w:rFonts w:ascii="Arial" w:hAnsi="Arial" w:cs="Arial"/>
          <w:sz w:val="22"/>
          <w:szCs w:val="22"/>
          <w:u w:val="single"/>
        </w:rPr>
        <w:t> </w:t>
      </w:r>
      <w:r w:rsidRPr="00D73038">
        <w:rPr>
          <w:rFonts w:ascii="Arial" w:hAnsi="Arial" w:cs="Arial"/>
          <w:sz w:val="22"/>
          <w:szCs w:val="22"/>
          <w:u w:val="single"/>
        </w:rPr>
        <w:t>53.1525(b)</w:t>
      </w:r>
      <w:r>
        <w:rPr>
          <w:rFonts w:ascii="Arial" w:hAnsi="Arial" w:cs="Arial"/>
          <w:sz w:val="22"/>
          <w:szCs w:val="22"/>
        </w:rPr>
        <w:t xml:space="preserve"> </w:t>
      </w:r>
      <w:r w:rsidR="00947567">
        <w:rPr>
          <w:rFonts w:ascii="Arial" w:hAnsi="Arial" w:cs="Arial"/>
          <w:sz w:val="22"/>
          <w:szCs w:val="22"/>
        </w:rPr>
        <w:t xml:space="preserve">would </w:t>
      </w:r>
      <w:r>
        <w:rPr>
          <w:rFonts w:ascii="Arial" w:hAnsi="Arial" w:cs="Arial"/>
          <w:sz w:val="22"/>
          <w:szCs w:val="22"/>
        </w:rPr>
        <w:t xml:space="preserve">require the exemption request to be included with the associated license amendment request. </w:t>
      </w:r>
      <w:r w:rsidRPr="00D73038">
        <w:rPr>
          <w:rFonts w:ascii="Arial" w:hAnsi="Arial" w:cs="Arial"/>
          <w:sz w:val="22"/>
          <w:szCs w:val="22"/>
          <w:u w:val="single"/>
        </w:rPr>
        <w:t>Section</w:t>
      </w:r>
      <w:r w:rsidR="00116D70">
        <w:rPr>
          <w:rFonts w:ascii="Arial" w:hAnsi="Arial" w:cs="Arial"/>
          <w:sz w:val="22"/>
          <w:szCs w:val="22"/>
          <w:u w:val="single"/>
        </w:rPr>
        <w:t> </w:t>
      </w:r>
      <w:r w:rsidRPr="00D73038">
        <w:rPr>
          <w:rFonts w:ascii="Arial" w:hAnsi="Arial" w:cs="Arial"/>
          <w:sz w:val="22"/>
          <w:szCs w:val="22"/>
          <w:u w:val="single"/>
        </w:rPr>
        <w:t>53.1525(c)</w:t>
      </w:r>
      <w:r>
        <w:rPr>
          <w:rFonts w:ascii="Arial" w:hAnsi="Arial" w:cs="Arial"/>
          <w:sz w:val="22"/>
          <w:szCs w:val="22"/>
        </w:rPr>
        <w:t xml:space="preserve"> </w:t>
      </w:r>
      <w:r w:rsidR="00947567">
        <w:rPr>
          <w:rFonts w:ascii="Arial" w:hAnsi="Arial" w:cs="Arial"/>
          <w:sz w:val="22"/>
          <w:szCs w:val="22"/>
        </w:rPr>
        <w:t xml:space="preserve">would </w:t>
      </w:r>
      <w:r>
        <w:rPr>
          <w:rFonts w:ascii="Arial" w:hAnsi="Arial" w:cs="Arial"/>
          <w:sz w:val="22"/>
          <w:szCs w:val="22"/>
        </w:rPr>
        <w:t xml:space="preserve">require licensees to evaluate changes to the design as described in the FSAR </w:t>
      </w:r>
      <w:r w:rsidRPr="00C22284">
        <w:rPr>
          <w:rFonts w:ascii="Arial" w:hAnsi="Arial" w:cs="Arial"/>
          <w:sz w:val="22"/>
          <w:szCs w:val="22"/>
        </w:rPr>
        <w:t>not involving changes to the certification information using the criteria in §</w:t>
      </w:r>
      <w:r w:rsidR="00116D70">
        <w:rPr>
          <w:rFonts w:ascii="Arial" w:hAnsi="Arial" w:cs="Arial"/>
          <w:sz w:val="22"/>
          <w:szCs w:val="22"/>
        </w:rPr>
        <w:t> </w:t>
      </w:r>
      <w:r w:rsidRPr="00C22284">
        <w:rPr>
          <w:rFonts w:ascii="Arial" w:hAnsi="Arial" w:cs="Arial"/>
          <w:sz w:val="22"/>
          <w:szCs w:val="22"/>
        </w:rPr>
        <w:t>53.</w:t>
      </w:r>
      <w:r>
        <w:rPr>
          <w:rFonts w:ascii="Arial" w:hAnsi="Arial" w:cs="Arial"/>
          <w:sz w:val="22"/>
          <w:szCs w:val="22"/>
        </w:rPr>
        <w:t>15</w:t>
      </w:r>
      <w:r w:rsidRPr="00C22284">
        <w:rPr>
          <w:rFonts w:ascii="Arial" w:hAnsi="Arial" w:cs="Arial"/>
          <w:sz w:val="22"/>
          <w:szCs w:val="22"/>
        </w:rPr>
        <w:t>50.</w:t>
      </w:r>
    </w:p>
    <w:p w:rsidR="00927634" w:rsidP="00927634" w14:paraId="4D893F1F" w14:textId="77777777">
      <w:pPr>
        <w:keepNext/>
        <w:tabs>
          <w:tab w:val="left" w:pos="1980"/>
        </w:tabs>
        <w:rPr>
          <w:rFonts w:ascii="Arial" w:hAnsi="Arial" w:cs="Arial"/>
          <w:sz w:val="22"/>
          <w:szCs w:val="22"/>
        </w:rPr>
      </w:pPr>
    </w:p>
    <w:p w:rsidR="00D8213D" w:rsidP="00927634" w14:paraId="31DC4CCA" w14:textId="4072CE14">
      <w:pPr>
        <w:keepNext/>
        <w:tabs>
          <w:tab w:val="left" w:pos="1980"/>
        </w:tabs>
        <w:rPr>
          <w:rFonts w:ascii="Arial" w:hAnsi="Arial" w:cs="Arial"/>
          <w:sz w:val="22"/>
          <w:szCs w:val="22"/>
        </w:rPr>
      </w:pPr>
      <w:r w:rsidRPr="00F40E36">
        <w:rPr>
          <w:rFonts w:ascii="Arial" w:hAnsi="Arial" w:cs="Arial"/>
          <w:sz w:val="22"/>
          <w:szCs w:val="22"/>
          <w:u w:val="single"/>
        </w:rPr>
        <w:t>Section</w:t>
      </w:r>
      <w:r w:rsidR="00116D70">
        <w:rPr>
          <w:rFonts w:ascii="Arial" w:hAnsi="Arial" w:cs="Arial"/>
          <w:sz w:val="22"/>
          <w:szCs w:val="22"/>
          <w:u w:val="single"/>
        </w:rPr>
        <w:t> </w:t>
      </w:r>
      <w:r w:rsidRPr="00F40E36">
        <w:rPr>
          <w:rFonts w:ascii="Arial" w:hAnsi="Arial" w:cs="Arial"/>
          <w:sz w:val="22"/>
          <w:szCs w:val="22"/>
          <w:u w:val="single"/>
        </w:rPr>
        <w:t>53.1530</w:t>
      </w:r>
      <w:r>
        <w:rPr>
          <w:rFonts w:ascii="Arial" w:hAnsi="Arial" w:cs="Arial"/>
          <w:sz w:val="22"/>
          <w:szCs w:val="22"/>
        </w:rPr>
        <w:t xml:space="preserve"> </w:t>
      </w:r>
      <w:r w:rsidR="002B58F8">
        <w:rPr>
          <w:rFonts w:ascii="Arial" w:hAnsi="Arial" w:cs="Arial"/>
          <w:sz w:val="22"/>
          <w:szCs w:val="22"/>
        </w:rPr>
        <w:t>would establish</w:t>
      </w:r>
      <w:r>
        <w:rPr>
          <w:rFonts w:ascii="Arial" w:hAnsi="Arial" w:cs="Arial"/>
          <w:sz w:val="22"/>
          <w:szCs w:val="22"/>
        </w:rPr>
        <w:t xml:space="preserve"> requirements for revising design information within a</w:t>
      </w:r>
      <w:r w:rsidR="00110A5A">
        <w:rPr>
          <w:rFonts w:ascii="Arial" w:hAnsi="Arial" w:cs="Arial"/>
          <w:sz w:val="22"/>
          <w:szCs w:val="22"/>
        </w:rPr>
        <w:t>n</w:t>
      </w:r>
      <w:r>
        <w:rPr>
          <w:rFonts w:ascii="Arial" w:hAnsi="Arial" w:cs="Arial"/>
          <w:sz w:val="22"/>
          <w:szCs w:val="22"/>
        </w:rPr>
        <w:t xml:space="preserve"> ML. </w:t>
      </w:r>
      <w:r w:rsidRPr="00F40E36">
        <w:rPr>
          <w:rFonts w:ascii="Arial" w:hAnsi="Arial" w:cs="Arial"/>
          <w:sz w:val="22"/>
          <w:szCs w:val="22"/>
          <w:u w:val="single"/>
        </w:rPr>
        <w:t>Section</w:t>
      </w:r>
      <w:r w:rsidR="00116D70">
        <w:rPr>
          <w:rFonts w:ascii="Arial" w:hAnsi="Arial" w:cs="Arial"/>
          <w:sz w:val="22"/>
          <w:szCs w:val="22"/>
          <w:u w:val="single"/>
        </w:rPr>
        <w:t> </w:t>
      </w:r>
      <w:r w:rsidRPr="00F40E36">
        <w:rPr>
          <w:rFonts w:ascii="Arial" w:hAnsi="Arial" w:cs="Arial"/>
          <w:sz w:val="22"/>
          <w:szCs w:val="22"/>
          <w:u w:val="single"/>
        </w:rPr>
        <w:t>53.1530(a)</w:t>
      </w:r>
      <w:r>
        <w:rPr>
          <w:rFonts w:ascii="Arial" w:hAnsi="Arial" w:cs="Arial"/>
          <w:sz w:val="22"/>
          <w:szCs w:val="22"/>
        </w:rPr>
        <w:t xml:space="preserve"> </w:t>
      </w:r>
      <w:r w:rsidR="00276492">
        <w:rPr>
          <w:rFonts w:ascii="Arial" w:hAnsi="Arial" w:cs="Arial"/>
          <w:sz w:val="22"/>
          <w:szCs w:val="22"/>
        </w:rPr>
        <w:t xml:space="preserve">would </w:t>
      </w:r>
      <w:r>
        <w:rPr>
          <w:rFonts w:ascii="Arial" w:hAnsi="Arial" w:cs="Arial"/>
          <w:sz w:val="22"/>
          <w:szCs w:val="22"/>
        </w:rPr>
        <w:t xml:space="preserve">require ML holders to obtain an amendment before they make changes to the design of the manufactured reactor or reactor module authorized to be manufactured. </w:t>
      </w:r>
      <w:r w:rsidRPr="008A39F8">
        <w:rPr>
          <w:rFonts w:ascii="Arial" w:hAnsi="Arial" w:cs="Arial"/>
          <w:sz w:val="22"/>
          <w:szCs w:val="22"/>
          <w:u w:val="single"/>
        </w:rPr>
        <w:t>Section</w:t>
      </w:r>
      <w:r w:rsidR="00116D70">
        <w:rPr>
          <w:rFonts w:ascii="Arial" w:hAnsi="Arial" w:cs="Arial"/>
          <w:sz w:val="22"/>
          <w:szCs w:val="22"/>
          <w:u w:val="single"/>
        </w:rPr>
        <w:t> </w:t>
      </w:r>
      <w:r w:rsidRPr="008A39F8">
        <w:rPr>
          <w:rFonts w:ascii="Arial" w:hAnsi="Arial" w:cs="Arial"/>
          <w:sz w:val="22"/>
          <w:szCs w:val="22"/>
          <w:u w:val="single"/>
        </w:rPr>
        <w:t>53.1530(b)</w:t>
      </w:r>
      <w:r>
        <w:rPr>
          <w:rFonts w:ascii="Arial" w:hAnsi="Arial" w:cs="Arial"/>
          <w:sz w:val="22"/>
          <w:szCs w:val="22"/>
        </w:rPr>
        <w:t xml:space="preserve"> </w:t>
      </w:r>
      <w:r w:rsidR="00276492">
        <w:rPr>
          <w:rFonts w:ascii="Arial" w:hAnsi="Arial" w:cs="Arial"/>
          <w:sz w:val="22"/>
          <w:szCs w:val="22"/>
        </w:rPr>
        <w:t xml:space="preserve">would </w:t>
      </w:r>
      <w:r>
        <w:rPr>
          <w:rFonts w:ascii="Arial" w:hAnsi="Arial" w:cs="Arial"/>
          <w:sz w:val="22"/>
          <w:szCs w:val="22"/>
        </w:rPr>
        <w:t xml:space="preserve">require COL holders </w:t>
      </w:r>
      <w:r w:rsidRPr="00C90890">
        <w:rPr>
          <w:rFonts w:ascii="Arial" w:hAnsi="Arial" w:cs="Arial"/>
          <w:sz w:val="22"/>
          <w:szCs w:val="22"/>
        </w:rPr>
        <w:t xml:space="preserve">who reference or use a manufactured reactor </w:t>
      </w:r>
      <w:r>
        <w:rPr>
          <w:rFonts w:ascii="Arial" w:hAnsi="Arial" w:cs="Arial"/>
          <w:sz w:val="22"/>
          <w:szCs w:val="22"/>
        </w:rPr>
        <w:t>to</w:t>
      </w:r>
      <w:r w:rsidRPr="00C90890">
        <w:rPr>
          <w:rFonts w:ascii="Arial" w:hAnsi="Arial" w:cs="Arial"/>
          <w:sz w:val="22"/>
          <w:szCs w:val="22"/>
        </w:rPr>
        <w:t xml:space="preserve"> request approval for any proposed departure from the design characteristics, site parameters, terms and conditions, or approved design of the manufactured reactor</w:t>
      </w:r>
      <w:r>
        <w:rPr>
          <w:rFonts w:ascii="Arial" w:hAnsi="Arial" w:cs="Arial"/>
          <w:sz w:val="22"/>
          <w:szCs w:val="22"/>
        </w:rPr>
        <w:t xml:space="preserve">. </w:t>
      </w:r>
      <w:r w:rsidRPr="002B6DBE">
        <w:rPr>
          <w:rFonts w:ascii="Arial" w:hAnsi="Arial" w:cs="Arial"/>
          <w:sz w:val="22"/>
          <w:szCs w:val="22"/>
        </w:rPr>
        <w:t>In cases where a</w:t>
      </w:r>
      <w:r w:rsidR="00110A5A">
        <w:rPr>
          <w:rFonts w:ascii="Arial" w:hAnsi="Arial" w:cs="Arial"/>
          <w:sz w:val="22"/>
          <w:szCs w:val="22"/>
        </w:rPr>
        <w:t>n</w:t>
      </w:r>
      <w:r w:rsidRPr="002B6DBE">
        <w:rPr>
          <w:rFonts w:ascii="Arial" w:hAnsi="Arial" w:cs="Arial"/>
          <w:sz w:val="22"/>
          <w:szCs w:val="22"/>
        </w:rPr>
        <w:t xml:space="preserve"> </w:t>
      </w:r>
      <w:r>
        <w:rPr>
          <w:rFonts w:ascii="Arial" w:hAnsi="Arial" w:cs="Arial"/>
          <w:sz w:val="22"/>
          <w:szCs w:val="22"/>
        </w:rPr>
        <w:t>ML</w:t>
      </w:r>
      <w:r w:rsidRPr="002B6DBE">
        <w:rPr>
          <w:rFonts w:ascii="Arial" w:hAnsi="Arial" w:cs="Arial"/>
          <w:sz w:val="22"/>
          <w:szCs w:val="22"/>
        </w:rPr>
        <w:t xml:space="preserve"> references a design certification rule, the amendment application from the </w:t>
      </w:r>
      <w:r>
        <w:rPr>
          <w:rFonts w:ascii="Arial" w:hAnsi="Arial" w:cs="Arial"/>
          <w:sz w:val="22"/>
          <w:szCs w:val="22"/>
        </w:rPr>
        <w:t>COL holder</w:t>
      </w:r>
      <w:r w:rsidRPr="002B6DBE">
        <w:rPr>
          <w:rFonts w:ascii="Arial" w:hAnsi="Arial" w:cs="Arial"/>
          <w:sz w:val="22"/>
          <w:szCs w:val="22"/>
        </w:rPr>
        <w:t xml:space="preserve"> </w:t>
      </w:r>
      <w:r w:rsidR="00276492">
        <w:rPr>
          <w:rFonts w:ascii="Arial" w:hAnsi="Arial" w:cs="Arial"/>
          <w:sz w:val="22"/>
          <w:szCs w:val="22"/>
        </w:rPr>
        <w:t>would need to</w:t>
      </w:r>
      <w:r w:rsidRPr="002B6DBE">
        <w:rPr>
          <w:rFonts w:ascii="Arial" w:hAnsi="Arial" w:cs="Arial"/>
          <w:sz w:val="22"/>
          <w:szCs w:val="22"/>
        </w:rPr>
        <w:t xml:space="preserve"> request an exemption from the design certification rule </w:t>
      </w:r>
      <w:r w:rsidR="00976034">
        <w:rPr>
          <w:rFonts w:ascii="Arial" w:hAnsi="Arial" w:cs="Arial"/>
          <w:sz w:val="22"/>
          <w:szCs w:val="22"/>
        </w:rPr>
        <w:t>under</w:t>
      </w:r>
      <w:r w:rsidRPr="002B6DBE">
        <w:rPr>
          <w:rFonts w:ascii="Arial" w:hAnsi="Arial" w:cs="Arial"/>
          <w:sz w:val="22"/>
          <w:szCs w:val="22"/>
        </w:rPr>
        <w:t xml:space="preserve"> §</w:t>
      </w:r>
      <w:r w:rsidR="00116D70">
        <w:rPr>
          <w:rFonts w:ascii="Arial" w:hAnsi="Arial" w:cs="Arial"/>
          <w:sz w:val="22"/>
          <w:szCs w:val="22"/>
        </w:rPr>
        <w:t> </w:t>
      </w:r>
      <w:r w:rsidRPr="002B6DBE">
        <w:rPr>
          <w:rFonts w:ascii="Arial" w:hAnsi="Arial" w:cs="Arial"/>
          <w:sz w:val="22"/>
          <w:szCs w:val="22"/>
        </w:rPr>
        <w:t>53.</w:t>
      </w:r>
      <w:r>
        <w:rPr>
          <w:rFonts w:ascii="Arial" w:hAnsi="Arial" w:cs="Arial"/>
          <w:sz w:val="22"/>
          <w:szCs w:val="22"/>
        </w:rPr>
        <w:t>15</w:t>
      </w:r>
      <w:r w:rsidRPr="002B6DBE">
        <w:rPr>
          <w:rFonts w:ascii="Arial" w:hAnsi="Arial" w:cs="Arial"/>
          <w:sz w:val="22"/>
          <w:szCs w:val="22"/>
        </w:rPr>
        <w:t xml:space="preserve">25 if one or more elements of the certification information are adversely affected by the proposed change. The </w:t>
      </w:r>
      <w:r>
        <w:rPr>
          <w:rFonts w:ascii="Arial" w:hAnsi="Arial" w:cs="Arial"/>
          <w:sz w:val="22"/>
          <w:szCs w:val="22"/>
        </w:rPr>
        <w:t>COL holder</w:t>
      </w:r>
      <w:r w:rsidRPr="002B6DBE">
        <w:rPr>
          <w:rFonts w:ascii="Arial" w:hAnsi="Arial" w:cs="Arial"/>
          <w:sz w:val="22"/>
          <w:szCs w:val="22"/>
        </w:rPr>
        <w:t xml:space="preserve"> </w:t>
      </w:r>
      <w:r w:rsidR="00276492">
        <w:rPr>
          <w:rFonts w:ascii="Arial" w:hAnsi="Arial" w:cs="Arial"/>
          <w:sz w:val="22"/>
          <w:szCs w:val="22"/>
        </w:rPr>
        <w:t>would need to</w:t>
      </w:r>
      <w:r w:rsidRPr="002B6DBE">
        <w:rPr>
          <w:rFonts w:ascii="Arial" w:hAnsi="Arial" w:cs="Arial"/>
          <w:sz w:val="22"/>
          <w:szCs w:val="22"/>
        </w:rPr>
        <w:t xml:space="preserve"> evaluate changes to the commercial nuclear plant as described in the </w:t>
      </w:r>
      <w:r>
        <w:rPr>
          <w:rFonts w:ascii="Arial" w:hAnsi="Arial" w:cs="Arial"/>
          <w:sz w:val="22"/>
          <w:szCs w:val="22"/>
        </w:rPr>
        <w:t xml:space="preserve">FSAR </w:t>
      </w:r>
      <w:r w:rsidRPr="002B6DBE">
        <w:rPr>
          <w:rFonts w:ascii="Arial" w:hAnsi="Arial" w:cs="Arial"/>
          <w:sz w:val="22"/>
          <w:szCs w:val="22"/>
        </w:rPr>
        <w:t xml:space="preserve">but outside of the scope of the referenced </w:t>
      </w:r>
      <w:r>
        <w:rPr>
          <w:rFonts w:ascii="Arial" w:hAnsi="Arial" w:cs="Arial"/>
          <w:sz w:val="22"/>
          <w:szCs w:val="22"/>
        </w:rPr>
        <w:t>ML</w:t>
      </w:r>
      <w:r w:rsidRPr="002B6DBE">
        <w:rPr>
          <w:rFonts w:ascii="Arial" w:hAnsi="Arial" w:cs="Arial"/>
          <w:sz w:val="22"/>
          <w:szCs w:val="22"/>
        </w:rPr>
        <w:t xml:space="preserve"> using the criteria in §</w:t>
      </w:r>
      <w:r w:rsidR="00116D70">
        <w:rPr>
          <w:rFonts w:ascii="Arial" w:hAnsi="Arial" w:cs="Arial"/>
          <w:sz w:val="22"/>
          <w:szCs w:val="22"/>
        </w:rPr>
        <w:t> </w:t>
      </w:r>
      <w:r w:rsidRPr="002B6DBE">
        <w:rPr>
          <w:rFonts w:ascii="Arial" w:hAnsi="Arial" w:cs="Arial"/>
          <w:sz w:val="22"/>
          <w:szCs w:val="22"/>
        </w:rPr>
        <w:t>53.</w:t>
      </w:r>
      <w:r>
        <w:rPr>
          <w:rFonts w:ascii="Arial" w:hAnsi="Arial" w:cs="Arial"/>
          <w:sz w:val="22"/>
          <w:szCs w:val="22"/>
        </w:rPr>
        <w:t>15</w:t>
      </w:r>
      <w:r w:rsidRPr="002B6DBE">
        <w:rPr>
          <w:rFonts w:ascii="Arial" w:hAnsi="Arial" w:cs="Arial"/>
          <w:sz w:val="22"/>
          <w:szCs w:val="22"/>
        </w:rPr>
        <w:t>50.</w:t>
      </w:r>
    </w:p>
    <w:p w:rsidR="00927634" w:rsidP="00927634" w14:paraId="3E0CD6CF" w14:textId="77777777">
      <w:pPr>
        <w:keepNext/>
        <w:tabs>
          <w:tab w:val="left" w:pos="1980"/>
        </w:tabs>
        <w:rPr>
          <w:rFonts w:ascii="Arial" w:hAnsi="Arial" w:cs="Arial"/>
          <w:sz w:val="22"/>
          <w:szCs w:val="22"/>
        </w:rPr>
      </w:pPr>
    </w:p>
    <w:p w:rsidR="00D8213D" w:rsidP="00927634" w14:paraId="6B7AB60D" w14:textId="0D99921A">
      <w:pPr>
        <w:keepNext/>
        <w:tabs>
          <w:tab w:val="left" w:pos="1980"/>
        </w:tabs>
        <w:rPr>
          <w:rFonts w:ascii="Arial" w:hAnsi="Arial" w:cs="Arial"/>
          <w:sz w:val="22"/>
          <w:szCs w:val="22"/>
        </w:rPr>
      </w:pPr>
      <w:r w:rsidRPr="008A39F8">
        <w:rPr>
          <w:rFonts w:ascii="Arial" w:hAnsi="Arial" w:cs="Arial"/>
          <w:sz w:val="22"/>
          <w:szCs w:val="22"/>
          <w:u w:val="single"/>
        </w:rPr>
        <w:t>Section</w:t>
      </w:r>
      <w:r w:rsidR="00116D70">
        <w:rPr>
          <w:rFonts w:ascii="Arial" w:hAnsi="Arial" w:cs="Arial"/>
          <w:sz w:val="22"/>
          <w:szCs w:val="22"/>
          <w:u w:val="single"/>
        </w:rPr>
        <w:t> </w:t>
      </w:r>
      <w:r w:rsidRPr="008A39F8">
        <w:rPr>
          <w:rFonts w:ascii="Arial" w:hAnsi="Arial" w:cs="Arial"/>
          <w:sz w:val="22"/>
          <w:szCs w:val="22"/>
          <w:u w:val="single"/>
        </w:rPr>
        <w:t>53.1535</w:t>
      </w:r>
      <w:r>
        <w:rPr>
          <w:rFonts w:ascii="Arial" w:hAnsi="Arial" w:cs="Arial"/>
          <w:sz w:val="22"/>
          <w:szCs w:val="22"/>
        </w:rPr>
        <w:t xml:space="preserve"> </w:t>
      </w:r>
      <w:r w:rsidR="002172AD">
        <w:rPr>
          <w:rFonts w:ascii="Arial" w:hAnsi="Arial" w:cs="Arial"/>
          <w:sz w:val="22"/>
          <w:szCs w:val="22"/>
        </w:rPr>
        <w:t>would establish</w:t>
      </w:r>
      <w:r>
        <w:rPr>
          <w:rFonts w:ascii="Arial" w:hAnsi="Arial" w:cs="Arial"/>
          <w:sz w:val="22"/>
          <w:szCs w:val="22"/>
        </w:rPr>
        <w:t xml:space="preserve"> requirements for amendments during construction. </w:t>
      </w:r>
      <w:r w:rsidRPr="008A39F8">
        <w:rPr>
          <w:rFonts w:ascii="Arial" w:hAnsi="Arial" w:cs="Arial"/>
          <w:sz w:val="22"/>
          <w:szCs w:val="22"/>
          <w:u w:val="single"/>
        </w:rPr>
        <w:t>Section</w:t>
      </w:r>
      <w:r w:rsidR="00116D70">
        <w:rPr>
          <w:rFonts w:ascii="Arial" w:hAnsi="Arial" w:cs="Arial"/>
          <w:sz w:val="22"/>
          <w:szCs w:val="22"/>
          <w:u w:val="single"/>
        </w:rPr>
        <w:t> </w:t>
      </w:r>
      <w:r w:rsidRPr="008A39F8">
        <w:rPr>
          <w:rFonts w:ascii="Arial" w:hAnsi="Arial" w:cs="Arial"/>
          <w:sz w:val="22"/>
          <w:szCs w:val="22"/>
          <w:u w:val="single"/>
        </w:rPr>
        <w:t>53.1535(a)</w:t>
      </w:r>
      <w:r>
        <w:rPr>
          <w:rFonts w:ascii="Arial" w:hAnsi="Arial" w:cs="Arial"/>
          <w:sz w:val="22"/>
          <w:szCs w:val="22"/>
        </w:rPr>
        <w:t xml:space="preserve"> </w:t>
      </w:r>
      <w:r w:rsidR="00CA2588">
        <w:rPr>
          <w:rFonts w:ascii="Arial" w:hAnsi="Arial" w:cs="Arial"/>
          <w:sz w:val="22"/>
          <w:szCs w:val="22"/>
        </w:rPr>
        <w:t xml:space="preserve">would </w:t>
      </w:r>
      <w:r>
        <w:rPr>
          <w:rFonts w:ascii="Arial" w:hAnsi="Arial" w:cs="Arial"/>
          <w:sz w:val="22"/>
          <w:szCs w:val="22"/>
        </w:rPr>
        <w:t xml:space="preserve">require CP or LWA holders to request an amendment to gain Commission approval of the safety of selected design features or specifications. </w:t>
      </w:r>
      <w:r w:rsidRPr="008A39F8">
        <w:rPr>
          <w:rFonts w:ascii="Arial" w:hAnsi="Arial" w:cs="Arial"/>
          <w:sz w:val="22"/>
          <w:szCs w:val="22"/>
          <w:u w:val="single"/>
        </w:rPr>
        <w:t>Section</w:t>
      </w:r>
      <w:r w:rsidR="00116D70">
        <w:rPr>
          <w:rFonts w:ascii="Arial" w:hAnsi="Arial" w:cs="Arial"/>
          <w:sz w:val="22"/>
          <w:szCs w:val="22"/>
          <w:u w:val="single"/>
        </w:rPr>
        <w:t> </w:t>
      </w:r>
      <w:r w:rsidRPr="008A39F8">
        <w:rPr>
          <w:rFonts w:ascii="Arial" w:hAnsi="Arial" w:cs="Arial"/>
          <w:sz w:val="22"/>
          <w:szCs w:val="22"/>
          <w:u w:val="single"/>
        </w:rPr>
        <w:t>53.1535(b)</w:t>
      </w:r>
      <w:r>
        <w:rPr>
          <w:rFonts w:ascii="Arial" w:hAnsi="Arial" w:cs="Arial"/>
          <w:sz w:val="22"/>
          <w:szCs w:val="22"/>
        </w:rPr>
        <w:t xml:space="preserve"> </w:t>
      </w:r>
      <w:r w:rsidR="00CA2588">
        <w:rPr>
          <w:rFonts w:ascii="Arial" w:hAnsi="Arial" w:cs="Arial"/>
          <w:sz w:val="22"/>
          <w:szCs w:val="22"/>
        </w:rPr>
        <w:t xml:space="preserve">would </w:t>
      </w:r>
      <w:r>
        <w:rPr>
          <w:rFonts w:ascii="Arial" w:hAnsi="Arial" w:cs="Arial"/>
          <w:sz w:val="22"/>
          <w:szCs w:val="22"/>
        </w:rPr>
        <w:t xml:space="preserve">require holders of COLs, for which the </w:t>
      </w:r>
      <w:r w:rsidRPr="00890D74">
        <w:rPr>
          <w:rFonts w:ascii="Arial" w:hAnsi="Arial" w:cs="Arial"/>
          <w:sz w:val="22"/>
          <w:szCs w:val="22"/>
        </w:rPr>
        <w:t>NRC has not yet made a finding in accordance with §</w:t>
      </w:r>
      <w:r w:rsidR="00116D70">
        <w:rPr>
          <w:rFonts w:ascii="Arial" w:hAnsi="Arial" w:cs="Arial"/>
          <w:sz w:val="22"/>
          <w:szCs w:val="22"/>
        </w:rPr>
        <w:t> </w:t>
      </w:r>
      <w:r w:rsidRPr="00890D74">
        <w:rPr>
          <w:rFonts w:ascii="Arial" w:hAnsi="Arial" w:cs="Arial"/>
          <w:sz w:val="22"/>
          <w:szCs w:val="22"/>
        </w:rPr>
        <w:t>53.</w:t>
      </w:r>
      <w:r>
        <w:rPr>
          <w:rFonts w:ascii="Arial" w:hAnsi="Arial" w:cs="Arial"/>
          <w:sz w:val="22"/>
          <w:szCs w:val="22"/>
        </w:rPr>
        <w:t>14</w:t>
      </w:r>
      <w:r w:rsidRPr="00890D74">
        <w:rPr>
          <w:rFonts w:ascii="Arial" w:hAnsi="Arial" w:cs="Arial"/>
          <w:sz w:val="22"/>
          <w:szCs w:val="22"/>
        </w:rPr>
        <w:t>52(g)</w:t>
      </w:r>
      <w:r>
        <w:rPr>
          <w:rFonts w:ascii="Arial" w:hAnsi="Arial" w:cs="Arial"/>
          <w:sz w:val="22"/>
          <w:szCs w:val="22"/>
        </w:rPr>
        <w:t>, to</w:t>
      </w:r>
      <w:r w:rsidRPr="00890D74">
        <w:rPr>
          <w:rFonts w:ascii="Arial" w:hAnsi="Arial" w:cs="Arial"/>
          <w:sz w:val="22"/>
          <w:szCs w:val="22"/>
        </w:rPr>
        <w:t xml:space="preserve"> request amendments required by §§</w:t>
      </w:r>
      <w:r w:rsidR="00116D70">
        <w:rPr>
          <w:rFonts w:ascii="Arial" w:hAnsi="Arial" w:cs="Arial"/>
          <w:sz w:val="22"/>
          <w:szCs w:val="22"/>
        </w:rPr>
        <w:t> </w:t>
      </w:r>
      <w:r w:rsidRPr="00890D74">
        <w:rPr>
          <w:rFonts w:ascii="Arial" w:hAnsi="Arial" w:cs="Arial"/>
          <w:sz w:val="22"/>
          <w:szCs w:val="22"/>
        </w:rPr>
        <w:t>53.</w:t>
      </w:r>
      <w:r>
        <w:rPr>
          <w:rFonts w:ascii="Arial" w:hAnsi="Arial" w:cs="Arial"/>
          <w:sz w:val="22"/>
          <w:szCs w:val="22"/>
        </w:rPr>
        <w:t>15</w:t>
      </w:r>
      <w:r w:rsidRPr="00890D74">
        <w:rPr>
          <w:rFonts w:ascii="Arial" w:hAnsi="Arial" w:cs="Arial"/>
          <w:sz w:val="22"/>
          <w:szCs w:val="22"/>
        </w:rPr>
        <w:t>25 or 53.</w:t>
      </w:r>
      <w:r>
        <w:rPr>
          <w:rFonts w:ascii="Arial" w:hAnsi="Arial" w:cs="Arial"/>
          <w:sz w:val="22"/>
          <w:szCs w:val="22"/>
        </w:rPr>
        <w:t>15</w:t>
      </w:r>
      <w:r w:rsidRPr="00890D74">
        <w:rPr>
          <w:rFonts w:ascii="Arial" w:hAnsi="Arial" w:cs="Arial"/>
          <w:sz w:val="22"/>
          <w:szCs w:val="22"/>
        </w:rPr>
        <w:t xml:space="preserve">50 no later than 45 days from the date the licensee begins the construction of the SSCs to implement the change or departure requiring NRC approval. </w:t>
      </w:r>
    </w:p>
    <w:p w:rsidR="00927634" w:rsidP="00927634" w14:paraId="5786AD2F" w14:textId="77777777">
      <w:pPr>
        <w:keepNext/>
        <w:tabs>
          <w:tab w:val="left" w:pos="1980"/>
        </w:tabs>
        <w:rPr>
          <w:rFonts w:ascii="Arial" w:hAnsi="Arial" w:cs="Arial"/>
          <w:sz w:val="22"/>
          <w:szCs w:val="22"/>
        </w:rPr>
      </w:pPr>
    </w:p>
    <w:p w:rsidR="00D8213D" w:rsidP="00927634" w14:paraId="5DA6F44D" w14:textId="0F58ACDC">
      <w:pPr>
        <w:keepNext/>
        <w:tabs>
          <w:tab w:val="left" w:pos="1980"/>
        </w:tabs>
        <w:rPr>
          <w:rFonts w:ascii="Arial" w:hAnsi="Arial" w:cs="Arial"/>
          <w:sz w:val="22"/>
          <w:szCs w:val="22"/>
        </w:rPr>
      </w:pPr>
      <w:r w:rsidRPr="008A39F8">
        <w:rPr>
          <w:rFonts w:ascii="Arial" w:hAnsi="Arial" w:cs="Arial"/>
          <w:sz w:val="22"/>
          <w:szCs w:val="22"/>
          <w:u w:val="single"/>
        </w:rPr>
        <w:t>Section</w:t>
      </w:r>
      <w:r w:rsidR="000F2B69">
        <w:rPr>
          <w:rFonts w:ascii="Arial" w:hAnsi="Arial" w:cs="Arial"/>
          <w:sz w:val="22"/>
          <w:szCs w:val="22"/>
          <w:u w:val="single"/>
        </w:rPr>
        <w:t> </w:t>
      </w:r>
      <w:r w:rsidRPr="008A39F8">
        <w:rPr>
          <w:rFonts w:ascii="Arial" w:hAnsi="Arial" w:cs="Arial"/>
          <w:sz w:val="22"/>
          <w:szCs w:val="22"/>
          <w:u w:val="single"/>
        </w:rPr>
        <w:t>53.1540</w:t>
      </w:r>
      <w:r>
        <w:rPr>
          <w:rFonts w:ascii="Arial" w:hAnsi="Arial" w:cs="Arial"/>
          <w:sz w:val="22"/>
          <w:szCs w:val="22"/>
        </w:rPr>
        <w:t xml:space="preserve"> </w:t>
      </w:r>
      <w:r w:rsidR="00B527B9">
        <w:rPr>
          <w:rFonts w:ascii="Arial" w:hAnsi="Arial" w:cs="Arial"/>
          <w:sz w:val="22"/>
          <w:szCs w:val="22"/>
        </w:rPr>
        <w:t>would establish</w:t>
      </w:r>
      <w:r>
        <w:rPr>
          <w:rFonts w:ascii="Arial" w:hAnsi="Arial" w:cs="Arial"/>
          <w:sz w:val="22"/>
          <w:szCs w:val="22"/>
        </w:rPr>
        <w:t xml:space="preserve"> requirements for updating licensing</w:t>
      </w:r>
      <w:r w:rsidR="00254CE8">
        <w:rPr>
          <w:rFonts w:ascii="Arial" w:hAnsi="Arial" w:cs="Arial"/>
          <w:sz w:val="22"/>
          <w:szCs w:val="22"/>
        </w:rPr>
        <w:t>-</w:t>
      </w:r>
      <w:r>
        <w:rPr>
          <w:rFonts w:ascii="Arial" w:hAnsi="Arial" w:cs="Arial"/>
          <w:sz w:val="22"/>
          <w:szCs w:val="22"/>
        </w:rPr>
        <w:t xml:space="preserve">basis information and determining the need for NRC approval, </w:t>
      </w:r>
      <w:r w:rsidR="00524F25">
        <w:rPr>
          <w:rFonts w:ascii="Arial" w:hAnsi="Arial" w:cs="Arial"/>
          <w:sz w:val="22"/>
          <w:szCs w:val="22"/>
        </w:rPr>
        <w:t>noting</w:t>
      </w:r>
      <w:r>
        <w:rPr>
          <w:rFonts w:ascii="Arial" w:hAnsi="Arial" w:cs="Arial"/>
          <w:sz w:val="22"/>
          <w:szCs w:val="22"/>
        </w:rPr>
        <w:t xml:space="preserve"> </w:t>
      </w:r>
      <w:r w:rsidRPr="00890D74" w:rsidR="000F5DF8">
        <w:rPr>
          <w:rFonts w:ascii="Arial" w:hAnsi="Arial" w:cs="Arial"/>
          <w:sz w:val="22"/>
          <w:szCs w:val="22"/>
        </w:rPr>
        <w:t>§§</w:t>
      </w:r>
      <w:r w:rsidR="000F2B69">
        <w:rPr>
          <w:rFonts w:ascii="Arial" w:hAnsi="Arial" w:cs="Arial"/>
          <w:sz w:val="22"/>
          <w:szCs w:val="22"/>
        </w:rPr>
        <w:t> </w:t>
      </w:r>
      <w:r>
        <w:rPr>
          <w:rFonts w:ascii="Arial" w:hAnsi="Arial" w:cs="Arial"/>
          <w:sz w:val="22"/>
          <w:szCs w:val="22"/>
        </w:rPr>
        <w:t xml:space="preserve">53.1545 through 53.1565 provide the process </w:t>
      </w:r>
      <w:r>
        <w:rPr>
          <w:rFonts w:ascii="Arial" w:hAnsi="Arial" w:cs="Arial"/>
          <w:sz w:val="22"/>
          <w:szCs w:val="22"/>
        </w:rPr>
        <w:t xml:space="preserve">for licensees </w:t>
      </w:r>
      <w:r w:rsidRPr="000157DC">
        <w:rPr>
          <w:rFonts w:ascii="Arial" w:hAnsi="Arial" w:cs="Arial"/>
          <w:sz w:val="22"/>
          <w:szCs w:val="22"/>
        </w:rPr>
        <w:t>to modify licensing basis information and to evaluate potential changes to its facilities, procedures, programs, and organizations to determine if NRC approval is required.</w:t>
      </w:r>
    </w:p>
    <w:p w:rsidR="00927634" w:rsidP="00927634" w14:paraId="22955F32" w14:textId="77777777">
      <w:pPr>
        <w:keepNext/>
        <w:tabs>
          <w:tab w:val="left" w:pos="1980"/>
        </w:tabs>
        <w:rPr>
          <w:rFonts w:ascii="Arial" w:hAnsi="Arial" w:cs="Arial"/>
          <w:sz w:val="22"/>
          <w:szCs w:val="22"/>
        </w:rPr>
      </w:pPr>
    </w:p>
    <w:p w:rsidR="00D8213D" w:rsidP="00927634" w14:paraId="68F7173F" w14:textId="498C195E">
      <w:pPr>
        <w:keepNext/>
        <w:tabs>
          <w:tab w:val="left" w:pos="1980"/>
        </w:tabs>
        <w:rPr>
          <w:rFonts w:ascii="Arial" w:hAnsi="Arial" w:cs="Arial"/>
          <w:sz w:val="22"/>
          <w:szCs w:val="22"/>
        </w:rPr>
      </w:pPr>
      <w:r w:rsidRPr="04311EDF">
        <w:rPr>
          <w:rFonts w:ascii="Arial" w:hAnsi="Arial" w:cs="Arial"/>
          <w:sz w:val="22"/>
          <w:szCs w:val="22"/>
          <w:u w:val="single"/>
        </w:rPr>
        <w:t>Section</w:t>
      </w:r>
      <w:r w:rsidRPr="04311EDF" w:rsidR="34BA4CEE">
        <w:rPr>
          <w:rFonts w:ascii="Arial" w:hAnsi="Arial" w:cs="Arial"/>
          <w:sz w:val="22"/>
          <w:szCs w:val="22"/>
          <w:u w:val="single"/>
        </w:rPr>
        <w:t> </w:t>
      </w:r>
      <w:r w:rsidRPr="04311EDF">
        <w:rPr>
          <w:rFonts w:ascii="Arial" w:hAnsi="Arial" w:cs="Arial"/>
          <w:sz w:val="22"/>
          <w:szCs w:val="22"/>
          <w:u w:val="single"/>
        </w:rPr>
        <w:t>53.1545</w:t>
      </w:r>
      <w:r w:rsidRPr="04311EDF">
        <w:rPr>
          <w:rFonts w:ascii="Arial" w:hAnsi="Arial" w:cs="Arial"/>
          <w:sz w:val="22"/>
          <w:szCs w:val="22"/>
        </w:rPr>
        <w:t xml:space="preserve"> </w:t>
      </w:r>
      <w:r w:rsidRPr="04311EDF" w:rsidR="6245D5A3">
        <w:rPr>
          <w:rFonts w:ascii="Arial" w:hAnsi="Arial" w:cs="Arial"/>
          <w:sz w:val="22"/>
          <w:szCs w:val="22"/>
        </w:rPr>
        <w:t>would establish</w:t>
      </w:r>
      <w:r w:rsidRPr="04311EDF">
        <w:rPr>
          <w:rFonts w:ascii="Arial" w:hAnsi="Arial" w:cs="Arial"/>
          <w:sz w:val="22"/>
          <w:szCs w:val="22"/>
        </w:rPr>
        <w:t xml:space="preserve"> requirements for updating FSARs. The section specifies what is needed in an updated FSAR, how often it must be submitted, and</w:t>
      </w:r>
      <w:r w:rsidRPr="04311EDF" w:rsidR="3F471CD2">
        <w:rPr>
          <w:rFonts w:ascii="Arial" w:hAnsi="Arial" w:cs="Arial"/>
          <w:sz w:val="22"/>
          <w:szCs w:val="22"/>
        </w:rPr>
        <w:t xml:space="preserve"> how</w:t>
      </w:r>
      <w:r w:rsidRPr="04311EDF">
        <w:rPr>
          <w:rFonts w:ascii="Arial" w:hAnsi="Arial" w:cs="Arial"/>
          <w:sz w:val="22"/>
          <w:szCs w:val="22"/>
        </w:rPr>
        <w:t xml:space="preserve"> long it must be retained.</w:t>
      </w:r>
    </w:p>
    <w:p w:rsidR="00927634" w:rsidP="00927634" w14:paraId="405F86EC" w14:textId="77777777">
      <w:pPr>
        <w:keepNext/>
        <w:tabs>
          <w:tab w:val="left" w:pos="1980"/>
        </w:tabs>
        <w:rPr>
          <w:rFonts w:ascii="Arial" w:hAnsi="Arial" w:cs="Arial"/>
          <w:sz w:val="22"/>
          <w:szCs w:val="22"/>
        </w:rPr>
      </w:pPr>
    </w:p>
    <w:p w:rsidR="00D8213D" w:rsidP="00927634" w14:paraId="6A43AD97" w14:textId="1BA18F5B">
      <w:pPr>
        <w:keepNext/>
        <w:tabs>
          <w:tab w:val="left" w:pos="1980"/>
        </w:tabs>
        <w:rPr>
          <w:rFonts w:ascii="Arial" w:hAnsi="Arial" w:cs="Arial"/>
          <w:sz w:val="22"/>
          <w:szCs w:val="22"/>
        </w:rPr>
      </w:pPr>
      <w:r w:rsidRPr="04311EDF">
        <w:rPr>
          <w:rFonts w:ascii="Arial" w:hAnsi="Arial" w:cs="Arial"/>
          <w:sz w:val="22"/>
          <w:szCs w:val="22"/>
          <w:u w:val="single"/>
        </w:rPr>
        <w:t>Section</w:t>
      </w:r>
      <w:r w:rsidRPr="04311EDF" w:rsidR="34BA4CEE">
        <w:rPr>
          <w:rFonts w:ascii="Arial" w:hAnsi="Arial" w:cs="Arial"/>
          <w:sz w:val="22"/>
          <w:szCs w:val="22"/>
          <w:u w:val="single"/>
        </w:rPr>
        <w:t> </w:t>
      </w:r>
      <w:r w:rsidRPr="04311EDF">
        <w:rPr>
          <w:rFonts w:ascii="Arial" w:hAnsi="Arial" w:cs="Arial"/>
          <w:sz w:val="22"/>
          <w:szCs w:val="22"/>
          <w:u w:val="single"/>
        </w:rPr>
        <w:t>53.1550</w:t>
      </w:r>
      <w:r w:rsidRPr="04311EDF">
        <w:rPr>
          <w:rFonts w:ascii="Arial" w:hAnsi="Arial" w:cs="Arial"/>
          <w:sz w:val="22"/>
          <w:szCs w:val="22"/>
        </w:rPr>
        <w:t xml:space="preserve"> </w:t>
      </w:r>
      <w:r w:rsidRPr="04311EDF" w:rsidR="3FA3D680">
        <w:rPr>
          <w:rFonts w:ascii="Arial" w:hAnsi="Arial" w:cs="Arial"/>
          <w:sz w:val="22"/>
          <w:szCs w:val="22"/>
        </w:rPr>
        <w:t>would establish</w:t>
      </w:r>
      <w:r w:rsidRPr="04311EDF">
        <w:rPr>
          <w:rFonts w:ascii="Arial" w:hAnsi="Arial" w:cs="Arial"/>
          <w:sz w:val="22"/>
          <w:szCs w:val="22"/>
        </w:rPr>
        <w:t xml:space="preserve"> requirements for evaluating changes to the facility as described in the FSAR. </w:t>
      </w:r>
      <w:r w:rsidRPr="04311EDF">
        <w:rPr>
          <w:rFonts w:ascii="Arial" w:hAnsi="Arial" w:cs="Arial"/>
          <w:sz w:val="22"/>
          <w:szCs w:val="22"/>
          <w:u w:val="single"/>
        </w:rPr>
        <w:t>Section</w:t>
      </w:r>
      <w:r w:rsidRPr="04311EDF" w:rsidR="34BA4CEE">
        <w:rPr>
          <w:rFonts w:ascii="Arial" w:hAnsi="Arial" w:cs="Arial"/>
          <w:sz w:val="22"/>
          <w:szCs w:val="22"/>
          <w:u w:val="single"/>
        </w:rPr>
        <w:t> </w:t>
      </w:r>
      <w:r w:rsidRPr="04311EDF">
        <w:rPr>
          <w:rFonts w:ascii="Arial" w:hAnsi="Arial" w:cs="Arial"/>
          <w:sz w:val="22"/>
          <w:szCs w:val="22"/>
          <w:u w:val="single"/>
        </w:rPr>
        <w:t>53.1550(b)(2)</w:t>
      </w:r>
      <w:r w:rsidRPr="04311EDF">
        <w:rPr>
          <w:rFonts w:ascii="Arial" w:hAnsi="Arial" w:cs="Arial"/>
          <w:sz w:val="22"/>
          <w:szCs w:val="22"/>
        </w:rPr>
        <w:t xml:space="preserve"> </w:t>
      </w:r>
      <w:r w:rsidRPr="04311EDF" w:rsidR="3FA3D680">
        <w:rPr>
          <w:rFonts w:ascii="Arial" w:hAnsi="Arial" w:cs="Arial"/>
          <w:sz w:val="22"/>
          <w:szCs w:val="22"/>
        </w:rPr>
        <w:t xml:space="preserve">would </w:t>
      </w:r>
      <w:r w:rsidRPr="04311EDF">
        <w:rPr>
          <w:rFonts w:ascii="Arial" w:hAnsi="Arial" w:cs="Arial"/>
          <w:sz w:val="22"/>
          <w:szCs w:val="22"/>
        </w:rPr>
        <w:t xml:space="preserve">require licensees to maintain records of all departures from the certified design of the facility and keep them available for audit until the license is terminated. Licensees also </w:t>
      </w:r>
      <w:r w:rsidRPr="04311EDF" w:rsidR="10080898">
        <w:rPr>
          <w:rFonts w:ascii="Arial" w:hAnsi="Arial" w:cs="Arial"/>
          <w:sz w:val="22"/>
          <w:szCs w:val="22"/>
        </w:rPr>
        <w:t>would be required to</w:t>
      </w:r>
      <w:r w:rsidRPr="04311EDF">
        <w:rPr>
          <w:rFonts w:ascii="Arial" w:hAnsi="Arial" w:cs="Arial"/>
          <w:sz w:val="22"/>
          <w:szCs w:val="22"/>
        </w:rPr>
        <w:t xml:space="preserve"> identify the location and nature of departures from licensing</w:t>
      </w:r>
      <w:r w:rsidR="00211BB6">
        <w:rPr>
          <w:rFonts w:ascii="Arial" w:hAnsi="Arial" w:cs="Arial"/>
          <w:sz w:val="22"/>
          <w:szCs w:val="22"/>
        </w:rPr>
        <w:t>-</w:t>
      </w:r>
      <w:r w:rsidRPr="04311EDF">
        <w:rPr>
          <w:rFonts w:ascii="Arial" w:hAnsi="Arial" w:cs="Arial"/>
          <w:sz w:val="22"/>
          <w:szCs w:val="22"/>
        </w:rPr>
        <w:t>basis information within supporting documents for a certified design within the updates to the SAR required by §</w:t>
      </w:r>
      <w:r w:rsidRPr="04311EDF" w:rsidR="34BA4CEE">
        <w:rPr>
          <w:rFonts w:ascii="Arial" w:hAnsi="Arial" w:cs="Arial"/>
          <w:sz w:val="22"/>
          <w:szCs w:val="22"/>
        </w:rPr>
        <w:t> </w:t>
      </w:r>
      <w:r w:rsidRPr="04311EDF">
        <w:rPr>
          <w:rFonts w:ascii="Arial" w:hAnsi="Arial" w:cs="Arial"/>
          <w:sz w:val="22"/>
          <w:szCs w:val="22"/>
        </w:rPr>
        <w:t xml:space="preserve">53.1545. </w:t>
      </w:r>
      <w:r w:rsidRPr="04311EDF">
        <w:rPr>
          <w:rFonts w:ascii="Arial" w:hAnsi="Arial" w:cs="Arial"/>
          <w:sz w:val="22"/>
          <w:szCs w:val="22"/>
          <w:u w:val="single"/>
        </w:rPr>
        <w:t>Section</w:t>
      </w:r>
      <w:r w:rsidRPr="04311EDF" w:rsidR="34BA4CEE">
        <w:rPr>
          <w:rFonts w:ascii="Arial" w:hAnsi="Arial" w:cs="Arial"/>
          <w:sz w:val="22"/>
          <w:szCs w:val="22"/>
          <w:u w:val="single"/>
        </w:rPr>
        <w:t> </w:t>
      </w:r>
      <w:r w:rsidRPr="04311EDF">
        <w:rPr>
          <w:rFonts w:ascii="Arial" w:hAnsi="Arial" w:cs="Arial"/>
          <w:sz w:val="22"/>
          <w:szCs w:val="22"/>
          <w:u w:val="single"/>
        </w:rPr>
        <w:t>53.1550(c)(1)</w:t>
      </w:r>
      <w:r w:rsidRPr="04311EDF">
        <w:rPr>
          <w:rFonts w:ascii="Arial" w:hAnsi="Arial" w:cs="Arial"/>
          <w:sz w:val="22"/>
          <w:szCs w:val="22"/>
        </w:rPr>
        <w:t xml:space="preserve"> </w:t>
      </w:r>
      <w:r w:rsidRPr="04311EDF" w:rsidR="10080898">
        <w:rPr>
          <w:rFonts w:ascii="Arial" w:hAnsi="Arial" w:cs="Arial"/>
          <w:sz w:val="22"/>
          <w:szCs w:val="22"/>
        </w:rPr>
        <w:t xml:space="preserve">would </w:t>
      </w:r>
      <w:r w:rsidRPr="04311EDF">
        <w:rPr>
          <w:rFonts w:ascii="Arial" w:hAnsi="Arial" w:cs="Arial"/>
          <w:sz w:val="22"/>
          <w:szCs w:val="22"/>
        </w:rPr>
        <w:t xml:space="preserve">require licensees to maintain records of changes in the facility and procedures made </w:t>
      </w:r>
      <w:r w:rsidR="001A6897">
        <w:rPr>
          <w:rFonts w:ascii="Arial" w:hAnsi="Arial" w:cs="Arial"/>
          <w:sz w:val="22"/>
          <w:szCs w:val="22"/>
        </w:rPr>
        <w:t>under</w:t>
      </w:r>
      <w:r w:rsidRPr="04311EDF">
        <w:rPr>
          <w:rFonts w:ascii="Arial" w:hAnsi="Arial" w:cs="Arial"/>
          <w:sz w:val="22"/>
          <w:szCs w:val="22"/>
        </w:rPr>
        <w:t xml:space="preserve"> </w:t>
      </w:r>
      <w:r w:rsidRPr="04311EDF" w:rsidR="34BA4CEE">
        <w:rPr>
          <w:rFonts w:ascii="Arial" w:hAnsi="Arial" w:cs="Arial"/>
          <w:sz w:val="22"/>
          <w:szCs w:val="22"/>
        </w:rPr>
        <w:t>§ </w:t>
      </w:r>
      <w:r w:rsidRPr="04311EDF">
        <w:rPr>
          <w:rFonts w:ascii="Arial" w:hAnsi="Arial" w:cs="Arial"/>
          <w:sz w:val="22"/>
          <w:szCs w:val="22"/>
        </w:rPr>
        <w:t xml:space="preserve">53.1550(a). </w:t>
      </w:r>
      <w:r w:rsidRPr="04311EDF">
        <w:rPr>
          <w:rFonts w:ascii="Arial" w:hAnsi="Arial" w:cs="Arial"/>
          <w:sz w:val="22"/>
          <w:szCs w:val="22"/>
          <w:u w:val="single"/>
        </w:rPr>
        <w:t>Section</w:t>
      </w:r>
      <w:r w:rsidRPr="04311EDF" w:rsidR="34BA4CEE">
        <w:rPr>
          <w:rFonts w:ascii="Arial" w:hAnsi="Arial" w:cs="Arial"/>
          <w:sz w:val="22"/>
          <w:szCs w:val="22"/>
          <w:u w:val="single"/>
        </w:rPr>
        <w:t> </w:t>
      </w:r>
      <w:r w:rsidRPr="04311EDF">
        <w:rPr>
          <w:rFonts w:ascii="Arial" w:hAnsi="Arial" w:cs="Arial"/>
          <w:sz w:val="22"/>
          <w:szCs w:val="22"/>
          <w:u w:val="single"/>
        </w:rPr>
        <w:t>53.1550(c)(2)</w:t>
      </w:r>
      <w:r w:rsidRPr="04311EDF">
        <w:rPr>
          <w:rFonts w:ascii="Arial" w:hAnsi="Arial" w:cs="Arial"/>
          <w:sz w:val="22"/>
          <w:szCs w:val="22"/>
        </w:rPr>
        <w:t xml:space="preserve"> </w:t>
      </w:r>
      <w:r w:rsidRPr="04311EDF" w:rsidR="10080898">
        <w:rPr>
          <w:rFonts w:ascii="Arial" w:hAnsi="Arial" w:cs="Arial"/>
          <w:sz w:val="22"/>
          <w:szCs w:val="22"/>
        </w:rPr>
        <w:t xml:space="preserve">would </w:t>
      </w:r>
      <w:r w:rsidRPr="04311EDF">
        <w:rPr>
          <w:rFonts w:ascii="Arial" w:hAnsi="Arial" w:cs="Arial"/>
          <w:sz w:val="22"/>
          <w:szCs w:val="22"/>
        </w:rPr>
        <w:t xml:space="preserve">require licensees to submit a report containing a description and evaluation of any departures and changes at least every 24 months, or every 6 months for COL applicants from the </w:t>
      </w:r>
      <w:r w:rsidRPr="04311EDF" w:rsidR="7537C51F">
        <w:rPr>
          <w:rFonts w:ascii="Arial" w:hAnsi="Arial" w:cs="Arial"/>
          <w:sz w:val="22"/>
          <w:szCs w:val="22"/>
        </w:rPr>
        <w:t>d</w:t>
      </w:r>
      <w:r w:rsidRPr="04311EDF">
        <w:rPr>
          <w:rFonts w:ascii="Arial" w:hAnsi="Arial" w:cs="Arial"/>
          <w:sz w:val="22"/>
          <w:szCs w:val="22"/>
        </w:rPr>
        <w:t>ate of application to the date that the Commission makes its findings under §</w:t>
      </w:r>
      <w:r w:rsidRPr="04311EDF" w:rsidR="34BA4CEE">
        <w:rPr>
          <w:rFonts w:ascii="Arial" w:hAnsi="Arial" w:cs="Arial"/>
          <w:sz w:val="22"/>
          <w:szCs w:val="22"/>
        </w:rPr>
        <w:t> </w:t>
      </w:r>
      <w:r w:rsidRPr="04311EDF">
        <w:rPr>
          <w:rFonts w:ascii="Arial" w:hAnsi="Arial" w:cs="Arial"/>
          <w:sz w:val="22"/>
          <w:szCs w:val="22"/>
        </w:rPr>
        <w:t xml:space="preserve">53.1452(g). </w:t>
      </w:r>
      <w:r w:rsidRPr="04311EDF">
        <w:rPr>
          <w:rFonts w:ascii="Arial" w:hAnsi="Arial" w:cs="Arial"/>
          <w:sz w:val="22"/>
          <w:szCs w:val="22"/>
          <w:u w:val="single"/>
        </w:rPr>
        <w:t>Section</w:t>
      </w:r>
      <w:r w:rsidRPr="04311EDF" w:rsidR="34BA4CEE">
        <w:rPr>
          <w:rFonts w:ascii="Arial" w:hAnsi="Arial" w:cs="Arial"/>
          <w:sz w:val="22"/>
          <w:szCs w:val="22"/>
          <w:u w:val="single"/>
        </w:rPr>
        <w:t> </w:t>
      </w:r>
      <w:r w:rsidRPr="04311EDF">
        <w:rPr>
          <w:rFonts w:ascii="Arial" w:hAnsi="Arial" w:cs="Arial"/>
          <w:sz w:val="22"/>
          <w:szCs w:val="22"/>
          <w:u w:val="single"/>
        </w:rPr>
        <w:t>53.1550(c)(3)</w:t>
      </w:r>
      <w:r w:rsidRPr="04311EDF">
        <w:rPr>
          <w:rFonts w:ascii="Arial" w:hAnsi="Arial" w:cs="Arial"/>
          <w:sz w:val="22"/>
          <w:szCs w:val="22"/>
        </w:rPr>
        <w:t xml:space="preserve"> </w:t>
      </w:r>
      <w:r w:rsidRPr="04311EDF" w:rsidR="329022F6">
        <w:rPr>
          <w:rFonts w:ascii="Arial" w:hAnsi="Arial" w:cs="Arial"/>
          <w:sz w:val="22"/>
          <w:szCs w:val="22"/>
        </w:rPr>
        <w:t xml:space="preserve">would </w:t>
      </w:r>
      <w:r w:rsidRPr="04311EDF">
        <w:rPr>
          <w:rFonts w:ascii="Arial" w:hAnsi="Arial" w:cs="Arial"/>
          <w:sz w:val="22"/>
          <w:szCs w:val="22"/>
        </w:rPr>
        <w:t>require licensees to maintain records of changes in the facility until termination of a</w:t>
      </w:r>
      <w:r w:rsidRPr="04311EDF" w:rsidR="28E798DA">
        <w:rPr>
          <w:rFonts w:ascii="Arial" w:hAnsi="Arial" w:cs="Arial"/>
          <w:sz w:val="22"/>
          <w:szCs w:val="22"/>
        </w:rPr>
        <w:t>n</w:t>
      </w:r>
      <w:r w:rsidRPr="04311EDF">
        <w:rPr>
          <w:rFonts w:ascii="Arial" w:hAnsi="Arial" w:cs="Arial"/>
          <w:sz w:val="22"/>
          <w:szCs w:val="22"/>
        </w:rPr>
        <w:t xml:space="preserve"> OL, COL, or renewed license. Records of changes in procedures must be maintained for </w:t>
      </w:r>
      <w:r w:rsidRPr="04311EDF">
        <w:rPr>
          <w:rFonts w:ascii="Arial" w:hAnsi="Arial" w:cs="Arial"/>
          <w:sz w:val="22"/>
          <w:szCs w:val="22"/>
        </w:rPr>
        <w:t xml:space="preserve">five </w:t>
      </w:r>
      <w:r w:rsidRPr="04311EDF">
        <w:rPr>
          <w:rFonts w:ascii="Arial" w:hAnsi="Arial" w:cs="Arial"/>
          <w:sz w:val="22"/>
          <w:szCs w:val="22"/>
        </w:rPr>
        <w:t>years.</w:t>
      </w:r>
    </w:p>
    <w:p w:rsidR="00927634" w:rsidP="00927634" w14:paraId="2F0F8674" w14:textId="77777777">
      <w:pPr>
        <w:keepNext/>
        <w:tabs>
          <w:tab w:val="left" w:pos="1980"/>
        </w:tabs>
        <w:rPr>
          <w:rFonts w:ascii="Arial" w:hAnsi="Arial" w:cs="Arial"/>
          <w:sz w:val="22"/>
          <w:szCs w:val="22"/>
        </w:rPr>
      </w:pPr>
    </w:p>
    <w:p w:rsidR="00D8213D" w:rsidP="00927634" w14:paraId="38F36C6F" w14:textId="01A5E93C">
      <w:pPr>
        <w:keepNext/>
        <w:tabs>
          <w:tab w:val="left" w:pos="1980"/>
        </w:tabs>
        <w:rPr>
          <w:rFonts w:ascii="Arial" w:hAnsi="Arial" w:cs="Arial"/>
          <w:sz w:val="22"/>
          <w:szCs w:val="22"/>
        </w:rPr>
      </w:pPr>
      <w:r w:rsidRPr="006D577C">
        <w:rPr>
          <w:rFonts w:ascii="Arial" w:hAnsi="Arial" w:cs="Arial"/>
          <w:sz w:val="22"/>
          <w:szCs w:val="22"/>
          <w:u w:val="single"/>
        </w:rPr>
        <w:t>Section</w:t>
      </w:r>
      <w:r w:rsidR="000F2B69">
        <w:rPr>
          <w:rFonts w:ascii="Arial" w:hAnsi="Arial" w:cs="Arial"/>
          <w:sz w:val="22"/>
          <w:szCs w:val="22"/>
          <w:u w:val="single"/>
        </w:rPr>
        <w:t> </w:t>
      </w:r>
      <w:r w:rsidRPr="006D577C">
        <w:rPr>
          <w:rFonts w:ascii="Arial" w:hAnsi="Arial" w:cs="Arial"/>
          <w:sz w:val="22"/>
          <w:szCs w:val="22"/>
          <w:u w:val="single"/>
        </w:rPr>
        <w:t>53.1560</w:t>
      </w:r>
      <w:r>
        <w:rPr>
          <w:rFonts w:ascii="Arial" w:hAnsi="Arial" w:cs="Arial"/>
          <w:sz w:val="22"/>
          <w:szCs w:val="22"/>
        </w:rPr>
        <w:t xml:space="preserve"> </w:t>
      </w:r>
      <w:r w:rsidR="00294305">
        <w:rPr>
          <w:rFonts w:ascii="Arial" w:hAnsi="Arial" w:cs="Arial"/>
          <w:sz w:val="22"/>
          <w:szCs w:val="22"/>
        </w:rPr>
        <w:t>would establish</w:t>
      </w:r>
      <w:r>
        <w:rPr>
          <w:rFonts w:ascii="Arial" w:hAnsi="Arial" w:cs="Arial"/>
          <w:sz w:val="22"/>
          <w:szCs w:val="22"/>
        </w:rPr>
        <w:t xml:space="preserve"> requirements for updating program documents included in licensing basis information. </w:t>
      </w:r>
      <w:r w:rsidRPr="006D577C">
        <w:rPr>
          <w:rFonts w:ascii="Arial" w:hAnsi="Arial" w:cs="Arial"/>
          <w:sz w:val="22"/>
          <w:szCs w:val="22"/>
          <w:u w:val="single"/>
        </w:rPr>
        <w:t>Section</w:t>
      </w:r>
      <w:r w:rsidR="000F2B69">
        <w:rPr>
          <w:rFonts w:ascii="Arial" w:hAnsi="Arial" w:cs="Arial"/>
          <w:sz w:val="22"/>
          <w:szCs w:val="22"/>
          <w:u w:val="single"/>
        </w:rPr>
        <w:t> </w:t>
      </w:r>
      <w:r w:rsidRPr="006D577C">
        <w:rPr>
          <w:rFonts w:ascii="Arial" w:hAnsi="Arial" w:cs="Arial"/>
          <w:sz w:val="22"/>
          <w:szCs w:val="22"/>
          <w:u w:val="single"/>
        </w:rPr>
        <w:t>53.1560(a)</w:t>
      </w:r>
      <w:r>
        <w:rPr>
          <w:rFonts w:ascii="Arial" w:hAnsi="Arial" w:cs="Arial"/>
          <w:sz w:val="22"/>
          <w:szCs w:val="22"/>
        </w:rPr>
        <w:t xml:space="preserve"> </w:t>
      </w:r>
      <w:r w:rsidR="00C94E62">
        <w:rPr>
          <w:rFonts w:ascii="Arial" w:hAnsi="Arial" w:cs="Arial"/>
          <w:sz w:val="22"/>
          <w:szCs w:val="22"/>
        </w:rPr>
        <w:t xml:space="preserve">would </w:t>
      </w:r>
      <w:r>
        <w:rPr>
          <w:rFonts w:ascii="Arial" w:hAnsi="Arial" w:cs="Arial"/>
          <w:sz w:val="22"/>
          <w:szCs w:val="22"/>
        </w:rPr>
        <w:t xml:space="preserve">require OL or COL licensees to update program documents at least biennially. The section </w:t>
      </w:r>
      <w:r w:rsidR="00C94E62">
        <w:rPr>
          <w:rFonts w:ascii="Arial" w:hAnsi="Arial" w:cs="Arial"/>
          <w:sz w:val="22"/>
          <w:szCs w:val="22"/>
        </w:rPr>
        <w:t>would describe</w:t>
      </w:r>
      <w:r>
        <w:rPr>
          <w:rFonts w:ascii="Arial" w:hAnsi="Arial" w:cs="Arial"/>
          <w:sz w:val="22"/>
          <w:szCs w:val="22"/>
        </w:rPr>
        <w:t xml:space="preserve"> what must be included in the submission, and how long it must be retained by the licensee.</w:t>
      </w:r>
      <w:r w:rsidR="00777FF2">
        <w:rPr>
          <w:rFonts w:ascii="Arial" w:hAnsi="Arial" w:cs="Arial"/>
          <w:sz w:val="22"/>
          <w:szCs w:val="22"/>
        </w:rPr>
        <w:t xml:space="preserve"> </w:t>
      </w:r>
      <w:r w:rsidRPr="006D577C" w:rsidR="00777FF2">
        <w:rPr>
          <w:rFonts w:ascii="Arial" w:hAnsi="Arial" w:cs="Arial"/>
          <w:sz w:val="22"/>
          <w:szCs w:val="22"/>
          <w:u w:val="single"/>
        </w:rPr>
        <w:t>Section</w:t>
      </w:r>
      <w:r w:rsidR="00777FF2">
        <w:rPr>
          <w:rFonts w:ascii="Arial" w:hAnsi="Arial" w:cs="Arial"/>
          <w:sz w:val="22"/>
          <w:szCs w:val="22"/>
          <w:u w:val="single"/>
        </w:rPr>
        <w:t> </w:t>
      </w:r>
      <w:r w:rsidRPr="006D577C" w:rsidR="00777FF2">
        <w:rPr>
          <w:rFonts w:ascii="Arial" w:hAnsi="Arial" w:cs="Arial"/>
          <w:sz w:val="22"/>
          <w:szCs w:val="22"/>
          <w:u w:val="single"/>
        </w:rPr>
        <w:t>53.1560(</w:t>
      </w:r>
      <w:r w:rsidR="00777FF2">
        <w:rPr>
          <w:rFonts w:ascii="Arial" w:hAnsi="Arial" w:cs="Arial"/>
          <w:sz w:val="22"/>
          <w:szCs w:val="22"/>
          <w:u w:val="single"/>
        </w:rPr>
        <w:t>c</w:t>
      </w:r>
      <w:r w:rsidRPr="006D577C" w:rsidR="00777FF2">
        <w:rPr>
          <w:rFonts w:ascii="Arial" w:hAnsi="Arial" w:cs="Arial"/>
          <w:sz w:val="22"/>
          <w:szCs w:val="22"/>
          <w:u w:val="single"/>
        </w:rPr>
        <w:t>)</w:t>
      </w:r>
      <w:r w:rsidR="00777FF2">
        <w:rPr>
          <w:rFonts w:ascii="Arial" w:hAnsi="Arial" w:cs="Arial"/>
          <w:sz w:val="22"/>
          <w:szCs w:val="22"/>
        </w:rPr>
        <w:t xml:space="preserve"> would require licensees to </w:t>
      </w:r>
      <w:r w:rsidR="00AA3916">
        <w:rPr>
          <w:rFonts w:ascii="Arial" w:hAnsi="Arial" w:cs="Arial"/>
          <w:sz w:val="22"/>
          <w:szCs w:val="22"/>
        </w:rPr>
        <w:t>retain the program documents until the Commission terminates the license.</w:t>
      </w:r>
    </w:p>
    <w:p w:rsidR="00927634" w:rsidP="00927634" w14:paraId="54F15526" w14:textId="77777777">
      <w:pPr>
        <w:keepNext/>
        <w:tabs>
          <w:tab w:val="left" w:pos="1980"/>
        </w:tabs>
        <w:rPr>
          <w:rFonts w:ascii="Arial" w:hAnsi="Arial" w:cs="Arial"/>
          <w:sz w:val="22"/>
          <w:szCs w:val="22"/>
        </w:rPr>
      </w:pPr>
    </w:p>
    <w:p w:rsidR="00D8213D" w:rsidP="00927634" w14:paraId="6D93AD85" w14:textId="605A4DE9">
      <w:pPr>
        <w:keepNext/>
        <w:tabs>
          <w:tab w:val="left" w:pos="1980"/>
        </w:tabs>
        <w:rPr>
          <w:rFonts w:ascii="Arial" w:hAnsi="Arial" w:cs="Arial"/>
          <w:sz w:val="22"/>
          <w:szCs w:val="22"/>
        </w:rPr>
      </w:pPr>
      <w:r w:rsidRPr="007F5A07">
        <w:rPr>
          <w:rFonts w:ascii="Arial" w:hAnsi="Arial" w:cs="Arial"/>
          <w:sz w:val="22"/>
          <w:szCs w:val="22"/>
          <w:u w:val="single"/>
        </w:rPr>
        <w:t>Section</w:t>
      </w:r>
      <w:r w:rsidR="000F2B69">
        <w:rPr>
          <w:rFonts w:ascii="Arial" w:hAnsi="Arial" w:cs="Arial"/>
          <w:sz w:val="22"/>
          <w:szCs w:val="22"/>
          <w:u w:val="single"/>
        </w:rPr>
        <w:t> </w:t>
      </w:r>
      <w:r w:rsidRPr="007F5A07">
        <w:rPr>
          <w:rFonts w:ascii="Arial" w:hAnsi="Arial" w:cs="Arial"/>
          <w:sz w:val="22"/>
          <w:szCs w:val="22"/>
          <w:u w:val="single"/>
        </w:rPr>
        <w:t>53.1565</w:t>
      </w:r>
      <w:r>
        <w:rPr>
          <w:rFonts w:ascii="Arial" w:hAnsi="Arial" w:cs="Arial"/>
          <w:sz w:val="22"/>
          <w:szCs w:val="22"/>
        </w:rPr>
        <w:t xml:space="preserve"> </w:t>
      </w:r>
      <w:r w:rsidR="00442D61">
        <w:rPr>
          <w:rFonts w:ascii="Arial" w:hAnsi="Arial" w:cs="Arial"/>
          <w:sz w:val="22"/>
          <w:szCs w:val="22"/>
        </w:rPr>
        <w:t>would establish</w:t>
      </w:r>
      <w:r>
        <w:rPr>
          <w:rFonts w:ascii="Arial" w:hAnsi="Arial" w:cs="Arial"/>
          <w:sz w:val="22"/>
          <w:szCs w:val="22"/>
        </w:rPr>
        <w:t xml:space="preserve"> requirements for evaluating changes to programs included in licensing basis information. </w:t>
      </w:r>
      <w:r w:rsidRPr="007F5A07">
        <w:rPr>
          <w:rFonts w:ascii="Arial" w:hAnsi="Arial" w:cs="Arial"/>
          <w:sz w:val="22"/>
          <w:szCs w:val="22"/>
          <w:u w:val="single"/>
        </w:rPr>
        <w:t>Section</w:t>
      </w:r>
      <w:r w:rsidR="000F2B69">
        <w:rPr>
          <w:rFonts w:ascii="Arial" w:hAnsi="Arial" w:cs="Arial"/>
          <w:sz w:val="22"/>
          <w:szCs w:val="22"/>
          <w:u w:val="single"/>
        </w:rPr>
        <w:t> </w:t>
      </w:r>
      <w:r w:rsidRPr="007F5A07">
        <w:rPr>
          <w:rFonts w:ascii="Arial" w:hAnsi="Arial" w:cs="Arial"/>
          <w:sz w:val="22"/>
          <w:szCs w:val="22"/>
          <w:u w:val="single"/>
        </w:rPr>
        <w:t>53.1565(d)(1)(i)</w:t>
      </w:r>
      <w:r>
        <w:rPr>
          <w:rFonts w:ascii="Arial" w:hAnsi="Arial" w:cs="Arial"/>
          <w:sz w:val="22"/>
          <w:szCs w:val="22"/>
        </w:rPr>
        <w:t xml:space="preserve"> </w:t>
      </w:r>
      <w:r w:rsidR="001006C2">
        <w:rPr>
          <w:rFonts w:ascii="Arial" w:hAnsi="Arial" w:cs="Arial"/>
          <w:sz w:val="22"/>
          <w:szCs w:val="22"/>
        </w:rPr>
        <w:t>would allow</w:t>
      </w:r>
      <w:r>
        <w:rPr>
          <w:rFonts w:ascii="Arial" w:hAnsi="Arial" w:cs="Arial"/>
          <w:sz w:val="22"/>
          <w:szCs w:val="22"/>
        </w:rPr>
        <w:t xml:space="preserve"> OL or COL licensees to make changes to the previously accepted quality assurance program description included in the FSAR, so long as it does not reduce commitments and is submitted to the NRC in accordance with the requirements of </w:t>
      </w:r>
      <w:r w:rsidRPr="007C7E00">
        <w:rPr>
          <w:rFonts w:ascii="Arial" w:hAnsi="Arial" w:cs="Arial"/>
          <w:sz w:val="22"/>
          <w:szCs w:val="22"/>
        </w:rPr>
        <w:t>§</w:t>
      </w:r>
      <w:r w:rsidR="000F2B69">
        <w:rPr>
          <w:rFonts w:ascii="Arial" w:hAnsi="Arial" w:cs="Arial"/>
          <w:sz w:val="22"/>
          <w:szCs w:val="22"/>
        </w:rPr>
        <w:t> </w:t>
      </w:r>
      <w:r>
        <w:rPr>
          <w:rFonts w:ascii="Arial" w:hAnsi="Arial" w:cs="Arial"/>
          <w:sz w:val="22"/>
          <w:szCs w:val="22"/>
        </w:rPr>
        <w:t xml:space="preserve">53.1545. </w:t>
      </w:r>
      <w:r w:rsidRPr="007F5A07">
        <w:rPr>
          <w:rFonts w:ascii="Arial" w:hAnsi="Arial" w:cs="Arial"/>
          <w:sz w:val="22"/>
          <w:szCs w:val="22"/>
          <w:u w:val="single"/>
        </w:rPr>
        <w:t>Section</w:t>
      </w:r>
      <w:r w:rsidR="000F2B69">
        <w:rPr>
          <w:rFonts w:ascii="Arial" w:hAnsi="Arial" w:cs="Arial"/>
          <w:sz w:val="22"/>
          <w:szCs w:val="22"/>
          <w:u w:val="single"/>
        </w:rPr>
        <w:t> </w:t>
      </w:r>
      <w:r w:rsidRPr="007F5A07">
        <w:rPr>
          <w:rFonts w:ascii="Arial" w:hAnsi="Arial" w:cs="Arial"/>
          <w:sz w:val="22"/>
          <w:szCs w:val="22"/>
          <w:u w:val="single"/>
        </w:rPr>
        <w:t>53.1565(d)(1)(i</w:t>
      </w:r>
      <w:r w:rsidR="005803B2">
        <w:rPr>
          <w:rFonts w:ascii="Arial" w:hAnsi="Arial" w:cs="Arial"/>
          <w:sz w:val="22"/>
          <w:szCs w:val="22"/>
          <w:u w:val="single"/>
        </w:rPr>
        <w:t>)</w:t>
      </w:r>
      <w:r w:rsidR="0033051E">
        <w:rPr>
          <w:rFonts w:ascii="Arial" w:hAnsi="Arial" w:cs="Arial"/>
          <w:i/>
          <w:iCs/>
          <w:sz w:val="22"/>
          <w:szCs w:val="22"/>
          <w:u w:val="single"/>
        </w:rPr>
        <w:t>(2)</w:t>
      </w:r>
      <w:r w:rsidR="00B04086">
        <w:rPr>
          <w:rFonts w:ascii="Arial" w:hAnsi="Arial" w:cs="Arial"/>
          <w:i/>
          <w:iCs/>
          <w:sz w:val="22"/>
          <w:szCs w:val="22"/>
          <w:u w:val="single"/>
        </w:rPr>
        <w:t>(</w:t>
      </w:r>
      <w:r w:rsidR="008E4BCC">
        <w:rPr>
          <w:rFonts w:ascii="Arial" w:hAnsi="Arial" w:cs="Arial"/>
          <w:i/>
          <w:iCs/>
          <w:sz w:val="22"/>
          <w:szCs w:val="22"/>
          <w:u w:val="single"/>
        </w:rPr>
        <w:t>A</w:t>
      </w:r>
      <w:r w:rsidR="00B04086">
        <w:rPr>
          <w:rFonts w:ascii="Arial" w:hAnsi="Arial" w:cs="Arial"/>
          <w:i/>
          <w:iCs/>
          <w:sz w:val="22"/>
          <w:szCs w:val="22"/>
          <w:u w:val="single"/>
        </w:rPr>
        <w:t>)</w:t>
      </w:r>
      <w:r>
        <w:rPr>
          <w:rFonts w:ascii="Arial" w:hAnsi="Arial" w:cs="Arial"/>
          <w:sz w:val="22"/>
          <w:szCs w:val="22"/>
        </w:rPr>
        <w:t xml:space="preserve"> </w:t>
      </w:r>
      <w:r w:rsidR="001006C2">
        <w:rPr>
          <w:rFonts w:ascii="Arial" w:hAnsi="Arial" w:cs="Arial"/>
          <w:sz w:val="22"/>
          <w:szCs w:val="22"/>
        </w:rPr>
        <w:t>would require</w:t>
      </w:r>
      <w:r>
        <w:rPr>
          <w:rFonts w:ascii="Arial" w:hAnsi="Arial" w:cs="Arial"/>
          <w:sz w:val="22"/>
          <w:szCs w:val="22"/>
        </w:rPr>
        <w:t xml:space="preserve"> licensees to submit and receive NRC approval for a change made to the quality assurance program description in the SAR or in a topical report prior to implementation. </w:t>
      </w:r>
      <w:r w:rsidRPr="00270341">
        <w:rPr>
          <w:rFonts w:ascii="Arial" w:hAnsi="Arial" w:cs="Arial"/>
          <w:sz w:val="22"/>
          <w:szCs w:val="22"/>
          <w:u w:val="single"/>
        </w:rPr>
        <w:t>Section</w:t>
      </w:r>
      <w:r w:rsidRPr="00270341" w:rsidR="00F15AFD">
        <w:rPr>
          <w:rFonts w:ascii="Arial" w:hAnsi="Arial" w:cs="Arial"/>
          <w:sz w:val="22"/>
          <w:szCs w:val="22"/>
          <w:u w:val="single"/>
        </w:rPr>
        <w:t> </w:t>
      </w:r>
      <w:r w:rsidRPr="00270341">
        <w:rPr>
          <w:rFonts w:ascii="Arial" w:hAnsi="Arial" w:cs="Arial"/>
          <w:sz w:val="22"/>
          <w:szCs w:val="22"/>
          <w:u w:val="single"/>
        </w:rPr>
        <w:t>53.1565(d)(1)(i)</w:t>
      </w:r>
      <w:r w:rsidR="00B04086">
        <w:rPr>
          <w:rFonts w:ascii="Arial" w:hAnsi="Arial" w:cs="Arial"/>
          <w:i/>
          <w:iCs/>
          <w:sz w:val="22"/>
          <w:szCs w:val="22"/>
          <w:u w:val="single"/>
        </w:rPr>
        <w:t>(2)(</w:t>
      </w:r>
      <w:r w:rsidR="00A157A6">
        <w:rPr>
          <w:rFonts w:ascii="Arial" w:hAnsi="Arial" w:cs="Arial"/>
          <w:i/>
          <w:iCs/>
          <w:sz w:val="22"/>
          <w:szCs w:val="22"/>
          <w:u w:val="single"/>
        </w:rPr>
        <w:t>B</w:t>
      </w:r>
      <w:r w:rsidR="00B04086">
        <w:rPr>
          <w:rFonts w:ascii="Arial" w:hAnsi="Arial" w:cs="Arial"/>
          <w:i/>
          <w:iCs/>
          <w:sz w:val="22"/>
          <w:szCs w:val="22"/>
          <w:u w:val="single"/>
        </w:rPr>
        <w:t>)</w:t>
      </w:r>
      <w:r>
        <w:rPr>
          <w:rFonts w:ascii="Arial" w:hAnsi="Arial" w:cs="Arial"/>
          <w:sz w:val="22"/>
          <w:szCs w:val="22"/>
        </w:rPr>
        <w:t xml:space="preserve"> </w:t>
      </w:r>
      <w:r w:rsidR="001006C2">
        <w:rPr>
          <w:rFonts w:ascii="Arial" w:hAnsi="Arial" w:cs="Arial"/>
          <w:sz w:val="22"/>
          <w:szCs w:val="22"/>
        </w:rPr>
        <w:t>would require</w:t>
      </w:r>
      <w:r>
        <w:rPr>
          <w:rFonts w:ascii="Arial" w:hAnsi="Arial" w:cs="Arial"/>
          <w:sz w:val="22"/>
          <w:szCs w:val="22"/>
        </w:rPr>
        <w:t xml:space="preserve"> the submittal of a change to the SAR QA program description to include all pages affected by that change, as well as a forwarding letter identifying the change, reason for the change, </w:t>
      </w:r>
      <w:r w:rsidRPr="00354B92">
        <w:rPr>
          <w:rFonts w:ascii="Arial" w:hAnsi="Arial" w:cs="Arial"/>
          <w:sz w:val="22"/>
          <w:szCs w:val="22"/>
        </w:rPr>
        <w:t xml:space="preserve">and the basis for concluding that the revised program incorporating the change continues to satisfy the criteria of </w:t>
      </w:r>
      <w:r w:rsidR="00DE73FF">
        <w:rPr>
          <w:rFonts w:ascii="Arial" w:hAnsi="Arial" w:cs="Arial"/>
          <w:sz w:val="22"/>
          <w:szCs w:val="22"/>
        </w:rPr>
        <w:t xml:space="preserve">Appendix B to 10 CFR Part 50 </w:t>
      </w:r>
      <w:r w:rsidRPr="00354B92">
        <w:rPr>
          <w:rFonts w:ascii="Arial" w:hAnsi="Arial" w:cs="Arial"/>
          <w:sz w:val="22"/>
          <w:szCs w:val="22"/>
        </w:rPr>
        <w:t xml:space="preserve">and the </w:t>
      </w:r>
      <w:r>
        <w:rPr>
          <w:rFonts w:ascii="Arial" w:hAnsi="Arial" w:cs="Arial"/>
          <w:sz w:val="22"/>
          <w:szCs w:val="22"/>
        </w:rPr>
        <w:t>SAR QA</w:t>
      </w:r>
      <w:r w:rsidRPr="00354B92">
        <w:rPr>
          <w:rFonts w:ascii="Arial" w:hAnsi="Arial" w:cs="Arial"/>
          <w:sz w:val="22"/>
          <w:szCs w:val="22"/>
        </w:rPr>
        <w:t xml:space="preserve"> program description commitments previously accepted by the NRC</w:t>
      </w:r>
      <w:r>
        <w:rPr>
          <w:rFonts w:ascii="Arial" w:hAnsi="Arial" w:cs="Arial"/>
          <w:sz w:val="22"/>
          <w:szCs w:val="22"/>
        </w:rPr>
        <w:t xml:space="preserve">. </w:t>
      </w:r>
      <w:r w:rsidRPr="003B6035">
        <w:rPr>
          <w:rFonts w:ascii="Arial" w:hAnsi="Arial" w:cs="Arial"/>
          <w:sz w:val="22"/>
          <w:szCs w:val="22"/>
          <w:u w:val="single"/>
        </w:rPr>
        <w:t>Section</w:t>
      </w:r>
      <w:r w:rsidR="00073076">
        <w:rPr>
          <w:rFonts w:ascii="Arial" w:hAnsi="Arial" w:cs="Arial"/>
          <w:sz w:val="22"/>
          <w:szCs w:val="22"/>
          <w:u w:val="single"/>
        </w:rPr>
        <w:t> </w:t>
      </w:r>
      <w:r w:rsidRPr="003B6035">
        <w:rPr>
          <w:rFonts w:ascii="Arial" w:hAnsi="Arial" w:cs="Arial"/>
          <w:sz w:val="22"/>
          <w:szCs w:val="22"/>
          <w:u w:val="single"/>
        </w:rPr>
        <w:t>53.1565(d)(1)(i)</w:t>
      </w:r>
      <w:r w:rsidR="00E81CE5">
        <w:rPr>
          <w:rFonts w:ascii="Arial" w:hAnsi="Arial" w:cs="Arial"/>
          <w:i/>
          <w:iCs/>
          <w:sz w:val="22"/>
          <w:szCs w:val="22"/>
        </w:rPr>
        <w:t>(2)(</w:t>
      </w:r>
      <w:r w:rsidR="00D10E58">
        <w:rPr>
          <w:rFonts w:ascii="Arial" w:hAnsi="Arial" w:cs="Arial"/>
          <w:i/>
          <w:iCs/>
          <w:sz w:val="22"/>
          <w:szCs w:val="22"/>
        </w:rPr>
        <w:t>C</w:t>
      </w:r>
      <w:r w:rsidR="00E81CE5">
        <w:rPr>
          <w:rFonts w:ascii="Arial" w:hAnsi="Arial" w:cs="Arial"/>
          <w:i/>
          <w:iCs/>
          <w:sz w:val="22"/>
          <w:szCs w:val="22"/>
        </w:rPr>
        <w:t xml:space="preserve">) </w:t>
      </w:r>
      <w:r w:rsidR="001006C2">
        <w:rPr>
          <w:rFonts w:ascii="Arial" w:hAnsi="Arial" w:cs="Arial"/>
          <w:sz w:val="22"/>
          <w:szCs w:val="22"/>
        </w:rPr>
        <w:t>would require</w:t>
      </w:r>
      <w:r>
        <w:rPr>
          <w:rFonts w:ascii="Arial" w:hAnsi="Arial" w:cs="Arial"/>
          <w:sz w:val="22"/>
          <w:szCs w:val="22"/>
        </w:rPr>
        <w:t xml:space="preserve"> the forwarding letter be maintained as a record for three years. </w:t>
      </w:r>
      <w:r w:rsidRPr="003B6035">
        <w:rPr>
          <w:rFonts w:ascii="Arial" w:hAnsi="Arial" w:cs="Arial"/>
          <w:sz w:val="22"/>
          <w:szCs w:val="22"/>
          <w:u w:val="single"/>
        </w:rPr>
        <w:t>Section</w:t>
      </w:r>
      <w:r w:rsidR="00073076">
        <w:rPr>
          <w:rFonts w:ascii="Arial" w:hAnsi="Arial" w:cs="Arial"/>
          <w:sz w:val="22"/>
          <w:szCs w:val="22"/>
          <w:u w:val="single"/>
        </w:rPr>
        <w:t> </w:t>
      </w:r>
      <w:r w:rsidRPr="003B6035">
        <w:rPr>
          <w:rFonts w:ascii="Arial" w:hAnsi="Arial" w:cs="Arial"/>
          <w:sz w:val="22"/>
          <w:szCs w:val="22"/>
          <w:u w:val="single"/>
        </w:rPr>
        <w:t>53.1565(d)(2)</w:t>
      </w:r>
      <w:r>
        <w:rPr>
          <w:rFonts w:ascii="Arial" w:hAnsi="Arial" w:cs="Arial"/>
          <w:sz w:val="22"/>
          <w:szCs w:val="22"/>
        </w:rPr>
        <w:t xml:space="preserve"> </w:t>
      </w:r>
      <w:r w:rsidR="001006C2">
        <w:rPr>
          <w:rFonts w:ascii="Arial" w:hAnsi="Arial" w:cs="Arial"/>
          <w:sz w:val="22"/>
          <w:szCs w:val="22"/>
        </w:rPr>
        <w:t>would establish</w:t>
      </w:r>
      <w:r>
        <w:rPr>
          <w:rFonts w:ascii="Arial" w:hAnsi="Arial" w:cs="Arial"/>
          <w:sz w:val="22"/>
          <w:szCs w:val="22"/>
        </w:rPr>
        <w:t xml:space="preserve"> requirements for submission of changes to the QA program description that do not reduce the commitments previously accepted by the NRC, and those that do reduce the commitments (including the maintenance of the forwarding letter identifying the changes). </w:t>
      </w:r>
      <w:r w:rsidRPr="00050131">
        <w:rPr>
          <w:rFonts w:ascii="Arial" w:hAnsi="Arial" w:cs="Arial"/>
          <w:sz w:val="22"/>
          <w:szCs w:val="22"/>
          <w:u w:val="single"/>
        </w:rPr>
        <w:t>Sections</w:t>
      </w:r>
      <w:r w:rsidR="00073076">
        <w:rPr>
          <w:rFonts w:ascii="Arial" w:hAnsi="Arial" w:cs="Arial"/>
          <w:sz w:val="22"/>
          <w:szCs w:val="22"/>
          <w:u w:val="single"/>
        </w:rPr>
        <w:t> </w:t>
      </w:r>
      <w:r w:rsidRPr="00050131">
        <w:rPr>
          <w:rFonts w:ascii="Arial" w:hAnsi="Arial" w:cs="Arial"/>
          <w:sz w:val="22"/>
          <w:szCs w:val="22"/>
          <w:u w:val="single"/>
        </w:rPr>
        <w:t>53.1565(d)(2)(i) through 53.1565(d)(2)(iii)</w:t>
      </w:r>
      <w:r>
        <w:rPr>
          <w:rFonts w:ascii="Arial" w:hAnsi="Arial" w:cs="Arial"/>
          <w:sz w:val="22"/>
          <w:szCs w:val="22"/>
        </w:rPr>
        <w:t xml:space="preserve"> </w:t>
      </w:r>
      <w:r w:rsidR="001006C2">
        <w:rPr>
          <w:rFonts w:ascii="Arial" w:hAnsi="Arial" w:cs="Arial"/>
          <w:sz w:val="22"/>
          <w:szCs w:val="22"/>
        </w:rPr>
        <w:t>would establish</w:t>
      </w:r>
      <w:r>
        <w:rPr>
          <w:rFonts w:ascii="Arial" w:hAnsi="Arial" w:cs="Arial"/>
          <w:sz w:val="22"/>
          <w:szCs w:val="22"/>
        </w:rPr>
        <w:t xml:space="preserve"> requirements for the submission of changes to the quality assurance program description that reduce commitments, which must be approved by the NRC prior to implementation. </w:t>
      </w:r>
      <w:r w:rsidRPr="00050131">
        <w:rPr>
          <w:rFonts w:ascii="Arial" w:hAnsi="Arial" w:cs="Arial"/>
          <w:sz w:val="22"/>
          <w:szCs w:val="22"/>
          <w:u w:val="single"/>
        </w:rPr>
        <w:t>Section</w:t>
      </w:r>
      <w:r w:rsidR="00073076">
        <w:rPr>
          <w:rFonts w:ascii="Arial" w:hAnsi="Arial" w:cs="Arial"/>
          <w:sz w:val="22"/>
          <w:szCs w:val="22"/>
          <w:u w:val="single"/>
        </w:rPr>
        <w:t> </w:t>
      </w:r>
      <w:r w:rsidRPr="00050131">
        <w:rPr>
          <w:rFonts w:ascii="Arial" w:hAnsi="Arial" w:cs="Arial"/>
          <w:sz w:val="22"/>
          <w:szCs w:val="22"/>
          <w:u w:val="single"/>
        </w:rPr>
        <w:t>53.1565(d)(2)(iv)</w:t>
      </w:r>
      <w:r>
        <w:rPr>
          <w:rFonts w:ascii="Arial" w:hAnsi="Arial" w:cs="Arial"/>
          <w:sz w:val="22"/>
          <w:szCs w:val="22"/>
        </w:rPr>
        <w:t xml:space="preserve"> </w:t>
      </w:r>
      <w:r w:rsidR="00E85C9C">
        <w:rPr>
          <w:rFonts w:ascii="Arial" w:hAnsi="Arial" w:cs="Arial"/>
          <w:sz w:val="22"/>
          <w:szCs w:val="22"/>
        </w:rPr>
        <w:t>would require</w:t>
      </w:r>
      <w:r>
        <w:rPr>
          <w:rFonts w:ascii="Arial" w:hAnsi="Arial" w:cs="Arial"/>
          <w:sz w:val="22"/>
          <w:szCs w:val="22"/>
        </w:rPr>
        <w:t xml:space="preserve"> that changes to the QA program description </w:t>
      </w:r>
      <w:r w:rsidRPr="00162790">
        <w:rPr>
          <w:rFonts w:ascii="Arial" w:hAnsi="Arial" w:cs="Arial"/>
          <w:sz w:val="22"/>
          <w:szCs w:val="22"/>
        </w:rPr>
        <w:t>be regarded as accepted by the Commission upon receipt of a letter from the appropriate reviewing office of the Commission or 60 days after submittal to the Commission, whichever occurs first</w:t>
      </w:r>
      <w:r>
        <w:rPr>
          <w:rFonts w:ascii="Arial" w:hAnsi="Arial" w:cs="Arial"/>
          <w:sz w:val="22"/>
          <w:szCs w:val="22"/>
        </w:rPr>
        <w:t xml:space="preserve">. </w:t>
      </w:r>
      <w:r w:rsidRPr="007F094D">
        <w:rPr>
          <w:rFonts w:ascii="Arial" w:hAnsi="Arial" w:cs="Arial"/>
          <w:sz w:val="22"/>
          <w:szCs w:val="22"/>
          <w:u w:val="single"/>
        </w:rPr>
        <w:t>Section</w:t>
      </w:r>
      <w:r w:rsidR="00073076">
        <w:rPr>
          <w:rFonts w:ascii="Arial" w:hAnsi="Arial" w:cs="Arial"/>
          <w:sz w:val="22"/>
          <w:szCs w:val="22"/>
          <w:u w:val="single"/>
        </w:rPr>
        <w:t> </w:t>
      </w:r>
      <w:r w:rsidRPr="007F094D">
        <w:rPr>
          <w:rFonts w:ascii="Arial" w:hAnsi="Arial" w:cs="Arial"/>
          <w:sz w:val="22"/>
          <w:szCs w:val="22"/>
          <w:u w:val="single"/>
        </w:rPr>
        <w:t>53.1565(d)(3)</w:t>
      </w:r>
      <w:r>
        <w:rPr>
          <w:rFonts w:ascii="Arial" w:hAnsi="Arial" w:cs="Arial"/>
          <w:sz w:val="22"/>
          <w:szCs w:val="22"/>
        </w:rPr>
        <w:t xml:space="preserve"> </w:t>
      </w:r>
      <w:r w:rsidR="00E85C9C">
        <w:rPr>
          <w:rFonts w:ascii="Arial" w:hAnsi="Arial" w:cs="Arial"/>
          <w:sz w:val="22"/>
          <w:szCs w:val="22"/>
        </w:rPr>
        <w:t>would establish</w:t>
      </w:r>
      <w:r>
        <w:rPr>
          <w:rFonts w:ascii="Arial" w:hAnsi="Arial" w:cs="Arial"/>
          <w:sz w:val="22"/>
          <w:szCs w:val="22"/>
        </w:rPr>
        <w:t xml:space="preserve"> requirements for submission of changes to the emergency plan. Licensees </w:t>
      </w:r>
      <w:r w:rsidR="00E85C9C">
        <w:rPr>
          <w:rFonts w:ascii="Arial" w:hAnsi="Arial" w:cs="Arial"/>
          <w:sz w:val="22"/>
          <w:szCs w:val="22"/>
        </w:rPr>
        <w:t>would be able to</w:t>
      </w:r>
      <w:r>
        <w:rPr>
          <w:rFonts w:ascii="Arial" w:hAnsi="Arial" w:cs="Arial"/>
          <w:sz w:val="22"/>
          <w:szCs w:val="22"/>
        </w:rPr>
        <w:t xml:space="preserve"> make changes to the emergency </w:t>
      </w:r>
      <w:r>
        <w:rPr>
          <w:rFonts w:ascii="Arial" w:hAnsi="Arial" w:cs="Arial"/>
          <w:sz w:val="22"/>
          <w:szCs w:val="22"/>
        </w:rPr>
        <w:t xml:space="preserve">plan without NRC approval if they perform and retain an analysis showing the changes do not reduce the effectiveness of the </w:t>
      </w:r>
      <w:r w:rsidR="00CC10FB">
        <w:rPr>
          <w:rFonts w:ascii="Arial" w:hAnsi="Arial" w:cs="Arial"/>
          <w:sz w:val="22"/>
          <w:szCs w:val="22"/>
        </w:rPr>
        <w:t>plan</w:t>
      </w:r>
      <w:r>
        <w:rPr>
          <w:rFonts w:ascii="Arial" w:hAnsi="Arial" w:cs="Arial"/>
          <w:sz w:val="22"/>
          <w:szCs w:val="22"/>
        </w:rPr>
        <w:t xml:space="preserve">. The licensee </w:t>
      </w:r>
      <w:r w:rsidR="00E85C9C">
        <w:rPr>
          <w:rFonts w:ascii="Arial" w:hAnsi="Arial" w:cs="Arial"/>
          <w:sz w:val="22"/>
          <w:szCs w:val="22"/>
        </w:rPr>
        <w:t>would need to</w:t>
      </w:r>
      <w:r>
        <w:rPr>
          <w:rFonts w:ascii="Arial" w:hAnsi="Arial" w:cs="Arial"/>
          <w:sz w:val="22"/>
          <w:szCs w:val="22"/>
        </w:rPr>
        <w:t xml:space="preserve"> retain records of each change to the plan without prior NRC approval for three years and submit a report of each change within 30 days. For changes that do reduce the effectiveness of the plan, licensees </w:t>
      </w:r>
      <w:r w:rsidR="00E85C9C">
        <w:rPr>
          <w:rFonts w:ascii="Arial" w:hAnsi="Arial" w:cs="Arial"/>
          <w:sz w:val="22"/>
          <w:szCs w:val="22"/>
        </w:rPr>
        <w:t>would be required to</w:t>
      </w:r>
      <w:r>
        <w:rPr>
          <w:rFonts w:ascii="Arial" w:hAnsi="Arial" w:cs="Arial"/>
          <w:sz w:val="22"/>
          <w:szCs w:val="22"/>
        </w:rPr>
        <w:t xml:space="preserve"> submit an application for an amendment to its license and retain the emergency plan and each change for which approval was obtained as a record. </w:t>
      </w:r>
      <w:r w:rsidRPr="00A0136C">
        <w:rPr>
          <w:rFonts w:ascii="Arial" w:hAnsi="Arial" w:cs="Arial"/>
          <w:sz w:val="22"/>
          <w:szCs w:val="22"/>
          <w:u w:val="single"/>
        </w:rPr>
        <w:t>Section</w:t>
      </w:r>
      <w:r w:rsidR="00073076">
        <w:rPr>
          <w:rFonts w:ascii="Arial" w:hAnsi="Arial" w:cs="Arial"/>
          <w:sz w:val="22"/>
          <w:szCs w:val="22"/>
          <w:u w:val="single"/>
        </w:rPr>
        <w:t> </w:t>
      </w:r>
      <w:r w:rsidRPr="00A0136C">
        <w:rPr>
          <w:rFonts w:ascii="Arial" w:hAnsi="Arial" w:cs="Arial"/>
          <w:sz w:val="22"/>
          <w:szCs w:val="22"/>
          <w:u w:val="single"/>
        </w:rPr>
        <w:t>53.1565(d)(4)</w:t>
      </w:r>
      <w:r>
        <w:rPr>
          <w:rFonts w:ascii="Arial" w:hAnsi="Arial" w:cs="Arial"/>
          <w:sz w:val="22"/>
          <w:szCs w:val="22"/>
        </w:rPr>
        <w:t xml:space="preserve"> </w:t>
      </w:r>
      <w:r w:rsidR="00E85C9C">
        <w:rPr>
          <w:rFonts w:ascii="Arial" w:hAnsi="Arial" w:cs="Arial"/>
          <w:sz w:val="22"/>
          <w:szCs w:val="22"/>
        </w:rPr>
        <w:t>would establish</w:t>
      </w:r>
      <w:r>
        <w:rPr>
          <w:rFonts w:ascii="Arial" w:hAnsi="Arial" w:cs="Arial"/>
          <w:sz w:val="22"/>
          <w:szCs w:val="22"/>
        </w:rPr>
        <w:t xml:space="preserve"> requirements for submission of changes to security programs. For changes that reduce the </w:t>
      </w:r>
      <w:r w:rsidR="00F97698">
        <w:rPr>
          <w:rFonts w:ascii="Arial" w:hAnsi="Arial" w:cs="Arial"/>
          <w:sz w:val="22"/>
          <w:szCs w:val="22"/>
        </w:rPr>
        <w:t xml:space="preserve">safeguard </w:t>
      </w:r>
      <w:r>
        <w:rPr>
          <w:rFonts w:ascii="Arial" w:hAnsi="Arial" w:cs="Arial"/>
          <w:sz w:val="22"/>
          <w:szCs w:val="22"/>
        </w:rPr>
        <w:t xml:space="preserve">effectiveness of the </w:t>
      </w:r>
      <w:r w:rsidRPr="00B71C0C">
        <w:rPr>
          <w:rFonts w:ascii="Arial" w:hAnsi="Arial" w:cs="Arial"/>
          <w:sz w:val="22"/>
          <w:szCs w:val="22"/>
        </w:rPr>
        <w:t>physical security plan, guard training and qualification plan, cybersecurity plan</w:t>
      </w:r>
      <w:r>
        <w:rPr>
          <w:rFonts w:ascii="Arial" w:hAnsi="Arial" w:cs="Arial"/>
          <w:sz w:val="22"/>
          <w:szCs w:val="22"/>
        </w:rPr>
        <w:t xml:space="preserve">, </w:t>
      </w:r>
      <w:r w:rsidRPr="00B71C0C">
        <w:rPr>
          <w:rFonts w:ascii="Arial" w:hAnsi="Arial" w:cs="Arial"/>
          <w:sz w:val="22"/>
          <w:szCs w:val="22"/>
        </w:rPr>
        <w:t>or the first four categories of information (Background, Generic Planning Base, Licensee Planning Base, Responsibility Matrix) contained in a licensee safeguards conti</w:t>
      </w:r>
      <w:r>
        <w:rPr>
          <w:rFonts w:ascii="Arial" w:hAnsi="Arial" w:cs="Arial"/>
          <w:sz w:val="22"/>
          <w:szCs w:val="22"/>
        </w:rPr>
        <w:t xml:space="preserve">ngency plan, licensees </w:t>
      </w:r>
      <w:r w:rsidR="003913D9">
        <w:rPr>
          <w:rFonts w:ascii="Arial" w:hAnsi="Arial" w:cs="Arial"/>
          <w:sz w:val="22"/>
          <w:szCs w:val="22"/>
        </w:rPr>
        <w:t>would be required to</w:t>
      </w:r>
      <w:r>
        <w:rPr>
          <w:rFonts w:ascii="Arial" w:hAnsi="Arial" w:cs="Arial"/>
          <w:sz w:val="22"/>
          <w:szCs w:val="22"/>
        </w:rPr>
        <w:t xml:space="preserve"> submit an application for an amendment to its license. Changes to the safeguards contingency program that do not reduce its effectiveness </w:t>
      </w:r>
      <w:r w:rsidR="003913D9">
        <w:rPr>
          <w:rFonts w:ascii="Arial" w:hAnsi="Arial" w:cs="Arial"/>
          <w:sz w:val="22"/>
          <w:szCs w:val="22"/>
        </w:rPr>
        <w:t>could</w:t>
      </w:r>
      <w:r>
        <w:rPr>
          <w:rFonts w:ascii="Arial" w:hAnsi="Arial" w:cs="Arial"/>
          <w:sz w:val="22"/>
          <w:szCs w:val="22"/>
        </w:rPr>
        <w:t xml:space="preserve"> be made without prior Commission approval. Records of such changes </w:t>
      </w:r>
      <w:r w:rsidR="003913D9">
        <w:rPr>
          <w:rFonts w:ascii="Arial" w:hAnsi="Arial" w:cs="Arial"/>
          <w:sz w:val="22"/>
          <w:szCs w:val="22"/>
        </w:rPr>
        <w:t>would need to</w:t>
      </w:r>
      <w:r>
        <w:rPr>
          <w:rFonts w:ascii="Arial" w:hAnsi="Arial" w:cs="Arial"/>
          <w:sz w:val="22"/>
          <w:szCs w:val="22"/>
        </w:rPr>
        <w:t xml:space="preserve"> be retained for 3 years, and licensees </w:t>
      </w:r>
      <w:r w:rsidR="003913D9">
        <w:rPr>
          <w:rFonts w:ascii="Arial" w:hAnsi="Arial" w:cs="Arial"/>
          <w:sz w:val="22"/>
          <w:szCs w:val="22"/>
        </w:rPr>
        <w:t>would need to</w:t>
      </w:r>
      <w:r>
        <w:rPr>
          <w:rFonts w:ascii="Arial" w:hAnsi="Arial" w:cs="Arial"/>
          <w:sz w:val="22"/>
          <w:szCs w:val="22"/>
        </w:rPr>
        <w:t xml:space="preserve"> submit a report describing each change within 2 months. </w:t>
      </w:r>
      <w:r w:rsidRPr="00D14E31">
        <w:rPr>
          <w:rFonts w:ascii="Arial" w:hAnsi="Arial" w:cs="Arial"/>
          <w:sz w:val="22"/>
          <w:szCs w:val="22"/>
          <w:u w:val="single"/>
        </w:rPr>
        <w:t>Section</w:t>
      </w:r>
      <w:r w:rsidR="00073076">
        <w:rPr>
          <w:rFonts w:ascii="Arial" w:hAnsi="Arial" w:cs="Arial"/>
          <w:sz w:val="22"/>
          <w:szCs w:val="22"/>
          <w:u w:val="single"/>
        </w:rPr>
        <w:t> </w:t>
      </w:r>
      <w:r w:rsidRPr="00D14E31">
        <w:rPr>
          <w:rFonts w:ascii="Arial" w:hAnsi="Arial" w:cs="Arial"/>
          <w:sz w:val="22"/>
          <w:szCs w:val="22"/>
          <w:u w:val="single"/>
        </w:rPr>
        <w:t>53.1565(d)(4)(ii)</w:t>
      </w:r>
      <w:r>
        <w:rPr>
          <w:rFonts w:ascii="Arial" w:hAnsi="Arial" w:cs="Arial"/>
          <w:sz w:val="22"/>
          <w:szCs w:val="22"/>
        </w:rPr>
        <w:t xml:space="preserve"> also </w:t>
      </w:r>
      <w:r w:rsidR="003913D9">
        <w:rPr>
          <w:rFonts w:ascii="Arial" w:hAnsi="Arial" w:cs="Arial"/>
          <w:sz w:val="22"/>
          <w:szCs w:val="22"/>
        </w:rPr>
        <w:t>would describe</w:t>
      </w:r>
      <w:r>
        <w:rPr>
          <w:rFonts w:ascii="Arial" w:hAnsi="Arial" w:cs="Arial"/>
          <w:sz w:val="22"/>
          <w:szCs w:val="22"/>
        </w:rPr>
        <w:t xml:space="preserve"> what licensees must have in place prior to the safeguards contingency plan being put into effect. </w:t>
      </w:r>
      <w:r w:rsidRPr="00D14E31">
        <w:rPr>
          <w:rFonts w:ascii="Arial" w:hAnsi="Arial" w:cs="Arial"/>
          <w:sz w:val="22"/>
          <w:szCs w:val="22"/>
          <w:u w:val="single"/>
        </w:rPr>
        <w:t>Sections</w:t>
      </w:r>
      <w:r w:rsidR="00073076">
        <w:rPr>
          <w:rFonts w:ascii="Arial" w:hAnsi="Arial" w:cs="Arial"/>
          <w:sz w:val="22"/>
          <w:szCs w:val="22"/>
          <w:u w:val="single"/>
        </w:rPr>
        <w:t> </w:t>
      </w:r>
      <w:r w:rsidRPr="00D14E31">
        <w:rPr>
          <w:rFonts w:ascii="Arial" w:hAnsi="Arial" w:cs="Arial"/>
          <w:sz w:val="22"/>
          <w:szCs w:val="22"/>
          <w:u w:val="single"/>
        </w:rPr>
        <w:t>53.1565(d)(4)(iii) and (iv)</w:t>
      </w:r>
      <w:r>
        <w:rPr>
          <w:rFonts w:ascii="Arial" w:hAnsi="Arial" w:cs="Arial"/>
          <w:sz w:val="22"/>
          <w:szCs w:val="22"/>
        </w:rPr>
        <w:t xml:space="preserve"> </w:t>
      </w:r>
      <w:r w:rsidR="003913D9">
        <w:rPr>
          <w:rFonts w:ascii="Arial" w:hAnsi="Arial" w:cs="Arial"/>
          <w:sz w:val="22"/>
          <w:szCs w:val="22"/>
        </w:rPr>
        <w:t>would require</w:t>
      </w:r>
      <w:r>
        <w:rPr>
          <w:rFonts w:ascii="Arial" w:hAnsi="Arial" w:cs="Arial"/>
          <w:sz w:val="22"/>
          <w:szCs w:val="22"/>
        </w:rPr>
        <w:t xml:space="preserve"> licensees to provide for the </w:t>
      </w:r>
      <w:r w:rsidRPr="004D0B46">
        <w:rPr>
          <w:rFonts w:ascii="Arial" w:hAnsi="Arial" w:cs="Arial"/>
          <w:sz w:val="22"/>
          <w:szCs w:val="22"/>
        </w:rPr>
        <w:t>development, revision, implementation, and maintenance of its safeguards contingency pla</w:t>
      </w:r>
      <w:r>
        <w:rPr>
          <w:rFonts w:ascii="Arial" w:hAnsi="Arial" w:cs="Arial"/>
          <w:sz w:val="22"/>
          <w:szCs w:val="22"/>
        </w:rPr>
        <w:t xml:space="preserve">n, as well as periodic review of all program elements. </w:t>
      </w:r>
      <w:r w:rsidRPr="008F4BF3">
        <w:rPr>
          <w:rFonts w:ascii="Arial" w:hAnsi="Arial" w:cs="Arial"/>
          <w:sz w:val="22"/>
          <w:szCs w:val="22"/>
        </w:rPr>
        <w:t xml:space="preserve">The results of the review and audit, along with recommendations for improvements, </w:t>
      </w:r>
      <w:r w:rsidR="003913D9">
        <w:rPr>
          <w:rFonts w:ascii="Arial" w:hAnsi="Arial" w:cs="Arial"/>
          <w:sz w:val="22"/>
          <w:szCs w:val="22"/>
        </w:rPr>
        <w:t>would need to</w:t>
      </w:r>
      <w:r w:rsidRPr="008F4BF3">
        <w:rPr>
          <w:rFonts w:ascii="Arial" w:hAnsi="Arial" w:cs="Arial"/>
          <w:sz w:val="22"/>
          <w:szCs w:val="22"/>
        </w:rPr>
        <w:t xml:space="preserve"> be documented, reported to the licensee’s corporate and plant management, and kept available at the plant for inspection for a period of 3 years.</w:t>
      </w:r>
    </w:p>
    <w:p w:rsidR="00927634" w:rsidP="00927634" w14:paraId="7A1CCEF0" w14:textId="77777777">
      <w:pPr>
        <w:keepNext/>
        <w:tabs>
          <w:tab w:val="left" w:pos="1980"/>
        </w:tabs>
        <w:rPr>
          <w:rFonts w:ascii="Arial" w:hAnsi="Arial" w:cs="Arial"/>
          <w:sz w:val="22"/>
          <w:szCs w:val="22"/>
        </w:rPr>
      </w:pPr>
    </w:p>
    <w:p w:rsidR="00D8213D" w:rsidP="005B4451" w14:paraId="5574C74B" w14:textId="56CB5FF9">
      <w:pPr>
        <w:keepNext/>
        <w:tabs>
          <w:tab w:val="left" w:pos="1980"/>
        </w:tabs>
        <w:rPr>
          <w:rFonts w:ascii="Arial" w:hAnsi="Arial" w:cs="Arial"/>
          <w:sz w:val="22"/>
          <w:szCs w:val="22"/>
        </w:rPr>
      </w:pPr>
      <w:r>
        <w:rPr>
          <w:rFonts w:ascii="Arial" w:hAnsi="Arial" w:cs="Arial"/>
          <w:sz w:val="22"/>
          <w:szCs w:val="22"/>
          <w:u w:val="single"/>
        </w:rPr>
        <w:t>Section</w:t>
      </w:r>
      <w:r w:rsidR="00073076">
        <w:rPr>
          <w:rFonts w:ascii="Arial" w:hAnsi="Arial" w:cs="Arial"/>
          <w:sz w:val="22"/>
          <w:szCs w:val="22"/>
          <w:u w:val="single"/>
        </w:rPr>
        <w:t> </w:t>
      </w:r>
      <w:r w:rsidRPr="005F7AF9">
        <w:rPr>
          <w:rFonts w:ascii="Arial" w:hAnsi="Arial" w:cs="Arial"/>
          <w:sz w:val="22"/>
          <w:szCs w:val="22"/>
          <w:u w:val="single"/>
        </w:rPr>
        <w:t>53.1570</w:t>
      </w:r>
      <w:r>
        <w:rPr>
          <w:rFonts w:ascii="Arial" w:hAnsi="Arial" w:cs="Arial"/>
          <w:sz w:val="22"/>
          <w:szCs w:val="22"/>
        </w:rPr>
        <w:t xml:space="preserve"> </w:t>
      </w:r>
      <w:r w:rsidR="000D228F">
        <w:rPr>
          <w:rFonts w:ascii="Arial" w:hAnsi="Arial" w:cs="Arial"/>
          <w:sz w:val="22"/>
          <w:szCs w:val="22"/>
        </w:rPr>
        <w:t>would establish</w:t>
      </w:r>
      <w:r>
        <w:rPr>
          <w:rFonts w:ascii="Arial" w:hAnsi="Arial" w:cs="Arial"/>
          <w:sz w:val="22"/>
          <w:szCs w:val="22"/>
        </w:rPr>
        <w:t xml:space="preserve"> requirements for the transfer of licenses. </w:t>
      </w:r>
      <w:r w:rsidRPr="005F7AF9">
        <w:rPr>
          <w:rFonts w:ascii="Arial" w:hAnsi="Arial" w:cs="Arial"/>
          <w:sz w:val="22"/>
          <w:szCs w:val="22"/>
          <w:u w:val="single"/>
        </w:rPr>
        <w:t>Section</w:t>
      </w:r>
      <w:r w:rsidR="00073076">
        <w:rPr>
          <w:rFonts w:ascii="Arial" w:hAnsi="Arial" w:cs="Arial"/>
          <w:sz w:val="22"/>
          <w:szCs w:val="22"/>
          <w:u w:val="single"/>
        </w:rPr>
        <w:t> </w:t>
      </w:r>
      <w:r w:rsidRPr="005F7AF9">
        <w:rPr>
          <w:rFonts w:ascii="Arial" w:hAnsi="Arial" w:cs="Arial"/>
          <w:sz w:val="22"/>
          <w:szCs w:val="22"/>
          <w:u w:val="single"/>
        </w:rPr>
        <w:t>53.1570(b)</w:t>
      </w:r>
      <w:r>
        <w:rPr>
          <w:rFonts w:ascii="Arial" w:hAnsi="Arial" w:cs="Arial"/>
          <w:sz w:val="22"/>
          <w:szCs w:val="22"/>
        </w:rPr>
        <w:t xml:space="preserve"> </w:t>
      </w:r>
      <w:r w:rsidR="006E3E88">
        <w:rPr>
          <w:rFonts w:ascii="Arial" w:hAnsi="Arial" w:cs="Arial"/>
          <w:sz w:val="22"/>
          <w:szCs w:val="22"/>
        </w:rPr>
        <w:t>would describe</w:t>
      </w:r>
      <w:r>
        <w:rPr>
          <w:rFonts w:ascii="Arial" w:hAnsi="Arial" w:cs="Arial"/>
          <w:sz w:val="22"/>
          <w:szCs w:val="22"/>
        </w:rPr>
        <w:t xml:space="preserve"> what must be included in an application for the transfer of a license. </w:t>
      </w:r>
    </w:p>
    <w:p w:rsidR="005B4451" w:rsidP="005B4451" w14:paraId="532DB40A" w14:textId="77777777">
      <w:pPr>
        <w:keepNext/>
        <w:tabs>
          <w:tab w:val="left" w:pos="1980"/>
        </w:tabs>
        <w:rPr>
          <w:rFonts w:ascii="Arial" w:hAnsi="Arial" w:cs="Arial"/>
          <w:sz w:val="22"/>
          <w:szCs w:val="22"/>
        </w:rPr>
      </w:pPr>
    </w:p>
    <w:p w:rsidR="00D8213D" w:rsidP="005B4451" w14:paraId="7C0E6B5F" w14:textId="1B60C2A5">
      <w:pPr>
        <w:keepNext/>
        <w:tabs>
          <w:tab w:val="left" w:pos="1980"/>
        </w:tabs>
        <w:rPr>
          <w:rFonts w:ascii="Arial" w:hAnsi="Arial" w:cs="Arial"/>
          <w:sz w:val="22"/>
          <w:szCs w:val="22"/>
        </w:rPr>
      </w:pPr>
      <w:r w:rsidRPr="005F7AF9">
        <w:rPr>
          <w:rFonts w:ascii="Arial" w:hAnsi="Arial" w:cs="Arial"/>
          <w:sz w:val="22"/>
          <w:szCs w:val="22"/>
          <w:u w:val="single"/>
        </w:rPr>
        <w:t>Section</w:t>
      </w:r>
      <w:r w:rsidR="00073076">
        <w:rPr>
          <w:rFonts w:ascii="Arial" w:hAnsi="Arial" w:cs="Arial"/>
          <w:sz w:val="22"/>
          <w:szCs w:val="22"/>
          <w:u w:val="single"/>
        </w:rPr>
        <w:t> </w:t>
      </w:r>
      <w:r w:rsidRPr="005F7AF9">
        <w:rPr>
          <w:rFonts w:ascii="Arial" w:hAnsi="Arial" w:cs="Arial"/>
          <w:sz w:val="22"/>
          <w:szCs w:val="22"/>
          <w:u w:val="single"/>
        </w:rPr>
        <w:t>53.1575</w:t>
      </w:r>
      <w:r>
        <w:rPr>
          <w:rFonts w:ascii="Arial" w:hAnsi="Arial" w:cs="Arial"/>
          <w:sz w:val="22"/>
          <w:szCs w:val="22"/>
        </w:rPr>
        <w:t xml:space="preserve"> </w:t>
      </w:r>
      <w:r w:rsidR="002908E2">
        <w:rPr>
          <w:rFonts w:ascii="Arial" w:hAnsi="Arial" w:cs="Arial"/>
          <w:sz w:val="22"/>
          <w:szCs w:val="22"/>
        </w:rPr>
        <w:t>would establish</w:t>
      </w:r>
      <w:r>
        <w:rPr>
          <w:rFonts w:ascii="Arial" w:hAnsi="Arial" w:cs="Arial"/>
          <w:sz w:val="22"/>
          <w:szCs w:val="22"/>
        </w:rPr>
        <w:t xml:space="preserve"> requirements for the termination of a license. </w:t>
      </w:r>
      <w:r w:rsidRPr="00B54C15">
        <w:rPr>
          <w:rFonts w:ascii="Arial" w:hAnsi="Arial" w:cs="Arial"/>
          <w:sz w:val="22"/>
          <w:szCs w:val="22"/>
          <w:u w:val="single"/>
        </w:rPr>
        <w:t>Section</w:t>
      </w:r>
      <w:r w:rsidR="00073076">
        <w:rPr>
          <w:rFonts w:ascii="Arial" w:hAnsi="Arial" w:cs="Arial"/>
          <w:sz w:val="22"/>
          <w:szCs w:val="22"/>
          <w:u w:val="single"/>
        </w:rPr>
        <w:t> </w:t>
      </w:r>
      <w:r w:rsidRPr="00B54C15">
        <w:rPr>
          <w:rFonts w:ascii="Arial" w:hAnsi="Arial" w:cs="Arial"/>
          <w:sz w:val="22"/>
          <w:szCs w:val="22"/>
          <w:u w:val="single"/>
        </w:rPr>
        <w:t>53.1575(a)</w:t>
      </w:r>
      <w:r>
        <w:rPr>
          <w:rFonts w:ascii="Arial" w:hAnsi="Arial" w:cs="Arial"/>
          <w:sz w:val="22"/>
          <w:szCs w:val="22"/>
        </w:rPr>
        <w:t xml:space="preserve"> </w:t>
      </w:r>
      <w:r w:rsidR="003F4BD3">
        <w:rPr>
          <w:rFonts w:ascii="Arial" w:hAnsi="Arial" w:cs="Arial"/>
          <w:sz w:val="22"/>
          <w:szCs w:val="22"/>
        </w:rPr>
        <w:t>would require</w:t>
      </w:r>
      <w:r>
        <w:rPr>
          <w:rFonts w:ascii="Arial" w:hAnsi="Arial" w:cs="Arial"/>
          <w:sz w:val="22"/>
          <w:szCs w:val="22"/>
        </w:rPr>
        <w:t xml:space="preserve"> licensees to submit a written certification to the NRC once the licensee has determined to permanently cease operations. </w:t>
      </w:r>
      <w:r w:rsidRPr="00B54C15">
        <w:rPr>
          <w:rFonts w:ascii="Arial" w:hAnsi="Arial" w:cs="Arial"/>
          <w:sz w:val="22"/>
          <w:szCs w:val="22"/>
          <w:u w:val="single"/>
        </w:rPr>
        <w:t>Section</w:t>
      </w:r>
      <w:r w:rsidR="00073076">
        <w:rPr>
          <w:rFonts w:ascii="Arial" w:hAnsi="Arial" w:cs="Arial"/>
          <w:sz w:val="22"/>
          <w:szCs w:val="22"/>
          <w:u w:val="single"/>
        </w:rPr>
        <w:t> </w:t>
      </w:r>
      <w:r w:rsidRPr="00B54C15">
        <w:rPr>
          <w:rFonts w:ascii="Arial" w:hAnsi="Arial" w:cs="Arial"/>
          <w:sz w:val="22"/>
          <w:szCs w:val="22"/>
          <w:u w:val="single"/>
        </w:rPr>
        <w:t>53.1575(b)</w:t>
      </w:r>
      <w:r>
        <w:rPr>
          <w:rFonts w:ascii="Arial" w:hAnsi="Arial" w:cs="Arial"/>
          <w:sz w:val="22"/>
          <w:szCs w:val="22"/>
        </w:rPr>
        <w:t xml:space="preserve"> </w:t>
      </w:r>
      <w:r w:rsidR="003F4BD3">
        <w:rPr>
          <w:rFonts w:ascii="Arial" w:hAnsi="Arial" w:cs="Arial"/>
          <w:sz w:val="22"/>
          <w:szCs w:val="22"/>
        </w:rPr>
        <w:t>would require</w:t>
      </w:r>
      <w:r>
        <w:rPr>
          <w:rFonts w:ascii="Arial" w:hAnsi="Arial" w:cs="Arial"/>
          <w:sz w:val="22"/>
          <w:szCs w:val="22"/>
        </w:rPr>
        <w:t xml:space="preserve"> licensees to submit a written certification to the NRC once fuel has been permanently removed from the reactor. </w:t>
      </w:r>
      <w:r w:rsidRPr="004422E1">
        <w:rPr>
          <w:rFonts w:ascii="Arial" w:hAnsi="Arial" w:cs="Arial"/>
          <w:sz w:val="22"/>
          <w:szCs w:val="22"/>
          <w:u w:val="single"/>
        </w:rPr>
        <w:t>Section</w:t>
      </w:r>
      <w:r w:rsidR="00073076">
        <w:rPr>
          <w:rFonts w:ascii="Arial" w:hAnsi="Arial" w:cs="Arial"/>
          <w:sz w:val="22"/>
          <w:szCs w:val="22"/>
          <w:u w:val="single"/>
        </w:rPr>
        <w:t> </w:t>
      </w:r>
      <w:r w:rsidRPr="004422E1">
        <w:rPr>
          <w:rFonts w:ascii="Arial" w:hAnsi="Arial" w:cs="Arial"/>
          <w:sz w:val="22"/>
          <w:szCs w:val="22"/>
          <w:u w:val="single"/>
        </w:rPr>
        <w:t>53.1575(d)</w:t>
      </w:r>
      <w:r>
        <w:rPr>
          <w:rFonts w:ascii="Arial" w:hAnsi="Arial" w:cs="Arial"/>
          <w:sz w:val="22"/>
          <w:szCs w:val="22"/>
        </w:rPr>
        <w:t xml:space="preserve"> </w:t>
      </w:r>
      <w:r w:rsidR="005E1007">
        <w:rPr>
          <w:rFonts w:ascii="Arial" w:hAnsi="Arial" w:cs="Arial"/>
          <w:sz w:val="22"/>
          <w:szCs w:val="22"/>
        </w:rPr>
        <w:t>would allow</w:t>
      </w:r>
      <w:r>
        <w:rPr>
          <w:rFonts w:ascii="Arial" w:hAnsi="Arial" w:cs="Arial"/>
          <w:sz w:val="22"/>
          <w:szCs w:val="22"/>
        </w:rPr>
        <w:t xml:space="preserve"> COL and CP holders to request the termination of a license prior to operation.</w:t>
      </w:r>
    </w:p>
    <w:p w:rsidR="005B4451" w:rsidP="005B4451" w14:paraId="6A17F3B4" w14:textId="77777777">
      <w:pPr>
        <w:keepNext/>
        <w:tabs>
          <w:tab w:val="left" w:pos="1980"/>
        </w:tabs>
        <w:rPr>
          <w:rFonts w:ascii="Arial" w:hAnsi="Arial" w:cs="Arial"/>
          <w:sz w:val="22"/>
          <w:szCs w:val="22"/>
        </w:rPr>
      </w:pPr>
    </w:p>
    <w:p w:rsidR="00D8213D" w:rsidP="005B4451" w14:paraId="503A27A1" w14:textId="4B215F9D">
      <w:pPr>
        <w:keepNext/>
        <w:tabs>
          <w:tab w:val="left" w:pos="1980"/>
        </w:tabs>
        <w:rPr>
          <w:rFonts w:ascii="Arial" w:hAnsi="Arial" w:cs="Arial"/>
          <w:sz w:val="22"/>
          <w:szCs w:val="22"/>
        </w:rPr>
      </w:pPr>
      <w:r w:rsidRPr="004422E1">
        <w:rPr>
          <w:rFonts w:ascii="Arial" w:hAnsi="Arial" w:cs="Arial"/>
          <w:sz w:val="22"/>
          <w:szCs w:val="22"/>
          <w:u w:val="single"/>
        </w:rPr>
        <w:t>Section</w:t>
      </w:r>
      <w:r w:rsidR="00073076">
        <w:rPr>
          <w:rFonts w:ascii="Arial" w:hAnsi="Arial" w:cs="Arial"/>
          <w:sz w:val="22"/>
          <w:szCs w:val="22"/>
          <w:u w:val="single"/>
        </w:rPr>
        <w:t> </w:t>
      </w:r>
      <w:r w:rsidRPr="004422E1">
        <w:rPr>
          <w:rFonts w:ascii="Arial" w:hAnsi="Arial" w:cs="Arial"/>
          <w:sz w:val="22"/>
          <w:szCs w:val="22"/>
          <w:u w:val="single"/>
        </w:rPr>
        <w:t>53.1580</w:t>
      </w:r>
      <w:r>
        <w:rPr>
          <w:rFonts w:ascii="Arial" w:hAnsi="Arial" w:cs="Arial"/>
          <w:sz w:val="22"/>
          <w:szCs w:val="22"/>
        </w:rPr>
        <w:t xml:space="preserve"> </w:t>
      </w:r>
      <w:r w:rsidR="005E1007">
        <w:rPr>
          <w:rFonts w:ascii="Arial" w:hAnsi="Arial" w:cs="Arial"/>
          <w:sz w:val="22"/>
          <w:szCs w:val="22"/>
        </w:rPr>
        <w:t>would establish requirements</w:t>
      </w:r>
      <w:r>
        <w:rPr>
          <w:rFonts w:ascii="Arial" w:hAnsi="Arial" w:cs="Arial"/>
          <w:sz w:val="22"/>
          <w:szCs w:val="22"/>
        </w:rPr>
        <w:t xml:space="preserve"> for information requests and </w:t>
      </w:r>
      <w:r w:rsidR="005E1007">
        <w:rPr>
          <w:rFonts w:ascii="Arial" w:hAnsi="Arial" w:cs="Arial"/>
          <w:sz w:val="22"/>
          <w:szCs w:val="22"/>
        </w:rPr>
        <w:t>would require</w:t>
      </w:r>
      <w:r>
        <w:rPr>
          <w:rFonts w:ascii="Arial" w:hAnsi="Arial" w:cs="Arial"/>
          <w:sz w:val="22"/>
          <w:szCs w:val="22"/>
        </w:rPr>
        <w:t xml:space="preserve"> licensees to submit, upon request of the Commission, written statements </w:t>
      </w:r>
      <w:r w:rsidRPr="00586C2D">
        <w:rPr>
          <w:rFonts w:ascii="Arial" w:hAnsi="Arial" w:cs="Arial"/>
          <w:sz w:val="22"/>
          <w:szCs w:val="22"/>
        </w:rPr>
        <w:t>signed under oath or affirmation, to enable the Commission to determine whether or not the license should be modified, suspended, or revoked</w:t>
      </w:r>
      <w:r>
        <w:rPr>
          <w:rFonts w:ascii="Arial" w:hAnsi="Arial" w:cs="Arial"/>
          <w:sz w:val="22"/>
          <w:szCs w:val="22"/>
        </w:rPr>
        <w:t>.</w:t>
      </w:r>
    </w:p>
    <w:p w:rsidR="00AB4C13" w:rsidP="005B4451" w14:paraId="5A5DDD81" w14:textId="77777777">
      <w:pPr>
        <w:keepNext/>
        <w:tabs>
          <w:tab w:val="left" w:pos="1980"/>
        </w:tabs>
        <w:rPr>
          <w:rFonts w:ascii="Arial" w:hAnsi="Arial" w:cs="Arial"/>
          <w:sz w:val="22"/>
          <w:szCs w:val="22"/>
        </w:rPr>
      </w:pPr>
    </w:p>
    <w:p w:rsidR="00D8213D" w:rsidP="005B4451" w14:paraId="620F18BD" w14:textId="5E07850A">
      <w:pPr>
        <w:keepNext/>
        <w:tabs>
          <w:tab w:val="left" w:pos="1980"/>
        </w:tabs>
        <w:rPr>
          <w:rFonts w:ascii="Arial" w:hAnsi="Arial" w:cs="Arial"/>
          <w:sz w:val="22"/>
          <w:szCs w:val="22"/>
        </w:rPr>
      </w:pPr>
      <w:r w:rsidRPr="004422E1">
        <w:rPr>
          <w:rFonts w:ascii="Arial" w:hAnsi="Arial" w:cs="Arial"/>
          <w:sz w:val="22"/>
          <w:szCs w:val="22"/>
          <w:u w:val="single"/>
        </w:rPr>
        <w:t>Section</w:t>
      </w:r>
      <w:r w:rsidR="00073076">
        <w:rPr>
          <w:rFonts w:ascii="Arial" w:hAnsi="Arial" w:cs="Arial"/>
          <w:sz w:val="22"/>
          <w:szCs w:val="22"/>
          <w:u w:val="single"/>
        </w:rPr>
        <w:t> </w:t>
      </w:r>
      <w:r w:rsidRPr="004422E1">
        <w:rPr>
          <w:rFonts w:ascii="Arial" w:hAnsi="Arial" w:cs="Arial"/>
          <w:sz w:val="22"/>
          <w:szCs w:val="22"/>
          <w:u w:val="single"/>
        </w:rPr>
        <w:t>53.1620</w:t>
      </w:r>
      <w:r>
        <w:rPr>
          <w:rFonts w:ascii="Arial" w:hAnsi="Arial" w:cs="Arial"/>
          <w:sz w:val="22"/>
          <w:szCs w:val="22"/>
        </w:rPr>
        <w:t xml:space="preserve"> </w:t>
      </w:r>
      <w:r w:rsidR="00964A70">
        <w:rPr>
          <w:rFonts w:ascii="Arial" w:hAnsi="Arial" w:cs="Arial"/>
          <w:sz w:val="22"/>
          <w:szCs w:val="22"/>
        </w:rPr>
        <w:t>would establish</w:t>
      </w:r>
      <w:r>
        <w:rPr>
          <w:rFonts w:ascii="Arial" w:hAnsi="Arial" w:cs="Arial"/>
          <w:sz w:val="22"/>
          <w:szCs w:val="22"/>
        </w:rPr>
        <w:t xml:space="preserve"> requirements for the maintenance of records and making of reports. </w:t>
      </w:r>
      <w:r w:rsidRPr="004422E1">
        <w:rPr>
          <w:rFonts w:ascii="Arial" w:hAnsi="Arial" w:cs="Arial"/>
          <w:sz w:val="22"/>
          <w:szCs w:val="22"/>
          <w:u w:val="single"/>
        </w:rPr>
        <w:t>Section</w:t>
      </w:r>
      <w:r w:rsidR="00073076">
        <w:rPr>
          <w:rFonts w:ascii="Arial" w:hAnsi="Arial" w:cs="Arial"/>
          <w:sz w:val="22"/>
          <w:szCs w:val="22"/>
          <w:u w:val="single"/>
        </w:rPr>
        <w:t> </w:t>
      </w:r>
      <w:r w:rsidRPr="004422E1">
        <w:rPr>
          <w:rFonts w:ascii="Arial" w:hAnsi="Arial" w:cs="Arial"/>
          <w:sz w:val="22"/>
          <w:szCs w:val="22"/>
          <w:u w:val="single"/>
        </w:rPr>
        <w:t>53.1620(a)</w:t>
      </w:r>
      <w:r>
        <w:rPr>
          <w:rFonts w:ascii="Arial" w:hAnsi="Arial" w:cs="Arial"/>
          <w:sz w:val="22"/>
          <w:szCs w:val="22"/>
        </w:rPr>
        <w:t xml:space="preserve"> </w:t>
      </w:r>
      <w:r w:rsidR="00964A70">
        <w:rPr>
          <w:rFonts w:ascii="Arial" w:hAnsi="Arial" w:cs="Arial"/>
          <w:sz w:val="22"/>
          <w:szCs w:val="22"/>
        </w:rPr>
        <w:t>would describe</w:t>
      </w:r>
      <w:r>
        <w:rPr>
          <w:rFonts w:ascii="Arial" w:hAnsi="Arial" w:cs="Arial"/>
          <w:sz w:val="22"/>
          <w:szCs w:val="22"/>
        </w:rPr>
        <w:t xml:space="preserve"> general provisions for the maintenance of records and making of reports as required by the license or permit or the regulations and orders of the Commission, and the Energy Reorganization Act of 1974, as amended. </w:t>
      </w:r>
      <w:r w:rsidRPr="00FA34B8">
        <w:rPr>
          <w:rFonts w:ascii="Arial" w:hAnsi="Arial" w:cs="Arial"/>
          <w:sz w:val="22"/>
          <w:szCs w:val="22"/>
          <w:u w:val="single"/>
        </w:rPr>
        <w:t>Section</w:t>
      </w:r>
      <w:r w:rsidR="00073076">
        <w:rPr>
          <w:rFonts w:ascii="Arial" w:hAnsi="Arial" w:cs="Arial"/>
          <w:sz w:val="22"/>
          <w:szCs w:val="22"/>
          <w:u w:val="single"/>
        </w:rPr>
        <w:t> </w:t>
      </w:r>
      <w:r w:rsidRPr="00FA34B8">
        <w:rPr>
          <w:rFonts w:ascii="Arial" w:hAnsi="Arial" w:cs="Arial"/>
          <w:sz w:val="22"/>
          <w:szCs w:val="22"/>
          <w:u w:val="single"/>
        </w:rPr>
        <w:t>53.1620(c)</w:t>
      </w:r>
      <w:r>
        <w:rPr>
          <w:rFonts w:ascii="Arial" w:hAnsi="Arial" w:cs="Arial"/>
          <w:sz w:val="22"/>
          <w:szCs w:val="22"/>
        </w:rPr>
        <w:t xml:space="preserve"> </w:t>
      </w:r>
      <w:r w:rsidR="00EE5774">
        <w:rPr>
          <w:rFonts w:ascii="Arial" w:hAnsi="Arial" w:cs="Arial"/>
          <w:sz w:val="22"/>
          <w:szCs w:val="22"/>
        </w:rPr>
        <w:t>would require</w:t>
      </w:r>
      <w:r>
        <w:rPr>
          <w:rFonts w:ascii="Arial" w:hAnsi="Arial" w:cs="Arial"/>
          <w:sz w:val="22"/>
          <w:szCs w:val="22"/>
        </w:rPr>
        <w:t xml:space="preserve"> that all records must be retained until the Commission terminates the license, or the ESP expires, if applicable, unless the applicable regulation, license condition</w:t>
      </w:r>
      <w:r w:rsidR="00FA34B8">
        <w:rPr>
          <w:rFonts w:ascii="Arial" w:hAnsi="Arial" w:cs="Arial"/>
          <w:sz w:val="22"/>
          <w:szCs w:val="22"/>
        </w:rPr>
        <w:t>,</w:t>
      </w:r>
      <w:r>
        <w:rPr>
          <w:rFonts w:ascii="Arial" w:hAnsi="Arial" w:cs="Arial"/>
          <w:sz w:val="22"/>
          <w:szCs w:val="22"/>
        </w:rPr>
        <w:t xml:space="preserve"> or technical specification specifies otherwise. </w:t>
      </w:r>
      <w:r w:rsidRPr="00FA34B8">
        <w:rPr>
          <w:rFonts w:ascii="Arial" w:hAnsi="Arial" w:cs="Arial"/>
          <w:sz w:val="22"/>
          <w:szCs w:val="22"/>
          <w:u w:val="single"/>
        </w:rPr>
        <w:t>Section</w:t>
      </w:r>
      <w:r w:rsidR="00B12629">
        <w:rPr>
          <w:rFonts w:ascii="Arial" w:hAnsi="Arial" w:cs="Arial"/>
          <w:sz w:val="22"/>
          <w:szCs w:val="22"/>
          <w:u w:val="single"/>
        </w:rPr>
        <w:t> </w:t>
      </w:r>
      <w:r w:rsidRPr="00FA34B8">
        <w:rPr>
          <w:rFonts w:ascii="Arial" w:hAnsi="Arial" w:cs="Arial"/>
          <w:sz w:val="22"/>
          <w:szCs w:val="22"/>
          <w:u w:val="single"/>
        </w:rPr>
        <w:t>53.1620(d)(1)</w:t>
      </w:r>
      <w:r>
        <w:rPr>
          <w:rFonts w:ascii="Arial" w:hAnsi="Arial" w:cs="Arial"/>
          <w:sz w:val="22"/>
          <w:szCs w:val="22"/>
        </w:rPr>
        <w:t xml:space="preserve"> </w:t>
      </w:r>
      <w:r w:rsidR="00EE5774">
        <w:rPr>
          <w:rFonts w:ascii="Arial" w:hAnsi="Arial" w:cs="Arial"/>
          <w:sz w:val="22"/>
          <w:szCs w:val="22"/>
        </w:rPr>
        <w:t>would establish</w:t>
      </w:r>
      <w:r>
        <w:rPr>
          <w:rFonts w:ascii="Arial" w:hAnsi="Arial" w:cs="Arial"/>
          <w:sz w:val="22"/>
          <w:szCs w:val="22"/>
        </w:rPr>
        <w:t xml:space="preserve"> that the record may be the original, or a reproduced copy or microform, under certain conditions, or be stored in electronic media. This section also </w:t>
      </w:r>
      <w:r w:rsidR="008E6F36">
        <w:rPr>
          <w:rFonts w:ascii="Arial" w:hAnsi="Arial" w:cs="Arial"/>
          <w:sz w:val="22"/>
          <w:szCs w:val="22"/>
        </w:rPr>
        <w:t>would describe</w:t>
      </w:r>
      <w:r>
        <w:rPr>
          <w:rFonts w:ascii="Arial" w:hAnsi="Arial" w:cs="Arial"/>
          <w:sz w:val="22"/>
          <w:szCs w:val="22"/>
        </w:rPr>
        <w:t xml:space="preserve"> what must be included in certain types of records and that licensees must maintain adequate safeguards against tampering with, and loss of records. </w:t>
      </w:r>
      <w:r w:rsidRPr="000A3FC9">
        <w:rPr>
          <w:rFonts w:ascii="Arial" w:hAnsi="Arial" w:cs="Arial"/>
          <w:sz w:val="22"/>
          <w:szCs w:val="22"/>
          <w:u w:val="single"/>
        </w:rPr>
        <w:t>Section</w:t>
      </w:r>
      <w:r w:rsidR="00B12629">
        <w:rPr>
          <w:rFonts w:ascii="Arial" w:hAnsi="Arial" w:cs="Arial"/>
          <w:sz w:val="22"/>
          <w:szCs w:val="22"/>
          <w:u w:val="single"/>
        </w:rPr>
        <w:t> </w:t>
      </w:r>
      <w:r w:rsidRPr="000A3FC9">
        <w:rPr>
          <w:rFonts w:ascii="Arial" w:hAnsi="Arial" w:cs="Arial"/>
          <w:sz w:val="22"/>
          <w:szCs w:val="22"/>
          <w:u w:val="single"/>
        </w:rPr>
        <w:t>53.1620(d)(2)</w:t>
      </w:r>
      <w:r>
        <w:rPr>
          <w:rFonts w:ascii="Arial" w:hAnsi="Arial" w:cs="Arial"/>
          <w:sz w:val="22"/>
          <w:szCs w:val="22"/>
        </w:rPr>
        <w:t xml:space="preserve"> </w:t>
      </w:r>
      <w:r w:rsidR="008E6F36">
        <w:rPr>
          <w:rFonts w:ascii="Arial" w:hAnsi="Arial" w:cs="Arial"/>
          <w:sz w:val="22"/>
          <w:szCs w:val="22"/>
        </w:rPr>
        <w:t>would require</w:t>
      </w:r>
      <w:r>
        <w:rPr>
          <w:rFonts w:ascii="Arial" w:hAnsi="Arial" w:cs="Arial"/>
          <w:sz w:val="22"/>
          <w:szCs w:val="22"/>
        </w:rPr>
        <w:t xml:space="preserve"> that if there is conflict between the retention period specified in the </w:t>
      </w:r>
      <w:r w:rsidRPr="00424E8B">
        <w:rPr>
          <w:rFonts w:ascii="Arial" w:hAnsi="Arial" w:cs="Arial"/>
          <w:sz w:val="22"/>
          <w:szCs w:val="22"/>
        </w:rPr>
        <w:t>regulations, license condition, or technical specification, or other written Commission approval or authorization</w:t>
      </w:r>
      <w:r>
        <w:rPr>
          <w:rFonts w:ascii="Arial" w:hAnsi="Arial" w:cs="Arial"/>
          <w:sz w:val="22"/>
          <w:szCs w:val="22"/>
        </w:rPr>
        <w:t xml:space="preserve">, the retention period specified in the regulation applies, </w:t>
      </w:r>
      <w:r>
        <w:rPr>
          <w:rFonts w:ascii="Arial" w:hAnsi="Arial" w:cs="Arial"/>
          <w:sz w:val="22"/>
          <w:szCs w:val="22"/>
        </w:rPr>
        <w:t xml:space="preserve">unless the Commission has granted a specific exemption. </w:t>
      </w:r>
      <w:r w:rsidRPr="000A3FC9">
        <w:rPr>
          <w:rFonts w:ascii="Arial" w:hAnsi="Arial" w:cs="Arial"/>
          <w:sz w:val="22"/>
          <w:szCs w:val="22"/>
          <w:u w:val="single"/>
        </w:rPr>
        <w:t>Section</w:t>
      </w:r>
      <w:r w:rsidR="00B12629">
        <w:rPr>
          <w:rFonts w:ascii="Arial" w:hAnsi="Arial" w:cs="Arial"/>
          <w:sz w:val="22"/>
          <w:szCs w:val="22"/>
          <w:u w:val="single"/>
        </w:rPr>
        <w:t> </w:t>
      </w:r>
      <w:r w:rsidRPr="000A3FC9">
        <w:rPr>
          <w:rFonts w:ascii="Arial" w:hAnsi="Arial" w:cs="Arial"/>
          <w:sz w:val="22"/>
          <w:szCs w:val="22"/>
          <w:u w:val="single"/>
        </w:rPr>
        <w:t>53.1620(e)</w:t>
      </w:r>
      <w:r>
        <w:rPr>
          <w:rFonts w:ascii="Arial" w:hAnsi="Arial" w:cs="Arial"/>
          <w:sz w:val="22"/>
          <w:szCs w:val="22"/>
        </w:rPr>
        <w:t xml:space="preserve"> </w:t>
      </w:r>
      <w:r w:rsidR="008E6F36">
        <w:rPr>
          <w:rFonts w:ascii="Arial" w:hAnsi="Arial" w:cs="Arial"/>
          <w:sz w:val="22"/>
          <w:szCs w:val="22"/>
        </w:rPr>
        <w:t>would require</w:t>
      </w:r>
      <w:r>
        <w:rPr>
          <w:rFonts w:ascii="Arial" w:hAnsi="Arial" w:cs="Arial"/>
          <w:sz w:val="22"/>
          <w:szCs w:val="22"/>
        </w:rPr>
        <w:t xml:space="preserve"> licensees to notify the Commission of successfully completing power ascension testing or startup testing within 30 days of completing it.</w:t>
      </w:r>
    </w:p>
    <w:p w:rsidR="00AB4C13" w:rsidP="005B4451" w14:paraId="6187AF0A" w14:textId="77777777">
      <w:pPr>
        <w:keepNext/>
        <w:tabs>
          <w:tab w:val="left" w:pos="1980"/>
        </w:tabs>
        <w:rPr>
          <w:rFonts w:ascii="Arial" w:hAnsi="Arial" w:cs="Arial"/>
          <w:sz w:val="22"/>
          <w:szCs w:val="22"/>
        </w:rPr>
      </w:pPr>
    </w:p>
    <w:p w:rsidR="00D8213D" w:rsidP="005B4451" w14:paraId="7834EEE9" w14:textId="50ACFB77">
      <w:pPr>
        <w:keepNext/>
        <w:tabs>
          <w:tab w:val="left" w:pos="1980"/>
        </w:tabs>
        <w:rPr>
          <w:rFonts w:ascii="Arial" w:hAnsi="Arial" w:cs="Arial"/>
          <w:sz w:val="22"/>
          <w:szCs w:val="22"/>
        </w:rPr>
      </w:pPr>
      <w:r w:rsidRPr="04311EDF">
        <w:rPr>
          <w:rFonts w:ascii="Arial" w:hAnsi="Arial" w:cs="Arial"/>
          <w:sz w:val="22"/>
          <w:szCs w:val="22"/>
          <w:u w:val="single"/>
        </w:rPr>
        <w:t>Section</w:t>
      </w:r>
      <w:r w:rsidRPr="04311EDF" w:rsidR="0380CEEF">
        <w:rPr>
          <w:rFonts w:ascii="Arial" w:hAnsi="Arial" w:cs="Arial"/>
          <w:sz w:val="22"/>
          <w:szCs w:val="22"/>
          <w:u w:val="single"/>
        </w:rPr>
        <w:t> </w:t>
      </w:r>
      <w:r w:rsidRPr="04311EDF">
        <w:rPr>
          <w:rFonts w:ascii="Arial" w:hAnsi="Arial" w:cs="Arial"/>
          <w:sz w:val="22"/>
          <w:szCs w:val="22"/>
          <w:u w:val="single"/>
        </w:rPr>
        <w:t>53.1630</w:t>
      </w:r>
      <w:r w:rsidRPr="04311EDF">
        <w:rPr>
          <w:rFonts w:ascii="Arial" w:hAnsi="Arial" w:cs="Arial"/>
          <w:sz w:val="22"/>
          <w:szCs w:val="22"/>
        </w:rPr>
        <w:t xml:space="preserve"> contains immediate notification requirements for operating commercial nuclear plants. </w:t>
      </w:r>
      <w:r w:rsidRPr="04311EDF">
        <w:rPr>
          <w:rFonts w:ascii="Arial" w:hAnsi="Arial" w:cs="Arial"/>
          <w:sz w:val="22"/>
          <w:szCs w:val="22"/>
          <w:u w:val="single"/>
        </w:rPr>
        <w:t>Section</w:t>
      </w:r>
      <w:r w:rsidRPr="04311EDF" w:rsidR="0380CEEF">
        <w:rPr>
          <w:rFonts w:ascii="Arial" w:hAnsi="Arial" w:cs="Arial"/>
          <w:sz w:val="22"/>
          <w:szCs w:val="22"/>
          <w:u w:val="single"/>
        </w:rPr>
        <w:t> </w:t>
      </w:r>
      <w:r w:rsidRPr="04311EDF">
        <w:rPr>
          <w:rFonts w:ascii="Arial" w:hAnsi="Arial" w:cs="Arial"/>
          <w:sz w:val="22"/>
          <w:szCs w:val="22"/>
          <w:u w:val="single"/>
        </w:rPr>
        <w:t>53.1630(a)</w:t>
      </w:r>
      <w:r w:rsidRPr="04311EDF">
        <w:rPr>
          <w:rFonts w:ascii="Arial" w:hAnsi="Arial" w:cs="Arial"/>
          <w:sz w:val="22"/>
          <w:szCs w:val="22"/>
        </w:rPr>
        <w:t xml:space="preserve"> describes the type of events that the NRC Operations Center, and State or local agencies, must be notified of, how and when the notification must be made,</w:t>
      </w:r>
      <w:r w:rsidRPr="04311EDF" w:rsidR="06B0DC13">
        <w:rPr>
          <w:rFonts w:ascii="Arial" w:hAnsi="Arial" w:cs="Arial"/>
          <w:sz w:val="22"/>
          <w:szCs w:val="22"/>
        </w:rPr>
        <w:t xml:space="preserve"> and</w:t>
      </w:r>
      <w:r w:rsidRPr="04311EDF">
        <w:rPr>
          <w:rFonts w:ascii="Arial" w:hAnsi="Arial" w:cs="Arial"/>
          <w:sz w:val="22"/>
          <w:szCs w:val="22"/>
        </w:rPr>
        <w:t xml:space="preserve"> what information must be included in the notification. </w:t>
      </w:r>
      <w:r w:rsidRPr="04311EDF">
        <w:rPr>
          <w:rFonts w:ascii="Arial" w:hAnsi="Arial" w:cs="Arial"/>
          <w:sz w:val="22"/>
          <w:szCs w:val="22"/>
          <w:u w:val="single"/>
        </w:rPr>
        <w:t>Section</w:t>
      </w:r>
      <w:r w:rsidRPr="04311EDF" w:rsidR="0380CEEF">
        <w:rPr>
          <w:rFonts w:ascii="Arial" w:hAnsi="Arial" w:cs="Arial"/>
          <w:sz w:val="22"/>
          <w:szCs w:val="22"/>
          <w:u w:val="single"/>
        </w:rPr>
        <w:t> </w:t>
      </w:r>
      <w:r w:rsidRPr="04311EDF">
        <w:rPr>
          <w:rFonts w:ascii="Arial" w:hAnsi="Arial" w:cs="Arial"/>
          <w:sz w:val="22"/>
          <w:szCs w:val="22"/>
          <w:u w:val="single"/>
        </w:rPr>
        <w:t>53.1630(b)</w:t>
      </w:r>
      <w:r w:rsidRPr="04311EDF">
        <w:rPr>
          <w:rFonts w:ascii="Arial" w:hAnsi="Arial" w:cs="Arial"/>
          <w:sz w:val="22"/>
          <w:szCs w:val="22"/>
        </w:rPr>
        <w:t xml:space="preserve"> details the types of reports for non-emergency events – one-hour reports, four-hour reports, and eight-hour reports – and specifies when and for what conditions each must be made. </w:t>
      </w:r>
      <w:r w:rsidRPr="04311EDF">
        <w:rPr>
          <w:rFonts w:ascii="Arial" w:hAnsi="Arial" w:cs="Arial"/>
          <w:sz w:val="22"/>
          <w:szCs w:val="22"/>
          <w:u w:val="single"/>
        </w:rPr>
        <w:t>Section</w:t>
      </w:r>
      <w:r w:rsidRPr="04311EDF" w:rsidR="0380CEEF">
        <w:rPr>
          <w:rFonts w:ascii="Arial" w:hAnsi="Arial" w:cs="Arial"/>
          <w:sz w:val="22"/>
          <w:szCs w:val="22"/>
          <w:u w:val="single"/>
        </w:rPr>
        <w:t> </w:t>
      </w:r>
      <w:r w:rsidRPr="04311EDF">
        <w:rPr>
          <w:rFonts w:ascii="Arial" w:hAnsi="Arial" w:cs="Arial"/>
          <w:sz w:val="22"/>
          <w:szCs w:val="22"/>
          <w:u w:val="single"/>
        </w:rPr>
        <w:t>53.1630(c)</w:t>
      </w:r>
      <w:r w:rsidRPr="04311EDF">
        <w:rPr>
          <w:rFonts w:ascii="Arial" w:hAnsi="Arial" w:cs="Arial"/>
          <w:sz w:val="22"/>
          <w:szCs w:val="22"/>
        </w:rPr>
        <w:t xml:space="preserve"> requires follow</w:t>
      </w:r>
      <w:r w:rsidRPr="04311EDF" w:rsidR="02BA1C53">
        <w:rPr>
          <w:rFonts w:ascii="Arial" w:hAnsi="Arial" w:cs="Arial"/>
          <w:sz w:val="22"/>
          <w:szCs w:val="22"/>
        </w:rPr>
        <w:t>-</w:t>
      </w:r>
      <w:r w:rsidRPr="04311EDF">
        <w:rPr>
          <w:rFonts w:ascii="Arial" w:hAnsi="Arial" w:cs="Arial"/>
          <w:sz w:val="22"/>
          <w:szCs w:val="22"/>
        </w:rPr>
        <w:t xml:space="preserve">up notifications in addition to the initial notification under paragraphs (a) and (b). </w:t>
      </w:r>
      <w:r w:rsidRPr="04311EDF" w:rsidR="5AA7DF2A">
        <w:rPr>
          <w:rFonts w:ascii="Arial" w:hAnsi="Arial" w:cs="Arial"/>
          <w:sz w:val="22"/>
          <w:szCs w:val="22"/>
        </w:rPr>
        <w:t>The burden for the notification requirements contained in this section are covered under OMB Clearance No. 3150-0238.</w:t>
      </w:r>
      <w:r w:rsidRPr="04311EDF">
        <w:rPr>
          <w:rFonts w:ascii="Arial" w:hAnsi="Arial" w:cs="Arial"/>
          <w:sz w:val="22"/>
          <w:szCs w:val="22"/>
        </w:rPr>
        <w:t xml:space="preserve"> </w:t>
      </w:r>
    </w:p>
    <w:p w:rsidR="00AB4C13" w:rsidP="005B4451" w14:paraId="6642F635" w14:textId="77777777">
      <w:pPr>
        <w:keepNext/>
        <w:tabs>
          <w:tab w:val="left" w:pos="1980"/>
        </w:tabs>
        <w:rPr>
          <w:rFonts w:ascii="Arial" w:hAnsi="Arial" w:cs="Arial"/>
          <w:sz w:val="22"/>
          <w:szCs w:val="22"/>
        </w:rPr>
      </w:pPr>
    </w:p>
    <w:p w:rsidR="00D8213D" w:rsidP="005B4451" w14:paraId="21BE6233" w14:textId="31EC3455">
      <w:pPr>
        <w:keepNext/>
        <w:tabs>
          <w:tab w:val="left" w:pos="1980"/>
        </w:tabs>
        <w:rPr>
          <w:rFonts w:ascii="Arial" w:hAnsi="Arial" w:cs="Arial"/>
          <w:sz w:val="22"/>
          <w:szCs w:val="22"/>
        </w:rPr>
      </w:pPr>
      <w:r w:rsidRPr="005E7044">
        <w:rPr>
          <w:rFonts w:ascii="Arial" w:hAnsi="Arial" w:cs="Arial"/>
          <w:sz w:val="22"/>
          <w:szCs w:val="22"/>
          <w:u w:val="single"/>
        </w:rPr>
        <w:t>Section</w:t>
      </w:r>
      <w:r w:rsidR="00BD1C8F">
        <w:rPr>
          <w:rFonts w:ascii="Arial" w:hAnsi="Arial" w:cs="Arial"/>
          <w:sz w:val="22"/>
          <w:szCs w:val="22"/>
          <w:u w:val="single"/>
        </w:rPr>
        <w:t> </w:t>
      </w:r>
      <w:r w:rsidRPr="005E7044">
        <w:rPr>
          <w:rFonts w:ascii="Arial" w:hAnsi="Arial" w:cs="Arial"/>
          <w:sz w:val="22"/>
          <w:szCs w:val="22"/>
          <w:u w:val="single"/>
        </w:rPr>
        <w:t>53.1640</w:t>
      </w:r>
      <w:r>
        <w:rPr>
          <w:rFonts w:ascii="Arial" w:hAnsi="Arial" w:cs="Arial"/>
          <w:sz w:val="22"/>
          <w:szCs w:val="22"/>
        </w:rPr>
        <w:t xml:space="preserve"> </w:t>
      </w:r>
      <w:r w:rsidR="00E835C1">
        <w:rPr>
          <w:rFonts w:ascii="Arial" w:hAnsi="Arial" w:cs="Arial"/>
          <w:sz w:val="22"/>
          <w:szCs w:val="22"/>
        </w:rPr>
        <w:t>would establish requirements</w:t>
      </w:r>
      <w:r>
        <w:rPr>
          <w:rFonts w:ascii="Arial" w:hAnsi="Arial" w:cs="Arial"/>
          <w:sz w:val="22"/>
          <w:szCs w:val="22"/>
        </w:rPr>
        <w:t xml:space="preserve"> related to the licensee event report (LER) system. The section </w:t>
      </w:r>
      <w:r w:rsidR="00E835C1">
        <w:rPr>
          <w:rFonts w:ascii="Arial" w:hAnsi="Arial" w:cs="Arial"/>
          <w:sz w:val="22"/>
          <w:szCs w:val="22"/>
        </w:rPr>
        <w:t>would describe</w:t>
      </w:r>
      <w:r>
        <w:rPr>
          <w:rFonts w:ascii="Arial" w:hAnsi="Arial" w:cs="Arial"/>
          <w:sz w:val="22"/>
          <w:szCs w:val="22"/>
        </w:rPr>
        <w:t xml:space="preserve"> how and when LERs must be submitted, what events must be reported</w:t>
      </w:r>
      <w:r w:rsidR="003913B5">
        <w:rPr>
          <w:rFonts w:ascii="Arial" w:hAnsi="Arial" w:cs="Arial"/>
          <w:sz w:val="22"/>
          <w:szCs w:val="22"/>
        </w:rPr>
        <w:t>,</w:t>
      </w:r>
      <w:r>
        <w:rPr>
          <w:rFonts w:ascii="Arial" w:hAnsi="Arial" w:cs="Arial"/>
          <w:sz w:val="22"/>
          <w:szCs w:val="22"/>
        </w:rPr>
        <w:t xml:space="preserve"> what information the LER must contain, and that reports must be of sufficient quality to permit legible reproduction. </w:t>
      </w:r>
      <w:r w:rsidRPr="003913B5">
        <w:rPr>
          <w:rFonts w:ascii="Arial" w:hAnsi="Arial" w:cs="Arial"/>
          <w:sz w:val="22"/>
          <w:szCs w:val="22"/>
          <w:u w:val="single"/>
        </w:rPr>
        <w:t>Section</w:t>
      </w:r>
      <w:r w:rsidR="00BD1C8F">
        <w:rPr>
          <w:rFonts w:ascii="Arial" w:hAnsi="Arial" w:cs="Arial"/>
          <w:sz w:val="22"/>
          <w:szCs w:val="22"/>
          <w:u w:val="single"/>
        </w:rPr>
        <w:t> </w:t>
      </w:r>
      <w:r w:rsidRPr="003913B5">
        <w:rPr>
          <w:rFonts w:ascii="Arial" w:hAnsi="Arial" w:cs="Arial"/>
          <w:sz w:val="22"/>
          <w:szCs w:val="22"/>
          <w:u w:val="single"/>
        </w:rPr>
        <w:t>53.1640(c)</w:t>
      </w:r>
      <w:r>
        <w:rPr>
          <w:rFonts w:ascii="Arial" w:hAnsi="Arial" w:cs="Arial"/>
          <w:sz w:val="22"/>
          <w:szCs w:val="22"/>
        </w:rPr>
        <w:t xml:space="preserve"> </w:t>
      </w:r>
      <w:r w:rsidR="00E835C1">
        <w:rPr>
          <w:rFonts w:ascii="Arial" w:hAnsi="Arial" w:cs="Arial"/>
          <w:sz w:val="22"/>
          <w:szCs w:val="22"/>
        </w:rPr>
        <w:t xml:space="preserve">would </w:t>
      </w:r>
      <w:r w:rsidR="00BC1532">
        <w:rPr>
          <w:rFonts w:ascii="Arial" w:hAnsi="Arial" w:cs="Arial"/>
          <w:sz w:val="22"/>
          <w:szCs w:val="22"/>
        </w:rPr>
        <w:t>state</w:t>
      </w:r>
      <w:r>
        <w:rPr>
          <w:rFonts w:ascii="Arial" w:hAnsi="Arial" w:cs="Arial"/>
          <w:sz w:val="22"/>
          <w:szCs w:val="22"/>
        </w:rPr>
        <w:t xml:space="preserve"> that the Commission may also require additional information be submitted depending on the event, which licensees would have to submit as a supplement to the initial LER.</w:t>
      </w:r>
      <w:r w:rsidR="00906324">
        <w:rPr>
          <w:rFonts w:ascii="Arial" w:hAnsi="Arial" w:cs="Arial"/>
          <w:sz w:val="22"/>
          <w:szCs w:val="22"/>
        </w:rPr>
        <w:t xml:space="preserve"> </w:t>
      </w:r>
      <w:r w:rsidRPr="005E7C53" w:rsidR="005E7C53">
        <w:rPr>
          <w:rFonts w:ascii="Arial" w:hAnsi="Arial" w:cs="Arial"/>
          <w:sz w:val="22"/>
          <w:szCs w:val="22"/>
        </w:rPr>
        <w:t xml:space="preserve">The burden for </w:t>
      </w:r>
      <w:r w:rsidR="005E7C53">
        <w:rPr>
          <w:rFonts w:ascii="Arial" w:hAnsi="Arial" w:cs="Arial"/>
          <w:sz w:val="22"/>
          <w:szCs w:val="22"/>
        </w:rPr>
        <w:t>submitting LERs</w:t>
      </w:r>
      <w:r w:rsidRPr="005E7C53" w:rsidR="005E7C53">
        <w:rPr>
          <w:rFonts w:ascii="Arial" w:hAnsi="Arial" w:cs="Arial"/>
          <w:sz w:val="22"/>
          <w:szCs w:val="22"/>
        </w:rPr>
        <w:t xml:space="preserve"> is accounted for under OMB Clearance No. </w:t>
      </w:r>
      <w:r w:rsidRPr="00906324" w:rsidR="00906324">
        <w:rPr>
          <w:rFonts w:ascii="Arial" w:hAnsi="Arial" w:cs="Arial"/>
          <w:sz w:val="22"/>
          <w:szCs w:val="22"/>
        </w:rPr>
        <w:t>3150-0104</w:t>
      </w:r>
      <w:r w:rsidR="005E7C53">
        <w:rPr>
          <w:rFonts w:ascii="Arial" w:hAnsi="Arial" w:cs="Arial"/>
          <w:sz w:val="22"/>
          <w:szCs w:val="22"/>
        </w:rPr>
        <w:t>.</w:t>
      </w:r>
    </w:p>
    <w:p w:rsidR="00AB4C13" w:rsidP="005B4451" w14:paraId="4DA07BFE" w14:textId="77777777">
      <w:pPr>
        <w:keepNext/>
        <w:tabs>
          <w:tab w:val="left" w:pos="1980"/>
        </w:tabs>
        <w:rPr>
          <w:rFonts w:ascii="Arial" w:hAnsi="Arial" w:cs="Arial"/>
          <w:sz w:val="22"/>
          <w:szCs w:val="22"/>
        </w:rPr>
      </w:pPr>
    </w:p>
    <w:p w:rsidR="00D8213D" w:rsidP="005B4451" w14:paraId="1FC9F441" w14:textId="333E0C02">
      <w:pPr>
        <w:keepNext/>
        <w:tabs>
          <w:tab w:val="left" w:pos="1980"/>
        </w:tabs>
        <w:rPr>
          <w:rFonts w:ascii="Arial" w:hAnsi="Arial" w:cs="Arial"/>
          <w:sz w:val="22"/>
          <w:szCs w:val="22"/>
        </w:rPr>
      </w:pPr>
      <w:r w:rsidRPr="04311EDF">
        <w:rPr>
          <w:rFonts w:ascii="Arial" w:hAnsi="Arial" w:cs="Arial"/>
          <w:sz w:val="22"/>
          <w:szCs w:val="22"/>
          <w:u w:val="single"/>
        </w:rPr>
        <w:t>Section</w:t>
      </w:r>
      <w:r w:rsidRPr="04311EDF" w:rsidR="0380CEEF">
        <w:rPr>
          <w:rFonts w:ascii="Arial" w:hAnsi="Arial" w:cs="Arial"/>
          <w:sz w:val="22"/>
          <w:szCs w:val="22"/>
          <w:u w:val="single"/>
        </w:rPr>
        <w:t> </w:t>
      </w:r>
      <w:r w:rsidRPr="04311EDF">
        <w:rPr>
          <w:rFonts w:ascii="Arial" w:hAnsi="Arial" w:cs="Arial"/>
          <w:sz w:val="22"/>
          <w:szCs w:val="22"/>
          <w:u w:val="single"/>
        </w:rPr>
        <w:t>53.1645</w:t>
      </w:r>
      <w:r w:rsidRPr="04311EDF">
        <w:rPr>
          <w:rFonts w:ascii="Arial" w:hAnsi="Arial" w:cs="Arial"/>
          <w:sz w:val="22"/>
          <w:szCs w:val="22"/>
        </w:rPr>
        <w:t xml:space="preserve"> </w:t>
      </w:r>
      <w:r w:rsidRPr="04311EDF" w:rsidR="55F5E742">
        <w:rPr>
          <w:rFonts w:ascii="Arial" w:hAnsi="Arial" w:cs="Arial"/>
          <w:sz w:val="22"/>
          <w:szCs w:val="22"/>
        </w:rPr>
        <w:t xml:space="preserve">would </w:t>
      </w:r>
      <w:r w:rsidRPr="04311EDF">
        <w:rPr>
          <w:rFonts w:ascii="Arial" w:hAnsi="Arial" w:cs="Arial"/>
          <w:sz w:val="22"/>
          <w:szCs w:val="22"/>
        </w:rPr>
        <w:t xml:space="preserve">require OL and COL licensees to a submit </w:t>
      </w:r>
      <w:r w:rsidRPr="04311EDF" w:rsidR="2DB2C923">
        <w:rPr>
          <w:rFonts w:ascii="Arial" w:hAnsi="Arial" w:cs="Arial"/>
          <w:sz w:val="22"/>
          <w:szCs w:val="22"/>
        </w:rPr>
        <w:t xml:space="preserve">radiological </w:t>
      </w:r>
      <w:r w:rsidRPr="04311EDF">
        <w:rPr>
          <w:rFonts w:ascii="Arial" w:hAnsi="Arial" w:cs="Arial"/>
          <w:sz w:val="22"/>
          <w:szCs w:val="22"/>
        </w:rPr>
        <w:t>report</w:t>
      </w:r>
      <w:r w:rsidRPr="04311EDF" w:rsidR="5F1E670E">
        <w:rPr>
          <w:rFonts w:ascii="Arial" w:hAnsi="Arial" w:cs="Arial"/>
          <w:sz w:val="22"/>
          <w:szCs w:val="22"/>
        </w:rPr>
        <w:t>s</w:t>
      </w:r>
      <w:r w:rsidRPr="04311EDF">
        <w:rPr>
          <w:rFonts w:ascii="Arial" w:hAnsi="Arial" w:cs="Arial"/>
          <w:sz w:val="22"/>
          <w:szCs w:val="22"/>
        </w:rPr>
        <w:t xml:space="preserve"> to the NRC </w:t>
      </w:r>
      <w:r w:rsidRPr="04311EDF" w:rsidR="22ACB6AA">
        <w:rPr>
          <w:rFonts w:ascii="Arial" w:hAnsi="Arial" w:cs="Arial"/>
          <w:sz w:val="22"/>
          <w:szCs w:val="22"/>
        </w:rPr>
        <w:t>as required by 10 CFR Part 20, as well as an Annual Radioactive Effluent Release Report and an Annual Radiological Environmental Operating Report. The</w:t>
      </w:r>
      <w:r w:rsidRPr="04311EDF">
        <w:rPr>
          <w:rFonts w:ascii="Arial" w:hAnsi="Arial" w:cs="Arial"/>
          <w:sz w:val="22"/>
          <w:szCs w:val="22"/>
        </w:rPr>
        <w:t xml:space="preserve"> </w:t>
      </w:r>
      <w:r w:rsidRPr="04311EDF" w:rsidR="3A4E567D">
        <w:rPr>
          <w:rFonts w:ascii="Arial" w:hAnsi="Arial" w:cs="Arial"/>
          <w:sz w:val="22"/>
          <w:szCs w:val="22"/>
        </w:rPr>
        <w:t xml:space="preserve">Annual Radioactive Effluent Release Report would </w:t>
      </w:r>
      <w:r w:rsidR="00FB63E3">
        <w:rPr>
          <w:rFonts w:ascii="Arial" w:hAnsi="Arial" w:cs="Arial"/>
          <w:sz w:val="22"/>
          <w:szCs w:val="22"/>
        </w:rPr>
        <w:t xml:space="preserve">need to </w:t>
      </w:r>
      <w:r w:rsidRPr="04311EDF">
        <w:rPr>
          <w:rFonts w:ascii="Arial" w:hAnsi="Arial" w:cs="Arial"/>
          <w:sz w:val="22"/>
          <w:szCs w:val="22"/>
        </w:rPr>
        <w:t xml:space="preserve">specify the quantity of each of the principal radionuclides released to unrestricted areas in liquid and gaseous effluents </w:t>
      </w:r>
      <w:r w:rsidRPr="04311EDF" w:rsidR="4355FBD2">
        <w:rPr>
          <w:rFonts w:ascii="Arial" w:hAnsi="Arial" w:cs="Arial"/>
          <w:sz w:val="22"/>
          <w:szCs w:val="22"/>
        </w:rPr>
        <w:t xml:space="preserve">during </w:t>
      </w:r>
      <w:r w:rsidRPr="04311EDF">
        <w:rPr>
          <w:rFonts w:ascii="Arial" w:hAnsi="Arial" w:cs="Arial"/>
          <w:sz w:val="22"/>
          <w:szCs w:val="22"/>
        </w:rPr>
        <w:t xml:space="preserve">the previous </w:t>
      </w:r>
      <w:r w:rsidRPr="04311EDF" w:rsidR="780AB653">
        <w:rPr>
          <w:rFonts w:ascii="Arial" w:hAnsi="Arial" w:cs="Arial"/>
          <w:sz w:val="22"/>
          <w:szCs w:val="22"/>
        </w:rPr>
        <w:t>calendar year</w:t>
      </w:r>
      <w:r w:rsidRPr="04311EDF">
        <w:rPr>
          <w:rFonts w:ascii="Arial" w:hAnsi="Arial" w:cs="Arial"/>
          <w:sz w:val="22"/>
          <w:szCs w:val="22"/>
        </w:rPr>
        <w:t>.</w:t>
      </w:r>
      <w:r w:rsidRPr="04311EDF" w:rsidR="3518FC3D">
        <w:rPr>
          <w:rFonts w:ascii="Arial" w:hAnsi="Arial" w:cs="Arial"/>
          <w:sz w:val="22"/>
          <w:szCs w:val="22"/>
        </w:rPr>
        <w:t xml:space="preserve"> The Annual Radiological Environmental Operating Report </w:t>
      </w:r>
      <w:r w:rsidR="00FB63E3">
        <w:rPr>
          <w:rFonts w:ascii="Arial" w:hAnsi="Arial" w:cs="Arial"/>
          <w:sz w:val="22"/>
          <w:szCs w:val="22"/>
        </w:rPr>
        <w:t>would need to</w:t>
      </w:r>
      <w:r w:rsidRPr="04311EDF" w:rsidR="3518FC3D">
        <w:rPr>
          <w:rFonts w:ascii="Arial" w:hAnsi="Arial" w:cs="Arial"/>
          <w:sz w:val="22"/>
          <w:szCs w:val="22"/>
        </w:rPr>
        <w:t xml:space="preserve"> provide data on measurable levels of radiation and radioactive materials in the environment and include the results of environmental monitoring during the previous calendar year.</w:t>
      </w:r>
    </w:p>
    <w:p w:rsidR="00AB4C13" w:rsidP="005B4451" w14:paraId="3D63C77C" w14:textId="77777777">
      <w:pPr>
        <w:keepNext/>
        <w:tabs>
          <w:tab w:val="left" w:pos="1980"/>
        </w:tabs>
        <w:rPr>
          <w:rFonts w:ascii="Arial" w:hAnsi="Arial" w:cs="Arial"/>
          <w:sz w:val="22"/>
          <w:szCs w:val="22"/>
        </w:rPr>
      </w:pPr>
    </w:p>
    <w:p w:rsidR="00D8213D" w:rsidP="005B4451" w14:paraId="21AC1E28" w14:textId="37E8B4A4">
      <w:pPr>
        <w:keepNext/>
        <w:tabs>
          <w:tab w:val="left" w:pos="1980"/>
        </w:tabs>
        <w:rPr>
          <w:rFonts w:ascii="Arial" w:hAnsi="Arial" w:cs="Arial"/>
          <w:sz w:val="22"/>
          <w:szCs w:val="22"/>
        </w:rPr>
      </w:pPr>
      <w:r w:rsidRPr="003913B5">
        <w:rPr>
          <w:rFonts w:ascii="Arial" w:hAnsi="Arial" w:cs="Arial"/>
          <w:sz w:val="22"/>
          <w:szCs w:val="22"/>
          <w:u w:val="single"/>
        </w:rPr>
        <w:t>Section</w:t>
      </w:r>
      <w:r w:rsidR="00BD1C8F">
        <w:rPr>
          <w:rFonts w:ascii="Arial" w:hAnsi="Arial" w:cs="Arial"/>
          <w:sz w:val="22"/>
          <w:szCs w:val="22"/>
          <w:u w:val="single"/>
        </w:rPr>
        <w:t> </w:t>
      </w:r>
      <w:r w:rsidRPr="003913B5">
        <w:rPr>
          <w:rFonts w:ascii="Arial" w:hAnsi="Arial" w:cs="Arial"/>
          <w:sz w:val="22"/>
          <w:szCs w:val="22"/>
          <w:u w:val="single"/>
        </w:rPr>
        <w:t>53.1680</w:t>
      </w:r>
      <w:r>
        <w:rPr>
          <w:rFonts w:ascii="Arial" w:hAnsi="Arial" w:cs="Arial"/>
          <w:sz w:val="22"/>
          <w:szCs w:val="22"/>
        </w:rPr>
        <w:t xml:space="preserve"> </w:t>
      </w:r>
      <w:r w:rsidR="004F5AD4">
        <w:rPr>
          <w:rFonts w:ascii="Arial" w:hAnsi="Arial" w:cs="Arial"/>
          <w:sz w:val="22"/>
          <w:szCs w:val="22"/>
        </w:rPr>
        <w:t xml:space="preserve">would </w:t>
      </w:r>
      <w:r>
        <w:rPr>
          <w:rFonts w:ascii="Arial" w:hAnsi="Arial" w:cs="Arial"/>
          <w:sz w:val="22"/>
          <w:szCs w:val="22"/>
        </w:rPr>
        <w:t>require the submission of annual financial reports, including certified financial statements.</w:t>
      </w:r>
      <w:r w:rsidR="001D465E">
        <w:rPr>
          <w:rFonts w:ascii="Arial" w:hAnsi="Arial" w:cs="Arial"/>
          <w:sz w:val="22"/>
          <w:szCs w:val="22"/>
        </w:rPr>
        <w:t xml:space="preserve"> However, licensees and holders of a CP that submit a Form 10-Q with the Securities and Exchange Commission or a Form 1 with the </w:t>
      </w:r>
      <w:r w:rsidR="009509B9">
        <w:rPr>
          <w:rFonts w:ascii="Arial" w:hAnsi="Arial" w:cs="Arial"/>
          <w:sz w:val="22"/>
          <w:szCs w:val="22"/>
        </w:rPr>
        <w:t xml:space="preserve">Federal Energy Regulatory Commission need not submit the annual financial report or the certified financial statement under this paragraph. </w:t>
      </w:r>
      <w:r>
        <w:rPr>
          <w:rFonts w:ascii="Arial" w:hAnsi="Arial" w:cs="Arial"/>
          <w:sz w:val="22"/>
          <w:szCs w:val="22"/>
        </w:rPr>
        <w:t xml:space="preserve"> </w:t>
      </w:r>
    </w:p>
    <w:p w:rsidR="00AB4C13" w:rsidP="005B4451" w14:paraId="7566D430" w14:textId="77777777">
      <w:pPr>
        <w:keepNext/>
        <w:tabs>
          <w:tab w:val="left" w:pos="1980"/>
        </w:tabs>
        <w:rPr>
          <w:rFonts w:ascii="Arial" w:hAnsi="Arial" w:cs="Arial"/>
          <w:sz w:val="22"/>
          <w:szCs w:val="22"/>
        </w:rPr>
      </w:pPr>
    </w:p>
    <w:p w:rsidR="00D8213D" w:rsidP="005B4451" w14:paraId="630DB561" w14:textId="04E722C3">
      <w:pPr>
        <w:keepNext/>
        <w:tabs>
          <w:tab w:val="left" w:pos="1980"/>
        </w:tabs>
        <w:rPr>
          <w:rFonts w:ascii="Arial" w:hAnsi="Arial" w:cs="Arial"/>
          <w:sz w:val="22"/>
          <w:szCs w:val="22"/>
        </w:rPr>
      </w:pPr>
      <w:r w:rsidRPr="003913B5">
        <w:rPr>
          <w:rFonts w:ascii="Arial" w:hAnsi="Arial" w:cs="Arial"/>
          <w:sz w:val="22"/>
          <w:szCs w:val="22"/>
          <w:u w:val="single"/>
        </w:rPr>
        <w:t>Section</w:t>
      </w:r>
      <w:r w:rsidR="00BD1C8F">
        <w:rPr>
          <w:rFonts w:ascii="Arial" w:hAnsi="Arial" w:cs="Arial"/>
          <w:sz w:val="22"/>
          <w:szCs w:val="22"/>
          <w:u w:val="single"/>
        </w:rPr>
        <w:t> </w:t>
      </w:r>
      <w:r w:rsidRPr="003913B5">
        <w:rPr>
          <w:rFonts w:ascii="Arial" w:hAnsi="Arial" w:cs="Arial"/>
          <w:sz w:val="22"/>
          <w:szCs w:val="22"/>
          <w:u w:val="single"/>
        </w:rPr>
        <w:t>53.1690</w:t>
      </w:r>
      <w:r>
        <w:rPr>
          <w:rFonts w:ascii="Arial" w:hAnsi="Arial" w:cs="Arial"/>
          <w:sz w:val="22"/>
          <w:szCs w:val="22"/>
        </w:rPr>
        <w:t xml:space="preserve"> </w:t>
      </w:r>
      <w:r w:rsidR="0044776E">
        <w:rPr>
          <w:rFonts w:ascii="Arial" w:hAnsi="Arial" w:cs="Arial"/>
          <w:sz w:val="22"/>
          <w:szCs w:val="22"/>
        </w:rPr>
        <w:t>would establish</w:t>
      </w:r>
      <w:r>
        <w:rPr>
          <w:rFonts w:ascii="Arial" w:hAnsi="Arial" w:cs="Arial"/>
          <w:sz w:val="22"/>
          <w:szCs w:val="22"/>
        </w:rPr>
        <w:t xml:space="preserve"> requirements related to the licensee’s change of status and financial qualifications. </w:t>
      </w:r>
      <w:r w:rsidRPr="007F5CFC">
        <w:rPr>
          <w:rFonts w:ascii="Arial" w:hAnsi="Arial" w:cs="Arial"/>
          <w:sz w:val="22"/>
          <w:szCs w:val="22"/>
          <w:u w:val="single"/>
        </w:rPr>
        <w:t>Section</w:t>
      </w:r>
      <w:r w:rsidR="00BD1C8F">
        <w:rPr>
          <w:rFonts w:ascii="Arial" w:hAnsi="Arial" w:cs="Arial"/>
          <w:sz w:val="22"/>
          <w:szCs w:val="22"/>
          <w:u w:val="single"/>
        </w:rPr>
        <w:t> </w:t>
      </w:r>
      <w:r w:rsidRPr="007F5CFC">
        <w:rPr>
          <w:rFonts w:ascii="Arial" w:hAnsi="Arial" w:cs="Arial"/>
          <w:sz w:val="22"/>
          <w:szCs w:val="22"/>
          <w:u w:val="single"/>
        </w:rPr>
        <w:t>53.1690(a)</w:t>
      </w:r>
      <w:r>
        <w:rPr>
          <w:rFonts w:ascii="Arial" w:hAnsi="Arial" w:cs="Arial"/>
          <w:sz w:val="22"/>
          <w:szCs w:val="22"/>
        </w:rPr>
        <w:t xml:space="preserve"> </w:t>
      </w:r>
      <w:r w:rsidR="0044776E">
        <w:rPr>
          <w:rFonts w:ascii="Arial" w:hAnsi="Arial" w:cs="Arial"/>
          <w:sz w:val="22"/>
          <w:szCs w:val="22"/>
        </w:rPr>
        <w:t>would require</w:t>
      </w:r>
      <w:r>
        <w:rPr>
          <w:rFonts w:ascii="Arial" w:hAnsi="Arial" w:cs="Arial"/>
          <w:sz w:val="22"/>
          <w:szCs w:val="22"/>
        </w:rPr>
        <w:t xml:space="preserve"> that, no more than 75 days prior to an electric utility </w:t>
      </w:r>
      <w:r w:rsidRPr="00E463FF">
        <w:rPr>
          <w:rFonts w:ascii="Arial" w:hAnsi="Arial" w:cs="Arial"/>
          <w:sz w:val="22"/>
          <w:szCs w:val="22"/>
        </w:rPr>
        <w:t>ceas</w:t>
      </w:r>
      <w:r>
        <w:rPr>
          <w:rFonts w:ascii="Arial" w:hAnsi="Arial" w:cs="Arial"/>
          <w:sz w:val="22"/>
          <w:szCs w:val="22"/>
        </w:rPr>
        <w:t>ing</w:t>
      </w:r>
      <w:r w:rsidRPr="00E463FF">
        <w:rPr>
          <w:rFonts w:ascii="Arial" w:hAnsi="Arial" w:cs="Arial"/>
          <w:sz w:val="22"/>
          <w:szCs w:val="22"/>
        </w:rPr>
        <w:t xml:space="preserve"> to be an electric utility in any manner not involving a license transfer under §§</w:t>
      </w:r>
      <w:r w:rsidR="00BD1C8F">
        <w:rPr>
          <w:rFonts w:ascii="Arial" w:hAnsi="Arial" w:cs="Arial"/>
          <w:sz w:val="22"/>
          <w:szCs w:val="22"/>
        </w:rPr>
        <w:t> </w:t>
      </w:r>
      <w:r w:rsidRPr="00E463FF">
        <w:rPr>
          <w:rFonts w:ascii="Arial" w:hAnsi="Arial" w:cs="Arial"/>
          <w:sz w:val="22"/>
          <w:szCs w:val="22"/>
        </w:rPr>
        <w:t>53.</w:t>
      </w:r>
      <w:r>
        <w:rPr>
          <w:rFonts w:ascii="Arial" w:hAnsi="Arial" w:cs="Arial"/>
          <w:sz w:val="22"/>
          <w:szCs w:val="22"/>
        </w:rPr>
        <w:t>13</w:t>
      </w:r>
      <w:r w:rsidRPr="00E463FF">
        <w:rPr>
          <w:rFonts w:ascii="Arial" w:hAnsi="Arial" w:cs="Arial"/>
          <w:sz w:val="22"/>
          <w:szCs w:val="22"/>
        </w:rPr>
        <w:t>99 or 53.</w:t>
      </w:r>
      <w:r>
        <w:rPr>
          <w:rFonts w:ascii="Arial" w:hAnsi="Arial" w:cs="Arial"/>
          <w:sz w:val="22"/>
          <w:szCs w:val="22"/>
        </w:rPr>
        <w:t>14</w:t>
      </w:r>
      <w:r w:rsidRPr="00E463FF">
        <w:rPr>
          <w:rFonts w:ascii="Arial" w:hAnsi="Arial" w:cs="Arial"/>
          <w:sz w:val="22"/>
          <w:szCs w:val="22"/>
        </w:rPr>
        <w:t>56</w:t>
      </w:r>
      <w:r>
        <w:rPr>
          <w:rFonts w:ascii="Arial" w:hAnsi="Arial" w:cs="Arial"/>
          <w:sz w:val="22"/>
          <w:szCs w:val="22"/>
        </w:rPr>
        <w:t xml:space="preserve">, the electric utility licensee must submit </w:t>
      </w:r>
      <w:r w:rsidRPr="007D33ED">
        <w:rPr>
          <w:rFonts w:ascii="Arial" w:hAnsi="Arial" w:cs="Arial"/>
          <w:sz w:val="22"/>
          <w:szCs w:val="22"/>
        </w:rPr>
        <w:t xml:space="preserve">the financial qualifications information that would be required for obtaining an initial </w:t>
      </w:r>
      <w:r w:rsidR="007F5CFC">
        <w:rPr>
          <w:rFonts w:ascii="Arial" w:hAnsi="Arial" w:cs="Arial"/>
          <w:sz w:val="22"/>
          <w:szCs w:val="22"/>
        </w:rPr>
        <w:t>OL</w:t>
      </w:r>
      <w:r w:rsidRPr="007D33ED">
        <w:rPr>
          <w:rFonts w:ascii="Arial" w:hAnsi="Arial" w:cs="Arial"/>
          <w:sz w:val="22"/>
          <w:szCs w:val="22"/>
        </w:rPr>
        <w:t xml:space="preserve"> or </w:t>
      </w:r>
      <w:r w:rsidR="007F5CFC">
        <w:rPr>
          <w:rFonts w:ascii="Arial" w:hAnsi="Arial" w:cs="Arial"/>
          <w:sz w:val="22"/>
          <w:szCs w:val="22"/>
        </w:rPr>
        <w:t>COL</w:t>
      </w:r>
      <w:r>
        <w:rPr>
          <w:rFonts w:ascii="Arial" w:hAnsi="Arial" w:cs="Arial"/>
          <w:sz w:val="22"/>
          <w:szCs w:val="22"/>
        </w:rPr>
        <w:t xml:space="preserve">. </w:t>
      </w:r>
      <w:r w:rsidRPr="007F5CFC">
        <w:rPr>
          <w:rFonts w:ascii="Arial" w:hAnsi="Arial" w:cs="Arial"/>
          <w:sz w:val="22"/>
          <w:szCs w:val="22"/>
          <w:u w:val="single"/>
        </w:rPr>
        <w:t>Section</w:t>
      </w:r>
      <w:r w:rsidR="00BD1C8F">
        <w:rPr>
          <w:rFonts w:ascii="Arial" w:hAnsi="Arial" w:cs="Arial"/>
          <w:sz w:val="22"/>
          <w:szCs w:val="22"/>
          <w:u w:val="single"/>
        </w:rPr>
        <w:t> </w:t>
      </w:r>
      <w:r w:rsidRPr="007F5CFC">
        <w:rPr>
          <w:rFonts w:ascii="Arial" w:hAnsi="Arial" w:cs="Arial"/>
          <w:sz w:val="22"/>
          <w:szCs w:val="22"/>
          <w:u w:val="single"/>
        </w:rPr>
        <w:t>53.1690(b)</w:t>
      </w:r>
      <w:r>
        <w:rPr>
          <w:rFonts w:ascii="Arial" w:hAnsi="Arial" w:cs="Arial"/>
          <w:sz w:val="22"/>
          <w:szCs w:val="22"/>
        </w:rPr>
        <w:t xml:space="preserve"> </w:t>
      </w:r>
      <w:r w:rsidR="005C4BC1">
        <w:rPr>
          <w:rFonts w:ascii="Arial" w:hAnsi="Arial" w:cs="Arial"/>
          <w:sz w:val="22"/>
          <w:szCs w:val="22"/>
        </w:rPr>
        <w:t>would require</w:t>
      </w:r>
      <w:r>
        <w:rPr>
          <w:rFonts w:ascii="Arial" w:hAnsi="Arial" w:cs="Arial"/>
          <w:sz w:val="22"/>
          <w:szCs w:val="22"/>
        </w:rPr>
        <w:t xml:space="preserve"> licensees to notify the NRC of the filing for bankruptcy under U.S.C. Title 11.</w:t>
      </w:r>
    </w:p>
    <w:p w:rsidR="00AB4C13" w:rsidP="005B4451" w14:paraId="322D46EB" w14:textId="77777777">
      <w:pPr>
        <w:keepNext/>
        <w:tabs>
          <w:tab w:val="left" w:pos="1980"/>
        </w:tabs>
        <w:rPr>
          <w:rFonts w:ascii="Arial" w:hAnsi="Arial" w:cs="Arial"/>
          <w:sz w:val="22"/>
          <w:szCs w:val="22"/>
        </w:rPr>
      </w:pPr>
    </w:p>
    <w:p w:rsidR="00D8213D" w:rsidP="005B4451" w14:paraId="1FF423B4" w14:textId="0E066211">
      <w:pPr>
        <w:keepNext/>
        <w:tabs>
          <w:tab w:val="left" w:pos="1980"/>
        </w:tabs>
        <w:rPr>
          <w:rFonts w:ascii="Arial" w:hAnsi="Arial" w:cs="Arial"/>
          <w:sz w:val="22"/>
          <w:szCs w:val="22"/>
        </w:rPr>
      </w:pPr>
      <w:r w:rsidRPr="007F5CFC">
        <w:rPr>
          <w:rFonts w:ascii="Arial" w:hAnsi="Arial" w:cs="Arial"/>
          <w:sz w:val="22"/>
          <w:szCs w:val="22"/>
          <w:u w:val="single"/>
        </w:rPr>
        <w:t>Section</w:t>
      </w:r>
      <w:r w:rsidR="00BD1C8F">
        <w:rPr>
          <w:rFonts w:ascii="Arial" w:hAnsi="Arial" w:cs="Arial"/>
          <w:sz w:val="22"/>
          <w:szCs w:val="22"/>
          <w:u w:val="single"/>
        </w:rPr>
        <w:t> </w:t>
      </w:r>
      <w:r w:rsidRPr="007F5CFC">
        <w:rPr>
          <w:rFonts w:ascii="Arial" w:hAnsi="Arial" w:cs="Arial"/>
          <w:sz w:val="22"/>
          <w:szCs w:val="22"/>
          <w:u w:val="single"/>
        </w:rPr>
        <w:t>53.1720</w:t>
      </w:r>
      <w:r>
        <w:rPr>
          <w:rFonts w:ascii="Arial" w:hAnsi="Arial" w:cs="Arial"/>
          <w:sz w:val="22"/>
          <w:szCs w:val="22"/>
        </w:rPr>
        <w:t xml:space="preserve"> </w:t>
      </w:r>
      <w:r w:rsidR="005C4BC1">
        <w:rPr>
          <w:rFonts w:ascii="Arial" w:hAnsi="Arial" w:cs="Arial"/>
          <w:sz w:val="22"/>
          <w:szCs w:val="22"/>
        </w:rPr>
        <w:t>would establish</w:t>
      </w:r>
      <w:r>
        <w:rPr>
          <w:rFonts w:ascii="Arial" w:hAnsi="Arial" w:cs="Arial"/>
          <w:sz w:val="22"/>
          <w:szCs w:val="22"/>
        </w:rPr>
        <w:t xml:space="preserve"> requirements for insurance required to stabilize and decontaminate the plant following an accident. </w:t>
      </w:r>
      <w:r w:rsidRPr="004A39B0">
        <w:rPr>
          <w:rFonts w:ascii="Arial" w:hAnsi="Arial" w:cs="Arial"/>
          <w:sz w:val="22"/>
          <w:szCs w:val="22"/>
          <w:u w:val="single"/>
        </w:rPr>
        <w:t>Section</w:t>
      </w:r>
      <w:r w:rsidR="00BD1C8F">
        <w:rPr>
          <w:rFonts w:ascii="Arial" w:hAnsi="Arial" w:cs="Arial"/>
          <w:sz w:val="22"/>
          <w:szCs w:val="22"/>
          <w:u w:val="single"/>
        </w:rPr>
        <w:t> </w:t>
      </w:r>
      <w:r w:rsidRPr="004A39B0">
        <w:rPr>
          <w:rFonts w:ascii="Arial" w:hAnsi="Arial" w:cs="Arial"/>
          <w:sz w:val="22"/>
          <w:szCs w:val="22"/>
          <w:u w:val="single"/>
        </w:rPr>
        <w:t>53.1720(c)</w:t>
      </w:r>
      <w:r>
        <w:rPr>
          <w:rFonts w:ascii="Arial" w:hAnsi="Arial" w:cs="Arial"/>
          <w:sz w:val="22"/>
          <w:szCs w:val="22"/>
        </w:rPr>
        <w:t xml:space="preserve"> </w:t>
      </w:r>
      <w:r w:rsidR="000B59B7">
        <w:rPr>
          <w:rFonts w:ascii="Arial" w:hAnsi="Arial" w:cs="Arial"/>
          <w:sz w:val="22"/>
          <w:szCs w:val="22"/>
        </w:rPr>
        <w:t>would require</w:t>
      </w:r>
      <w:r>
        <w:rPr>
          <w:rFonts w:ascii="Arial" w:hAnsi="Arial" w:cs="Arial"/>
          <w:sz w:val="22"/>
          <w:szCs w:val="22"/>
        </w:rPr>
        <w:t xml:space="preserve"> licensees to report to the NRC on April 1 of each year the current levels of insurance or financial security maintained and the sources of the insurance or financial security. </w:t>
      </w:r>
      <w:r w:rsidRPr="004A39B0">
        <w:rPr>
          <w:rFonts w:ascii="Arial" w:hAnsi="Arial" w:cs="Arial"/>
          <w:sz w:val="22"/>
          <w:szCs w:val="22"/>
          <w:u w:val="single"/>
        </w:rPr>
        <w:t>Section</w:t>
      </w:r>
      <w:r w:rsidR="00BD1C8F">
        <w:rPr>
          <w:rFonts w:ascii="Arial" w:hAnsi="Arial" w:cs="Arial"/>
          <w:sz w:val="22"/>
          <w:szCs w:val="22"/>
          <w:u w:val="single"/>
        </w:rPr>
        <w:t> </w:t>
      </w:r>
      <w:r w:rsidRPr="004A39B0">
        <w:rPr>
          <w:rFonts w:ascii="Arial" w:hAnsi="Arial" w:cs="Arial"/>
          <w:sz w:val="22"/>
          <w:szCs w:val="22"/>
          <w:u w:val="single"/>
        </w:rPr>
        <w:t>53.1720(d)(2)</w:t>
      </w:r>
      <w:r>
        <w:rPr>
          <w:rFonts w:ascii="Arial" w:hAnsi="Arial" w:cs="Arial"/>
          <w:sz w:val="22"/>
          <w:szCs w:val="22"/>
        </w:rPr>
        <w:t xml:space="preserve"> </w:t>
      </w:r>
      <w:r w:rsidR="000B59B7">
        <w:rPr>
          <w:rFonts w:ascii="Arial" w:hAnsi="Arial" w:cs="Arial"/>
          <w:sz w:val="22"/>
          <w:szCs w:val="22"/>
        </w:rPr>
        <w:t>would require</w:t>
      </w:r>
      <w:r>
        <w:rPr>
          <w:rFonts w:ascii="Arial" w:hAnsi="Arial" w:cs="Arial"/>
          <w:sz w:val="22"/>
          <w:szCs w:val="22"/>
        </w:rPr>
        <w:t xml:space="preserve"> that, following an accident at the licensee’s plant, the licensee must inform </w:t>
      </w:r>
      <w:r w:rsidRPr="0059630E">
        <w:rPr>
          <w:rFonts w:ascii="Arial" w:hAnsi="Arial" w:cs="Arial"/>
          <w:sz w:val="22"/>
          <w:szCs w:val="22"/>
        </w:rPr>
        <w:t>the Director of the Office of Nuclear Reactor Regulation in writing when the plant is and can be maintained in a safe and stable condition so as to prevent any significant risk to the public health and safety</w:t>
      </w:r>
      <w:r>
        <w:rPr>
          <w:rFonts w:ascii="Arial" w:hAnsi="Arial" w:cs="Arial"/>
          <w:sz w:val="22"/>
          <w:szCs w:val="22"/>
        </w:rPr>
        <w:t xml:space="preserve">. </w:t>
      </w:r>
      <w:r>
        <w:rPr>
          <w:rFonts w:ascii="Arial" w:hAnsi="Arial" w:cs="Arial"/>
          <w:sz w:val="22"/>
          <w:szCs w:val="22"/>
        </w:rPr>
        <w:t xml:space="preserve">The licensee also </w:t>
      </w:r>
      <w:r w:rsidR="000B59B7">
        <w:rPr>
          <w:rFonts w:ascii="Arial" w:hAnsi="Arial" w:cs="Arial"/>
          <w:sz w:val="22"/>
          <w:szCs w:val="22"/>
        </w:rPr>
        <w:t xml:space="preserve">would need to </w:t>
      </w:r>
      <w:r>
        <w:rPr>
          <w:rFonts w:ascii="Arial" w:hAnsi="Arial" w:cs="Arial"/>
          <w:sz w:val="22"/>
          <w:szCs w:val="22"/>
        </w:rPr>
        <w:t>submit a cleanup plan for the Director’s approval</w:t>
      </w:r>
      <w:r w:rsidRPr="7A1A2F35" w:rsidR="49E660CD">
        <w:rPr>
          <w:rFonts w:ascii="Arial" w:hAnsi="Arial" w:cs="Arial"/>
          <w:sz w:val="22"/>
          <w:szCs w:val="22"/>
        </w:rPr>
        <w:t xml:space="preserve"> within 30 days</w:t>
      </w:r>
      <w:r w:rsidRPr="7A1A2F35" w:rsidR="5F4C2774">
        <w:rPr>
          <w:rFonts w:ascii="Arial" w:hAnsi="Arial" w:cs="Arial"/>
          <w:sz w:val="22"/>
          <w:szCs w:val="22"/>
        </w:rPr>
        <w:t xml:space="preserve"> </w:t>
      </w:r>
      <w:r w:rsidRPr="7A1A2F35" w:rsidR="49E660CD">
        <w:rPr>
          <w:rFonts w:ascii="Arial" w:hAnsi="Arial" w:cs="Arial"/>
          <w:sz w:val="22"/>
          <w:szCs w:val="22"/>
        </w:rPr>
        <w:t xml:space="preserve">of informing the Director that the plant </w:t>
      </w:r>
      <w:r w:rsidRPr="7A1A2F35" w:rsidR="76DCE8DA">
        <w:rPr>
          <w:rFonts w:ascii="Arial" w:hAnsi="Arial" w:cs="Arial"/>
          <w:sz w:val="22"/>
          <w:szCs w:val="22"/>
        </w:rPr>
        <w:t>has reached a safe and stable condition</w:t>
      </w:r>
      <w:r w:rsidRPr="7A1A2F35">
        <w:rPr>
          <w:rFonts w:ascii="Arial" w:hAnsi="Arial" w:cs="Arial"/>
          <w:sz w:val="22"/>
          <w:szCs w:val="22"/>
        </w:rPr>
        <w:t>.</w:t>
      </w:r>
      <w:r w:rsidRPr="7A1A2F35" w:rsidR="31D16D45">
        <w:rPr>
          <w:rFonts w:ascii="Arial" w:hAnsi="Arial" w:cs="Arial"/>
          <w:sz w:val="22"/>
          <w:szCs w:val="22"/>
        </w:rPr>
        <w:t xml:space="preserve"> The cleanup plan should provide an estimate of the cost of each cleanup operation</w:t>
      </w:r>
      <w:r>
        <w:rPr>
          <w:rFonts w:ascii="Arial" w:hAnsi="Arial" w:cs="Arial"/>
          <w:sz w:val="22"/>
          <w:szCs w:val="22"/>
        </w:rPr>
        <w:t>.</w:t>
      </w:r>
    </w:p>
    <w:p w:rsidR="00AB4C13" w:rsidP="005B4451" w14:paraId="25ECDE99" w14:textId="77777777">
      <w:pPr>
        <w:keepNext/>
        <w:tabs>
          <w:tab w:val="left" w:pos="1980"/>
        </w:tabs>
        <w:rPr>
          <w:rFonts w:ascii="Arial" w:hAnsi="Arial" w:cs="Arial"/>
          <w:sz w:val="22"/>
          <w:szCs w:val="22"/>
        </w:rPr>
      </w:pPr>
    </w:p>
    <w:p w:rsidR="00AB4C13" w:rsidP="005B4451" w14:paraId="37830F97" w14:textId="2640A156">
      <w:pPr>
        <w:tabs>
          <w:tab w:val="left" w:pos="1980"/>
        </w:tabs>
        <w:rPr>
          <w:rFonts w:ascii="Arial" w:hAnsi="Arial" w:cs="Arial"/>
          <w:sz w:val="22"/>
          <w:szCs w:val="22"/>
        </w:rPr>
      </w:pPr>
    </w:p>
    <w:p w:rsidR="0016395E" w:rsidP="00AB4C13" w14:paraId="37AFEE25" w14:textId="75FD45F2">
      <w:pPr>
        <w:keepNext/>
        <w:tabs>
          <w:tab w:val="left" w:pos="1980"/>
        </w:tabs>
        <w:rPr>
          <w:rFonts w:ascii="Arial" w:hAnsi="Arial" w:cs="Arial"/>
          <w:sz w:val="22"/>
          <w:szCs w:val="22"/>
        </w:rPr>
      </w:pPr>
    </w:p>
    <w:p w:rsidR="002D17F4" w:rsidP="00AB4C13" w14:paraId="206EE02D" w14:textId="77777777">
      <w:pPr>
        <w:keepNext/>
        <w:tabs>
          <w:tab w:val="left" w:pos="1980"/>
        </w:tabs>
        <w:rPr>
          <w:rFonts w:ascii="Arial" w:hAnsi="Arial" w:cs="Arial"/>
          <w:sz w:val="22"/>
          <w:szCs w:val="22"/>
        </w:rPr>
      </w:pPr>
    </w:p>
    <w:p w:rsidR="009415A0" w:rsidP="009415A0" w14:paraId="4CFCB597" w14:textId="77777777">
      <w:pPr>
        <w:keepNext/>
        <w:tabs>
          <w:tab w:val="left" w:pos="1980"/>
        </w:tabs>
        <w:rPr>
          <w:rFonts w:ascii="Arial" w:hAnsi="Arial" w:cs="Arial"/>
          <w:sz w:val="22"/>
          <w:szCs w:val="22"/>
        </w:rPr>
      </w:pPr>
    </w:p>
    <w:p w:rsidR="00B36044" w:rsidP="009415A0" w14:paraId="2092F904" w14:textId="77777777">
      <w:pPr>
        <w:keepNext/>
        <w:tabs>
          <w:tab w:val="left" w:pos="1980"/>
        </w:tabs>
        <w:rPr>
          <w:rFonts w:ascii="Arial" w:hAnsi="Arial" w:cs="Arial"/>
          <w:sz w:val="22"/>
          <w:szCs w:val="22"/>
        </w:rPr>
      </w:pPr>
    </w:p>
    <w:p w:rsidR="00DF30A8" w:rsidP="00760DBB" w14:paraId="1175527A" w14:textId="6876A6CB">
      <w:pPr>
        <w:keepNext/>
        <w:tabs>
          <w:tab w:val="left" w:pos="1980"/>
        </w:tabs>
        <w:rPr>
          <w:rFonts w:ascii="Arial" w:hAnsi="Arial" w:cs="Arial"/>
          <w:sz w:val="22"/>
          <w:szCs w:val="22"/>
        </w:rPr>
      </w:pPr>
    </w:p>
    <w:sectPr w:rsidSect="006246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34922" w14:paraId="6AC10DC5" w14:textId="77777777">
      <w:r>
        <w:separator/>
      </w:r>
    </w:p>
    <w:p w:rsidR="00434922" w14:paraId="0B3A2958" w14:textId="77777777"/>
  </w:endnote>
  <w:endnote w:type="continuationSeparator" w:id="1">
    <w:p w:rsidR="00434922" w14:paraId="2237F9D2" w14:textId="77777777">
      <w:r>
        <w:continuationSeparator/>
      </w:r>
    </w:p>
    <w:p w:rsidR="00434922" w14:paraId="5877C375" w14:textId="77777777"/>
  </w:endnote>
  <w:endnote w:type="continuationNotice" w:id="2">
    <w:p w:rsidR="00434922" w14:paraId="5507FE24" w14:textId="77777777"/>
    <w:p w:rsidR="00434922" w14:paraId="2EAD8D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B4E" w:rsidRPr="003C4B26" w:rsidP="00013333" w14:paraId="1DA93C23" w14:textId="7777777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147B4E" w14:paraId="0074CE8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4922" w14:paraId="53B3E611" w14:textId="77777777">
      <w:r>
        <w:separator/>
      </w:r>
    </w:p>
    <w:p w:rsidR="00434922" w14:paraId="378DEE79" w14:textId="77777777"/>
  </w:footnote>
  <w:footnote w:type="continuationSeparator" w:id="1">
    <w:p w:rsidR="00434922" w14:paraId="04117C1C" w14:textId="77777777">
      <w:r>
        <w:continuationSeparator/>
      </w:r>
    </w:p>
    <w:p w:rsidR="00434922" w14:paraId="2DD2F0AD" w14:textId="77777777"/>
  </w:footnote>
  <w:footnote w:type="continuationNotice" w:id="2">
    <w:p w:rsidR="00434922" w14:paraId="7C2275A1" w14:textId="77777777"/>
    <w:p w:rsidR="00434922" w14:paraId="510791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6911394"/>
      <w:docPartObj>
        <w:docPartGallery w:val="Page Numbers (Top of Page)"/>
        <w:docPartUnique/>
      </w:docPartObj>
    </w:sdtPr>
    <w:sdtEndPr>
      <w:rPr>
        <w:rFonts w:ascii="Arial" w:hAnsi="Arial" w:cs="Arial"/>
        <w:noProof/>
        <w:sz w:val="22"/>
        <w:szCs w:val="22"/>
      </w:rPr>
    </w:sdtEndPr>
    <w:sdtContent>
      <w:p w:rsidR="00147B4E" w:rsidRPr="008A5880" w14:paraId="65DB11CD" w14:textId="5717C99A">
        <w:pPr>
          <w:pStyle w:val="Header"/>
          <w:jc w:val="center"/>
          <w:rPr>
            <w:rFonts w:ascii="Arial" w:hAnsi="Arial" w:cs="Arial"/>
            <w:sz w:val="22"/>
            <w:szCs w:val="22"/>
          </w:rPr>
        </w:pPr>
        <w:r w:rsidRPr="008A5880">
          <w:rPr>
            <w:rFonts w:ascii="Arial" w:hAnsi="Arial" w:cs="Arial"/>
            <w:sz w:val="22"/>
            <w:szCs w:val="22"/>
          </w:rPr>
          <w:fldChar w:fldCharType="begin"/>
        </w:r>
        <w:r w:rsidRPr="008A5880">
          <w:rPr>
            <w:rFonts w:ascii="Arial" w:hAnsi="Arial" w:cs="Arial"/>
            <w:sz w:val="22"/>
            <w:szCs w:val="22"/>
          </w:rPr>
          <w:instrText xml:space="preserve"> PAGE   \* MERGEFORMAT </w:instrText>
        </w:r>
        <w:r w:rsidRPr="008A5880">
          <w:rPr>
            <w:rFonts w:ascii="Arial" w:hAnsi="Arial" w:cs="Arial"/>
            <w:sz w:val="22"/>
            <w:szCs w:val="22"/>
          </w:rPr>
          <w:fldChar w:fldCharType="separate"/>
        </w:r>
        <w:r w:rsidR="0073775F">
          <w:rPr>
            <w:rFonts w:ascii="Arial" w:hAnsi="Arial" w:cs="Arial"/>
            <w:noProof/>
            <w:sz w:val="22"/>
            <w:szCs w:val="22"/>
          </w:rPr>
          <w:t>22</w:t>
        </w:r>
        <w:r w:rsidRPr="008A5880">
          <w:rPr>
            <w:rFonts w:ascii="Arial" w:hAnsi="Arial" w:cs="Arial"/>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nsid w:val="0121750F"/>
    <w:multiLevelType w:val="hybridMultilevel"/>
    <w:tmpl w:val="43B03340"/>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3">
    <w:nsid w:val="03226EC7"/>
    <w:multiLevelType w:val="hybridMultilevel"/>
    <w:tmpl w:val="195AF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9F01CA"/>
    <w:multiLevelType w:val="hybridMultilevel"/>
    <w:tmpl w:val="B51A5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C518CB"/>
    <w:multiLevelType w:val="hybridMultilevel"/>
    <w:tmpl w:val="31723F24"/>
    <w:lvl w:ilvl="0">
      <w:start w:val="1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C36E60"/>
    <w:multiLevelType w:val="hybridMultilevel"/>
    <w:tmpl w:val="33106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1C3132"/>
    <w:multiLevelType w:val="hybridMultilevel"/>
    <w:tmpl w:val="F94C8F72"/>
    <w:lvl w:ilvl="0">
      <w:start w:val="5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EE5077"/>
    <w:multiLevelType w:val="hybridMultilevel"/>
    <w:tmpl w:val="6200FE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2C227A"/>
    <w:multiLevelType w:val="hybridMultilevel"/>
    <w:tmpl w:val="AE5A399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00B7051"/>
    <w:multiLevelType w:val="hybridMultilevel"/>
    <w:tmpl w:val="57280530"/>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11">
    <w:nsid w:val="2A6B0AE9"/>
    <w:multiLevelType w:val="hybridMultilevel"/>
    <w:tmpl w:val="860E36AC"/>
    <w:lvl w:ilvl="0">
      <w:start w:val="2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B60437E"/>
    <w:multiLevelType w:val="hybridMultilevel"/>
    <w:tmpl w:val="DD36DC3A"/>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13">
    <w:nsid w:val="2C9E651A"/>
    <w:multiLevelType w:val="hybridMultilevel"/>
    <w:tmpl w:val="23B41CE8"/>
    <w:lvl w:ilvl="0">
      <w:start w:val="1"/>
      <w:numFmt w:val="decimal"/>
      <w:lvlText w:val="%1."/>
      <w:lvlJc w:val="left"/>
      <w:pPr>
        <w:ind w:left="1200" w:hanging="60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14">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387590"/>
    <w:multiLevelType w:val="hybridMultilevel"/>
    <w:tmpl w:val="A5065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F3036D"/>
    <w:multiLevelType w:val="hybridMultilevel"/>
    <w:tmpl w:val="28CEE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D0F2CE1"/>
    <w:multiLevelType w:val="hybridMultilevel"/>
    <w:tmpl w:val="5024C80C"/>
    <w:lvl w:ilvl="0">
      <w:start w:val="10"/>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8">
    <w:nsid w:val="405F39EE"/>
    <w:multiLevelType w:val="hybridMultilevel"/>
    <w:tmpl w:val="38B87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715A14"/>
    <w:multiLevelType w:val="hybridMultilevel"/>
    <w:tmpl w:val="D6A4FB46"/>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20">
    <w:nsid w:val="51B72B17"/>
    <w:multiLevelType w:val="hybridMultilevel"/>
    <w:tmpl w:val="B0C29AFE"/>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21">
    <w:nsid w:val="55E73E5D"/>
    <w:multiLevelType w:val="hybridMultilevel"/>
    <w:tmpl w:val="73808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9C478E1"/>
    <w:multiLevelType w:val="hybridMultilevel"/>
    <w:tmpl w:val="C77A0AD4"/>
    <w:lvl w:ilvl="0">
      <w:start w:val="1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10167"/>
    <w:multiLevelType w:val="hybridMultilevel"/>
    <w:tmpl w:val="93E2D422"/>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24">
    <w:nsid w:val="5EDB4054"/>
    <w:multiLevelType w:val="hybridMultilevel"/>
    <w:tmpl w:val="5D5044F4"/>
    <w:lvl w:ilvl="0">
      <w:start w:val="1"/>
      <w:numFmt w:val="decimal"/>
      <w:pStyle w:val="Heading2OMB0"/>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40B47DD"/>
    <w:multiLevelType w:val="hybridMultilevel"/>
    <w:tmpl w:val="63F4E0EC"/>
    <w:lvl w:ilvl="0">
      <w:start w:val="3"/>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C6B1C15"/>
    <w:multiLevelType w:val="hybridMultilevel"/>
    <w:tmpl w:val="F5E871B4"/>
    <w:lvl w:ilvl="0">
      <w:start w:val="1"/>
      <w:numFmt w:val="bullet"/>
      <w:lvlText w:val=""/>
      <w:lvlJc w:val="left"/>
      <w:pPr>
        <w:ind w:left="1918" w:hanging="360"/>
      </w:pPr>
      <w:rPr>
        <w:rFonts w:ascii="Symbol" w:hAnsi="Symbol" w:hint="default"/>
      </w:rPr>
    </w:lvl>
    <w:lvl w:ilvl="1" w:tentative="1">
      <w:start w:val="1"/>
      <w:numFmt w:val="bullet"/>
      <w:lvlText w:val="o"/>
      <w:lvlJc w:val="left"/>
      <w:pPr>
        <w:ind w:left="2638" w:hanging="360"/>
      </w:pPr>
      <w:rPr>
        <w:rFonts w:ascii="Courier New" w:hAnsi="Courier New" w:cs="Courier New" w:hint="default"/>
      </w:rPr>
    </w:lvl>
    <w:lvl w:ilvl="2" w:tentative="1">
      <w:start w:val="1"/>
      <w:numFmt w:val="bullet"/>
      <w:lvlText w:val=""/>
      <w:lvlJc w:val="left"/>
      <w:pPr>
        <w:ind w:left="3358" w:hanging="360"/>
      </w:pPr>
      <w:rPr>
        <w:rFonts w:ascii="Wingdings" w:hAnsi="Wingdings" w:hint="default"/>
      </w:rPr>
    </w:lvl>
    <w:lvl w:ilvl="3" w:tentative="1">
      <w:start w:val="1"/>
      <w:numFmt w:val="bullet"/>
      <w:lvlText w:val=""/>
      <w:lvlJc w:val="left"/>
      <w:pPr>
        <w:ind w:left="4078" w:hanging="360"/>
      </w:pPr>
      <w:rPr>
        <w:rFonts w:ascii="Symbol" w:hAnsi="Symbol" w:hint="default"/>
      </w:rPr>
    </w:lvl>
    <w:lvl w:ilvl="4" w:tentative="1">
      <w:start w:val="1"/>
      <w:numFmt w:val="bullet"/>
      <w:lvlText w:val="o"/>
      <w:lvlJc w:val="left"/>
      <w:pPr>
        <w:ind w:left="4798" w:hanging="360"/>
      </w:pPr>
      <w:rPr>
        <w:rFonts w:ascii="Courier New" w:hAnsi="Courier New" w:cs="Courier New" w:hint="default"/>
      </w:rPr>
    </w:lvl>
    <w:lvl w:ilvl="5" w:tentative="1">
      <w:start w:val="1"/>
      <w:numFmt w:val="bullet"/>
      <w:lvlText w:val=""/>
      <w:lvlJc w:val="left"/>
      <w:pPr>
        <w:ind w:left="5518" w:hanging="360"/>
      </w:pPr>
      <w:rPr>
        <w:rFonts w:ascii="Wingdings" w:hAnsi="Wingdings" w:hint="default"/>
      </w:rPr>
    </w:lvl>
    <w:lvl w:ilvl="6" w:tentative="1">
      <w:start w:val="1"/>
      <w:numFmt w:val="bullet"/>
      <w:lvlText w:val=""/>
      <w:lvlJc w:val="left"/>
      <w:pPr>
        <w:ind w:left="6238" w:hanging="360"/>
      </w:pPr>
      <w:rPr>
        <w:rFonts w:ascii="Symbol" w:hAnsi="Symbol" w:hint="default"/>
      </w:rPr>
    </w:lvl>
    <w:lvl w:ilvl="7" w:tentative="1">
      <w:start w:val="1"/>
      <w:numFmt w:val="bullet"/>
      <w:lvlText w:val="o"/>
      <w:lvlJc w:val="left"/>
      <w:pPr>
        <w:ind w:left="6958" w:hanging="360"/>
      </w:pPr>
      <w:rPr>
        <w:rFonts w:ascii="Courier New" w:hAnsi="Courier New" w:cs="Courier New" w:hint="default"/>
      </w:rPr>
    </w:lvl>
    <w:lvl w:ilvl="8" w:tentative="1">
      <w:start w:val="1"/>
      <w:numFmt w:val="bullet"/>
      <w:lvlText w:val=""/>
      <w:lvlJc w:val="left"/>
      <w:pPr>
        <w:ind w:left="7678" w:hanging="360"/>
      </w:pPr>
      <w:rPr>
        <w:rFonts w:ascii="Wingdings" w:hAnsi="Wingdings" w:hint="default"/>
      </w:rPr>
    </w:lvl>
  </w:abstractNum>
  <w:abstractNum w:abstractNumId="27">
    <w:nsid w:val="6EBE452A"/>
    <w:multiLevelType w:val="hybridMultilevel"/>
    <w:tmpl w:val="2B9C6E2C"/>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8">
    <w:nsid w:val="715508F3"/>
    <w:multiLevelType w:val="hybridMultilevel"/>
    <w:tmpl w:val="80F845BC"/>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31820868">
    <w:abstractNumId w:val="1"/>
  </w:num>
  <w:num w:numId="2" w16cid:durableId="1528135308">
    <w:abstractNumId w:val="24"/>
  </w:num>
  <w:num w:numId="3" w16cid:durableId="115758614">
    <w:abstractNumId w:val="14"/>
  </w:num>
  <w:num w:numId="4" w16cid:durableId="1608779420">
    <w:abstractNumId w:val="15"/>
  </w:num>
  <w:num w:numId="5" w16cid:durableId="601036861">
    <w:abstractNumId w:val="0"/>
  </w:num>
  <w:num w:numId="6" w16cid:durableId="1730959426">
    <w:abstractNumId w:val="4"/>
  </w:num>
  <w:num w:numId="7" w16cid:durableId="1093939720">
    <w:abstractNumId w:val="20"/>
  </w:num>
  <w:num w:numId="8" w16cid:durableId="1480030353">
    <w:abstractNumId w:val="27"/>
  </w:num>
  <w:num w:numId="9" w16cid:durableId="1536039162">
    <w:abstractNumId w:val="16"/>
  </w:num>
  <w:num w:numId="10" w16cid:durableId="675881652">
    <w:abstractNumId w:val="6"/>
  </w:num>
  <w:num w:numId="11" w16cid:durableId="1868713299">
    <w:abstractNumId w:val="11"/>
  </w:num>
  <w:num w:numId="12" w16cid:durableId="735477435">
    <w:abstractNumId w:val="18"/>
  </w:num>
  <w:num w:numId="13" w16cid:durableId="936642620">
    <w:abstractNumId w:val="8"/>
  </w:num>
  <w:num w:numId="14" w16cid:durableId="1350451274">
    <w:abstractNumId w:val="9"/>
  </w:num>
  <w:num w:numId="15" w16cid:durableId="173151587">
    <w:abstractNumId w:val="17"/>
  </w:num>
  <w:num w:numId="16" w16cid:durableId="20517693">
    <w:abstractNumId w:val="22"/>
  </w:num>
  <w:num w:numId="17" w16cid:durableId="229585068">
    <w:abstractNumId w:val="5"/>
  </w:num>
  <w:num w:numId="18" w16cid:durableId="1239942512">
    <w:abstractNumId w:val="28"/>
  </w:num>
  <w:num w:numId="19" w16cid:durableId="1198423700">
    <w:abstractNumId w:val="25"/>
  </w:num>
  <w:num w:numId="20" w16cid:durableId="386343404">
    <w:abstractNumId w:val="7"/>
  </w:num>
  <w:num w:numId="21" w16cid:durableId="1655257719">
    <w:abstractNumId w:val="3"/>
  </w:num>
  <w:num w:numId="22" w16cid:durableId="1867988184">
    <w:abstractNumId w:val="21"/>
  </w:num>
  <w:num w:numId="23" w16cid:durableId="1678075535">
    <w:abstractNumId w:val="13"/>
  </w:num>
  <w:num w:numId="24" w16cid:durableId="94833131">
    <w:abstractNumId w:val="12"/>
  </w:num>
  <w:num w:numId="25" w16cid:durableId="1164971329">
    <w:abstractNumId w:val="10"/>
  </w:num>
  <w:num w:numId="26" w16cid:durableId="911424147">
    <w:abstractNumId w:val="2"/>
  </w:num>
  <w:num w:numId="27" w16cid:durableId="2032144411">
    <w:abstractNumId w:val="26"/>
  </w:num>
  <w:num w:numId="28" w16cid:durableId="758675594">
    <w:abstractNumId w:val="23"/>
  </w:num>
  <w:num w:numId="29" w16cid:durableId="181956804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82"/>
    <w:rsid w:val="0000019D"/>
    <w:rsid w:val="000007B6"/>
    <w:rsid w:val="000009E7"/>
    <w:rsid w:val="00000A7C"/>
    <w:rsid w:val="00000B49"/>
    <w:rsid w:val="00000D52"/>
    <w:rsid w:val="0000184D"/>
    <w:rsid w:val="00001939"/>
    <w:rsid w:val="0000198D"/>
    <w:rsid w:val="00001AC8"/>
    <w:rsid w:val="00001B4C"/>
    <w:rsid w:val="00001E5E"/>
    <w:rsid w:val="0000222A"/>
    <w:rsid w:val="000022BA"/>
    <w:rsid w:val="0000399C"/>
    <w:rsid w:val="00003F67"/>
    <w:rsid w:val="00004102"/>
    <w:rsid w:val="00005E6A"/>
    <w:rsid w:val="00006275"/>
    <w:rsid w:val="00006AE4"/>
    <w:rsid w:val="00006D5F"/>
    <w:rsid w:val="00006F9A"/>
    <w:rsid w:val="00007D7E"/>
    <w:rsid w:val="00010006"/>
    <w:rsid w:val="0001004E"/>
    <w:rsid w:val="00011086"/>
    <w:rsid w:val="000113A8"/>
    <w:rsid w:val="000119DB"/>
    <w:rsid w:val="00011A14"/>
    <w:rsid w:val="00011DB4"/>
    <w:rsid w:val="00011E2F"/>
    <w:rsid w:val="0001224A"/>
    <w:rsid w:val="0001241E"/>
    <w:rsid w:val="000125BB"/>
    <w:rsid w:val="00012C04"/>
    <w:rsid w:val="00013160"/>
    <w:rsid w:val="00013333"/>
    <w:rsid w:val="000133DE"/>
    <w:rsid w:val="0001367C"/>
    <w:rsid w:val="0001377D"/>
    <w:rsid w:val="0001378D"/>
    <w:rsid w:val="0001390A"/>
    <w:rsid w:val="00014199"/>
    <w:rsid w:val="00014A00"/>
    <w:rsid w:val="00014E31"/>
    <w:rsid w:val="000151C1"/>
    <w:rsid w:val="000157DC"/>
    <w:rsid w:val="00015986"/>
    <w:rsid w:val="00015D61"/>
    <w:rsid w:val="00015F86"/>
    <w:rsid w:val="000160B9"/>
    <w:rsid w:val="0001614F"/>
    <w:rsid w:val="000169B8"/>
    <w:rsid w:val="00016B59"/>
    <w:rsid w:val="00017006"/>
    <w:rsid w:val="00017183"/>
    <w:rsid w:val="00017219"/>
    <w:rsid w:val="000172AC"/>
    <w:rsid w:val="00017B57"/>
    <w:rsid w:val="000200AC"/>
    <w:rsid w:val="00020148"/>
    <w:rsid w:val="00020B0F"/>
    <w:rsid w:val="00020D84"/>
    <w:rsid w:val="00021EB8"/>
    <w:rsid w:val="000222A2"/>
    <w:rsid w:val="00022398"/>
    <w:rsid w:val="00022723"/>
    <w:rsid w:val="0002276D"/>
    <w:rsid w:val="00022B42"/>
    <w:rsid w:val="00022DA6"/>
    <w:rsid w:val="00022FB2"/>
    <w:rsid w:val="0002356D"/>
    <w:rsid w:val="00023FF7"/>
    <w:rsid w:val="00024369"/>
    <w:rsid w:val="0002437A"/>
    <w:rsid w:val="000246A2"/>
    <w:rsid w:val="0002474B"/>
    <w:rsid w:val="00024ACC"/>
    <w:rsid w:val="00024B11"/>
    <w:rsid w:val="000252D5"/>
    <w:rsid w:val="0002614D"/>
    <w:rsid w:val="00026164"/>
    <w:rsid w:val="00026354"/>
    <w:rsid w:val="00026794"/>
    <w:rsid w:val="000268D7"/>
    <w:rsid w:val="0002702B"/>
    <w:rsid w:val="0002730F"/>
    <w:rsid w:val="00027574"/>
    <w:rsid w:val="000275D8"/>
    <w:rsid w:val="000278E7"/>
    <w:rsid w:val="00027A45"/>
    <w:rsid w:val="00027D39"/>
    <w:rsid w:val="0003004D"/>
    <w:rsid w:val="00030078"/>
    <w:rsid w:val="0003093E"/>
    <w:rsid w:val="00030CF0"/>
    <w:rsid w:val="0003114C"/>
    <w:rsid w:val="00031A80"/>
    <w:rsid w:val="000324E4"/>
    <w:rsid w:val="0003280F"/>
    <w:rsid w:val="00033004"/>
    <w:rsid w:val="0003338C"/>
    <w:rsid w:val="00034B76"/>
    <w:rsid w:val="00035157"/>
    <w:rsid w:val="000352E3"/>
    <w:rsid w:val="00035464"/>
    <w:rsid w:val="00035615"/>
    <w:rsid w:val="0003598D"/>
    <w:rsid w:val="000361A7"/>
    <w:rsid w:val="00036BAE"/>
    <w:rsid w:val="00036FE7"/>
    <w:rsid w:val="0003701A"/>
    <w:rsid w:val="000404FA"/>
    <w:rsid w:val="000411AD"/>
    <w:rsid w:val="00041582"/>
    <w:rsid w:val="00041819"/>
    <w:rsid w:val="000418E0"/>
    <w:rsid w:val="00041F39"/>
    <w:rsid w:val="0004200F"/>
    <w:rsid w:val="00042267"/>
    <w:rsid w:val="00042E19"/>
    <w:rsid w:val="000430EC"/>
    <w:rsid w:val="00043311"/>
    <w:rsid w:val="00043611"/>
    <w:rsid w:val="00044E71"/>
    <w:rsid w:val="00044F1C"/>
    <w:rsid w:val="000451C4"/>
    <w:rsid w:val="0004529C"/>
    <w:rsid w:val="00045DCB"/>
    <w:rsid w:val="00045F29"/>
    <w:rsid w:val="00046395"/>
    <w:rsid w:val="00047DA4"/>
    <w:rsid w:val="00047EA9"/>
    <w:rsid w:val="00047F92"/>
    <w:rsid w:val="00050131"/>
    <w:rsid w:val="000508A9"/>
    <w:rsid w:val="00050D01"/>
    <w:rsid w:val="00051076"/>
    <w:rsid w:val="00051234"/>
    <w:rsid w:val="0005140B"/>
    <w:rsid w:val="00051740"/>
    <w:rsid w:val="00051DA0"/>
    <w:rsid w:val="00051E17"/>
    <w:rsid w:val="000521B5"/>
    <w:rsid w:val="000523E0"/>
    <w:rsid w:val="00052BBA"/>
    <w:rsid w:val="00053DBA"/>
    <w:rsid w:val="00054213"/>
    <w:rsid w:val="000549AB"/>
    <w:rsid w:val="00054E63"/>
    <w:rsid w:val="000550AF"/>
    <w:rsid w:val="00055E20"/>
    <w:rsid w:val="00055F64"/>
    <w:rsid w:val="000566FD"/>
    <w:rsid w:val="00056771"/>
    <w:rsid w:val="00056CFB"/>
    <w:rsid w:val="00057F9D"/>
    <w:rsid w:val="000604B2"/>
    <w:rsid w:val="00060E6C"/>
    <w:rsid w:val="000610C8"/>
    <w:rsid w:val="000613A2"/>
    <w:rsid w:val="00061613"/>
    <w:rsid w:val="00061ABE"/>
    <w:rsid w:val="00061C4F"/>
    <w:rsid w:val="000621D8"/>
    <w:rsid w:val="00062342"/>
    <w:rsid w:val="00062429"/>
    <w:rsid w:val="00062627"/>
    <w:rsid w:val="0006281B"/>
    <w:rsid w:val="00062BB8"/>
    <w:rsid w:val="000640E2"/>
    <w:rsid w:val="000644AC"/>
    <w:rsid w:val="00064882"/>
    <w:rsid w:val="000659CF"/>
    <w:rsid w:val="00065A1D"/>
    <w:rsid w:val="00065F82"/>
    <w:rsid w:val="000667F3"/>
    <w:rsid w:val="00066805"/>
    <w:rsid w:val="00066E28"/>
    <w:rsid w:val="00067753"/>
    <w:rsid w:val="000701FC"/>
    <w:rsid w:val="00070A20"/>
    <w:rsid w:val="00070FCF"/>
    <w:rsid w:val="00071439"/>
    <w:rsid w:val="00071AD0"/>
    <w:rsid w:val="00071C57"/>
    <w:rsid w:val="00071F1E"/>
    <w:rsid w:val="00072612"/>
    <w:rsid w:val="00072655"/>
    <w:rsid w:val="00072AAE"/>
    <w:rsid w:val="00072E0C"/>
    <w:rsid w:val="00072E20"/>
    <w:rsid w:val="00073076"/>
    <w:rsid w:val="000739A3"/>
    <w:rsid w:val="00073BC8"/>
    <w:rsid w:val="00073C42"/>
    <w:rsid w:val="00074C4D"/>
    <w:rsid w:val="00074E8E"/>
    <w:rsid w:val="0007522A"/>
    <w:rsid w:val="0007583A"/>
    <w:rsid w:val="000758EE"/>
    <w:rsid w:val="00075DD9"/>
    <w:rsid w:val="00075E8D"/>
    <w:rsid w:val="00076447"/>
    <w:rsid w:val="0007668E"/>
    <w:rsid w:val="00076A23"/>
    <w:rsid w:val="00076A77"/>
    <w:rsid w:val="00076B30"/>
    <w:rsid w:val="000771AD"/>
    <w:rsid w:val="00077418"/>
    <w:rsid w:val="000775B9"/>
    <w:rsid w:val="00077838"/>
    <w:rsid w:val="00077B36"/>
    <w:rsid w:val="0008001F"/>
    <w:rsid w:val="000800BD"/>
    <w:rsid w:val="000804A7"/>
    <w:rsid w:val="000804D3"/>
    <w:rsid w:val="00080639"/>
    <w:rsid w:val="00080BB1"/>
    <w:rsid w:val="00080D3E"/>
    <w:rsid w:val="0008136A"/>
    <w:rsid w:val="00081373"/>
    <w:rsid w:val="000816D9"/>
    <w:rsid w:val="0008210C"/>
    <w:rsid w:val="00082474"/>
    <w:rsid w:val="00082476"/>
    <w:rsid w:val="0008276C"/>
    <w:rsid w:val="00082CDE"/>
    <w:rsid w:val="00083113"/>
    <w:rsid w:val="00083273"/>
    <w:rsid w:val="000837E3"/>
    <w:rsid w:val="00083DF8"/>
    <w:rsid w:val="000841FB"/>
    <w:rsid w:val="0008478D"/>
    <w:rsid w:val="00084A4F"/>
    <w:rsid w:val="00084B2A"/>
    <w:rsid w:val="00084DFF"/>
    <w:rsid w:val="00085310"/>
    <w:rsid w:val="000854BB"/>
    <w:rsid w:val="00086089"/>
    <w:rsid w:val="00086128"/>
    <w:rsid w:val="00086513"/>
    <w:rsid w:val="000866E9"/>
    <w:rsid w:val="00086D40"/>
    <w:rsid w:val="00087224"/>
    <w:rsid w:val="0008760F"/>
    <w:rsid w:val="00087D79"/>
    <w:rsid w:val="00087F0E"/>
    <w:rsid w:val="00090B9D"/>
    <w:rsid w:val="00091111"/>
    <w:rsid w:val="00091922"/>
    <w:rsid w:val="00091C05"/>
    <w:rsid w:val="00092043"/>
    <w:rsid w:val="00092984"/>
    <w:rsid w:val="00092B98"/>
    <w:rsid w:val="00092D6F"/>
    <w:rsid w:val="00092E6C"/>
    <w:rsid w:val="00093969"/>
    <w:rsid w:val="0009440F"/>
    <w:rsid w:val="00094596"/>
    <w:rsid w:val="00094977"/>
    <w:rsid w:val="00094AB2"/>
    <w:rsid w:val="00094F49"/>
    <w:rsid w:val="0009535B"/>
    <w:rsid w:val="000953E0"/>
    <w:rsid w:val="00095DAA"/>
    <w:rsid w:val="00095F12"/>
    <w:rsid w:val="00096054"/>
    <w:rsid w:val="00096964"/>
    <w:rsid w:val="00097009"/>
    <w:rsid w:val="0009728A"/>
    <w:rsid w:val="00097744"/>
    <w:rsid w:val="00097A11"/>
    <w:rsid w:val="00097B88"/>
    <w:rsid w:val="00097CD9"/>
    <w:rsid w:val="000A084A"/>
    <w:rsid w:val="000A0B6B"/>
    <w:rsid w:val="000A1941"/>
    <w:rsid w:val="000A1DF3"/>
    <w:rsid w:val="000A21B5"/>
    <w:rsid w:val="000A2200"/>
    <w:rsid w:val="000A2282"/>
    <w:rsid w:val="000A3101"/>
    <w:rsid w:val="000A3850"/>
    <w:rsid w:val="000A3FC9"/>
    <w:rsid w:val="000A4517"/>
    <w:rsid w:val="000A46E1"/>
    <w:rsid w:val="000A4C0F"/>
    <w:rsid w:val="000A54AD"/>
    <w:rsid w:val="000A5658"/>
    <w:rsid w:val="000A57E7"/>
    <w:rsid w:val="000A5A62"/>
    <w:rsid w:val="000A70E1"/>
    <w:rsid w:val="000A74A3"/>
    <w:rsid w:val="000A79F6"/>
    <w:rsid w:val="000B05F3"/>
    <w:rsid w:val="000B0B93"/>
    <w:rsid w:val="000B0BD9"/>
    <w:rsid w:val="000B180F"/>
    <w:rsid w:val="000B19DF"/>
    <w:rsid w:val="000B1E59"/>
    <w:rsid w:val="000B227C"/>
    <w:rsid w:val="000B236C"/>
    <w:rsid w:val="000B2979"/>
    <w:rsid w:val="000B2E2A"/>
    <w:rsid w:val="000B2E99"/>
    <w:rsid w:val="000B3721"/>
    <w:rsid w:val="000B389C"/>
    <w:rsid w:val="000B3C35"/>
    <w:rsid w:val="000B3DAB"/>
    <w:rsid w:val="000B3DAD"/>
    <w:rsid w:val="000B3E4C"/>
    <w:rsid w:val="000B406E"/>
    <w:rsid w:val="000B41B7"/>
    <w:rsid w:val="000B48EF"/>
    <w:rsid w:val="000B4A81"/>
    <w:rsid w:val="000B4CE7"/>
    <w:rsid w:val="000B59B7"/>
    <w:rsid w:val="000B5A4F"/>
    <w:rsid w:val="000B5DA5"/>
    <w:rsid w:val="000B6AD7"/>
    <w:rsid w:val="000B6CE4"/>
    <w:rsid w:val="000B72F3"/>
    <w:rsid w:val="000B7584"/>
    <w:rsid w:val="000B78A5"/>
    <w:rsid w:val="000B79C4"/>
    <w:rsid w:val="000B7C3D"/>
    <w:rsid w:val="000C01EC"/>
    <w:rsid w:val="000C04D2"/>
    <w:rsid w:val="000C0905"/>
    <w:rsid w:val="000C1597"/>
    <w:rsid w:val="000C1E80"/>
    <w:rsid w:val="000C1FEE"/>
    <w:rsid w:val="000C20F4"/>
    <w:rsid w:val="000C2A86"/>
    <w:rsid w:val="000C2F5A"/>
    <w:rsid w:val="000C34DA"/>
    <w:rsid w:val="000C3787"/>
    <w:rsid w:val="000C3BCA"/>
    <w:rsid w:val="000C3F28"/>
    <w:rsid w:val="000C4DB4"/>
    <w:rsid w:val="000C5691"/>
    <w:rsid w:val="000C5700"/>
    <w:rsid w:val="000C575A"/>
    <w:rsid w:val="000C5C3E"/>
    <w:rsid w:val="000C5C6D"/>
    <w:rsid w:val="000C7294"/>
    <w:rsid w:val="000C7629"/>
    <w:rsid w:val="000C7A1A"/>
    <w:rsid w:val="000C7B99"/>
    <w:rsid w:val="000C7C35"/>
    <w:rsid w:val="000D01FE"/>
    <w:rsid w:val="000D05F9"/>
    <w:rsid w:val="000D0A6A"/>
    <w:rsid w:val="000D0BA6"/>
    <w:rsid w:val="000D0DEB"/>
    <w:rsid w:val="000D16DA"/>
    <w:rsid w:val="000D19E9"/>
    <w:rsid w:val="000D2042"/>
    <w:rsid w:val="000D205B"/>
    <w:rsid w:val="000D228F"/>
    <w:rsid w:val="000D23A2"/>
    <w:rsid w:val="000D2685"/>
    <w:rsid w:val="000D2D21"/>
    <w:rsid w:val="000D2E99"/>
    <w:rsid w:val="000D32EC"/>
    <w:rsid w:val="000D3674"/>
    <w:rsid w:val="000D385E"/>
    <w:rsid w:val="000D3C3F"/>
    <w:rsid w:val="000D409C"/>
    <w:rsid w:val="000D44C7"/>
    <w:rsid w:val="000D4753"/>
    <w:rsid w:val="000D5655"/>
    <w:rsid w:val="000D642E"/>
    <w:rsid w:val="000D7410"/>
    <w:rsid w:val="000D7474"/>
    <w:rsid w:val="000D759A"/>
    <w:rsid w:val="000D75E1"/>
    <w:rsid w:val="000E03A8"/>
    <w:rsid w:val="000E0E55"/>
    <w:rsid w:val="000E175E"/>
    <w:rsid w:val="000E2233"/>
    <w:rsid w:val="000E2398"/>
    <w:rsid w:val="000E3867"/>
    <w:rsid w:val="000E3F49"/>
    <w:rsid w:val="000E4064"/>
    <w:rsid w:val="000E4067"/>
    <w:rsid w:val="000E4386"/>
    <w:rsid w:val="000E4394"/>
    <w:rsid w:val="000E47BA"/>
    <w:rsid w:val="000E4A73"/>
    <w:rsid w:val="000E4AF9"/>
    <w:rsid w:val="000E50AE"/>
    <w:rsid w:val="000E51D0"/>
    <w:rsid w:val="000E5320"/>
    <w:rsid w:val="000E5984"/>
    <w:rsid w:val="000E6AAE"/>
    <w:rsid w:val="000E6AD1"/>
    <w:rsid w:val="000E6BF2"/>
    <w:rsid w:val="000E6D3D"/>
    <w:rsid w:val="000E6DC2"/>
    <w:rsid w:val="000E770F"/>
    <w:rsid w:val="000E7A60"/>
    <w:rsid w:val="000E7E84"/>
    <w:rsid w:val="000E7EDA"/>
    <w:rsid w:val="000F010C"/>
    <w:rsid w:val="000F0156"/>
    <w:rsid w:val="000F0C4F"/>
    <w:rsid w:val="000F10A8"/>
    <w:rsid w:val="000F12EE"/>
    <w:rsid w:val="000F12F8"/>
    <w:rsid w:val="000F2035"/>
    <w:rsid w:val="000F2431"/>
    <w:rsid w:val="000F26DE"/>
    <w:rsid w:val="000F2B69"/>
    <w:rsid w:val="000F3336"/>
    <w:rsid w:val="000F356F"/>
    <w:rsid w:val="000F3C46"/>
    <w:rsid w:val="000F3CD8"/>
    <w:rsid w:val="000F3E28"/>
    <w:rsid w:val="000F3FF2"/>
    <w:rsid w:val="000F405F"/>
    <w:rsid w:val="000F424D"/>
    <w:rsid w:val="000F4F07"/>
    <w:rsid w:val="000F5064"/>
    <w:rsid w:val="000F51DB"/>
    <w:rsid w:val="000F52A2"/>
    <w:rsid w:val="000F52EC"/>
    <w:rsid w:val="000F5D2B"/>
    <w:rsid w:val="000F5DF8"/>
    <w:rsid w:val="000F64C3"/>
    <w:rsid w:val="000F723C"/>
    <w:rsid w:val="000F7E05"/>
    <w:rsid w:val="001006C2"/>
    <w:rsid w:val="001007B5"/>
    <w:rsid w:val="00100E65"/>
    <w:rsid w:val="00100F92"/>
    <w:rsid w:val="00101010"/>
    <w:rsid w:val="001017EF"/>
    <w:rsid w:val="00101CC7"/>
    <w:rsid w:val="001020F3"/>
    <w:rsid w:val="00102597"/>
    <w:rsid w:val="00102952"/>
    <w:rsid w:val="00103141"/>
    <w:rsid w:val="00103C19"/>
    <w:rsid w:val="00104008"/>
    <w:rsid w:val="001042E2"/>
    <w:rsid w:val="00104A5B"/>
    <w:rsid w:val="00104B2A"/>
    <w:rsid w:val="0010508D"/>
    <w:rsid w:val="00105754"/>
    <w:rsid w:val="00105B4F"/>
    <w:rsid w:val="00105ED4"/>
    <w:rsid w:val="0010606C"/>
    <w:rsid w:val="00106417"/>
    <w:rsid w:val="00106A27"/>
    <w:rsid w:val="00106E1C"/>
    <w:rsid w:val="001071A3"/>
    <w:rsid w:val="0010749E"/>
    <w:rsid w:val="001075A0"/>
    <w:rsid w:val="00107E7F"/>
    <w:rsid w:val="001101FA"/>
    <w:rsid w:val="0011028E"/>
    <w:rsid w:val="0011059F"/>
    <w:rsid w:val="00110A5A"/>
    <w:rsid w:val="00110DCF"/>
    <w:rsid w:val="00111166"/>
    <w:rsid w:val="00111261"/>
    <w:rsid w:val="00111439"/>
    <w:rsid w:val="00111731"/>
    <w:rsid w:val="00111793"/>
    <w:rsid w:val="001125A0"/>
    <w:rsid w:val="001133B6"/>
    <w:rsid w:val="00113F8D"/>
    <w:rsid w:val="00114655"/>
    <w:rsid w:val="001151D3"/>
    <w:rsid w:val="00115922"/>
    <w:rsid w:val="0011593A"/>
    <w:rsid w:val="00116391"/>
    <w:rsid w:val="001165AC"/>
    <w:rsid w:val="00116C38"/>
    <w:rsid w:val="00116D70"/>
    <w:rsid w:val="00116DA5"/>
    <w:rsid w:val="00117DAD"/>
    <w:rsid w:val="00120248"/>
    <w:rsid w:val="00121024"/>
    <w:rsid w:val="001215FB"/>
    <w:rsid w:val="00122042"/>
    <w:rsid w:val="00122612"/>
    <w:rsid w:val="00122800"/>
    <w:rsid w:val="00122D93"/>
    <w:rsid w:val="001237E9"/>
    <w:rsid w:val="0012386F"/>
    <w:rsid w:val="00123B2F"/>
    <w:rsid w:val="00123F00"/>
    <w:rsid w:val="001254B5"/>
    <w:rsid w:val="001256FE"/>
    <w:rsid w:val="00125D77"/>
    <w:rsid w:val="00125DA4"/>
    <w:rsid w:val="00125F05"/>
    <w:rsid w:val="0012612D"/>
    <w:rsid w:val="00126493"/>
    <w:rsid w:val="00126B13"/>
    <w:rsid w:val="00126C9A"/>
    <w:rsid w:val="001275EF"/>
    <w:rsid w:val="00127E8D"/>
    <w:rsid w:val="001302D9"/>
    <w:rsid w:val="001305AA"/>
    <w:rsid w:val="00130C74"/>
    <w:rsid w:val="0013137D"/>
    <w:rsid w:val="00131922"/>
    <w:rsid w:val="00131D64"/>
    <w:rsid w:val="00131EC8"/>
    <w:rsid w:val="001325F8"/>
    <w:rsid w:val="001327D3"/>
    <w:rsid w:val="001327D8"/>
    <w:rsid w:val="0013313F"/>
    <w:rsid w:val="00133282"/>
    <w:rsid w:val="00133EDF"/>
    <w:rsid w:val="001345AA"/>
    <w:rsid w:val="0013488D"/>
    <w:rsid w:val="00134AE5"/>
    <w:rsid w:val="0013500F"/>
    <w:rsid w:val="00135105"/>
    <w:rsid w:val="0013585C"/>
    <w:rsid w:val="001359E7"/>
    <w:rsid w:val="00135EDD"/>
    <w:rsid w:val="0013640F"/>
    <w:rsid w:val="001366AD"/>
    <w:rsid w:val="00136949"/>
    <w:rsid w:val="00136B33"/>
    <w:rsid w:val="00137466"/>
    <w:rsid w:val="001400FA"/>
    <w:rsid w:val="001404A0"/>
    <w:rsid w:val="001404DF"/>
    <w:rsid w:val="00140895"/>
    <w:rsid w:val="001408CE"/>
    <w:rsid w:val="00140A4F"/>
    <w:rsid w:val="0014113F"/>
    <w:rsid w:val="001413D4"/>
    <w:rsid w:val="001417BC"/>
    <w:rsid w:val="00141A09"/>
    <w:rsid w:val="00141AC6"/>
    <w:rsid w:val="00141BA7"/>
    <w:rsid w:val="00142C48"/>
    <w:rsid w:val="00143669"/>
    <w:rsid w:val="00143767"/>
    <w:rsid w:val="00143C87"/>
    <w:rsid w:val="00144F46"/>
    <w:rsid w:val="00145BC1"/>
    <w:rsid w:val="00145FAF"/>
    <w:rsid w:val="0014612C"/>
    <w:rsid w:val="00146916"/>
    <w:rsid w:val="00146C41"/>
    <w:rsid w:val="00146CD6"/>
    <w:rsid w:val="00146D80"/>
    <w:rsid w:val="001472DA"/>
    <w:rsid w:val="0014788A"/>
    <w:rsid w:val="00147B4E"/>
    <w:rsid w:val="00147F54"/>
    <w:rsid w:val="00150204"/>
    <w:rsid w:val="00150263"/>
    <w:rsid w:val="0015049C"/>
    <w:rsid w:val="001505C3"/>
    <w:rsid w:val="001518D6"/>
    <w:rsid w:val="001518EE"/>
    <w:rsid w:val="00152C28"/>
    <w:rsid w:val="0015317B"/>
    <w:rsid w:val="00153676"/>
    <w:rsid w:val="00154291"/>
    <w:rsid w:val="00154588"/>
    <w:rsid w:val="001546F7"/>
    <w:rsid w:val="00154AD0"/>
    <w:rsid w:val="00154CAE"/>
    <w:rsid w:val="00154DFE"/>
    <w:rsid w:val="001553FA"/>
    <w:rsid w:val="0015577E"/>
    <w:rsid w:val="00155C08"/>
    <w:rsid w:val="00155E54"/>
    <w:rsid w:val="0015612A"/>
    <w:rsid w:val="00156905"/>
    <w:rsid w:val="001569EE"/>
    <w:rsid w:val="00157610"/>
    <w:rsid w:val="001576A5"/>
    <w:rsid w:val="00160077"/>
    <w:rsid w:val="001601B1"/>
    <w:rsid w:val="00160804"/>
    <w:rsid w:val="00160ADE"/>
    <w:rsid w:val="00161026"/>
    <w:rsid w:val="001613ED"/>
    <w:rsid w:val="0016155E"/>
    <w:rsid w:val="0016264D"/>
    <w:rsid w:val="00162790"/>
    <w:rsid w:val="001628EC"/>
    <w:rsid w:val="001629A0"/>
    <w:rsid w:val="00162B4B"/>
    <w:rsid w:val="00162C27"/>
    <w:rsid w:val="00162F26"/>
    <w:rsid w:val="00163575"/>
    <w:rsid w:val="0016395E"/>
    <w:rsid w:val="00163D1A"/>
    <w:rsid w:val="0016427A"/>
    <w:rsid w:val="001644C2"/>
    <w:rsid w:val="001647FF"/>
    <w:rsid w:val="001653B5"/>
    <w:rsid w:val="00165970"/>
    <w:rsid w:val="001659B3"/>
    <w:rsid w:val="00165F89"/>
    <w:rsid w:val="00166636"/>
    <w:rsid w:val="00166F49"/>
    <w:rsid w:val="001670C5"/>
    <w:rsid w:val="00167727"/>
    <w:rsid w:val="00167C62"/>
    <w:rsid w:val="00170022"/>
    <w:rsid w:val="00170635"/>
    <w:rsid w:val="00170842"/>
    <w:rsid w:val="001714AC"/>
    <w:rsid w:val="001716DD"/>
    <w:rsid w:val="00171D8A"/>
    <w:rsid w:val="00171D8B"/>
    <w:rsid w:val="00172460"/>
    <w:rsid w:val="001724F5"/>
    <w:rsid w:val="001726AB"/>
    <w:rsid w:val="001736F0"/>
    <w:rsid w:val="00173A86"/>
    <w:rsid w:val="00173D4C"/>
    <w:rsid w:val="00173F03"/>
    <w:rsid w:val="00174768"/>
    <w:rsid w:val="0017479F"/>
    <w:rsid w:val="00174C37"/>
    <w:rsid w:val="00175026"/>
    <w:rsid w:val="00175443"/>
    <w:rsid w:val="00175A4B"/>
    <w:rsid w:val="00175DDE"/>
    <w:rsid w:val="00176039"/>
    <w:rsid w:val="0017627C"/>
    <w:rsid w:val="0017634E"/>
    <w:rsid w:val="00176389"/>
    <w:rsid w:val="001765D3"/>
    <w:rsid w:val="00176911"/>
    <w:rsid w:val="00176D9A"/>
    <w:rsid w:val="001775BA"/>
    <w:rsid w:val="001776EB"/>
    <w:rsid w:val="00180159"/>
    <w:rsid w:val="00180846"/>
    <w:rsid w:val="00180BDA"/>
    <w:rsid w:val="001810D5"/>
    <w:rsid w:val="00181EA4"/>
    <w:rsid w:val="00182163"/>
    <w:rsid w:val="00182B85"/>
    <w:rsid w:val="00182F59"/>
    <w:rsid w:val="00183567"/>
    <w:rsid w:val="0018392F"/>
    <w:rsid w:val="00183CC4"/>
    <w:rsid w:val="00183E57"/>
    <w:rsid w:val="00184241"/>
    <w:rsid w:val="001847CC"/>
    <w:rsid w:val="00184856"/>
    <w:rsid w:val="0018498D"/>
    <w:rsid w:val="00185541"/>
    <w:rsid w:val="00185C9B"/>
    <w:rsid w:val="00185F38"/>
    <w:rsid w:val="00186248"/>
    <w:rsid w:val="001869DA"/>
    <w:rsid w:val="00186A50"/>
    <w:rsid w:val="0018790B"/>
    <w:rsid w:val="00187935"/>
    <w:rsid w:val="00187FBE"/>
    <w:rsid w:val="00190A19"/>
    <w:rsid w:val="001922D6"/>
    <w:rsid w:val="0019234B"/>
    <w:rsid w:val="00192367"/>
    <w:rsid w:val="00192611"/>
    <w:rsid w:val="001927DC"/>
    <w:rsid w:val="0019307B"/>
    <w:rsid w:val="001935B6"/>
    <w:rsid w:val="001935F6"/>
    <w:rsid w:val="00193889"/>
    <w:rsid w:val="0019437F"/>
    <w:rsid w:val="0019473F"/>
    <w:rsid w:val="00195299"/>
    <w:rsid w:val="001953D6"/>
    <w:rsid w:val="00195653"/>
    <w:rsid w:val="00195839"/>
    <w:rsid w:val="00195E47"/>
    <w:rsid w:val="00196087"/>
    <w:rsid w:val="001961FA"/>
    <w:rsid w:val="00196AEC"/>
    <w:rsid w:val="00196D0B"/>
    <w:rsid w:val="0019718E"/>
    <w:rsid w:val="00197324"/>
    <w:rsid w:val="0019772C"/>
    <w:rsid w:val="001978C6"/>
    <w:rsid w:val="00197B98"/>
    <w:rsid w:val="00197F07"/>
    <w:rsid w:val="001A05C5"/>
    <w:rsid w:val="001A0E0B"/>
    <w:rsid w:val="001A1007"/>
    <w:rsid w:val="001A1836"/>
    <w:rsid w:val="001A1952"/>
    <w:rsid w:val="001A1B68"/>
    <w:rsid w:val="001A2195"/>
    <w:rsid w:val="001A3057"/>
    <w:rsid w:val="001A46D5"/>
    <w:rsid w:val="001A57D9"/>
    <w:rsid w:val="001A5A68"/>
    <w:rsid w:val="001A64A8"/>
    <w:rsid w:val="001A6897"/>
    <w:rsid w:val="001A6BDE"/>
    <w:rsid w:val="001A6EA9"/>
    <w:rsid w:val="001A706E"/>
    <w:rsid w:val="001A7D03"/>
    <w:rsid w:val="001B02AE"/>
    <w:rsid w:val="001B058B"/>
    <w:rsid w:val="001B05E2"/>
    <w:rsid w:val="001B05EE"/>
    <w:rsid w:val="001B097B"/>
    <w:rsid w:val="001B1825"/>
    <w:rsid w:val="001B261B"/>
    <w:rsid w:val="001B2C24"/>
    <w:rsid w:val="001B2F6B"/>
    <w:rsid w:val="001B46A6"/>
    <w:rsid w:val="001B47FA"/>
    <w:rsid w:val="001B49EC"/>
    <w:rsid w:val="001B4E09"/>
    <w:rsid w:val="001B4E0F"/>
    <w:rsid w:val="001B5D6D"/>
    <w:rsid w:val="001B603A"/>
    <w:rsid w:val="001B632F"/>
    <w:rsid w:val="001B6771"/>
    <w:rsid w:val="001B7484"/>
    <w:rsid w:val="001B79A4"/>
    <w:rsid w:val="001C004B"/>
    <w:rsid w:val="001C005D"/>
    <w:rsid w:val="001C05CC"/>
    <w:rsid w:val="001C0823"/>
    <w:rsid w:val="001C0AE1"/>
    <w:rsid w:val="001C0B1D"/>
    <w:rsid w:val="001C0F50"/>
    <w:rsid w:val="001C11C0"/>
    <w:rsid w:val="001C179F"/>
    <w:rsid w:val="001C1F8D"/>
    <w:rsid w:val="001C21D3"/>
    <w:rsid w:val="001C28D3"/>
    <w:rsid w:val="001C2D2F"/>
    <w:rsid w:val="001C2DEB"/>
    <w:rsid w:val="001C2E24"/>
    <w:rsid w:val="001C2EC3"/>
    <w:rsid w:val="001C32E7"/>
    <w:rsid w:val="001C3542"/>
    <w:rsid w:val="001C35FC"/>
    <w:rsid w:val="001C3EDA"/>
    <w:rsid w:val="001C5219"/>
    <w:rsid w:val="001C53A8"/>
    <w:rsid w:val="001C5536"/>
    <w:rsid w:val="001C55B1"/>
    <w:rsid w:val="001C56A4"/>
    <w:rsid w:val="001C5B97"/>
    <w:rsid w:val="001C6279"/>
    <w:rsid w:val="001C6A34"/>
    <w:rsid w:val="001C6BF9"/>
    <w:rsid w:val="001C6E16"/>
    <w:rsid w:val="001C70C9"/>
    <w:rsid w:val="001C72D8"/>
    <w:rsid w:val="001C7482"/>
    <w:rsid w:val="001C7FB8"/>
    <w:rsid w:val="001D03CE"/>
    <w:rsid w:val="001D115E"/>
    <w:rsid w:val="001D15CD"/>
    <w:rsid w:val="001D1717"/>
    <w:rsid w:val="001D26A4"/>
    <w:rsid w:val="001D31AD"/>
    <w:rsid w:val="001D31C6"/>
    <w:rsid w:val="001D398D"/>
    <w:rsid w:val="001D3AFE"/>
    <w:rsid w:val="001D4441"/>
    <w:rsid w:val="001D465E"/>
    <w:rsid w:val="001D4A18"/>
    <w:rsid w:val="001D50A6"/>
    <w:rsid w:val="001D5383"/>
    <w:rsid w:val="001D53B2"/>
    <w:rsid w:val="001D5497"/>
    <w:rsid w:val="001D55BB"/>
    <w:rsid w:val="001D6F12"/>
    <w:rsid w:val="001D7356"/>
    <w:rsid w:val="001D79C0"/>
    <w:rsid w:val="001D79E5"/>
    <w:rsid w:val="001E01D6"/>
    <w:rsid w:val="001E04B8"/>
    <w:rsid w:val="001E13B7"/>
    <w:rsid w:val="001E168A"/>
    <w:rsid w:val="001E232B"/>
    <w:rsid w:val="001E24D5"/>
    <w:rsid w:val="001E2EFA"/>
    <w:rsid w:val="001E2FBB"/>
    <w:rsid w:val="001E318C"/>
    <w:rsid w:val="001E3DE2"/>
    <w:rsid w:val="001E43FB"/>
    <w:rsid w:val="001E4FEA"/>
    <w:rsid w:val="001E5292"/>
    <w:rsid w:val="001E5EA1"/>
    <w:rsid w:val="001E60C6"/>
    <w:rsid w:val="001E6C3C"/>
    <w:rsid w:val="001E77B4"/>
    <w:rsid w:val="001E7902"/>
    <w:rsid w:val="001E7C45"/>
    <w:rsid w:val="001F0929"/>
    <w:rsid w:val="001F0C6D"/>
    <w:rsid w:val="001F0D7F"/>
    <w:rsid w:val="001F16CC"/>
    <w:rsid w:val="001F1A0A"/>
    <w:rsid w:val="001F1B78"/>
    <w:rsid w:val="001F1BCA"/>
    <w:rsid w:val="001F1CA4"/>
    <w:rsid w:val="001F1EEE"/>
    <w:rsid w:val="001F20CD"/>
    <w:rsid w:val="001F29BA"/>
    <w:rsid w:val="001F2F83"/>
    <w:rsid w:val="001F34B7"/>
    <w:rsid w:val="001F4017"/>
    <w:rsid w:val="001F49E3"/>
    <w:rsid w:val="001F4B9C"/>
    <w:rsid w:val="001F5039"/>
    <w:rsid w:val="001F51CE"/>
    <w:rsid w:val="001F5297"/>
    <w:rsid w:val="001F6651"/>
    <w:rsid w:val="001F67FD"/>
    <w:rsid w:val="001F6F0B"/>
    <w:rsid w:val="001F75D0"/>
    <w:rsid w:val="00200111"/>
    <w:rsid w:val="0020028A"/>
    <w:rsid w:val="00200AEC"/>
    <w:rsid w:val="00200C36"/>
    <w:rsid w:val="00201497"/>
    <w:rsid w:val="00201F04"/>
    <w:rsid w:val="00202258"/>
    <w:rsid w:val="0020239B"/>
    <w:rsid w:val="002023A6"/>
    <w:rsid w:val="00203298"/>
    <w:rsid w:val="00203986"/>
    <w:rsid w:val="002041EF"/>
    <w:rsid w:val="00204559"/>
    <w:rsid w:val="00204905"/>
    <w:rsid w:val="00204A38"/>
    <w:rsid w:val="00204DCE"/>
    <w:rsid w:val="002063F5"/>
    <w:rsid w:val="0020663C"/>
    <w:rsid w:val="00206970"/>
    <w:rsid w:val="00206AAB"/>
    <w:rsid w:val="00206BC4"/>
    <w:rsid w:val="00206EF9"/>
    <w:rsid w:val="00206F63"/>
    <w:rsid w:val="0020772F"/>
    <w:rsid w:val="0020788A"/>
    <w:rsid w:val="0020791D"/>
    <w:rsid w:val="00210631"/>
    <w:rsid w:val="00210967"/>
    <w:rsid w:val="00210C17"/>
    <w:rsid w:val="0021136D"/>
    <w:rsid w:val="0021167A"/>
    <w:rsid w:val="00211A90"/>
    <w:rsid w:val="00211BB6"/>
    <w:rsid w:val="00211BDE"/>
    <w:rsid w:val="00211F28"/>
    <w:rsid w:val="00212434"/>
    <w:rsid w:val="00212521"/>
    <w:rsid w:val="002135CB"/>
    <w:rsid w:val="002143E1"/>
    <w:rsid w:val="002147BB"/>
    <w:rsid w:val="00214CBC"/>
    <w:rsid w:val="00214D11"/>
    <w:rsid w:val="00214D54"/>
    <w:rsid w:val="00215687"/>
    <w:rsid w:val="0021634E"/>
    <w:rsid w:val="0021650F"/>
    <w:rsid w:val="002165CC"/>
    <w:rsid w:val="00216617"/>
    <w:rsid w:val="00217029"/>
    <w:rsid w:val="002172AD"/>
    <w:rsid w:val="002175C6"/>
    <w:rsid w:val="00217AEF"/>
    <w:rsid w:val="0022022A"/>
    <w:rsid w:val="00220C07"/>
    <w:rsid w:val="00220EED"/>
    <w:rsid w:val="002210DA"/>
    <w:rsid w:val="002216BB"/>
    <w:rsid w:val="00222EE7"/>
    <w:rsid w:val="00223924"/>
    <w:rsid w:val="00223FC1"/>
    <w:rsid w:val="00224C02"/>
    <w:rsid w:val="00225693"/>
    <w:rsid w:val="002262FC"/>
    <w:rsid w:val="002264CC"/>
    <w:rsid w:val="00226B1E"/>
    <w:rsid w:val="00227817"/>
    <w:rsid w:val="002279EB"/>
    <w:rsid w:val="00227C88"/>
    <w:rsid w:val="00227FBA"/>
    <w:rsid w:val="0023051B"/>
    <w:rsid w:val="002305A8"/>
    <w:rsid w:val="00230726"/>
    <w:rsid w:val="00230A77"/>
    <w:rsid w:val="00231055"/>
    <w:rsid w:val="00231259"/>
    <w:rsid w:val="002312F5"/>
    <w:rsid w:val="00232333"/>
    <w:rsid w:val="002323E5"/>
    <w:rsid w:val="002326CD"/>
    <w:rsid w:val="00233170"/>
    <w:rsid w:val="00233252"/>
    <w:rsid w:val="002339C2"/>
    <w:rsid w:val="00233EC2"/>
    <w:rsid w:val="0023494E"/>
    <w:rsid w:val="00234C2A"/>
    <w:rsid w:val="002351BD"/>
    <w:rsid w:val="00235903"/>
    <w:rsid w:val="00236AC9"/>
    <w:rsid w:val="00236E6A"/>
    <w:rsid w:val="00236FF6"/>
    <w:rsid w:val="002378E5"/>
    <w:rsid w:val="002379F6"/>
    <w:rsid w:val="00237D35"/>
    <w:rsid w:val="00240F3A"/>
    <w:rsid w:val="0024103A"/>
    <w:rsid w:val="0024116B"/>
    <w:rsid w:val="00241272"/>
    <w:rsid w:val="00241EB8"/>
    <w:rsid w:val="0024208D"/>
    <w:rsid w:val="00242C1C"/>
    <w:rsid w:val="00242C31"/>
    <w:rsid w:val="00242DAA"/>
    <w:rsid w:val="00243299"/>
    <w:rsid w:val="0024331D"/>
    <w:rsid w:val="0024343B"/>
    <w:rsid w:val="00243447"/>
    <w:rsid w:val="00243A35"/>
    <w:rsid w:val="00243AA8"/>
    <w:rsid w:val="00243B59"/>
    <w:rsid w:val="00244948"/>
    <w:rsid w:val="00244A2C"/>
    <w:rsid w:val="00244B07"/>
    <w:rsid w:val="00244BD1"/>
    <w:rsid w:val="00244D54"/>
    <w:rsid w:val="0024538A"/>
    <w:rsid w:val="002453CF"/>
    <w:rsid w:val="002454DD"/>
    <w:rsid w:val="0024595C"/>
    <w:rsid w:val="00246E7F"/>
    <w:rsid w:val="00246F47"/>
    <w:rsid w:val="00247CA3"/>
    <w:rsid w:val="0025009D"/>
    <w:rsid w:val="00250155"/>
    <w:rsid w:val="002504B1"/>
    <w:rsid w:val="00250752"/>
    <w:rsid w:val="00251452"/>
    <w:rsid w:val="002525F8"/>
    <w:rsid w:val="002527F7"/>
    <w:rsid w:val="002530DE"/>
    <w:rsid w:val="00253A21"/>
    <w:rsid w:val="00253C0A"/>
    <w:rsid w:val="00253C13"/>
    <w:rsid w:val="00253E24"/>
    <w:rsid w:val="00254338"/>
    <w:rsid w:val="00254CE8"/>
    <w:rsid w:val="00254D73"/>
    <w:rsid w:val="0025517A"/>
    <w:rsid w:val="00257B7B"/>
    <w:rsid w:val="00260923"/>
    <w:rsid w:val="00260CF7"/>
    <w:rsid w:val="00260DF1"/>
    <w:rsid w:val="0026109D"/>
    <w:rsid w:val="00261291"/>
    <w:rsid w:val="002617A5"/>
    <w:rsid w:val="00261C19"/>
    <w:rsid w:val="002621A8"/>
    <w:rsid w:val="00262293"/>
    <w:rsid w:val="002622D9"/>
    <w:rsid w:val="00263194"/>
    <w:rsid w:val="0026363C"/>
    <w:rsid w:val="002637EC"/>
    <w:rsid w:val="00263B4E"/>
    <w:rsid w:val="00263B50"/>
    <w:rsid w:val="00264039"/>
    <w:rsid w:val="002642D9"/>
    <w:rsid w:val="00264B5E"/>
    <w:rsid w:val="00264DE4"/>
    <w:rsid w:val="00264F0A"/>
    <w:rsid w:val="002653C7"/>
    <w:rsid w:val="002655AA"/>
    <w:rsid w:val="0026569F"/>
    <w:rsid w:val="0026636D"/>
    <w:rsid w:val="002663CB"/>
    <w:rsid w:val="002664A8"/>
    <w:rsid w:val="002665A3"/>
    <w:rsid w:val="0026666D"/>
    <w:rsid w:val="0026702F"/>
    <w:rsid w:val="00267604"/>
    <w:rsid w:val="00267AAC"/>
    <w:rsid w:val="00267C53"/>
    <w:rsid w:val="00267E3C"/>
    <w:rsid w:val="00270341"/>
    <w:rsid w:val="00271754"/>
    <w:rsid w:val="00271BC2"/>
    <w:rsid w:val="00271D7F"/>
    <w:rsid w:val="0027229C"/>
    <w:rsid w:val="00272330"/>
    <w:rsid w:val="002728F0"/>
    <w:rsid w:val="00272954"/>
    <w:rsid w:val="00272CE5"/>
    <w:rsid w:val="00272D4C"/>
    <w:rsid w:val="00273536"/>
    <w:rsid w:val="00273634"/>
    <w:rsid w:val="0027375A"/>
    <w:rsid w:val="00273D57"/>
    <w:rsid w:val="00273FBE"/>
    <w:rsid w:val="002745BC"/>
    <w:rsid w:val="00274F43"/>
    <w:rsid w:val="00274F9E"/>
    <w:rsid w:val="002752A3"/>
    <w:rsid w:val="00275514"/>
    <w:rsid w:val="002755FA"/>
    <w:rsid w:val="00275AF1"/>
    <w:rsid w:val="00275B3F"/>
    <w:rsid w:val="00275CD2"/>
    <w:rsid w:val="00275D96"/>
    <w:rsid w:val="0027601D"/>
    <w:rsid w:val="002762A0"/>
    <w:rsid w:val="002763A4"/>
    <w:rsid w:val="00276492"/>
    <w:rsid w:val="00276E5C"/>
    <w:rsid w:val="00277900"/>
    <w:rsid w:val="002779BA"/>
    <w:rsid w:val="00277C0D"/>
    <w:rsid w:val="00280579"/>
    <w:rsid w:val="002808A8"/>
    <w:rsid w:val="002819C7"/>
    <w:rsid w:val="00281D75"/>
    <w:rsid w:val="0028238A"/>
    <w:rsid w:val="00282ED2"/>
    <w:rsid w:val="00283BB7"/>
    <w:rsid w:val="00283CF5"/>
    <w:rsid w:val="00284E66"/>
    <w:rsid w:val="00285055"/>
    <w:rsid w:val="00285071"/>
    <w:rsid w:val="002850A0"/>
    <w:rsid w:val="002852C3"/>
    <w:rsid w:val="00285EFB"/>
    <w:rsid w:val="00286089"/>
    <w:rsid w:val="00286244"/>
    <w:rsid w:val="002863E1"/>
    <w:rsid w:val="002864A6"/>
    <w:rsid w:val="00286783"/>
    <w:rsid w:val="00286AE4"/>
    <w:rsid w:val="00286BDB"/>
    <w:rsid w:val="00286DDE"/>
    <w:rsid w:val="00287537"/>
    <w:rsid w:val="0028759F"/>
    <w:rsid w:val="002876DD"/>
    <w:rsid w:val="00287892"/>
    <w:rsid w:val="00287E70"/>
    <w:rsid w:val="002908E2"/>
    <w:rsid w:val="00290F55"/>
    <w:rsid w:val="002910E2"/>
    <w:rsid w:val="0029112F"/>
    <w:rsid w:val="002915AC"/>
    <w:rsid w:val="002917C6"/>
    <w:rsid w:val="00291D3D"/>
    <w:rsid w:val="00291E0D"/>
    <w:rsid w:val="00291F4F"/>
    <w:rsid w:val="00291F89"/>
    <w:rsid w:val="00292949"/>
    <w:rsid w:val="002939A9"/>
    <w:rsid w:val="00294305"/>
    <w:rsid w:val="002949E6"/>
    <w:rsid w:val="00294A2F"/>
    <w:rsid w:val="00295084"/>
    <w:rsid w:val="00295232"/>
    <w:rsid w:val="00295983"/>
    <w:rsid w:val="0029711B"/>
    <w:rsid w:val="00297449"/>
    <w:rsid w:val="00297F26"/>
    <w:rsid w:val="00297FE1"/>
    <w:rsid w:val="002A05C3"/>
    <w:rsid w:val="002A0AC0"/>
    <w:rsid w:val="002A1228"/>
    <w:rsid w:val="002A13A9"/>
    <w:rsid w:val="002A1479"/>
    <w:rsid w:val="002A1887"/>
    <w:rsid w:val="002A2283"/>
    <w:rsid w:val="002A2890"/>
    <w:rsid w:val="002A3627"/>
    <w:rsid w:val="002A3738"/>
    <w:rsid w:val="002A3776"/>
    <w:rsid w:val="002A38AD"/>
    <w:rsid w:val="002A48BB"/>
    <w:rsid w:val="002A492E"/>
    <w:rsid w:val="002A4F51"/>
    <w:rsid w:val="002A53C2"/>
    <w:rsid w:val="002A578F"/>
    <w:rsid w:val="002A58CE"/>
    <w:rsid w:val="002A5EB6"/>
    <w:rsid w:val="002A6045"/>
    <w:rsid w:val="002A65B6"/>
    <w:rsid w:val="002A6993"/>
    <w:rsid w:val="002A6FE8"/>
    <w:rsid w:val="002A7B34"/>
    <w:rsid w:val="002A7BD6"/>
    <w:rsid w:val="002A7C08"/>
    <w:rsid w:val="002B0C7B"/>
    <w:rsid w:val="002B0ECE"/>
    <w:rsid w:val="002B0FBA"/>
    <w:rsid w:val="002B18CF"/>
    <w:rsid w:val="002B196A"/>
    <w:rsid w:val="002B1DD6"/>
    <w:rsid w:val="002B200A"/>
    <w:rsid w:val="002B22A1"/>
    <w:rsid w:val="002B24BD"/>
    <w:rsid w:val="002B2536"/>
    <w:rsid w:val="002B2D13"/>
    <w:rsid w:val="002B30BF"/>
    <w:rsid w:val="002B31B0"/>
    <w:rsid w:val="002B33E0"/>
    <w:rsid w:val="002B3707"/>
    <w:rsid w:val="002B3DF4"/>
    <w:rsid w:val="002B3F5A"/>
    <w:rsid w:val="002B40B4"/>
    <w:rsid w:val="002B47DF"/>
    <w:rsid w:val="002B498E"/>
    <w:rsid w:val="002B4CD3"/>
    <w:rsid w:val="002B4D78"/>
    <w:rsid w:val="002B58F8"/>
    <w:rsid w:val="002B5EE4"/>
    <w:rsid w:val="002B6062"/>
    <w:rsid w:val="002B64A9"/>
    <w:rsid w:val="002B68D1"/>
    <w:rsid w:val="002B6B63"/>
    <w:rsid w:val="002B6DBE"/>
    <w:rsid w:val="002B719F"/>
    <w:rsid w:val="002B71BD"/>
    <w:rsid w:val="002B758D"/>
    <w:rsid w:val="002B7648"/>
    <w:rsid w:val="002B788E"/>
    <w:rsid w:val="002B79A5"/>
    <w:rsid w:val="002B7B5F"/>
    <w:rsid w:val="002C01C4"/>
    <w:rsid w:val="002C0AC1"/>
    <w:rsid w:val="002C1585"/>
    <w:rsid w:val="002C1DF4"/>
    <w:rsid w:val="002C3B7C"/>
    <w:rsid w:val="002C40F7"/>
    <w:rsid w:val="002C4166"/>
    <w:rsid w:val="002C4E07"/>
    <w:rsid w:val="002C4F70"/>
    <w:rsid w:val="002C64DA"/>
    <w:rsid w:val="002C6938"/>
    <w:rsid w:val="002C6D50"/>
    <w:rsid w:val="002C734B"/>
    <w:rsid w:val="002C73B9"/>
    <w:rsid w:val="002C7650"/>
    <w:rsid w:val="002C772A"/>
    <w:rsid w:val="002D06C7"/>
    <w:rsid w:val="002D0D3E"/>
    <w:rsid w:val="002D0D9C"/>
    <w:rsid w:val="002D10DB"/>
    <w:rsid w:val="002D1418"/>
    <w:rsid w:val="002D1480"/>
    <w:rsid w:val="002D17B0"/>
    <w:rsid w:val="002D17F4"/>
    <w:rsid w:val="002D1CE7"/>
    <w:rsid w:val="002D301C"/>
    <w:rsid w:val="002D3225"/>
    <w:rsid w:val="002D39DB"/>
    <w:rsid w:val="002D3E76"/>
    <w:rsid w:val="002D3ECE"/>
    <w:rsid w:val="002D4BF4"/>
    <w:rsid w:val="002D5CB2"/>
    <w:rsid w:val="002D5FF4"/>
    <w:rsid w:val="002D63FF"/>
    <w:rsid w:val="002D678D"/>
    <w:rsid w:val="002D680C"/>
    <w:rsid w:val="002D694C"/>
    <w:rsid w:val="002D6B7B"/>
    <w:rsid w:val="002D6C3F"/>
    <w:rsid w:val="002D71F2"/>
    <w:rsid w:val="002D74DA"/>
    <w:rsid w:val="002D75C1"/>
    <w:rsid w:val="002D7CE9"/>
    <w:rsid w:val="002D7FFC"/>
    <w:rsid w:val="002E0936"/>
    <w:rsid w:val="002E0C4D"/>
    <w:rsid w:val="002E0FCD"/>
    <w:rsid w:val="002E138F"/>
    <w:rsid w:val="002E1664"/>
    <w:rsid w:val="002E1E2C"/>
    <w:rsid w:val="002E223F"/>
    <w:rsid w:val="002E2BD9"/>
    <w:rsid w:val="002E3864"/>
    <w:rsid w:val="002E41BF"/>
    <w:rsid w:val="002E506B"/>
    <w:rsid w:val="002E54C9"/>
    <w:rsid w:val="002E58D6"/>
    <w:rsid w:val="002E5AA8"/>
    <w:rsid w:val="002E5AB0"/>
    <w:rsid w:val="002E5FD0"/>
    <w:rsid w:val="002E6094"/>
    <w:rsid w:val="002E66E6"/>
    <w:rsid w:val="002E77B8"/>
    <w:rsid w:val="002E7E66"/>
    <w:rsid w:val="002F0286"/>
    <w:rsid w:val="002F02E9"/>
    <w:rsid w:val="002F192C"/>
    <w:rsid w:val="002F1C90"/>
    <w:rsid w:val="002F2332"/>
    <w:rsid w:val="002F2C30"/>
    <w:rsid w:val="002F3E45"/>
    <w:rsid w:val="002F435F"/>
    <w:rsid w:val="002F43D0"/>
    <w:rsid w:val="002F4738"/>
    <w:rsid w:val="002F4B9E"/>
    <w:rsid w:val="002F4BBE"/>
    <w:rsid w:val="002F66BC"/>
    <w:rsid w:val="002F66C2"/>
    <w:rsid w:val="002F67F5"/>
    <w:rsid w:val="002F6A48"/>
    <w:rsid w:val="002F7149"/>
    <w:rsid w:val="002F7238"/>
    <w:rsid w:val="002F7501"/>
    <w:rsid w:val="0030087E"/>
    <w:rsid w:val="00300A8A"/>
    <w:rsid w:val="00300BE2"/>
    <w:rsid w:val="00301256"/>
    <w:rsid w:val="0030132B"/>
    <w:rsid w:val="00301936"/>
    <w:rsid w:val="00302221"/>
    <w:rsid w:val="003024BC"/>
    <w:rsid w:val="00303365"/>
    <w:rsid w:val="00303595"/>
    <w:rsid w:val="0030364C"/>
    <w:rsid w:val="003037F9"/>
    <w:rsid w:val="00303E98"/>
    <w:rsid w:val="0030455F"/>
    <w:rsid w:val="00304637"/>
    <w:rsid w:val="00304A60"/>
    <w:rsid w:val="00305565"/>
    <w:rsid w:val="00305673"/>
    <w:rsid w:val="00305AE7"/>
    <w:rsid w:val="003062A2"/>
    <w:rsid w:val="00306574"/>
    <w:rsid w:val="003065F4"/>
    <w:rsid w:val="0030666C"/>
    <w:rsid w:val="00306C78"/>
    <w:rsid w:val="00306E37"/>
    <w:rsid w:val="003073A8"/>
    <w:rsid w:val="003079B9"/>
    <w:rsid w:val="00307B84"/>
    <w:rsid w:val="003100E6"/>
    <w:rsid w:val="00310273"/>
    <w:rsid w:val="00310790"/>
    <w:rsid w:val="0031080E"/>
    <w:rsid w:val="003109D1"/>
    <w:rsid w:val="00310E67"/>
    <w:rsid w:val="00311264"/>
    <w:rsid w:val="003113AF"/>
    <w:rsid w:val="00311674"/>
    <w:rsid w:val="00312316"/>
    <w:rsid w:val="00312AFB"/>
    <w:rsid w:val="00312CF1"/>
    <w:rsid w:val="00312E37"/>
    <w:rsid w:val="003130CF"/>
    <w:rsid w:val="00313118"/>
    <w:rsid w:val="00313213"/>
    <w:rsid w:val="00313392"/>
    <w:rsid w:val="003142AE"/>
    <w:rsid w:val="00314547"/>
    <w:rsid w:val="00314725"/>
    <w:rsid w:val="0031472B"/>
    <w:rsid w:val="003148D6"/>
    <w:rsid w:val="00314A25"/>
    <w:rsid w:val="003150BA"/>
    <w:rsid w:val="003153C8"/>
    <w:rsid w:val="00315492"/>
    <w:rsid w:val="00315641"/>
    <w:rsid w:val="0031612B"/>
    <w:rsid w:val="00316513"/>
    <w:rsid w:val="00316800"/>
    <w:rsid w:val="0031681C"/>
    <w:rsid w:val="00316E6B"/>
    <w:rsid w:val="0031758C"/>
    <w:rsid w:val="00317851"/>
    <w:rsid w:val="00317BCF"/>
    <w:rsid w:val="00317DFE"/>
    <w:rsid w:val="00317E78"/>
    <w:rsid w:val="00317FD2"/>
    <w:rsid w:val="003202D2"/>
    <w:rsid w:val="00320603"/>
    <w:rsid w:val="00320B3C"/>
    <w:rsid w:val="003214BF"/>
    <w:rsid w:val="003216CD"/>
    <w:rsid w:val="0032172C"/>
    <w:rsid w:val="00322276"/>
    <w:rsid w:val="003226C2"/>
    <w:rsid w:val="003227D1"/>
    <w:rsid w:val="0032283E"/>
    <w:rsid w:val="0032289E"/>
    <w:rsid w:val="00323BD0"/>
    <w:rsid w:val="00323FAA"/>
    <w:rsid w:val="003250DD"/>
    <w:rsid w:val="00325263"/>
    <w:rsid w:val="00325298"/>
    <w:rsid w:val="003252DF"/>
    <w:rsid w:val="0032688D"/>
    <w:rsid w:val="00326912"/>
    <w:rsid w:val="00326C81"/>
    <w:rsid w:val="00326CBD"/>
    <w:rsid w:val="00327003"/>
    <w:rsid w:val="00327387"/>
    <w:rsid w:val="00327394"/>
    <w:rsid w:val="00327868"/>
    <w:rsid w:val="00327A05"/>
    <w:rsid w:val="00330123"/>
    <w:rsid w:val="00330477"/>
    <w:rsid w:val="0033051E"/>
    <w:rsid w:val="00330B30"/>
    <w:rsid w:val="00331106"/>
    <w:rsid w:val="00331362"/>
    <w:rsid w:val="003313F8"/>
    <w:rsid w:val="0033150C"/>
    <w:rsid w:val="0033165A"/>
    <w:rsid w:val="00331686"/>
    <w:rsid w:val="00331A4C"/>
    <w:rsid w:val="00331C85"/>
    <w:rsid w:val="00331C90"/>
    <w:rsid w:val="00331DB3"/>
    <w:rsid w:val="003320D9"/>
    <w:rsid w:val="003329BA"/>
    <w:rsid w:val="00332C2D"/>
    <w:rsid w:val="00332F65"/>
    <w:rsid w:val="00334111"/>
    <w:rsid w:val="0033461C"/>
    <w:rsid w:val="0033495B"/>
    <w:rsid w:val="003350D9"/>
    <w:rsid w:val="00335114"/>
    <w:rsid w:val="003351A6"/>
    <w:rsid w:val="00335427"/>
    <w:rsid w:val="00335671"/>
    <w:rsid w:val="003357FA"/>
    <w:rsid w:val="00335AE1"/>
    <w:rsid w:val="00335B0C"/>
    <w:rsid w:val="00335DCB"/>
    <w:rsid w:val="00335EE8"/>
    <w:rsid w:val="00336AEB"/>
    <w:rsid w:val="00336F89"/>
    <w:rsid w:val="00337A05"/>
    <w:rsid w:val="00340063"/>
    <w:rsid w:val="003405AC"/>
    <w:rsid w:val="003405C5"/>
    <w:rsid w:val="003413B2"/>
    <w:rsid w:val="00341A83"/>
    <w:rsid w:val="00341E60"/>
    <w:rsid w:val="0034217B"/>
    <w:rsid w:val="0034220B"/>
    <w:rsid w:val="0034259B"/>
    <w:rsid w:val="00342BE3"/>
    <w:rsid w:val="00342F99"/>
    <w:rsid w:val="0034318C"/>
    <w:rsid w:val="00343719"/>
    <w:rsid w:val="00343F7F"/>
    <w:rsid w:val="003442E0"/>
    <w:rsid w:val="0034452E"/>
    <w:rsid w:val="00344971"/>
    <w:rsid w:val="003451B5"/>
    <w:rsid w:val="0034527C"/>
    <w:rsid w:val="00345506"/>
    <w:rsid w:val="003456C6"/>
    <w:rsid w:val="00346F8B"/>
    <w:rsid w:val="003477D3"/>
    <w:rsid w:val="00347DF6"/>
    <w:rsid w:val="00350348"/>
    <w:rsid w:val="00350540"/>
    <w:rsid w:val="003506D5"/>
    <w:rsid w:val="00350F10"/>
    <w:rsid w:val="00351059"/>
    <w:rsid w:val="00351285"/>
    <w:rsid w:val="00351950"/>
    <w:rsid w:val="003520F5"/>
    <w:rsid w:val="00352346"/>
    <w:rsid w:val="00352549"/>
    <w:rsid w:val="0035275F"/>
    <w:rsid w:val="0035345B"/>
    <w:rsid w:val="0035353B"/>
    <w:rsid w:val="00353B5D"/>
    <w:rsid w:val="00354654"/>
    <w:rsid w:val="003546F2"/>
    <w:rsid w:val="0035491C"/>
    <w:rsid w:val="00354B92"/>
    <w:rsid w:val="00355038"/>
    <w:rsid w:val="003551C3"/>
    <w:rsid w:val="00355253"/>
    <w:rsid w:val="00355357"/>
    <w:rsid w:val="00355657"/>
    <w:rsid w:val="003557EC"/>
    <w:rsid w:val="00355DAA"/>
    <w:rsid w:val="00355F0D"/>
    <w:rsid w:val="0035645E"/>
    <w:rsid w:val="003564F3"/>
    <w:rsid w:val="00356773"/>
    <w:rsid w:val="00356CBB"/>
    <w:rsid w:val="00357197"/>
    <w:rsid w:val="0035745B"/>
    <w:rsid w:val="00357844"/>
    <w:rsid w:val="00357B92"/>
    <w:rsid w:val="00357F11"/>
    <w:rsid w:val="00357FED"/>
    <w:rsid w:val="003601CC"/>
    <w:rsid w:val="00360278"/>
    <w:rsid w:val="0036033B"/>
    <w:rsid w:val="003603ED"/>
    <w:rsid w:val="00360734"/>
    <w:rsid w:val="003607B1"/>
    <w:rsid w:val="00360B00"/>
    <w:rsid w:val="00360D81"/>
    <w:rsid w:val="00360E91"/>
    <w:rsid w:val="00361112"/>
    <w:rsid w:val="0036126B"/>
    <w:rsid w:val="00361879"/>
    <w:rsid w:val="00361A2E"/>
    <w:rsid w:val="003620DC"/>
    <w:rsid w:val="00362176"/>
    <w:rsid w:val="00362BF4"/>
    <w:rsid w:val="00363227"/>
    <w:rsid w:val="0036324A"/>
    <w:rsid w:val="00363B61"/>
    <w:rsid w:val="00364140"/>
    <w:rsid w:val="0036427C"/>
    <w:rsid w:val="0036430E"/>
    <w:rsid w:val="003644A3"/>
    <w:rsid w:val="00364787"/>
    <w:rsid w:val="00364823"/>
    <w:rsid w:val="00364873"/>
    <w:rsid w:val="00364948"/>
    <w:rsid w:val="00365CB4"/>
    <w:rsid w:val="0036620D"/>
    <w:rsid w:val="00366CBA"/>
    <w:rsid w:val="00366CE2"/>
    <w:rsid w:val="003670F4"/>
    <w:rsid w:val="003671A6"/>
    <w:rsid w:val="00370100"/>
    <w:rsid w:val="00370516"/>
    <w:rsid w:val="00370781"/>
    <w:rsid w:val="0037089E"/>
    <w:rsid w:val="00371034"/>
    <w:rsid w:val="003715DC"/>
    <w:rsid w:val="00371ECB"/>
    <w:rsid w:val="00371F1A"/>
    <w:rsid w:val="003722CA"/>
    <w:rsid w:val="003723E0"/>
    <w:rsid w:val="003724E5"/>
    <w:rsid w:val="00372D95"/>
    <w:rsid w:val="00372F28"/>
    <w:rsid w:val="003733E4"/>
    <w:rsid w:val="00373C9A"/>
    <w:rsid w:val="00373D46"/>
    <w:rsid w:val="00373E4C"/>
    <w:rsid w:val="003746A0"/>
    <w:rsid w:val="00374A0E"/>
    <w:rsid w:val="003757ED"/>
    <w:rsid w:val="00375C81"/>
    <w:rsid w:val="003768B8"/>
    <w:rsid w:val="0037707C"/>
    <w:rsid w:val="003770D2"/>
    <w:rsid w:val="00380034"/>
    <w:rsid w:val="00380253"/>
    <w:rsid w:val="00380FB2"/>
    <w:rsid w:val="00381408"/>
    <w:rsid w:val="00381450"/>
    <w:rsid w:val="00381757"/>
    <w:rsid w:val="00381E7E"/>
    <w:rsid w:val="003821ED"/>
    <w:rsid w:val="0038259B"/>
    <w:rsid w:val="00382C94"/>
    <w:rsid w:val="003830EA"/>
    <w:rsid w:val="003834EF"/>
    <w:rsid w:val="003837E9"/>
    <w:rsid w:val="00384212"/>
    <w:rsid w:val="003846CE"/>
    <w:rsid w:val="00384BDD"/>
    <w:rsid w:val="00384C7C"/>
    <w:rsid w:val="00384EB6"/>
    <w:rsid w:val="003854BC"/>
    <w:rsid w:val="00385593"/>
    <w:rsid w:val="00385B65"/>
    <w:rsid w:val="00386623"/>
    <w:rsid w:val="00386A0D"/>
    <w:rsid w:val="00386C3A"/>
    <w:rsid w:val="00386F56"/>
    <w:rsid w:val="00387398"/>
    <w:rsid w:val="00387B8A"/>
    <w:rsid w:val="00390183"/>
    <w:rsid w:val="0039019E"/>
    <w:rsid w:val="003901A4"/>
    <w:rsid w:val="00390CD6"/>
    <w:rsid w:val="00390D87"/>
    <w:rsid w:val="00391107"/>
    <w:rsid w:val="003913B5"/>
    <w:rsid w:val="003913D9"/>
    <w:rsid w:val="0039193C"/>
    <w:rsid w:val="00391EE5"/>
    <w:rsid w:val="00392443"/>
    <w:rsid w:val="00392721"/>
    <w:rsid w:val="00392A4B"/>
    <w:rsid w:val="00392B88"/>
    <w:rsid w:val="00392CEF"/>
    <w:rsid w:val="00393A66"/>
    <w:rsid w:val="00393FC9"/>
    <w:rsid w:val="003949EC"/>
    <w:rsid w:val="00394DF1"/>
    <w:rsid w:val="00394E38"/>
    <w:rsid w:val="00394F12"/>
    <w:rsid w:val="0039597A"/>
    <w:rsid w:val="003959DB"/>
    <w:rsid w:val="003961ED"/>
    <w:rsid w:val="00396A4B"/>
    <w:rsid w:val="00396E6B"/>
    <w:rsid w:val="003971C3"/>
    <w:rsid w:val="003972B7"/>
    <w:rsid w:val="003972DE"/>
    <w:rsid w:val="00397353"/>
    <w:rsid w:val="0039747F"/>
    <w:rsid w:val="00397F2D"/>
    <w:rsid w:val="003A0760"/>
    <w:rsid w:val="003A07AD"/>
    <w:rsid w:val="003A0B9E"/>
    <w:rsid w:val="003A0C1F"/>
    <w:rsid w:val="003A0CF1"/>
    <w:rsid w:val="003A0F74"/>
    <w:rsid w:val="003A107A"/>
    <w:rsid w:val="003A18AF"/>
    <w:rsid w:val="003A1BFF"/>
    <w:rsid w:val="003A1F7F"/>
    <w:rsid w:val="003A20E0"/>
    <w:rsid w:val="003A2919"/>
    <w:rsid w:val="003A2DFE"/>
    <w:rsid w:val="003A3124"/>
    <w:rsid w:val="003A3464"/>
    <w:rsid w:val="003A384E"/>
    <w:rsid w:val="003A38DA"/>
    <w:rsid w:val="003A3952"/>
    <w:rsid w:val="003A3AA9"/>
    <w:rsid w:val="003A3E99"/>
    <w:rsid w:val="003A4779"/>
    <w:rsid w:val="003A4E10"/>
    <w:rsid w:val="003A4FC6"/>
    <w:rsid w:val="003A5068"/>
    <w:rsid w:val="003A5654"/>
    <w:rsid w:val="003A5B6A"/>
    <w:rsid w:val="003A5F0A"/>
    <w:rsid w:val="003A6746"/>
    <w:rsid w:val="003A67D3"/>
    <w:rsid w:val="003A692D"/>
    <w:rsid w:val="003A6D5C"/>
    <w:rsid w:val="003A7369"/>
    <w:rsid w:val="003B0004"/>
    <w:rsid w:val="003B0636"/>
    <w:rsid w:val="003B11F5"/>
    <w:rsid w:val="003B14B2"/>
    <w:rsid w:val="003B1BC0"/>
    <w:rsid w:val="003B2307"/>
    <w:rsid w:val="003B287C"/>
    <w:rsid w:val="003B2B10"/>
    <w:rsid w:val="003B2FEB"/>
    <w:rsid w:val="003B34C0"/>
    <w:rsid w:val="003B36E6"/>
    <w:rsid w:val="003B3DAC"/>
    <w:rsid w:val="003B40BD"/>
    <w:rsid w:val="003B4818"/>
    <w:rsid w:val="003B4BE4"/>
    <w:rsid w:val="003B4D6F"/>
    <w:rsid w:val="003B4E3E"/>
    <w:rsid w:val="003B54AF"/>
    <w:rsid w:val="003B5E64"/>
    <w:rsid w:val="003B5EE2"/>
    <w:rsid w:val="003B6035"/>
    <w:rsid w:val="003B6DB0"/>
    <w:rsid w:val="003B6E07"/>
    <w:rsid w:val="003B725D"/>
    <w:rsid w:val="003B7464"/>
    <w:rsid w:val="003B7FDA"/>
    <w:rsid w:val="003C03C5"/>
    <w:rsid w:val="003C0C1F"/>
    <w:rsid w:val="003C0D0D"/>
    <w:rsid w:val="003C0E02"/>
    <w:rsid w:val="003C0E8F"/>
    <w:rsid w:val="003C1126"/>
    <w:rsid w:val="003C1866"/>
    <w:rsid w:val="003C1A72"/>
    <w:rsid w:val="003C205A"/>
    <w:rsid w:val="003C2218"/>
    <w:rsid w:val="003C26DE"/>
    <w:rsid w:val="003C274D"/>
    <w:rsid w:val="003C2751"/>
    <w:rsid w:val="003C2E11"/>
    <w:rsid w:val="003C3045"/>
    <w:rsid w:val="003C3307"/>
    <w:rsid w:val="003C3C8E"/>
    <w:rsid w:val="003C3DE7"/>
    <w:rsid w:val="003C4907"/>
    <w:rsid w:val="003C4B26"/>
    <w:rsid w:val="003C4DBF"/>
    <w:rsid w:val="003C5003"/>
    <w:rsid w:val="003C5757"/>
    <w:rsid w:val="003C5D88"/>
    <w:rsid w:val="003C5FFD"/>
    <w:rsid w:val="003C6271"/>
    <w:rsid w:val="003C6646"/>
    <w:rsid w:val="003C6C52"/>
    <w:rsid w:val="003C7533"/>
    <w:rsid w:val="003C76F2"/>
    <w:rsid w:val="003C7D26"/>
    <w:rsid w:val="003D0212"/>
    <w:rsid w:val="003D0229"/>
    <w:rsid w:val="003D0333"/>
    <w:rsid w:val="003D0967"/>
    <w:rsid w:val="003D0B4B"/>
    <w:rsid w:val="003D1A19"/>
    <w:rsid w:val="003D1B93"/>
    <w:rsid w:val="003D1F33"/>
    <w:rsid w:val="003D2267"/>
    <w:rsid w:val="003D2678"/>
    <w:rsid w:val="003D2BEF"/>
    <w:rsid w:val="003D3211"/>
    <w:rsid w:val="003D344D"/>
    <w:rsid w:val="003D3CF7"/>
    <w:rsid w:val="003D4577"/>
    <w:rsid w:val="003D4790"/>
    <w:rsid w:val="003D4DB1"/>
    <w:rsid w:val="003D4E25"/>
    <w:rsid w:val="003D5423"/>
    <w:rsid w:val="003D5725"/>
    <w:rsid w:val="003D57BD"/>
    <w:rsid w:val="003D5EA0"/>
    <w:rsid w:val="003D5F8B"/>
    <w:rsid w:val="003D6037"/>
    <w:rsid w:val="003D67A2"/>
    <w:rsid w:val="003D68C3"/>
    <w:rsid w:val="003D6B52"/>
    <w:rsid w:val="003D75E4"/>
    <w:rsid w:val="003D79B1"/>
    <w:rsid w:val="003D7DB6"/>
    <w:rsid w:val="003E04E6"/>
    <w:rsid w:val="003E085B"/>
    <w:rsid w:val="003E0B7F"/>
    <w:rsid w:val="003E1B89"/>
    <w:rsid w:val="003E1FA5"/>
    <w:rsid w:val="003E20D8"/>
    <w:rsid w:val="003E246E"/>
    <w:rsid w:val="003E2FB6"/>
    <w:rsid w:val="003E3475"/>
    <w:rsid w:val="003E42BA"/>
    <w:rsid w:val="003E44D1"/>
    <w:rsid w:val="003E4DB3"/>
    <w:rsid w:val="003E5162"/>
    <w:rsid w:val="003E5242"/>
    <w:rsid w:val="003E534A"/>
    <w:rsid w:val="003E5392"/>
    <w:rsid w:val="003E554F"/>
    <w:rsid w:val="003E5BA0"/>
    <w:rsid w:val="003E5BFF"/>
    <w:rsid w:val="003E6616"/>
    <w:rsid w:val="003E6D4A"/>
    <w:rsid w:val="003E7EC6"/>
    <w:rsid w:val="003F0F1A"/>
    <w:rsid w:val="003F1761"/>
    <w:rsid w:val="003F1D21"/>
    <w:rsid w:val="003F24C0"/>
    <w:rsid w:val="003F2DC3"/>
    <w:rsid w:val="003F2FBE"/>
    <w:rsid w:val="003F396E"/>
    <w:rsid w:val="003F415B"/>
    <w:rsid w:val="003F4BD3"/>
    <w:rsid w:val="003F5016"/>
    <w:rsid w:val="003F540F"/>
    <w:rsid w:val="003F56CF"/>
    <w:rsid w:val="003F69CE"/>
    <w:rsid w:val="003F69E4"/>
    <w:rsid w:val="003F786C"/>
    <w:rsid w:val="003F7ACC"/>
    <w:rsid w:val="003F7B70"/>
    <w:rsid w:val="003F7E37"/>
    <w:rsid w:val="0040017A"/>
    <w:rsid w:val="0040019F"/>
    <w:rsid w:val="0040021B"/>
    <w:rsid w:val="00400694"/>
    <w:rsid w:val="00400801"/>
    <w:rsid w:val="00400D4B"/>
    <w:rsid w:val="0040147B"/>
    <w:rsid w:val="0040163F"/>
    <w:rsid w:val="00402736"/>
    <w:rsid w:val="00402D72"/>
    <w:rsid w:val="004030D3"/>
    <w:rsid w:val="0040369D"/>
    <w:rsid w:val="004038B4"/>
    <w:rsid w:val="00403B7E"/>
    <w:rsid w:val="00405249"/>
    <w:rsid w:val="004053EF"/>
    <w:rsid w:val="00406250"/>
    <w:rsid w:val="00406317"/>
    <w:rsid w:val="0040638D"/>
    <w:rsid w:val="00406465"/>
    <w:rsid w:val="0040650C"/>
    <w:rsid w:val="00406709"/>
    <w:rsid w:val="004074DA"/>
    <w:rsid w:val="00407934"/>
    <w:rsid w:val="00407978"/>
    <w:rsid w:val="0041050D"/>
    <w:rsid w:val="00411064"/>
    <w:rsid w:val="00411841"/>
    <w:rsid w:val="00412188"/>
    <w:rsid w:val="004122BE"/>
    <w:rsid w:val="00412D9E"/>
    <w:rsid w:val="00412E0D"/>
    <w:rsid w:val="0041309A"/>
    <w:rsid w:val="00413102"/>
    <w:rsid w:val="004139FB"/>
    <w:rsid w:val="00413DA0"/>
    <w:rsid w:val="004143B9"/>
    <w:rsid w:val="00414819"/>
    <w:rsid w:val="00414E06"/>
    <w:rsid w:val="00415C48"/>
    <w:rsid w:val="00415C6F"/>
    <w:rsid w:val="00416108"/>
    <w:rsid w:val="00416F44"/>
    <w:rsid w:val="00417742"/>
    <w:rsid w:val="00417834"/>
    <w:rsid w:val="00417B1C"/>
    <w:rsid w:val="00417CCC"/>
    <w:rsid w:val="0042051D"/>
    <w:rsid w:val="00420B49"/>
    <w:rsid w:val="004210CD"/>
    <w:rsid w:val="004215B9"/>
    <w:rsid w:val="00421BAE"/>
    <w:rsid w:val="00422139"/>
    <w:rsid w:val="00422232"/>
    <w:rsid w:val="00422AA7"/>
    <w:rsid w:val="0042304F"/>
    <w:rsid w:val="004231C9"/>
    <w:rsid w:val="00423C3C"/>
    <w:rsid w:val="00423D4A"/>
    <w:rsid w:val="00423F7C"/>
    <w:rsid w:val="00423FF7"/>
    <w:rsid w:val="00424C05"/>
    <w:rsid w:val="00424E8B"/>
    <w:rsid w:val="00424FC1"/>
    <w:rsid w:val="0042639C"/>
    <w:rsid w:val="004263C6"/>
    <w:rsid w:val="00426B6E"/>
    <w:rsid w:val="00426F91"/>
    <w:rsid w:val="0042708F"/>
    <w:rsid w:val="004273C7"/>
    <w:rsid w:val="004273F2"/>
    <w:rsid w:val="00427895"/>
    <w:rsid w:val="00427AAB"/>
    <w:rsid w:val="00430005"/>
    <w:rsid w:val="004301B7"/>
    <w:rsid w:val="004308A4"/>
    <w:rsid w:val="004308AC"/>
    <w:rsid w:val="00431D39"/>
    <w:rsid w:val="00431D9A"/>
    <w:rsid w:val="00431F69"/>
    <w:rsid w:val="00433BA0"/>
    <w:rsid w:val="00433CA3"/>
    <w:rsid w:val="00433FC2"/>
    <w:rsid w:val="00434073"/>
    <w:rsid w:val="00434349"/>
    <w:rsid w:val="00434922"/>
    <w:rsid w:val="00434A5E"/>
    <w:rsid w:val="00434CA3"/>
    <w:rsid w:val="00434DAE"/>
    <w:rsid w:val="00434DB7"/>
    <w:rsid w:val="004352BC"/>
    <w:rsid w:val="00435712"/>
    <w:rsid w:val="00435B51"/>
    <w:rsid w:val="00435C0D"/>
    <w:rsid w:val="0043620C"/>
    <w:rsid w:val="00436684"/>
    <w:rsid w:val="0043669D"/>
    <w:rsid w:val="004366EF"/>
    <w:rsid w:val="00436780"/>
    <w:rsid w:val="00436B01"/>
    <w:rsid w:val="00436D3E"/>
    <w:rsid w:val="00436D5E"/>
    <w:rsid w:val="00436F04"/>
    <w:rsid w:val="00437246"/>
    <w:rsid w:val="004376AF"/>
    <w:rsid w:val="00437C41"/>
    <w:rsid w:val="00437C92"/>
    <w:rsid w:val="00440270"/>
    <w:rsid w:val="00440734"/>
    <w:rsid w:val="004408A6"/>
    <w:rsid w:val="004408DF"/>
    <w:rsid w:val="00440A4E"/>
    <w:rsid w:val="00440FBB"/>
    <w:rsid w:val="00441194"/>
    <w:rsid w:val="004413C9"/>
    <w:rsid w:val="0044148E"/>
    <w:rsid w:val="00441887"/>
    <w:rsid w:val="00441A94"/>
    <w:rsid w:val="00441E7C"/>
    <w:rsid w:val="004422E1"/>
    <w:rsid w:val="0044243B"/>
    <w:rsid w:val="004429FE"/>
    <w:rsid w:val="00442B1F"/>
    <w:rsid w:val="00442B23"/>
    <w:rsid w:val="00442D61"/>
    <w:rsid w:val="00442D92"/>
    <w:rsid w:val="004439A3"/>
    <w:rsid w:val="00443F4C"/>
    <w:rsid w:val="004443D8"/>
    <w:rsid w:val="0044451F"/>
    <w:rsid w:val="0044498C"/>
    <w:rsid w:val="004449E8"/>
    <w:rsid w:val="00444A9F"/>
    <w:rsid w:val="00444B93"/>
    <w:rsid w:val="00444C4A"/>
    <w:rsid w:val="00444DDD"/>
    <w:rsid w:val="004451AD"/>
    <w:rsid w:val="00445607"/>
    <w:rsid w:val="00445C42"/>
    <w:rsid w:val="00445FEE"/>
    <w:rsid w:val="004460E2"/>
    <w:rsid w:val="00446317"/>
    <w:rsid w:val="004469F4"/>
    <w:rsid w:val="00446C06"/>
    <w:rsid w:val="00446D0B"/>
    <w:rsid w:val="00447178"/>
    <w:rsid w:val="004475AF"/>
    <w:rsid w:val="0044776E"/>
    <w:rsid w:val="0044788B"/>
    <w:rsid w:val="00447E03"/>
    <w:rsid w:val="004510D2"/>
    <w:rsid w:val="00452522"/>
    <w:rsid w:val="00453C12"/>
    <w:rsid w:val="004545AE"/>
    <w:rsid w:val="00454A57"/>
    <w:rsid w:val="00454B08"/>
    <w:rsid w:val="00456359"/>
    <w:rsid w:val="004574C6"/>
    <w:rsid w:val="004579A1"/>
    <w:rsid w:val="00457C1A"/>
    <w:rsid w:val="004608B8"/>
    <w:rsid w:val="004608E7"/>
    <w:rsid w:val="00460B33"/>
    <w:rsid w:val="00460DCF"/>
    <w:rsid w:val="004610DF"/>
    <w:rsid w:val="00461BF0"/>
    <w:rsid w:val="00461ECF"/>
    <w:rsid w:val="00461F8E"/>
    <w:rsid w:val="0046204F"/>
    <w:rsid w:val="00462F90"/>
    <w:rsid w:val="004647A6"/>
    <w:rsid w:val="00464844"/>
    <w:rsid w:val="0046520D"/>
    <w:rsid w:val="004656F9"/>
    <w:rsid w:val="004658ED"/>
    <w:rsid w:val="004665A2"/>
    <w:rsid w:val="00466F2C"/>
    <w:rsid w:val="004673B4"/>
    <w:rsid w:val="004678A3"/>
    <w:rsid w:val="00470656"/>
    <w:rsid w:val="00470A32"/>
    <w:rsid w:val="004716D5"/>
    <w:rsid w:val="0047293D"/>
    <w:rsid w:val="004729F2"/>
    <w:rsid w:val="00472FF8"/>
    <w:rsid w:val="0047330B"/>
    <w:rsid w:val="0047370F"/>
    <w:rsid w:val="00473A10"/>
    <w:rsid w:val="00474106"/>
    <w:rsid w:val="00474C13"/>
    <w:rsid w:val="00474E44"/>
    <w:rsid w:val="00475653"/>
    <w:rsid w:val="00475B3E"/>
    <w:rsid w:val="00475D97"/>
    <w:rsid w:val="00476106"/>
    <w:rsid w:val="00476A19"/>
    <w:rsid w:val="00476AAB"/>
    <w:rsid w:val="00476C86"/>
    <w:rsid w:val="00476F05"/>
    <w:rsid w:val="00477368"/>
    <w:rsid w:val="00477631"/>
    <w:rsid w:val="00477EC0"/>
    <w:rsid w:val="00480077"/>
    <w:rsid w:val="004805C8"/>
    <w:rsid w:val="00480FD2"/>
    <w:rsid w:val="004812AE"/>
    <w:rsid w:val="00481710"/>
    <w:rsid w:val="004818A3"/>
    <w:rsid w:val="00481A9F"/>
    <w:rsid w:val="00481CD0"/>
    <w:rsid w:val="00481E4E"/>
    <w:rsid w:val="004825E0"/>
    <w:rsid w:val="004827EE"/>
    <w:rsid w:val="00482980"/>
    <w:rsid w:val="004830BB"/>
    <w:rsid w:val="004833EB"/>
    <w:rsid w:val="004836BE"/>
    <w:rsid w:val="00483A98"/>
    <w:rsid w:val="00483FE0"/>
    <w:rsid w:val="00484D19"/>
    <w:rsid w:val="004850B0"/>
    <w:rsid w:val="00485DDD"/>
    <w:rsid w:val="00485FD6"/>
    <w:rsid w:val="004869AE"/>
    <w:rsid w:val="00486C35"/>
    <w:rsid w:val="00486C89"/>
    <w:rsid w:val="00486EB7"/>
    <w:rsid w:val="00486EE6"/>
    <w:rsid w:val="00487408"/>
    <w:rsid w:val="00487455"/>
    <w:rsid w:val="00487910"/>
    <w:rsid w:val="00487977"/>
    <w:rsid w:val="00487A12"/>
    <w:rsid w:val="00487D54"/>
    <w:rsid w:val="00487E87"/>
    <w:rsid w:val="00487F20"/>
    <w:rsid w:val="00490008"/>
    <w:rsid w:val="0049005D"/>
    <w:rsid w:val="00490334"/>
    <w:rsid w:val="00490E2E"/>
    <w:rsid w:val="00490E85"/>
    <w:rsid w:val="0049144F"/>
    <w:rsid w:val="0049184F"/>
    <w:rsid w:val="004925AF"/>
    <w:rsid w:val="00492672"/>
    <w:rsid w:val="00493628"/>
    <w:rsid w:val="004937CA"/>
    <w:rsid w:val="004938A5"/>
    <w:rsid w:val="00493D74"/>
    <w:rsid w:val="00493F77"/>
    <w:rsid w:val="00493F7C"/>
    <w:rsid w:val="00494317"/>
    <w:rsid w:val="004949A7"/>
    <w:rsid w:val="004949B7"/>
    <w:rsid w:val="004952A6"/>
    <w:rsid w:val="00495388"/>
    <w:rsid w:val="00496151"/>
    <w:rsid w:val="00496F02"/>
    <w:rsid w:val="0049751F"/>
    <w:rsid w:val="004A0100"/>
    <w:rsid w:val="004A0138"/>
    <w:rsid w:val="004A0CEE"/>
    <w:rsid w:val="004A104F"/>
    <w:rsid w:val="004A1C2C"/>
    <w:rsid w:val="004A1F74"/>
    <w:rsid w:val="004A34DF"/>
    <w:rsid w:val="004A39B0"/>
    <w:rsid w:val="004A39D2"/>
    <w:rsid w:val="004A3D60"/>
    <w:rsid w:val="004A3DD4"/>
    <w:rsid w:val="004A4145"/>
    <w:rsid w:val="004A4311"/>
    <w:rsid w:val="004A4BFD"/>
    <w:rsid w:val="004A54B9"/>
    <w:rsid w:val="004A57D7"/>
    <w:rsid w:val="004A643A"/>
    <w:rsid w:val="004A6979"/>
    <w:rsid w:val="004A7BEC"/>
    <w:rsid w:val="004B07BE"/>
    <w:rsid w:val="004B0BD0"/>
    <w:rsid w:val="004B0EDB"/>
    <w:rsid w:val="004B1B82"/>
    <w:rsid w:val="004B2149"/>
    <w:rsid w:val="004B231E"/>
    <w:rsid w:val="004B23F4"/>
    <w:rsid w:val="004B276A"/>
    <w:rsid w:val="004B30E5"/>
    <w:rsid w:val="004B38B6"/>
    <w:rsid w:val="004B4505"/>
    <w:rsid w:val="004B519E"/>
    <w:rsid w:val="004B5383"/>
    <w:rsid w:val="004B5945"/>
    <w:rsid w:val="004B5A38"/>
    <w:rsid w:val="004B5A4F"/>
    <w:rsid w:val="004B5D30"/>
    <w:rsid w:val="004B5DA9"/>
    <w:rsid w:val="004B5F28"/>
    <w:rsid w:val="004B60E2"/>
    <w:rsid w:val="004B68F5"/>
    <w:rsid w:val="004B69D7"/>
    <w:rsid w:val="004B6AE0"/>
    <w:rsid w:val="004B6AF6"/>
    <w:rsid w:val="004B6CDF"/>
    <w:rsid w:val="004B6D8E"/>
    <w:rsid w:val="004B7184"/>
    <w:rsid w:val="004B775A"/>
    <w:rsid w:val="004B7842"/>
    <w:rsid w:val="004B7E34"/>
    <w:rsid w:val="004C0B40"/>
    <w:rsid w:val="004C1043"/>
    <w:rsid w:val="004C1209"/>
    <w:rsid w:val="004C13AE"/>
    <w:rsid w:val="004C17D0"/>
    <w:rsid w:val="004C1B2A"/>
    <w:rsid w:val="004C1BBA"/>
    <w:rsid w:val="004C1BF9"/>
    <w:rsid w:val="004C2304"/>
    <w:rsid w:val="004C2B3C"/>
    <w:rsid w:val="004C32BD"/>
    <w:rsid w:val="004C333F"/>
    <w:rsid w:val="004C343C"/>
    <w:rsid w:val="004C3953"/>
    <w:rsid w:val="004C41C5"/>
    <w:rsid w:val="004C4930"/>
    <w:rsid w:val="004C4BE7"/>
    <w:rsid w:val="004C521B"/>
    <w:rsid w:val="004C590F"/>
    <w:rsid w:val="004C666B"/>
    <w:rsid w:val="004C6869"/>
    <w:rsid w:val="004C7776"/>
    <w:rsid w:val="004C78B9"/>
    <w:rsid w:val="004C7B78"/>
    <w:rsid w:val="004D0071"/>
    <w:rsid w:val="004D05F2"/>
    <w:rsid w:val="004D0B46"/>
    <w:rsid w:val="004D0DB4"/>
    <w:rsid w:val="004D136A"/>
    <w:rsid w:val="004D187F"/>
    <w:rsid w:val="004D1D3F"/>
    <w:rsid w:val="004D21A3"/>
    <w:rsid w:val="004D2B56"/>
    <w:rsid w:val="004D2B89"/>
    <w:rsid w:val="004D314F"/>
    <w:rsid w:val="004D34AC"/>
    <w:rsid w:val="004D3964"/>
    <w:rsid w:val="004D3A23"/>
    <w:rsid w:val="004D3DB9"/>
    <w:rsid w:val="004D3E0E"/>
    <w:rsid w:val="004D3EC0"/>
    <w:rsid w:val="004D3F41"/>
    <w:rsid w:val="004D425F"/>
    <w:rsid w:val="004D52B5"/>
    <w:rsid w:val="004D6CD2"/>
    <w:rsid w:val="004D6DCF"/>
    <w:rsid w:val="004D7534"/>
    <w:rsid w:val="004D7628"/>
    <w:rsid w:val="004D7949"/>
    <w:rsid w:val="004E0FB0"/>
    <w:rsid w:val="004E1066"/>
    <w:rsid w:val="004E10B6"/>
    <w:rsid w:val="004E1AD4"/>
    <w:rsid w:val="004E1BE4"/>
    <w:rsid w:val="004E1C21"/>
    <w:rsid w:val="004E1F1D"/>
    <w:rsid w:val="004E260D"/>
    <w:rsid w:val="004E2DF4"/>
    <w:rsid w:val="004E3984"/>
    <w:rsid w:val="004E39C4"/>
    <w:rsid w:val="004E3A8C"/>
    <w:rsid w:val="004E3F95"/>
    <w:rsid w:val="004E427C"/>
    <w:rsid w:val="004E5201"/>
    <w:rsid w:val="004E53DD"/>
    <w:rsid w:val="004E53E1"/>
    <w:rsid w:val="004E5D86"/>
    <w:rsid w:val="004E5F99"/>
    <w:rsid w:val="004E6E08"/>
    <w:rsid w:val="004E70CA"/>
    <w:rsid w:val="004E7380"/>
    <w:rsid w:val="004F01BB"/>
    <w:rsid w:val="004F01EA"/>
    <w:rsid w:val="004F0714"/>
    <w:rsid w:val="004F0A7A"/>
    <w:rsid w:val="004F1179"/>
    <w:rsid w:val="004F2150"/>
    <w:rsid w:val="004F2243"/>
    <w:rsid w:val="004F2573"/>
    <w:rsid w:val="004F39B1"/>
    <w:rsid w:val="004F3E88"/>
    <w:rsid w:val="004F41F2"/>
    <w:rsid w:val="004F4547"/>
    <w:rsid w:val="004F4A52"/>
    <w:rsid w:val="004F4A5C"/>
    <w:rsid w:val="004F4C12"/>
    <w:rsid w:val="004F4CA6"/>
    <w:rsid w:val="004F4EC9"/>
    <w:rsid w:val="004F5901"/>
    <w:rsid w:val="004F59B7"/>
    <w:rsid w:val="004F5AD4"/>
    <w:rsid w:val="004F6ADE"/>
    <w:rsid w:val="004F6DAA"/>
    <w:rsid w:val="004F7071"/>
    <w:rsid w:val="004F7198"/>
    <w:rsid w:val="004F719B"/>
    <w:rsid w:val="004F74B9"/>
    <w:rsid w:val="004F77DD"/>
    <w:rsid w:val="004F7AF2"/>
    <w:rsid w:val="004F7BED"/>
    <w:rsid w:val="0050012D"/>
    <w:rsid w:val="00500841"/>
    <w:rsid w:val="00500C62"/>
    <w:rsid w:val="00500E6C"/>
    <w:rsid w:val="005011C0"/>
    <w:rsid w:val="005016EA"/>
    <w:rsid w:val="0050175C"/>
    <w:rsid w:val="00501C27"/>
    <w:rsid w:val="00501F87"/>
    <w:rsid w:val="00502515"/>
    <w:rsid w:val="005026E2"/>
    <w:rsid w:val="0050309D"/>
    <w:rsid w:val="0050335C"/>
    <w:rsid w:val="00503409"/>
    <w:rsid w:val="00503815"/>
    <w:rsid w:val="00503893"/>
    <w:rsid w:val="00503D60"/>
    <w:rsid w:val="00504224"/>
    <w:rsid w:val="005056E1"/>
    <w:rsid w:val="00505766"/>
    <w:rsid w:val="0050596F"/>
    <w:rsid w:val="00506081"/>
    <w:rsid w:val="00506AD4"/>
    <w:rsid w:val="00506DE0"/>
    <w:rsid w:val="00507032"/>
    <w:rsid w:val="00507035"/>
    <w:rsid w:val="0050724B"/>
    <w:rsid w:val="00510574"/>
    <w:rsid w:val="005105FA"/>
    <w:rsid w:val="005106BF"/>
    <w:rsid w:val="00510AED"/>
    <w:rsid w:val="00510CC9"/>
    <w:rsid w:val="005110D3"/>
    <w:rsid w:val="00511A06"/>
    <w:rsid w:val="00511DFF"/>
    <w:rsid w:val="00511FDB"/>
    <w:rsid w:val="0051269E"/>
    <w:rsid w:val="00512B71"/>
    <w:rsid w:val="00512B8F"/>
    <w:rsid w:val="00513881"/>
    <w:rsid w:val="00513943"/>
    <w:rsid w:val="00513EED"/>
    <w:rsid w:val="00514008"/>
    <w:rsid w:val="00514058"/>
    <w:rsid w:val="005140EB"/>
    <w:rsid w:val="0051419A"/>
    <w:rsid w:val="00514865"/>
    <w:rsid w:val="00514B26"/>
    <w:rsid w:val="00514C81"/>
    <w:rsid w:val="005150BC"/>
    <w:rsid w:val="0051595B"/>
    <w:rsid w:val="00516532"/>
    <w:rsid w:val="0051696E"/>
    <w:rsid w:val="00516AAF"/>
    <w:rsid w:val="00516FB8"/>
    <w:rsid w:val="005177D7"/>
    <w:rsid w:val="0052015F"/>
    <w:rsid w:val="00520388"/>
    <w:rsid w:val="0052066D"/>
    <w:rsid w:val="00521152"/>
    <w:rsid w:val="005211DB"/>
    <w:rsid w:val="00521C53"/>
    <w:rsid w:val="005224D4"/>
    <w:rsid w:val="005225CB"/>
    <w:rsid w:val="00522BD3"/>
    <w:rsid w:val="00522C30"/>
    <w:rsid w:val="00522E3D"/>
    <w:rsid w:val="00523222"/>
    <w:rsid w:val="00523662"/>
    <w:rsid w:val="00523845"/>
    <w:rsid w:val="00523914"/>
    <w:rsid w:val="00523DB2"/>
    <w:rsid w:val="00523F59"/>
    <w:rsid w:val="00524045"/>
    <w:rsid w:val="00524F25"/>
    <w:rsid w:val="005259B6"/>
    <w:rsid w:val="00526076"/>
    <w:rsid w:val="00526386"/>
    <w:rsid w:val="005266ED"/>
    <w:rsid w:val="00526D3A"/>
    <w:rsid w:val="00527418"/>
    <w:rsid w:val="005275FF"/>
    <w:rsid w:val="005279ED"/>
    <w:rsid w:val="00527B53"/>
    <w:rsid w:val="00527D87"/>
    <w:rsid w:val="00527DD0"/>
    <w:rsid w:val="005304D0"/>
    <w:rsid w:val="005306A2"/>
    <w:rsid w:val="00530AC9"/>
    <w:rsid w:val="00531DAD"/>
    <w:rsid w:val="00532267"/>
    <w:rsid w:val="005322FA"/>
    <w:rsid w:val="00532CC7"/>
    <w:rsid w:val="0053336E"/>
    <w:rsid w:val="00533835"/>
    <w:rsid w:val="005338F8"/>
    <w:rsid w:val="0053413B"/>
    <w:rsid w:val="005342E5"/>
    <w:rsid w:val="00534697"/>
    <w:rsid w:val="00534CA1"/>
    <w:rsid w:val="005355BB"/>
    <w:rsid w:val="005356E8"/>
    <w:rsid w:val="005359CA"/>
    <w:rsid w:val="00536E0E"/>
    <w:rsid w:val="00536ED9"/>
    <w:rsid w:val="0053750A"/>
    <w:rsid w:val="0053775D"/>
    <w:rsid w:val="00537862"/>
    <w:rsid w:val="00537883"/>
    <w:rsid w:val="00537D84"/>
    <w:rsid w:val="00537D99"/>
    <w:rsid w:val="00540DEA"/>
    <w:rsid w:val="005419C7"/>
    <w:rsid w:val="00542C67"/>
    <w:rsid w:val="005433F0"/>
    <w:rsid w:val="00544DEF"/>
    <w:rsid w:val="0054526A"/>
    <w:rsid w:val="005452F0"/>
    <w:rsid w:val="005455AE"/>
    <w:rsid w:val="00545EE0"/>
    <w:rsid w:val="00546386"/>
    <w:rsid w:val="00547239"/>
    <w:rsid w:val="00547263"/>
    <w:rsid w:val="00547687"/>
    <w:rsid w:val="00547A6D"/>
    <w:rsid w:val="00550112"/>
    <w:rsid w:val="005507A7"/>
    <w:rsid w:val="0055085A"/>
    <w:rsid w:val="00550D48"/>
    <w:rsid w:val="00550D7A"/>
    <w:rsid w:val="005516EF"/>
    <w:rsid w:val="00551890"/>
    <w:rsid w:val="00551C11"/>
    <w:rsid w:val="00551CA4"/>
    <w:rsid w:val="00552380"/>
    <w:rsid w:val="00552F90"/>
    <w:rsid w:val="0055305F"/>
    <w:rsid w:val="005532AC"/>
    <w:rsid w:val="00553327"/>
    <w:rsid w:val="005533E3"/>
    <w:rsid w:val="005539F6"/>
    <w:rsid w:val="005543F6"/>
    <w:rsid w:val="00554672"/>
    <w:rsid w:val="00555500"/>
    <w:rsid w:val="00555941"/>
    <w:rsid w:val="00555ACA"/>
    <w:rsid w:val="00555CC8"/>
    <w:rsid w:val="00555EF3"/>
    <w:rsid w:val="00556056"/>
    <w:rsid w:val="00556F99"/>
    <w:rsid w:val="00556F9F"/>
    <w:rsid w:val="00556FDD"/>
    <w:rsid w:val="00557CE8"/>
    <w:rsid w:val="00560075"/>
    <w:rsid w:val="005600D7"/>
    <w:rsid w:val="00560562"/>
    <w:rsid w:val="00560A51"/>
    <w:rsid w:val="00560E0B"/>
    <w:rsid w:val="00560F86"/>
    <w:rsid w:val="00561A68"/>
    <w:rsid w:val="00561ACA"/>
    <w:rsid w:val="00562E86"/>
    <w:rsid w:val="00562F08"/>
    <w:rsid w:val="0056390A"/>
    <w:rsid w:val="005653B8"/>
    <w:rsid w:val="005659E4"/>
    <w:rsid w:val="00565D5F"/>
    <w:rsid w:val="00565D9E"/>
    <w:rsid w:val="00565ED9"/>
    <w:rsid w:val="00566139"/>
    <w:rsid w:val="0056631F"/>
    <w:rsid w:val="00566669"/>
    <w:rsid w:val="005667B4"/>
    <w:rsid w:val="00566850"/>
    <w:rsid w:val="00566AA6"/>
    <w:rsid w:val="00566F7F"/>
    <w:rsid w:val="005671CA"/>
    <w:rsid w:val="00567252"/>
    <w:rsid w:val="00567386"/>
    <w:rsid w:val="005674F9"/>
    <w:rsid w:val="00567554"/>
    <w:rsid w:val="0057070A"/>
    <w:rsid w:val="0057088D"/>
    <w:rsid w:val="00570B2F"/>
    <w:rsid w:val="00570C77"/>
    <w:rsid w:val="0057121F"/>
    <w:rsid w:val="00571409"/>
    <w:rsid w:val="0057178C"/>
    <w:rsid w:val="0057234C"/>
    <w:rsid w:val="0057264D"/>
    <w:rsid w:val="00572E42"/>
    <w:rsid w:val="00572ED0"/>
    <w:rsid w:val="005731F9"/>
    <w:rsid w:val="0057350F"/>
    <w:rsid w:val="0057445A"/>
    <w:rsid w:val="00574684"/>
    <w:rsid w:val="00575F50"/>
    <w:rsid w:val="00575F68"/>
    <w:rsid w:val="005767E8"/>
    <w:rsid w:val="00576899"/>
    <w:rsid w:val="00576DFA"/>
    <w:rsid w:val="0057730E"/>
    <w:rsid w:val="0058038E"/>
    <w:rsid w:val="005803B2"/>
    <w:rsid w:val="0058181B"/>
    <w:rsid w:val="00581C6E"/>
    <w:rsid w:val="00581C9B"/>
    <w:rsid w:val="00583ECA"/>
    <w:rsid w:val="00583F0B"/>
    <w:rsid w:val="00584605"/>
    <w:rsid w:val="005847BB"/>
    <w:rsid w:val="00584B9E"/>
    <w:rsid w:val="00584C10"/>
    <w:rsid w:val="00584F11"/>
    <w:rsid w:val="00585704"/>
    <w:rsid w:val="0058596D"/>
    <w:rsid w:val="00585F0C"/>
    <w:rsid w:val="005860BE"/>
    <w:rsid w:val="00586188"/>
    <w:rsid w:val="005866BA"/>
    <w:rsid w:val="00586C2D"/>
    <w:rsid w:val="00587469"/>
    <w:rsid w:val="00587800"/>
    <w:rsid w:val="0059001D"/>
    <w:rsid w:val="005902EC"/>
    <w:rsid w:val="0059038F"/>
    <w:rsid w:val="0059081C"/>
    <w:rsid w:val="005908B1"/>
    <w:rsid w:val="00590A30"/>
    <w:rsid w:val="00590C42"/>
    <w:rsid w:val="00590F8D"/>
    <w:rsid w:val="00591492"/>
    <w:rsid w:val="00591C6C"/>
    <w:rsid w:val="0059208A"/>
    <w:rsid w:val="00592461"/>
    <w:rsid w:val="00592EF9"/>
    <w:rsid w:val="00592F3F"/>
    <w:rsid w:val="005931F3"/>
    <w:rsid w:val="00593638"/>
    <w:rsid w:val="00593ED2"/>
    <w:rsid w:val="005942C9"/>
    <w:rsid w:val="005942EF"/>
    <w:rsid w:val="00594905"/>
    <w:rsid w:val="00594AAE"/>
    <w:rsid w:val="00594BBB"/>
    <w:rsid w:val="00594C52"/>
    <w:rsid w:val="005953D8"/>
    <w:rsid w:val="005955DB"/>
    <w:rsid w:val="0059630E"/>
    <w:rsid w:val="0059643B"/>
    <w:rsid w:val="005969D8"/>
    <w:rsid w:val="00596F1B"/>
    <w:rsid w:val="005A010F"/>
    <w:rsid w:val="005A0B9A"/>
    <w:rsid w:val="005A0C96"/>
    <w:rsid w:val="005A10E4"/>
    <w:rsid w:val="005A1224"/>
    <w:rsid w:val="005A1352"/>
    <w:rsid w:val="005A2840"/>
    <w:rsid w:val="005A2B33"/>
    <w:rsid w:val="005A2C4C"/>
    <w:rsid w:val="005A2D87"/>
    <w:rsid w:val="005A2F66"/>
    <w:rsid w:val="005A3151"/>
    <w:rsid w:val="005A3694"/>
    <w:rsid w:val="005A3F27"/>
    <w:rsid w:val="005A5A0E"/>
    <w:rsid w:val="005A5A51"/>
    <w:rsid w:val="005A5B0F"/>
    <w:rsid w:val="005A5EB7"/>
    <w:rsid w:val="005A656B"/>
    <w:rsid w:val="005A69C8"/>
    <w:rsid w:val="005A6F6E"/>
    <w:rsid w:val="005A7264"/>
    <w:rsid w:val="005A72A8"/>
    <w:rsid w:val="005A7D90"/>
    <w:rsid w:val="005B00D8"/>
    <w:rsid w:val="005B0411"/>
    <w:rsid w:val="005B0B76"/>
    <w:rsid w:val="005B0BC0"/>
    <w:rsid w:val="005B114B"/>
    <w:rsid w:val="005B13E1"/>
    <w:rsid w:val="005B17A0"/>
    <w:rsid w:val="005B189D"/>
    <w:rsid w:val="005B2BA7"/>
    <w:rsid w:val="005B2BA9"/>
    <w:rsid w:val="005B2C23"/>
    <w:rsid w:val="005B3F1E"/>
    <w:rsid w:val="005B401F"/>
    <w:rsid w:val="005B4364"/>
    <w:rsid w:val="005B4451"/>
    <w:rsid w:val="005B4660"/>
    <w:rsid w:val="005B574F"/>
    <w:rsid w:val="005B588D"/>
    <w:rsid w:val="005B5B46"/>
    <w:rsid w:val="005B64E9"/>
    <w:rsid w:val="005B6B96"/>
    <w:rsid w:val="005B71C8"/>
    <w:rsid w:val="005B7A48"/>
    <w:rsid w:val="005B7B4B"/>
    <w:rsid w:val="005B7FEE"/>
    <w:rsid w:val="005C04B0"/>
    <w:rsid w:val="005C0886"/>
    <w:rsid w:val="005C0DEE"/>
    <w:rsid w:val="005C1110"/>
    <w:rsid w:val="005C1C96"/>
    <w:rsid w:val="005C1F3D"/>
    <w:rsid w:val="005C281A"/>
    <w:rsid w:val="005C2A70"/>
    <w:rsid w:val="005C3815"/>
    <w:rsid w:val="005C39EC"/>
    <w:rsid w:val="005C3DAF"/>
    <w:rsid w:val="005C3DE0"/>
    <w:rsid w:val="005C4026"/>
    <w:rsid w:val="005C421C"/>
    <w:rsid w:val="005C4609"/>
    <w:rsid w:val="005C4852"/>
    <w:rsid w:val="005C4B9A"/>
    <w:rsid w:val="005C4BC1"/>
    <w:rsid w:val="005C4C32"/>
    <w:rsid w:val="005C5349"/>
    <w:rsid w:val="005C6607"/>
    <w:rsid w:val="005C69A6"/>
    <w:rsid w:val="005C6FC1"/>
    <w:rsid w:val="005C72DE"/>
    <w:rsid w:val="005C7335"/>
    <w:rsid w:val="005C7439"/>
    <w:rsid w:val="005C7647"/>
    <w:rsid w:val="005C78B9"/>
    <w:rsid w:val="005D0912"/>
    <w:rsid w:val="005D0F10"/>
    <w:rsid w:val="005D0F44"/>
    <w:rsid w:val="005D1CD1"/>
    <w:rsid w:val="005D2744"/>
    <w:rsid w:val="005D2982"/>
    <w:rsid w:val="005D2AC7"/>
    <w:rsid w:val="005D2BE4"/>
    <w:rsid w:val="005D2E18"/>
    <w:rsid w:val="005D2F28"/>
    <w:rsid w:val="005D32F8"/>
    <w:rsid w:val="005D3AA2"/>
    <w:rsid w:val="005D40D2"/>
    <w:rsid w:val="005D44C8"/>
    <w:rsid w:val="005D456F"/>
    <w:rsid w:val="005D557C"/>
    <w:rsid w:val="005D5EAE"/>
    <w:rsid w:val="005D6021"/>
    <w:rsid w:val="005D6ED2"/>
    <w:rsid w:val="005D75C7"/>
    <w:rsid w:val="005D79B8"/>
    <w:rsid w:val="005E0696"/>
    <w:rsid w:val="005E07EB"/>
    <w:rsid w:val="005E0B21"/>
    <w:rsid w:val="005E0F86"/>
    <w:rsid w:val="005E1007"/>
    <w:rsid w:val="005E1159"/>
    <w:rsid w:val="005E1450"/>
    <w:rsid w:val="005E1858"/>
    <w:rsid w:val="005E1CBB"/>
    <w:rsid w:val="005E2040"/>
    <w:rsid w:val="005E22B9"/>
    <w:rsid w:val="005E2999"/>
    <w:rsid w:val="005E3BD6"/>
    <w:rsid w:val="005E3D0C"/>
    <w:rsid w:val="005E3E2C"/>
    <w:rsid w:val="005E408C"/>
    <w:rsid w:val="005E409B"/>
    <w:rsid w:val="005E4551"/>
    <w:rsid w:val="005E4624"/>
    <w:rsid w:val="005E4705"/>
    <w:rsid w:val="005E536A"/>
    <w:rsid w:val="005E5B12"/>
    <w:rsid w:val="005E5C89"/>
    <w:rsid w:val="005E63E7"/>
    <w:rsid w:val="005E6E4F"/>
    <w:rsid w:val="005E7044"/>
    <w:rsid w:val="005E7071"/>
    <w:rsid w:val="005E72C5"/>
    <w:rsid w:val="005E792C"/>
    <w:rsid w:val="005E79FC"/>
    <w:rsid w:val="005E7C53"/>
    <w:rsid w:val="005F0009"/>
    <w:rsid w:val="005F04B2"/>
    <w:rsid w:val="005F05DD"/>
    <w:rsid w:val="005F0841"/>
    <w:rsid w:val="005F0E29"/>
    <w:rsid w:val="005F1DF6"/>
    <w:rsid w:val="005F2174"/>
    <w:rsid w:val="005F240F"/>
    <w:rsid w:val="005F2F08"/>
    <w:rsid w:val="005F36E5"/>
    <w:rsid w:val="005F37BF"/>
    <w:rsid w:val="005F3BBE"/>
    <w:rsid w:val="005F3BCF"/>
    <w:rsid w:val="005F4403"/>
    <w:rsid w:val="005F47B8"/>
    <w:rsid w:val="005F492C"/>
    <w:rsid w:val="005F49FF"/>
    <w:rsid w:val="005F4BF6"/>
    <w:rsid w:val="005F5411"/>
    <w:rsid w:val="005F56D9"/>
    <w:rsid w:val="005F5729"/>
    <w:rsid w:val="005F599E"/>
    <w:rsid w:val="005F69F2"/>
    <w:rsid w:val="005F6CA9"/>
    <w:rsid w:val="005F6EBE"/>
    <w:rsid w:val="005F7A4C"/>
    <w:rsid w:val="005F7AF9"/>
    <w:rsid w:val="005F7D23"/>
    <w:rsid w:val="005F7DEF"/>
    <w:rsid w:val="005F7EFF"/>
    <w:rsid w:val="005F7F09"/>
    <w:rsid w:val="00601358"/>
    <w:rsid w:val="006013C8"/>
    <w:rsid w:val="00602373"/>
    <w:rsid w:val="00602385"/>
    <w:rsid w:val="0060240D"/>
    <w:rsid w:val="00602757"/>
    <w:rsid w:val="00602AA8"/>
    <w:rsid w:val="00602FDC"/>
    <w:rsid w:val="006039C9"/>
    <w:rsid w:val="0060481E"/>
    <w:rsid w:val="0060483A"/>
    <w:rsid w:val="00604A78"/>
    <w:rsid w:val="00604D10"/>
    <w:rsid w:val="00604F83"/>
    <w:rsid w:val="006052FE"/>
    <w:rsid w:val="006055E8"/>
    <w:rsid w:val="0060654F"/>
    <w:rsid w:val="0060655E"/>
    <w:rsid w:val="00606724"/>
    <w:rsid w:val="006069C6"/>
    <w:rsid w:val="00606AD4"/>
    <w:rsid w:val="00606DDC"/>
    <w:rsid w:val="00607674"/>
    <w:rsid w:val="006076FC"/>
    <w:rsid w:val="00607752"/>
    <w:rsid w:val="00607BA7"/>
    <w:rsid w:val="00607C04"/>
    <w:rsid w:val="00607CDF"/>
    <w:rsid w:val="00610140"/>
    <w:rsid w:val="00610787"/>
    <w:rsid w:val="00610E8C"/>
    <w:rsid w:val="00610EE8"/>
    <w:rsid w:val="0061105E"/>
    <w:rsid w:val="00611611"/>
    <w:rsid w:val="00611A06"/>
    <w:rsid w:val="00611B2F"/>
    <w:rsid w:val="00611CF5"/>
    <w:rsid w:val="00611F68"/>
    <w:rsid w:val="006120F3"/>
    <w:rsid w:val="006122EE"/>
    <w:rsid w:val="00612E93"/>
    <w:rsid w:val="00613788"/>
    <w:rsid w:val="00614648"/>
    <w:rsid w:val="0061490A"/>
    <w:rsid w:val="006149C8"/>
    <w:rsid w:val="00614A3B"/>
    <w:rsid w:val="006150D6"/>
    <w:rsid w:val="00615195"/>
    <w:rsid w:val="00616306"/>
    <w:rsid w:val="006177BD"/>
    <w:rsid w:val="00617C39"/>
    <w:rsid w:val="00617EB1"/>
    <w:rsid w:val="00617F17"/>
    <w:rsid w:val="00620599"/>
    <w:rsid w:val="00620DA9"/>
    <w:rsid w:val="006219CD"/>
    <w:rsid w:val="00621A36"/>
    <w:rsid w:val="00622A4A"/>
    <w:rsid w:val="00622CF2"/>
    <w:rsid w:val="00622EE9"/>
    <w:rsid w:val="006230EC"/>
    <w:rsid w:val="00623591"/>
    <w:rsid w:val="006239C4"/>
    <w:rsid w:val="00623A8C"/>
    <w:rsid w:val="00623C6F"/>
    <w:rsid w:val="00623DC6"/>
    <w:rsid w:val="00624690"/>
    <w:rsid w:val="006246B4"/>
    <w:rsid w:val="0062474A"/>
    <w:rsid w:val="00624DC4"/>
    <w:rsid w:val="00625886"/>
    <w:rsid w:val="00625B5A"/>
    <w:rsid w:val="006260F6"/>
    <w:rsid w:val="00626342"/>
    <w:rsid w:val="00626484"/>
    <w:rsid w:val="006266BE"/>
    <w:rsid w:val="00626802"/>
    <w:rsid w:val="00626A60"/>
    <w:rsid w:val="006272F4"/>
    <w:rsid w:val="00627D8B"/>
    <w:rsid w:val="006302DF"/>
    <w:rsid w:val="006303F2"/>
    <w:rsid w:val="00630589"/>
    <w:rsid w:val="00630A56"/>
    <w:rsid w:val="00630A83"/>
    <w:rsid w:val="00631464"/>
    <w:rsid w:val="006316F3"/>
    <w:rsid w:val="00631713"/>
    <w:rsid w:val="006319A1"/>
    <w:rsid w:val="00631F5C"/>
    <w:rsid w:val="006323CC"/>
    <w:rsid w:val="0063289C"/>
    <w:rsid w:val="00632B8B"/>
    <w:rsid w:val="00632C1D"/>
    <w:rsid w:val="00632D28"/>
    <w:rsid w:val="006341FD"/>
    <w:rsid w:val="00634999"/>
    <w:rsid w:val="00634BCC"/>
    <w:rsid w:val="00634F98"/>
    <w:rsid w:val="00635121"/>
    <w:rsid w:val="0063559F"/>
    <w:rsid w:val="00635B9C"/>
    <w:rsid w:val="00635E84"/>
    <w:rsid w:val="006365AB"/>
    <w:rsid w:val="0063684B"/>
    <w:rsid w:val="0063687C"/>
    <w:rsid w:val="00636E59"/>
    <w:rsid w:val="00636E94"/>
    <w:rsid w:val="00636FAD"/>
    <w:rsid w:val="006371F2"/>
    <w:rsid w:val="0063764F"/>
    <w:rsid w:val="0063787A"/>
    <w:rsid w:val="00637D29"/>
    <w:rsid w:val="00637DAC"/>
    <w:rsid w:val="0064064B"/>
    <w:rsid w:val="006412C6"/>
    <w:rsid w:val="00641314"/>
    <w:rsid w:val="0064140E"/>
    <w:rsid w:val="00641848"/>
    <w:rsid w:val="00641F5E"/>
    <w:rsid w:val="00642067"/>
    <w:rsid w:val="006421B6"/>
    <w:rsid w:val="00642492"/>
    <w:rsid w:val="006424A9"/>
    <w:rsid w:val="00642C2E"/>
    <w:rsid w:val="00642EE1"/>
    <w:rsid w:val="0064397B"/>
    <w:rsid w:val="006439C6"/>
    <w:rsid w:val="00643C81"/>
    <w:rsid w:val="00643E6B"/>
    <w:rsid w:val="006441F7"/>
    <w:rsid w:val="00644494"/>
    <w:rsid w:val="00645013"/>
    <w:rsid w:val="006451B9"/>
    <w:rsid w:val="0064547C"/>
    <w:rsid w:val="00645E98"/>
    <w:rsid w:val="00645F7C"/>
    <w:rsid w:val="0064624C"/>
    <w:rsid w:val="00646449"/>
    <w:rsid w:val="00646925"/>
    <w:rsid w:val="00647A19"/>
    <w:rsid w:val="00647A9D"/>
    <w:rsid w:val="00647CD7"/>
    <w:rsid w:val="00650096"/>
    <w:rsid w:val="00650695"/>
    <w:rsid w:val="006506E6"/>
    <w:rsid w:val="00650924"/>
    <w:rsid w:val="00650DEC"/>
    <w:rsid w:val="006512C5"/>
    <w:rsid w:val="006513FF"/>
    <w:rsid w:val="0065185F"/>
    <w:rsid w:val="006518EF"/>
    <w:rsid w:val="00651E09"/>
    <w:rsid w:val="006534C3"/>
    <w:rsid w:val="006541BD"/>
    <w:rsid w:val="00654471"/>
    <w:rsid w:val="0065461B"/>
    <w:rsid w:val="006550DA"/>
    <w:rsid w:val="0065539E"/>
    <w:rsid w:val="00655924"/>
    <w:rsid w:val="00655CE2"/>
    <w:rsid w:val="00656776"/>
    <w:rsid w:val="00656ADA"/>
    <w:rsid w:val="00656B0D"/>
    <w:rsid w:val="006571DF"/>
    <w:rsid w:val="00657342"/>
    <w:rsid w:val="0065763E"/>
    <w:rsid w:val="0065797B"/>
    <w:rsid w:val="00657CAE"/>
    <w:rsid w:val="006603C9"/>
    <w:rsid w:val="0066054A"/>
    <w:rsid w:val="006607A7"/>
    <w:rsid w:val="006608EE"/>
    <w:rsid w:val="006608F2"/>
    <w:rsid w:val="00660E30"/>
    <w:rsid w:val="00661436"/>
    <w:rsid w:val="00661765"/>
    <w:rsid w:val="00661773"/>
    <w:rsid w:val="00661CD8"/>
    <w:rsid w:val="0066241C"/>
    <w:rsid w:val="0066361E"/>
    <w:rsid w:val="0066387F"/>
    <w:rsid w:val="00664308"/>
    <w:rsid w:val="0066453B"/>
    <w:rsid w:val="00664A46"/>
    <w:rsid w:val="00664B9F"/>
    <w:rsid w:val="00665085"/>
    <w:rsid w:val="00665303"/>
    <w:rsid w:val="00665798"/>
    <w:rsid w:val="00665929"/>
    <w:rsid w:val="00665AD6"/>
    <w:rsid w:val="00665B54"/>
    <w:rsid w:val="00665C9E"/>
    <w:rsid w:val="00666279"/>
    <w:rsid w:val="00666348"/>
    <w:rsid w:val="0066695F"/>
    <w:rsid w:val="00666967"/>
    <w:rsid w:val="0066731F"/>
    <w:rsid w:val="00667524"/>
    <w:rsid w:val="006679B1"/>
    <w:rsid w:val="00670257"/>
    <w:rsid w:val="006702ED"/>
    <w:rsid w:val="006702F2"/>
    <w:rsid w:val="006703A4"/>
    <w:rsid w:val="00670E77"/>
    <w:rsid w:val="00670F3B"/>
    <w:rsid w:val="00670FB3"/>
    <w:rsid w:val="00671506"/>
    <w:rsid w:val="00671D8D"/>
    <w:rsid w:val="0067213C"/>
    <w:rsid w:val="00672552"/>
    <w:rsid w:val="00672872"/>
    <w:rsid w:val="00672B88"/>
    <w:rsid w:val="00673911"/>
    <w:rsid w:val="00673D23"/>
    <w:rsid w:val="00673F84"/>
    <w:rsid w:val="0067403C"/>
    <w:rsid w:val="006740F3"/>
    <w:rsid w:val="0067446B"/>
    <w:rsid w:val="0067471A"/>
    <w:rsid w:val="00674912"/>
    <w:rsid w:val="00674E9C"/>
    <w:rsid w:val="00675616"/>
    <w:rsid w:val="00676384"/>
    <w:rsid w:val="006763F4"/>
    <w:rsid w:val="006772E1"/>
    <w:rsid w:val="006775CF"/>
    <w:rsid w:val="006775D2"/>
    <w:rsid w:val="00677736"/>
    <w:rsid w:val="006777F6"/>
    <w:rsid w:val="0067799B"/>
    <w:rsid w:val="00677B37"/>
    <w:rsid w:val="00677B5B"/>
    <w:rsid w:val="00680FDF"/>
    <w:rsid w:val="006813BA"/>
    <w:rsid w:val="006815B0"/>
    <w:rsid w:val="00681D1B"/>
    <w:rsid w:val="00682582"/>
    <w:rsid w:val="0068258E"/>
    <w:rsid w:val="006825F3"/>
    <w:rsid w:val="006826ED"/>
    <w:rsid w:val="0068277D"/>
    <w:rsid w:val="006828CB"/>
    <w:rsid w:val="00683AF5"/>
    <w:rsid w:val="00683BC3"/>
    <w:rsid w:val="0068431B"/>
    <w:rsid w:val="00684490"/>
    <w:rsid w:val="006845B1"/>
    <w:rsid w:val="00684603"/>
    <w:rsid w:val="006848E6"/>
    <w:rsid w:val="006849F0"/>
    <w:rsid w:val="006849F6"/>
    <w:rsid w:val="006853DD"/>
    <w:rsid w:val="006854D5"/>
    <w:rsid w:val="00685752"/>
    <w:rsid w:val="00685B3C"/>
    <w:rsid w:val="00685E33"/>
    <w:rsid w:val="00685EAE"/>
    <w:rsid w:val="00685EB1"/>
    <w:rsid w:val="00686323"/>
    <w:rsid w:val="006863AB"/>
    <w:rsid w:val="0068682E"/>
    <w:rsid w:val="00687950"/>
    <w:rsid w:val="00690496"/>
    <w:rsid w:val="006909EC"/>
    <w:rsid w:val="00690B2C"/>
    <w:rsid w:val="00691297"/>
    <w:rsid w:val="00692030"/>
    <w:rsid w:val="006921A1"/>
    <w:rsid w:val="00692469"/>
    <w:rsid w:val="006944F1"/>
    <w:rsid w:val="00694A54"/>
    <w:rsid w:val="0069539C"/>
    <w:rsid w:val="00695456"/>
    <w:rsid w:val="006956DF"/>
    <w:rsid w:val="00695BD6"/>
    <w:rsid w:val="00695FCA"/>
    <w:rsid w:val="006969E1"/>
    <w:rsid w:val="00696D6D"/>
    <w:rsid w:val="006971BD"/>
    <w:rsid w:val="006971CA"/>
    <w:rsid w:val="0069792B"/>
    <w:rsid w:val="00697B41"/>
    <w:rsid w:val="00697D17"/>
    <w:rsid w:val="00697DE9"/>
    <w:rsid w:val="00697E03"/>
    <w:rsid w:val="006A0080"/>
    <w:rsid w:val="006A040F"/>
    <w:rsid w:val="006A0590"/>
    <w:rsid w:val="006A09BE"/>
    <w:rsid w:val="006A0D51"/>
    <w:rsid w:val="006A0F7C"/>
    <w:rsid w:val="006A10E5"/>
    <w:rsid w:val="006A1820"/>
    <w:rsid w:val="006A19DF"/>
    <w:rsid w:val="006A1B40"/>
    <w:rsid w:val="006A1F04"/>
    <w:rsid w:val="006A1F83"/>
    <w:rsid w:val="006A2153"/>
    <w:rsid w:val="006A2510"/>
    <w:rsid w:val="006A25C2"/>
    <w:rsid w:val="006A2B09"/>
    <w:rsid w:val="006A2B26"/>
    <w:rsid w:val="006A2C24"/>
    <w:rsid w:val="006A354F"/>
    <w:rsid w:val="006A45C8"/>
    <w:rsid w:val="006A46ED"/>
    <w:rsid w:val="006A49E1"/>
    <w:rsid w:val="006A5001"/>
    <w:rsid w:val="006A5619"/>
    <w:rsid w:val="006A5C96"/>
    <w:rsid w:val="006A6624"/>
    <w:rsid w:val="006A66F8"/>
    <w:rsid w:val="006A6F5B"/>
    <w:rsid w:val="006A7A58"/>
    <w:rsid w:val="006B012D"/>
    <w:rsid w:val="006B0A93"/>
    <w:rsid w:val="006B0FB4"/>
    <w:rsid w:val="006B151C"/>
    <w:rsid w:val="006B1A26"/>
    <w:rsid w:val="006B2301"/>
    <w:rsid w:val="006B265F"/>
    <w:rsid w:val="006B28D0"/>
    <w:rsid w:val="006B32EF"/>
    <w:rsid w:val="006B415D"/>
    <w:rsid w:val="006B4247"/>
    <w:rsid w:val="006B45BE"/>
    <w:rsid w:val="006B467D"/>
    <w:rsid w:val="006B4985"/>
    <w:rsid w:val="006B4C0F"/>
    <w:rsid w:val="006B4C6B"/>
    <w:rsid w:val="006B5219"/>
    <w:rsid w:val="006B5B8E"/>
    <w:rsid w:val="006B5E24"/>
    <w:rsid w:val="006B5F37"/>
    <w:rsid w:val="006B60FF"/>
    <w:rsid w:val="006B6AAB"/>
    <w:rsid w:val="006B742B"/>
    <w:rsid w:val="006B7932"/>
    <w:rsid w:val="006B7B4A"/>
    <w:rsid w:val="006C03C4"/>
    <w:rsid w:val="006C06C2"/>
    <w:rsid w:val="006C1208"/>
    <w:rsid w:val="006C1481"/>
    <w:rsid w:val="006C1BE0"/>
    <w:rsid w:val="006C1C79"/>
    <w:rsid w:val="006C1F50"/>
    <w:rsid w:val="006C24F5"/>
    <w:rsid w:val="006C2588"/>
    <w:rsid w:val="006C3417"/>
    <w:rsid w:val="006C3872"/>
    <w:rsid w:val="006C3D72"/>
    <w:rsid w:val="006C3FD3"/>
    <w:rsid w:val="006C4820"/>
    <w:rsid w:val="006C5288"/>
    <w:rsid w:val="006C5847"/>
    <w:rsid w:val="006C590B"/>
    <w:rsid w:val="006C5D9B"/>
    <w:rsid w:val="006C5E88"/>
    <w:rsid w:val="006C640E"/>
    <w:rsid w:val="006C661B"/>
    <w:rsid w:val="006C67FB"/>
    <w:rsid w:val="006C7128"/>
    <w:rsid w:val="006C7D15"/>
    <w:rsid w:val="006D00F7"/>
    <w:rsid w:val="006D0156"/>
    <w:rsid w:val="006D06EF"/>
    <w:rsid w:val="006D1742"/>
    <w:rsid w:val="006D1B3E"/>
    <w:rsid w:val="006D1CC9"/>
    <w:rsid w:val="006D2BE7"/>
    <w:rsid w:val="006D2E9D"/>
    <w:rsid w:val="006D2F46"/>
    <w:rsid w:val="006D4AF6"/>
    <w:rsid w:val="006D4F69"/>
    <w:rsid w:val="006D5286"/>
    <w:rsid w:val="006D52FC"/>
    <w:rsid w:val="006D5404"/>
    <w:rsid w:val="006D577C"/>
    <w:rsid w:val="006D581C"/>
    <w:rsid w:val="006D5A15"/>
    <w:rsid w:val="006D6356"/>
    <w:rsid w:val="006D66CA"/>
    <w:rsid w:val="006D72C5"/>
    <w:rsid w:val="006D7BEC"/>
    <w:rsid w:val="006E05FF"/>
    <w:rsid w:val="006E0921"/>
    <w:rsid w:val="006E0AAE"/>
    <w:rsid w:val="006E0CC0"/>
    <w:rsid w:val="006E0FB6"/>
    <w:rsid w:val="006E10EC"/>
    <w:rsid w:val="006E10F0"/>
    <w:rsid w:val="006E11B9"/>
    <w:rsid w:val="006E1664"/>
    <w:rsid w:val="006E16EF"/>
    <w:rsid w:val="006E182D"/>
    <w:rsid w:val="006E193C"/>
    <w:rsid w:val="006E21AF"/>
    <w:rsid w:val="006E22B7"/>
    <w:rsid w:val="006E271B"/>
    <w:rsid w:val="006E2B3B"/>
    <w:rsid w:val="006E3564"/>
    <w:rsid w:val="006E3DC9"/>
    <w:rsid w:val="006E3E88"/>
    <w:rsid w:val="006E50BB"/>
    <w:rsid w:val="006E50C9"/>
    <w:rsid w:val="006E5A7A"/>
    <w:rsid w:val="006E5AF5"/>
    <w:rsid w:val="006E5E2F"/>
    <w:rsid w:val="006E605D"/>
    <w:rsid w:val="006E65ED"/>
    <w:rsid w:val="006E68DC"/>
    <w:rsid w:val="006E6A5B"/>
    <w:rsid w:val="006E6B64"/>
    <w:rsid w:val="006E6D3C"/>
    <w:rsid w:val="006E74CF"/>
    <w:rsid w:val="006E771E"/>
    <w:rsid w:val="006E7922"/>
    <w:rsid w:val="006E7ADF"/>
    <w:rsid w:val="006E7AF7"/>
    <w:rsid w:val="006E7DE9"/>
    <w:rsid w:val="006E7FB0"/>
    <w:rsid w:val="006F069C"/>
    <w:rsid w:val="006F07D0"/>
    <w:rsid w:val="006F0853"/>
    <w:rsid w:val="006F109B"/>
    <w:rsid w:val="006F1302"/>
    <w:rsid w:val="006F1AEE"/>
    <w:rsid w:val="006F1D3F"/>
    <w:rsid w:val="006F2258"/>
    <w:rsid w:val="006F25A5"/>
    <w:rsid w:val="006F2FFD"/>
    <w:rsid w:val="006F389A"/>
    <w:rsid w:val="006F3E03"/>
    <w:rsid w:val="006F44B5"/>
    <w:rsid w:val="006F4D30"/>
    <w:rsid w:val="006F50E9"/>
    <w:rsid w:val="006F52B8"/>
    <w:rsid w:val="006F54FB"/>
    <w:rsid w:val="006F5A9D"/>
    <w:rsid w:val="006F5F8B"/>
    <w:rsid w:val="006F6381"/>
    <w:rsid w:val="006F63B0"/>
    <w:rsid w:val="006F685B"/>
    <w:rsid w:val="006F7773"/>
    <w:rsid w:val="006F7AB1"/>
    <w:rsid w:val="006F7F53"/>
    <w:rsid w:val="00700068"/>
    <w:rsid w:val="00700156"/>
    <w:rsid w:val="00700347"/>
    <w:rsid w:val="007004E6"/>
    <w:rsid w:val="00700C5D"/>
    <w:rsid w:val="00701395"/>
    <w:rsid w:val="0070184E"/>
    <w:rsid w:val="00701C72"/>
    <w:rsid w:val="00701D74"/>
    <w:rsid w:val="00701D81"/>
    <w:rsid w:val="00701FA7"/>
    <w:rsid w:val="00702EE2"/>
    <w:rsid w:val="00703061"/>
    <w:rsid w:val="0070307D"/>
    <w:rsid w:val="007030BE"/>
    <w:rsid w:val="0070399E"/>
    <w:rsid w:val="00703B15"/>
    <w:rsid w:val="007047B7"/>
    <w:rsid w:val="00705078"/>
    <w:rsid w:val="007054A6"/>
    <w:rsid w:val="00705B3B"/>
    <w:rsid w:val="00705DA1"/>
    <w:rsid w:val="00706699"/>
    <w:rsid w:val="00706A59"/>
    <w:rsid w:val="00706C99"/>
    <w:rsid w:val="00707270"/>
    <w:rsid w:val="00707419"/>
    <w:rsid w:val="00707952"/>
    <w:rsid w:val="00710003"/>
    <w:rsid w:val="007101F3"/>
    <w:rsid w:val="00710774"/>
    <w:rsid w:val="00710AB4"/>
    <w:rsid w:val="00711124"/>
    <w:rsid w:val="00711A1E"/>
    <w:rsid w:val="00711CA3"/>
    <w:rsid w:val="0071234D"/>
    <w:rsid w:val="007131CD"/>
    <w:rsid w:val="007132F3"/>
    <w:rsid w:val="00713496"/>
    <w:rsid w:val="007136DC"/>
    <w:rsid w:val="00713C3C"/>
    <w:rsid w:val="0071422C"/>
    <w:rsid w:val="00714361"/>
    <w:rsid w:val="00714AD9"/>
    <w:rsid w:val="0071523F"/>
    <w:rsid w:val="007156E6"/>
    <w:rsid w:val="00715B14"/>
    <w:rsid w:val="00716250"/>
    <w:rsid w:val="00716C0A"/>
    <w:rsid w:val="007175D2"/>
    <w:rsid w:val="00717669"/>
    <w:rsid w:val="00717B27"/>
    <w:rsid w:val="0072019D"/>
    <w:rsid w:val="007203FC"/>
    <w:rsid w:val="007204E1"/>
    <w:rsid w:val="00720747"/>
    <w:rsid w:val="00720748"/>
    <w:rsid w:val="00720766"/>
    <w:rsid w:val="00720880"/>
    <w:rsid w:val="007212E2"/>
    <w:rsid w:val="00721590"/>
    <w:rsid w:val="00721687"/>
    <w:rsid w:val="0072186F"/>
    <w:rsid w:val="007220D5"/>
    <w:rsid w:val="007223C1"/>
    <w:rsid w:val="00722994"/>
    <w:rsid w:val="00722BCE"/>
    <w:rsid w:val="00722DAB"/>
    <w:rsid w:val="0072357E"/>
    <w:rsid w:val="007236F9"/>
    <w:rsid w:val="00724308"/>
    <w:rsid w:val="00724524"/>
    <w:rsid w:val="007248B0"/>
    <w:rsid w:val="007248C1"/>
    <w:rsid w:val="00724A0C"/>
    <w:rsid w:val="00724D67"/>
    <w:rsid w:val="007258C5"/>
    <w:rsid w:val="00725ACC"/>
    <w:rsid w:val="007260F3"/>
    <w:rsid w:val="007264EA"/>
    <w:rsid w:val="00726DE7"/>
    <w:rsid w:val="00727A04"/>
    <w:rsid w:val="00727B3E"/>
    <w:rsid w:val="00727B80"/>
    <w:rsid w:val="00727D18"/>
    <w:rsid w:val="00730BB0"/>
    <w:rsid w:val="007322D3"/>
    <w:rsid w:val="00732959"/>
    <w:rsid w:val="00732F29"/>
    <w:rsid w:val="00733A81"/>
    <w:rsid w:val="00733B65"/>
    <w:rsid w:val="00733C5A"/>
    <w:rsid w:val="00733E03"/>
    <w:rsid w:val="0073486D"/>
    <w:rsid w:val="007349F8"/>
    <w:rsid w:val="00734E26"/>
    <w:rsid w:val="0073583C"/>
    <w:rsid w:val="00735A7A"/>
    <w:rsid w:val="00735AB5"/>
    <w:rsid w:val="00735CE3"/>
    <w:rsid w:val="007360DB"/>
    <w:rsid w:val="0073631B"/>
    <w:rsid w:val="00737273"/>
    <w:rsid w:val="0073775F"/>
    <w:rsid w:val="00737C44"/>
    <w:rsid w:val="00737F86"/>
    <w:rsid w:val="00740235"/>
    <w:rsid w:val="0074079F"/>
    <w:rsid w:val="00740B7C"/>
    <w:rsid w:val="00740E24"/>
    <w:rsid w:val="00741392"/>
    <w:rsid w:val="0074141E"/>
    <w:rsid w:val="0074143A"/>
    <w:rsid w:val="00741488"/>
    <w:rsid w:val="007418A9"/>
    <w:rsid w:val="00741EEA"/>
    <w:rsid w:val="007422FE"/>
    <w:rsid w:val="0074231B"/>
    <w:rsid w:val="00742617"/>
    <w:rsid w:val="007427BF"/>
    <w:rsid w:val="00743DA5"/>
    <w:rsid w:val="00743EE0"/>
    <w:rsid w:val="00743F7B"/>
    <w:rsid w:val="00744480"/>
    <w:rsid w:val="00745675"/>
    <w:rsid w:val="007457B3"/>
    <w:rsid w:val="00746602"/>
    <w:rsid w:val="00746738"/>
    <w:rsid w:val="007468A7"/>
    <w:rsid w:val="00746B09"/>
    <w:rsid w:val="00746C78"/>
    <w:rsid w:val="0074720F"/>
    <w:rsid w:val="00747E3E"/>
    <w:rsid w:val="00747EE5"/>
    <w:rsid w:val="00750262"/>
    <w:rsid w:val="00750419"/>
    <w:rsid w:val="00751238"/>
    <w:rsid w:val="0075128A"/>
    <w:rsid w:val="00751448"/>
    <w:rsid w:val="00751B20"/>
    <w:rsid w:val="00751BB5"/>
    <w:rsid w:val="00751E97"/>
    <w:rsid w:val="0075258D"/>
    <w:rsid w:val="00752690"/>
    <w:rsid w:val="007526F0"/>
    <w:rsid w:val="00752971"/>
    <w:rsid w:val="00752AE9"/>
    <w:rsid w:val="007530A7"/>
    <w:rsid w:val="007533FB"/>
    <w:rsid w:val="0075387E"/>
    <w:rsid w:val="00753AF1"/>
    <w:rsid w:val="00753C97"/>
    <w:rsid w:val="00753D9E"/>
    <w:rsid w:val="00754582"/>
    <w:rsid w:val="007546C4"/>
    <w:rsid w:val="0075488A"/>
    <w:rsid w:val="00754BE2"/>
    <w:rsid w:val="00754D26"/>
    <w:rsid w:val="00754D59"/>
    <w:rsid w:val="00754EBD"/>
    <w:rsid w:val="007552B1"/>
    <w:rsid w:val="00755C0F"/>
    <w:rsid w:val="0075662E"/>
    <w:rsid w:val="00756873"/>
    <w:rsid w:val="0075731F"/>
    <w:rsid w:val="007576C4"/>
    <w:rsid w:val="00757989"/>
    <w:rsid w:val="00757B80"/>
    <w:rsid w:val="00760026"/>
    <w:rsid w:val="007607D5"/>
    <w:rsid w:val="00760DBB"/>
    <w:rsid w:val="00760E8E"/>
    <w:rsid w:val="007610F6"/>
    <w:rsid w:val="00761335"/>
    <w:rsid w:val="00761821"/>
    <w:rsid w:val="007623D2"/>
    <w:rsid w:val="007625B4"/>
    <w:rsid w:val="00762E86"/>
    <w:rsid w:val="00762F47"/>
    <w:rsid w:val="0076325D"/>
    <w:rsid w:val="00763929"/>
    <w:rsid w:val="00763C5B"/>
    <w:rsid w:val="00764368"/>
    <w:rsid w:val="00764BF7"/>
    <w:rsid w:val="00764E10"/>
    <w:rsid w:val="00764F1E"/>
    <w:rsid w:val="00765360"/>
    <w:rsid w:val="00765A0A"/>
    <w:rsid w:val="007662C1"/>
    <w:rsid w:val="007663AF"/>
    <w:rsid w:val="007664CC"/>
    <w:rsid w:val="007665EE"/>
    <w:rsid w:val="00766FD3"/>
    <w:rsid w:val="00766FED"/>
    <w:rsid w:val="00767076"/>
    <w:rsid w:val="00767425"/>
    <w:rsid w:val="00767655"/>
    <w:rsid w:val="007676BB"/>
    <w:rsid w:val="007677F1"/>
    <w:rsid w:val="00767934"/>
    <w:rsid w:val="00767952"/>
    <w:rsid w:val="00767A87"/>
    <w:rsid w:val="00767BC0"/>
    <w:rsid w:val="00770032"/>
    <w:rsid w:val="00770188"/>
    <w:rsid w:val="007704D7"/>
    <w:rsid w:val="007707FA"/>
    <w:rsid w:val="00770B22"/>
    <w:rsid w:val="00770E21"/>
    <w:rsid w:val="0077188F"/>
    <w:rsid w:val="0077245F"/>
    <w:rsid w:val="007724D7"/>
    <w:rsid w:val="007730C1"/>
    <w:rsid w:val="00773744"/>
    <w:rsid w:val="00773AD7"/>
    <w:rsid w:val="00774E9F"/>
    <w:rsid w:val="007752E8"/>
    <w:rsid w:val="00775982"/>
    <w:rsid w:val="00775C01"/>
    <w:rsid w:val="00775C81"/>
    <w:rsid w:val="00776288"/>
    <w:rsid w:val="00776A89"/>
    <w:rsid w:val="00776C24"/>
    <w:rsid w:val="00776DD4"/>
    <w:rsid w:val="00776F26"/>
    <w:rsid w:val="00777070"/>
    <w:rsid w:val="007773EF"/>
    <w:rsid w:val="007776B4"/>
    <w:rsid w:val="00777945"/>
    <w:rsid w:val="007779FC"/>
    <w:rsid w:val="00777FF2"/>
    <w:rsid w:val="00780102"/>
    <w:rsid w:val="0078040B"/>
    <w:rsid w:val="00780C5D"/>
    <w:rsid w:val="00780CE3"/>
    <w:rsid w:val="00781270"/>
    <w:rsid w:val="007822C0"/>
    <w:rsid w:val="007824A1"/>
    <w:rsid w:val="00782671"/>
    <w:rsid w:val="007829D8"/>
    <w:rsid w:val="00782EAD"/>
    <w:rsid w:val="00783300"/>
    <w:rsid w:val="0078341B"/>
    <w:rsid w:val="00783A7D"/>
    <w:rsid w:val="007840F3"/>
    <w:rsid w:val="00784214"/>
    <w:rsid w:val="00784771"/>
    <w:rsid w:val="00784E8E"/>
    <w:rsid w:val="0078578A"/>
    <w:rsid w:val="00786254"/>
    <w:rsid w:val="0078641A"/>
    <w:rsid w:val="00786716"/>
    <w:rsid w:val="00786849"/>
    <w:rsid w:val="00786FF8"/>
    <w:rsid w:val="0079042C"/>
    <w:rsid w:val="007907AA"/>
    <w:rsid w:val="00790AFD"/>
    <w:rsid w:val="00791983"/>
    <w:rsid w:val="00791B9B"/>
    <w:rsid w:val="00791D85"/>
    <w:rsid w:val="00791F7A"/>
    <w:rsid w:val="007925A3"/>
    <w:rsid w:val="007926E0"/>
    <w:rsid w:val="007927CC"/>
    <w:rsid w:val="00792A99"/>
    <w:rsid w:val="00792C2F"/>
    <w:rsid w:val="00792FD0"/>
    <w:rsid w:val="00793EA6"/>
    <w:rsid w:val="00794134"/>
    <w:rsid w:val="00794A78"/>
    <w:rsid w:val="00794FA2"/>
    <w:rsid w:val="00794FE1"/>
    <w:rsid w:val="00794FFC"/>
    <w:rsid w:val="0079519E"/>
    <w:rsid w:val="007954AD"/>
    <w:rsid w:val="0079582E"/>
    <w:rsid w:val="0079610A"/>
    <w:rsid w:val="007961FA"/>
    <w:rsid w:val="007964A8"/>
    <w:rsid w:val="0079681F"/>
    <w:rsid w:val="007973F2"/>
    <w:rsid w:val="00797689"/>
    <w:rsid w:val="007977D9"/>
    <w:rsid w:val="007978F9"/>
    <w:rsid w:val="007A003B"/>
    <w:rsid w:val="007A0818"/>
    <w:rsid w:val="007A1123"/>
    <w:rsid w:val="007A1340"/>
    <w:rsid w:val="007A20A8"/>
    <w:rsid w:val="007A2B73"/>
    <w:rsid w:val="007A2BA7"/>
    <w:rsid w:val="007A2E06"/>
    <w:rsid w:val="007A2E13"/>
    <w:rsid w:val="007A31E8"/>
    <w:rsid w:val="007A3321"/>
    <w:rsid w:val="007A3339"/>
    <w:rsid w:val="007A3D96"/>
    <w:rsid w:val="007A471D"/>
    <w:rsid w:val="007A49F4"/>
    <w:rsid w:val="007A50B6"/>
    <w:rsid w:val="007A572A"/>
    <w:rsid w:val="007A5B6E"/>
    <w:rsid w:val="007A634A"/>
    <w:rsid w:val="007A6533"/>
    <w:rsid w:val="007A68E7"/>
    <w:rsid w:val="007A6CD1"/>
    <w:rsid w:val="007A7523"/>
    <w:rsid w:val="007A7599"/>
    <w:rsid w:val="007A75D0"/>
    <w:rsid w:val="007A76BC"/>
    <w:rsid w:val="007A7F20"/>
    <w:rsid w:val="007B001B"/>
    <w:rsid w:val="007B014B"/>
    <w:rsid w:val="007B01DE"/>
    <w:rsid w:val="007B0712"/>
    <w:rsid w:val="007B07E3"/>
    <w:rsid w:val="007B0900"/>
    <w:rsid w:val="007B0BA7"/>
    <w:rsid w:val="007B0D67"/>
    <w:rsid w:val="007B1396"/>
    <w:rsid w:val="007B1A3A"/>
    <w:rsid w:val="007B2321"/>
    <w:rsid w:val="007B27D7"/>
    <w:rsid w:val="007B3385"/>
    <w:rsid w:val="007B349F"/>
    <w:rsid w:val="007B38BC"/>
    <w:rsid w:val="007B408C"/>
    <w:rsid w:val="007B40F5"/>
    <w:rsid w:val="007B44F7"/>
    <w:rsid w:val="007B527E"/>
    <w:rsid w:val="007B64E8"/>
    <w:rsid w:val="007B659F"/>
    <w:rsid w:val="007B6960"/>
    <w:rsid w:val="007B7AB8"/>
    <w:rsid w:val="007B7C2C"/>
    <w:rsid w:val="007C00EE"/>
    <w:rsid w:val="007C100F"/>
    <w:rsid w:val="007C1219"/>
    <w:rsid w:val="007C171B"/>
    <w:rsid w:val="007C1726"/>
    <w:rsid w:val="007C1875"/>
    <w:rsid w:val="007C1A27"/>
    <w:rsid w:val="007C1D56"/>
    <w:rsid w:val="007C20F9"/>
    <w:rsid w:val="007C22DC"/>
    <w:rsid w:val="007C2454"/>
    <w:rsid w:val="007C2CEF"/>
    <w:rsid w:val="007C33B9"/>
    <w:rsid w:val="007C360C"/>
    <w:rsid w:val="007C37E5"/>
    <w:rsid w:val="007C3B52"/>
    <w:rsid w:val="007C4BA0"/>
    <w:rsid w:val="007C4BEE"/>
    <w:rsid w:val="007C54C1"/>
    <w:rsid w:val="007C58FD"/>
    <w:rsid w:val="007C5C93"/>
    <w:rsid w:val="007C5DEB"/>
    <w:rsid w:val="007C61B9"/>
    <w:rsid w:val="007C63F7"/>
    <w:rsid w:val="007C7477"/>
    <w:rsid w:val="007C78AD"/>
    <w:rsid w:val="007C7951"/>
    <w:rsid w:val="007C7E00"/>
    <w:rsid w:val="007D0760"/>
    <w:rsid w:val="007D08B0"/>
    <w:rsid w:val="007D08DC"/>
    <w:rsid w:val="007D0C78"/>
    <w:rsid w:val="007D10C5"/>
    <w:rsid w:val="007D149D"/>
    <w:rsid w:val="007D1664"/>
    <w:rsid w:val="007D16E0"/>
    <w:rsid w:val="007D1CA8"/>
    <w:rsid w:val="007D1D52"/>
    <w:rsid w:val="007D1DB5"/>
    <w:rsid w:val="007D1FF9"/>
    <w:rsid w:val="007D20D0"/>
    <w:rsid w:val="007D2687"/>
    <w:rsid w:val="007D269C"/>
    <w:rsid w:val="007D29D5"/>
    <w:rsid w:val="007D2D52"/>
    <w:rsid w:val="007D2FC0"/>
    <w:rsid w:val="007D2FC6"/>
    <w:rsid w:val="007D301E"/>
    <w:rsid w:val="007D33B2"/>
    <w:rsid w:val="007D33ED"/>
    <w:rsid w:val="007D3570"/>
    <w:rsid w:val="007D3E7A"/>
    <w:rsid w:val="007D4091"/>
    <w:rsid w:val="007D40A4"/>
    <w:rsid w:val="007D4A11"/>
    <w:rsid w:val="007D5051"/>
    <w:rsid w:val="007D56B4"/>
    <w:rsid w:val="007D5885"/>
    <w:rsid w:val="007D5AA0"/>
    <w:rsid w:val="007D5B04"/>
    <w:rsid w:val="007D5D11"/>
    <w:rsid w:val="007D6288"/>
    <w:rsid w:val="007D6674"/>
    <w:rsid w:val="007D6F7E"/>
    <w:rsid w:val="007D711E"/>
    <w:rsid w:val="007D74BC"/>
    <w:rsid w:val="007E0432"/>
    <w:rsid w:val="007E047B"/>
    <w:rsid w:val="007E051F"/>
    <w:rsid w:val="007E068C"/>
    <w:rsid w:val="007E09B1"/>
    <w:rsid w:val="007E0A52"/>
    <w:rsid w:val="007E0F95"/>
    <w:rsid w:val="007E150D"/>
    <w:rsid w:val="007E17DD"/>
    <w:rsid w:val="007E1CE3"/>
    <w:rsid w:val="007E2148"/>
    <w:rsid w:val="007E2C2B"/>
    <w:rsid w:val="007E307B"/>
    <w:rsid w:val="007E309B"/>
    <w:rsid w:val="007E348C"/>
    <w:rsid w:val="007E392A"/>
    <w:rsid w:val="007E39F9"/>
    <w:rsid w:val="007E3D08"/>
    <w:rsid w:val="007E3F46"/>
    <w:rsid w:val="007E49CE"/>
    <w:rsid w:val="007E4C8F"/>
    <w:rsid w:val="007E4EC1"/>
    <w:rsid w:val="007E5440"/>
    <w:rsid w:val="007E588F"/>
    <w:rsid w:val="007E6955"/>
    <w:rsid w:val="007E6A9A"/>
    <w:rsid w:val="007E6D38"/>
    <w:rsid w:val="007E6E0F"/>
    <w:rsid w:val="007E75F3"/>
    <w:rsid w:val="007E7D6E"/>
    <w:rsid w:val="007F08BA"/>
    <w:rsid w:val="007F094D"/>
    <w:rsid w:val="007F0959"/>
    <w:rsid w:val="007F0ADC"/>
    <w:rsid w:val="007F0ED0"/>
    <w:rsid w:val="007F1113"/>
    <w:rsid w:val="007F145F"/>
    <w:rsid w:val="007F2461"/>
    <w:rsid w:val="007F25F8"/>
    <w:rsid w:val="007F2723"/>
    <w:rsid w:val="007F33A3"/>
    <w:rsid w:val="007F366E"/>
    <w:rsid w:val="007F3672"/>
    <w:rsid w:val="007F3A6D"/>
    <w:rsid w:val="007F418C"/>
    <w:rsid w:val="007F4A1C"/>
    <w:rsid w:val="007F4E3B"/>
    <w:rsid w:val="007F4F9F"/>
    <w:rsid w:val="007F5365"/>
    <w:rsid w:val="007F5446"/>
    <w:rsid w:val="007F5545"/>
    <w:rsid w:val="007F5727"/>
    <w:rsid w:val="007F5A07"/>
    <w:rsid w:val="007F5CFC"/>
    <w:rsid w:val="007F607D"/>
    <w:rsid w:val="007F608D"/>
    <w:rsid w:val="007F6101"/>
    <w:rsid w:val="007F6932"/>
    <w:rsid w:val="007F6958"/>
    <w:rsid w:val="007F74B8"/>
    <w:rsid w:val="008005AF"/>
    <w:rsid w:val="00800881"/>
    <w:rsid w:val="008008F7"/>
    <w:rsid w:val="00800B74"/>
    <w:rsid w:val="00801948"/>
    <w:rsid w:val="00801DB0"/>
    <w:rsid w:val="00802407"/>
    <w:rsid w:val="008025EE"/>
    <w:rsid w:val="008028DE"/>
    <w:rsid w:val="00802990"/>
    <w:rsid w:val="00802DF1"/>
    <w:rsid w:val="00803161"/>
    <w:rsid w:val="00803AD1"/>
    <w:rsid w:val="00804254"/>
    <w:rsid w:val="00804556"/>
    <w:rsid w:val="00804B0E"/>
    <w:rsid w:val="00804E82"/>
    <w:rsid w:val="00805996"/>
    <w:rsid w:val="00805A76"/>
    <w:rsid w:val="00806AB0"/>
    <w:rsid w:val="0080739D"/>
    <w:rsid w:val="0080742B"/>
    <w:rsid w:val="0080777E"/>
    <w:rsid w:val="008079AB"/>
    <w:rsid w:val="00807DC7"/>
    <w:rsid w:val="00807FA4"/>
    <w:rsid w:val="00810212"/>
    <w:rsid w:val="0081036F"/>
    <w:rsid w:val="008104D5"/>
    <w:rsid w:val="00810730"/>
    <w:rsid w:val="00810B68"/>
    <w:rsid w:val="00810D58"/>
    <w:rsid w:val="0081160A"/>
    <w:rsid w:val="0081167E"/>
    <w:rsid w:val="008116B4"/>
    <w:rsid w:val="00811A84"/>
    <w:rsid w:val="00811BC5"/>
    <w:rsid w:val="00812011"/>
    <w:rsid w:val="00812058"/>
    <w:rsid w:val="008121A3"/>
    <w:rsid w:val="0081226A"/>
    <w:rsid w:val="00812D6D"/>
    <w:rsid w:val="00813043"/>
    <w:rsid w:val="0081305C"/>
    <w:rsid w:val="00813326"/>
    <w:rsid w:val="00813F53"/>
    <w:rsid w:val="008140B2"/>
    <w:rsid w:val="00814133"/>
    <w:rsid w:val="00814198"/>
    <w:rsid w:val="00814261"/>
    <w:rsid w:val="008142C7"/>
    <w:rsid w:val="0081483A"/>
    <w:rsid w:val="008148BC"/>
    <w:rsid w:val="00815046"/>
    <w:rsid w:val="00815346"/>
    <w:rsid w:val="008159B5"/>
    <w:rsid w:val="00815B6F"/>
    <w:rsid w:val="008165DA"/>
    <w:rsid w:val="008166EE"/>
    <w:rsid w:val="00816843"/>
    <w:rsid w:val="0081690B"/>
    <w:rsid w:val="00816DBF"/>
    <w:rsid w:val="00816E58"/>
    <w:rsid w:val="008172FB"/>
    <w:rsid w:val="008174F4"/>
    <w:rsid w:val="0081766D"/>
    <w:rsid w:val="00817949"/>
    <w:rsid w:val="00817C5E"/>
    <w:rsid w:val="0082007A"/>
    <w:rsid w:val="0082016C"/>
    <w:rsid w:val="008201B7"/>
    <w:rsid w:val="00820B47"/>
    <w:rsid w:val="008221AA"/>
    <w:rsid w:val="00822713"/>
    <w:rsid w:val="00822DA5"/>
    <w:rsid w:val="008233DB"/>
    <w:rsid w:val="0082340F"/>
    <w:rsid w:val="008236A3"/>
    <w:rsid w:val="00823772"/>
    <w:rsid w:val="00824667"/>
    <w:rsid w:val="00824C08"/>
    <w:rsid w:val="00825E21"/>
    <w:rsid w:val="00825F4E"/>
    <w:rsid w:val="008262CF"/>
    <w:rsid w:val="0082648A"/>
    <w:rsid w:val="0082658C"/>
    <w:rsid w:val="008266BB"/>
    <w:rsid w:val="0082677B"/>
    <w:rsid w:val="00826B74"/>
    <w:rsid w:val="0082750C"/>
    <w:rsid w:val="008276DC"/>
    <w:rsid w:val="008300A2"/>
    <w:rsid w:val="00830720"/>
    <w:rsid w:val="00830EDE"/>
    <w:rsid w:val="0083132F"/>
    <w:rsid w:val="00831450"/>
    <w:rsid w:val="008316AF"/>
    <w:rsid w:val="00831F3D"/>
    <w:rsid w:val="008321DB"/>
    <w:rsid w:val="0083276E"/>
    <w:rsid w:val="00832BC8"/>
    <w:rsid w:val="00832D70"/>
    <w:rsid w:val="00833069"/>
    <w:rsid w:val="008335A6"/>
    <w:rsid w:val="00833778"/>
    <w:rsid w:val="00833A20"/>
    <w:rsid w:val="00834BA7"/>
    <w:rsid w:val="00834C88"/>
    <w:rsid w:val="00835877"/>
    <w:rsid w:val="00835A02"/>
    <w:rsid w:val="00835E47"/>
    <w:rsid w:val="00836067"/>
    <w:rsid w:val="008363F6"/>
    <w:rsid w:val="0083647A"/>
    <w:rsid w:val="00836644"/>
    <w:rsid w:val="00836AE6"/>
    <w:rsid w:val="0083738B"/>
    <w:rsid w:val="008374F8"/>
    <w:rsid w:val="008406CE"/>
    <w:rsid w:val="00840AEB"/>
    <w:rsid w:val="00840C07"/>
    <w:rsid w:val="00840D7F"/>
    <w:rsid w:val="0084122A"/>
    <w:rsid w:val="00841251"/>
    <w:rsid w:val="008420F4"/>
    <w:rsid w:val="0084212C"/>
    <w:rsid w:val="00842453"/>
    <w:rsid w:val="0084257F"/>
    <w:rsid w:val="008428A4"/>
    <w:rsid w:val="008428B7"/>
    <w:rsid w:val="008428CC"/>
    <w:rsid w:val="00842C42"/>
    <w:rsid w:val="00843117"/>
    <w:rsid w:val="0084363E"/>
    <w:rsid w:val="00843E2D"/>
    <w:rsid w:val="008443BF"/>
    <w:rsid w:val="00844656"/>
    <w:rsid w:val="008449F7"/>
    <w:rsid w:val="008456F3"/>
    <w:rsid w:val="008461AB"/>
    <w:rsid w:val="0084647D"/>
    <w:rsid w:val="00846E0D"/>
    <w:rsid w:val="0084714F"/>
    <w:rsid w:val="008471B7"/>
    <w:rsid w:val="00847835"/>
    <w:rsid w:val="00847878"/>
    <w:rsid w:val="0085094D"/>
    <w:rsid w:val="0085106D"/>
    <w:rsid w:val="008513E0"/>
    <w:rsid w:val="00851444"/>
    <w:rsid w:val="00851DE8"/>
    <w:rsid w:val="00852EFC"/>
    <w:rsid w:val="00853609"/>
    <w:rsid w:val="0085396B"/>
    <w:rsid w:val="00853AC4"/>
    <w:rsid w:val="00853B10"/>
    <w:rsid w:val="00853C9A"/>
    <w:rsid w:val="00853D92"/>
    <w:rsid w:val="008542FC"/>
    <w:rsid w:val="00854359"/>
    <w:rsid w:val="008545F3"/>
    <w:rsid w:val="0085472B"/>
    <w:rsid w:val="008549D8"/>
    <w:rsid w:val="00854B50"/>
    <w:rsid w:val="00854E6C"/>
    <w:rsid w:val="008560F5"/>
    <w:rsid w:val="0085613F"/>
    <w:rsid w:val="00856405"/>
    <w:rsid w:val="00856617"/>
    <w:rsid w:val="00856630"/>
    <w:rsid w:val="008566AA"/>
    <w:rsid w:val="008567FC"/>
    <w:rsid w:val="00856F3A"/>
    <w:rsid w:val="0085778D"/>
    <w:rsid w:val="008577F0"/>
    <w:rsid w:val="0085784C"/>
    <w:rsid w:val="00857DA3"/>
    <w:rsid w:val="00857F04"/>
    <w:rsid w:val="00860629"/>
    <w:rsid w:val="00860651"/>
    <w:rsid w:val="00860BBA"/>
    <w:rsid w:val="0086103F"/>
    <w:rsid w:val="008617F0"/>
    <w:rsid w:val="00861A3B"/>
    <w:rsid w:val="0086209A"/>
    <w:rsid w:val="008624E2"/>
    <w:rsid w:val="008625A2"/>
    <w:rsid w:val="00862A6D"/>
    <w:rsid w:val="00863702"/>
    <w:rsid w:val="00863D9B"/>
    <w:rsid w:val="00863F62"/>
    <w:rsid w:val="00864556"/>
    <w:rsid w:val="0086497A"/>
    <w:rsid w:val="00864D6F"/>
    <w:rsid w:val="00864E56"/>
    <w:rsid w:val="00866294"/>
    <w:rsid w:val="00866A56"/>
    <w:rsid w:val="008672E0"/>
    <w:rsid w:val="00870060"/>
    <w:rsid w:val="00870291"/>
    <w:rsid w:val="0087050E"/>
    <w:rsid w:val="00870603"/>
    <w:rsid w:val="008709CE"/>
    <w:rsid w:val="00870AFA"/>
    <w:rsid w:val="00870F86"/>
    <w:rsid w:val="00871463"/>
    <w:rsid w:val="00871E97"/>
    <w:rsid w:val="008723FF"/>
    <w:rsid w:val="00872A56"/>
    <w:rsid w:val="00872B05"/>
    <w:rsid w:val="00872D26"/>
    <w:rsid w:val="008730EF"/>
    <w:rsid w:val="00873129"/>
    <w:rsid w:val="008733BD"/>
    <w:rsid w:val="008737F6"/>
    <w:rsid w:val="00873903"/>
    <w:rsid w:val="00873A39"/>
    <w:rsid w:val="00873F50"/>
    <w:rsid w:val="0087403D"/>
    <w:rsid w:val="008740DB"/>
    <w:rsid w:val="00874566"/>
    <w:rsid w:val="00874F7E"/>
    <w:rsid w:val="00875BB4"/>
    <w:rsid w:val="008762A8"/>
    <w:rsid w:val="00876547"/>
    <w:rsid w:val="00876955"/>
    <w:rsid w:val="00876C64"/>
    <w:rsid w:val="00877219"/>
    <w:rsid w:val="00877F9F"/>
    <w:rsid w:val="0088008E"/>
    <w:rsid w:val="00880186"/>
    <w:rsid w:val="0088025B"/>
    <w:rsid w:val="0088053E"/>
    <w:rsid w:val="00880686"/>
    <w:rsid w:val="008809BF"/>
    <w:rsid w:val="00880BBC"/>
    <w:rsid w:val="008832C3"/>
    <w:rsid w:val="00883CA3"/>
    <w:rsid w:val="00883D1D"/>
    <w:rsid w:val="0088416C"/>
    <w:rsid w:val="0088466A"/>
    <w:rsid w:val="008851FB"/>
    <w:rsid w:val="00885623"/>
    <w:rsid w:val="008859DB"/>
    <w:rsid w:val="00886641"/>
    <w:rsid w:val="00886A45"/>
    <w:rsid w:val="00886F75"/>
    <w:rsid w:val="00887400"/>
    <w:rsid w:val="008874D0"/>
    <w:rsid w:val="00887C70"/>
    <w:rsid w:val="00890789"/>
    <w:rsid w:val="008909A4"/>
    <w:rsid w:val="00890B60"/>
    <w:rsid w:val="00890D74"/>
    <w:rsid w:val="00890E8A"/>
    <w:rsid w:val="00890F3F"/>
    <w:rsid w:val="00891679"/>
    <w:rsid w:val="00892880"/>
    <w:rsid w:val="00892A47"/>
    <w:rsid w:val="00892D4E"/>
    <w:rsid w:val="00893456"/>
    <w:rsid w:val="00893803"/>
    <w:rsid w:val="00893D9F"/>
    <w:rsid w:val="008940EB"/>
    <w:rsid w:val="008942AF"/>
    <w:rsid w:val="008945B3"/>
    <w:rsid w:val="00894957"/>
    <w:rsid w:val="00894B6A"/>
    <w:rsid w:val="00894E38"/>
    <w:rsid w:val="0089513A"/>
    <w:rsid w:val="008956C4"/>
    <w:rsid w:val="0089572D"/>
    <w:rsid w:val="00895796"/>
    <w:rsid w:val="008963A5"/>
    <w:rsid w:val="008964BB"/>
    <w:rsid w:val="0089673E"/>
    <w:rsid w:val="00896808"/>
    <w:rsid w:val="008968D1"/>
    <w:rsid w:val="00897E78"/>
    <w:rsid w:val="008A041E"/>
    <w:rsid w:val="008A08D8"/>
    <w:rsid w:val="008A21A7"/>
    <w:rsid w:val="008A2952"/>
    <w:rsid w:val="008A2C29"/>
    <w:rsid w:val="008A2ECA"/>
    <w:rsid w:val="008A2F71"/>
    <w:rsid w:val="008A3107"/>
    <w:rsid w:val="008A34CC"/>
    <w:rsid w:val="008A371D"/>
    <w:rsid w:val="008A39F8"/>
    <w:rsid w:val="008A3DC0"/>
    <w:rsid w:val="008A4362"/>
    <w:rsid w:val="008A4553"/>
    <w:rsid w:val="008A463A"/>
    <w:rsid w:val="008A525F"/>
    <w:rsid w:val="008A5880"/>
    <w:rsid w:val="008A7310"/>
    <w:rsid w:val="008A766C"/>
    <w:rsid w:val="008A777D"/>
    <w:rsid w:val="008A7933"/>
    <w:rsid w:val="008B0412"/>
    <w:rsid w:val="008B0B40"/>
    <w:rsid w:val="008B0CA9"/>
    <w:rsid w:val="008B1390"/>
    <w:rsid w:val="008B2ABE"/>
    <w:rsid w:val="008B334B"/>
    <w:rsid w:val="008B3AEA"/>
    <w:rsid w:val="008B3C04"/>
    <w:rsid w:val="008B3F46"/>
    <w:rsid w:val="008B4014"/>
    <w:rsid w:val="008B451C"/>
    <w:rsid w:val="008B45E0"/>
    <w:rsid w:val="008B469D"/>
    <w:rsid w:val="008B5303"/>
    <w:rsid w:val="008B5463"/>
    <w:rsid w:val="008B5632"/>
    <w:rsid w:val="008B5A00"/>
    <w:rsid w:val="008B5AF5"/>
    <w:rsid w:val="008B5B2F"/>
    <w:rsid w:val="008B5D3A"/>
    <w:rsid w:val="008B6028"/>
    <w:rsid w:val="008B64F6"/>
    <w:rsid w:val="008B654D"/>
    <w:rsid w:val="008B65E2"/>
    <w:rsid w:val="008B69F6"/>
    <w:rsid w:val="008B69F8"/>
    <w:rsid w:val="008B7247"/>
    <w:rsid w:val="008B73ED"/>
    <w:rsid w:val="008B75D5"/>
    <w:rsid w:val="008B788B"/>
    <w:rsid w:val="008B78BE"/>
    <w:rsid w:val="008B7C88"/>
    <w:rsid w:val="008B7D21"/>
    <w:rsid w:val="008C0B97"/>
    <w:rsid w:val="008C13B5"/>
    <w:rsid w:val="008C13D5"/>
    <w:rsid w:val="008C18F4"/>
    <w:rsid w:val="008C247B"/>
    <w:rsid w:val="008C28F4"/>
    <w:rsid w:val="008C2980"/>
    <w:rsid w:val="008C2F8C"/>
    <w:rsid w:val="008C3EEC"/>
    <w:rsid w:val="008C3FE3"/>
    <w:rsid w:val="008C464F"/>
    <w:rsid w:val="008C49E1"/>
    <w:rsid w:val="008C4A4A"/>
    <w:rsid w:val="008C4E08"/>
    <w:rsid w:val="008C4E46"/>
    <w:rsid w:val="008C532E"/>
    <w:rsid w:val="008C5348"/>
    <w:rsid w:val="008C56D6"/>
    <w:rsid w:val="008C756A"/>
    <w:rsid w:val="008C7B4C"/>
    <w:rsid w:val="008C7DFF"/>
    <w:rsid w:val="008D0D7A"/>
    <w:rsid w:val="008D0F10"/>
    <w:rsid w:val="008D124C"/>
    <w:rsid w:val="008D1457"/>
    <w:rsid w:val="008D15E2"/>
    <w:rsid w:val="008D1E80"/>
    <w:rsid w:val="008D1EB6"/>
    <w:rsid w:val="008D201C"/>
    <w:rsid w:val="008D2753"/>
    <w:rsid w:val="008D2929"/>
    <w:rsid w:val="008D298A"/>
    <w:rsid w:val="008D2D10"/>
    <w:rsid w:val="008D3097"/>
    <w:rsid w:val="008D3128"/>
    <w:rsid w:val="008D31BA"/>
    <w:rsid w:val="008D32DD"/>
    <w:rsid w:val="008D45CC"/>
    <w:rsid w:val="008D4E39"/>
    <w:rsid w:val="008D53D6"/>
    <w:rsid w:val="008D5778"/>
    <w:rsid w:val="008D58AC"/>
    <w:rsid w:val="008D5D5D"/>
    <w:rsid w:val="008D6F6D"/>
    <w:rsid w:val="008D6F79"/>
    <w:rsid w:val="008D73D0"/>
    <w:rsid w:val="008D7BCC"/>
    <w:rsid w:val="008E0049"/>
    <w:rsid w:val="008E0D2B"/>
    <w:rsid w:val="008E0D49"/>
    <w:rsid w:val="008E0E64"/>
    <w:rsid w:val="008E0F3A"/>
    <w:rsid w:val="008E12FA"/>
    <w:rsid w:val="008E1823"/>
    <w:rsid w:val="008E24FA"/>
    <w:rsid w:val="008E2B3B"/>
    <w:rsid w:val="008E2FDD"/>
    <w:rsid w:val="008E3774"/>
    <w:rsid w:val="008E3BAD"/>
    <w:rsid w:val="008E42A8"/>
    <w:rsid w:val="008E4528"/>
    <w:rsid w:val="008E46C4"/>
    <w:rsid w:val="008E4BCC"/>
    <w:rsid w:val="008E5CE0"/>
    <w:rsid w:val="008E654A"/>
    <w:rsid w:val="008E66DF"/>
    <w:rsid w:val="008E67AF"/>
    <w:rsid w:val="008E6825"/>
    <w:rsid w:val="008E6F36"/>
    <w:rsid w:val="008E79AA"/>
    <w:rsid w:val="008E7FCD"/>
    <w:rsid w:val="008F03F8"/>
    <w:rsid w:val="008F0A11"/>
    <w:rsid w:val="008F0C94"/>
    <w:rsid w:val="008F0FF5"/>
    <w:rsid w:val="008F1546"/>
    <w:rsid w:val="008F1F73"/>
    <w:rsid w:val="008F324D"/>
    <w:rsid w:val="008F39E4"/>
    <w:rsid w:val="008F3B2F"/>
    <w:rsid w:val="008F44BD"/>
    <w:rsid w:val="008F4BF3"/>
    <w:rsid w:val="008F4C5C"/>
    <w:rsid w:val="008F4CFA"/>
    <w:rsid w:val="008F4DD6"/>
    <w:rsid w:val="008F56F8"/>
    <w:rsid w:val="008F598E"/>
    <w:rsid w:val="008F5D42"/>
    <w:rsid w:val="008F6144"/>
    <w:rsid w:val="008F62AB"/>
    <w:rsid w:val="008F6CAC"/>
    <w:rsid w:val="008F742D"/>
    <w:rsid w:val="008F7485"/>
    <w:rsid w:val="008F7844"/>
    <w:rsid w:val="009002CF"/>
    <w:rsid w:val="0090030D"/>
    <w:rsid w:val="00900453"/>
    <w:rsid w:val="00900789"/>
    <w:rsid w:val="0090088E"/>
    <w:rsid w:val="00900E7C"/>
    <w:rsid w:val="00900EC0"/>
    <w:rsid w:val="009010EA"/>
    <w:rsid w:val="009011D0"/>
    <w:rsid w:val="0090187E"/>
    <w:rsid w:val="00901932"/>
    <w:rsid w:val="00901A3A"/>
    <w:rsid w:val="0090220F"/>
    <w:rsid w:val="009024B5"/>
    <w:rsid w:val="00902E16"/>
    <w:rsid w:val="0090312D"/>
    <w:rsid w:val="009032C5"/>
    <w:rsid w:val="009038BA"/>
    <w:rsid w:val="00903C7F"/>
    <w:rsid w:val="009044DD"/>
    <w:rsid w:val="00904D8C"/>
    <w:rsid w:val="00906324"/>
    <w:rsid w:val="00906BC7"/>
    <w:rsid w:val="009072AF"/>
    <w:rsid w:val="00907AB0"/>
    <w:rsid w:val="0091066C"/>
    <w:rsid w:val="009107DB"/>
    <w:rsid w:val="00910937"/>
    <w:rsid w:val="00911F2E"/>
    <w:rsid w:val="009120DB"/>
    <w:rsid w:val="009121DB"/>
    <w:rsid w:val="009124D1"/>
    <w:rsid w:val="009126D4"/>
    <w:rsid w:val="00912940"/>
    <w:rsid w:val="0091303C"/>
    <w:rsid w:val="00913E65"/>
    <w:rsid w:val="00913E79"/>
    <w:rsid w:val="00913F2F"/>
    <w:rsid w:val="0091408D"/>
    <w:rsid w:val="0091473E"/>
    <w:rsid w:val="00914CEA"/>
    <w:rsid w:val="00915037"/>
    <w:rsid w:val="00915523"/>
    <w:rsid w:val="0091567C"/>
    <w:rsid w:val="009156CF"/>
    <w:rsid w:val="00915B38"/>
    <w:rsid w:val="00915E50"/>
    <w:rsid w:val="009162C0"/>
    <w:rsid w:val="009164DC"/>
    <w:rsid w:val="009167C4"/>
    <w:rsid w:val="0091688F"/>
    <w:rsid w:val="009171C0"/>
    <w:rsid w:val="00917240"/>
    <w:rsid w:val="00917648"/>
    <w:rsid w:val="00917782"/>
    <w:rsid w:val="00917BD2"/>
    <w:rsid w:val="00917E02"/>
    <w:rsid w:val="00921D7A"/>
    <w:rsid w:val="00922297"/>
    <w:rsid w:val="0092261B"/>
    <w:rsid w:val="00922A2F"/>
    <w:rsid w:val="00923086"/>
    <w:rsid w:val="00923AF1"/>
    <w:rsid w:val="00923C2D"/>
    <w:rsid w:val="009244E6"/>
    <w:rsid w:val="0092479D"/>
    <w:rsid w:val="00924C46"/>
    <w:rsid w:val="00925090"/>
    <w:rsid w:val="00925441"/>
    <w:rsid w:val="00926021"/>
    <w:rsid w:val="00927113"/>
    <w:rsid w:val="00927634"/>
    <w:rsid w:val="0092795F"/>
    <w:rsid w:val="009279F1"/>
    <w:rsid w:val="00927A42"/>
    <w:rsid w:val="00930899"/>
    <w:rsid w:val="00930AD3"/>
    <w:rsid w:val="00930D7E"/>
    <w:rsid w:val="009310B8"/>
    <w:rsid w:val="00932D14"/>
    <w:rsid w:val="00933B67"/>
    <w:rsid w:val="00933E90"/>
    <w:rsid w:val="009341CD"/>
    <w:rsid w:val="009344A3"/>
    <w:rsid w:val="00934C0B"/>
    <w:rsid w:val="00935083"/>
    <w:rsid w:val="00935120"/>
    <w:rsid w:val="0093545D"/>
    <w:rsid w:val="009357AA"/>
    <w:rsid w:val="00935939"/>
    <w:rsid w:val="009359B1"/>
    <w:rsid w:val="00936471"/>
    <w:rsid w:val="00936C2E"/>
    <w:rsid w:val="00936DF2"/>
    <w:rsid w:val="009370BA"/>
    <w:rsid w:val="00937722"/>
    <w:rsid w:val="00937D81"/>
    <w:rsid w:val="00937F5D"/>
    <w:rsid w:val="00940711"/>
    <w:rsid w:val="00940882"/>
    <w:rsid w:val="00940BD5"/>
    <w:rsid w:val="00940D50"/>
    <w:rsid w:val="00940E5E"/>
    <w:rsid w:val="009411CF"/>
    <w:rsid w:val="00941241"/>
    <w:rsid w:val="009415A0"/>
    <w:rsid w:val="0094164E"/>
    <w:rsid w:val="0094177D"/>
    <w:rsid w:val="00941872"/>
    <w:rsid w:val="00941F3A"/>
    <w:rsid w:val="009421B5"/>
    <w:rsid w:val="00942B92"/>
    <w:rsid w:val="00942CDC"/>
    <w:rsid w:val="00942FE8"/>
    <w:rsid w:val="009430CE"/>
    <w:rsid w:val="00943444"/>
    <w:rsid w:val="00943924"/>
    <w:rsid w:val="00943C46"/>
    <w:rsid w:val="00944126"/>
    <w:rsid w:val="00944537"/>
    <w:rsid w:val="00945255"/>
    <w:rsid w:val="00945487"/>
    <w:rsid w:val="00945682"/>
    <w:rsid w:val="009456F4"/>
    <w:rsid w:val="00945833"/>
    <w:rsid w:val="00945FCA"/>
    <w:rsid w:val="00946407"/>
    <w:rsid w:val="009467EC"/>
    <w:rsid w:val="0094690A"/>
    <w:rsid w:val="00946D3F"/>
    <w:rsid w:val="00946EAB"/>
    <w:rsid w:val="00947160"/>
    <w:rsid w:val="009471EF"/>
    <w:rsid w:val="00947567"/>
    <w:rsid w:val="0094779C"/>
    <w:rsid w:val="009477F2"/>
    <w:rsid w:val="0095001D"/>
    <w:rsid w:val="009509B9"/>
    <w:rsid w:val="00950B45"/>
    <w:rsid w:val="00950B47"/>
    <w:rsid w:val="0095136A"/>
    <w:rsid w:val="00951BDF"/>
    <w:rsid w:val="00951DC8"/>
    <w:rsid w:val="00951DCD"/>
    <w:rsid w:val="009521B4"/>
    <w:rsid w:val="00952356"/>
    <w:rsid w:val="009528B5"/>
    <w:rsid w:val="00953587"/>
    <w:rsid w:val="0095359D"/>
    <w:rsid w:val="0095389C"/>
    <w:rsid w:val="009541BE"/>
    <w:rsid w:val="00954803"/>
    <w:rsid w:val="00954A88"/>
    <w:rsid w:val="00954FEC"/>
    <w:rsid w:val="0095514A"/>
    <w:rsid w:val="009555FC"/>
    <w:rsid w:val="00955FAF"/>
    <w:rsid w:val="00956034"/>
    <w:rsid w:val="00956589"/>
    <w:rsid w:val="00956AC2"/>
    <w:rsid w:val="00956BA4"/>
    <w:rsid w:val="009571D1"/>
    <w:rsid w:val="00957B29"/>
    <w:rsid w:val="00960AFF"/>
    <w:rsid w:val="00960D6A"/>
    <w:rsid w:val="00961C7A"/>
    <w:rsid w:val="00961EEC"/>
    <w:rsid w:val="00962057"/>
    <w:rsid w:val="009622EA"/>
    <w:rsid w:val="0096244E"/>
    <w:rsid w:val="009624AE"/>
    <w:rsid w:val="0096251B"/>
    <w:rsid w:val="0096296A"/>
    <w:rsid w:val="00962FA2"/>
    <w:rsid w:val="009630C2"/>
    <w:rsid w:val="0096327B"/>
    <w:rsid w:val="009635AF"/>
    <w:rsid w:val="00963826"/>
    <w:rsid w:val="00963EFB"/>
    <w:rsid w:val="00964A70"/>
    <w:rsid w:val="00965406"/>
    <w:rsid w:val="00965B36"/>
    <w:rsid w:val="009661BC"/>
    <w:rsid w:val="0096658B"/>
    <w:rsid w:val="00967186"/>
    <w:rsid w:val="009674AE"/>
    <w:rsid w:val="009676F3"/>
    <w:rsid w:val="0096772C"/>
    <w:rsid w:val="00967B87"/>
    <w:rsid w:val="00967FB1"/>
    <w:rsid w:val="009700F0"/>
    <w:rsid w:val="00970606"/>
    <w:rsid w:val="00970BA6"/>
    <w:rsid w:val="00970C41"/>
    <w:rsid w:val="009712C6"/>
    <w:rsid w:val="0097136C"/>
    <w:rsid w:val="00971D82"/>
    <w:rsid w:val="0097234D"/>
    <w:rsid w:val="00972A1F"/>
    <w:rsid w:val="00972DFE"/>
    <w:rsid w:val="00973321"/>
    <w:rsid w:val="00973EF9"/>
    <w:rsid w:val="00973F8B"/>
    <w:rsid w:val="00973FB8"/>
    <w:rsid w:val="009742A0"/>
    <w:rsid w:val="00974365"/>
    <w:rsid w:val="00974C3D"/>
    <w:rsid w:val="00974DA2"/>
    <w:rsid w:val="00974FEC"/>
    <w:rsid w:val="00975B19"/>
    <w:rsid w:val="00976034"/>
    <w:rsid w:val="00976254"/>
    <w:rsid w:val="00976AD6"/>
    <w:rsid w:val="00976B09"/>
    <w:rsid w:val="00976B8D"/>
    <w:rsid w:val="00976C17"/>
    <w:rsid w:val="00976D91"/>
    <w:rsid w:val="00976E4B"/>
    <w:rsid w:val="00976E5A"/>
    <w:rsid w:val="00976FED"/>
    <w:rsid w:val="00977146"/>
    <w:rsid w:val="00977792"/>
    <w:rsid w:val="00977796"/>
    <w:rsid w:val="0097780B"/>
    <w:rsid w:val="009779F3"/>
    <w:rsid w:val="00980113"/>
    <w:rsid w:val="0098076F"/>
    <w:rsid w:val="00980C6A"/>
    <w:rsid w:val="00980FCC"/>
    <w:rsid w:val="00981914"/>
    <w:rsid w:val="00981EF8"/>
    <w:rsid w:val="009821EB"/>
    <w:rsid w:val="00982815"/>
    <w:rsid w:val="0098287D"/>
    <w:rsid w:val="0098334A"/>
    <w:rsid w:val="00983677"/>
    <w:rsid w:val="00983679"/>
    <w:rsid w:val="00983C06"/>
    <w:rsid w:val="009849E3"/>
    <w:rsid w:val="00984C77"/>
    <w:rsid w:val="00984DAE"/>
    <w:rsid w:val="00985807"/>
    <w:rsid w:val="009859BB"/>
    <w:rsid w:val="00985EC5"/>
    <w:rsid w:val="00986362"/>
    <w:rsid w:val="009863F6"/>
    <w:rsid w:val="0098692B"/>
    <w:rsid w:val="009871FC"/>
    <w:rsid w:val="0098722B"/>
    <w:rsid w:val="0098727D"/>
    <w:rsid w:val="009874DA"/>
    <w:rsid w:val="00987874"/>
    <w:rsid w:val="00987E21"/>
    <w:rsid w:val="00990C11"/>
    <w:rsid w:val="00990FE2"/>
    <w:rsid w:val="0099154A"/>
    <w:rsid w:val="009916C8"/>
    <w:rsid w:val="0099171D"/>
    <w:rsid w:val="009923C1"/>
    <w:rsid w:val="00992984"/>
    <w:rsid w:val="00992B45"/>
    <w:rsid w:val="0099388F"/>
    <w:rsid w:val="00993CA0"/>
    <w:rsid w:val="00993DA1"/>
    <w:rsid w:val="00993F85"/>
    <w:rsid w:val="00994253"/>
    <w:rsid w:val="00994BF2"/>
    <w:rsid w:val="00994C33"/>
    <w:rsid w:val="00994ED4"/>
    <w:rsid w:val="0099605D"/>
    <w:rsid w:val="00996696"/>
    <w:rsid w:val="00996970"/>
    <w:rsid w:val="00996A1A"/>
    <w:rsid w:val="00996B15"/>
    <w:rsid w:val="00996DCD"/>
    <w:rsid w:val="00997AC0"/>
    <w:rsid w:val="00997D6E"/>
    <w:rsid w:val="009A01F9"/>
    <w:rsid w:val="009A068C"/>
    <w:rsid w:val="009A12EF"/>
    <w:rsid w:val="009A1BF4"/>
    <w:rsid w:val="009A1F73"/>
    <w:rsid w:val="009A2064"/>
    <w:rsid w:val="009A230D"/>
    <w:rsid w:val="009A2D3B"/>
    <w:rsid w:val="009A2D8A"/>
    <w:rsid w:val="009A2FC9"/>
    <w:rsid w:val="009A39D4"/>
    <w:rsid w:val="009A3B7A"/>
    <w:rsid w:val="009A3EBA"/>
    <w:rsid w:val="009A3ED6"/>
    <w:rsid w:val="009A4F30"/>
    <w:rsid w:val="009A58AB"/>
    <w:rsid w:val="009A59DB"/>
    <w:rsid w:val="009A5EB9"/>
    <w:rsid w:val="009A704F"/>
    <w:rsid w:val="009A7189"/>
    <w:rsid w:val="009A7617"/>
    <w:rsid w:val="009A768E"/>
    <w:rsid w:val="009A785D"/>
    <w:rsid w:val="009A7CD4"/>
    <w:rsid w:val="009B037F"/>
    <w:rsid w:val="009B06B2"/>
    <w:rsid w:val="009B08D0"/>
    <w:rsid w:val="009B1080"/>
    <w:rsid w:val="009B191B"/>
    <w:rsid w:val="009B1DC0"/>
    <w:rsid w:val="009B2950"/>
    <w:rsid w:val="009B2D67"/>
    <w:rsid w:val="009B2EB5"/>
    <w:rsid w:val="009B3493"/>
    <w:rsid w:val="009B43ED"/>
    <w:rsid w:val="009B441C"/>
    <w:rsid w:val="009B4547"/>
    <w:rsid w:val="009B4B81"/>
    <w:rsid w:val="009B5672"/>
    <w:rsid w:val="009B5778"/>
    <w:rsid w:val="009B58C4"/>
    <w:rsid w:val="009B5FAA"/>
    <w:rsid w:val="009B62AA"/>
    <w:rsid w:val="009B62FE"/>
    <w:rsid w:val="009B639D"/>
    <w:rsid w:val="009B64D1"/>
    <w:rsid w:val="009B68B7"/>
    <w:rsid w:val="009B7268"/>
    <w:rsid w:val="009B7326"/>
    <w:rsid w:val="009B79F6"/>
    <w:rsid w:val="009B7B6A"/>
    <w:rsid w:val="009B7F3A"/>
    <w:rsid w:val="009C04FF"/>
    <w:rsid w:val="009C080F"/>
    <w:rsid w:val="009C0BB9"/>
    <w:rsid w:val="009C14A9"/>
    <w:rsid w:val="009C16AC"/>
    <w:rsid w:val="009C2192"/>
    <w:rsid w:val="009C258A"/>
    <w:rsid w:val="009C268A"/>
    <w:rsid w:val="009C2B19"/>
    <w:rsid w:val="009C2BDB"/>
    <w:rsid w:val="009C34EC"/>
    <w:rsid w:val="009C385A"/>
    <w:rsid w:val="009C396C"/>
    <w:rsid w:val="009C3EAC"/>
    <w:rsid w:val="009C466B"/>
    <w:rsid w:val="009C4F34"/>
    <w:rsid w:val="009C60D1"/>
    <w:rsid w:val="009C6BFD"/>
    <w:rsid w:val="009C7101"/>
    <w:rsid w:val="009C7229"/>
    <w:rsid w:val="009C750A"/>
    <w:rsid w:val="009C7766"/>
    <w:rsid w:val="009C79E1"/>
    <w:rsid w:val="009C7AA2"/>
    <w:rsid w:val="009C7FE6"/>
    <w:rsid w:val="009D014D"/>
    <w:rsid w:val="009D0338"/>
    <w:rsid w:val="009D03A5"/>
    <w:rsid w:val="009D04CC"/>
    <w:rsid w:val="009D04FA"/>
    <w:rsid w:val="009D0CA5"/>
    <w:rsid w:val="009D0EB7"/>
    <w:rsid w:val="009D1059"/>
    <w:rsid w:val="009D13FA"/>
    <w:rsid w:val="009D24A6"/>
    <w:rsid w:val="009D252F"/>
    <w:rsid w:val="009D2641"/>
    <w:rsid w:val="009D2789"/>
    <w:rsid w:val="009D2D39"/>
    <w:rsid w:val="009D302E"/>
    <w:rsid w:val="009D32B3"/>
    <w:rsid w:val="009D3CCB"/>
    <w:rsid w:val="009D42F9"/>
    <w:rsid w:val="009D4E22"/>
    <w:rsid w:val="009D528F"/>
    <w:rsid w:val="009D5356"/>
    <w:rsid w:val="009D5393"/>
    <w:rsid w:val="009D5657"/>
    <w:rsid w:val="009D5811"/>
    <w:rsid w:val="009D6359"/>
    <w:rsid w:val="009D6823"/>
    <w:rsid w:val="009D6AAC"/>
    <w:rsid w:val="009D6E02"/>
    <w:rsid w:val="009D70FE"/>
    <w:rsid w:val="009D763A"/>
    <w:rsid w:val="009D7993"/>
    <w:rsid w:val="009E0495"/>
    <w:rsid w:val="009E09A0"/>
    <w:rsid w:val="009E0E80"/>
    <w:rsid w:val="009E1195"/>
    <w:rsid w:val="009E178C"/>
    <w:rsid w:val="009E23C4"/>
    <w:rsid w:val="009E2B1C"/>
    <w:rsid w:val="009E3483"/>
    <w:rsid w:val="009E38AE"/>
    <w:rsid w:val="009E395C"/>
    <w:rsid w:val="009E3B10"/>
    <w:rsid w:val="009E4333"/>
    <w:rsid w:val="009E48F1"/>
    <w:rsid w:val="009E493C"/>
    <w:rsid w:val="009E4A1A"/>
    <w:rsid w:val="009E4C05"/>
    <w:rsid w:val="009E4D29"/>
    <w:rsid w:val="009E551E"/>
    <w:rsid w:val="009E554A"/>
    <w:rsid w:val="009E5665"/>
    <w:rsid w:val="009E5AB1"/>
    <w:rsid w:val="009E5CD7"/>
    <w:rsid w:val="009E5CE4"/>
    <w:rsid w:val="009E612D"/>
    <w:rsid w:val="009E63DA"/>
    <w:rsid w:val="009E6992"/>
    <w:rsid w:val="009E6AE7"/>
    <w:rsid w:val="009E6B2B"/>
    <w:rsid w:val="009E771A"/>
    <w:rsid w:val="009E7A6F"/>
    <w:rsid w:val="009F0A9C"/>
    <w:rsid w:val="009F1124"/>
    <w:rsid w:val="009F187F"/>
    <w:rsid w:val="009F195B"/>
    <w:rsid w:val="009F1E98"/>
    <w:rsid w:val="009F31D5"/>
    <w:rsid w:val="009F3397"/>
    <w:rsid w:val="009F37CF"/>
    <w:rsid w:val="009F3DF9"/>
    <w:rsid w:val="009F45AD"/>
    <w:rsid w:val="009F4DA1"/>
    <w:rsid w:val="009F4E5E"/>
    <w:rsid w:val="009F4FDE"/>
    <w:rsid w:val="009F57BF"/>
    <w:rsid w:val="009F6BA1"/>
    <w:rsid w:val="009F71A4"/>
    <w:rsid w:val="009F7434"/>
    <w:rsid w:val="009F7B5C"/>
    <w:rsid w:val="009F7D63"/>
    <w:rsid w:val="00A0136C"/>
    <w:rsid w:val="00A013A8"/>
    <w:rsid w:val="00A01E2D"/>
    <w:rsid w:val="00A0219C"/>
    <w:rsid w:val="00A02549"/>
    <w:rsid w:val="00A027D0"/>
    <w:rsid w:val="00A02ED0"/>
    <w:rsid w:val="00A03057"/>
    <w:rsid w:val="00A036EC"/>
    <w:rsid w:val="00A03B34"/>
    <w:rsid w:val="00A03D75"/>
    <w:rsid w:val="00A03F16"/>
    <w:rsid w:val="00A03FB1"/>
    <w:rsid w:val="00A0497D"/>
    <w:rsid w:val="00A04EC7"/>
    <w:rsid w:val="00A05144"/>
    <w:rsid w:val="00A05773"/>
    <w:rsid w:val="00A05E5C"/>
    <w:rsid w:val="00A0615F"/>
    <w:rsid w:val="00A06746"/>
    <w:rsid w:val="00A06C7F"/>
    <w:rsid w:val="00A075BF"/>
    <w:rsid w:val="00A07857"/>
    <w:rsid w:val="00A07B46"/>
    <w:rsid w:val="00A07E35"/>
    <w:rsid w:val="00A106CE"/>
    <w:rsid w:val="00A10B1C"/>
    <w:rsid w:val="00A10E26"/>
    <w:rsid w:val="00A11345"/>
    <w:rsid w:val="00A11495"/>
    <w:rsid w:val="00A120DD"/>
    <w:rsid w:val="00A12585"/>
    <w:rsid w:val="00A134CA"/>
    <w:rsid w:val="00A137CA"/>
    <w:rsid w:val="00A137E4"/>
    <w:rsid w:val="00A137F5"/>
    <w:rsid w:val="00A1380D"/>
    <w:rsid w:val="00A13BF6"/>
    <w:rsid w:val="00A13FD1"/>
    <w:rsid w:val="00A151C3"/>
    <w:rsid w:val="00A15228"/>
    <w:rsid w:val="00A15317"/>
    <w:rsid w:val="00A153EC"/>
    <w:rsid w:val="00A15493"/>
    <w:rsid w:val="00A157A6"/>
    <w:rsid w:val="00A16072"/>
    <w:rsid w:val="00A1685F"/>
    <w:rsid w:val="00A16891"/>
    <w:rsid w:val="00A17450"/>
    <w:rsid w:val="00A176D3"/>
    <w:rsid w:val="00A177E2"/>
    <w:rsid w:val="00A17AF3"/>
    <w:rsid w:val="00A17BEA"/>
    <w:rsid w:val="00A2126D"/>
    <w:rsid w:val="00A21840"/>
    <w:rsid w:val="00A21EF7"/>
    <w:rsid w:val="00A221B2"/>
    <w:rsid w:val="00A22409"/>
    <w:rsid w:val="00A22C8C"/>
    <w:rsid w:val="00A22E27"/>
    <w:rsid w:val="00A23539"/>
    <w:rsid w:val="00A235ED"/>
    <w:rsid w:val="00A23933"/>
    <w:rsid w:val="00A23C42"/>
    <w:rsid w:val="00A23C62"/>
    <w:rsid w:val="00A24261"/>
    <w:rsid w:val="00A244C7"/>
    <w:rsid w:val="00A246EB"/>
    <w:rsid w:val="00A24CAA"/>
    <w:rsid w:val="00A25F3D"/>
    <w:rsid w:val="00A261F5"/>
    <w:rsid w:val="00A26332"/>
    <w:rsid w:val="00A264D4"/>
    <w:rsid w:val="00A26D13"/>
    <w:rsid w:val="00A26F7E"/>
    <w:rsid w:val="00A27BA1"/>
    <w:rsid w:val="00A30545"/>
    <w:rsid w:val="00A30FDA"/>
    <w:rsid w:val="00A31275"/>
    <w:rsid w:val="00A312ED"/>
    <w:rsid w:val="00A316E9"/>
    <w:rsid w:val="00A31D16"/>
    <w:rsid w:val="00A31EDA"/>
    <w:rsid w:val="00A31F54"/>
    <w:rsid w:val="00A3205B"/>
    <w:rsid w:val="00A321EA"/>
    <w:rsid w:val="00A3268F"/>
    <w:rsid w:val="00A32790"/>
    <w:rsid w:val="00A334DB"/>
    <w:rsid w:val="00A3353E"/>
    <w:rsid w:val="00A3385D"/>
    <w:rsid w:val="00A33938"/>
    <w:rsid w:val="00A3399C"/>
    <w:rsid w:val="00A34260"/>
    <w:rsid w:val="00A34A43"/>
    <w:rsid w:val="00A34B3D"/>
    <w:rsid w:val="00A34CFE"/>
    <w:rsid w:val="00A34E64"/>
    <w:rsid w:val="00A35191"/>
    <w:rsid w:val="00A3569A"/>
    <w:rsid w:val="00A35757"/>
    <w:rsid w:val="00A359C8"/>
    <w:rsid w:val="00A36137"/>
    <w:rsid w:val="00A37187"/>
    <w:rsid w:val="00A37458"/>
    <w:rsid w:val="00A37477"/>
    <w:rsid w:val="00A374F5"/>
    <w:rsid w:val="00A376F2"/>
    <w:rsid w:val="00A37715"/>
    <w:rsid w:val="00A37809"/>
    <w:rsid w:val="00A40407"/>
    <w:rsid w:val="00A40CB8"/>
    <w:rsid w:val="00A40EF7"/>
    <w:rsid w:val="00A4125A"/>
    <w:rsid w:val="00A413AE"/>
    <w:rsid w:val="00A41601"/>
    <w:rsid w:val="00A42032"/>
    <w:rsid w:val="00A42ECA"/>
    <w:rsid w:val="00A436CA"/>
    <w:rsid w:val="00A43901"/>
    <w:rsid w:val="00A4455E"/>
    <w:rsid w:val="00A445EE"/>
    <w:rsid w:val="00A44653"/>
    <w:rsid w:val="00A446CB"/>
    <w:rsid w:val="00A44C63"/>
    <w:rsid w:val="00A4505A"/>
    <w:rsid w:val="00A45192"/>
    <w:rsid w:val="00A45287"/>
    <w:rsid w:val="00A45676"/>
    <w:rsid w:val="00A45CC3"/>
    <w:rsid w:val="00A47227"/>
    <w:rsid w:val="00A47249"/>
    <w:rsid w:val="00A47A28"/>
    <w:rsid w:val="00A47C9E"/>
    <w:rsid w:val="00A5010C"/>
    <w:rsid w:val="00A5024B"/>
    <w:rsid w:val="00A5044B"/>
    <w:rsid w:val="00A50BAB"/>
    <w:rsid w:val="00A511AC"/>
    <w:rsid w:val="00A513F9"/>
    <w:rsid w:val="00A51508"/>
    <w:rsid w:val="00A515B0"/>
    <w:rsid w:val="00A518D6"/>
    <w:rsid w:val="00A519DE"/>
    <w:rsid w:val="00A51F89"/>
    <w:rsid w:val="00A5220A"/>
    <w:rsid w:val="00A52C3C"/>
    <w:rsid w:val="00A530B7"/>
    <w:rsid w:val="00A530C4"/>
    <w:rsid w:val="00A541E1"/>
    <w:rsid w:val="00A544D2"/>
    <w:rsid w:val="00A545F9"/>
    <w:rsid w:val="00A54895"/>
    <w:rsid w:val="00A552A6"/>
    <w:rsid w:val="00A5627D"/>
    <w:rsid w:val="00A564DE"/>
    <w:rsid w:val="00A56948"/>
    <w:rsid w:val="00A56C09"/>
    <w:rsid w:val="00A57007"/>
    <w:rsid w:val="00A57117"/>
    <w:rsid w:val="00A5716A"/>
    <w:rsid w:val="00A579A8"/>
    <w:rsid w:val="00A60165"/>
    <w:rsid w:val="00A6052B"/>
    <w:rsid w:val="00A60924"/>
    <w:rsid w:val="00A60A38"/>
    <w:rsid w:val="00A60D0C"/>
    <w:rsid w:val="00A61025"/>
    <w:rsid w:val="00A611F0"/>
    <w:rsid w:val="00A61978"/>
    <w:rsid w:val="00A61982"/>
    <w:rsid w:val="00A619EF"/>
    <w:rsid w:val="00A62433"/>
    <w:rsid w:val="00A62634"/>
    <w:rsid w:val="00A629D3"/>
    <w:rsid w:val="00A62F54"/>
    <w:rsid w:val="00A630F7"/>
    <w:rsid w:val="00A63A25"/>
    <w:rsid w:val="00A64043"/>
    <w:rsid w:val="00A6419F"/>
    <w:rsid w:val="00A64AA4"/>
    <w:rsid w:val="00A64B15"/>
    <w:rsid w:val="00A64B8D"/>
    <w:rsid w:val="00A64FC0"/>
    <w:rsid w:val="00A658FF"/>
    <w:rsid w:val="00A6636E"/>
    <w:rsid w:val="00A666DE"/>
    <w:rsid w:val="00A66BE7"/>
    <w:rsid w:val="00A66C63"/>
    <w:rsid w:val="00A66EAC"/>
    <w:rsid w:val="00A6725B"/>
    <w:rsid w:val="00A6732A"/>
    <w:rsid w:val="00A7075C"/>
    <w:rsid w:val="00A70BE3"/>
    <w:rsid w:val="00A70CEE"/>
    <w:rsid w:val="00A7108A"/>
    <w:rsid w:val="00A710CA"/>
    <w:rsid w:val="00A71C66"/>
    <w:rsid w:val="00A71D70"/>
    <w:rsid w:val="00A71FDE"/>
    <w:rsid w:val="00A72696"/>
    <w:rsid w:val="00A72D28"/>
    <w:rsid w:val="00A731D4"/>
    <w:rsid w:val="00A731F6"/>
    <w:rsid w:val="00A7332B"/>
    <w:rsid w:val="00A7339B"/>
    <w:rsid w:val="00A74191"/>
    <w:rsid w:val="00A746F2"/>
    <w:rsid w:val="00A74B83"/>
    <w:rsid w:val="00A74E24"/>
    <w:rsid w:val="00A74E41"/>
    <w:rsid w:val="00A752EC"/>
    <w:rsid w:val="00A753F5"/>
    <w:rsid w:val="00A757E4"/>
    <w:rsid w:val="00A758DE"/>
    <w:rsid w:val="00A75E8A"/>
    <w:rsid w:val="00A761F0"/>
    <w:rsid w:val="00A7679E"/>
    <w:rsid w:val="00A76DE9"/>
    <w:rsid w:val="00A774D3"/>
    <w:rsid w:val="00A77B19"/>
    <w:rsid w:val="00A80F11"/>
    <w:rsid w:val="00A816BD"/>
    <w:rsid w:val="00A82130"/>
    <w:rsid w:val="00A830C7"/>
    <w:rsid w:val="00A833D4"/>
    <w:rsid w:val="00A83464"/>
    <w:rsid w:val="00A83842"/>
    <w:rsid w:val="00A83A7C"/>
    <w:rsid w:val="00A83A90"/>
    <w:rsid w:val="00A83CA4"/>
    <w:rsid w:val="00A83F2F"/>
    <w:rsid w:val="00A8430C"/>
    <w:rsid w:val="00A843BF"/>
    <w:rsid w:val="00A84491"/>
    <w:rsid w:val="00A849E2"/>
    <w:rsid w:val="00A84A13"/>
    <w:rsid w:val="00A84A85"/>
    <w:rsid w:val="00A850DC"/>
    <w:rsid w:val="00A8522C"/>
    <w:rsid w:val="00A85270"/>
    <w:rsid w:val="00A85306"/>
    <w:rsid w:val="00A85349"/>
    <w:rsid w:val="00A855F3"/>
    <w:rsid w:val="00A856C7"/>
    <w:rsid w:val="00A85FAE"/>
    <w:rsid w:val="00A86165"/>
    <w:rsid w:val="00A861C4"/>
    <w:rsid w:val="00A8692F"/>
    <w:rsid w:val="00A86E96"/>
    <w:rsid w:val="00A87240"/>
    <w:rsid w:val="00A87B26"/>
    <w:rsid w:val="00A87D25"/>
    <w:rsid w:val="00A87FB5"/>
    <w:rsid w:val="00A87FC7"/>
    <w:rsid w:val="00A90770"/>
    <w:rsid w:val="00A90B3F"/>
    <w:rsid w:val="00A910A2"/>
    <w:rsid w:val="00A9153B"/>
    <w:rsid w:val="00A9154C"/>
    <w:rsid w:val="00A91E6B"/>
    <w:rsid w:val="00A92688"/>
    <w:rsid w:val="00A93396"/>
    <w:rsid w:val="00A9377A"/>
    <w:rsid w:val="00A93A58"/>
    <w:rsid w:val="00A94D3A"/>
    <w:rsid w:val="00A9510C"/>
    <w:rsid w:val="00A95582"/>
    <w:rsid w:val="00A955AC"/>
    <w:rsid w:val="00A95772"/>
    <w:rsid w:val="00A95EAB"/>
    <w:rsid w:val="00A95F14"/>
    <w:rsid w:val="00A96004"/>
    <w:rsid w:val="00A96240"/>
    <w:rsid w:val="00A968A3"/>
    <w:rsid w:val="00A969AD"/>
    <w:rsid w:val="00A96C02"/>
    <w:rsid w:val="00A972E2"/>
    <w:rsid w:val="00A97C8C"/>
    <w:rsid w:val="00AA05B3"/>
    <w:rsid w:val="00AA0855"/>
    <w:rsid w:val="00AA0A8F"/>
    <w:rsid w:val="00AA10AD"/>
    <w:rsid w:val="00AA10CA"/>
    <w:rsid w:val="00AA117A"/>
    <w:rsid w:val="00AA23A0"/>
    <w:rsid w:val="00AA3329"/>
    <w:rsid w:val="00AA3913"/>
    <w:rsid w:val="00AA3916"/>
    <w:rsid w:val="00AA3CFC"/>
    <w:rsid w:val="00AA3D64"/>
    <w:rsid w:val="00AA3EB6"/>
    <w:rsid w:val="00AA527D"/>
    <w:rsid w:val="00AA531B"/>
    <w:rsid w:val="00AA5338"/>
    <w:rsid w:val="00AA63E5"/>
    <w:rsid w:val="00AA65D9"/>
    <w:rsid w:val="00AA66A1"/>
    <w:rsid w:val="00AA69C3"/>
    <w:rsid w:val="00AA6AD7"/>
    <w:rsid w:val="00AA6BB4"/>
    <w:rsid w:val="00AA6C6D"/>
    <w:rsid w:val="00AA7663"/>
    <w:rsid w:val="00AA7673"/>
    <w:rsid w:val="00AA7A9C"/>
    <w:rsid w:val="00AA7DF0"/>
    <w:rsid w:val="00AB013B"/>
    <w:rsid w:val="00AB0807"/>
    <w:rsid w:val="00AB09C0"/>
    <w:rsid w:val="00AB0A8F"/>
    <w:rsid w:val="00AB0EAF"/>
    <w:rsid w:val="00AB1101"/>
    <w:rsid w:val="00AB15E1"/>
    <w:rsid w:val="00AB2250"/>
    <w:rsid w:val="00AB2568"/>
    <w:rsid w:val="00AB26A7"/>
    <w:rsid w:val="00AB2A2C"/>
    <w:rsid w:val="00AB3350"/>
    <w:rsid w:val="00AB33A7"/>
    <w:rsid w:val="00AB38B5"/>
    <w:rsid w:val="00AB46C4"/>
    <w:rsid w:val="00AB4786"/>
    <w:rsid w:val="00AB4C13"/>
    <w:rsid w:val="00AB5582"/>
    <w:rsid w:val="00AB56FD"/>
    <w:rsid w:val="00AB5836"/>
    <w:rsid w:val="00AB5F76"/>
    <w:rsid w:val="00AB651A"/>
    <w:rsid w:val="00AB6EF4"/>
    <w:rsid w:val="00AB6F8C"/>
    <w:rsid w:val="00AB6FB2"/>
    <w:rsid w:val="00AB75FE"/>
    <w:rsid w:val="00AB7F35"/>
    <w:rsid w:val="00AC07C0"/>
    <w:rsid w:val="00AC0ADE"/>
    <w:rsid w:val="00AC0FEE"/>
    <w:rsid w:val="00AC126B"/>
    <w:rsid w:val="00AC13CA"/>
    <w:rsid w:val="00AC145E"/>
    <w:rsid w:val="00AC2812"/>
    <w:rsid w:val="00AC2B43"/>
    <w:rsid w:val="00AC2DAE"/>
    <w:rsid w:val="00AC3243"/>
    <w:rsid w:val="00AC325A"/>
    <w:rsid w:val="00AC335F"/>
    <w:rsid w:val="00AC42BF"/>
    <w:rsid w:val="00AC4A25"/>
    <w:rsid w:val="00AC5DCB"/>
    <w:rsid w:val="00AC60C6"/>
    <w:rsid w:val="00AC6138"/>
    <w:rsid w:val="00AC6177"/>
    <w:rsid w:val="00AC6375"/>
    <w:rsid w:val="00AC64C8"/>
    <w:rsid w:val="00AC685B"/>
    <w:rsid w:val="00AC7060"/>
    <w:rsid w:val="00AC7181"/>
    <w:rsid w:val="00AC71E0"/>
    <w:rsid w:val="00AC76B8"/>
    <w:rsid w:val="00AC76FB"/>
    <w:rsid w:val="00AC78D4"/>
    <w:rsid w:val="00AC7CC9"/>
    <w:rsid w:val="00AD0146"/>
    <w:rsid w:val="00AD052F"/>
    <w:rsid w:val="00AD09B8"/>
    <w:rsid w:val="00AD0C29"/>
    <w:rsid w:val="00AD164E"/>
    <w:rsid w:val="00AD1758"/>
    <w:rsid w:val="00AD3971"/>
    <w:rsid w:val="00AD3CAE"/>
    <w:rsid w:val="00AD439A"/>
    <w:rsid w:val="00AD4504"/>
    <w:rsid w:val="00AD45AF"/>
    <w:rsid w:val="00AD4F14"/>
    <w:rsid w:val="00AD5123"/>
    <w:rsid w:val="00AD52AA"/>
    <w:rsid w:val="00AD53E1"/>
    <w:rsid w:val="00AD586D"/>
    <w:rsid w:val="00AD5B4F"/>
    <w:rsid w:val="00AD655B"/>
    <w:rsid w:val="00AD66A5"/>
    <w:rsid w:val="00AD66A8"/>
    <w:rsid w:val="00AD67A8"/>
    <w:rsid w:val="00AD76EA"/>
    <w:rsid w:val="00AD79F6"/>
    <w:rsid w:val="00AD7B71"/>
    <w:rsid w:val="00AE09A3"/>
    <w:rsid w:val="00AE0B92"/>
    <w:rsid w:val="00AE1726"/>
    <w:rsid w:val="00AE2192"/>
    <w:rsid w:val="00AE21EF"/>
    <w:rsid w:val="00AE2404"/>
    <w:rsid w:val="00AE24E4"/>
    <w:rsid w:val="00AE24FB"/>
    <w:rsid w:val="00AE2523"/>
    <w:rsid w:val="00AE2600"/>
    <w:rsid w:val="00AE275C"/>
    <w:rsid w:val="00AE2942"/>
    <w:rsid w:val="00AE2D32"/>
    <w:rsid w:val="00AE3901"/>
    <w:rsid w:val="00AE392D"/>
    <w:rsid w:val="00AE399C"/>
    <w:rsid w:val="00AE447B"/>
    <w:rsid w:val="00AE4FDC"/>
    <w:rsid w:val="00AE5055"/>
    <w:rsid w:val="00AE553D"/>
    <w:rsid w:val="00AE609C"/>
    <w:rsid w:val="00AE61F7"/>
    <w:rsid w:val="00AE62BC"/>
    <w:rsid w:val="00AE66A3"/>
    <w:rsid w:val="00AE6907"/>
    <w:rsid w:val="00AE7795"/>
    <w:rsid w:val="00AE779A"/>
    <w:rsid w:val="00AF045E"/>
    <w:rsid w:val="00AF1505"/>
    <w:rsid w:val="00AF1948"/>
    <w:rsid w:val="00AF21DF"/>
    <w:rsid w:val="00AF2256"/>
    <w:rsid w:val="00AF24A4"/>
    <w:rsid w:val="00AF2DF8"/>
    <w:rsid w:val="00AF4D97"/>
    <w:rsid w:val="00AF4F2C"/>
    <w:rsid w:val="00AF5031"/>
    <w:rsid w:val="00AF50D5"/>
    <w:rsid w:val="00AF520B"/>
    <w:rsid w:val="00AF535B"/>
    <w:rsid w:val="00AF56BE"/>
    <w:rsid w:val="00AF57E4"/>
    <w:rsid w:val="00AF5980"/>
    <w:rsid w:val="00AF5C1A"/>
    <w:rsid w:val="00AF623D"/>
    <w:rsid w:val="00AF6A16"/>
    <w:rsid w:val="00AF7468"/>
    <w:rsid w:val="00B001B4"/>
    <w:rsid w:val="00B00522"/>
    <w:rsid w:val="00B0067D"/>
    <w:rsid w:val="00B0087B"/>
    <w:rsid w:val="00B010F7"/>
    <w:rsid w:val="00B019CC"/>
    <w:rsid w:val="00B02124"/>
    <w:rsid w:val="00B02D28"/>
    <w:rsid w:val="00B035C1"/>
    <w:rsid w:val="00B03635"/>
    <w:rsid w:val="00B03646"/>
    <w:rsid w:val="00B04086"/>
    <w:rsid w:val="00B044D8"/>
    <w:rsid w:val="00B045A1"/>
    <w:rsid w:val="00B04826"/>
    <w:rsid w:val="00B048CD"/>
    <w:rsid w:val="00B04A01"/>
    <w:rsid w:val="00B04B94"/>
    <w:rsid w:val="00B04D25"/>
    <w:rsid w:val="00B05580"/>
    <w:rsid w:val="00B05CD6"/>
    <w:rsid w:val="00B06209"/>
    <w:rsid w:val="00B06584"/>
    <w:rsid w:val="00B076A2"/>
    <w:rsid w:val="00B07781"/>
    <w:rsid w:val="00B078AA"/>
    <w:rsid w:val="00B07D3E"/>
    <w:rsid w:val="00B07E59"/>
    <w:rsid w:val="00B10129"/>
    <w:rsid w:val="00B1098E"/>
    <w:rsid w:val="00B10C69"/>
    <w:rsid w:val="00B115A1"/>
    <w:rsid w:val="00B11AF3"/>
    <w:rsid w:val="00B11E59"/>
    <w:rsid w:val="00B12629"/>
    <w:rsid w:val="00B1289F"/>
    <w:rsid w:val="00B136E9"/>
    <w:rsid w:val="00B137AC"/>
    <w:rsid w:val="00B13B94"/>
    <w:rsid w:val="00B14162"/>
    <w:rsid w:val="00B14480"/>
    <w:rsid w:val="00B14A19"/>
    <w:rsid w:val="00B15070"/>
    <w:rsid w:val="00B158EC"/>
    <w:rsid w:val="00B15F8B"/>
    <w:rsid w:val="00B164DB"/>
    <w:rsid w:val="00B168C2"/>
    <w:rsid w:val="00B169E3"/>
    <w:rsid w:val="00B16B7E"/>
    <w:rsid w:val="00B17252"/>
    <w:rsid w:val="00B17621"/>
    <w:rsid w:val="00B17D88"/>
    <w:rsid w:val="00B20551"/>
    <w:rsid w:val="00B20607"/>
    <w:rsid w:val="00B2075E"/>
    <w:rsid w:val="00B20D91"/>
    <w:rsid w:val="00B20FFB"/>
    <w:rsid w:val="00B21526"/>
    <w:rsid w:val="00B2195D"/>
    <w:rsid w:val="00B229A5"/>
    <w:rsid w:val="00B22C56"/>
    <w:rsid w:val="00B22DC0"/>
    <w:rsid w:val="00B22E9D"/>
    <w:rsid w:val="00B22EFD"/>
    <w:rsid w:val="00B2338D"/>
    <w:rsid w:val="00B235FE"/>
    <w:rsid w:val="00B236A3"/>
    <w:rsid w:val="00B23A06"/>
    <w:rsid w:val="00B23ABA"/>
    <w:rsid w:val="00B23D40"/>
    <w:rsid w:val="00B23DF1"/>
    <w:rsid w:val="00B24113"/>
    <w:rsid w:val="00B245B1"/>
    <w:rsid w:val="00B24BB3"/>
    <w:rsid w:val="00B24C51"/>
    <w:rsid w:val="00B24F35"/>
    <w:rsid w:val="00B2599D"/>
    <w:rsid w:val="00B25C08"/>
    <w:rsid w:val="00B25CF0"/>
    <w:rsid w:val="00B25FEF"/>
    <w:rsid w:val="00B26BD6"/>
    <w:rsid w:val="00B27555"/>
    <w:rsid w:val="00B2771B"/>
    <w:rsid w:val="00B27E0E"/>
    <w:rsid w:val="00B3024D"/>
    <w:rsid w:val="00B305FC"/>
    <w:rsid w:val="00B308E3"/>
    <w:rsid w:val="00B30E8A"/>
    <w:rsid w:val="00B31941"/>
    <w:rsid w:val="00B31D63"/>
    <w:rsid w:val="00B3230A"/>
    <w:rsid w:val="00B3232C"/>
    <w:rsid w:val="00B3251E"/>
    <w:rsid w:val="00B32C29"/>
    <w:rsid w:val="00B32F9F"/>
    <w:rsid w:val="00B336C3"/>
    <w:rsid w:val="00B339C8"/>
    <w:rsid w:val="00B34422"/>
    <w:rsid w:val="00B34753"/>
    <w:rsid w:val="00B34A10"/>
    <w:rsid w:val="00B350D8"/>
    <w:rsid w:val="00B36044"/>
    <w:rsid w:val="00B36060"/>
    <w:rsid w:val="00B3628B"/>
    <w:rsid w:val="00B36C5B"/>
    <w:rsid w:val="00B37234"/>
    <w:rsid w:val="00B3736C"/>
    <w:rsid w:val="00B37C26"/>
    <w:rsid w:val="00B37CEA"/>
    <w:rsid w:val="00B40103"/>
    <w:rsid w:val="00B401B9"/>
    <w:rsid w:val="00B401E3"/>
    <w:rsid w:val="00B40B84"/>
    <w:rsid w:val="00B40BCA"/>
    <w:rsid w:val="00B40DE4"/>
    <w:rsid w:val="00B411C2"/>
    <w:rsid w:val="00B418FE"/>
    <w:rsid w:val="00B41937"/>
    <w:rsid w:val="00B41B5F"/>
    <w:rsid w:val="00B41BDD"/>
    <w:rsid w:val="00B41D12"/>
    <w:rsid w:val="00B41E3D"/>
    <w:rsid w:val="00B4261B"/>
    <w:rsid w:val="00B42A4A"/>
    <w:rsid w:val="00B4320A"/>
    <w:rsid w:val="00B4352B"/>
    <w:rsid w:val="00B438DB"/>
    <w:rsid w:val="00B43F43"/>
    <w:rsid w:val="00B44AFD"/>
    <w:rsid w:val="00B44DFE"/>
    <w:rsid w:val="00B450EF"/>
    <w:rsid w:val="00B4584C"/>
    <w:rsid w:val="00B45F5A"/>
    <w:rsid w:val="00B46A00"/>
    <w:rsid w:val="00B4707C"/>
    <w:rsid w:val="00B50283"/>
    <w:rsid w:val="00B505DC"/>
    <w:rsid w:val="00B50706"/>
    <w:rsid w:val="00B50E27"/>
    <w:rsid w:val="00B5127C"/>
    <w:rsid w:val="00B51A5C"/>
    <w:rsid w:val="00B51AA1"/>
    <w:rsid w:val="00B51B7D"/>
    <w:rsid w:val="00B51DD6"/>
    <w:rsid w:val="00B51E57"/>
    <w:rsid w:val="00B51E62"/>
    <w:rsid w:val="00B52026"/>
    <w:rsid w:val="00B52333"/>
    <w:rsid w:val="00B525B9"/>
    <w:rsid w:val="00B527B9"/>
    <w:rsid w:val="00B52955"/>
    <w:rsid w:val="00B52EA5"/>
    <w:rsid w:val="00B5345A"/>
    <w:rsid w:val="00B536CD"/>
    <w:rsid w:val="00B53859"/>
    <w:rsid w:val="00B53C89"/>
    <w:rsid w:val="00B5492D"/>
    <w:rsid w:val="00B54C15"/>
    <w:rsid w:val="00B55291"/>
    <w:rsid w:val="00B55F32"/>
    <w:rsid w:val="00B56076"/>
    <w:rsid w:val="00B56815"/>
    <w:rsid w:val="00B5690D"/>
    <w:rsid w:val="00B56CDB"/>
    <w:rsid w:val="00B56F1A"/>
    <w:rsid w:val="00B56F96"/>
    <w:rsid w:val="00B57066"/>
    <w:rsid w:val="00B574DC"/>
    <w:rsid w:val="00B57758"/>
    <w:rsid w:val="00B577E0"/>
    <w:rsid w:val="00B577E1"/>
    <w:rsid w:val="00B600BC"/>
    <w:rsid w:val="00B601BB"/>
    <w:rsid w:val="00B60B37"/>
    <w:rsid w:val="00B60B56"/>
    <w:rsid w:val="00B60B5E"/>
    <w:rsid w:val="00B612B0"/>
    <w:rsid w:val="00B61550"/>
    <w:rsid w:val="00B61D5F"/>
    <w:rsid w:val="00B61FA4"/>
    <w:rsid w:val="00B627D5"/>
    <w:rsid w:val="00B62C00"/>
    <w:rsid w:val="00B62EC0"/>
    <w:rsid w:val="00B63B8D"/>
    <w:rsid w:val="00B64078"/>
    <w:rsid w:val="00B64242"/>
    <w:rsid w:val="00B644D8"/>
    <w:rsid w:val="00B64E2C"/>
    <w:rsid w:val="00B64E47"/>
    <w:rsid w:val="00B64E4B"/>
    <w:rsid w:val="00B64F8F"/>
    <w:rsid w:val="00B651B2"/>
    <w:rsid w:val="00B653DD"/>
    <w:rsid w:val="00B65C7A"/>
    <w:rsid w:val="00B65D1C"/>
    <w:rsid w:val="00B65FB5"/>
    <w:rsid w:val="00B676EF"/>
    <w:rsid w:val="00B6797E"/>
    <w:rsid w:val="00B67FD3"/>
    <w:rsid w:val="00B70304"/>
    <w:rsid w:val="00B70F35"/>
    <w:rsid w:val="00B70F65"/>
    <w:rsid w:val="00B71A1F"/>
    <w:rsid w:val="00B71C0C"/>
    <w:rsid w:val="00B71C7E"/>
    <w:rsid w:val="00B71E80"/>
    <w:rsid w:val="00B72229"/>
    <w:rsid w:val="00B7286A"/>
    <w:rsid w:val="00B72AC2"/>
    <w:rsid w:val="00B72D87"/>
    <w:rsid w:val="00B72EF5"/>
    <w:rsid w:val="00B7311E"/>
    <w:rsid w:val="00B73577"/>
    <w:rsid w:val="00B7370F"/>
    <w:rsid w:val="00B73A03"/>
    <w:rsid w:val="00B73E68"/>
    <w:rsid w:val="00B74085"/>
    <w:rsid w:val="00B74688"/>
    <w:rsid w:val="00B74B39"/>
    <w:rsid w:val="00B74E0D"/>
    <w:rsid w:val="00B75213"/>
    <w:rsid w:val="00B7575B"/>
    <w:rsid w:val="00B76145"/>
    <w:rsid w:val="00B761A6"/>
    <w:rsid w:val="00B761D4"/>
    <w:rsid w:val="00B773EF"/>
    <w:rsid w:val="00B77494"/>
    <w:rsid w:val="00B7768F"/>
    <w:rsid w:val="00B77E91"/>
    <w:rsid w:val="00B80020"/>
    <w:rsid w:val="00B800A5"/>
    <w:rsid w:val="00B80205"/>
    <w:rsid w:val="00B806B6"/>
    <w:rsid w:val="00B80ADB"/>
    <w:rsid w:val="00B80FF5"/>
    <w:rsid w:val="00B81F9F"/>
    <w:rsid w:val="00B820CD"/>
    <w:rsid w:val="00B82890"/>
    <w:rsid w:val="00B82902"/>
    <w:rsid w:val="00B83096"/>
    <w:rsid w:val="00B83D57"/>
    <w:rsid w:val="00B83D7D"/>
    <w:rsid w:val="00B83D82"/>
    <w:rsid w:val="00B83F25"/>
    <w:rsid w:val="00B8439B"/>
    <w:rsid w:val="00B84D9D"/>
    <w:rsid w:val="00B85637"/>
    <w:rsid w:val="00B85F06"/>
    <w:rsid w:val="00B86199"/>
    <w:rsid w:val="00B8702D"/>
    <w:rsid w:val="00B87BFC"/>
    <w:rsid w:val="00B87E8A"/>
    <w:rsid w:val="00B903D4"/>
    <w:rsid w:val="00B9070A"/>
    <w:rsid w:val="00B910DB"/>
    <w:rsid w:val="00B91117"/>
    <w:rsid w:val="00B91182"/>
    <w:rsid w:val="00B91875"/>
    <w:rsid w:val="00B91992"/>
    <w:rsid w:val="00B91E1C"/>
    <w:rsid w:val="00B91E6E"/>
    <w:rsid w:val="00B91E90"/>
    <w:rsid w:val="00B9236B"/>
    <w:rsid w:val="00B929EB"/>
    <w:rsid w:val="00B92D27"/>
    <w:rsid w:val="00B92F1D"/>
    <w:rsid w:val="00B9341E"/>
    <w:rsid w:val="00B939DA"/>
    <w:rsid w:val="00B94840"/>
    <w:rsid w:val="00B950E0"/>
    <w:rsid w:val="00B955C1"/>
    <w:rsid w:val="00B95C5F"/>
    <w:rsid w:val="00B95E41"/>
    <w:rsid w:val="00B9604E"/>
    <w:rsid w:val="00B96456"/>
    <w:rsid w:val="00B96BD1"/>
    <w:rsid w:val="00B96D5F"/>
    <w:rsid w:val="00B9715D"/>
    <w:rsid w:val="00B973EF"/>
    <w:rsid w:val="00B97426"/>
    <w:rsid w:val="00B97A2E"/>
    <w:rsid w:val="00BA1195"/>
    <w:rsid w:val="00BA2EE9"/>
    <w:rsid w:val="00BA3003"/>
    <w:rsid w:val="00BA315A"/>
    <w:rsid w:val="00BA31A1"/>
    <w:rsid w:val="00BA33FA"/>
    <w:rsid w:val="00BA3CD7"/>
    <w:rsid w:val="00BA40BE"/>
    <w:rsid w:val="00BA4B9B"/>
    <w:rsid w:val="00BA50BC"/>
    <w:rsid w:val="00BA52ED"/>
    <w:rsid w:val="00BA550D"/>
    <w:rsid w:val="00BA5850"/>
    <w:rsid w:val="00BA5897"/>
    <w:rsid w:val="00BA5C06"/>
    <w:rsid w:val="00BA5DA8"/>
    <w:rsid w:val="00BA6063"/>
    <w:rsid w:val="00BA621B"/>
    <w:rsid w:val="00BA6449"/>
    <w:rsid w:val="00BA7328"/>
    <w:rsid w:val="00BA7593"/>
    <w:rsid w:val="00BA79D5"/>
    <w:rsid w:val="00BA7BA1"/>
    <w:rsid w:val="00BB00BD"/>
    <w:rsid w:val="00BB0407"/>
    <w:rsid w:val="00BB0687"/>
    <w:rsid w:val="00BB1796"/>
    <w:rsid w:val="00BB1834"/>
    <w:rsid w:val="00BB1969"/>
    <w:rsid w:val="00BB1BFD"/>
    <w:rsid w:val="00BB1DC4"/>
    <w:rsid w:val="00BB1E17"/>
    <w:rsid w:val="00BB201C"/>
    <w:rsid w:val="00BB2096"/>
    <w:rsid w:val="00BB221E"/>
    <w:rsid w:val="00BB321B"/>
    <w:rsid w:val="00BB36AE"/>
    <w:rsid w:val="00BB393A"/>
    <w:rsid w:val="00BB3BB7"/>
    <w:rsid w:val="00BB3C14"/>
    <w:rsid w:val="00BB3F14"/>
    <w:rsid w:val="00BB40EE"/>
    <w:rsid w:val="00BB43C7"/>
    <w:rsid w:val="00BB43EE"/>
    <w:rsid w:val="00BB47E0"/>
    <w:rsid w:val="00BB4A2D"/>
    <w:rsid w:val="00BB4DE1"/>
    <w:rsid w:val="00BB4EF4"/>
    <w:rsid w:val="00BB5188"/>
    <w:rsid w:val="00BB56D0"/>
    <w:rsid w:val="00BB58FE"/>
    <w:rsid w:val="00BB5F48"/>
    <w:rsid w:val="00BB632A"/>
    <w:rsid w:val="00BB65CF"/>
    <w:rsid w:val="00BB693E"/>
    <w:rsid w:val="00BB7688"/>
    <w:rsid w:val="00BB77B3"/>
    <w:rsid w:val="00BB7F6A"/>
    <w:rsid w:val="00BB7F87"/>
    <w:rsid w:val="00BC0995"/>
    <w:rsid w:val="00BC0AFC"/>
    <w:rsid w:val="00BC1357"/>
    <w:rsid w:val="00BC1532"/>
    <w:rsid w:val="00BC159C"/>
    <w:rsid w:val="00BC2502"/>
    <w:rsid w:val="00BC2BB7"/>
    <w:rsid w:val="00BC2F6C"/>
    <w:rsid w:val="00BC32F2"/>
    <w:rsid w:val="00BC353F"/>
    <w:rsid w:val="00BC379E"/>
    <w:rsid w:val="00BC41A3"/>
    <w:rsid w:val="00BC41EE"/>
    <w:rsid w:val="00BC4D9C"/>
    <w:rsid w:val="00BC4E09"/>
    <w:rsid w:val="00BC553B"/>
    <w:rsid w:val="00BC566D"/>
    <w:rsid w:val="00BC59C1"/>
    <w:rsid w:val="00BC59E5"/>
    <w:rsid w:val="00BC608B"/>
    <w:rsid w:val="00BC62D1"/>
    <w:rsid w:val="00BC65C7"/>
    <w:rsid w:val="00BC6CA3"/>
    <w:rsid w:val="00BC6D69"/>
    <w:rsid w:val="00BC6F96"/>
    <w:rsid w:val="00BC702F"/>
    <w:rsid w:val="00BC75D7"/>
    <w:rsid w:val="00BC7D4F"/>
    <w:rsid w:val="00BD0257"/>
    <w:rsid w:val="00BD075D"/>
    <w:rsid w:val="00BD134C"/>
    <w:rsid w:val="00BD1C8F"/>
    <w:rsid w:val="00BD2C3A"/>
    <w:rsid w:val="00BD2C83"/>
    <w:rsid w:val="00BD2D9D"/>
    <w:rsid w:val="00BD31C4"/>
    <w:rsid w:val="00BD3586"/>
    <w:rsid w:val="00BD35E6"/>
    <w:rsid w:val="00BD389C"/>
    <w:rsid w:val="00BD3EE7"/>
    <w:rsid w:val="00BD40E6"/>
    <w:rsid w:val="00BD440D"/>
    <w:rsid w:val="00BD4D29"/>
    <w:rsid w:val="00BD504A"/>
    <w:rsid w:val="00BD51B7"/>
    <w:rsid w:val="00BD5349"/>
    <w:rsid w:val="00BD58DF"/>
    <w:rsid w:val="00BD5F70"/>
    <w:rsid w:val="00BD66E0"/>
    <w:rsid w:val="00BD6DCE"/>
    <w:rsid w:val="00BD7CA8"/>
    <w:rsid w:val="00BD7DED"/>
    <w:rsid w:val="00BE0132"/>
    <w:rsid w:val="00BE01BA"/>
    <w:rsid w:val="00BE02BE"/>
    <w:rsid w:val="00BE03A4"/>
    <w:rsid w:val="00BE09D1"/>
    <w:rsid w:val="00BE0AFD"/>
    <w:rsid w:val="00BE11BE"/>
    <w:rsid w:val="00BE14B1"/>
    <w:rsid w:val="00BE174E"/>
    <w:rsid w:val="00BE1BDF"/>
    <w:rsid w:val="00BE26B4"/>
    <w:rsid w:val="00BE32B8"/>
    <w:rsid w:val="00BE343F"/>
    <w:rsid w:val="00BE3470"/>
    <w:rsid w:val="00BE3CD6"/>
    <w:rsid w:val="00BE426B"/>
    <w:rsid w:val="00BE4542"/>
    <w:rsid w:val="00BE4A59"/>
    <w:rsid w:val="00BE4B9E"/>
    <w:rsid w:val="00BE537F"/>
    <w:rsid w:val="00BE5645"/>
    <w:rsid w:val="00BE63F0"/>
    <w:rsid w:val="00BE6C4E"/>
    <w:rsid w:val="00BE737F"/>
    <w:rsid w:val="00BE75D6"/>
    <w:rsid w:val="00BE7925"/>
    <w:rsid w:val="00BE7F43"/>
    <w:rsid w:val="00BF0105"/>
    <w:rsid w:val="00BF0840"/>
    <w:rsid w:val="00BF08E6"/>
    <w:rsid w:val="00BF0F88"/>
    <w:rsid w:val="00BF0FA7"/>
    <w:rsid w:val="00BF1585"/>
    <w:rsid w:val="00BF1935"/>
    <w:rsid w:val="00BF1B44"/>
    <w:rsid w:val="00BF1E2F"/>
    <w:rsid w:val="00BF1F6D"/>
    <w:rsid w:val="00BF217E"/>
    <w:rsid w:val="00BF22EE"/>
    <w:rsid w:val="00BF2644"/>
    <w:rsid w:val="00BF382D"/>
    <w:rsid w:val="00BF39A8"/>
    <w:rsid w:val="00BF3CAD"/>
    <w:rsid w:val="00BF438D"/>
    <w:rsid w:val="00BF4460"/>
    <w:rsid w:val="00BF4C8A"/>
    <w:rsid w:val="00BF4CEA"/>
    <w:rsid w:val="00BF645B"/>
    <w:rsid w:val="00BF669E"/>
    <w:rsid w:val="00BF67F9"/>
    <w:rsid w:val="00BF6D12"/>
    <w:rsid w:val="00BF70D3"/>
    <w:rsid w:val="00BF777A"/>
    <w:rsid w:val="00BF79FD"/>
    <w:rsid w:val="00BF7C10"/>
    <w:rsid w:val="00C0010F"/>
    <w:rsid w:val="00C00173"/>
    <w:rsid w:val="00C018AF"/>
    <w:rsid w:val="00C01918"/>
    <w:rsid w:val="00C01B8A"/>
    <w:rsid w:val="00C021C5"/>
    <w:rsid w:val="00C02AEC"/>
    <w:rsid w:val="00C02E9E"/>
    <w:rsid w:val="00C02FCF"/>
    <w:rsid w:val="00C0350E"/>
    <w:rsid w:val="00C03957"/>
    <w:rsid w:val="00C044AC"/>
    <w:rsid w:val="00C0486C"/>
    <w:rsid w:val="00C05005"/>
    <w:rsid w:val="00C05587"/>
    <w:rsid w:val="00C05622"/>
    <w:rsid w:val="00C0587A"/>
    <w:rsid w:val="00C05C55"/>
    <w:rsid w:val="00C06210"/>
    <w:rsid w:val="00C06339"/>
    <w:rsid w:val="00C0654E"/>
    <w:rsid w:val="00C065AC"/>
    <w:rsid w:val="00C06705"/>
    <w:rsid w:val="00C06804"/>
    <w:rsid w:val="00C06D31"/>
    <w:rsid w:val="00C07B84"/>
    <w:rsid w:val="00C07C26"/>
    <w:rsid w:val="00C10218"/>
    <w:rsid w:val="00C10444"/>
    <w:rsid w:val="00C10C03"/>
    <w:rsid w:val="00C11724"/>
    <w:rsid w:val="00C1181E"/>
    <w:rsid w:val="00C11C7A"/>
    <w:rsid w:val="00C11EEE"/>
    <w:rsid w:val="00C1231C"/>
    <w:rsid w:val="00C12D80"/>
    <w:rsid w:val="00C13108"/>
    <w:rsid w:val="00C13667"/>
    <w:rsid w:val="00C13798"/>
    <w:rsid w:val="00C138BD"/>
    <w:rsid w:val="00C14172"/>
    <w:rsid w:val="00C142F0"/>
    <w:rsid w:val="00C1445F"/>
    <w:rsid w:val="00C14901"/>
    <w:rsid w:val="00C14E0D"/>
    <w:rsid w:val="00C154E8"/>
    <w:rsid w:val="00C154EE"/>
    <w:rsid w:val="00C15CEB"/>
    <w:rsid w:val="00C15F2E"/>
    <w:rsid w:val="00C17337"/>
    <w:rsid w:val="00C17EF7"/>
    <w:rsid w:val="00C2092F"/>
    <w:rsid w:val="00C20E52"/>
    <w:rsid w:val="00C2100C"/>
    <w:rsid w:val="00C213F3"/>
    <w:rsid w:val="00C21CAC"/>
    <w:rsid w:val="00C22284"/>
    <w:rsid w:val="00C22A23"/>
    <w:rsid w:val="00C23157"/>
    <w:rsid w:val="00C2351E"/>
    <w:rsid w:val="00C235E8"/>
    <w:rsid w:val="00C238D4"/>
    <w:rsid w:val="00C23F8D"/>
    <w:rsid w:val="00C242D8"/>
    <w:rsid w:val="00C243EE"/>
    <w:rsid w:val="00C2444F"/>
    <w:rsid w:val="00C248B0"/>
    <w:rsid w:val="00C24E34"/>
    <w:rsid w:val="00C24FBB"/>
    <w:rsid w:val="00C25B2D"/>
    <w:rsid w:val="00C25BF7"/>
    <w:rsid w:val="00C25E56"/>
    <w:rsid w:val="00C25FB6"/>
    <w:rsid w:val="00C26698"/>
    <w:rsid w:val="00C26930"/>
    <w:rsid w:val="00C26F75"/>
    <w:rsid w:val="00C270B9"/>
    <w:rsid w:val="00C2710F"/>
    <w:rsid w:val="00C27213"/>
    <w:rsid w:val="00C2759B"/>
    <w:rsid w:val="00C27975"/>
    <w:rsid w:val="00C30386"/>
    <w:rsid w:val="00C305E2"/>
    <w:rsid w:val="00C316F6"/>
    <w:rsid w:val="00C31AB1"/>
    <w:rsid w:val="00C31B49"/>
    <w:rsid w:val="00C31C2A"/>
    <w:rsid w:val="00C3206E"/>
    <w:rsid w:val="00C32BB0"/>
    <w:rsid w:val="00C32EC4"/>
    <w:rsid w:val="00C33594"/>
    <w:rsid w:val="00C336C2"/>
    <w:rsid w:val="00C33C90"/>
    <w:rsid w:val="00C33C92"/>
    <w:rsid w:val="00C33E79"/>
    <w:rsid w:val="00C33EDC"/>
    <w:rsid w:val="00C34436"/>
    <w:rsid w:val="00C344DC"/>
    <w:rsid w:val="00C34CAC"/>
    <w:rsid w:val="00C35188"/>
    <w:rsid w:val="00C3575D"/>
    <w:rsid w:val="00C35B22"/>
    <w:rsid w:val="00C36056"/>
    <w:rsid w:val="00C361FC"/>
    <w:rsid w:val="00C3630B"/>
    <w:rsid w:val="00C366F7"/>
    <w:rsid w:val="00C375D7"/>
    <w:rsid w:val="00C40240"/>
    <w:rsid w:val="00C413EA"/>
    <w:rsid w:val="00C414E4"/>
    <w:rsid w:val="00C415FB"/>
    <w:rsid w:val="00C41620"/>
    <w:rsid w:val="00C41AA7"/>
    <w:rsid w:val="00C424AB"/>
    <w:rsid w:val="00C4294F"/>
    <w:rsid w:val="00C4321B"/>
    <w:rsid w:val="00C433C7"/>
    <w:rsid w:val="00C43B58"/>
    <w:rsid w:val="00C44214"/>
    <w:rsid w:val="00C4430A"/>
    <w:rsid w:val="00C4441F"/>
    <w:rsid w:val="00C4490B"/>
    <w:rsid w:val="00C44956"/>
    <w:rsid w:val="00C44B91"/>
    <w:rsid w:val="00C44D81"/>
    <w:rsid w:val="00C44EA8"/>
    <w:rsid w:val="00C44F35"/>
    <w:rsid w:val="00C458A5"/>
    <w:rsid w:val="00C45C7E"/>
    <w:rsid w:val="00C465B6"/>
    <w:rsid w:val="00C465DC"/>
    <w:rsid w:val="00C468E5"/>
    <w:rsid w:val="00C479DB"/>
    <w:rsid w:val="00C5035F"/>
    <w:rsid w:val="00C5117B"/>
    <w:rsid w:val="00C515F0"/>
    <w:rsid w:val="00C5218D"/>
    <w:rsid w:val="00C52457"/>
    <w:rsid w:val="00C527F9"/>
    <w:rsid w:val="00C52BE3"/>
    <w:rsid w:val="00C535DC"/>
    <w:rsid w:val="00C53DBE"/>
    <w:rsid w:val="00C53E48"/>
    <w:rsid w:val="00C53E49"/>
    <w:rsid w:val="00C53E63"/>
    <w:rsid w:val="00C53E98"/>
    <w:rsid w:val="00C53EAF"/>
    <w:rsid w:val="00C542E2"/>
    <w:rsid w:val="00C557DA"/>
    <w:rsid w:val="00C55978"/>
    <w:rsid w:val="00C55988"/>
    <w:rsid w:val="00C55CB8"/>
    <w:rsid w:val="00C5618C"/>
    <w:rsid w:val="00C56585"/>
    <w:rsid w:val="00C56ADE"/>
    <w:rsid w:val="00C56E0C"/>
    <w:rsid w:val="00C5712E"/>
    <w:rsid w:val="00C57266"/>
    <w:rsid w:val="00C57728"/>
    <w:rsid w:val="00C5781C"/>
    <w:rsid w:val="00C57EEA"/>
    <w:rsid w:val="00C57F5A"/>
    <w:rsid w:val="00C60330"/>
    <w:rsid w:val="00C6075A"/>
    <w:rsid w:val="00C6155E"/>
    <w:rsid w:val="00C615B5"/>
    <w:rsid w:val="00C61601"/>
    <w:rsid w:val="00C61889"/>
    <w:rsid w:val="00C62758"/>
    <w:rsid w:val="00C62F91"/>
    <w:rsid w:val="00C633A9"/>
    <w:rsid w:val="00C634AE"/>
    <w:rsid w:val="00C6389C"/>
    <w:rsid w:val="00C6396C"/>
    <w:rsid w:val="00C63AB9"/>
    <w:rsid w:val="00C63C54"/>
    <w:rsid w:val="00C63F82"/>
    <w:rsid w:val="00C640AE"/>
    <w:rsid w:val="00C64211"/>
    <w:rsid w:val="00C64FB9"/>
    <w:rsid w:val="00C65A4B"/>
    <w:rsid w:val="00C65EB9"/>
    <w:rsid w:val="00C668CF"/>
    <w:rsid w:val="00C66DBC"/>
    <w:rsid w:val="00C67358"/>
    <w:rsid w:val="00C67520"/>
    <w:rsid w:val="00C67844"/>
    <w:rsid w:val="00C67CDF"/>
    <w:rsid w:val="00C67F67"/>
    <w:rsid w:val="00C700C3"/>
    <w:rsid w:val="00C70539"/>
    <w:rsid w:val="00C70A15"/>
    <w:rsid w:val="00C70B2A"/>
    <w:rsid w:val="00C70E85"/>
    <w:rsid w:val="00C70EF5"/>
    <w:rsid w:val="00C71200"/>
    <w:rsid w:val="00C712AD"/>
    <w:rsid w:val="00C71734"/>
    <w:rsid w:val="00C71A79"/>
    <w:rsid w:val="00C71BE1"/>
    <w:rsid w:val="00C71FD7"/>
    <w:rsid w:val="00C72005"/>
    <w:rsid w:val="00C72525"/>
    <w:rsid w:val="00C729EA"/>
    <w:rsid w:val="00C7364D"/>
    <w:rsid w:val="00C7377D"/>
    <w:rsid w:val="00C73AC8"/>
    <w:rsid w:val="00C74BC5"/>
    <w:rsid w:val="00C752B8"/>
    <w:rsid w:val="00C75655"/>
    <w:rsid w:val="00C75BF4"/>
    <w:rsid w:val="00C75FC7"/>
    <w:rsid w:val="00C7656E"/>
    <w:rsid w:val="00C77106"/>
    <w:rsid w:val="00C80D54"/>
    <w:rsid w:val="00C8122F"/>
    <w:rsid w:val="00C816E1"/>
    <w:rsid w:val="00C817FA"/>
    <w:rsid w:val="00C81B6B"/>
    <w:rsid w:val="00C81DEB"/>
    <w:rsid w:val="00C83D11"/>
    <w:rsid w:val="00C83F0A"/>
    <w:rsid w:val="00C84109"/>
    <w:rsid w:val="00C847C4"/>
    <w:rsid w:val="00C8539F"/>
    <w:rsid w:val="00C85E26"/>
    <w:rsid w:val="00C86392"/>
    <w:rsid w:val="00C867A1"/>
    <w:rsid w:val="00C867F0"/>
    <w:rsid w:val="00C8685E"/>
    <w:rsid w:val="00C86ADA"/>
    <w:rsid w:val="00C87130"/>
    <w:rsid w:val="00C8735F"/>
    <w:rsid w:val="00C87B8F"/>
    <w:rsid w:val="00C87D8C"/>
    <w:rsid w:val="00C90777"/>
    <w:rsid w:val="00C90890"/>
    <w:rsid w:val="00C90B1A"/>
    <w:rsid w:val="00C90E67"/>
    <w:rsid w:val="00C90F50"/>
    <w:rsid w:val="00C91158"/>
    <w:rsid w:val="00C91AD8"/>
    <w:rsid w:val="00C92971"/>
    <w:rsid w:val="00C92BD1"/>
    <w:rsid w:val="00C92C27"/>
    <w:rsid w:val="00C92FE1"/>
    <w:rsid w:val="00C93316"/>
    <w:rsid w:val="00C9382E"/>
    <w:rsid w:val="00C9423D"/>
    <w:rsid w:val="00C943ED"/>
    <w:rsid w:val="00C94545"/>
    <w:rsid w:val="00C94E62"/>
    <w:rsid w:val="00C950A4"/>
    <w:rsid w:val="00C95676"/>
    <w:rsid w:val="00C96048"/>
    <w:rsid w:val="00C96320"/>
    <w:rsid w:val="00C96371"/>
    <w:rsid w:val="00C969E0"/>
    <w:rsid w:val="00C96CC6"/>
    <w:rsid w:val="00C96FAB"/>
    <w:rsid w:val="00C9700B"/>
    <w:rsid w:val="00C970D1"/>
    <w:rsid w:val="00C97F56"/>
    <w:rsid w:val="00C97F5F"/>
    <w:rsid w:val="00CA0174"/>
    <w:rsid w:val="00CA0332"/>
    <w:rsid w:val="00CA049A"/>
    <w:rsid w:val="00CA04BD"/>
    <w:rsid w:val="00CA0A7C"/>
    <w:rsid w:val="00CA1651"/>
    <w:rsid w:val="00CA166A"/>
    <w:rsid w:val="00CA2588"/>
    <w:rsid w:val="00CA2786"/>
    <w:rsid w:val="00CA27A4"/>
    <w:rsid w:val="00CA2963"/>
    <w:rsid w:val="00CA3773"/>
    <w:rsid w:val="00CA3D09"/>
    <w:rsid w:val="00CA43FA"/>
    <w:rsid w:val="00CA48EB"/>
    <w:rsid w:val="00CA495B"/>
    <w:rsid w:val="00CA4A66"/>
    <w:rsid w:val="00CA50B8"/>
    <w:rsid w:val="00CA541A"/>
    <w:rsid w:val="00CA57C7"/>
    <w:rsid w:val="00CA57DF"/>
    <w:rsid w:val="00CA59CE"/>
    <w:rsid w:val="00CA5AE9"/>
    <w:rsid w:val="00CA5CE0"/>
    <w:rsid w:val="00CA5E9D"/>
    <w:rsid w:val="00CA6091"/>
    <w:rsid w:val="00CA60A4"/>
    <w:rsid w:val="00CA60E5"/>
    <w:rsid w:val="00CA61C2"/>
    <w:rsid w:val="00CA61FA"/>
    <w:rsid w:val="00CA6A62"/>
    <w:rsid w:val="00CA6D2F"/>
    <w:rsid w:val="00CA7035"/>
    <w:rsid w:val="00CB05D2"/>
    <w:rsid w:val="00CB0F1A"/>
    <w:rsid w:val="00CB0FB8"/>
    <w:rsid w:val="00CB0FE0"/>
    <w:rsid w:val="00CB159C"/>
    <w:rsid w:val="00CB1A1A"/>
    <w:rsid w:val="00CB1A98"/>
    <w:rsid w:val="00CB244F"/>
    <w:rsid w:val="00CB27ED"/>
    <w:rsid w:val="00CB2928"/>
    <w:rsid w:val="00CB3213"/>
    <w:rsid w:val="00CB39CF"/>
    <w:rsid w:val="00CB45EE"/>
    <w:rsid w:val="00CB4A65"/>
    <w:rsid w:val="00CB5026"/>
    <w:rsid w:val="00CB5CD9"/>
    <w:rsid w:val="00CB6518"/>
    <w:rsid w:val="00CB7400"/>
    <w:rsid w:val="00CBDEC9"/>
    <w:rsid w:val="00CC041F"/>
    <w:rsid w:val="00CC0624"/>
    <w:rsid w:val="00CC0A59"/>
    <w:rsid w:val="00CC10FB"/>
    <w:rsid w:val="00CC115E"/>
    <w:rsid w:val="00CC1B12"/>
    <w:rsid w:val="00CC330A"/>
    <w:rsid w:val="00CC36E1"/>
    <w:rsid w:val="00CC421E"/>
    <w:rsid w:val="00CC4819"/>
    <w:rsid w:val="00CC4822"/>
    <w:rsid w:val="00CC4FD1"/>
    <w:rsid w:val="00CC6492"/>
    <w:rsid w:val="00CC680B"/>
    <w:rsid w:val="00CC7CCC"/>
    <w:rsid w:val="00CD0152"/>
    <w:rsid w:val="00CD0597"/>
    <w:rsid w:val="00CD06B6"/>
    <w:rsid w:val="00CD0D5C"/>
    <w:rsid w:val="00CD1171"/>
    <w:rsid w:val="00CD1DED"/>
    <w:rsid w:val="00CD252B"/>
    <w:rsid w:val="00CD2871"/>
    <w:rsid w:val="00CD33E4"/>
    <w:rsid w:val="00CD3500"/>
    <w:rsid w:val="00CD3726"/>
    <w:rsid w:val="00CD3E75"/>
    <w:rsid w:val="00CD46E1"/>
    <w:rsid w:val="00CD4EDA"/>
    <w:rsid w:val="00CD5271"/>
    <w:rsid w:val="00CD58D9"/>
    <w:rsid w:val="00CD68A3"/>
    <w:rsid w:val="00CD68E1"/>
    <w:rsid w:val="00CD6B17"/>
    <w:rsid w:val="00CD6C8C"/>
    <w:rsid w:val="00CD71D4"/>
    <w:rsid w:val="00CD73D8"/>
    <w:rsid w:val="00CD7BD2"/>
    <w:rsid w:val="00CE0916"/>
    <w:rsid w:val="00CE0995"/>
    <w:rsid w:val="00CE0A9B"/>
    <w:rsid w:val="00CE0CCA"/>
    <w:rsid w:val="00CE0F97"/>
    <w:rsid w:val="00CE165A"/>
    <w:rsid w:val="00CE1B76"/>
    <w:rsid w:val="00CE1BC4"/>
    <w:rsid w:val="00CE1C25"/>
    <w:rsid w:val="00CE259C"/>
    <w:rsid w:val="00CE26B9"/>
    <w:rsid w:val="00CE2946"/>
    <w:rsid w:val="00CE2A93"/>
    <w:rsid w:val="00CE3074"/>
    <w:rsid w:val="00CE3140"/>
    <w:rsid w:val="00CE36B3"/>
    <w:rsid w:val="00CE4625"/>
    <w:rsid w:val="00CE5ACC"/>
    <w:rsid w:val="00CE5E9A"/>
    <w:rsid w:val="00CE5F00"/>
    <w:rsid w:val="00CE66C3"/>
    <w:rsid w:val="00CE693B"/>
    <w:rsid w:val="00CE737E"/>
    <w:rsid w:val="00CE7AC2"/>
    <w:rsid w:val="00CE7BE5"/>
    <w:rsid w:val="00CF07CF"/>
    <w:rsid w:val="00CF0C7B"/>
    <w:rsid w:val="00CF0F9F"/>
    <w:rsid w:val="00CF0FF3"/>
    <w:rsid w:val="00CF1312"/>
    <w:rsid w:val="00CF1B02"/>
    <w:rsid w:val="00CF1B85"/>
    <w:rsid w:val="00CF29BB"/>
    <w:rsid w:val="00CF2E0A"/>
    <w:rsid w:val="00CF3341"/>
    <w:rsid w:val="00CF3579"/>
    <w:rsid w:val="00CF3596"/>
    <w:rsid w:val="00CF35B5"/>
    <w:rsid w:val="00CF4472"/>
    <w:rsid w:val="00CF4783"/>
    <w:rsid w:val="00CF4A44"/>
    <w:rsid w:val="00CF4B0C"/>
    <w:rsid w:val="00CF4C8C"/>
    <w:rsid w:val="00CF55B5"/>
    <w:rsid w:val="00CF5BBD"/>
    <w:rsid w:val="00CF6B23"/>
    <w:rsid w:val="00CF6F9F"/>
    <w:rsid w:val="00CF7083"/>
    <w:rsid w:val="00D00023"/>
    <w:rsid w:val="00D004D0"/>
    <w:rsid w:val="00D0051D"/>
    <w:rsid w:val="00D00632"/>
    <w:rsid w:val="00D006D6"/>
    <w:rsid w:val="00D00A30"/>
    <w:rsid w:val="00D00CCD"/>
    <w:rsid w:val="00D01172"/>
    <w:rsid w:val="00D01E4F"/>
    <w:rsid w:val="00D02047"/>
    <w:rsid w:val="00D020E7"/>
    <w:rsid w:val="00D0217F"/>
    <w:rsid w:val="00D02753"/>
    <w:rsid w:val="00D02C85"/>
    <w:rsid w:val="00D0379C"/>
    <w:rsid w:val="00D03D82"/>
    <w:rsid w:val="00D04226"/>
    <w:rsid w:val="00D04283"/>
    <w:rsid w:val="00D048A8"/>
    <w:rsid w:val="00D04A93"/>
    <w:rsid w:val="00D04DB8"/>
    <w:rsid w:val="00D055B1"/>
    <w:rsid w:val="00D05749"/>
    <w:rsid w:val="00D058C7"/>
    <w:rsid w:val="00D062D9"/>
    <w:rsid w:val="00D06A61"/>
    <w:rsid w:val="00D06AAB"/>
    <w:rsid w:val="00D06B4F"/>
    <w:rsid w:val="00D0766E"/>
    <w:rsid w:val="00D1074F"/>
    <w:rsid w:val="00D10E58"/>
    <w:rsid w:val="00D10F32"/>
    <w:rsid w:val="00D113DB"/>
    <w:rsid w:val="00D11FE7"/>
    <w:rsid w:val="00D12807"/>
    <w:rsid w:val="00D12923"/>
    <w:rsid w:val="00D12A68"/>
    <w:rsid w:val="00D12D47"/>
    <w:rsid w:val="00D1352B"/>
    <w:rsid w:val="00D13961"/>
    <w:rsid w:val="00D13A6D"/>
    <w:rsid w:val="00D13AAA"/>
    <w:rsid w:val="00D148DF"/>
    <w:rsid w:val="00D14A45"/>
    <w:rsid w:val="00D14E31"/>
    <w:rsid w:val="00D152EA"/>
    <w:rsid w:val="00D15472"/>
    <w:rsid w:val="00D158F0"/>
    <w:rsid w:val="00D15986"/>
    <w:rsid w:val="00D166A4"/>
    <w:rsid w:val="00D1719C"/>
    <w:rsid w:val="00D17585"/>
    <w:rsid w:val="00D17743"/>
    <w:rsid w:val="00D2077B"/>
    <w:rsid w:val="00D20D6A"/>
    <w:rsid w:val="00D21542"/>
    <w:rsid w:val="00D21687"/>
    <w:rsid w:val="00D21FA9"/>
    <w:rsid w:val="00D221DF"/>
    <w:rsid w:val="00D222A1"/>
    <w:rsid w:val="00D2260D"/>
    <w:rsid w:val="00D22AB2"/>
    <w:rsid w:val="00D22C3B"/>
    <w:rsid w:val="00D22F53"/>
    <w:rsid w:val="00D22F99"/>
    <w:rsid w:val="00D2359A"/>
    <w:rsid w:val="00D23A4C"/>
    <w:rsid w:val="00D24165"/>
    <w:rsid w:val="00D242CD"/>
    <w:rsid w:val="00D242D6"/>
    <w:rsid w:val="00D2467D"/>
    <w:rsid w:val="00D2489C"/>
    <w:rsid w:val="00D25149"/>
    <w:rsid w:val="00D2552D"/>
    <w:rsid w:val="00D25908"/>
    <w:rsid w:val="00D259F9"/>
    <w:rsid w:val="00D26728"/>
    <w:rsid w:val="00D2675F"/>
    <w:rsid w:val="00D26884"/>
    <w:rsid w:val="00D26B67"/>
    <w:rsid w:val="00D26CBE"/>
    <w:rsid w:val="00D26D28"/>
    <w:rsid w:val="00D2795C"/>
    <w:rsid w:val="00D27EF4"/>
    <w:rsid w:val="00D307C5"/>
    <w:rsid w:val="00D30C3C"/>
    <w:rsid w:val="00D3162A"/>
    <w:rsid w:val="00D31828"/>
    <w:rsid w:val="00D320B6"/>
    <w:rsid w:val="00D32822"/>
    <w:rsid w:val="00D32863"/>
    <w:rsid w:val="00D32C9B"/>
    <w:rsid w:val="00D33729"/>
    <w:rsid w:val="00D33790"/>
    <w:rsid w:val="00D33A78"/>
    <w:rsid w:val="00D33A80"/>
    <w:rsid w:val="00D33D44"/>
    <w:rsid w:val="00D340E5"/>
    <w:rsid w:val="00D34236"/>
    <w:rsid w:val="00D34331"/>
    <w:rsid w:val="00D34487"/>
    <w:rsid w:val="00D34AA5"/>
    <w:rsid w:val="00D3579D"/>
    <w:rsid w:val="00D362B9"/>
    <w:rsid w:val="00D3646B"/>
    <w:rsid w:val="00D36CBB"/>
    <w:rsid w:val="00D3785A"/>
    <w:rsid w:val="00D40812"/>
    <w:rsid w:val="00D40C1E"/>
    <w:rsid w:val="00D410EB"/>
    <w:rsid w:val="00D41E1D"/>
    <w:rsid w:val="00D423E4"/>
    <w:rsid w:val="00D43D6B"/>
    <w:rsid w:val="00D44026"/>
    <w:rsid w:val="00D441E0"/>
    <w:rsid w:val="00D44677"/>
    <w:rsid w:val="00D44CB8"/>
    <w:rsid w:val="00D456A3"/>
    <w:rsid w:val="00D45990"/>
    <w:rsid w:val="00D45E3D"/>
    <w:rsid w:val="00D4601F"/>
    <w:rsid w:val="00D46AE6"/>
    <w:rsid w:val="00D47568"/>
    <w:rsid w:val="00D477E8"/>
    <w:rsid w:val="00D479F2"/>
    <w:rsid w:val="00D47BA8"/>
    <w:rsid w:val="00D47C28"/>
    <w:rsid w:val="00D50073"/>
    <w:rsid w:val="00D50139"/>
    <w:rsid w:val="00D5082D"/>
    <w:rsid w:val="00D50F61"/>
    <w:rsid w:val="00D51885"/>
    <w:rsid w:val="00D51893"/>
    <w:rsid w:val="00D52074"/>
    <w:rsid w:val="00D5257F"/>
    <w:rsid w:val="00D52611"/>
    <w:rsid w:val="00D52B15"/>
    <w:rsid w:val="00D53488"/>
    <w:rsid w:val="00D53892"/>
    <w:rsid w:val="00D538EC"/>
    <w:rsid w:val="00D53A57"/>
    <w:rsid w:val="00D53EE4"/>
    <w:rsid w:val="00D54354"/>
    <w:rsid w:val="00D545CD"/>
    <w:rsid w:val="00D54AEE"/>
    <w:rsid w:val="00D5514A"/>
    <w:rsid w:val="00D55302"/>
    <w:rsid w:val="00D5533B"/>
    <w:rsid w:val="00D5545F"/>
    <w:rsid w:val="00D556F3"/>
    <w:rsid w:val="00D55EAE"/>
    <w:rsid w:val="00D55EE8"/>
    <w:rsid w:val="00D55F85"/>
    <w:rsid w:val="00D566D1"/>
    <w:rsid w:val="00D5682E"/>
    <w:rsid w:val="00D56ADD"/>
    <w:rsid w:val="00D56F6F"/>
    <w:rsid w:val="00D57634"/>
    <w:rsid w:val="00D579F8"/>
    <w:rsid w:val="00D57B2E"/>
    <w:rsid w:val="00D57CCF"/>
    <w:rsid w:val="00D604CD"/>
    <w:rsid w:val="00D60885"/>
    <w:rsid w:val="00D61155"/>
    <w:rsid w:val="00D612CE"/>
    <w:rsid w:val="00D612E7"/>
    <w:rsid w:val="00D617BE"/>
    <w:rsid w:val="00D618DF"/>
    <w:rsid w:val="00D62803"/>
    <w:rsid w:val="00D63BA6"/>
    <w:rsid w:val="00D63C45"/>
    <w:rsid w:val="00D63C4A"/>
    <w:rsid w:val="00D63FA7"/>
    <w:rsid w:val="00D64621"/>
    <w:rsid w:val="00D65607"/>
    <w:rsid w:val="00D6592C"/>
    <w:rsid w:val="00D6594C"/>
    <w:rsid w:val="00D65AB9"/>
    <w:rsid w:val="00D65D92"/>
    <w:rsid w:val="00D65DDC"/>
    <w:rsid w:val="00D663CB"/>
    <w:rsid w:val="00D664DA"/>
    <w:rsid w:val="00D66786"/>
    <w:rsid w:val="00D668C4"/>
    <w:rsid w:val="00D66E26"/>
    <w:rsid w:val="00D670ED"/>
    <w:rsid w:val="00D67D17"/>
    <w:rsid w:val="00D7056B"/>
    <w:rsid w:val="00D707D0"/>
    <w:rsid w:val="00D709E6"/>
    <w:rsid w:val="00D70D24"/>
    <w:rsid w:val="00D70D7B"/>
    <w:rsid w:val="00D713C4"/>
    <w:rsid w:val="00D715B7"/>
    <w:rsid w:val="00D717C8"/>
    <w:rsid w:val="00D71908"/>
    <w:rsid w:val="00D71D21"/>
    <w:rsid w:val="00D71E78"/>
    <w:rsid w:val="00D721A5"/>
    <w:rsid w:val="00D72CFD"/>
    <w:rsid w:val="00D72D02"/>
    <w:rsid w:val="00D73038"/>
    <w:rsid w:val="00D735C2"/>
    <w:rsid w:val="00D73653"/>
    <w:rsid w:val="00D738E0"/>
    <w:rsid w:val="00D73E5E"/>
    <w:rsid w:val="00D73F7F"/>
    <w:rsid w:val="00D746AA"/>
    <w:rsid w:val="00D74BCC"/>
    <w:rsid w:val="00D75556"/>
    <w:rsid w:val="00D75E28"/>
    <w:rsid w:val="00D75E8A"/>
    <w:rsid w:val="00D75FB3"/>
    <w:rsid w:val="00D75FDC"/>
    <w:rsid w:val="00D76687"/>
    <w:rsid w:val="00D767E7"/>
    <w:rsid w:val="00D76E89"/>
    <w:rsid w:val="00D77FCA"/>
    <w:rsid w:val="00D8028B"/>
    <w:rsid w:val="00D803DF"/>
    <w:rsid w:val="00D8040D"/>
    <w:rsid w:val="00D80650"/>
    <w:rsid w:val="00D80F73"/>
    <w:rsid w:val="00D80FBE"/>
    <w:rsid w:val="00D81162"/>
    <w:rsid w:val="00D8213D"/>
    <w:rsid w:val="00D823A8"/>
    <w:rsid w:val="00D827EF"/>
    <w:rsid w:val="00D82AEE"/>
    <w:rsid w:val="00D83573"/>
    <w:rsid w:val="00D837F1"/>
    <w:rsid w:val="00D8381E"/>
    <w:rsid w:val="00D83AAB"/>
    <w:rsid w:val="00D84113"/>
    <w:rsid w:val="00D841C4"/>
    <w:rsid w:val="00D8449A"/>
    <w:rsid w:val="00D845D5"/>
    <w:rsid w:val="00D8491C"/>
    <w:rsid w:val="00D8576F"/>
    <w:rsid w:val="00D85B3F"/>
    <w:rsid w:val="00D85C46"/>
    <w:rsid w:val="00D85CA7"/>
    <w:rsid w:val="00D860D2"/>
    <w:rsid w:val="00D86469"/>
    <w:rsid w:val="00D86535"/>
    <w:rsid w:val="00D86843"/>
    <w:rsid w:val="00D86879"/>
    <w:rsid w:val="00D86FEA"/>
    <w:rsid w:val="00D87662"/>
    <w:rsid w:val="00D8799B"/>
    <w:rsid w:val="00D87AA6"/>
    <w:rsid w:val="00D9002C"/>
    <w:rsid w:val="00D90BD4"/>
    <w:rsid w:val="00D90C8C"/>
    <w:rsid w:val="00D90E37"/>
    <w:rsid w:val="00D90E51"/>
    <w:rsid w:val="00D91162"/>
    <w:rsid w:val="00D91484"/>
    <w:rsid w:val="00D91650"/>
    <w:rsid w:val="00D91856"/>
    <w:rsid w:val="00D91E74"/>
    <w:rsid w:val="00D923FE"/>
    <w:rsid w:val="00D92984"/>
    <w:rsid w:val="00D92A0E"/>
    <w:rsid w:val="00D92DBA"/>
    <w:rsid w:val="00D936EE"/>
    <w:rsid w:val="00D93C3A"/>
    <w:rsid w:val="00D9473C"/>
    <w:rsid w:val="00D94962"/>
    <w:rsid w:val="00D9521B"/>
    <w:rsid w:val="00D95D4D"/>
    <w:rsid w:val="00D9603F"/>
    <w:rsid w:val="00D9606D"/>
    <w:rsid w:val="00D963EC"/>
    <w:rsid w:val="00D966BA"/>
    <w:rsid w:val="00D96956"/>
    <w:rsid w:val="00D9723D"/>
    <w:rsid w:val="00D97526"/>
    <w:rsid w:val="00D97599"/>
    <w:rsid w:val="00D977AB"/>
    <w:rsid w:val="00D977CC"/>
    <w:rsid w:val="00DA0348"/>
    <w:rsid w:val="00DA0800"/>
    <w:rsid w:val="00DA12FF"/>
    <w:rsid w:val="00DA13D4"/>
    <w:rsid w:val="00DA1A1B"/>
    <w:rsid w:val="00DA1A82"/>
    <w:rsid w:val="00DA1AE6"/>
    <w:rsid w:val="00DA1B80"/>
    <w:rsid w:val="00DA1CB2"/>
    <w:rsid w:val="00DA214D"/>
    <w:rsid w:val="00DA33D6"/>
    <w:rsid w:val="00DA3572"/>
    <w:rsid w:val="00DA371F"/>
    <w:rsid w:val="00DA4024"/>
    <w:rsid w:val="00DA4097"/>
    <w:rsid w:val="00DA43C6"/>
    <w:rsid w:val="00DA4D27"/>
    <w:rsid w:val="00DA4EF5"/>
    <w:rsid w:val="00DA584E"/>
    <w:rsid w:val="00DA6101"/>
    <w:rsid w:val="00DA675A"/>
    <w:rsid w:val="00DA6836"/>
    <w:rsid w:val="00DA70CB"/>
    <w:rsid w:val="00DA72FA"/>
    <w:rsid w:val="00DA7813"/>
    <w:rsid w:val="00DA793E"/>
    <w:rsid w:val="00DA7BEE"/>
    <w:rsid w:val="00DB04A3"/>
    <w:rsid w:val="00DB0DD4"/>
    <w:rsid w:val="00DB165A"/>
    <w:rsid w:val="00DB1EE0"/>
    <w:rsid w:val="00DB244A"/>
    <w:rsid w:val="00DB2C50"/>
    <w:rsid w:val="00DB358D"/>
    <w:rsid w:val="00DB36EF"/>
    <w:rsid w:val="00DB3ACA"/>
    <w:rsid w:val="00DB3BE8"/>
    <w:rsid w:val="00DB3C02"/>
    <w:rsid w:val="00DB3CCF"/>
    <w:rsid w:val="00DB3FD6"/>
    <w:rsid w:val="00DB4601"/>
    <w:rsid w:val="00DB47A4"/>
    <w:rsid w:val="00DB4D2D"/>
    <w:rsid w:val="00DB4D85"/>
    <w:rsid w:val="00DB4E2C"/>
    <w:rsid w:val="00DB4F7A"/>
    <w:rsid w:val="00DB578E"/>
    <w:rsid w:val="00DB6462"/>
    <w:rsid w:val="00DB68B2"/>
    <w:rsid w:val="00DB7332"/>
    <w:rsid w:val="00DB7B1C"/>
    <w:rsid w:val="00DC0AB4"/>
    <w:rsid w:val="00DC0B2F"/>
    <w:rsid w:val="00DC0F19"/>
    <w:rsid w:val="00DC118F"/>
    <w:rsid w:val="00DC13E7"/>
    <w:rsid w:val="00DC22CB"/>
    <w:rsid w:val="00DC285A"/>
    <w:rsid w:val="00DC2B3F"/>
    <w:rsid w:val="00DC3382"/>
    <w:rsid w:val="00DC34F9"/>
    <w:rsid w:val="00DC360C"/>
    <w:rsid w:val="00DC4485"/>
    <w:rsid w:val="00DC4825"/>
    <w:rsid w:val="00DC54C3"/>
    <w:rsid w:val="00DC5AD6"/>
    <w:rsid w:val="00DC6983"/>
    <w:rsid w:val="00DC6D57"/>
    <w:rsid w:val="00DC6DA5"/>
    <w:rsid w:val="00DC7CED"/>
    <w:rsid w:val="00DD01B2"/>
    <w:rsid w:val="00DD0FAF"/>
    <w:rsid w:val="00DD1151"/>
    <w:rsid w:val="00DD1541"/>
    <w:rsid w:val="00DD1F23"/>
    <w:rsid w:val="00DD2000"/>
    <w:rsid w:val="00DD33DE"/>
    <w:rsid w:val="00DD365F"/>
    <w:rsid w:val="00DD3960"/>
    <w:rsid w:val="00DD482B"/>
    <w:rsid w:val="00DD4A41"/>
    <w:rsid w:val="00DD5337"/>
    <w:rsid w:val="00DD5E11"/>
    <w:rsid w:val="00DD6056"/>
    <w:rsid w:val="00DD6065"/>
    <w:rsid w:val="00DD6590"/>
    <w:rsid w:val="00DD6630"/>
    <w:rsid w:val="00DD6990"/>
    <w:rsid w:val="00DD6AAA"/>
    <w:rsid w:val="00DD71B0"/>
    <w:rsid w:val="00DD7861"/>
    <w:rsid w:val="00DD7BE3"/>
    <w:rsid w:val="00DE06A4"/>
    <w:rsid w:val="00DE0D8E"/>
    <w:rsid w:val="00DE0EF0"/>
    <w:rsid w:val="00DE1023"/>
    <w:rsid w:val="00DE1111"/>
    <w:rsid w:val="00DE13D8"/>
    <w:rsid w:val="00DE176F"/>
    <w:rsid w:val="00DE1945"/>
    <w:rsid w:val="00DE1CCA"/>
    <w:rsid w:val="00DE2039"/>
    <w:rsid w:val="00DE2620"/>
    <w:rsid w:val="00DE262D"/>
    <w:rsid w:val="00DE2655"/>
    <w:rsid w:val="00DE3CE2"/>
    <w:rsid w:val="00DE3D1D"/>
    <w:rsid w:val="00DE4D0C"/>
    <w:rsid w:val="00DE4FF2"/>
    <w:rsid w:val="00DE5E09"/>
    <w:rsid w:val="00DE61EB"/>
    <w:rsid w:val="00DE6A62"/>
    <w:rsid w:val="00DE7246"/>
    <w:rsid w:val="00DE73FF"/>
    <w:rsid w:val="00DE7561"/>
    <w:rsid w:val="00DE786D"/>
    <w:rsid w:val="00DE7F8C"/>
    <w:rsid w:val="00DE7FD9"/>
    <w:rsid w:val="00DF000B"/>
    <w:rsid w:val="00DF05F0"/>
    <w:rsid w:val="00DF07E1"/>
    <w:rsid w:val="00DF0B69"/>
    <w:rsid w:val="00DF0BB7"/>
    <w:rsid w:val="00DF0CA2"/>
    <w:rsid w:val="00DF0E14"/>
    <w:rsid w:val="00DF10DD"/>
    <w:rsid w:val="00DF1551"/>
    <w:rsid w:val="00DF17C0"/>
    <w:rsid w:val="00DF196D"/>
    <w:rsid w:val="00DF23B0"/>
    <w:rsid w:val="00DF272F"/>
    <w:rsid w:val="00DF2786"/>
    <w:rsid w:val="00DF2B39"/>
    <w:rsid w:val="00DF2EF0"/>
    <w:rsid w:val="00DF30A8"/>
    <w:rsid w:val="00DF3455"/>
    <w:rsid w:val="00DF35F9"/>
    <w:rsid w:val="00DF3B2E"/>
    <w:rsid w:val="00DF3B6F"/>
    <w:rsid w:val="00DF3D10"/>
    <w:rsid w:val="00DF54B2"/>
    <w:rsid w:val="00DF586A"/>
    <w:rsid w:val="00DF592D"/>
    <w:rsid w:val="00DF60F4"/>
    <w:rsid w:val="00DF6753"/>
    <w:rsid w:val="00DF6D61"/>
    <w:rsid w:val="00DF6E88"/>
    <w:rsid w:val="00DF7726"/>
    <w:rsid w:val="00E001F1"/>
    <w:rsid w:val="00E00B0D"/>
    <w:rsid w:val="00E010CF"/>
    <w:rsid w:val="00E016E7"/>
    <w:rsid w:val="00E0213F"/>
    <w:rsid w:val="00E0241A"/>
    <w:rsid w:val="00E02657"/>
    <w:rsid w:val="00E02FA6"/>
    <w:rsid w:val="00E0378E"/>
    <w:rsid w:val="00E037A4"/>
    <w:rsid w:val="00E03DF4"/>
    <w:rsid w:val="00E04322"/>
    <w:rsid w:val="00E04407"/>
    <w:rsid w:val="00E044C8"/>
    <w:rsid w:val="00E04640"/>
    <w:rsid w:val="00E047C0"/>
    <w:rsid w:val="00E049C4"/>
    <w:rsid w:val="00E049DC"/>
    <w:rsid w:val="00E04F20"/>
    <w:rsid w:val="00E04F30"/>
    <w:rsid w:val="00E0543C"/>
    <w:rsid w:val="00E05648"/>
    <w:rsid w:val="00E0580A"/>
    <w:rsid w:val="00E059C3"/>
    <w:rsid w:val="00E05B05"/>
    <w:rsid w:val="00E06260"/>
    <w:rsid w:val="00E065A3"/>
    <w:rsid w:val="00E10180"/>
    <w:rsid w:val="00E10275"/>
    <w:rsid w:val="00E110A4"/>
    <w:rsid w:val="00E1139A"/>
    <w:rsid w:val="00E1174C"/>
    <w:rsid w:val="00E124CB"/>
    <w:rsid w:val="00E12DBB"/>
    <w:rsid w:val="00E13028"/>
    <w:rsid w:val="00E13057"/>
    <w:rsid w:val="00E13058"/>
    <w:rsid w:val="00E1379D"/>
    <w:rsid w:val="00E144EB"/>
    <w:rsid w:val="00E14835"/>
    <w:rsid w:val="00E14BAD"/>
    <w:rsid w:val="00E155B8"/>
    <w:rsid w:val="00E15859"/>
    <w:rsid w:val="00E1597A"/>
    <w:rsid w:val="00E160B3"/>
    <w:rsid w:val="00E16358"/>
    <w:rsid w:val="00E166C2"/>
    <w:rsid w:val="00E16FF8"/>
    <w:rsid w:val="00E172A3"/>
    <w:rsid w:val="00E21235"/>
    <w:rsid w:val="00E2133D"/>
    <w:rsid w:val="00E213E3"/>
    <w:rsid w:val="00E213FC"/>
    <w:rsid w:val="00E21830"/>
    <w:rsid w:val="00E22450"/>
    <w:rsid w:val="00E22F04"/>
    <w:rsid w:val="00E23D38"/>
    <w:rsid w:val="00E241D0"/>
    <w:rsid w:val="00E246E8"/>
    <w:rsid w:val="00E2490B"/>
    <w:rsid w:val="00E24AA6"/>
    <w:rsid w:val="00E24CEA"/>
    <w:rsid w:val="00E25303"/>
    <w:rsid w:val="00E25445"/>
    <w:rsid w:val="00E25B35"/>
    <w:rsid w:val="00E26014"/>
    <w:rsid w:val="00E26CEF"/>
    <w:rsid w:val="00E26EB8"/>
    <w:rsid w:val="00E30147"/>
    <w:rsid w:val="00E309C3"/>
    <w:rsid w:val="00E30BED"/>
    <w:rsid w:val="00E31C29"/>
    <w:rsid w:val="00E31C33"/>
    <w:rsid w:val="00E326E8"/>
    <w:rsid w:val="00E328C8"/>
    <w:rsid w:val="00E32BC9"/>
    <w:rsid w:val="00E3300E"/>
    <w:rsid w:val="00E33344"/>
    <w:rsid w:val="00E333B1"/>
    <w:rsid w:val="00E3359A"/>
    <w:rsid w:val="00E3462D"/>
    <w:rsid w:val="00E34A12"/>
    <w:rsid w:val="00E34C8E"/>
    <w:rsid w:val="00E34F13"/>
    <w:rsid w:val="00E34F91"/>
    <w:rsid w:val="00E350CD"/>
    <w:rsid w:val="00E35320"/>
    <w:rsid w:val="00E355E9"/>
    <w:rsid w:val="00E3566F"/>
    <w:rsid w:val="00E356FF"/>
    <w:rsid w:val="00E360A0"/>
    <w:rsid w:val="00E37001"/>
    <w:rsid w:val="00E37541"/>
    <w:rsid w:val="00E408C7"/>
    <w:rsid w:val="00E413B9"/>
    <w:rsid w:val="00E4180E"/>
    <w:rsid w:val="00E42217"/>
    <w:rsid w:val="00E42228"/>
    <w:rsid w:val="00E4262B"/>
    <w:rsid w:val="00E42C73"/>
    <w:rsid w:val="00E42EF1"/>
    <w:rsid w:val="00E44101"/>
    <w:rsid w:val="00E444CA"/>
    <w:rsid w:val="00E44589"/>
    <w:rsid w:val="00E447A0"/>
    <w:rsid w:val="00E44E6C"/>
    <w:rsid w:val="00E459C8"/>
    <w:rsid w:val="00E45BE6"/>
    <w:rsid w:val="00E4621C"/>
    <w:rsid w:val="00E462DB"/>
    <w:rsid w:val="00E463FF"/>
    <w:rsid w:val="00E467B4"/>
    <w:rsid w:val="00E46A53"/>
    <w:rsid w:val="00E46EDA"/>
    <w:rsid w:val="00E46F1A"/>
    <w:rsid w:val="00E47048"/>
    <w:rsid w:val="00E502DE"/>
    <w:rsid w:val="00E502F1"/>
    <w:rsid w:val="00E50889"/>
    <w:rsid w:val="00E50939"/>
    <w:rsid w:val="00E50E87"/>
    <w:rsid w:val="00E5239B"/>
    <w:rsid w:val="00E52467"/>
    <w:rsid w:val="00E524B1"/>
    <w:rsid w:val="00E53B8A"/>
    <w:rsid w:val="00E54626"/>
    <w:rsid w:val="00E548CA"/>
    <w:rsid w:val="00E54DBC"/>
    <w:rsid w:val="00E5524C"/>
    <w:rsid w:val="00E558BE"/>
    <w:rsid w:val="00E55992"/>
    <w:rsid w:val="00E55B72"/>
    <w:rsid w:val="00E55B74"/>
    <w:rsid w:val="00E55E7F"/>
    <w:rsid w:val="00E55F56"/>
    <w:rsid w:val="00E56C4D"/>
    <w:rsid w:val="00E56E08"/>
    <w:rsid w:val="00E576FB"/>
    <w:rsid w:val="00E577C4"/>
    <w:rsid w:val="00E578E4"/>
    <w:rsid w:val="00E57DB8"/>
    <w:rsid w:val="00E61410"/>
    <w:rsid w:val="00E6145A"/>
    <w:rsid w:val="00E61981"/>
    <w:rsid w:val="00E61AA8"/>
    <w:rsid w:val="00E61BFD"/>
    <w:rsid w:val="00E61C87"/>
    <w:rsid w:val="00E61F80"/>
    <w:rsid w:val="00E62156"/>
    <w:rsid w:val="00E62B16"/>
    <w:rsid w:val="00E635F1"/>
    <w:rsid w:val="00E63A99"/>
    <w:rsid w:val="00E63AF0"/>
    <w:rsid w:val="00E64A45"/>
    <w:rsid w:val="00E64B23"/>
    <w:rsid w:val="00E650A8"/>
    <w:rsid w:val="00E65191"/>
    <w:rsid w:val="00E654A2"/>
    <w:rsid w:val="00E660C1"/>
    <w:rsid w:val="00E663CA"/>
    <w:rsid w:val="00E664B7"/>
    <w:rsid w:val="00E666E6"/>
    <w:rsid w:val="00E667F9"/>
    <w:rsid w:val="00E673BA"/>
    <w:rsid w:val="00E6747F"/>
    <w:rsid w:val="00E6751B"/>
    <w:rsid w:val="00E702D1"/>
    <w:rsid w:val="00E702ED"/>
    <w:rsid w:val="00E70869"/>
    <w:rsid w:val="00E71989"/>
    <w:rsid w:val="00E71B90"/>
    <w:rsid w:val="00E7296F"/>
    <w:rsid w:val="00E72AB8"/>
    <w:rsid w:val="00E72B64"/>
    <w:rsid w:val="00E72C37"/>
    <w:rsid w:val="00E73635"/>
    <w:rsid w:val="00E7385B"/>
    <w:rsid w:val="00E749B4"/>
    <w:rsid w:val="00E75665"/>
    <w:rsid w:val="00E75F91"/>
    <w:rsid w:val="00E75FF1"/>
    <w:rsid w:val="00E761CA"/>
    <w:rsid w:val="00E767EC"/>
    <w:rsid w:val="00E76A9B"/>
    <w:rsid w:val="00E76CF6"/>
    <w:rsid w:val="00E774C1"/>
    <w:rsid w:val="00E775C6"/>
    <w:rsid w:val="00E7774A"/>
    <w:rsid w:val="00E779D6"/>
    <w:rsid w:val="00E77A63"/>
    <w:rsid w:val="00E80412"/>
    <w:rsid w:val="00E80664"/>
    <w:rsid w:val="00E806D7"/>
    <w:rsid w:val="00E80A72"/>
    <w:rsid w:val="00E80B93"/>
    <w:rsid w:val="00E80C56"/>
    <w:rsid w:val="00E811BF"/>
    <w:rsid w:val="00E8163E"/>
    <w:rsid w:val="00E81708"/>
    <w:rsid w:val="00E8186E"/>
    <w:rsid w:val="00E8196F"/>
    <w:rsid w:val="00E81CE5"/>
    <w:rsid w:val="00E81F85"/>
    <w:rsid w:val="00E81FE5"/>
    <w:rsid w:val="00E82DC9"/>
    <w:rsid w:val="00E835C1"/>
    <w:rsid w:val="00E83613"/>
    <w:rsid w:val="00E8363D"/>
    <w:rsid w:val="00E8382D"/>
    <w:rsid w:val="00E84144"/>
    <w:rsid w:val="00E845D3"/>
    <w:rsid w:val="00E84C64"/>
    <w:rsid w:val="00E854A7"/>
    <w:rsid w:val="00E85C89"/>
    <w:rsid w:val="00E85C9C"/>
    <w:rsid w:val="00E8603D"/>
    <w:rsid w:val="00E86285"/>
    <w:rsid w:val="00E863AB"/>
    <w:rsid w:val="00E86657"/>
    <w:rsid w:val="00E867F2"/>
    <w:rsid w:val="00E869E8"/>
    <w:rsid w:val="00E872D6"/>
    <w:rsid w:val="00E87803"/>
    <w:rsid w:val="00E87A62"/>
    <w:rsid w:val="00E87AF0"/>
    <w:rsid w:val="00E87D9F"/>
    <w:rsid w:val="00E90550"/>
    <w:rsid w:val="00E90C45"/>
    <w:rsid w:val="00E90DDC"/>
    <w:rsid w:val="00E91175"/>
    <w:rsid w:val="00E91551"/>
    <w:rsid w:val="00E9203E"/>
    <w:rsid w:val="00E9238F"/>
    <w:rsid w:val="00E926B4"/>
    <w:rsid w:val="00E92CF5"/>
    <w:rsid w:val="00E937F6"/>
    <w:rsid w:val="00E93CD1"/>
    <w:rsid w:val="00E93FDF"/>
    <w:rsid w:val="00E94451"/>
    <w:rsid w:val="00E947C3"/>
    <w:rsid w:val="00E94C78"/>
    <w:rsid w:val="00E94E4B"/>
    <w:rsid w:val="00E959BD"/>
    <w:rsid w:val="00E95FA4"/>
    <w:rsid w:val="00E96396"/>
    <w:rsid w:val="00E96E93"/>
    <w:rsid w:val="00E970EE"/>
    <w:rsid w:val="00E97D3D"/>
    <w:rsid w:val="00E97FAE"/>
    <w:rsid w:val="00EA07D8"/>
    <w:rsid w:val="00EA0CA9"/>
    <w:rsid w:val="00EA11A9"/>
    <w:rsid w:val="00EA196D"/>
    <w:rsid w:val="00EA1B2E"/>
    <w:rsid w:val="00EA1CEA"/>
    <w:rsid w:val="00EA1ECD"/>
    <w:rsid w:val="00EA1F59"/>
    <w:rsid w:val="00EA22C5"/>
    <w:rsid w:val="00EA26E5"/>
    <w:rsid w:val="00EA28A1"/>
    <w:rsid w:val="00EA2C59"/>
    <w:rsid w:val="00EA3B75"/>
    <w:rsid w:val="00EA3F13"/>
    <w:rsid w:val="00EA40B4"/>
    <w:rsid w:val="00EA449C"/>
    <w:rsid w:val="00EA4724"/>
    <w:rsid w:val="00EA477F"/>
    <w:rsid w:val="00EA4C4E"/>
    <w:rsid w:val="00EA4F0E"/>
    <w:rsid w:val="00EA5168"/>
    <w:rsid w:val="00EA5209"/>
    <w:rsid w:val="00EA554B"/>
    <w:rsid w:val="00EA5680"/>
    <w:rsid w:val="00EA5A01"/>
    <w:rsid w:val="00EA5C0B"/>
    <w:rsid w:val="00EA6316"/>
    <w:rsid w:val="00EA6432"/>
    <w:rsid w:val="00EA6441"/>
    <w:rsid w:val="00EA69B4"/>
    <w:rsid w:val="00EA6A81"/>
    <w:rsid w:val="00EA7722"/>
    <w:rsid w:val="00EA7958"/>
    <w:rsid w:val="00EB014F"/>
    <w:rsid w:val="00EB05FD"/>
    <w:rsid w:val="00EB06D2"/>
    <w:rsid w:val="00EB0723"/>
    <w:rsid w:val="00EB07D2"/>
    <w:rsid w:val="00EB09C1"/>
    <w:rsid w:val="00EB0E17"/>
    <w:rsid w:val="00EB1297"/>
    <w:rsid w:val="00EB138D"/>
    <w:rsid w:val="00EB1592"/>
    <w:rsid w:val="00EB15BC"/>
    <w:rsid w:val="00EB2563"/>
    <w:rsid w:val="00EB32D9"/>
    <w:rsid w:val="00EB351C"/>
    <w:rsid w:val="00EB375F"/>
    <w:rsid w:val="00EB3C79"/>
    <w:rsid w:val="00EB3CEC"/>
    <w:rsid w:val="00EB4407"/>
    <w:rsid w:val="00EB4DA7"/>
    <w:rsid w:val="00EB52A6"/>
    <w:rsid w:val="00EB5369"/>
    <w:rsid w:val="00EB5982"/>
    <w:rsid w:val="00EB5AAE"/>
    <w:rsid w:val="00EB6385"/>
    <w:rsid w:val="00EB6535"/>
    <w:rsid w:val="00EB6560"/>
    <w:rsid w:val="00EB68D5"/>
    <w:rsid w:val="00EB74CA"/>
    <w:rsid w:val="00EB7550"/>
    <w:rsid w:val="00EB7FD3"/>
    <w:rsid w:val="00EC053A"/>
    <w:rsid w:val="00EC065C"/>
    <w:rsid w:val="00EC0798"/>
    <w:rsid w:val="00EC1205"/>
    <w:rsid w:val="00EC1519"/>
    <w:rsid w:val="00EC15B2"/>
    <w:rsid w:val="00EC1A75"/>
    <w:rsid w:val="00EC279D"/>
    <w:rsid w:val="00EC2877"/>
    <w:rsid w:val="00EC2CCC"/>
    <w:rsid w:val="00EC2E30"/>
    <w:rsid w:val="00EC2E8D"/>
    <w:rsid w:val="00EC3601"/>
    <w:rsid w:val="00EC3977"/>
    <w:rsid w:val="00EC3B14"/>
    <w:rsid w:val="00EC3C44"/>
    <w:rsid w:val="00EC4350"/>
    <w:rsid w:val="00EC43E4"/>
    <w:rsid w:val="00EC47CF"/>
    <w:rsid w:val="00EC4FD9"/>
    <w:rsid w:val="00EC50F9"/>
    <w:rsid w:val="00EC56B3"/>
    <w:rsid w:val="00EC5D3B"/>
    <w:rsid w:val="00EC6424"/>
    <w:rsid w:val="00EC6501"/>
    <w:rsid w:val="00EC66C6"/>
    <w:rsid w:val="00EC6A24"/>
    <w:rsid w:val="00EC70F0"/>
    <w:rsid w:val="00EC7203"/>
    <w:rsid w:val="00EC7300"/>
    <w:rsid w:val="00EC7328"/>
    <w:rsid w:val="00EC761A"/>
    <w:rsid w:val="00EC7630"/>
    <w:rsid w:val="00EC7FBC"/>
    <w:rsid w:val="00ED122D"/>
    <w:rsid w:val="00ED196E"/>
    <w:rsid w:val="00ED1A57"/>
    <w:rsid w:val="00ED1AE4"/>
    <w:rsid w:val="00ED1DB8"/>
    <w:rsid w:val="00ED2823"/>
    <w:rsid w:val="00ED2C27"/>
    <w:rsid w:val="00ED2CCA"/>
    <w:rsid w:val="00ED3214"/>
    <w:rsid w:val="00ED3801"/>
    <w:rsid w:val="00ED3A15"/>
    <w:rsid w:val="00ED4357"/>
    <w:rsid w:val="00ED4D04"/>
    <w:rsid w:val="00ED5DF7"/>
    <w:rsid w:val="00ED6D19"/>
    <w:rsid w:val="00ED7366"/>
    <w:rsid w:val="00EE016E"/>
    <w:rsid w:val="00EE02C3"/>
    <w:rsid w:val="00EE0421"/>
    <w:rsid w:val="00EE0763"/>
    <w:rsid w:val="00EE0936"/>
    <w:rsid w:val="00EE0A6A"/>
    <w:rsid w:val="00EE0C66"/>
    <w:rsid w:val="00EE0CE1"/>
    <w:rsid w:val="00EE0F82"/>
    <w:rsid w:val="00EE1B3D"/>
    <w:rsid w:val="00EE263C"/>
    <w:rsid w:val="00EE26BD"/>
    <w:rsid w:val="00EE29C7"/>
    <w:rsid w:val="00EE2F3D"/>
    <w:rsid w:val="00EE2F97"/>
    <w:rsid w:val="00EE3CB5"/>
    <w:rsid w:val="00EE4ADB"/>
    <w:rsid w:val="00EE5774"/>
    <w:rsid w:val="00EE67A8"/>
    <w:rsid w:val="00EE6CBF"/>
    <w:rsid w:val="00EE7446"/>
    <w:rsid w:val="00EE748D"/>
    <w:rsid w:val="00EE77CB"/>
    <w:rsid w:val="00EF0385"/>
    <w:rsid w:val="00EF04B1"/>
    <w:rsid w:val="00EF09F7"/>
    <w:rsid w:val="00EF0C13"/>
    <w:rsid w:val="00EF1144"/>
    <w:rsid w:val="00EF1175"/>
    <w:rsid w:val="00EF17C3"/>
    <w:rsid w:val="00EF2375"/>
    <w:rsid w:val="00EF270E"/>
    <w:rsid w:val="00EF2D10"/>
    <w:rsid w:val="00EF2ED7"/>
    <w:rsid w:val="00EF36A6"/>
    <w:rsid w:val="00EF3AFC"/>
    <w:rsid w:val="00EF3CAD"/>
    <w:rsid w:val="00EF40F1"/>
    <w:rsid w:val="00EF41A4"/>
    <w:rsid w:val="00EF470C"/>
    <w:rsid w:val="00EF4F80"/>
    <w:rsid w:val="00EF54E8"/>
    <w:rsid w:val="00EF55E1"/>
    <w:rsid w:val="00EF5748"/>
    <w:rsid w:val="00EF5946"/>
    <w:rsid w:val="00EF5B5D"/>
    <w:rsid w:val="00EF6520"/>
    <w:rsid w:val="00EF659C"/>
    <w:rsid w:val="00EF739D"/>
    <w:rsid w:val="00EF7707"/>
    <w:rsid w:val="00EF7D9A"/>
    <w:rsid w:val="00F012EC"/>
    <w:rsid w:val="00F01744"/>
    <w:rsid w:val="00F0175C"/>
    <w:rsid w:val="00F01DF5"/>
    <w:rsid w:val="00F0294D"/>
    <w:rsid w:val="00F02D79"/>
    <w:rsid w:val="00F0300C"/>
    <w:rsid w:val="00F03676"/>
    <w:rsid w:val="00F03DE4"/>
    <w:rsid w:val="00F04928"/>
    <w:rsid w:val="00F04A5E"/>
    <w:rsid w:val="00F04F8C"/>
    <w:rsid w:val="00F05465"/>
    <w:rsid w:val="00F054B2"/>
    <w:rsid w:val="00F058E2"/>
    <w:rsid w:val="00F05905"/>
    <w:rsid w:val="00F05C37"/>
    <w:rsid w:val="00F05D94"/>
    <w:rsid w:val="00F063D7"/>
    <w:rsid w:val="00F065BF"/>
    <w:rsid w:val="00F0682F"/>
    <w:rsid w:val="00F068C1"/>
    <w:rsid w:val="00F072D2"/>
    <w:rsid w:val="00F07A4D"/>
    <w:rsid w:val="00F10285"/>
    <w:rsid w:val="00F103EF"/>
    <w:rsid w:val="00F10441"/>
    <w:rsid w:val="00F10C08"/>
    <w:rsid w:val="00F10EDB"/>
    <w:rsid w:val="00F11377"/>
    <w:rsid w:val="00F11B61"/>
    <w:rsid w:val="00F12BF0"/>
    <w:rsid w:val="00F12C55"/>
    <w:rsid w:val="00F12D7E"/>
    <w:rsid w:val="00F12F79"/>
    <w:rsid w:val="00F13327"/>
    <w:rsid w:val="00F13865"/>
    <w:rsid w:val="00F13B66"/>
    <w:rsid w:val="00F13F61"/>
    <w:rsid w:val="00F14D3D"/>
    <w:rsid w:val="00F159BA"/>
    <w:rsid w:val="00F15AFD"/>
    <w:rsid w:val="00F15B24"/>
    <w:rsid w:val="00F15BE6"/>
    <w:rsid w:val="00F15ED9"/>
    <w:rsid w:val="00F16100"/>
    <w:rsid w:val="00F17560"/>
    <w:rsid w:val="00F177A0"/>
    <w:rsid w:val="00F17F7A"/>
    <w:rsid w:val="00F20A6D"/>
    <w:rsid w:val="00F20E4E"/>
    <w:rsid w:val="00F20EBC"/>
    <w:rsid w:val="00F20F08"/>
    <w:rsid w:val="00F21952"/>
    <w:rsid w:val="00F219D4"/>
    <w:rsid w:val="00F21C1D"/>
    <w:rsid w:val="00F225E4"/>
    <w:rsid w:val="00F23218"/>
    <w:rsid w:val="00F2350E"/>
    <w:rsid w:val="00F2393B"/>
    <w:rsid w:val="00F23D92"/>
    <w:rsid w:val="00F2410F"/>
    <w:rsid w:val="00F241B9"/>
    <w:rsid w:val="00F243F3"/>
    <w:rsid w:val="00F24999"/>
    <w:rsid w:val="00F24BFD"/>
    <w:rsid w:val="00F24F74"/>
    <w:rsid w:val="00F2545E"/>
    <w:rsid w:val="00F25848"/>
    <w:rsid w:val="00F25895"/>
    <w:rsid w:val="00F2596A"/>
    <w:rsid w:val="00F25E06"/>
    <w:rsid w:val="00F26A07"/>
    <w:rsid w:val="00F26C1A"/>
    <w:rsid w:val="00F27157"/>
    <w:rsid w:val="00F273E4"/>
    <w:rsid w:val="00F275FB"/>
    <w:rsid w:val="00F27BE0"/>
    <w:rsid w:val="00F27CB7"/>
    <w:rsid w:val="00F30142"/>
    <w:rsid w:val="00F3023D"/>
    <w:rsid w:val="00F30472"/>
    <w:rsid w:val="00F30852"/>
    <w:rsid w:val="00F3098F"/>
    <w:rsid w:val="00F314A0"/>
    <w:rsid w:val="00F31BA2"/>
    <w:rsid w:val="00F32294"/>
    <w:rsid w:val="00F32397"/>
    <w:rsid w:val="00F32470"/>
    <w:rsid w:val="00F3308A"/>
    <w:rsid w:val="00F34044"/>
    <w:rsid w:val="00F34B3F"/>
    <w:rsid w:val="00F35578"/>
    <w:rsid w:val="00F356DA"/>
    <w:rsid w:val="00F35A22"/>
    <w:rsid w:val="00F35CD7"/>
    <w:rsid w:val="00F36427"/>
    <w:rsid w:val="00F368D5"/>
    <w:rsid w:val="00F36BA6"/>
    <w:rsid w:val="00F37162"/>
    <w:rsid w:val="00F37435"/>
    <w:rsid w:val="00F37BAD"/>
    <w:rsid w:val="00F404B0"/>
    <w:rsid w:val="00F407FE"/>
    <w:rsid w:val="00F4097D"/>
    <w:rsid w:val="00F4098D"/>
    <w:rsid w:val="00F40E36"/>
    <w:rsid w:val="00F41630"/>
    <w:rsid w:val="00F417C7"/>
    <w:rsid w:val="00F41946"/>
    <w:rsid w:val="00F41C28"/>
    <w:rsid w:val="00F42889"/>
    <w:rsid w:val="00F42C43"/>
    <w:rsid w:val="00F431BD"/>
    <w:rsid w:val="00F43DCA"/>
    <w:rsid w:val="00F44344"/>
    <w:rsid w:val="00F44C18"/>
    <w:rsid w:val="00F44CA7"/>
    <w:rsid w:val="00F44F92"/>
    <w:rsid w:val="00F451F8"/>
    <w:rsid w:val="00F46AA0"/>
    <w:rsid w:val="00F46F31"/>
    <w:rsid w:val="00F47142"/>
    <w:rsid w:val="00F479BD"/>
    <w:rsid w:val="00F47A73"/>
    <w:rsid w:val="00F50215"/>
    <w:rsid w:val="00F5041E"/>
    <w:rsid w:val="00F5082C"/>
    <w:rsid w:val="00F5091B"/>
    <w:rsid w:val="00F50CAD"/>
    <w:rsid w:val="00F51292"/>
    <w:rsid w:val="00F517F5"/>
    <w:rsid w:val="00F51C18"/>
    <w:rsid w:val="00F51D4B"/>
    <w:rsid w:val="00F526D6"/>
    <w:rsid w:val="00F527D9"/>
    <w:rsid w:val="00F52B9A"/>
    <w:rsid w:val="00F539C5"/>
    <w:rsid w:val="00F53CD1"/>
    <w:rsid w:val="00F54202"/>
    <w:rsid w:val="00F5477E"/>
    <w:rsid w:val="00F548BD"/>
    <w:rsid w:val="00F54A94"/>
    <w:rsid w:val="00F54C78"/>
    <w:rsid w:val="00F55043"/>
    <w:rsid w:val="00F554C7"/>
    <w:rsid w:val="00F55B53"/>
    <w:rsid w:val="00F55D67"/>
    <w:rsid w:val="00F5612A"/>
    <w:rsid w:val="00F56547"/>
    <w:rsid w:val="00F56589"/>
    <w:rsid w:val="00F56E7A"/>
    <w:rsid w:val="00F57154"/>
    <w:rsid w:val="00F5715D"/>
    <w:rsid w:val="00F5729D"/>
    <w:rsid w:val="00F574C2"/>
    <w:rsid w:val="00F57576"/>
    <w:rsid w:val="00F57DEF"/>
    <w:rsid w:val="00F6043B"/>
    <w:rsid w:val="00F60547"/>
    <w:rsid w:val="00F60D66"/>
    <w:rsid w:val="00F60F52"/>
    <w:rsid w:val="00F60FA3"/>
    <w:rsid w:val="00F61639"/>
    <w:rsid w:val="00F61EC9"/>
    <w:rsid w:val="00F62D9B"/>
    <w:rsid w:val="00F631D8"/>
    <w:rsid w:val="00F634F2"/>
    <w:rsid w:val="00F637C5"/>
    <w:rsid w:val="00F63E71"/>
    <w:rsid w:val="00F6421E"/>
    <w:rsid w:val="00F6426C"/>
    <w:rsid w:val="00F64609"/>
    <w:rsid w:val="00F6507E"/>
    <w:rsid w:val="00F65120"/>
    <w:rsid w:val="00F65805"/>
    <w:rsid w:val="00F65ABF"/>
    <w:rsid w:val="00F65B4C"/>
    <w:rsid w:val="00F65EC8"/>
    <w:rsid w:val="00F65F3B"/>
    <w:rsid w:val="00F65F6C"/>
    <w:rsid w:val="00F662DE"/>
    <w:rsid w:val="00F66B32"/>
    <w:rsid w:val="00F67CBA"/>
    <w:rsid w:val="00F705D9"/>
    <w:rsid w:val="00F70A43"/>
    <w:rsid w:val="00F70BCF"/>
    <w:rsid w:val="00F70C3F"/>
    <w:rsid w:val="00F710BA"/>
    <w:rsid w:val="00F7194A"/>
    <w:rsid w:val="00F71DCB"/>
    <w:rsid w:val="00F728CD"/>
    <w:rsid w:val="00F72C58"/>
    <w:rsid w:val="00F72E62"/>
    <w:rsid w:val="00F72F66"/>
    <w:rsid w:val="00F7390E"/>
    <w:rsid w:val="00F7394A"/>
    <w:rsid w:val="00F74425"/>
    <w:rsid w:val="00F74929"/>
    <w:rsid w:val="00F755CD"/>
    <w:rsid w:val="00F755F3"/>
    <w:rsid w:val="00F758C9"/>
    <w:rsid w:val="00F7601A"/>
    <w:rsid w:val="00F760D8"/>
    <w:rsid w:val="00F76D7E"/>
    <w:rsid w:val="00F77C0E"/>
    <w:rsid w:val="00F77FE3"/>
    <w:rsid w:val="00F80D41"/>
    <w:rsid w:val="00F81593"/>
    <w:rsid w:val="00F816A9"/>
    <w:rsid w:val="00F819EF"/>
    <w:rsid w:val="00F82507"/>
    <w:rsid w:val="00F8278D"/>
    <w:rsid w:val="00F82A35"/>
    <w:rsid w:val="00F82BA0"/>
    <w:rsid w:val="00F82DE9"/>
    <w:rsid w:val="00F82EB1"/>
    <w:rsid w:val="00F82F70"/>
    <w:rsid w:val="00F83097"/>
    <w:rsid w:val="00F832A5"/>
    <w:rsid w:val="00F836B6"/>
    <w:rsid w:val="00F83756"/>
    <w:rsid w:val="00F83A2F"/>
    <w:rsid w:val="00F83C11"/>
    <w:rsid w:val="00F83CCA"/>
    <w:rsid w:val="00F83DD1"/>
    <w:rsid w:val="00F841AF"/>
    <w:rsid w:val="00F84344"/>
    <w:rsid w:val="00F84562"/>
    <w:rsid w:val="00F85132"/>
    <w:rsid w:val="00F8543A"/>
    <w:rsid w:val="00F85636"/>
    <w:rsid w:val="00F85686"/>
    <w:rsid w:val="00F859B0"/>
    <w:rsid w:val="00F85F6C"/>
    <w:rsid w:val="00F867B5"/>
    <w:rsid w:val="00F8723E"/>
    <w:rsid w:val="00F87318"/>
    <w:rsid w:val="00F877D7"/>
    <w:rsid w:val="00F8799D"/>
    <w:rsid w:val="00F87DFE"/>
    <w:rsid w:val="00F905D3"/>
    <w:rsid w:val="00F90CF5"/>
    <w:rsid w:val="00F922E6"/>
    <w:rsid w:val="00F92414"/>
    <w:rsid w:val="00F9266C"/>
    <w:rsid w:val="00F92A9D"/>
    <w:rsid w:val="00F92C72"/>
    <w:rsid w:val="00F92E23"/>
    <w:rsid w:val="00F936B5"/>
    <w:rsid w:val="00F93796"/>
    <w:rsid w:val="00F93938"/>
    <w:rsid w:val="00F94564"/>
    <w:rsid w:val="00F948C5"/>
    <w:rsid w:val="00F94B54"/>
    <w:rsid w:val="00F94EDD"/>
    <w:rsid w:val="00F94EE6"/>
    <w:rsid w:val="00F94FEA"/>
    <w:rsid w:val="00F95379"/>
    <w:rsid w:val="00F95462"/>
    <w:rsid w:val="00F956BE"/>
    <w:rsid w:val="00F9600A"/>
    <w:rsid w:val="00F9611D"/>
    <w:rsid w:val="00F96315"/>
    <w:rsid w:val="00F96451"/>
    <w:rsid w:val="00F964C4"/>
    <w:rsid w:val="00F9655A"/>
    <w:rsid w:val="00F9675B"/>
    <w:rsid w:val="00F9691E"/>
    <w:rsid w:val="00F96C96"/>
    <w:rsid w:val="00F96F41"/>
    <w:rsid w:val="00F9738C"/>
    <w:rsid w:val="00F97579"/>
    <w:rsid w:val="00F97698"/>
    <w:rsid w:val="00F97C2E"/>
    <w:rsid w:val="00F97C3B"/>
    <w:rsid w:val="00F97CE4"/>
    <w:rsid w:val="00FA1192"/>
    <w:rsid w:val="00FA1F79"/>
    <w:rsid w:val="00FA2B7D"/>
    <w:rsid w:val="00FA333E"/>
    <w:rsid w:val="00FA34B8"/>
    <w:rsid w:val="00FA414A"/>
    <w:rsid w:val="00FA48E6"/>
    <w:rsid w:val="00FA4F2F"/>
    <w:rsid w:val="00FA5208"/>
    <w:rsid w:val="00FA52C4"/>
    <w:rsid w:val="00FA5393"/>
    <w:rsid w:val="00FA55C2"/>
    <w:rsid w:val="00FA7623"/>
    <w:rsid w:val="00FB0DC5"/>
    <w:rsid w:val="00FB13FF"/>
    <w:rsid w:val="00FB1BAD"/>
    <w:rsid w:val="00FB2527"/>
    <w:rsid w:val="00FB267E"/>
    <w:rsid w:val="00FB285F"/>
    <w:rsid w:val="00FB2B27"/>
    <w:rsid w:val="00FB2EED"/>
    <w:rsid w:val="00FB3162"/>
    <w:rsid w:val="00FB3D82"/>
    <w:rsid w:val="00FB4A6F"/>
    <w:rsid w:val="00FB4AA2"/>
    <w:rsid w:val="00FB4C75"/>
    <w:rsid w:val="00FB52D4"/>
    <w:rsid w:val="00FB52E1"/>
    <w:rsid w:val="00FB5703"/>
    <w:rsid w:val="00FB5F99"/>
    <w:rsid w:val="00FB63E3"/>
    <w:rsid w:val="00FB660A"/>
    <w:rsid w:val="00FB664B"/>
    <w:rsid w:val="00FB676E"/>
    <w:rsid w:val="00FB752B"/>
    <w:rsid w:val="00FB7F5E"/>
    <w:rsid w:val="00FC0487"/>
    <w:rsid w:val="00FC064A"/>
    <w:rsid w:val="00FC0806"/>
    <w:rsid w:val="00FC0A0C"/>
    <w:rsid w:val="00FC0D25"/>
    <w:rsid w:val="00FC1A13"/>
    <w:rsid w:val="00FC1A49"/>
    <w:rsid w:val="00FC1BB0"/>
    <w:rsid w:val="00FC2AD3"/>
    <w:rsid w:val="00FC396D"/>
    <w:rsid w:val="00FC3D30"/>
    <w:rsid w:val="00FC3EDB"/>
    <w:rsid w:val="00FC3FE0"/>
    <w:rsid w:val="00FC41D3"/>
    <w:rsid w:val="00FC44F0"/>
    <w:rsid w:val="00FC4A95"/>
    <w:rsid w:val="00FC4CC0"/>
    <w:rsid w:val="00FC4E2D"/>
    <w:rsid w:val="00FC4E46"/>
    <w:rsid w:val="00FC56D1"/>
    <w:rsid w:val="00FC63AD"/>
    <w:rsid w:val="00FC68B0"/>
    <w:rsid w:val="00FC6CC8"/>
    <w:rsid w:val="00FC7FD7"/>
    <w:rsid w:val="00FD00CF"/>
    <w:rsid w:val="00FD06C7"/>
    <w:rsid w:val="00FD13F9"/>
    <w:rsid w:val="00FD18A2"/>
    <w:rsid w:val="00FD1CD0"/>
    <w:rsid w:val="00FD21EE"/>
    <w:rsid w:val="00FD2588"/>
    <w:rsid w:val="00FD2CD1"/>
    <w:rsid w:val="00FD2DD8"/>
    <w:rsid w:val="00FD2E99"/>
    <w:rsid w:val="00FD3264"/>
    <w:rsid w:val="00FD3339"/>
    <w:rsid w:val="00FD41C5"/>
    <w:rsid w:val="00FD449F"/>
    <w:rsid w:val="00FD5234"/>
    <w:rsid w:val="00FD578C"/>
    <w:rsid w:val="00FD6101"/>
    <w:rsid w:val="00FD65B3"/>
    <w:rsid w:val="00FD6BD4"/>
    <w:rsid w:val="00FD6D53"/>
    <w:rsid w:val="00FD730A"/>
    <w:rsid w:val="00FD7A29"/>
    <w:rsid w:val="00FE02B0"/>
    <w:rsid w:val="00FE0439"/>
    <w:rsid w:val="00FE0796"/>
    <w:rsid w:val="00FE0AE7"/>
    <w:rsid w:val="00FE0B2A"/>
    <w:rsid w:val="00FE0C39"/>
    <w:rsid w:val="00FE0D81"/>
    <w:rsid w:val="00FE100C"/>
    <w:rsid w:val="00FE1080"/>
    <w:rsid w:val="00FE1694"/>
    <w:rsid w:val="00FE1AD6"/>
    <w:rsid w:val="00FE1D2A"/>
    <w:rsid w:val="00FE1E75"/>
    <w:rsid w:val="00FE2BC6"/>
    <w:rsid w:val="00FE2C55"/>
    <w:rsid w:val="00FE33D5"/>
    <w:rsid w:val="00FE348D"/>
    <w:rsid w:val="00FE3A76"/>
    <w:rsid w:val="00FE3B47"/>
    <w:rsid w:val="00FE3E8A"/>
    <w:rsid w:val="00FE416D"/>
    <w:rsid w:val="00FE42C3"/>
    <w:rsid w:val="00FE4404"/>
    <w:rsid w:val="00FE4AF8"/>
    <w:rsid w:val="00FE4FA9"/>
    <w:rsid w:val="00FE5113"/>
    <w:rsid w:val="00FE51CC"/>
    <w:rsid w:val="00FE5A76"/>
    <w:rsid w:val="00FE5F1A"/>
    <w:rsid w:val="00FE6154"/>
    <w:rsid w:val="00FE6451"/>
    <w:rsid w:val="00FE65EE"/>
    <w:rsid w:val="00FE70F3"/>
    <w:rsid w:val="00FE70FA"/>
    <w:rsid w:val="00FE7F1B"/>
    <w:rsid w:val="00FE7F1E"/>
    <w:rsid w:val="00FE7FD7"/>
    <w:rsid w:val="00FF00B5"/>
    <w:rsid w:val="00FF0219"/>
    <w:rsid w:val="00FF091A"/>
    <w:rsid w:val="00FF09C1"/>
    <w:rsid w:val="00FF120B"/>
    <w:rsid w:val="00FF156D"/>
    <w:rsid w:val="00FF1825"/>
    <w:rsid w:val="00FF187B"/>
    <w:rsid w:val="00FF19E5"/>
    <w:rsid w:val="00FF1A0A"/>
    <w:rsid w:val="00FF1A59"/>
    <w:rsid w:val="00FF1E55"/>
    <w:rsid w:val="00FF276D"/>
    <w:rsid w:val="00FF28DE"/>
    <w:rsid w:val="00FF3709"/>
    <w:rsid w:val="00FF3D30"/>
    <w:rsid w:val="00FF3D89"/>
    <w:rsid w:val="00FF40A3"/>
    <w:rsid w:val="00FF46F1"/>
    <w:rsid w:val="00FF52E6"/>
    <w:rsid w:val="00FF5448"/>
    <w:rsid w:val="00FF54E6"/>
    <w:rsid w:val="00FF5B2B"/>
    <w:rsid w:val="00FF6398"/>
    <w:rsid w:val="00FF64B7"/>
    <w:rsid w:val="00FF7506"/>
    <w:rsid w:val="00FF75DA"/>
    <w:rsid w:val="00FF7A08"/>
    <w:rsid w:val="00FF7F22"/>
    <w:rsid w:val="018078A9"/>
    <w:rsid w:val="02BA1C53"/>
    <w:rsid w:val="0380CEEF"/>
    <w:rsid w:val="04311EDF"/>
    <w:rsid w:val="04D88375"/>
    <w:rsid w:val="04D97B03"/>
    <w:rsid w:val="0537F6C3"/>
    <w:rsid w:val="054405C8"/>
    <w:rsid w:val="054FE0B4"/>
    <w:rsid w:val="05F01B7A"/>
    <w:rsid w:val="06067D45"/>
    <w:rsid w:val="061D8E97"/>
    <w:rsid w:val="06B0DC13"/>
    <w:rsid w:val="06DB33CC"/>
    <w:rsid w:val="072AD385"/>
    <w:rsid w:val="07C9872E"/>
    <w:rsid w:val="07E274C9"/>
    <w:rsid w:val="08364ECF"/>
    <w:rsid w:val="091F50E8"/>
    <w:rsid w:val="093D321C"/>
    <w:rsid w:val="09B7A1AB"/>
    <w:rsid w:val="09CCB496"/>
    <w:rsid w:val="09F4B212"/>
    <w:rsid w:val="0A165E83"/>
    <w:rsid w:val="0A3A2043"/>
    <w:rsid w:val="0AE6D635"/>
    <w:rsid w:val="0B549F56"/>
    <w:rsid w:val="0BC1FA14"/>
    <w:rsid w:val="0BEFEB5C"/>
    <w:rsid w:val="0C41CB77"/>
    <w:rsid w:val="0CA8ED40"/>
    <w:rsid w:val="0D31B1DE"/>
    <w:rsid w:val="0E19D912"/>
    <w:rsid w:val="0E8C01BB"/>
    <w:rsid w:val="0EFF5A91"/>
    <w:rsid w:val="0F5AE6A6"/>
    <w:rsid w:val="0F5F591B"/>
    <w:rsid w:val="0F9C8066"/>
    <w:rsid w:val="10080898"/>
    <w:rsid w:val="10836279"/>
    <w:rsid w:val="10E1AB10"/>
    <w:rsid w:val="11827FE3"/>
    <w:rsid w:val="126700A6"/>
    <w:rsid w:val="12A70F65"/>
    <w:rsid w:val="12A7B54C"/>
    <w:rsid w:val="12D77759"/>
    <w:rsid w:val="1332B0F8"/>
    <w:rsid w:val="138BF3C5"/>
    <w:rsid w:val="1430F988"/>
    <w:rsid w:val="1434C3FA"/>
    <w:rsid w:val="1435A736"/>
    <w:rsid w:val="149A5194"/>
    <w:rsid w:val="15A10249"/>
    <w:rsid w:val="15BC8986"/>
    <w:rsid w:val="16FF5775"/>
    <w:rsid w:val="172D049D"/>
    <w:rsid w:val="1737DC6F"/>
    <w:rsid w:val="1776DFBE"/>
    <w:rsid w:val="18976A12"/>
    <w:rsid w:val="190CA469"/>
    <w:rsid w:val="1B0530EA"/>
    <w:rsid w:val="1B255C36"/>
    <w:rsid w:val="1B8C459D"/>
    <w:rsid w:val="1BB210EB"/>
    <w:rsid w:val="1CC65D7B"/>
    <w:rsid w:val="1D24286D"/>
    <w:rsid w:val="1D56DD03"/>
    <w:rsid w:val="1E02E7AC"/>
    <w:rsid w:val="1EA921DE"/>
    <w:rsid w:val="1EC72AAD"/>
    <w:rsid w:val="1F5B9122"/>
    <w:rsid w:val="1FDB5A26"/>
    <w:rsid w:val="20DE857E"/>
    <w:rsid w:val="21464839"/>
    <w:rsid w:val="21671A3C"/>
    <w:rsid w:val="21CD61D0"/>
    <w:rsid w:val="2230B368"/>
    <w:rsid w:val="229BC579"/>
    <w:rsid w:val="22A23663"/>
    <w:rsid w:val="22A5F7CD"/>
    <w:rsid w:val="22ACB6AA"/>
    <w:rsid w:val="230B141D"/>
    <w:rsid w:val="232D9FC2"/>
    <w:rsid w:val="23E0FD06"/>
    <w:rsid w:val="2446E007"/>
    <w:rsid w:val="2459D730"/>
    <w:rsid w:val="248937AF"/>
    <w:rsid w:val="25B8A44A"/>
    <w:rsid w:val="25BEB122"/>
    <w:rsid w:val="2637AEBC"/>
    <w:rsid w:val="266C5490"/>
    <w:rsid w:val="26978736"/>
    <w:rsid w:val="26AFD6B7"/>
    <w:rsid w:val="26BEC54A"/>
    <w:rsid w:val="27C7F33B"/>
    <w:rsid w:val="2814679D"/>
    <w:rsid w:val="28486C93"/>
    <w:rsid w:val="289074F2"/>
    <w:rsid w:val="289666FF"/>
    <w:rsid w:val="28A9D765"/>
    <w:rsid w:val="28D7BFAD"/>
    <w:rsid w:val="28E798DA"/>
    <w:rsid w:val="29BFB2F4"/>
    <w:rsid w:val="29F6C64D"/>
    <w:rsid w:val="29FFAB5C"/>
    <w:rsid w:val="2A08C383"/>
    <w:rsid w:val="2A0CF2FD"/>
    <w:rsid w:val="2A62F2C5"/>
    <w:rsid w:val="2AB61F5A"/>
    <w:rsid w:val="2ACAB75B"/>
    <w:rsid w:val="2B008412"/>
    <w:rsid w:val="2B43BAEC"/>
    <w:rsid w:val="2B8C1F58"/>
    <w:rsid w:val="2C0857D3"/>
    <w:rsid w:val="2C4FCDD5"/>
    <w:rsid w:val="2C6A676E"/>
    <w:rsid w:val="2C8E54C2"/>
    <w:rsid w:val="2CE6CF49"/>
    <w:rsid w:val="2D846183"/>
    <w:rsid w:val="2D914424"/>
    <w:rsid w:val="2DB2C923"/>
    <w:rsid w:val="2F333DB3"/>
    <w:rsid w:val="2F4C3540"/>
    <w:rsid w:val="2FCE5EC1"/>
    <w:rsid w:val="2FEE5E6A"/>
    <w:rsid w:val="30881949"/>
    <w:rsid w:val="308BD232"/>
    <w:rsid w:val="30AEC159"/>
    <w:rsid w:val="3148CF40"/>
    <w:rsid w:val="31899B26"/>
    <w:rsid w:val="319C49D7"/>
    <w:rsid w:val="31D16D45"/>
    <w:rsid w:val="31D20131"/>
    <w:rsid w:val="3285DF69"/>
    <w:rsid w:val="329022F6"/>
    <w:rsid w:val="32DE2890"/>
    <w:rsid w:val="32EBA300"/>
    <w:rsid w:val="33048E32"/>
    <w:rsid w:val="34BA4CEE"/>
    <w:rsid w:val="3518FC3D"/>
    <w:rsid w:val="354D8BA2"/>
    <w:rsid w:val="35749196"/>
    <w:rsid w:val="357A6D43"/>
    <w:rsid w:val="35F7C711"/>
    <w:rsid w:val="369DDA52"/>
    <w:rsid w:val="374A0E69"/>
    <w:rsid w:val="376975E3"/>
    <w:rsid w:val="377B7635"/>
    <w:rsid w:val="3860D544"/>
    <w:rsid w:val="38770455"/>
    <w:rsid w:val="38A88C4C"/>
    <w:rsid w:val="38EDB61E"/>
    <w:rsid w:val="391D0553"/>
    <w:rsid w:val="3985EA35"/>
    <w:rsid w:val="39A04DBC"/>
    <w:rsid w:val="3A3EA204"/>
    <w:rsid w:val="3A4E567D"/>
    <w:rsid w:val="3A5CCDCF"/>
    <w:rsid w:val="3A80D734"/>
    <w:rsid w:val="3B4B7D57"/>
    <w:rsid w:val="3B63E5CB"/>
    <w:rsid w:val="3B7B1A30"/>
    <w:rsid w:val="3BAB4E86"/>
    <w:rsid w:val="3CE9E55C"/>
    <w:rsid w:val="3CEE2876"/>
    <w:rsid w:val="3CF03F71"/>
    <w:rsid w:val="3CF9E299"/>
    <w:rsid w:val="3D496577"/>
    <w:rsid w:val="3D605318"/>
    <w:rsid w:val="3D6302A1"/>
    <w:rsid w:val="3D74AE61"/>
    <w:rsid w:val="3E16086B"/>
    <w:rsid w:val="3E252D82"/>
    <w:rsid w:val="3E48A728"/>
    <w:rsid w:val="3EAAC61C"/>
    <w:rsid w:val="3F471CD2"/>
    <w:rsid w:val="3F9C4F0D"/>
    <w:rsid w:val="3FA3D680"/>
    <w:rsid w:val="403AA901"/>
    <w:rsid w:val="40642D50"/>
    <w:rsid w:val="408A3737"/>
    <w:rsid w:val="408F4DBE"/>
    <w:rsid w:val="4168A947"/>
    <w:rsid w:val="4241E479"/>
    <w:rsid w:val="429A9DA7"/>
    <w:rsid w:val="42AE36AA"/>
    <w:rsid w:val="4334E7C4"/>
    <w:rsid w:val="4355FBD2"/>
    <w:rsid w:val="44358CF0"/>
    <w:rsid w:val="44D81152"/>
    <w:rsid w:val="452BC8F7"/>
    <w:rsid w:val="4579E1FE"/>
    <w:rsid w:val="458E57C1"/>
    <w:rsid w:val="45BAF32B"/>
    <w:rsid w:val="4793EFC3"/>
    <w:rsid w:val="483495AD"/>
    <w:rsid w:val="48CA3663"/>
    <w:rsid w:val="492CFBAC"/>
    <w:rsid w:val="498744A5"/>
    <w:rsid w:val="49B7EBB3"/>
    <w:rsid w:val="49C4BC23"/>
    <w:rsid w:val="49E660CD"/>
    <w:rsid w:val="4A6B2624"/>
    <w:rsid w:val="4AD70727"/>
    <w:rsid w:val="4B0A6055"/>
    <w:rsid w:val="4B8C5091"/>
    <w:rsid w:val="4C3A9F6D"/>
    <w:rsid w:val="4C785B8B"/>
    <w:rsid w:val="4CB40CEB"/>
    <w:rsid w:val="4CD5BD7F"/>
    <w:rsid w:val="4D06E848"/>
    <w:rsid w:val="4D36A871"/>
    <w:rsid w:val="4D693CF0"/>
    <w:rsid w:val="4D9C85CC"/>
    <w:rsid w:val="4D9E290D"/>
    <w:rsid w:val="4E41F095"/>
    <w:rsid w:val="4F4BDC15"/>
    <w:rsid w:val="4F7082E1"/>
    <w:rsid w:val="4F71108A"/>
    <w:rsid w:val="5007B299"/>
    <w:rsid w:val="501AF700"/>
    <w:rsid w:val="50391B56"/>
    <w:rsid w:val="5089F72D"/>
    <w:rsid w:val="50937596"/>
    <w:rsid w:val="50D0F706"/>
    <w:rsid w:val="51004DA0"/>
    <w:rsid w:val="51CDA3F3"/>
    <w:rsid w:val="51FD36E7"/>
    <w:rsid w:val="52A729DF"/>
    <w:rsid w:val="5305C2F7"/>
    <w:rsid w:val="531D3959"/>
    <w:rsid w:val="534801E4"/>
    <w:rsid w:val="53DCDF4C"/>
    <w:rsid w:val="54A54716"/>
    <w:rsid w:val="55A190A0"/>
    <w:rsid w:val="55F5E742"/>
    <w:rsid w:val="55FCD3FD"/>
    <w:rsid w:val="56263ECD"/>
    <w:rsid w:val="56E2FE98"/>
    <w:rsid w:val="571F9706"/>
    <w:rsid w:val="571FF704"/>
    <w:rsid w:val="573C499D"/>
    <w:rsid w:val="5768F00B"/>
    <w:rsid w:val="58EC3AEE"/>
    <w:rsid w:val="5927C6EA"/>
    <w:rsid w:val="5932190F"/>
    <w:rsid w:val="597445B2"/>
    <w:rsid w:val="59EB3206"/>
    <w:rsid w:val="5A34892F"/>
    <w:rsid w:val="5A83DDF4"/>
    <w:rsid w:val="5AA7DF2A"/>
    <w:rsid w:val="5AE45D22"/>
    <w:rsid w:val="5AFE080C"/>
    <w:rsid w:val="5D2E1F33"/>
    <w:rsid w:val="5DDE85B3"/>
    <w:rsid w:val="5DEA522F"/>
    <w:rsid w:val="5DF6F0CE"/>
    <w:rsid w:val="5E6F1F08"/>
    <w:rsid w:val="5E947F74"/>
    <w:rsid w:val="5ED31749"/>
    <w:rsid w:val="5F1E670E"/>
    <w:rsid w:val="5F4C2774"/>
    <w:rsid w:val="5FA43F56"/>
    <w:rsid w:val="603D1BEA"/>
    <w:rsid w:val="60625BDB"/>
    <w:rsid w:val="60943AA3"/>
    <w:rsid w:val="61213BC8"/>
    <w:rsid w:val="6123F5E7"/>
    <w:rsid w:val="614F55F6"/>
    <w:rsid w:val="6163AC40"/>
    <w:rsid w:val="6245D5A3"/>
    <w:rsid w:val="62A31055"/>
    <w:rsid w:val="62DD5881"/>
    <w:rsid w:val="634F53F7"/>
    <w:rsid w:val="63C71E42"/>
    <w:rsid w:val="64277DD9"/>
    <w:rsid w:val="6468025E"/>
    <w:rsid w:val="6472098F"/>
    <w:rsid w:val="6543914E"/>
    <w:rsid w:val="656FAB57"/>
    <w:rsid w:val="65833A28"/>
    <w:rsid w:val="65E2E3DF"/>
    <w:rsid w:val="66237C0C"/>
    <w:rsid w:val="66B27D52"/>
    <w:rsid w:val="66CA5E1D"/>
    <w:rsid w:val="67408B46"/>
    <w:rsid w:val="67703492"/>
    <w:rsid w:val="6792381C"/>
    <w:rsid w:val="67A6C966"/>
    <w:rsid w:val="68987024"/>
    <w:rsid w:val="68BE39FF"/>
    <w:rsid w:val="69286F67"/>
    <w:rsid w:val="698AC99B"/>
    <w:rsid w:val="6A3B6FB6"/>
    <w:rsid w:val="6AF271D0"/>
    <w:rsid w:val="6B74C48F"/>
    <w:rsid w:val="6B7EA1F1"/>
    <w:rsid w:val="6BB19FF1"/>
    <w:rsid w:val="6C5DF128"/>
    <w:rsid w:val="6D254C12"/>
    <w:rsid w:val="6D854838"/>
    <w:rsid w:val="6DEDACFC"/>
    <w:rsid w:val="6E5C9FDF"/>
    <w:rsid w:val="6E798B43"/>
    <w:rsid w:val="6E7CE89C"/>
    <w:rsid w:val="6F18CA7C"/>
    <w:rsid w:val="6F70C2A1"/>
    <w:rsid w:val="6FA631A2"/>
    <w:rsid w:val="6FF728A6"/>
    <w:rsid w:val="707D373D"/>
    <w:rsid w:val="70A05A16"/>
    <w:rsid w:val="70AB2933"/>
    <w:rsid w:val="711E6F0B"/>
    <w:rsid w:val="71494FD1"/>
    <w:rsid w:val="71CC4882"/>
    <w:rsid w:val="72E2236B"/>
    <w:rsid w:val="74A8CA03"/>
    <w:rsid w:val="74D66450"/>
    <w:rsid w:val="74F3EEDD"/>
    <w:rsid w:val="7537C51F"/>
    <w:rsid w:val="75390F10"/>
    <w:rsid w:val="75A2507B"/>
    <w:rsid w:val="76274B85"/>
    <w:rsid w:val="76B6ADA4"/>
    <w:rsid w:val="76DCE8DA"/>
    <w:rsid w:val="77736463"/>
    <w:rsid w:val="77AC03C1"/>
    <w:rsid w:val="7808E443"/>
    <w:rsid w:val="780AB653"/>
    <w:rsid w:val="787172E1"/>
    <w:rsid w:val="79510A27"/>
    <w:rsid w:val="7956D283"/>
    <w:rsid w:val="797DC67F"/>
    <w:rsid w:val="79CA7814"/>
    <w:rsid w:val="79F8F549"/>
    <w:rsid w:val="7A1A2F35"/>
    <w:rsid w:val="7A46CBAB"/>
    <w:rsid w:val="7BE9F167"/>
    <w:rsid w:val="7C602F59"/>
    <w:rsid w:val="7CA33B50"/>
    <w:rsid w:val="7CA999DB"/>
    <w:rsid w:val="7CFD7168"/>
    <w:rsid w:val="7DAF0E52"/>
    <w:rsid w:val="7E37BECE"/>
    <w:rsid w:val="7E98ED32"/>
    <w:rsid w:val="7EB0970A"/>
    <w:rsid w:val="7F47DC12"/>
    <w:rsid w:val="7F6FF46D"/>
    <w:rsid w:val="7FD55AA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1579EE4B"/>
  <w15:docId w15:val="{EF933372-A2A5-4E41-998C-5AD8181A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71A4"/>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A02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21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0219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219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A0219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0219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021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219C"/>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A0219C"/>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70304"/>
    <w:rPr>
      <w:rFonts w:ascii="Tahoma" w:hAnsi="Tahoma" w:cs="Tahoma"/>
      <w:sz w:val="16"/>
      <w:szCs w:val="16"/>
    </w:rPr>
  </w:style>
  <w:style w:type="character" w:styleId="CommentReference">
    <w:name w:val="annotation reference"/>
    <w:basedOn w:val="DefaultParagraphFont"/>
    <w:rsid w:val="002B31B0"/>
    <w:rPr>
      <w:sz w:val="16"/>
      <w:szCs w:val="16"/>
    </w:rPr>
  </w:style>
  <w:style w:type="paragraph" w:styleId="CommentText">
    <w:name w:val="annotation text"/>
    <w:basedOn w:val="Normal"/>
    <w:link w:val="CommentTextChar"/>
    <w:uiPriority w:val="99"/>
    <w:rsid w:val="002279EB"/>
    <w:rPr>
      <w:rFonts w:ascii="Arial" w:hAnsi="Arial"/>
    </w:rPr>
  </w:style>
  <w:style w:type="paragraph" w:styleId="CommentSubject">
    <w:name w:val="annotation subject"/>
    <w:basedOn w:val="CommentText"/>
    <w:next w:val="CommentText"/>
    <w:link w:val="CommentSubjectChar"/>
    <w:uiPriority w:val="99"/>
    <w:semiHidden/>
    <w:rsid w:val="002B31B0"/>
    <w:rPr>
      <w:b/>
      <w:bCs/>
    </w:rPr>
  </w:style>
  <w:style w:type="paragraph" w:customStyle="1" w:styleId="Level1">
    <w:name w:val="Level 1"/>
    <w:basedOn w:val="Normal"/>
    <w:uiPriority w:val="99"/>
    <w:rsid w:val="00C56ADE"/>
    <w:pPr>
      <w:widowControl w:val="0"/>
      <w:autoSpaceDE/>
      <w:autoSpaceDN/>
      <w:adjustRightInd/>
    </w:pPr>
    <w:rPr>
      <w:rFonts w:ascii="Times New Roman" w:hAnsi="Times New Roman"/>
      <w:sz w:val="24"/>
    </w:rPr>
  </w:style>
  <w:style w:type="character" w:styleId="FootnoteReference">
    <w:name w:val="footnote reference"/>
    <w:basedOn w:val="DefaultParagraphFont"/>
    <w:rsid w:val="001007B5"/>
    <w:rPr>
      <w:vertAlign w:val="superscript"/>
    </w:rPr>
  </w:style>
  <w:style w:type="paragraph" w:styleId="FootnoteText">
    <w:name w:val="footnote text"/>
    <w:basedOn w:val="Normal"/>
    <w:link w:val="FootnoteTextChar"/>
    <w:uiPriority w:val="99"/>
    <w:semiHidden/>
    <w:rsid w:val="00C56AD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rFonts w:ascii="Times New Roman" w:hAnsi="Times New Roman"/>
      <w:sz w:val="24"/>
    </w:rPr>
  </w:style>
  <w:style w:type="paragraph" w:styleId="NormalWeb">
    <w:name w:val="Normal (Web)"/>
    <w:basedOn w:val="Normal"/>
    <w:uiPriority w:val="99"/>
    <w:rsid w:val="00D5514A"/>
    <w:pPr>
      <w:autoSpaceDE/>
      <w:autoSpaceDN/>
      <w:adjustRightInd/>
      <w:spacing w:before="100" w:beforeAutospacing="1" w:after="100" w:afterAutospacing="1"/>
    </w:pPr>
    <w:rPr>
      <w:rFonts w:ascii="Times New Roman" w:hAnsi="Times New Roman"/>
      <w:sz w:val="24"/>
      <w:szCs w:val="24"/>
    </w:rPr>
  </w:style>
  <w:style w:type="character" w:customStyle="1" w:styleId="CommentTextChar">
    <w:name w:val="Comment Text Char"/>
    <w:basedOn w:val="DefaultParagraphFont"/>
    <w:link w:val="CommentText"/>
    <w:uiPriority w:val="99"/>
    <w:rsid w:val="002279EB"/>
    <w:rPr>
      <w:rFonts w:ascii="Arial" w:hAnsi="Arial"/>
    </w:rPr>
  </w:style>
  <w:style w:type="paragraph" w:styleId="ListParagraph">
    <w:name w:val="List Paragraph"/>
    <w:basedOn w:val="Normal"/>
    <w:link w:val="ListParagraphChar"/>
    <w:uiPriority w:val="34"/>
    <w:qFormat/>
    <w:rsid w:val="00A0219C"/>
    <w:pPr>
      <w:ind w:left="720"/>
      <w:contextualSpacing/>
    </w:pPr>
  </w:style>
  <w:style w:type="paragraph" w:styleId="Header">
    <w:name w:val="header"/>
    <w:basedOn w:val="Normal"/>
    <w:link w:val="HeaderChar"/>
    <w:uiPriority w:val="99"/>
    <w:rsid w:val="003C4B26"/>
    <w:pPr>
      <w:tabs>
        <w:tab w:val="center" w:pos="4680"/>
        <w:tab w:val="right" w:pos="9360"/>
      </w:tabs>
    </w:pPr>
  </w:style>
  <w:style w:type="character" w:customStyle="1" w:styleId="HeaderChar">
    <w:name w:val="Header Char"/>
    <w:basedOn w:val="DefaultParagraphFont"/>
    <w:link w:val="Header"/>
    <w:uiPriority w:val="99"/>
    <w:rsid w:val="003C4B26"/>
    <w:rPr>
      <w:rFonts w:ascii="Courier 10cpi" w:hAnsi="Courier 10cpi"/>
    </w:rPr>
  </w:style>
  <w:style w:type="paragraph" w:styleId="Footer">
    <w:name w:val="footer"/>
    <w:basedOn w:val="Normal"/>
    <w:link w:val="FooterChar"/>
    <w:uiPriority w:val="99"/>
    <w:rsid w:val="003C4B26"/>
    <w:pPr>
      <w:tabs>
        <w:tab w:val="center" w:pos="4680"/>
        <w:tab w:val="right" w:pos="9360"/>
      </w:tabs>
    </w:pPr>
  </w:style>
  <w:style w:type="character" w:customStyle="1" w:styleId="FooterChar">
    <w:name w:val="Footer Char"/>
    <w:basedOn w:val="DefaultParagraphFont"/>
    <w:link w:val="Footer"/>
    <w:uiPriority w:val="99"/>
    <w:rsid w:val="003C4B26"/>
    <w:rPr>
      <w:rFonts w:ascii="Courier 10cpi" w:hAnsi="Courier 10cpi"/>
    </w:rPr>
  </w:style>
  <w:style w:type="paragraph" w:styleId="NoSpacing">
    <w:name w:val="No Spacing"/>
    <w:uiPriority w:val="1"/>
    <w:qFormat/>
    <w:rsid w:val="00A0219C"/>
    <w:pPr>
      <w:widowControl w:val="0"/>
      <w:autoSpaceDE w:val="0"/>
      <w:autoSpaceDN w:val="0"/>
      <w:adjustRightInd w:val="0"/>
    </w:pPr>
    <w:rPr>
      <w:rFonts w:eastAsiaTheme="minorEastAsia"/>
      <w:sz w:val="24"/>
      <w:szCs w:val="24"/>
    </w:rPr>
  </w:style>
  <w:style w:type="paragraph" w:customStyle="1" w:styleId="Title-OMB">
    <w:name w:val="Title-OMB"/>
    <w:basedOn w:val="Normal"/>
    <w:link w:val="Title-OMBChar"/>
    <w:rsid w:val="0079582E"/>
    <w:pPr>
      <w:jc w:val="center"/>
    </w:pPr>
    <w:rPr>
      <w:rFonts w:ascii="Arial" w:hAnsi="Arial"/>
      <w:sz w:val="22"/>
    </w:rPr>
  </w:style>
  <w:style w:type="paragraph" w:customStyle="1" w:styleId="Heading1omb">
    <w:name w:val="Heading1_omb"/>
    <w:basedOn w:val="Normal"/>
    <w:link w:val="Heading1ombChar"/>
    <w:rsid w:val="0079582E"/>
    <w:pPr>
      <w:tabs>
        <w:tab w:val="left" w:pos="720"/>
      </w:tabs>
      <w:ind w:left="720" w:hanging="720"/>
    </w:pPr>
    <w:rPr>
      <w:rFonts w:ascii="Arial" w:hAnsi="Arial" w:cs="Arial"/>
      <w:sz w:val="22"/>
      <w:szCs w:val="22"/>
    </w:rPr>
  </w:style>
  <w:style w:type="character" w:customStyle="1" w:styleId="Title-OMBChar">
    <w:name w:val="Title-OMB Char"/>
    <w:basedOn w:val="DefaultParagraphFont"/>
    <w:link w:val="Title-OMB"/>
    <w:rsid w:val="0079582E"/>
    <w:rPr>
      <w:rFonts w:ascii="Arial" w:hAnsi="Arial"/>
      <w:sz w:val="22"/>
    </w:rPr>
  </w:style>
  <w:style w:type="paragraph" w:customStyle="1" w:styleId="Heading2omb">
    <w:name w:val="Heading2_omb"/>
    <w:basedOn w:val="Normal"/>
    <w:link w:val="Heading2ombChar"/>
    <w:rsid w:val="0079582E"/>
    <w:pPr>
      <w:tabs>
        <w:tab w:val="left" w:pos="720"/>
        <w:tab w:val="left" w:pos="1260"/>
      </w:tabs>
      <w:ind w:left="1440" w:hanging="1440"/>
    </w:pPr>
    <w:rPr>
      <w:rFonts w:ascii="Arial" w:hAnsi="Arial" w:cs="Arial"/>
      <w:sz w:val="22"/>
      <w:szCs w:val="22"/>
      <w:u w:val="single"/>
    </w:rPr>
  </w:style>
  <w:style w:type="character" w:customStyle="1" w:styleId="Heading1ombChar">
    <w:name w:val="Heading1_omb Char"/>
    <w:basedOn w:val="DefaultParagraphFont"/>
    <w:link w:val="Heading1omb"/>
    <w:rsid w:val="0079582E"/>
    <w:rPr>
      <w:rFonts w:ascii="Arial" w:hAnsi="Arial" w:cs="Arial"/>
      <w:sz w:val="22"/>
      <w:szCs w:val="22"/>
    </w:rPr>
  </w:style>
  <w:style w:type="paragraph" w:customStyle="1" w:styleId="Heading3omb">
    <w:name w:val="Heading3_omb"/>
    <w:basedOn w:val="Normal"/>
    <w:link w:val="Heading3ombChar"/>
    <w:rsid w:val="0079582E"/>
    <w:pPr>
      <w:tabs>
        <w:tab w:val="left" w:pos="720"/>
        <w:tab w:val="left" w:pos="1440"/>
      </w:tabs>
      <w:ind w:left="1440" w:hanging="1440"/>
    </w:pPr>
    <w:rPr>
      <w:rFonts w:ascii="Arial" w:hAnsi="Arial" w:cs="Arial"/>
      <w:sz w:val="22"/>
      <w:szCs w:val="22"/>
    </w:rPr>
  </w:style>
  <w:style w:type="character" w:customStyle="1" w:styleId="Heading2ombChar">
    <w:name w:val="Heading2_omb Char"/>
    <w:basedOn w:val="DefaultParagraphFont"/>
    <w:link w:val="Heading2omb"/>
    <w:rsid w:val="0079582E"/>
    <w:rPr>
      <w:rFonts w:ascii="Arial" w:hAnsi="Arial" w:cs="Arial"/>
      <w:sz w:val="22"/>
      <w:szCs w:val="22"/>
      <w:u w:val="single"/>
    </w:rPr>
  </w:style>
  <w:style w:type="paragraph" w:customStyle="1" w:styleId="Heading2OMB0">
    <w:name w:val="Heading2_OMB"/>
    <w:basedOn w:val="ListParagraph"/>
    <w:link w:val="Heading2OMBChar0"/>
    <w:qFormat/>
    <w:rsid w:val="00A0219C"/>
    <w:pPr>
      <w:numPr>
        <w:numId w:val="2"/>
      </w:numPr>
      <w:tabs>
        <w:tab w:val="left" w:pos="720"/>
        <w:tab w:val="left" w:pos="1260"/>
      </w:tabs>
    </w:pPr>
    <w:rPr>
      <w:rFonts w:ascii="Arial" w:hAnsi="Arial" w:cs="Arial"/>
      <w:sz w:val="22"/>
      <w:szCs w:val="22"/>
    </w:rPr>
  </w:style>
  <w:style w:type="character" w:customStyle="1" w:styleId="Heading3ombChar">
    <w:name w:val="Heading3_omb Char"/>
    <w:basedOn w:val="DefaultParagraphFont"/>
    <w:link w:val="Heading3omb"/>
    <w:rsid w:val="0079582E"/>
    <w:rPr>
      <w:rFonts w:ascii="Arial" w:hAnsi="Arial" w:cs="Arial"/>
      <w:sz w:val="22"/>
      <w:szCs w:val="22"/>
    </w:rPr>
  </w:style>
  <w:style w:type="character" w:customStyle="1" w:styleId="Heading1Char">
    <w:name w:val="Heading 1 Char"/>
    <w:basedOn w:val="DefaultParagraphFont"/>
    <w:link w:val="Heading1"/>
    <w:uiPriority w:val="9"/>
    <w:rsid w:val="00A0219C"/>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A0219C"/>
    <w:rPr>
      <w:rFonts w:ascii="Courier 10cpi" w:hAnsi="Courier 10cpi"/>
    </w:rPr>
  </w:style>
  <w:style w:type="character" w:customStyle="1" w:styleId="Heading2OMBChar0">
    <w:name w:val="Heading2_OMB Char"/>
    <w:basedOn w:val="ListParagraphChar"/>
    <w:link w:val="Heading2OMB0"/>
    <w:rsid w:val="00A0219C"/>
    <w:rPr>
      <w:rFonts w:ascii="Arial" w:hAnsi="Arial" w:cs="Arial"/>
      <w:sz w:val="22"/>
      <w:szCs w:val="22"/>
    </w:rPr>
  </w:style>
  <w:style w:type="character" w:customStyle="1" w:styleId="Heading2Char">
    <w:name w:val="Heading 2 Char"/>
    <w:basedOn w:val="DefaultParagraphFont"/>
    <w:link w:val="Heading2"/>
    <w:semiHidden/>
    <w:rsid w:val="00A0219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A0219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219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A0219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A0219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A0219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A0219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0219C"/>
    <w:rPr>
      <w:rFonts w:asciiTheme="majorHAnsi" w:eastAsiaTheme="majorEastAsia" w:hAnsiTheme="majorHAnsi" w:cstheme="majorBidi"/>
      <w:i/>
      <w:iCs/>
      <w:color w:val="404040" w:themeColor="text1" w:themeTint="BF"/>
    </w:rPr>
  </w:style>
  <w:style w:type="paragraph" w:styleId="Caption">
    <w:name w:val="caption"/>
    <w:basedOn w:val="Normal"/>
    <w:next w:val="Normal"/>
    <w:unhideWhenUsed/>
    <w:qFormat/>
    <w:rsid w:val="00A0219C"/>
    <w:pPr>
      <w:spacing w:after="200"/>
    </w:pPr>
    <w:rPr>
      <w:b/>
      <w:bCs/>
      <w:color w:val="4F81BD" w:themeColor="accent1"/>
      <w:sz w:val="18"/>
      <w:szCs w:val="18"/>
    </w:rPr>
  </w:style>
  <w:style w:type="paragraph" w:styleId="Title">
    <w:name w:val="Title"/>
    <w:basedOn w:val="Normal"/>
    <w:next w:val="Normal"/>
    <w:link w:val="TitleChar"/>
    <w:qFormat/>
    <w:rsid w:val="00A021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0219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A0219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0219C"/>
    <w:rPr>
      <w:rFonts w:asciiTheme="majorHAnsi" w:eastAsiaTheme="majorEastAsia" w:hAnsiTheme="majorHAnsi" w:cstheme="majorBidi"/>
      <w:i/>
      <w:iCs/>
      <w:color w:val="4F81BD" w:themeColor="accent1"/>
      <w:spacing w:val="15"/>
      <w:sz w:val="24"/>
      <w:szCs w:val="24"/>
    </w:rPr>
  </w:style>
  <w:style w:type="character" w:styleId="Strong">
    <w:name w:val="Strong"/>
    <w:qFormat/>
    <w:rsid w:val="00A0219C"/>
    <w:rPr>
      <w:b/>
      <w:bCs/>
    </w:rPr>
  </w:style>
  <w:style w:type="character" w:styleId="Emphasis">
    <w:name w:val="Emphasis"/>
    <w:uiPriority w:val="20"/>
    <w:qFormat/>
    <w:rsid w:val="00A0219C"/>
    <w:rPr>
      <w:i/>
      <w:iCs/>
    </w:rPr>
  </w:style>
  <w:style w:type="paragraph" w:styleId="Quote">
    <w:name w:val="Quote"/>
    <w:basedOn w:val="Normal"/>
    <w:next w:val="Normal"/>
    <w:link w:val="QuoteChar"/>
    <w:uiPriority w:val="29"/>
    <w:qFormat/>
    <w:rsid w:val="00A0219C"/>
    <w:rPr>
      <w:i/>
      <w:iCs/>
      <w:color w:val="000000" w:themeColor="text1"/>
    </w:rPr>
  </w:style>
  <w:style w:type="character" w:customStyle="1" w:styleId="QuoteChar">
    <w:name w:val="Quote Char"/>
    <w:basedOn w:val="DefaultParagraphFont"/>
    <w:link w:val="Quote"/>
    <w:uiPriority w:val="29"/>
    <w:rsid w:val="00A0219C"/>
    <w:rPr>
      <w:rFonts w:ascii="Courier 10cpi" w:hAnsi="Courier 10cpi"/>
      <w:i/>
      <w:iCs/>
      <w:color w:val="000000" w:themeColor="text1"/>
    </w:rPr>
  </w:style>
  <w:style w:type="paragraph" w:styleId="IntenseQuote">
    <w:name w:val="Intense Quote"/>
    <w:basedOn w:val="Normal"/>
    <w:next w:val="Normal"/>
    <w:link w:val="IntenseQuoteChar"/>
    <w:uiPriority w:val="30"/>
    <w:qFormat/>
    <w:rsid w:val="00A0219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219C"/>
    <w:rPr>
      <w:rFonts w:ascii="Courier 10cpi" w:hAnsi="Courier 10cpi"/>
      <w:b/>
      <w:bCs/>
      <w:i/>
      <w:iCs/>
      <w:color w:val="4F81BD" w:themeColor="accent1"/>
    </w:rPr>
  </w:style>
  <w:style w:type="character" w:styleId="SubtleEmphasis">
    <w:name w:val="Subtle Emphasis"/>
    <w:uiPriority w:val="19"/>
    <w:qFormat/>
    <w:rsid w:val="00A0219C"/>
    <w:rPr>
      <w:i/>
      <w:iCs/>
      <w:color w:val="808080" w:themeColor="text1" w:themeTint="7F"/>
    </w:rPr>
  </w:style>
  <w:style w:type="character" w:styleId="IntenseEmphasis">
    <w:name w:val="Intense Emphasis"/>
    <w:uiPriority w:val="21"/>
    <w:qFormat/>
    <w:rsid w:val="00A0219C"/>
    <w:rPr>
      <w:b/>
      <w:bCs/>
      <w:i/>
      <w:iCs/>
      <w:color w:val="4F81BD" w:themeColor="accent1"/>
    </w:rPr>
  </w:style>
  <w:style w:type="character" w:styleId="SubtleReference">
    <w:name w:val="Subtle Reference"/>
    <w:uiPriority w:val="31"/>
    <w:qFormat/>
    <w:rsid w:val="00A0219C"/>
    <w:rPr>
      <w:smallCaps/>
      <w:color w:val="C0504D" w:themeColor="accent2"/>
      <w:u w:val="single"/>
    </w:rPr>
  </w:style>
  <w:style w:type="character" w:styleId="IntenseReference">
    <w:name w:val="Intense Reference"/>
    <w:uiPriority w:val="32"/>
    <w:qFormat/>
    <w:rsid w:val="00A0219C"/>
    <w:rPr>
      <w:b/>
      <w:bCs/>
      <w:smallCaps/>
      <w:color w:val="C0504D" w:themeColor="accent2"/>
      <w:spacing w:val="5"/>
      <w:u w:val="single"/>
    </w:rPr>
  </w:style>
  <w:style w:type="character" w:styleId="BookTitle">
    <w:name w:val="Book Title"/>
    <w:uiPriority w:val="33"/>
    <w:qFormat/>
    <w:rsid w:val="00A0219C"/>
    <w:rPr>
      <w:b/>
      <w:bCs/>
      <w:smallCaps/>
      <w:spacing w:val="5"/>
    </w:rPr>
  </w:style>
  <w:style w:type="paragraph" w:styleId="TOCHeading">
    <w:name w:val="TOC Heading"/>
    <w:basedOn w:val="Heading1"/>
    <w:next w:val="Normal"/>
    <w:uiPriority w:val="39"/>
    <w:semiHidden/>
    <w:unhideWhenUsed/>
    <w:qFormat/>
    <w:rsid w:val="00A0219C"/>
    <w:pPr>
      <w:outlineLvl w:val="9"/>
    </w:pPr>
  </w:style>
  <w:style w:type="paragraph" w:styleId="Revision">
    <w:name w:val="Revision"/>
    <w:hidden/>
    <w:uiPriority w:val="99"/>
    <w:semiHidden/>
    <w:rsid w:val="00423D4A"/>
    <w:rPr>
      <w:rFonts w:ascii="Courier 10cpi" w:hAnsi="Courier 10cpi"/>
    </w:rPr>
  </w:style>
  <w:style w:type="character" w:customStyle="1" w:styleId="FootnoteTextChar">
    <w:name w:val="Footnote Text Char"/>
    <w:basedOn w:val="DefaultParagraphFont"/>
    <w:link w:val="FootnoteText"/>
    <w:uiPriority w:val="99"/>
    <w:semiHidden/>
    <w:rsid w:val="0062474A"/>
    <w:rPr>
      <w:sz w:val="24"/>
    </w:rPr>
  </w:style>
  <w:style w:type="character" w:customStyle="1" w:styleId="apple-converted-space">
    <w:name w:val="apple-converted-space"/>
    <w:basedOn w:val="DefaultParagraphFont"/>
    <w:rsid w:val="00F054B2"/>
  </w:style>
  <w:style w:type="table" w:styleId="TableGrid">
    <w:name w:val="Table Grid"/>
    <w:basedOn w:val="TableNormal"/>
    <w:uiPriority w:val="59"/>
    <w:rsid w:val="00516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C115E"/>
    <w:rPr>
      <w:color w:val="0000FF" w:themeColor="hyperlink"/>
      <w:u w:val="single"/>
    </w:rPr>
  </w:style>
  <w:style w:type="character" w:styleId="FollowedHyperlink">
    <w:name w:val="FollowedHyperlink"/>
    <w:basedOn w:val="DefaultParagraphFont"/>
    <w:uiPriority w:val="99"/>
    <w:semiHidden/>
    <w:unhideWhenUsed/>
    <w:rsid w:val="005026E2"/>
    <w:rPr>
      <w:color w:val="800080" w:themeColor="followedHyperlink"/>
      <w:u w:val="single"/>
    </w:rPr>
  </w:style>
  <w:style w:type="paragraph" w:customStyle="1" w:styleId="Level2">
    <w:name w:val="Level 2"/>
    <w:basedOn w:val="Normal"/>
    <w:uiPriority w:val="99"/>
    <w:rsid w:val="00FE6451"/>
    <w:pPr>
      <w:widowControl w:val="0"/>
      <w:ind w:left="810" w:hanging="360"/>
    </w:pPr>
    <w:rPr>
      <w:rFonts w:ascii="Times New Roman" w:hAnsi="Times New Roman" w:eastAsiaTheme="minorEastAsia"/>
      <w:sz w:val="24"/>
      <w:szCs w:val="24"/>
    </w:rPr>
  </w:style>
  <w:style w:type="character" w:customStyle="1" w:styleId="Hypertext">
    <w:name w:val="Hypertext"/>
    <w:rsid w:val="00FE6451"/>
    <w:rPr>
      <w:color w:val="0000FF"/>
      <w:u w:val="single"/>
    </w:rPr>
  </w:style>
  <w:style w:type="character" w:customStyle="1" w:styleId="CommentSubjectChar">
    <w:name w:val="Comment Subject Char"/>
    <w:basedOn w:val="CommentTextChar"/>
    <w:link w:val="CommentSubject"/>
    <w:uiPriority w:val="99"/>
    <w:semiHidden/>
    <w:rsid w:val="00FE6451"/>
    <w:rPr>
      <w:rFonts w:ascii="Courier 10cpi" w:hAnsi="Courier 10cpi"/>
      <w:b/>
      <w:bCs/>
    </w:rPr>
  </w:style>
  <w:style w:type="character" w:customStyle="1" w:styleId="BalloonTextChar">
    <w:name w:val="Balloon Text Char"/>
    <w:basedOn w:val="DefaultParagraphFont"/>
    <w:link w:val="BalloonText"/>
    <w:uiPriority w:val="99"/>
    <w:semiHidden/>
    <w:rsid w:val="00FE6451"/>
    <w:rPr>
      <w:rFonts w:ascii="Tahoma" w:hAnsi="Tahoma" w:cs="Tahoma"/>
      <w:sz w:val="16"/>
      <w:szCs w:val="16"/>
    </w:rPr>
  </w:style>
  <w:style w:type="paragraph" w:styleId="EndnoteText">
    <w:name w:val="endnote text"/>
    <w:basedOn w:val="Normal"/>
    <w:link w:val="EndnoteTextChar"/>
    <w:uiPriority w:val="99"/>
    <w:rsid w:val="00FE6451"/>
    <w:pPr>
      <w:widowControl w:val="0"/>
    </w:pPr>
    <w:rPr>
      <w:rFonts w:ascii="Times New Roman" w:hAnsi="Times New Roman"/>
    </w:rPr>
  </w:style>
  <w:style w:type="character" w:customStyle="1" w:styleId="EndnoteTextChar">
    <w:name w:val="Endnote Text Char"/>
    <w:basedOn w:val="DefaultParagraphFont"/>
    <w:link w:val="EndnoteText"/>
    <w:uiPriority w:val="99"/>
    <w:rsid w:val="00FE6451"/>
  </w:style>
  <w:style w:type="character" w:styleId="EndnoteReference">
    <w:name w:val="endnote reference"/>
    <w:basedOn w:val="DefaultParagraphFont"/>
    <w:rsid w:val="00FE6451"/>
    <w:rPr>
      <w:vertAlign w:val="superscript"/>
    </w:rPr>
  </w:style>
  <w:style w:type="paragraph" w:styleId="ListBullet">
    <w:name w:val="List Bullet"/>
    <w:basedOn w:val="Normal"/>
    <w:rsid w:val="00FE6451"/>
    <w:pPr>
      <w:widowControl w:val="0"/>
      <w:numPr>
        <w:numId w:val="5"/>
      </w:numPr>
      <w:contextualSpacing/>
    </w:pPr>
    <w:rPr>
      <w:rFonts w:ascii="Times New Roman" w:hAnsi="Times New Roman" w:eastAsiaTheme="minorEastAsia"/>
      <w:sz w:val="24"/>
      <w:szCs w:val="24"/>
    </w:rPr>
  </w:style>
  <w:style w:type="character" w:styleId="Mention">
    <w:name w:val="Mention"/>
    <w:basedOn w:val="DefaultParagraphFont"/>
    <w:uiPriority w:val="99"/>
    <w:unhideWhenUsed/>
    <w:rsid w:val="00D8213D"/>
    <w:rPr>
      <w:color w:val="2B579A"/>
      <w:shd w:val="clear" w:color="auto" w:fill="E1DFDD"/>
    </w:rPr>
  </w:style>
  <w:style w:type="character" w:styleId="UnresolvedMention">
    <w:name w:val="Unresolved Mention"/>
    <w:basedOn w:val="DefaultParagraphFont"/>
    <w:uiPriority w:val="99"/>
    <w:unhideWhenUsed/>
    <w:rsid w:val="00515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www.nrc.gov/site-help/electronic-sub-ref-mat.html"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50693687EC8F4D94CE409D1304EC60" ma:contentTypeVersion="15" ma:contentTypeDescription="Create a new document." ma:contentTypeScope="" ma:versionID="ca28aef7f65bae85852a71940a0bee67">
  <xsd:schema xmlns:xsd="http://www.w3.org/2001/XMLSchema" xmlns:xs="http://www.w3.org/2001/XMLSchema" xmlns:p="http://schemas.microsoft.com/office/2006/metadata/properties" xmlns:ns2="c9b6adfd-9c5d-4148-937b-682eaa5895dd" xmlns:ns3="c2549668-3175-44bb-ba4d-73dfdb8be4d2" targetNamespace="http://schemas.microsoft.com/office/2006/metadata/properties" ma:root="true" ma:fieldsID="23decb9a52a999849f2ebd0313d4fae6" ns2:_="" ns3:_="">
    <xsd:import namespace="c9b6adfd-9c5d-4148-937b-682eaa5895dd"/>
    <xsd:import namespace="c2549668-3175-44bb-ba4d-73dfdb8be4d2"/>
    <xsd:element name="properties">
      <xsd:complexType>
        <xsd:sequence>
          <xsd:element name="documentManagement">
            <xsd:complexType>
              <xsd:all>
                <xsd:element ref="ns2:_dlc_DocIdUrl" minOccurs="0"/>
                <xsd:element ref="ns3:Date"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Completed" minOccurs="0"/>
                <xsd:element ref="ns3:Lead_x0020_Divis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49668-3175-44bb-ba4d-73dfdb8be4d2"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pleted" ma:index="15" nillable="true" ma:displayName="Completed" ma:default="0" ma:description="Mark &quot;Yes&quot; if the file is in its completed/final version - and ready for concurrence" ma:hidden="true" ma:indexed="true" ma:internalName="Completed">
      <xsd:simpleType>
        <xsd:restriction base="dms:Boolean"/>
      </xsd:simpleType>
    </xsd:element>
    <xsd:element name="Lead_x0020_Division" ma:index="16" nillable="true" ma:displayName="Lead Division" ma:description="Who is the lead division" ma:hidden="true" ma:internalName="Lead_x0020_Division" ma:readOnly="false">
      <xsd:simpleType>
        <xsd:restriction base="dms:Text">
          <xsd:maxLength value="2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9b6adfd-9c5d-4148-937b-682eaa5895dd">
      <UserInfo>
        <DisplayName>Gormsen, Elizabeth</DisplayName>
        <AccountId>13</AccountId>
        <AccountType/>
      </UserInfo>
      <UserInfo>
        <DisplayName>Zulinski, Joanne</DisplayName>
        <AccountId>49</AccountId>
        <AccountType/>
      </UserInfo>
      <UserInfo>
        <DisplayName>Campbell, Andi</DisplayName>
        <AccountId>127</AccountId>
        <AccountType/>
      </UserInfo>
      <UserInfo>
        <DisplayName>Skahill, Emily</DisplayName>
        <AccountId>128</AccountId>
        <AccountType/>
      </UserInfo>
    </SharedWithUsers>
    <Date xmlns="c2549668-3175-44bb-ba4d-73dfdb8be4d2" xsi:nil="true"/>
    <Lead_x0020_Division xmlns="c2549668-3175-44bb-ba4d-73dfdb8be4d2" xsi:nil="true"/>
    <_dlc_DocIdPersistId xmlns="c9b6adfd-9c5d-4148-937b-682eaa5895dd" xsi:nil="true"/>
    <Completed xmlns="c2549668-3175-44bb-ba4d-73dfdb8be4d2">false</Completed>
    <_dlc_DocId xmlns="c9b6adfd-9c5d-4148-937b-682eaa5895dd">PSAHWWDYY62W-2118705730-3018</_dlc_DocId>
    <_dlc_DocIdUrl xmlns="c9b6adfd-9c5d-4148-937b-682eaa5895dd">
      <Url>https://usnrc.sharepoint.com/teams/NMSS-10-CFR-Part-53/_layouts/15/DocIdRedir.aspx?ID=PSAHWWDYY62W-2118705730-3018</Url>
      <Description>PSAHWWDYY62W-2118705730-3018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41991D-0AB1-445F-9513-4E44762D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c2549668-3175-44bb-ba4d-73dfdb8b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005EC-7E3C-464F-B69B-63A06FB18B28}">
  <ds:schemaRefs>
    <ds:schemaRef ds:uri="http://schemas.microsoft.com/office/2006/metadata/properties"/>
    <ds:schemaRef ds:uri="http://schemas.microsoft.com/office/infopath/2007/PartnerControls"/>
    <ds:schemaRef ds:uri="c9b6adfd-9c5d-4148-937b-682eaa5895dd"/>
    <ds:schemaRef ds:uri="c2549668-3175-44bb-ba4d-73dfdb8be4d2"/>
  </ds:schemaRefs>
</ds:datastoreItem>
</file>

<file path=customXml/itemProps3.xml><?xml version="1.0" encoding="utf-8"?>
<ds:datastoreItem xmlns:ds="http://schemas.openxmlformats.org/officeDocument/2006/customXml" ds:itemID="{01682AB2-DD7E-4033-88D1-264F917CE43A}">
  <ds:schemaRefs>
    <ds:schemaRef ds:uri="http://schemas.openxmlformats.org/officeDocument/2006/bibliography"/>
  </ds:schemaRefs>
</ds:datastoreItem>
</file>

<file path=customXml/itemProps4.xml><?xml version="1.0" encoding="utf-8"?>
<ds:datastoreItem xmlns:ds="http://schemas.openxmlformats.org/officeDocument/2006/customXml" ds:itemID="{609C3326-DE17-4842-886E-A96675DD25F2}">
  <ds:schemaRefs>
    <ds:schemaRef ds:uri="http://schemas.microsoft.com/sharepoint/events"/>
  </ds:schemaRefs>
</ds:datastoreItem>
</file>

<file path=customXml/itemProps5.xml><?xml version="1.0" encoding="utf-8"?>
<ds:datastoreItem xmlns:ds="http://schemas.openxmlformats.org/officeDocument/2006/customXml" ds:itemID="{40D3EF84-6A79-4959-B74F-7436B5E588DF}">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10</TotalTime>
  <Pages>29</Pages>
  <Words>13617</Words>
  <Characters>77617</Characters>
  <Application>Microsoft Office Word</Application>
  <DocSecurity>0</DocSecurity>
  <Lines>646</Lines>
  <Paragraphs>182</Paragraphs>
  <ScaleCrop>false</ScaleCrop>
  <Company>ICF International</Company>
  <LinksUpToDate>false</LinksUpToDate>
  <CharactersWithSpaces>91052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 Elizabeth</dc:creator>
  <cp:lastModifiedBy>Kristen Benney</cp:lastModifiedBy>
  <cp:revision>4</cp:revision>
  <cp:lastPrinted>2015-12-16T03:40:00Z</cp:lastPrinted>
  <dcterms:created xsi:type="dcterms:W3CDTF">2024-10-23T17:51:00Z</dcterms:created>
  <dcterms:modified xsi:type="dcterms:W3CDTF">2024-10-24T21:05:00Z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0x010100E950693687EC8F4D94CE409D1304EC60</vt:lpwstr>
  </property>
  <property fmtid="{D5CDD505-2E9C-101B-9397-08002B2CF9AE}" pid="3" name="_dlc_DocIdItemGuid">
    <vt:lpwstr>76f5c01f-db63-4005-bea9-a7d5cfe95c32</vt:lpwstr>
  </property>
  <property fmtid="{D5CDD505-2E9C-101B-9397-08002B2CF9AE}" pid="4" name="_NewReviewCycle">
    <vt:lpwstr/>
  </property>
</Properties>
</file>