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0A2DBCAD"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0A2DBCAE"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A2DBCAF" w14:textId="77777777">
      <w:pPr>
        <w:pStyle w:val="NoSpacing"/>
        <w:jc w:val="center"/>
        <w:rPr>
          <w:rFonts w:ascii="Calibri" w:hAnsi="Calibri" w:cs="Calibri"/>
          <w:b/>
          <w:sz w:val="24"/>
        </w:rPr>
      </w:pPr>
      <w:r>
        <w:rPr>
          <w:rFonts w:ascii="Calibri" w:hAnsi="Calibri" w:cs="Calibri"/>
          <w:b/>
          <w:sz w:val="24"/>
        </w:rPr>
        <w:t>U.S. Census Bureau</w:t>
      </w:r>
    </w:p>
    <w:p w:rsidR="005367D0" w:rsidRPr="0055397C" w:rsidP="34C770A9" w14:paraId="0A2DBCB0" w14:textId="62461B66">
      <w:pPr>
        <w:pStyle w:val="NoSpacing"/>
        <w:jc w:val="center"/>
        <w:rPr>
          <w:rFonts w:ascii="Calibri" w:hAnsi="Calibri" w:cs="Calibri"/>
          <w:b/>
          <w:bCs/>
          <w:sz w:val="24"/>
          <w:szCs w:val="24"/>
        </w:rPr>
      </w:pPr>
      <w:r w:rsidRPr="34C770A9">
        <w:rPr>
          <w:rFonts w:ascii="Calibri" w:hAnsi="Calibri" w:cs="Calibri"/>
          <w:b/>
          <w:bCs/>
          <w:sz w:val="24"/>
          <w:szCs w:val="24"/>
        </w:rPr>
        <w:t xml:space="preserve">Generic Clearance for Census Bureau </w:t>
      </w:r>
      <w:r w:rsidRPr="34C770A9" w:rsidR="00027E67">
        <w:rPr>
          <w:rFonts w:ascii="Calibri" w:hAnsi="Calibri" w:cs="Calibri"/>
          <w:b/>
          <w:bCs/>
          <w:sz w:val="24"/>
          <w:szCs w:val="24"/>
        </w:rPr>
        <w:t>2030 Census Small-Scale Tests, Evaluations, and Database Updates</w:t>
      </w:r>
    </w:p>
    <w:p w:rsidR="005367D0" w:rsidRPr="0055397C" w:rsidP="005367D0" w14:paraId="0A2DBCB1" w14:textId="44544ED0">
      <w:pPr>
        <w:pStyle w:val="NoSpacing"/>
        <w:jc w:val="center"/>
        <w:rPr>
          <w:rFonts w:ascii="Calibri" w:hAnsi="Calibri" w:cs="Calibri"/>
          <w:b/>
          <w:sz w:val="24"/>
        </w:rPr>
      </w:pPr>
      <w:r w:rsidRPr="0055397C">
        <w:rPr>
          <w:rFonts w:ascii="Calibri" w:hAnsi="Calibri" w:cs="Calibri"/>
          <w:b/>
          <w:sz w:val="24"/>
        </w:rPr>
        <w:t>OMB Control No. 0607-</w:t>
      </w:r>
      <w:r w:rsidR="00027E67">
        <w:rPr>
          <w:rFonts w:ascii="Calibri" w:hAnsi="Calibri" w:cs="Calibri"/>
          <w:b/>
          <w:sz w:val="24"/>
        </w:rPr>
        <w:t>XXXX</w:t>
      </w:r>
    </w:p>
    <w:p w:rsidR="00B955B7" w:rsidP="00B955B7" w14:paraId="0A2DBCB2" w14:textId="77777777">
      <w:pPr>
        <w:spacing w:before="80"/>
        <w:rPr>
          <w:rFonts w:ascii="Calibri" w:hAnsi="Calibri" w:cs="Calibri"/>
          <w:b/>
          <w:color w:val="FF0000"/>
          <w:sz w:val="24"/>
        </w:rPr>
      </w:pPr>
    </w:p>
    <w:p w:rsidR="00B955B7" w:rsidRPr="00124446" w:rsidP="00942196" w14:paraId="0A2DBCB7" w14:textId="48842023">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0A2DBCB9"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A057FA" w:rsidRPr="0055397C" w:rsidP="2082FBBF" w14:paraId="0A2DBCBC" w14:textId="44D5F406">
      <w:pPr>
        <w:spacing w:before="161"/>
        <w:ind w:left="400" w:right="362"/>
        <w:rPr>
          <w:rFonts w:ascii="Calibri" w:hAnsi="Calibri" w:cs="Calibri"/>
          <w:sz w:val="24"/>
          <w:szCs w:val="24"/>
        </w:rPr>
      </w:pPr>
      <w:r w:rsidRPr="0DF5DF39">
        <w:rPr>
          <w:rFonts w:ascii="Calibri" w:hAnsi="Calibri" w:cs="Calibri"/>
          <w:sz w:val="24"/>
          <w:szCs w:val="24"/>
        </w:rPr>
        <w:t>The data collected will be used for questionnaire and program evaluation activities rather than to produce estimates about populations</w:t>
      </w:r>
      <w:r w:rsidRPr="0DF5DF39">
        <w:rPr>
          <w:rFonts w:ascii="Calibri" w:hAnsi="Calibri" w:cs="Calibri"/>
          <w:sz w:val="24"/>
          <w:szCs w:val="24"/>
        </w:rPr>
        <w:t xml:space="preserve">.  </w:t>
      </w:r>
      <w:r w:rsidRPr="0DF5DF39">
        <w:rPr>
          <w:rFonts w:ascii="Calibri" w:hAnsi="Calibri" w:cs="Calibri"/>
          <w:sz w:val="24"/>
          <w:szCs w:val="24"/>
        </w:rPr>
        <w:t xml:space="preserve">Some of the testing activities undertaken as part of this clearance will </w:t>
      </w:r>
      <w:r w:rsidRPr="0DF5DF39">
        <w:rPr>
          <w:rFonts w:ascii="Calibri" w:hAnsi="Calibri" w:cs="Calibri"/>
          <w:sz w:val="24"/>
          <w:szCs w:val="24"/>
        </w:rPr>
        <w:t>involve nonprobability</w:t>
      </w:r>
      <w:r w:rsidRPr="0DF5DF39">
        <w:rPr>
          <w:rFonts w:ascii="Calibri" w:hAnsi="Calibri" w:cs="Calibri"/>
          <w:sz w:val="24"/>
          <w:szCs w:val="24"/>
        </w:rPr>
        <w:t xml:space="preserve"> with respondents who self-select to </w:t>
      </w:r>
      <w:r w:rsidRPr="0DF5DF39">
        <w:rPr>
          <w:rFonts w:ascii="Calibri" w:hAnsi="Calibri" w:cs="Calibri"/>
          <w:sz w:val="24"/>
          <w:szCs w:val="24"/>
        </w:rPr>
        <w:t>participate</w:t>
      </w:r>
      <w:r w:rsidRPr="0DF5DF39">
        <w:rPr>
          <w:rFonts w:ascii="Calibri" w:hAnsi="Calibri" w:cs="Calibri"/>
          <w:sz w:val="24"/>
          <w:szCs w:val="24"/>
        </w:rPr>
        <w:t xml:space="preserve"> in the survey or test or are otherwise sampled by convenience</w:t>
      </w:r>
      <w:r w:rsidRPr="0DF5DF39">
        <w:rPr>
          <w:rFonts w:ascii="Calibri" w:hAnsi="Calibri" w:cs="Calibri"/>
          <w:sz w:val="24"/>
          <w:szCs w:val="24"/>
        </w:rPr>
        <w:t xml:space="preserve">.  </w:t>
      </w:r>
      <w:r w:rsidRPr="0DF5DF39">
        <w:rPr>
          <w:rFonts w:ascii="Calibri" w:hAnsi="Calibri" w:cs="Calibri"/>
          <w:sz w:val="24"/>
          <w:szCs w:val="24"/>
        </w:rPr>
        <w:t xml:space="preserve">In other instances, a probability sample may be drawn that would </w:t>
      </w:r>
      <w:r w:rsidRPr="0DF5DF39">
        <w:rPr>
          <w:rFonts w:ascii="Calibri" w:hAnsi="Calibri" w:cs="Calibri"/>
          <w:sz w:val="24"/>
          <w:szCs w:val="24"/>
        </w:rPr>
        <w:t>permit</w:t>
      </w:r>
      <w:r w:rsidRPr="0DF5DF39">
        <w:rPr>
          <w:rFonts w:ascii="Calibri" w:hAnsi="Calibri" w:cs="Calibri"/>
          <w:sz w:val="24"/>
          <w:szCs w:val="24"/>
        </w:rPr>
        <w:t xml:space="preserve"> statistical inferences between relevant demographic groups</w:t>
      </w:r>
      <w:r w:rsidRPr="0DF5DF39">
        <w:rPr>
          <w:rFonts w:ascii="Calibri" w:hAnsi="Calibri" w:cs="Calibri"/>
          <w:sz w:val="24"/>
          <w:szCs w:val="24"/>
        </w:rPr>
        <w:t xml:space="preserve">.  </w:t>
      </w:r>
      <w:r w:rsidRPr="0DF5DF39">
        <w:rPr>
          <w:rFonts w:ascii="Calibri" w:hAnsi="Calibri" w:cs="Calibri"/>
          <w:sz w:val="24"/>
          <w:szCs w:val="24"/>
        </w:rPr>
        <w:t xml:space="preserve">A description of the plans for selecting respondents for each individual test will be provided to the </w:t>
      </w:r>
      <w:r w:rsidRPr="0DF5DF39">
        <w:rPr>
          <w:rFonts w:ascii="Calibri" w:hAnsi="Calibri" w:cs="Calibri"/>
          <w:sz w:val="24"/>
          <w:szCs w:val="24"/>
        </w:rPr>
        <w:t>Office of Management and Budget</w:t>
      </w:r>
      <w:r w:rsidRPr="0DF5DF39">
        <w:rPr>
          <w:rFonts w:ascii="Calibri" w:hAnsi="Calibri" w:cs="Calibri"/>
          <w:sz w:val="24"/>
          <w:szCs w:val="24"/>
        </w:rPr>
        <w:t xml:space="preserve"> </w:t>
      </w:r>
      <w:r w:rsidRPr="0DF5DF39" w:rsidR="3A5B630C">
        <w:rPr>
          <w:rFonts w:ascii="Calibri" w:hAnsi="Calibri" w:cs="Calibri"/>
          <w:sz w:val="24"/>
          <w:szCs w:val="24"/>
        </w:rPr>
        <w:t>(OM</w:t>
      </w:r>
      <w:r w:rsidRPr="0DF5DF39" w:rsidR="3A5B630C">
        <w:rPr>
          <w:rFonts w:ascii="Calibri" w:hAnsi="Calibri" w:cs="Calibri"/>
          <w:sz w:val="24"/>
          <w:szCs w:val="24"/>
        </w:rPr>
        <w:t xml:space="preserve">B) </w:t>
      </w:r>
      <w:r w:rsidRPr="0DF5DF39">
        <w:rPr>
          <w:rFonts w:ascii="Calibri" w:hAnsi="Calibri" w:cs="Calibri"/>
          <w:sz w:val="24"/>
          <w:szCs w:val="24"/>
        </w:rPr>
        <w:t xml:space="preserve">at the time the individual </w:t>
      </w:r>
      <w:r w:rsidRPr="0DF5DF39" w:rsidR="31A383A0">
        <w:rPr>
          <w:rFonts w:ascii="Calibri" w:hAnsi="Calibri" w:cs="Calibri"/>
          <w:sz w:val="24"/>
          <w:szCs w:val="24"/>
        </w:rPr>
        <w:t xml:space="preserve">information collection </w:t>
      </w:r>
      <w:r w:rsidRPr="0DF5DF39">
        <w:rPr>
          <w:rFonts w:ascii="Calibri" w:hAnsi="Calibri" w:cs="Calibri"/>
          <w:sz w:val="24"/>
          <w:szCs w:val="24"/>
        </w:rPr>
        <w:t xml:space="preserve">request is </w:t>
      </w:r>
      <w:r w:rsidRPr="0DF5DF39">
        <w:rPr>
          <w:rFonts w:ascii="Calibri" w:hAnsi="Calibri" w:cs="Calibri"/>
          <w:sz w:val="24"/>
          <w:szCs w:val="24"/>
        </w:rPr>
        <w:t>submitted</w:t>
      </w:r>
      <w:r w:rsidRPr="0DF5DF39">
        <w:rPr>
          <w:rFonts w:ascii="Calibri" w:hAnsi="Calibri" w:cs="Calibri"/>
          <w:sz w:val="24"/>
          <w:szCs w:val="24"/>
        </w:rPr>
        <w:t>.</w:t>
      </w:r>
    </w:p>
    <w:p w:rsidR="00B955B7" w:rsidRPr="00A63C05" w:rsidP="00942196" w14:paraId="0A2DBCBD"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0A2DBCBE"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0A2DBCBF"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0A2DBCC0"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0A2DBCC1"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0A2DBCC2"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42196" w:rsidRPr="0055397C" w:rsidP="2082FBBF" w14:paraId="0A2DBCC5" w14:textId="3A809CDE">
      <w:pPr>
        <w:pStyle w:val="BodyText"/>
        <w:spacing w:before="221" w:line="259" w:lineRule="auto"/>
        <w:ind w:right="340"/>
        <w:rPr>
          <w:rFonts w:ascii="Calibri" w:hAnsi="Calibri" w:cs="Calibri"/>
        </w:rPr>
      </w:pPr>
      <w:r w:rsidRPr="09090441">
        <w:rPr>
          <w:rFonts w:ascii="Calibri" w:hAnsi="Calibri" w:cs="Calibri"/>
        </w:rPr>
        <w:t>Data will be collected via the Internet, telephone, mail and in-person studies. Statistical results will include response rates, item nonresponse rates, frequency distributions of data items, analysis of opinion data</w:t>
      </w:r>
      <w:r w:rsidRPr="09090441" w:rsidR="00160D6D">
        <w:rPr>
          <w:rFonts w:ascii="Calibri" w:hAnsi="Calibri" w:cs="Calibri"/>
        </w:rPr>
        <w:t>, and analysis of data completeness</w:t>
      </w:r>
      <w:r w:rsidRPr="09090441">
        <w:rPr>
          <w:rFonts w:ascii="Calibri" w:hAnsi="Calibri" w:cs="Calibri"/>
        </w:rPr>
        <w:t xml:space="preserve">.  </w:t>
      </w:r>
      <w:r w:rsidRPr="09090441">
        <w:rPr>
          <w:rFonts w:ascii="Calibri" w:hAnsi="Calibri" w:cs="Calibri"/>
        </w:rPr>
        <w:t xml:space="preserve">Data collection conducted under this clearance could include experimental manipulation of respondent invitations, reminders, </w:t>
      </w:r>
      <w:r w:rsidRPr="09090441" w:rsidR="05F89ED2">
        <w:rPr>
          <w:rFonts w:ascii="Calibri" w:hAnsi="Calibri" w:cs="Calibri"/>
        </w:rPr>
        <w:t>w</w:t>
      </w:r>
      <w:r w:rsidRPr="09090441">
        <w:rPr>
          <w:rFonts w:ascii="Calibri" w:hAnsi="Calibri" w:cs="Calibri"/>
        </w:rPr>
        <w:t>eb</w:t>
      </w:r>
      <w:r w:rsidRPr="09090441">
        <w:rPr>
          <w:rFonts w:ascii="Calibri" w:hAnsi="Calibri" w:cs="Calibri"/>
        </w:rPr>
        <w:t xml:space="preserve"> or mail surveys and/or telephone follow up. </w:t>
      </w:r>
      <w:r w:rsidRPr="09090441">
        <w:rPr>
          <w:rFonts w:ascii="Calibri" w:hAnsi="Calibri" w:cs="Calibri"/>
        </w:rPr>
        <w:t>Data collection may employ telephone</w:t>
      </w:r>
      <w:r w:rsidRPr="09090441" w:rsidR="19C38A3A">
        <w:rPr>
          <w:rFonts w:ascii="Calibri" w:hAnsi="Calibri" w:cs="Calibri"/>
        </w:rPr>
        <w:t>s</w:t>
      </w:r>
      <w:r w:rsidRPr="09090441">
        <w:rPr>
          <w:rFonts w:ascii="Calibri" w:hAnsi="Calibri" w:cs="Calibri"/>
        </w:rPr>
        <w:t xml:space="preserve">, </w:t>
      </w:r>
      <w:r w:rsidRPr="09090441">
        <w:rPr>
          <w:rFonts w:ascii="Calibri" w:hAnsi="Calibri" w:cs="Calibri"/>
        </w:rPr>
        <w:t>mobile computing devices, such as tablets</w:t>
      </w:r>
      <w:r w:rsidRPr="09090441" w:rsidR="23DFD8CE">
        <w:rPr>
          <w:rFonts w:ascii="Calibri" w:hAnsi="Calibri" w:cs="Calibri"/>
        </w:rPr>
        <w:t xml:space="preserve"> and</w:t>
      </w:r>
      <w:r w:rsidRPr="09090441" w:rsidR="00EDABC0">
        <w:rPr>
          <w:rFonts w:ascii="Calibri" w:hAnsi="Calibri" w:cs="Calibri"/>
        </w:rPr>
        <w:t xml:space="preserve"> </w:t>
      </w:r>
      <w:r w:rsidRPr="09090441">
        <w:rPr>
          <w:rFonts w:ascii="Calibri" w:hAnsi="Calibri" w:cs="Calibri"/>
        </w:rPr>
        <w:t xml:space="preserve">smartphones, or laptops to capture the data collected. </w:t>
      </w:r>
      <w:r w:rsidRPr="09090441">
        <w:rPr>
          <w:rFonts w:ascii="Calibri" w:hAnsi="Calibri" w:cs="Calibri"/>
        </w:rPr>
        <w:t xml:space="preserve">More specific information about data collection procedures will be contained in the </w:t>
      </w:r>
      <w:r w:rsidRPr="09090441">
        <w:rPr>
          <w:rFonts w:ascii="Calibri" w:hAnsi="Calibri" w:cs="Calibri"/>
        </w:rPr>
        <w:t xml:space="preserve">description provided to OMB at the time the individual </w:t>
      </w:r>
      <w:r w:rsidRPr="09090441" w:rsidR="0A676C99">
        <w:rPr>
          <w:rFonts w:ascii="Calibri" w:hAnsi="Calibri" w:cs="Calibri"/>
        </w:rPr>
        <w:t xml:space="preserve">information collection </w:t>
      </w:r>
      <w:r w:rsidRPr="09090441">
        <w:rPr>
          <w:rFonts w:ascii="Calibri" w:hAnsi="Calibri" w:cs="Calibri"/>
        </w:rPr>
        <w:t xml:space="preserve">request is </w:t>
      </w:r>
      <w:r w:rsidRPr="09090441">
        <w:rPr>
          <w:rFonts w:ascii="Calibri" w:hAnsi="Calibri" w:cs="Calibri"/>
        </w:rPr>
        <w:t>submitted</w:t>
      </w:r>
      <w:r w:rsidRPr="09090441">
        <w:rPr>
          <w:rFonts w:ascii="Calibri" w:hAnsi="Calibri" w:cs="Calibri"/>
        </w:rPr>
        <w:t>.</w:t>
      </w:r>
    </w:p>
    <w:p w:rsidR="00B955B7" w:rsidRPr="00124446" w:rsidP="00942196" w14:paraId="0A2DBCC6"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A057FA" w:rsidRPr="00124446" w:rsidP="00942196" w14:paraId="0A2DBCCA" w14:textId="45DB15D3">
      <w:pPr>
        <w:pStyle w:val="BodyText"/>
        <w:spacing w:before="158" w:line="259" w:lineRule="auto"/>
        <w:rPr>
          <w:rFonts w:ascii="Calibri" w:hAnsi="Calibri" w:cs="Calibri"/>
        </w:rPr>
      </w:pPr>
      <w:r w:rsidRPr="09090441" w:rsidR="00713FFB">
        <w:rPr>
          <w:rFonts w:ascii="Calibri" w:hAnsi="Calibri" w:cs="Calibri"/>
        </w:rPr>
        <w:t xml:space="preserve">In general, </w:t>
      </w:r>
      <w:r w:rsidRPr="09090441" w:rsidR="00713FFB">
        <w:rPr>
          <w:rFonts w:ascii="Calibri" w:hAnsi="Calibri" w:cs="Calibri"/>
        </w:rPr>
        <w:t>additional</w:t>
      </w:r>
      <w:r w:rsidRPr="09090441" w:rsidR="00713FFB">
        <w:rPr>
          <w:rFonts w:ascii="Calibri" w:hAnsi="Calibri" w:cs="Calibri"/>
        </w:rPr>
        <w:t xml:space="preserve"> contacts will be used to maximize participation rates, usually by electronic or phone contact, but occasionally also by personal visit. More information that is specific to individual tests will be contained in the </w:t>
      </w:r>
      <w:r w:rsidRPr="09090441" w:rsidR="00713FFB">
        <w:rPr>
          <w:rFonts w:ascii="Calibri" w:hAnsi="Calibri" w:cs="Calibri"/>
        </w:rPr>
        <w:t xml:space="preserve">description provided to OMB at the time the </w:t>
      </w:r>
      <w:r w:rsidRPr="09090441" w:rsidR="4CE8DBB9">
        <w:rPr>
          <w:rFonts w:ascii="Calibri" w:hAnsi="Calibri" w:cs="Calibri"/>
        </w:rPr>
        <w:t xml:space="preserve">information collection </w:t>
      </w:r>
      <w:r w:rsidRPr="09090441" w:rsidR="00713FFB">
        <w:rPr>
          <w:rFonts w:ascii="Calibri" w:hAnsi="Calibri" w:cs="Calibri"/>
        </w:rPr>
        <w:t xml:space="preserve">request is </w:t>
      </w:r>
      <w:r w:rsidRPr="09090441" w:rsidR="00713FFB">
        <w:rPr>
          <w:rFonts w:ascii="Calibri" w:hAnsi="Calibri" w:cs="Calibri"/>
        </w:rPr>
        <w:t>submitted</w:t>
      </w:r>
      <w:r w:rsidRPr="09090441" w:rsidR="00713FFB">
        <w:rPr>
          <w:rFonts w:ascii="Calibri" w:hAnsi="Calibri" w:cs="Calibri"/>
        </w:rPr>
        <w:t>.</w:t>
      </w:r>
    </w:p>
    <w:p w:rsidR="00B955B7" w:rsidRPr="00124446" w:rsidP="00942196" w14:paraId="0A2DBCCB"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942196" w:rsidRPr="00EB5429" w:rsidP="2082FBBF" w14:paraId="0A2DBCCE" w14:textId="045DC307">
      <w:pPr>
        <w:pStyle w:val="BodyText"/>
        <w:spacing w:line="259" w:lineRule="auto"/>
        <w:ind w:right="407"/>
        <w:rPr>
          <w:rFonts w:ascii="Calibri" w:hAnsi="Calibri" w:cs="Calibri"/>
        </w:rPr>
      </w:pPr>
      <w:r w:rsidRPr="09090441">
        <w:rPr>
          <w:rFonts w:ascii="Calibri" w:hAnsi="Calibri" w:cs="Calibri"/>
        </w:rPr>
        <w:t>Generally, the</w:t>
      </w:r>
      <w:r w:rsidRPr="09090441">
        <w:rPr>
          <w:rFonts w:ascii="Calibri" w:hAnsi="Calibri" w:cs="Calibri"/>
        </w:rPr>
        <w:t xml:space="preserve"> data collection materials used for this testing will have been pretested according to the Census Bureau’s Pretesting Policy prior to </w:t>
      </w:r>
      <w:r w:rsidRPr="09090441" w:rsidR="67FBB9AA">
        <w:rPr>
          <w:rFonts w:ascii="Calibri" w:hAnsi="Calibri" w:cs="Calibri"/>
        </w:rPr>
        <w:t>deploying them in the field</w:t>
      </w:r>
      <w:r w:rsidRPr="09090441">
        <w:rPr>
          <w:rFonts w:ascii="Calibri" w:hAnsi="Calibri" w:cs="Calibri"/>
        </w:rPr>
        <w:t xml:space="preserve">. This entire submission consists of testing and evaluating data collection strategies, instruments, devices, applications, and software. </w:t>
      </w:r>
      <w:r w:rsidRPr="09090441">
        <w:rPr>
          <w:rFonts w:ascii="Calibri" w:hAnsi="Calibri" w:cs="Calibri"/>
        </w:rPr>
        <w:t>All of</w:t>
      </w:r>
      <w:r w:rsidRPr="09090441">
        <w:rPr>
          <w:rFonts w:ascii="Calibri" w:hAnsi="Calibri" w:cs="Calibri"/>
        </w:rPr>
        <w:t xml:space="preserve"> the studies conducted under this clearance continue to will inform the Census Bureau on </w:t>
      </w:r>
      <w:r w:rsidRPr="09090441">
        <w:rPr>
          <w:rFonts w:ascii="Calibri" w:hAnsi="Calibri" w:cs="Calibri"/>
        </w:rPr>
        <w:t>methodology</w:t>
      </w:r>
      <w:r w:rsidRPr="09090441">
        <w:rPr>
          <w:rFonts w:ascii="Calibri" w:hAnsi="Calibri" w:cs="Calibri"/>
        </w:rPr>
        <w:t xml:space="preserve"> to improve production data collection activities, reduce costs, improve quality, and lead to reduced respondent burden.</w:t>
      </w:r>
    </w:p>
    <w:p w:rsidR="00B955B7" w:rsidRPr="00124446" w:rsidP="00942196" w14:paraId="0A2DBCCF"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A057FA" w:rsidRPr="00EB5429" w:rsidP="09090441" w14:paraId="0A2DBCD2" w14:textId="193DBFB4">
      <w:pPr>
        <w:pStyle w:val="BodyText"/>
        <w:spacing w:before="160" w:line="259" w:lineRule="auto"/>
        <w:rPr>
          <w:rFonts w:ascii="Calibri" w:hAnsi="Calibri" w:cs="Calibri"/>
        </w:rPr>
      </w:pPr>
      <w:r w:rsidRPr="09090441">
        <w:rPr>
          <w:rFonts w:ascii="Calibri" w:hAnsi="Calibri" w:cs="Calibri"/>
        </w:rPr>
        <w:t xml:space="preserve">Jessica </w:t>
      </w:r>
      <w:r w:rsidRPr="09090441">
        <w:rPr>
          <w:rFonts w:ascii="Calibri" w:hAnsi="Calibri" w:cs="Calibri"/>
        </w:rPr>
        <w:t>Holzberg</w:t>
      </w:r>
      <w:r w:rsidRPr="09090441">
        <w:rPr>
          <w:rFonts w:ascii="Calibri" w:hAnsi="Calibri" w:cs="Calibri"/>
        </w:rPr>
        <w:t xml:space="preserve"> </w:t>
      </w:r>
      <w:r w:rsidRPr="09090441" w:rsidR="00EB5429">
        <w:rPr>
          <w:rFonts w:ascii="Calibri" w:hAnsi="Calibri" w:cs="Calibri"/>
        </w:rPr>
        <w:t>(</w:t>
      </w:r>
      <w:r w:rsidRPr="09090441" w:rsidR="0DDC75DE">
        <w:rPr>
          <w:rFonts w:ascii="Calibri" w:hAnsi="Calibri" w:cs="Calibri"/>
        </w:rPr>
        <w:t>301</w:t>
      </w:r>
      <w:r w:rsidRPr="09090441" w:rsidR="00EB5429">
        <w:rPr>
          <w:rFonts w:ascii="Calibri" w:hAnsi="Calibri" w:cs="Calibri"/>
        </w:rPr>
        <w:t>-</w:t>
      </w:r>
      <w:r w:rsidRPr="09090441" w:rsidR="4B0B3371">
        <w:rPr>
          <w:rFonts w:ascii="Calibri" w:hAnsi="Calibri" w:cs="Calibri"/>
        </w:rPr>
        <w:t>76</w:t>
      </w:r>
      <w:r w:rsidRPr="09090441" w:rsidR="00EB5429">
        <w:rPr>
          <w:rFonts w:ascii="Calibri" w:hAnsi="Calibri" w:cs="Calibri"/>
        </w:rPr>
        <w:t>3-</w:t>
      </w:r>
      <w:r w:rsidRPr="09090441" w:rsidR="34CA79C8">
        <w:rPr>
          <w:rFonts w:ascii="Calibri" w:hAnsi="Calibri" w:cs="Calibri"/>
        </w:rPr>
        <w:t>2</w:t>
      </w:r>
      <w:r w:rsidRPr="09090441" w:rsidR="00EB5429">
        <w:rPr>
          <w:rFonts w:ascii="Calibri" w:hAnsi="Calibri" w:cs="Calibri"/>
        </w:rPr>
        <w:t>2</w:t>
      </w:r>
      <w:r w:rsidRPr="09090441" w:rsidR="013E34B6">
        <w:rPr>
          <w:rFonts w:ascii="Calibri" w:hAnsi="Calibri" w:cs="Calibri"/>
        </w:rPr>
        <w:t>98</w:t>
      </w:r>
      <w:r w:rsidRPr="09090441" w:rsidR="00EB5429">
        <w:rPr>
          <w:rFonts w:ascii="Calibri" w:hAnsi="Calibri" w:cs="Calibri"/>
        </w:rPr>
        <w:t>)</w:t>
      </w:r>
      <w:r w:rsidRPr="09090441" w:rsidR="00713FFB">
        <w:rPr>
          <w:rFonts w:ascii="Calibri" w:hAnsi="Calibri" w:cs="Calibri"/>
        </w:rPr>
        <w:t xml:space="preserve"> served as the general methodological consultant for this project. </w:t>
      </w:r>
      <w:r w:rsidRPr="09090441" w:rsidR="00713FFB">
        <w:rPr>
          <w:rFonts w:ascii="Calibri" w:hAnsi="Calibri" w:cs="Calibri"/>
        </w:rPr>
        <w:t>Additional</w:t>
      </w:r>
      <w:r w:rsidRPr="09090441" w:rsidR="00713FFB">
        <w:rPr>
          <w:rFonts w:ascii="Calibri" w:hAnsi="Calibri" w:cs="Calibri"/>
        </w:rPr>
        <w:t xml:space="preserve"> advice on statistical aspects of each individual </w:t>
      </w:r>
      <w:r w:rsidRPr="09090441" w:rsidR="722E6CFB">
        <w:rPr>
          <w:rFonts w:ascii="Calibri" w:hAnsi="Calibri" w:cs="Calibri"/>
        </w:rPr>
        <w:t xml:space="preserve">information collection </w:t>
      </w:r>
      <w:r w:rsidRPr="09090441" w:rsidR="00713FFB">
        <w:rPr>
          <w:rFonts w:ascii="Calibri" w:hAnsi="Calibri" w:cs="Calibri"/>
        </w:rPr>
        <w:t xml:space="preserve">will be </w:t>
      </w:r>
      <w:r w:rsidRPr="09090441" w:rsidR="00713FFB">
        <w:rPr>
          <w:rFonts w:ascii="Calibri" w:hAnsi="Calibri" w:cs="Calibri"/>
        </w:rPr>
        <w:t>sought</w:t>
      </w:r>
      <w:r w:rsidRPr="09090441" w:rsidR="00713FFB">
        <w:rPr>
          <w:rFonts w:ascii="Calibri" w:hAnsi="Calibri" w:cs="Calibri"/>
        </w:rPr>
        <w:t xml:space="preserve"> as the testing program </w:t>
      </w:r>
      <w:r w:rsidRPr="09090441" w:rsidR="00713FFB">
        <w:rPr>
          <w:rFonts w:ascii="Calibri" w:hAnsi="Calibri" w:cs="Calibri"/>
        </w:rPr>
        <w:t>proceeds</w:t>
      </w:r>
      <w:r w:rsidRPr="09090441" w:rsidR="00713FFB">
        <w:rPr>
          <w:rFonts w:ascii="Calibri" w:hAnsi="Calibri" w:cs="Calibri"/>
        </w:rPr>
        <w:t xml:space="preserve">. Depending on the nature of the research, </w:t>
      </w:r>
      <w:r w:rsidRPr="09090441" w:rsidR="3CD625E6">
        <w:rPr>
          <w:rFonts w:ascii="Calibri" w:eastAsia="Calibri" w:hAnsi="Calibri" w:cs="Calibri"/>
          <w:noProof w:val="0"/>
          <w:sz w:val="24"/>
          <w:szCs w:val="24"/>
          <w:lang w:val="en-US"/>
        </w:rPr>
        <w:t>s</w:t>
      </w:r>
      <w:r w:rsidRPr="09090441" w:rsidR="3CD625E6">
        <w:rPr>
          <w:rFonts w:ascii="Calibri" w:eastAsia="Calibri" w:hAnsi="Calibri" w:cs="Calibri"/>
          <w:noProof w:val="0"/>
          <w:sz w:val="24"/>
          <w:szCs w:val="24"/>
          <w:lang w:val="en-US"/>
        </w:rPr>
        <w:t>taff from other areas of the Census Bureau</w:t>
      </w:r>
      <w:r w:rsidRPr="09090441" w:rsidR="3CD625E6">
        <w:rPr>
          <w:rFonts w:ascii="Calibri" w:eastAsia="Calibri" w:hAnsi="Calibri" w:cs="Calibri"/>
          <w:noProof w:val="0"/>
          <w:sz w:val="22"/>
          <w:szCs w:val="22"/>
          <w:lang w:val="en-US"/>
        </w:rPr>
        <w:t xml:space="preserve"> </w:t>
      </w:r>
      <w:r w:rsidRPr="09090441" w:rsidR="00713FFB">
        <w:rPr>
          <w:rFonts w:ascii="Calibri" w:hAnsi="Calibri" w:cs="Calibri"/>
        </w:rPr>
        <w:t xml:space="preserve">will have primary responsibility for data collection and analysis. The specific research project will also </w:t>
      </w:r>
      <w:r w:rsidRPr="09090441" w:rsidR="00713FFB">
        <w:rPr>
          <w:rFonts w:ascii="Calibri" w:hAnsi="Calibri" w:cs="Calibri"/>
        </w:rPr>
        <w:t>determine</w:t>
      </w:r>
      <w:r w:rsidRPr="09090441" w:rsidR="00713FFB">
        <w:rPr>
          <w:rFonts w:ascii="Calibri" w:hAnsi="Calibri" w:cs="Calibri"/>
        </w:rPr>
        <w:t xml:space="preserve"> whether the data will be collected by the Census Bureau or through a contractor. </w:t>
      </w:r>
      <w:r w:rsidRPr="09090441" w:rsidR="46612312">
        <w:rPr>
          <w:rFonts w:ascii="Calibri" w:hAnsi="Calibri" w:cs="Calibri"/>
        </w:rPr>
        <w:t xml:space="preserve">Jessica </w:t>
      </w:r>
      <w:r w:rsidRPr="09090441" w:rsidR="46612312">
        <w:rPr>
          <w:rFonts w:ascii="Calibri" w:hAnsi="Calibri" w:cs="Calibri"/>
        </w:rPr>
        <w:t>Holzberg</w:t>
      </w:r>
      <w:r w:rsidRPr="09090441" w:rsidR="00713FFB">
        <w:rPr>
          <w:rFonts w:ascii="Calibri" w:hAnsi="Calibri" w:cs="Calibri"/>
        </w:rPr>
        <w:t xml:space="preserve"> is the contact person for </w:t>
      </w:r>
      <w:r w:rsidRPr="09090441" w:rsidR="00713FFB">
        <w:rPr>
          <w:rFonts w:ascii="Calibri" w:hAnsi="Calibri" w:cs="Calibri"/>
        </w:rPr>
        <w:t>general questions</w:t>
      </w:r>
      <w:r w:rsidRPr="09090441" w:rsidR="00713FFB">
        <w:rPr>
          <w:rFonts w:ascii="Calibri" w:hAnsi="Calibri" w:cs="Calibri"/>
        </w:rPr>
        <w:t xml:space="preserve"> about data collection and analysis. Other contact persons for questions </w:t>
      </w:r>
      <w:r w:rsidRPr="09090441" w:rsidR="00713FFB">
        <w:rPr>
          <w:rFonts w:ascii="Calibri" w:hAnsi="Calibri" w:cs="Calibri"/>
        </w:rPr>
        <w:t>regarding</w:t>
      </w:r>
      <w:r w:rsidRPr="09090441" w:rsidR="00713FFB">
        <w:rPr>
          <w:rFonts w:ascii="Calibri" w:hAnsi="Calibri" w:cs="Calibri"/>
        </w:rPr>
        <w:t xml:space="preserve"> data collection and statistical aspects of the design will be provided to OMB at the time the questionnaires </w:t>
      </w:r>
      <w:r w:rsidRPr="09090441" w:rsidR="5598C993">
        <w:rPr>
          <w:rFonts w:ascii="Calibri" w:hAnsi="Calibri" w:cs="Calibri"/>
        </w:rPr>
        <w:t xml:space="preserve">or other data collection instruments </w:t>
      </w:r>
      <w:r w:rsidRPr="09090441" w:rsidR="00713FFB">
        <w:rPr>
          <w:rFonts w:ascii="Calibri" w:hAnsi="Calibri" w:cs="Calibri"/>
        </w:rPr>
        <w:t xml:space="preserve">are </w:t>
      </w:r>
      <w:r w:rsidRPr="09090441" w:rsidR="00713FFB">
        <w:rPr>
          <w:rFonts w:ascii="Calibri" w:hAnsi="Calibri" w:cs="Calibri"/>
        </w:rPr>
        <w:t>submitted</w:t>
      </w:r>
      <w:r w:rsidRPr="09090441" w:rsidR="00713FFB">
        <w:rPr>
          <w:rFonts w:ascii="Calibri" w:hAnsi="Calibri" w:cs="Calibri"/>
        </w:rPr>
        <w:t>.</w:t>
      </w:r>
    </w:p>
    <w:p w:rsidR="00677C42" w14:paraId="0A2DBCD3" w14:textId="77777777"/>
    <w:sectPr w:rsidSect="00942196">
      <w:footerReference w:type="default" r:id="rId7"/>
      <w:pgSz w:w="12240" w:h="15840" w:orient="portrait"/>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0A2DBCD8"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0A2DBCD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22039719">
    <w:abstractNumId w:val="0"/>
  </w:num>
  <w:num w:numId="2" w16cid:durableId="7852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27E67"/>
    <w:rsid w:val="00037B88"/>
    <w:rsid w:val="000B2AA7"/>
    <w:rsid w:val="00124446"/>
    <w:rsid w:val="00130530"/>
    <w:rsid w:val="00160D6D"/>
    <w:rsid w:val="002102A4"/>
    <w:rsid w:val="00442F57"/>
    <w:rsid w:val="004540F9"/>
    <w:rsid w:val="00477CE5"/>
    <w:rsid w:val="005367D0"/>
    <w:rsid w:val="0055397C"/>
    <w:rsid w:val="00615B02"/>
    <w:rsid w:val="00677C42"/>
    <w:rsid w:val="00713FFB"/>
    <w:rsid w:val="00736A8A"/>
    <w:rsid w:val="007B36BA"/>
    <w:rsid w:val="007F03B6"/>
    <w:rsid w:val="00837B80"/>
    <w:rsid w:val="00843FE9"/>
    <w:rsid w:val="00931E1D"/>
    <w:rsid w:val="00942196"/>
    <w:rsid w:val="00A057FA"/>
    <w:rsid w:val="00A63C05"/>
    <w:rsid w:val="00B6472D"/>
    <w:rsid w:val="00B90413"/>
    <w:rsid w:val="00B955B7"/>
    <w:rsid w:val="00BC1E42"/>
    <w:rsid w:val="00CD040C"/>
    <w:rsid w:val="00E023A4"/>
    <w:rsid w:val="00E12A81"/>
    <w:rsid w:val="00EB5429"/>
    <w:rsid w:val="00EDABC0"/>
    <w:rsid w:val="013E34B6"/>
    <w:rsid w:val="046E760F"/>
    <w:rsid w:val="05F89ED2"/>
    <w:rsid w:val="09090441"/>
    <w:rsid w:val="0A676C99"/>
    <w:rsid w:val="0DDC75DE"/>
    <w:rsid w:val="0DF0AD50"/>
    <w:rsid w:val="0DF5DF39"/>
    <w:rsid w:val="145C9D9E"/>
    <w:rsid w:val="160E48F6"/>
    <w:rsid w:val="1767304C"/>
    <w:rsid w:val="19C38A3A"/>
    <w:rsid w:val="1B697577"/>
    <w:rsid w:val="1BDA3931"/>
    <w:rsid w:val="2082FBBF"/>
    <w:rsid w:val="20BD1AD0"/>
    <w:rsid w:val="23DFD8CE"/>
    <w:rsid w:val="247083C5"/>
    <w:rsid w:val="274A433E"/>
    <w:rsid w:val="279AE27B"/>
    <w:rsid w:val="2B25C794"/>
    <w:rsid w:val="2F50793E"/>
    <w:rsid w:val="3072692A"/>
    <w:rsid w:val="31A383A0"/>
    <w:rsid w:val="34C770A9"/>
    <w:rsid w:val="34CA79C8"/>
    <w:rsid w:val="37CB1527"/>
    <w:rsid w:val="3A5B630C"/>
    <w:rsid w:val="3C9F05DF"/>
    <w:rsid w:val="3CD625E6"/>
    <w:rsid w:val="451C5E51"/>
    <w:rsid w:val="45D681EC"/>
    <w:rsid w:val="45D736CD"/>
    <w:rsid w:val="46612312"/>
    <w:rsid w:val="4A32EF07"/>
    <w:rsid w:val="4AF580C5"/>
    <w:rsid w:val="4B0B3371"/>
    <w:rsid w:val="4BE44C63"/>
    <w:rsid w:val="4CE8DBB9"/>
    <w:rsid w:val="517C692F"/>
    <w:rsid w:val="52A88D4D"/>
    <w:rsid w:val="52C70393"/>
    <w:rsid w:val="54FF94F9"/>
    <w:rsid w:val="5598C993"/>
    <w:rsid w:val="55F06706"/>
    <w:rsid w:val="570EF101"/>
    <w:rsid w:val="5CB072EB"/>
    <w:rsid w:val="6092B8AD"/>
    <w:rsid w:val="6626AD1C"/>
    <w:rsid w:val="677A50F2"/>
    <w:rsid w:val="67FBB9AA"/>
    <w:rsid w:val="68961F04"/>
    <w:rsid w:val="69EBEE3D"/>
    <w:rsid w:val="722E6CFB"/>
    <w:rsid w:val="73B52B90"/>
    <w:rsid w:val="74F56630"/>
    <w:rsid w:val="7FCA20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DBCAD"/>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7F03B6"/>
    <w:rPr>
      <w:sz w:val="16"/>
      <w:szCs w:val="16"/>
    </w:rPr>
  </w:style>
  <w:style w:type="paragraph" w:styleId="CommentText">
    <w:name w:val="annotation text"/>
    <w:basedOn w:val="Normal"/>
    <w:link w:val="CommentTextChar"/>
    <w:uiPriority w:val="99"/>
    <w:unhideWhenUsed/>
    <w:rsid w:val="007F03B6"/>
    <w:rPr>
      <w:sz w:val="20"/>
      <w:szCs w:val="20"/>
    </w:rPr>
  </w:style>
  <w:style w:type="character" w:customStyle="1" w:styleId="CommentTextChar">
    <w:name w:val="Comment Text Char"/>
    <w:basedOn w:val="DefaultParagraphFont"/>
    <w:link w:val="CommentText"/>
    <w:uiPriority w:val="99"/>
    <w:rsid w:val="007F03B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F03B6"/>
    <w:rPr>
      <w:b/>
      <w:bCs/>
    </w:rPr>
  </w:style>
  <w:style w:type="character" w:customStyle="1" w:styleId="CommentSubjectChar">
    <w:name w:val="Comment Subject Char"/>
    <w:basedOn w:val="CommentTextChar"/>
    <w:link w:val="CommentSubject"/>
    <w:uiPriority w:val="99"/>
    <w:semiHidden/>
    <w:rsid w:val="007F03B6"/>
    <w:rPr>
      <w:rFonts w:ascii="Arial" w:eastAsia="Arial" w:hAnsi="Arial" w:cs="Arial"/>
      <w:b/>
      <w:bCs/>
      <w:sz w:val="20"/>
      <w:szCs w:val="20"/>
      <w:lang w:bidi="en-US"/>
    </w:rPr>
  </w:style>
  <w:style w:type="paragraph" w:styleId="Revision">
    <w:name w:val="Revision"/>
    <w:hidden/>
    <w:uiPriority w:val="99"/>
    <w:semiHidden/>
    <w:rsid w:val="00160D6D"/>
    <w:pPr>
      <w:spacing w:after="0" w:line="240" w:lineRule="auto"/>
    </w:pPr>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Kenneth Turner</SubmitterName>
    <Parent_ICR xmlns="f762c95d-3cca-4969-a35b-3d8ab5bf0d48">1796</Parent_ICR>
    <ICR_ID xmlns="f762c95d-3cca-4969-a35b-3d8ab5bf0d48">1796</ICR_ID>
    <DocumentType xmlns="f762c95d-3cca-4969-a35b-3d8ab5bf0d48">Supporting Statement B</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CDF7C-A524-4C82-A864-B81CABA0B5DB}">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558250db-76c6-400c-8e4d-8eb171d738bd"/>
    <ds:schemaRef ds:uri="6e791d5b-3bd7-4d87-b80d-5e4c71e4c5f9"/>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CA86A22D-789D-4B4D-99E4-1A5DB76440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Generic Clearance 2030 Census Small Scale Test and Updates DRAFTv1</dc:title>
  <dc:creator>Mary Reuling Lenaiyasa (CENSUS/PCO FED)</dc:creator>
  <cp:lastModifiedBy>Michael S Snow (CENSUS/DCMD FED)</cp:lastModifiedBy>
  <cp:revision>10</cp:revision>
  <dcterms:created xsi:type="dcterms:W3CDTF">2024-10-31T17:34:00Z</dcterms:created>
  <dcterms:modified xsi:type="dcterms:W3CDTF">2024-11-20T15:30:26Z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5a86410b-1247-43c2-ad4e-0d29e9645750</vt:lpwstr>
  </property>
</Properties>
</file>