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3F669D" w:rsidP="00EA6C04" w14:paraId="12B7D0DE" w14:textId="77777777">
      <w:pPr>
        <w:jc w:val="center"/>
        <w:rPr>
          <w:rFonts w:asciiTheme="majorHAnsi" w:hAnsiTheme="majorHAnsi"/>
          <w:sz w:val="28"/>
          <w:szCs w:val="28"/>
          <w:u w:val="single"/>
        </w:rPr>
      </w:pPr>
      <w:r w:rsidRPr="003F669D">
        <w:rPr>
          <w:rFonts w:asciiTheme="majorHAnsi" w:hAnsiTheme="majorHAnsi"/>
          <w:sz w:val="28"/>
          <w:szCs w:val="28"/>
          <w:u w:val="single"/>
        </w:rPr>
        <w:t xml:space="preserve">SUPPORTING </w:t>
      </w:r>
      <w:r w:rsidRPr="003F669D" w:rsidR="00127B46">
        <w:rPr>
          <w:rFonts w:asciiTheme="majorHAnsi" w:hAnsiTheme="majorHAnsi"/>
          <w:sz w:val="28"/>
          <w:szCs w:val="28"/>
          <w:u w:val="single"/>
        </w:rPr>
        <w:t>STATEMENT -</w:t>
      </w:r>
      <w:r w:rsidRPr="003F669D">
        <w:rPr>
          <w:rFonts w:asciiTheme="majorHAnsi" w:hAnsiTheme="majorHAnsi"/>
          <w:sz w:val="28"/>
          <w:szCs w:val="28"/>
          <w:u w:val="single"/>
        </w:rPr>
        <w:t xml:space="preserve"> PART A</w:t>
      </w:r>
    </w:p>
    <w:p w:rsidR="004F723D" w:rsidRPr="00F40B0C" w:rsidP="004F723D" w14:paraId="30D49F21" w14:textId="013F0AE7">
      <w:pPr>
        <w:pStyle w:val="NormalWeb"/>
        <w:spacing w:line="288" w:lineRule="atLeast"/>
        <w:ind w:firstLine="480"/>
        <w:jc w:val="center"/>
        <w:rPr>
          <w:rFonts w:asciiTheme="majorHAnsi" w:hAnsiTheme="majorHAnsi"/>
        </w:rPr>
      </w:pPr>
      <w:r w:rsidRPr="00F40B0C">
        <w:rPr>
          <w:rFonts w:asciiTheme="majorHAnsi" w:hAnsiTheme="majorHAnsi"/>
        </w:rPr>
        <w:t>DoD National Defense Science and Engineering Graduate Program – 0701-0154</w:t>
      </w:r>
    </w:p>
    <w:p w:rsidR="00340D9B" w:rsidRPr="00F40B0C" w:rsidP="006E563D" w14:paraId="67E97D97" w14:textId="1B4535E6">
      <w:pPr>
        <w:spacing w:after="0" w:line="240" w:lineRule="auto"/>
        <w:rPr>
          <w:rFonts w:asciiTheme="majorHAnsi" w:hAnsiTheme="majorHAnsi"/>
          <w:sz w:val="24"/>
          <w:szCs w:val="24"/>
        </w:rPr>
      </w:pPr>
    </w:p>
    <w:p w:rsidR="00340D9B" w:rsidRPr="00F40B0C" w:rsidP="002D7713" w14:paraId="55F290DD" w14:textId="6A91F4E4">
      <w:pPr>
        <w:pStyle w:val="ListParagraph"/>
        <w:spacing w:after="0" w:line="240" w:lineRule="auto"/>
        <w:rPr>
          <w:rFonts w:asciiTheme="majorHAnsi" w:hAnsiTheme="majorHAnsi"/>
          <w:sz w:val="24"/>
          <w:szCs w:val="24"/>
        </w:rPr>
      </w:pPr>
      <w:r w:rsidRPr="00F40B0C">
        <w:rPr>
          <w:rFonts w:asciiTheme="majorHAnsi" w:hAnsiTheme="majorHAnsi"/>
          <w:noProof/>
          <w:sz w:val="24"/>
          <w:szCs w:val="24"/>
        </w:rPr>
        <mc:AlternateContent>
          <mc:Choice Requires="wps">
            <w:drawing>
              <wp:anchor distT="0" distB="0" distL="114300" distR="114300" simplePos="0" relativeHeight="251658240" behindDoc="0" locked="0" layoutInCell="1" allowOverlap="1">
                <wp:simplePos x="0" y="0"/>
                <wp:positionH relativeFrom="margin">
                  <wp:posOffset>-107950</wp:posOffset>
                </wp:positionH>
                <wp:positionV relativeFrom="paragraph">
                  <wp:posOffset>97155</wp:posOffset>
                </wp:positionV>
                <wp:extent cx="6362700" cy="1270000"/>
                <wp:effectExtent l="0" t="0" r="19050" b="2540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362700" cy="1270000"/>
                        </a:xfrm>
                        <a:prstGeom prst="rect">
                          <a:avLst/>
                        </a:prstGeom>
                        <a:noFill/>
                        <a:ln>
                          <a:solidFill>
                            <a:schemeClr val="tx2">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25" style="width:501pt;height:100pt;margin-top:7.65pt;margin-left:-8.5pt;mso-height-percent:0;mso-height-relative:margin;mso-position-horizontal-relative:margin;mso-wrap-distance-bottom:0;mso-wrap-distance-left:9pt;mso-wrap-distance-right:9pt;mso-wrap-distance-top:0;mso-wrap-style:square;position:absolute;visibility:visible;v-text-anchor:middle;z-index:251659264" filled="f" strokecolor="#17365d" strokeweight="2pt">
                <w10:wrap anchorx="margin"/>
              </v:rect>
            </w:pict>
          </mc:Fallback>
        </mc:AlternateContent>
      </w:r>
    </w:p>
    <w:p w:rsidR="00340D9B" w:rsidRPr="00F40B0C" w:rsidP="006E563D" w14:paraId="55AC438D" w14:textId="70B61FE8">
      <w:pPr>
        <w:spacing w:after="0" w:line="240" w:lineRule="auto"/>
        <w:rPr>
          <w:rFonts w:asciiTheme="majorHAnsi" w:hAnsiTheme="majorHAnsi"/>
          <w:b/>
          <w:sz w:val="24"/>
          <w:szCs w:val="24"/>
        </w:rPr>
      </w:pPr>
      <w:r w:rsidRPr="00F40B0C">
        <w:rPr>
          <w:rFonts w:asciiTheme="majorHAnsi" w:hAnsiTheme="majorHAnsi"/>
          <w:b/>
          <w:sz w:val="24"/>
          <w:szCs w:val="24"/>
        </w:rPr>
        <w:t>Summary of Changes from Previously Approved Collection</w:t>
      </w:r>
      <w:r w:rsidRPr="00F40B0C" w:rsidR="00F40B0C">
        <w:rPr>
          <w:rFonts w:asciiTheme="majorHAnsi" w:hAnsiTheme="majorHAnsi"/>
          <w:b/>
          <w:sz w:val="24"/>
          <w:szCs w:val="24"/>
        </w:rPr>
        <w:t>:</w:t>
      </w:r>
    </w:p>
    <w:p w:rsidR="00FE03D6" w:rsidP="00FE03D6" w14:paraId="3D721A20" w14:textId="535220C2">
      <w:pPr>
        <w:pStyle w:val="ListParagraph"/>
        <w:numPr>
          <w:ilvl w:val="0"/>
          <w:numId w:val="27"/>
        </w:numPr>
        <w:spacing w:after="0" w:line="240" w:lineRule="auto"/>
        <w:rPr>
          <w:rFonts w:asciiTheme="majorHAnsi" w:hAnsiTheme="majorHAnsi"/>
          <w:sz w:val="24"/>
          <w:szCs w:val="24"/>
        </w:rPr>
      </w:pPr>
      <w:r>
        <w:rPr>
          <w:rFonts w:asciiTheme="majorHAnsi" w:hAnsiTheme="majorHAnsi"/>
          <w:sz w:val="24"/>
          <w:szCs w:val="24"/>
        </w:rPr>
        <w:t xml:space="preserve">DoD NDSEG is </w:t>
      </w:r>
      <w:r w:rsidR="005C1374">
        <w:rPr>
          <w:rFonts w:asciiTheme="majorHAnsi" w:hAnsiTheme="majorHAnsi"/>
          <w:sz w:val="24"/>
          <w:szCs w:val="24"/>
        </w:rPr>
        <w:t xml:space="preserve">currently in source selection for the contractor that will be responsible for applications for the </w:t>
      </w:r>
      <w:r w:rsidR="00B539C0">
        <w:rPr>
          <w:rFonts w:asciiTheme="majorHAnsi" w:hAnsiTheme="majorHAnsi"/>
          <w:sz w:val="24"/>
          <w:szCs w:val="24"/>
        </w:rPr>
        <w:t>2026</w:t>
      </w:r>
      <w:r w:rsidR="005454FB">
        <w:rPr>
          <w:rFonts w:asciiTheme="majorHAnsi" w:hAnsiTheme="majorHAnsi"/>
          <w:sz w:val="24"/>
          <w:szCs w:val="24"/>
        </w:rPr>
        <w:t>-2028</w:t>
      </w:r>
      <w:r w:rsidR="005C1374">
        <w:rPr>
          <w:rFonts w:asciiTheme="majorHAnsi" w:hAnsiTheme="majorHAnsi"/>
          <w:sz w:val="24"/>
          <w:szCs w:val="24"/>
        </w:rPr>
        <w:t xml:space="preserve"> </w:t>
      </w:r>
      <w:r w:rsidR="005454FB">
        <w:rPr>
          <w:rFonts w:asciiTheme="majorHAnsi" w:hAnsiTheme="majorHAnsi"/>
          <w:sz w:val="24"/>
          <w:szCs w:val="24"/>
        </w:rPr>
        <w:t>academic</w:t>
      </w:r>
      <w:r w:rsidR="005C1374">
        <w:rPr>
          <w:rFonts w:asciiTheme="majorHAnsi" w:hAnsiTheme="majorHAnsi"/>
          <w:sz w:val="24"/>
          <w:szCs w:val="24"/>
        </w:rPr>
        <w:t xml:space="preserve"> year</w:t>
      </w:r>
      <w:r w:rsidR="00AA3DC8">
        <w:rPr>
          <w:rFonts w:asciiTheme="majorHAnsi" w:hAnsiTheme="majorHAnsi"/>
          <w:sz w:val="24"/>
          <w:szCs w:val="24"/>
        </w:rPr>
        <w:t>s</w:t>
      </w:r>
      <w:r w:rsidR="005C1374">
        <w:rPr>
          <w:rFonts w:asciiTheme="majorHAnsi" w:hAnsiTheme="majorHAnsi"/>
          <w:sz w:val="24"/>
          <w:szCs w:val="24"/>
        </w:rPr>
        <w:t>.</w:t>
      </w:r>
      <w:r w:rsidR="00B562D6">
        <w:rPr>
          <w:rFonts w:asciiTheme="majorHAnsi" w:hAnsiTheme="majorHAnsi"/>
          <w:sz w:val="24"/>
          <w:szCs w:val="24"/>
        </w:rPr>
        <w:t xml:space="preserve"> This is not anticipated to alter the information collection substantially.</w:t>
      </w:r>
    </w:p>
    <w:p w:rsidR="009431F6" w:rsidRPr="00F40B0C" w:rsidP="00FE03D6" w14:paraId="78A5C5EF" w14:textId="5B98921B">
      <w:pPr>
        <w:pStyle w:val="ListParagraph"/>
        <w:numPr>
          <w:ilvl w:val="0"/>
          <w:numId w:val="27"/>
        </w:numPr>
        <w:spacing w:after="0" w:line="240" w:lineRule="auto"/>
        <w:rPr>
          <w:rFonts w:asciiTheme="majorHAnsi" w:hAnsiTheme="majorHAnsi"/>
          <w:sz w:val="24"/>
          <w:szCs w:val="24"/>
        </w:rPr>
      </w:pPr>
      <w:r>
        <w:rPr>
          <w:rFonts w:asciiTheme="majorHAnsi" w:hAnsiTheme="majorHAnsi"/>
          <w:sz w:val="24"/>
          <w:szCs w:val="24"/>
        </w:rPr>
        <w:t>Burden decreased due to the removal of recordkeeping costs that were erroneously included in a previous request.</w:t>
      </w:r>
    </w:p>
    <w:p w:rsidR="00FE03D6" w:rsidRPr="00F40B0C" w:rsidP="00FE03D6" w14:paraId="3E9436BA" w14:textId="77777777">
      <w:pPr>
        <w:spacing w:after="0" w:line="240" w:lineRule="auto"/>
        <w:rPr>
          <w:rFonts w:asciiTheme="majorHAnsi" w:hAnsiTheme="majorHAnsi"/>
          <w:sz w:val="24"/>
          <w:szCs w:val="24"/>
        </w:rPr>
      </w:pPr>
    </w:p>
    <w:p w:rsidR="00F40B0C" w:rsidP="006E563D" w14:paraId="4F0B6EA3" w14:textId="77777777">
      <w:pPr>
        <w:spacing w:after="0" w:line="240" w:lineRule="auto"/>
        <w:rPr>
          <w:rFonts w:asciiTheme="majorHAnsi" w:hAnsiTheme="majorHAnsi"/>
          <w:sz w:val="24"/>
          <w:szCs w:val="24"/>
        </w:rPr>
      </w:pPr>
    </w:p>
    <w:p w:rsidR="005C7428" w:rsidRPr="00F40B0C" w:rsidP="006E563D" w14:paraId="4CA86D2F" w14:textId="4B8882B6">
      <w:pPr>
        <w:spacing w:after="0" w:line="240" w:lineRule="auto"/>
        <w:rPr>
          <w:rFonts w:asciiTheme="majorHAnsi" w:hAnsiTheme="majorHAnsi"/>
          <w:sz w:val="24"/>
          <w:szCs w:val="24"/>
        </w:rPr>
      </w:pPr>
      <w:r w:rsidRPr="00F40B0C">
        <w:rPr>
          <w:rFonts w:asciiTheme="majorHAnsi" w:hAnsiTheme="majorHAnsi"/>
          <w:sz w:val="24"/>
          <w:szCs w:val="24"/>
        </w:rPr>
        <w:t>1.</w:t>
      </w:r>
      <w:r w:rsidRPr="00F40B0C" w:rsidR="00211832">
        <w:rPr>
          <w:rFonts w:asciiTheme="majorHAnsi" w:hAnsiTheme="majorHAnsi"/>
          <w:sz w:val="24"/>
          <w:szCs w:val="24"/>
        </w:rPr>
        <w:t xml:space="preserve"> </w:t>
      </w:r>
      <w:r w:rsidRPr="00F40B0C" w:rsidR="00510F0C">
        <w:rPr>
          <w:rFonts w:asciiTheme="majorHAnsi" w:hAnsiTheme="majorHAnsi"/>
          <w:sz w:val="24"/>
          <w:szCs w:val="24"/>
        </w:rPr>
        <w:tab/>
      </w:r>
      <w:r w:rsidRPr="00F40B0C">
        <w:rPr>
          <w:rFonts w:asciiTheme="majorHAnsi" w:hAnsiTheme="majorHAnsi"/>
          <w:sz w:val="24"/>
          <w:szCs w:val="24"/>
          <w:u w:val="single"/>
        </w:rPr>
        <w:t xml:space="preserve">Need for the Information </w:t>
      </w:r>
      <w:r w:rsidRPr="00F40B0C" w:rsidR="0085688C">
        <w:rPr>
          <w:rFonts w:asciiTheme="majorHAnsi" w:hAnsiTheme="majorHAnsi"/>
          <w:sz w:val="24"/>
          <w:szCs w:val="24"/>
          <w:u w:val="single"/>
        </w:rPr>
        <w:t>Collection</w:t>
      </w:r>
      <w:r w:rsidRPr="00F40B0C" w:rsidR="00B031F8">
        <w:rPr>
          <w:rFonts w:asciiTheme="majorHAnsi" w:hAnsiTheme="majorHAnsi"/>
          <w:sz w:val="24"/>
          <w:szCs w:val="24"/>
        </w:rPr>
        <w:t xml:space="preserve"> </w:t>
      </w:r>
    </w:p>
    <w:p w:rsidR="00510F0C" w:rsidRPr="00F40B0C" w:rsidP="009431F6" w14:paraId="441487DB" w14:textId="0741C3EE">
      <w:pPr>
        <w:pStyle w:val="NormalWeb"/>
        <w:spacing w:line="288" w:lineRule="atLeast"/>
      </w:pPr>
      <w:r w:rsidRPr="00F40B0C">
        <w:rPr>
          <w:rFonts w:asciiTheme="majorHAnsi" w:hAnsiTheme="majorHAnsi"/>
        </w:rPr>
        <w:t>The</w:t>
      </w:r>
      <w:r w:rsidRPr="00F40B0C">
        <w:rPr>
          <w:rFonts w:asciiTheme="majorHAnsi" w:hAnsiTheme="majorHAnsi"/>
          <w:spacing w:val="-8"/>
        </w:rPr>
        <w:t xml:space="preserve"> </w:t>
      </w:r>
      <w:r w:rsidRPr="00F40B0C">
        <w:rPr>
          <w:rFonts w:asciiTheme="majorHAnsi" w:hAnsiTheme="majorHAnsi"/>
        </w:rPr>
        <w:t>DoD</w:t>
      </w:r>
      <w:r w:rsidRPr="00F40B0C">
        <w:rPr>
          <w:rFonts w:asciiTheme="majorHAnsi" w:hAnsiTheme="majorHAnsi"/>
          <w:spacing w:val="-8"/>
        </w:rPr>
        <w:t xml:space="preserve"> </w:t>
      </w:r>
      <w:r w:rsidRPr="00F40B0C">
        <w:rPr>
          <w:rFonts w:asciiTheme="majorHAnsi" w:hAnsiTheme="majorHAnsi"/>
          <w:spacing w:val="-1"/>
        </w:rPr>
        <w:t xml:space="preserve">NDSEG </w:t>
      </w:r>
      <w:r w:rsidRPr="00F40B0C">
        <w:rPr>
          <w:rFonts w:asciiTheme="majorHAnsi" w:hAnsiTheme="majorHAnsi"/>
        </w:rPr>
        <w:t>Fellowship</w:t>
      </w:r>
      <w:r w:rsidRPr="00F40B0C">
        <w:rPr>
          <w:rFonts w:asciiTheme="majorHAnsi" w:hAnsiTheme="majorHAnsi"/>
          <w:spacing w:val="-7"/>
        </w:rPr>
        <w:t xml:space="preserve"> </w:t>
      </w:r>
      <w:r w:rsidRPr="00F40B0C">
        <w:rPr>
          <w:rFonts w:asciiTheme="majorHAnsi" w:hAnsiTheme="majorHAnsi"/>
          <w:spacing w:val="-1"/>
        </w:rPr>
        <w:t>Program,</w:t>
      </w:r>
      <w:r w:rsidRPr="00F40B0C">
        <w:rPr>
          <w:rFonts w:asciiTheme="majorHAnsi" w:hAnsiTheme="majorHAnsi"/>
          <w:spacing w:val="30"/>
          <w:w w:val="99"/>
        </w:rPr>
        <w:t xml:space="preserve"> </w:t>
      </w:r>
      <w:r w:rsidRPr="00F40B0C">
        <w:rPr>
          <w:rFonts w:asciiTheme="majorHAnsi" w:hAnsiTheme="majorHAnsi"/>
        </w:rPr>
        <w:t>established</w:t>
      </w:r>
      <w:r w:rsidRPr="00F40B0C">
        <w:rPr>
          <w:rFonts w:asciiTheme="majorHAnsi" w:hAnsiTheme="majorHAnsi"/>
          <w:spacing w:val="-5"/>
        </w:rPr>
        <w:t xml:space="preserve"> </w:t>
      </w:r>
      <w:r w:rsidRPr="00F40B0C">
        <w:rPr>
          <w:rFonts w:asciiTheme="majorHAnsi" w:hAnsiTheme="majorHAnsi"/>
        </w:rPr>
        <w:t>in</w:t>
      </w:r>
      <w:r w:rsidRPr="00F40B0C">
        <w:rPr>
          <w:rFonts w:asciiTheme="majorHAnsi" w:hAnsiTheme="majorHAnsi"/>
          <w:spacing w:val="-5"/>
        </w:rPr>
        <w:t xml:space="preserve"> </w:t>
      </w:r>
      <w:r w:rsidRPr="00F40B0C">
        <w:rPr>
          <w:rFonts w:asciiTheme="majorHAnsi" w:hAnsiTheme="majorHAnsi"/>
        </w:rPr>
        <w:t>1989</w:t>
      </w:r>
      <w:r w:rsidRPr="00F40B0C">
        <w:rPr>
          <w:rFonts w:asciiTheme="majorHAnsi" w:hAnsiTheme="majorHAnsi"/>
          <w:spacing w:val="-4"/>
        </w:rPr>
        <w:t xml:space="preserve"> </w:t>
      </w:r>
      <w:r w:rsidRPr="00F40B0C">
        <w:rPr>
          <w:rFonts w:asciiTheme="majorHAnsi" w:hAnsiTheme="majorHAnsi"/>
        </w:rPr>
        <w:t>by</w:t>
      </w:r>
      <w:r w:rsidRPr="00F40B0C">
        <w:rPr>
          <w:rFonts w:asciiTheme="majorHAnsi" w:hAnsiTheme="majorHAnsi"/>
          <w:spacing w:val="-5"/>
        </w:rPr>
        <w:t xml:space="preserve"> </w:t>
      </w:r>
      <w:r w:rsidRPr="00F40B0C">
        <w:rPr>
          <w:rFonts w:asciiTheme="majorHAnsi" w:hAnsiTheme="majorHAnsi"/>
          <w:spacing w:val="-1"/>
        </w:rPr>
        <w:t>direction</w:t>
      </w:r>
      <w:r w:rsidRPr="00F40B0C">
        <w:rPr>
          <w:rFonts w:asciiTheme="majorHAnsi" w:hAnsiTheme="majorHAnsi"/>
          <w:spacing w:val="-5"/>
        </w:rPr>
        <w:t xml:space="preserve"> </w:t>
      </w:r>
      <w:r w:rsidRPr="00F40B0C">
        <w:rPr>
          <w:rFonts w:asciiTheme="majorHAnsi" w:hAnsiTheme="majorHAnsi"/>
        </w:rPr>
        <w:t>of</w:t>
      </w:r>
      <w:r w:rsidRPr="00F40B0C">
        <w:rPr>
          <w:rFonts w:asciiTheme="majorHAnsi" w:hAnsiTheme="majorHAnsi"/>
          <w:spacing w:val="-4"/>
        </w:rPr>
        <w:t xml:space="preserve"> </w:t>
      </w:r>
      <w:r w:rsidRPr="00F40B0C">
        <w:rPr>
          <w:rFonts w:asciiTheme="majorHAnsi" w:hAnsiTheme="majorHAnsi"/>
        </w:rPr>
        <w:t>Congress,</w:t>
      </w:r>
      <w:r w:rsidRPr="00F40B0C">
        <w:rPr>
          <w:rFonts w:asciiTheme="majorHAnsi" w:hAnsiTheme="majorHAnsi"/>
          <w:spacing w:val="-5"/>
        </w:rPr>
        <w:t xml:space="preserve"> </w:t>
      </w:r>
      <w:r w:rsidRPr="00F40B0C">
        <w:rPr>
          <w:rFonts w:asciiTheme="majorHAnsi" w:hAnsiTheme="majorHAnsi"/>
          <w:spacing w:val="-4"/>
        </w:rPr>
        <w:t>sponsored</w:t>
      </w:r>
      <w:r w:rsidRPr="00F40B0C">
        <w:rPr>
          <w:rFonts w:asciiTheme="majorHAnsi" w:hAnsiTheme="majorHAnsi"/>
          <w:spacing w:val="-5"/>
        </w:rPr>
        <w:t xml:space="preserve"> </w:t>
      </w:r>
      <w:r w:rsidRPr="00F40B0C">
        <w:rPr>
          <w:rFonts w:asciiTheme="majorHAnsi" w:hAnsiTheme="majorHAnsi"/>
          <w:spacing w:val="-1"/>
        </w:rPr>
        <w:t>by</w:t>
      </w:r>
      <w:r w:rsidRPr="00F40B0C">
        <w:rPr>
          <w:rFonts w:asciiTheme="majorHAnsi" w:hAnsiTheme="majorHAnsi"/>
          <w:spacing w:val="-3"/>
        </w:rPr>
        <w:t xml:space="preserve"> </w:t>
      </w:r>
      <w:r w:rsidRPr="00F40B0C">
        <w:rPr>
          <w:rFonts w:asciiTheme="majorHAnsi" w:hAnsiTheme="majorHAnsi"/>
          <w:spacing w:val="-1"/>
        </w:rPr>
        <w:t>the</w:t>
      </w:r>
      <w:r w:rsidRPr="00F40B0C">
        <w:rPr>
          <w:rFonts w:asciiTheme="majorHAnsi" w:hAnsiTheme="majorHAnsi"/>
          <w:spacing w:val="-6"/>
        </w:rPr>
        <w:t xml:space="preserve"> </w:t>
      </w:r>
      <w:r w:rsidRPr="00F40B0C">
        <w:rPr>
          <w:rFonts w:asciiTheme="majorHAnsi" w:hAnsiTheme="majorHAnsi"/>
          <w:spacing w:val="-1"/>
        </w:rPr>
        <w:t>Army,</w:t>
      </w:r>
      <w:r w:rsidRPr="00F40B0C">
        <w:rPr>
          <w:rFonts w:asciiTheme="majorHAnsi" w:hAnsiTheme="majorHAnsi"/>
          <w:spacing w:val="-5"/>
        </w:rPr>
        <w:t xml:space="preserve"> </w:t>
      </w:r>
      <w:r w:rsidRPr="00F40B0C">
        <w:rPr>
          <w:rFonts w:asciiTheme="majorHAnsi" w:hAnsiTheme="majorHAnsi"/>
          <w:spacing w:val="-1"/>
        </w:rPr>
        <w:t>Navy</w:t>
      </w:r>
      <w:r w:rsidRPr="00F40B0C">
        <w:rPr>
          <w:rFonts w:asciiTheme="majorHAnsi" w:hAnsiTheme="majorHAnsi"/>
          <w:spacing w:val="-5"/>
        </w:rPr>
        <w:t xml:space="preserve"> </w:t>
      </w:r>
      <w:r w:rsidRPr="00F40B0C">
        <w:rPr>
          <w:rFonts w:asciiTheme="majorHAnsi" w:hAnsiTheme="majorHAnsi"/>
          <w:spacing w:val="-1"/>
        </w:rPr>
        <w:t>and</w:t>
      </w:r>
      <w:r w:rsidRPr="00F40B0C">
        <w:rPr>
          <w:rFonts w:asciiTheme="majorHAnsi" w:hAnsiTheme="majorHAnsi"/>
          <w:spacing w:val="-4"/>
        </w:rPr>
        <w:t xml:space="preserve"> </w:t>
      </w:r>
      <w:r w:rsidRPr="00F40B0C">
        <w:rPr>
          <w:rFonts w:asciiTheme="majorHAnsi" w:hAnsiTheme="majorHAnsi"/>
          <w:spacing w:val="-1"/>
        </w:rPr>
        <w:t>Air</w:t>
      </w:r>
      <w:r w:rsidRPr="00F40B0C">
        <w:rPr>
          <w:rFonts w:asciiTheme="majorHAnsi" w:hAnsiTheme="majorHAnsi"/>
          <w:spacing w:val="-5"/>
        </w:rPr>
        <w:t xml:space="preserve"> </w:t>
      </w:r>
      <w:r w:rsidRPr="00F40B0C">
        <w:rPr>
          <w:rFonts w:asciiTheme="majorHAnsi" w:hAnsiTheme="majorHAnsi"/>
          <w:spacing w:val="-1"/>
        </w:rPr>
        <w:t>Force,</w:t>
      </w:r>
      <w:r w:rsidRPr="00F40B0C">
        <w:rPr>
          <w:rFonts w:asciiTheme="majorHAnsi" w:hAnsiTheme="majorHAnsi"/>
          <w:spacing w:val="-4"/>
        </w:rPr>
        <w:t xml:space="preserve"> </w:t>
      </w:r>
      <w:r w:rsidRPr="00F40B0C">
        <w:rPr>
          <w:rFonts w:asciiTheme="majorHAnsi" w:hAnsiTheme="majorHAnsi"/>
          <w:spacing w:val="-1"/>
        </w:rPr>
        <w:t>serves</w:t>
      </w:r>
      <w:r w:rsidRPr="00F40B0C">
        <w:rPr>
          <w:rFonts w:asciiTheme="majorHAnsi" w:hAnsiTheme="majorHAnsi"/>
          <w:spacing w:val="-5"/>
        </w:rPr>
        <w:t xml:space="preserve"> </w:t>
      </w:r>
      <w:r w:rsidRPr="00F40B0C">
        <w:rPr>
          <w:rFonts w:asciiTheme="majorHAnsi" w:hAnsiTheme="majorHAnsi"/>
          <w:spacing w:val="-1"/>
        </w:rPr>
        <w:t>as</w:t>
      </w:r>
      <w:r w:rsidRPr="00F40B0C">
        <w:rPr>
          <w:rFonts w:asciiTheme="majorHAnsi" w:hAnsiTheme="majorHAnsi"/>
          <w:spacing w:val="-4"/>
        </w:rPr>
        <w:t xml:space="preserve"> </w:t>
      </w:r>
      <w:r w:rsidRPr="00F40B0C">
        <w:rPr>
          <w:rFonts w:asciiTheme="majorHAnsi" w:hAnsiTheme="majorHAnsi"/>
        </w:rPr>
        <w:t>a</w:t>
      </w:r>
      <w:r w:rsidRPr="00F40B0C">
        <w:rPr>
          <w:rFonts w:asciiTheme="majorHAnsi" w:hAnsiTheme="majorHAnsi"/>
          <w:spacing w:val="49"/>
          <w:w w:val="99"/>
        </w:rPr>
        <w:t xml:space="preserve"> </w:t>
      </w:r>
      <w:r w:rsidRPr="00F40B0C">
        <w:rPr>
          <w:rFonts w:asciiTheme="majorHAnsi" w:hAnsiTheme="majorHAnsi"/>
        </w:rPr>
        <w:t>means</w:t>
      </w:r>
      <w:r w:rsidRPr="00F40B0C">
        <w:rPr>
          <w:rFonts w:asciiTheme="majorHAnsi" w:hAnsiTheme="majorHAnsi"/>
          <w:spacing w:val="-6"/>
        </w:rPr>
        <w:t xml:space="preserve"> </w:t>
      </w:r>
      <w:r w:rsidRPr="00F40B0C">
        <w:rPr>
          <w:rFonts w:asciiTheme="majorHAnsi" w:hAnsiTheme="majorHAnsi"/>
        </w:rPr>
        <w:t>of</w:t>
      </w:r>
      <w:r w:rsidRPr="00F40B0C">
        <w:rPr>
          <w:rFonts w:asciiTheme="majorHAnsi" w:hAnsiTheme="majorHAnsi"/>
          <w:spacing w:val="-5"/>
        </w:rPr>
        <w:t xml:space="preserve"> </w:t>
      </w:r>
      <w:r w:rsidRPr="00F40B0C">
        <w:rPr>
          <w:rFonts w:asciiTheme="majorHAnsi" w:hAnsiTheme="majorHAnsi"/>
        </w:rPr>
        <w:t>increasing</w:t>
      </w:r>
      <w:r w:rsidRPr="00F40B0C">
        <w:rPr>
          <w:rFonts w:asciiTheme="majorHAnsi" w:hAnsiTheme="majorHAnsi"/>
          <w:spacing w:val="-6"/>
        </w:rPr>
        <w:t xml:space="preserve"> </w:t>
      </w:r>
      <w:r w:rsidRPr="00F40B0C">
        <w:rPr>
          <w:rFonts w:asciiTheme="majorHAnsi" w:hAnsiTheme="majorHAnsi"/>
        </w:rPr>
        <w:t>the</w:t>
      </w:r>
      <w:r w:rsidRPr="00F40B0C">
        <w:rPr>
          <w:rFonts w:asciiTheme="majorHAnsi" w:hAnsiTheme="majorHAnsi"/>
          <w:spacing w:val="-5"/>
        </w:rPr>
        <w:t xml:space="preserve"> </w:t>
      </w:r>
      <w:r w:rsidRPr="00F40B0C">
        <w:rPr>
          <w:rFonts w:asciiTheme="majorHAnsi" w:hAnsiTheme="majorHAnsi"/>
          <w:spacing w:val="-1"/>
        </w:rPr>
        <w:t>number</w:t>
      </w:r>
      <w:r w:rsidRPr="00F40B0C">
        <w:rPr>
          <w:rFonts w:asciiTheme="majorHAnsi" w:hAnsiTheme="majorHAnsi"/>
          <w:spacing w:val="-6"/>
        </w:rPr>
        <w:t xml:space="preserve"> </w:t>
      </w:r>
      <w:r w:rsidRPr="00F40B0C">
        <w:rPr>
          <w:rFonts w:asciiTheme="majorHAnsi" w:hAnsiTheme="majorHAnsi"/>
        </w:rPr>
        <w:t>of</w:t>
      </w:r>
      <w:r w:rsidRPr="00F40B0C">
        <w:rPr>
          <w:rFonts w:asciiTheme="majorHAnsi" w:hAnsiTheme="majorHAnsi"/>
          <w:spacing w:val="-5"/>
        </w:rPr>
        <w:t xml:space="preserve"> </w:t>
      </w:r>
      <w:r w:rsidRPr="00F40B0C">
        <w:rPr>
          <w:rFonts w:asciiTheme="majorHAnsi" w:hAnsiTheme="majorHAnsi"/>
        </w:rPr>
        <w:t>United</w:t>
      </w:r>
      <w:r w:rsidRPr="00F40B0C">
        <w:rPr>
          <w:rFonts w:asciiTheme="majorHAnsi" w:hAnsiTheme="majorHAnsi"/>
          <w:spacing w:val="-5"/>
        </w:rPr>
        <w:t xml:space="preserve"> </w:t>
      </w:r>
      <w:r w:rsidRPr="00F40B0C">
        <w:rPr>
          <w:rFonts w:asciiTheme="majorHAnsi" w:hAnsiTheme="majorHAnsi"/>
        </w:rPr>
        <w:t>States</w:t>
      </w:r>
      <w:r w:rsidRPr="00F40B0C">
        <w:rPr>
          <w:rFonts w:asciiTheme="majorHAnsi" w:hAnsiTheme="majorHAnsi"/>
          <w:spacing w:val="-6"/>
        </w:rPr>
        <w:t xml:space="preserve"> </w:t>
      </w:r>
      <w:r w:rsidRPr="00F40B0C">
        <w:rPr>
          <w:rFonts w:asciiTheme="majorHAnsi" w:hAnsiTheme="majorHAnsi"/>
        </w:rPr>
        <w:t>(U.S.)</w:t>
      </w:r>
      <w:r w:rsidRPr="00F40B0C">
        <w:rPr>
          <w:rFonts w:asciiTheme="majorHAnsi" w:hAnsiTheme="majorHAnsi"/>
          <w:spacing w:val="-5"/>
        </w:rPr>
        <w:t xml:space="preserve"> </w:t>
      </w:r>
      <w:r w:rsidRPr="00F40B0C">
        <w:rPr>
          <w:rFonts w:asciiTheme="majorHAnsi" w:hAnsiTheme="majorHAnsi"/>
        </w:rPr>
        <w:t>citizens</w:t>
      </w:r>
      <w:r w:rsidRPr="00F40B0C">
        <w:rPr>
          <w:rFonts w:asciiTheme="majorHAnsi" w:hAnsiTheme="majorHAnsi"/>
          <w:spacing w:val="-6"/>
        </w:rPr>
        <w:t xml:space="preserve"> </w:t>
      </w:r>
      <w:r w:rsidRPr="00F40B0C">
        <w:rPr>
          <w:rFonts w:asciiTheme="majorHAnsi" w:hAnsiTheme="majorHAnsi"/>
        </w:rPr>
        <w:t>receiving doctoral degrees</w:t>
      </w:r>
      <w:r w:rsidRPr="00F40B0C">
        <w:rPr>
          <w:rFonts w:asciiTheme="majorHAnsi" w:hAnsiTheme="majorHAnsi"/>
          <w:spacing w:val="-5"/>
        </w:rPr>
        <w:t xml:space="preserve"> </w:t>
      </w:r>
      <w:r w:rsidRPr="00F40B0C">
        <w:rPr>
          <w:rFonts w:asciiTheme="majorHAnsi" w:hAnsiTheme="majorHAnsi"/>
        </w:rPr>
        <w:t>in</w:t>
      </w:r>
      <w:r w:rsidRPr="00F40B0C">
        <w:rPr>
          <w:rFonts w:asciiTheme="majorHAnsi" w:hAnsiTheme="majorHAnsi"/>
          <w:spacing w:val="-6"/>
        </w:rPr>
        <w:t xml:space="preserve"> science and engineering (</w:t>
      </w:r>
      <w:r w:rsidRPr="00F40B0C">
        <w:rPr>
          <w:rFonts w:asciiTheme="majorHAnsi" w:hAnsiTheme="majorHAnsi"/>
        </w:rPr>
        <w:t>S&amp;E)</w:t>
      </w:r>
      <w:r w:rsidRPr="00F40B0C">
        <w:rPr>
          <w:rFonts w:asciiTheme="majorHAnsi" w:hAnsiTheme="majorHAnsi"/>
          <w:spacing w:val="-5"/>
        </w:rPr>
        <w:t xml:space="preserve"> </w:t>
      </w:r>
      <w:r w:rsidRPr="00F40B0C">
        <w:rPr>
          <w:rFonts w:asciiTheme="majorHAnsi" w:hAnsiTheme="majorHAnsi"/>
        </w:rPr>
        <w:t>disciplines</w:t>
      </w:r>
      <w:r w:rsidRPr="00F40B0C">
        <w:rPr>
          <w:rFonts w:asciiTheme="majorHAnsi" w:hAnsiTheme="majorHAnsi"/>
          <w:spacing w:val="-5"/>
        </w:rPr>
        <w:t xml:space="preserve"> </w:t>
      </w:r>
      <w:r w:rsidRPr="00F40B0C">
        <w:rPr>
          <w:rFonts w:asciiTheme="majorHAnsi" w:hAnsiTheme="majorHAnsi"/>
        </w:rPr>
        <w:t>of</w:t>
      </w:r>
      <w:r w:rsidRPr="00F40B0C">
        <w:rPr>
          <w:rFonts w:asciiTheme="majorHAnsi" w:hAnsiTheme="majorHAnsi"/>
          <w:spacing w:val="-6"/>
        </w:rPr>
        <w:t xml:space="preserve"> </w:t>
      </w:r>
      <w:r w:rsidRPr="00F40B0C">
        <w:rPr>
          <w:rFonts w:asciiTheme="majorHAnsi" w:hAnsiTheme="majorHAnsi"/>
          <w:spacing w:val="-1"/>
        </w:rPr>
        <w:t>military</w:t>
      </w:r>
      <w:r w:rsidRPr="00F40B0C">
        <w:rPr>
          <w:rFonts w:asciiTheme="majorHAnsi" w:hAnsiTheme="majorHAnsi"/>
          <w:spacing w:val="26"/>
          <w:w w:val="99"/>
        </w:rPr>
        <w:t xml:space="preserve"> </w:t>
      </w:r>
      <w:r w:rsidRPr="00F40B0C">
        <w:rPr>
          <w:rFonts w:asciiTheme="majorHAnsi" w:hAnsiTheme="majorHAnsi"/>
          <w:spacing w:val="-1"/>
        </w:rPr>
        <w:t>importance.</w:t>
      </w:r>
      <w:r w:rsidRPr="00F40B0C">
        <w:rPr>
          <w:rFonts w:asciiTheme="majorHAnsi" w:hAnsiTheme="majorHAnsi"/>
          <w:spacing w:val="43"/>
        </w:rPr>
        <w:t xml:space="preserve"> </w:t>
      </w:r>
      <w:r w:rsidRPr="00F40B0C">
        <w:rPr>
          <w:rFonts w:asciiTheme="majorHAnsi" w:hAnsiTheme="majorHAnsi"/>
        </w:rPr>
        <w:t>Since</w:t>
      </w:r>
      <w:r w:rsidRPr="00F40B0C">
        <w:rPr>
          <w:rFonts w:asciiTheme="majorHAnsi" w:hAnsiTheme="majorHAnsi"/>
          <w:spacing w:val="-6"/>
        </w:rPr>
        <w:t xml:space="preserve"> </w:t>
      </w:r>
      <w:r w:rsidRPr="00F40B0C">
        <w:rPr>
          <w:rFonts w:asciiTheme="majorHAnsi" w:hAnsiTheme="majorHAnsi"/>
          <w:spacing w:val="-1"/>
        </w:rPr>
        <w:t>program</w:t>
      </w:r>
      <w:r w:rsidRPr="00F40B0C">
        <w:rPr>
          <w:rFonts w:asciiTheme="majorHAnsi" w:hAnsiTheme="majorHAnsi"/>
        </w:rPr>
        <w:t xml:space="preserve"> inception</w:t>
      </w:r>
      <w:r w:rsidRPr="00F40B0C">
        <w:rPr>
          <w:rFonts w:asciiTheme="majorHAnsi" w:hAnsiTheme="majorHAnsi"/>
          <w:spacing w:val="-1"/>
        </w:rPr>
        <w:t>,</w:t>
      </w:r>
      <w:r w:rsidRPr="00F40B0C">
        <w:rPr>
          <w:rFonts w:asciiTheme="majorHAnsi" w:hAnsiTheme="majorHAnsi"/>
          <w:spacing w:val="-6"/>
        </w:rPr>
        <w:t xml:space="preserve"> </w:t>
      </w:r>
      <w:r w:rsidRPr="00F40B0C">
        <w:rPr>
          <w:rFonts w:asciiTheme="majorHAnsi" w:hAnsiTheme="majorHAnsi"/>
          <w:spacing w:val="-1"/>
        </w:rPr>
        <w:t>over</w:t>
      </w:r>
      <w:r w:rsidRPr="00F40B0C">
        <w:rPr>
          <w:rFonts w:asciiTheme="majorHAnsi" w:hAnsiTheme="majorHAnsi"/>
          <w:spacing w:val="-6"/>
        </w:rPr>
        <w:t xml:space="preserve"> </w:t>
      </w:r>
      <w:r w:rsidRPr="00F40B0C">
        <w:rPr>
          <w:rFonts w:asciiTheme="majorHAnsi" w:hAnsiTheme="majorHAnsi"/>
          <w:spacing w:val="-1"/>
        </w:rPr>
        <w:t>4,</w:t>
      </w:r>
      <w:r w:rsidR="00660883">
        <w:rPr>
          <w:rFonts w:asciiTheme="majorHAnsi" w:hAnsiTheme="majorHAnsi"/>
          <w:spacing w:val="-1"/>
        </w:rPr>
        <w:t>7</w:t>
      </w:r>
      <w:r w:rsidRPr="00F40B0C">
        <w:rPr>
          <w:rFonts w:asciiTheme="majorHAnsi" w:hAnsiTheme="majorHAnsi"/>
          <w:spacing w:val="-1"/>
        </w:rPr>
        <w:t>00</w:t>
      </w:r>
      <w:r w:rsidRPr="00F40B0C">
        <w:rPr>
          <w:rFonts w:asciiTheme="majorHAnsi" w:hAnsiTheme="majorHAnsi"/>
          <w:spacing w:val="-5"/>
        </w:rPr>
        <w:t xml:space="preserve"> </w:t>
      </w:r>
      <w:r w:rsidRPr="00F40B0C">
        <w:rPr>
          <w:rFonts w:asciiTheme="majorHAnsi" w:hAnsiTheme="majorHAnsi"/>
        </w:rPr>
        <w:t>fellowships</w:t>
      </w:r>
      <w:r w:rsidRPr="00F40B0C">
        <w:rPr>
          <w:rFonts w:asciiTheme="majorHAnsi" w:hAnsiTheme="majorHAnsi"/>
          <w:spacing w:val="-6"/>
        </w:rPr>
        <w:t xml:space="preserve"> </w:t>
      </w:r>
      <w:r w:rsidRPr="00F40B0C">
        <w:rPr>
          <w:rFonts w:asciiTheme="majorHAnsi" w:hAnsiTheme="majorHAnsi"/>
        </w:rPr>
        <w:t>have</w:t>
      </w:r>
      <w:r w:rsidRPr="00F40B0C">
        <w:rPr>
          <w:rFonts w:asciiTheme="majorHAnsi" w:hAnsiTheme="majorHAnsi"/>
          <w:spacing w:val="-6"/>
        </w:rPr>
        <w:t xml:space="preserve"> </w:t>
      </w:r>
      <w:r w:rsidRPr="00F40B0C">
        <w:rPr>
          <w:rFonts w:asciiTheme="majorHAnsi" w:hAnsiTheme="majorHAnsi"/>
        </w:rPr>
        <w:t>been</w:t>
      </w:r>
      <w:r w:rsidRPr="00F40B0C">
        <w:rPr>
          <w:rFonts w:asciiTheme="majorHAnsi" w:hAnsiTheme="majorHAnsi"/>
          <w:spacing w:val="-6"/>
        </w:rPr>
        <w:t xml:space="preserve"> </w:t>
      </w:r>
      <w:r w:rsidRPr="00F40B0C">
        <w:rPr>
          <w:rFonts w:asciiTheme="majorHAnsi" w:hAnsiTheme="majorHAnsi"/>
        </w:rPr>
        <w:t>awarded</w:t>
      </w:r>
      <w:r w:rsidRPr="00F40B0C">
        <w:rPr>
          <w:rFonts w:asciiTheme="majorHAnsi" w:hAnsiTheme="majorHAnsi"/>
          <w:spacing w:val="-6"/>
        </w:rPr>
        <w:t xml:space="preserve"> </w:t>
      </w:r>
      <w:r w:rsidRPr="00F40B0C">
        <w:rPr>
          <w:rFonts w:asciiTheme="majorHAnsi" w:hAnsiTheme="majorHAnsi"/>
        </w:rPr>
        <w:t>from</w:t>
      </w:r>
      <w:r w:rsidRPr="00F40B0C">
        <w:rPr>
          <w:rFonts w:asciiTheme="majorHAnsi" w:hAnsiTheme="majorHAnsi"/>
          <w:spacing w:val="-7"/>
        </w:rPr>
        <w:t xml:space="preserve"> </w:t>
      </w:r>
      <w:r w:rsidRPr="00F40B0C">
        <w:rPr>
          <w:rFonts w:asciiTheme="majorHAnsi" w:hAnsiTheme="majorHAnsi"/>
        </w:rPr>
        <w:t>over</w:t>
      </w:r>
      <w:r w:rsidRPr="00F40B0C">
        <w:rPr>
          <w:rFonts w:asciiTheme="majorHAnsi" w:hAnsiTheme="majorHAnsi"/>
          <w:spacing w:val="51"/>
          <w:w w:val="99"/>
        </w:rPr>
        <w:t xml:space="preserve"> </w:t>
      </w:r>
      <w:r w:rsidR="00660883">
        <w:rPr>
          <w:rFonts w:asciiTheme="majorHAnsi" w:hAnsiTheme="majorHAnsi"/>
        </w:rPr>
        <w:t>70</w:t>
      </w:r>
      <w:r w:rsidRPr="00F40B0C">
        <w:rPr>
          <w:rFonts w:asciiTheme="majorHAnsi" w:hAnsiTheme="majorHAnsi"/>
        </w:rPr>
        <w:t>,000</w:t>
      </w:r>
      <w:r w:rsidRPr="00F40B0C">
        <w:rPr>
          <w:rFonts w:asciiTheme="majorHAnsi" w:hAnsiTheme="majorHAnsi"/>
          <w:spacing w:val="-6"/>
        </w:rPr>
        <w:t xml:space="preserve"> </w:t>
      </w:r>
      <w:r w:rsidRPr="00F40B0C">
        <w:rPr>
          <w:rFonts w:asciiTheme="majorHAnsi" w:hAnsiTheme="majorHAnsi"/>
          <w:spacing w:val="-1"/>
        </w:rPr>
        <w:t>applications</w:t>
      </w:r>
      <w:r w:rsidRPr="00F40B0C">
        <w:rPr>
          <w:rFonts w:asciiTheme="majorHAnsi" w:hAnsiTheme="majorHAnsi"/>
          <w:spacing w:val="-6"/>
        </w:rPr>
        <w:t xml:space="preserve"> </w:t>
      </w:r>
      <w:r w:rsidRPr="00F40B0C">
        <w:rPr>
          <w:rFonts w:asciiTheme="majorHAnsi" w:hAnsiTheme="majorHAnsi"/>
        </w:rPr>
        <w:t>received.</w:t>
      </w:r>
      <w:r w:rsidRPr="00F40B0C">
        <w:rPr>
          <w:rFonts w:asciiTheme="majorHAnsi" w:hAnsiTheme="majorHAnsi"/>
          <w:spacing w:val="43"/>
        </w:rPr>
        <w:t xml:space="preserve"> </w:t>
      </w:r>
      <w:r w:rsidRPr="00F40B0C" w:rsidR="0072495A">
        <w:rPr>
          <w:rFonts w:asciiTheme="majorHAnsi" w:hAnsiTheme="majorHAnsi"/>
        </w:rPr>
        <w:t xml:space="preserve">There are </w:t>
      </w:r>
      <w:r w:rsidR="00660883">
        <w:rPr>
          <w:rFonts w:asciiTheme="majorHAnsi" w:hAnsiTheme="majorHAnsi"/>
        </w:rPr>
        <w:t xml:space="preserve">up </w:t>
      </w:r>
      <w:r w:rsidR="00EF7012">
        <w:rPr>
          <w:rFonts w:asciiTheme="majorHAnsi" w:hAnsiTheme="majorHAnsi"/>
        </w:rPr>
        <w:t xml:space="preserve">to </w:t>
      </w:r>
      <w:r w:rsidRPr="00F40B0C" w:rsidR="0072495A">
        <w:rPr>
          <w:rFonts w:asciiTheme="majorHAnsi" w:hAnsiTheme="majorHAnsi"/>
        </w:rPr>
        <w:t xml:space="preserve">180 awards annually, distributed equally between the tri-services.  </w:t>
      </w:r>
      <w:r w:rsidRPr="00F40B0C">
        <w:rPr>
          <w:rFonts w:asciiTheme="majorHAnsi" w:hAnsiTheme="majorHAnsi"/>
        </w:rPr>
        <w:t>The DoD, through the Office of the Under Secretary for Research and Engineering Basic Research Office and the military services, promotes education in science and engineering (S&amp;E) disciplines relevant to the Defense mission. One means of promoting S&amp;E education is through awarding fellowships to encourage promising young scientists to pursue doctoral degrees in designated disciplines. The DoD NDSEG a</w:t>
      </w:r>
      <w:r w:rsidRPr="00F40B0C" w:rsidR="00B031F8">
        <w:rPr>
          <w:rFonts w:asciiTheme="majorHAnsi" w:hAnsiTheme="majorHAnsi"/>
        </w:rPr>
        <w:t>wards are unde</w:t>
      </w:r>
      <w:r w:rsidRPr="00F40B0C">
        <w:rPr>
          <w:rFonts w:asciiTheme="majorHAnsi" w:hAnsiTheme="majorHAnsi"/>
        </w:rPr>
        <w:t xml:space="preserve">r the authority of </w:t>
      </w:r>
      <w:r w:rsidRPr="00F40B0C" w:rsidR="00B9538C">
        <w:rPr>
          <w:rFonts w:asciiTheme="majorHAnsi" w:hAnsiTheme="majorHAnsi"/>
        </w:rPr>
        <w:t>10 U.S.C. § 2191</w:t>
      </w:r>
      <w:r w:rsidRPr="00F40B0C">
        <w:rPr>
          <w:rFonts w:asciiTheme="majorHAnsi" w:hAnsiTheme="majorHAnsi"/>
        </w:rPr>
        <w:t xml:space="preserve">, 32 CFR 168a, National Defense Science and Engineering Graduate Fellowships. </w:t>
      </w:r>
      <w:r w:rsidRPr="00F40B0C" w:rsidR="00B031F8">
        <w:rPr>
          <w:rFonts w:asciiTheme="majorHAnsi" w:hAnsiTheme="majorHAnsi"/>
        </w:rPr>
        <w:t>The request for applications is necess</w:t>
      </w:r>
      <w:r w:rsidRPr="00F40B0C" w:rsidR="0072495A">
        <w:rPr>
          <w:rFonts w:asciiTheme="majorHAnsi" w:hAnsiTheme="majorHAnsi"/>
        </w:rPr>
        <w:t xml:space="preserve">ary to screen applicants, </w:t>
      </w:r>
      <w:r w:rsidRPr="00F40B0C" w:rsidR="00B031F8">
        <w:rPr>
          <w:rFonts w:asciiTheme="majorHAnsi" w:hAnsiTheme="majorHAnsi"/>
        </w:rPr>
        <w:t xml:space="preserve">evaluate and select students </w:t>
      </w:r>
      <w:r w:rsidRPr="00F40B0C" w:rsidR="0072495A">
        <w:rPr>
          <w:rFonts w:asciiTheme="majorHAnsi" w:hAnsiTheme="majorHAnsi"/>
        </w:rPr>
        <w:t>for</w:t>
      </w:r>
      <w:r w:rsidRPr="00F40B0C" w:rsidR="00B031F8">
        <w:rPr>
          <w:rFonts w:asciiTheme="majorHAnsi" w:hAnsiTheme="majorHAnsi"/>
        </w:rPr>
        <w:t xml:space="preserve"> award fellowships.  </w:t>
      </w:r>
      <w:r w:rsidRPr="003F669D" w:rsidR="0072495A">
        <w:rPr>
          <w:rFonts w:asciiTheme="majorHAnsi" w:hAnsiTheme="majorHAnsi"/>
        </w:rPr>
        <w:t xml:space="preserve">All NDSEG applications are submitted electronically via contractor, </w:t>
      </w:r>
      <w:bookmarkStart w:id="0" w:name="_Hlk182980518"/>
      <w:r w:rsidRPr="00E71975" w:rsidR="00EF7012">
        <w:rPr>
          <w:rFonts w:asciiTheme="majorHAnsi" w:hAnsiTheme="majorHAnsi"/>
        </w:rPr>
        <w:t>Systems Plus, Inc.</w:t>
      </w:r>
      <w:r w:rsidRPr="003F669D" w:rsidR="0072495A">
        <w:rPr>
          <w:rFonts w:asciiTheme="majorHAnsi" w:hAnsiTheme="majorHAnsi"/>
        </w:rPr>
        <w:t xml:space="preserve"> website, </w:t>
      </w:r>
      <w:hyperlink r:id="rId7" w:history="1">
        <w:r w:rsidRPr="00B42E2C" w:rsidR="0093417C">
          <w:rPr>
            <w:rStyle w:val="Hyperlink"/>
            <w:rFonts w:asciiTheme="majorHAnsi" w:hAnsiTheme="majorHAnsi"/>
          </w:rPr>
          <w:t>www.ndseg.sysplus.com</w:t>
        </w:r>
      </w:hyperlink>
      <w:r w:rsidR="0093417C">
        <w:rPr>
          <w:rFonts w:asciiTheme="majorHAnsi" w:hAnsiTheme="majorHAnsi"/>
        </w:rPr>
        <w:t xml:space="preserve">. </w:t>
      </w:r>
      <w:bookmarkEnd w:id="0"/>
    </w:p>
    <w:p w:rsidR="00B031F8" w:rsidRPr="00F40B0C" w:rsidP="006E563D" w14:paraId="62ACBF63" w14:textId="77777777">
      <w:pPr>
        <w:spacing w:after="0" w:line="240" w:lineRule="auto"/>
        <w:rPr>
          <w:rFonts w:asciiTheme="majorHAnsi" w:hAnsiTheme="majorHAnsi"/>
          <w:i/>
          <w:sz w:val="24"/>
          <w:szCs w:val="24"/>
        </w:rPr>
      </w:pPr>
      <w:r w:rsidRPr="00F40B0C">
        <w:rPr>
          <w:rFonts w:asciiTheme="majorHAnsi" w:hAnsiTheme="majorHAnsi"/>
          <w:sz w:val="24"/>
          <w:szCs w:val="24"/>
        </w:rPr>
        <w:t>2.</w:t>
      </w:r>
      <w:r w:rsidRPr="00F40B0C">
        <w:rPr>
          <w:rFonts w:asciiTheme="majorHAnsi" w:hAnsiTheme="majorHAnsi"/>
          <w:sz w:val="24"/>
          <w:szCs w:val="24"/>
        </w:rPr>
        <w:tab/>
      </w:r>
      <w:r w:rsidRPr="00F40B0C" w:rsidR="005C7428">
        <w:rPr>
          <w:rFonts w:asciiTheme="majorHAnsi" w:hAnsiTheme="majorHAnsi"/>
          <w:sz w:val="24"/>
          <w:szCs w:val="24"/>
          <w:u w:val="single"/>
        </w:rPr>
        <w:t xml:space="preserve">Use of the </w:t>
      </w:r>
      <w:r w:rsidRPr="00F40B0C" w:rsidR="0085688C">
        <w:rPr>
          <w:rFonts w:asciiTheme="majorHAnsi" w:hAnsiTheme="majorHAnsi"/>
          <w:sz w:val="24"/>
          <w:szCs w:val="24"/>
          <w:u w:val="single"/>
        </w:rPr>
        <w:t>Information</w:t>
      </w:r>
    </w:p>
    <w:p w:rsidR="00A844F6" w:rsidRPr="00F40B0C" w:rsidP="00B031F8" w14:paraId="098C533A" w14:textId="069F6B44">
      <w:pPr>
        <w:pStyle w:val="NormalWeb"/>
        <w:spacing w:line="288" w:lineRule="atLeast"/>
        <w:rPr>
          <w:rFonts w:asciiTheme="majorHAnsi" w:hAnsiTheme="majorHAnsi"/>
        </w:rPr>
      </w:pPr>
      <w:r w:rsidRPr="00F40B0C">
        <w:rPr>
          <w:rFonts w:asciiTheme="majorHAnsi" w:hAnsiTheme="majorHAnsi"/>
        </w:rPr>
        <w:t xml:space="preserve">The </w:t>
      </w:r>
      <w:r w:rsidRPr="00F40B0C" w:rsidR="005F13E0">
        <w:rPr>
          <w:rFonts w:asciiTheme="majorHAnsi" w:hAnsiTheme="majorHAnsi"/>
        </w:rPr>
        <w:t xml:space="preserve">NDSEG </w:t>
      </w:r>
      <w:r w:rsidRPr="00F40B0C">
        <w:rPr>
          <w:rFonts w:asciiTheme="majorHAnsi" w:hAnsiTheme="majorHAnsi"/>
        </w:rPr>
        <w:t>p</w:t>
      </w:r>
      <w:r w:rsidRPr="00F40B0C" w:rsidR="005F13E0">
        <w:rPr>
          <w:rFonts w:asciiTheme="majorHAnsi" w:hAnsiTheme="majorHAnsi"/>
        </w:rPr>
        <w:t xml:space="preserve">rogram’s respondents/applicants are recent </w:t>
      </w:r>
      <w:r w:rsidRPr="00F40B0C">
        <w:rPr>
          <w:rFonts w:asciiTheme="majorHAnsi" w:hAnsiTheme="majorHAnsi"/>
        </w:rPr>
        <w:t>baccalaureate graduates, masters, and</w:t>
      </w:r>
      <w:r w:rsidRPr="00F40B0C" w:rsidR="005F13E0">
        <w:rPr>
          <w:rFonts w:asciiTheme="majorHAnsi" w:hAnsiTheme="majorHAnsi"/>
        </w:rPr>
        <w:t>/or</w:t>
      </w:r>
      <w:r w:rsidRPr="00F40B0C">
        <w:rPr>
          <w:rFonts w:asciiTheme="majorHAnsi" w:hAnsiTheme="majorHAnsi"/>
        </w:rPr>
        <w:t xml:space="preserve"> current PhD candidates (within</w:t>
      </w:r>
      <w:r w:rsidRPr="00F40B0C" w:rsidR="005F13E0">
        <w:rPr>
          <w:rFonts w:asciiTheme="majorHAnsi" w:hAnsiTheme="majorHAnsi"/>
        </w:rPr>
        <w:t xml:space="preserve"> the first </w:t>
      </w:r>
      <w:r w:rsidRPr="00F40B0C">
        <w:rPr>
          <w:rFonts w:asciiTheme="majorHAnsi" w:hAnsiTheme="majorHAnsi"/>
        </w:rPr>
        <w:t>two years of</w:t>
      </w:r>
      <w:r w:rsidRPr="00F40B0C" w:rsidR="005F13E0">
        <w:rPr>
          <w:rFonts w:asciiTheme="majorHAnsi" w:hAnsiTheme="majorHAnsi"/>
        </w:rPr>
        <w:t xml:space="preserve"> their coursework</w:t>
      </w:r>
      <w:r w:rsidRPr="00F40B0C">
        <w:rPr>
          <w:rFonts w:asciiTheme="majorHAnsi" w:hAnsiTheme="majorHAnsi"/>
        </w:rPr>
        <w:t>)</w:t>
      </w:r>
      <w:r w:rsidRPr="00F40B0C" w:rsidR="005F13E0">
        <w:rPr>
          <w:rFonts w:asciiTheme="majorHAnsi" w:hAnsiTheme="majorHAnsi"/>
        </w:rPr>
        <w:t xml:space="preserve"> who will </w:t>
      </w:r>
      <w:r w:rsidRPr="00F40B0C">
        <w:rPr>
          <w:rFonts w:asciiTheme="majorHAnsi" w:hAnsiTheme="majorHAnsi"/>
        </w:rPr>
        <w:t xml:space="preserve">ultimately </w:t>
      </w:r>
      <w:r w:rsidRPr="00F40B0C" w:rsidR="005F13E0">
        <w:rPr>
          <w:rFonts w:asciiTheme="majorHAnsi" w:hAnsiTheme="majorHAnsi"/>
        </w:rPr>
        <w:t>receive</w:t>
      </w:r>
      <w:r w:rsidRPr="00F40B0C">
        <w:rPr>
          <w:rFonts w:asciiTheme="majorHAnsi" w:hAnsiTheme="majorHAnsi"/>
        </w:rPr>
        <w:t xml:space="preserve"> doctorates</w:t>
      </w:r>
      <w:r w:rsidRPr="00F40B0C" w:rsidR="006B15BB">
        <w:rPr>
          <w:rFonts w:asciiTheme="majorHAnsi" w:hAnsiTheme="majorHAnsi"/>
        </w:rPr>
        <w:t xml:space="preserve"> from US institutions</w:t>
      </w:r>
      <w:r w:rsidRPr="00F40B0C">
        <w:rPr>
          <w:rFonts w:asciiTheme="majorHAnsi" w:hAnsiTheme="majorHAnsi"/>
        </w:rPr>
        <w:t xml:space="preserve"> which align to programs in science and engineering in disciplines of DoD relevance. </w:t>
      </w:r>
      <w:r w:rsidRPr="00F40B0C" w:rsidR="005F13E0">
        <w:rPr>
          <w:rFonts w:asciiTheme="majorHAnsi" w:hAnsiTheme="majorHAnsi"/>
        </w:rPr>
        <w:t xml:space="preserve">  </w:t>
      </w:r>
      <w:r w:rsidRPr="003F669D" w:rsidR="006B15BB">
        <w:rPr>
          <w:rFonts w:asciiTheme="majorHAnsi" w:hAnsiTheme="majorHAnsi"/>
        </w:rPr>
        <w:t>The NDSEG fellowship application must be submit</w:t>
      </w:r>
      <w:r w:rsidRPr="003F669D" w:rsidR="005F13E0">
        <w:rPr>
          <w:rFonts w:asciiTheme="majorHAnsi" w:hAnsiTheme="majorHAnsi"/>
        </w:rPr>
        <w:t xml:space="preserve">ted via the </w:t>
      </w:r>
      <w:r w:rsidRPr="00AA3DC8" w:rsidR="00AA3DC8">
        <w:rPr>
          <w:rFonts w:asciiTheme="majorHAnsi" w:hAnsiTheme="majorHAnsi"/>
        </w:rPr>
        <w:t>Systems Plus, Inc. website,</w:t>
      </w:r>
      <w:r w:rsidRPr="00E71975" w:rsidR="00AA3DC8">
        <w:rPr>
          <w:rFonts w:asciiTheme="majorHAnsi" w:hAnsiTheme="majorHAnsi"/>
        </w:rPr>
        <w:t xml:space="preserve"> </w:t>
      </w:r>
      <w:hyperlink r:id="rId7" w:history="1">
        <w:r w:rsidRPr="00B42E2C" w:rsidR="00F978E7">
          <w:rPr>
            <w:rStyle w:val="Hyperlink"/>
            <w:rFonts w:asciiTheme="majorHAnsi" w:hAnsiTheme="majorHAnsi"/>
          </w:rPr>
          <w:t>www.ndseg.sysplus.com</w:t>
        </w:r>
      </w:hyperlink>
      <w:r w:rsidR="00F978E7">
        <w:rPr>
          <w:rFonts w:asciiTheme="majorHAnsi" w:hAnsiTheme="majorHAnsi"/>
        </w:rPr>
        <w:t xml:space="preserve">. </w:t>
      </w:r>
      <w:r w:rsidRPr="00F40B0C" w:rsidR="005F13E0">
        <w:rPr>
          <w:rFonts w:asciiTheme="majorHAnsi" w:hAnsiTheme="majorHAnsi"/>
        </w:rPr>
        <w:t xml:space="preserve"> </w:t>
      </w:r>
      <w:r w:rsidRPr="00F40B0C" w:rsidR="00B031F8">
        <w:rPr>
          <w:rFonts w:asciiTheme="majorHAnsi" w:hAnsiTheme="majorHAnsi"/>
        </w:rPr>
        <w:t xml:space="preserve">The application period is open from August/September to November/December annually for current and incoming graduate students.  </w:t>
      </w:r>
      <w:r w:rsidRPr="00F40B0C" w:rsidR="005F13E0">
        <w:rPr>
          <w:rFonts w:asciiTheme="majorHAnsi" w:hAnsiTheme="majorHAnsi"/>
        </w:rPr>
        <w:t>A</w:t>
      </w:r>
      <w:r w:rsidRPr="00F40B0C" w:rsidR="00B031F8">
        <w:rPr>
          <w:rFonts w:asciiTheme="majorHAnsi" w:hAnsiTheme="majorHAnsi"/>
        </w:rPr>
        <w:t>pplicants</w:t>
      </w:r>
      <w:r w:rsidRPr="00F40B0C" w:rsidR="005F13E0">
        <w:rPr>
          <w:rFonts w:asciiTheme="majorHAnsi" w:hAnsiTheme="majorHAnsi"/>
        </w:rPr>
        <w:t xml:space="preserve"> </w:t>
      </w:r>
      <w:r w:rsidRPr="00F40B0C" w:rsidR="00B031F8">
        <w:rPr>
          <w:rFonts w:asciiTheme="majorHAnsi" w:hAnsiTheme="majorHAnsi"/>
        </w:rPr>
        <w:t xml:space="preserve">electronically submit the following:  application, </w:t>
      </w:r>
      <w:r w:rsidR="00BA492B">
        <w:rPr>
          <w:rFonts w:asciiTheme="majorHAnsi" w:hAnsiTheme="majorHAnsi"/>
        </w:rPr>
        <w:t xml:space="preserve">resume or cv, research proposals, </w:t>
      </w:r>
      <w:r w:rsidRPr="00F40B0C" w:rsidR="00B031F8">
        <w:rPr>
          <w:rFonts w:asciiTheme="majorHAnsi" w:hAnsiTheme="majorHAnsi"/>
        </w:rPr>
        <w:t xml:space="preserve">university transcripts, recommendation letters, </w:t>
      </w:r>
      <w:r w:rsidR="00BA492B">
        <w:rPr>
          <w:rFonts w:asciiTheme="majorHAnsi" w:hAnsiTheme="majorHAnsi"/>
        </w:rPr>
        <w:t>essays</w:t>
      </w:r>
      <w:r w:rsidRPr="00F40B0C" w:rsidR="00B031F8">
        <w:rPr>
          <w:rFonts w:asciiTheme="majorHAnsi" w:hAnsiTheme="majorHAnsi"/>
        </w:rPr>
        <w:t xml:space="preserve">, etc. </w:t>
      </w:r>
      <w:r w:rsidRPr="00F40B0C" w:rsidR="005F13E0">
        <w:rPr>
          <w:rFonts w:asciiTheme="majorHAnsi" w:hAnsiTheme="majorHAnsi"/>
        </w:rPr>
        <w:t xml:space="preserve"> Each applicant is assigned a unique applicant-ID number to be used through the entirety of application and in some cases award.  </w:t>
      </w:r>
      <w:r w:rsidRPr="00F40B0C" w:rsidR="00B031F8">
        <w:rPr>
          <w:rFonts w:asciiTheme="majorHAnsi" w:hAnsiTheme="majorHAnsi"/>
        </w:rPr>
        <w:t xml:space="preserve"> </w:t>
      </w:r>
      <w:r w:rsidRPr="00F40B0C">
        <w:rPr>
          <w:rFonts w:asciiTheme="majorHAnsi" w:hAnsiTheme="majorHAnsi"/>
        </w:rPr>
        <w:t xml:space="preserve">The Contractor portal is utilized by panel evaluation members with a unique username and </w:t>
      </w:r>
      <w:r w:rsidRPr="00F40B0C">
        <w:rPr>
          <w:rFonts w:asciiTheme="majorHAnsi" w:hAnsiTheme="majorHAnsi"/>
        </w:rPr>
        <w:t xml:space="preserve">password to access information for the review, rank, and selection of NDSEG fellows.  </w:t>
      </w:r>
      <w:r w:rsidRPr="00F40B0C" w:rsidR="00B031F8">
        <w:rPr>
          <w:rFonts w:asciiTheme="majorHAnsi" w:hAnsiTheme="majorHAnsi"/>
        </w:rPr>
        <w:t xml:space="preserve">Once application is received, it’s vetted through a selection panel consisting of volunteer evaluators (academia, government, and industry scientists and engineers) where the top </w:t>
      </w:r>
      <w:r w:rsidR="009142EC">
        <w:rPr>
          <w:rFonts w:asciiTheme="majorHAnsi" w:hAnsiTheme="majorHAnsi"/>
        </w:rPr>
        <w:t>2</w:t>
      </w:r>
      <w:r w:rsidRPr="00F40B0C" w:rsidR="00B031F8">
        <w:rPr>
          <w:rFonts w:asciiTheme="majorHAnsi" w:hAnsiTheme="majorHAnsi"/>
        </w:rPr>
        <w:t>0% are selected as possible NDSEG</w:t>
      </w:r>
      <w:r w:rsidRPr="00F40B0C" w:rsidR="005F13E0">
        <w:rPr>
          <w:rFonts w:asciiTheme="majorHAnsi" w:hAnsiTheme="majorHAnsi"/>
        </w:rPr>
        <w:t xml:space="preserve"> fellowship</w:t>
      </w:r>
      <w:r w:rsidRPr="00F40B0C" w:rsidR="00B031F8">
        <w:rPr>
          <w:rFonts w:asciiTheme="majorHAnsi" w:hAnsiTheme="majorHAnsi"/>
        </w:rPr>
        <w:t xml:space="preserve"> recipients</w:t>
      </w:r>
      <w:r w:rsidRPr="00F40B0C" w:rsidR="005F13E0">
        <w:rPr>
          <w:rFonts w:asciiTheme="majorHAnsi" w:hAnsiTheme="majorHAnsi"/>
        </w:rPr>
        <w:t xml:space="preserve"> using the contractor website via a secured portal</w:t>
      </w:r>
      <w:r w:rsidRPr="00F40B0C" w:rsidR="00B031F8">
        <w:rPr>
          <w:rFonts w:asciiTheme="majorHAnsi" w:hAnsiTheme="majorHAnsi"/>
        </w:rPr>
        <w:t xml:space="preserve">.  </w:t>
      </w:r>
      <w:r w:rsidRPr="003F669D">
        <w:rPr>
          <w:rFonts w:asciiTheme="majorHAnsi" w:hAnsiTheme="majorHAnsi"/>
        </w:rPr>
        <w:t>Application i</w:t>
      </w:r>
      <w:r w:rsidRPr="003F669D" w:rsidR="00B031F8">
        <w:rPr>
          <w:rFonts w:asciiTheme="majorHAnsi" w:hAnsiTheme="majorHAnsi"/>
        </w:rPr>
        <w:t xml:space="preserve">nformation </w:t>
      </w:r>
      <w:r w:rsidRPr="003F669D">
        <w:rPr>
          <w:rFonts w:asciiTheme="majorHAnsi" w:hAnsiTheme="majorHAnsi"/>
        </w:rPr>
        <w:t xml:space="preserve">collected </w:t>
      </w:r>
      <w:r w:rsidRPr="003F669D" w:rsidR="00B031F8">
        <w:rPr>
          <w:rFonts w:asciiTheme="majorHAnsi" w:hAnsiTheme="majorHAnsi"/>
        </w:rPr>
        <w:t xml:space="preserve">by Systems Plus, Inc. </w:t>
      </w:r>
      <w:r w:rsidRPr="003F669D" w:rsidR="005F13E0">
        <w:rPr>
          <w:rFonts w:asciiTheme="majorHAnsi" w:hAnsiTheme="majorHAnsi"/>
        </w:rPr>
        <w:t>contractor website,</w:t>
      </w:r>
      <w:r w:rsidRPr="003F669D" w:rsidR="00F978E7">
        <w:rPr>
          <w:rFonts w:asciiTheme="majorHAnsi" w:hAnsiTheme="majorHAnsi"/>
        </w:rPr>
        <w:t xml:space="preserve"> </w:t>
      </w:r>
      <w:r w:rsidRPr="00F978E7" w:rsidR="00E544AB">
        <w:rPr>
          <w:rFonts w:asciiTheme="majorHAnsi" w:hAnsiTheme="majorHAnsi"/>
        </w:rPr>
        <w:t>www.ndseg.sysplus.com</w:t>
      </w:r>
      <w:r w:rsidRPr="00F978E7">
        <w:rPr>
          <w:rFonts w:asciiTheme="majorHAnsi" w:hAnsiTheme="majorHAnsi"/>
        </w:rPr>
        <w:t>,</w:t>
      </w:r>
      <w:r w:rsidRPr="003F669D">
        <w:rPr>
          <w:rFonts w:asciiTheme="majorHAnsi" w:hAnsiTheme="majorHAnsi"/>
        </w:rPr>
        <w:t xml:space="preserve"> was used</w:t>
      </w:r>
      <w:r w:rsidRPr="003F669D" w:rsidR="00B031F8">
        <w:rPr>
          <w:rFonts w:asciiTheme="majorHAnsi" w:hAnsiTheme="majorHAnsi"/>
        </w:rPr>
        <w:t xml:space="preserve"> for the </w:t>
      </w:r>
      <w:r w:rsidRPr="003F669D" w:rsidR="00053865">
        <w:rPr>
          <w:rFonts w:asciiTheme="majorHAnsi" w:hAnsiTheme="majorHAnsi"/>
        </w:rPr>
        <w:t xml:space="preserve">NDSEG </w:t>
      </w:r>
      <w:r w:rsidR="00053865">
        <w:rPr>
          <w:rFonts w:asciiTheme="majorHAnsi" w:hAnsiTheme="majorHAnsi"/>
        </w:rPr>
        <w:t>2024</w:t>
      </w:r>
      <w:r w:rsidRPr="003F669D" w:rsidR="00053865">
        <w:rPr>
          <w:rFonts w:asciiTheme="majorHAnsi" w:hAnsiTheme="majorHAnsi"/>
        </w:rPr>
        <w:t xml:space="preserve"> </w:t>
      </w:r>
      <w:r w:rsidRPr="003F669D" w:rsidR="00EF167C">
        <w:rPr>
          <w:rFonts w:asciiTheme="majorHAnsi" w:hAnsiTheme="majorHAnsi"/>
        </w:rPr>
        <w:t xml:space="preserve">and </w:t>
      </w:r>
      <w:r w:rsidR="00EF167C">
        <w:rPr>
          <w:rFonts w:asciiTheme="majorHAnsi" w:hAnsiTheme="majorHAnsi"/>
        </w:rPr>
        <w:t>NDSEG 2025</w:t>
      </w:r>
      <w:r w:rsidRPr="003F669D" w:rsidR="00EF167C">
        <w:rPr>
          <w:rFonts w:asciiTheme="majorHAnsi" w:hAnsiTheme="majorHAnsi"/>
        </w:rPr>
        <w:t xml:space="preserve"> </w:t>
      </w:r>
      <w:r w:rsidRPr="003F669D" w:rsidR="00053865">
        <w:rPr>
          <w:rFonts w:asciiTheme="majorHAnsi" w:hAnsiTheme="majorHAnsi"/>
        </w:rPr>
        <w:t xml:space="preserve">application </w:t>
      </w:r>
      <w:r w:rsidR="00053865">
        <w:rPr>
          <w:rFonts w:asciiTheme="majorHAnsi" w:hAnsiTheme="majorHAnsi"/>
        </w:rPr>
        <w:t>process</w:t>
      </w:r>
      <w:r w:rsidRPr="003F669D" w:rsidR="00B031F8">
        <w:rPr>
          <w:rFonts w:asciiTheme="majorHAnsi" w:hAnsiTheme="majorHAnsi"/>
        </w:rPr>
        <w:t>.</w:t>
      </w:r>
      <w:r w:rsidRPr="00F978E7">
        <w:rPr>
          <w:rFonts w:asciiTheme="majorHAnsi" w:hAnsiTheme="majorHAnsi"/>
        </w:rPr>
        <w:t xml:space="preserve">  The NDSEG</w:t>
      </w:r>
      <w:r w:rsidRPr="00F40B0C">
        <w:rPr>
          <w:rFonts w:asciiTheme="majorHAnsi" w:hAnsiTheme="majorHAnsi"/>
        </w:rPr>
        <w:t xml:space="preserve"> awardees are notified electronically by the NDSEG portal and those who are selected are given further instructions and assigned additional portal information to complete all required paperwork for NDSEG fellowship.  </w:t>
      </w:r>
    </w:p>
    <w:p w:rsidR="00E24B5C" w:rsidRPr="00F40B0C" w:rsidP="00E24B5C" w14:paraId="688F3669" w14:textId="4EA8DC9C">
      <w:pPr>
        <w:pStyle w:val="NormalWeb"/>
        <w:spacing w:line="288" w:lineRule="atLeast"/>
        <w:rPr>
          <w:rFonts w:asciiTheme="majorHAnsi" w:hAnsiTheme="majorHAnsi"/>
        </w:rPr>
      </w:pPr>
      <w:r w:rsidRPr="007B4D41">
        <w:rPr>
          <w:rFonts w:asciiTheme="majorHAnsi" w:hAnsiTheme="majorHAnsi"/>
        </w:rPr>
        <w:t>Sys</w:t>
      </w:r>
      <w:r w:rsidR="007B4D41">
        <w:rPr>
          <w:rFonts w:asciiTheme="majorHAnsi" w:hAnsiTheme="majorHAnsi"/>
        </w:rPr>
        <w:t>tems</w:t>
      </w:r>
      <w:r w:rsidRPr="007B4D41" w:rsidR="009142EC">
        <w:rPr>
          <w:rFonts w:asciiTheme="majorHAnsi" w:hAnsiTheme="majorHAnsi"/>
        </w:rPr>
        <w:t xml:space="preserve"> Plus</w:t>
      </w:r>
      <w:r w:rsidR="00961E62">
        <w:rPr>
          <w:rFonts w:asciiTheme="majorHAnsi" w:hAnsiTheme="majorHAnsi"/>
        </w:rPr>
        <w:t>, Inc.</w:t>
      </w:r>
      <w:r w:rsidRPr="003F669D" w:rsidR="00B031F8">
        <w:rPr>
          <w:rFonts w:asciiTheme="majorHAnsi" w:hAnsiTheme="majorHAnsi"/>
        </w:rPr>
        <w:t xml:space="preserve"> </w:t>
      </w:r>
      <w:r w:rsidRPr="003F669D" w:rsidR="00A844F6">
        <w:rPr>
          <w:rFonts w:asciiTheme="majorHAnsi" w:hAnsiTheme="majorHAnsi"/>
        </w:rPr>
        <w:t xml:space="preserve">is responsible for the daily management of the </w:t>
      </w:r>
      <w:r w:rsidRPr="003F669D" w:rsidR="00B031F8">
        <w:rPr>
          <w:rFonts w:asciiTheme="majorHAnsi" w:hAnsiTheme="majorHAnsi"/>
        </w:rPr>
        <w:t xml:space="preserve">NDSEG </w:t>
      </w:r>
      <w:r w:rsidRPr="007B4D41" w:rsidR="00B031F8">
        <w:rPr>
          <w:rFonts w:asciiTheme="majorHAnsi" w:hAnsiTheme="majorHAnsi"/>
        </w:rPr>
        <w:t>202</w:t>
      </w:r>
      <w:r w:rsidRPr="007B4D41" w:rsidR="009142EC">
        <w:rPr>
          <w:rFonts w:asciiTheme="majorHAnsi" w:hAnsiTheme="majorHAnsi"/>
        </w:rPr>
        <w:t>3</w:t>
      </w:r>
      <w:r w:rsidRPr="007B4D41" w:rsidR="00B031F8">
        <w:rPr>
          <w:rFonts w:asciiTheme="majorHAnsi" w:hAnsiTheme="majorHAnsi"/>
        </w:rPr>
        <w:t>-202</w:t>
      </w:r>
      <w:r w:rsidRPr="007B4D41" w:rsidR="009142EC">
        <w:rPr>
          <w:rFonts w:asciiTheme="majorHAnsi" w:hAnsiTheme="majorHAnsi"/>
        </w:rPr>
        <w:t>4</w:t>
      </w:r>
      <w:r w:rsidRPr="003F669D" w:rsidR="00B031F8">
        <w:rPr>
          <w:rFonts w:asciiTheme="majorHAnsi" w:hAnsiTheme="majorHAnsi"/>
        </w:rPr>
        <w:t xml:space="preserve"> fellowship classes and </w:t>
      </w:r>
      <w:r w:rsidRPr="003F669D" w:rsidR="00A844F6">
        <w:rPr>
          <w:rFonts w:asciiTheme="majorHAnsi" w:hAnsiTheme="majorHAnsi"/>
        </w:rPr>
        <w:t>a</w:t>
      </w:r>
      <w:r w:rsidRPr="003F669D" w:rsidR="00B031F8">
        <w:rPr>
          <w:rFonts w:asciiTheme="majorHAnsi" w:hAnsiTheme="majorHAnsi"/>
        </w:rPr>
        <w:t xml:space="preserve">ward </w:t>
      </w:r>
      <w:r w:rsidRPr="003F669D" w:rsidR="00A844F6">
        <w:rPr>
          <w:rFonts w:asciiTheme="majorHAnsi" w:hAnsiTheme="majorHAnsi"/>
        </w:rPr>
        <w:t xml:space="preserve">management </w:t>
      </w:r>
      <w:r w:rsidRPr="003F669D" w:rsidR="00B031F8">
        <w:rPr>
          <w:rFonts w:asciiTheme="majorHAnsi" w:hAnsiTheme="majorHAnsi"/>
        </w:rPr>
        <w:t>process</w:t>
      </w:r>
      <w:r w:rsidRPr="003F669D" w:rsidR="00A844F6">
        <w:rPr>
          <w:rFonts w:asciiTheme="majorHAnsi" w:hAnsiTheme="majorHAnsi"/>
        </w:rPr>
        <w:t>es</w:t>
      </w:r>
      <w:r w:rsidR="006D5B9B">
        <w:rPr>
          <w:rFonts w:asciiTheme="majorHAnsi" w:hAnsiTheme="majorHAnsi"/>
        </w:rPr>
        <w:t xml:space="preserve"> and the NDSEG 2025 application process</w:t>
      </w:r>
      <w:r w:rsidRPr="003F669D" w:rsidR="00B031F8">
        <w:rPr>
          <w:rFonts w:asciiTheme="majorHAnsi" w:hAnsiTheme="majorHAnsi"/>
        </w:rPr>
        <w:t>.</w:t>
      </w:r>
      <w:r w:rsidRPr="00F40B0C" w:rsidR="00B031F8">
        <w:rPr>
          <w:rFonts w:asciiTheme="majorHAnsi" w:hAnsiTheme="majorHAnsi"/>
        </w:rPr>
        <w:t xml:space="preserve"> The information is also used by DoD tri-service scientists and engineers to make the final selection of NDSEG fellowship awards.  </w:t>
      </w:r>
      <w:r w:rsidRPr="00F40B0C" w:rsidR="00A844F6">
        <w:rPr>
          <w:rFonts w:asciiTheme="majorHAnsi" w:hAnsiTheme="majorHAnsi"/>
        </w:rPr>
        <w:t xml:space="preserve">All application and panel evaluations/selections are executed electronically via website, </w:t>
      </w:r>
      <w:hyperlink r:id="rId7" w:history="1">
        <w:r w:rsidRPr="00B42E2C" w:rsidR="00745945">
          <w:rPr>
            <w:rStyle w:val="Hyperlink"/>
            <w:rFonts w:asciiTheme="majorHAnsi" w:hAnsiTheme="majorHAnsi"/>
          </w:rPr>
          <w:t>www.ndseg.sysplus.com</w:t>
        </w:r>
      </w:hyperlink>
      <w:r w:rsidRPr="00F40B0C" w:rsidR="00A844F6">
        <w:rPr>
          <w:rFonts w:asciiTheme="majorHAnsi" w:hAnsiTheme="majorHAnsi"/>
        </w:rPr>
        <w:t xml:space="preserve">.  </w:t>
      </w:r>
      <w:r w:rsidRPr="003F669D">
        <w:rPr>
          <w:rFonts w:asciiTheme="majorHAnsi" w:hAnsiTheme="majorHAnsi"/>
        </w:rPr>
        <w:t>The NDSEG</w:t>
      </w:r>
      <w:r w:rsidRPr="003F669D" w:rsidR="00745945">
        <w:rPr>
          <w:rFonts w:asciiTheme="majorHAnsi" w:hAnsiTheme="majorHAnsi"/>
        </w:rPr>
        <w:t xml:space="preserve"> 2025</w:t>
      </w:r>
      <w:r w:rsidRPr="003F669D">
        <w:rPr>
          <w:rFonts w:asciiTheme="majorHAnsi" w:hAnsiTheme="majorHAnsi"/>
        </w:rPr>
        <w:t xml:space="preserve"> </w:t>
      </w:r>
      <w:r w:rsidRPr="003F669D" w:rsidR="00745945">
        <w:rPr>
          <w:rFonts w:asciiTheme="majorHAnsi" w:hAnsiTheme="majorHAnsi"/>
        </w:rPr>
        <w:t>a</w:t>
      </w:r>
      <w:r w:rsidRPr="003F669D">
        <w:rPr>
          <w:rFonts w:asciiTheme="majorHAnsi" w:hAnsiTheme="majorHAnsi"/>
        </w:rPr>
        <w:t xml:space="preserve">pplication instructions and forms may be downloaded at </w:t>
      </w:r>
      <w:hyperlink r:id="rId8" w:history="1">
        <w:r w:rsidRPr="00941EF1" w:rsidR="00AB1B96">
          <w:rPr>
            <w:rStyle w:val="Hyperlink"/>
            <w:rFonts w:asciiTheme="majorHAnsi" w:hAnsiTheme="majorHAnsi"/>
          </w:rPr>
          <w:t>www.ndseg.</w:t>
        </w:r>
      </w:hyperlink>
      <w:r w:rsidRPr="00941EF1" w:rsidR="00AB1B96">
        <w:rPr>
          <w:rStyle w:val="Hyperlink"/>
          <w:rFonts w:asciiTheme="majorHAnsi" w:hAnsiTheme="majorHAnsi"/>
        </w:rPr>
        <w:t>sysplus.com</w:t>
      </w:r>
      <w:r w:rsidRPr="00941EF1">
        <w:rPr>
          <w:rFonts w:asciiTheme="majorHAnsi" w:hAnsiTheme="majorHAnsi"/>
        </w:rPr>
        <w:t xml:space="preserve"> (screen shots are attached)</w:t>
      </w:r>
      <w:r w:rsidRPr="00E80909" w:rsidR="003F669D">
        <w:rPr>
          <w:rFonts w:asciiTheme="majorHAnsi" w:hAnsiTheme="majorHAnsi"/>
        </w:rPr>
        <w:t>.</w:t>
      </w:r>
    </w:p>
    <w:p w:rsidR="00B031F8" w:rsidRPr="00F40B0C" w:rsidP="00B031F8" w14:paraId="1734B3D8" w14:textId="469A00C6">
      <w:pPr>
        <w:pStyle w:val="NormalWeb"/>
        <w:spacing w:line="288" w:lineRule="atLeast"/>
        <w:rPr>
          <w:rFonts w:asciiTheme="majorHAnsi" w:hAnsiTheme="majorHAnsi"/>
        </w:rPr>
      </w:pPr>
      <w:r w:rsidRPr="00F40B0C">
        <w:rPr>
          <w:rFonts w:asciiTheme="majorHAnsi" w:hAnsiTheme="majorHAnsi"/>
        </w:rPr>
        <w:t xml:space="preserve">In the application process NO PII is collected.  </w:t>
      </w:r>
      <w:r w:rsidRPr="00F40B0C">
        <w:rPr>
          <w:rFonts w:asciiTheme="majorHAnsi" w:hAnsiTheme="majorHAnsi"/>
        </w:rPr>
        <w:t>All applications and awardee information are maintaine</w:t>
      </w:r>
      <w:r w:rsidR="005B0659">
        <w:rPr>
          <w:rFonts w:asciiTheme="majorHAnsi" w:hAnsiTheme="majorHAnsi"/>
        </w:rPr>
        <w:t>d with the Contractor for a ten-</w:t>
      </w:r>
      <w:r w:rsidRPr="00F40B0C">
        <w:rPr>
          <w:rFonts w:asciiTheme="majorHAnsi" w:hAnsiTheme="majorHAnsi"/>
        </w:rPr>
        <w:t xml:space="preserve">year period.  </w:t>
      </w:r>
    </w:p>
    <w:p w:rsidR="00B031F8" w:rsidRPr="00F40B0C" w:rsidP="00B031F8" w14:paraId="5BE413EC" w14:textId="6E26F59E">
      <w:pPr>
        <w:pStyle w:val="NormalWeb"/>
        <w:spacing w:line="288" w:lineRule="atLeast"/>
        <w:rPr>
          <w:rFonts w:asciiTheme="majorHAnsi" w:hAnsiTheme="majorHAnsi"/>
        </w:rPr>
      </w:pPr>
      <w:r w:rsidRPr="00F40B0C">
        <w:rPr>
          <w:rFonts w:asciiTheme="majorHAnsi" w:hAnsiTheme="majorHAnsi"/>
        </w:rPr>
        <w:t>NDSEG a</w:t>
      </w:r>
      <w:r w:rsidRPr="00F40B0C">
        <w:rPr>
          <w:rFonts w:asciiTheme="majorHAnsi" w:hAnsiTheme="majorHAnsi"/>
        </w:rPr>
        <w:t xml:space="preserve">wardees </w:t>
      </w:r>
      <w:r w:rsidRPr="00F40B0C">
        <w:rPr>
          <w:rFonts w:asciiTheme="majorHAnsi" w:hAnsiTheme="majorHAnsi"/>
        </w:rPr>
        <w:t>are</w:t>
      </w:r>
      <w:r w:rsidRPr="00F40B0C">
        <w:rPr>
          <w:rFonts w:asciiTheme="majorHAnsi" w:hAnsiTheme="majorHAnsi"/>
        </w:rPr>
        <w:t xml:space="preserve"> required to provide </w:t>
      </w:r>
      <w:r w:rsidR="00AB1B96">
        <w:rPr>
          <w:rFonts w:asciiTheme="majorHAnsi" w:hAnsiTheme="majorHAnsi"/>
        </w:rPr>
        <w:t>Systems Plus, Inc.</w:t>
      </w:r>
      <w:r w:rsidRPr="00F40B0C">
        <w:rPr>
          <w:rFonts w:asciiTheme="majorHAnsi" w:hAnsiTheme="majorHAnsi"/>
        </w:rPr>
        <w:t xml:space="preserve"> with personally identifiable information (PII) such as Bank Account transfer codes, etc., to receive direct-deposit payments of their stipends and required reporting to the Internal Revenue Service (IRS). </w:t>
      </w:r>
    </w:p>
    <w:p w:rsidR="00B031F8" w:rsidRPr="00F40B0C" w:rsidP="00B031F8" w14:paraId="57DD3640" w14:textId="31740A43">
      <w:pPr>
        <w:pStyle w:val="NormalWeb"/>
        <w:spacing w:line="288" w:lineRule="atLeast"/>
        <w:rPr>
          <w:rFonts w:asciiTheme="majorHAnsi" w:hAnsiTheme="majorHAnsi"/>
        </w:rPr>
      </w:pPr>
      <w:r w:rsidRPr="00F40B0C">
        <w:rPr>
          <w:rFonts w:asciiTheme="majorHAnsi" w:hAnsiTheme="majorHAnsi"/>
        </w:rPr>
        <w:t>The information (voluntary) collected on gender, race, ethnicity, or handicap is used in meeting DoD needs for data to permit response to Congres</w:t>
      </w:r>
      <w:r w:rsidRPr="00F40B0C" w:rsidR="00A844F6">
        <w:rPr>
          <w:rFonts w:asciiTheme="majorHAnsi" w:hAnsiTheme="majorHAnsi"/>
        </w:rPr>
        <w:t xml:space="preserve">sional and other inquiries for diversity and </w:t>
      </w:r>
      <w:r w:rsidRPr="00F40B0C" w:rsidR="00E24B5C">
        <w:rPr>
          <w:rFonts w:asciiTheme="majorHAnsi" w:hAnsiTheme="majorHAnsi"/>
        </w:rPr>
        <w:t xml:space="preserve">inclusion, and </w:t>
      </w:r>
      <w:r w:rsidRPr="00F40B0C">
        <w:rPr>
          <w:rFonts w:asciiTheme="majorHAnsi" w:hAnsiTheme="majorHAnsi"/>
        </w:rPr>
        <w:t xml:space="preserve">equity issues. </w:t>
      </w:r>
      <w:r w:rsidRPr="00F40B0C" w:rsidR="00E24B5C">
        <w:rPr>
          <w:rFonts w:asciiTheme="majorHAnsi" w:hAnsiTheme="majorHAnsi"/>
        </w:rPr>
        <w:t>Ad-Hoc information may be collected as well on research specific discipline areas.</w:t>
      </w:r>
      <w:r w:rsidRPr="00F40B0C">
        <w:rPr>
          <w:rFonts w:asciiTheme="majorHAnsi" w:hAnsiTheme="majorHAnsi"/>
        </w:rPr>
        <w:t xml:space="preserve"> Aggregated data will be used.  Data specific to individuals will not be accessed.</w:t>
      </w:r>
    </w:p>
    <w:p w:rsidR="000807A1" w:rsidRPr="00F40B0C" w:rsidP="000807A1" w14:paraId="6B2DC8A9" w14:textId="2354F50C">
      <w:pPr>
        <w:spacing w:after="0" w:line="240" w:lineRule="auto"/>
        <w:rPr>
          <w:rFonts w:asciiTheme="majorHAnsi" w:hAnsiTheme="majorHAnsi"/>
          <w:sz w:val="24"/>
          <w:szCs w:val="24"/>
        </w:rPr>
      </w:pPr>
      <w:r w:rsidRPr="00F40B0C">
        <w:rPr>
          <w:rFonts w:asciiTheme="majorHAnsi" w:hAnsiTheme="majorHAnsi"/>
          <w:sz w:val="24"/>
          <w:szCs w:val="24"/>
        </w:rPr>
        <w:t xml:space="preserve">The Contractor provides </w:t>
      </w:r>
      <w:r w:rsidRPr="00F40B0C" w:rsidR="00307115">
        <w:rPr>
          <w:rFonts w:asciiTheme="majorHAnsi" w:hAnsiTheme="majorHAnsi"/>
          <w:sz w:val="24"/>
          <w:szCs w:val="24"/>
        </w:rPr>
        <w:t xml:space="preserve">electronic administrative </w:t>
      </w:r>
      <w:r w:rsidRPr="00F40B0C">
        <w:rPr>
          <w:rFonts w:asciiTheme="majorHAnsi" w:hAnsiTheme="majorHAnsi"/>
          <w:sz w:val="24"/>
          <w:szCs w:val="24"/>
        </w:rPr>
        <w:t>reports</w:t>
      </w:r>
      <w:r w:rsidRPr="00F40B0C" w:rsidR="00E24B5C">
        <w:rPr>
          <w:rFonts w:asciiTheme="majorHAnsi" w:hAnsiTheme="majorHAnsi"/>
          <w:sz w:val="24"/>
          <w:szCs w:val="24"/>
        </w:rPr>
        <w:t xml:space="preserve"> to OSD Basic Research Office Director, DoD NDSEG Program Manager (AFRL/AFOSR/RTC and </w:t>
      </w:r>
      <w:r w:rsidR="00A53375">
        <w:rPr>
          <w:rFonts w:asciiTheme="majorHAnsi" w:hAnsiTheme="majorHAnsi"/>
          <w:sz w:val="24"/>
          <w:szCs w:val="24"/>
        </w:rPr>
        <w:t>RBK</w:t>
      </w:r>
      <w:r w:rsidRPr="00F40B0C" w:rsidR="00E24B5C">
        <w:rPr>
          <w:rFonts w:asciiTheme="majorHAnsi" w:hAnsiTheme="majorHAnsi"/>
          <w:sz w:val="24"/>
          <w:szCs w:val="24"/>
        </w:rPr>
        <w:t xml:space="preserve">), and Army Research Office and Office of Naval Research NDSEG program managers. </w:t>
      </w:r>
      <w:r w:rsidRPr="00F40B0C" w:rsidR="005C41DF">
        <w:rPr>
          <w:rFonts w:asciiTheme="majorHAnsi" w:hAnsiTheme="majorHAnsi"/>
          <w:sz w:val="24"/>
          <w:szCs w:val="24"/>
        </w:rPr>
        <w:t xml:space="preserve"> These reports are not released to the public.</w:t>
      </w:r>
      <w:r w:rsidRPr="00F40B0C" w:rsidR="00E24B5C">
        <w:rPr>
          <w:rFonts w:asciiTheme="majorHAnsi" w:hAnsiTheme="majorHAnsi"/>
          <w:sz w:val="24"/>
          <w:szCs w:val="24"/>
        </w:rPr>
        <w:t xml:space="preserve"> These reports include but are not limited to:</w:t>
      </w:r>
    </w:p>
    <w:p w:rsidR="00E24B5C" w:rsidRPr="00F40B0C" w:rsidP="000807A1" w14:paraId="67CC9469" w14:textId="1F453FE8">
      <w:pPr>
        <w:pStyle w:val="ListParagraph"/>
        <w:numPr>
          <w:ilvl w:val="0"/>
          <w:numId w:val="25"/>
        </w:numPr>
        <w:spacing w:after="0" w:line="240" w:lineRule="auto"/>
        <w:rPr>
          <w:rFonts w:asciiTheme="majorHAnsi" w:hAnsiTheme="majorHAnsi"/>
          <w:sz w:val="24"/>
          <w:szCs w:val="24"/>
        </w:rPr>
      </w:pPr>
      <w:r w:rsidRPr="00F40B0C">
        <w:rPr>
          <w:rFonts w:asciiTheme="majorHAnsi" w:hAnsiTheme="majorHAnsi"/>
          <w:i/>
          <w:sz w:val="24"/>
          <w:szCs w:val="24"/>
        </w:rPr>
        <w:t>Academic</w:t>
      </w:r>
      <w:r w:rsidRPr="00F40B0C">
        <w:rPr>
          <w:rFonts w:asciiTheme="majorHAnsi" w:hAnsiTheme="majorHAnsi"/>
          <w:i/>
          <w:sz w:val="24"/>
          <w:szCs w:val="24"/>
        </w:rPr>
        <w:t xml:space="preserve"> Report</w:t>
      </w:r>
      <w:r w:rsidRPr="00F40B0C">
        <w:rPr>
          <w:rFonts w:asciiTheme="majorHAnsi" w:hAnsiTheme="majorHAnsi"/>
          <w:sz w:val="24"/>
          <w:szCs w:val="24"/>
        </w:rPr>
        <w:t xml:space="preserve"> (due: within 15 days of the quarter/semester end) – monitoring each student’s progress certified by research advisor as evidence of transcripts and general summations on satisfactory progress</w:t>
      </w:r>
      <w:r w:rsidRPr="00F40B0C">
        <w:rPr>
          <w:rFonts w:asciiTheme="majorHAnsi" w:hAnsiTheme="majorHAnsi"/>
          <w:sz w:val="24"/>
          <w:szCs w:val="24"/>
        </w:rPr>
        <w:t xml:space="preserve">, </w:t>
      </w:r>
      <w:r w:rsidRPr="00F40B0C">
        <w:rPr>
          <w:rFonts w:asciiTheme="majorHAnsi" w:hAnsiTheme="majorHAnsi"/>
          <w:sz w:val="24"/>
          <w:szCs w:val="24"/>
        </w:rPr>
        <w:t>written “alert” notifications to NDSEG contractor of unsatisfactory progress.</w:t>
      </w:r>
    </w:p>
    <w:p w:rsidR="00E24B5C" w:rsidRPr="00F40B0C" w:rsidP="00176479" w14:paraId="2C28D596" w14:textId="7E83C9BE">
      <w:pPr>
        <w:pStyle w:val="ListParagraph"/>
        <w:numPr>
          <w:ilvl w:val="0"/>
          <w:numId w:val="25"/>
        </w:numPr>
        <w:spacing w:after="0" w:line="240" w:lineRule="auto"/>
        <w:rPr>
          <w:rFonts w:asciiTheme="majorHAnsi" w:hAnsiTheme="majorHAnsi"/>
          <w:sz w:val="24"/>
          <w:szCs w:val="24"/>
        </w:rPr>
      </w:pPr>
      <w:r w:rsidRPr="00F40B0C">
        <w:rPr>
          <w:rFonts w:asciiTheme="majorHAnsi" w:hAnsiTheme="majorHAnsi"/>
          <w:i/>
          <w:sz w:val="24"/>
          <w:szCs w:val="24"/>
        </w:rPr>
        <w:t>Current Fellows Status Report</w:t>
      </w:r>
      <w:r w:rsidR="005B0659">
        <w:rPr>
          <w:rFonts w:asciiTheme="majorHAnsi" w:hAnsiTheme="majorHAnsi"/>
          <w:sz w:val="24"/>
          <w:szCs w:val="24"/>
        </w:rPr>
        <w:t xml:space="preserve"> (due: NLT</w:t>
      </w:r>
      <w:r w:rsidRPr="00F40B0C" w:rsidR="00D32ED3">
        <w:rPr>
          <w:rFonts w:asciiTheme="majorHAnsi" w:hAnsiTheme="majorHAnsi"/>
          <w:sz w:val="24"/>
          <w:szCs w:val="24"/>
        </w:rPr>
        <w:t xml:space="preserve"> 31 Oct) - (1) list of fellows who intend to complete their doctoral degrees, how they plan to pursue their degrees, these topics, and any publication or patent information; (2) list of fellows who have completed NDSEG Fellowship Program tenure and do not plan to pursue their doctoral degrees and why; (3) list of annual dropouts, reasons why they left the program, and plans </w:t>
      </w:r>
      <w:r w:rsidRPr="00F40B0C" w:rsidR="00D32ED3">
        <w:rPr>
          <w:rFonts w:asciiTheme="majorHAnsi" w:hAnsiTheme="majorHAnsi"/>
          <w:sz w:val="24"/>
          <w:szCs w:val="24"/>
        </w:rPr>
        <w:t>for subsequent study or employment; (4) final program report and (5) list fellows who have completed internships, their locations and brief work description.</w:t>
      </w:r>
    </w:p>
    <w:p w:rsidR="000807A1" w:rsidRPr="00F40B0C" w:rsidP="00136FF0" w14:paraId="5677E664" w14:textId="0D2BCEF5">
      <w:pPr>
        <w:pStyle w:val="ListParagraph"/>
        <w:numPr>
          <w:ilvl w:val="0"/>
          <w:numId w:val="25"/>
        </w:numPr>
        <w:spacing w:after="0" w:line="240" w:lineRule="auto"/>
        <w:rPr>
          <w:rFonts w:asciiTheme="majorHAnsi" w:hAnsiTheme="majorHAnsi"/>
          <w:sz w:val="24"/>
          <w:szCs w:val="24"/>
        </w:rPr>
      </w:pPr>
      <w:r w:rsidRPr="00F40B0C">
        <w:rPr>
          <w:rFonts w:asciiTheme="majorHAnsi" w:hAnsiTheme="majorHAnsi"/>
          <w:i/>
          <w:sz w:val="24"/>
          <w:szCs w:val="24"/>
        </w:rPr>
        <w:t xml:space="preserve">Former Fellows </w:t>
      </w:r>
      <w:r w:rsidRPr="00F40B0C" w:rsidR="00D32ED3">
        <w:rPr>
          <w:rFonts w:asciiTheme="majorHAnsi" w:hAnsiTheme="majorHAnsi"/>
          <w:i/>
          <w:sz w:val="24"/>
          <w:szCs w:val="24"/>
        </w:rPr>
        <w:t>Report</w:t>
      </w:r>
      <w:r w:rsidR="005B0659">
        <w:rPr>
          <w:rFonts w:asciiTheme="majorHAnsi" w:hAnsiTheme="majorHAnsi"/>
          <w:sz w:val="24"/>
          <w:szCs w:val="24"/>
        </w:rPr>
        <w:t xml:space="preserve"> (due: NLT</w:t>
      </w:r>
      <w:r w:rsidRPr="00F40B0C" w:rsidR="00D32ED3">
        <w:rPr>
          <w:rFonts w:asciiTheme="majorHAnsi" w:hAnsiTheme="majorHAnsi"/>
          <w:sz w:val="24"/>
          <w:szCs w:val="24"/>
        </w:rPr>
        <w:t xml:space="preserve"> 31 Oct) - (1) academic pursuits and plans if former Fellow is in school; (2) employment information if the former fellow is employed; and (3) any publication or patent information. The contractor will survey former NDSEG fellows to collect the data required for this report for a period of ten years.</w:t>
      </w:r>
    </w:p>
    <w:p w:rsidR="00D32ED3" w:rsidRPr="00F40B0C" w:rsidP="00CC3980" w14:paraId="522FCF9C" w14:textId="65166043">
      <w:pPr>
        <w:pStyle w:val="ListParagraph"/>
        <w:numPr>
          <w:ilvl w:val="0"/>
          <w:numId w:val="25"/>
        </w:numPr>
        <w:spacing w:after="0" w:line="240" w:lineRule="auto"/>
        <w:rPr>
          <w:rFonts w:asciiTheme="majorHAnsi" w:hAnsiTheme="majorHAnsi"/>
          <w:sz w:val="24"/>
          <w:szCs w:val="24"/>
        </w:rPr>
      </w:pPr>
      <w:r w:rsidRPr="00F40B0C">
        <w:rPr>
          <w:rFonts w:asciiTheme="majorHAnsi" w:hAnsiTheme="majorHAnsi"/>
          <w:i/>
          <w:sz w:val="24"/>
          <w:szCs w:val="24"/>
        </w:rPr>
        <w:t>Applicant Analysis</w:t>
      </w:r>
      <w:r w:rsidRPr="00F40B0C">
        <w:rPr>
          <w:rFonts w:asciiTheme="majorHAnsi" w:hAnsiTheme="majorHAnsi"/>
          <w:i/>
          <w:sz w:val="24"/>
          <w:szCs w:val="24"/>
        </w:rPr>
        <w:t xml:space="preserve"> Report</w:t>
      </w:r>
      <w:r w:rsidR="005B0659">
        <w:rPr>
          <w:rFonts w:asciiTheme="majorHAnsi" w:hAnsiTheme="majorHAnsi"/>
          <w:sz w:val="24"/>
          <w:szCs w:val="24"/>
        </w:rPr>
        <w:t xml:space="preserve"> (due: NLT</w:t>
      </w:r>
      <w:r w:rsidRPr="00F40B0C">
        <w:rPr>
          <w:rFonts w:asciiTheme="majorHAnsi" w:hAnsiTheme="majorHAnsi"/>
          <w:sz w:val="24"/>
          <w:szCs w:val="24"/>
        </w:rPr>
        <w:t xml:space="preserve"> 30 Jun) - (1) undergraduate school; (2) grade point average (GPA); (3) discipline; (4) gender; (5) ethnic group; and (6) matriculating institution state distribution.</w:t>
      </w:r>
    </w:p>
    <w:p w:rsidR="000807A1" w:rsidRPr="00F40B0C" w:rsidP="001907C2" w14:paraId="50CE72DA" w14:textId="65E34453">
      <w:pPr>
        <w:pStyle w:val="ListParagraph"/>
        <w:numPr>
          <w:ilvl w:val="0"/>
          <w:numId w:val="25"/>
        </w:numPr>
        <w:spacing w:after="0" w:line="240" w:lineRule="auto"/>
        <w:rPr>
          <w:rFonts w:asciiTheme="majorHAnsi" w:hAnsiTheme="majorHAnsi"/>
          <w:sz w:val="24"/>
          <w:szCs w:val="24"/>
        </w:rPr>
      </w:pPr>
      <w:r w:rsidRPr="00F40B0C">
        <w:rPr>
          <w:rFonts w:asciiTheme="majorHAnsi" w:hAnsiTheme="majorHAnsi"/>
          <w:i/>
          <w:sz w:val="24"/>
          <w:szCs w:val="24"/>
        </w:rPr>
        <w:t>Selectee Analysis Report</w:t>
      </w:r>
      <w:r w:rsidRPr="00F40B0C">
        <w:rPr>
          <w:rFonts w:asciiTheme="majorHAnsi" w:hAnsiTheme="majorHAnsi"/>
          <w:sz w:val="24"/>
          <w:szCs w:val="24"/>
        </w:rPr>
        <w:t xml:space="preserve"> </w:t>
      </w:r>
      <w:r w:rsidR="005B0659">
        <w:rPr>
          <w:rFonts w:asciiTheme="majorHAnsi" w:hAnsiTheme="majorHAnsi"/>
          <w:sz w:val="24"/>
          <w:szCs w:val="24"/>
        </w:rPr>
        <w:t>(due: NLT</w:t>
      </w:r>
      <w:r w:rsidRPr="00F40B0C" w:rsidR="00D32ED3">
        <w:rPr>
          <w:rFonts w:asciiTheme="majorHAnsi" w:hAnsiTheme="majorHAnsi"/>
          <w:sz w:val="24"/>
          <w:szCs w:val="24"/>
        </w:rPr>
        <w:t xml:space="preserve"> </w:t>
      </w:r>
      <w:r w:rsidRPr="00F40B0C">
        <w:rPr>
          <w:rFonts w:asciiTheme="majorHAnsi" w:hAnsiTheme="majorHAnsi"/>
          <w:sz w:val="24"/>
          <w:szCs w:val="24"/>
        </w:rPr>
        <w:t>30 Jun</w:t>
      </w:r>
      <w:r w:rsidRPr="00F40B0C" w:rsidR="00D32ED3">
        <w:rPr>
          <w:rFonts w:asciiTheme="majorHAnsi" w:hAnsiTheme="majorHAnsi"/>
          <w:sz w:val="24"/>
          <w:szCs w:val="24"/>
        </w:rPr>
        <w:t>) - (1) undergraduate school; (2) grade point average (GPA); (3) discipline; (4) gender; (5) ethnic group; and (6) matriculating institution state distribution</w:t>
      </w:r>
    </w:p>
    <w:p w:rsidR="000807A1" w:rsidRPr="00F40B0C" w:rsidP="00035B57" w14:paraId="28D30435" w14:textId="12550C1A">
      <w:pPr>
        <w:pStyle w:val="ListParagraph"/>
        <w:numPr>
          <w:ilvl w:val="0"/>
          <w:numId w:val="25"/>
        </w:numPr>
        <w:spacing w:after="0" w:line="240" w:lineRule="auto"/>
        <w:rPr>
          <w:rFonts w:asciiTheme="majorHAnsi" w:hAnsiTheme="majorHAnsi"/>
          <w:sz w:val="24"/>
          <w:szCs w:val="24"/>
        </w:rPr>
      </w:pPr>
      <w:r w:rsidRPr="00F40B0C">
        <w:rPr>
          <w:rFonts w:asciiTheme="majorHAnsi" w:hAnsiTheme="majorHAnsi"/>
          <w:i/>
          <w:sz w:val="24"/>
          <w:szCs w:val="24"/>
        </w:rPr>
        <w:t>Panel Review</w:t>
      </w:r>
      <w:r w:rsidRPr="00F40B0C">
        <w:rPr>
          <w:rFonts w:asciiTheme="majorHAnsi" w:hAnsiTheme="majorHAnsi"/>
          <w:i/>
          <w:sz w:val="24"/>
          <w:szCs w:val="24"/>
        </w:rPr>
        <w:t xml:space="preserve"> Report</w:t>
      </w:r>
      <w:r w:rsidRPr="00F40B0C">
        <w:rPr>
          <w:rFonts w:asciiTheme="majorHAnsi" w:hAnsiTheme="majorHAnsi"/>
          <w:sz w:val="24"/>
          <w:szCs w:val="24"/>
        </w:rPr>
        <w:t xml:space="preserve">: </w:t>
      </w:r>
      <w:r w:rsidRPr="00F40B0C">
        <w:rPr>
          <w:rFonts w:asciiTheme="majorHAnsi" w:hAnsiTheme="majorHAnsi"/>
          <w:sz w:val="24"/>
          <w:szCs w:val="24"/>
        </w:rPr>
        <w:t xml:space="preserve">(due: 30 days post NDSEG review panel) - financial (if applicable for honorarium </w:t>
      </w:r>
      <w:r w:rsidRPr="00F40B0C" w:rsidR="005C41DF">
        <w:rPr>
          <w:rFonts w:asciiTheme="majorHAnsi" w:hAnsiTheme="majorHAnsi"/>
          <w:sz w:val="24"/>
          <w:szCs w:val="24"/>
        </w:rPr>
        <w:t xml:space="preserve">recipients) </w:t>
      </w:r>
      <w:r w:rsidRPr="00F40B0C">
        <w:rPr>
          <w:rFonts w:asciiTheme="majorHAnsi" w:hAnsiTheme="majorHAnsi"/>
          <w:sz w:val="24"/>
          <w:szCs w:val="24"/>
        </w:rPr>
        <w:t>and administrative information on the NDSEG review panel to panelists invited to</w:t>
      </w:r>
      <w:r w:rsidRPr="00F40B0C" w:rsidR="005C41DF">
        <w:rPr>
          <w:rFonts w:asciiTheme="majorHAnsi" w:hAnsiTheme="majorHAnsi"/>
          <w:sz w:val="24"/>
          <w:szCs w:val="24"/>
        </w:rPr>
        <w:t xml:space="preserve"> </w:t>
      </w:r>
      <w:r w:rsidRPr="00F40B0C">
        <w:rPr>
          <w:rFonts w:asciiTheme="majorHAnsi" w:hAnsiTheme="majorHAnsi"/>
          <w:sz w:val="24"/>
          <w:szCs w:val="24"/>
        </w:rPr>
        <w:t xml:space="preserve">the panel (including reviewer names, contact information, and employment), panelists who </w:t>
      </w:r>
      <w:r w:rsidRPr="00F40B0C">
        <w:rPr>
          <w:rFonts w:asciiTheme="majorHAnsi" w:hAnsiTheme="majorHAnsi"/>
          <w:sz w:val="24"/>
          <w:szCs w:val="24"/>
        </w:rPr>
        <w:t>actually attended</w:t>
      </w:r>
      <w:r w:rsidRPr="00F40B0C">
        <w:rPr>
          <w:rFonts w:asciiTheme="majorHAnsi" w:hAnsiTheme="majorHAnsi"/>
          <w:sz w:val="24"/>
          <w:szCs w:val="24"/>
        </w:rPr>
        <w:t>, and itemized cost of panel including costs per panelist.</w:t>
      </w:r>
    </w:p>
    <w:p w:rsidR="005C7428" w:rsidRPr="00F40B0C" w:rsidP="006E563D" w14:paraId="5F9BCABD" w14:textId="77777777">
      <w:pPr>
        <w:spacing w:after="0" w:line="240" w:lineRule="auto"/>
        <w:rPr>
          <w:rFonts w:asciiTheme="majorHAnsi" w:hAnsiTheme="majorHAnsi"/>
          <w:i/>
          <w:sz w:val="24"/>
          <w:szCs w:val="24"/>
        </w:rPr>
      </w:pPr>
    </w:p>
    <w:p w:rsidR="005C7428" w:rsidRPr="00F40B0C" w:rsidP="006E563D" w14:paraId="76BDAC8B" w14:textId="77777777">
      <w:pPr>
        <w:spacing w:after="0" w:line="240" w:lineRule="auto"/>
        <w:rPr>
          <w:rFonts w:asciiTheme="majorHAnsi" w:hAnsiTheme="majorHAnsi"/>
          <w:sz w:val="24"/>
          <w:szCs w:val="24"/>
        </w:rPr>
      </w:pPr>
      <w:r w:rsidRPr="00F40B0C">
        <w:rPr>
          <w:rFonts w:asciiTheme="majorHAnsi" w:hAnsiTheme="majorHAnsi"/>
          <w:sz w:val="24"/>
          <w:szCs w:val="24"/>
        </w:rPr>
        <w:t xml:space="preserve">3. </w:t>
      </w:r>
      <w:r w:rsidRPr="00F40B0C">
        <w:rPr>
          <w:rFonts w:asciiTheme="majorHAnsi" w:hAnsiTheme="majorHAnsi"/>
          <w:sz w:val="24"/>
          <w:szCs w:val="24"/>
        </w:rPr>
        <w:tab/>
      </w:r>
      <w:r w:rsidRPr="00F40B0C">
        <w:rPr>
          <w:rFonts w:asciiTheme="majorHAnsi" w:hAnsiTheme="majorHAnsi"/>
          <w:sz w:val="24"/>
          <w:szCs w:val="24"/>
          <w:u w:val="single"/>
        </w:rPr>
        <w:t>Use of Information Technology</w:t>
      </w:r>
      <w:r w:rsidRPr="00F40B0C" w:rsidR="0085688C">
        <w:rPr>
          <w:rFonts w:asciiTheme="majorHAnsi" w:hAnsiTheme="majorHAnsi"/>
          <w:sz w:val="24"/>
          <w:szCs w:val="24"/>
          <w:u w:val="single"/>
        </w:rPr>
        <w:t xml:space="preserve"> </w:t>
      </w:r>
    </w:p>
    <w:p w:rsidR="00B031F8" w:rsidRPr="00F40B0C" w:rsidP="00B031F8" w14:paraId="6591424F" w14:textId="13B6F8AF">
      <w:pPr>
        <w:pStyle w:val="NormalWeb"/>
        <w:spacing w:line="288" w:lineRule="atLeast"/>
        <w:rPr>
          <w:rFonts w:asciiTheme="majorHAnsi" w:hAnsiTheme="majorHAnsi"/>
        </w:rPr>
      </w:pPr>
      <w:r w:rsidRPr="008A12E0">
        <w:rPr>
          <w:rFonts w:asciiTheme="majorHAnsi" w:hAnsiTheme="majorHAnsi"/>
        </w:rPr>
        <w:t xml:space="preserve">100% of NDSEG fellowship applications are submitted by electronic submission to </w:t>
      </w:r>
      <w:hyperlink r:id="rId7" w:history="1">
        <w:r w:rsidRPr="008A12E0" w:rsidR="008A12E0">
          <w:rPr>
            <w:rStyle w:val="Hyperlink"/>
            <w:rFonts w:asciiTheme="majorHAnsi" w:hAnsiTheme="majorHAnsi"/>
          </w:rPr>
          <w:t>www.ndseg.sysplus.com</w:t>
        </w:r>
      </w:hyperlink>
      <w:r w:rsidRPr="008A12E0">
        <w:rPr>
          <w:rFonts w:asciiTheme="majorHAnsi" w:hAnsiTheme="majorHAnsi"/>
        </w:rPr>
        <w:t>. Recommendation letters, personal statements, and official university transcripts will</w:t>
      </w:r>
      <w:r w:rsidRPr="00F40B0C">
        <w:rPr>
          <w:rFonts w:asciiTheme="majorHAnsi" w:hAnsiTheme="majorHAnsi"/>
        </w:rPr>
        <w:t xml:space="preserve"> be submitted electronically, too.</w:t>
      </w:r>
    </w:p>
    <w:p w:rsidR="008635C4" w:rsidRPr="00F40B0C" w:rsidP="006E563D" w14:paraId="10A9CD9C" w14:textId="77777777">
      <w:pPr>
        <w:spacing w:after="0" w:line="240" w:lineRule="auto"/>
        <w:rPr>
          <w:rFonts w:asciiTheme="majorHAnsi" w:hAnsiTheme="majorHAnsi"/>
          <w:sz w:val="24"/>
          <w:szCs w:val="24"/>
        </w:rPr>
      </w:pPr>
      <w:r w:rsidRPr="00F40B0C">
        <w:rPr>
          <w:rFonts w:asciiTheme="majorHAnsi" w:hAnsiTheme="majorHAnsi"/>
          <w:sz w:val="24"/>
          <w:szCs w:val="24"/>
        </w:rPr>
        <w:t xml:space="preserve">4. </w:t>
      </w:r>
      <w:r w:rsidRPr="00F40B0C">
        <w:rPr>
          <w:rFonts w:asciiTheme="majorHAnsi" w:hAnsiTheme="majorHAnsi"/>
          <w:sz w:val="24"/>
          <w:szCs w:val="24"/>
        </w:rPr>
        <w:tab/>
      </w:r>
      <w:r w:rsidRPr="00F40B0C">
        <w:rPr>
          <w:rFonts w:asciiTheme="majorHAnsi" w:hAnsiTheme="majorHAnsi"/>
          <w:sz w:val="24"/>
          <w:szCs w:val="24"/>
          <w:u w:val="single"/>
        </w:rPr>
        <w:t>Non-duplication</w:t>
      </w:r>
      <w:r w:rsidRPr="00F40B0C" w:rsidR="0085688C">
        <w:rPr>
          <w:rFonts w:asciiTheme="majorHAnsi" w:hAnsiTheme="majorHAnsi"/>
          <w:sz w:val="24"/>
          <w:szCs w:val="24"/>
          <w:u w:val="single"/>
        </w:rPr>
        <w:t xml:space="preserve"> </w:t>
      </w:r>
    </w:p>
    <w:p w:rsidR="00B031F8" w:rsidRPr="00F40B0C" w:rsidP="006E563D" w14:paraId="5D418547" w14:textId="77777777">
      <w:pPr>
        <w:spacing w:after="0" w:line="240" w:lineRule="auto"/>
        <w:rPr>
          <w:rFonts w:asciiTheme="majorHAnsi" w:hAnsiTheme="majorHAnsi"/>
          <w:sz w:val="24"/>
          <w:szCs w:val="24"/>
        </w:rPr>
      </w:pPr>
    </w:p>
    <w:p w:rsidR="00CA15B1" w:rsidRPr="00F40B0C" w:rsidP="006E563D" w14:paraId="35A2EA0F" w14:textId="77777777">
      <w:pPr>
        <w:spacing w:after="0" w:line="240" w:lineRule="auto"/>
        <w:rPr>
          <w:rFonts w:asciiTheme="majorHAnsi" w:hAnsiTheme="majorHAnsi"/>
          <w:i/>
          <w:sz w:val="24"/>
          <w:szCs w:val="24"/>
        </w:rPr>
      </w:pPr>
      <w:r w:rsidRPr="00F40B0C">
        <w:rPr>
          <w:rFonts w:asciiTheme="majorHAnsi" w:hAnsiTheme="majorHAnsi"/>
          <w:sz w:val="24"/>
          <w:szCs w:val="24"/>
        </w:rPr>
        <w:t xml:space="preserve">The information obtained through this collection is unique and </w:t>
      </w:r>
      <w:r w:rsidRPr="00F40B0C">
        <w:rPr>
          <w:rFonts w:asciiTheme="majorHAnsi" w:hAnsiTheme="majorHAnsi"/>
          <w:sz w:val="24"/>
          <w:szCs w:val="24"/>
        </w:rPr>
        <w:t xml:space="preserve">is </w:t>
      </w:r>
      <w:r w:rsidRPr="00F40B0C">
        <w:rPr>
          <w:rFonts w:asciiTheme="majorHAnsi" w:hAnsiTheme="majorHAnsi"/>
          <w:sz w:val="24"/>
          <w:szCs w:val="24"/>
        </w:rPr>
        <w:t xml:space="preserve">not already available for use or adaptation from another cleared source. </w:t>
      </w:r>
    </w:p>
    <w:p w:rsidR="00CA15B1" w:rsidRPr="00F40B0C" w:rsidP="006E563D" w14:paraId="45F9FF31" w14:textId="77777777">
      <w:pPr>
        <w:spacing w:after="0" w:line="240" w:lineRule="auto"/>
        <w:rPr>
          <w:rFonts w:asciiTheme="majorHAnsi" w:hAnsiTheme="majorHAnsi"/>
          <w:i/>
          <w:sz w:val="24"/>
          <w:szCs w:val="24"/>
        </w:rPr>
      </w:pPr>
    </w:p>
    <w:p w:rsidR="00CA15B1" w:rsidRPr="00F40B0C" w:rsidP="006E563D" w14:paraId="22BFC80E" w14:textId="77777777">
      <w:pPr>
        <w:spacing w:after="0" w:line="240" w:lineRule="auto"/>
        <w:rPr>
          <w:rFonts w:asciiTheme="majorHAnsi" w:hAnsiTheme="majorHAnsi"/>
          <w:sz w:val="24"/>
          <w:szCs w:val="24"/>
        </w:rPr>
      </w:pPr>
      <w:r w:rsidRPr="00F40B0C">
        <w:rPr>
          <w:rFonts w:asciiTheme="majorHAnsi" w:hAnsiTheme="majorHAnsi"/>
          <w:sz w:val="24"/>
          <w:szCs w:val="24"/>
        </w:rPr>
        <w:t xml:space="preserve">5. </w:t>
      </w:r>
      <w:r w:rsidRPr="00F40B0C">
        <w:rPr>
          <w:rFonts w:asciiTheme="majorHAnsi" w:hAnsiTheme="majorHAnsi"/>
          <w:sz w:val="24"/>
          <w:szCs w:val="24"/>
        </w:rPr>
        <w:tab/>
      </w:r>
      <w:r w:rsidRPr="00F40B0C">
        <w:rPr>
          <w:rFonts w:asciiTheme="majorHAnsi" w:hAnsiTheme="majorHAnsi"/>
          <w:sz w:val="24"/>
          <w:szCs w:val="24"/>
          <w:u w:val="single"/>
        </w:rPr>
        <w:t>Burden on Small Businesses</w:t>
      </w:r>
      <w:r w:rsidRPr="00F40B0C" w:rsidR="001017A0">
        <w:rPr>
          <w:rFonts w:asciiTheme="majorHAnsi" w:hAnsiTheme="majorHAnsi"/>
          <w:sz w:val="24"/>
          <w:szCs w:val="24"/>
          <w:u w:val="single"/>
        </w:rPr>
        <w:t xml:space="preserve"> </w:t>
      </w:r>
    </w:p>
    <w:p w:rsidR="00B031F8" w:rsidRPr="00F40B0C" w:rsidP="006E563D" w14:paraId="326A7EFA" w14:textId="77777777">
      <w:pPr>
        <w:spacing w:after="0" w:line="240" w:lineRule="auto"/>
        <w:rPr>
          <w:rFonts w:asciiTheme="majorHAnsi" w:hAnsiTheme="majorHAnsi"/>
          <w:sz w:val="24"/>
          <w:szCs w:val="24"/>
          <w:highlight w:val="cyan"/>
        </w:rPr>
      </w:pPr>
    </w:p>
    <w:p w:rsidR="002567F9" w:rsidRPr="00F40B0C" w:rsidP="006E563D" w14:paraId="3A961802" w14:textId="77777777">
      <w:pPr>
        <w:spacing w:after="0" w:line="240" w:lineRule="auto"/>
        <w:rPr>
          <w:rFonts w:asciiTheme="majorHAnsi" w:hAnsiTheme="majorHAnsi"/>
          <w:i/>
          <w:sz w:val="24"/>
          <w:szCs w:val="24"/>
        </w:rPr>
      </w:pPr>
      <w:r w:rsidRPr="00F40B0C">
        <w:rPr>
          <w:rFonts w:asciiTheme="majorHAnsi" w:hAnsiTheme="majorHAnsi"/>
          <w:sz w:val="24"/>
          <w:szCs w:val="24"/>
        </w:rPr>
        <w:t>This information collection does not impose a significant economic impact on a substantial number of small businesses or entities.</w:t>
      </w:r>
      <w:r w:rsidRPr="00F40B0C">
        <w:rPr>
          <w:rFonts w:asciiTheme="majorHAnsi" w:hAnsiTheme="majorHAnsi"/>
          <w:i/>
          <w:sz w:val="24"/>
          <w:szCs w:val="24"/>
        </w:rPr>
        <w:t xml:space="preserve"> </w:t>
      </w:r>
    </w:p>
    <w:p w:rsidR="002567F9" w:rsidRPr="00F40B0C" w:rsidP="006E563D" w14:paraId="2B23E0BD" w14:textId="77777777">
      <w:pPr>
        <w:spacing w:after="0" w:line="240" w:lineRule="auto"/>
        <w:rPr>
          <w:rFonts w:asciiTheme="majorHAnsi" w:hAnsiTheme="majorHAnsi"/>
          <w:i/>
          <w:sz w:val="24"/>
          <w:szCs w:val="24"/>
        </w:rPr>
      </w:pPr>
    </w:p>
    <w:p w:rsidR="00B031F8" w:rsidRPr="00F40B0C" w:rsidP="006E563D" w14:paraId="1A718E9A" w14:textId="77777777">
      <w:pPr>
        <w:spacing w:after="0" w:line="240" w:lineRule="auto"/>
        <w:rPr>
          <w:rFonts w:asciiTheme="majorHAnsi" w:hAnsiTheme="majorHAnsi"/>
          <w:i/>
          <w:sz w:val="24"/>
          <w:szCs w:val="24"/>
        </w:rPr>
      </w:pPr>
      <w:r w:rsidRPr="00F40B0C">
        <w:rPr>
          <w:rFonts w:asciiTheme="majorHAnsi" w:hAnsiTheme="majorHAnsi"/>
          <w:sz w:val="24"/>
          <w:szCs w:val="24"/>
        </w:rPr>
        <w:t>6.</w:t>
      </w:r>
      <w:r w:rsidRPr="00F40B0C">
        <w:rPr>
          <w:rFonts w:asciiTheme="majorHAnsi" w:hAnsiTheme="majorHAnsi"/>
          <w:sz w:val="24"/>
          <w:szCs w:val="24"/>
        </w:rPr>
        <w:tab/>
        <w:t xml:space="preserve"> </w:t>
      </w:r>
      <w:r w:rsidRPr="00F40B0C">
        <w:rPr>
          <w:rFonts w:asciiTheme="majorHAnsi" w:hAnsiTheme="majorHAnsi"/>
          <w:sz w:val="24"/>
          <w:szCs w:val="24"/>
          <w:u w:val="single"/>
        </w:rPr>
        <w:t xml:space="preserve">Less Frequent </w:t>
      </w:r>
      <w:r w:rsidRPr="00F40B0C" w:rsidR="0085688C">
        <w:rPr>
          <w:rFonts w:asciiTheme="majorHAnsi" w:hAnsiTheme="majorHAnsi"/>
          <w:sz w:val="24"/>
          <w:szCs w:val="24"/>
          <w:u w:val="single"/>
        </w:rPr>
        <w:t xml:space="preserve">Collection </w:t>
      </w:r>
    </w:p>
    <w:p w:rsidR="00F40B0C" w:rsidRPr="00F40B0C" w:rsidP="00941EF1" w14:paraId="2853626D" w14:textId="53704C6E">
      <w:pPr>
        <w:pStyle w:val="NormalWeb"/>
        <w:spacing w:line="288" w:lineRule="atLeast"/>
      </w:pPr>
      <w:r w:rsidRPr="00F40B0C">
        <w:rPr>
          <w:rFonts w:asciiTheme="majorHAnsi" w:hAnsiTheme="majorHAnsi"/>
        </w:rPr>
        <w:t xml:space="preserve">NDSEG fellowship awards are granted annually.  The pool of potential applicants is continually changing as new students become eligible to apply.  Non-receipt of information to evaluate and award fellowships would mean </w:t>
      </w:r>
      <w:r w:rsidR="00885EA3">
        <w:rPr>
          <w:rFonts w:asciiTheme="majorHAnsi" w:hAnsiTheme="majorHAnsi"/>
        </w:rPr>
        <w:t xml:space="preserve">up to </w:t>
      </w:r>
      <w:r w:rsidRPr="00F40B0C">
        <w:rPr>
          <w:rFonts w:asciiTheme="majorHAnsi" w:hAnsiTheme="majorHAnsi"/>
        </w:rPr>
        <w:t xml:space="preserve">180 </w:t>
      </w:r>
      <w:r w:rsidR="00885EA3">
        <w:rPr>
          <w:rFonts w:asciiTheme="majorHAnsi" w:hAnsiTheme="majorHAnsi"/>
        </w:rPr>
        <w:t>scholars</w:t>
      </w:r>
      <w:r w:rsidRPr="00F40B0C">
        <w:rPr>
          <w:rFonts w:asciiTheme="majorHAnsi" w:hAnsiTheme="majorHAnsi"/>
        </w:rPr>
        <w:t xml:space="preserve"> would not receive fellowships.  Funding appropriated by Congress would not be awarded.  </w:t>
      </w:r>
    </w:p>
    <w:p w:rsidR="00F86C35" w:rsidRPr="00F40B0C" w:rsidP="006E563D" w14:paraId="70271187" w14:textId="08D0BEA4">
      <w:pPr>
        <w:spacing w:after="0" w:line="240" w:lineRule="auto"/>
        <w:rPr>
          <w:rFonts w:asciiTheme="majorHAnsi" w:hAnsiTheme="majorHAnsi"/>
          <w:sz w:val="24"/>
          <w:szCs w:val="24"/>
          <w:u w:val="single"/>
        </w:rPr>
      </w:pPr>
      <w:r w:rsidRPr="00EA788C">
        <w:rPr>
          <w:rFonts w:asciiTheme="majorHAnsi" w:hAnsiTheme="majorHAnsi"/>
          <w:iCs/>
          <w:sz w:val="24"/>
          <w:szCs w:val="24"/>
        </w:rPr>
        <w:t>7.</w:t>
      </w:r>
      <w:r w:rsidRPr="00F40B0C">
        <w:rPr>
          <w:rFonts w:asciiTheme="majorHAnsi" w:hAnsiTheme="majorHAnsi"/>
          <w:i/>
          <w:sz w:val="24"/>
          <w:szCs w:val="24"/>
        </w:rPr>
        <w:t xml:space="preserve"> </w:t>
      </w:r>
      <w:r w:rsidRPr="00F40B0C">
        <w:rPr>
          <w:rFonts w:asciiTheme="majorHAnsi" w:hAnsiTheme="majorHAnsi"/>
          <w:i/>
          <w:sz w:val="24"/>
          <w:szCs w:val="24"/>
        </w:rPr>
        <w:tab/>
      </w:r>
      <w:r w:rsidRPr="00F40B0C">
        <w:rPr>
          <w:rFonts w:asciiTheme="majorHAnsi" w:hAnsiTheme="majorHAnsi"/>
          <w:sz w:val="24"/>
          <w:szCs w:val="24"/>
          <w:u w:val="single"/>
        </w:rPr>
        <w:t xml:space="preserve">Paperwork Reduction Act </w:t>
      </w:r>
      <w:r w:rsidR="00435FB7">
        <w:rPr>
          <w:rFonts w:asciiTheme="majorHAnsi" w:hAnsiTheme="majorHAnsi"/>
          <w:sz w:val="24"/>
          <w:szCs w:val="24"/>
          <w:u w:val="single"/>
        </w:rPr>
        <w:t xml:space="preserve">and Other </w:t>
      </w:r>
      <w:r w:rsidRPr="00F40B0C">
        <w:rPr>
          <w:rFonts w:asciiTheme="majorHAnsi" w:hAnsiTheme="majorHAnsi"/>
          <w:sz w:val="24"/>
          <w:szCs w:val="24"/>
          <w:u w:val="single"/>
        </w:rPr>
        <w:t>Guidelines</w:t>
      </w:r>
      <w:r w:rsidRPr="00F40B0C" w:rsidR="0085688C">
        <w:rPr>
          <w:rFonts w:asciiTheme="majorHAnsi" w:hAnsiTheme="majorHAnsi"/>
          <w:sz w:val="24"/>
          <w:szCs w:val="24"/>
          <w:u w:val="single"/>
        </w:rPr>
        <w:t xml:space="preserve"> </w:t>
      </w:r>
    </w:p>
    <w:p w:rsidR="00200261" w:rsidP="00200261" w14:paraId="25D858E3" w14:textId="77777777">
      <w:pPr>
        <w:pStyle w:val="NormalWeb"/>
        <w:spacing w:line="288" w:lineRule="atLeast"/>
        <w:rPr>
          <w:rFonts w:asciiTheme="majorHAnsi" w:eastAsiaTheme="minorHAnsi" w:hAnsiTheme="majorHAnsi" w:cstheme="minorBidi"/>
        </w:rPr>
      </w:pPr>
      <w:r w:rsidRPr="00F40B0C">
        <w:rPr>
          <w:rFonts w:asciiTheme="majorHAnsi" w:eastAsiaTheme="minorHAnsi" w:hAnsiTheme="majorHAnsi" w:cstheme="minorBidi"/>
        </w:rPr>
        <w:t>This collection of information does not require collection to be conducted in a manner inconsistent with the guidelines delineated in 5 CFR 1320.5(d)(2).</w:t>
      </w:r>
    </w:p>
    <w:p w:rsidR="00A3647C" w:rsidRPr="00F40B0C" w:rsidP="00A3647C" w14:paraId="2FAA56EA" w14:textId="00E927E7">
      <w:pPr>
        <w:pStyle w:val="NormalWeb"/>
        <w:spacing w:line="288" w:lineRule="atLeast"/>
        <w:rPr>
          <w:rFonts w:asciiTheme="majorHAnsi" w:eastAsiaTheme="minorHAnsi" w:hAnsiTheme="majorHAnsi" w:cstheme="minorBidi"/>
          <w:i/>
        </w:rPr>
      </w:pPr>
      <w:r w:rsidRPr="009431F6">
        <w:rPr>
          <w:rFonts w:asciiTheme="majorHAnsi" w:hAnsiTheme="majorHAnsi"/>
          <w:iCs/>
        </w:rPr>
        <w:t>Applic</w:t>
      </w:r>
      <w:r>
        <w:rPr>
          <w:rFonts w:asciiTheme="majorHAnsi" w:hAnsiTheme="majorHAnsi"/>
          <w:iCs/>
        </w:rPr>
        <w:t>ant’s race/ethnicity is collected</w:t>
      </w:r>
      <w:r w:rsidRPr="009431F6">
        <w:rPr>
          <w:rFonts w:asciiTheme="majorHAnsi" w:hAnsiTheme="majorHAnsi"/>
          <w:iCs/>
        </w:rPr>
        <w:t xml:space="preserve"> voluntarily in a separate section of the electronic submission to the contractor</w:t>
      </w:r>
      <w:r>
        <w:rPr>
          <w:rFonts w:asciiTheme="majorHAnsi" w:hAnsiTheme="majorHAnsi"/>
          <w:iCs/>
        </w:rPr>
        <w:t>.</w:t>
      </w:r>
      <w:r w:rsidRPr="009431F6">
        <w:t xml:space="preserve"> </w:t>
      </w:r>
      <w:r w:rsidRPr="009431F6">
        <w:rPr>
          <w:rFonts w:asciiTheme="majorHAnsi" w:hAnsiTheme="majorHAnsi"/>
          <w:iCs/>
        </w:rPr>
        <w:t xml:space="preserve">DoD </w:t>
      </w:r>
      <w:r>
        <w:rPr>
          <w:rFonts w:asciiTheme="majorHAnsi" w:hAnsiTheme="majorHAnsi"/>
          <w:iCs/>
        </w:rPr>
        <w:t>uses this</w:t>
      </w:r>
      <w:r w:rsidRPr="009431F6">
        <w:rPr>
          <w:rFonts w:asciiTheme="majorHAnsi" w:hAnsiTheme="majorHAnsi"/>
          <w:iCs/>
        </w:rPr>
        <w:t xml:space="preserve"> data</w:t>
      </w:r>
      <w:r>
        <w:rPr>
          <w:rFonts w:asciiTheme="majorHAnsi" w:hAnsiTheme="majorHAnsi"/>
          <w:iCs/>
        </w:rPr>
        <w:t xml:space="preserve"> in the aggregate</w:t>
      </w:r>
      <w:r w:rsidRPr="009431F6">
        <w:rPr>
          <w:rFonts w:asciiTheme="majorHAnsi" w:hAnsiTheme="majorHAnsi"/>
          <w:iCs/>
        </w:rPr>
        <w:t xml:space="preserve"> </w:t>
      </w:r>
      <w:r>
        <w:rPr>
          <w:rFonts w:asciiTheme="majorHAnsi" w:hAnsiTheme="majorHAnsi"/>
          <w:iCs/>
        </w:rPr>
        <w:t xml:space="preserve">for reporting on </w:t>
      </w:r>
      <w:r w:rsidRPr="009431F6">
        <w:rPr>
          <w:rFonts w:asciiTheme="majorHAnsi" w:hAnsiTheme="majorHAnsi"/>
          <w:iCs/>
        </w:rPr>
        <w:t>diversity and inclusion, and equity issues</w:t>
      </w:r>
      <w:r>
        <w:rPr>
          <w:rFonts w:asciiTheme="majorHAnsi" w:hAnsiTheme="majorHAnsi"/>
          <w:iCs/>
        </w:rPr>
        <w:t>.</w:t>
      </w:r>
      <w:r w:rsidRPr="009431F6">
        <w:rPr>
          <w:rFonts w:asciiTheme="majorHAnsi" w:hAnsiTheme="majorHAnsi"/>
          <w:iCs/>
        </w:rPr>
        <w:t xml:space="preserve"> </w:t>
      </w:r>
      <w:r>
        <w:rPr>
          <w:rFonts w:asciiTheme="majorHAnsi" w:hAnsiTheme="majorHAnsi"/>
          <w:iCs/>
        </w:rPr>
        <w:t>The race/ethnicity question in the submitted collection instrument screenshots is not currently compliant with the 2024 update to</w:t>
      </w:r>
      <w:r w:rsidRPr="009431F6">
        <w:rPr>
          <w:rFonts w:asciiTheme="majorHAnsi" w:hAnsiTheme="majorHAnsi"/>
          <w:iCs/>
        </w:rPr>
        <w:t xml:space="preserve"> </w:t>
      </w:r>
      <w:r w:rsidRPr="009431F6">
        <w:rPr>
          <w:rFonts w:asciiTheme="majorHAnsi" w:hAnsiTheme="majorHAnsi"/>
          <w:iCs/>
        </w:rPr>
        <w:t>Statistical Policy Directive No. 15.</w:t>
      </w:r>
      <w:r w:rsidRPr="009431F6">
        <w:rPr>
          <w:rFonts w:asciiTheme="majorHAnsi" w:hAnsiTheme="majorHAnsi"/>
          <w:iCs/>
        </w:rPr>
        <w:t xml:space="preserve"> The NDSEG program office</w:t>
      </w:r>
      <w:r>
        <w:rPr>
          <w:rFonts w:asciiTheme="majorHAnsi" w:hAnsiTheme="majorHAnsi"/>
          <w:iCs/>
        </w:rPr>
        <w:t xml:space="preserve"> will work with our contractor to update this question prior to the next round of applications for 2026.</w:t>
      </w:r>
    </w:p>
    <w:p w:rsidR="00200261" w:rsidRPr="00F40B0C" w:rsidP="00200261" w14:paraId="77D6C538" w14:textId="77777777">
      <w:pPr>
        <w:pStyle w:val="NormalWeb"/>
        <w:spacing w:line="288" w:lineRule="atLeast"/>
        <w:rPr>
          <w:rFonts w:asciiTheme="majorHAnsi" w:eastAsiaTheme="minorHAnsi" w:hAnsiTheme="majorHAnsi" w:cstheme="minorBidi"/>
          <w:u w:val="single"/>
        </w:rPr>
      </w:pPr>
      <w:r w:rsidRPr="00F40B0C">
        <w:rPr>
          <w:rFonts w:asciiTheme="majorHAnsi" w:eastAsiaTheme="minorHAnsi" w:hAnsiTheme="majorHAnsi" w:cstheme="minorBidi"/>
        </w:rPr>
        <w:t xml:space="preserve">8. </w:t>
      </w:r>
      <w:r w:rsidRPr="00F40B0C">
        <w:rPr>
          <w:rFonts w:asciiTheme="majorHAnsi" w:eastAsiaTheme="minorHAnsi" w:hAnsiTheme="majorHAnsi" w:cstheme="minorBidi"/>
        </w:rPr>
        <w:tab/>
      </w:r>
      <w:r w:rsidRPr="00F40B0C">
        <w:rPr>
          <w:rFonts w:asciiTheme="majorHAnsi" w:eastAsiaTheme="minorHAnsi" w:hAnsiTheme="majorHAnsi" w:cstheme="minorBidi"/>
          <w:u w:val="single"/>
        </w:rPr>
        <w:t>Consultation and Public Comments</w:t>
      </w:r>
    </w:p>
    <w:p w:rsidR="00200261" w:rsidRPr="00F40B0C" w:rsidP="00200261" w14:paraId="0558DD7F" w14:textId="77777777">
      <w:pPr>
        <w:pStyle w:val="NormalWeb"/>
        <w:spacing w:line="288" w:lineRule="atLeast"/>
        <w:rPr>
          <w:rFonts w:asciiTheme="majorHAnsi" w:eastAsiaTheme="minorHAnsi" w:hAnsiTheme="majorHAnsi" w:cstheme="minorBidi"/>
        </w:rPr>
      </w:pPr>
      <w:r w:rsidRPr="00F40B0C">
        <w:rPr>
          <w:rFonts w:asciiTheme="majorHAnsi" w:eastAsiaTheme="minorHAnsi" w:hAnsiTheme="majorHAnsi" w:cstheme="minorBidi"/>
        </w:rPr>
        <w:t>Part A: PUBLIC NOTICE</w:t>
      </w:r>
    </w:p>
    <w:p w:rsidR="00200261" w:rsidRPr="00F40B0C" w:rsidP="00200261" w14:paraId="3D361732" w14:textId="759F9CDC">
      <w:pPr>
        <w:pStyle w:val="NormalWeb"/>
        <w:spacing w:line="288" w:lineRule="atLeast"/>
        <w:rPr>
          <w:rFonts w:asciiTheme="majorHAnsi" w:eastAsiaTheme="minorHAnsi" w:hAnsiTheme="majorHAnsi" w:cstheme="minorBidi"/>
        </w:rPr>
      </w:pPr>
      <w:r w:rsidRPr="00F40B0C">
        <w:rPr>
          <w:rFonts w:asciiTheme="majorHAnsi" w:eastAsiaTheme="minorHAnsi" w:hAnsiTheme="majorHAnsi" w:cstheme="minorBidi"/>
        </w:rPr>
        <w:t xml:space="preserve">A 60-Day Federal Register Notice </w:t>
      </w:r>
      <w:r w:rsidRPr="00F40B0C" w:rsidR="00502FF3">
        <w:rPr>
          <w:rFonts w:asciiTheme="majorHAnsi" w:eastAsiaTheme="minorHAnsi" w:hAnsiTheme="majorHAnsi" w:cstheme="minorBidi"/>
        </w:rPr>
        <w:t xml:space="preserve">(FRN) </w:t>
      </w:r>
      <w:r w:rsidRPr="00F40B0C">
        <w:rPr>
          <w:rFonts w:asciiTheme="majorHAnsi" w:eastAsiaTheme="minorHAnsi" w:hAnsiTheme="majorHAnsi" w:cstheme="minorBidi"/>
        </w:rPr>
        <w:t xml:space="preserve">for the collection published on </w:t>
      </w:r>
      <w:r w:rsidR="005573CC">
        <w:rPr>
          <w:rFonts w:asciiTheme="majorHAnsi" w:eastAsiaTheme="minorHAnsi" w:hAnsiTheme="majorHAnsi" w:cstheme="minorBidi"/>
        </w:rPr>
        <w:t>Friday, September 20, 2024</w:t>
      </w:r>
      <w:r w:rsidRPr="00F40B0C">
        <w:rPr>
          <w:rFonts w:asciiTheme="majorHAnsi" w:eastAsiaTheme="minorHAnsi" w:hAnsiTheme="majorHAnsi" w:cstheme="minorBidi"/>
        </w:rPr>
        <w:t xml:space="preserve">.  The 60-Day FRN citation is </w:t>
      </w:r>
      <w:r w:rsidRPr="005573CC" w:rsidR="005573CC">
        <w:rPr>
          <w:rFonts w:asciiTheme="majorHAnsi" w:eastAsiaTheme="minorHAnsi" w:hAnsiTheme="majorHAnsi" w:cstheme="minorBidi"/>
        </w:rPr>
        <w:t>89 FR 77111</w:t>
      </w:r>
      <w:r w:rsidR="005B0659">
        <w:rPr>
          <w:rFonts w:asciiTheme="majorHAnsi" w:eastAsiaTheme="minorHAnsi" w:hAnsiTheme="majorHAnsi" w:cstheme="minorBidi"/>
        </w:rPr>
        <w:t>.</w:t>
      </w:r>
      <w:r w:rsidRPr="00F40B0C">
        <w:rPr>
          <w:rFonts w:asciiTheme="majorHAnsi" w:eastAsiaTheme="minorHAnsi" w:hAnsiTheme="majorHAnsi" w:cstheme="minorBidi"/>
        </w:rPr>
        <w:t xml:space="preserve"> </w:t>
      </w:r>
    </w:p>
    <w:p w:rsidR="00200261" w:rsidRPr="00F40B0C" w:rsidP="00200261" w14:paraId="1CFFAA08" w14:textId="4FE72BCE">
      <w:pPr>
        <w:pStyle w:val="NormalWeb"/>
        <w:spacing w:line="288" w:lineRule="atLeast"/>
        <w:rPr>
          <w:rFonts w:asciiTheme="majorHAnsi" w:eastAsiaTheme="minorHAnsi" w:hAnsiTheme="majorHAnsi" w:cstheme="minorBidi"/>
        </w:rPr>
      </w:pPr>
      <w:r w:rsidRPr="00F40B0C">
        <w:rPr>
          <w:rFonts w:asciiTheme="majorHAnsi" w:eastAsiaTheme="minorHAnsi" w:hAnsiTheme="majorHAnsi" w:cstheme="minorBidi"/>
        </w:rPr>
        <w:t xml:space="preserve">No comments were received during the 60-Day Comment Period.  </w:t>
      </w:r>
    </w:p>
    <w:p w:rsidR="00502FF3" w:rsidRPr="00F40B0C" w:rsidP="00200261" w14:paraId="172AACF5" w14:textId="189B3994">
      <w:pPr>
        <w:pStyle w:val="NormalWeb"/>
        <w:spacing w:line="288" w:lineRule="atLeast"/>
        <w:rPr>
          <w:rFonts w:asciiTheme="majorHAnsi" w:eastAsiaTheme="minorHAnsi" w:hAnsiTheme="majorHAnsi" w:cstheme="minorBidi"/>
        </w:rPr>
      </w:pPr>
      <w:r w:rsidRPr="00DB6337">
        <w:rPr>
          <w:rFonts w:asciiTheme="majorHAnsi" w:eastAsiaTheme="minorHAnsi" w:hAnsiTheme="majorHAnsi" w:cstheme="minorBidi"/>
        </w:rPr>
        <w:t>A 30-Day Federal Register Notice</w:t>
      </w:r>
      <w:r w:rsidRPr="00DB6337" w:rsidR="00AA7608">
        <w:rPr>
          <w:rFonts w:asciiTheme="majorHAnsi" w:eastAsiaTheme="minorHAnsi" w:hAnsiTheme="majorHAnsi" w:cstheme="minorBidi"/>
        </w:rPr>
        <w:t xml:space="preserve"> (FRN)</w:t>
      </w:r>
      <w:r w:rsidRPr="00DB6337">
        <w:rPr>
          <w:rFonts w:asciiTheme="majorHAnsi" w:eastAsiaTheme="minorHAnsi" w:hAnsiTheme="majorHAnsi" w:cstheme="minorBidi"/>
        </w:rPr>
        <w:t xml:space="preserve"> for the collection published on </w:t>
      </w:r>
      <w:r w:rsidR="00E22BB4">
        <w:rPr>
          <w:rFonts w:asciiTheme="majorHAnsi" w:eastAsiaTheme="minorHAnsi" w:hAnsiTheme="majorHAnsi" w:cstheme="minorBidi"/>
        </w:rPr>
        <w:t>Friday, November 22</w:t>
      </w:r>
      <w:r w:rsidRPr="00DB6337" w:rsidR="00681373">
        <w:rPr>
          <w:rFonts w:asciiTheme="majorHAnsi" w:eastAsiaTheme="minorHAnsi" w:hAnsiTheme="majorHAnsi" w:cstheme="minorBidi"/>
        </w:rPr>
        <w:t>, 202</w:t>
      </w:r>
      <w:r w:rsidR="005573CC">
        <w:rPr>
          <w:rFonts w:asciiTheme="majorHAnsi" w:eastAsiaTheme="minorHAnsi" w:hAnsiTheme="majorHAnsi" w:cstheme="minorBidi"/>
        </w:rPr>
        <w:t>4</w:t>
      </w:r>
      <w:r w:rsidRPr="00DB6337">
        <w:rPr>
          <w:rFonts w:asciiTheme="majorHAnsi" w:eastAsiaTheme="minorHAnsi" w:hAnsiTheme="majorHAnsi" w:cstheme="minorBidi"/>
        </w:rPr>
        <w:t xml:space="preserve">.  The 30-Day FRN citation is </w:t>
      </w:r>
      <w:r w:rsidR="00BC35E7">
        <w:rPr>
          <w:rFonts w:asciiTheme="majorHAnsi" w:eastAsiaTheme="minorHAnsi" w:hAnsiTheme="majorHAnsi" w:cstheme="minorBidi"/>
        </w:rPr>
        <w:t>89</w:t>
      </w:r>
      <w:r w:rsidRPr="00DB6337" w:rsidR="00BC35E7">
        <w:rPr>
          <w:rFonts w:asciiTheme="majorHAnsi" w:eastAsiaTheme="minorHAnsi" w:hAnsiTheme="majorHAnsi" w:cstheme="minorBidi"/>
        </w:rPr>
        <w:t xml:space="preserve"> </w:t>
      </w:r>
      <w:r w:rsidRPr="00DB6337" w:rsidR="00DB6337">
        <w:rPr>
          <w:rFonts w:asciiTheme="majorHAnsi" w:eastAsiaTheme="minorHAnsi" w:hAnsiTheme="majorHAnsi" w:cstheme="minorBidi"/>
        </w:rPr>
        <w:t xml:space="preserve">FR </w:t>
      </w:r>
      <w:r w:rsidR="00BC35E7">
        <w:rPr>
          <w:rFonts w:asciiTheme="majorHAnsi" w:eastAsiaTheme="minorHAnsi" w:hAnsiTheme="majorHAnsi" w:cstheme="minorBidi"/>
        </w:rPr>
        <w:t>92622</w:t>
      </w:r>
      <w:r w:rsidRPr="00DB6337">
        <w:rPr>
          <w:rFonts w:asciiTheme="majorHAnsi" w:eastAsiaTheme="minorHAnsi" w:hAnsiTheme="majorHAnsi" w:cstheme="minorBidi"/>
        </w:rPr>
        <w:t>.</w:t>
      </w:r>
    </w:p>
    <w:p w:rsidR="00200261" w:rsidRPr="00F40B0C" w:rsidP="00200261" w14:paraId="5B39E162" w14:textId="40AE4432">
      <w:pPr>
        <w:pStyle w:val="NormalWeb"/>
        <w:spacing w:line="288" w:lineRule="atLeast"/>
        <w:rPr>
          <w:rFonts w:asciiTheme="majorHAnsi" w:eastAsiaTheme="minorHAnsi" w:hAnsiTheme="majorHAnsi" w:cstheme="minorBidi"/>
        </w:rPr>
      </w:pPr>
      <w:r w:rsidRPr="00F40B0C">
        <w:rPr>
          <w:rFonts w:asciiTheme="majorHAnsi" w:eastAsiaTheme="minorHAnsi" w:hAnsiTheme="majorHAnsi" w:cstheme="minorBidi"/>
        </w:rPr>
        <w:t>Part B: CONSULTATION</w:t>
      </w:r>
      <w:r w:rsidRPr="00F40B0C" w:rsidR="0085688C">
        <w:rPr>
          <w:rFonts w:asciiTheme="majorHAnsi" w:eastAsiaTheme="minorHAnsi" w:hAnsiTheme="majorHAnsi" w:cstheme="minorBidi"/>
        </w:rPr>
        <w:t xml:space="preserve"> </w:t>
      </w:r>
    </w:p>
    <w:p w:rsidR="00571698" w:rsidRPr="00F40B0C" w:rsidP="00571698" w14:paraId="478431E2" w14:textId="22B20419">
      <w:pPr>
        <w:pStyle w:val="NormalWeb"/>
        <w:spacing w:before="0" w:beforeAutospacing="0" w:after="0" w:afterAutospacing="0" w:line="288" w:lineRule="atLeast"/>
        <w:rPr>
          <w:rFonts w:asciiTheme="majorHAnsi" w:eastAsiaTheme="minorHAnsi" w:hAnsiTheme="majorHAnsi" w:cstheme="minorBidi"/>
          <w:i/>
        </w:rPr>
      </w:pPr>
      <w:r w:rsidRPr="00F40B0C">
        <w:rPr>
          <w:rFonts w:asciiTheme="majorHAnsi" w:eastAsiaTheme="minorHAnsi" w:hAnsiTheme="majorHAnsi" w:cstheme="minorBidi"/>
        </w:rPr>
        <w:t>The NDSEG contractors Systems Plus, Inc. w</w:t>
      </w:r>
      <w:r w:rsidR="00B7184C">
        <w:rPr>
          <w:rFonts w:asciiTheme="majorHAnsi" w:eastAsiaTheme="minorHAnsi" w:hAnsiTheme="majorHAnsi" w:cstheme="minorBidi"/>
        </w:rPr>
        <w:t>as</w:t>
      </w:r>
      <w:r w:rsidRPr="00F40B0C">
        <w:rPr>
          <w:rFonts w:asciiTheme="majorHAnsi" w:eastAsiaTheme="minorHAnsi" w:hAnsiTheme="majorHAnsi" w:cstheme="minorBidi"/>
        </w:rPr>
        <w:t xml:space="preserve"> consulted in completing this document.  They are 100% responsible for the daily management and execution of NDSEG program.</w:t>
      </w:r>
    </w:p>
    <w:p w:rsidR="009A642E" w:rsidRPr="00F40B0C" w:rsidP="006E563D" w14:paraId="5F0C0FE5" w14:textId="77777777">
      <w:pPr>
        <w:spacing w:after="0" w:line="240" w:lineRule="auto"/>
        <w:rPr>
          <w:rFonts w:asciiTheme="majorHAnsi" w:hAnsiTheme="majorHAnsi"/>
          <w:sz w:val="24"/>
          <w:szCs w:val="24"/>
        </w:rPr>
      </w:pPr>
    </w:p>
    <w:p w:rsidR="00571698" w:rsidRPr="00F40B0C" w:rsidP="006E563D" w14:paraId="387BC106" w14:textId="13AD290A">
      <w:pPr>
        <w:spacing w:after="0" w:line="240" w:lineRule="auto"/>
        <w:rPr>
          <w:rFonts w:asciiTheme="majorHAnsi" w:hAnsiTheme="majorHAnsi"/>
          <w:sz w:val="24"/>
          <w:szCs w:val="24"/>
        </w:rPr>
      </w:pPr>
      <w:r w:rsidRPr="00F40B0C">
        <w:rPr>
          <w:rFonts w:asciiTheme="majorHAnsi" w:hAnsiTheme="majorHAnsi"/>
          <w:sz w:val="24"/>
          <w:szCs w:val="24"/>
        </w:rPr>
        <w:t xml:space="preserve">9. </w:t>
      </w:r>
      <w:r w:rsidRPr="00F40B0C">
        <w:rPr>
          <w:rFonts w:asciiTheme="majorHAnsi" w:hAnsiTheme="majorHAnsi"/>
          <w:sz w:val="24"/>
          <w:szCs w:val="24"/>
        </w:rPr>
        <w:tab/>
      </w:r>
      <w:r w:rsidRPr="00F40B0C">
        <w:rPr>
          <w:rFonts w:asciiTheme="majorHAnsi" w:hAnsiTheme="majorHAnsi"/>
          <w:sz w:val="24"/>
          <w:szCs w:val="24"/>
          <w:u w:val="single"/>
        </w:rPr>
        <w:t>Gifts or Payment</w:t>
      </w:r>
      <w:r w:rsidRPr="00F40B0C" w:rsidR="0085688C">
        <w:rPr>
          <w:rFonts w:asciiTheme="majorHAnsi" w:hAnsiTheme="majorHAnsi"/>
          <w:sz w:val="24"/>
          <w:szCs w:val="24"/>
          <w:u w:val="single"/>
        </w:rPr>
        <w:t xml:space="preserve"> </w:t>
      </w:r>
    </w:p>
    <w:p w:rsidR="00FE3F33" w:rsidRPr="00F40B0C" w:rsidP="006A13FA" w14:paraId="7EA8E33C" w14:textId="77777777">
      <w:pPr>
        <w:spacing w:after="0" w:line="240" w:lineRule="auto"/>
        <w:rPr>
          <w:rFonts w:asciiTheme="majorHAnsi" w:hAnsiTheme="majorHAnsi"/>
          <w:sz w:val="24"/>
          <w:szCs w:val="24"/>
          <w:highlight w:val="cyan"/>
        </w:rPr>
      </w:pPr>
    </w:p>
    <w:p w:rsidR="006A13FA" w:rsidRPr="00F40B0C" w:rsidP="006A13FA" w14:paraId="30226FC1" w14:textId="77777777">
      <w:pPr>
        <w:spacing w:after="0" w:line="240" w:lineRule="auto"/>
        <w:rPr>
          <w:rFonts w:asciiTheme="majorHAnsi" w:hAnsiTheme="majorHAnsi"/>
          <w:i/>
          <w:sz w:val="24"/>
          <w:szCs w:val="24"/>
        </w:rPr>
      </w:pPr>
      <w:r w:rsidRPr="00F40B0C">
        <w:rPr>
          <w:rFonts w:asciiTheme="majorHAnsi" w:hAnsiTheme="majorHAnsi"/>
          <w:sz w:val="24"/>
          <w:szCs w:val="24"/>
        </w:rPr>
        <w:t>No payments or gifts are being offered to respondents as an incentive to participate in the collection.</w:t>
      </w:r>
      <w:r w:rsidRPr="00F40B0C">
        <w:rPr>
          <w:rFonts w:asciiTheme="majorHAnsi" w:hAnsiTheme="majorHAnsi"/>
          <w:i/>
          <w:sz w:val="24"/>
          <w:szCs w:val="24"/>
        </w:rPr>
        <w:t xml:space="preserve"> </w:t>
      </w:r>
    </w:p>
    <w:p w:rsidR="006A13FA" w:rsidRPr="00F40B0C" w:rsidP="006A13FA" w14:paraId="34261BCD" w14:textId="77777777">
      <w:pPr>
        <w:spacing w:after="0" w:line="240" w:lineRule="auto"/>
        <w:rPr>
          <w:rFonts w:asciiTheme="majorHAnsi" w:hAnsiTheme="majorHAnsi"/>
          <w:i/>
          <w:sz w:val="24"/>
          <w:szCs w:val="24"/>
        </w:rPr>
      </w:pPr>
    </w:p>
    <w:p w:rsidR="00F97482" w:rsidRPr="00F40B0C" w:rsidP="006A13FA" w14:paraId="35055566" w14:textId="77777777">
      <w:pPr>
        <w:spacing w:after="0" w:line="240" w:lineRule="auto"/>
        <w:rPr>
          <w:rFonts w:asciiTheme="majorHAnsi" w:hAnsiTheme="majorHAnsi"/>
          <w:sz w:val="24"/>
          <w:szCs w:val="24"/>
          <w:u w:val="single"/>
        </w:rPr>
      </w:pPr>
      <w:r w:rsidRPr="00F40B0C">
        <w:rPr>
          <w:rFonts w:asciiTheme="majorHAnsi" w:hAnsiTheme="majorHAnsi"/>
          <w:sz w:val="24"/>
          <w:szCs w:val="24"/>
        </w:rPr>
        <w:t xml:space="preserve">10. </w:t>
      </w:r>
      <w:r w:rsidRPr="00F40B0C">
        <w:rPr>
          <w:rFonts w:asciiTheme="majorHAnsi" w:hAnsiTheme="majorHAnsi"/>
          <w:sz w:val="24"/>
          <w:szCs w:val="24"/>
        </w:rPr>
        <w:tab/>
      </w:r>
      <w:r w:rsidRPr="00F40B0C">
        <w:rPr>
          <w:rFonts w:asciiTheme="majorHAnsi" w:hAnsiTheme="majorHAnsi"/>
          <w:sz w:val="24"/>
          <w:szCs w:val="24"/>
          <w:u w:val="single"/>
        </w:rPr>
        <w:t>Confidentiality</w:t>
      </w:r>
      <w:r w:rsidRPr="00F40B0C" w:rsidR="0085688C">
        <w:rPr>
          <w:rFonts w:asciiTheme="majorHAnsi" w:hAnsiTheme="majorHAnsi"/>
          <w:sz w:val="24"/>
          <w:szCs w:val="24"/>
          <w:u w:val="single"/>
        </w:rPr>
        <w:t xml:space="preserve"> </w:t>
      </w:r>
    </w:p>
    <w:p w:rsidR="00FE3F33" w:rsidRPr="00F40B0C" w:rsidP="00FE3F33" w14:paraId="28AA004D" w14:textId="77777777">
      <w:pPr>
        <w:pStyle w:val="NormalWeb"/>
        <w:spacing w:line="288" w:lineRule="atLeast"/>
        <w:rPr>
          <w:rFonts w:asciiTheme="majorHAnsi" w:hAnsiTheme="majorHAnsi"/>
        </w:rPr>
      </w:pPr>
      <w:r w:rsidRPr="00F40B0C">
        <w:rPr>
          <w:rFonts w:asciiTheme="majorHAnsi" w:hAnsiTheme="majorHAnsi"/>
        </w:rPr>
        <w:t>The announcement and the electronic application process for the NDSEG program contain a Privacy Act Statement (included in attached Application Instructions) which specifies the use of the information in evaluating and selecting the awardees.  It further advises that voluntary demographic information may be used in the aggregate for evaluating equity issues.  No PII is released to the public.</w:t>
      </w:r>
    </w:p>
    <w:p w:rsidR="00490797" w:rsidRPr="00F40B0C" w:rsidP="00FE3F33" w14:paraId="1CDA4013" w14:textId="4FDB2F7C">
      <w:pPr>
        <w:spacing w:after="0" w:line="240" w:lineRule="auto"/>
        <w:rPr>
          <w:rFonts w:asciiTheme="majorHAnsi" w:hAnsiTheme="majorHAnsi"/>
          <w:sz w:val="24"/>
          <w:szCs w:val="24"/>
        </w:rPr>
      </w:pPr>
      <w:r w:rsidRPr="00F40B0C">
        <w:rPr>
          <w:rFonts w:asciiTheme="majorHAnsi" w:hAnsiTheme="majorHAnsi"/>
          <w:sz w:val="24"/>
          <w:szCs w:val="24"/>
        </w:rPr>
        <w:t xml:space="preserve">A </w:t>
      </w:r>
      <w:r w:rsidRPr="00F40B0C" w:rsidR="00996894">
        <w:rPr>
          <w:rFonts w:asciiTheme="majorHAnsi" w:hAnsiTheme="majorHAnsi"/>
          <w:sz w:val="24"/>
          <w:szCs w:val="24"/>
        </w:rPr>
        <w:t>System of Record Notice (</w:t>
      </w:r>
      <w:r w:rsidRPr="00F40B0C">
        <w:rPr>
          <w:rFonts w:asciiTheme="majorHAnsi" w:hAnsiTheme="majorHAnsi"/>
          <w:sz w:val="24"/>
          <w:szCs w:val="24"/>
        </w:rPr>
        <w:t>SORN</w:t>
      </w:r>
      <w:r w:rsidRPr="00F40B0C" w:rsidR="00996894">
        <w:rPr>
          <w:rFonts w:asciiTheme="majorHAnsi" w:hAnsiTheme="majorHAnsi"/>
          <w:sz w:val="24"/>
          <w:szCs w:val="24"/>
        </w:rPr>
        <w:t>)</w:t>
      </w:r>
      <w:r w:rsidRPr="00F40B0C">
        <w:rPr>
          <w:rFonts w:asciiTheme="majorHAnsi" w:hAnsiTheme="majorHAnsi"/>
          <w:sz w:val="24"/>
          <w:szCs w:val="24"/>
        </w:rPr>
        <w:t xml:space="preserve"> is not required </w:t>
      </w:r>
      <w:r w:rsidRPr="00F40B0C" w:rsidR="00996894">
        <w:rPr>
          <w:rFonts w:asciiTheme="majorHAnsi" w:hAnsiTheme="majorHAnsi"/>
          <w:sz w:val="24"/>
          <w:szCs w:val="24"/>
        </w:rPr>
        <w:t xml:space="preserve">for this collection </w:t>
      </w:r>
      <w:r w:rsidRPr="00F40B0C">
        <w:rPr>
          <w:rFonts w:asciiTheme="majorHAnsi" w:hAnsiTheme="majorHAnsi"/>
          <w:sz w:val="24"/>
          <w:szCs w:val="24"/>
        </w:rPr>
        <w:t>because rec</w:t>
      </w:r>
      <w:r w:rsidRPr="00F40B0C" w:rsidR="00FE3F33">
        <w:rPr>
          <w:rFonts w:asciiTheme="majorHAnsi" w:hAnsiTheme="majorHAnsi"/>
          <w:sz w:val="24"/>
          <w:szCs w:val="24"/>
        </w:rPr>
        <w:t xml:space="preserve">ords are not retrievable by PII, an applicant-ID number is assigned </w:t>
      </w:r>
      <w:r w:rsidRPr="00F40B0C" w:rsidR="00C26D91">
        <w:rPr>
          <w:rFonts w:asciiTheme="majorHAnsi" w:hAnsiTheme="majorHAnsi"/>
          <w:sz w:val="24"/>
          <w:szCs w:val="24"/>
        </w:rPr>
        <w:t xml:space="preserve">to applicants </w:t>
      </w:r>
      <w:r w:rsidRPr="00F40B0C" w:rsidR="00FE3F33">
        <w:rPr>
          <w:rFonts w:asciiTheme="majorHAnsi" w:hAnsiTheme="majorHAnsi"/>
          <w:sz w:val="24"/>
          <w:szCs w:val="24"/>
        </w:rPr>
        <w:t xml:space="preserve">for panel review, rank, and selection.  </w:t>
      </w:r>
      <w:r w:rsidRPr="00F40B0C">
        <w:rPr>
          <w:rFonts w:asciiTheme="majorHAnsi" w:hAnsiTheme="majorHAnsi"/>
          <w:sz w:val="24"/>
          <w:szCs w:val="24"/>
        </w:rPr>
        <w:t xml:space="preserve"> </w:t>
      </w:r>
    </w:p>
    <w:p w:rsidR="005D5C81" w:rsidRPr="00F40B0C" w:rsidP="00490797" w14:paraId="7BD8D1EB" w14:textId="77777777">
      <w:pPr>
        <w:spacing w:after="0" w:line="240" w:lineRule="auto"/>
        <w:rPr>
          <w:rFonts w:asciiTheme="majorHAnsi" w:hAnsiTheme="majorHAnsi"/>
          <w:sz w:val="24"/>
          <w:szCs w:val="24"/>
        </w:rPr>
      </w:pPr>
    </w:p>
    <w:p w:rsidR="005D5C81" w:rsidRPr="00F40B0C" w:rsidP="00FE3F33" w14:paraId="47FA2D57" w14:textId="64D964E3">
      <w:pPr>
        <w:spacing w:after="0" w:line="240" w:lineRule="auto"/>
        <w:rPr>
          <w:rFonts w:asciiTheme="majorHAnsi" w:hAnsiTheme="majorHAnsi"/>
          <w:sz w:val="24"/>
          <w:szCs w:val="24"/>
        </w:rPr>
      </w:pPr>
      <w:r w:rsidRPr="00F40B0C">
        <w:rPr>
          <w:rFonts w:asciiTheme="majorHAnsi" w:hAnsiTheme="majorHAnsi"/>
          <w:sz w:val="24"/>
          <w:szCs w:val="24"/>
        </w:rPr>
        <w:t xml:space="preserve">A copy of the </w:t>
      </w:r>
      <w:r w:rsidR="00BE3C4C">
        <w:rPr>
          <w:rFonts w:asciiTheme="majorHAnsi" w:hAnsiTheme="majorHAnsi"/>
          <w:sz w:val="24"/>
          <w:szCs w:val="24"/>
        </w:rPr>
        <w:t xml:space="preserve">approved </w:t>
      </w:r>
      <w:r w:rsidRPr="00F40B0C">
        <w:rPr>
          <w:rFonts w:asciiTheme="majorHAnsi" w:hAnsiTheme="majorHAnsi"/>
          <w:sz w:val="24"/>
          <w:szCs w:val="24"/>
        </w:rPr>
        <w:t>PIA</w:t>
      </w:r>
      <w:r w:rsidRPr="00F40B0C" w:rsidR="00FE3F33">
        <w:rPr>
          <w:rFonts w:asciiTheme="majorHAnsi" w:hAnsiTheme="majorHAnsi"/>
          <w:sz w:val="24"/>
          <w:szCs w:val="24"/>
        </w:rPr>
        <w:t>, National Defense Science and Engineering Graduate (NDSEG) Fellowship Program</w:t>
      </w:r>
      <w:r w:rsidRPr="00F40B0C">
        <w:rPr>
          <w:rFonts w:asciiTheme="majorHAnsi" w:hAnsiTheme="majorHAnsi"/>
          <w:sz w:val="24"/>
          <w:szCs w:val="24"/>
        </w:rPr>
        <w:t>,</w:t>
      </w:r>
      <w:r w:rsidRPr="00F40B0C">
        <w:rPr>
          <w:rFonts w:asciiTheme="majorHAnsi" w:hAnsiTheme="majorHAnsi"/>
          <w:sz w:val="24"/>
          <w:szCs w:val="24"/>
        </w:rPr>
        <w:t xml:space="preserve"> has been provided with this package for OMB’s review. </w:t>
      </w:r>
    </w:p>
    <w:p w:rsidR="00FE3F33" w:rsidRPr="00F40B0C" w:rsidP="00FE3F33" w14:paraId="63AA3DF1" w14:textId="77777777">
      <w:pPr>
        <w:spacing w:after="0" w:line="240" w:lineRule="auto"/>
        <w:rPr>
          <w:rFonts w:asciiTheme="majorHAnsi" w:hAnsiTheme="majorHAnsi"/>
          <w:sz w:val="24"/>
          <w:szCs w:val="24"/>
        </w:rPr>
      </w:pPr>
    </w:p>
    <w:p w:rsidR="0082196B" w:rsidP="00FE3F33" w14:paraId="309B3A5E" w14:textId="26AC6E95">
      <w:pPr>
        <w:spacing w:after="0" w:line="240" w:lineRule="auto"/>
        <w:rPr>
          <w:rFonts w:asciiTheme="majorHAnsi" w:hAnsiTheme="majorHAnsi"/>
          <w:sz w:val="24"/>
          <w:szCs w:val="24"/>
        </w:rPr>
      </w:pPr>
      <w:r w:rsidRPr="00F40B0C">
        <w:rPr>
          <w:rFonts w:asciiTheme="majorHAnsi" w:hAnsiTheme="majorHAnsi"/>
          <w:sz w:val="24"/>
          <w:szCs w:val="24"/>
        </w:rPr>
        <w:t xml:space="preserve">The information is collected electronically and stored for ten years by the NDSEG Contractor, </w:t>
      </w:r>
      <w:r w:rsidRPr="00F40B0C" w:rsidR="00C26D91">
        <w:rPr>
          <w:rFonts w:asciiTheme="majorHAnsi" w:hAnsiTheme="majorHAnsi"/>
          <w:sz w:val="24"/>
          <w:szCs w:val="24"/>
        </w:rPr>
        <w:t>Systems Plus</w:t>
      </w:r>
      <w:r w:rsidR="00553676">
        <w:rPr>
          <w:rFonts w:asciiTheme="majorHAnsi" w:hAnsiTheme="majorHAnsi"/>
          <w:sz w:val="24"/>
          <w:szCs w:val="24"/>
        </w:rPr>
        <w:t>, Inc</w:t>
      </w:r>
      <w:r w:rsidRPr="00F40B0C">
        <w:rPr>
          <w:rFonts w:asciiTheme="majorHAnsi" w:hAnsiTheme="majorHAnsi"/>
          <w:sz w:val="24"/>
          <w:szCs w:val="24"/>
        </w:rPr>
        <w:t>.</w:t>
      </w:r>
    </w:p>
    <w:p w:rsidR="003651FB" w:rsidRPr="00F40B0C" w:rsidP="00FE3F33" w14:paraId="1D14F915" w14:textId="77777777">
      <w:pPr>
        <w:spacing w:after="0" w:line="240" w:lineRule="auto"/>
        <w:rPr>
          <w:rFonts w:asciiTheme="majorHAnsi" w:hAnsiTheme="majorHAnsi"/>
          <w:sz w:val="24"/>
          <w:szCs w:val="24"/>
        </w:rPr>
      </w:pPr>
    </w:p>
    <w:p w:rsidR="00C416EE" w:rsidRPr="00F40B0C" w:rsidP="00996894" w14:paraId="78725925" w14:textId="77777777">
      <w:pPr>
        <w:spacing w:after="0" w:line="240" w:lineRule="auto"/>
        <w:rPr>
          <w:rFonts w:asciiTheme="majorHAnsi" w:hAnsiTheme="majorHAnsi"/>
          <w:sz w:val="24"/>
          <w:szCs w:val="24"/>
        </w:rPr>
      </w:pPr>
      <w:r w:rsidRPr="00F40B0C">
        <w:rPr>
          <w:rFonts w:asciiTheme="majorHAnsi" w:hAnsiTheme="majorHAnsi"/>
          <w:sz w:val="24"/>
          <w:szCs w:val="24"/>
        </w:rPr>
        <w:t xml:space="preserve">11. </w:t>
      </w:r>
      <w:r w:rsidRPr="00F40B0C">
        <w:rPr>
          <w:rFonts w:asciiTheme="majorHAnsi" w:hAnsiTheme="majorHAnsi"/>
          <w:sz w:val="24"/>
          <w:szCs w:val="24"/>
        </w:rPr>
        <w:tab/>
      </w:r>
      <w:r w:rsidRPr="00F40B0C">
        <w:rPr>
          <w:rFonts w:asciiTheme="majorHAnsi" w:hAnsiTheme="majorHAnsi"/>
          <w:sz w:val="24"/>
          <w:szCs w:val="24"/>
          <w:u w:val="single"/>
        </w:rPr>
        <w:t>Sensitive Questions</w:t>
      </w:r>
      <w:r w:rsidRPr="00F40B0C" w:rsidR="0085688C">
        <w:rPr>
          <w:rFonts w:asciiTheme="majorHAnsi" w:hAnsiTheme="majorHAnsi"/>
          <w:sz w:val="24"/>
          <w:szCs w:val="24"/>
          <w:u w:val="single"/>
        </w:rPr>
        <w:t xml:space="preserve"> </w:t>
      </w:r>
    </w:p>
    <w:p w:rsidR="00C416EE" w:rsidRPr="00F40B0C" w:rsidP="00C26D91" w14:paraId="1568929F" w14:textId="77624AF7">
      <w:pPr>
        <w:pStyle w:val="NormalWeb"/>
        <w:spacing w:line="288" w:lineRule="atLeast"/>
        <w:rPr>
          <w:rFonts w:asciiTheme="majorHAnsi" w:hAnsiTheme="majorHAnsi"/>
        </w:rPr>
      </w:pPr>
      <w:r w:rsidRPr="00F40B0C">
        <w:rPr>
          <w:rFonts w:asciiTheme="majorHAnsi" w:hAnsiTheme="majorHAnsi"/>
        </w:rPr>
        <w:t xml:space="preserve">Application information collected on gender, citizenship, race, ethnicity, or disability is collected voluntarily and in a separate section of the electronic submission to the contractor.  Only aggregated data is used for required reports and equity issues.  Students selected for awards will be required to provide their Social Security Number and bank routing codes </w:t>
      </w:r>
      <w:r w:rsidRPr="00F40B0C">
        <w:rPr>
          <w:rFonts w:asciiTheme="majorHAnsi" w:hAnsiTheme="majorHAnsi"/>
        </w:rPr>
        <w:t>in order for</w:t>
      </w:r>
      <w:r w:rsidRPr="00F40B0C">
        <w:rPr>
          <w:rFonts w:asciiTheme="majorHAnsi" w:hAnsiTheme="majorHAnsi"/>
        </w:rPr>
        <w:t xml:space="preserve"> the government to provide their stipends.</w:t>
      </w:r>
      <w:r w:rsidRPr="00F40B0C" w:rsidR="0082196B">
        <w:rPr>
          <w:rFonts w:asciiTheme="majorHAnsi" w:hAnsiTheme="majorHAnsi"/>
        </w:rPr>
        <w:t xml:space="preserve">  The Social Security Justification Memo is attached in the collection package.</w:t>
      </w:r>
      <w:r w:rsidRPr="00F40B0C">
        <w:rPr>
          <w:rFonts w:asciiTheme="majorHAnsi" w:hAnsiTheme="majorHAnsi"/>
        </w:rPr>
        <w:t xml:space="preserve">  This information will</w:t>
      </w:r>
      <w:r w:rsidRPr="00F40B0C" w:rsidR="00F40B0C">
        <w:rPr>
          <w:rFonts w:asciiTheme="majorHAnsi" w:hAnsiTheme="majorHAnsi"/>
        </w:rPr>
        <w:t xml:space="preserve"> remain with the</w:t>
      </w:r>
      <w:r w:rsidRPr="00F40B0C">
        <w:rPr>
          <w:rFonts w:asciiTheme="majorHAnsi" w:hAnsiTheme="majorHAnsi"/>
        </w:rPr>
        <w:t xml:space="preserve"> N</w:t>
      </w:r>
      <w:r w:rsidRPr="00F40B0C" w:rsidR="00F40B0C">
        <w:rPr>
          <w:rFonts w:asciiTheme="majorHAnsi" w:hAnsiTheme="majorHAnsi"/>
        </w:rPr>
        <w:t xml:space="preserve">DSEG contractor for ten years.  The records disposition/retention schedule is NARA GRS 1.2 Items 020 and 021 conditioned on dispositions in N1-AFU-89-25, </w:t>
      </w:r>
      <w:r w:rsidRPr="00F40B0C" w:rsidR="00F40B0C">
        <w:rPr>
          <w:rFonts w:asciiTheme="majorHAnsi" w:hAnsiTheme="majorHAnsi"/>
        </w:rPr>
        <w:t>-90-03</w:t>
      </w:r>
    </w:p>
    <w:p w:rsidR="00D21AA6" w:rsidRPr="00F40B0C" w:rsidP="00337EF1" w14:paraId="67CD92F5" w14:textId="77777777">
      <w:pPr>
        <w:spacing w:after="0" w:line="240" w:lineRule="auto"/>
        <w:rPr>
          <w:rFonts w:asciiTheme="majorHAnsi" w:hAnsiTheme="majorHAnsi"/>
          <w:sz w:val="24"/>
          <w:szCs w:val="24"/>
        </w:rPr>
      </w:pPr>
      <w:r w:rsidRPr="00F40B0C">
        <w:rPr>
          <w:rFonts w:asciiTheme="majorHAnsi" w:hAnsiTheme="majorHAnsi"/>
          <w:sz w:val="24"/>
          <w:szCs w:val="24"/>
        </w:rPr>
        <w:t xml:space="preserve">12. </w:t>
      </w:r>
      <w:r w:rsidRPr="00F40B0C" w:rsidR="00A76F7E">
        <w:rPr>
          <w:rFonts w:asciiTheme="majorHAnsi" w:hAnsiTheme="majorHAnsi"/>
          <w:sz w:val="24"/>
          <w:szCs w:val="24"/>
        </w:rPr>
        <w:tab/>
      </w:r>
      <w:r w:rsidRPr="00F40B0C" w:rsidR="00A76F7E">
        <w:rPr>
          <w:rFonts w:asciiTheme="majorHAnsi" w:hAnsiTheme="majorHAnsi"/>
          <w:sz w:val="24"/>
          <w:szCs w:val="24"/>
          <w:u w:val="single"/>
        </w:rPr>
        <w:t>Respondent Burden and its Labor Costs</w:t>
      </w:r>
    </w:p>
    <w:p w:rsidR="00B8575E" w:rsidRPr="00F40B0C" w:rsidP="00235D71" w14:paraId="104C2242" w14:textId="4E8FB8E3">
      <w:pPr>
        <w:spacing w:after="0" w:line="240" w:lineRule="auto"/>
        <w:rPr>
          <w:rFonts w:asciiTheme="majorHAnsi" w:hAnsiTheme="majorHAnsi"/>
          <w:i/>
          <w:sz w:val="24"/>
          <w:szCs w:val="24"/>
        </w:rPr>
      </w:pPr>
    </w:p>
    <w:p w:rsidR="00235D71" w:rsidRPr="00F40B0C" w:rsidP="00235D71" w14:paraId="53CAEE74" w14:textId="77777777">
      <w:pPr>
        <w:pStyle w:val="ListParagraph"/>
        <w:numPr>
          <w:ilvl w:val="0"/>
          <w:numId w:val="14"/>
        </w:numPr>
        <w:spacing w:after="0" w:line="240" w:lineRule="auto"/>
        <w:rPr>
          <w:rFonts w:asciiTheme="majorHAnsi" w:hAnsiTheme="majorHAnsi"/>
          <w:sz w:val="24"/>
          <w:szCs w:val="24"/>
        </w:rPr>
      </w:pPr>
      <w:r w:rsidRPr="00F40B0C">
        <w:rPr>
          <w:rFonts w:asciiTheme="majorHAnsi" w:hAnsiTheme="majorHAnsi"/>
          <w:sz w:val="24"/>
          <w:szCs w:val="24"/>
        </w:rPr>
        <w:t>Collection Instrument(s)</w:t>
      </w:r>
    </w:p>
    <w:p w:rsidR="00235D71" w:rsidRPr="00F40B0C" w:rsidP="00235D71" w14:paraId="2B2AC5FD" w14:textId="77777777">
      <w:pPr>
        <w:pStyle w:val="ListParagraph"/>
        <w:spacing w:after="0" w:line="240" w:lineRule="auto"/>
        <w:rPr>
          <w:rFonts w:asciiTheme="majorHAnsi" w:hAnsiTheme="majorHAnsi"/>
          <w:sz w:val="24"/>
          <w:szCs w:val="24"/>
        </w:rPr>
      </w:pPr>
      <w:r w:rsidRPr="00F40B0C">
        <w:rPr>
          <w:rFonts w:asciiTheme="majorHAnsi" w:hAnsiTheme="majorHAnsi"/>
          <w:sz w:val="24"/>
          <w:szCs w:val="24"/>
        </w:rPr>
        <w:t>[</w:t>
      </w:r>
      <w:r w:rsidRPr="00F40B0C" w:rsidR="00B8575E">
        <w:rPr>
          <w:rFonts w:asciiTheme="majorHAnsi" w:hAnsiTheme="majorHAnsi"/>
          <w:sz w:val="24"/>
          <w:szCs w:val="24"/>
        </w:rPr>
        <w:t>DoD NDSEG Program = Systems Plus, Inc.</w:t>
      </w:r>
      <w:r w:rsidRPr="00F40B0C">
        <w:rPr>
          <w:rFonts w:asciiTheme="majorHAnsi" w:hAnsiTheme="majorHAnsi"/>
          <w:sz w:val="24"/>
          <w:szCs w:val="24"/>
        </w:rPr>
        <w:t xml:space="preserve">] </w:t>
      </w:r>
    </w:p>
    <w:p w:rsidR="00235D71" w:rsidRPr="00F40B0C" w:rsidP="00235D71" w14:paraId="22FA3954" w14:textId="77777777">
      <w:pPr>
        <w:pStyle w:val="ListParagraph"/>
        <w:numPr>
          <w:ilvl w:val="0"/>
          <w:numId w:val="15"/>
        </w:numPr>
        <w:spacing w:after="0" w:line="240" w:lineRule="auto"/>
        <w:rPr>
          <w:rFonts w:asciiTheme="majorHAnsi" w:hAnsiTheme="majorHAnsi"/>
          <w:sz w:val="24"/>
          <w:szCs w:val="24"/>
        </w:rPr>
      </w:pPr>
      <w:r w:rsidRPr="00F40B0C">
        <w:rPr>
          <w:rFonts w:asciiTheme="majorHAnsi" w:hAnsiTheme="majorHAnsi"/>
          <w:sz w:val="24"/>
          <w:szCs w:val="24"/>
        </w:rPr>
        <w:t xml:space="preserve">Number of Respondents: </w:t>
      </w:r>
      <w:r w:rsidRPr="00F40B0C" w:rsidR="00B8575E">
        <w:rPr>
          <w:rFonts w:asciiTheme="majorHAnsi" w:hAnsiTheme="majorHAnsi"/>
          <w:sz w:val="24"/>
          <w:szCs w:val="24"/>
        </w:rPr>
        <w:t>3,971</w:t>
      </w:r>
    </w:p>
    <w:p w:rsidR="00235D71" w:rsidRPr="00F40B0C" w:rsidP="00235D71" w14:paraId="74760AC1" w14:textId="77777777">
      <w:pPr>
        <w:pStyle w:val="ListParagraph"/>
        <w:numPr>
          <w:ilvl w:val="0"/>
          <w:numId w:val="15"/>
        </w:numPr>
        <w:spacing w:after="0" w:line="240" w:lineRule="auto"/>
        <w:rPr>
          <w:rFonts w:asciiTheme="majorHAnsi" w:hAnsiTheme="majorHAnsi"/>
          <w:sz w:val="24"/>
          <w:szCs w:val="24"/>
        </w:rPr>
      </w:pPr>
      <w:r w:rsidRPr="00F40B0C">
        <w:rPr>
          <w:rFonts w:asciiTheme="majorHAnsi" w:hAnsiTheme="majorHAnsi"/>
          <w:sz w:val="24"/>
          <w:szCs w:val="24"/>
        </w:rPr>
        <w:t>Number of Responses Per</w:t>
      </w:r>
      <w:r w:rsidRPr="00F40B0C" w:rsidR="00520B36">
        <w:rPr>
          <w:rFonts w:asciiTheme="majorHAnsi" w:hAnsiTheme="majorHAnsi"/>
          <w:sz w:val="24"/>
          <w:szCs w:val="24"/>
        </w:rPr>
        <w:t xml:space="preserve"> Respondent:</w:t>
      </w:r>
      <w:r w:rsidRPr="00F40B0C" w:rsidR="00B8575E">
        <w:rPr>
          <w:rFonts w:asciiTheme="majorHAnsi" w:hAnsiTheme="majorHAnsi"/>
          <w:sz w:val="24"/>
          <w:szCs w:val="24"/>
        </w:rPr>
        <w:t xml:space="preserve"> 1</w:t>
      </w:r>
    </w:p>
    <w:p w:rsidR="00235D71" w:rsidRPr="00F40B0C" w:rsidP="00235D71" w14:paraId="6F8773A3" w14:textId="77777777">
      <w:pPr>
        <w:pStyle w:val="ListParagraph"/>
        <w:numPr>
          <w:ilvl w:val="0"/>
          <w:numId w:val="15"/>
        </w:numPr>
        <w:spacing w:after="0" w:line="240" w:lineRule="auto"/>
        <w:rPr>
          <w:rFonts w:asciiTheme="majorHAnsi" w:hAnsiTheme="majorHAnsi"/>
          <w:sz w:val="24"/>
          <w:szCs w:val="24"/>
        </w:rPr>
      </w:pPr>
      <w:r w:rsidRPr="00F40B0C">
        <w:rPr>
          <w:rFonts w:asciiTheme="majorHAnsi" w:hAnsiTheme="majorHAnsi"/>
          <w:sz w:val="24"/>
          <w:szCs w:val="24"/>
        </w:rPr>
        <w:t>Num</w:t>
      </w:r>
      <w:r w:rsidRPr="00F40B0C" w:rsidR="00520B36">
        <w:rPr>
          <w:rFonts w:asciiTheme="majorHAnsi" w:hAnsiTheme="majorHAnsi"/>
          <w:sz w:val="24"/>
          <w:szCs w:val="24"/>
        </w:rPr>
        <w:t xml:space="preserve">ber of Total Annual Responses: </w:t>
      </w:r>
      <w:r w:rsidRPr="00F40B0C" w:rsidR="00B8575E">
        <w:rPr>
          <w:rFonts w:asciiTheme="majorHAnsi" w:hAnsiTheme="majorHAnsi"/>
          <w:sz w:val="24"/>
          <w:szCs w:val="24"/>
        </w:rPr>
        <w:t>3,971</w:t>
      </w:r>
    </w:p>
    <w:p w:rsidR="00502FF3" w:rsidRPr="00F40B0C" w:rsidP="00235D71" w14:paraId="3A6C3937" w14:textId="77777777">
      <w:pPr>
        <w:pStyle w:val="ListParagraph"/>
        <w:numPr>
          <w:ilvl w:val="0"/>
          <w:numId w:val="15"/>
        </w:numPr>
        <w:spacing w:after="0" w:line="240" w:lineRule="auto"/>
        <w:rPr>
          <w:rFonts w:asciiTheme="majorHAnsi" w:hAnsiTheme="majorHAnsi"/>
          <w:sz w:val="24"/>
          <w:szCs w:val="24"/>
        </w:rPr>
      </w:pPr>
      <w:r w:rsidRPr="00F40B0C">
        <w:rPr>
          <w:rFonts w:asciiTheme="majorHAnsi" w:hAnsiTheme="majorHAnsi"/>
          <w:sz w:val="24"/>
          <w:szCs w:val="24"/>
        </w:rPr>
        <w:t>Response Time</w:t>
      </w:r>
      <w:r w:rsidRPr="00F40B0C" w:rsidR="00520B36">
        <w:rPr>
          <w:rFonts w:asciiTheme="majorHAnsi" w:hAnsiTheme="majorHAnsi"/>
          <w:sz w:val="24"/>
          <w:szCs w:val="24"/>
        </w:rPr>
        <w:t xml:space="preserve">: </w:t>
      </w:r>
      <w:r w:rsidRPr="00F40B0C">
        <w:rPr>
          <w:rFonts w:asciiTheme="majorHAnsi" w:hAnsiTheme="majorHAnsi"/>
          <w:sz w:val="24"/>
          <w:szCs w:val="24"/>
        </w:rPr>
        <w:t>12 hours</w:t>
      </w:r>
    </w:p>
    <w:p w:rsidR="00A76F7E" w:rsidRPr="00F40B0C" w:rsidP="00235D71" w14:paraId="64DBB657" w14:textId="77777777">
      <w:pPr>
        <w:pStyle w:val="ListParagraph"/>
        <w:numPr>
          <w:ilvl w:val="0"/>
          <w:numId w:val="15"/>
        </w:numPr>
        <w:spacing w:after="0" w:line="240" w:lineRule="auto"/>
        <w:rPr>
          <w:rFonts w:asciiTheme="majorHAnsi" w:hAnsiTheme="majorHAnsi"/>
          <w:sz w:val="24"/>
          <w:szCs w:val="24"/>
        </w:rPr>
      </w:pPr>
      <w:r w:rsidRPr="00F40B0C">
        <w:rPr>
          <w:rFonts w:asciiTheme="majorHAnsi" w:hAnsiTheme="majorHAnsi"/>
          <w:sz w:val="24"/>
          <w:szCs w:val="24"/>
        </w:rPr>
        <w:t>Respondent Burden Hours</w:t>
      </w:r>
      <w:r w:rsidRPr="00F40B0C" w:rsidR="00520B36">
        <w:rPr>
          <w:rFonts w:asciiTheme="majorHAnsi" w:hAnsiTheme="majorHAnsi"/>
          <w:sz w:val="24"/>
          <w:szCs w:val="24"/>
        </w:rPr>
        <w:t xml:space="preserve">: </w:t>
      </w:r>
      <w:r w:rsidRPr="00F40B0C">
        <w:rPr>
          <w:rFonts w:asciiTheme="majorHAnsi" w:hAnsiTheme="majorHAnsi"/>
          <w:sz w:val="24"/>
          <w:szCs w:val="24"/>
        </w:rPr>
        <w:t xml:space="preserve">47,652 </w:t>
      </w:r>
      <w:r w:rsidRPr="00F40B0C" w:rsidR="00A77157">
        <w:rPr>
          <w:rFonts w:asciiTheme="majorHAnsi" w:hAnsiTheme="majorHAnsi"/>
          <w:sz w:val="24"/>
          <w:szCs w:val="24"/>
        </w:rPr>
        <w:t xml:space="preserve">hours </w:t>
      </w:r>
    </w:p>
    <w:p w:rsidR="00B55E9F" w:rsidRPr="00F40B0C" w:rsidP="00B55E9F" w14:paraId="5BEF0CC2" w14:textId="77777777">
      <w:pPr>
        <w:pStyle w:val="ListParagraph"/>
        <w:spacing w:after="0" w:line="240" w:lineRule="auto"/>
        <w:ind w:left="1440"/>
        <w:rPr>
          <w:rFonts w:asciiTheme="majorHAnsi" w:hAnsiTheme="majorHAnsi"/>
          <w:sz w:val="24"/>
          <w:szCs w:val="24"/>
        </w:rPr>
      </w:pPr>
    </w:p>
    <w:p w:rsidR="00235D71" w:rsidRPr="00F40B0C" w:rsidP="00235D71" w14:paraId="7CC9508E" w14:textId="77777777">
      <w:pPr>
        <w:pStyle w:val="ListParagraph"/>
        <w:numPr>
          <w:ilvl w:val="0"/>
          <w:numId w:val="14"/>
        </w:numPr>
        <w:spacing w:after="0" w:line="240" w:lineRule="auto"/>
        <w:rPr>
          <w:rFonts w:asciiTheme="majorHAnsi" w:hAnsiTheme="majorHAnsi"/>
          <w:sz w:val="24"/>
          <w:szCs w:val="24"/>
        </w:rPr>
      </w:pPr>
      <w:r w:rsidRPr="00F40B0C">
        <w:rPr>
          <w:rFonts w:asciiTheme="majorHAnsi" w:hAnsiTheme="majorHAnsi"/>
          <w:sz w:val="24"/>
          <w:szCs w:val="24"/>
        </w:rPr>
        <w:t>Total Submission Burden (Summation or average based on collection)</w:t>
      </w:r>
    </w:p>
    <w:p w:rsidR="00235D71" w:rsidRPr="00F40B0C" w:rsidP="00235D71" w14:paraId="52244EDF" w14:textId="77777777">
      <w:pPr>
        <w:pStyle w:val="ListParagraph"/>
        <w:numPr>
          <w:ilvl w:val="1"/>
          <w:numId w:val="14"/>
        </w:numPr>
        <w:spacing w:after="0" w:line="240" w:lineRule="auto"/>
        <w:rPr>
          <w:rFonts w:asciiTheme="majorHAnsi" w:hAnsiTheme="majorHAnsi"/>
          <w:sz w:val="24"/>
          <w:szCs w:val="24"/>
        </w:rPr>
      </w:pPr>
      <w:r w:rsidRPr="00F40B0C">
        <w:rPr>
          <w:rFonts w:asciiTheme="majorHAnsi" w:hAnsiTheme="majorHAnsi"/>
          <w:sz w:val="24"/>
          <w:szCs w:val="24"/>
        </w:rPr>
        <w:t>Total Number of Respondents: 3,971</w:t>
      </w:r>
    </w:p>
    <w:p w:rsidR="00B8575E" w:rsidRPr="00F40B0C" w:rsidP="005D54BC" w14:paraId="55F2A172" w14:textId="77777777">
      <w:pPr>
        <w:pStyle w:val="ListParagraph"/>
        <w:numPr>
          <w:ilvl w:val="1"/>
          <w:numId w:val="14"/>
        </w:numPr>
        <w:spacing w:after="0" w:line="240" w:lineRule="auto"/>
        <w:rPr>
          <w:rFonts w:asciiTheme="majorHAnsi" w:hAnsiTheme="majorHAnsi"/>
          <w:sz w:val="24"/>
          <w:szCs w:val="24"/>
        </w:rPr>
      </w:pPr>
      <w:r w:rsidRPr="00F40B0C">
        <w:rPr>
          <w:rFonts w:asciiTheme="majorHAnsi" w:hAnsiTheme="majorHAnsi"/>
          <w:sz w:val="24"/>
          <w:szCs w:val="24"/>
        </w:rPr>
        <w:t>Total Number of Annual Responses</w:t>
      </w:r>
      <w:r w:rsidRPr="00F40B0C">
        <w:rPr>
          <w:rFonts w:asciiTheme="majorHAnsi" w:hAnsiTheme="majorHAnsi"/>
          <w:sz w:val="24"/>
          <w:szCs w:val="24"/>
        </w:rPr>
        <w:t>: 3,971</w:t>
      </w:r>
    </w:p>
    <w:p w:rsidR="00A77157" w:rsidRPr="00F40B0C" w:rsidP="005D54BC" w14:paraId="5828637C" w14:textId="77777777">
      <w:pPr>
        <w:pStyle w:val="ListParagraph"/>
        <w:numPr>
          <w:ilvl w:val="1"/>
          <w:numId w:val="14"/>
        </w:numPr>
        <w:spacing w:after="0" w:line="240" w:lineRule="auto"/>
        <w:rPr>
          <w:rFonts w:asciiTheme="majorHAnsi" w:hAnsiTheme="majorHAnsi"/>
          <w:sz w:val="24"/>
          <w:szCs w:val="24"/>
        </w:rPr>
      </w:pPr>
      <w:r w:rsidRPr="00F40B0C">
        <w:rPr>
          <w:rFonts w:asciiTheme="majorHAnsi" w:hAnsiTheme="majorHAnsi"/>
          <w:sz w:val="24"/>
          <w:szCs w:val="24"/>
        </w:rPr>
        <w:t xml:space="preserve">Total Respondent Burden Hours: 12 </w:t>
      </w:r>
      <w:r w:rsidRPr="00F40B0C" w:rsidR="00235D71">
        <w:rPr>
          <w:rFonts w:asciiTheme="majorHAnsi" w:hAnsiTheme="majorHAnsi"/>
          <w:sz w:val="24"/>
          <w:szCs w:val="24"/>
        </w:rPr>
        <w:t>hours</w:t>
      </w:r>
    </w:p>
    <w:p w:rsidR="00520B36" w:rsidRPr="00F40B0C" w:rsidP="00337EF1" w14:paraId="207D7A6B" w14:textId="77777777">
      <w:pPr>
        <w:spacing w:after="0" w:line="240" w:lineRule="auto"/>
        <w:rPr>
          <w:rFonts w:asciiTheme="majorHAnsi" w:hAnsiTheme="majorHAnsi"/>
          <w:sz w:val="24"/>
          <w:szCs w:val="24"/>
        </w:rPr>
      </w:pPr>
    </w:p>
    <w:p w:rsidR="00105F45" w:rsidRPr="00F40B0C" w:rsidP="00337EF1" w14:paraId="08CE23B5" w14:textId="77777777">
      <w:pPr>
        <w:spacing w:after="0" w:line="240" w:lineRule="auto"/>
        <w:rPr>
          <w:rFonts w:asciiTheme="majorHAnsi" w:hAnsiTheme="majorHAnsi"/>
          <w:sz w:val="24"/>
          <w:szCs w:val="24"/>
        </w:rPr>
      </w:pPr>
      <w:r w:rsidRPr="00F40B0C">
        <w:rPr>
          <w:rFonts w:asciiTheme="majorHAnsi" w:hAnsiTheme="majorHAnsi"/>
          <w:sz w:val="24"/>
          <w:szCs w:val="24"/>
        </w:rPr>
        <w:t>Part B: LABOR COST OF RESPONDENT BURDEN</w:t>
      </w:r>
    </w:p>
    <w:p w:rsidR="00235D71" w:rsidRPr="00F40B0C" w:rsidP="00235D71" w14:paraId="673C7925" w14:textId="77777777">
      <w:pPr>
        <w:pStyle w:val="ListParagraph"/>
        <w:spacing w:after="0" w:line="240" w:lineRule="auto"/>
        <w:rPr>
          <w:rFonts w:asciiTheme="majorHAnsi" w:hAnsiTheme="majorHAnsi"/>
          <w:sz w:val="24"/>
          <w:szCs w:val="24"/>
        </w:rPr>
      </w:pPr>
    </w:p>
    <w:p w:rsidR="00235D71" w:rsidRPr="00F40B0C" w:rsidP="00235D71" w14:paraId="16006898" w14:textId="77777777">
      <w:pPr>
        <w:pStyle w:val="ListParagraph"/>
        <w:numPr>
          <w:ilvl w:val="0"/>
          <w:numId w:val="16"/>
        </w:numPr>
        <w:spacing w:after="0" w:line="240" w:lineRule="auto"/>
        <w:rPr>
          <w:rFonts w:asciiTheme="majorHAnsi" w:hAnsiTheme="majorHAnsi"/>
          <w:sz w:val="24"/>
          <w:szCs w:val="24"/>
        </w:rPr>
      </w:pPr>
      <w:r w:rsidRPr="00F40B0C">
        <w:rPr>
          <w:rFonts w:asciiTheme="majorHAnsi" w:hAnsiTheme="majorHAnsi"/>
          <w:sz w:val="24"/>
          <w:szCs w:val="24"/>
        </w:rPr>
        <w:t>Collection Instrument(s)</w:t>
      </w:r>
    </w:p>
    <w:p w:rsidR="00112733" w:rsidRPr="00F40B0C" w:rsidP="00112733" w14:paraId="28B95521" w14:textId="77777777">
      <w:pPr>
        <w:pStyle w:val="ListParagraph"/>
        <w:spacing w:after="0" w:line="240" w:lineRule="auto"/>
        <w:rPr>
          <w:rFonts w:asciiTheme="majorHAnsi" w:hAnsiTheme="majorHAnsi"/>
          <w:sz w:val="24"/>
          <w:szCs w:val="24"/>
        </w:rPr>
      </w:pPr>
      <w:r w:rsidRPr="00F40B0C">
        <w:rPr>
          <w:rFonts w:asciiTheme="majorHAnsi" w:hAnsiTheme="majorHAnsi"/>
          <w:sz w:val="24"/>
          <w:szCs w:val="24"/>
        </w:rPr>
        <w:t xml:space="preserve">[DoD NDSEG Program = Systems Plus, Inc.] </w:t>
      </w:r>
    </w:p>
    <w:p w:rsidR="00235D71" w:rsidRPr="00F40B0C" w:rsidP="00235D71" w14:paraId="69039885" w14:textId="77777777">
      <w:pPr>
        <w:pStyle w:val="ListParagraph"/>
        <w:numPr>
          <w:ilvl w:val="0"/>
          <w:numId w:val="17"/>
        </w:numPr>
        <w:spacing w:after="0" w:line="240" w:lineRule="auto"/>
        <w:rPr>
          <w:rFonts w:asciiTheme="majorHAnsi" w:hAnsiTheme="majorHAnsi"/>
          <w:sz w:val="24"/>
          <w:szCs w:val="24"/>
        </w:rPr>
      </w:pPr>
      <w:r w:rsidRPr="00F40B0C">
        <w:rPr>
          <w:rFonts w:asciiTheme="majorHAnsi" w:hAnsiTheme="majorHAnsi"/>
          <w:sz w:val="24"/>
          <w:szCs w:val="24"/>
        </w:rPr>
        <w:t xml:space="preserve">Number of Total Annual Responses: </w:t>
      </w:r>
      <w:r w:rsidRPr="00F40B0C" w:rsidR="00112733">
        <w:rPr>
          <w:rFonts w:asciiTheme="majorHAnsi" w:hAnsiTheme="majorHAnsi"/>
          <w:sz w:val="24"/>
          <w:szCs w:val="24"/>
        </w:rPr>
        <w:t>3,971</w:t>
      </w:r>
    </w:p>
    <w:p w:rsidR="00235D71" w:rsidRPr="00F40B0C" w:rsidP="00235D71" w14:paraId="49FF15BC" w14:textId="317AC6F6">
      <w:pPr>
        <w:pStyle w:val="ListParagraph"/>
        <w:numPr>
          <w:ilvl w:val="0"/>
          <w:numId w:val="17"/>
        </w:numPr>
        <w:spacing w:after="0" w:line="240" w:lineRule="auto"/>
        <w:rPr>
          <w:rFonts w:asciiTheme="majorHAnsi" w:hAnsiTheme="majorHAnsi"/>
          <w:sz w:val="24"/>
          <w:szCs w:val="24"/>
        </w:rPr>
      </w:pPr>
      <w:r w:rsidRPr="00F40B0C">
        <w:rPr>
          <w:rFonts w:asciiTheme="majorHAnsi" w:hAnsiTheme="majorHAnsi"/>
          <w:sz w:val="24"/>
          <w:szCs w:val="24"/>
        </w:rPr>
        <w:t xml:space="preserve">Response Time: </w:t>
      </w:r>
      <w:r w:rsidRPr="00F40B0C" w:rsidR="004D0ACD">
        <w:rPr>
          <w:rFonts w:asciiTheme="majorHAnsi" w:hAnsiTheme="majorHAnsi"/>
          <w:sz w:val="24"/>
          <w:szCs w:val="24"/>
        </w:rPr>
        <w:t>12</w:t>
      </w:r>
      <w:r w:rsidRPr="00F40B0C">
        <w:rPr>
          <w:rFonts w:asciiTheme="majorHAnsi" w:hAnsiTheme="majorHAnsi"/>
          <w:sz w:val="24"/>
          <w:szCs w:val="24"/>
        </w:rPr>
        <w:t xml:space="preserve"> hours</w:t>
      </w:r>
    </w:p>
    <w:p w:rsidR="00112733" w:rsidRPr="00F40B0C" w:rsidP="003471BF" w14:paraId="59F1AAF5" w14:textId="77777777">
      <w:pPr>
        <w:pStyle w:val="ListParagraph"/>
        <w:numPr>
          <w:ilvl w:val="0"/>
          <w:numId w:val="17"/>
        </w:numPr>
        <w:spacing w:after="0" w:line="240" w:lineRule="auto"/>
        <w:rPr>
          <w:rFonts w:asciiTheme="majorHAnsi" w:hAnsiTheme="majorHAnsi"/>
          <w:sz w:val="24"/>
          <w:szCs w:val="24"/>
        </w:rPr>
      </w:pPr>
      <w:r w:rsidRPr="00F40B0C">
        <w:rPr>
          <w:rFonts w:asciiTheme="majorHAnsi" w:hAnsiTheme="majorHAnsi"/>
          <w:sz w:val="24"/>
          <w:szCs w:val="24"/>
        </w:rPr>
        <w:t>Respondent Hourly Wage: $</w:t>
      </w:r>
      <w:r w:rsidRPr="00F40B0C">
        <w:rPr>
          <w:rFonts w:asciiTheme="majorHAnsi" w:hAnsiTheme="majorHAnsi"/>
          <w:sz w:val="24"/>
          <w:szCs w:val="24"/>
        </w:rPr>
        <w:t>7.25</w:t>
      </w:r>
      <w:r w:rsidRPr="00F40B0C">
        <w:rPr>
          <w:rFonts w:asciiTheme="majorHAnsi" w:hAnsiTheme="majorHAnsi"/>
          <w:sz w:val="24"/>
          <w:szCs w:val="24"/>
        </w:rPr>
        <w:tab/>
      </w:r>
      <w:r w:rsidRPr="00F40B0C">
        <w:rPr>
          <w:rFonts w:asciiTheme="majorHAnsi" w:hAnsiTheme="majorHAnsi"/>
          <w:sz w:val="24"/>
          <w:szCs w:val="24"/>
        </w:rPr>
        <w:tab/>
      </w:r>
    </w:p>
    <w:p w:rsidR="00235D71" w:rsidRPr="00F40B0C" w:rsidP="003471BF" w14:paraId="273854CB" w14:textId="77777777">
      <w:pPr>
        <w:pStyle w:val="ListParagraph"/>
        <w:numPr>
          <w:ilvl w:val="0"/>
          <w:numId w:val="17"/>
        </w:numPr>
        <w:spacing w:after="0" w:line="240" w:lineRule="auto"/>
        <w:rPr>
          <w:rFonts w:asciiTheme="majorHAnsi" w:hAnsiTheme="majorHAnsi"/>
          <w:sz w:val="24"/>
          <w:szCs w:val="24"/>
        </w:rPr>
      </w:pPr>
      <w:r w:rsidRPr="00F40B0C">
        <w:rPr>
          <w:rFonts w:asciiTheme="majorHAnsi" w:hAnsiTheme="majorHAnsi"/>
          <w:sz w:val="24"/>
          <w:szCs w:val="24"/>
        </w:rPr>
        <w:t xml:space="preserve">Labor Burden per Response: $87.00 </w:t>
      </w:r>
      <w:r w:rsidRPr="00F40B0C">
        <w:rPr>
          <w:rFonts w:asciiTheme="majorHAnsi" w:hAnsiTheme="majorHAnsi"/>
          <w:sz w:val="24"/>
          <w:szCs w:val="24"/>
        </w:rPr>
        <w:tab/>
      </w:r>
    </w:p>
    <w:p w:rsidR="00235D71" w:rsidRPr="00F40B0C" w:rsidP="00235D71" w14:paraId="3719B6C7" w14:textId="77777777">
      <w:pPr>
        <w:pStyle w:val="ListParagraph"/>
        <w:numPr>
          <w:ilvl w:val="0"/>
          <w:numId w:val="17"/>
        </w:numPr>
        <w:spacing w:after="0" w:line="240" w:lineRule="auto"/>
        <w:rPr>
          <w:rFonts w:asciiTheme="majorHAnsi" w:hAnsiTheme="majorHAnsi"/>
          <w:sz w:val="24"/>
          <w:szCs w:val="24"/>
        </w:rPr>
      </w:pPr>
      <w:r w:rsidRPr="00F40B0C">
        <w:rPr>
          <w:rFonts w:asciiTheme="majorHAnsi" w:hAnsiTheme="majorHAnsi"/>
          <w:sz w:val="24"/>
          <w:szCs w:val="24"/>
        </w:rPr>
        <w:t xml:space="preserve">Total Labor Burden: </w:t>
      </w:r>
      <w:r w:rsidRPr="00F40B0C" w:rsidR="00112733">
        <w:rPr>
          <w:rFonts w:asciiTheme="majorHAnsi" w:hAnsiTheme="majorHAnsi"/>
          <w:sz w:val="24"/>
          <w:szCs w:val="24"/>
        </w:rPr>
        <w:t xml:space="preserve">$345,477 </w:t>
      </w:r>
      <w:r w:rsidRPr="00F40B0C" w:rsidR="00112733">
        <w:rPr>
          <w:rFonts w:asciiTheme="majorHAnsi" w:hAnsiTheme="majorHAnsi"/>
          <w:sz w:val="24"/>
          <w:szCs w:val="24"/>
        </w:rPr>
        <w:tab/>
      </w:r>
      <w:r w:rsidRPr="00F40B0C" w:rsidR="00112733">
        <w:rPr>
          <w:rFonts w:asciiTheme="majorHAnsi" w:hAnsiTheme="majorHAnsi"/>
          <w:sz w:val="24"/>
          <w:szCs w:val="24"/>
        </w:rPr>
        <w:tab/>
      </w:r>
    </w:p>
    <w:p w:rsidR="00B55E9F" w:rsidRPr="00F40B0C" w:rsidP="00B55E9F" w14:paraId="7085D19F" w14:textId="77777777">
      <w:pPr>
        <w:pStyle w:val="ListParagraph"/>
        <w:spacing w:after="0" w:line="240" w:lineRule="auto"/>
        <w:ind w:left="1440"/>
        <w:rPr>
          <w:rFonts w:asciiTheme="majorHAnsi" w:hAnsiTheme="majorHAnsi"/>
          <w:sz w:val="24"/>
          <w:szCs w:val="24"/>
        </w:rPr>
      </w:pPr>
    </w:p>
    <w:p w:rsidR="00235D71" w:rsidRPr="00F40B0C" w:rsidP="00235D71" w14:paraId="58C7BF17" w14:textId="77777777">
      <w:pPr>
        <w:pStyle w:val="ListParagraph"/>
        <w:numPr>
          <w:ilvl w:val="0"/>
          <w:numId w:val="16"/>
        </w:numPr>
        <w:spacing w:after="0" w:line="240" w:lineRule="auto"/>
        <w:rPr>
          <w:rFonts w:asciiTheme="majorHAnsi" w:hAnsiTheme="majorHAnsi"/>
          <w:sz w:val="24"/>
          <w:szCs w:val="24"/>
        </w:rPr>
      </w:pPr>
      <w:r w:rsidRPr="00F40B0C">
        <w:rPr>
          <w:rFonts w:asciiTheme="majorHAnsi" w:hAnsiTheme="majorHAnsi"/>
          <w:sz w:val="24"/>
          <w:szCs w:val="24"/>
        </w:rPr>
        <w:t>Overall</w:t>
      </w:r>
      <w:r w:rsidRPr="00F40B0C">
        <w:rPr>
          <w:rFonts w:asciiTheme="majorHAnsi" w:hAnsiTheme="majorHAnsi"/>
          <w:sz w:val="24"/>
          <w:szCs w:val="24"/>
        </w:rPr>
        <w:t xml:space="preserve"> Labor Burden </w:t>
      </w:r>
    </w:p>
    <w:p w:rsidR="00235D71" w:rsidRPr="00F40B0C" w:rsidP="00235D71" w14:paraId="01FAB8CA" w14:textId="77777777">
      <w:pPr>
        <w:pStyle w:val="ListParagraph"/>
        <w:numPr>
          <w:ilvl w:val="1"/>
          <w:numId w:val="16"/>
        </w:numPr>
        <w:spacing w:after="0" w:line="240" w:lineRule="auto"/>
        <w:rPr>
          <w:rFonts w:asciiTheme="majorHAnsi" w:hAnsiTheme="majorHAnsi"/>
          <w:sz w:val="24"/>
          <w:szCs w:val="24"/>
        </w:rPr>
      </w:pPr>
      <w:r w:rsidRPr="00F40B0C">
        <w:rPr>
          <w:rFonts w:asciiTheme="majorHAnsi" w:hAnsiTheme="majorHAnsi"/>
          <w:sz w:val="24"/>
          <w:szCs w:val="24"/>
        </w:rPr>
        <w:t>T</w:t>
      </w:r>
      <w:r w:rsidRPr="00F40B0C" w:rsidR="00112733">
        <w:rPr>
          <w:rFonts w:asciiTheme="majorHAnsi" w:hAnsiTheme="majorHAnsi"/>
          <w:sz w:val="24"/>
          <w:szCs w:val="24"/>
        </w:rPr>
        <w:t>otal Number of Annual Responses</w:t>
      </w:r>
      <w:r w:rsidRPr="00F40B0C">
        <w:rPr>
          <w:rFonts w:asciiTheme="majorHAnsi" w:hAnsiTheme="majorHAnsi"/>
          <w:sz w:val="24"/>
          <w:szCs w:val="24"/>
        </w:rPr>
        <w:t xml:space="preserve">: </w:t>
      </w:r>
      <w:r w:rsidRPr="00F40B0C" w:rsidR="00112733">
        <w:rPr>
          <w:rFonts w:asciiTheme="majorHAnsi" w:hAnsiTheme="majorHAnsi"/>
          <w:sz w:val="24"/>
          <w:szCs w:val="24"/>
        </w:rPr>
        <w:t>3,971</w:t>
      </w:r>
    </w:p>
    <w:p w:rsidR="00235D71" w:rsidRPr="00F40B0C" w:rsidP="00235D71" w14:paraId="0A8FD249" w14:textId="77777777">
      <w:pPr>
        <w:pStyle w:val="ListParagraph"/>
        <w:numPr>
          <w:ilvl w:val="1"/>
          <w:numId w:val="16"/>
        </w:numPr>
        <w:spacing w:after="0" w:line="240" w:lineRule="auto"/>
        <w:rPr>
          <w:rFonts w:asciiTheme="majorHAnsi" w:hAnsiTheme="majorHAnsi"/>
          <w:sz w:val="24"/>
          <w:szCs w:val="24"/>
        </w:rPr>
      </w:pPr>
      <w:r w:rsidRPr="00F40B0C">
        <w:rPr>
          <w:rFonts w:asciiTheme="majorHAnsi" w:hAnsiTheme="majorHAnsi"/>
          <w:sz w:val="24"/>
          <w:szCs w:val="24"/>
        </w:rPr>
        <w:t>Total Labor Burden</w:t>
      </w:r>
      <w:r w:rsidRPr="00F40B0C" w:rsidR="00112733">
        <w:rPr>
          <w:rFonts w:asciiTheme="majorHAnsi" w:hAnsiTheme="majorHAnsi"/>
          <w:sz w:val="24"/>
          <w:szCs w:val="24"/>
        </w:rPr>
        <w:t>: $345,477</w:t>
      </w:r>
      <w:r w:rsidRPr="00F40B0C" w:rsidR="00112733">
        <w:rPr>
          <w:rFonts w:asciiTheme="majorHAnsi" w:hAnsiTheme="majorHAnsi"/>
          <w:sz w:val="24"/>
          <w:szCs w:val="24"/>
        </w:rPr>
        <w:tab/>
      </w:r>
      <w:r w:rsidRPr="00F40B0C" w:rsidR="00112733">
        <w:rPr>
          <w:rFonts w:asciiTheme="majorHAnsi" w:hAnsiTheme="majorHAnsi"/>
          <w:sz w:val="24"/>
          <w:szCs w:val="24"/>
        </w:rPr>
        <w:tab/>
      </w:r>
    </w:p>
    <w:p w:rsidR="00F11EA0" w:rsidRPr="00F40B0C" w:rsidP="00337EF1" w14:paraId="257E7404" w14:textId="77777777">
      <w:pPr>
        <w:spacing w:after="0" w:line="240" w:lineRule="auto"/>
        <w:rPr>
          <w:rFonts w:asciiTheme="majorHAnsi" w:hAnsiTheme="majorHAnsi"/>
          <w:sz w:val="24"/>
          <w:szCs w:val="24"/>
        </w:rPr>
      </w:pPr>
    </w:p>
    <w:p w:rsidR="009C2112" w:rsidRPr="00F40B0C" w:rsidP="0019309D" w14:paraId="1D984009" w14:textId="7F358BE6">
      <w:pPr>
        <w:spacing w:after="0" w:line="240" w:lineRule="auto"/>
        <w:rPr>
          <w:rFonts w:asciiTheme="majorHAnsi" w:hAnsiTheme="majorHAnsi"/>
          <w:sz w:val="24"/>
          <w:szCs w:val="24"/>
          <w:u w:val="single"/>
        </w:rPr>
      </w:pPr>
      <w:r w:rsidRPr="00F40B0C">
        <w:rPr>
          <w:rFonts w:asciiTheme="majorHAnsi" w:hAnsiTheme="majorHAnsi"/>
          <w:sz w:val="24"/>
          <w:szCs w:val="24"/>
        </w:rPr>
        <w:t>13.</w:t>
      </w:r>
      <w:r w:rsidRPr="00F40B0C">
        <w:rPr>
          <w:rFonts w:asciiTheme="majorHAnsi" w:hAnsiTheme="majorHAnsi"/>
          <w:sz w:val="24"/>
          <w:szCs w:val="24"/>
        </w:rPr>
        <w:tab/>
      </w:r>
      <w:r w:rsidRPr="00F40B0C">
        <w:rPr>
          <w:rFonts w:asciiTheme="majorHAnsi" w:hAnsiTheme="majorHAnsi"/>
          <w:sz w:val="24"/>
          <w:szCs w:val="24"/>
          <w:u w:val="single"/>
        </w:rPr>
        <w:t>Respondent Costs Other Than Burden Hour Costs</w:t>
      </w:r>
      <w:r w:rsidRPr="00F40B0C" w:rsidR="0085688C">
        <w:rPr>
          <w:rFonts w:asciiTheme="majorHAnsi" w:hAnsiTheme="majorHAnsi"/>
          <w:sz w:val="24"/>
          <w:szCs w:val="24"/>
          <w:u w:val="single"/>
        </w:rPr>
        <w:t xml:space="preserve"> </w:t>
      </w:r>
    </w:p>
    <w:p w:rsidR="00F11EA0" w:rsidRPr="00F40B0C" w:rsidP="0019309D" w14:paraId="4444FD93" w14:textId="77777777">
      <w:pPr>
        <w:spacing w:after="0" w:line="240" w:lineRule="auto"/>
        <w:rPr>
          <w:rFonts w:asciiTheme="majorHAnsi" w:hAnsiTheme="majorHAnsi"/>
          <w:sz w:val="24"/>
          <w:szCs w:val="24"/>
          <w:u w:val="single"/>
        </w:rPr>
      </w:pPr>
    </w:p>
    <w:p w:rsidR="00BE3DB4" w:rsidP="003651FB" w14:paraId="0F19A8AC" w14:textId="390AD2D7">
      <w:pPr>
        <w:spacing w:after="0" w:line="240" w:lineRule="auto"/>
        <w:rPr>
          <w:rFonts w:asciiTheme="majorHAnsi" w:hAnsiTheme="majorHAnsi"/>
          <w:sz w:val="24"/>
          <w:szCs w:val="24"/>
        </w:rPr>
      </w:pPr>
      <w:r w:rsidRPr="00F40B0C">
        <w:rPr>
          <w:rFonts w:asciiTheme="majorHAnsi" w:hAnsiTheme="majorHAnsi"/>
          <w:sz w:val="24"/>
          <w:szCs w:val="24"/>
        </w:rPr>
        <w:t>There is no cost to the applicant above the expense of preparing and submitting the application.</w:t>
      </w:r>
    </w:p>
    <w:p w:rsidR="003651FB" w:rsidRPr="00F40B0C" w:rsidP="003651FB" w14:paraId="14407170" w14:textId="77777777">
      <w:pPr>
        <w:spacing w:after="0" w:line="240" w:lineRule="auto"/>
        <w:rPr>
          <w:rFonts w:asciiTheme="majorHAnsi" w:hAnsiTheme="majorHAnsi"/>
          <w:sz w:val="24"/>
          <w:szCs w:val="24"/>
        </w:rPr>
      </w:pPr>
    </w:p>
    <w:p w:rsidR="00F25499" w:rsidRPr="00F40B0C" w:rsidP="0019309D" w14:paraId="5C732C37" w14:textId="1BFE8AA5">
      <w:pPr>
        <w:spacing w:after="0" w:line="240" w:lineRule="auto"/>
        <w:rPr>
          <w:rFonts w:asciiTheme="majorHAnsi" w:hAnsiTheme="majorHAnsi"/>
          <w:sz w:val="24"/>
          <w:szCs w:val="24"/>
        </w:rPr>
      </w:pPr>
      <w:r w:rsidRPr="00F40B0C">
        <w:rPr>
          <w:rFonts w:asciiTheme="majorHAnsi" w:hAnsiTheme="majorHAnsi"/>
          <w:sz w:val="24"/>
          <w:szCs w:val="24"/>
        </w:rPr>
        <w:t xml:space="preserve">14. </w:t>
      </w:r>
      <w:r w:rsidRPr="00F40B0C">
        <w:rPr>
          <w:rFonts w:asciiTheme="majorHAnsi" w:hAnsiTheme="majorHAnsi"/>
          <w:sz w:val="24"/>
          <w:szCs w:val="24"/>
        </w:rPr>
        <w:tab/>
      </w:r>
      <w:r w:rsidRPr="00F40B0C">
        <w:rPr>
          <w:rFonts w:asciiTheme="majorHAnsi" w:hAnsiTheme="majorHAnsi"/>
          <w:sz w:val="24"/>
          <w:szCs w:val="24"/>
          <w:u w:val="single"/>
        </w:rPr>
        <w:t>Cost to the Federal Government</w:t>
      </w:r>
    </w:p>
    <w:p w:rsidR="00235D71" w:rsidRPr="00F40B0C" w:rsidP="0019309D" w14:paraId="49742B1F" w14:textId="77777777">
      <w:pPr>
        <w:spacing w:after="0" w:line="240" w:lineRule="auto"/>
        <w:rPr>
          <w:rFonts w:asciiTheme="majorHAnsi" w:hAnsiTheme="majorHAnsi"/>
          <w:sz w:val="24"/>
          <w:szCs w:val="24"/>
        </w:rPr>
      </w:pPr>
    </w:p>
    <w:p w:rsidR="00235D71" w:rsidRPr="00F40B0C" w:rsidP="00722FDB" w14:paraId="08A728BF" w14:textId="77777777">
      <w:pPr>
        <w:spacing w:after="0" w:line="240" w:lineRule="auto"/>
        <w:rPr>
          <w:rFonts w:asciiTheme="majorHAnsi" w:hAnsiTheme="majorHAnsi"/>
          <w:sz w:val="24"/>
          <w:szCs w:val="24"/>
        </w:rPr>
      </w:pPr>
      <w:r w:rsidRPr="00F40B0C">
        <w:rPr>
          <w:rFonts w:asciiTheme="majorHAnsi" w:hAnsiTheme="majorHAnsi"/>
          <w:sz w:val="24"/>
          <w:szCs w:val="24"/>
        </w:rPr>
        <w:t>Part A: LABOR COST TO THE FEDERAL GOVERNMENT</w:t>
      </w:r>
    </w:p>
    <w:p w:rsidR="00235D71" w:rsidRPr="00F40B0C" w:rsidP="00235D71" w14:paraId="0FD2CAC2" w14:textId="77777777">
      <w:pPr>
        <w:pStyle w:val="ListParagraph"/>
        <w:spacing w:after="0" w:line="240" w:lineRule="auto"/>
        <w:rPr>
          <w:rFonts w:asciiTheme="majorHAnsi" w:hAnsiTheme="majorHAnsi"/>
          <w:sz w:val="24"/>
          <w:szCs w:val="24"/>
        </w:rPr>
      </w:pPr>
    </w:p>
    <w:p w:rsidR="00235D71" w:rsidRPr="00F40B0C" w:rsidP="00235D71" w14:paraId="24B91DC4" w14:textId="77777777">
      <w:pPr>
        <w:pStyle w:val="ListParagraph"/>
        <w:numPr>
          <w:ilvl w:val="0"/>
          <w:numId w:val="18"/>
        </w:numPr>
        <w:spacing w:after="0" w:line="240" w:lineRule="auto"/>
        <w:rPr>
          <w:rFonts w:asciiTheme="majorHAnsi" w:hAnsiTheme="majorHAnsi"/>
          <w:sz w:val="24"/>
          <w:szCs w:val="24"/>
        </w:rPr>
      </w:pPr>
      <w:r w:rsidRPr="00F40B0C">
        <w:rPr>
          <w:rFonts w:asciiTheme="majorHAnsi" w:hAnsiTheme="majorHAnsi"/>
          <w:sz w:val="24"/>
          <w:szCs w:val="24"/>
        </w:rPr>
        <w:t>Collection Instrument(s)</w:t>
      </w:r>
    </w:p>
    <w:p w:rsidR="00235D71" w:rsidRPr="00F40B0C" w:rsidP="00235D71" w14:paraId="6CB79EE6" w14:textId="77777777">
      <w:pPr>
        <w:pStyle w:val="ListParagraph"/>
        <w:spacing w:after="0" w:line="240" w:lineRule="auto"/>
        <w:rPr>
          <w:rFonts w:asciiTheme="majorHAnsi" w:hAnsiTheme="majorHAnsi"/>
          <w:sz w:val="24"/>
          <w:szCs w:val="24"/>
        </w:rPr>
      </w:pPr>
      <w:r w:rsidRPr="00F40B0C">
        <w:rPr>
          <w:rFonts w:asciiTheme="majorHAnsi" w:hAnsiTheme="majorHAnsi"/>
          <w:sz w:val="24"/>
          <w:szCs w:val="24"/>
        </w:rPr>
        <w:t>[</w:t>
      </w:r>
      <w:r w:rsidRPr="00F40B0C" w:rsidR="009C2112">
        <w:rPr>
          <w:rFonts w:asciiTheme="majorHAnsi" w:hAnsiTheme="majorHAnsi"/>
          <w:sz w:val="24"/>
          <w:szCs w:val="24"/>
        </w:rPr>
        <w:t>DoD NDSEG Program = Systems Plus, Inc.</w:t>
      </w:r>
      <w:r w:rsidRPr="00F40B0C">
        <w:rPr>
          <w:rFonts w:asciiTheme="majorHAnsi" w:hAnsiTheme="majorHAnsi"/>
          <w:sz w:val="24"/>
          <w:szCs w:val="24"/>
        </w:rPr>
        <w:t xml:space="preserve">] </w:t>
      </w:r>
    </w:p>
    <w:p w:rsidR="00235D71" w:rsidRPr="00F40B0C" w:rsidP="00235D71" w14:paraId="5B57CE52" w14:textId="77777777">
      <w:pPr>
        <w:pStyle w:val="ListParagraph"/>
        <w:numPr>
          <w:ilvl w:val="0"/>
          <w:numId w:val="19"/>
        </w:numPr>
        <w:spacing w:after="0" w:line="240" w:lineRule="auto"/>
        <w:rPr>
          <w:rFonts w:asciiTheme="majorHAnsi" w:hAnsiTheme="majorHAnsi"/>
          <w:sz w:val="24"/>
          <w:szCs w:val="24"/>
        </w:rPr>
      </w:pPr>
      <w:r w:rsidRPr="00F40B0C">
        <w:rPr>
          <w:rFonts w:asciiTheme="majorHAnsi" w:hAnsiTheme="majorHAnsi"/>
          <w:sz w:val="24"/>
          <w:szCs w:val="24"/>
        </w:rPr>
        <w:t xml:space="preserve">Number of Total Annual Responses: </w:t>
      </w:r>
      <w:r w:rsidRPr="00F40B0C" w:rsidR="009C2112">
        <w:rPr>
          <w:rFonts w:asciiTheme="majorHAnsi" w:hAnsiTheme="majorHAnsi"/>
          <w:sz w:val="24"/>
          <w:szCs w:val="24"/>
        </w:rPr>
        <w:t>3,971</w:t>
      </w:r>
    </w:p>
    <w:p w:rsidR="00235D71" w:rsidRPr="00F40B0C" w:rsidP="00235D71" w14:paraId="529307DD" w14:textId="77777777">
      <w:pPr>
        <w:pStyle w:val="ListParagraph"/>
        <w:numPr>
          <w:ilvl w:val="0"/>
          <w:numId w:val="19"/>
        </w:numPr>
        <w:spacing w:after="0" w:line="240" w:lineRule="auto"/>
        <w:rPr>
          <w:rFonts w:asciiTheme="majorHAnsi" w:hAnsiTheme="majorHAnsi"/>
          <w:sz w:val="24"/>
          <w:szCs w:val="24"/>
        </w:rPr>
      </w:pPr>
      <w:r w:rsidRPr="00F40B0C">
        <w:rPr>
          <w:rFonts w:asciiTheme="majorHAnsi" w:hAnsiTheme="majorHAnsi"/>
          <w:sz w:val="24"/>
          <w:szCs w:val="24"/>
        </w:rPr>
        <w:t>Processing Time per Response:</w:t>
      </w:r>
      <w:r w:rsidRPr="00F40B0C" w:rsidR="009C2112">
        <w:rPr>
          <w:rFonts w:asciiTheme="majorHAnsi" w:hAnsiTheme="majorHAnsi"/>
          <w:sz w:val="24"/>
          <w:szCs w:val="24"/>
        </w:rPr>
        <w:t xml:space="preserve"> 8.43</w:t>
      </w:r>
      <w:r w:rsidRPr="00F40B0C">
        <w:rPr>
          <w:rFonts w:asciiTheme="majorHAnsi" w:hAnsiTheme="majorHAnsi"/>
          <w:sz w:val="24"/>
          <w:szCs w:val="24"/>
        </w:rPr>
        <w:t xml:space="preserve"> hours</w:t>
      </w:r>
    </w:p>
    <w:p w:rsidR="008F6532" w:rsidRPr="00F40B0C" w:rsidP="00731D09" w14:paraId="712C5D94" w14:textId="4B5B6D1E">
      <w:pPr>
        <w:pStyle w:val="ListParagraph"/>
        <w:numPr>
          <w:ilvl w:val="0"/>
          <w:numId w:val="19"/>
        </w:numPr>
        <w:spacing w:after="0" w:line="240" w:lineRule="auto"/>
        <w:rPr>
          <w:rFonts w:asciiTheme="majorHAnsi" w:hAnsiTheme="majorHAnsi"/>
          <w:sz w:val="24"/>
          <w:szCs w:val="24"/>
        </w:rPr>
      </w:pPr>
      <w:r w:rsidRPr="00F40B0C">
        <w:rPr>
          <w:rFonts w:asciiTheme="majorHAnsi" w:hAnsiTheme="majorHAnsi"/>
          <w:sz w:val="24"/>
          <w:szCs w:val="24"/>
        </w:rPr>
        <w:t>Hourly Wage of</w:t>
      </w:r>
      <w:r w:rsidR="005B0659">
        <w:rPr>
          <w:rFonts w:asciiTheme="majorHAnsi" w:hAnsiTheme="majorHAnsi"/>
          <w:sz w:val="24"/>
          <w:szCs w:val="24"/>
        </w:rPr>
        <w:t xml:space="preserve"> Worker(s) Processing Responses</w:t>
      </w:r>
      <w:r w:rsidRPr="00F40B0C">
        <w:rPr>
          <w:rFonts w:asciiTheme="majorHAnsi" w:hAnsiTheme="majorHAnsi"/>
          <w:sz w:val="24"/>
          <w:szCs w:val="24"/>
        </w:rPr>
        <w:t>: $</w:t>
      </w:r>
      <w:r w:rsidRPr="00F40B0C" w:rsidR="0054778F">
        <w:rPr>
          <w:rFonts w:asciiTheme="majorHAnsi" w:hAnsiTheme="majorHAnsi"/>
          <w:sz w:val="24"/>
          <w:szCs w:val="24"/>
        </w:rPr>
        <w:t>22.61</w:t>
      </w:r>
      <w:r w:rsidRPr="00F40B0C">
        <w:rPr>
          <w:rFonts w:asciiTheme="majorHAnsi" w:hAnsiTheme="majorHAnsi"/>
          <w:sz w:val="24"/>
          <w:szCs w:val="24"/>
        </w:rPr>
        <w:tab/>
      </w:r>
    </w:p>
    <w:p w:rsidR="00235D71" w:rsidRPr="00F40B0C" w:rsidP="00731D09" w14:paraId="69E80082" w14:textId="7E7902AA">
      <w:pPr>
        <w:pStyle w:val="ListParagraph"/>
        <w:numPr>
          <w:ilvl w:val="0"/>
          <w:numId w:val="19"/>
        </w:numPr>
        <w:spacing w:after="0" w:line="240" w:lineRule="auto"/>
        <w:rPr>
          <w:rFonts w:asciiTheme="majorHAnsi" w:hAnsiTheme="majorHAnsi"/>
          <w:sz w:val="24"/>
          <w:szCs w:val="24"/>
        </w:rPr>
      </w:pPr>
      <w:r w:rsidRPr="00F40B0C">
        <w:rPr>
          <w:rFonts w:asciiTheme="majorHAnsi" w:hAnsiTheme="majorHAnsi"/>
          <w:sz w:val="24"/>
          <w:szCs w:val="24"/>
        </w:rPr>
        <w:t>Cost to Process Each Response</w:t>
      </w:r>
      <w:r w:rsidRPr="00F40B0C">
        <w:rPr>
          <w:rFonts w:asciiTheme="majorHAnsi" w:hAnsiTheme="majorHAnsi"/>
          <w:sz w:val="24"/>
          <w:szCs w:val="24"/>
        </w:rPr>
        <w:t>: $</w:t>
      </w:r>
      <w:r w:rsidRPr="00F40B0C" w:rsidR="0054778F">
        <w:rPr>
          <w:rFonts w:asciiTheme="majorHAnsi" w:hAnsiTheme="majorHAnsi"/>
          <w:sz w:val="24"/>
          <w:szCs w:val="24"/>
        </w:rPr>
        <w:t>191</w:t>
      </w:r>
      <w:r w:rsidRPr="00F40B0C">
        <w:rPr>
          <w:rFonts w:asciiTheme="majorHAnsi" w:hAnsiTheme="majorHAnsi"/>
          <w:sz w:val="24"/>
          <w:szCs w:val="24"/>
        </w:rPr>
        <w:tab/>
      </w:r>
      <w:r w:rsidRPr="00F40B0C">
        <w:rPr>
          <w:rFonts w:asciiTheme="majorHAnsi" w:hAnsiTheme="majorHAnsi"/>
          <w:sz w:val="24"/>
          <w:szCs w:val="24"/>
        </w:rPr>
        <w:tab/>
      </w:r>
      <w:r w:rsidRPr="00F40B0C">
        <w:rPr>
          <w:rFonts w:asciiTheme="majorHAnsi" w:hAnsiTheme="majorHAnsi"/>
          <w:sz w:val="24"/>
          <w:szCs w:val="24"/>
        </w:rPr>
        <w:tab/>
      </w:r>
      <w:r w:rsidRPr="00F40B0C">
        <w:rPr>
          <w:rFonts w:asciiTheme="majorHAnsi" w:hAnsiTheme="majorHAnsi"/>
          <w:sz w:val="24"/>
          <w:szCs w:val="24"/>
        </w:rPr>
        <w:tab/>
      </w:r>
    </w:p>
    <w:p w:rsidR="00235D71" w:rsidRPr="00F40B0C" w:rsidP="00235D71" w14:paraId="04686A59" w14:textId="4A4687FA">
      <w:pPr>
        <w:pStyle w:val="ListParagraph"/>
        <w:numPr>
          <w:ilvl w:val="0"/>
          <w:numId w:val="19"/>
        </w:numPr>
        <w:spacing w:after="0" w:line="240" w:lineRule="auto"/>
        <w:rPr>
          <w:rFonts w:asciiTheme="majorHAnsi" w:hAnsiTheme="majorHAnsi"/>
          <w:sz w:val="24"/>
          <w:szCs w:val="24"/>
        </w:rPr>
      </w:pPr>
      <w:r w:rsidRPr="00F40B0C">
        <w:rPr>
          <w:rFonts w:asciiTheme="majorHAnsi" w:hAnsiTheme="majorHAnsi"/>
          <w:sz w:val="24"/>
          <w:szCs w:val="24"/>
        </w:rPr>
        <w:t>Total Cost to Process Responses</w:t>
      </w:r>
      <w:r w:rsidRPr="00F40B0C" w:rsidR="008F6532">
        <w:rPr>
          <w:rFonts w:asciiTheme="majorHAnsi" w:hAnsiTheme="majorHAnsi"/>
          <w:sz w:val="24"/>
          <w:szCs w:val="24"/>
        </w:rPr>
        <w:t>: $</w:t>
      </w:r>
      <w:r w:rsidRPr="00F40B0C" w:rsidR="0054778F">
        <w:rPr>
          <w:rFonts w:asciiTheme="majorHAnsi" w:hAnsiTheme="majorHAnsi"/>
          <w:sz w:val="24"/>
          <w:szCs w:val="24"/>
        </w:rPr>
        <w:t>75</w:t>
      </w:r>
      <w:r w:rsidRPr="00F40B0C" w:rsidR="004D0ACD">
        <w:rPr>
          <w:rFonts w:asciiTheme="majorHAnsi" w:hAnsiTheme="majorHAnsi"/>
          <w:sz w:val="24"/>
          <w:szCs w:val="24"/>
        </w:rPr>
        <w:t>8</w:t>
      </w:r>
      <w:r w:rsidRPr="00F40B0C" w:rsidR="00A45CC9">
        <w:rPr>
          <w:rFonts w:asciiTheme="majorHAnsi" w:hAnsiTheme="majorHAnsi"/>
          <w:sz w:val="24"/>
          <w:szCs w:val="24"/>
        </w:rPr>
        <w:t>,</w:t>
      </w:r>
      <w:r w:rsidRPr="00F40B0C" w:rsidR="004D0ACD">
        <w:rPr>
          <w:rFonts w:asciiTheme="majorHAnsi" w:hAnsiTheme="majorHAnsi"/>
          <w:sz w:val="24"/>
          <w:szCs w:val="24"/>
        </w:rPr>
        <w:t>461</w:t>
      </w:r>
      <w:r w:rsidRPr="00F40B0C" w:rsidR="000550F4">
        <w:rPr>
          <w:rFonts w:asciiTheme="majorHAnsi" w:hAnsiTheme="majorHAnsi"/>
          <w:sz w:val="24"/>
          <w:szCs w:val="24"/>
        </w:rPr>
        <w:tab/>
      </w:r>
      <w:r w:rsidRPr="00F40B0C" w:rsidR="000550F4">
        <w:rPr>
          <w:rFonts w:asciiTheme="majorHAnsi" w:hAnsiTheme="majorHAnsi"/>
          <w:sz w:val="24"/>
          <w:szCs w:val="24"/>
        </w:rPr>
        <w:tab/>
      </w:r>
      <w:r w:rsidRPr="00F40B0C" w:rsidR="000550F4">
        <w:rPr>
          <w:rFonts w:asciiTheme="majorHAnsi" w:hAnsiTheme="majorHAnsi"/>
          <w:sz w:val="24"/>
          <w:szCs w:val="24"/>
        </w:rPr>
        <w:tab/>
      </w:r>
    </w:p>
    <w:p w:rsidR="00B55E9F" w:rsidRPr="00F40B0C" w:rsidP="00B55E9F" w14:paraId="34C49A1F" w14:textId="77777777">
      <w:pPr>
        <w:pStyle w:val="ListParagraph"/>
        <w:spacing w:after="0" w:line="240" w:lineRule="auto"/>
        <w:ind w:left="1440"/>
        <w:rPr>
          <w:rFonts w:asciiTheme="majorHAnsi" w:hAnsiTheme="majorHAnsi"/>
          <w:sz w:val="24"/>
          <w:szCs w:val="24"/>
        </w:rPr>
      </w:pPr>
    </w:p>
    <w:p w:rsidR="00235D71" w:rsidRPr="00F40B0C" w:rsidP="00235D71" w14:paraId="75595D2B" w14:textId="77777777">
      <w:pPr>
        <w:pStyle w:val="ListParagraph"/>
        <w:numPr>
          <w:ilvl w:val="0"/>
          <w:numId w:val="18"/>
        </w:numPr>
        <w:spacing w:after="0" w:line="240" w:lineRule="auto"/>
        <w:rPr>
          <w:rFonts w:asciiTheme="majorHAnsi" w:hAnsiTheme="majorHAnsi"/>
          <w:sz w:val="24"/>
          <w:szCs w:val="24"/>
        </w:rPr>
      </w:pPr>
      <w:r w:rsidRPr="00F40B0C">
        <w:rPr>
          <w:rFonts w:asciiTheme="majorHAnsi" w:hAnsiTheme="majorHAnsi"/>
          <w:sz w:val="24"/>
          <w:szCs w:val="24"/>
        </w:rPr>
        <w:t>Overall</w:t>
      </w:r>
      <w:r w:rsidRPr="00F40B0C">
        <w:rPr>
          <w:rFonts w:asciiTheme="majorHAnsi" w:hAnsiTheme="majorHAnsi"/>
          <w:sz w:val="24"/>
          <w:szCs w:val="24"/>
        </w:rPr>
        <w:t xml:space="preserve"> Labor Burden to the Federal Government</w:t>
      </w:r>
    </w:p>
    <w:p w:rsidR="00235D71" w:rsidRPr="00F40B0C" w:rsidP="00235D71" w14:paraId="00582686" w14:textId="77777777">
      <w:pPr>
        <w:pStyle w:val="ListParagraph"/>
        <w:numPr>
          <w:ilvl w:val="1"/>
          <w:numId w:val="18"/>
        </w:numPr>
        <w:spacing w:after="0" w:line="240" w:lineRule="auto"/>
        <w:rPr>
          <w:rFonts w:asciiTheme="majorHAnsi" w:hAnsiTheme="majorHAnsi"/>
          <w:sz w:val="24"/>
          <w:szCs w:val="24"/>
        </w:rPr>
      </w:pPr>
      <w:r w:rsidRPr="00F40B0C">
        <w:rPr>
          <w:rFonts w:asciiTheme="majorHAnsi" w:hAnsiTheme="majorHAnsi"/>
          <w:sz w:val="24"/>
          <w:szCs w:val="24"/>
        </w:rPr>
        <w:t>T</w:t>
      </w:r>
      <w:r w:rsidRPr="00F40B0C" w:rsidR="009C2112">
        <w:rPr>
          <w:rFonts w:asciiTheme="majorHAnsi" w:hAnsiTheme="majorHAnsi"/>
          <w:sz w:val="24"/>
          <w:szCs w:val="24"/>
        </w:rPr>
        <w:t>otal Number of Annual Responses</w:t>
      </w:r>
      <w:r w:rsidRPr="00F40B0C">
        <w:rPr>
          <w:rFonts w:asciiTheme="majorHAnsi" w:hAnsiTheme="majorHAnsi"/>
          <w:sz w:val="24"/>
          <w:szCs w:val="24"/>
        </w:rPr>
        <w:t xml:space="preserve">: </w:t>
      </w:r>
      <w:r w:rsidRPr="00F40B0C" w:rsidR="009C2112">
        <w:rPr>
          <w:rFonts w:asciiTheme="majorHAnsi" w:hAnsiTheme="majorHAnsi"/>
          <w:sz w:val="24"/>
          <w:szCs w:val="24"/>
        </w:rPr>
        <w:t>3,971</w:t>
      </w:r>
    </w:p>
    <w:p w:rsidR="00B55E9F" w:rsidRPr="00F40B0C" w:rsidP="00722FDB" w14:paraId="50CA855F" w14:textId="2CDE5C3F">
      <w:pPr>
        <w:pStyle w:val="ListParagraph"/>
        <w:numPr>
          <w:ilvl w:val="1"/>
          <w:numId w:val="18"/>
        </w:numPr>
        <w:spacing w:after="0" w:line="240" w:lineRule="auto"/>
        <w:rPr>
          <w:rFonts w:asciiTheme="majorHAnsi" w:hAnsiTheme="majorHAnsi"/>
          <w:sz w:val="24"/>
          <w:szCs w:val="24"/>
        </w:rPr>
      </w:pPr>
      <w:r w:rsidRPr="00F40B0C">
        <w:rPr>
          <w:rFonts w:asciiTheme="majorHAnsi" w:hAnsiTheme="majorHAnsi"/>
          <w:sz w:val="24"/>
          <w:szCs w:val="24"/>
        </w:rPr>
        <w:t>Total Labor Burden:</w:t>
      </w:r>
      <w:r w:rsidRPr="00F40B0C" w:rsidR="00235D71">
        <w:rPr>
          <w:rFonts w:asciiTheme="majorHAnsi" w:hAnsiTheme="majorHAnsi"/>
          <w:i/>
          <w:sz w:val="24"/>
          <w:szCs w:val="24"/>
        </w:rPr>
        <w:t xml:space="preserve"> </w:t>
      </w:r>
      <w:r w:rsidRPr="00F40B0C" w:rsidR="0054778F">
        <w:rPr>
          <w:rFonts w:asciiTheme="majorHAnsi" w:hAnsiTheme="majorHAnsi"/>
          <w:sz w:val="24"/>
          <w:szCs w:val="24"/>
        </w:rPr>
        <w:t>$</w:t>
      </w:r>
      <w:r w:rsidRPr="00F40B0C" w:rsidR="004D0ACD">
        <w:rPr>
          <w:rFonts w:asciiTheme="majorHAnsi" w:hAnsiTheme="majorHAnsi"/>
          <w:sz w:val="24"/>
          <w:szCs w:val="24"/>
        </w:rPr>
        <w:t>758,461</w:t>
      </w:r>
      <w:r w:rsidRPr="00F40B0C">
        <w:rPr>
          <w:rFonts w:asciiTheme="majorHAnsi" w:hAnsiTheme="majorHAnsi"/>
          <w:sz w:val="24"/>
          <w:szCs w:val="24"/>
        </w:rPr>
        <w:tab/>
      </w:r>
      <w:r w:rsidRPr="00F40B0C">
        <w:rPr>
          <w:rFonts w:asciiTheme="majorHAnsi" w:hAnsiTheme="majorHAnsi"/>
          <w:sz w:val="24"/>
          <w:szCs w:val="24"/>
        </w:rPr>
        <w:tab/>
      </w:r>
      <w:r w:rsidRPr="00F40B0C">
        <w:rPr>
          <w:rFonts w:asciiTheme="majorHAnsi" w:hAnsiTheme="majorHAnsi"/>
          <w:sz w:val="24"/>
          <w:szCs w:val="24"/>
        </w:rPr>
        <w:tab/>
      </w:r>
      <w:r w:rsidRPr="00F40B0C">
        <w:rPr>
          <w:rFonts w:asciiTheme="majorHAnsi" w:hAnsiTheme="majorHAnsi"/>
          <w:sz w:val="24"/>
          <w:szCs w:val="24"/>
        </w:rPr>
        <w:tab/>
      </w:r>
      <w:r w:rsidRPr="00F40B0C">
        <w:rPr>
          <w:rFonts w:asciiTheme="majorHAnsi" w:hAnsiTheme="majorHAnsi"/>
          <w:sz w:val="24"/>
          <w:szCs w:val="24"/>
        </w:rPr>
        <w:tab/>
      </w:r>
    </w:p>
    <w:p w:rsidR="00B55E9F" w:rsidRPr="00F40B0C" w:rsidP="00B55E9F" w14:paraId="046B6B2D" w14:textId="77777777">
      <w:pPr>
        <w:spacing w:after="0" w:line="240" w:lineRule="auto"/>
        <w:rPr>
          <w:rFonts w:asciiTheme="majorHAnsi" w:hAnsiTheme="majorHAnsi"/>
          <w:sz w:val="24"/>
          <w:szCs w:val="24"/>
        </w:rPr>
      </w:pPr>
    </w:p>
    <w:p w:rsidR="00722FDB" w:rsidRPr="00F40B0C" w:rsidP="00B55E9F" w14:paraId="27FB6129" w14:textId="77777777">
      <w:pPr>
        <w:spacing w:after="0" w:line="240" w:lineRule="auto"/>
        <w:rPr>
          <w:rFonts w:asciiTheme="majorHAnsi" w:hAnsiTheme="majorHAnsi"/>
          <w:sz w:val="24"/>
          <w:szCs w:val="24"/>
        </w:rPr>
      </w:pPr>
      <w:r w:rsidRPr="00F40B0C">
        <w:rPr>
          <w:rFonts w:asciiTheme="majorHAnsi" w:hAnsiTheme="majorHAnsi"/>
          <w:sz w:val="24"/>
          <w:szCs w:val="24"/>
        </w:rPr>
        <w:t>Part B: OPERATIONAL AND MAINTENANCE COSTS</w:t>
      </w:r>
    </w:p>
    <w:p w:rsidR="00235D71" w:rsidRPr="00F40B0C" w:rsidP="00722FDB" w14:paraId="71CB2421" w14:textId="77777777">
      <w:pPr>
        <w:spacing w:after="0" w:line="240" w:lineRule="auto"/>
        <w:rPr>
          <w:rFonts w:asciiTheme="majorHAnsi" w:hAnsiTheme="majorHAnsi"/>
          <w:sz w:val="24"/>
          <w:szCs w:val="24"/>
        </w:rPr>
      </w:pPr>
    </w:p>
    <w:p w:rsidR="00235D71" w:rsidRPr="00F40B0C" w:rsidP="00235D71" w14:paraId="1935F5B6" w14:textId="77777777">
      <w:pPr>
        <w:pStyle w:val="ListParagraph"/>
        <w:numPr>
          <w:ilvl w:val="0"/>
          <w:numId w:val="20"/>
        </w:numPr>
        <w:spacing w:after="0" w:line="240" w:lineRule="auto"/>
        <w:rPr>
          <w:rFonts w:asciiTheme="majorHAnsi" w:hAnsiTheme="majorHAnsi"/>
          <w:i/>
          <w:sz w:val="24"/>
          <w:szCs w:val="24"/>
        </w:rPr>
      </w:pPr>
      <w:r w:rsidRPr="00F40B0C">
        <w:rPr>
          <w:rFonts w:asciiTheme="majorHAnsi" w:hAnsiTheme="majorHAnsi"/>
          <w:sz w:val="24"/>
          <w:szCs w:val="24"/>
        </w:rPr>
        <w:t>Cost Categories</w:t>
      </w:r>
    </w:p>
    <w:p w:rsidR="00235D71" w:rsidRPr="00F40B0C" w:rsidP="00235D71" w14:paraId="461FF400" w14:textId="77777777">
      <w:pPr>
        <w:pStyle w:val="ListParagraph"/>
        <w:numPr>
          <w:ilvl w:val="1"/>
          <w:numId w:val="20"/>
        </w:numPr>
        <w:spacing w:after="0" w:line="240" w:lineRule="auto"/>
        <w:rPr>
          <w:rFonts w:asciiTheme="majorHAnsi" w:hAnsiTheme="majorHAnsi"/>
          <w:i/>
          <w:sz w:val="24"/>
          <w:szCs w:val="24"/>
        </w:rPr>
      </w:pPr>
      <w:r w:rsidRPr="00F40B0C">
        <w:rPr>
          <w:rFonts w:asciiTheme="majorHAnsi" w:hAnsiTheme="majorHAnsi"/>
          <w:sz w:val="24"/>
          <w:szCs w:val="24"/>
        </w:rPr>
        <w:t>Equipment: $</w:t>
      </w:r>
      <w:r w:rsidRPr="00F40B0C" w:rsidR="00C510CC">
        <w:rPr>
          <w:rFonts w:asciiTheme="majorHAnsi" w:hAnsiTheme="majorHAnsi"/>
          <w:sz w:val="24"/>
          <w:szCs w:val="24"/>
        </w:rPr>
        <w:t>0</w:t>
      </w:r>
    </w:p>
    <w:p w:rsidR="00235D71" w:rsidRPr="00F40B0C" w:rsidP="00235D71" w14:paraId="52E07645" w14:textId="77777777">
      <w:pPr>
        <w:pStyle w:val="ListParagraph"/>
        <w:numPr>
          <w:ilvl w:val="1"/>
          <w:numId w:val="20"/>
        </w:numPr>
        <w:spacing w:after="0" w:line="240" w:lineRule="auto"/>
        <w:rPr>
          <w:rFonts w:asciiTheme="majorHAnsi" w:hAnsiTheme="majorHAnsi"/>
          <w:i/>
          <w:sz w:val="24"/>
          <w:szCs w:val="24"/>
        </w:rPr>
      </w:pPr>
      <w:r w:rsidRPr="00F40B0C">
        <w:rPr>
          <w:rFonts w:asciiTheme="majorHAnsi" w:hAnsiTheme="majorHAnsi"/>
          <w:sz w:val="24"/>
          <w:szCs w:val="24"/>
        </w:rPr>
        <w:t>Printing: $</w:t>
      </w:r>
      <w:r w:rsidRPr="00F40B0C" w:rsidR="00C510CC">
        <w:rPr>
          <w:rFonts w:asciiTheme="majorHAnsi" w:hAnsiTheme="majorHAnsi"/>
          <w:sz w:val="24"/>
          <w:szCs w:val="24"/>
        </w:rPr>
        <w:t>0</w:t>
      </w:r>
    </w:p>
    <w:p w:rsidR="00235D71" w:rsidRPr="00F40B0C" w:rsidP="00235D71" w14:paraId="08261FD8" w14:textId="77777777">
      <w:pPr>
        <w:pStyle w:val="ListParagraph"/>
        <w:numPr>
          <w:ilvl w:val="1"/>
          <w:numId w:val="20"/>
        </w:numPr>
        <w:spacing w:after="0" w:line="240" w:lineRule="auto"/>
        <w:rPr>
          <w:rFonts w:asciiTheme="majorHAnsi" w:hAnsiTheme="majorHAnsi"/>
          <w:i/>
          <w:sz w:val="24"/>
          <w:szCs w:val="24"/>
        </w:rPr>
      </w:pPr>
      <w:r w:rsidRPr="00F40B0C">
        <w:rPr>
          <w:rFonts w:asciiTheme="majorHAnsi" w:hAnsiTheme="majorHAnsi"/>
          <w:sz w:val="24"/>
          <w:szCs w:val="24"/>
        </w:rPr>
        <w:t>Postage: $</w:t>
      </w:r>
      <w:r w:rsidRPr="00F40B0C" w:rsidR="00C510CC">
        <w:rPr>
          <w:rFonts w:asciiTheme="majorHAnsi" w:hAnsiTheme="majorHAnsi"/>
          <w:sz w:val="24"/>
          <w:szCs w:val="24"/>
        </w:rPr>
        <w:t>0</w:t>
      </w:r>
    </w:p>
    <w:p w:rsidR="00235D71" w:rsidRPr="00F40B0C" w:rsidP="00235D71" w14:paraId="39A04EBA" w14:textId="77777777">
      <w:pPr>
        <w:pStyle w:val="ListParagraph"/>
        <w:numPr>
          <w:ilvl w:val="1"/>
          <w:numId w:val="20"/>
        </w:numPr>
        <w:spacing w:after="0" w:line="240" w:lineRule="auto"/>
        <w:rPr>
          <w:rFonts w:asciiTheme="majorHAnsi" w:hAnsiTheme="majorHAnsi"/>
          <w:i/>
          <w:sz w:val="24"/>
          <w:szCs w:val="24"/>
        </w:rPr>
      </w:pPr>
      <w:r w:rsidRPr="00F40B0C">
        <w:rPr>
          <w:rFonts w:asciiTheme="majorHAnsi" w:hAnsiTheme="majorHAnsi"/>
          <w:sz w:val="24"/>
          <w:szCs w:val="24"/>
        </w:rPr>
        <w:t>Software Purchases: $</w:t>
      </w:r>
      <w:r w:rsidRPr="00F40B0C" w:rsidR="00C510CC">
        <w:rPr>
          <w:rFonts w:asciiTheme="majorHAnsi" w:hAnsiTheme="majorHAnsi"/>
          <w:sz w:val="24"/>
          <w:szCs w:val="24"/>
        </w:rPr>
        <w:t>0</w:t>
      </w:r>
    </w:p>
    <w:p w:rsidR="00235D71" w:rsidRPr="00F40B0C" w:rsidP="00235D71" w14:paraId="55F90452" w14:textId="77777777">
      <w:pPr>
        <w:pStyle w:val="ListParagraph"/>
        <w:numPr>
          <w:ilvl w:val="1"/>
          <w:numId w:val="20"/>
        </w:numPr>
        <w:spacing w:after="0" w:line="240" w:lineRule="auto"/>
        <w:rPr>
          <w:rFonts w:asciiTheme="majorHAnsi" w:hAnsiTheme="majorHAnsi"/>
          <w:i/>
          <w:sz w:val="24"/>
          <w:szCs w:val="24"/>
        </w:rPr>
      </w:pPr>
      <w:r w:rsidRPr="00F40B0C">
        <w:rPr>
          <w:rFonts w:asciiTheme="majorHAnsi" w:hAnsiTheme="majorHAnsi"/>
          <w:sz w:val="24"/>
          <w:szCs w:val="24"/>
        </w:rPr>
        <w:t>Licensing Costs: $</w:t>
      </w:r>
      <w:r w:rsidRPr="00F40B0C" w:rsidR="00C510CC">
        <w:rPr>
          <w:rFonts w:asciiTheme="majorHAnsi" w:hAnsiTheme="majorHAnsi"/>
          <w:sz w:val="24"/>
          <w:szCs w:val="24"/>
        </w:rPr>
        <w:t>0</w:t>
      </w:r>
    </w:p>
    <w:p w:rsidR="00235D71" w:rsidRPr="00F40B0C" w:rsidP="00235D71" w14:paraId="4D2793F5" w14:textId="77777777">
      <w:pPr>
        <w:pStyle w:val="ListParagraph"/>
        <w:numPr>
          <w:ilvl w:val="1"/>
          <w:numId w:val="20"/>
        </w:numPr>
        <w:spacing w:after="0" w:line="240" w:lineRule="auto"/>
        <w:rPr>
          <w:rFonts w:asciiTheme="majorHAnsi" w:hAnsiTheme="majorHAnsi"/>
          <w:i/>
          <w:sz w:val="24"/>
          <w:szCs w:val="24"/>
        </w:rPr>
      </w:pPr>
      <w:r w:rsidRPr="00F40B0C">
        <w:rPr>
          <w:rFonts w:asciiTheme="majorHAnsi" w:hAnsiTheme="majorHAnsi"/>
          <w:sz w:val="24"/>
          <w:szCs w:val="24"/>
        </w:rPr>
        <w:t>Other: $</w:t>
      </w:r>
      <w:r w:rsidRPr="00F40B0C" w:rsidR="00C510CC">
        <w:rPr>
          <w:rFonts w:asciiTheme="majorHAnsi" w:hAnsiTheme="majorHAnsi"/>
          <w:sz w:val="24"/>
          <w:szCs w:val="24"/>
        </w:rPr>
        <w:t>48,336</w:t>
      </w:r>
    </w:p>
    <w:p w:rsidR="00B55E9F" w:rsidRPr="00F40B0C" w:rsidP="00B55E9F" w14:paraId="0263F380" w14:textId="77777777">
      <w:pPr>
        <w:pStyle w:val="ListParagraph"/>
        <w:spacing w:after="0" w:line="240" w:lineRule="auto"/>
        <w:ind w:left="1440"/>
        <w:rPr>
          <w:rFonts w:asciiTheme="majorHAnsi" w:hAnsiTheme="majorHAnsi"/>
          <w:i/>
          <w:sz w:val="24"/>
          <w:szCs w:val="24"/>
        </w:rPr>
      </w:pPr>
    </w:p>
    <w:p w:rsidR="00A45CC9" w:rsidRPr="00F40B0C" w:rsidP="00645FE9" w14:paraId="374A192D" w14:textId="0CC4C136">
      <w:pPr>
        <w:pStyle w:val="ListParagraph"/>
        <w:numPr>
          <w:ilvl w:val="0"/>
          <w:numId w:val="20"/>
        </w:numPr>
        <w:spacing w:after="0" w:line="240" w:lineRule="auto"/>
        <w:rPr>
          <w:rFonts w:asciiTheme="majorHAnsi" w:hAnsiTheme="majorHAnsi"/>
          <w:i/>
          <w:sz w:val="24"/>
          <w:szCs w:val="24"/>
        </w:rPr>
      </w:pPr>
      <w:r w:rsidRPr="00F40B0C">
        <w:rPr>
          <w:rFonts w:asciiTheme="majorHAnsi" w:hAnsiTheme="majorHAnsi"/>
          <w:sz w:val="24"/>
          <w:szCs w:val="24"/>
        </w:rPr>
        <w:t>Total Operational and Maintenance Cost: $</w:t>
      </w:r>
      <w:r w:rsidRPr="00F40B0C" w:rsidR="00C510CC">
        <w:rPr>
          <w:rFonts w:asciiTheme="majorHAnsi" w:hAnsiTheme="majorHAnsi"/>
          <w:sz w:val="24"/>
          <w:szCs w:val="24"/>
        </w:rPr>
        <w:t>48,336</w:t>
      </w:r>
    </w:p>
    <w:p w:rsidR="00100CA3" w:rsidRPr="00F40B0C" w:rsidP="00100CA3" w14:paraId="7334F2BB" w14:textId="77777777">
      <w:pPr>
        <w:spacing w:after="0" w:line="240" w:lineRule="auto"/>
        <w:ind w:left="360"/>
        <w:rPr>
          <w:rFonts w:asciiTheme="majorHAnsi" w:hAnsiTheme="majorHAnsi"/>
          <w:i/>
          <w:sz w:val="24"/>
          <w:szCs w:val="24"/>
        </w:rPr>
      </w:pPr>
    </w:p>
    <w:p w:rsidR="00A45CC9" w:rsidRPr="00F40B0C" w:rsidP="003651FB" w14:paraId="78FE7E0E" w14:textId="396B6B4E">
      <w:pPr>
        <w:spacing w:after="0" w:line="240" w:lineRule="auto"/>
        <w:rPr>
          <w:rFonts w:asciiTheme="majorHAnsi" w:hAnsiTheme="majorHAnsi"/>
          <w:i/>
          <w:sz w:val="24"/>
          <w:szCs w:val="24"/>
        </w:rPr>
      </w:pPr>
      <w:r w:rsidRPr="00F40B0C">
        <w:rPr>
          <w:rFonts w:asciiTheme="majorHAnsi" w:hAnsiTheme="majorHAnsi"/>
          <w:sz w:val="24"/>
          <w:szCs w:val="24"/>
        </w:rPr>
        <w:t xml:space="preserve">Systems Plus </w:t>
      </w:r>
      <w:r w:rsidRPr="00F40B0C" w:rsidR="005C41DF">
        <w:rPr>
          <w:rFonts w:asciiTheme="majorHAnsi" w:hAnsiTheme="majorHAnsi"/>
          <w:sz w:val="24"/>
          <w:szCs w:val="24"/>
        </w:rPr>
        <w:t xml:space="preserve">reported other costs entail </w:t>
      </w:r>
      <w:r w:rsidRPr="00F40B0C">
        <w:rPr>
          <w:rFonts w:asciiTheme="majorHAnsi" w:hAnsiTheme="majorHAnsi"/>
          <w:sz w:val="24"/>
          <w:szCs w:val="24"/>
        </w:rPr>
        <w:t xml:space="preserve">provides systems design, maintenance, and support of proprietary secure web </w:t>
      </w:r>
      <w:r w:rsidRPr="00F40B0C">
        <w:rPr>
          <w:rFonts w:asciiTheme="majorHAnsi" w:hAnsiTheme="majorHAnsi"/>
          <w:sz w:val="24"/>
          <w:szCs w:val="24"/>
        </w:rPr>
        <w:t>application;</w:t>
      </w:r>
      <w:r w:rsidRPr="00F40B0C">
        <w:rPr>
          <w:rFonts w:asciiTheme="majorHAnsi" w:hAnsiTheme="majorHAnsi"/>
          <w:sz w:val="24"/>
          <w:szCs w:val="24"/>
        </w:rPr>
        <w:t xml:space="preserve"> infrastructure and security support services</w:t>
      </w:r>
      <w:r w:rsidRPr="00F40B0C" w:rsidR="00BE3DB4">
        <w:rPr>
          <w:rFonts w:asciiTheme="majorHAnsi" w:hAnsiTheme="majorHAnsi"/>
          <w:sz w:val="24"/>
          <w:szCs w:val="24"/>
        </w:rPr>
        <w:t>.</w:t>
      </w:r>
    </w:p>
    <w:p w:rsidR="00B55E9F" w:rsidRPr="00F40B0C" w:rsidP="00B55E9F" w14:paraId="2A809FD0" w14:textId="77777777">
      <w:pPr>
        <w:spacing w:after="0" w:line="240" w:lineRule="auto"/>
        <w:rPr>
          <w:rFonts w:asciiTheme="majorHAnsi" w:hAnsiTheme="majorHAnsi"/>
          <w:i/>
          <w:sz w:val="24"/>
          <w:szCs w:val="24"/>
        </w:rPr>
      </w:pPr>
    </w:p>
    <w:p w:rsidR="00B55E9F" w:rsidRPr="00F40B0C" w:rsidP="00B55E9F" w14:paraId="237FBE10" w14:textId="77777777">
      <w:pPr>
        <w:spacing w:after="0" w:line="240" w:lineRule="auto"/>
        <w:rPr>
          <w:rFonts w:asciiTheme="majorHAnsi" w:hAnsiTheme="majorHAnsi"/>
          <w:sz w:val="24"/>
          <w:szCs w:val="24"/>
        </w:rPr>
      </w:pPr>
      <w:r w:rsidRPr="00F40B0C">
        <w:rPr>
          <w:rFonts w:asciiTheme="majorHAnsi" w:hAnsiTheme="majorHAnsi"/>
          <w:sz w:val="24"/>
          <w:szCs w:val="24"/>
        </w:rPr>
        <w:t>Part C: TOTAL COST TO THE FEDERAL GOVERNMENT</w:t>
      </w:r>
    </w:p>
    <w:p w:rsidR="00B55E9F" w:rsidRPr="00F40B0C" w:rsidP="00B55E9F" w14:paraId="76AB3AEF" w14:textId="77777777">
      <w:pPr>
        <w:spacing w:after="0" w:line="240" w:lineRule="auto"/>
        <w:rPr>
          <w:rFonts w:asciiTheme="majorHAnsi" w:hAnsiTheme="majorHAnsi"/>
          <w:sz w:val="24"/>
          <w:szCs w:val="24"/>
        </w:rPr>
      </w:pPr>
    </w:p>
    <w:p w:rsidR="00486235" w:rsidRPr="00F40B0C" w:rsidP="00B55E9F" w14:paraId="2200DBD6" w14:textId="47B4A6C8">
      <w:pPr>
        <w:pStyle w:val="ListParagraph"/>
        <w:numPr>
          <w:ilvl w:val="0"/>
          <w:numId w:val="22"/>
        </w:numPr>
        <w:spacing w:after="0" w:line="240" w:lineRule="auto"/>
        <w:rPr>
          <w:rFonts w:asciiTheme="majorHAnsi" w:hAnsiTheme="majorHAnsi"/>
          <w:sz w:val="24"/>
          <w:szCs w:val="24"/>
        </w:rPr>
      </w:pPr>
      <w:r w:rsidRPr="00F40B0C">
        <w:rPr>
          <w:rFonts w:asciiTheme="majorHAnsi" w:hAnsiTheme="majorHAnsi"/>
          <w:sz w:val="24"/>
          <w:szCs w:val="24"/>
        </w:rPr>
        <w:t>Total Labor Cost to the Federal Government: $</w:t>
      </w:r>
      <w:r w:rsidRPr="00F40B0C" w:rsidR="004D0ACD">
        <w:rPr>
          <w:rFonts w:asciiTheme="majorHAnsi" w:hAnsiTheme="majorHAnsi"/>
          <w:sz w:val="24"/>
          <w:szCs w:val="24"/>
        </w:rPr>
        <w:t>758,461</w:t>
      </w:r>
      <w:r w:rsidRPr="00F40B0C" w:rsidR="000550F4">
        <w:rPr>
          <w:rFonts w:asciiTheme="majorHAnsi" w:hAnsiTheme="majorHAnsi"/>
          <w:sz w:val="24"/>
          <w:szCs w:val="24"/>
        </w:rPr>
        <w:tab/>
      </w:r>
      <w:r w:rsidRPr="00F40B0C" w:rsidR="000550F4">
        <w:rPr>
          <w:rFonts w:asciiTheme="majorHAnsi" w:hAnsiTheme="majorHAnsi"/>
          <w:sz w:val="24"/>
          <w:szCs w:val="24"/>
        </w:rPr>
        <w:tab/>
      </w:r>
      <w:r w:rsidRPr="00F40B0C" w:rsidR="000550F4">
        <w:rPr>
          <w:rFonts w:asciiTheme="majorHAnsi" w:hAnsiTheme="majorHAnsi"/>
          <w:sz w:val="24"/>
          <w:szCs w:val="24"/>
        </w:rPr>
        <w:tab/>
      </w:r>
    </w:p>
    <w:p w:rsidR="00B55E9F" w:rsidRPr="00F40B0C" w:rsidP="00B55E9F" w14:paraId="15FE61B5" w14:textId="77777777">
      <w:pPr>
        <w:pStyle w:val="ListParagraph"/>
        <w:spacing w:after="0" w:line="240" w:lineRule="auto"/>
        <w:rPr>
          <w:rFonts w:asciiTheme="majorHAnsi" w:hAnsiTheme="majorHAnsi"/>
          <w:sz w:val="24"/>
          <w:szCs w:val="24"/>
        </w:rPr>
      </w:pPr>
    </w:p>
    <w:p w:rsidR="00B55E9F" w:rsidRPr="00F40B0C" w:rsidP="00B55E9F" w14:paraId="5AF722BC" w14:textId="77777777">
      <w:pPr>
        <w:pStyle w:val="ListParagraph"/>
        <w:numPr>
          <w:ilvl w:val="0"/>
          <w:numId w:val="22"/>
        </w:numPr>
        <w:spacing w:after="0" w:line="240" w:lineRule="auto"/>
        <w:rPr>
          <w:rFonts w:asciiTheme="majorHAnsi" w:hAnsiTheme="majorHAnsi"/>
          <w:sz w:val="24"/>
          <w:szCs w:val="24"/>
        </w:rPr>
      </w:pPr>
      <w:r w:rsidRPr="00F40B0C">
        <w:rPr>
          <w:rFonts w:asciiTheme="majorHAnsi" w:hAnsiTheme="majorHAnsi"/>
          <w:sz w:val="24"/>
          <w:szCs w:val="24"/>
        </w:rPr>
        <w:t>Total Operational and Maintenance Costs: $</w:t>
      </w:r>
      <w:r w:rsidRPr="00F40B0C" w:rsidR="00C510CC">
        <w:rPr>
          <w:rFonts w:asciiTheme="majorHAnsi" w:hAnsiTheme="majorHAnsi"/>
          <w:sz w:val="24"/>
          <w:szCs w:val="24"/>
        </w:rPr>
        <w:t>48,336</w:t>
      </w:r>
    </w:p>
    <w:p w:rsidR="00B55E9F" w:rsidRPr="00F40B0C" w:rsidP="00B55E9F" w14:paraId="55FC7929" w14:textId="77777777">
      <w:pPr>
        <w:spacing w:after="0" w:line="240" w:lineRule="auto"/>
        <w:rPr>
          <w:rFonts w:asciiTheme="majorHAnsi" w:hAnsiTheme="majorHAnsi"/>
          <w:sz w:val="24"/>
          <w:szCs w:val="24"/>
        </w:rPr>
      </w:pPr>
    </w:p>
    <w:p w:rsidR="00435AAA" w:rsidP="00486235" w14:paraId="75CC1210" w14:textId="77777777">
      <w:pPr>
        <w:pStyle w:val="ListParagraph"/>
        <w:numPr>
          <w:ilvl w:val="0"/>
          <w:numId w:val="22"/>
        </w:numPr>
        <w:spacing w:after="0" w:line="240" w:lineRule="auto"/>
        <w:rPr>
          <w:rFonts w:asciiTheme="majorHAnsi" w:hAnsiTheme="majorHAnsi"/>
          <w:sz w:val="24"/>
          <w:szCs w:val="24"/>
        </w:rPr>
      </w:pPr>
      <w:r w:rsidRPr="00F40B0C">
        <w:rPr>
          <w:rFonts w:asciiTheme="majorHAnsi" w:hAnsiTheme="majorHAnsi"/>
          <w:sz w:val="24"/>
          <w:szCs w:val="24"/>
        </w:rPr>
        <w:t xml:space="preserve">Total Cost </w:t>
      </w:r>
      <w:r w:rsidRPr="00F40B0C" w:rsidR="000550F4">
        <w:rPr>
          <w:rFonts w:asciiTheme="majorHAnsi" w:hAnsiTheme="majorHAnsi"/>
          <w:sz w:val="24"/>
          <w:szCs w:val="24"/>
        </w:rPr>
        <w:t>to the Federal Government</w:t>
      </w:r>
      <w:r w:rsidRPr="00F40B0C">
        <w:rPr>
          <w:rFonts w:asciiTheme="majorHAnsi" w:hAnsiTheme="majorHAnsi"/>
          <w:sz w:val="24"/>
          <w:szCs w:val="24"/>
        </w:rPr>
        <w:t>: $</w:t>
      </w:r>
      <w:r w:rsidRPr="00F40B0C" w:rsidR="00AB722D">
        <w:rPr>
          <w:rFonts w:asciiTheme="majorHAnsi" w:hAnsiTheme="majorHAnsi"/>
          <w:sz w:val="24"/>
          <w:szCs w:val="24"/>
        </w:rPr>
        <w:t>806,797</w:t>
      </w:r>
    </w:p>
    <w:p w:rsidR="00486235" w:rsidRPr="00B30078" w:rsidP="003F669D" w14:paraId="74F106D5" w14:textId="080D002A">
      <w:pPr>
        <w:spacing w:after="0" w:line="240" w:lineRule="auto"/>
        <w:rPr>
          <w:rFonts w:asciiTheme="majorHAnsi" w:hAnsiTheme="majorHAnsi"/>
          <w:sz w:val="24"/>
          <w:szCs w:val="24"/>
        </w:rPr>
      </w:pPr>
      <w:r w:rsidRPr="00B30078">
        <w:rPr>
          <w:rFonts w:asciiTheme="majorHAnsi" w:hAnsiTheme="majorHAnsi"/>
          <w:sz w:val="24"/>
          <w:szCs w:val="24"/>
        </w:rPr>
        <w:tab/>
      </w:r>
      <w:r w:rsidRPr="00B30078">
        <w:rPr>
          <w:rFonts w:asciiTheme="majorHAnsi" w:hAnsiTheme="majorHAnsi"/>
          <w:sz w:val="24"/>
          <w:szCs w:val="24"/>
        </w:rPr>
        <w:tab/>
      </w:r>
      <w:r w:rsidRPr="00B30078" w:rsidR="00816496">
        <w:rPr>
          <w:rFonts w:asciiTheme="majorHAnsi" w:hAnsiTheme="majorHAnsi"/>
          <w:sz w:val="24"/>
          <w:szCs w:val="24"/>
        </w:rPr>
        <w:tab/>
      </w:r>
      <w:r w:rsidRPr="00B30078" w:rsidR="00816496">
        <w:rPr>
          <w:rFonts w:asciiTheme="majorHAnsi" w:hAnsiTheme="majorHAnsi"/>
          <w:sz w:val="24"/>
          <w:szCs w:val="24"/>
        </w:rPr>
        <w:tab/>
      </w:r>
    </w:p>
    <w:p w:rsidR="00DA2B37" w:rsidRPr="00F40B0C" w:rsidP="00486235" w14:paraId="5DA01802" w14:textId="6E1245BA">
      <w:pPr>
        <w:spacing w:after="0" w:line="240" w:lineRule="auto"/>
        <w:rPr>
          <w:rFonts w:asciiTheme="majorHAnsi" w:hAnsiTheme="majorHAnsi"/>
          <w:sz w:val="24"/>
          <w:szCs w:val="24"/>
          <w:u w:val="single"/>
        </w:rPr>
      </w:pPr>
      <w:r w:rsidRPr="00F40B0C">
        <w:rPr>
          <w:rFonts w:asciiTheme="majorHAnsi" w:hAnsiTheme="majorHAnsi"/>
          <w:sz w:val="24"/>
          <w:szCs w:val="24"/>
        </w:rPr>
        <w:t xml:space="preserve">15. </w:t>
      </w:r>
      <w:r w:rsidRPr="00F40B0C">
        <w:rPr>
          <w:rFonts w:asciiTheme="majorHAnsi" w:hAnsiTheme="majorHAnsi"/>
          <w:sz w:val="24"/>
          <w:szCs w:val="24"/>
        </w:rPr>
        <w:tab/>
      </w:r>
      <w:r w:rsidRPr="00F40B0C">
        <w:rPr>
          <w:rFonts w:asciiTheme="majorHAnsi" w:hAnsiTheme="majorHAnsi"/>
          <w:sz w:val="24"/>
          <w:szCs w:val="24"/>
          <w:u w:val="single"/>
        </w:rPr>
        <w:t>Reasons for Change in Burden</w:t>
      </w:r>
      <w:r w:rsidRPr="00F40B0C" w:rsidR="0085688C">
        <w:rPr>
          <w:rFonts w:asciiTheme="majorHAnsi" w:hAnsiTheme="majorHAnsi"/>
          <w:sz w:val="24"/>
          <w:szCs w:val="24"/>
          <w:u w:val="single"/>
        </w:rPr>
        <w:t xml:space="preserve"> </w:t>
      </w:r>
    </w:p>
    <w:p w:rsidR="00B55E9F" w:rsidRPr="00F40B0C" w:rsidP="00486235" w14:paraId="7ED5B3E5" w14:textId="6F5F78F9">
      <w:pPr>
        <w:spacing w:after="0" w:line="240" w:lineRule="auto"/>
        <w:rPr>
          <w:rFonts w:asciiTheme="majorHAnsi" w:hAnsiTheme="majorHAnsi"/>
          <w:sz w:val="24"/>
          <w:szCs w:val="24"/>
        </w:rPr>
      </w:pPr>
    </w:p>
    <w:p w:rsidR="00DA2B37" w:rsidRPr="00F40B0C" w:rsidP="00AD2FA3" w14:paraId="3B645495" w14:textId="39836CD8">
      <w:pPr>
        <w:spacing w:after="0" w:line="240" w:lineRule="auto"/>
        <w:rPr>
          <w:rFonts w:asciiTheme="majorHAnsi" w:hAnsiTheme="majorHAnsi"/>
          <w:sz w:val="24"/>
          <w:szCs w:val="24"/>
        </w:rPr>
      </w:pPr>
      <w:r w:rsidRPr="00435AAA">
        <w:rPr>
          <w:rFonts w:asciiTheme="majorHAnsi" w:hAnsiTheme="majorHAnsi"/>
          <w:sz w:val="24"/>
          <w:szCs w:val="24"/>
        </w:rPr>
        <w:t xml:space="preserve">There has been no change in burden since the last approval. </w:t>
      </w:r>
    </w:p>
    <w:p w:rsidR="00B55E9F" w:rsidRPr="00F40B0C" w:rsidP="00DA2B37" w14:paraId="130DA0AA" w14:textId="77777777">
      <w:pPr>
        <w:spacing w:after="0" w:line="240" w:lineRule="auto"/>
        <w:ind w:firstLine="720"/>
        <w:rPr>
          <w:rFonts w:asciiTheme="majorHAnsi" w:hAnsiTheme="majorHAnsi"/>
          <w:sz w:val="24"/>
          <w:szCs w:val="24"/>
        </w:rPr>
      </w:pPr>
    </w:p>
    <w:p w:rsidR="00DA2B37" w:rsidRPr="00F40B0C" w:rsidP="00486235" w14:paraId="30FB0BEE" w14:textId="2C837E7A">
      <w:pPr>
        <w:spacing w:after="0" w:line="240" w:lineRule="auto"/>
        <w:rPr>
          <w:rFonts w:asciiTheme="majorHAnsi" w:hAnsiTheme="majorHAnsi"/>
          <w:sz w:val="24"/>
          <w:szCs w:val="24"/>
          <w:u w:val="single"/>
        </w:rPr>
      </w:pPr>
      <w:r w:rsidRPr="00F40B0C">
        <w:rPr>
          <w:rFonts w:asciiTheme="majorHAnsi" w:hAnsiTheme="majorHAnsi"/>
          <w:sz w:val="24"/>
          <w:szCs w:val="24"/>
        </w:rPr>
        <w:t xml:space="preserve">16. </w:t>
      </w:r>
      <w:r w:rsidRPr="00F40B0C">
        <w:rPr>
          <w:rFonts w:asciiTheme="majorHAnsi" w:hAnsiTheme="majorHAnsi"/>
          <w:sz w:val="24"/>
          <w:szCs w:val="24"/>
        </w:rPr>
        <w:tab/>
      </w:r>
      <w:r w:rsidRPr="00F40B0C">
        <w:rPr>
          <w:rFonts w:asciiTheme="majorHAnsi" w:hAnsiTheme="majorHAnsi"/>
          <w:sz w:val="24"/>
          <w:szCs w:val="24"/>
          <w:u w:val="single"/>
        </w:rPr>
        <w:t>Publication of Results</w:t>
      </w:r>
    </w:p>
    <w:p w:rsidR="000807A1" w:rsidRPr="00F40B0C" w:rsidP="00486235" w14:paraId="4B97DEB8" w14:textId="1C480EDD">
      <w:pPr>
        <w:spacing w:after="0" w:line="240" w:lineRule="auto"/>
        <w:rPr>
          <w:rFonts w:asciiTheme="majorHAnsi" w:hAnsiTheme="majorHAnsi"/>
          <w:sz w:val="24"/>
          <w:szCs w:val="24"/>
          <w:u w:val="single"/>
        </w:rPr>
      </w:pPr>
    </w:p>
    <w:p w:rsidR="000807A1" w:rsidRPr="00F40B0C" w:rsidP="00486235" w14:paraId="136EFBD8" w14:textId="6ABE8B77">
      <w:pPr>
        <w:spacing w:after="0" w:line="240" w:lineRule="auto"/>
        <w:rPr>
          <w:rFonts w:asciiTheme="majorHAnsi" w:hAnsiTheme="majorHAnsi"/>
          <w:sz w:val="24"/>
          <w:szCs w:val="24"/>
        </w:rPr>
      </w:pPr>
      <w:r w:rsidRPr="00F40B0C">
        <w:rPr>
          <w:rFonts w:asciiTheme="majorHAnsi" w:hAnsiTheme="majorHAnsi"/>
          <w:sz w:val="24"/>
          <w:szCs w:val="24"/>
        </w:rPr>
        <w:t xml:space="preserve">The </w:t>
      </w:r>
      <w:r w:rsidRPr="00F40B0C" w:rsidR="00AC516F">
        <w:rPr>
          <w:rFonts w:asciiTheme="majorHAnsi" w:hAnsiTheme="majorHAnsi"/>
          <w:sz w:val="24"/>
          <w:szCs w:val="24"/>
        </w:rPr>
        <w:t>contractor will publish the NDSEG awardees (names and institutions) on website in June along with a press release.  The press release is distributed internally to DoD entities.</w:t>
      </w:r>
    </w:p>
    <w:p w:rsidR="00AD2FA3" w:rsidRPr="00F40B0C" w:rsidP="00486235" w14:paraId="1566C258" w14:textId="77777777">
      <w:pPr>
        <w:spacing w:after="0" w:line="240" w:lineRule="auto"/>
        <w:rPr>
          <w:rFonts w:asciiTheme="majorHAnsi" w:hAnsiTheme="majorHAnsi"/>
          <w:sz w:val="24"/>
          <w:szCs w:val="24"/>
        </w:rPr>
      </w:pPr>
    </w:p>
    <w:p w:rsidR="005C3A95" w:rsidRPr="00F40B0C" w:rsidP="00486235" w14:paraId="655B75C5" w14:textId="7B2F05F4">
      <w:pPr>
        <w:spacing w:after="0" w:line="240" w:lineRule="auto"/>
        <w:rPr>
          <w:rFonts w:asciiTheme="majorHAnsi" w:hAnsiTheme="majorHAnsi"/>
          <w:sz w:val="24"/>
          <w:szCs w:val="24"/>
        </w:rPr>
      </w:pPr>
      <w:r w:rsidRPr="00F40B0C">
        <w:rPr>
          <w:rFonts w:asciiTheme="majorHAnsi" w:hAnsiTheme="majorHAnsi"/>
          <w:sz w:val="24"/>
          <w:szCs w:val="24"/>
        </w:rPr>
        <w:t xml:space="preserve">17. </w:t>
      </w:r>
      <w:r w:rsidRPr="00F40B0C" w:rsidR="00C62D17">
        <w:rPr>
          <w:rFonts w:asciiTheme="majorHAnsi" w:hAnsiTheme="majorHAnsi"/>
          <w:sz w:val="24"/>
          <w:szCs w:val="24"/>
        </w:rPr>
        <w:tab/>
      </w:r>
      <w:r w:rsidRPr="00F40B0C" w:rsidR="00C62D17">
        <w:rPr>
          <w:rFonts w:asciiTheme="majorHAnsi" w:hAnsiTheme="majorHAnsi"/>
          <w:sz w:val="24"/>
          <w:szCs w:val="24"/>
          <w:u w:val="single"/>
        </w:rPr>
        <w:t>Non-Display of OMB Expiration Date</w:t>
      </w:r>
      <w:r w:rsidRPr="00F40B0C" w:rsidR="0085688C">
        <w:rPr>
          <w:rFonts w:asciiTheme="majorHAnsi" w:hAnsiTheme="majorHAnsi"/>
          <w:sz w:val="24"/>
          <w:szCs w:val="24"/>
          <w:u w:val="single"/>
        </w:rPr>
        <w:t xml:space="preserve"> </w:t>
      </w:r>
    </w:p>
    <w:p w:rsidR="00B54112" w:rsidRPr="00F40B0C" w:rsidP="00486235" w14:paraId="62AEA9DD" w14:textId="77777777">
      <w:pPr>
        <w:spacing w:after="0" w:line="240" w:lineRule="auto"/>
        <w:rPr>
          <w:rFonts w:asciiTheme="majorHAnsi" w:hAnsiTheme="majorHAnsi"/>
          <w:i/>
          <w:sz w:val="24"/>
          <w:szCs w:val="24"/>
        </w:rPr>
      </w:pPr>
    </w:p>
    <w:p w:rsidR="00C62D17" w:rsidRPr="00F40B0C" w:rsidP="00486235" w14:paraId="55A14B37" w14:textId="35143128">
      <w:pPr>
        <w:spacing w:after="0" w:line="240" w:lineRule="auto"/>
        <w:rPr>
          <w:rFonts w:asciiTheme="majorHAnsi" w:hAnsiTheme="majorHAnsi"/>
          <w:i/>
          <w:sz w:val="24"/>
          <w:szCs w:val="24"/>
        </w:rPr>
      </w:pPr>
      <w:r w:rsidRPr="00F40B0C">
        <w:rPr>
          <w:rFonts w:asciiTheme="majorHAnsi" w:hAnsiTheme="majorHAnsi"/>
          <w:sz w:val="24"/>
          <w:szCs w:val="24"/>
        </w:rPr>
        <w:t xml:space="preserve">We are not seeking approval to omit the display of the expiration date of the OMB approval on the collection instrument. </w:t>
      </w:r>
    </w:p>
    <w:p w:rsidR="00C62D17" w:rsidRPr="00F40B0C" w:rsidP="00486235" w14:paraId="27CF6402" w14:textId="77777777">
      <w:pPr>
        <w:spacing w:after="0" w:line="240" w:lineRule="auto"/>
        <w:rPr>
          <w:rFonts w:asciiTheme="majorHAnsi" w:hAnsiTheme="majorHAnsi"/>
          <w:sz w:val="24"/>
          <w:szCs w:val="24"/>
        </w:rPr>
      </w:pPr>
    </w:p>
    <w:p w:rsidR="007F46B2" w:rsidRPr="00F40B0C" w:rsidP="00B55E9F" w14:paraId="636DE133" w14:textId="4EA1B6BA">
      <w:pPr>
        <w:spacing w:after="0" w:line="240" w:lineRule="auto"/>
        <w:rPr>
          <w:rFonts w:asciiTheme="majorHAnsi" w:hAnsiTheme="majorHAnsi"/>
          <w:sz w:val="24"/>
          <w:szCs w:val="24"/>
        </w:rPr>
      </w:pPr>
      <w:r w:rsidRPr="00F40B0C">
        <w:rPr>
          <w:rFonts w:asciiTheme="majorHAnsi" w:hAnsiTheme="majorHAnsi"/>
          <w:sz w:val="24"/>
          <w:szCs w:val="24"/>
        </w:rPr>
        <w:t xml:space="preserve">18. </w:t>
      </w:r>
      <w:r w:rsidRPr="00F40B0C">
        <w:rPr>
          <w:rFonts w:asciiTheme="majorHAnsi" w:hAnsiTheme="majorHAnsi"/>
          <w:sz w:val="24"/>
          <w:szCs w:val="24"/>
        </w:rPr>
        <w:tab/>
      </w:r>
      <w:r w:rsidRPr="00F40B0C">
        <w:rPr>
          <w:rFonts w:asciiTheme="majorHAnsi" w:hAnsiTheme="majorHAnsi"/>
          <w:sz w:val="24"/>
          <w:szCs w:val="24"/>
          <w:u w:val="single"/>
        </w:rPr>
        <w:t>Exceptions to “Certification for Paperwork Reduction Submissions”</w:t>
      </w:r>
      <w:r w:rsidRPr="00F40B0C" w:rsidR="0085688C">
        <w:rPr>
          <w:rFonts w:asciiTheme="majorHAnsi" w:hAnsiTheme="majorHAnsi"/>
          <w:sz w:val="24"/>
          <w:szCs w:val="24"/>
          <w:u w:val="single"/>
        </w:rPr>
        <w:t xml:space="preserve"> </w:t>
      </w:r>
    </w:p>
    <w:p w:rsidR="007F46B2" w:rsidRPr="00F40B0C" w:rsidP="00B55E9F" w14:paraId="5F39188E" w14:textId="5AF0D024">
      <w:pPr>
        <w:spacing w:after="0" w:line="240" w:lineRule="auto"/>
        <w:rPr>
          <w:rFonts w:asciiTheme="majorHAnsi" w:hAnsiTheme="majorHAnsi"/>
          <w:sz w:val="24"/>
          <w:szCs w:val="24"/>
          <w:highlight w:val="cyan"/>
        </w:rPr>
      </w:pPr>
      <w:r w:rsidRPr="00F40B0C">
        <w:rPr>
          <w:rFonts w:asciiTheme="majorHAnsi" w:hAnsiTheme="majorHAnsi"/>
          <w:sz w:val="24"/>
          <w:szCs w:val="24"/>
          <w:highlight w:val="cyan"/>
        </w:rPr>
        <w:t xml:space="preserve"> </w:t>
      </w:r>
    </w:p>
    <w:p w:rsidR="00112A39" w:rsidRPr="00F40B0C" w:rsidP="00B55E9F" w14:paraId="2C080B32" w14:textId="528F7880">
      <w:pPr>
        <w:spacing w:after="0" w:line="240" w:lineRule="auto"/>
        <w:rPr>
          <w:rFonts w:asciiTheme="majorHAnsi" w:hAnsiTheme="majorHAnsi"/>
          <w:i/>
          <w:sz w:val="24"/>
          <w:szCs w:val="24"/>
        </w:rPr>
      </w:pPr>
      <w:r w:rsidRPr="00F40B0C">
        <w:rPr>
          <w:rFonts w:asciiTheme="majorHAnsi" w:hAnsiTheme="majorHAnsi"/>
          <w:sz w:val="24"/>
          <w:szCs w:val="24"/>
        </w:rPr>
        <w:t>We are not requesting an</w:t>
      </w:r>
      <w:r w:rsidRPr="00F40B0C" w:rsidR="00420AE9">
        <w:rPr>
          <w:rFonts w:asciiTheme="majorHAnsi" w:hAnsiTheme="majorHAnsi"/>
          <w:sz w:val="24"/>
          <w:szCs w:val="24"/>
        </w:rPr>
        <w:t>y</w:t>
      </w:r>
      <w:r w:rsidRPr="00F40B0C">
        <w:rPr>
          <w:rFonts w:asciiTheme="majorHAnsi" w:hAnsiTheme="majorHAnsi"/>
          <w:sz w:val="24"/>
          <w:szCs w:val="24"/>
        </w:rPr>
        <w:t xml:space="preserve"> exemption</w:t>
      </w:r>
      <w:r w:rsidRPr="00F40B0C" w:rsidR="00420AE9">
        <w:rPr>
          <w:rFonts w:asciiTheme="majorHAnsi" w:hAnsiTheme="majorHAnsi"/>
          <w:sz w:val="24"/>
          <w:szCs w:val="24"/>
        </w:rPr>
        <w:t>s</w:t>
      </w:r>
      <w:r w:rsidRPr="00F40B0C">
        <w:rPr>
          <w:rFonts w:asciiTheme="majorHAnsi" w:hAnsiTheme="majorHAnsi"/>
          <w:sz w:val="24"/>
          <w:szCs w:val="24"/>
        </w:rPr>
        <w:t xml:space="preserve"> to the provisions </w:t>
      </w:r>
      <w:r w:rsidRPr="00F40B0C" w:rsidR="00420AE9">
        <w:rPr>
          <w:rFonts w:asciiTheme="majorHAnsi" w:hAnsiTheme="majorHAnsi"/>
          <w:sz w:val="24"/>
          <w:szCs w:val="24"/>
        </w:rPr>
        <w:t xml:space="preserve">stated in 5 CFR 1320.9. </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669D" w14:paraId="088F325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669D" w14:paraId="49FEDD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3D3961"/>
    <w:multiLevelType w:val="hybridMultilevel"/>
    <w:tmpl w:val="08F037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6A1CAC"/>
    <w:multiLevelType w:val="hybridMultilevel"/>
    <w:tmpl w:val="2D244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36546740"/>
    <w:multiLevelType w:val="hybridMultilevel"/>
    <w:tmpl w:val="0EAAEA7C"/>
    <w:lvl w:ilvl="0">
      <w:start w:val="1"/>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3DD3F45"/>
    <w:multiLevelType w:val="hybridMultilevel"/>
    <w:tmpl w:val="0AE2C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F47335C"/>
    <w:multiLevelType w:val="hybridMultilevel"/>
    <w:tmpl w:val="2E3AA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11413955">
    <w:abstractNumId w:val="18"/>
  </w:num>
  <w:num w:numId="2" w16cid:durableId="1468426441">
    <w:abstractNumId w:val="0"/>
  </w:num>
  <w:num w:numId="3" w16cid:durableId="912350355">
    <w:abstractNumId w:val="15"/>
  </w:num>
  <w:num w:numId="4" w16cid:durableId="1819805246">
    <w:abstractNumId w:val="12"/>
  </w:num>
  <w:num w:numId="5" w16cid:durableId="1270771439">
    <w:abstractNumId w:val="22"/>
  </w:num>
  <w:num w:numId="6" w16cid:durableId="398746538">
    <w:abstractNumId w:val="2"/>
  </w:num>
  <w:num w:numId="7" w16cid:durableId="1698770947">
    <w:abstractNumId w:val="23"/>
  </w:num>
  <w:num w:numId="8" w16cid:durableId="728309239">
    <w:abstractNumId w:val="20"/>
  </w:num>
  <w:num w:numId="9" w16cid:durableId="2006860653">
    <w:abstractNumId w:val="24"/>
  </w:num>
  <w:num w:numId="10" w16cid:durableId="990594867">
    <w:abstractNumId w:val="5"/>
  </w:num>
  <w:num w:numId="11" w16cid:durableId="1101146347">
    <w:abstractNumId w:val="19"/>
  </w:num>
  <w:num w:numId="12" w16cid:durableId="1918007852">
    <w:abstractNumId w:val="21"/>
  </w:num>
  <w:num w:numId="13" w16cid:durableId="1176961957">
    <w:abstractNumId w:val="27"/>
  </w:num>
  <w:num w:numId="14" w16cid:durableId="779303075">
    <w:abstractNumId w:val="28"/>
  </w:num>
  <w:num w:numId="15" w16cid:durableId="253318616">
    <w:abstractNumId w:val="11"/>
  </w:num>
  <w:num w:numId="16" w16cid:durableId="1195002251">
    <w:abstractNumId w:val="10"/>
  </w:num>
  <w:num w:numId="17" w16cid:durableId="491141429">
    <w:abstractNumId w:val="16"/>
  </w:num>
  <w:num w:numId="18" w16cid:durableId="720712907">
    <w:abstractNumId w:val="9"/>
  </w:num>
  <w:num w:numId="19" w16cid:durableId="1829976256">
    <w:abstractNumId w:val="8"/>
  </w:num>
  <w:num w:numId="20" w16cid:durableId="427845488">
    <w:abstractNumId w:val="7"/>
  </w:num>
  <w:num w:numId="21" w16cid:durableId="370769064">
    <w:abstractNumId w:val="17"/>
  </w:num>
  <w:num w:numId="22" w16cid:durableId="549975">
    <w:abstractNumId w:val="3"/>
  </w:num>
  <w:num w:numId="23" w16cid:durableId="2079550629">
    <w:abstractNumId w:val="6"/>
  </w:num>
  <w:num w:numId="24" w16cid:durableId="1281766643">
    <w:abstractNumId w:val="25"/>
  </w:num>
  <w:num w:numId="25" w16cid:durableId="412166560">
    <w:abstractNumId w:val="1"/>
  </w:num>
  <w:num w:numId="26" w16cid:durableId="998382323">
    <w:abstractNumId w:val="13"/>
  </w:num>
  <w:num w:numId="27" w16cid:durableId="1017078298">
    <w:abstractNumId w:val="4"/>
  </w:num>
  <w:num w:numId="28" w16cid:durableId="1917858111">
    <w:abstractNumId w:val="26"/>
  </w:num>
  <w:num w:numId="29" w16cid:durableId="11322866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27007"/>
    <w:rsid w:val="0003446D"/>
    <w:rsid w:val="00035B57"/>
    <w:rsid w:val="00053865"/>
    <w:rsid w:val="000550F4"/>
    <w:rsid w:val="00060DC2"/>
    <w:rsid w:val="000807A1"/>
    <w:rsid w:val="000B0E70"/>
    <w:rsid w:val="000D6EDF"/>
    <w:rsid w:val="000F703C"/>
    <w:rsid w:val="00100CA3"/>
    <w:rsid w:val="001017A0"/>
    <w:rsid w:val="00105F45"/>
    <w:rsid w:val="00112733"/>
    <w:rsid w:val="00112A39"/>
    <w:rsid w:val="00126FD4"/>
    <w:rsid w:val="00127B46"/>
    <w:rsid w:val="00136FF0"/>
    <w:rsid w:val="001576AA"/>
    <w:rsid w:val="00176479"/>
    <w:rsid w:val="001907C2"/>
    <w:rsid w:val="0019309D"/>
    <w:rsid w:val="0019508C"/>
    <w:rsid w:val="001F526C"/>
    <w:rsid w:val="00200261"/>
    <w:rsid w:val="00203BC2"/>
    <w:rsid w:val="00211832"/>
    <w:rsid w:val="00222D1B"/>
    <w:rsid w:val="00235D71"/>
    <w:rsid w:val="00242E03"/>
    <w:rsid w:val="0024335E"/>
    <w:rsid w:val="00244592"/>
    <w:rsid w:val="002537DF"/>
    <w:rsid w:val="00254DCF"/>
    <w:rsid w:val="002567F9"/>
    <w:rsid w:val="0027743E"/>
    <w:rsid w:val="00294E92"/>
    <w:rsid w:val="002D7713"/>
    <w:rsid w:val="002E26D7"/>
    <w:rsid w:val="00307115"/>
    <w:rsid w:val="003132E7"/>
    <w:rsid w:val="00331B65"/>
    <w:rsid w:val="00331D7E"/>
    <w:rsid w:val="00337EF1"/>
    <w:rsid w:val="00340D9B"/>
    <w:rsid w:val="003415C1"/>
    <w:rsid w:val="003471BF"/>
    <w:rsid w:val="00363D4B"/>
    <w:rsid w:val="003651FB"/>
    <w:rsid w:val="00394A8A"/>
    <w:rsid w:val="003C0540"/>
    <w:rsid w:val="003F669D"/>
    <w:rsid w:val="0040205F"/>
    <w:rsid w:val="00420AE9"/>
    <w:rsid w:val="00424CFB"/>
    <w:rsid w:val="004277D3"/>
    <w:rsid w:val="00435AAA"/>
    <w:rsid w:val="00435FB7"/>
    <w:rsid w:val="004536FE"/>
    <w:rsid w:val="00480AFF"/>
    <w:rsid w:val="00486235"/>
    <w:rsid w:val="00490797"/>
    <w:rsid w:val="004A43B9"/>
    <w:rsid w:val="004C74D6"/>
    <w:rsid w:val="004D0ACD"/>
    <w:rsid w:val="004F4F5D"/>
    <w:rsid w:val="004F723D"/>
    <w:rsid w:val="00502FF3"/>
    <w:rsid w:val="00510F0C"/>
    <w:rsid w:val="00520B36"/>
    <w:rsid w:val="00535C80"/>
    <w:rsid w:val="00543B95"/>
    <w:rsid w:val="005454FB"/>
    <w:rsid w:val="0054778F"/>
    <w:rsid w:val="00553676"/>
    <w:rsid w:val="005573CC"/>
    <w:rsid w:val="00571698"/>
    <w:rsid w:val="0057485C"/>
    <w:rsid w:val="00576EDB"/>
    <w:rsid w:val="00594B6B"/>
    <w:rsid w:val="00596BBA"/>
    <w:rsid w:val="00596BC8"/>
    <w:rsid w:val="005B0659"/>
    <w:rsid w:val="005B36AD"/>
    <w:rsid w:val="005C1374"/>
    <w:rsid w:val="005C3A95"/>
    <w:rsid w:val="005C41DF"/>
    <w:rsid w:val="005C7428"/>
    <w:rsid w:val="005D54BC"/>
    <w:rsid w:val="005D5C81"/>
    <w:rsid w:val="005E4B6D"/>
    <w:rsid w:val="005F13E0"/>
    <w:rsid w:val="006169E9"/>
    <w:rsid w:val="00642741"/>
    <w:rsid w:val="00645FE9"/>
    <w:rsid w:val="0065530D"/>
    <w:rsid w:val="00660883"/>
    <w:rsid w:val="00681373"/>
    <w:rsid w:val="006A13FA"/>
    <w:rsid w:val="006B15BB"/>
    <w:rsid w:val="006D5B9B"/>
    <w:rsid w:val="006E3FA5"/>
    <w:rsid w:val="006E563D"/>
    <w:rsid w:val="006F2DF8"/>
    <w:rsid w:val="007110BF"/>
    <w:rsid w:val="00722FDB"/>
    <w:rsid w:val="0072495A"/>
    <w:rsid w:val="00731D09"/>
    <w:rsid w:val="00745945"/>
    <w:rsid w:val="0077261C"/>
    <w:rsid w:val="00777A11"/>
    <w:rsid w:val="007B4D41"/>
    <w:rsid w:val="007F46B2"/>
    <w:rsid w:val="00816496"/>
    <w:rsid w:val="0082196B"/>
    <w:rsid w:val="0085688C"/>
    <w:rsid w:val="008635C4"/>
    <w:rsid w:val="00882693"/>
    <w:rsid w:val="00885EA3"/>
    <w:rsid w:val="008A06EF"/>
    <w:rsid w:val="008A12E0"/>
    <w:rsid w:val="008D1294"/>
    <w:rsid w:val="008E3029"/>
    <w:rsid w:val="008F6532"/>
    <w:rsid w:val="009142EC"/>
    <w:rsid w:val="0093417C"/>
    <w:rsid w:val="00941EF1"/>
    <w:rsid w:val="009431F6"/>
    <w:rsid w:val="00944422"/>
    <w:rsid w:val="009453E6"/>
    <w:rsid w:val="0096098D"/>
    <w:rsid w:val="00961E62"/>
    <w:rsid w:val="0098628F"/>
    <w:rsid w:val="00994F2B"/>
    <w:rsid w:val="00996894"/>
    <w:rsid w:val="009A6246"/>
    <w:rsid w:val="009A642E"/>
    <w:rsid w:val="009A7CDF"/>
    <w:rsid w:val="009C2112"/>
    <w:rsid w:val="009D330A"/>
    <w:rsid w:val="009F2544"/>
    <w:rsid w:val="00A04E39"/>
    <w:rsid w:val="00A07F93"/>
    <w:rsid w:val="00A1488D"/>
    <w:rsid w:val="00A3647C"/>
    <w:rsid w:val="00A45CC9"/>
    <w:rsid w:val="00A45F7E"/>
    <w:rsid w:val="00A50A0F"/>
    <w:rsid w:val="00A53375"/>
    <w:rsid w:val="00A724DF"/>
    <w:rsid w:val="00A76F7E"/>
    <w:rsid w:val="00A77157"/>
    <w:rsid w:val="00A844F6"/>
    <w:rsid w:val="00AA09B5"/>
    <w:rsid w:val="00AA3DC8"/>
    <w:rsid w:val="00AA7608"/>
    <w:rsid w:val="00AB1B96"/>
    <w:rsid w:val="00AB722D"/>
    <w:rsid w:val="00AC516F"/>
    <w:rsid w:val="00AC570B"/>
    <w:rsid w:val="00AD2FA3"/>
    <w:rsid w:val="00AD3699"/>
    <w:rsid w:val="00B031F8"/>
    <w:rsid w:val="00B036C0"/>
    <w:rsid w:val="00B14FCC"/>
    <w:rsid w:val="00B30078"/>
    <w:rsid w:val="00B429D9"/>
    <w:rsid w:val="00B42E2C"/>
    <w:rsid w:val="00B52F4E"/>
    <w:rsid w:val="00B539C0"/>
    <w:rsid w:val="00B54112"/>
    <w:rsid w:val="00B54FEF"/>
    <w:rsid w:val="00B55E9F"/>
    <w:rsid w:val="00B562D6"/>
    <w:rsid w:val="00B70F14"/>
    <w:rsid w:val="00B7184C"/>
    <w:rsid w:val="00B83BD9"/>
    <w:rsid w:val="00B8575E"/>
    <w:rsid w:val="00B87C79"/>
    <w:rsid w:val="00B933B0"/>
    <w:rsid w:val="00B9538C"/>
    <w:rsid w:val="00BA492B"/>
    <w:rsid w:val="00BA78AC"/>
    <w:rsid w:val="00BC35E7"/>
    <w:rsid w:val="00BD7755"/>
    <w:rsid w:val="00BE3C4C"/>
    <w:rsid w:val="00BE3DB4"/>
    <w:rsid w:val="00BF1C86"/>
    <w:rsid w:val="00C07477"/>
    <w:rsid w:val="00C26D91"/>
    <w:rsid w:val="00C33684"/>
    <w:rsid w:val="00C416EE"/>
    <w:rsid w:val="00C510CC"/>
    <w:rsid w:val="00C52D57"/>
    <w:rsid w:val="00C62D17"/>
    <w:rsid w:val="00C808F4"/>
    <w:rsid w:val="00CA15B1"/>
    <w:rsid w:val="00CC24D5"/>
    <w:rsid w:val="00CC2835"/>
    <w:rsid w:val="00CC3980"/>
    <w:rsid w:val="00CD76DF"/>
    <w:rsid w:val="00D07A72"/>
    <w:rsid w:val="00D21AA6"/>
    <w:rsid w:val="00D232DF"/>
    <w:rsid w:val="00D32ED3"/>
    <w:rsid w:val="00D462F7"/>
    <w:rsid w:val="00D734A2"/>
    <w:rsid w:val="00DA2B37"/>
    <w:rsid w:val="00DB6337"/>
    <w:rsid w:val="00DC47DC"/>
    <w:rsid w:val="00E22BB4"/>
    <w:rsid w:val="00E24B5C"/>
    <w:rsid w:val="00E31960"/>
    <w:rsid w:val="00E46949"/>
    <w:rsid w:val="00E528B6"/>
    <w:rsid w:val="00E5409A"/>
    <w:rsid w:val="00E544AB"/>
    <w:rsid w:val="00E54AE8"/>
    <w:rsid w:val="00E65D41"/>
    <w:rsid w:val="00E71975"/>
    <w:rsid w:val="00E80909"/>
    <w:rsid w:val="00E92AEC"/>
    <w:rsid w:val="00E95FFB"/>
    <w:rsid w:val="00EA6C04"/>
    <w:rsid w:val="00EA788C"/>
    <w:rsid w:val="00EF167C"/>
    <w:rsid w:val="00EF7012"/>
    <w:rsid w:val="00F11EA0"/>
    <w:rsid w:val="00F25499"/>
    <w:rsid w:val="00F258DE"/>
    <w:rsid w:val="00F40B0C"/>
    <w:rsid w:val="00F56F35"/>
    <w:rsid w:val="00F80CC9"/>
    <w:rsid w:val="00F8672E"/>
    <w:rsid w:val="00F86C35"/>
    <w:rsid w:val="00F97482"/>
    <w:rsid w:val="00F978E7"/>
    <w:rsid w:val="00FB569C"/>
    <w:rsid w:val="00FC7CA0"/>
    <w:rsid w:val="00FE03D6"/>
    <w:rsid w:val="00FE3F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A880CE"/>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1">
    <w:name w:val="heading 1"/>
    <w:basedOn w:val="Normal"/>
    <w:next w:val="Normal"/>
    <w:link w:val="Heading1Char"/>
    <w:uiPriority w:val="9"/>
    <w:qFormat/>
    <w:rsid w:val="009A7C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2733"/>
    <w:rPr>
      <w:sz w:val="16"/>
      <w:szCs w:val="16"/>
    </w:rPr>
  </w:style>
  <w:style w:type="paragraph" w:styleId="CommentText">
    <w:name w:val="annotation text"/>
    <w:basedOn w:val="Normal"/>
    <w:link w:val="CommentTextChar"/>
    <w:uiPriority w:val="99"/>
    <w:unhideWhenUsed/>
    <w:rsid w:val="00112733"/>
    <w:pPr>
      <w:spacing w:line="240" w:lineRule="auto"/>
    </w:pPr>
    <w:rPr>
      <w:sz w:val="20"/>
      <w:szCs w:val="20"/>
    </w:rPr>
  </w:style>
  <w:style w:type="character" w:customStyle="1" w:styleId="CommentTextChar">
    <w:name w:val="Comment Text Char"/>
    <w:basedOn w:val="DefaultParagraphFont"/>
    <w:link w:val="CommentText"/>
    <w:uiPriority w:val="99"/>
    <w:rsid w:val="00112733"/>
    <w:rPr>
      <w:sz w:val="20"/>
      <w:szCs w:val="20"/>
    </w:rPr>
  </w:style>
  <w:style w:type="paragraph" w:styleId="CommentSubject">
    <w:name w:val="annotation subject"/>
    <w:basedOn w:val="CommentText"/>
    <w:next w:val="CommentText"/>
    <w:link w:val="CommentSubjectChar"/>
    <w:uiPriority w:val="99"/>
    <w:semiHidden/>
    <w:unhideWhenUsed/>
    <w:rsid w:val="00112733"/>
    <w:rPr>
      <w:b/>
      <w:bCs/>
    </w:rPr>
  </w:style>
  <w:style w:type="character" w:customStyle="1" w:styleId="CommentSubjectChar">
    <w:name w:val="Comment Subject Char"/>
    <w:basedOn w:val="CommentTextChar"/>
    <w:link w:val="CommentSubject"/>
    <w:uiPriority w:val="99"/>
    <w:semiHidden/>
    <w:rsid w:val="00112733"/>
    <w:rPr>
      <w:b/>
      <w:bCs/>
      <w:sz w:val="20"/>
      <w:szCs w:val="20"/>
    </w:rPr>
  </w:style>
  <w:style w:type="character" w:customStyle="1" w:styleId="Heading1Char">
    <w:name w:val="Heading 1 Char"/>
    <w:basedOn w:val="DefaultParagraphFont"/>
    <w:link w:val="Heading1"/>
    <w:uiPriority w:val="9"/>
    <w:rsid w:val="009A7CDF"/>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535C80"/>
    <w:pPr>
      <w:spacing w:after="0" w:line="240" w:lineRule="auto"/>
    </w:pPr>
  </w:style>
  <w:style w:type="character" w:styleId="UnresolvedMention">
    <w:name w:val="Unresolved Mention"/>
    <w:basedOn w:val="DefaultParagraphFont"/>
    <w:uiPriority w:val="99"/>
    <w:semiHidden/>
    <w:unhideWhenUsed/>
    <w:rsid w:val="00E71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ndseg.sysplus.com" TargetMode="External" /><Relationship Id="rId8" Type="http://schemas.openxmlformats.org/officeDocument/2006/relationships/hyperlink" Target="http://www.ndse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D6F2C99DD544B85900A77A154F76D" ma:contentTypeVersion="" ma:contentTypeDescription="Create a new document." ma:contentTypeScope="" ma:versionID="596eba077175ae2725849919bb07789d">
  <xsd:schema xmlns:xsd="http://www.w3.org/2001/XMLSchema" xmlns:xs="http://www.w3.org/2001/XMLSchema" xmlns:p="http://schemas.microsoft.com/office/2006/metadata/properties" xmlns:ns2="91e27e02-bbce-4715-8c61-8ce9e3df0f4f" xmlns:ns3="2DDFB126-2FA1-49C2-9041-EF6F3A26D35C" xmlns:ns4="2ddfb126-2fa1-49c2-9041-ef6f3a26d35c" xmlns:ns5="56ffff3c-e2c7-4633-8494-44f828d7d578" targetNamespace="http://schemas.microsoft.com/office/2006/metadata/properties" ma:root="true" ma:fieldsID="37788fbfa31f495fe361390aa4ada8a4" ns2:_="" ns3:_="" ns4:_="" ns5:_="">
    <xsd:import namespace="91e27e02-bbce-4715-8c61-8ce9e3df0f4f"/>
    <xsd:import namespace="2DDFB126-2FA1-49C2-9041-EF6F3A26D35C"/>
    <xsd:import namespace="2ddfb126-2fa1-49c2-9041-ef6f3a26d35c"/>
    <xsd:import namespace="56ffff3c-e2c7-4633-8494-44f828d7d57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element ref="ns5:TaxCatchAll" minOccurs="0"/>
                <xsd:element ref="ns4:MediaServiceLoca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27e02-bbce-4715-8c61-8ce9e3df0f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DFB126-2FA1-49C2-9041-EF6F3A26D3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fb126-2fa1-49c2-9041-ef6f3a26d35c" elementFormDefault="qualified">
    <xsd:import namespace="http://schemas.microsoft.com/office/2006/documentManagement/types"/>
    <xsd:import namespace="http://schemas.microsoft.com/office/infopath/2007/PartnerControls"/>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38344e1-4ea9-4b64-974a-e540fcbe152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ffff3c-e2c7-4633-8494-44f828d7d57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38E3437-18EB-49AA-B204-C5FF48224F5B}" ma:internalName="TaxCatchAll" ma:showField="CatchAllData" ma:web="{814bad1b-0cda-4f31-a602-74b164ccf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dfb126-2fa1-49c2-9041-ef6f3a26d35c">
      <Terms xmlns="http://schemas.microsoft.com/office/infopath/2007/PartnerControls"/>
    </lcf76f155ced4ddcb4097134ff3c332f>
    <TaxCatchAll xmlns="56ffff3c-e2c7-4633-8494-44f828d7d578" xsi:nil="true"/>
  </documentManagement>
</p:properties>
</file>

<file path=customXml/itemProps1.xml><?xml version="1.0" encoding="utf-8"?>
<ds:datastoreItem xmlns:ds="http://schemas.openxmlformats.org/officeDocument/2006/customXml" ds:itemID="{50341F7F-F690-49CA-A9A8-1207C53A0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27e02-bbce-4715-8c61-8ce9e3df0f4f"/>
    <ds:schemaRef ds:uri="2DDFB126-2FA1-49C2-9041-EF6F3A26D35C"/>
    <ds:schemaRef ds:uri="2ddfb126-2fa1-49c2-9041-ef6f3a26d35c"/>
    <ds:schemaRef ds:uri="56ffff3c-e2c7-4633-8494-44f828d7d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EA2F3-C55E-4B50-833E-050965F8FDED}">
  <ds:schemaRefs>
    <ds:schemaRef ds:uri="http://schemas.microsoft.com/sharepoint/v3/contenttype/forms"/>
  </ds:schemaRefs>
</ds:datastoreItem>
</file>

<file path=customXml/itemProps3.xml><?xml version="1.0" encoding="utf-8"?>
<ds:datastoreItem xmlns:ds="http://schemas.openxmlformats.org/officeDocument/2006/customXml" ds:itemID="{14C1FEC8-FB36-4288-9058-5AA6257BA776}">
  <ds:schemaRefs>
    <ds:schemaRef ds:uri="http://schemas.microsoft.com/office/2006/metadata/properties"/>
    <ds:schemaRef ds:uri="http://schemas.microsoft.com/office/infopath/2007/PartnerControls"/>
    <ds:schemaRef ds:uri="2ddfb126-2fa1-49c2-9041-ef6f3a26d35c"/>
    <ds:schemaRef ds:uri="56ffff3c-e2c7-4633-8494-44f828d7d57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2094</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2</cp:revision>
  <cp:lastPrinted>2016-09-20T19:55:00Z</cp:lastPrinted>
  <dcterms:created xsi:type="dcterms:W3CDTF">2024-11-26T17:31:00Z</dcterms:created>
  <dcterms:modified xsi:type="dcterms:W3CDTF">2024-11-26T17:31:00Z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0x010100076D6F2C99DD544B85900A77A154F76D</vt:lpwstr>
  </property>
</Properties>
</file>