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6091" w:rsidP="00786091" w:rsidRDefault="00786091" w14:paraId="76A477A1" w14:textId="287E6D10">
      <w:pPr>
        <w:spacing w:after="0" w:line="240" w:lineRule="auto"/>
        <w:jc w:val="center"/>
        <w:rPr>
          <w:rFonts w:ascii="Calibri" w:hAnsi="Calibri" w:eastAsia="Calibri" w:cs="Calibri"/>
          <w:sz w:val="24"/>
          <w:szCs w:val="24"/>
        </w:rPr>
      </w:pPr>
      <w:r>
        <w:rPr>
          <w:rFonts w:ascii="Calibri" w:hAnsi="Calibri" w:eastAsia="Calibri" w:cs="Calibri"/>
          <w:sz w:val="24"/>
          <w:szCs w:val="24"/>
        </w:rPr>
        <w:t>OMB Control Number 0910-0331</w:t>
      </w:r>
    </w:p>
    <w:p w:rsidR="00786091" w:rsidP="00786091" w:rsidRDefault="00786091" w14:paraId="152AC7CC" w14:textId="77777777">
      <w:pPr>
        <w:spacing w:after="0" w:line="240" w:lineRule="auto"/>
        <w:rPr>
          <w:rFonts w:ascii="Calibri" w:hAnsi="Calibri" w:eastAsia="Calibri" w:cs="Calibri"/>
          <w:sz w:val="24"/>
          <w:szCs w:val="24"/>
        </w:rPr>
      </w:pPr>
    </w:p>
    <w:p w:rsidR="00786091" w:rsidP="00786091" w:rsidRDefault="00786091" w14:paraId="61EF90F9" w14:textId="7374976C">
      <w:pPr>
        <w:spacing w:after="0" w:line="240" w:lineRule="auto"/>
        <w:rPr>
          <w:rFonts w:ascii="Calibri" w:hAnsi="Calibri" w:eastAsia="Calibri" w:cs="Calibri"/>
          <w:sz w:val="24"/>
          <w:szCs w:val="24"/>
        </w:rPr>
      </w:pPr>
      <w:r>
        <w:rPr>
          <w:rFonts w:ascii="Calibri" w:hAnsi="Calibri" w:eastAsia="Calibri" w:cs="Calibri"/>
          <w:sz w:val="24"/>
          <w:szCs w:val="24"/>
        </w:rPr>
        <w:t>Response to comment received to 30-day notice by:</w:t>
      </w:r>
    </w:p>
    <w:p w:rsidR="00786091" w:rsidP="00786091" w:rsidRDefault="00786091" w14:paraId="5AE1EE43" w14:textId="77777777">
      <w:pPr>
        <w:spacing w:after="0" w:line="240" w:lineRule="auto"/>
        <w:rPr>
          <w:rFonts w:ascii="Calibri" w:hAnsi="Calibri" w:eastAsia="Calibri" w:cs="Calibri"/>
          <w:sz w:val="24"/>
          <w:szCs w:val="24"/>
        </w:rPr>
      </w:pPr>
    </w:p>
    <w:p w:rsidRPr="00786091" w:rsidR="00786091" w:rsidP="00786091" w:rsidRDefault="00786091" w14:paraId="3C6D09FC" w14:textId="77777777">
      <w:pPr>
        <w:spacing w:after="0" w:line="240" w:lineRule="auto"/>
        <w:rPr>
          <w:rFonts w:ascii="Calibri" w:hAnsi="Calibri" w:eastAsia="Calibri" w:cs="Calibri"/>
          <w:sz w:val="24"/>
          <w:szCs w:val="24"/>
        </w:rPr>
      </w:pPr>
      <w:r w:rsidRPr="00786091">
        <w:rPr>
          <w:rFonts w:ascii="Calibri" w:hAnsi="Calibri" w:eastAsia="Calibri" w:cs="Calibri"/>
          <w:sz w:val="24"/>
          <w:szCs w:val="24"/>
        </w:rPr>
        <w:t>Jeremy Johnson</w:t>
      </w:r>
    </w:p>
    <w:p w:rsidRPr="00786091" w:rsidR="00786091" w:rsidP="00786091" w:rsidRDefault="00786091" w14:paraId="3E24EDB4" w14:textId="77777777">
      <w:pPr>
        <w:spacing w:after="0" w:line="240" w:lineRule="auto"/>
        <w:rPr>
          <w:rFonts w:ascii="Calibri" w:hAnsi="Calibri" w:eastAsia="Calibri" w:cs="Calibri"/>
          <w:sz w:val="24"/>
          <w:szCs w:val="24"/>
        </w:rPr>
      </w:pPr>
      <w:r w:rsidRPr="00786091">
        <w:rPr>
          <w:rFonts w:ascii="Calibri" w:hAnsi="Calibri" w:eastAsia="Calibri" w:cs="Calibri"/>
          <w:sz w:val="24"/>
          <w:szCs w:val="24"/>
        </w:rPr>
        <w:t>General Counsel</w:t>
      </w:r>
    </w:p>
    <w:p w:rsidR="00786091" w:rsidP="00786091" w:rsidRDefault="00786091" w14:paraId="7FFCC701" w14:textId="253F8D71">
      <w:pPr>
        <w:spacing w:after="0" w:line="240" w:lineRule="auto"/>
        <w:rPr>
          <w:rFonts w:ascii="Calibri" w:hAnsi="Calibri" w:eastAsia="Calibri" w:cs="Calibri"/>
          <w:sz w:val="24"/>
          <w:szCs w:val="24"/>
        </w:rPr>
      </w:pPr>
      <w:r w:rsidRPr="00786091">
        <w:rPr>
          <w:rFonts w:ascii="Calibri" w:hAnsi="Calibri" w:eastAsia="Calibri" w:cs="Calibri"/>
          <w:sz w:val="24"/>
          <w:szCs w:val="24"/>
        </w:rPr>
        <w:t xml:space="preserve">Traditional </w:t>
      </w:r>
      <w:proofErr w:type="spellStart"/>
      <w:r w:rsidRPr="00786091">
        <w:rPr>
          <w:rFonts w:ascii="Calibri" w:hAnsi="Calibri" w:eastAsia="Calibri" w:cs="Calibri"/>
          <w:sz w:val="24"/>
          <w:szCs w:val="24"/>
        </w:rPr>
        <w:t>Medicinals</w:t>
      </w:r>
      <w:proofErr w:type="spellEnd"/>
      <w:r w:rsidRPr="00786091">
        <w:rPr>
          <w:rFonts w:ascii="Calibri" w:hAnsi="Calibri" w:eastAsia="Calibri" w:cs="Calibri"/>
          <w:sz w:val="24"/>
          <w:szCs w:val="24"/>
        </w:rPr>
        <w:t>, Inc</w:t>
      </w:r>
    </w:p>
    <w:p w:rsidR="00786091" w:rsidP="00786091" w:rsidRDefault="00786091" w14:paraId="1221E199" w14:textId="38D8713D">
      <w:pPr>
        <w:spacing w:after="0" w:line="240" w:lineRule="auto"/>
        <w:rPr>
          <w:rFonts w:ascii="Calibri" w:hAnsi="Calibri" w:eastAsia="Calibri" w:cs="Calibri"/>
          <w:sz w:val="24"/>
          <w:szCs w:val="24"/>
        </w:rPr>
      </w:pPr>
    </w:p>
    <w:p w:rsidR="00786091" w:rsidP="00786091" w:rsidRDefault="00786091" w14:paraId="627D1603" w14:textId="3C48D44C">
      <w:pPr>
        <w:spacing w:after="0" w:line="240" w:lineRule="auto"/>
        <w:rPr>
          <w:rFonts w:ascii="Calibri" w:hAnsi="Calibri" w:eastAsia="Calibri" w:cs="Calibri"/>
          <w:sz w:val="24"/>
          <w:szCs w:val="24"/>
        </w:rPr>
      </w:pPr>
      <w:r>
        <w:rPr>
          <w:rFonts w:ascii="Calibri" w:hAnsi="Calibri" w:eastAsia="Calibri" w:cs="Calibri"/>
          <w:sz w:val="24"/>
          <w:szCs w:val="24"/>
        </w:rPr>
        <w:t>FDA believes that the estimates provided in the 30-day notice (8</w:t>
      </w:r>
      <w:r w:rsidRPr="00786091">
        <w:rPr>
          <w:rFonts w:ascii="Calibri" w:hAnsi="Calibri" w:eastAsia="Calibri" w:cs="Calibri"/>
          <w:sz w:val="24"/>
          <w:szCs w:val="24"/>
        </w:rPr>
        <w:t xml:space="preserve">7 </w:t>
      </w:r>
      <w:r>
        <w:rPr>
          <w:rFonts w:ascii="Calibri" w:hAnsi="Calibri" w:eastAsia="Calibri" w:cs="Calibri"/>
          <w:sz w:val="24"/>
          <w:szCs w:val="24"/>
        </w:rPr>
        <w:t>FR</w:t>
      </w:r>
      <w:r w:rsidRPr="00786091">
        <w:rPr>
          <w:rFonts w:ascii="Calibri" w:hAnsi="Calibri" w:eastAsia="Calibri" w:cs="Calibri"/>
          <w:sz w:val="24"/>
          <w:szCs w:val="24"/>
        </w:rPr>
        <w:t xml:space="preserve"> 35789; FDA Docket Number FDA-2021-N-1222</w:t>
      </w:r>
      <w:r>
        <w:rPr>
          <w:rFonts w:ascii="Calibri" w:hAnsi="Calibri" w:eastAsia="Calibri" w:cs="Calibri"/>
          <w:sz w:val="24"/>
          <w:szCs w:val="24"/>
        </w:rPr>
        <w:t>) and in the supporting statement received at OIRA on June 14, 2022, are sufficient.</w:t>
      </w:r>
    </w:p>
    <w:p w:rsidR="00786091" w:rsidP="00786091" w:rsidRDefault="00786091" w14:paraId="51053635" w14:textId="4FFD7DD9">
      <w:pPr>
        <w:spacing w:after="0" w:line="240" w:lineRule="auto"/>
        <w:rPr>
          <w:rFonts w:ascii="Calibri" w:hAnsi="Calibri" w:eastAsia="Calibri" w:cs="Calibri"/>
          <w:sz w:val="24"/>
          <w:szCs w:val="24"/>
        </w:rPr>
      </w:pPr>
    </w:p>
    <w:p w:rsidRPr="00786091" w:rsidR="00786091" w:rsidP="00786091" w:rsidRDefault="00786091" w14:paraId="19BF954A" w14:textId="77777777">
      <w:pPr>
        <w:spacing w:after="0" w:line="240" w:lineRule="auto"/>
        <w:ind w:left="720"/>
        <w:rPr>
          <w:rFonts w:ascii="Calibri" w:hAnsi="Calibri" w:eastAsia="Calibri" w:cs="Calibri"/>
          <w:i/>
          <w:iCs/>
          <w:sz w:val="24"/>
          <w:szCs w:val="24"/>
        </w:rPr>
      </w:pPr>
      <w:r>
        <w:rPr>
          <w:rFonts w:ascii="Calibri" w:hAnsi="Calibri" w:eastAsia="Calibri" w:cs="Calibri"/>
          <w:sz w:val="24"/>
          <w:szCs w:val="24"/>
        </w:rPr>
        <w:t xml:space="preserve">RESPONSE: </w:t>
      </w:r>
      <w:r w:rsidRPr="00786091">
        <w:rPr>
          <w:rFonts w:ascii="Calibri" w:hAnsi="Calibri" w:eastAsia="Calibri" w:cs="Calibri"/>
          <w:i/>
          <w:iCs/>
          <w:sz w:val="24"/>
          <w:szCs w:val="24"/>
        </w:rPr>
        <w:t xml:space="preserve">We believe that there is minimal burden on respondents to gather information to meet the requirements of section 403(r)(6) of the FD&amp;C Act.  We are requesting only information that is immediately available to the manufacturer, packer, or distributor of the dietary supplement that bears a statement provided for in section 403(r)(6) on its label or in its labeling.  </w:t>
      </w:r>
    </w:p>
    <w:p w:rsidR="00786091" w:rsidP="00786091" w:rsidRDefault="00786091" w14:paraId="6FFF687F" w14:textId="77777777">
      <w:pPr>
        <w:spacing w:after="0" w:line="240" w:lineRule="auto"/>
        <w:rPr>
          <w:rFonts w:ascii="Calibri" w:hAnsi="Calibri" w:eastAsia="Calibri" w:cs="Calibri"/>
          <w:sz w:val="24"/>
          <w:szCs w:val="24"/>
        </w:rPr>
      </w:pPr>
    </w:p>
    <w:p w:rsidRPr="00786091" w:rsidR="007159A3" w:rsidP="00786091" w:rsidRDefault="00786091" w14:paraId="0564631F" w14:textId="5E5AD709">
      <w:pPr>
        <w:spacing w:after="0" w:line="240" w:lineRule="auto"/>
        <w:rPr>
          <w:rFonts w:ascii="Calibri" w:hAnsi="Calibri" w:eastAsia="Calibri" w:cs="Calibri"/>
          <w:sz w:val="24"/>
          <w:szCs w:val="24"/>
        </w:rPr>
      </w:pPr>
      <w:r w:rsidRPr="00786091">
        <w:rPr>
          <w:rFonts w:ascii="Calibri" w:hAnsi="Calibri" w:eastAsia="Calibri" w:cs="Calibri"/>
          <w:sz w:val="24"/>
          <w:szCs w:val="24"/>
        </w:rPr>
        <w:t>To add context, the program office noted that</w:t>
      </w:r>
      <w:r w:rsidRPr="00786091">
        <w:rPr>
          <w:rFonts w:ascii="Calibri" w:hAnsi="Calibri" w:eastAsia="Calibri" w:cs="Calibri"/>
        </w:rPr>
        <w:t xml:space="preserve"> </w:t>
      </w:r>
      <w:r w:rsidRPr="00786091">
        <w:rPr>
          <w:rFonts w:ascii="Calibri" w:hAnsi="Calibri" w:eastAsia="Calibri" w:cs="Calibri"/>
          <w:sz w:val="24"/>
          <w:szCs w:val="24"/>
        </w:rPr>
        <w:t xml:space="preserve">the respondent submits the information to FDA after the dietary supplement already bears a statement on its label or in its labeling, so </w:t>
      </w:r>
      <w:proofErr w:type="gramStart"/>
      <w:r w:rsidRPr="00786091">
        <w:rPr>
          <w:rFonts w:ascii="Calibri" w:hAnsi="Calibri" w:eastAsia="Calibri" w:cs="Calibri"/>
          <w:sz w:val="24"/>
          <w:szCs w:val="24"/>
        </w:rPr>
        <w:t>all of</w:t>
      </w:r>
      <w:proofErr w:type="gramEnd"/>
      <w:r w:rsidRPr="00786091">
        <w:rPr>
          <w:rFonts w:ascii="Calibri" w:hAnsi="Calibri" w:eastAsia="Calibri" w:cs="Calibri"/>
          <w:sz w:val="24"/>
          <w:szCs w:val="24"/>
        </w:rPr>
        <w:t xml:space="preserve"> this information should be readily available. Furthermore, the responsible person should have already taken the action necessary to ensure that the statements at issue are truthful and not misleading since they are already on the bottle.</w:t>
      </w:r>
    </w:p>
    <w:sectPr w:rsidRPr="00786091" w:rsidR="007159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091"/>
    <w:rsid w:val="007159A3"/>
    <w:rsid w:val="00786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673C9"/>
  <w15:chartTrackingRefBased/>
  <w15:docId w15:val="{E5F5F0F4-D8AD-40CF-ACAA-25AF8A7B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83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Capezzuto, JonnaLynn</dc:creator>
  <cp:keywords/>
  <dc:description/>
  <cp:lastModifiedBy>Capezzuto, JonnaLynn</cp:lastModifiedBy>
  <cp:revision>1</cp:revision>
  <dcterms:created xsi:type="dcterms:W3CDTF">2022-07-14T16:22:00Z</dcterms:created>
  <dcterms:modified xsi:type="dcterms:W3CDTF">2022-07-14T16:28:00Z</dcterms:modified>
</cp:coreProperties>
</file>