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5500" w:rsidRPr="00DF5500" w:rsidP="00DF5500" w14:paraId="224D19A3" w14:textId="376A1F8A">
      <w:pPr>
        <w:pStyle w:val="TableContentStyling"/>
        <w:rPr>
          <w:rFonts w:asciiTheme="minorHAnsi" w:hAnsiTheme="minorHAnsi" w:cstheme="minorHAns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-57150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14:textId="6A236F90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9A53C1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14:textId="2F10D35D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9A53C1">
                              <w:rPr>
                                <w:sz w:val="22"/>
                              </w:rPr>
                              <w:t>xx</w:t>
                            </w:r>
                            <w:r>
                              <w:rPr>
                                <w:sz w:val="22"/>
                              </w:rPr>
                              <w:t>/xx/20</w:t>
                            </w:r>
                            <w:r w:rsidR="009A53C1">
                              <w:rPr>
                                <w:sz w:val="2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4.5pt;margin-left:102.4pt;mso-position-horizontal:right;mso-position-horizontal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F5500" w:rsidP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14:paraId="3F6983B9" w14:textId="6A236F90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9A53C1">
                        <w:rPr>
                          <w:sz w:val="22"/>
                        </w:rPr>
                        <w:t>1352</w:t>
                      </w:r>
                    </w:p>
                    <w:p w:rsidR="00DF5500" w:rsidP="00DF5500" w14:paraId="4DEF37AF" w14:textId="2F10D35D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9A53C1">
                        <w:rPr>
                          <w:sz w:val="22"/>
                        </w:rPr>
                        <w:t>xx</w:t>
                      </w:r>
                      <w:r>
                        <w:rPr>
                          <w:sz w:val="22"/>
                        </w:rPr>
                        <w:t>/xx/20</w:t>
                      </w:r>
                      <w:r w:rsidR="009A53C1">
                        <w:rPr>
                          <w:sz w:val="22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5500">
        <w:rPr>
          <w:rFonts w:asciiTheme="minorHAnsi" w:hAnsiTheme="minorHAnsi" w:cstheme="minorHAnsi"/>
          <w:b/>
          <w:sz w:val="20"/>
        </w:rPr>
        <w:t xml:space="preserve">Partner Planning Sheet </w:t>
      </w:r>
    </w:p>
    <w:p w:rsidR="00DF5500" w:rsidRPr="00C354F5" w:rsidP="00DF5500" w14:paraId="6C915303" w14:textId="23A594E0">
      <w:pPr>
        <w:pStyle w:val="TableContentStyling"/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>Partner Detail</w:t>
      </w:r>
    </w:p>
    <w:p w:rsidR="00DF5500" w:rsidRPr="00C354F5" w:rsidP="00DF5500" w14:paraId="1E2A8025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 xml:space="preserve">Partner name </w:t>
      </w:r>
    </w:p>
    <w:p w:rsidR="00DF5500" w:rsidRPr="00C354F5" w:rsidP="00DF5500" w14:paraId="5F82D997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 xml:space="preserve">Access and functional </w:t>
      </w:r>
      <w:r>
        <w:rPr>
          <w:rFonts w:asciiTheme="minorHAnsi" w:hAnsiTheme="minorHAnsi" w:cstheme="minorHAnsi"/>
          <w:bCs/>
          <w:sz w:val="20"/>
        </w:rPr>
        <w:t xml:space="preserve">needs </w:t>
      </w:r>
      <w:r w:rsidRPr="00C354F5">
        <w:rPr>
          <w:rFonts w:asciiTheme="minorHAnsi" w:hAnsiTheme="minorHAnsi" w:cstheme="minorHAnsi"/>
          <w:bCs/>
          <w:sz w:val="20"/>
        </w:rPr>
        <w:t xml:space="preserve">group represented </w:t>
      </w:r>
    </w:p>
    <w:p w:rsidR="00DF5500" w:rsidRPr="00C354F5" w:rsidP="00DF5500" w14:paraId="39E26101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>Preparedness phase of partner engagement (pre-incident, response, recovery)</w:t>
      </w:r>
    </w:p>
    <w:p w:rsidR="00DF5500" w:rsidRPr="00C354F5" w:rsidP="00DF5500" w14:paraId="3CB03376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 xml:space="preserve">Participation in jurisdictional risk assessment </w:t>
      </w:r>
    </w:p>
    <w:p w:rsidR="00DF5500" w:rsidRPr="00C354F5" w:rsidP="00DF5500" w14:paraId="4EB31660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>Communication support (public information and warning)</w:t>
      </w:r>
    </w:p>
    <w:p w:rsidR="00DF5500" w:rsidP="00DF5500" w14:paraId="476E38EA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 xml:space="preserve">Exchange of information between governmental agencies (information sharing)  </w:t>
      </w:r>
    </w:p>
    <w:p w:rsidR="00DF5500" w:rsidRPr="00C354F5" w:rsidP="00DF5500" w14:paraId="6A8A5341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>Participation in training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C354F5">
        <w:rPr>
          <w:rFonts w:asciiTheme="minorHAnsi" w:hAnsiTheme="minorHAnsi" w:cstheme="minorHAnsi"/>
          <w:bCs/>
          <w:sz w:val="20"/>
        </w:rPr>
        <w:t>exercises</w:t>
      </w:r>
    </w:p>
    <w:p w:rsidR="00DF5500" w:rsidRPr="008C3AC5" w:rsidP="00DF5500" w14:paraId="57A8D42E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Participation in exercises or incidents/events</w:t>
      </w:r>
    </w:p>
    <w:p w:rsidR="009A53C1" w14:paraId="6BAD1B71" w14:textId="6C3978AE"/>
    <w:p w:rsidR="00DF5500" w14:paraId="73D7A052" w14:textId="05E5963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79285" cy="514350"/>
                <wp:effectExtent l="0" t="0" r="12065" b="19050"/>
                <wp:wrapNone/>
                <wp:docPr id="4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7B44CAE-9C74-470D-8AF3-FDDE1891DB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Public reporting burden of this collection of information is estimated to average 150</w:t>
                            </w:r>
                            <w:r>
                              <w:rPr>
                                <w:rFonts w:eastAsia="Arial Unicode MS" w:cstheme="minorBid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minutes per response, including the time for reviewing instructions, searching existing data sources, 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gathering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  <w:p w:rsidR="00DF5500" w:rsidP="00DF5500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eastAsia="Arial Unicode MS" w:cstheme="minorBidi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549.55pt;height:40.5pt;margin-top:-0.05pt;margin-left:0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DF5500" w:rsidP="00DF5500" w14:paraId="5F5DBBB5" w14:textId="77777777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>Public reporting burden of this collection of information is estimated to average 150</w:t>
                      </w:r>
                      <w:r>
                        <w:rPr>
                          <w:rFonts w:eastAsia="Arial Unicode MS" w:cstheme="minorBidi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minutes per response, including the time for reviewing instructions, searching existing data sources, 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>gathering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  <w:p w:rsidR="00DF5500" w:rsidP="00DF5500" w14:paraId="29F6EE10" w14:textId="77777777">
                      <w:pPr>
                        <w:spacing w:line="256" w:lineRule="auto"/>
                      </w:pPr>
                      <w:r>
                        <w:rPr>
                          <w:rFonts w:eastAsia="Arial Unicode MS" w:cstheme="minorBidi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8A364E"/>
    <w:multiLevelType w:val="hybridMultilevel"/>
    <w:tmpl w:val="06589842"/>
    <w:lvl w:ilvl="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180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4211A8"/>
    <w:rsid w:val="0089125B"/>
    <w:rsid w:val="008C3AC5"/>
    <w:rsid w:val="009A53C1"/>
    <w:rsid w:val="00C354F5"/>
    <w:rsid w:val="00DF55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Sims, Thelma (CDC/OD/OS)</cp:lastModifiedBy>
  <cp:revision>2</cp:revision>
  <dcterms:created xsi:type="dcterms:W3CDTF">2021-04-23T19:09:00Z</dcterms:created>
  <dcterms:modified xsi:type="dcterms:W3CDTF">2024-12-13T20:20:00Z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8d1e9273-8071-40fa-83fd-33b6a57606cf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2021-04-23T19:11:26Z</vt:lpwstr>
  </property>
  <property fmtid="{D5CDD505-2E9C-101B-9397-08002B2CF9AE}" pid="8" name="MSIP_Label_7b94a7b8-f06c-4dfe-bdcc-9b548fd58c31_SiteId">
    <vt:lpwstr>9ce70869-60db-44fd-abe8-d2767077fc8f</vt:lpwstr>
  </property>
</Properties>
</file>