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a16="http://schemas.microsoft.com/office/drawing/2014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5E016E" w:rsidR="00DF5500" w:rsidP="00DF5500" w:rsidRDefault="005E016E" w14:paraId="224D19A3" w14:textId="07E36155">
      <w:pPr>
        <w:pStyle w:val="TableContentStyling"/>
        <w:rPr>
          <w:rFonts w:asciiTheme="minorHAnsi" w:hAnsiTheme="minorHAnsi" w:cstheme="minorHAnsi"/>
          <w:b/>
          <w:bCs/>
          <w:sz w:val="24"/>
          <w:szCs w:val="24"/>
        </w:rPr>
      </w:pPr>
      <w:r w:rsidRPr="005E016E">
        <w:rPr>
          <w:b/>
          <w:bCs/>
          <w:noProof/>
          <w:sz w:val="24"/>
          <w:szCs w:val="24"/>
        </w:rPr>
        <w:t xml:space="preserve">Vaccination of Critical Workforce </w:t>
      </w:r>
      <w:r w:rsidRPr="005E016E" w:rsidR="00DF5500"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08102772" wp14:anchorId="44D772D0">
                <wp:simplePos x="0" y="0"/>
                <wp:positionH relativeFrom="margin">
                  <wp:posOffset>4019550</wp:posOffset>
                </wp:positionH>
                <wp:positionV relativeFrom="paragraph">
                  <wp:posOffset>-76200</wp:posOffset>
                </wp:positionV>
                <wp:extent cx="1950720" cy="891540"/>
                <wp:effectExtent l="0" t="0" r="11430" b="22860"/>
                <wp:wrapNone/>
                <wp:docPr id="3" name="Text Box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7C752DA3-1755-4C21-A732-B5358EFB139A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50720" cy="891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F5500" w:rsidP="00DF5500" w:rsidRDefault="00DF5500" w14:paraId="59A58EF0" w14:textId="77777777">
                            <w:pPr>
                              <w:spacing w:after="160" w:line="256" w:lineRule="auto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2"/>
                              </w:rPr>
                              <w:t>Form Approved</w:t>
                            </w:r>
                          </w:p>
                          <w:p w:rsidR="00DF5500" w:rsidP="00DF5500" w:rsidRDefault="00DF5500" w14:paraId="3F6983B9" w14:textId="50A7EF6E">
                            <w:pPr>
                              <w:spacing w:after="160" w:line="256" w:lineRule="auto"/>
                            </w:pPr>
                            <w:r>
                              <w:rPr>
                                <w:sz w:val="22"/>
                              </w:rPr>
                              <w:t>OMB Approval No. 0920-</w:t>
                            </w:r>
                            <w:r w:rsidR="00DC1F08">
                              <w:rPr>
                                <w:sz w:val="22"/>
                              </w:rPr>
                              <w:t>1352</w:t>
                            </w:r>
                          </w:p>
                          <w:p w:rsidR="00DF5500" w:rsidP="00DF5500" w:rsidRDefault="00DF5500" w14:paraId="4DEF37AF" w14:textId="0D8C913E">
                            <w:pPr>
                              <w:spacing w:after="160" w:line="256" w:lineRule="auto"/>
                            </w:pPr>
                            <w:r>
                              <w:rPr>
                                <w:sz w:val="22"/>
                              </w:rPr>
                              <w:t xml:space="preserve">Expiration Date: </w:t>
                            </w:r>
                            <w:r w:rsidR="00DC1F08">
                              <w:rPr>
                                <w:sz w:val="22"/>
                              </w:rPr>
                              <w:t>10/31/2024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 w14:anchorId="44D772D0">
                <v:stroke joinstyle="miter"/>
                <v:path gradientshapeok="t" o:connecttype="rect"/>
              </v:shapetype>
              <v:shape id="Text Box 2" style="position:absolute;margin-left:316.5pt;margin-top:-6pt;width:153.6pt;height:70.2pt;z-index:25165926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">
                <v:textbox>
                  <w:txbxContent>
                    <w:p w:rsidR="00DF5500" w:rsidP="00DF5500" w:rsidRDefault="00DF5500" w14:paraId="59A58EF0" w14:textId="77777777">
                      <w:pPr>
                        <w:spacing w:after="160" w:line="256" w:lineRule="auto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2"/>
                        </w:rPr>
                        <w:t>Form Approved</w:t>
                      </w:r>
                    </w:p>
                    <w:p w:rsidR="00DF5500" w:rsidP="00DF5500" w:rsidRDefault="00DF5500" w14:paraId="3F6983B9" w14:textId="50A7EF6E">
                      <w:pPr>
                        <w:spacing w:after="160" w:line="256" w:lineRule="auto"/>
                      </w:pPr>
                      <w:r>
                        <w:rPr>
                          <w:sz w:val="22"/>
                        </w:rPr>
                        <w:t>OMB Approval No. 0920-</w:t>
                      </w:r>
                      <w:r w:rsidR="00DC1F08">
                        <w:rPr>
                          <w:sz w:val="22"/>
                        </w:rPr>
                        <w:t>1352</w:t>
                      </w:r>
                    </w:p>
                    <w:p w:rsidR="00DF5500" w:rsidP="00DF5500" w:rsidRDefault="00DF5500" w14:paraId="4DEF37AF" w14:textId="0D8C913E">
                      <w:pPr>
                        <w:spacing w:after="160" w:line="256" w:lineRule="auto"/>
                      </w:pPr>
                      <w:r>
                        <w:rPr>
                          <w:sz w:val="22"/>
                        </w:rPr>
                        <w:t xml:space="preserve">Expiration Date: </w:t>
                      </w:r>
                      <w:r w:rsidR="00DC1F08">
                        <w:rPr>
                          <w:sz w:val="22"/>
                        </w:rPr>
                        <w:t>10/31/2024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7F1106" w:rsidP="007F1106" w:rsidRDefault="007F1106" w14:paraId="3C639567" w14:textId="1D7A9C86">
      <w:pPr>
        <w:rPr>
          <w:rFonts w:asciiTheme="minorHAnsi" w:hAnsiTheme="minorHAnsi" w:cstheme="minorHAnsi"/>
          <w:color w:val="000000"/>
          <w:sz w:val="24"/>
          <w:szCs w:val="24"/>
        </w:rPr>
      </w:pPr>
    </w:p>
    <w:p w:rsidR="00460DBC" w:rsidP="00E82E3C" w:rsidRDefault="00460DBC" w14:paraId="11CC6527" w14:textId="64A29999">
      <w:pPr>
        <w:rPr>
          <w:rFonts w:asciiTheme="minorHAnsi" w:hAnsiTheme="minorHAnsi" w:cstheme="minorHAnsi"/>
          <w:color w:val="000000"/>
          <w:sz w:val="24"/>
          <w:szCs w:val="24"/>
        </w:rPr>
      </w:pPr>
    </w:p>
    <w:p w:rsidRPr="005E016E" w:rsidR="005E016E" w:rsidP="005E016E" w:rsidRDefault="005E016E" w14:paraId="214A5058" w14:textId="77777777">
      <w:pPr>
        <w:rPr>
          <w:rFonts w:asciiTheme="minorHAnsi" w:hAnsiTheme="minorHAnsi" w:cstheme="minorHAnsi"/>
          <w:color w:val="000000"/>
          <w:sz w:val="24"/>
          <w:szCs w:val="24"/>
        </w:rPr>
      </w:pPr>
      <w:r w:rsidRPr="005E016E">
        <w:rPr>
          <w:rFonts w:asciiTheme="minorHAnsi" w:hAnsiTheme="minorHAnsi" w:cstheme="minorHAnsi"/>
          <w:color w:val="000000"/>
          <w:sz w:val="24"/>
          <w:szCs w:val="24"/>
        </w:rPr>
        <w:t>FE, FSE, or incident</w:t>
      </w:r>
    </w:p>
    <w:p w:rsidRPr="005E016E" w:rsidR="005E016E" w:rsidP="005E016E" w:rsidRDefault="005E016E" w14:paraId="3AF90C65" w14:textId="77777777">
      <w:pPr>
        <w:rPr>
          <w:rFonts w:asciiTheme="minorHAnsi" w:hAnsiTheme="minorHAnsi" w:cstheme="minorHAnsi"/>
          <w:color w:val="000000"/>
          <w:sz w:val="24"/>
          <w:szCs w:val="24"/>
        </w:rPr>
      </w:pPr>
    </w:p>
    <w:p w:rsidRPr="005E016E" w:rsidR="005E016E" w:rsidP="005E016E" w:rsidRDefault="005E016E" w14:paraId="7F5D6304" w14:textId="77777777">
      <w:pPr>
        <w:rPr>
          <w:rFonts w:asciiTheme="minorHAnsi" w:hAnsiTheme="minorHAnsi" w:cstheme="minorHAnsi"/>
          <w:color w:val="000000"/>
          <w:sz w:val="24"/>
          <w:szCs w:val="24"/>
        </w:rPr>
      </w:pPr>
      <w:r w:rsidRPr="005E016E">
        <w:rPr>
          <w:rFonts w:asciiTheme="minorHAnsi" w:hAnsiTheme="minorHAnsi" w:cstheme="minorHAnsi"/>
          <w:color w:val="000000"/>
          <w:sz w:val="24"/>
          <w:szCs w:val="24"/>
        </w:rPr>
        <w:t>a.</w:t>
      </w:r>
      <w:r w:rsidRPr="005E016E">
        <w:rPr>
          <w:rFonts w:asciiTheme="minorHAnsi" w:hAnsiTheme="minorHAnsi" w:cstheme="minorHAnsi"/>
          <w:color w:val="000000"/>
          <w:sz w:val="24"/>
          <w:szCs w:val="24"/>
        </w:rPr>
        <w:tab/>
        <w:t>Type of vaccine administered (pandemic influenza, seasonal influenza, novel coronavirus, other)</w:t>
      </w:r>
    </w:p>
    <w:p w:rsidRPr="005E016E" w:rsidR="005E016E" w:rsidP="005E016E" w:rsidRDefault="005E016E" w14:paraId="3CAC98F9" w14:textId="77777777">
      <w:pPr>
        <w:rPr>
          <w:rFonts w:asciiTheme="minorHAnsi" w:hAnsiTheme="minorHAnsi" w:cstheme="minorHAnsi"/>
          <w:color w:val="000000"/>
          <w:sz w:val="24"/>
          <w:szCs w:val="24"/>
        </w:rPr>
      </w:pPr>
      <w:r w:rsidRPr="005E016E">
        <w:rPr>
          <w:rFonts w:asciiTheme="minorHAnsi" w:hAnsiTheme="minorHAnsi" w:cstheme="minorHAnsi"/>
          <w:color w:val="000000"/>
          <w:sz w:val="24"/>
          <w:szCs w:val="24"/>
        </w:rPr>
        <w:t>b.</w:t>
      </w:r>
      <w:r w:rsidRPr="005E016E">
        <w:rPr>
          <w:rFonts w:asciiTheme="minorHAnsi" w:hAnsiTheme="minorHAnsi" w:cstheme="minorHAnsi"/>
          <w:color w:val="000000"/>
          <w:sz w:val="24"/>
          <w:szCs w:val="24"/>
        </w:rPr>
        <w:tab/>
        <w:t>Method of vaccine administered (vaccinated, simulated, hybrid)</w:t>
      </w:r>
    </w:p>
    <w:p w:rsidRPr="005E016E" w:rsidR="005E016E" w:rsidP="005E016E" w:rsidRDefault="005E016E" w14:paraId="4475607F" w14:textId="77777777">
      <w:pPr>
        <w:rPr>
          <w:rFonts w:asciiTheme="minorHAnsi" w:hAnsiTheme="minorHAnsi" w:cstheme="minorHAnsi"/>
          <w:color w:val="000000"/>
          <w:sz w:val="24"/>
          <w:szCs w:val="24"/>
        </w:rPr>
      </w:pPr>
      <w:r w:rsidRPr="005E016E">
        <w:rPr>
          <w:rFonts w:asciiTheme="minorHAnsi" w:hAnsiTheme="minorHAnsi" w:cstheme="minorHAnsi"/>
          <w:color w:val="000000"/>
          <w:sz w:val="24"/>
          <w:szCs w:val="24"/>
        </w:rPr>
        <w:t>c.</w:t>
      </w:r>
      <w:r w:rsidRPr="005E016E">
        <w:rPr>
          <w:rFonts w:asciiTheme="minorHAnsi" w:hAnsiTheme="minorHAnsi" w:cstheme="minorHAnsi"/>
          <w:color w:val="000000"/>
          <w:sz w:val="24"/>
          <w:szCs w:val="24"/>
        </w:rPr>
        <w:tab/>
        <w:t>Participating CWG</w:t>
      </w:r>
    </w:p>
    <w:p w:rsidRPr="005E016E" w:rsidR="005E016E" w:rsidP="005E016E" w:rsidRDefault="001068B2" w14:paraId="3BAAE92C" w14:textId="0DD369CC">
      <w:pPr>
        <w:rPr>
          <w:rFonts w:asciiTheme="minorHAnsi" w:hAnsiTheme="minorHAnsi" w:cstheme="minorHAnsi"/>
          <w:color w:val="000000"/>
          <w:sz w:val="24"/>
          <w:szCs w:val="24"/>
        </w:rPr>
      </w:pPr>
      <w:r>
        <w:rPr>
          <w:rFonts w:asciiTheme="minorHAnsi" w:hAnsiTheme="minorHAnsi" w:cstheme="minorHAnsi"/>
          <w:color w:val="000000"/>
          <w:sz w:val="24"/>
          <w:szCs w:val="24"/>
        </w:rPr>
        <w:t>d</w:t>
      </w:r>
      <w:r w:rsidRPr="005E016E" w:rsidR="005E016E">
        <w:rPr>
          <w:rFonts w:asciiTheme="minorHAnsi" w:hAnsiTheme="minorHAnsi" w:cstheme="minorHAnsi"/>
          <w:color w:val="000000"/>
          <w:sz w:val="24"/>
          <w:szCs w:val="24"/>
        </w:rPr>
        <w:t>.</w:t>
      </w:r>
      <w:r w:rsidRPr="005E016E" w:rsidR="005E016E">
        <w:rPr>
          <w:rFonts w:asciiTheme="minorHAnsi" w:hAnsiTheme="minorHAnsi" w:cstheme="minorHAnsi"/>
          <w:color w:val="000000"/>
          <w:sz w:val="24"/>
          <w:szCs w:val="24"/>
        </w:rPr>
        <w:tab/>
        <w:t>SMEs involved (select all that apply)</w:t>
      </w:r>
    </w:p>
    <w:p w:rsidRPr="005E016E" w:rsidR="005E016E" w:rsidP="005E016E" w:rsidRDefault="001068B2" w14:paraId="26C00238" w14:textId="028E656B">
      <w:pPr>
        <w:rPr>
          <w:rFonts w:asciiTheme="minorHAnsi" w:hAnsiTheme="minorHAnsi" w:cstheme="minorHAnsi"/>
          <w:color w:val="000000"/>
          <w:sz w:val="24"/>
          <w:szCs w:val="24"/>
        </w:rPr>
      </w:pPr>
      <w:r>
        <w:rPr>
          <w:rFonts w:asciiTheme="minorHAnsi" w:hAnsiTheme="minorHAnsi" w:cstheme="minorHAnsi"/>
          <w:color w:val="000000"/>
          <w:sz w:val="24"/>
          <w:szCs w:val="24"/>
        </w:rPr>
        <w:t>e</w:t>
      </w:r>
      <w:r w:rsidRPr="005E016E" w:rsidR="005E016E">
        <w:rPr>
          <w:rFonts w:asciiTheme="minorHAnsi" w:hAnsiTheme="minorHAnsi" w:cstheme="minorHAnsi"/>
          <w:color w:val="000000"/>
          <w:sz w:val="24"/>
          <w:szCs w:val="24"/>
        </w:rPr>
        <w:t>.</w:t>
      </w:r>
      <w:r w:rsidRPr="005E016E" w:rsidR="005E016E">
        <w:rPr>
          <w:rFonts w:asciiTheme="minorHAnsi" w:hAnsiTheme="minorHAnsi" w:cstheme="minorHAnsi"/>
          <w:color w:val="000000"/>
          <w:sz w:val="24"/>
          <w:szCs w:val="24"/>
        </w:rPr>
        <w:tab/>
        <w:t>SME role</w:t>
      </w:r>
    </w:p>
    <w:p w:rsidRPr="005E016E" w:rsidR="005E016E" w:rsidP="005E016E" w:rsidRDefault="001068B2" w14:paraId="2F21F1E4" w14:textId="2BD57717">
      <w:pPr>
        <w:rPr>
          <w:rFonts w:asciiTheme="minorHAnsi" w:hAnsiTheme="minorHAnsi" w:cstheme="minorHAnsi"/>
          <w:color w:val="000000"/>
          <w:sz w:val="24"/>
          <w:szCs w:val="24"/>
        </w:rPr>
      </w:pPr>
      <w:r>
        <w:rPr>
          <w:rFonts w:asciiTheme="minorHAnsi" w:hAnsiTheme="minorHAnsi" w:cstheme="minorHAnsi"/>
          <w:color w:val="000000"/>
          <w:sz w:val="24"/>
          <w:szCs w:val="24"/>
        </w:rPr>
        <w:t>f</w:t>
      </w:r>
      <w:r w:rsidRPr="005E016E" w:rsidR="005E016E">
        <w:rPr>
          <w:rFonts w:asciiTheme="minorHAnsi" w:hAnsiTheme="minorHAnsi" w:cstheme="minorHAnsi"/>
          <w:color w:val="000000"/>
          <w:sz w:val="24"/>
          <w:szCs w:val="24"/>
        </w:rPr>
        <w:t>.</w:t>
      </w:r>
      <w:r w:rsidRPr="005E016E" w:rsidR="005E016E">
        <w:rPr>
          <w:rFonts w:asciiTheme="minorHAnsi" w:hAnsiTheme="minorHAnsi" w:cstheme="minorHAnsi"/>
          <w:color w:val="000000"/>
          <w:sz w:val="24"/>
          <w:szCs w:val="24"/>
        </w:rPr>
        <w:tab/>
        <w:t>Method of notification of targeted CWG</w:t>
      </w:r>
    </w:p>
    <w:p w:rsidRPr="005E016E" w:rsidR="005E016E" w:rsidP="005E016E" w:rsidRDefault="001068B2" w14:paraId="44497F9C" w14:textId="37467032">
      <w:pPr>
        <w:rPr>
          <w:rFonts w:asciiTheme="minorHAnsi" w:hAnsiTheme="minorHAnsi" w:cstheme="minorHAnsi"/>
          <w:color w:val="000000"/>
          <w:sz w:val="24"/>
          <w:szCs w:val="24"/>
        </w:rPr>
      </w:pPr>
      <w:r>
        <w:rPr>
          <w:rFonts w:asciiTheme="minorHAnsi" w:hAnsiTheme="minorHAnsi" w:cstheme="minorHAnsi"/>
          <w:color w:val="000000"/>
          <w:sz w:val="24"/>
          <w:szCs w:val="24"/>
        </w:rPr>
        <w:t>g</w:t>
      </w:r>
      <w:r w:rsidRPr="005E016E" w:rsidR="005E016E">
        <w:rPr>
          <w:rFonts w:asciiTheme="minorHAnsi" w:hAnsiTheme="minorHAnsi" w:cstheme="minorHAnsi"/>
          <w:color w:val="000000"/>
          <w:sz w:val="24"/>
          <w:szCs w:val="24"/>
        </w:rPr>
        <w:t>.</w:t>
      </w:r>
      <w:r w:rsidRPr="005E016E" w:rsidR="005E016E">
        <w:rPr>
          <w:rFonts w:asciiTheme="minorHAnsi" w:hAnsiTheme="minorHAnsi" w:cstheme="minorHAnsi"/>
          <w:color w:val="000000"/>
          <w:sz w:val="24"/>
          <w:szCs w:val="24"/>
        </w:rPr>
        <w:tab/>
        <w:t>Communication platforms used for staff notification</w:t>
      </w:r>
    </w:p>
    <w:p w:rsidR="00FF4A04" w:rsidP="005E016E" w:rsidRDefault="001068B2" w14:paraId="4CEB724D" w14:textId="244AF98B">
      <w:pPr>
        <w:rPr>
          <w:rFonts w:asciiTheme="minorHAnsi" w:hAnsiTheme="minorHAnsi" w:cstheme="minorHAnsi"/>
          <w:color w:val="000000"/>
          <w:sz w:val="24"/>
          <w:szCs w:val="24"/>
        </w:rPr>
      </w:pPr>
      <w:r>
        <w:rPr>
          <w:rFonts w:asciiTheme="minorHAnsi" w:hAnsiTheme="minorHAnsi" w:cstheme="minorHAnsi"/>
          <w:color w:val="000000"/>
          <w:sz w:val="24"/>
          <w:szCs w:val="24"/>
        </w:rPr>
        <w:t>h</w:t>
      </w:r>
      <w:r w:rsidRPr="005E016E" w:rsidR="005E016E">
        <w:rPr>
          <w:rFonts w:asciiTheme="minorHAnsi" w:hAnsiTheme="minorHAnsi" w:cstheme="minorHAnsi"/>
          <w:color w:val="000000"/>
          <w:sz w:val="24"/>
          <w:szCs w:val="24"/>
        </w:rPr>
        <w:t>.</w:t>
      </w:r>
      <w:r w:rsidRPr="005E016E" w:rsidR="005E016E">
        <w:rPr>
          <w:rFonts w:asciiTheme="minorHAnsi" w:hAnsiTheme="minorHAnsi" w:cstheme="minorHAnsi"/>
          <w:color w:val="000000"/>
          <w:sz w:val="24"/>
          <w:szCs w:val="24"/>
        </w:rPr>
        <w:tab/>
        <w:t>Call notification process</w:t>
      </w:r>
    </w:p>
    <w:sectPr w:rsidR="00FF4A0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E208A0" w14:textId="77777777" w:rsidR="00DF5500" w:rsidRDefault="00DF5500" w:rsidP="00DF5500">
      <w:pPr>
        <w:spacing w:after="0"/>
      </w:pPr>
      <w:r>
        <w:separator/>
      </w:r>
    </w:p>
  </w:endnote>
  <w:endnote w:type="continuationSeparator" w:id="0">
    <w:p w14:paraId="61DCC2F0" w14:textId="77777777" w:rsidR="00DF5500" w:rsidRDefault="00DF5500" w:rsidP="00DF550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C88115" w14:textId="77777777" w:rsidR="00DC1F08" w:rsidRDefault="00DC1F0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34E625" w14:textId="588F09B8" w:rsidR="004A7167" w:rsidRDefault="004A7167">
    <w:pPr>
      <w:pStyle w:val="Footer"/>
    </w:pPr>
    <w:r w:rsidRPr="00C83133">
      <w:rPr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274B2BC" wp14:editId="7C997606">
              <wp:simplePos x="0" y="0"/>
              <wp:positionH relativeFrom="margin">
                <wp:posOffset>-314325</wp:posOffset>
              </wp:positionH>
              <wp:positionV relativeFrom="paragraph">
                <wp:posOffset>-227330</wp:posOffset>
              </wp:positionV>
              <wp:extent cx="6979285" cy="704850"/>
              <wp:effectExtent l="0" t="0" r="12065" b="19050"/>
              <wp:wrapNone/>
              <wp:docPr id="4" name="Text Box 2">
                <a:extLst xmlns:a="http://schemas.openxmlformats.org/drawingml/2006/main">
                  <a:ext uri="{FF2B5EF4-FFF2-40B4-BE49-F238E27FC236}">
                    <a16:creationId xmlns:a16="http://schemas.microsoft.com/office/drawing/2014/main" id="{47B44CAE-9C74-470D-8AF3-FDDE1891DB46}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979285" cy="7048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F5116CC" w14:textId="2015AC23" w:rsidR="004A7167" w:rsidRDefault="004A7167" w:rsidP="004A7167">
                          <w:pPr>
                            <w:spacing w:line="256" w:lineRule="auto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eastAsia="Arial Unicode MS" w:cstheme="minorBidi"/>
                              <w:sz w:val="14"/>
                              <w:szCs w:val="14"/>
                            </w:rPr>
                            <w:t xml:space="preserve">Public reporting burden of this collection of information is estimated to average </w:t>
                          </w:r>
                          <w:r w:rsidR="005E016E">
                            <w:rPr>
                              <w:rFonts w:eastAsia="Arial Unicode MS" w:cstheme="minorBidi"/>
                              <w:sz w:val="14"/>
                              <w:szCs w:val="14"/>
                            </w:rPr>
                            <w:t>12</w:t>
                          </w:r>
                          <w:r>
                            <w:rPr>
                              <w:rFonts w:eastAsia="Arial Unicode MS" w:cstheme="minorBidi"/>
                              <w:b/>
                              <w:bCs/>
                              <w:sz w:val="14"/>
                              <w:szCs w:val="14"/>
                            </w:rPr>
                            <w:t xml:space="preserve"> </w:t>
                          </w:r>
                          <w:r>
                            <w:rPr>
                              <w:rFonts w:eastAsia="Arial Unicode MS" w:cstheme="minorBidi"/>
                              <w:sz w:val="14"/>
                              <w:szCs w:val="14"/>
                            </w:rPr>
                            <w:t xml:space="preserve">minutes per response, including the time for reviewing instructions, searching existing data sources, </w:t>
                          </w:r>
                          <w:proofErr w:type="gramStart"/>
                          <w:r>
                            <w:rPr>
                              <w:rFonts w:eastAsia="Arial Unicode MS" w:cstheme="minorBidi"/>
                              <w:sz w:val="14"/>
                              <w:szCs w:val="14"/>
                            </w:rPr>
                            <w:t>gathering</w:t>
                          </w:r>
                          <w:proofErr w:type="gramEnd"/>
                          <w:r>
                            <w:rPr>
                              <w:rFonts w:eastAsia="Arial Unicode MS" w:cstheme="minorBidi"/>
                              <w:sz w:val="14"/>
                              <w:szCs w:val="14"/>
                            </w:rPr>
                            <w:t xml:space="preserve"> and maintaining the data needed, and completing and reviewing the collection of information. An agency may not conduct or sponsor, and a person is not required to respond to a collection of information unless it displays a currently valid OMB control number. Send comments regarding this burden estimate or any other aspect of this collection of information, including suggestions for reducing this burden to CDC/ATSDR Information Collection Review Office, 1600 Clifton Road NE, MS D-74, Atlanta, Georgia 30333; ATTN: PRA (0920-</w:t>
                          </w:r>
                          <w:r w:rsidR="00DC1F08">
                            <w:rPr>
                              <w:rFonts w:eastAsia="Arial Unicode MS" w:cstheme="minorBidi"/>
                              <w:sz w:val="14"/>
                              <w:szCs w:val="14"/>
                            </w:rPr>
                            <w:t>1352</w:t>
                          </w:r>
                          <w:r>
                            <w:rPr>
                              <w:rFonts w:eastAsia="Arial Unicode MS" w:cstheme="minorBidi"/>
                              <w:sz w:val="14"/>
                              <w:szCs w:val="14"/>
                            </w:rPr>
                            <w:t>).</w:t>
                          </w:r>
                        </w:p>
                        <w:p w14:paraId="64E48525" w14:textId="77777777" w:rsidR="004A7167" w:rsidRDefault="004A7167" w:rsidP="004A7167">
                          <w:pPr>
                            <w:spacing w:line="256" w:lineRule="auto"/>
                          </w:pPr>
                          <w:r>
                            <w:rPr>
                              <w:rFonts w:eastAsia="Arial Unicode MS" w:cstheme="minorBidi"/>
                            </w:rPr>
                            <w:t> 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274B2BC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-24.75pt;margin-top:-17.9pt;width:549.55pt;height:55.5pt;z-index:25165926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">
              <v:textbox>
                <w:txbxContent>
                  <w:p w14:paraId="7F5116CC" w14:textId="2015AC23" w:rsidR="004A7167" w:rsidRDefault="004A7167" w:rsidP="004A7167">
                    <w:pPr>
                      <w:spacing w:line="256" w:lineRule="auto"/>
                      <w:rPr>
                        <w:sz w:val="24"/>
                        <w:szCs w:val="24"/>
                      </w:rPr>
                    </w:pPr>
                    <w:r>
                      <w:rPr>
                        <w:rFonts w:eastAsia="Arial Unicode MS" w:cstheme="minorBidi"/>
                        <w:sz w:val="14"/>
                        <w:szCs w:val="14"/>
                      </w:rPr>
                      <w:t xml:space="preserve">Public reporting burden of this collection of information is estimated to average </w:t>
                    </w:r>
                    <w:r w:rsidR="005E016E">
                      <w:rPr>
                        <w:rFonts w:eastAsia="Arial Unicode MS" w:cstheme="minorBidi"/>
                        <w:sz w:val="14"/>
                        <w:szCs w:val="14"/>
                      </w:rPr>
                      <w:t>12</w:t>
                    </w:r>
                    <w:r>
                      <w:rPr>
                        <w:rFonts w:eastAsia="Arial Unicode MS" w:cstheme="minorBidi"/>
                        <w:b/>
                        <w:bCs/>
                        <w:sz w:val="14"/>
                        <w:szCs w:val="14"/>
                      </w:rPr>
                      <w:t xml:space="preserve"> </w:t>
                    </w:r>
                    <w:r>
                      <w:rPr>
                        <w:rFonts w:eastAsia="Arial Unicode MS" w:cstheme="minorBidi"/>
                        <w:sz w:val="14"/>
                        <w:szCs w:val="14"/>
                      </w:rPr>
                      <w:t xml:space="preserve">minutes per response, including the time for reviewing instructions, searching existing data sources, </w:t>
                    </w:r>
                    <w:proofErr w:type="gramStart"/>
                    <w:r>
                      <w:rPr>
                        <w:rFonts w:eastAsia="Arial Unicode MS" w:cstheme="minorBidi"/>
                        <w:sz w:val="14"/>
                        <w:szCs w:val="14"/>
                      </w:rPr>
                      <w:t>gathering</w:t>
                    </w:r>
                    <w:proofErr w:type="gramEnd"/>
                    <w:r>
                      <w:rPr>
                        <w:rFonts w:eastAsia="Arial Unicode MS" w:cstheme="minorBidi"/>
                        <w:sz w:val="14"/>
                        <w:szCs w:val="14"/>
                      </w:rPr>
                      <w:t xml:space="preserve"> and maintaining the data needed, and completing and reviewing the collection of information. An agency may not conduct or sponsor, and a person is not required to respond to a collection of information unless it displays a currently valid OMB control number. Send comments regarding this burden estimate or any other aspect of this collection of information, including suggestions for reducing this burden to CDC/ATSDR Information Collection Review Office, 1600 Clifton Road NE, MS D-74, Atlanta, Georgia 30333; ATTN: PRA (0920-</w:t>
                    </w:r>
                    <w:r w:rsidR="00DC1F08">
                      <w:rPr>
                        <w:rFonts w:eastAsia="Arial Unicode MS" w:cstheme="minorBidi"/>
                        <w:sz w:val="14"/>
                        <w:szCs w:val="14"/>
                      </w:rPr>
                      <w:t>1352</w:t>
                    </w:r>
                    <w:r>
                      <w:rPr>
                        <w:rFonts w:eastAsia="Arial Unicode MS" w:cstheme="minorBidi"/>
                        <w:sz w:val="14"/>
                        <w:szCs w:val="14"/>
                      </w:rPr>
                      <w:t>).</w:t>
                    </w:r>
                  </w:p>
                  <w:p w14:paraId="64E48525" w14:textId="77777777" w:rsidR="004A7167" w:rsidRDefault="004A7167" w:rsidP="004A7167">
                    <w:pPr>
                      <w:spacing w:line="256" w:lineRule="auto"/>
                    </w:pPr>
                    <w:r>
                      <w:rPr>
                        <w:rFonts w:eastAsia="Arial Unicode MS" w:cstheme="minorBidi"/>
                      </w:rPr>
                      <w:t> 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C8D3A3" w14:textId="77777777" w:rsidR="00DC1F08" w:rsidRDefault="00DC1F0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FB2E32" w14:textId="77777777" w:rsidR="00DF5500" w:rsidRDefault="00DF5500" w:rsidP="00DF5500">
      <w:pPr>
        <w:spacing w:after="0"/>
      </w:pPr>
      <w:r>
        <w:separator/>
      </w:r>
    </w:p>
  </w:footnote>
  <w:footnote w:type="continuationSeparator" w:id="0">
    <w:p w14:paraId="27B2085E" w14:textId="77777777" w:rsidR="00DF5500" w:rsidRDefault="00DF5500" w:rsidP="00DF5500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FAA327" w14:textId="77777777" w:rsidR="00DC1F08" w:rsidRDefault="00DC1F0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5126D6" w14:textId="77777777" w:rsidR="00DC1F08" w:rsidRDefault="00DC1F0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36877E" w14:textId="77777777" w:rsidR="00DC1F08" w:rsidRDefault="00DC1F0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C30C2F"/>
    <w:multiLevelType w:val="hybridMultilevel"/>
    <w:tmpl w:val="34761C7A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08A364E"/>
    <w:multiLevelType w:val="hybridMultilevel"/>
    <w:tmpl w:val="06589842"/>
    <w:lvl w:ilvl="0" w:tplc="A91648AE">
      <w:start w:val="1"/>
      <w:numFmt w:val="lowerLetter"/>
      <w:lvlText w:val="%1."/>
      <w:lvlJc w:val="left"/>
      <w:pPr>
        <w:ind w:left="360" w:hanging="360"/>
      </w:pPr>
      <w:rPr>
        <w:i/>
        <w:i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5500"/>
    <w:rsid w:val="001068B2"/>
    <w:rsid w:val="00141DB7"/>
    <w:rsid w:val="00144059"/>
    <w:rsid w:val="00183FE4"/>
    <w:rsid w:val="00197477"/>
    <w:rsid w:val="00234B57"/>
    <w:rsid w:val="002A2B72"/>
    <w:rsid w:val="00307C1D"/>
    <w:rsid w:val="004211A8"/>
    <w:rsid w:val="00460DBC"/>
    <w:rsid w:val="004A7167"/>
    <w:rsid w:val="004D1B79"/>
    <w:rsid w:val="00512624"/>
    <w:rsid w:val="005127B6"/>
    <w:rsid w:val="005554C8"/>
    <w:rsid w:val="005709F6"/>
    <w:rsid w:val="005E016E"/>
    <w:rsid w:val="00607305"/>
    <w:rsid w:val="0063076C"/>
    <w:rsid w:val="007F1106"/>
    <w:rsid w:val="008746B8"/>
    <w:rsid w:val="0089125B"/>
    <w:rsid w:val="008C6C3E"/>
    <w:rsid w:val="008F082C"/>
    <w:rsid w:val="0091426B"/>
    <w:rsid w:val="009F0666"/>
    <w:rsid w:val="00AA17DC"/>
    <w:rsid w:val="00B25499"/>
    <w:rsid w:val="00B50AB4"/>
    <w:rsid w:val="00C43959"/>
    <w:rsid w:val="00C814B8"/>
    <w:rsid w:val="00C83133"/>
    <w:rsid w:val="00D807F5"/>
    <w:rsid w:val="00DC1F08"/>
    <w:rsid w:val="00DF490A"/>
    <w:rsid w:val="00DF5500"/>
    <w:rsid w:val="00E45F8A"/>
    <w:rsid w:val="00E75902"/>
    <w:rsid w:val="00E82E3C"/>
    <w:rsid w:val="00F97022"/>
    <w:rsid w:val="00FF4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."/>
  <w:listSeparator w:val=","/>
  <w14:docId w14:val="610D8F05"/>
  <w15:chartTrackingRefBased/>
  <w15:docId w15:val="{557E6B0E-EACE-41ED-BFC8-DE54177C57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5500"/>
    <w:pPr>
      <w:spacing w:after="200" w:line="240" w:lineRule="auto"/>
    </w:pPr>
    <w:rPr>
      <w:rFonts w:ascii="Calibri" w:eastAsia="Calibri" w:hAnsi="Calibri" w:cs="Times New Roman"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F55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ntentStyling">
    <w:name w:val="Table Content Styling"/>
    <w:basedOn w:val="Normal"/>
    <w:link w:val="TableContentStylingChar"/>
    <w:qFormat/>
    <w:rsid w:val="00DF5500"/>
    <w:rPr>
      <w:rFonts w:ascii="Arial Narrow" w:hAnsi="Arial Narrow" w:cs="Arial"/>
      <w:sz w:val="22"/>
      <w:szCs w:val="20"/>
    </w:rPr>
  </w:style>
  <w:style w:type="character" w:customStyle="1" w:styleId="TableContentStylingChar">
    <w:name w:val="Table Content Styling Char"/>
    <w:basedOn w:val="DefaultParagraphFont"/>
    <w:link w:val="TableContentStyling"/>
    <w:rsid w:val="00DF5500"/>
    <w:rPr>
      <w:rFonts w:ascii="Arial Narrow" w:eastAsia="Calibri" w:hAnsi="Arial Narrow" w:cs="Arial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F082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082C"/>
    <w:rPr>
      <w:rFonts w:ascii="Segoe UI" w:eastAsia="Calibri" w:hAnsi="Segoe UI" w:cs="Segoe UI"/>
      <w:sz w:val="18"/>
      <w:szCs w:val="18"/>
    </w:rPr>
  </w:style>
  <w:style w:type="paragraph" w:styleId="ListParagraph">
    <w:name w:val="List Paragraph"/>
    <w:basedOn w:val="Normal"/>
    <w:link w:val="ListParagraphChar"/>
    <w:uiPriority w:val="34"/>
    <w:qFormat/>
    <w:rsid w:val="00C83133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C83133"/>
    <w:rPr>
      <w:rFonts w:ascii="Calibri" w:eastAsia="Calibri" w:hAnsi="Calibri" w:cs="Times New Roman"/>
      <w:sz w:val="26"/>
    </w:rPr>
  </w:style>
  <w:style w:type="paragraph" w:styleId="Header">
    <w:name w:val="header"/>
    <w:basedOn w:val="Normal"/>
    <w:link w:val="HeaderChar"/>
    <w:uiPriority w:val="99"/>
    <w:unhideWhenUsed/>
    <w:rsid w:val="004A7167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4A7167"/>
    <w:rPr>
      <w:rFonts w:ascii="Calibri" w:eastAsia="Calibri" w:hAnsi="Calibri" w:cs="Times New Roman"/>
      <w:sz w:val="26"/>
    </w:rPr>
  </w:style>
  <w:style w:type="paragraph" w:styleId="Footer">
    <w:name w:val="footer"/>
    <w:basedOn w:val="Normal"/>
    <w:link w:val="FooterChar"/>
    <w:uiPriority w:val="99"/>
    <w:unhideWhenUsed/>
    <w:rsid w:val="004A7167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4A7167"/>
    <w:rPr>
      <w:rFonts w:ascii="Calibri" w:eastAsia="Calibri" w:hAnsi="Calibri" w:cs="Times New Roman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362</Characters>
  <Application>Microsoft Office Word</Application>
  <DocSecurity>0</DocSecurity>
  <Lines>3</Lines>
  <Paragraphs>1</Paragraphs>
  <ScaleCrop>false</ScaleCrop>
  <Company/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Garcia, Albert (CDC/DDPHSIS/CPR/OD)</dc:creator>
  <cp:keywords/>
  <dc:description/>
  <cp:lastModifiedBy>Garcia, Albert (CDC/DDPHSIS/CPR/OD)</cp:lastModifiedBy>
  <cp:revision>3</cp:revision>
  <dcterms:created xsi:type="dcterms:W3CDTF">2022-02-25T21:37:00Z</dcterms:created>
  <dcterms:modified xsi:type="dcterms:W3CDTF">2022-02-25T21:37:00Z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b94a7b8-f06c-4dfe-bdcc-9b548fd58c31_Enabled">
    <vt:lpwstr>true</vt:lpwstr>
  </property>
  <property fmtid="{D5CDD505-2E9C-101B-9397-08002B2CF9AE}" pid="3" name="MSIP_Label_7b94a7b8-f06c-4dfe-bdcc-9b548fd58c31_SetDate">
    <vt:lpwstr>2021-04-23T19:11:26Z</vt:lpwstr>
  </property>
  <property fmtid="{D5CDD505-2E9C-101B-9397-08002B2CF9AE}" pid="4" name="MSIP_Label_7b94a7b8-f06c-4dfe-bdcc-9b548fd58c31_Method">
    <vt:lpwstr>Privileged</vt:lpwstr>
  </property>
  <property fmtid="{D5CDD505-2E9C-101B-9397-08002B2CF9AE}" pid="5" name="MSIP_Label_7b94a7b8-f06c-4dfe-bdcc-9b548fd58c31_Name">
    <vt:lpwstr>7b94a7b8-f06c-4dfe-bdcc-9b548fd58c31</vt:lpwstr>
  </property>
  <property fmtid="{D5CDD505-2E9C-101B-9397-08002B2CF9AE}" pid="6" name="MSIP_Label_7b94a7b8-f06c-4dfe-bdcc-9b548fd58c31_SiteId">
    <vt:lpwstr>9ce70869-60db-44fd-abe8-d2767077fc8f</vt:lpwstr>
  </property>
  <property fmtid="{D5CDD505-2E9C-101B-9397-08002B2CF9AE}" pid="7" name="MSIP_Label_7b94a7b8-f06c-4dfe-bdcc-9b548fd58c31_ActionId">
    <vt:lpwstr>8d1e9273-8071-40fa-83fd-33b6a57606cf</vt:lpwstr>
  </property>
  <property fmtid="{D5CDD505-2E9C-101B-9397-08002B2CF9AE}" pid="8" name="MSIP_Label_7b94a7b8-f06c-4dfe-bdcc-9b548fd58c31_ContentBits">
    <vt:lpwstr>0</vt:lpwstr>
  </property>
</Properties>
</file>