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030E6" w:rsidRPr="00913EDB" w:rsidP="006F7B6B" w14:paraId="71287DDF" w14:textId="77777777">
      <w:pPr>
        <w:pStyle w:val="Bodycopy"/>
      </w:pPr>
    </w:p>
    <w:p w:rsidR="00A030E6" w:rsidRPr="00691454" w:rsidP="00A030E6" w14:paraId="7DC442E3" w14:textId="77777777">
      <w:pPr>
        <w:autoSpaceDE w:val="0"/>
        <w:autoSpaceDN w:val="0"/>
        <w:adjustRightInd w:val="0"/>
        <w:ind w:left="720"/>
        <w:jc w:val="center"/>
        <w:rPr>
          <w:b/>
          <w:bCs/>
        </w:rPr>
      </w:pPr>
    </w:p>
    <w:p w:rsidR="00A030E6" w:rsidRPr="00691454" w:rsidP="00A030E6" w14:paraId="6D4704F5" w14:textId="77777777">
      <w:pPr>
        <w:autoSpaceDE w:val="0"/>
        <w:autoSpaceDN w:val="0"/>
        <w:adjustRightInd w:val="0"/>
        <w:ind w:left="720"/>
        <w:jc w:val="center"/>
        <w:rPr>
          <w:b/>
          <w:bCs/>
        </w:rPr>
      </w:pPr>
    </w:p>
    <w:p w:rsidR="00A030E6" w:rsidRPr="00EA366E" w:rsidP="00334896" w14:paraId="58962D01" w14:textId="77777777">
      <w:pPr>
        <w:keepNext/>
        <w:keepLines/>
        <w:jc w:val="center"/>
        <w:outlineLvl w:val="6"/>
        <w:rPr>
          <w:rFonts w:asciiTheme="majorHAnsi" w:eastAsiaTheme="majorEastAsia" w:hAnsiTheme="majorHAnsi" w:cstheme="majorBidi"/>
          <w:i/>
          <w:iCs/>
          <w:color w:val="404040" w:themeColor="text1" w:themeTint="BF"/>
          <w:sz w:val="28"/>
          <w:szCs w:val="28"/>
        </w:rPr>
      </w:pPr>
      <w:r w:rsidRPr="00EA366E">
        <w:rPr>
          <w:rFonts w:eastAsiaTheme="majorEastAsia"/>
          <w:b/>
          <w:i/>
          <w:iCs/>
          <w:color w:val="404040" w:themeColor="text1" w:themeTint="BF"/>
          <w:sz w:val="28"/>
          <w:szCs w:val="28"/>
        </w:rPr>
        <w:t xml:space="preserve">SUPPORTING STATEMENT:  </w:t>
      </w:r>
      <w:r>
        <w:rPr>
          <w:rFonts w:asciiTheme="majorHAnsi" w:eastAsiaTheme="majorEastAsia" w:hAnsiTheme="majorHAnsi" w:cstheme="majorBidi"/>
          <w:i/>
          <w:iCs/>
          <w:color w:val="404040" w:themeColor="text1" w:themeTint="BF"/>
          <w:sz w:val="28"/>
          <w:szCs w:val="28"/>
        </w:rPr>
        <w:t>PART A</w:t>
      </w:r>
    </w:p>
    <w:p w:rsidR="00A030E6" w:rsidRPr="00691454" w:rsidP="00334896" w14:paraId="14495EE6" w14:textId="77777777">
      <w:pPr>
        <w:pStyle w:val="BalloonText"/>
        <w:jc w:val="center"/>
      </w:pPr>
    </w:p>
    <w:p w:rsidR="00A030E6" w:rsidRPr="00691454" w:rsidP="00334896" w14:paraId="5DCA67BB" w14:textId="77777777">
      <w:pPr>
        <w:autoSpaceDE w:val="0"/>
        <w:autoSpaceDN w:val="0"/>
        <w:adjustRightInd w:val="0"/>
        <w:jc w:val="center"/>
        <w:rPr>
          <w:b/>
          <w:bCs/>
        </w:rPr>
      </w:pPr>
    </w:p>
    <w:p w:rsidR="00A030E6" w:rsidRPr="00691454" w:rsidP="00334896" w14:paraId="79D06906" w14:textId="77777777">
      <w:pPr>
        <w:jc w:val="center"/>
        <w:rPr>
          <w:b/>
        </w:rPr>
      </w:pPr>
    </w:p>
    <w:p w:rsidR="00A030E6" w:rsidRPr="00691454" w:rsidP="00334896" w14:paraId="4B59FE32" w14:textId="77777777">
      <w:pPr>
        <w:jc w:val="center"/>
      </w:pPr>
    </w:p>
    <w:p w:rsidR="00A030E6" w:rsidRPr="00691454" w:rsidP="00334896" w14:paraId="5679971C" w14:textId="68133C1C">
      <w:pPr>
        <w:jc w:val="center"/>
        <w:rPr>
          <w:b/>
        </w:rPr>
      </w:pPr>
      <w:r w:rsidRPr="00317942">
        <w:rPr>
          <w:b/>
        </w:rPr>
        <w:t>October</w:t>
      </w:r>
      <w:r w:rsidRPr="00317942" w:rsidR="00565BB9">
        <w:rPr>
          <w:b/>
        </w:rPr>
        <w:t xml:space="preserve"> </w:t>
      </w:r>
      <w:r w:rsidRPr="00317942" w:rsidR="00317942">
        <w:rPr>
          <w:b/>
        </w:rPr>
        <w:t>21</w:t>
      </w:r>
      <w:r w:rsidRPr="00317942" w:rsidR="00621DF0">
        <w:rPr>
          <w:b/>
        </w:rPr>
        <w:t>,</w:t>
      </w:r>
      <w:r w:rsidRPr="00317942" w:rsidR="00D36252">
        <w:rPr>
          <w:b/>
        </w:rPr>
        <w:t xml:space="preserve"> 20</w:t>
      </w:r>
      <w:r w:rsidRPr="00317942" w:rsidR="003731EE">
        <w:rPr>
          <w:b/>
        </w:rPr>
        <w:t>24</w:t>
      </w:r>
    </w:p>
    <w:p w:rsidR="00A030E6" w:rsidP="00334896" w14:paraId="11A6E9F0" w14:textId="77777777">
      <w:pPr>
        <w:jc w:val="center"/>
      </w:pPr>
    </w:p>
    <w:p w:rsidR="00A030E6" w:rsidRPr="00691454" w:rsidP="00334896" w14:paraId="4B694AB8" w14:textId="77777777">
      <w:pPr>
        <w:jc w:val="center"/>
      </w:pPr>
    </w:p>
    <w:p w:rsidR="00A030E6" w:rsidRPr="008247CB" w:rsidP="00334896" w14:paraId="216446F8" w14:textId="77777777">
      <w:pPr>
        <w:jc w:val="center"/>
        <w:rPr>
          <w:b/>
          <w:bCs/>
        </w:rPr>
      </w:pPr>
    </w:p>
    <w:p w:rsidR="00A030E6" w:rsidP="00334896" w14:paraId="15243823" w14:textId="33793757">
      <w:pPr>
        <w:autoSpaceDE w:val="0"/>
        <w:autoSpaceDN w:val="0"/>
        <w:adjustRightInd w:val="0"/>
        <w:ind w:left="720"/>
        <w:jc w:val="center"/>
        <w:rPr>
          <w:b/>
          <w:bCs/>
        </w:rPr>
      </w:pPr>
      <w:r>
        <w:rPr>
          <w:b/>
          <w:bCs/>
        </w:rPr>
        <w:t xml:space="preserve">Annual </w:t>
      </w:r>
      <w:r w:rsidR="007C1506">
        <w:rPr>
          <w:b/>
          <w:bCs/>
        </w:rPr>
        <w:t>Progress Report</w:t>
      </w:r>
      <w:r w:rsidR="00356ED7">
        <w:rPr>
          <w:b/>
          <w:bCs/>
        </w:rPr>
        <w:t>s</w:t>
      </w:r>
      <w:r w:rsidR="007C1506">
        <w:rPr>
          <w:b/>
          <w:bCs/>
        </w:rPr>
        <w:t xml:space="preserve"> </w:t>
      </w:r>
      <w:r w:rsidR="009E7DF5">
        <w:rPr>
          <w:b/>
          <w:bCs/>
        </w:rPr>
        <w:t>for Injury Control Research Centers</w:t>
      </w:r>
      <w:r w:rsidR="00A11647">
        <w:rPr>
          <w:b/>
          <w:bCs/>
        </w:rPr>
        <w:t xml:space="preserve"> (ICRC)</w:t>
      </w:r>
    </w:p>
    <w:p w:rsidR="00BB5A98" w:rsidP="00334896" w14:paraId="64EF8B0D" w14:textId="71BF967F">
      <w:pPr>
        <w:autoSpaceDE w:val="0"/>
        <w:autoSpaceDN w:val="0"/>
        <w:adjustRightInd w:val="0"/>
        <w:ind w:left="720"/>
        <w:jc w:val="center"/>
        <w:rPr>
          <w:b/>
          <w:bCs/>
        </w:rPr>
      </w:pPr>
    </w:p>
    <w:p w:rsidR="00BB5A98" w:rsidRPr="00691454" w:rsidP="00334896" w14:paraId="61D84C32" w14:textId="68E40758">
      <w:pPr>
        <w:autoSpaceDE w:val="0"/>
        <w:autoSpaceDN w:val="0"/>
        <w:adjustRightInd w:val="0"/>
        <w:ind w:left="720"/>
        <w:jc w:val="center"/>
        <w:rPr>
          <w:b/>
          <w:bCs/>
        </w:rPr>
      </w:pPr>
      <w:r>
        <w:rPr>
          <w:b/>
          <w:bCs/>
        </w:rPr>
        <w:t>This is a new</w:t>
      </w:r>
      <w:r w:rsidR="00831A7C">
        <w:rPr>
          <w:b/>
          <w:bCs/>
        </w:rPr>
        <w:t xml:space="preserve"> Information Collection Request (ICR)</w:t>
      </w:r>
    </w:p>
    <w:p w:rsidR="00A030E6" w:rsidRPr="00691454" w:rsidP="00A030E6" w14:paraId="298A4D90" w14:textId="77777777">
      <w:pPr>
        <w:jc w:val="center"/>
      </w:pPr>
    </w:p>
    <w:p w:rsidR="00A030E6" w:rsidP="00A030E6" w14:paraId="3E1E976D" w14:textId="77777777">
      <w:pPr>
        <w:jc w:val="center"/>
        <w:rPr>
          <w:bCs/>
        </w:rPr>
      </w:pPr>
    </w:p>
    <w:p w:rsidR="006F760C" w:rsidP="006F760C" w14:paraId="6434D0E3" w14:textId="77777777">
      <w:pPr>
        <w:jc w:val="center"/>
        <w:rPr>
          <w:b/>
        </w:rPr>
      </w:pPr>
      <w:r w:rsidRPr="004A1228">
        <w:rPr>
          <w:b/>
        </w:rPr>
        <w:t>OMB# 0920-</w:t>
      </w:r>
    </w:p>
    <w:p w:rsidR="00A030E6" w:rsidRPr="00691454" w:rsidP="00A030E6" w14:paraId="7ABC6BC6" w14:textId="77777777">
      <w:pPr>
        <w:jc w:val="center"/>
      </w:pPr>
    </w:p>
    <w:p w:rsidR="00A030E6" w:rsidRPr="00691454" w:rsidP="00A030E6" w14:paraId="297F819E" w14:textId="77777777">
      <w:pPr>
        <w:jc w:val="center"/>
      </w:pPr>
    </w:p>
    <w:p w:rsidR="00A030E6" w:rsidRPr="00691454" w:rsidP="00A030E6" w14:paraId="1B9C5973" w14:textId="77777777">
      <w:pPr>
        <w:jc w:val="center"/>
      </w:pPr>
    </w:p>
    <w:p w:rsidR="00A030E6" w:rsidRPr="00691454" w:rsidP="00A030E6" w14:paraId="58205C74" w14:textId="77777777">
      <w:pPr>
        <w:jc w:val="center"/>
      </w:pPr>
    </w:p>
    <w:p w:rsidR="00A030E6" w:rsidRPr="00691454" w:rsidP="00A030E6" w14:paraId="6C87B983" w14:textId="77777777">
      <w:pPr>
        <w:jc w:val="center"/>
      </w:pPr>
    </w:p>
    <w:p w:rsidR="00A030E6" w:rsidRPr="00691454" w:rsidP="00A030E6" w14:paraId="2DE4BB98" w14:textId="77777777">
      <w:pPr>
        <w:jc w:val="center"/>
      </w:pPr>
    </w:p>
    <w:p w:rsidR="00A030E6" w:rsidRPr="00691454" w:rsidP="00A030E6" w14:paraId="3AFD8A5D" w14:textId="77777777">
      <w:pPr>
        <w:jc w:val="center"/>
      </w:pPr>
    </w:p>
    <w:p w:rsidR="00176461" w:rsidP="00176461" w14:paraId="2A3D3628" w14:textId="77777777">
      <w:pPr>
        <w:ind w:left="720"/>
        <w:jc w:val="center"/>
      </w:pPr>
      <w:r w:rsidRPr="00A93EB5">
        <w:rPr>
          <w:b/>
        </w:rPr>
        <w:t>Point of Contact:</w:t>
      </w:r>
      <w:r w:rsidRPr="00A93EB5">
        <w:t xml:space="preserve"> </w:t>
      </w:r>
    </w:p>
    <w:p w:rsidR="008A42C8" w:rsidP="00176461" w14:paraId="1CA74534" w14:textId="77777777">
      <w:pPr>
        <w:ind w:left="720"/>
        <w:jc w:val="center"/>
      </w:pPr>
    </w:p>
    <w:p w:rsidR="00A030E6" w:rsidRPr="00C9604B" w:rsidP="00176461" w14:paraId="2BB1EAF4" w14:textId="5BF3A65C">
      <w:pPr>
        <w:ind w:left="720"/>
        <w:jc w:val="center"/>
        <w:rPr>
          <w:b/>
        </w:rPr>
      </w:pPr>
      <w:r w:rsidRPr="00C9604B">
        <w:rPr>
          <w:b/>
        </w:rPr>
        <w:t>Ekta Choudhary</w:t>
      </w:r>
    </w:p>
    <w:p w:rsidR="00431648" w:rsidRPr="00C9604B" w:rsidP="00176461" w14:paraId="2026DEC4" w14:textId="0C14F8AF">
      <w:pPr>
        <w:ind w:left="720"/>
        <w:jc w:val="center"/>
        <w:rPr>
          <w:bCs/>
        </w:rPr>
      </w:pPr>
      <w:r w:rsidRPr="00C9604B">
        <w:rPr>
          <w:bCs/>
        </w:rPr>
        <w:t>Lead, Injury Control Research Centers Program</w:t>
      </w:r>
    </w:p>
    <w:p w:rsidR="00A030E6" w:rsidRPr="00C9604B" w:rsidP="00176461" w14:paraId="638F4BF5" w14:textId="77777777">
      <w:pPr>
        <w:pStyle w:val="E-mailSignature"/>
        <w:ind w:left="720"/>
        <w:jc w:val="center"/>
        <w:rPr>
          <w:i/>
          <w:noProof/>
        </w:rPr>
      </w:pPr>
      <w:bookmarkStart w:id="0" w:name="_MailAutoSig"/>
      <w:r w:rsidRPr="00C9604B">
        <w:rPr>
          <w:i/>
          <w:noProof/>
        </w:rPr>
        <w:t>Centers for Disease Control and Prevention</w:t>
      </w:r>
    </w:p>
    <w:p w:rsidR="00A030E6" w:rsidRPr="00C9604B" w:rsidP="00176461" w14:paraId="0B61F47D" w14:textId="77777777">
      <w:pPr>
        <w:pStyle w:val="E-mailSignature"/>
        <w:ind w:left="720"/>
        <w:jc w:val="center"/>
        <w:rPr>
          <w:i/>
          <w:noProof/>
        </w:rPr>
      </w:pPr>
      <w:r w:rsidRPr="00C9604B">
        <w:rPr>
          <w:i/>
          <w:noProof/>
        </w:rPr>
        <w:t>National Center for Injury Prevention and Control</w:t>
      </w:r>
    </w:p>
    <w:p w:rsidR="009E7DF5" w:rsidRPr="00C9604B" w:rsidP="00176461" w14:paraId="49268A94" w14:textId="206D8BD4">
      <w:pPr>
        <w:pStyle w:val="E-mailSignature"/>
        <w:ind w:left="720"/>
        <w:jc w:val="center"/>
        <w:rPr>
          <w:i/>
          <w:noProof/>
        </w:rPr>
      </w:pPr>
      <w:r w:rsidRPr="00C9604B">
        <w:rPr>
          <w:i/>
          <w:noProof/>
        </w:rPr>
        <w:t>Division of Injury Prevention</w:t>
      </w:r>
    </w:p>
    <w:p w:rsidR="005F74F0" w:rsidRPr="00C9604B" w:rsidP="00176461" w14:paraId="57DC7D10" w14:textId="4415B48F">
      <w:pPr>
        <w:pStyle w:val="E-mailSignature"/>
        <w:ind w:left="720"/>
        <w:jc w:val="center"/>
        <w:rPr>
          <w:i/>
          <w:noProof/>
        </w:rPr>
      </w:pPr>
      <w:r w:rsidRPr="00C9604B">
        <w:rPr>
          <w:i/>
          <w:noProof/>
        </w:rPr>
        <w:t>Program Implementation and Evaluation Branch</w:t>
      </w:r>
    </w:p>
    <w:p w:rsidR="00A030E6" w:rsidRPr="00C9604B" w:rsidP="00176461" w14:paraId="47ED03E6" w14:textId="77777777">
      <w:pPr>
        <w:pStyle w:val="E-mailSignature"/>
        <w:ind w:left="720"/>
        <w:jc w:val="center"/>
        <w:rPr>
          <w:noProof/>
        </w:rPr>
      </w:pPr>
    </w:p>
    <w:bookmarkEnd w:id="0"/>
    <w:p w:rsidR="00A030E6" w:rsidRPr="008815AA" w:rsidP="008815AA" w14:paraId="1177AE7C" w14:textId="77E46F62">
      <w:pPr>
        <w:pStyle w:val="E-mailSignature"/>
        <w:ind w:left="720"/>
        <w:jc w:val="center"/>
        <w:rPr>
          <w:noProof/>
          <w:highlight w:val="green"/>
        </w:rPr>
      </w:pPr>
    </w:p>
    <w:p w:rsidR="00A030E6" w:rsidRPr="00691454" w:rsidP="00A030E6" w14:paraId="376D857E" w14:textId="77777777">
      <w:pPr>
        <w:jc w:val="center"/>
      </w:pPr>
    </w:p>
    <w:p w:rsidR="00A030E6" w:rsidRPr="00691454" w:rsidP="00A030E6" w14:paraId="7FA70052" w14:textId="77777777">
      <w:pPr>
        <w:jc w:val="center"/>
      </w:pPr>
      <w:r w:rsidRPr="00691454">
        <w:br w:type="page"/>
      </w:r>
    </w:p>
    <w:p w:rsidR="00A030E6" w:rsidRPr="00691454" w:rsidP="00A030E6" w14:paraId="3954873A" w14:textId="77777777">
      <w:pPr>
        <w:ind w:firstLine="720"/>
        <w:jc w:val="center"/>
        <w:rPr>
          <w:b/>
          <w:bCs/>
          <w:noProof/>
        </w:rPr>
      </w:pPr>
      <w:r w:rsidRPr="00691454">
        <w:rPr>
          <w:b/>
          <w:bCs/>
        </w:rPr>
        <w:t>CONTE</w:t>
      </w:r>
      <w:r w:rsidRPr="00691454">
        <w:rPr>
          <w:b/>
          <w:bCs/>
          <w:noProof/>
        </w:rPr>
        <w:t>NTS</w:t>
      </w:r>
    </w:p>
    <w:p w:rsidR="00A030E6" w:rsidRPr="00691454" w:rsidP="00A030E6" w14:paraId="7AD48127" w14:textId="77777777">
      <w:pPr>
        <w:pStyle w:val="T0-ChapPgHd"/>
        <w:jc w:val="left"/>
        <w:rPr>
          <w:noProof/>
        </w:rPr>
      </w:pPr>
      <w:r w:rsidRPr="00691454">
        <w:rPr>
          <w:noProof/>
        </w:rPr>
        <w:t>Section</w:t>
      </w:r>
      <w:r w:rsidRPr="00691454">
        <w:rPr>
          <w:noProof/>
        </w:rPr>
        <w:tab/>
        <w:t>Page</w:t>
      </w:r>
    </w:p>
    <w:p w:rsidR="00A030E6" w:rsidRPr="00691454" w:rsidP="00A030E6" w14:paraId="456BA124" w14:textId="77777777">
      <w:pPr>
        <w:pStyle w:val="T0-ChapPgHd"/>
        <w:jc w:val="left"/>
        <w:rPr>
          <w:noProof/>
        </w:rPr>
      </w:pPr>
    </w:p>
    <w:p w:rsidR="00985BAC" w:rsidRPr="00691454" w:rsidP="00985BAC" w14:paraId="34C0BCFC" w14:textId="77777777">
      <w:pPr>
        <w:pStyle w:val="TOC1"/>
        <w:rPr>
          <w:noProof/>
        </w:rPr>
      </w:pPr>
      <w:r w:rsidRPr="00691454">
        <w:rPr>
          <w:noProof/>
        </w:rPr>
        <w:t>A.</w:t>
      </w:r>
      <w:r w:rsidRPr="00691454">
        <w:rPr>
          <w:noProof/>
        </w:rPr>
        <w:tab/>
      </w:r>
      <w:r>
        <w:rPr>
          <w:noProof/>
        </w:rPr>
        <w:t>Summary table</w:t>
      </w:r>
      <w:r w:rsidRPr="00691454">
        <w:rPr>
          <w:noProof/>
        </w:rPr>
        <w:tab/>
      </w:r>
      <w:r w:rsidRPr="00691454">
        <w:rPr>
          <w:noProof/>
        </w:rPr>
        <w:tab/>
      </w:r>
      <w:r>
        <w:rPr>
          <w:noProof/>
        </w:rPr>
        <w:t>3</w:t>
      </w:r>
    </w:p>
    <w:p w:rsidR="00985BAC" w:rsidP="00985BAC" w14:paraId="611ED0E2" w14:textId="77777777">
      <w:pPr>
        <w:pStyle w:val="TOC1"/>
        <w:rPr>
          <w:noProof/>
        </w:rPr>
      </w:pPr>
    </w:p>
    <w:p w:rsidR="00985BAC" w:rsidRPr="00691454" w:rsidP="001E2B74" w14:paraId="1D53A05C" w14:textId="25F3D25A">
      <w:pPr>
        <w:pStyle w:val="TOC1"/>
        <w:rPr>
          <w:noProof/>
        </w:rPr>
      </w:pPr>
      <w:r>
        <w:rPr>
          <w:noProof/>
        </w:rPr>
        <w:tab/>
      </w:r>
      <w:r w:rsidRPr="00691454">
        <w:rPr>
          <w:noProof/>
        </w:rPr>
        <w:t>Justification</w:t>
      </w:r>
      <w:r w:rsidRPr="00691454">
        <w:rPr>
          <w:noProof/>
        </w:rPr>
        <w:tab/>
      </w:r>
      <w:r w:rsidRPr="00691454">
        <w:rPr>
          <w:noProof/>
        </w:rPr>
        <w:tab/>
      </w:r>
      <w:r>
        <w:rPr>
          <w:noProof/>
        </w:rPr>
        <w:t>3</w:t>
      </w:r>
    </w:p>
    <w:p w:rsidR="00985BAC" w:rsidP="00985BAC" w14:paraId="2C3BB061" w14:textId="77777777">
      <w:pPr>
        <w:pStyle w:val="TOC2"/>
        <w:rPr>
          <w:noProof/>
        </w:rPr>
      </w:pPr>
      <w:r w:rsidRPr="00691454">
        <w:rPr>
          <w:noProof/>
        </w:rPr>
        <w:t>A.1.</w:t>
      </w:r>
      <w:r w:rsidRPr="00691454">
        <w:rPr>
          <w:noProof/>
        </w:rPr>
        <w:tab/>
        <w:t>Circumstances Making the Collection of Information Necessary</w:t>
      </w:r>
      <w:r w:rsidRPr="00691454">
        <w:rPr>
          <w:noProof/>
        </w:rPr>
        <w:tab/>
      </w:r>
      <w:r>
        <w:rPr>
          <w:noProof/>
        </w:rPr>
        <w:t>3</w:t>
      </w:r>
    </w:p>
    <w:p w:rsidR="00985BAC" w:rsidRPr="00691454" w:rsidP="00985BAC" w14:paraId="08EA539B" w14:textId="26170242">
      <w:pPr>
        <w:pStyle w:val="TOC2"/>
        <w:rPr>
          <w:noProof/>
        </w:rPr>
      </w:pPr>
      <w:r w:rsidRPr="00691454">
        <w:rPr>
          <w:noProof/>
        </w:rPr>
        <w:t>A.2.</w:t>
      </w:r>
      <w:r w:rsidRPr="00691454">
        <w:rPr>
          <w:noProof/>
        </w:rPr>
        <w:tab/>
        <w:t>Purpose and Use of Information Collection</w:t>
      </w:r>
      <w:r w:rsidRPr="00691454">
        <w:rPr>
          <w:noProof/>
        </w:rPr>
        <w:tab/>
      </w:r>
      <w:r w:rsidRPr="00691454">
        <w:rPr>
          <w:noProof/>
        </w:rPr>
        <w:tab/>
      </w:r>
      <w:r w:rsidR="00334896">
        <w:rPr>
          <w:noProof/>
        </w:rPr>
        <w:t>4</w:t>
      </w:r>
    </w:p>
    <w:p w:rsidR="00985BAC" w:rsidRPr="00691454" w:rsidP="00985BAC" w14:paraId="20961709" w14:textId="22145F89">
      <w:pPr>
        <w:pStyle w:val="TOC2"/>
        <w:rPr>
          <w:noProof/>
        </w:rPr>
      </w:pPr>
      <w:r w:rsidRPr="00691454">
        <w:rPr>
          <w:noProof/>
        </w:rPr>
        <w:t>A.3.</w:t>
      </w:r>
      <w:r w:rsidRPr="00691454">
        <w:rPr>
          <w:noProof/>
        </w:rPr>
        <w:tab/>
        <w:t>Use of Improved Information Technology and Burden Reduction</w:t>
      </w:r>
      <w:r w:rsidRPr="00691454">
        <w:rPr>
          <w:noProof/>
        </w:rPr>
        <w:tab/>
      </w:r>
      <w:r w:rsidR="00296AB3">
        <w:rPr>
          <w:noProof/>
        </w:rPr>
        <w:t>7</w:t>
      </w:r>
    </w:p>
    <w:p w:rsidR="00985BAC" w:rsidRPr="00691454" w:rsidP="00985BAC" w14:paraId="38FE70D0" w14:textId="130202E9">
      <w:pPr>
        <w:pStyle w:val="TOC2"/>
        <w:rPr>
          <w:noProof/>
        </w:rPr>
      </w:pPr>
      <w:r w:rsidRPr="00691454">
        <w:rPr>
          <w:noProof/>
        </w:rPr>
        <w:t>A.4.</w:t>
      </w:r>
      <w:r w:rsidRPr="00691454">
        <w:rPr>
          <w:noProof/>
        </w:rPr>
        <w:tab/>
        <w:t>Efforts to Identify Duplication and Use of Similar Information</w:t>
      </w:r>
      <w:r w:rsidRPr="00691454">
        <w:rPr>
          <w:noProof/>
        </w:rPr>
        <w:tab/>
      </w:r>
      <w:r w:rsidRPr="00691454">
        <w:rPr>
          <w:noProof/>
        </w:rPr>
        <w:tab/>
      </w:r>
      <w:r w:rsidR="007246FE">
        <w:rPr>
          <w:noProof/>
        </w:rPr>
        <w:t>7</w:t>
      </w:r>
    </w:p>
    <w:p w:rsidR="00985BAC" w:rsidRPr="00691454" w:rsidP="00985BAC" w14:paraId="143AAC6A" w14:textId="11D88AE4">
      <w:pPr>
        <w:pStyle w:val="TOC2"/>
        <w:rPr>
          <w:noProof/>
        </w:rPr>
      </w:pPr>
      <w:r w:rsidRPr="00691454">
        <w:rPr>
          <w:noProof/>
        </w:rPr>
        <w:t>A.5.</w:t>
      </w:r>
      <w:r w:rsidRPr="00691454">
        <w:rPr>
          <w:noProof/>
        </w:rPr>
        <w:tab/>
        <w:t>Impact on Small Businesses or Other Small Entities</w:t>
      </w:r>
      <w:r w:rsidRPr="00691454">
        <w:rPr>
          <w:noProof/>
        </w:rPr>
        <w:tab/>
      </w:r>
      <w:r w:rsidRPr="00691454">
        <w:rPr>
          <w:noProof/>
        </w:rPr>
        <w:tab/>
      </w:r>
      <w:r w:rsidR="00296AB3">
        <w:rPr>
          <w:noProof/>
        </w:rPr>
        <w:t>8</w:t>
      </w:r>
    </w:p>
    <w:p w:rsidR="00985BAC" w:rsidRPr="00691454" w:rsidP="00985BAC" w14:paraId="29F5119C" w14:textId="46869E2F">
      <w:pPr>
        <w:pStyle w:val="TOC2"/>
        <w:rPr>
          <w:noProof/>
        </w:rPr>
      </w:pPr>
      <w:r w:rsidRPr="00691454">
        <w:rPr>
          <w:noProof/>
        </w:rPr>
        <w:t>A.6.</w:t>
      </w:r>
      <w:r w:rsidRPr="00691454">
        <w:rPr>
          <w:noProof/>
        </w:rPr>
        <w:tab/>
        <w:t>Consequences of Collecting the Information Less Frequently</w:t>
      </w:r>
      <w:r w:rsidRPr="00691454">
        <w:rPr>
          <w:noProof/>
        </w:rPr>
        <w:tab/>
      </w:r>
      <w:r w:rsidRPr="00691454">
        <w:rPr>
          <w:noProof/>
        </w:rPr>
        <w:tab/>
      </w:r>
      <w:r w:rsidR="00296AB3">
        <w:rPr>
          <w:noProof/>
        </w:rPr>
        <w:t>8</w:t>
      </w:r>
    </w:p>
    <w:p w:rsidR="00985BAC" w:rsidRPr="00691454" w:rsidP="00985BAC" w14:paraId="39B162DE" w14:textId="77777777">
      <w:pPr>
        <w:pStyle w:val="TOC2"/>
        <w:rPr>
          <w:noProof/>
        </w:rPr>
      </w:pPr>
      <w:r w:rsidRPr="00691454">
        <w:rPr>
          <w:noProof/>
        </w:rPr>
        <w:t>A.7.</w:t>
      </w:r>
      <w:r w:rsidRPr="00691454">
        <w:rPr>
          <w:noProof/>
        </w:rPr>
        <w:tab/>
        <w:t xml:space="preserve">Special Circumstances Relating to the Guidelines of </w:t>
      </w:r>
    </w:p>
    <w:p w:rsidR="00985BAC" w:rsidRPr="00691454" w:rsidP="00985BAC" w14:paraId="652AA647" w14:textId="75B8AFA5">
      <w:pPr>
        <w:pStyle w:val="TOC2"/>
        <w:rPr>
          <w:noProof/>
        </w:rPr>
      </w:pPr>
      <w:r w:rsidRPr="00691454">
        <w:rPr>
          <w:noProof/>
        </w:rPr>
        <w:tab/>
        <w:t>5 CFR 1320.5</w:t>
      </w:r>
      <w:r w:rsidRPr="00691454">
        <w:rPr>
          <w:noProof/>
        </w:rPr>
        <w:tab/>
      </w:r>
      <w:r w:rsidRPr="00691454">
        <w:rPr>
          <w:noProof/>
        </w:rPr>
        <w:tab/>
      </w:r>
      <w:r w:rsidR="00C47A41">
        <w:rPr>
          <w:noProof/>
        </w:rPr>
        <w:t>8</w:t>
      </w:r>
    </w:p>
    <w:p w:rsidR="00985BAC" w:rsidRPr="00691454" w:rsidP="00985BAC" w14:paraId="3039E482" w14:textId="77777777">
      <w:pPr>
        <w:pStyle w:val="TOC2"/>
        <w:rPr>
          <w:noProof/>
        </w:rPr>
      </w:pPr>
      <w:r w:rsidRPr="00691454">
        <w:rPr>
          <w:noProof/>
        </w:rPr>
        <w:t>A.8.</w:t>
      </w:r>
      <w:r w:rsidRPr="00691454">
        <w:rPr>
          <w:noProof/>
        </w:rPr>
        <w:tab/>
        <w:t xml:space="preserve">Comments in Response to the Federal Register Notice and </w:t>
      </w:r>
    </w:p>
    <w:p w:rsidR="00985BAC" w:rsidRPr="00691454" w:rsidP="00985BAC" w14:paraId="38002C97" w14:textId="140397CF">
      <w:pPr>
        <w:pStyle w:val="TOC2"/>
        <w:rPr>
          <w:noProof/>
        </w:rPr>
      </w:pPr>
      <w:r w:rsidRPr="00691454">
        <w:rPr>
          <w:noProof/>
        </w:rPr>
        <w:tab/>
        <w:t>Efforts to Consult Outside the Agency</w:t>
      </w:r>
      <w:r w:rsidRPr="00691454">
        <w:rPr>
          <w:noProof/>
        </w:rPr>
        <w:tab/>
      </w:r>
      <w:r w:rsidRPr="00691454">
        <w:rPr>
          <w:noProof/>
        </w:rPr>
        <w:tab/>
      </w:r>
      <w:r w:rsidR="00C47A41">
        <w:rPr>
          <w:noProof/>
        </w:rPr>
        <w:t>8</w:t>
      </w:r>
    </w:p>
    <w:p w:rsidR="00985BAC" w:rsidRPr="00691454" w:rsidP="00985BAC" w14:paraId="79BB5CC4" w14:textId="4D36AA56">
      <w:pPr>
        <w:pStyle w:val="TOC2"/>
        <w:rPr>
          <w:noProof/>
        </w:rPr>
      </w:pPr>
      <w:r w:rsidRPr="00691454">
        <w:rPr>
          <w:noProof/>
        </w:rPr>
        <w:t>A.9.</w:t>
      </w:r>
      <w:r w:rsidRPr="00691454">
        <w:rPr>
          <w:noProof/>
        </w:rPr>
        <w:tab/>
        <w:t>Explanation of Any Payment or Gift to Respondents</w:t>
      </w:r>
      <w:r w:rsidRPr="00691454">
        <w:rPr>
          <w:noProof/>
        </w:rPr>
        <w:tab/>
      </w:r>
      <w:r w:rsidRPr="00691454">
        <w:rPr>
          <w:noProof/>
        </w:rPr>
        <w:tab/>
      </w:r>
      <w:r w:rsidR="00BB3EAE">
        <w:rPr>
          <w:noProof/>
        </w:rPr>
        <w:t>9</w:t>
      </w:r>
    </w:p>
    <w:p w:rsidR="00985BAC" w:rsidP="00985BAC" w14:paraId="23E2C916" w14:textId="589D0F6A">
      <w:pPr>
        <w:pStyle w:val="TOC2"/>
        <w:rPr>
          <w:noProof/>
        </w:rPr>
      </w:pPr>
      <w:r w:rsidRPr="587B5F36">
        <w:rPr>
          <w:noProof/>
        </w:rPr>
        <w:t>A.10.</w:t>
      </w:r>
      <w:r>
        <w:tab/>
      </w:r>
      <w:r w:rsidRPr="587B5F36">
        <w:rPr>
          <w:noProof/>
        </w:rPr>
        <w:t xml:space="preserve">Protection of the Privacy and Confidentiality of Information        </w:t>
      </w:r>
    </w:p>
    <w:p w:rsidR="00985BAC" w:rsidRPr="00691454" w:rsidP="00985BAC" w14:paraId="4E490A76" w14:textId="7D2F4AD2">
      <w:pPr>
        <w:pStyle w:val="TOC2"/>
        <w:rPr>
          <w:noProof/>
        </w:rPr>
      </w:pPr>
      <w:r>
        <w:rPr>
          <w:noProof/>
        </w:rPr>
        <w:tab/>
        <w:t xml:space="preserve">Provided </w:t>
      </w:r>
      <w:r w:rsidRPr="00FD5A1E">
        <w:rPr>
          <w:noProof/>
        </w:rPr>
        <w:t>by  Respondents</w:t>
      </w:r>
      <w:r w:rsidRPr="00FD5A1E">
        <w:rPr>
          <w:noProof/>
        </w:rPr>
        <w:t xml:space="preserve"> </w:t>
      </w:r>
      <w:r w:rsidRPr="00691454">
        <w:rPr>
          <w:noProof/>
        </w:rPr>
        <w:tab/>
      </w:r>
      <w:r w:rsidRPr="00691454">
        <w:rPr>
          <w:noProof/>
        </w:rPr>
        <w:tab/>
      </w:r>
      <w:r w:rsidR="00C47A41">
        <w:rPr>
          <w:noProof/>
        </w:rPr>
        <w:t>9</w:t>
      </w:r>
    </w:p>
    <w:p w:rsidR="00985BAC" w:rsidP="00985BAC" w14:paraId="632336EB" w14:textId="77777777">
      <w:pPr>
        <w:pStyle w:val="TOC2"/>
        <w:rPr>
          <w:noProof/>
        </w:rPr>
      </w:pPr>
      <w:r w:rsidRPr="00691454">
        <w:rPr>
          <w:noProof/>
        </w:rPr>
        <w:t>A.11.</w:t>
      </w:r>
      <w:r w:rsidRPr="00691454">
        <w:rPr>
          <w:noProof/>
        </w:rPr>
        <w:tab/>
      </w:r>
      <w:r w:rsidRPr="00127C16">
        <w:rPr>
          <w:noProof/>
        </w:rPr>
        <w:t xml:space="preserve">Institutional Review Board (IRB) and </w:t>
      </w:r>
      <w:r>
        <w:rPr>
          <w:noProof/>
        </w:rPr>
        <w:t>Justification for Sensitive</w:t>
      </w:r>
    </w:p>
    <w:p w:rsidR="00985BAC" w:rsidRPr="00691454" w:rsidP="00985BAC" w14:paraId="58FEBE58" w14:textId="7A5C6DAA">
      <w:pPr>
        <w:pStyle w:val="TOC2"/>
        <w:rPr>
          <w:noProof/>
        </w:rPr>
      </w:pPr>
      <w:r>
        <w:rPr>
          <w:noProof/>
        </w:rPr>
        <w:t xml:space="preserve">           </w:t>
      </w:r>
      <w:r w:rsidRPr="00127C16">
        <w:rPr>
          <w:noProof/>
        </w:rPr>
        <w:t>Questions</w:t>
      </w:r>
      <w:r w:rsidRPr="00691454">
        <w:rPr>
          <w:noProof/>
        </w:rPr>
        <w:tab/>
      </w:r>
      <w:r w:rsidRPr="00691454">
        <w:rPr>
          <w:noProof/>
        </w:rPr>
        <w:tab/>
      </w:r>
      <w:r w:rsidR="00C47A41">
        <w:rPr>
          <w:noProof/>
        </w:rPr>
        <w:t>9</w:t>
      </w:r>
    </w:p>
    <w:p w:rsidR="00985BAC" w:rsidRPr="00691454" w:rsidP="00985BAC" w14:paraId="3FD9222A" w14:textId="576BBEA4">
      <w:pPr>
        <w:pStyle w:val="TOC2"/>
        <w:rPr>
          <w:noProof/>
        </w:rPr>
      </w:pPr>
      <w:r w:rsidRPr="00691454">
        <w:rPr>
          <w:noProof/>
        </w:rPr>
        <w:t>A.12.</w:t>
      </w:r>
      <w:r w:rsidRPr="00691454">
        <w:rPr>
          <w:noProof/>
        </w:rPr>
        <w:tab/>
        <w:t>Estimates of Annualized Burden Hours and Costs</w:t>
      </w:r>
      <w:r w:rsidRPr="00691454">
        <w:rPr>
          <w:noProof/>
        </w:rPr>
        <w:tab/>
      </w:r>
      <w:r w:rsidRPr="00691454">
        <w:rPr>
          <w:noProof/>
        </w:rPr>
        <w:tab/>
      </w:r>
      <w:r w:rsidR="00654940">
        <w:rPr>
          <w:noProof/>
        </w:rPr>
        <w:t>10</w:t>
      </w:r>
    </w:p>
    <w:p w:rsidR="00985BAC" w:rsidRPr="00691454" w:rsidP="00985BAC" w14:paraId="08008A31" w14:textId="77777777">
      <w:pPr>
        <w:pStyle w:val="TOC2"/>
        <w:rPr>
          <w:noProof/>
        </w:rPr>
      </w:pPr>
      <w:r w:rsidRPr="00691454">
        <w:rPr>
          <w:noProof/>
        </w:rPr>
        <w:t>A.13.</w:t>
      </w:r>
      <w:r w:rsidRPr="00691454">
        <w:rPr>
          <w:noProof/>
        </w:rPr>
        <w:tab/>
        <w:t xml:space="preserve">Estimates of Other Total Annual Cost Burden to Respondents </w:t>
      </w:r>
    </w:p>
    <w:p w:rsidR="00985BAC" w:rsidRPr="00691454" w:rsidP="00985BAC" w14:paraId="17C2209E" w14:textId="377C6AEA">
      <w:pPr>
        <w:pStyle w:val="TOC2"/>
        <w:rPr>
          <w:noProof/>
        </w:rPr>
      </w:pPr>
      <w:r w:rsidRPr="00691454">
        <w:rPr>
          <w:noProof/>
        </w:rPr>
        <w:tab/>
        <w:t>or Record Keepers</w:t>
      </w:r>
      <w:r w:rsidRPr="00691454">
        <w:rPr>
          <w:noProof/>
        </w:rPr>
        <w:tab/>
      </w:r>
      <w:r w:rsidRPr="00691454">
        <w:rPr>
          <w:noProof/>
        </w:rPr>
        <w:tab/>
      </w:r>
      <w:r>
        <w:rPr>
          <w:noProof/>
        </w:rPr>
        <w:t>1</w:t>
      </w:r>
      <w:r w:rsidR="00E6018D">
        <w:rPr>
          <w:noProof/>
        </w:rPr>
        <w:t>1</w:t>
      </w:r>
    </w:p>
    <w:p w:rsidR="00985BAC" w:rsidRPr="00691454" w:rsidP="00985BAC" w14:paraId="0D6A0453" w14:textId="77777777">
      <w:pPr>
        <w:pStyle w:val="TOC2"/>
        <w:rPr>
          <w:noProof/>
        </w:rPr>
      </w:pPr>
      <w:r w:rsidRPr="00691454">
        <w:rPr>
          <w:noProof/>
        </w:rPr>
        <w:t>A.14.</w:t>
      </w:r>
      <w:r w:rsidRPr="00691454">
        <w:rPr>
          <w:noProof/>
        </w:rPr>
        <w:tab/>
        <w:t>Annualized Cost to the Government</w:t>
      </w:r>
      <w:r w:rsidRPr="00691454">
        <w:rPr>
          <w:noProof/>
        </w:rPr>
        <w:tab/>
      </w:r>
      <w:r w:rsidRPr="00691454">
        <w:rPr>
          <w:noProof/>
        </w:rPr>
        <w:tab/>
      </w:r>
      <w:r>
        <w:rPr>
          <w:noProof/>
        </w:rPr>
        <w:t>11</w:t>
      </w:r>
    </w:p>
    <w:p w:rsidR="00985BAC" w:rsidRPr="00691454" w:rsidP="00985BAC" w14:paraId="37349D19" w14:textId="77777777">
      <w:pPr>
        <w:pStyle w:val="TOC2"/>
        <w:rPr>
          <w:noProof/>
        </w:rPr>
      </w:pPr>
      <w:r w:rsidRPr="00691454">
        <w:rPr>
          <w:noProof/>
        </w:rPr>
        <w:t>A.15.</w:t>
      </w:r>
      <w:r w:rsidRPr="00691454">
        <w:rPr>
          <w:noProof/>
        </w:rPr>
        <w:tab/>
        <w:t>Explanation for Program Changes or Adjustments</w:t>
      </w:r>
      <w:r w:rsidRPr="00691454">
        <w:rPr>
          <w:noProof/>
        </w:rPr>
        <w:tab/>
      </w:r>
      <w:r w:rsidRPr="00691454">
        <w:rPr>
          <w:noProof/>
        </w:rPr>
        <w:tab/>
      </w:r>
      <w:r>
        <w:rPr>
          <w:noProof/>
        </w:rPr>
        <w:t>11</w:t>
      </w:r>
    </w:p>
    <w:p w:rsidR="00985BAC" w:rsidRPr="00691454" w:rsidP="00985BAC" w14:paraId="787BA3B7" w14:textId="77B63813">
      <w:pPr>
        <w:pStyle w:val="TOC2"/>
        <w:rPr>
          <w:noProof/>
        </w:rPr>
      </w:pPr>
      <w:r w:rsidRPr="00691454">
        <w:rPr>
          <w:noProof/>
        </w:rPr>
        <w:t>A.16.</w:t>
      </w:r>
      <w:r w:rsidRPr="00691454">
        <w:rPr>
          <w:noProof/>
        </w:rPr>
        <w:tab/>
        <w:t>Plans for Tabulation and Publication</w:t>
      </w:r>
      <w:r w:rsidR="00FE0365">
        <w:rPr>
          <w:noProof/>
        </w:rPr>
        <w:t>,</w:t>
      </w:r>
      <w:r w:rsidRPr="00691454">
        <w:rPr>
          <w:noProof/>
        </w:rPr>
        <w:t xml:space="preserve"> and Project Time Schedule</w:t>
      </w:r>
      <w:r w:rsidRPr="00691454">
        <w:rPr>
          <w:noProof/>
        </w:rPr>
        <w:tab/>
      </w:r>
      <w:r>
        <w:rPr>
          <w:noProof/>
        </w:rPr>
        <w:t>11</w:t>
      </w:r>
    </w:p>
    <w:p w:rsidR="00985BAC" w:rsidRPr="00691454" w:rsidP="00985BAC" w14:paraId="3A44A94E" w14:textId="77777777">
      <w:pPr>
        <w:pStyle w:val="TOC2"/>
        <w:rPr>
          <w:noProof/>
        </w:rPr>
      </w:pPr>
      <w:r w:rsidRPr="00691454">
        <w:rPr>
          <w:noProof/>
        </w:rPr>
        <w:t>A.17.</w:t>
      </w:r>
      <w:r w:rsidRPr="00691454">
        <w:rPr>
          <w:noProof/>
        </w:rPr>
        <w:tab/>
        <w:t>Reason(s) Display of OMB Expiration Date is Inappropriate</w:t>
      </w:r>
      <w:r w:rsidRPr="00691454">
        <w:rPr>
          <w:noProof/>
        </w:rPr>
        <w:tab/>
      </w:r>
      <w:r w:rsidRPr="00691454">
        <w:rPr>
          <w:noProof/>
        </w:rPr>
        <w:tab/>
      </w:r>
      <w:r>
        <w:rPr>
          <w:noProof/>
        </w:rPr>
        <w:t>12</w:t>
      </w:r>
    </w:p>
    <w:p w:rsidR="00985BAC" w:rsidRPr="00691454" w:rsidP="00985BAC" w14:paraId="771FD8B2" w14:textId="77777777">
      <w:pPr>
        <w:pStyle w:val="TOC2"/>
        <w:rPr>
          <w:noProof/>
        </w:rPr>
      </w:pPr>
      <w:r w:rsidRPr="00691454">
        <w:rPr>
          <w:noProof/>
        </w:rPr>
        <w:t>A.18.</w:t>
      </w:r>
      <w:r w:rsidRPr="00691454">
        <w:rPr>
          <w:noProof/>
        </w:rPr>
        <w:tab/>
        <w:t xml:space="preserve">Exceptions to Certification for Paperwork Reducation Act </w:t>
      </w:r>
    </w:p>
    <w:p w:rsidR="00985BAC" w:rsidRPr="00691454" w:rsidP="00985BAC" w14:paraId="1BC909D2" w14:textId="77777777">
      <w:pPr>
        <w:pStyle w:val="TOC2"/>
        <w:rPr>
          <w:noProof/>
        </w:rPr>
      </w:pPr>
      <w:r w:rsidRPr="00691454">
        <w:rPr>
          <w:noProof/>
        </w:rPr>
        <w:tab/>
        <w:t>Submissions</w:t>
      </w:r>
      <w:r w:rsidRPr="00691454">
        <w:rPr>
          <w:noProof/>
        </w:rPr>
        <w:tab/>
      </w:r>
      <w:r w:rsidRPr="00691454">
        <w:rPr>
          <w:noProof/>
        </w:rPr>
        <w:tab/>
      </w:r>
      <w:r>
        <w:rPr>
          <w:noProof/>
        </w:rPr>
        <w:t>12</w:t>
      </w:r>
    </w:p>
    <w:p w:rsidR="00DF2F9C" w:rsidRPr="000D3F0C" w:rsidP="00040234" w14:paraId="2306DE09" w14:textId="3AB1036B">
      <w:pPr>
        <w:pStyle w:val="C2-CtrSglSp"/>
        <w:spacing w:after="100" w:afterAutospacing="1" w:line="240" w:lineRule="auto"/>
        <w:jc w:val="left"/>
        <w:rPr>
          <w:b/>
          <w:bCs/>
        </w:rPr>
      </w:pPr>
      <w:r w:rsidRPr="000D3F0C">
        <w:rPr>
          <w:b/>
          <w:bCs/>
        </w:rPr>
        <w:t>Attachments</w:t>
      </w:r>
    </w:p>
    <w:p w:rsidR="00A73026" w:rsidP="00A030E6" w14:paraId="71F44694" w14:textId="148780C5">
      <w:pPr>
        <w:numPr>
          <w:ilvl w:val="0"/>
          <w:numId w:val="7"/>
        </w:numPr>
        <w:ind w:left="1440"/>
        <w:contextualSpacing/>
      </w:pPr>
      <w:r>
        <w:t>Authorizing Legislation</w:t>
      </w:r>
    </w:p>
    <w:p w:rsidR="00570387" w:rsidP="00570387" w14:paraId="4CE782CD" w14:textId="77777777">
      <w:pPr>
        <w:numPr>
          <w:ilvl w:val="0"/>
          <w:numId w:val="7"/>
        </w:numPr>
        <w:ind w:left="1440"/>
        <w:contextualSpacing/>
      </w:pPr>
      <w:r>
        <w:t>List of Grantees</w:t>
      </w:r>
    </w:p>
    <w:p w:rsidR="00A66BC6" w:rsidP="00A66BC6" w14:paraId="58032844" w14:textId="7E2C5B4A">
      <w:pPr>
        <w:numPr>
          <w:ilvl w:val="0"/>
          <w:numId w:val="7"/>
        </w:numPr>
        <w:ind w:left="1440"/>
        <w:contextualSpacing/>
      </w:pPr>
      <w:r>
        <w:t>Injury Control Research</w:t>
      </w:r>
      <w:r w:rsidRPr="00FE45F9">
        <w:t xml:space="preserve"> Center</w:t>
      </w:r>
      <w:r>
        <w:t>s</w:t>
      </w:r>
      <w:r w:rsidRPr="00FE45F9">
        <w:t xml:space="preserve"> (ICRC) </w:t>
      </w:r>
      <w:r w:rsidR="00570387">
        <w:t>Cooperative Agreement Management Platform (CAMP)</w:t>
      </w:r>
      <w:r w:rsidR="00513B4F">
        <w:t xml:space="preserve"> Platform</w:t>
      </w:r>
      <w:r w:rsidR="00570387">
        <w:t xml:space="preserve"> </w:t>
      </w:r>
      <w:r w:rsidR="00E90919">
        <w:t>S</w:t>
      </w:r>
      <w:r w:rsidR="00570387">
        <w:t>creenshots</w:t>
      </w:r>
    </w:p>
    <w:p w:rsidR="00A66BC6" w:rsidRPr="000948BA" w:rsidP="00A66BC6" w14:paraId="3AF9B68E" w14:textId="16D08175">
      <w:pPr>
        <w:numPr>
          <w:ilvl w:val="0"/>
          <w:numId w:val="7"/>
        </w:numPr>
        <w:ind w:left="1440"/>
        <w:contextualSpacing/>
      </w:pPr>
      <w:r w:rsidRPr="000948BA">
        <w:rPr>
          <w:bCs/>
        </w:rPr>
        <w:t>Crosswalk of ICRC Program Evaluation Questions and Indicators</w:t>
      </w:r>
    </w:p>
    <w:p w:rsidR="00A030E6" w:rsidRPr="000948BA" w:rsidP="00A66BC6" w14:paraId="61557E3F" w14:textId="5FE140B4">
      <w:pPr>
        <w:pStyle w:val="ListParagraph"/>
        <w:numPr>
          <w:ilvl w:val="0"/>
          <w:numId w:val="7"/>
        </w:numPr>
        <w:ind w:firstLine="360"/>
      </w:pPr>
      <w:r w:rsidRPr="000948BA">
        <w:t>Information Collection T</w:t>
      </w:r>
      <w:r w:rsidRPr="000948BA" w:rsidR="00EB4C1C">
        <w:t>emplates</w:t>
      </w:r>
    </w:p>
    <w:p w:rsidR="00FE45F9" w:rsidRPr="000948BA" w:rsidP="00FE45F9" w14:paraId="1F81DDDF" w14:textId="33842584">
      <w:pPr>
        <w:numPr>
          <w:ilvl w:val="1"/>
          <w:numId w:val="7"/>
        </w:numPr>
        <w:ind w:left="1800" w:hanging="270"/>
        <w:contextualSpacing/>
      </w:pPr>
      <w:r w:rsidRPr="000948BA">
        <w:t xml:space="preserve">ICRC </w:t>
      </w:r>
      <w:r w:rsidRPr="000948BA" w:rsidR="006C6883">
        <w:t>Annual Progress Report</w:t>
      </w:r>
    </w:p>
    <w:p w:rsidR="00FE45F9" w:rsidRPr="000948BA" w:rsidP="00FE45F9" w14:paraId="0F368447" w14:textId="03013CE7">
      <w:pPr>
        <w:numPr>
          <w:ilvl w:val="1"/>
          <w:numId w:val="7"/>
        </w:numPr>
        <w:ind w:left="1800" w:hanging="270"/>
        <w:contextualSpacing/>
      </w:pPr>
      <w:r w:rsidRPr="000948BA">
        <w:t>Publication T</w:t>
      </w:r>
      <w:r w:rsidRPr="000948BA" w:rsidR="007745B0">
        <w:t>able</w:t>
      </w:r>
      <w:r w:rsidRPr="000948BA">
        <w:t xml:space="preserve"> </w:t>
      </w:r>
    </w:p>
    <w:p w:rsidR="00B43392" w:rsidRPr="000948BA" w:rsidP="00B43392" w14:paraId="4E26955B" w14:textId="77777777">
      <w:pPr>
        <w:numPr>
          <w:ilvl w:val="1"/>
          <w:numId w:val="7"/>
        </w:numPr>
        <w:ind w:left="1800" w:hanging="270"/>
        <w:contextualSpacing/>
      </w:pPr>
      <w:r w:rsidRPr="000948BA">
        <w:t xml:space="preserve">Success Stories </w:t>
      </w:r>
      <w:r w:rsidRPr="000948BA" w:rsidR="00EE6C3C">
        <w:t>Template</w:t>
      </w:r>
    </w:p>
    <w:p w:rsidR="00B43392" w:rsidRPr="000948BA" w:rsidP="00B43392" w14:paraId="157D86CB" w14:textId="24F375C5">
      <w:pPr>
        <w:pStyle w:val="ListParagraph"/>
        <w:numPr>
          <w:ilvl w:val="0"/>
          <w:numId w:val="7"/>
        </w:numPr>
        <w:ind w:firstLine="360"/>
      </w:pPr>
      <w:r>
        <w:t xml:space="preserve">ICRC </w:t>
      </w:r>
      <w:r w:rsidRPr="000948BA" w:rsidR="00C95C66">
        <w:t>Annual Progress Report</w:t>
      </w:r>
      <w:r w:rsidRPr="000948BA" w:rsidR="005B10EB">
        <w:t xml:space="preserve"> </w:t>
      </w:r>
      <w:r w:rsidRPr="000948BA" w:rsidR="005E0BE9">
        <w:t>G</w:t>
      </w:r>
      <w:r w:rsidRPr="000948BA" w:rsidR="005B10EB">
        <w:t>uidance</w:t>
      </w:r>
    </w:p>
    <w:p w:rsidR="00B43392" w:rsidP="00B43392" w14:paraId="7FA6B7D4" w14:textId="09DABCB0">
      <w:pPr>
        <w:pStyle w:val="ListParagraph"/>
        <w:numPr>
          <w:ilvl w:val="0"/>
          <w:numId w:val="7"/>
        </w:numPr>
        <w:ind w:firstLine="360"/>
      </w:pPr>
      <w:r w:rsidRPr="000948BA">
        <w:t>Federal Register Notice</w:t>
      </w:r>
      <w:r w:rsidR="00527C68">
        <w:t xml:space="preserve"> 60 Day</w:t>
      </w:r>
    </w:p>
    <w:p w:rsidR="00BB6A7E" w:rsidRPr="000948BA" w:rsidP="00BB6A7E" w14:paraId="0941FD02" w14:textId="6B3FB7C1">
      <w:pPr>
        <w:numPr>
          <w:ilvl w:val="1"/>
          <w:numId w:val="7"/>
        </w:numPr>
        <w:ind w:left="1800" w:hanging="270"/>
        <w:contextualSpacing/>
      </w:pPr>
      <w:r>
        <w:t xml:space="preserve">Public comment </w:t>
      </w:r>
    </w:p>
    <w:p w:rsidR="00B43392" w:rsidRPr="000948BA" w:rsidP="00B43392" w14:paraId="743053DC" w14:textId="2704474B">
      <w:pPr>
        <w:pStyle w:val="ListParagraph"/>
        <w:numPr>
          <w:ilvl w:val="0"/>
          <w:numId w:val="7"/>
        </w:numPr>
        <w:ind w:firstLine="360"/>
      </w:pPr>
      <w:r w:rsidRPr="000948BA">
        <w:t xml:space="preserve">Privacy Act </w:t>
      </w:r>
      <w:r w:rsidR="005F6C43">
        <w:t xml:space="preserve">Determination </w:t>
      </w:r>
    </w:p>
    <w:p w:rsidR="00B26F84" w:rsidP="00413F4A" w14:paraId="662FED3E" w14:textId="12A8B3D5">
      <w:pPr>
        <w:pStyle w:val="ListParagraph"/>
        <w:numPr>
          <w:ilvl w:val="0"/>
          <w:numId w:val="7"/>
        </w:numPr>
        <w:ind w:firstLine="360"/>
      </w:pPr>
      <w:r w:rsidRPr="000948BA">
        <w:t>NCIPC Research Determination</w:t>
      </w:r>
    </w:p>
    <w:p w:rsidR="0052462D" w:rsidP="00413F4A" w14:paraId="35273AD2" w14:textId="1CF7B6E3">
      <w:pPr>
        <w:rPr>
          <w:noProof/>
        </w:rPr>
      </w:pPr>
      <w:r>
        <w:rPr>
          <w:noProof/>
        </w:rPr>
        <w:t xml:space="preserve">SUMMARY TABLE </w:t>
      </w:r>
    </w:p>
    <w:p w:rsidR="00A71F4D" w:rsidP="00413F4A" w14:paraId="74F02143" w14:textId="2BA72C26">
      <w:pPr>
        <w:pStyle w:val="ListParagraph"/>
        <w:ind w:left="1080"/>
      </w:pPr>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60960</wp:posOffset>
                </wp:positionV>
                <wp:extent cx="6162675" cy="4513478"/>
                <wp:effectExtent l="0" t="0" r="28575" b="20955"/>
                <wp:wrapNone/>
                <wp:docPr id="307" name="Text Box 30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62675" cy="4513478"/>
                        </a:xfrm>
                        <a:prstGeom prst="rect">
                          <a:avLst/>
                        </a:prstGeom>
                        <a:solidFill>
                          <a:srgbClr val="FFFFFF"/>
                        </a:solidFill>
                        <a:ln w="9525">
                          <a:solidFill>
                            <a:srgbClr val="000000"/>
                          </a:solidFill>
                          <a:miter lim="800000"/>
                          <a:headEnd/>
                          <a:tailEnd/>
                        </a:ln>
                      </wps:spPr>
                      <wps:txbx>
                        <w:txbxContent>
                          <w:p w:rsidR="00BB32F8" w:rsidRPr="00BE3BE0" w:rsidP="00A030E6" w14:textId="77777777">
                            <w:pPr>
                              <w:pStyle w:val="ListParagraph"/>
                              <w:ind w:left="360"/>
                            </w:pPr>
                          </w:p>
                          <w:p w:rsidR="00C9604B" w:rsidRPr="002B2367" w:rsidP="00C9604B" w14:textId="505DD7FB">
                            <w:pPr>
                              <w:pStyle w:val="ListParagraph"/>
                              <w:numPr>
                                <w:ilvl w:val="0"/>
                                <w:numId w:val="6"/>
                              </w:numPr>
                              <w:spacing w:after="200" w:line="276" w:lineRule="auto"/>
                            </w:pPr>
                            <w:r w:rsidRPr="00EB5479">
                              <w:rPr>
                                <w:rFonts w:asciiTheme="majorHAnsi" w:hAnsiTheme="majorHAnsi"/>
                                <w:b/>
                                <w:bCs/>
                                <w:color w:val="000000" w:themeColor="text1"/>
                              </w:rPr>
                              <w:t xml:space="preserve">Goal of the </w:t>
                            </w:r>
                            <w:r w:rsidR="00A4751D">
                              <w:rPr>
                                <w:rFonts w:asciiTheme="majorHAnsi" w:hAnsiTheme="majorHAnsi"/>
                                <w:b/>
                                <w:bCs/>
                                <w:color w:val="000000" w:themeColor="text1"/>
                              </w:rPr>
                              <w:t>study</w:t>
                            </w:r>
                            <w:r w:rsidRPr="00EB5479" w:rsidR="00EB5479">
                              <w:rPr>
                                <w:rFonts w:asciiTheme="majorHAnsi" w:hAnsiTheme="majorHAnsi"/>
                                <w:b/>
                                <w:bCs/>
                                <w:color w:val="000000" w:themeColor="text1"/>
                              </w:rPr>
                              <w:t>:</w:t>
                            </w:r>
                            <w:r w:rsidR="00EB5479">
                              <w:rPr>
                                <w:rFonts w:asciiTheme="majorHAnsi" w:hAnsiTheme="majorHAnsi"/>
                                <w:color w:val="000000" w:themeColor="text1"/>
                              </w:rPr>
                              <w:t xml:space="preserve"> </w:t>
                            </w:r>
                            <w:r w:rsidRPr="002B2367">
                              <w:rPr>
                                <w:rFonts w:asciiTheme="majorHAnsi" w:hAnsiTheme="majorHAnsi"/>
                                <w:color w:val="000000" w:themeColor="text1"/>
                              </w:rPr>
                              <w:t>The</w:t>
                            </w:r>
                            <w:r w:rsidRPr="002B2367">
                              <w:rPr>
                                <w:color w:val="000000" w:themeColor="text1"/>
                              </w:rPr>
                              <w:t xml:space="preserve"> goal of this </w:t>
                            </w:r>
                            <w:r w:rsidR="001F674F">
                              <w:rPr>
                                <w:color w:val="000000" w:themeColor="text1"/>
                              </w:rPr>
                              <w:t>information collection request</w:t>
                            </w:r>
                            <w:r w:rsidR="0046326C">
                              <w:rPr>
                                <w:color w:val="000000" w:themeColor="text1"/>
                              </w:rPr>
                              <w:t xml:space="preserve"> (ICR)</w:t>
                            </w:r>
                            <w:r w:rsidRPr="002B2367">
                              <w:rPr>
                                <w:color w:val="000000" w:themeColor="text1"/>
                              </w:rPr>
                              <w:t xml:space="preserve"> is to collect </w:t>
                            </w:r>
                            <w:r w:rsidRPr="002B2367" w:rsidR="004916EF">
                              <w:rPr>
                                <w:color w:val="000000" w:themeColor="text1"/>
                              </w:rPr>
                              <w:t>Annual Progress Report (APR)</w:t>
                            </w:r>
                            <w:r w:rsidR="004916EF">
                              <w:rPr>
                                <w:color w:val="000000" w:themeColor="text1"/>
                              </w:rPr>
                              <w:t xml:space="preserve"> </w:t>
                            </w:r>
                            <w:r w:rsidR="001F674F">
                              <w:rPr>
                                <w:color w:val="000000" w:themeColor="text1"/>
                              </w:rPr>
                              <w:t xml:space="preserve">performance monitoring data via </w:t>
                            </w:r>
                            <w:r w:rsidR="00887C32">
                              <w:rPr>
                                <w:color w:val="000000" w:themeColor="text1"/>
                              </w:rPr>
                              <w:t>the web-based</w:t>
                            </w:r>
                            <w:r w:rsidR="001F674F">
                              <w:rPr>
                                <w:color w:val="000000" w:themeColor="text1"/>
                              </w:rPr>
                              <w:t xml:space="preserve"> </w:t>
                            </w:r>
                            <w:r w:rsidR="0046326C">
                              <w:rPr>
                                <w:color w:val="000000" w:themeColor="text1"/>
                              </w:rPr>
                              <w:t>Cooperative Agreement Management Platform (CAMP).</w:t>
                            </w:r>
                            <w:r w:rsidRPr="002B2367">
                              <w:rPr>
                                <w:color w:val="000000" w:themeColor="text1"/>
                              </w:rPr>
                              <w:t xml:space="preserve"> </w:t>
                            </w:r>
                            <w:r w:rsidR="00927A9C">
                              <w:rPr>
                                <w:color w:val="000000" w:themeColor="text1"/>
                              </w:rPr>
                              <w:t>This</w:t>
                            </w:r>
                            <w:r w:rsidR="002F14E8">
                              <w:rPr>
                                <w:color w:val="000000" w:themeColor="text1"/>
                              </w:rPr>
                              <w:t xml:space="preserve"> </w:t>
                            </w:r>
                            <w:r w:rsidR="004916EF">
                              <w:rPr>
                                <w:color w:val="000000" w:themeColor="text1"/>
                              </w:rPr>
                              <w:t xml:space="preserve">APR </w:t>
                            </w:r>
                            <w:r w:rsidR="00927A9C">
                              <w:rPr>
                                <w:color w:val="000000" w:themeColor="text1"/>
                              </w:rPr>
                              <w:t xml:space="preserve">data </w:t>
                            </w:r>
                            <w:r w:rsidR="002F14E8">
                              <w:rPr>
                                <w:color w:val="000000" w:themeColor="text1"/>
                              </w:rPr>
                              <w:t>helps</w:t>
                            </w:r>
                            <w:r w:rsidR="00927A9C">
                              <w:rPr>
                                <w:color w:val="000000" w:themeColor="text1"/>
                              </w:rPr>
                              <w:t xml:space="preserve"> monitor the</w:t>
                            </w:r>
                            <w:r w:rsidRPr="002B2367">
                              <w:rPr>
                                <w:color w:val="000000" w:themeColor="text1"/>
                              </w:rPr>
                              <w:t xml:space="preserve"> grantees under Grants for Injury Control Research Centers (ICRC)</w:t>
                            </w:r>
                            <w:r w:rsidR="00101BB6">
                              <w:rPr>
                                <w:color w:val="000000" w:themeColor="text1"/>
                              </w:rPr>
                              <w:t>.</w:t>
                            </w:r>
                            <w:r w:rsidR="008B3911">
                              <w:rPr>
                                <w:color w:val="000000" w:themeColor="text1"/>
                              </w:rPr>
                              <w:t xml:space="preserve"> </w:t>
                            </w:r>
                          </w:p>
                          <w:p w:rsidR="00C9604B" w:rsidP="002B2367" w14:textId="2D90BA40">
                            <w:pPr>
                              <w:pStyle w:val="ListParagraph"/>
                              <w:spacing w:after="200" w:line="276" w:lineRule="auto"/>
                              <w:ind w:left="360"/>
                              <w:rPr>
                                <w:color w:val="000000" w:themeColor="text1"/>
                              </w:rPr>
                            </w:pPr>
                          </w:p>
                          <w:p w:rsidR="00BB32F8" w:rsidRPr="00175A81" w:rsidP="00413F4A" w14:textId="1BED6A5A">
                            <w:pPr>
                              <w:pStyle w:val="ListParagraph"/>
                              <w:numPr>
                                <w:ilvl w:val="0"/>
                                <w:numId w:val="6"/>
                              </w:numPr>
                              <w:spacing w:after="200" w:line="276" w:lineRule="auto"/>
                              <w:rPr>
                                <w:color w:val="000000" w:themeColor="text1"/>
                              </w:rPr>
                            </w:pPr>
                            <w:r w:rsidRPr="00EB5479">
                              <w:rPr>
                                <w:b/>
                                <w:bCs/>
                                <w:color w:val="000000" w:themeColor="text1"/>
                              </w:rPr>
                              <w:t>Intended use of the resulting data:</w:t>
                            </w:r>
                            <w:r>
                              <w:rPr>
                                <w:color w:val="000000" w:themeColor="text1"/>
                              </w:rPr>
                              <w:t xml:space="preserve"> </w:t>
                            </w:r>
                            <w:r w:rsidR="00861FB9">
                              <w:rPr>
                                <w:color w:val="000000" w:themeColor="text1"/>
                              </w:rPr>
                              <w:t>Data</w:t>
                            </w:r>
                            <w:r w:rsidRPr="00175A81">
                              <w:rPr>
                                <w:color w:val="000000" w:themeColor="text1"/>
                              </w:rPr>
                              <w:t xml:space="preserve"> collected from the 1</w:t>
                            </w:r>
                            <w:r w:rsidR="0028455C">
                              <w:rPr>
                                <w:color w:val="000000" w:themeColor="text1"/>
                              </w:rPr>
                              <w:t>1</w:t>
                            </w:r>
                            <w:r w:rsidRPr="00175A81">
                              <w:rPr>
                                <w:color w:val="000000" w:themeColor="text1"/>
                              </w:rPr>
                              <w:t xml:space="preserve"> ICRC</w:t>
                            </w:r>
                            <w:r w:rsidR="00A63F5A">
                              <w:rPr>
                                <w:color w:val="000000" w:themeColor="text1"/>
                              </w:rPr>
                              <w:t>s</w:t>
                            </w:r>
                            <w:r w:rsidRPr="00175A81">
                              <w:rPr>
                                <w:color w:val="000000" w:themeColor="text1"/>
                              </w:rPr>
                              <w:t xml:space="preserve"> will </w:t>
                            </w:r>
                            <w:r w:rsidR="00456483">
                              <w:rPr>
                                <w:color w:val="000000" w:themeColor="text1"/>
                              </w:rPr>
                              <w:t xml:space="preserve">be used to monitor progress toward </w:t>
                            </w:r>
                            <w:r w:rsidR="00F5226F">
                              <w:rPr>
                                <w:color w:val="000000" w:themeColor="text1"/>
                              </w:rPr>
                              <w:t xml:space="preserve">program goals, identify grantee technical assistance needs, </w:t>
                            </w:r>
                            <w:r w:rsidR="000D1F9D">
                              <w:rPr>
                                <w:color w:val="000000" w:themeColor="text1"/>
                              </w:rPr>
                              <w:t xml:space="preserve">and </w:t>
                            </w:r>
                            <w:r w:rsidR="0048759C">
                              <w:rPr>
                                <w:color w:val="000000" w:themeColor="text1"/>
                              </w:rPr>
                              <w:t>provide</w:t>
                            </w:r>
                            <w:r w:rsidRPr="00175A81">
                              <w:rPr>
                                <w:color w:val="000000" w:themeColor="text1"/>
                              </w:rPr>
                              <w:t xml:space="preserve"> </w:t>
                            </w:r>
                            <w:r w:rsidR="00BD79DE">
                              <w:rPr>
                                <w:color w:val="000000" w:themeColor="text1"/>
                              </w:rPr>
                              <w:t xml:space="preserve">the Centers for Disease Control and </w:t>
                            </w:r>
                            <w:r w:rsidR="00B93D73">
                              <w:rPr>
                                <w:color w:val="000000" w:themeColor="text1"/>
                              </w:rPr>
                              <w:t>Prevention</w:t>
                            </w:r>
                            <w:r w:rsidR="00BD79DE">
                              <w:rPr>
                                <w:color w:val="000000" w:themeColor="text1"/>
                              </w:rPr>
                              <w:t xml:space="preserve"> (</w:t>
                            </w:r>
                            <w:r w:rsidRPr="00175A81">
                              <w:rPr>
                                <w:color w:val="000000" w:themeColor="text1"/>
                              </w:rPr>
                              <w:t>CDC</w:t>
                            </w:r>
                            <w:r w:rsidR="00BD79DE">
                              <w:rPr>
                                <w:color w:val="000000" w:themeColor="text1"/>
                              </w:rPr>
                              <w:t>)</w:t>
                            </w:r>
                            <w:r w:rsidRPr="00175A81">
                              <w:rPr>
                                <w:color w:val="000000" w:themeColor="text1"/>
                              </w:rPr>
                              <w:t xml:space="preserve"> with the capacity to respond in a timely manner to requests for information about the</w:t>
                            </w:r>
                            <w:r w:rsidR="00222D26">
                              <w:rPr>
                                <w:color w:val="000000" w:themeColor="text1"/>
                              </w:rPr>
                              <w:t xml:space="preserve"> ICRC</w:t>
                            </w:r>
                            <w:r w:rsidRPr="00175A81">
                              <w:rPr>
                                <w:color w:val="000000" w:themeColor="text1"/>
                              </w:rPr>
                              <w:t xml:space="preserve"> program from the Department of Health and Human Services (HHS), the White House, Congress, and other sources.</w:t>
                            </w:r>
                          </w:p>
                          <w:p w:rsidR="00BB32F8" w:rsidRPr="00BE3BE0" w:rsidP="00E466A4" w14:textId="77777777">
                            <w:pPr>
                              <w:pStyle w:val="ListParagraph"/>
                              <w:spacing w:after="200" w:line="276" w:lineRule="auto"/>
                              <w:ind w:left="360"/>
                            </w:pPr>
                          </w:p>
                          <w:p w:rsidR="00723443" w:rsidRPr="00BF2D02" w:rsidP="00BF2D02" w14:textId="1FEB674D">
                            <w:pPr>
                              <w:pStyle w:val="ListParagraph"/>
                              <w:numPr>
                                <w:ilvl w:val="0"/>
                                <w:numId w:val="6"/>
                              </w:numPr>
                              <w:spacing w:after="200" w:line="276" w:lineRule="auto"/>
                            </w:pPr>
                            <w:r w:rsidRPr="00BF2D02">
                              <w:rPr>
                                <w:b/>
                                <w:bCs/>
                                <w:color w:val="000000" w:themeColor="text1"/>
                              </w:rPr>
                              <w:t xml:space="preserve">Methods to be used to collect: </w:t>
                            </w:r>
                            <w:r w:rsidRPr="009C6BAA" w:rsidR="00BB32F8">
                              <w:rPr>
                                <w:color w:val="000000" w:themeColor="text1"/>
                              </w:rPr>
                              <w:t>Grantees will report progress and activity information to CDC</w:t>
                            </w:r>
                            <w:r w:rsidR="009A5A08">
                              <w:rPr>
                                <w:color w:val="000000" w:themeColor="text1"/>
                              </w:rPr>
                              <w:t xml:space="preserve"> </w:t>
                            </w:r>
                            <w:r w:rsidRPr="00193136" w:rsidR="00BB32F8">
                              <w:rPr>
                                <w:color w:val="000000" w:themeColor="text1"/>
                              </w:rPr>
                              <w:t>on a</w:t>
                            </w:r>
                            <w:r w:rsidRPr="00193136" w:rsidR="00193136">
                              <w:rPr>
                                <w:color w:val="000000" w:themeColor="text1"/>
                              </w:rPr>
                              <w:t xml:space="preserve">n </w:t>
                            </w:r>
                            <w:r w:rsidRPr="00193136" w:rsidR="00BB32F8">
                              <w:rPr>
                                <w:color w:val="000000" w:themeColor="text1"/>
                              </w:rPr>
                              <w:t>annual schedule</w:t>
                            </w:r>
                            <w:r w:rsidRPr="009C6BAA" w:rsidR="00BB32F8">
                              <w:rPr>
                                <w:color w:val="000000" w:themeColor="text1"/>
                              </w:rPr>
                              <w:t xml:space="preserve"> using </w:t>
                            </w:r>
                            <w:r w:rsidR="00BB0F4A">
                              <w:rPr>
                                <w:color w:val="000000" w:themeColor="text1"/>
                              </w:rPr>
                              <w:t xml:space="preserve">a web-based CAMP. </w:t>
                            </w:r>
                            <w:r w:rsidR="00A6026E">
                              <w:rPr>
                                <w:color w:val="000000" w:themeColor="text1"/>
                              </w:rPr>
                              <w:t xml:space="preserve">No research design or human subjects involved. </w:t>
                            </w:r>
                          </w:p>
                          <w:p w:rsidR="00BF2D02" w:rsidP="00BF2D02" w14:textId="77777777">
                            <w:pPr>
                              <w:pStyle w:val="ListParagraph"/>
                            </w:pPr>
                          </w:p>
                          <w:p w:rsidR="003A760E" w:rsidP="00BF2D02" w14:textId="1CEA3626">
                            <w:pPr>
                              <w:pStyle w:val="ListParagraph"/>
                              <w:numPr>
                                <w:ilvl w:val="0"/>
                                <w:numId w:val="6"/>
                              </w:numPr>
                              <w:spacing w:after="200" w:line="276" w:lineRule="auto"/>
                            </w:pPr>
                            <w:r w:rsidRPr="003A760E">
                              <w:rPr>
                                <w:b/>
                                <w:bCs/>
                              </w:rPr>
                              <w:t>The subpopulation to be studied:</w:t>
                            </w:r>
                            <w:r>
                              <w:t xml:space="preserve"> </w:t>
                            </w:r>
                            <w:r w:rsidR="00F81951">
                              <w:t xml:space="preserve">Sampling methods will not be used. </w:t>
                            </w:r>
                            <w:r w:rsidR="0048759C">
                              <w:t xml:space="preserve">Data collection will include </w:t>
                            </w:r>
                            <w:r w:rsidRPr="00BE3BE0" w:rsidR="00BB32F8">
                              <w:t>100% of</w:t>
                            </w:r>
                            <w:r w:rsidR="00F81951">
                              <w:t xml:space="preserve"> ICRC </w:t>
                            </w:r>
                            <w:r w:rsidR="00C34FEC">
                              <w:t>grantee</w:t>
                            </w:r>
                            <w:r w:rsidR="00F81951">
                              <w:t>s</w:t>
                            </w:r>
                            <w:r w:rsidR="0048759C">
                              <w:t>.</w:t>
                            </w:r>
                            <w:r w:rsidR="008247CB">
                              <w:t xml:space="preserve"> </w:t>
                            </w:r>
                          </w:p>
                          <w:p w:rsidR="003A760E" w:rsidP="003A760E" w14:textId="77777777">
                            <w:pPr>
                              <w:pStyle w:val="ListParagraph"/>
                            </w:pPr>
                          </w:p>
                          <w:p w:rsidR="00BB32F8" w:rsidP="00BF2D02" w14:textId="61129ABA">
                            <w:pPr>
                              <w:pStyle w:val="ListParagraph"/>
                              <w:numPr>
                                <w:ilvl w:val="0"/>
                                <w:numId w:val="6"/>
                              </w:numPr>
                              <w:spacing w:after="200" w:line="276" w:lineRule="auto"/>
                            </w:pPr>
                            <w:r w:rsidRPr="008F0D6D">
                              <w:rPr>
                                <w:b/>
                                <w:bCs/>
                              </w:rPr>
                              <w:t>How data will be analyzed:</w:t>
                            </w:r>
                            <w:r>
                              <w:t xml:space="preserve"> </w:t>
                            </w:r>
                            <w:r w:rsidRPr="00BE3BE0">
                              <w:t xml:space="preserve">The </w:t>
                            </w:r>
                            <w:r w:rsidR="007A754D">
                              <w:t xml:space="preserve">quantitative </w:t>
                            </w:r>
                            <w:r w:rsidRPr="00BE3BE0">
                              <w:t>data will be analyzed using descriptive and summary statistics</w:t>
                            </w:r>
                            <w:r w:rsidR="007A754D">
                              <w:t xml:space="preserve">. </w:t>
                            </w:r>
                            <w:r w:rsidR="005D6E2C">
                              <w:t>Manual qualitative analysis and n</w:t>
                            </w:r>
                            <w:r w:rsidR="007A754D">
                              <w:t>atural language processing techniques such a</w:t>
                            </w:r>
                            <w:r w:rsidR="0060091B">
                              <w:t>s</w:t>
                            </w:r>
                            <w:r w:rsidR="007A754D">
                              <w:t xml:space="preserve"> </w:t>
                            </w:r>
                            <w:r w:rsidR="00603B90">
                              <w:t xml:space="preserve">CDC’s </w:t>
                            </w:r>
                            <w:r w:rsidRPr="005930F0" w:rsidR="007A754D">
                              <w:t>OpenAI</w:t>
                            </w:r>
                            <w:r w:rsidR="0060091B">
                              <w:t xml:space="preserve"> </w:t>
                            </w:r>
                            <w:r w:rsidR="007A754D">
                              <w:t xml:space="preserve">will be used to </w:t>
                            </w:r>
                            <w:r w:rsidRPr="00BE3BE0">
                              <w:t>summar</w:t>
                            </w:r>
                            <w:r w:rsidR="00F81951">
                              <w:t>i</w:t>
                            </w:r>
                            <w:r w:rsidR="005D6E2C">
                              <w:t xml:space="preserve">ze </w:t>
                            </w:r>
                            <w:r w:rsidRPr="00BE3BE0" w:rsidR="005D6E2C">
                              <w:t>qualitative</w:t>
                            </w:r>
                            <w:r w:rsidR="005D6E2C">
                              <w:t xml:space="preserve"> data</w:t>
                            </w:r>
                            <w:r w:rsidRPr="00BE3BE0">
                              <w:t>.</w:t>
                            </w:r>
                            <w:r>
                              <w:t xml:space="preserve"> </w:t>
                            </w:r>
                          </w:p>
                          <w:p w:rsidR="00BB32F8" w:rsidP="00E70547" w14:textId="77777777">
                            <w:pPr>
                              <w:spacing w:after="200" w:line="276" w:lineRule="auto"/>
                            </w:pPr>
                          </w:p>
                          <w:p w:rsidR="00BB32F8" w:rsidP="00E70547" w14:textId="77777777">
                            <w:pPr>
                              <w:spacing w:after="200" w:line="276" w:lineRule="auto"/>
                            </w:pPr>
                          </w:p>
                          <w:p w:rsidR="00BB32F8" w:rsidRPr="005708A7" w:rsidP="00A030E6" w14:textId="77777777">
                            <w:pPr>
                              <w:pStyle w:val="ListParagraph"/>
                              <w:numPr>
                                <w:ilvl w:val="0"/>
                                <w:numId w:val="6"/>
                              </w:numPr>
                              <w:spacing w:after="200" w:line="276" w:lineRule="auto"/>
                            </w:pPr>
                          </w:p>
                          <w:p w:rsidR="00BB32F8" w:rsidRPr="005708A7" w:rsidP="00A030E6" w14:textId="77777777">
                            <w:pPr>
                              <w:pStyle w:val="ListParagraph"/>
                              <w:ind w:left="360"/>
                            </w:pPr>
                          </w:p>
                          <w:p w:rsidR="00BB32F8" w:rsidP="00413F4A" w14:textId="697D4564">
                            <w:pPr>
                              <w:pStyle w:val="ListParagraph"/>
                              <w:spacing w:after="200" w:line="276" w:lineRule="auto"/>
                              <w:ind w:left="360"/>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5" type="#_x0000_t202" style="width:485.25pt;height:355.4pt;margin-top:4.8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top;z-index:251659264">
                <v:textbox>
                  <w:txbxContent>
                    <w:p w:rsidR="00BB32F8" w:rsidRPr="00BE3BE0" w:rsidP="00A030E6" w14:paraId="3C669E0C" w14:textId="77777777">
                      <w:pPr>
                        <w:pStyle w:val="ListParagraph"/>
                        <w:ind w:left="360"/>
                      </w:pPr>
                    </w:p>
                    <w:p w:rsidR="00C9604B" w:rsidRPr="002B2367" w:rsidP="00C9604B" w14:paraId="06D5A394" w14:textId="505DD7FB">
                      <w:pPr>
                        <w:pStyle w:val="ListParagraph"/>
                        <w:numPr>
                          <w:ilvl w:val="0"/>
                          <w:numId w:val="6"/>
                        </w:numPr>
                        <w:spacing w:after="200" w:line="276" w:lineRule="auto"/>
                      </w:pPr>
                      <w:r w:rsidRPr="00EB5479">
                        <w:rPr>
                          <w:rFonts w:asciiTheme="majorHAnsi" w:hAnsiTheme="majorHAnsi"/>
                          <w:b/>
                          <w:bCs/>
                          <w:color w:val="000000" w:themeColor="text1"/>
                        </w:rPr>
                        <w:t xml:space="preserve">Goal of the </w:t>
                      </w:r>
                      <w:r w:rsidR="00A4751D">
                        <w:rPr>
                          <w:rFonts w:asciiTheme="majorHAnsi" w:hAnsiTheme="majorHAnsi"/>
                          <w:b/>
                          <w:bCs/>
                          <w:color w:val="000000" w:themeColor="text1"/>
                        </w:rPr>
                        <w:t>study</w:t>
                      </w:r>
                      <w:r w:rsidRPr="00EB5479" w:rsidR="00EB5479">
                        <w:rPr>
                          <w:rFonts w:asciiTheme="majorHAnsi" w:hAnsiTheme="majorHAnsi"/>
                          <w:b/>
                          <w:bCs/>
                          <w:color w:val="000000" w:themeColor="text1"/>
                        </w:rPr>
                        <w:t>:</w:t>
                      </w:r>
                      <w:r w:rsidR="00EB5479">
                        <w:rPr>
                          <w:rFonts w:asciiTheme="majorHAnsi" w:hAnsiTheme="majorHAnsi"/>
                          <w:color w:val="000000" w:themeColor="text1"/>
                        </w:rPr>
                        <w:t xml:space="preserve"> </w:t>
                      </w:r>
                      <w:r w:rsidRPr="002B2367">
                        <w:rPr>
                          <w:rFonts w:asciiTheme="majorHAnsi" w:hAnsiTheme="majorHAnsi"/>
                          <w:color w:val="000000" w:themeColor="text1"/>
                        </w:rPr>
                        <w:t>The</w:t>
                      </w:r>
                      <w:r w:rsidRPr="002B2367">
                        <w:rPr>
                          <w:color w:val="000000" w:themeColor="text1"/>
                        </w:rPr>
                        <w:t xml:space="preserve"> goal of this </w:t>
                      </w:r>
                      <w:r w:rsidR="001F674F">
                        <w:rPr>
                          <w:color w:val="000000" w:themeColor="text1"/>
                        </w:rPr>
                        <w:t>information collection request</w:t>
                      </w:r>
                      <w:r w:rsidR="0046326C">
                        <w:rPr>
                          <w:color w:val="000000" w:themeColor="text1"/>
                        </w:rPr>
                        <w:t xml:space="preserve"> (ICR)</w:t>
                      </w:r>
                      <w:r w:rsidRPr="002B2367">
                        <w:rPr>
                          <w:color w:val="000000" w:themeColor="text1"/>
                        </w:rPr>
                        <w:t xml:space="preserve"> is to collect </w:t>
                      </w:r>
                      <w:r w:rsidRPr="002B2367" w:rsidR="004916EF">
                        <w:rPr>
                          <w:color w:val="000000" w:themeColor="text1"/>
                        </w:rPr>
                        <w:t>Annual Progress Report (APR)</w:t>
                      </w:r>
                      <w:r w:rsidR="004916EF">
                        <w:rPr>
                          <w:color w:val="000000" w:themeColor="text1"/>
                        </w:rPr>
                        <w:t xml:space="preserve"> </w:t>
                      </w:r>
                      <w:r w:rsidR="001F674F">
                        <w:rPr>
                          <w:color w:val="000000" w:themeColor="text1"/>
                        </w:rPr>
                        <w:t xml:space="preserve">performance monitoring data via </w:t>
                      </w:r>
                      <w:r w:rsidR="00887C32">
                        <w:rPr>
                          <w:color w:val="000000" w:themeColor="text1"/>
                        </w:rPr>
                        <w:t>the web-based</w:t>
                      </w:r>
                      <w:r w:rsidR="001F674F">
                        <w:rPr>
                          <w:color w:val="000000" w:themeColor="text1"/>
                        </w:rPr>
                        <w:t xml:space="preserve"> </w:t>
                      </w:r>
                      <w:r w:rsidR="0046326C">
                        <w:rPr>
                          <w:color w:val="000000" w:themeColor="text1"/>
                        </w:rPr>
                        <w:t>Cooperative Agreement Management Platform (CAMP).</w:t>
                      </w:r>
                      <w:r w:rsidRPr="002B2367">
                        <w:rPr>
                          <w:color w:val="000000" w:themeColor="text1"/>
                        </w:rPr>
                        <w:t xml:space="preserve"> </w:t>
                      </w:r>
                      <w:r w:rsidR="00927A9C">
                        <w:rPr>
                          <w:color w:val="000000" w:themeColor="text1"/>
                        </w:rPr>
                        <w:t>This</w:t>
                      </w:r>
                      <w:r w:rsidR="002F14E8">
                        <w:rPr>
                          <w:color w:val="000000" w:themeColor="text1"/>
                        </w:rPr>
                        <w:t xml:space="preserve"> </w:t>
                      </w:r>
                      <w:r w:rsidR="004916EF">
                        <w:rPr>
                          <w:color w:val="000000" w:themeColor="text1"/>
                        </w:rPr>
                        <w:t xml:space="preserve">APR </w:t>
                      </w:r>
                      <w:r w:rsidR="00927A9C">
                        <w:rPr>
                          <w:color w:val="000000" w:themeColor="text1"/>
                        </w:rPr>
                        <w:t xml:space="preserve">data </w:t>
                      </w:r>
                      <w:r w:rsidR="002F14E8">
                        <w:rPr>
                          <w:color w:val="000000" w:themeColor="text1"/>
                        </w:rPr>
                        <w:t>helps</w:t>
                      </w:r>
                      <w:r w:rsidR="00927A9C">
                        <w:rPr>
                          <w:color w:val="000000" w:themeColor="text1"/>
                        </w:rPr>
                        <w:t xml:space="preserve"> monitor the</w:t>
                      </w:r>
                      <w:r w:rsidRPr="002B2367">
                        <w:rPr>
                          <w:color w:val="000000" w:themeColor="text1"/>
                        </w:rPr>
                        <w:t xml:space="preserve"> grantees under Grants for Injury Control Research Centers (ICRC)</w:t>
                      </w:r>
                      <w:r w:rsidR="00101BB6">
                        <w:rPr>
                          <w:color w:val="000000" w:themeColor="text1"/>
                        </w:rPr>
                        <w:t>.</w:t>
                      </w:r>
                      <w:r w:rsidR="008B3911">
                        <w:rPr>
                          <w:color w:val="000000" w:themeColor="text1"/>
                        </w:rPr>
                        <w:t xml:space="preserve"> </w:t>
                      </w:r>
                    </w:p>
                    <w:p w:rsidR="00C9604B" w:rsidP="002B2367" w14:paraId="0240DA6D" w14:textId="2D90BA40">
                      <w:pPr>
                        <w:pStyle w:val="ListParagraph"/>
                        <w:spacing w:after="200" w:line="276" w:lineRule="auto"/>
                        <w:ind w:left="360"/>
                        <w:rPr>
                          <w:color w:val="000000" w:themeColor="text1"/>
                        </w:rPr>
                      </w:pPr>
                    </w:p>
                    <w:p w:rsidR="00BB32F8" w:rsidRPr="00175A81" w:rsidP="00413F4A" w14:paraId="64248AF0" w14:textId="1BED6A5A">
                      <w:pPr>
                        <w:pStyle w:val="ListParagraph"/>
                        <w:numPr>
                          <w:ilvl w:val="0"/>
                          <w:numId w:val="6"/>
                        </w:numPr>
                        <w:spacing w:after="200" w:line="276" w:lineRule="auto"/>
                        <w:rPr>
                          <w:color w:val="000000" w:themeColor="text1"/>
                        </w:rPr>
                      </w:pPr>
                      <w:r w:rsidRPr="00EB5479">
                        <w:rPr>
                          <w:b/>
                          <w:bCs/>
                          <w:color w:val="000000" w:themeColor="text1"/>
                        </w:rPr>
                        <w:t>Intended use of the resulting data:</w:t>
                      </w:r>
                      <w:r>
                        <w:rPr>
                          <w:color w:val="000000" w:themeColor="text1"/>
                        </w:rPr>
                        <w:t xml:space="preserve"> </w:t>
                      </w:r>
                      <w:r w:rsidR="00861FB9">
                        <w:rPr>
                          <w:color w:val="000000" w:themeColor="text1"/>
                        </w:rPr>
                        <w:t>Data</w:t>
                      </w:r>
                      <w:r w:rsidRPr="00175A81">
                        <w:rPr>
                          <w:color w:val="000000" w:themeColor="text1"/>
                        </w:rPr>
                        <w:t xml:space="preserve"> collected from the 1</w:t>
                      </w:r>
                      <w:r w:rsidR="0028455C">
                        <w:rPr>
                          <w:color w:val="000000" w:themeColor="text1"/>
                        </w:rPr>
                        <w:t>1</w:t>
                      </w:r>
                      <w:r w:rsidRPr="00175A81">
                        <w:rPr>
                          <w:color w:val="000000" w:themeColor="text1"/>
                        </w:rPr>
                        <w:t xml:space="preserve"> ICRC</w:t>
                      </w:r>
                      <w:r w:rsidR="00A63F5A">
                        <w:rPr>
                          <w:color w:val="000000" w:themeColor="text1"/>
                        </w:rPr>
                        <w:t>s</w:t>
                      </w:r>
                      <w:r w:rsidRPr="00175A81">
                        <w:rPr>
                          <w:color w:val="000000" w:themeColor="text1"/>
                        </w:rPr>
                        <w:t xml:space="preserve"> will </w:t>
                      </w:r>
                      <w:r w:rsidR="00456483">
                        <w:rPr>
                          <w:color w:val="000000" w:themeColor="text1"/>
                        </w:rPr>
                        <w:t xml:space="preserve">be used to monitor progress toward </w:t>
                      </w:r>
                      <w:r w:rsidR="00F5226F">
                        <w:rPr>
                          <w:color w:val="000000" w:themeColor="text1"/>
                        </w:rPr>
                        <w:t xml:space="preserve">program goals, identify grantee technical assistance needs, </w:t>
                      </w:r>
                      <w:r w:rsidR="000D1F9D">
                        <w:rPr>
                          <w:color w:val="000000" w:themeColor="text1"/>
                        </w:rPr>
                        <w:t xml:space="preserve">and </w:t>
                      </w:r>
                      <w:r w:rsidR="0048759C">
                        <w:rPr>
                          <w:color w:val="000000" w:themeColor="text1"/>
                        </w:rPr>
                        <w:t>provide</w:t>
                      </w:r>
                      <w:r w:rsidRPr="00175A81">
                        <w:rPr>
                          <w:color w:val="000000" w:themeColor="text1"/>
                        </w:rPr>
                        <w:t xml:space="preserve"> </w:t>
                      </w:r>
                      <w:r w:rsidR="00BD79DE">
                        <w:rPr>
                          <w:color w:val="000000" w:themeColor="text1"/>
                        </w:rPr>
                        <w:t xml:space="preserve">the Centers for Disease Control and </w:t>
                      </w:r>
                      <w:r w:rsidR="00B93D73">
                        <w:rPr>
                          <w:color w:val="000000" w:themeColor="text1"/>
                        </w:rPr>
                        <w:t>Prevention</w:t>
                      </w:r>
                      <w:r w:rsidR="00BD79DE">
                        <w:rPr>
                          <w:color w:val="000000" w:themeColor="text1"/>
                        </w:rPr>
                        <w:t xml:space="preserve"> (</w:t>
                      </w:r>
                      <w:r w:rsidRPr="00175A81">
                        <w:rPr>
                          <w:color w:val="000000" w:themeColor="text1"/>
                        </w:rPr>
                        <w:t>CDC</w:t>
                      </w:r>
                      <w:r w:rsidR="00BD79DE">
                        <w:rPr>
                          <w:color w:val="000000" w:themeColor="text1"/>
                        </w:rPr>
                        <w:t>)</w:t>
                      </w:r>
                      <w:r w:rsidRPr="00175A81">
                        <w:rPr>
                          <w:color w:val="000000" w:themeColor="text1"/>
                        </w:rPr>
                        <w:t xml:space="preserve"> with the capacity to respond in a timely manner to requests for information about the</w:t>
                      </w:r>
                      <w:r w:rsidR="00222D26">
                        <w:rPr>
                          <w:color w:val="000000" w:themeColor="text1"/>
                        </w:rPr>
                        <w:t xml:space="preserve"> ICRC</w:t>
                      </w:r>
                      <w:r w:rsidRPr="00175A81">
                        <w:rPr>
                          <w:color w:val="000000" w:themeColor="text1"/>
                        </w:rPr>
                        <w:t xml:space="preserve"> program from the Department of Health and Human Services (HHS), the White House, Congress, and other sources.</w:t>
                      </w:r>
                    </w:p>
                    <w:p w:rsidR="00BB32F8" w:rsidRPr="00BE3BE0" w:rsidP="00E466A4" w14:paraId="2F4B1ACB" w14:textId="77777777">
                      <w:pPr>
                        <w:pStyle w:val="ListParagraph"/>
                        <w:spacing w:after="200" w:line="276" w:lineRule="auto"/>
                        <w:ind w:left="360"/>
                      </w:pPr>
                    </w:p>
                    <w:p w:rsidR="00723443" w:rsidRPr="00BF2D02" w:rsidP="00BF2D02" w14:paraId="7A12D50F" w14:textId="1FEB674D">
                      <w:pPr>
                        <w:pStyle w:val="ListParagraph"/>
                        <w:numPr>
                          <w:ilvl w:val="0"/>
                          <w:numId w:val="6"/>
                        </w:numPr>
                        <w:spacing w:after="200" w:line="276" w:lineRule="auto"/>
                      </w:pPr>
                      <w:r w:rsidRPr="00BF2D02">
                        <w:rPr>
                          <w:b/>
                          <w:bCs/>
                          <w:color w:val="000000" w:themeColor="text1"/>
                        </w:rPr>
                        <w:t xml:space="preserve">Methods to be used to collect: </w:t>
                      </w:r>
                      <w:r w:rsidRPr="009C6BAA" w:rsidR="00BB32F8">
                        <w:rPr>
                          <w:color w:val="000000" w:themeColor="text1"/>
                        </w:rPr>
                        <w:t>Grantees will report progress and activity information to CDC</w:t>
                      </w:r>
                      <w:r w:rsidR="009A5A08">
                        <w:rPr>
                          <w:color w:val="000000" w:themeColor="text1"/>
                        </w:rPr>
                        <w:t xml:space="preserve"> </w:t>
                      </w:r>
                      <w:r w:rsidRPr="00193136" w:rsidR="00BB32F8">
                        <w:rPr>
                          <w:color w:val="000000" w:themeColor="text1"/>
                        </w:rPr>
                        <w:t>on a</w:t>
                      </w:r>
                      <w:r w:rsidRPr="00193136" w:rsidR="00193136">
                        <w:rPr>
                          <w:color w:val="000000" w:themeColor="text1"/>
                        </w:rPr>
                        <w:t xml:space="preserve">n </w:t>
                      </w:r>
                      <w:r w:rsidRPr="00193136" w:rsidR="00BB32F8">
                        <w:rPr>
                          <w:color w:val="000000" w:themeColor="text1"/>
                        </w:rPr>
                        <w:t>annual schedule</w:t>
                      </w:r>
                      <w:r w:rsidRPr="009C6BAA" w:rsidR="00BB32F8">
                        <w:rPr>
                          <w:color w:val="000000" w:themeColor="text1"/>
                        </w:rPr>
                        <w:t xml:space="preserve"> using </w:t>
                      </w:r>
                      <w:r w:rsidR="00BB0F4A">
                        <w:rPr>
                          <w:color w:val="000000" w:themeColor="text1"/>
                        </w:rPr>
                        <w:t xml:space="preserve">a web-based CAMP. </w:t>
                      </w:r>
                      <w:r w:rsidR="00A6026E">
                        <w:rPr>
                          <w:color w:val="000000" w:themeColor="text1"/>
                        </w:rPr>
                        <w:t xml:space="preserve">No research design or human subjects involved. </w:t>
                      </w:r>
                    </w:p>
                    <w:p w:rsidR="00BF2D02" w:rsidP="00BF2D02" w14:paraId="769704C3" w14:textId="77777777">
                      <w:pPr>
                        <w:pStyle w:val="ListParagraph"/>
                      </w:pPr>
                    </w:p>
                    <w:p w:rsidR="003A760E" w:rsidP="00BF2D02" w14:paraId="094C4500" w14:textId="1CEA3626">
                      <w:pPr>
                        <w:pStyle w:val="ListParagraph"/>
                        <w:numPr>
                          <w:ilvl w:val="0"/>
                          <w:numId w:val="6"/>
                        </w:numPr>
                        <w:spacing w:after="200" w:line="276" w:lineRule="auto"/>
                      </w:pPr>
                      <w:r w:rsidRPr="003A760E">
                        <w:rPr>
                          <w:b/>
                          <w:bCs/>
                        </w:rPr>
                        <w:t>The subpopulation to be studied:</w:t>
                      </w:r>
                      <w:r>
                        <w:t xml:space="preserve"> </w:t>
                      </w:r>
                      <w:r w:rsidR="00F81951">
                        <w:t xml:space="preserve">Sampling methods will not be used. </w:t>
                      </w:r>
                      <w:r w:rsidR="0048759C">
                        <w:t xml:space="preserve">Data collection will include </w:t>
                      </w:r>
                      <w:r w:rsidRPr="00BE3BE0" w:rsidR="00BB32F8">
                        <w:t>100% of</w:t>
                      </w:r>
                      <w:r w:rsidR="00F81951">
                        <w:t xml:space="preserve"> ICRC </w:t>
                      </w:r>
                      <w:r w:rsidR="00C34FEC">
                        <w:t>grantee</w:t>
                      </w:r>
                      <w:r w:rsidR="00F81951">
                        <w:t>s</w:t>
                      </w:r>
                      <w:r w:rsidR="0048759C">
                        <w:t>.</w:t>
                      </w:r>
                      <w:r w:rsidR="008247CB">
                        <w:t xml:space="preserve"> </w:t>
                      </w:r>
                    </w:p>
                    <w:p w:rsidR="003A760E" w:rsidP="003A760E" w14:paraId="4DFFCEAA" w14:textId="77777777">
                      <w:pPr>
                        <w:pStyle w:val="ListParagraph"/>
                      </w:pPr>
                    </w:p>
                    <w:p w:rsidR="00BB32F8" w:rsidP="00BF2D02" w14:paraId="39C41AEC" w14:textId="61129ABA">
                      <w:pPr>
                        <w:pStyle w:val="ListParagraph"/>
                        <w:numPr>
                          <w:ilvl w:val="0"/>
                          <w:numId w:val="6"/>
                        </w:numPr>
                        <w:spacing w:after="200" w:line="276" w:lineRule="auto"/>
                      </w:pPr>
                      <w:r w:rsidRPr="008F0D6D">
                        <w:rPr>
                          <w:b/>
                          <w:bCs/>
                        </w:rPr>
                        <w:t>How data will be analyzed:</w:t>
                      </w:r>
                      <w:r>
                        <w:t xml:space="preserve"> </w:t>
                      </w:r>
                      <w:r w:rsidRPr="00BE3BE0">
                        <w:t xml:space="preserve">The </w:t>
                      </w:r>
                      <w:r w:rsidR="007A754D">
                        <w:t xml:space="preserve">quantitative </w:t>
                      </w:r>
                      <w:r w:rsidRPr="00BE3BE0">
                        <w:t>data will be analyzed using descriptive and summary statistics</w:t>
                      </w:r>
                      <w:r w:rsidR="007A754D">
                        <w:t xml:space="preserve">. </w:t>
                      </w:r>
                      <w:r w:rsidR="005D6E2C">
                        <w:t>Manual qualitative analysis and n</w:t>
                      </w:r>
                      <w:r w:rsidR="007A754D">
                        <w:t>atural language processing techniques such a</w:t>
                      </w:r>
                      <w:r w:rsidR="0060091B">
                        <w:t>s</w:t>
                      </w:r>
                      <w:r w:rsidR="007A754D">
                        <w:t xml:space="preserve"> </w:t>
                      </w:r>
                      <w:r w:rsidR="00603B90">
                        <w:t xml:space="preserve">CDC’s </w:t>
                      </w:r>
                      <w:r w:rsidRPr="005930F0" w:rsidR="007A754D">
                        <w:t>OpenAI</w:t>
                      </w:r>
                      <w:r w:rsidR="0060091B">
                        <w:t xml:space="preserve"> </w:t>
                      </w:r>
                      <w:r w:rsidR="007A754D">
                        <w:t xml:space="preserve">will be used to </w:t>
                      </w:r>
                      <w:r w:rsidRPr="00BE3BE0">
                        <w:t>summar</w:t>
                      </w:r>
                      <w:r w:rsidR="00F81951">
                        <w:t>i</w:t>
                      </w:r>
                      <w:r w:rsidR="005D6E2C">
                        <w:t xml:space="preserve">ze </w:t>
                      </w:r>
                      <w:r w:rsidRPr="00BE3BE0" w:rsidR="005D6E2C">
                        <w:t>qualitative</w:t>
                      </w:r>
                      <w:r w:rsidR="005D6E2C">
                        <w:t xml:space="preserve"> data</w:t>
                      </w:r>
                      <w:r w:rsidRPr="00BE3BE0">
                        <w:t>.</w:t>
                      </w:r>
                      <w:r>
                        <w:t xml:space="preserve"> </w:t>
                      </w:r>
                    </w:p>
                    <w:p w:rsidR="00BB32F8" w:rsidP="00E70547" w14:paraId="648A268D" w14:textId="77777777">
                      <w:pPr>
                        <w:spacing w:after="200" w:line="276" w:lineRule="auto"/>
                      </w:pPr>
                    </w:p>
                    <w:p w:rsidR="00BB32F8" w:rsidP="00E70547" w14:paraId="029B1623" w14:textId="77777777">
                      <w:pPr>
                        <w:spacing w:after="200" w:line="276" w:lineRule="auto"/>
                      </w:pPr>
                    </w:p>
                    <w:p w:rsidR="00BB32F8" w:rsidRPr="005708A7" w:rsidP="00A030E6" w14:paraId="33AF942F" w14:textId="77777777">
                      <w:pPr>
                        <w:pStyle w:val="ListParagraph"/>
                        <w:numPr>
                          <w:ilvl w:val="0"/>
                          <w:numId w:val="6"/>
                        </w:numPr>
                        <w:spacing w:after="200" w:line="276" w:lineRule="auto"/>
                      </w:pPr>
                    </w:p>
                    <w:p w:rsidR="00BB32F8" w:rsidRPr="005708A7" w:rsidP="00A030E6" w14:paraId="1EC90F33" w14:textId="77777777">
                      <w:pPr>
                        <w:pStyle w:val="ListParagraph"/>
                        <w:ind w:left="360"/>
                      </w:pPr>
                    </w:p>
                    <w:p w:rsidR="00BB32F8" w:rsidP="00413F4A" w14:paraId="46E8EF13" w14:textId="697D4564">
                      <w:pPr>
                        <w:pStyle w:val="ListParagraph"/>
                        <w:spacing w:after="200" w:line="276" w:lineRule="auto"/>
                        <w:ind w:left="360"/>
                      </w:pPr>
                    </w:p>
                  </w:txbxContent>
                </v:textbox>
                <w10:wrap anchorx="margin"/>
              </v:shape>
            </w:pict>
          </mc:Fallback>
        </mc:AlternateContent>
      </w:r>
    </w:p>
    <w:p w:rsidR="0007680B" w:rsidP="00413F4A" w14:paraId="2B58BF33" w14:textId="77777777">
      <w:pPr>
        <w:pStyle w:val="ListParagraph"/>
        <w:ind w:left="1080"/>
      </w:pPr>
    </w:p>
    <w:p w:rsidR="0007680B" w:rsidP="00413F4A" w14:paraId="06ABCCB1" w14:textId="77777777">
      <w:pPr>
        <w:pStyle w:val="ListParagraph"/>
        <w:ind w:left="1080"/>
      </w:pPr>
    </w:p>
    <w:p w:rsidR="0007680B" w:rsidP="00413F4A" w14:paraId="07D84885" w14:textId="77777777">
      <w:pPr>
        <w:pStyle w:val="ListParagraph"/>
        <w:ind w:left="1080"/>
      </w:pPr>
    </w:p>
    <w:p w:rsidR="0007680B" w:rsidRPr="00CC0112" w:rsidP="00413F4A" w14:paraId="4655794D" w14:textId="716D8333">
      <w:pPr>
        <w:pStyle w:val="ListParagraph"/>
        <w:ind w:left="1080"/>
      </w:pPr>
    </w:p>
    <w:p w:rsidR="00A030E6" w:rsidP="00A030E6" w14:paraId="083AD4C7" w14:textId="5F64F5F0"/>
    <w:p w:rsidR="00365F86" w:rsidP="00A030E6" w14:paraId="452BF048" w14:textId="77777777">
      <w:pPr>
        <w:rPr>
          <w:b/>
          <w:bCs/>
        </w:rPr>
      </w:pPr>
    </w:p>
    <w:p w:rsidR="00365F86" w:rsidP="00A030E6" w14:paraId="41ADDC50" w14:textId="77777777">
      <w:pPr>
        <w:rPr>
          <w:b/>
          <w:bCs/>
        </w:rPr>
      </w:pPr>
    </w:p>
    <w:p w:rsidR="00365F86" w:rsidP="00A030E6" w14:paraId="2923AD97" w14:textId="77777777">
      <w:pPr>
        <w:rPr>
          <w:b/>
          <w:bCs/>
        </w:rPr>
      </w:pPr>
    </w:p>
    <w:p w:rsidR="0061192B" w:rsidP="00A030E6" w14:paraId="507F298D" w14:textId="77777777">
      <w:pPr>
        <w:rPr>
          <w:b/>
          <w:bCs/>
        </w:rPr>
      </w:pPr>
    </w:p>
    <w:p w:rsidR="0061192B" w:rsidP="00A030E6" w14:paraId="3969E190" w14:textId="77777777">
      <w:pPr>
        <w:rPr>
          <w:b/>
          <w:bCs/>
        </w:rPr>
      </w:pPr>
    </w:p>
    <w:p w:rsidR="0061192B" w:rsidP="00A030E6" w14:paraId="2DFF14E6" w14:textId="77777777">
      <w:pPr>
        <w:rPr>
          <w:b/>
          <w:bCs/>
        </w:rPr>
      </w:pPr>
    </w:p>
    <w:p w:rsidR="0061192B" w:rsidP="00A030E6" w14:paraId="2DD18F40" w14:textId="77777777">
      <w:pPr>
        <w:rPr>
          <w:b/>
          <w:bCs/>
        </w:rPr>
      </w:pPr>
    </w:p>
    <w:p w:rsidR="0061192B" w:rsidP="00A030E6" w14:paraId="5B715FF7" w14:textId="77777777">
      <w:pPr>
        <w:rPr>
          <w:b/>
          <w:bCs/>
        </w:rPr>
      </w:pPr>
    </w:p>
    <w:p w:rsidR="0061192B" w:rsidP="00A030E6" w14:paraId="277B7F24" w14:textId="77777777">
      <w:pPr>
        <w:rPr>
          <w:b/>
          <w:bCs/>
        </w:rPr>
      </w:pPr>
    </w:p>
    <w:p w:rsidR="0061192B" w:rsidP="00A030E6" w14:paraId="47C95DF2" w14:textId="77777777">
      <w:pPr>
        <w:rPr>
          <w:b/>
          <w:bCs/>
        </w:rPr>
      </w:pPr>
    </w:p>
    <w:p w:rsidR="0061192B" w:rsidP="00A030E6" w14:paraId="1325ECE6" w14:textId="77777777">
      <w:pPr>
        <w:rPr>
          <w:b/>
          <w:bCs/>
        </w:rPr>
      </w:pPr>
    </w:p>
    <w:p w:rsidR="0061192B" w:rsidP="00A030E6" w14:paraId="30FE012F" w14:textId="77777777">
      <w:pPr>
        <w:rPr>
          <w:b/>
          <w:bCs/>
        </w:rPr>
      </w:pPr>
    </w:p>
    <w:p w:rsidR="0061192B" w:rsidP="00A030E6" w14:paraId="1B802272" w14:textId="77777777">
      <w:pPr>
        <w:rPr>
          <w:b/>
          <w:bCs/>
        </w:rPr>
      </w:pPr>
    </w:p>
    <w:p w:rsidR="0061192B" w:rsidP="00A030E6" w14:paraId="1DB63600" w14:textId="77777777">
      <w:pPr>
        <w:rPr>
          <w:b/>
          <w:bCs/>
        </w:rPr>
      </w:pPr>
    </w:p>
    <w:p w:rsidR="0061192B" w:rsidP="00A030E6" w14:paraId="72425585" w14:textId="77777777">
      <w:pPr>
        <w:rPr>
          <w:b/>
          <w:bCs/>
        </w:rPr>
      </w:pPr>
    </w:p>
    <w:p w:rsidR="0061192B" w:rsidP="00A030E6" w14:paraId="75D7C001" w14:textId="77777777">
      <w:pPr>
        <w:rPr>
          <w:b/>
          <w:bCs/>
        </w:rPr>
      </w:pPr>
    </w:p>
    <w:p w:rsidR="0061192B" w:rsidP="00A030E6" w14:paraId="70EDEDC2" w14:textId="77777777">
      <w:pPr>
        <w:rPr>
          <w:b/>
          <w:bCs/>
        </w:rPr>
      </w:pPr>
    </w:p>
    <w:p w:rsidR="00E70547" w:rsidP="00A030E6" w14:paraId="6AE97096" w14:textId="77777777">
      <w:pPr>
        <w:rPr>
          <w:b/>
          <w:bCs/>
        </w:rPr>
      </w:pPr>
    </w:p>
    <w:p w:rsidR="00702DDD" w:rsidP="00A030E6" w14:paraId="37592905" w14:textId="77777777">
      <w:pPr>
        <w:rPr>
          <w:b/>
          <w:bCs/>
        </w:rPr>
      </w:pPr>
    </w:p>
    <w:p w:rsidR="00F93DF8" w:rsidP="00F93DF8" w14:paraId="6DEE23E5" w14:textId="77777777">
      <w:pPr>
        <w:rPr>
          <w:b/>
          <w:bCs/>
        </w:rPr>
      </w:pPr>
    </w:p>
    <w:p w:rsidR="00101BB6" w:rsidP="00F93DF8" w14:paraId="4E8F17FB" w14:textId="77777777">
      <w:pPr>
        <w:rPr>
          <w:b/>
          <w:bCs/>
        </w:rPr>
      </w:pPr>
    </w:p>
    <w:p w:rsidR="00101BB6" w:rsidP="00F93DF8" w14:paraId="38AEA971" w14:textId="77777777">
      <w:pPr>
        <w:rPr>
          <w:b/>
          <w:bCs/>
        </w:rPr>
      </w:pPr>
    </w:p>
    <w:p w:rsidR="000C44FF" w:rsidP="00F93DF8" w14:paraId="002C47B8" w14:textId="5CA17266">
      <w:pPr>
        <w:rPr>
          <w:b/>
          <w:bCs/>
        </w:rPr>
      </w:pPr>
      <w:r w:rsidRPr="00691454">
        <w:rPr>
          <w:b/>
          <w:bCs/>
        </w:rPr>
        <w:t xml:space="preserve">A.  JUSTIFICATION </w:t>
      </w:r>
    </w:p>
    <w:p w:rsidR="00101BB6" w:rsidRPr="00F93DF8" w:rsidP="00F93DF8" w14:paraId="376CDC87" w14:textId="77777777">
      <w:pPr>
        <w:rPr>
          <w:b/>
          <w:bCs/>
        </w:rPr>
      </w:pPr>
    </w:p>
    <w:p w:rsidR="00A030E6" w:rsidRPr="00691454" w:rsidP="00A030E6" w14:paraId="49EAADB5" w14:textId="60DC5817">
      <w:pPr>
        <w:tabs>
          <w:tab w:val="left" w:pos="360"/>
        </w:tabs>
        <w:autoSpaceDE w:val="0"/>
        <w:autoSpaceDN w:val="0"/>
        <w:adjustRightInd w:val="0"/>
        <w:rPr>
          <w:b/>
          <w:bCs/>
        </w:rPr>
      </w:pPr>
      <w:r w:rsidRPr="00691454">
        <w:rPr>
          <w:b/>
          <w:bCs/>
        </w:rPr>
        <w:t xml:space="preserve">A.1. </w:t>
      </w:r>
      <w:r w:rsidRPr="00691454">
        <w:rPr>
          <w:b/>
          <w:bCs/>
        </w:rPr>
        <w:tab/>
        <w:t>Circumstances Making the Collection of Information Necessary</w:t>
      </w:r>
    </w:p>
    <w:p w:rsidR="00A11647" w:rsidP="00D81400" w14:paraId="7DD8C92D" w14:textId="5CAA342F">
      <w:pPr>
        <w:rPr>
          <w:bCs/>
        </w:rPr>
      </w:pPr>
      <w:r w:rsidRPr="00A93EB5">
        <w:t>The Centers for Disease Control and Prevention (CDC)</w:t>
      </w:r>
      <w:r w:rsidRPr="00A93EB5">
        <w:rPr>
          <w:color w:val="000000" w:themeColor="text1"/>
        </w:rPr>
        <w:t xml:space="preserve"> seeks</w:t>
      </w:r>
      <w:r w:rsidR="001A7C5D">
        <w:rPr>
          <w:color w:val="000000" w:themeColor="text1"/>
        </w:rPr>
        <w:t xml:space="preserve"> Office of Management and Budget</w:t>
      </w:r>
      <w:r>
        <w:rPr>
          <w:color w:val="000000" w:themeColor="text1"/>
        </w:rPr>
        <w:t xml:space="preserve"> </w:t>
      </w:r>
      <w:r w:rsidR="001A7C5D">
        <w:rPr>
          <w:color w:val="000000" w:themeColor="text1"/>
        </w:rPr>
        <w:t>(</w:t>
      </w:r>
      <w:r w:rsidRPr="00A93EB5">
        <w:rPr>
          <w:color w:val="000000" w:themeColor="text1"/>
        </w:rPr>
        <w:t>OMB</w:t>
      </w:r>
      <w:r w:rsidR="001A7C5D">
        <w:rPr>
          <w:color w:val="000000" w:themeColor="text1"/>
        </w:rPr>
        <w:t>)</w:t>
      </w:r>
      <w:r w:rsidRPr="00A93EB5">
        <w:rPr>
          <w:color w:val="000000" w:themeColor="text1"/>
        </w:rPr>
        <w:t xml:space="preserve"> approval </w:t>
      </w:r>
      <w:r>
        <w:rPr>
          <w:color w:val="000000" w:themeColor="text1"/>
        </w:rPr>
        <w:t xml:space="preserve">for 3 years </w:t>
      </w:r>
      <w:r w:rsidRPr="00A93EB5">
        <w:rPr>
          <w:color w:val="000000" w:themeColor="text1"/>
        </w:rPr>
        <w:t xml:space="preserve">to collect information from </w:t>
      </w:r>
      <w:r>
        <w:rPr>
          <w:color w:val="000000" w:themeColor="text1"/>
        </w:rPr>
        <w:t>recipients</w:t>
      </w:r>
      <w:r w:rsidRPr="00A93EB5">
        <w:rPr>
          <w:color w:val="000000" w:themeColor="text1"/>
        </w:rPr>
        <w:t xml:space="preserve"> funded under the </w:t>
      </w:r>
      <w:r w:rsidRPr="002B2367">
        <w:rPr>
          <w:color w:val="000000" w:themeColor="text1"/>
        </w:rPr>
        <w:t>Grants for Injury Control Research Centers (ICRC)</w:t>
      </w:r>
      <w:r>
        <w:rPr>
          <w:color w:val="000000" w:themeColor="text1"/>
        </w:rPr>
        <w:t xml:space="preserve">. </w:t>
      </w:r>
      <w:r>
        <w:rPr>
          <w:bCs/>
        </w:rPr>
        <w:t>The proposed information collection is authorized by t</w:t>
      </w:r>
      <w:r w:rsidRPr="00354A78">
        <w:rPr>
          <w:bCs/>
        </w:rPr>
        <w:t xml:space="preserve">he Public Health Services Act (PHS Act) </w:t>
      </w:r>
      <w:r>
        <w:rPr>
          <w:bCs/>
        </w:rPr>
        <w:t xml:space="preserve">which </w:t>
      </w:r>
      <w:r w:rsidRPr="00354A78">
        <w:rPr>
          <w:bCs/>
        </w:rPr>
        <w:t xml:space="preserve">provides the legislative means for </w:t>
      </w:r>
      <w:r>
        <w:rPr>
          <w:bCs/>
        </w:rPr>
        <w:t>states to advance public health</w:t>
      </w:r>
      <w:r w:rsidRPr="00354A78">
        <w:rPr>
          <w:bCs/>
        </w:rPr>
        <w:t xml:space="preserve"> across the lifespan and to reduce health disparities. Section 301 (a) of the PHS Act</w:t>
      </w:r>
      <w:r>
        <w:rPr>
          <w:bCs/>
        </w:rPr>
        <w:t xml:space="preserve">, </w:t>
      </w:r>
      <w:r w:rsidRPr="00354A78">
        <w:rPr>
          <w:bCs/>
        </w:rPr>
        <w:t xml:space="preserve">42 U.S.C. 241 (a), authorizes grants to </w:t>
      </w:r>
      <w:r w:rsidRPr="00354A78" w:rsidR="00B53AC2">
        <w:rPr>
          <w:bCs/>
        </w:rPr>
        <w:t>aid “</w:t>
      </w:r>
      <w:r w:rsidRPr="00354A78">
        <w:rPr>
          <w:bCs/>
        </w:rPr>
        <w:t>other appropriate public authori</w:t>
      </w:r>
      <w:r>
        <w:rPr>
          <w:bCs/>
        </w:rPr>
        <w:t>ti</w:t>
      </w:r>
      <w:r w:rsidRPr="00354A78">
        <w:rPr>
          <w:bCs/>
        </w:rPr>
        <w:t xml:space="preserve">es, scientific institutions, and scientists in the conduct of, and promote the coordination of, </w:t>
      </w:r>
      <w:r w:rsidRPr="00354A78" w:rsidR="00B53AC2">
        <w:rPr>
          <w:bCs/>
        </w:rPr>
        <w:t>res</w:t>
      </w:r>
      <w:r w:rsidR="00B53AC2">
        <w:rPr>
          <w:bCs/>
        </w:rPr>
        <w:t>e</w:t>
      </w:r>
      <w:r w:rsidRPr="00354A78" w:rsidR="00B53AC2">
        <w:rPr>
          <w:bCs/>
        </w:rPr>
        <w:t>arch</w:t>
      </w:r>
      <w:r w:rsidRPr="00354A78">
        <w:rPr>
          <w:bCs/>
        </w:rPr>
        <w:t xml:space="preserve">, investigations, experiments, demonstrations, and studies relating to the cause, diagnosis, treatment, control and prevention of physical and mental diseases and impairments of man” </w:t>
      </w:r>
      <w:r w:rsidRPr="00F729E0">
        <w:rPr>
          <w:bCs/>
        </w:rPr>
        <w:t>(</w:t>
      </w:r>
      <w:r w:rsidRPr="005E57AC">
        <w:rPr>
          <w:b/>
          <w:bCs/>
        </w:rPr>
        <w:t>Attachment 1</w:t>
      </w:r>
      <w:r>
        <w:rPr>
          <w:bCs/>
        </w:rPr>
        <w:t>).</w:t>
      </w:r>
    </w:p>
    <w:p w:rsidR="009815E7" w:rsidP="00D81400" w14:paraId="5F3B8061" w14:textId="77777777">
      <w:pPr>
        <w:rPr>
          <w:bCs/>
        </w:rPr>
      </w:pPr>
    </w:p>
    <w:p w:rsidR="00A73026" w:rsidRPr="00354A78" w:rsidP="00D81400" w14:paraId="68C70D24" w14:textId="74384036">
      <w:pPr>
        <w:rPr>
          <w:bCs/>
        </w:rPr>
      </w:pPr>
      <w:r>
        <w:rPr>
          <w:bCs/>
        </w:rPr>
        <w:t>In 1987, t</w:t>
      </w:r>
      <w:r w:rsidRPr="00354A78" w:rsidR="00453D40">
        <w:rPr>
          <w:bCs/>
        </w:rPr>
        <w:t>he CDC began</w:t>
      </w:r>
      <w:r w:rsidRPr="00354A78" w:rsidR="00B8545C">
        <w:rPr>
          <w:bCs/>
        </w:rPr>
        <w:t xml:space="preserve"> fund</w:t>
      </w:r>
      <w:r w:rsidRPr="00354A78" w:rsidR="00453D40">
        <w:rPr>
          <w:bCs/>
        </w:rPr>
        <w:t>ing</w:t>
      </w:r>
      <w:r w:rsidRPr="00354A78" w:rsidR="00B8545C">
        <w:rPr>
          <w:bCs/>
        </w:rPr>
        <w:t xml:space="preserve"> ICRCs </w:t>
      </w:r>
      <w:r w:rsidR="00816E32">
        <w:rPr>
          <w:bCs/>
        </w:rPr>
        <w:t xml:space="preserve">at academic research institutions </w:t>
      </w:r>
      <w:r w:rsidRPr="00354A78" w:rsidR="00B8545C">
        <w:rPr>
          <w:bCs/>
        </w:rPr>
        <w:t>throughout the United States</w:t>
      </w:r>
      <w:r w:rsidR="009F4031">
        <w:rPr>
          <w:bCs/>
        </w:rPr>
        <w:t xml:space="preserve">. ICRCs </w:t>
      </w:r>
      <w:r w:rsidRPr="00386495" w:rsidR="009F4031">
        <w:rPr>
          <w:bCs/>
        </w:rPr>
        <w:t>focus on three</w:t>
      </w:r>
      <w:r w:rsidRPr="00386495" w:rsidR="009F4031">
        <w:rPr>
          <w:bCs/>
          <w:i/>
        </w:rPr>
        <w:t xml:space="preserve"> </w:t>
      </w:r>
      <w:r w:rsidRPr="00386495" w:rsidR="009F4031">
        <w:rPr>
          <w:bCs/>
        </w:rPr>
        <w:t>core functions</w:t>
      </w:r>
      <w:r w:rsidR="003972FA">
        <w:rPr>
          <w:bCs/>
          <w:i/>
        </w:rPr>
        <w:t xml:space="preserve"> </w:t>
      </w:r>
      <w:r w:rsidRPr="00DE198B" w:rsidR="003972FA">
        <w:rPr>
          <w:bCs/>
        </w:rPr>
        <w:t>-</w:t>
      </w:r>
      <w:r w:rsidR="003972FA">
        <w:rPr>
          <w:bCs/>
          <w:i/>
        </w:rPr>
        <w:t xml:space="preserve"> </w:t>
      </w:r>
      <w:r w:rsidRPr="00386495" w:rsidR="009F4031">
        <w:rPr>
          <w:bCs/>
        </w:rPr>
        <w:t>research, training, and outreach</w:t>
      </w:r>
      <w:r w:rsidRPr="00512C8B" w:rsidR="009F4031">
        <w:rPr>
          <w:bCs/>
        </w:rPr>
        <w:t xml:space="preserve"> </w:t>
      </w:r>
      <w:r w:rsidR="003972FA">
        <w:rPr>
          <w:bCs/>
        </w:rPr>
        <w:t xml:space="preserve">- </w:t>
      </w:r>
      <w:r w:rsidR="009F4031">
        <w:rPr>
          <w:bCs/>
        </w:rPr>
        <w:t>for</w:t>
      </w:r>
      <w:r w:rsidRPr="00386495" w:rsidR="009F4031">
        <w:rPr>
          <w:bCs/>
        </w:rPr>
        <w:t xml:space="preserve"> issues of local and national importance</w:t>
      </w:r>
      <w:r w:rsidR="008F65CD">
        <w:rPr>
          <w:bCs/>
        </w:rPr>
        <w:t xml:space="preserve">, including the prevention of </w:t>
      </w:r>
      <w:r w:rsidRPr="00AD7D16" w:rsidR="00717B74">
        <w:rPr>
          <w:bCs/>
        </w:rPr>
        <w:t xml:space="preserve">adverse childhood experiences; child abuse </w:t>
      </w:r>
      <w:r w:rsidRPr="00AD7D16" w:rsidR="00717B74">
        <w:rPr>
          <w:bCs/>
        </w:rPr>
        <w:t>and neglect; drowning;</w:t>
      </w:r>
      <w:r w:rsidR="00854DE8">
        <w:rPr>
          <w:bCs/>
        </w:rPr>
        <w:t xml:space="preserve"> </w:t>
      </w:r>
      <w:r w:rsidRPr="00AD7D16" w:rsidR="002B066C">
        <w:rPr>
          <w:bCs/>
        </w:rPr>
        <w:t>drug</w:t>
      </w:r>
      <w:r w:rsidRPr="00AD7D16" w:rsidR="008F65CD">
        <w:rPr>
          <w:bCs/>
        </w:rPr>
        <w:t xml:space="preserve"> overdose; </w:t>
      </w:r>
      <w:r w:rsidRPr="00AD7D16" w:rsidR="00717B74">
        <w:rPr>
          <w:bCs/>
        </w:rPr>
        <w:t xml:space="preserve">intimate partner violence; </w:t>
      </w:r>
      <w:r w:rsidRPr="00AD7D16" w:rsidR="008F65CD">
        <w:rPr>
          <w:bCs/>
        </w:rPr>
        <w:t xml:space="preserve">older adult falls; </w:t>
      </w:r>
      <w:r w:rsidRPr="00AD7D16" w:rsidR="00717B74">
        <w:rPr>
          <w:bCs/>
        </w:rPr>
        <w:t>sexual violence; suicide</w:t>
      </w:r>
      <w:r w:rsidRPr="00AD7D16" w:rsidR="004854A4">
        <w:rPr>
          <w:bCs/>
        </w:rPr>
        <w:t xml:space="preserve">; </w:t>
      </w:r>
      <w:r w:rsidRPr="00AD7D16" w:rsidR="008F65CD">
        <w:rPr>
          <w:bCs/>
        </w:rPr>
        <w:t>and traumatic brain injuries</w:t>
      </w:r>
      <w:r w:rsidR="00700BA2">
        <w:rPr>
          <w:bCs/>
        </w:rPr>
        <w:t>, and the promotion of transportation safety</w:t>
      </w:r>
      <w:r w:rsidR="008F65CD">
        <w:rPr>
          <w:bCs/>
        </w:rPr>
        <w:t>.</w:t>
      </w:r>
      <w:r w:rsidRPr="00386495" w:rsidR="008F65CD">
        <w:rPr>
          <w:bCs/>
        </w:rPr>
        <w:t xml:space="preserve"> </w:t>
      </w:r>
      <w:r w:rsidR="00166B4A">
        <w:rPr>
          <w:bCs/>
        </w:rPr>
        <w:t>ICRCs foster multidisciplinary s</w:t>
      </w:r>
      <w:r w:rsidR="003652D8">
        <w:rPr>
          <w:bCs/>
        </w:rPr>
        <w:t>trategies for addressing these complex</w:t>
      </w:r>
      <w:r w:rsidR="00166B4A">
        <w:rPr>
          <w:bCs/>
        </w:rPr>
        <w:t xml:space="preserve"> problem</w:t>
      </w:r>
      <w:r w:rsidR="003652D8">
        <w:rPr>
          <w:bCs/>
        </w:rPr>
        <w:t xml:space="preserve">s and disseminating research findings. </w:t>
      </w:r>
      <w:r w:rsidR="008F65CD">
        <w:rPr>
          <w:bCs/>
        </w:rPr>
        <w:t>In addition to</w:t>
      </w:r>
      <w:r w:rsidRPr="00386495" w:rsidR="00512C8B">
        <w:rPr>
          <w:bCs/>
        </w:rPr>
        <w:t xml:space="preserve"> conducting cutting-edge, multidisciplinary research</w:t>
      </w:r>
      <w:r w:rsidR="00512C8B">
        <w:rPr>
          <w:bCs/>
        </w:rPr>
        <w:t>,</w:t>
      </w:r>
      <w:r w:rsidRPr="00386495" w:rsidR="00512C8B">
        <w:rPr>
          <w:bCs/>
        </w:rPr>
        <w:t xml:space="preserve"> </w:t>
      </w:r>
      <w:r w:rsidRPr="00386495" w:rsidR="00993623">
        <w:rPr>
          <w:bCs/>
        </w:rPr>
        <w:t xml:space="preserve">ICRCs </w:t>
      </w:r>
      <w:r w:rsidR="00EE07D2">
        <w:rPr>
          <w:bCs/>
        </w:rPr>
        <w:t>train and develop</w:t>
      </w:r>
      <w:r w:rsidRPr="00386495" w:rsidR="00EE07D2">
        <w:rPr>
          <w:bCs/>
        </w:rPr>
        <w:t xml:space="preserve"> the current and next generation of researchers and</w:t>
      </w:r>
      <w:r w:rsidR="00EE07D2">
        <w:rPr>
          <w:bCs/>
        </w:rPr>
        <w:t xml:space="preserve"> public health professionals to help</w:t>
      </w:r>
      <w:r w:rsidRPr="00386495" w:rsidR="00EE07D2">
        <w:rPr>
          <w:bCs/>
        </w:rPr>
        <w:t xml:space="preserve"> ensure </w:t>
      </w:r>
      <w:r w:rsidR="00EE07D2">
        <w:rPr>
          <w:bCs/>
        </w:rPr>
        <w:t xml:space="preserve">that </w:t>
      </w:r>
      <w:r w:rsidRPr="00386495" w:rsidR="00EE07D2">
        <w:rPr>
          <w:bCs/>
        </w:rPr>
        <w:t xml:space="preserve">there is an adequate supply of qualified </w:t>
      </w:r>
      <w:r w:rsidR="00EE07D2">
        <w:rPr>
          <w:bCs/>
        </w:rPr>
        <w:t>practitioners and researchers for advancing</w:t>
      </w:r>
      <w:r w:rsidRPr="00386495" w:rsidR="00EE07D2">
        <w:rPr>
          <w:bCs/>
        </w:rPr>
        <w:t xml:space="preserve"> prevention research, address</w:t>
      </w:r>
      <w:r w:rsidR="00EE07D2">
        <w:rPr>
          <w:bCs/>
        </w:rPr>
        <w:t>ing</w:t>
      </w:r>
      <w:r w:rsidRPr="00386495" w:rsidR="00EE07D2">
        <w:rPr>
          <w:bCs/>
        </w:rPr>
        <w:t xml:space="preserve"> new problems, and reach</w:t>
      </w:r>
      <w:r w:rsidR="00EE07D2">
        <w:rPr>
          <w:bCs/>
        </w:rPr>
        <w:t>ing</w:t>
      </w:r>
      <w:r w:rsidRPr="00386495" w:rsidR="00EE07D2">
        <w:rPr>
          <w:bCs/>
        </w:rPr>
        <w:t xml:space="preserve"> new populations across the nation.</w:t>
      </w:r>
      <w:r w:rsidR="00854DE8">
        <w:rPr>
          <w:bCs/>
        </w:rPr>
        <w:t xml:space="preserve"> </w:t>
      </w:r>
      <w:r w:rsidR="00EE07D2">
        <w:rPr>
          <w:bCs/>
        </w:rPr>
        <w:t xml:space="preserve">Finally, ICRCs </w:t>
      </w:r>
      <w:r w:rsidRPr="00386495" w:rsidR="006C101C">
        <w:rPr>
          <w:bCs/>
        </w:rPr>
        <w:t>w</w:t>
      </w:r>
      <w:r w:rsidR="006C101C">
        <w:rPr>
          <w:bCs/>
        </w:rPr>
        <w:t xml:space="preserve">ork with states and communities </w:t>
      </w:r>
      <w:r w:rsidRPr="00386495" w:rsidR="006C101C">
        <w:rPr>
          <w:bCs/>
        </w:rPr>
        <w:t xml:space="preserve">to </w:t>
      </w:r>
      <w:r w:rsidR="006C101C">
        <w:rPr>
          <w:bCs/>
        </w:rPr>
        <w:t xml:space="preserve">translate research findings </w:t>
      </w:r>
      <w:r w:rsidRPr="00386495" w:rsidR="006C101C">
        <w:rPr>
          <w:bCs/>
        </w:rPr>
        <w:t>into action</w:t>
      </w:r>
      <w:r w:rsidR="00D64A51">
        <w:rPr>
          <w:bCs/>
        </w:rPr>
        <w:t xml:space="preserve">.  ICRCs </w:t>
      </w:r>
      <w:r w:rsidR="00D65AC4">
        <w:rPr>
          <w:bCs/>
        </w:rPr>
        <w:t>provide</w:t>
      </w:r>
      <w:r w:rsidR="00D64A51">
        <w:rPr>
          <w:bCs/>
        </w:rPr>
        <w:t xml:space="preserve"> partner organizatio</w:t>
      </w:r>
      <w:r w:rsidR="00A11647">
        <w:rPr>
          <w:bCs/>
        </w:rPr>
        <w:t>n</w:t>
      </w:r>
      <w:r w:rsidR="00D64A51">
        <w:rPr>
          <w:bCs/>
        </w:rPr>
        <w:t>s with</w:t>
      </w:r>
      <w:r w:rsidR="00273698">
        <w:rPr>
          <w:bCs/>
        </w:rPr>
        <w:t xml:space="preserve"> technical assistance </w:t>
      </w:r>
      <w:r w:rsidR="006C101C">
        <w:rPr>
          <w:bCs/>
        </w:rPr>
        <w:t xml:space="preserve">on </w:t>
      </w:r>
      <w:r w:rsidR="00D41B68">
        <w:rPr>
          <w:bCs/>
        </w:rPr>
        <w:t xml:space="preserve">programs, </w:t>
      </w:r>
      <w:r w:rsidR="00FB5CAF">
        <w:rPr>
          <w:bCs/>
        </w:rPr>
        <w:t xml:space="preserve">public health infrastructure, and </w:t>
      </w:r>
      <w:r w:rsidR="00D65AC4">
        <w:rPr>
          <w:bCs/>
        </w:rPr>
        <w:t>the i</w:t>
      </w:r>
      <w:r w:rsidR="006C101C">
        <w:rPr>
          <w:bCs/>
        </w:rPr>
        <w:t>ntegration of resources at the local, state</w:t>
      </w:r>
      <w:r w:rsidR="006E02CF">
        <w:rPr>
          <w:bCs/>
        </w:rPr>
        <w:t>,</w:t>
      </w:r>
      <w:r w:rsidR="006C101C">
        <w:rPr>
          <w:bCs/>
        </w:rPr>
        <w:t xml:space="preserve"> and national levels</w:t>
      </w:r>
      <w:r w:rsidRPr="00386495" w:rsidR="00993623">
        <w:rPr>
          <w:bCs/>
        </w:rPr>
        <w:t>.</w:t>
      </w:r>
      <w:r w:rsidR="00993623">
        <w:rPr>
          <w:bCs/>
        </w:rPr>
        <w:t xml:space="preserve"> </w:t>
      </w:r>
      <w:r w:rsidR="009B4833">
        <w:rPr>
          <w:bCs/>
        </w:rPr>
        <w:t xml:space="preserve">Areas of emphasis within each ICRC are determined by the expertise </w:t>
      </w:r>
      <w:r w:rsidR="00B7070C">
        <w:rPr>
          <w:bCs/>
        </w:rPr>
        <w:t xml:space="preserve">of the </w:t>
      </w:r>
      <w:r w:rsidR="009B4833">
        <w:rPr>
          <w:bCs/>
        </w:rPr>
        <w:t>faculty and</w:t>
      </w:r>
      <w:r w:rsidR="004F4B7D">
        <w:rPr>
          <w:bCs/>
        </w:rPr>
        <w:t xml:space="preserve"> </w:t>
      </w:r>
      <w:r w:rsidR="00CE3196">
        <w:rPr>
          <w:bCs/>
        </w:rPr>
        <w:t xml:space="preserve">the </w:t>
      </w:r>
      <w:r w:rsidR="004F4B7D">
        <w:rPr>
          <w:bCs/>
        </w:rPr>
        <w:t>public health</w:t>
      </w:r>
      <w:r w:rsidR="009B4833">
        <w:rPr>
          <w:bCs/>
        </w:rPr>
        <w:t xml:space="preserve"> </w:t>
      </w:r>
      <w:r w:rsidR="00EE07D2">
        <w:rPr>
          <w:bCs/>
        </w:rPr>
        <w:t>needs and opportunities identified through</w:t>
      </w:r>
      <w:r w:rsidR="00FB5CAF">
        <w:rPr>
          <w:bCs/>
        </w:rPr>
        <w:t xml:space="preserve"> </w:t>
      </w:r>
      <w:r w:rsidR="00CE3196">
        <w:rPr>
          <w:bCs/>
        </w:rPr>
        <w:t>the</w:t>
      </w:r>
      <w:r w:rsidR="004F4B7D">
        <w:rPr>
          <w:bCs/>
        </w:rPr>
        <w:t xml:space="preserve"> ICRC’s </w:t>
      </w:r>
      <w:r w:rsidR="002E036B">
        <w:rPr>
          <w:bCs/>
        </w:rPr>
        <w:t>outreach activiti</w:t>
      </w:r>
      <w:r w:rsidR="009B4833">
        <w:rPr>
          <w:bCs/>
        </w:rPr>
        <w:t xml:space="preserve">es. </w:t>
      </w:r>
      <w:r w:rsidR="00D65AC4">
        <w:rPr>
          <w:bCs/>
        </w:rPr>
        <w:t xml:space="preserve">This collaborative approach is a vital component in the </w:t>
      </w:r>
      <w:r w:rsidR="00FB5CAF">
        <w:rPr>
          <w:bCs/>
        </w:rPr>
        <w:t xml:space="preserve">success of </w:t>
      </w:r>
      <w:r w:rsidR="00D65AC4">
        <w:rPr>
          <w:bCs/>
        </w:rPr>
        <w:t>efforts to make an impact on population-level reduction in injury-</w:t>
      </w:r>
      <w:r w:rsidR="009B4833">
        <w:rPr>
          <w:bCs/>
        </w:rPr>
        <w:t>related harm</w:t>
      </w:r>
      <w:r w:rsidR="00EE07D2">
        <w:rPr>
          <w:bCs/>
        </w:rPr>
        <w:t>.</w:t>
      </w:r>
      <w:r w:rsidR="00C41477">
        <w:rPr>
          <w:bCs/>
        </w:rPr>
        <w:t xml:space="preserve"> </w:t>
      </w:r>
      <w:r w:rsidRPr="00386495" w:rsidR="00C41477">
        <w:rPr>
          <w:bCs/>
        </w:rPr>
        <w:t xml:space="preserve"> </w:t>
      </w:r>
    </w:p>
    <w:p w:rsidR="00A73026" w:rsidRPr="00354A78" w:rsidP="00A030E6" w14:paraId="50691373"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9B4833" w:rsidP="441C3B51" w14:paraId="3429F7E2" w14:textId="217308D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ICRCs form a national network of expertise and innovation in injury prevention and control</w:t>
      </w:r>
      <w:r w:rsidR="00700EFB">
        <w:t>. ICRC grants</w:t>
      </w:r>
      <w:r>
        <w:t xml:space="preserve"> </w:t>
      </w:r>
      <w:r w:rsidR="00D65AC4">
        <w:t xml:space="preserve">are typically funded in five-year funding cycles. </w:t>
      </w:r>
      <w:r w:rsidR="00543333">
        <w:t xml:space="preserve">CDC </w:t>
      </w:r>
      <w:r w:rsidR="00B93D73">
        <w:t>currently holds</w:t>
      </w:r>
      <w:r w:rsidR="00984D5D">
        <w:t xml:space="preserve"> </w:t>
      </w:r>
      <w:r w:rsidR="002635C2">
        <w:t>the</w:t>
      </w:r>
      <w:r w:rsidR="00984D5D">
        <w:t xml:space="preserve"> </w:t>
      </w:r>
      <w:r w:rsidR="001359E5">
        <w:t xml:space="preserve">Funding Opportunity Announcement (FOA) </w:t>
      </w:r>
      <w:r w:rsidR="00B53AC2">
        <w:t>titled</w:t>
      </w:r>
      <w:r w:rsidR="00834E28">
        <w:t xml:space="preserve"> “Grants for Injury Control Research Centers”</w:t>
      </w:r>
      <w:r w:rsidR="00C42210">
        <w:t xml:space="preserve"> </w:t>
      </w:r>
      <w:r w:rsidR="00984D5D">
        <w:t>support</w:t>
      </w:r>
      <w:r w:rsidR="00C20075">
        <w:t>ing</w:t>
      </w:r>
      <w:r w:rsidR="008E48FF">
        <w:t xml:space="preserve"> eleven</w:t>
      </w:r>
      <w:r w:rsidR="00984D5D">
        <w:t xml:space="preserve"> ICRCs </w:t>
      </w:r>
      <w:r w:rsidR="00372495">
        <w:t>(</w:t>
      </w:r>
      <w:r w:rsidR="00C35D0A">
        <w:t xml:space="preserve">current grantees are listed in </w:t>
      </w:r>
      <w:r w:rsidRPr="128AA66A" w:rsidR="00372495">
        <w:rPr>
          <w:b/>
          <w:bCs/>
        </w:rPr>
        <w:t xml:space="preserve">Attachment </w:t>
      </w:r>
      <w:r w:rsidRPr="128AA66A" w:rsidR="005B10EB">
        <w:rPr>
          <w:b/>
          <w:bCs/>
        </w:rPr>
        <w:t>2</w:t>
      </w:r>
      <w:r w:rsidR="00372495">
        <w:t>)</w:t>
      </w:r>
      <w:r w:rsidR="00543333">
        <w:t>.</w:t>
      </w:r>
    </w:p>
    <w:p w:rsidR="009B4833" w:rsidP="00A030E6" w14:paraId="1F79C913"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FF532E" w:rsidP="00FF532E" w14:paraId="2426DCC9" w14:textId="187DBC74">
      <w:pPr>
        <w:pStyle w:val="paragraph"/>
        <w:spacing w:before="0" w:beforeAutospacing="0" w:after="0" w:afterAutospacing="0"/>
        <w:textAlignment w:val="baseline"/>
        <w:rPr>
          <w:rStyle w:val="eop"/>
          <w:color w:val="000000"/>
        </w:rPr>
      </w:pPr>
      <w:r>
        <w:rPr>
          <w:rStyle w:val="normaltextrun"/>
          <w:color w:val="000000"/>
        </w:rPr>
        <w:t>The electronic collection of information for program and performance monitoring aligns with three of CDC’s Data Modernization Initiative Key Objectives to:</w:t>
      </w:r>
      <w:r>
        <w:rPr>
          <w:rStyle w:val="eop"/>
          <w:color w:val="000000"/>
        </w:rPr>
        <w:t> </w:t>
      </w:r>
    </w:p>
    <w:p w:rsidR="00AE3107" w:rsidP="00FF532E" w14:paraId="6F03C534" w14:textId="77777777">
      <w:pPr>
        <w:pStyle w:val="paragraph"/>
        <w:spacing w:before="0" w:beforeAutospacing="0" w:after="0" w:afterAutospacing="0"/>
        <w:textAlignment w:val="baseline"/>
        <w:rPr>
          <w:rFonts w:ascii="Segoe UI" w:hAnsi="Segoe UI" w:cs="Segoe UI"/>
          <w:sz w:val="18"/>
          <w:szCs w:val="18"/>
        </w:rPr>
      </w:pPr>
    </w:p>
    <w:p w:rsidR="00AE3107" w:rsidP="00AE3107" w14:paraId="03CAB33C" w14:textId="12C65FFE">
      <w:pPr>
        <w:pStyle w:val="paragraph"/>
        <w:numPr>
          <w:ilvl w:val="0"/>
          <w:numId w:val="31"/>
        </w:numPr>
        <w:spacing w:before="0" w:beforeAutospacing="0" w:after="0" w:afterAutospacing="0"/>
        <w:textAlignment w:val="baseline"/>
        <w:rPr>
          <w:rFonts w:ascii="Segoe UI" w:hAnsi="Segoe UI" w:cs="Segoe UI"/>
          <w:sz w:val="18"/>
          <w:szCs w:val="18"/>
        </w:rPr>
      </w:pPr>
      <w:r>
        <w:rPr>
          <w:rStyle w:val="normaltextrun"/>
          <w:color w:val="000000"/>
        </w:rPr>
        <w:t xml:space="preserve">Develop and implement cloud-based approaches for automating data collection and supporting multi-directional data flows </w:t>
      </w:r>
      <w:r w:rsidR="006A26B4">
        <w:rPr>
          <w:rStyle w:val="normaltextrun"/>
          <w:color w:val="000000"/>
        </w:rPr>
        <w:t>between grantees</w:t>
      </w:r>
      <w:r>
        <w:rPr>
          <w:rStyle w:val="normaltextrun"/>
          <w:color w:val="000000"/>
        </w:rPr>
        <w:t xml:space="preserve"> and CDC.</w:t>
      </w:r>
      <w:r>
        <w:rPr>
          <w:rStyle w:val="eop"/>
          <w:color w:val="000000"/>
        </w:rPr>
        <w:t> </w:t>
      </w:r>
    </w:p>
    <w:p w:rsidR="00AE3107" w:rsidP="00AE3107" w14:paraId="59A8FBB9" w14:textId="77777777">
      <w:pPr>
        <w:pStyle w:val="paragraph"/>
        <w:numPr>
          <w:ilvl w:val="0"/>
          <w:numId w:val="31"/>
        </w:numPr>
        <w:spacing w:before="0" w:beforeAutospacing="0" w:after="0" w:afterAutospacing="0"/>
        <w:textAlignment w:val="baseline"/>
        <w:rPr>
          <w:rFonts w:ascii="Segoe UI" w:hAnsi="Segoe UI" w:cs="Segoe UI"/>
          <w:sz w:val="18"/>
          <w:szCs w:val="18"/>
        </w:rPr>
      </w:pPr>
      <w:r w:rsidRPr="00AE3107">
        <w:rPr>
          <w:rStyle w:val="normaltextrun"/>
          <w:color w:val="000000"/>
        </w:rPr>
        <w:t>Reduce burden for data providers and public health agencies.</w:t>
      </w:r>
      <w:r w:rsidRPr="00AE3107">
        <w:rPr>
          <w:rStyle w:val="eop"/>
          <w:color w:val="000000"/>
        </w:rPr>
        <w:t> </w:t>
      </w:r>
    </w:p>
    <w:p w:rsidR="00FF532E" w:rsidRPr="00AE3107" w:rsidP="00AE3107" w14:paraId="42D6D76B" w14:textId="368CFBE9">
      <w:pPr>
        <w:pStyle w:val="paragraph"/>
        <w:numPr>
          <w:ilvl w:val="0"/>
          <w:numId w:val="31"/>
        </w:numPr>
        <w:spacing w:before="0" w:beforeAutospacing="0" w:after="0" w:afterAutospacing="0"/>
        <w:textAlignment w:val="baseline"/>
        <w:rPr>
          <w:rFonts w:ascii="Segoe UI" w:hAnsi="Segoe UI" w:cs="Segoe UI"/>
          <w:sz w:val="18"/>
          <w:szCs w:val="18"/>
        </w:rPr>
      </w:pPr>
      <w:r w:rsidRPr="00AE3107">
        <w:rPr>
          <w:rStyle w:val="normaltextrun"/>
          <w:color w:val="000000"/>
        </w:rPr>
        <w:t>Ensure systems and services are scalable, interoperable, and adaptable to meet evolving needs.</w:t>
      </w:r>
      <w:r w:rsidRPr="00AE3107">
        <w:rPr>
          <w:rStyle w:val="eop"/>
          <w:color w:val="000000"/>
        </w:rPr>
        <w:t> </w:t>
      </w:r>
    </w:p>
    <w:p w:rsidR="00FF532E" w:rsidP="00FF532E" w14:paraId="4712E908" w14:textId="77777777">
      <w:pPr>
        <w:pStyle w:val="paragraph"/>
        <w:spacing w:before="0" w:beforeAutospacing="0" w:after="0" w:afterAutospacing="0"/>
        <w:textAlignment w:val="baseline"/>
        <w:rPr>
          <w:rFonts w:ascii="Segoe UI" w:hAnsi="Segoe UI" w:cs="Segoe UI"/>
          <w:sz w:val="18"/>
          <w:szCs w:val="18"/>
        </w:rPr>
      </w:pPr>
      <w:r>
        <w:rPr>
          <w:rStyle w:val="eop"/>
          <w:color w:val="000000"/>
        </w:rPr>
        <w:t> </w:t>
      </w:r>
    </w:p>
    <w:p w:rsidR="00FF532E" w:rsidP="00FF532E" w14:paraId="3B82A47C" w14:textId="29D48555">
      <w:pPr>
        <w:pStyle w:val="paragraph"/>
        <w:spacing w:before="0" w:beforeAutospacing="0" w:after="0" w:afterAutospacing="0"/>
        <w:textAlignment w:val="baseline"/>
        <w:rPr>
          <w:rStyle w:val="eop"/>
          <w:color w:val="000000"/>
        </w:rPr>
      </w:pPr>
      <w:r>
        <w:rPr>
          <w:rStyle w:val="normaltextrun"/>
          <w:color w:val="000000"/>
        </w:rPr>
        <w:t>Grantees</w:t>
      </w:r>
      <w:r>
        <w:rPr>
          <w:rStyle w:val="normaltextrun"/>
          <w:color w:val="000000"/>
        </w:rPr>
        <w:t xml:space="preserve"> will report progress and activity information to CDC on an annual schedule using a web-based </w:t>
      </w:r>
      <w:r w:rsidR="00C95A79">
        <w:rPr>
          <w:rStyle w:val="normaltextrun"/>
          <w:color w:val="000000"/>
        </w:rPr>
        <w:t>CAMP</w:t>
      </w:r>
      <w:r>
        <w:rPr>
          <w:rStyle w:val="normaltextrun"/>
          <w:color w:val="000000"/>
        </w:rPr>
        <w:t xml:space="preserve"> (</w:t>
      </w:r>
      <w:r w:rsidRPr="00D306FD">
        <w:rPr>
          <w:rStyle w:val="normaltextrun"/>
          <w:b/>
          <w:bCs/>
          <w:color w:val="000000"/>
        </w:rPr>
        <w:t xml:space="preserve">Attachment </w:t>
      </w:r>
      <w:r w:rsidRPr="00D306FD" w:rsidR="00D306FD">
        <w:rPr>
          <w:rStyle w:val="normaltextrun"/>
          <w:b/>
          <w:bCs/>
          <w:color w:val="000000"/>
        </w:rPr>
        <w:t>3</w:t>
      </w:r>
      <w:r w:rsidR="00DC5649">
        <w:rPr>
          <w:rStyle w:val="normaltextrun"/>
          <w:b/>
          <w:bCs/>
          <w:color w:val="000000"/>
        </w:rPr>
        <w:t xml:space="preserve"> </w:t>
      </w:r>
      <w:r w:rsidRPr="00DC5649" w:rsidR="00DC5649">
        <w:rPr>
          <w:rStyle w:val="normaltextrun"/>
          <w:color w:val="000000"/>
        </w:rPr>
        <w:t>CAMP Platform Screenshots</w:t>
      </w:r>
      <w:r>
        <w:rPr>
          <w:rStyle w:val="normaltextrun"/>
          <w:color w:val="000000"/>
        </w:rPr>
        <w:t>).    </w:t>
      </w:r>
      <w:r>
        <w:rPr>
          <w:rStyle w:val="eop"/>
          <w:color w:val="000000"/>
        </w:rPr>
        <w:t> </w:t>
      </w:r>
    </w:p>
    <w:p w:rsidR="00DA6DB0" w:rsidP="00FF532E" w14:paraId="7A2C4E27" w14:textId="77777777">
      <w:pPr>
        <w:pStyle w:val="paragraph"/>
        <w:spacing w:before="0" w:beforeAutospacing="0" w:after="0" w:afterAutospacing="0"/>
        <w:textAlignment w:val="baseline"/>
        <w:rPr>
          <w:rStyle w:val="eop"/>
          <w:color w:val="000000"/>
        </w:rPr>
      </w:pPr>
    </w:p>
    <w:p w:rsidR="00DA6DB0" w:rsidP="00FF532E" w14:paraId="12FDD1D8" w14:textId="3B3E8FF2">
      <w:pPr>
        <w:pStyle w:val="paragraph"/>
        <w:spacing w:before="0" w:beforeAutospacing="0" w:after="0" w:afterAutospacing="0"/>
        <w:textAlignment w:val="baseline"/>
        <w:rPr>
          <w:rStyle w:val="eop"/>
          <w:color w:val="000000"/>
          <w:shd w:val="clear" w:color="auto" w:fill="FFFFFF"/>
        </w:rPr>
      </w:pPr>
      <w:r>
        <w:rPr>
          <w:rStyle w:val="normaltextrun"/>
          <w:color w:val="000000"/>
          <w:shd w:val="clear" w:color="auto" w:fill="FFFFFF"/>
        </w:rPr>
        <w:t>The i</w:t>
      </w:r>
      <w:r>
        <w:rPr>
          <w:rStyle w:val="normaltextrun"/>
          <w:color w:val="000000"/>
          <w:shd w:val="clear" w:color="auto" w:fill="FFFFFF"/>
        </w:rPr>
        <w:t>nformation collected will provide crucial data for program performance monitoring and</w:t>
      </w:r>
      <w:r w:rsidR="0094134A">
        <w:rPr>
          <w:rStyle w:val="normaltextrun"/>
          <w:color w:val="000000"/>
          <w:shd w:val="clear" w:color="auto" w:fill="FFFFFF"/>
        </w:rPr>
        <w:t xml:space="preserve"> improve</w:t>
      </w:r>
      <w:r>
        <w:rPr>
          <w:rStyle w:val="normaltextrun"/>
          <w:color w:val="000000"/>
          <w:shd w:val="clear" w:color="auto" w:fill="FFFFFF"/>
        </w:rPr>
        <w:t xml:space="preserve"> CDC</w:t>
      </w:r>
      <w:r w:rsidR="0094134A">
        <w:rPr>
          <w:rStyle w:val="normaltextrun"/>
          <w:color w:val="000000"/>
          <w:shd w:val="clear" w:color="auto" w:fill="FFFFFF"/>
        </w:rPr>
        <w:t>’s</w:t>
      </w:r>
      <w:r>
        <w:rPr>
          <w:rStyle w:val="normaltextrun"/>
          <w:color w:val="000000"/>
          <w:shd w:val="clear" w:color="auto" w:fill="FFFFFF"/>
        </w:rPr>
        <w:t xml:space="preserve"> </w:t>
      </w:r>
      <w:r w:rsidR="0094134A">
        <w:rPr>
          <w:rStyle w:val="normaltextrun"/>
          <w:color w:val="000000"/>
          <w:shd w:val="clear" w:color="auto" w:fill="FFFFFF"/>
        </w:rPr>
        <w:t>abili</w:t>
      </w:r>
      <w:r>
        <w:rPr>
          <w:rStyle w:val="normaltextrun"/>
          <w:color w:val="000000"/>
          <w:shd w:val="clear" w:color="auto" w:fill="FFFFFF"/>
        </w:rPr>
        <w:t xml:space="preserve">ty to respond in a timely manner to requests for information about the program from the Department of Health and Human Services (HHS), the White House, Congress, and other sources. </w:t>
      </w:r>
      <w:r w:rsidR="000F0F19">
        <w:rPr>
          <w:rStyle w:val="normaltextrun"/>
          <w:color w:val="000000"/>
          <w:shd w:val="clear" w:color="auto" w:fill="FFFFFF"/>
        </w:rPr>
        <w:t xml:space="preserve">The information collected </w:t>
      </w:r>
      <w:r>
        <w:rPr>
          <w:rStyle w:val="normaltextrun"/>
          <w:color w:val="000000"/>
          <w:shd w:val="clear" w:color="auto" w:fill="FFFFFF"/>
        </w:rPr>
        <w:t xml:space="preserve">will also strengthen CDC’s ability to monitor </w:t>
      </w:r>
      <w:r w:rsidR="000F0F19">
        <w:rPr>
          <w:rStyle w:val="normaltextrun"/>
          <w:color w:val="000000"/>
          <w:shd w:val="clear" w:color="auto" w:fill="FFFFFF"/>
        </w:rPr>
        <w:t xml:space="preserve">grantee </w:t>
      </w:r>
      <w:r>
        <w:rPr>
          <w:rStyle w:val="normaltextrun"/>
          <w:color w:val="000000"/>
          <w:shd w:val="clear" w:color="auto" w:fill="FFFFFF"/>
        </w:rPr>
        <w:t>progress</w:t>
      </w:r>
      <w:r w:rsidR="0033264E">
        <w:rPr>
          <w:rStyle w:val="normaltextrun"/>
          <w:color w:val="000000"/>
          <w:shd w:val="clear" w:color="auto" w:fill="FFFFFF"/>
        </w:rPr>
        <w:t xml:space="preserve"> towards stated grant </w:t>
      </w:r>
      <w:r w:rsidR="001C51FC">
        <w:rPr>
          <w:rStyle w:val="normaltextrun"/>
          <w:color w:val="000000"/>
          <w:shd w:val="clear" w:color="auto" w:fill="FFFFFF"/>
        </w:rPr>
        <w:t xml:space="preserve">research, training, and outreach </w:t>
      </w:r>
      <w:r w:rsidR="0033264E">
        <w:rPr>
          <w:rStyle w:val="normaltextrun"/>
          <w:color w:val="000000"/>
          <w:shd w:val="clear" w:color="auto" w:fill="FFFFFF"/>
        </w:rPr>
        <w:t>objectives</w:t>
      </w:r>
      <w:r>
        <w:rPr>
          <w:rStyle w:val="normaltextrun"/>
          <w:color w:val="000000"/>
          <w:shd w:val="clear" w:color="auto" w:fill="FFFFFF"/>
        </w:rPr>
        <w:t xml:space="preserve">, provide data-driven technical assistance, and disseminate </w:t>
      </w:r>
      <w:r w:rsidR="00566066">
        <w:rPr>
          <w:rStyle w:val="normaltextrun"/>
          <w:color w:val="000000"/>
          <w:shd w:val="clear" w:color="auto" w:fill="FFFFFF"/>
        </w:rPr>
        <w:t xml:space="preserve">Success Stories </w:t>
      </w:r>
      <w:r w:rsidR="007A2F6D">
        <w:rPr>
          <w:rStyle w:val="normaltextrun"/>
          <w:color w:val="000000"/>
          <w:shd w:val="clear" w:color="auto" w:fill="FFFFFF"/>
        </w:rPr>
        <w:t xml:space="preserve">about what’s working </w:t>
      </w:r>
      <w:r w:rsidR="00566066">
        <w:rPr>
          <w:rStyle w:val="normaltextrun"/>
          <w:color w:val="000000"/>
          <w:shd w:val="clear" w:color="auto" w:fill="FFFFFF"/>
        </w:rPr>
        <w:t xml:space="preserve">to </w:t>
      </w:r>
      <w:r w:rsidR="00DB281A">
        <w:rPr>
          <w:rStyle w:val="normaltextrun"/>
          <w:color w:val="000000"/>
          <w:shd w:val="clear" w:color="auto" w:fill="FFFFFF"/>
        </w:rPr>
        <w:t>reduce</w:t>
      </w:r>
      <w:r w:rsidR="00394277">
        <w:rPr>
          <w:rStyle w:val="normaltextrun"/>
          <w:color w:val="000000"/>
          <w:shd w:val="clear" w:color="auto" w:fill="FFFFFF"/>
        </w:rPr>
        <w:t xml:space="preserve"> violence and</w:t>
      </w:r>
      <w:r>
        <w:rPr>
          <w:rStyle w:val="normaltextrun"/>
          <w:color w:val="000000"/>
          <w:shd w:val="clear" w:color="auto" w:fill="FFFFFF"/>
        </w:rPr>
        <w:t xml:space="preserve"> unintentional and intentional injuries. </w:t>
      </w:r>
      <w:r>
        <w:rPr>
          <w:rStyle w:val="eop"/>
          <w:color w:val="000000"/>
          <w:shd w:val="clear" w:color="auto" w:fill="FFFFFF"/>
        </w:rPr>
        <w:t> </w:t>
      </w:r>
    </w:p>
    <w:p w:rsidR="00D564F5" w:rsidP="00A030E6" w14:paraId="19A2C995"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A030E6" w:rsidP="00A030E6" w14:paraId="29A5BEFA"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691454">
        <w:rPr>
          <w:b/>
          <w:bCs/>
        </w:rPr>
        <w:t xml:space="preserve">A.2. Purpose and Use of Information Collection </w:t>
      </w:r>
    </w:p>
    <w:p w:rsidR="00C65163" w:rsidRPr="00A84714" w:rsidP="00C65163" w14:paraId="4F8EE2F6" w14:textId="4B783F02">
      <w:pPr>
        <w:pStyle w:val="paragraph"/>
        <w:spacing w:before="0" w:beforeAutospacing="0" w:after="0" w:afterAutospacing="0"/>
        <w:textAlignment w:val="baseline"/>
        <w:rPr>
          <w:rStyle w:val="eop"/>
        </w:rPr>
      </w:pPr>
      <w:r w:rsidRPr="00A84714">
        <w:rPr>
          <w:rStyle w:val="normaltextrun"/>
        </w:rPr>
        <w:t>Improv</w:t>
      </w:r>
      <w:r w:rsidRPr="00A84714" w:rsidR="00541CCD">
        <w:rPr>
          <w:rStyle w:val="normaltextrun"/>
        </w:rPr>
        <w:t>e</w:t>
      </w:r>
      <w:r w:rsidRPr="00A84714">
        <w:rPr>
          <w:rStyle w:val="normaltextrun"/>
        </w:rPr>
        <w:t xml:space="preserve"> and innovat</w:t>
      </w:r>
      <w:r w:rsidRPr="00A84714" w:rsidR="00541CCD">
        <w:rPr>
          <w:rStyle w:val="normaltextrun"/>
        </w:rPr>
        <w:t>e</w:t>
      </w:r>
      <w:r w:rsidRPr="00A84714">
        <w:rPr>
          <w:rStyle w:val="normaltextrun"/>
        </w:rPr>
        <w:t xml:space="preserve"> through evaluation, research, and quality improvement</w:t>
      </w:r>
      <w:r w:rsidRPr="00A84714" w:rsidR="000D5388">
        <w:rPr>
          <w:rStyle w:val="normaltextrun"/>
        </w:rPr>
        <w:t>; in</w:t>
      </w:r>
      <w:r w:rsidRPr="00A84714" w:rsidR="009761FC">
        <w:rPr>
          <w:rStyle w:val="normaltextrun"/>
        </w:rPr>
        <w:t>vestigat</w:t>
      </w:r>
      <w:r w:rsidRPr="00A84714" w:rsidR="00EA2D37">
        <w:rPr>
          <w:rStyle w:val="normaltextrun"/>
        </w:rPr>
        <w:t>e</w:t>
      </w:r>
      <w:r w:rsidRPr="00A84714" w:rsidR="009761FC">
        <w:rPr>
          <w:rStyle w:val="normaltextrun"/>
        </w:rPr>
        <w:t>, diagnos</w:t>
      </w:r>
      <w:r w:rsidRPr="00A84714" w:rsidR="00EA2D37">
        <w:rPr>
          <w:rStyle w:val="normaltextrun"/>
        </w:rPr>
        <w:t>e</w:t>
      </w:r>
      <w:r w:rsidRPr="00A84714" w:rsidR="009761FC">
        <w:rPr>
          <w:rStyle w:val="normaltextrun"/>
        </w:rPr>
        <w:t xml:space="preserve">, and address </w:t>
      </w:r>
      <w:r w:rsidRPr="00A84714" w:rsidR="0084294F">
        <w:rPr>
          <w:rStyle w:val="normaltextrun"/>
        </w:rPr>
        <w:t>health hazards and root causes</w:t>
      </w:r>
      <w:r w:rsidRPr="00A84714" w:rsidR="00D55847">
        <w:rPr>
          <w:rStyle w:val="normaltextrun"/>
        </w:rPr>
        <w:t>; communicate effectively to inf</w:t>
      </w:r>
      <w:r w:rsidRPr="00A84714" w:rsidR="00541CCD">
        <w:rPr>
          <w:rStyle w:val="normaltextrun"/>
        </w:rPr>
        <w:t>or</w:t>
      </w:r>
      <w:r w:rsidRPr="00A84714" w:rsidR="00D55847">
        <w:rPr>
          <w:rStyle w:val="normaltextrun"/>
        </w:rPr>
        <w:t>m and educate; strengthen, support, and mobilize communities and partnerships</w:t>
      </w:r>
      <w:r w:rsidRPr="00A84714" w:rsidR="00FA4134">
        <w:rPr>
          <w:rStyle w:val="normaltextrun"/>
        </w:rPr>
        <w:t>; and create, champion, and</w:t>
      </w:r>
      <w:r w:rsidRPr="00A84714" w:rsidR="00EA2D37">
        <w:rPr>
          <w:rStyle w:val="normaltextrun"/>
        </w:rPr>
        <w:t xml:space="preserve"> </w:t>
      </w:r>
      <w:r w:rsidRPr="00A84714" w:rsidR="00B53AC2">
        <w:rPr>
          <w:rStyle w:val="normaltextrun"/>
        </w:rPr>
        <w:t>implement</w:t>
      </w:r>
      <w:r w:rsidRPr="00A84714" w:rsidR="00FA4134">
        <w:rPr>
          <w:rStyle w:val="normaltextrun"/>
        </w:rPr>
        <w:t xml:space="preserve"> policies, plans, and laws </w:t>
      </w:r>
      <w:r w:rsidRPr="00A84714">
        <w:rPr>
          <w:rStyle w:val="normaltextrun"/>
        </w:rPr>
        <w:t xml:space="preserve">are </w:t>
      </w:r>
      <w:r w:rsidRPr="00A84714" w:rsidR="00541CCD">
        <w:rPr>
          <w:rStyle w:val="normaltextrun"/>
        </w:rPr>
        <w:t>five</w:t>
      </w:r>
      <w:r w:rsidRPr="00A84714">
        <w:rPr>
          <w:rStyle w:val="normaltextrun"/>
        </w:rPr>
        <w:t xml:space="preserve"> of the noted public health activities that all </w:t>
      </w:r>
      <w:r w:rsidRPr="00A84714">
        <w:rPr>
          <w:rStyle w:val="normaltextrun"/>
        </w:rPr>
        <w:t>public health systems should undertake.</w:t>
      </w:r>
      <w:r>
        <w:rPr>
          <w:rStyle w:val="FootnoteReference"/>
        </w:rPr>
        <w:footnoteReference w:id="3"/>
      </w:r>
      <w:r w:rsidRPr="00A84714">
        <w:rPr>
          <w:rStyle w:val="normaltextrun"/>
        </w:rPr>
        <w:t xml:space="preserve"> </w:t>
      </w:r>
      <w:r w:rsidRPr="00A84714" w:rsidR="000809A7">
        <w:rPr>
          <w:rStyle w:val="normaltextrun"/>
        </w:rPr>
        <w:t xml:space="preserve">CDC ICRC grantees </w:t>
      </w:r>
      <w:r w:rsidRPr="00A84714" w:rsidR="00D1380D">
        <w:rPr>
          <w:rStyle w:val="normaltextrun"/>
        </w:rPr>
        <w:t xml:space="preserve">do all of these activities, and </w:t>
      </w:r>
      <w:r w:rsidRPr="00A84714" w:rsidR="00B97E74">
        <w:rPr>
          <w:rStyle w:val="normaltextrun"/>
        </w:rPr>
        <w:t xml:space="preserve">the </w:t>
      </w:r>
      <w:r w:rsidRPr="00A84714">
        <w:rPr>
          <w:rStyle w:val="normaltextrun"/>
        </w:rPr>
        <w:t>systematic collection of data</w:t>
      </w:r>
      <w:r w:rsidRPr="00A84714" w:rsidR="00B97E74">
        <w:rPr>
          <w:rStyle w:val="normaltextrun"/>
        </w:rPr>
        <w:t xml:space="preserve">, annually, </w:t>
      </w:r>
      <w:r w:rsidRPr="00A84714" w:rsidR="00435BD7">
        <w:rPr>
          <w:rStyle w:val="normaltextrun"/>
        </w:rPr>
        <w:t>is the best way for CDC to understand this work</w:t>
      </w:r>
      <w:r w:rsidR="001E1E33">
        <w:rPr>
          <w:rStyle w:val="normaltextrun"/>
        </w:rPr>
        <w:t xml:space="preserve">. </w:t>
      </w:r>
      <w:r w:rsidRPr="000970F8" w:rsidR="00AF49D3">
        <w:t>This APR information collection will enable grantees to submit accurate, reliable, and timely activity and performance data to</w:t>
      </w:r>
      <w:r w:rsidR="0091100B">
        <w:t xml:space="preserve"> the</w:t>
      </w:r>
      <w:r w:rsidRPr="000970F8" w:rsidR="00AF49D3">
        <w:t xml:space="preserve"> CDC. </w:t>
      </w:r>
    </w:p>
    <w:p w:rsidR="00A84714" w:rsidP="00C65163" w14:paraId="50AA97D0" w14:textId="77777777">
      <w:pPr>
        <w:pStyle w:val="paragraph"/>
        <w:spacing w:before="0" w:beforeAutospacing="0" w:after="0" w:afterAutospacing="0"/>
        <w:textAlignment w:val="baseline"/>
        <w:rPr>
          <w:rStyle w:val="eop"/>
          <w:color w:val="1F497D" w:themeColor="text2"/>
        </w:rPr>
      </w:pPr>
    </w:p>
    <w:p w:rsidR="00A84714" w:rsidP="00A84714" w14:paraId="6871F291" w14:textId="77777777">
      <w:pPr>
        <w:spacing w:after="120"/>
      </w:pPr>
      <w:r w:rsidRPr="00A93EB5">
        <w:t xml:space="preserve">The information collection and reporting </w:t>
      </w:r>
      <w:r>
        <w:t>plan has</w:t>
      </w:r>
      <w:r w:rsidRPr="00A93EB5">
        <w:t xml:space="preserve"> been carefully designed to align with and support the goals </w:t>
      </w:r>
      <w:r>
        <w:t>for</w:t>
      </w:r>
      <w:r w:rsidRPr="00A93EB5">
        <w:t xml:space="preserve"> </w:t>
      </w:r>
      <w:r>
        <w:t>Grants for Injury Control Research Centers.</w:t>
      </w:r>
      <w:r w:rsidRPr="00A93EB5">
        <w:t xml:space="preserve"> </w:t>
      </w:r>
      <w:r>
        <w:t xml:space="preserve">The plan is based on 10 resource and activity indicators (personnel, funding sources, studies, publications, training, partnerships, outreach, research tools, practice tools, and narrative stories) and the following 7 ICRC evaluation questions:  </w:t>
      </w:r>
    </w:p>
    <w:p w:rsidR="00A84714" w:rsidRPr="00CD536E" w:rsidP="00A84714" w14:paraId="76738DA6" w14:textId="77777777">
      <w:pPr>
        <w:pStyle w:val="ListParagraph"/>
        <w:numPr>
          <w:ilvl w:val="0"/>
          <w:numId w:val="25"/>
        </w:numPr>
        <w:spacing w:after="120"/>
        <w:contextualSpacing w:val="0"/>
      </w:pPr>
      <w:r w:rsidRPr="00CD536E">
        <w:t xml:space="preserve">What is the current capacity of ICRCs </w:t>
      </w:r>
      <w:r w:rsidRPr="00CD536E">
        <w:t>with regard to</w:t>
      </w:r>
      <w:r w:rsidRPr="00CD536E">
        <w:t xml:space="preserve"> funding, staffing, and expertise?</w:t>
      </w:r>
    </w:p>
    <w:p w:rsidR="00A84714" w:rsidRPr="00CD536E" w:rsidP="00A84714" w14:paraId="4A0E0580" w14:textId="77777777">
      <w:pPr>
        <w:pStyle w:val="ListParagraph"/>
        <w:numPr>
          <w:ilvl w:val="0"/>
          <w:numId w:val="25"/>
        </w:numPr>
        <w:spacing w:after="120"/>
        <w:contextualSpacing w:val="0"/>
      </w:pPr>
      <w:r w:rsidRPr="00CD536E">
        <w:t>What research and evaluation activities are ICRCs conducting?</w:t>
      </w:r>
    </w:p>
    <w:p w:rsidR="00A84714" w:rsidRPr="00CD536E" w:rsidP="00A84714" w14:paraId="16F5E46E" w14:textId="77777777">
      <w:pPr>
        <w:pStyle w:val="ListParagraph"/>
        <w:numPr>
          <w:ilvl w:val="0"/>
          <w:numId w:val="25"/>
        </w:numPr>
        <w:spacing w:after="120"/>
        <w:contextualSpacing w:val="0"/>
      </w:pPr>
      <w:r w:rsidRPr="00CD536E">
        <w:t>What outreach activities are ICRCs conducting?</w:t>
      </w:r>
    </w:p>
    <w:p w:rsidR="00A84714" w:rsidRPr="00CD536E" w:rsidP="00A84714" w14:paraId="72491D22" w14:textId="77777777">
      <w:pPr>
        <w:pStyle w:val="ListParagraph"/>
        <w:numPr>
          <w:ilvl w:val="0"/>
          <w:numId w:val="25"/>
        </w:numPr>
        <w:spacing w:after="120"/>
        <w:contextualSpacing w:val="0"/>
      </w:pPr>
      <w:r w:rsidRPr="00CD536E">
        <w:t>What activities are ICRCs conducting to train injury control professionals and community partners?</w:t>
      </w:r>
    </w:p>
    <w:p w:rsidR="00A84714" w:rsidRPr="00CD536E" w:rsidP="00A84714" w14:paraId="79EFA4FF" w14:textId="77777777">
      <w:pPr>
        <w:pStyle w:val="ListParagraph"/>
        <w:numPr>
          <w:ilvl w:val="0"/>
          <w:numId w:val="25"/>
        </w:numPr>
        <w:spacing w:after="120"/>
        <w:contextualSpacing w:val="0"/>
      </w:pPr>
      <w:r w:rsidRPr="00CD536E">
        <w:t>What are the outputs of ICRC research, outreach, and training activities?</w:t>
      </w:r>
    </w:p>
    <w:p w:rsidR="00A84714" w:rsidRPr="00CD536E" w:rsidP="00A84714" w14:paraId="7999D061" w14:textId="77777777">
      <w:pPr>
        <w:pStyle w:val="ListParagraph"/>
        <w:numPr>
          <w:ilvl w:val="0"/>
          <w:numId w:val="25"/>
        </w:numPr>
        <w:spacing w:after="120"/>
        <w:contextualSpacing w:val="0"/>
      </w:pPr>
      <w:r w:rsidRPr="00CD536E">
        <w:t>What collaboration is occurring between funded ICRCs and other partners?</w:t>
      </w:r>
    </w:p>
    <w:p w:rsidR="00A84714" w:rsidP="00A84714" w14:paraId="1CDC2249" w14:textId="77777777">
      <w:pPr>
        <w:pStyle w:val="ListParagraph"/>
        <w:numPr>
          <w:ilvl w:val="0"/>
          <w:numId w:val="25"/>
        </w:numPr>
      </w:pPr>
      <w:r w:rsidRPr="00CD536E">
        <w:t xml:space="preserve">What is the public health impact of ICRCs? </w:t>
      </w:r>
    </w:p>
    <w:p w:rsidR="00A84714" w:rsidP="00A84714" w14:paraId="441C068A" w14:textId="77777777"/>
    <w:p w:rsidR="00A84714" w:rsidP="00A84714" w14:paraId="0233A292" w14:textId="77777777">
      <w:pPr>
        <w:spacing w:after="120"/>
      </w:pPr>
      <w:r>
        <w:t>Each evaluation question utilizes a combination of indicators, and some indicators contribute to multiple evaluation questions. For example:</w:t>
      </w:r>
    </w:p>
    <w:p w:rsidR="00A84714" w:rsidP="00A84714" w14:paraId="11F064A1" w14:textId="77777777">
      <w:pPr>
        <w:pStyle w:val="ListParagraph"/>
        <w:numPr>
          <w:ilvl w:val="0"/>
          <w:numId w:val="26"/>
        </w:numPr>
        <w:spacing w:after="120"/>
        <w:contextualSpacing w:val="0"/>
      </w:pPr>
      <w:r>
        <w:t>Information about ICRC-funded research is used to answer Evaluation Question #2 (What research and evaluation activities are ICRCs conducting?) and Evaluation Question #6 (What collaboration is occurring between funded ICRCs and other partners?).</w:t>
      </w:r>
    </w:p>
    <w:p w:rsidR="00A84714" w:rsidP="00A84714" w14:paraId="4E5120B3" w14:textId="77777777">
      <w:pPr>
        <w:pStyle w:val="ListParagraph"/>
        <w:numPr>
          <w:ilvl w:val="0"/>
          <w:numId w:val="26"/>
        </w:numPr>
      </w:pPr>
      <w:r>
        <w:t xml:space="preserve">Evaluation question #5 (What are the outputs of ICRC research, outreach, and training?) involves a variety of indicators relating to publications, academic training and mentoring, partnerships, community outreach, research tools, practice tools, and narrative stories.  </w:t>
      </w:r>
    </w:p>
    <w:p w:rsidR="00A84714" w:rsidP="00A84714" w14:paraId="196043F4" w14:textId="77777777"/>
    <w:p w:rsidR="00A84714" w:rsidP="00A84714" w14:paraId="48179430" w14:textId="2D1171FB">
      <w:r w:rsidRPr="00471103">
        <w:t xml:space="preserve">A complete </w:t>
      </w:r>
      <w:r w:rsidRPr="00471103" w:rsidR="0019581C">
        <w:t>crosswalk</w:t>
      </w:r>
      <w:r w:rsidRPr="00471103">
        <w:t xml:space="preserve"> of ICRC program evaluation questions and indicators is provided in </w:t>
      </w:r>
      <w:r w:rsidRPr="00471103">
        <w:rPr>
          <w:b/>
        </w:rPr>
        <w:t xml:space="preserve">Attachment </w:t>
      </w:r>
      <w:r w:rsidR="001D7148">
        <w:rPr>
          <w:b/>
        </w:rPr>
        <w:t>4</w:t>
      </w:r>
      <w:r w:rsidRPr="00471103">
        <w:t>.</w:t>
      </w:r>
      <w:r>
        <w:t xml:space="preserve"> Considered together, the indicators and evaluation questions holistically describe ICRC activities, products, and other outcomes relating to the core missions of research, training, and outreach for injury prevention and control</w:t>
      </w:r>
      <w:r w:rsidR="006A26B4">
        <w:t>.</w:t>
      </w:r>
    </w:p>
    <w:p w:rsidR="000B4EB4" w:rsidP="00A84714" w14:paraId="6DAC7F35" w14:textId="77777777"/>
    <w:p w:rsidR="00A84714" w:rsidP="00A84714" w14:paraId="06ACDCA2" w14:textId="38767877">
      <w:r>
        <w:t xml:space="preserve">The principal information collection instrument is </w:t>
      </w:r>
      <w:r w:rsidR="0098267E">
        <w:t xml:space="preserve">the </w:t>
      </w:r>
      <w:r w:rsidRPr="00625E77">
        <w:t>ICRC</w:t>
      </w:r>
      <w:r w:rsidR="0003398E">
        <w:t xml:space="preserve"> </w:t>
      </w:r>
      <w:r>
        <w:t xml:space="preserve">APR </w:t>
      </w:r>
      <w:r w:rsidRPr="00625E77">
        <w:t>(</w:t>
      </w:r>
      <w:r w:rsidRPr="00625E77">
        <w:rPr>
          <w:b/>
        </w:rPr>
        <w:t xml:space="preserve">Attachment </w:t>
      </w:r>
      <w:r w:rsidR="001D7148">
        <w:rPr>
          <w:b/>
        </w:rPr>
        <w:t>5</w:t>
      </w:r>
      <w:r w:rsidRPr="00625E77">
        <w:rPr>
          <w:b/>
        </w:rPr>
        <w:t>a</w:t>
      </w:r>
      <w:r w:rsidRPr="00625E77">
        <w:t xml:space="preserve">), </w:t>
      </w:r>
      <w:r w:rsidRPr="00625E77">
        <w:rPr>
          <w:color w:val="000000" w:themeColor="text1"/>
        </w:rPr>
        <w:t xml:space="preserve">an electronic </w:t>
      </w:r>
      <w:r>
        <w:rPr>
          <w:color w:val="000000" w:themeColor="text1"/>
        </w:rPr>
        <w:t>form on the CAMP site</w:t>
      </w:r>
      <w:r w:rsidR="001641A3">
        <w:rPr>
          <w:color w:val="000000" w:themeColor="text1"/>
        </w:rPr>
        <w:t xml:space="preserve"> </w:t>
      </w:r>
      <w:r w:rsidR="001641A3">
        <w:rPr>
          <w:rStyle w:val="normaltextrun"/>
          <w:color w:val="000000"/>
        </w:rPr>
        <w:t>(</w:t>
      </w:r>
      <w:r w:rsidRPr="00D306FD" w:rsidR="001641A3">
        <w:rPr>
          <w:rStyle w:val="normaltextrun"/>
          <w:b/>
          <w:bCs/>
          <w:color w:val="000000"/>
        </w:rPr>
        <w:t>Attachment 3</w:t>
      </w:r>
      <w:r w:rsidR="001641A3">
        <w:rPr>
          <w:rStyle w:val="normaltextrun"/>
          <w:b/>
          <w:bCs/>
          <w:color w:val="000000"/>
        </w:rPr>
        <w:t xml:space="preserve"> </w:t>
      </w:r>
      <w:r w:rsidRPr="00DC5649" w:rsidR="001641A3">
        <w:rPr>
          <w:rStyle w:val="normaltextrun"/>
          <w:color w:val="000000"/>
        </w:rPr>
        <w:t>CAMP Platform Screenshots</w:t>
      </w:r>
      <w:r w:rsidR="001641A3">
        <w:rPr>
          <w:rStyle w:val="normaltextrun"/>
          <w:color w:val="000000"/>
        </w:rPr>
        <w:t>)</w:t>
      </w:r>
      <w:r w:rsidRPr="00625E77">
        <w:rPr>
          <w:color w:val="000000" w:themeColor="text1"/>
        </w:rPr>
        <w:t xml:space="preserve"> </w:t>
      </w:r>
      <w:r w:rsidRPr="00625E77">
        <w:t xml:space="preserve">with </w:t>
      </w:r>
      <w:r>
        <w:t xml:space="preserve">4 </w:t>
      </w:r>
      <w:r w:rsidRPr="00625E77">
        <w:t>sections</w:t>
      </w:r>
      <w:r>
        <w:t xml:space="preserve"> (research projects, outreach, training and education activities, and a publication table)</w:t>
      </w:r>
      <w:r w:rsidR="00661FCE">
        <w:t xml:space="preserve"> that</w:t>
      </w:r>
      <w:r w:rsidRPr="00625E77">
        <w:t xml:space="preserve"> correspond to 8/9 of the ICRC </w:t>
      </w:r>
      <w:r w:rsidRPr="00C77371">
        <w:t>indicators (studies, publications, training, partnerships, outreach, research tools, practice tools, and narrative stories).</w:t>
      </w:r>
      <w:r w:rsidRPr="00625E77">
        <w:t xml:space="preserve"> </w:t>
      </w:r>
      <w:r w:rsidRPr="009E64D2" w:rsidR="00C673FD">
        <w:t>To</w:t>
      </w:r>
      <w:r w:rsidRPr="009E64D2">
        <w:t xml:space="preserve"> reduce grantee burden, CDC derives the </w:t>
      </w:r>
      <w:r w:rsidRPr="009E64D2">
        <w:t>9</w:t>
      </w:r>
      <w:r w:rsidRPr="009E64D2">
        <w:rPr>
          <w:vertAlign w:val="superscript"/>
        </w:rPr>
        <w:t>th</w:t>
      </w:r>
      <w:r w:rsidRPr="009E64D2">
        <w:t xml:space="preserve"> indicator, personnel, from the grant application.</w:t>
      </w:r>
      <w:r w:rsidR="00F40ADB">
        <w:t xml:space="preserve"> This is a new information collection request (ICR)</w:t>
      </w:r>
      <w:r w:rsidR="00E12428">
        <w:t>.</w:t>
      </w:r>
    </w:p>
    <w:p w:rsidR="00E12428" w:rsidP="00A84714" w14:paraId="56D6CEB1" w14:textId="77777777"/>
    <w:p w:rsidR="00A84714" w:rsidP="00A84714" w14:paraId="3098D65E" w14:textId="77777777">
      <w:pPr>
        <w:spacing w:after="120"/>
      </w:pPr>
      <w:r>
        <w:t>Two supplemental forms are associated with the Indicators Data Collection:</w:t>
      </w:r>
    </w:p>
    <w:p w:rsidR="00A84714" w:rsidP="00A84714" w14:paraId="7264B1BB" w14:textId="31066F65">
      <w:pPr>
        <w:pStyle w:val="ListParagraph"/>
        <w:numPr>
          <w:ilvl w:val="0"/>
          <w:numId w:val="29"/>
        </w:numPr>
        <w:spacing w:after="120"/>
        <w:contextualSpacing w:val="0"/>
      </w:pPr>
      <w:r>
        <w:t>The Publication Table (</w:t>
      </w:r>
      <w:r w:rsidRPr="00E41879">
        <w:rPr>
          <w:b/>
        </w:rPr>
        <w:t xml:space="preserve">Attachment </w:t>
      </w:r>
      <w:r w:rsidR="00B43392">
        <w:rPr>
          <w:b/>
        </w:rPr>
        <w:t>5</w:t>
      </w:r>
      <w:r>
        <w:rPr>
          <w:b/>
        </w:rPr>
        <w:t>b</w:t>
      </w:r>
      <w:r>
        <w:t xml:space="preserve">) is section 4 of the </w:t>
      </w:r>
      <w:r w:rsidR="0019581C">
        <w:t>APR but</w:t>
      </w:r>
      <w:r>
        <w:t xml:space="preserve"> is provided as an Excel spreadsheet based on grantee</w:t>
      </w:r>
      <w:r w:rsidR="00C82319">
        <w:t xml:space="preserve"> request</w:t>
      </w:r>
      <w:r>
        <w:t xml:space="preserve">. Grantees will fill out the Publication Table yearly, </w:t>
      </w:r>
      <w:r w:rsidR="00374EF4">
        <w:t>upload it to the CAMP site, and submit it</w:t>
      </w:r>
      <w:r w:rsidR="005D3F71">
        <w:t xml:space="preserve"> with their APR</w:t>
      </w:r>
      <w:r>
        <w:t xml:space="preserve">. </w:t>
      </w:r>
    </w:p>
    <w:p w:rsidR="00126E91" w:rsidP="00126E91" w14:paraId="6995CB28" w14:textId="4346E99D">
      <w:pPr>
        <w:pStyle w:val="ListParagraph"/>
        <w:numPr>
          <w:ilvl w:val="0"/>
          <w:numId w:val="29"/>
        </w:numPr>
        <w:spacing w:after="120"/>
        <w:contextualSpacing w:val="0"/>
      </w:pPr>
      <w:r>
        <w:t>The Success Stories Template (</w:t>
      </w:r>
      <w:r w:rsidRPr="00E41879">
        <w:rPr>
          <w:b/>
        </w:rPr>
        <w:t xml:space="preserve">Attachment </w:t>
      </w:r>
      <w:r w:rsidR="00B43392">
        <w:rPr>
          <w:b/>
        </w:rPr>
        <w:t>5</w:t>
      </w:r>
      <w:r>
        <w:rPr>
          <w:b/>
        </w:rPr>
        <w:t>c</w:t>
      </w:r>
      <w:r>
        <w:t xml:space="preserve">) is </w:t>
      </w:r>
      <w:r w:rsidRPr="00625E77">
        <w:rPr>
          <w:color w:val="000000" w:themeColor="text1"/>
        </w:rPr>
        <w:t>an electronic template</w:t>
      </w:r>
      <w:r>
        <w:rPr>
          <w:color w:val="000000" w:themeColor="text1"/>
        </w:rPr>
        <w:t xml:space="preserve"> on the CAMP site. This template is not a part on the APR. The template can be accessed, as needed, when grantees have an outreach, research, or training activity that they want CDC to know about and highlight. </w:t>
      </w:r>
    </w:p>
    <w:p w:rsidR="00C06429" w:rsidRPr="001C679A" w:rsidP="00A501A5" w14:paraId="30F16349" w14:textId="3AAEF2C9">
      <w:r w:rsidRPr="000970F8">
        <w:t xml:space="preserve">Collecting this </w:t>
      </w:r>
      <w:r w:rsidRPr="000970F8" w:rsidR="007622D6">
        <w:t>APR data with</w:t>
      </w:r>
      <w:r w:rsidRPr="000970F8">
        <w:t xml:space="preserve"> an </w:t>
      </w:r>
      <w:r w:rsidRPr="000970F8" w:rsidR="00560767">
        <w:rPr>
          <w:rStyle w:val="normaltextrun"/>
        </w:rPr>
        <w:t xml:space="preserve">easily accessible web-based instrument on </w:t>
      </w:r>
      <w:r w:rsidRPr="000970F8" w:rsidR="007622D6">
        <w:t>CAMP</w:t>
      </w:r>
      <w:r w:rsidRPr="000970F8" w:rsidR="00550E50">
        <w:t xml:space="preserve"> </w:t>
      </w:r>
      <w:r w:rsidRPr="000970F8" w:rsidR="007622D6">
        <w:t>provides</w:t>
      </w:r>
      <w:r w:rsidRPr="000970F8" w:rsidR="00550E50">
        <w:t xml:space="preserve"> an efficient, standardized, and user-friendly </w:t>
      </w:r>
      <w:r w:rsidRPr="000970F8" w:rsidR="00560640">
        <w:t>experience for grantees</w:t>
      </w:r>
      <w:r w:rsidRPr="000970F8" w:rsidR="00557EAB">
        <w:t>.</w:t>
      </w:r>
      <w:r w:rsidRPr="000970F8" w:rsidR="00E4277B">
        <w:t xml:space="preserve"> </w:t>
      </w:r>
      <w:r w:rsidRPr="000970F8" w:rsidR="000B19A6">
        <w:rPr>
          <w:rStyle w:val="normaltextrun"/>
        </w:rPr>
        <w:t>Th</w:t>
      </w:r>
      <w:r w:rsidRPr="000970F8" w:rsidR="00005AC7">
        <w:rPr>
          <w:rStyle w:val="normaltextrun"/>
        </w:rPr>
        <w:t>e electronic format</w:t>
      </w:r>
      <w:r w:rsidRPr="000970F8" w:rsidR="000B19A6">
        <w:rPr>
          <w:rStyle w:val="normaltextrun"/>
        </w:rPr>
        <w:t xml:space="preserve"> enables </w:t>
      </w:r>
      <w:r w:rsidRPr="000970F8" w:rsidR="001E60F1">
        <w:rPr>
          <w:rStyle w:val="normaltextrun"/>
        </w:rPr>
        <w:t>grantees</w:t>
      </w:r>
      <w:r w:rsidRPr="000970F8" w:rsidR="000B19A6">
        <w:rPr>
          <w:rStyle w:val="normaltextrun"/>
        </w:rPr>
        <w:t xml:space="preserve"> to save pertinent information from one reporting period to the next and reduces the administrative burden o</w:t>
      </w:r>
      <w:r w:rsidRPr="000970F8" w:rsidR="001E60F1">
        <w:rPr>
          <w:rStyle w:val="normaltextrun"/>
        </w:rPr>
        <w:t>f the APR</w:t>
      </w:r>
      <w:r w:rsidRPr="000970F8" w:rsidR="000B19A6">
        <w:rPr>
          <w:rStyle w:val="normaltextrun"/>
        </w:rPr>
        <w:t xml:space="preserve"> process.</w:t>
      </w:r>
      <w:r w:rsidR="000C470C">
        <w:rPr>
          <w:rStyle w:val="normaltextrun"/>
        </w:rPr>
        <w:t xml:space="preserve"> </w:t>
      </w:r>
      <w:r w:rsidR="00E0424B">
        <w:rPr>
          <w:rStyle w:val="normaltextrun"/>
        </w:rPr>
        <w:t xml:space="preserve">The collection will occur annually. </w:t>
      </w:r>
    </w:p>
    <w:p w:rsidR="00C06429" w:rsidP="00A501A5" w14:paraId="7AD19E2B" w14:textId="77777777">
      <w:pPr>
        <w:rPr>
          <w:b/>
          <w:bCs/>
          <w:color w:val="7030A0"/>
        </w:rPr>
      </w:pPr>
    </w:p>
    <w:p w:rsidR="00AD102D" w:rsidRPr="005905E4" w:rsidP="00AD102D" w14:paraId="57EB753C" w14:textId="1F089387">
      <w:pPr>
        <w:pStyle w:val="paragraph"/>
        <w:spacing w:before="0" w:beforeAutospacing="0" w:after="0" w:afterAutospacing="0"/>
        <w:textAlignment w:val="baseline"/>
        <w:rPr>
          <w:rFonts w:ascii="Segoe UI" w:hAnsi="Segoe UI" w:cs="Segoe UI"/>
          <w:sz w:val="18"/>
          <w:szCs w:val="18"/>
        </w:rPr>
      </w:pPr>
      <w:r w:rsidRPr="005905E4">
        <w:rPr>
          <w:rStyle w:val="normaltextrun"/>
        </w:rPr>
        <w:t>The ICRC Unit</w:t>
      </w:r>
      <w:r w:rsidRPr="005905E4">
        <w:rPr>
          <w:rStyle w:val="normaltextrun"/>
        </w:rPr>
        <w:t xml:space="preserve"> will use the information collected </w:t>
      </w:r>
      <w:r w:rsidR="003D707B">
        <w:rPr>
          <w:rStyle w:val="normaltextrun"/>
        </w:rPr>
        <w:t>o</w:t>
      </w:r>
      <w:r w:rsidRPr="005905E4">
        <w:rPr>
          <w:rStyle w:val="normaltextrun"/>
        </w:rPr>
        <w:t>n CAMP to perform program activities to accomplish the following objectives: </w:t>
      </w:r>
      <w:r w:rsidRPr="005905E4">
        <w:rPr>
          <w:rStyle w:val="eop"/>
        </w:rPr>
        <w:t> </w:t>
      </w:r>
    </w:p>
    <w:p w:rsidR="00AD102D" w:rsidRPr="005905E4" w:rsidP="009451E9" w14:paraId="7EFD5D5A" w14:textId="3D780020">
      <w:pPr>
        <w:pStyle w:val="ListParagraph"/>
        <w:numPr>
          <w:ilvl w:val="0"/>
          <w:numId w:val="29"/>
        </w:numPr>
        <w:spacing w:after="120"/>
        <w:contextualSpacing w:val="0"/>
      </w:pPr>
      <w:r w:rsidRPr="005905E4">
        <w:t>Monitor</w:t>
      </w:r>
      <w:r w:rsidRPr="005905E4">
        <w:rPr>
          <w:rStyle w:val="normaltextrun"/>
        </w:rPr>
        <w:t xml:space="preserve"> each </w:t>
      </w:r>
      <w:r w:rsidRPr="005905E4" w:rsidR="001F3672">
        <w:rPr>
          <w:rStyle w:val="normaltextrun"/>
        </w:rPr>
        <w:t>grantee’</w:t>
      </w:r>
      <w:r w:rsidRPr="005905E4">
        <w:rPr>
          <w:rStyle w:val="normaltextrun"/>
        </w:rPr>
        <w:t xml:space="preserve">s progress </w:t>
      </w:r>
      <w:r w:rsidRPr="005905E4" w:rsidR="004324F5">
        <w:rPr>
          <w:rStyle w:val="normaltextrun"/>
        </w:rPr>
        <w:t xml:space="preserve">with </w:t>
      </w:r>
      <w:r w:rsidRPr="005905E4" w:rsidR="004324F5">
        <w:t xml:space="preserve">performance monitoring elements established by CDC’s Office of Financial Resources (OFR). </w:t>
      </w:r>
      <w:r w:rsidRPr="005905E4" w:rsidR="004324F5">
        <w:rPr>
          <w:rStyle w:val="normaltextrun"/>
        </w:rPr>
        <w:t xml:space="preserve">This </w:t>
      </w:r>
      <w:r w:rsidRPr="005905E4" w:rsidR="00B93D73">
        <w:rPr>
          <w:rStyle w:val="normaltextrun"/>
        </w:rPr>
        <w:t>includes</w:t>
      </w:r>
      <w:r w:rsidRPr="005905E4">
        <w:rPr>
          <w:rStyle w:val="normaltextrun"/>
        </w:rPr>
        <w:t xml:space="preserve"> identify</w:t>
      </w:r>
      <w:r w:rsidRPr="005905E4" w:rsidR="004324F5">
        <w:rPr>
          <w:rStyle w:val="normaltextrun"/>
        </w:rPr>
        <w:t>ing</w:t>
      </w:r>
      <w:r w:rsidRPr="005905E4">
        <w:rPr>
          <w:rStyle w:val="normaltextrun"/>
        </w:rPr>
        <w:t xml:space="preserve"> </w:t>
      </w:r>
      <w:r w:rsidRPr="005905E4" w:rsidR="00F26E5C">
        <w:rPr>
          <w:rStyle w:val="normaltextrun"/>
        </w:rPr>
        <w:t xml:space="preserve">challenges and delays </w:t>
      </w:r>
      <w:r w:rsidRPr="005905E4" w:rsidR="00B22569">
        <w:rPr>
          <w:rStyle w:val="normaltextrun"/>
        </w:rPr>
        <w:t xml:space="preserve">that hindered grantee performance. </w:t>
      </w:r>
      <w:r w:rsidRPr="005905E4">
        <w:rPr>
          <w:rStyle w:val="normaltextrun"/>
        </w:rPr>
        <w:t xml:space="preserve">Monitoring allows </w:t>
      </w:r>
      <w:r w:rsidRPr="005905E4" w:rsidR="003348AF">
        <w:rPr>
          <w:rStyle w:val="normaltextrun"/>
        </w:rPr>
        <w:t xml:space="preserve">CDC </w:t>
      </w:r>
      <w:r w:rsidRPr="005905E4">
        <w:rPr>
          <w:rStyle w:val="normaltextrun"/>
        </w:rPr>
        <w:t>to determine whether a</w:t>
      </w:r>
      <w:r w:rsidRPr="005905E4" w:rsidR="003348AF">
        <w:rPr>
          <w:rStyle w:val="normaltextrun"/>
        </w:rPr>
        <w:t xml:space="preserve"> grantee</w:t>
      </w:r>
      <w:r w:rsidRPr="005905E4">
        <w:rPr>
          <w:rStyle w:val="normaltextrun"/>
        </w:rPr>
        <w:t xml:space="preserve"> is meeting performance goals, </w:t>
      </w:r>
      <w:r w:rsidRPr="005905E4" w:rsidR="001C62AA">
        <w:rPr>
          <w:rStyle w:val="normaltextrun"/>
        </w:rPr>
        <w:t>measure</w:t>
      </w:r>
      <w:r w:rsidRPr="005905E4">
        <w:rPr>
          <w:rStyle w:val="normaltextrun"/>
        </w:rPr>
        <w:t xml:space="preserve"> continuous quality improvements, and </w:t>
      </w:r>
      <w:r w:rsidRPr="005905E4" w:rsidR="00020781">
        <w:rPr>
          <w:rStyle w:val="normaltextrun"/>
        </w:rPr>
        <w:t>make mid-course corrections to training and technical assistance for grantees.  </w:t>
      </w:r>
      <w:r w:rsidRPr="005905E4" w:rsidR="00020781">
        <w:rPr>
          <w:rStyle w:val="eop"/>
        </w:rPr>
        <w:t> </w:t>
      </w:r>
    </w:p>
    <w:p w:rsidR="00AD102D" w:rsidRPr="005905E4" w:rsidP="00F34D0E" w14:paraId="58F34EBD" w14:textId="7EBC9544">
      <w:pPr>
        <w:pStyle w:val="ListParagraph"/>
        <w:numPr>
          <w:ilvl w:val="0"/>
          <w:numId w:val="29"/>
        </w:numPr>
        <w:spacing w:after="120"/>
        <w:contextualSpacing w:val="0"/>
        <w:rPr>
          <w:rStyle w:val="eop"/>
        </w:rPr>
      </w:pPr>
      <w:r w:rsidRPr="005905E4">
        <w:rPr>
          <w:rStyle w:val="normaltextrun"/>
        </w:rPr>
        <w:t>I</w:t>
      </w:r>
      <w:r w:rsidRPr="005905E4">
        <w:t>dentify</w:t>
      </w:r>
      <w:r w:rsidRPr="005905E4">
        <w:rPr>
          <w:rStyle w:val="normaltextrun"/>
        </w:rPr>
        <w:t>, translate, and disseminate</w:t>
      </w:r>
      <w:r w:rsidR="00B515B4">
        <w:rPr>
          <w:rStyle w:val="normaltextrun"/>
        </w:rPr>
        <w:t xml:space="preserve"> Success Stories and other important</w:t>
      </w:r>
      <w:r w:rsidRPr="005905E4">
        <w:rPr>
          <w:rStyle w:val="normaltextrun"/>
        </w:rPr>
        <w:t xml:space="preserve"> information about successful injury prevention and control strategies</w:t>
      </w:r>
      <w:r w:rsidRPr="005905E4" w:rsidR="00F34D0E">
        <w:rPr>
          <w:rStyle w:val="normaltextrun"/>
        </w:rPr>
        <w:t xml:space="preserve"> developed and</w:t>
      </w:r>
      <w:r w:rsidRPr="005905E4">
        <w:rPr>
          <w:rStyle w:val="normaltextrun"/>
        </w:rPr>
        <w:t xml:space="preserve"> implemented by</w:t>
      </w:r>
      <w:r w:rsidRPr="005905E4" w:rsidR="00EC1083">
        <w:rPr>
          <w:rStyle w:val="normaltextrun"/>
        </w:rPr>
        <w:t xml:space="preserve"> grantees</w:t>
      </w:r>
      <w:r w:rsidRPr="005905E4" w:rsidR="00F34D0E">
        <w:rPr>
          <w:rStyle w:val="normaltextrun"/>
        </w:rPr>
        <w:t>.</w:t>
      </w:r>
    </w:p>
    <w:p w:rsidR="00557EAB" w:rsidRPr="005905E4" w:rsidP="00557EAB" w14:paraId="17BCC83C" w14:textId="03B9DD73">
      <w:pPr>
        <w:pStyle w:val="ListParagraph"/>
        <w:numPr>
          <w:ilvl w:val="0"/>
          <w:numId w:val="29"/>
        </w:numPr>
        <w:spacing w:after="120"/>
        <w:contextualSpacing w:val="0"/>
      </w:pPr>
      <w:r w:rsidRPr="005905E4">
        <w:t>Continue</w:t>
      </w:r>
      <w:r w:rsidRPr="005905E4">
        <w:rPr>
          <w:rStyle w:val="eop"/>
        </w:rPr>
        <w:t xml:space="preserve"> to build </w:t>
      </w:r>
      <w:r w:rsidRPr="005905E4" w:rsidR="00C61E72">
        <w:rPr>
          <w:rStyle w:val="eop"/>
        </w:rPr>
        <w:t>a database of Promising Practices in violence and injury prevention</w:t>
      </w:r>
      <w:r w:rsidR="0034467D">
        <w:rPr>
          <w:rStyle w:val="eop"/>
        </w:rPr>
        <w:t xml:space="preserve"> that were </w:t>
      </w:r>
      <w:r w:rsidRPr="005905E4" w:rsidR="0034467D">
        <w:rPr>
          <w:rStyle w:val="eop"/>
        </w:rPr>
        <w:t>developed by ICRCs</w:t>
      </w:r>
      <w:r w:rsidR="00670B8C">
        <w:rPr>
          <w:rStyle w:val="eop"/>
        </w:rPr>
        <w:t>. Th</w:t>
      </w:r>
      <w:r w:rsidR="008E4DC9">
        <w:rPr>
          <w:rStyle w:val="eop"/>
        </w:rPr>
        <w:t>is</w:t>
      </w:r>
      <w:r w:rsidR="00670B8C">
        <w:rPr>
          <w:rStyle w:val="eop"/>
        </w:rPr>
        <w:t xml:space="preserve"> Promising Practices</w:t>
      </w:r>
      <w:r w:rsidR="0034467D">
        <w:rPr>
          <w:rStyle w:val="eop"/>
        </w:rPr>
        <w:t xml:space="preserve"> </w:t>
      </w:r>
      <w:r w:rsidR="008E4DC9">
        <w:rPr>
          <w:rStyle w:val="eop"/>
        </w:rPr>
        <w:t>D</w:t>
      </w:r>
      <w:r w:rsidR="0034467D">
        <w:rPr>
          <w:rStyle w:val="eop"/>
        </w:rPr>
        <w:t>atabase</w:t>
      </w:r>
      <w:r w:rsidRPr="005905E4" w:rsidR="00C61E72">
        <w:rPr>
          <w:rStyle w:val="eop"/>
        </w:rPr>
        <w:t xml:space="preserve"> </w:t>
      </w:r>
      <w:r w:rsidR="0034467D">
        <w:rPr>
          <w:rStyle w:val="eop"/>
        </w:rPr>
        <w:t>will</w:t>
      </w:r>
      <w:r w:rsidRPr="005905E4" w:rsidR="00762998">
        <w:rPr>
          <w:rStyle w:val="eop"/>
        </w:rPr>
        <w:t xml:space="preserve"> be used </w:t>
      </w:r>
      <w:r w:rsidRPr="005905E4" w:rsidR="00214085">
        <w:rPr>
          <w:rStyle w:val="eop"/>
        </w:rPr>
        <w:t>internally</w:t>
      </w:r>
      <w:r w:rsidR="008E4DC9">
        <w:rPr>
          <w:rStyle w:val="eop"/>
        </w:rPr>
        <w:t xml:space="preserve"> by CDC</w:t>
      </w:r>
      <w:r w:rsidRPr="005905E4" w:rsidR="00214085">
        <w:rPr>
          <w:rStyle w:val="eop"/>
        </w:rPr>
        <w:t xml:space="preserve"> to help direct funds and effort. </w:t>
      </w:r>
      <w:r w:rsidRPr="005905E4" w:rsidR="00C61E72">
        <w:rPr>
          <w:rStyle w:val="eop"/>
        </w:rPr>
        <w:t xml:space="preserve"> </w:t>
      </w:r>
    </w:p>
    <w:p w:rsidR="002D6B29" w:rsidRPr="000970F8" w:rsidP="000970F8" w14:paraId="4946A4BE" w14:textId="795B6977">
      <w:pPr>
        <w:pStyle w:val="paragraph"/>
        <w:spacing w:before="0" w:beforeAutospacing="0" w:after="0" w:afterAutospacing="0"/>
        <w:textAlignment w:val="baseline"/>
        <w:rPr>
          <w:rFonts w:ascii="Segoe UI" w:hAnsi="Segoe UI" w:cs="Segoe UI"/>
          <w:color w:val="1F497D" w:themeColor="text2"/>
          <w:sz w:val="18"/>
          <w:szCs w:val="18"/>
        </w:rPr>
      </w:pPr>
      <w:r w:rsidRPr="00C65163">
        <w:rPr>
          <w:rStyle w:val="normaltextrun"/>
          <w:color w:val="1F497D" w:themeColor="text2"/>
        </w:rPr>
        <w:t> </w:t>
      </w:r>
    </w:p>
    <w:p w:rsidR="001136FA" w:rsidP="00F7517B" w14:paraId="7ACFDAB8" w14:textId="208348D4">
      <w:r>
        <w:t>Collecting this APR data with an electronic template on CAMP</w:t>
      </w:r>
      <w:r w:rsidRPr="00A93EB5">
        <w:t xml:space="preserve"> </w:t>
      </w:r>
      <w:r>
        <w:t>allows CDC to quickly</w:t>
      </w:r>
      <w:r w:rsidRPr="00A93EB5">
        <w:t xml:space="preserve"> generate a variety of routine and customizable reports</w:t>
      </w:r>
      <w:r>
        <w:t xml:space="preserve"> </w:t>
      </w:r>
      <w:r w:rsidRPr="00A93EB5">
        <w:t>that describe acti</w:t>
      </w:r>
      <w:r>
        <w:t>vities</w:t>
      </w:r>
      <w:r w:rsidR="00DB3A63">
        <w:t xml:space="preserve"> about individual and</w:t>
      </w:r>
      <w:r>
        <w:t xml:space="preserve"> across all funded ICRCs. </w:t>
      </w:r>
      <w:r>
        <w:t>CDC will</w:t>
      </w:r>
      <w:r w:rsidRPr="00A93EB5">
        <w:t xml:space="preserve"> use the information collection to respond to inquiries from the HHS, the White House, Congress and other stakeholder</w:t>
      </w:r>
      <w:r>
        <w:t>s</w:t>
      </w:r>
      <w:r w:rsidRPr="00A93EB5">
        <w:t xml:space="preserve"> about </w:t>
      </w:r>
      <w:r>
        <w:t xml:space="preserve">ICRC </w:t>
      </w:r>
      <w:r w:rsidRPr="00A93EB5">
        <w:t>progra</w:t>
      </w:r>
      <w:r>
        <w:t xml:space="preserve">m activities and their impact on public health. The grantee </w:t>
      </w:r>
      <w:r>
        <w:rPr>
          <w:color w:val="000000" w:themeColor="text1"/>
        </w:rPr>
        <w:t xml:space="preserve">Success Stories are particularly helpful for CDC to succinctly showcase the valuable work of ICRCs. </w:t>
      </w:r>
      <w:r w:rsidRPr="00A93EB5">
        <w:t xml:space="preserve">These functions are central to the NCIPC’s broad mission of protecting Americans from violence and injury threats. </w:t>
      </w:r>
      <w:r>
        <w:t>T</w:t>
      </w:r>
      <w:r w:rsidRPr="00A93EB5">
        <w:t>he information collection will allow CDC to monitor the increased emphasis on strategies that affect health outcomes and impact, and is expected to reduce duplication of effort, enhance program impact</w:t>
      </w:r>
      <w:r>
        <w:t>,</w:t>
      </w:r>
      <w:r w:rsidRPr="00A93EB5">
        <w:t xml:space="preserve"> and maximize the use of federal funds.</w:t>
      </w:r>
    </w:p>
    <w:p w:rsidR="00C5458A" w:rsidP="00F7517B" w14:paraId="3E824210" w14:textId="77777777">
      <w:pPr>
        <w:rPr>
          <w:color w:val="000000" w:themeColor="text1"/>
        </w:rPr>
      </w:pPr>
    </w:p>
    <w:p w:rsidR="008F0407" w:rsidP="008F0407" w14:paraId="24D4A3EC" w14:textId="11D2838B">
      <w:r w:rsidRPr="00B26F84">
        <w:t xml:space="preserve">The Annual Federal Financial Report is also required to be submitted to </w:t>
      </w:r>
      <w:r w:rsidR="003D0E8C">
        <w:t xml:space="preserve">the </w:t>
      </w:r>
      <w:r w:rsidRPr="00B26F84">
        <w:t xml:space="preserve">OFR separately by grantees. This report is not required, developed, or reviewed by CDC program staff as part of </w:t>
      </w:r>
      <w:r w:rsidRPr="00B26F84">
        <w:t xml:space="preserve">any ICRC evaluation and performance monitoring. It is handled by OFR as part of its </w:t>
      </w:r>
      <w:r w:rsidRPr="00B26F84">
        <w:t>grants</w:t>
      </w:r>
      <w:r w:rsidRPr="00B26F84">
        <w:t xml:space="preserve"> financial management responsibilities. As such, it is not included as part of this request.</w:t>
      </w:r>
    </w:p>
    <w:p w:rsidR="00B47764" w:rsidP="008F0407" w14:paraId="19281BC1" w14:textId="77777777"/>
    <w:p w:rsidR="00CB03EB" w:rsidP="008F0407" w14:paraId="3C1D7095" w14:textId="77777777"/>
    <w:p w:rsidR="003A747B" w:rsidRPr="00691454" w:rsidP="00F7517B" w14:paraId="55EEE535" w14:textId="486E49AE">
      <w:pPr>
        <w:rPr>
          <w:b/>
          <w:bCs/>
        </w:rPr>
      </w:pPr>
      <w:r w:rsidRPr="00691454">
        <w:rPr>
          <w:b/>
          <w:bCs/>
        </w:rPr>
        <w:t xml:space="preserve">A.3. </w:t>
      </w:r>
      <w:r w:rsidRPr="00691454">
        <w:rPr>
          <w:b/>
          <w:bCs/>
        </w:rPr>
        <w:tab/>
        <w:t>Use of Improved Information Technology and Burden Reduction</w:t>
      </w:r>
    </w:p>
    <w:p w:rsidR="00A030E6" w:rsidP="00A030E6" w14:paraId="47570009" w14:textId="77777777"/>
    <w:p w:rsidR="008B5D73" w:rsidRPr="00A93EB5" w:rsidP="008B5D73" w14:paraId="41544B25" w14:textId="41ECD296">
      <w:r w:rsidRPr="00A93EB5">
        <w:t>CDC developed the</w:t>
      </w:r>
      <w:r w:rsidR="004A4062">
        <w:t xml:space="preserve"> </w:t>
      </w:r>
      <w:r w:rsidR="003B740C">
        <w:t>APR</w:t>
      </w:r>
      <w:r w:rsidR="0082313D">
        <w:t xml:space="preserve"> (</w:t>
      </w:r>
      <w:r w:rsidRPr="000E19BF" w:rsidR="0082313D">
        <w:rPr>
          <w:b/>
          <w:bCs/>
        </w:rPr>
        <w:t xml:space="preserve">Attachment </w:t>
      </w:r>
      <w:r w:rsidRPr="000E19BF" w:rsidR="000E19BF">
        <w:rPr>
          <w:b/>
          <w:bCs/>
        </w:rPr>
        <w:t>5a</w:t>
      </w:r>
      <w:r w:rsidR="000E19BF">
        <w:t>)</w:t>
      </w:r>
      <w:r w:rsidR="003B740C">
        <w:t xml:space="preserve"> </w:t>
      </w:r>
      <w:r w:rsidR="00341710">
        <w:t xml:space="preserve">and the Success Stories template </w:t>
      </w:r>
      <w:r w:rsidR="000E19BF">
        <w:t>(</w:t>
      </w:r>
      <w:r w:rsidRPr="000E19BF" w:rsidR="000E19BF">
        <w:rPr>
          <w:b/>
          <w:bCs/>
        </w:rPr>
        <w:t>Attachment 5</w:t>
      </w:r>
      <w:r w:rsidR="000E19BF">
        <w:rPr>
          <w:b/>
          <w:bCs/>
        </w:rPr>
        <w:t>c</w:t>
      </w:r>
      <w:r w:rsidR="000E19BF">
        <w:t xml:space="preserve">) </w:t>
      </w:r>
      <w:r w:rsidR="00187113">
        <w:t>on a web</w:t>
      </w:r>
      <w:r w:rsidR="005F352E">
        <w:rPr>
          <w:color w:val="000000" w:themeColor="text1"/>
        </w:rPr>
        <w:t>-based grantee portal (CAMP)</w:t>
      </w:r>
      <w:r w:rsidR="00350E05">
        <w:rPr>
          <w:color w:val="000000" w:themeColor="text1"/>
        </w:rPr>
        <w:t xml:space="preserve"> </w:t>
      </w:r>
      <w:r w:rsidR="00350E05">
        <w:rPr>
          <w:rStyle w:val="normaltextrun"/>
          <w:color w:val="000000"/>
        </w:rPr>
        <w:t>(</w:t>
      </w:r>
      <w:r w:rsidRPr="00D306FD" w:rsidR="00350E05">
        <w:rPr>
          <w:rStyle w:val="normaltextrun"/>
          <w:b/>
          <w:bCs/>
          <w:color w:val="000000"/>
        </w:rPr>
        <w:t>Attachment 3</w:t>
      </w:r>
      <w:r w:rsidR="00350E05">
        <w:rPr>
          <w:rStyle w:val="normaltextrun"/>
          <w:b/>
          <w:bCs/>
          <w:color w:val="000000"/>
        </w:rPr>
        <w:t xml:space="preserve"> </w:t>
      </w:r>
      <w:r w:rsidRPr="00DC5649" w:rsidR="00350E05">
        <w:rPr>
          <w:rStyle w:val="normaltextrun"/>
          <w:color w:val="000000"/>
        </w:rPr>
        <w:t>CAMP Platform Screenshots</w:t>
      </w:r>
      <w:r w:rsidR="00350E05">
        <w:rPr>
          <w:rStyle w:val="normaltextrun"/>
          <w:color w:val="000000"/>
        </w:rPr>
        <w:t>)</w:t>
      </w:r>
      <w:r w:rsidR="00F71FF2">
        <w:rPr>
          <w:color w:val="000000" w:themeColor="text1"/>
        </w:rPr>
        <w:t>.</w:t>
      </w:r>
      <w:r w:rsidR="00901EFD">
        <w:rPr>
          <w:color w:val="000000" w:themeColor="text1"/>
        </w:rPr>
        <w:t xml:space="preserve"> Based on grantee feedback, CDC developed the Excel-based Publication Table</w:t>
      </w:r>
      <w:r w:rsidR="00350E05">
        <w:rPr>
          <w:color w:val="000000" w:themeColor="text1"/>
        </w:rPr>
        <w:t xml:space="preserve"> </w:t>
      </w:r>
      <w:r w:rsidR="00350E05">
        <w:t>(</w:t>
      </w:r>
      <w:r w:rsidRPr="000E19BF" w:rsidR="00350E05">
        <w:rPr>
          <w:b/>
          <w:bCs/>
        </w:rPr>
        <w:t>Attachment 5</w:t>
      </w:r>
      <w:r w:rsidR="00350E05">
        <w:rPr>
          <w:b/>
          <w:bCs/>
        </w:rPr>
        <w:t>b</w:t>
      </w:r>
      <w:r w:rsidR="00350E05">
        <w:t>)</w:t>
      </w:r>
      <w:r w:rsidR="00D551FB">
        <w:rPr>
          <w:color w:val="000000" w:themeColor="text1"/>
        </w:rPr>
        <w:t xml:space="preserve">, which </w:t>
      </w:r>
      <w:r w:rsidR="00F4488C">
        <w:rPr>
          <w:color w:val="000000" w:themeColor="text1"/>
        </w:rPr>
        <w:t xml:space="preserve">grantees will populate in Excel and then </w:t>
      </w:r>
      <w:r w:rsidR="00D551FB">
        <w:rPr>
          <w:color w:val="000000" w:themeColor="text1"/>
        </w:rPr>
        <w:t>upload</w:t>
      </w:r>
      <w:r w:rsidR="00F4488C">
        <w:rPr>
          <w:color w:val="000000" w:themeColor="text1"/>
        </w:rPr>
        <w:t xml:space="preserve"> </w:t>
      </w:r>
      <w:r w:rsidR="00D551FB">
        <w:rPr>
          <w:color w:val="000000" w:themeColor="text1"/>
        </w:rPr>
        <w:t>and submit via CAMP</w:t>
      </w:r>
      <w:r w:rsidR="00901EFD">
        <w:rPr>
          <w:color w:val="000000" w:themeColor="text1"/>
        </w:rPr>
        <w:t xml:space="preserve">. </w:t>
      </w:r>
      <w:r w:rsidRPr="00A93EB5">
        <w:t xml:space="preserve">Since the use of </w:t>
      </w:r>
      <w:r w:rsidR="00C85A2D">
        <w:t xml:space="preserve">the internet and </w:t>
      </w:r>
      <w:r w:rsidRPr="00A93EB5">
        <w:t>Excel</w:t>
      </w:r>
      <w:r w:rsidR="00C85A2D">
        <w:t xml:space="preserve"> are</w:t>
      </w:r>
      <w:r w:rsidR="00753282">
        <w:t xml:space="preserve"> </w:t>
      </w:r>
      <w:r w:rsidRPr="00A93EB5">
        <w:t>common, these user-friendly interfaces will be easier</w:t>
      </w:r>
      <w:r w:rsidR="00657CE5">
        <w:t xml:space="preserve"> and </w:t>
      </w:r>
      <w:r>
        <w:t>more intuitive for grantees</w:t>
      </w:r>
      <w:r w:rsidRPr="00A93EB5">
        <w:t xml:space="preserve"> to use than special-purpose t</w:t>
      </w:r>
      <w:r w:rsidR="002669F6">
        <w:t>emplates</w:t>
      </w:r>
      <w:r w:rsidRPr="00A93EB5">
        <w:t xml:space="preserve"> or </w:t>
      </w:r>
      <w:r w:rsidRPr="00A93EB5" w:rsidR="00531CB2">
        <w:t>software</w:t>
      </w:r>
      <w:r w:rsidR="00C813D8">
        <w:t>. Additionally, CAMP and Excel</w:t>
      </w:r>
      <w:r w:rsidR="009A5A08">
        <w:t xml:space="preserve"> require minimal training</w:t>
      </w:r>
      <w:r w:rsidRPr="00A93EB5">
        <w:t xml:space="preserve">. </w:t>
      </w:r>
      <w:r>
        <w:t>Grantees</w:t>
      </w:r>
      <w:r w:rsidR="00E40316">
        <w:t xml:space="preserve"> </w:t>
      </w:r>
      <w:r>
        <w:t xml:space="preserve">will complete the </w:t>
      </w:r>
      <w:r w:rsidR="00E40316">
        <w:t xml:space="preserve">pre-populated </w:t>
      </w:r>
      <w:r w:rsidR="00657CE5">
        <w:t>electronic template</w:t>
      </w:r>
      <w:r>
        <w:t xml:space="preserve"> and Excel-based spreadsheet </w:t>
      </w:r>
      <w:r w:rsidR="00350A21">
        <w:t>using</w:t>
      </w:r>
      <w:r>
        <w:t xml:space="preserve"> the ICRC </w:t>
      </w:r>
      <w:r w:rsidR="00C5458A">
        <w:t>APR</w:t>
      </w:r>
      <w:r w:rsidR="005C212A">
        <w:t xml:space="preserve"> </w:t>
      </w:r>
      <w:r w:rsidR="00BF7D46">
        <w:t>Guidance</w:t>
      </w:r>
      <w:r w:rsidR="005C212A">
        <w:t xml:space="preserve"> (</w:t>
      </w:r>
      <w:r w:rsidRPr="00040234" w:rsidR="005C212A">
        <w:rPr>
          <w:b/>
        </w:rPr>
        <w:t xml:space="preserve">Attachment </w:t>
      </w:r>
      <w:r w:rsidR="002059F1">
        <w:rPr>
          <w:b/>
        </w:rPr>
        <w:t>6</w:t>
      </w:r>
      <w:r w:rsidR="005C212A">
        <w:t>)</w:t>
      </w:r>
      <w:r w:rsidR="00676D42">
        <w:t xml:space="preserve">, which </w:t>
      </w:r>
      <w:r w:rsidR="005905E4">
        <w:t xml:space="preserve">provides grantees with detailed information about how to successfully fill out </w:t>
      </w:r>
      <w:r w:rsidR="00676D42">
        <w:t>both documents.</w:t>
      </w:r>
      <w:r w:rsidRPr="00445D7F" w:rsidR="005905E4">
        <w:t xml:space="preserve"> </w:t>
      </w:r>
      <w:r>
        <w:t>This</w:t>
      </w:r>
      <w:r w:rsidR="00B97A92">
        <w:t xml:space="preserve"> APR</w:t>
      </w:r>
      <w:r>
        <w:t xml:space="preserve"> </w:t>
      </w:r>
      <w:r w:rsidR="002D2D8B">
        <w:t>on CAMP</w:t>
      </w:r>
      <w:r>
        <w:t xml:space="preserve"> provides a</w:t>
      </w:r>
      <w:r w:rsidR="00B97A92">
        <w:t xml:space="preserve"> low-burden,</w:t>
      </w:r>
      <w:r>
        <w:t xml:space="preserve"> structured process for reporting progress</w:t>
      </w:r>
      <w:r w:rsidR="00B97A92">
        <w:t xml:space="preserve">. Further, the template </w:t>
      </w:r>
      <w:r>
        <w:t>provides</w:t>
      </w:r>
      <w:r w:rsidR="00D81E55">
        <w:t xml:space="preserve"> space for</w:t>
      </w:r>
      <w:r>
        <w:t xml:space="preserve"> the ICRCs to </w:t>
      </w:r>
      <w:r w:rsidR="00D81E55">
        <w:t xml:space="preserve">narratively </w:t>
      </w:r>
      <w:r>
        <w:t>report on their own progress and impact</w:t>
      </w:r>
      <w:r w:rsidR="00E40316">
        <w:t xml:space="preserve">. Grantees will </w:t>
      </w:r>
      <w:r w:rsidR="0078452E">
        <w:t>submit</w:t>
      </w:r>
      <w:r w:rsidR="00E40316">
        <w:t xml:space="preserve"> an electronic copy of the </w:t>
      </w:r>
      <w:r w:rsidR="00D743C9">
        <w:t>APR</w:t>
      </w:r>
      <w:r w:rsidR="00E40316">
        <w:t xml:space="preserve"> </w:t>
      </w:r>
      <w:r w:rsidR="00D81E55">
        <w:t xml:space="preserve">via CAMP. </w:t>
      </w:r>
    </w:p>
    <w:p w:rsidR="00B94190" w:rsidP="00A030E6" w14:paraId="3E0DD4B3" w14:textId="77777777"/>
    <w:p w:rsidR="006841B2" w:rsidP="00A030E6" w14:paraId="7E146802" w14:textId="0216D300">
      <w:r>
        <w:rPr>
          <w:rStyle w:val="normaltextrun"/>
          <w:color w:val="000000"/>
          <w:shd w:val="clear" w:color="auto" w:fill="FFFFFF"/>
        </w:rPr>
        <w:t xml:space="preserve">There are significant advantages to collecting information using </w:t>
      </w:r>
      <w:r w:rsidR="005C04EC">
        <w:rPr>
          <w:rStyle w:val="normaltextrun"/>
          <w:color w:val="000000"/>
          <w:shd w:val="clear" w:color="auto" w:fill="FFFFFF"/>
        </w:rPr>
        <w:t>CAMP</w:t>
      </w:r>
      <w:r>
        <w:rPr>
          <w:rStyle w:val="normaltextrun"/>
          <w:color w:val="000000"/>
          <w:shd w:val="clear" w:color="auto" w:fill="FFFFFF"/>
        </w:rPr>
        <w:t>:</w:t>
      </w:r>
      <w:r>
        <w:rPr>
          <w:rStyle w:val="eop"/>
          <w:color w:val="000000"/>
          <w:shd w:val="clear" w:color="auto" w:fill="FFFFFF"/>
        </w:rPr>
        <w:t> </w:t>
      </w:r>
    </w:p>
    <w:p w:rsidR="009F3E45" w:rsidP="003F495E" w14:paraId="6129BC70" w14:textId="1B7CB4CE">
      <w:pPr>
        <w:pStyle w:val="ListParagraph"/>
        <w:numPr>
          <w:ilvl w:val="0"/>
          <w:numId w:val="33"/>
        </w:numPr>
        <w:tabs>
          <w:tab w:val="num" w:pos="720"/>
        </w:tabs>
        <w:rPr>
          <w:rStyle w:val="normaltextrun"/>
        </w:rPr>
      </w:pPr>
      <w:r>
        <w:t>H</w:t>
      </w:r>
      <w:r w:rsidRPr="00A93EB5">
        <w:t xml:space="preserve">aving </w:t>
      </w:r>
      <w:r>
        <w:t>all APR information collected</w:t>
      </w:r>
      <w:r w:rsidRPr="00A93EB5">
        <w:t xml:space="preserve"> </w:t>
      </w:r>
      <w:r>
        <w:t xml:space="preserve">in the </w:t>
      </w:r>
      <w:r w:rsidRPr="00A93EB5">
        <w:t xml:space="preserve">same </w:t>
      </w:r>
      <w:r>
        <w:t xml:space="preserve">location and </w:t>
      </w:r>
      <w:r w:rsidRPr="00A93EB5">
        <w:t>manner reduce</w:t>
      </w:r>
      <w:r w:rsidR="003F495E">
        <w:t>s</w:t>
      </w:r>
      <w:r w:rsidRPr="00A93EB5">
        <w:t xml:space="preserve"> the level of burden attributable to redundancy and reduce</w:t>
      </w:r>
      <w:r w:rsidR="003F495E">
        <w:t>s</w:t>
      </w:r>
      <w:r w:rsidRPr="00A93EB5">
        <w:t xml:space="preserve"> the </w:t>
      </w:r>
      <w:r w:rsidR="003F495E">
        <w:t xml:space="preserve">grantee </w:t>
      </w:r>
      <w:r w:rsidRPr="00A93EB5">
        <w:t>workload</w:t>
      </w:r>
      <w:r w:rsidR="003F495E">
        <w:t xml:space="preserve"> required</w:t>
      </w:r>
      <w:r w:rsidRPr="00A93EB5">
        <w:t xml:space="preserve"> to enter </w:t>
      </w:r>
      <w:r>
        <w:t>and maintain the data.</w:t>
      </w:r>
      <w:r w:rsidRPr="00A93EB5">
        <w:t xml:space="preserve"> </w:t>
      </w:r>
    </w:p>
    <w:p w:rsidR="00B94190" w:rsidRPr="00B94FEC" w:rsidP="00B94190" w14:paraId="076298A9" w14:textId="70390467">
      <w:pPr>
        <w:pStyle w:val="paragraph"/>
        <w:numPr>
          <w:ilvl w:val="0"/>
          <w:numId w:val="33"/>
        </w:numPr>
        <w:spacing w:before="0" w:beforeAutospacing="0" w:after="0" w:afterAutospacing="0"/>
        <w:textAlignment w:val="baseline"/>
        <w:rPr>
          <w:rStyle w:val="normaltextrun"/>
        </w:rPr>
      </w:pPr>
      <w:r w:rsidRPr="000B7FBF">
        <w:rPr>
          <w:rStyle w:val="normaltextrun"/>
        </w:rPr>
        <w:t>The APR will be pre-populated with</w:t>
      </w:r>
      <w:r>
        <w:rPr>
          <w:rStyle w:val="normaltextrun"/>
        </w:rPr>
        <w:t xml:space="preserve"> some</w:t>
      </w:r>
      <w:r w:rsidRPr="000B7FBF">
        <w:rPr>
          <w:rStyle w:val="normaltextrun"/>
        </w:rPr>
        <w:t xml:space="preserve"> grantee data</w:t>
      </w:r>
      <w:r>
        <w:rPr>
          <w:rStyle w:val="normaltextrun"/>
        </w:rPr>
        <w:t xml:space="preserve"> submitted in the funding application, such as a list of project personnel. After year 1, some static information collected on the year 1 report will be pre-populated to reduce data entry requirements in years 2-</w:t>
      </w:r>
      <w:r w:rsidR="002E71EF">
        <w:rPr>
          <w:rStyle w:val="normaltextrun"/>
        </w:rPr>
        <w:t>3</w:t>
      </w:r>
      <w:r>
        <w:rPr>
          <w:rStyle w:val="normaltextrun"/>
        </w:rPr>
        <w:t>. Additionally, the APR</w:t>
      </w:r>
      <w:r w:rsidRPr="000B7FBF">
        <w:rPr>
          <w:rStyle w:val="normaltextrun"/>
        </w:rPr>
        <w:t xml:space="preserve"> include</w:t>
      </w:r>
      <w:r>
        <w:rPr>
          <w:rStyle w:val="normaltextrun"/>
        </w:rPr>
        <w:t>s</w:t>
      </w:r>
      <w:r w:rsidRPr="000B7FBF">
        <w:rPr>
          <w:rStyle w:val="normaltextrun"/>
        </w:rPr>
        <w:t xml:space="preserve"> dichotomous and drop-down response options, where relevant</w:t>
      </w:r>
      <w:r>
        <w:rPr>
          <w:rStyle w:val="normaltextrun"/>
        </w:rPr>
        <w:t xml:space="preserve">. Furthermore, the APR is responsive, such that grantees will be skipped out of certain questions if those questions do not apply to them based on a previous answer in the information collection. These features increase grantee satisfaction and </w:t>
      </w:r>
      <w:r w:rsidRPr="000B7FBF">
        <w:rPr>
          <w:rStyle w:val="normaltextrun"/>
        </w:rPr>
        <w:t>decrease time and burden.</w:t>
      </w:r>
      <w:r w:rsidR="00081A24">
        <w:rPr>
          <w:rStyle w:val="normaltextrun"/>
        </w:rPr>
        <w:t xml:space="preserve"> </w:t>
      </w:r>
      <w:r w:rsidR="00081A24">
        <w:t xml:space="preserve">Strategic pre-populating </w:t>
      </w:r>
      <w:r w:rsidRPr="00121F1C" w:rsidR="00081A24">
        <w:t>improve</w:t>
      </w:r>
      <w:r w:rsidR="00081A24">
        <w:t>s</w:t>
      </w:r>
      <w:r w:rsidRPr="00121F1C" w:rsidR="00081A24">
        <w:t xml:space="preserve"> </w:t>
      </w:r>
      <w:r w:rsidR="009F3E45">
        <w:t xml:space="preserve">the quality of </w:t>
      </w:r>
      <w:r w:rsidRPr="00121F1C" w:rsidR="00081A24">
        <w:t>information</w:t>
      </w:r>
      <w:r w:rsidRPr="00A93EB5" w:rsidR="00081A24">
        <w:t xml:space="preserve"> </w:t>
      </w:r>
      <w:r w:rsidR="009F3E45">
        <w:t>that CDC receives</w:t>
      </w:r>
      <w:r w:rsidRPr="00A93EB5" w:rsidR="00081A24">
        <w:t xml:space="preserve"> by minimizing errors and redundancy.</w:t>
      </w:r>
    </w:p>
    <w:p w:rsidR="00B94190" w:rsidRPr="00B94FEC" w:rsidP="00B94190" w14:paraId="6C8732CE" w14:textId="673F791D">
      <w:pPr>
        <w:pStyle w:val="paragraph"/>
        <w:numPr>
          <w:ilvl w:val="0"/>
          <w:numId w:val="33"/>
        </w:numPr>
        <w:spacing w:before="0" w:beforeAutospacing="0" w:after="0" w:afterAutospacing="0"/>
        <w:textAlignment w:val="baseline"/>
        <w:rPr>
          <w:rStyle w:val="normaltextrun"/>
        </w:rPr>
      </w:pPr>
      <w:r>
        <w:rPr>
          <w:rStyle w:val="normaltextrun"/>
        </w:rPr>
        <w:t xml:space="preserve">CAMP contains built-in data validation and guidance to allow for easy entry, review, and reporting of data. </w:t>
      </w:r>
      <w:r w:rsidRPr="00B94FEC">
        <w:rPr>
          <w:rStyle w:val="normaltextrun"/>
        </w:rPr>
        <w:t xml:space="preserve">For example: certain questions are required; the system won’t let you enter a project start date that occurs after your project end date, etc. These features ensure that the data CDC receives from grantees is clean and usable. Furthermore, it reduces CDC employee burden that would go toward </w:t>
      </w:r>
      <w:r w:rsidRPr="00B94FEC" w:rsidR="00174FA9">
        <w:rPr>
          <w:rStyle w:val="normaltextrun"/>
        </w:rPr>
        <w:t xml:space="preserve">data </w:t>
      </w:r>
      <w:r w:rsidRPr="00B94FEC">
        <w:rPr>
          <w:rStyle w:val="normaltextrun"/>
        </w:rPr>
        <w:t xml:space="preserve">cleaning, as well as reducing burden for both CDC and grantees if unclear responses need to be clarified. </w:t>
      </w:r>
    </w:p>
    <w:p w:rsidR="00D00EE2" w:rsidP="00056E8D" w14:paraId="075A71F3" w14:textId="6AE0F7A6">
      <w:pPr>
        <w:pStyle w:val="paragraph"/>
        <w:numPr>
          <w:ilvl w:val="0"/>
          <w:numId w:val="33"/>
        </w:numPr>
        <w:spacing w:before="0" w:beforeAutospacing="0" w:after="0" w:afterAutospacing="0"/>
        <w:textAlignment w:val="baseline"/>
      </w:pPr>
      <w:r w:rsidRPr="00B94FEC">
        <w:rPr>
          <w:rStyle w:val="normaltextrun"/>
        </w:rPr>
        <w:t>Ca</w:t>
      </w:r>
      <w:r>
        <w:rPr>
          <w:rStyle w:val="normaltextrun"/>
        </w:rPr>
        <w:t>pturing the required information uniformly will allow CDC to formulate ad hoc analyses and reports for program evaluation and manuscript development</w:t>
      </w:r>
      <w:r w:rsidR="0084362D">
        <w:rPr>
          <w:rStyle w:val="normaltextrun"/>
        </w:rPr>
        <w:t xml:space="preserve">. </w:t>
      </w:r>
      <w:r w:rsidRPr="00A93EB5" w:rsidR="0084362D">
        <w:t>Further, standardization will enha</w:t>
      </w:r>
      <w:r w:rsidR="0084362D">
        <w:t xml:space="preserve">nce the consistency of the </w:t>
      </w:r>
      <w:r w:rsidR="007B4B32">
        <w:t>APRs across grantees</w:t>
      </w:r>
      <w:r w:rsidRPr="00A93EB5" w:rsidR="0084362D">
        <w:t xml:space="preserve"> and will facilitate a higher degree of reliability by ensuring that the same informatio</w:t>
      </w:r>
      <w:r w:rsidR="0084362D">
        <w:t>n is collected on all indicators</w:t>
      </w:r>
      <w:r w:rsidRPr="00A93EB5" w:rsidR="0084362D">
        <w:t xml:space="preserve"> and performance </w:t>
      </w:r>
      <w:r w:rsidR="0084362D">
        <w:t>measures.</w:t>
      </w:r>
    </w:p>
    <w:p w:rsidR="00D00EE2" w:rsidRPr="00691454" w:rsidP="00A030E6" w14:paraId="207A02E4" w14:textId="77777777">
      <w:pPr>
        <w:autoSpaceDE w:val="0"/>
        <w:autoSpaceDN w:val="0"/>
        <w:adjustRightInd w:val="0"/>
      </w:pPr>
    </w:p>
    <w:p w:rsidR="00A030E6" w:rsidRPr="00691454" w:rsidP="00A030E6" w14:paraId="64EAEC92" w14:textId="77777777">
      <w:pPr>
        <w:autoSpaceDE w:val="0"/>
        <w:autoSpaceDN w:val="0"/>
        <w:adjustRightInd w:val="0"/>
        <w:rPr>
          <w:b/>
          <w:bCs/>
        </w:rPr>
      </w:pPr>
      <w:r w:rsidRPr="00691454">
        <w:rPr>
          <w:b/>
          <w:bCs/>
        </w:rPr>
        <w:t xml:space="preserve">A.4. </w:t>
      </w:r>
      <w:r w:rsidRPr="00691454">
        <w:rPr>
          <w:b/>
          <w:bCs/>
        </w:rPr>
        <w:tab/>
        <w:t>Efforts to Identify Duplication and Use of Similar Information</w:t>
      </w:r>
    </w:p>
    <w:p w:rsidR="00A030E6" w:rsidP="00A030E6" w14:paraId="238295C0" w14:textId="77777777">
      <w:pPr>
        <w:autoSpaceDE w:val="0"/>
        <w:autoSpaceDN w:val="0"/>
        <w:adjustRightInd w:val="0"/>
      </w:pPr>
    </w:p>
    <w:p w:rsidR="00F37402" w:rsidP="00A030E6" w14:paraId="666497DA" w14:textId="2995A87E">
      <w:pPr>
        <w:autoSpaceDE w:val="0"/>
        <w:autoSpaceDN w:val="0"/>
        <w:adjustRightInd w:val="0"/>
      </w:pPr>
      <w:r w:rsidRPr="00A93EB5">
        <w:t>The inf</w:t>
      </w:r>
      <w:r w:rsidR="006735ED">
        <w:t>ormation collected from grantees</w:t>
      </w:r>
      <w:r w:rsidRPr="00A93EB5">
        <w:t xml:space="preserve"> is not available from other sources.</w:t>
      </w:r>
      <w:r>
        <w:t xml:space="preserve"> The i</w:t>
      </w:r>
      <w:r w:rsidR="006735ED">
        <w:t>nformation is specific to the Grants for Injury Control Research Centers</w:t>
      </w:r>
      <w:r w:rsidR="00BA0C14">
        <w:t xml:space="preserve"> and</w:t>
      </w:r>
      <w:r w:rsidR="00842849">
        <w:t xml:space="preserve"> </w:t>
      </w:r>
      <w:r w:rsidRPr="00A93EB5">
        <w:t>collection of this information is part of a federal reporting requiremen</w:t>
      </w:r>
      <w:r w:rsidR="006735ED">
        <w:t>t for funds received by grantees</w:t>
      </w:r>
      <w:r w:rsidRPr="00A93EB5">
        <w:t xml:space="preserve">. </w:t>
      </w:r>
    </w:p>
    <w:p w:rsidR="00934516" w:rsidP="00A030E6" w14:paraId="0599D721" w14:textId="77777777">
      <w:pPr>
        <w:autoSpaceDE w:val="0"/>
        <w:autoSpaceDN w:val="0"/>
        <w:adjustRightInd w:val="0"/>
        <w:rPr>
          <w:b/>
          <w:bCs/>
        </w:rPr>
      </w:pPr>
    </w:p>
    <w:p w:rsidR="00A030E6" w:rsidRPr="00691454" w:rsidP="00A030E6" w14:paraId="4ADD6989" w14:textId="77777777">
      <w:pPr>
        <w:autoSpaceDE w:val="0"/>
        <w:autoSpaceDN w:val="0"/>
        <w:adjustRightInd w:val="0"/>
        <w:rPr>
          <w:b/>
          <w:bCs/>
        </w:rPr>
      </w:pPr>
      <w:r w:rsidRPr="00691454">
        <w:rPr>
          <w:b/>
          <w:bCs/>
        </w:rPr>
        <w:t xml:space="preserve">A.5. </w:t>
      </w:r>
      <w:r w:rsidRPr="00691454">
        <w:rPr>
          <w:b/>
          <w:bCs/>
        </w:rPr>
        <w:tab/>
        <w:t xml:space="preserve">Impact on Small Businesses or Other Small Entities </w:t>
      </w:r>
    </w:p>
    <w:p w:rsidR="00A030E6" w:rsidRPr="00691454" w:rsidP="00A030E6" w14:paraId="2B267F6B" w14:textId="77777777">
      <w:pPr>
        <w:autoSpaceDE w:val="0"/>
        <w:autoSpaceDN w:val="0"/>
        <w:adjustRightInd w:val="0"/>
        <w:rPr>
          <w:b/>
          <w:bCs/>
        </w:rPr>
      </w:pPr>
    </w:p>
    <w:p w:rsidR="00DF3E73" w:rsidP="00A030E6" w14:paraId="4A833D32" w14:textId="4EC6EC89">
      <w:pPr>
        <w:autoSpaceDE w:val="0"/>
        <w:autoSpaceDN w:val="0"/>
        <w:adjustRightInd w:val="0"/>
      </w:pPr>
      <w:r w:rsidRPr="00691454">
        <w:t>No small businesses will be involved in this data collection.</w:t>
      </w:r>
    </w:p>
    <w:p w:rsidR="006735ED" w:rsidRPr="00691454" w:rsidP="00A030E6" w14:paraId="1C2C0F13" w14:textId="77777777">
      <w:pPr>
        <w:autoSpaceDE w:val="0"/>
        <w:autoSpaceDN w:val="0"/>
        <w:adjustRightInd w:val="0"/>
      </w:pPr>
    </w:p>
    <w:p w:rsidR="00A030E6" w:rsidP="00A030E6" w14:paraId="4871B3DB" w14:textId="77777777">
      <w:pPr>
        <w:autoSpaceDE w:val="0"/>
        <w:autoSpaceDN w:val="0"/>
        <w:adjustRightInd w:val="0"/>
        <w:rPr>
          <w:b/>
          <w:bCs/>
        </w:rPr>
      </w:pPr>
      <w:r w:rsidRPr="00691454">
        <w:rPr>
          <w:b/>
          <w:bCs/>
        </w:rPr>
        <w:t xml:space="preserve">A.6. </w:t>
      </w:r>
      <w:r w:rsidRPr="00691454">
        <w:rPr>
          <w:b/>
          <w:bCs/>
        </w:rPr>
        <w:tab/>
        <w:t xml:space="preserve">Consequences of Collecting the Information Less Frequently </w:t>
      </w:r>
    </w:p>
    <w:p w:rsidR="006735ED" w:rsidP="00A030E6" w14:paraId="614B19C0" w14:textId="77777777">
      <w:pPr>
        <w:autoSpaceDE w:val="0"/>
        <w:autoSpaceDN w:val="0"/>
        <w:adjustRightInd w:val="0"/>
        <w:rPr>
          <w:b/>
          <w:bCs/>
        </w:rPr>
      </w:pPr>
    </w:p>
    <w:p w:rsidR="006735ED" w:rsidRPr="00A93EB5" w:rsidP="006735ED" w14:paraId="660947DE" w14:textId="3BB2F432">
      <w:pPr>
        <w:rPr>
          <w:color w:val="000000" w:themeColor="text1"/>
        </w:rPr>
      </w:pPr>
      <w:r>
        <w:rPr>
          <w:color w:val="000000" w:themeColor="text1"/>
        </w:rPr>
        <w:t xml:space="preserve">APR data reported in CAMP </w:t>
      </w:r>
      <w:r w:rsidRPr="00A93EB5">
        <w:rPr>
          <w:color w:val="000000" w:themeColor="text1"/>
        </w:rPr>
        <w:t>will be collected annually</w:t>
      </w:r>
      <w:r w:rsidR="00952E5A">
        <w:rPr>
          <w:color w:val="000000" w:themeColor="text1"/>
        </w:rPr>
        <w:t xml:space="preserve"> </w:t>
      </w:r>
      <w:r w:rsidRPr="00952E5A" w:rsidR="00952E5A">
        <w:rPr>
          <w:color w:val="000000" w:themeColor="text1"/>
        </w:rPr>
        <w:t>per the FOA</w:t>
      </w:r>
      <w:r w:rsidRPr="00A93EB5">
        <w:rPr>
          <w:color w:val="000000" w:themeColor="text1"/>
        </w:rPr>
        <w:t>.</w:t>
      </w:r>
      <w:r>
        <w:rPr>
          <w:color w:val="000000" w:themeColor="text1"/>
        </w:rPr>
        <w:t xml:space="preserve"> </w:t>
      </w:r>
      <w:r w:rsidRPr="009A16F0" w:rsidR="00CF2D1F">
        <w:rPr>
          <w:color w:val="000000" w:themeColor="text1"/>
        </w:rPr>
        <w:t>APR d</w:t>
      </w:r>
      <w:r w:rsidRPr="009A16F0" w:rsidR="00995234">
        <w:rPr>
          <w:color w:val="000000" w:themeColor="text1"/>
        </w:rPr>
        <w:t xml:space="preserve">ata will </w:t>
      </w:r>
      <w:r w:rsidRPr="009A16F0" w:rsidR="00CF2D1F">
        <w:rPr>
          <w:color w:val="000000" w:themeColor="text1"/>
        </w:rPr>
        <w:t xml:space="preserve">serve as a non-competing continuation application </w:t>
      </w:r>
      <w:r w:rsidRPr="009A16F0" w:rsidR="009A16F0">
        <w:rPr>
          <w:color w:val="000000" w:themeColor="text1"/>
        </w:rPr>
        <w:t xml:space="preserve">and will </w:t>
      </w:r>
      <w:r w:rsidRPr="009A16F0" w:rsidR="00995234">
        <w:rPr>
          <w:color w:val="000000" w:themeColor="text1"/>
        </w:rPr>
        <w:t xml:space="preserve">be collected </w:t>
      </w:r>
      <w:r w:rsidRPr="009A16F0" w:rsidR="00AF49E0">
        <w:rPr>
          <w:color w:val="000000" w:themeColor="text1"/>
        </w:rPr>
        <w:t>90 days after</w:t>
      </w:r>
      <w:r w:rsidRPr="009A16F0" w:rsidR="00995234">
        <w:rPr>
          <w:color w:val="000000" w:themeColor="text1"/>
        </w:rPr>
        <w:t xml:space="preserve"> the end of the budget period</w:t>
      </w:r>
      <w:r w:rsidRPr="009A16F0" w:rsidR="009A16F0">
        <w:rPr>
          <w:color w:val="000000" w:themeColor="text1"/>
        </w:rPr>
        <w:t>.</w:t>
      </w:r>
      <w:r w:rsidRPr="009A16F0" w:rsidR="00995234">
        <w:rPr>
          <w:color w:val="000000" w:themeColor="text1"/>
        </w:rPr>
        <w:t xml:space="preserve"> </w:t>
      </w:r>
      <w:r w:rsidRPr="00A93EB5">
        <w:rPr>
          <w:color w:val="000000" w:themeColor="text1"/>
        </w:rPr>
        <w:t>Less frequent reporting would undermine accountability efforts at all levels and nega</w:t>
      </w:r>
      <w:r w:rsidR="00507336">
        <w:rPr>
          <w:color w:val="000000" w:themeColor="text1"/>
        </w:rPr>
        <w:t>tively impact monitoring grantee</w:t>
      </w:r>
      <w:r w:rsidRPr="00A93EB5">
        <w:rPr>
          <w:color w:val="000000" w:themeColor="text1"/>
        </w:rPr>
        <w:t xml:space="preserve"> progress.</w:t>
      </w:r>
      <w:r w:rsidR="00A66729">
        <w:rPr>
          <w:color w:val="000000" w:themeColor="text1"/>
        </w:rPr>
        <w:t xml:space="preserve"> </w:t>
      </w:r>
      <w:r w:rsidRPr="00A93EB5">
        <w:rPr>
          <w:color w:val="000000" w:themeColor="text1"/>
        </w:rPr>
        <w:t xml:space="preserve">The annual reporting schedule ensures that CDC responses to inquiries from HHS, the White House, </w:t>
      </w:r>
      <w:r w:rsidRPr="00A93EB5" w:rsidR="00CF0DFD">
        <w:rPr>
          <w:color w:val="000000" w:themeColor="text1"/>
        </w:rPr>
        <w:t>Congress,</w:t>
      </w:r>
      <w:r w:rsidRPr="00A93EB5">
        <w:rPr>
          <w:color w:val="000000" w:themeColor="text1"/>
        </w:rPr>
        <w:t xml:space="preserve"> and other stakeholders are based on timely and up-to-date information.</w:t>
      </w:r>
      <w:r w:rsidR="00952E5A">
        <w:rPr>
          <w:color w:val="000000" w:themeColor="text1"/>
        </w:rPr>
        <w:t xml:space="preserve"> </w:t>
      </w:r>
      <w:r w:rsidRPr="009E0425">
        <w:t>Typical inquiries involve requests for specific details on</w:t>
      </w:r>
      <w:r w:rsidR="00507336">
        <w:t xml:space="preserve"> </w:t>
      </w:r>
      <w:r w:rsidR="00FC54FB">
        <w:t xml:space="preserve">project </w:t>
      </w:r>
      <w:r w:rsidR="00507336">
        <w:t>activities</w:t>
      </w:r>
      <w:r w:rsidRPr="009E0425">
        <w:t xml:space="preserve"> and </w:t>
      </w:r>
      <w:r>
        <w:t>grantee</w:t>
      </w:r>
      <w:r w:rsidR="009E43BF">
        <w:t xml:space="preserve"> </w:t>
      </w:r>
      <w:r w:rsidRPr="009E0425" w:rsidR="009E43BF">
        <w:t>successes</w:t>
      </w:r>
      <w:r>
        <w:t>.</w:t>
      </w:r>
    </w:p>
    <w:p w:rsidR="00A030E6" w:rsidRPr="00691454" w:rsidP="00A030E6" w14:paraId="4D0DA942" w14:textId="77777777">
      <w:pPr>
        <w:autoSpaceDE w:val="0"/>
        <w:autoSpaceDN w:val="0"/>
        <w:adjustRightInd w:val="0"/>
      </w:pPr>
    </w:p>
    <w:p w:rsidR="00A030E6" w:rsidRPr="00691454" w:rsidP="00A030E6" w14:paraId="4A852EDB" w14:textId="77777777">
      <w:pPr>
        <w:autoSpaceDE w:val="0"/>
        <w:autoSpaceDN w:val="0"/>
        <w:adjustRightInd w:val="0"/>
      </w:pPr>
      <w:r w:rsidRPr="00691454">
        <w:rPr>
          <w:b/>
          <w:bCs/>
        </w:rPr>
        <w:t xml:space="preserve">A.7. </w:t>
      </w:r>
      <w:r w:rsidRPr="00691454">
        <w:rPr>
          <w:b/>
          <w:bCs/>
        </w:rPr>
        <w:tab/>
        <w:t>Special Circumstances Relating to the Guidelines of 5 CFR 1320.5</w:t>
      </w:r>
    </w:p>
    <w:p w:rsidR="00A030E6" w:rsidRPr="00691454" w:rsidP="00A030E6" w14:paraId="72635B1A" w14:textId="77777777">
      <w:pPr>
        <w:autoSpaceDE w:val="0"/>
        <w:autoSpaceDN w:val="0"/>
        <w:adjustRightInd w:val="0"/>
      </w:pPr>
    </w:p>
    <w:p w:rsidR="00A030E6" w:rsidRPr="00691454" w:rsidP="00A030E6" w14:paraId="68AAE296" w14:textId="77777777">
      <w:pPr>
        <w:pStyle w:val="SL-FlLftSgl"/>
      </w:pPr>
      <w:r w:rsidRPr="00EE2247">
        <w:t>The request fully complies with the regulation 5 CFR 1320.5.</w:t>
      </w:r>
      <w:r w:rsidRPr="00691454">
        <w:t xml:space="preserve"> </w:t>
      </w:r>
    </w:p>
    <w:p w:rsidR="00A030E6" w:rsidRPr="00691454" w:rsidP="00A030E6" w14:paraId="7EC3954A" w14:textId="77777777">
      <w:pPr>
        <w:autoSpaceDE w:val="0"/>
        <w:autoSpaceDN w:val="0"/>
        <w:adjustRightInd w:val="0"/>
      </w:pPr>
    </w:p>
    <w:p w:rsidR="00A030E6" w:rsidRPr="00691454" w:rsidP="00A030E6" w14:paraId="3043414D" w14:textId="77777777">
      <w:pPr>
        <w:autoSpaceDE w:val="0"/>
        <w:autoSpaceDN w:val="0"/>
        <w:adjustRightInd w:val="0"/>
        <w:rPr>
          <w:b/>
          <w:bCs/>
        </w:rPr>
      </w:pPr>
      <w:r w:rsidRPr="00691454">
        <w:rPr>
          <w:b/>
          <w:bCs/>
        </w:rPr>
        <w:t xml:space="preserve">A.8. </w:t>
      </w:r>
      <w:r w:rsidRPr="00691454">
        <w:rPr>
          <w:b/>
          <w:bCs/>
        </w:rPr>
        <w:tab/>
        <w:t xml:space="preserve">Comments in Response to the Federal Register Notice and Efforts to Consult </w:t>
      </w:r>
      <w:r w:rsidRPr="00691454">
        <w:rPr>
          <w:b/>
          <w:bCs/>
        </w:rPr>
        <w:tab/>
      </w:r>
      <w:r w:rsidRPr="00691454">
        <w:rPr>
          <w:b/>
          <w:bCs/>
        </w:rPr>
        <w:tab/>
      </w:r>
      <w:r w:rsidRPr="00691454">
        <w:rPr>
          <w:b/>
          <w:bCs/>
        </w:rPr>
        <w:tab/>
        <w:t xml:space="preserve">Outside the Agency </w:t>
      </w:r>
    </w:p>
    <w:p w:rsidR="00A030E6" w:rsidRPr="00691454" w:rsidP="00A030E6" w14:paraId="1F2D05E9" w14:textId="77777777">
      <w:pPr>
        <w:autoSpaceDE w:val="0"/>
        <w:autoSpaceDN w:val="0"/>
        <w:adjustRightInd w:val="0"/>
      </w:pPr>
    </w:p>
    <w:p w:rsidR="00A030E6" w:rsidP="00A030E6" w14:paraId="1D487471" w14:textId="77777777">
      <w:pPr>
        <w:rPr>
          <w:noProof/>
        </w:rPr>
      </w:pPr>
      <w:r w:rsidRPr="003E28DE">
        <w:rPr>
          <w:b/>
        </w:rPr>
        <w:t>A.8.a)</w:t>
      </w:r>
      <w:r w:rsidRPr="003E28DE">
        <w:tab/>
      </w:r>
      <w:r w:rsidRPr="00D0779D">
        <w:rPr>
          <w:b/>
          <w:bCs/>
          <w:noProof/>
        </w:rPr>
        <w:t>Federal Register Notice</w:t>
      </w:r>
    </w:p>
    <w:p w:rsidR="00D01158" w:rsidP="00A030E6" w14:paraId="2BFB79C3" w14:textId="77777777">
      <w:pPr>
        <w:rPr>
          <w:noProof/>
        </w:rPr>
      </w:pPr>
    </w:p>
    <w:p w:rsidR="00D01158" w:rsidP="00A030E6" w14:paraId="2C8136D0" w14:textId="0197EA27">
      <w:pPr>
        <w:contextualSpacing/>
      </w:pPr>
      <w:r w:rsidRPr="000948BA">
        <w:t>A 60-day Federal Register Notice was published in the Federal Reg</w:t>
      </w:r>
      <w:r w:rsidRPr="000948BA" w:rsidR="000F74B6">
        <w:t xml:space="preserve">ister on </w:t>
      </w:r>
      <w:r w:rsidR="002E71EF">
        <w:t>June</w:t>
      </w:r>
      <w:r w:rsidRPr="000948BA" w:rsidR="000F74B6">
        <w:t>,</w:t>
      </w:r>
      <w:r w:rsidRPr="000948BA" w:rsidR="000F74B6">
        <w:t xml:space="preserve"> </w:t>
      </w:r>
      <w:r w:rsidR="002E71EF">
        <w:t>4</w:t>
      </w:r>
      <w:r w:rsidRPr="000948BA" w:rsidR="00FB548C">
        <w:t>,</w:t>
      </w:r>
      <w:r w:rsidRPr="000948BA" w:rsidR="004B75FC">
        <w:t xml:space="preserve"> 20</w:t>
      </w:r>
      <w:r w:rsidR="002E71EF">
        <w:t>24</w:t>
      </w:r>
      <w:r w:rsidRPr="000948BA" w:rsidR="004B75FC">
        <w:t xml:space="preserve">, vol. </w:t>
      </w:r>
      <w:r w:rsidR="00A52BD4">
        <w:t>89</w:t>
      </w:r>
      <w:r w:rsidRPr="000948BA" w:rsidR="009F4237">
        <w:t>,</w:t>
      </w:r>
      <w:r w:rsidRPr="000948BA" w:rsidR="004B75FC">
        <w:t xml:space="preserve"> No. </w:t>
      </w:r>
      <w:r w:rsidR="00A52BD4">
        <w:t>108</w:t>
      </w:r>
      <w:r w:rsidRPr="000948BA" w:rsidR="009F4237">
        <w:t>,</w:t>
      </w:r>
      <w:r w:rsidRPr="000948BA">
        <w:t xml:space="preserve"> pp. </w:t>
      </w:r>
      <w:r w:rsidR="00A52BD4">
        <w:t>4796</w:t>
      </w:r>
      <w:r w:rsidR="00465315">
        <w:t>3</w:t>
      </w:r>
      <w:r w:rsidRPr="000948BA">
        <w:t xml:space="preserve"> </w:t>
      </w:r>
      <w:r w:rsidRPr="000948BA" w:rsidR="00F729E0">
        <w:t>(</w:t>
      </w:r>
      <w:r w:rsidRPr="000948BA" w:rsidR="00FB548C">
        <w:rPr>
          <w:b/>
        </w:rPr>
        <w:t xml:space="preserve">Attachment </w:t>
      </w:r>
      <w:r w:rsidRPr="000948BA" w:rsidR="001A6A55">
        <w:rPr>
          <w:b/>
        </w:rPr>
        <w:t>7</w:t>
      </w:r>
      <w:r w:rsidRPr="000948BA" w:rsidR="000F74B6">
        <w:t>)</w:t>
      </w:r>
      <w:r w:rsidRPr="000948BA">
        <w:t xml:space="preserve">. </w:t>
      </w:r>
      <w:r w:rsidRPr="000948BA" w:rsidR="004B75FC">
        <w:t xml:space="preserve">There </w:t>
      </w:r>
      <w:r w:rsidRPr="000948BA" w:rsidR="00BF5E43">
        <w:t>w</w:t>
      </w:r>
      <w:r w:rsidR="00465315">
        <w:t>as 1 unrelated</w:t>
      </w:r>
      <w:r w:rsidRPr="000948BA" w:rsidR="009E1354">
        <w:t xml:space="preserve"> </w:t>
      </w:r>
      <w:r w:rsidRPr="000948BA" w:rsidR="00BF5E43">
        <w:t>public comm</w:t>
      </w:r>
      <w:r w:rsidRPr="000948BA" w:rsidR="00DC5973">
        <w:t>ent</w:t>
      </w:r>
      <w:r w:rsidRPr="000948BA" w:rsidR="00191A9E">
        <w:t xml:space="preserve"> </w:t>
      </w:r>
      <w:r w:rsidRPr="000948BA" w:rsidR="00BF5E43">
        <w:t>(</w:t>
      </w:r>
      <w:r w:rsidRPr="000948BA" w:rsidR="00BF5E43">
        <w:rPr>
          <w:b/>
        </w:rPr>
        <w:t>Att</w:t>
      </w:r>
      <w:r w:rsidRPr="000948BA" w:rsidR="00F124B6">
        <w:rPr>
          <w:b/>
        </w:rPr>
        <w:t>achment</w:t>
      </w:r>
      <w:r w:rsidRPr="000948BA" w:rsidR="00BF5E43">
        <w:rPr>
          <w:b/>
        </w:rPr>
        <w:t xml:space="preserve"> </w:t>
      </w:r>
      <w:r w:rsidRPr="000948BA" w:rsidR="001A6A55">
        <w:rPr>
          <w:b/>
        </w:rPr>
        <w:t>7</w:t>
      </w:r>
      <w:r w:rsidRPr="000948BA" w:rsidR="00BF5E43">
        <w:rPr>
          <w:b/>
        </w:rPr>
        <w:t>a</w:t>
      </w:r>
      <w:r w:rsidRPr="000948BA" w:rsidR="00BF5E43">
        <w:t>).</w:t>
      </w:r>
    </w:p>
    <w:p w:rsidR="004B75FC" w:rsidRPr="00691454" w:rsidP="00A030E6" w14:paraId="0E204CFC" w14:textId="77777777">
      <w:pPr>
        <w:contextualSpacing/>
      </w:pPr>
    </w:p>
    <w:p w:rsidR="00A030E6" w:rsidRPr="000E3A86" w:rsidP="00A030E6" w14:paraId="741EDD99" w14:textId="77777777">
      <w:pPr>
        <w:rPr>
          <w:b/>
          <w:bCs/>
          <w:noProof/>
        </w:rPr>
      </w:pPr>
      <w:r w:rsidRPr="000E3A86">
        <w:rPr>
          <w:b/>
          <w:bCs/>
          <w:noProof/>
        </w:rPr>
        <w:t>A.8.b) Efforts to Consult Outside the Agency</w:t>
      </w:r>
    </w:p>
    <w:p w:rsidR="00D01158" w:rsidP="00A030E6" w14:paraId="74208966" w14:textId="77777777"/>
    <w:p w:rsidR="00C62394" w:rsidP="00C62394" w14:paraId="24F5B4D7" w14:textId="0FFD0978">
      <w:r w:rsidRPr="009C16AE">
        <w:t>NCIPC staff developed the seven evaluation questions for assessing the ICRC program. The Cloudburst Group and a consultant further refined the evaluation questions</w:t>
      </w:r>
      <w:r w:rsidRPr="009C16AE" w:rsidR="008114AB">
        <w:t xml:space="preserve"> with</w:t>
      </w:r>
      <w:r w:rsidRPr="009C16AE">
        <w:t xml:space="preserve"> feedback </w:t>
      </w:r>
      <w:r w:rsidRPr="009C16AE" w:rsidR="00397247">
        <w:t xml:space="preserve">collected </w:t>
      </w:r>
      <w:r w:rsidRPr="009C16AE">
        <w:t>from</w:t>
      </w:r>
      <w:r w:rsidRPr="009C16AE" w:rsidR="00397247">
        <w:t xml:space="preserve"> individual interviews with</w:t>
      </w:r>
      <w:r w:rsidRPr="009C16AE">
        <w:t xml:space="preserve"> ICRC directors. Extensive input from current and previously funded ICRCs continued throughout the implementation process.</w:t>
      </w:r>
      <w:r>
        <w:t xml:space="preserve">  </w:t>
      </w:r>
    </w:p>
    <w:p w:rsidR="00C62394" w:rsidRPr="00691454" w:rsidP="00A030E6" w14:paraId="2A47F102" w14:textId="77777777"/>
    <w:p w:rsidR="000B57D1" w:rsidP="00A030E6" w14:paraId="734A1A75" w14:textId="51F09F35">
      <w:r w:rsidRPr="00507336">
        <w:t>T</w:t>
      </w:r>
      <w:r w:rsidR="00FD71A6">
        <w:t>he data collection</w:t>
      </w:r>
      <w:r w:rsidR="0020368D">
        <w:t xml:space="preserve"> </w:t>
      </w:r>
      <w:r w:rsidR="00AC305F">
        <w:t>instruments</w:t>
      </w:r>
      <w:r w:rsidR="0020368D">
        <w:t xml:space="preserve"> were designed by CDC staff</w:t>
      </w:r>
      <w:r w:rsidR="00A25C3B">
        <w:t xml:space="preserve">, building </w:t>
      </w:r>
      <w:r w:rsidR="00CF0DFD">
        <w:t>from</w:t>
      </w:r>
      <w:r w:rsidR="009D6A43">
        <w:t xml:space="preserve"> previous APR documents</w:t>
      </w:r>
      <w:r w:rsidR="0020368D">
        <w:t>.</w:t>
      </w:r>
      <w:r w:rsidR="00762DF9">
        <w:t xml:space="preserve"> In early 2024,</w:t>
      </w:r>
      <w:r w:rsidR="00733421">
        <w:t xml:space="preserve"> ICRC</w:t>
      </w:r>
      <w:r w:rsidR="00C01F52">
        <w:t xml:space="preserve"> grantees</w:t>
      </w:r>
      <w:r w:rsidR="00736ED7">
        <w:t xml:space="preserve"> from the 2019 funding cycle</w:t>
      </w:r>
      <w:r w:rsidR="00C01F52">
        <w:t xml:space="preserve"> provided feedback on the </w:t>
      </w:r>
      <w:r w:rsidR="000E2ADD">
        <w:t>2019 funding cycle</w:t>
      </w:r>
      <w:r w:rsidR="002662B3">
        <w:t xml:space="preserve"> </w:t>
      </w:r>
      <w:r w:rsidR="00C01F52">
        <w:t>APR</w:t>
      </w:r>
      <w:r w:rsidR="002662B3">
        <w:t xml:space="preserve">, and that feedback was used to refine and develop the </w:t>
      </w:r>
      <w:r w:rsidR="000E2ADD">
        <w:t>2024 funding cycle</w:t>
      </w:r>
      <w:r w:rsidR="002662B3">
        <w:t xml:space="preserve"> APR</w:t>
      </w:r>
      <w:r w:rsidR="00934E70">
        <w:t xml:space="preserve"> presented here</w:t>
      </w:r>
      <w:r w:rsidR="002662B3">
        <w:t>.</w:t>
      </w:r>
      <w:r w:rsidR="00C01F52">
        <w:t xml:space="preserve"> </w:t>
      </w:r>
      <w:r w:rsidR="00762DF9">
        <w:t>Volunteers fr</w:t>
      </w:r>
      <w:r w:rsidR="007C5DFE">
        <w:t>o</w:t>
      </w:r>
      <w:r w:rsidR="00762DF9">
        <w:t xml:space="preserve">m the 2024 funding cycle </w:t>
      </w:r>
      <w:r w:rsidR="00761F9B">
        <w:t xml:space="preserve">gave feedback on the 2024 APR on the CAMP site in September and </w:t>
      </w:r>
      <w:r w:rsidR="00761F9B">
        <w:t>October,</w:t>
      </w:r>
      <w:r w:rsidR="00761F9B">
        <w:t xml:space="preserve"> 2024, and that feedback was</w:t>
      </w:r>
      <w:r w:rsidR="007C5DFE">
        <w:t xml:space="preserve"> used to </w:t>
      </w:r>
      <w:r w:rsidR="00226AB2">
        <w:t xml:space="preserve">refine the APR and its appearance and functionality on the CAMP site. </w:t>
      </w:r>
    </w:p>
    <w:p w:rsidR="000B57D1" w:rsidP="00A030E6" w14:paraId="1AF5A45A" w14:textId="77777777"/>
    <w:p w:rsidR="000B57D1" w:rsidP="00A030E6" w14:paraId="3A493F65" w14:textId="2849EB93">
      <w:r>
        <w:t xml:space="preserve">The </w:t>
      </w:r>
      <w:r w:rsidR="00C123E6">
        <w:t xml:space="preserve">content for the CAMP site was developed </w:t>
      </w:r>
      <w:r w:rsidR="00FD71A6">
        <w:t>by CDC and</w:t>
      </w:r>
      <w:r w:rsidR="00C123E6">
        <w:t xml:space="preserve"> programmed and implemented by </w:t>
      </w:r>
      <w:r w:rsidR="00FD71A6">
        <w:t xml:space="preserve">contractor staff. </w:t>
      </w:r>
    </w:p>
    <w:p w:rsidR="002B35E7" w:rsidP="00A030E6" w14:paraId="25630354" w14:textId="77777777"/>
    <w:p w:rsidR="002B35E7" w:rsidP="00A030E6" w14:paraId="68AAB9B9" w14:textId="77777777"/>
    <w:p w:rsidR="002B35E7" w:rsidP="00A030E6" w14:paraId="4193FF9F" w14:textId="77777777"/>
    <w:p w:rsidR="00A030E6" w:rsidRPr="00691454" w:rsidP="00A030E6" w14:paraId="74111CFA" w14:textId="78A3DE4C">
      <w:pPr>
        <w:rPr>
          <w:b/>
          <w:bCs/>
        </w:rPr>
      </w:pPr>
      <w:r w:rsidRPr="00691454">
        <w:rPr>
          <w:b/>
          <w:bCs/>
        </w:rPr>
        <w:t xml:space="preserve">A.9. </w:t>
      </w:r>
      <w:r w:rsidRPr="00691454">
        <w:rPr>
          <w:b/>
          <w:bCs/>
        </w:rPr>
        <w:tab/>
        <w:t xml:space="preserve">Explanation of Any Payment or Gift to Respondents </w:t>
      </w:r>
    </w:p>
    <w:p w:rsidR="00A030E6" w:rsidRPr="00691454" w:rsidP="00A030E6" w14:paraId="4F91A545" w14:textId="77777777">
      <w:pPr>
        <w:autoSpaceDE w:val="0"/>
        <w:autoSpaceDN w:val="0"/>
        <w:adjustRightInd w:val="0"/>
        <w:rPr>
          <w:b/>
          <w:bCs/>
        </w:rPr>
      </w:pPr>
    </w:p>
    <w:p w:rsidR="00A030E6" w:rsidRPr="00A93EB5" w:rsidP="00A030E6" w14:paraId="217E2B0D" w14:textId="77777777">
      <w:r w:rsidRPr="00A93EB5">
        <w:t xml:space="preserve">Respondents will not receive payments or gifts for providing information.  </w:t>
      </w:r>
    </w:p>
    <w:p w:rsidR="00A030E6" w:rsidP="00A030E6" w14:paraId="0046432E" w14:textId="77777777"/>
    <w:p w:rsidR="008D0C85" w:rsidP="00BC4C74" w14:paraId="7E91E632" w14:textId="7D40945E">
      <w:pPr>
        <w:autoSpaceDE w:val="0"/>
        <w:autoSpaceDN w:val="0"/>
        <w:adjustRightInd w:val="0"/>
        <w:rPr>
          <w:b/>
          <w:bCs/>
        </w:rPr>
      </w:pPr>
      <w:r w:rsidRPr="00691454">
        <w:rPr>
          <w:b/>
          <w:bCs/>
        </w:rPr>
        <w:t xml:space="preserve">A.10. </w:t>
      </w:r>
      <w:r w:rsidRPr="00691454">
        <w:rPr>
          <w:b/>
          <w:bCs/>
        </w:rPr>
        <w:tab/>
      </w:r>
      <w:r w:rsidRPr="005A18D1" w:rsidR="005A18D1">
        <w:rPr>
          <w:b/>
          <w:bCs/>
        </w:rPr>
        <w:t>Protection of the Privacy and Confid</w:t>
      </w:r>
      <w:r w:rsidR="00E80E8D">
        <w:rPr>
          <w:b/>
          <w:bCs/>
        </w:rPr>
        <w:t xml:space="preserve">entiality of Information Provided </w:t>
      </w:r>
      <w:r w:rsidRPr="005A18D1" w:rsidR="00AA2B19">
        <w:rPr>
          <w:b/>
          <w:bCs/>
        </w:rPr>
        <w:t>by Respondents</w:t>
      </w:r>
      <w:r w:rsidRPr="005A18D1" w:rsidR="005A18D1">
        <w:rPr>
          <w:b/>
          <w:bCs/>
        </w:rPr>
        <w:t xml:space="preserve"> </w:t>
      </w:r>
    </w:p>
    <w:p w:rsidR="002B35E7" w:rsidP="00BC4C74" w14:paraId="6B196FED" w14:textId="77777777">
      <w:pPr>
        <w:autoSpaceDE w:val="0"/>
        <w:autoSpaceDN w:val="0"/>
        <w:adjustRightInd w:val="0"/>
        <w:rPr>
          <w:b/>
          <w:bCs/>
        </w:rPr>
      </w:pPr>
    </w:p>
    <w:p w:rsidR="00CD5114" w:rsidP="000D153A" w14:paraId="4385E257" w14:textId="6A7C9D2E">
      <w:pPr>
        <w:autoSpaceDE w:val="0"/>
        <w:autoSpaceDN w:val="0"/>
        <w:adjustRightInd w:val="0"/>
        <w:rPr>
          <w:rStyle w:val="normaltextrun"/>
        </w:rPr>
      </w:pPr>
      <w:r w:rsidRPr="00155452">
        <w:rPr>
          <w:rStyle w:val="normaltextrun"/>
        </w:rPr>
        <w:t>NCIPC</w:t>
      </w:r>
      <w:r w:rsidR="00155452">
        <w:rPr>
          <w:rStyle w:val="normaltextrun"/>
        </w:rPr>
        <w:t>’</w:t>
      </w:r>
      <w:r w:rsidRPr="00155452">
        <w:rPr>
          <w:rStyle w:val="normaltextrun"/>
        </w:rPr>
        <w:t>s</w:t>
      </w:r>
      <w:r w:rsidRPr="00155452" w:rsidR="006F760C">
        <w:rPr>
          <w:rStyle w:val="normaltextrun"/>
        </w:rPr>
        <w:t xml:space="preserve"> </w:t>
      </w:r>
      <w:r w:rsidRPr="00155452">
        <w:rPr>
          <w:rStyle w:val="normaltextrun"/>
        </w:rPr>
        <w:t xml:space="preserve">Information Systems Security Officer (ISSO) </w:t>
      </w:r>
      <w:r w:rsidRPr="006F760C" w:rsidR="006F760C">
        <w:rPr>
          <w:rStyle w:val="normaltextrun"/>
        </w:rPr>
        <w:t>has determined that the Privacy Act does not apply to this information collection request</w:t>
      </w:r>
      <w:r w:rsidR="00083FC8">
        <w:rPr>
          <w:rStyle w:val="normaltextrun"/>
        </w:rPr>
        <w:t xml:space="preserve"> </w:t>
      </w:r>
      <w:r w:rsidRPr="000948BA" w:rsidR="00083FC8">
        <w:t>(</w:t>
      </w:r>
      <w:r w:rsidRPr="000948BA" w:rsidR="00083FC8">
        <w:rPr>
          <w:b/>
        </w:rPr>
        <w:t>Attachment 8</w:t>
      </w:r>
      <w:r w:rsidRPr="000948BA" w:rsidR="00083FC8">
        <w:t>)</w:t>
      </w:r>
      <w:r w:rsidRPr="006F760C" w:rsidR="006F760C">
        <w:rPr>
          <w:rStyle w:val="normaltextrun"/>
        </w:rPr>
        <w:t xml:space="preserve">. Respondents are </w:t>
      </w:r>
      <w:r w:rsidR="00794532">
        <w:rPr>
          <w:rStyle w:val="normaltextrun"/>
        </w:rPr>
        <w:t>grant</w:t>
      </w:r>
      <w:r w:rsidRPr="006F760C" w:rsidR="006F760C">
        <w:rPr>
          <w:rStyle w:val="normaltextrun"/>
        </w:rPr>
        <w:t xml:space="preserve"> recipients or their designated personnel. No sensitive information or personal contact information will be collected</w:t>
      </w:r>
      <w:r w:rsidR="00083FC8">
        <w:rPr>
          <w:rStyle w:val="normaltextrun"/>
        </w:rPr>
        <w:t>.</w:t>
      </w:r>
      <w:r w:rsidRPr="006F760C" w:rsidR="006F760C">
        <w:rPr>
          <w:rStyle w:val="normaltextrun"/>
        </w:rPr>
        <w:t xml:space="preserve"> </w:t>
      </w:r>
      <w:r w:rsidRPr="000948BA" w:rsidR="004243C0">
        <w:rPr>
          <w:rStyle w:val="normaltextrun"/>
        </w:rPr>
        <w:t>All data will be reported in aggregate form, with no identifying information included. Because data are maintained in a secure, password protected system, and information will be reported in aggregate form, there is no impact on respondent privacy. The information collection does not require consent from individuals. All procedures have been developed, in accordance with federal, state, and local guidelines, to ensure that the rights and privacy of key recipients’ program staff (e.g. program director) will be protected and maintained.</w:t>
      </w:r>
      <w:r w:rsidR="005E5AF7">
        <w:rPr>
          <w:rStyle w:val="normaltextrun"/>
        </w:rPr>
        <w:t xml:space="preserve"> </w:t>
      </w:r>
      <w:r w:rsidR="004243C0">
        <w:rPr>
          <w:rStyle w:val="normaltextrun"/>
        </w:rPr>
        <w:t>While consent is not required to report aggregate data,</w:t>
      </w:r>
      <w:r w:rsidR="00BC4C74">
        <w:rPr>
          <w:rStyle w:val="normaltextrun"/>
        </w:rPr>
        <w:t xml:space="preserve"> grantee </w:t>
      </w:r>
      <w:r w:rsidR="004243C0">
        <w:rPr>
          <w:rStyle w:val="normaltextrun"/>
        </w:rPr>
        <w:t xml:space="preserve">approval will be obtained if specific </w:t>
      </w:r>
      <w:r w:rsidR="009C2D90">
        <w:rPr>
          <w:rStyle w:val="normaltextrun"/>
        </w:rPr>
        <w:t xml:space="preserve">ICRC </w:t>
      </w:r>
      <w:r w:rsidR="004243C0">
        <w:rPr>
          <w:rStyle w:val="normaltextrun"/>
        </w:rPr>
        <w:t xml:space="preserve">data is used for publications, reports, or other publicly disseminated information. </w:t>
      </w:r>
    </w:p>
    <w:p w:rsidR="00A0476C" w:rsidP="000D153A" w14:paraId="1BAB6702" w14:textId="77777777">
      <w:pPr>
        <w:autoSpaceDE w:val="0"/>
        <w:autoSpaceDN w:val="0"/>
        <w:adjustRightInd w:val="0"/>
        <w:rPr>
          <w:rStyle w:val="normaltextrun"/>
        </w:rPr>
      </w:pPr>
    </w:p>
    <w:p w:rsidR="00A0476C" w:rsidRPr="007E3902" w:rsidP="007E3902" w14:paraId="7D213C64" w14:textId="373CC1C1">
      <w:pPr>
        <w:tabs>
          <w:tab w:val="left" w:pos="810"/>
        </w:tabs>
        <w:rPr>
          <w:rStyle w:val="normaltextrun"/>
        </w:rPr>
      </w:pPr>
      <w:r w:rsidRPr="00CC5AA7">
        <w:t xml:space="preserve">CDC staff and CAMP development contractors have varying levels of access to ICRC data with role-appropriate security training, based on the requirements of their position(s). </w:t>
      </w:r>
      <w:r w:rsidRPr="00CC5AA7">
        <w:rPr>
          <w:rStyle w:val="normaltextrun"/>
        </w:rPr>
        <w:t xml:space="preserve">Submission and access to ICRC data will be controlled through the </w:t>
      </w:r>
      <w:r w:rsidRPr="00CC5AA7">
        <w:rPr>
          <w:color w:val="000000" w:themeColor="text1"/>
        </w:rPr>
        <w:t>authenticated CAMP portal with role-based permissions/access.</w:t>
      </w:r>
      <w:r w:rsidRPr="00CC5AA7">
        <w:t xml:space="preserve"> Authentication will be done according </w:t>
      </w:r>
      <w:r w:rsidRPr="00CC5AA7" w:rsidR="006A236D">
        <w:t xml:space="preserve">to </w:t>
      </w:r>
      <w:r w:rsidRPr="00CC5AA7">
        <w:t>the CAMP system security plan and at an e-authentication level approved in the system security plan (SSP) by the Information Systems Security Officer (ISSO)</w:t>
      </w:r>
      <w:r w:rsidRPr="00CC5AA7">
        <w:rPr>
          <w:rStyle w:val="normaltextrun"/>
        </w:rPr>
        <w:t>. Access levels vary from no access to read-only to read-write, based on the user’s role and needs. CDC staff will have varying levels of access to the system with role-appropriate security training, based on the requirements of their position(s). Aggregated information will be stored on CDC’s Share Drive, in</w:t>
      </w:r>
      <w:r w:rsidRPr="00CC5AA7" w:rsidR="00040378">
        <w:rPr>
          <w:rStyle w:val="normaltextrun"/>
        </w:rPr>
        <w:t xml:space="preserve"> </w:t>
      </w:r>
      <w:r w:rsidRPr="00CC5AA7">
        <w:rPr>
          <w:rStyle w:val="normaltextrun"/>
        </w:rPr>
        <w:t>compliance with CDC’s information security guidelines.</w:t>
      </w:r>
      <w:r w:rsidRPr="1A1322AD">
        <w:rPr>
          <w:rStyle w:val="normaltextrun"/>
        </w:rPr>
        <w:t>  </w:t>
      </w:r>
      <w:r w:rsidRPr="1A1322AD">
        <w:rPr>
          <w:rStyle w:val="eop"/>
        </w:rPr>
        <w:t> </w:t>
      </w:r>
    </w:p>
    <w:p w:rsidR="004243C0" w:rsidP="00EE31F9" w14:paraId="4099B0D8" w14:textId="77777777">
      <w:pPr>
        <w:tabs>
          <w:tab w:val="left" w:pos="720"/>
        </w:tabs>
        <w:rPr>
          <w:b/>
        </w:rPr>
      </w:pPr>
    </w:p>
    <w:p w:rsidR="007957D4" w:rsidP="00A030E6" w14:paraId="348166D1" w14:textId="2CE34229">
      <w:pPr>
        <w:rPr>
          <w:b/>
          <w:bCs/>
        </w:rPr>
      </w:pPr>
      <w:r w:rsidRPr="00691454">
        <w:rPr>
          <w:b/>
          <w:bCs/>
        </w:rPr>
        <w:t>A.11.</w:t>
      </w:r>
      <w:r w:rsidRPr="00691454">
        <w:rPr>
          <w:b/>
          <w:bCs/>
        </w:rPr>
        <w:tab/>
      </w:r>
      <w:r w:rsidRPr="00A2101B" w:rsidR="00A2101B">
        <w:rPr>
          <w:b/>
          <w:bCs/>
        </w:rPr>
        <w:t xml:space="preserve">Institutional Review Board (IRB) </w:t>
      </w:r>
      <w:r w:rsidRPr="00A2101B" w:rsidR="00566BF1">
        <w:rPr>
          <w:b/>
          <w:bCs/>
        </w:rPr>
        <w:t>and Justification</w:t>
      </w:r>
      <w:r w:rsidRPr="00A2101B" w:rsidR="00A2101B">
        <w:rPr>
          <w:b/>
          <w:bCs/>
        </w:rPr>
        <w:t xml:space="preserve"> for Sensitive Questions</w:t>
      </w:r>
      <w:r w:rsidRPr="00691454">
        <w:rPr>
          <w:b/>
          <w:bCs/>
        </w:rPr>
        <w:t xml:space="preserve"> </w:t>
      </w:r>
    </w:p>
    <w:p w:rsidR="007957D4" w:rsidP="00A030E6" w14:paraId="65CC56DF" w14:textId="77777777">
      <w:pPr>
        <w:rPr>
          <w:b/>
          <w:bCs/>
        </w:rPr>
      </w:pPr>
    </w:p>
    <w:p w:rsidR="007957D4" w:rsidRPr="00691454" w:rsidP="007957D4" w14:paraId="54E638E5" w14:textId="77777777">
      <w:pPr>
        <w:rPr>
          <w:b/>
        </w:rPr>
      </w:pPr>
      <w:r w:rsidRPr="00691454">
        <w:rPr>
          <w:b/>
        </w:rPr>
        <w:t>IRB Approval</w:t>
      </w:r>
    </w:p>
    <w:p w:rsidR="007957D4" w:rsidRPr="00691454" w:rsidP="007957D4" w14:paraId="1F217F10" w14:textId="77777777">
      <w:pPr>
        <w:rPr>
          <w:u w:val="single"/>
        </w:rPr>
      </w:pPr>
    </w:p>
    <w:p w:rsidR="008B4742" w:rsidP="007957D4" w14:paraId="5E898618" w14:textId="586824C8">
      <w:r w:rsidRPr="000948BA">
        <w:t xml:space="preserve">The CDC National Center for Injury Prevention and Control’s OMB and human </w:t>
      </w:r>
      <w:r w:rsidRPr="000948BA" w:rsidR="00566BF1">
        <w:t>subject’s</w:t>
      </w:r>
      <w:r w:rsidRPr="000948BA">
        <w:t xml:space="preserve"> </w:t>
      </w:r>
      <w:r w:rsidRPr="000948BA" w:rsidR="00566BF1">
        <w:t>liaison</w:t>
      </w:r>
      <w:r w:rsidRPr="000948BA">
        <w:t xml:space="preserve"> has determined that IRB approval is not </w:t>
      </w:r>
      <w:r w:rsidRPr="000948BA" w:rsidR="004370B1">
        <w:t>requir</w:t>
      </w:r>
      <w:r w:rsidRPr="000948BA">
        <w:t xml:space="preserve">ed. </w:t>
      </w:r>
      <w:r w:rsidRPr="000948BA" w:rsidR="009F4237">
        <w:t>The information collection does not involve the collection of</w:t>
      </w:r>
      <w:r w:rsidRPr="000948BA">
        <w:t xml:space="preserve"> personal information </w:t>
      </w:r>
      <w:r w:rsidRPr="000948BA" w:rsidR="009F4237">
        <w:t xml:space="preserve">or the participation of </w:t>
      </w:r>
      <w:r w:rsidRPr="000948BA">
        <w:t xml:space="preserve">human </w:t>
      </w:r>
      <w:r w:rsidRPr="000948BA" w:rsidR="009F4237">
        <w:t>subjects in research</w:t>
      </w:r>
      <w:r w:rsidRPr="000948BA">
        <w:t xml:space="preserve"> (</w:t>
      </w:r>
      <w:r w:rsidRPr="000948BA">
        <w:rPr>
          <w:b/>
        </w:rPr>
        <w:t xml:space="preserve">Attachment </w:t>
      </w:r>
      <w:r w:rsidRPr="000948BA" w:rsidR="001A6A55">
        <w:rPr>
          <w:b/>
        </w:rPr>
        <w:t>9</w:t>
      </w:r>
      <w:r w:rsidRPr="000948BA">
        <w:t>)</w:t>
      </w:r>
      <w:r w:rsidRPr="000948BA" w:rsidR="007B4E35">
        <w:t>.</w:t>
      </w:r>
    </w:p>
    <w:p w:rsidR="007957D4" w:rsidRPr="00A93EB5" w:rsidP="007957D4" w14:paraId="686B8BD7" w14:textId="77777777"/>
    <w:p w:rsidR="00A030E6" w:rsidRPr="00691454" w:rsidP="00A030E6" w14:paraId="457D98BA" w14:textId="63524274">
      <w:pPr>
        <w:rPr>
          <w:b/>
          <w:bCs/>
        </w:rPr>
      </w:pPr>
      <w:r w:rsidRPr="00691454">
        <w:rPr>
          <w:b/>
          <w:bCs/>
        </w:rPr>
        <w:t>Sensitive Questions</w:t>
      </w:r>
      <w:r w:rsidRPr="00691454">
        <w:rPr>
          <w:b/>
          <w:bCs/>
        </w:rPr>
        <w:tab/>
      </w:r>
    </w:p>
    <w:p w:rsidR="00A030E6" w:rsidP="00A030E6" w14:paraId="7E58F48E" w14:textId="77777777">
      <w:pPr>
        <w:rPr>
          <w:bCs/>
        </w:rPr>
      </w:pPr>
    </w:p>
    <w:p w:rsidR="00A030E6" w:rsidRPr="00A93EB5" w:rsidP="00A030E6" w14:paraId="35AAD563" w14:textId="48FE9654">
      <w:pPr>
        <w:rPr>
          <w:bCs/>
        </w:rPr>
      </w:pPr>
      <w:r w:rsidRPr="00712712">
        <w:rPr>
          <w:bCs/>
        </w:rPr>
        <w:t>The proposed t</w:t>
      </w:r>
      <w:r w:rsidR="002669F6">
        <w:rPr>
          <w:bCs/>
        </w:rPr>
        <w:t>emplates</w:t>
      </w:r>
      <w:r w:rsidRPr="00712712">
        <w:rPr>
          <w:bCs/>
        </w:rPr>
        <w:t xml:space="preserve"> do not collect sensitive information.</w:t>
      </w:r>
      <w:r w:rsidRPr="00A93EB5">
        <w:rPr>
          <w:bCs/>
        </w:rPr>
        <w:t xml:space="preserve"> </w:t>
      </w:r>
    </w:p>
    <w:p w:rsidR="00A030E6" w:rsidP="00A030E6" w14:paraId="75C8FCB8" w14:textId="77777777"/>
    <w:p w:rsidR="009278BC" w:rsidP="00A030E6" w14:paraId="6ED78795" w14:textId="77777777"/>
    <w:p w:rsidR="009278BC" w:rsidP="00A030E6" w14:paraId="14AFAD2D" w14:textId="77777777"/>
    <w:p w:rsidR="009278BC" w:rsidRPr="00691454" w:rsidP="00A030E6" w14:paraId="5B114B23" w14:textId="77777777"/>
    <w:p w:rsidR="00A030E6" w:rsidP="00A030E6" w14:paraId="56E5AEC0" w14:textId="491781B3">
      <w:pPr>
        <w:pStyle w:val="a"/>
        <w:tabs>
          <w:tab w:val="left" w:pos="-1440"/>
        </w:tabs>
        <w:ind w:left="0" w:firstLine="0"/>
        <w:rPr>
          <w:b/>
          <w:bCs/>
        </w:rPr>
      </w:pPr>
      <w:r w:rsidRPr="00F729E0">
        <w:rPr>
          <w:b/>
          <w:bCs/>
        </w:rPr>
        <w:t xml:space="preserve">A.12. </w:t>
      </w:r>
      <w:r w:rsidRPr="00F729E0">
        <w:rPr>
          <w:b/>
          <w:bCs/>
        </w:rPr>
        <w:tab/>
        <w:t xml:space="preserve">Estimates of Annualized Burden Hours and Costs </w:t>
      </w:r>
    </w:p>
    <w:p w:rsidR="00347B4F" w:rsidRPr="00F729E0" w:rsidP="00A030E6" w14:paraId="67E43DA6" w14:textId="77777777">
      <w:pPr>
        <w:pStyle w:val="a"/>
        <w:tabs>
          <w:tab w:val="left" w:pos="-1440"/>
        </w:tabs>
        <w:ind w:left="0" w:firstLine="0"/>
      </w:pPr>
    </w:p>
    <w:p w:rsidR="00DA466F" w:rsidRPr="000948BA" w:rsidP="00712712" w14:paraId="77C70F06" w14:textId="6E6D2C6A">
      <w:r w:rsidRPr="0065413A">
        <w:t>Respondents will be the 1</w:t>
      </w:r>
      <w:r w:rsidRPr="0065413A" w:rsidR="000C3A67">
        <w:t>1</w:t>
      </w:r>
      <w:r w:rsidRPr="0065413A">
        <w:t xml:space="preserve"> </w:t>
      </w:r>
      <w:r w:rsidRPr="000948BA" w:rsidR="00202BC2">
        <w:t>ICR</w:t>
      </w:r>
      <w:r w:rsidRPr="000948BA" w:rsidR="00CF60D5">
        <w:t>C</w:t>
      </w:r>
      <w:r w:rsidRPr="000948BA" w:rsidR="00202BC2">
        <w:t xml:space="preserve"> </w:t>
      </w:r>
      <w:r w:rsidRPr="000948BA">
        <w:t>grantees</w:t>
      </w:r>
      <w:r w:rsidRPr="000948BA" w:rsidR="00202BC2">
        <w:t>.</w:t>
      </w:r>
      <w:r w:rsidRPr="000948BA" w:rsidR="00A66729">
        <w:t xml:space="preserve"> </w:t>
      </w:r>
      <w:r w:rsidRPr="000948BA" w:rsidR="00E4317F">
        <w:t>Progress reporting is conducted annually</w:t>
      </w:r>
      <w:r w:rsidRPr="000948BA" w:rsidR="0038034A">
        <w:t xml:space="preserve"> </w:t>
      </w:r>
      <w:r w:rsidRPr="000948BA" w:rsidR="00E4317F">
        <w:t xml:space="preserve">with the </w:t>
      </w:r>
      <w:r w:rsidRPr="000948BA" w:rsidR="0038034A">
        <w:t>APR</w:t>
      </w:r>
      <w:r w:rsidRPr="000948BA" w:rsidR="00E4317F">
        <w:t xml:space="preserve">. </w:t>
      </w:r>
      <w:r w:rsidRPr="000948BA">
        <w:t>T</w:t>
      </w:r>
      <w:r w:rsidRPr="000948BA" w:rsidR="00042E98">
        <w:t>h</w:t>
      </w:r>
      <w:r w:rsidRPr="000948BA" w:rsidR="001834DF">
        <w:t xml:space="preserve">e </w:t>
      </w:r>
      <w:r w:rsidRPr="000948BA" w:rsidR="00E4317F">
        <w:t>report</w:t>
      </w:r>
      <w:r w:rsidRPr="000948BA" w:rsidR="001834DF">
        <w:t xml:space="preserve"> is comprised of </w:t>
      </w:r>
      <w:r w:rsidR="003D7AF8">
        <w:t xml:space="preserve">one </w:t>
      </w:r>
      <w:r w:rsidRPr="000948BA">
        <w:t xml:space="preserve">information collection </w:t>
      </w:r>
      <w:r w:rsidR="003D7AF8">
        <w:t>with two templates</w:t>
      </w:r>
      <w:r w:rsidRPr="000948BA" w:rsidR="00437653">
        <w:t>, the APR</w:t>
      </w:r>
      <w:r w:rsidRPr="000948BA" w:rsidR="00844B6A">
        <w:t xml:space="preserve"> </w:t>
      </w:r>
      <w:r w:rsidRPr="000948BA">
        <w:t>(</w:t>
      </w:r>
      <w:r w:rsidRPr="000948BA">
        <w:rPr>
          <w:b/>
        </w:rPr>
        <w:t xml:space="preserve">Attachment </w:t>
      </w:r>
      <w:r w:rsidRPr="000948BA" w:rsidR="00A61F34">
        <w:rPr>
          <w:b/>
        </w:rPr>
        <w:t>5</w:t>
      </w:r>
      <w:r w:rsidRPr="000948BA">
        <w:rPr>
          <w:b/>
        </w:rPr>
        <w:t>a</w:t>
      </w:r>
      <w:r w:rsidRPr="000948BA">
        <w:t>)</w:t>
      </w:r>
      <w:r w:rsidRPr="000948BA" w:rsidR="00437653">
        <w:t xml:space="preserve"> and the Publication Table</w:t>
      </w:r>
      <w:r w:rsidR="003D7AF8">
        <w:t xml:space="preserve"> </w:t>
      </w:r>
      <w:r w:rsidRPr="000948BA" w:rsidR="003D7AF8">
        <w:t>(</w:t>
      </w:r>
      <w:r w:rsidRPr="000948BA" w:rsidR="003D7AF8">
        <w:rPr>
          <w:b/>
        </w:rPr>
        <w:t>Attachment 5b</w:t>
      </w:r>
      <w:r w:rsidRPr="000948BA" w:rsidR="003D7AF8">
        <w:t>)</w:t>
      </w:r>
      <w:r w:rsidRPr="000948BA" w:rsidR="001834DF">
        <w:t xml:space="preserve">. The estimated burden per </w:t>
      </w:r>
      <w:r w:rsidRPr="00BB12B7" w:rsidR="001834DF">
        <w:t xml:space="preserve">response is </w:t>
      </w:r>
      <w:r w:rsidRPr="00BB12B7" w:rsidR="00A61F34">
        <w:t>8</w:t>
      </w:r>
      <w:r w:rsidRPr="00BB12B7">
        <w:t xml:space="preserve"> hours</w:t>
      </w:r>
      <w:r w:rsidRPr="00BB12B7" w:rsidR="008E2503">
        <w:t xml:space="preserve"> for the APR</w:t>
      </w:r>
      <w:r w:rsidRPr="00BB12B7" w:rsidR="00A61F34">
        <w:t xml:space="preserve"> and</w:t>
      </w:r>
      <w:r w:rsidRPr="00BB12B7" w:rsidR="008E2503">
        <w:t xml:space="preserve"> </w:t>
      </w:r>
      <w:r w:rsidRPr="00BB12B7" w:rsidR="00347B4F">
        <w:t xml:space="preserve">an additional </w:t>
      </w:r>
      <w:r w:rsidRPr="00BB12B7" w:rsidR="00A61F34">
        <w:t>8</w:t>
      </w:r>
      <w:r w:rsidRPr="00BB12B7" w:rsidR="00347B4F">
        <w:t xml:space="preserve"> hours for the </w:t>
      </w:r>
      <w:r w:rsidR="008D2752">
        <w:t>P</w:t>
      </w:r>
      <w:r w:rsidRPr="00BB12B7" w:rsidR="00347B4F">
        <w:t xml:space="preserve">ublication </w:t>
      </w:r>
      <w:r w:rsidR="008D2752">
        <w:t>T</w:t>
      </w:r>
      <w:r w:rsidRPr="00BB12B7" w:rsidR="00347B4F">
        <w:t>able</w:t>
      </w:r>
      <w:r w:rsidRPr="00BB12B7">
        <w:t>.</w:t>
      </w:r>
      <w:r w:rsidRPr="00BB12B7" w:rsidR="00F04B7E">
        <w:t xml:space="preserve"> Additionally, grantees will write </w:t>
      </w:r>
      <w:r w:rsidRPr="00BB12B7" w:rsidR="00787952">
        <w:t xml:space="preserve">a </w:t>
      </w:r>
      <w:r w:rsidRPr="00BB12B7" w:rsidR="0084425F">
        <w:t xml:space="preserve">maximum of 5 Success Stories </w:t>
      </w:r>
      <w:r w:rsidRPr="00BB12B7" w:rsidR="00787952">
        <w:t>per year,</w:t>
      </w:r>
      <w:r w:rsidRPr="00BB12B7" w:rsidR="008E4F0E">
        <w:t xml:space="preserve"> as relevant,</w:t>
      </w:r>
      <w:r w:rsidRPr="00BB12B7" w:rsidR="00F04B7E">
        <w:t xml:space="preserve"> over the </w:t>
      </w:r>
      <w:r w:rsidRPr="00BB12B7" w:rsidR="008E4F0E">
        <w:t>5-year</w:t>
      </w:r>
      <w:r w:rsidRPr="00BB12B7" w:rsidR="00F04B7E">
        <w:t xml:space="preserve"> grant period</w:t>
      </w:r>
      <w:r w:rsidRPr="00BB12B7" w:rsidR="00A030A0">
        <w:t xml:space="preserve"> </w:t>
      </w:r>
      <w:r w:rsidRPr="00BB12B7" w:rsidR="00225406">
        <w:t>(</w:t>
      </w:r>
      <w:r w:rsidRPr="00BB12B7" w:rsidR="00225406">
        <w:rPr>
          <w:b/>
        </w:rPr>
        <w:t>Attachment 5C</w:t>
      </w:r>
      <w:r w:rsidRPr="00BB12B7" w:rsidR="00225406">
        <w:t>). The estimated burden per response is 1 hour.</w:t>
      </w:r>
    </w:p>
    <w:p w:rsidR="00712712" w:rsidRPr="000948BA" w:rsidP="00712712" w14:paraId="46D42FC2" w14:textId="77777777"/>
    <w:p w:rsidR="006845C4" w:rsidRPr="00D77313" w:rsidP="006845C4" w14:paraId="51DD2159" w14:textId="71A53E57">
      <w:pPr>
        <w:rPr>
          <w:u w:val="single"/>
        </w:rPr>
      </w:pPr>
      <w:r w:rsidRPr="000948BA">
        <w:t xml:space="preserve">The total annual burden for each grantee is </w:t>
      </w:r>
      <w:r w:rsidR="006D4ACB">
        <w:t>21</w:t>
      </w:r>
      <w:r w:rsidRPr="000948BA">
        <w:t xml:space="preserve"> hours and the total estimated annual burden for all grantees is </w:t>
      </w:r>
      <w:r w:rsidR="00DE4EB0">
        <w:t>231</w:t>
      </w:r>
      <w:r w:rsidRPr="000948BA">
        <w:t xml:space="preserve"> hours, as summarized in Table A.12-A. </w:t>
      </w:r>
      <w:r w:rsidRPr="000948BA" w:rsidR="00C233ED">
        <w:t>E</w:t>
      </w:r>
      <w:r w:rsidRPr="000948BA">
        <w:t xml:space="preserve">stimates for burden were developed based on </w:t>
      </w:r>
      <w:r w:rsidRPr="000948BA" w:rsidR="009F5A93">
        <w:t>grantee feedback on</w:t>
      </w:r>
      <w:r w:rsidRPr="000948BA" w:rsidR="0012444C">
        <w:t xml:space="preserve"> a</w:t>
      </w:r>
      <w:r w:rsidRPr="000948BA" w:rsidR="009F5A93">
        <w:t xml:space="preserve"> previous, similar APR</w:t>
      </w:r>
      <w:r w:rsidRPr="000948BA">
        <w:t xml:space="preserve"> from a sample of ICRCs</w:t>
      </w:r>
      <w:r w:rsidRPr="000948BA" w:rsidR="0012444C">
        <w:t>, and ICRC staff complet</w:t>
      </w:r>
      <w:r w:rsidRPr="000948BA" w:rsidR="00935155">
        <w:t>ing</w:t>
      </w:r>
      <w:r w:rsidRPr="000948BA" w:rsidR="0012444C">
        <w:t xml:space="preserve"> the APR.</w:t>
      </w:r>
      <w:r w:rsidRPr="000948BA">
        <w:t xml:space="preserve"> The estimate for the Annual Reporting Template includes time for reviewing instructions, searching sources, data collection, and completion of the templates.</w:t>
      </w:r>
      <w:r w:rsidRPr="000948BA" w:rsidR="001A5B35">
        <w:t xml:space="preserve"> Per grantee feedback, this process presumes</w:t>
      </w:r>
      <w:r w:rsidRPr="004E6540" w:rsidR="001A5B35">
        <w:t xml:space="preserve"> data quality checks and reviews from multiple center staff.</w:t>
      </w:r>
    </w:p>
    <w:p w:rsidR="007D1008" w:rsidRPr="00F729E0" w:rsidP="00712712" w14:paraId="068C613A" w14:textId="77777777"/>
    <w:p w:rsidR="00297437" w:rsidP="007D1008" w14:paraId="4212C3C0" w14:textId="658E1686">
      <w:r w:rsidRPr="000948BA">
        <w:t>Table A.12-A.  Estimated Annualized Burden Hours</w:t>
      </w:r>
    </w:p>
    <w:tbl>
      <w:tblPr>
        <w:tblpPr w:leftFromText="180" w:rightFromText="180" w:vertAnchor="text" w:horzAnchor="margin" w:tblpY="6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6"/>
        <w:gridCol w:w="2323"/>
        <w:gridCol w:w="1363"/>
        <w:gridCol w:w="1578"/>
        <w:gridCol w:w="1359"/>
        <w:gridCol w:w="1021"/>
      </w:tblGrid>
      <w:tr w14:paraId="2303BE3A" w14:textId="77777777" w:rsidTr="00D8720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116"/>
        </w:trPr>
        <w:tc>
          <w:tcPr>
            <w:tcW w:w="912" w:type="pct"/>
            <w:shd w:val="clear" w:color="auto" w:fill="auto"/>
          </w:tcPr>
          <w:p w:rsidR="00D742E8" w:rsidRPr="00F729E0" w:rsidP="00D8720C" w14:paraId="6ED885A7" w14:textId="77777777">
            <w:pPr>
              <w:jc w:val="center"/>
            </w:pPr>
            <w:r w:rsidRPr="00F729E0">
              <w:t>Type of respondents</w:t>
            </w:r>
          </w:p>
        </w:tc>
        <w:tc>
          <w:tcPr>
            <w:tcW w:w="1242" w:type="pct"/>
            <w:shd w:val="clear" w:color="auto" w:fill="auto"/>
          </w:tcPr>
          <w:p w:rsidR="00D742E8" w:rsidRPr="00F729E0" w:rsidP="00D8720C" w14:paraId="038C540E" w14:textId="77777777">
            <w:pPr>
              <w:jc w:val="center"/>
            </w:pPr>
            <w:r w:rsidRPr="00F729E0">
              <w:t>Form Name</w:t>
            </w:r>
          </w:p>
        </w:tc>
        <w:tc>
          <w:tcPr>
            <w:tcW w:w="729" w:type="pct"/>
            <w:shd w:val="clear" w:color="auto" w:fill="auto"/>
          </w:tcPr>
          <w:p w:rsidR="00D742E8" w:rsidRPr="00F729E0" w:rsidP="00D8720C" w14:paraId="39813E48" w14:textId="77777777">
            <w:pPr>
              <w:jc w:val="center"/>
            </w:pPr>
            <w:r w:rsidRPr="00F729E0">
              <w:t>Number of respondents</w:t>
            </w:r>
          </w:p>
        </w:tc>
        <w:tc>
          <w:tcPr>
            <w:tcW w:w="844" w:type="pct"/>
            <w:shd w:val="clear" w:color="auto" w:fill="auto"/>
          </w:tcPr>
          <w:p w:rsidR="00D742E8" w:rsidRPr="00F729E0" w:rsidP="00D8720C" w14:paraId="2E3F158B" w14:textId="77777777">
            <w:pPr>
              <w:jc w:val="center"/>
            </w:pPr>
            <w:r w:rsidRPr="00F729E0">
              <w:t>Number of responses per respondent</w:t>
            </w:r>
          </w:p>
        </w:tc>
        <w:tc>
          <w:tcPr>
            <w:tcW w:w="727" w:type="pct"/>
            <w:shd w:val="clear" w:color="auto" w:fill="auto"/>
          </w:tcPr>
          <w:p w:rsidR="00D742E8" w:rsidRPr="00F729E0" w:rsidP="00D8720C" w14:paraId="452A309D" w14:textId="77777777">
            <w:pPr>
              <w:jc w:val="center"/>
            </w:pPr>
            <w:r w:rsidRPr="00F729E0">
              <w:t>Average burden per response (in hours)</w:t>
            </w:r>
          </w:p>
        </w:tc>
        <w:tc>
          <w:tcPr>
            <w:tcW w:w="546" w:type="pct"/>
            <w:shd w:val="clear" w:color="auto" w:fill="auto"/>
          </w:tcPr>
          <w:p w:rsidR="00D742E8" w:rsidRPr="00F729E0" w:rsidP="00D8720C" w14:paraId="7E97DCEF" w14:textId="77777777">
            <w:pPr>
              <w:jc w:val="center"/>
            </w:pPr>
            <w:r w:rsidRPr="00F729E0">
              <w:t>Total burden (in hours)</w:t>
            </w:r>
          </w:p>
        </w:tc>
      </w:tr>
      <w:tr w14:paraId="4C20C6B3" w14:textId="77777777" w:rsidTr="00D8720C">
        <w:tblPrEx>
          <w:tblW w:w="5000" w:type="pct"/>
          <w:tblLook w:val="04A0"/>
        </w:tblPrEx>
        <w:trPr>
          <w:trHeight w:val="935"/>
        </w:trPr>
        <w:tc>
          <w:tcPr>
            <w:tcW w:w="912" w:type="pct"/>
            <w:vMerge w:val="restart"/>
            <w:shd w:val="clear" w:color="auto" w:fill="auto"/>
            <w:vAlign w:val="center"/>
          </w:tcPr>
          <w:p w:rsidR="00D742E8" w:rsidRPr="000948BA" w:rsidP="00D8720C" w14:paraId="61A58538" w14:textId="77777777">
            <w:pPr>
              <w:jc w:val="center"/>
            </w:pPr>
            <w:r w:rsidRPr="000948BA">
              <w:t xml:space="preserve">Injury Research Center (ICRC) Grantees </w:t>
            </w:r>
          </w:p>
          <w:p w:rsidR="00D742E8" w:rsidRPr="000948BA" w:rsidP="00D8720C" w14:paraId="25F4A07E" w14:textId="77777777">
            <w:pPr>
              <w:jc w:val="center"/>
              <w:rPr>
                <w:color w:val="000000"/>
              </w:rPr>
            </w:pPr>
          </w:p>
        </w:tc>
        <w:tc>
          <w:tcPr>
            <w:tcW w:w="1242" w:type="pct"/>
            <w:shd w:val="clear" w:color="auto" w:fill="auto"/>
            <w:vAlign w:val="center"/>
          </w:tcPr>
          <w:p w:rsidR="00D742E8" w:rsidRPr="000948BA" w:rsidP="00D8720C" w14:paraId="34BDD1DF" w14:textId="0EF57AB0">
            <w:pPr>
              <w:jc w:val="center"/>
            </w:pPr>
            <w:r w:rsidRPr="000948BA">
              <w:t>ICRC Indicators Data Collection</w:t>
            </w:r>
            <w:r w:rsidR="00FD6A96">
              <w:t xml:space="preserve"> Annual Progress Report</w:t>
            </w:r>
          </w:p>
          <w:p w:rsidR="00D742E8" w:rsidRPr="000948BA" w:rsidP="00D8720C" w14:paraId="71293884" w14:textId="25DB7A64">
            <w:pPr>
              <w:jc w:val="center"/>
            </w:pPr>
            <w:r w:rsidRPr="000948BA">
              <w:t>(Attachment 5a)</w:t>
            </w:r>
            <w:r>
              <w:t xml:space="preserve"> </w:t>
            </w:r>
          </w:p>
        </w:tc>
        <w:tc>
          <w:tcPr>
            <w:tcW w:w="729" w:type="pct"/>
            <w:shd w:val="clear" w:color="auto" w:fill="auto"/>
            <w:vAlign w:val="center"/>
          </w:tcPr>
          <w:p w:rsidR="00D742E8" w:rsidRPr="000948BA" w:rsidP="00D8720C" w14:paraId="556A1E5B" w14:textId="77777777">
            <w:pPr>
              <w:jc w:val="center"/>
              <w:rPr>
                <w:color w:val="000000"/>
              </w:rPr>
            </w:pPr>
            <w:r w:rsidRPr="000948BA">
              <w:rPr>
                <w:color w:val="000000"/>
              </w:rPr>
              <w:t>11</w:t>
            </w:r>
          </w:p>
        </w:tc>
        <w:tc>
          <w:tcPr>
            <w:tcW w:w="844" w:type="pct"/>
            <w:shd w:val="clear" w:color="auto" w:fill="auto"/>
            <w:vAlign w:val="center"/>
          </w:tcPr>
          <w:p w:rsidR="00D742E8" w:rsidRPr="000948BA" w:rsidP="00D8720C" w14:paraId="631B7361" w14:textId="77777777">
            <w:pPr>
              <w:jc w:val="center"/>
              <w:rPr>
                <w:color w:val="000000"/>
              </w:rPr>
            </w:pPr>
            <w:r w:rsidRPr="000948BA">
              <w:rPr>
                <w:color w:val="000000"/>
              </w:rPr>
              <w:t>1</w:t>
            </w:r>
          </w:p>
        </w:tc>
        <w:tc>
          <w:tcPr>
            <w:tcW w:w="727" w:type="pct"/>
            <w:shd w:val="clear" w:color="auto" w:fill="auto"/>
            <w:vAlign w:val="center"/>
          </w:tcPr>
          <w:p w:rsidR="00D742E8" w:rsidRPr="000948BA" w:rsidP="00D8720C" w14:paraId="2F2646C7" w14:textId="509E549C">
            <w:pPr>
              <w:jc w:val="center"/>
              <w:rPr>
                <w:color w:val="000000"/>
              </w:rPr>
            </w:pPr>
            <w:r>
              <w:rPr>
                <w:color w:val="000000"/>
              </w:rPr>
              <w:t>8</w:t>
            </w:r>
          </w:p>
        </w:tc>
        <w:tc>
          <w:tcPr>
            <w:tcW w:w="546" w:type="pct"/>
            <w:shd w:val="clear" w:color="auto" w:fill="auto"/>
            <w:vAlign w:val="center"/>
          </w:tcPr>
          <w:p w:rsidR="00D742E8" w:rsidRPr="000948BA" w:rsidP="00D8720C" w14:paraId="6A760167" w14:textId="3C08F6D5">
            <w:pPr>
              <w:jc w:val="center"/>
              <w:rPr>
                <w:color w:val="000000"/>
              </w:rPr>
            </w:pPr>
            <w:r>
              <w:rPr>
                <w:color w:val="000000"/>
              </w:rPr>
              <w:t>88</w:t>
            </w:r>
          </w:p>
        </w:tc>
      </w:tr>
      <w:tr w14:paraId="088D5A9C" w14:textId="77777777" w:rsidTr="00D8720C">
        <w:tblPrEx>
          <w:tblW w:w="5000" w:type="pct"/>
          <w:tblLook w:val="04A0"/>
        </w:tblPrEx>
        <w:trPr>
          <w:trHeight w:val="935"/>
        </w:trPr>
        <w:tc>
          <w:tcPr>
            <w:tcW w:w="912" w:type="pct"/>
            <w:vMerge/>
            <w:shd w:val="clear" w:color="auto" w:fill="auto"/>
            <w:vAlign w:val="center"/>
          </w:tcPr>
          <w:p w:rsidR="00E65A6C" w:rsidRPr="000948BA" w:rsidP="00E65A6C" w14:paraId="196AD2C2" w14:textId="77777777">
            <w:pPr>
              <w:jc w:val="center"/>
            </w:pPr>
          </w:p>
        </w:tc>
        <w:tc>
          <w:tcPr>
            <w:tcW w:w="1242" w:type="pct"/>
            <w:shd w:val="clear" w:color="auto" w:fill="auto"/>
            <w:vAlign w:val="center"/>
          </w:tcPr>
          <w:p w:rsidR="00E65A6C" w:rsidRPr="000948BA" w:rsidP="00E65A6C" w14:paraId="32242502" w14:textId="39FAEA11">
            <w:pPr>
              <w:jc w:val="center"/>
            </w:pPr>
            <w:r>
              <w:t xml:space="preserve">Publication Table </w:t>
            </w:r>
            <w:r w:rsidRPr="000948BA">
              <w:t>(Attachment 5b)</w:t>
            </w:r>
          </w:p>
        </w:tc>
        <w:tc>
          <w:tcPr>
            <w:tcW w:w="729" w:type="pct"/>
            <w:shd w:val="clear" w:color="auto" w:fill="auto"/>
            <w:vAlign w:val="center"/>
          </w:tcPr>
          <w:p w:rsidR="00E65A6C" w:rsidRPr="000948BA" w:rsidP="00E65A6C" w14:paraId="2FAC90F9" w14:textId="1646EA57">
            <w:pPr>
              <w:jc w:val="center"/>
              <w:rPr>
                <w:color w:val="000000"/>
              </w:rPr>
            </w:pPr>
            <w:r w:rsidRPr="000948BA">
              <w:rPr>
                <w:color w:val="000000"/>
              </w:rPr>
              <w:t>11</w:t>
            </w:r>
          </w:p>
        </w:tc>
        <w:tc>
          <w:tcPr>
            <w:tcW w:w="844" w:type="pct"/>
            <w:shd w:val="clear" w:color="auto" w:fill="auto"/>
            <w:vAlign w:val="center"/>
          </w:tcPr>
          <w:p w:rsidR="00E65A6C" w:rsidRPr="000948BA" w:rsidP="00E65A6C" w14:paraId="0A4272BB" w14:textId="3998B9D6">
            <w:pPr>
              <w:jc w:val="center"/>
              <w:rPr>
                <w:color w:val="000000"/>
              </w:rPr>
            </w:pPr>
            <w:r w:rsidRPr="000948BA">
              <w:rPr>
                <w:color w:val="000000"/>
              </w:rPr>
              <w:t>1</w:t>
            </w:r>
          </w:p>
        </w:tc>
        <w:tc>
          <w:tcPr>
            <w:tcW w:w="727" w:type="pct"/>
            <w:shd w:val="clear" w:color="auto" w:fill="auto"/>
            <w:vAlign w:val="center"/>
          </w:tcPr>
          <w:p w:rsidR="00E65A6C" w:rsidP="00E65A6C" w14:paraId="32383458" w14:textId="169A2D24">
            <w:pPr>
              <w:jc w:val="center"/>
              <w:rPr>
                <w:color w:val="000000"/>
              </w:rPr>
            </w:pPr>
            <w:r>
              <w:rPr>
                <w:color w:val="000000"/>
              </w:rPr>
              <w:t>8</w:t>
            </w:r>
          </w:p>
        </w:tc>
        <w:tc>
          <w:tcPr>
            <w:tcW w:w="546" w:type="pct"/>
            <w:shd w:val="clear" w:color="auto" w:fill="auto"/>
            <w:vAlign w:val="center"/>
          </w:tcPr>
          <w:p w:rsidR="00E65A6C" w:rsidP="00E65A6C" w14:paraId="313CE797" w14:textId="49DEC34C">
            <w:pPr>
              <w:jc w:val="center"/>
              <w:rPr>
                <w:color w:val="000000"/>
              </w:rPr>
            </w:pPr>
            <w:r>
              <w:rPr>
                <w:color w:val="000000"/>
              </w:rPr>
              <w:t>88</w:t>
            </w:r>
          </w:p>
        </w:tc>
      </w:tr>
      <w:tr w14:paraId="546FAA86" w14:textId="77777777" w:rsidTr="00D8720C">
        <w:tblPrEx>
          <w:tblW w:w="5000" w:type="pct"/>
          <w:tblLook w:val="04A0"/>
        </w:tblPrEx>
        <w:trPr>
          <w:trHeight w:val="890"/>
        </w:trPr>
        <w:tc>
          <w:tcPr>
            <w:tcW w:w="912" w:type="pct"/>
            <w:vMerge/>
            <w:shd w:val="clear" w:color="auto" w:fill="auto"/>
            <w:vAlign w:val="center"/>
          </w:tcPr>
          <w:p w:rsidR="00E65A6C" w:rsidRPr="000948BA" w:rsidP="00E65A6C" w14:paraId="2073ABA7" w14:textId="77777777">
            <w:pPr>
              <w:jc w:val="center"/>
              <w:rPr>
                <w:color w:val="000000"/>
              </w:rPr>
            </w:pPr>
          </w:p>
        </w:tc>
        <w:tc>
          <w:tcPr>
            <w:tcW w:w="1242" w:type="pct"/>
            <w:shd w:val="clear" w:color="auto" w:fill="auto"/>
            <w:vAlign w:val="center"/>
          </w:tcPr>
          <w:p w:rsidR="00E65A6C" w:rsidRPr="000948BA" w:rsidP="00E65A6C" w14:paraId="108CEB5B" w14:textId="77777777">
            <w:pPr>
              <w:jc w:val="center"/>
            </w:pPr>
            <w:r w:rsidRPr="000948BA">
              <w:t>Success Stories Template (Attachment 5c)</w:t>
            </w:r>
          </w:p>
        </w:tc>
        <w:tc>
          <w:tcPr>
            <w:tcW w:w="729" w:type="pct"/>
            <w:shd w:val="clear" w:color="auto" w:fill="auto"/>
            <w:vAlign w:val="center"/>
          </w:tcPr>
          <w:p w:rsidR="00E65A6C" w:rsidRPr="000948BA" w:rsidP="00E65A6C" w14:paraId="092DB2B1" w14:textId="77777777">
            <w:pPr>
              <w:jc w:val="center"/>
              <w:rPr>
                <w:color w:val="000000"/>
              </w:rPr>
            </w:pPr>
            <w:r w:rsidRPr="000948BA">
              <w:rPr>
                <w:color w:val="000000"/>
              </w:rPr>
              <w:t>11</w:t>
            </w:r>
          </w:p>
        </w:tc>
        <w:tc>
          <w:tcPr>
            <w:tcW w:w="844" w:type="pct"/>
            <w:shd w:val="clear" w:color="auto" w:fill="auto"/>
            <w:vAlign w:val="center"/>
          </w:tcPr>
          <w:p w:rsidR="00E65A6C" w:rsidRPr="00B26F84" w:rsidP="00E65A6C" w14:paraId="392CDF5B" w14:textId="77777777">
            <w:pPr>
              <w:jc w:val="center"/>
              <w:rPr>
                <w:color w:val="000000"/>
              </w:rPr>
            </w:pPr>
            <w:r w:rsidRPr="00B26F84">
              <w:rPr>
                <w:color w:val="000000"/>
              </w:rPr>
              <w:t>5</w:t>
            </w:r>
          </w:p>
        </w:tc>
        <w:tc>
          <w:tcPr>
            <w:tcW w:w="727" w:type="pct"/>
            <w:shd w:val="clear" w:color="auto" w:fill="auto"/>
            <w:vAlign w:val="center"/>
          </w:tcPr>
          <w:p w:rsidR="00E65A6C" w:rsidRPr="00B26F84" w:rsidP="00E65A6C" w14:paraId="09818299" w14:textId="77777777">
            <w:pPr>
              <w:jc w:val="center"/>
            </w:pPr>
            <w:r w:rsidRPr="00B26F84">
              <w:t>1</w:t>
            </w:r>
          </w:p>
        </w:tc>
        <w:tc>
          <w:tcPr>
            <w:tcW w:w="546" w:type="pct"/>
            <w:shd w:val="clear" w:color="auto" w:fill="auto"/>
            <w:vAlign w:val="center"/>
          </w:tcPr>
          <w:p w:rsidR="00E65A6C" w:rsidRPr="00B26F84" w:rsidP="00E65A6C" w14:paraId="487BE792" w14:textId="77777777">
            <w:pPr>
              <w:jc w:val="center"/>
              <w:rPr>
                <w:color w:val="000000"/>
              </w:rPr>
            </w:pPr>
            <w:r w:rsidRPr="00B26F84">
              <w:rPr>
                <w:color w:val="000000"/>
              </w:rPr>
              <w:t>55</w:t>
            </w:r>
          </w:p>
        </w:tc>
      </w:tr>
      <w:tr w14:paraId="5ACC6B6A" w14:textId="77777777" w:rsidTr="00D8720C">
        <w:tblPrEx>
          <w:tblW w:w="5000" w:type="pct"/>
          <w:tblLook w:val="04A0"/>
        </w:tblPrEx>
        <w:trPr>
          <w:trHeight w:val="386"/>
        </w:trPr>
        <w:tc>
          <w:tcPr>
            <w:tcW w:w="912" w:type="pct"/>
            <w:vMerge/>
            <w:shd w:val="clear" w:color="auto" w:fill="auto"/>
          </w:tcPr>
          <w:p w:rsidR="00E65A6C" w:rsidRPr="000948BA" w:rsidP="00E65A6C" w14:paraId="5AEDB264" w14:textId="77777777">
            <w:pPr>
              <w:rPr>
                <w:color w:val="000000"/>
              </w:rPr>
            </w:pPr>
          </w:p>
        </w:tc>
        <w:tc>
          <w:tcPr>
            <w:tcW w:w="3542" w:type="pct"/>
            <w:gridSpan w:val="4"/>
            <w:shd w:val="clear" w:color="auto" w:fill="auto"/>
          </w:tcPr>
          <w:p w:rsidR="00E65A6C" w:rsidRPr="000948BA" w:rsidP="00E65A6C" w14:paraId="6BE18CC1" w14:textId="77777777">
            <w:pPr>
              <w:jc w:val="right"/>
              <w:rPr>
                <w:color w:val="000000"/>
              </w:rPr>
            </w:pPr>
            <w:r w:rsidRPr="000948BA">
              <w:rPr>
                <w:color w:val="000000"/>
              </w:rPr>
              <w:t>Total</w:t>
            </w:r>
          </w:p>
        </w:tc>
        <w:tc>
          <w:tcPr>
            <w:tcW w:w="546" w:type="pct"/>
            <w:shd w:val="clear" w:color="auto" w:fill="auto"/>
          </w:tcPr>
          <w:p w:rsidR="00E65A6C" w:rsidRPr="000948BA" w:rsidP="00E65A6C" w14:paraId="46E1AD91" w14:textId="77777777">
            <w:pPr>
              <w:jc w:val="center"/>
              <w:rPr>
                <w:color w:val="000000"/>
              </w:rPr>
            </w:pPr>
            <w:r>
              <w:rPr>
                <w:color w:val="000000"/>
              </w:rPr>
              <w:t>231</w:t>
            </w:r>
          </w:p>
        </w:tc>
      </w:tr>
    </w:tbl>
    <w:p w:rsidR="008C53AC" w:rsidP="00A030E6" w14:paraId="3F5A0BC4" w14:textId="77777777"/>
    <w:p w:rsidR="00A730C8" w:rsidP="00A030E6" w14:paraId="451D3361" w14:textId="07C63E12">
      <w:r w:rsidRPr="0091539B">
        <w:t>A.12.b</w:t>
      </w:r>
      <w:r w:rsidRPr="0091539B">
        <w:t xml:space="preserve">) </w:t>
      </w:r>
      <w:r w:rsidR="004A22F0">
        <w:t xml:space="preserve"> </w:t>
      </w:r>
      <w:r w:rsidRPr="0091539B">
        <w:t>Annual</w:t>
      </w:r>
      <w:r w:rsidRPr="0091539B">
        <w:t xml:space="preserve"> burden cost </w:t>
      </w:r>
    </w:p>
    <w:p w:rsidR="00EA7FF0" w:rsidP="00A030E6" w14:paraId="611BC6E5" w14:textId="129A62E8">
      <w:r>
        <w:t xml:space="preserve">Typically, several types of staff from ICRCs assist with preparing the report and exact figures of burden are difficult to ascertain. However, most reporting is primarily done by a Project Coordinator or Manager </w:t>
      </w:r>
      <w:r w:rsidR="00D92080">
        <w:t>with contributions and review by the ICRC Director</w:t>
      </w:r>
      <w:r w:rsidRPr="007609D0" w:rsidR="00D92080">
        <w:t>. Project Coordinator/Manager salaries vary widely based on actual title and institution.</w:t>
      </w:r>
      <w:r w:rsidRPr="007609D0" w:rsidR="00A66729">
        <w:t xml:space="preserve"> </w:t>
      </w:r>
      <w:r w:rsidRPr="007609D0" w:rsidR="00A54191">
        <w:t xml:space="preserve">However, we are assuming a mid-range annual salary of $60,000. </w:t>
      </w:r>
      <w:r w:rsidRPr="007609D0" w:rsidR="004B157A">
        <w:t xml:space="preserve">The average hourly wage for a </w:t>
      </w:r>
      <w:r w:rsidRPr="007609D0" w:rsidR="00942DAC">
        <w:t xml:space="preserve">Project </w:t>
      </w:r>
      <w:r w:rsidRPr="007609D0" w:rsidR="00942DAC">
        <w:t>Coordinator/P</w:t>
      </w:r>
      <w:r w:rsidRPr="007609D0" w:rsidR="004B157A">
        <w:t>rogram manager is $</w:t>
      </w:r>
      <w:r w:rsidRPr="007609D0" w:rsidR="00A54191">
        <w:t>30.0</w:t>
      </w:r>
      <w:r w:rsidRPr="007609D0" w:rsidR="00F7517B">
        <w:t>2</w:t>
      </w:r>
      <w:r w:rsidRPr="007609D0" w:rsidR="004B157A">
        <w:t xml:space="preserve">. </w:t>
      </w:r>
      <w:r w:rsidRPr="007609D0" w:rsidR="00F7517B">
        <w:t>The average hourly wage for these positions is $30.02</w:t>
      </w:r>
      <w:r w:rsidRPr="003B50C5" w:rsidR="00F7517B">
        <w:t xml:space="preserve"> as estimated by the Bureau of Labor Statistics (</w:t>
      </w:r>
      <w:hyperlink r:id="rId10" w:anchor="00-0000" w:history="1">
        <w:r w:rsidRPr="000948BA" w:rsidR="00F7517B">
          <w:t>https://www.bls.gov/oes/current/999001.htm#00-0000</w:t>
        </w:r>
      </w:hyperlink>
      <w:r w:rsidRPr="000948BA" w:rsidR="00F7517B">
        <w:t>).</w:t>
      </w:r>
      <w:r w:rsidRPr="000948BA" w:rsidR="004B157A">
        <w:t xml:space="preserve"> The total estimated cost over three years annualized is $</w:t>
      </w:r>
      <w:r w:rsidR="00716DB1">
        <w:t>6,93</w:t>
      </w:r>
      <w:r w:rsidRPr="000948BA" w:rsidR="00A54191">
        <w:t>0</w:t>
      </w:r>
      <w:r w:rsidRPr="000948BA" w:rsidR="00E9535C">
        <w:t>.0</w:t>
      </w:r>
      <w:r w:rsidRPr="000948BA" w:rsidR="00A54191">
        <w:t>0</w:t>
      </w:r>
      <w:r w:rsidRPr="000948BA" w:rsidR="004B157A">
        <w:t xml:space="preserve"> as summ</w:t>
      </w:r>
      <w:r w:rsidRPr="00EA4265" w:rsidR="004B157A">
        <w:t>arized in Table A.12-B</w:t>
      </w:r>
      <w:r w:rsidR="00F7517B">
        <w:t>.</w:t>
      </w:r>
    </w:p>
    <w:p w:rsidR="009221D0" w:rsidP="00A030E6" w14:paraId="42B8E3B4" w14:textId="77777777"/>
    <w:p w:rsidR="007A6543" w:rsidP="00A030E6" w14:paraId="3B7DF53D" w14:textId="29303AB6">
      <w:r w:rsidRPr="0091539B">
        <w:rPr>
          <w:bCs/>
        </w:rPr>
        <w:t>Table A.12-B.</w:t>
      </w:r>
      <w:r w:rsidRPr="0091539B">
        <w:t xml:space="preserve"> Estimated Annualized Burden Costs</w:t>
      </w:r>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0"/>
        <w:gridCol w:w="3156"/>
        <w:gridCol w:w="1077"/>
        <w:gridCol w:w="1619"/>
        <w:gridCol w:w="1532"/>
      </w:tblGrid>
      <w:tr w14:paraId="5CAD176E" w14:textId="77777777" w:rsidTr="00D8720C">
        <w:tblPrEx>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116"/>
        </w:trPr>
        <w:tc>
          <w:tcPr>
            <w:tcW w:w="936" w:type="pct"/>
            <w:shd w:val="clear" w:color="auto" w:fill="auto"/>
          </w:tcPr>
          <w:p w:rsidR="00C517A0" w:rsidRPr="00F729E0" w:rsidP="00D8720C" w14:paraId="0B036F29" w14:textId="77777777">
            <w:pPr>
              <w:jc w:val="center"/>
            </w:pPr>
            <w:r w:rsidRPr="00F729E0">
              <w:t>Type of respondents</w:t>
            </w:r>
          </w:p>
        </w:tc>
        <w:tc>
          <w:tcPr>
            <w:tcW w:w="1737" w:type="pct"/>
            <w:shd w:val="clear" w:color="auto" w:fill="auto"/>
          </w:tcPr>
          <w:p w:rsidR="00C517A0" w:rsidRPr="00F729E0" w:rsidP="00D8720C" w14:paraId="1DCC3C4E" w14:textId="77777777">
            <w:pPr>
              <w:jc w:val="center"/>
            </w:pPr>
            <w:r w:rsidRPr="00F729E0">
              <w:t>Form Name</w:t>
            </w:r>
          </w:p>
        </w:tc>
        <w:tc>
          <w:tcPr>
            <w:tcW w:w="593" w:type="pct"/>
            <w:shd w:val="clear" w:color="auto" w:fill="auto"/>
          </w:tcPr>
          <w:p w:rsidR="00C517A0" w:rsidRPr="00F729E0" w:rsidP="00D8720C" w14:paraId="3F324FF5" w14:textId="77777777">
            <w:pPr>
              <w:jc w:val="center"/>
            </w:pPr>
            <w:r w:rsidRPr="00F729E0">
              <w:t>Total Burden Hours</w:t>
            </w:r>
          </w:p>
        </w:tc>
        <w:tc>
          <w:tcPr>
            <w:tcW w:w="891" w:type="pct"/>
            <w:shd w:val="clear" w:color="auto" w:fill="auto"/>
          </w:tcPr>
          <w:p w:rsidR="00C517A0" w:rsidRPr="00F729E0" w:rsidP="00D8720C" w14:paraId="083238C2" w14:textId="77777777">
            <w:pPr>
              <w:jc w:val="center"/>
            </w:pPr>
            <w:r w:rsidRPr="00F729E0">
              <w:t>Average Hourly Wage Rate (in dollars)</w:t>
            </w:r>
          </w:p>
        </w:tc>
        <w:tc>
          <w:tcPr>
            <w:tcW w:w="843" w:type="pct"/>
            <w:shd w:val="clear" w:color="auto" w:fill="auto"/>
          </w:tcPr>
          <w:p w:rsidR="00C517A0" w:rsidRPr="00F729E0" w:rsidP="00D8720C" w14:paraId="09B81A49" w14:textId="77777777">
            <w:pPr>
              <w:jc w:val="center"/>
            </w:pPr>
          </w:p>
          <w:p w:rsidR="00C517A0" w:rsidRPr="00F729E0" w:rsidP="00D8720C" w14:paraId="76D511A5" w14:textId="77777777">
            <w:pPr>
              <w:jc w:val="center"/>
            </w:pPr>
          </w:p>
          <w:p w:rsidR="00C517A0" w:rsidRPr="00F729E0" w:rsidP="00D8720C" w14:paraId="6712F0CF" w14:textId="77777777">
            <w:pPr>
              <w:jc w:val="center"/>
            </w:pPr>
            <w:r w:rsidRPr="00F729E0">
              <w:t>Total Costs</w:t>
            </w:r>
          </w:p>
        </w:tc>
      </w:tr>
      <w:tr w14:paraId="1D16760E" w14:textId="77777777" w:rsidTr="00D8720C">
        <w:tblPrEx>
          <w:tblW w:w="4858" w:type="pct"/>
          <w:tblLook w:val="04A0"/>
        </w:tblPrEx>
        <w:trPr>
          <w:trHeight w:val="935"/>
        </w:trPr>
        <w:tc>
          <w:tcPr>
            <w:tcW w:w="936" w:type="pct"/>
            <w:vMerge w:val="restart"/>
            <w:shd w:val="clear" w:color="auto" w:fill="auto"/>
            <w:vAlign w:val="center"/>
          </w:tcPr>
          <w:p w:rsidR="00C517A0" w:rsidRPr="00F729E0" w:rsidP="00D8720C" w14:paraId="7768B5D1" w14:textId="77777777">
            <w:pPr>
              <w:jc w:val="center"/>
            </w:pPr>
            <w:r w:rsidRPr="00F729E0">
              <w:t xml:space="preserve">Injury Research Center (ICRC) Grantees </w:t>
            </w:r>
          </w:p>
          <w:p w:rsidR="00C517A0" w:rsidRPr="00F729E0" w:rsidP="00D8720C" w14:paraId="0714117C" w14:textId="77777777">
            <w:pPr>
              <w:jc w:val="center"/>
              <w:rPr>
                <w:color w:val="000000"/>
              </w:rPr>
            </w:pPr>
          </w:p>
        </w:tc>
        <w:tc>
          <w:tcPr>
            <w:tcW w:w="1737" w:type="pct"/>
            <w:shd w:val="clear" w:color="auto" w:fill="auto"/>
            <w:vAlign w:val="center"/>
          </w:tcPr>
          <w:p w:rsidR="00C517A0" w:rsidRPr="000948BA" w:rsidP="00D8720C" w14:paraId="27EF6D95" w14:textId="44CF07A0">
            <w:pPr>
              <w:jc w:val="center"/>
            </w:pPr>
            <w:r w:rsidRPr="000948BA">
              <w:t>ICRC</w:t>
            </w:r>
            <w:r w:rsidR="00A730C8">
              <w:t xml:space="preserve"> </w:t>
            </w:r>
            <w:r w:rsidRPr="000948BA">
              <w:t>Indicators Data Collection</w:t>
            </w:r>
            <w:r w:rsidR="00FD6A96">
              <w:t xml:space="preserve"> Annual Progress Report</w:t>
            </w:r>
          </w:p>
          <w:p w:rsidR="00C517A0" w:rsidRPr="00F729E0" w:rsidP="00D8720C" w14:paraId="274BB510" w14:textId="7D835F95">
            <w:pPr>
              <w:jc w:val="center"/>
              <w:rPr>
                <w:color w:val="000000"/>
              </w:rPr>
            </w:pPr>
            <w:r w:rsidRPr="000948BA">
              <w:t>(Attachment 5a)</w:t>
            </w:r>
            <w:r>
              <w:t xml:space="preserve"> </w:t>
            </w:r>
          </w:p>
        </w:tc>
        <w:tc>
          <w:tcPr>
            <w:tcW w:w="593" w:type="pct"/>
            <w:shd w:val="clear" w:color="auto" w:fill="auto"/>
            <w:vAlign w:val="center"/>
          </w:tcPr>
          <w:p w:rsidR="00C517A0" w:rsidRPr="00F729E0" w:rsidP="00D8720C" w14:paraId="1E6DE8AD" w14:textId="28A074A4">
            <w:pPr>
              <w:jc w:val="center"/>
              <w:rPr>
                <w:color w:val="000000"/>
              </w:rPr>
            </w:pPr>
            <w:r>
              <w:rPr>
                <w:color w:val="000000"/>
              </w:rPr>
              <w:t>88</w:t>
            </w:r>
          </w:p>
        </w:tc>
        <w:tc>
          <w:tcPr>
            <w:tcW w:w="891" w:type="pct"/>
            <w:shd w:val="clear" w:color="auto" w:fill="auto"/>
            <w:vAlign w:val="center"/>
          </w:tcPr>
          <w:p w:rsidR="00C517A0" w:rsidRPr="00F729E0" w:rsidP="00D8720C" w14:paraId="798401B9" w14:textId="77777777">
            <w:pPr>
              <w:jc w:val="center"/>
              <w:rPr>
                <w:color w:val="000000"/>
              </w:rPr>
            </w:pPr>
            <w:r w:rsidRPr="00F729E0">
              <w:rPr>
                <w:color w:val="000000"/>
              </w:rPr>
              <w:t>$30.00</w:t>
            </w:r>
          </w:p>
        </w:tc>
        <w:tc>
          <w:tcPr>
            <w:tcW w:w="843" w:type="pct"/>
            <w:shd w:val="clear" w:color="auto" w:fill="auto"/>
            <w:vAlign w:val="center"/>
          </w:tcPr>
          <w:p w:rsidR="00C517A0" w:rsidRPr="00F729E0" w:rsidP="00D8720C" w14:paraId="5842FDFB" w14:textId="793DE176">
            <w:pPr>
              <w:jc w:val="center"/>
              <w:rPr>
                <w:color w:val="000000"/>
              </w:rPr>
            </w:pPr>
            <w:r w:rsidRPr="00F729E0">
              <w:rPr>
                <w:color w:val="000000"/>
              </w:rPr>
              <w:t>$</w:t>
            </w:r>
            <w:r w:rsidR="00581C83">
              <w:rPr>
                <w:color w:val="000000"/>
              </w:rPr>
              <w:t>2,640</w:t>
            </w:r>
            <w:r w:rsidRPr="00F729E0">
              <w:rPr>
                <w:color w:val="000000"/>
              </w:rPr>
              <w:t>.00</w:t>
            </w:r>
          </w:p>
        </w:tc>
      </w:tr>
      <w:tr w14:paraId="554910DC" w14:textId="77777777" w:rsidTr="00D8720C">
        <w:tblPrEx>
          <w:tblW w:w="4858" w:type="pct"/>
          <w:tblLook w:val="04A0"/>
        </w:tblPrEx>
        <w:trPr>
          <w:trHeight w:val="935"/>
        </w:trPr>
        <w:tc>
          <w:tcPr>
            <w:tcW w:w="936" w:type="pct"/>
            <w:vMerge/>
            <w:shd w:val="clear" w:color="auto" w:fill="auto"/>
            <w:vAlign w:val="center"/>
          </w:tcPr>
          <w:p w:rsidR="00C517A0" w:rsidRPr="00F729E0" w:rsidP="00D8720C" w14:paraId="25FC5C9A" w14:textId="77777777">
            <w:pPr>
              <w:jc w:val="center"/>
            </w:pPr>
          </w:p>
        </w:tc>
        <w:tc>
          <w:tcPr>
            <w:tcW w:w="1737" w:type="pct"/>
            <w:shd w:val="clear" w:color="auto" w:fill="auto"/>
            <w:vAlign w:val="center"/>
          </w:tcPr>
          <w:p w:rsidR="00C517A0" w:rsidRPr="000948BA" w:rsidP="00D8720C" w14:paraId="5D795450" w14:textId="022E1671">
            <w:pPr>
              <w:jc w:val="center"/>
            </w:pPr>
            <w:r>
              <w:t xml:space="preserve">Publication Table </w:t>
            </w:r>
            <w:r w:rsidRPr="000948BA">
              <w:t>(Attachment 5b)</w:t>
            </w:r>
          </w:p>
        </w:tc>
        <w:tc>
          <w:tcPr>
            <w:tcW w:w="593" w:type="pct"/>
            <w:shd w:val="clear" w:color="auto" w:fill="auto"/>
            <w:vAlign w:val="center"/>
          </w:tcPr>
          <w:p w:rsidR="00C517A0" w:rsidP="00D8720C" w14:paraId="12A46F23" w14:textId="6A40ED0C">
            <w:pPr>
              <w:jc w:val="center"/>
              <w:rPr>
                <w:color w:val="000000"/>
              </w:rPr>
            </w:pPr>
            <w:r>
              <w:rPr>
                <w:color w:val="000000"/>
              </w:rPr>
              <w:t>88</w:t>
            </w:r>
          </w:p>
        </w:tc>
        <w:tc>
          <w:tcPr>
            <w:tcW w:w="891" w:type="pct"/>
            <w:shd w:val="clear" w:color="auto" w:fill="auto"/>
            <w:vAlign w:val="center"/>
          </w:tcPr>
          <w:p w:rsidR="00C517A0" w:rsidRPr="00F729E0" w:rsidP="00D8720C" w14:paraId="49483EAC" w14:textId="0B501B0C">
            <w:pPr>
              <w:jc w:val="center"/>
              <w:rPr>
                <w:color w:val="000000"/>
              </w:rPr>
            </w:pPr>
            <w:r w:rsidRPr="00F729E0">
              <w:rPr>
                <w:color w:val="000000"/>
              </w:rPr>
              <w:t>$30.00</w:t>
            </w:r>
          </w:p>
        </w:tc>
        <w:tc>
          <w:tcPr>
            <w:tcW w:w="843" w:type="pct"/>
            <w:shd w:val="clear" w:color="auto" w:fill="auto"/>
            <w:vAlign w:val="center"/>
          </w:tcPr>
          <w:p w:rsidR="00C517A0" w:rsidRPr="00F729E0" w:rsidP="00D8720C" w14:paraId="739925B9" w14:textId="311F5AB9">
            <w:pPr>
              <w:jc w:val="center"/>
              <w:rPr>
                <w:color w:val="000000"/>
              </w:rPr>
            </w:pPr>
            <w:r w:rsidRPr="00F729E0">
              <w:rPr>
                <w:color w:val="000000"/>
              </w:rPr>
              <w:t>$</w:t>
            </w:r>
            <w:r>
              <w:rPr>
                <w:color w:val="000000"/>
              </w:rPr>
              <w:t>2,640</w:t>
            </w:r>
            <w:r w:rsidRPr="00F729E0">
              <w:rPr>
                <w:color w:val="000000"/>
              </w:rPr>
              <w:t>.00</w:t>
            </w:r>
          </w:p>
        </w:tc>
      </w:tr>
      <w:tr w14:paraId="746AF2AC" w14:textId="77777777" w:rsidTr="00D8720C">
        <w:tblPrEx>
          <w:tblW w:w="4858" w:type="pct"/>
          <w:tblLook w:val="04A0"/>
        </w:tblPrEx>
        <w:trPr>
          <w:trHeight w:val="710"/>
        </w:trPr>
        <w:tc>
          <w:tcPr>
            <w:tcW w:w="936" w:type="pct"/>
            <w:vMerge/>
            <w:shd w:val="clear" w:color="auto" w:fill="auto"/>
            <w:vAlign w:val="center"/>
          </w:tcPr>
          <w:p w:rsidR="00C517A0" w:rsidRPr="00F729E0" w:rsidP="00D8720C" w14:paraId="01BBB1D5" w14:textId="77777777">
            <w:pPr>
              <w:jc w:val="center"/>
              <w:rPr>
                <w:color w:val="000000"/>
              </w:rPr>
            </w:pPr>
          </w:p>
        </w:tc>
        <w:tc>
          <w:tcPr>
            <w:tcW w:w="1737" w:type="pct"/>
            <w:shd w:val="clear" w:color="auto" w:fill="auto"/>
            <w:vAlign w:val="center"/>
          </w:tcPr>
          <w:p w:rsidR="00C517A0" w:rsidRPr="00F729E0" w:rsidP="00D8720C" w14:paraId="18A1FB71" w14:textId="77777777">
            <w:pPr>
              <w:jc w:val="center"/>
            </w:pPr>
            <w:r>
              <w:t>Success Stories Template (Attachment 5c)</w:t>
            </w:r>
          </w:p>
        </w:tc>
        <w:tc>
          <w:tcPr>
            <w:tcW w:w="593" w:type="pct"/>
            <w:shd w:val="clear" w:color="auto" w:fill="auto"/>
            <w:vAlign w:val="center"/>
          </w:tcPr>
          <w:p w:rsidR="00C517A0" w:rsidP="00D8720C" w14:paraId="1937E756" w14:textId="77777777">
            <w:pPr>
              <w:jc w:val="center"/>
              <w:rPr>
                <w:color w:val="000000"/>
              </w:rPr>
            </w:pPr>
            <w:r>
              <w:rPr>
                <w:color w:val="000000"/>
              </w:rPr>
              <w:t>55</w:t>
            </w:r>
          </w:p>
        </w:tc>
        <w:tc>
          <w:tcPr>
            <w:tcW w:w="891" w:type="pct"/>
            <w:shd w:val="clear" w:color="auto" w:fill="auto"/>
            <w:vAlign w:val="center"/>
          </w:tcPr>
          <w:p w:rsidR="00C517A0" w:rsidRPr="00F75DE2" w:rsidP="00D8720C" w14:paraId="10B28B16" w14:textId="77777777">
            <w:pPr>
              <w:jc w:val="center"/>
              <w:rPr>
                <w:b/>
                <w:bCs/>
                <w:color w:val="000000"/>
              </w:rPr>
            </w:pPr>
            <w:r w:rsidRPr="00F729E0">
              <w:rPr>
                <w:color w:val="000000"/>
              </w:rPr>
              <w:t>$30.00</w:t>
            </w:r>
          </w:p>
        </w:tc>
        <w:tc>
          <w:tcPr>
            <w:tcW w:w="843" w:type="pct"/>
            <w:shd w:val="clear" w:color="auto" w:fill="auto"/>
            <w:vAlign w:val="center"/>
          </w:tcPr>
          <w:p w:rsidR="00C517A0" w:rsidRPr="00F729E0" w:rsidP="00D8720C" w14:paraId="2C8E915A" w14:textId="77777777">
            <w:pPr>
              <w:jc w:val="center"/>
            </w:pPr>
            <w:r>
              <w:t>$1,650</w:t>
            </w:r>
          </w:p>
        </w:tc>
      </w:tr>
      <w:tr w14:paraId="26E2B787" w14:textId="77777777" w:rsidTr="00D8720C">
        <w:tblPrEx>
          <w:tblW w:w="4858" w:type="pct"/>
          <w:tblLook w:val="04A0"/>
        </w:tblPrEx>
        <w:trPr>
          <w:trHeight w:val="386"/>
        </w:trPr>
        <w:tc>
          <w:tcPr>
            <w:tcW w:w="936" w:type="pct"/>
            <w:vMerge/>
            <w:shd w:val="clear" w:color="auto" w:fill="auto"/>
          </w:tcPr>
          <w:p w:rsidR="00C517A0" w:rsidRPr="00F729E0" w:rsidP="00D8720C" w14:paraId="45ECAD8A" w14:textId="77777777">
            <w:pPr>
              <w:rPr>
                <w:color w:val="000000"/>
              </w:rPr>
            </w:pPr>
          </w:p>
        </w:tc>
        <w:tc>
          <w:tcPr>
            <w:tcW w:w="4064" w:type="pct"/>
            <w:gridSpan w:val="4"/>
            <w:shd w:val="clear" w:color="auto" w:fill="auto"/>
          </w:tcPr>
          <w:p w:rsidR="00C517A0" w:rsidRPr="00F729E0" w:rsidP="00D8720C" w14:paraId="23CA671E" w14:textId="77777777">
            <w:pPr>
              <w:jc w:val="center"/>
              <w:rPr>
                <w:color w:val="000000"/>
              </w:rPr>
            </w:pPr>
            <w:r w:rsidRPr="00F729E0">
              <w:rPr>
                <w:color w:val="000000"/>
              </w:rPr>
              <w:t xml:space="preserve">                                   Total:                                       $</w:t>
            </w:r>
            <w:r>
              <w:rPr>
                <w:color w:val="000000"/>
              </w:rPr>
              <w:t>6,93</w:t>
            </w:r>
            <w:r w:rsidRPr="00F729E0">
              <w:rPr>
                <w:color w:val="000000"/>
              </w:rPr>
              <w:t>0.00</w:t>
            </w:r>
          </w:p>
        </w:tc>
      </w:tr>
    </w:tbl>
    <w:p w:rsidR="00C517A0" w:rsidRPr="000F1232" w:rsidP="00A030E6" w14:paraId="08F71C40" w14:textId="77777777"/>
    <w:p w:rsidR="00A030E6" w:rsidRPr="000F1232" w:rsidP="00A030E6" w14:paraId="4970B19F" w14:textId="77777777">
      <w:pPr>
        <w:rPr>
          <w:b/>
        </w:rPr>
      </w:pPr>
      <w:r w:rsidRPr="000F1232">
        <w:rPr>
          <w:b/>
        </w:rPr>
        <w:t xml:space="preserve">A.13. </w:t>
      </w:r>
      <w:r w:rsidRPr="000F1232">
        <w:rPr>
          <w:b/>
        </w:rPr>
        <w:tab/>
        <w:t>Estimates of Other Total Annual Cost Burden to Respondents or Record Keepers</w:t>
      </w:r>
    </w:p>
    <w:p w:rsidR="00A030E6" w:rsidRPr="000F1232" w:rsidP="00A030E6" w14:paraId="035B0E3C" w14:textId="77777777">
      <w:pPr>
        <w:rPr>
          <w:b/>
        </w:rPr>
      </w:pPr>
    </w:p>
    <w:p w:rsidR="00A030E6" w:rsidRPr="000F1232" w:rsidP="00A030E6" w14:paraId="573DD5BC" w14:textId="2EED9289">
      <w:r w:rsidRPr="000F1232">
        <w:t>No capital or maintenance costs are expected. Additionally, there are no start-up, hardware</w:t>
      </w:r>
      <w:r w:rsidRPr="000F1232" w:rsidR="00045AF7">
        <w:t>,</w:t>
      </w:r>
      <w:r w:rsidRPr="000F1232">
        <w:t xml:space="preserve"> or software costs.</w:t>
      </w:r>
    </w:p>
    <w:p w:rsidR="00621DF0" w:rsidRPr="000F1232" w:rsidP="00A030E6" w14:paraId="33E65FAF" w14:textId="77777777">
      <w:pPr>
        <w:rPr>
          <w:b/>
        </w:rPr>
      </w:pPr>
    </w:p>
    <w:p w:rsidR="00A030E6" w:rsidRPr="000F1232" w:rsidP="00A030E6" w14:paraId="1FC485BC" w14:textId="77777777">
      <w:pPr>
        <w:autoSpaceDE w:val="0"/>
        <w:autoSpaceDN w:val="0"/>
        <w:adjustRightInd w:val="0"/>
      </w:pPr>
      <w:r w:rsidRPr="000F1232">
        <w:rPr>
          <w:b/>
          <w:bCs/>
        </w:rPr>
        <w:t xml:space="preserve">A.14. </w:t>
      </w:r>
      <w:r w:rsidRPr="000F1232">
        <w:rPr>
          <w:b/>
          <w:bCs/>
        </w:rPr>
        <w:tab/>
        <w:t xml:space="preserve">Annualized Cost to the Government </w:t>
      </w:r>
    </w:p>
    <w:p w:rsidR="00A030E6" w:rsidRPr="000F1232" w:rsidP="00A030E6" w14:paraId="514B4740" w14:textId="77777777">
      <w:pPr>
        <w:pStyle w:val="SL-FlLftSgl"/>
      </w:pPr>
    </w:p>
    <w:p w:rsidR="00A030E6" w:rsidRPr="000F1232" w:rsidP="00A030E6" w14:paraId="4FF946CE" w14:textId="77777777">
      <w:pPr>
        <w:pStyle w:val="SL-FlLftSgl"/>
      </w:pPr>
      <w:r w:rsidRPr="000F1232">
        <w:t>Table A.14.  Estimated Annualized Cost to the Government</w:t>
      </w:r>
    </w:p>
    <w:p w:rsidR="00B50DA4" w:rsidRPr="000F1232" w:rsidP="00A030E6" w14:paraId="0F36267C" w14:textId="77777777">
      <w:pPr>
        <w:pStyle w:val="SL-FlLftSgl"/>
      </w:pPr>
    </w:p>
    <w:p w:rsidR="00A030E6" w:rsidRPr="000F1232" w:rsidP="00A030E6" w14:paraId="291E1D89" w14:textId="77777777">
      <w:pPr>
        <w:pStyle w:val="SL-FlLftSgl"/>
      </w:pPr>
    </w:p>
    <w:tbl>
      <w:tblPr>
        <w:tblW w:w="96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5490"/>
        <w:gridCol w:w="2070"/>
      </w:tblGrid>
      <w:tr w14:paraId="0EFAD9EC" w14:textId="77777777" w:rsidTr="00E466A4">
        <w:tblPrEx>
          <w:tblW w:w="96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tcPr>
          <w:p w:rsidR="00A030E6" w:rsidRPr="000F1232" w:rsidP="00E466A4" w14:paraId="035FDC4D" w14:textId="77777777">
            <w:r w:rsidRPr="000F1232">
              <w:t>Type of Cost</w:t>
            </w:r>
          </w:p>
        </w:tc>
        <w:tc>
          <w:tcPr>
            <w:tcW w:w="5490" w:type="dxa"/>
          </w:tcPr>
          <w:p w:rsidR="00A030E6" w:rsidRPr="000F1232" w:rsidP="00E466A4" w14:paraId="0F932D0C" w14:textId="77777777">
            <w:r w:rsidRPr="000F1232">
              <w:t>Description of Services</w:t>
            </w:r>
          </w:p>
        </w:tc>
        <w:tc>
          <w:tcPr>
            <w:tcW w:w="2070" w:type="dxa"/>
          </w:tcPr>
          <w:p w:rsidR="00A030E6" w:rsidRPr="000F1232" w:rsidP="00E466A4" w14:paraId="1C33EC3E" w14:textId="77777777">
            <w:r w:rsidRPr="000F1232">
              <w:t>Annual Cost</w:t>
            </w:r>
          </w:p>
        </w:tc>
      </w:tr>
      <w:tr w14:paraId="2881D30A" w14:textId="77777777" w:rsidTr="00E466A4">
        <w:tblPrEx>
          <w:tblW w:w="9648" w:type="dxa"/>
          <w:tblInd w:w="720" w:type="dxa"/>
          <w:tblLook w:val="01E0"/>
        </w:tblPrEx>
        <w:tc>
          <w:tcPr>
            <w:tcW w:w="2088" w:type="dxa"/>
          </w:tcPr>
          <w:p w:rsidR="00A030E6" w:rsidRPr="000F1232" w:rsidP="00E466A4" w14:paraId="4886EC94" w14:textId="77777777">
            <w:r w:rsidRPr="000F1232">
              <w:t>CDC Personnel</w:t>
            </w:r>
          </w:p>
          <w:p w:rsidR="00A030E6" w:rsidRPr="000F1232" w:rsidP="00E466A4" w14:paraId="7B2ECC4B" w14:textId="77777777">
            <w:pPr>
              <w:rPr>
                <w:vertAlign w:val="superscript"/>
              </w:rPr>
            </w:pPr>
          </w:p>
        </w:tc>
        <w:tc>
          <w:tcPr>
            <w:tcW w:w="5490" w:type="dxa"/>
          </w:tcPr>
          <w:p w:rsidR="00011FC6" w:rsidRPr="00B54ED7" w:rsidP="00011FC6" w14:paraId="366A5722" w14:textId="0F2BC32D">
            <w:pPr>
              <w:pStyle w:val="ListParagraph"/>
              <w:numPr>
                <w:ilvl w:val="0"/>
                <w:numId w:val="18"/>
              </w:numPr>
              <w:ind w:left="228" w:hanging="180"/>
            </w:pPr>
            <w:r w:rsidRPr="00B54ED7">
              <w:t>20% GS-1</w:t>
            </w:r>
            <w:r w:rsidRPr="00B54ED7" w:rsidR="00BA2A1C">
              <w:t>2</w:t>
            </w:r>
            <w:r w:rsidRPr="00B54ED7" w:rsidR="009F2B04">
              <w:t xml:space="preserve"> </w:t>
            </w:r>
            <w:r w:rsidRPr="00B54ED7">
              <w:t>@  $</w:t>
            </w:r>
            <w:r w:rsidRPr="00B54ED7">
              <w:t>8</w:t>
            </w:r>
            <w:r w:rsidRPr="00B54ED7" w:rsidR="00BA2A1C">
              <w:t>7</w:t>
            </w:r>
            <w:r w:rsidRPr="00B54ED7">
              <w:t>,500/year = $17,</w:t>
            </w:r>
            <w:r w:rsidRPr="00B54ED7" w:rsidR="0042011A">
              <w:t>5</w:t>
            </w:r>
            <w:r w:rsidRPr="00B54ED7">
              <w:t>00</w:t>
            </w:r>
          </w:p>
          <w:p w:rsidR="00011FC6" w:rsidRPr="00B54ED7" w:rsidP="00011FC6" w14:paraId="40919336" w14:textId="46DECDE5">
            <w:pPr>
              <w:pStyle w:val="ListParagraph"/>
              <w:numPr>
                <w:ilvl w:val="0"/>
                <w:numId w:val="19"/>
              </w:numPr>
              <w:ind w:left="228" w:hanging="180"/>
            </w:pPr>
            <w:r w:rsidRPr="00B54ED7">
              <w:t>20% GS-1</w:t>
            </w:r>
            <w:r w:rsidRPr="00B54ED7" w:rsidR="001C5AF4">
              <w:t>4</w:t>
            </w:r>
            <w:r w:rsidRPr="00B54ED7">
              <w:t xml:space="preserve"> @ $</w:t>
            </w:r>
            <w:r w:rsidRPr="00B54ED7" w:rsidR="001C5AF4">
              <w:t>143,390</w:t>
            </w:r>
            <w:r w:rsidRPr="00B54ED7">
              <w:t>/year = $</w:t>
            </w:r>
            <w:r w:rsidRPr="00B54ED7" w:rsidR="00526EC9">
              <w:t>28</w:t>
            </w:r>
            <w:r w:rsidRPr="00B54ED7" w:rsidR="00B54ED7">
              <w:t>,678</w:t>
            </w:r>
          </w:p>
          <w:p w:rsidR="00A030E6" w:rsidRPr="00B54ED7" w:rsidP="00011FC6" w14:paraId="2883C7D4" w14:textId="2BC96472">
            <w:pPr>
              <w:jc w:val="right"/>
            </w:pPr>
            <w:r w:rsidRPr="00B54ED7">
              <w:t>Subtotal, CDC Personnel</w:t>
            </w:r>
          </w:p>
        </w:tc>
        <w:tc>
          <w:tcPr>
            <w:tcW w:w="2070" w:type="dxa"/>
            <w:vAlign w:val="bottom"/>
          </w:tcPr>
          <w:p w:rsidR="00A030E6" w:rsidRPr="00B54ED7" w:rsidP="00E466A4" w14:paraId="6295D10D" w14:textId="1EE6C728">
            <w:pPr>
              <w:jc w:val="right"/>
            </w:pPr>
            <w:r w:rsidRPr="00B54ED7">
              <w:t>$</w:t>
            </w:r>
            <w:r w:rsidRPr="00B54ED7" w:rsidR="00B54ED7">
              <w:t>46,178</w:t>
            </w:r>
          </w:p>
        </w:tc>
      </w:tr>
      <w:tr w14:paraId="2B83C6B8" w14:textId="77777777" w:rsidTr="00BC5537">
        <w:tblPrEx>
          <w:tblW w:w="9648" w:type="dxa"/>
          <w:tblInd w:w="720" w:type="dxa"/>
          <w:tblLook w:val="01E0"/>
        </w:tblPrEx>
        <w:tc>
          <w:tcPr>
            <w:tcW w:w="2088" w:type="dxa"/>
          </w:tcPr>
          <w:p w:rsidR="00A030E6" w:rsidRPr="000F1232" w:rsidP="00E466A4" w14:paraId="1789EF04" w14:textId="77777777">
            <w:r w:rsidRPr="000F1232">
              <w:t>Contractor</w:t>
            </w:r>
          </w:p>
        </w:tc>
        <w:tc>
          <w:tcPr>
            <w:tcW w:w="5490" w:type="dxa"/>
            <w:shd w:val="clear" w:color="auto" w:fill="auto"/>
          </w:tcPr>
          <w:p w:rsidR="00A030E6" w:rsidRPr="00BC5537" w:rsidP="00E466A4" w14:paraId="21A331C4" w14:textId="77777777">
            <w:pPr>
              <w:pStyle w:val="ListParagraph"/>
              <w:ind w:left="72"/>
            </w:pPr>
            <w:r w:rsidRPr="00BC5537">
              <w:t>Data Collection Contractor</w:t>
            </w:r>
          </w:p>
        </w:tc>
        <w:tc>
          <w:tcPr>
            <w:tcW w:w="2070" w:type="dxa"/>
            <w:shd w:val="clear" w:color="auto" w:fill="auto"/>
            <w:vAlign w:val="center"/>
          </w:tcPr>
          <w:p w:rsidR="00A030E6" w:rsidRPr="00BC5537" w:rsidP="00E466A4" w14:paraId="0CB8E05B" w14:textId="31F46BC6">
            <w:pPr>
              <w:jc w:val="right"/>
            </w:pPr>
            <w:r w:rsidRPr="00BC5537">
              <w:t>$123,000</w:t>
            </w:r>
          </w:p>
        </w:tc>
      </w:tr>
      <w:tr w14:paraId="3DA98026" w14:textId="77777777" w:rsidTr="00BC5537">
        <w:tblPrEx>
          <w:tblW w:w="9648" w:type="dxa"/>
          <w:tblInd w:w="720" w:type="dxa"/>
          <w:tblLook w:val="01E0"/>
        </w:tblPrEx>
        <w:tc>
          <w:tcPr>
            <w:tcW w:w="7578" w:type="dxa"/>
            <w:gridSpan w:val="2"/>
            <w:shd w:val="clear" w:color="auto" w:fill="auto"/>
          </w:tcPr>
          <w:p w:rsidR="00A030E6" w:rsidRPr="00BC5537" w:rsidP="00E466A4" w14:paraId="796B5B81" w14:textId="77777777">
            <w:pPr>
              <w:jc w:val="right"/>
              <w:rPr>
                <w:bCs/>
              </w:rPr>
            </w:pPr>
            <w:r w:rsidRPr="00BC5537">
              <w:rPr>
                <w:bCs/>
              </w:rPr>
              <w:t>Total Annual Estimated Costs</w:t>
            </w:r>
          </w:p>
        </w:tc>
        <w:tc>
          <w:tcPr>
            <w:tcW w:w="2070" w:type="dxa"/>
            <w:shd w:val="clear" w:color="auto" w:fill="auto"/>
          </w:tcPr>
          <w:p w:rsidR="00A030E6" w:rsidRPr="00BC5537" w:rsidP="00E466A4" w14:paraId="26A25BD3" w14:textId="64DAA132">
            <w:pPr>
              <w:jc w:val="right"/>
              <w:rPr>
                <w:bCs/>
              </w:rPr>
            </w:pPr>
            <w:r w:rsidRPr="00BC5537">
              <w:rPr>
                <w:bCs/>
              </w:rPr>
              <w:t>$199,950</w:t>
            </w:r>
          </w:p>
        </w:tc>
      </w:tr>
    </w:tbl>
    <w:p w:rsidR="008D0C85" w:rsidP="00A030E6" w14:paraId="354A4FF2" w14:textId="77777777">
      <w:pPr>
        <w:autoSpaceDE w:val="0"/>
        <w:autoSpaceDN w:val="0"/>
        <w:adjustRightInd w:val="0"/>
        <w:rPr>
          <w:rFonts w:ascii="TimesNewRomanPSMT" w:hAnsi="TimesNewRomanPSMT" w:cs="TimesNewRomanPSMT"/>
        </w:rPr>
      </w:pPr>
    </w:p>
    <w:p w:rsidR="008D0C85" w:rsidP="00A030E6" w14:paraId="7EE9C24A" w14:textId="77777777">
      <w:pPr>
        <w:autoSpaceDE w:val="0"/>
        <w:autoSpaceDN w:val="0"/>
        <w:adjustRightInd w:val="0"/>
        <w:rPr>
          <w:rFonts w:ascii="TimesNewRomanPSMT" w:hAnsi="TimesNewRomanPSMT" w:cs="TimesNewRomanPSMT"/>
        </w:rPr>
      </w:pPr>
    </w:p>
    <w:p w:rsidR="00A030E6" w:rsidRPr="000F1232" w:rsidP="00A030E6" w14:paraId="3F056B85" w14:textId="77777777">
      <w:pPr>
        <w:autoSpaceDE w:val="0"/>
        <w:autoSpaceDN w:val="0"/>
        <w:adjustRightInd w:val="0"/>
        <w:rPr>
          <w:b/>
          <w:bCs/>
        </w:rPr>
      </w:pPr>
      <w:r w:rsidRPr="000F1232">
        <w:rPr>
          <w:b/>
          <w:bCs/>
        </w:rPr>
        <w:t xml:space="preserve">A.15. </w:t>
      </w:r>
      <w:r w:rsidRPr="000F1232">
        <w:rPr>
          <w:b/>
          <w:bCs/>
        </w:rPr>
        <w:tab/>
        <w:t xml:space="preserve">Explanation for Program Changes or Adjustments </w:t>
      </w:r>
    </w:p>
    <w:p w:rsidR="00A030E6" w:rsidRPr="000F1232" w:rsidP="00A030E6" w14:paraId="4DFA9D30" w14:textId="77777777">
      <w:pPr>
        <w:autoSpaceDE w:val="0"/>
        <w:autoSpaceDN w:val="0"/>
        <w:adjustRightInd w:val="0"/>
        <w:rPr>
          <w:b/>
          <w:bCs/>
        </w:rPr>
      </w:pPr>
    </w:p>
    <w:p w:rsidR="00A030E6" w:rsidRPr="000F1232" w:rsidP="00A030E6" w14:paraId="226D2C68" w14:textId="77777777">
      <w:pPr>
        <w:autoSpaceDE w:val="0"/>
        <w:autoSpaceDN w:val="0"/>
        <w:adjustRightInd w:val="0"/>
        <w:rPr>
          <w:bCs/>
        </w:rPr>
      </w:pPr>
      <w:r w:rsidRPr="000F1232">
        <w:rPr>
          <w:bCs/>
        </w:rPr>
        <w:t xml:space="preserve">This is a new collection. </w:t>
      </w:r>
    </w:p>
    <w:p w:rsidR="00A030E6" w:rsidRPr="000F1232" w:rsidP="00A030E6" w14:paraId="514D4FD2" w14:textId="77777777">
      <w:pPr>
        <w:autoSpaceDE w:val="0"/>
        <w:autoSpaceDN w:val="0"/>
        <w:adjustRightInd w:val="0"/>
        <w:rPr>
          <w:b/>
          <w:bCs/>
        </w:rPr>
      </w:pPr>
    </w:p>
    <w:p w:rsidR="00A030E6" w:rsidRPr="00691454" w:rsidP="00A030E6" w14:paraId="1DFC146A" w14:textId="77777777">
      <w:pPr>
        <w:autoSpaceDE w:val="0"/>
        <w:autoSpaceDN w:val="0"/>
        <w:adjustRightInd w:val="0"/>
      </w:pPr>
      <w:r w:rsidRPr="000F1232">
        <w:rPr>
          <w:b/>
          <w:bCs/>
        </w:rPr>
        <w:t>A.16. Plans for Tabulation and Publication, and Project Time Schedule</w:t>
      </w:r>
      <w:r w:rsidRPr="00691454">
        <w:t xml:space="preserve"> </w:t>
      </w:r>
    </w:p>
    <w:p w:rsidR="00A030E6" w:rsidP="00A030E6" w14:paraId="6AA7FA46" w14:textId="77777777">
      <w:pPr>
        <w:autoSpaceDE w:val="0"/>
        <w:autoSpaceDN w:val="0"/>
        <w:adjustRightInd w:val="0"/>
        <w:rPr>
          <w:bCs/>
        </w:rPr>
      </w:pPr>
    </w:p>
    <w:p w:rsidR="00BB32F8" w:rsidRPr="0085319F" w:rsidP="00A030E6" w14:paraId="51317C52" w14:textId="5BEC7D27">
      <w:pPr>
        <w:autoSpaceDE w:val="0"/>
        <w:autoSpaceDN w:val="0"/>
        <w:adjustRightInd w:val="0"/>
        <w:rPr>
          <w:bCs/>
        </w:rPr>
      </w:pPr>
      <w:r w:rsidRPr="00E06D8A">
        <w:rPr>
          <w:bCs/>
        </w:rPr>
        <w:t xml:space="preserve">OMB </w:t>
      </w:r>
      <w:r w:rsidRPr="0085319F">
        <w:rPr>
          <w:bCs/>
        </w:rPr>
        <w:t>approval is being requested for the first three years of the</w:t>
      </w:r>
      <w:r w:rsidRPr="0085319F" w:rsidR="00D61905">
        <w:rPr>
          <w:bCs/>
        </w:rPr>
        <w:t xml:space="preserve"> </w:t>
      </w:r>
      <w:r w:rsidRPr="0085319F" w:rsidR="000E4013">
        <w:rPr>
          <w:bCs/>
        </w:rPr>
        <w:t>five-year</w:t>
      </w:r>
      <w:r w:rsidRPr="0085319F">
        <w:rPr>
          <w:bCs/>
        </w:rPr>
        <w:t xml:space="preserve"> funding period.</w:t>
      </w:r>
      <w:r w:rsidRPr="0085319F" w:rsidR="009A5A08">
        <w:rPr>
          <w:bCs/>
        </w:rPr>
        <w:t xml:space="preserve"> </w:t>
      </w:r>
      <w:r w:rsidRPr="0085319F" w:rsidR="00985BAC">
        <w:rPr>
          <w:color w:val="000000" w:themeColor="text1"/>
        </w:rPr>
        <w:t>An extension will be sought to cover the</w:t>
      </w:r>
      <w:r w:rsidRPr="0085319F">
        <w:rPr>
          <w:color w:val="000000" w:themeColor="text1"/>
        </w:rPr>
        <w:t xml:space="preserve"> end </w:t>
      </w:r>
      <w:r w:rsidRPr="0085319F" w:rsidR="00B33B5B">
        <w:rPr>
          <w:color w:val="000000" w:themeColor="text1"/>
        </w:rPr>
        <w:t xml:space="preserve">of the </w:t>
      </w:r>
      <w:r w:rsidRPr="0085319F" w:rsidR="00985BAC">
        <w:rPr>
          <w:color w:val="000000" w:themeColor="text1"/>
        </w:rPr>
        <w:t>funding cycle</w:t>
      </w:r>
      <w:r w:rsidRPr="0085319F">
        <w:rPr>
          <w:color w:val="000000" w:themeColor="text1"/>
        </w:rPr>
        <w:t>.</w:t>
      </w:r>
      <w:r w:rsidRPr="0085319F">
        <w:rPr>
          <w:color w:val="000000" w:themeColor="text1"/>
        </w:rPr>
        <w:t xml:space="preserve"> </w:t>
      </w:r>
    </w:p>
    <w:p w:rsidR="00A030E6" w:rsidRPr="0085319F" w:rsidP="00A030E6" w14:paraId="3F2F946D" w14:textId="77777777">
      <w:pPr>
        <w:autoSpaceDE w:val="0"/>
        <w:autoSpaceDN w:val="0"/>
        <w:adjustRightInd w:val="0"/>
        <w:rPr>
          <w:bCs/>
        </w:rPr>
      </w:pPr>
    </w:p>
    <w:p w:rsidR="00174AE7" w:rsidRPr="0085319F" w:rsidP="00174AE7" w14:paraId="7F42BD71" w14:textId="1A3AD8E0">
      <w:pPr>
        <w:autoSpaceDE w:val="0"/>
        <w:autoSpaceDN w:val="0"/>
        <w:adjustRightInd w:val="0"/>
      </w:pPr>
      <w:r w:rsidRPr="0085319F">
        <w:rPr>
          <w:bCs/>
        </w:rPr>
        <w:t xml:space="preserve">CDC will not use </w:t>
      </w:r>
      <w:r w:rsidRPr="0085319F">
        <w:t>statistical methods for analyzing information.</w:t>
      </w:r>
      <w:r w:rsidRPr="0085319F" w:rsidR="00A66729">
        <w:t xml:space="preserve"> </w:t>
      </w:r>
      <w:r w:rsidRPr="0085319F">
        <w:t xml:space="preserve">Most </w:t>
      </w:r>
      <w:r w:rsidRPr="0085319F" w:rsidR="005009A1">
        <w:t>data will be qualitative</w:t>
      </w:r>
      <w:r w:rsidRPr="0085319F" w:rsidR="00B115A8">
        <w:t xml:space="preserve"> and therefore will include case and </w:t>
      </w:r>
      <w:r w:rsidRPr="0085319F" w:rsidR="00D61905">
        <w:t>S</w:t>
      </w:r>
      <w:r w:rsidRPr="0085319F" w:rsidR="00B115A8">
        <w:t xml:space="preserve">uccess </w:t>
      </w:r>
      <w:r w:rsidRPr="0085319F" w:rsidR="00D61905">
        <w:t>S</w:t>
      </w:r>
      <w:r w:rsidRPr="0085319F" w:rsidR="00B115A8">
        <w:t>tory descriptions</w:t>
      </w:r>
      <w:r w:rsidRPr="0085319F">
        <w:t>.</w:t>
      </w:r>
      <w:r w:rsidRPr="0085319F" w:rsidR="00B115A8">
        <w:t xml:space="preserve"> </w:t>
      </w:r>
      <w:r w:rsidRPr="0085319F">
        <w:t xml:space="preserve">Manual qualitative analysis and natural language processing techniques </w:t>
      </w:r>
      <w:r w:rsidRPr="0085319F" w:rsidR="008A1B8F">
        <w:t>u</w:t>
      </w:r>
      <w:r w:rsidRPr="0085319F" w:rsidR="001C474A">
        <w:t>sing</w:t>
      </w:r>
      <w:r w:rsidRPr="0085319F">
        <w:t xml:space="preserve"> CDC’s OpenAI will be used to summarize qualitative data. CDC’s </w:t>
      </w:r>
      <w:r w:rsidRPr="0085319F" w:rsidR="00DB7DC2">
        <w:t xml:space="preserve">OpenAI is housed on a </w:t>
      </w:r>
      <w:r w:rsidRPr="0085319F">
        <w:t>cloud-based infrastructure, known as the Enterprise Data Analytics and Visualization (EDAV) platform</w:t>
      </w:r>
      <w:r w:rsidRPr="0085319F" w:rsidR="001C474A">
        <w:t>, and is a closed system (it is not accessible to individuals outside of CDC)</w:t>
      </w:r>
      <w:r w:rsidRPr="0085319F" w:rsidR="00DB2895">
        <w:t>.</w:t>
      </w:r>
    </w:p>
    <w:p w:rsidR="00DB2895" w:rsidRPr="0085319F" w:rsidP="00174AE7" w14:paraId="2A1E863C" w14:textId="77777777">
      <w:pPr>
        <w:autoSpaceDE w:val="0"/>
        <w:autoSpaceDN w:val="0"/>
        <w:adjustRightInd w:val="0"/>
      </w:pPr>
    </w:p>
    <w:p w:rsidR="00EB4C1C" w:rsidP="00A030E6" w14:paraId="0425BF68" w14:textId="6A3185E3">
      <w:pPr>
        <w:autoSpaceDE w:val="0"/>
        <w:autoSpaceDN w:val="0"/>
        <w:adjustRightInd w:val="0"/>
        <w:rPr>
          <w:bCs/>
        </w:rPr>
      </w:pPr>
      <w:r w:rsidRPr="0085319F">
        <w:t xml:space="preserve">The quantitative data will be analyzed using descriptive and summary statistics. </w:t>
      </w:r>
      <w:r w:rsidRPr="0085319F" w:rsidR="00B115A8">
        <w:t>In certain limited cases, count data is collected (e.g., number of trainees, number of publications, etc.); however, most of these data are used to better</w:t>
      </w:r>
      <w:r w:rsidRPr="0085319F" w:rsidR="00B115A8">
        <w:rPr>
          <w:bCs/>
        </w:rPr>
        <w:t xml:space="preserve"> understand ICRC productivity and activities.</w:t>
      </w:r>
      <w:r w:rsidRPr="0085319F" w:rsidR="00174AE7">
        <w:rPr>
          <w:bCs/>
        </w:rPr>
        <w:t xml:space="preserve"> </w:t>
      </w:r>
      <w:r w:rsidRPr="0085319F" w:rsidR="00BB32F8">
        <w:rPr>
          <w:bCs/>
        </w:rPr>
        <w:t>Furthermore, the information in the annual review t</w:t>
      </w:r>
      <w:r w:rsidRPr="0085319F" w:rsidR="002669F6">
        <w:rPr>
          <w:bCs/>
        </w:rPr>
        <w:t>emplates</w:t>
      </w:r>
      <w:r w:rsidRPr="0085319F" w:rsidR="00BB32F8">
        <w:rPr>
          <w:bCs/>
        </w:rPr>
        <w:t xml:space="preserve"> will allow for CDC staff to monitor program activities and implementation and provide technical assistance to </w:t>
      </w:r>
      <w:r w:rsidRPr="0085319F" w:rsidR="0091539B">
        <w:rPr>
          <w:bCs/>
        </w:rPr>
        <w:t>grantees</w:t>
      </w:r>
      <w:r w:rsidRPr="0085319F" w:rsidR="00BB32F8">
        <w:rPr>
          <w:bCs/>
        </w:rPr>
        <w:t xml:space="preserve"> after an internal qualitative review has been completed.</w:t>
      </w:r>
    </w:p>
    <w:p w:rsidR="004328BA" w:rsidP="00A030E6" w14:paraId="582EF75C" w14:textId="77777777">
      <w:pPr>
        <w:autoSpaceDE w:val="0"/>
        <w:autoSpaceDN w:val="0"/>
        <w:adjustRightInd w:val="0"/>
        <w:rPr>
          <w:bCs/>
        </w:rPr>
      </w:pPr>
    </w:p>
    <w:p w:rsidR="00307B92" w:rsidRPr="00B47A2F" w:rsidP="00307B92" w14:paraId="6EBE9C90" w14:textId="0CC22E02">
      <w:pPr>
        <w:autoSpaceDE w:val="0"/>
        <w:autoSpaceDN w:val="0"/>
        <w:adjustRightInd w:val="0"/>
      </w:pPr>
      <w:r>
        <w:t xml:space="preserve">Table </w:t>
      </w:r>
      <w:r w:rsidRPr="00B47A2F">
        <w:t>Project Time Schedule</w:t>
      </w:r>
    </w:p>
    <w:tbl>
      <w:tblPr>
        <w:tblStyle w:val="TableGrid"/>
        <w:tblW w:w="9216" w:type="dxa"/>
        <w:tblLook w:val="04A0"/>
      </w:tblPr>
      <w:tblGrid>
        <w:gridCol w:w="4607"/>
        <w:gridCol w:w="4609"/>
      </w:tblGrid>
      <w:tr w14:paraId="5F1E9B02" w14:textId="77777777" w:rsidTr="00E466A4">
        <w:tblPrEx>
          <w:tblW w:w="9216" w:type="dxa"/>
          <w:tblLook w:val="04A0"/>
        </w:tblPrEx>
        <w:tc>
          <w:tcPr>
            <w:tcW w:w="4607" w:type="dxa"/>
          </w:tcPr>
          <w:p w:rsidR="00307B92" w:rsidRPr="00711D6C" w:rsidP="00E466A4" w14:paraId="21893EB8" w14:textId="77777777">
            <w:pPr>
              <w:autoSpaceDE w:val="0"/>
              <w:autoSpaceDN w:val="0"/>
              <w:adjustRightInd w:val="0"/>
              <w:rPr>
                <w:rFonts w:asciiTheme="majorHAnsi" w:hAnsiTheme="majorHAnsi"/>
                <w:b/>
                <w:bCs/>
              </w:rPr>
            </w:pPr>
            <w:r w:rsidRPr="00711D6C">
              <w:rPr>
                <w:rFonts w:asciiTheme="majorHAnsi" w:hAnsiTheme="majorHAnsi"/>
                <w:b/>
                <w:bCs/>
              </w:rPr>
              <w:t>Activity Time Schedule</w:t>
            </w:r>
          </w:p>
        </w:tc>
        <w:tc>
          <w:tcPr>
            <w:tcW w:w="4609" w:type="dxa"/>
          </w:tcPr>
          <w:p w:rsidR="00307B92" w:rsidRPr="00711D6C" w:rsidP="00E466A4" w14:paraId="2937DCCE" w14:textId="4FA3D660">
            <w:pPr>
              <w:rPr>
                <w:rFonts w:asciiTheme="majorHAnsi" w:hAnsiTheme="majorHAnsi"/>
                <w:b/>
              </w:rPr>
            </w:pPr>
            <w:r>
              <w:rPr>
                <w:rFonts w:asciiTheme="majorHAnsi" w:hAnsiTheme="majorHAnsi"/>
                <w:b/>
              </w:rPr>
              <w:t xml:space="preserve">Timeline </w:t>
            </w:r>
          </w:p>
        </w:tc>
      </w:tr>
      <w:tr w14:paraId="4F9030D2" w14:textId="77777777" w:rsidTr="00E466A4">
        <w:tblPrEx>
          <w:tblW w:w="9216" w:type="dxa"/>
          <w:tblLook w:val="04A0"/>
        </w:tblPrEx>
        <w:tc>
          <w:tcPr>
            <w:tcW w:w="4607" w:type="dxa"/>
          </w:tcPr>
          <w:p w:rsidR="00307B92" w:rsidRPr="00711D6C" w:rsidP="00E466A4" w14:paraId="342D8334" w14:textId="77777777">
            <w:pPr>
              <w:rPr>
                <w:rFonts w:asciiTheme="majorHAnsi" w:hAnsiTheme="majorHAnsi"/>
              </w:rPr>
            </w:pPr>
            <w:r w:rsidRPr="00711D6C">
              <w:rPr>
                <w:rFonts w:asciiTheme="majorHAnsi" w:hAnsiTheme="majorHAnsi"/>
              </w:rPr>
              <w:t>Notification of Tool Availability</w:t>
            </w:r>
          </w:p>
        </w:tc>
        <w:tc>
          <w:tcPr>
            <w:tcW w:w="4609" w:type="dxa"/>
          </w:tcPr>
          <w:p w:rsidR="00307B92" w:rsidRPr="00711D6C" w:rsidP="00E466A4" w14:paraId="510F35CF" w14:textId="77777777">
            <w:pPr>
              <w:rPr>
                <w:rFonts w:asciiTheme="majorHAnsi" w:hAnsiTheme="majorHAnsi"/>
              </w:rPr>
            </w:pPr>
            <w:r w:rsidRPr="00711D6C">
              <w:rPr>
                <w:rFonts w:asciiTheme="majorHAnsi" w:hAnsiTheme="majorHAnsi"/>
              </w:rPr>
              <w:t>Immediately upon OMB approval</w:t>
            </w:r>
          </w:p>
        </w:tc>
      </w:tr>
      <w:tr w14:paraId="4009D937" w14:textId="77777777" w:rsidTr="00E466A4">
        <w:tblPrEx>
          <w:tblW w:w="9216" w:type="dxa"/>
          <w:tblLook w:val="04A0"/>
        </w:tblPrEx>
        <w:tc>
          <w:tcPr>
            <w:tcW w:w="4607" w:type="dxa"/>
          </w:tcPr>
          <w:p w:rsidR="00307B92" w:rsidRPr="00711D6C" w:rsidP="00E466A4" w14:paraId="69ADD455" w14:textId="77777777">
            <w:pPr>
              <w:rPr>
                <w:rFonts w:asciiTheme="majorHAnsi" w:hAnsiTheme="majorHAnsi"/>
              </w:rPr>
            </w:pPr>
            <w:r w:rsidRPr="00711D6C">
              <w:rPr>
                <w:rFonts w:asciiTheme="majorHAnsi" w:hAnsiTheme="majorHAnsi"/>
              </w:rPr>
              <w:t>User Training</w:t>
            </w:r>
          </w:p>
        </w:tc>
        <w:tc>
          <w:tcPr>
            <w:tcW w:w="4609" w:type="dxa"/>
          </w:tcPr>
          <w:p w:rsidR="00307B92" w:rsidRPr="000F1232" w:rsidP="00E466A4" w14:paraId="4CB7BE3C" w14:textId="77777777">
            <w:pPr>
              <w:rPr>
                <w:rFonts w:asciiTheme="majorHAnsi" w:hAnsiTheme="majorHAnsi"/>
              </w:rPr>
            </w:pPr>
            <w:r w:rsidRPr="000F1232">
              <w:rPr>
                <w:rFonts w:asciiTheme="majorHAnsi" w:hAnsiTheme="majorHAnsi"/>
              </w:rPr>
              <w:t>Immediately upon OMB approval and ongoing through expiration date</w:t>
            </w:r>
          </w:p>
        </w:tc>
      </w:tr>
      <w:tr w14:paraId="5A486BD2" w14:textId="77777777" w:rsidTr="00E466A4">
        <w:tblPrEx>
          <w:tblW w:w="9216" w:type="dxa"/>
          <w:tblLook w:val="04A0"/>
        </w:tblPrEx>
        <w:tc>
          <w:tcPr>
            <w:tcW w:w="4607" w:type="dxa"/>
          </w:tcPr>
          <w:p w:rsidR="00307B92" w:rsidRPr="00711D6C" w:rsidP="00E466A4" w14:paraId="54DEEF84" w14:textId="77777777">
            <w:pPr>
              <w:rPr>
                <w:rFonts w:asciiTheme="majorHAnsi" w:hAnsiTheme="majorHAnsi"/>
              </w:rPr>
            </w:pPr>
            <w:r w:rsidRPr="00711D6C">
              <w:rPr>
                <w:rFonts w:asciiTheme="majorHAnsi" w:hAnsiTheme="majorHAnsi"/>
              </w:rPr>
              <w:t>Data Collection</w:t>
            </w:r>
          </w:p>
        </w:tc>
        <w:tc>
          <w:tcPr>
            <w:tcW w:w="4609" w:type="dxa"/>
          </w:tcPr>
          <w:p w:rsidR="00307B92" w:rsidRPr="00F729E0" w:rsidP="00E466A4" w14:paraId="0797814F" w14:textId="2E6F0AAB">
            <w:pPr>
              <w:rPr>
                <w:rFonts w:asciiTheme="majorHAnsi" w:hAnsiTheme="majorHAnsi"/>
              </w:rPr>
            </w:pPr>
            <w:r w:rsidRPr="00D24184">
              <w:rPr>
                <w:rFonts w:asciiTheme="majorHAnsi" w:hAnsiTheme="majorHAnsi"/>
              </w:rPr>
              <w:t>A</w:t>
            </w:r>
            <w:r w:rsidRPr="00D24184" w:rsidR="00B77E28">
              <w:rPr>
                <w:rFonts w:asciiTheme="majorHAnsi" w:hAnsiTheme="majorHAnsi"/>
              </w:rPr>
              <w:t>nnually upon OMB approval</w:t>
            </w:r>
            <w:r w:rsidRPr="00D24184" w:rsidR="00AD6D51">
              <w:rPr>
                <w:rFonts w:asciiTheme="majorHAnsi" w:hAnsiTheme="majorHAnsi"/>
              </w:rPr>
              <w:t xml:space="preserve"> (Fall)</w:t>
            </w:r>
          </w:p>
        </w:tc>
      </w:tr>
      <w:tr w14:paraId="1CC4D40E" w14:textId="77777777" w:rsidTr="00E466A4">
        <w:tblPrEx>
          <w:tblW w:w="9216" w:type="dxa"/>
          <w:tblLook w:val="04A0"/>
        </w:tblPrEx>
        <w:tc>
          <w:tcPr>
            <w:tcW w:w="4607" w:type="dxa"/>
          </w:tcPr>
          <w:p w:rsidR="00307B92" w:rsidRPr="00711D6C" w:rsidP="00E466A4" w14:paraId="275D3301" w14:textId="29A41B1C">
            <w:pPr>
              <w:rPr>
                <w:rFonts w:asciiTheme="majorHAnsi" w:hAnsiTheme="majorHAnsi"/>
              </w:rPr>
            </w:pPr>
            <w:r w:rsidRPr="00711D6C">
              <w:rPr>
                <w:rFonts w:asciiTheme="majorHAnsi" w:hAnsiTheme="majorHAnsi"/>
              </w:rPr>
              <w:t xml:space="preserve">Data </w:t>
            </w:r>
            <w:r w:rsidR="00916828">
              <w:rPr>
                <w:rFonts w:asciiTheme="majorHAnsi" w:hAnsiTheme="majorHAnsi"/>
              </w:rPr>
              <w:t xml:space="preserve">Dashboard </w:t>
            </w:r>
            <w:r w:rsidRPr="00711D6C">
              <w:rPr>
                <w:rFonts w:asciiTheme="majorHAnsi" w:hAnsiTheme="majorHAnsi"/>
              </w:rPr>
              <w:t>Publication</w:t>
            </w:r>
          </w:p>
        </w:tc>
        <w:tc>
          <w:tcPr>
            <w:tcW w:w="4609" w:type="dxa"/>
          </w:tcPr>
          <w:p w:rsidR="00307B92" w:rsidRPr="00F729E0" w:rsidP="00E466A4" w14:paraId="3D7A6D6D" w14:textId="172B44F3">
            <w:pPr>
              <w:rPr>
                <w:rFonts w:asciiTheme="majorHAnsi" w:hAnsiTheme="majorHAnsi"/>
              </w:rPr>
            </w:pPr>
            <w:r w:rsidRPr="00F729E0">
              <w:rPr>
                <w:rFonts w:asciiTheme="majorHAnsi" w:hAnsiTheme="majorHAnsi"/>
              </w:rPr>
              <w:t xml:space="preserve">Annually </w:t>
            </w:r>
            <w:r w:rsidR="00916828">
              <w:rPr>
                <w:rFonts w:asciiTheme="majorHAnsi" w:hAnsiTheme="majorHAnsi"/>
              </w:rPr>
              <w:t xml:space="preserve">after data collection </w:t>
            </w:r>
            <w:r w:rsidRPr="00F729E0">
              <w:rPr>
                <w:rFonts w:asciiTheme="majorHAnsi" w:hAnsiTheme="majorHAnsi"/>
              </w:rPr>
              <w:t>upon OMB approval</w:t>
            </w:r>
            <w:r w:rsidR="00422325">
              <w:rPr>
                <w:rFonts w:asciiTheme="majorHAnsi" w:hAnsiTheme="majorHAnsi"/>
              </w:rPr>
              <w:t xml:space="preserve"> (Spring)</w:t>
            </w:r>
          </w:p>
        </w:tc>
      </w:tr>
    </w:tbl>
    <w:p w:rsidR="00D01158" w:rsidP="00A030E6" w14:paraId="7BCE3ADF" w14:textId="77777777">
      <w:pPr>
        <w:autoSpaceDE w:val="0"/>
        <w:autoSpaceDN w:val="0"/>
        <w:adjustRightInd w:val="0"/>
        <w:rPr>
          <w:bCs/>
        </w:rPr>
      </w:pPr>
    </w:p>
    <w:p w:rsidR="00A030E6" w:rsidRPr="00A93EB5" w:rsidP="00A030E6" w14:paraId="0078C0EC" w14:textId="77777777">
      <w:pPr>
        <w:autoSpaceDE w:val="0"/>
        <w:autoSpaceDN w:val="0"/>
        <w:adjustRightInd w:val="0"/>
        <w:rPr>
          <w:b/>
          <w:bCs/>
        </w:rPr>
      </w:pPr>
      <w:r w:rsidRPr="00A93EB5">
        <w:rPr>
          <w:b/>
          <w:bCs/>
        </w:rPr>
        <w:t xml:space="preserve">A.17. Reason(s) Display of OMB Expiration Date is Inappropriate </w:t>
      </w:r>
    </w:p>
    <w:p w:rsidR="00A030E6" w:rsidRPr="00A93EB5" w:rsidP="00A030E6" w14:paraId="338DD063" w14:textId="77777777">
      <w:pPr>
        <w:autoSpaceDE w:val="0"/>
        <w:autoSpaceDN w:val="0"/>
        <w:adjustRightInd w:val="0"/>
        <w:rPr>
          <w:b/>
          <w:bCs/>
        </w:rPr>
      </w:pPr>
    </w:p>
    <w:p w:rsidR="00A030E6" w:rsidRPr="00A93EB5" w:rsidP="00A030E6" w14:paraId="628037B6" w14:textId="77777777">
      <w:pPr>
        <w:autoSpaceDE w:val="0"/>
        <w:autoSpaceDN w:val="0"/>
        <w:adjustRightInd w:val="0"/>
      </w:pPr>
      <w:r w:rsidRPr="00BB32F8">
        <w:t>The display of the OMB expiration date is not inappropriate.</w:t>
      </w:r>
    </w:p>
    <w:p w:rsidR="00A030E6" w:rsidP="00A030E6" w14:paraId="6BE62CF9" w14:textId="77777777">
      <w:pPr>
        <w:autoSpaceDE w:val="0"/>
        <w:autoSpaceDN w:val="0"/>
        <w:adjustRightInd w:val="0"/>
        <w:rPr>
          <w:b/>
          <w:bCs/>
        </w:rPr>
      </w:pPr>
    </w:p>
    <w:p w:rsidR="00A030E6" w:rsidRPr="00691454" w:rsidP="00A030E6" w14:paraId="78584B88" w14:textId="77777777">
      <w:pPr>
        <w:autoSpaceDE w:val="0"/>
        <w:autoSpaceDN w:val="0"/>
        <w:adjustRightInd w:val="0"/>
        <w:rPr>
          <w:b/>
          <w:bCs/>
        </w:rPr>
      </w:pPr>
      <w:r w:rsidRPr="00691454">
        <w:rPr>
          <w:b/>
          <w:bCs/>
        </w:rPr>
        <w:t xml:space="preserve">A.18. Exceptions to Certification for Paperwork Reduction Act Submissions </w:t>
      </w:r>
    </w:p>
    <w:p w:rsidR="00A030E6" w:rsidRPr="00691454" w:rsidP="00A030E6" w14:paraId="6E56A301" w14:textId="77777777">
      <w:pPr>
        <w:autoSpaceDE w:val="0"/>
        <w:autoSpaceDN w:val="0"/>
        <w:adjustRightInd w:val="0"/>
        <w:rPr>
          <w:b/>
          <w:bCs/>
        </w:rPr>
      </w:pPr>
    </w:p>
    <w:p w:rsidR="00A030E6" w:rsidRPr="00691454" w:rsidP="00A030E6" w14:paraId="0CB84E49" w14:textId="77777777">
      <w:pPr>
        <w:autoSpaceDE w:val="0"/>
        <w:autoSpaceDN w:val="0"/>
        <w:adjustRightInd w:val="0"/>
      </w:pPr>
      <w:r w:rsidRPr="00BB32F8">
        <w:t>There are no exceptions to the certification.</w:t>
      </w:r>
    </w:p>
    <w:p w:rsidR="0091539B" w:rsidRPr="009231A3" w:rsidP="009231A3" w14:paraId="6E70BFA4" w14:textId="4E591CEE">
      <w:pPr>
        <w:pStyle w:val="ListParagraph"/>
        <w:rPr>
          <w:bCs/>
        </w:rPr>
      </w:pPr>
    </w:p>
    <w:sectPr w:rsidSect="001A0A8C">
      <w:footerReference w:type="even" r:id="rId11"/>
      <w:footerReference w:type="default" r:id="rId12"/>
      <w:pgSz w:w="12240" w:h="15840" w:code="1"/>
      <w:pgMar w:top="1440" w:right="1440" w:bottom="144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4D"/>
    <w:family w:val="roman"/>
    <w:notTrueType/>
    <w:pitch w:val="default"/>
    <w:sig w:usb0="03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32F8" w:rsidP="001A0A8C" w14:paraId="5A3D03D2"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B32F8" w:rsidP="001A0A8C" w14:paraId="5A3D03D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32F8" w:rsidP="001A0A8C" w14:paraId="5A3D03D4" w14:textId="7F7C14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11F7">
      <w:rPr>
        <w:rStyle w:val="PageNumber"/>
        <w:noProof/>
      </w:rPr>
      <w:t>12</w:t>
    </w:r>
    <w:r>
      <w:rPr>
        <w:rStyle w:val="PageNumber"/>
      </w:rPr>
      <w:fldChar w:fldCharType="end"/>
    </w:r>
  </w:p>
  <w:p w:rsidR="00BB32F8" w:rsidRPr="00BB4559" w:rsidP="00144640" w14:paraId="5A3D03D5"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7340C" w14:paraId="5E557F33" w14:textId="77777777">
      <w:r>
        <w:separator/>
      </w:r>
    </w:p>
  </w:footnote>
  <w:footnote w:type="continuationSeparator" w:id="1">
    <w:p w:rsidR="0027340C" w14:paraId="6E3E1825" w14:textId="77777777">
      <w:r>
        <w:continuationSeparator/>
      </w:r>
    </w:p>
  </w:footnote>
  <w:footnote w:type="continuationNotice" w:id="2">
    <w:p w:rsidR="0027340C" w14:paraId="7CE38661" w14:textId="77777777"/>
  </w:footnote>
  <w:footnote w:id="3">
    <w:p w:rsidR="00727E23" w14:paraId="7977119E" w14:textId="3AFFE655">
      <w:pPr>
        <w:pStyle w:val="FootnoteText"/>
      </w:pPr>
      <w:r>
        <w:rPr>
          <w:rStyle w:val="FootnoteReference"/>
        </w:rPr>
        <w:footnoteRef/>
      </w:r>
      <w:r>
        <w:t xml:space="preserve"> </w:t>
      </w:r>
      <w:hyperlink r:id="rId1" w:history="1">
        <w:r w:rsidRPr="003A307A">
          <w:rPr>
            <w:rStyle w:val="Hyperlink"/>
          </w:rPr>
          <w:t>CDC - 10 Essential Public Health Services - Public Health Infrastructure Center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5569DE"/>
    <w:multiLevelType w:val="hybridMultilevel"/>
    <w:tmpl w:val="8D8A5C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EA3432"/>
    <w:multiLevelType w:val="hybridMultilevel"/>
    <w:tmpl w:val="4DD697C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BD580F"/>
    <w:multiLevelType w:val="hybridMultilevel"/>
    <w:tmpl w:val="3F9EDD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2657A"/>
    <w:multiLevelType w:val="hybridMultilevel"/>
    <w:tmpl w:val="9A5C676C"/>
    <w:lvl w:ilvl="0">
      <w:start w:val="1"/>
      <w:numFmt w:val="decimal"/>
      <w:pStyle w:val="Level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6B26D72"/>
    <w:multiLevelType w:val="hybridMultilevel"/>
    <w:tmpl w:val="07FCA1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B7170E"/>
    <w:multiLevelType w:val="hybridMultilevel"/>
    <w:tmpl w:val="4B2AEE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E317FD3"/>
    <w:multiLevelType w:val="hybridMultilevel"/>
    <w:tmpl w:val="D8A48E9C"/>
    <w:lvl w:ilvl="0">
      <w:start w:val="1"/>
      <w:numFmt w:val="bullet"/>
      <w:pStyle w:val="Bulleted"/>
      <w:lvlText w:val=""/>
      <w:lvlJc w:val="left"/>
      <w:pPr>
        <w:tabs>
          <w:tab w:val="num" w:pos="504"/>
        </w:tabs>
        <w:ind w:left="360"/>
      </w:pPr>
      <w:rPr>
        <w:rFonts w:ascii="Symbol" w:hAnsi="Symbol" w:cs="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7">
    <w:nsid w:val="1EE32227"/>
    <w:multiLevelType w:val="hybridMultilevel"/>
    <w:tmpl w:val="F8323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EF30D0C"/>
    <w:multiLevelType w:val="hybridMultilevel"/>
    <w:tmpl w:val="607836DA"/>
    <w:lvl w:ilvl="0">
      <w:start w:val="1"/>
      <w:numFmt w:val="bullet"/>
      <w:pStyle w:val="ListBullet"/>
      <w:lvlText w:val=""/>
      <w:lvlJc w:val="left"/>
      <w:pPr>
        <w:tabs>
          <w:tab w:val="num" w:pos="864"/>
        </w:tabs>
        <w:ind w:left="864" w:hanging="288"/>
      </w:pPr>
      <w:rPr>
        <w:rFonts w:ascii="Symbol" w:hAnsi="Symbol" w:cs="Symbol" w:hint="default"/>
      </w:rPr>
    </w:lvl>
    <w:lvl w:ilvl="1" w:tentative="1">
      <w:start w:val="1"/>
      <w:numFmt w:val="bullet"/>
      <w:lvlText w:val="o"/>
      <w:lvlJc w:val="left"/>
      <w:pPr>
        <w:tabs>
          <w:tab w:val="num" w:pos="2016"/>
        </w:tabs>
        <w:ind w:left="2016" w:hanging="360"/>
      </w:pPr>
      <w:rPr>
        <w:rFonts w:ascii="Courier New" w:hAnsi="Courier New" w:cs="Courier New" w:hint="default"/>
      </w:rPr>
    </w:lvl>
    <w:lvl w:ilvl="2" w:tentative="1">
      <w:start w:val="1"/>
      <w:numFmt w:val="bullet"/>
      <w:lvlText w:val=""/>
      <w:lvlJc w:val="left"/>
      <w:pPr>
        <w:tabs>
          <w:tab w:val="num" w:pos="2736"/>
        </w:tabs>
        <w:ind w:left="2736" w:hanging="360"/>
      </w:pPr>
      <w:rPr>
        <w:rFonts w:ascii="Wingdings" w:hAnsi="Wingdings" w:cs="Wingdings" w:hint="default"/>
      </w:rPr>
    </w:lvl>
    <w:lvl w:ilvl="3" w:tentative="1">
      <w:start w:val="1"/>
      <w:numFmt w:val="bullet"/>
      <w:lvlText w:val=""/>
      <w:lvlJc w:val="left"/>
      <w:pPr>
        <w:tabs>
          <w:tab w:val="num" w:pos="3456"/>
        </w:tabs>
        <w:ind w:left="3456" w:hanging="360"/>
      </w:pPr>
      <w:rPr>
        <w:rFonts w:ascii="Symbol" w:hAnsi="Symbol" w:cs="Symbol" w:hint="default"/>
      </w:rPr>
    </w:lvl>
    <w:lvl w:ilvl="4" w:tentative="1">
      <w:start w:val="1"/>
      <w:numFmt w:val="bullet"/>
      <w:lvlText w:val="o"/>
      <w:lvlJc w:val="left"/>
      <w:pPr>
        <w:tabs>
          <w:tab w:val="num" w:pos="4176"/>
        </w:tabs>
        <w:ind w:left="4176" w:hanging="360"/>
      </w:pPr>
      <w:rPr>
        <w:rFonts w:ascii="Courier New" w:hAnsi="Courier New" w:cs="Courier New" w:hint="default"/>
      </w:rPr>
    </w:lvl>
    <w:lvl w:ilvl="5" w:tentative="1">
      <w:start w:val="1"/>
      <w:numFmt w:val="bullet"/>
      <w:lvlText w:val=""/>
      <w:lvlJc w:val="left"/>
      <w:pPr>
        <w:tabs>
          <w:tab w:val="num" w:pos="4896"/>
        </w:tabs>
        <w:ind w:left="4896" w:hanging="360"/>
      </w:pPr>
      <w:rPr>
        <w:rFonts w:ascii="Wingdings" w:hAnsi="Wingdings" w:cs="Wingdings" w:hint="default"/>
      </w:rPr>
    </w:lvl>
    <w:lvl w:ilvl="6" w:tentative="1">
      <w:start w:val="1"/>
      <w:numFmt w:val="bullet"/>
      <w:lvlText w:val=""/>
      <w:lvlJc w:val="left"/>
      <w:pPr>
        <w:tabs>
          <w:tab w:val="num" w:pos="5616"/>
        </w:tabs>
        <w:ind w:left="5616" w:hanging="360"/>
      </w:pPr>
      <w:rPr>
        <w:rFonts w:ascii="Symbol" w:hAnsi="Symbol" w:cs="Symbol" w:hint="default"/>
      </w:rPr>
    </w:lvl>
    <w:lvl w:ilvl="7" w:tentative="1">
      <w:start w:val="1"/>
      <w:numFmt w:val="bullet"/>
      <w:lvlText w:val="o"/>
      <w:lvlJc w:val="left"/>
      <w:pPr>
        <w:tabs>
          <w:tab w:val="num" w:pos="6336"/>
        </w:tabs>
        <w:ind w:left="6336" w:hanging="360"/>
      </w:pPr>
      <w:rPr>
        <w:rFonts w:ascii="Courier New" w:hAnsi="Courier New" w:cs="Courier New" w:hint="default"/>
      </w:rPr>
    </w:lvl>
    <w:lvl w:ilvl="8" w:tentative="1">
      <w:start w:val="1"/>
      <w:numFmt w:val="bullet"/>
      <w:lvlText w:val=""/>
      <w:lvlJc w:val="left"/>
      <w:pPr>
        <w:tabs>
          <w:tab w:val="num" w:pos="7056"/>
        </w:tabs>
        <w:ind w:left="7056" w:hanging="360"/>
      </w:pPr>
      <w:rPr>
        <w:rFonts w:ascii="Wingdings" w:hAnsi="Wingdings" w:cs="Wingdings" w:hint="default"/>
      </w:rPr>
    </w:lvl>
  </w:abstractNum>
  <w:abstractNum w:abstractNumId="9">
    <w:nsid w:val="1F6058D2"/>
    <w:multiLevelType w:val="hybridMultilevel"/>
    <w:tmpl w:val="63E857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3704197"/>
    <w:multiLevelType w:val="hybridMultilevel"/>
    <w:tmpl w:val="1A50F3C8"/>
    <w:lvl w:ilvl="0">
      <w:start w:val="4"/>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88831AA"/>
    <w:multiLevelType w:val="hybridMultilevel"/>
    <w:tmpl w:val="6DC24A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5"/>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4B219E"/>
    <w:multiLevelType w:val="hybridMultilevel"/>
    <w:tmpl w:val="2DC2C10E"/>
    <w:lvl w:ilvl="0">
      <w:start w:val="1"/>
      <w:numFmt w:val="bullet"/>
      <w:pStyle w:val="bullets"/>
      <w:lvlText w:val="■"/>
      <w:lvlJc w:val="left"/>
      <w:pPr>
        <w:tabs>
          <w:tab w:val="num" w:pos="720"/>
        </w:tabs>
        <w:ind w:left="720" w:hanging="360"/>
      </w:pPr>
      <w:rPr>
        <w:rFonts w:ascii="Times New Roman" w:hAnsi="Times New Roman" w:cs="Times New Roman" w:hint="default"/>
      </w:rPr>
    </w:lvl>
    <w:lvl w:ilvl="1">
      <w:start w:val="1"/>
      <w:numFmt w:val="bullet"/>
      <w:pStyle w:val="a2colbul"/>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2B5A4974"/>
    <w:multiLevelType w:val="hybridMultilevel"/>
    <w:tmpl w:val="2F7853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BAB0383"/>
    <w:multiLevelType w:val="hybridMultilevel"/>
    <w:tmpl w:val="C3CCF6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EAF3879"/>
    <w:multiLevelType w:val="hybridMultilevel"/>
    <w:tmpl w:val="538A4A7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30CB1154"/>
    <w:multiLevelType w:val="hybridMultilevel"/>
    <w:tmpl w:val="F23C8DC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322335DF"/>
    <w:multiLevelType w:val="hybridMultilevel"/>
    <w:tmpl w:val="B32063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8BF45FA"/>
    <w:multiLevelType w:val="hybridMultilevel"/>
    <w:tmpl w:val="7D9675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F9A3EA1"/>
    <w:multiLevelType w:val="hybridMultilevel"/>
    <w:tmpl w:val="C5980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0390060"/>
    <w:multiLevelType w:val="hybridMultilevel"/>
    <w:tmpl w:val="227EA68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452449E9"/>
    <w:multiLevelType w:val="hybridMultilevel"/>
    <w:tmpl w:val="5EEE54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79F65B9"/>
    <w:multiLevelType w:val="multilevel"/>
    <w:tmpl w:val="70A0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18473E9"/>
    <w:multiLevelType w:val="hybridMultilevel"/>
    <w:tmpl w:val="E53026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46E55A6"/>
    <w:multiLevelType w:val="hybridMultilevel"/>
    <w:tmpl w:val="FA40FD2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59AF53CE"/>
    <w:multiLevelType w:val="hybridMultilevel"/>
    <w:tmpl w:val="E65871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BFC0E0D"/>
    <w:multiLevelType w:val="multilevel"/>
    <w:tmpl w:val="8974884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7">
    <w:nsid w:val="61DF77A6"/>
    <w:multiLevelType w:val="hybridMultilevel"/>
    <w:tmpl w:val="ED4ADC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2F476A7"/>
    <w:multiLevelType w:val="hybridMultilevel"/>
    <w:tmpl w:val="603E95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68963F9"/>
    <w:multiLevelType w:val="hybridMultilevel"/>
    <w:tmpl w:val="804A12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2FF7E2B"/>
    <w:multiLevelType w:val="hybridMultilevel"/>
    <w:tmpl w:val="D0E6C0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786146A"/>
    <w:multiLevelType w:val="single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abstractNum>
  <w:abstractNum w:abstractNumId="32">
    <w:nsid w:val="7E8C1310"/>
    <w:multiLevelType w:val="hybridMultilevel"/>
    <w:tmpl w:val="EEFCD5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40203795">
    <w:abstractNumId w:val="3"/>
  </w:num>
  <w:num w:numId="2" w16cid:durableId="1902980337">
    <w:abstractNumId w:val="31"/>
  </w:num>
  <w:num w:numId="3" w16cid:durableId="895049212">
    <w:abstractNumId w:val="6"/>
  </w:num>
  <w:num w:numId="4" w16cid:durableId="1627929237">
    <w:abstractNumId w:val="8"/>
  </w:num>
  <w:num w:numId="5" w16cid:durableId="1998262878">
    <w:abstractNumId w:val="12"/>
  </w:num>
  <w:num w:numId="6" w16cid:durableId="1994866593">
    <w:abstractNumId w:val="15"/>
  </w:num>
  <w:num w:numId="7" w16cid:durableId="485710075">
    <w:abstractNumId w:val="11"/>
  </w:num>
  <w:num w:numId="8" w16cid:durableId="651446327">
    <w:abstractNumId w:val="30"/>
  </w:num>
  <w:num w:numId="9" w16cid:durableId="1768385434">
    <w:abstractNumId w:val="29"/>
  </w:num>
  <w:num w:numId="10" w16cid:durableId="485050515">
    <w:abstractNumId w:val="0"/>
  </w:num>
  <w:num w:numId="11" w16cid:durableId="44960204">
    <w:abstractNumId w:val="21"/>
  </w:num>
  <w:num w:numId="12" w16cid:durableId="1838155281">
    <w:abstractNumId w:val="32"/>
  </w:num>
  <w:num w:numId="13" w16cid:durableId="468285786">
    <w:abstractNumId w:val="19"/>
  </w:num>
  <w:num w:numId="14" w16cid:durableId="8854827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21013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01028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7454645">
    <w:abstractNumId w:val="9"/>
  </w:num>
  <w:num w:numId="18" w16cid:durableId="704713814">
    <w:abstractNumId w:val="17"/>
  </w:num>
  <w:num w:numId="19" w16cid:durableId="59208743">
    <w:abstractNumId w:val="5"/>
  </w:num>
  <w:num w:numId="20" w16cid:durableId="354507319">
    <w:abstractNumId w:val="16"/>
  </w:num>
  <w:num w:numId="21" w16cid:durableId="1587230750">
    <w:abstractNumId w:val="18"/>
  </w:num>
  <w:num w:numId="22" w16cid:durableId="757868573">
    <w:abstractNumId w:val="11"/>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3" w16cid:durableId="2094622506">
    <w:abstractNumId w:val="10"/>
  </w:num>
  <w:num w:numId="24" w16cid:durableId="1114591168">
    <w:abstractNumId w:val="13"/>
  </w:num>
  <w:num w:numId="25" w16cid:durableId="557127275">
    <w:abstractNumId w:val="2"/>
  </w:num>
  <w:num w:numId="26" w16cid:durableId="1588269517">
    <w:abstractNumId w:val="23"/>
  </w:num>
  <w:num w:numId="27" w16cid:durableId="737165604">
    <w:abstractNumId w:val="14"/>
  </w:num>
  <w:num w:numId="28" w16cid:durableId="1548446509">
    <w:abstractNumId w:val="25"/>
  </w:num>
  <w:num w:numId="29" w16cid:durableId="1751270346">
    <w:abstractNumId w:val="28"/>
  </w:num>
  <w:num w:numId="30" w16cid:durableId="599291811">
    <w:abstractNumId w:val="26"/>
  </w:num>
  <w:num w:numId="31" w16cid:durableId="1369180822">
    <w:abstractNumId w:val="20"/>
  </w:num>
  <w:num w:numId="32" w16cid:durableId="181823515">
    <w:abstractNumId w:val="22"/>
  </w:num>
  <w:num w:numId="33" w16cid:durableId="309986341">
    <w:abstractNumId w:val="7"/>
  </w:num>
  <w:num w:numId="34" w16cid:durableId="1416631979">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DEF"/>
    <w:rsid w:val="0000149F"/>
    <w:rsid w:val="00002669"/>
    <w:rsid w:val="00002CB2"/>
    <w:rsid w:val="00003348"/>
    <w:rsid w:val="00003D0C"/>
    <w:rsid w:val="00005726"/>
    <w:rsid w:val="00005AC7"/>
    <w:rsid w:val="000068D5"/>
    <w:rsid w:val="00006CD4"/>
    <w:rsid w:val="00011FC6"/>
    <w:rsid w:val="00012312"/>
    <w:rsid w:val="00012596"/>
    <w:rsid w:val="00013F0A"/>
    <w:rsid w:val="00014066"/>
    <w:rsid w:val="0001452F"/>
    <w:rsid w:val="00014C5D"/>
    <w:rsid w:val="000151A9"/>
    <w:rsid w:val="00016CFF"/>
    <w:rsid w:val="00017579"/>
    <w:rsid w:val="000176D0"/>
    <w:rsid w:val="0001779D"/>
    <w:rsid w:val="00020781"/>
    <w:rsid w:val="00021803"/>
    <w:rsid w:val="0002309D"/>
    <w:rsid w:val="0002336E"/>
    <w:rsid w:val="000236D9"/>
    <w:rsid w:val="00024097"/>
    <w:rsid w:val="00025A82"/>
    <w:rsid w:val="000269DD"/>
    <w:rsid w:val="00026C55"/>
    <w:rsid w:val="0003039A"/>
    <w:rsid w:val="00030B06"/>
    <w:rsid w:val="00032EAB"/>
    <w:rsid w:val="000334ED"/>
    <w:rsid w:val="00033725"/>
    <w:rsid w:val="0003398E"/>
    <w:rsid w:val="00034C19"/>
    <w:rsid w:val="00034D66"/>
    <w:rsid w:val="00037139"/>
    <w:rsid w:val="000375B5"/>
    <w:rsid w:val="00040234"/>
    <w:rsid w:val="00040378"/>
    <w:rsid w:val="00040551"/>
    <w:rsid w:val="00040F7B"/>
    <w:rsid w:val="00042E98"/>
    <w:rsid w:val="00043C49"/>
    <w:rsid w:val="000450DB"/>
    <w:rsid w:val="00045AF7"/>
    <w:rsid w:val="00045B7A"/>
    <w:rsid w:val="000462CE"/>
    <w:rsid w:val="00046631"/>
    <w:rsid w:val="00046D69"/>
    <w:rsid w:val="00047243"/>
    <w:rsid w:val="0005062C"/>
    <w:rsid w:val="00051B0E"/>
    <w:rsid w:val="000523C9"/>
    <w:rsid w:val="0005319C"/>
    <w:rsid w:val="00054F7E"/>
    <w:rsid w:val="00055344"/>
    <w:rsid w:val="0005567A"/>
    <w:rsid w:val="00056E8D"/>
    <w:rsid w:val="00060724"/>
    <w:rsid w:val="00060768"/>
    <w:rsid w:val="000630F3"/>
    <w:rsid w:val="0006320F"/>
    <w:rsid w:val="00063B71"/>
    <w:rsid w:val="00063EA6"/>
    <w:rsid w:val="000642F2"/>
    <w:rsid w:val="00065A09"/>
    <w:rsid w:val="000663CC"/>
    <w:rsid w:val="000711CD"/>
    <w:rsid w:val="0007447A"/>
    <w:rsid w:val="00074517"/>
    <w:rsid w:val="00074E38"/>
    <w:rsid w:val="0007680B"/>
    <w:rsid w:val="000809A7"/>
    <w:rsid w:val="00080D73"/>
    <w:rsid w:val="0008181F"/>
    <w:rsid w:val="00081A24"/>
    <w:rsid w:val="00082C49"/>
    <w:rsid w:val="00082FB9"/>
    <w:rsid w:val="00083DD5"/>
    <w:rsid w:val="00083FC8"/>
    <w:rsid w:val="0008420F"/>
    <w:rsid w:val="000847B7"/>
    <w:rsid w:val="00084F1E"/>
    <w:rsid w:val="00085277"/>
    <w:rsid w:val="000855A4"/>
    <w:rsid w:val="000858FA"/>
    <w:rsid w:val="0008653B"/>
    <w:rsid w:val="00086FDC"/>
    <w:rsid w:val="0009080F"/>
    <w:rsid w:val="00091344"/>
    <w:rsid w:val="0009150E"/>
    <w:rsid w:val="000925D2"/>
    <w:rsid w:val="00092C63"/>
    <w:rsid w:val="00093851"/>
    <w:rsid w:val="0009398D"/>
    <w:rsid w:val="00093A81"/>
    <w:rsid w:val="000948BA"/>
    <w:rsid w:val="00094BF2"/>
    <w:rsid w:val="000954A8"/>
    <w:rsid w:val="0009569B"/>
    <w:rsid w:val="00095AF9"/>
    <w:rsid w:val="00096548"/>
    <w:rsid w:val="00096849"/>
    <w:rsid w:val="00096E01"/>
    <w:rsid w:val="000970F8"/>
    <w:rsid w:val="000A0C49"/>
    <w:rsid w:val="000A0F71"/>
    <w:rsid w:val="000A1C0F"/>
    <w:rsid w:val="000A2827"/>
    <w:rsid w:val="000A2C31"/>
    <w:rsid w:val="000A57AD"/>
    <w:rsid w:val="000B088F"/>
    <w:rsid w:val="000B19A6"/>
    <w:rsid w:val="000B4EB4"/>
    <w:rsid w:val="000B5586"/>
    <w:rsid w:val="000B57D1"/>
    <w:rsid w:val="000B5A04"/>
    <w:rsid w:val="000B7303"/>
    <w:rsid w:val="000B7506"/>
    <w:rsid w:val="000B7FBF"/>
    <w:rsid w:val="000C0150"/>
    <w:rsid w:val="000C1144"/>
    <w:rsid w:val="000C14EC"/>
    <w:rsid w:val="000C274B"/>
    <w:rsid w:val="000C2C30"/>
    <w:rsid w:val="000C2EFC"/>
    <w:rsid w:val="000C3A67"/>
    <w:rsid w:val="000C3B79"/>
    <w:rsid w:val="000C4150"/>
    <w:rsid w:val="000C44FF"/>
    <w:rsid w:val="000C470C"/>
    <w:rsid w:val="000C4CAF"/>
    <w:rsid w:val="000C61E2"/>
    <w:rsid w:val="000C693D"/>
    <w:rsid w:val="000D05A0"/>
    <w:rsid w:val="000D0892"/>
    <w:rsid w:val="000D0A6D"/>
    <w:rsid w:val="000D153A"/>
    <w:rsid w:val="000D1F9D"/>
    <w:rsid w:val="000D2C70"/>
    <w:rsid w:val="000D31C0"/>
    <w:rsid w:val="000D3F0C"/>
    <w:rsid w:val="000D4D34"/>
    <w:rsid w:val="000D5388"/>
    <w:rsid w:val="000E19BF"/>
    <w:rsid w:val="000E19F8"/>
    <w:rsid w:val="000E2ADD"/>
    <w:rsid w:val="000E3608"/>
    <w:rsid w:val="000E3A86"/>
    <w:rsid w:val="000E3BC9"/>
    <w:rsid w:val="000E4013"/>
    <w:rsid w:val="000E4044"/>
    <w:rsid w:val="000E48D2"/>
    <w:rsid w:val="000F0EE6"/>
    <w:rsid w:val="000F0F19"/>
    <w:rsid w:val="000F1232"/>
    <w:rsid w:val="000F1766"/>
    <w:rsid w:val="000F19A7"/>
    <w:rsid w:val="000F42F3"/>
    <w:rsid w:val="000F50B9"/>
    <w:rsid w:val="000F50BD"/>
    <w:rsid w:val="000F5108"/>
    <w:rsid w:val="000F55B5"/>
    <w:rsid w:val="000F74B6"/>
    <w:rsid w:val="00100C7C"/>
    <w:rsid w:val="00100D30"/>
    <w:rsid w:val="00101BB6"/>
    <w:rsid w:val="00101F65"/>
    <w:rsid w:val="00102734"/>
    <w:rsid w:val="0010329D"/>
    <w:rsid w:val="00103CC6"/>
    <w:rsid w:val="00103D59"/>
    <w:rsid w:val="0011042C"/>
    <w:rsid w:val="001112F8"/>
    <w:rsid w:val="001125D4"/>
    <w:rsid w:val="001134E9"/>
    <w:rsid w:val="001136FA"/>
    <w:rsid w:val="00115D62"/>
    <w:rsid w:val="00117092"/>
    <w:rsid w:val="001175AE"/>
    <w:rsid w:val="00117715"/>
    <w:rsid w:val="001213AC"/>
    <w:rsid w:val="001215EB"/>
    <w:rsid w:val="00121F1C"/>
    <w:rsid w:val="00122751"/>
    <w:rsid w:val="0012284F"/>
    <w:rsid w:val="0012444C"/>
    <w:rsid w:val="001245D1"/>
    <w:rsid w:val="00124EB1"/>
    <w:rsid w:val="00124F7A"/>
    <w:rsid w:val="0012575C"/>
    <w:rsid w:val="00125D25"/>
    <w:rsid w:val="00126E91"/>
    <w:rsid w:val="00127C16"/>
    <w:rsid w:val="0013185D"/>
    <w:rsid w:val="00132C0D"/>
    <w:rsid w:val="00132CC8"/>
    <w:rsid w:val="00133154"/>
    <w:rsid w:val="00133289"/>
    <w:rsid w:val="00133B35"/>
    <w:rsid w:val="00134313"/>
    <w:rsid w:val="001355B4"/>
    <w:rsid w:val="00135823"/>
    <w:rsid w:val="001359E5"/>
    <w:rsid w:val="00140205"/>
    <w:rsid w:val="00140AD2"/>
    <w:rsid w:val="00141C5C"/>
    <w:rsid w:val="00141DA8"/>
    <w:rsid w:val="00141F78"/>
    <w:rsid w:val="00142B77"/>
    <w:rsid w:val="00143326"/>
    <w:rsid w:val="00143559"/>
    <w:rsid w:val="00143A97"/>
    <w:rsid w:val="00143B09"/>
    <w:rsid w:val="00143BF1"/>
    <w:rsid w:val="001440C5"/>
    <w:rsid w:val="00144640"/>
    <w:rsid w:val="001454D5"/>
    <w:rsid w:val="0014577C"/>
    <w:rsid w:val="00146380"/>
    <w:rsid w:val="0014680E"/>
    <w:rsid w:val="00147636"/>
    <w:rsid w:val="00147660"/>
    <w:rsid w:val="00147F0D"/>
    <w:rsid w:val="001521DD"/>
    <w:rsid w:val="00152324"/>
    <w:rsid w:val="001528DE"/>
    <w:rsid w:val="00152D23"/>
    <w:rsid w:val="00152EDF"/>
    <w:rsid w:val="00153B43"/>
    <w:rsid w:val="001543AF"/>
    <w:rsid w:val="001553BF"/>
    <w:rsid w:val="00155452"/>
    <w:rsid w:val="00157789"/>
    <w:rsid w:val="00162CE1"/>
    <w:rsid w:val="001641A3"/>
    <w:rsid w:val="0016565B"/>
    <w:rsid w:val="0016571D"/>
    <w:rsid w:val="00165A3B"/>
    <w:rsid w:val="00165C2D"/>
    <w:rsid w:val="00166105"/>
    <w:rsid w:val="001668C4"/>
    <w:rsid w:val="00166B4A"/>
    <w:rsid w:val="00174125"/>
    <w:rsid w:val="00174AE7"/>
    <w:rsid w:val="00174FA9"/>
    <w:rsid w:val="00175A81"/>
    <w:rsid w:val="00176461"/>
    <w:rsid w:val="00180802"/>
    <w:rsid w:val="001834DF"/>
    <w:rsid w:val="0018364C"/>
    <w:rsid w:val="00183655"/>
    <w:rsid w:val="001838E3"/>
    <w:rsid w:val="0018417C"/>
    <w:rsid w:val="00186577"/>
    <w:rsid w:val="00187113"/>
    <w:rsid w:val="0018778C"/>
    <w:rsid w:val="00190B66"/>
    <w:rsid w:val="00190E6C"/>
    <w:rsid w:val="00191682"/>
    <w:rsid w:val="00191A9E"/>
    <w:rsid w:val="00193136"/>
    <w:rsid w:val="0019427F"/>
    <w:rsid w:val="00195552"/>
    <w:rsid w:val="0019581C"/>
    <w:rsid w:val="00195C2D"/>
    <w:rsid w:val="0019616B"/>
    <w:rsid w:val="001979A5"/>
    <w:rsid w:val="001A05F9"/>
    <w:rsid w:val="001A0A8C"/>
    <w:rsid w:val="001A1CF9"/>
    <w:rsid w:val="001A2063"/>
    <w:rsid w:val="001A25A8"/>
    <w:rsid w:val="001A4E71"/>
    <w:rsid w:val="001A569A"/>
    <w:rsid w:val="001A5B35"/>
    <w:rsid w:val="001A5E9F"/>
    <w:rsid w:val="001A6157"/>
    <w:rsid w:val="001A638D"/>
    <w:rsid w:val="001A659B"/>
    <w:rsid w:val="001A6A55"/>
    <w:rsid w:val="001A7355"/>
    <w:rsid w:val="001A77D0"/>
    <w:rsid w:val="001A78C5"/>
    <w:rsid w:val="001A7C5C"/>
    <w:rsid w:val="001A7C5D"/>
    <w:rsid w:val="001B218A"/>
    <w:rsid w:val="001B2979"/>
    <w:rsid w:val="001B3286"/>
    <w:rsid w:val="001B357A"/>
    <w:rsid w:val="001B3E4B"/>
    <w:rsid w:val="001B43C7"/>
    <w:rsid w:val="001B495A"/>
    <w:rsid w:val="001C0198"/>
    <w:rsid w:val="001C03CC"/>
    <w:rsid w:val="001C0E4A"/>
    <w:rsid w:val="001C474A"/>
    <w:rsid w:val="001C47F0"/>
    <w:rsid w:val="001C4949"/>
    <w:rsid w:val="001C4D29"/>
    <w:rsid w:val="001C51FC"/>
    <w:rsid w:val="001C5AF4"/>
    <w:rsid w:val="001C5D55"/>
    <w:rsid w:val="001C5E44"/>
    <w:rsid w:val="001C62AA"/>
    <w:rsid w:val="001C679A"/>
    <w:rsid w:val="001C7212"/>
    <w:rsid w:val="001C7245"/>
    <w:rsid w:val="001C79EF"/>
    <w:rsid w:val="001D072B"/>
    <w:rsid w:val="001D18C9"/>
    <w:rsid w:val="001D230B"/>
    <w:rsid w:val="001D2D05"/>
    <w:rsid w:val="001D3733"/>
    <w:rsid w:val="001D3CE3"/>
    <w:rsid w:val="001D3D71"/>
    <w:rsid w:val="001D55A6"/>
    <w:rsid w:val="001D7148"/>
    <w:rsid w:val="001E07EB"/>
    <w:rsid w:val="001E11F7"/>
    <w:rsid w:val="001E1A5D"/>
    <w:rsid w:val="001E1E33"/>
    <w:rsid w:val="001E2B74"/>
    <w:rsid w:val="001E2D45"/>
    <w:rsid w:val="001E3645"/>
    <w:rsid w:val="001E60F1"/>
    <w:rsid w:val="001E6E17"/>
    <w:rsid w:val="001E7051"/>
    <w:rsid w:val="001F050E"/>
    <w:rsid w:val="001F17EA"/>
    <w:rsid w:val="001F1FDA"/>
    <w:rsid w:val="001F2730"/>
    <w:rsid w:val="001F2E0D"/>
    <w:rsid w:val="001F3081"/>
    <w:rsid w:val="001F3672"/>
    <w:rsid w:val="001F4478"/>
    <w:rsid w:val="001F4E47"/>
    <w:rsid w:val="001F6356"/>
    <w:rsid w:val="001F674F"/>
    <w:rsid w:val="001F68C3"/>
    <w:rsid w:val="001F6EB7"/>
    <w:rsid w:val="00200A1B"/>
    <w:rsid w:val="00200EF9"/>
    <w:rsid w:val="002011B2"/>
    <w:rsid w:val="0020133D"/>
    <w:rsid w:val="0020149B"/>
    <w:rsid w:val="00202616"/>
    <w:rsid w:val="00202BC2"/>
    <w:rsid w:val="002034A8"/>
    <w:rsid w:val="0020368D"/>
    <w:rsid w:val="00203779"/>
    <w:rsid w:val="00203955"/>
    <w:rsid w:val="002059F1"/>
    <w:rsid w:val="00205D79"/>
    <w:rsid w:val="0021136D"/>
    <w:rsid w:val="00211543"/>
    <w:rsid w:val="00211558"/>
    <w:rsid w:val="002121A0"/>
    <w:rsid w:val="00212621"/>
    <w:rsid w:val="00212983"/>
    <w:rsid w:val="00214085"/>
    <w:rsid w:val="0021466D"/>
    <w:rsid w:val="00215ED9"/>
    <w:rsid w:val="002174E2"/>
    <w:rsid w:val="002202AA"/>
    <w:rsid w:val="00220898"/>
    <w:rsid w:val="00222B5F"/>
    <w:rsid w:val="00222D26"/>
    <w:rsid w:val="00222E65"/>
    <w:rsid w:val="00225406"/>
    <w:rsid w:val="002254E6"/>
    <w:rsid w:val="00225607"/>
    <w:rsid w:val="00226AB2"/>
    <w:rsid w:val="00227428"/>
    <w:rsid w:val="00227662"/>
    <w:rsid w:val="00231511"/>
    <w:rsid w:val="00233EB9"/>
    <w:rsid w:val="00233FB1"/>
    <w:rsid w:val="00234AED"/>
    <w:rsid w:val="00234FD5"/>
    <w:rsid w:val="00236E15"/>
    <w:rsid w:val="00237911"/>
    <w:rsid w:val="00237FC3"/>
    <w:rsid w:val="002420E6"/>
    <w:rsid w:val="00242B38"/>
    <w:rsid w:val="002455A3"/>
    <w:rsid w:val="00253174"/>
    <w:rsid w:val="00253360"/>
    <w:rsid w:val="00253DD7"/>
    <w:rsid w:val="0025574D"/>
    <w:rsid w:val="002628A3"/>
    <w:rsid w:val="002635C2"/>
    <w:rsid w:val="00263928"/>
    <w:rsid w:val="0026518B"/>
    <w:rsid w:val="00265796"/>
    <w:rsid w:val="002662B3"/>
    <w:rsid w:val="002669F6"/>
    <w:rsid w:val="00266E55"/>
    <w:rsid w:val="00267068"/>
    <w:rsid w:val="00267102"/>
    <w:rsid w:val="00270BD4"/>
    <w:rsid w:val="0027160A"/>
    <w:rsid w:val="00271E8F"/>
    <w:rsid w:val="0027340C"/>
    <w:rsid w:val="00273698"/>
    <w:rsid w:val="00274D73"/>
    <w:rsid w:val="0027700E"/>
    <w:rsid w:val="00277010"/>
    <w:rsid w:val="0027701C"/>
    <w:rsid w:val="00277131"/>
    <w:rsid w:val="002810FB"/>
    <w:rsid w:val="0028273C"/>
    <w:rsid w:val="00282E91"/>
    <w:rsid w:val="0028455C"/>
    <w:rsid w:val="00285616"/>
    <w:rsid w:val="002868B4"/>
    <w:rsid w:val="002868D1"/>
    <w:rsid w:val="00286B9B"/>
    <w:rsid w:val="00287302"/>
    <w:rsid w:val="0028778D"/>
    <w:rsid w:val="00287B54"/>
    <w:rsid w:val="00287DF6"/>
    <w:rsid w:val="002907CE"/>
    <w:rsid w:val="002912B4"/>
    <w:rsid w:val="00293622"/>
    <w:rsid w:val="00295BB7"/>
    <w:rsid w:val="002963A8"/>
    <w:rsid w:val="0029651F"/>
    <w:rsid w:val="00296AB3"/>
    <w:rsid w:val="00297437"/>
    <w:rsid w:val="00297A21"/>
    <w:rsid w:val="002A0E55"/>
    <w:rsid w:val="002A20A7"/>
    <w:rsid w:val="002A25C6"/>
    <w:rsid w:val="002A3DF0"/>
    <w:rsid w:val="002A50FC"/>
    <w:rsid w:val="002A6833"/>
    <w:rsid w:val="002A6A2E"/>
    <w:rsid w:val="002A71C6"/>
    <w:rsid w:val="002A7BE0"/>
    <w:rsid w:val="002A7C47"/>
    <w:rsid w:val="002B066C"/>
    <w:rsid w:val="002B1502"/>
    <w:rsid w:val="002B1F00"/>
    <w:rsid w:val="002B1FD3"/>
    <w:rsid w:val="002B2367"/>
    <w:rsid w:val="002B35E7"/>
    <w:rsid w:val="002B4914"/>
    <w:rsid w:val="002B4943"/>
    <w:rsid w:val="002B55A1"/>
    <w:rsid w:val="002B686F"/>
    <w:rsid w:val="002B7441"/>
    <w:rsid w:val="002B7F79"/>
    <w:rsid w:val="002C0813"/>
    <w:rsid w:val="002C3BEA"/>
    <w:rsid w:val="002C5DEA"/>
    <w:rsid w:val="002C60AC"/>
    <w:rsid w:val="002D099B"/>
    <w:rsid w:val="002D1314"/>
    <w:rsid w:val="002D1936"/>
    <w:rsid w:val="002D2D8B"/>
    <w:rsid w:val="002D5113"/>
    <w:rsid w:val="002D626B"/>
    <w:rsid w:val="002D6321"/>
    <w:rsid w:val="002D6B29"/>
    <w:rsid w:val="002D6E05"/>
    <w:rsid w:val="002D7997"/>
    <w:rsid w:val="002E036B"/>
    <w:rsid w:val="002E11E6"/>
    <w:rsid w:val="002E2B98"/>
    <w:rsid w:val="002E3A2A"/>
    <w:rsid w:val="002E447A"/>
    <w:rsid w:val="002E45B2"/>
    <w:rsid w:val="002E4A7F"/>
    <w:rsid w:val="002E59D0"/>
    <w:rsid w:val="002E71EF"/>
    <w:rsid w:val="002F073F"/>
    <w:rsid w:val="002F0D3D"/>
    <w:rsid w:val="002F14E8"/>
    <w:rsid w:val="002F4592"/>
    <w:rsid w:val="002F55BA"/>
    <w:rsid w:val="002F5603"/>
    <w:rsid w:val="002F5794"/>
    <w:rsid w:val="002F6480"/>
    <w:rsid w:val="002F658C"/>
    <w:rsid w:val="002F7177"/>
    <w:rsid w:val="002F7686"/>
    <w:rsid w:val="00300574"/>
    <w:rsid w:val="0030062F"/>
    <w:rsid w:val="00300922"/>
    <w:rsid w:val="00302159"/>
    <w:rsid w:val="00303D69"/>
    <w:rsid w:val="00305166"/>
    <w:rsid w:val="003056EB"/>
    <w:rsid w:val="00305748"/>
    <w:rsid w:val="00305806"/>
    <w:rsid w:val="00307B92"/>
    <w:rsid w:val="00307CE5"/>
    <w:rsid w:val="00307DC2"/>
    <w:rsid w:val="003127BD"/>
    <w:rsid w:val="003127CE"/>
    <w:rsid w:val="00313C77"/>
    <w:rsid w:val="00316A62"/>
    <w:rsid w:val="00317942"/>
    <w:rsid w:val="00317A2B"/>
    <w:rsid w:val="00317FF8"/>
    <w:rsid w:val="00321103"/>
    <w:rsid w:val="003213FB"/>
    <w:rsid w:val="00321A1E"/>
    <w:rsid w:val="0032281D"/>
    <w:rsid w:val="00322A75"/>
    <w:rsid w:val="0032357F"/>
    <w:rsid w:val="00323685"/>
    <w:rsid w:val="003245AD"/>
    <w:rsid w:val="003275DA"/>
    <w:rsid w:val="00330867"/>
    <w:rsid w:val="00330C43"/>
    <w:rsid w:val="00332273"/>
    <w:rsid w:val="0033264E"/>
    <w:rsid w:val="003326AB"/>
    <w:rsid w:val="0033327E"/>
    <w:rsid w:val="00334896"/>
    <w:rsid w:val="003348AF"/>
    <w:rsid w:val="00334B07"/>
    <w:rsid w:val="00335D3D"/>
    <w:rsid w:val="00336388"/>
    <w:rsid w:val="003369F1"/>
    <w:rsid w:val="003379A2"/>
    <w:rsid w:val="00337C4A"/>
    <w:rsid w:val="00337E44"/>
    <w:rsid w:val="00337FCD"/>
    <w:rsid w:val="00341710"/>
    <w:rsid w:val="0034467D"/>
    <w:rsid w:val="003467B9"/>
    <w:rsid w:val="003474F1"/>
    <w:rsid w:val="00347613"/>
    <w:rsid w:val="00347B4F"/>
    <w:rsid w:val="00350110"/>
    <w:rsid w:val="00350A21"/>
    <w:rsid w:val="00350E05"/>
    <w:rsid w:val="00351B4A"/>
    <w:rsid w:val="003522E7"/>
    <w:rsid w:val="00352DA4"/>
    <w:rsid w:val="003544B9"/>
    <w:rsid w:val="00354A46"/>
    <w:rsid w:val="00354A78"/>
    <w:rsid w:val="00355322"/>
    <w:rsid w:val="00356ED7"/>
    <w:rsid w:val="0036009A"/>
    <w:rsid w:val="00360C3E"/>
    <w:rsid w:val="00360F81"/>
    <w:rsid w:val="00361659"/>
    <w:rsid w:val="003627CE"/>
    <w:rsid w:val="00362CAD"/>
    <w:rsid w:val="00364095"/>
    <w:rsid w:val="003652D8"/>
    <w:rsid w:val="00365F86"/>
    <w:rsid w:val="00367BA9"/>
    <w:rsid w:val="0037022F"/>
    <w:rsid w:val="00370483"/>
    <w:rsid w:val="003704BE"/>
    <w:rsid w:val="00370B06"/>
    <w:rsid w:val="00372495"/>
    <w:rsid w:val="003731EE"/>
    <w:rsid w:val="00373237"/>
    <w:rsid w:val="00373C62"/>
    <w:rsid w:val="00374BB3"/>
    <w:rsid w:val="00374EF4"/>
    <w:rsid w:val="00377B8E"/>
    <w:rsid w:val="00380015"/>
    <w:rsid w:val="0038034A"/>
    <w:rsid w:val="0038124B"/>
    <w:rsid w:val="00381DB1"/>
    <w:rsid w:val="00382133"/>
    <w:rsid w:val="00382642"/>
    <w:rsid w:val="0038374C"/>
    <w:rsid w:val="00384074"/>
    <w:rsid w:val="00386495"/>
    <w:rsid w:val="00386605"/>
    <w:rsid w:val="00386D2B"/>
    <w:rsid w:val="00386DC7"/>
    <w:rsid w:val="003901C4"/>
    <w:rsid w:val="00390B26"/>
    <w:rsid w:val="00390B3E"/>
    <w:rsid w:val="0039296A"/>
    <w:rsid w:val="00392A36"/>
    <w:rsid w:val="00393820"/>
    <w:rsid w:val="00393869"/>
    <w:rsid w:val="00394277"/>
    <w:rsid w:val="00395139"/>
    <w:rsid w:val="00395D92"/>
    <w:rsid w:val="00396C6F"/>
    <w:rsid w:val="0039709E"/>
    <w:rsid w:val="00397247"/>
    <w:rsid w:val="003972FA"/>
    <w:rsid w:val="003A0E85"/>
    <w:rsid w:val="003A236F"/>
    <w:rsid w:val="003A307A"/>
    <w:rsid w:val="003A517B"/>
    <w:rsid w:val="003A5968"/>
    <w:rsid w:val="003A5DB9"/>
    <w:rsid w:val="003A6381"/>
    <w:rsid w:val="003A747B"/>
    <w:rsid w:val="003A760E"/>
    <w:rsid w:val="003B1062"/>
    <w:rsid w:val="003B14A4"/>
    <w:rsid w:val="003B1FC1"/>
    <w:rsid w:val="003B3141"/>
    <w:rsid w:val="003B3C8F"/>
    <w:rsid w:val="003B4704"/>
    <w:rsid w:val="003B4D2D"/>
    <w:rsid w:val="003B50C5"/>
    <w:rsid w:val="003B54A2"/>
    <w:rsid w:val="003B62E6"/>
    <w:rsid w:val="003B63B9"/>
    <w:rsid w:val="003B6547"/>
    <w:rsid w:val="003B6AB5"/>
    <w:rsid w:val="003B6E8E"/>
    <w:rsid w:val="003B740C"/>
    <w:rsid w:val="003B7B54"/>
    <w:rsid w:val="003C0B09"/>
    <w:rsid w:val="003C2F65"/>
    <w:rsid w:val="003C3142"/>
    <w:rsid w:val="003C5105"/>
    <w:rsid w:val="003C5E49"/>
    <w:rsid w:val="003C6134"/>
    <w:rsid w:val="003C61ED"/>
    <w:rsid w:val="003C657F"/>
    <w:rsid w:val="003D01BA"/>
    <w:rsid w:val="003D0E3E"/>
    <w:rsid w:val="003D0E8C"/>
    <w:rsid w:val="003D2762"/>
    <w:rsid w:val="003D29AA"/>
    <w:rsid w:val="003D5871"/>
    <w:rsid w:val="003D6F77"/>
    <w:rsid w:val="003D707B"/>
    <w:rsid w:val="003D7AF8"/>
    <w:rsid w:val="003E0647"/>
    <w:rsid w:val="003E1523"/>
    <w:rsid w:val="003E28DE"/>
    <w:rsid w:val="003F2103"/>
    <w:rsid w:val="003F22B0"/>
    <w:rsid w:val="003F24FB"/>
    <w:rsid w:val="003F2567"/>
    <w:rsid w:val="003F2D03"/>
    <w:rsid w:val="003F39D3"/>
    <w:rsid w:val="003F4612"/>
    <w:rsid w:val="003F495E"/>
    <w:rsid w:val="003F4EDC"/>
    <w:rsid w:val="003F647A"/>
    <w:rsid w:val="003F6A17"/>
    <w:rsid w:val="003F77E5"/>
    <w:rsid w:val="004004C6"/>
    <w:rsid w:val="004016E1"/>
    <w:rsid w:val="00401926"/>
    <w:rsid w:val="00403E0B"/>
    <w:rsid w:val="00403FD6"/>
    <w:rsid w:val="0040417C"/>
    <w:rsid w:val="004055ED"/>
    <w:rsid w:val="00405CC1"/>
    <w:rsid w:val="00410216"/>
    <w:rsid w:val="00410DE1"/>
    <w:rsid w:val="004126FD"/>
    <w:rsid w:val="00413799"/>
    <w:rsid w:val="004137A6"/>
    <w:rsid w:val="00413F4A"/>
    <w:rsid w:val="00414114"/>
    <w:rsid w:val="00414129"/>
    <w:rsid w:val="00414E24"/>
    <w:rsid w:val="00414F4D"/>
    <w:rsid w:val="0042011A"/>
    <w:rsid w:val="00420226"/>
    <w:rsid w:val="00422325"/>
    <w:rsid w:val="00422EC4"/>
    <w:rsid w:val="0042401B"/>
    <w:rsid w:val="004243C0"/>
    <w:rsid w:val="00424AA0"/>
    <w:rsid w:val="004270FA"/>
    <w:rsid w:val="00427748"/>
    <w:rsid w:val="00427859"/>
    <w:rsid w:val="004308C9"/>
    <w:rsid w:val="0043129A"/>
    <w:rsid w:val="00431648"/>
    <w:rsid w:val="00431B86"/>
    <w:rsid w:val="0043245D"/>
    <w:rsid w:val="004324F5"/>
    <w:rsid w:val="004328BA"/>
    <w:rsid w:val="00432F08"/>
    <w:rsid w:val="004337DE"/>
    <w:rsid w:val="00433DEA"/>
    <w:rsid w:val="00434AC6"/>
    <w:rsid w:val="00435BD7"/>
    <w:rsid w:val="00435F41"/>
    <w:rsid w:val="00436712"/>
    <w:rsid w:val="004370B1"/>
    <w:rsid w:val="00437653"/>
    <w:rsid w:val="00440471"/>
    <w:rsid w:val="00440614"/>
    <w:rsid w:val="00440CAA"/>
    <w:rsid w:val="004429B6"/>
    <w:rsid w:val="00442B5B"/>
    <w:rsid w:val="00444062"/>
    <w:rsid w:val="00445D7F"/>
    <w:rsid w:val="004463FB"/>
    <w:rsid w:val="004467D7"/>
    <w:rsid w:val="00447593"/>
    <w:rsid w:val="00447B2A"/>
    <w:rsid w:val="00447C79"/>
    <w:rsid w:val="00447DC8"/>
    <w:rsid w:val="0045011D"/>
    <w:rsid w:val="0045133E"/>
    <w:rsid w:val="0045156A"/>
    <w:rsid w:val="00451E1B"/>
    <w:rsid w:val="004520A4"/>
    <w:rsid w:val="00452D20"/>
    <w:rsid w:val="00453402"/>
    <w:rsid w:val="00453B87"/>
    <w:rsid w:val="00453D40"/>
    <w:rsid w:val="004557D8"/>
    <w:rsid w:val="00456483"/>
    <w:rsid w:val="00457B53"/>
    <w:rsid w:val="004629C8"/>
    <w:rsid w:val="00462A10"/>
    <w:rsid w:val="00462C2C"/>
    <w:rsid w:val="0046326C"/>
    <w:rsid w:val="00463909"/>
    <w:rsid w:val="0046461B"/>
    <w:rsid w:val="00464A45"/>
    <w:rsid w:val="004652C6"/>
    <w:rsid w:val="00465315"/>
    <w:rsid w:val="00465AD0"/>
    <w:rsid w:val="00465B2E"/>
    <w:rsid w:val="00465C7F"/>
    <w:rsid w:val="00465E5A"/>
    <w:rsid w:val="0046659F"/>
    <w:rsid w:val="00466B57"/>
    <w:rsid w:val="00467698"/>
    <w:rsid w:val="00467DF4"/>
    <w:rsid w:val="00471103"/>
    <w:rsid w:val="004711E7"/>
    <w:rsid w:val="004712A2"/>
    <w:rsid w:val="00471FDB"/>
    <w:rsid w:val="0047487F"/>
    <w:rsid w:val="0047522A"/>
    <w:rsid w:val="0047702E"/>
    <w:rsid w:val="00477041"/>
    <w:rsid w:val="00480944"/>
    <w:rsid w:val="0048347D"/>
    <w:rsid w:val="00483754"/>
    <w:rsid w:val="00483ACE"/>
    <w:rsid w:val="004854A4"/>
    <w:rsid w:val="00485828"/>
    <w:rsid w:val="00486B82"/>
    <w:rsid w:val="00486BF8"/>
    <w:rsid w:val="0048759C"/>
    <w:rsid w:val="0049057C"/>
    <w:rsid w:val="0049065A"/>
    <w:rsid w:val="004907DA"/>
    <w:rsid w:val="00490F99"/>
    <w:rsid w:val="004914B6"/>
    <w:rsid w:val="004916EF"/>
    <w:rsid w:val="004922E6"/>
    <w:rsid w:val="004930E9"/>
    <w:rsid w:val="00494071"/>
    <w:rsid w:val="004941DD"/>
    <w:rsid w:val="00495DF8"/>
    <w:rsid w:val="004964BB"/>
    <w:rsid w:val="004966A9"/>
    <w:rsid w:val="004970E0"/>
    <w:rsid w:val="0049776A"/>
    <w:rsid w:val="00497D7E"/>
    <w:rsid w:val="004A1228"/>
    <w:rsid w:val="004A22F0"/>
    <w:rsid w:val="004A33B3"/>
    <w:rsid w:val="004A3870"/>
    <w:rsid w:val="004A3A24"/>
    <w:rsid w:val="004A4062"/>
    <w:rsid w:val="004A4436"/>
    <w:rsid w:val="004A4AEF"/>
    <w:rsid w:val="004A5382"/>
    <w:rsid w:val="004A5AE4"/>
    <w:rsid w:val="004B157A"/>
    <w:rsid w:val="004B1AD2"/>
    <w:rsid w:val="004B43E5"/>
    <w:rsid w:val="004B5540"/>
    <w:rsid w:val="004B65A1"/>
    <w:rsid w:val="004B75FC"/>
    <w:rsid w:val="004C0655"/>
    <w:rsid w:val="004C3019"/>
    <w:rsid w:val="004C3817"/>
    <w:rsid w:val="004C382C"/>
    <w:rsid w:val="004C3842"/>
    <w:rsid w:val="004C4BBD"/>
    <w:rsid w:val="004C6741"/>
    <w:rsid w:val="004C716C"/>
    <w:rsid w:val="004C7230"/>
    <w:rsid w:val="004D0112"/>
    <w:rsid w:val="004D01B3"/>
    <w:rsid w:val="004D0317"/>
    <w:rsid w:val="004D0582"/>
    <w:rsid w:val="004D098F"/>
    <w:rsid w:val="004D0F1D"/>
    <w:rsid w:val="004D15BB"/>
    <w:rsid w:val="004D3458"/>
    <w:rsid w:val="004D5948"/>
    <w:rsid w:val="004D6211"/>
    <w:rsid w:val="004D6379"/>
    <w:rsid w:val="004D709D"/>
    <w:rsid w:val="004D77E9"/>
    <w:rsid w:val="004D7884"/>
    <w:rsid w:val="004E2436"/>
    <w:rsid w:val="004E27AE"/>
    <w:rsid w:val="004E35BD"/>
    <w:rsid w:val="004E3D74"/>
    <w:rsid w:val="004E3F59"/>
    <w:rsid w:val="004E40E2"/>
    <w:rsid w:val="004E4A64"/>
    <w:rsid w:val="004E5060"/>
    <w:rsid w:val="004E6540"/>
    <w:rsid w:val="004F0F79"/>
    <w:rsid w:val="004F1B4B"/>
    <w:rsid w:val="004F2F1A"/>
    <w:rsid w:val="004F2FFA"/>
    <w:rsid w:val="004F39CA"/>
    <w:rsid w:val="004F4B7D"/>
    <w:rsid w:val="004F5AAA"/>
    <w:rsid w:val="004F5B4C"/>
    <w:rsid w:val="004F74FC"/>
    <w:rsid w:val="004F7D4D"/>
    <w:rsid w:val="004F7FA3"/>
    <w:rsid w:val="005002B2"/>
    <w:rsid w:val="005009A1"/>
    <w:rsid w:val="00501904"/>
    <w:rsid w:val="00502A59"/>
    <w:rsid w:val="00502EC5"/>
    <w:rsid w:val="005031BF"/>
    <w:rsid w:val="005040E3"/>
    <w:rsid w:val="005047A6"/>
    <w:rsid w:val="00506507"/>
    <w:rsid w:val="005068B0"/>
    <w:rsid w:val="00507336"/>
    <w:rsid w:val="00510469"/>
    <w:rsid w:val="00510566"/>
    <w:rsid w:val="00510A51"/>
    <w:rsid w:val="00511650"/>
    <w:rsid w:val="00512C8B"/>
    <w:rsid w:val="00513B4F"/>
    <w:rsid w:val="00513E3F"/>
    <w:rsid w:val="00514E0A"/>
    <w:rsid w:val="00516C4D"/>
    <w:rsid w:val="005170B6"/>
    <w:rsid w:val="005228D2"/>
    <w:rsid w:val="00522CA6"/>
    <w:rsid w:val="0052462D"/>
    <w:rsid w:val="00526EC9"/>
    <w:rsid w:val="00527146"/>
    <w:rsid w:val="0052776C"/>
    <w:rsid w:val="00527ABC"/>
    <w:rsid w:val="00527C68"/>
    <w:rsid w:val="00530866"/>
    <w:rsid w:val="00530A86"/>
    <w:rsid w:val="00531CB2"/>
    <w:rsid w:val="00532988"/>
    <w:rsid w:val="00532DEA"/>
    <w:rsid w:val="00533AE1"/>
    <w:rsid w:val="00533F70"/>
    <w:rsid w:val="00534D79"/>
    <w:rsid w:val="00535E47"/>
    <w:rsid w:val="00536DB4"/>
    <w:rsid w:val="00537341"/>
    <w:rsid w:val="00537652"/>
    <w:rsid w:val="00537F19"/>
    <w:rsid w:val="00541B70"/>
    <w:rsid w:val="00541CCD"/>
    <w:rsid w:val="00541D30"/>
    <w:rsid w:val="00543067"/>
    <w:rsid w:val="00543333"/>
    <w:rsid w:val="00543913"/>
    <w:rsid w:val="005441D4"/>
    <w:rsid w:val="00545F34"/>
    <w:rsid w:val="00546310"/>
    <w:rsid w:val="00546B66"/>
    <w:rsid w:val="00546EDE"/>
    <w:rsid w:val="00550417"/>
    <w:rsid w:val="00550A01"/>
    <w:rsid w:val="00550E50"/>
    <w:rsid w:val="005515A9"/>
    <w:rsid w:val="00551816"/>
    <w:rsid w:val="005518B1"/>
    <w:rsid w:val="00551EAB"/>
    <w:rsid w:val="0055218E"/>
    <w:rsid w:val="00552624"/>
    <w:rsid w:val="00553C3C"/>
    <w:rsid w:val="00554564"/>
    <w:rsid w:val="00554CF8"/>
    <w:rsid w:val="00557028"/>
    <w:rsid w:val="00557DC7"/>
    <w:rsid w:val="00557E06"/>
    <w:rsid w:val="00557EAB"/>
    <w:rsid w:val="00560640"/>
    <w:rsid w:val="00560767"/>
    <w:rsid w:val="00560DD5"/>
    <w:rsid w:val="00561070"/>
    <w:rsid w:val="0056138E"/>
    <w:rsid w:val="00561D73"/>
    <w:rsid w:val="00562428"/>
    <w:rsid w:val="00562BC1"/>
    <w:rsid w:val="0056486A"/>
    <w:rsid w:val="00564AE0"/>
    <w:rsid w:val="0056559A"/>
    <w:rsid w:val="005657B2"/>
    <w:rsid w:val="00565BB9"/>
    <w:rsid w:val="00566066"/>
    <w:rsid w:val="00566BF1"/>
    <w:rsid w:val="00567FE8"/>
    <w:rsid w:val="00570387"/>
    <w:rsid w:val="005708A7"/>
    <w:rsid w:val="0057192D"/>
    <w:rsid w:val="00571B88"/>
    <w:rsid w:val="00572127"/>
    <w:rsid w:val="00572D0A"/>
    <w:rsid w:val="005745B3"/>
    <w:rsid w:val="00575DCB"/>
    <w:rsid w:val="00581C83"/>
    <w:rsid w:val="005826C4"/>
    <w:rsid w:val="00584B4D"/>
    <w:rsid w:val="00584D31"/>
    <w:rsid w:val="00586B5D"/>
    <w:rsid w:val="00586F99"/>
    <w:rsid w:val="00587396"/>
    <w:rsid w:val="00590044"/>
    <w:rsid w:val="005901DE"/>
    <w:rsid w:val="005905E4"/>
    <w:rsid w:val="00590795"/>
    <w:rsid w:val="00590EAA"/>
    <w:rsid w:val="005930F0"/>
    <w:rsid w:val="005937DA"/>
    <w:rsid w:val="0059448A"/>
    <w:rsid w:val="005950DA"/>
    <w:rsid w:val="00595BDF"/>
    <w:rsid w:val="00596733"/>
    <w:rsid w:val="00597261"/>
    <w:rsid w:val="005A18D1"/>
    <w:rsid w:val="005A2D7E"/>
    <w:rsid w:val="005A3AA3"/>
    <w:rsid w:val="005A406C"/>
    <w:rsid w:val="005A4A80"/>
    <w:rsid w:val="005A4E67"/>
    <w:rsid w:val="005A4FFA"/>
    <w:rsid w:val="005A53E2"/>
    <w:rsid w:val="005A5555"/>
    <w:rsid w:val="005A58AE"/>
    <w:rsid w:val="005B10EB"/>
    <w:rsid w:val="005B1431"/>
    <w:rsid w:val="005B1A28"/>
    <w:rsid w:val="005B36D3"/>
    <w:rsid w:val="005B499C"/>
    <w:rsid w:val="005B5902"/>
    <w:rsid w:val="005B6EBB"/>
    <w:rsid w:val="005B7C37"/>
    <w:rsid w:val="005C029C"/>
    <w:rsid w:val="005C04EC"/>
    <w:rsid w:val="005C0B15"/>
    <w:rsid w:val="005C20AE"/>
    <w:rsid w:val="005C212A"/>
    <w:rsid w:val="005C420B"/>
    <w:rsid w:val="005C4C97"/>
    <w:rsid w:val="005C53C4"/>
    <w:rsid w:val="005C5495"/>
    <w:rsid w:val="005C5B05"/>
    <w:rsid w:val="005C6A4D"/>
    <w:rsid w:val="005D017B"/>
    <w:rsid w:val="005D2C00"/>
    <w:rsid w:val="005D3873"/>
    <w:rsid w:val="005D3F71"/>
    <w:rsid w:val="005D4291"/>
    <w:rsid w:val="005D4786"/>
    <w:rsid w:val="005D5E45"/>
    <w:rsid w:val="005D6E2C"/>
    <w:rsid w:val="005D70A6"/>
    <w:rsid w:val="005E012C"/>
    <w:rsid w:val="005E0216"/>
    <w:rsid w:val="005E0BE9"/>
    <w:rsid w:val="005E142C"/>
    <w:rsid w:val="005E492D"/>
    <w:rsid w:val="005E4C8D"/>
    <w:rsid w:val="005E57AC"/>
    <w:rsid w:val="005E5AF7"/>
    <w:rsid w:val="005E72AB"/>
    <w:rsid w:val="005E738F"/>
    <w:rsid w:val="005F05CF"/>
    <w:rsid w:val="005F0A7C"/>
    <w:rsid w:val="005F17A1"/>
    <w:rsid w:val="005F1828"/>
    <w:rsid w:val="005F352E"/>
    <w:rsid w:val="005F3DB6"/>
    <w:rsid w:val="005F3F4E"/>
    <w:rsid w:val="005F4116"/>
    <w:rsid w:val="005F4FC0"/>
    <w:rsid w:val="005F5462"/>
    <w:rsid w:val="005F6C43"/>
    <w:rsid w:val="005F74F0"/>
    <w:rsid w:val="0060091B"/>
    <w:rsid w:val="00603B90"/>
    <w:rsid w:val="006045B1"/>
    <w:rsid w:val="006050E8"/>
    <w:rsid w:val="00606950"/>
    <w:rsid w:val="00610A64"/>
    <w:rsid w:val="006116D4"/>
    <w:rsid w:val="0061192B"/>
    <w:rsid w:val="00613728"/>
    <w:rsid w:val="00615F2A"/>
    <w:rsid w:val="006164A2"/>
    <w:rsid w:val="006165AF"/>
    <w:rsid w:val="006167A0"/>
    <w:rsid w:val="006176A8"/>
    <w:rsid w:val="0062078B"/>
    <w:rsid w:val="00621DF0"/>
    <w:rsid w:val="0062245E"/>
    <w:rsid w:val="00625E77"/>
    <w:rsid w:val="006260B2"/>
    <w:rsid w:val="006274BE"/>
    <w:rsid w:val="006304DB"/>
    <w:rsid w:val="00631B18"/>
    <w:rsid w:val="00631F91"/>
    <w:rsid w:val="00633227"/>
    <w:rsid w:val="00633591"/>
    <w:rsid w:val="006340BB"/>
    <w:rsid w:val="00635389"/>
    <w:rsid w:val="00636397"/>
    <w:rsid w:val="00637729"/>
    <w:rsid w:val="00637802"/>
    <w:rsid w:val="00637B29"/>
    <w:rsid w:val="00637FBE"/>
    <w:rsid w:val="00644ED7"/>
    <w:rsid w:val="00645267"/>
    <w:rsid w:val="0064765A"/>
    <w:rsid w:val="00650A38"/>
    <w:rsid w:val="0065152B"/>
    <w:rsid w:val="00651F6F"/>
    <w:rsid w:val="006536FC"/>
    <w:rsid w:val="0065413A"/>
    <w:rsid w:val="00654940"/>
    <w:rsid w:val="00654DB8"/>
    <w:rsid w:val="00657CE5"/>
    <w:rsid w:val="006604C6"/>
    <w:rsid w:val="00660600"/>
    <w:rsid w:val="00660ED8"/>
    <w:rsid w:val="00660F0F"/>
    <w:rsid w:val="0066125E"/>
    <w:rsid w:val="00661B1D"/>
    <w:rsid w:val="00661FCE"/>
    <w:rsid w:val="00663D7F"/>
    <w:rsid w:val="00664077"/>
    <w:rsid w:val="006700B5"/>
    <w:rsid w:val="00670B8C"/>
    <w:rsid w:val="006735ED"/>
    <w:rsid w:val="006745A3"/>
    <w:rsid w:val="00674F65"/>
    <w:rsid w:val="00676D42"/>
    <w:rsid w:val="00677BBC"/>
    <w:rsid w:val="006802D7"/>
    <w:rsid w:val="00680642"/>
    <w:rsid w:val="006841B2"/>
    <w:rsid w:val="006845C4"/>
    <w:rsid w:val="006846BF"/>
    <w:rsid w:val="00684E9F"/>
    <w:rsid w:val="006863FA"/>
    <w:rsid w:val="00686CCB"/>
    <w:rsid w:val="00686DE4"/>
    <w:rsid w:val="0068797B"/>
    <w:rsid w:val="0069068E"/>
    <w:rsid w:val="00690CAD"/>
    <w:rsid w:val="00691454"/>
    <w:rsid w:val="0069204F"/>
    <w:rsid w:val="0069426C"/>
    <w:rsid w:val="0069469E"/>
    <w:rsid w:val="00694A0F"/>
    <w:rsid w:val="00694C3F"/>
    <w:rsid w:val="00694E14"/>
    <w:rsid w:val="006A10F2"/>
    <w:rsid w:val="006A22D0"/>
    <w:rsid w:val="006A236D"/>
    <w:rsid w:val="006A26B4"/>
    <w:rsid w:val="006A32B4"/>
    <w:rsid w:val="006A3D91"/>
    <w:rsid w:val="006A4257"/>
    <w:rsid w:val="006A43AB"/>
    <w:rsid w:val="006A4755"/>
    <w:rsid w:val="006A4D7F"/>
    <w:rsid w:val="006A4DC2"/>
    <w:rsid w:val="006A52E7"/>
    <w:rsid w:val="006B1164"/>
    <w:rsid w:val="006B204A"/>
    <w:rsid w:val="006B3C55"/>
    <w:rsid w:val="006B4A0B"/>
    <w:rsid w:val="006B54AF"/>
    <w:rsid w:val="006B71C5"/>
    <w:rsid w:val="006B7E82"/>
    <w:rsid w:val="006C101C"/>
    <w:rsid w:val="006C1464"/>
    <w:rsid w:val="006C279D"/>
    <w:rsid w:val="006C41DB"/>
    <w:rsid w:val="006C6883"/>
    <w:rsid w:val="006C6A1A"/>
    <w:rsid w:val="006C6E10"/>
    <w:rsid w:val="006D078A"/>
    <w:rsid w:val="006D299B"/>
    <w:rsid w:val="006D33BB"/>
    <w:rsid w:val="006D375D"/>
    <w:rsid w:val="006D4ACB"/>
    <w:rsid w:val="006D5759"/>
    <w:rsid w:val="006D7764"/>
    <w:rsid w:val="006D7A23"/>
    <w:rsid w:val="006D7CBF"/>
    <w:rsid w:val="006D7FB7"/>
    <w:rsid w:val="006E02CF"/>
    <w:rsid w:val="006E107E"/>
    <w:rsid w:val="006E22AC"/>
    <w:rsid w:val="006E2D39"/>
    <w:rsid w:val="006E42FB"/>
    <w:rsid w:val="006E52A2"/>
    <w:rsid w:val="006E54B7"/>
    <w:rsid w:val="006E7EB1"/>
    <w:rsid w:val="006F0679"/>
    <w:rsid w:val="006F1DA6"/>
    <w:rsid w:val="006F20DA"/>
    <w:rsid w:val="006F237C"/>
    <w:rsid w:val="006F4050"/>
    <w:rsid w:val="006F49BF"/>
    <w:rsid w:val="006F4BB0"/>
    <w:rsid w:val="006F638B"/>
    <w:rsid w:val="006F66A9"/>
    <w:rsid w:val="006F6C70"/>
    <w:rsid w:val="006F760C"/>
    <w:rsid w:val="006F7B6B"/>
    <w:rsid w:val="00700A72"/>
    <w:rsid w:val="00700BA2"/>
    <w:rsid w:val="00700EFB"/>
    <w:rsid w:val="007018C5"/>
    <w:rsid w:val="00702435"/>
    <w:rsid w:val="00702DDD"/>
    <w:rsid w:val="00703113"/>
    <w:rsid w:val="007044A5"/>
    <w:rsid w:val="00704C1A"/>
    <w:rsid w:val="00704CC1"/>
    <w:rsid w:val="00711A7C"/>
    <w:rsid w:val="00711D6C"/>
    <w:rsid w:val="00712712"/>
    <w:rsid w:val="00712FEF"/>
    <w:rsid w:val="00713376"/>
    <w:rsid w:val="00714750"/>
    <w:rsid w:val="007164A4"/>
    <w:rsid w:val="00716DB1"/>
    <w:rsid w:val="00717084"/>
    <w:rsid w:val="007174A4"/>
    <w:rsid w:val="00717B74"/>
    <w:rsid w:val="0072173C"/>
    <w:rsid w:val="00723443"/>
    <w:rsid w:val="00723EE4"/>
    <w:rsid w:val="007245ED"/>
    <w:rsid w:val="007246FE"/>
    <w:rsid w:val="00725BB0"/>
    <w:rsid w:val="0072660C"/>
    <w:rsid w:val="00726CE9"/>
    <w:rsid w:val="007274B4"/>
    <w:rsid w:val="00727E23"/>
    <w:rsid w:val="00727F68"/>
    <w:rsid w:val="007306D6"/>
    <w:rsid w:val="007310C0"/>
    <w:rsid w:val="00731C73"/>
    <w:rsid w:val="007323B1"/>
    <w:rsid w:val="00733421"/>
    <w:rsid w:val="007346CC"/>
    <w:rsid w:val="00734A29"/>
    <w:rsid w:val="00734D2F"/>
    <w:rsid w:val="00736523"/>
    <w:rsid w:val="00736BB3"/>
    <w:rsid w:val="00736ED7"/>
    <w:rsid w:val="00740669"/>
    <w:rsid w:val="00740AC7"/>
    <w:rsid w:val="0074187A"/>
    <w:rsid w:val="00742897"/>
    <w:rsid w:val="00743E43"/>
    <w:rsid w:val="00745DE6"/>
    <w:rsid w:val="00747468"/>
    <w:rsid w:val="007475AC"/>
    <w:rsid w:val="0074774B"/>
    <w:rsid w:val="007478DD"/>
    <w:rsid w:val="00747954"/>
    <w:rsid w:val="007479AD"/>
    <w:rsid w:val="007523B5"/>
    <w:rsid w:val="007528DB"/>
    <w:rsid w:val="00753282"/>
    <w:rsid w:val="00753C4E"/>
    <w:rsid w:val="00754B26"/>
    <w:rsid w:val="00755521"/>
    <w:rsid w:val="0075630E"/>
    <w:rsid w:val="00756792"/>
    <w:rsid w:val="00760067"/>
    <w:rsid w:val="00760946"/>
    <w:rsid w:val="007609D0"/>
    <w:rsid w:val="00760CBB"/>
    <w:rsid w:val="00761BFB"/>
    <w:rsid w:val="00761F9B"/>
    <w:rsid w:val="007622D6"/>
    <w:rsid w:val="00762998"/>
    <w:rsid w:val="00762A56"/>
    <w:rsid w:val="00762DF9"/>
    <w:rsid w:val="007640C1"/>
    <w:rsid w:val="007640F9"/>
    <w:rsid w:val="00764618"/>
    <w:rsid w:val="00764A48"/>
    <w:rsid w:val="00765642"/>
    <w:rsid w:val="00765EEB"/>
    <w:rsid w:val="00767256"/>
    <w:rsid w:val="00770889"/>
    <w:rsid w:val="00770A7D"/>
    <w:rsid w:val="00771B3A"/>
    <w:rsid w:val="007733AE"/>
    <w:rsid w:val="00773DE0"/>
    <w:rsid w:val="007740B4"/>
    <w:rsid w:val="007745B0"/>
    <w:rsid w:val="00774741"/>
    <w:rsid w:val="00775E33"/>
    <w:rsid w:val="0077611A"/>
    <w:rsid w:val="007800FF"/>
    <w:rsid w:val="00780C52"/>
    <w:rsid w:val="007813F5"/>
    <w:rsid w:val="00781D75"/>
    <w:rsid w:val="0078452E"/>
    <w:rsid w:val="00785A33"/>
    <w:rsid w:val="0078624A"/>
    <w:rsid w:val="00787952"/>
    <w:rsid w:val="0079212E"/>
    <w:rsid w:val="007932AC"/>
    <w:rsid w:val="0079357C"/>
    <w:rsid w:val="0079382B"/>
    <w:rsid w:val="007941FD"/>
    <w:rsid w:val="00794532"/>
    <w:rsid w:val="00794586"/>
    <w:rsid w:val="00794641"/>
    <w:rsid w:val="00794D43"/>
    <w:rsid w:val="007957D4"/>
    <w:rsid w:val="007957F1"/>
    <w:rsid w:val="0079760C"/>
    <w:rsid w:val="007A1B80"/>
    <w:rsid w:val="007A2C77"/>
    <w:rsid w:val="007A2F6D"/>
    <w:rsid w:val="007A51D1"/>
    <w:rsid w:val="007A5602"/>
    <w:rsid w:val="007A6543"/>
    <w:rsid w:val="007A754D"/>
    <w:rsid w:val="007B046D"/>
    <w:rsid w:val="007B0D9F"/>
    <w:rsid w:val="007B1253"/>
    <w:rsid w:val="007B2E53"/>
    <w:rsid w:val="007B2F29"/>
    <w:rsid w:val="007B3A6F"/>
    <w:rsid w:val="007B3FF6"/>
    <w:rsid w:val="007B4B32"/>
    <w:rsid w:val="007B4E35"/>
    <w:rsid w:val="007B5F29"/>
    <w:rsid w:val="007B6550"/>
    <w:rsid w:val="007B6DE7"/>
    <w:rsid w:val="007B6FF1"/>
    <w:rsid w:val="007C1506"/>
    <w:rsid w:val="007C1EA0"/>
    <w:rsid w:val="007C45C4"/>
    <w:rsid w:val="007C4E83"/>
    <w:rsid w:val="007C5DFE"/>
    <w:rsid w:val="007C5FF4"/>
    <w:rsid w:val="007C742D"/>
    <w:rsid w:val="007D1008"/>
    <w:rsid w:val="007D2420"/>
    <w:rsid w:val="007D5AE0"/>
    <w:rsid w:val="007D65EF"/>
    <w:rsid w:val="007D6C81"/>
    <w:rsid w:val="007E0383"/>
    <w:rsid w:val="007E04BA"/>
    <w:rsid w:val="007E077E"/>
    <w:rsid w:val="007E14C3"/>
    <w:rsid w:val="007E1F3E"/>
    <w:rsid w:val="007E3902"/>
    <w:rsid w:val="007E4165"/>
    <w:rsid w:val="007E4E6B"/>
    <w:rsid w:val="007E5613"/>
    <w:rsid w:val="007E5D14"/>
    <w:rsid w:val="007E73B7"/>
    <w:rsid w:val="007E749D"/>
    <w:rsid w:val="007E7C28"/>
    <w:rsid w:val="007E7ECC"/>
    <w:rsid w:val="007F072A"/>
    <w:rsid w:val="007F1E31"/>
    <w:rsid w:val="007F2B07"/>
    <w:rsid w:val="007F327B"/>
    <w:rsid w:val="007F5BED"/>
    <w:rsid w:val="007F6133"/>
    <w:rsid w:val="007F6439"/>
    <w:rsid w:val="0080198A"/>
    <w:rsid w:val="0080270A"/>
    <w:rsid w:val="00802837"/>
    <w:rsid w:val="00805385"/>
    <w:rsid w:val="008057FB"/>
    <w:rsid w:val="008066BE"/>
    <w:rsid w:val="008070A6"/>
    <w:rsid w:val="00807160"/>
    <w:rsid w:val="00807B32"/>
    <w:rsid w:val="00807D9B"/>
    <w:rsid w:val="00810DF9"/>
    <w:rsid w:val="008114AB"/>
    <w:rsid w:val="00812EDE"/>
    <w:rsid w:val="00813278"/>
    <w:rsid w:val="00814BFC"/>
    <w:rsid w:val="00815457"/>
    <w:rsid w:val="00816E32"/>
    <w:rsid w:val="00821111"/>
    <w:rsid w:val="008211F0"/>
    <w:rsid w:val="00822164"/>
    <w:rsid w:val="008228DF"/>
    <w:rsid w:val="0082313D"/>
    <w:rsid w:val="00823DD1"/>
    <w:rsid w:val="0082457E"/>
    <w:rsid w:val="008245FB"/>
    <w:rsid w:val="008247CB"/>
    <w:rsid w:val="008256F6"/>
    <w:rsid w:val="00826B87"/>
    <w:rsid w:val="00826B89"/>
    <w:rsid w:val="008309D9"/>
    <w:rsid w:val="00831A7C"/>
    <w:rsid w:val="0083236C"/>
    <w:rsid w:val="00832755"/>
    <w:rsid w:val="00833CB3"/>
    <w:rsid w:val="00834E28"/>
    <w:rsid w:val="00834F55"/>
    <w:rsid w:val="00835DCE"/>
    <w:rsid w:val="00837E9F"/>
    <w:rsid w:val="00842849"/>
    <w:rsid w:val="0084294F"/>
    <w:rsid w:val="008429DD"/>
    <w:rsid w:val="00843107"/>
    <w:rsid w:val="0084346E"/>
    <w:rsid w:val="0084362D"/>
    <w:rsid w:val="008437F4"/>
    <w:rsid w:val="00843F9D"/>
    <w:rsid w:val="0084425F"/>
    <w:rsid w:val="0084469A"/>
    <w:rsid w:val="00844B6A"/>
    <w:rsid w:val="00845465"/>
    <w:rsid w:val="00845FB7"/>
    <w:rsid w:val="008478B1"/>
    <w:rsid w:val="00850889"/>
    <w:rsid w:val="00851F27"/>
    <w:rsid w:val="0085319F"/>
    <w:rsid w:val="00854468"/>
    <w:rsid w:val="00854DE8"/>
    <w:rsid w:val="00855014"/>
    <w:rsid w:val="00855324"/>
    <w:rsid w:val="008558B3"/>
    <w:rsid w:val="0086059F"/>
    <w:rsid w:val="00860D56"/>
    <w:rsid w:val="008614AE"/>
    <w:rsid w:val="008615EB"/>
    <w:rsid w:val="00861FB9"/>
    <w:rsid w:val="00863DC8"/>
    <w:rsid w:val="00865E81"/>
    <w:rsid w:val="00866BE9"/>
    <w:rsid w:val="0086721B"/>
    <w:rsid w:val="008672EC"/>
    <w:rsid w:val="00867F51"/>
    <w:rsid w:val="00870F16"/>
    <w:rsid w:val="0087371B"/>
    <w:rsid w:val="008738C0"/>
    <w:rsid w:val="00873CA2"/>
    <w:rsid w:val="0087420A"/>
    <w:rsid w:val="00875095"/>
    <w:rsid w:val="008753CD"/>
    <w:rsid w:val="00877201"/>
    <w:rsid w:val="00877A3C"/>
    <w:rsid w:val="008815AA"/>
    <w:rsid w:val="008859C2"/>
    <w:rsid w:val="00885A4B"/>
    <w:rsid w:val="00887C32"/>
    <w:rsid w:val="00890211"/>
    <w:rsid w:val="00890721"/>
    <w:rsid w:val="00891FEA"/>
    <w:rsid w:val="0089301D"/>
    <w:rsid w:val="00895DB5"/>
    <w:rsid w:val="008A02C8"/>
    <w:rsid w:val="008A1866"/>
    <w:rsid w:val="008A1A86"/>
    <w:rsid w:val="008A1B8F"/>
    <w:rsid w:val="008A1E86"/>
    <w:rsid w:val="008A3CDA"/>
    <w:rsid w:val="008A42C8"/>
    <w:rsid w:val="008A5B54"/>
    <w:rsid w:val="008A663C"/>
    <w:rsid w:val="008A7362"/>
    <w:rsid w:val="008B0908"/>
    <w:rsid w:val="008B1661"/>
    <w:rsid w:val="008B2417"/>
    <w:rsid w:val="008B2658"/>
    <w:rsid w:val="008B3911"/>
    <w:rsid w:val="008B4742"/>
    <w:rsid w:val="008B5D73"/>
    <w:rsid w:val="008B6133"/>
    <w:rsid w:val="008B6E27"/>
    <w:rsid w:val="008C1B56"/>
    <w:rsid w:val="008C20A0"/>
    <w:rsid w:val="008C26EC"/>
    <w:rsid w:val="008C4045"/>
    <w:rsid w:val="008C4B11"/>
    <w:rsid w:val="008C53AC"/>
    <w:rsid w:val="008C54DC"/>
    <w:rsid w:val="008D0B72"/>
    <w:rsid w:val="008D0BDF"/>
    <w:rsid w:val="008D0C85"/>
    <w:rsid w:val="008D1EBA"/>
    <w:rsid w:val="008D2085"/>
    <w:rsid w:val="008D2752"/>
    <w:rsid w:val="008D2CE4"/>
    <w:rsid w:val="008D2E86"/>
    <w:rsid w:val="008D3029"/>
    <w:rsid w:val="008D48F1"/>
    <w:rsid w:val="008D4C79"/>
    <w:rsid w:val="008D7033"/>
    <w:rsid w:val="008E0680"/>
    <w:rsid w:val="008E0F63"/>
    <w:rsid w:val="008E1294"/>
    <w:rsid w:val="008E228F"/>
    <w:rsid w:val="008E2503"/>
    <w:rsid w:val="008E3293"/>
    <w:rsid w:val="008E402E"/>
    <w:rsid w:val="008E48FF"/>
    <w:rsid w:val="008E4BC7"/>
    <w:rsid w:val="008E4CC0"/>
    <w:rsid w:val="008E4DC9"/>
    <w:rsid w:val="008E4E00"/>
    <w:rsid w:val="008E4F0E"/>
    <w:rsid w:val="008E50D4"/>
    <w:rsid w:val="008E52B3"/>
    <w:rsid w:val="008E556D"/>
    <w:rsid w:val="008E688D"/>
    <w:rsid w:val="008E6E95"/>
    <w:rsid w:val="008E7576"/>
    <w:rsid w:val="008E75D8"/>
    <w:rsid w:val="008E766D"/>
    <w:rsid w:val="008E78B9"/>
    <w:rsid w:val="008E7B62"/>
    <w:rsid w:val="008F0407"/>
    <w:rsid w:val="008F0D6D"/>
    <w:rsid w:val="008F25C5"/>
    <w:rsid w:val="008F2E8D"/>
    <w:rsid w:val="008F4441"/>
    <w:rsid w:val="008F6239"/>
    <w:rsid w:val="008F637E"/>
    <w:rsid w:val="008F65CD"/>
    <w:rsid w:val="00901EFD"/>
    <w:rsid w:val="00902C24"/>
    <w:rsid w:val="00904484"/>
    <w:rsid w:val="00905AEB"/>
    <w:rsid w:val="00905B07"/>
    <w:rsid w:val="00907E75"/>
    <w:rsid w:val="00910583"/>
    <w:rsid w:val="0091100B"/>
    <w:rsid w:val="00912B72"/>
    <w:rsid w:val="00913EDB"/>
    <w:rsid w:val="00913F8A"/>
    <w:rsid w:val="0091539B"/>
    <w:rsid w:val="00915AD4"/>
    <w:rsid w:val="0091648D"/>
    <w:rsid w:val="00916828"/>
    <w:rsid w:val="00920176"/>
    <w:rsid w:val="0092167B"/>
    <w:rsid w:val="00921BD7"/>
    <w:rsid w:val="009221D0"/>
    <w:rsid w:val="00922B48"/>
    <w:rsid w:val="009231A3"/>
    <w:rsid w:val="00924D9F"/>
    <w:rsid w:val="009253F9"/>
    <w:rsid w:val="009259B3"/>
    <w:rsid w:val="009266A0"/>
    <w:rsid w:val="00926756"/>
    <w:rsid w:val="009278BC"/>
    <w:rsid w:val="0092793E"/>
    <w:rsid w:val="00927A9C"/>
    <w:rsid w:val="00927AB9"/>
    <w:rsid w:val="009303BD"/>
    <w:rsid w:val="00931CA6"/>
    <w:rsid w:val="00932485"/>
    <w:rsid w:val="00932DFA"/>
    <w:rsid w:val="0093355F"/>
    <w:rsid w:val="00934516"/>
    <w:rsid w:val="00934709"/>
    <w:rsid w:val="00934E70"/>
    <w:rsid w:val="00935155"/>
    <w:rsid w:val="0093547E"/>
    <w:rsid w:val="00935895"/>
    <w:rsid w:val="0093739D"/>
    <w:rsid w:val="00940A78"/>
    <w:rsid w:val="0094134A"/>
    <w:rsid w:val="009415F9"/>
    <w:rsid w:val="00942DAC"/>
    <w:rsid w:val="009451E9"/>
    <w:rsid w:val="00945F58"/>
    <w:rsid w:val="00946BB2"/>
    <w:rsid w:val="009471B0"/>
    <w:rsid w:val="00951473"/>
    <w:rsid w:val="00951694"/>
    <w:rsid w:val="00952E5A"/>
    <w:rsid w:val="00953BD9"/>
    <w:rsid w:val="00953D4F"/>
    <w:rsid w:val="009542A9"/>
    <w:rsid w:val="00954491"/>
    <w:rsid w:val="009550A7"/>
    <w:rsid w:val="009559E8"/>
    <w:rsid w:val="00956047"/>
    <w:rsid w:val="00956D43"/>
    <w:rsid w:val="00956DB8"/>
    <w:rsid w:val="00957059"/>
    <w:rsid w:val="00957349"/>
    <w:rsid w:val="009622A8"/>
    <w:rsid w:val="00964051"/>
    <w:rsid w:val="00966187"/>
    <w:rsid w:val="00967596"/>
    <w:rsid w:val="009704AE"/>
    <w:rsid w:val="009721F9"/>
    <w:rsid w:val="0097242B"/>
    <w:rsid w:val="00972A1F"/>
    <w:rsid w:val="00972DEF"/>
    <w:rsid w:val="009743C5"/>
    <w:rsid w:val="00974C54"/>
    <w:rsid w:val="00974FB7"/>
    <w:rsid w:val="009761FC"/>
    <w:rsid w:val="0097678A"/>
    <w:rsid w:val="00976FEE"/>
    <w:rsid w:val="00977034"/>
    <w:rsid w:val="00977C10"/>
    <w:rsid w:val="009815E7"/>
    <w:rsid w:val="00981F16"/>
    <w:rsid w:val="0098267E"/>
    <w:rsid w:val="00983C3B"/>
    <w:rsid w:val="009842E0"/>
    <w:rsid w:val="00984D5D"/>
    <w:rsid w:val="00985407"/>
    <w:rsid w:val="009854E8"/>
    <w:rsid w:val="0098565D"/>
    <w:rsid w:val="00985817"/>
    <w:rsid w:val="00985BAC"/>
    <w:rsid w:val="009901D4"/>
    <w:rsid w:val="00990CE1"/>
    <w:rsid w:val="009922E6"/>
    <w:rsid w:val="009926F2"/>
    <w:rsid w:val="00993623"/>
    <w:rsid w:val="009942F1"/>
    <w:rsid w:val="00994E91"/>
    <w:rsid w:val="00995234"/>
    <w:rsid w:val="009971A3"/>
    <w:rsid w:val="009A0727"/>
    <w:rsid w:val="009A08C4"/>
    <w:rsid w:val="009A1445"/>
    <w:rsid w:val="009A1588"/>
    <w:rsid w:val="009A16F0"/>
    <w:rsid w:val="009A217A"/>
    <w:rsid w:val="009A275B"/>
    <w:rsid w:val="009A2D3C"/>
    <w:rsid w:val="009A3A64"/>
    <w:rsid w:val="009A41BA"/>
    <w:rsid w:val="009A4308"/>
    <w:rsid w:val="009A48D5"/>
    <w:rsid w:val="009A5A08"/>
    <w:rsid w:val="009A614D"/>
    <w:rsid w:val="009A71AB"/>
    <w:rsid w:val="009B0359"/>
    <w:rsid w:val="009B06AF"/>
    <w:rsid w:val="009B1429"/>
    <w:rsid w:val="009B1FB3"/>
    <w:rsid w:val="009B2F99"/>
    <w:rsid w:val="009B3134"/>
    <w:rsid w:val="009B4439"/>
    <w:rsid w:val="009B4833"/>
    <w:rsid w:val="009B4AA0"/>
    <w:rsid w:val="009B6981"/>
    <w:rsid w:val="009B6993"/>
    <w:rsid w:val="009C0C82"/>
    <w:rsid w:val="009C16AE"/>
    <w:rsid w:val="009C1CF8"/>
    <w:rsid w:val="009C2D90"/>
    <w:rsid w:val="009C4061"/>
    <w:rsid w:val="009C68CB"/>
    <w:rsid w:val="009C6BAA"/>
    <w:rsid w:val="009D165E"/>
    <w:rsid w:val="009D2C2C"/>
    <w:rsid w:val="009D47A8"/>
    <w:rsid w:val="009D50A7"/>
    <w:rsid w:val="009D6A43"/>
    <w:rsid w:val="009D7402"/>
    <w:rsid w:val="009D7869"/>
    <w:rsid w:val="009E0425"/>
    <w:rsid w:val="009E11BE"/>
    <w:rsid w:val="009E1354"/>
    <w:rsid w:val="009E202C"/>
    <w:rsid w:val="009E43BF"/>
    <w:rsid w:val="009E4871"/>
    <w:rsid w:val="009E5E02"/>
    <w:rsid w:val="009E631C"/>
    <w:rsid w:val="009E64D2"/>
    <w:rsid w:val="009E7DF5"/>
    <w:rsid w:val="009F0B8B"/>
    <w:rsid w:val="009F0B98"/>
    <w:rsid w:val="009F1184"/>
    <w:rsid w:val="009F22FB"/>
    <w:rsid w:val="009F2B04"/>
    <w:rsid w:val="009F3E45"/>
    <w:rsid w:val="009F3F31"/>
    <w:rsid w:val="009F4031"/>
    <w:rsid w:val="009F418D"/>
    <w:rsid w:val="009F4237"/>
    <w:rsid w:val="009F4643"/>
    <w:rsid w:val="009F5A93"/>
    <w:rsid w:val="009F675A"/>
    <w:rsid w:val="00A0062D"/>
    <w:rsid w:val="00A00E4B"/>
    <w:rsid w:val="00A01353"/>
    <w:rsid w:val="00A0202F"/>
    <w:rsid w:val="00A02695"/>
    <w:rsid w:val="00A02D25"/>
    <w:rsid w:val="00A030A0"/>
    <w:rsid w:val="00A030E6"/>
    <w:rsid w:val="00A031C5"/>
    <w:rsid w:val="00A03308"/>
    <w:rsid w:val="00A0476C"/>
    <w:rsid w:val="00A05ADB"/>
    <w:rsid w:val="00A075F1"/>
    <w:rsid w:val="00A11647"/>
    <w:rsid w:val="00A11EAC"/>
    <w:rsid w:val="00A1201A"/>
    <w:rsid w:val="00A120CB"/>
    <w:rsid w:val="00A122BA"/>
    <w:rsid w:val="00A1346B"/>
    <w:rsid w:val="00A1379C"/>
    <w:rsid w:val="00A13FC9"/>
    <w:rsid w:val="00A14032"/>
    <w:rsid w:val="00A160CB"/>
    <w:rsid w:val="00A17697"/>
    <w:rsid w:val="00A17A37"/>
    <w:rsid w:val="00A203A1"/>
    <w:rsid w:val="00A2101B"/>
    <w:rsid w:val="00A21B94"/>
    <w:rsid w:val="00A21E6D"/>
    <w:rsid w:val="00A2280D"/>
    <w:rsid w:val="00A22D7D"/>
    <w:rsid w:val="00A25703"/>
    <w:rsid w:val="00A257E4"/>
    <w:rsid w:val="00A25C3B"/>
    <w:rsid w:val="00A26B90"/>
    <w:rsid w:val="00A2748B"/>
    <w:rsid w:val="00A315FA"/>
    <w:rsid w:val="00A318DF"/>
    <w:rsid w:val="00A324BA"/>
    <w:rsid w:val="00A33DC6"/>
    <w:rsid w:val="00A347D3"/>
    <w:rsid w:val="00A34DE3"/>
    <w:rsid w:val="00A35B0D"/>
    <w:rsid w:val="00A36438"/>
    <w:rsid w:val="00A365A1"/>
    <w:rsid w:val="00A37553"/>
    <w:rsid w:val="00A401BD"/>
    <w:rsid w:val="00A40C98"/>
    <w:rsid w:val="00A4165E"/>
    <w:rsid w:val="00A42F11"/>
    <w:rsid w:val="00A43960"/>
    <w:rsid w:val="00A43E5C"/>
    <w:rsid w:val="00A4439E"/>
    <w:rsid w:val="00A4554E"/>
    <w:rsid w:val="00A4616C"/>
    <w:rsid w:val="00A461CE"/>
    <w:rsid w:val="00A4751D"/>
    <w:rsid w:val="00A501A5"/>
    <w:rsid w:val="00A504D5"/>
    <w:rsid w:val="00A50E9E"/>
    <w:rsid w:val="00A51BB6"/>
    <w:rsid w:val="00A52466"/>
    <w:rsid w:val="00A52BD4"/>
    <w:rsid w:val="00A539ED"/>
    <w:rsid w:val="00A54191"/>
    <w:rsid w:val="00A55D7B"/>
    <w:rsid w:val="00A57503"/>
    <w:rsid w:val="00A5757E"/>
    <w:rsid w:val="00A6026E"/>
    <w:rsid w:val="00A6099B"/>
    <w:rsid w:val="00A61F34"/>
    <w:rsid w:val="00A6200C"/>
    <w:rsid w:val="00A62F9F"/>
    <w:rsid w:val="00A63C4A"/>
    <w:rsid w:val="00A63F5A"/>
    <w:rsid w:val="00A65CA1"/>
    <w:rsid w:val="00A66729"/>
    <w:rsid w:val="00A66BC6"/>
    <w:rsid w:val="00A707DC"/>
    <w:rsid w:val="00A71739"/>
    <w:rsid w:val="00A71F4D"/>
    <w:rsid w:val="00A72024"/>
    <w:rsid w:val="00A72D7B"/>
    <w:rsid w:val="00A73026"/>
    <w:rsid w:val="00A730C8"/>
    <w:rsid w:val="00A746D0"/>
    <w:rsid w:val="00A753EB"/>
    <w:rsid w:val="00A779A2"/>
    <w:rsid w:val="00A8056B"/>
    <w:rsid w:val="00A8069C"/>
    <w:rsid w:val="00A80F16"/>
    <w:rsid w:val="00A818BC"/>
    <w:rsid w:val="00A818C7"/>
    <w:rsid w:val="00A81F20"/>
    <w:rsid w:val="00A82ABC"/>
    <w:rsid w:val="00A82C8B"/>
    <w:rsid w:val="00A834FD"/>
    <w:rsid w:val="00A84714"/>
    <w:rsid w:val="00A84A26"/>
    <w:rsid w:val="00A8775F"/>
    <w:rsid w:val="00A90D95"/>
    <w:rsid w:val="00A90E1C"/>
    <w:rsid w:val="00A92A25"/>
    <w:rsid w:val="00A92E34"/>
    <w:rsid w:val="00A93CCF"/>
    <w:rsid w:val="00A93EB5"/>
    <w:rsid w:val="00A94610"/>
    <w:rsid w:val="00A954B6"/>
    <w:rsid w:val="00A955A9"/>
    <w:rsid w:val="00A959DF"/>
    <w:rsid w:val="00A97261"/>
    <w:rsid w:val="00A97405"/>
    <w:rsid w:val="00AA013D"/>
    <w:rsid w:val="00AA0831"/>
    <w:rsid w:val="00AA0FEF"/>
    <w:rsid w:val="00AA22EF"/>
    <w:rsid w:val="00AA2B19"/>
    <w:rsid w:val="00AA2CCC"/>
    <w:rsid w:val="00AA30F4"/>
    <w:rsid w:val="00AA3CDE"/>
    <w:rsid w:val="00AA56AA"/>
    <w:rsid w:val="00AA5E12"/>
    <w:rsid w:val="00AA5F3E"/>
    <w:rsid w:val="00AB0B57"/>
    <w:rsid w:val="00AB2A94"/>
    <w:rsid w:val="00AB4552"/>
    <w:rsid w:val="00AB466D"/>
    <w:rsid w:val="00AB4CD3"/>
    <w:rsid w:val="00AB5AB4"/>
    <w:rsid w:val="00AB5BB6"/>
    <w:rsid w:val="00AB6ED2"/>
    <w:rsid w:val="00AC0910"/>
    <w:rsid w:val="00AC18B1"/>
    <w:rsid w:val="00AC1D1F"/>
    <w:rsid w:val="00AC305F"/>
    <w:rsid w:val="00AC33DF"/>
    <w:rsid w:val="00AC37B4"/>
    <w:rsid w:val="00AC4434"/>
    <w:rsid w:val="00AC448C"/>
    <w:rsid w:val="00AC513E"/>
    <w:rsid w:val="00AC575E"/>
    <w:rsid w:val="00AC675B"/>
    <w:rsid w:val="00AC6B44"/>
    <w:rsid w:val="00AC6FA8"/>
    <w:rsid w:val="00AD0BB8"/>
    <w:rsid w:val="00AD102D"/>
    <w:rsid w:val="00AD1B5B"/>
    <w:rsid w:val="00AD560F"/>
    <w:rsid w:val="00AD6D50"/>
    <w:rsid w:val="00AD6D51"/>
    <w:rsid w:val="00AD76B1"/>
    <w:rsid w:val="00AD7D16"/>
    <w:rsid w:val="00AD7E10"/>
    <w:rsid w:val="00AE00DD"/>
    <w:rsid w:val="00AE030E"/>
    <w:rsid w:val="00AE1948"/>
    <w:rsid w:val="00AE3107"/>
    <w:rsid w:val="00AE3644"/>
    <w:rsid w:val="00AE4DB7"/>
    <w:rsid w:val="00AE5CE5"/>
    <w:rsid w:val="00AE708B"/>
    <w:rsid w:val="00AE74CF"/>
    <w:rsid w:val="00AF0404"/>
    <w:rsid w:val="00AF1D25"/>
    <w:rsid w:val="00AF255F"/>
    <w:rsid w:val="00AF2AE4"/>
    <w:rsid w:val="00AF39E7"/>
    <w:rsid w:val="00AF3DA4"/>
    <w:rsid w:val="00AF451F"/>
    <w:rsid w:val="00AF49D3"/>
    <w:rsid w:val="00AF49E0"/>
    <w:rsid w:val="00AF5B9E"/>
    <w:rsid w:val="00AF63D0"/>
    <w:rsid w:val="00B01663"/>
    <w:rsid w:val="00B016AC"/>
    <w:rsid w:val="00B02772"/>
    <w:rsid w:val="00B027F4"/>
    <w:rsid w:val="00B04AA6"/>
    <w:rsid w:val="00B05574"/>
    <w:rsid w:val="00B062EC"/>
    <w:rsid w:val="00B07D86"/>
    <w:rsid w:val="00B115A8"/>
    <w:rsid w:val="00B11E1A"/>
    <w:rsid w:val="00B12111"/>
    <w:rsid w:val="00B12635"/>
    <w:rsid w:val="00B156AD"/>
    <w:rsid w:val="00B162A5"/>
    <w:rsid w:val="00B171A7"/>
    <w:rsid w:val="00B17729"/>
    <w:rsid w:val="00B216C1"/>
    <w:rsid w:val="00B22569"/>
    <w:rsid w:val="00B22BB7"/>
    <w:rsid w:val="00B24292"/>
    <w:rsid w:val="00B24E98"/>
    <w:rsid w:val="00B25BEA"/>
    <w:rsid w:val="00B26F84"/>
    <w:rsid w:val="00B2733B"/>
    <w:rsid w:val="00B275ED"/>
    <w:rsid w:val="00B27D1D"/>
    <w:rsid w:val="00B3035E"/>
    <w:rsid w:val="00B321AF"/>
    <w:rsid w:val="00B33156"/>
    <w:rsid w:val="00B33817"/>
    <w:rsid w:val="00B33B5B"/>
    <w:rsid w:val="00B35F0D"/>
    <w:rsid w:val="00B371D2"/>
    <w:rsid w:val="00B376D1"/>
    <w:rsid w:val="00B4099C"/>
    <w:rsid w:val="00B42434"/>
    <w:rsid w:val="00B42744"/>
    <w:rsid w:val="00B42F70"/>
    <w:rsid w:val="00B43061"/>
    <w:rsid w:val="00B43392"/>
    <w:rsid w:val="00B45969"/>
    <w:rsid w:val="00B45E35"/>
    <w:rsid w:val="00B46761"/>
    <w:rsid w:val="00B47764"/>
    <w:rsid w:val="00B47A2F"/>
    <w:rsid w:val="00B47B19"/>
    <w:rsid w:val="00B47B9F"/>
    <w:rsid w:val="00B50DA4"/>
    <w:rsid w:val="00B515B4"/>
    <w:rsid w:val="00B51CB3"/>
    <w:rsid w:val="00B52315"/>
    <w:rsid w:val="00B53AC2"/>
    <w:rsid w:val="00B53D8B"/>
    <w:rsid w:val="00B54182"/>
    <w:rsid w:val="00B54ED7"/>
    <w:rsid w:val="00B5583D"/>
    <w:rsid w:val="00B566C6"/>
    <w:rsid w:val="00B6005C"/>
    <w:rsid w:val="00B6065C"/>
    <w:rsid w:val="00B635BB"/>
    <w:rsid w:val="00B63808"/>
    <w:rsid w:val="00B65413"/>
    <w:rsid w:val="00B675EE"/>
    <w:rsid w:val="00B7070C"/>
    <w:rsid w:val="00B70FA9"/>
    <w:rsid w:val="00B7145E"/>
    <w:rsid w:val="00B71834"/>
    <w:rsid w:val="00B72289"/>
    <w:rsid w:val="00B72664"/>
    <w:rsid w:val="00B741B0"/>
    <w:rsid w:val="00B746D8"/>
    <w:rsid w:val="00B752A4"/>
    <w:rsid w:val="00B75A46"/>
    <w:rsid w:val="00B77E28"/>
    <w:rsid w:val="00B8190C"/>
    <w:rsid w:val="00B81C3E"/>
    <w:rsid w:val="00B820F5"/>
    <w:rsid w:val="00B823BF"/>
    <w:rsid w:val="00B823F2"/>
    <w:rsid w:val="00B82966"/>
    <w:rsid w:val="00B83935"/>
    <w:rsid w:val="00B8545C"/>
    <w:rsid w:val="00B85746"/>
    <w:rsid w:val="00B8687E"/>
    <w:rsid w:val="00B86D6D"/>
    <w:rsid w:val="00B87310"/>
    <w:rsid w:val="00B87B74"/>
    <w:rsid w:val="00B9069F"/>
    <w:rsid w:val="00B91419"/>
    <w:rsid w:val="00B91F61"/>
    <w:rsid w:val="00B91FD0"/>
    <w:rsid w:val="00B93D73"/>
    <w:rsid w:val="00B93FC0"/>
    <w:rsid w:val="00B94190"/>
    <w:rsid w:val="00B944AE"/>
    <w:rsid w:val="00B94AC9"/>
    <w:rsid w:val="00B94D4C"/>
    <w:rsid w:val="00B94FEC"/>
    <w:rsid w:val="00B95C76"/>
    <w:rsid w:val="00B95FE7"/>
    <w:rsid w:val="00B9616A"/>
    <w:rsid w:val="00B96575"/>
    <w:rsid w:val="00B96742"/>
    <w:rsid w:val="00B9764D"/>
    <w:rsid w:val="00B97A92"/>
    <w:rsid w:val="00B97E74"/>
    <w:rsid w:val="00BA05D8"/>
    <w:rsid w:val="00BA0A8C"/>
    <w:rsid w:val="00BA0A94"/>
    <w:rsid w:val="00BA0C14"/>
    <w:rsid w:val="00BA234F"/>
    <w:rsid w:val="00BA2A1C"/>
    <w:rsid w:val="00BA48CB"/>
    <w:rsid w:val="00BA4EDA"/>
    <w:rsid w:val="00BA6309"/>
    <w:rsid w:val="00BA66EA"/>
    <w:rsid w:val="00BA6705"/>
    <w:rsid w:val="00BA751C"/>
    <w:rsid w:val="00BB0F4A"/>
    <w:rsid w:val="00BB127E"/>
    <w:rsid w:val="00BB12B7"/>
    <w:rsid w:val="00BB1F82"/>
    <w:rsid w:val="00BB22CD"/>
    <w:rsid w:val="00BB22DC"/>
    <w:rsid w:val="00BB25A1"/>
    <w:rsid w:val="00BB3299"/>
    <w:rsid w:val="00BB32A6"/>
    <w:rsid w:val="00BB32F8"/>
    <w:rsid w:val="00BB3EAE"/>
    <w:rsid w:val="00BB4559"/>
    <w:rsid w:val="00BB4925"/>
    <w:rsid w:val="00BB5230"/>
    <w:rsid w:val="00BB5A98"/>
    <w:rsid w:val="00BB6A7E"/>
    <w:rsid w:val="00BC04D3"/>
    <w:rsid w:val="00BC08D2"/>
    <w:rsid w:val="00BC140B"/>
    <w:rsid w:val="00BC1721"/>
    <w:rsid w:val="00BC1C0C"/>
    <w:rsid w:val="00BC1D56"/>
    <w:rsid w:val="00BC3B20"/>
    <w:rsid w:val="00BC4C74"/>
    <w:rsid w:val="00BC5537"/>
    <w:rsid w:val="00BD0D8B"/>
    <w:rsid w:val="00BD1896"/>
    <w:rsid w:val="00BD1D13"/>
    <w:rsid w:val="00BD202E"/>
    <w:rsid w:val="00BD2281"/>
    <w:rsid w:val="00BD267E"/>
    <w:rsid w:val="00BD42F2"/>
    <w:rsid w:val="00BD4811"/>
    <w:rsid w:val="00BD5457"/>
    <w:rsid w:val="00BD599B"/>
    <w:rsid w:val="00BD65BE"/>
    <w:rsid w:val="00BD779F"/>
    <w:rsid w:val="00BD79DE"/>
    <w:rsid w:val="00BD7C4E"/>
    <w:rsid w:val="00BE18DD"/>
    <w:rsid w:val="00BE1D00"/>
    <w:rsid w:val="00BE2065"/>
    <w:rsid w:val="00BE2319"/>
    <w:rsid w:val="00BE3BE0"/>
    <w:rsid w:val="00BE49E1"/>
    <w:rsid w:val="00BE5AF5"/>
    <w:rsid w:val="00BE5F6A"/>
    <w:rsid w:val="00BE7ABE"/>
    <w:rsid w:val="00BF069C"/>
    <w:rsid w:val="00BF189E"/>
    <w:rsid w:val="00BF18F4"/>
    <w:rsid w:val="00BF27A4"/>
    <w:rsid w:val="00BF2D02"/>
    <w:rsid w:val="00BF2D20"/>
    <w:rsid w:val="00BF5275"/>
    <w:rsid w:val="00BF5E43"/>
    <w:rsid w:val="00BF6F40"/>
    <w:rsid w:val="00BF7D46"/>
    <w:rsid w:val="00C00E0A"/>
    <w:rsid w:val="00C019B7"/>
    <w:rsid w:val="00C01F52"/>
    <w:rsid w:val="00C02AE7"/>
    <w:rsid w:val="00C04167"/>
    <w:rsid w:val="00C05597"/>
    <w:rsid w:val="00C057BC"/>
    <w:rsid w:val="00C06097"/>
    <w:rsid w:val="00C06429"/>
    <w:rsid w:val="00C10322"/>
    <w:rsid w:val="00C119B4"/>
    <w:rsid w:val="00C123E6"/>
    <w:rsid w:val="00C133DE"/>
    <w:rsid w:val="00C159CF"/>
    <w:rsid w:val="00C1738D"/>
    <w:rsid w:val="00C174AE"/>
    <w:rsid w:val="00C17C79"/>
    <w:rsid w:val="00C20075"/>
    <w:rsid w:val="00C21435"/>
    <w:rsid w:val="00C233ED"/>
    <w:rsid w:val="00C23DD0"/>
    <w:rsid w:val="00C26A05"/>
    <w:rsid w:val="00C278D1"/>
    <w:rsid w:val="00C322EF"/>
    <w:rsid w:val="00C32A6B"/>
    <w:rsid w:val="00C32CEA"/>
    <w:rsid w:val="00C3389F"/>
    <w:rsid w:val="00C34CCA"/>
    <w:rsid w:val="00C34FEC"/>
    <w:rsid w:val="00C35C82"/>
    <w:rsid w:val="00C35D0A"/>
    <w:rsid w:val="00C361DF"/>
    <w:rsid w:val="00C366B6"/>
    <w:rsid w:val="00C37846"/>
    <w:rsid w:val="00C40991"/>
    <w:rsid w:val="00C41477"/>
    <w:rsid w:val="00C421FA"/>
    <w:rsid w:val="00C42210"/>
    <w:rsid w:val="00C42756"/>
    <w:rsid w:val="00C43FE6"/>
    <w:rsid w:val="00C44ACB"/>
    <w:rsid w:val="00C45252"/>
    <w:rsid w:val="00C45646"/>
    <w:rsid w:val="00C46DCC"/>
    <w:rsid w:val="00C47A41"/>
    <w:rsid w:val="00C50317"/>
    <w:rsid w:val="00C50992"/>
    <w:rsid w:val="00C513EB"/>
    <w:rsid w:val="00C517A0"/>
    <w:rsid w:val="00C51A36"/>
    <w:rsid w:val="00C5210B"/>
    <w:rsid w:val="00C521CF"/>
    <w:rsid w:val="00C52C13"/>
    <w:rsid w:val="00C533F9"/>
    <w:rsid w:val="00C542E4"/>
    <w:rsid w:val="00C5458A"/>
    <w:rsid w:val="00C5499C"/>
    <w:rsid w:val="00C55DD2"/>
    <w:rsid w:val="00C57CF8"/>
    <w:rsid w:val="00C60005"/>
    <w:rsid w:val="00C600FB"/>
    <w:rsid w:val="00C618D6"/>
    <w:rsid w:val="00C61E72"/>
    <w:rsid w:val="00C61EB7"/>
    <w:rsid w:val="00C621FB"/>
    <w:rsid w:val="00C62394"/>
    <w:rsid w:val="00C6270C"/>
    <w:rsid w:val="00C6295A"/>
    <w:rsid w:val="00C63172"/>
    <w:rsid w:val="00C641EA"/>
    <w:rsid w:val="00C65163"/>
    <w:rsid w:val="00C6606D"/>
    <w:rsid w:val="00C6633C"/>
    <w:rsid w:val="00C6649E"/>
    <w:rsid w:val="00C668E8"/>
    <w:rsid w:val="00C673FD"/>
    <w:rsid w:val="00C67DE9"/>
    <w:rsid w:val="00C719E2"/>
    <w:rsid w:val="00C722B8"/>
    <w:rsid w:val="00C7327F"/>
    <w:rsid w:val="00C73634"/>
    <w:rsid w:val="00C73F1A"/>
    <w:rsid w:val="00C751CD"/>
    <w:rsid w:val="00C767F9"/>
    <w:rsid w:val="00C77371"/>
    <w:rsid w:val="00C7758D"/>
    <w:rsid w:val="00C778EC"/>
    <w:rsid w:val="00C80573"/>
    <w:rsid w:val="00C813D8"/>
    <w:rsid w:val="00C816F0"/>
    <w:rsid w:val="00C81ECE"/>
    <w:rsid w:val="00C82319"/>
    <w:rsid w:val="00C831F1"/>
    <w:rsid w:val="00C83AFC"/>
    <w:rsid w:val="00C85A2D"/>
    <w:rsid w:val="00C870A2"/>
    <w:rsid w:val="00C870C2"/>
    <w:rsid w:val="00C90187"/>
    <w:rsid w:val="00C90536"/>
    <w:rsid w:val="00C905E2"/>
    <w:rsid w:val="00C90B6C"/>
    <w:rsid w:val="00C91433"/>
    <w:rsid w:val="00C9370B"/>
    <w:rsid w:val="00C94516"/>
    <w:rsid w:val="00C94885"/>
    <w:rsid w:val="00C94ECE"/>
    <w:rsid w:val="00C9564F"/>
    <w:rsid w:val="00C9591D"/>
    <w:rsid w:val="00C95A79"/>
    <w:rsid w:val="00C95B1E"/>
    <w:rsid w:val="00C95C66"/>
    <w:rsid w:val="00C9604B"/>
    <w:rsid w:val="00C963F0"/>
    <w:rsid w:val="00C96496"/>
    <w:rsid w:val="00C97AAA"/>
    <w:rsid w:val="00C97B6C"/>
    <w:rsid w:val="00C97E8B"/>
    <w:rsid w:val="00CA0176"/>
    <w:rsid w:val="00CA1644"/>
    <w:rsid w:val="00CA1CEB"/>
    <w:rsid w:val="00CA2106"/>
    <w:rsid w:val="00CA3F4B"/>
    <w:rsid w:val="00CA462A"/>
    <w:rsid w:val="00CA4FF1"/>
    <w:rsid w:val="00CA5A00"/>
    <w:rsid w:val="00CA6C66"/>
    <w:rsid w:val="00CA7A60"/>
    <w:rsid w:val="00CB03EB"/>
    <w:rsid w:val="00CB0BDB"/>
    <w:rsid w:val="00CB41C1"/>
    <w:rsid w:val="00CB4FA5"/>
    <w:rsid w:val="00CB545E"/>
    <w:rsid w:val="00CB6FF3"/>
    <w:rsid w:val="00CC0112"/>
    <w:rsid w:val="00CC0E79"/>
    <w:rsid w:val="00CC1136"/>
    <w:rsid w:val="00CC2A7D"/>
    <w:rsid w:val="00CC50AB"/>
    <w:rsid w:val="00CC5AA4"/>
    <w:rsid w:val="00CC5AA7"/>
    <w:rsid w:val="00CC66AB"/>
    <w:rsid w:val="00CC6BDA"/>
    <w:rsid w:val="00CC6CB6"/>
    <w:rsid w:val="00CD0952"/>
    <w:rsid w:val="00CD0ED5"/>
    <w:rsid w:val="00CD2B4E"/>
    <w:rsid w:val="00CD38EB"/>
    <w:rsid w:val="00CD395F"/>
    <w:rsid w:val="00CD425C"/>
    <w:rsid w:val="00CD4265"/>
    <w:rsid w:val="00CD5114"/>
    <w:rsid w:val="00CD536E"/>
    <w:rsid w:val="00CD565C"/>
    <w:rsid w:val="00CD608E"/>
    <w:rsid w:val="00CD6334"/>
    <w:rsid w:val="00CD722B"/>
    <w:rsid w:val="00CE0733"/>
    <w:rsid w:val="00CE08B4"/>
    <w:rsid w:val="00CE3196"/>
    <w:rsid w:val="00CE3C7B"/>
    <w:rsid w:val="00CE3DC4"/>
    <w:rsid w:val="00CE6EE9"/>
    <w:rsid w:val="00CE71A2"/>
    <w:rsid w:val="00CE7C08"/>
    <w:rsid w:val="00CF0C0C"/>
    <w:rsid w:val="00CF0DFD"/>
    <w:rsid w:val="00CF1009"/>
    <w:rsid w:val="00CF14B9"/>
    <w:rsid w:val="00CF18B0"/>
    <w:rsid w:val="00CF2446"/>
    <w:rsid w:val="00CF2D1F"/>
    <w:rsid w:val="00CF2D9D"/>
    <w:rsid w:val="00CF324A"/>
    <w:rsid w:val="00CF4520"/>
    <w:rsid w:val="00CF50F0"/>
    <w:rsid w:val="00CF5AAF"/>
    <w:rsid w:val="00CF60D5"/>
    <w:rsid w:val="00CF780C"/>
    <w:rsid w:val="00D00EE2"/>
    <w:rsid w:val="00D01158"/>
    <w:rsid w:val="00D02902"/>
    <w:rsid w:val="00D041FC"/>
    <w:rsid w:val="00D06069"/>
    <w:rsid w:val="00D07554"/>
    <w:rsid w:val="00D0779D"/>
    <w:rsid w:val="00D07A64"/>
    <w:rsid w:val="00D10109"/>
    <w:rsid w:val="00D1038C"/>
    <w:rsid w:val="00D105FC"/>
    <w:rsid w:val="00D117A2"/>
    <w:rsid w:val="00D11EEB"/>
    <w:rsid w:val="00D126F0"/>
    <w:rsid w:val="00D133B7"/>
    <w:rsid w:val="00D1380D"/>
    <w:rsid w:val="00D13C41"/>
    <w:rsid w:val="00D14396"/>
    <w:rsid w:val="00D14840"/>
    <w:rsid w:val="00D14990"/>
    <w:rsid w:val="00D14E21"/>
    <w:rsid w:val="00D16005"/>
    <w:rsid w:val="00D16D40"/>
    <w:rsid w:val="00D16D70"/>
    <w:rsid w:val="00D20F53"/>
    <w:rsid w:val="00D21AE8"/>
    <w:rsid w:val="00D22B37"/>
    <w:rsid w:val="00D24184"/>
    <w:rsid w:val="00D2504B"/>
    <w:rsid w:val="00D25207"/>
    <w:rsid w:val="00D265DD"/>
    <w:rsid w:val="00D306FD"/>
    <w:rsid w:val="00D31618"/>
    <w:rsid w:val="00D323FA"/>
    <w:rsid w:val="00D338F4"/>
    <w:rsid w:val="00D33EB4"/>
    <w:rsid w:val="00D343C7"/>
    <w:rsid w:val="00D34BFC"/>
    <w:rsid w:val="00D36252"/>
    <w:rsid w:val="00D36B60"/>
    <w:rsid w:val="00D40B83"/>
    <w:rsid w:val="00D41B68"/>
    <w:rsid w:val="00D44442"/>
    <w:rsid w:val="00D44A75"/>
    <w:rsid w:val="00D44EB9"/>
    <w:rsid w:val="00D461C7"/>
    <w:rsid w:val="00D465DB"/>
    <w:rsid w:val="00D4728E"/>
    <w:rsid w:val="00D505A4"/>
    <w:rsid w:val="00D51BAE"/>
    <w:rsid w:val="00D51DE7"/>
    <w:rsid w:val="00D5287D"/>
    <w:rsid w:val="00D5363B"/>
    <w:rsid w:val="00D54148"/>
    <w:rsid w:val="00D54862"/>
    <w:rsid w:val="00D551FB"/>
    <w:rsid w:val="00D55847"/>
    <w:rsid w:val="00D564F5"/>
    <w:rsid w:val="00D567F6"/>
    <w:rsid w:val="00D56EDB"/>
    <w:rsid w:val="00D61905"/>
    <w:rsid w:val="00D629FE"/>
    <w:rsid w:val="00D62A5E"/>
    <w:rsid w:val="00D641FA"/>
    <w:rsid w:val="00D64A51"/>
    <w:rsid w:val="00D652FA"/>
    <w:rsid w:val="00D658DD"/>
    <w:rsid w:val="00D65AC4"/>
    <w:rsid w:val="00D672EB"/>
    <w:rsid w:val="00D67C28"/>
    <w:rsid w:val="00D67C56"/>
    <w:rsid w:val="00D67E02"/>
    <w:rsid w:val="00D701BA"/>
    <w:rsid w:val="00D7029C"/>
    <w:rsid w:val="00D708D8"/>
    <w:rsid w:val="00D742E8"/>
    <w:rsid w:val="00D74327"/>
    <w:rsid w:val="00D743C9"/>
    <w:rsid w:val="00D75598"/>
    <w:rsid w:val="00D7593E"/>
    <w:rsid w:val="00D77313"/>
    <w:rsid w:val="00D773CE"/>
    <w:rsid w:val="00D80044"/>
    <w:rsid w:val="00D80137"/>
    <w:rsid w:val="00D80490"/>
    <w:rsid w:val="00D81400"/>
    <w:rsid w:val="00D81E55"/>
    <w:rsid w:val="00D821F4"/>
    <w:rsid w:val="00D82ACE"/>
    <w:rsid w:val="00D83D56"/>
    <w:rsid w:val="00D85DBA"/>
    <w:rsid w:val="00D86189"/>
    <w:rsid w:val="00D86D58"/>
    <w:rsid w:val="00D86EDE"/>
    <w:rsid w:val="00D870DA"/>
    <w:rsid w:val="00D8720C"/>
    <w:rsid w:val="00D87C3E"/>
    <w:rsid w:val="00D919E0"/>
    <w:rsid w:val="00D92080"/>
    <w:rsid w:val="00D9326F"/>
    <w:rsid w:val="00D93C2B"/>
    <w:rsid w:val="00D9465E"/>
    <w:rsid w:val="00D95286"/>
    <w:rsid w:val="00D968E6"/>
    <w:rsid w:val="00D97575"/>
    <w:rsid w:val="00DA02D3"/>
    <w:rsid w:val="00DA3C59"/>
    <w:rsid w:val="00DA4076"/>
    <w:rsid w:val="00DA466F"/>
    <w:rsid w:val="00DA5359"/>
    <w:rsid w:val="00DA5DF0"/>
    <w:rsid w:val="00DA65AE"/>
    <w:rsid w:val="00DA6B78"/>
    <w:rsid w:val="00DA6DB0"/>
    <w:rsid w:val="00DB0528"/>
    <w:rsid w:val="00DB1C4E"/>
    <w:rsid w:val="00DB281A"/>
    <w:rsid w:val="00DB2895"/>
    <w:rsid w:val="00DB30B3"/>
    <w:rsid w:val="00DB3A63"/>
    <w:rsid w:val="00DB40BB"/>
    <w:rsid w:val="00DB434F"/>
    <w:rsid w:val="00DB44E2"/>
    <w:rsid w:val="00DB49DB"/>
    <w:rsid w:val="00DB51E3"/>
    <w:rsid w:val="00DB54ED"/>
    <w:rsid w:val="00DB6626"/>
    <w:rsid w:val="00DB678B"/>
    <w:rsid w:val="00DB7DC2"/>
    <w:rsid w:val="00DC283E"/>
    <w:rsid w:val="00DC2E74"/>
    <w:rsid w:val="00DC34EE"/>
    <w:rsid w:val="00DC3BBA"/>
    <w:rsid w:val="00DC3C0C"/>
    <w:rsid w:val="00DC47D3"/>
    <w:rsid w:val="00DC49E6"/>
    <w:rsid w:val="00DC5094"/>
    <w:rsid w:val="00DC5649"/>
    <w:rsid w:val="00DC5973"/>
    <w:rsid w:val="00DC5EBA"/>
    <w:rsid w:val="00DD163C"/>
    <w:rsid w:val="00DD1855"/>
    <w:rsid w:val="00DD23B0"/>
    <w:rsid w:val="00DD2893"/>
    <w:rsid w:val="00DD2F5D"/>
    <w:rsid w:val="00DD496C"/>
    <w:rsid w:val="00DD4B58"/>
    <w:rsid w:val="00DD7738"/>
    <w:rsid w:val="00DD7A98"/>
    <w:rsid w:val="00DE0088"/>
    <w:rsid w:val="00DE198B"/>
    <w:rsid w:val="00DE1D77"/>
    <w:rsid w:val="00DE2126"/>
    <w:rsid w:val="00DE2247"/>
    <w:rsid w:val="00DE47C0"/>
    <w:rsid w:val="00DE4EB0"/>
    <w:rsid w:val="00DE521C"/>
    <w:rsid w:val="00DE59A9"/>
    <w:rsid w:val="00DE5B89"/>
    <w:rsid w:val="00DE6B0F"/>
    <w:rsid w:val="00DE78F0"/>
    <w:rsid w:val="00DE7CB0"/>
    <w:rsid w:val="00DE7DF3"/>
    <w:rsid w:val="00DF087C"/>
    <w:rsid w:val="00DF16CB"/>
    <w:rsid w:val="00DF1B64"/>
    <w:rsid w:val="00DF2F9C"/>
    <w:rsid w:val="00DF3893"/>
    <w:rsid w:val="00DF3E73"/>
    <w:rsid w:val="00DF40FA"/>
    <w:rsid w:val="00DF42AA"/>
    <w:rsid w:val="00DF6608"/>
    <w:rsid w:val="00DF676A"/>
    <w:rsid w:val="00DF6B3C"/>
    <w:rsid w:val="00DF73BE"/>
    <w:rsid w:val="00DF76C5"/>
    <w:rsid w:val="00E00033"/>
    <w:rsid w:val="00E01AC0"/>
    <w:rsid w:val="00E0424B"/>
    <w:rsid w:val="00E046DE"/>
    <w:rsid w:val="00E04BF4"/>
    <w:rsid w:val="00E06511"/>
    <w:rsid w:val="00E06703"/>
    <w:rsid w:val="00E06D8A"/>
    <w:rsid w:val="00E06E3B"/>
    <w:rsid w:val="00E12428"/>
    <w:rsid w:val="00E13469"/>
    <w:rsid w:val="00E146B4"/>
    <w:rsid w:val="00E14B37"/>
    <w:rsid w:val="00E15081"/>
    <w:rsid w:val="00E150BD"/>
    <w:rsid w:val="00E20963"/>
    <w:rsid w:val="00E21652"/>
    <w:rsid w:val="00E21D29"/>
    <w:rsid w:val="00E21F76"/>
    <w:rsid w:val="00E22065"/>
    <w:rsid w:val="00E245AF"/>
    <w:rsid w:val="00E2517E"/>
    <w:rsid w:val="00E254B8"/>
    <w:rsid w:val="00E256CD"/>
    <w:rsid w:val="00E25F81"/>
    <w:rsid w:val="00E26C8B"/>
    <w:rsid w:val="00E272BA"/>
    <w:rsid w:val="00E272F6"/>
    <w:rsid w:val="00E275FE"/>
    <w:rsid w:val="00E27E98"/>
    <w:rsid w:val="00E27F7B"/>
    <w:rsid w:val="00E305D2"/>
    <w:rsid w:val="00E31145"/>
    <w:rsid w:val="00E3371E"/>
    <w:rsid w:val="00E33752"/>
    <w:rsid w:val="00E35F7D"/>
    <w:rsid w:val="00E36712"/>
    <w:rsid w:val="00E36C5E"/>
    <w:rsid w:val="00E373C9"/>
    <w:rsid w:val="00E37869"/>
    <w:rsid w:val="00E40316"/>
    <w:rsid w:val="00E41879"/>
    <w:rsid w:val="00E4277B"/>
    <w:rsid w:val="00E42957"/>
    <w:rsid w:val="00E4317F"/>
    <w:rsid w:val="00E43BD4"/>
    <w:rsid w:val="00E43E8C"/>
    <w:rsid w:val="00E466A4"/>
    <w:rsid w:val="00E46C22"/>
    <w:rsid w:val="00E47989"/>
    <w:rsid w:val="00E52AA2"/>
    <w:rsid w:val="00E52DDD"/>
    <w:rsid w:val="00E5312C"/>
    <w:rsid w:val="00E54C96"/>
    <w:rsid w:val="00E54EC7"/>
    <w:rsid w:val="00E6018D"/>
    <w:rsid w:val="00E614E1"/>
    <w:rsid w:val="00E62DE5"/>
    <w:rsid w:val="00E63E38"/>
    <w:rsid w:val="00E646E6"/>
    <w:rsid w:val="00E64F39"/>
    <w:rsid w:val="00E65438"/>
    <w:rsid w:val="00E65825"/>
    <w:rsid w:val="00E65A6C"/>
    <w:rsid w:val="00E661D1"/>
    <w:rsid w:val="00E6740E"/>
    <w:rsid w:val="00E704DE"/>
    <w:rsid w:val="00E70547"/>
    <w:rsid w:val="00E70823"/>
    <w:rsid w:val="00E727D2"/>
    <w:rsid w:val="00E73253"/>
    <w:rsid w:val="00E736AD"/>
    <w:rsid w:val="00E73B77"/>
    <w:rsid w:val="00E75EC8"/>
    <w:rsid w:val="00E7678A"/>
    <w:rsid w:val="00E76896"/>
    <w:rsid w:val="00E769A5"/>
    <w:rsid w:val="00E7712D"/>
    <w:rsid w:val="00E80E8D"/>
    <w:rsid w:val="00E81E34"/>
    <w:rsid w:val="00E821B0"/>
    <w:rsid w:val="00E82421"/>
    <w:rsid w:val="00E829BC"/>
    <w:rsid w:val="00E83FC8"/>
    <w:rsid w:val="00E86D3C"/>
    <w:rsid w:val="00E903BC"/>
    <w:rsid w:val="00E90859"/>
    <w:rsid w:val="00E90919"/>
    <w:rsid w:val="00E90D02"/>
    <w:rsid w:val="00E929DE"/>
    <w:rsid w:val="00E9535C"/>
    <w:rsid w:val="00E971EB"/>
    <w:rsid w:val="00E97A0D"/>
    <w:rsid w:val="00EA04B8"/>
    <w:rsid w:val="00EA05DC"/>
    <w:rsid w:val="00EA1845"/>
    <w:rsid w:val="00EA204C"/>
    <w:rsid w:val="00EA2681"/>
    <w:rsid w:val="00EA2D37"/>
    <w:rsid w:val="00EA366E"/>
    <w:rsid w:val="00EA3700"/>
    <w:rsid w:val="00EA3B42"/>
    <w:rsid w:val="00EA3CDB"/>
    <w:rsid w:val="00EA4265"/>
    <w:rsid w:val="00EA7FF0"/>
    <w:rsid w:val="00EB00D9"/>
    <w:rsid w:val="00EB0CF9"/>
    <w:rsid w:val="00EB1111"/>
    <w:rsid w:val="00EB356F"/>
    <w:rsid w:val="00EB36B6"/>
    <w:rsid w:val="00EB39C1"/>
    <w:rsid w:val="00EB4376"/>
    <w:rsid w:val="00EB48CA"/>
    <w:rsid w:val="00EB4C1C"/>
    <w:rsid w:val="00EB5479"/>
    <w:rsid w:val="00EB6736"/>
    <w:rsid w:val="00EB7ED6"/>
    <w:rsid w:val="00EC1083"/>
    <w:rsid w:val="00EC18B4"/>
    <w:rsid w:val="00EC1950"/>
    <w:rsid w:val="00EC214B"/>
    <w:rsid w:val="00EC50AD"/>
    <w:rsid w:val="00EC6258"/>
    <w:rsid w:val="00EC7FC5"/>
    <w:rsid w:val="00ED017A"/>
    <w:rsid w:val="00ED01D9"/>
    <w:rsid w:val="00ED74EE"/>
    <w:rsid w:val="00ED7756"/>
    <w:rsid w:val="00EE032C"/>
    <w:rsid w:val="00EE07D2"/>
    <w:rsid w:val="00EE1D4E"/>
    <w:rsid w:val="00EE2247"/>
    <w:rsid w:val="00EE31F9"/>
    <w:rsid w:val="00EE3987"/>
    <w:rsid w:val="00EE40C4"/>
    <w:rsid w:val="00EE5316"/>
    <w:rsid w:val="00EE57D6"/>
    <w:rsid w:val="00EE5C86"/>
    <w:rsid w:val="00EE5C9C"/>
    <w:rsid w:val="00EE6446"/>
    <w:rsid w:val="00EE679F"/>
    <w:rsid w:val="00EE6C3C"/>
    <w:rsid w:val="00EF04A4"/>
    <w:rsid w:val="00EF0E2D"/>
    <w:rsid w:val="00EF2F61"/>
    <w:rsid w:val="00EF3010"/>
    <w:rsid w:val="00EF3B85"/>
    <w:rsid w:val="00EF4214"/>
    <w:rsid w:val="00EF5721"/>
    <w:rsid w:val="00EF579A"/>
    <w:rsid w:val="00EF5A76"/>
    <w:rsid w:val="00EF5C47"/>
    <w:rsid w:val="00EF6CD8"/>
    <w:rsid w:val="00F00CD2"/>
    <w:rsid w:val="00F01C22"/>
    <w:rsid w:val="00F023CC"/>
    <w:rsid w:val="00F024B6"/>
    <w:rsid w:val="00F02D91"/>
    <w:rsid w:val="00F04959"/>
    <w:rsid w:val="00F04B7E"/>
    <w:rsid w:val="00F05BBF"/>
    <w:rsid w:val="00F06D23"/>
    <w:rsid w:val="00F077CB"/>
    <w:rsid w:val="00F10CC2"/>
    <w:rsid w:val="00F124B6"/>
    <w:rsid w:val="00F13B75"/>
    <w:rsid w:val="00F14D34"/>
    <w:rsid w:val="00F16BBB"/>
    <w:rsid w:val="00F16E29"/>
    <w:rsid w:val="00F16F32"/>
    <w:rsid w:val="00F200B4"/>
    <w:rsid w:val="00F202A1"/>
    <w:rsid w:val="00F20EAE"/>
    <w:rsid w:val="00F210A8"/>
    <w:rsid w:val="00F21134"/>
    <w:rsid w:val="00F217F5"/>
    <w:rsid w:val="00F21DFA"/>
    <w:rsid w:val="00F220DE"/>
    <w:rsid w:val="00F235C3"/>
    <w:rsid w:val="00F23EE2"/>
    <w:rsid w:val="00F245F4"/>
    <w:rsid w:val="00F2484F"/>
    <w:rsid w:val="00F24B5D"/>
    <w:rsid w:val="00F26A1D"/>
    <w:rsid w:val="00F26E5C"/>
    <w:rsid w:val="00F30D8D"/>
    <w:rsid w:val="00F31437"/>
    <w:rsid w:val="00F31B74"/>
    <w:rsid w:val="00F3210A"/>
    <w:rsid w:val="00F33BDE"/>
    <w:rsid w:val="00F344AA"/>
    <w:rsid w:val="00F34D0E"/>
    <w:rsid w:val="00F34DF5"/>
    <w:rsid w:val="00F34F02"/>
    <w:rsid w:val="00F35BE5"/>
    <w:rsid w:val="00F365B6"/>
    <w:rsid w:val="00F369AA"/>
    <w:rsid w:val="00F37402"/>
    <w:rsid w:val="00F40ADB"/>
    <w:rsid w:val="00F41791"/>
    <w:rsid w:val="00F41C6C"/>
    <w:rsid w:val="00F4218A"/>
    <w:rsid w:val="00F42619"/>
    <w:rsid w:val="00F429D1"/>
    <w:rsid w:val="00F42AB1"/>
    <w:rsid w:val="00F43529"/>
    <w:rsid w:val="00F438C4"/>
    <w:rsid w:val="00F43D9A"/>
    <w:rsid w:val="00F446D8"/>
    <w:rsid w:val="00F4488C"/>
    <w:rsid w:val="00F45522"/>
    <w:rsid w:val="00F464CE"/>
    <w:rsid w:val="00F5226F"/>
    <w:rsid w:val="00F522CD"/>
    <w:rsid w:val="00F535D8"/>
    <w:rsid w:val="00F5466F"/>
    <w:rsid w:val="00F54F16"/>
    <w:rsid w:val="00F5741F"/>
    <w:rsid w:val="00F574C1"/>
    <w:rsid w:val="00F57F78"/>
    <w:rsid w:val="00F6243C"/>
    <w:rsid w:val="00F62ABC"/>
    <w:rsid w:val="00F6319C"/>
    <w:rsid w:val="00F63E8B"/>
    <w:rsid w:val="00F64038"/>
    <w:rsid w:val="00F641FA"/>
    <w:rsid w:val="00F64754"/>
    <w:rsid w:val="00F66634"/>
    <w:rsid w:val="00F66B81"/>
    <w:rsid w:val="00F67B03"/>
    <w:rsid w:val="00F700B6"/>
    <w:rsid w:val="00F70110"/>
    <w:rsid w:val="00F7039A"/>
    <w:rsid w:val="00F70D36"/>
    <w:rsid w:val="00F7191D"/>
    <w:rsid w:val="00F71FF2"/>
    <w:rsid w:val="00F7286B"/>
    <w:rsid w:val="00F729E0"/>
    <w:rsid w:val="00F7362E"/>
    <w:rsid w:val="00F736C8"/>
    <w:rsid w:val="00F7517B"/>
    <w:rsid w:val="00F75249"/>
    <w:rsid w:val="00F75DE2"/>
    <w:rsid w:val="00F75E4C"/>
    <w:rsid w:val="00F76502"/>
    <w:rsid w:val="00F77CBA"/>
    <w:rsid w:val="00F816E7"/>
    <w:rsid w:val="00F81951"/>
    <w:rsid w:val="00F819F3"/>
    <w:rsid w:val="00F81B3E"/>
    <w:rsid w:val="00F820FE"/>
    <w:rsid w:val="00F823D6"/>
    <w:rsid w:val="00F83EBF"/>
    <w:rsid w:val="00F84BA7"/>
    <w:rsid w:val="00F860BF"/>
    <w:rsid w:val="00F87933"/>
    <w:rsid w:val="00F90C18"/>
    <w:rsid w:val="00F91C31"/>
    <w:rsid w:val="00F91F55"/>
    <w:rsid w:val="00F923C1"/>
    <w:rsid w:val="00F93DF8"/>
    <w:rsid w:val="00F94E80"/>
    <w:rsid w:val="00F96BF7"/>
    <w:rsid w:val="00F96C55"/>
    <w:rsid w:val="00F97375"/>
    <w:rsid w:val="00F97935"/>
    <w:rsid w:val="00FA4134"/>
    <w:rsid w:val="00FA5530"/>
    <w:rsid w:val="00FA6BE3"/>
    <w:rsid w:val="00FA7664"/>
    <w:rsid w:val="00FB039F"/>
    <w:rsid w:val="00FB0DC0"/>
    <w:rsid w:val="00FB1045"/>
    <w:rsid w:val="00FB17A6"/>
    <w:rsid w:val="00FB1DE0"/>
    <w:rsid w:val="00FB302B"/>
    <w:rsid w:val="00FB37C8"/>
    <w:rsid w:val="00FB39D9"/>
    <w:rsid w:val="00FB39F3"/>
    <w:rsid w:val="00FB432B"/>
    <w:rsid w:val="00FB4D21"/>
    <w:rsid w:val="00FB548C"/>
    <w:rsid w:val="00FB5CAF"/>
    <w:rsid w:val="00FB65D1"/>
    <w:rsid w:val="00FB6801"/>
    <w:rsid w:val="00FB6EE8"/>
    <w:rsid w:val="00FC16D4"/>
    <w:rsid w:val="00FC3ED9"/>
    <w:rsid w:val="00FC41C9"/>
    <w:rsid w:val="00FC54FB"/>
    <w:rsid w:val="00FC5F2B"/>
    <w:rsid w:val="00FC6810"/>
    <w:rsid w:val="00FC69DC"/>
    <w:rsid w:val="00FD3842"/>
    <w:rsid w:val="00FD3B17"/>
    <w:rsid w:val="00FD40C5"/>
    <w:rsid w:val="00FD547A"/>
    <w:rsid w:val="00FD54A3"/>
    <w:rsid w:val="00FD5A1E"/>
    <w:rsid w:val="00FD5D1C"/>
    <w:rsid w:val="00FD6598"/>
    <w:rsid w:val="00FD6A96"/>
    <w:rsid w:val="00FD71A6"/>
    <w:rsid w:val="00FE0365"/>
    <w:rsid w:val="00FE0987"/>
    <w:rsid w:val="00FE276E"/>
    <w:rsid w:val="00FE41B7"/>
    <w:rsid w:val="00FE45F9"/>
    <w:rsid w:val="00FE5E19"/>
    <w:rsid w:val="00FF0871"/>
    <w:rsid w:val="00FF2113"/>
    <w:rsid w:val="00FF2337"/>
    <w:rsid w:val="00FF33CE"/>
    <w:rsid w:val="00FF383C"/>
    <w:rsid w:val="00FF3D8B"/>
    <w:rsid w:val="00FF4DFB"/>
    <w:rsid w:val="00FF532E"/>
    <w:rsid w:val="00FF555B"/>
    <w:rsid w:val="00FF68DA"/>
    <w:rsid w:val="00FF79E3"/>
    <w:rsid w:val="128AA66A"/>
    <w:rsid w:val="1A1322AD"/>
    <w:rsid w:val="2C91D155"/>
    <w:rsid w:val="38A7E8D8"/>
    <w:rsid w:val="441C3B51"/>
    <w:rsid w:val="587B5F36"/>
    <w:rsid w:val="720ED20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A3D02D5"/>
  <w15:docId w15:val="{03052D77-3947-420B-A494-B3DF8805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aliases w:val="H1-Sec.Head"/>
    <w:basedOn w:val="Normal"/>
    <w:next w:val="Normal"/>
    <w:link w:val="Heading1Char"/>
    <w:qFormat/>
    <w:rsid w:val="00972DEF"/>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972DEF"/>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972DEF"/>
    <w:rPr>
      <w:rFonts w:ascii="Cambria" w:hAnsi="Cambria" w:cs="Cambria"/>
      <w:b/>
      <w:bCs/>
      <w:kern w:val="32"/>
      <w:sz w:val="32"/>
      <w:szCs w:val="32"/>
      <w:lang w:val="en-US" w:eastAsia="en-US" w:bidi="ar-SA"/>
    </w:rPr>
  </w:style>
  <w:style w:type="character" w:customStyle="1" w:styleId="Heading2Char">
    <w:name w:val="Heading 2 Char"/>
    <w:link w:val="Heading2"/>
    <w:semiHidden/>
    <w:rsid w:val="00972DEF"/>
    <w:rPr>
      <w:rFonts w:ascii="Cambria" w:hAnsi="Cambria" w:cs="Cambria"/>
      <w:b/>
      <w:bCs/>
      <w:i/>
      <w:iCs/>
      <w:sz w:val="28"/>
      <w:szCs w:val="28"/>
      <w:lang w:val="en-US" w:eastAsia="en-US" w:bidi="ar-SA"/>
    </w:rPr>
  </w:style>
  <w:style w:type="paragraph" w:customStyle="1" w:styleId="BodyText1">
    <w:name w:val="Body Text1"/>
    <w:aliases w:val="body text Char,body tx,body tx Char,bt,bt Char,flush,flush Char Char,flush Char Char Char,flush Char Char Char Char Char,flush Char Char Char Char Char Char,indent,indent Char"/>
    <w:basedOn w:val="Normal"/>
    <w:rsid w:val="00972DEF"/>
    <w:pPr>
      <w:spacing w:after="160"/>
      <w:ind w:firstLine="720"/>
    </w:pPr>
    <w:rPr>
      <w:sz w:val="22"/>
      <w:szCs w:val="22"/>
    </w:rPr>
  </w:style>
  <w:style w:type="character" w:customStyle="1" w:styleId="Heading3Char">
    <w:name w:val="Heading 3 Char"/>
    <w:link w:val="Heading3"/>
    <w:semiHidden/>
    <w:rsid w:val="00972DEF"/>
    <w:rPr>
      <w:rFonts w:ascii="Cambria" w:hAnsi="Cambria" w:cs="Cambria"/>
      <w:b/>
      <w:bCs/>
      <w:sz w:val="26"/>
      <w:szCs w:val="26"/>
      <w:lang w:val="en-US" w:eastAsia="en-US" w:bidi="ar-SA"/>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A02695"/>
    <w:rPr>
      <w:sz w:val="16"/>
      <w:szCs w:val="2"/>
    </w:rPr>
  </w:style>
  <w:style w:type="character" w:customStyle="1" w:styleId="BalloonTextChar">
    <w:name w:val="Balloon Text Char"/>
    <w:link w:val="BalloonText"/>
    <w:semiHidden/>
    <w:rsid w:val="00A02695"/>
    <w:rPr>
      <w:sz w:val="16"/>
      <w:szCs w:val="2"/>
      <w:lang w:val="en-US" w:eastAsia="en-US" w:bidi="ar-SA"/>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semiHidden/>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semiHidden/>
    <w:rsid w:val="00972DEF"/>
    <w:rPr>
      <w:sz w:val="16"/>
      <w:szCs w:val="16"/>
    </w:rPr>
  </w:style>
  <w:style w:type="paragraph" w:styleId="CommentText">
    <w:name w:val="annotation text"/>
    <w:basedOn w:val="Normal"/>
    <w:link w:val="CommentTextChar"/>
    <w:semiHidden/>
    <w:rsid w:val="00972DEF"/>
  </w:style>
  <w:style w:type="character" w:customStyle="1" w:styleId="CommentTextChar">
    <w:name w:val="Comment Text Char"/>
    <w:link w:val="CommentText"/>
    <w:semiHidden/>
    <w:rsid w:val="00972DEF"/>
    <w:rPr>
      <w:sz w:val="24"/>
      <w:szCs w:val="24"/>
      <w:lang w:val="en-US" w:eastAsia="en-US" w:bidi="ar-SA"/>
    </w:rPr>
  </w:style>
  <w:style w:type="paragraph" w:styleId="CommentSubject">
    <w:name w:val="annotation subject"/>
    <w:basedOn w:val="CommentText"/>
    <w:next w:val="CommentText"/>
    <w:link w:val="CommentSubjectChar"/>
    <w:semiHidden/>
    <w:rsid w:val="00972DEF"/>
    <w:rPr>
      <w:b/>
      <w:bCs/>
    </w:rPr>
  </w:style>
  <w:style w:type="character" w:customStyle="1" w:styleId="CommentSubjectChar">
    <w:name w:val="Comment Subject Char"/>
    <w:link w:val="CommentSubject"/>
    <w:semiHidden/>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rsid w:val="00972DEF"/>
    <w:pPr>
      <w:spacing w:before="100" w:beforeAutospacing="1" w:after="100" w:afterAutospacing="1"/>
    </w:pPr>
    <w:rPr>
      <w:color w:val="000000"/>
    </w:rPr>
  </w:style>
  <w:style w:type="paragraph" w:styleId="FootnoteText">
    <w:name w:val="footnote text"/>
    <w:basedOn w:val="Normal"/>
    <w:link w:val="FootnoteTextChar"/>
    <w:semiHidden/>
    <w:rsid w:val="00972DEF"/>
  </w:style>
  <w:style w:type="character" w:customStyle="1" w:styleId="FootnoteTextChar">
    <w:name w:val="Footnote Text Char"/>
    <w:link w:val="FootnoteText"/>
    <w:rsid w:val="00972DEF"/>
    <w:rPr>
      <w:sz w:val="24"/>
      <w:szCs w:val="24"/>
      <w:lang w:val="en-US" w:eastAsia="en-US" w:bidi="ar-SA"/>
    </w:rPr>
  </w:style>
  <w:style w:type="character" w:styleId="FootnoteReference">
    <w:name w:val="footnote reference"/>
    <w:semiHidden/>
    <w:rsid w:val="00972DEF"/>
    <w:rPr>
      <w:vertAlign w:val="superscript"/>
    </w:rPr>
  </w:style>
  <w:style w:type="paragraph" w:customStyle="1" w:styleId="Level1">
    <w:name w:val="Level 1"/>
    <w:basedOn w:val="Normal"/>
    <w:rsid w:val="00972DEF"/>
    <w:pPr>
      <w:widowControl w:val="0"/>
      <w:numPr>
        <w:numId w:val="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rsid w:val="00972DEF"/>
    <w:rPr>
      <w:color w:val="0000FF"/>
      <w:u w:val="single"/>
    </w:rPr>
  </w:style>
  <w:style w:type="paragraph" w:styleId="PlainText">
    <w:name w:val="Plain Text"/>
    <w:basedOn w:val="Normal"/>
    <w:link w:val="PlainTextChar"/>
    <w:rsid w:val="00972DEF"/>
    <w:rPr>
      <w:rFonts w:ascii="Courier New" w:hAnsi="Courier New" w:cs="Courier New"/>
    </w:rPr>
  </w:style>
  <w:style w:type="character" w:customStyle="1" w:styleId="PlainTextChar">
    <w:name w:val="Plain Text Char"/>
    <w:link w:val="PlainText"/>
    <w:semiHidden/>
    <w:rsid w:val="00972DEF"/>
    <w:rPr>
      <w:rFonts w:ascii="Courier New" w:hAnsi="Courier New" w:cs="Courier New"/>
      <w:sz w:val="24"/>
      <w:szCs w:val="24"/>
      <w:lang w:val="en-US" w:eastAsia="en-US" w:bidi="ar-SA"/>
    </w:rPr>
  </w:style>
  <w:style w:type="character" w:customStyle="1" w:styleId="bodytextChar1">
    <w:name w:val="body text Char1"/>
    <w:aliases w:val="body text Char Char,body tx Char Char,body tx Char1,bt Char Char,bt Char1,flush Char,flush Char Char Char Char Char Char Char,flush Char Char Char Char Char Char1,flush Char Char Char1,indent Char Char,indent Char1"/>
    <w:rsid w:val="00972DEF"/>
    <w:rPr>
      <w:sz w:val="24"/>
      <w:szCs w:val="24"/>
      <w:lang w:val="en-US" w:eastAsia="en-US"/>
    </w:rPr>
  </w:style>
  <w:style w:type="paragraph" w:styleId="Header">
    <w:name w:val="header"/>
    <w:basedOn w:val="Normal"/>
    <w:link w:val="HeaderChar1"/>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rsid w:val="00972DEF"/>
    <w:pPr>
      <w:tabs>
        <w:tab w:val="center" w:pos="4320"/>
        <w:tab w:val="right" w:pos="8640"/>
      </w:tabs>
    </w:pPr>
  </w:style>
  <w:style w:type="character" w:customStyle="1" w:styleId="FooterChar">
    <w:name w:val="Footer Char"/>
    <w:link w:val="Footer"/>
    <w:semiHidden/>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semiHidden/>
    <w:rsid w:val="00972DEF"/>
    <w:pPr>
      <w:tabs>
        <w:tab w:val="left" w:pos="1440"/>
        <w:tab w:val="right" w:leader="dot" w:pos="8208"/>
        <w:tab w:val="left" w:pos="8640"/>
      </w:tabs>
      <w:spacing w:line="240" w:lineRule="atLeast"/>
      <w:ind w:left="288"/>
    </w:pPr>
    <w:rPr>
      <w:caps/>
    </w:rPr>
  </w:style>
  <w:style w:type="paragraph" w:styleId="TOC2">
    <w:name w:val="toc 2"/>
    <w:basedOn w:val="Normal"/>
    <w:autoRedefine/>
    <w:semiHidden/>
    <w:rsid w:val="00972DEF"/>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6F1DA6"/>
    <w:pPr>
      <w:jc w:val="center"/>
    </w:pPr>
    <w:rPr>
      <w:caps w:val="0"/>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972DEF"/>
    <w:pPr>
      <w:numPr>
        <w:numId w:val="3"/>
      </w:numPr>
      <w:tabs>
        <w:tab w:val="clear" w:pos="504"/>
        <w:tab w:val="num" w:pos="600"/>
      </w:tabs>
      <w:ind w:left="600" w:hanging="360"/>
    </w:p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4"/>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5"/>
      </w:numPr>
    </w:pPr>
    <w:rPr>
      <w:rFonts w:eastAsia="SimSun"/>
    </w:rPr>
  </w:style>
  <w:style w:type="paragraph" w:customStyle="1" w:styleId="a2colbul">
    <w:name w:val="a2col_bul"/>
    <w:basedOn w:val="Normal"/>
    <w:rsid w:val="00972DEF"/>
    <w:pPr>
      <w:numPr>
        <w:ilvl w:val="1"/>
        <w:numId w:val="5"/>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semiHidden/>
    <w:locked/>
    <w:rsid w:val="004711E7"/>
    <w:rPr>
      <w:rFonts w:cs="Times New Roman"/>
    </w:rPr>
  </w:style>
  <w:style w:type="paragraph" w:styleId="ListParagraph">
    <w:name w:val="List Paragraph"/>
    <w:basedOn w:val="Normal"/>
    <w:uiPriority w:val="34"/>
    <w:qFormat/>
    <w:rsid w:val="00C1738D"/>
    <w:pPr>
      <w:ind w:left="720"/>
      <w:contextualSpacing/>
    </w:pPr>
  </w:style>
  <w:style w:type="paragraph" w:customStyle="1" w:styleId="Default">
    <w:name w:val="Default"/>
    <w:rsid w:val="00F31437"/>
    <w:pPr>
      <w:autoSpaceDE w:val="0"/>
      <w:autoSpaceDN w:val="0"/>
      <w:adjustRightInd w:val="0"/>
    </w:pPr>
    <w:rPr>
      <w:color w:val="000000"/>
      <w:sz w:val="24"/>
      <w:szCs w:val="24"/>
    </w:rPr>
  </w:style>
  <w:style w:type="paragraph" w:styleId="Revision">
    <w:name w:val="Revision"/>
    <w:hidden/>
    <w:uiPriority w:val="99"/>
    <w:semiHidden/>
    <w:rsid w:val="004C4BBD"/>
    <w:rPr>
      <w:sz w:val="24"/>
      <w:szCs w:val="24"/>
    </w:rPr>
  </w:style>
  <w:style w:type="paragraph" w:customStyle="1" w:styleId="OMBbodytext">
    <w:name w:val="OMB body text"/>
    <w:basedOn w:val="Normal"/>
    <w:link w:val="OMBbodytextChar"/>
    <w:uiPriority w:val="99"/>
    <w:rsid w:val="00C50317"/>
    <w:pPr>
      <w:spacing w:after="240"/>
    </w:pPr>
    <w:rPr>
      <w:szCs w:val="20"/>
    </w:rPr>
  </w:style>
  <w:style w:type="character" w:customStyle="1" w:styleId="OMBbodytextChar">
    <w:name w:val="OMB body text Char"/>
    <w:link w:val="OMBbodytext"/>
    <w:uiPriority w:val="99"/>
    <w:locked/>
    <w:rsid w:val="00C50317"/>
    <w:rPr>
      <w:sz w:val="24"/>
    </w:rPr>
  </w:style>
  <w:style w:type="paragraph" w:customStyle="1" w:styleId="Bodycopy">
    <w:name w:val="Body copy"/>
    <w:basedOn w:val="Normal"/>
    <w:link w:val="BodycopyChar"/>
    <w:qFormat/>
    <w:rsid w:val="00C50317"/>
    <w:pPr>
      <w:spacing w:after="160" w:line="280" w:lineRule="exact"/>
    </w:pPr>
    <w:rPr>
      <w:rFonts w:eastAsia="Calibri"/>
      <w:sz w:val="22"/>
      <w:szCs w:val="22"/>
    </w:rPr>
  </w:style>
  <w:style w:type="character" w:customStyle="1" w:styleId="BodycopyChar">
    <w:name w:val="Body copy Char"/>
    <w:link w:val="Bodycopy"/>
    <w:rsid w:val="00C50317"/>
    <w:rPr>
      <w:rFonts w:eastAsia="Calibri"/>
      <w:sz w:val="22"/>
      <w:szCs w:val="22"/>
    </w:rPr>
  </w:style>
  <w:style w:type="character" w:customStyle="1" w:styleId="cdc-decorated">
    <w:name w:val="cdc-decorated"/>
    <w:basedOn w:val="DefaultParagraphFont"/>
    <w:rsid w:val="008B1661"/>
  </w:style>
  <w:style w:type="table" w:styleId="TableGrid">
    <w:name w:val="Table Grid"/>
    <w:basedOn w:val="TableNormal"/>
    <w:uiPriority w:val="59"/>
    <w:rsid w:val="00307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B36D3"/>
    <w:pPr>
      <w:spacing w:after="120"/>
      <w:contextualSpacing/>
    </w:pPr>
    <w:rPr>
      <w:rFonts w:ascii="Calibri" w:eastAsia="Calibri" w:hAnsi="Calibri"/>
      <w:sz w:val="24"/>
      <w:szCs w:val="22"/>
    </w:rPr>
  </w:style>
  <w:style w:type="character" w:customStyle="1" w:styleId="NoSpacingChar">
    <w:name w:val="No Spacing Char"/>
    <w:link w:val="NoSpacing"/>
    <w:uiPriority w:val="1"/>
    <w:locked/>
    <w:rsid w:val="005B36D3"/>
    <w:rPr>
      <w:rFonts w:ascii="Calibri" w:eastAsia="Calibri" w:hAnsi="Calibri"/>
      <w:sz w:val="24"/>
      <w:szCs w:val="22"/>
    </w:rPr>
  </w:style>
  <w:style w:type="character" w:styleId="Mention">
    <w:name w:val="Mention"/>
    <w:basedOn w:val="DefaultParagraphFont"/>
    <w:uiPriority w:val="99"/>
    <w:unhideWhenUsed/>
    <w:rsid w:val="00863DC8"/>
    <w:rPr>
      <w:color w:val="2B579A"/>
      <w:shd w:val="clear" w:color="auto" w:fill="E1DFDD"/>
    </w:rPr>
  </w:style>
  <w:style w:type="character" w:customStyle="1" w:styleId="normaltextrun">
    <w:name w:val="normaltextrun"/>
    <w:basedOn w:val="DefaultParagraphFont"/>
    <w:rsid w:val="000F42F3"/>
  </w:style>
  <w:style w:type="paragraph" w:customStyle="1" w:styleId="paragraph">
    <w:name w:val="paragraph"/>
    <w:basedOn w:val="Normal"/>
    <w:rsid w:val="00FF532E"/>
    <w:pPr>
      <w:spacing w:before="100" w:beforeAutospacing="1" w:after="100" w:afterAutospacing="1"/>
    </w:pPr>
  </w:style>
  <w:style w:type="character" w:customStyle="1" w:styleId="eop">
    <w:name w:val="eop"/>
    <w:basedOn w:val="DefaultParagraphFont"/>
    <w:rsid w:val="00FF532E"/>
  </w:style>
  <w:style w:type="character" w:styleId="UnresolvedMention">
    <w:name w:val="Unresolved Mention"/>
    <w:basedOn w:val="DefaultParagraphFont"/>
    <w:uiPriority w:val="99"/>
    <w:semiHidden/>
    <w:unhideWhenUsed/>
    <w:rsid w:val="003A307A"/>
    <w:rPr>
      <w:color w:val="605E5C"/>
      <w:shd w:val="clear" w:color="auto" w:fill="E1DFDD"/>
    </w:rPr>
  </w:style>
  <w:style w:type="character" w:customStyle="1" w:styleId="cf01">
    <w:name w:val="cf01"/>
    <w:basedOn w:val="DefaultParagraphFont"/>
    <w:rsid w:val="000D15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999001.htm"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cdc.gov/public-health-gateway/php/about/?CDC_AAref_Val=https://www.cdc.gov/publichealthgateway/publichealthservices/essentialhealthservice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56D8D664189945B0E49AED16FB301A" ma:contentTypeVersion="20" ma:contentTypeDescription="Create a new document." ma:contentTypeScope="" ma:versionID="ebb85a3b73fe2ff621e9ef08aa1ede1d">
  <xsd:schema xmlns:xsd="http://www.w3.org/2001/XMLSchema" xmlns:xs="http://www.w3.org/2001/XMLSchema" xmlns:p="http://schemas.microsoft.com/office/2006/metadata/properties" xmlns:ns1="http://schemas.microsoft.com/sharepoint/v3" xmlns:ns2="44762f5a-5914-4ca5-8d77-2a6263d8a650" xmlns:ns3="58a1310c-c0bd-4560-9dfd-13a14dcd98a0" xmlns:ns4="c24280dc-9d9c-455b-9155-44f2cc36b5ab" targetNamespace="http://schemas.microsoft.com/office/2006/metadata/properties" ma:root="true" ma:fieldsID="f150aaa7eb4e9cf0c2265b63d0640b4e" ns1:_="" ns2:_="" ns3:_="" ns4:_="">
    <xsd:import namespace="http://schemas.microsoft.com/sharepoint/v3"/>
    <xsd:import namespace="44762f5a-5914-4ca5-8d77-2a6263d8a650"/>
    <xsd:import namespace="58a1310c-c0bd-4560-9dfd-13a14dcd98a0"/>
    <xsd:import namespace="c24280dc-9d9c-455b-9155-44f2cc36b5ab"/>
    <xsd:element name="properties">
      <xsd:complexType>
        <xsd:sequence>
          <xsd:element name="documentManagement">
            <xsd:complexType>
              <xsd:all>
                <xsd:element ref="ns1:PublishingStartDate" minOccurs="0"/>
                <xsd:element ref="ns1:PublishingExpirationDate" minOccurs="0"/>
                <xsd:element ref="ns1:_ip_UnifiedCompliancePolicyProperties" minOccurs="0"/>
                <xsd:element ref="ns1:_ip_UnifiedCompliancePolicyUIAction" minOccurs="0"/>
                <xsd:element ref="ns2:MediaServiceMetadata" minOccurs="0"/>
                <xsd:element ref="ns2:MediaServiceFastMetadata" minOccurs="0"/>
                <xsd:element ref="ns3:_dlc_DocId" minOccurs="0"/>
                <xsd:element ref="ns3:_dlc_DocIdUrl" minOccurs="0"/>
                <xsd:element ref="ns3:_dlc_DocIdPersistId" minOccurs="0"/>
                <xsd:element ref="ns4:SharedWithUsers" minOccurs="0"/>
                <xsd:element ref="ns4: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762f5a-5914-4ca5-8d77-2a6263d8a65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a1310c-c0bd-4560-9dfd-13a14dcd98a0"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80261905-0f0e-46d8-92aa-3e2be30ab8e7}" ma:internalName="TaxCatchAll" ma:showField="CatchAllData" ma:web="58a1310c-c0bd-4560-9dfd-13a14dcd98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4280dc-9d9c-455b-9155-44f2cc36b5a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8a1310c-c0bd-4560-9dfd-13a14dcd98a0">HEWYQ6A2VXRY-772210810-31440</_dlc_DocId>
    <_dlc_DocIdUrl xmlns="58a1310c-c0bd-4560-9dfd-13a14dcd98a0">
      <Url>https://cdc.sharepoint.com/teams/NCIPC-DIP/PIEB/_layouts/15/DocIdRedir.aspx?ID=HEWYQ6A2VXRY-772210810-31440</Url>
      <Description>HEWYQ6A2VXRY-772210810-31440</Description>
    </_dlc_DocIdUrl>
    <_ip_UnifiedCompliancePolicyUIAction xmlns="http://schemas.microsoft.com/sharepoint/v3" xsi:nil="true"/>
    <_ip_UnifiedCompliancePolicyProperties xmlns="http://schemas.microsoft.com/sharepoint/v3" xsi:nil="true"/>
    <PublishingExpirationDate xmlns="http://schemas.microsoft.com/sharepoint/v3" xsi:nil="true"/>
    <lcf76f155ced4ddcb4097134ff3c332f xmlns="44762f5a-5914-4ca5-8d77-2a6263d8a650">
      <Terms xmlns="http://schemas.microsoft.com/office/infopath/2007/PartnerControls"/>
    </lcf76f155ced4ddcb4097134ff3c332f>
    <TaxCatchAll xmlns="58a1310c-c0bd-4560-9dfd-13a14dcd98a0"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43E4565-6CC9-4315-ACAF-FB679DD5F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762f5a-5914-4ca5-8d77-2a6263d8a650"/>
    <ds:schemaRef ds:uri="58a1310c-c0bd-4560-9dfd-13a14dcd98a0"/>
    <ds:schemaRef ds:uri="c24280dc-9d9c-455b-9155-44f2cc36b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8579D9-C4D2-45FC-AE2D-715980804CC3}">
  <ds:schemaRefs>
    <ds:schemaRef ds:uri="http://schemas.microsoft.com/office/2006/metadata/properties"/>
    <ds:schemaRef ds:uri="http://schemas.microsoft.com/office/infopath/2007/PartnerControls"/>
    <ds:schemaRef ds:uri="58a1310c-c0bd-4560-9dfd-13a14dcd98a0"/>
    <ds:schemaRef ds:uri="http://schemas.microsoft.com/sharepoint/v3"/>
    <ds:schemaRef ds:uri="44762f5a-5914-4ca5-8d77-2a6263d8a650"/>
  </ds:schemaRefs>
</ds:datastoreItem>
</file>

<file path=customXml/itemProps3.xml><?xml version="1.0" encoding="utf-8"?>
<ds:datastoreItem xmlns:ds="http://schemas.openxmlformats.org/officeDocument/2006/customXml" ds:itemID="{4DBF3CD0-D695-4709-9611-94D2C590FCAE}">
  <ds:schemaRefs>
    <ds:schemaRef ds:uri="http://schemas.microsoft.com/sharepoint/v3/contenttype/forms"/>
  </ds:schemaRefs>
</ds:datastoreItem>
</file>

<file path=customXml/itemProps4.xml><?xml version="1.0" encoding="utf-8"?>
<ds:datastoreItem xmlns:ds="http://schemas.openxmlformats.org/officeDocument/2006/customXml" ds:itemID="{8FE4829B-5612-468A-9579-AB71FA3F5B84}">
  <ds:schemaRefs>
    <ds:schemaRef ds:uri="http://schemas.openxmlformats.org/officeDocument/2006/bibliography"/>
  </ds:schemaRefs>
</ds:datastoreItem>
</file>

<file path=customXml/itemProps5.xml><?xml version="1.0" encoding="utf-8"?>
<ds:datastoreItem xmlns:ds="http://schemas.openxmlformats.org/officeDocument/2006/customXml" ds:itemID="{837959A9-5DB9-489E-BD16-E5370D790F3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3805</Words>
  <Characters>22596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OMB Application for</vt:lpstr>
    </vt:vector>
  </TitlesOfParts>
  <Company>Centers for Disease Control and Prevention</Company>
  <LinksUpToDate>false</LinksUpToDate>
  <CharactersWithSpaces>26349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Application for</dc:title>
  <dc:creator>Charla L. Jackson</dc:creator>
  <cp:lastModifiedBy>Vedavyas, Archana (CDC/NCIPC/OD) (CTR)</cp:lastModifiedBy>
  <cp:revision>2</cp:revision>
  <cp:lastPrinted>2017-08-16T19:07:00Z</cp:lastPrinted>
  <dcterms:created xsi:type="dcterms:W3CDTF">2024-12-03T14:47:00Z</dcterms:created>
  <dcterms:modified xsi:type="dcterms:W3CDTF">2024-12-03T14:47:00Z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0x0101003756D8D664189945B0E49AED16FB301A</vt:lpwstr>
  </property>
  <property fmtid="{D5CDD505-2E9C-101B-9397-08002B2CF9AE}" pid="3" name="MediaServiceImageTags">
    <vt:lpwstr/>
  </property>
  <property fmtid="{D5CDD505-2E9C-101B-9397-08002B2CF9AE}" pid="4" name="MSIP_Label_7b94a7b8-f06c-4dfe-bdcc-9b548fd58c31_ActionId">
    <vt:lpwstr>5d5ab3c7-5d21-4ece-bb1e-917804a54e55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2023-11-02T13:20:28Z</vt:lpwstr>
  </property>
  <property fmtid="{D5CDD505-2E9C-101B-9397-08002B2CF9AE}" pid="10" name="MSIP_Label_7b94a7b8-f06c-4dfe-bdcc-9b548fd58c31_SiteId">
    <vt:lpwstr>9ce70869-60db-44fd-abe8-d2767077fc8f</vt:lpwstr>
  </property>
  <property fmtid="{D5CDD505-2E9C-101B-9397-08002B2CF9AE}" pid="11" name="_dlc_DocIdItemGuid">
    <vt:lpwstr>e20f0ce6-9409-42a6-b3fe-411e63e756f1</vt:lpwstr>
  </property>
</Properties>
</file>