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0335C" w14:paraId="5FC6A0DE" w14:textId="77777777">
      <w:pPr>
        <w:tabs>
          <w:tab w:val="left" w:pos="1220"/>
        </w:tabs>
        <w:spacing w:before="68"/>
        <w:ind w:left="140"/>
        <w:rPr>
          <w:sz w:val="24"/>
        </w:rPr>
      </w:pPr>
      <w:r>
        <w:rPr>
          <w:b/>
          <w:spacing w:val="-5"/>
          <w:sz w:val="24"/>
        </w:rPr>
        <w:t>To:</w:t>
      </w:r>
      <w:r>
        <w:rPr>
          <w:b/>
          <w:sz w:val="24"/>
        </w:rPr>
        <w:tab/>
      </w:r>
      <w:r>
        <w:rPr>
          <w:sz w:val="24"/>
        </w:rPr>
        <w:t>Jamie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Wilson</w:t>
      </w:r>
    </w:p>
    <w:p w:rsidR="00E0335C" w14:paraId="62163FFC" w14:textId="77777777">
      <w:pPr>
        <w:pStyle w:val="BodyText"/>
        <w:ind w:left="1220" w:right="2632"/>
      </w:pPr>
      <w:r>
        <w:t>Office</w:t>
      </w:r>
      <w:r>
        <w:rPr>
          <w:spacing w:val="-15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Regulatory</w:t>
      </w:r>
      <w:r>
        <w:rPr>
          <w:spacing w:val="-15"/>
        </w:rPr>
        <w:t xml:space="preserve"> </w:t>
      </w:r>
      <w:r>
        <w:t>Affairs</w:t>
      </w:r>
      <w:r>
        <w:rPr>
          <w:spacing w:val="-7"/>
        </w:rPr>
        <w:t xml:space="preserve"> </w:t>
      </w:r>
      <w:r>
        <w:t>(OIRA) Office of Management and Budget (OMB)</w:t>
      </w:r>
    </w:p>
    <w:p w:rsidR="00E0335C" w14:paraId="0AA19080" w14:textId="77777777">
      <w:pPr>
        <w:pStyle w:val="BodyText"/>
        <w:ind w:left="0"/>
      </w:pPr>
    </w:p>
    <w:p w:rsidR="00E0335C" w14:paraId="73312BD4" w14:textId="77777777">
      <w:pPr>
        <w:tabs>
          <w:tab w:val="left" w:pos="1220"/>
        </w:tabs>
        <w:ind w:left="140"/>
        <w:rPr>
          <w:sz w:val="24"/>
        </w:rPr>
      </w:pPr>
      <w:r>
        <w:rPr>
          <w:b/>
          <w:spacing w:val="-2"/>
          <w:sz w:val="24"/>
        </w:rPr>
        <w:t>From:</w:t>
      </w:r>
      <w:r>
        <w:rPr>
          <w:b/>
          <w:sz w:val="24"/>
        </w:rPr>
        <w:tab/>
      </w:r>
      <w:r>
        <w:rPr>
          <w:sz w:val="24"/>
        </w:rPr>
        <w:t>William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Parham</w:t>
      </w:r>
    </w:p>
    <w:p w:rsidR="00E0335C" w14:paraId="406B6019" w14:textId="77777777">
      <w:pPr>
        <w:pStyle w:val="BodyText"/>
        <w:ind w:left="1220" w:right="3878"/>
      </w:pPr>
      <w:r>
        <w:t>Office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Strategic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Regulatory</w:t>
      </w:r>
      <w:r>
        <w:rPr>
          <w:spacing w:val="-15"/>
        </w:rPr>
        <w:t xml:space="preserve"> </w:t>
      </w:r>
      <w:r>
        <w:t>Affairs PRA</w:t>
      </w:r>
      <w:r>
        <w:rPr>
          <w:spacing w:val="-7"/>
        </w:rPr>
        <w:t xml:space="preserve"> </w:t>
      </w:r>
      <w:r>
        <w:t>Staff</w:t>
      </w:r>
    </w:p>
    <w:p w:rsidR="00E0335C" w14:paraId="72527120" w14:textId="77777777">
      <w:pPr>
        <w:pStyle w:val="BodyText"/>
        <w:ind w:left="0"/>
      </w:pPr>
    </w:p>
    <w:p w:rsidR="00E0335C" w14:paraId="5FCAD4DB" w14:textId="2BAA9505">
      <w:pPr>
        <w:tabs>
          <w:tab w:val="left" w:pos="1220"/>
        </w:tabs>
        <w:ind w:left="140"/>
        <w:rPr>
          <w:sz w:val="24"/>
        </w:rPr>
      </w:pPr>
      <w:r>
        <w:rPr>
          <w:b/>
          <w:spacing w:val="-2"/>
          <w:sz w:val="24"/>
        </w:rPr>
        <w:t>Date:</w:t>
      </w:r>
      <w:r>
        <w:rPr>
          <w:b/>
          <w:sz w:val="24"/>
        </w:rPr>
        <w:tab/>
      </w:r>
      <w:r>
        <w:rPr>
          <w:sz w:val="24"/>
        </w:rPr>
        <w:t>October 24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2024</w:t>
      </w:r>
    </w:p>
    <w:p w:rsidR="00E0335C" w14:paraId="0354B5B2" w14:textId="77777777">
      <w:pPr>
        <w:pStyle w:val="BodyText"/>
        <w:ind w:left="0"/>
      </w:pPr>
    </w:p>
    <w:p w:rsidR="00E0335C" w14:paraId="63CB22DC" w14:textId="77777777">
      <w:pPr>
        <w:pStyle w:val="BodyText"/>
        <w:tabs>
          <w:tab w:val="left" w:pos="1220"/>
        </w:tabs>
        <w:ind w:left="1220" w:right="457" w:hanging="1080"/>
      </w:pPr>
      <w:r>
        <w:rPr>
          <w:b/>
          <w:spacing w:val="-2"/>
        </w:rPr>
        <w:t>Subject:</w:t>
      </w:r>
      <w:r>
        <w:rPr>
          <w:b/>
        </w:rPr>
        <w:tab/>
      </w:r>
      <w:r>
        <w:t>Non-Substantive</w:t>
      </w:r>
      <w:r>
        <w:rPr>
          <w:spacing w:val="-6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Medicare</w:t>
      </w:r>
      <w:r>
        <w:rPr>
          <w:spacing w:val="-6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D</w:t>
      </w:r>
      <w:r>
        <w:rPr>
          <w:spacing w:val="-5"/>
        </w:rPr>
        <w:t xml:space="preserve"> </w:t>
      </w:r>
      <w:r>
        <w:t>Reporting</w:t>
      </w:r>
      <w:r>
        <w:rPr>
          <w:spacing w:val="-5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(42 CFR §423.514(a)) (OMB# 0938-0992)</w:t>
      </w:r>
    </w:p>
    <w:p w:rsidR="00E0335C" w14:paraId="030550C8" w14:textId="77777777">
      <w:pPr>
        <w:pStyle w:val="BodyText"/>
        <w:ind w:left="0"/>
      </w:pPr>
    </w:p>
    <w:p w:rsidR="00E0335C" w14:paraId="7DF8C0A0" w14:textId="77777777">
      <w:pPr>
        <w:pStyle w:val="BodyText"/>
        <w:spacing w:before="51"/>
        <w:ind w:left="0"/>
      </w:pPr>
    </w:p>
    <w:p w:rsidR="00E0335C" w14:paraId="4B02AE44" w14:textId="77777777">
      <w:pPr>
        <w:pStyle w:val="BodyText"/>
        <w:ind w:right="14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-194482</wp:posOffset>
                </wp:positionV>
                <wp:extent cx="5981065" cy="18415"/>
                <wp:effectExtent l="0" t="0" r="0" b="0"/>
                <wp:wrapNone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81065" cy="184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8415" w="5981065" stroke="1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1065" y="18288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5" style="width:470.95pt;height:1.45pt;margin-top:-15.3pt;margin-left:70.6pt;mso-position-horizontal-relative:page;mso-wrap-distance-bottom:0;mso-wrap-distance-left:0;mso-wrap-distance-right:0;mso-wrap-distance-top:0;mso-wrap-style:square;position:absolute;visibility:visible;v-text-anchor:top;z-index:251659264" coordsize="5981065,18415" path="m5981065,l,,,18288l5981065,18288l5981065,xe" fillcolor="black" stroked="f">
                <v:path arrowok="t"/>
              </v:shape>
            </w:pict>
          </mc:Fallback>
        </mc:AlternateContent>
      </w:r>
      <w:r>
        <w:t>This</w:t>
      </w:r>
      <w:r>
        <w:rPr>
          <w:spacing w:val="-5"/>
        </w:rPr>
        <w:t xml:space="preserve"> </w:t>
      </w:r>
      <w:r>
        <w:t>memo</w:t>
      </w:r>
      <w:r>
        <w:rPr>
          <w:spacing w:val="-4"/>
        </w:rPr>
        <w:t xml:space="preserve"> </w:t>
      </w:r>
      <w:r>
        <w:t>requests</w:t>
      </w:r>
      <w:r>
        <w:rPr>
          <w:spacing w:val="-4"/>
        </w:rPr>
        <w:t xml:space="preserve"> </w:t>
      </w:r>
      <w:r>
        <w:t>approval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non-substantive</w:t>
      </w:r>
      <w:r>
        <w:rPr>
          <w:spacing w:val="-5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collection (OMB# 0938-0992)</w:t>
      </w:r>
    </w:p>
    <w:p w:rsidR="00E0335C" w14:paraId="40E44616" w14:textId="77777777">
      <w:pPr>
        <w:pStyle w:val="BodyText"/>
        <w:ind w:left="0"/>
      </w:pPr>
    </w:p>
    <w:p w:rsidR="00E0335C" w14:paraId="10619C9A" w14:textId="77777777">
      <w:pPr>
        <w:pStyle w:val="Heading1"/>
      </w:pPr>
      <w:r>
        <w:rPr>
          <w:spacing w:val="-2"/>
        </w:rPr>
        <w:t>BACKGROUND</w:t>
      </w:r>
    </w:p>
    <w:p w:rsidR="00E0335C" w14:paraId="0BC174EC" w14:textId="77777777">
      <w:pPr>
        <w:pStyle w:val="BodyText"/>
        <w:spacing w:before="120"/>
        <w:ind w:right="167"/>
        <w:jc w:val="both"/>
      </w:pPr>
      <w:r>
        <w:t>Section</w:t>
      </w:r>
      <w:r>
        <w:rPr>
          <w:spacing w:val="-5"/>
        </w:rPr>
        <w:t xml:space="preserve"> </w:t>
      </w:r>
      <w:r>
        <w:t>1860D–12(b)(3)(D)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provides</w:t>
      </w:r>
      <w:r>
        <w:rPr>
          <w:spacing w:val="-6"/>
        </w:rPr>
        <w:t xml:space="preserve"> </w:t>
      </w:r>
      <w:r>
        <w:t>broad</w:t>
      </w:r>
      <w:r>
        <w:rPr>
          <w:spacing w:val="-5"/>
        </w:rPr>
        <w:t xml:space="preserve"> </w:t>
      </w:r>
      <w:r>
        <w:t>authority</w:t>
      </w:r>
      <w:r>
        <w:rPr>
          <w:spacing w:val="-8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Secretary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add</w:t>
      </w:r>
      <w:r>
        <w:rPr>
          <w:spacing w:val="-8"/>
        </w:rPr>
        <w:t xml:space="preserve"> </w:t>
      </w:r>
      <w:r>
        <w:t>terms</w:t>
      </w:r>
      <w:r>
        <w:rPr>
          <w:spacing w:val="-8"/>
        </w:rPr>
        <w:t xml:space="preserve"> </w:t>
      </w:r>
      <w:r>
        <w:t>to the contracts with Part D sponsors, including terms that require the sponsor to provide the</w:t>
      </w:r>
    </w:p>
    <w:p w:rsidR="00E0335C" w14:paraId="17AF4553" w14:textId="77777777">
      <w:pPr>
        <w:pStyle w:val="BodyText"/>
        <w:spacing w:before="1"/>
        <w:ind w:right="168"/>
        <w:jc w:val="both"/>
      </w:pPr>
      <w:r>
        <w:t>Secretary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Secretary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appropriate.</w:t>
      </w:r>
      <w:r>
        <w:rPr>
          <w:spacing w:val="-3"/>
        </w:rPr>
        <w:t xml:space="preserve"> </w:t>
      </w:r>
      <w:r>
        <w:t>Pursuant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our statutory</w:t>
      </w:r>
      <w:r>
        <w:rPr>
          <w:spacing w:val="-4"/>
        </w:rPr>
        <w:t xml:space="preserve"> </w:t>
      </w:r>
      <w:r>
        <w:t>authority,</w:t>
      </w:r>
      <w:r>
        <w:rPr>
          <w:spacing w:val="-4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codified</w:t>
      </w:r>
      <w:r>
        <w:rPr>
          <w:spacing w:val="-4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D</w:t>
      </w:r>
      <w:r>
        <w:rPr>
          <w:spacing w:val="-5"/>
        </w:rPr>
        <w:t xml:space="preserve"> </w:t>
      </w:r>
      <w:r>
        <w:t>sponsors</w:t>
      </w:r>
      <w:r>
        <w:rPr>
          <w:spacing w:val="-5"/>
        </w:rPr>
        <w:t xml:space="preserve"> </w:t>
      </w:r>
      <w:r>
        <w:t>in regulation at 42 CFR §423.514(a).</w:t>
      </w:r>
    </w:p>
    <w:p w:rsidR="00E0335C" w14:paraId="3A032E7C" w14:textId="77777777">
      <w:pPr>
        <w:pStyle w:val="BodyText"/>
        <w:spacing w:before="120"/>
        <w:ind w:right="457"/>
      </w:pPr>
      <w:r>
        <w:t>42 CFR §423.514(a) requires each Part D sponsor to have a procedure for developing, compiling,</w:t>
      </w:r>
      <w:r>
        <w:rPr>
          <w:spacing w:val="-4"/>
        </w:rPr>
        <w:t xml:space="preserve"> </w:t>
      </w:r>
      <w:r>
        <w:t>evaluating,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CMS,</w:t>
      </w:r>
      <w:r>
        <w:rPr>
          <w:spacing w:val="-4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enrollees,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public.</w:t>
      </w:r>
      <w:r>
        <w:rPr>
          <w:spacing w:val="-7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includes statistics on the cost of operations, service utilization patterns, service availability and</w:t>
      </w:r>
    </w:p>
    <w:p w:rsidR="00E0335C" w14:paraId="271B20C4" w14:textId="77777777">
      <w:pPr>
        <w:pStyle w:val="BodyText"/>
        <w:ind w:right="244"/>
      </w:pPr>
      <w:r>
        <w:t>acceptability,</w:t>
      </w:r>
      <w:r>
        <w:rPr>
          <w:spacing w:val="-6"/>
        </w:rPr>
        <w:t xml:space="preserve"> </w:t>
      </w:r>
      <w:r>
        <w:t>fiscal</w:t>
      </w:r>
      <w:r>
        <w:rPr>
          <w:spacing w:val="-6"/>
        </w:rPr>
        <w:t xml:space="preserve"> </w:t>
      </w:r>
      <w:r>
        <w:t>soundness,</w:t>
      </w:r>
      <w:r>
        <w:rPr>
          <w:spacing w:val="-6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performance</w:t>
      </w:r>
      <w:r>
        <w:rPr>
          <w:spacing w:val="-8"/>
        </w:rPr>
        <w:t xml:space="preserve"> </w:t>
      </w:r>
      <w:r>
        <w:t>measurements,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information CMS requires.</w:t>
      </w:r>
    </w:p>
    <w:p w:rsidR="00E0335C" w14:paraId="56C4D140" w14:textId="77777777">
      <w:pPr>
        <w:pStyle w:val="BodyText"/>
        <w:ind w:left="0"/>
      </w:pPr>
    </w:p>
    <w:p w:rsidR="00E0335C" w14:paraId="579C5A1E" w14:textId="77777777">
      <w:pPr>
        <w:pStyle w:val="Heading1"/>
      </w:pPr>
      <w:r>
        <w:t>OVERVIEW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REQUESTED</w:t>
      </w:r>
      <w:r>
        <w:rPr>
          <w:spacing w:val="-5"/>
        </w:rPr>
        <w:t xml:space="preserve"> </w:t>
      </w:r>
      <w:r>
        <w:rPr>
          <w:spacing w:val="-2"/>
        </w:rPr>
        <w:t>CHANGES</w:t>
      </w:r>
    </w:p>
    <w:p w:rsidR="00E0335C" w14:paraId="243A10E2" w14:textId="77777777">
      <w:pPr>
        <w:pStyle w:val="BodyText"/>
        <w:spacing w:before="120"/>
        <w:ind w:right="457"/>
      </w:pPr>
      <w:r>
        <w:t>Subsequent to</w:t>
      </w:r>
      <w:r>
        <w:t xml:space="preserve"> OMB’s approval on</w:t>
      </w:r>
      <w:r>
        <w:rPr>
          <w:spacing w:val="-8"/>
        </w:rPr>
        <w:t xml:space="preserve"> </w:t>
      </w:r>
      <w:r>
        <w:t>August 1, 2024, the Centers for Medicare and Medicaid Services</w:t>
      </w:r>
      <w:r>
        <w:rPr>
          <w:spacing w:val="-5"/>
        </w:rPr>
        <w:t xml:space="preserve"> </w:t>
      </w:r>
      <w:r>
        <w:t>(CMS)</w:t>
      </w:r>
      <w:r>
        <w:rPr>
          <w:spacing w:val="-4"/>
        </w:rPr>
        <w:t xml:space="preserve"> </w:t>
      </w:r>
      <w:r>
        <w:t>updated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Medicare CY</w:t>
      </w:r>
      <w:r>
        <w:rPr>
          <w:spacing w:val="-11"/>
        </w:rPr>
        <w:t xml:space="preserve"> </w:t>
      </w:r>
      <w:r>
        <w:t>2025</w:t>
      </w:r>
      <w:r>
        <w:rPr>
          <w:spacing w:val="-4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D</w:t>
      </w:r>
      <w:r>
        <w:rPr>
          <w:spacing w:val="-5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t>Requirements.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update was made to correct a clerical error by removing one data element in the Coverage</w:t>
      </w:r>
    </w:p>
    <w:p w:rsidR="00E0335C" w14:paraId="62A67BBA" w14:textId="77777777">
      <w:pPr>
        <w:pStyle w:val="BodyText"/>
        <w:spacing w:before="1"/>
      </w:pPr>
      <w:r>
        <w:t>Determinations,</w:t>
      </w:r>
      <w:r>
        <w:rPr>
          <w:spacing w:val="-6"/>
        </w:rPr>
        <w:t xml:space="preserve"> </w:t>
      </w:r>
      <w:r>
        <w:t>Redeterminations</w:t>
      </w:r>
      <w:r>
        <w:rPr>
          <w:spacing w:val="-3"/>
        </w:rPr>
        <w:t xml:space="preserve"> </w:t>
      </w:r>
      <w:r>
        <w:t>(including</w:t>
      </w:r>
      <w:r>
        <w:rPr>
          <w:spacing w:val="-15"/>
        </w:rPr>
        <w:t xml:space="preserve"> </w:t>
      </w:r>
      <w:r>
        <w:t>At</w:t>
      </w:r>
      <w:r>
        <w:t>–Risk</w:t>
      </w:r>
      <w:r>
        <w:rPr>
          <w:spacing w:val="-2"/>
        </w:rPr>
        <w:t xml:space="preserve"> </w:t>
      </w:r>
      <w:r>
        <w:t>Redeterminations</w:t>
      </w:r>
      <w:r>
        <w:rPr>
          <w:spacing w:val="-3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Drug</w:t>
      </w:r>
    </w:p>
    <w:p w:rsidR="00E0335C" w14:paraId="27E56F4E" w14:textId="77777777">
      <w:pPr>
        <w:pStyle w:val="BodyText"/>
      </w:pPr>
      <w:r>
        <w:t>Management</w:t>
      </w:r>
      <w:r>
        <w:rPr>
          <w:spacing w:val="-2"/>
        </w:rPr>
        <w:t xml:space="preserve"> </w:t>
      </w:r>
      <w:r>
        <w:t>Program),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Reopenings</w:t>
      </w:r>
      <w:r>
        <w:t xml:space="preserve"> (CDR)</w:t>
      </w:r>
      <w:r>
        <w:rPr>
          <w:spacing w:val="-2"/>
        </w:rPr>
        <w:t xml:space="preserve"> </w:t>
      </w:r>
      <w:r>
        <w:t>reporting</w:t>
      </w:r>
      <w:r>
        <w:rPr>
          <w:spacing w:val="-2"/>
        </w:rPr>
        <w:t xml:space="preserve"> </w:t>
      </w:r>
      <w:r>
        <w:t>requirement</w:t>
      </w:r>
      <w:r>
        <w:rPr>
          <w:spacing w:val="-1"/>
        </w:rPr>
        <w:t xml:space="preserve"> </w:t>
      </w:r>
      <w:r>
        <w:t>section.</w:t>
      </w:r>
      <w:r>
        <w:rPr>
          <w:spacing w:val="-7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update</w:t>
      </w:r>
    </w:p>
    <w:p w:rsidR="00E0335C" w14:paraId="27EBC9EC" w14:textId="77777777">
      <w:pPr>
        <w:pStyle w:val="BodyText"/>
      </w:pPr>
      <w:r>
        <w:t>ensures</w:t>
      </w:r>
      <w:r>
        <w:rPr>
          <w:spacing w:val="-4"/>
        </w:rPr>
        <w:t xml:space="preserve"> </w:t>
      </w:r>
      <w:r>
        <w:t>consistency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reporting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CDR</w:t>
      </w:r>
      <w:r>
        <w:rPr>
          <w:spacing w:val="-3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level.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are being made, and no program changes or burden adjustments exist.</w:t>
      </w:r>
    </w:p>
    <w:sectPr>
      <w:type w:val="continuous"/>
      <w:pgSz w:w="12240" w:h="15840"/>
      <w:pgMar w:top="1100" w:right="14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35C"/>
    <w:rsid w:val="009738B7"/>
    <w:rsid w:val="00DE0E62"/>
    <w:rsid w:val="00E0335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C11A440"/>
  <w15:docId w15:val="{71B24154-EC18-4947-BF99-5BBB87E7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277</Words>
  <Characters>1580</Characters>
  <Application>Microsoft Office Word</Application>
  <DocSecurity>0</DocSecurity>
  <Lines>13</Lines>
  <Paragraphs>3</Paragraphs>
  <ScaleCrop>false</ScaleCrop>
  <Company>Center For Medicaid Services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D Plan Reporting Requirements Non-substantive Change Request</dc:title>
  <dc:creator>Jones, Molly (ACF)</dc:creator>
  <cp:lastModifiedBy>McKenzie, Stephan (CMS/OSORA)</cp:lastModifiedBy>
  <cp:revision>2</cp:revision>
  <dcterms:created xsi:type="dcterms:W3CDTF">2024-10-25T13:22:00Z</dcterms:created>
  <dcterms:modified xsi:type="dcterms:W3CDTF">2024-10-25T13:22:00Z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2024-10-25T00:00:00Z</vt:filetime>
  </property>
  <property fmtid="{D5CDD505-2E9C-101B-9397-08002B2CF9AE}" pid="5" name="Producer">
    <vt:lpwstr>Microsoft® Word for Microsoft 365</vt:lpwstr>
  </property>
</Properties>
</file>