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5A04" w:rsidRPr="000F2EDF" w:rsidP="00405A04" w14:paraId="4C7558D0" w14:textId="20E2CED1">
      <w:pPr>
        <w:jc w:val="center"/>
        <w:rPr>
          <w:b/>
        </w:rPr>
      </w:pPr>
      <w:r w:rsidRPr="000F2EDF">
        <w:rPr>
          <w:b/>
        </w:rPr>
        <w:t xml:space="preserve">Responses to </w:t>
      </w:r>
      <w:r w:rsidR="00B9612F">
        <w:rPr>
          <w:b/>
        </w:rPr>
        <w:t>6</w:t>
      </w:r>
      <w:r w:rsidRPr="000F2EDF" w:rsidR="008C31A9">
        <w:rPr>
          <w:b/>
        </w:rPr>
        <w:t xml:space="preserve">0-day </w:t>
      </w:r>
      <w:r w:rsidRPr="000F2EDF">
        <w:rPr>
          <w:b/>
        </w:rPr>
        <w:t>Comments Received</w:t>
      </w:r>
    </w:p>
    <w:p w:rsidR="00B9612F" w:rsidRPr="002D218C" w:rsidP="00B9612F" w14:paraId="7EBAAEC4" w14:textId="77777777">
      <w:pPr>
        <w:jc w:val="center"/>
        <w:rPr>
          <w:rFonts w:eastAsia="Times New Roman" w:cs="Times New Roman"/>
          <w:b/>
          <w:bCs/>
          <w:szCs w:val="24"/>
        </w:rPr>
      </w:pPr>
      <w:r w:rsidRPr="000F2EDF">
        <w:rPr>
          <w:b/>
        </w:rPr>
        <w:t xml:space="preserve">Federal Register Notice on Revised </w:t>
      </w:r>
    </w:p>
    <w:p w:rsidR="00405A04" w:rsidRPr="00B4637B" w:rsidP="00B4637B" w14:paraId="4CDCF575" w14:textId="1A30C7AC">
      <w:pPr>
        <w:jc w:val="center"/>
        <w:rPr>
          <w:rFonts w:eastAsia="Times New Roman" w:cs="Times New Roman"/>
          <w:szCs w:val="24"/>
        </w:rPr>
      </w:pPr>
      <w:r>
        <w:rPr>
          <w:b/>
        </w:rPr>
        <w:t>CMS-10631, OMB 0938-1326</w:t>
      </w:r>
      <w:r w:rsidRPr="000F2EDF">
        <w:rPr>
          <w:b/>
        </w:rPr>
        <w:t xml:space="preserve">: </w:t>
      </w:r>
    </w:p>
    <w:p w:rsidR="001E6D83" w:rsidP="001E6D83" w14:paraId="796CB54D" w14:textId="556383DE">
      <w:pPr>
        <w:spacing w:before="24" w:line="261" w:lineRule="auto"/>
        <w:ind w:left="1268" w:right="1338"/>
        <w:jc w:val="center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PACE</w:t>
      </w:r>
      <w:r>
        <w:rPr>
          <w:b/>
          <w:spacing w:val="-5"/>
        </w:rPr>
        <w:t xml:space="preserve"> </w:t>
      </w:r>
      <w:r>
        <w:rPr>
          <w:b/>
        </w:rPr>
        <w:t>Organization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Process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42</w:t>
      </w:r>
      <w:r>
        <w:rPr>
          <w:b/>
          <w:spacing w:val="-4"/>
        </w:rPr>
        <w:t xml:space="preserve"> </w:t>
      </w:r>
      <w:r>
        <w:rPr>
          <w:b/>
        </w:rPr>
        <w:t>CFR</w:t>
      </w:r>
      <w:r>
        <w:rPr>
          <w:b/>
          <w:spacing w:val="-6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460</w:t>
      </w:r>
    </w:p>
    <w:p w:rsidR="00405A04" w:rsidP="00405A04" w14:paraId="401DB556" w14:textId="77777777"/>
    <w:p w:rsidR="0082718C" w:rsidRPr="000F2EDF" w:rsidP="00405A04" w14:paraId="0442A0FB" w14:textId="77777777"/>
    <w:p w:rsidR="001E6D83" w:rsidRPr="001E6D83" w:rsidP="001E6D83" w14:paraId="3D897A30" w14:textId="77777777">
      <w:r w:rsidRPr="000F2EDF">
        <w:t xml:space="preserve">CMS received </w:t>
      </w:r>
      <w:r w:rsidR="00A87522">
        <w:t>one</w:t>
      </w:r>
      <w:r w:rsidRPr="000F2EDF" w:rsidR="00F43330">
        <w:t xml:space="preserve"> </w:t>
      </w:r>
      <w:r w:rsidRPr="000F2EDF">
        <w:t>comment</w:t>
      </w:r>
      <w:r w:rsidRPr="000F2EDF" w:rsidR="00F43330">
        <w:t xml:space="preserve"> </w:t>
      </w:r>
      <w:r w:rsidRPr="000F2EDF" w:rsidR="00F67BB0">
        <w:t>letter</w:t>
      </w:r>
      <w:r w:rsidRPr="000F2EDF">
        <w:t xml:space="preserve"> on </w:t>
      </w:r>
      <w:r w:rsidR="00B9612F">
        <w:t>October 8, 2024</w:t>
      </w:r>
      <w:r w:rsidRPr="000F2EDF">
        <w:t xml:space="preserve">, </w:t>
      </w:r>
      <w:r w:rsidR="00885C84">
        <w:t xml:space="preserve">regarding </w:t>
      </w:r>
      <w:r w:rsidR="00B9612F">
        <w:t>the 6</w:t>
      </w:r>
      <w:r w:rsidR="0082718C">
        <w:t xml:space="preserve">0-day </w:t>
      </w:r>
      <w:r w:rsidRPr="000F2EDF">
        <w:t>notice</w:t>
      </w:r>
      <w:r w:rsidR="00885C84">
        <w:t xml:space="preserve"> on the</w:t>
      </w:r>
      <w:r w:rsidR="00B9612F">
        <w:t xml:space="preserve"> </w:t>
      </w:r>
    </w:p>
    <w:p w:rsidR="00871C82" w:rsidRPr="000F2EDF" w:rsidP="00405A04" w14:paraId="211D95BD" w14:textId="25C5727E">
      <w:r>
        <w:t>t</w:t>
      </w:r>
      <w:r w:rsidRPr="001E6D83">
        <w:t>he PACE Organization Application Process in 42 CFR Part 460 (CMS-10631, OMB 0938-1326)</w:t>
      </w:r>
      <w:r>
        <w:t xml:space="preserve"> </w:t>
      </w:r>
      <w:r w:rsidR="00885C84">
        <w:t>document</w:t>
      </w:r>
      <w:r>
        <w:t>s</w:t>
      </w:r>
      <w:r w:rsidRPr="000F2EDF" w:rsidR="008C31A9">
        <w:t>.</w:t>
      </w:r>
    </w:p>
    <w:p w:rsidR="00871C82" w:rsidRPr="000F2EDF" w:rsidP="00405A04" w14:paraId="2492719F" w14:textId="77777777"/>
    <w:p w:rsidR="00405A04" w:rsidP="00405A04" w14:paraId="4EC2711E" w14:textId="438033AA">
      <w:r>
        <w:t>The commenter provided feedback</w:t>
      </w:r>
      <w:r w:rsidR="00A57336">
        <w:t xml:space="preserve"> </w:t>
      </w:r>
      <w:r w:rsidRPr="00A57336">
        <w:t xml:space="preserve">regarding </w:t>
      </w:r>
      <w:r w:rsidR="00C01A32">
        <w:t>several</w:t>
      </w:r>
      <w:r w:rsidRPr="00A57336" w:rsidR="001E6D83">
        <w:t xml:space="preserve"> PACE</w:t>
      </w:r>
      <w:r w:rsidRPr="00A57336">
        <w:t xml:space="preserve"> application </w:t>
      </w:r>
      <w:r w:rsidR="00C01A32">
        <w:t xml:space="preserve">requirements and </w:t>
      </w:r>
      <w:r w:rsidRPr="00A57336">
        <w:t>process</w:t>
      </w:r>
      <w:r w:rsidR="00C01A32">
        <w:t>es</w:t>
      </w:r>
      <w:r>
        <w:t xml:space="preserve">. </w:t>
      </w:r>
      <w:r w:rsidR="001E6D83">
        <w:t xml:space="preserve">The commenter provided several </w:t>
      </w:r>
      <w:r w:rsidR="003F5BF5">
        <w:t xml:space="preserve">suggestions that </w:t>
      </w:r>
      <w:r w:rsidR="00C01A32">
        <w:t xml:space="preserve">were </w:t>
      </w:r>
      <w:r w:rsidR="003F5BF5">
        <w:t>out of scope for this Federal Register (FR) notice</w:t>
      </w:r>
      <w:r w:rsidR="00E15C43">
        <w:t xml:space="preserve">, including, </w:t>
      </w:r>
      <w:r w:rsidR="00A57336">
        <w:t xml:space="preserve">suggested </w:t>
      </w:r>
      <w:r w:rsidR="00E15C43">
        <w:t>changes</w:t>
      </w:r>
      <w:r w:rsidR="007C3ED1">
        <w:t xml:space="preserve"> to the limited </w:t>
      </w:r>
      <w:r w:rsidR="00C01A32">
        <w:t xml:space="preserve">application opportunities </w:t>
      </w:r>
      <w:r w:rsidR="007C3ED1">
        <w:t xml:space="preserve">and </w:t>
      </w:r>
      <w:r w:rsidR="00C01A32">
        <w:t xml:space="preserve">the </w:t>
      </w:r>
      <w:r w:rsidR="007C3ED1">
        <w:t>number of application submissions allowed under our process</w:t>
      </w:r>
      <w:r w:rsidR="00E15C43">
        <w:t>,</w:t>
      </w:r>
      <w:r w:rsidR="00EB6599">
        <w:t xml:space="preserve"> </w:t>
      </w:r>
      <w:r w:rsidR="007C3ED1">
        <w:t>changes</w:t>
      </w:r>
      <w:r w:rsidR="00EB6599">
        <w:t xml:space="preserve"> </w:t>
      </w:r>
      <w:r w:rsidR="00C01A32">
        <w:t>to operational procedures associated with</w:t>
      </w:r>
      <w:r w:rsidR="007C3ED1">
        <w:t xml:space="preserve"> </w:t>
      </w:r>
      <w:r w:rsidR="00E15C43">
        <w:t>application withdrawal</w:t>
      </w:r>
      <w:r w:rsidR="00C01A32">
        <w:t>s</w:t>
      </w:r>
      <w:r w:rsidR="00E15C43">
        <w:t xml:space="preserve">, changes to the state readiness review process, and </w:t>
      </w:r>
      <w:r w:rsidR="00C01A32">
        <w:t xml:space="preserve">operational </w:t>
      </w:r>
      <w:r w:rsidR="00EB6599">
        <w:t xml:space="preserve">changes </w:t>
      </w:r>
      <w:r w:rsidR="00E15C43">
        <w:t>within H</w:t>
      </w:r>
      <w:r w:rsidR="005468A7">
        <w:t xml:space="preserve">ealth </w:t>
      </w:r>
      <w:r w:rsidR="00E15C43">
        <w:t>P</w:t>
      </w:r>
      <w:r w:rsidR="005468A7">
        <w:t xml:space="preserve">lan </w:t>
      </w:r>
      <w:r w:rsidR="00E15C43">
        <w:t>M</w:t>
      </w:r>
      <w:r w:rsidR="005468A7">
        <w:t xml:space="preserve">anagement </w:t>
      </w:r>
      <w:r w:rsidR="00E15C43">
        <w:t>S</w:t>
      </w:r>
      <w:r w:rsidR="005468A7">
        <w:t>ystem (HPMS)</w:t>
      </w:r>
      <w:r w:rsidR="003F5BF5">
        <w:t xml:space="preserve">. </w:t>
      </w:r>
      <w:r>
        <w:t>We thank the commenter for their feedback</w:t>
      </w:r>
      <w:r w:rsidR="00C60D17">
        <w:t>. W</w:t>
      </w:r>
      <w:r w:rsidR="003F5BF5">
        <w:t xml:space="preserve">e </w:t>
      </w:r>
      <w:r>
        <w:t xml:space="preserve">have provided responses to </w:t>
      </w:r>
      <w:r w:rsidR="00E65C42">
        <w:t xml:space="preserve">comments </w:t>
      </w:r>
      <w:r w:rsidR="00E15C43">
        <w:t xml:space="preserve">applicable to the documents under </w:t>
      </w:r>
      <w:r w:rsidR="00C60D17">
        <w:t xml:space="preserve">review </w:t>
      </w:r>
      <w:r w:rsidR="00A57336">
        <w:t>in this FR notice</w:t>
      </w:r>
      <w:r w:rsidR="00C60D17">
        <w:t>.</w:t>
      </w:r>
    </w:p>
    <w:p w:rsidR="00A428A2" w:rsidRPr="000F2EDF" w:rsidP="00405A04" w14:paraId="2081B217" w14:textId="77777777"/>
    <w:p w:rsidR="00694CE3" w:rsidRPr="000F2EDF" w:rsidP="00694CE3" w14:paraId="4E360FCA" w14:textId="0B088975">
      <w:pPr>
        <w:jc w:val="center"/>
        <w:rPr>
          <w:b/>
        </w:rPr>
      </w:pPr>
      <w:r w:rsidRPr="000F2EDF">
        <w:rPr>
          <w:b/>
        </w:rPr>
        <w:t>COMMENTS</w:t>
      </w:r>
    </w:p>
    <w:p w:rsidR="002310AE" w:rsidRPr="000F2EDF" w14:paraId="3A6EC1DF" w14:textId="77777777"/>
    <w:p w:rsidR="003646F6" w:rsidRPr="000F2EDF" w:rsidP="003646F6" w14:paraId="79A2E52A" w14:textId="606ACCF5">
      <w:r w:rsidRPr="000F2EDF">
        <w:rPr>
          <w:b/>
          <w:u w:val="single"/>
        </w:rPr>
        <w:t>Comment</w:t>
      </w:r>
      <w:r w:rsidRPr="000F2EDF">
        <w:rPr>
          <w:b/>
        </w:rPr>
        <w:t>:</w:t>
      </w:r>
      <w:r w:rsidRPr="000F2EDF">
        <w:t xml:space="preserve">  </w:t>
      </w:r>
      <w:r w:rsidR="00A428A2">
        <w:t xml:space="preserve">The commenter </w:t>
      </w:r>
      <w:r w:rsidR="00E65C42">
        <w:t>discussed their concerns that</w:t>
      </w:r>
      <w:r w:rsidR="00E65598">
        <w:t xml:space="preserve"> the updated burden estimate in the Supporting</w:t>
      </w:r>
      <w:r w:rsidR="00E65C42">
        <w:t xml:space="preserve"> Statement of this FR notice</w:t>
      </w:r>
      <w:r w:rsidR="00E65598">
        <w:t xml:space="preserve"> did not account for PACE applications currently under review with CMS</w:t>
      </w:r>
      <w:r w:rsidR="00F5465D">
        <w:t xml:space="preserve">, because </w:t>
      </w:r>
      <w:r w:rsidR="007C3ED1">
        <w:t xml:space="preserve">previously submitted </w:t>
      </w:r>
      <w:r w:rsidR="00F5465D">
        <w:t xml:space="preserve">attestations would need to be updated once the updated application is available for applicants. </w:t>
      </w:r>
    </w:p>
    <w:p w:rsidR="002644AE" w:rsidP="002644AE" w14:paraId="78789265" w14:textId="77777777">
      <w:pPr>
        <w:rPr>
          <w:b/>
          <w:bCs/>
          <w:u w:val="single"/>
        </w:rPr>
      </w:pPr>
    </w:p>
    <w:p w:rsidR="007C2AB5" w:rsidP="002310AE" w14:paraId="1FC41042" w14:textId="00A4B3AD">
      <w:r w:rsidRPr="002644AE">
        <w:rPr>
          <w:b/>
          <w:bCs/>
          <w:u w:val="single"/>
        </w:rPr>
        <w:t>Response</w:t>
      </w:r>
      <w:r w:rsidRPr="002644AE">
        <w:t>:</w:t>
      </w:r>
      <w:r w:rsidRPr="000F2EDF">
        <w:t xml:space="preserve">  </w:t>
      </w:r>
      <w:r w:rsidR="00E82BA7">
        <w:t xml:space="preserve">CMS </w:t>
      </w:r>
      <w:r w:rsidR="00F5465D">
        <w:t xml:space="preserve">will </w:t>
      </w:r>
      <w:r w:rsidR="00F8320B">
        <w:t xml:space="preserve">communicate </w:t>
      </w:r>
      <w:r w:rsidR="00796BE0">
        <w:t>with</w:t>
      </w:r>
      <w:r w:rsidR="005C017A">
        <w:t xml:space="preserve"> applicants</w:t>
      </w:r>
      <w:r w:rsidR="00F8320B">
        <w:t xml:space="preserve"> </w:t>
      </w:r>
      <w:r w:rsidR="00796BE0">
        <w:t>should they</w:t>
      </w:r>
      <w:r w:rsidR="00F8320B">
        <w:t xml:space="preserve"> need to </w:t>
      </w:r>
      <w:r w:rsidR="00796BE0">
        <w:t>update existing</w:t>
      </w:r>
      <w:r w:rsidR="005C017A">
        <w:t xml:space="preserve"> application documentation based on</w:t>
      </w:r>
      <w:r w:rsidR="00796BE0">
        <w:t xml:space="preserve"> the</w:t>
      </w:r>
      <w:r w:rsidR="005C017A">
        <w:t xml:space="preserve"> updated regulations. </w:t>
      </w:r>
      <w:r w:rsidR="00796BE0">
        <w:t xml:space="preserve">CMS </w:t>
      </w:r>
      <w:r w:rsidR="005C017A">
        <w:t>do</w:t>
      </w:r>
      <w:r w:rsidR="00796BE0">
        <w:t>es</w:t>
      </w:r>
      <w:r w:rsidR="005C017A">
        <w:t xml:space="preserve"> </w:t>
      </w:r>
      <w:r w:rsidR="00796BE0">
        <w:t>believe</w:t>
      </w:r>
      <w:r w:rsidR="005C017A">
        <w:t xml:space="preserve"> the updates change the burden estimate </w:t>
      </w:r>
      <w:r w:rsidR="00796BE0">
        <w:t>provided</w:t>
      </w:r>
      <w:r w:rsidR="005C017A">
        <w:t xml:space="preserve"> in the FR notice.</w:t>
      </w:r>
      <w:r w:rsidR="00F8320B">
        <w:t xml:space="preserve"> </w:t>
      </w:r>
    </w:p>
    <w:p w:rsidR="00160860" w:rsidP="002310AE" w14:paraId="734EFA30" w14:textId="2048B13C">
      <w:r>
        <w:t xml:space="preserve"> </w:t>
      </w:r>
    </w:p>
    <w:p w:rsidR="00A16718" w:rsidP="00A16718" w14:paraId="5E96C023" w14:textId="3BB41A10">
      <w:r w:rsidRPr="000F2EDF">
        <w:rPr>
          <w:b/>
          <w:u w:val="single"/>
        </w:rPr>
        <w:t>Comment</w:t>
      </w:r>
      <w:r w:rsidRPr="000F2EDF">
        <w:rPr>
          <w:b/>
        </w:rPr>
        <w:t>:</w:t>
      </w:r>
      <w:r w:rsidRPr="000F2EDF">
        <w:t xml:space="preserve">  </w:t>
      </w:r>
      <w:r>
        <w:t xml:space="preserve">The commenter suggested that CMS eliminate the </w:t>
      </w:r>
      <w:r w:rsidR="00666842">
        <w:t xml:space="preserve">requirement that PACE organizations submit an </w:t>
      </w:r>
      <w:r>
        <w:t>application</w:t>
      </w:r>
      <w:r w:rsidR="00666842">
        <w:t xml:space="preserve"> when they are</w:t>
      </w:r>
      <w:r>
        <w:t xml:space="preserve"> adding new PACE center</w:t>
      </w:r>
      <w:r w:rsidR="00666842">
        <w:t xml:space="preserve"> site</w:t>
      </w:r>
      <w:r>
        <w:t>s under existing service areas</w:t>
      </w:r>
      <w:r w:rsidR="00666842">
        <w:t>.  The commenter said this would</w:t>
      </w:r>
      <w:r>
        <w:t xml:space="preserve"> </w:t>
      </w:r>
      <w:r w:rsidR="00666842">
        <w:t xml:space="preserve">save </w:t>
      </w:r>
      <w:r>
        <w:t xml:space="preserve">resources </w:t>
      </w:r>
      <w:r w:rsidR="002634CC">
        <w:t>for</w:t>
      </w:r>
      <w:r>
        <w:t xml:space="preserve"> PACE organization</w:t>
      </w:r>
      <w:r w:rsidR="00666842">
        <w:t>s</w:t>
      </w:r>
      <w:r>
        <w:t xml:space="preserve"> and CMS</w:t>
      </w:r>
      <w:r w:rsidR="002634CC">
        <w:t>.</w:t>
      </w:r>
    </w:p>
    <w:p w:rsidR="00A16718" w:rsidP="00A16718" w14:paraId="5855E5E4" w14:textId="77777777"/>
    <w:p w:rsidR="00A16718" w:rsidP="00A16718" w14:paraId="0D1D89AF" w14:textId="3E447CE7">
      <w:r w:rsidRPr="002644AE">
        <w:rPr>
          <w:b/>
          <w:bCs/>
          <w:u w:val="single"/>
        </w:rPr>
        <w:t>Response</w:t>
      </w:r>
      <w:r w:rsidRPr="002644AE">
        <w:t>:</w:t>
      </w:r>
      <w:r>
        <w:t xml:space="preserve"> CMS’s regulatory requirements</w:t>
      </w:r>
      <w:r w:rsidR="00666842">
        <w:t>,</w:t>
      </w:r>
      <w:r>
        <w:t xml:space="preserve"> under </w:t>
      </w:r>
      <w:r w:rsidRPr="00A16718">
        <w:t>42 CFR 460.12(a)(1)</w:t>
      </w:r>
      <w:r>
        <w:t xml:space="preserve">, </w:t>
      </w:r>
      <w:r w:rsidR="00666842">
        <w:t>require</w:t>
      </w:r>
      <w:r>
        <w:t xml:space="preserve"> PACE organizations </w:t>
      </w:r>
      <w:r w:rsidR="00666842">
        <w:t xml:space="preserve">to </w:t>
      </w:r>
      <w:r w:rsidRPr="002634CC" w:rsidR="002634CC">
        <w:t>submit complete application</w:t>
      </w:r>
      <w:r w:rsidR="00666842">
        <w:t>s</w:t>
      </w:r>
      <w:r w:rsidRPr="002634CC" w:rsidR="002634CC">
        <w:t xml:space="preserve"> in the form and manner</w:t>
      </w:r>
      <w:r w:rsidR="00666842">
        <w:t xml:space="preserve"> and under the</w:t>
      </w:r>
      <w:r w:rsidRPr="002634CC" w:rsidR="002634CC">
        <w:t xml:space="preserve"> timeframes specified by CMS, </w:t>
      </w:r>
      <w:r w:rsidR="00666842">
        <w:t>that demonstrate that</w:t>
      </w:r>
      <w:r w:rsidR="002634CC">
        <w:t xml:space="preserve"> the </w:t>
      </w:r>
      <w:r w:rsidRPr="002634CC" w:rsidR="002634CC">
        <w:t>organization</w:t>
      </w:r>
      <w:r w:rsidR="002634CC">
        <w:t xml:space="preserve"> meets all </w:t>
      </w:r>
      <w:r w:rsidR="007B1D5F">
        <w:t>requirements.</w:t>
      </w:r>
    </w:p>
    <w:p w:rsidR="00A16718" w:rsidP="00A16718" w14:paraId="377B7719" w14:textId="77777777">
      <w:pPr>
        <w:rPr>
          <w:b/>
          <w:u w:val="single"/>
        </w:rPr>
      </w:pPr>
    </w:p>
    <w:p w:rsidR="007C2AB5" w:rsidRPr="000F2EDF" w:rsidP="007C2AB5" w14:paraId="24ABB0E9" w14:textId="35E81993">
      <w:r w:rsidRPr="000F2EDF">
        <w:rPr>
          <w:b/>
          <w:u w:val="single"/>
        </w:rPr>
        <w:t>Comment</w:t>
      </w:r>
      <w:r w:rsidRPr="000F2EDF">
        <w:rPr>
          <w:b/>
        </w:rPr>
        <w:t>:</w:t>
      </w:r>
      <w:r w:rsidRPr="000F2EDF">
        <w:t xml:space="preserve">  </w:t>
      </w:r>
      <w:r w:rsidR="001530E5">
        <w:t xml:space="preserve">The commenter </w:t>
      </w:r>
      <w:r w:rsidR="00E15C43">
        <w:t xml:space="preserve">noted that they believe CMS has significantly underestimated the number of initial applications </w:t>
      </w:r>
      <w:r w:rsidR="00796BE0">
        <w:t xml:space="preserve">CMS will receive in </w:t>
      </w:r>
      <w:r w:rsidR="00A57336">
        <w:t xml:space="preserve">future </w:t>
      </w:r>
      <w:r w:rsidR="005468A7">
        <w:t>years and</w:t>
      </w:r>
      <w:r w:rsidR="00796BE0">
        <w:t xml:space="preserve"> provided their own </w:t>
      </w:r>
      <w:r w:rsidR="00A57336">
        <w:t>estimates of anticipated growth.</w:t>
      </w:r>
    </w:p>
    <w:p w:rsidR="00A428A2" w:rsidP="00A428A2" w14:paraId="627A7315" w14:textId="69AEA5F2"/>
    <w:p w:rsidR="00005C8E" w:rsidRPr="000F2EDF" w:rsidP="00A57336" w14:paraId="2742D336" w14:textId="37BDE929">
      <w:r w:rsidRPr="000F2EDF">
        <w:rPr>
          <w:b/>
          <w:u w:val="single"/>
        </w:rPr>
        <w:t>Response</w:t>
      </w:r>
      <w:r w:rsidRPr="000F2EDF">
        <w:rPr>
          <w:b/>
        </w:rPr>
        <w:t>:</w:t>
      </w:r>
      <w:r w:rsidRPr="000F2EDF">
        <w:t xml:space="preserve">  </w:t>
      </w:r>
      <w:r w:rsidR="00A57336">
        <w:t>We thank the commenter for</w:t>
      </w:r>
      <w:r w:rsidR="00666842">
        <w:t xml:space="preserve"> sharing</w:t>
      </w:r>
      <w:r w:rsidR="00A57336">
        <w:t xml:space="preserve"> their estimates</w:t>
      </w:r>
      <w:r w:rsidR="00666842">
        <w:t xml:space="preserve"> of </w:t>
      </w:r>
      <w:r w:rsidR="00796BE0">
        <w:t xml:space="preserve">anticipated </w:t>
      </w:r>
      <w:r w:rsidR="00666842">
        <w:t>program growth</w:t>
      </w:r>
      <w:r w:rsidR="00A57336">
        <w:t>.</w:t>
      </w:r>
      <w:r w:rsidR="004E022F">
        <w:t xml:space="preserve"> However, we </w:t>
      </w:r>
      <w:r w:rsidR="00666842">
        <w:t xml:space="preserve">believe our </w:t>
      </w:r>
      <w:r w:rsidR="00EB6599">
        <w:t xml:space="preserve">estimates </w:t>
      </w:r>
      <w:r w:rsidR="00666842">
        <w:t>are appropriate</w:t>
      </w:r>
      <w:r w:rsidR="00EB6599">
        <w:t>.</w:t>
      </w:r>
      <w:r w:rsidR="00A57336">
        <w:t xml:space="preserve"> </w:t>
      </w:r>
    </w:p>
    <w:p w:rsidR="003E2482" w:rsidP="008975F0" w14:paraId="5DE83553" w14:textId="2EB8190D"/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33980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4CE3" w14:paraId="74E9313C" w14:textId="38E012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C4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94CE3" w14:paraId="180D487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B2B69C0"/>
    <w:multiLevelType w:val="hybridMultilevel"/>
    <w:tmpl w:val="967EC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C2DDB"/>
    <w:multiLevelType w:val="multilevel"/>
    <w:tmpl w:val="C5E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896087">
    <w:abstractNumId w:val="0"/>
  </w:num>
  <w:num w:numId="2" w16cid:durableId="122652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04"/>
    <w:rsid w:val="00005C8E"/>
    <w:rsid w:val="000437CE"/>
    <w:rsid w:val="000479B6"/>
    <w:rsid w:val="00051D57"/>
    <w:rsid w:val="00056626"/>
    <w:rsid w:val="00063D40"/>
    <w:rsid w:val="0007097D"/>
    <w:rsid w:val="000979E9"/>
    <w:rsid w:val="000A60B3"/>
    <w:rsid w:val="000B3EEA"/>
    <w:rsid w:val="000F0AE5"/>
    <w:rsid w:val="000F2EDF"/>
    <w:rsid w:val="0010287D"/>
    <w:rsid w:val="0011035F"/>
    <w:rsid w:val="001117E8"/>
    <w:rsid w:val="00123A31"/>
    <w:rsid w:val="001333B6"/>
    <w:rsid w:val="00143B4D"/>
    <w:rsid w:val="001530E5"/>
    <w:rsid w:val="00154348"/>
    <w:rsid w:val="00157948"/>
    <w:rsid w:val="00160860"/>
    <w:rsid w:val="001662E7"/>
    <w:rsid w:val="00166C1C"/>
    <w:rsid w:val="001679C5"/>
    <w:rsid w:val="00174D56"/>
    <w:rsid w:val="001850F3"/>
    <w:rsid w:val="001A52FA"/>
    <w:rsid w:val="001A5C57"/>
    <w:rsid w:val="001C13FC"/>
    <w:rsid w:val="001D2DC7"/>
    <w:rsid w:val="001E6836"/>
    <w:rsid w:val="001E6D83"/>
    <w:rsid w:val="002103A9"/>
    <w:rsid w:val="0021239E"/>
    <w:rsid w:val="00221955"/>
    <w:rsid w:val="002310AE"/>
    <w:rsid w:val="0025178D"/>
    <w:rsid w:val="00252D2A"/>
    <w:rsid w:val="002634CC"/>
    <w:rsid w:val="002644AE"/>
    <w:rsid w:val="00273361"/>
    <w:rsid w:val="00284F89"/>
    <w:rsid w:val="002C4C13"/>
    <w:rsid w:val="002D1164"/>
    <w:rsid w:val="002D218C"/>
    <w:rsid w:val="002F523A"/>
    <w:rsid w:val="0030268E"/>
    <w:rsid w:val="00331CBB"/>
    <w:rsid w:val="00357930"/>
    <w:rsid w:val="003646F6"/>
    <w:rsid w:val="00364F91"/>
    <w:rsid w:val="00377956"/>
    <w:rsid w:val="00377E5A"/>
    <w:rsid w:val="00386191"/>
    <w:rsid w:val="00393A9D"/>
    <w:rsid w:val="003A1405"/>
    <w:rsid w:val="003A66AD"/>
    <w:rsid w:val="003C45B4"/>
    <w:rsid w:val="003C5747"/>
    <w:rsid w:val="003D023A"/>
    <w:rsid w:val="003E1848"/>
    <w:rsid w:val="003E2482"/>
    <w:rsid w:val="003F5BF5"/>
    <w:rsid w:val="00405A04"/>
    <w:rsid w:val="0044740F"/>
    <w:rsid w:val="004A4CCF"/>
    <w:rsid w:val="004A4E09"/>
    <w:rsid w:val="004C1595"/>
    <w:rsid w:val="004D2D42"/>
    <w:rsid w:val="004D3813"/>
    <w:rsid w:val="004E022F"/>
    <w:rsid w:val="0050450D"/>
    <w:rsid w:val="005204F1"/>
    <w:rsid w:val="005468A7"/>
    <w:rsid w:val="00554AB1"/>
    <w:rsid w:val="0056759E"/>
    <w:rsid w:val="0057527D"/>
    <w:rsid w:val="0059418F"/>
    <w:rsid w:val="00596461"/>
    <w:rsid w:val="005A7BF1"/>
    <w:rsid w:val="005B014C"/>
    <w:rsid w:val="005C017A"/>
    <w:rsid w:val="005D4676"/>
    <w:rsid w:val="005E5CC0"/>
    <w:rsid w:val="00607F40"/>
    <w:rsid w:val="00666842"/>
    <w:rsid w:val="00681A7E"/>
    <w:rsid w:val="0068261B"/>
    <w:rsid w:val="00694CE3"/>
    <w:rsid w:val="006A0016"/>
    <w:rsid w:val="006A2329"/>
    <w:rsid w:val="006A427E"/>
    <w:rsid w:val="006B693E"/>
    <w:rsid w:val="006C5674"/>
    <w:rsid w:val="006D4793"/>
    <w:rsid w:val="006D6EFE"/>
    <w:rsid w:val="006E7906"/>
    <w:rsid w:val="00711BED"/>
    <w:rsid w:val="007836CB"/>
    <w:rsid w:val="0078666B"/>
    <w:rsid w:val="0079287A"/>
    <w:rsid w:val="00796BE0"/>
    <w:rsid w:val="007B1D5F"/>
    <w:rsid w:val="007B20D5"/>
    <w:rsid w:val="007C2AB5"/>
    <w:rsid w:val="007C3ED1"/>
    <w:rsid w:val="00806183"/>
    <w:rsid w:val="0082718C"/>
    <w:rsid w:val="00871C82"/>
    <w:rsid w:val="00885C84"/>
    <w:rsid w:val="0089466A"/>
    <w:rsid w:val="00895CAE"/>
    <w:rsid w:val="008975F0"/>
    <w:rsid w:val="008B14F5"/>
    <w:rsid w:val="008B24E1"/>
    <w:rsid w:val="008C31A9"/>
    <w:rsid w:val="00923FD0"/>
    <w:rsid w:val="00945EDB"/>
    <w:rsid w:val="009571A0"/>
    <w:rsid w:val="00967C45"/>
    <w:rsid w:val="00977375"/>
    <w:rsid w:val="009D1FAC"/>
    <w:rsid w:val="009D7080"/>
    <w:rsid w:val="009F204C"/>
    <w:rsid w:val="00A16718"/>
    <w:rsid w:val="00A33BA8"/>
    <w:rsid w:val="00A428A2"/>
    <w:rsid w:val="00A42F91"/>
    <w:rsid w:val="00A57336"/>
    <w:rsid w:val="00A67E6A"/>
    <w:rsid w:val="00A70223"/>
    <w:rsid w:val="00A87522"/>
    <w:rsid w:val="00AD2767"/>
    <w:rsid w:val="00AE3E24"/>
    <w:rsid w:val="00B21600"/>
    <w:rsid w:val="00B268E6"/>
    <w:rsid w:val="00B4637B"/>
    <w:rsid w:val="00B6015D"/>
    <w:rsid w:val="00B76C58"/>
    <w:rsid w:val="00B81316"/>
    <w:rsid w:val="00B915E0"/>
    <w:rsid w:val="00B9612F"/>
    <w:rsid w:val="00BC1F81"/>
    <w:rsid w:val="00BC7692"/>
    <w:rsid w:val="00BD2D43"/>
    <w:rsid w:val="00BD44D8"/>
    <w:rsid w:val="00BD69D9"/>
    <w:rsid w:val="00BF4A63"/>
    <w:rsid w:val="00C01A32"/>
    <w:rsid w:val="00C47832"/>
    <w:rsid w:val="00C5169E"/>
    <w:rsid w:val="00C60D17"/>
    <w:rsid w:val="00C64E8B"/>
    <w:rsid w:val="00C82198"/>
    <w:rsid w:val="00C90417"/>
    <w:rsid w:val="00C93188"/>
    <w:rsid w:val="00CA0B2D"/>
    <w:rsid w:val="00CB1C0F"/>
    <w:rsid w:val="00CC150C"/>
    <w:rsid w:val="00CC5CC9"/>
    <w:rsid w:val="00CC76E1"/>
    <w:rsid w:val="00CC77FF"/>
    <w:rsid w:val="00D02C4B"/>
    <w:rsid w:val="00D63840"/>
    <w:rsid w:val="00D72890"/>
    <w:rsid w:val="00D76223"/>
    <w:rsid w:val="00E01064"/>
    <w:rsid w:val="00E108DB"/>
    <w:rsid w:val="00E15C43"/>
    <w:rsid w:val="00E56BC2"/>
    <w:rsid w:val="00E65598"/>
    <w:rsid w:val="00E65C42"/>
    <w:rsid w:val="00E75E06"/>
    <w:rsid w:val="00E7607D"/>
    <w:rsid w:val="00E82BA7"/>
    <w:rsid w:val="00EB6599"/>
    <w:rsid w:val="00EB6C0A"/>
    <w:rsid w:val="00EB712D"/>
    <w:rsid w:val="00EF7B91"/>
    <w:rsid w:val="00F23371"/>
    <w:rsid w:val="00F43330"/>
    <w:rsid w:val="00F53E53"/>
    <w:rsid w:val="00F54552"/>
    <w:rsid w:val="00F5465D"/>
    <w:rsid w:val="00F67BB0"/>
    <w:rsid w:val="00F72B6D"/>
    <w:rsid w:val="00F81DFA"/>
    <w:rsid w:val="00F82C30"/>
    <w:rsid w:val="00F8320B"/>
    <w:rsid w:val="00FA0E48"/>
    <w:rsid w:val="00FC4234"/>
    <w:rsid w:val="00FE3F3C"/>
    <w:rsid w:val="00FE5F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42A606"/>
  <w15:chartTrackingRefBased/>
  <w15:docId w15:val="{E4D094D1-938E-4BAD-86F0-D3FF0852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A04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7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59E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59E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6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CE3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CE3"/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E82B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D4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E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E24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3E24"/>
    <w:rPr>
      <w:vertAlign w:val="superscript"/>
    </w:rPr>
  </w:style>
  <w:style w:type="paragraph" w:styleId="Revision">
    <w:name w:val="Revision"/>
    <w:hidden/>
    <w:uiPriority w:val="99"/>
    <w:semiHidden/>
    <w:rsid w:val="004A4CCF"/>
    <w:rPr>
      <w:rFonts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64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E906-4DB2-4F67-AF53-DA00A06E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Wachter</dc:creator>
  <cp:lastModifiedBy>Ford, Jackie  (CMS/CM)</cp:lastModifiedBy>
  <cp:revision>3</cp:revision>
  <dcterms:created xsi:type="dcterms:W3CDTF">2024-10-29T17:15:00Z</dcterms:created>
  <dcterms:modified xsi:type="dcterms:W3CDTF">2024-10-29T17:18:00Z</dcterms:modified>
</cp:coreProperties>
</file>